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420"/>
        <w:gridCol w:w="2120"/>
        <w:gridCol w:w="2819"/>
      </w:tblGrid>
      <w:tr w:rsidR="00CC3C4F" w:rsidRPr="00D65A62" w:rsidTr="007455B4">
        <w:trPr>
          <w:trHeight w:hRule="exact" w:val="851"/>
        </w:trPr>
        <w:tc>
          <w:tcPr>
            <w:tcW w:w="4700" w:type="dxa"/>
            <w:gridSpan w:val="2"/>
            <w:tcBorders>
              <w:bottom w:val="single" w:sz="4" w:space="0" w:color="auto"/>
            </w:tcBorders>
            <w:vAlign w:val="bottom"/>
          </w:tcPr>
          <w:p w:rsidR="00CC3C4F" w:rsidRPr="00635870" w:rsidRDefault="00CC3C4F" w:rsidP="007455B4">
            <w:pPr>
              <w:spacing w:after="80" w:line="300" w:lineRule="exact"/>
              <w:rPr>
                <w:sz w:val="28"/>
              </w:rPr>
            </w:pPr>
            <w:r>
              <w:rPr>
                <w:sz w:val="28"/>
              </w:rPr>
              <w:t>Организация Объединенных Наций</w:t>
            </w:r>
          </w:p>
        </w:tc>
        <w:tc>
          <w:tcPr>
            <w:tcW w:w="4939" w:type="dxa"/>
            <w:gridSpan w:val="2"/>
            <w:tcBorders>
              <w:bottom w:val="single" w:sz="4" w:space="0" w:color="auto"/>
            </w:tcBorders>
            <w:vAlign w:val="bottom"/>
          </w:tcPr>
          <w:p w:rsidR="00CC3C4F" w:rsidRPr="00D65A62" w:rsidRDefault="00CC3C4F" w:rsidP="007455B4">
            <w:pPr>
              <w:jc w:val="right"/>
              <w:rPr>
                <w:lang w:val="en-US"/>
              </w:rPr>
            </w:pPr>
            <w:r w:rsidRPr="002F7307">
              <w:rPr>
                <w:sz w:val="40"/>
                <w:szCs w:val="40"/>
                <w:lang w:val="en-US"/>
              </w:rPr>
              <w:t>CERD</w:t>
            </w:r>
            <w:r w:rsidRPr="00D65A62">
              <w:rPr>
                <w:lang w:val="en-US"/>
              </w:rPr>
              <w:t>/</w:t>
            </w:r>
            <w:fldSimple w:instr=" FILLIN  &quot;Введите часть символа после CERD/&quot;  \* MERGEFORMAT ">
              <w:r w:rsidR="009D36BD">
                <w:t>C/RUS/23-24</w:t>
              </w:r>
            </w:fldSimple>
          </w:p>
        </w:tc>
      </w:tr>
      <w:tr w:rsidR="00CC3C4F" w:rsidRPr="0038228A" w:rsidTr="007455B4">
        <w:trPr>
          <w:trHeight w:hRule="exact" w:val="2835"/>
        </w:trPr>
        <w:tc>
          <w:tcPr>
            <w:tcW w:w="1280" w:type="dxa"/>
            <w:tcBorders>
              <w:top w:val="single" w:sz="4" w:space="0" w:color="auto"/>
              <w:bottom w:val="single" w:sz="12" w:space="0" w:color="auto"/>
            </w:tcBorders>
          </w:tcPr>
          <w:p w:rsidR="00CC3C4F" w:rsidRPr="00635870" w:rsidRDefault="00CC3C4F" w:rsidP="007455B4">
            <w:pPr>
              <w:spacing w:before="120"/>
              <w:jc w:val="center"/>
            </w:pPr>
            <w:r>
              <w:rPr>
                <w:noProof/>
                <w:lang w:eastAsia="ru-RU"/>
              </w:rPr>
              <w:drawing>
                <wp:inline distT="0" distB="0" distL="0" distR="0" wp14:anchorId="7328ACC8" wp14:editId="7A795EFA">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C3C4F" w:rsidRPr="007511D7" w:rsidRDefault="00CC3C4F" w:rsidP="007455B4">
            <w:pPr>
              <w:suppressAutoHyphens/>
              <w:spacing w:before="120" w:line="380" w:lineRule="exact"/>
              <w:rPr>
                <w:b/>
                <w:spacing w:val="-4"/>
                <w:w w:val="100"/>
                <w:sz w:val="34"/>
                <w:szCs w:val="40"/>
              </w:rPr>
            </w:pPr>
            <w:r w:rsidRPr="007511D7">
              <w:rPr>
                <w:b/>
                <w:spacing w:val="-4"/>
                <w:w w:val="100"/>
                <w:sz w:val="34"/>
                <w:szCs w:val="40"/>
              </w:rPr>
              <w:t>Международная конвенция</w:t>
            </w:r>
            <w:r w:rsidRPr="007511D7">
              <w:rPr>
                <w:b/>
                <w:spacing w:val="-4"/>
                <w:w w:val="100"/>
                <w:sz w:val="34"/>
                <w:szCs w:val="40"/>
              </w:rPr>
              <w:br/>
              <w:t>о ликвидации всех форм</w:t>
            </w:r>
            <w:r w:rsidRPr="007511D7">
              <w:rPr>
                <w:b/>
                <w:spacing w:val="-4"/>
                <w:w w:val="100"/>
                <w:sz w:val="34"/>
                <w:szCs w:val="40"/>
              </w:rPr>
              <w:br/>
              <w:t>расовой дискриминации</w:t>
            </w:r>
          </w:p>
        </w:tc>
        <w:tc>
          <w:tcPr>
            <w:tcW w:w="2819" w:type="dxa"/>
            <w:tcBorders>
              <w:top w:val="single" w:sz="4" w:space="0" w:color="auto"/>
              <w:bottom w:val="single" w:sz="12" w:space="0" w:color="auto"/>
            </w:tcBorders>
          </w:tcPr>
          <w:p w:rsidR="00CC3C4F" w:rsidRPr="0038228A" w:rsidRDefault="00CC3C4F" w:rsidP="007455B4">
            <w:pPr>
              <w:spacing w:before="240"/>
              <w:rPr>
                <w:lang w:val="en-US"/>
              </w:rPr>
            </w:pPr>
            <w:r w:rsidRPr="00D65A62">
              <w:rPr>
                <w:lang w:val="en-US"/>
              </w:rPr>
              <w:t>Distr</w:t>
            </w:r>
            <w:r w:rsidRPr="0038228A">
              <w:rPr>
                <w:lang w:val="en-US"/>
              </w:rPr>
              <w:t xml:space="preserve">.: </w:t>
            </w:r>
            <w:bookmarkStart w:id="0" w:name="ПолеСоСписком1"/>
            <w:r w:rsidRPr="00D65A62">
              <w:fldChar w:fldCharType="begin">
                <w:ffData>
                  <w:name w:val="ПолеСоСписком1"/>
                  <w:enabled/>
                  <w:calcOnExit w:val="0"/>
                  <w:ddList>
                    <w:listEntry w:val="General"/>
                    <w:listEntry w:val="Limited"/>
                    <w:listEntry w:val="Restricted"/>
                  </w:ddList>
                </w:ffData>
              </w:fldChar>
            </w:r>
            <w:r w:rsidRPr="0038228A">
              <w:rPr>
                <w:lang w:val="en-US"/>
              </w:rPr>
              <w:instrText xml:space="preserve"> </w:instrText>
            </w:r>
            <w:r w:rsidRPr="00D65A62">
              <w:rPr>
                <w:lang w:val="en-US"/>
              </w:rPr>
              <w:instrText>FORMDROPDOWN</w:instrText>
            </w:r>
            <w:r w:rsidRPr="0038228A">
              <w:rPr>
                <w:lang w:val="en-US"/>
              </w:rPr>
              <w:instrText xml:space="preserve"> </w:instrText>
            </w:r>
            <w:r w:rsidR="0038228A">
              <w:fldChar w:fldCharType="separate"/>
            </w:r>
            <w:r w:rsidRPr="00D65A62">
              <w:fldChar w:fldCharType="end"/>
            </w:r>
            <w:bookmarkEnd w:id="0"/>
          </w:p>
          <w:p w:rsidR="00CC3C4F" w:rsidRPr="0038228A" w:rsidRDefault="006D71EF" w:rsidP="007455B4">
            <w:pPr>
              <w:rPr>
                <w:lang w:val="en-US"/>
              </w:rPr>
            </w:pPr>
            <w:r>
              <w:t>1</w:t>
            </w:r>
            <w:r w:rsidR="009D36BD" w:rsidRPr="0038228A">
              <w:rPr>
                <w:lang w:val="en-US"/>
              </w:rPr>
              <w:t xml:space="preserve"> </w:t>
            </w:r>
            <w:r w:rsidR="009D36BD">
              <w:rPr>
                <w:lang w:val="en-US"/>
              </w:rPr>
              <w:t>July</w:t>
            </w:r>
            <w:r w:rsidR="009D36BD" w:rsidRPr="0038228A">
              <w:rPr>
                <w:lang w:val="en-US"/>
              </w:rPr>
              <w:t xml:space="preserve"> 2016</w:t>
            </w:r>
            <w:r w:rsidR="00CC3C4F" w:rsidRPr="00D65A62">
              <w:rPr>
                <w:lang w:val="en-US"/>
              </w:rPr>
              <w:fldChar w:fldCharType="begin"/>
            </w:r>
            <w:r w:rsidR="00CC3C4F" w:rsidRPr="0038228A">
              <w:rPr>
                <w:lang w:val="en-US"/>
              </w:rPr>
              <w:instrText xml:space="preserve"> </w:instrText>
            </w:r>
            <w:r w:rsidR="00CC3C4F" w:rsidRPr="00D65A62">
              <w:rPr>
                <w:lang w:val="en-US"/>
              </w:rPr>
              <w:instrText>FILLIN</w:instrText>
            </w:r>
            <w:r w:rsidR="00CC3C4F" w:rsidRPr="0038228A">
              <w:rPr>
                <w:lang w:val="en-US"/>
              </w:rPr>
              <w:instrText xml:space="preserve">  "</w:instrText>
            </w:r>
            <w:r w:rsidR="00CC3C4F" w:rsidRPr="00352C7E">
              <w:instrText>Введите</w:instrText>
            </w:r>
            <w:r w:rsidR="00CC3C4F" w:rsidRPr="0038228A">
              <w:rPr>
                <w:lang w:val="en-US"/>
              </w:rPr>
              <w:instrText xml:space="preserve"> </w:instrText>
            </w:r>
            <w:r w:rsidR="00CC3C4F" w:rsidRPr="00352C7E">
              <w:instrText>дату</w:instrText>
            </w:r>
            <w:r w:rsidR="00CC3C4F" w:rsidRPr="0038228A">
              <w:rPr>
                <w:lang w:val="en-US"/>
              </w:rPr>
              <w:instrText xml:space="preserve"> </w:instrText>
            </w:r>
            <w:r w:rsidR="00CC3C4F" w:rsidRPr="00352C7E">
              <w:instrText>документа</w:instrText>
            </w:r>
            <w:r w:rsidR="00CC3C4F" w:rsidRPr="0038228A">
              <w:rPr>
                <w:lang w:val="en-US"/>
              </w:rPr>
              <w:instrText xml:space="preserve">" \* </w:instrText>
            </w:r>
            <w:r w:rsidR="00CC3C4F" w:rsidRPr="00D65A62">
              <w:rPr>
                <w:lang w:val="en-US"/>
              </w:rPr>
              <w:instrText>MERGEFORMAT</w:instrText>
            </w:r>
            <w:r w:rsidR="00CC3C4F" w:rsidRPr="0038228A">
              <w:rPr>
                <w:lang w:val="en-US"/>
              </w:rPr>
              <w:instrText xml:space="preserve"> </w:instrText>
            </w:r>
            <w:r w:rsidR="00CC3C4F" w:rsidRPr="00D65A62">
              <w:rPr>
                <w:lang w:val="en-US"/>
              </w:rPr>
              <w:fldChar w:fldCharType="end"/>
            </w:r>
          </w:p>
          <w:p w:rsidR="00CC3C4F" w:rsidRPr="0038228A" w:rsidRDefault="00CC3C4F" w:rsidP="007455B4">
            <w:pPr>
              <w:rPr>
                <w:lang w:val="en-US"/>
              </w:rPr>
            </w:pPr>
          </w:p>
          <w:p w:rsidR="00CC3C4F" w:rsidRPr="0038228A" w:rsidRDefault="00CC3C4F" w:rsidP="007455B4">
            <w:pPr>
              <w:rPr>
                <w:lang w:val="en-US"/>
              </w:rPr>
            </w:pPr>
            <w:r w:rsidRPr="00D65A62">
              <w:rPr>
                <w:lang w:val="en-US"/>
              </w:rPr>
              <w:t>Original</w:t>
            </w:r>
            <w:r w:rsidRPr="0038228A">
              <w:rPr>
                <w:lang w:val="en-US"/>
              </w:rPr>
              <w:t xml:space="preserve">: </w:t>
            </w:r>
            <w:r w:rsidR="009D36BD">
              <w:rPr>
                <w:lang w:val="en-US"/>
              </w:rPr>
              <w:t>Russian</w:t>
            </w:r>
            <w:r w:rsidR="009D36BD" w:rsidRPr="0038228A">
              <w:rPr>
                <w:lang w:val="en-US"/>
              </w:rPr>
              <w:br/>
            </w:r>
            <w:r w:rsidR="009D36BD">
              <w:rPr>
                <w:lang w:val="en-US"/>
              </w:rPr>
              <w:t>English</w:t>
            </w:r>
            <w:r w:rsidR="009D36BD" w:rsidRPr="0038228A">
              <w:rPr>
                <w:lang w:val="en-US"/>
              </w:rPr>
              <w:t xml:space="preserve">, </w:t>
            </w:r>
            <w:r w:rsidR="009D36BD">
              <w:rPr>
                <w:lang w:val="en-US"/>
              </w:rPr>
              <w:t>French</w:t>
            </w:r>
            <w:r w:rsidR="009D36BD" w:rsidRPr="0038228A">
              <w:rPr>
                <w:lang w:val="en-US"/>
              </w:rPr>
              <w:t xml:space="preserve">, </w:t>
            </w:r>
            <w:r w:rsidR="009D36BD">
              <w:rPr>
                <w:lang w:val="en-US"/>
              </w:rPr>
              <w:t>Russian</w:t>
            </w:r>
            <w:r w:rsidR="009D36BD" w:rsidRPr="0038228A">
              <w:rPr>
                <w:lang w:val="en-US"/>
              </w:rPr>
              <w:t xml:space="preserve"> </w:t>
            </w:r>
            <w:r w:rsidR="00352C7E" w:rsidRPr="0038228A">
              <w:rPr>
                <w:lang w:val="en-US"/>
              </w:rPr>
              <w:br/>
            </w:r>
            <w:r w:rsidR="009D36BD">
              <w:rPr>
                <w:lang w:val="en-US"/>
              </w:rPr>
              <w:t>and</w:t>
            </w:r>
            <w:r w:rsidR="009D36BD" w:rsidRPr="0038228A">
              <w:rPr>
                <w:lang w:val="en-US"/>
              </w:rPr>
              <w:t xml:space="preserve"> </w:t>
            </w:r>
            <w:r w:rsidR="009D36BD">
              <w:rPr>
                <w:lang w:val="en-US"/>
              </w:rPr>
              <w:t>Spanish</w:t>
            </w:r>
            <w:r w:rsidR="009D36BD" w:rsidRPr="0038228A">
              <w:rPr>
                <w:lang w:val="en-US"/>
              </w:rPr>
              <w:t xml:space="preserve"> </w:t>
            </w:r>
            <w:r w:rsidR="009D36BD">
              <w:rPr>
                <w:lang w:val="en-US"/>
              </w:rPr>
              <w:t>only</w:t>
            </w:r>
          </w:p>
          <w:p w:rsidR="00CC3C4F" w:rsidRPr="0038228A" w:rsidRDefault="00CC3C4F" w:rsidP="007455B4">
            <w:pPr>
              <w:rPr>
                <w:lang w:val="en-US"/>
              </w:rPr>
            </w:pPr>
          </w:p>
        </w:tc>
      </w:tr>
    </w:tbl>
    <w:p w:rsidR="00F02CDF" w:rsidRPr="00F02CDF" w:rsidRDefault="00F02CDF" w:rsidP="00F02CDF">
      <w:pPr>
        <w:spacing w:before="120"/>
        <w:rPr>
          <w:b/>
          <w:sz w:val="24"/>
          <w:szCs w:val="24"/>
        </w:rPr>
      </w:pPr>
      <w:r w:rsidRPr="00F02CDF">
        <w:rPr>
          <w:b/>
          <w:sz w:val="24"/>
          <w:szCs w:val="24"/>
        </w:rPr>
        <w:t>Комитет по ликвидации расовой дискриминации</w:t>
      </w:r>
    </w:p>
    <w:p w:rsidR="00F02CDF" w:rsidRPr="00F02CDF" w:rsidRDefault="00F02CDF" w:rsidP="00F02CDF">
      <w:pPr>
        <w:pStyle w:val="HMGR"/>
      </w:pPr>
      <w:r w:rsidRPr="00352C7E">
        <w:tab/>
      </w:r>
      <w:r w:rsidRPr="00352C7E">
        <w:tab/>
      </w:r>
      <w:r w:rsidRPr="00F02CDF">
        <w:t>Рассмотрение докладов, представленных государствами-участниками в соответствии со статьей 9 Конвенции</w:t>
      </w:r>
    </w:p>
    <w:p w:rsidR="00F02CDF" w:rsidRPr="00F02CDF" w:rsidRDefault="00F02CDF" w:rsidP="00F02CDF">
      <w:pPr>
        <w:pStyle w:val="HChGR"/>
      </w:pPr>
      <w:r w:rsidRPr="0038228A">
        <w:tab/>
      </w:r>
      <w:r w:rsidRPr="0038228A">
        <w:tab/>
      </w:r>
      <w:r w:rsidRPr="00F02CDF">
        <w:t>Двадцать третьи и двадцать четвертые периодические доклады государств-участников, подлежащие представлению в 2016 году</w:t>
      </w:r>
    </w:p>
    <w:p w:rsidR="00F02CDF" w:rsidRPr="00F02CDF" w:rsidRDefault="00F02CDF" w:rsidP="00F02CDF">
      <w:pPr>
        <w:pStyle w:val="HMGR"/>
      </w:pPr>
      <w:r w:rsidRPr="0038228A">
        <w:tab/>
      </w:r>
      <w:r w:rsidRPr="0038228A">
        <w:tab/>
      </w:r>
      <w:r w:rsidRPr="00F02CDF">
        <w:t>Российская Федерация</w:t>
      </w:r>
      <w:r w:rsidRPr="00F02CDF">
        <w:rPr>
          <w:rStyle w:val="a9"/>
          <w:b w:val="0"/>
          <w:sz w:val="20"/>
          <w:vertAlign w:val="baseline"/>
          <w:lang w:eastAsia="en-US"/>
        </w:rPr>
        <w:footnoteReference w:customMarkFollows="1" w:id="1"/>
        <w:t xml:space="preserve">* </w:t>
      </w:r>
    </w:p>
    <w:p w:rsidR="00F02CDF" w:rsidRPr="00F02CDF" w:rsidRDefault="00F02CDF" w:rsidP="00F02CDF">
      <w:pPr>
        <w:pStyle w:val="SingleTxtGR"/>
        <w:jc w:val="right"/>
      </w:pPr>
      <w:r w:rsidRPr="00F02CDF">
        <w:t>[Дата получения: 27 мая 2016 года]</w:t>
      </w:r>
    </w:p>
    <w:p w:rsidR="007455B4" w:rsidRDefault="007455B4" w:rsidP="007152C9">
      <w:pPr>
        <w:pStyle w:val="HChG"/>
        <w:rPr>
          <w:lang w:val="en-US"/>
        </w:rPr>
      </w:pPr>
      <w:r w:rsidRPr="007152C9">
        <w:rPr>
          <w:lang w:val="ru-RU"/>
        </w:rPr>
        <w:br w:type="page"/>
      </w:r>
    </w:p>
    <w:p w:rsidR="00441E04" w:rsidRPr="00F96876" w:rsidRDefault="00441E04" w:rsidP="00441E04">
      <w:pPr>
        <w:pStyle w:val="HChG"/>
        <w:rPr>
          <w:lang w:val="ru-RU" w:eastAsia="ru-RU"/>
        </w:rPr>
      </w:pPr>
      <w:bookmarkStart w:id="1" w:name="_Toc449704780"/>
      <w:r w:rsidRPr="00F96876">
        <w:rPr>
          <w:lang w:val="ru-RU" w:eastAsia="ru-RU"/>
        </w:rPr>
        <w:lastRenderedPageBreak/>
        <w:t>Содержание</w:t>
      </w:r>
    </w:p>
    <w:p w:rsidR="00441E04" w:rsidRPr="00F96876" w:rsidRDefault="00441E04" w:rsidP="00441E04">
      <w:pPr>
        <w:tabs>
          <w:tab w:val="right" w:pos="9638"/>
        </w:tabs>
        <w:spacing w:after="120"/>
        <w:ind w:left="283"/>
        <w:rPr>
          <w:sz w:val="18"/>
        </w:rPr>
      </w:pPr>
      <w:r w:rsidRPr="00F96876">
        <w:rPr>
          <w:i/>
          <w:sz w:val="18"/>
        </w:rPr>
        <w:tab/>
      </w:r>
      <w:r w:rsidRPr="00F96876">
        <w:rPr>
          <w:rStyle w:val="71Italique"/>
        </w:rPr>
        <w:t>Стр.</w:t>
      </w:r>
    </w:p>
    <w:p w:rsidR="00441E04" w:rsidRPr="00F96876" w:rsidRDefault="00441E04" w:rsidP="00441E04">
      <w:pPr>
        <w:tabs>
          <w:tab w:val="right" w:pos="850"/>
          <w:tab w:val="left" w:pos="1134"/>
          <w:tab w:val="left" w:pos="1559"/>
          <w:tab w:val="left" w:pos="1984"/>
          <w:tab w:val="left" w:leader="dot" w:pos="8929"/>
          <w:tab w:val="right" w:pos="9638"/>
        </w:tabs>
        <w:spacing w:after="120"/>
        <w:rPr>
          <w:color w:val="000000"/>
          <w:lang w:eastAsia="ru-RU"/>
        </w:rPr>
      </w:pPr>
      <w:r w:rsidRPr="00F96876">
        <w:tab/>
      </w:r>
      <w:r>
        <w:rPr>
          <w:lang w:val="en-US"/>
        </w:rPr>
        <w:t>I</w:t>
      </w:r>
      <w:r w:rsidRPr="00F96876">
        <w:t>.</w:t>
      </w:r>
      <w:r w:rsidRPr="00F96876">
        <w:tab/>
      </w:r>
      <w:r w:rsidRPr="00F96876">
        <w:rPr>
          <w:color w:val="000000"/>
          <w:lang w:eastAsia="ru-RU"/>
        </w:rPr>
        <w:t>Введение</w:t>
      </w:r>
      <w:r w:rsidRPr="00F96876">
        <w:rPr>
          <w:color w:val="000000"/>
          <w:lang w:eastAsia="ru-RU"/>
        </w:rPr>
        <w:tab/>
      </w:r>
      <w:r w:rsidRPr="00F96876">
        <w:rPr>
          <w:color w:val="000000"/>
          <w:lang w:eastAsia="ru-RU"/>
        </w:rPr>
        <w:tab/>
        <w:t>3</w:t>
      </w:r>
    </w:p>
    <w:p w:rsidR="00441E04" w:rsidRPr="00F96876" w:rsidRDefault="00441E04" w:rsidP="00441E04">
      <w:pPr>
        <w:tabs>
          <w:tab w:val="right" w:pos="850"/>
          <w:tab w:val="left" w:pos="1134"/>
          <w:tab w:val="left" w:pos="1559"/>
          <w:tab w:val="left" w:pos="1984"/>
          <w:tab w:val="left" w:leader="dot" w:pos="8929"/>
          <w:tab w:val="right" w:pos="9638"/>
        </w:tabs>
        <w:spacing w:after="120"/>
        <w:rPr>
          <w:color w:val="000000"/>
        </w:rPr>
      </w:pPr>
      <w:r w:rsidRPr="00F96876">
        <w:rPr>
          <w:color w:val="000000"/>
          <w:sz w:val="24"/>
          <w:szCs w:val="24"/>
          <w:lang w:eastAsia="ru-RU"/>
        </w:rPr>
        <w:tab/>
      </w:r>
      <w:r>
        <w:rPr>
          <w:color w:val="000000"/>
          <w:sz w:val="24"/>
          <w:szCs w:val="24"/>
          <w:lang w:eastAsia="ru-RU"/>
        </w:rPr>
        <w:t>II</w:t>
      </w:r>
      <w:r w:rsidRPr="00F96876">
        <w:rPr>
          <w:color w:val="000000"/>
          <w:sz w:val="24"/>
          <w:szCs w:val="24"/>
          <w:lang w:eastAsia="ru-RU"/>
        </w:rPr>
        <w:t>.</w:t>
      </w:r>
      <w:r w:rsidRPr="00F96876">
        <w:rPr>
          <w:color w:val="000000"/>
          <w:sz w:val="24"/>
          <w:szCs w:val="24"/>
          <w:lang w:eastAsia="ru-RU"/>
        </w:rPr>
        <w:tab/>
      </w:r>
      <w:r w:rsidRPr="00CA15C8">
        <w:rPr>
          <w:color w:val="000000"/>
          <w:lang w:eastAsia="ru-RU"/>
        </w:rPr>
        <w:t xml:space="preserve">Информация о мерах по реализации статей Международной конвенции </w:t>
      </w:r>
      <w:r w:rsidRPr="00CA15C8">
        <w:rPr>
          <w:color w:val="000000"/>
          <w:lang w:eastAsia="ru-RU"/>
        </w:rPr>
        <w:br/>
      </w:r>
      <w:r w:rsidRPr="00CA15C8">
        <w:rPr>
          <w:color w:val="000000"/>
          <w:lang w:eastAsia="ru-RU"/>
        </w:rPr>
        <w:tab/>
      </w:r>
      <w:r w:rsidRPr="00CA15C8">
        <w:rPr>
          <w:color w:val="000000"/>
          <w:lang w:eastAsia="ru-RU"/>
        </w:rPr>
        <w:tab/>
        <w:t>о ликвидации всех форм расовой дискриминации</w:t>
      </w:r>
      <w:r w:rsidRPr="00F96876">
        <w:rPr>
          <w:color w:val="000000"/>
        </w:rPr>
        <w:tab/>
      </w:r>
      <w:r w:rsidRPr="00F96876">
        <w:rPr>
          <w:color w:val="000000"/>
        </w:rPr>
        <w:tab/>
        <w:t>7</w:t>
      </w:r>
    </w:p>
    <w:p w:rsidR="00441E04" w:rsidRPr="00F96876" w:rsidRDefault="00441E04" w:rsidP="00441E04">
      <w:pPr>
        <w:tabs>
          <w:tab w:val="right" w:pos="850"/>
          <w:tab w:val="left" w:pos="1134"/>
          <w:tab w:val="left" w:pos="1559"/>
          <w:tab w:val="left" w:pos="1984"/>
          <w:tab w:val="left" w:leader="dot" w:pos="8929"/>
          <w:tab w:val="right" w:pos="9638"/>
        </w:tabs>
        <w:spacing w:after="120"/>
        <w:rPr>
          <w:color w:val="000000"/>
          <w:lang w:eastAsia="ru-RU"/>
        </w:rPr>
      </w:pPr>
      <w:r w:rsidRPr="00F96876">
        <w:rPr>
          <w:color w:val="000000"/>
        </w:rPr>
        <w:tab/>
      </w:r>
      <w:r w:rsidRPr="00F96876">
        <w:rPr>
          <w:color w:val="000000"/>
        </w:rPr>
        <w:tab/>
      </w:r>
      <w:r w:rsidRPr="00F96876">
        <w:rPr>
          <w:color w:val="000000"/>
        </w:rPr>
        <w:tab/>
      </w:r>
      <w:r w:rsidRPr="00F96876">
        <w:rPr>
          <w:color w:val="000000"/>
          <w:lang w:eastAsia="ru-RU"/>
        </w:rPr>
        <w:t>Статья 1</w:t>
      </w:r>
      <w:r w:rsidRPr="00F96876">
        <w:rPr>
          <w:color w:val="000000"/>
          <w:lang w:eastAsia="ru-RU"/>
        </w:rPr>
        <w:tab/>
      </w:r>
      <w:r w:rsidRPr="00F96876">
        <w:rPr>
          <w:color w:val="000000"/>
          <w:lang w:eastAsia="ru-RU"/>
        </w:rPr>
        <w:tab/>
        <w:t>7</w:t>
      </w:r>
    </w:p>
    <w:p w:rsidR="00441E04" w:rsidRPr="00F96876" w:rsidRDefault="00441E04" w:rsidP="00441E04">
      <w:pPr>
        <w:tabs>
          <w:tab w:val="right" w:pos="850"/>
          <w:tab w:val="left" w:pos="1134"/>
          <w:tab w:val="left" w:pos="1559"/>
          <w:tab w:val="left" w:pos="1984"/>
          <w:tab w:val="left" w:leader="dot" w:pos="8929"/>
          <w:tab w:val="right" w:pos="9638"/>
        </w:tabs>
        <w:spacing w:after="120"/>
        <w:rPr>
          <w:color w:val="000000"/>
          <w:lang w:eastAsia="ru-RU"/>
        </w:rPr>
      </w:pPr>
      <w:r w:rsidRPr="00F96876">
        <w:rPr>
          <w:color w:val="000000"/>
          <w:lang w:eastAsia="ru-RU"/>
        </w:rPr>
        <w:tab/>
      </w:r>
      <w:r w:rsidRPr="00F96876">
        <w:rPr>
          <w:color w:val="000000"/>
          <w:lang w:eastAsia="ru-RU"/>
        </w:rPr>
        <w:tab/>
      </w:r>
      <w:r w:rsidRPr="00F96876">
        <w:rPr>
          <w:color w:val="000000"/>
          <w:lang w:eastAsia="ru-RU"/>
        </w:rPr>
        <w:tab/>
        <w:t>Статья 2</w:t>
      </w:r>
      <w:r w:rsidRPr="00F96876">
        <w:rPr>
          <w:color w:val="000000"/>
          <w:lang w:eastAsia="ru-RU"/>
        </w:rPr>
        <w:tab/>
      </w:r>
      <w:r w:rsidRPr="00F96876">
        <w:rPr>
          <w:color w:val="000000"/>
          <w:lang w:eastAsia="ru-RU"/>
        </w:rPr>
        <w:tab/>
        <w:t>8</w:t>
      </w:r>
    </w:p>
    <w:p w:rsidR="00441E04" w:rsidRPr="00F96876" w:rsidRDefault="00441E04" w:rsidP="00441E04">
      <w:pPr>
        <w:tabs>
          <w:tab w:val="right" w:pos="850"/>
          <w:tab w:val="left" w:pos="1134"/>
          <w:tab w:val="left" w:pos="1559"/>
          <w:tab w:val="left" w:pos="1984"/>
          <w:tab w:val="left" w:leader="dot" w:pos="8929"/>
          <w:tab w:val="right" w:pos="9638"/>
        </w:tabs>
        <w:spacing w:after="120"/>
        <w:rPr>
          <w:color w:val="000000"/>
          <w:lang w:eastAsia="ru-RU"/>
        </w:rPr>
      </w:pPr>
      <w:r w:rsidRPr="00F96876">
        <w:tab/>
      </w:r>
      <w:r w:rsidRPr="00F96876">
        <w:tab/>
      </w:r>
      <w:r w:rsidRPr="00F96876">
        <w:tab/>
      </w:r>
      <w:r w:rsidRPr="00F96876">
        <w:rPr>
          <w:color w:val="000000"/>
          <w:lang w:eastAsia="ru-RU"/>
        </w:rPr>
        <w:t>Статья 4</w:t>
      </w:r>
      <w:r w:rsidRPr="00F96876">
        <w:rPr>
          <w:color w:val="000000"/>
          <w:lang w:eastAsia="ru-RU"/>
        </w:rPr>
        <w:tab/>
      </w:r>
      <w:r w:rsidRPr="00F96876">
        <w:rPr>
          <w:color w:val="000000"/>
          <w:lang w:eastAsia="ru-RU"/>
        </w:rPr>
        <w:tab/>
        <w:t>13</w:t>
      </w:r>
    </w:p>
    <w:p w:rsidR="00441E04" w:rsidRPr="00F96876" w:rsidRDefault="00441E04" w:rsidP="00441E04">
      <w:pPr>
        <w:tabs>
          <w:tab w:val="right" w:pos="850"/>
          <w:tab w:val="left" w:pos="1134"/>
          <w:tab w:val="left" w:pos="1559"/>
          <w:tab w:val="left" w:pos="1984"/>
          <w:tab w:val="left" w:leader="dot" w:pos="8929"/>
          <w:tab w:val="right" w:pos="9638"/>
        </w:tabs>
        <w:spacing w:after="120"/>
        <w:rPr>
          <w:color w:val="000000"/>
          <w:lang w:eastAsia="ru-RU"/>
        </w:rPr>
      </w:pPr>
      <w:r w:rsidRPr="00F96876">
        <w:tab/>
      </w:r>
      <w:r w:rsidRPr="00F96876">
        <w:tab/>
      </w:r>
      <w:r w:rsidRPr="00F96876">
        <w:tab/>
      </w:r>
      <w:r w:rsidRPr="00F96876">
        <w:rPr>
          <w:color w:val="000000"/>
          <w:lang w:eastAsia="ru-RU"/>
        </w:rPr>
        <w:t>Статья 5</w:t>
      </w:r>
      <w:r w:rsidRPr="00F96876">
        <w:rPr>
          <w:color w:val="000000"/>
          <w:lang w:eastAsia="ru-RU"/>
        </w:rPr>
        <w:tab/>
      </w:r>
      <w:r w:rsidRPr="00F96876">
        <w:rPr>
          <w:color w:val="000000"/>
          <w:lang w:eastAsia="ru-RU"/>
        </w:rPr>
        <w:tab/>
        <w:t>16</w:t>
      </w:r>
    </w:p>
    <w:p w:rsidR="00441E04" w:rsidRPr="00F96876" w:rsidRDefault="00441E04" w:rsidP="00441E04">
      <w:pPr>
        <w:tabs>
          <w:tab w:val="right" w:pos="850"/>
          <w:tab w:val="left" w:pos="1134"/>
          <w:tab w:val="left" w:pos="1559"/>
          <w:tab w:val="left" w:pos="1984"/>
          <w:tab w:val="left" w:leader="dot" w:pos="8929"/>
          <w:tab w:val="right" w:pos="9638"/>
        </w:tabs>
        <w:spacing w:after="120"/>
        <w:rPr>
          <w:color w:val="000000"/>
          <w:lang w:eastAsia="ru-RU"/>
        </w:rPr>
      </w:pPr>
      <w:r w:rsidRPr="00F96876">
        <w:tab/>
      </w:r>
      <w:r w:rsidRPr="00F96876">
        <w:tab/>
      </w:r>
      <w:r w:rsidRPr="00F96876">
        <w:tab/>
      </w:r>
      <w:r w:rsidRPr="00F96876">
        <w:rPr>
          <w:color w:val="000000"/>
          <w:lang w:eastAsia="ru-RU"/>
        </w:rPr>
        <w:t>Статья 6</w:t>
      </w:r>
      <w:r w:rsidRPr="00F96876">
        <w:rPr>
          <w:color w:val="000000"/>
          <w:lang w:eastAsia="ru-RU"/>
        </w:rPr>
        <w:tab/>
      </w:r>
      <w:r w:rsidRPr="00F96876">
        <w:rPr>
          <w:color w:val="000000"/>
          <w:lang w:eastAsia="ru-RU"/>
        </w:rPr>
        <w:tab/>
        <w:t>22</w:t>
      </w:r>
    </w:p>
    <w:p w:rsidR="00441E04" w:rsidRPr="00F96876" w:rsidRDefault="00441E04" w:rsidP="00441E04">
      <w:pPr>
        <w:tabs>
          <w:tab w:val="right" w:pos="850"/>
          <w:tab w:val="left" w:pos="1134"/>
          <w:tab w:val="left" w:pos="1559"/>
          <w:tab w:val="left" w:pos="1984"/>
          <w:tab w:val="left" w:leader="dot" w:pos="8929"/>
          <w:tab w:val="right" w:pos="9638"/>
        </w:tabs>
        <w:spacing w:after="120"/>
        <w:rPr>
          <w:color w:val="000000"/>
          <w:lang w:eastAsia="ru-RU"/>
        </w:rPr>
      </w:pPr>
      <w:r w:rsidRPr="00F96876">
        <w:tab/>
      </w:r>
      <w:r w:rsidRPr="00F96876">
        <w:tab/>
      </w:r>
      <w:r w:rsidRPr="00F96876">
        <w:tab/>
      </w:r>
      <w:r w:rsidRPr="00F96876">
        <w:rPr>
          <w:color w:val="000000"/>
          <w:lang w:eastAsia="ru-RU"/>
        </w:rPr>
        <w:t>Статья 7</w:t>
      </w:r>
      <w:r w:rsidRPr="00F96876">
        <w:rPr>
          <w:color w:val="000000"/>
          <w:lang w:eastAsia="ru-RU"/>
        </w:rPr>
        <w:tab/>
      </w:r>
      <w:r w:rsidRPr="00F96876">
        <w:rPr>
          <w:color w:val="000000"/>
          <w:lang w:eastAsia="ru-RU"/>
        </w:rPr>
        <w:tab/>
        <w:t>25</w:t>
      </w:r>
    </w:p>
    <w:p w:rsidR="00441E04" w:rsidRPr="00F96876" w:rsidRDefault="00441E04" w:rsidP="00441E04">
      <w:pPr>
        <w:tabs>
          <w:tab w:val="right" w:pos="850"/>
          <w:tab w:val="left" w:pos="1134"/>
          <w:tab w:val="left" w:pos="1559"/>
          <w:tab w:val="left" w:pos="1984"/>
          <w:tab w:val="left" w:leader="dot" w:pos="8929"/>
          <w:tab w:val="right" w:pos="9638"/>
        </w:tabs>
        <w:spacing w:after="120"/>
        <w:rPr>
          <w:color w:val="171717"/>
        </w:rPr>
      </w:pPr>
      <w:r w:rsidRPr="00F96876">
        <w:tab/>
      </w:r>
      <w:r>
        <w:rPr>
          <w:lang w:val="fr-CH"/>
        </w:rPr>
        <w:t>III</w:t>
      </w:r>
      <w:r w:rsidRPr="00F96876">
        <w:t>.</w:t>
      </w:r>
      <w:r w:rsidRPr="00F96876">
        <w:tab/>
      </w:r>
      <w:r w:rsidRPr="00F96876">
        <w:rPr>
          <w:color w:val="171717"/>
        </w:rPr>
        <w:t xml:space="preserve">Информация по реализации заключительных замечаний Комитета по ликвидации </w:t>
      </w:r>
      <w:r w:rsidRPr="00441E04">
        <w:rPr>
          <w:color w:val="171717"/>
        </w:rPr>
        <w:br/>
      </w:r>
      <w:r w:rsidRPr="00441E04">
        <w:rPr>
          <w:color w:val="171717"/>
        </w:rPr>
        <w:tab/>
      </w:r>
      <w:r w:rsidRPr="00441E04">
        <w:rPr>
          <w:color w:val="171717"/>
        </w:rPr>
        <w:tab/>
      </w:r>
      <w:r w:rsidRPr="00F96876">
        <w:rPr>
          <w:color w:val="171717"/>
        </w:rPr>
        <w:t xml:space="preserve">расовой дискриминации по двадцатому – двадцать второму периодическим </w:t>
      </w:r>
      <w:r w:rsidRPr="00441E04">
        <w:rPr>
          <w:color w:val="171717"/>
        </w:rPr>
        <w:br/>
      </w:r>
      <w:r w:rsidRPr="00441E04">
        <w:rPr>
          <w:color w:val="171717"/>
        </w:rPr>
        <w:tab/>
      </w:r>
      <w:r w:rsidRPr="00441E04">
        <w:rPr>
          <w:color w:val="171717"/>
        </w:rPr>
        <w:tab/>
      </w:r>
      <w:r w:rsidRPr="00F96876">
        <w:rPr>
          <w:color w:val="171717"/>
        </w:rPr>
        <w:t>докладам Российской Фед</w:t>
      </w:r>
      <w:r w:rsidRPr="00F96876">
        <w:rPr>
          <w:color w:val="171717"/>
        </w:rPr>
        <w:t>е</w:t>
      </w:r>
      <w:r w:rsidRPr="00F96876">
        <w:rPr>
          <w:color w:val="171717"/>
        </w:rPr>
        <w:t xml:space="preserve">рации, принятых Комитетом на его восемьдесят </w:t>
      </w:r>
      <w:r w:rsidRPr="00441E04">
        <w:rPr>
          <w:color w:val="171717"/>
        </w:rPr>
        <w:br/>
      </w:r>
      <w:r w:rsidRPr="00441E04">
        <w:rPr>
          <w:color w:val="171717"/>
        </w:rPr>
        <w:tab/>
      </w:r>
      <w:r w:rsidRPr="00441E04">
        <w:rPr>
          <w:color w:val="171717"/>
        </w:rPr>
        <w:tab/>
      </w:r>
      <w:r w:rsidRPr="00F96876">
        <w:rPr>
          <w:color w:val="171717"/>
        </w:rPr>
        <w:t>второй сессии</w:t>
      </w:r>
      <w:r w:rsidRPr="00F96876">
        <w:rPr>
          <w:color w:val="171717"/>
        </w:rPr>
        <w:tab/>
      </w:r>
      <w:r w:rsidRPr="00F96876">
        <w:rPr>
          <w:color w:val="171717"/>
        </w:rPr>
        <w:tab/>
        <w:t>31</w:t>
      </w:r>
    </w:p>
    <w:p w:rsidR="00441E04" w:rsidRPr="00441E04" w:rsidRDefault="00441E04" w:rsidP="00441E04">
      <w:pPr>
        <w:rPr>
          <w:rFonts w:eastAsia="TimesNewRoman"/>
          <w:color w:val="000000"/>
          <w:lang w:eastAsia="ru-RU"/>
        </w:rPr>
      </w:pPr>
      <w:r w:rsidRPr="00F96876">
        <w:rPr>
          <w:color w:val="171717"/>
        </w:rPr>
        <w:tab/>
      </w:r>
      <w:r w:rsidRPr="00441E04">
        <w:rPr>
          <w:color w:val="171717"/>
        </w:rPr>
        <w:tab/>
      </w:r>
      <w:r w:rsidRPr="00441E04">
        <w:rPr>
          <w:rFonts w:eastAsia="TimesNewRoman"/>
          <w:color w:val="000000"/>
          <w:lang w:eastAsia="ru-RU"/>
        </w:rPr>
        <w:t>Приложение:</w:t>
      </w:r>
    </w:p>
    <w:p w:rsidR="00441E04" w:rsidRPr="00441E04" w:rsidRDefault="00441E04" w:rsidP="00441E04">
      <w:pPr>
        <w:tabs>
          <w:tab w:val="right" w:pos="850"/>
          <w:tab w:val="left" w:pos="1134"/>
          <w:tab w:val="left" w:pos="1559"/>
          <w:tab w:val="left" w:pos="1984"/>
          <w:tab w:val="left" w:leader="dot" w:pos="8929"/>
          <w:tab w:val="right" w:pos="9638"/>
        </w:tabs>
        <w:spacing w:after="120"/>
      </w:pPr>
      <w:r w:rsidRPr="00441E04">
        <w:rPr>
          <w:rStyle w:val="aff7"/>
          <w:noProof/>
          <w:color w:val="000913"/>
          <w:u w:val="none"/>
        </w:rPr>
        <w:tab/>
      </w:r>
      <w:r w:rsidRPr="00441E04">
        <w:rPr>
          <w:rStyle w:val="aff7"/>
          <w:noProof/>
          <w:color w:val="000913"/>
          <w:u w:val="none"/>
        </w:rPr>
        <w:tab/>
        <w:t xml:space="preserve">Доклад «устойчивое развитие коренных малочисленных народов: опыт </w:t>
      </w:r>
      <w:bookmarkStart w:id="2" w:name="_GoBack"/>
      <w:r w:rsidR="00E003BB" w:rsidRPr="00441E04">
        <w:rPr>
          <w:rStyle w:val="aff7"/>
          <w:noProof/>
          <w:color w:val="000913"/>
          <w:u w:val="none"/>
        </w:rPr>
        <w:t>Р</w:t>
      </w:r>
      <w:bookmarkEnd w:id="2"/>
      <w:r w:rsidRPr="00441E04">
        <w:rPr>
          <w:rStyle w:val="aff7"/>
          <w:noProof/>
          <w:color w:val="000913"/>
          <w:u w:val="none"/>
        </w:rPr>
        <w:t xml:space="preserve">оссии» </w:t>
      </w:r>
      <w:r w:rsidRPr="00441E04">
        <w:rPr>
          <w:rStyle w:val="aff7"/>
          <w:noProof/>
          <w:color w:val="000913"/>
          <w:u w:val="none"/>
        </w:rPr>
        <w:br/>
      </w:r>
      <w:r w:rsidRPr="00441E04">
        <w:rPr>
          <w:rStyle w:val="aff7"/>
          <w:noProof/>
          <w:color w:val="000913"/>
          <w:u w:val="none"/>
        </w:rPr>
        <w:tab/>
      </w:r>
      <w:r w:rsidRPr="00441E04">
        <w:rPr>
          <w:rStyle w:val="aff7"/>
          <w:noProof/>
          <w:color w:val="000913"/>
          <w:u w:val="none"/>
        </w:rPr>
        <w:tab/>
        <w:t xml:space="preserve">(по итогам второго международного десятилетия коренных народов мира) </w:t>
      </w:r>
      <w:r w:rsidRPr="00441E04">
        <w:rPr>
          <w:rStyle w:val="aff7"/>
          <w:noProof/>
          <w:color w:val="000913"/>
          <w:u w:val="none"/>
        </w:rPr>
        <w:br/>
      </w:r>
      <w:r w:rsidRPr="00441E04">
        <w:rPr>
          <w:rStyle w:val="aff7"/>
          <w:noProof/>
          <w:color w:val="000913"/>
          <w:u w:val="none"/>
        </w:rPr>
        <w:tab/>
      </w:r>
      <w:r w:rsidRPr="00441E04">
        <w:rPr>
          <w:rStyle w:val="aff7"/>
          <w:noProof/>
          <w:color w:val="000913"/>
          <w:u w:val="none"/>
        </w:rPr>
        <w:tab/>
        <w:t>на русском и английском языках</w:t>
      </w:r>
      <w:r w:rsidRPr="00441E04">
        <w:rPr>
          <w:rStyle w:val="a9"/>
          <w:noProof/>
          <w:color w:val="000913"/>
          <w:sz w:val="20"/>
          <w:vertAlign w:val="baseline"/>
        </w:rPr>
        <w:footnoteReference w:customMarkFollows="1" w:id="2"/>
        <w:t>**</w:t>
      </w:r>
    </w:p>
    <w:p w:rsidR="00441E04" w:rsidRPr="00F96876" w:rsidRDefault="00441E04" w:rsidP="00441E04">
      <w:pPr>
        <w:tabs>
          <w:tab w:val="right" w:pos="850"/>
          <w:tab w:val="left" w:pos="1134"/>
          <w:tab w:val="left" w:pos="1559"/>
          <w:tab w:val="left" w:pos="1984"/>
          <w:tab w:val="left" w:leader="dot" w:pos="8929"/>
          <w:tab w:val="right" w:pos="9638"/>
        </w:tabs>
        <w:spacing w:after="120"/>
        <w:rPr>
          <w:sz w:val="28"/>
        </w:rPr>
      </w:pPr>
      <w:r w:rsidRPr="00F96876">
        <w:br w:type="page"/>
      </w:r>
    </w:p>
    <w:p w:rsidR="00441E04" w:rsidRPr="00F96876" w:rsidRDefault="00441E04" w:rsidP="00441E04">
      <w:pPr>
        <w:pStyle w:val="HChG"/>
        <w:rPr>
          <w:b w:val="0"/>
          <w:lang w:val="ru-RU" w:eastAsia="ru-RU"/>
        </w:rPr>
      </w:pPr>
      <w:r w:rsidRPr="00F96876">
        <w:rPr>
          <w:lang w:val="ru-RU"/>
        </w:rPr>
        <w:lastRenderedPageBreak/>
        <w:tab/>
      </w:r>
      <w:r>
        <w:rPr>
          <w:lang w:val="fr-CH"/>
        </w:rPr>
        <w:t>I</w:t>
      </w:r>
      <w:r w:rsidRPr="000B6244">
        <w:rPr>
          <w:lang w:val="ru-RU"/>
        </w:rPr>
        <w:t>.</w:t>
      </w:r>
      <w:r w:rsidRPr="00F96876">
        <w:rPr>
          <w:lang w:val="ru-RU"/>
        </w:rPr>
        <w:tab/>
      </w:r>
      <w:r w:rsidRPr="00740512">
        <w:rPr>
          <w:lang w:val="ru-RU" w:eastAsia="ru-RU"/>
        </w:rPr>
        <w:t>Введение</w:t>
      </w:r>
      <w:bookmarkEnd w:id="1"/>
    </w:p>
    <w:p w:rsidR="00441E04" w:rsidRPr="00F96876" w:rsidRDefault="00441E04" w:rsidP="00441E04">
      <w:pPr>
        <w:pStyle w:val="SingleTxtG"/>
        <w:rPr>
          <w:rFonts w:eastAsia="TimesNewRoman"/>
          <w:lang w:val="ru-RU"/>
        </w:rPr>
      </w:pPr>
      <w:r w:rsidRPr="00F96876">
        <w:rPr>
          <w:rFonts w:eastAsia="TimesNewRoman"/>
          <w:lang w:val="ru-RU"/>
        </w:rPr>
        <w:t>1.</w:t>
      </w:r>
      <w:r w:rsidRPr="00F96876">
        <w:rPr>
          <w:rFonts w:eastAsia="TimesNewRoman"/>
          <w:lang w:val="ru-RU"/>
        </w:rPr>
        <w:tab/>
      </w:r>
      <w:proofErr w:type="gramStart"/>
      <w:r w:rsidRPr="00A1126D">
        <w:rPr>
          <w:rFonts w:eastAsia="TimesNewRoman"/>
          <w:lang w:val="ru-RU"/>
        </w:rPr>
        <w:t xml:space="preserve">Настоящий сводный доклад, объединяющий 23-й и 24-й доклады Российской Федерации, представляется в соответствии с пунктом 1 ст. 9 Международной конвенции о </w:t>
      </w:r>
      <w:r w:rsidRPr="00CB3037">
        <w:rPr>
          <w:rFonts w:eastAsia="TimesNewRoman"/>
          <w:lang w:val="ru-RU"/>
        </w:rPr>
        <w:t>ликвидации всех форм расовой дискриминации (далее – Конвенция) и составлен в соответствии с «Руководящими принципами подготовки документа по КЛРД, подлежащего представлению государствами-участниками в соответствии с пунктом 1 ст. 9 Конвенции», охватывает период с февраля 2012</w:t>
      </w:r>
      <w:r>
        <w:rPr>
          <w:rFonts w:eastAsia="TimesNewRoman"/>
          <w:lang w:val="ru-RU"/>
        </w:rPr>
        <w:t> г.</w:t>
      </w:r>
      <w:r w:rsidRPr="00CB3037">
        <w:rPr>
          <w:rFonts w:eastAsia="TimesNewRoman"/>
          <w:lang w:val="ru-RU"/>
        </w:rPr>
        <w:t xml:space="preserve"> по декабрь 2015</w:t>
      </w:r>
      <w:r>
        <w:rPr>
          <w:rFonts w:eastAsia="TimesNewRoman"/>
          <w:lang w:val="ru-RU"/>
        </w:rPr>
        <w:t> г</w:t>
      </w:r>
      <w:proofErr w:type="gramEnd"/>
      <w:r>
        <w:rPr>
          <w:rFonts w:eastAsia="TimesNewRoman"/>
          <w:lang w:val="ru-RU"/>
        </w:rPr>
        <w:t>.</w:t>
      </w:r>
      <w:r w:rsidRPr="00CB3037">
        <w:rPr>
          <w:rFonts w:eastAsia="TimesNewRoman"/>
          <w:lang w:val="ru-RU"/>
        </w:rPr>
        <w:t xml:space="preserve"> и содержит описание мер, направленных на реализацию положений Конвенции в Российской Федерации с момента представления 20, 21 и 22 докладов Российской Федерации (</w:t>
      </w:r>
      <w:r w:rsidRPr="00CB3037">
        <w:rPr>
          <w:rFonts w:eastAsia="TimesNewRoman"/>
        </w:rPr>
        <w:t>CERD</w:t>
      </w:r>
      <w:r w:rsidRPr="00CB3037">
        <w:rPr>
          <w:rFonts w:eastAsia="TimesNewRoman"/>
          <w:lang w:val="ru-RU"/>
        </w:rPr>
        <w:t>/</w:t>
      </w:r>
      <w:r w:rsidRPr="00CB3037">
        <w:rPr>
          <w:rFonts w:eastAsia="TimesNewRoman"/>
        </w:rPr>
        <w:t>C</w:t>
      </w:r>
      <w:r w:rsidRPr="00CB3037">
        <w:rPr>
          <w:rFonts w:eastAsia="TimesNewRoman"/>
          <w:lang w:val="ru-RU"/>
        </w:rPr>
        <w:t>/</w:t>
      </w:r>
      <w:r w:rsidRPr="00CB3037">
        <w:rPr>
          <w:rFonts w:eastAsia="TimesNewRoman"/>
        </w:rPr>
        <w:t>RUS</w:t>
      </w:r>
      <w:r w:rsidRPr="00CB3037">
        <w:rPr>
          <w:rFonts w:eastAsia="TimesNewRoman"/>
          <w:lang w:val="ru-RU"/>
        </w:rPr>
        <w:t>/19). В докладе учтены заключительные замечания Комитета по ликвидации расовой дискриминации (далее – Комитет) по итогам рассмотрения докладов Российской Федерации и представлена информация об их рассмотрении</w:t>
      </w:r>
      <w:r w:rsidRPr="00F96876">
        <w:rPr>
          <w:rFonts w:eastAsia="TimesNewRoman"/>
          <w:lang w:val="ru-RU"/>
        </w:rPr>
        <w:t>.</w:t>
      </w:r>
    </w:p>
    <w:p w:rsidR="00441E04" w:rsidRPr="00C258A0" w:rsidRDefault="00441E04" w:rsidP="00441E04">
      <w:pPr>
        <w:pStyle w:val="SingleTxtG"/>
        <w:rPr>
          <w:rFonts w:eastAsia="TimesNewRoman"/>
          <w:lang w:val="ru-RU"/>
        </w:rPr>
      </w:pPr>
      <w:r w:rsidRPr="00C258A0">
        <w:rPr>
          <w:rFonts w:eastAsia="TimesNewRoman"/>
          <w:lang w:val="ru-RU"/>
        </w:rPr>
        <w:t>2.</w:t>
      </w:r>
      <w:r w:rsidRPr="00C258A0">
        <w:rPr>
          <w:rFonts w:eastAsia="TimesNewRoman"/>
          <w:lang w:val="ru-RU"/>
        </w:rPr>
        <w:tab/>
      </w:r>
      <w:r w:rsidRPr="00A1126D">
        <w:rPr>
          <w:rFonts w:eastAsia="TimesNewRoman"/>
          <w:lang w:val="ru-RU"/>
        </w:rPr>
        <w:t>Настоящий доклад составлен Правительством Российской Федерации (далее – РФ или Россия) и отражает его позицию. В рамках подготовки доклада были проведены консультации с различными неправительственными организациями (федеральные национально-культурные автон</w:t>
      </w:r>
      <w:r w:rsidRPr="00740512">
        <w:rPr>
          <w:rFonts w:eastAsia="TimesNewRoman"/>
          <w:lang w:val="ru-RU"/>
        </w:rPr>
        <w:t xml:space="preserve">омии, правозащитные организации, религиозные организации и др.) и экспертными учреждениями. Правительство РФ выражает признательность всем участникам за выраженные идеи и предложения. </w:t>
      </w:r>
    </w:p>
    <w:p w:rsidR="00441E04" w:rsidRPr="00B67BCA" w:rsidRDefault="00441E04" w:rsidP="00441E04">
      <w:pPr>
        <w:pStyle w:val="SingleTxtG"/>
        <w:rPr>
          <w:iCs/>
          <w:lang w:val="ru-RU"/>
        </w:rPr>
      </w:pPr>
      <w:r w:rsidRPr="00B67BCA">
        <w:rPr>
          <w:iCs/>
          <w:lang w:val="ru-RU"/>
        </w:rPr>
        <w:t>3.</w:t>
      </w:r>
      <w:r w:rsidRPr="00B67BCA">
        <w:rPr>
          <w:iCs/>
          <w:lang w:val="ru-RU"/>
        </w:rPr>
        <w:tab/>
        <w:t>Конвенция была ратифицирована Союзом Советских Социалистических Республик 4 февраля 1969</w:t>
      </w:r>
      <w:r>
        <w:rPr>
          <w:iCs/>
          <w:lang w:val="ru-RU"/>
        </w:rPr>
        <w:t> г.</w:t>
      </w:r>
      <w:r w:rsidRPr="00B67BCA">
        <w:rPr>
          <w:iCs/>
          <w:lang w:val="ru-RU"/>
        </w:rPr>
        <w:t xml:space="preserve"> После распада СССР основные положения Конвенции были </w:t>
      </w:r>
      <w:proofErr w:type="spellStart"/>
      <w:r w:rsidRPr="00B67BCA">
        <w:rPr>
          <w:iCs/>
          <w:lang w:val="ru-RU"/>
        </w:rPr>
        <w:t>реципиированы</w:t>
      </w:r>
      <w:proofErr w:type="spellEnd"/>
      <w:r w:rsidRPr="00B67BCA">
        <w:rPr>
          <w:iCs/>
          <w:lang w:val="ru-RU"/>
        </w:rPr>
        <w:t xml:space="preserve"> как Конституцией РФ, так и правовой системой Российской Федерации в целом. </w:t>
      </w:r>
    </w:p>
    <w:p w:rsidR="00441E04" w:rsidRPr="00B67BCA" w:rsidRDefault="00441E04" w:rsidP="00441E04">
      <w:pPr>
        <w:pStyle w:val="SingleTxtG"/>
        <w:rPr>
          <w:lang w:val="ru-RU"/>
        </w:rPr>
      </w:pPr>
      <w:r w:rsidRPr="00B67BCA">
        <w:rPr>
          <w:lang w:val="ru-RU"/>
        </w:rPr>
        <w:t>4.</w:t>
      </w:r>
      <w:r w:rsidRPr="00B67BCA">
        <w:rPr>
          <w:lang w:val="ru-RU"/>
        </w:rPr>
        <w:tab/>
        <w:t xml:space="preserve">Россия – уникальное государство, занимающее значительную часть материка Евразия. Общая площадь территории страны составляет 17 125 407 кв. км, на </w:t>
      </w:r>
      <w:r w:rsidR="00CD66E8" w:rsidRPr="00CD66E8">
        <w:rPr>
          <w:lang w:val="ru-RU"/>
        </w:rPr>
        <w:br/>
      </w:r>
      <w:r w:rsidRPr="00B67BCA">
        <w:rPr>
          <w:lang w:val="ru-RU"/>
        </w:rPr>
        <w:t xml:space="preserve">которой проживает 146 267 288 чел. Россия исторически складывалась как многонациональное государство, системообразующим ядром которого выступал русский народ. Большинство народов России на протяжении веков формировалось на территории Российского государства, что и обуславливает их отнесение к коренным народам Российской Федерации. В то же время российским законодательством предусмотрен особый статус коренных малочисленных народов, чья численность не превышает 50 тыс. человек. </w:t>
      </w:r>
    </w:p>
    <w:p w:rsidR="00441E04" w:rsidRPr="00B67BCA" w:rsidRDefault="00441E04" w:rsidP="00441E04">
      <w:pPr>
        <w:pStyle w:val="SingleTxtG"/>
        <w:rPr>
          <w:lang w:val="ru-RU"/>
        </w:rPr>
      </w:pPr>
      <w:r w:rsidRPr="00B67BCA">
        <w:rPr>
          <w:lang w:val="ru-RU"/>
        </w:rPr>
        <w:t>5.</w:t>
      </w:r>
      <w:r w:rsidRPr="00B67BCA">
        <w:rPr>
          <w:lang w:val="ru-RU"/>
        </w:rPr>
        <w:tab/>
        <w:t>Под национальной политикой в настоящем докладе понимается межэтническая (межнациональная) политика.</w:t>
      </w:r>
    </w:p>
    <w:p w:rsidR="00441E04" w:rsidRPr="00B67BCA" w:rsidRDefault="00441E04" w:rsidP="00441E04">
      <w:pPr>
        <w:pStyle w:val="SingleTxtG"/>
        <w:rPr>
          <w:lang w:val="ru-RU"/>
        </w:rPr>
      </w:pPr>
      <w:r w:rsidRPr="00B67BCA">
        <w:rPr>
          <w:lang w:val="ru-RU"/>
        </w:rPr>
        <w:t>6.</w:t>
      </w:r>
      <w:r w:rsidRPr="00B67BCA">
        <w:rPr>
          <w:lang w:val="ru-RU"/>
        </w:rPr>
        <w:tab/>
        <w:t>В период с 2012</w:t>
      </w:r>
      <w:r>
        <w:t> </w:t>
      </w:r>
      <w:r w:rsidRPr="00F96876">
        <w:rPr>
          <w:lang w:val="ru-RU"/>
        </w:rPr>
        <w:t>г.</w:t>
      </w:r>
      <w:r w:rsidRPr="00B67BCA">
        <w:rPr>
          <w:lang w:val="ru-RU"/>
        </w:rPr>
        <w:t xml:space="preserve"> по </w:t>
      </w:r>
      <w:r w:rsidRPr="00B67BCA">
        <w:rPr>
          <w:bCs/>
          <w:lang w:val="ru-RU"/>
        </w:rPr>
        <w:t>конец декабря 2015</w:t>
      </w:r>
      <w:r>
        <w:rPr>
          <w:lang w:val="ru-RU"/>
        </w:rPr>
        <w:t> г.</w:t>
      </w:r>
      <w:r w:rsidRPr="00B67BCA">
        <w:rPr>
          <w:lang w:val="ru-RU"/>
        </w:rPr>
        <w:t xml:space="preserve"> в Российской Федерации проделана значительная работа по совершенствованию деятельности государственных институтов в сфере профилактики и противодействия расовой дискриминации, национальной розни, различным формам экстремизма, сопровождаемая активной общественной дискуссией. Завершено формулирование приоритетов государственной национальной политики, которая получила свое закрепление в </w:t>
      </w:r>
      <w:r w:rsidRPr="00B67BCA">
        <w:rPr>
          <w:iCs/>
          <w:lang w:val="ru-RU"/>
        </w:rPr>
        <w:t>Стратегии государственной национальной политики Российской Федерации на период до 2015</w:t>
      </w:r>
      <w:r>
        <w:rPr>
          <w:iCs/>
          <w:lang w:val="ru-RU"/>
        </w:rPr>
        <w:t> г.</w:t>
      </w:r>
      <w:r w:rsidRPr="00B67BCA">
        <w:rPr>
          <w:iCs/>
          <w:lang w:val="ru-RU"/>
        </w:rPr>
        <w:t xml:space="preserve"> (далее – Стратегия), утвержденной Указом Президента РФ от 19 декабря 2012 </w:t>
      </w:r>
      <w:r>
        <w:rPr>
          <w:iCs/>
          <w:lang w:val="ru-RU"/>
        </w:rPr>
        <w:t>№ </w:t>
      </w:r>
      <w:r w:rsidRPr="00B67BCA">
        <w:rPr>
          <w:iCs/>
          <w:lang w:val="ru-RU"/>
        </w:rPr>
        <w:t xml:space="preserve">1666, а также в </w:t>
      </w:r>
      <w:r w:rsidRPr="00B67BCA">
        <w:rPr>
          <w:lang w:val="ru-RU"/>
        </w:rPr>
        <w:t>региональных концептуальных документах по данной проблематике.</w:t>
      </w:r>
    </w:p>
    <w:p w:rsidR="00441E04" w:rsidRPr="00B67BCA" w:rsidRDefault="00441E04" w:rsidP="00441E04">
      <w:pPr>
        <w:pStyle w:val="SingleTxtG"/>
        <w:rPr>
          <w:lang w:val="ru-RU"/>
        </w:rPr>
      </w:pPr>
      <w:r w:rsidRPr="00B67BCA">
        <w:rPr>
          <w:lang w:val="ru-RU"/>
        </w:rPr>
        <w:t>7.</w:t>
      </w:r>
      <w:r w:rsidRPr="00B67BCA">
        <w:rPr>
          <w:lang w:val="ru-RU"/>
        </w:rPr>
        <w:tab/>
        <w:t xml:space="preserve">Мониторинг в сфере соблюдения прав человека осуществляет на постоянной основе Уполномоченный по правам человека в </w:t>
      </w:r>
      <w:r w:rsidRPr="00B67BCA">
        <w:rPr>
          <w:bCs/>
          <w:lang w:val="ru-RU"/>
        </w:rPr>
        <w:t>Российской Федерации</w:t>
      </w:r>
      <w:r w:rsidRPr="00B67BCA">
        <w:rPr>
          <w:lang w:val="ru-RU"/>
        </w:rPr>
        <w:t xml:space="preserve"> </w:t>
      </w:r>
      <w:r w:rsidRPr="00B67BCA">
        <w:rPr>
          <w:bCs/>
          <w:lang w:val="ru-RU"/>
        </w:rPr>
        <w:t>(далее – Уполномоченный)</w:t>
      </w:r>
      <w:r w:rsidRPr="00B67BCA">
        <w:rPr>
          <w:lang w:val="ru-RU"/>
        </w:rPr>
        <w:t xml:space="preserve">, а также уполномоченные по правам человека в российских регионах. </w:t>
      </w:r>
      <w:proofErr w:type="gramStart"/>
      <w:r w:rsidRPr="00B67BCA">
        <w:rPr>
          <w:lang w:val="ru-RU"/>
        </w:rPr>
        <w:t xml:space="preserve">В рамках своих полномочий Уполномоченный способствует восстановлению нарушенных прав и свобод человека; совершенствованию </w:t>
      </w:r>
      <w:r w:rsidRPr="00B67BCA">
        <w:rPr>
          <w:lang w:val="ru-RU"/>
        </w:rPr>
        <w:lastRenderedPageBreak/>
        <w:t xml:space="preserve">законодательства о правах и свободах человека и гражданина и приведению его в соответствие с общепризнанными принципами и нормами международного </w:t>
      </w:r>
      <w:r w:rsidR="00CD66E8" w:rsidRPr="00CD66E8">
        <w:rPr>
          <w:lang w:val="ru-RU"/>
        </w:rPr>
        <w:br/>
      </w:r>
      <w:r w:rsidRPr="00B67BCA">
        <w:rPr>
          <w:lang w:val="ru-RU"/>
        </w:rPr>
        <w:t>права; развитию международного сотрудничества в области прав человека; правовому просвещению по вопросам прав и свобод человека, форм и методов их защиты.</w:t>
      </w:r>
      <w:proofErr w:type="gramEnd"/>
      <w:r w:rsidRPr="00B67BCA">
        <w:rPr>
          <w:lang w:val="ru-RU"/>
        </w:rPr>
        <w:t xml:space="preserve"> </w:t>
      </w:r>
      <w:proofErr w:type="gramStart"/>
      <w:r w:rsidRPr="00B67BCA">
        <w:rPr>
          <w:lang w:val="ru-RU"/>
        </w:rPr>
        <w:t>В декабре 2014</w:t>
      </w:r>
      <w:r>
        <w:rPr>
          <w:lang w:val="ru-RU"/>
        </w:rPr>
        <w:t> г.</w:t>
      </w:r>
      <w:r w:rsidRPr="00B67BCA">
        <w:rPr>
          <w:lang w:val="ru-RU"/>
        </w:rPr>
        <w:t xml:space="preserve"> Бюро Международного Координационного Комитета национальных правозащитных институтов Совета </w:t>
      </w:r>
      <w:r w:rsidRPr="00B67BCA">
        <w:rPr>
          <w:bCs/>
          <w:lang w:val="ru-RU"/>
        </w:rPr>
        <w:t>ООН</w:t>
      </w:r>
      <w:r w:rsidRPr="00B67BCA">
        <w:rPr>
          <w:lang w:val="ru-RU"/>
        </w:rPr>
        <w:t xml:space="preserve"> по правам человека подтвердило в отношении Уполномоченного высший </w:t>
      </w:r>
      <w:proofErr w:type="spellStart"/>
      <w:r w:rsidRPr="00B67BCA">
        <w:rPr>
          <w:lang w:val="ru-RU"/>
        </w:rPr>
        <w:t>аккредитационный</w:t>
      </w:r>
      <w:proofErr w:type="spellEnd"/>
      <w:r w:rsidRPr="00B67BCA">
        <w:rPr>
          <w:lang w:val="ru-RU"/>
        </w:rPr>
        <w:t xml:space="preserve"> статус «А» на период с 2014 по 2019 гг. Это свидетельствует о полном соответствии деятельности Уполномоченного Принципам, касающимся статуса национальных учреждений, занимающихся поощрением и защитой прав человека (Парижским принципам), утвержденным резолюцией Гене</w:t>
      </w:r>
      <w:r w:rsidR="00CD66E8">
        <w:rPr>
          <w:lang w:val="ru-RU"/>
        </w:rPr>
        <w:t>ральной Ассамблеи ООН 48/134 20</w:t>
      </w:r>
      <w:r w:rsidR="00CD66E8">
        <w:rPr>
          <w:lang w:val="en-US"/>
        </w:rPr>
        <w:t> </w:t>
      </w:r>
      <w:r w:rsidRPr="00B67BCA">
        <w:rPr>
          <w:lang w:val="ru-RU"/>
        </w:rPr>
        <w:t>декабря</w:t>
      </w:r>
      <w:proofErr w:type="gramEnd"/>
      <w:r w:rsidRPr="00B67BCA">
        <w:rPr>
          <w:lang w:val="ru-RU"/>
        </w:rPr>
        <w:t xml:space="preserve"> 1993</w:t>
      </w:r>
      <w:r>
        <w:rPr>
          <w:lang w:val="ru-RU"/>
        </w:rPr>
        <w:t> г.</w:t>
      </w:r>
    </w:p>
    <w:p w:rsidR="00441E04" w:rsidRPr="00B67BCA" w:rsidRDefault="00441E04" w:rsidP="00441E04">
      <w:pPr>
        <w:pStyle w:val="SingleTxtG"/>
        <w:rPr>
          <w:lang w:val="ru-RU"/>
        </w:rPr>
      </w:pPr>
      <w:r w:rsidRPr="00B67BCA">
        <w:rPr>
          <w:lang w:val="ru-RU"/>
        </w:rPr>
        <w:t>8.</w:t>
      </w:r>
      <w:r w:rsidRPr="00B67BCA">
        <w:rPr>
          <w:lang w:val="ru-RU"/>
        </w:rPr>
        <w:tab/>
        <w:t xml:space="preserve">Одним из примеров проводимой Уполномоченным работы по защите прав российских граждан от расовой дискриминации в рамках правового просвещения служит программа мероприятий по вопросам борьбы с расизмом и различными формами дискриминации </w:t>
      </w:r>
      <w:r w:rsidRPr="00B67BCA">
        <w:rPr>
          <w:bCs/>
          <w:lang w:val="ru-RU"/>
        </w:rPr>
        <w:t>в спорте</w:t>
      </w:r>
      <w:r w:rsidRPr="00B67BCA">
        <w:rPr>
          <w:lang w:val="ru-RU"/>
        </w:rPr>
        <w:t xml:space="preserve"> в свете подготовки к Чемпионату мира по футболу 2018</w:t>
      </w:r>
      <w:r>
        <w:rPr>
          <w:lang w:val="ru-RU"/>
        </w:rPr>
        <w:t> г.</w:t>
      </w:r>
      <w:r w:rsidRPr="00B67BCA">
        <w:rPr>
          <w:lang w:val="ru-RU"/>
        </w:rPr>
        <w:t xml:space="preserve"> в России.</w:t>
      </w:r>
    </w:p>
    <w:p w:rsidR="00441E04" w:rsidRPr="00B67BCA" w:rsidRDefault="00441E04" w:rsidP="00441E04">
      <w:pPr>
        <w:pStyle w:val="SingleTxtG"/>
        <w:rPr>
          <w:lang w:val="ru-RU"/>
        </w:rPr>
      </w:pPr>
      <w:r w:rsidRPr="00B67BCA">
        <w:rPr>
          <w:lang w:val="ru-RU"/>
        </w:rPr>
        <w:t>9.</w:t>
      </w:r>
      <w:r w:rsidRPr="00B67BCA">
        <w:rPr>
          <w:lang w:val="ru-RU"/>
        </w:rPr>
        <w:tab/>
      </w:r>
      <w:proofErr w:type="gramStart"/>
      <w:r w:rsidRPr="00B67BCA">
        <w:rPr>
          <w:lang w:val="ru-RU"/>
        </w:rPr>
        <w:t>Летом 2015</w:t>
      </w:r>
      <w:r>
        <w:rPr>
          <w:lang w:val="ru-RU"/>
        </w:rPr>
        <w:t> г.</w:t>
      </w:r>
      <w:r w:rsidRPr="00B67BCA">
        <w:rPr>
          <w:lang w:val="ru-RU"/>
        </w:rPr>
        <w:t xml:space="preserve"> на семинаре по вопросам борьбы с расизмом и различными формами дискриминации в современном футболе, </w:t>
      </w:r>
      <w:r w:rsidRPr="00B67BCA">
        <w:rPr>
          <w:bCs/>
          <w:lang w:val="ru-RU"/>
        </w:rPr>
        <w:t>организованном</w:t>
      </w:r>
      <w:r w:rsidRPr="00B67BCA">
        <w:rPr>
          <w:lang w:val="ru-RU"/>
        </w:rPr>
        <w:t xml:space="preserve"> Российским футбольным союзом и </w:t>
      </w:r>
      <w:r w:rsidRPr="00B67BCA">
        <w:rPr>
          <w:bCs/>
          <w:lang w:val="ru-RU"/>
        </w:rPr>
        <w:t>Министерством спорта Российской Федерации</w:t>
      </w:r>
      <w:r w:rsidRPr="00B67BCA">
        <w:rPr>
          <w:lang w:val="ru-RU"/>
        </w:rPr>
        <w:t xml:space="preserve"> </w:t>
      </w:r>
      <w:r w:rsidRPr="00B67BCA">
        <w:rPr>
          <w:bCs/>
          <w:lang w:val="ru-RU"/>
        </w:rPr>
        <w:t>совместно с</w:t>
      </w:r>
      <w:r w:rsidRPr="00B67BCA">
        <w:rPr>
          <w:lang w:val="ru-RU"/>
        </w:rPr>
        <w:t xml:space="preserve"> </w:t>
      </w:r>
      <w:r w:rsidRPr="00B67BCA">
        <w:rPr>
          <w:bCs/>
          <w:lang w:val="ru-RU"/>
        </w:rPr>
        <w:t>Управлением Верховного комиссара ООН по правам человека</w:t>
      </w:r>
      <w:r w:rsidRPr="00B67BCA">
        <w:rPr>
          <w:lang w:val="ru-RU"/>
        </w:rPr>
        <w:t xml:space="preserve"> при участии Министра спорта Российской</w:t>
      </w:r>
      <w:r w:rsidRPr="00B67BCA">
        <w:rPr>
          <w:bCs/>
          <w:lang w:val="ru-RU"/>
        </w:rPr>
        <w:t xml:space="preserve"> </w:t>
      </w:r>
      <w:r w:rsidRPr="00B67BCA">
        <w:rPr>
          <w:lang w:val="ru-RU"/>
        </w:rPr>
        <w:t>Федерации В.Л.</w:t>
      </w:r>
      <w:r>
        <w:t> </w:t>
      </w:r>
      <w:r w:rsidRPr="00B67BCA">
        <w:rPr>
          <w:lang w:val="ru-RU"/>
        </w:rPr>
        <w:t>Мутко, прошла презентация Стратегии Чемпионата мира по футболу 2018</w:t>
      </w:r>
      <w:r>
        <w:rPr>
          <w:lang w:val="ru-RU"/>
        </w:rPr>
        <w:t> г.</w:t>
      </w:r>
      <w:r w:rsidRPr="00B67BCA">
        <w:rPr>
          <w:lang w:val="ru-RU"/>
        </w:rPr>
        <w:t xml:space="preserve"> в России и специального руководства по предотвращению</w:t>
      </w:r>
      <w:proofErr w:type="gramEnd"/>
      <w:r w:rsidRPr="00B67BCA">
        <w:rPr>
          <w:lang w:val="ru-RU"/>
        </w:rPr>
        <w:t xml:space="preserve"> </w:t>
      </w:r>
      <w:r w:rsidRPr="00B67BCA">
        <w:rPr>
          <w:bCs/>
          <w:lang w:val="ru-RU"/>
        </w:rPr>
        <w:t>дискриминации в спорте</w:t>
      </w:r>
      <w:r w:rsidRPr="00B67BCA">
        <w:rPr>
          <w:lang w:val="ru-RU"/>
        </w:rPr>
        <w:t>.</w:t>
      </w:r>
    </w:p>
    <w:p w:rsidR="00441E04" w:rsidRPr="00B67BCA" w:rsidRDefault="00441E04" w:rsidP="00441E04">
      <w:pPr>
        <w:pStyle w:val="SingleTxtG"/>
        <w:rPr>
          <w:lang w:val="ru-RU"/>
        </w:rPr>
      </w:pPr>
      <w:r w:rsidRPr="00B67BCA">
        <w:rPr>
          <w:lang w:val="ru-RU"/>
        </w:rPr>
        <w:t>10.</w:t>
      </w:r>
      <w:r w:rsidRPr="00B67BCA">
        <w:rPr>
          <w:lang w:val="ru-RU"/>
        </w:rPr>
        <w:tab/>
        <w:t>В рамках взаимодействия Аппарата Уполномоченного с Управлением</w:t>
      </w:r>
      <w:r>
        <w:rPr>
          <w:lang w:val="ru-RU"/>
        </w:rPr>
        <w:t xml:space="preserve"> </w:t>
      </w:r>
      <w:r w:rsidRPr="00B67BCA">
        <w:rPr>
          <w:lang w:val="ru-RU"/>
        </w:rPr>
        <w:t>Верховного Комиссара ООН по правам человека ведется подготовка семинаров по проблематике борьбы с дискриминацией в спорте</w:t>
      </w:r>
      <w:r w:rsidRPr="00B67BCA">
        <w:rPr>
          <w:bCs/>
          <w:lang w:val="ru-RU"/>
        </w:rPr>
        <w:t>, которые пройдут</w:t>
      </w:r>
      <w:r w:rsidRPr="00B67BCA">
        <w:rPr>
          <w:lang w:val="ru-RU"/>
        </w:rPr>
        <w:t xml:space="preserve"> в 11 регионах России, принимающих игры Чемпионата мира 2018</w:t>
      </w:r>
      <w:r>
        <w:rPr>
          <w:lang w:val="ru-RU"/>
        </w:rPr>
        <w:t> г.</w:t>
      </w:r>
    </w:p>
    <w:p w:rsidR="00441E04" w:rsidRPr="00B67BCA" w:rsidRDefault="00441E04" w:rsidP="00441E04">
      <w:pPr>
        <w:pStyle w:val="SingleTxtG"/>
        <w:rPr>
          <w:lang w:val="ru-RU"/>
        </w:rPr>
      </w:pPr>
      <w:r w:rsidRPr="00B67BCA">
        <w:rPr>
          <w:lang w:val="ru-RU"/>
        </w:rPr>
        <w:t>11.</w:t>
      </w:r>
      <w:r w:rsidRPr="00B67BCA">
        <w:rPr>
          <w:lang w:val="ru-RU"/>
        </w:rPr>
        <w:tab/>
        <w:t xml:space="preserve">За период 2012 – 2016 гг. была сформирована вертикально интегрированная система управления государственной национальной политикой с учетом федеративного устройства Российского государства. На федеральном уровне ее </w:t>
      </w:r>
      <w:r w:rsidRPr="00B67BCA">
        <w:rPr>
          <w:bCs/>
          <w:lang w:val="ru-RU"/>
        </w:rPr>
        <w:t>курируют руководитель</w:t>
      </w:r>
      <w:r w:rsidRPr="00B67BCA">
        <w:rPr>
          <w:lang w:val="ru-RU"/>
        </w:rPr>
        <w:t xml:space="preserve"> Администрации Президента Российской Федерации и заместитель Председателя Правительства Российской Федерации. </w:t>
      </w:r>
      <w:proofErr w:type="gramStart"/>
      <w:r w:rsidRPr="00B67BCA">
        <w:rPr>
          <w:lang w:val="ru-RU"/>
        </w:rPr>
        <w:t>Координирует</w:t>
      </w:r>
      <w:r>
        <w:rPr>
          <w:lang w:val="ru-RU"/>
        </w:rPr>
        <w:t xml:space="preserve"> </w:t>
      </w:r>
      <w:r w:rsidRPr="00B67BCA">
        <w:rPr>
          <w:lang w:val="ru-RU"/>
        </w:rPr>
        <w:t>и осуществляет работу в этой сфере созданное в соответствии с Указом Президента Российской Федерации от 31 марта 2015</w:t>
      </w:r>
      <w:r>
        <w:rPr>
          <w:lang w:val="ru-RU"/>
        </w:rPr>
        <w:t> г.</w:t>
      </w:r>
      <w:r w:rsidRPr="00B67BCA">
        <w:rPr>
          <w:lang w:val="ru-RU"/>
        </w:rPr>
        <w:t xml:space="preserve"> </w:t>
      </w:r>
      <w:r>
        <w:rPr>
          <w:lang w:val="ru-RU"/>
        </w:rPr>
        <w:t>№ </w:t>
      </w:r>
      <w:r w:rsidRPr="00B67BCA">
        <w:rPr>
          <w:lang w:val="ru-RU"/>
        </w:rPr>
        <w:t>168 Федеральное агентство по делам национальностей (далее – ФАДН России), включая комплекс мер, направленных на укрепление единства многонационального народа Российской Федерации (российской нации), обеспечение межнационального согласия, этнокультурного развития народов России, защиты прав национальных меньшинств и коренных малочисленных народов России, а также</w:t>
      </w:r>
      <w:proofErr w:type="gramEnd"/>
      <w:r w:rsidRPr="00B67BCA">
        <w:rPr>
          <w:lang w:val="ru-RU"/>
        </w:rPr>
        <w:t xml:space="preserve"> на профилактику любых форм дискриминации по признакам расовой, национальной, религиозной или языковой принадлежности. </w:t>
      </w:r>
    </w:p>
    <w:p w:rsidR="00441E04" w:rsidRPr="00B67BCA" w:rsidRDefault="00441E04" w:rsidP="00441E04">
      <w:pPr>
        <w:pStyle w:val="SingleTxtG"/>
        <w:rPr>
          <w:lang w:val="ru-RU"/>
        </w:rPr>
      </w:pPr>
      <w:r w:rsidRPr="00B67BCA">
        <w:rPr>
          <w:lang w:val="ru-RU"/>
        </w:rPr>
        <w:t>12.</w:t>
      </w:r>
      <w:r w:rsidRPr="00B67BCA">
        <w:rPr>
          <w:lang w:val="ru-RU"/>
        </w:rPr>
        <w:tab/>
      </w:r>
      <w:r w:rsidRPr="00B67BCA">
        <w:rPr>
          <w:bCs/>
          <w:lang w:val="ru-RU"/>
        </w:rPr>
        <w:t>На федеральном и региональном уровне действуют межведомственные координационные механизмы в сфере межнациональной политики. Так,</w:t>
      </w:r>
      <w:r w:rsidRPr="00B67BCA">
        <w:rPr>
          <w:lang w:val="ru-RU"/>
        </w:rPr>
        <w:t xml:space="preserve"> </w:t>
      </w:r>
      <w:r w:rsidRPr="00B67BCA">
        <w:rPr>
          <w:bCs/>
          <w:lang w:val="ru-RU"/>
        </w:rPr>
        <w:t>при Президенте Российской Федерации</w:t>
      </w:r>
      <w:r w:rsidRPr="00B67BCA">
        <w:rPr>
          <w:lang w:val="ru-RU"/>
        </w:rPr>
        <w:t xml:space="preserve"> функционируют Совет по межнациональным отношениям и Межведомственная рабочая группа по вопросам межнациональных отношений. С</w:t>
      </w:r>
      <w:r w:rsidRPr="00B67BCA">
        <w:rPr>
          <w:bCs/>
          <w:lang w:val="ru-RU"/>
        </w:rPr>
        <w:t>оответствующие</w:t>
      </w:r>
      <w:r w:rsidRPr="00B67BCA">
        <w:rPr>
          <w:lang w:val="ru-RU"/>
        </w:rPr>
        <w:t xml:space="preserve"> структурные подразделения созданы также в Администрации Президента Российской Федерации и Аппарате Правительства </w:t>
      </w:r>
      <w:r w:rsidRPr="00B67BCA">
        <w:rPr>
          <w:bCs/>
          <w:lang w:val="ru-RU"/>
        </w:rPr>
        <w:t>Российской Федерации</w:t>
      </w:r>
      <w:r w:rsidRPr="00B67BCA">
        <w:rPr>
          <w:lang w:val="ru-RU"/>
        </w:rPr>
        <w:t xml:space="preserve">. </w:t>
      </w:r>
    </w:p>
    <w:p w:rsidR="00441E04" w:rsidRPr="00B67BCA" w:rsidRDefault="00441E04" w:rsidP="00441E04">
      <w:pPr>
        <w:pStyle w:val="SingleTxtG"/>
        <w:rPr>
          <w:lang w:val="ru-RU"/>
        </w:rPr>
      </w:pPr>
      <w:r w:rsidRPr="00B67BCA">
        <w:rPr>
          <w:lang w:val="ru-RU"/>
        </w:rPr>
        <w:lastRenderedPageBreak/>
        <w:t>13.</w:t>
      </w:r>
      <w:r w:rsidRPr="00B67BCA">
        <w:rPr>
          <w:lang w:val="ru-RU"/>
        </w:rPr>
        <w:tab/>
        <w:t>После воссоединения Республики Крым и Российской Федерации был предпринят ряд шагов, направленных на решение большого количества межэтнических и межконфессиональных проблем, накопленных в период нахождения Республики Крым в составе Украины. Одним из первых принятых актов на данном направлении был Указ Президента Российской Федерации от 21 апреля 2014</w:t>
      </w:r>
      <w:r>
        <w:rPr>
          <w:lang w:val="ru-RU"/>
        </w:rPr>
        <w:t> г.</w:t>
      </w:r>
      <w:r w:rsidRPr="00B67BCA">
        <w:rPr>
          <w:lang w:val="ru-RU"/>
        </w:rPr>
        <w:t xml:space="preserve"> </w:t>
      </w:r>
      <w:r>
        <w:rPr>
          <w:lang w:val="ru-RU"/>
        </w:rPr>
        <w:t>№ </w:t>
      </w:r>
      <w:r w:rsidRPr="00B67BCA">
        <w:rPr>
          <w:lang w:val="ru-RU"/>
        </w:rPr>
        <w:t>268 «О мерах по реабилитации армянского, болгарского, греческого, крымско-татарского и немецкого народов и государственной поддержке их возрождения и развития». В целях обеспечения ускоренного развития Крымского федерального округа Правительство Российской Федерации постановлением от 11</w:t>
      </w:r>
      <w:r>
        <w:rPr>
          <w:lang w:val="fr-CH"/>
        </w:rPr>
        <w:t> </w:t>
      </w:r>
      <w:r w:rsidRPr="00B67BCA">
        <w:rPr>
          <w:lang w:val="ru-RU"/>
        </w:rPr>
        <w:t>августа 2014</w:t>
      </w:r>
      <w:r>
        <w:rPr>
          <w:lang w:val="ru-RU"/>
        </w:rPr>
        <w:t> г.</w:t>
      </w:r>
      <w:r w:rsidRPr="00B67BCA">
        <w:rPr>
          <w:lang w:val="ru-RU"/>
        </w:rPr>
        <w:t xml:space="preserve"> </w:t>
      </w:r>
      <w:r>
        <w:rPr>
          <w:lang w:val="ru-RU"/>
        </w:rPr>
        <w:t>№ </w:t>
      </w:r>
      <w:r w:rsidRPr="00B67BCA">
        <w:rPr>
          <w:lang w:val="ru-RU"/>
        </w:rPr>
        <w:t>790 утвердило федеральную целевую программу «Социально-экономическое развитие Республики Крым и</w:t>
      </w:r>
      <w:r>
        <w:rPr>
          <w:lang w:val="ru-RU"/>
        </w:rPr>
        <w:t> </w:t>
      </w:r>
      <w:proofErr w:type="spellStart"/>
      <w:r>
        <w:rPr>
          <w:lang w:val="ru-RU"/>
        </w:rPr>
        <w:t>г</w:t>
      </w:r>
      <w:proofErr w:type="gramStart"/>
      <w:r>
        <w:rPr>
          <w:lang w:val="ru-RU"/>
        </w:rPr>
        <w:t>.</w:t>
      </w:r>
      <w:r w:rsidRPr="00B67BCA">
        <w:rPr>
          <w:lang w:val="ru-RU"/>
        </w:rPr>
        <w:t>С</w:t>
      </w:r>
      <w:proofErr w:type="gramEnd"/>
      <w:r w:rsidRPr="00B67BCA">
        <w:rPr>
          <w:lang w:val="ru-RU"/>
        </w:rPr>
        <w:t>евастополя</w:t>
      </w:r>
      <w:proofErr w:type="spellEnd"/>
      <w:r w:rsidRPr="00B67BCA">
        <w:rPr>
          <w:lang w:val="ru-RU"/>
        </w:rPr>
        <w:t xml:space="preserve"> до 2020 года». Данной программой предусмотрена реализация мер, направленных на национально-культурное и духовное возрождение армянского, болгарского, греческого, крымско-татарского и немецкого народов с общим объемом финансирования из федерального бюджета за период 2015-2020 гг. в размере 10321,74 </w:t>
      </w:r>
      <w:proofErr w:type="spellStart"/>
      <w:r w:rsidRPr="00B67BCA">
        <w:rPr>
          <w:lang w:val="ru-RU"/>
        </w:rPr>
        <w:t>млн</w:t>
      </w:r>
      <w:proofErr w:type="gramStart"/>
      <w:r w:rsidRPr="00B67BCA">
        <w:rPr>
          <w:lang w:val="ru-RU"/>
        </w:rPr>
        <w:t>.р</w:t>
      </w:r>
      <w:proofErr w:type="gramEnd"/>
      <w:r w:rsidRPr="00B67BCA">
        <w:rPr>
          <w:lang w:val="ru-RU"/>
        </w:rPr>
        <w:t>уб</w:t>
      </w:r>
      <w:proofErr w:type="spellEnd"/>
      <w:r w:rsidRPr="00B67BCA">
        <w:rPr>
          <w:lang w:val="ru-RU"/>
        </w:rPr>
        <w:t>.</w:t>
      </w:r>
    </w:p>
    <w:p w:rsidR="00441E04" w:rsidRPr="00F96876" w:rsidRDefault="00441E04" w:rsidP="00441E04">
      <w:pPr>
        <w:pStyle w:val="SingleTxtG"/>
        <w:rPr>
          <w:iCs/>
          <w:lang w:val="ru-RU"/>
        </w:rPr>
      </w:pPr>
      <w:r w:rsidRPr="00F96876">
        <w:rPr>
          <w:iCs/>
          <w:lang w:val="ru-RU"/>
        </w:rPr>
        <w:t>14.</w:t>
      </w:r>
      <w:r w:rsidRPr="00F96876">
        <w:rPr>
          <w:iCs/>
          <w:lang w:val="ru-RU"/>
        </w:rPr>
        <w:tab/>
      </w:r>
      <w:proofErr w:type="gramStart"/>
      <w:r w:rsidRPr="00B67BCA">
        <w:rPr>
          <w:lang w:val="ru-RU"/>
        </w:rPr>
        <w:t>Реализация государственной национальной политики осуществляется как на федеральном, так и на региональном уровнях. 22 октября 2013</w:t>
      </w:r>
      <w:r>
        <w:rPr>
          <w:lang w:val="ru-RU"/>
        </w:rPr>
        <w:t> г.</w:t>
      </w:r>
      <w:r w:rsidRPr="00B67BCA">
        <w:rPr>
          <w:lang w:val="ru-RU"/>
        </w:rPr>
        <w:t xml:space="preserve"> принят Федеральный закон </w:t>
      </w:r>
      <w:r>
        <w:rPr>
          <w:lang w:val="ru-RU"/>
        </w:rPr>
        <w:t>№ </w:t>
      </w:r>
      <w:r w:rsidRPr="00B67BCA">
        <w:rPr>
          <w:lang w:val="ru-RU"/>
        </w:rPr>
        <w:t>284-ФЗ, определяющий полномочия и ответственность органов государственной власти субъектов Российской Федерации, органов местного самоуправления и должностных лиц в сфере межнациональных отношений,</w:t>
      </w:r>
      <w:r w:rsidRPr="00B67BCA">
        <w:rPr>
          <w:i/>
          <w:iCs/>
          <w:lang w:val="ru-RU"/>
        </w:rPr>
        <w:t xml:space="preserve"> </w:t>
      </w:r>
      <w:r w:rsidRPr="00B67BCA">
        <w:rPr>
          <w:iCs/>
          <w:lang w:val="ru-RU"/>
        </w:rPr>
        <w:t>в</w:t>
      </w:r>
      <w:r>
        <w:rPr>
          <w:iCs/>
        </w:rPr>
        <w:t> </w:t>
      </w:r>
      <w:r w:rsidRPr="00B67BCA">
        <w:rPr>
          <w:iCs/>
          <w:lang w:val="ru-RU"/>
        </w:rPr>
        <w:t>том</w:t>
      </w:r>
      <w:r w:rsidRPr="00B67BCA">
        <w:rPr>
          <w:i/>
          <w:iCs/>
          <w:lang w:val="ru-RU"/>
        </w:rPr>
        <w:t xml:space="preserve"> </w:t>
      </w:r>
      <w:r w:rsidRPr="00B67BCA">
        <w:rPr>
          <w:iCs/>
          <w:lang w:val="ru-RU"/>
        </w:rPr>
        <w:t>числе расширен перечень обязанностей муниципальных служащих в сфере реализации государственной национальной политики и прописана юридическая ответственность за</w:t>
      </w:r>
      <w:proofErr w:type="gramEnd"/>
      <w:r>
        <w:rPr>
          <w:iCs/>
        </w:rPr>
        <w:t> </w:t>
      </w:r>
      <w:r w:rsidRPr="00B67BCA">
        <w:rPr>
          <w:iCs/>
          <w:lang w:val="ru-RU"/>
        </w:rPr>
        <w:t>их ненадлежащее исполнение</w:t>
      </w:r>
      <w:r w:rsidRPr="00B67BCA">
        <w:rPr>
          <w:lang w:val="ru-RU"/>
        </w:rPr>
        <w:t xml:space="preserve">. В субъектах Российской Федерации определены заместители глав регионов, ответственные за межнациональные отношения. </w:t>
      </w:r>
      <w:r w:rsidRPr="00F96876">
        <w:rPr>
          <w:lang w:val="ru-RU"/>
        </w:rPr>
        <w:t xml:space="preserve">Серьезное внимание уделяется профессиональной подготовке работников правоохранительных органов. </w:t>
      </w:r>
    </w:p>
    <w:p w:rsidR="00441E04" w:rsidRPr="00B67BCA" w:rsidRDefault="00441E04" w:rsidP="00441E04">
      <w:pPr>
        <w:pStyle w:val="SingleTxtG"/>
        <w:rPr>
          <w:lang w:val="ru-RU"/>
        </w:rPr>
      </w:pPr>
      <w:r w:rsidRPr="00B67BCA">
        <w:rPr>
          <w:lang w:val="ru-RU"/>
        </w:rPr>
        <w:t>15.</w:t>
      </w:r>
      <w:r w:rsidRPr="00B67BCA">
        <w:rPr>
          <w:lang w:val="ru-RU"/>
        </w:rPr>
        <w:tab/>
      </w:r>
      <w:proofErr w:type="gramStart"/>
      <w:r w:rsidRPr="00B67BCA">
        <w:rPr>
          <w:lang w:val="ru-RU"/>
        </w:rPr>
        <w:t>На конец</w:t>
      </w:r>
      <w:proofErr w:type="gramEnd"/>
      <w:r w:rsidRPr="00B67BCA">
        <w:rPr>
          <w:lang w:val="ru-RU"/>
        </w:rPr>
        <w:t xml:space="preserve"> 2015</w:t>
      </w:r>
      <w:r>
        <w:t> </w:t>
      </w:r>
      <w:r w:rsidRPr="00F96876">
        <w:rPr>
          <w:lang w:val="ru-RU"/>
        </w:rPr>
        <w:t>г.</w:t>
      </w:r>
      <w:r w:rsidRPr="00B67BCA">
        <w:rPr>
          <w:lang w:val="ru-RU"/>
        </w:rPr>
        <w:t xml:space="preserve"> во всех 83 субъектах Российской Федерации функционировали:</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отдельные ведомства или структурные подразделения региональных органов исполнительной власти, уполномоченные в сфере реализации государственной национальной политики;</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постоянно действующие рабочие группы или координационные (межведомственные) органы по вопросам гармонизации межэтнических отношений;</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 xml:space="preserve">экспертно-консультативные органы по вопросам межэтнических и </w:t>
      </w:r>
      <w:proofErr w:type="spellStart"/>
      <w:r w:rsidRPr="00B67BCA">
        <w:rPr>
          <w:lang w:val="ru-RU"/>
        </w:rPr>
        <w:t>этноконфессиональных</w:t>
      </w:r>
      <w:proofErr w:type="spellEnd"/>
      <w:r w:rsidRPr="00B67BCA">
        <w:rPr>
          <w:lang w:val="ru-RU"/>
        </w:rPr>
        <w:t xml:space="preserve"> отношений. </w:t>
      </w:r>
    </w:p>
    <w:p w:rsidR="00441E04" w:rsidRPr="00B67BCA" w:rsidRDefault="00441E04" w:rsidP="00441E04">
      <w:pPr>
        <w:pStyle w:val="SingleTxtG"/>
        <w:rPr>
          <w:lang w:val="ru-RU"/>
        </w:rPr>
      </w:pPr>
      <w:r w:rsidRPr="00B67BCA">
        <w:rPr>
          <w:lang w:val="ru-RU"/>
        </w:rPr>
        <w:t>16.</w:t>
      </w:r>
      <w:r w:rsidRPr="00B67BCA">
        <w:rPr>
          <w:lang w:val="ru-RU"/>
        </w:rPr>
        <w:tab/>
        <w:t xml:space="preserve">В целях реализации упомянутой Стратегии разработана и утверждена целевая программа «Укрепление единства российской нации и этнокультурное развитие народов России (2014-2020 гг.). </w:t>
      </w:r>
    </w:p>
    <w:p w:rsidR="00441E04" w:rsidRPr="00B67BCA" w:rsidRDefault="00441E04" w:rsidP="00441E04">
      <w:pPr>
        <w:pStyle w:val="SingleTxtG"/>
        <w:rPr>
          <w:lang w:val="ru-RU"/>
        </w:rPr>
      </w:pPr>
      <w:r w:rsidRPr="00B67BCA">
        <w:rPr>
          <w:lang w:val="ru-RU"/>
        </w:rPr>
        <w:t>17.</w:t>
      </w:r>
      <w:r w:rsidRPr="00B67BCA">
        <w:rPr>
          <w:lang w:val="ru-RU"/>
        </w:rPr>
        <w:tab/>
        <w:t>Реализация положений Конвенции осуществляется в тесном взаимодействии органов государственной власти, общественных и научных организаций. Общее количество зарегистрированных некоммерческих организаций в России за прошедшее время значительно увеличилось и достигло 225 489 некоммерческих организаций. В</w:t>
      </w:r>
      <w:r w:rsidRPr="00B67BCA">
        <w:rPr>
          <w:bCs/>
          <w:lang w:val="ru-RU"/>
        </w:rPr>
        <w:t xml:space="preserve">озросло число организаций, чья деятельность направлена на защиту национальных меньшинств. По </w:t>
      </w:r>
      <w:r w:rsidRPr="00B67BCA">
        <w:rPr>
          <w:lang w:val="ru-RU"/>
        </w:rPr>
        <w:t xml:space="preserve">данным Министерства юстиции </w:t>
      </w:r>
      <w:r w:rsidRPr="00B67BCA">
        <w:rPr>
          <w:bCs/>
          <w:lang w:val="ru-RU"/>
        </w:rPr>
        <w:t xml:space="preserve">Российской Федерации (далее – Минюст России) </w:t>
      </w:r>
      <w:r w:rsidRPr="00B67BCA">
        <w:rPr>
          <w:lang w:val="ru-RU"/>
        </w:rPr>
        <w:t>на 30 декабря 2015</w:t>
      </w:r>
      <w:r>
        <w:rPr>
          <w:lang w:val="ru-RU"/>
        </w:rPr>
        <w:t> г.</w:t>
      </w:r>
      <w:r w:rsidR="005960EE">
        <w:rPr>
          <w:lang w:val="ru-RU"/>
        </w:rPr>
        <w:t>, зарегистрировано 18 </w:t>
      </w:r>
      <w:r w:rsidRPr="00B67BCA">
        <w:rPr>
          <w:lang w:val="ru-RU"/>
        </w:rPr>
        <w:t xml:space="preserve">федеральных национально-культурных автономий, 1177 региональных и местных национально-культурных автономий, 1342 общины коренных малочисленных народов. </w:t>
      </w:r>
    </w:p>
    <w:p w:rsidR="00441E04" w:rsidRPr="00B67BCA" w:rsidRDefault="00441E04" w:rsidP="00441E04">
      <w:pPr>
        <w:pStyle w:val="SingleTxtG"/>
        <w:rPr>
          <w:bCs/>
          <w:lang w:val="ru-RU"/>
        </w:rPr>
      </w:pPr>
      <w:r w:rsidRPr="00B67BCA">
        <w:rPr>
          <w:bCs/>
          <w:lang w:val="ru-RU"/>
        </w:rPr>
        <w:lastRenderedPageBreak/>
        <w:t>18.</w:t>
      </w:r>
      <w:r w:rsidRPr="00B67BCA">
        <w:rPr>
          <w:bCs/>
          <w:lang w:val="ru-RU"/>
        </w:rPr>
        <w:tab/>
      </w:r>
      <w:r w:rsidRPr="00B67BCA">
        <w:rPr>
          <w:lang w:val="ru-RU"/>
        </w:rPr>
        <w:t xml:space="preserve">Важную роль в укреплении стабильности в обществе, профилактике экстремизма и нетерпимости, защите культурного наследия играет сотрудничество с крупнейшими религиозными организациями, в том числе православными, мусульманскими, иудейскими, буддистскими и другими. </w:t>
      </w:r>
      <w:proofErr w:type="gramStart"/>
      <w:r w:rsidRPr="00B67BCA">
        <w:rPr>
          <w:lang w:val="ru-RU"/>
        </w:rPr>
        <w:t>По данным Минюста России на 1 сентября 2015</w:t>
      </w:r>
      <w:r>
        <w:rPr>
          <w:lang w:val="ru-RU"/>
        </w:rPr>
        <w:t> г.</w:t>
      </w:r>
      <w:r w:rsidRPr="00B67BCA">
        <w:rPr>
          <w:lang w:val="ru-RU"/>
        </w:rPr>
        <w:t>, на территории Российской Федерации зарегистрировано 28 546</w:t>
      </w:r>
      <w:r w:rsidRPr="00B67BCA">
        <w:rPr>
          <w:rFonts w:cs="Arial"/>
          <w:bCs/>
          <w:lang w:val="ru-RU"/>
        </w:rPr>
        <w:t xml:space="preserve"> </w:t>
      </w:r>
      <w:r w:rsidRPr="00B67BCA">
        <w:rPr>
          <w:lang w:val="ru-RU"/>
        </w:rPr>
        <w:t>религиозных организаций, что на 3922 организации больше, чем на 31 декабря 2011</w:t>
      </w:r>
      <w:r>
        <w:rPr>
          <w:lang w:val="ru-RU"/>
        </w:rPr>
        <w:t> г.</w:t>
      </w:r>
      <w:r w:rsidRPr="00B67BCA">
        <w:rPr>
          <w:lang w:val="ru-RU"/>
        </w:rPr>
        <w:t xml:space="preserve"> </w:t>
      </w:r>
      <w:r w:rsidRPr="00B67BCA">
        <w:rPr>
          <w:bCs/>
          <w:lang w:val="ru-RU"/>
        </w:rPr>
        <w:t>Тема межконфессионального диалога, поддержания межрелигиозного мира и продвижения идей взаимной терпимости, уважения и понимания на регулярной основе включается в повестку дня различных мероприятий, в том числе высокого уровня, публичных выступлений руководства</w:t>
      </w:r>
      <w:proofErr w:type="gramEnd"/>
      <w:r w:rsidRPr="00B67BCA">
        <w:rPr>
          <w:bCs/>
          <w:lang w:val="ru-RU"/>
        </w:rPr>
        <w:t xml:space="preserve"> страны, политиков, видных деятелей науки, культуры, религии. Среди НПО позитивно зарекомендовал себя </w:t>
      </w:r>
      <w:r w:rsidRPr="00B67BCA">
        <w:rPr>
          <w:lang w:val="ru-RU"/>
        </w:rPr>
        <w:t>Межрелигиозный совет России (далее – МСР), учрежденный</w:t>
      </w:r>
      <w:r w:rsidRPr="00B67BCA">
        <w:rPr>
          <w:sz w:val="28"/>
          <w:szCs w:val="28"/>
          <w:lang w:val="ru-RU"/>
        </w:rPr>
        <w:t xml:space="preserve"> </w:t>
      </w:r>
      <w:r w:rsidRPr="00B67BCA">
        <w:rPr>
          <w:bCs/>
          <w:lang w:val="ru-RU"/>
        </w:rPr>
        <w:t>23 декабря 1998</w:t>
      </w:r>
      <w:r>
        <w:rPr>
          <w:bCs/>
          <w:lang w:val="ru-RU"/>
        </w:rPr>
        <w:t> г.</w:t>
      </w:r>
      <w:r w:rsidRPr="00B67BCA">
        <w:rPr>
          <w:sz w:val="28"/>
          <w:szCs w:val="28"/>
          <w:lang w:val="ru-RU"/>
        </w:rPr>
        <w:t xml:space="preserve"> </w:t>
      </w:r>
      <w:r w:rsidRPr="00B67BCA">
        <w:rPr>
          <w:lang w:val="ru-RU"/>
        </w:rPr>
        <w:t xml:space="preserve">Русской Православной Церковью, Советом муфтиев России, Центральным духовным управлением мусульман России и европейских стран СНГ, Конгрессом еврейских религиозных организаций и объединений в России и Буддийской традиционной </w:t>
      </w:r>
      <w:proofErr w:type="spellStart"/>
      <w:r w:rsidRPr="00B67BCA">
        <w:rPr>
          <w:lang w:val="ru-RU"/>
        </w:rPr>
        <w:t>сангхи</w:t>
      </w:r>
      <w:proofErr w:type="spellEnd"/>
      <w:r w:rsidRPr="00B67BCA">
        <w:rPr>
          <w:lang w:val="ru-RU"/>
        </w:rPr>
        <w:t xml:space="preserve"> России. </w:t>
      </w:r>
      <w:r w:rsidRPr="00B67BCA">
        <w:rPr>
          <w:bCs/>
          <w:lang w:val="ru-RU"/>
        </w:rPr>
        <w:t>МСР принимает активное участие в общественном обсуждении законопроектов, касающихся обеспечения межрелигиозного мира и согласия, осуществления права на свободу религии, борьбы с нетерпимостью на религиозной почве. В</w:t>
      </w:r>
      <w:r w:rsidRPr="00B67BCA">
        <w:rPr>
          <w:lang w:val="ru-RU"/>
        </w:rPr>
        <w:t xml:space="preserve"> 2013</w:t>
      </w:r>
      <w:r>
        <w:rPr>
          <w:lang w:val="ru-RU"/>
        </w:rPr>
        <w:t> г.</w:t>
      </w:r>
      <w:r w:rsidRPr="00B67BCA">
        <w:rPr>
          <w:lang w:val="ru-RU"/>
        </w:rPr>
        <w:t xml:space="preserve"> МСР стал партнером Оргкомитета «Сочи-2014». </w:t>
      </w:r>
      <w:r w:rsidRPr="00B67BCA">
        <w:rPr>
          <w:bCs/>
          <w:lang w:val="ru-RU"/>
        </w:rPr>
        <w:t>В частности, Совет оказывал содействие в организации молитвенных помещений для верующих мировых религий в Олимпийских деревнях на Зимних Олимпийских играх в Сочи в 2014</w:t>
      </w:r>
      <w:r>
        <w:rPr>
          <w:bCs/>
          <w:lang w:val="ru-RU"/>
        </w:rPr>
        <w:t> г.</w:t>
      </w:r>
    </w:p>
    <w:p w:rsidR="00441E04" w:rsidRPr="00B67BCA" w:rsidRDefault="00441E04" w:rsidP="00441E04">
      <w:pPr>
        <w:pStyle w:val="SingleTxtG"/>
        <w:rPr>
          <w:szCs w:val="24"/>
          <w:lang w:val="ru-RU"/>
        </w:rPr>
      </w:pPr>
      <w:r w:rsidRPr="00B67BCA">
        <w:rPr>
          <w:lang w:val="ru-RU"/>
        </w:rPr>
        <w:t>19.</w:t>
      </w:r>
      <w:r w:rsidRPr="00B67BCA">
        <w:rPr>
          <w:lang w:val="ru-RU"/>
        </w:rPr>
        <w:tab/>
        <w:t>Руководители государства, субъектов Российской Федерации, министерств и ведомств регулярно в публичных выступлениях подчеркивают недопустимость дискриминации, осуждают все случаи насилия на религиозной или национальной почве, преступления на почве ненависти, акцентируют необходимость просветительской работы среди молодежи</w:t>
      </w:r>
      <w:r w:rsidRPr="00B67BCA">
        <w:rPr>
          <w:szCs w:val="24"/>
          <w:lang w:val="ru-RU"/>
        </w:rPr>
        <w:t>. На заседании Совета при Президенте Российской Федерации по межнациональным отношениям 2 июля 2014</w:t>
      </w:r>
      <w:r>
        <w:rPr>
          <w:szCs w:val="24"/>
          <w:lang w:val="ru-RU"/>
        </w:rPr>
        <w:t> г.</w:t>
      </w:r>
      <w:r w:rsidRPr="00B67BCA">
        <w:rPr>
          <w:szCs w:val="24"/>
          <w:lang w:val="ru-RU"/>
        </w:rPr>
        <w:t xml:space="preserve"> В.В. Путин подчеркнул: «Важно, чтобы молодёжь понимала всю значимость национальной политики, национального и</w:t>
      </w:r>
      <w:r>
        <w:rPr>
          <w:szCs w:val="24"/>
        </w:rPr>
        <w:t> </w:t>
      </w:r>
      <w:r w:rsidRPr="00B67BCA">
        <w:rPr>
          <w:szCs w:val="24"/>
          <w:lang w:val="ru-RU"/>
        </w:rPr>
        <w:t xml:space="preserve">культурного многообразия. Очевидно, что обладающий знаниями, достаточным кругозором грамотный </w:t>
      </w:r>
      <w:proofErr w:type="gramStart"/>
      <w:r w:rsidRPr="00B67BCA">
        <w:rPr>
          <w:szCs w:val="24"/>
          <w:lang w:val="ru-RU"/>
        </w:rPr>
        <w:t>человек</w:t>
      </w:r>
      <w:proofErr w:type="gramEnd"/>
      <w:r w:rsidRPr="00B67BCA">
        <w:rPr>
          <w:szCs w:val="24"/>
          <w:lang w:val="ru-RU"/>
        </w:rPr>
        <w:t xml:space="preserve"> по сути застрахован от вируса национализма и нетерпимости».</w:t>
      </w:r>
    </w:p>
    <w:p w:rsidR="00441E04" w:rsidRPr="00B67BCA" w:rsidRDefault="00441E04" w:rsidP="00441E04">
      <w:pPr>
        <w:pStyle w:val="SingleTxtG"/>
        <w:rPr>
          <w:szCs w:val="24"/>
          <w:lang w:val="ru-RU"/>
        </w:rPr>
      </w:pPr>
      <w:r w:rsidRPr="00B67BCA">
        <w:rPr>
          <w:lang w:val="ru-RU"/>
        </w:rPr>
        <w:t>20.</w:t>
      </w:r>
      <w:r w:rsidRPr="00B67BCA">
        <w:rPr>
          <w:lang w:val="ru-RU"/>
        </w:rPr>
        <w:tab/>
      </w:r>
      <w:r w:rsidRPr="00B67BCA">
        <w:rPr>
          <w:szCs w:val="24"/>
          <w:lang w:val="ru-RU"/>
        </w:rPr>
        <w:t xml:space="preserve">Принимаемые </w:t>
      </w:r>
      <w:r w:rsidRPr="00B67BCA">
        <w:rPr>
          <w:lang w:val="ru-RU"/>
        </w:rPr>
        <w:t xml:space="preserve">меры по реализации положений Конвенции дают свои положительные результаты в сфере гармонизации межнациональных отношений и </w:t>
      </w:r>
      <w:r w:rsidRPr="00B67BCA">
        <w:rPr>
          <w:bCs/>
          <w:lang w:val="ru-RU"/>
        </w:rPr>
        <w:t>борьбы с распространением</w:t>
      </w:r>
      <w:r w:rsidRPr="00B67BCA">
        <w:rPr>
          <w:lang w:val="ru-RU"/>
        </w:rPr>
        <w:t xml:space="preserve"> идей расовой, национальной и религиозной </w:t>
      </w:r>
      <w:r w:rsidRPr="00B67BCA">
        <w:rPr>
          <w:bCs/>
          <w:lang w:val="ru-RU"/>
        </w:rPr>
        <w:t>розни</w:t>
      </w:r>
      <w:r w:rsidRPr="00B67BCA">
        <w:rPr>
          <w:lang w:val="ru-RU"/>
        </w:rPr>
        <w:t xml:space="preserve">. </w:t>
      </w:r>
      <w:proofErr w:type="gramStart"/>
      <w:r w:rsidRPr="00B67BCA">
        <w:rPr>
          <w:lang w:val="ru-RU"/>
        </w:rPr>
        <w:t xml:space="preserve">Так, по результатам опроса </w:t>
      </w:r>
      <w:r w:rsidRPr="00B67BCA">
        <w:rPr>
          <w:bCs/>
          <w:lang w:val="ru-RU"/>
        </w:rPr>
        <w:t>Всероссийского центра исследования общественного мнения</w:t>
      </w:r>
      <w:r w:rsidRPr="00B67BCA">
        <w:rPr>
          <w:lang w:val="ru-RU"/>
        </w:rPr>
        <w:t>, проведенного в 2014</w:t>
      </w:r>
      <w:r>
        <w:rPr>
          <w:lang w:val="ru-RU"/>
        </w:rPr>
        <w:t> г.</w:t>
      </w:r>
      <w:r w:rsidRPr="00B67BCA">
        <w:rPr>
          <w:lang w:val="ru-RU"/>
        </w:rPr>
        <w:t>, количество россиян, ощущающих себя единой гражданской нацией, увеличилось в два раза по отношению к 2012</w:t>
      </w:r>
      <w:r>
        <w:rPr>
          <w:lang w:val="ru-RU"/>
        </w:rPr>
        <w:t> г.</w:t>
      </w:r>
      <w:r w:rsidRPr="00B67BCA">
        <w:rPr>
          <w:lang w:val="ru-RU"/>
        </w:rPr>
        <w:t xml:space="preserve"> По результатам опроса «Фонда общественное мнение» в 2013</w:t>
      </w:r>
      <w:r>
        <w:rPr>
          <w:lang w:val="ru-RU"/>
        </w:rPr>
        <w:t> г.</w:t>
      </w:r>
      <w:r w:rsidRPr="00B67BCA">
        <w:rPr>
          <w:lang w:val="ru-RU"/>
        </w:rPr>
        <w:t xml:space="preserve"> более половины опрошенных </w:t>
      </w:r>
      <w:r w:rsidRPr="00B67BCA">
        <w:rPr>
          <w:bCs/>
          <w:lang w:val="ru-RU"/>
        </w:rPr>
        <w:t>выразили мнение</w:t>
      </w:r>
      <w:r w:rsidRPr="00B67BCA">
        <w:rPr>
          <w:lang w:val="ru-RU"/>
        </w:rPr>
        <w:t>, что между приезжими из других регионов России и жителями их населенного пункта складываются хорошие отношения.</w:t>
      </w:r>
      <w:proofErr w:type="gramEnd"/>
      <w:r w:rsidRPr="00B67BCA">
        <w:rPr>
          <w:lang w:val="ru-RU"/>
        </w:rPr>
        <w:t xml:space="preserve"> Подобное исследование проведено «Левада – центром» в 134 населенных пунктах 46 регионов России в 2014</w:t>
      </w:r>
      <w:r>
        <w:rPr>
          <w:lang w:val="ru-RU"/>
        </w:rPr>
        <w:t> г.</w:t>
      </w:r>
      <w:r w:rsidRPr="00B67BCA">
        <w:rPr>
          <w:lang w:val="ru-RU"/>
        </w:rPr>
        <w:t xml:space="preserve"> </w:t>
      </w:r>
      <w:r w:rsidRPr="00B67BCA">
        <w:rPr>
          <w:bCs/>
          <w:lang w:val="ru-RU"/>
        </w:rPr>
        <w:t>Согласно исследованию,</w:t>
      </w:r>
      <w:r w:rsidRPr="00B67BCA">
        <w:rPr>
          <w:lang w:val="ru-RU"/>
        </w:rPr>
        <w:t xml:space="preserve"> 71</w:t>
      </w:r>
      <w:r>
        <w:rPr>
          <w:lang w:val="fr-CH"/>
        </w:rPr>
        <w:t> </w:t>
      </w:r>
      <w:r w:rsidRPr="00B67BCA">
        <w:rPr>
          <w:lang w:val="ru-RU"/>
        </w:rPr>
        <w:t>% опрошенных не ощущают национальную напряженность.</w:t>
      </w:r>
    </w:p>
    <w:p w:rsidR="00441E04" w:rsidRPr="00B67BCA" w:rsidRDefault="00441E04" w:rsidP="00441E04">
      <w:pPr>
        <w:pStyle w:val="HChG"/>
        <w:rPr>
          <w:szCs w:val="32"/>
          <w:lang w:val="ru-RU"/>
        </w:rPr>
      </w:pPr>
      <w:bookmarkStart w:id="3" w:name="_Toc449704781"/>
      <w:r w:rsidRPr="00F96876">
        <w:rPr>
          <w:lang w:val="ru-RU"/>
        </w:rPr>
        <w:lastRenderedPageBreak/>
        <w:tab/>
      </w:r>
      <w:r>
        <w:rPr>
          <w:lang w:val="fr-CH"/>
        </w:rPr>
        <w:t>II</w:t>
      </w:r>
      <w:r w:rsidRPr="00F96876">
        <w:rPr>
          <w:lang w:val="ru-RU"/>
        </w:rPr>
        <w:t>.</w:t>
      </w:r>
      <w:r w:rsidRPr="00F96876">
        <w:rPr>
          <w:lang w:val="ru-RU"/>
        </w:rPr>
        <w:tab/>
      </w:r>
      <w:r w:rsidRPr="002C0033">
        <w:rPr>
          <w:lang w:val="ru-RU"/>
        </w:rPr>
        <w:t xml:space="preserve">Информация о мерах по реализации статей Международной конвенции о ликвидации </w:t>
      </w:r>
      <w:r w:rsidRPr="002C0033">
        <w:rPr>
          <w:lang w:val="ru-RU"/>
        </w:rPr>
        <w:br/>
        <w:t>всех форм расовой дискриминации</w:t>
      </w:r>
      <w:bookmarkEnd w:id="3"/>
    </w:p>
    <w:p w:rsidR="00441E04" w:rsidRPr="00F96876" w:rsidRDefault="00441E04" w:rsidP="00441E04">
      <w:pPr>
        <w:pStyle w:val="H1G"/>
        <w:rPr>
          <w:lang w:val="ru-RU" w:eastAsia="ru-RU"/>
        </w:rPr>
      </w:pPr>
      <w:bookmarkStart w:id="4" w:name="_Toc449704782"/>
      <w:r w:rsidRPr="00F96876">
        <w:rPr>
          <w:lang w:val="ru-RU" w:eastAsia="ru-RU"/>
        </w:rPr>
        <w:tab/>
      </w:r>
      <w:r w:rsidRPr="00F96876">
        <w:rPr>
          <w:lang w:val="ru-RU" w:eastAsia="ru-RU"/>
        </w:rPr>
        <w:tab/>
        <w:t>С</w:t>
      </w:r>
      <w:r w:rsidRPr="00A1126D">
        <w:rPr>
          <w:lang w:val="ru-RU" w:eastAsia="ru-RU"/>
        </w:rPr>
        <w:t xml:space="preserve">татья </w:t>
      </w:r>
      <w:r w:rsidRPr="00F96876">
        <w:rPr>
          <w:lang w:val="ru-RU" w:eastAsia="ru-RU"/>
        </w:rPr>
        <w:t>1</w:t>
      </w:r>
      <w:bookmarkEnd w:id="4"/>
    </w:p>
    <w:p w:rsidR="00441E04" w:rsidRPr="00B67BCA" w:rsidRDefault="00441E04" w:rsidP="00441E04">
      <w:pPr>
        <w:pStyle w:val="SingleTxtG"/>
        <w:rPr>
          <w:lang w:val="ru-RU"/>
        </w:rPr>
      </w:pPr>
      <w:bookmarkStart w:id="5" w:name="_Ref318297466"/>
      <w:r w:rsidRPr="00B67BCA">
        <w:rPr>
          <w:lang w:val="ru-RU"/>
        </w:rPr>
        <w:t>21.</w:t>
      </w:r>
      <w:r w:rsidRPr="00B67BCA">
        <w:rPr>
          <w:lang w:val="ru-RU"/>
        </w:rPr>
        <w:tab/>
      </w:r>
      <w:proofErr w:type="gramStart"/>
      <w:r w:rsidRPr="00B67BCA">
        <w:rPr>
          <w:lang w:val="ru-RU"/>
        </w:rPr>
        <w:t xml:space="preserve">Равенство прав граждан вне зависимости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является одним из базовых принципов российской правовой системы, в соответствии с которым осуществляется вся </w:t>
      </w:r>
      <w:r w:rsidRPr="00B67BCA">
        <w:rPr>
          <w:bCs/>
          <w:lang w:val="ru-RU"/>
        </w:rPr>
        <w:t>нормотворческая</w:t>
      </w:r>
      <w:r w:rsidRPr="00B67BCA">
        <w:rPr>
          <w:lang w:val="ru-RU"/>
        </w:rPr>
        <w:t xml:space="preserve"> деятельность органов государственной власти всех уровней, а также правоприменительная практика.</w:t>
      </w:r>
      <w:proofErr w:type="gramEnd"/>
    </w:p>
    <w:p w:rsidR="00441E04" w:rsidRPr="00F96876" w:rsidRDefault="00441E04" w:rsidP="00441E04">
      <w:pPr>
        <w:pStyle w:val="SingleTxtG"/>
        <w:rPr>
          <w:lang w:val="ru-RU"/>
        </w:rPr>
      </w:pPr>
      <w:r w:rsidRPr="00F96876">
        <w:rPr>
          <w:lang w:val="ru-RU"/>
        </w:rPr>
        <w:t>22.</w:t>
      </w:r>
      <w:r w:rsidRPr="00F96876">
        <w:rPr>
          <w:lang w:val="ru-RU"/>
        </w:rPr>
        <w:tab/>
      </w:r>
      <w:r w:rsidRPr="00A1126D">
        <w:rPr>
          <w:bCs/>
          <w:lang w:val="ru-RU"/>
        </w:rPr>
        <w:t>В соответствии со ст.</w:t>
      </w:r>
      <w:r w:rsidRPr="00740512">
        <w:rPr>
          <w:lang w:val="ru-RU"/>
        </w:rPr>
        <w:t xml:space="preserve"> 1 Кон</w:t>
      </w:r>
      <w:r w:rsidRPr="00C258A0">
        <w:rPr>
          <w:lang w:val="ru-RU"/>
        </w:rPr>
        <w:t>венции законодательство Российской Федерации включает нормы, предусматривающие равенство прав граждан независимо от их социальной, расовой, языковой, этнической и религиозной принадлежности. Ст.</w:t>
      </w:r>
      <w:r>
        <w:rPr>
          <w:lang w:val="fr-CH"/>
        </w:rPr>
        <w:t> </w:t>
      </w:r>
      <w:r w:rsidRPr="00C258A0">
        <w:rPr>
          <w:lang w:val="ru-RU"/>
        </w:rPr>
        <w:t>19 Конституции Российской Федерации установлены гарантии равенства «прав и свобод человека и гражданина, в том числе независимо от расы, национальности, языка, происхождения, места жительства, отношения к религии», а также установлен запрет любых форм «огр</w:t>
      </w:r>
      <w:r w:rsidRPr="00E86D71">
        <w:rPr>
          <w:lang w:val="ru-RU"/>
        </w:rPr>
        <w:t>аничения прав граждан по признакам социальной, расовой, н</w:t>
      </w:r>
      <w:r w:rsidRPr="00E4395A">
        <w:rPr>
          <w:lang w:val="ru-RU"/>
        </w:rPr>
        <w:t>аци</w:t>
      </w:r>
      <w:r w:rsidRPr="00F96876">
        <w:rPr>
          <w:lang w:val="ru-RU"/>
        </w:rPr>
        <w:t xml:space="preserve">ональной (этнической), языковой или религиозной принадлежности». При этом, устанавливая принцип равенства, Конституция Российской Федерации не ограничивается его признанием в формально-юридическом смысле (как равенства в объеме прав и свобод), но одновременно закрепляет обязанность государства обеспечивать гарантирование прав и свобод для всех независимо от этнокультурных, социально-политических, религиозных, имущественных и иных обстоятельств. Вышеуказанные права и свободы распространяются на всех лиц, находящихся в сфере </w:t>
      </w:r>
      <w:r w:rsidRPr="00F96876">
        <w:rPr>
          <w:bCs/>
          <w:lang w:val="ru-RU"/>
        </w:rPr>
        <w:t>российской</w:t>
      </w:r>
      <w:r w:rsidRPr="00F96876">
        <w:rPr>
          <w:lang w:val="ru-RU"/>
        </w:rPr>
        <w:t xml:space="preserve"> юрисдикции, независимо от наличия гражданства </w:t>
      </w:r>
      <w:r w:rsidRPr="00F96876">
        <w:rPr>
          <w:bCs/>
          <w:lang w:val="ru-RU"/>
        </w:rPr>
        <w:t>Российской Федерации</w:t>
      </w:r>
      <w:r w:rsidRPr="00F96876">
        <w:rPr>
          <w:lang w:val="ru-RU"/>
        </w:rPr>
        <w:t>.</w:t>
      </w:r>
    </w:p>
    <w:p w:rsidR="00441E04" w:rsidRPr="00E86D71" w:rsidRDefault="00441E04" w:rsidP="00441E04">
      <w:pPr>
        <w:pStyle w:val="SingleTxtG"/>
        <w:rPr>
          <w:lang w:val="ru-RU"/>
        </w:rPr>
      </w:pPr>
      <w:r w:rsidRPr="00E86D71">
        <w:rPr>
          <w:lang w:val="ru-RU"/>
        </w:rPr>
        <w:t>23.</w:t>
      </w:r>
      <w:r w:rsidRPr="00E86D71">
        <w:rPr>
          <w:lang w:val="ru-RU"/>
        </w:rPr>
        <w:tab/>
      </w:r>
      <w:proofErr w:type="gramStart"/>
      <w:r w:rsidRPr="00A1126D">
        <w:rPr>
          <w:lang w:val="ru-RU"/>
        </w:rPr>
        <w:t>Действуют законодательные акты, которые призваны непосредственно регулировать отношения, относящиеся к предмету Конвенции, в том числе федеральные законы «Основы законодательства в сфере культуры», «О национально-культурной автономии», «Об общественных объ</w:t>
      </w:r>
      <w:r w:rsidRPr="00740512">
        <w:rPr>
          <w:lang w:val="ru-RU"/>
        </w:rPr>
        <w:t>единениях», «О свободе совести и о религиозных объединениях», «О гарантиях прав коренных малочисленных народов Российской Федерации» и другие, предусматри</w:t>
      </w:r>
      <w:r w:rsidRPr="00C258A0">
        <w:rPr>
          <w:lang w:val="ru-RU"/>
        </w:rPr>
        <w:t xml:space="preserve">вающие сохранение культуры национальных (этнических) меньшинств, меры социальной политики, поддержку языка и СМИ. </w:t>
      </w:r>
      <w:proofErr w:type="gramEnd"/>
    </w:p>
    <w:p w:rsidR="00441E04" w:rsidRPr="00E4395A" w:rsidRDefault="00441E04" w:rsidP="00441E04">
      <w:pPr>
        <w:pStyle w:val="SingleTxtG"/>
        <w:rPr>
          <w:lang w:val="ru-RU"/>
        </w:rPr>
      </w:pPr>
      <w:r w:rsidRPr="00E4395A">
        <w:rPr>
          <w:lang w:val="ru-RU"/>
        </w:rPr>
        <w:t>24.</w:t>
      </w:r>
      <w:r w:rsidRPr="00E4395A">
        <w:rPr>
          <w:lang w:val="ru-RU"/>
        </w:rPr>
        <w:tab/>
      </w:r>
      <w:r w:rsidRPr="00A1126D">
        <w:rPr>
          <w:lang w:val="ru-RU"/>
        </w:rPr>
        <w:t>Важную роль в борьбе против нетерпимости играют нормативные акты, направленные на профилактику и противодействие разжиганию расовой и религиозной розни и пресечение экстремистской деятельности. Целый ряд статей УК РФ предусматривают уголов</w:t>
      </w:r>
      <w:r w:rsidRPr="00740512">
        <w:rPr>
          <w:lang w:val="ru-RU"/>
        </w:rPr>
        <w:t>ную ответственность за совершение преступлений экстремистского (</w:t>
      </w:r>
      <w:proofErr w:type="spellStart"/>
      <w:r w:rsidRPr="00740512">
        <w:rPr>
          <w:lang w:val="ru-RU"/>
        </w:rPr>
        <w:t>ст.ст</w:t>
      </w:r>
      <w:proofErr w:type="spellEnd"/>
      <w:r w:rsidRPr="00740512">
        <w:rPr>
          <w:lang w:val="ru-RU"/>
        </w:rPr>
        <w:t>.</w:t>
      </w:r>
      <w:r w:rsidRPr="00F96876">
        <w:rPr>
          <w:lang w:val="ru-RU"/>
        </w:rPr>
        <w:t xml:space="preserve"> </w:t>
      </w:r>
      <w:r w:rsidRPr="00740512">
        <w:rPr>
          <w:lang w:val="ru-RU"/>
        </w:rPr>
        <w:t>282-282.3) характера. Более десяти составов преступлений включает мотив политическо</w:t>
      </w:r>
      <w:r w:rsidRPr="00C258A0">
        <w:rPr>
          <w:lang w:val="ru-RU"/>
        </w:rPr>
        <w:t>й, идеологической, расовой, национальной или религиозной ненависти или вражды, либо ненависти или вражды в отношении какой-либо социальной группы в качестве квалифицирующего признака, существенно от</w:t>
      </w:r>
      <w:r w:rsidRPr="00E86D71">
        <w:rPr>
          <w:lang w:val="ru-RU"/>
        </w:rPr>
        <w:t>ягчающего ответственность за их совершение.</w:t>
      </w:r>
    </w:p>
    <w:p w:rsidR="00441E04" w:rsidRPr="00C258A0" w:rsidRDefault="00441E04" w:rsidP="00441E04">
      <w:pPr>
        <w:pStyle w:val="SingleTxtG"/>
        <w:rPr>
          <w:shd w:val="clear" w:color="auto" w:fill="FFFF00"/>
          <w:lang w:val="ru-RU"/>
        </w:rPr>
      </w:pPr>
      <w:r w:rsidRPr="00C258A0">
        <w:rPr>
          <w:lang w:val="ru-RU"/>
        </w:rPr>
        <w:t>25.</w:t>
      </w:r>
      <w:r w:rsidRPr="00C258A0">
        <w:rPr>
          <w:lang w:val="ru-RU"/>
        </w:rPr>
        <w:tab/>
      </w:r>
      <w:r w:rsidRPr="00A1126D">
        <w:rPr>
          <w:lang w:val="ru-RU"/>
        </w:rPr>
        <w:t>Антидискриминационные меры нашли свое закрепление в отраслевом законодательстве, регулирующем вопросы обеспечени</w:t>
      </w:r>
      <w:r w:rsidRPr="00740512">
        <w:rPr>
          <w:lang w:val="ru-RU"/>
        </w:rPr>
        <w:t>я прав человека в сфере образования, труда, здравоохранения, судопроизводства, социальной защиты, культуры.</w:t>
      </w:r>
    </w:p>
    <w:bookmarkEnd w:id="5"/>
    <w:p w:rsidR="00441E04" w:rsidRPr="00B67BCA" w:rsidRDefault="00441E04" w:rsidP="00441E04">
      <w:pPr>
        <w:pStyle w:val="SingleTxtG"/>
        <w:rPr>
          <w:lang w:val="ru-RU"/>
        </w:rPr>
      </w:pPr>
      <w:r w:rsidRPr="00B67BCA">
        <w:rPr>
          <w:lang w:val="ru-RU"/>
        </w:rPr>
        <w:lastRenderedPageBreak/>
        <w:t>26.</w:t>
      </w:r>
      <w:r w:rsidRPr="00B67BCA">
        <w:rPr>
          <w:lang w:val="ru-RU"/>
        </w:rPr>
        <w:tab/>
      </w:r>
      <w:r w:rsidRPr="00B67BCA">
        <w:rPr>
          <w:bCs/>
          <w:lang w:val="ru-RU"/>
        </w:rPr>
        <w:t>В</w:t>
      </w:r>
      <w:r w:rsidRPr="00B67BCA">
        <w:rPr>
          <w:lang w:val="ru-RU"/>
        </w:rPr>
        <w:t xml:space="preserve"> отчетный период приняты следующие федеральные законы:</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r>
      <w:r>
        <w:rPr>
          <w:lang w:val="ru-RU"/>
        </w:rPr>
        <w:t>№ </w:t>
      </w:r>
      <w:r w:rsidRPr="00B67BCA">
        <w:rPr>
          <w:lang w:val="ru-RU"/>
        </w:rPr>
        <w:t>284-ФЗ от 22.10.2013</w:t>
      </w:r>
      <w:r>
        <w:rPr>
          <w:lang w:val="ru-RU"/>
        </w:rPr>
        <w:t> г.</w:t>
      </w:r>
      <w:r w:rsidRPr="00B67BCA">
        <w:rPr>
          <w:lang w:val="ru-RU"/>
        </w:rPr>
        <w:t xml:space="preserve">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r>
      <w:r>
        <w:rPr>
          <w:lang w:val="ru-RU"/>
        </w:rPr>
        <w:t>№ </w:t>
      </w:r>
      <w:r w:rsidRPr="00B67BCA">
        <w:rPr>
          <w:lang w:val="ru-RU"/>
        </w:rPr>
        <w:t>336-ФЗ от 04.11.2014</w:t>
      </w:r>
      <w:r>
        <w:rPr>
          <w:lang w:val="ru-RU"/>
        </w:rPr>
        <w:t> г.</w:t>
      </w:r>
      <w:r w:rsidRPr="00B67BCA">
        <w:rPr>
          <w:lang w:val="ru-RU"/>
        </w:rPr>
        <w:t xml:space="preserve"> «О внесении изменений в ст. 1 и 4 Федерального закона «О национально-культурной автономии» (в части наделения национально-культурной автономии правом осуществлять деятельность по социальной и культурной адаптации и интеграции мигрантов, укреплению общегражданской идентичности, гармонизации межэтнических отношений и содействию межрелигиозному диалогу);</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r>
      <w:r>
        <w:rPr>
          <w:lang w:val="ru-RU"/>
        </w:rPr>
        <w:t>№ </w:t>
      </w:r>
      <w:r w:rsidRPr="00B67BCA">
        <w:rPr>
          <w:lang w:val="ru-RU"/>
        </w:rPr>
        <w:t>256-ФЗ от 13.07.2015</w:t>
      </w:r>
      <w:r>
        <w:rPr>
          <w:lang w:val="ru-RU"/>
        </w:rPr>
        <w:t> г.</w:t>
      </w:r>
      <w:r w:rsidRPr="00B67BCA">
        <w:rPr>
          <w:lang w:val="ru-RU"/>
        </w:rPr>
        <w:t xml:space="preserve"> «О внесении изменений в ст. 7 Федерального закона «О гарантиях прав коренных малочисленных народов Российской Федерации» (</w:t>
      </w:r>
      <w:r w:rsidRPr="00B67BCA">
        <w:rPr>
          <w:bCs/>
          <w:lang w:val="ru-RU"/>
        </w:rPr>
        <w:t xml:space="preserve">создание </w:t>
      </w:r>
      <w:r w:rsidRPr="00B67BCA">
        <w:rPr>
          <w:lang w:val="ru-RU"/>
        </w:rPr>
        <w:t>при главах муниципальных образований советов представителей коренных малочисленных народов);</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r>
      <w:r>
        <w:rPr>
          <w:lang w:val="ru-RU"/>
        </w:rPr>
        <w:t>№ </w:t>
      </w:r>
      <w:r w:rsidRPr="00B67BCA">
        <w:rPr>
          <w:lang w:val="ru-RU"/>
        </w:rPr>
        <w:t>358-ФЗ от 28.11.2015 «О внесении изменений в отдельные законодательные акты Российской Федерации в связи с пр</w:t>
      </w:r>
      <w:r w:rsidR="005960EE">
        <w:rPr>
          <w:lang w:val="ru-RU"/>
        </w:rPr>
        <w:t>инятием Федерального закона «Об </w:t>
      </w:r>
      <w:r w:rsidRPr="00B67BCA">
        <w:rPr>
          <w:lang w:val="ru-RU"/>
        </w:rPr>
        <w:t xml:space="preserve">основах социального обслуживания граждан в Российской Федерации», </w:t>
      </w:r>
      <w:proofErr w:type="gramStart"/>
      <w:r w:rsidRPr="00B67BCA">
        <w:rPr>
          <w:bCs/>
          <w:lang w:val="ru-RU"/>
        </w:rPr>
        <w:t>скорректировавший</w:t>
      </w:r>
      <w:proofErr w:type="gramEnd"/>
      <w:r w:rsidRPr="00B67BCA">
        <w:rPr>
          <w:bCs/>
          <w:lang w:val="ru-RU"/>
        </w:rPr>
        <w:t xml:space="preserve"> отдельные положения ряда российских законов, касающихся сферы социального обслуживания</w:t>
      </w:r>
      <w:r w:rsidRPr="00B67BCA">
        <w:rPr>
          <w:lang w:val="ru-RU"/>
        </w:rPr>
        <w:t>.</w:t>
      </w:r>
    </w:p>
    <w:p w:rsidR="00441E04" w:rsidRPr="00F96876" w:rsidRDefault="00441E04" w:rsidP="00441E04">
      <w:pPr>
        <w:pStyle w:val="H1G"/>
        <w:rPr>
          <w:lang w:val="ru-RU" w:eastAsia="ru-RU"/>
        </w:rPr>
      </w:pPr>
      <w:r w:rsidRPr="00F96876">
        <w:rPr>
          <w:lang w:val="ru-RU" w:eastAsia="ru-RU"/>
        </w:rPr>
        <w:tab/>
      </w:r>
      <w:r w:rsidRPr="00F96876">
        <w:rPr>
          <w:lang w:val="ru-RU" w:eastAsia="ru-RU"/>
        </w:rPr>
        <w:tab/>
      </w:r>
      <w:bookmarkStart w:id="6" w:name="_Toc449704783"/>
      <w:bookmarkStart w:id="7" w:name="_Toc319230956"/>
      <w:r w:rsidRPr="00A1126D">
        <w:rPr>
          <w:lang w:val="ru-RU" w:eastAsia="ru-RU"/>
        </w:rPr>
        <w:t xml:space="preserve">Статья </w:t>
      </w:r>
      <w:r w:rsidRPr="00F96876">
        <w:rPr>
          <w:lang w:val="ru-RU" w:eastAsia="ru-RU"/>
        </w:rPr>
        <w:t>2</w:t>
      </w:r>
      <w:bookmarkEnd w:id="6"/>
      <w:bookmarkEnd w:id="7"/>
    </w:p>
    <w:p w:rsidR="00441E04" w:rsidRPr="00B67BCA" w:rsidRDefault="00441E04" w:rsidP="00441E04">
      <w:pPr>
        <w:pStyle w:val="SingleTxtG"/>
        <w:rPr>
          <w:lang w:val="ru-RU"/>
        </w:rPr>
      </w:pPr>
      <w:bookmarkStart w:id="8" w:name="_Toc319230957"/>
      <w:r w:rsidRPr="00B67BCA">
        <w:rPr>
          <w:lang w:val="ru-RU"/>
        </w:rPr>
        <w:t>27.</w:t>
      </w:r>
      <w:r w:rsidRPr="00B67BCA">
        <w:rPr>
          <w:lang w:val="ru-RU"/>
        </w:rPr>
        <w:tab/>
        <w:t>Основу политики в данной сфере составляют антидискриминационные положения, закреплённые в Конституции Российской Федерации. Конституция РФ в ст.</w:t>
      </w:r>
      <w:r>
        <w:rPr>
          <w:lang w:val="fr-CH"/>
        </w:rPr>
        <w:t> </w:t>
      </w:r>
      <w:r w:rsidRPr="00B67BCA">
        <w:rPr>
          <w:lang w:val="ru-RU"/>
        </w:rPr>
        <w:t xml:space="preserve">19 устанавливает принцип равенства всех перед законом и судом. В соответствии с ней Российская Федерация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 При этом нормы общего характера, запрещающие дискриминацию лиц по признаку их национальной (этнической) принадлежности, </w:t>
      </w:r>
      <w:r w:rsidRPr="00B67BCA">
        <w:rPr>
          <w:bCs/>
          <w:lang w:val="ru-RU"/>
        </w:rPr>
        <w:t>соотносятся</w:t>
      </w:r>
      <w:r w:rsidRPr="00B67BCA">
        <w:rPr>
          <w:lang w:val="ru-RU"/>
        </w:rPr>
        <w:t xml:space="preserve"> с правами человека в конкретной области – в реализации их трудовых прав, в праве на образование, на пользование родным языком, в праве на пользовании достижениями культуры и другими. Таким образом, принцип </w:t>
      </w:r>
      <w:proofErr w:type="spellStart"/>
      <w:r w:rsidRPr="00B67BCA">
        <w:rPr>
          <w:lang w:val="ru-RU"/>
        </w:rPr>
        <w:t>недискриминации</w:t>
      </w:r>
      <w:proofErr w:type="spellEnd"/>
      <w:r w:rsidRPr="00B67BCA">
        <w:rPr>
          <w:lang w:val="ru-RU"/>
        </w:rPr>
        <w:t xml:space="preserve"> распространен на любые права, признаваемые Конституцией и законодательством Российской Федерации.</w:t>
      </w:r>
    </w:p>
    <w:p w:rsidR="00441E04" w:rsidRPr="00B67BCA" w:rsidRDefault="00441E04" w:rsidP="00441E04">
      <w:pPr>
        <w:pStyle w:val="SingleTxtG"/>
        <w:rPr>
          <w:shd w:val="clear" w:color="auto" w:fill="FFFF00"/>
          <w:lang w:val="ru-RU"/>
        </w:rPr>
      </w:pPr>
      <w:r w:rsidRPr="00B67BCA">
        <w:rPr>
          <w:lang w:val="ru-RU"/>
        </w:rPr>
        <w:t>28.</w:t>
      </w:r>
      <w:r w:rsidRPr="00B67BCA">
        <w:rPr>
          <w:lang w:val="ru-RU"/>
        </w:rPr>
        <w:tab/>
      </w:r>
      <w:r w:rsidRPr="00B67BCA">
        <w:rPr>
          <w:bCs/>
          <w:lang w:val="ru-RU"/>
        </w:rPr>
        <w:t>Российское</w:t>
      </w:r>
      <w:r w:rsidRPr="00B67BCA">
        <w:rPr>
          <w:lang w:val="ru-RU"/>
        </w:rPr>
        <w:t xml:space="preserve"> национальное законодательство построено по отраслевому принципу, то есть весь массив нормативно-правовых актов разделен на отдельные отрасли, которые включают в себя совокупность норм, регулирующих определенную сферу однородных общественных отношений характерными для них методами. Антидискриминационные принципы, закрепленные в Конституции РФ, последовательно реализуются в каждой отрасли права и находят свое отражение в основных началах той или иной отрасли</w:t>
      </w:r>
    </w:p>
    <w:p w:rsidR="00441E04" w:rsidRPr="00F96876" w:rsidRDefault="00441E04" w:rsidP="00441E04">
      <w:pPr>
        <w:pStyle w:val="SingleTxtG"/>
        <w:rPr>
          <w:lang w:val="ru-RU"/>
        </w:rPr>
      </w:pPr>
      <w:r w:rsidRPr="00F96876">
        <w:rPr>
          <w:lang w:val="ru-RU"/>
        </w:rPr>
        <w:t>29.</w:t>
      </w:r>
      <w:r w:rsidRPr="00F96876">
        <w:rPr>
          <w:lang w:val="ru-RU"/>
        </w:rPr>
        <w:tab/>
      </w:r>
      <w:r w:rsidRPr="00B67BCA">
        <w:rPr>
          <w:lang w:val="ru-RU"/>
        </w:rPr>
        <w:t xml:space="preserve">Антидискриминационные нормы включены в нормативно-правовые акты различной юридической силы. </w:t>
      </w:r>
      <w:r w:rsidRPr="00F96876">
        <w:rPr>
          <w:lang w:val="ru-RU"/>
        </w:rPr>
        <w:t>Так, они нашли свое отражение</w:t>
      </w:r>
      <w:r>
        <w:rPr>
          <w:lang w:val="fr-CH"/>
        </w:rPr>
        <w:t> </w:t>
      </w:r>
      <w:proofErr w:type="gramStart"/>
      <w:r w:rsidRPr="00F96876">
        <w:rPr>
          <w:lang w:val="ru-RU"/>
        </w:rPr>
        <w:t>в</w:t>
      </w:r>
      <w:proofErr w:type="gramEnd"/>
      <w:r w:rsidRPr="00F96876">
        <w:rPr>
          <w:lang w:val="ru-RU"/>
        </w:rPr>
        <w:t>:</w:t>
      </w:r>
    </w:p>
    <w:p w:rsidR="00441E04" w:rsidRPr="00B67BCA" w:rsidRDefault="00441E04" w:rsidP="00441E04">
      <w:pPr>
        <w:pStyle w:val="Bullet1G"/>
        <w:numPr>
          <w:ilvl w:val="0"/>
          <w:numId w:val="0"/>
        </w:numPr>
        <w:tabs>
          <w:tab w:val="left" w:pos="1701"/>
        </w:tabs>
        <w:ind w:left="1701" w:hanging="170"/>
        <w:rPr>
          <w:lang w:val="ru-RU"/>
        </w:rPr>
      </w:pPr>
      <w:proofErr w:type="gramStart"/>
      <w:r w:rsidRPr="00B67BCA">
        <w:rPr>
          <w:lang w:val="ru-RU"/>
        </w:rPr>
        <w:lastRenderedPageBreak/>
        <w:t>•</w:t>
      </w:r>
      <w:r w:rsidRPr="00B67BCA">
        <w:rPr>
          <w:lang w:val="ru-RU"/>
        </w:rPr>
        <w:tab/>
        <w:t>федеральных конституционных законах «О судах общей юрисдикции в Российской Федерации» (ст.</w:t>
      </w:r>
      <w:r w:rsidRPr="00F96876">
        <w:rPr>
          <w:lang w:val="ru-RU"/>
        </w:rPr>
        <w:t xml:space="preserve"> </w:t>
      </w:r>
      <w:r w:rsidRPr="00B67BCA">
        <w:rPr>
          <w:lang w:val="ru-RU"/>
        </w:rPr>
        <w:t>5), «О референдуме в Российской Федерации» (ст.</w:t>
      </w:r>
      <w:r w:rsidR="005960EE">
        <w:rPr>
          <w:lang w:val="ru-RU"/>
        </w:rPr>
        <w:t> </w:t>
      </w:r>
      <w:r w:rsidRPr="00B67BCA">
        <w:rPr>
          <w:lang w:val="ru-RU"/>
        </w:rPr>
        <w:t>2), «О Правительстве Российской Федерации» (ст.</w:t>
      </w:r>
      <w:r w:rsidRPr="00F96876">
        <w:rPr>
          <w:lang w:val="ru-RU"/>
        </w:rPr>
        <w:t xml:space="preserve"> </w:t>
      </w:r>
      <w:r w:rsidRPr="00B67BCA">
        <w:rPr>
          <w:lang w:val="ru-RU"/>
        </w:rPr>
        <w:t>3), «О судебной системе Российской Федерации» (ст.</w:t>
      </w:r>
      <w:r w:rsidRPr="00F96876">
        <w:rPr>
          <w:lang w:val="ru-RU"/>
        </w:rPr>
        <w:t xml:space="preserve"> </w:t>
      </w:r>
      <w:r w:rsidRPr="00B67BCA">
        <w:rPr>
          <w:lang w:val="ru-RU"/>
        </w:rPr>
        <w:t>7) и др.</w:t>
      </w:r>
      <w:proofErr w:type="gramEnd"/>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 xml:space="preserve">кодифицированных нормативно-правовых </w:t>
      </w:r>
      <w:proofErr w:type="gramStart"/>
      <w:r w:rsidRPr="00B67BCA">
        <w:rPr>
          <w:lang w:val="ru-RU"/>
        </w:rPr>
        <w:t>актах</w:t>
      </w:r>
      <w:proofErr w:type="gramEnd"/>
      <w:r w:rsidRPr="00B67BCA">
        <w:rPr>
          <w:lang w:val="ru-RU"/>
        </w:rPr>
        <w:t xml:space="preserve">: </w:t>
      </w:r>
      <w:proofErr w:type="gramStart"/>
      <w:r w:rsidRPr="00B67BCA">
        <w:rPr>
          <w:lang w:val="ru-RU"/>
        </w:rPr>
        <w:t>Налоговом кодексе (ст.</w:t>
      </w:r>
      <w:r w:rsidRPr="00F96876">
        <w:rPr>
          <w:lang w:val="ru-RU"/>
        </w:rPr>
        <w:t xml:space="preserve"> </w:t>
      </w:r>
      <w:r w:rsidRPr="00B67BCA">
        <w:rPr>
          <w:lang w:val="ru-RU"/>
        </w:rPr>
        <w:t>3), Кодексе административного судопроизводства (ст.</w:t>
      </w:r>
      <w:r w:rsidRPr="00F96876">
        <w:rPr>
          <w:lang w:val="ru-RU"/>
        </w:rPr>
        <w:t xml:space="preserve"> </w:t>
      </w:r>
      <w:r w:rsidRPr="00B67BCA">
        <w:rPr>
          <w:lang w:val="ru-RU"/>
        </w:rPr>
        <w:t>8), Жилищном кодексе (ст.</w:t>
      </w:r>
      <w:r>
        <w:rPr>
          <w:lang w:val="fr-CH"/>
        </w:rPr>
        <w:t> </w:t>
      </w:r>
      <w:r w:rsidRPr="00B67BCA">
        <w:rPr>
          <w:lang w:val="ru-RU"/>
        </w:rPr>
        <w:t>1), Гражданском процессуальном кодексе (ст.</w:t>
      </w:r>
      <w:r w:rsidRPr="00F96876">
        <w:rPr>
          <w:lang w:val="ru-RU"/>
        </w:rPr>
        <w:t xml:space="preserve"> </w:t>
      </w:r>
      <w:r w:rsidRPr="00B67BCA">
        <w:rPr>
          <w:lang w:val="ru-RU"/>
        </w:rPr>
        <w:t>6), Арбитражном процессуальном кодексе (ст.</w:t>
      </w:r>
      <w:r w:rsidRPr="00F96876">
        <w:rPr>
          <w:lang w:val="ru-RU"/>
        </w:rPr>
        <w:t xml:space="preserve"> </w:t>
      </w:r>
      <w:r w:rsidRPr="00B67BCA">
        <w:rPr>
          <w:lang w:val="ru-RU"/>
        </w:rPr>
        <w:t>7), Трудовом кодексе (ст.</w:t>
      </w:r>
      <w:r w:rsidRPr="00F96876">
        <w:rPr>
          <w:lang w:val="ru-RU"/>
        </w:rPr>
        <w:t xml:space="preserve"> </w:t>
      </w:r>
      <w:r w:rsidRPr="00B67BCA">
        <w:rPr>
          <w:lang w:val="ru-RU"/>
        </w:rPr>
        <w:t>2), Уголовно-процессуальном кодексе (ст.</w:t>
      </w:r>
      <w:r w:rsidRPr="00F96876">
        <w:rPr>
          <w:lang w:val="ru-RU"/>
        </w:rPr>
        <w:t xml:space="preserve"> </w:t>
      </w:r>
      <w:r w:rsidRPr="00B67BCA">
        <w:rPr>
          <w:lang w:val="ru-RU"/>
        </w:rPr>
        <w:t>11), Уголовном кодексе (ст.</w:t>
      </w:r>
      <w:r w:rsidRPr="00F96876">
        <w:rPr>
          <w:lang w:val="ru-RU"/>
        </w:rPr>
        <w:t xml:space="preserve"> </w:t>
      </w:r>
      <w:r w:rsidRPr="00B67BCA">
        <w:rPr>
          <w:lang w:val="ru-RU"/>
        </w:rPr>
        <w:t>4), Гражданском кодексе (ст.</w:t>
      </w:r>
      <w:r w:rsidRPr="00F96876">
        <w:rPr>
          <w:lang w:val="ru-RU"/>
        </w:rPr>
        <w:t xml:space="preserve"> </w:t>
      </w:r>
      <w:r w:rsidRPr="00B67BCA">
        <w:rPr>
          <w:lang w:val="ru-RU"/>
        </w:rPr>
        <w:t>1) и</w:t>
      </w:r>
      <w:r>
        <w:rPr>
          <w:lang w:val="fr-CH"/>
        </w:rPr>
        <w:t> </w:t>
      </w:r>
      <w:r w:rsidRPr="00B67BCA">
        <w:rPr>
          <w:lang w:val="ru-RU"/>
        </w:rPr>
        <w:t>др.</w:t>
      </w:r>
      <w:proofErr w:type="gramEnd"/>
    </w:p>
    <w:p w:rsidR="00441E04" w:rsidRPr="00B67BCA" w:rsidRDefault="00441E04" w:rsidP="00441E04">
      <w:pPr>
        <w:pStyle w:val="Bullet1G"/>
        <w:numPr>
          <w:ilvl w:val="0"/>
          <w:numId w:val="0"/>
        </w:numPr>
        <w:tabs>
          <w:tab w:val="left" w:pos="1701"/>
        </w:tabs>
        <w:ind w:left="1701" w:hanging="170"/>
        <w:rPr>
          <w:lang w:val="ru-RU"/>
        </w:rPr>
      </w:pPr>
      <w:proofErr w:type="gramStart"/>
      <w:r w:rsidRPr="00B67BCA">
        <w:rPr>
          <w:lang w:val="ru-RU"/>
        </w:rPr>
        <w:t>•</w:t>
      </w:r>
      <w:r w:rsidRPr="00B67BCA">
        <w:rPr>
          <w:lang w:val="ru-RU"/>
        </w:rPr>
        <w:tab/>
        <w:t>федеральных законах «Об образовании в Российской Федерации» (ст.</w:t>
      </w:r>
      <w:r w:rsidRPr="00F96876">
        <w:rPr>
          <w:lang w:val="ru-RU"/>
        </w:rPr>
        <w:t xml:space="preserve"> </w:t>
      </w:r>
      <w:r w:rsidRPr="00B67BCA">
        <w:rPr>
          <w:lang w:val="ru-RU"/>
        </w:rPr>
        <w:t xml:space="preserve">3), </w:t>
      </w:r>
      <w:r w:rsidR="00E048A8" w:rsidRPr="00E048A8">
        <w:rPr>
          <w:lang w:val="ru-RU"/>
        </w:rPr>
        <w:br/>
      </w:r>
      <w:r w:rsidRPr="00B67BCA">
        <w:rPr>
          <w:lang w:val="ru-RU"/>
        </w:rPr>
        <w:t>«О бесплатной юридической помощи в Российской Федерации» (ст.</w:t>
      </w:r>
      <w:r w:rsidRPr="00F96876">
        <w:rPr>
          <w:lang w:val="ru-RU"/>
        </w:rPr>
        <w:t xml:space="preserve"> </w:t>
      </w:r>
      <w:r w:rsidRPr="00B67BCA">
        <w:rPr>
          <w:lang w:val="ru-RU"/>
        </w:rPr>
        <w:t xml:space="preserve">5), </w:t>
      </w:r>
      <w:r w:rsidR="00E048A8" w:rsidRPr="00E048A8">
        <w:rPr>
          <w:lang w:val="ru-RU"/>
        </w:rPr>
        <w:br/>
      </w:r>
      <w:r w:rsidRPr="00B67BCA">
        <w:rPr>
          <w:lang w:val="ru-RU"/>
        </w:rPr>
        <w:t>«Об основах охраны здоровья граждан в Российской Федерации» (ст.</w:t>
      </w:r>
      <w:r w:rsidRPr="00F96876">
        <w:rPr>
          <w:lang w:val="ru-RU"/>
        </w:rPr>
        <w:t xml:space="preserve"> </w:t>
      </w:r>
      <w:r w:rsidRPr="00B67BCA">
        <w:rPr>
          <w:lang w:val="ru-RU"/>
        </w:rPr>
        <w:t xml:space="preserve">5), </w:t>
      </w:r>
      <w:r w:rsidR="00E048A8" w:rsidRPr="00E048A8">
        <w:rPr>
          <w:lang w:val="ru-RU"/>
        </w:rPr>
        <w:br/>
      </w:r>
      <w:r w:rsidRPr="00B67BCA">
        <w:rPr>
          <w:lang w:val="ru-RU"/>
        </w:rPr>
        <w:t>«О физической культуре и спорте в Российской Федерации» (ст.</w:t>
      </w:r>
      <w:r w:rsidRPr="00F96876">
        <w:rPr>
          <w:lang w:val="ru-RU"/>
        </w:rPr>
        <w:t xml:space="preserve"> </w:t>
      </w:r>
      <w:r w:rsidRPr="00B67BCA">
        <w:rPr>
          <w:lang w:val="ru-RU"/>
        </w:rPr>
        <w:t xml:space="preserve">11), </w:t>
      </w:r>
      <w:r w:rsidR="00E048A8" w:rsidRPr="00E048A8">
        <w:rPr>
          <w:lang w:val="ru-RU"/>
        </w:rPr>
        <w:br/>
      </w:r>
      <w:r w:rsidRPr="00B67BCA">
        <w:rPr>
          <w:lang w:val="ru-RU"/>
        </w:rPr>
        <w:t>«Об основных гарантиях прав ребенка в Российской Федерации» (ст.</w:t>
      </w:r>
      <w:r w:rsidRPr="00F96876">
        <w:rPr>
          <w:lang w:val="ru-RU"/>
        </w:rPr>
        <w:t xml:space="preserve"> </w:t>
      </w:r>
      <w:r w:rsidRPr="00B67BCA">
        <w:rPr>
          <w:lang w:val="ru-RU"/>
        </w:rPr>
        <w:t xml:space="preserve">4), </w:t>
      </w:r>
      <w:r w:rsidR="00E048A8" w:rsidRPr="00E048A8">
        <w:rPr>
          <w:lang w:val="ru-RU"/>
        </w:rPr>
        <w:br/>
      </w:r>
      <w:r w:rsidRPr="00B67BCA">
        <w:rPr>
          <w:lang w:val="ru-RU"/>
        </w:rPr>
        <w:t>«О свободе совести и о религиозных объединениях» (ст.</w:t>
      </w:r>
      <w:r w:rsidRPr="00F96876">
        <w:rPr>
          <w:lang w:val="ru-RU"/>
        </w:rPr>
        <w:t xml:space="preserve"> </w:t>
      </w:r>
      <w:r w:rsidRPr="00B67BCA">
        <w:rPr>
          <w:lang w:val="ru-RU"/>
        </w:rPr>
        <w:t>3), «О национально-культурной автономии</w:t>
      </w:r>
      <w:proofErr w:type="gramEnd"/>
      <w:r w:rsidRPr="00B67BCA">
        <w:rPr>
          <w:lang w:val="ru-RU"/>
        </w:rPr>
        <w:t>» (ст.</w:t>
      </w:r>
      <w:r w:rsidRPr="00F96876">
        <w:rPr>
          <w:lang w:val="ru-RU"/>
        </w:rPr>
        <w:t xml:space="preserve"> </w:t>
      </w:r>
      <w:r w:rsidRPr="00B67BCA">
        <w:rPr>
          <w:lang w:val="ru-RU"/>
        </w:rPr>
        <w:t>4), «О профессиональных союзах, их правах и гарантиях деятельности» (ст.</w:t>
      </w:r>
      <w:r w:rsidRPr="00F96876">
        <w:rPr>
          <w:lang w:val="ru-RU"/>
        </w:rPr>
        <w:t xml:space="preserve"> </w:t>
      </w:r>
      <w:r w:rsidRPr="00B67BCA">
        <w:rPr>
          <w:lang w:val="ru-RU"/>
        </w:rPr>
        <w:t xml:space="preserve">9), «О государственно-частном партнерстве, </w:t>
      </w:r>
      <w:proofErr w:type="spellStart"/>
      <w:r w:rsidRPr="00B67BCA">
        <w:rPr>
          <w:lang w:val="ru-RU"/>
        </w:rPr>
        <w:t>муниципально</w:t>
      </w:r>
      <w:proofErr w:type="spellEnd"/>
      <w:r w:rsidRPr="00B67BCA">
        <w:rPr>
          <w:lang w:val="ru-RU"/>
        </w:rPr>
        <w:t>-частном партнерстве в Российской Федерации и внесении изменений в отдельные законодательные акты Российской Федерации» (ст.</w:t>
      </w:r>
      <w:r w:rsidRPr="00F96876">
        <w:rPr>
          <w:lang w:val="ru-RU"/>
        </w:rPr>
        <w:t xml:space="preserve"> </w:t>
      </w:r>
      <w:r w:rsidRPr="00B67BCA">
        <w:rPr>
          <w:lang w:val="ru-RU"/>
        </w:rPr>
        <w:t>4) и</w:t>
      </w:r>
      <w:r>
        <w:rPr>
          <w:lang w:val="fr-CH"/>
        </w:rPr>
        <w:t> </w:t>
      </w:r>
      <w:r w:rsidRPr="00B67BCA">
        <w:rPr>
          <w:lang w:val="ru-RU"/>
        </w:rPr>
        <w:t>др.</w:t>
      </w:r>
    </w:p>
    <w:p w:rsidR="00441E04" w:rsidRPr="00B67BCA" w:rsidRDefault="00441E04" w:rsidP="00441E04">
      <w:pPr>
        <w:pStyle w:val="SingleTxtG"/>
        <w:rPr>
          <w:lang w:val="ru-RU"/>
        </w:rPr>
      </w:pPr>
      <w:r w:rsidRPr="00B67BCA">
        <w:rPr>
          <w:lang w:val="ru-RU"/>
        </w:rPr>
        <w:t>30.</w:t>
      </w:r>
      <w:r w:rsidRPr="00B67BCA">
        <w:rPr>
          <w:lang w:val="ru-RU"/>
        </w:rPr>
        <w:tab/>
      </w:r>
      <w:proofErr w:type="gramStart"/>
      <w:r w:rsidRPr="00B67BCA">
        <w:rPr>
          <w:bCs/>
          <w:lang w:val="ru-RU"/>
        </w:rPr>
        <w:t>Помимо этого упомянутые нормы закреплены</w:t>
      </w:r>
      <w:r w:rsidRPr="00B67BCA">
        <w:rPr>
          <w:lang w:val="ru-RU"/>
        </w:rPr>
        <w:t xml:space="preserve"> </w:t>
      </w:r>
      <w:r w:rsidRPr="00B67BCA">
        <w:rPr>
          <w:bCs/>
          <w:lang w:val="ru-RU"/>
        </w:rPr>
        <w:t>в</w:t>
      </w:r>
      <w:r w:rsidR="00E048A8">
        <w:rPr>
          <w:lang w:val="ru-RU"/>
        </w:rPr>
        <w:t xml:space="preserve"> Указах Президента России «О</w:t>
      </w:r>
      <w:r w:rsidR="00E048A8">
        <w:rPr>
          <w:lang w:val="en-US"/>
        </w:rPr>
        <w:t> </w:t>
      </w:r>
      <w:r w:rsidRPr="00B67BCA">
        <w:rPr>
          <w:lang w:val="ru-RU"/>
        </w:rPr>
        <w:t>Федеральном агентстве по делам национальностей», «О Стратегии государственной национальной политики на период до 2025 года», «О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 а также в постановлениях и распоряжениях Правительства Российской Федерации, ведомственных актах и т</w:t>
      </w:r>
      <w:proofErr w:type="gramEnd"/>
      <w:r w:rsidRPr="00B67BCA">
        <w:rPr>
          <w:lang w:val="ru-RU"/>
        </w:rPr>
        <w:t>.д.</w:t>
      </w:r>
    </w:p>
    <w:p w:rsidR="00441E04" w:rsidRPr="00B67BCA" w:rsidRDefault="00441E04" w:rsidP="00441E04">
      <w:pPr>
        <w:pStyle w:val="SingleTxtG"/>
        <w:rPr>
          <w:lang w:val="ru-RU"/>
        </w:rPr>
      </w:pPr>
      <w:r w:rsidRPr="00B67BCA">
        <w:rPr>
          <w:lang w:val="ru-RU"/>
        </w:rPr>
        <w:t>31.</w:t>
      </w:r>
      <w:r w:rsidRPr="00B67BCA">
        <w:rPr>
          <w:lang w:val="ru-RU"/>
        </w:rPr>
        <w:tab/>
        <w:t>Таким образом, положения ст. 2 Конвенции реализованы в российском законодательстве в полной мере, и перечисленный комплекс нормативных актов в сочетании с Конституцией РФ и УК РФ представляет собой полноценное антидискриминационное законодательство, которое постоянно совершенствуется с учетом современных реалий. Принятие отдельного антидискриминационного акта не соответствует отраслевой логике построения российской правовой системы. Принятие отдельного акта существенно сузило бы сферу действия антидискриминационных норм.</w:t>
      </w:r>
    </w:p>
    <w:p w:rsidR="00441E04" w:rsidRPr="00B67BCA" w:rsidRDefault="00441E04" w:rsidP="00441E04">
      <w:pPr>
        <w:pStyle w:val="SingleTxtG"/>
        <w:rPr>
          <w:lang w:val="ru-RU"/>
        </w:rPr>
      </w:pPr>
      <w:r w:rsidRPr="00B67BCA">
        <w:rPr>
          <w:lang w:val="ru-RU"/>
        </w:rPr>
        <w:t>32.</w:t>
      </w:r>
      <w:r w:rsidRPr="00B67BCA">
        <w:rPr>
          <w:lang w:val="ru-RU"/>
        </w:rPr>
        <w:tab/>
        <w:t xml:space="preserve">Признавая важную роль правовых форм защиты от дискриминации, Российская Федерация в качестве одного из приоритетов внутренней политики рассматривает дальнейшее совершенствование системы нормативных правовых актов для обеспечения прав коренных малочисленных народов РФ. </w:t>
      </w:r>
    </w:p>
    <w:p w:rsidR="00441E04" w:rsidRPr="00B67BCA" w:rsidRDefault="00441E04" w:rsidP="00441E04">
      <w:pPr>
        <w:pStyle w:val="SingleTxtG"/>
        <w:rPr>
          <w:lang w:val="ru-RU"/>
        </w:rPr>
      </w:pPr>
      <w:r w:rsidRPr="00B67BCA">
        <w:rPr>
          <w:lang w:val="ru-RU"/>
        </w:rPr>
        <w:t>33.</w:t>
      </w:r>
      <w:r w:rsidRPr="00B67BCA">
        <w:rPr>
          <w:lang w:val="ru-RU"/>
        </w:rPr>
        <w:tab/>
        <w:t xml:space="preserve">Совершенствование законодательства сопровождается политическими и практическими мерами, включая бюджетное финансирование программ и отдельных мероприятий. </w:t>
      </w:r>
    </w:p>
    <w:p w:rsidR="00441E04" w:rsidRPr="00B67BCA" w:rsidRDefault="00441E04" w:rsidP="00441E04">
      <w:pPr>
        <w:pStyle w:val="SingleTxtG"/>
        <w:rPr>
          <w:shd w:val="clear" w:color="auto" w:fill="FFFF00"/>
          <w:lang w:val="ru-RU"/>
        </w:rPr>
      </w:pPr>
      <w:r w:rsidRPr="00B67BCA">
        <w:rPr>
          <w:lang w:val="ru-RU"/>
        </w:rPr>
        <w:t>34.</w:t>
      </w:r>
      <w:r w:rsidRPr="00B67BCA">
        <w:rPr>
          <w:lang w:val="ru-RU"/>
        </w:rPr>
        <w:tab/>
      </w:r>
      <w:r w:rsidRPr="00B67BCA">
        <w:rPr>
          <w:bCs/>
          <w:lang w:val="ru-RU"/>
        </w:rPr>
        <w:t xml:space="preserve">В соответствии с п. </w:t>
      </w:r>
      <w:r>
        <w:rPr>
          <w:bCs/>
          <w:lang w:val="en-US"/>
        </w:rPr>
        <w:t>b</w:t>
      </w:r>
      <w:r w:rsidRPr="00B67BCA">
        <w:rPr>
          <w:bCs/>
          <w:lang w:val="ru-RU"/>
        </w:rPr>
        <w:t>) ст. 2 Конвенции</w:t>
      </w:r>
      <w:r w:rsidRPr="00B67BCA">
        <w:rPr>
          <w:lang w:val="ru-RU"/>
        </w:rPr>
        <w:t xml:space="preserve"> Конституцией Российской Федерации запрещена деятельность общественных объединений, </w:t>
      </w:r>
      <w:proofErr w:type="gramStart"/>
      <w:r w:rsidRPr="00B67BCA">
        <w:rPr>
          <w:lang w:val="ru-RU"/>
        </w:rPr>
        <w:t>цели</w:t>
      </w:r>
      <w:proofErr w:type="gramEnd"/>
      <w:r w:rsidRPr="00B67BCA">
        <w:rPr>
          <w:lang w:val="ru-RU"/>
        </w:rPr>
        <w:t xml:space="preserve"> и действия которых направлены на разжигание социальной, расовой, национальной и религиозной розни (п.</w:t>
      </w:r>
      <w:r>
        <w:rPr>
          <w:lang w:val="fr-CH"/>
        </w:rPr>
        <w:t> </w:t>
      </w:r>
      <w:r w:rsidRPr="00B67BCA">
        <w:rPr>
          <w:lang w:val="ru-RU"/>
        </w:rPr>
        <w:t>5 ст.</w:t>
      </w:r>
      <w:r w:rsidRPr="00F96876">
        <w:rPr>
          <w:lang w:val="ru-RU"/>
        </w:rPr>
        <w:t xml:space="preserve"> </w:t>
      </w:r>
      <w:r w:rsidRPr="00B67BCA">
        <w:rPr>
          <w:lang w:val="ru-RU"/>
        </w:rPr>
        <w:t xml:space="preserve">13 Конституции РФ). В соответствии </w:t>
      </w:r>
      <w:r w:rsidR="00E048A8">
        <w:rPr>
          <w:lang w:val="ru-RU"/>
        </w:rPr>
        <w:t>со ст. 9 Федерального закона «О</w:t>
      </w:r>
      <w:r w:rsidR="00E048A8">
        <w:rPr>
          <w:lang w:val="en-US"/>
        </w:rPr>
        <w:t> </w:t>
      </w:r>
      <w:r w:rsidRPr="00B67BCA">
        <w:rPr>
          <w:lang w:val="ru-RU"/>
        </w:rPr>
        <w:t>политических партиях» от 11 июля 2001</w:t>
      </w:r>
      <w:r>
        <w:rPr>
          <w:lang w:val="ru-RU"/>
        </w:rPr>
        <w:t> г.</w:t>
      </w:r>
      <w:r w:rsidRPr="00B67BCA">
        <w:rPr>
          <w:lang w:val="ru-RU"/>
        </w:rPr>
        <w:t xml:space="preserve"> </w:t>
      </w:r>
      <w:r>
        <w:rPr>
          <w:lang w:val="ru-RU"/>
        </w:rPr>
        <w:t>№ </w:t>
      </w:r>
      <w:r w:rsidRPr="00B67BCA">
        <w:rPr>
          <w:lang w:val="ru-RU"/>
        </w:rPr>
        <w:t xml:space="preserve">95-ФЗ </w:t>
      </w:r>
      <w:r w:rsidRPr="00B67BCA">
        <w:rPr>
          <w:bCs/>
          <w:lang w:val="ru-RU"/>
        </w:rPr>
        <w:t>не допускается</w:t>
      </w:r>
      <w:r w:rsidRPr="00B67BCA">
        <w:rPr>
          <w:lang w:val="ru-RU"/>
        </w:rPr>
        <w:t xml:space="preserve"> создание политических партий по признакам национальной (этнической) и религиозной принадлежности</w:t>
      </w:r>
      <w:r w:rsidRPr="00F96876">
        <w:rPr>
          <w:lang w:val="ru-RU"/>
        </w:rPr>
        <w:t>.</w:t>
      </w:r>
    </w:p>
    <w:p w:rsidR="00441E04" w:rsidRPr="00B67BCA" w:rsidRDefault="00441E04" w:rsidP="00441E04">
      <w:pPr>
        <w:pStyle w:val="SingleTxtG"/>
        <w:rPr>
          <w:bCs/>
          <w:lang w:val="ru-RU"/>
        </w:rPr>
      </w:pPr>
      <w:r w:rsidRPr="00B67BCA">
        <w:rPr>
          <w:bCs/>
          <w:lang w:val="ru-RU"/>
        </w:rPr>
        <w:lastRenderedPageBreak/>
        <w:t>35.</w:t>
      </w:r>
      <w:r w:rsidRPr="00B67BCA">
        <w:rPr>
          <w:bCs/>
          <w:lang w:val="ru-RU"/>
        </w:rPr>
        <w:tab/>
        <w:t xml:space="preserve">При Президенте РФ на постоянной основе действует Совет по развитию гражданского общества и правам человека (далее – Совет), который в рамках своей компетенции рассматривает, в том числе, вопросы борьбы со всеми формами расовой дискриминации и представляет предложения по совершенствованию мер в этой сфере. </w:t>
      </w:r>
      <w:r w:rsidRPr="00B67BCA">
        <w:rPr>
          <w:lang w:val="ru-RU"/>
        </w:rPr>
        <w:t xml:space="preserve">В рамках Совета действует постоянная комиссия по развитию НКО. </w:t>
      </w:r>
      <w:proofErr w:type="gramStart"/>
      <w:r w:rsidRPr="00B67BCA">
        <w:rPr>
          <w:lang w:val="ru-RU"/>
        </w:rPr>
        <w:t>Для формирования сбалансированного подхода к изменению законодательства о НКО на постоянной основе сформирована рабочая группа из представителей</w:t>
      </w:r>
      <w:proofErr w:type="gramEnd"/>
      <w:r w:rsidRPr="00B67BCA">
        <w:rPr>
          <w:lang w:val="ru-RU"/>
        </w:rPr>
        <w:t xml:space="preserve"> Совета и Минюста России. </w:t>
      </w:r>
    </w:p>
    <w:p w:rsidR="00441E04" w:rsidRPr="00B67BCA" w:rsidRDefault="00441E04" w:rsidP="00441E04">
      <w:pPr>
        <w:pStyle w:val="SingleTxtG"/>
        <w:rPr>
          <w:shd w:val="clear" w:color="auto" w:fill="FFFF00"/>
          <w:lang w:val="ru-RU"/>
        </w:rPr>
      </w:pPr>
      <w:r w:rsidRPr="00B67BCA">
        <w:rPr>
          <w:lang w:val="ru-RU"/>
        </w:rPr>
        <w:t>36.</w:t>
      </w:r>
      <w:r w:rsidRPr="00B67BCA">
        <w:rPr>
          <w:lang w:val="ru-RU"/>
        </w:rPr>
        <w:tab/>
      </w:r>
      <w:r w:rsidRPr="00B67BCA">
        <w:rPr>
          <w:bCs/>
          <w:lang w:val="ru-RU"/>
        </w:rPr>
        <w:t>Деятельность различного рода общественных объединений в России осуществляется в рамках требований законодательства. Основным является Федеральный закон от 12 января 1996</w:t>
      </w:r>
      <w:r>
        <w:rPr>
          <w:bCs/>
          <w:lang w:val="ru-RU"/>
        </w:rPr>
        <w:t> г.</w:t>
      </w:r>
      <w:r w:rsidRPr="00B67BCA">
        <w:rPr>
          <w:bCs/>
          <w:lang w:val="ru-RU"/>
        </w:rPr>
        <w:t xml:space="preserve"> </w:t>
      </w:r>
      <w:r>
        <w:rPr>
          <w:bCs/>
          <w:lang w:val="ru-RU"/>
        </w:rPr>
        <w:t>№ </w:t>
      </w:r>
      <w:r w:rsidRPr="00B67BCA">
        <w:rPr>
          <w:bCs/>
          <w:lang w:val="ru-RU"/>
        </w:rPr>
        <w:t>7-ФЗ</w:t>
      </w:r>
      <w:r w:rsidRPr="00B67BCA">
        <w:rPr>
          <w:lang w:val="ru-RU"/>
        </w:rPr>
        <w:t xml:space="preserve"> </w:t>
      </w:r>
      <w:r w:rsidRPr="00B67BCA">
        <w:rPr>
          <w:bCs/>
          <w:lang w:val="ru-RU"/>
        </w:rPr>
        <w:t xml:space="preserve">«О некоммерческих организациях» (далее – Закон </w:t>
      </w:r>
      <w:r>
        <w:rPr>
          <w:bCs/>
          <w:lang w:val="ru-RU"/>
        </w:rPr>
        <w:t>№ </w:t>
      </w:r>
      <w:r w:rsidRPr="00B67BCA">
        <w:rPr>
          <w:bCs/>
          <w:lang w:val="ru-RU"/>
        </w:rPr>
        <w:t>7-ФЗ). Государственные</w:t>
      </w:r>
      <w:r>
        <w:rPr>
          <w:bCs/>
          <w:lang w:val="ru-RU"/>
        </w:rPr>
        <w:t xml:space="preserve"> </w:t>
      </w:r>
      <w:r w:rsidRPr="00B67BCA">
        <w:rPr>
          <w:lang w:val="ru-RU"/>
        </w:rPr>
        <w:t>функции по контролю (надзору) за деятельностью некоммерческих организаций направлены на предупреждение, выявление и пресечение нарушений некоммерческими организациями (далее – НКО) нормативных правовых актов Российской Федерации.</w:t>
      </w:r>
    </w:p>
    <w:p w:rsidR="00441E04" w:rsidRPr="00B67BCA" w:rsidRDefault="00441E04" w:rsidP="00441E04">
      <w:pPr>
        <w:pStyle w:val="SingleTxtG"/>
        <w:rPr>
          <w:lang w:val="ru-RU"/>
        </w:rPr>
      </w:pPr>
      <w:r w:rsidRPr="00B67BCA">
        <w:rPr>
          <w:lang w:val="ru-RU"/>
        </w:rPr>
        <w:t>37.</w:t>
      </w:r>
      <w:r w:rsidRPr="00B67BCA">
        <w:rPr>
          <w:lang w:val="ru-RU"/>
        </w:rPr>
        <w:tab/>
      </w:r>
      <w:r w:rsidRPr="00B67BCA">
        <w:rPr>
          <w:bCs/>
          <w:lang w:val="ru-RU"/>
        </w:rPr>
        <w:t>По действующему законодательству</w:t>
      </w:r>
      <w:r w:rsidRPr="00B67BCA">
        <w:rPr>
          <w:lang w:val="ru-RU"/>
        </w:rPr>
        <w:t xml:space="preserve"> </w:t>
      </w:r>
      <w:proofErr w:type="gramStart"/>
      <w:r w:rsidRPr="00B67BCA">
        <w:rPr>
          <w:lang w:val="ru-RU"/>
        </w:rPr>
        <w:t>контроль за</w:t>
      </w:r>
      <w:proofErr w:type="gramEnd"/>
      <w:r w:rsidRPr="00B67BCA">
        <w:rPr>
          <w:lang w:val="ru-RU"/>
        </w:rPr>
        <w:t xml:space="preserve"> деятельностью общественных объединений осуществляет Министерство юстиции Российской Федерации. В </w:t>
      </w:r>
      <w:r w:rsidRPr="00B67BCA">
        <w:rPr>
          <w:bCs/>
          <w:lang w:val="ru-RU"/>
        </w:rPr>
        <w:t>соответствии с</w:t>
      </w:r>
      <w:r w:rsidRPr="00B67BCA">
        <w:rPr>
          <w:lang w:val="ru-RU"/>
        </w:rPr>
        <w:t xml:space="preserve"> постановлением Правительства Российской Федерации от 30 июня 2010</w:t>
      </w:r>
      <w:r>
        <w:rPr>
          <w:lang w:val="ru-RU"/>
        </w:rPr>
        <w:t> г.</w:t>
      </w:r>
      <w:r w:rsidRPr="00B67BCA">
        <w:rPr>
          <w:lang w:val="ru-RU"/>
        </w:rPr>
        <w:t xml:space="preserve"> </w:t>
      </w:r>
      <w:r>
        <w:rPr>
          <w:lang w:val="ru-RU"/>
        </w:rPr>
        <w:t>№ </w:t>
      </w:r>
      <w:r w:rsidRPr="00B67BCA">
        <w:rPr>
          <w:lang w:val="ru-RU"/>
        </w:rPr>
        <w:t xml:space="preserve">489 план проверок некоммерческих организаций размещается на официальном сайте Минюста России и его территориальных органов. </w:t>
      </w:r>
    </w:p>
    <w:p w:rsidR="00441E04" w:rsidRPr="00B67BCA" w:rsidRDefault="00441E04" w:rsidP="00441E04">
      <w:pPr>
        <w:pStyle w:val="SingleTxtG"/>
        <w:rPr>
          <w:lang w:val="ru-RU"/>
        </w:rPr>
      </w:pPr>
      <w:r w:rsidRPr="00B67BCA">
        <w:rPr>
          <w:lang w:val="ru-RU"/>
        </w:rPr>
        <w:t>38.</w:t>
      </w:r>
      <w:r w:rsidRPr="00B67BCA">
        <w:rPr>
          <w:lang w:val="ru-RU"/>
        </w:rPr>
        <w:tab/>
        <w:t xml:space="preserve">При осуществлении Минюстом России и его территориальными органами федерального государственного контроля (надзора) за деятельностью НКО особое внимание уделяется соблюдению установленных законом ограничений, в том числе по противодействию расовой дискриминации, для отдельных категорий граждан (организаций) выступать учредителями НКО. Так, согласно пункту 1.2-1 ст. 15 Закона </w:t>
      </w:r>
      <w:r>
        <w:rPr>
          <w:lang w:val="ru-RU"/>
        </w:rPr>
        <w:t>№ </w:t>
      </w:r>
      <w:r w:rsidRPr="00B67BCA">
        <w:rPr>
          <w:lang w:val="ru-RU"/>
        </w:rPr>
        <w:t>7-ФЗ «О некоммерческих организациях», учредителем НКО не может быть лицо, причастное к экстремизму. Перечень физических лиц, в отношении которых имеются сведения об их причастности к экстремистской деятельности или терроризму, публикуется на официальном сайте Федеральной службы по финансовому мониторингу. За 2015</w:t>
      </w:r>
      <w:r>
        <w:rPr>
          <w:lang w:val="ru-RU"/>
        </w:rPr>
        <w:t> г.</w:t>
      </w:r>
      <w:r w:rsidRPr="00B67BCA">
        <w:rPr>
          <w:lang w:val="ru-RU"/>
        </w:rPr>
        <w:t xml:space="preserve"> территориальными органами Минюста России среди учредителей и руководителей девяти НКО выявлено 5 физических лиц, причастных к экстремизму (в 2012 году – 6, в 2013 году – 18, в 2014 году – 13). </w:t>
      </w:r>
      <w:proofErr w:type="gramStart"/>
      <w:r w:rsidRPr="00B67BCA">
        <w:rPr>
          <w:lang w:val="ru-RU"/>
        </w:rPr>
        <w:t>В</w:t>
      </w:r>
      <w:r>
        <w:rPr>
          <w:lang w:val="fr-CH"/>
        </w:rPr>
        <w:t> </w:t>
      </w:r>
      <w:r w:rsidRPr="00B67BCA">
        <w:rPr>
          <w:lang w:val="ru-RU"/>
        </w:rPr>
        <w:t>связи с выявлением фактов проявлений экстремизма в деятельности двух политических партий (Всероссийская политическая партия «ПАРТИЯ ДЕЛА» и Политическая партия «Республиканская партия России – Партия народной свободы») в адрес их руководящих органов вынесены предупреждения в порядке ст. 7 Федерального закона от 25 июля 2002</w:t>
      </w:r>
      <w:r>
        <w:rPr>
          <w:lang w:val="ru-RU"/>
        </w:rPr>
        <w:t> г.</w:t>
      </w:r>
      <w:r w:rsidRPr="00B67BCA">
        <w:rPr>
          <w:lang w:val="ru-RU"/>
        </w:rPr>
        <w:t xml:space="preserve"> №</w:t>
      </w:r>
      <w:r>
        <w:rPr>
          <w:lang w:val="fr-CH"/>
        </w:rPr>
        <w:t> </w:t>
      </w:r>
      <w:r w:rsidRPr="00B67BCA">
        <w:rPr>
          <w:lang w:val="ru-RU"/>
        </w:rPr>
        <w:t xml:space="preserve">114-ФЗ «О противодействии экстремистской деятельности» (далее – Закон </w:t>
      </w:r>
      <w:r>
        <w:rPr>
          <w:lang w:val="ru-RU"/>
        </w:rPr>
        <w:t>№ </w:t>
      </w:r>
      <w:r w:rsidRPr="00B67BCA">
        <w:rPr>
          <w:lang w:val="ru-RU"/>
        </w:rPr>
        <w:t>114-ФЗ).</w:t>
      </w:r>
      <w:proofErr w:type="gramEnd"/>
    </w:p>
    <w:p w:rsidR="00441E04" w:rsidRPr="00740512" w:rsidRDefault="00441E04" w:rsidP="00441E04">
      <w:pPr>
        <w:pStyle w:val="SingleTxtG"/>
        <w:rPr>
          <w:lang w:val="ru-RU"/>
        </w:rPr>
      </w:pPr>
      <w:r w:rsidRPr="00740512">
        <w:rPr>
          <w:lang w:val="ru-RU"/>
        </w:rPr>
        <w:t>39.</w:t>
      </w:r>
      <w:r w:rsidRPr="00740512">
        <w:rPr>
          <w:lang w:val="ru-RU"/>
        </w:rPr>
        <w:tab/>
      </w:r>
      <w:r w:rsidRPr="00A1126D">
        <w:rPr>
          <w:lang w:val="ru-RU"/>
        </w:rPr>
        <w:t xml:space="preserve">Положения части 3 ст. 17, части 3 ст. 55, части 2 ст. 29 Конституции Российской Федерации не допускают пропаганду или агитацию, возбуждающие социальную, расовую, национальную или религиозную ненависть и вражду. </w:t>
      </w:r>
    </w:p>
    <w:p w:rsidR="00441E04" w:rsidRPr="00F96876" w:rsidRDefault="00441E04" w:rsidP="00441E04">
      <w:pPr>
        <w:pStyle w:val="SingleTxtG"/>
        <w:rPr>
          <w:lang w:val="ru-RU"/>
        </w:rPr>
      </w:pPr>
      <w:r w:rsidRPr="00F96876">
        <w:rPr>
          <w:lang w:val="ru-RU"/>
        </w:rPr>
        <w:t>40.</w:t>
      </w:r>
      <w:r w:rsidRPr="00F96876">
        <w:rPr>
          <w:lang w:val="ru-RU"/>
        </w:rPr>
        <w:tab/>
        <w:t xml:space="preserve">В соответствии с федеральным законом «О противодействии экстремисткой деятельности» </w:t>
      </w:r>
      <w:r>
        <w:rPr>
          <w:lang w:val="ru-RU"/>
        </w:rPr>
        <w:t>№ </w:t>
      </w:r>
      <w:r w:rsidRPr="00F96876">
        <w:rPr>
          <w:lang w:val="ru-RU"/>
        </w:rPr>
        <w:t>114-ФЗ под экстремизмом понимается, в том числе, возбуждение</w:t>
      </w:r>
      <w:r>
        <w:t> </w:t>
      </w:r>
      <w:r w:rsidRPr="00F96876">
        <w:rPr>
          <w:lang w:val="ru-RU"/>
        </w:rPr>
        <w:t>социальной, расовой, национальной или религиозной розни; пропаганда</w:t>
      </w:r>
      <w:r>
        <w:t> </w:t>
      </w:r>
      <w:r w:rsidRPr="00F96876">
        <w:rPr>
          <w:lang w:val="ru-RU"/>
        </w:rPr>
        <w:t>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нарушение</w:t>
      </w:r>
      <w:r>
        <w:t> </w:t>
      </w:r>
      <w:r w:rsidRPr="00F96876">
        <w:rPr>
          <w:lang w:val="ru-RU"/>
        </w:rPr>
        <w:t>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441E04" w:rsidRPr="00B67BCA" w:rsidRDefault="00441E04" w:rsidP="00441E04">
      <w:pPr>
        <w:pStyle w:val="SingleTxtG"/>
        <w:rPr>
          <w:bCs/>
          <w:lang w:val="ru-RU"/>
        </w:rPr>
      </w:pPr>
      <w:r w:rsidRPr="00B67BCA">
        <w:rPr>
          <w:bCs/>
          <w:lang w:val="ru-RU"/>
        </w:rPr>
        <w:lastRenderedPageBreak/>
        <w:t>41.</w:t>
      </w:r>
      <w:r w:rsidRPr="00B67BCA">
        <w:rPr>
          <w:bCs/>
          <w:lang w:val="ru-RU"/>
        </w:rPr>
        <w:tab/>
      </w:r>
      <w:r w:rsidRPr="00740512">
        <w:rPr>
          <w:lang w:val="ru-RU"/>
        </w:rPr>
        <w:t>Ведение</w:t>
      </w:r>
      <w:r w:rsidRPr="00B67BCA">
        <w:rPr>
          <w:bCs/>
          <w:lang w:val="ru-RU"/>
        </w:rPr>
        <w:t xml:space="preserve"> федерального списка </w:t>
      </w:r>
      <w:r w:rsidRPr="00B67BCA">
        <w:rPr>
          <w:lang w:val="ru-RU"/>
        </w:rPr>
        <w:t>экстремистских материалов</w:t>
      </w:r>
      <w:r w:rsidRPr="00B67BCA">
        <w:rPr>
          <w:bCs/>
          <w:lang w:val="ru-RU"/>
        </w:rPr>
        <w:t xml:space="preserve"> относится к компетенции Минюста России. </w:t>
      </w:r>
      <w:proofErr w:type="gramStart"/>
      <w:r w:rsidRPr="00B67BCA">
        <w:rPr>
          <w:bCs/>
          <w:lang w:val="ru-RU"/>
        </w:rPr>
        <w:t>В этих целях организована работа Научно-консультативного совета при Министерстве по изучению информационных материалов религиозного содержания на предмет выявления в них признаков</w:t>
      </w:r>
      <w:proofErr w:type="gramEnd"/>
      <w:r w:rsidRPr="00B67BCA">
        <w:rPr>
          <w:bCs/>
          <w:lang w:val="ru-RU"/>
        </w:rPr>
        <w:t xml:space="preserve"> экстремизма. </w:t>
      </w:r>
    </w:p>
    <w:p w:rsidR="00441E04" w:rsidRPr="00B67BCA" w:rsidRDefault="00441E04" w:rsidP="00441E04">
      <w:pPr>
        <w:pStyle w:val="SingleTxtG"/>
        <w:rPr>
          <w:lang w:val="ru-RU"/>
        </w:rPr>
      </w:pPr>
      <w:r w:rsidRPr="00B67BCA">
        <w:rPr>
          <w:lang w:val="ru-RU"/>
        </w:rPr>
        <w:t>42.</w:t>
      </w:r>
      <w:r w:rsidRPr="00B67BCA">
        <w:rPr>
          <w:lang w:val="ru-RU"/>
        </w:rPr>
        <w:tab/>
      </w:r>
      <w:r w:rsidRPr="00B67BCA">
        <w:rPr>
          <w:bCs/>
          <w:lang w:val="ru-RU"/>
        </w:rPr>
        <w:t xml:space="preserve">Кроме того, Минюсту России поручено ведение </w:t>
      </w:r>
      <w:r w:rsidRPr="00B67BCA">
        <w:rPr>
          <w:lang w:val="ru-RU"/>
        </w:rPr>
        <w:t xml:space="preserve">перечня общественных объединений и религиозных организаций, иных НКО, в отношении которых судом принято вступившее в законную силу решение о ликвидации или запрете деятельности или деятельность которых приостановлена в связи с осуществлением ими экстремистской деятельности. </w:t>
      </w:r>
    </w:p>
    <w:p w:rsidR="00441E04" w:rsidRPr="00B67BCA" w:rsidRDefault="00441E04" w:rsidP="00441E04">
      <w:pPr>
        <w:pStyle w:val="SingleTxtG"/>
        <w:rPr>
          <w:szCs w:val="24"/>
          <w:lang w:val="ru-RU"/>
        </w:rPr>
      </w:pPr>
      <w:r w:rsidRPr="00B67BCA">
        <w:rPr>
          <w:lang w:val="ru-RU"/>
        </w:rPr>
        <w:t>43.</w:t>
      </w:r>
      <w:r w:rsidRPr="00B67BCA">
        <w:rPr>
          <w:lang w:val="ru-RU"/>
        </w:rPr>
        <w:tab/>
      </w:r>
      <w:proofErr w:type="gramStart"/>
      <w:r w:rsidRPr="00B67BCA">
        <w:rPr>
          <w:szCs w:val="24"/>
          <w:lang w:val="ru-RU"/>
        </w:rPr>
        <w:t>В России на постоянной основе предоставляется поддержка социально ориентированным НКО, осуществляющим меры по решению социальных проблем, развитие гражданского общества, в том числе, развитие межнационального сотрудничества, сохранение и защиту самобытности, культуры, языков и традиций народов России, содействие социальной и культурной адаптации и интеграции мигрантов в виде предоставления льгот по уплате налогов и сборов, а также грантов и субсидий на осуществление их</w:t>
      </w:r>
      <w:proofErr w:type="gramEnd"/>
      <w:r w:rsidRPr="00B67BCA">
        <w:rPr>
          <w:szCs w:val="24"/>
          <w:lang w:val="ru-RU"/>
        </w:rPr>
        <w:t xml:space="preserve"> деятельности. </w:t>
      </w:r>
    </w:p>
    <w:p w:rsidR="00441E04" w:rsidRPr="00F96876" w:rsidRDefault="00441E04" w:rsidP="00441E04">
      <w:pPr>
        <w:pStyle w:val="SingleTxtG"/>
        <w:rPr>
          <w:lang w:val="ru-RU"/>
        </w:rPr>
      </w:pPr>
      <w:r w:rsidRPr="00F96876">
        <w:rPr>
          <w:lang w:val="ru-RU"/>
        </w:rPr>
        <w:t>44.</w:t>
      </w:r>
      <w:r w:rsidRPr="00F96876">
        <w:rPr>
          <w:lang w:val="ru-RU"/>
        </w:rPr>
        <w:tab/>
      </w:r>
      <w:r w:rsidRPr="00A1126D">
        <w:rPr>
          <w:lang w:val="ru-RU"/>
        </w:rPr>
        <w:t xml:space="preserve">В соответствии </w:t>
      </w:r>
      <w:r w:rsidRPr="00740512">
        <w:rPr>
          <w:bCs/>
          <w:lang w:val="ru-RU"/>
        </w:rPr>
        <w:t xml:space="preserve">с п. «е» ст. 2 Конвенции Российская Федерация поощряет в надлежащих случаях объединяющие </w:t>
      </w:r>
      <w:r w:rsidRPr="00C258A0">
        <w:rPr>
          <w:bCs/>
          <w:lang w:val="ru-RU"/>
        </w:rPr>
        <w:t>межнациональные организации и движения, равно как и мероприятия, направленные на уничтожение расовых и межнациональных барье</w:t>
      </w:r>
      <w:r w:rsidRPr="00E86D71">
        <w:rPr>
          <w:bCs/>
          <w:lang w:val="ru-RU"/>
        </w:rPr>
        <w:t xml:space="preserve">ров. </w:t>
      </w:r>
      <w:proofErr w:type="gramStart"/>
      <w:r w:rsidRPr="00E86D71">
        <w:rPr>
          <w:bCs/>
          <w:lang w:val="ru-RU"/>
        </w:rPr>
        <w:t xml:space="preserve">Такие мероприятия реализуются в сфере этнокультурного развития, молодежной политики, воспитания и образования, средств массовой информации по линии различных министерств и ведомств, в том числе ФАДН России, </w:t>
      </w:r>
      <w:proofErr w:type="spellStart"/>
      <w:r w:rsidRPr="00E86D71">
        <w:rPr>
          <w:bCs/>
          <w:lang w:val="ru-RU"/>
        </w:rPr>
        <w:t>Минспорта</w:t>
      </w:r>
      <w:proofErr w:type="spellEnd"/>
      <w:r w:rsidRPr="00E86D71">
        <w:rPr>
          <w:bCs/>
          <w:lang w:val="ru-RU"/>
        </w:rPr>
        <w:t xml:space="preserve"> России, Федерального агентства по </w:t>
      </w:r>
      <w:r w:rsidRPr="00E4395A">
        <w:rPr>
          <w:bCs/>
          <w:lang w:val="ru-RU"/>
        </w:rPr>
        <w:t>делам молодежи, Минкультуры России, Министерства образования и науки Российской Федерации, Министерства связи и массовых коммуникаций Российской Федерации, а также другими органами власти.</w:t>
      </w:r>
      <w:proofErr w:type="gramEnd"/>
    </w:p>
    <w:p w:rsidR="00441E04" w:rsidRPr="00B67BCA" w:rsidRDefault="00441E04" w:rsidP="00441E04">
      <w:pPr>
        <w:pStyle w:val="SingleTxtG"/>
        <w:rPr>
          <w:lang w:val="ru-RU"/>
        </w:rPr>
      </w:pPr>
      <w:r w:rsidRPr="00B67BCA">
        <w:rPr>
          <w:lang w:val="ru-RU"/>
        </w:rPr>
        <w:t>45.</w:t>
      </w:r>
      <w:r w:rsidRPr="00B67BCA">
        <w:rPr>
          <w:lang w:val="ru-RU"/>
        </w:rPr>
        <w:tab/>
      </w:r>
      <w:r w:rsidRPr="00B67BCA">
        <w:rPr>
          <w:bCs/>
          <w:lang w:val="ru-RU"/>
        </w:rPr>
        <w:t>Ежегодно в различных регионах России за счет средств федерального бюджета проводятся фестивали с участием различных слоев населения и, в особенности, молодежи, направленные на снижение межэтнических барьеров, преодоление ксенофобии и</w:t>
      </w:r>
      <w:r>
        <w:rPr>
          <w:bCs/>
          <w:lang w:val="ru-RU"/>
        </w:rPr>
        <w:t xml:space="preserve"> </w:t>
      </w:r>
      <w:r w:rsidRPr="00B67BCA">
        <w:rPr>
          <w:bCs/>
          <w:lang w:val="ru-RU"/>
        </w:rPr>
        <w:t xml:space="preserve">профилактику расовой дискриминации. </w:t>
      </w:r>
    </w:p>
    <w:p w:rsidR="00441E04" w:rsidRPr="00B67BCA" w:rsidRDefault="00441E04" w:rsidP="00441E04">
      <w:pPr>
        <w:pStyle w:val="SingleTxtG"/>
        <w:rPr>
          <w:lang w:val="ru-RU"/>
        </w:rPr>
      </w:pPr>
      <w:r w:rsidRPr="00B67BCA">
        <w:rPr>
          <w:lang w:val="ru-RU"/>
        </w:rPr>
        <w:t>46.</w:t>
      </w:r>
      <w:r w:rsidRPr="00B67BCA">
        <w:rPr>
          <w:lang w:val="ru-RU"/>
        </w:rPr>
        <w:tab/>
      </w:r>
      <w:r w:rsidRPr="00B67BCA">
        <w:rPr>
          <w:bCs/>
          <w:lang w:val="ru-RU"/>
        </w:rPr>
        <w:t>Так</w:t>
      </w:r>
      <w:r w:rsidRPr="00B67BCA">
        <w:rPr>
          <w:lang w:val="ru-RU"/>
        </w:rPr>
        <w:t>, в 2015 году ФАДН России были проведены:</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Молодежный этнокультурный лагерь «Диалог культур» (на базе комплекса «</w:t>
      </w:r>
      <w:proofErr w:type="spellStart"/>
      <w:r w:rsidRPr="00B67BCA">
        <w:rPr>
          <w:lang w:val="ru-RU"/>
        </w:rPr>
        <w:t>Этномир</w:t>
      </w:r>
      <w:proofErr w:type="spellEnd"/>
      <w:r w:rsidRPr="00B67BCA">
        <w:rPr>
          <w:lang w:val="ru-RU"/>
        </w:rPr>
        <w:t xml:space="preserve">», Калужская область) для молодых специалистов из 60 регионов страны. Работа лагеря велась по четырём направлениям: «Образовательный </w:t>
      </w:r>
      <w:proofErr w:type="spellStart"/>
      <w:r w:rsidRPr="00B67BCA">
        <w:rPr>
          <w:lang w:val="ru-RU"/>
        </w:rPr>
        <w:t>этнопроект</w:t>
      </w:r>
      <w:proofErr w:type="spellEnd"/>
      <w:r w:rsidRPr="00B67BCA">
        <w:rPr>
          <w:lang w:val="ru-RU"/>
        </w:rPr>
        <w:t>», «</w:t>
      </w:r>
      <w:proofErr w:type="spellStart"/>
      <w:r w:rsidRPr="00B67BCA">
        <w:rPr>
          <w:lang w:val="ru-RU"/>
        </w:rPr>
        <w:t>Этнособытие</w:t>
      </w:r>
      <w:proofErr w:type="spellEnd"/>
      <w:r w:rsidRPr="00B67BCA">
        <w:rPr>
          <w:lang w:val="ru-RU"/>
        </w:rPr>
        <w:t>», «</w:t>
      </w:r>
      <w:proofErr w:type="spellStart"/>
      <w:r w:rsidRPr="00B67BCA">
        <w:rPr>
          <w:lang w:val="ru-RU"/>
        </w:rPr>
        <w:t>Этнотуризм</w:t>
      </w:r>
      <w:proofErr w:type="spellEnd"/>
      <w:r w:rsidRPr="00B67BCA">
        <w:rPr>
          <w:lang w:val="ru-RU"/>
        </w:rPr>
        <w:t>», «</w:t>
      </w:r>
      <w:proofErr w:type="spellStart"/>
      <w:r w:rsidRPr="00B67BCA">
        <w:rPr>
          <w:lang w:val="ru-RU"/>
        </w:rPr>
        <w:t>Этнопродукт</w:t>
      </w:r>
      <w:proofErr w:type="spellEnd"/>
      <w:r w:rsidRPr="00B67BCA">
        <w:rPr>
          <w:lang w:val="ru-RU"/>
        </w:rPr>
        <w:t>».</w:t>
      </w:r>
    </w:p>
    <w:p w:rsidR="00441E04" w:rsidRPr="00B67BCA" w:rsidRDefault="00441E04" w:rsidP="00441E04">
      <w:pPr>
        <w:pStyle w:val="Bullet1G"/>
        <w:numPr>
          <w:ilvl w:val="0"/>
          <w:numId w:val="0"/>
        </w:numPr>
        <w:tabs>
          <w:tab w:val="left" w:pos="1701"/>
        </w:tabs>
        <w:ind w:left="1701" w:hanging="170"/>
        <w:rPr>
          <w:strike/>
          <w:lang w:val="ru-RU"/>
        </w:rPr>
      </w:pPr>
      <w:r w:rsidRPr="00B67BCA">
        <w:rPr>
          <w:strike/>
          <w:lang w:val="ru-RU"/>
        </w:rPr>
        <w:t>•</w:t>
      </w:r>
      <w:r w:rsidRPr="00B67BCA">
        <w:rPr>
          <w:strike/>
          <w:lang w:val="ru-RU"/>
        </w:rPr>
        <w:tab/>
      </w:r>
      <w:r w:rsidRPr="00B67BCA">
        <w:rPr>
          <w:lang w:val="ru-RU"/>
        </w:rPr>
        <w:t xml:space="preserve">Международный политологический форум </w:t>
      </w:r>
      <w:r w:rsidRPr="00B67BCA">
        <w:rPr>
          <w:bCs/>
          <w:lang w:val="ru-RU"/>
        </w:rPr>
        <w:t>молодых ученых</w:t>
      </w:r>
      <w:r w:rsidRPr="00B67BCA">
        <w:rPr>
          <w:lang w:val="ru-RU"/>
        </w:rPr>
        <w:t xml:space="preserve"> «Российский Кавказ» (Республика Дагестан) с участием </w:t>
      </w:r>
      <w:r w:rsidRPr="00B67BCA">
        <w:rPr>
          <w:bCs/>
          <w:lang w:val="ru-RU"/>
        </w:rPr>
        <w:t>более</w:t>
      </w:r>
      <w:r w:rsidRPr="00B67BCA">
        <w:rPr>
          <w:lang w:val="ru-RU"/>
        </w:rPr>
        <w:t xml:space="preserve"> 400 человек. В рамках форума состоялась политологическая школа «Каспий» – научно-практическая площадка для обмена опытом между ведущими экспертами в вопросах поддержания межнациональных отношений и молодыми исследователями, студентами и аспирантами. </w:t>
      </w:r>
    </w:p>
    <w:p w:rsidR="00441E04" w:rsidRPr="00B67BCA" w:rsidRDefault="00441E04" w:rsidP="00441E04">
      <w:pPr>
        <w:pStyle w:val="Bullet1G"/>
        <w:numPr>
          <w:ilvl w:val="0"/>
          <w:numId w:val="0"/>
        </w:numPr>
        <w:tabs>
          <w:tab w:val="left" w:pos="1701"/>
        </w:tabs>
        <w:ind w:left="1701" w:hanging="170"/>
        <w:rPr>
          <w:bCs/>
          <w:lang w:val="ru-RU"/>
        </w:rPr>
      </w:pPr>
      <w:r w:rsidRPr="00B67BCA">
        <w:rPr>
          <w:bCs/>
          <w:lang w:val="ru-RU"/>
        </w:rPr>
        <w:t>•</w:t>
      </w:r>
      <w:r w:rsidRPr="00B67BCA">
        <w:rPr>
          <w:bCs/>
          <w:lang w:val="ru-RU"/>
        </w:rPr>
        <w:tab/>
        <w:t>Мультимедийный выставочный проект «Многонациональная Россия», организованный в Москве в рамках празднования Дня народного единства. Проект посетили более 4500 человек.</w:t>
      </w:r>
    </w:p>
    <w:p w:rsidR="00441E04" w:rsidRPr="00B67BCA" w:rsidRDefault="00441E04" w:rsidP="00441E04">
      <w:pPr>
        <w:pStyle w:val="Bullet1G"/>
        <w:numPr>
          <w:ilvl w:val="0"/>
          <w:numId w:val="0"/>
        </w:numPr>
        <w:tabs>
          <w:tab w:val="left" w:pos="1701"/>
        </w:tabs>
        <w:ind w:left="1701" w:hanging="170"/>
        <w:rPr>
          <w:bCs/>
          <w:lang w:val="ru-RU"/>
        </w:rPr>
      </w:pPr>
      <w:r w:rsidRPr="00B67BCA">
        <w:rPr>
          <w:bCs/>
          <w:lang w:val="ru-RU"/>
        </w:rPr>
        <w:t>•</w:t>
      </w:r>
      <w:r w:rsidRPr="00B67BCA">
        <w:rPr>
          <w:bCs/>
          <w:lang w:val="ru-RU"/>
        </w:rPr>
        <w:tab/>
        <w:t xml:space="preserve">Форум «Сообщество» (Москва), посвященный дискуссиям на тему национальной политики. В нем приняли участие более 300 региональных представителей, реализующих проекты в сфере межнациональных отношений, </w:t>
      </w:r>
      <w:r w:rsidRPr="00B67BCA">
        <w:rPr>
          <w:bCs/>
          <w:lang w:val="ru-RU"/>
        </w:rPr>
        <w:lastRenderedPageBreak/>
        <w:t xml:space="preserve">а также эксперты в области культуры, образования, политологии, журналистики. </w:t>
      </w:r>
    </w:p>
    <w:p w:rsidR="00441E04" w:rsidRPr="00B67BCA" w:rsidRDefault="00441E04" w:rsidP="00441E04">
      <w:pPr>
        <w:pStyle w:val="Bullet1G"/>
        <w:numPr>
          <w:ilvl w:val="0"/>
          <w:numId w:val="0"/>
        </w:numPr>
        <w:tabs>
          <w:tab w:val="left" w:pos="1701"/>
        </w:tabs>
        <w:ind w:left="1701" w:hanging="170"/>
        <w:rPr>
          <w:bCs/>
          <w:lang w:val="ru-RU"/>
        </w:rPr>
      </w:pPr>
      <w:r w:rsidRPr="00B67BCA">
        <w:rPr>
          <w:bCs/>
          <w:lang w:val="ru-RU"/>
        </w:rPr>
        <w:t>•</w:t>
      </w:r>
      <w:r w:rsidRPr="00B67BCA">
        <w:rPr>
          <w:bCs/>
          <w:lang w:val="ru-RU"/>
        </w:rPr>
        <w:tab/>
        <w:t>Проект «Страницы России», организованный ФАДН России в сотрудничестве с издательством «</w:t>
      </w:r>
      <w:proofErr w:type="spellStart"/>
      <w:r w:rsidRPr="00B67BCA">
        <w:rPr>
          <w:bCs/>
          <w:lang w:val="ru-RU"/>
        </w:rPr>
        <w:t>Эксмо</w:t>
      </w:r>
      <w:proofErr w:type="spellEnd"/>
      <w:r w:rsidRPr="00B67BCA">
        <w:rPr>
          <w:bCs/>
          <w:lang w:val="ru-RU"/>
        </w:rPr>
        <w:t xml:space="preserve">» и Центральной городской детской библиотекой им. А.П. Гайдара. В рамках проекта на ресурсе </w:t>
      </w:r>
      <w:proofErr w:type="spellStart"/>
      <w:r>
        <w:rPr>
          <w:bCs/>
        </w:rPr>
        <w:t>MyBook</w:t>
      </w:r>
      <w:proofErr w:type="spellEnd"/>
      <w:r w:rsidR="00E048A8">
        <w:rPr>
          <w:bCs/>
          <w:lang w:val="ru-RU"/>
        </w:rPr>
        <w:t xml:space="preserve"> выложено более 100</w:t>
      </w:r>
      <w:r w:rsidR="00E048A8">
        <w:rPr>
          <w:bCs/>
          <w:lang w:val="en-US"/>
        </w:rPr>
        <w:t> </w:t>
      </w:r>
      <w:r w:rsidRPr="00B67BCA">
        <w:rPr>
          <w:bCs/>
          <w:lang w:val="ru-RU"/>
        </w:rPr>
        <w:t xml:space="preserve">бесплатных электронных книг, отражающих этнокультурное многообразие Российской Федерации. </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r>
      <w:r w:rsidRPr="00B67BCA">
        <w:rPr>
          <w:bCs/>
          <w:lang w:val="ru-RU"/>
        </w:rPr>
        <w:t>16 ноября 2015</w:t>
      </w:r>
      <w:r>
        <w:rPr>
          <w:bCs/>
          <w:lang w:val="ru-RU"/>
        </w:rPr>
        <w:t> г.</w:t>
      </w:r>
      <w:r w:rsidRPr="00B67BCA">
        <w:rPr>
          <w:bCs/>
          <w:lang w:val="ru-RU"/>
        </w:rPr>
        <w:t xml:space="preserve"> в детском лагере «Артек» была открыта смена «Многонациональная наша страна».</w:t>
      </w:r>
      <w:r>
        <w:rPr>
          <w:bCs/>
          <w:lang w:val="ru-RU"/>
        </w:rPr>
        <w:t xml:space="preserve"> </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С 16 по 23 ноября 2015</w:t>
      </w:r>
      <w:r>
        <w:rPr>
          <w:lang w:val="ru-RU"/>
        </w:rPr>
        <w:t> г.</w:t>
      </w:r>
      <w:r w:rsidRPr="00B67BCA">
        <w:rPr>
          <w:lang w:val="ru-RU"/>
        </w:rPr>
        <w:t xml:space="preserve"> в рамках празднования Международного дня толерантности в школах по всей стране прошли уроки толерантности. В ходе сотрудничества ФАДН России и Еврейского музея и центра толерантности (</w:t>
      </w:r>
      <w:proofErr w:type="spellStart"/>
      <w:r w:rsidRPr="00B67BCA">
        <w:rPr>
          <w:lang w:val="ru-RU"/>
        </w:rPr>
        <w:t>г</w:t>
      </w:r>
      <w:proofErr w:type="gramStart"/>
      <w:r w:rsidRPr="00B67BCA">
        <w:rPr>
          <w:lang w:val="ru-RU"/>
        </w:rPr>
        <w:t>.М</w:t>
      </w:r>
      <w:proofErr w:type="gramEnd"/>
      <w:r w:rsidRPr="00B67BCA">
        <w:rPr>
          <w:lang w:val="ru-RU"/>
        </w:rPr>
        <w:t>осква</w:t>
      </w:r>
      <w:proofErr w:type="spellEnd"/>
      <w:r w:rsidRPr="00B67BCA">
        <w:rPr>
          <w:lang w:val="ru-RU"/>
        </w:rPr>
        <w:t xml:space="preserve">) были разработаны методические рекомендации для проведения уроков в младших, средних и старших классах. </w:t>
      </w:r>
    </w:p>
    <w:p w:rsidR="00441E04" w:rsidRPr="00B67BCA" w:rsidRDefault="00441E04" w:rsidP="00441E04">
      <w:pPr>
        <w:pStyle w:val="SingleTxtG"/>
        <w:rPr>
          <w:lang w:val="ru-RU"/>
        </w:rPr>
      </w:pPr>
      <w:r w:rsidRPr="00B67BCA">
        <w:rPr>
          <w:lang w:val="ru-RU"/>
        </w:rPr>
        <w:t>47.</w:t>
      </w:r>
      <w:r w:rsidRPr="00B67BCA">
        <w:rPr>
          <w:lang w:val="ru-RU"/>
        </w:rPr>
        <w:tab/>
        <w:t xml:space="preserve">Многие молодежные мероприятия проведены при поддержке Федерального агентства по делам молодежи (далее – </w:t>
      </w:r>
      <w:proofErr w:type="spellStart"/>
      <w:r w:rsidRPr="00B67BCA">
        <w:rPr>
          <w:lang w:val="ru-RU"/>
        </w:rPr>
        <w:t>Росмолодежь</w:t>
      </w:r>
      <w:proofErr w:type="spellEnd"/>
      <w:r w:rsidRPr="00B67BCA">
        <w:rPr>
          <w:lang w:val="ru-RU"/>
        </w:rPr>
        <w:t xml:space="preserve">). </w:t>
      </w:r>
    </w:p>
    <w:p w:rsidR="00441E04" w:rsidRPr="00B67BCA" w:rsidRDefault="00441E04" w:rsidP="00441E04">
      <w:pPr>
        <w:pStyle w:val="SingleTxtG"/>
        <w:rPr>
          <w:lang w:val="ru-RU"/>
        </w:rPr>
      </w:pPr>
      <w:r w:rsidRPr="00B67BCA">
        <w:rPr>
          <w:lang w:val="ru-RU"/>
        </w:rPr>
        <w:t>48.</w:t>
      </w:r>
      <w:r w:rsidRPr="00B67BCA">
        <w:rPr>
          <w:lang w:val="ru-RU"/>
        </w:rPr>
        <w:tab/>
      </w:r>
      <w:proofErr w:type="gramStart"/>
      <w:r w:rsidRPr="00B67BCA">
        <w:rPr>
          <w:lang w:val="ru-RU"/>
        </w:rPr>
        <w:t xml:space="preserve">Образовательный форум «Территория смыслов на </w:t>
      </w:r>
      <w:proofErr w:type="spellStart"/>
      <w:r w:rsidRPr="00B67BCA">
        <w:rPr>
          <w:lang w:val="ru-RU"/>
        </w:rPr>
        <w:t>Клязьме</w:t>
      </w:r>
      <w:proofErr w:type="spellEnd"/>
      <w:r w:rsidRPr="00B67BCA">
        <w:rPr>
          <w:lang w:val="ru-RU"/>
        </w:rPr>
        <w:t>», в котором принимали участие около 6 тысяч представителей молодежи из более чем 30 стран и 83 субъектов Российской Федерации.</w:t>
      </w:r>
      <w:proofErr w:type="gramEnd"/>
    </w:p>
    <w:p w:rsidR="00441E04" w:rsidRPr="00B67BCA" w:rsidRDefault="00441E04" w:rsidP="00441E04">
      <w:pPr>
        <w:pStyle w:val="SingleTxtG"/>
        <w:rPr>
          <w:lang w:val="ru-RU"/>
        </w:rPr>
      </w:pPr>
      <w:r w:rsidRPr="00B67BCA">
        <w:rPr>
          <w:lang w:val="ru-RU"/>
        </w:rPr>
        <w:t>49.</w:t>
      </w:r>
      <w:r w:rsidRPr="00B67BCA">
        <w:rPr>
          <w:lang w:val="ru-RU"/>
        </w:rPr>
        <w:tab/>
        <w:t xml:space="preserve">Всероссийский молодежный образовательный форум «Таврида на </w:t>
      </w:r>
      <w:proofErr w:type="spellStart"/>
      <w:r w:rsidRPr="00B67BCA">
        <w:rPr>
          <w:lang w:val="ru-RU"/>
        </w:rPr>
        <w:t>Бакальской</w:t>
      </w:r>
      <w:proofErr w:type="spellEnd"/>
      <w:r w:rsidRPr="00B67BCA">
        <w:rPr>
          <w:lang w:val="ru-RU"/>
        </w:rPr>
        <w:t xml:space="preserve"> косе» (принимали участие представители молодежи из более 30 стран и всех субъектов Российской Федерации).</w:t>
      </w:r>
    </w:p>
    <w:p w:rsidR="00441E04" w:rsidRPr="00B67BCA" w:rsidRDefault="00441E04" w:rsidP="00441E04">
      <w:pPr>
        <w:pStyle w:val="SingleTxtG"/>
        <w:rPr>
          <w:lang w:val="ru-RU"/>
        </w:rPr>
      </w:pPr>
      <w:r w:rsidRPr="00B67BCA">
        <w:rPr>
          <w:lang w:val="ru-RU"/>
        </w:rPr>
        <w:t>50.</w:t>
      </w:r>
      <w:r w:rsidRPr="00B67BCA">
        <w:rPr>
          <w:lang w:val="ru-RU"/>
        </w:rPr>
        <w:tab/>
        <w:t xml:space="preserve">Всероссийский молодежный образовательный форум (Калининградская область). В работе форума приняли участие 600 молодых людей из 32 стран и многих субъектов Российской Федерации. </w:t>
      </w:r>
    </w:p>
    <w:p w:rsidR="00441E04" w:rsidRPr="00B67BCA" w:rsidRDefault="00441E04" w:rsidP="00441E04">
      <w:pPr>
        <w:pStyle w:val="SingleTxtG"/>
        <w:rPr>
          <w:lang w:val="ru-RU"/>
        </w:rPr>
      </w:pPr>
      <w:r w:rsidRPr="00B67BCA">
        <w:rPr>
          <w:lang w:val="ru-RU"/>
        </w:rPr>
        <w:t>51.</w:t>
      </w:r>
      <w:r w:rsidRPr="00B67BCA">
        <w:rPr>
          <w:lang w:val="ru-RU"/>
        </w:rPr>
        <w:tab/>
        <w:t xml:space="preserve">Молодежный форум «Машук – 2015» </w:t>
      </w:r>
      <w:r w:rsidRPr="00B67BCA">
        <w:rPr>
          <w:bCs/>
          <w:lang w:val="ru-RU"/>
        </w:rPr>
        <w:t>(июль – август 2015</w:t>
      </w:r>
      <w:r>
        <w:rPr>
          <w:bCs/>
          <w:lang w:val="ru-RU"/>
        </w:rPr>
        <w:t> г.</w:t>
      </w:r>
      <w:r w:rsidRPr="00B67BCA">
        <w:rPr>
          <w:bCs/>
          <w:lang w:val="ru-RU"/>
        </w:rPr>
        <w:t>).</w:t>
      </w:r>
      <w:r w:rsidRPr="00B67BCA">
        <w:rPr>
          <w:lang w:val="ru-RU"/>
        </w:rPr>
        <w:t xml:space="preserve"> В форуме приняли участие более 2000 человек, в том числе представляющие народы Северо-Кавказского округа.</w:t>
      </w:r>
    </w:p>
    <w:p w:rsidR="00441E04" w:rsidRPr="00B67BCA" w:rsidRDefault="00441E04" w:rsidP="00441E04">
      <w:pPr>
        <w:pStyle w:val="SingleTxtG"/>
        <w:rPr>
          <w:lang w:val="ru-RU"/>
        </w:rPr>
      </w:pPr>
      <w:r w:rsidRPr="00B67BCA">
        <w:rPr>
          <w:lang w:val="ru-RU"/>
        </w:rPr>
        <w:t>52.</w:t>
      </w:r>
      <w:r w:rsidRPr="00B67BCA">
        <w:rPr>
          <w:lang w:val="ru-RU"/>
        </w:rPr>
        <w:tab/>
      </w:r>
      <w:proofErr w:type="gramStart"/>
      <w:r w:rsidRPr="00B67BCA">
        <w:rPr>
          <w:lang w:val="ru-RU"/>
        </w:rPr>
        <w:t xml:space="preserve">Молодежный Форум «Русский Север» </w:t>
      </w:r>
      <w:r w:rsidRPr="00B67BCA">
        <w:rPr>
          <w:bCs/>
          <w:lang w:val="ru-RU"/>
        </w:rPr>
        <w:t>(проект реализуется</w:t>
      </w:r>
      <w:r w:rsidRPr="00B67BCA">
        <w:rPr>
          <w:lang w:val="ru-RU"/>
        </w:rPr>
        <w:t xml:space="preserve"> </w:t>
      </w:r>
      <w:r w:rsidRPr="00B67BCA">
        <w:rPr>
          <w:bCs/>
          <w:lang w:val="ru-RU"/>
        </w:rPr>
        <w:t>в</w:t>
      </w:r>
      <w:r w:rsidRPr="00B67BCA">
        <w:rPr>
          <w:lang w:val="ru-RU"/>
        </w:rPr>
        <w:t xml:space="preserve"> рамках Концепции устойчивого развития коренных малочисленных народов Севера, Сибири и Дальнего Востока Российской Федерации </w:t>
      </w:r>
      <w:proofErr w:type="spellStart"/>
      <w:r w:rsidRPr="00B67BCA">
        <w:rPr>
          <w:lang w:val="ru-RU"/>
        </w:rPr>
        <w:t>Росмолодежью</w:t>
      </w:r>
      <w:proofErr w:type="spellEnd"/>
      <w:r w:rsidRPr="00B67BCA">
        <w:rPr>
          <w:lang w:val="ru-RU"/>
        </w:rPr>
        <w:t xml:space="preserve"> совместно с ФАДН России и Ассоциацией коренных малочисленных народов Севера, Сибири и Дальнего Востока Российской Федерации) в ноябре 2015</w:t>
      </w:r>
      <w:r>
        <w:rPr>
          <w:lang w:val="ru-RU"/>
        </w:rPr>
        <w:t> г.</w:t>
      </w:r>
      <w:r w:rsidRPr="00B67BCA">
        <w:rPr>
          <w:lang w:val="ru-RU"/>
        </w:rPr>
        <w:t xml:space="preserve"> Участниками Форума стали </w:t>
      </w:r>
      <w:r w:rsidRPr="00B67BCA">
        <w:rPr>
          <w:bCs/>
          <w:lang w:val="ru-RU"/>
        </w:rPr>
        <w:t>представители</w:t>
      </w:r>
      <w:r w:rsidRPr="00B67BCA">
        <w:rPr>
          <w:lang w:val="ru-RU"/>
        </w:rPr>
        <w:t xml:space="preserve"> молодёжи коренных малочисленных народов из 28 субъектов Российской Федерации, а также 50 молодёжных лидеров</w:t>
      </w:r>
      <w:proofErr w:type="gramEnd"/>
      <w:r w:rsidRPr="00B67BCA">
        <w:rPr>
          <w:lang w:val="ru-RU"/>
        </w:rPr>
        <w:t xml:space="preserve"> со всей России, заинтересованных в исследовании, развитии и сохранении социально-экономического потенциала, традиционного образа жизни и культурных ценностей малочисленных народов Севера, Сибири и Дальнего Востока России.</w:t>
      </w:r>
    </w:p>
    <w:p w:rsidR="00441E04" w:rsidRPr="00B67BCA" w:rsidRDefault="00441E04" w:rsidP="00441E04">
      <w:pPr>
        <w:pStyle w:val="SingleTxtG"/>
        <w:rPr>
          <w:lang w:val="ru-RU"/>
        </w:rPr>
      </w:pPr>
      <w:r w:rsidRPr="00B67BCA">
        <w:rPr>
          <w:lang w:val="ru-RU"/>
        </w:rPr>
        <w:t>53.</w:t>
      </w:r>
      <w:r w:rsidRPr="00B67BCA">
        <w:rPr>
          <w:lang w:val="ru-RU"/>
        </w:rPr>
        <w:tab/>
        <w:t>Ведется работа по профилактике экстремистских проявлений в молодежной среде на межнациональной почве, по развитию</w:t>
      </w:r>
      <w:r>
        <w:rPr>
          <w:lang w:val="ru-RU"/>
        </w:rPr>
        <w:t xml:space="preserve"> </w:t>
      </w:r>
      <w:r w:rsidRPr="00B67BCA">
        <w:rPr>
          <w:lang w:val="ru-RU"/>
        </w:rPr>
        <w:t xml:space="preserve">межэтнического и межконфессионального диалога, взаимного уважения и понимания в молодежной среде, организуются мероприятия, направленные на общение молодежи разных рас, народов и вероисповедания между собой. </w:t>
      </w:r>
    </w:p>
    <w:p w:rsidR="00441E04" w:rsidRPr="00B67BCA" w:rsidRDefault="00441E04" w:rsidP="00441E04">
      <w:pPr>
        <w:pStyle w:val="SingleTxtG"/>
        <w:rPr>
          <w:lang w:val="ru-RU"/>
        </w:rPr>
      </w:pPr>
      <w:r w:rsidRPr="00B67BCA">
        <w:rPr>
          <w:lang w:val="ru-RU"/>
        </w:rPr>
        <w:t>54.</w:t>
      </w:r>
      <w:r w:rsidRPr="00B67BCA">
        <w:rPr>
          <w:lang w:val="ru-RU"/>
        </w:rPr>
        <w:tab/>
      </w:r>
      <w:proofErr w:type="gramStart"/>
      <w:r w:rsidRPr="00B67BCA">
        <w:rPr>
          <w:bCs/>
          <w:lang w:val="ru-RU"/>
        </w:rPr>
        <w:t>Запрет расовой дискриминации и различных форм нетерпимости в спортивной сфере закреплен</w:t>
      </w:r>
      <w:r w:rsidRPr="00B67BCA">
        <w:rPr>
          <w:lang w:val="ru-RU"/>
        </w:rPr>
        <w:t xml:space="preserve"> </w:t>
      </w:r>
      <w:r w:rsidRPr="00B67BCA">
        <w:rPr>
          <w:bCs/>
          <w:lang w:val="ru-RU"/>
        </w:rPr>
        <w:t xml:space="preserve">в соответствующих нормативно-правовых актах – </w:t>
      </w:r>
      <w:r w:rsidRPr="00B67BCA">
        <w:rPr>
          <w:lang w:val="ru-RU"/>
        </w:rPr>
        <w:t>в Федеральном законе от 4 декабря 2007</w:t>
      </w:r>
      <w:r>
        <w:rPr>
          <w:lang w:val="ru-RU"/>
        </w:rPr>
        <w:t> г.</w:t>
      </w:r>
      <w:r w:rsidRPr="00B67BCA">
        <w:rPr>
          <w:lang w:val="ru-RU"/>
        </w:rPr>
        <w:t xml:space="preserve"> </w:t>
      </w:r>
      <w:r>
        <w:rPr>
          <w:lang w:val="ru-RU"/>
        </w:rPr>
        <w:t>№ </w:t>
      </w:r>
      <w:r w:rsidRPr="00B67BCA">
        <w:rPr>
          <w:lang w:val="ru-RU"/>
        </w:rPr>
        <w:t>329-ФЗ «О физической культуре и спорте в Российской Федерации», постановлении Правительства Российской Федерации от 16</w:t>
      </w:r>
      <w:r>
        <w:t> </w:t>
      </w:r>
      <w:r w:rsidRPr="00B67BCA">
        <w:rPr>
          <w:lang w:val="ru-RU"/>
        </w:rPr>
        <w:t>декабря 2013</w:t>
      </w:r>
      <w:r>
        <w:rPr>
          <w:lang w:val="ru-RU"/>
        </w:rPr>
        <w:t> г.</w:t>
      </w:r>
      <w:r w:rsidRPr="00B67BCA">
        <w:rPr>
          <w:lang w:val="ru-RU"/>
        </w:rPr>
        <w:t xml:space="preserve"> </w:t>
      </w:r>
      <w:r>
        <w:rPr>
          <w:lang w:val="ru-RU"/>
        </w:rPr>
        <w:t>№ </w:t>
      </w:r>
      <w:r w:rsidRPr="00B67BCA">
        <w:rPr>
          <w:lang w:val="ru-RU"/>
        </w:rPr>
        <w:t xml:space="preserve">1156 «Об утверждении Правил поведения зрителей при проведении </w:t>
      </w:r>
      <w:r w:rsidRPr="00B67BCA">
        <w:rPr>
          <w:lang w:val="ru-RU"/>
        </w:rPr>
        <w:lastRenderedPageBreak/>
        <w:t xml:space="preserve">официальных спортивных соревнований», приказе </w:t>
      </w:r>
      <w:proofErr w:type="spellStart"/>
      <w:r w:rsidRPr="00B67BCA">
        <w:rPr>
          <w:lang w:val="ru-RU"/>
        </w:rPr>
        <w:t>Минспорта</w:t>
      </w:r>
      <w:proofErr w:type="spellEnd"/>
      <w:r w:rsidRPr="00B67BCA">
        <w:rPr>
          <w:lang w:val="ru-RU"/>
        </w:rPr>
        <w:t xml:space="preserve"> России от 2</w:t>
      </w:r>
      <w:r>
        <w:t> </w:t>
      </w:r>
      <w:r w:rsidRPr="00B67BCA">
        <w:rPr>
          <w:lang w:val="ru-RU"/>
        </w:rPr>
        <w:t>сентября 2013</w:t>
      </w:r>
      <w:r>
        <w:rPr>
          <w:lang w:val="ru-RU"/>
        </w:rPr>
        <w:t> г</w:t>
      </w:r>
      <w:proofErr w:type="gramEnd"/>
      <w:r>
        <w:rPr>
          <w:lang w:val="ru-RU"/>
        </w:rPr>
        <w:t>.</w:t>
      </w:r>
      <w:r w:rsidRPr="00B67BCA">
        <w:rPr>
          <w:lang w:val="ru-RU"/>
        </w:rPr>
        <w:t xml:space="preserve"> </w:t>
      </w:r>
      <w:r>
        <w:rPr>
          <w:lang w:val="ru-RU"/>
        </w:rPr>
        <w:t>№ </w:t>
      </w:r>
      <w:r w:rsidRPr="00B67BCA">
        <w:rPr>
          <w:lang w:val="ru-RU"/>
        </w:rPr>
        <w:t>702 «Об утверждении Порядка признания видов спорта, спортивных дисциплин и включения их во Всероссийский реестр видов спорта и порядка его ведения». Документами общероссийских спортивных федераций (уставами, регламентами, дисциплинарными кодексами) установлена ответственность за проявление расовой дискриминации. Прорабатывается вопрос о создании института инспекторов по противодействию расизму при Российском футбольном союзе.</w:t>
      </w:r>
    </w:p>
    <w:p w:rsidR="00441E04" w:rsidRPr="00B67BCA" w:rsidRDefault="00441E04" w:rsidP="00441E04">
      <w:pPr>
        <w:pStyle w:val="SingleTxtG"/>
        <w:rPr>
          <w:lang w:val="ru-RU"/>
        </w:rPr>
      </w:pPr>
      <w:r w:rsidRPr="00B67BCA">
        <w:rPr>
          <w:lang w:val="ru-RU"/>
        </w:rPr>
        <w:t>55.</w:t>
      </w:r>
      <w:r w:rsidRPr="00B67BCA">
        <w:rPr>
          <w:lang w:val="ru-RU"/>
        </w:rPr>
        <w:tab/>
      </w:r>
      <w:proofErr w:type="spellStart"/>
      <w:proofErr w:type="gramStart"/>
      <w:r w:rsidRPr="00B67BCA">
        <w:rPr>
          <w:lang w:val="ru-RU"/>
        </w:rPr>
        <w:t>Минспорт</w:t>
      </w:r>
      <w:proofErr w:type="spellEnd"/>
      <w:r w:rsidRPr="00B67BCA">
        <w:rPr>
          <w:lang w:val="ru-RU"/>
        </w:rPr>
        <w:t xml:space="preserve"> России принимает активное участие в разработке проекта новой редакции Международной хартии физического воспитания и спорта, принятой в Париже 21 ноября 1978</w:t>
      </w:r>
      <w:r>
        <w:rPr>
          <w:lang w:val="ru-RU"/>
        </w:rPr>
        <w:t> г.</w:t>
      </w:r>
      <w:r w:rsidRPr="00B67BCA">
        <w:rPr>
          <w:lang w:val="ru-RU"/>
        </w:rPr>
        <w:t xml:space="preserve"> на 20-й сессии Генеральной конференции ЮНЕСКО, в части положений, регулирующих вопросы противодействия расизму и дискриминации, в работе Совета Европы по подготовке новой редакции Европейской конвенции о предотвращении насилия и хулиганского поведения зрителей во время спортивных мероприятий и</w:t>
      </w:r>
      <w:proofErr w:type="gramEnd"/>
      <w:r w:rsidRPr="00B67BCA">
        <w:rPr>
          <w:lang w:val="ru-RU"/>
        </w:rPr>
        <w:t xml:space="preserve"> в частности футбольных матчей (</w:t>
      </w:r>
      <w:proofErr w:type="gramStart"/>
      <w:r w:rsidRPr="00B67BCA">
        <w:rPr>
          <w:lang w:val="ru-RU"/>
        </w:rPr>
        <w:t>подписана</w:t>
      </w:r>
      <w:proofErr w:type="gramEnd"/>
      <w:r w:rsidRPr="00B67BCA">
        <w:rPr>
          <w:lang w:val="ru-RU"/>
        </w:rPr>
        <w:t xml:space="preserve"> в</w:t>
      </w:r>
      <w:r>
        <w:rPr>
          <w:lang w:val="ru-RU"/>
        </w:rPr>
        <w:t> г.</w:t>
      </w:r>
      <w:r w:rsidRPr="00B67BCA">
        <w:rPr>
          <w:lang w:val="ru-RU"/>
        </w:rPr>
        <w:t xml:space="preserve"> Страсбурге 19 августа 1985</w:t>
      </w:r>
      <w:r>
        <w:t> </w:t>
      </w:r>
      <w:r w:rsidRPr="00F96876">
        <w:rPr>
          <w:lang w:val="ru-RU"/>
        </w:rPr>
        <w:t>г.</w:t>
      </w:r>
      <w:r w:rsidRPr="00B67BCA">
        <w:rPr>
          <w:lang w:val="ru-RU"/>
        </w:rPr>
        <w:t>), в которой предусматривается, в том числе, ряд мер, направленных на борьбу с проявлениями расизма и дискриминации. Подписание новой редакции указанной конвенции запланировано на первую половину 2016</w:t>
      </w:r>
      <w:r>
        <w:rPr>
          <w:lang w:val="ru-RU"/>
        </w:rPr>
        <w:t> г.</w:t>
      </w:r>
    </w:p>
    <w:p w:rsidR="00441E04" w:rsidRPr="00C258A0" w:rsidRDefault="00441E04" w:rsidP="00441E04">
      <w:pPr>
        <w:pStyle w:val="SingleTxtG"/>
        <w:rPr>
          <w:lang w:val="ru-RU"/>
        </w:rPr>
      </w:pPr>
      <w:r w:rsidRPr="00C258A0">
        <w:rPr>
          <w:lang w:val="ru-RU"/>
        </w:rPr>
        <w:t>56.</w:t>
      </w:r>
      <w:r w:rsidRPr="00C258A0">
        <w:rPr>
          <w:lang w:val="ru-RU"/>
        </w:rPr>
        <w:tab/>
      </w:r>
      <w:r w:rsidRPr="00A1126D">
        <w:rPr>
          <w:lang w:val="ru-RU"/>
        </w:rPr>
        <w:t>Одним из важнейших механизмов обеспечения надлежащего развития и защиты раз</w:t>
      </w:r>
      <w:r w:rsidRPr="00740512">
        <w:rPr>
          <w:lang w:val="ru-RU"/>
        </w:rPr>
        <w:t>личных этнических групп в русле реализации п.2 ст.</w:t>
      </w:r>
      <w:r w:rsidRPr="00F96876">
        <w:rPr>
          <w:lang w:val="ru-RU"/>
        </w:rPr>
        <w:t xml:space="preserve"> </w:t>
      </w:r>
      <w:r w:rsidRPr="00740512">
        <w:rPr>
          <w:lang w:val="ru-RU"/>
        </w:rPr>
        <w:t>2 Конвенции является Институт национально-культурных автономий (далее – НКА). Базовый закон, регулирующий деятельность НКА, действует в Рос</w:t>
      </w:r>
      <w:r w:rsidRPr="00C258A0">
        <w:rPr>
          <w:lang w:val="ru-RU"/>
        </w:rPr>
        <w:t>сийской Федерации с 1996</w:t>
      </w:r>
      <w:r>
        <w:rPr>
          <w:lang w:val="ru-RU"/>
        </w:rPr>
        <w:t> г.</w:t>
      </w:r>
      <w:r w:rsidRPr="00740512">
        <w:rPr>
          <w:lang w:val="ru-RU"/>
        </w:rPr>
        <w:t xml:space="preserve"> 4 ноября 2014</w:t>
      </w:r>
      <w:r>
        <w:rPr>
          <w:lang w:val="ru-RU"/>
        </w:rPr>
        <w:t> г.</w:t>
      </w:r>
      <w:r w:rsidRPr="00740512">
        <w:rPr>
          <w:lang w:val="ru-RU"/>
        </w:rPr>
        <w:t xml:space="preserve"> в него внесены изменения, направленные на социальную и культурную адаптацию и интеграцию мигрантов, а также получение НКА соответствующей государственной поддержки. </w:t>
      </w:r>
    </w:p>
    <w:p w:rsidR="00441E04" w:rsidRPr="00B67BCA" w:rsidRDefault="00441E04" w:rsidP="00441E04">
      <w:pPr>
        <w:pStyle w:val="SingleTxtG"/>
        <w:rPr>
          <w:lang w:val="ru-RU"/>
        </w:rPr>
      </w:pPr>
      <w:r w:rsidRPr="00B67BCA">
        <w:rPr>
          <w:lang w:val="ru-RU"/>
        </w:rPr>
        <w:t>57.</w:t>
      </w:r>
      <w:r w:rsidRPr="00B67BCA">
        <w:rPr>
          <w:lang w:val="ru-RU"/>
        </w:rPr>
        <w:tab/>
      </w:r>
      <w:r w:rsidRPr="00B67BCA">
        <w:rPr>
          <w:szCs w:val="24"/>
          <w:lang w:val="ru-RU"/>
        </w:rPr>
        <w:t>Эффективность принимаемых мер в области реализации требований Конвенции подтверждается в частности невысокой долей</w:t>
      </w:r>
      <w:r>
        <w:rPr>
          <w:szCs w:val="24"/>
          <w:lang w:val="ru-RU"/>
        </w:rPr>
        <w:t xml:space="preserve"> </w:t>
      </w:r>
      <w:r w:rsidRPr="00B67BCA">
        <w:rPr>
          <w:szCs w:val="24"/>
          <w:lang w:val="ru-RU"/>
        </w:rPr>
        <w:t>жалоб на дискриминацию Уполномоченному по правам человека в Российской Федерации: 185 жалоб из 97.623, поступивших с 1 января 2012</w:t>
      </w:r>
      <w:r>
        <w:rPr>
          <w:szCs w:val="24"/>
          <w:lang w:val="ru-RU"/>
        </w:rPr>
        <w:t> г.</w:t>
      </w:r>
      <w:r w:rsidRPr="00B67BCA">
        <w:rPr>
          <w:szCs w:val="24"/>
          <w:lang w:val="ru-RU"/>
        </w:rPr>
        <w:t xml:space="preserve"> по 12 августа 2015</w:t>
      </w:r>
      <w:r>
        <w:rPr>
          <w:szCs w:val="24"/>
          <w:lang w:val="ru-RU"/>
        </w:rPr>
        <w:t> г.</w:t>
      </w:r>
      <w:r w:rsidRPr="00B67BCA">
        <w:rPr>
          <w:szCs w:val="24"/>
          <w:lang w:val="ru-RU"/>
        </w:rPr>
        <w:t>, что составляет менее 0,2</w:t>
      </w:r>
      <w:r>
        <w:rPr>
          <w:szCs w:val="24"/>
          <w:lang w:val="fr-CH"/>
        </w:rPr>
        <w:t> </w:t>
      </w:r>
      <w:r w:rsidRPr="00B67BCA">
        <w:rPr>
          <w:szCs w:val="24"/>
          <w:lang w:val="ru-RU"/>
        </w:rPr>
        <w:t xml:space="preserve">% </w:t>
      </w:r>
      <w:r w:rsidRPr="00B67BCA">
        <w:rPr>
          <w:bCs/>
          <w:szCs w:val="24"/>
          <w:lang w:val="ru-RU"/>
        </w:rPr>
        <w:t>от общего числа</w:t>
      </w:r>
      <w:r w:rsidRPr="00B67BCA">
        <w:rPr>
          <w:szCs w:val="24"/>
          <w:lang w:val="ru-RU"/>
        </w:rPr>
        <w:t xml:space="preserve">. </w:t>
      </w:r>
    </w:p>
    <w:p w:rsidR="00441E04" w:rsidRPr="00F96876" w:rsidRDefault="00441E04" w:rsidP="00441E04">
      <w:pPr>
        <w:pStyle w:val="H1G"/>
        <w:rPr>
          <w:lang w:val="ru-RU" w:eastAsia="ru-RU"/>
        </w:rPr>
      </w:pPr>
      <w:r w:rsidRPr="00F96876">
        <w:rPr>
          <w:lang w:val="ru-RU" w:eastAsia="ru-RU"/>
        </w:rPr>
        <w:tab/>
      </w:r>
      <w:r w:rsidRPr="00F96876">
        <w:rPr>
          <w:lang w:val="ru-RU" w:eastAsia="ru-RU"/>
        </w:rPr>
        <w:tab/>
      </w:r>
      <w:bookmarkStart w:id="9" w:name="_Toc449704784"/>
      <w:r w:rsidRPr="00A1126D">
        <w:rPr>
          <w:lang w:val="ru-RU" w:eastAsia="ru-RU"/>
        </w:rPr>
        <w:t xml:space="preserve">Статья </w:t>
      </w:r>
      <w:r w:rsidRPr="00F96876">
        <w:rPr>
          <w:lang w:val="ru-RU" w:eastAsia="ru-RU"/>
        </w:rPr>
        <w:t>4</w:t>
      </w:r>
      <w:bookmarkEnd w:id="8"/>
      <w:bookmarkEnd w:id="9"/>
    </w:p>
    <w:p w:rsidR="00441E04" w:rsidRPr="00B67BCA" w:rsidRDefault="00441E04" w:rsidP="00441E04">
      <w:pPr>
        <w:pStyle w:val="SingleTxtG"/>
        <w:rPr>
          <w:lang w:val="ru-RU"/>
        </w:rPr>
      </w:pPr>
      <w:bookmarkStart w:id="10" w:name="_Toc319230958"/>
      <w:r w:rsidRPr="00B67BCA">
        <w:rPr>
          <w:lang w:val="ru-RU"/>
        </w:rPr>
        <w:t>58.</w:t>
      </w:r>
      <w:r w:rsidRPr="00B67BCA">
        <w:rPr>
          <w:lang w:val="ru-RU"/>
        </w:rPr>
        <w:tab/>
        <w:t xml:space="preserve">В Российской Федерации осуждается любая пропаганда идей или теорий превосходства одной расы или группы лиц определенного цвета кожи или этнического происхождения, а также организации, пытающиеся оправдать, или поощряющие расовую ненависть и дискриминацию в какой бы то ни было форме. </w:t>
      </w:r>
    </w:p>
    <w:p w:rsidR="00441E04" w:rsidRPr="00A1126D" w:rsidRDefault="00441E04" w:rsidP="00441E04">
      <w:pPr>
        <w:pStyle w:val="SingleTxtG"/>
        <w:rPr>
          <w:lang w:val="ru-RU"/>
        </w:rPr>
      </w:pPr>
      <w:r w:rsidRPr="00A1126D">
        <w:rPr>
          <w:lang w:val="ru-RU"/>
        </w:rPr>
        <w:t>59.</w:t>
      </w:r>
      <w:r w:rsidRPr="00A1126D">
        <w:rPr>
          <w:lang w:val="ru-RU"/>
        </w:rPr>
        <w:tab/>
      </w:r>
      <w:r w:rsidRPr="00B67BCA">
        <w:rPr>
          <w:lang w:val="ru-RU"/>
        </w:rPr>
        <w:t>В соответствии с Федеральным законом от 25 июля 2002</w:t>
      </w:r>
      <w:r>
        <w:rPr>
          <w:lang w:val="ru-RU"/>
        </w:rPr>
        <w:t> г.</w:t>
      </w:r>
      <w:r w:rsidRPr="00B67BCA">
        <w:rPr>
          <w:lang w:val="ru-RU"/>
        </w:rPr>
        <w:t xml:space="preserve"> </w:t>
      </w:r>
      <w:r>
        <w:rPr>
          <w:lang w:val="ru-RU"/>
        </w:rPr>
        <w:t>№ </w:t>
      </w:r>
      <w:r w:rsidRPr="00B67BCA">
        <w:rPr>
          <w:lang w:val="ru-RU"/>
        </w:rPr>
        <w:t>114-ФЗ</w:t>
      </w:r>
      <w:r w:rsidRPr="00F96876">
        <w:rPr>
          <w:lang w:val="ru-RU"/>
        </w:rPr>
        <w:t xml:space="preserve"> </w:t>
      </w:r>
      <w:r w:rsidR="00E048A8">
        <w:rPr>
          <w:lang w:val="ru-RU"/>
        </w:rPr>
        <w:t>«О</w:t>
      </w:r>
      <w:r w:rsidR="00E048A8">
        <w:rPr>
          <w:lang w:val="en-US"/>
        </w:rPr>
        <w:t> </w:t>
      </w:r>
      <w:r w:rsidRPr="00B67BCA">
        <w:rPr>
          <w:lang w:val="ru-RU"/>
        </w:rPr>
        <w:t xml:space="preserve">противодействии экстремистской деятельности» (далее – Федеральный </w:t>
      </w:r>
      <w:r w:rsidR="00E048A8">
        <w:rPr>
          <w:lang w:val="ru-RU"/>
        </w:rPr>
        <w:t>закон</w:t>
      </w:r>
      <w:r w:rsidR="00E048A8">
        <w:rPr>
          <w:lang w:val="en-US"/>
        </w:rPr>
        <w:t> </w:t>
      </w:r>
      <w:r>
        <w:rPr>
          <w:lang w:val="ru-RU"/>
        </w:rPr>
        <w:t>№ </w:t>
      </w:r>
      <w:r w:rsidRPr="00B67BCA">
        <w:rPr>
          <w:lang w:val="ru-RU"/>
        </w:rPr>
        <w:t>114</w:t>
      </w:r>
      <w:r w:rsidRPr="00F96876">
        <w:rPr>
          <w:lang w:val="ru-RU"/>
        </w:rPr>
        <w:t>­</w:t>
      </w:r>
      <w:r w:rsidRPr="00B67BCA">
        <w:rPr>
          <w:lang w:val="ru-RU"/>
        </w:rPr>
        <w:t xml:space="preserve">ФЗ) экстремистской деятельностью признаются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proofErr w:type="gramStart"/>
      <w:r w:rsidRPr="00B67BCA">
        <w:rPr>
          <w:lang w:val="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roofErr w:type="gramEnd"/>
      <w:r w:rsidRPr="00B67BCA">
        <w:rPr>
          <w:lang w:val="ru-RU"/>
        </w:rPr>
        <w:t xml:space="preserve">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w:t>
      </w:r>
      <w:r w:rsidRPr="00B67BCA">
        <w:rPr>
          <w:lang w:val="ru-RU"/>
        </w:rPr>
        <w:lastRenderedPageBreak/>
        <w:t>организация и подготовка указанных деяний, а также подстрекательство к их осуществлению, а равно их финансирование.</w:t>
      </w:r>
    </w:p>
    <w:p w:rsidR="00441E04" w:rsidRPr="00B67BCA" w:rsidRDefault="00441E04" w:rsidP="00441E04">
      <w:pPr>
        <w:pStyle w:val="SingleTxtG"/>
        <w:rPr>
          <w:shd w:val="clear" w:color="auto" w:fill="FFFF00"/>
          <w:lang w:val="ru-RU"/>
        </w:rPr>
      </w:pPr>
      <w:r w:rsidRPr="00B67BCA">
        <w:rPr>
          <w:lang w:val="ru-RU"/>
        </w:rPr>
        <w:t>60.</w:t>
      </w:r>
      <w:r w:rsidRPr="00B67BCA">
        <w:rPr>
          <w:lang w:val="ru-RU"/>
        </w:rPr>
        <w:tab/>
        <w:t xml:space="preserve">Первые лица государства регулярно выступают с публичными заявлениями о вызовах и угрозах, которые несут нетерпимость и экстремизм, держат на особом контроле вопросы противодействия распространению расизма, национализма, ксенофобии и неонацизма, включая правоприменительную практику в этой сфере. </w:t>
      </w:r>
    </w:p>
    <w:p w:rsidR="00441E04" w:rsidRPr="00B67BCA" w:rsidRDefault="00441E04" w:rsidP="00441E04">
      <w:pPr>
        <w:pStyle w:val="SingleTxtG"/>
        <w:rPr>
          <w:lang w:val="ru-RU"/>
        </w:rPr>
      </w:pPr>
      <w:r w:rsidRPr="00B67BCA">
        <w:rPr>
          <w:lang w:val="ru-RU"/>
        </w:rPr>
        <w:t>61.</w:t>
      </w:r>
      <w:r w:rsidRPr="00B67BCA">
        <w:rPr>
          <w:lang w:val="ru-RU"/>
        </w:rPr>
        <w:tab/>
      </w:r>
      <w:proofErr w:type="gramStart"/>
      <w:r w:rsidRPr="00B67BCA">
        <w:rPr>
          <w:lang w:val="ru-RU"/>
        </w:rPr>
        <w:t xml:space="preserve">Уголовный кодекс Российской Федерации (далее – УК РФ) содержит ряд статей, предусматривающих ответственность за преступления экстремистской направленности, в </w:t>
      </w:r>
      <w:proofErr w:type="spellStart"/>
      <w:r w:rsidRPr="00B67BCA">
        <w:rPr>
          <w:lang w:val="ru-RU"/>
        </w:rPr>
        <w:t>чатности</w:t>
      </w:r>
      <w:proofErr w:type="spellEnd"/>
      <w:r w:rsidRPr="00B67BCA">
        <w:rPr>
          <w:lang w:val="ru-RU"/>
        </w:rPr>
        <w:t xml:space="preserve"> за публичные призывы к осуществлению экстремистской деятельности (ст. 280 УК РФ), возбуждение ненависти либо вражды, а равно унижение человеческого достоинства (ст. 282 УК РФ), организацию экстремистского сообщества (ст. 282.1 УК РФ), организацию деятельности экстремистской организации (ст. 282.2 УК РФ), склонение, вербовку или</w:t>
      </w:r>
      <w:proofErr w:type="gramEnd"/>
      <w:r w:rsidRPr="00B67BCA">
        <w:rPr>
          <w:lang w:val="ru-RU"/>
        </w:rPr>
        <w:t xml:space="preserve"> иное вовлечение лица в деятельность экстремистского сообщества</w:t>
      </w:r>
      <w:r w:rsidRPr="00B67BCA">
        <w:rPr>
          <w:bCs/>
          <w:lang w:val="ru-RU"/>
        </w:rPr>
        <w:t xml:space="preserve"> </w:t>
      </w:r>
      <w:r w:rsidRPr="00B67BCA">
        <w:rPr>
          <w:lang w:val="ru-RU"/>
        </w:rPr>
        <w:t>(ч. 1.1 ст. 282.1 и ч. 1.1 ст. 282.2), в том числе с использованием служебного положения, финансирование экстремистской деятельности (ст. 282.3), нарушение равенства прав и свобод человека и гражданина (ст.</w:t>
      </w:r>
      <w:r>
        <w:rPr>
          <w:lang w:val="fr-CH"/>
        </w:rPr>
        <w:t> </w:t>
      </w:r>
      <w:r w:rsidRPr="00B67BCA">
        <w:rPr>
          <w:lang w:val="ru-RU"/>
        </w:rPr>
        <w:t>136 УК РФ). Совершение любого преступления по мотивам политической, идеологической, расовой, национальной или религиозной ненависти или вражды признается обстоятельством, отягчающим наказание, и влечет повышенные меры уголовной ответственности.</w:t>
      </w:r>
    </w:p>
    <w:p w:rsidR="00441E04" w:rsidRPr="00B67BCA" w:rsidRDefault="00441E04" w:rsidP="00441E04">
      <w:pPr>
        <w:pStyle w:val="SingleTxtG"/>
        <w:rPr>
          <w:lang w:val="ru-RU"/>
        </w:rPr>
      </w:pPr>
      <w:r w:rsidRPr="00B67BCA">
        <w:rPr>
          <w:lang w:val="ru-RU"/>
        </w:rPr>
        <w:t>62.</w:t>
      </w:r>
      <w:r w:rsidRPr="00B67BCA">
        <w:rPr>
          <w:lang w:val="ru-RU"/>
        </w:rPr>
        <w:tab/>
      </w:r>
      <w:proofErr w:type="gramStart"/>
      <w:r w:rsidRPr="00B67BCA">
        <w:rPr>
          <w:lang w:val="ru-RU"/>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включая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roofErr w:type="gramEnd"/>
    </w:p>
    <w:p w:rsidR="00441E04" w:rsidRPr="00A1126D" w:rsidRDefault="00441E04" w:rsidP="00441E04">
      <w:pPr>
        <w:pStyle w:val="SingleTxtG"/>
        <w:rPr>
          <w:i/>
          <w:iCs/>
          <w:lang w:val="ru-RU"/>
        </w:rPr>
      </w:pPr>
      <w:r w:rsidRPr="00A1126D">
        <w:rPr>
          <w:iCs/>
          <w:lang w:val="ru-RU"/>
        </w:rPr>
        <w:t>63.</w:t>
      </w:r>
      <w:r w:rsidRPr="00A1126D">
        <w:rPr>
          <w:iCs/>
          <w:lang w:val="ru-RU"/>
        </w:rPr>
        <w:tab/>
      </w:r>
      <w:r w:rsidRPr="00B67BCA">
        <w:rPr>
          <w:lang w:val="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 По состоянию на 1 января 2016</w:t>
      </w:r>
      <w:r>
        <w:rPr>
          <w:lang w:val="ru-RU"/>
        </w:rPr>
        <w:t> г.</w:t>
      </w:r>
      <w:r w:rsidRPr="00B67BCA">
        <w:rPr>
          <w:lang w:val="ru-RU"/>
        </w:rPr>
        <w:t xml:space="preserve"> в федеральный список экстремистских материалов включено 3258 материалов.</w:t>
      </w:r>
    </w:p>
    <w:p w:rsidR="00441E04" w:rsidRPr="00B67BCA" w:rsidRDefault="00441E04" w:rsidP="00441E04">
      <w:pPr>
        <w:pStyle w:val="SingleTxtG"/>
        <w:rPr>
          <w:lang w:val="ru-RU"/>
        </w:rPr>
      </w:pPr>
      <w:r w:rsidRPr="00B67BCA">
        <w:rPr>
          <w:lang w:val="ru-RU"/>
        </w:rPr>
        <w:t>64.</w:t>
      </w:r>
      <w:r w:rsidRPr="00B67BCA">
        <w:rPr>
          <w:lang w:val="ru-RU"/>
        </w:rPr>
        <w:tab/>
      </w:r>
      <w:proofErr w:type="gramStart"/>
      <w:r w:rsidRPr="00B67BCA">
        <w:rPr>
          <w:lang w:val="ru-RU"/>
        </w:rPr>
        <w:t>В Российской Федерации принят Федеральный закон от 19 мая 1995</w:t>
      </w:r>
      <w:r>
        <w:rPr>
          <w:lang w:val="ru-RU"/>
        </w:rPr>
        <w:t> г.</w:t>
      </w:r>
      <w:r w:rsidRPr="00F96876">
        <w:rPr>
          <w:lang w:val="ru-RU"/>
        </w:rPr>
        <w:t xml:space="preserve"> </w:t>
      </w:r>
      <w:r>
        <w:rPr>
          <w:lang w:val="ru-RU"/>
        </w:rPr>
        <w:t>№ </w:t>
      </w:r>
      <w:r w:rsidRPr="00B67BCA">
        <w:rPr>
          <w:lang w:val="ru-RU"/>
        </w:rPr>
        <w:t>80</w:t>
      </w:r>
      <w:r w:rsidRPr="00F96876">
        <w:rPr>
          <w:lang w:val="ru-RU"/>
        </w:rPr>
        <w:t>­</w:t>
      </w:r>
      <w:r w:rsidRPr="00B67BCA">
        <w:rPr>
          <w:lang w:val="ru-RU"/>
        </w:rPr>
        <w:t>ФЗ «Об увековечении Победы советского народа в Великой Отечественной войне 1941</w:t>
      </w:r>
      <w:r w:rsidRPr="00F96876">
        <w:rPr>
          <w:lang w:val="ru-RU"/>
        </w:rPr>
        <w:t>-</w:t>
      </w:r>
      <w:r w:rsidRPr="00B67BCA">
        <w:rPr>
          <w:lang w:val="ru-RU"/>
        </w:rPr>
        <w:t xml:space="preserve">1945 годов» (далее – Закон </w:t>
      </w:r>
      <w:r>
        <w:rPr>
          <w:lang w:val="ru-RU"/>
        </w:rPr>
        <w:t>№ </w:t>
      </w:r>
      <w:r w:rsidRPr="00B67BCA">
        <w:rPr>
          <w:lang w:val="ru-RU"/>
        </w:rPr>
        <w:t>80-ФЗ), которым установлено, что важнейшим направлением государственной политики Российской Федерации по увековечению Победы советского народа в Великой Отечественной войне является решительная борьба с проявлениями фашизма.</w:t>
      </w:r>
      <w:proofErr w:type="gramEnd"/>
      <w:r w:rsidRPr="00B67BCA">
        <w:rPr>
          <w:lang w:val="ru-RU"/>
        </w:rPr>
        <w:t xml:space="preserve"> </w:t>
      </w:r>
      <w:proofErr w:type="gramStart"/>
      <w:r w:rsidRPr="00B67BCA">
        <w:rPr>
          <w:lang w:val="ru-RU"/>
        </w:rPr>
        <w:t>В соответствии с законом от 4 ноября 2014</w:t>
      </w:r>
      <w:r>
        <w:rPr>
          <w:lang w:val="ru-RU"/>
        </w:rPr>
        <w:t> г.</w:t>
      </w:r>
      <w:r w:rsidRPr="00B67BCA">
        <w:rPr>
          <w:lang w:val="ru-RU"/>
        </w:rPr>
        <w:t xml:space="preserve"> </w:t>
      </w:r>
      <w:r>
        <w:rPr>
          <w:lang w:val="ru-RU"/>
        </w:rPr>
        <w:t>№ </w:t>
      </w:r>
      <w:r w:rsidRPr="00B67BCA">
        <w:rPr>
          <w:lang w:val="ru-RU"/>
        </w:rPr>
        <w:t xml:space="preserve">574-ФЗ «О внесении изменений </w:t>
      </w:r>
      <w:r w:rsidR="006D2ED8">
        <w:rPr>
          <w:lang w:val="ru-RU"/>
        </w:rPr>
        <w:t>в ст. 6 Федерального закона «Об</w:t>
      </w:r>
      <w:r w:rsidR="006D2ED8">
        <w:rPr>
          <w:lang w:val="en-US"/>
        </w:rPr>
        <w:t> </w:t>
      </w:r>
      <w:r w:rsidRPr="00B67BCA">
        <w:rPr>
          <w:lang w:val="ru-RU"/>
        </w:rPr>
        <w:t xml:space="preserve">увековечении Победы советского народа в Великой Отечественной войне </w:t>
      </w:r>
      <w:r w:rsidR="006D2ED8" w:rsidRPr="006D2ED8">
        <w:rPr>
          <w:lang w:val="ru-RU"/>
        </w:rPr>
        <w:br/>
      </w:r>
      <w:r w:rsidRPr="00B67BCA">
        <w:rPr>
          <w:lang w:val="ru-RU"/>
        </w:rPr>
        <w:t>1941</w:t>
      </w:r>
      <w:r w:rsidRPr="00F96876">
        <w:rPr>
          <w:lang w:val="ru-RU"/>
        </w:rPr>
        <w:t>-</w:t>
      </w:r>
      <w:r w:rsidRPr="00B67BCA">
        <w:rPr>
          <w:lang w:val="ru-RU"/>
        </w:rPr>
        <w:t>1945 годов» запрещается использование в любой форме нацистской символики, пропаганда либо публичное демонстрирование атрибутики или символики организаций, сотрудничавших с группами, организациями, движениями или лицами, признанными преступными либо виновными в совершении преступлений в соответствии</w:t>
      </w:r>
      <w:proofErr w:type="gramEnd"/>
      <w:r w:rsidRPr="00B67BCA">
        <w:rPr>
          <w:lang w:val="ru-RU"/>
        </w:rPr>
        <w:t xml:space="preserve"> </w:t>
      </w:r>
      <w:proofErr w:type="gramStart"/>
      <w:r w:rsidRPr="00B67BCA">
        <w:rPr>
          <w:lang w:val="ru-RU"/>
        </w:rPr>
        <w:t xml:space="preserve">с приговором Международного военного трибунала для суда и наказания главных военных преступников европейских стран оси (Нюрнбергского трибунала), либо приговорами национальных, военных или оккупационных трибуналов, основанными на приговоре Международного военного трибунала для </w:t>
      </w:r>
      <w:r w:rsidRPr="00B67BCA">
        <w:rPr>
          <w:lang w:val="ru-RU"/>
        </w:rPr>
        <w:lastRenderedPageBreak/>
        <w:t>суда и наказания главных военных преступников европейских стран оси (Нюрнбергского трибунала), либо вынесенными в период Великой Отечественной войны, Второй мировой войны, а также организаций (в том числе иностранных или</w:t>
      </w:r>
      <w:proofErr w:type="gramEnd"/>
      <w:r w:rsidRPr="00B67BCA">
        <w:rPr>
          <w:lang w:val="ru-RU"/>
        </w:rPr>
        <w:t xml:space="preserve"> международных), отрицающих факты и выводы, установленные на основе вышеназванных приговоров. Установлена административная ответственность за пропаганду, публичное демонстрирование, изготовление, сбыт в целях пропаганды, приобретение в целях сбыта или пропаганды символики и атрибутики названных организаций (ст. 20.3 КоАП РФ).</w:t>
      </w:r>
    </w:p>
    <w:p w:rsidR="00441E04" w:rsidRPr="00B67BCA" w:rsidRDefault="00441E04" w:rsidP="00441E04">
      <w:pPr>
        <w:pStyle w:val="SingleTxtG"/>
        <w:rPr>
          <w:shd w:val="clear" w:color="auto" w:fill="FFFF00"/>
          <w:lang w:val="ru-RU"/>
        </w:rPr>
      </w:pPr>
      <w:r w:rsidRPr="00B67BCA">
        <w:rPr>
          <w:lang w:val="ru-RU"/>
        </w:rPr>
        <w:t>65.</w:t>
      </w:r>
      <w:r w:rsidRPr="00B67BCA">
        <w:rPr>
          <w:lang w:val="ru-RU"/>
        </w:rPr>
        <w:tab/>
      </w:r>
      <w:proofErr w:type="gramStart"/>
      <w:r w:rsidRPr="00B67BCA">
        <w:rPr>
          <w:lang w:val="ru-RU"/>
        </w:rPr>
        <w:t>В соответствии с положениями Конвенции о необходимости противодействия пропаганде идей или теорий превосходства одной расы или группы лиц определенного цвета кожи или этнического происхождения, или идеям, пытающимся оправдать или поощрять расовую ненависть и дискриминацию, Федеральным законом от 5 мая 2014</w:t>
      </w:r>
      <w:r>
        <w:rPr>
          <w:lang w:val="ru-RU"/>
        </w:rPr>
        <w:t> г.</w:t>
      </w:r>
      <w:r w:rsidRPr="00B67BCA">
        <w:rPr>
          <w:lang w:val="ru-RU"/>
        </w:rPr>
        <w:t xml:space="preserve"> </w:t>
      </w:r>
      <w:r>
        <w:rPr>
          <w:lang w:val="ru-RU"/>
        </w:rPr>
        <w:t>№ </w:t>
      </w:r>
      <w:r w:rsidRPr="00B67BCA">
        <w:rPr>
          <w:lang w:val="ru-RU"/>
        </w:rPr>
        <w:t>128-ФЗ УК РФ был дополнен ст. 3541 «Реабилитация нацизма» УК РФ.</w:t>
      </w:r>
      <w:proofErr w:type="gramEnd"/>
      <w:r w:rsidRPr="00B67BCA">
        <w:rPr>
          <w:lang w:val="ru-RU"/>
        </w:rPr>
        <w:t xml:space="preserve"> Установлена ответственность за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 Уголовно наказуемыми являются те же деяния, совершенные лицом с использованием своего служебного положения или с использованием средств массовой информации, а равно с искусственным созданием доказательств обвинения. </w:t>
      </w:r>
    </w:p>
    <w:p w:rsidR="00441E04" w:rsidRPr="00B67BCA" w:rsidRDefault="00441E04" w:rsidP="00441E04">
      <w:pPr>
        <w:pStyle w:val="SingleTxtG"/>
        <w:rPr>
          <w:lang w:val="ru-RU"/>
        </w:rPr>
      </w:pPr>
      <w:r w:rsidRPr="00B67BCA">
        <w:rPr>
          <w:lang w:val="ru-RU"/>
        </w:rPr>
        <w:t>66.</w:t>
      </w:r>
      <w:r w:rsidRPr="00B67BCA">
        <w:rPr>
          <w:lang w:val="ru-RU"/>
        </w:rPr>
        <w:tab/>
        <w:t>Большинство уголовных дел экстремистского характера в 2014</w:t>
      </w:r>
      <w:r>
        <w:rPr>
          <w:lang w:val="ru-RU"/>
        </w:rPr>
        <w:t> г.</w:t>
      </w:r>
      <w:r w:rsidRPr="00B67BCA">
        <w:rPr>
          <w:lang w:val="ru-RU"/>
        </w:rPr>
        <w:t xml:space="preserve"> возбуждено по ст. 282 (возбуждение ненависти либо вражды, а равно унижение человеческого достоинства) УК РФ – 591 (в 2013</w:t>
      </w:r>
      <w:r>
        <w:rPr>
          <w:lang w:val="ru-RU"/>
        </w:rPr>
        <w:t> г.</w:t>
      </w:r>
      <w:r w:rsidRPr="00B67BCA">
        <w:rPr>
          <w:lang w:val="ru-RU"/>
        </w:rPr>
        <w:t xml:space="preserve"> – 492), в том числе по факту размещения в сети Интернет материалов (аудио, видео, графических, текстовых) экстремистского характера – 428 (в 2013</w:t>
      </w:r>
      <w:r>
        <w:rPr>
          <w:lang w:val="ru-RU"/>
        </w:rPr>
        <w:t> г.</w:t>
      </w:r>
      <w:r w:rsidRPr="00B67BCA">
        <w:rPr>
          <w:lang w:val="ru-RU"/>
        </w:rPr>
        <w:t xml:space="preserve"> – 282). По ст. 280 УК РФ по фактам публичных призывов к осуществлению экстремистской деятельности в 2014</w:t>
      </w:r>
      <w:r>
        <w:rPr>
          <w:lang w:val="ru-RU"/>
        </w:rPr>
        <w:t> г.</w:t>
      </w:r>
      <w:r w:rsidRPr="00B67BCA">
        <w:rPr>
          <w:lang w:val="ru-RU"/>
        </w:rPr>
        <w:t xml:space="preserve"> возбуждено 181 уголовное дело (в 2013 году – 143). Судами Российской Федерации в 2014</w:t>
      </w:r>
      <w:r>
        <w:rPr>
          <w:lang w:val="ru-RU"/>
        </w:rPr>
        <w:t> г.</w:t>
      </w:r>
      <w:r w:rsidRPr="00B67BCA">
        <w:rPr>
          <w:lang w:val="ru-RU"/>
        </w:rPr>
        <w:t xml:space="preserve"> по делам о преступлениях, связанных с экстремистской деятельностью, постановлены обвинительные приговоры в отношении 508 лиц (в 2013 году – 449), из них совершили преступления в возрасте до 18 лет – 44 человека (в 2013 году – 41). </w:t>
      </w:r>
    </w:p>
    <w:p w:rsidR="00441E04" w:rsidRPr="00B67BCA" w:rsidRDefault="00441E04" w:rsidP="00441E04">
      <w:pPr>
        <w:pStyle w:val="SingleTxtG"/>
        <w:rPr>
          <w:bCs/>
          <w:lang w:val="ru-RU"/>
        </w:rPr>
      </w:pPr>
      <w:r w:rsidRPr="00B67BCA">
        <w:rPr>
          <w:bCs/>
          <w:lang w:val="ru-RU"/>
        </w:rPr>
        <w:t>67.</w:t>
      </w:r>
      <w:r w:rsidRPr="00B67BCA">
        <w:rPr>
          <w:bCs/>
          <w:lang w:val="ru-RU"/>
        </w:rPr>
        <w:tab/>
        <w:t>Продолжается работа по пресечению деятельности экстремистских организаций.</w:t>
      </w:r>
      <w:r w:rsidRPr="00B67BCA">
        <w:rPr>
          <w:lang w:val="ru-RU"/>
        </w:rPr>
        <w:t xml:space="preserve"> Так, в феврале 2015</w:t>
      </w:r>
      <w:r>
        <w:rPr>
          <w:lang w:val="ru-RU"/>
        </w:rPr>
        <w:t> г.</w:t>
      </w:r>
      <w:r w:rsidRPr="00B67BCA">
        <w:rPr>
          <w:lang w:val="ru-RU"/>
        </w:rPr>
        <w:t xml:space="preserve"> Орджоникидзевским районным судом</w:t>
      </w:r>
      <w:r>
        <w:rPr>
          <w:lang w:val="ru-RU"/>
        </w:rPr>
        <w:t> г.</w:t>
      </w:r>
      <w:r w:rsidRPr="00B67BCA">
        <w:rPr>
          <w:lang w:val="ru-RU"/>
        </w:rPr>
        <w:t xml:space="preserve"> Магнитогорска (Челябинская область) был вынесен приговор двум членам неонацистской группировки «Пиранья-74». </w:t>
      </w:r>
      <w:proofErr w:type="gramStart"/>
      <w:r w:rsidRPr="00B67BCA">
        <w:rPr>
          <w:lang w:val="ru-RU"/>
        </w:rPr>
        <w:t>В апреле 2015</w:t>
      </w:r>
      <w:r>
        <w:rPr>
          <w:lang w:val="ru-RU"/>
        </w:rPr>
        <w:t> г.</w:t>
      </w:r>
      <w:r w:rsidRPr="00B67BCA">
        <w:rPr>
          <w:lang w:val="ru-RU"/>
        </w:rPr>
        <w:t xml:space="preserve"> был вынесен обвинительный вердикт по делу ультранационалистической террористической организации «Боевая организация русских националистов» (БОРН), </w:t>
      </w:r>
      <w:r w:rsidRPr="00B67BCA">
        <w:rPr>
          <w:bCs/>
          <w:lang w:val="ru-RU"/>
        </w:rPr>
        <w:t>созданной в 2008</w:t>
      </w:r>
      <w:r>
        <w:rPr>
          <w:bCs/>
          <w:lang w:val="ru-RU"/>
        </w:rPr>
        <w:t> г.</w:t>
      </w:r>
      <w:r w:rsidRPr="00B67BCA">
        <w:rPr>
          <w:bCs/>
          <w:lang w:val="ru-RU"/>
        </w:rPr>
        <w:t>,</w:t>
      </w:r>
      <w:r w:rsidRPr="00B67BCA">
        <w:rPr>
          <w:lang w:val="ru-RU"/>
        </w:rPr>
        <w:t xml:space="preserve"> которая занималась организацией убийств по мотивам идеологической и национальной ненависти, а также нападала на сотрудников правоохранительных органов.</w:t>
      </w:r>
      <w:proofErr w:type="gramEnd"/>
      <w:r w:rsidRPr="00B67BCA">
        <w:rPr>
          <w:lang w:val="ru-RU"/>
        </w:rPr>
        <w:t xml:space="preserve"> </w:t>
      </w:r>
      <w:r w:rsidRPr="00B67BCA">
        <w:rPr>
          <w:bCs/>
          <w:lang w:val="ru-RU"/>
        </w:rPr>
        <w:t xml:space="preserve">В частности, были осуждены лидер организации </w:t>
      </w:r>
      <w:proofErr w:type="spellStart"/>
      <w:r w:rsidRPr="00B67BCA">
        <w:rPr>
          <w:bCs/>
          <w:lang w:val="ru-RU"/>
        </w:rPr>
        <w:t>Н.Тихонов</w:t>
      </w:r>
      <w:proofErr w:type="spellEnd"/>
      <w:r w:rsidRPr="00B67BCA">
        <w:rPr>
          <w:bCs/>
          <w:lang w:val="ru-RU"/>
        </w:rPr>
        <w:t xml:space="preserve"> и члены группировки </w:t>
      </w:r>
      <w:proofErr w:type="spellStart"/>
      <w:r w:rsidRPr="00B67BCA">
        <w:rPr>
          <w:bCs/>
          <w:lang w:val="ru-RU"/>
        </w:rPr>
        <w:t>М.Баклагин</w:t>
      </w:r>
      <w:proofErr w:type="spellEnd"/>
      <w:r w:rsidRPr="00B67BCA">
        <w:rPr>
          <w:bCs/>
          <w:lang w:val="ru-RU"/>
        </w:rPr>
        <w:t xml:space="preserve">, </w:t>
      </w:r>
      <w:proofErr w:type="spellStart"/>
      <w:r w:rsidRPr="00B67BCA">
        <w:rPr>
          <w:bCs/>
          <w:lang w:val="ru-RU"/>
        </w:rPr>
        <w:t>В.Исаев</w:t>
      </w:r>
      <w:proofErr w:type="spellEnd"/>
      <w:r w:rsidRPr="00B67BCA">
        <w:rPr>
          <w:bCs/>
          <w:lang w:val="ru-RU"/>
        </w:rPr>
        <w:t xml:space="preserve">, </w:t>
      </w:r>
      <w:proofErr w:type="spellStart"/>
      <w:r w:rsidRPr="00B67BCA">
        <w:rPr>
          <w:bCs/>
          <w:lang w:val="ru-RU"/>
        </w:rPr>
        <w:t>М.Волков</w:t>
      </w:r>
      <w:proofErr w:type="spellEnd"/>
      <w:r w:rsidRPr="00B67BCA">
        <w:rPr>
          <w:bCs/>
          <w:lang w:val="ru-RU"/>
        </w:rPr>
        <w:t xml:space="preserve">. </w:t>
      </w:r>
    </w:p>
    <w:p w:rsidR="00441E04" w:rsidRPr="00B67BCA" w:rsidRDefault="00441E04" w:rsidP="00441E04">
      <w:pPr>
        <w:pStyle w:val="SingleTxtG"/>
        <w:rPr>
          <w:shd w:val="clear" w:color="auto" w:fill="FFFF00"/>
          <w:lang w:val="ru-RU"/>
        </w:rPr>
      </w:pPr>
      <w:r w:rsidRPr="00B67BCA">
        <w:rPr>
          <w:lang w:val="ru-RU"/>
        </w:rPr>
        <w:t>68.</w:t>
      </w:r>
      <w:r w:rsidRPr="00B67BCA">
        <w:rPr>
          <w:lang w:val="ru-RU"/>
        </w:rPr>
        <w:tab/>
        <w:t>Начиная с 2012</w:t>
      </w:r>
      <w:r>
        <w:rPr>
          <w:lang w:val="ru-RU"/>
        </w:rPr>
        <w:t> г.</w:t>
      </w:r>
      <w:r w:rsidRPr="00B67BCA">
        <w:rPr>
          <w:lang w:val="ru-RU"/>
        </w:rPr>
        <w:t xml:space="preserve"> усиливается тенденция использования сети Интернет для распространения идей национального, религиозного и расового превосходства (в</w:t>
      </w:r>
      <w:r w:rsidR="006D2ED8">
        <w:rPr>
          <w:lang w:val="en-US"/>
        </w:rPr>
        <w:t> </w:t>
      </w:r>
      <w:r w:rsidRPr="00B67BCA">
        <w:rPr>
          <w:lang w:val="ru-RU"/>
        </w:rPr>
        <w:t>частности, путём размещения видеороликов и иных материа</w:t>
      </w:r>
      <w:r w:rsidR="006D2ED8">
        <w:rPr>
          <w:lang w:val="ru-RU"/>
        </w:rPr>
        <w:t>лов экстремистского характера).</w:t>
      </w:r>
      <w:r w:rsidR="006D2ED8" w:rsidRPr="006D2ED8">
        <w:rPr>
          <w:lang w:val="ru-RU"/>
        </w:rPr>
        <w:t xml:space="preserve"> </w:t>
      </w:r>
      <w:r w:rsidRPr="00B67BCA">
        <w:rPr>
          <w:lang w:val="ru-RU"/>
        </w:rPr>
        <w:t xml:space="preserve">Актуальной остается проблема борьбы с распространением радикальных идей среди молодежи. </w:t>
      </w:r>
    </w:p>
    <w:p w:rsidR="00441E04" w:rsidRPr="00B67BCA" w:rsidRDefault="00441E04" w:rsidP="00441E04">
      <w:pPr>
        <w:pStyle w:val="SingleTxtG"/>
        <w:rPr>
          <w:shd w:val="clear" w:color="auto" w:fill="FFFF00"/>
          <w:lang w:val="ru-RU"/>
        </w:rPr>
      </w:pPr>
      <w:r w:rsidRPr="00B67BCA">
        <w:rPr>
          <w:lang w:val="ru-RU"/>
        </w:rPr>
        <w:t>69.</w:t>
      </w:r>
      <w:r w:rsidRPr="00B67BCA">
        <w:rPr>
          <w:lang w:val="ru-RU"/>
        </w:rPr>
        <w:tab/>
      </w:r>
      <w:proofErr w:type="gramStart"/>
      <w:r w:rsidRPr="00B67BCA">
        <w:rPr>
          <w:lang w:val="ru-RU"/>
        </w:rPr>
        <w:t xml:space="preserve">Осуществляются меры по пресечению попыток «веерной» рассылки по электронной почте сообщений о совершённых членами незаконных вооруженных формирований вооруженных акциях, различных видеороликов, в том числе агитационного характера, с пропагандой экстремистских идей, включая так называемый «чистый Ислам», а также превосходства одной нации над другой. </w:t>
      </w:r>
      <w:proofErr w:type="gramEnd"/>
    </w:p>
    <w:p w:rsidR="00441E04" w:rsidRPr="00F96876" w:rsidRDefault="00441E04" w:rsidP="00441E04">
      <w:pPr>
        <w:pStyle w:val="SingleTxtG"/>
        <w:rPr>
          <w:lang w:val="ru-RU"/>
        </w:rPr>
      </w:pPr>
      <w:r w:rsidRPr="00F96876">
        <w:rPr>
          <w:lang w:val="ru-RU"/>
        </w:rPr>
        <w:lastRenderedPageBreak/>
        <w:t>70.</w:t>
      </w:r>
      <w:r w:rsidRPr="00F96876">
        <w:rPr>
          <w:lang w:val="ru-RU"/>
        </w:rPr>
        <w:tab/>
      </w:r>
      <w:r w:rsidRPr="00B67BCA">
        <w:rPr>
          <w:lang w:val="ru-RU"/>
        </w:rPr>
        <w:t>Для борьбы с распространением в сети Интернет радикальных идей органы прокуратуры субъектов Российской Федерации на постоянной основе проводят мониторинг СМИ и сети Интернет в целях выявления информационных материалов экстремистского характера. В 2014</w:t>
      </w:r>
      <w:r>
        <w:rPr>
          <w:lang w:val="ru-RU"/>
        </w:rPr>
        <w:t> г.</w:t>
      </w:r>
      <w:r w:rsidRPr="00B67BCA">
        <w:rPr>
          <w:lang w:val="ru-RU"/>
        </w:rPr>
        <w:t xml:space="preserve"> прокурорами проведено 8117 проверок публикаций в СМИ, а также в сети Интернет (в 20</w:t>
      </w:r>
      <w:r w:rsidR="006D2ED8">
        <w:rPr>
          <w:lang w:val="ru-RU"/>
        </w:rPr>
        <w:t>13 году – 2270), выявлено 10169</w:t>
      </w:r>
      <w:r w:rsidR="006D2ED8">
        <w:rPr>
          <w:lang w:val="en-US"/>
        </w:rPr>
        <w:t> </w:t>
      </w:r>
      <w:r w:rsidRPr="00B67BCA">
        <w:rPr>
          <w:lang w:val="ru-RU"/>
        </w:rPr>
        <w:t xml:space="preserve">нарушений законов (в 2013 году – 954). </w:t>
      </w:r>
      <w:r w:rsidRPr="00F96876">
        <w:rPr>
          <w:lang w:val="ru-RU"/>
        </w:rPr>
        <w:t>Принято 5217 актов прокурорского реагирования (в 2013 году – 509).</w:t>
      </w:r>
    </w:p>
    <w:p w:rsidR="00441E04" w:rsidRPr="00B67BCA" w:rsidRDefault="00441E04" w:rsidP="00441E04">
      <w:pPr>
        <w:pStyle w:val="SingleTxtG"/>
        <w:rPr>
          <w:shd w:val="clear" w:color="auto" w:fill="FFFF00"/>
          <w:lang w:val="ru-RU"/>
        </w:rPr>
      </w:pPr>
      <w:r w:rsidRPr="00B67BCA">
        <w:rPr>
          <w:lang w:val="ru-RU"/>
        </w:rPr>
        <w:t>71.</w:t>
      </w:r>
      <w:r w:rsidRPr="00B67BCA">
        <w:rPr>
          <w:lang w:val="ru-RU"/>
        </w:rPr>
        <w:tab/>
      </w:r>
      <w:proofErr w:type="gramStart"/>
      <w:r w:rsidRPr="00B67BCA">
        <w:rPr>
          <w:lang w:val="ru-RU"/>
        </w:rPr>
        <w:t>С 1 февраля 2014</w:t>
      </w:r>
      <w:r>
        <w:rPr>
          <w:lang w:val="ru-RU"/>
        </w:rPr>
        <w:t> г.</w:t>
      </w:r>
      <w:r w:rsidRPr="00B67BCA">
        <w:rPr>
          <w:lang w:val="ru-RU"/>
        </w:rPr>
        <w:t xml:space="preserve"> вступили в силу поправки к Федеральному закону от 27</w:t>
      </w:r>
      <w:r>
        <w:t> </w:t>
      </w:r>
      <w:r w:rsidRPr="00B67BCA">
        <w:rPr>
          <w:lang w:val="ru-RU"/>
        </w:rPr>
        <w:t>июля 2006</w:t>
      </w:r>
      <w:r>
        <w:rPr>
          <w:lang w:val="ru-RU"/>
        </w:rPr>
        <w:t> г.</w:t>
      </w:r>
      <w:r w:rsidRPr="00B67BCA">
        <w:rPr>
          <w:lang w:val="ru-RU"/>
        </w:rPr>
        <w:t xml:space="preserve"> </w:t>
      </w:r>
      <w:r>
        <w:rPr>
          <w:lang w:val="ru-RU"/>
        </w:rPr>
        <w:t>№ </w:t>
      </w:r>
      <w:r w:rsidRPr="00B67BCA">
        <w:rPr>
          <w:lang w:val="ru-RU"/>
        </w:rPr>
        <w:t>149-ФЗ «Об информации, информационных технологиях и о защите информации», регламентирующие порядок взаимодействия Федеральной службы по надзору в сфере связи, информационных технологий и массовых коммуникаций и Генеральной прокуратуры Российской Федерации по вопросам принятия мер по ограничению доступа к информационным ресурсам, в том числе сети</w:t>
      </w:r>
      <w:proofErr w:type="gramEnd"/>
      <w:r w:rsidRPr="00B67BCA">
        <w:rPr>
          <w:lang w:val="ru-RU"/>
        </w:rPr>
        <w:t xml:space="preserve"> Интернет, в случае обнаружения в них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w:t>
      </w:r>
    </w:p>
    <w:p w:rsidR="00441E04" w:rsidRPr="00B67BCA" w:rsidRDefault="00441E04" w:rsidP="00441E04">
      <w:pPr>
        <w:pStyle w:val="SingleTxtG"/>
        <w:rPr>
          <w:lang w:val="ru-RU"/>
        </w:rPr>
      </w:pPr>
      <w:r w:rsidRPr="00B67BCA">
        <w:rPr>
          <w:lang w:val="ru-RU"/>
        </w:rPr>
        <w:t>72.</w:t>
      </w:r>
      <w:r w:rsidRPr="00B67BCA">
        <w:rPr>
          <w:lang w:val="ru-RU"/>
        </w:rPr>
        <w:tab/>
        <w:t>В 2014</w:t>
      </w:r>
      <w:r>
        <w:rPr>
          <w:lang w:val="ru-RU"/>
        </w:rPr>
        <w:t> г.</w:t>
      </w:r>
      <w:r w:rsidRPr="00B67BCA">
        <w:rPr>
          <w:lang w:val="ru-RU"/>
        </w:rPr>
        <w:t xml:space="preserve"> органами прокуратуры направлено более 100 требований о блокировании 900 информационных ресурсов.</w:t>
      </w:r>
    </w:p>
    <w:p w:rsidR="00441E04" w:rsidRPr="00F96876" w:rsidRDefault="00441E04" w:rsidP="00441E04">
      <w:pPr>
        <w:pStyle w:val="H1G"/>
        <w:rPr>
          <w:lang w:val="ru-RU" w:eastAsia="ru-RU"/>
        </w:rPr>
      </w:pPr>
      <w:bookmarkStart w:id="11" w:name="_Toc449704785"/>
      <w:r w:rsidRPr="00F96876">
        <w:rPr>
          <w:lang w:val="ru-RU" w:eastAsia="ru-RU"/>
        </w:rPr>
        <w:tab/>
      </w:r>
      <w:r w:rsidRPr="00F96876">
        <w:rPr>
          <w:lang w:val="ru-RU" w:eastAsia="ru-RU"/>
        </w:rPr>
        <w:tab/>
      </w:r>
      <w:r w:rsidRPr="00A1126D">
        <w:rPr>
          <w:lang w:val="ru-RU" w:eastAsia="ru-RU"/>
        </w:rPr>
        <w:t xml:space="preserve">Статья </w:t>
      </w:r>
      <w:r w:rsidRPr="00F96876">
        <w:rPr>
          <w:lang w:val="ru-RU" w:eastAsia="ru-RU"/>
        </w:rPr>
        <w:t>5</w:t>
      </w:r>
      <w:bookmarkEnd w:id="10"/>
      <w:bookmarkEnd w:id="11"/>
    </w:p>
    <w:p w:rsidR="00441E04" w:rsidRPr="00B67BCA" w:rsidRDefault="00441E04" w:rsidP="00441E04">
      <w:pPr>
        <w:pStyle w:val="SingleTxtG"/>
        <w:rPr>
          <w:lang w:val="ru-RU"/>
        </w:rPr>
      </w:pPr>
      <w:r w:rsidRPr="00B67BCA">
        <w:rPr>
          <w:lang w:val="ru-RU"/>
        </w:rPr>
        <w:t>73.</w:t>
      </w:r>
      <w:r w:rsidRPr="00B67BCA">
        <w:rPr>
          <w:lang w:val="ru-RU"/>
        </w:rPr>
        <w:tab/>
        <w:t xml:space="preserve">Конституция РФ в ст. 19 устанавливает в качестве основополагающего принципа равенство всех перед законом и судом. </w:t>
      </w:r>
      <w:proofErr w:type="gramStart"/>
      <w:r w:rsidRPr="00B67BCA">
        <w:rPr>
          <w:lang w:val="ru-RU"/>
        </w:rPr>
        <w:t>Установлено, что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а также «запрещаются любые формы ограничения прав граждан по признакам социальной, расовой, национальной, языковой или религиозной принадлежности».</w:t>
      </w:r>
      <w:proofErr w:type="gramEnd"/>
    </w:p>
    <w:p w:rsidR="00441E04" w:rsidRPr="00B67BCA" w:rsidRDefault="00441E04" w:rsidP="00441E04">
      <w:pPr>
        <w:pStyle w:val="SingleTxtG"/>
        <w:rPr>
          <w:lang w:val="ru-RU"/>
        </w:rPr>
      </w:pPr>
      <w:r w:rsidRPr="00B67BCA">
        <w:rPr>
          <w:lang w:val="ru-RU"/>
        </w:rPr>
        <w:t>74.</w:t>
      </w:r>
      <w:r w:rsidRPr="00B67BCA">
        <w:rPr>
          <w:lang w:val="ru-RU"/>
        </w:rPr>
        <w:tab/>
      </w:r>
      <w:proofErr w:type="gramStart"/>
      <w:r w:rsidRPr="00B67BCA">
        <w:rPr>
          <w:lang w:val="ru-RU"/>
        </w:rPr>
        <w:t>Аналогичные положения предусматриваются ч. 2 ст. 7 Федерального конституционного закона от 31 декабря 1996</w:t>
      </w:r>
      <w:r>
        <w:rPr>
          <w:lang w:val="ru-RU"/>
        </w:rPr>
        <w:t> г.</w:t>
      </w:r>
      <w:r w:rsidRPr="00B67BCA">
        <w:rPr>
          <w:lang w:val="ru-RU"/>
        </w:rPr>
        <w:t xml:space="preserve"> </w:t>
      </w:r>
      <w:r>
        <w:rPr>
          <w:lang w:val="ru-RU"/>
        </w:rPr>
        <w:t>№ </w:t>
      </w:r>
      <w:r w:rsidRPr="00B67BCA">
        <w:rPr>
          <w:lang w:val="ru-RU"/>
        </w:rPr>
        <w:t>1-ФКЗ</w:t>
      </w:r>
      <w:r w:rsidRPr="00F96876">
        <w:rPr>
          <w:lang w:val="ru-RU"/>
        </w:rPr>
        <w:t xml:space="preserve"> </w:t>
      </w:r>
      <w:r w:rsidRPr="00B67BCA">
        <w:rPr>
          <w:lang w:val="ru-RU"/>
        </w:rPr>
        <w:t>«О судебной системе Российской Федерации», в соответствии с которой суды не отдают предпочтения каким-либо органам, лицам, участвующим в процессе сторонам по признакам их государственной, социальной, половой, расовой, национальной, языковой или политической принадлежности либо в зависимости от их происхождения, имущественного и должностного положения, места жительства</w:t>
      </w:r>
      <w:proofErr w:type="gramEnd"/>
      <w:r w:rsidRPr="00B67BCA">
        <w:rPr>
          <w:lang w:val="ru-RU"/>
        </w:rPr>
        <w:t>, места рождения, отношения к религии, убеждений, принадлежности к общественным объединениям, а равно и по другим, не предусмотренным федеральным законом, основаниям.</w:t>
      </w:r>
    </w:p>
    <w:p w:rsidR="00441E04" w:rsidRPr="00B67BCA" w:rsidRDefault="00441E04" w:rsidP="00441E04">
      <w:pPr>
        <w:pStyle w:val="SingleTxtG"/>
        <w:rPr>
          <w:lang w:val="ru-RU"/>
        </w:rPr>
      </w:pPr>
      <w:r w:rsidRPr="00B67BCA">
        <w:rPr>
          <w:lang w:val="ru-RU"/>
        </w:rPr>
        <w:t>75.</w:t>
      </w:r>
      <w:r w:rsidRPr="00B67BCA">
        <w:rPr>
          <w:lang w:val="ru-RU"/>
        </w:rPr>
        <w:tab/>
        <w:t xml:space="preserve">В соответствии с пунктом </w:t>
      </w:r>
      <w:r>
        <w:rPr>
          <w:lang w:val="en-US"/>
        </w:rPr>
        <w:t>b</w:t>
      </w:r>
      <w:r w:rsidRPr="00B67BCA">
        <w:rPr>
          <w:lang w:val="ru-RU"/>
        </w:rPr>
        <w:t xml:space="preserve">) ст. 5 Конвенции вне зависимости от расовой, этнической, национальной принадлежности Российская Федерация гарантирует личную безопасность и защиту от насилия и </w:t>
      </w:r>
      <w:proofErr w:type="gramStart"/>
      <w:r w:rsidRPr="00B67BCA">
        <w:rPr>
          <w:lang w:val="ru-RU"/>
        </w:rPr>
        <w:t>телесных повреждений, причиняемых какими бы то ни было</w:t>
      </w:r>
      <w:proofErr w:type="gramEnd"/>
      <w:r w:rsidRPr="00B67BCA">
        <w:rPr>
          <w:lang w:val="ru-RU"/>
        </w:rPr>
        <w:t xml:space="preserve"> лицами, в том числе и должностными. В соответствии со ст. 21 Конституции Российской Федерации «достоинство личности охраняется государством. Ничто не может быть основанием для его умаления». Кроме того,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B67BCA">
        <w:rPr>
          <w:lang w:val="ru-RU"/>
        </w:rPr>
        <w:t>может быть без добровольного согласия подвергнут</w:t>
      </w:r>
      <w:proofErr w:type="gramEnd"/>
      <w:r w:rsidRPr="00B67BCA">
        <w:rPr>
          <w:lang w:val="ru-RU"/>
        </w:rPr>
        <w:t xml:space="preserve"> медицинским, научным или иным опытам». </w:t>
      </w:r>
    </w:p>
    <w:p w:rsidR="00441E04" w:rsidRPr="00B67BCA" w:rsidRDefault="00441E04" w:rsidP="00441E04">
      <w:pPr>
        <w:pStyle w:val="SingleTxtG"/>
        <w:rPr>
          <w:lang w:val="ru-RU"/>
        </w:rPr>
      </w:pPr>
      <w:r w:rsidRPr="00B67BCA">
        <w:rPr>
          <w:lang w:val="ru-RU"/>
        </w:rPr>
        <w:lastRenderedPageBreak/>
        <w:t>76.</w:t>
      </w:r>
      <w:r w:rsidRPr="00B67BCA">
        <w:rPr>
          <w:lang w:val="ru-RU"/>
        </w:rPr>
        <w:tab/>
        <w:t>Соответствующие нормы закреплены в Федеральном законе от 7</w:t>
      </w:r>
      <w:r>
        <w:t> </w:t>
      </w:r>
      <w:r w:rsidRPr="00B67BCA">
        <w:rPr>
          <w:lang w:val="ru-RU"/>
        </w:rPr>
        <w:t>февраля 2011</w:t>
      </w:r>
      <w:r>
        <w:t> </w:t>
      </w:r>
      <w:r w:rsidRPr="00F96876">
        <w:rPr>
          <w:lang w:val="ru-RU"/>
        </w:rPr>
        <w:t>г.</w:t>
      </w:r>
      <w:r w:rsidRPr="00B67BCA">
        <w:rPr>
          <w:lang w:val="ru-RU"/>
        </w:rPr>
        <w:t xml:space="preserve"> </w:t>
      </w:r>
      <w:r>
        <w:rPr>
          <w:lang w:val="ru-RU"/>
        </w:rPr>
        <w:t>№ </w:t>
      </w:r>
      <w:r w:rsidRPr="00B67BCA">
        <w:rPr>
          <w:lang w:val="ru-RU"/>
        </w:rPr>
        <w:t>3-ФЗ</w:t>
      </w:r>
      <w:r>
        <w:rPr>
          <w:lang w:val="ru-RU"/>
        </w:rPr>
        <w:t xml:space="preserve"> </w:t>
      </w:r>
      <w:r w:rsidRPr="00B67BCA">
        <w:rPr>
          <w:lang w:val="ru-RU"/>
        </w:rPr>
        <w:t xml:space="preserve">«О полиции»: «Сотруднику полиции запрещается прибегать к пыткам, насилию, другому жестокому или унижающему человеческое достоинство обращению. Сотрудник полиции обязан пресекать действия, которыми гражданину умышленно причиняются боль, физическое или нравственное страдание». </w:t>
      </w:r>
    </w:p>
    <w:p w:rsidR="00441E04" w:rsidRPr="00B67BCA" w:rsidRDefault="00441E04" w:rsidP="00441E04">
      <w:pPr>
        <w:pStyle w:val="SingleTxtG"/>
        <w:rPr>
          <w:lang w:val="ru-RU"/>
        </w:rPr>
      </w:pPr>
      <w:r w:rsidRPr="00B67BCA">
        <w:rPr>
          <w:lang w:val="ru-RU"/>
        </w:rPr>
        <w:t>77.</w:t>
      </w:r>
      <w:r w:rsidRPr="00B67BCA">
        <w:rPr>
          <w:lang w:val="ru-RU"/>
        </w:rPr>
        <w:tab/>
        <w:t>Ст. 13 Уголовно-исполнительного кодекса Российской Федерации от 8</w:t>
      </w:r>
      <w:r>
        <w:t> </w:t>
      </w:r>
      <w:r w:rsidRPr="00B67BCA">
        <w:rPr>
          <w:lang w:val="ru-RU"/>
        </w:rPr>
        <w:t>января 1997</w:t>
      </w:r>
      <w:r>
        <w:rPr>
          <w:lang w:val="ru-RU"/>
        </w:rPr>
        <w:t> г.</w:t>
      </w:r>
      <w:r w:rsidRPr="00B67BCA">
        <w:rPr>
          <w:lang w:val="ru-RU"/>
        </w:rPr>
        <w:t xml:space="preserve"> </w:t>
      </w:r>
      <w:r>
        <w:rPr>
          <w:lang w:val="ru-RU"/>
        </w:rPr>
        <w:t>№ </w:t>
      </w:r>
      <w:r w:rsidRPr="00B67BCA">
        <w:rPr>
          <w:lang w:val="ru-RU"/>
        </w:rPr>
        <w:t>1-ФЗ предусматривается право осужденных на личную безопасность. Закон предписывает, что «при возникновении угрозы личной безопасности осужденного он вправе обратиться с заявлением к любому должностному лицу учреждения, исполняющего наказания, с просьбой об обеспечении личной безопасности». Это же право предусмотрено для подозреваемых и обвиняемых лиц, содержащихся под стражей. Соответствующее положение содержится в ст. 19 Федерального закона от 15 июля 995</w:t>
      </w:r>
      <w:r>
        <w:rPr>
          <w:lang w:val="ru-RU"/>
        </w:rPr>
        <w:t> г.</w:t>
      </w:r>
      <w:r w:rsidRPr="00B67BCA">
        <w:rPr>
          <w:lang w:val="ru-RU"/>
        </w:rPr>
        <w:t xml:space="preserve"> </w:t>
      </w:r>
      <w:r>
        <w:rPr>
          <w:lang w:val="ru-RU"/>
        </w:rPr>
        <w:t>№ </w:t>
      </w:r>
      <w:r w:rsidRPr="00B67BCA">
        <w:rPr>
          <w:lang w:val="ru-RU"/>
        </w:rPr>
        <w:t xml:space="preserve">103-ФЗ «О содержании под стражей подозреваемых и обвиняемых в совершении преступлений». </w:t>
      </w:r>
    </w:p>
    <w:p w:rsidR="00441E04" w:rsidRPr="00B67BCA" w:rsidRDefault="00441E04" w:rsidP="00441E04">
      <w:pPr>
        <w:pStyle w:val="SingleTxtG"/>
        <w:rPr>
          <w:lang w:val="ru-RU"/>
        </w:rPr>
      </w:pPr>
      <w:r w:rsidRPr="00B67BCA">
        <w:rPr>
          <w:lang w:val="ru-RU"/>
        </w:rPr>
        <w:t>78.</w:t>
      </w:r>
      <w:r w:rsidRPr="00B67BCA">
        <w:rPr>
          <w:lang w:val="ru-RU"/>
        </w:rPr>
        <w:tab/>
        <w:t xml:space="preserve">В контексте пункта </w:t>
      </w:r>
      <w:r>
        <w:rPr>
          <w:lang w:val="en-US"/>
        </w:rPr>
        <w:t>c</w:t>
      </w:r>
      <w:r w:rsidRPr="00B67BCA">
        <w:rPr>
          <w:lang w:val="ru-RU"/>
        </w:rPr>
        <w:t>) Конвенции Конституцией Российской Федерации (ст.</w:t>
      </w:r>
      <w:r>
        <w:rPr>
          <w:lang w:val="fr-CH"/>
        </w:rPr>
        <w:t> </w:t>
      </w:r>
      <w:r w:rsidRPr="00B67BCA">
        <w:rPr>
          <w:lang w:val="ru-RU"/>
        </w:rPr>
        <w:t>32) закрепляются права граждан Российской Федерации «участвовать в управлении делами государства как непосредственно, так и через своих представителей», а также «избирать и быть избранными в органы государственной власти и органы местного самоуправления, а такж</w:t>
      </w:r>
      <w:r w:rsidR="006D2ED8">
        <w:rPr>
          <w:lang w:val="ru-RU"/>
        </w:rPr>
        <w:t>е участвовать в референдуме». В</w:t>
      </w:r>
      <w:r w:rsidR="006D2ED8">
        <w:rPr>
          <w:lang w:val="en-US"/>
        </w:rPr>
        <w:t> </w:t>
      </w:r>
      <w:r w:rsidRPr="00B67BCA">
        <w:rPr>
          <w:lang w:val="ru-RU"/>
        </w:rPr>
        <w:t>соответствии с Федеральным законом от 12 июня 2007</w:t>
      </w:r>
      <w:r>
        <w:rPr>
          <w:lang w:val="ru-RU"/>
        </w:rPr>
        <w:t> г.</w:t>
      </w:r>
      <w:r w:rsidRPr="00B67BCA">
        <w:rPr>
          <w:lang w:val="ru-RU"/>
        </w:rPr>
        <w:t xml:space="preserve"> </w:t>
      </w:r>
      <w:r>
        <w:rPr>
          <w:lang w:val="ru-RU"/>
        </w:rPr>
        <w:t>№ </w:t>
      </w:r>
      <w:r w:rsidRPr="00B67BCA">
        <w:rPr>
          <w:lang w:val="ru-RU"/>
        </w:rPr>
        <w:t>67-ФЗ «Об основных гарантиях избирательных прав и права на участие в референдуме граждан Российской Федерации» гражданин Российской Федерации имеет право избирать и быть избранным, участвовать в референдуме независимо от пола, расы, национальности, языка, места жительства (пункт 2 ст.</w:t>
      </w:r>
      <w:r>
        <w:rPr>
          <w:lang w:val="fr-CH"/>
        </w:rPr>
        <w:t> </w:t>
      </w:r>
      <w:r w:rsidRPr="00B67BCA">
        <w:rPr>
          <w:lang w:val="ru-RU"/>
        </w:rPr>
        <w:t xml:space="preserve">4). </w:t>
      </w:r>
    </w:p>
    <w:p w:rsidR="00441E04" w:rsidRPr="00B67BCA" w:rsidRDefault="00441E04" w:rsidP="00441E04">
      <w:pPr>
        <w:pStyle w:val="SingleTxtG"/>
        <w:rPr>
          <w:lang w:val="ru-RU"/>
        </w:rPr>
      </w:pPr>
      <w:r w:rsidRPr="00B67BCA">
        <w:rPr>
          <w:lang w:val="ru-RU"/>
        </w:rPr>
        <w:t>79.</w:t>
      </w:r>
      <w:r w:rsidRPr="00B67BCA">
        <w:rPr>
          <w:lang w:val="ru-RU"/>
        </w:rPr>
        <w:tab/>
      </w:r>
      <w:proofErr w:type="gramStart"/>
      <w:r w:rsidRPr="00B67BCA">
        <w:rPr>
          <w:lang w:val="ru-RU"/>
        </w:rPr>
        <w:t>В соответствии со ст. 28 Федерального закона от 26 ноября 1996</w:t>
      </w:r>
      <w:r>
        <w:rPr>
          <w:lang w:val="ru-RU"/>
        </w:rPr>
        <w:t> г.</w:t>
      </w:r>
      <w:r w:rsidRPr="00B67BCA">
        <w:rPr>
          <w:lang w:val="ru-RU"/>
        </w:rPr>
        <w:t xml:space="preserve"> </w:t>
      </w:r>
      <w:r>
        <w:rPr>
          <w:lang w:val="ru-RU"/>
        </w:rPr>
        <w:t>№ </w:t>
      </w:r>
      <w:r w:rsidRPr="00B67BCA">
        <w:rPr>
          <w:lang w:val="ru-RU"/>
        </w:rPr>
        <w:t>138-ФЗ «Об обеспечении конституционных прав граждан Российской Федерации избирать и быть избранными в органы местного самоуправления» запрещаются агитация и пропаганда социального, расового, национального или религиозного превосходства, выпуск и распространение сообщений и материалов, возбуждающих социальную, расовую, национальную или религиозную вражду».</w:t>
      </w:r>
      <w:proofErr w:type="gramEnd"/>
    </w:p>
    <w:p w:rsidR="00441E04" w:rsidRPr="00F96876" w:rsidRDefault="00441E04" w:rsidP="00441E04">
      <w:pPr>
        <w:pStyle w:val="SingleTxtG"/>
        <w:rPr>
          <w:lang w:val="ru-RU"/>
        </w:rPr>
      </w:pPr>
      <w:r w:rsidRPr="00F96876">
        <w:rPr>
          <w:lang w:val="ru-RU"/>
        </w:rPr>
        <w:t>80.</w:t>
      </w:r>
      <w:r w:rsidRPr="00F96876">
        <w:rPr>
          <w:lang w:val="ru-RU"/>
        </w:rPr>
        <w:tab/>
      </w:r>
      <w:r w:rsidRPr="00B67BCA">
        <w:rPr>
          <w:lang w:val="ru-RU"/>
        </w:rPr>
        <w:t>В ст. 27 Конституции закреплено неотчуждаемое право как гражданина России, так и любого лица, законно находящегося на ее территории «свободно передвигаться, выбирать место пребывания и жительства», а также право гражданина на свободный выезд за пределы государства и на беспрепятственное возвращение. Данное требование Конституции реализуется в За</w:t>
      </w:r>
      <w:r w:rsidR="00E43B20">
        <w:rPr>
          <w:lang w:val="ru-RU"/>
        </w:rPr>
        <w:t>коне Российской Федерации от 25 </w:t>
      </w:r>
      <w:r w:rsidRPr="00B67BCA">
        <w:rPr>
          <w:lang w:val="ru-RU"/>
        </w:rPr>
        <w:t>июня 1993</w:t>
      </w:r>
      <w:r>
        <w:rPr>
          <w:lang w:val="ru-RU"/>
        </w:rPr>
        <w:t> г.</w:t>
      </w:r>
      <w:r w:rsidRPr="00B67BCA">
        <w:rPr>
          <w:lang w:val="ru-RU"/>
        </w:rPr>
        <w:t xml:space="preserve"> </w:t>
      </w:r>
      <w:r>
        <w:rPr>
          <w:lang w:val="ru-RU"/>
        </w:rPr>
        <w:t>№ </w:t>
      </w:r>
      <w:r w:rsidRPr="00B67BCA">
        <w:rPr>
          <w:lang w:val="ru-RU"/>
        </w:rPr>
        <w:t xml:space="preserve">5242-1 «О праве граждан Российской Федерации на свободу передвижения, выбор места пребывания и жительства в пределах Российской Федерации» (далее – Закон). </w:t>
      </w:r>
      <w:r w:rsidRPr="00F96876">
        <w:rPr>
          <w:lang w:val="ru-RU"/>
        </w:rPr>
        <w:t>Необоснованное ограничение данного права не допускается.</w:t>
      </w:r>
      <w:r>
        <w:rPr>
          <w:lang w:val="ru-RU"/>
        </w:rPr>
        <w:t xml:space="preserve"> </w:t>
      </w:r>
    </w:p>
    <w:p w:rsidR="00441E04" w:rsidRPr="00B67BCA" w:rsidRDefault="00441E04" w:rsidP="00441E04">
      <w:pPr>
        <w:pStyle w:val="SingleTxtG"/>
        <w:rPr>
          <w:lang w:val="ru-RU"/>
        </w:rPr>
      </w:pPr>
      <w:r w:rsidRPr="00B67BCA">
        <w:rPr>
          <w:lang w:val="ru-RU"/>
        </w:rPr>
        <w:t>81.</w:t>
      </w:r>
      <w:r w:rsidRPr="00B67BCA">
        <w:rPr>
          <w:lang w:val="ru-RU"/>
        </w:rPr>
        <w:tab/>
        <w:t xml:space="preserve">Конституция Российской Федерации в ст. 6 определяет, что «гражданство Российской Федерации приобретается и прекращается в соответствии с федеральным </w:t>
      </w:r>
      <w:hyperlink r:id="rId10" w:history="1">
        <w:r w:rsidRPr="00F96876">
          <w:rPr>
            <w:rStyle w:val="aff7"/>
            <w:i/>
            <w:color w:val="000000"/>
            <w:lang w:val="ru-RU"/>
          </w:rPr>
          <w:t>законом</w:t>
        </w:r>
        <w:r w:rsidRPr="00F96876">
          <w:rPr>
            <w:rStyle w:val="aff7"/>
            <w:color w:val="000000"/>
            <w:lang w:val="ru-RU"/>
          </w:rPr>
          <w:t>,</w:t>
        </w:r>
      </w:hyperlink>
      <w:r w:rsidRPr="00B67BCA">
        <w:rPr>
          <w:lang w:val="ru-RU"/>
        </w:rPr>
        <w:t xml:space="preserve"> является единым и равным независимо от оснований приобретения». Эта же статья устанавливает абсолютную защиту данного права, запрещая лишать гражданства гражданина Российской Федерации либо лишать права на его свободное изменение. Ст. 4 Федерального закона от 31 мая 2002</w:t>
      </w:r>
      <w:r>
        <w:rPr>
          <w:lang w:val="ru-RU"/>
        </w:rPr>
        <w:t> г.</w:t>
      </w:r>
      <w:r w:rsidRPr="00B67BCA">
        <w:rPr>
          <w:lang w:val="ru-RU"/>
        </w:rPr>
        <w:t xml:space="preserve"> </w:t>
      </w:r>
      <w:r>
        <w:rPr>
          <w:lang w:val="ru-RU"/>
        </w:rPr>
        <w:t>№ </w:t>
      </w:r>
      <w:r w:rsidRPr="00B67BCA">
        <w:rPr>
          <w:lang w:val="ru-RU"/>
        </w:rPr>
        <w:t>62-ФЗ «О гражданстве Российской Федерации» указано, что</w:t>
      </w:r>
      <w:r>
        <w:rPr>
          <w:lang w:val="ru-RU"/>
        </w:rPr>
        <w:t xml:space="preserve"> </w:t>
      </w:r>
      <w:r w:rsidRPr="00B67BCA">
        <w:rPr>
          <w:lang w:val="ru-RU"/>
        </w:rPr>
        <w:t>принципы и правила приобретения гражданства «не могут содержать положений, ограничивающих права граждан по признакам социальной, расовой, национальной, языковой или религиозной принадлежности».</w:t>
      </w:r>
    </w:p>
    <w:p w:rsidR="00441E04" w:rsidRPr="00B67BCA" w:rsidRDefault="00441E04" w:rsidP="00441E04">
      <w:pPr>
        <w:pStyle w:val="SingleTxtG"/>
        <w:rPr>
          <w:lang w:val="ru-RU"/>
        </w:rPr>
      </w:pPr>
      <w:r w:rsidRPr="00B67BCA">
        <w:rPr>
          <w:lang w:val="ru-RU"/>
        </w:rPr>
        <w:t>82.</w:t>
      </w:r>
      <w:r w:rsidRPr="00B67BCA">
        <w:rPr>
          <w:lang w:val="ru-RU"/>
        </w:rPr>
        <w:tab/>
        <w:t xml:space="preserve">В законодательстве Российской Федерации закреплен приоритет прав и свобод человека и гражданина. Данный принцип последовательно реализуется как в самом </w:t>
      </w:r>
      <w:r w:rsidRPr="00B67BCA">
        <w:rPr>
          <w:lang w:val="ru-RU"/>
        </w:rPr>
        <w:lastRenderedPageBreak/>
        <w:t xml:space="preserve">тексте Конституции Российской Федерации (ст. 17), так и в иных нормативно-правовых актах. Ст. 19 Конституции устанавливает равенство прав мужчин и женщин, а также определяет, что они обладают равными возможностями для их реализации. </w:t>
      </w:r>
    </w:p>
    <w:p w:rsidR="00441E04" w:rsidRPr="00B67BCA" w:rsidRDefault="00441E04" w:rsidP="00441E04">
      <w:pPr>
        <w:pStyle w:val="SingleTxtG"/>
        <w:rPr>
          <w:lang w:val="ru-RU"/>
        </w:rPr>
      </w:pPr>
      <w:r w:rsidRPr="00B67BCA">
        <w:rPr>
          <w:lang w:val="ru-RU"/>
        </w:rPr>
        <w:t>83.</w:t>
      </w:r>
      <w:r w:rsidRPr="00B67BCA">
        <w:rPr>
          <w:lang w:val="ru-RU"/>
        </w:rPr>
        <w:tab/>
        <w:t xml:space="preserve">Сфера брачно-семейных отношений регулируется Семейным кодексом Российской Федерации. </w:t>
      </w:r>
      <w:proofErr w:type="gramStart"/>
      <w:r w:rsidRPr="00B67BCA">
        <w:rPr>
          <w:lang w:val="ru-RU"/>
        </w:rPr>
        <w:t xml:space="preserve">В соответствии с подпунктом </w:t>
      </w:r>
      <w:r>
        <w:rPr>
          <w:lang w:val="en-US"/>
        </w:rPr>
        <w:t>iv</w:t>
      </w:r>
      <w:r w:rsidRPr="00B67BCA">
        <w:rPr>
          <w:lang w:val="ru-RU"/>
        </w:rPr>
        <w:t xml:space="preserve">) пункта </w:t>
      </w:r>
      <w:r>
        <w:rPr>
          <w:lang w:val="en-US"/>
        </w:rPr>
        <w:t>d</w:t>
      </w:r>
      <w:r w:rsidRPr="00B67BCA">
        <w:rPr>
          <w:lang w:val="ru-RU"/>
        </w:rPr>
        <w:t>) ст. 5 Конвенции ст. 1 Семейного кодекса Российской Федерации определяет, что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а также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w:t>
      </w:r>
      <w:proofErr w:type="gramEnd"/>
      <w:r w:rsidRPr="00B67BCA">
        <w:rPr>
          <w:lang w:val="ru-RU"/>
        </w:rPr>
        <w:t xml:space="preserve"> религиозной принадлежности».</w:t>
      </w:r>
    </w:p>
    <w:p w:rsidR="00441E04" w:rsidRPr="00B67BCA" w:rsidRDefault="00441E04" w:rsidP="00441E04">
      <w:pPr>
        <w:pStyle w:val="SingleTxtG"/>
        <w:rPr>
          <w:lang w:val="ru-RU"/>
        </w:rPr>
      </w:pPr>
      <w:r w:rsidRPr="00B67BCA">
        <w:rPr>
          <w:lang w:val="ru-RU"/>
        </w:rPr>
        <w:t>84.</w:t>
      </w:r>
      <w:r w:rsidRPr="00B67BCA">
        <w:rPr>
          <w:lang w:val="ru-RU"/>
        </w:rPr>
        <w:tab/>
      </w:r>
      <w:proofErr w:type="gramStart"/>
      <w:r w:rsidRPr="00B67BCA">
        <w:rPr>
          <w:lang w:val="ru-RU"/>
        </w:rPr>
        <w:t xml:space="preserve">Положения, предусмотренные подпунктами </w:t>
      </w:r>
      <w:r>
        <w:t>v</w:t>
      </w:r>
      <w:r w:rsidRPr="00B67BCA">
        <w:rPr>
          <w:lang w:val="ru-RU"/>
        </w:rPr>
        <w:t xml:space="preserve">) и </w:t>
      </w:r>
      <w:r>
        <w:t>v</w:t>
      </w:r>
      <w:proofErr w:type="spellStart"/>
      <w:r>
        <w:rPr>
          <w:lang w:val="en-US"/>
        </w:rPr>
        <w:t>i</w:t>
      </w:r>
      <w:proofErr w:type="spellEnd"/>
      <w:r w:rsidRPr="00B67BCA">
        <w:rPr>
          <w:lang w:val="ru-RU"/>
        </w:rPr>
        <w:t xml:space="preserve">) пункта </w:t>
      </w:r>
      <w:r>
        <w:t>d</w:t>
      </w:r>
      <w:r w:rsidRPr="00B67BCA">
        <w:rPr>
          <w:lang w:val="ru-RU"/>
        </w:rPr>
        <w:t>) ст. 5 Конвенции, отражаются в ст. 8 Конституции Российской Федерации, где указано, что «в Российской Федерации признаются и защищаются равным образом частная, государственная, муниципальная и иные формы собственности».</w:t>
      </w:r>
      <w:proofErr w:type="gramEnd"/>
      <w:r w:rsidRPr="00B67BCA">
        <w:rPr>
          <w:lang w:val="ru-RU"/>
        </w:rPr>
        <w:t xml:space="preserve"> Ст. 35 закреплено право каждого «иметь имущество в собственности, владеть, пользоваться и распоряжаться им как единолично, так и совместно с другими лицами» и установлена гарантия права наследования. Гражданским кодексом РФ предусмотрен широкий спектр способов защиты права собственника, в основе которых лежит принцип «</w:t>
      </w:r>
      <w:proofErr w:type="spellStart"/>
      <w:r w:rsidRPr="00B67BCA">
        <w:rPr>
          <w:lang w:val="ru-RU"/>
        </w:rPr>
        <w:t>недискриминации</w:t>
      </w:r>
      <w:proofErr w:type="spellEnd"/>
      <w:r w:rsidRPr="00B67BCA">
        <w:rPr>
          <w:lang w:val="ru-RU"/>
        </w:rPr>
        <w:t xml:space="preserve"> собственника». </w:t>
      </w:r>
    </w:p>
    <w:p w:rsidR="00441E04" w:rsidRPr="00F96876" w:rsidRDefault="00441E04" w:rsidP="00441E04">
      <w:pPr>
        <w:pStyle w:val="SingleTxtG"/>
        <w:rPr>
          <w:lang w:val="ru-RU"/>
        </w:rPr>
      </w:pPr>
      <w:r w:rsidRPr="00F96876">
        <w:rPr>
          <w:lang w:val="ru-RU"/>
        </w:rPr>
        <w:t>85.</w:t>
      </w:r>
      <w:r w:rsidRPr="00F96876">
        <w:rPr>
          <w:lang w:val="ru-RU"/>
        </w:rPr>
        <w:tab/>
      </w:r>
      <w:proofErr w:type="gramStart"/>
      <w:r w:rsidRPr="00B67BCA">
        <w:rPr>
          <w:lang w:val="ru-RU"/>
        </w:rPr>
        <w:t xml:space="preserve">В соответствии с подпунктами </w:t>
      </w:r>
      <w:r>
        <w:rPr>
          <w:lang w:val="en-US"/>
        </w:rPr>
        <w:t>vii</w:t>
      </w:r>
      <w:r w:rsidRPr="00B67BCA">
        <w:rPr>
          <w:lang w:val="ru-RU"/>
        </w:rPr>
        <w:t xml:space="preserve">) и </w:t>
      </w:r>
      <w:r>
        <w:t>viii</w:t>
      </w:r>
      <w:r w:rsidRPr="00B67BCA">
        <w:rPr>
          <w:lang w:val="ru-RU"/>
        </w:rPr>
        <w:t xml:space="preserve">) пункта </w:t>
      </w:r>
      <w:r>
        <w:rPr>
          <w:lang w:val="en-US"/>
        </w:rPr>
        <w:t>d</w:t>
      </w:r>
      <w:r w:rsidRPr="00B67BCA">
        <w:rPr>
          <w:lang w:val="ru-RU"/>
        </w:rPr>
        <w:t>) ст. 5 Конвенции Конституция РФ в ст. 28 устанавливает, что «каждому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roofErr w:type="gramEnd"/>
      <w:r w:rsidRPr="00B67BCA">
        <w:rPr>
          <w:lang w:val="ru-RU"/>
        </w:rPr>
        <w:t xml:space="preserve"> При этом пользование данными правами налагает особые обязанности и особые ответственности и, следовательно, может быть сопряжено с ограничениями, установленными законодательством. Ст. 29 Конституции РФ устанавливается, что «не допускаются пропаганда или агитация, возбуждающие социальную, расовую, национальную или религиозную ненависть и вражду. </w:t>
      </w:r>
      <w:r w:rsidRPr="00F96876">
        <w:rPr>
          <w:lang w:val="ru-RU"/>
        </w:rPr>
        <w:t>Запрещается пропаганда социального, расового, национального, религиозного или языкового превосходства».</w:t>
      </w:r>
    </w:p>
    <w:p w:rsidR="00441E04" w:rsidRPr="00B67BCA" w:rsidRDefault="00441E04" w:rsidP="00441E04">
      <w:pPr>
        <w:pStyle w:val="SingleTxtG"/>
        <w:rPr>
          <w:lang w:val="ru-RU"/>
        </w:rPr>
      </w:pPr>
      <w:r w:rsidRPr="00B67BCA">
        <w:rPr>
          <w:lang w:val="ru-RU"/>
        </w:rPr>
        <w:t>86.</w:t>
      </w:r>
      <w:r w:rsidRPr="00B67BCA">
        <w:rPr>
          <w:lang w:val="ru-RU"/>
        </w:rPr>
        <w:tab/>
      </w:r>
      <w:proofErr w:type="gramStart"/>
      <w:r w:rsidRPr="00B67BCA">
        <w:rPr>
          <w:lang w:val="ru-RU"/>
        </w:rPr>
        <w:t>Отношения в сфере религиозных убеждений граждан регулируется Федеральным законом от 26 сентября 1997</w:t>
      </w:r>
      <w:r>
        <w:rPr>
          <w:lang w:val="ru-RU"/>
        </w:rPr>
        <w:t> г.</w:t>
      </w:r>
      <w:r w:rsidRPr="00B67BCA">
        <w:rPr>
          <w:lang w:val="ru-RU"/>
        </w:rPr>
        <w:t xml:space="preserve"> </w:t>
      </w:r>
      <w:r>
        <w:rPr>
          <w:lang w:val="ru-RU"/>
        </w:rPr>
        <w:t>№ </w:t>
      </w:r>
      <w:r w:rsidRPr="00B67BCA">
        <w:rPr>
          <w:lang w:val="ru-RU"/>
        </w:rPr>
        <w:t>125-ФЗ «О свободе совести и религиозных объединениях», в котором подтверждается «право каждого на свободу совести и свободу вероисповедания, а также на равенство перед законом независимо от отношения к религии и убеждений».</w:t>
      </w:r>
      <w:proofErr w:type="gramEnd"/>
      <w:r w:rsidRPr="00B67BCA">
        <w:rPr>
          <w:lang w:val="ru-RU"/>
        </w:rPr>
        <w:t xml:space="preserve"> Согласно ст.</w:t>
      </w:r>
      <w:r w:rsidRPr="00F96876">
        <w:rPr>
          <w:lang w:val="ru-RU"/>
        </w:rPr>
        <w:t xml:space="preserve"> </w:t>
      </w:r>
      <w:r w:rsidRPr="00B67BCA">
        <w:rPr>
          <w:lang w:val="ru-RU"/>
        </w:rPr>
        <w:t xml:space="preserve">3 Закона, право исповедовать любую религию, или не </w:t>
      </w:r>
      <w:proofErr w:type="gramStart"/>
      <w:r w:rsidRPr="00B67BCA">
        <w:rPr>
          <w:lang w:val="ru-RU"/>
        </w:rPr>
        <w:t>исповедовать никакой закреплено</w:t>
      </w:r>
      <w:proofErr w:type="gramEnd"/>
      <w:r w:rsidRPr="00B67BCA">
        <w:rPr>
          <w:lang w:val="ru-RU"/>
        </w:rPr>
        <w:t xml:space="preserve"> не только за гражданами Российской Федерации, но и за иностранными гражданами и лицами без гражданства. Воспрепятствование осуществлению права на свободу совести и свободу вероисповедания запрещается и преследуется в соответствии с федеральным законом. За нарушение данного права устанавливается как административная (ст.</w:t>
      </w:r>
      <w:r>
        <w:rPr>
          <w:lang w:val="fr-CH"/>
        </w:rPr>
        <w:t> </w:t>
      </w:r>
      <w:r w:rsidRPr="00B67BCA">
        <w:rPr>
          <w:lang w:val="ru-RU"/>
        </w:rPr>
        <w:t>5.26 КоАП РФ «Нарушение законодательства о свободе совести, свободе вероисповедания и о религиозных объединениях»), так и уголовная (ст. 148 УК РФ «Нарушение права на свободу совести и вероисповеданий») ответственность.</w:t>
      </w:r>
    </w:p>
    <w:p w:rsidR="00441E04" w:rsidRPr="00B67BCA" w:rsidRDefault="00441E04" w:rsidP="00441E04">
      <w:pPr>
        <w:pStyle w:val="SingleTxtG"/>
        <w:rPr>
          <w:lang w:val="ru-RU"/>
        </w:rPr>
      </w:pPr>
      <w:r w:rsidRPr="00B67BCA">
        <w:rPr>
          <w:lang w:val="ru-RU"/>
        </w:rPr>
        <w:t>87.</w:t>
      </w:r>
      <w:r w:rsidRPr="00B67BCA">
        <w:rPr>
          <w:lang w:val="ru-RU"/>
        </w:rPr>
        <w:tab/>
        <w:t xml:space="preserve">Ст. 59 Конституции РФ и Федеральный закон «Об альтернативной гражданской службе» от 25.07.2002 </w:t>
      </w:r>
      <w:r>
        <w:rPr>
          <w:lang w:val="ru-RU"/>
        </w:rPr>
        <w:t>№ </w:t>
      </w:r>
      <w:r w:rsidRPr="00B67BCA">
        <w:rPr>
          <w:lang w:val="ru-RU"/>
        </w:rPr>
        <w:t xml:space="preserve">113-ФЗ предусматривают возможность замены несения военной службы для российского гражданина альтернативной в случае, если это противоречит его убеждениям или вероисповеданию. </w:t>
      </w:r>
    </w:p>
    <w:p w:rsidR="00441E04" w:rsidRPr="00B67BCA" w:rsidRDefault="00441E04" w:rsidP="00441E04">
      <w:pPr>
        <w:pStyle w:val="SingleTxtG"/>
        <w:rPr>
          <w:szCs w:val="24"/>
          <w:lang w:val="ru-RU"/>
        </w:rPr>
      </w:pPr>
      <w:r w:rsidRPr="00B67BCA">
        <w:rPr>
          <w:lang w:val="ru-RU"/>
        </w:rPr>
        <w:lastRenderedPageBreak/>
        <w:t>88.</w:t>
      </w:r>
      <w:r w:rsidRPr="00B67BCA">
        <w:rPr>
          <w:lang w:val="ru-RU"/>
        </w:rPr>
        <w:tab/>
      </w:r>
      <w:r w:rsidRPr="00B67BCA">
        <w:rPr>
          <w:szCs w:val="24"/>
          <w:lang w:val="ru-RU"/>
        </w:rPr>
        <w:t>Ст. 31 Конституции закрепляет за гражданами Российской Федерации право «проводить собрания, митинги и демонстрации, шествия и пикетирование». В рамках выстраивания системы противодействия экстремизму, в том числе на почве расовой и национальной нетерпимости, введено ограничительное условие осуществления данного права, которое заключается в том, что граждане должны «собираться мирно, без оружия». Федеральный закон от 19 июня 2004</w:t>
      </w:r>
      <w:r>
        <w:rPr>
          <w:szCs w:val="24"/>
          <w:lang w:val="ru-RU"/>
        </w:rPr>
        <w:t> г.</w:t>
      </w:r>
      <w:r w:rsidRPr="00B67BCA">
        <w:rPr>
          <w:szCs w:val="24"/>
          <w:lang w:val="ru-RU"/>
        </w:rPr>
        <w:t xml:space="preserve"> </w:t>
      </w:r>
      <w:r>
        <w:rPr>
          <w:szCs w:val="24"/>
          <w:lang w:val="ru-RU"/>
        </w:rPr>
        <w:t>№ </w:t>
      </w:r>
      <w:r w:rsidRPr="00B67BCA">
        <w:rPr>
          <w:szCs w:val="24"/>
          <w:lang w:val="ru-RU"/>
        </w:rPr>
        <w:t>54-ФЗ «О собраниях, митингах, демонстрациях, шествиях и пикетированиях» в ст. 3 закрепил базовые принципы проведения публичного мероприятия, к которым отнесен принцип законности и добровольности участия граждан в публичном мероприятии, начиная с шестнадцатилетнего возраста.</w:t>
      </w:r>
      <w:r>
        <w:rPr>
          <w:szCs w:val="24"/>
          <w:lang w:val="ru-RU"/>
        </w:rPr>
        <w:t xml:space="preserve"> </w:t>
      </w:r>
      <w:r w:rsidRPr="00B67BCA">
        <w:rPr>
          <w:szCs w:val="24"/>
          <w:lang w:val="ru-RU"/>
        </w:rPr>
        <w:t>Ст. 19 закрепляется право обжалования «решений и действий (бездействий), нарушающих право граждан на проведение публичного мероприятия». Статьей 149 УК РФ предусматривается ответственность за «незаконное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w:t>
      </w:r>
    </w:p>
    <w:p w:rsidR="00441E04" w:rsidRPr="00E86D71" w:rsidRDefault="00441E04" w:rsidP="00441E04">
      <w:pPr>
        <w:pStyle w:val="SingleTxtG"/>
        <w:rPr>
          <w:lang w:val="ru-RU"/>
        </w:rPr>
      </w:pPr>
      <w:r w:rsidRPr="00E86D71">
        <w:rPr>
          <w:lang w:val="ru-RU"/>
        </w:rPr>
        <w:t>89.</w:t>
      </w:r>
      <w:r w:rsidRPr="00E86D71">
        <w:rPr>
          <w:lang w:val="ru-RU"/>
        </w:rPr>
        <w:tab/>
      </w:r>
      <w:r w:rsidRPr="00A1126D">
        <w:rPr>
          <w:lang w:val="ru-RU"/>
        </w:rPr>
        <w:t>Конституцией РФ в ст. 30 закреплено право граждан на объединение (ассоциаци</w:t>
      </w:r>
      <w:r w:rsidRPr="00740512">
        <w:rPr>
          <w:lang w:val="ru-RU"/>
        </w:rPr>
        <w:t xml:space="preserve">ю). </w:t>
      </w:r>
      <w:proofErr w:type="gramStart"/>
      <w:r w:rsidRPr="00740512">
        <w:rPr>
          <w:lang w:val="ru-RU"/>
        </w:rPr>
        <w:t xml:space="preserve">Осуществление этого права регулируется Гражданским кодексом Российской Федерации, Федеральным законом от 19 мая 1995 </w:t>
      </w:r>
      <w:r>
        <w:rPr>
          <w:lang w:val="ru-RU"/>
        </w:rPr>
        <w:t>№ </w:t>
      </w:r>
      <w:r w:rsidR="00E43B20">
        <w:rPr>
          <w:lang w:val="ru-RU"/>
        </w:rPr>
        <w:t>82-ФЗ «Об </w:t>
      </w:r>
      <w:r w:rsidRPr="00740512">
        <w:rPr>
          <w:lang w:val="ru-RU"/>
        </w:rPr>
        <w:t>о</w:t>
      </w:r>
      <w:r w:rsidRPr="00C258A0">
        <w:rPr>
          <w:lang w:val="ru-RU"/>
        </w:rPr>
        <w:t xml:space="preserve">бщественных объединениях», Федеральным законом от 12 января 1996 </w:t>
      </w:r>
      <w:r>
        <w:rPr>
          <w:lang w:val="ru-RU"/>
        </w:rPr>
        <w:t>№ </w:t>
      </w:r>
      <w:r w:rsidRPr="00740512">
        <w:rPr>
          <w:lang w:val="ru-RU"/>
        </w:rPr>
        <w:t xml:space="preserve">7-ФЗ «О некоммерческих организациях», Федеральным законом от 12 января 1996 </w:t>
      </w:r>
      <w:r w:rsidR="00E43B20">
        <w:rPr>
          <w:lang w:val="ru-RU"/>
        </w:rPr>
        <w:br/>
      </w:r>
      <w:r>
        <w:rPr>
          <w:lang w:val="ru-RU"/>
        </w:rPr>
        <w:t>№ </w:t>
      </w:r>
      <w:r w:rsidRPr="00740512">
        <w:rPr>
          <w:lang w:val="ru-RU"/>
        </w:rPr>
        <w:t xml:space="preserve">10-ФЗ «О профессиональных союзах, их правах и гарантиях деятельности», Федеральным законом от 19 июня 1992 </w:t>
      </w:r>
      <w:r>
        <w:rPr>
          <w:lang w:val="ru-RU"/>
        </w:rPr>
        <w:t>№ </w:t>
      </w:r>
      <w:r w:rsidRPr="00740512">
        <w:rPr>
          <w:lang w:val="ru-RU"/>
        </w:rPr>
        <w:t>3085-1 «О потребительской кооперации (потребительских обществах и союзах) в Российской Федерации</w:t>
      </w:r>
      <w:proofErr w:type="gramEnd"/>
      <w:r w:rsidRPr="00740512">
        <w:rPr>
          <w:lang w:val="ru-RU"/>
        </w:rPr>
        <w:t xml:space="preserve">», Федеральным законом от 11 июля 2001 </w:t>
      </w:r>
      <w:r>
        <w:rPr>
          <w:lang w:val="ru-RU"/>
        </w:rPr>
        <w:t>№ </w:t>
      </w:r>
      <w:r w:rsidRPr="00740512">
        <w:rPr>
          <w:lang w:val="ru-RU"/>
        </w:rPr>
        <w:t xml:space="preserve">95-ФЗ «О политических партиях», Федеральным законом от 17 июня 1996 </w:t>
      </w:r>
      <w:r>
        <w:rPr>
          <w:lang w:val="ru-RU"/>
        </w:rPr>
        <w:t>№ </w:t>
      </w:r>
      <w:r w:rsidRPr="00740512">
        <w:rPr>
          <w:lang w:val="ru-RU"/>
        </w:rPr>
        <w:t>74-ФЗ</w:t>
      </w:r>
      <w:r>
        <w:rPr>
          <w:lang w:val="ru-RU"/>
        </w:rPr>
        <w:t xml:space="preserve"> </w:t>
      </w:r>
      <w:r w:rsidRPr="00740512">
        <w:rPr>
          <w:lang w:val="ru-RU"/>
        </w:rPr>
        <w:t>«О национально-культурной автоном</w:t>
      </w:r>
      <w:r w:rsidRPr="00C258A0">
        <w:rPr>
          <w:lang w:val="ru-RU"/>
        </w:rPr>
        <w:t>ии».</w:t>
      </w:r>
    </w:p>
    <w:p w:rsidR="00441E04" w:rsidRPr="00F96876" w:rsidRDefault="00441E04" w:rsidP="00441E04">
      <w:pPr>
        <w:pStyle w:val="SingleTxtG"/>
        <w:rPr>
          <w:szCs w:val="24"/>
          <w:lang w:val="ru-RU"/>
        </w:rPr>
      </w:pPr>
      <w:r w:rsidRPr="00F96876">
        <w:rPr>
          <w:lang w:val="ru-RU"/>
        </w:rPr>
        <w:t>90.</w:t>
      </w:r>
      <w:r w:rsidRPr="00F96876">
        <w:rPr>
          <w:lang w:val="ru-RU"/>
        </w:rPr>
        <w:tab/>
      </w:r>
      <w:r w:rsidRPr="00A1126D">
        <w:rPr>
          <w:lang w:val="ru-RU"/>
        </w:rPr>
        <w:t xml:space="preserve">Положения подпункта </w:t>
      </w:r>
      <w:proofErr w:type="spellStart"/>
      <w:r w:rsidRPr="00740512">
        <w:t>i</w:t>
      </w:r>
      <w:proofErr w:type="spellEnd"/>
      <w:r w:rsidRPr="00C258A0">
        <w:rPr>
          <w:lang w:val="ru-RU"/>
        </w:rPr>
        <w:t xml:space="preserve">) пункта </w:t>
      </w:r>
      <w:r w:rsidRPr="00E86D71">
        <w:t>e</w:t>
      </w:r>
      <w:r w:rsidRPr="00E4395A">
        <w:rPr>
          <w:lang w:val="ru-RU"/>
        </w:rPr>
        <w:t>) ст. 5 Конвенции отражены в ст. 37 Конституции Российской Федерации, закрепляющей принцип свободы труда. Согласно Конституции, «каждый имеет право свободно распоряжаться своими способностями к труду, выбирать род де</w:t>
      </w:r>
      <w:r w:rsidRPr="00F96876">
        <w:rPr>
          <w:lang w:val="ru-RU"/>
        </w:rPr>
        <w:t xml:space="preserve">ятельности и профессию», полностью запрещается принудительный труд. Конституция устанавливает, что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F96876">
        <w:rPr>
          <w:lang w:val="ru-RU"/>
        </w:rPr>
        <w:t>размера оплаты труда</w:t>
      </w:r>
      <w:proofErr w:type="gramEnd"/>
      <w:r w:rsidRPr="00F96876">
        <w:rPr>
          <w:lang w:val="ru-RU"/>
        </w:rPr>
        <w:t>, а также право на защиту от безработицы».</w:t>
      </w:r>
      <w:r w:rsidR="00F37055">
        <w:rPr>
          <w:lang w:val="ru-RU"/>
        </w:rPr>
        <w:t xml:space="preserve"> </w:t>
      </w:r>
      <w:proofErr w:type="gramStart"/>
      <w:r w:rsidRPr="00F96876">
        <w:rPr>
          <w:lang w:val="ru-RU"/>
        </w:rPr>
        <w:t xml:space="preserve">Эти принципы полноценно раскрываются в массиве отраслевых нормативно-правовых актов, основу которых составляет Трудовой кодекс РФ, ст. 2 которого гарантируется «обеспечение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 а ст. </w:t>
      </w:r>
      <w:r w:rsidRPr="00740512">
        <w:rPr>
          <w:lang w:val="ru-RU"/>
        </w:rPr>
        <w:t xml:space="preserve">22 и </w:t>
      </w:r>
      <w:r w:rsidRPr="00C258A0">
        <w:rPr>
          <w:szCs w:val="24"/>
          <w:lang w:val="ru-RU"/>
        </w:rPr>
        <w:t>ст.</w:t>
      </w:r>
      <w:r>
        <w:rPr>
          <w:szCs w:val="24"/>
          <w:lang w:val="fr-CH"/>
        </w:rPr>
        <w:t> </w:t>
      </w:r>
      <w:r w:rsidRPr="00740512">
        <w:rPr>
          <w:szCs w:val="24"/>
          <w:lang w:val="ru-RU"/>
        </w:rPr>
        <w:t xml:space="preserve">132 – </w:t>
      </w:r>
      <w:proofErr w:type="spellStart"/>
      <w:r w:rsidRPr="00740512">
        <w:rPr>
          <w:szCs w:val="24"/>
          <w:lang w:val="ru-RU"/>
        </w:rPr>
        <w:t>нед</w:t>
      </w:r>
      <w:r w:rsidRPr="00C258A0">
        <w:rPr>
          <w:lang w:val="ru-RU"/>
        </w:rPr>
        <w:t>искриминация</w:t>
      </w:r>
      <w:proofErr w:type="spellEnd"/>
      <w:r w:rsidRPr="00C258A0">
        <w:rPr>
          <w:lang w:val="ru-RU"/>
        </w:rPr>
        <w:t xml:space="preserve"> в</w:t>
      </w:r>
      <w:r>
        <w:rPr>
          <w:lang w:val="ru-RU"/>
        </w:rPr>
        <w:t xml:space="preserve"> </w:t>
      </w:r>
      <w:r w:rsidRPr="00740512">
        <w:rPr>
          <w:szCs w:val="24"/>
          <w:lang w:val="ru-RU"/>
        </w:rPr>
        <w:t>сфере оплаты труда.</w:t>
      </w:r>
      <w:proofErr w:type="gramEnd"/>
      <w:r w:rsidRPr="00740512">
        <w:rPr>
          <w:szCs w:val="24"/>
          <w:lang w:val="ru-RU"/>
        </w:rPr>
        <w:t xml:space="preserve"> Конституционные гарантии в сфере труда и защиты от безработицы подтверждены Федеральным законом от 19 апреля 1991 </w:t>
      </w:r>
      <w:r>
        <w:rPr>
          <w:szCs w:val="24"/>
          <w:lang w:val="ru-RU"/>
        </w:rPr>
        <w:t>№ </w:t>
      </w:r>
      <w:r w:rsidRPr="00740512">
        <w:rPr>
          <w:szCs w:val="24"/>
          <w:lang w:val="ru-RU"/>
        </w:rPr>
        <w:t xml:space="preserve">1032-1 «О занятости населения в Российской Федерации» (далее – </w:t>
      </w:r>
      <w:r w:rsidR="006D2ED8">
        <w:rPr>
          <w:szCs w:val="24"/>
          <w:lang w:val="ru-RU"/>
        </w:rPr>
        <w:t>Закон). В</w:t>
      </w:r>
      <w:r w:rsidR="006D2ED8">
        <w:rPr>
          <w:szCs w:val="24"/>
          <w:lang w:val="en-US"/>
        </w:rPr>
        <w:t> </w:t>
      </w:r>
      <w:r w:rsidRPr="00C258A0">
        <w:rPr>
          <w:szCs w:val="24"/>
          <w:lang w:val="ru-RU"/>
        </w:rPr>
        <w:t>ст.</w:t>
      </w:r>
      <w:r>
        <w:rPr>
          <w:szCs w:val="24"/>
          <w:lang w:val="fr-CH"/>
        </w:rPr>
        <w:t> </w:t>
      </w:r>
      <w:r w:rsidRPr="00C258A0">
        <w:rPr>
          <w:szCs w:val="24"/>
          <w:lang w:val="ru-RU"/>
        </w:rPr>
        <w:t>5 Закона определены основные параметры государственной политики в области содействия занятости населения. Главной целью такой политики является обеспечение равных возможностей всем гражданам Российской Федерации независимо от национальности,</w:t>
      </w:r>
      <w:r w:rsidRPr="00E86D71">
        <w:rPr>
          <w:szCs w:val="24"/>
          <w:lang w:val="ru-RU"/>
        </w:rPr>
        <w:t xml:space="preserve"> пола, возраста, социального положения, политических убеждений и отношения к религии в ре</w:t>
      </w:r>
      <w:r w:rsidRPr="00E4395A">
        <w:rPr>
          <w:szCs w:val="24"/>
          <w:lang w:val="ru-RU"/>
        </w:rPr>
        <w:t>ализации права на добровольный труд и свободный выбор занятости.</w:t>
      </w:r>
    </w:p>
    <w:p w:rsidR="00441E04" w:rsidRPr="00F96876" w:rsidRDefault="00441E04" w:rsidP="00441E04">
      <w:pPr>
        <w:pStyle w:val="SingleTxtG"/>
        <w:rPr>
          <w:szCs w:val="24"/>
          <w:lang w:val="ru-RU"/>
        </w:rPr>
      </w:pPr>
      <w:r w:rsidRPr="00F96876">
        <w:rPr>
          <w:lang w:val="ru-RU"/>
        </w:rPr>
        <w:t>91.</w:t>
      </w:r>
      <w:r w:rsidRPr="00F96876">
        <w:rPr>
          <w:lang w:val="ru-RU"/>
        </w:rPr>
        <w:tab/>
      </w:r>
      <w:proofErr w:type="gramStart"/>
      <w:r w:rsidRPr="00A1126D">
        <w:rPr>
          <w:szCs w:val="24"/>
          <w:lang w:val="ru-RU"/>
        </w:rPr>
        <w:t xml:space="preserve">В соответствии с подпунктом </w:t>
      </w:r>
      <w:r w:rsidRPr="00740512">
        <w:rPr>
          <w:szCs w:val="24"/>
        </w:rPr>
        <w:t>ii</w:t>
      </w:r>
      <w:r w:rsidRPr="00C258A0">
        <w:rPr>
          <w:szCs w:val="24"/>
          <w:lang w:val="ru-RU"/>
        </w:rPr>
        <w:t xml:space="preserve">) пункта </w:t>
      </w:r>
      <w:r w:rsidRPr="00E86D71">
        <w:rPr>
          <w:szCs w:val="24"/>
        </w:rPr>
        <w:t>e</w:t>
      </w:r>
      <w:r w:rsidRPr="00E4395A">
        <w:rPr>
          <w:szCs w:val="24"/>
          <w:lang w:val="ru-RU"/>
        </w:rPr>
        <w:t>) ст. 5 Конвенции законодательство Российской Федерации пр</w:t>
      </w:r>
      <w:r w:rsidRPr="00F96876">
        <w:rPr>
          <w:szCs w:val="24"/>
          <w:lang w:val="ru-RU"/>
        </w:rPr>
        <w:t>едусматривает право граждан на создание профессиональных союзов и на свободное в них участие.</w:t>
      </w:r>
      <w:proofErr w:type="gramEnd"/>
      <w:r w:rsidRPr="00F96876">
        <w:rPr>
          <w:szCs w:val="24"/>
          <w:lang w:val="ru-RU"/>
        </w:rPr>
        <w:t xml:space="preserve"> Подробно эти аспекты </w:t>
      </w:r>
      <w:r w:rsidRPr="00F96876">
        <w:rPr>
          <w:szCs w:val="24"/>
          <w:lang w:val="ru-RU"/>
        </w:rPr>
        <w:lastRenderedPageBreak/>
        <w:t xml:space="preserve">изложены в Федеральном законе от 12 января 1996 </w:t>
      </w:r>
      <w:r>
        <w:rPr>
          <w:szCs w:val="24"/>
          <w:lang w:val="ru-RU"/>
        </w:rPr>
        <w:t>№ </w:t>
      </w:r>
      <w:r w:rsidRPr="00740512">
        <w:rPr>
          <w:szCs w:val="24"/>
          <w:lang w:val="ru-RU"/>
        </w:rPr>
        <w:t>10-ФЗ «О профессиональных союза</w:t>
      </w:r>
      <w:r w:rsidRPr="00C258A0">
        <w:rPr>
          <w:szCs w:val="24"/>
          <w:lang w:val="ru-RU"/>
        </w:rPr>
        <w:t>х, их правах и гарантиях деятельности».</w:t>
      </w:r>
    </w:p>
    <w:p w:rsidR="00441E04" w:rsidRPr="00B67BCA" w:rsidRDefault="00441E04" w:rsidP="00441E04">
      <w:pPr>
        <w:pStyle w:val="SingleTxtG"/>
        <w:rPr>
          <w:lang w:val="ru-RU"/>
        </w:rPr>
      </w:pPr>
      <w:r w:rsidRPr="00B67BCA">
        <w:rPr>
          <w:lang w:val="ru-RU"/>
        </w:rPr>
        <w:t>92.</w:t>
      </w:r>
      <w:r w:rsidRPr="00B67BCA">
        <w:rPr>
          <w:lang w:val="ru-RU"/>
        </w:rPr>
        <w:tab/>
      </w:r>
      <w:proofErr w:type="gramStart"/>
      <w:r w:rsidRPr="00B67BCA">
        <w:rPr>
          <w:lang w:val="ru-RU"/>
        </w:rPr>
        <w:t xml:space="preserve">Положения подпункта </w:t>
      </w:r>
      <w:r>
        <w:rPr>
          <w:lang w:val="en-US"/>
        </w:rPr>
        <w:t>iii</w:t>
      </w:r>
      <w:r w:rsidRPr="00B67BCA">
        <w:rPr>
          <w:lang w:val="ru-RU"/>
        </w:rPr>
        <w:t xml:space="preserve">) пункта </w:t>
      </w:r>
      <w:r>
        <w:rPr>
          <w:lang w:val="en-US"/>
        </w:rPr>
        <w:t>e</w:t>
      </w:r>
      <w:r w:rsidRPr="00B67BCA">
        <w:rPr>
          <w:lang w:val="ru-RU"/>
        </w:rPr>
        <w:t>) ст. 5 Конвенции отражены в ст. 40 Конституции, в которой закрепляется за каждым право на жилище.</w:t>
      </w:r>
      <w:proofErr w:type="gramEnd"/>
      <w:r w:rsidRPr="00B67BCA">
        <w:rPr>
          <w:lang w:val="ru-RU"/>
        </w:rPr>
        <w:t xml:space="preserve"> Жилищный кодекс Российской Федерации выстраивает полноценную систему правового регулирования жилищных отношений в России. </w:t>
      </w:r>
    </w:p>
    <w:p w:rsidR="00441E04" w:rsidRPr="00B67BCA" w:rsidRDefault="00441E04" w:rsidP="00441E04">
      <w:pPr>
        <w:pStyle w:val="SingleTxtG"/>
        <w:rPr>
          <w:lang w:val="ru-RU"/>
        </w:rPr>
      </w:pPr>
      <w:r w:rsidRPr="00B67BCA">
        <w:rPr>
          <w:lang w:val="ru-RU"/>
        </w:rPr>
        <w:t>93.</w:t>
      </w:r>
      <w:r w:rsidRPr="00B67BCA">
        <w:rPr>
          <w:lang w:val="ru-RU"/>
        </w:rPr>
        <w:tab/>
        <w:t xml:space="preserve">Российская Федерация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 и гарантирует защиту от любых форм дискриминации, обусловленной наличием у них каких-либо заболеваний. Ст. 41 Конституции устанавливает, что медицинская помощь в государственных и муниципальных учреждениях здравоохранения оказывается любому лицу, на которого распространяется юрисдикция Российской Федерации, бесплатно. </w:t>
      </w:r>
    </w:p>
    <w:p w:rsidR="00441E04" w:rsidRPr="00B67BCA" w:rsidRDefault="00441E04" w:rsidP="00441E04">
      <w:pPr>
        <w:pStyle w:val="SingleTxtG"/>
        <w:rPr>
          <w:lang w:val="ru-RU"/>
        </w:rPr>
      </w:pPr>
      <w:r w:rsidRPr="00B67BCA">
        <w:rPr>
          <w:lang w:val="ru-RU"/>
        </w:rPr>
        <w:t>94.</w:t>
      </w:r>
      <w:r w:rsidRPr="00B67BCA">
        <w:rPr>
          <w:lang w:val="ru-RU"/>
        </w:rPr>
        <w:tab/>
      </w:r>
      <w:proofErr w:type="gramStart"/>
      <w:r w:rsidRPr="00B67BCA">
        <w:rPr>
          <w:lang w:val="ru-RU"/>
        </w:rPr>
        <w:t>Для обеспечения всего населения Российской Федерации медицинскими услугами в субъектах, на территориях которых расположены места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(далее – коренные народы Севера), активно внедряются выездные формы работы медицинской службы с использованием всех видов транспорта (автомобильный, железнодорожный, водный и воздушный).</w:t>
      </w:r>
      <w:proofErr w:type="gramEnd"/>
      <w:r w:rsidRPr="00B67BCA">
        <w:rPr>
          <w:lang w:val="ru-RU"/>
        </w:rPr>
        <w:t xml:space="preserve"> В 2014</w:t>
      </w:r>
      <w:r>
        <w:rPr>
          <w:lang w:val="ru-RU"/>
        </w:rPr>
        <w:t> г.</w:t>
      </w:r>
      <w:r w:rsidRPr="00B67BCA">
        <w:rPr>
          <w:lang w:val="ru-RU"/>
        </w:rPr>
        <w:t xml:space="preserve"> зафиксировано более 550 тыс. обращений к таким выездным медицинским бригадам и передвижным медицинским комплексам. В 2014 году в медицинских организациях этих регионов эксплуатировалось более 328 мобильных медицин</w:t>
      </w:r>
      <w:r w:rsidR="006D2ED8">
        <w:rPr>
          <w:lang w:val="ru-RU"/>
        </w:rPr>
        <w:t>ских комплексов, в том числе 26</w:t>
      </w:r>
      <w:r w:rsidR="006D2ED8">
        <w:rPr>
          <w:lang w:val="en-US"/>
        </w:rPr>
        <w:t> </w:t>
      </w:r>
      <w:r w:rsidRPr="00B67BCA">
        <w:rPr>
          <w:lang w:val="ru-RU"/>
        </w:rPr>
        <w:t xml:space="preserve">центров здоровья, 8 врачебных амбулаторий, 10 фельдшерско-акушерских пунктов, 63 комплекса для диспансеризации взрослых и детей, 208 </w:t>
      </w:r>
      <w:proofErr w:type="spellStart"/>
      <w:r w:rsidRPr="00B67BCA">
        <w:rPr>
          <w:lang w:val="ru-RU"/>
        </w:rPr>
        <w:t>флюорографов</w:t>
      </w:r>
      <w:proofErr w:type="spellEnd"/>
      <w:r w:rsidRPr="00B67BCA">
        <w:rPr>
          <w:lang w:val="ru-RU"/>
        </w:rPr>
        <w:t xml:space="preserve"> и 13 </w:t>
      </w:r>
      <w:proofErr w:type="spellStart"/>
      <w:r w:rsidRPr="00B67BCA">
        <w:rPr>
          <w:lang w:val="ru-RU"/>
        </w:rPr>
        <w:t>маммографов</w:t>
      </w:r>
      <w:proofErr w:type="spellEnd"/>
      <w:r w:rsidRPr="00B67BCA">
        <w:rPr>
          <w:lang w:val="ru-RU"/>
        </w:rPr>
        <w:t xml:space="preserve">. В рамках государственно-частного партнерства с ОАО «Российские железные дороги» созданы и работают лечебно-диагностические центры на базе железнодорожного транспорта, на водном транспорте. </w:t>
      </w:r>
    </w:p>
    <w:p w:rsidR="00441E04" w:rsidRPr="00B67BCA" w:rsidRDefault="00441E04" w:rsidP="00441E04">
      <w:pPr>
        <w:pStyle w:val="SingleTxtG"/>
        <w:rPr>
          <w:lang w:val="ru-RU"/>
        </w:rPr>
      </w:pPr>
      <w:r w:rsidRPr="00B67BCA">
        <w:rPr>
          <w:lang w:val="ru-RU"/>
        </w:rPr>
        <w:t>95.</w:t>
      </w:r>
      <w:r w:rsidRPr="00B67BCA">
        <w:rPr>
          <w:lang w:val="ru-RU"/>
        </w:rPr>
        <w:tab/>
        <w:t>Ст. 39 Конституция Российской Федерации устанавливает гарантию социального обеспечения «по возрасту, в случае болезни, инвалидности, потери кормильца, для воспитания детей». В соответствии с Федеральным законом от 10</w:t>
      </w:r>
      <w:r>
        <w:rPr>
          <w:lang w:val="fr-CH"/>
        </w:rPr>
        <w:t> </w:t>
      </w:r>
      <w:r w:rsidRPr="00B67BCA">
        <w:rPr>
          <w:lang w:val="ru-RU"/>
        </w:rPr>
        <w:t>декабря 1995</w:t>
      </w:r>
      <w:r>
        <w:rPr>
          <w:lang w:val="ru-RU"/>
        </w:rPr>
        <w:t> г.</w:t>
      </w:r>
      <w:r w:rsidRPr="00B67BCA">
        <w:rPr>
          <w:lang w:val="ru-RU"/>
        </w:rPr>
        <w:t xml:space="preserve"> </w:t>
      </w:r>
      <w:r>
        <w:rPr>
          <w:lang w:val="ru-RU"/>
        </w:rPr>
        <w:t>№ </w:t>
      </w:r>
      <w:r w:rsidRPr="00B67BCA">
        <w:rPr>
          <w:lang w:val="ru-RU"/>
        </w:rPr>
        <w:t>195-ФЗ «Об основах социального обслуживания населения в Российской Федерации»</w:t>
      </w:r>
      <w:proofErr w:type="gramStart"/>
      <w:r w:rsidRPr="00B67BCA">
        <w:rPr>
          <w:lang w:val="ru-RU"/>
        </w:rPr>
        <w:t>.</w:t>
      </w:r>
      <w:proofErr w:type="gramEnd"/>
      <w:r w:rsidRPr="00B67BCA">
        <w:rPr>
          <w:lang w:val="ru-RU"/>
        </w:rPr>
        <w:t xml:space="preserve"> </w:t>
      </w:r>
      <w:proofErr w:type="gramStart"/>
      <w:r w:rsidRPr="00B67BCA">
        <w:rPr>
          <w:lang w:val="ru-RU"/>
        </w:rPr>
        <w:t>у</w:t>
      </w:r>
      <w:proofErr w:type="gramEnd"/>
      <w:r w:rsidRPr="00B67BCA">
        <w:rPr>
          <w:lang w:val="ru-RU"/>
        </w:rPr>
        <w:t>становлен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 Постоянно проживающие в России иностранные граждане имеют равные с российскими гражданами права на социальное обслуживание, если иное не установлено международным договором Российской Федерации.</w:t>
      </w:r>
      <w:r>
        <w:rPr>
          <w:lang w:val="ru-RU"/>
        </w:rPr>
        <w:t xml:space="preserve"> </w:t>
      </w:r>
    </w:p>
    <w:p w:rsidR="00441E04" w:rsidRPr="00B67BCA" w:rsidRDefault="00441E04" w:rsidP="00441E04">
      <w:pPr>
        <w:pStyle w:val="SingleTxtG"/>
        <w:rPr>
          <w:lang w:val="ru-RU"/>
        </w:rPr>
      </w:pPr>
      <w:r w:rsidRPr="00B67BCA">
        <w:rPr>
          <w:lang w:val="ru-RU"/>
        </w:rPr>
        <w:t>96.</w:t>
      </w:r>
      <w:r w:rsidRPr="00B67BCA">
        <w:rPr>
          <w:lang w:val="ru-RU"/>
        </w:rPr>
        <w:tab/>
      </w:r>
      <w:proofErr w:type="gramStart"/>
      <w:r w:rsidRPr="00B67BCA">
        <w:rPr>
          <w:lang w:val="ru-RU"/>
        </w:rPr>
        <w:t xml:space="preserve">Положения подпункта </w:t>
      </w:r>
      <w:r>
        <w:rPr>
          <w:lang w:val="en-US"/>
        </w:rPr>
        <w:t>v</w:t>
      </w:r>
      <w:r w:rsidRPr="00B67BCA">
        <w:rPr>
          <w:lang w:val="ru-RU"/>
        </w:rPr>
        <w:t xml:space="preserve">) пункта </w:t>
      </w:r>
      <w:r>
        <w:rPr>
          <w:lang w:val="en-US"/>
        </w:rPr>
        <w:t>e</w:t>
      </w:r>
      <w:r w:rsidRPr="00B67BCA">
        <w:rPr>
          <w:lang w:val="ru-RU"/>
        </w:rPr>
        <w:t>) ст. 5 Конвенции отражены в ст. 43 Основного закона, закрепляющей право на образование.</w:t>
      </w:r>
      <w:proofErr w:type="gramEnd"/>
      <w:r w:rsidRPr="00B67BCA">
        <w:rPr>
          <w:lang w:val="ru-RU"/>
        </w:rPr>
        <w:t xml:space="preserve"> В соответствии с данной статьей в России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Кроме того, каждому предоставляется право «на конкурсной основе бесплатно получить высшее образование в государственном или муниципальном образовательном учреждении и на предприятии». </w:t>
      </w:r>
      <w:proofErr w:type="gramStart"/>
      <w:r w:rsidRPr="00B67BCA">
        <w:rPr>
          <w:lang w:val="ru-RU"/>
        </w:rPr>
        <w:t>Ст.</w:t>
      </w:r>
      <w:r w:rsidRPr="00F96876">
        <w:rPr>
          <w:lang w:val="ru-RU"/>
        </w:rPr>
        <w:t xml:space="preserve"> </w:t>
      </w:r>
      <w:r w:rsidRPr="00B67BCA">
        <w:rPr>
          <w:lang w:val="ru-RU"/>
        </w:rPr>
        <w:t>5 Федерального закона от 29 декабря 2012</w:t>
      </w:r>
      <w:r>
        <w:rPr>
          <w:lang w:val="ru-RU"/>
        </w:rPr>
        <w:t> г.</w:t>
      </w:r>
      <w:r w:rsidRPr="00B67BCA">
        <w:rPr>
          <w:lang w:val="ru-RU"/>
        </w:rPr>
        <w:t xml:space="preserve"> </w:t>
      </w:r>
      <w:r>
        <w:rPr>
          <w:lang w:val="ru-RU"/>
        </w:rPr>
        <w:t>№ </w:t>
      </w:r>
      <w:r w:rsidR="006D2ED8">
        <w:rPr>
          <w:lang w:val="ru-RU"/>
        </w:rPr>
        <w:t>273-ФЗ «Об</w:t>
      </w:r>
      <w:r w:rsidR="006D2ED8">
        <w:rPr>
          <w:lang w:val="en-US"/>
        </w:rPr>
        <w:t> </w:t>
      </w:r>
      <w:r w:rsidRPr="00B67BCA">
        <w:rPr>
          <w:lang w:val="ru-RU"/>
        </w:rPr>
        <w:t xml:space="preserve">образовании в Российской Федерации» определено, что образование должно предоставляться «независимо от пола, расы, национальности, языка, происхождения, </w:t>
      </w:r>
      <w:r w:rsidRPr="00B67BCA">
        <w:rPr>
          <w:lang w:val="ru-RU"/>
        </w:rPr>
        <w:lastRenderedPageBreak/>
        <w:t>имущественного, социального и должностного положения, места жительства, отношения к религии, убеждений, принадлежности к общественным объединениям».</w:t>
      </w:r>
      <w:proofErr w:type="gramEnd"/>
      <w:r w:rsidRPr="00B67BCA">
        <w:rPr>
          <w:lang w:val="ru-RU"/>
        </w:rPr>
        <w:t xml:space="preserve"> Ст. 14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 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этих республик. Кроме того, предусмотрено обучение родному языку народов России по соответствующему запросу группы </w:t>
      </w:r>
      <w:r w:rsidR="006D2ED8">
        <w:rPr>
          <w:lang w:val="ru-RU"/>
        </w:rPr>
        <w:t>родителей. В настоящее время 34</w:t>
      </w:r>
      <w:r w:rsidR="006D2ED8">
        <w:rPr>
          <w:lang w:val="en-US"/>
        </w:rPr>
        <w:t> </w:t>
      </w:r>
      <w:r w:rsidRPr="00B67BCA">
        <w:rPr>
          <w:lang w:val="ru-RU"/>
        </w:rPr>
        <w:t xml:space="preserve">языка народов России являются государственными языками в республиках Российской Федерации и могут использоваться </w:t>
      </w:r>
      <w:r w:rsidRPr="00B67BCA">
        <w:rPr>
          <w:bCs/>
          <w:lang w:val="ru-RU"/>
        </w:rPr>
        <w:t>в этих субъектах</w:t>
      </w:r>
      <w:r w:rsidRPr="00B67BCA">
        <w:rPr>
          <w:lang w:val="ru-RU"/>
        </w:rPr>
        <w:t xml:space="preserve"> наравне с русским языком.</w:t>
      </w:r>
      <w:r>
        <w:rPr>
          <w:lang w:val="ru-RU"/>
        </w:rPr>
        <w:t xml:space="preserve"> </w:t>
      </w:r>
      <w:r w:rsidRPr="00B67BCA">
        <w:rPr>
          <w:lang w:val="ru-RU"/>
        </w:rPr>
        <w:t>В 9659 общеобразовательных организ</w:t>
      </w:r>
      <w:r w:rsidR="006D2ED8">
        <w:rPr>
          <w:lang w:val="ru-RU"/>
        </w:rPr>
        <w:t>аций осуществляется изучение 73</w:t>
      </w:r>
      <w:r w:rsidR="006D2ED8">
        <w:rPr>
          <w:lang w:val="en-US"/>
        </w:rPr>
        <w:t> </w:t>
      </w:r>
      <w:r w:rsidRPr="00B67BCA">
        <w:rPr>
          <w:lang w:val="ru-RU"/>
        </w:rPr>
        <w:t>родных помимо русского языков как о</w:t>
      </w:r>
      <w:r w:rsidR="006D2ED8">
        <w:rPr>
          <w:lang w:val="ru-RU"/>
        </w:rPr>
        <w:t>тдельного предмет, а еще в 4196</w:t>
      </w:r>
      <w:r w:rsidR="006D2ED8">
        <w:rPr>
          <w:lang w:val="en-US"/>
        </w:rPr>
        <w:t> </w:t>
      </w:r>
      <w:r w:rsidRPr="00B67BCA">
        <w:rPr>
          <w:lang w:val="ru-RU"/>
        </w:rPr>
        <w:t>общеобразовательных организациях на постоянной основе осуществляется обучение на 27 языках народов России.</w:t>
      </w:r>
    </w:p>
    <w:p w:rsidR="00441E04" w:rsidRPr="00B67BCA" w:rsidRDefault="00441E04" w:rsidP="00441E04">
      <w:pPr>
        <w:pStyle w:val="SingleTxtG"/>
        <w:rPr>
          <w:lang w:val="ru-RU"/>
        </w:rPr>
      </w:pPr>
      <w:r w:rsidRPr="00B67BCA">
        <w:rPr>
          <w:lang w:val="ru-RU"/>
        </w:rPr>
        <w:t>97.</w:t>
      </w:r>
      <w:r w:rsidRPr="00B67BCA">
        <w:rPr>
          <w:lang w:val="ru-RU"/>
        </w:rPr>
        <w:tab/>
        <w:t xml:space="preserve">В соответствии с международными договорами Российской Федерации государство оказывает содействие представителям народов Российской Федерации, проживающим вне ее территории, в получении ими основного общего образования на родном языке. </w:t>
      </w:r>
    </w:p>
    <w:p w:rsidR="00441E04" w:rsidRPr="00E4395A" w:rsidRDefault="00441E04" w:rsidP="00441E04">
      <w:pPr>
        <w:pStyle w:val="SingleTxtG"/>
        <w:rPr>
          <w:lang w:val="ru-RU"/>
        </w:rPr>
      </w:pPr>
      <w:r w:rsidRPr="00E4395A">
        <w:rPr>
          <w:lang w:val="ru-RU"/>
        </w:rPr>
        <w:t>98.</w:t>
      </w:r>
      <w:r w:rsidRPr="00E4395A">
        <w:rPr>
          <w:lang w:val="ru-RU"/>
        </w:rPr>
        <w:tab/>
      </w:r>
      <w:proofErr w:type="gramStart"/>
      <w:r w:rsidRPr="00A1126D">
        <w:rPr>
          <w:lang w:val="ru-RU"/>
        </w:rPr>
        <w:t xml:space="preserve">Положения подпункта </w:t>
      </w:r>
      <w:r w:rsidRPr="00740512">
        <w:t>vi</w:t>
      </w:r>
      <w:r w:rsidRPr="00C258A0">
        <w:rPr>
          <w:lang w:val="ru-RU"/>
        </w:rPr>
        <w:t xml:space="preserve">) пункта </w:t>
      </w:r>
      <w:r w:rsidRPr="00E86D71">
        <w:t>e</w:t>
      </w:r>
      <w:r w:rsidRPr="00E4395A">
        <w:rPr>
          <w:lang w:val="ru-RU"/>
        </w:rPr>
        <w:t>) ст. 5 Конвенции реализуются через конституционное право на участие в культурной жизни и пользование учреждениями культуры, на доступ к культурным ценностям (ст. 44 Конституции).</w:t>
      </w:r>
      <w:proofErr w:type="gramEnd"/>
      <w:r w:rsidRPr="00E4395A">
        <w:rPr>
          <w:lang w:val="ru-RU"/>
        </w:rPr>
        <w:t xml:space="preserve"> </w:t>
      </w:r>
      <w:proofErr w:type="gramStart"/>
      <w:r w:rsidRPr="00E4395A">
        <w:rPr>
          <w:lang w:val="ru-RU"/>
        </w:rPr>
        <w:t>Данное право</w:t>
      </w:r>
      <w:r>
        <w:rPr>
          <w:lang w:val="ru-RU"/>
        </w:rPr>
        <w:t xml:space="preserve"> </w:t>
      </w:r>
      <w:r w:rsidRPr="00740512">
        <w:rPr>
          <w:lang w:val="ru-RU"/>
        </w:rPr>
        <w:t>реализуется через ряд нормативно-правовых актов,</w:t>
      </w:r>
      <w:r>
        <w:rPr>
          <w:lang w:val="ru-RU"/>
        </w:rPr>
        <w:t xml:space="preserve"> </w:t>
      </w:r>
      <w:r w:rsidRPr="00740512">
        <w:rPr>
          <w:lang w:val="ru-RU"/>
        </w:rPr>
        <w:t>включая</w:t>
      </w:r>
      <w:r>
        <w:rPr>
          <w:lang w:val="ru-RU"/>
        </w:rPr>
        <w:t xml:space="preserve"> </w:t>
      </w:r>
      <w:r w:rsidRPr="00740512">
        <w:rPr>
          <w:lang w:val="ru-RU"/>
        </w:rPr>
        <w:t>Закон Российской Федерации от 9 октября 1992</w:t>
      </w:r>
      <w:r>
        <w:rPr>
          <w:lang w:val="ru-RU"/>
        </w:rPr>
        <w:t> г.</w:t>
      </w:r>
      <w:r w:rsidRPr="00740512">
        <w:rPr>
          <w:lang w:val="ru-RU"/>
        </w:rPr>
        <w:t xml:space="preserve"> </w:t>
      </w:r>
      <w:r>
        <w:rPr>
          <w:lang w:val="ru-RU"/>
        </w:rPr>
        <w:t>№ </w:t>
      </w:r>
      <w:r w:rsidRPr="00740512">
        <w:rPr>
          <w:lang w:val="ru-RU"/>
        </w:rPr>
        <w:t>3612-1 «Основы законодательства Российской Федерации о культ</w:t>
      </w:r>
      <w:r w:rsidRPr="00C258A0">
        <w:rPr>
          <w:lang w:val="ru-RU"/>
        </w:rPr>
        <w:t xml:space="preserve">уре» (раздел </w:t>
      </w:r>
      <w:r w:rsidRPr="00E86D71">
        <w:t>II</w:t>
      </w:r>
      <w:r w:rsidRPr="00E4395A">
        <w:rPr>
          <w:lang w:val="ru-RU"/>
        </w:rPr>
        <w:t xml:space="preserve"> «Права и свободы человека в области культуры» и разделе </w:t>
      </w:r>
      <w:r w:rsidRPr="00F96876">
        <w:t>III</w:t>
      </w:r>
      <w:r w:rsidRPr="00F96876">
        <w:rPr>
          <w:lang w:val="ru-RU"/>
        </w:rPr>
        <w:t xml:space="preserve"> «Права и свободы народов и иных этнических общностей в области культуры»), Федеральный закон от 30 апреля 2015</w:t>
      </w:r>
      <w:r>
        <w:rPr>
          <w:lang w:val="ru-RU"/>
        </w:rPr>
        <w:t> г.</w:t>
      </w:r>
      <w:r w:rsidRPr="00740512">
        <w:rPr>
          <w:lang w:val="ru-RU"/>
        </w:rPr>
        <w:t xml:space="preserve"> </w:t>
      </w:r>
      <w:r>
        <w:rPr>
          <w:lang w:val="ru-RU"/>
        </w:rPr>
        <w:t>№ </w:t>
      </w:r>
      <w:r w:rsidRPr="00740512">
        <w:rPr>
          <w:lang w:val="ru-RU"/>
        </w:rPr>
        <w:t>82-ФЗ «О гарантиях прав коренных малочисленных народов</w:t>
      </w:r>
      <w:proofErr w:type="gramEnd"/>
      <w:r w:rsidRPr="00740512">
        <w:rPr>
          <w:lang w:val="ru-RU"/>
        </w:rPr>
        <w:t xml:space="preserve"> Севе</w:t>
      </w:r>
      <w:r w:rsidRPr="00C258A0">
        <w:rPr>
          <w:lang w:val="ru-RU"/>
        </w:rPr>
        <w:t xml:space="preserve">ра, Сибири и Дальнего Востока Российской Федерации» (ст. 10 – сохранение и </w:t>
      </w:r>
      <w:r w:rsidRPr="00E86D71">
        <w:rPr>
          <w:lang w:val="ru-RU"/>
        </w:rPr>
        <w:t>развитие</w:t>
      </w:r>
      <w:r>
        <w:rPr>
          <w:lang w:val="ru-RU"/>
        </w:rPr>
        <w:t xml:space="preserve"> </w:t>
      </w:r>
      <w:r w:rsidRPr="00740512">
        <w:rPr>
          <w:lang w:val="ru-RU"/>
        </w:rPr>
        <w:t>самобытной культуры), Федеральный закон от 25 октября 1991</w:t>
      </w:r>
      <w:r>
        <w:rPr>
          <w:lang w:val="ru-RU"/>
        </w:rPr>
        <w:t> г.</w:t>
      </w:r>
      <w:r w:rsidRPr="00740512">
        <w:rPr>
          <w:lang w:val="ru-RU"/>
        </w:rPr>
        <w:t xml:space="preserve"> </w:t>
      </w:r>
      <w:r>
        <w:rPr>
          <w:lang w:val="ru-RU"/>
        </w:rPr>
        <w:t>№ </w:t>
      </w:r>
      <w:r w:rsidRPr="00740512">
        <w:rPr>
          <w:lang w:val="ru-RU"/>
        </w:rPr>
        <w:t>1807-1</w:t>
      </w:r>
      <w:r w:rsidRPr="00F96876">
        <w:rPr>
          <w:lang w:val="ru-RU"/>
        </w:rPr>
        <w:t>.</w:t>
      </w:r>
      <w:r w:rsidRPr="00740512">
        <w:rPr>
          <w:lang w:val="ru-RU"/>
        </w:rPr>
        <w:t xml:space="preserve"> </w:t>
      </w:r>
      <w:proofErr w:type="gramStart"/>
      <w:r w:rsidRPr="00F96876">
        <w:rPr>
          <w:lang w:val="ru-RU"/>
        </w:rPr>
        <w:t>«О языках народов Российской Федерации» (ст.</w:t>
      </w:r>
      <w:r>
        <w:rPr>
          <w:lang w:val="fr-CH"/>
        </w:rPr>
        <w:t> </w:t>
      </w:r>
      <w:r w:rsidRPr="00C258A0">
        <w:rPr>
          <w:lang w:val="ru-RU"/>
        </w:rPr>
        <w:t>2</w:t>
      </w:r>
      <w:r>
        <w:rPr>
          <w:lang w:val="ru-RU"/>
        </w:rPr>
        <w:t xml:space="preserve"> </w:t>
      </w:r>
      <w:r w:rsidRPr="00F96876">
        <w:rPr>
          <w:lang w:val="ru-RU"/>
        </w:rPr>
        <w:t>–</w:t>
      </w:r>
      <w:r w:rsidRPr="00740512">
        <w:rPr>
          <w:lang w:val="ru-RU"/>
        </w:rPr>
        <w:t xml:space="preserve"> гарантирует каждому право на использование родного языка, свободный выбор языка общения, воспитания, обучения и творчества независимо от его происхождения, социального и имущественного положения, расовой и национальной принадлежности, пола, образования, о</w:t>
      </w:r>
      <w:r w:rsidRPr="00C258A0">
        <w:rPr>
          <w:lang w:val="ru-RU"/>
        </w:rPr>
        <w:t>тношения к религии и места проживания), Федеральный закон от 17 июня 1996</w:t>
      </w:r>
      <w:r>
        <w:rPr>
          <w:lang w:val="ru-RU"/>
        </w:rPr>
        <w:t> г.</w:t>
      </w:r>
      <w:r w:rsidRPr="00740512">
        <w:rPr>
          <w:lang w:val="ru-RU"/>
        </w:rPr>
        <w:t xml:space="preserve"> </w:t>
      </w:r>
      <w:r>
        <w:rPr>
          <w:lang w:val="ru-RU"/>
        </w:rPr>
        <w:t>№ </w:t>
      </w:r>
      <w:r w:rsidRPr="00740512">
        <w:rPr>
          <w:lang w:val="ru-RU"/>
        </w:rPr>
        <w:t>74-ФЗ «О национально-культурной автономии» (право национально-культурной автономии создавать средства массовой информации</w:t>
      </w:r>
      <w:proofErr w:type="gramEnd"/>
      <w:r w:rsidRPr="00740512">
        <w:rPr>
          <w:lang w:val="ru-RU"/>
        </w:rPr>
        <w:t xml:space="preserve">; </w:t>
      </w:r>
      <w:proofErr w:type="gramStart"/>
      <w:r w:rsidRPr="00740512">
        <w:rPr>
          <w:lang w:val="ru-RU"/>
        </w:rPr>
        <w:t>получать и распространять информацию на националь</w:t>
      </w:r>
      <w:r w:rsidRPr="00C258A0">
        <w:rPr>
          <w:lang w:val="ru-RU"/>
        </w:rPr>
        <w:t>ном (родном) языке; сохранять и обогащать историческое и культурное наследие, иметь свободный доступ к национальным культурным ценностям; следовать национальным традициям и обычаям, возрождать и развивать художественные народные промыслы и ремесла; создава</w:t>
      </w:r>
      <w:r w:rsidRPr="00E86D71">
        <w:rPr>
          <w:lang w:val="ru-RU"/>
        </w:rPr>
        <w:t>ть частные образовательные организации и научные организации, учреждения культуры и обеспечивать их функционирование в соответствии с законодательством Российской Федерации).</w:t>
      </w:r>
      <w:proofErr w:type="gramEnd"/>
    </w:p>
    <w:p w:rsidR="00441E04" w:rsidRPr="00B67BCA" w:rsidRDefault="00441E04" w:rsidP="00441E04">
      <w:pPr>
        <w:pStyle w:val="SingleTxtG"/>
        <w:rPr>
          <w:lang w:val="ru-RU"/>
        </w:rPr>
      </w:pPr>
      <w:r w:rsidRPr="00B67BCA">
        <w:rPr>
          <w:lang w:val="ru-RU"/>
        </w:rPr>
        <w:t>99.</w:t>
      </w:r>
      <w:r w:rsidRPr="00B67BCA">
        <w:rPr>
          <w:lang w:val="ru-RU"/>
        </w:rPr>
        <w:tab/>
      </w:r>
      <w:proofErr w:type="gramStart"/>
      <w:r w:rsidRPr="00B67BCA">
        <w:rPr>
          <w:lang w:val="ru-RU"/>
        </w:rPr>
        <w:t xml:space="preserve">Выполнение пункта </w:t>
      </w:r>
      <w:r>
        <w:t>f</w:t>
      </w:r>
      <w:r w:rsidRPr="00B67BCA">
        <w:rPr>
          <w:lang w:val="ru-RU"/>
        </w:rPr>
        <w:t>) ст. 5 Конвенции обеспечивается совокупностью законов Российской Федерации, принятых на основании и во исполнение Конституции Российской Федерации и не допускающих дискриминационных проявлений в какой-либо форме в отношении какой-либо группы, в том числе, и в сфере доступа к любому месту или любому виду обслуживания, предназначенному для общественного пользования, как, например, транспорт, гостиницы, рестораны, кафе, театры и парки.</w:t>
      </w:r>
      <w:proofErr w:type="gramEnd"/>
    </w:p>
    <w:p w:rsidR="00441E04" w:rsidRPr="00F96876" w:rsidRDefault="00441E04" w:rsidP="00441E04">
      <w:pPr>
        <w:pStyle w:val="H1G"/>
        <w:rPr>
          <w:lang w:val="ru-RU" w:eastAsia="ru-RU"/>
        </w:rPr>
      </w:pPr>
      <w:r w:rsidRPr="00F96876">
        <w:rPr>
          <w:lang w:val="ru-RU" w:eastAsia="ru-RU"/>
        </w:rPr>
        <w:lastRenderedPageBreak/>
        <w:tab/>
      </w:r>
      <w:r w:rsidRPr="00F96876">
        <w:rPr>
          <w:lang w:val="ru-RU" w:eastAsia="ru-RU"/>
        </w:rPr>
        <w:tab/>
      </w:r>
      <w:bookmarkStart w:id="12" w:name="_Toc319230962"/>
      <w:bookmarkStart w:id="13" w:name="_Toc449704786"/>
      <w:r w:rsidRPr="00A1126D">
        <w:rPr>
          <w:lang w:val="ru-RU" w:eastAsia="ru-RU"/>
        </w:rPr>
        <w:t xml:space="preserve">Статья </w:t>
      </w:r>
      <w:r w:rsidRPr="00F96876">
        <w:rPr>
          <w:lang w:val="ru-RU" w:eastAsia="ru-RU"/>
        </w:rPr>
        <w:t>6</w:t>
      </w:r>
      <w:bookmarkEnd w:id="12"/>
      <w:bookmarkEnd w:id="13"/>
    </w:p>
    <w:p w:rsidR="00441E04" w:rsidRPr="00B67BCA" w:rsidRDefault="00441E04" w:rsidP="00441E04">
      <w:pPr>
        <w:pStyle w:val="SingleTxtG"/>
        <w:rPr>
          <w:lang w:val="ru-RU"/>
        </w:rPr>
      </w:pPr>
      <w:r w:rsidRPr="00B67BCA">
        <w:rPr>
          <w:lang w:val="ru-RU"/>
        </w:rPr>
        <w:t>100.</w:t>
      </w:r>
      <w:r w:rsidRPr="00B67BCA">
        <w:rPr>
          <w:lang w:val="ru-RU"/>
        </w:rPr>
        <w:tab/>
      </w:r>
      <w:proofErr w:type="gramStart"/>
      <w:r w:rsidRPr="00B67BCA">
        <w:rPr>
          <w:lang w:val="ru-RU"/>
        </w:rPr>
        <w:t>Российская Федерация обеспечивает каждому человеку, на которого распространяется его юрисдикция, эффективную защиту и средства защиты через компетентные национальные суды и другие государственные институты в случае любых актов расовой дискриминации, посягающих в нарушение Конвенции на его права человека и основные свободы, а также права предъявлять в эти суды иск о справедливом и адекватном возмещении или удовлетворении за любой ущерб, понесенный в</w:t>
      </w:r>
      <w:proofErr w:type="gramEnd"/>
      <w:r w:rsidRPr="00B67BCA">
        <w:rPr>
          <w:lang w:val="ru-RU"/>
        </w:rPr>
        <w:t xml:space="preserve"> </w:t>
      </w:r>
      <w:proofErr w:type="gramStart"/>
      <w:r w:rsidRPr="00B67BCA">
        <w:rPr>
          <w:lang w:val="ru-RU"/>
        </w:rPr>
        <w:t>результате</w:t>
      </w:r>
      <w:proofErr w:type="gramEnd"/>
      <w:r w:rsidRPr="00B67BCA">
        <w:rPr>
          <w:lang w:val="ru-RU"/>
        </w:rPr>
        <w:t xml:space="preserve"> такой дискриминации.</w:t>
      </w:r>
    </w:p>
    <w:p w:rsidR="00441E04" w:rsidRPr="00B67BCA" w:rsidRDefault="00441E04" w:rsidP="00441E04">
      <w:pPr>
        <w:pStyle w:val="SingleTxtG"/>
        <w:rPr>
          <w:lang w:val="ru-RU"/>
        </w:rPr>
      </w:pPr>
      <w:r w:rsidRPr="00B67BCA">
        <w:rPr>
          <w:lang w:val="ru-RU"/>
        </w:rPr>
        <w:t>101.</w:t>
      </w:r>
      <w:r w:rsidRPr="00B67BCA">
        <w:rPr>
          <w:lang w:val="ru-RU"/>
        </w:rPr>
        <w:tab/>
        <w:t xml:space="preserve">Все судебные органы, составляющие в своей совокупности судебную систему Российской Федерации, в своей деятельности руководствуются массивом нормативно-правовых актов, составляющих правовую систему Российской Федерации, неотъемлемой частью которой является Конвенция. </w:t>
      </w:r>
    </w:p>
    <w:p w:rsidR="00441E04" w:rsidRPr="00B67BCA" w:rsidRDefault="00441E04" w:rsidP="00441E04">
      <w:pPr>
        <w:pStyle w:val="SingleTxtG"/>
        <w:rPr>
          <w:lang w:val="ru-RU"/>
        </w:rPr>
      </w:pPr>
      <w:r w:rsidRPr="00B67BCA">
        <w:rPr>
          <w:lang w:val="ru-RU"/>
        </w:rPr>
        <w:t>102.</w:t>
      </w:r>
      <w:r w:rsidRPr="00B67BCA">
        <w:rPr>
          <w:lang w:val="ru-RU"/>
        </w:rPr>
        <w:tab/>
        <w:t>Необходимость противодействия проявлениям расизма, нетерпимости и ненависти подтверждена в постановлении Пленума Верховного Суда Российской Федерации от 28 июня 2011</w:t>
      </w:r>
      <w:r>
        <w:t> </w:t>
      </w:r>
      <w:r w:rsidRPr="00F96876">
        <w:rPr>
          <w:lang w:val="ru-RU"/>
        </w:rPr>
        <w:t>г.</w:t>
      </w:r>
      <w:r w:rsidRPr="00B67BCA">
        <w:rPr>
          <w:lang w:val="ru-RU"/>
        </w:rPr>
        <w:t xml:space="preserve"> </w:t>
      </w:r>
      <w:r>
        <w:rPr>
          <w:lang w:val="ru-RU"/>
        </w:rPr>
        <w:t>№ </w:t>
      </w:r>
      <w:r w:rsidRPr="00B67BCA">
        <w:rPr>
          <w:lang w:val="ru-RU"/>
        </w:rPr>
        <w:t xml:space="preserve">11 «О судебной практике по уголовным делам о преступлениях экстремистской направленности». В документе, в частности, отмечено, что «международно-правовые стандарты в области прав человека, провозглашая право каждого человека на свободное выражение своего мнения, вместе с тем предусматривают, что всякое выступление в пользу национальной, расовой или религиозной ненависти, представляющее собой подстрекательство к дискриминации, вражде или насилию; </w:t>
      </w:r>
      <w:proofErr w:type="gramStart"/>
      <w:r w:rsidRPr="00B67BCA">
        <w:rPr>
          <w:lang w:val="ru-RU"/>
        </w:rPr>
        <w:t>всякое распространение идей, основанных на расовом превосходстве или ненависти, всякое подстрекательство к расовой дискриминации, а также все акты насилия или подстрекательство к таким актам, направленным против любой расы или группы лиц другого цвета кожи или этнического происхождения, предоставление любой помощи для проведения расистской деятельности, включая ее финансирование; всякая дискриминация на основе религии или убеждений должны быть запрещены законом».</w:t>
      </w:r>
      <w:proofErr w:type="gramEnd"/>
    </w:p>
    <w:p w:rsidR="00441E04" w:rsidRPr="00B67BCA" w:rsidRDefault="00441E04" w:rsidP="00441E04">
      <w:pPr>
        <w:pStyle w:val="SingleTxtG"/>
        <w:rPr>
          <w:lang w:val="ru-RU"/>
        </w:rPr>
      </w:pPr>
      <w:r w:rsidRPr="00B67BCA">
        <w:rPr>
          <w:lang w:val="ru-RU"/>
        </w:rPr>
        <w:t>103.</w:t>
      </w:r>
      <w:r w:rsidRPr="00B67BCA">
        <w:rPr>
          <w:lang w:val="ru-RU"/>
        </w:rPr>
        <w:tab/>
        <w:t xml:space="preserve">Суды Российской Федерации в своей деятельности последовательно реализуют принцип неукоснительной защиты прав и законных интересов лиц, находящихся под юрисдикцией Российской Федерации, независимо от расы, цвета кожи, родового, национального или этнического происхождения. </w:t>
      </w:r>
    </w:p>
    <w:p w:rsidR="00441E04" w:rsidRPr="00B67BCA" w:rsidRDefault="00441E04" w:rsidP="00441E04">
      <w:pPr>
        <w:pStyle w:val="SingleTxtG"/>
        <w:rPr>
          <w:lang w:val="ru-RU"/>
        </w:rPr>
      </w:pPr>
      <w:r w:rsidRPr="00B67BCA">
        <w:rPr>
          <w:lang w:val="ru-RU"/>
        </w:rPr>
        <w:t>104.</w:t>
      </w:r>
      <w:r w:rsidRPr="00B67BCA">
        <w:rPr>
          <w:lang w:val="ru-RU"/>
        </w:rPr>
        <w:tab/>
        <w:t>Суды Российской Федерации на постоянной основе рассматривают уголовные, гражданские и административные дела, связанные с проявлениями расовой дискриминации. В рамках уголовного судопроизводства предметом рассмотрения за отчетный период были деяния, предусмотренные:</w:t>
      </w:r>
    </w:p>
    <w:p w:rsidR="00441E04" w:rsidRPr="00740512" w:rsidRDefault="00441E04" w:rsidP="00441E04">
      <w:pPr>
        <w:pStyle w:val="Bullet1G"/>
        <w:numPr>
          <w:ilvl w:val="0"/>
          <w:numId w:val="0"/>
        </w:numPr>
        <w:tabs>
          <w:tab w:val="left" w:pos="1701"/>
        </w:tabs>
        <w:ind w:left="1701" w:hanging="170"/>
        <w:rPr>
          <w:lang w:val="ru-RU"/>
        </w:rPr>
      </w:pPr>
      <w:r w:rsidRPr="00740512">
        <w:rPr>
          <w:lang w:val="ru-RU"/>
        </w:rPr>
        <w:t>•</w:t>
      </w:r>
      <w:r w:rsidRPr="00740512">
        <w:rPr>
          <w:lang w:val="ru-RU"/>
        </w:rPr>
        <w:tab/>
        <w:t xml:space="preserve">п. «л» ч.2 </w:t>
      </w:r>
      <w:proofErr w:type="gramStart"/>
      <w:r w:rsidRPr="00740512">
        <w:t>c</w:t>
      </w:r>
      <w:proofErr w:type="gramEnd"/>
      <w:r w:rsidRPr="00740512">
        <w:rPr>
          <w:lang w:val="ru-RU"/>
        </w:rPr>
        <w:t xml:space="preserve">т. 105 УК РФ (убийство по </w:t>
      </w:r>
      <w:hyperlink r:id="rId11" w:anchor="dst100016" w:history="1">
        <w:r w:rsidRPr="00F37055">
          <w:rPr>
            <w:rStyle w:val="aff7"/>
            <w:color w:val="000000"/>
            <w:u w:val="none"/>
            <w:lang w:val="ru-RU"/>
          </w:rPr>
          <w:t>мотивам</w:t>
        </w:r>
      </w:hyperlink>
      <w:r w:rsidRPr="00740512">
        <w:rPr>
          <w:lang w:val="ru-RU"/>
        </w:rPr>
        <w:t xml:space="preserve">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r>
      <w:r w:rsidRPr="00740512">
        <w:rPr>
          <w:lang w:val="ru-RU"/>
        </w:rPr>
        <w:t xml:space="preserve">п. «е» ч.2 </w:t>
      </w:r>
      <w:proofErr w:type="gramStart"/>
      <w:r w:rsidRPr="00740512">
        <w:t>c</w:t>
      </w:r>
      <w:proofErr w:type="gramEnd"/>
      <w:r w:rsidRPr="00740512">
        <w:rPr>
          <w:lang w:val="ru-RU"/>
        </w:rPr>
        <w:t xml:space="preserve">т. 111 УК РФ (умышленное причинение </w:t>
      </w:r>
      <w:hyperlink r:id="rId12" w:anchor="dst100016" w:history="1">
        <w:r w:rsidRPr="006D2ED8">
          <w:rPr>
            <w:rStyle w:val="aff7"/>
            <w:color w:val="000000"/>
            <w:u w:val="none"/>
            <w:lang w:val="ru-RU"/>
          </w:rPr>
          <w:t>тяжкого вреда</w:t>
        </w:r>
      </w:hyperlink>
      <w:r w:rsidRPr="006D2ED8">
        <w:rPr>
          <w:lang w:val="ru-RU"/>
        </w:rPr>
        <w:t xml:space="preserve"> </w:t>
      </w:r>
      <w:r w:rsidRPr="00740512">
        <w:rPr>
          <w:lang w:val="ru-RU"/>
        </w:rPr>
        <w:t>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w:t>
      </w:r>
      <w:r w:rsidRPr="00B67BCA">
        <w:rPr>
          <w:lang w:val="ru-RU"/>
        </w:rPr>
        <w:t xml:space="preserve">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lastRenderedPageBreak/>
        <w:t>•</w:t>
      </w:r>
      <w:r w:rsidRPr="00B67BCA">
        <w:rPr>
          <w:lang w:val="ru-RU"/>
        </w:rPr>
        <w:tab/>
        <w:t xml:space="preserve">п. «е» ч.2 </w:t>
      </w:r>
      <w:proofErr w:type="gramStart"/>
      <w:r>
        <w:t>c</w:t>
      </w:r>
      <w:proofErr w:type="gramEnd"/>
      <w:r w:rsidRPr="00B67BCA">
        <w:rPr>
          <w:lang w:val="ru-RU"/>
        </w:rPr>
        <w:t xml:space="preserve">т. 112 УК РФ (умышленное причинение средней тяжести вреда здоровью, не опасного для жизни человека и не повлекшего последствий, указанных в ст. 111 Уголовного кодекса, но вызвавшего длительное расстройство здоровья или значительную стойкую утрату общей трудоспособности менее чем на одну треть,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 xml:space="preserve">п. «б» ч.2 </w:t>
      </w:r>
      <w:proofErr w:type="gramStart"/>
      <w:r>
        <w:t>c</w:t>
      </w:r>
      <w:proofErr w:type="gramEnd"/>
      <w:r w:rsidRPr="00B67BCA">
        <w:rPr>
          <w:lang w:val="ru-RU"/>
        </w:rPr>
        <w:t>т. 115 УК РФ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 xml:space="preserve">п. «б» ч. 2 </w:t>
      </w:r>
      <w:proofErr w:type="gramStart"/>
      <w:r>
        <w:t>c</w:t>
      </w:r>
      <w:proofErr w:type="gramEnd"/>
      <w:r w:rsidRPr="00B67BCA">
        <w:rPr>
          <w:lang w:val="ru-RU"/>
        </w:rPr>
        <w:t xml:space="preserve">т. 116 УК РФ (нанесение побоев или совершение иных насильственных действий, причинивших физическую боль, но не повлекших последствий, </w:t>
      </w:r>
      <w:r w:rsidRPr="00AA1840">
        <w:rPr>
          <w:lang w:val="ru-RU"/>
        </w:rPr>
        <w:t xml:space="preserve">указанных в </w:t>
      </w:r>
      <w:hyperlink r:id="rId13" w:anchor="dst100612" w:history="1">
        <w:r w:rsidRPr="00F37055">
          <w:rPr>
            <w:rStyle w:val="aff7"/>
            <w:color w:val="000000"/>
            <w:u w:val="none"/>
            <w:lang w:val="ru-RU"/>
          </w:rPr>
          <w:t>ст. 115</w:t>
        </w:r>
      </w:hyperlink>
      <w:r w:rsidRPr="00AA1840">
        <w:rPr>
          <w:lang w:val="ru-RU"/>
        </w:rPr>
        <w:t xml:space="preserve"> Уголовного</w:t>
      </w:r>
      <w:r w:rsidRPr="00B67BCA">
        <w:rPr>
          <w:lang w:val="ru-RU"/>
        </w:rPr>
        <w:t xml:space="preserve"> кодекса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 xml:space="preserve">п. «з» ч. 2 </w:t>
      </w:r>
      <w:proofErr w:type="gramStart"/>
      <w:r>
        <w:t>c</w:t>
      </w:r>
      <w:proofErr w:type="gramEnd"/>
      <w:r w:rsidRPr="00B67BCA">
        <w:rPr>
          <w:lang w:val="ru-RU"/>
        </w:rPr>
        <w:t>т. 117 УК РФ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ст. 111 и 112 Уголовного кодекса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 xml:space="preserve">ч. 2 </w:t>
      </w:r>
      <w:proofErr w:type="gramStart"/>
      <w:r>
        <w:t>c</w:t>
      </w:r>
      <w:proofErr w:type="gramEnd"/>
      <w:r w:rsidRPr="00B67BCA">
        <w:rPr>
          <w:lang w:val="ru-RU"/>
        </w:rPr>
        <w:t xml:space="preserve">т. 119 УК РФ (угроза убийством или причинением тяжкого вреда здоровью, если имелись основания опасаться осуществления этой угрозы,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r>
      <w:proofErr w:type="gramStart"/>
      <w:r>
        <w:t>c</w:t>
      </w:r>
      <w:proofErr w:type="gramEnd"/>
      <w:r w:rsidRPr="00B67BCA">
        <w:rPr>
          <w:lang w:val="ru-RU"/>
        </w:rPr>
        <w:t xml:space="preserve">т. 136 УК РФ (дискриминация,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 xml:space="preserve">ч. 4 </w:t>
      </w:r>
      <w:proofErr w:type="gramStart"/>
      <w:r>
        <w:t>c</w:t>
      </w:r>
      <w:proofErr w:type="gramEnd"/>
      <w:r w:rsidRPr="00B67BCA">
        <w:rPr>
          <w:lang w:val="ru-RU"/>
        </w:rPr>
        <w:t>т. 150 УК РФ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вовлечение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 xml:space="preserve">п. «б» ч. 1 </w:t>
      </w:r>
      <w:proofErr w:type="gramStart"/>
      <w:r>
        <w:t>c</w:t>
      </w:r>
      <w:proofErr w:type="gramEnd"/>
      <w:r w:rsidRPr="00B67BCA">
        <w:rPr>
          <w:lang w:val="ru-RU"/>
        </w:rPr>
        <w:t>т. 213 УК РФ (хулиганство, то есть грубое нарушение общественного порядка, выражающее явное неуважение к обществу, совершенное</w:t>
      </w:r>
      <w:bookmarkStart w:id="14" w:name="dst103297"/>
      <w:bookmarkStart w:id="15" w:name="dst103296"/>
      <w:bookmarkEnd w:id="14"/>
      <w:bookmarkEnd w:id="15"/>
      <w:r w:rsidRPr="00B67BCA">
        <w:rPr>
          <w:lang w:val="ru-RU"/>
        </w:rPr>
        <w:t xml:space="preserve"> по мотивам политической, идеологической, расовой, </w:t>
      </w:r>
      <w:r w:rsidRPr="00B67BCA">
        <w:rPr>
          <w:lang w:val="ru-RU"/>
        </w:rPr>
        <w:lastRenderedPageBreak/>
        <w:t>национальной или религиозной ненависти или вражды либо по мотивам ненависти или вражды в отношении какой-либо социальной группы);</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 xml:space="preserve">ч. 2 </w:t>
      </w:r>
      <w:proofErr w:type="gramStart"/>
      <w:r>
        <w:t>c</w:t>
      </w:r>
      <w:proofErr w:type="gramEnd"/>
      <w:r w:rsidRPr="00B67BCA">
        <w:rPr>
          <w:lang w:val="ru-RU"/>
        </w:rPr>
        <w:t>т. 214 УК РФ (вандализм, то есть осквернение зданий или иных сооружений, порча имущества на общественном транспорте или в иных общественных местах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 xml:space="preserve">п. «б» ч. 2 </w:t>
      </w:r>
      <w:proofErr w:type="gramStart"/>
      <w:r>
        <w:t>c</w:t>
      </w:r>
      <w:proofErr w:type="gramEnd"/>
      <w:r w:rsidRPr="00B67BCA">
        <w:rPr>
          <w:lang w:val="ru-RU"/>
        </w:rPr>
        <w:t xml:space="preserve">т. 244 УК РФ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w:t>
      </w:r>
      <w:proofErr w:type="gramStart"/>
      <w:r w:rsidRPr="00B67BCA">
        <w:rPr>
          <w:lang w:val="ru-RU"/>
        </w:rPr>
        <w:t>отношении</w:t>
      </w:r>
      <w:proofErr w:type="gramEnd"/>
      <w:r w:rsidRPr="00B67BCA">
        <w:rPr>
          <w:lang w:val="ru-RU"/>
        </w:rPr>
        <w:t xml:space="preserve"> скульптурного, архитектурного сооружения, посвященного борьбе с фашизмом или жертвам фашизма, либо мест захоронения участников борьбы с фашизмом); </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r>
      <w:proofErr w:type="gramStart"/>
      <w:r>
        <w:t>c</w:t>
      </w:r>
      <w:proofErr w:type="gramEnd"/>
      <w:r w:rsidRPr="00B67BCA">
        <w:rPr>
          <w:lang w:val="ru-RU"/>
        </w:rPr>
        <w:t xml:space="preserve">т. 280 УК РФ (публичные призывы к осуществлению экстремистской деятельности); </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r>
      <w:proofErr w:type="gramStart"/>
      <w:r>
        <w:t>c</w:t>
      </w:r>
      <w:proofErr w:type="gramEnd"/>
      <w:r w:rsidRPr="00B67BCA">
        <w:rPr>
          <w:lang w:val="ru-RU"/>
        </w:rPr>
        <w:t xml:space="preserve">т. 282 УК РФ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r>
      <w:proofErr w:type="gramStart"/>
      <w:r>
        <w:t>c</w:t>
      </w:r>
      <w:proofErr w:type="gramEnd"/>
      <w:r w:rsidRPr="00B67BCA">
        <w:rPr>
          <w:lang w:val="ru-RU"/>
        </w:rPr>
        <w:t xml:space="preserve">т. 282.1 УК РФ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r>
      <w:proofErr w:type="gramStart"/>
      <w:r>
        <w:t>c</w:t>
      </w:r>
      <w:proofErr w:type="gramEnd"/>
      <w:r w:rsidRPr="00B67BCA">
        <w:rPr>
          <w:lang w:val="ru-RU"/>
        </w:rPr>
        <w:t>т. 282.2 УК РФ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r>
      <w:proofErr w:type="gramStart"/>
      <w:r>
        <w:t>c</w:t>
      </w:r>
      <w:proofErr w:type="gramEnd"/>
      <w:r w:rsidRPr="00B67BCA">
        <w:rPr>
          <w:lang w:val="ru-RU"/>
        </w:rPr>
        <w:t>т. 357 УК РФ (действия,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w:t>
      </w:r>
    </w:p>
    <w:p w:rsidR="00441E04" w:rsidRPr="00F96876" w:rsidRDefault="00441E04" w:rsidP="00441E04">
      <w:pPr>
        <w:pStyle w:val="SingleTxtG"/>
        <w:rPr>
          <w:lang w:val="ru-RU"/>
        </w:rPr>
      </w:pPr>
      <w:r w:rsidRPr="00F96876">
        <w:rPr>
          <w:lang w:val="ru-RU"/>
        </w:rPr>
        <w:t>105.</w:t>
      </w:r>
      <w:r w:rsidRPr="00F96876">
        <w:rPr>
          <w:lang w:val="ru-RU"/>
        </w:rPr>
        <w:tab/>
      </w:r>
      <w:r w:rsidRPr="00B67BCA">
        <w:rPr>
          <w:lang w:val="ru-RU"/>
        </w:rPr>
        <w:t>В 2013</w:t>
      </w:r>
      <w:r w:rsidRPr="00F96876">
        <w:rPr>
          <w:lang w:val="ru-RU"/>
        </w:rPr>
        <w:t>−</w:t>
      </w:r>
      <w:r w:rsidRPr="00B67BCA">
        <w:rPr>
          <w:lang w:val="ru-RU"/>
        </w:rPr>
        <w:t xml:space="preserve">2014 гг. по вышеуказанным статьям судами Российской Федерации различных уровней в общей совокупности было осуждено 530 человек. </w:t>
      </w:r>
      <w:r w:rsidRPr="00F96876">
        <w:rPr>
          <w:lang w:val="ru-RU"/>
        </w:rPr>
        <w:t>Число осужденных по отдельным составам за указанный период составили:</w:t>
      </w:r>
    </w:p>
    <w:p w:rsidR="00441E04" w:rsidRPr="00B67BCA" w:rsidRDefault="00441E04" w:rsidP="00441E04">
      <w:pPr>
        <w:pStyle w:val="Bullet1G"/>
        <w:numPr>
          <w:ilvl w:val="0"/>
          <w:numId w:val="0"/>
        </w:numPr>
        <w:tabs>
          <w:tab w:val="left" w:pos="1701"/>
        </w:tabs>
        <w:ind w:left="1701" w:hanging="170"/>
        <w:rPr>
          <w:lang w:val="ru-RU"/>
        </w:rPr>
      </w:pPr>
      <w:proofErr w:type="gramStart"/>
      <w:r w:rsidRPr="00B67BCA">
        <w:rPr>
          <w:lang w:val="ru-RU"/>
        </w:rPr>
        <w:lastRenderedPageBreak/>
        <w:t>•</w:t>
      </w:r>
      <w:r w:rsidRPr="00B67BCA">
        <w:rPr>
          <w:lang w:val="ru-RU"/>
        </w:rPr>
        <w:tab/>
        <w:t xml:space="preserve">за совершение преступления по мотиву расовой дискриминации преступлений, предусмотренных ст. 280 УК РФ </w:t>
      </w:r>
      <w:r w:rsidRPr="00F96876">
        <w:rPr>
          <w:lang w:val="ru-RU"/>
        </w:rPr>
        <w:t>–</w:t>
      </w:r>
      <w:r w:rsidRPr="00B67BCA">
        <w:rPr>
          <w:lang w:val="ru-RU"/>
        </w:rPr>
        <w:t xml:space="preserve"> в 2013 году осуждено 32 лица, в 2014 году – 31 лицо; ст. 282 УК РФ </w:t>
      </w:r>
      <w:r w:rsidRPr="00F96876">
        <w:rPr>
          <w:lang w:val="ru-RU"/>
        </w:rPr>
        <w:t>–</w:t>
      </w:r>
      <w:r>
        <w:rPr>
          <w:lang w:val="ru-RU"/>
        </w:rPr>
        <w:t xml:space="preserve"> </w:t>
      </w:r>
      <w:r w:rsidRPr="00B67BCA">
        <w:rPr>
          <w:lang w:val="ru-RU"/>
        </w:rPr>
        <w:t>в 2013 году осужд</w:t>
      </w:r>
      <w:r w:rsidR="00FA55E3">
        <w:rPr>
          <w:lang w:val="ru-RU"/>
        </w:rPr>
        <w:t>ено 143 лица, в 2014 году – 196</w:t>
      </w:r>
      <w:r w:rsidR="00FA55E3">
        <w:rPr>
          <w:lang w:val="en-US"/>
        </w:rPr>
        <w:t> </w:t>
      </w:r>
      <w:r w:rsidRPr="00B67BCA">
        <w:rPr>
          <w:lang w:val="ru-RU"/>
        </w:rPr>
        <w:t xml:space="preserve">человек; ст. 282.1 УК РФ </w:t>
      </w:r>
      <w:r w:rsidRPr="00F96876">
        <w:rPr>
          <w:lang w:val="ru-RU"/>
        </w:rPr>
        <w:t>–</w:t>
      </w:r>
      <w:r w:rsidRPr="00B67BCA">
        <w:rPr>
          <w:lang w:val="ru-RU"/>
        </w:rPr>
        <w:t xml:space="preserve"> в 2013 году о</w:t>
      </w:r>
      <w:r w:rsidR="00FA55E3">
        <w:rPr>
          <w:lang w:val="ru-RU"/>
        </w:rPr>
        <w:t>суждено 4 лица, в 2014 году – 4</w:t>
      </w:r>
      <w:r w:rsidR="00FA55E3">
        <w:rPr>
          <w:lang w:val="en-US"/>
        </w:rPr>
        <w:t> </w:t>
      </w:r>
      <w:r w:rsidRPr="00B67BCA">
        <w:rPr>
          <w:lang w:val="ru-RU"/>
        </w:rPr>
        <w:t>лица;</w:t>
      </w:r>
      <w:proofErr w:type="gramEnd"/>
      <w:r w:rsidRPr="00B67BCA">
        <w:rPr>
          <w:lang w:val="ru-RU"/>
        </w:rPr>
        <w:t xml:space="preserve"> ст. 282.2 УК РФ </w:t>
      </w:r>
      <w:r w:rsidRPr="00F96876">
        <w:rPr>
          <w:lang w:val="ru-RU"/>
        </w:rPr>
        <w:t>–</w:t>
      </w:r>
      <w:r w:rsidRPr="00B67BCA">
        <w:rPr>
          <w:lang w:val="ru-RU"/>
        </w:rPr>
        <w:t xml:space="preserve"> в 2013 году осуждено 13 лиц, в 2014 году – 13 лиц;</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по п. «б» ч. 1 ст. 213 УК РФ в 2013 году судами постановлены обвинительные приговоры в отношении 5 лиц, в 2014 году – 3 лиц;</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по п. «л» ч. 2 ст. 105 УК РФ за убийство по мотиву расовой ненависти или вражды в 2013 году осуждено 13 лиц, в 2014 году – 15 лиц;</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по п. «е» ч. 2 ст. 111 УК РФ в 2013 году осуждено 3 лица, в 2014 году – 3 лица;</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по п. «е» ч. 2 ст. 112 УК РФ в 2013 году вынесены обвинительные приговоры в отношении 3 лиц, в 2014 году – 1 лица;</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по п. «б» ч. 2 ст. 115 УК РФ в 2013 году постановлены обвинительные приговоры в отношении 10 лиц, в 2014 году – 4 лиц;</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по п. «б» ч. 2 ст. 116 УК РФ в 2013 году постановлены обвинительные приговоры в отношении 15 лиц, в 2014 году – 15 лиц;</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по ч. 2 ст. 119 УК РФ в 2013 году постановлены обвинительные приговоры в отношении 2 лиц, в 2014 году – 11 лиц;</w:t>
      </w:r>
    </w:p>
    <w:p w:rsidR="00441E04" w:rsidRPr="00B67BCA" w:rsidRDefault="00441E04" w:rsidP="00441E04">
      <w:pPr>
        <w:pStyle w:val="Bullet1G"/>
        <w:numPr>
          <w:ilvl w:val="0"/>
          <w:numId w:val="0"/>
        </w:numPr>
        <w:tabs>
          <w:tab w:val="left" w:pos="1701"/>
        </w:tabs>
        <w:ind w:left="1701" w:hanging="170"/>
        <w:rPr>
          <w:lang w:val="ru-RU"/>
        </w:rPr>
      </w:pPr>
      <w:proofErr w:type="gramStart"/>
      <w:r w:rsidRPr="00B67BCA">
        <w:rPr>
          <w:lang w:val="ru-RU"/>
        </w:rPr>
        <w:t>•</w:t>
      </w:r>
      <w:r w:rsidRPr="00B67BCA">
        <w:rPr>
          <w:lang w:val="ru-RU"/>
        </w:rPr>
        <w:tab/>
        <w:t>по ч. 4 ст. 150 УК РФ в 2013 году осуждено 2</w:t>
      </w:r>
      <w:r w:rsidR="00FA55E3">
        <w:rPr>
          <w:lang w:val="ru-RU"/>
        </w:rPr>
        <w:t xml:space="preserve"> лица к лишению свободы, в 2014</w:t>
      </w:r>
      <w:r w:rsidR="00FA55E3">
        <w:rPr>
          <w:lang w:val="en-US"/>
        </w:rPr>
        <w:t> </w:t>
      </w:r>
      <w:r w:rsidRPr="00B67BCA">
        <w:rPr>
          <w:lang w:val="ru-RU"/>
        </w:rPr>
        <w:t>году к ответственности по данной ст. никто не привлекался;</w:t>
      </w:r>
      <w:proofErr w:type="gramEnd"/>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по ч. 2 ст. 214 УК РФ в 2013 году осуждено 1 лицо, в 2014 году – 1 лицо;</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по п. «б» ч. 2 ст. 244 УК РФ осуждено 7 лиц, в 2014 году – 1 лицо;</w:t>
      </w:r>
    </w:p>
    <w:p w:rsidR="00441E04" w:rsidRPr="00F96876" w:rsidRDefault="00441E04" w:rsidP="00441E04">
      <w:pPr>
        <w:pStyle w:val="SingleTxtG"/>
        <w:rPr>
          <w:lang w:val="ru-RU"/>
        </w:rPr>
      </w:pPr>
      <w:r w:rsidRPr="00F96876">
        <w:rPr>
          <w:lang w:val="ru-RU"/>
        </w:rPr>
        <w:t>106.</w:t>
      </w:r>
      <w:r w:rsidRPr="00F96876">
        <w:rPr>
          <w:lang w:val="ru-RU"/>
        </w:rPr>
        <w:tab/>
      </w:r>
      <w:r w:rsidRPr="00B67BCA">
        <w:rPr>
          <w:lang w:val="ru-RU"/>
        </w:rPr>
        <w:t xml:space="preserve">В рамках гражданского судопроизводства судебные органы на постоянной основе рассматривают дела, связанные с расовой дискриминацией. За 2014 год было рассмотрено 17 дел указанного характера. По 15 из них требования удовлетворены в полном объеме. </w:t>
      </w:r>
      <w:r w:rsidRPr="00F96876">
        <w:rPr>
          <w:lang w:val="ru-RU"/>
        </w:rPr>
        <w:t xml:space="preserve">Причем недопустимость расовой дискриминации непосредственно указывалась в судебном решении. </w:t>
      </w:r>
    </w:p>
    <w:p w:rsidR="00441E04" w:rsidRPr="00F96876" w:rsidRDefault="00441E04" w:rsidP="00441E04">
      <w:pPr>
        <w:pStyle w:val="H1G"/>
        <w:rPr>
          <w:lang w:val="ru-RU" w:eastAsia="ru-RU"/>
        </w:rPr>
      </w:pPr>
      <w:r w:rsidRPr="00F96876">
        <w:rPr>
          <w:lang w:val="ru-RU"/>
        </w:rPr>
        <w:tab/>
      </w:r>
      <w:r w:rsidRPr="00F96876">
        <w:rPr>
          <w:lang w:val="ru-RU"/>
        </w:rPr>
        <w:tab/>
      </w:r>
      <w:bookmarkStart w:id="16" w:name="_Toc449704787"/>
      <w:bookmarkStart w:id="17" w:name="_Toc319230963"/>
      <w:r w:rsidRPr="00740512">
        <w:rPr>
          <w:lang w:val="ru-RU" w:eastAsia="ru-RU"/>
        </w:rPr>
        <w:t xml:space="preserve">Статья </w:t>
      </w:r>
      <w:r w:rsidRPr="00F96876">
        <w:rPr>
          <w:lang w:val="ru-RU" w:eastAsia="ru-RU"/>
        </w:rPr>
        <w:t>7</w:t>
      </w:r>
      <w:bookmarkEnd w:id="16"/>
      <w:bookmarkEnd w:id="17"/>
    </w:p>
    <w:p w:rsidR="00441E04" w:rsidRPr="00B67BCA" w:rsidRDefault="00441E04" w:rsidP="00441E04">
      <w:pPr>
        <w:pStyle w:val="SingleTxtG"/>
        <w:rPr>
          <w:lang w:val="ru-RU"/>
        </w:rPr>
      </w:pPr>
      <w:bookmarkStart w:id="18" w:name="_Toc441841018"/>
      <w:r w:rsidRPr="00B67BCA">
        <w:rPr>
          <w:lang w:val="ru-RU"/>
        </w:rPr>
        <w:t>107.</w:t>
      </w:r>
      <w:r w:rsidRPr="00B67BCA">
        <w:rPr>
          <w:lang w:val="ru-RU"/>
        </w:rPr>
        <w:tab/>
        <w:t xml:space="preserve">В целях борьбы с предрассудками, ведущими к расовой дискриминации, поощрения взаимопонимания, терпимости и дружбы между нациями и расовыми или этническими группами, а также популяризации целей и принципов Устава </w:t>
      </w:r>
      <w:proofErr w:type="gramStart"/>
      <w:r w:rsidRPr="00B67BCA">
        <w:rPr>
          <w:lang w:val="ru-RU"/>
        </w:rPr>
        <w:t>Организации</w:t>
      </w:r>
      <w:proofErr w:type="gramEnd"/>
      <w:r w:rsidRPr="00B67BCA">
        <w:rPr>
          <w:lang w:val="ru-RU"/>
        </w:rPr>
        <w:t xml:space="preserve"> Объединенных Наций, Всеобщей декларации прав человека, Декларации Организации Объединенных Наций о ликвидации всех форм расовой дискриминации и Международной конвенции о ликвидации всех форм расовой дискриминации Российская Федерация на постоянной основе осуществляет меры в сфере образования, воспитания, культуры и информации.</w:t>
      </w:r>
    </w:p>
    <w:p w:rsidR="00441E04" w:rsidRPr="00B67BCA" w:rsidRDefault="00441E04" w:rsidP="00441E04">
      <w:pPr>
        <w:pStyle w:val="SingleTxtG"/>
        <w:rPr>
          <w:lang w:val="ru-RU"/>
        </w:rPr>
      </w:pPr>
      <w:r w:rsidRPr="00B67BCA">
        <w:rPr>
          <w:lang w:val="ru-RU"/>
        </w:rPr>
        <w:t>108.</w:t>
      </w:r>
      <w:r w:rsidRPr="00B67BCA">
        <w:rPr>
          <w:lang w:val="ru-RU"/>
        </w:rPr>
        <w:tab/>
        <w:t xml:space="preserve">Министерство образования и науки Российской Федерации (далее – </w:t>
      </w:r>
      <w:proofErr w:type="spellStart"/>
      <w:r w:rsidRPr="00B67BCA">
        <w:rPr>
          <w:lang w:val="ru-RU"/>
        </w:rPr>
        <w:t>Минобрнауки</w:t>
      </w:r>
      <w:proofErr w:type="spellEnd"/>
      <w:r w:rsidRPr="00B67BCA">
        <w:rPr>
          <w:lang w:val="ru-RU"/>
        </w:rPr>
        <w:t xml:space="preserve"> России) в своей деятельности уделяет большое внимание вопросам борьбы с расовыми предрассудками. Разраб</w:t>
      </w:r>
      <w:r w:rsidR="00207649">
        <w:rPr>
          <w:lang w:val="ru-RU"/>
        </w:rPr>
        <w:t>о</w:t>
      </w:r>
      <w:r w:rsidRPr="00B67BCA">
        <w:rPr>
          <w:lang w:val="ru-RU"/>
        </w:rPr>
        <w:t>таны различные учебные курсы, целью которых является ознакомление учащихся с культурой иных народов и воспитание их в духе дружбы и уважения иных культур и религий. Распоряжением Правительства Российской Федерации от 28 января 2012</w:t>
      </w:r>
      <w:r>
        <w:t> </w:t>
      </w:r>
      <w:r w:rsidRPr="00F96876">
        <w:rPr>
          <w:lang w:val="ru-RU"/>
        </w:rPr>
        <w:t>г.</w:t>
      </w:r>
      <w:r w:rsidRPr="00B67BCA">
        <w:rPr>
          <w:lang w:val="ru-RU"/>
        </w:rPr>
        <w:t xml:space="preserve"> </w:t>
      </w:r>
      <w:r>
        <w:rPr>
          <w:lang w:val="ru-RU"/>
        </w:rPr>
        <w:t>№ </w:t>
      </w:r>
      <w:r w:rsidRPr="00B67BCA">
        <w:rPr>
          <w:lang w:val="ru-RU"/>
        </w:rPr>
        <w:t xml:space="preserve">84-р утвержден </w:t>
      </w:r>
      <w:r w:rsidR="00207649">
        <w:rPr>
          <w:lang w:val="ru-RU"/>
        </w:rPr>
        <w:br/>
      </w:r>
      <w:r w:rsidRPr="00B67BCA">
        <w:rPr>
          <w:lang w:val="ru-RU"/>
        </w:rPr>
        <w:t>план мероприятий по введению с 2012/2013 учебного года во всех субъектах Российской Федерации учебного курса для общеобразовательных учреждений «Основы религиозных культур и светской этики» (далее – учебный курс ОРКСЭ).</w:t>
      </w:r>
      <w:r w:rsidR="00207649">
        <w:rPr>
          <w:lang w:val="ru-RU"/>
        </w:rPr>
        <w:t xml:space="preserve"> </w:t>
      </w:r>
      <w:r w:rsidRPr="00B67BCA">
        <w:rPr>
          <w:lang w:val="ru-RU"/>
        </w:rPr>
        <w:lastRenderedPageBreak/>
        <w:t>В</w:t>
      </w:r>
      <w:r w:rsidR="00207649">
        <w:rPr>
          <w:lang w:val="ru-RU"/>
        </w:rPr>
        <w:t> </w:t>
      </w:r>
      <w:r w:rsidRPr="00B67BCA">
        <w:rPr>
          <w:lang w:val="ru-RU"/>
        </w:rPr>
        <w:t>2012/2013 учебном году учебный курс ОРКСЭ изучили 1,35</w:t>
      </w:r>
      <w:r>
        <w:t> </w:t>
      </w:r>
      <w:r w:rsidRPr="00B67BCA">
        <w:rPr>
          <w:lang w:val="ru-RU"/>
        </w:rPr>
        <w:t>млн. школьников. При этом на основе свободного выбора «Основы светской этики» изучали 44,2</w:t>
      </w:r>
      <w:r>
        <w:rPr>
          <w:lang w:val="ru-RU"/>
        </w:rPr>
        <w:t> %</w:t>
      </w:r>
      <w:r w:rsidRPr="00B67BCA">
        <w:rPr>
          <w:lang w:val="ru-RU"/>
        </w:rPr>
        <w:t xml:space="preserve"> обучающихся, «Основы православной культуры» – 30,7</w:t>
      </w:r>
      <w:r>
        <w:rPr>
          <w:lang w:val="ru-RU"/>
        </w:rPr>
        <w:t> %</w:t>
      </w:r>
      <w:r w:rsidRPr="00B67BCA">
        <w:rPr>
          <w:lang w:val="ru-RU"/>
        </w:rPr>
        <w:t xml:space="preserve"> обучающихся, «Основы мировых религиозных культур» – 20,8</w:t>
      </w:r>
      <w:r>
        <w:rPr>
          <w:lang w:val="ru-RU"/>
        </w:rPr>
        <w:t> %</w:t>
      </w:r>
      <w:r w:rsidRPr="00B67BCA">
        <w:rPr>
          <w:lang w:val="ru-RU"/>
        </w:rPr>
        <w:t xml:space="preserve"> обучающихся, «Основы исламской культуры» – 3,8</w:t>
      </w:r>
      <w:r>
        <w:rPr>
          <w:lang w:val="fr-CH"/>
        </w:rPr>
        <w:t> </w:t>
      </w:r>
      <w:r w:rsidRPr="00B67BCA">
        <w:rPr>
          <w:lang w:val="ru-RU"/>
        </w:rPr>
        <w:t>% обучающихся, «Основы буддийской культуры» – 0,4</w:t>
      </w:r>
      <w:r>
        <w:rPr>
          <w:lang w:val="fr-CH"/>
        </w:rPr>
        <w:t> </w:t>
      </w:r>
      <w:r w:rsidRPr="00B67BCA">
        <w:rPr>
          <w:lang w:val="ru-RU"/>
        </w:rPr>
        <w:t>% обучающихся, «Основы иудейской культуры» – 0,1</w:t>
      </w:r>
      <w:r>
        <w:rPr>
          <w:lang w:val="fr-CH"/>
        </w:rPr>
        <w:t> </w:t>
      </w:r>
      <w:r w:rsidRPr="00B67BCA">
        <w:rPr>
          <w:lang w:val="ru-RU"/>
        </w:rPr>
        <w:t>% обучающихся.</w:t>
      </w:r>
    </w:p>
    <w:p w:rsidR="00441E04" w:rsidRPr="00B67BCA" w:rsidRDefault="00441E04" w:rsidP="00441E04">
      <w:pPr>
        <w:pStyle w:val="SingleTxtG"/>
        <w:rPr>
          <w:lang w:val="ru-RU"/>
        </w:rPr>
      </w:pPr>
      <w:r w:rsidRPr="00B67BCA">
        <w:rPr>
          <w:lang w:val="ru-RU"/>
        </w:rPr>
        <w:t>109.</w:t>
      </w:r>
      <w:r w:rsidRPr="00B67BCA">
        <w:rPr>
          <w:lang w:val="ru-RU"/>
        </w:rPr>
        <w:tab/>
      </w:r>
      <w:proofErr w:type="gramStart"/>
      <w:r w:rsidRPr="00B67BCA">
        <w:rPr>
          <w:lang w:val="ru-RU"/>
        </w:rPr>
        <w:t>В субъектах Российской Федерации разработаны и реализуются региональные программы для школьников и дошкольников, направленные на развитие толерантности, межнациональной коммуникации (Курская, Ленинградская, Воронежская, Нижегородская, Иркутская, Омская, Калужская, Магаданская, Ярославская, Липецкая области, Пермский, Краснодарский, Алтайский, Забайкальский края, Ямало-Ненецкий автономный округ, республики:</w:t>
      </w:r>
      <w:proofErr w:type="gramEnd"/>
      <w:r w:rsidRPr="00B67BCA">
        <w:rPr>
          <w:lang w:val="ru-RU"/>
        </w:rPr>
        <w:t xml:space="preserve"> </w:t>
      </w:r>
      <w:proofErr w:type="gramStart"/>
      <w:r w:rsidRPr="00B67BCA">
        <w:rPr>
          <w:lang w:val="ru-RU"/>
        </w:rPr>
        <w:t>Алтай, Коми, Удмуртская, Чеченская, Кабардино-Балкарская, города Санкт-Петербург, Москва и др.).</w:t>
      </w:r>
      <w:proofErr w:type="gramEnd"/>
      <w:r w:rsidRPr="00B67BCA">
        <w:rPr>
          <w:lang w:val="ru-RU"/>
        </w:rPr>
        <w:t xml:space="preserve"> </w:t>
      </w:r>
      <w:proofErr w:type="gramStart"/>
      <w:r w:rsidRPr="00B67BCA">
        <w:rPr>
          <w:lang w:val="ru-RU"/>
        </w:rPr>
        <w:t>Н</w:t>
      </w:r>
      <w:r w:rsidRPr="00B67BCA">
        <w:rPr>
          <w:bCs/>
          <w:lang w:val="ru-RU"/>
        </w:rPr>
        <w:t>апример, в</w:t>
      </w:r>
      <w:r w:rsidRPr="00B67BCA">
        <w:rPr>
          <w:lang w:val="ru-RU"/>
        </w:rPr>
        <w:t xml:space="preserve"> Костромской области для образовательных организаций разработан проект «Создание образовательного контента для изучения культуры и истории национальностей, проживающих в Костромской области». </w:t>
      </w:r>
      <w:proofErr w:type="gramEnd"/>
    </w:p>
    <w:p w:rsidR="00441E04" w:rsidRPr="00B67BCA" w:rsidRDefault="00441E04" w:rsidP="00441E04">
      <w:pPr>
        <w:pStyle w:val="SingleTxtG"/>
        <w:rPr>
          <w:lang w:val="ru-RU"/>
        </w:rPr>
      </w:pPr>
      <w:r w:rsidRPr="00B67BCA">
        <w:rPr>
          <w:lang w:val="ru-RU"/>
        </w:rPr>
        <w:t>110.</w:t>
      </w:r>
      <w:r w:rsidRPr="00B67BCA">
        <w:rPr>
          <w:lang w:val="ru-RU"/>
        </w:rPr>
        <w:tab/>
        <w:t xml:space="preserve">В дошкольных образовательных организациях широко используются традиционные народные игры, на специально организованных занятиях и в студийно-кружковой работе дети постигают основы традиционных прикладных ремесел. </w:t>
      </w:r>
    </w:p>
    <w:p w:rsidR="00441E04" w:rsidRPr="00B67BCA" w:rsidRDefault="00441E04" w:rsidP="00441E04">
      <w:pPr>
        <w:pStyle w:val="SingleTxtG"/>
        <w:rPr>
          <w:lang w:val="ru-RU"/>
        </w:rPr>
      </w:pPr>
      <w:r w:rsidRPr="00B67BCA">
        <w:rPr>
          <w:lang w:val="ru-RU"/>
        </w:rPr>
        <w:t>111.</w:t>
      </w:r>
      <w:r w:rsidRPr="00B67BCA">
        <w:rPr>
          <w:lang w:val="ru-RU"/>
        </w:rPr>
        <w:tab/>
        <w:t xml:space="preserve">В вузах, имеющих государственную аккредитацию по образовательным программам высшего образования, осуществляется подготовка лиц по направлению «Теология». </w:t>
      </w:r>
      <w:proofErr w:type="gramStart"/>
      <w:r w:rsidRPr="00B67BCA">
        <w:rPr>
          <w:lang w:val="ru-RU"/>
        </w:rPr>
        <w:t>Подготовка по данному направлению, согласно утвержденным федеральным государственным образовательным стандартам и государственным образовательным стандартам, предполагает включение в основные образовательные программы ряда дисциплин, направленных на изучение истории религии и философии, государственно-конфессиональных отношений, языков и сакральных текстов изучаемой конфессии, философии религии, практической теологии изучаемой конфессии, что позволяет обучающимся овладеть компетенциями, необходимыми для успешной просветительской и воспитательной деятельности, а также для обеспечения межнационального</w:t>
      </w:r>
      <w:proofErr w:type="gramEnd"/>
      <w:r w:rsidRPr="00B67BCA">
        <w:rPr>
          <w:lang w:val="ru-RU"/>
        </w:rPr>
        <w:t xml:space="preserve"> и межконфессионального диалога.</w:t>
      </w:r>
    </w:p>
    <w:p w:rsidR="00441E04" w:rsidRPr="00B67BCA" w:rsidRDefault="00441E04" w:rsidP="00441E04">
      <w:pPr>
        <w:pStyle w:val="SingleTxtG"/>
        <w:rPr>
          <w:lang w:val="ru-RU"/>
        </w:rPr>
      </w:pPr>
      <w:r w:rsidRPr="00B67BCA">
        <w:rPr>
          <w:lang w:val="ru-RU"/>
        </w:rPr>
        <w:t>112.</w:t>
      </w:r>
      <w:r w:rsidRPr="00B67BCA">
        <w:rPr>
          <w:lang w:val="ru-RU"/>
        </w:rPr>
        <w:tab/>
        <w:t xml:space="preserve">Разработана экспериментальная программа </w:t>
      </w:r>
      <w:proofErr w:type="spellStart"/>
      <w:r w:rsidRPr="00B67BCA">
        <w:rPr>
          <w:lang w:val="ru-RU"/>
        </w:rPr>
        <w:t>бакалавриата</w:t>
      </w:r>
      <w:proofErr w:type="spellEnd"/>
      <w:r w:rsidRPr="00B67BCA">
        <w:rPr>
          <w:lang w:val="ru-RU"/>
        </w:rPr>
        <w:t xml:space="preserve"> по направлению «Педагогическое образование» с учетом профиля «Основы религиозных культур и светской этики».</w:t>
      </w:r>
    </w:p>
    <w:p w:rsidR="00441E04" w:rsidRPr="00B67BCA" w:rsidRDefault="00441E04" w:rsidP="00441E04">
      <w:pPr>
        <w:pStyle w:val="SingleTxtG"/>
        <w:rPr>
          <w:szCs w:val="24"/>
          <w:lang w:val="ru-RU"/>
        </w:rPr>
      </w:pPr>
      <w:r w:rsidRPr="00B67BCA">
        <w:rPr>
          <w:lang w:val="ru-RU"/>
        </w:rPr>
        <w:t>113.</w:t>
      </w:r>
      <w:r w:rsidRPr="00B67BCA">
        <w:rPr>
          <w:lang w:val="ru-RU"/>
        </w:rPr>
        <w:tab/>
      </w:r>
      <w:r w:rsidRPr="00B67BCA">
        <w:rPr>
          <w:szCs w:val="24"/>
          <w:lang w:val="ru-RU"/>
        </w:rPr>
        <w:t xml:space="preserve">Органы государственной власти и управления Российской Федерации в тесном сотрудничестве с </w:t>
      </w:r>
      <w:proofErr w:type="spellStart"/>
      <w:r w:rsidRPr="00B67BCA">
        <w:rPr>
          <w:szCs w:val="24"/>
          <w:lang w:val="ru-RU"/>
        </w:rPr>
        <w:t>Минобрнауки</w:t>
      </w:r>
      <w:proofErr w:type="spellEnd"/>
      <w:r w:rsidRPr="00B67BCA">
        <w:rPr>
          <w:szCs w:val="24"/>
          <w:lang w:val="ru-RU"/>
        </w:rPr>
        <w:t xml:space="preserve"> осуществляют повышение квалификации своих сотрудников, включая ознакомление с традиция</w:t>
      </w:r>
      <w:r w:rsidR="00207649">
        <w:rPr>
          <w:szCs w:val="24"/>
          <w:lang w:val="ru-RU"/>
        </w:rPr>
        <w:t>ми и культурой иных. С 13 по 29 </w:t>
      </w:r>
      <w:r w:rsidRPr="00B67BCA">
        <w:rPr>
          <w:szCs w:val="24"/>
          <w:lang w:val="ru-RU"/>
        </w:rPr>
        <w:t>января 2016</w:t>
      </w:r>
      <w:r>
        <w:rPr>
          <w:szCs w:val="24"/>
          <w:lang w:val="ru-RU"/>
        </w:rPr>
        <w:t> г.</w:t>
      </w:r>
      <w:r w:rsidRPr="00B67BCA">
        <w:rPr>
          <w:szCs w:val="24"/>
          <w:lang w:val="ru-RU"/>
        </w:rPr>
        <w:t xml:space="preserve"> ФАДН России совместно с Московским государственным университетом имени М.В. Ломоносова провело курсы повышения квалификации по программе дополнительного профессионального образования «Актуальные вопросы </w:t>
      </w:r>
      <w:proofErr w:type="spellStart"/>
      <w:r w:rsidRPr="00B67BCA">
        <w:rPr>
          <w:szCs w:val="24"/>
          <w:lang w:val="ru-RU"/>
        </w:rPr>
        <w:t>этнополитики</w:t>
      </w:r>
      <w:proofErr w:type="spellEnd"/>
      <w:r w:rsidRPr="00B67BCA">
        <w:rPr>
          <w:szCs w:val="24"/>
          <w:lang w:val="ru-RU"/>
        </w:rPr>
        <w:t xml:space="preserve">». </w:t>
      </w:r>
    </w:p>
    <w:p w:rsidR="00441E04" w:rsidRPr="00B67BCA" w:rsidRDefault="00441E04" w:rsidP="00441E04">
      <w:pPr>
        <w:pStyle w:val="SingleTxtG"/>
        <w:rPr>
          <w:lang w:val="ru-RU"/>
        </w:rPr>
      </w:pPr>
      <w:r w:rsidRPr="00B67BCA">
        <w:rPr>
          <w:lang w:val="ru-RU"/>
        </w:rPr>
        <w:t>114.</w:t>
      </w:r>
      <w:r w:rsidRPr="00B67BCA">
        <w:rPr>
          <w:lang w:val="ru-RU"/>
        </w:rPr>
        <w:tab/>
        <w:t>В Российской Федерации с 2005</w:t>
      </w:r>
      <w:r>
        <w:rPr>
          <w:lang w:val="ru-RU"/>
        </w:rPr>
        <w:t> г.</w:t>
      </w:r>
      <w:r w:rsidRPr="00B67BCA">
        <w:rPr>
          <w:lang w:val="ru-RU"/>
        </w:rPr>
        <w:t xml:space="preserve"> в качестве пилотного проекта запущена русскоязычная программа стажировок для коренных народов Управления Верховного комиссара ООН по правам человека. Программа в 2012</w:t>
      </w:r>
      <w:r w:rsidRPr="00F96876">
        <w:rPr>
          <w:lang w:val="ru-RU"/>
        </w:rPr>
        <w:t>-</w:t>
      </w:r>
      <w:r w:rsidRPr="00B67BCA">
        <w:rPr>
          <w:lang w:val="ru-RU"/>
        </w:rPr>
        <w:t xml:space="preserve">2015 гг. была поддержана органами государственной власти Российской Федерации, в том числе посредством проведения лекций и встреч в профильных федеральных министерствах и ведомствах. </w:t>
      </w:r>
    </w:p>
    <w:p w:rsidR="00441E04" w:rsidRPr="00B67BCA" w:rsidRDefault="00441E04" w:rsidP="00441E04">
      <w:pPr>
        <w:pStyle w:val="SingleTxtG"/>
        <w:rPr>
          <w:lang w:val="ru-RU"/>
        </w:rPr>
      </w:pPr>
      <w:r w:rsidRPr="00B67BCA">
        <w:rPr>
          <w:lang w:val="ru-RU"/>
        </w:rPr>
        <w:t>115.</w:t>
      </w:r>
      <w:r w:rsidRPr="00B67BCA">
        <w:rPr>
          <w:lang w:val="ru-RU"/>
        </w:rPr>
        <w:tab/>
        <w:t xml:space="preserve">Ежегодно проводится Всероссийский мастер-класс учителей родных языков, включая русский (конкурс). Работы победителей были собраны в сборник </w:t>
      </w:r>
      <w:r w:rsidRPr="00B67BCA">
        <w:rPr>
          <w:lang w:val="ru-RU"/>
        </w:rPr>
        <w:lastRenderedPageBreak/>
        <w:t>материалов и разосланы в регионы России, в том числе образовательные организации и учреждения.</w:t>
      </w:r>
      <w:r>
        <w:rPr>
          <w:lang w:val="ru-RU"/>
        </w:rPr>
        <w:t xml:space="preserve"> </w:t>
      </w:r>
    </w:p>
    <w:p w:rsidR="00441E04" w:rsidRPr="00B67BCA" w:rsidRDefault="00441E04" w:rsidP="00441E04">
      <w:pPr>
        <w:pStyle w:val="SingleTxtG"/>
        <w:rPr>
          <w:lang w:val="ru-RU"/>
        </w:rPr>
      </w:pPr>
      <w:r w:rsidRPr="00B67BCA">
        <w:rPr>
          <w:lang w:val="ru-RU"/>
        </w:rPr>
        <w:t>116.</w:t>
      </w:r>
      <w:r w:rsidRPr="00B67BCA">
        <w:rPr>
          <w:lang w:val="ru-RU"/>
        </w:rPr>
        <w:tab/>
      </w:r>
      <w:proofErr w:type="gramStart"/>
      <w:r w:rsidRPr="00B67BCA">
        <w:rPr>
          <w:lang w:val="ru-RU"/>
        </w:rPr>
        <w:t>В 2014</w:t>
      </w:r>
      <w:r>
        <w:rPr>
          <w:lang w:val="ru-RU"/>
        </w:rPr>
        <w:t> г.</w:t>
      </w:r>
      <w:r w:rsidRPr="00B67BCA">
        <w:rPr>
          <w:lang w:val="ru-RU"/>
        </w:rPr>
        <w:t xml:space="preserve"> Министерством труда и социальной защиты Российской Федерации организовано централизованное повышение квалификации 305 государственных гражданских и муниципальных служащих Республики Крым и</w:t>
      </w:r>
      <w:r>
        <w:rPr>
          <w:lang w:val="ru-RU"/>
        </w:rPr>
        <w:t> г.</w:t>
      </w:r>
      <w:r w:rsidRPr="00B67BCA">
        <w:rPr>
          <w:lang w:val="ru-RU"/>
        </w:rPr>
        <w:t xml:space="preserve"> Севастополя по обучающему модулю «Вопросы реализации государственной национальной политики в Республике Крым и</w:t>
      </w:r>
      <w:r>
        <w:rPr>
          <w:lang w:val="ru-RU"/>
        </w:rPr>
        <w:t> г.</w:t>
      </w:r>
      <w:r w:rsidRPr="00B67BCA">
        <w:rPr>
          <w:lang w:val="ru-RU"/>
        </w:rPr>
        <w:t xml:space="preserve"> Севастополе» объемом 18 часов дополнительной профессиональной программы «Актуальные аспекты развития Крымского федерального округа» в Московском государственном университете имени </w:t>
      </w:r>
      <w:r w:rsidR="00207649">
        <w:rPr>
          <w:lang w:val="ru-RU"/>
        </w:rPr>
        <w:br/>
      </w:r>
      <w:r w:rsidRPr="00B67BCA">
        <w:rPr>
          <w:lang w:val="ru-RU"/>
        </w:rPr>
        <w:t>М.В. Ломоносова.</w:t>
      </w:r>
      <w:proofErr w:type="gramEnd"/>
      <w:r w:rsidRPr="00B67BCA">
        <w:rPr>
          <w:lang w:val="ru-RU"/>
        </w:rPr>
        <w:t xml:space="preserve"> Совместно с Московским государственным институтом международных отношений (университетом) организована подготовка ряда методических материалов для гражданских служащих, занимающихся вопросами межнациональных, межэтнических и межконфессиональных отношений.</w:t>
      </w:r>
    </w:p>
    <w:p w:rsidR="00441E04" w:rsidRPr="00B67BCA" w:rsidRDefault="00441E04" w:rsidP="00441E04">
      <w:pPr>
        <w:pStyle w:val="SingleTxtG"/>
        <w:rPr>
          <w:lang w:val="ru-RU"/>
        </w:rPr>
      </w:pPr>
      <w:r w:rsidRPr="00B67BCA">
        <w:rPr>
          <w:lang w:val="ru-RU"/>
        </w:rPr>
        <w:t>117.</w:t>
      </w:r>
      <w:r w:rsidRPr="00B67BCA">
        <w:rPr>
          <w:lang w:val="ru-RU"/>
        </w:rPr>
        <w:tab/>
        <w:t xml:space="preserve">Верховный суд Российской Федерации размещает на русском языке в электронном виде в ведомственной сети Верховного Суда Российской Федерации решения Комитета, принимаемые по результатам рассмотрения индивидуальных сообщений, а также об общих рекомендациях Комитета. Эта информация доступна для судов общей юрисдикции, включая мировых судей. </w:t>
      </w:r>
    </w:p>
    <w:p w:rsidR="00441E04" w:rsidRPr="00B67BCA" w:rsidRDefault="00441E04" w:rsidP="00441E04">
      <w:pPr>
        <w:pStyle w:val="SingleTxtG"/>
        <w:rPr>
          <w:lang w:val="ru-RU"/>
        </w:rPr>
      </w:pPr>
      <w:r w:rsidRPr="00B67BCA">
        <w:rPr>
          <w:lang w:val="ru-RU"/>
        </w:rPr>
        <w:t>118.</w:t>
      </w:r>
      <w:r w:rsidRPr="00B67BCA">
        <w:rPr>
          <w:lang w:val="ru-RU"/>
        </w:rPr>
        <w:tab/>
        <w:t xml:space="preserve">До сведения судей и работников аппарата Верховного Суда доводится информация, содержащаяся в ежегодных докладах Комитета по ликвидации расовой дискриминации. Тексты ежегодных докладов на русском языке также размещаются в ведомственной сети Верховного Суда Российской Федерации (папка «Международное право»). </w:t>
      </w:r>
    </w:p>
    <w:p w:rsidR="00441E04" w:rsidRPr="00B67BCA" w:rsidRDefault="00441E04" w:rsidP="00441E04">
      <w:pPr>
        <w:pStyle w:val="SingleTxtG"/>
        <w:rPr>
          <w:lang w:val="ru-RU"/>
        </w:rPr>
      </w:pPr>
      <w:r w:rsidRPr="00B67BCA">
        <w:rPr>
          <w:lang w:val="ru-RU"/>
        </w:rPr>
        <w:t>119.</w:t>
      </w:r>
      <w:r w:rsidRPr="00B67BCA">
        <w:rPr>
          <w:lang w:val="ru-RU"/>
        </w:rPr>
        <w:tab/>
        <w:t>Решения Комитета, переведенные на русский язык, включаются в периодические обзоры практики Верховного Суда Российской Феде</w:t>
      </w:r>
      <w:r w:rsidR="00207649">
        <w:rPr>
          <w:lang w:val="ru-RU"/>
        </w:rPr>
        <w:t>рации. До </w:t>
      </w:r>
      <w:r w:rsidRPr="00B67BCA">
        <w:rPr>
          <w:lang w:val="ru-RU"/>
        </w:rPr>
        <w:t xml:space="preserve">сведения судей и работников аппарата Верховного Суда также доводится информация о содержании тематических докладов Специального докладчика </w:t>
      </w:r>
      <w:r w:rsidRPr="00B67BCA">
        <w:rPr>
          <w:bCs/>
          <w:lang w:val="ru-RU"/>
        </w:rPr>
        <w:t>Совета ООН по правам человека</w:t>
      </w:r>
      <w:r w:rsidRPr="00B67BCA">
        <w:rPr>
          <w:lang w:val="ru-RU"/>
        </w:rPr>
        <w:t xml:space="preserve"> по вопросу о современных формах расизма, расовой дискриминации, ксенофобии и связанной с ними нетерпимости. </w:t>
      </w:r>
    </w:p>
    <w:p w:rsidR="00441E04" w:rsidRPr="00B67BCA" w:rsidRDefault="00441E04" w:rsidP="00441E04">
      <w:pPr>
        <w:pStyle w:val="SingleTxtG"/>
        <w:rPr>
          <w:lang w:val="ru-RU"/>
        </w:rPr>
      </w:pPr>
      <w:r w:rsidRPr="00B67BCA">
        <w:rPr>
          <w:lang w:val="ru-RU"/>
        </w:rPr>
        <w:t>120.</w:t>
      </w:r>
      <w:r w:rsidRPr="00B67BCA">
        <w:rPr>
          <w:lang w:val="ru-RU"/>
        </w:rPr>
        <w:tab/>
        <w:t>Создаются культурно-информационные продукты различного жанра, пропагандирующие идеи терпимости и взаимоуважения различных народов и культур. По центральным телевизионным каналам транслируются фильмы, посвященные народному творчеству и ремеслам, вопросам межнационального согласия, дружбы народов и патриотизма, культурного многообразия.</w:t>
      </w:r>
    </w:p>
    <w:p w:rsidR="00441E04" w:rsidRPr="00B67BCA" w:rsidRDefault="00441E04" w:rsidP="00441E04">
      <w:pPr>
        <w:pStyle w:val="SingleTxtG"/>
        <w:rPr>
          <w:lang w:val="ru-RU"/>
        </w:rPr>
      </w:pPr>
      <w:r w:rsidRPr="00B67BCA">
        <w:rPr>
          <w:lang w:val="ru-RU"/>
        </w:rPr>
        <w:t>121.</w:t>
      </w:r>
      <w:r w:rsidRPr="00B67BCA">
        <w:rPr>
          <w:lang w:val="ru-RU"/>
        </w:rPr>
        <w:tab/>
        <w:t>Под эгидой Министерства культуры РФ реализуются проекты, направленные на поддержку и популяризацию культуры народов России:</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гала-концерт Международного фестиваля искусств и народного творчества «Финно-угорский транзит: праздник детства» (Республика Карелия,</w:t>
      </w:r>
      <w:r w:rsidRPr="00F96876">
        <w:rPr>
          <w:lang w:val="ru-RU"/>
        </w:rPr>
        <w:t xml:space="preserve"> </w:t>
      </w:r>
      <w:r>
        <w:rPr>
          <w:lang w:val="ru-RU"/>
        </w:rPr>
        <w:t>г.</w:t>
      </w:r>
      <w:r>
        <w:t> </w:t>
      </w:r>
      <w:r w:rsidRPr="00B67BCA">
        <w:rPr>
          <w:lang w:val="ru-RU"/>
        </w:rPr>
        <w:t>Петрозаводск);</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научно-популярный лекторий «Культура народов Западной Сибири: традиции и современность» (Омская область);</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республиканский фольклорный этнографический праздник «“</w:t>
      </w:r>
      <w:proofErr w:type="spellStart"/>
      <w:r w:rsidRPr="00B67BCA">
        <w:rPr>
          <w:lang w:val="ru-RU"/>
        </w:rPr>
        <w:t>Тушоли</w:t>
      </w:r>
      <w:proofErr w:type="spellEnd"/>
      <w:r w:rsidRPr="00B67BCA">
        <w:rPr>
          <w:lang w:val="ru-RU"/>
        </w:rPr>
        <w:t>” народные гуляния» (Республики Ингушетия);</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 xml:space="preserve">сохранение и развитие </w:t>
      </w:r>
      <w:proofErr w:type="gramStart"/>
      <w:r w:rsidRPr="00B67BCA">
        <w:rPr>
          <w:lang w:val="ru-RU"/>
        </w:rPr>
        <w:t>традиционный</w:t>
      </w:r>
      <w:proofErr w:type="gramEnd"/>
      <w:r w:rsidRPr="00B67BCA">
        <w:rPr>
          <w:lang w:val="ru-RU"/>
        </w:rPr>
        <w:t xml:space="preserve"> культуры народов Алтая (Республики Алтая);</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Международный фестиваль-конкурс этнической эстрады «Песня огня» (Республики Хакасия);</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lastRenderedPageBreak/>
        <w:t>•</w:t>
      </w:r>
      <w:r w:rsidRPr="00B67BCA">
        <w:rPr>
          <w:lang w:val="ru-RU"/>
        </w:rPr>
        <w:tab/>
        <w:t xml:space="preserve">республиканский праздник «Тун </w:t>
      </w:r>
      <w:proofErr w:type="spellStart"/>
      <w:r w:rsidRPr="00B67BCA">
        <w:rPr>
          <w:lang w:val="ru-RU"/>
        </w:rPr>
        <w:t>пайрам</w:t>
      </w:r>
      <w:proofErr w:type="spellEnd"/>
      <w:r w:rsidRPr="00B67BCA">
        <w:rPr>
          <w:lang w:val="ru-RU"/>
        </w:rPr>
        <w:t>» (Республика Хакасия);</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Международный фестиваль этнической музыки и ремесел «Мир Сибири» (Красноярский край);</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фестивали, конкурсы, направленные на сохранение и развитие народного творчества Республики Башкортостан;</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Фестиваль традиций и обрядов народов России «Народная станция» (Чувашская Республика);</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Межрегиональный конкурс национального костюма «Праздник марийского костюма приглашает в гости» (Республика Марий Эл);</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проведение русского народного праздника «</w:t>
      </w:r>
      <w:proofErr w:type="spellStart"/>
      <w:r w:rsidRPr="00B67BCA">
        <w:rPr>
          <w:lang w:val="ru-RU"/>
        </w:rPr>
        <w:t>Каравон</w:t>
      </w:r>
      <w:proofErr w:type="spellEnd"/>
      <w:r w:rsidRPr="00B67BCA">
        <w:rPr>
          <w:lang w:val="ru-RU"/>
        </w:rPr>
        <w:t>» (Республика Татарстан);</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r>
      <w:r>
        <w:t>III</w:t>
      </w:r>
      <w:r w:rsidRPr="00B67BCA">
        <w:rPr>
          <w:lang w:val="ru-RU"/>
        </w:rPr>
        <w:t xml:space="preserve"> Международный арктический фестиваль «Притяжение Таймыра» (Красноярский край);</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фестивали народного творчества Костромской области;</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фестивали и конкурсы традиционной культуры «Курская мозаика»;</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 xml:space="preserve">Всероссийский фестиваль </w:t>
      </w:r>
      <w:proofErr w:type="gramStart"/>
      <w:r w:rsidRPr="00B67BCA">
        <w:rPr>
          <w:lang w:val="ru-RU"/>
        </w:rPr>
        <w:t>ИЗО</w:t>
      </w:r>
      <w:proofErr w:type="gramEnd"/>
      <w:r w:rsidRPr="00B67BCA">
        <w:rPr>
          <w:lang w:val="ru-RU"/>
        </w:rPr>
        <w:t xml:space="preserve"> и ДЛИ «Крымская мозаика» (Республика Крым);</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Межрегиональный фестиваль национальных культур «Народов Дона дружная семья» (Ростовская область);</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Международный фестиваль народного творчества российских регионов и прикаспийских государств «Каспий – берега дружбы» (Республика Дагестан);</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r>
      <w:r>
        <w:t>II</w:t>
      </w:r>
      <w:r w:rsidRPr="00B67BCA">
        <w:rPr>
          <w:lang w:val="ru-RU"/>
        </w:rPr>
        <w:t xml:space="preserve"> Региональный конкурс игры на национальной гармонике имени народной артистки РСФСР </w:t>
      </w:r>
      <w:proofErr w:type="spellStart"/>
      <w:r w:rsidRPr="00B67BCA">
        <w:rPr>
          <w:lang w:val="ru-RU"/>
        </w:rPr>
        <w:t>К.Каширговой</w:t>
      </w:r>
      <w:proofErr w:type="spellEnd"/>
      <w:r w:rsidRPr="00B67BCA">
        <w:rPr>
          <w:lang w:val="ru-RU"/>
        </w:rPr>
        <w:t xml:space="preserve"> (Кабардино-Балкарская Республика);</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 xml:space="preserve">Международный фестиваль сказителей «Эпосы мира на земле потомков </w:t>
      </w:r>
      <w:proofErr w:type="spellStart"/>
      <w:r w:rsidRPr="00B67BCA">
        <w:rPr>
          <w:lang w:val="ru-RU"/>
        </w:rPr>
        <w:t>Джаргара</w:t>
      </w:r>
      <w:proofErr w:type="spellEnd"/>
      <w:r w:rsidRPr="00B67BCA">
        <w:rPr>
          <w:lang w:val="ru-RU"/>
        </w:rPr>
        <w:t>» (Республика Калмыкия);</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Международный фестиваль народного искусства и ремесел «Садко» (Новгородская область);</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Всероссийский фольклорный конкурс «Казачий круг»;</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Всероссийский конкурс народных мастеров «Русь мастерская»;</w:t>
      </w:r>
    </w:p>
    <w:p w:rsidR="00441E04" w:rsidRPr="00B67BCA" w:rsidRDefault="00441E04" w:rsidP="00441E04">
      <w:pPr>
        <w:pStyle w:val="SingleTxtG"/>
        <w:rPr>
          <w:lang w:val="ru-RU"/>
        </w:rPr>
      </w:pPr>
      <w:r w:rsidRPr="00B67BCA">
        <w:rPr>
          <w:lang w:val="ru-RU"/>
        </w:rPr>
        <w:t>122.</w:t>
      </w:r>
      <w:r w:rsidRPr="00B67BCA">
        <w:rPr>
          <w:lang w:val="ru-RU"/>
        </w:rPr>
        <w:tab/>
        <w:t xml:space="preserve">Аналогичная работа проводится на уровне субъектов Российской Федерации. Федеральное агентство по печати и массовым коммуникациям оказывает государственную поддержку организациям в области электронных и печатных СМИ на проекты, ориентированных на гармонизацию межнациональных отношений, развитие межэтнического взаимопонимания, продвижение идей межнациональной толерантности, недопущение проявлений экстремизма на национальной и религиозной почве и укрепление межнационального общения и единства российского народа. </w:t>
      </w:r>
    </w:p>
    <w:p w:rsidR="00441E04" w:rsidRPr="00B67BCA" w:rsidRDefault="00441E04" w:rsidP="00441E04">
      <w:pPr>
        <w:pStyle w:val="SingleTxtG"/>
        <w:rPr>
          <w:lang w:val="ru-RU"/>
        </w:rPr>
      </w:pPr>
      <w:r w:rsidRPr="00B67BCA">
        <w:rPr>
          <w:lang w:val="ru-RU"/>
        </w:rPr>
        <w:t>123.</w:t>
      </w:r>
      <w:r w:rsidRPr="00B67BCA">
        <w:rPr>
          <w:lang w:val="ru-RU"/>
        </w:rPr>
        <w:tab/>
        <w:t>За период с января 2012</w:t>
      </w:r>
      <w:r>
        <w:rPr>
          <w:lang w:val="ru-RU"/>
        </w:rPr>
        <w:t> г.</w:t>
      </w:r>
      <w:r w:rsidRPr="00B67BCA">
        <w:rPr>
          <w:lang w:val="ru-RU"/>
        </w:rPr>
        <w:t xml:space="preserve"> по июнь 2015</w:t>
      </w:r>
      <w:r>
        <w:rPr>
          <w:lang w:val="ru-RU"/>
        </w:rPr>
        <w:t> г.</w:t>
      </w:r>
      <w:r w:rsidRPr="00B67BCA">
        <w:rPr>
          <w:lang w:val="ru-RU"/>
        </w:rPr>
        <w:t xml:space="preserve"> было реализовано 69 проектов по вышеуказанной тематике в электронных средствах массовой информации, общая сумма субсидий составила 132,1 млн. рублей</w:t>
      </w:r>
      <w:r>
        <w:rPr>
          <w:lang w:val="ru-RU"/>
        </w:rPr>
        <w:t xml:space="preserve"> </w:t>
      </w:r>
      <w:r w:rsidRPr="00B67BCA">
        <w:rPr>
          <w:lang w:val="ru-RU"/>
        </w:rPr>
        <w:t xml:space="preserve">и 85 проектов в печатных средствах массовой информации, общая сумма субсидии составила 29,715 млн. рублей. </w:t>
      </w:r>
    </w:p>
    <w:p w:rsidR="00441E04" w:rsidRPr="00B67BCA" w:rsidRDefault="00441E04" w:rsidP="00441E04">
      <w:pPr>
        <w:pStyle w:val="SingleTxtG"/>
        <w:rPr>
          <w:lang w:val="ru-RU"/>
        </w:rPr>
      </w:pPr>
      <w:r w:rsidRPr="00B67BCA">
        <w:rPr>
          <w:lang w:val="ru-RU"/>
        </w:rPr>
        <w:t>124.</w:t>
      </w:r>
      <w:r w:rsidRPr="00B67BCA">
        <w:rPr>
          <w:lang w:val="ru-RU"/>
        </w:rPr>
        <w:tab/>
        <w:t>Среди проектов, получивших государственную поддержку:</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 xml:space="preserve">телепрограммы: </w:t>
      </w:r>
      <w:proofErr w:type="gramStart"/>
      <w:r w:rsidRPr="00B67BCA">
        <w:rPr>
          <w:lang w:val="ru-RU"/>
        </w:rPr>
        <w:t xml:space="preserve">«Диаспоры», «Добро пожаловать», «Новости культуры», «Земля и небо» (ТРК «Мир»), «Большая страна» (Общественное телевидение </w:t>
      </w:r>
      <w:r w:rsidRPr="00B67BCA">
        <w:rPr>
          <w:lang w:val="ru-RU"/>
        </w:rPr>
        <w:lastRenderedPageBreak/>
        <w:t>России), «Обретенная история» (ТРК «ННТВ»,</w:t>
      </w:r>
      <w:r>
        <w:rPr>
          <w:lang w:val="ru-RU"/>
        </w:rPr>
        <w:t> г.</w:t>
      </w:r>
      <w:r w:rsidRPr="00B67BCA">
        <w:rPr>
          <w:lang w:val="ru-RU"/>
        </w:rPr>
        <w:t xml:space="preserve"> Н. Новгород), «Жить вместе!» (филиал ВГТРК ГТРК «Волгоград-ТРВ»), «Благовест Бурятии», «</w:t>
      </w:r>
      <w:proofErr w:type="spellStart"/>
      <w:r w:rsidRPr="00B67BCA">
        <w:rPr>
          <w:lang w:val="ru-RU"/>
        </w:rPr>
        <w:t>Найрамдал</w:t>
      </w:r>
      <w:proofErr w:type="spellEnd"/>
      <w:r w:rsidRPr="00B67BCA">
        <w:rPr>
          <w:lang w:val="ru-RU"/>
        </w:rPr>
        <w:t>» (ГТРК «Бурятия») и другие;</w:t>
      </w:r>
      <w:proofErr w:type="gramEnd"/>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 xml:space="preserve">телевизионные документальные фильмы: </w:t>
      </w:r>
      <w:proofErr w:type="gramStart"/>
      <w:r w:rsidRPr="00B67BCA">
        <w:rPr>
          <w:lang w:val="ru-RU"/>
        </w:rPr>
        <w:t>«Давайте будем братьями», фильм второй (филиал ВГТРК ГТРК «Ставрополье»), циклы телевизионных документальных фильмов «Культурные столицы Содружества» (ТРК «Мир»), «Праздники» (телеканал «Культура»), «Очаг» (филиал ВГТРК ГТРК «Адыгея») и другие;</w:t>
      </w:r>
      <w:proofErr w:type="gramEnd"/>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радиопрограммы: «Народы России» («Радио России»), «Национальный вопрос» (радио «</w:t>
      </w:r>
      <w:proofErr w:type="gramStart"/>
      <w:r w:rsidRPr="00B67BCA">
        <w:rPr>
          <w:lang w:val="ru-RU"/>
        </w:rPr>
        <w:t>Комсомольская</w:t>
      </w:r>
      <w:proofErr w:type="gramEnd"/>
      <w:r w:rsidRPr="00B67BCA">
        <w:rPr>
          <w:lang w:val="ru-RU"/>
        </w:rPr>
        <w:t xml:space="preserve"> правда»), «Кызыл в лицах» (филиал ВГТРК ГТРК «Тыва») и другие;</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 xml:space="preserve">проекты в федеральных и региональных </w:t>
      </w:r>
      <w:r w:rsidR="00207649">
        <w:rPr>
          <w:lang w:val="ru-RU"/>
        </w:rPr>
        <w:t>журналах: «Начальная школа» (г. </w:t>
      </w:r>
      <w:r w:rsidRPr="00B67BCA">
        <w:rPr>
          <w:lang w:val="ru-RU"/>
        </w:rPr>
        <w:t xml:space="preserve">Москва), проект «Обучение и воспитание в полиэтнической и поликультурной среде (классы с многонациональным составом учащихся, в том числе классы со значительной долей детей мигрантов и вынужденных переселенцев)»; «Молодая гвардия» (г. Москва), проект «Навстречу друг другу»; </w:t>
      </w:r>
      <w:proofErr w:type="gramStart"/>
      <w:r w:rsidRPr="00B67BCA">
        <w:rPr>
          <w:lang w:val="ru-RU"/>
        </w:rPr>
        <w:t xml:space="preserve">«Цыгане России» (г. Москва), проект «Решение социальных проблем цыганского народа, укрепление и развитие его культурных традиций согласно Комплексному плану мероприятий по социально-экономическому и этнокультурному развитию цыган в Российской Федерации на </w:t>
      </w:r>
      <w:r w:rsidR="00207649">
        <w:rPr>
          <w:lang w:val="ru-RU"/>
        </w:rPr>
        <w:br/>
      </w:r>
      <w:r w:rsidRPr="00B67BCA">
        <w:rPr>
          <w:lang w:val="ru-RU"/>
        </w:rPr>
        <w:t>2014-2015 годы»; «Ушкан» (Республика Бурятия), проект «Дерева культур»; «</w:t>
      </w:r>
      <w:proofErr w:type="spellStart"/>
      <w:r w:rsidRPr="00B67BCA">
        <w:rPr>
          <w:lang w:val="ru-RU"/>
        </w:rPr>
        <w:t>Марамыз</w:t>
      </w:r>
      <w:proofErr w:type="spellEnd"/>
      <w:r w:rsidRPr="00B67BCA">
        <w:rPr>
          <w:lang w:val="ru-RU"/>
        </w:rPr>
        <w:t xml:space="preserve"> (Созвездие)» (Карачаево-Черкесская Республика), проект «Сохрани свои обычаи, уважай обычаи других народов» и другие;</w:t>
      </w:r>
      <w:proofErr w:type="gramEnd"/>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 xml:space="preserve">проекты в федеральных и региональных газетах: </w:t>
      </w:r>
      <w:proofErr w:type="gramStart"/>
      <w:r w:rsidRPr="00B67BCA">
        <w:rPr>
          <w:lang w:val="ru-RU"/>
        </w:rPr>
        <w:t>«Московский комсомолец» (г. Москва), проект «Вне закона»; «Будни района» (Республика Дагестан), проект «Информационное противостояние преступности, терроризму, экстремизму, национальной и религиозной нетерпимости в муниципальном районе»; «Центр Азии» (Республика Тыва), проект «Традиции взаимодействия народов столетнего единения России и Тувы: объединяющая история и русский язык»; «Сельская газета» (Краснодарский край), проект «Особенности национальной дружбы»;</w:t>
      </w:r>
      <w:proofErr w:type="gramEnd"/>
      <w:r w:rsidRPr="00B67BCA">
        <w:rPr>
          <w:lang w:val="ru-RU"/>
        </w:rPr>
        <w:t xml:space="preserve"> </w:t>
      </w:r>
      <w:proofErr w:type="gramStart"/>
      <w:r w:rsidRPr="00B67BCA">
        <w:rPr>
          <w:lang w:val="ru-RU"/>
        </w:rPr>
        <w:t>«Оренбургская сударыня» (Оренбургская область), проект «Содружество»; «</w:t>
      </w:r>
      <w:proofErr w:type="spellStart"/>
      <w:r w:rsidRPr="00B67BCA">
        <w:rPr>
          <w:lang w:val="ru-RU"/>
        </w:rPr>
        <w:t>Змеиногорский</w:t>
      </w:r>
      <w:proofErr w:type="spellEnd"/>
      <w:r w:rsidRPr="00B67BCA">
        <w:rPr>
          <w:lang w:val="ru-RU"/>
        </w:rPr>
        <w:t xml:space="preserve"> вестник» (Алтайский край), проект «Мы разные, но мы вместе»; «</w:t>
      </w:r>
      <w:proofErr w:type="spellStart"/>
      <w:r w:rsidRPr="00B67BCA">
        <w:rPr>
          <w:lang w:val="ru-RU"/>
        </w:rPr>
        <w:t>Информ</w:t>
      </w:r>
      <w:proofErr w:type="spellEnd"/>
      <w:r w:rsidRPr="00B67BCA">
        <w:rPr>
          <w:lang w:val="ru-RU"/>
        </w:rPr>
        <w:t xml:space="preserve"> Полис» (Республика Бурятия), проект «Уроки бурятского языка»; «Возрождение» (Республика Мордовия), проект «Мы единой России частица» и другие.</w:t>
      </w:r>
      <w:proofErr w:type="gramEnd"/>
    </w:p>
    <w:p w:rsidR="00441E04" w:rsidRPr="00B67BCA" w:rsidRDefault="00441E04" w:rsidP="00441E04">
      <w:pPr>
        <w:pStyle w:val="SingleTxtG"/>
        <w:rPr>
          <w:lang w:val="ru-RU"/>
        </w:rPr>
      </w:pPr>
      <w:r w:rsidRPr="00B67BCA">
        <w:rPr>
          <w:lang w:val="ru-RU"/>
        </w:rPr>
        <w:t>125.</w:t>
      </w:r>
      <w:r w:rsidRPr="00B67BCA">
        <w:rPr>
          <w:lang w:val="ru-RU"/>
        </w:rPr>
        <w:tab/>
        <w:t>Государственные СМИ на регулярной основе осуществляют информационную работу, направленную на гармонизацию межнациональных и межконфессиональных отношений, воспитание культуры межнационального общения и предупреждение межэтнических и расовых конфликтов. Так, ФГУП «Всероссийская государственная телевизионная и радиовещательная компания» (ВГТРК) регулярно выпускает в телеэфир цикловые культурно-просветительские, религиозные, общественно-политические и музыкально-развлекательные программы по указанной тематике. ВГТРК еженедельно выделяется временной интервал в телепрограмме «Российское телевидение» для национального тематического вещания 25 региональных филиалов и 3 территориальных отделений. В общей сложности региональные филиалы В</w:t>
      </w:r>
      <w:proofErr w:type="gramStart"/>
      <w:r w:rsidRPr="00B67BCA">
        <w:rPr>
          <w:lang w:val="ru-RU"/>
        </w:rPr>
        <w:t>ГТРК пр</w:t>
      </w:r>
      <w:proofErr w:type="gramEnd"/>
      <w:r w:rsidRPr="00B67BCA">
        <w:rPr>
          <w:lang w:val="ru-RU"/>
        </w:rPr>
        <w:t>оизводят и размещают в эфире информационные и тематические теле- и радиопрограммы более чем на 50 национальных языках. Например, только региональный филиал ГТРК «Дагестан» размещае</w:t>
      </w:r>
      <w:r w:rsidR="00207649">
        <w:rPr>
          <w:lang w:val="ru-RU"/>
        </w:rPr>
        <w:t>т в своем эфире программы на 13 </w:t>
      </w:r>
      <w:r w:rsidRPr="00B67BCA">
        <w:rPr>
          <w:lang w:val="ru-RU"/>
        </w:rPr>
        <w:t>национальных языках.</w:t>
      </w:r>
    </w:p>
    <w:p w:rsidR="00441E04" w:rsidRPr="00B67BCA" w:rsidRDefault="00441E04" w:rsidP="00441E04">
      <w:pPr>
        <w:pStyle w:val="SingleTxtG"/>
        <w:rPr>
          <w:lang w:val="ru-RU"/>
        </w:rPr>
      </w:pPr>
      <w:r w:rsidRPr="00B67BCA">
        <w:rPr>
          <w:lang w:val="ru-RU"/>
        </w:rPr>
        <w:lastRenderedPageBreak/>
        <w:t>126.</w:t>
      </w:r>
      <w:r w:rsidRPr="00B67BCA">
        <w:rPr>
          <w:lang w:val="ru-RU"/>
        </w:rPr>
        <w:tab/>
        <w:t>Региональные филиалы активно участвуют в создании совместных межнациональных проектов на телевидении. В рамках вещания телеканал</w:t>
      </w:r>
      <w:r w:rsidR="00207649">
        <w:rPr>
          <w:lang w:val="ru-RU"/>
        </w:rPr>
        <w:t>а «Россия</w:t>
      </w:r>
      <w:r w:rsidR="00207649">
        <w:rPr>
          <w:lang w:val="ru-RU"/>
        </w:rPr>
        <w:noBreakHyphen/>
      </w:r>
      <w:r w:rsidRPr="00B67BCA">
        <w:rPr>
          <w:lang w:val="ru-RU"/>
        </w:rPr>
        <w:t>1» на базе региональных компаний производятся межрегиональные информационные проекты культурной и просветительской тематики, направленные на формирование атмосферы дружбы, добрососедства между народами и уважения к культуре соседей. Так, на базе ГТРК «Коми Гор» производится тележурнал «Финно-угорский мир», рассказывающий о современной жизни, об истории, традициях и обычаях финно-угорских народов.</w:t>
      </w:r>
    </w:p>
    <w:p w:rsidR="00441E04" w:rsidRPr="00B67BCA" w:rsidRDefault="00441E04" w:rsidP="00441E04">
      <w:pPr>
        <w:pStyle w:val="SingleTxtG"/>
        <w:rPr>
          <w:lang w:val="ru-RU"/>
        </w:rPr>
      </w:pPr>
      <w:r w:rsidRPr="00B67BCA">
        <w:rPr>
          <w:lang w:val="ru-RU"/>
        </w:rPr>
        <w:t>127.</w:t>
      </w:r>
      <w:r w:rsidRPr="00B67BCA">
        <w:rPr>
          <w:lang w:val="ru-RU"/>
        </w:rPr>
        <w:tab/>
        <w:t>Дополнительно на базе регионального филиала ГТРК «Ямал» запущен в производство уникальный информационный проект – еженедельная информационно-аналитическая программа «Вести. Арктика», направленная на развитие и поддержку культуры северных народов России.</w:t>
      </w:r>
    </w:p>
    <w:p w:rsidR="00441E04" w:rsidRPr="00B67BCA" w:rsidRDefault="00441E04" w:rsidP="00441E04">
      <w:pPr>
        <w:pStyle w:val="SingleTxtG"/>
        <w:rPr>
          <w:lang w:val="ru-RU"/>
        </w:rPr>
      </w:pPr>
      <w:r w:rsidRPr="00B67BCA">
        <w:rPr>
          <w:lang w:val="ru-RU"/>
        </w:rPr>
        <w:t>128.</w:t>
      </w:r>
      <w:r w:rsidRPr="00B67BCA">
        <w:rPr>
          <w:lang w:val="ru-RU"/>
        </w:rPr>
        <w:tab/>
        <w:t xml:space="preserve">В 2013-2014 гг. телеканалом «Моя Планета» был запущен документальный проект «Редкие люди», посвященный народам России, чья численность составляет всего 300-400 человек, но сохранившим свой язык, традиции и самобытную культуру. </w:t>
      </w:r>
      <w:proofErr w:type="gramStart"/>
      <w:r w:rsidRPr="00B67BCA">
        <w:rPr>
          <w:lang w:val="ru-RU"/>
        </w:rPr>
        <w:t>За два года было создано 18 фильмов, посвященных народам России, использующих редкие языки (</w:t>
      </w:r>
      <w:proofErr w:type="spellStart"/>
      <w:r w:rsidRPr="00B67BCA">
        <w:rPr>
          <w:lang w:val="ru-RU"/>
        </w:rPr>
        <w:t>бесермяне</w:t>
      </w:r>
      <w:proofErr w:type="spellEnd"/>
      <w:r w:rsidRPr="00B67BCA">
        <w:rPr>
          <w:lang w:val="ru-RU"/>
        </w:rPr>
        <w:t xml:space="preserve">, вепсы, </w:t>
      </w:r>
      <w:proofErr w:type="spellStart"/>
      <w:r w:rsidRPr="00B67BCA">
        <w:rPr>
          <w:lang w:val="ru-RU"/>
        </w:rPr>
        <w:t>дигорцы</w:t>
      </w:r>
      <w:proofErr w:type="spellEnd"/>
      <w:r w:rsidRPr="00B67BCA">
        <w:rPr>
          <w:lang w:val="ru-RU"/>
        </w:rPr>
        <w:t xml:space="preserve">, </w:t>
      </w:r>
      <w:proofErr w:type="spellStart"/>
      <w:r w:rsidRPr="00B67BCA">
        <w:rPr>
          <w:lang w:val="ru-RU"/>
        </w:rPr>
        <w:t>ижорцы</w:t>
      </w:r>
      <w:proofErr w:type="spellEnd"/>
      <w:r w:rsidRPr="00B67BCA">
        <w:rPr>
          <w:lang w:val="ru-RU"/>
        </w:rPr>
        <w:t xml:space="preserve">, коряки, нганасаны, нивхи, саами, </w:t>
      </w:r>
      <w:proofErr w:type="spellStart"/>
      <w:r w:rsidRPr="00B67BCA">
        <w:rPr>
          <w:lang w:val="ru-RU"/>
        </w:rPr>
        <w:t>самагиры</w:t>
      </w:r>
      <w:proofErr w:type="spellEnd"/>
      <w:r w:rsidRPr="00B67BCA">
        <w:rPr>
          <w:lang w:val="ru-RU"/>
        </w:rPr>
        <w:t xml:space="preserve">, сету, сойоты, </w:t>
      </w:r>
      <w:proofErr w:type="spellStart"/>
      <w:r w:rsidRPr="00B67BCA">
        <w:rPr>
          <w:lang w:val="ru-RU"/>
        </w:rPr>
        <w:t>туболары</w:t>
      </w:r>
      <w:proofErr w:type="spellEnd"/>
      <w:r w:rsidRPr="00B67BCA">
        <w:rPr>
          <w:lang w:val="ru-RU"/>
        </w:rPr>
        <w:t xml:space="preserve">, </w:t>
      </w:r>
      <w:proofErr w:type="spellStart"/>
      <w:r w:rsidRPr="00B67BCA">
        <w:rPr>
          <w:lang w:val="ru-RU"/>
        </w:rPr>
        <w:t>теленгиты</w:t>
      </w:r>
      <w:proofErr w:type="spellEnd"/>
      <w:r w:rsidRPr="00B67BCA">
        <w:rPr>
          <w:lang w:val="ru-RU"/>
        </w:rPr>
        <w:t xml:space="preserve">, </w:t>
      </w:r>
      <w:proofErr w:type="spellStart"/>
      <w:r w:rsidRPr="00B67BCA">
        <w:rPr>
          <w:lang w:val="ru-RU"/>
        </w:rPr>
        <w:t>тоджонцы</w:t>
      </w:r>
      <w:proofErr w:type="spellEnd"/>
      <w:r w:rsidRPr="00B67BCA">
        <w:rPr>
          <w:lang w:val="ru-RU"/>
        </w:rPr>
        <w:t xml:space="preserve">, </w:t>
      </w:r>
      <w:proofErr w:type="spellStart"/>
      <w:r w:rsidRPr="00B67BCA">
        <w:rPr>
          <w:lang w:val="ru-RU"/>
        </w:rPr>
        <w:t>ульчи</w:t>
      </w:r>
      <w:proofErr w:type="spellEnd"/>
      <w:r w:rsidRPr="00B67BCA">
        <w:rPr>
          <w:lang w:val="ru-RU"/>
        </w:rPr>
        <w:t xml:space="preserve">, шапсуги, эвены, </w:t>
      </w:r>
      <w:proofErr w:type="spellStart"/>
      <w:r w:rsidRPr="00B67BCA">
        <w:rPr>
          <w:lang w:val="ru-RU"/>
        </w:rPr>
        <w:t>энцы</w:t>
      </w:r>
      <w:proofErr w:type="spellEnd"/>
      <w:r w:rsidRPr="00B67BCA">
        <w:rPr>
          <w:lang w:val="ru-RU"/>
        </w:rPr>
        <w:t>).</w:t>
      </w:r>
      <w:proofErr w:type="gramEnd"/>
      <w:r w:rsidRPr="00B67BCA">
        <w:rPr>
          <w:lang w:val="ru-RU"/>
        </w:rPr>
        <w:t xml:space="preserve"> В декабре 2014</w:t>
      </w:r>
      <w:r>
        <w:rPr>
          <w:lang w:val="ru-RU"/>
        </w:rPr>
        <w:t> г.</w:t>
      </w:r>
      <w:r w:rsidRPr="00B67BCA">
        <w:rPr>
          <w:lang w:val="ru-RU"/>
        </w:rPr>
        <w:t xml:space="preserve"> проект «Редкие люди» был признан лучшим телевизионным документальным сериалом на ежегодном фестивале документального кино АРТДОКФЕСТ, за который творческий коллектив получил награду «Золотой Лавр». </w:t>
      </w:r>
    </w:p>
    <w:p w:rsidR="00441E04" w:rsidRPr="00B67BCA" w:rsidRDefault="00441E04" w:rsidP="00441E04">
      <w:pPr>
        <w:pStyle w:val="SingleTxtG"/>
        <w:rPr>
          <w:lang w:val="ru-RU"/>
        </w:rPr>
      </w:pPr>
      <w:r w:rsidRPr="00B67BCA">
        <w:rPr>
          <w:lang w:val="ru-RU"/>
        </w:rPr>
        <w:t>129.</w:t>
      </w:r>
      <w:r w:rsidRPr="00B67BCA">
        <w:rPr>
          <w:lang w:val="ru-RU"/>
        </w:rPr>
        <w:tab/>
        <w:t>По состоянию на конец 2015</w:t>
      </w:r>
      <w:r>
        <w:rPr>
          <w:lang w:val="ru-RU"/>
        </w:rPr>
        <w:t> г.</w:t>
      </w:r>
      <w:r w:rsidR="00207649">
        <w:rPr>
          <w:lang w:val="ru-RU"/>
        </w:rPr>
        <w:t xml:space="preserve"> 27 региональных филиалов и 4 </w:t>
      </w:r>
      <w:r w:rsidRPr="00B67BCA">
        <w:rPr>
          <w:lang w:val="ru-RU"/>
        </w:rPr>
        <w:t>территориальных отделения В</w:t>
      </w:r>
      <w:proofErr w:type="gramStart"/>
      <w:r w:rsidRPr="00B67BCA">
        <w:rPr>
          <w:lang w:val="ru-RU"/>
        </w:rPr>
        <w:t>ГТРК пр</w:t>
      </w:r>
      <w:proofErr w:type="gramEnd"/>
      <w:r w:rsidRPr="00B67BCA">
        <w:rPr>
          <w:lang w:val="ru-RU"/>
        </w:rPr>
        <w:t xml:space="preserve">оизводят радиопрограммы на национальных языках, которые размещаются в эфире «Радио России». </w:t>
      </w:r>
    </w:p>
    <w:p w:rsidR="00441E04" w:rsidRPr="00B45D8B" w:rsidRDefault="00441E04" w:rsidP="00441E04">
      <w:pPr>
        <w:pStyle w:val="SingleTxtG"/>
        <w:rPr>
          <w:lang w:val="ru-RU"/>
        </w:rPr>
      </w:pPr>
      <w:r w:rsidRPr="00B45D8B">
        <w:rPr>
          <w:lang w:val="ru-RU"/>
        </w:rPr>
        <w:t>130.</w:t>
      </w:r>
      <w:r w:rsidRPr="00B45D8B">
        <w:rPr>
          <w:lang w:val="ru-RU"/>
        </w:rPr>
        <w:tab/>
        <w:t>Большой вклад в укрепление межнациональных отношений вносит проект ФГУП МИА «Россия сегодня» «Россия для всех» (</w:t>
      </w:r>
      <w:hyperlink r:id="rId14" w:history="1">
        <w:r w:rsidRPr="00207649">
          <w:rPr>
            <w:rStyle w:val="aff7"/>
            <w:color w:val="000000"/>
            <w:u w:val="none"/>
          </w:rPr>
          <w:t>www</w:t>
        </w:r>
        <w:r w:rsidRPr="00207649">
          <w:rPr>
            <w:rStyle w:val="aff7"/>
            <w:color w:val="000000"/>
            <w:u w:val="none"/>
            <w:lang w:val="ru-RU"/>
          </w:rPr>
          <w:t>.</w:t>
        </w:r>
        <w:proofErr w:type="spellStart"/>
        <w:r w:rsidRPr="00207649">
          <w:rPr>
            <w:rStyle w:val="aff7"/>
            <w:color w:val="000000"/>
            <w:u w:val="none"/>
          </w:rPr>
          <w:t>ms</w:t>
        </w:r>
        <w:proofErr w:type="spellEnd"/>
        <w:r w:rsidRPr="00207649">
          <w:rPr>
            <w:rStyle w:val="aff7"/>
            <w:color w:val="000000"/>
            <w:u w:val="none"/>
            <w:lang w:val="ru-RU"/>
          </w:rPr>
          <w:t>4</w:t>
        </w:r>
        <w:r w:rsidRPr="00207649">
          <w:rPr>
            <w:rStyle w:val="aff7"/>
            <w:color w:val="000000"/>
            <w:u w:val="none"/>
          </w:rPr>
          <w:t>all</w:t>
        </w:r>
        <w:r w:rsidRPr="00207649">
          <w:rPr>
            <w:rStyle w:val="aff7"/>
            <w:color w:val="000000"/>
            <w:u w:val="none"/>
            <w:lang w:val="ru-RU"/>
          </w:rPr>
          <w:t>.</w:t>
        </w:r>
        <w:proofErr w:type="spellStart"/>
        <w:r w:rsidRPr="00207649">
          <w:rPr>
            <w:rStyle w:val="aff7"/>
            <w:color w:val="000000"/>
            <w:u w:val="none"/>
          </w:rPr>
          <w:t>ru</w:t>
        </w:r>
        <w:proofErr w:type="spellEnd"/>
      </w:hyperlink>
      <w:r w:rsidRPr="00B45D8B">
        <w:rPr>
          <w:lang w:val="ru-RU"/>
        </w:rPr>
        <w:t xml:space="preserve">) </w:t>
      </w:r>
      <w:r w:rsidRPr="00F96876">
        <w:rPr>
          <w:lang w:val="ru-RU"/>
        </w:rPr>
        <w:t>–</w:t>
      </w:r>
      <w:r w:rsidRPr="00B45D8B">
        <w:rPr>
          <w:lang w:val="ru-RU"/>
        </w:rPr>
        <w:t xml:space="preserve"> информационно</w:t>
      </w:r>
      <w:r w:rsidRPr="00F96876">
        <w:rPr>
          <w:lang w:val="ru-RU"/>
        </w:rPr>
        <w:t>-</w:t>
      </w:r>
      <w:r w:rsidRPr="00B45D8B">
        <w:rPr>
          <w:lang w:val="ru-RU"/>
        </w:rPr>
        <w:t xml:space="preserve">просветительский ресурс с единой редакционной политикой, направленный на ведение работы в сети Интернет, социальных сетях на различных языках народов России и стран СНГ. </w:t>
      </w:r>
      <w:proofErr w:type="gramStart"/>
      <w:r w:rsidRPr="00B45D8B">
        <w:rPr>
          <w:lang w:val="ru-RU"/>
        </w:rPr>
        <w:t>Действуют следующие национальные редакции портала: русская, таджикская, киргизская, азербайджанская, чеченская, черкесская, дагестанская, бурятская и крымско-татарская.</w:t>
      </w:r>
      <w:proofErr w:type="gramEnd"/>
      <w:r w:rsidRPr="00B45D8B">
        <w:rPr>
          <w:lang w:val="ru-RU"/>
        </w:rPr>
        <w:t xml:space="preserve"> Количество посетителей составило более 1,7 млн. человек. Опубликовано более 13 тыс. страниц различных материалов, большая часть из которых на двух языках (рус</w:t>
      </w:r>
      <w:r w:rsidR="00207649">
        <w:rPr>
          <w:lang w:val="ru-RU"/>
        </w:rPr>
        <w:t>ском и родном), в том числе 333 </w:t>
      </w:r>
      <w:r w:rsidRPr="00B45D8B">
        <w:rPr>
          <w:lang w:val="ru-RU"/>
        </w:rPr>
        <w:t xml:space="preserve">страницы – </w:t>
      </w:r>
      <w:proofErr w:type="gramStart"/>
      <w:r w:rsidRPr="00B45D8B">
        <w:rPr>
          <w:lang w:val="ru-RU"/>
        </w:rPr>
        <w:t>на</w:t>
      </w:r>
      <w:proofErr w:type="gramEnd"/>
      <w:r w:rsidRPr="00B45D8B">
        <w:rPr>
          <w:lang w:val="ru-RU"/>
        </w:rPr>
        <w:t xml:space="preserve"> бурятском, 1046 – на чеченском, 1037 – на черкесском, 2183 – на дагестанском, 737 – на крымско-татарском. </w:t>
      </w:r>
    </w:p>
    <w:p w:rsidR="00441E04" w:rsidRPr="00B67BCA" w:rsidRDefault="00441E04" w:rsidP="00441E04">
      <w:pPr>
        <w:pStyle w:val="SingleTxtG"/>
        <w:rPr>
          <w:lang w:val="ru-RU"/>
        </w:rPr>
      </w:pPr>
      <w:r w:rsidRPr="00B67BCA">
        <w:rPr>
          <w:lang w:val="ru-RU"/>
        </w:rPr>
        <w:t>131.</w:t>
      </w:r>
      <w:r w:rsidRPr="00B67BCA">
        <w:rPr>
          <w:lang w:val="ru-RU"/>
        </w:rPr>
        <w:tab/>
        <w:t xml:space="preserve">За этот период редакция </w:t>
      </w:r>
      <w:proofErr w:type="gramStart"/>
      <w:r w:rsidRPr="00B67BCA">
        <w:rPr>
          <w:lang w:val="ru-RU"/>
        </w:rPr>
        <w:t>интернет-портала</w:t>
      </w:r>
      <w:proofErr w:type="gramEnd"/>
      <w:r w:rsidRPr="00B67BCA">
        <w:rPr>
          <w:lang w:val="ru-RU"/>
        </w:rPr>
        <w:t xml:space="preserve"> «Ро</w:t>
      </w:r>
      <w:r w:rsidR="00207649">
        <w:rPr>
          <w:lang w:val="ru-RU"/>
        </w:rPr>
        <w:t>ссия для всех» провела более 30 </w:t>
      </w:r>
      <w:r w:rsidRPr="00B67BCA">
        <w:rPr>
          <w:lang w:val="ru-RU"/>
        </w:rPr>
        <w:t xml:space="preserve">различных круглых столов по темам: «Открытие бурятского раздела </w:t>
      </w:r>
      <w:proofErr w:type="gramStart"/>
      <w:r w:rsidRPr="00B67BCA">
        <w:rPr>
          <w:lang w:val="ru-RU"/>
        </w:rPr>
        <w:t>интернет-портала</w:t>
      </w:r>
      <w:proofErr w:type="gramEnd"/>
      <w:r w:rsidRPr="00B67BCA">
        <w:rPr>
          <w:lang w:val="ru-RU"/>
        </w:rPr>
        <w:t xml:space="preserve"> «Россия для всех»; «Кто такие россияне: грань между гражданством и самоидентификацией»; «Московский Сабантуй </w:t>
      </w:r>
      <w:r w:rsidRPr="00F96876">
        <w:rPr>
          <w:lang w:val="ru-RU"/>
        </w:rPr>
        <w:t>–</w:t>
      </w:r>
      <w:r w:rsidRPr="00B67BCA">
        <w:rPr>
          <w:lang w:val="ru-RU"/>
        </w:rPr>
        <w:t xml:space="preserve"> 2013»; «Презентация интернет-проекта «Пишем историю вместе»; «Россия и русские в </w:t>
      </w:r>
      <w:r>
        <w:t>XXI</w:t>
      </w:r>
      <w:r w:rsidRPr="00B67BCA">
        <w:rPr>
          <w:lang w:val="ru-RU"/>
        </w:rPr>
        <w:t xml:space="preserve"> веке»; «Адаптация мигрантов: </w:t>
      </w:r>
      <w:proofErr w:type="gramStart"/>
      <w:r w:rsidRPr="00B67BCA">
        <w:rPr>
          <w:lang w:val="ru-RU"/>
        </w:rPr>
        <w:t>Стратегия национальной политики»; «Стереотипы о чеченцах: мифы и реальность»; «Россия и Дагестан: 200 лет вместе»; «Черкесы в современной России и за рубежом: грани государственной политики»; «Этика журналиста на примере освещения событий в Бирюлево»; «День Чингиза Айтматова в РИА»; «Крымские татары: вчера, сегодня, завтра»; «Татары в России: вопросы самоидентификации»; «Годовщина депортации крымских татар»;</w:t>
      </w:r>
      <w:proofErr w:type="gramEnd"/>
      <w:r w:rsidRPr="00B67BCA">
        <w:rPr>
          <w:lang w:val="ru-RU"/>
        </w:rPr>
        <w:t xml:space="preserve"> «Открытие сайта «Россия для всех» на крымско-татарском языке»; «Экстремизм в обществе: причины возникновения и способы борьбы»; «Проведение хоккейного матча «Дружба народов»; «Курбан-байрам: традиции и значение в современном мире»; пресс-конференции и </w:t>
      </w:r>
      <w:proofErr w:type="spellStart"/>
      <w:r w:rsidRPr="00B67BCA">
        <w:rPr>
          <w:lang w:val="ru-RU"/>
        </w:rPr>
        <w:t>видеомосты</w:t>
      </w:r>
      <w:proofErr w:type="spellEnd"/>
      <w:r w:rsidRPr="00B67BCA">
        <w:rPr>
          <w:lang w:val="ru-RU"/>
        </w:rPr>
        <w:t xml:space="preserve">, в которых приняли участие десятки известных экспертов, </w:t>
      </w:r>
      <w:r w:rsidRPr="00B67BCA">
        <w:rPr>
          <w:lang w:val="ru-RU"/>
        </w:rPr>
        <w:lastRenderedPageBreak/>
        <w:t xml:space="preserve">руководителей государственных ведомств, представителей общественных организаций. Интернет-портал «Россия для всех» также выступает информационным партнером таких мероприятий, как «Бурятский Новый год в Москве», «Фестиваль </w:t>
      </w:r>
      <w:proofErr w:type="spellStart"/>
      <w:r w:rsidRPr="00B67BCA">
        <w:rPr>
          <w:lang w:val="ru-RU"/>
        </w:rPr>
        <w:t>вайнахской</w:t>
      </w:r>
      <w:proofErr w:type="spellEnd"/>
      <w:r w:rsidRPr="00B67BCA">
        <w:rPr>
          <w:lang w:val="ru-RU"/>
        </w:rPr>
        <w:t xml:space="preserve"> музыки «Наша осень» и «Форум черкесской и абхазской молодежи России и зарубежья». </w:t>
      </w:r>
    </w:p>
    <w:p w:rsidR="00441E04" w:rsidRPr="00B67BCA" w:rsidRDefault="00441E04" w:rsidP="00441E04">
      <w:pPr>
        <w:pStyle w:val="SingleTxtG"/>
        <w:rPr>
          <w:lang w:val="ru-RU"/>
        </w:rPr>
      </w:pPr>
      <w:r w:rsidRPr="00B67BCA">
        <w:rPr>
          <w:lang w:val="ru-RU"/>
        </w:rPr>
        <w:t>132.</w:t>
      </w:r>
      <w:r w:rsidRPr="00B67BCA">
        <w:rPr>
          <w:lang w:val="ru-RU"/>
        </w:rPr>
        <w:tab/>
      </w:r>
      <w:proofErr w:type="gramStart"/>
      <w:r w:rsidRPr="00B67BCA">
        <w:rPr>
          <w:lang w:val="ru-RU"/>
        </w:rPr>
        <w:t xml:space="preserve">Государственное печатное издание «Российская газета» и журнал «Родина» на страницах центральных и региональных выпусков и на официальном сайте издания </w:t>
      </w:r>
      <w:hyperlink r:id="rId15" w:history="1">
        <w:r w:rsidRPr="00E86D71">
          <w:rPr>
            <w:rStyle w:val="aff7"/>
            <w:color w:val="000000"/>
          </w:rPr>
          <w:t>www</w:t>
        </w:r>
        <w:r w:rsidRPr="00E4395A">
          <w:rPr>
            <w:rStyle w:val="aff7"/>
            <w:color w:val="000000"/>
            <w:lang w:val="ru-RU"/>
          </w:rPr>
          <w:t>.</w:t>
        </w:r>
        <w:proofErr w:type="spellStart"/>
        <w:r w:rsidRPr="00F96876">
          <w:rPr>
            <w:rStyle w:val="aff7"/>
            <w:color w:val="000000"/>
          </w:rPr>
          <w:t>rg</w:t>
        </w:r>
        <w:proofErr w:type="spellEnd"/>
        <w:r w:rsidRPr="00F96876">
          <w:rPr>
            <w:rStyle w:val="aff7"/>
            <w:color w:val="000000"/>
            <w:lang w:val="ru-RU"/>
          </w:rPr>
          <w:t>.</w:t>
        </w:r>
        <w:proofErr w:type="spellStart"/>
        <w:r w:rsidRPr="00F96876">
          <w:rPr>
            <w:rStyle w:val="aff7"/>
            <w:color w:val="000000"/>
          </w:rPr>
          <w:t>ru</w:t>
        </w:r>
        <w:proofErr w:type="spellEnd"/>
      </w:hyperlink>
      <w:r w:rsidRPr="00740512">
        <w:rPr>
          <w:lang w:val="ru-RU"/>
        </w:rPr>
        <w:t xml:space="preserve"> в р</w:t>
      </w:r>
      <w:r w:rsidRPr="00B67BCA">
        <w:rPr>
          <w:lang w:val="ru-RU"/>
        </w:rPr>
        <w:t xml:space="preserve">убриках и сюжетах «Общество», «В регионах», «Культура», «Религия», «Миграция», «Иностранцы в России» и др. публикуют большое количество материалов, посвященных проблемам межнациональных и </w:t>
      </w:r>
      <w:proofErr w:type="spellStart"/>
      <w:r w:rsidRPr="00B67BCA">
        <w:rPr>
          <w:lang w:val="ru-RU"/>
        </w:rPr>
        <w:t>межконфессиальных</w:t>
      </w:r>
      <w:proofErr w:type="spellEnd"/>
      <w:r w:rsidRPr="00B67BCA">
        <w:rPr>
          <w:lang w:val="ru-RU"/>
        </w:rPr>
        <w:t xml:space="preserve"> отношений, деятельности органов власти в этой сфере, национальным культурам и традициям народов России.</w:t>
      </w:r>
      <w:proofErr w:type="gramEnd"/>
    </w:p>
    <w:p w:rsidR="00441E04" w:rsidRPr="00B67BCA" w:rsidRDefault="00441E04" w:rsidP="00441E04">
      <w:pPr>
        <w:pStyle w:val="HChG"/>
        <w:rPr>
          <w:szCs w:val="24"/>
          <w:lang w:val="ru-RU"/>
        </w:rPr>
      </w:pPr>
      <w:bookmarkStart w:id="19" w:name="_Toc449704788"/>
      <w:r w:rsidRPr="00F96876">
        <w:rPr>
          <w:lang w:val="ru-RU"/>
        </w:rPr>
        <w:tab/>
      </w:r>
      <w:r>
        <w:rPr>
          <w:lang w:val="fr-CH"/>
        </w:rPr>
        <w:t>III</w:t>
      </w:r>
      <w:r w:rsidRPr="00F96876">
        <w:rPr>
          <w:lang w:val="ru-RU"/>
        </w:rPr>
        <w:t>.</w:t>
      </w:r>
      <w:r w:rsidRPr="00F96876">
        <w:rPr>
          <w:lang w:val="ru-RU"/>
        </w:rPr>
        <w:tab/>
      </w:r>
      <w:r w:rsidRPr="00B67BCA">
        <w:rPr>
          <w:lang w:val="ru-RU"/>
        </w:rPr>
        <w:t>Информация по реализации заключительных замечаний Комитета по ликвидации расовой дискриминации по двадцатому – двадцать второму периодическим докладам Российской Федерации, принятых Комитетом на его восемьдесят второй сессии</w:t>
      </w:r>
      <w:bookmarkEnd w:id="19"/>
      <w:r w:rsidRPr="00B67BCA">
        <w:rPr>
          <w:lang w:val="ru-RU"/>
        </w:rPr>
        <w:t xml:space="preserve"> </w:t>
      </w:r>
      <w:bookmarkEnd w:id="18"/>
    </w:p>
    <w:p w:rsidR="00441E04" w:rsidRPr="00B67BCA" w:rsidRDefault="00441E04" w:rsidP="00441E04">
      <w:pPr>
        <w:pStyle w:val="H23G"/>
        <w:rPr>
          <w:lang w:val="ru-RU"/>
        </w:rPr>
      </w:pPr>
      <w:r w:rsidRPr="00F96876">
        <w:rPr>
          <w:lang w:val="ru-RU"/>
        </w:rPr>
        <w:tab/>
      </w:r>
      <w:r w:rsidRPr="00F96876">
        <w:rPr>
          <w:lang w:val="ru-RU"/>
        </w:rPr>
        <w:tab/>
      </w:r>
      <w:r w:rsidRPr="00B67BCA">
        <w:rPr>
          <w:lang w:val="ru-RU"/>
        </w:rPr>
        <w:t>Пункт 7</w:t>
      </w:r>
    </w:p>
    <w:p w:rsidR="00441E04" w:rsidRPr="00B67BCA" w:rsidRDefault="00441E04" w:rsidP="00441E04">
      <w:pPr>
        <w:pStyle w:val="SingleTxtG"/>
        <w:rPr>
          <w:szCs w:val="24"/>
          <w:lang w:val="ru-RU"/>
        </w:rPr>
      </w:pPr>
      <w:r w:rsidRPr="00B67BCA">
        <w:rPr>
          <w:lang w:val="ru-RU"/>
        </w:rPr>
        <w:t>133.</w:t>
      </w:r>
      <w:r w:rsidRPr="00B67BCA">
        <w:rPr>
          <w:lang w:val="ru-RU"/>
        </w:rPr>
        <w:tab/>
      </w:r>
      <w:r w:rsidRPr="00F96876">
        <w:rPr>
          <w:rFonts w:eastAsia="TimesNewRoman"/>
          <w:lang w:val="ru-RU"/>
        </w:rPr>
        <w:t>Информация</w:t>
      </w:r>
      <w:r w:rsidRPr="00B67BCA">
        <w:rPr>
          <w:szCs w:val="24"/>
          <w:lang w:val="ru-RU"/>
        </w:rPr>
        <w:t xml:space="preserve"> по данной рекомендации представлена в п.26 настоящего доклада.</w:t>
      </w:r>
    </w:p>
    <w:p w:rsidR="00441E04" w:rsidRPr="00B67BCA" w:rsidRDefault="00441E04" w:rsidP="00441E04">
      <w:pPr>
        <w:pStyle w:val="H23G"/>
        <w:rPr>
          <w:lang w:val="ru-RU"/>
        </w:rPr>
      </w:pPr>
      <w:r w:rsidRPr="00F96876">
        <w:rPr>
          <w:lang w:val="ru-RU"/>
        </w:rPr>
        <w:tab/>
      </w:r>
      <w:r w:rsidRPr="00F96876">
        <w:rPr>
          <w:lang w:val="ru-RU"/>
        </w:rPr>
        <w:tab/>
      </w:r>
      <w:r w:rsidRPr="00B67BCA">
        <w:rPr>
          <w:lang w:val="ru-RU"/>
        </w:rPr>
        <w:t>Пункт 8</w:t>
      </w:r>
    </w:p>
    <w:p w:rsidR="00441E04" w:rsidRPr="00B67BCA" w:rsidRDefault="00441E04" w:rsidP="00441E04">
      <w:pPr>
        <w:pStyle w:val="SingleTxtG"/>
        <w:rPr>
          <w:szCs w:val="24"/>
          <w:lang w:val="ru-RU"/>
        </w:rPr>
      </w:pPr>
      <w:r w:rsidRPr="00B67BCA">
        <w:rPr>
          <w:lang w:val="ru-RU"/>
        </w:rPr>
        <w:t>134.</w:t>
      </w:r>
      <w:r w:rsidRPr="00B67BCA">
        <w:rPr>
          <w:lang w:val="ru-RU"/>
        </w:rPr>
        <w:tab/>
      </w:r>
      <w:r w:rsidRPr="00B67BCA">
        <w:rPr>
          <w:szCs w:val="24"/>
          <w:lang w:val="ru-RU"/>
        </w:rPr>
        <w:t xml:space="preserve">В соответствии с национальным законодательством в </w:t>
      </w:r>
      <w:proofErr w:type="gramStart"/>
      <w:r w:rsidRPr="00B67BCA">
        <w:rPr>
          <w:szCs w:val="24"/>
          <w:lang w:val="ru-RU"/>
        </w:rPr>
        <w:t>документах, удостоверяющих личность отсутствует</w:t>
      </w:r>
      <w:proofErr w:type="gramEnd"/>
      <w:r w:rsidRPr="00B67BCA">
        <w:rPr>
          <w:szCs w:val="24"/>
          <w:lang w:val="ru-RU"/>
        </w:rPr>
        <w:t xml:space="preserve"> графа о национальности (этнической принадлежности). В соответствии с Конституцией РФ (ст. 26) никто не может быть принужден к определению и указанию своей национальной принадлежности. </w:t>
      </w:r>
    </w:p>
    <w:p w:rsidR="00441E04" w:rsidRPr="00B67BCA" w:rsidRDefault="00441E04" w:rsidP="00441E04">
      <w:pPr>
        <w:pStyle w:val="SingleTxtG"/>
        <w:rPr>
          <w:szCs w:val="24"/>
          <w:lang w:val="ru-RU"/>
        </w:rPr>
      </w:pPr>
      <w:r w:rsidRPr="00B67BCA">
        <w:rPr>
          <w:lang w:val="ru-RU"/>
        </w:rPr>
        <w:t>135.</w:t>
      </w:r>
      <w:r w:rsidRPr="00B67BCA">
        <w:rPr>
          <w:lang w:val="ru-RU"/>
        </w:rPr>
        <w:tab/>
      </w:r>
      <w:r w:rsidRPr="00B67BCA">
        <w:rPr>
          <w:szCs w:val="24"/>
          <w:lang w:val="ru-RU"/>
        </w:rPr>
        <w:t xml:space="preserve">В Федеральном законе «Об актах гражданского состояния» предусматривается внесение записи о национальности (этнической принадлежности) в акты о рождениях по желанию заявителя, а в акты о смертях – при наличии соответствующей записи в документе, удостоверяющем личность умершего. В листке статистического учета мигрантов не заполняются сведения о национальности. </w:t>
      </w:r>
      <w:proofErr w:type="gramStart"/>
      <w:r w:rsidRPr="00B67BCA">
        <w:rPr>
          <w:szCs w:val="24"/>
          <w:lang w:val="ru-RU"/>
        </w:rPr>
        <w:t>В связи с вышеизложенным систематический сбор данных об этническом составе по данным текущей статистики не представляется возможным.</w:t>
      </w:r>
      <w:proofErr w:type="gramEnd"/>
    </w:p>
    <w:p w:rsidR="00441E04" w:rsidRPr="00B67BCA" w:rsidRDefault="00441E04" w:rsidP="00441E04">
      <w:pPr>
        <w:pStyle w:val="SingleTxtG"/>
        <w:rPr>
          <w:szCs w:val="24"/>
          <w:lang w:val="ru-RU"/>
        </w:rPr>
      </w:pPr>
      <w:r w:rsidRPr="00B67BCA">
        <w:rPr>
          <w:lang w:val="ru-RU"/>
        </w:rPr>
        <w:t>136.</w:t>
      </w:r>
      <w:r w:rsidRPr="00B67BCA">
        <w:rPr>
          <w:lang w:val="ru-RU"/>
        </w:rPr>
        <w:tab/>
      </w:r>
      <w:r w:rsidRPr="00F96876">
        <w:rPr>
          <w:rFonts w:eastAsia="TimesNewRoman"/>
          <w:lang w:val="ru-RU"/>
        </w:rPr>
        <w:t>Единственным</w:t>
      </w:r>
      <w:r w:rsidRPr="00B67BCA">
        <w:rPr>
          <w:szCs w:val="24"/>
          <w:lang w:val="ru-RU"/>
        </w:rPr>
        <w:t xml:space="preserve"> источником получения информации об этническом составе населения являются данные Всероссийские переписи населения.</w:t>
      </w:r>
    </w:p>
    <w:p w:rsidR="00441E04" w:rsidRPr="00B67BCA" w:rsidRDefault="00441E04" w:rsidP="00441E04">
      <w:pPr>
        <w:pStyle w:val="SingleTxtG"/>
        <w:rPr>
          <w:szCs w:val="24"/>
          <w:lang w:val="ru-RU"/>
        </w:rPr>
      </w:pPr>
      <w:r w:rsidRPr="00B67BCA">
        <w:rPr>
          <w:lang w:val="ru-RU"/>
        </w:rPr>
        <w:t>137.</w:t>
      </w:r>
      <w:r w:rsidRPr="00B67BCA">
        <w:rPr>
          <w:lang w:val="ru-RU"/>
        </w:rPr>
        <w:tab/>
      </w:r>
      <w:proofErr w:type="gramStart"/>
      <w:r w:rsidRPr="00F96876">
        <w:rPr>
          <w:rFonts w:eastAsia="TimesNewRoman"/>
          <w:lang w:val="ru-RU"/>
        </w:rPr>
        <w:t>Данные</w:t>
      </w:r>
      <w:r w:rsidRPr="00B67BCA">
        <w:rPr>
          <w:szCs w:val="24"/>
          <w:lang w:val="ru-RU"/>
        </w:rPr>
        <w:t xml:space="preserve"> о национальном (этническом) составе по данным Всероссийской переписи населения 2010</w:t>
      </w:r>
      <w:r>
        <w:rPr>
          <w:szCs w:val="24"/>
          <w:lang w:val="ru-RU"/>
        </w:rPr>
        <w:t> г.</w:t>
      </w:r>
      <w:r w:rsidRPr="00B67BCA">
        <w:rPr>
          <w:szCs w:val="24"/>
          <w:lang w:val="ru-RU"/>
        </w:rPr>
        <w:t xml:space="preserve"> (включая основные социально-демографические характеристики), а также переписи населения в Крымском федеральном округе размещены в свободном доступе на сайте Федеральной службы государственной статистики (</w:t>
      </w:r>
      <w:r>
        <w:rPr>
          <w:szCs w:val="24"/>
          <w:lang w:val="en-US"/>
        </w:rPr>
        <w:t>www</w:t>
      </w:r>
      <w:r w:rsidRPr="00B67BCA">
        <w:rPr>
          <w:szCs w:val="24"/>
          <w:lang w:val="ru-RU"/>
        </w:rPr>
        <w:t>.</w:t>
      </w:r>
      <w:proofErr w:type="spellStart"/>
      <w:r>
        <w:rPr>
          <w:szCs w:val="24"/>
          <w:lang w:val="en-US"/>
        </w:rPr>
        <w:t>gks</w:t>
      </w:r>
      <w:proofErr w:type="spellEnd"/>
      <w:r w:rsidRPr="00B67BCA">
        <w:rPr>
          <w:szCs w:val="24"/>
          <w:lang w:val="ru-RU"/>
        </w:rPr>
        <w:t>.</w:t>
      </w:r>
      <w:proofErr w:type="spellStart"/>
      <w:r>
        <w:rPr>
          <w:szCs w:val="24"/>
          <w:lang w:val="en-US"/>
        </w:rPr>
        <w:t>ru</w:t>
      </w:r>
      <w:proofErr w:type="spellEnd"/>
      <w:r w:rsidRPr="00B67BCA">
        <w:rPr>
          <w:szCs w:val="24"/>
          <w:lang w:val="ru-RU"/>
        </w:rPr>
        <w:t>) и содержат информацию по основным социально-демографическим характеристикам (состоянию в браке, уровню образования, источникам средств к существованию, экономической активности) отдельных национальностей.</w:t>
      </w:r>
      <w:proofErr w:type="gramEnd"/>
      <w:r w:rsidRPr="00B67BCA">
        <w:rPr>
          <w:szCs w:val="24"/>
          <w:lang w:val="ru-RU"/>
        </w:rPr>
        <w:t xml:space="preserve"> В частности, приведена информация об уровне образования, источниках доходов, трудоустройстве, в том числе отдельно по территориям традиционного проживания коренных малочисленных народов Российской Федерации.</w:t>
      </w:r>
    </w:p>
    <w:p w:rsidR="00441E04" w:rsidRPr="00B67BCA" w:rsidRDefault="00441E04" w:rsidP="00441E04">
      <w:pPr>
        <w:pStyle w:val="SingleTxtG"/>
        <w:rPr>
          <w:szCs w:val="24"/>
          <w:lang w:val="ru-RU"/>
        </w:rPr>
      </w:pPr>
      <w:r w:rsidRPr="00B67BCA">
        <w:rPr>
          <w:lang w:val="ru-RU"/>
        </w:rPr>
        <w:lastRenderedPageBreak/>
        <w:t>138.</w:t>
      </w:r>
      <w:r w:rsidRPr="00B67BCA">
        <w:rPr>
          <w:lang w:val="ru-RU"/>
        </w:rPr>
        <w:tab/>
      </w:r>
      <w:r w:rsidRPr="00B67BCA">
        <w:rPr>
          <w:szCs w:val="24"/>
          <w:lang w:val="ru-RU"/>
        </w:rPr>
        <w:t xml:space="preserve">В </w:t>
      </w:r>
      <w:proofErr w:type="spellStart"/>
      <w:r w:rsidRPr="00B67BCA">
        <w:rPr>
          <w:szCs w:val="24"/>
          <w:lang w:val="ru-RU"/>
        </w:rPr>
        <w:t>межпереписной</w:t>
      </w:r>
      <w:proofErr w:type="spellEnd"/>
      <w:r w:rsidRPr="00B67BCA">
        <w:rPr>
          <w:szCs w:val="24"/>
          <w:lang w:val="ru-RU"/>
        </w:rPr>
        <w:t xml:space="preserve"> период проводятся </w:t>
      </w:r>
      <w:proofErr w:type="spellStart"/>
      <w:r w:rsidRPr="00B67BCA">
        <w:rPr>
          <w:szCs w:val="24"/>
          <w:lang w:val="ru-RU"/>
        </w:rPr>
        <w:t>микропереписи</w:t>
      </w:r>
      <w:proofErr w:type="spellEnd"/>
      <w:r w:rsidRPr="00B67BCA">
        <w:rPr>
          <w:szCs w:val="24"/>
          <w:lang w:val="ru-RU"/>
        </w:rPr>
        <w:t xml:space="preserve">, а также отдельные социологические исследования. Так, в </w:t>
      </w:r>
      <w:r>
        <w:rPr>
          <w:szCs w:val="24"/>
          <w:lang w:val="en-US"/>
        </w:rPr>
        <w:t>IV</w:t>
      </w:r>
      <w:r w:rsidRPr="00B67BCA">
        <w:rPr>
          <w:szCs w:val="24"/>
          <w:lang w:val="ru-RU"/>
        </w:rPr>
        <w:t xml:space="preserve"> квартале 2015</w:t>
      </w:r>
      <w:r>
        <w:rPr>
          <w:szCs w:val="24"/>
        </w:rPr>
        <w:t> </w:t>
      </w:r>
      <w:r w:rsidRPr="00F96876">
        <w:rPr>
          <w:szCs w:val="24"/>
          <w:lang w:val="ru-RU"/>
        </w:rPr>
        <w:t>г.</w:t>
      </w:r>
      <w:r w:rsidRPr="00B67BCA">
        <w:rPr>
          <w:szCs w:val="24"/>
          <w:lang w:val="ru-RU"/>
        </w:rPr>
        <w:t xml:space="preserve"> по заказу ФАДН России при участии Федеральной национально-культурной автономии цыган было проведено комплексное исследование, посвященное социально-экономическим, этнокультурным и правовым аспектам интеграции цыган в России. Исследование охватывало цыганское население в возрасте от 1</w:t>
      </w:r>
      <w:r w:rsidR="00207649">
        <w:rPr>
          <w:szCs w:val="24"/>
          <w:lang w:val="ru-RU"/>
        </w:rPr>
        <w:t>6 лет и старше на территории 30 </w:t>
      </w:r>
      <w:r w:rsidRPr="00B67BCA">
        <w:rPr>
          <w:szCs w:val="24"/>
          <w:lang w:val="ru-RU"/>
        </w:rPr>
        <w:t>субъектов Российской Федерации.</w:t>
      </w:r>
      <w:r>
        <w:rPr>
          <w:szCs w:val="24"/>
          <w:lang w:val="ru-RU"/>
        </w:rPr>
        <w:t xml:space="preserve"> </w:t>
      </w:r>
      <w:r w:rsidRPr="00B67BCA">
        <w:rPr>
          <w:szCs w:val="24"/>
          <w:lang w:val="ru-RU"/>
        </w:rPr>
        <w:t>Объе</w:t>
      </w:r>
      <w:r w:rsidR="00207649">
        <w:rPr>
          <w:szCs w:val="24"/>
          <w:lang w:val="ru-RU"/>
        </w:rPr>
        <w:t>м выборочной совокупности: 1000 </w:t>
      </w:r>
      <w:r w:rsidRPr="00B67BCA">
        <w:rPr>
          <w:szCs w:val="24"/>
          <w:lang w:val="ru-RU"/>
        </w:rPr>
        <w:t>респондентов. В рамках исследования были изучены социально-экономическое и социально-политическое положение российских цыган, их образ жизни, этнокультурное и правовое сознание, общественное мнение по ключевым вопросам развития российского общества, степень интеграции в российский социум. Информация о результатах исследования после ее обработки будет представлена на официальном сайте ФАДН России.</w:t>
      </w:r>
    </w:p>
    <w:p w:rsidR="00441E04" w:rsidRPr="00B67BCA" w:rsidRDefault="00441E04" w:rsidP="00441E04">
      <w:pPr>
        <w:pStyle w:val="H23G"/>
        <w:rPr>
          <w:lang w:val="ru-RU"/>
        </w:rPr>
      </w:pPr>
      <w:r w:rsidRPr="00F96876">
        <w:rPr>
          <w:lang w:val="ru-RU"/>
        </w:rPr>
        <w:tab/>
      </w:r>
      <w:r w:rsidRPr="00F96876">
        <w:rPr>
          <w:lang w:val="ru-RU"/>
        </w:rPr>
        <w:tab/>
      </w:r>
      <w:r w:rsidRPr="00B67BCA">
        <w:rPr>
          <w:lang w:val="ru-RU"/>
        </w:rPr>
        <w:t>Пункт 9</w:t>
      </w:r>
    </w:p>
    <w:p w:rsidR="00441E04" w:rsidRPr="00B67BCA" w:rsidRDefault="00441E04" w:rsidP="00441E04">
      <w:pPr>
        <w:pStyle w:val="SingleTxtG"/>
        <w:rPr>
          <w:lang w:val="ru-RU"/>
        </w:rPr>
      </w:pPr>
      <w:r w:rsidRPr="00B67BCA">
        <w:rPr>
          <w:lang w:val="ru-RU"/>
        </w:rPr>
        <w:t>139.</w:t>
      </w:r>
      <w:r w:rsidRPr="00B67BCA">
        <w:rPr>
          <w:lang w:val="ru-RU"/>
        </w:rPr>
        <w:tab/>
      </w:r>
      <w:proofErr w:type="gramStart"/>
      <w:r w:rsidRPr="00B67BCA">
        <w:rPr>
          <w:szCs w:val="24"/>
          <w:lang w:val="ru-RU"/>
        </w:rPr>
        <w:t>В рамках создания механизма для систематического сбора данных для на основе принципа самоидентификации для оценки</w:t>
      </w:r>
      <w:proofErr w:type="gramEnd"/>
      <w:r w:rsidRPr="00B67BCA">
        <w:rPr>
          <w:szCs w:val="24"/>
          <w:lang w:val="ru-RU"/>
        </w:rPr>
        <w:t xml:space="preserve"> социально-экономического положения различных этнических групп в Российской Федерации был принят ряд нормативно-правовых актов. </w:t>
      </w:r>
      <w:proofErr w:type="gramStart"/>
      <w:r w:rsidRPr="00B67BCA">
        <w:rPr>
          <w:szCs w:val="24"/>
          <w:lang w:val="ru-RU"/>
        </w:rPr>
        <w:t xml:space="preserve">Согласно </w:t>
      </w:r>
      <w:proofErr w:type="spellStart"/>
      <w:r w:rsidRPr="00B67BCA">
        <w:rPr>
          <w:szCs w:val="24"/>
          <w:lang w:val="ru-RU"/>
        </w:rPr>
        <w:t>п.п</w:t>
      </w:r>
      <w:proofErr w:type="spellEnd"/>
      <w:r w:rsidRPr="00B67BCA">
        <w:rPr>
          <w:szCs w:val="24"/>
          <w:lang w:val="ru-RU"/>
        </w:rPr>
        <w:t>. 8 п. 13 Указа Президента</w:t>
      </w:r>
      <w:r w:rsidRPr="00B67BCA">
        <w:rPr>
          <w:lang w:val="ru-RU"/>
        </w:rPr>
        <w:t xml:space="preserve"> </w:t>
      </w:r>
      <w:r w:rsidRPr="00B67BCA">
        <w:rPr>
          <w:szCs w:val="24"/>
          <w:lang w:val="ru-RU"/>
        </w:rPr>
        <w:t>Российской Федерации от 1 марта 2011</w:t>
      </w:r>
      <w:r>
        <w:rPr>
          <w:szCs w:val="24"/>
          <w:lang w:val="ru-RU"/>
        </w:rPr>
        <w:t> г.</w:t>
      </w:r>
      <w:r w:rsidRPr="00B67BCA">
        <w:rPr>
          <w:szCs w:val="24"/>
          <w:lang w:val="ru-RU"/>
        </w:rPr>
        <w:t xml:space="preserve"> </w:t>
      </w:r>
      <w:r>
        <w:rPr>
          <w:szCs w:val="24"/>
          <w:lang w:val="ru-RU"/>
        </w:rPr>
        <w:t>№ </w:t>
      </w:r>
      <w:r w:rsidRPr="00B67BCA">
        <w:rPr>
          <w:szCs w:val="24"/>
          <w:lang w:val="ru-RU"/>
        </w:rPr>
        <w:t>248 «Вопросы Министерства внутренних дел Российской Федерации», в целях осуществления своих полномочий (в том числе в сфере приема обращений граждан с жалобами на расовую дискриминацию, сбора информации о принятых в рамках уголовного и административного судопроизводств) МВД России формирует и ведет федеральные учеты, базы данных оперативно-справочной</w:t>
      </w:r>
      <w:proofErr w:type="gramEnd"/>
      <w:r w:rsidRPr="00B67BCA">
        <w:rPr>
          <w:szCs w:val="24"/>
          <w:lang w:val="ru-RU"/>
        </w:rPr>
        <w:t>, розыскной, криминалистической, статистической и иной информации, а также пользуется в установленном порядке федеральными учетами, базами данных в этой области других федеральных органов исполнительной власти.</w:t>
      </w:r>
    </w:p>
    <w:p w:rsidR="00441E04" w:rsidRPr="00B67BCA" w:rsidRDefault="00441E04" w:rsidP="00441E04">
      <w:pPr>
        <w:pStyle w:val="SingleTxtG"/>
        <w:rPr>
          <w:szCs w:val="24"/>
          <w:lang w:val="ru-RU"/>
        </w:rPr>
      </w:pPr>
      <w:r w:rsidRPr="00B67BCA">
        <w:rPr>
          <w:lang w:val="ru-RU"/>
        </w:rPr>
        <w:t>140.</w:t>
      </w:r>
      <w:r w:rsidRPr="00B67BCA">
        <w:rPr>
          <w:lang w:val="ru-RU"/>
        </w:rPr>
        <w:tab/>
      </w:r>
      <w:proofErr w:type="gramStart"/>
      <w:r w:rsidRPr="00B67BCA">
        <w:rPr>
          <w:szCs w:val="24"/>
          <w:lang w:val="ru-RU"/>
        </w:rPr>
        <w:t>Также к мерам, принимаемым для сбора информации о жалобах на расовую дискриминацию и о решениях, принятых в рамках уголовного, гражданского и административного судопроизводства, мерам по информированию жертв расовой дискриминации о средствах правовой защиты и правовой помощи, мерам по обеспечению распределения бремени доказывания актов дискриминации в рамках уголовного, гражданского и административного судопроизводства, следует отнести деятельность территориальных органов МВД России по исполнению</w:t>
      </w:r>
      <w:proofErr w:type="gramEnd"/>
      <w:r w:rsidRPr="00B67BCA">
        <w:rPr>
          <w:szCs w:val="24"/>
          <w:lang w:val="ru-RU"/>
        </w:rPr>
        <w:t xml:space="preserve"> </w:t>
      </w:r>
      <w:proofErr w:type="gramStart"/>
      <w:r w:rsidRPr="00B67BCA">
        <w:rPr>
          <w:szCs w:val="24"/>
          <w:lang w:val="ru-RU"/>
        </w:rPr>
        <w:t>положений Инструкции об организации рассмотрения обращений граждан в системе Министерства внутренних дел Российской Федерации, утвержденной приказом МВД России от 12 сентября 2013</w:t>
      </w:r>
      <w:r>
        <w:rPr>
          <w:szCs w:val="24"/>
          <w:lang w:val="ru-RU"/>
        </w:rPr>
        <w:t> г.</w:t>
      </w:r>
      <w:r w:rsidRPr="00B67BCA">
        <w:rPr>
          <w:szCs w:val="24"/>
          <w:lang w:val="ru-RU"/>
        </w:rPr>
        <w:t xml:space="preserve"> </w:t>
      </w:r>
      <w:r>
        <w:rPr>
          <w:szCs w:val="24"/>
          <w:lang w:val="ru-RU"/>
        </w:rPr>
        <w:t>№ </w:t>
      </w:r>
      <w:r w:rsidRPr="00B67BCA">
        <w:rPr>
          <w:szCs w:val="24"/>
          <w:lang w:val="ru-RU"/>
        </w:rPr>
        <w:t>707 (зарегистрирован в Минюсте России 31 декабря 2013</w:t>
      </w:r>
      <w:r>
        <w:rPr>
          <w:szCs w:val="24"/>
          <w:lang w:val="ru-RU"/>
        </w:rPr>
        <w:t> г.</w:t>
      </w:r>
      <w:r w:rsidRPr="00B67BCA">
        <w:rPr>
          <w:szCs w:val="24"/>
          <w:lang w:val="ru-RU"/>
        </w:rPr>
        <w:t xml:space="preserve"> за </w:t>
      </w:r>
      <w:r>
        <w:rPr>
          <w:szCs w:val="24"/>
          <w:lang w:val="ru-RU"/>
        </w:rPr>
        <w:t>№ </w:t>
      </w:r>
      <w:r w:rsidRPr="00B67BCA">
        <w:rPr>
          <w:szCs w:val="24"/>
          <w:lang w:val="ru-RU"/>
        </w:rPr>
        <w:t>30957) и Инструкции о порядке приема, регистрации и разрешения в территориальных органах Министерства внутренних дел Российской Федерации заявлений и сообщений о преступлениях, об административных правонарушениях, о происшествиях</w:t>
      </w:r>
      <w:proofErr w:type="gramEnd"/>
      <w:r w:rsidRPr="00B67BCA">
        <w:rPr>
          <w:szCs w:val="24"/>
          <w:lang w:val="ru-RU"/>
        </w:rPr>
        <w:t>, утвержденной приказом МВД России от 29 августа 2014</w:t>
      </w:r>
      <w:r>
        <w:rPr>
          <w:szCs w:val="24"/>
          <w:lang w:val="ru-RU"/>
        </w:rPr>
        <w:t> г.</w:t>
      </w:r>
      <w:r w:rsidRPr="00B67BCA">
        <w:rPr>
          <w:szCs w:val="24"/>
          <w:lang w:val="ru-RU"/>
        </w:rPr>
        <w:t xml:space="preserve"> </w:t>
      </w:r>
      <w:r>
        <w:rPr>
          <w:szCs w:val="24"/>
          <w:lang w:val="ru-RU"/>
        </w:rPr>
        <w:t>№ </w:t>
      </w:r>
      <w:r w:rsidRPr="00B67BCA">
        <w:rPr>
          <w:szCs w:val="24"/>
          <w:lang w:val="ru-RU"/>
        </w:rPr>
        <w:t>736 (зарегистрирован в Минюсте России 6 ноября 2014</w:t>
      </w:r>
      <w:r>
        <w:rPr>
          <w:szCs w:val="24"/>
          <w:lang w:val="ru-RU"/>
        </w:rPr>
        <w:t> г.</w:t>
      </w:r>
      <w:r w:rsidRPr="00B67BCA">
        <w:rPr>
          <w:szCs w:val="24"/>
          <w:lang w:val="ru-RU"/>
        </w:rPr>
        <w:t xml:space="preserve"> за </w:t>
      </w:r>
      <w:r>
        <w:rPr>
          <w:szCs w:val="24"/>
          <w:lang w:val="ru-RU"/>
        </w:rPr>
        <w:t>№ </w:t>
      </w:r>
      <w:r w:rsidRPr="00B67BCA">
        <w:rPr>
          <w:szCs w:val="24"/>
          <w:lang w:val="ru-RU"/>
        </w:rPr>
        <w:t>34570).</w:t>
      </w:r>
    </w:p>
    <w:p w:rsidR="00441E04" w:rsidRPr="00B67BCA" w:rsidRDefault="00441E04" w:rsidP="00441E04">
      <w:pPr>
        <w:pStyle w:val="SingleTxtG"/>
        <w:rPr>
          <w:szCs w:val="24"/>
          <w:lang w:val="ru-RU"/>
        </w:rPr>
      </w:pPr>
      <w:r w:rsidRPr="00B67BCA">
        <w:rPr>
          <w:lang w:val="ru-RU"/>
        </w:rPr>
        <w:t>141.</w:t>
      </w:r>
      <w:r w:rsidRPr="00B67BCA">
        <w:rPr>
          <w:lang w:val="ru-RU"/>
        </w:rPr>
        <w:tab/>
      </w:r>
      <w:proofErr w:type="gramStart"/>
      <w:r w:rsidRPr="00B67BCA">
        <w:rPr>
          <w:szCs w:val="24"/>
          <w:lang w:val="ru-RU"/>
        </w:rPr>
        <w:t>В целях обеспечения распределения бремени доказывания актов дискриминации в рамках уголовного, гражданского и административного судопроизводства Федеральным законом от 28 июня 2014</w:t>
      </w:r>
      <w:r>
        <w:rPr>
          <w:szCs w:val="24"/>
          <w:lang w:val="ru-RU"/>
        </w:rPr>
        <w:t> г.</w:t>
      </w:r>
      <w:r w:rsidRPr="00B67BCA">
        <w:rPr>
          <w:szCs w:val="24"/>
          <w:lang w:val="ru-RU"/>
        </w:rPr>
        <w:t xml:space="preserve"> </w:t>
      </w:r>
      <w:r>
        <w:rPr>
          <w:szCs w:val="24"/>
          <w:lang w:val="ru-RU"/>
        </w:rPr>
        <w:t>№ </w:t>
      </w:r>
      <w:r w:rsidRPr="00B67BCA">
        <w:rPr>
          <w:szCs w:val="24"/>
          <w:lang w:val="ru-RU"/>
        </w:rPr>
        <w:t>179-ФЗ «О внесении изменений в отдельные законодательные акты Российской Федерации» внесены изменения в УК РФ, УПК РФ, Федеральный закон от 25 июля 2002</w:t>
      </w:r>
      <w:r>
        <w:rPr>
          <w:szCs w:val="24"/>
          <w:lang w:val="ru-RU"/>
        </w:rPr>
        <w:t> г.</w:t>
      </w:r>
      <w:r w:rsidRPr="00B67BCA">
        <w:rPr>
          <w:szCs w:val="24"/>
          <w:lang w:val="ru-RU"/>
        </w:rPr>
        <w:t xml:space="preserve"> </w:t>
      </w:r>
      <w:r>
        <w:rPr>
          <w:szCs w:val="24"/>
          <w:lang w:val="ru-RU"/>
        </w:rPr>
        <w:t>№ </w:t>
      </w:r>
      <w:r w:rsidR="00207649">
        <w:rPr>
          <w:szCs w:val="24"/>
          <w:lang w:val="ru-RU"/>
        </w:rPr>
        <w:t>114-ФЗ «О </w:t>
      </w:r>
      <w:r w:rsidRPr="00B67BCA">
        <w:rPr>
          <w:szCs w:val="24"/>
          <w:lang w:val="ru-RU"/>
        </w:rPr>
        <w:t>противодействии экстремистской деятельности», Федеральный закон от 6 марта 2006</w:t>
      </w:r>
      <w:r>
        <w:rPr>
          <w:szCs w:val="24"/>
          <w:lang w:val="ru-RU"/>
        </w:rPr>
        <w:t> г.</w:t>
      </w:r>
      <w:r w:rsidRPr="00B67BCA">
        <w:rPr>
          <w:szCs w:val="24"/>
          <w:lang w:val="ru-RU"/>
        </w:rPr>
        <w:t xml:space="preserve"> </w:t>
      </w:r>
      <w:r>
        <w:rPr>
          <w:szCs w:val="24"/>
          <w:lang w:val="ru-RU"/>
        </w:rPr>
        <w:t>№ </w:t>
      </w:r>
      <w:r w:rsidRPr="00B67BCA">
        <w:rPr>
          <w:szCs w:val="24"/>
          <w:lang w:val="ru-RU"/>
        </w:rPr>
        <w:t>35-ФЗ «О</w:t>
      </w:r>
      <w:proofErr w:type="gramEnd"/>
      <w:r w:rsidRPr="00B67BCA">
        <w:rPr>
          <w:szCs w:val="24"/>
          <w:lang w:val="ru-RU"/>
        </w:rPr>
        <w:t xml:space="preserve"> </w:t>
      </w:r>
      <w:proofErr w:type="gramStart"/>
      <w:r w:rsidRPr="00B67BCA">
        <w:rPr>
          <w:szCs w:val="24"/>
          <w:lang w:val="ru-RU"/>
        </w:rPr>
        <w:t>противодействии</w:t>
      </w:r>
      <w:proofErr w:type="gramEnd"/>
      <w:r w:rsidRPr="00B67BCA">
        <w:rPr>
          <w:szCs w:val="24"/>
          <w:lang w:val="ru-RU"/>
        </w:rPr>
        <w:t xml:space="preserve"> терроризму».</w:t>
      </w:r>
    </w:p>
    <w:p w:rsidR="00441E04" w:rsidRPr="00B67BCA" w:rsidRDefault="00441E04" w:rsidP="00441E04">
      <w:pPr>
        <w:pStyle w:val="SingleTxtG"/>
        <w:rPr>
          <w:szCs w:val="24"/>
          <w:lang w:val="ru-RU"/>
        </w:rPr>
      </w:pPr>
      <w:r w:rsidRPr="00B67BCA">
        <w:rPr>
          <w:lang w:val="ru-RU"/>
        </w:rPr>
        <w:t>142.</w:t>
      </w:r>
      <w:r w:rsidRPr="00B67BCA">
        <w:rPr>
          <w:lang w:val="ru-RU"/>
        </w:rPr>
        <w:tab/>
      </w:r>
      <w:proofErr w:type="gramStart"/>
      <w:r w:rsidRPr="00F96876">
        <w:rPr>
          <w:rFonts w:eastAsia="TimesNewRoman"/>
          <w:lang w:val="ru-RU"/>
        </w:rPr>
        <w:t>Кроме</w:t>
      </w:r>
      <w:r w:rsidRPr="00B67BCA">
        <w:rPr>
          <w:szCs w:val="24"/>
          <w:lang w:val="ru-RU"/>
        </w:rPr>
        <w:t xml:space="preserve"> того, Федеральным законом от 24 июля 2007</w:t>
      </w:r>
      <w:r>
        <w:rPr>
          <w:szCs w:val="24"/>
          <w:lang w:val="ru-RU"/>
        </w:rPr>
        <w:t> г.</w:t>
      </w:r>
      <w:r w:rsidRPr="00B67BCA">
        <w:rPr>
          <w:szCs w:val="24"/>
          <w:lang w:val="ru-RU"/>
        </w:rPr>
        <w:t xml:space="preserve"> </w:t>
      </w:r>
      <w:r>
        <w:rPr>
          <w:szCs w:val="24"/>
          <w:lang w:val="ru-RU"/>
        </w:rPr>
        <w:t>№ </w:t>
      </w:r>
      <w:r w:rsidRPr="00B67BCA">
        <w:rPr>
          <w:szCs w:val="24"/>
          <w:lang w:val="ru-RU"/>
        </w:rPr>
        <w:t>211-ФЗ</w:t>
      </w:r>
      <w:r w:rsidRPr="00F96876">
        <w:rPr>
          <w:szCs w:val="24"/>
          <w:lang w:val="ru-RU"/>
        </w:rPr>
        <w:t xml:space="preserve"> </w:t>
      </w:r>
      <w:r w:rsidRPr="00B67BCA">
        <w:rPr>
          <w:szCs w:val="24"/>
          <w:lang w:val="ru-RU"/>
        </w:rPr>
        <w:t xml:space="preserve">«О внесении изменений в отдельные законодательные акты Российской Федерации в связи с </w:t>
      </w:r>
      <w:r w:rsidRPr="00B67BCA">
        <w:rPr>
          <w:szCs w:val="24"/>
          <w:lang w:val="ru-RU"/>
        </w:rPr>
        <w:lastRenderedPageBreak/>
        <w:t xml:space="preserve">совершенствованием государственного управления в области противодействия экстремизму» ч. 1 ст. 63 УК РФ дополнена обстоятельством, отягчающим наказание (п. «е»), </w:t>
      </w:r>
      <w:r w:rsidRPr="00F96876">
        <w:rPr>
          <w:szCs w:val="24"/>
          <w:lang w:val="ru-RU"/>
        </w:rPr>
        <w:t>–</w:t>
      </w:r>
      <w:r w:rsidRPr="00B67BCA">
        <w:rPr>
          <w:szCs w:val="24"/>
          <w:lang w:val="ru-RU"/>
        </w:rPr>
        <w:t xml:space="preserve">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w:t>
      </w:r>
      <w:proofErr w:type="gramEnd"/>
      <w:r w:rsidRPr="00B67BCA">
        <w:rPr>
          <w:szCs w:val="24"/>
          <w:lang w:val="ru-RU"/>
        </w:rPr>
        <w:t xml:space="preserve"> в отношении какой-либо социальной группы.</w:t>
      </w:r>
    </w:p>
    <w:p w:rsidR="00441E04" w:rsidRPr="00B67BCA" w:rsidRDefault="00441E04" w:rsidP="00441E04">
      <w:pPr>
        <w:pStyle w:val="H23G"/>
        <w:rPr>
          <w:lang w:val="ru-RU"/>
        </w:rPr>
      </w:pPr>
      <w:r w:rsidRPr="00F96876">
        <w:rPr>
          <w:lang w:val="ru-RU"/>
        </w:rPr>
        <w:tab/>
      </w:r>
      <w:r w:rsidRPr="00F96876">
        <w:rPr>
          <w:lang w:val="ru-RU"/>
        </w:rPr>
        <w:tab/>
      </w:r>
      <w:r w:rsidRPr="00B67BCA">
        <w:rPr>
          <w:lang w:val="ru-RU"/>
        </w:rPr>
        <w:t>Пункт 10</w:t>
      </w:r>
    </w:p>
    <w:p w:rsidR="00441E04" w:rsidRPr="00B67BCA" w:rsidRDefault="00441E04" w:rsidP="00441E04">
      <w:pPr>
        <w:pStyle w:val="SingleTxtG"/>
        <w:rPr>
          <w:szCs w:val="24"/>
          <w:lang w:val="ru-RU"/>
        </w:rPr>
      </w:pPr>
      <w:r w:rsidRPr="00B67BCA">
        <w:rPr>
          <w:lang w:val="ru-RU"/>
        </w:rPr>
        <w:t>143.</w:t>
      </w:r>
      <w:r w:rsidRPr="00B67BCA">
        <w:rPr>
          <w:lang w:val="ru-RU"/>
        </w:rPr>
        <w:tab/>
      </w:r>
      <w:r w:rsidRPr="00F96876">
        <w:rPr>
          <w:rFonts w:eastAsia="TimesNewRoman"/>
          <w:lang w:val="ru-RU"/>
        </w:rPr>
        <w:t>Информация</w:t>
      </w:r>
      <w:r w:rsidRPr="00B67BCA">
        <w:rPr>
          <w:szCs w:val="24"/>
          <w:lang w:val="ru-RU"/>
        </w:rPr>
        <w:t xml:space="preserve"> по данной рекомендации представлена в пунктах 7-8 настоящего доклада.</w:t>
      </w:r>
    </w:p>
    <w:p w:rsidR="00441E04" w:rsidRPr="00B67BCA" w:rsidRDefault="00441E04" w:rsidP="00441E04">
      <w:pPr>
        <w:pStyle w:val="SingleTxtG"/>
        <w:rPr>
          <w:szCs w:val="24"/>
          <w:lang w:val="ru-RU" w:eastAsia="ru-RU"/>
        </w:rPr>
      </w:pPr>
      <w:r w:rsidRPr="00B67BCA">
        <w:rPr>
          <w:lang w:val="ru-RU" w:eastAsia="ru-RU"/>
        </w:rPr>
        <w:t>144.</w:t>
      </w:r>
      <w:r w:rsidRPr="00B67BCA">
        <w:rPr>
          <w:lang w:val="ru-RU" w:eastAsia="ru-RU"/>
        </w:rPr>
        <w:tab/>
      </w:r>
      <w:r w:rsidRPr="00F96876">
        <w:rPr>
          <w:rFonts w:eastAsia="TimesNewRoman"/>
          <w:lang w:val="ru-RU"/>
        </w:rPr>
        <w:t>Кроме</w:t>
      </w:r>
      <w:r w:rsidRPr="00B67BCA">
        <w:rPr>
          <w:szCs w:val="24"/>
          <w:lang w:val="ru-RU"/>
        </w:rPr>
        <w:t xml:space="preserve"> того, для борьбы с расовой дискриминацией Уполномоченный по правам человека в Российской Федерации и уполномоченные по правам человека в субъектах Российской Федерации осуществляют р</w:t>
      </w:r>
      <w:r w:rsidRPr="00B67BCA">
        <w:rPr>
          <w:szCs w:val="24"/>
          <w:lang w:val="ru-RU" w:eastAsia="ru-RU"/>
        </w:rPr>
        <w:t xml:space="preserve">ассмотрение </w:t>
      </w:r>
      <w:proofErr w:type="gramStart"/>
      <w:r w:rsidRPr="00B67BCA">
        <w:rPr>
          <w:szCs w:val="24"/>
          <w:lang w:val="ru-RU" w:eastAsia="ru-RU"/>
        </w:rPr>
        <w:t>жалоб</w:t>
      </w:r>
      <w:proofErr w:type="gramEnd"/>
      <w:r w:rsidRPr="00B67BCA">
        <w:rPr>
          <w:szCs w:val="24"/>
          <w:lang w:val="ru-RU" w:eastAsia="ru-RU"/>
        </w:rPr>
        <w:t xml:space="preserve"> как граждан Российской Федерации, так и находящихся на территории России иностранных граждан и лиц без гражданства, закрепленное статьей 15 Федерального конституционного закона от 26 февраля 1997 года №</w:t>
      </w:r>
      <w:r>
        <w:rPr>
          <w:szCs w:val="24"/>
          <w:lang w:val="fr-CH" w:eastAsia="ru-RU"/>
        </w:rPr>
        <w:t> </w:t>
      </w:r>
      <w:r w:rsidRPr="00B67BCA">
        <w:rPr>
          <w:szCs w:val="24"/>
          <w:lang w:val="ru-RU" w:eastAsia="ru-RU"/>
        </w:rPr>
        <w:t>1-ФКЗ, и принятие мер к восстановлению нарушенных прав обратившихся заявителей.</w:t>
      </w:r>
    </w:p>
    <w:p w:rsidR="00441E04" w:rsidRPr="00B67BCA" w:rsidRDefault="00441E04" w:rsidP="00441E04">
      <w:pPr>
        <w:pStyle w:val="SingleTxtG"/>
        <w:rPr>
          <w:szCs w:val="24"/>
          <w:lang w:val="ru-RU" w:eastAsia="ru-RU"/>
        </w:rPr>
      </w:pPr>
      <w:r w:rsidRPr="00B67BCA">
        <w:rPr>
          <w:lang w:val="ru-RU" w:eastAsia="ru-RU"/>
        </w:rPr>
        <w:t>145.</w:t>
      </w:r>
      <w:r w:rsidRPr="00B67BCA">
        <w:rPr>
          <w:lang w:val="ru-RU" w:eastAsia="ru-RU"/>
        </w:rPr>
        <w:tab/>
      </w:r>
      <w:r w:rsidRPr="00F96876">
        <w:rPr>
          <w:rFonts w:eastAsia="TimesNewRoman"/>
          <w:lang w:val="ru-RU"/>
        </w:rPr>
        <w:t>Результатом</w:t>
      </w:r>
      <w:r w:rsidRPr="00B67BCA">
        <w:rPr>
          <w:szCs w:val="24"/>
          <w:lang w:val="ru-RU" w:eastAsia="ru-RU"/>
        </w:rPr>
        <w:t xml:space="preserve"> рассмотрения жалоб становится, где это необходимо, возбуждение уголовных дел или дел об административных правонарушениях.</w:t>
      </w:r>
    </w:p>
    <w:p w:rsidR="00441E04" w:rsidRPr="00B67BCA" w:rsidRDefault="00441E04" w:rsidP="00441E04">
      <w:pPr>
        <w:pStyle w:val="SingleTxtG"/>
        <w:rPr>
          <w:szCs w:val="24"/>
          <w:lang w:val="ru-RU" w:eastAsia="ru-RU"/>
        </w:rPr>
      </w:pPr>
      <w:r w:rsidRPr="00B67BCA">
        <w:rPr>
          <w:lang w:val="ru-RU" w:eastAsia="ru-RU"/>
        </w:rPr>
        <w:t>146.</w:t>
      </w:r>
      <w:r w:rsidRPr="00B67BCA">
        <w:rPr>
          <w:lang w:val="ru-RU" w:eastAsia="ru-RU"/>
        </w:rPr>
        <w:tab/>
      </w:r>
      <w:r w:rsidRPr="00F96876">
        <w:rPr>
          <w:rFonts w:eastAsia="TimesNewRoman"/>
          <w:lang w:val="ru-RU"/>
        </w:rPr>
        <w:t>Помимо</w:t>
      </w:r>
      <w:r w:rsidRPr="00B67BCA">
        <w:rPr>
          <w:szCs w:val="24"/>
          <w:lang w:val="ru-RU" w:eastAsia="ru-RU"/>
        </w:rPr>
        <w:t xml:space="preserve"> рассмотрения жалоб, содержащих сведения о нарушении прав заявителей, в том числе поступающих на электронную почту, Аппарат Уполномоченного обрабатывает большое количество служебной корреспонденции, расширяет межведомственное взаимодействие в целях совершенствования законодательства о правах человека и мониторинга правоприменительной практики, в том числе по вопросам борьбы с расовой дискриминацией.</w:t>
      </w:r>
    </w:p>
    <w:p w:rsidR="00441E04" w:rsidRPr="00B67BCA" w:rsidRDefault="00441E04" w:rsidP="00441E04">
      <w:pPr>
        <w:pStyle w:val="SingleTxtG"/>
        <w:rPr>
          <w:szCs w:val="24"/>
          <w:lang w:val="ru-RU" w:eastAsia="ru-RU"/>
        </w:rPr>
      </w:pPr>
      <w:r w:rsidRPr="00B67BCA">
        <w:rPr>
          <w:lang w:val="ru-RU" w:eastAsia="ru-RU"/>
        </w:rPr>
        <w:t>147.</w:t>
      </w:r>
      <w:r w:rsidRPr="00B67BCA">
        <w:rPr>
          <w:lang w:val="ru-RU" w:eastAsia="ru-RU"/>
        </w:rPr>
        <w:tab/>
      </w:r>
      <w:r w:rsidRPr="00F96876">
        <w:rPr>
          <w:rFonts w:eastAsia="TimesNewRoman"/>
          <w:lang w:val="ru-RU"/>
        </w:rPr>
        <w:t>Сотрудники</w:t>
      </w:r>
      <w:r w:rsidRPr="00B67BCA">
        <w:rPr>
          <w:szCs w:val="24"/>
          <w:lang w:val="ru-RU" w:eastAsia="ru-RU"/>
        </w:rPr>
        <w:t xml:space="preserve"> рабочего аппарата уполномоченных принимают участие в парламентских слушаниях, проводимых в палатах Федерального Собрания; заседаниях Правительственной комиссии; мероприятиях, проводимых правозащитными организациями и иных мероприятиях (круглые столы, конгрессы, конференции, форумы, семинары, координационные совещания по вопросам гражданского общества и правам человека с представителями органов исполнительной власти).</w:t>
      </w:r>
    </w:p>
    <w:p w:rsidR="00441E04" w:rsidRPr="00B67BCA" w:rsidRDefault="00441E04" w:rsidP="00441E04">
      <w:pPr>
        <w:pStyle w:val="SingleTxtG"/>
        <w:rPr>
          <w:szCs w:val="24"/>
          <w:lang w:val="ru-RU" w:eastAsia="ru-RU"/>
        </w:rPr>
      </w:pPr>
      <w:r w:rsidRPr="00B67BCA">
        <w:rPr>
          <w:lang w:val="ru-RU" w:eastAsia="ru-RU"/>
        </w:rPr>
        <w:t>148.</w:t>
      </w:r>
      <w:r w:rsidRPr="00B67BCA">
        <w:rPr>
          <w:lang w:val="ru-RU" w:eastAsia="ru-RU"/>
        </w:rPr>
        <w:tab/>
      </w:r>
      <w:r w:rsidRPr="00B67BCA">
        <w:rPr>
          <w:szCs w:val="24"/>
          <w:lang w:val="ru-RU" w:eastAsia="ru-RU"/>
        </w:rPr>
        <w:t xml:space="preserve">В целях информирования населения о роли уполномоченных в деле поощрения и защиты прав человека, в том числе борьбы с расовой дискриминацией, в СМИ на регулярной основе размещается информация об их деятельности на данном направлении. Кроме того, уполномоченные размещают соответствующую информацию в сети Интернет и на </w:t>
      </w:r>
      <w:proofErr w:type="gramStart"/>
      <w:r w:rsidRPr="00B67BCA">
        <w:rPr>
          <w:szCs w:val="24"/>
          <w:lang w:val="ru-RU" w:eastAsia="ru-RU"/>
        </w:rPr>
        <w:t>своих</w:t>
      </w:r>
      <w:proofErr w:type="gramEnd"/>
      <w:r w:rsidRPr="00B67BCA">
        <w:rPr>
          <w:szCs w:val="24"/>
          <w:lang w:val="ru-RU" w:eastAsia="ru-RU"/>
        </w:rPr>
        <w:t xml:space="preserve"> официальных веб-сайтах.</w:t>
      </w:r>
    </w:p>
    <w:p w:rsidR="00441E04" w:rsidRPr="00B67BCA" w:rsidRDefault="00441E04" w:rsidP="00441E04">
      <w:pPr>
        <w:pStyle w:val="H23G"/>
        <w:rPr>
          <w:lang w:val="ru-RU"/>
        </w:rPr>
      </w:pPr>
      <w:r w:rsidRPr="00F96876">
        <w:rPr>
          <w:lang w:val="ru-RU"/>
        </w:rPr>
        <w:tab/>
      </w:r>
      <w:r w:rsidRPr="00F96876">
        <w:rPr>
          <w:lang w:val="ru-RU"/>
        </w:rPr>
        <w:tab/>
      </w:r>
      <w:r w:rsidRPr="00B67BCA">
        <w:rPr>
          <w:lang w:val="ru-RU"/>
        </w:rPr>
        <w:t>Пункт 11</w:t>
      </w:r>
    </w:p>
    <w:p w:rsidR="00441E04" w:rsidRPr="00B67BCA" w:rsidRDefault="00441E04" w:rsidP="00441E04">
      <w:pPr>
        <w:pStyle w:val="SingleTxtG"/>
        <w:rPr>
          <w:szCs w:val="24"/>
          <w:lang w:val="ru-RU"/>
        </w:rPr>
      </w:pPr>
      <w:r w:rsidRPr="00B67BCA">
        <w:rPr>
          <w:lang w:val="ru-RU"/>
        </w:rPr>
        <w:t>149.</w:t>
      </w:r>
      <w:r w:rsidRPr="00B67BCA">
        <w:rPr>
          <w:lang w:val="ru-RU"/>
        </w:rPr>
        <w:tab/>
      </w:r>
      <w:proofErr w:type="gramStart"/>
      <w:r w:rsidRPr="00F96876">
        <w:rPr>
          <w:rFonts w:eastAsia="TimesNewRoman"/>
          <w:lang w:val="ru-RU"/>
        </w:rPr>
        <w:t>Министерство</w:t>
      </w:r>
      <w:r w:rsidRPr="00B67BCA">
        <w:rPr>
          <w:szCs w:val="24"/>
          <w:lang w:val="ru-RU"/>
        </w:rPr>
        <w:t xml:space="preserve"> внутренних дел Российской Федерации, Генеральная прокуратура Российской Федерации и их региональные подразделения, а также Верховный суд Российской Федерации на регулярной основе публикуют на своих официальных веб-сайтах информацию и статистику о преступлениях на почве национальной, расовой или религиозной ненависти или вражды.</w:t>
      </w:r>
      <w:proofErr w:type="gramEnd"/>
    </w:p>
    <w:p w:rsidR="00441E04" w:rsidRPr="00B67BCA" w:rsidRDefault="00441E04" w:rsidP="00441E04">
      <w:pPr>
        <w:pStyle w:val="SingleTxtG"/>
        <w:rPr>
          <w:szCs w:val="24"/>
          <w:lang w:val="ru-RU"/>
        </w:rPr>
      </w:pPr>
      <w:r w:rsidRPr="00B67BCA">
        <w:rPr>
          <w:lang w:val="ru-RU"/>
        </w:rPr>
        <w:t>150.</w:t>
      </w:r>
      <w:r w:rsidRPr="00B67BCA">
        <w:rPr>
          <w:lang w:val="ru-RU"/>
        </w:rPr>
        <w:tab/>
      </w:r>
      <w:r w:rsidRPr="00B67BCA">
        <w:rPr>
          <w:szCs w:val="24"/>
          <w:lang w:val="ru-RU"/>
        </w:rPr>
        <w:t xml:space="preserve">По данным государственной статистической отчётности, количество убийств, совершённых в Российской Федерации по мотиву национальной, расовой или религиозной ненависти и вражды, имеет устойчивую тенденцию к снижению. </w:t>
      </w:r>
    </w:p>
    <w:p w:rsidR="00441E04" w:rsidRPr="00B67BCA" w:rsidRDefault="00441E04" w:rsidP="00441E04">
      <w:pPr>
        <w:pStyle w:val="SingleTxtG"/>
        <w:rPr>
          <w:szCs w:val="24"/>
          <w:lang w:val="ru-RU"/>
        </w:rPr>
      </w:pPr>
      <w:r w:rsidRPr="00B67BCA">
        <w:rPr>
          <w:lang w:val="ru-RU"/>
        </w:rPr>
        <w:t>151.</w:t>
      </w:r>
      <w:r w:rsidRPr="00B67BCA">
        <w:rPr>
          <w:lang w:val="ru-RU"/>
        </w:rPr>
        <w:tab/>
      </w:r>
      <w:r w:rsidRPr="00F96876">
        <w:rPr>
          <w:rFonts w:eastAsia="TimesNewRoman"/>
          <w:lang w:val="ru-RU"/>
        </w:rPr>
        <w:t>Преступления</w:t>
      </w:r>
      <w:r w:rsidRPr="00B67BCA">
        <w:rPr>
          <w:szCs w:val="24"/>
          <w:lang w:val="ru-RU"/>
        </w:rPr>
        <w:t xml:space="preserve"> по указанному мотиву, совершенные в отношении граждан цыганской национальности, на территории Российской Федерации не зарегистрированы.</w:t>
      </w:r>
    </w:p>
    <w:p w:rsidR="00441E04" w:rsidRPr="00C258A0" w:rsidRDefault="00441E04" w:rsidP="00441E04">
      <w:pPr>
        <w:pStyle w:val="SingleTxtG"/>
        <w:rPr>
          <w:lang w:val="ru-RU"/>
        </w:rPr>
      </w:pPr>
      <w:r w:rsidRPr="00C258A0">
        <w:rPr>
          <w:lang w:val="ru-RU"/>
        </w:rPr>
        <w:lastRenderedPageBreak/>
        <w:t>152.</w:t>
      </w:r>
      <w:r w:rsidRPr="00C258A0">
        <w:rPr>
          <w:lang w:val="ru-RU"/>
        </w:rPr>
        <w:tab/>
      </w:r>
      <w:proofErr w:type="gramStart"/>
      <w:r w:rsidRPr="00F96876">
        <w:rPr>
          <w:rStyle w:val="f215"/>
          <w:color w:val="000000"/>
          <w:lang w:val="ru-RU"/>
        </w:rPr>
        <w:t>Что касается преступлений экстремистской направленности, за последние</w:t>
      </w:r>
      <w:r w:rsidRPr="00F96876">
        <w:rPr>
          <w:rStyle w:val="ftr"/>
          <w:color w:val="000000"/>
          <w:lang w:val="ru-RU"/>
        </w:rPr>
        <w:t xml:space="preserve"> </w:t>
      </w:r>
      <w:r w:rsidRPr="00F96876">
        <w:rPr>
          <w:rStyle w:val="f215"/>
          <w:color w:val="000000"/>
          <w:lang w:val="ru-RU"/>
        </w:rPr>
        <w:t>десять</w:t>
      </w:r>
      <w:r w:rsidRPr="00740512">
        <w:rPr>
          <w:lang w:val="ru-RU"/>
        </w:rPr>
        <w:t xml:space="preserve"> </w:t>
      </w:r>
      <w:r w:rsidRPr="00F96876">
        <w:rPr>
          <w:rStyle w:val="f215"/>
          <w:color w:val="000000"/>
          <w:lang w:val="ru-RU"/>
        </w:rPr>
        <w:t>лет</w:t>
      </w:r>
      <w:r w:rsidRPr="00F96876">
        <w:rPr>
          <w:rStyle w:val="ftr"/>
          <w:color w:val="000000"/>
          <w:lang w:val="ru-RU"/>
        </w:rPr>
        <w:t xml:space="preserve"> </w:t>
      </w:r>
      <w:r w:rsidRPr="00F96876">
        <w:rPr>
          <w:rStyle w:val="f215"/>
          <w:color w:val="000000"/>
          <w:lang w:val="ru-RU"/>
        </w:rPr>
        <w:t>в</w:t>
      </w:r>
      <w:r w:rsidRPr="00F96876">
        <w:rPr>
          <w:rStyle w:val="ftr"/>
          <w:color w:val="000000"/>
          <w:lang w:val="ru-RU"/>
        </w:rPr>
        <w:t xml:space="preserve"> </w:t>
      </w:r>
      <w:r w:rsidRPr="00F96876">
        <w:rPr>
          <w:rStyle w:val="f215"/>
          <w:color w:val="000000"/>
          <w:lang w:val="ru-RU"/>
        </w:rPr>
        <w:t>Российской</w:t>
      </w:r>
      <w:r w:rsidRPr="00F96876">
        <w:rPr>
          <w:rStyle w:val="ftr"/>
          <w:color w:val="000000"/>
          <w:lang w:val="ru-RU"/>
        </w:rPr>
        <w:t xml:space="preserve"> </w:t>
      </w:r>
      <w:r w:rsidRPr="00F96876">
        <w:rPr>
          <w:rStyle w:val="f215"/>
          <w:color w:val="000000"/>
          <w:lang w:val="ru-RU"/>
        </w:rPr>
        <w:t>Федерации</w:t>
      </w:r>
      <w:r w:rsidRPr="00F96876">
        <w:rPr>
          <w:rStyle w:val="ftr"/>
          <w:color w:val="000000"/>
          <w:lang w:val="ru-RU"/>
        </w:rPr>
        <w:t xml:space="preserve"> </w:t>
      </w:r>
      <w:r w:rsidRPr="00F96876">
        <w:rPr>
          <w:rStyle w:val="f215"/>
          <w:color w:val="000000"/>
          <w:lang w:val="ru-RU"/>
        </w:rPr>
        <w:t>произошел рост</w:t>
      </w:r>
      <w:r w:rsidRPr="00F96876">
        <w:rPr>
          <w:rStyle w:val="ftr"/>
          <w:color w:val="000000"/>
          <w:lang w:val="ru-RU"/>
        </w:rPr>
        <w:t xml:space="preserve"> их </w:t>
      </w:r>
      <w:r w:rsidRPr="00F96876">
        <w:rPr>
          <w:rStyle w:val="f215"/>
          <w:color w:val="000000"/>
          <w:lang w:val="ru-RU"/>
        </w:rPr>
        <w:t xml:space="preserve">числа (в </w:t>
      </w:r>
      <w:r w:rsidRPr="00F96876">
        <w:rPr>
          <w:rStyle w:val="ftr"/>
          <w:color w:val="000000"/>
          <w:lang w:val="ru-RU"/>
        </w:rPr>
        <w:t>2004</w:t>
      </w:r>
      <w:r>
        <w:rPr>
          <w:rStyle w:val="ftr"/>
          <w:color w:val="000000"/>
          <w:lang w:val="ru-RU"/>
        </w:rPr>
        <w:t> г.</w:t>
      </w:r>
      <w:r w:rsidRPr="00F96876">
        <w:rPr>
          <w:rStyle w:val="ftr"/>
          <w:color w:val="000000"/>
          <w:lang w:val="ru-RU"/>
        </w:rPr>
        <w:t xml:space="preserve"> </w:t>
      </w:r>
      <w:r w:rsidRPr="00F96876">
        <w:rPr>
          <w:rStyle w:val="f215"/>
          <w:color w:val="000000"/>
          <w:lang w:val="ru-RU"/>
        </w:rPr>
        <w:t>–</w:t>
      </w:r>
      <w:r w:rsidRPr="00F96876">
        <w:rPr>
          <w:rStyle w:val="ftr"/>
          <w:color w:val="000000"/>
          <w:lang w:val="ru-RU"/>
        </w:rPr>
        <w:t xml:space="preserve"> 130, </w:t>
      </w:r>
      <w:r w:rsidRPr="00F96876">
        <w:rPr>
          <w:rStyle w:val="f215"/>
          <w:color w:val="000000"/>
          <w:lang w:val="ru-RU"/>
        </w:rPr>
        <w:t>в 2013</w:t>
      </w:r>
      <w:r>
        <w:rPr>
          <w:rStyle w:val="f215"/>
          <w:color w:val="000000"/>
          <w:lang w:val="ru-RU"/>
        </w:rPr>
        <w:t> г.</w:t>
      </w:r>
      <w:r w:rsidRPr="00F96876">
        <w:rPr>
          <w:rStyle w:val="f215"/>
          <w:color w:val="000000"/>
          <w:lang w:val="ru-RU"/>
        </w:rPr>
        <w:t xml:space="preserve"> – 896, в 2014</w:t>
      </w:r>
      <w:r>
        <w:rPr>
          <w:rStyle w:val="f215"/>
          <w:color w:val="000000"/>
          <w:lang w:val="ru-RU"/>
        </w:rPr>
        <w:t> г.</w:t>
      </w:r>
      <w:r w:rsidRPr="00F96876">
        <w:rPr>
          <w:rStyle w:val="f215"/>
          <w:color w:val="000000"/>
          <w:lang w:val="ru-RU"/>
        </w:rPr>
        <w:t xml:space="preserve"> – 1034, в 2015</w:t>
      </w:r>
      <w:r>
        <w:rPr>
          <w:rStyle w:val="f215"/>
          <w:color w:val="000000"/>
          <w:lang w:val="ru-RU"/>
        </w:rPr>
        <w:t> г.</w:t>
      </w:r>
      <w:r w:rsidRPr="00F96876">
        <w:rPr>
          <w:rStyle w:val="f215"/>
          <w:color w:val="000000"/>
          <w:lang w:val="ru-RU"/>
        </w:rPr>
        <w:t xml:space="preserve"> – 1329), что во многом связано с повышением эффективности</w:t>
      </w:r>
      <w:r w:rsidRPr="00740512">
        <w:rPr>
          <w:lang w:val="ru-RU"/>
        </w:rPr>
        <w:t xml:space="preserve"> деятельности центров по противодействию экстремизму органов внутренних дел по профилактике данных преступлений.</w:t>
      </w:r>
      <w:proofErr w:type="gramEnd"/>
    </w:p>
    <w:p w:rsidR="00441E04" w:rsidRPr="00F96876" w:rsidRDefault="00441E04" w:rsidP="00441E04">
      <w:pPr>
        <w:pStyle w:val="SingleTxtG"/>
        <w:rPr>
          <w:szCs w:val="24"/>
          <w:lang w:val="ru-RU"/>
        </w:rPr>
      </w:pPr>
      <w:r w:rsidRPr="00F96876">
        <w:rPr>
          <w:lang w:val="ru-RU"/>
        </w:rPr>
        <w:t>153.</w:t>
      </w:r>
      <w:r w:rsidRPr="00F96876">
        <w:rPr>
          <w:lang w:val="ru-RU"/>
        </w:rPr>
        <w:tab/>
      </w:r>
      <w:r w:rsidRPr="005A3B0E">
        <w:rPr>
          <w:szCs w:val="24"/>
          <w:lang w:val="ru-RU"/>
        </w:rPr>
        <w:t>На сайтах правоохранительных органов публикуются сведения о решениях, вынесенных судами в отношении лиц, совершивших преступления по мотивам ненависти на национальной и религиозной почве.</w:t>
      </w:r>
    </w:p>
    <w:p w:rsidR="00441E04" w:rsidRPr="00B67BCA" w:rsidRDefault="00441E04" w:rsidP="00441E04">
      <w:pPr>
        <w:pStyle w:val="SingleTxtG"/>
        <w:rPr>
          <w:szCs w:val="24"/>
          <w:lang w:val="ru-RU"/>
        </w:rPr>
      </w:pPr>
      <w:r w:rsidRPr="00B67BCA">
        <w:rPr>
          <w:lang w:val="ru-RU"/>
        </w:rPr>
        <w:t>154.</w:t>
      </w:r>
      <w:r w:rsidRPr="00B67BCA">
        <w:rPr>
          <w:lang w:val="ru-RU"/>
        </w:rPr>
        <w:tab/>
      </w:r>
      <w:proofErr w:type="gramStart"/>
      <w:r w:rsidRPr="00B67BCA">
        <w:rPr>
          <w:szCs w:val="24"/>
          <w:lang w:val="ru-RU"/>
        </w:rPr>
        <w:t>Так, Свердловским областным судом 6 марта 2013</w:t>
      </w:r>
      <w:r>
        <w:rPr>
          <w:szCs w:val="24"/>
          <w:lang w:val="ru-RU"/>
        </w:rPr>
        <w:t> г.</w:t>
      </w:r>
      <w:r w:rsidRPr="00B67BCA">
        <w:rPr>
          <w:szCs w:val="24"/>
          <w:lang w:val="ru-RU"/>
        </w:rPr>
        <w:t xml:space="preserve"> несовершеннолетний Соловьев А.М. признан виновным в том, что он, являясь приверженцем и сторонником националистических взглядов молодёжного неформального движения «скинхеды» и организатором экстремистского сообщества «</w:t>
      </w:r>
      <w:proofErr w:type="spellStart"/>
      <w:r w:rsidRPr="00B67BCA">
        <w:rPr>
          <w:szCs w:val="24"/>
          <w:lang w:val="ru-RU"/>
        </w:rPr>
        <w:t>Фольксштурм</w:t>
      </w:r>
      <w:proofErr w:type="spellEnd"/>
      <w:r w:rsidRPr="00B67BCA">
        <w:rPr>
          <w:szCs w:val="24"/>
          <w:lang w:val="ru-RU"/>
        </w:rPr>
        <w:t>», в составе организованной группы принимал активное участие в совершении на территории</w:t>
      </w:r>
      <w:r>
        <w:rPr>
          <w:szCs w:val="24"/>
          <w:lang w:val="ru-RU"/>
        </w:rPr>
        <w:t> г.</w:t>
      </w:r>
      <w:r w:rsidRPr="00B67BCA">
        <w:rPr>
          <w:szCs w:val="24"/>
          <w:lang w:val="ru-RU"/>
        </w:rPr>
        <w:t xml:space="preserve"> Екатеринбурга преступлений по мотивам расовой, национальной ненависти и вражды в отношении выходцев из регионов Северного</w:t>
      </w:r>
      <w:proofErr w:type="gramEnd"/>
      <w:r w:rsidRPr="00B67BCA">
        <w:rPr>
          <w:szCs w:val="24"/>
          <w:lang w:val="ru-RU"/>
        </w:rPr>
        <w:t xml:space="preserve"> Кавказа и Средней Азии, совершив покушение на убийство восьми и убийство двух лиц.</w:t>
      </w:r>
    </w:p>
    <w:p w:rsidR="00441E04" w:rsidRPr="00B67BCA" w:rsidRDefault="00441E04" w:rsidP="00441E04">
      <w:pPr>
        <w:pStyle w:val="SingleTxtG"/>
        <w:rPr>
          <w:szCs w:val="24"/>
          <w:lang w:val="ru-RU" w:eastAsia="ru-RU"/>
        </w:rPr>
      </w:pPr>
      <w:r w:rsidRPr="00B67BCA">
        <w:rPr>
          <w:lang w:val="ru-RU" w:eastAsia="ru-RU"/>
        </w:rPr>
        <w:t>155.</w:t>
      </w:r>
      <w:r w:rsidRPr="00B67BCA">
        <w:rPr>
          <w:lang w:val="ru-RU" w:eastAsia="ru-RU"/>
        </w:rPr>
        <w:tab/>
      </w:r>
      <w:r w:rsidRPr="00F96876">
        <w:rPr>
          <w:rFonts w:eastAsia="TimesNewRoman"/>
          <w:lang w:val="ru-RU"/>
        </w:rPr>
        <w:t>Также</w:t>
      </w:r>
      <w:r w:rsidRPr="00B67BCA">
        <w:rPr>
          <w:szCs w:val="24"/>
          <w:lang w:val="ru-RU" w:eastAsia="ru-RU"/>
        </w:rPr>
        <w:t xml:space="preserve"> информация по данной рекомендации представлена в пунктах 80 и 81 настоящего доклада.</w:t>
      </w:r>
    </w:p>
    <w:p w:rsidR="00441E04" w:rsidRPr="00B67BCA" w:rsidRDefault="00441E04" w:rsidP="00441E04">
      <w:pPr>
        <w:pStyle w:val="H23G"/>
        <w:rPr>
          <w:lang w:val="ru-RU"/>
        </w:rPr>
      </w:pPr>
      <w:r w:rsidRPr="00F96876">
        <w:rPr>
          <w:lang w:val="ru-RU"/>
        </w:rPr>
        <w:tab/>
      </w:r>
      <w:r w:rsidRPr="00F96876">
        <w:rPr>
          <w:lang w:val="ru-RU"/>
        </w:rPr>
        <w:tab/>
      </w:r>
      <w:r w:rsidRPr="00B67BCA">
        <w:rPr>
          <w:lang w:val="ru-RU"/>
        </w:rPr>
        <w:t>Пункт 12</w:t>
      </w:r>
    </w:p>
    <w:p w:rsidR="00441E04" w:rsidRPr="00B67BCA" w:rsidRDefault="00441E04" w:rsidP="00441E04">
      <w:pPr>
        <w:pStyle w:val="SingleTxtG"/>
        <w:rPr>
          <w:szCs w:val="24"/>
          <w:lang w:val="ru-RU"/>
        </w:rPr>
      </w:pPr>
      <w:r w:rsidRPr="00B67BCA">
        <w:rPr>
          <w:lang w:val="ru-RU"/>
        </w:rPr>
        <w:t>156.</w:t>
      </w:r>
      <w:r w:rsidRPr="00B67BCA">
        <w:rPr>
          <w:lang w:val="ru-RU"/>
        </w:rPr>
        <w:tab/>
      </w:r>
      <w:r w:rsidRPr="00F96876">
        <w:rPr>
          <w:rFonts w:eastAsia="TimesNewRoman"/>
          <w:lang w:val="ru-RU"/>
        </w:rPr>
        <w:t>Российская</w:t>
      </w:r>
      <w:r w:rsidRPr="00B67BCA">
        <w:rPr>
          <w:szCs w:val="24"/>
          <w:lang w:val="ru-RU" w:eastAsia="ru-RU"/>
        </w:rPr>
        <w:t xml:space="preserve"> Федерация осуждает любые формы дискриминации и проводит последовательную политику по ликвидации всех ее форм. Подробная информация представлена в пунктах 17, 18, 51, 91-97 Доклада.</w:t>
      </w:r>
    </w:p>
    <w:p w:rsidR="00441E04" w:rsidRPr="00B67BCA" w:rsidRDefault="00441E04" w:rsidP="00441E04">
      <w:pPr>
        <w:pStyle w:val="SingleTxtG"/>
        <w:rPr>
          <w:szCs w:val="24"/>
          <w:lang w:val="ru-RU"/>
        </w:rPr>
      </w:pPr>
      <w:r w:rsidRPr="00B67BCA">
        <w:rPr>
          <w:lang w:val="ru-RU"/>
        </w:rPr>
        <w:t>157.</w:t>
      </w:r>
      <w:r w:rsidRPr="00B67BCA">
        <w:rPr>
          <w:lang w:val="ru-RU"/>
        </w:rPr>
        <w:tab/>
      </w:r>
      <w:r w:rsidRPr="00F96876">
        <w:rPr>
          <w:rFonts w:eastAsia="TimesNewRoman"/>
          <w:lang w:val="ru-RU"/>
        </w:rPr>
        <w:t>Кроме</w:t>
      </w:r>
      <w:r w:rsidRPr="00B67BCA">
        <w:rPr>
          <w:szCs w:val="24"/>
          <w:lang w:val="ru-RU"/>
        </w:rPr>
        <w:t xml:space="preserve"> того, совместно с Гильдией межэтнической журналистики, «Радио России» и «Российской газетой» ежегодно проводится Всероссийский конкурс средств массовой информации на лучшее освещение темы межэтнического взаимодействия народов России и их этнокультурного развития «</w:t>
      </w:r>
      <w:proofErr w:type="spellStart"/>
      <w:r w:rsidRPr="00B67BCA">
        <w:rPr>
          <w:szCs w:val="24"/>
          <w:lang w:val="ru-RU"/>
        </w:rPr>
        <w:t>СМИротворец</w:t>
      </w:r>
      <w:proofErr w:type="spellEnd"/>
      <w:r w:rsidRPr="00B67BCA">
        <w:rPr>
          <w:szCs w:val="24"/>
          <w:lang w:val="ru-RU"/>
        </w:rPr>
        <w:t>». Конкурс рассчитан на участие журналистов федеральных, региональных и национально-культурных СМИ.</w:t>
      </w:r>
    </w:p>
    <w:p w:rsidR="00441E04" w:rsidRPr="00B67BCA" w:rsidRDefault="00441E04" w:rsidP="00441E04">
      <w:pPr>
        <w:pStyle w:val="SingleTxtG"/>
        <w:rPr>
          <w:szCs w:val="24"/>
          <w:lang w:val="ru-RU"/>
        </w:rPr>
      </w:pPr>
      <w:r w:rsidRPr="00B67BCA">
        <w:rPr>
          <w:lang w:val="ru-RU"/>
        </w:rPr>
        <w:t>158.</w:t>
      </w:r>
      <w:r w:rsidRPr="00B67BCA">
        <w:rPr>
          <w:lang w:val="ru-RU"/>
        </w:rPr>
        <w:tab/>
      </w:r>
      <w:r w:rsidRPr="00F96876">
        <w:rPr>
          <w:rFonts w:eastAsia="TimesNewRoman"/>
          <w:lang w:val="ru-RU"/>
        </w:rPr>
        <w:t>Итоги</w:t>
      </w:r>
      <w:r w:rsidRPr="00B67BCA">
        <w:rPr>
          <w:szCs w:val="24"/>
          <w:lang w:val="ru-RU"/>
        </w:rPr>
        <w:t xml:space="preserve"> «СМИротворца-2011» показали, что за три года (2009-2011) более чем в 2 раза возросло количество позитивных публикаций по межэтнической тематике в российских федеральных, региональных и этнических СМИ. </w:t>
      </w:r>
    </w:p>
    <w:p w:rsidR="00441E04" w:rsidRPr="00B67BCA" w:rsidRDefault="00441E04" w:rsidP="00441E04">
      <w:pPr>
        <w:pStyle w:val="SingleTxtG"/>
        <w:rPr>
          <w:szCs w:val="24"/>
          <w:lang w:val="ru-RU"/>
        </w:rPr>
      </w:pPr>
      <w:r w:rsidRPr="00B67BCA">
        <w:rPr>
          <w:lang w:val="ru-RU"/>
        </w:rPr>
        <w:t>159.</w:t>
      </w:r>
      <w:r w:rsidRPr="00B67BCA">
        <w:rPr>
          <w:lang w:val="ru-RU"/>
        </w:rPr>
        <w:tab/>
      </w:r>
      <w:r w:rsidRPr="00B67BCA">
        <w:rPr>
          <w:szCs w:val="24"/>
          <w:lang w:val="ru-RU"/>
        </w:rPr>
        <w:t>С 2010</w:t>
      </w:r>
      <w:r>
        <w:rPr>
          <w:szCs w:val="24"/>
          <w:lang w:val="ru-RU"/>
        </w:rPr>
        <w:t> г.</w:t>
      </w:r>
      <w:r w:rsidRPr="00B67BCA">
        <w:rPr>
          <w:szCs w:val="24"/>
          <w:lang w:val="ru-RU"/>
        </w:rPr>
        <w:t xml:space="preserve"> Гильдия межэтнической журналистики при поддержке органов государственной власти регулярно проводит круглые столы, лекции и семинары-тренинги для журналистов по грамотному освещению межнациональной тематики в СМИ. В 2015 году семинары-тренинги были проведены в 14 регионах, в них приняли участие 603 человека из числа журналистов и национальных активистов.</w:t>
      </w:r>
    </w:p>
    <w:p w:rsidR="00441E04" w:rsidRPr="00B67BCA" w:rsidRDefault="00441E04" w:rsidP="00441E04">
      <w:pPr>
        <w:pStyle w:val="SingleTxtG"/>
        <w:rPr>
          <w:szCs w:val="24"/>
          <w:lang w:val="ru-RU"/>
        </w:rPr>
      </w:pPr>
      <w:r w:rsidRPr="00B67BCA">
        <w:rPr>
          <w:lang w:val="ru-RU"/>
        </w:rPr>
        <w:t>160.</w:t>
      </w:r>
      <w:r w:rsidRPr="00B67BCA">
        <w:rPr>
          <w:lang w:val="ru-RU"/>
        </w:rPr>
        <w:tab/>
      </w:r>
      <w:r w:rsidRPr="00B67BCA">
        <w:rPr>
          <w:szCs w:val="24"/>
          <w:lang w:val="ru-RU"/>
        </w:rPr>
        <w:t>С 2015</w:t>
      </w:r>
      <w:r>
        <w:rPr>
          <w:szCs w:val="24"/>
          <w:lang w:val="ru-RU"/>
        </w:rPr>
        <w:t> г.</w:t>
      </w:r>
      <w:r w:rsidRPr="00B67BCA">
        <w:rPr>
          <w:szCs w:val="24"/>
          <w:lang w:val="ru-RU"/>
        </w:rPr>
        <w:t xml:space="preserve"> Гильдией проводится трехмесячная школа межэтнической журналистики по специально разработанной программе как система повышения квалификации для журналистов, работающих с ме</w:t>
      </w:r>
      <w:r w:rsidR="00D9533C">
        <w:rPr>
          <w:szCs w:val="24"/>
          <w:lang w:val="ru-RU"/>
        </w:rPr>
        <w:t>жнациональной тематикой. В 2015 </w:t>
      </w:r>
      <w:r w:rsidRPr="00B67BCA">
        <w:rPr>
          <w:szCs w:val="24"/>
          <w:lang w:val="ru-RU"/>
        </w:rPr>
        <w:t>году обучение в школе прошли 123 журналиста. Также выпущена «Дорожная карта» журналиста, работающего в многонациональной стране.</w:t>
      </w:r>
    </w:p>
    <w:p w:rsidR="00441E04" w:rsidRPr="00B67BCA" w:rsidRDefault="00441E04" w:rsidP="00441E04">
      <w:pPr>
        <w:pStyle w:val="H23G"/>
        <w:rPr>
          <w:lang w:val="ru-RU"/>
        </w:rPr>
      </w:pPr>
      <w:r w:rsidRPr="00F96876">
        <w:rPr>
          <w:lang w:val="ru-RU"/>
        </w:rPr>
        <w:tab/>
      </w:r>
      <w:r w:rsidRPr="00F96876">
        <w:rPr>
          <w:lang w:val="ru-RU"/>
        </w:rPr>
        <w:tab/>
      </w:r>
      <w:r w:rsidRPr="00B67BCA">
        <w:rPr>
          <w:lang w:val="ru-RU"/>
        </w:rPr>
        <w:t>Пункт 13</w:t>
      </w:r>
    </w:p>
    <w:p w:rsidR="00441E04" w:rsidRPr="00B67BCA" w:rsidRDefault="00441E04" w:rsidP="00441E04">
      <w:pPr>
        <w:pStyle w:val="SingleTxtG"/>
        <w:rPr>
          <w:szCs w:val="24"/>
          <w:lang w:val="ru-RU"/>
        </w:rPr>
      </w:pPr>
      <w:r w:rsidRPr="00B67BCA">
        <w:rPr>
          <w:lang w:val="ru-RU"/>
        </w:rPr>
        <w:t>161.</w:t>
      </w:r>
      <w:r w:rsidRPr="00B67BCA">
        <w:rPr>
          <w:lang w:val="ru-RU"/>
        </w:rPr>
        <w:tab/>
      </w:r>
      <w:proofErr w:type="gramStart"/>
      <w:r w:rsidRPr="00B67BCA">
        <w:rPr>
          <w:szCs w:val="24"/>
          <w:lang w:val="ru-RU"/>
        </w:rPr>
        <w:t>В целях конкретизации положений Федерального закона от 25 июля 2002</w:t>
      </w:r>
      <w:r>
        <w:rPr>
          <w:szCs w:val="24"/>
          <w:lang w:val="ru-RU"/>
        </w:rPr>
        <w:t> г.</w:t>
      </w:r>
      <w:r w:rsidRPr="00B67BCA">
        <w:rPr>
          <w:szCs w:val="24"/>
          <w:lang w:val="ru-RU"/>
        </w:rPr>
        <w:t xml:space="preserve"> </w:t>
      </w:r>
      <w:r>
        <w:rPr>
          <w:szCs w:val="24"/>
          <w:lang w:val="ru-RU"/>
        </w:rPr>
        <w:t>№ </w:t>
      </w:r>
      <w:r w:rsidRPr="00B67BCA">
        <w:rPr>
          <w:szCs w:val="24"/>
          <w:lang w:val="ru-RU"/>
        </w:rPr>
        <w:t>114-ФЗ «О противодействии экстремистской деятельности» принятая в 2014</w:t>
      </w:r>
      <w:r>
        <w:rPr>
          <w:szCs w:val="24"/>
          <w:lang w:val="ru-RU"/>
        </w:rPr>
        <w:t> г.</w:t>
      </w:r>
      <w:r w:rsidRPr="00B67BCA">
        <w:rPr>
          <w:szCs w:val="24"/>
          <w:lang w:val="ru-RU"/>
        </w:rPr>
        <w:t xml:space="preserve"> Стратегия противодействия экстремизму в Российской Федерации до 2025</w:t>
      </w:r>
      <w:r>
        <w:rPr>
          <w:szCs w:val="24"/>
          <w:lang w:val="ru-RU"/>
        </w:rPr>
        <w:t> г.</w:t>
      </w:r>
      <w:r w:rsidRPr="00B67BCA">
        <w:rPr>
          <w:szCs w:val="24"/>
          <w:lang w:val="ru-RU"/>
        </w:rPr>
        <w:t xml:space="preserve"> содержит определения понятий «идеология экстремизма», «проявления экстремизма» </w:t>
      </w:r>
      <w:r w:rsidRPr="00B67BCA">
        <w:rPr>
          <w:szCs w:val="24"/>
          <w:lang w:val="ru-RU"/>
        </w:rPr>
        <w:lastRenderedPageBreak/>
        <w:t>и «противодействие экстремизму», а также закрепляет концептуальные подходы по реализации государственной политики в области противодействия экстремизму.</w:t>
      </w:r>
      <w:proofErr w:type="gramEnd"/>
    </w:p>
    <w:p w:rsidR="00441E04" w:rsidRPr="00B67BCA" w:rsidRDefault="00441E04" w:rsidP="00441E04">
      <w:pPr>
        <w:pStyle w:val="SingleTxtG"/>
        <w:rPr>
          <w:szCs w:val="24"/>
          <w:lang w:val="ru-RU"/>
        </w:rPr>
      </w:pPr>
      <w:r w:rsidRPr="00B67BCA">
        <w:rPr>
          <w:lang w:val="ru-RU"/>
        </w:rPr>
        <w:t>162.</w:t>
      </w:r>
      <w:r w:rsidRPr="00B67BCA">
        <w:rPr>
          <w:lang w:val="ru-RU"/>
        </w:rPr>
        <w:tab/>
      </w:r>
      <w:proofErr w:type="gramStart"/>
      <w:r w:rsidRPr="00B67BCA">
        <w:rPr>
          <w:szCs w:val="24"/>
          <w:lang w:val="ru-RU"/>
        </w:rPr>
        <w:t>В контексте применения законодательства об уголовной ответственности за преступления, предусмотренные ст. 280 и ст. 282 УК РФ, Пленум Верховного Суда Российской Федерации разъяснил судам, что под п</w:t>
      </w:r>
      <w:r w:rsidR="00454666">
        <w:rPr>
          <w:szCs w:val="24"/>
          <w:lang w:val="ru-RU"/>
        </w:rPr>
        <w:t>убличными призывами (ст. 280 УК </w:t>
      </w:r>
      <w:r w:rsidRPr="00B67BCA">
        <w:rPr>
          <w:szCs w:val="24"/>
          <w:lang w:val="ru-RU"/>
        </w:rPr>
        <w:t>РФ) следует понимать выраженные в любой форме (устной, письменной, с использованием технических средств, информационно-телекоммуникационных сетей общего пользования, включая сеть Интернет) обращения к другим лицам с целью побудить их к</w:t>
      </w:r>
      <w:proofErr w:type="gramEnd"/>
      <w:r w:rsidRPr="00B67BCA">
        <w:rPr>
          <w:szCs w:val="24"/>
          <w:lang w:val="ru-RU"/>
        </w:rPr>
        <w:t xml:space="preserve"> осуществлению экстремистской деятельности.</w:t>
      </w:r>
    </w:p>
    <w:p w:rsidR="00441E04" w:rsidRPr="00B67BCA" w:rsidRDefault="00441E04" w:rsidP="00441E04">
      <w:pPr>
        <w:pStyle w:val="SingleTxtG"/>
        <w:rPr>
          <w:szCs w:val="24"/>
          <w:lang w:val="ru-RU"/>
        </w:rPr>
      </w:pPr>
      <w:r w:rsidRPr="00B67BCA">
        <w:rPr>
          <w:lang w:val="ru-RU"/>
        </w:rPr>
        <w:t>163.</w:t>
      </w:r>
      <w:r w:rsidRPr="00B67BCA">
        <w:rPr>
          <w:lang w:val="ru-RU"/>
        </w:rPr>
        <w:tab/>
      </w:r>
      <w:proofErr w:type="gramStart"/>
      <w:r w:rsidRPr="00B67BCA">
        <w:rPr>
          <w:szCs w:val="24"/>
          <w:lang w:val="ru-RU"/>
        </w:rPr>
        <w:t>Вопрос о публичности призывов должен разрешаться судами с учетом места, способа, обстановки и других обстоятельств дела (обращения к группе людей в общественных местах, на собраниях, митингах, демонстрациях, распространение листовок, вывешивание плакатов, размещение обращения в информационно-телекоммуникационных сетях общего пользования, включая сеть Интернет, например, на сайтах, в блогах или на форумах, распространение обращений путем веерной рассылки электронных сообщений и тому подобное).</w:t>
      </w:r>
      <w:proofErr w:type="gramEnd"/>
    </w:p>
    <w:p w:rsidR="00441E04" w:rsidRPr="00B67BCA" w:rsidRDefault="00441E04" w:rsidP="00441E04">
      <w:pPr>
        <w:pStyle w:val="SingleTxtG"/>
        <w:rPr>
          <w:szCs w:val="24"/>
          <w:lang w:val="ru-RU"/>
        </w:rPr>
      </w:pPr>
      <w:r w:rsidRPr="00B67BCA">
        <w:rPr>
          <w:lang w:val="ru-RU"/>
        </w:rPr>
        <w:t>164.</w:t>
      </w:r>
      <w:r w:rsidRPr="00B67BCA">
        <w:rPr>
          <w:lang w:val="ru-RU"/>
        </w:rPr>
        <w:tab/>
      </w:r>
      <w:proofErr w:type="gramStart"/>
      <w:r w:rsidRPr="00F96876">
        <w:rPr>
          <w:rFonts w:eastAsia="TimesNewRoman"/>
          <w:lang w:val="ru-RU"/>
        </w:rPr>
        <w:t>Под</w:t>
      </w:r>
      <w:r w:rsidRPr="00B67BCA">
        <w:rPr>
          <w:szCs w:val="24"/>
          <w:lang w:val="ru-RU"/>
        </w:rPr>
        <w:t xml:space="preserve"> действиями, направленными на возбужд</w:t>
      </w:r>
      <w:r w:rsidR="00D9533C">
        <w:rPr>
          <w:szCs w:val="24"/>
          <w:lang w:val="ru-RU"/>
        </w:rPr>
        <w:t>ение ненависти либо вражды (ст. </w:t>
      </w:r>
      <w:r w:rsidRPr="00B67BCA">
        <w:rPr>
          <w:szCs w:val="24"/>
          <w:lang w:val="ru-RU"/>
        </w:rPr>
        <w:t>282 УК РФ), следует понимать, в частности, высказывания, обосновывающие и (или) утверждающие необходимость геноцида, массовых репрессий, депортаций, совершения иных противоправных действий, в том числе применения насилия, в отношении представителей какой-либо нации, расы, приверженцев той или иной религии и других групп лиц.</w:t>
      </w:r>
      <w:proofErr w:type="gramEnd"/>
      <w:r w:rsidRPr="00B67BCA">
        <w:rPr>
          <w:szCs w:val="24"/>
          <w:lang w:val="ru-RU"/>
        </w:rPr>
        <w:t xml:space="preserve"> </w:t>
      </w:r>
      <w:proofErr w:type="gramStart"/>
      <w:r w:rsidRPr="00B67BCA">
        <w:rPr>
          <w:szCs w:val="24"/>
          <w:lang w:val="ru-RU"/>
        </w:rPr>
        <w:t>Критика политических организаций, идеологических и религиозных объединений, политических, идеологических или религиозных убеждений, национальных или религиозных обычаев сама по себе не должна рассматриваться как действие, направленное на возбуждение ненависти или вражды (постановление Пленума Верховного Суда Российской Федерации от 28 июня 2011</w:t>
      </w:r>
      <w:r>
        <w:rPr>
          <w:szCs w:val="24"/>
          <w:lang w:val="ru-RU"/>
        </w:rPr>
        <w:t> г.</w:t>
      </w:r>
      <w:r w:rsidRPr="00B67BCA">
        <w:rPr>
          <w:szCs w:val="24"/>
          <w:lang w:val="ru-RU"/>
        </w:rPr>
        <w:t xml:space="preserve"> </w:t>
      </w:r>
      <w:r>
        <w:rPr>
          <w:szCs w:val="24"/>
          <w:lang w:val="ru-RU"/>
        </w:rPr>
        <w:t>№ </w:t>
      </w:r>
      <w:r w:rsidRPr="00B67BCA">
        <w:rPr>
          <w:szCs w:val="24"/>
          <w:lang w:val="ru-RU"/>
        </w:rPr>
        <w:t>11 «О судебной практике по уголовным делам о преступлениях экстремистской направленности»).</w:t>
      </w:r>
      <w:proofErr w:type="gramEnd"/>
    </w:p>
    <w:p w:rsidR="00441E04" w:rsidRPr="00B67BCA" w:rsidRDefault="00441E04" w:rsidP="00441E04">
      <w:pPr>
        <w:pStyle w:val="SingleTxtG"/>
        <w:rPr>
          <w:szCs w:val="24"/>
          <w:lang w:val="ru-RU"/>
        </w:rPr>
      </w:pPr>
      <w:r w:rsidRPr="00B67BCA">
        <w:rPr>
          <w:lang w:val="ru-RU"/>
        </w:rPr>
        <w:t>165.</w:t>
      </w:r>
      <w:r w:rsidRPr="00B67BCA">
        <w:rPr>
          <w:lang w:val="ru-RU"/>
        </w:rPr>
        <w:tab/>
      </w:r>
      <w:proofErr w:type="gramStart"/>
      <w:r w:rsidRPr="00B67BCA">
        <w:rPr>
          <w:szCs w:val="24"/>
          <w:lang w:val="ru-RU"/>
        </w:rPr>
        <w:t>В соответствии с Федеральным законом от 20</w:t>
      </w:r>
      <w:r>
        <w:rPr>
          <w:szCs w:val="24"/>
        </w:rPr>
        <w:t> </w:t>
      </w:r>
      <w:r w:rsidRPr="00B67BCA">
        <w:rPr>
          <w:szCs w:val="24"/>
          <w:lang w:val="ru-RU"/>
        </w:rPr>
        <w:t>июля 2012</w:t>
      </w:r>
      <w:r>
        <w:rPr>
          <w:szCs w:val="24"/>
          <w:lang w:val="ru-RU"/>
        </w:rPr>
        <w:t> г.</w:t>
      </w:r>
      <w:r w:rsidRPr="00B67BCA">
        <w:rPr>
          <w:szCs w:val="24"/>
          <w:lang w:val="ru-RU"/>
        </w:rPr>
        <w:t xml:space="preserve"> </w:t>
      </w:r>
      <w:r>
        <w:rPr>
          <w:szCs w:val="24"/>
          <w:lang w:val="ru-RU"/>
        </w:rPr>
        <w:t>№ </w:t>
      </w:r>
      <w:r w:rsidR="00D9533C">
        <w:rPr>
          <w:szCs w:val="24"/>
          <w:lang w:val="ru-RU"/>
        </w:rPr>
        <w:t>121-ФЗ «О </w:t>
      </w:r>
      <w:r w:rsidRPr="00B67BCA">
        <w:rPr>
          <w:szCs w:val="24"/>
          <w:lang w:val="ru-RU"/>
        </w:rPr>
        <w:t>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 под некоммерческой организацией, выполняющей функции иностранного агента,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w:t>
      </w:r>
      <w:proofErr w:type="gramEnd"/>
      <w:r w:rsidRPr="00B67BCA">
        <w:rPr>
          <w:szCs w:val="24"/>
          <w:lang w:val="ru-RU"/>
        </w:rPr>
        <w:t xml:space="preserve">, </w:t>
      </w:r>
      <w:proofErr w:type="gramStart"/>
      <w:r w:rsidRPr="00B67BCA">
        <w:rPr>
          <w:szCs w:val="24"/>
          <w:lang w:val="ru-RU"/>
        </w:rPr>
        <w:t>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и которая участвует, в том числе в интересах иностранных источников, в политической деятельности на территории Российской Федерации.</w:t>
      </w:r>
      <w:proofErr w:type="gramEnd"/>
    </w:p>
    <w:p w:rsidR="00441E04" w:rsidRPr="00B67BCA" w:rsidRDefault="00441E04" w:rsidP="00441E04">
      <w:pPr>
        <w:pStyle w:val="SingleTxtG"/>
        <w:rPr>
          <w:szCs w:val="24"/>
          <w:lang w:val="ru-RU"/>
        </w:rPr>
      </w:pPr>
      <w:r w:rsidRPr="00B67BCA">
        <w:rPr>
          <w:lang w:val="ru-RU"/>
        </w:rPr>
        <w:t>166.</w:t>
      </w:r>
      <w:r w:rsidRPr="00B67BCA">
        <w:rPr>
          <w:lang w:val="ru-RU"/>
        </w:rPr>
        <w:tab/>
      </w:r>
      <w:proofErr w:type="gramStart"/>
      <w:r w:rsidRPr="00B67BCA">
        <w:rPr>
          <w:szCs w:val="24"/>
          <w:lang w:val="ru-RU"/>
        </w:rPr>
        <w:t>К политической деятельности не относится деятельность в области науки, культуры, искусства, здравоохранения, профилактики и охраны здоровья граждан,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 а также деятельность в области содействия благотворительности и добровольчества (</w:t>
      </w:r>
      <w:proofErr w:type="spellStart"/>
      <w:r w:rsidRPr="00B67BCA">
        <w:rPr>
          <w:szCs w:val="24"/>
          <w:lang w:val="ru-RU"/>
        </w:rPr>
        <w:t>абз</w:t>
      </w:r>
      <w:proofErr w:type="spellEnd"/>
      <w:r w:rsidRPr="00B67BCA">
        <w:rPr>
          <w:szCs w:val="24"/>
          <w:lang w:val="ru-RU"/>
        </w:rPr>
        <w:t>. 3 п. 6 ст. 2 Федерального</w:t>
      </w:r>
      <w:proofErr w:type="gramEnd"/>
      <w:r w:rsidRPr="00B67BCA">
        <w:rPr>
          <w:szCs w:val="24"/>
          <w:lang w:val="ru-RU"/>
        </w:rPr>
        <w:t xml:space="preserve"> закона от 12.01.1996</w:t>
      </w:r>
      <w:r>
        <w:rPr>
          <w:szCs w:val="24"/>
          <w:lang w:val="ru-RU"/>
        </w:rPr>
        <w:t> г.</w:t>
      </w:r>
      <w:r w:rsidRPr="00B67BCA">
        <w:rPr>
          <w:szCs w:val="24"/>
          <w:lang w:val="ru-RU"/>
        </w:rPr>
        <w:t xml:space="preserve"> </w:t>
      </w:r>
      <w:r>
        <w:rPr>
          <w:szCs w:val="24"/>
          <w:lang w:val="ru-RU"/>
        </w:rPr>
        <w:t>№ </w:t>
      </w:r>
      <w:r w:rsidRPr="00B67BCA">
        <w:rPr>
          <w:szCs w:val="24"/>
          <w:lang w:val="ru-RU"/>
        </w:rPr>
        <w:t>7-ФЗ).</w:t>
      </w:r>
    </w:p>
    <w:p w:rsidR="00441E04" w:rsidRPr="00B67BCA" w:rsidRDefault="00441E04" w:rsidP="00441E04">
      <w:pPr>
        <w:pStyle w:val="SingleTxtG"/>
        <w:rPr>
          <w:szCs w:val="24"/>
          <w:lang w:val="ru-RU"/>
        </w:rPr>
      </w:pPr>
      <w:r w:rsidRPr="00B67BCA">
        <w:rPr>
          <w:lang w:val="ru-RU"/>
        </w:rPr>
        <w:t>167.</w:t>
      </w:r>
      <w:r w:rsidRPr="00B67BCA">
        <w:rPr>
          <w:lang w:val="ru-RU"/>
        </w:rPr>
        <w:tab/>
      </w:r>
      <w:r w:rsidRPr="00F96876">
        <w:rPr>
          <w:rFonts w:eastAsia="TimesNewRoman"/>
          <w:lang w:val="ru-RU"/>
        </w:rPr>
        <w:t>Нормы</w:t>
      </w:r>
      <w:r w:rsidRPr="00B67BCA">
        <w:rPr>
          <w:szCs w:val="24"/>
          <w:lang w:val="ru-RU"/>
        </w:rPr>
        <w:t xml:space="preserve"> Федерального закона, устанавливающие требование о государственной регистрации НКО (ст. 13.1) и регламентирующие </w:t>
      </w:r>
      <w:proofErr w:type="gramStart"/>
      <w:r w:rsidRPr="00B67BCA">
        <w:rPr>
          <w:szCs w:val="24"/>
          <w:lang w:val="ru-RU"/>
        </w:rPr>
        <w:t>контроль за</w:t>
      </w:r>
      <w:proofErr w:type="gramEnd"/>
      <w:r w:rsidRPr="00B67BCA">
        <w:rPr>
          <w:szCs w:val="24"/>
          <w:lang w:val="ru-RU"/>
        </w:rPr>
        <w:t xml:space="preserve"> их деятельностью </w:t>
      </w:r>
      <w:r w:rsidRPr="00B67BCA">
        <w:rPr>
          <w:szCs w:val="24"/>
          <w:lang w:val="ru-RU"/>
        </w:rPr>
        <w:lastRenderedPageBreak/>
        <w:t>(ст.</w:t>
      </w:r>
      <w:r>
        <w:rPr>
          <w:szCs w:val="24"/>
          <w:lang w:val="fr-CH"/>
        </w:rPr>
        <w:t> </w:t>
      </w:r>
      <w:r w:rsidRPr="00B67BCA">
        <w:rPr>
          <w:szCs w:val="24"/>
          <w:lang w:val="ru-RU"/>
        </w:rPr>
        <w:t xml:space="preserve">32), не содержат положений, противоречащих международным обязательствам Российской Федерации в сфере защиты прав человека. Они не ограничивают право на свободу ассоциации и создание объединений, участие граждан в собраниях, деятельность российских НКО. </w:t>
      </w:r>
    </w:p>
    <w:p w:rsidR="00441E04" w:rsidRPr="00B67BCA" w:rsidRDefault="00441E04" w:rsidP="00441E04">
      <w:pPr>
        <w:pStyle w:val="SingleTxtG"/>
        <w:rPr>
          <w:szCs w:val="24"/>
          <w:lang w:val="ru-RU"/>
        </w:rPr>
      </w:pPr>
      <w:r w:rsidRPr="00B67BCA">
        <w:rPr>
          <w:lang w:val="ru-RU"/>
        </w:rPr>
        <w:t>168.</w:t>
      </w:r>
      <w:r w:rsidRPr="00B67BCA">
        <w:rPr>
          <w:lang w:val="ru-RU"/>
        </w:rPr>
        <w:tab/>
      </w:r>
      <w:r w:rsidRPr="00F96876">
        <w:rPr>
          <w:rFonts w:eastAsia="TimesNewRoman"/>
          <w:lang w:val="ru-RU"/>
        </w:rPr>
        <w:t>Следует</w:t>
      </w:r>
      <w:r w:rsidRPr="00B67BCA">
        <w:rPr>
          <w:szCs w:val="24"/>
          <w:lang w:val="ru-RU"/>
        </w:rPr>
        <w:t xml:space="preserve"> отметить, что введенные Федеральным законом изменения не запрещают зарубежное финансирование некоммерческих организаций в России и не ограничивают и не запрещают их деятельность. Внесение таких организаций в реестр некоммерческих организаций, выполняющих функции иностранного агента (далее – Реестр) направлено на повышение открытости и прозрачности работы таких структур. К информации, представленной на сайте Минюста России о списке подобных НПО, имеют доступ широкие слои общества. При подготовке данного закона был учтен опыт зарубежных стран, включая использование терминологии.</w:t>
      </w:r>
    </w:p>
    <w:p w:rsidR="00441E04" w:rsidRPr="00B67BCA" w:rsidRDefault="00441E04" w:rsidP="00441E04">
      <w:pPr>
        <w:pStyle w:val="SingleTxtG"/>
        <w:rPr>
          <w:szCs w:val="24"/>
          <w:lang w:val="ru-RU"/>
        </w:rPr>
      </w:pPr>
      <w:r w:rsidRPr="00B67BCA">
        <w:rPr>
          <w:lang w:val="ru-RU"/>
        </w:rPr>
        <w:t>169.</w:t>
      </w:r>
      <w:r w:rsidRPr="00B67BCA">
        <w:rPr>
          <w:lang w:val="ru-RU"/>
        </w:rPr>
        <w:tab/>
      </w:r>
      <w:r w:rsidRPr="00F96876">
        <w:rPr>
          <w:rFonts w:eastAsia="TimesNewRoman"/>
          <w:lang w:val="ru-RU"/>
        </w:rPr>
        <w:t>Основания</w:t>
      </w:r>
      <w:r w:rsidRPr="00B67BCA">
        <w:rPr>
          <w:szCs w:val="24"/>
          <w:lang w:val="ru-RU"/>
        </w:rPr>
        <w:t xml:space="preserve"> и порядок исключения общественных объединений и иных некоммерческих организаций из реестра некоммерческих организаций, выполняющих функции иностранного агента (далее – Реестр), в случае прекращения ими деятельности в качестве иностранного агента опред</w:t>
      </w:r>
      <w:r w:rsidR="00D9533C">
        <w:rPr>
          <w:szCs w:val="24"/>
          <w:lang w:val="ru-RU"/>
        </w:rPr>
        <w:t>елены действующими с 20 </w:t>
      </w:r>
      <w:r w:rsidRPr="00B67BCA">
        <w:rPr>
          <w:szCs w:val="24"/>
          <w:lang w:val="ru-RU"/>
        </w:rPr>
        <w:t>марта 2015</w:t>
      </w:r>
      <w:r>
        <w:rPr>
          <w:szCs w:val="24"/>
          <w:lang w:val="ru-RU"/>
        </w:rPr>
        <w:t> г.</w:t>
      </w:r>
      <w:r w:rsidRPr="00B67BCA">
        <w:rPr>
          <w:szCs w:val="24"/>
          <w:lang w:val="ru-RU"/>
        </w:rPr>
        <w:t xml:space="preserve"> положениями Федерального закона «Об общественных объединениях» и Федерального закона «О некоммерческих организациях».</w:t>
      </w:r>
    </w:p>
    <w:p w:rsidR="00441E04" w:rsidRPr="00B67BCA" w:rsidRDefault="00441E04" w:rsidP="00441E04">
      <w:pPr>
        <w:pStyle w:val="SingleTxtG"/>
        <w:rPr>
          <w:szCs w:val="24"/>
          <w:lang w:val="ru-RU"/>
        </w:rPr>
      </w:pPr>
      <w:r w:rsidRPr="00B67BCA">
        <w:rPr>
          <w:lang w:val="ru-RU"/>
        </w:rPr>
        <w:t>170.</w:t>
      </w:r>
      <w:r w:rsidRPr="00B67BCA">
        <w:rPr>
          <w:lang w:val="ru-RU"/>
        </w:rPr>
        <w:tab/>
      </w:r>
      <w:r w:rsidRPr="00F96876">
        <w:rPr>
          <w:rFonts w:eastAsia="TimesNewRoman"/>
          <w:lang w:val="ru-RU"/>
        </w:rPr>
        <w:t>По</w:t>
      </w:r>
      <w:r w:rsidRPr="00B67BCA">
        <w:rPr>
          <w:szCs w:val="24"/>
          <w:lang w:val="ru-RU"/>
        </w:rPr>
        <w:t xml:space="preserve"> состоянию на 26 января 2016</w:t>
      </w:r>
      <w:r>
        <w:rPr>
          <w:szCs w:val="24"/>
          <w:lang w:val="ru-RU"/>
        </w:rPr>
        <w:t> г.</w:t>
      </w:r>
      <w:r w:rsidRPr="00B67BCA">
        <w:rPr>
          <w:szCs w:val="24"/>
          <w:lang w:val="ru-RU"/>
        </w:rPr>
        <w:t xml:space="preserve"> 20 некоммерческими организациями, выполняющими функции иностранного агента, поданы заявления об исключении их из Реестра.</w:t>
      </w:r>
    </w:p>
    <w:p w:rsidR="00441E04" w:rsidRPr="00B67BCA" w:rsidRDefault="00441E04" w:rsidP="00441E04">
      <w:pPr>
        <w:pStyle w:val="SingleTxtG"/>
        <w:rPr>
          <w:szCs w:val="24"/>
          <w:lang w:val="ru-RU"/>
        </w:rPr>
      </w:pPr>
      <w:r w:rsidRPr="00B67BCA">
        <w:rPr>
          <w:lang w:val="ru-RU"/>
        </w:rPr>
        <w:t>171.</w:t>
      </w:r>
      <w:r w:rsidRPr="00B67BCA">
        <w:rPr>
          <w:lang w:val="ru-RU"/>
        </w:rPr>
        <w:tab/>
      </w:r>
      <w:r w:rsidRPr="00F96876">
        <w:rPr>
          <w:rFonts w:eastAsia="TimesNewRoman"/>
          <w:lang w:val="ru-RU"/>
        </w:rPr>
        <w:t>По</w:t>
      </w:r>
      <w:r w:rsidRPr="00B67BCA">
        <w:rPr>
          <w:szCs w:val="24"/>
          <w:lang w:val="ru-RU"/>
        </w:rPr>
        <w:t xml:space="preserve"> результатам проверок некоммерческих организаций, выполняющих функции иностранного агента, подавших соответст</w:t>
      </w:r>
      <w:r w:rsidR="00D9533C">
        <w:rPr>
          <w:szCs w:val="24"/>
          <w:lang w:val="ru-RU"/>
        </w:rPr>
        <w:t>вующее заявление, в отношении 7 </w:t>
      </w:r>
      <w:r w:rsidRPr="00B67BCA">
        <w:rPr>
          <w:szCs w:val="24"/>
          <w:lang w:val="ru-RU"/>
        </w:rPr>
        <w:t>организаций Минюстом России принято решение об исключении их из Реестра, в отношении 7 – принято решение об отказе в исключении из Реестра. В отношении остальных организаций проводятся проверочные мероприятия, по результатам которых Минюстом России будет принято соответствующее решение.</w:t>
      </w:r>
    </w:p>
    <w:p w:rsidR="00441E04" w:rsidRPr="00B67BCA" w:rsidRDefault="00441E04" w:rsidP="00441E04">
      <w:pPr>
        <w:pStyle w:val="SingleTxtG"/>
        <w:rPr>
          <w:szCs w:val="24"/>
          <w:lang w:val="ru-RU"/>
        </w:rPr>
      </w:pPr>
      <w:r w:rsidRPr="00B67BCA">
        <w:rPr>
          <w:lang w:val="ru-RU"/>
        </w:rPr>
        <w:t>172.</w:t>
      </w:r>
      <w:r w:rsidRPr="00B67BCA">
        <w:rPr>
          <w:lang w:val="ru-RU"/>
        </w:rPr>
        <w:tab/>
      </w:r>
      <w:proofErr w:type="gramStart"/>
      <w:r w:rsidRPr="00B67BCA">
        <w:rPr>
          <w:szCs w:val="24"/>
          <w:lang w:val="ru-RU"/>
        </w:rPr>
        <w:t>В случае несогласия с решением Минюста России об отказе в исключении из Реестра</w:t>
      </w:r>
      <w:proofErr w:type="gramEnd"/>
      <w:r w:rsidRPr="00B67BCA">
        <w:rPr>
          <w:szCs w:val="24"/>
          <w:lang w:val="ru-RU"/>
        </w:rPr>
        <w:t>, некоммерческая организация может обжаловать данное решение в суде.</w:t>
      </w:r>
    </w:p>
    <w:p w:rsidR="00441E04" w:rsidRPr="00B67BCA" w:rsidRDefault="00441E04" w:rsidP="00441E04">
      <w:pPr>
        <w:pStyle w:val="SingleTxtG"/>
        <w:rPr>
          <w:szCs w:val="24"/>
          <w:lang w:val="ru-RU"/>
        </w:rPr>
      </w:pPr>
      <w:r w:rsidRPr="00B67BCA">
        <w:rPr>
          <w:lang w:val="ru-RU"/>
        </w:rPr>
        <w:t>173.</w:t>
      </w:r>
      <w:r w:rsidRPr="00B67BCA">
        <w:rPr>
          <w:lang w:val="ru-RU"/>
        </w:rPr>
        <w:tab/>
      </w:r>
      <w:r w:rsidRPr="00F96876">
        <w:rPr>
          <w:rFonts w:eastAsia="TimesNewRoman"/>
          <w:lang w:val="ru-RU"/>
        </w:rPr>
        <w:t>Кроме</w:t>
      </w:r>
      <w:r w:rsidRPr="00B67BCA">
        <w:rPr>
          <w:szCs w:val="24"/>
          <w:lang w:val="ru-RU"/>
        </w:rPr>
        <w:t xml:space="preserve"> того, некоммерческая организация, выполняющая функции иностранного агента, в случае если она вновь полагает, что прекратила выполнять функции иностранного агента, может повторно подавать заявление об исключении ее из Реестра. Таким образом, в настоящее время в процедуре исключения некоммерческой организации из Реестра обстоятельств, свидетельствующих о ее сложности, не усматривается.</w:t>
      </w:r>
    </w:p>
    <w:p w:rsidR="00441E04" w:rsidRPr="00B67BCA" w:rsidRDefault="00441E04" w:rsidP="00441E04">
      <w:pPr>
        <w:pStyle w:val="SingleTxtG"/>
        <w:rPr>
          <w:szCs w:val="24"/>
          <w:lang w:val="ru-RU"/>
        </w:rPr>
      </w:pPr>
      <w:r w:rsidRPr="00B67BCA">
        <w:rPr>
          <w:lang w:val="ru-RU"/>
        </w:rPr>
        <w:t>174.</w:t>
      </w:r>
      <w:r w:rsidRPr="00B67BCA">
        <w:rPr>
          <w:lang w:val="ru-RU"/>
        </w:rPr>
        <w:tab/>
      </w:r>
      <w:r w:rsidRPr="00B67BCA">
        <w:rPr>
          <w:szCs w:val="24"/>
          <w:lang w:val="ru-RU"/>
        </w:rPr>
        <w:t>В целях уточнения понятия политической деятельности Министерством юстиции Российской Федерации разработа</w:t>
      </w:r>
      <w:r w:rsidR="00D9533C">
        <w:rPr>
          <w:szCs w:val="24"/>
          <w:lang w:val="ru-RU"/>
        </w:rPr>
        <w:t>н проект федерального закона «О </w:t>
      </w:r>
      <w:r w:rsidRPr="00B67BCA">
        <w:rPr>
          <w:szCs w:val="24"/>
          <w:lang w:val="ru-RU"/>
        </w:rPr>
        <w:t>внесении изменений в пункт 6 ст. 2 Федерального закона «О некоммерческих организациях» (далее – законопроект). В документе будут прописаны сферы, в которых осуществляется политическая деятельность, а также определены возможные формы ее осуществления.</w:t>
      </w:r>
    </w:p>
    <w:p w:rsidR="00441E04" w:rsidRPr="00B67BCA" w:rsidRDefault="00441E04" w:rsidP="00441E04">
      <w:pPr>
        <w:pStyle w:val="H23G"/>
        <w:rPr>
          <w:lang w:val="ru-RU"/>
        </w:rPr>
      </w:pPr>
      <w:r w:rsidRPr="00F96876">
        <w:rPr>
          <w:lang w:val="ru-RU"/>
        </w:rPr>
        <w:tab/>
      </w:r>
      <w:r w:rsidRPr="00F96876">
        <w:rPr>
          <w:lang w:val="ru-RU"/>
        </w:rPr>
        <w:tab/>
      </w:r>
      <w:r w:rsidRPr="00B67BCA">
        <w:rPr>
          <w:lang w:val="ru-RU"/>
        </w:rPr>
        <w:t>Пункт 14</w:t>
      </w:r>
    </w:p>
    <w:p w:rsidR="00441E04" w:rsidRPr="00B67BCA" w:rsidRDefault="00441E04" w:rsidP="00441E04">
      <w:pPr>
        <w:pStyle w:val="SingleTxtG"/>
        <w:rPr>
          <w:szCs w:val="24"/>
          <w:lang w:val="ru-RU"/>
        </w:rPr>
      </w:pPr>
      <w:r w:rsidRPr="00B67BCA">
        <w:rPr>
          <w:lang w:val="ru-RU"/>
        </w:rPr>
        <w:t>175.</w:t>
      </w:r>
      <w:r w:rsidRPr="00B67BCA">
        <w:rPr>
          <w:lang w:val="ru-RU"/>
        </w:rPr>
        <w:tab/>
      </w:r>
      <w:proofErr w:type="gramStart"/>
      <w:r w:rsidRPr="00B67BCA">
        <w:rPr>
          <w:szCs w:val="24"/>
          <w:lang w:val="ru-RU"/>
        </w:rPr>
        <w:t>В числе основных положений Концепции обеспечения собственной безопасности в системе Министерства внутренних дел Российской Федераций, утвержденной приказом МВД России от 2 января 2013</w:t>
      </w:r>
      <w:r>
        <w:rPr>
          <w:szCs w:val="24"/>
          <w:lang w:val="ru-RU"/>
        </w:rPr>
        <w:t> г.</w:t>
      </w:r>
      <w:r w:rsidRPr="00B67BCA">
        <w:rPr>
          <w:szCs w:val="24"/>
          <w:lang w:val="ru-RU"/>
        </w:rPr>
        <w:t xml:space="preserve"> </w:t>
      </w:r>
      <w:r>
        <w:rPr>
          <w:szCs w:val="24"/>
          <w:lang w:val="ru-RU"/>
        </w:rPr>
        <w:t>№ </w:t>
      </w:r>
      <w:r w:rsidRPr="00B67BCA">
        <w:rPr>
          <w:szCs w:val="24"/>
          <w:lang w:val="ru-RU"/>
        </w:rPr>
        <w:t>1, является усиление ведомственного контроля за соблюдением сотрудниками органов внутренних дел при исполнении служебных обязанностей прав и законных интересов граждан, общепризнанных принципов гуманизма и уважения человеческого достоинства.</w:t>
      </w:r>
      <w:proofErr w:type="gramEnd"/>
    </w:p>
    <w:p w:rsidR="00441E04" w:rsidRPr="00B67BCA" w:rsidRDefault="00441E04" w:rsidP="00441E04">
      <w:pPr>
        <w:pStyle w:val="SingleTxtG"/>
        <w:rPr>
          <w:szCs w:val="24"/>
          <w:lang w:val="ru-RU"/>
        </w:rPr>
      </w:pPr>
      <w:r w:rsidRPr="00B67BCA">
        <w:rPr>
          <w:lang w:val="ru-RU"/>
        </w:rPr>
        <w:lastRenderedPageBreak/>
        <w:t>176.</w:t>
      </w:r>
      <w:r w:rsidRPr="00B67BCA">
        <w:rPr>
          <w:lang w:val="ru-RU"/>
        </w:rPr>
        <w:tab/>
      </w:r>
      <w:r w:rsidRPr="00B67BCA">
        <w:rPr>
          <w:szCs w:val="24"/>
          <w:lang w:val="ru-RU"/>
        </w:rPr>
        <w:t>В рамках проводимой работы учитываются правоприменительная и следственная практики, изучаются решения, вынесенные судебными инстанциями в отношении должностных лиц органов внутренних дел, а также решения, принятые Европейским судом по правам человека.</w:t>
      </w:r>
    </w:p>
    <w:p w:rsidR="00441E04" w:rsidRPr="00B67BCA" w:rsidRDefault="00441E04" w:rsidP="00441E04">
      <w:pPr>
        <w:pStyle w:val="SingleTxtG"/>
        <w:rPr>
          <w:szCs w:val="24"/>
          <w:lang w:val="ru-RU"/>
        </w:rPr>
      </w:pPr>
      <w:r w:rsidRPr="00B67BCA">
        <w:rPr>
          <w:lang w:val="ru-RU"/>
        </w:rPr>
        <w:t>177.</w:t>
      </w:r>
      <w:r w:rsidRPr="00B67BCA">
        <w:rPr>
          <w:lang w:val="ru-RU"/>
        </w:rPr>
        <w:tab/>
      </w:r>
      <w:r w:rsidRPr="00B67BCA">
        <w:rPr>
          <w:szCs w:val="24"/>
          <w:lang w:val="ru-RU"/>
        </w:rPr>
        <w:t xml:space="preserve">В целях создания условий и возможностей для беспрепятственного и незамедлительного обращения граждан </w:t>
      </w:r>
      <w:proofErr w:type="gramStart"/>
      <w:r w:rsidRPr="00B67BCA">
        <w:rPr>
          <w:szCs w:val="24"/>
          <w:lang w:val="ru-RU"/>
        </w:rPr>
        <w:t>с жалобами на неправомерные действия сотрудников органов внутренних дел в соответствии с поручением Президента Российской Федерации в системе</w:t>
      </w:r>
      <w:proofErr w:type="gramEnd"/>
      <w:r w:rsidRPr="00B67BCA">
        <w:rPr>
          <w:szCs w:val="24"/>
          <w:lang w:val="ru-RU"/>
        </w:rPr>
        <w:t xml:space="preserve"> МВД России организована специализированная «горячая линия». </w:t>
      </w:r>
      <w:proofErr w:type="gramStart"/>
      <w:r w:rsidRPr="00B67BCA">
        <w:rPr>
          <w:szCs w:val="24"/>
          <w:lang w:val="ru-RU"/>
        </w:rPr>
        <w:t xml:space="preserve">Также такие «телефоны доверия» функционируют в дежурных частях территориальных органов МВД России в каждом субъекте Российской Федерации, имеется возможность личного обращения гражданина с заявлением непосредственно в подразделения собственной безопасности, направления электронных обращений через официальные </w:t>
      </w:r>
      <w:proofErr w:type="spellStart"/>
      <w:r w:rsidRPr="00B67BCA">
        <w:rPr>
          <w:szCs w:val="24"/>
          <w:lang w:val="ru-RU"/>
        </w:rPr>
        <w:t>интернет-ресурсы</w:t>
      </w:r>
      <w:proofErr w:type="spellEnd"/>
      <w:r w:rsidRPr="00B67BCA">
        <w:rPr>
          <w:szCs w:val="24"/>
          <w:lang w:val="ru-RU"/>
        </w:rPr>
        <w:t xml:space="preserve"> МВД России.</w:t>
      </w:r>
      <w:proofErr w:type="gramEnd"/>
      <w:r w:rsidRPr="00B67BCA">
        <w:rPr>
          <w:szCs w:val="24"/>
          <w:lang w:val="ru-RU"/>
        </w:rPr>
        <w:t xml:space="preserve"> По всем обращениям организовано проведение проверочных мероприятий, заявителям даны ответы об итогах рассмотрения их обращений.</w:t>
      </w:r>
    </w:p>
    <w:p w:rsidR="00441E04" w:rsidRPr="00B67BCA" w:rsidRDefault="00441E04" w:rsidP="00441E04">
      <w:pPr>
        <w:pStyle w:val="SingleTxtG"/>
        <w:rPr>
          <w:szCs w:val="24"/>
          <w:lang w:val="ru-RU"/>
        </w:rPr>
      </w:pPr>
      <w:r w:rsidRPr="00B67BCA">
        <w:rPr>
          <w:lang w:val="ru-RU"/>
        </w:rPr>
        <w:t>178.</w:t>
      </w:r>
      <w:r w:rsidRPr="00B67BCA">
        <w:rPr>
          <w:lang w:val="ru-RU"/>
        </w:rPr>
        <w:tab/>
      </w:r>
      <w:r w:rsidRPr="00F96876">
        <w:rPr>
          <w:rFonts w:eastAsia="TimesNewRoman"/>
          <w:lang w:val="ru-RU"/>
        </w:rPr>
        <w:t>Принятие</w:t>
      </w:r>
      <w:r w:rsidRPr="00B67BCA">
        <w:rPr>
          <w:szCs w:val="24"/>
          <w:lang w:val="ru-RU"/>
        </w:rPr>
        <w:t xml:space="preserve"> указанных мер способствовало повышению адресности реагирования на правонарушения, совершенные сотрудниками органов внутренних дел (Таблица 3).</w:t>
      </w:r>
    </w:p>
    <w:p w:rsidR="00441E04" w:rsidRDefault="00441E04" w:rsidP="00441E04">
      <w:pPr>
        <w:pStyle w:val="H23G"/>
      </w:pPr>
      <w:r w:rsidRPr="00F96876">
        <w:rPr>
          <w:lang w:val="ru-RU"/>
        </w:rPr>
        <w:tab/>
      </w:r>
      <w:r w:rsidRPr="00F96876">
        <w:rPr>
          <w:lang w:val="ru-RU"/>
        </w:rPr>
        <w:tab/>
      </w:r>
      <w:proofErr w:type="spellStart"/>
      <w:r>
        <w:t>Таблица</w:t>
      </w:r>
      <w:proofErr w:type="spellEnd"/>
      <w:r>
        <w:t xml:space="preserve"> 3</w:t>
      </w:r>
    </w:p>
    <w:tbl>
      <w:tblPr>
        <w:tblStyle w:val="af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2"/>
        <w:gridCol w:w="1134"/>
        <w:gridCol w:w="1134"/>
        <w:gridCol w:w="1080"/>
        <w:gridCol w:w="1470"/>
      </w:tblGrid>
      <w:tr w:rsidR="00441E04" w:rsidRPr="006D1DB1" w:rsidTr="00441E04">
        <w:trPr>
          <w:tblHeader/>
        </w:trPr>
        <w:tc>
          <w:tcPr>
            <w:tcW w:w="2552" w:type="dxa"/>
            <w:vMerge w:val="restart"/>
            <w:tcBorders>
              <w:top w:val="single" w:sz="4" w:space="0" w:color="auto"/>
              <w:bottom w:val="single" w:sz="12" w:space="0" w:color="auto"/>
            </w:tcBorders>
            <w:shd w:val="clear" w:color="auto" w:fill="auto"/>
            <w:vAlign w:val="bottom"/>
          </w:tcPr>
          <w:p w:rsidR="00441E04" w:rsidRPr="00F96876" w:rsidRDefault="00441E04" w:rsidP="00441E04">
            <w:pPr>
              <w:pStyle w:val="SingleTxtG"/>
              <w:suppressAutoHyphens w:val="0"/>
              <w:spacing w:before="80" w:after="80" w:line="200" w:lineRule="exact"/>
              <w:ind w:left="0" w:right="113"/>
              <w:jc w:val="left"/>
              <w:rPr>
                <w:i/>
                <w:sz w:val="16"/>
              </w:rPr>
            </w:pPr>
            <w:proofErr w:type="spellStart"/>
            <w:r w:rsidRPr="006D1DB1">
              <w:rPr>
                <w:i/>
                <w:sz w:val="16"/>
              </w:rPr>
              <w:t>Вид</w:t>
            </w:r>
            <w:proofErr w:type="spellEnd"/>
            <w:r w:rsidRPr="006D1DB1">
              <w:rPr>
                <w:i/>
                <w:sz w:val="16"/>
              </w:rPr>
              <w:t xml:space="preserve"> </w:t>
            </w:r>
            <w:proofErr w:type="spellStart"/>
            <w:r w:rsidRPr="006D1DB1">
              <w:rPr>
                <w:i/>
                <w:sz w:val="16"/>
              </w:rPr>
              <w:t>правонарушения</w:t>
            </w:r>
            <w:proofErr w:type="spellEnd"/>
          </w:p>
        </w:tc>
        <w:tc>
          <w:tcPr>
            <w:tcW w:w="4818" w:type="dxa"/>
            <w:gridSpan w:val="4"/>
            <w:tcBorders>
              <w:top w:val="single" w:sz="4" w:space="0" w:color="auto"/>
              <w:bottom w:val="single" w:sz="4" w:space="0" w:color="auto"/>
            </w:tcBorders>
            <w:shd w:val="clear" w:color="auto" w:fill="auto"/>
            <w:vAlign w:val="bottom"/>
          </w:tcPr>
          <w:p w:rsidR="00441E04" w:rsidRPr="00F96876" w:rsidRDefault="00441E04" w:rsidP="00441E04">
            <w:pPr>
              <w:pStyle w:val="SingleTxtG"/>
              <w:suppressAutoHyphens w:val="0"/>
              <w:spacing w:before="80" w:after="80" w:line="200" w:lineRule="exact"/>
              <w:ind w:left="0" w:right="113"/>
              <w:jc w:val="center"/>
              <w:rPr>
                <w:i/>
                <w:sz w:val="16"/>
              </w:rPr>
            </w:pPr>
            <w:proofErr w:type="spellStart"/>
            <w:r w:rsidRPr="006D1DB1">
              <w:rPr>
                <w:i/>
                <w:sz w:val="16"/>
              </w:rPr>
              <w:t>Период</w:t>
            </w:r>
            <w:proofErr w:type="spellEnd"/>
          </w:p>
        </w:tc>
      </w:tr>
      <w:tr w:rsidR="00441E04" w:rsidRPr="006D1DB1" w:rsidTr="00441E04">
        <w:trPr>
          <w:tblHeader/>
        </w:trPr>
        <w:tc>
          <w:tcPr>
            <w:tcW w:w="2552" w:type="dxa"/>
            <w:vMerge/>
            <w:tcBorders>
              <w:top w:val="single" w:sz="12" w:space="0" w:color="auto"/>
              <w:bottom w:val="single" w:sz="12" w:space="0" w:color="auto"/>
            </w:tcBorders>
            <w:shd w:val="clear" w:color="auto" w:fill="auto"/>
            <w:vAlign w:val="bottom"/>
          </w:tcPr>
          <w:p w:rsidR="00441E04" w:rsidRPr="00F96876" w:rsidRDefault="00441E04" w:rsidP="00441E04">
            <w:pPr>
              <w:pStyle w:val="SingleTxtG"/>
              <w:suppressAutoHyphens w:val="0"/>
              <w:spacing w:before="40" w:after="40" w:line="220" w:lineRule="exact"/>
              <w:ind w:left="0" w:right="113"/>
              <w:jc w:val="left"/>
              <w:rPr>
                <w:sz w:val="18"/>
              </w:rPr>
            </w:pPr>
          </w:p>
        </w:tc>
        <w:tc>
          <w:tcPr>
            <w:tcW w:w="1134" w:type="dxa"/>
            <w:tcBorders>
              <w:top w:val="single" w:sz="4" w:space="0" w:color="auto"/>
              <w:bottom w:val="single" w:sz="12" w:space="0" w:color="auto"/>
            </w:tcBorders>
            <w:shd w:val="clear" w:color="auto" w:fill="auto"/>
            <w:vAlign w:val="bottom"/>
          </w:tcPr>
          <w:p w:rsidR="00441E04" w:rsidRPr="00F96876" w:rsidRDefault="00441E04" w:rsidP="00441E04">
            <w:pPr>
              <w:pStyle w:val="SingleTxtG"/>
              <w:suppressAutoHyphens w:val="0"/>
              <w:spacing w:before="80" w:after="80" w:line="200" w:lineRule="exact"/>
              <w:ind w:left="0" w:right="113"/>
              <w:jc w:val="right"/>
              <w:rPr>
                <w:i/>
                <w:sz w:val="16"/>
              </w:rPr>
            </w:pPr>
            <w:r w:rsidRPr="00F96876">
              <w:rPr>
                <w:i/>
                <w:sz w:val="16"/>
              </w:rPr>
              <w:t>2012</w:t>
            </w:r>
          </w:p>
        </w:tc>
        <w:tc>
          <w:tcPr>
            <w:tcW w:w="1134" w:type="dxa"/>
            <w:tcBorders>
              <w:top w:val="single" w:sz="4" w:space="0" w:color="auto"/>
              <w:bottom w:val="single" w:sz="12" w:space="0" w:color="auto"/>
            </w:tcBorders>
            <w:shd w:val="clear" w:color="auto" w:fill="auto"/>
            <w:vAlign w:val="bottom"/>
          </w:tcPr>
          <w:p w:rsidR="00441E04" w:rsidRPr="00F96876" w:rsidRDefault="00441E04" w:rsidP="00441E04">
            <w:pPr>
              <w:pStyle w:val="SingleTxtG"/>
              <w:suppressAutoHyphens w:val="0"/>
              <w:spacing w:before="80" w:after="80" w:line="200" w:lineRule="exact"/>
              <w:ind w:left="0" w:right="113"/>
              <w:jc w:val="right"/>
              <w:rPr>
                <w:i/>
                <w:sz w:val="16"/>
              </w:rPr>
            </w:pPr>
            <w:r w:rsidRPr="00F96876">
              <w:rPr>
                <w:i/>
                <w:sz w:val="16"/>
              </w:rPr>
              <w:t>2013</w:t>
            </w:r>
          </w:p>
        </w:tc>
        <w:tc>
          <w:tcPr>
            <w:tcW w:w="1080" w:type="dxa"/>
            <w:tcBorders>
              <w:top w:val="single" w:sz="4" w:space="0" w:color="auto"/>
              <w:bottom w:val="single" w:sz="12" w:space="0" w:color="auto"/>
            </w:tcBorders>
            <w:shd w:val="clear" w:color="auto" w:fill="auto"/>
            <w:vAlign w:val="bottom"/>
          </w:tcPr>
          <w:p w:rsidR="00441E04" w:rsidRPr="00F96876" w:rsidRDefault="00441E04" w:rsidP="00441E04">
            <w:pPr>
              <w:pStyle w:val="SingleTxtG"/>
              <w:suppressAutoHyphens w:val="0"/>
              <w:spacing w:before="80" w:after="80" w:line="200" w:lineRule="exact"/>
              <w:ind w:left="0" w:right="113"/>
              <w:jc w:val="right"/>
              <w:rPr>
                <w:i/>
                <w:sz w:val="16"/>
              </w:rPr>
            </w:pPr>
            <w:r w:rsidRPr="00F96876">
              <w:rPr>
                <w:i/>
                <w:sz w:val="16"/>
              </w:rPr>
              <w:t>2014</w:t>
            </w:r>
          </w:p>
        </w:tc>
        <w:tc>
          <w:tcPr>
            <w:tcW w:w="1470" w:type="dxa"/>
            <w:tcBorders>
              <w:top w:val="single" w:sz="4" w:space="0" w:color="auto"/>
              <w:bottom w:val="single" w:sz="12" w:space="0" w:color="auto"/>
            </w:tcBorders>
            <w:shd w:val="clear" w:color="auto" w:fill="auto"/>
            <w:vAlign w:val="bottom"/>
          </w:tcPr>
          <w:p w:rsidR="00441E04" w:rsidRPr="00F96876" w:rsidRDefault="00441E04" w:rsidP="00441E04">
            <w:pPr>
              <w:pStyle w:val="SingleTxtG"/>
              <w:suppressAutoHyphens w:val="0"/>
              <w:spacing w:before="80" w:after="80" w:line="200" w:lineRule="exact"/>
              <w:ind w:left="0" w:right="113"/>
              <w:jc w:val="right"/>
              <w:rPr>
                <w:i/>
                <w:sz w:val="16"/>
              </w:rPr>
            </w:pPr>
            <w:r w:rsidRPr="00F96876">
              <w:rPr>
                <w:i/>
                <w:sz w:val="16"/>
              </w:rPr>
              <w:t xml:space="preserve">2015 (8 </w:t>
            </w:r>
            <w:proofErr w:type="spellStart"/>
            <w:r w:rsidRPr="00F96876">
              <w:rPr>
                <w:i/>
                <w:sz w:val="16"/>
              </w:rPr>
              <w:t>месяцев</w:t>
            </w:r>
            <w:proofErr w:type="spellEnd"/>
            <w:r w:rsidRPr="00F96876">
              <w:rPr>
                <w:i/>
                <w:sz w:val="16"/>
              </w:rPr>
              <w:t>)</w:t>
            </w:r>
          </w:p>
        </w:tc>
      </w:tr>
      <w:tr w:rsidR="00441E04" w:rsidRPr="006D1DB1" w:rsidTr="00441E04">
        <w:tc>
          <w:tcPr>
            <w:tcW w:w="2552" w:type="dxa"/>
            <w:tcBorders>
              <w:top w:val="single" w:sz="12" w:space="0" w:color="auto"/>
            </w:tcBorders>
            <w:shd w:val="clear" w:color="auto" w:fill="auto"/>
          </w:tcPr>
          <w:p w:rsidR="00441E04" w:rsidRPr="00F96876" w:rsidRDefault="00441E04" w:rsidP="00441E04">
            <w:pPr>
              <w:pStyle w:val="SingleTxtG"/>
              <w:suppressAutoHyphens w:val="0"/>
              <w:spacing w:before="40" w:after="40" w:line="220" w:lineRule="exact"/>
              <w:ind w:left="0" w:right="113"/>
              <w:jc w:val="left"/>
              <w:rPr>
                <w:sz w:val="18"/>
              </w:rPr>
            </w:pPr>
            <w:proofErr w:type="spellStart"/>
            <w:r w:rsidRPr="006D1DB1">
              <w:rPr>
                <w:sz w:val="18"/>
              </w:rPr>
              <w:t>Всего</w:t>
            </w:r>
            <w:proofErr w:type="spellEnd"/>
            <w:r w:rsidRPr="006D1DB1">
              <w:rPr>
                <w:sz w:val="18"/>
              </w:rPr>
              <w:t xml:space="preserve"> </w:t>
            </w:r>
            <w:proofErr w:type="spellStart"/>
            <w:r w:rsidRPr="006D1DB1">
              <w:rPr>
                <w:sz w:val="18"/>
              </w:rPr>
              <w:t>нарушений</w:t>
            </w:r>
            <w:proofErr w:type="spellEnd"/>
          </w:p>
        </w:tc>
        <w:tc>
          <w:tcPr>
            <w:tcW w:w="1134" w:type="dxa"/>
            <w:tcBorders>
              <w:top w:val="single" w:sz="12" w:space="0" w:color="auto"/>
            </w:tcBorders>
            <w:shd w:val="clear" w:color="auto" w:fill="auto"/>
            <w:vAlign w:val="bottom"/>
          </w:tcPr>
          <w:p w:rsidR="00441E04" w:rsidRPr="00F96876" w:rsidRDefault="00441E04" w:rsidP="00441E04">
            <w:pPr>
              <w:pStyle w:val="SingleTxtG"/>
              <w:suppressAutoHyphens w:val="0"/>
              <w:spacing w:before="40" w:after="40" w:line="220" w:lineRule="exact"/>
              <w:ind w:left="0" w:right="113"/>
              <w:jc w:val="right"/>
              <w:rPr>
                <w:sz w:val="18"/>
              </w:rPr>
            </w:pPr>
            <w:r w:rsidRPr="00CB3037">
              <w:rPr>
                <w:sz w:val="18"/>
              </w:rPr>
              <w:t>167534</w:t>
            </w:r>
          </w:p>
        </w:tc>
        <w:tc>
          <w:tcPr>
            <w:tcW w:w="1134" w:type="dxa"/>
            <w:tcBorders>
              <w:top w:val="single" w:sz="12" w:space="0" w:color="auto"/>
            </w:tcBorders>
            <w:shd w:val="clear" w:color="auto" w:fill="auto"/>
            <w:vAlign w:val="bottom"/>
          </w:tcPr>
          <w:p w:rsidR="00441E04" w:rsidRPr="00F96876" w:rsidRDefault="00441E04" w:rsidP="00441E04">
            <w:pPr>
              <w:pStyle w:val="SingleTxtG"/>
              <w:suppressAutoHyphens w:val="0"/>
              <w:spacing w:before="40" w:after="40" w:line="220" w:lineRule="exact"/>
              <w:ind w:left="0" w:right="113"/>
              <w:jc w:val="right"/>
              <w:rPr>
                <w:sz w:val="18"/>
              </w:rPr>
            </w:pPr>
            <w:r w:rsidRPr="00CB3037">
              <w:rPr>
                <w:sz w:val="18"/>
              </w:rPr>
              <w:t>212080</w:t>
            </w:r>
          </w:p>
        </w:tc>
        <w:tc>
          <w:tcPr>
            <w:tcW w:w="1080" w:type="dxa"/>
            <w:tcBorders>
              <w:top w:val="single" w:sz="12" w:space="0" w:color="auto"/>
            </w:tcBorders>
            <w:shd w:val="clear" w:color="auto" w:fill="auto"/>
            <w:vAlign w:val="bottom"/>
          </w:tcPr>
          <w:p w:rsidR="00441E04" w:rsidRPr="00F96876" w:rsidRDefault="00441E04" w:rsidP="00441E04">
            <w:pPr>
              <w:pStyle w:val="SingleTxtG"/>
              <w:suppressAutoHyphens w:val="0"/>
              <w:spacing w:before="40" w:after="40" w:line="220" w:lineRule="exact"/>
              <w:ind w:left="0" w:right="113"/>
              <w:jc w:val="right"/>
              <w:rPr>
                <w:sz w:val="18"/>
              </w:rPr>
            </w:pPr>
            <w:r w:rsidRPr="00CB3037">
              <w:rPr>
                <w:sz w:val="18"/>
              </w:rPr>
              <w:t>273064</w:t>
            </w:r>
          </w:p>
        </w:tc>
        <w:tc>
          <w:tcPr>
            <w:tcW w:w="1470" w:type="dxa"/>
            <w:tcBorders>
              <w:top w:val="single" w:sz="12" w:space="0" w:color="auto"/>
            </w:tcBorders>
            <w:shd w:val="clear" w:color="auto" w:fill="auto"/>
            <w:vAlign w:val="bottom"/>
          </w:tcPr>
          <w:p w:rsidR="00441E04" w:rsidRPr="00F96876" w:rsidRDefault="00441E04" w:rsidP="00441E04">
            <w:pPr>
              <w:pStyle w:val="SingleTxtG"/>
              <w:suppressAutoHyphens w:val="0"/>
              <w:spacing w:before="40" w:after="40" w:line="220" w:lineRule="exact"/>
              <w:ind w:left="0" w:right="113"/>
              <w:jc w:val="right"/>
              <w:rPr>
                <w:sz w:val="18"/>
              </w:rPr>
            </w:pPr>
            <w:r w:rsidRPr="00CB3037">
              <w:rPr>
                <w:sz w:val="18"/>
              </w:rPr>
              <w:t>203381</w:t>
            </w:r>
          </w:p>
        </w:tc>
      </w:tr>
      <w:tr w:rsidR="00441E04" w:rsidRPr="006D1DB1" w:rsidTr="00441E04">
        <w:tc>
          <w:tcPr>
            <w:tcW w:w="2552" w:type="dxa"/>
            <w:shd w:val="clear" w:color="auto" w:fill="auto"/>
          </w:tcPr>
          <w:p w:rsidR="00441E04" w:rsidRPr="00F96876" w:rsidRDefault="00441E04" w:rsidP="00441E04">
            <w:pPr>
              <w:pStyle w:val="SingleTxtG"/>
              <w:suppressAutoHyphens w:val="0"/>
              <w:spacing w:before="40" w:after="40" w:line="220" w:lineRule="exact"/>
              <w:ind w:left="0" w:right="113"/>
              <w:jc w:val="left"/>
              <w:rPr>
                <w:sz w:val="18"/>
              </w:rPr>
            </w:pPr>
            <w:proofErr w:type="spellStart"/>
            <w:r w:rsidRPr="006D1DB1">
              <w:rPr>
                <w:sz w:val="18"/>
              </w:rPr>
              <w:t>Из</w:t>
            </w:r>
            <w:proofErr w:type="spellEnd"/>
            <w:r w:rsidRPr="006D1DB1">
              <w:rPr>
                <w:sz w:val="18"/>
              </w:rPr>
              <w:t xml:space="preserve"> </w:t>
            </w:r>
            <w:proofErr w:type="spellStart"/>
            <w:r w:rsidRPr="006D1DB1">
              <w:rPr>
                <w:sz w:val="18"/>
              </w:rPr>
              <w:t>них</w:t>
            </w:r>
            <w:proofErr w:type="spellEnd"/>
            <w:r w:rsidRPr="006D1DB1">
              <w:rPr>
                <w:sz w:val="18"/>
              </w:rPr>
              <w:t>:</w:t>
            </w:r>
          </w:p>
        </w:tc>
        <w:tc>
          <w:tcPr>
            <w:tcW w:w="1134" w:type="dxa"/>
            <w:shd w:val="clear" w:color="auto" w:fill="auto"/>
            <w:vAlign w:val="bottom"/>
          </w:tcPr>
          <w:p w:rsidR="00441E04" w:rsidRPr="00F96876" w:rsidRDefault="00441E04" w:rsidP="00441E04">
            <w:pPr>
              <w:pStyle w:val="SingleTxtG"/>
              <w:suppressAutoHyphens w:val="0"/>
              <w:spacing w:before="40" w:after="40" w:line="220" w:lineRule="exact"/>
              <w:ind w:left="0" w:right="113"/>
              <w:jc w:val="right"/>
              <w:rPr>
                <w:sz w:val="18"/>
              </w:rPr>
            </w:pPr>
          </w:p>
        </w:tc>
        <w:tc>
          <w:tcPr>
            <w:tcW w:w="1134" w:type="dxa"/>
            <w:shd w:val="clear" w:color="auto" w:fill="auto"/>
            <w:vAlign w:val="bottom"/>
          </w:tcPr>
          <w:p w:rsidR="00441E04" w:rsidRPr="00F96876" w:rsidRDefault="00441E04" w:rsidP="00441E04">
            <w:pPr>
              <w:pStyle w:val="SingleTxtG"/>
              <w:suppressAutoHyphens w:val="0"/>
              <w:spacing w:before="40" w:after="40" w:line="220" w:lineRule="exact"/>
              <w:ind w:left="0" w:right="113"/>
              <w:jc w:val="right"/>
              <w:rPr>
                <w:sz w:val="18"/>
              </w:rPr>
            </w:pPr>
          </w:p>
        </w:tc>
        <w:tc>
          <w:tcPr>
            <w:tcW w:w="1080" w:type="dxa"/>
            <w:shd w:val="clear" w:color="auto" w:fill="auto"/>
            <w:vAlign w:val="bottom"/>
          </w:tcPr>
          <w:p w:rsidR="00441E04" w:rsidRPr="00F96876" w:rsidRDefault="00441E04" w:rsidP="00441E04">
            <w:pPr>
              <w:pStyle w:val="SingleTxtG"/>
              <w:suppressAutoHyphens w:val="0"/>
              <w:spacing w:before="40" w:after="40" w:line="220" w:lineRule="exact"/>
              <w:ind w:left="0" w:right="113"/>
              <w:jc w:val="right"/>
              <w:rPr>
                <w:sz w:val="18"/>
              </w:rPr>
            </w:pPr>
          </w:p>
        </w:tc>
        <w:tc>
          <w:tcPr>
            <w:tcW w:w="1470" w:type="dxa"/>
            <w:shd w:val="clear" w:color="auto" w:fill="auto"/>
            <w:vAlign w:val="bottom"/>
          </w:tcPr>
          <w:p w:rsidR="00441E04" w:rsidRPr="00F96876" w:rsidRDefault="00441E04" w:rsidP="00441E04">
            <w:pPr>
              <w:pStyle w:val="SingleTxtG"/>
              <w:suppressAutoHyphens w:val="0"/>
              <w:spacing w:before="40" w:after="40" w:line="220" w:lineRule="exact"/>
              <w:ind w:left="0" w:right="113"/>
              <w:jc w:val="right"/>
              <w:rPr>
                <w:sz w:val="18"/>
              </w:rPr>
            </w:pPr>
          </w:p>
        </w:tc>
      </w:tr>
      <w:tr w:rsidR="00441E04" w:rsidRPr="006D1DB1" w:rsidTr="00441E04">
        <w:tc>
          <w:tcPr>
            <w:tcW w:w="2552" w:type="dxa"/>
            <w:shd w:val="clear" w:color="auto" w:fill="auto"/>
          </w:tcPr>
          <w:p w:rsidR="00441E04" w:rsidRPr="00F96876" w:rsidRDefault="00441E04" w:rsidP="00441E04">
            <w:pPr>
              <w:pStyle w:val="SingleTxtG"/>
              <w:suppressAutoHyphens w:val="0"/>
              <w:spacing w:before="40" w:after="40" w:line="220" w:lineRule="exact"/>
              <w:ind w:left="0" w:right="113"/>
              <w:jc w:val="left"/>
              <w:rPr>
                <w:sz w:val="18"/>
              </w:rPr>
            </w:pPr>
            <w:proofErr w:type="spellStart"/>
            <w:r w:rsidRPr="006D1DB1">
              <w:rPr>
                <w:sz w:val="18"/>
              </w:rPr>
              <w:t>Дисциплинарные</w:t>
            </w:r>
            <w:proofErr w:type="spellEnd"/>
            <w:r w:rsidRPr="006D1DB1">
              <w:rPr>
                <w:sz w:val="18"/>
              </w:rPr>
              <w:t xml:space="preserve"> </w:t>
            </w:r>
            <w:proofErr w:type="spellStart"/>
            <w:r w:rsidRPr="006D1DB1">
              <w:rPr>
                <w:sz w:val="18"/>
              </w:rPr>
              <w:t>проступки</w:t>
            </w:r>
            <w:proofErr w:type="spellEnd"/>
          </w:p>
        </w:tc>
        <w:tc>
          <w:tcPr>
            <w:tcW w:w="1134" w:type="dxa"/>
            <w:shd w:val="clear" w:color="auto" w:fill="auto"/>
            <w:vAlign w:val="bottom"/>
          </w:tcPr>
          <w:p w:rsidR="00441E04" w:rsidRPr="00F96876" w:rsidRDefault="00441E04" w:rsidP="00441E04">
            <w:pPr>
              <w:pStyle w:val="SingleTxtG"/>
              <w:suppressAutoHyphens w:val="0"/>
              <w:spacing w:before="40" w:after="40" w:line="220" w:lineRule="exact"/>
              <w:ind w:left="0" w:right="113"/>
              <w:jc w:val="right"/>
              <w:rPr>
                <w:sz w:val="18"/>
              </w:rPr>
            </w:pPr>
            <w:r w:rsidRPr="006D1DB1">
              <w:rPr>
                <w:sz w:val="18"/>
              </w:rPr>
              <w:t>162775</w:t>
            </w:r>
          </w:p>
        </w:tc>
        <w:tc>
          <w:tcPr>
            <w:tcW w:w="1134" w:type="dxa"/>
            <w:shd w:val="clear" w:color="auto" w:fill="auto"/>
            <w:vAlign w:val="bottom"/>
          </w:tcPr>
          <w:p w:rsidR="00441E04" w:rsidRPr="00F96876" w:rsidRDefault="00441E04" w:rsidP="00441E04">
            <w:pPr>
              <w:pStyle w:val="SingleTxtG"/>
              <w:suppressAutoHyphens w:val="0"/>
              <w:spacing w:before="40" w:after="40" w:line="220" w:lineRule="exact"/>
              <w:ind w:left="0" w:right="113"/>
              <w:jc w:val="right"/>
              <w:rPr>
                <w:sz w:val="18"/>
              </w:rPr>
            </w:pPr>
            <w:r w:rsidRPr="006D1DB1">
              <w:rPr>
                <w:sz w:val="18"/>
              </w:rPr>
              <w:t>207446</w:t>
            </w:r>
          </w:p>
        </w:tc>
        <w:tc>
          <w:tcPr>
            <w:tcW w:w="1080" w:type="dxa"/>
            <w:shd w:val="clear" w:color="auto" w:fill="auto"/>
            <w:vAlign w:val="bottom"/>
          </w:tcPr>
          <w:p w:rsidR="00441E04" w:rsidRPr="00F96876" w:rsidRDefault="00441E04" w:rsidP="00441E04">
            <w:pPr>
              <w:pStyle w:val="SingleTxtG"/>
              <w:suppressAutoHyphens w:val="0"/>
              <w:spacing w:before="40" w:after="40" w:line="220" w:lineRule="exact"/>
              <w:ind w:left="0" w:right="113"/>
              <w:jc w:val="right"/>
              <w:rPr>
                <w:sz w:val="18"/>
              </w:rPr>
            </w:pPr>
            <w:r w:rsidRPr="006D1DB1">
              <w:rPr>
                <w:sz w:val="18"/>
              </w:rPr>
              <w:t>268167</w:t>
            </w:r>
          </w:p>
        </w:tc>
        <w:tc>
          <w:tcPr>
            <w:tcW w:w="1470" w:type="dxa"/>
            <w:shd w:val="clear" w:color="auto" w:fill="auto"/>
            <w:vAlign w:val="bottom"/>
          </w:tcPr>
          <w:p w:rsidR="00441E04" w:rsidRPr="00F96876" w:rsidRDefault="00441E04" w:rsidP="00441E04">
            <w:pPr>
              <w:pStyle w:val="SingleTxtG"/>
              <w:suppressAutoHyphens w:val="0"/>
              <w:spacing w:before="40" w:after="40" w:line="220" w:lineRule="exact"/>
              <w:ind w:left="0" w:right="113"/>
              <w:jc w:val="right"/>
              <w:rPr>
                <w:sz w:val="18"/>
              </w:rPr>
            </w:pPr>
            <w:r w:rsidRPr="006D1DB1">
              <w:rPr>
                <w:sz w:val="18"/>
              </w:rPr>
              <w:t>200243</w:t>
            </w:r>
          </w:p>
        </w:tc>
      </w:tr>
      <w:tr w:rsidR="00441E04" w:rsidRPr="006D1DB1" w:rsidTr="00441E04">
        <w:tc>
          <w:tcPr>
            <w:tcW w:w="2552" w:type="dxa"/>
            <w:shd w:val="clear" w:color="auto" w:fill="auto"/>
          </w:tcPr>
          <w:p w:rsidR="00441E04" w:rsidRPr="00F96876" w:rsidRDefault="00441E04" w:rsidP="00441E04">
            <w:pPr>
              <w:pStyle w:val="SingleTxtG"/>
              <w:suppressAutoHyphens w:val="0"/>
              <w:spacing w:before="40" w:after="40" w:line="220" w:lineRule="exact"/>
              <w:ind w:left="0" w:right="113"/>
              <w:jc w:val="left"/>
              <w:rPr>
                <w:sz w:val="18"/>
              </w:rPr>
            </w:pPr>
            <w:proofErr w:type="spellStart"/>
            <w:r w:rsidRPr="006D1DB1">
              <w:rPr>
                <w:sz w:val="18"/>
              </w:rPr>
              <w:t>преступления</w:t>
            </w:r>
            <w:proofErr w:type="spellEnd"/>
            <w:r w:rsidRPr="006D1DB1">
              <w:rPr>
                <w:sz w:val="18"/>
              </w:rPr>
              <w:t>:</w:t>
            </w:r>
          </w:p>
        </w:tc>
        <w:tc>
          <w:tcPr>
            <w:tcW w:w="1134" w:type="dxa"/>
            <w:shd w:val="clear" w:color="auto" w:fill="auto"/>
            <w:vAlign w:val="bottom"/>
          </w:tcPr>
          <w:p w:rsidR="00441E04" w:rsidRPr="00F96876" w:rsidRDefault="00441E04" w:rsidP="00441E04">
            <w:pPr>
              <w:pStyle w:val="SingleTxtG"/>
              <w:suppressAutoHyphens w:val="0"/>
              <w:spacing w:before="40" w:after="40" w:line="220" w:lineRule="exact"/>
              <w:ind w:left="0" w:right="113"/>
              <w:jc w:val="right"/>
              <w:rPr>
                <w:sz w:val="18"/>
              </w:rPr>
            </w:pPr>
            <w:r w:rsidRPr="006D1DB1">
              <w:rPr>
                <w:sz w:val="18"/>
              </w:rPr>
              <w:t>4759</w:t>
            </w:r>
          </w:p>
        </w:tc>
        <w:tc>
          <w:tcPr>
            <w:tcW w:w="1134" w:type="dxa"/>
            <w:shd w:val="clear" w:color="auto" w:fill="auto"/>
            <w:vAlign w:val="bottom"/>
          </w:tcPr>
          <w:p w:rsidR="00441E04" w:rsidRPr="00F96876" w:rsidRDefault="00441E04" w:rsidP="00441E04">
            <w:pPr>
              <w:pStyle w:val="SingleTxtG"/>
              <w:suppressAutoHyphens w:val="0"/>
              <w:spacing w:before="40" w:after="40" w:line="220" w:lineRule="exact"/>
              <w:ind w:left="0" w:right="113"/>
              <w:jc w:val="right"/>
              <w:rPr>
                <w:sz w:val="18"/>
              </w:rPr>
            </w:pPr>
            <w:r w:rsidRPr="006D1DB1">
              <w:rPr>
                <w:sz w:val="18"/>
              </w:rPr>
              <w:t>4634</w:t>
            </w:r>
          </w:p>
        </w:tc>
        <w:tc>
          <w:tcPr>
            <w:tcW w:w="1080" w:type="dxa"/>
            <w:shd w:val="clear" w:color="auto" w:fill="auto"/>
            <w:vAlign w:val="bottom"/>
          </w:tcPr>
          <w:p w:rsidR="00441E04" w:rsidRPr="00F96876" w:rsidRDefault="00441E04" w:rsidP="00441E04">
            <w:pPr>
              <w:pStyle w:val="SingleTxtG"/>
              <w:suppressAutoHyphens w:val="0"/>
              <w:spacing w:before="40" w:after="40" w:line="220" w:lineRule="exact"/>
              <w:ind w:left="0" w:right="113"/>
              <w:jc w:val="right"/>
              <w:rPr>
                <w:sz w:val="18"/>
              </w:rPr>
            </w:pPr>
            <w:r w:rsidRPr="006D1DB1">
              <w:rPr>
                <w:sz w:val="18"/>
              </w:rPr>
              <w:t>4897</w:t>
            </w:r>
          </w:p>
        </w:tc>
        <w:tc>
          <w:tcPr>
            <w:tcW w:w="1470" w:type="dxa"/>
            <w:shd w:val="clear" w:color="auto" w:fill="auto"/>
            <w:vAlign w:val="bottom"/>
          </w:tcPr>
          <w:p w:rsidR="00441E04" w:rsidRPr="00F96876" w:rsidRDefault="00441E04" w:rsidP="00441E04">
            <w:pPr>
              <w:pStyle w:val="SingleTxtG"/>
              <w:suppressAutoHyphens w:val="0"/>
              <w:spacing w:before="40" w:after="40" w:line="220" w:lineRule="exact"/>
              <w:ind w:left="0" w:right="113"/>
              <w:jc w:val="right"/>
              <w:rPr>
                <w:sz w:val="18"/>
              </w:rPr>
            </w:pPr>
            <w:r w:rsidRPr="006D1DB1">
              <w:rPr>
                <w:sz w:val="18"/>
              </w:rPr>
              <w:t>3138</w:t>
            </w:r>
          </w:p>
        </w:tc>
      </w:tr>
      <w:tr w:rsidR="00441E04" w:rsidRPr="006D1DB1" w:rsidTr="00441E04">
        <w:tc>
          <w:tcPr>
            <w:tcW w:w="2552" w:type="dxa"/>
            <w:shd w:val="clear" w:color="auto" w:fill="auto"/>
          </w:tcPr>
          <w:p w:rsidR="00441E04" w:rsidRPr="00F96876" w:rsidRDefault="00441E04" w:rsidP="00441E04">
            <w:pPr>
              <w:pStyle w:val="SingleTxtG"/>
              <w:suppressAutoHyphens w:val="0"/>
              <w:spacing w:before="40" w:after="40" w:line="220" w:lineRule="exact"/>
              <w:ind w:left="0" w:right="113"/>
              <w:jc w:val="left"/>
              <w:rPr>
                <w:sz w:val="18"/>
              </w:rPr>
            </w:pPr>
            <w:r w:rsidRPr="006D1DB1">
              <w:rPr>
                <w:sz w:val="18"/>
              </w:rPr>
              <w:t>в т. ч.:</w:t>
            </w:r>
          </w:p>
        </w:tc>
        <w:tc>
          <w:tcPr>
            <w:tcW w:w="1134" w:type="dxa"/>
            <w:shd w:val="clear" w:color="auto" w:fill="auto"/>
            <w:vAlign w:val="bottom"/>
          </w:tcPr>
          <w:p w:rsidR="00441E04" w:rsidRPr="00F96876" w:rsidRDefault="00441E04" w:rsidP="00441E04">
            <w:pPr>
              <w:pStyle w:val="SingleTxtG"/>
              <w:suppressAutoHyphens w:val="0"/>
              <w:spacing w:before="40" w:after="40" w:line="220" w:lineRule="exact"/>
              <w:ind w:left="0" w:right="113"/>
              <w:jc w:val="right"/>
              <w:rPr>
                <w:sz w:val="18"/>
              </w:rPr>
            </w:pPr>
          </w:p>
        </w:tc>
        <w:tc>
          <w:tcPr>
            <w:tcW w:w="1134" w:type="dxa"/>
            <w:shd w:val="clear" w:color="auto" w:fill="auto"/>
            <w:vAlign w:val="bottom"/>
          </w:tcPr>
          <w:p w:rsidR="00441E04" w:rsidRPr="00F96876" w:rsidRDefault="00441E04" w:rsidP="00441E04">
            <w:pPr>
              <w:pStyle w:val="SingleTxtG"/>
              <w:suppressAutoHyphens w:val="0"/>
              <w:spacing w:before="40" w:after="40" w:line="220" w:lineRule="exact"/>
              <w:ind w:left="0" w:right="113"/>
              <w:jc w:val="right"/>
              <w:rPr>
                <w:sz w:val="18"/>
              </w:rPr>
            </w:pPr>
          </w:p>
        </w:tc>
        <w:tc>
          <w:tcPr>
            <w:tcW w:w="1080" w:type="dxa"/>
            <w:shd w:val="clear" w:color="auto" w:fill="auto"/>
            <w:vAlign w:val="bottom"/>
          </w:tcPr>
          <w:p w:rsidR="00441E04" w:rsidRPr="00F96876" w:rsidRDefault="00441E04" w:rsidP="00441E04">
            <w:pPr>
              <w:pStyle w:val="SingleTxtG"/>
              <w:suppressAutoHyphens w:val="0"/>
              <w:spacing w:before="40" w:after="40" w:line="220" w:lineRule="exact"/>
              <w:ind w:left="0" w:right="113"/>
              <w:jc w:val="right"/>
              <w:rPr>
                <w:sz w:val="18"/>
              </w:rPr>
            </w:pPr>
          </w:p>
        </w:tc>
        <w:tc>
          <w:tcPr>
            <w:tcW w:w="1470" w:type="dxa"/>
            <w:shd w:val="clear" w:color="auto" w:fill="auto"/>
            <w:vAlign w:val="bottom"/>
          </w:tcPr>
          <w:p w:rsidR="00441E04" w:rsidRPr="00F96876" w:rsidRDefault="00441E04" w:rsidP="00441E04">
            <w:pPr>
              <w:pStyle w:val="SingleTxtG"/>
              <w:suppressAutoHyphens w:val="0"/>
              <w:spacing w:before="40" w:after="40" w:line="220" w:lineRule="exact"/>
              <w:ind w:left="0" w:right="113"/>
              <w:jc w:val="right"/>
              <w:rPr>
                <w:sz w:val="18"/>
              </w:rPr>
            </w:pPr>
          </w:p>
        </w:tc>
      </w:tr>
      <w:tr w:rsidR="00441E04" w:rsidRPr="006D1DB1" w:rsidTr="00441E04">
        <w:tc>
          <w:tcPr>
            <w:tcW w:w="2552" w:type="dxa"/>
            <w:shd w:val="clear" w:color="auto" w:fill="auto"/>
          </w:tcPr>
          <w:p w:rsidR="00441E04" w:rsidRPr="00F96876" w:rsidRDefault="00441E04" w:rsidP="00441E04">
            <w:pPr>
              <w:pStyle w:val="SingleTxtG"/>
              <w:suppressAutoHyphens w:val="0"/>
              <w:spacing w:before="40" w:after="40" w:line="220" w:lineRule="exact"/>
              <w:ind w:left="0" w:right="113"/>
              <w:jc w:val="left"/>
              <w:rPr>
                <w:sz w:val="18"/>
              </w:rPr>
            </w:pPr>
            <w:proofErr w:type="spellStart"/>
            <w:r w:rsidRPr="006D1DB1">
              <w:rPr>
                <w:sz w:val="18"/>
              </w:rPr>
              <w:t>Должностные</w:t>
            </w:r>
            <w:proofErr w:type="spellEnd"/>
          </w:p>
        </w:tc>
        <w:tc>
          <w:tcPr>
            <w:tcW w:w="1134" w:type="dxa"/>
            <w:shd w:val="clear" w:color="auto" w:fill="auto"/>
            <w:vAlign w:val="bottom"/>
          </w:tcPr>
          <w:p w:rsidR="00441E04" w:rsidRPr="00F96876" w:rsidRDefault="00441E04" w:rsidP="00441E04">
            <w:pPr>
              <w:pStyle w:val="SingleTxtG"/>
              <w:suppressAutoHyphens w:val="0"/>
              <w:spacing w:before="40" w:after="40" w:line="220" w:lineRule="exact"/>
              <w:ind w:left="0" w:right="113"/>
              <w:jc w:val="right"/>
              <w:rPr>
                <w:sz w:val="18"/>
              </w:rPr>
            </w:pPr>
            <w:r w:rsidRPr="006D1DB1">
              <w:rPr>
                <w:sz w:val="18"/>
              </w:rPr>
              <w:t>2762</w:t>
            </w:r>
          </w:p>
        </w:tc>
        <w:tc>
          <w:tcPr>
            <w:tcW w:w="1134" w:type="dxa"/>
            <w:shd w:val="clear" w:color="auto" w:fill="auto"/>
            <w:vAlign w:val="bottom"/>
          </w:tcPr>
          <w:p w:rsidR="00441E04" w:rsidRPr="00F96876" w:rsidRDefault="00441E04" w:rsidP="00441E04">
            <w:pPr>
              <w:pStyle w:val="SingleTxtG"/>
              <w:suppressAutoHyphens w:val="0"/>
              <w:spacing w:before="40" w:after="40" w:line="220" w:lineRule="exact"/>
              <w:ind w:left="0" w:right="113"/>
              <w:jc w:val="right"/>
              <w:rPr>
                <w:sz w:val="18"/>
              </w:rPr>
            </w:pPr>
            <w:r w:rsidRPr="006D1DB1">
              <w:rPr>
                <w:sz w:val="18"/>
              </w:rPr>
              <w:t>2642</w:t>
            </w:r>
          </w:p>
        </w:tc>
        <w:tc>
          <w:tcPr>
            <w:tcW w:w="1080" w:type="dxa"/>
            <w:shd w:val="clear" w:color="auto" w:fill="auto"/>
            <w:vAlign w:val="bottom"/>
          </w:tcPr>
          <w:p w:rsidR="00441E04" w:rsidRPr="00F96876" w:rsidRDefault="00441E04" w:rsidP="00441E04">
            <w:pPr>
              <w:pStyle w:val="SingleTxtG"/>
              <w:suppressAutoHyphens w:val="0"/>
              <w:spacing w:before="40" w:after="40" w:line="220" w:lineRule="exact"/>
              <w:ind w:left="0" w:right="113"/>
              <w:jc w:val="right"/>
              <w:rPr>
                <w:sz w:val="18"/>
              </w:rPr>
            </w:pPr>
            <w:r w:rsidRPr="006D1DB1">
              <w:rPr>
                <w:sz w:val="18"/>
              </w:rPr>
              <w:t>3047</w:t>
            </w:r>
          </w:p>
        </w:tc>
        <w:tc>
          <w:tcPr>
            <w:tcW w:w="1470" w:type="dxa"/>
            <w:shd w:val="clear" w:color="auto" w:fill="auto"/>
            <w:vAlign w:val="bottom"/>
          </w:tcPr>
          <w:p w:rsidR="00441E04" w:rsidRPr="00F96876" w:rsidRDefault="00441E04" w:rsidP="00441E04">
            <w:pPr>
              <w:pStyle w:val="SingleTxtG"/>
              <w:suppressAutoHyphens w:val="0"/>
              <w:spacing w:before="40" w:after="40" w:line="220" w:lineRule="exact"/>
              <w:ind w:left="0" w:right="113"/>
              <w:jc w:val="right"/>
              <w:rPr>
                <w:sz w:val="18"/>
              </w:rPr>
            </w:pPr>
            <w:r w:rsidRPr="006D1DB1">
              <w:rPr>
                <w:sz w:val="18"/>
              </w:rPr>
              <w:t>1916</w:t>
            </w:r>
          </w:p>
        </w:tc>
      </w:tr>
      <w:tr w:rsidR="00441E04" w:rsidRPr="006D1DB1" w:rsidTr="00441E04">
        <w:tc>
          <w:tcPr>
            <w:tcW w:w="2552" w:type="dxa"/>
            <w:shd w:val="clear" w:color="auto" w:fill="auto"/>
          </w:tcPr>
          <w:p w:rsidR="00441E04" w:rsidRPr="00F96876" w:rsidRDefault="00441E04" w:rsidP="00441E04">
            <w:pPr>
              <w:pStyle w:val="SingleTxtG"/>
              <w:suppressAutoHyphens w:val="0"/>
              <w:spacing w:before="40" w:after="40" w:line="220" w:lineRule="exact"/>
              <w:ind w:left="0" w:right="113"/>
              <w:jc w:val="left"/>
              <w:rPr>
                <w:sz w:val="18"/>
              </w:rPr>
            </w:pPr>
            <w:proofErr w:type="spellStart"/>
            <w:r w:rsidRPr="006D1DB1">
              <w:rPr>
                <w:sz w:val="18"/>
              </w:rPr>
              <w:t>общеуголовные</w:t>
            </w:r>
            <w:proofErr w:type="spellEnd"/>
          </w:p>
        </w:tc>
        <w:tc>
          <w:tcPr>
            <w:tcW w:w="1134" w:type="dxa"/>
            <w:shd w:val="clear" w:color="auto" w:fill="auto"/>
            <w:vAlign w:val="bottom"/>
          </w:tcPr>
          <w:p w:rsidR="00441E04" w:rsidRPr="00F96876" w:rsidRDefault="00441E04" w:rsidP="00441E04">
            <w:pPr>
              <w:pStyle w:val="SingleTxtG"/>
              <w:suppressAutoHyphens w:val="0"/>
              <w:spacing w:before="40" w:after="40" w:line="220" w:lineRule="exact"/>
              <w:ind w:left="0" w:right="113"/>
              <w:jc w:val="right"/>
              <w:rPr>
                <w:sz w:val="18"/>
              </w:rPr>
            </w:pPr>
            <w:r w:rsidRPr="006D1DB1">
              <w:rPr>
                <w:sz w:val="18"/>
              </w:rPr>
              <w:t>1994</w:t>
            </w:r>
          </w:p>
        </w:tc>
        <w:tc>
          <w:tcPr>
            <w:tcW w:w="1134" w:type="dxa"/>
            <w:shd w:val="clear" w:color="auto" w:fill="auto"/>
            <w:vAlign w:val="bottom"/>
          </w:tcPr>
          <w:p w:rsidR="00441E04" w:rsidRPr="00F96876" w:rsidRDefault="00441E04" w:rsidP="00441E04">
            <w:pPr>
              <w:pStyle w:val="SingleTxtG"/>
              <w:suppressAutoHyphens w:val="0"/>
              <w:spacing w:before="40" w:after="40" w:line="220" w:lineRule="exact"/>
              <w:ind w:left="0" w:right="113"/>
              <w:jc w:val="right"/>
              <w:rPr>
                <w:sz w:val="18"/>
              </w:rPr>
            </w:pPr>
            <w:r w:rsidRPr="006D1DB1">
              <w:rPr>
                <w:sz w:val="18"/>
              </w:rPr>
              <w:t>1992</w:t>
            </w:r>
          </w:p>
        </w:tc>
        <w:tc>
          <w:tcPr>
            <w:tcW w:w="1080" w:type="dxa"/>
            <w:shd w:val="clear" w:color="auto" w:fill="auto"/>
            <w:vAlign w:val="bottom"/>
          </w:tcPr>
          <w:p w:rsidR="00441E04" w:rsidRPr="00F96876" w:rsidRDefault="00441E04" w:rsidP="00441E04">
            <w:pPr>
              <w:pStyle w:val="SingleTxtG"/>
              <w:suppressAutoHyphens w:val="0"/>
              <w:spacing w:before="40" w:after="40" w:line="220" w:lineRule="exact"/>
              <w:ind w:left="0" w:right="113"/>
              <w:jc w:val="right"/>
              <w:rPr>
                <w:sz w:val="18"/>
              </w:rPr>
            </w:pPr>
            <w:r w:rsidRPr="006D1DB1">
              <w:rPr>
                <w:sz w:val="18"/>
              </w:rPr>
              <w:t>1850</w:t>
            </w:r>
          </w:p>
        </w:tc>
        <w:tc>
          <w:tcPr>
            <w:tcW w:w="1470" w:type="dxa"/>
            <w:shd w:val="clear" w:color="auto" w:fill="auto"/>
            <w:vAlign w:val="bottom"/>
          </w:tcPr>
          <w:p w:rsidR="00441E04" w:rsidRPr="00F96876" w:rsidRDefault="00441E04" w:rsidP="00441E04">
            <w:pPr>
              <w:pStyle w:val="SingleTxtG"/>
              <w:suppressAutoHyphens w:val="0"/>
              <w:spacing w:before="40" w:after="40" w:line="220" w:lineRule="exact"/>
              <w:ind w:left="0" w:right="113"/>
              <w:jc w:val="right"/>
              <w:rPr>
                <w:sz w:val="18"/>
              </w:rPr>
            </w:pPr>
            <w:r w:rsidRPr="006D1DB1">
              <w:rPr>
                <w:sz w:val="18"/>
              </w:rPr>
              <w:t>1222</w:t>
            </w:r>
          </w:p>
        </w:tc>
      </w:tr>
    </w:tbl>
    <w:p w:rsidR="00441E04" w:rsidRDefault="00441E04" w:rsidP="00441E04">
      <w:pPr>
        <w:pStyle w:val="H23G"/>
      </w:pPr>
      <w:r>
        <w:rPr>
          <w:lang w:val="fr-CH"/>
        </w:rPr>
        <w:tab/>
      </w:r>
      <w:r>
        <w:rPr>
          <w:lang w:val="fr-CH"/>
        </w:rPr>
        <w:tab/>
      </w:r>
      <w:proofErr w:type="spellStart"/>
      <w:r>
        <w:t>Таблица</w:t>
      </w:r>
      <w:proofErr w:type="spellEnd"/>
      <w:r>
        <w:t xml:space="preserve"> 4</w:t>
      </w:r>
    </w:p>
    <w:tbl>
      <w:tblPr>
        <w:tblStyle w:val="af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2"/>
        <w:gridCol w:w="1134"/>
        <w:gridCol w:w="1134"/>
        <w:gridCol w:w="1080"/>
        <w:gridCol w:w="1470"/>
      </w:tblGrid>
      <w:tr w:rsidR="00441E04" w:rsidRPr="00CB3037" w:rsidTr="00441E04">
        <w:trPr>
          <w:tblHeader/>
        </w:trPr>
        <w:tc>
          <w:tcPr>
            <w:tcW w:w="2552" w:type="dxa"/>
            <w:vMerge w:val="restart"/>
            <w:tcBorders>
              <w:top w:val="single" w:sz="4" w:space="0" w:color="auto"/>
              <w:bottom w:val="single" w:sz="12" w:space="0" w:color="auto"/>
            </w:tcBorders>
            <w:shd w:val="clear" w:color="auto" w:fill="auto"/>
            <w:vAlign w:val="bottom"/>
          </w:tcPr>
          <w:p w:rsidR="00441E04" w:rsidRPr="00CB3037" w:rsidRDefault="00441E04" w:rsidP="00441E04">
            <w:pPr>
              <w:pStyle w:val="SingleTxtG"/>
              <w:suppressAutoHyphens w:val="0"/>
              <w:spacing w:before="80" w:after="80" w:line="200" w:lineRule="exact"/>
              <w:ind w:left="0" w:right="113"/>
              <w:jc w:val="left"/>
              <w:rPr>
                <w:i/>
                <w:sz w:val="16"/>
              </w:rPr>
            </w:pPr>
            <w:r w:rsidRPr="00CB3037">
              <w:rPr>
                <w:rStyle w:val="210"/>
                <w:sz w:val="16"/>
                <w:szCs w:val="24"/>
              </w:rPr>
              <w:t>Ст. УК РФ</w:t>
            </w:r>
          </w:p>
        </w:tc>
        <w:tc>
          <w:tcPr>
            <w:tcW w:w="4818" w:type="dxa"/>
            <w:gridSpan w:val="4"/>
            <w:tcBorders>
              <w:top w:val="single" w:sz="4" w:space="0" w:color="auto"/>
              <w:bottom w:val="single" w:sz="4" w:space="0" w:color="auto"/>
            </w:tcBorders>
            <w:shd w:val="clear" w:color="auto" w:fill="auto"/>
            <w:vAlign w:val="bottom"/>
          </w:tcPr>
          <w:p w:rsidR="00441E04" w:rsidRPr="00CB3037" w:rsidRDefault="00441E04" w:rsidP="00441E04">
            <w:pPr>
              <w:pStyle w:val="SingleTxtG"/>
              <w:suppressAutoHyphens w:val="0"/>
              <w:spacing w:before="80" w:after="80" w:line="200" w:lineRule="exact"/>
              <w:ind w:left="0" w:right="113"/>
              <w:jc w:val="center"/>
              <w:rPr>
                <w:i/>
                <w:sz w:val="16"/>
              </w:rPr>
            </w:pPr>
            <w:proofErr w:type="spellStart"/>
            <w:r w:rsidRPr="00CB3037">
              <w:rPr>
                <w:i/>
                <w:sz w:val="16"/>
              </w:rPr>
              <w:t>Период</w:t>
            </w:r>
            <w:proofErr w:type="spellEnd"/>
          </w:p>
        </w:tc>
      </w:tr>
      <w:tr w:rsidR="00441E04" w:rsidRPr="00CB3037" w:rsidTr="00441E04">
        <w:trPr>
          <w:tblHeader/>
        </w:trPr>
        <w:tc>
          <w:tcPr>
            <w:tcW w:w="2552" w:type="dxa"/>
            <w:vMerge/>
            <w:tcBorders>
              <w:top w:val="single" w:sz="12" w:space="0" w:color="auto"/>
              <w:bottom w:val="single" w:sz="12" w:space="0" w:color="auto"/>
            </w:tcBorders>
            <w:shd w:val="clear" w:color="auto" w:fill="auto"/>
            <w:vAlign w:val="bottom"/>
          </w:tcPr>
          <w:p w:rsidR="00441E04" w:rsidRPr="00CB3037" w:rsidRDefault="00441E04" w:rsidP="00441E04">
            <w:pPr>
              <w:pStyle w:val="SingleTxtG"/>
              <w:suppressAutoHyphens w:val="0"/>
              <w:spacing w:before="40" w:after="40" w:line="220" w:lineRule="exact"/>
              <w:ind w:left="0" w:right="113"/>
              <w:jc w:val="left"/>
              <w:rPr>
                <w:sz w:val="18"/>
              </w:rPr>
            </w:pPr>
          </w:p>
        </w:tc>
        <w:tc>
          <w:tcPr>
            <w:tcW w:w="1134" w:type="dxa"/>
            <w:tcBorders>
              <w:top w:val="single" w:sz="4" w:space="0" w:color="auto"/>
              <w:bottom w:val="single" w:sz="12" w:space="0" w:color="auto"/>
            </w:tcBorders>
            <w:shd w:val="clear" w:color="auto" w:fill="auto"/>
            <w:vAlign w:val="bottom"/>
          </w:tcPr>
          <w:p w:rsidR="00441E04" w:rsidRPr="00CB3037" w:rsidRDefault="00441E04" w:rsidP="00441E04">
            <w:pPr>
              <w:pStyle w:val="SingleTxtG"/>
              <w:suppressAutoHyphens w:val="0"/>
              <w:spacing w:before="80" w:after="80" w:line="200" w:lineRule="exact"/>
              <w:ind w:left="0" w:right="113"/>
              <w:jc w:val="right"/>
              <w:rPr>
                <w:i/>
                <w:sz w:val="16"/>
              </w:rPr>
            </w:pPr>
            <w:r w:rsidRPr="00CB3037">
              <w:rPr>
                <w:i/>
                <w:sz w:val="16"/>
              </w:rPr>
              <w:t>2012</w:t>
            </w:r>
          </w:p>
        </w:tc>
        <w:tc>
          <w:tcPr>
            <w:tcW w:w="1134" w:type="dxa"/>
            <w:tcBorders>
              <w:top w:val="single" w:sz="4" w:space="0" w:color="auto"/>
              <w:bottom w:val="single" w:sz="12" w:space="0" w:color="auto"/>
            </w:tcBorders>
            <w:shd w:val="clear" w:color="auto" w:fill="auto"/>
            <w:vAlign w:val="bottom"/>
          </w:tcPr>
          <w:p w:rsidR="00441E04" w:rsidRPr="00CB3037" w:rsidRDefault="00441E04" w:rsidP="00441E04">
            <w:pPr>
              <w:pStyle w:val="SingleTxtG"/>
              <w:suppressAutoHyphens w:val="0"/>
              <w:spacing w:before="80" w:after="80" w:line="200" w:lineRule="exact"/>
              <w:ind w:left="0" w:right="113"/>
              <w:jc w:val="right"/>
              <w:rPr>
                <w:i/>
                <w:sz w:val="16"/>
              </w:rPr>
            </w:pPr>
            <w:r w:rsidRPr="00CB3037">
              <w:rPr>
                <w:i/>
                <w:sz w:val="16"/>
              </w:rPr>
              <w:t>2013</w:t>
            </w:r>
          </w:p>
        </w:tc>
        <w:tc>
          <w:tcPr>
            <w:tcW w:w="1080" w:type="dxa"/>
            <w:tcBorders>
              <w:top w:val="single" w:sz="4" w:space="0" w:color="auto"/>
              <w:bottom w:val="single" w:sz="12" w:space="0" w:color="auto"/>
            </w:tcBorders>
            <w:shd w:val="clear" w:color="auto" w:fill="auto"/>
            <w:vAlign w:val="bottom"/>
          </w:tcPr>
          <w:p w:rsidR="00441E04" w:rsidRPr="00CB3037" w:rsidRDefault="00441E04" w:rsidP="00441E04">
            <w:pPr>
              <w:pStyle w:val="SingleTxtG"/>
              <w:suppressAutoHyphens w:val="0"/>
              <w:spacing w:before="80" w:after="80" w:line="200" w:lineRule="exact"/>
              <w:ind w:left="0" w:right="113"/>
              <w:jc w:val="right"/>
              <w:rPr>
                <w:i/>
                <w:sz w:val="16"/>
              </w:rPr>
            </w:pPr>
            <w:r w:rsidRPr="00CB3037">
              <w:rPr>
                <w:i/>
                <w:sz w:val="16"/>
              </w:rPr>
              <w:t>2014</w:t>
            </w:r>
          </w:p>
        </w:tc>
        <w:tc>
          <w:tcPr>
            <w:tcW w:w="1470" w:type="dxa"/>
            <w:tcBorders>
              <w:top w:val="single" w:sz="4" w:space="0" w:color="auto"/>
              <w:bottom w:val="single" w:sz="12" w:space="0" w:color="auto"/>
            </w:tcBorders>
            <w:shd w:val="clear" w:color="auto" w:fill="auto"/>
            <w:vAlign w:val="bottom"/>
          </w:tcPr>
          <w:p w:rsidR="00441E04" w:rsidRPr="00CB3037" w:rsidRDefault="00441E04" w:rsidP="00441E04">
            <w:pPr>
              <w:pStyle w:val="SingleTxtG"/>
              <w:suppressAutoHyphens w:val="0"/>
              <w:spacing w:before="80" w:after="80" w:line="200" w:lineRule="exact"/>
              <w:ind w:left="0" w:right="113"/>
              <w:jc w:val="right"/>
              <w:rPr>
                <w:i/>
                <w:sz w:val="16"/>
              </w:rPr>
            </w:pPr>
            <w:r w:rsidRPr="00CB3037">
              <w:rPr>
                <w:i/>
                <w:sz w:val="16"/>
              </w:rPr>
              <w:t>2015</w:t>
            </w:r>
          </w:p>
        </w:tc>
      </w:tr>
      <w:tr w:rsidR="00441E04" w:rsidRPr="00CB3037" w:rsidTr="00441E04">
        <w:tc>
          <w:tcPr>
            <w:tcW w:w="2552" w:type="dxa"/>
            <w:tcBorders>
              <w:top w:val="single" w:sz="12" w:space="0" w:color="auto"/>
            </w:tcBorders>
            <w:shd w:val="clear" w:color="auto" w:fill="auto"/>
          </w:tcPr>
          <w:p w:rsidR="00441E04" w:rsidRPr="00CB3037" w:rsidRDefault="00441E04" w:rsidP="00441E04">
            <w:pPr>
              <w:pStyle w:val="SingleTxtG"/>
              <w:suppressAutoHyphens w:val="0"/>
              <w:spacing w:before="40" w:after="40" w:line="220" w:lineRule="exact"/>
              <w:ind w:left="0" w:right="113"/>
              <w:jc w:val="left"/>
              <w:rPr>
                <w:sz w:val="18"/>
              </w:rPr>
            </w:pPr>
            <w:r>
              <w:rPr>
                <w:sz w:val="18"/>
              </w:rPr>
              <w:t>280</w:t>
            </w:r>
          </w:p>
        </w:tc>
        <w:tc>
          <w:tcPr>
            <w:tcW w:w="1134" w:type="dxa"/>
            <w:tcBorders>
              <w:top w:val="single" w:sz="12" w:space="0" w:color="auto"/>
            </w:tcBorders>
            <w:shd w:val="clear" w:color="auto" w:fill="auto"/>
            <w:vAlign w:val="bottom"/>
          </w:tcPr>
          <w:p w:rsidR="00441E04" w:rsidRPr="00CB3037" w:rsidRDefault="00441E04" w:rsidP="00441E04">
            <w:pPr>
              <w:pStyle w:val="SingleTxtG"/>
              <w:suppressAutoHyphens w:val="0"/>
              <w:spacing w:before="40" w:after="40" w:line="220" w:lineRule="exact"/>
              <w:ind w:left="0" w:right="113"/>
              <w:jc w:val="right"/>
              <w:rPr>
                <w:sz w:val="18"/>
              </w:rPr>
            </w:pPr>
            <w:r w:rsidRPr="00CB3037">
              <w:rPr>
                <w:rStyle w:val="210"/>
                <w:sz w:val="18"/>
                <w:szCs w:val="24"/>
              </w:rPr>
              <w:t>1</w:t>
            </w:r>
          </w:p>
        </w:tc>
        <w:tc>
          <w:tcPr>
            <w:tcW w:w="1134" w:type="dxa"/>
            <w:tcBorders>
              <w:top w:val="single" w:sz="12" w:space="0" w:color="auto"/>
            </w:tcBorders>
            <w:shd w:val="clear" w:color="auto" w:fill="auto"/>
            <w:vAlign w:val="bottom"/>
          </w:tcPr>
          <w:p w:rsidR="00441E04" w:rsidRPr="00CB3037" w:rsidRDefault="00441E04" w:rsidP="00441E04">
            <w:pPr>
              <w:pStyle w:val="SingleTxtG"/>
              <w:suppressAutoHyphens w:val="0"/>
              <w:spacing w:before="40" w:after="40" w:line="220" w:lineRule="exact"/>
              <w:ind w:left="0" w:right="113"/>
              <w:jc w:val="right"/>
              <w:rPr>
                <w:sz w:val="18"/>
              </w:rPr>
            </w:pPr>
            <w:r w:rsidRPr="00CB3037">
              <w:rPr>
                <w:rStyle w:val="210"/>
                <w:sz w:val="18"/>
                <w:szCs w:val="24"/>
              </w:rPr>
              <w:t>-</w:t>
            </w:r>
          </w:p>
        </w:tc>
        <w:tc>
          <w:tcPr>
            <w:tcW w:w="1080" w:type="dxa"/>
            <w:tcBorders>
              <w:top w:val="single" w:sz="12" w:space="0" w:color="auto"/>
            </w:tcBorders>
            <w:shd w:val="clear" w:color="auto" w:fill="auto"/>
            <w:vAlign w:val="bottom"/>
          </w:tcPr>
          <w:p w:rsidR="00441E04" w:rsidRPr="00CB3037" w:rsidRDefault="00441E04" w:rsidP="00441E04">
            <w:pPr>
              <w:pStyle w:val="SingleTxtG"/>
              <w:suppressAutoHyphens w:val="0"/>
              <w:spacing w:before="40" w:after="40" w:line="220" w:lineRule="exact"/>
              <w:ind w:left="0" w:right="113"/>
              <w:jc w:val="right"/>
              <w:rPr>
                <w:sz w:val="18"/>
              </w:rPr>
            </w:pPr>
            <w:r w:rsidRPr="00CB3037">
              <w:rPr>
                <w:rStyle w:val="210"/>
                <w:sz w:val="18"/>
                <w:szCs w:val="24"/>
              </w:rPr>
              <w:t>-</w:t>
            </w:r>
          </w:p>
        </w:tc>
        <w:tc>
          <w:tcPr>
            <w:tcW w:w="1470" w:type="dxa"/>
            <w:tcBorders>
              <w:top w:val="single" w:sz="12" w:space="0" w:color="auto"/>
            </w:tcBorders>
            <w:shd w:val="clear" w:color="auto" w:fill="auto"/>
            <w:vAlign w:val="bottom"/>
          </w:tcPr>
          <w:p w:rsidR="00441E04" w:rsidRPr="00CB3037" w:rsidRDefault="00441E04" w:rsidP="00441E04">
            <w:pPr>
              <w:pStyle w:val="SingleTxtG"/>
              <w:suppressAutoHyphens w:val="0"/>
              <w:spacing w:before="40" w:after="40" w:line="220" w:lineRule="exact"/>
              <w:ind w:left="0" w:right="113"/>
              <w:jc w:val="right"/>
              <w:rPr>
                <w:sz w:val="18"/>
              </w:rPr>
            </w:pPr>
            <w:r w:rsidRPr="00CB3037">
              <w:rPr>
                <w:rStyle w:val="210"/>
                <w:sz w:val="18"/>
                <w:szCs w:val="24"/>
              </w:rPr>
              <w:t>-</w:t>
            </w:r>
          </w:p>
        </w:tc>
      </w:tr>
      <w:tr w:rsidR="00441E04" w:rsidRPr="00CB3037" w:rsidTr="00441E04">
        <w:tc>
          <w:tcPr>
            <w:tcW w:w="2552" w:type="dxa"/>
            <w:shd w:val="clear" w:color="auto" w:fill="auto"/>
          </w:tcPr>
          <w:p w:rsidR="00441E04" w:rsidRPr="00CB3037" w:rsidRDefault="00441E04" w:rsidP="00441E04">
            <w:pPr>
              <w:pStyle w:val="SingleTxtG"/>
              <w:suppressAutoHyphens w:val="0"/>
              <w:spacing w:before="40" w:after="40" w:line="220" w:lineRule="exact"/>
              <w:ind w:left="0" w:right="113"/>
              <w:jc w:val="left"/>
              <w:rPr>
                <w:sz w:val="18"/>
              </w:rPr>
            </w:pPr>
            <w:r>
              <w:rPr>
                <w:sz w:val="18"/>
              </w:rPr>
              <w:t>282</w:t>
            </w:r>
          </w:p>
        </w:tc>
        <w:tc>
          <w:tcPr>
            <w:tcW w:w="1134" w:type="dxa"/>
            <w:shd w:val="clear" w:color="auto" w:fill="auto"/>
            <w:vAlign w:val="bottom"/>
          </w:tcPr>
          <w:p w:rsidR="00441E04" w:rsidRPr="00CB3037" w:rsidRDefault="00441E04" w:rsidP="00441E04">
            <w:pPr>
              <w:pStyle w:val="SingleTxtG"/>
              <w:suppressAutoHyphens w:val="0"/>
              <w:spacing w:before="40" w:after="40" w:line="220" w:lineRule="exact"/>
              <w:ind w:left="0" w:right="113"/>
              <w:jc w:val="right"/>
              <w:rPr>
                <w:sz w:val="18"/>
              </w:rPr>
            </w:pPr>
            <w:r w:rsidRPr="00CB3037">
              <w:rPr>
                <w:rStyle w:val="210"/>
                <w:sz w:val="18"/>
                <w:szCs w:val="24"/>
              </w:rPr>
              <w:t>1</w:t>
            </w:r>
          </w:p>
        </w:tc>
        <w:tc>
          <w:tcPr>
            <w:tcW w:w="1134" w:type="dxa"/>
            <w:shd w:val="clear" w:color="auto" w:fill="auto"/>
            <w:vAlign w:val="bottom"/>
          </w:tcPr>
          <w:p w:rsidR="00441E04" w:rsidRPr="00CB3037" w:rsidRDefault="00441E04" w:rsidP="00441E04">
            <w:pPr>
              <w:pStyle w:val="SingleTxtG"/>
              <w:suppressAutoHyphens w:val="0"/>
              <w:spacing w:before="40" w:after="40" w:line="220" w:lineRule="exact"/>
              <w:ind w:left="0" w:right="113"/>
              <w:jc w:val="right"/>
              <w:rPr>
                <w:sz w:val="18"/>
              </w:rPr>
            </w:pPr>
            <w:r w:rsidRPr="00CB3037">
              <w:rPr>
                <w:rStyle w:val="210"/>
                <w:sz w:val="18"/>
                <w:szCs w:val="24"/>
              </w:rPr>
              <w:t>2</w:t>
            </w:r>
          </w:p>
        </w:tc>
        <w:tc>
          <w:tcPr>
            <w:tcW w:w="1080" w:type="dxa"/>
            <w:shd w:val="clear" w:color="auto" w:fill="auto"/>
            <w:vAlign w:val="bottom"/>
          </w:tcPr>
          <w:p w:rsidR="00441E04" w:rsidRPr="00CB3037" w:rsidRDefault="00441E04" w:rsidP="00441E04">
            <w:pPr>
              <w:pStyle w:val="SingleTxtG"/>
              <w:suppressAutoHyphens w:val="0"/>
              <w:spacing w:before="40" w:after="40" w:line="220" w:lineRule="exact"/>
              <w:ind w:left="0" w:right="113"/>
              <w:jc w:val="right"/>
              <w:rPr>
                <w:sz w:val="18"/>
              </w:rPr>
            </w:pPr>
            <w:r w:rsidRPr="00CB3037">
              <w:rPr>
                <w:rStyle w:val="210"/>
                <w:sz w:val="18"/>
                <w:szCs w:val="24"/>
              </w:rPr>
              <w:t>1</w:t>
            </w:r>
          </w:p>
        </w:tc>
        <w:tc>
          <w:tcPr>
            <w:tcW w:w="1470" w:type="dxa"/>
            <w:shd w:val="clear" w:color="auto" w:fill="auto"/>
            <w:vAlign w:val="bottom"/>
          </w:tcPr>
          <w:p w:rsidR="00441E04" w:rsidRPr="00CB3037" w:rsidRDefault="00441E04" w:rsidP="00441E04">
            <w:pPr>
              <w:pStyle w:val="SingleTxtG"/>
              <w:suppressAutoHyphens w:val="0"/>
              <w:spacing w:before="40" w:after="40" w:line="220" w:lineRule="exact"/>
              <w:ind w:left="0" w:right="113"/>
              <w:jc w:val="right"/>
              <w:rPr>
                <w:sz w:val="18"/>
              </w:rPr>
            </w:pPr>
            <w:r w:rsidRPr="00CB3037">
              <w:rPr>
                <w:rStyle w:val="210"/>
                <w:sz w:val="18"/>
                <w:szCs w:val="24"/>
              </w:rPr>
              <w:t>-</w:t>
            </w:r>
          </w:p>
        </w:tc>
      </w:tr>
    </w:tbl>
    <w:p w:rsidR="00441E04" w:rsidRPr="00B67BCA" w:rsidRDefault="00441E04" w:rsidP="00441E04">
      <w:pPr>
        <w:pStyle w:val="SingleTxtG"/>
        <w:spacing w:before="240"/>
        <w:rPr>
          <w:szCs w:val="24"/>
          <w:lang w:val="ru-RU"/>
        </w:rPr>
      </w:pPr>
      <w:r w:rsidRPr="00B67BCA">
        <w:rPr>
          <w:lang w:val="ru-RU"/>
        </w:rPr>
        <w:t>179.</w:t>
      </w:r>
      <w:r w:rsidRPr="00B67BCA">
        <w:rPr>
          <w:lang w:val="ru-RU"/>
        </w:rPr>
        <w:tab/>
      </w:r>
      <w:r w:rsidRPr="00F96876">
        <w:rPr>
          <w:rFonts w:eastAsia="TimesNewRoman"/>
          <w:lang w:val="ru-RU"/>
        </w:rPr>
        <w:t>Вместе</w:t>
      </w:r>
      <w:r w:rsidRPr="00B67BCA">
        <w:rPr>
          <w:szCs w:val="24"/>
          <w:lang w:val="ru-RU"/>
        </w:rPr>
        <w:t xml:space="preserve"> с тем, по данным ведомственной статистики, причастность сотрудников органов внутренних дел к фактам совершения преступлений экстремистской направленности (по статьям 280, 282 УК РФ) носит эпизодический и единичный характер (Таблица 4).</w:t>
      </w:r>
    </w:p>
    <w:p w:rsidR="00441E04" w:rsidRPr="00B67BCA" w:rsidRDefault="00441E04" w:rsidP="00441E04">
      <w:pPr>
        <w:pStyle w:val="SingleTxtG"/>
        <w:rPr>
          <w:szCs w:val="24"/>
          <w:lang w:val="ru-RU"/>
        </w:rPr>
      </w:pPr>
      <w:r w:rsidRPr="00B67BCA">
        <w:rPr>
          <w:lang w:val="ru-RU"/>
        </w:rPr>
        <w:t>180.</w:t>
      </w:r>
      <w:r w:rsidRPr="00B67BCA">
        <w:rPr>
          <w:lang w:val="ru-RU"/>
        </w:rPr>
        <w:tab/>
      </w:r>
      <w:proofErr w:type="gramStart"/>
      <w:r w:rsidRPr="00B67BCA">
        <w:rPr>
          <w:szCs w:val="24"/>
          <w:lang w:val="ru-RU"/>
        </w:rPr>
        <w:t>СО УФСБ России по Хабаровскому краю возбуждено уголовное дело по признакам преступления, предусмотренного ч. 1 ст. 280 УК РФ в отношении бывшего полицейского, который на общедоступном интернет-форуме разместил текст экстремистского содержания.</w:t>
      </w:r>
      <w:proofErr w:type="gramEnd"/>
      <w:r w:rsidRPr="00B67BCA">
        <w:rPr>
          <w:szCs w:val="24"/>
          <w:lang w:val="ru-RU"/>
        </w:rPr>
        <w:t xml:space="preserve"> Сотрудник осужден.</w:t>
      </w:r>
    </w:p>
    <w:p w:rsidR="00441E04" w:rsidRPr="00B67BCA" w:rsidRDefault="00441E04" w:rsidP="00441E04">
      <w:pPr>
        <w:pStyle w:val="SingleTxtG"/>
        <w:rPr>
          <w:szCs w:val="24"/>
          <w:lang w:val="ru-RU"/>
        </w:rPr>
      </w:pPr>
      <w:r w:rsidRPr="00B67BCA">
        <w:rPr>
          <w:lang w:val="ru-RU"/>
        </w:rPr>
        <w:lastRenderedPageBreak/>
        <w:t>181.</w:t>
      </w:r>
      <w:r w:rsidRPr="00B67BCA">
        <w:rPr>
          <w:lang w:val="ru-RU"/>
        </w:rPr>
        <w:tab/>
      </w:r>
      <w:proofErr w:type="gramStart"/>
      <w:r w:rsidRPr="00B67BCA">
        <w:rPr>
          <w:szCs w:val="24"/>
          <w:lang w:val="ru-RU"/>
        </w:rPr>
        <w:t xml:space="preserve">СУ СК России по Архангельской области и Ненецкому автономному округу возбуждено уголовное дело по ч. 1 ст. 282 УК РФ в отношении электромонтера </w:t>
      </w:r>
      <w:proofErr w:type="spellStart"/>
      <w:r w:rsidRPr="00B67BCA">
        <w:rPr>
          <w:szCs w:val="24"/>
          <w:lang w:val="ru-RU"/>
        </w:rPr>
        <w:t>Мирнинского</w:t>
      </w:r>
      <w:proofErr w:type="spellEnd"/>
      <w:r w:rsidRPr="00B67BCA">
        <w:rPr>
          <w:szCs w:val="24"/>
          <w:lang w:val="ru-RU"/>
        </w:rPr>
        <w:t xml:space="preserve"> филиала ФГКУ УВО УМВД России по Архангельской области, который разместил в сети Интернет на своей лич</w:t>
      </w:r>
      <w:r w:rsidR="00454666">
        <w:rPr>
          <w:szCs w:val="24"/>
          <w:lang w:val="ru-RU"/>
        </w:rPr>
        <w:t>ной странице социальной сети «В </w:t>
      </w:r>
      <w:r w:rsidRPr="00B67BCA">
        <w:rPr>
          <w:szCs w:val="24"/>
          <w:lang w:val="ru-RU"/>
        </w:rPr>
        <w:t>контакте» фотографии и изображения, содержащие комментарии, направленные на унижение достоинства по признакам расы, национальности.</w:t>
      </w:r>
      <w:proofErr w:type="gramEnd"/>
      <w:r w:rsidRPr="00B67BCA">
        <w:rPr>
          <w:szCs w:val="24"/>
          <w:lang w:val="ru-RU"/>
        </w:rPr>
        <w:t xml:space="preserve"> Сотрудник осужден.</w:t>
      </w:r>
    </w:p>
    <w:p w:rsidR="00441E04" w:rsidRPr="00B67BCA" w:rsidRDefault="00441E04" w:rsidP="00441E04">
      <w:pPr>
        <w:pStyle w:val="SingleTxtG"/>
        <w:rPr>
          <w:szCs w:val="24"/>
          <w:lang w:val="ru-RU"/>
        </w:rPr>
      </w:pPr>
      <w:r w:rsidRPr="00B67BCA">
        <w:rPr>
          <w:lang w:val="ru-RU"/>
        </w:rPr>
        <w:t>182.</w:t>
      </w:r>
      <w:r w:rsidRPr="00B67BCA">
        <w:rPr>
          <w:lang w:val="ru-RU"/>
        </w:rPr>
        <w:tab/>
      </w:r>
      <w:proofErr w:type="gramStart"/>
      <w:r w:rsidRPr="00B67BCA">
        <w:rPr>
          <w:szCs w:val="24"/>
          <w:lang w:val="ru-RU"/>
        </w:rPr>
        <w:t>СУ СК России по Иркутской области по материалам ГУСБ МВД России и УФСБ России по области возбуждено уголовное дело по ч. 1 ст. 282 УК РФ в отношении участкового уполномоченного полиции УМВД России по</w:t>
      </w:r>
      <w:r>
        <w:rPr>
          <w:szCs w:val="24"/>
          <w:lang w:val="ru-RU"/>
        </w:rPr>
        <w:t> г.</w:t>
      </w:r>
      <w:r w:rsidRPr="00B67BCA">
        <w:rPr>
          <w:szCs w:val="24"/>
          <w:lang w:val="ru-RU"/>
        </w:rPr>
        <w:t xml:space="preserve"> Иркутску, который на своей личной странице на сайте социальной сети «В контакте» размещал материалы, направленные на унижение достоинства по признакам расы, национальности.</w:t>
      </w:r>
      <w:proofErr w:type="gramEnd"/>
      <w:r w:rsidRPr="00B67BCA">
        <w:rPr>
          <w:szCs w:val="24"/>
          <w:lang w:val="ru-RU"/>
        </w:rPr>
        <w:t xml:space="preserve"> Ведется следствие.</w:t>
      </w:r>
    </w:p>
    <w:p w:rsidR="00441E04" w:rsidRPr="00B67BCA" w:rsidRDefault="00441E04" w:rsidP="00441E04">
      <w:pPr>
        <w:pStyle w:val="SingleTxtG"/>
        <w:rPr>
          <w:szCs w:val="24"/>
          <w:lang w:val="ru-RU"/>
        </w:rPr>
      </w:pPr>
      <w:r w:rsidRPr="00B67BCA">
        <w:rPr>
          <w:lang w:val="ru-RU"/>
        </w:rPr>
        <w:t>183.</w:t>
      </w:r>
      <w:r w:rsidRPr="00B67BCA">
        <w:rPr>
          <w:lang w:val="ru-RU"/>
        </w:rPr>
        <w:tab/>
      </w:r>
      <w:r w:rsidRPr="00F96876">
        <w:rPr>
          <w:rFonts w:eastAsia="TimesNewRoman"/>
          <w:lang w:val="ru-RU"/>
        </w:rPr>
        <w:t>При</w:t>
      </w:r>
      <w:r w:rsidRPr="00B67BCA">
        <w:rPr>
          <w:szCs w:val="24"/>
          <w:lang w:val="ru-RU"/>
        </w:rPr>
        <w:t xml:space="preserve"> этом</w:t>
      </w:r>
      <w:proofErr w:type="gramStart"/>
      <w:r w:rsidRPr="00B67BCA">
        <w:rPr>
          <w:szCs w:val="24"/>
          <w:lang w:val="ru-RU"/>
        </w:rPr>
        <w:t>,</w:t>
      </w:r>
      <w:proofErr w:type="gramEnd"/>
      <w:r w:rsidRPr="00B67BCA">
        <w:rPr>
          <w:szCs w:val="24"/>
          <w:lang w:val="ru-RU"/>
        </w:rPr>
        <w:t xml:space="preserve"> все лица, привлеченные к уголовной ответственности за указанные преступления, выявлены и изобличены подразделениями собственной безопасности.</w:t>
      </w:r>
    </w:p>
    <w:p w:rsidR="00441E04" w:rsidRPr="00B67BCA" w:rsidRDefault="00441E04" w:rsidP="00441E04">
      <w:pPr>
        <w:pStyle w:val="SingleTxtG"/>
        <w:rPr>
          <w:szCs w:val="24"/>
          <w:lang w:val="ru-RU"/>
        </w:rPr>
      </w:pPr>
      <w:r w:rsidRPr="00B67BCA">
        <w:rPr>
          <w:lang w:val="ru-RU"/>
        </w:rPr>
        <w:t>184.</w:t>
      </w:r>
      <w:r w:rsidRPr="00B67BCA">
        <w:rPr>
          <w:lang w:val="ru-RU"/>
        </w:rPr>
        <w:tab/>
      </w:r>
      <w:r w:rsidRPr="00B67BCA">
        <w:rPr>
          <w:szCs w:val="24"/>
          <w:lang w:val="ru-RU"/>
        </w:rPr>
        <w:t xml:space="preserve">В целом проведенный анализ показывает, что противоправные действия совершались виновными лицами исключительно в частном порядке и с использованием возможностей личного доступа к </w:t>
      </w:r>
      <w:proofErr w:type="spellStart"/>
      <w:r w:rsidRPr="00B67BCA">
        <w:rPr>
          <w:szCs w:val="24"/>
          <w:lang w:val="ru-RU"/>
        </w:rPr>
        <w:t>интернет-ресурсам</w:t>
      </w:r>
      <w:proofErr w:type="spellEnd"/>
      <w:r w:rsidRPr="00B67BCA">
        <w:rPr>
          <w:szCs w:val="24"/>
          <w:lang w:val="ru-RU"/>
        </w:rPr>
        <w:t>.</w:t>
      </w:r>
    </w:p>
    <w:p w:rsidR="00441E04" w:rsidRPr="00B67BCA" w:rsidRDefault="00441E04" w:rsidP="00441E04">
      <w:pPr>
        <w:pStyle w:val="SingleTxtG"/>
        <w:rPr>
          <w:szCs w:val="24"/>
          <w:lang w:val="ru-RU"/>
        </w:rPr>
      </w:pPr>
      <w:r w:rsidRPr="00B67BCA">
        <w:rPr>
          <w:lang w:val="ru-RU"/>
        </w:rPr>
        <w:t>185.</w:t>
      </w:r>
      <w:r w:rsidRPr="00B67BCA">
        <w:rPr>
          <w:lang w:val="ru-RU"/>
        </w:rPr>
        <w:tab/>
      </w:r>
      <w:r w:rsidRPr="00F96876">
        <w:rPr>
          <w:rFonts w:eastAsia="TimesNewRoman"/>
          <w:lang w:val="ru-RU"/>
        </w:rPr>
        <w:t>Деятельность</w:t>
      </w:r>
      <w:r w:rsidRPr="00B67BCA">
        <w:rPr>
          <w:szCs w:val="24"/>
          <w:lang w:val="ru-RU"/>
        </w:rPr>
        <w:t xml:space="preserve"> казачьих обществ регламенти</w:t>
      </w:r>
      <w:r w:rsidR="00D9533C">
        <w:rPr>
          <w:szCs w:val="24"/>
          <w:lang w:val="ru-RU"/>
        </w:rPr>
        <w:t>рована Федеральным законом от 5 </w:t>
      </w:r>
      <w:r w:rsidRPr="00B67BCA">
        <w:rPr>
          <w:szCs w:val="24"/>
          <w:lang w:val="ru-RU"/>
        </w:rPr>
        <w:t>декабря 2005</w:t>
      </w:r>
      <w:r>
        <w:rPr>
          <w:szCs w:val="24"/>
          <w:lang w:val="ru-RU"/>
        </w:rPr>
        <w:t> г.</w:t>
      </w:r>
      <w:r w:rsidRPr="00B67BCA">
        <w:rPr>
          <w:szCs w:val="24"/>
          <w:lang w:val="ru-RU"/>
        </w:rPr>
        <w:t xml:space="preserve"> </w:t>
      </w:r>
      <w:r>
        <w:rPr>
          <w:szCs w:val="24"/>
          <w:lang w:val="ru-RU"/>
        </w:rPr>
        <w:t>№ </w:t>
      </w:r>
      <w:r w:rsidRPr="00B67BCA">
        <w:rPr>
          <w:szCs w:val="24"/>
          <w:lang w:val="ru-RU"/>
        </w:rPr>
        <w:t>154-ФЗ «О государственной сл</w:t>
      </w:r>
      <w:r w:rsidR="00D9533C">
        <w:rPr>
          <w:szCs w:val="24"/>
          <w:lang w:val="ru-RU"/>
        </w:rPr>
        <w:t>ужбе российского казачества». В </w:t>
      </w:r>
      <w:r w:rsidRPr="00B67BCA">
        <w:rPr>
          <w:szCs w:val="24"/>
          <w:lang w:val="ru-RU"/>
        </w:rPr>
        <w:t>соответствии с п. 3 ч. 4 ст. 5 указанного закона, российское казачество в установленном порядке принимает участие в охране общественного порядка. При этом российское казачество привлекается к несению государственной службы, если казачье общество внесено в государственный реестр казачьих обществ в Российской Федерации (ч. 6 ст. 5). Основными принципами несения российским казачеством государственной службы являются законность и приоритет прав и свобод человека и гражданина, их непосредственное действие, обязательность их признания, соблюдения и защиты (ст. 4).</w:t>
      </w:r>
    </w:p>
    <w:p w:rsidR="00441E04" w:rsidRPr="00B67BCA" w:rsidRDefault="00441E04" w:rsidP="00441E04">
      <w:pPr>
        <w:pStyle w:val="SingleTxtG"/>
        <w:rPr>
          <w:szCs w:val="24"/>
          <w:lang w:val="ru-RU"/>
        </w:rPr>
      </w:pPr>
      <w:r w:rsidRPr="00B67BCA">
        <w:rPr>
          <w:lang w:val="ru-RU"/>
        </w:rPr>
        <w:t>186.</w:t>
      </w:r>
      <w:r w:rsidRPr="00B67BCA">
        <w:rPr>
          <w:lang w:val="ru-RU"/>
        </w:rPr>
        <w:tab/>
      </w:r>
      <w:r w:rsidRPr="00F96876">
        <w:rPr>
          <w:rFonts w:eastAsia="TimesNewRoman"/>
          <w:lang w:val="ru-RU"/>
        </w:rPr>
        <w:t>Положения</w:t>
      </w:r>
      <w:r w:rsidRPr="00B67BCA">
        <w:rPr>
          <w:szCs w:val="24"/>
          <w:lang w:val="ru-RU"/>
        </w:rPr>
        <w:t xml:space="preserve"> Федерального закона от 2 апреля 2015</w:t>
      </w:r>
      <w:r>
        <w:rPr>
          <w:szCs w:val="24"/>
          <w:lang w:val="ru-RU"/>
        </w:rPr>
        <w:t> г.</w:t>
      </w:r>
      <w:r w:rsidRPr="00B67BCA">
        <w:rPr>
          <w:szCs w:val="24"/>
          <w:lang w:val="ru-RU"/>
        </w:rPr>
        <w:t xml:space="preserve"> </w:t>
      </w:r>
      <w:r>
        <w:rPr>
          <w:szCs w:val="24"/>
          <w:lang w:val="ru-RU"/>
        </w:rPr>
        <w:t>№ </w:t>
      </w:r>
      <w:r w:rsidRPr="00B67BCA">
        <w:rPr>
          <w:szCs w:val="24"/>
          <w:lang w:val="ru-RU"/>
        </w:rPr>
        <w:t xml:space="preserve">44-ФЗ «Об участии граждан в охране общественного порядка» распространяются на деятельность народных дружин из числа членов казачьих обществ, внесенных в государственный реестр казачьих обществ в Российской Федерации (ч. </w:t>
      </w:r>
      <w:r w:rsidR="00D9533C">
        <w:rPr>
          <w:szCs w:val="24"/>
          <w:lang w:val="ru-RU"/>
        </w:rPr>
        <w:t>1, ст. 23). Кроме этого, ст. 20 </w:t>
      </w:r>
      <w:r w:rsidRPr="00B67BCA">
        <w:rPr>
          <w:szCs w:val="24"/>
          <w:lang w:val="ru-RU"/>
        </w:rPr>
        <w:t>Федерального закона «Об участии граждан в охране общественного порядка» устанавливает ответственность народных дружинников. За противоправные действия народные дружинники несут ответственность, установленную законодательством Российской Федерации (ч. 1).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 (ч. 2).</w:t>
      </w:r>
    </w:p>
    <w:p w:rsidR="00441E04" w:rsidRPr="00B67BCA" w:rsidRDefault="00441E04" w:rsidP="00441E04">
      <w:pPr>
        <w:pStyle w:val="SingleTxtG"/>
        <w:rPr>
          <w:szCs w:val="24"/>
          <w:lang w:val="ru-RU"/>
        </w:rPr>
      </w:pPr>
      <w:r w:rsidRPr="00B67BCA">
        <w:rPr>
          <w:lang w:val="ru-RU"/>
        </w:rPr>
        <w:t>187.</w:t>
      </w:r>
      <w:r w:rsidRPr="00B67BCA">
        <w:rPr>
          <w:lang w:val="ru-RU"/>
        </w:rPr>
        <w:tab/>
      </w:r>
      <w:r w:rsidRPr="00F96876">
        <w:rPr>
          <w:rFonts w:eastAsia="TimesNewRoman"/>
          <w:lang w:val="ru-RU"/>
        </w:rPr>
        <w:t>По</w:t>
      </w:r>
      <w:r w:rsidRPr="00B67BCA">
        <w:rPr>
          <w:szCs w:val="24"/>
          <w:lang w:val="ru-RU"/>
        </w:rPr>
        <w:t xml:space="preserve"> итогам работы в первом полугодии 2015</w:t>
      </w:r>
      <w:r>
        <w:rPr>
          <w:szCs w:val="24"/>
          <w:lang w:val="ru-RU"/>
        </w:rPr>
        <w:t> г.</w:t>
      </w:r>
      <w:r w:rsidRPr="00B67BCA">
        <w:rPr>
          <w:szCs w:val="24"/>
          <w:lang w:val="ru-RU"/>
        </w:rPr>
        <w:t xml:space="preserve"> на территории Российской Федерации в охране общественного порядка было задействовано 29362, а за аналогичный период прошлого года (далее – АППГ) – 34070 членов войсковых казачьих обществ, из которых 26179 (АППГ – </w:t>
      </w:r>
      <w:proofErr w:type="gramStart"/>
      <w:r w:rsidRPr="00B67BCA">
        <w:rPr>
          <w:szCs w:val="24"/>
          <w:lang w:val="ru-RU"/>
        </w:rPr>
        <w:t xml:space="preserve">28772) </w:t>
      </w:r>
      <w:proofErr w:type="gramEnd"/>
      <w:r w:rsidRPr="00B67BCA">
        <w:rPr>
          <w:szCs w:val="24"/>
          <w:lang w:val="ru-RU"/>
        </w:rPr>
        <w:t>человек внесены в государственный реестр.</w:t>
      </w:r>
    </w:p>
    <w:p w:rsidR="00441E04" w:rsidRPr="00B67BCA" w:rsidRDefault="00441E04" w:rsidP="00441E04">
      <w:pPr>
        <w:pStyle w:val="SingleTxtG"/>
        <w:rPr>
          <w:szCs w:val="24"/>
          <w:lang w:val="ru-RU"/>
        </w:rPr>
      </w:pPr>
      <w:r w:rsidRPr="00B67BCA">
        <w:rPr>
          <w:lang w:val="ru-RU"/>
        </w:rPr>
        <w:t>188.</w:t>
      </w:r>
      <w:r w:rsidRPr="00B67BCA">
        <w:rPr>
          <w:lang w:val="ru-RU"/>
        </w:rPr>
        <w:tab/>
      </w:r>
      <w:r w:rsidRPr="00B67BCA">
        <w:rPr>
          <w:szCs w:val="24"/>
          <w:lang w:val="ru-RU"/>
        </w:rPr>
        <w:t xml:space="preserve">С участием представителей казачества раскрыто 2226 преступлений (АППГ – 5263), задержано 3604 лица, совершивших преступления (АППГ – 4413), из которых 1081 (АППГ – 3062) совместно с участковыми уполномоченными полиции (далее – УУП). </w:t>
      </w:r>
      <w:proofErr w:type="gramStart"/>
      <w:r w:rsidRPr="00B67BCA">
        <w:rPr>
          <w:szCs w:val="24"/>
          <w:lang w:val="ru-RU"/>
        </w:rPr>
        <w:t>Выявлено 61250 (АППГ – 193106) административных правонарушений (задержано 104658 (АППГ – 105110) нарушителей), из них 17550 (АППГ – 55799) – совместно с УУП (задержано 25452 (АППГ – 35665).</w:t>
      </w:r>
      <w:proofErr w:type="gramEnd"/>
    </w:p>
    <w:p w:rsidR="00441E04" w:rsidRPr="00B67BCA" w:rsidRDefault="00441E04" w:rsidP="00441E04">
      <w:pPr>
        <w:pStyle w:val="SingleTxtG"/>
        <w:rPr>
          <w:szCs w:val="24"/>
          <w:lang w:val="ru-RU"/>
        </w:rPr>
      </w:pPr>
      <w:r w:rsidRPr="00B67BCA">
        <w:rPr>
          <w:lang w:val="ru-RU"/>
        </w:rPr>
        <w:lastRenderedPageBreak/>
        <w:t>189.</w:t>
      </w:r>
      <w:r w:rsidRPr="00B67BCA">
        <w:rPr>
          <w:lang w:val="ru-RU"/>
        </w:rPr>
        <w:tab/>
      </w:r>
      <w:r w:rsidRPr="00B67BCA">
        <w:rPr>
          <w:szCs w:val="24"/>
          <w:lang w:val="ru-RU"/>
        </w:rPr>
        <w:t xml:space="preserve">При участии реестровых казаков проведено совместных с различными службами органов внутренних дел 20761 рейдов (АППГ </w:t>
      </w:r>
      <w:r w:rsidRPr="00F96876">
        <w:rPr>
          <w:szCs w:val="24"/>
          <w:lang w:val="ru-RU"/>
        </w:rPr>
        <w:t>–</w:t>
      </w:r>
      <w:r w:rsidRPr="00B67BCA">
        <w:rPr>
          <w:szCs w:val="24"/>
          <w:lang w:val="ru-RU"/>
        </w:rPr>
        <w:t xml:space="preserve"> 37768).</w:t>
      </w:r>
    </w:p>
    <w:p w:rsidR="00441E04" w:rsidRPr="00B67BCA" w:rsidRDefault="00441E04" w:rsidP="00441E04">
      <w:pPr>
        <w:pStyle w:val="H23G"/>
        <w:rPr>
          <w:lang w:val="ru-RU"/>
        </w:rPr>
      </w:pPr>
      <w:r w:rsidRPr="00F96876">
        <w:rPr>
          <w:lang w:val="ru-RU"/>
        </w:rPr>
        <w:tab/>
      </w:r>
      <w:r w:rsidRPr="00F96876">
        <w:rPr>
          <w:lang w:val="ru-RU"/>
        </w:rPr>
        <w:tab/>
      </w:r>
      <w:r w:rsidRPr="00B67BCA">
        <w:rPr>
          <w:lang w:val="ru-RU"/>
        </w:rPr>
        <w:t>Пункты 15-17</w:t>
      </w:r>
    </w:p>
    <w:p w:rsidR="00441E04" w:rsidRPr="00B67BCA" w:rsidRDefault="00441E04" w:rsidP="00441E04">
      <w:pPr>
        <w:pStyle w:val="SingleTxtG"/>
        <w:rPr>
          <w:szCs w:val="24"/>
          <w:lang w:val="ru-RU"/>
        </w:rPr>
      </w:pPr>
      <w:r w:rsidRPr="00B67BCA">
        <w:rPr>
          <w:lang w:val="ru-RU"/>
        </w:rPr>
        <w:t>190.</w:t>
      </w:r>
      <w:r w:rsidRPr="00B67BCA">
        <w:rPr>
          <w:lang w:val="ru-RU"/>
        </w:rPr>
        <w:tab/>
      </w:r>
      <w:r w:rsidRPr="00F96876">
        <w:rPr>
          <w:rFonts w:eastAsia="TimesNewRoman"/>
          <w:lang w:val="ru-RU"/>
        </w:rPr>
        <w:t>Всего</w:t>
      </w:r>
      <w:r w:rsidRPr="00B67BCA">
        <w:rPr>
          <w:szCs w:val="24"/>
          <w:lang w:val="ru-RU"/>
        </w:rPr>
        <w:t xml:space="preserve"> в Российской Федерации, по данным Всероссийской переписи населения 2010</w:t>
      </w:r>
      <w:r>
        <w:rPr>
          <w:szCs w:val="24"/>
        </w:rPr>
        <w:t> </w:t>
      </w:r>
      <w:r w:rsidRPr="00F96876">
        <w:rPr>
          <w:szCs w:val="24"/>
          <w:lang w:val="ru-RU"/>
        </w:rPr>
        <w:t>г.</w:t>
      </w:r>
      <w:r w:rsidRPr="00B67BCA">
        <w:rPr>
          <w:szCs w:val="24"/>
          <w:lang w:val="ru-RU"/>
        </w:rPr>
        <w:t>, проживает около 207</w:t>
      </w:r>
      <w:r>
        <w:rPr>
          <w:szCs w:val="24"/>
        </w:rPr>
        <w:t> </w:t>
      </w:r>
      <w:r w:rsidRPr="00B67BCA">
        <w:rPr>
          <w:szCs w:val="24"/>
          <w:lang w:val="ru-RU"/>
        </w:rPr>
        <w:t>тысяч цыган (0,15</w:t>
      </w:r>
      <w:r>
        <w:rPr>
          <w:szCs w:val="24"/>
          <w:lang w:val="ru-RU"/>
        </w:rPr>
        <w:t> %</w:t>
      </w:r>
      <w:r w:rsidRPr="00B67BCA">
        <w:rPr>
          <w:szCs w:val="24"/>
          <w:lang w:val="ru-RU"/>
        </w:rPr>
        <w:t xml:space="preserve"> от всего населения Российской Федерации). По сравнению с переписью 2002</w:t>
      </w:r>
      <w:r>
        <w:rPr>
          <w:szCs w:val="24"/>
          <w:lang w:val="ru-RU"/>
        </w:rPr>
        <w:t> г.</w:t>
      </w:r>
      <w:r w:rsidRPr="00B67BCA">
        <w:rPr>
          <w:szCs w:val="24"/>
          <w:lang w:val="ru-RU"/>
        </w:rPr>
        <w:t xml:space="preserve"> численность цыган выросла на 13</w:t>
      </w:r>
      <w:r>
        <w:rPr>
          <w:szCs w:val="24"/>
          <w:lang w:val="ru-RU"/>
        </w:rPr>
        <w:t> %</w:t>
      </w:r>
      <w:r w:rsidRPr="00B67BCA">
        <w:rPr>
          <w:szCs w:val="24"/>
          <w:lang w:val="ru-RU"/>
        </w:rPr>
        <w:t xml:space="preserve"> (со 183 тысяч человек).</w:t>
      </w:r>
    </w:p>
    <w:p w:rsidR="00441E04" w:rsidRPr="00B67BCA" w:rsidRDefault="00441E04" w:rsidP="00441E04">
      <w:pPr>
        <w:pStyle w:val="SingleTxtG"/>
        <w:rPr>
          <w:szCs w:val="24"/>
          <w:lang w:val="ru-RU"/>
        </w:rPr>
      </w:pPr>
      <w:r w:rsidRPr="00B67BCA">
        <w:rPr>
          <w:lang w:val="ru-RU"/>
        </w:rPr>
        <w:t>191.</w:t>
      </w:r>
      <w:r w:rsidRPr="00B67BCA">
        <w:rPr>
          <w:lang w:val="ru-RU"/>
        </w:rPr>
        <w:tab/>
      </w:r>
      <w:r w:rsidRPr="00F96876">
        <w:rPr>
          <w:rFonts w:eastAsia="TimesNewRoman"/>
          <w:lang w:val="ru-RU"/>
        </w:rPr>
        <w:t>Среди</w:t>
      </w:r>
      <w:r w:rsidRPr="00B67BCA">
        <w:rPr>
          <w:szCs w:val="24"/>
          <w:lang w:val="ru-RU"/>
        </w:rPr>
        <w:t xml:space="preserve"> субъектов Российской Федерации наибольшее количество цыган приходится на Ставропольский край (30879 чел.), Ростовскую область (16657 чел.), Краснодарский край (12920 чел.) и Волгоградскую область (8216 чел.).</w:t>
      </w:r>
    </w:p>
    <w:p w:rsidR="00441E04" w:rsidRPr="00B67BCA" w:rsidRDefault="00441E04" w:rsidP="00441E04">
      <w:pPr>
        <w:pStyle w:val="SingleTxtG"/>
        <w:rPr>
          <w:szCs w:val="24"/>
          <w:lang w:val="ru-RU"/>
        </w:rPr>
      </w:pPr>
      <w:r w:rsidRPr="00B67BCA">
        <w:rPr>
          <w:lang w:val="ru-RU"/>
        </w:rPr>
        <w:t>192.</w:t>
      </w:r>
      <w:r w:rsidRPr="00B67BCA">
        <w:rPr>
          <w:lang w:val="ru-RU"/>
        </w:rPr>
        <w:tab/>
      </w:r>
      <w:r w:rsidRPr="00F96876">
        <w:rPr>
          <w:rFonts w:eastAsia="TimesNewRoman"/>
          <w:lang w:val="ru-RU"/>
        </w:rPr>
        <w:t>На</w:t>
      </w:r>
      <w:r w:rsidRPr="00B67BCA">
        <w:rPr>
          <w:szCs w:val="24"/>
          <w:lang w:val="ru-RU"/>
        </w:rPr>
        <w:t xml:space="preserve"> территории России проживают цыгане различных этнографических групп: русские цыгане (</w:t>
      </w:r>
      <w:proofErr w:type="spellStart"/>
      <w:r w:rsidRPr="00B67BCA">
        <w:rPr>
          <w:szCs w:val="24"/>
          <w:lang w:val="ru-RU"/>
        </w:rPr>
        <w:t>русска</w:t>
      </w:r>
      <w:proofErr w:type="spellEnd"/>
      <w:r w:rsidRPr="00B67BCA">
        <w:rPr>
          <w:szCs w:val="24"/>
          <w:lang w:val="ru-RU"/>
        </w:rPr>
        <w:t xml:space="preserve"> рома), </w:t>
      </w:r>
      <w:proofErr w:type="spellStart"/>
      <w:r w:rsidRPr="00B67BCA">
        <w:rPr>
          <w:szCs w:val="24"/>
          <w:lang w:val="ru-RU"/>
        </w:rPr>
        <w:t>синти</w:t>
      </w:r>
      <w:proofErr w:type="spellEnd"/>
      <w:r w:rsidRPr="00B67BCA">
        <w:rPr>
          <w:szCs w:val="24"/>
          <w:lang w:val="ru-RU"/>
        </w:rPr>
        <w:t xml:space="preserve"> и </w:t>
      </w:r>
      <w:proofErr w:type="spellStart"/>
      <w:r w:rsidRPr="00B67BCA">
        <w:rPr>
          <w:szCs w:val="24"/>
          <w:lang w:val="ru-RU"/>
        </w:rPr>
        <w:t>кэлдэрары</w:t>
      </w:r>
      <w:proofErr w:type="spellEnd"/>
      <w:r w:rsidRPr="00B67BCA">
        <w:rPr>
          <w:szCs w:val="24"/>
          <w:lang w:val="ru-RU"/>
        </w:rPr>
        <w:t xml:space="preserve"> (</w:t>
      </w:r>
      <w:proofErr w:type="spellStart"/>
      <w:r w:rsidRPr="00B67BCA">
        <w:rPr>
          <w:szCs w:val="24"/>
          <w:lang w:val="ru-RU"/>
        </w:rPr>
        <w:t>котляры</w:t>
      </w:r>
      <w:proofErr w:type="spellEnd"/>
      <w:r w:rsidRPr="00B67BCA">
        <w:rPr>
          <w:szCs w:val="24"/>
          <w:lang w:val="ru-RU"/>
        </w:rPr>
        <w:t xml:space="preserve">), а также цыгане </w:t>
      </w:r>
      <w:r>
        <w:rPr>
          <w:szCs w:val="24"/>
          <w:lang w:val="ru-RU"/>
        </w:rPr>
        <w:t xml:space="preserve">– </w:t>
      </w:r>
      <w:r w:rsidRPr="00B67BCA">
        <w:rPr>
          <w:szCs w:val="24"/>
          <w:lang w:val="ru-RU"/>
        </w:rPr>
        <w:t>выходцы из среднеазиатских районов и Закавказья (</w:t>
      </w:r>
      <w:proofErr w:type="gramStart"/>
      <w:r w:rsidRPr="00B67BCA">
        <w:rPr>
          <w:szCs w:val="24"/>
          <w:lang w:val="ru-RU"/>
        </w:rPr>
        <w:t>люли</w:t>
      </w:r>
      <w:proofErr w:type="gramEnd"/>
      <w:r w:rsidRPr="00B67BCA">
        <w:rPr>
          <w:szCs w:val="24"/>
          <w:lang w:val="ru-RU"/>
        </w:rPr>
        <w:t xml:space="preserve">, </w:t>
      </w:r>
      <w:proofErr w:type="spellStart"/>
      <w:r w:rsidRPr="00B67BCA">
        <w:rPr>
          <w:szCs w:val="24"/>
          <w:lang w:val="ru-RU"/>
        </w:rPr>
        <w:t>карачи</w:t>
      </w:r>
      <w:proofErr w:type="spellEnd"/>
      <w:r w:rsidRPr="00B67BCA">
        <w:rPr>
          <w:szCs w:val="24"/>
          <w:lang w:val="ru-RU"/>
        </w:rPr>
        <w:t xml:space="preserve"> и боша), украинские цыгане (</w:t>
      </w:r>
      <w:proofErr w:type="spellStart"/>
      <w:r w:rsidRPr="00B67BCA">
        <w:rPr>
          <w:szCs w:val="24"/>
          <w:lang w:val="ru-RU"/>
        </w:rPr>
        <w:t>сэрвы</w:t>
      </w:r>
      <w:proofErr w:type="spellEnd"/>
      <w:r w:rsidRPr="00B67BCA">
        <w:rPr>
          <w:szCs w:val="24"/>
          <w:lang w:val="ru-RU"/>
        </w:rPr>
        <w:t xml:space="preserve">), крымские цыгане, цыгане – влахи, </w:t>
      </w:r>
      <w:proofErr w:type="spellStart"/>
      <w:r w:rsidRPr="00B67BCA">
        <w:rPr>
          <w:szCs w:val="24"/>
          <w:lang w:val="ru-RU"/>
        </w:rPr>
        <w:t>ловари</w:t>
      </w:r>
      <w:proofErr w:type="spellEnd"/>
      <w:r w:rsidRPr="00B67BCA">
        <w:rPr>
          <w:szCs w:val="24"/>
          <w:lang w:val="ru-RU"/>
        </w:rPr>
        <w:t xml:space="preserve">, </w:t>
      </w:r>
      <w:proofErr w:type="spellStart"/>
      <w:r w:rsidRPr="00B67BCA">
        <w:rPr>
          <w:szCs w:val="24"/>
          <w:lang w:val="ru-RU"/>
        </w:rPr>
        <w:t>кишиневцы</w:t>
      </w:r>
      <w:proofErr w:type="spellEnd"/>
      <w:r w:rsidRPr="00B67BCA">
        <w:rPr>
          <w:szCs w:val="24"/>
          <w:lang w:val="ru-RU"/>
        </w:rPr>
        <w:t xml:space="preserve"> и</w:t>
      </w:r>
      <w:r>
        <w:rPr>
          <w:szCs w:val="24"/>
          <w:lang w:val="fr-CH"/>
        </w:rPr>
        <w:t> </w:t>
      </w:r>
      <w:r w:rsidRPr="00B67BCA">
        <w:rPr>
          <w:szCs w:val="24"/>
          <w:lang w:val="ru-RU"/>
        </w:rPr>
        <w:t>др.</w:t>
      </w:r>
    </w:p>
    <w:p w:rsidR="00441E04" w:rsidRPr="00B67BCA" w:rsidRDefault="00441E04" w:rsidP="00441E04">
      <w:pPr>
        <w:pStyle w:val="SingleTxtG"/>
        <w:rPr>
          <w:szCs w:val="24"/>
          <w:lang w:val="ru-RU"/>
        </w:rPr>
      </w:pPr>
      <w:r w:rsidRPr="00B67BCA">
        <w:rPr>
          <w:lang w:val="ru-RU"/>
        </w:rPr>
        <w:t>193.</w:t>
      </w:r>
      <w:r w:rsidRPr="00B67BCA">
        <w:rPr>
          <w:lang w:val="ru-RU"/>
        </w:rPr>
        <w:tab/>
      </w:r>
      <w:r w:rsidRPr="00F96876">
        <w:rPr>
          <w:rFonts w:eastAsia="TimesNewRoman"/>
          <w:lang w:val="ru-RU"/>
        </w:rPr>
        <w:t>Большинство</w:t>
      </w:r>
      <w:r w:rsidRPr="00B67BCA">
        <w:rPr>
          <w:szCs w:val="24"/>
          <w:lang w:val="ru-RU"/>
        </w:rPr>
        <w:t xml:space="preserve"> российских цыган – православные, некоторые исповедуют ислам и католицизм, также практикуются языческие верования.</w:t>
      </w:r>
    </w:p>
    <w:p w:rsidR="00441E04" w:rsidRPr="00B67BCA" w:rsidRDefault="00441E04" w:rsidP="00441E04">
      <w:pPr>
        <w:pStyle w:val="SingleTxtG"/>
        <w:rPr>
          <w:szCs w:val="24"/>
          <w:lang w:val="ru-RU" w:eastAsia="ru-RU"/>
        </w:rPr>
      </w:pPr>
      <w:r w:rsidRPr="00B67BCA">
        <w:rPr>
          <w:lang w:val="ru-RU" w:eastAsia="ru-RU"/>
        </w:rPr>
        <w:t>194.</w:t>
      </w:r>
      <w:r w:rsidRPr="00B67BCA">
        <w:rPr>
          <w:lang w:val="ru-RU" w:eastAsia="ru-RU"/>
        </w:rPr>
        <w:tab/>
      </w:r>
      <w:r w:rsidRPr="00F96876">
        <w:rPr>
          <w:rFonts w:eastAsia="TimesNewRoman"/>
          <w:lang w:val="ru-RU"/>
        </w:rPr>
        <w:t>Россия</w:t>
      </w:r>
      <w:r w:rsidRPr="00B67BCA">
        <w:rPr>
          <w:szCs w:val="24"/>
          <w:lang w:val="ru-RU" w:eastAsia="ru-RU"/>
        </w:rPr>
        <w:t xml:space="preserve"> принимает активное участие в усилиях международных организаций, направленных на реальное улучшение положения цыган, их интеграцию в жизнь современного общества. </w:t>
      </w:r>
    </w:p>
    <w:p w:rsidR="00441E04" w:rsidRPr="00B67BCA" w:rsidRDefault="00441E04" w:rsidP="00441E04">
      <w:pPr>
        <w:pStyle w:val="SingleTxtG"/>
        <w:rPr>
          <w:szCs w:val="24"/>
          <w:lang w:val="ru-RU" w:eastAsia="ru-RU"/>
        </w:rPr>
      </w:pPr>
      <w:r w:rsidRPr="00B67BCA">
        <w:rPr>
          <w:lang w:val="ru-RU" w:eastAsia="ru-RU"/>
        </w:rPr>
        <w:t>195.</w:t>
      </w:r>
      <w:r w:rsidRPr="00B67BCA">
        <w:rPr>
          <w:lang w:val="ru-RU" w:eastAsia="ru-RU"/>
        </w:rPr>
        <w:tab/>
      </w:r>
      <w:r w:rsidRPr="00F96876">
        <w:rPr>
          <w:rFonts w:eastAsia="TimesNewRoman"/>
          <w:lang w:val="ru-RU"/>
        </w:rPr>
        <w:t>Следует</w:t>
      </w:r>
      <w:r w:rsidRPr="00B67BCA">
        <w:rPr>
          <w:szCs w:val="24"/>
          <w:lang w:val="ru-RU" w:eastAsia="ru-RU"/>
        </w:rPr>
        <w:t xml:space="preserve"> отметить большой разброс в уровне образования, занятости и самоорганизации среди цыганского населения. </w:t>
      </w:r>
      <w:proofErr w:type="gramStart"/>
      <w:r w:rsidRPr="00B67BCA">
        <w:rPr>
          <w:szCs w:val="24"/>
          <w:lang w:val="ru-RU" w:eastAsia="ru-RU"/>
        </w:rPr>
        <w:t>С одной стороны многие видные деятели культуры, науки и бизнеса вышли из цыганской среды, имеется заметный слой высокообразованных цыган, в основном творческих профессий (артисты Государственного театра «</w:t>
      </w:r>
      <w:proofErr w:type="spellStart"/>
      <w:r w:rsidRPr="00B67BCA">
        <w:rPr>
          <w:szCs w:val="24"/>
          <w:lang w:val="ru-RU" w:eastAsia="ru-RU"/>
        </w:rPr>
        <w:t>Ромэн</w:t>
      </w:r>
      <w:proofErr w:type="spellEnd"/>
      <w:r w:rsidRPr="00B67BCA">
        <w:rPr>
          <w:szCs w:val="24"/>
          <w:lang w:val="ru-RU" w:eastAsia="ru-RU"/>
        </w:rPr>
        <w:t>», в котором работают только цыгане, члены многочисленных музыкальных коллективов), с другой – значительная часть цыган в силу кочевого образа жизни имеет более низкий уровень образования и занятости в сравнении со средним по России.</w:t>
      </w:r>
      <w:proofErr w:type="gramEnd"/>
    </w:p>
    <w:p w:rsidR="00441E04" w:rsidRPr="00B67BCA" w:rsidRDefault="00441E04" w:rsidP="00441E04">
      <w:pPr>
        <w:pStyle w:val="SingleTxtG"/>
        <w:rPr>
          <w:szCs w:val="24"/>
          <w:lang w:val="ru-RU" w:eastAsia="ru-RU"/>
        </w:rPr>
      </w:pPr>
      <w:r w:rsidRPr="00B67BCA">
        <w:rPr>
          <w:lang w:val="ru-RU" w:eastAsia="ru-RU"/>
        </w:rPr>
        <w:t>196.</w:t>
      </w:r>
      <w:r w:rsidRPr="00B67BCA">
        <w:rPr>
          <w:lang w:val="ru-RU" w:eastAsia="ru-RU"/>
        </w:rPr>
        <w:tab/>
      </w:r>
      <w:r w:rsidRPr="00B67BCA">
        <w:rPr>
          <w:szCs w:val="24"/>
          <w:lang w:val="ru-RU" w:eastAsia="ru-RU"/>
        </w:rPr>
        <w:t>В силу большого притока цыган из государств СНГ (республики Средней Азии, Молдова, Украина и др.), недостаточного уровня грамотности среди взрослого населения и изменившихся условий его трудовой занятости процесс создания системы институтов гражданского обществ</w:t>
      </w:r>
      <w:r w:rsidR="00454666">
        <w:rPr>
          <w:szCs w:val="24"/>
          <w:lang w:val="ru-RU" w:eastAsia="ru-RU"/>
        </w:rPr>
        <w:t>а у цыган протекает непросто. В </w:t>
      </w:r>
      <w:r w:rsidRPr="00B67BCA">
        <w:rPr>
          <w:szCs w:val="24"/>
          <w:lang w:val="ru-RU" w:eastAsia="ru-RU"/>
        </w:rPr>
        <w:t>субъектах Российской Федерации насчитывается 9 национально-культурных автономий. Кроме того, зарегистрировано 23 общественные организации соответствующей специфики, в том числе в Краснодарском крае, Калининградской, Свердловской, Ростовской, Омской, Смоленской, Тверской областях.</w:t>
      </w:r>
    </w:p>
    <w:p w:rsidR="00441E04" w:rsidRPr="00B67BCA" w:rsidRDefault="00441E04" w:rsidP="00441E04">
      <w:pPr>
        <w:pStyle w:val="SingleTxtG"/>
        <w:rPr>
          <w:szCs w:val="24"/>
          <w:lang w:val="ru-RU"/>
        </w:rPr>
      </w:pPr>
      <w:r w:rsidRPr="00B67BCA">
        <w:rPr>
          <w:lang w:val="ru-RU"/>
        </w:rPr>
        <w:t>197.</w:t>
      </w:r>
      <w:r w:rsidRPr="00B67BCA">
        <w:rPr>
          <w:lang w:val="ru-RU"/>
        </w:rPr>
        <w:tab/>
      </w:r>
      <w:proofErr w:type="gramStart"/>
      <w:r w:rsidRPr="00F96876">
        <w:rPr>
          <w:rFonts w:eastAsia="TimesNewRoman"/>
          <w:lang w:val="ru-RU"/>
        </w:rPr>
        <w:t>Деятельность</w:t>
      </w:r>
      <w:r w:rsidRPr="00B67BCA">
        <w:rPr>
          <w:szCs w:val="24"/>
          <w:lang w:val="ru-RU"/>
        </w:rPr>
        <w:t xml:space="preserve"> Федеральной национально-культурной автономии (ФНКА) цыган (создана в 1999</w:t>
      </w:r>
      <w:r>
        <w:rPr>
          <w:szCs w:val="24"/>
          <w:lang w:val="ru-RU"/>
        </w:rPr>
        <w:t> г.</w:t>
      </w:r>
      <w:r w:rsidRPr="00B67BCA">
        <w:rPr>
          <w:szCs w:val="24"/>
          <w:lang w:val="ru-RU"/>
        </w:rPr>
        <w:t>), координирующей работу региональных цыганских организаций, направлена на возрождение и сохранение культурной самобытности российских цыган, оказание правовой и социальной поддержки цыганскому населению.</w:t>
      </w:r>
      <w:proofErr w:type="gramEnd"/>
    </w:p>
    <w:p w:rsidR="00441E04" w:rsidRPr="00B67BCA" w:rsidRDefault="00441E04" w:rsidP="00441E04">
      <w:pPr>
        <w:pStyle w:val="SingleTxtG"/>
        <w:rPr>
          <w:szCs w:val="24"/>
          <w:lang w:val="ru-RU"/>
        </w:rPr>
      </w:pPr>
      <w:r w:rsidRPr="00B67BCA">
        <w:rPr>
          <w:lang w:val="ru-RU"/>
        </w:rPr>
        <w:t>198.</w:t>
      </w:r>
      <w:r w:rsidRPr="00B67BCA">
        <w:rPr>
          <w:lang w:val="ru-RU"/>
        </w:rPr>
        <w:tab/>
      </w:r>
      <w:r w:rsidRPr="00F96876">
        <w:rPr>
          <w:rFonts w:eastAsia="TimesNewRoman"/>
          <w:lang w:val="ru-RU"/>
        </w:rPr>
        <w:t>Президент</w:t>
      </w:r>
      <w:r w:rsidRPr="00B67BCA">
        <w:rPr>
          <w:szCs w:val="24"/>
          <w:lang w:val="ru-RU"/>
        </w:rPr>
        <w:t xml:space="preserve"> ФНКА цыган </w:t>
      </w:r>
      <w:proofErr w:type="spellStart"/>
      <w:r w:rsidRPr="00B67BCA">
        <w:rPr>
          <w:szCs w:val="24"/>
          <w:lang w:val="ru-RU"/>
        </w:rPr>
        <w:t>Н.Г.Деметер</w:t>
      </w:r>
      <w:proofErr w:type="spellEnd"/>
      <w:r w:rsidRPr="00B67BCA">
        <w:rPr>
          <w:szCs w:val="24"/>
          <w:lang w:val="ru-RU"/>
        </w:rPr>
        <w:t xml:space="preserve"> входит в состав Совета при Президенте Российской Федерации по межнациональным отношениям и Консультативный совет по делам национально-культурных автономий при ФАДН России.</w:t>
      </w:r>
    </w:p>
    <w:p w:rsidR="00441E04" w:rsidRPr="00B67BCA" w:rsidRDefault="00441E04" w:rsidP="00441E04">
      <w:pPr>
        <w:pStyle w:val="SingleTxtG"/>
        <w:rPr>
          <w:szCs w:val="24"/>
          <w:lang w:val="ru-RU"/>
        </w:rPr>
      </w:pPr>
      <w:r w:rsidRPr="00B67BCA">
        <w:rPr>
          <w:lang w:val="ru-RU"/>
        </w:rPr>
        <w:t>199.</w:t>
      </w:r>
      <w:r w:rsidRPr="00B67BCA">
        <w:rPr>
          <w:lang w:val="ru-RU"/>
        </w:rPr>
        <w:tab/>
      </w:r>
      <w:r w:rsidRPr="00F96876">
        <w:rPr>
          <w:rFonts w:eastAsia="TimesNewRoman"/>
          <w:lang w:val="ru-RU"/>
        </w:rPr>
        <w:t>Совместно</w:t>
      </w:r>
      <w:r w:rsidRPr="00B67BCA">
        <w:rPr>
          <w:szCs w:val="24"/>
          <w:lang w:val="ru-RU"/>
        </w:rPr>
        <w:t xml:space="preserve"> с ФНКА цыган был разработан и Правительством Российской Федерации утвержден Комплексный план мероприятий по</w:t>
      </w:r>
      <w:r>
        <w:rPr>
          <w:szCs w:val="24"/>
        </w:rPr>
        <w:t> </w:t>
      </w:r>
      <w:r w:rsidRPr="00B67BCA">
        <w:rPr>
          <w:szCs w:val="24"/>
          <w:lang w:val="ru-RU"/>
        </w:rPr>
        <w:t>социально-экономическому и этнокультурному развитию цыган на</w:t>
      </w:r>
      <w:r w:rsidRPr="00F96876">
        <w:rPr>
          <w:szCs w:val="24"/>
          <w:lang w:val="ru-RU"/>
        </w:rPr>
        <w:t xml:space="preserve"> </w:t>
      </w:r>
      <w:r w:rsidRPr="00B67BCA">
        <w:rPr>
          <w:szCs w:val="24"/>
          <w:lang w:val="ru-RU"/>
        </w:rPr>
        <w:t>2013</w:t>
      </w:r>
      <w:r w:rsidRPr="00F96876">
        <w:rPr>
          <w:szCs w:val="24"/>
          <w:lang w:val="ru-RU"/>
        </w:rPr>
        <w:t>-</w:t>
      </w:r>
      <w:r w:rsidRPr="00B67BCA">
        <w:rPr>
          <w:szCs w:val="24"/>
          <w:lang w:val="ru-RU"/>
        </w:rPr>
        <w:t>2014</w:t>
      </w:r>
      <w:r>
        <w:rPr>
          <w:szCs w:val="24"/>
        </w:rPr>
        <w:t> </w:t>
      </w:r>
      <w:r w:rsidRPr="00B67BCA">
        <w:rPr>
          <w:szCs w:val="24"/>
          <w:lang w:val="ru-RU"/>
        </w:rPr>
        <w:t xml:space="preserve">гг., включающий </w:t>
      </w:r>
      <w:r w:rsidRPr="00B67BCA">
        <w:rPr>
          <w:szCs w:val="24"/>
          <w:lang w:val="ru-RU"/>
        </w:rPr>
        <w:lastRenderedPageBreak/>
        <w:t>меры в сферах образования, культуры, здравоохранения, социального обеспечения, содействия трудоустройству, повышения правовой грамотности и др. за счет средств федерального и регионального бюджетов.</w:t>
      </w:r>
      <w:r>
        <w:rPr>
          <w:szCs w:val="24"/>
          <w:lang w:val="ru-RU"/>
        </w:rPr>
        <w:t xml:space="preserve"> </w:t>
      </w:r>
    </w:p>
    <w:p w:rsidR="00441E04" w:rsidRPr="00B67BCA" w:rsidRDefault="00441E04" w:rsidP="00441E04">
      <w:pPr>
        <w:pStyle w:val="SingleTxtG"/>
        <w:rPr>
          <w:szCs w:val="24"/>
          <w:lang w:val="ru-RU"/>
        </w:rPr>
      </w:pPr>
      <w:r w:rsidRPr="00B67BCA">
        <w:rPr>
          <w:lang w:val="ru-RU"/>
        </w:rPr>
        <w:t>200.</w:t>
      </w:r>
      <w:r w:rsidRPr="00B67BCA">
        <w:rPr>
          <w:lang w:val="ru-RU"/>
        </w:rPr>
        <w:tab/>
      </w:r>
      <w:r w:rsidRPr="00F96876">
        <w:rPr>
          <w:rFonts w:eastAsia="TimesNewRoman"/>
          <w:lang w:val="ru-RU"/>
        </w:rPr>
        <w:t>Анализ</w:t>
      </w:r>
      <w:r w:rsidRPr="00B67BCA">
        <w:rPr>
          <w:szCs w:val="24"/>
          <w:lang w:val="ru-RU"/>
        </w:rPr>
        <w:t xml:space="preserve"> хода реализации Комплексного плана показал заметное увеличение внимания к цыганской проблематике со стороны федеральных органов исполнительной власти (</w:t>
      </w:r>
      <w:proofErr w:type="spellStart"/>
      <w:r w:rsidRPr="00B67BCA">
        <w:rPr>
          <w:szCs w:val="24"/>
          <w:lang w:val="ru-RU"/>
        </w:rPr>
        <w:t>Минобрнауки</w:t>
      </w:r>
      <w:proofErr w:type="spellEnd"/>
      <w:r w:rsidRPr="00B67BCA">
        <w:rPr>
          <w:szCs w:val="24"/>
          <w:lang w:val="ru-RU"/>
        </w:rPr>
        <w:t xml:space="preserve"> России, Минкультуры России, МВД России, Минтруд России, ФМС России, ФСКН России) и органов исполнительной власти субъектов Российской Федерации и местного самоуправления. </w:t>
      </w:r>
      <w:proofErr w:type="gramStart"/>
      <w:r w:rsidRPr="00B67BCA">
        <w:rPr>
          <w:szCs w:val="24"/>
          <w:lang w:val="ru-RU"/>
        </w:rPr>
        <w:t>Были проведены различные мероприятия профилактической, этнокультурной, социальной и организационной направленности, приняты меры по легализации цыганского населения, которое по большей части не обладало документами, удостоверяющими личность, гражданство и т.д., организован ежеквартальный мониторинг положения цыган в субъектах Российской Федерации и выполнения Методических рекомендаций для органов исполнительной власти субъектов Российской Федерации и органов местного самоуправления по</w:t>
      </w:r>
      <w:r>
        <w:rPr>
          <w:szCs w:val="24"/>
        </w:rPr>
        <w:t> </w:t>
      </w:r>
      <w:r w:rsidRPr="00B67BCA">
        <w:rPr>
          <w:szCs w:val="24"/>
          <w:lang w:val="ru-RU"/>
        </w:rPr>
        <w:t>работе с цыганским населением, утвержденных приказом</w:t>
      </w:r>
      <w:proofErr w:type="gramEnd"/>
      <w:r w:rsidRPr="00B67BCA">
        <w:rPr>
          <w:szCs w:val="24"/>
          <w:lang w:val="ru-RU"/>
        </w:rPr>
        <w:t xml:space="preserve"> </w:t>
      </w:r>
      <w:proofErr w:type="spellStart"/>
      <w:r w:rsidRPr="00B67BCA">
        <w:rPr>
          <w:szCs w:val="24"/>
          <w:lang w:val="ru-RU"/>
        </w:rPr>
        <w:t>Минрегиона</w:t>
      </w:r>
      <w:proofErr w:type="spellEnd"/>
      <w:r w:rsidRPr="00B67BCA">
        <w:rPr>
          <w:szCs w:val="24"/>
          <w:lang w:val="ru-RU"/>
        </w:rPr>
        <w:t xml:space="preserve"> России от 30 июля 2013</w:t>
      </w:r>
      <w:r>
        <w:rPr>
          <w:szCs w:val="24"/>
        </w:rPr>
        <w:t> </w:t>
      </w:r>
      <w:r w:rsidRPr="00F96876">
        <w:rPr>
          <w:szCs w:val="24"/>
          <w:lang w:val="ru-RU"/>
        </w:rPr>
        <w:t>г.</w:t>
      </w:r>
      <w:r w:rsidRPr="00B67BCA">
        <w:rPr>
          <w:szCs w:val="24"/>
          <w:lang w:val="ru-RU"/>
        </w:rPr>
        <w:t xml:space="preserve"> </w:t>
      </w:r>
      <w:r>
        <w:rPr>
          <w:szCs w:val="24"/>
          <w:lang w:val="ru-RU"/>
        </w:rPr>
        <w:t>№ </w:t>
      </w:r>
      <w:r w:rsidRPr="00B67BCA">
        <w:rPr>
          <w:szCs w:val="24"/>
          <w:lang w:val="ru-RU"/>
        </w:rPr>
        <w:t>318 и направленных во всех регионы с компактным проживанием цыган.</w:t>
      </w:r>
    </w:p>
    <w:p w:rsidR="00441E04" w:rsidRPr="00B67BCA" w:rsidRDefault="00441E04" w:rsidP="00441E04">
      <w:pPr>
        <w:pStyle w:val="SingleTxtG"/>
        <w:rPr>
          <w:szCs w:val="24"/>
          <w:lang w:val="ru-RU"/>
        </w:rPr>
      </w:pPr>
      <w:r w:rsidRPr="00B67BCA">
        <w:rPr>
          <w:lang w:val="ru-RU"/>
        </w:rPr>
        <w:t>201.</w:t>
      </w:r>
      <w:r w:rsidRPr="00B67BCA">
        <w:rPr>
          <w:lang w:val="ru-RU"/>
        </w:rPr>
        <w:tab/>
      </w:r>
      <w:r w:rsidRPr="00B67BCA">
        <w:rPr>
          <w:szCs w:val="24"/>
          <w:lang w:val="ru-RU"/>
        </w:rPr>
        <w:t>В 2015</w:t>
      </w:r>
      <w:r>
        <w:rPr>
          <w:szCs w:val="24"/>
          <w:lang w:val="ru-RU"/>
        </w:rPr>
        <w:t> г.</w:t>
      </w:r>
      <w:r w:rsidRPr="00B67BCA">
        <w:rPr>
          <w:szCs w:val="24"/>
          <w:lang w:val="ru-RU"/>
        </w:rPr>
        <w:t xml:space="preserve"> ФАДН России совместно с Всероссийским центром изучения общественного мнения было проведено исследование, предусмотренное Комплексным планом, посвященное социально-экономическим, этнокультурным, правовым аспектам интеграции цыган в России.</w:t>
      </w:r>
      <w:r>
        <w:rPr>
          <w:szCs w:val="24"/>
          <w:lang w:val="ru-RU"/>
        </w:rPr>
        <w:t xml:space="preserve"> </w:t>
      </w:r>
      <w:r w:rsidRPr="00B67BCA">
        <w:rPr>
          <w:szCs w:val="24"/>
          <w:lang w:val="ru-RU"/>
        </w:rPr>
        <w:t>Одна из основных проблем интеграции цыган связана с низким уровнем образования по сравнению с остальным населением и отсутствием мотивации для завершения средней школы у части цыган. Предварительные результаты исследования показали, что только 36</w:t>
      </w:r>
      <w:r>
        <w:rPr>
          <w:szCs w:val="24"/>
          <w:lang w:val="ru-RU"/>
        </w:rPr>
        <w:t> %</w:t>
      </w:r>
      <w:r w:rsidRPr="00B67BCA">
        <w:rPr>
          <w:szCs w:val="24"/>
          <w:lang w:val="ru-RU"/>
        </w:rPr>
        <w:t xml:space="preserve"> </w:t>
      </w:r>
      <w:proofErr w:type="gramStart"/>
      <w:r w:rsidRPr="00B67BCA">
        <w:rPr>
          <w:szCs w:val="24"/>
          <w:lang w:val="ru-RU"/>
        </w:rPr>
        <w:t>опрошенных</w:t>
      </w:r>
      <w:proofErr w:type="gramEnd"/>
      <w:r w:rsidRPr="00B67BCA">
        <w:rPr>
          <w:szCs w:val="24"/>
          <w:lang w:val="ru-RU"/>
        </w:rPr>
        <w:t xml:space="preserve"> имеют среднее или среднее профессиональное образование, 4</w:t>
      </w:r>
      <w:r>
        <w:rPr>
          <w:szCs w:val="24"/>
          <w:lang w:val="ru-RU"/>
        </w:rPr>
        <w:t> %</w:t>
      </w:r>
      <w:r w:rsidRPr="00B67BCA">
        <w:rPr>
          <w:szCs w:val="24"/>
          <w:lang w:val="ru-RU"/>
        </w:rPr>
        <w:t xml:space="preserve"> </w:t>
      </w:r>
      <w:r>
        <w:rPr>
          <w:szCs w:val="24"/>
          <w:lang w:val="ru-RU"/>
        </w:rPr>
        <w:t xml:space="preserve">– </w:t>
      </w:r>
      <w:r w:rsidRPr="00B67BCA">
        <w:rPr>
          <w:szCs w:val="24"/>
          <w:lang w:val="ru-RU"/>
        </w:rPr>
        <w:t>высшее, остальные закончили только начальную школу, либо не имеют образования. Вместе с тем 67</w:t>
      </w:r>
      <w:r>
        <w:rPr>
          <w:szCs w:val="24"/>
          <w:lang w:val="ru-RU"/>
        </w:rPr>
        <w:t> %</w:t>
      </w:r>
      <w:r w:rsidRPr="00B67BCA">
        <w:rPr>
          <w:szCs w:val="24"/>
          <w:lang w:val="ru-RU"/>
        </w:rPr>
        <w:t xml:space="preserve"> опрошенных сообщают, что на сегодняшний момент их дети посещают школу, однако многие поступают в школу без знания русского языка. Поэтому в случае необходимости детям из цыганских семей, испытывающим трудности в освоении основных общеобразовательных программ, развитии и социальной адаптации, оказывается психолого-педагогическая, медицинская и социальная помощь в соответствии с требованиями ст. 42 Федерального закона </w:t>
      </w:r>
      <w:r>
        <w:rPr>
          <w:szCs w:val="24"/>
          <w:lang w:val="ru-RU"/>
        </w:rPr>
        <w:t>№ </w:t>
      </w:r>
      <w:r w:rsidRPr="00B67BCA">
        <w:rPr>
          <w:szCs w:val="24"/>
          <w:lang w:val="ru-RU"/>
        </w:rPr>
        <w:t>273-ФЗ.</w:t>
      </w:r>
    </w:p>
    <w:p w:rsidR="00441E04" w:rsidRPr="00B67BCA" w:rsidRDefault="00441E04" w:rsidP="00441E04">
      <w:pPr>
        <w:pStyle w:val="SingleTxtG"/>
        <w:rPr>
          <w:szCs w:val="24"/>
          <w:lang w:val="ru-RU"/>
        </w:rPr>
      </w:pPr>
      <w:r w:rsidRPr="00B67BCA">
        <w:rPr>
          <w:lang w:val="ru-RU"/>
        </w:rPr>
        <w:t>202.</w:t>
      </w:r>
      <w:r w:rsidRPr="00B67BCA">
        <w:rPr>
          <w:lang w:val="ru-RU"/>
        </w:rPr>
        <w:tab/>
      </w:r>
      <w:proofErr w:type="gramStart"/>
      <w:r w:rsidRPr="00B67BCA">
        <w:rPr>
          <w:szCs w:val="24"/>
          <w:lang w:val="ru-RU"/>
        </w:rPr>
        <w:t xml:space="preserve">В рамках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w:t>
      </w:r>
      <w:r>
        <w:rPr>
          <w:szCs w:val="24"/>
          <w:lang w:val="ru-RU"/>
        </w:rPr>
        <w:t>№ </w:t>
      </w:r>
      <w:r w:rsidRPr="00B67BCA">
        <w:rPr>
          <w:szCs w:val="24"/>
          <w:lang w:val="ru-RU"/>
        </w:rPr>
        <w:t xml:space="preserve">1897, в целях обеспечения индивидуальных потребностей обучающихся, в том числе представителей цыганской народности, за счёт внеурочной деятельности в субъектах Российской Федерации реализуются программы, направленные на социализацию и развитие обучающихся по направлениям развития личности (спортивно-оздоровительное, духовно-нравственное, социальное, </w:t>
      </w:r>
      <w:proofErr w:type="spellStart"/>
      <w:r w:rsidRPr="00B67BCA">
        <w:rPr>
          <w:szCs w:val="24"/>
          <w:lang w:val="ru-RU"/>
        </w:rPr>
        <w:t>общеинтеллектуальное</w:t>
      </w:r>
      <w:proofErr w:type="spellEnd"/>
      <w:r w:rsidRPr="00B67BCA">
        <w:rPr>
          <w:szCs w:val="24"/>
          <w:lang w:val="ru-RU"/>
        </w:rPr>
        <w:t>, общекультурное).</w:t>
      </w:r>
      <w:proofErr w:type="gramEnd"/>
    </w:p>
    <w:p w:rsidR="00441E04" w:rsidRPr="00B67BCA" w:rsidRDefault="00441E04" w:rsidP="00441E04">
      <w:pPr>
        <w:pStyle w:val="SingleTxtG"/>
        <w:rPr>
          <w:szCs w:val="24"/>
          <w:lang w:val="ru-RU"/>
        </w:rPr>
      </w:pPr>
      <w:r w:rsidRPr="00B67BCA">
        <w:rPr>
          <w:lang w:val="ru-RU"/>
        </w:rPr>
        <w:t>203.</w:t>
      </w:r>
      <w:r w:rsidRPr="00B67BCA">
        <w:rPr>
          <w:lang w:val="ru-RU"/>
        </w:rPr>
        <w:tab/>
      </w:r>
      <w:r w:rsidRPr="00B67BCA">
        <w:rPr>
          <w:szCs w:val="24"/>
          <w:lang w:val="ru-RU"/>
        </w:rPr>
        <w:t>В 2013</w:t>
      </w:r>
      <w:r w:rsidRPr="00F96876">
        <w:rPr>
          <w:szCs w:val="24"/>
          <w:lang w:val="ru-RU"/>
        </w:rPr>
        <w:t>−</w:t>
      </w:r>
      <w:r w:rsidRPr="00B67BCA">
        <w:rPr>
          <w:szCs w:val="24"/>
          <w:lang w:val="ru-RU"/>
        </w:rPr>
        <w:t>2014 гг. прокурорами Республики Татарстан, Брянской, Ленинградской, Тамбовской областей,</w:t>
      </w:r>
      <w:r>
        <w:rPr>
          <w:szCs w:val="24"/>
          <w:lang w:val="ru-RU"/>
        </w:rPr>
        <w:t> г.</w:t>
      </w:r>
      <w:r w:rsidRPr="00B67BCA">
        <w:rPr>
          <w:szCs w:val="24"/>
          <w:lang w:val="ru-RU"/>
        </w:rPr>
        <w:t xml:space="preserve"> Санкт-Петербурга в ряде образовательных организаций проведены проверки соблюдения прав и законных интересов детей-цыган. Нарушений их прав на получение образования не установлено.</w:t>
      </w:r>
      <w:r>
        <w:rPr>
          <w:szCs w:val="24"/>
          <w:lang w:val="ru-RU"/>
        </w:rPr>
        <w:t xml:space="preserve"> </w:t>
      </w:r>
      <w:r w:rsidRPr="00B67BCA">
        <w:rPr>
          <w:szCs w:val="24"/>
          <w:lang w:val="ru-RU"/>
        </w:rPr>
        <w:t xml:space="preserve">Дети цыганской национальности имеют равные права и возможности обучения в образовательных организациях, обеспечены учебной литературой и канцелярскими принадлежностями, питанием. Для доставки </w:t>
      </w:r>
      <w:proofErr w:type="gramStart"/>
      <w:r w:rsidRPr="00B67BCA">
        <w:rPr>
          <w:szCs w:val="24"/>
          <w:lang w:val="ru-RU"/>
        </w:rPr>
        <w:t>обучающихся</w:t>
      </w:r>
      <w:proofErr w:type="gramEnd"/>
      <w:r w:rsidRPr="00B67BCA">
        <w:rPr>
          <w:szCs w:val="24"/>
          <w:lang w:val="ru-RU"/>
        </w:rPr>
        <w:t xml:space="preserve"> в общеобразовательные организации, расположенные в сельской местности, используются автобусы.</w:t>
      </w:r>
    </w:p>
    <w:p w:rsidR="00441E04" w:rsidRPr="00B67BCA" w:rsidRDefault="00441E04" w:rsidP="00441E04">
      <w:pPr>
        <w:pStyle w:val="SingleTxtG"/>
        <w:rPr>
          <w:szCs w:val="24"/>
          <w:lang w:val="ru-RU"/>
        </w:rPr>
      </w:pPr>
      <w:r w:rsidRPr="00B67BCA">
        <w:rPr>
          <w:lang w:val="ru-RU"/>
        </w:rPr>
        <w:t>204.</w:t>
      </w:r>
      <w:r w:rsidRPr="00B67BCA">
        <w:rPr>
          <w:lang w:val="ru-RU"/>
        </w:rPr>
        <w:tab/>
      </w:r>
      <w:r w:rsidRPr="00F96876">
        <w:rPr>
          <w:rFonts w:eastAsia="TimesNewRoman"/>
          <w:lang w:val="ru-RU"/>
        </w:rPr>
        <w:t>Фактов</w:t>
      </w:r>
      <w:r w:rsidRPr="00B67BCA">
        <w:rPr>
          <w:szCs w:val="24"/>
          <w:lang w:val="ru-RU"/>
        </w:rPr>
        <w:t xml:space="preserve"> сегрегации цыганских детей также не установлено. Создание в некоторых сельских школах так называемых «цыганских классов» основано на просьбах родителей, с учетом национальных традиций, кочевого образа жизни </w:t>
      </w:r>
      <w:r w:rsidRPr="00B67BCA">
        <w:rPr>
          <w:szCs w:val="24"/>
          <w:lang w:val="ru-RU"/>
        </w:rPr>
        <w:lastRenderedPageBreak/>
        <w:t>граждан названной национальности, а также в силу необходимости дополнительного обучения цыганских детей, отставших от уровня сверстников в силу кочевого образа жизни. По этим же причинам в некоторых образовательных учреждениях для таких детей организовано дистанционное и очно-заочное обучение.</w:t>
      </w:r>
    </w:p>
    <w:p w:rsidR="00441E04" w:rsidRPr="00B67BCA" w:rsidRDefault="00441E04" w:rsidP="00441E04">
      <w:pPr>
        <w:pStyle w:val="SingleTxtG"/>
        <w:rPr>
          <w:szCs w:val="24"/>
          <w:lang w:val="ru-RU"/>
        </w:rPr>
      </w:pPr>
      <w:r w:rsidRPr="00B67BCA">
        <w:rPr>
          <w:lang w:val="ru-RU"/>
        </w:rPr>
        <w:t>205.</w:t>
      </w:r>
      <w:r w:rsidRPr="00B67BCA">
        <w:rPr>
          <w:lang w:val="ru-RU"/>
        </w:rPr>
        <w:tab/>
      </w:r>
      <w:r w:rsidRPr="00B67BCA">
        <w:rPr>
          <w:szCs w:val="24"/>
          <w:lang w:val="ru-RU"/>
        </w:rPr>
        <w:t xml:space="preserve">В связи с кочевым образом жизни цыган на территории Брянской области в МБОУ «Средняя общеобразовательная школа </w:t>
      </w:r>
      <w:r>
        <w:rPr>
          <w:szCs w:val="24"/>
          <w:lang w:val="ru-RU"/>
        </w:rPr>
        <w:t>№ </w:t>
      </w:r>
      <w:r w:rsidRPr="00B67BCA">
        <w:rPr>
          <w:szCs w:val="24"/>
          <w:lang w:val="ru-RU"/>
        </w:rPr>
        <w:t>49»</w:t>
      </w:r>
      <w:r>
        <w:rPr>
          <w:szCs w:val="24"/>
          <w:lang w:val="ru-RU"/>
        </w:rPr>
        <w:t> г.</w:t>
      </w:r>
      <w:r w:rsidRPr="00B67BCA">
        <w:rPr>
          <w:szCs w:val="24"/>
          <w:lang w:val="ru-RU"/>
        </w:rPr>
        <w:t xml:space="preserve"> Брянска был создан «цыганский класс», где обучались несовершеннолетние разного возраста, прошедшие курс обучения в начальной школе. Обучение прервалось в связи с переездом табора на новое место жительства. Впоследствии в указанном образовательном учреждении вновь был создан «цыганский класс», в котором училось 18 детей, прошедших </w:t>
      </w:r>
      <w:proofErr w:type="gramStart"/>
      <w:r w:rsidRPr="00B67BCA">
        <w:rPr>
          <w:szCs w:val="24"/>
          <w:lang w:val="ru-RU"/>
        </w:rPr>
        <w:t>обучение по программе</w:t>
      </w:r>
      <w:proofErr w:type="gramEnd"/>
      <w:r w:rsidRPr="00B67BCA">
        <w:rPr>
          <w:szCs w:val="24"/>
          <w:lang w:val="ru-RU"/>
        </w:rPr>
        <w:t xml:space="preserve"> 1 и 2 класса.</w:t>
      </w:r>
      <w:r w:rsidRPr="00F96876">
        <w:rPr>
          <w:szCs w:val="24"/>
          <w:lang w:val="ru-RU"/>
        </w:rPr>
        <w:t xml:space="preserve"> </w:t>
      </w:r>
      <w:r w:rsidRPr="00B67BCA">
        <w:rPr>
          <w:szCs w:val="24"/>
          <w:lang w:val="ru-RU"/>
        </w:rPr>
        <w:t>В 2013</w:t>
      </w:r>
      <w:r>
        <w:rPr>
          <w:szCs w:val="24"/>
          <w:lang w:val="ru-RU"/>
        </w:rPr>
        <w:t> г.</w:t>
      </w:r>
      <w:r w:rsidRPr="00B67BCA">
        <w:rPr>
          <w:szCs w:val="24"/>
          <w:lang w:val="ru-RU"/>
        </w:rPr>
        <w:t xml:space="preserve"> класс вновь был закрыт в связи с переездом табора.</w:t>
      </w:r>
    </w:p>
    <w:p w:rsidR="00441E04" w:rsidRPr="00B67BCA" w:rsidRDefault="00441E04" w:rsidP="00441E04">
      <w:pPr>
        <w:pStyle w:val="SingleTxtG"/>
        <w:rPr>
          <w:szCs w:val="24"/>
          <w:lang w:val="ru-RU"/>
        </w:rPr>
      </w:pPr>
      <w:r w:rsidRPr="00B67BCA">
        <w:rPr>
          <w:lang w:val="ru-RU"/>
        </w:rPr>
        <w:t>206.</w:t>
      </w:r>
      <w:r w:rsidRPr="00B67BCA">
        <w:rPr>
          <w:lang w:val="ru-RU"/>
        </w:rPr>
        <w:tab/>
      </w:r>
      <w:r w:rsidRPr="00B67BCA">
        <w:rPr>
          <w:szCs w:val="24"/>
          <w:lang w:val="ru-RU"/>
        </w:rPr>
        <w:t xml:space="preserve">В Тамбовской области в посёлке Калинин </w:t>
      </w:r>
      <w:proofErr w:type="gramStart"/>
      <w:r w:rsidRPr="00B67BCA">
        <w:rPr>
          <w:szCs w:val="24"/>
          <w:lang w:val="ru-RU"/>
        </w:rPr>
        <w:t>Кузьмино</w:t>
      </w:r>
      <w:proofErr w:type="gramEnd"/>
      <w:r w:rsidRPr="00B67BCA">
        <w:rPr>
          <w:szCs w:val="24"/>
          <w:lang w:val="ru-RU"/>
        </w:rPr>
        <w:t xml:space="preserve"> </w:t>
      </w:r>
      <w:proofErr w:type="spellStart"/>
      <w:r w:rsidRPr="00B67BCA">
        <w:rPr>
          <w:szCs w:val="24"/>
          <w:lang w:val="ru-RU"/>
        </w:rPr>
        <w:t>Гатьевского</w:t>
      </w:r>
      <w:proofErr w:type="spellEnd"/>
      <w:r w:rsidRPr="00B67BCA">
        <w:rPr>
          <w:szCs w:val="24"/>
          <w:lang w:val="ru-RU"/>
        </w:rPr>
        <w:t xml:space="preserve"> сельсовета Тамбовского района на 25.02.2014 прожива</w:t>
      </w:r>
      <w:r w:rsidR="00D9533C">
        <w:rPr>
          <w:szCs w:val="24"/>
          <w:lang w:val="ru-RU"/>
        </w:rPr>
        <w:t>ют дети-цыгане в количестве 121 </w:t>
      </w:r>
      <w:r w:rsidRPr="00B67BCA">
        <w:rPr>
          <w:szCs w:val="24"/>
          <w:lang w:val="ru-RU"/>
        </w:rPr>
        <w:t>человека. Учитывая национальные традиции, пожелания родителей, для учащихся 5</w:t>
      </w:r>
      <w:r w:rsidRPr="00F96876">
        <w:rPr>
          <w:szCs w:val="24"/>
          <w:lang w:val="ru-RU"/>
        </w:rPr>
        <w:t>­</w:t>
      </w:r>
      <w:r w:rsidRPr="00B67BCA">
        <w:rPr>
          <w:szCs w:val="24"/>
          <w:lang w:val="ru-RU"/>
        </w:rPr>
        <w:t>9 классов на основании устава МБОУ «</w:t>
      </w:r>
      <w:proofErr w:type="spellStart"/>
      <w:r w:rsidRPr="00B67BCA">
        <w:rPr>
          <w:szCs w:val="24"/>
          <w:lang w:val="ru-RU"/>
        </w:rPr>
        <w:t>Цнинская</w:t>
      </w:r>
      <w:proofErr w:type="spellEnd"/>
      <w:r w:rsidRPr="00B67BCA">
        <w:rPr>
          <w:szCs w:val="24"/>
          <w:lang w:val="ru-RU"/>
        </w:rPr>
        <w:t xml:space="preserve"> СОШ </w:t>
      </w:r>
      <w:r>
        <w:rPr>
          <w:szCs w:val="24"/>
          <w:lang w:val="ru-RU"/>
        </w:rPr>
        <w:t>№ </w:t>
      </w:r>
      <w:r w:rsidRPr="00B67BCA">
        <w:rPr>
          <w:szCs w:val="24"/>
          <w:lang w:val="ru-RU"/>
        </w:rPr>
        <w:t>1» организовано обучение по очно-заочной форме. По такой форме обучается 58 цыган, с которыми 3 раза в неделю во второй половине дня занимаются 8 педагогов. Кроме того, 2 несовершеннолетних по медицинским показаниям находятся на домашнем обучении.</w:t>
      </w:r>
    </w:p>
    <w:p w:rsidR="00441E04" w:rsidRPr="00B67BCA" w:rsidRDefault="00441E04" w:rsidP="00441E04">
      <w:pPr>
        <w:pStyle w:val="SingleTxtG"/>
        <w:rPr>
          <w:szCs w:val="24"/>
          <w:lang w:val="ru-RU"/>
        </w:rPr>
      </w:pPr>
      <w:r w:rsidRPr="00B67BCA">
        <w:rPr>
          <w:lang w:val="ru-RU"/>
        </w:rPr>
        <w:t>207.</w:t>
      </w:r>
      <w:r w:rsidRPr="00B67BCA">
        <w:rPr>
          <w:lang w:val="ru-RU"/>
        </w:rPr>
        <w:tab/>
      </w:r>
      <w:r w:rsidRPr="00F96876">
        <w:rPr>
          <w:rFonts w:eastAsia="TimesNewRoman"/>
          <w:lang w:val="ru-RU"/>
        </w:rPr>
        <w:t>Информация</w:t>
      </w:r>
      <w:r w:rsidRPr="00B67BCA">
        <w:rPr>
          <w:szCs w:val="24"/>
          <w:lang w:val="ru-RU"/>
        </w:rPr>
        <w:t xml:space="preserve"> о нарушениях прав детей цыганской национальности на получение образования в Генеральную прокуратуру Российской Федерации не поступала.</w:t>
      </w:r>
    </w:p>
    <w:p w:rsidR="00441E04" w:rsidRPr="00B67BCA" w:rsidRDefault="00441E04" w:rsidP="00441E04">
      <w:pPr>
        <w:pStyle w:val="SingleTxtG"/>
        <w:rPr>
          <w:szCs w:val="24"/>
          <w:lang w:val="ru-RU"/>
        </w:rPr>
      </w:pPr>
      <w:r w:rsidRPr="00B67BCA">
        <w:rPr>
          <w:lang w:val="ru-RU"/>
        </w:rPr>
        <w:t>208.</w:t>
      </w:r>
      <w:r w:rsidRPr="00B67BCA">
        <w:rPr>
          <w:lang w:val="ru-RU"/>
        </w:rPr>
        <w:tab/>
      </w:r>
      <w:r w:rsidRPr="00F96876">
        <w:rPr>
          <w:rFonts w:eastAsia="TimesNewRoman"/>
          <w:lang w:val="ru-RU"/>
        </w:rPr>
        <w:t>Одним</w:t>
      </w:r>
      <w:r w:rsidRPr="00B67BCA">
        <w:rPr>
          <w:szCs w:val="24"/>
          <w:lang w:val="ru-RU"/>
        </w:rPr>
        <w:t xml:space="preserve"> из наиболее актуальных и значимых проектов в сфере образования для детей цыган, реализованных в последнее время, является проект Федеральной национально-культурной автономии российских цыган «Образование как способ адаптации цыган в российское общество». Проект реализован на средства гранта Президента Российской Федерации в двух пилотных регионах России </w:t>
      </w:r>
      <w:r>
        <w:rPr>
          <w:szCs w:val="24"/>
          <w:lang w:val="ru-RU"/>
        </w:rPr>
        <w:t xml:space="preserve">– </w:t>
      </w:r>
      <w:r w:rsidRPr="00B67BCA">
        <w:rPr>
          <w:szCs w:val="24"/>
          <w:lang w:val="ru-RU"/>
        </w:rPr>
        <w:t xml:space="preserve">Московской (д. </w:t>
      </w:r>
      <w:proofErr w:type="spellStart"/>
      <w:r w:rsidRPr="00B67BCA">
        <w:rPr>
          <w:szCs w:val="24"/>
          <w:lang w:val="ru-RU"/>
        </w:rPr>
        <w:t>Беляниново</w:t>
      </w:r>
      <w:proofErr w:type="spellEnd"/>
      <w:r w:rsidRPr="00B67BCA">
        <w:rPr>
          <w:szCs w:val="24"/>
          <w:lang w:val="ru-RU"/>
        </w:rPr>
        <w:t xml:space="preserve"> </w:t>
      </w:r>
      <w:proofErr w:type="spellStart"/>
      <w:r w:rsidRPr="00B67BCA">
        <w:rPr>
          <w:szCs w:val="24"/>
          <w:lang w:val="ru-RU"/>
        </w:rPr>
        <w:t>Мытищинского</w:t>
      </w:r>
      <w:proofErr w:type="spellEnd"/>
      <w:r w:rsidRPr="00B67BCA">
        <w:rPr>
          <w:szCs w:val="24"/>
          <w:lang w:val="ru-RU"/>
        </w:rPr>
        <w:t xml:space="preserve"> района) и</w:t>
      </w:r>
      <w:r>
        <w:rPr>
          <w:szCs w:val="24"/>
          <w:lang w:val="ru-RU"/>
        </w:rPr>
        <w:t xml:space="preserve"> </w:t>
      </w:r>
      <w:r w:rsidRPr="00B67BCA">
        <w:rPr>
          <w:szCs w:val="24"/>
          <w:lang w:val="ru-RU"/>
        </w:rPr>
        <w:t>Смоленской областях (г. Сафоново) и ориентирован на решение актуальных проблем в сфере общего начального и дошкольного образования для детей из цыганских семей. В рамках проекта (2013</w:t>
      </w:r>
      <w:r w:rsidRPr="00F96876">
        <w:rPr>
          <w:szCs w:val="24"/>
          <w:lang w:val="ru-RU"/>
        </w:rPr>
        <w:t>­</w:t>
      </w:r>
      <w:r w:rsidRPr="00B67BCA">
        <w:rPr>
          <w:szCs w:val="24"/>
          <w:lang w:val="ru-RU"/>
        </w:rPr>
        <w:t>2015 гг.) дети получили необходимые знания и навыки для успешного обучения и адаптации в системе начального и общего образования (в том числе по русскому языку). В рамках проекта Федеральным институтом развития образования (ФИРО) были разработаны и внедрены новые методики работы в школе с цыганскими детьми.</w:t>
      </w:r>
    </w:p>
    <w:p w:rsidR="00441E04" w:rsidRPr="00B67BCA" w:rsidRDefault="00441E04" w:rsidP="00441E04">
      <w:pPr>
        <w:pStyle w:val="SingleTxtG"/>
        <w:rPr>
          <w:szCs w:val="24"/>
          <w:lang w:val="ru-RU"/>
        </w:rPr>
      </w:pPr>
      <w:r w:rsidRPr="00B67BCA">
        <w:rPr>
          <w:lang w:val="ru-RU"/>
        </w:rPr>
        <w:t>209.</w:t>
      </w:r>
      <w:r w:rsidRPr="00B67BCA">
        <w:rPr>
          <w:lang w:val="ru-RU"/>
        </w:rPr>
        <w:tab/>
      </w:r>
      <w:r w:rsidRPr="00F96876">
        <w:rPr>
          <w:rFonts w:eastAsia="TimesNewRoman"/>
          <w:lang w:val="ru-RU"/>
        </w:rPr>
        <w:t>ФНКА</w:t>
      </w:r>
      <w:r w:rsidRPr="00B67BCA">
        <w:rPr>
          <w:szCs w:val="24"/>
          <w:lang w:val="ru-RU"/>
        </w:rPr>
        <w:t xml:space="preserve"> цыган при реализации проекта был опробован метод включения в образовательный процесс ассистента из общины, носителя языка, который присутствует на уроках, и помогает осуществлять коммуникацию между учителем, учениками и родителями. </w:t>
      </w:r>
    </w:p>
    <w:p w:rsidR="00441E04" w:rsidRPr="00B67BCA" w:rsidRDefault="00441E04" w:rsidP="00441E04">
      <w:pPr>
        <w:pStyle w:val="SingleTxtG"/>
        <w:rPr>
          <w:szCs w:val="24"/>
          <w:lang w:val="ru-RU"/>
        </w:rPr>
      </w:pPr>
      <w:r w:rsidRPr="00B67BCA">
        <w:rPr>
          <w:lang w:val="ru-RU"/>
        </w:rPr>
        <w:t>210.</w:t>
      </w:r>
      <w:r w:rsidRPr="00B67BCA">
        <w:rPr>
          <w:lang w:val="ru-RU"/>
        </w:rPr>
        <w:tab/>
      </w:r>
      <w:r w:rsidRPr="00F96876">
        <w:rPr>
          <w:rFonts w:eastAsia="TimesNewRoman"/>
          <w:lang w:val="ru-RU"/>
        </w:rPr>
        <w:t>Были</w:t>
      </w:r>
      <w:r w:rsidRPr="00B67BCA">
        <w:rPr>
          <w:szCs w:val="24"/>
          <w:lang w:val="ru-RU"/>
        </w:rPr>
        <w:t xml:space="preserve"> проведены родительские собрания в каждом регионе, на которых обсуждался ход проекта, возникающие трудности. Организаторы отметили, что родители-цыгане стали серьёзней относится к образованию своих детей, следить за их учёбой и даже высказывали благодарность учителям и организаторам проекта. </w:t>
      </w:r>
    </w:p>
    <w:p w:rsidR="00441E04" w:rsidRPr="00B67BCA" w:rsidRDefault="00441E04" w:rsidP="00441E04">
      <w:pPr>
        <w:pStyle w:val="SingleTxtG"/>
        <w:rPr>
          <w:szCs w:val="24"/>
          <w:lang w:val="ru-RU"/>
        </w:rPr>
      </w:pPr>
      <w:r w:rsidRPr="00B67BCA">
        <w:rPr>
          <w:lang w:val="ru-RU"/>
        </w:rPr>
        <w:t>211.</w:t>
      </w:r>
      <w:r w:rsidRPr="00B67BCA">
        <w:rPr>
          <w:lang w:val="ru-RU"/>
        </w:rPr>
        <w:tab/>
      </w:r>
      <w:r w:rsidRPr="00F96876">
        <w:rPr>
          <w:rFonts w:eastAsia="TimesNewRoman"/>
          <w:lang w:val="ru-RU"/>
        </w:rPr>
        <w:t>Во</w:t>
      </w:r>
      <w:r w:rsidRPr="00B67BCA">
        <w:rPr>
          <w:szCs w:val="24"/>
          <w:lang w:val="ru-RU"/>
        </w:rPr>
        <w:t xml:space="preserve"> время реализации проекта часть цыганских семей стала интересоваться темой образования, более того, некоторые семьи стали предпринимать самостоятельные шаги в решении проблем образования своих детей. Для закрепления полученных в ходе проекта навыков была проведена аттестация детей, участвовавших в проекте. В этом мероприятии, кроме детей, участвовали педагоги, родители, активисты цыганской местной общины и участники проекта. Для </w:t>
      </w:r>
      <w:r w:rsidRPr="00B67BCA">
        <w:rPr>
          <w:szCs w:val="24"/>
          <w:lang w:val="ru-RU"/>
        </w:rPr>
        <w:lastRenderedPageBreak/>
        <w:t>демонстрации полученных знаний дети рисовали, лепили, читали, писали, отвечали на вопросы учителей и родителей, то есть показали степень подготовки к занятиям в школе.</w:t>
      </w:r>
    </w:p>
    <w:p w:rsidR="00441E04" w:rsidRPr="00B67BCA" w:rsidRDefault="00441E04" w:rsidP="00441E04">
      <w:pPr>
        <w:pStyle w:val="SingleTxtG"/>
        <w:rPr>
          <w:szCs w:val="24"/>
          <w:lang w:val="ru-RU"/>
        </w:rPr>
      </w:pPr>
      <w:r w:rsidRPr="00B67BCA">
        <w:rPr>
          <w:lang w:val="ru-RU"/>
        </w:rPr>
        <w:t>212.</w:t>
      </w:r>
      <w:r w:rsidRPr="00B67BCA">
        <w:rPr>
          <w:lang w:val="ru-RU"/>
        </w:rPr>
        <w:tab/>
      </w:r>
      <w:r w:rsidRPr="00B67BCA">
        <w:rPr>
          <w:szCs w:val="24"/>
          <w:lang w:val="ru-RU"/>
        </w:rPr>
        <w:t xml:space="preserve">В результате реализации проекта несколько целевых групп приобрели новый опыт и знания, а также получили реальную помощь и пользу: </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 xml:space="preserve">дети дошкольного возраста (71 чел.) получили необходимые знания и навыки для успешного обучения и адаптации в системе среднего и общего образования; </w:t>
      </w:r>
    </w:p>
    <w:p w:rsidR="00441E04" w:rsidRPr="00B67BCA" w:rsidRDefault="00441E04" w:rsidP="00441E04">
      <w:pPr>
        <w:pStyle w:val="Bullet1G"/>
        <w:numPr>
          <w:ilvl w:val="0"/>
          <w:numId w:val="0"/>
        </w:numPr>
        <w:tabs>
          <w:tab w:val="left" w:pos="1701"/>
        </w:tabs>
        <w:ind w:left="1701" w:hanging="170"/>
        <w:rPr>
          <w:lang w:val="ru-RU"/>
        </w:rPr>
      </w:pPr>
      <w:proofErr w:type="gramStart"/>
      <w:r w:rsidRPr="00B67BCA">
        <w:rPr>
          <w:lang w:val="ru-RU"/>
        </w:rPr>
        <w:t>•</w:t>
      </w:r>
      <w:r w:rsidRPr="00B67BCA">
        <w:rPr>
          <w:lang w:val="ru-RU"/>
        </w:rPr>
        <w:tab/>
        <w:t>дети школьного возраста (50 детей) получили дополнительные занятия по основным предметам школьной программы, а также по русскому языку, значительно повысили успеваемость;</w:t>
      </w:r>
      <w:proofErr w:type="gramEnd"/>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родители детей получили необходимые знания и опыт внеклассной работы с детьми, который они смогут применить в дальнейшем в отношении детей младшей возрастной группы в своей семье (всего более 230 человек родителей в 2-х регионах проекта);</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 xml:space="preserve">работники среднего и общего образования, преподаватели приобрели новый педагогический опыт и опробовали новые методики работы с цыганскими детьми, которыми они смогут поделиться с коллегами из других регионов и применить в дальнейшем при работе с многонациональным составом современной школьной аудитории; </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разработан, апробирован и внедрён в 2-х регионах учебный курс для изучения русского языка цыганскими детьми как неродного «Готовимся к школе»;</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для привлечения внимания общественности к проблемам образования среди цыган и положительному опыту их решения, для внедрения апробированных методик в регионах, не охваченных проектом, опубликованы материалы о ходе проекта, обобщен опыт, приобретенный в ходе его реализации. Методология, содержание проекта были распространены во всех цыганских организациях различных городов России, остро нуждающихся в таком материале;</w:t>
      </w:r>
    </w:p>
    <w:p w:rsidR="00441E04" w:rsidRPr="00B67BCA" w:rsidRDefault="00441E04" w:rsidP="00441E04">
      <w:pPr>
        <w:pStyle w:val="Bullet1G"/>
        <w:numPr>
          <w:ilvl w:val="0"/>
          <w:numId w:val="0"/>
        </w:numPr>
        <w:tabs>
          <w:tab w:val="left" w:pos="1701"/>
        </w:tabs>
        <w:ind w:left="1701" w:hanging="170"/>
        <w:rPr>
          <w:lang w:val="ru-RU"/>
        </w:rPr>
      </w:pPr>
      <w:r w:rsidRPr="00B67BCA">
        <w:rPr>
          <w:lang w:val="ru-RU"/>
        </w:rPr>
        <w:t>•</w:t>
      </w:r>
      <w:r w:rsidRPr="00B67BCA">
        <w:rPr>
          <w:lang w:val="ru-RU"/>
        </w:rPr>
        <w:tab/>
        <w:t>активисты цыганских общественных организаций получили навыки и новые подходы для работы со своей целевой группой, укрепили связи с неформальными лидерами, и продвинули вопросы социальной интеграции общин на новый уровень. Увеличился объем сотрудничества по вопросам образования молодёжи.</w:t>
      </w:r>
    </w:p>
    <w:p w:rsidR="00441E04" w:rsidRPr="00B67BCA" w:rsidRDefault="00441E04" w:rsidP="00441E04">
      <w:pPr>
        <w:pStyle w:val="SingleTxtG"/>
        <w:rPr>
          <w:szCs w:val="24"/>
          <w:lang w:val="ru-RU"/>
        </w:rPr>
      </w:pPr>
      <w:r w:rsidRPr="00B67BCA">
        <w:rPr>
          <w:lang w:val="ru-RU"/>
        </w:rPr>
        <w:t>213.</w:t>
      </w:r>
      <w:r w:rsidRPr="00B67BCA">
        <w:rPr>
          <w:lang w:val="ru-RU"/>
        </w:rPr>
        <w:tab/>
      </w:r>
      <w:r w:rsidRPr="00B67BCA">
        <w:rPr>
          <w:szCs w:val="24"/>
          <w:lang w:val="ru-RU"/>
        </w:rPr>
        <w:t>По итогам проекта издан отчет, который был распространен в органах государственной власти и общественных объединениях России.</w:t>
      </w:r>
    </w:p>
    <w:p w:rsidR="00441E04" w:rsidRPr="00B67BCA" w:rsidRDefault="00441E04" w:rsidP="00441E04">
      <w:pPr>
        <w:pStyle w:val="H23G"/>
        <w:rPr>
          <w:lang w:val="ru-RU"/>
        </w:rPr>
      </w:pPr>
      <w:r w:rsidRPr="00F96876">
        <w:rPr>
          <w:lang w:val="ru-RU"/>
        </w:rPr>
        <w:tab/>
      </w:r>
      <w:r w:rsidRPr="00F96876">
        <w:rPr>
          <w:lang w:val="ru-RU"/>
        </w:rPr>
        <w:tab/>
      </w:r>
      <w:r w:rsidRPr="00B67BCA">
        <w:rPr>
          <w:lang w:val="ru-RU"/>
        </w:rPr>
        <w:t>Пункт 18</w:t>
      </w:r>
    </w:p>
    <w:p w:rsidR="00441E04" w:rsidRPr="00B67BCA" w:rsidRDefault="00441E04" w:rsidP="00441E04">
      <w:pPr>
        <w:pStyle w:val="SingleTxtG"/>
        <w:rPr>
          <w:szCs w:val="24"/>
          <w:lang w:val="ru-RU" w:eastAsia="ru-RU"/>
        </w:rPr>
      </w:pPr>
      <w:r w:rsidRPr="00B67BCA">
        <w:rPr>
          <w:lang w:val="ru-RU" w:eastAsia="ru-RU"/>
        </w:rPr>
        <w:t>214.</w:t>
      </w:r>
      <w:r w:rsidRPr="00B67BCA">
        <w:rPr>
          <w:lang w:val="ru-RU" w:eastAsia="ru-RU"/>
        </w:rPr>
        <w:tab/>
      </w:r>
      <w:r w:rsidRPr="00B67BCA">
        <w:rPr>
          <w:szCs w:val="24"/>
          <w:lang w:val="ru-RU" w:eastAsia="ru-RU"/>
        </w:rPr>
        <w:t xml:space="preserve">В Российской Федерации всем без исключения гражданам, законно находящимся на ее территории, гарантировано право свободно </w:t>
      </w:r>
      <w:proofErr w:type="gramStart"/>
      <w:r w:rsidRPr="00B67BCA">
        <w:rPr>
          <w:szCs w:val="24"/>
          <w:lang w:val="ru-RU" w:eastAsia="ru-RU"/>
        </w:rPr>
        <w:t>передвигаться</w:t>
      </w:r>
      <w:proofErr w:type="gramEnd"/>
      <w:r w:rsidRPr="00B67BCA">
        <w:rPr>
          <w:szCs w:val="24"/>
          <w:lang w:val="ru-RU" w:eastAsia="ru-RU"/>
        </w:rPr>
        <w:t>, выбирать место пребывания и жительства (ст. 27 Конституции Российской Федерации), равенство прав и свобод человека и гражданина независимо от пола, расы, национальности, языка, происхождения. Запрещаются любые формы ограничения прав граждан по признакам социальной, расовой, национальной, языковой или религиозной принадлежности (ст. 19 Конституции Российской Федерации).</w:t>
      </w:r>
    </w:p>
    <w:p w:rsidR="00441E04" w:rsidRPr="00B67BCA" w:rsidRDefault="00441E04" w:rsidP="00441E04">
      <w:pPr>
        <w:pStyle w:val="SingleTxtG"/>
        <w:rPr>
          <w:szCs w:val="24"/>
          <w:lang w:val="ru-RU" w:eastAsia="ru-RU"/>
        </w:rPr>
      </w:pPr>
      <w:r w:rsidRPr="00B67BCA">
        <w:rPr>
          <w:lang w:val="ru-RU" w:eastAsia="ru-RU"/>
        </w:rPr>
        <w:t>215.</w:t>
      </w:r>
      <w:r w:rsidRPr="00B67BCA">
        <w:rPr>
          <w:lang w:val="ru-RU" w:eastAsia="ru-RU"/>
        </w:rPr>
        <w:tab/>
      </w:r>
      <w:r w:rsidRPr="00F96876">
        <w:rPr>
          <w:rFonts w:eastAsia="TimesNewRoman"/>
          <w:lang w:val="ru-RU"/>
        </w:rPr>
        <w:t>Важным</w:t>
      </w:r>
      <w:r w:rsidRPr="00B67BCA">
        <w:rPr>
          <w:szCs w:val="24"/>
          <w:lang w:val="ru-RU" w:eastAsia="ru-RU"/>
        </w:rPr>
        <w:t xml:space="preserve"> конституционным правом, закрепленным во многих международных правовых актах, является свобода передвижения. </w:t>
      </w:r>
      <w:proofErr w:type="gramStart"/>
      <w:r w:rsidRPr="00B67BCA">
        <w:rPr>
          <w:szCs w:val="24"/>
          <w:lang w:val="ru-RU" w:eastAsia="ru-RU"/>
        </w:rPr>
        <w:t>З</w:t>
      </w:r>
      <w:r w:rsidR="00D9533C">
        <w:rPr>
          <w:szCs w:val="24"/>
          <w:lang w:val="ru-RU" w:eastAsia="ru-RU"/>
        </w:rPr>
        <w:t>акон Российской Федерации от 25 </w:t>
      </w:r>
      <w:r w:rsidRPr="00B67BCA">
        <w:rPr>
          <w:szCs w:val="24"/>
          <w:lang w:val="ru-RU" w:eastAsia="ru-RU"/>
        </w:rPr>
        <w:t>июня 1993</w:t>
      </w:r>
      <w:r>
        <w:rPr>
          <w:szCs w:val="24"/>
          <w:lang w:val="ru-RU" w:eastAsia="ru-RU"/>
        </w:rPr>
        <w:t> г.</w:t>
      </w:r>
      <w:r w:rsidRPr="00B67BCA">
        <w:rPr>
          <w:szCs w:val="24"/>
          <w:lang w:val="ru-RU" w:eastAsia="ru-RU"/>
        </w:rPr>
        <w:t xml:space="preserve"> </w:t>
      </w:r>
      <w:r>
        <w:rPr>
          <w:szCs w:val="24"/>
          <w:lang w:val="ru-RU" w:eastAsia="ru-RU"/>
        </w:rPr>
        <w:t>№ </w:t>
      </w:r>
      <w:r w:rsidRPr="00B67BCA">
        <w:rPr>
          <w:szCs w:val="24"/>
          <w:lang w:val="ru-RU" w:eastAsia="ru-RU"/>
        </w:rPr>
        <w:t xml:space="preserve">5242-1 «О праве граждан Российской Федерации на свободу </w:t>
      </w:r>
      <w:r w:rsidRPr="00B67BCA">
        <w:rPr>
          <w:szCs w:val="24"/>
          <w:lang w:val="ru-RU" w:eastAsia="ru-RU"/>
        </w:rPr>
        <w:lastRenderedPageBreak/>
        <w:t xml:space="preserve">передвижения, выбор места пребывания и жительства в пределах Российской Федерации» (далее </w:t>
      </w:r>
      <w:r>
        <w:rPr>
          <w:szCs w:val="24"/>
          <w:lang w:val="ru-RU" w:eastAsia="ru-RU"/>
        </w:rPr>
        <w:t xml:space="preserve">– </w:t>
      </w:r>
      <w:r w:rsidRPr="00B67BCA">
        <w:rPr>
          <w:szCs w:val="24"/>
          <w:lang w:val="ru-RU" w:eastAsia="ru-RU"/>
        </w:rPr>
        <w:t>Закон) не вступает в противоречие с какими-либо международными договорами Российской Федерации, отвечает всем общепризнанным международным стандартам в области регулирования права человека на свободу передвижения, выбор места жительства и содержит все необходимые гарантии и</w:t>
      </w:r>
      <w:proofErr w:type="gramEnd"/>
      <w:r w:rsidRPr="00B67BCA">
        <w:rPr>
          <w:szCs w:val="24"/>
          <w:lang w:val="ru-RU" w:eastAsia="ru-RU"/>
        </w:rPr>
        <w:t xml:space="preserve"> условия реализации этого права. Важнейшим принципом является принцип законности.</w:t>
      </w:r>
    </w:p>
    <w:p w:rsidR="00441E04" w:rsidRPr="00B67BCA" w:rsidRDefault="00441E04" w:rsidP="00441E04">
      <w:pPr>
        <w:pStyle w:val="SingleTxtG"/>
        <w:rPr>
          <w:szCs w:val="24"/>
          <w:lang w:val="ru-RU" w:eastAsia="ru-RU"/>
        </w:rPr>
      </w:pPr>
      <w:r w:rsidRPr="00B67BCA">
        <w:rPr>
          <w:lang w:val="ru-RU" w:eastAsia="ru-RU"/>
        </w:rPr>
        <w:t>216.</w:t>
      </w:r>
      <w:r w:rsidRPr="00B67BCA">
        <w:rPr>
          <w:lang w:val="ru-RU" w:eastAsia="ru-RU"/>
        </w:rPr>
        <w:tab/>
      </w:r>
      <w:proofErr w:type="gramStart"/>
      <w:r w:rsidRPr="00F96876">
        <w:rPr>
          <w:rFonts w:eastAsia="TimesNewRoman"/>
          <w:lang w:val="ru-RU"/>
        </w:rPr>
        <w:t>Закон</w:t>
      </w:r>
      <w:r w:rsidRPr="00B67BCA">
        <w:rPr>
          <w:szCs w:val="24"/>
          <w:lang w:val="ru-RU" w:eastAsia="ru-RU"/>
        </w:rPr>
        <w:t xml:space="preserve"> предусматривает уведомительный характер регистрационного учета граждан Российской Федерации по месту пребывания и по месту жительства в пределах Российской Федерации, при этом устанавливает обязанность граждан, прибывших на новое место жительства, в течение 7 дней обратиться к лицам, ответственным за прием и передачу в органы регистрационного учета документов для регистрации и снятия граждан Российской Федерации с регистрационного учета по месту пребывания</w:t>
      </w:r>
      <w:proofErr w:type="gramEnd"/>
      <w:r w:rsidRPr="00B67BCA">
        <w:rPr>
          <w:szCs w:val="24"/>
          <w:lang w:val="ru-RU" w:eastAsia="ru-RU"/>
        </w:rPr>
        <w:t xml:space="preserve"> и по месту жительства в пределах Российской Федерации, с заявлением о регистрации по месту жительства и в срок, не превышающий 90 дней, </w:t>
      </w:r>
      <w:r>
        <w:rPr>
          <w:szCs w:val="24"/>
          <w:lang w:val="ru-RU" w:eastAsia="ru-RU"/>
        </w:rPr>
        <w:t xml:space="preserve">– </w:t>
      </w:r>
      <w:r w:rsidRPr="00B67BCA">
        <w:rPr>
          <w:szCs w:val="24"/>
          <w:lang w:val="ru-RU" w:eastAsia="ru-RU"/>
        </w:rPr>
        <w:t>с заявлением о регистрации по месту пребывания на избранный им срок, который согласуется с лицом, предоставившим для этих целей свое жилое помещение.</w:t>
      </w:r>
    </w:p>
    <w:p w:rsidR="00441E04" w:rsidRPr="00B67BCA" w:rsidRDefault="00441E04" w:rsidP="00441E04">
      <w:pPr>
        <w:pStyle w:val="SingleTxtG"/>
        <w:rPr>
          <w:szCs w:val="24"/>
          <w:lang w:val="ru-RU" w:eastAsia="ru-RU"/>
        </w:rPr>
      </w:pPr>
      <w:r w:rsidRPr="00B67BCA">
        <w:rPr>
          <w:lang w:val="ru-RU" w:eastAsia="ru-RU"/>
        </w:rPr>
        <w:t>217.</w:t>
      </w:r>
      <w:r w:rsidRPr="00B67BCA">
        <w:rPr>
          <w:lang w:val="ru-RU" w:eastAsia="ru-RU"/>
        </w:rPr>
        <w:tab/>
      </w:r>
      <w:r w:rsidRPr="00F96876">
        <w:rPr>
          <w:rFonts w:eastAsia="TimesNewRoman"/>
          <w:lang w:val="ru-RU"/>
        </w:rPr>
        <w:t>Правила</w:t>
      </w:r>
      <w:r w:rsidRPr="00B67BCA">
        <w:rPr>
          <w:szCs w:val="24"/>
          <w:lang w:val="ru-RU" w:eastAsia="ru-RU"/>
        </w:rPr>
        <w:t xml:space="preserve"> регистрации и снятия граждан Российской Федерации с регистрационного учета по месту пребывания и жительства в пределах Российской Федерации, утвержденные Постановлением Правительства Российской Федерации от 17 июля 1995</w:t>
      </w:r>
      <w:r>
        <w:rPr>
          <w:szCs w:val="24"/>
          <w:lang w:val="ru-RU" w:eastAsia="ru-RU"/>
        </w:rPr>
        <w:t> г.</w:t>
      </w:r>
      <w:r w:rsidRPr="00B67BCA">
        <w:rPr>
          <w:szCs w:val="24"/>
          <w:lang w:val="ru-RU" w:eastAsia="ru-RU"/>
        </w:rPr>
        <w:t xml:space="preserve"> </w:t>
      </w:r>
      <w:r>
        <w:rPr>
          <w:szCs w:val="24"/>
          <w:lang w:val="ru-RU" w:eastAsia="ru-RU"/>
        </w:rPr>
        <w:t>№ </w:t>
      </w:r>
      <w:r w:rsidRPr="00B67BCA">
        <w:rPr>
          <w:szCs w:val="24"/>
          <w:lang w:val="ru-RU" w:eastAsia="ru-RU"/>
        </w:rPr>
        <w:t>713, определяют порядок регистрационного учета граждан.</w:t>
      </w:r>
    </w:p>
    <w:p w:rsidR="00441E04" w:rsidRPr="00B67BCA" w:rsidRDefault="00441E04" w:rsidP="00441E04">
      <w:pPr>
        <w:pStyle w:val="SingleTxtG"/>
        <w:rPr>
          <w:szCs w:val="24"/>
          <w:lang w:val="ru-RU" w:eastAsia="ru-RU"/>
        </w:rPr>
      </w:pPr>
      <w:r w:rsidRPr="00B67BCA">
        <w:rPr>
          <w:lang w:val="ru-RU" w:eastAsia="ru-RU"/>
        </w:rPr>
        <w:t>218.</w:t>
      </w:r>
      <w:r w:rsidRPr="00B67BCA">
        <w:rPr>
          <w:lang w:val="ru-RU" w:eastAsia="ru-RU"/>
        </w:rPr>
        <w:tab/>
      </w:r>
      <w:r w:rsidRPr="00B67BCA">
        <w:rPr>
          <w:szCs w:val="24"/>
          <w:lang w:val="ru-RU" w:eastAsia="ru-RU"/>
        </w:rPr>
        <w:t xml:space="preserve">В Российской Федерации ежегодно в органы регистрационного учета по вопросам </w:t>
      </w:r>
      <w:r w:rsidRPr="00F96876">
        <w:rPr>
          <w:rFonts w:eastAsia="TimesNewRoman"/>
          <w:lang w:val="ru-RU"/>
        </w:rPr>
        <w:t>регистрации</w:t>
      </w:r>
      <w:r w:rsidRPr="00B67BCA">
        <w:rPr>
          <w:szCs w:val="24"/>
          <w:lang w:val="ru-RU" w:eastAsia="ru-RU"/>
        </w:rPr>
        <w:t xml:space="preserve"> и снятия с регистрационного учета по месту пребывания и по месту жительства обращаются свыше 20 млн. российских граждан. За 9 месяцев 2015</w:t>
      </w:r>
      <w:r>
        <w:rPr>
          <w:szCs w:val="24"/>
          <w:lang w:val="ru-RU" w:eastAsia="ru-RU"/>
        </w:rPr>
        <w:t> г.</w:t>
      </w:r>
      <w:r w:rsidRPr="00B67BCA">
        <w:rPr>
          <w:szCs w:val="24"/>
          <w:lang w:val="ru-RU" w:eastAsia="ru-RU"/>
        </w:rPr>
        <w:t xml:space="preserve"> зарегистрировано по месту жительства более 6,3 млн. граждан Российской Федерации, по месту пребывания </w:t>
      </w:r>
      <w:r>
        <w:rPr>
          <w:szCs w:val="24"/>
          <w:lang w:val="ru-RU" w:eastAsia="ru-RU"/>
        </w:rPr>
        <w:t xml:space="preserve">– </w:t>
      </w:r>
      <w:r w:rsidRPr="00B67BCA">
        <w:rPr>
          <w:szCs w:val="24"/>
          <w:lang w:val="ru-RU" w:eastAsia="ru-RU"/>
        </w:rPr>
        <w:t>2,3 млн. чел.</w:t>
      </w:r>
    </w:p>
    <w:p w:rsidR="00441E04" w:rsidRPr="00B67BCA" w:rsidRDefault="00441E04" w:rsidP="00441E04">
      <w:pPr>
        <w:pStyle w:val="SingleTxtG"/>
        <w:rPr>
          <w:szCs w:val="24"/>
          <w:lang w:val="ru-RU" w:eastAsia="ru-RU"/>
        </w:rPr>
      </w:pPr>
      <w:r w:rsidRPr="00B67BCA">
        <w:rPr>
          <w:lang w:val="ru-RU" w:eastAsia="ru-RU"/>
        </w:rPr>
        <w:t>219.</w:t>
      </w:r>
      <w:r w:rsidRPr="00B67BCA">
        <w:rPr>
          <w:lang w:val="ru-RU" w:eastAsia="ru-RU"/>
        </w:rPr>
        <w:tab/>
      </w:r>
      <w:r w:rsidRPr="00B67BCA">
        <w:rPr>
          <w:szCs w:val="24"/>
          <w:lang w:val="ru-RU" w:eastAsia="ru-RU"/>
        </w:rPr>
        <w:t xml:space="preserve">Конкретизированные в ст. 8 Закона возможные основания для отдельных </w:t>
      </w:r>
      <w:r w:rsidRPr="00F96876">
        <w:rPr>
          <w:rFonts w:eastAsia="TimesNewRoman"/>
          <w:lang w:val="ru-RU"/>
        </w:rPr>
        <w:t>ограничений</w:t>
      </w:r>
      <w:r w:rsidRPr="00B67BCA">
        <w:rPr>
          <w:szCs w:val="24"/>
          <w:lang w:val="ru-RU" w:eastAsia="ru-RU"/>
        </w:rPr>
        <w:t xml:space="preserve"> свободы передвижения соответствуют рамкам, заданным Конституцией Российской Федерации и международными актами. Положения Закона не признавались неконституционными.</w:t>
      </w:r>
    </w:p>
    <w:p w:rsidR="00441E04" w:rsidRPr="00B67BCA" w:rsidRDefault="00441E04" w:rsidP="00441E04">
      <w:pPr>
        <w:pStyle w:val="SingleTxtG"/>
        <w:rPr>
          <w:szCs w:val="24"/>
          <w:lang w:val="ru-RU" w:eastAsia="ru-RU"/>
        </w:rPr>
      </w:pPr>
      <w:r w:rsidRPr="00B67BCA">
        <w:rPr>
          <w:lang w:val="ru-RU" w:eastAsia="ru-RU"/>
        </w:rPr>
        <w:t>220.</w:t>
      </w:r>
      <w:r w:rsidRPr="00B67BCA">
        <w:rPr>
          <w:lang w:val="ru-RU" w:eastAsia="ru-RU"/>
        </w:rPr>
        <w:tab/>
      </w:r>
      <w:r w:rsidRPr="00B67BCA">
        <w:rPr>
          <w:szCs w:val="24"/>
          <w:lang w:val="ru-RU" w:eastAsia="ru-RU"/>
        </w:rPr>
        <w:t>За последние годы в законодательную базу Российской Федерации внесены изменения, направленные на упрощение порядка регистрации, устранение излишних административных барьеров для получения государственной услуги по регистрационному учету граждан Российской Федерации. В частности, это возможность подачи заявления в электронном виде, по почте, сокращение количества предоставляемых для регистрации документов, урегулирование вопроса регистрации по месту жительства граждан, относящихся к коренному малочисленному народу Российской Федерации, ведущему кочевой и (или) полукочевой образ жизни и не имеющему места, где он постоянно или преимущественно проживает и</w:t>
      </w:r>
      <w:r>
        <w:rPr>
          <w:szCs w:val="24"/>
          <w:lang w:val="fr-CH" w:eastAsia="ru-RU"/>
        </w:rPr>
        <w:t> </w:t>
      </w:r>
      <w:r w:rsidRPr="00B67BCA">
        <w:rPr>
          <w:szCs w:val="24"/>
          <w:lang w:val="ru-RU" w:eastAsia="ru-RU"/>
        </w:rPr>
        <w:t>др.</w:t>
      </w:r>
    </w:p>
    <w:p w:rsidR="00441E04" w:rsidRPr="00F96876" w:rsidRDefault="00441E04" w:rsidP="00441E04">
      <w:pPr>
        <w:pStyle w:val="SingleTxtG"/>
        <w:rPr>
          <w:lang w:val="ru-RU"/>
        </w:rPr>
      </w:pPr>
      <w:r w:rsidRPr="00F96876">
        <w:rPr>
          <w:lang w:val="ru-RU"/>
        </w:rPr>
        <w:t>221.</w:t>
      </w:r>
      <w:r w:rsidRPr="00F96876">
        <w:rPr>
          <w:lang w:val="ru-RU"/>
        </w:rPr>
        <w:tab/>
        <w:t>В случае если лицо, обратившееся за государственной услугой по регистрации по месту жительства или по месту пребывания, сочтёт, что его права и свободы были нарушены, оно вправе обжаловать решение и (или) действие (бездействие) должностного лица. В этих целях ФМС России издала Приказ от 29 августа 2013</w:t>
      </w:r>
      <w:r>
        <w:rPr>
          <w:lang w:val="ru-RU"/>
        </w:rPr>
        <w:t> г.</w:t>
      </w:r>
      <w:r w:rsidRPr="00F96876">
        <w:rPr>
          <w:lang w:val="ru-RU"/>
        </w:rPr>
        <w:t xml:space="preserve"> №</w:t>
      </w:r>
      <w:r>
        <w:rPr>
          <w:lang w:val="fr-CH"/>
        </w:rPr>
        <w:t> </w:t>
      </w:r>
      <w:r w:rsidRPr="00F96876">
        <w:rPr>
          <w:lang w:val="ru-RU"/>
        </w:rPr>
        <w:t xml:space="preserve">364 «Об утверждении Административного регламента предоставления Федеральной миграционной службой государственной услуги по осуществлению миграционного учета в Российской Федерации», где приводится примерный перечень возможных нарушений со стороны должностных лиц или территориальных подразделений ФМС России. </w:t>
      </w:r>
    </w:p>
    <w:p w:rsidR="00441E04" w:rsidRPr="00F96876" w:rsidRDefault="00441E04" w:rsidP="00441E04">
      <w:pPr>
        <w:pStyle w:val="SingleTxtG"/>
        <w:rPr>
          <w:lang w:val="ru-RU"/>
        </w:rPr>
      </w:pPr>
      <w:r w:rsidRPr="00F96876">
        <w:rPr>
          <w:lang w:val="ru-RU"/>
        </w:rPr>
        <w:t>222.</w:t>
      </w:r>
      <w:r w:rsidRPr="00F96876">
        <w:rPr>
          <w:lang w:val="ru-RU"/>
        </w:rPr>
        <w:tab/>
        <w:t xml:space="preserve">Обжалование возможно в досудебном и судебном порядке. Жалоба может быть подана заявителем в письменной форме на бумажном носителе либо в </w:t>
      </w:r>
      <w:r w:rsidRPr="00F96876">
        <w:rPr>
          <w:lang w:val="ru-RU"/>
        </w:rPr>
        <w:lastRenderedPageBreak/>
        <w:t>электронном виде и может быть направлена по почте, через Многофункциональные центры или с использованием сети Интернет, официальных сайтов, Единого портала государственных услуг, а также может быть принята при личном приеме заявителя. При этом установлен 15-дневный срок рассмотрения жалобы уполномоченным на это лицом.</w:t>
      </w:r>
    </w:p>
    <w:p w:rsidR="00441E04" w:rsidRPr="00F96876" w:rsidRDefault="00441E04" w:rsidP="00441E04">
      <w:pPr>
        <w:pStyle w:val="SingleTxtG"/>
        <w:rPr>
          <w:lang w:val="ru-RU"/>
        </w:rPr>
      </w:pPr>
      <w:r w:rsidRPr="00F96876">
        <w:rPr>
          <w:lang w:val="ru-RU"/>
        </w:rPr>
        <w:t>223.</w:t>
      </w:r>
      <w:r w:rsidRPr="00F96876">
        <w:rPr>
          <w:lang w:val="ru-RU"/>
        </w:rPr>
        <w:tab/>
        <w:t>Обжалование решения и (или) действия (бездействие) должностного лица в судебном порядке осуществляется в соответствии с нормами гражданско-процессуального законодательства Российской Федерации. При этом суд вправе приостановить действие оспариваемого решения до его вступления в законную силу.</w:t>
      </w:r>
    </w:p>
    <w:p w:rsidR="00441E04" w:rsidRPr="00F96876" w:rsidRDefault="00441E04" w:rsidP="00441E04">
      <w:pPr>
        <w:pStyle w:val="SingleTxtG"/>
        <w:rPr>
          <w:lang w:val="ru-RU"/>
        </w:rPr>
      </w:pPr>
      <w:r w:rsidRPr="00F96876">
        <w:rPr>
          <w:lang w:val="ru-RU"/>
        </w:rPr>
        <w:t>224.</w:t>
      </w:r>
      <w:r w:rsidRPr="00F96876">
        <w:rPr>
          <w:lang w:val="ru-RU"/>
        </w:rPr>
        <w:tab/>
        <w:t>В случае установления нарушения прав и свобод заявителя виновные в этом должностные лица подлежат ответственности вплоть до уголовной.</w:t>
      </w:r>
    </w:p>
    <w:p w:rsidR="00441E04" w:rsidRPr="00B67BCA" w:rsidRDefault="00441E04" w:rsidP="00441E04">
      <w:pPr>
        <w:pStyle w:val="SingleTxtG"/>
        <w:rPr>
          <w:szCs w:val="24"/>
          <w:lang w:val="ru-RU" w:eastAsia="ru-RU"/>
        </w:rPr>
      </w:pPr>
      <w:r w:rsidRPr="00B67BCA">
        <w:rPr>
          <w:lang w:val="ru-RU" w:eastAsia="ru-RU"/>
        </w:rPr>
        <w:t>225.</w:t>
      </w:r>
      <w:r w:rsidRPr="00B67BCA">
        <w:rPr>
          <w:lang w:val="ru-RU" w:eastAsia="ru-RU"/>
        </w:rPr>
        <w:tab/>
      </w:r>
      <w:r w:rsidRPr="00F96876">
        <w:rPr>
          <w:rFonts w:eastAsia="TimesNewRoman"/>
          <w:lang w:val="ru-RU"/>
        </w:rPr>
        <w:t>Таким</w:t>
      </w:r>
      <w:r w:rsidRPr="00B67BCA">
        <w:rPr>
          <w:szCs w:val="24"/>
          <w:lang w:val="ru-RU" w:eastAsia="ru-RU"/>
        </w:rPr>
        <w:t xml:space="preserve"> образом, регистрационный учет граждан Российской Федерации является исторически сложившейся практикой, которая претерпевала изменения по мере развития ситуации и с учетом политического, экономического и социального положения в стране. При этом целью данной процедуры всегда являлся учет населения для обеспечения общественной и политической безопасности, </w:t>
      </w:r>
      <w:proofErr w:type="gramStart"/>
      <w:r w:rsidRPr="00B67BCA">
        <w:rPr>
          <w:szCs w:val="24"/>
          <w:lang w:val="ru-RU" w:eastAsia="ru-RU"/>
        </w:rPr>
        <w:t>контроля за</w:t>
      </w:r>
      <w:proofErr w:type="gramEnd"/>
      <w:r w:rsidRPr="00B67BCA">
        <w:rPr>
          <w:szCs w:val="24"/>
          <w:lang w:val="ru-RU" w:eastAsia="ru-RU"/>
        </w:rPr>
        <w:t xml:space="preserve"> криминогенной обстановкой, реализации изби</w:t>
      </w:r>
      <w:r w:rsidR="00D9533C">
        <w:rPr>
          <w:szCs w:val="24"/>
          <w:lang w:val="ru-RU" w:eastAsia="ru-RU"/>
        </w:rPr>
        <w:t>рательных прав граждан и т.д. К </w:t>
      </w:r>
      <w:r w:rsidRPr="00B67BCA">
        <w:rPr>
          <w:szCs w:val="24"/>
          <w:lang w:val="ru-RU" w:eastAsia="ru-RU"/>
        </w:rPr>
        <w:t>настоящему времени законодательство Российской Федерации в области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полностью обеспечивает конституционные права человека и гражданина. Причем процедуры значительно упрощены, в том числе на основе предложений от представителей гражданского общества.</w:t>
      </w:r>
    </w:p>
    <w:p w:rsidR="00441E04" w:rsidRPr="00B67BCA" w:rsidRDefault="00441E04" w:rsidP="00441E04">
      <w:pPr>
        <w:pStyle w:val="SingleTxtG"/>
        <w:rPr>
          <w:szCs w:val="24"/>
          <w:lang w:val="ru-RU" w:eastAsia="ru-RU"/>
        </w:rPr>
      </w:pPr>
      <w:r w:rsidRPr="00B67BCA">
        <w:rPr>
          <w:lang w:val="ru-RU" w:eastAsia="ru-RU"/>
        </w:rPr>
        <w:t>226.</w:t>
      </w:r>
      <w:r w:rsidRPr="00B67BCA">
        <w:rPr>
          <w:lang w:val="ru-RU" w:eastAsia="ru-RU"/>
        </w:rPr>
        <w:tab/>
      </w:r>
      <w:r w:rsidRPr="00B67BCA">
        <w:rPr>
          <w:szCs w:val="24"/>
          <w:lang w:val="ru-RU" w:eastAsia="ru-RU"/>
        </w:rPr>
        <w:t>Относительно замечаний Комитета о создаваемых полицией в Российской Федерации административных препятствиях по недопущению регистрации лиц, принадлежащих к мигрантам, цыганам и национальным меньшинствам, включая выходцев из регионов Северного Кавказа, сообщаем, что органы внутренних дел и полиция лишены подобных полномочий. Данное положение действует с 2006</w:t>
      </w:r>
      <w:r>
        <w:rPr>
          <w:szCs w:val="24"/>
          <w:lang w:val="ru-RU" w:eastAsia="ru-RU"/>
        </w:rPr>
        <w:t> г.</w:t>
      </w:r>
      <w:r w:rsidRPr="00B67BCA">
        <w:rPr>
          <w:szCs w:val="24"/>
          <w:lang w:val="ru-RU" w:eastAsia="ru-RU"/>
        </w:rPr>
        <w:t xml:space="preserve"> в связи с принятием Федерального закона от 18.07.2006 </w:t>
      </w:r>
      <w:r>
        <w:rPr>
          <w:szCs w:val="24"/>
          <w:lang w:val="ru-RU" w:eastAsia="ru-RU"/>
        </w:rPr>
        <w:t>№ </w:t>
      </w:r>
      <w:r w:rsidRPr="00B67BCA">
        <w:rPr>
          <w:szCs w:val="24"/>
          <w:lang w:val="ru-RU" w:eastAsia="ru-RU"/>
        </w:rPr>
        <w:t xml:space="preserve">121-ФЗ «О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 </w:t>
      </w:r>
    </w:p>
    <w:p w:rsidR="00441E04" w:rsidRPr="00B67BCA" w:rsidRDefault="00441E04" w:rsidP="00441E04">
      <w:pPr>
        <w:pStyle w:val="SingleTxtG"/>
        <w:rPr>
          <w:szCs w:val="24"/>
          <w:lang w:val="ru-RU" w:eastAsia="ru-RU"/>
        </w:rPr>
      </w:pPr>
      <w:r w:rsidRPr="00B67BCA">
        <w:rPr>
          <w:lang w:val="ru-RU" w:eastAsia="ru-RU"/>
        </w:rPr>
        <w:t>227.</w:t>
      </w:r>
      <w:r w:rsidRPr="00B67BCA">
        <w:rPr>
          <w:lang w:val="ru-RU" w:eastAsia="ru-RU"/>
        </w:rPr>
        <w:tab/>
      </w:r>
      <w:r w:rsidRPr="00B67BCA">
        <w:rPr>
          <w:szCs w:val="24"/>
          <w:lang w:val="ru-RU" w:eastAsia="ru-RU"/>
        </w:rPr>
        <w:t>В ходе проверок, осуществляемых по поручениям Генеральной прокуратуры Российской Федерации, прокурорами не выявлено фактов воспрепятствования сотрудниками ФМС России получения регистрации или документов о временном пребывании по национальному, расовому или религиозному признакам. В силу ст.</w:t>
      </w:r>
      <w:r w:rsidRPr="00F96876">
        <w:rPr>
          <w:szCs w:val="24"/>
          <w:lang w:val="ru-RU" w:eastAsia="ru-RU"/>
        </w:rPr>
        <w:t xml:space="preserve"> </w:t>
      </w:r>
      <w:r w:rsidRPr="00B67BCA">
        <w:rPr>
          <w:szCs w:val="24"/>
          <w:lang w:val="ru-RU" w:eastAsia="ru-RU"/>
        </w:rPr>
        <w:t>3 Закона №</w:t>
      </w:r>
      <w:r>
        <w:rPr>
          <w:szCs w:val="24"/>
          <w:lang w:val="fr-CH" w:eastAsia="ru-RU"/>
        </w:rPr>
        <w:t> </w:t>
      </w:r>
      <w:r w:rsidRPr="00B67BCA">
        <w:rPr>
          <w:szCs w:val="24"/>
          <w:lang w:val="ru-RU" w:eastAsia="ru-RU"/>
        </w:rPr>
        <w:t xml:space="preserve">5242-1 регистрация или отсутствие таковой не может служить основанием для ограничения или условием реализации прав и основных свобод граждан, </w:t>
      </w:r>
      <w:r w:rsidRPr="00C258A0">
        <w:rPr>
          <w:lang w:val="ru-RU" w:eastAsia="ru-RU"/>
        </w:rPr>
        <w:t xml:space="preserve">предусмотренных </w:t>
      </w:r>
      <w:hyperlink r:id="rId16" w:history="1">
        <w:r w:rsidRPr="00F96876">
          <w:rPr>
            <w:rStyle w:val="aff7"/>
            <w:color w:val="000000"/>
            <w:lang w:val="ru-RU" w:eastAsia="ru-RU"/>
          </w:rPr>
          <w:t>Конституцией</w:t>
        </w:r>
      </w:hyperlink>
      <w:r w:rsidRPr="00C258A0">
        <w:rPr>
          <w:lang w:val="ru-RU" w:eastAsia="ru-RU"/>
        </w:rPr>
        <w:t xml:space="preserve"> Российской</w:t>
      </w:r>
      <w:r w:rsidRPr="00B67BCA">
        <w:rPr>
          <w:szCs w:val="24"/>
          <w:lang w:val="ru-RU" w:eastAsia="ru-RU"/>
        </w:rPr>
        <w:t xml:space="preserve"> Федерации, федеральными законами, конституциями (уставами) и законами субъектов Российской Федерации.</w:t>
      </w:r>
    </w:p>
    <w:p w:rsidR="00441E04" w:rsidRPr="00B67BCA" w:rsidRDefault="00441E04" w:rsidP="00441E04">
      <w:pPr>
        <w:pStyle w:val="H23G"/>
        <w:rPr>
          <w:lang w:val="ru-RU"/>
        </w:rPr>
      </w:pPr>
      <w:r w:rsidRPr="00F96876">
        <w:rPr>
          <w:lang w:val="ru-RU"/>
        </w:rPr>
        <w:tab/>
      </w:r>
      <w:r w:rsidRPr="00F96876">
        <w:rPr>
          <w:lang w:val="ru-RU"/>
        </w:rPr>
        <w:tab/>
      </w:r>
      <w:r w:rsidRPr="00B67BCA">
        <w:rPr>
          <w:lang w:val="ru-RU"/>
        </w:rPr>
        <w:t>Пункт 19</w:t>
      </w:r>
    </w:p>
    <w:p w:rsidR="00441E04" w:rsidRPr="00B67BCA" w:rsidRDefault="00441E04" w:rsidP="00441E04">
      <w:pPr>
        <w:pStyle w:val="SingleTxtG"/>
        <w:rPr>
          <w:szCs w:val="24"/>
          <w:lang w:val="ru-RU"/>
        </w:rPr>
      </w:pPr>
      <w:r w:rsidRPr="00B67BCA">
        <w:rPr>
          <w:lang w:val="ru-RU"/>
        </w:rPr>
        <w:t>228.</w:t>
      </w:r>
      <w:r w:rsidRPr="00B67BCA">
        <w:rPr>
          <w:lang w:val="ru-RU"/>
        </w:rPr>
        <w:tab/>
      </w:r>
      <w:proofErr w:type="gramStart"/>
      <w:r w:rsidRPr="00F96876">
        <w:rPr>
          <w:rFonts w:eastAsia="TimesNewRoman"/>
          <w:lang w:val="ru-RU"/>
        </w:rPr>
        <w:t>Необходимость</w:t>
      </w:r>
      <w:r w:rsidRPr="00B67BCA">
        <w:rPr>
          <w:szCs w:val="24"/>
          <w:lang w:val="ru-RU"/>
        </w:rPr>
        <w:t xml:space="preserve"> совершенствования системы привлечения трудовых мигрантов путем разработки различных механизмов привлечения, отбора и использования иностранной рабочей силы, востребованной российской экономикой, заложена в Концепции государственной миграционной политики на период до 2025</w:t>
      </w:r>
      <w:r>
        <w:rPr>
          <w:szCs w:val="24"/>
          <w:lang w:val="ru-RU"/>
        </w:rPr>
        <w:t> г.</w:t>
      </w:r>
      <w:r w:rsidRPr="00B67BCA">
        <w:rPr>
          <w:szCs w:val="24"/>
          <w:lang w:val="ru-RU"/>
        </w:rPr>
        <w:t>, утвержденной Президентом Российской Федерации в 2012</w:t>
      </w:r>
      <w:r>
        <w:rPr>
          <w:szCs w:val="24"/>
          <w:lang w:val="ru-RU"/>
        </w:rPr>
        <w:t> г.</w:t>
      </w:r>
      <w:r w:rsidRPr="00B67BCA">
        <w:rPr>
          <w:szCs w:val="24"/>
          <w:lang w:val="ru-RU"/>
        </w:rPr>
        <w:t xml:space="preserve"> Важными направлениями работы по решению данной задачи являются модернизация механизма квотирования и иных инструментов регулирования привлечения иностранных работников и совершенствование порядка осуществления</w:t>
      </w:r>
      <w:proofErr w:type="gramEnd"/>
      <w:r w:rsidRPr="00B67BCA">
        <w:rPr>
          <w:szCs w:val="24"/>
          <w:lang w:val="ru-RU"/>
        </w:rPr>
        <w:t xml:space="preserve"> иностранными гражданами трудовой деятельности на основании патентов.</w:t>
      </w:r>
    </w:p>
    <w:p w:rsidR="00441E04" w:rsidRPr="00B67BCA" w:rsidRDefault="00441E04" w:rsidP="00441E04">
      <w:pPr>
        <w:pStyle w:val="SingleTxtG"/>
        <w:rPr>
          <w:szCs w:val="24"/>
          <w:lang w:val="ru-RU"/>
        </w:rPr>
      </w:pPr>
      <w:r w:rsidRPr="00B67BCA">
        <w:rPr>
          <w:lang w:val="ru-RU"/>
        </w:rPr>
        <w:lastRenderedPageBreak/>
        <w:t>229.</w:t>
      </w:r>
      <w:r w:rsidRPr="00B67BCA">
        <w:rPr>
          <w:lang w:val="ru-RU"/>
        </w:rPr>
        <w:tab/>
      </w:r>
      <w:r w:rsidRPr="00B67BCA">
        <w:rPr>
          <w:szCs w:val="24"/>
          <w:lang w:val="ru-RU"/>
        </w:rPr>
        <w:t>В 2014</w:t>
      </w:r>
      <w:r>
        <w:rPr>
          <w:szCs w:val="24"/>
          <w:lang w:val="ru-RU"/>
        </w:rPr>
        <w:t> г.</w:t>
      </w:r>
      <w:r w:rsidRPr="00B67BCA">
        <w:rPr>
          <w:szCs w:val="24"/>
          <w:lang w:val="ru-RU"/>
        </w:rPr>
        <w:t xml:space="preserve"> механизм квотирования выдаваемых разрешений на работу иностранным гражданам, прибывшим на территорию Российской Федерации в порядке, не требующем получения визы, заменен разрешительным порядком осуществления указанными лицами трудовой деятельности в Российской Федерации на основании патента. При этом право на привлечение данной категории лиц на основании патентов получили не только работодатели или заказчики работ (услуг), являющиеся гражданами Российской Федерации, как это было ранее, но и работодатели </w:t>
      </w:r>
      <w:r>
        <w:rPr>
          <w:szCs w:val="24"/>
          <w:lang w:val="ru-RU"/>
        </w:rPr>
        <w:t xml:space="preserve">– </w:t>
      </w:r>
      <w:r w:rsidRPr="00B67BCA">
        <w:rPr>
          <w:szCs w:val="24"/>
          <w:lang w:val="ru-RU"/>
        </w:rPr>
        <w:t>юридические лица.</w:t>
      </w:r>
    </w:p>
    <w:p w:rsidR="00441E04" w:rsidRPr="00B67BCA" w:rsidRDefault="00441E04" w:rsidP="00441E04">
      <w:pPr>
        <w:pStyle w:val="SingleTxtG"/>
        <w:rPr>
          <w:szCs w:val="24"/>
          <w:lang w:val="ru-RU"/>
        </w:rPr>
      </w:pPr>
      <w:r w:rsidRPr="00B67BCA">
        <w:rPr>
          <w:lang w:val="ru-RU"/>
        </w:rPr>
        <w:t>230.</w:t>
      </w:r>
      <w:r w:rsidRPr="00B67BCA">
        <w:rPr>
          <w:lang w:val="ru-RU"/>
        </w:rPr>
        <w:tab/>
      </w:r>
      <w:proofErr w:type="gramStart"/>
      <w:r w:rsidRPr="00B67BCA">
        <w:rPr>
          <w:szCs w:val="24"/>
          <w:lang w:val="ru-RU"/>
        </w:rPr>
        <w:t>В целях обеспечения сбалансированности рынка труда упомянутым законом высшие должностные лица субъектов Российской Федерации наделены правом принятия решения об указании в патенте, выдаваемом в субъекте Российской Федерации, профессии (специальности, должности, вида трудовой деятельности) иностранного гражданина, а также правом ежегодно с учётом региональных особенностей рынка труда и необходимости приоритетного трудоустройства российских граждан устанавливать ограничения на привлечение хозяйствующими субъектами, осуществляющими деятельность на</w:t>
      </w:r>
      <w:proofErr w:type="gramEnd"/>
      <w:r w:rsidRPr="00B67BCA">
        <w:rPr>
          <w:szCs w:val="24"/>
          <w:lang w:val="ru-RU"/>
        </w:rPr>
        <w:t xml:space="preserve"> территории субъекта Российской Федерации, иностранных работников на основании патентов по отдельным видам экономической деятельности.</w:t>
      </w:r>
    </w:p>
    <w:p w:rsidR="00441E04" w:rsidRPr="00B67BCA" w:rsidRDefault="00441E04" w:rsidP="00441E04">
      <w:pPr>
        <w:pStyle w:val="SingleTxtG"/>
        <w:rPr>
          <w:szCs w:val="24"/>
          <w:lang w:val="ru-RU"/>
        </w:rPr>
      </w:pPr>
      <w:r w:rsidRPr="00B67BCA">
        <w:rPr>
          <w:lang w:val="ru-RU"/>
        </w:rPr>
        <w:t>231.</w:t>
      </w:r>
      <w:r w:rsidRPr="00B67BCA">
        <w:rPr>
          <w:lang w:val="ru-RU"/>
        </w:rPr>
        <w:tab/>
      </w:r>
      <w:r w:rsidRPr="00F96876">
        <w:rPr>
          <w:rFonts w:eastAsia="TimesNewRoman"/>
          <w:lang w:val="ru-RU"/>
        </w:rPr>
        <w:t>Следует</w:t>
      </w:r>
      <w:r w:rsidRPr="00B67BCA">
        <w:rPr>
          <w:szCs w:val="24"/>
          <w:lang w:val="ru-RU"/>
        </w:rPr>
        <w:t xml:space="preserve"> отметить, что Федеральным законом от 25 июля 2002</w:t>
      </w:r>
      <w:r>
        <w:rPr>
          <w:szCs w:val="24"/>
          <w:lang w:val="ru-RU"/>
        </w:rPr>
        <w:t> г.</w:t>
      </w:r>
      <w:r w:rsidRPr="00B67BCA">
        <w:rPr>
          <w:szCs w:val="24"/>
          <w:lang w:val="ru-RU"/>
        </w:rPr>
        <w:t xml:space="preserve"> </w:t>
      </w:r>
      <w:r>
        <w:rPr>
          <w:szCs w:val="24"/>
          <w:lang w:val="ru-RU"/>
        </w:rPr>
        <w:t>№ </w:t>
      </w:r>
      <w:r w:rsidR="00D9533C">
        <w:rPr>
          <w:szCs w:val="24"/>
          <w:lang w:val="ru-RU"/>
        </w:rPr>
        <w:t>115-ФЗ «О </w:t>
      </w:r>
      <w:r w:rsidRPr="00B67BCA">
        <w:rPr>
          <w:szCs w:val="24"/>
          <w:lang w:val="ru-RU"/>
        </w:rPr>
        <w:t>правовом положении иностранных граждан в Российской Федерации» определены различные режимы привлечения иностранных работников к трудовой деятельности в России. Преференциальные механизмы привлечения к трудовой деятельности установлены, в том числе, для высококвалифицированных и квалифицированных работников.</w:t>
      </w:r>
    </w:p>
    <w:p w:rsidR="00441E04" w:rsidRPr="00B67BCA" w:rsidRDefault="00441E04" w:rsidP="00441E04">
      <w:pPr>
        <w:pStyle w:val="SingleTxtG"/>
        <w:rPr>
          <w:szCs w:val="24"/>
          <w:lang w:val="ru-RU"/>
        </w:rPr>
      </w:pPr>
      <w:r w:rsidRPr="00B67BCA">
        <w:rPr>
          <w:lang w:val="ru-RU"/>
        </w:rPr>
        <w:t>232.</w:t>
      </w:r>
      <w:r w:rsidRPr="00B67BCA">
        <w:rPr>
          <w:lang w:val="ru-RU"/>
        </w:rPr>
        <w:tab/>
      </w:r>
      <w:r w:rsidRPr="00B67BCA">
        <w:rPr>
          <w:szCs w:val="24"/>
          <w:lang w:val="ru-RU"/>
        </w:rPr>
        <w:t>Мониторинг в сфере трудовой миграции показывает, что за 9 месяцев 2015</w:t>
      </w:r>
      <w:r>
        <w:rPr>
          <w:szCs w:val="24"/>
          <w:lang w:val="ru-RU"/>
        </w:rPr>
        <w:t> г.</w:t>
      </w:r>
      <w:r w:rsidRPr="00B67BCA">
        <w:rPr>
          <w:szCs w:val="24"/>
          <w:lang w:val="ru-RU"/>
        </w:rPr>
        <w:t xml:space="preserve"> оформлено более 172 тыс. разрешений на работу, около 1 млн. 410 тыс. иностранных граждан оформили патент.</w:t>
      </w:r>
    </w:p>
    <w:p w:rsidR="00441E04" w:rsidRPr="00B67BCA" w:rsidRDefault="00441E04" w:rsidP="00441E04">
      <w:pPr>
        <w:pStyle w:val="SingleTxtG"/>
        <w:rPr>
          <w:szCs w:val="24"/>
          <w:lang w:val="ru-RU"/>
        </w:rPr>
      </w:pPr>
      <w:r w:rsidRPr="00B67BCA">
        <w:rPr>
          <w:lang w:val="ru-RU"/>
        </w:rPr>
        <w:t>233.</w:t>
      </w:r>
      <w:r w:rsidRPr="00B67BCA">
        <w:rPr>
          <w:lang w:val="ru-RU"/>
        </w:rPr>
        <w:tab/>
      </w:r>
      <w:r w:rsidRPr="00B67BCA">
        <w:rPr>
          <w:szCs w:val="24"/>
          <w:lang w:val="ru-RU"/>
        </w:rPr>
        <w:t xml:space="preserve">В соответствии с упомянутым Федеральным законом уполномоченная соответствующим субъектом Российской Федерации организация участвует в работе по оформлению и </w:t>
      </w:r>
      <w:proofErr w:type="gramStart"/>
      <w:r w:rsidRPr="00B67BCA">
        <w:rPr>
          <w:szCs w:val="24"/>
          <w:lang w:val="ru-RU"/>
        </w:rPr>
        <w:t>выдаче</w:t>
      </w:r>
      <w:proofErr w:type="gramEnd"/>
      <w:r w:rsidRPr="00B67BCA">
        <w:rPr>
          <w:szCs w:val="24"/>
          <w:lang w:val="ru-RU"/>
        </w:rPr>
        <w:t xml:space="preserve"> иностранным гражданам патентов, в том числе осуществляет прием заявлений и документов, необходимых для выдачи или переоформления патента.</w:t>
      </w:r>
    </w:p>
    <w:p w:rsidR="00441E04" w:rsidRPr="00B67BCA" w:rsidRDefault="00441E04" w:rsidP="00441E04">
      <w:pPr>
        <w:pStyle w:val="SingleTxtG"/>
        <w:rPr>
          <w:szCs w:val="24"/>
          <w:lang w:val="ru-RU"/>
        </w:rPr>
      </w:pPr>
      <w:r w:rsidRPr="00B67BCA">
        <w:rPr>
          <w:lang w:val="ru-RU"/>
        </w:rPr>
        <w:t>234.</w:t>
      </w:r>
      <w:r w:rsidRPr="00B67BCA">
        <w:rPr>
          <w:lang w:val="ru-RU"/>
        </w:rPr>
        <w:tab/>
      </w:r>
      <w:r w:rsidRPr="00B67BCA">
        <w:rPr>
          <w:szCs w:val="24"/>
          <w:lang w:val="ru-RU"/>
        </w:rPr>
        <w:t>В настоящее время 50 субъектов Российской Федерации определили такие организации. При проведении консультаций используются печатные материалы (памятки для мигрантов), а также наглядная информация и возможности сети Интернет.</w:t>
      </w:r>
    </w:p>
    <w:p w:rsidR="00441E04" w:rsidRPr="00B67BCA" w:rsidRDefault="00441E04" w:rsidP="00441E04">
      <w:pPr>
        <w:pStyle w:val="SingleTxtG"/>
        <w:rPr>
          <w:szCs w:val="24"/>
          <w:lang w:val="ru-RU"/>
        </w:rPr>
      </w:pPr>
      <w:r w:rsidRPr="00B67BCA">
        <w:rPr>
          <w:lang w:val="ru-RU"/>
        </w:rPr>
        <w:t>235.</w:t>
      </w:r>
      <w:r w:rsidRPr="00B67BCA">
        <w:rPr>
          <w:lang w:val="ru-RU"/>
        </w:rPr>
        <w:tab/>
      </w:r>
      <w:proofErr w:type="gramStart"/>
      <w:r w:rsidRPr="00B67BCA">
        <w:rPr>
          <w:szCs w:val="24"/>
          <w:lang w:val="ru-RU"/>
        </w:rPr>
        <w:t xml:space="preserve">Права этнических меньшинств и иностранных граждан на труд и защиту от безработицы, закрепленные в Конвенции, в Российской Федерации реализуются в соответствии с Трудовым кодексом Российской Федерации (далее </w:t>
      </w:r>
      <w:r>
        <w:rPr>
          <w:szCs w:val="24"/>
          <w:lang w:val="ru-RU"/>
        </w:rPr>
        <w:t xml:space="preserve">– </w:t>
      </w:r>
      <w:r w:rsidRPr="00B67BCA">
        <w:rPr>
          <w:szCs w:val="24"/>
          <w:lang w:val="ru-RU"/>
        </w:rPr>
        <w:t>Трудовой кодекс), которым установлены основные принципы правового регулирования трудовых отношений и иных непосредственно связанных с ними отношений, которые установлены в ст. 2 Трудового кодекса.</w:t>
      </w:r>
      <w:proofErr w:type="gramEnd"/>
    </w:p>
    <w:p w:rsidR="00441E04" w:rsidRPr="00B67BCA" w:rsidRDefault="00441E04" w:rsidP="00441E04">
      <w:pPr>
        <w:pStyle w:val="SingleTxtG"/>
        <w:rPr>
          <w:szCs w:val="24"/>
          <w:lang w:val="ru-RU"/>
        </w:rPr>
      </w:pPr>
      <w:r w:rsidRPr="00B67BCA">
        <w:rPr>
          <w:lang w:val="ru-RU"/>
        </w:rPr>
        <w:t>236.</w:t>
      </w:r>
      <w:r w:rsidRPr="00B67BCA">
        <w:rPr>
          <w:lang w:val="ru-RU"/>
        </w:rPr>
        <w:tab/>
      </w:r>
      <w:r w:rsidRPr="00B67BCA">
        <w:rPr>
          <w:szCs w:val="24"/>
          <w:lang w:val="ru-RU"/>
        </w:rPr>
        <w:t xml:space="preserve">В соответствии со статьей 3 Трудового кодекса «Запрещение дискриминации в сфере труда» каждый имеет равные возможности для реализации своих трудовых прав. </w:t>
      </w:r>
      <w:proofErr w:type="gramStart"/>
      <w:r w:rsidRPr="00B67BCA">
        <w:rPr>
          <w:szCs w:val="24"/>
          <w:lang w:val="ru-RU"/>
        </w:rPr>
        <w:t>Никто не может быть ограничен в трудовых правах и свободах или получать какие-либо преимущества независимо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политических убеждений, принадлежности или непринадлежности к общественным объединениям, а также от других обстоятельств, не связанных с деловыми качествами работника.</w:t>
      </w:r>
      <w:proofErr w:type="gramEnd"/>
      <w:r w:rsidRPr="00B67BCA">
        <w:rPr>
          <w:szCs w:val="24"/>
          <w:lang w:val="ru-RU"/>
        </w:rPr>
        <w:t xml:space="preserve"> </w:t>
      </w:r>
      <w:r w:rsidRPr="00B67BCA">
        <w:rPr>
          <w:szCs w:val="24"/>
          <w:lang w:val="ru-RU"/>
        </w:rPr>
        <w:lastRenderedPageBreak/>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ущерба и компенсации морального вреда.</w:t>
      </w:r>
    </w:p>
    <w:p w:rsidR="00441E04" w:rsidRPr="00B67BCA" w:rsidRDefault="00441E04" w:rsidP="00441E04">
      <w:pPr>
        <w:pStyle w:val="SingleTxtG"/>
        <w:rPr>
          <w:szCs w:val="24"/>
          <w:lang w:val="ru-RU"/>
        </w:rPr>
      </w:pPr>
      <w:r w:rsidRPr="00B67BCA">
        <w:rPr>
          <w:lang w:val="ru-RU"/>
        </w:rPr>
        <w:t>237.</w:t>
      </w:r>
      <w:r w:rsidRPr="00B67BCA">
        <w:rPr>
          <w:lang w:val="ru-RU"/>
        </w:rPr>
        <w:tab/>
      </w:r>
      <w:r w:rsidRPr="00F96876">
        <w:rPr>
          <w:rFonts w:eastAsia="TimesNewRoman"/>
          <w:lang w:val="ru-RU"/>
        </w:rPr>
        <w:t>Гарантии</w:t>
      </w:r>
      <w:r w:rsidRPr="00B67BCA">
        <w:rPr>
          <w:szCs w:val="24"/>
          <w:lang w:val="ru-RU"/>
        </w:rPr>
        <w:t xml:space="preserve"> государства по реализации конституционных прав этнических меньшинств и трудовых мигрантов на труд и социальную защиту от безработицы определены Законом Российской Федерации «О занятости населения в Российской Федерации». Согласно ст. 6 законодательство о занятости населения распространяется также на лиц без гражданства, если иное не предусмотрено федеральными законами или международными договорами Российской Федерации.</w:t>
      </w:r>
    </w:p>
    <w:p w:rsidR="00441E04" w:rsidRPr="00B67BCA" w:rsidRDefault="00441E04" w:rsidP="00441E04">
      <w:pPr>
        <w:pStyle w:val="SingleTxtG"/>
        <w:rPr>
          <w:szCs w:val="24"/>
          <w:lang w:val="ru-RU"/>
        </w:rPr>
      </w:pPr>
      <w:r w:rsidRPr="00B67BCA">
        <w:rPr>
          <w:lang w:val="ru-RU"/>
        </w:rPr>
        <w:t>238.</w:t>
      </w:r>
      <w:r w:rsidRPr="00B67BCA">
        <w:rPr>
          <w:lang w:val="ru-RU"/>
        </w:rPr>
        <w:tab/>
      </w:r>
      <w:r w:rsidRPr="00B67BCA">
        <w:rPr>
          <w:szCs w:val="24"/>
          <w:lang w:val="ru-RU"/>
        </w:rPr>
        <w:t>В этой связи занятость представителей этнических меньшинств, в том числе цыган, и иностранных граждан, проживающих на законных основаниях на территории Российской Федерации, обеспечивается посредством предоставления комплекса государственных услуг в области содействия занятости населения.</w:t>
      </w:r>
    </w:p>
    <w:p w:rsidR="00441E04" w:rsidRPr="00B67BCA" w:rsidRDefault="00441E04" w:rsidP="00441E04">
      <w:pPr>
        <w:pStyle w:val="SingleTxtG"/>
        <w:rPr>
          <w:szCs w:val="24"/>
          <w:lang w:val="ru-RU"/>
        </w:rPr>
      </w:pPr>
      <w:r w:rsidRPr="00B67BCA">
        <w:rPr>
          <w:lang w:val="ru-RU"/>
        </w:rPr>
        <w:t>239.</w:t>
      </w:r>
      <w:r w:rsidRPr="00B67BCA">
        <w:rPr>
          <w:lang w:val="ru-RU"/>
        </w:rPr>
        <w:tab/>
      </w:r>
      <w:r w:rsidRPr="00B67BCA">
        <w:rPr>
          <w:szCs w:val="24"/>
          <w:lang w:val="ru-RU"/>
        </w:rPr>
        <w:t xml:space="preserve">С учетом того, что большая часть трудящихся-мигрантов </w:t>
      </w:r>
      <w:r>
        <w:rPr>
          <w:szCs w:val="24"/>
          <w:lang w:val="ru-RU"/>
        </w:rPr>
        <w:t xml:space="preserve">– </w:t>
      </w:r>
      <w:r w:rsidRPr="00B67BCA">
        <w:rPr>
          <w:szCs w:val="24"/>
          <w:lang w:val="ru-RU"/>
        </w:rPr>
        <w:t>это граждане стран Союза независимых государств (СНГ), Российской Федерацией и государствами-участниками СНГ принимаются меры по защите прав и законных интересов трудовых мигрантов и членов их семей на пространстве Содружества.</w:t>
      </w:r>
    </w:p>
    <w:p w:rsidR="00441E04" w:rsidRPr="00B67BCA" w:rsidRDefault="00441E04" w:rsidP="00441E04">
      <w:pPr>
        <w:pStyle w:val="SingleTxtG"/>
        <w:rPr>
          <w:szCs w:val="24"/>
          <w:lang w:val="ru-RU"/>
        </w:rPr>
      </w:pPr>
      <w:r w:rsidRPr="00B67BCA">
        <w:rPr>
          <w:lang w:val="ru-RU"/>
        </w:rPr>
        <w:t>240.</w:t>
      </w:r>
      <w:r w:rsidRPr="00B67BCA">
        <w:rPr>
          <w:lang w:val="ru-RU"/>
        </w:rPr>
        <w:tab/>
      </w:r>
      <w:r w:rsidRPr="00B67BCA">
        <w:rPr>
          <w:szCs w:val="24"/>
          <w:lang w:val="ru-RU"/>
        </w:rPr>
        <w:t>29 мая 2014</w:t>
      </w:r>
      <w:r>
        <w:rPr>
          <w:szCs w:val="24"/>
          <w:lang w:val="ru-RU"/>
        </w:rPr>
        <w:t> г.</w:t>
      </w:r>
      <w:r w:rsidRPr="00B67BCA">
        <w:rPr>
          <w:szCs w:val="24"/>
          <w:lang w:val="ru-RU"/>
        </w:rPr>
        <w:t xml:space="preserve"> подписан Договор о Евразийском экономическом союзе (</w:t>
      </w:r>
      <w:proofErr w:type="spellStart"/>
      <w:r w:rsidRPr="00B67BCA">
        <w:rPr>
          <w:szCs w:val="24"/>
          <w:lang w:val="ru-RU"/>
        </w:rPr>
        <w:t>ЕаЭС</w:t>
      </w:r>
      <w:proofErr w:type="spellEnd"/>
      <w:r w:rsidRPr="00B67BCA">
        <w:rPr>
          <w:szCs w:val="24"/>
          <w:lang w:val="ru-RU"/>
        </w:rPr>
        <w:t xml:space="preserve">), которым созданы условия для обеспечения равных прав и возможностей по трудоустройству граждан государств-членов </w:t>
      </w:r>
      <w:proofErr w:type="spellStart"/>
      <w:r w:rsidRPr="00B67BCA">
        <w:rPr>
          <w:szCs w:val="24"/>
          <w:lang w:val="ru-RU"/>
        </w:rPr>
        <w:t>ЕаЭС</w:t>
      </w:r>
      <w:proofErr w:type="spellEnd"/>
      <w:r w:rsidRPr="00B67BCA">
        <w:rPr>
          <w:szCs w:val="24"/>
          <w:lang w:val="ru-RU"/>
        </w:rPr>
        <w:t xml:space="preserve"> на территориях государств-членов </w:t>
      </w:r>
      <w:proofErr w:type="spellStart"/>
      <w:r w:rsidRPr="00B67BCA">
        <w:rPr>
          <w:szCs w:val="24"/>
          <w:lang w:val="ru-RU"/>
        </w:rPr>
        <w:t>ЕаЭС</w:t>
      </w:r>
      <w:proofErr w:type="spellEnd"/>
      <w:r w:rsidRPr="00B67BCA">
        <w:rPr>
          <w:szCs w:val="24"/>
          <w:lang w:val="ru-RU"/>
        </w:rPr>
        <w:t xml:space="preserve">. </w:t>
      </w:r>
      <w:proofErr w:type="gramStart"/>
      <w:r w:rsidRPr="00B67BCA">
        <w:rPr>
          <w:szCs w:val="24"/>
          <w:lang w:val="ru-RU"/>
        </w:rPr>
        <w:t>Статьей 37 Конвенции предусмотрено, что трудящиеся-мигранты и члены их семей имеют право быть полностью информированными государством работы по найму в зависимости от конкретного случая еще до своего отъезда или, самое позднее, в момент их въезда в государство работы по найму обо всех условиях их допуска и, в частности, об условиях их пребывания и оплачиваемой деятельности, которой они могут заниматься, а</w:t>
      </w:r>
      <w:proofErr w:type="gramEnd"/>
      <w:r w:rsidRPr="00B67BCA">
        <w:rPr>
          <w:szCs w:val="24"/>
          <w:lang w:val="ru-RU"/>
        </w:rPr>
        <w:t xml:space="preserve"> также относительно требований, которые они должны соблюдать в государстве работы по найму, и относительно органа, в который они должны обращаться с целью какого-либо изменения этих условий.</w:t>
      </w:r>
    </w:p>
    <w:p w:rsidR="00441E04" w:rsidRPr="00B67BCA" w:rsidRDefault="00441E04" w:rsidP="00441E04">
      <w:pPr>
        <w:pStyle w:val="SingleTxtG"/>
        <w:rPr>
          <w:szCs w:val="24"/>
          <w:lang w:val="ru-RU"/>
        </w:rPr>
      </w:pPr>
      <w:r w:rsidRPr="00B67BCA">
        <w:rPr>
          <w:lang w:val="ru-RU"/>
        </w:rPr>
        <w:t>241.</w:t>
      </w:r>
      <w:r w:rsidRPr="00B67BCA">
        <w:rPr>
          <w:lang w:val="ru-RU"/>
        </w:rPr>
        <w:tab/>
      </w:r>
      <w:r w:rsidRPr="00F96876">
        <w:rPr>
          <w:rFonts w:eastAsia="TimesNewRoman"/>
          <w:lang w:val="ru-RU"/>
        </w:rPr>
        <w:t>Д</w:t>
      </w:r>
      <w:r w:rsidRPr="00B67BCA">
        <w:rPr>
          <w:szCs w:val="24"/>
          <w:lang w:val="ru-RU"/>
        </w:rPr>
        <w:t xml:space="preserve">ействует информационный портал Федеральной службы по труду и занятости «Работа в России», размещенный в сети Интернет по адресу: </w:t>
      </w:r>
      <w:hyperlink r:id="rId17" w:history="1">
        <w:r w:rsidRPr="00D9533C">
          <w:rPr>
            <w:rStyle w:val="aff7"/>
            <w:color w:val="000000"/>
            <w:u w:val="none"/>
          </w:rPr>
          <w:t>www</w:t>
        </w:r>
        <w:r w:rsidRPr="00D9533C">
          <w:rPr>
            <w:rStyle w:val="aff7"/>
            <w:color w:val="000000"/>
            <w:u w:val="none"/>
            <w:lang w:val="ru-RU"/>
          </w:rPr>
          <w:t>.</w:t>
        </w:r>
        <w:proofErr w:type="spellStart"/>
        <w:r w:rsidRPr="00D9533C">
          <w:rPr>
            <w:rStyle w:val="aff7"/>
            <w:color w:val="000000"/>
            <w:u w:val="none"/>
          </w:rPr>
          <w:t>trudvsem</w:t>
        </w:r>
        <w:proofErr w:type="spellEnd"/>
        <w:r w:rsidRPr="00D9533C">
          <w:rPr>
            <w:rStyle w:val="aff7"/>
            <w:color w:val="000000"/>
            <w:u w:val="none"/>
            <w:lang w:val="ru-RU"/>
          </w:rPr>
          <w:t>.</w:t>
        </w:r>
        <w:proofErr w:type="spellStart"/>
        <w:r w:rsidRPr="00D9533C">
          <w:rPr>
            <w:rStyle w:val="aff7"/>
            <w:color w:val="000000"/>
            <w:u w:val="none"/>
          </w:rPr>
          <w:t>ru</w:t>
        </w:r>
        <w:proofErr w:type="spellEnd"/>
      </w:hyperlink>
      <w:r w:rsidRPr="00D9533C">
        <w:rPr>
          <w:lang w:val="ru-RU"/>
        </w:rPr>
        <w:t>,</w:t>
      </w:r>
      <w:r w:rsidRPr="00740512">
        <w:rPr>
          <w:lang w:val="ru-RU"/>
        </w:rPr>
        <w:t xml:space="preserve"> п</w:t>
      </w:r>
      <w:r w:rsidRPr="00B67BCA">
        <w:rPr>
          <w:szCs w:val="24"/>
          <w:lang w:val="ru-RU"/>
        </w:rPr>
        <w:t xml:space="preserve">редоставляющий сведения о свободных рабочих местах, в том числе с предоставлением жилья, адресах и телефонах </w:t>
      </w:r>
      <w:proofErr w:type="gramStart"/>
      <w:r w:rsidRPr="00B67BCA">
        <w:rPr>
          <w:szCs w:val="24"/>
          <w:lang w:val="ru-RU"/>
        </w:rPr>
        <w:t>органов службы занятости населения субъектов Российской</w:t>
      </w:r>
      <w:proofErr w:type="gramEnd"/>
      <w:r w:rsidRPr="00B67BCA">
        <w:rPr>
          <w:szCs w:val="24"/>
          <w:lang w:val="ru-RU"/>
        </w:rPr>
        <w:t xml:space="preserve"> Федерации, в которые была представлена данная вакансия.</w:t>
      </w:r>
    </w:p>
    <w:p w:rsidR="00441E04" w:rsidRPr="00B67BCA" w:rsidRDefault="00441E04" w:rsidP="00441E04">
      <w:pPr>
        <w:pStyle w:val="SingleTxtG"/>
        <w:rPr>
          <w:szCs w:val="24"/>
          <w:lang w:val="ru-RU"/>
        </w:rPr>
      </w:pPr>
      <w:r w:rsidRPr="00B67BCA">
        <w:rPr>
          <w:lang w:val="ru-RU"/>
        </w:rPr>
        <w:t>242.</w:t>
      </w:r>
      <w:r w:rsidRPr="00B67BCA">
        <w:rPr>
          <w:lang w:val="ru-RU"/>
        </w:rPr>
        <w:tab/>
      </w:r>
      <w:r w:rsidRPr="00B67BCA">
        <w:rPr>
          <w:szCs w:val="24"/>
          <w:lang w:val="ru-RU"/>
        </w:rPr>
        <w:t>В рамках СНГ действует система обмена информацией о потребностях в трудовых ресурсах на национальных рынках труда государств-участников СНГ, позволяющая</w:t>
      </w:r>
      <w:r>
        <w:rPr>
          <w:szCs w:val="24"/>
          <w:lang w:val="ru-RU"/>
        </w:rPr>
        <w:t xml:space="preserve"> </w:t>
      </w:r>
      <w:r w:rsidRPr="00B67BCA">
        <w:rPr>
          <w:szCs w:val="24"/>
          <w:lang w:val="ru-RU"/>
        </w:rPr>
        <w:t>получить информацию о трудовом законодательстве государств-участников СНГ и о наличии вакантных рабочих мест на рынках труда государств-участников СНГ.</w:t>
      </w:r>
    </w:p>
    <w:p w:rsidR="00441E04" w:rsidRPr="00B67BCA" w:rsidRDefault="00441E04" w:rsidP="00441E04">
      <w:pPr>
        <w:pStyle w:val="SingleTxtG"/>
        <w:rPr>
          <w:szCs w:val="24"/>
          <w:lang w:val="ru-RU"/>
        </w:rPr>
      </w:pPr>
      <w:r w:rsidRPr="00B67BCA">
        <w:rPr>
          <w:lang w:val="ru-RU"/>
        </w:rPr>
        <w:t>243.</w:t>
      </w:r>
      <w:r w:rsidRPr="00B67BCA">
        <w:rPr>
          <w:lang w:val="ru-RU"/>
        </w:rPr>
        <w:tab/>
      </w:r>
      <w:r w:rsidRPr="00F96876">
        <w:rPr>
          <w:rFonts w:eastAsia="TimesNewRoman"/>
          <w:lang w:val="ru-RU"/>
        </w:rPr>
        <w:t>Вход</w:t>
      </w:r>
      <w:r w:rsidRPr="00B67BCA">
        <w:rPr>
          <w:szCs w:val="24"/>
          <w:lang w:val="ru-RU"/>
        </w:rPr>
        <w:t xml:space="preserve"> в систему осуществляется через баннер «Рынок труда в СНГ», размещенный на сайтах уполномоченных органов государств </w:t>
      </w:r>
      <w:r>
        <w:rPr>
          <w:szCs w:val="24"/>
          <w:lang w:val="ru-RU"/>
        </w:rPr>
        <w:t xml:space="preserve">– </w:t>
      </w:r>
      <w:r w:rsidRPr="00B67BCA">
        <w:rPr>
          <w:szCs w:val="24"/>
          <w:lang w:val="ru-RU"/>
        </w:rPr>
        <w:t>участников Содружества, ведающих вопросами занятости населения, а также на сайтах Исполнительного комитета СНГ, Межпарламентской Ассамблеи СНГ и Всеобщей конфедерации профсоюзов.</w:t>
      </w:r>
    </w:p>
    <w:p w:rsidR="00441E04" w:rsidRPr="00B67BCA" w:rsidRDefault="00441E04" w:rsidP="00441E04">
      <w:pPr>
        <w:pStyle w:val="SingleTxtG"/>
        <w:rPr>
          <w:szCs w:val="24"/>
          <w:lang w:val="ru-RU"/>
        </w:rPr>
      </w:pPr>
      <w:r w:rsidRPr="00B67BCA">
        <w:rPr>
          <w:lang w:val="ru-RU"/>
        </w:rPr>
        <w:t>244.</w:t>
      </w:r>
      <w:r w:rsidRPr="00B67BCA">
        <w:rPr>
          <w:lang w:val="ru-RU"/>
        </w:rPr>
        <w:tab/>
      </w:r>
      <w:r w:rsidRPr="00B67BCA">
        <w:rPr>
          <w:szCs w:val="24"/>
          <w:lang w:val="ru-RU"/>
        </w:rPr>
        <w:t>В соответствии с Законом Российской Федерации от 19 апреля 1991</w:t>
      </w:r>
      <w:r>
        <w:rPr>
          <w:szCs w:val="24"/>
          <w:lang w:val="ru-RU"/>
        </w:rPr>
        <w:t> г.</w:t>
      </w:r>
      <w:r w:rsidRPr="00B67BCA">
        <w:rPr>
          <w:szCs w:val="24"/>
          <w:lang w:val="ru-RU"/>
        </w:rPr>
        <w:t xml:space="preserve"> </w:t>
      </w:r>
      <w:r>
        <w:rPr>
          <w:szCs w:val="24"/>
          <w:lang w:val="ru-RU"/>
        </w:rPr>
        <w:t>№ </w:t>
      </w:r>
      <w:r w:rsidRPr="00B67BCA">
        <w:rPr>
          <w:szCs w:val="24"/>
          <w:lang w:val="ru-RU"/>
        </w:rPr>
        <w:t>1032</w:t>
      </w:r>
      <w:r w:rsidRPr="00F96876">
        <w:rPr>
          <w:szCs w:val="24"/>
          <w:lang w:val="ru-RU"/>
        </w:rPr>
        <w:t>­</w:t>
      </w:r>
      <w:r w:rsidRPr="00B67BCA">
        <w:rPr>
          <w:szCs w:val="24"/>
          <w:lang w:val="ru-RU"/>
        </w:rPr>
        <w:t>1 «О занятости населения в Российской Федерации» право на участие в общественных работах имеют граждане, зарегистрированные в органах службы занятости в целях поиска подходящей работы, безработные граждане.</w:t>
      </w:r>
    </w:p>
    <w:p w:rsidR="00441E04" w:rsidRPr="00B67BCA" w:rsidRDefault="00441E04" w:rsidP="00441E04">
      <w:pPr>
        <w:pStyle w:val="SingleTxtG"/>
        <w:rPr>
          <w:szCs w:val="24"/>
          <w:lang w:val="ru-RU"/>
        </w:rPr>
      </w:pPr>
      <w:r w:rsidRPr="00B67BCA">
        <w:rPr>
          <w:lang w:val="ru-RU"/>
        </w:rPr>
        <w:lastRenderedPageBreak/>
        <w:t>245.</w:t>
      </w:r>
      <w:r w:rsidRPr="00B67BCA">
        <w:rPr>
          <w:lang w:val="ru-RU"/>
        </w:rPr>
        <w:tab/>
      </w:r>
      <w:r w:rsidRPr="00F96876">
        <w:rPr>
          <w:rFonts w:eastAsia="TimesNewRoman"/>
          <w:lang w:val="ru-RU"/>
        </w:rPr>
        <w:t>Социальная</w:t>
      </w:r>
      <w:r w:rsidRPr="00B67BCA">
        <w:rPr>
          <w:szCs w:val="24"/>
          <w:lang w:val="ru-RU"/>
        </w:rPr>
        <w:t xml:space="preserve"> поддержка, включающая в себя пособие по безработице, гарантируется безработным гражданам. 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w:t>
      </w:r>
    </w:p>
    <w:p w:rsidR="00441E04" w:rsidRPr="00B67BCA" w:rsidRDefault="00441E04" w:rsidP="00441E04">
      <w:pPr>
        <w:pStyle w:val="SingleTxtG"/>
        <w:rPr>
          <w:szCs w:val="24"/>
          <w:lang w:val="ru-RU"/>
        </w:rPr>
      </w:pPr>
      <w:r w:rsidRPr="00B67BCA">
        <w:rPr>
          <w:lang w:val="ru-RU"/>
        </w:rPr>
        <w:t>246.</w:t>
      </w:r>
      <w:r w:rsidRPr="00B67BCA">
        <w:rPr>
          <w:lang w:val="ru-RU"/>
        </w:rPr>
        <w:tab/>
      </w:r>
      <w:r w:rsidRPr="00B67BCA">
        <w:rPr>
          <w:szCs w:val="24"/>
          <w:lang w:val="ru-RU"/>
        </w:rPr>
        <w:t xml:space="preserve">В целях снижения неформальной занятости проводятся информационно-разъяснительные мероприятия для населения субъектов Российской Федерации с использованием радио, телевидения и печатных СМИ, проводятся семинары для работников и работодателей, размещается информация на интернет-сайтах, </w:t>
      </w:r>
      <w:proofErr w:type="spellStart"/>
      <w:r w:rsidRPr="00B67BCA">
        <w:rPr>
          <w:szCs w:val="24"/>
          <w:lang w:val="ru-RU"/>
        </w:rPr>
        <w:t>билбордах</w:t>
      </w:r>
      <w:proofErr w:type="spellEnd"/>
      <w:r w:rsidRPr="00B67BCA">
        <w:rPr>
          <w:szCs w:val="24"/>
          <w:lang w:val="ru-RU"/>
        </w:rPr>
        <w:t>, информационных стендах, в общественных местах (в торговых центрах, магазинах, на рынках и т.д.).</w:t>
      </w:r>
    </w:p>
    <w:p w:rsidR="00441E04" w:rsidRPr="00B67BCA" w:rsidRDefault="00441E04" w:rsidP="00441E04">
      <w:pPr>
        <w:pStyle w:val="SingleTxtG"/>
        <w:rPr>
          <w:szCs w:val="24"/>
          <w:lang w:val="ru-RU"/>
        </w:rPr>
      </w:pPr>
      <w:r w:rsidRPr="00B67BCA">
        <w:rPr>
          <w:lang w:val="ru-RU"/>
        </w:rPr>
        <w:t>247.</w:t>
      </w:r>
      <w:r w:rsidRPr="00B67BCA">
        <w:rPr>
          <w:lang w:val="ru-RU"/>
        </w:rPr>
        <w:tab/>
      </w:r>
      <w:r w:rsidRPr="00F96876">
        <w:rPr>
          <w:rFonts w:eastAsia="TimesNewRoman"/>
          <w:lang w:val="ru-RU"/>
        </w:rPr>
        <w:t>Согласно</w:t>
      </w:r>
      <w:r w:rsidRPr="00B67BCA">
        <w:rPr>
          <w:szCs w:val="24"/>
          <w:lang w:val="ru-RU"/>
        </w:rPr>
        <w:t xml:space="preserve"> п. 2 ч. 1 ст. 3 Федерального закона от 29.12.2012 </w:t>
      </w:r>
      <w:r>
        <w:rPr>
          <w:szCs w:val="24"/>
          <w:lang w:val="ru-RU"/>
        </w:rPr>
        <w:t>№ </w:t>
      </w:r>
      <w:r w:rsidR="00D9533C">
        <w:rPr>
          <w:szCs w:val="24"/>
          <w:lang w:val="ru-RU"/>
        </w:rPr>
        <w:t>27Э-ФЗ «Об </w:t>
      </w:r>
      <w:r w:rsidRPr="00B67BCA">
        <w:rPr>
          <w:szCs w:val="24"/>
          <w:lang w:val="ru-RU"/>
        </w:rPr>
        <w:t xml:space="preserve">образовании в Российской Федерации» (далее </w:t>
      </w:r>
      <w:r>
        <w:rPr>
          <w:szCs w:val="24"/>
          <w:lang w:val="ru-RU"/>
        </w:rPr>
        <w:t xml:space="preserve">– </w:t>
      </w:r>
      <w:r w:rsidRPr="00B67BCA">
        <w:rPr>
          <w:szCs w:val="24"/>
          <w:lang w:val="ru-RU"/>
        </w:rPr>
        <w:t xml:space="preserve">Закон </w:t>
      </w:r>
      <w:r>
        <w:rPr>
          <w:szCs w:val="24"/>
          <w:lang w:val="ru-RU"/>
        </w:rPr>
        <w:t>№ </w:t>
      </w:r>
      <w:r w:rsidRPr="00B67BCA">
        <w:rPr>
          <w:szCs w:val="24"/>
          <w:lang w:val="ru-RU"/>
        </w:rPr>
        <w:t xml:space="preserve">273-ФЗ), государственная политика и правовое регулирование отношений в сфере образования основываются, в том числе, на принципе обеспечения права каждого человека на образование, недопустимости дискриминации в сфере образования. При этом на основании ч. 2 ст. 5 Закона </w:t>
      </w:r>
      <w:r>
        <w:rPr>
          <w:szCs w:val="24"/>
          <w:lang w:val="ru-RU"/>
        </w:rPr>
        <w:t>№ </w:t>
      </w:r>
      <w:r w:rsidRPr="00B67BCA">
        <w:rPr>
          <w:szCs w:val="24"/>
          <w:lang w:val="ru-RU"/>
        </w:rPr>
        <w:t>273-ФЗ право на образование в Российской Федерации гарантируется независимо от пола, расы, национальности, языка, происхождения, имущественного и социального положения, места жительства, отношения к религии, убеждений, а также других обстоятельств.</w:t>
      </w:r>
    </w:p>
    <w:p w:rsidR="00441E04" w:rsidRPr="00B67BCA" w:rsidRDefault="00441E04" w:rsidP="00441E04">
      <w:pPr>
        <w:pStyle w:val="SingleTxtG"/>
        <w:rPr>
          <w:szCs w:val="24"/>
          <w:lang w:val="ru-RU"/>
        </w:rPr>
      </w:pPr>
      <w:r w:rsidRPr="00B67BCA">
        <w:rPr>
          <w:lang w:val="ru-RU"/>
        </w:rPr>
        <w:t>248.</w:t>
      </w:r>
      <w:r w:rsidRPr="00B67BCA">
        <w:rPr>
          <w:lang w:val="ru-RU"/>
        </w:rPr>
        <w:tab/>
      </w:r>
      <w:proofErr w:type="gramStart"/>
      <w:r w:rsidRPr="00B67BCA">
        <w:rPr>
          <w:szCs w:val="24"/>
          <w:lang w:val="ru-RU"/>
        </w:rPr>
        <w:t xml:space="preserve">В соответствии со ст. 78 Закона </w:t>
      </w:r>
      <w:r>
        <w:rPr>
          <w:szCs w:val="24"/>
          <w:lang w:val="ru-RU"/>
        </w:rPr>
        <w:t>№ </w:t>
      </w:r>
      <w:r w:rsidRPr="00B67BCA">
        <w:rPr>
          <w:szCs w:val="24"/>
          <w:lang w:val="ru-RU"/>
        </w:rPr>
        <w:t xml:space="preserve">273-Ф3 иностранные граждане и лица без гражданства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 </w:t>
      </w:r>
      <w:proofErr w:type="gramEnd"/>
    </w:p>
    <w:p w:rsidR="00441E04" w:rsidRPr="00B67BCA" w:rsidRDefault="00441E04" w:rsidP="00441E04">
      <w:pPr>
        <w:pStyle w:val="SingleTxtG"/>
        <w:rPr>
          <w:szCs w:val="24"/>
          <w:lang w:val="ru-RU"/>
        </w:rPr>
      </w:pPr>
      <w:r w:rsidRPr="00B67BCA">
        <w:rPr>
          <w:lang w:val="ru-RU"/>
        </w:rPr>
        <w:t>249.</w:t>
      </w:r>
      <w:r w:rsidRPr="00B67BCA">
        <w:rPr>
          <w:lang w:val="ru-RU"/>
        </w:rPr>
        <w:tab/>
      </w:r>
      <w:proofErr w:type="gramStart"/>
      <w:r w:rsidRPr="00B67BCA">
        <w:rPr>
          <w:szCs w:val="24"/>
          <w:lang w:val="ru-RU"/>
        </w:rPr>
        <w:t xml:space="preserve">В этой связи с целью реализации права на образование детей, в том числе цыган, на основании ч. 4 ст. 5, ст. 9 Закона </w:t>
      </w:r>
      <w:r>
        <w:rPr>
          <w:szCs w:val="24"/>
          <w:lang w:val="ru-RU"/>
        </w:rPr>
        <w:t>№ </w:t>
      </w:r>
      <w:r w:rsidRPr="00B67BCA">
        <w:rPr>
          <w:szCs w:val="24"/>
          <w:lang w:val="ru-RU"/>
        </w:rPr>
        <w:t xml:space="preserve">273-Ф3, ст. 15, 16 Федерального закона от 06.10.2003 </w:t>
      </w:r>
      <w:r>
        <w:rPr>
          <w:szCs w:val="24"/>
          <w:lang w:val="ru-RU"/>
        </w:rPr>
        <w:t>№ </w:t>
      </w:r>
      <w:r w:rsidRPr="00B67BCA">
        <w:rPr>
          <w:szCs w:val="24"/>
          <w:lang w:val="ru-RU"/>
        </w:rPr>
        <w:t>131-Ф3 «Об общих принципах организации местного самоуправления в Российской Федерации» органами местного самоуправления созданы соответствующие социально-экономические условия для его получения, организован учёт всех детей, подлежащих обучению с 6 до</w:t>
      </w:r>
      <w:proofErr w:type="gramEnd"/>
      <w:r w:rsidRPr="00B67BCA">
        <w:rPr>
          <w:szCs w:val="24"/>
          <w:lang w:val="ru-RU"/>
        </w:rPr>
        <w:t xml:space="preserve"> 15 лет, с учетом иностранных граждан (лиц без гражданства), а также закрепление муниципальных образовательных организаций за конкретными территориями.</w:t>
      </w:r>
    </w:p>
    <w:p w:rsidR="00441E04" w:rsidRPr="00B67BCA" w:rsidRDefault="00441E04" w:rsidP="00441E04">
      <w:pPr>
        <w:pStyle w:val="H23G"/>
        <w:rPr>
          <w:lang w:val="ru-RU"/>
        </w:rPr>
      </w:pPr>
      <w:r w:rsidRPr="00F96876">
        <w:rPr>
          <w:lang w:val="ru-RU"/>
        </w:rPr>
        <w:tab/>
      </w:r>
      <w:r w:rsidRPr="00F96876">
        <w:rPr>
          <w:lang w:val="ru-RU"/>
        </w:rPr>
        <w:tab/>
      </w:r>
      <w:r w:rsidRPr="00B67BCA">
        <w:rPr>
          <w:lang w:val="ru-RU"/>
        </w:rPr>
        <w:t>Пункт 20</w:t>
      </w:r>
    </w:p>
    <w:p w:rsidR="00441E04" w:rsidRPr="00F96876" w:rsidRDefault="00441E04" w:rsidP="00441E04">
      <w:pPr>
        <w:pStyle w:val="SingleTxtG"/>
        <w:rPr>
          <w:lang w:val="ru-RU"/>
        </w:rPr>
      </w:pPr>
      <w:r w:rsidRPr="00F96876">
        <w:rPr>
          <w:lang w:val="ru-RU"/>
        </w:rPr>
        <w:t>250.</w:t>
      </w:r>
      <w:r w:rsidRPr="00F96876">
        <w:rPr>
          <w:lang w:val="ru-RU"/>
        </w:rPr>
        <w:tab/>
      </w:r>
      <w:r w:rsidRPr="002C0033">
        <w:rPr>
          <w:lang w:val="ru-RU"/>
        </w:rPr>
        <w:t xml:space="preserve">Учитывая уязвимость традиционного образа жизни и среды обитания, сложные </w:t>
      </w:r>
      <w:proofErr w:type="spellStart"/>
      <w:r w:rsidRPr="002C0033">
        <w:rPr>
          <w:lang w:val="ru-RU"/>
        </w:rPr>
        <w:t>природно­климатические</w:t>
      </w:r>
      <w:proofErr w:type="spellEnd"/>
      <w:r w:rsidRPr="002C0033">
        <w:rPr>
          <w:lang w:val="ru-RU"/>
        </w:rPr>
        <w:t xml:space="preserve"> условия, малую численность каждого из коренных малочисленных народов (менее 50 тыс. человек), Конституция Российской Федерации и российское законодательство гарантируют особый правовой статус и приоритетный доступ к природным ресурсам.</w:t>
      </w:r>
    </w:p>
    <w:p w:rsidR="00441E04" w:rsidRPr="00CA15C8" w:rsidRDefault="00441E04" w:rsidP="00441E04">
      <w:pPr>
        <w:pStyle w:val="SingleTxtG"/>
        <w:rPr>
          <w:lang w:val="ru-RU"/>
        </w:rPr>
      </w:pPr>
      <w:r w:rsidRPr="00F96876">
        <w:rPr>
          <w:lang w:val="ru-RU"/>
        </w:rPr>
        <w:t>251.</w:t>
      </w:r>
      <w:r w:rsidRPr="00F96876">
        <w:rPr>
          <w:lang w:val="ru-RU"/>
        </w:rPr>
        <w:tab/>
      </w:r>
      <w:r w:rsidRPr="002C0033">
        <w:rPr>
          <w:lang w:val="ru-RU"/>
        </w:rPr>
        <w:t>Федеральным законодательством предусмотрены следующие преференции и льготы коренным малочисленным народам Севера, Сибири и Дальнего Востока:</w:t>
      </w:r>
    </w:p>
    <w:p w:rsidR="00441E04" w:rsidRPr="002C0033" w:rsidRDefault="00441E04" w:rsidP="004F5DF8">
      <w:pPr>
        <w:pStyle w:val="SingleTxtG"/>
        <w:numPr>
          <w:ilvl w:val="0"/>
          <w:numId w:val="24"/>
        </w:numPr>
        <w:rPr>
          <w:lang w:val="ru-RU"/>
        </w:rPr>
      </w:pPr>
      <w:r w:rsidRPr="002C0033">
        <w:rPr>
          <w:lang w:val="ru-RU"/>
        </w:rPr>
        <w:t>упрощенный порядок доступа к пользованию водными биоресурсами;</w:t>
      </w:r>
    </w:p>
    <w:p w:rsidR="00441E04" w:rsidRPr="002C0033" w:rsidRDefault="00441E04" w:rsidP="004F5DF8">
      <w:pPr>
        <w:pStyle w:val="SingleTxtG"/>
        <w:numPr>
          <w:ilvl w:val="0"/>
          <w:numId w:val="24"/>
        </w:numPr>
        <w:rPr>
          <w:lang w:val="ru-RU"/>
        </w:rPr>
      </w:pPr>
      <w:r w:rsidRPr="002C0033">
        <w:rPr>
          <w:lang w:val="ru-RU"/>
        </w:rPr>
        <w:t>особый режим ведения лесного хозяйства и лесопользования на территориях традиционного проживания коренных малочисленных народов и этнических общностей;</w:t>
      </w:r>
    </w:p>
    <w:p w:rsidR="00441E04" w:rsidRPr="002C0033" w:rsidRDefault="00441E04" w:rsidP="004F5DF8">
      <w:pPr>
        <w:pStyle w:val="SingleTxtG"/>
        <w:numPr>
          <w:ilvl w:val="0"/>
          <w:numId w:val="24"/>
        </w:numPr>
        <w:rPr>
          <w:lang w:val="ru-RU"/>
        </w:rPr>
      </w:pPr>
      <w:r w:rsidRPr="002C0033">
        <w:rPr>
          <w:lang w:val="ru-RU"/>
        </w:rPr>
        <w:t xml:space="preserve">государственная поддержка общин коренных малочисленных народов, создаваемых в целях защиты их исконной среды обитания, сохранения и </w:t>
      </w:r>
      <w:r w:rsidRPr="002C0033">
        <w:rPr>
          <w:lang w:val="ru-RU"/>
        </w:rPr>
        <w:lastRenderedPageBreak/>
        <w:t>развития традиционного образа жизни, хозяйствования, промыслов и культуры, как социально ориентированных некоммерческих организаций;</w:t>
      </w:r>
    </w:p>
    <w:p w:rsidR="00441E04" w:rsidRPr="002C0033" w:rsidRDefault="00441E04" w:rsidP="004F5DF8">
      <w:pPr>
        <w:pStyle w:val="SingleTxtG"/>
        <w:numPr>
          <w:ilvl w:val="0"/>
          <w:numId w:val="24"/>
        </w:numPr>
        <w:rPr>
          <w:lang w:val="ru-RU"/>
        </w:rPr>
      </w:pPr>
      <w:r w:rsidRPr="002C0033">
        <w:rPr>
          <w:lang w:val="ru-RU"/>
        </w:rPr>
        <w:t>заявительный порядок предоставления гражданам в аренду земельных участков, находящихся в государственной или муниципальной собственности;</w:t>
      </w:r>
    </w:p>
    <w:p w:rsidR="00441E04" w:rsidRPr="002C0033" w:rsidRDefault="00441E04" w:rsidP="004F5DF8">
      <w:pPr>
        <w:pStyle w:val="SingleTxtG"/>
        <w:numPr>
          <w:ilvl w:val="0"/>
          <w:numId w:val="24"/>
        </w:numPr>
        <w:rPr>
          <w:lang w:val="ru-RU"/>
        </w:rPr>
      </w:pPr>
      <w:r w:rsidRPr="002C0033">
        <w:rPr>
          <w:lang w:val="ru-RU"/>
        </w:rPr>
        <w:t>право на социальную пенсию по государственному пенсионному обеспечению, которая предоставляется на 5</w:t>
      </w:r>
      <w:r w:rsidRPr="002C0033">
        <w:t> </w:t>
      </w:r>
      <w:r w:rsidRPr="002C0033">
        <w:rPr>
          <w:lang w:val="ru-RU"/>
        </w:rPr>
        <w:t>лет ранее общеустановленного возраста выхода на пенсию, т. е. по достижении 55 и 50 лет (соответственно, мужчины и женщины), в то время как обычный возраст выхода на пенсию — 60 и 55 лет (мужчины и женщины);</w:t>
      </w:r>
    </w:p>
    <w:p w:rsidR="00441E04" w:rsidRPr="002C0033" w:rsidRDefault="00441E04" w:rsidP="004F5DF8">
      <w:pPr>
        <w:pStyle w:val="SingleTxtG"/>
        <w:numPr>
          <w:ilvl w:val="0"/>
          <w:numId w:val="24"/>
        </w:numPr>
        <w:rPr>
          <w:lang w:val="ru-RU"/>
        </w:rPr>
      </w:pPr>
      <w:r w:rsidRPr="002C0033">
        <w:rPr>
          <w:lang w:val="ru-RU"/>
        </w:rPr>
        <w:t>право безвозмездно пользоваться землями различных категорий в местах традиционного проживания и традиционной хозяйственной деятельности и иные льготы по землепользованию и природопользованию в целях защиты исконной среды обитания, традиционного образа жизни, хозяйствования и промыслов коренных малочисленных народов;</w:t>
      </w:r>
    </w:p>
    <w:p w:rsidR="00441E04" w:rsidRPr="002C0033" w:rsidRDefault="00441E04" w:rsidP="004F5DF8">
      <w:pPr>
        <w:pStyle w:val="SingleTxtG"/>
        <w:numPr>
          <w:ilvl w:val="0"/>
          <w:numId w:val="24"/>
        </w:numPr>
        <w:rPr>
          <w:lang w:val="ru-RU"/>
        </w:rPr>
      </w:pPr>
      <w:r w:rsidRPr="002C0033">
        <w:rPr>
          <w:lang w:val="ru-RU"/>
        </w:rPr>
        <w:t>право на бесплатную заготовку древесины для собственных нужд при использовании лесов в местах их традиционного проживания;</w:t>
      </w:r>
    </w:p>
    <w:p w:rsidR="00441E04" w:rsidRPr="002C0033" w:rsidRDefault="00441E04" w:rsidP="004F5DF8">
      <w:pPr>
        <w:pStyle w:val="SingleTxtG"/>
        <w:numPr>
          <w:ilvl w:val="0"/>
          <w:numId w:val="24"/>
        </w:numPr>
        <w:rPr>
          <w:lang w:val="ru-RU"/>
        </w:rPr>
      </w:pPr>
      <w:r w:rsidRPr="002C0033">
        <w:rPr>
          <w:lang w:val="ru-RU"/>
        </w:rPr>
        <w:t>право использования водных объектов в местах традиционного проживания коренных малочисленных народов для осуществления их традиционного природопользования;</w:t>
      </w:r>
    </w:p>
    <w:p w:rsidR="00441E04" w:rsidRPr="002C0033" w:rsidRDefault="00441E04" w:rsidP="004F5DF8">
      <w:pPr>
        <w:pStyle w:val="SingleTxtG"/>
        <w:numPr>
          <w:ilvl w:val="0"/>
          <w:numId w:val="24"/>
        </w:numPr>
        <w:rPr>
          <w:lang w:val="ru-RU"/>
        </w:rPr>
      </w:pPr>
      <w:r w:rsidRPr="002C0033">
        <w:rPr>
          <w:lang w:val="ru-RU"/>
        </w:rPr>
        <w:t>освобождение от налогообложения при пользовании объектами животного мира и объектами водных биологических ресурсов для удовлетворения личных нужд;</w:t>
      </w:r>
    </w:p>
    <w:p w:rsidR="00441E04" w:rsidRPr="002C0033" w:rsidRDefault="00441E04" w:rsidP="004F5DF8">
      <w:pPr>
        <w:pStyle w:val="SingleTxtG"/>
        <w:numPr>
          <w:ilvl w:val="0"/>
          <w:numId w:val="24"/>
        </w:numPr>
        <w:rPr>
          <w:lang w:val="ru-RU"/>
        </w:rPr>
      </w:pPr>
      <w:r w:rsidRPr="002C0033">
        <w:rPr>
          <w:lang w:val="ru-RU"/>
        </w:rPr>
        <w:t>право сохранять и развивать родной язык, традиции и культуру;</w:t>
      </w:r>
    </w:p>
    <w:p w:rsidR="00441E04" w:rsidRPr="002C0033" w:rsidRDefault="00441E04" w:rsidP="004F5DF8">
      <w:pPr>
        <w:pStyle w:val="SingleTxtG"/>
        <w:numPr>
          <w:ilvl w:val="0"/>
          <w:numId w:val="24"/>
        </w:numPr>
        <w:rPr>
          <w:lang w:val="ru-RU"/>
        </w:rPr>
      </w:pPr>
      <w:r w:rsidRPr="002C0033">
        <w:rPr>
          <w:lang w:val="ru-RU"/>
        </w:rPr>
        <w:t>свобода выбора и использования языка общения, а также другие права и преференции.</w:t>
      </w:r>
    </w:p>
    <w:p w:rsidR="00441E04" w:rsidRPr="00F96876" w:rsidRDefault="00441E04" w:rsidP="00441E04">
      <w:pPr>
        <w:pStyle w:val="SingleTxtG"/>
        <w:rPr>
          <w:lang w:val="ru-RU"/>
        </w:rPr>
      </w:pPr>
      <w:r w:rsidRPr="00F96876">
        <w:rPr>
          <w:lang w:val="ru-RU"/>
        </w:rPr>
        <w:t>252.</w:t>
      </w:r>
      <w:r w:rsidRPr="00F96876">
        <w:rPr>
          <w:lang w:val="ru-RU"/>
        </w:rPr>
        <w:tab/>
      </w:r>
      <w:r w:rsidRPr="002C0033">
        <w:rPr>
          <w:lang w:val="ru-RU"/>
        </w:rPr>
        <w:t xml:space="preserve">Кроме того, субъекты Российской Федерации принимают региональные нормативные правовые акты, устанавливая дополнительные меры социальной поддержки коренных малочисленных народов, например, в отношении традиционных отраслей хозяйствования коренных </w:t>
      </w:r>
      <w:r w:rsidR="00D9533C">
        <w:rPr>
          <w:lang w:val="ru-RU"/>
        </w:rPr>
        <w:t>малочисленных народов Севера (в </w:t>
      </w:r>
      <w:r w:rsidRPr="002C0033">
        <w:rPr>
          <w:lang w:val="ru-RU"/>
        </w:rPr>
        <w:t>особенности оленеводства, рыболовства, сбора дикоросов), культуры, языков. Предусмотрена адресная помощь в вопросах медицины, жилищного обеспечения, образования, в т. ч. для кочевых народов.</w:t>
      </w:r>
    </w:p>
    <w:p w:rsidR="00441E04" w:rsidRDefault="00441E04" w:rsidP="00441E04">
      <w:pPr>
        <w:pStyle w:val="SingleTxtG"/>
        <w:rPr>
          <w:szCs w:val="24"/>
          <w:lang w:val="ru-RU" w:eastAsia="ru-RU"/>
        </w:rPr>
      </w:pPr>
      <w:r>
        <w:rPr>
          <w:lang w:val="ru-RU" w:eastAsia="ru-RU"/>
        </w:rPr>
        <w:t>253.</w:t>
      </w:r>
      <w:r>
        <w:rPr>
          <w:lang w:val="ru-RU" w:eastAsia="ru-RU"/>
        </w:rPr>
        <w:tab/>
      </w:r>
      <w:r w:rsidRPr="00B67BCA">
        <w:rPr>
          <w:szCs w:val="24"/>
          <w:lang w:val="ru-RU"/>
        </w:rPr>
        <w:t>Принято более 1</w:t>
      </w:r>
      <w:r>
        <w:rPr>
          <w:szCs w:val="24"/>
          <w:lang w:val="fr-CH"/>
        </w:rPr>
        <w:t> </w:t>
      </w:r>
      <w:r w:rsidRPr="00B67BCA">
        <w:rPr>
          <w:szCs w:val="24"/>
          <w:lang w:val="ru-RU"/>
        </w:rPr>
        <w:t>200 региональных нормативных правовых актов, касающихся вопросов реализации прав коренных малочисленных народов. Д</w:t>
      </w:r>
      <w:r w:rsidRPr="00B67BCA">
        <w:rPr>
          <w:szCs w:val="24"/>
          <w:lang w:val="ru-RU" w:eastAsia="ru-RU"/>
        </w:rPr>
        <w:t>ля коренных малочисленных народов Севера, Сибири и Дальнего Востока Российской Федерации и их общин обеспечен упрощенный доступ к пользованию водными биоресурсами. Объем водных биоресурсов, заявляемых на осуществление традиционного рыболовства, значительно превысил выделявшийся ранее.</w:t>
      </w:r>
    </w:p>
    <w:p w:rsidR="00441E04" w:rsidRPr="00B67BCA" w:rsidRDefault="00441E04" w:rsidP="00441E04">
      <w:pPr>
        <w:pStyle w:val="SingleTxtG"/>
        <w:rPr>
          <w:szCs w:val="24"/>
          <w:lang w:val="ru-RU" w:eastAsia="ru-RU"/>
        </w:rPr>
      </w:pPr>
      <w:r w:rsidRPr="00B67BCA">
        <w:rPr>
          <w:lang w:val="ru-RU" w:eastAsia="ru-RU"/>
        </w:rPr>
        <w:t>254.</w:t>
      </w:r>
      <w:r w:rsidRPr="00B67BCA">
        <w:rPr>
          <w:lang w:val="ru-RU" w:eastAsia="ru-RU"/>
        </w:rPr>
        <w:tab/>
      </w:r>
      <w:proofErr w:type="gramStart"/>
      <w:r w:rsidRPr="00B67BCA">
        <w:rPr>
          <w:szCs w:val="24"/>
          <w:lang w:val="ru-RU" w:eastAsia="ru-RU"/>
        </w:rPr>
        <w:t>В соответствии со ст. 49 Федерального закона от 24 апреля 1995</w:t>
      </w:r>
      <w:r>
        <w:rPr>
          <w:szCs w:val="24"/>
          <w:lang w:val="ru-RU" w:eastAsia="ru-RU"/>
        </w:rPr>
        <w:t> г.</w:t>
      </w:r>
      <w:r w:rsidRPr="00B67BCA">
        <w:rPr>
          <w:szCs w:val="24"/>
          <w:lang w:val="ru-RU" w:eastAsia="ru-RU"/>
        </w:rPr>
        <w:t xml:space="preserve"> </w:t>
      </w:r>
      <w:r>
        <w:rPr>
          <w:szCs w:val="24"/>
          <w:lang w:val="ru-RU" w:eastAsia="ru-RU"/>
        </w:rPr>
        <w:t>№ </w:t>
      </w:r>
      <w:r w:rsidRPr="00B67BCA">
        <w:rPr>
          <w:szCs w:val="24"/>
          <w:lang w:val="ru-RU" w:eastAsia="ru-RU"/>
        </w:rPr>
        <w:t>52-ФЗ</w:t>
      </w:r>
      <w:r w:rsidRPr="00F96876">
        <w:rPr>
          <w:szCs w:val="24"/>
          <w:lang w:val="ru-RU" w:eastAsia="ru-RU"/>
        </w:rPr>
        <w:t xml:space="preserve"> </w:t>
      </w:r>
      <w:r w:rsidR="00D9533C">
        <w:rPr>
          <w:szCs w:val="24"/>
          <w:lang w:val="ru-RU" w:eastAsia="ru-RU"/>
        </w:rPr>
        <w:t>«О </w:t>
      </w:r>
      <w:r w:rsidRPr="00B67BCA">
        <w:rPr>
          <w:szCs w:val="24"/>
          <w:lang w:val="ru-RU" w:eastAsia="ru-RU"/>
        </w:rPr>
        <w:t>животном мире» коренные малочисленные народы, самобытная культура и образ жизни которых включают традиционные методы охраны и использования объектов животного мира, граждане, принадлежащие к этим группам населения, и их объединения имеют</w:t>
      </w:r>
      <w:r>
        <w:rPr>
          <w:szCs w:val="24"/>
          <w:lang w:eastAsia="ru-RU"/>
        </w:rPr>
        <w:t> </w:t>
      </w:r>
      <w:r w:rsidRPr="00B67BCA">
        <w:rPr>
          <w:szCs w:val="24"/>
          <w:lang w:val="ru-RU" w:eastAsia="ru-RU"/>
        </w:rPr>
        <w:t>право на приоритетное пользование животным миром на территориях традиционного расселения и хозяйственной деятельности.</w:t>
      </w:r>
      <w:proofErr w:type="gramEnd"/>
    </w:p>
    <w:p w:rsidR="00441E04" w:rsidRPr="00B67BCA" w:rsidRDefault="00441E04" w:rsidP="00441E04">
      <w:pPr>
        <w:pStyle w:val="SingleTxtG"/>
        <w:rPr>
          <w:szCs w:val="24"/>
          <w:lang w:val="ru-RU" w:eastAsia="ru-RU"/>
        </w:rPr>
      </w:pPr>
      <w:r w:rsidRPr="00B67BCA">
        <w:rPr>
          <w:lang w:val="ru-RU" w:eastAsia="ru-RU"/>
        </w:rPr>
        <w:t>255.</w:t>
      </w:r>
      <w:r w:rsidRPr="00B67BCA">
        <w:rPr>
          <w:lang w:val="ru-RU" w:eastAsia="ru-RU"/>
        </w:rPr>
        <w:tab/>
      </w:r>
      <w:r w:rsidRPr="00F96876">
        <w:rPr>
          <w:rFonts w:eastAsia="TimesNewRoman"/>
          <w:lang w:val="ru-RU"/>
        </w:rPr>
        <w:t>Право</w:t>
      </w:r>
      <w:r w:rsidRPr="00B67BCA">
        <w:rPr>
          <w:szCs w:val="24"/>
          <w:lang w:val="ru-RU" w:eastAsia="ru-RU"/>
        </w:rPr>
        <w:t xml:space="preserve"> на приоритетное пользование животным миром включает в себя предоставление первоочередного выбора промысловых угодий; льготы в отношении сроков и районов добывания объектов животного мира, полового, возрастного </w:t>
      </w:r>
      <w:r w:rsidRPr="00B67BCA">
        <w:rPr>
          <w:szCs w:val="24"/>
          <w:lang w:val="ru-RU" w:eastAsia="ru-RU"/>
        </w:rPr>
        <w:lastRenderedPageBreak/>
        <w:t>состава и количества добываемых объектов животного мира, а также продуктов их жизнедеятельности; исключительное право на добывание определенных объектов животного мира и продуктов их жизнедеятельности; иные виды пользования животным миром, согласованные со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rsidR="00441E04" w:rsidRPr="00B67BCA" w:rsidRDefault="00441E04" w:rsidP="00441E04">
      <w:pPr>
        <w:pStyle w:val="SingleTxtG"/>
        <w:rPr>
          <w:szCs w:val="24"/>
          <w:lang w:val="ru-RU" w:eastAsia="ru-RU"/>
        </w:rPr>
      </w:pPr>
      <w:r w:rsidRPr="00B67BCA">
        <w:rPr>
          <w:lang w:val="ru-RU" w:eastAsia="ru-RU"/>
        </w:rPr>
        <w:t>256.</w:t>
      </w:r>
      <w:r w:rsidRPr="00B67BCA">
        <w:rPr>
          <w:lang w:val="ru-RU" w:eastAsia="ru-RU"/>
        </w:rPr>
        <w:tab/>
      </w:r>
      <w:r w:rsidRPr="00F96876">
        <w:rPr>
          <w:rFonts w:eastAsia="TimesNewRoman"/>
          <w:lang w:val="ru-RU"/>
        </w:rPr>
        <w:t>Законодательство</w:t>
      </w:r>
      <w:r w:rsidRPr="00B67BCA">
        <w:rPr>
          <w:szCs w:val="24"/>
          <w:lang w:val="ru-RU" w:eastAsia="ru-RU"/>
        </w:rPr>
        <w:t xml:space="preserve"> освобождает от сбора за пользование объектами водных биологических ресурсов для удовлетворения личных нужд представителей коренных малочисленных народов, обеспечивается приоритетный доступ коренных малочисленных народов к ценным видам биоресурсов.</w:t>
      </w:r>
    </w:p>
    <w:p w:rsidR="00441E04" w:rsidRPr="00B67BCA" w:rsidRDefault="00441E04" w:rsidP="00441E04">
      <w:pPr>
        <w:pStyle w:val="SingleTxtG"/>
        <w:rPr>
          <w:szCs w:val="24"/>
          <w:lang w:val="ru-RU" w:eastAsia="ru-RU"/>
        </w:rPr>
      </w:pPr>
      <w:r w:rsidRPr="00B67BCA">
        <w:rPr>
          <w:lang w:val="ru-RU" w:eastAsia="ru-RU"/>
        </w:rPr>
        <w:t>257.</w:t>
      </w:r>
      <w:r w:rsidRPr="00B67BCA">
        <w:rPr>
          <w:lang w:val="ru-RU" w:eastAsia="ru-RU"/>
        </w:rPr>
        <w:tab/>
      </w:r>
      <w:r w:rsidRPr="00F96876">
        <w:rPr>
          <w:rFonts w:eastAsia="TimesNewRoman"/>
          <w:lang w:val="ru-RU"/>
        </w:rPr>
        <w:t>Наиболее</w:t>
      </w:r>
      <w:r w:rsidRPr="00B67BCA">
        <w:rPr>
          <w:szCs w:val="24"/>
          <w:lang w:val="ru-RU" w:eastAsia="ru-RU"/>
        </w:rPr>
        <w:t xml:space="preserve"> ярким примером может служить осуществление</w:t>
      </w:r>
      <w:r>
        <w:rPr>
          <w:szCs w:val="24"/>
          <w:lang w:eastAsia="ru-RU"/>
        </w:rPr>
        <w:t> </w:t>
      </w:r>
      <w:r w:rsidRPr="00B67BCA">
        <w:rPr>
          <w:szCs w:val="24"/>
          <w:lang w:val="ru-RU" w:eastAsia="ru-RU"/>
        </w:rPr>
        <w:t xml:space="preserve">добычи коренными малочисленными народами Чукотки серого кита, занесенного в Красную книгу Российской Федерации и Красную книгу Международного союза охраны природы (МСОП). Ежегодно на основании решений сессии Международной китобойной комиссии (МКК) выдаются разрешения на добывание 135 серых китов в водах Берингова моря, прилегающих к территории Чукотского автономного округа. Россия организует подачу в МКК и отстаивание заявки на добычу китов коренными народами Чукотки. Решения о выделении России квоты на добычу серых китов принимаются на сессиях МКК консенсусом. В таком же порядке осуществляется доступ коренных жителей Чукотки к еще более редкому и ценному ресурсу </w:t>
      </w:r>
      <w:r>
        <w:rPr>
          <w:szCs w:val="24"/>
          <w:lang w:val="ru-RU" w:eastAsia="ru-RU"/>
        </w:rPr>
        <w:t>–</w:t>
      </w:r>
      <w:r w:rsidRPr="00B67BCA">
        <w:rPr>
          <w:szCs w:val="24"/>
          <w:lang w:val="ru-RU" w:eastAsia="ru-RU"/>
        </w:rPr>
        <w:t xml:space="preserve"> гренландскому киту, добыча которого допускается в количестве 5 китов в год.</w:t>
      </w:r>
    </w:p>
    <w:p w:rsidR="00441E04" w:rsidRPr="00B67BCA" w:rsidRDefault="00441E04" w:rsidP="00441E04">
      <w:pPr>
        <w:pStyle w:val="H4G"/>
        <w:rPr>
          <w:lang w:val="ru-RU"/>
        </w:rPr>
      </w:pPr>
      <w:r w:rsidRPr="00F96876">
        <w:rPr>
          <w:lang w:val="ru-RU"/>
        </w:rPr>
        <w:tab/>
      </w:r>
      <w:r w:rsidRPr="00F96876">
        <w:rPr>
          <w:lang w:val="ru-RU"/>
        </w:rPr>
        <w:tab/>
      </w:r>
      <w:r w:rsidRPr="00B67BCA">
        <w:rPr>
          <w:lang w:val="ru-RU"/>
        </w:rPr>
        <w:t>О территориях традиционного природопользования коренных малочисленных народов Севера, Сибири и Дальнего Востока Российской Федерации</w:t>
      </w:r>
    </w:p>
    <w:p w:rsidR="00441E04" w:rsidRPr="00B67BCA" w:rsidRDefault="00441E04" w:rsidP="00441E04">
      <w:pPr>
        <w:pStyle w:val="SingleTxtG"/>
        <w:rPr>
          <w:szCs w:val="24"/>
          <w:lang w:val="ru-RU"/>
        </w:rPr>
      </w:pPr>
      <w:r w:rsidRPr="00B67BCA">
        <w:rPr>
          <w:lang w:val="ru-RU"/>
        </w:rPr>
        <w:t>258.</w:t>
      </w:r>
      <w:r w:rsidRPr="00B67BCA">
        <w:rPr>
          <w:lang w:val="ru-RU"/>
        </w:rPr>
        <w:tab/>
      </w:r>
      <w:r w:rsidRPr="00F96876">
        <w:rPr>
          <w:rFonts w:eastAsia="TimesNewRoman"/>
          <w:lang w:val="ru-RU"/>
        </w:rPr>
        <w:t>Вопрос</w:t>
      </w:r>
      <w:r w:rsidRPr="00B67BCA">
        <w:rPr>
          <w:szCs w:val="24"/>
          <w:lang w:val="ru-RU"/>
        </w:rPr>
        <w:t xml:space="preserve"> образования и использования территорий традиционного природопользования, который в настоящее время регламентируется Федеральным законом от 7 мая 2001</w:t>
      </w:r>
      <w:r>
        <w:rPr>
          <w:szCs w:val="24"/>
          <w:lang w:val="ru-RU"/>
        </w:rPr>
        <w:t> г.</w:t>
      </w:r>
      <w:r w:rsidRPr="00B67BCA">
        <w:rPr>
          <w:szCs w:val="24"/>
          <w:lang w:val="ru-RU"/>
        </w:rPr>
        <w:t xml:space="preserve"> </w:t>
      </w:r>
      <w:r>
        <w:rPr>
          <w:szCs w:val="24"/>
          <w:lang w:val="ru-RU"/>
        </w:rPr>
        <w:t>№ </w:t>
      </w:r>
      <w:r w:rsidRPr="00B67BCA">
        <w:rPr>
          <w:szCs w:val="24"/>
          <w:lang w:val="ru-RU"/>
        </w:rPr>
        <w:t xml:space="preserve">49-ФЗ «О территориях традиционного природопользования коренных малочисленных народов Севера, Сибири и Дальнего Востока Российской Федерации» (далее </w:t>
      </w:r>
      <w:r>
        <w:rPr>
          <w:szCs w:val="24"/>
          <w:lang w:val="ru-RU"/>
        </w:rPr>
        <w:t xml:space="preserve">– </w:t>
      </w:r>
      <w:r w:rsidRPr="00B67BCA">
        <w:rPr>
          <w:szCs w:val="24"/>
          <w:lang w:val="ru-RU"/>
        </w:rPr>
        <w:t>Федеральный закон) является одной из наиболее актуальных тем для аборигенных народов.</w:t>
      </w:r>
      <w:r>
        <w:rPr>
          <w:szCs w:val="24"/>
          <w:lang w:val="ru-RU"/>
        </w:rPr>
        <w:t xml:space="preserve"> </w:t>
      </w:r>
    </w:p>
    <w:p w:rsidR="00441E04" w:rsidRPr="00B67BCA" w:rsidRDefault="00441E04" w:rsidP="00441E04">
      <w:pPr>
        <w:pStyle w:val="SingleTxtG"/>
        <w:rPr>
          <w:szCs w:val="24"/>
          <w:lang w:val="ru-RU"/>
        </w:rPr>
      </w:pPr>
      <w:r w:rsidRPr="00B67BCA">
        <w:rPr>
          <w:lang w:val="ru-RU"/>
        </w:rPr>
        <w:t>259.</w:t>
      </w:r>
      <w:r w:rsidRPr="00B67BCA">
        <w:rPr>
          <w:lang w:val="ru-RU"/>
        </w:rPr>
        <w:tab/>
      </w:r>
      <w:r w:rsidRPr="00B67BCA">
        <w:rPr>
          <w:szCs w:val="24"/>
          <w:lang w:val="ru-RU"/>
        </w:rPr>
        <w:t xml:space="preserve">На основании Федерального закона образовано около 500 территорий традиционного природопользования регионального и местного значения. Большая их часть создана </w:t>
      </w:r>
      <w:proofErr w:type="gramStart"/>
      <w:r w:rsidRPr="00B67BCA">
        <w:rPr>
          <w:szCs w:val="24"/>
          <w:lang w:val="ru-RU"/>
        </w:rPr>
        <w:t>в</w:t>
      </w:r>
      <w:proofErr w:type="gramEnd"/>
      <w:r w:rsidRPr="00B67BCA">
        <w:rPr>
          <w:szCs w:val="24"/>
          <w:lang w:val="ru-RU"/>
        </w:rPr>
        <w:t xml:space="preserve"> </w:t>
      </w:r>
      <w:proofErr w:type="gramStart"/>
      <w:r w:rsidRPr="00B67BCA">
        <w:rPr>
          <w:szCs w:val="24"/>
          <w:lang w:val="ru-RU"/>
        </w:rPr>
        <w:t>Ханты-Мансийском</w:t>
      </w:r>
      <w:proofErr w:type="gramEnd"/>
      <w:r w:rsidRPr="00B67BCA">
        <w:rPr>
          <w:szCs w:val="24"/>
          <w:lang w:val="ru-RU"/>
        </w:rPr>
        <w:t xml:space="preserve"> автономном округе – Югре, где существует уже 478 таких территорий, земли которых составляют 27,4</w:t>
      </w:r>
      <w:r>
        <w:rPr>
          <w:szCs w:val="24"/>
          <w:lang w:val="ru-RU"/>
        </w:rPr>
        <w:t> %</w:t>
      </w:r>
      <w:r w:rsidRPr="00B67BCA">
        <w:rPr>
          <w:szCs w:val="24"/>
          <w:lang w:val="ru-RU"/>
        </w:rPr>
        <w:t xml:space="preserve"> от всей территории округа. На них проживает около 3 тыс. чел., 2453 </w:t>
      </w:r>
      <w:r>
        <w:rPr>
          <w:szCs w:val="24"/>
          <w:lang w:val="ru-RU"/>
        </w:rPr>
        <w:t>–</w:t>
      </w:r>
      <w:r w:rsidRPr="00B67BCA">
        <w:rPr>
          <w:szCs w:val="24"/>
          <w:lang w:val="ru-RU"/>
        </w:rPr>
        <w:t xml:space="preserve"> это участники договорного процесса. Также такие территории</w:t>
      </w:r>
      <w:r>
        <w:rPr>
          <w:szCs w:val="24"/>
          <w:lang w:val="ru-RU"/>
        </w:rPr>
        <w:t xml:space="preserve"> </w:t>
      </w:r>
      <w:r w:rsidRPr="00B67BCA">
        <w:rPr>
          <w:szCs w:val="24"/>
          <w:lang w:val="ru-RU"/>
        </w:rPr>
        <w:t xml:space="preserve">регионального и местного значения образованы в Хабаровском крае, Республике Саха (Якутия), Республике Алтай, Томской области и др. В ряде регионов </w:t>
      </w:r>
      <w:r>
        <w:rPr>
          <w:szCs w:val="24"/>
          <w:lang w:val="ru-RU"/>
        </w:rPr>
        <w:t>–</w:t>
      </w:r>
      <w:r w:rsidRPr="00B67BCA">
        <w:rPr>
          <w:szCs w:val="24"/>
          <w:lang w:val="ru-RU"/>
        </w:rPr>
        <w:t xml:space="preserve"> Республике Саха (Якутия), Хабаровском крае, Амурской области, Ненецком автономном округе и Ханты</w:t>
      </w:r>
      <w:r w:rsidRPr="00B67BCA">
        <w:rPr>
          <w:szCs w:val="24"/>
          <w:lang w:val="ru-RU"/>
        </w:rPr>
        <w:softHyphen/>
        <w:t xml:space="preserve">-Мансийский автономном округе </w:t>
      </w:r>
      <w:r>
        <w:rPr>
          <w:szCs w:val="24"/>
          <w:lang w:val="ru-RU"/>
        </w:rPr>
        <w:t xml:space="preserve">– </w:t>
      </w:r>
      <w:r w:rsidRPr="00B67BCA">
        <w:rPr>
          <w:szCs w:val="24"/>
          <w:lang w:val="ru-RU"/>
        </w:rPr>
        <w:t xml:space="preserve">Югре приняты региональные законы о территориях традиционного природопользования </w:t>
      </w:r>
    </w:p>
    <w:p w:rsidR="00441E04" w:rsidRPr="00B67BCA" w:rsidRDefault="00441E04" w:rsidP="00441E04">
      <w:pPr>
        <w:pStyle w:val="SingleTxtG"/>
        <w:rPr>
          <w:szCs w:val="24"/>
          <w:lang w:val="ru-RU"/>
        </w:rPr>
      </w:pPr>
      <w:r w:rsidRPr="00B67BCA">
        <w:rPr>
          <w:lang w:val="ru-RU"/>
        </w:rPr>
        <w:t>260.</w:t>
      </w:r>
      <w:r w:rsidRPr="00B67BCA">
        <w:rPr>
          <w:lang w:val="ru-RU"/>
        </w:rPr>
        <w:tab/>
      </w:r>
      <w:r w:rsidRPr="00B67BCA">
        <w:rPr>
          <w:szCs w:val="24"/>
          <w:lang w:val="ru-RU"/>
        </w:rPr>
        <w:t>В 2013</w:t>
      </w:r>
      <w:r>
        <w:rPr>
          <w:szCs w:val="24"/>
          <w:lang w:val="ru-RU"/>
        </w:rPr>
        <w:t> г.</w:t>
      </w:r>
      <w:r w:rsidRPr="00B67BCA">
        <w:rPr>
          <w:szCs w:val="24"/>
          <w:lang w:val="ru-RU"/>
        </w:rPr>
        <w:t xml:space="preserve"> на законодательном уровне были устранены противоречия между статьями 95 и 97 Земельного кодекса Российской Федерации, в соответствии с которыми земли территорий традиционного природопользования коренных малочисленных народов могли относиться к разным видам земель особо охраняемых территорий и объектов (землям особо охраняемых природных территорий и землям природоохранного назначения). С учетом интересов коренных малочисленных народов выбор сделан в пользу того, чтобы отнести земли территорий традиционного природопользования к землям природоохранного назначения</w:t>
      </w:r>
      <w:r w:rsidRPr="00B67BCA">
        <w:rPr>
          <w:sz w:val="28"/>
          <w:szCs w:val="24"/>
          <w:lang w:val="ru-RU"/>
        </w:rPr>
        <w:t xml:space="preserve"> </w:t>
      </w:r>
      <w:r w:rsidRPr="00B67BCA">
        <w:rPr>
          <w:szCs w:val="24"/>
          <w:lang w:val="ru-RU"/>
        </w:rPr>
        <w:t>(имеют более благоприятный режим для обеспечения традиционного образа жизни соответствующих народов).</w:t>
      </w:r>
    </w:p>
    <w:p w:rsidR="00441E04" w:rsidRPr="00B67BCA" w:rsidRDefault="00441E04" w:rsidP="00441E04">
      <w:pPr>
        <w:pStyle w:val="H4G"/>
        <w:rPr>
          <w:lang w:val="ru-RU"/>
        </w:rPr>
      </w:pPr>
      <w:r w:rsidRPr="00F96876">
        <w:rPr>
          <w:lang w:val="ru-RU"/>
        </w:rPr>
        <w:lastRenderedPageBreak/>
        <w:tab/>
      </w:r>
      <w:r w:rsidRPr="00F96876">
        <w:rPr>
          <w:lang w:val="ru-RU"/>
        </w:rPr>
        <w:tab/>
      </w:r>
      <w:r w:rsidRPr="00B67BCA">
        <w:rPr>
          <w:lang w:val="ru-RU"/>
        </w:rPr>
        <w:t>О методике исчисления размера убытков, причиненных компаниями в местах традиционного проживания коренных народов</w:t>
      </w:r>
    </w:p>
    <w:p w:rsidR="00441E04" w:rsidRPr="00B67BCA" w:rsidRDefault="00441E04" w:rsidP="00441E04">
      <w:pPr>
        <w:pStyle w:val="SingleTxtG"/>
        <w:rPr>
          <w:szCs w:val="24"/>
          <w:lang w:val="ru-RU"/>
        </w:rPr>
      </w:pPr>
      <w:r w:rsidRPr="00B67BCA">
        <w:rPr>
          <w:lang w:val="ru-RU"/>
        </w:rPr>
        <w:t>261.</w:t>
      </w:r>
      <w:r w:rsidRPr="00B67BCA">
        <w:rPr>
          <w:lang w:val="ru-RU"/>
        </w:rPr>
        <w:tab/>
      </w:r>
      <w:proofErr w:type="gramStart"/>
      <w:r w:rsidRPr="00B67BCA">
        <w:rPr>
          <w:szCs w:val="24"/>
          <w:lang w:val="ru-RU"/>
        </w:rPr>
        <w:t xml:space="preserve">В ходе реализации Концепции для решения одной из ее основных задач </w:t>
      </w:r>
      <w:r>
        <w:rPr>
          <w:szCs w:val="24"/>
          <w:lang w:val="ru-RU"/>
        </w:rPr>
        <w:t xml:space="preserve">– </w:t>
      </w:r>
      <w:r w:rsidRPr="00B67BCA">
        <w:rPr>
          <w:szCs w:val="24"/>
          <w:lang w:val="ru-RU"/>
        </w:rPr>
        <w:t>сохранения исконной среды обитания и традиционного природопользования, необходимых для обеспечения и развития традиционного образа жизни малочисленных народов Севера, – Министерством регионального развития Российской Федерации была разработана и утверждена Методика исчисления размера убытков, причиненных объединениям коренных малочисленных народов Севера в результате хозяйственной и иной деятельности организаций всех форм собственности</w:t>
      </w:r>
      <w:r w:rsidRPr="00B67BCA">
        <w:rPr>
          <w:sz w:val="27"/>
          <w:szCs w:val="27"/>
          <w:lang w:val="ru-RU"/>
        </w:rPr>
        <w:t xml:space="preserve"> </w:t>
      </w:r>
      <w:r w:rsidRPr="00B67BCA">
        <w:rPr>
          <w:szCs w:val="24"/>
          <w:lang w:val="ru-RU"/>
        </w:rPr>
        <w:t>и физических</w:t>
      </w:r>
      <w:proofErr w:type="gramEnd"/>
      <w:r w:rsidRPr="00B67BCA">
        <w:rPr>
          <w:szCs w:val="24"/>
          <w:lang w:val="ru-RU"/>
        </w:rPr>
        <w:t xml:space="preserve"> лиц в местах традиционного проживания и традиционной хозяйственной</w:t>
      </w:r>
      <w:r w:rsidRPr="00B67BCA">
        <w:rPr>
          <w:sz w:val="27"/>
          <w:szCs w:val="27"/>
          <w:lang w:val="ru-RU"/>
        </w:rPr>
        <w:t xml:space="preserve"> </w:t>
      </w:r>
      <w:r w:rsidRPr="00B67BCA">
        <w:rPr>
          <w:szCs w:val="24"/>
          <w:lang w:val="ru-RU"/>
        </w:rPr>
        <w:t xml:space="preserve">деятельности коренных малочисленных народов Российской Федерации (приказ </w:t>
      </w:r>
      <w:proofErr w:type="spellStart"/>
      <w:r w:rsidRPr="00B67BCA">
        <w:rPr>
          <w:szCs w:val="24"/>
          <w:lang w:val="ru-RU"/>
        </w:rPr>
        <w:t>Минрегиона</w:t>
      </w:r>
      <w:proofErr w:type="spellEnd"/>
      <w:r w:rsidRPr="00B67BCA">
        <w:rPr>
          <w:szCs w:val="24"/>
          <w:lang w:val="ru-RU"/>
        </w:rPr>
        <w:t xml:space="preserve"> России от 9 декабря 2009</w:t>
      </w:r>
      <w:r>
        <w:rPr>
          <w:szCs w:val="24"/>
          <w:lang w:val="ru-RU"/>
        </w:rPr>
        <w:t> г.</w:t>
      </w:r>
      <w:r w:rsidRPr="00B67BCA">
        <w:rPr>
          <w:szCs w:val="24"/>
          <w:lang w:val="ru-RU"/>
        </w:rPr>
        <w:t xml:space="preserve"> </w:t>
      </w:r>
      <w:r>
        <w:rPr>
          <w:szCs w:val="24"/>
          <w:lang w:val="ru-RU"/>
        </w:rPr>
        <w:t>№ </w:t>
      </w:r>
      <w:r w:rsidRPr="00B67BCA">
        <w:rPr>
          <w:szCs w:val="24"/>
          <w:lang w:val="ru-RU"/>
        </w:rPr>
        <w:t>565).</w:t>
      </w:r>
    </w:p>
    <w:p w:rsidR="00441E04" w:rsidRPr="00B67BCA" w:rsidRDefault="00441E04" w:rsidP="00441E04">
      <w:pPr>
        <w:pStyle w:val="SingleTxtG"/>
        <w:rPr>
          <w:szCs w:val="24"/>
          <w:lang w:val="ru-RU"/>
        </w:rPr>
      </w:pPr>
      <w:r w:rsidRPr="00B67BCA">
        <w:rPr>
          <w:lang w:val="ru-RU"/>
        </w:rPr>
        <w:t>262.</w:t>
      </w:r>
      <w:r w:rsidRPr="00B67BCA">
        <w:rPr>
          <w:lang w:val="ru-RU"/>
        </w:rPr>
        <w:tab/>
      </w:r>
      <w:r w:rsidRPr="00F96876">
        <w:rPr>
          <w:rFonts w:eastAsia="TimesNewRoman"/>
          <w:lang w:val="ru-RU"/>
        </w:rPr>
        <w:t>Согласно</w:t>
      </w:r>
      <w:r w:rsidRPr="00B67BCA">
        <w:rPr>
          <w:szCs w:val="24"/>
          <w:lang w:val="ru-RU"/>
        </w:rPr>
        <w:t xml:space="preserve"> Методике, расчет убытков объединениям коренных малочисленных народов производится через качественные и количественные показатели среды (природных комплексов) и экономические показатели хозяйственной деятельности, в отличие от расчета убытков пользователей земель, где учитываются только показатели хозяйственной деятельности. Методикой предусматривается использование нормированных (средних) показателей по отдельным видам традиционной хозяйственной деятельности.</w:t>
      </w:r>
    </w:p>
    <w:p w:rsidR="00441E04" w:rsidRPr="00B67BCA" w:rsidRDefault="00441E04" w:rsidP="00441E04">
      <w:pPr>
        <w:pStyle w:val="SingleTxtG"/>
        <w:rPr>
          <w:szCs w:val="24"/>
          <w:lang w:val="ru-RU"/>
        </w:rPr>
      </w:pPr>
      <w:r w:rsidRPr="00B67BCA">
        <w:rPr>
          <w:lang w:val="ru-RU"/>
        </w:rPr>
        <w:t>263.</w:t>
      </w:r>
      <w:r w:rsidRPr="00B67BCA">
        <w:rPr>
          <w:lang w:val="ru-RU"/>
        </w:rPr>
        <w:tab/>
      </w:r>
      <w:r w:rsidRPr="00B67BCA">
        <w:rPr>
          <w:szCs w:val="24"/>
          <w:lang w:val="ru-RU"/>
        </w:rPr>
        <w:t xml:space="preserve">В ее основу положен принцип корпоративной социальной ответственности, к которому добровольно присоединяются предприятия, работающие на территориях проживания коренных малочисленных народов. </w:t>
      </w:r>
    </w:p>
    <w:p w:rsidR="00441E04" w:rsidRPr="00B67BCA" w:rsidRDefault="00441E04" w:rsidP="00441E04">
      <w:pPr>
        <w:pStyle w:val="SingleTxtG"/>
        <w:rPr>
          <w:szCs w:val="24"/>
          <w:lang w:val="ru-RU"/>
        </w:rPr>
      </w:pPr>
      <w:r w:rsidRPr="00B67BCA">
        <w:rPr>
          <w:lang w:val="ru-RU"/>
        </w:rPr>
        <w:t>264.</w:t>
      </w:r>
      <w:r w:rsidRPr="00B67BCA">
        <w:rPr>
          <w:lang w:val="ru-RU"/>
        </w:rPr>
        <w:tab/>
      </w:r>
      <w:r w:rsidRPr="00F96876">
        <w:rPr>
          <w:rFonts w:eastAsia="TimesNewRoman"/>
          <w:lang w:val="ru-RU"/>
        </w:rPr>
        <w:t>Хотя</w:t>
      </w:r>
      <w:r w:rsidRPr="00B67BCA">
        <w:rPr>
          <w:szCs w:val="24"/>
          <w:lang w:val="ru-RU"/>
        </w:rPr>
        <w:t xml:space="preserve"> Методика носит рекомендательный характер, в настоящее время она применяется различными организациями для расчёта убытков в период проектирования для прохождения экспертиз и общественных слушаний, в период отвода земель, а также в период промышленного освоения земельных участков. В соответствии с Методикой проведены работы по исчислению размера убытков хозяйствам традиционного природопользования, в частности, на территории Ненецкого автономного округа, Ямало-Ненецкого автономного округа, Амурской области, Забайкальского края, Республики Саха (Якутия) и других регионах. </w:t>
      </w:r>
    </w:p>
    <w:p w:rsidR="00441E04" w:rsidRPr="00B67BCA" w:rsidRDefault="00441E04" w:rsidP="00441E04">
      <w:pPr>
        <w:pStyle w:val="SingleTxtG"/>
        <w:rPr>
          <w:szCs w:val="24"/>
          <w:lang w:val="ru-RU"/>
        </w:rPr>
      </w:pPr>
      <w:r w:rsidRPr="00B67BCA">
        <w:rPr>
          <w:lang w:val="ru-RU"/>
        </w:rPr>
        <w:t>265.</w:t>
      </w:r>
      <w:r w:rsidRPr="00B67BCA">
        <w:rPr>
          <w:lang w:val="ru-RU"/>
        </w:rPr>
        <w:tab/>
      </w:r>
      <w:r w:rsidRPr="00F96876">
        <w:rPr>
          <w:rFonts w:eastAsia="TimesNewRoman"/>
          <w:lang w:val="ru-RU"/>
        </w:rPr>
        <w:t>Выплаты</w:t>
      </w:r>
      <w:r w:rsidRPr="00B67BCA">
        <w:rPr>
          <w:szCs w:val="24"/>
          <w:lang w:val="ru-RU"/>
        </w:rPr>
        <w:t xml:space="preserve"> денежных компенсаций за причинение убытков или упущенную прибыль, а также компенсаций в натуральной форме (оборудование, продовольствие и пр.) в значительном числе случаев осуществляется на основе заключения трехсторонних соглашений между корпорациями, региональными властями и сообществами коренных народов.</w:t>
      </w:r>
    </w:p>
    <w:p w:rsidR="00441E04" w:rsidRPr="00B67BCA" w:rsidRDefault="00441E04" w:rsidP="00441E04">
      <w:pPr>
        <w:pStyle w:val="SingleTxtG"/>
        <w:rPr>
          <w:szCs w:val="24"/>
          <w:lang w:val="ru-RU"/>
        </w:rPr>
      </w:pPr>
      <w:r w:rsidRPr="00B67BCA">
        <w:rPr>
          <w:lang w:val="ru-RU"/>
        </w:rPr>
        <w:t>266.</w:t>
      </w:r>
      <w:r w:rsidRPr="00B67BCA">
        <w:rPr>
          <w:lang w:val="ru-RU"/>
        </w:rPr>
        <w:tab/>
      </w:r>
      <w:r w:rsidRPr="00F96876">
        <w:rPr>
          <w:rFonts w:eastAsia="TimesNewRoman"/>
          <w:lang w:val="ru-RU"/>
        </w:rPr>
        <w:t>Среди</w:t>
      </w:r>
      <w:r w:rsidRPr="00B67BCA">
        <w:rPr>
          <w:szCs w:val="24"/>
          <w:lang w:val="ru-RU"/>
        </w:rPr>
        <w:t xml:space="preserve"> крупных предприятий, заключающих подобные соглашения, </w:t>
      </w:r>
      <w:r>
        <w:rPr>
          <w:szCs w:val="24"/>
          <w:lang w:val="ru-RU"/>
        </w:rPr>
        <w:t>–</w:t>
      </w:r>
      <w:r w:rsidRPr="00B67BCA">
        <w:rPr>
          <w:szCs w:val="24"/>
          <w:lang w:val="ru-RU"/>
        </w:rPr>
        <w:t xml:space="preserve"> ОАО «Газпром нефть», ОАО «Роснефть», ОАО «Лукойл», ОАО «</w:t>
      </w:r>
      <w:proofErr w:type="spellStart"/>
      <w:r w:rsidRPr="00B67BCA">
        <w:rPr>
          <w:szCs w:val="24"/>
          <w:lang w:val="ru-RU"/>
        </w:rPr>
        <w:t>Новотэк</w:t>
      </w:r>
      <w:proofErr w:type="spellEnd"/>
      <w:r w:rsidRPr="00B67BCA">
        <w:rPr>
          <w:szCs w:val="24"/>
          <w:lang w:val="ru-RU"/>
        </w:rPr>
        <w:t xml:space="preserve">», ОАО «Сургутнефтегаз», «ВР Россия», «Сахалин </w:t>
      </w:r>
      <w:proofErr w:type="spellStart"/>
      <w:r w:rsidRPr="00B67BCA">
        <w:rPr>
          <w:szCs w:val="24"/>
          <w:lang w:val="ru-RU"/>
        </w:rPr>
        <w:t>Энерджи</w:t>
      </w:r>
      <w:proofErr w:type="spellEnd"/>
      <w:r w:rsidRPr="00B67BCA">
        <w:rPr>
          <w:szCs w:val="24"/>
          <w:lang w:val="ru-RU"/>
        </w:rPr>
        <w:t xml:space="preserve"> </w:t>
      </w:r>
      <w:proofErr w:type="spellStart"/>
      <w:r w:rsidRPr="00B67BCA">
        <w:rPr>
          <w:szCs w:val="24"/>
          <w:lang w:val="ru-RU"/>
        </w:rPr>
        <w:t>Инвестмент</w:t>
      </w:r>
      <w:proofErr w:type="spellEnd"/>
      <w:r w:rsidRPr="00B67BCA">
        <w:rPr>
          <w:szCs w:val="24"/>
          <w:lang w:val="ru-RU"/>
        </w:rPr>
        <w:t xml:space="preserve"> Компани Лтд</w:t>
      </w:r>
      <w:proofErr w:type="gramStart"/>
      <w:r w:rsidRPr="00B67BCA">
        <w:rPr>
          <w:szCs w:val="24"/>
          <w:lang w:val="ru-RU"/>
        </w:rPr>
        <w:t xml:space="preserve">.», </w:t>
      </w:r>
      <w:proofErr w:type="gramEnd"/>
      <w:r w:rsidRPr="00B67BCA">
        <w:rPr>
          <w:szCs w:val="24"/>
          <w:lang w:val="ru-RU"/>
        </w:rPr>
        <w:t>ОАО АНК «</w:t>
      </w:r>
      <w:proofErr w:type="spellStart"/>
      <w:r w:rsidRPr="00B67BCA">
        <w:rPr>
          <w:szCs w:val="24"/>
          <w:lang w:val="ru-RU"/>
        </w:rPr>
        <w:t>Башнефть</w:t>
      </w:r>
      <w:proofErr w:type="spellEnd"/>
      <w:r w:rsidRPr="00B67BCA">
        <w:rPr>
          <w:szCs w:val="24"/>
          <w:lang w:val="ru-RU"/>
        </w:rPr>
        <w:t>», их дочерние предприятия и другие компании. Это ежегодные многомиллионные выплаты общинам или инвестиции в развитие традиционных форм хозяйствования. Чаще всего программы выплат формируются, исходя из нужд и запросов общин.</w:t>
      </w:r>
    </w:p>
    <w:p w:rsidR="00441E04" w:rsidRPr="00B67BCA" w:rsidRDefault="00441E04" w:rsidP="00441E04">
      <w:pPr>
        <w:pStyle w:val="H4G"/>
        <w:rPr>
          <w:lang w:val="ru-RU"/>
        </w:rPr>
      </w:pPr>
      <w:r w:rsidRPr="00F96876">
        <w:rPr>
          <w:lang w:val="ru-RU"/>
        </w:rPr>
        <w:tab/>
      </w:r>
      <w:r w:rsidRPr="00F96876">
        <w:rPr>
          <w:lang w:val="ru-RU"/>
        </w:rPr>
        <w:tab/>
      </w:r>
      <w:r w:rsidRPr="00B67BCA">
        <w:rPr>
          <w:lang w:val="ru-RU"/>
        </w:rPr>
        <w:t>Об участии коренных народов в принятии решений, затрагивающих их права и интересы</w:t>
      </w:r>
    </w:p>
    <w:p w:rsidR="00441E04" w:rsidRPr="00B67BCA" w:rsidRDefault="00441E04" w:rsidP="00441E04">
      <w:pPr>
        <w:pStyle w:val="SingleTxtG"/>
        <w:rPr>
          <w:szCs w:val="24"/>
          <w:lang w:val="ru-RU"/>
        </w:rPr>
      </w:pPr>
      <w:r w:rsidRPr="00B67BCA">
        <w:rPr>
          <w:lang w:val="ru-RU"/>
        </w:rPr>
        <w:t>267.</w:t>
      </w:r>
      <w:r w:rsidRPr="00B67BCA">
        <w:rPr>
          <w:lang w:val="ru-RU"/>
        </w:rPr>
        <w:tab/>
      </w:r>
      <w:r w:rsidRPr="00B67BCA">
        <w:rPr>
          <w:szCs w:val="24"/>
          <w:lang w:val="ru-RU"/>
        </w:rPr>
        <w:t xml:space="preserve">В целях защиты прав малочисленных народов, совершенствования законодательства и обеспечения его соблюдения органами государственной власти, органами местного самоуправления и должностными лицами, поощрения полноправного и деятельного участия коренных народов в принятии решений, </w:t>
      </w:r>
      <w:r w:rsidRPr="00B67BCA">
        <w:rPr>
          <w:szCs w:val="24"/>
          <w:lang w:val="ru-RU"/>
        </w:rPr>
        <w:lastRenderedPageBreak/>
        <w:t>затрагивающих их интересы,</w:t>
      </w:r>
      <w:r w:rsidRPr="00B67BCA">
        <w:rPr>
          <w:i/>
          <w:szCs w:val="24"/>
          <w:lang w:val="ru-RU"/>
        </w:rPr>
        <w:t xml:space="preserve"> </w:t>
      </w:r>
      <w:r w:rsidRPr="00B67BCA">
        <w:rPr>
          <w:szCs w:val="24"/>
          <w:lang w:val="ru-RU"/>
        </w:rPr>
        <w:t>в Российской Федерации создан институт уполномоченных по правам коренных малочисленных народов (омбудсменов).</w:t>
      </w:r>
    </w:p>
    <w:p w:rsidR="00441E04" w:rsidRPr="00B67BCA" w:rsidRDefault="00441E04" w:rsidP="00441E04">
      <w:pPr>
        <w:pStyle w:val="SingleTxtG"/>
        <w:rPr>
          <w:szCs w:val="24"/>
          <w:lang w:val="ru-RU"/>
        </w:rPr>
      </w:pPr>
      <w:r w:rsidRPr="00B67BCA">
        <w:rPr>
          <w:lang w:val="ru-RU"/>
        </w:rPr>
        <w:t>268.</w:t>
      </w:r>
      <w:r w:rsidRPr="00B67BCA">
        <w:rPr>
          <w:lang w:val="ru-RU"/>
        </w:rPr>
        <w:tab/>
      </w:r>
      <w:r w:rsidRPr="00B67BCA">
        <w:rPr>
          <w:szCs w:val="24"/>
          <w:lang w:val="ru-RU"/>
        </w:rPr>
        <w:t xml:space="preserve">К настоящему времени должности уполномоченных по правам коренных малочисленных народов учреждены в Республике Саха (Якутия), Камчатском крае и Красноярском крае. </w:t>
      </w:r>
    </w:p>
    <w:p w:rsidR="00441E04" w:rsidRPr="00B67BCA" w:rsidRDefault="00441E04" w:rsidP="00441E04">
      <w:pPr>
        <w:pStyle w:val="SingleTxtG"/>
        <w:rPr>
          <w:szCs w:val="24"/>
          <w:lang w:val="ru-RU"/>
        </w:rPr>
      </w:pPr>
      <w:r w:rsidRPr="00B67BCA">
        <w:rPr>
          <w:lang w:val="ru-RU"/>
        </w:rPr>
        <w:t>269.</w:t>
      </w:r>
      <w:r w:rsidRPr="00B67BCA">
        <w:rPr>
          <w:lang w:val="ru-RU"/>
        </w:rPr>
        <w:tab/>
      </w:r>
      <w:r w:rsidRPr="00F96876">
        <w:rPr>
          <w:rFonts w:eastAsia="TimesNewRoman"/>
          <w:lang w:val="ru-RU"/>
        </w:rPr>
        <w:t>Уполномоченные</w:t>
      </w:r>
      <w:r w:rsidRPr="00B67BCA">
        <w:rPr>
          <w:szCs w:val="24"/>
          <w:lang w:val="ru-RU"/>
        </w:rPr>
        <w:t xml:space="preserve"> по правам коренных малочисленных народов при осуществлении своих полномочий независимы и неподотчетны </w:t>
      </w:r>
      <w:proofErr w:type="spellStart"/>
      <w:r w:rsidRPr="00B67BCA">
        <w:rPr>
          <w:szCs w:val="24"/>
          <w:lang w:val="ru-RU"/>
        </w:rPr>
        <w:t>каким</w:t>
      </w:r>
      <w:r w:rsidRPr="00B67BCA">
        <w:rPr>
          <w:szCs w:val="24"/>
          <w:lang w:val="ru-RU"/>
        </w:rPr>
        <w:softHyphen/>
        <w:t>либо</w:t>
      </w:r>
      <w:proofErr w:type="spellEnd"/>
      <w:r w:rsidRPr="00B67BCA">
        <w:rPr>
          <w:szCs w:val="24"/>
          <w:lang w:val="ru-RU"/>
        </w:rPr>
        <w:t xml:space="preserve"> органам государственной власти.</w:t>
      </w:r>
    </w:p>
    <w:p w:rsidR="00441E04" w:rsidRPr="00B67BCA" w:rsidRDefault="00441E04" w:rsidP="00441E04">
      <w:pPr>
        <w:pStyle w:val="SingleTxtG"/>
        <w:rPr>
          <w:szCs w:val="24"/>
          <w:lang w:val="ru-RU"/>
        </w:rPr>
      </w:pPr>
      <w:r w:rsidRPr="00B67BCA">
        <w:rPr>
          <w:lang w:val="ru-RU"/>
        </w:rPr>
        <w:t>270.</w:t>
      </w:r>
      <w:r w:rsidRPr="00B67BCA">
        <w:rPr>
          <w:lang w:val="ru-RU"/>
        </w:rPr>
        <w:tab/>
      </w:r>
      <w:r w:rsidRPr="00F96876">
        <w:rPr>
          <w:rFonts w:eastAsia="TimesNewRoman"/>
          <w:lang w:val="ru-RU"/>
        </w:rPr>
        <w:t>Важнейшим</w:t>
      </w:r>
      <w:r w:rsidRPr="00B67BCA">
        <w:rPr>
          <w:szCs w:val="24"/>
          <w:lang w:val="ru-RU"/>
        </w:rPr>
        <w:t xml:space="preserve"> направлением также является участие коренных малочисленных народов и их представителей в вопросах принятия затрагивающих их решений.</w:t>
      </w:r>
    </w:p>
    <w:p w:rsidR="00441E04" w:rsidRPr="00B67BCA" w:rsidRDefault="00441E04" w:rsidP="00441E04">
      <w:pPr>
        <w:pStyle w:val="SingleTxtG"/>
        <w:rPr>
          <w:szCs w:val="24"/>
          <w:lang w:val="ru-RU"/>
        </w:rPr>
      </w:pPr>
      <w:r w:rsidRPr="00B67BCA">
        <w:rPr>
          <w:lang w:val="ru-RU"/>
        </w:rPr>
        <w:t>271.</w:t>
      </w:r>
      <w:r w:rsidRPr="00B67BCA">
        <w:rPr>
          <w:lang w:val="ru-RU"/>
        </w:rPr>
        <w:tab/>
      </w:r>
      <w:r w:rsidRPr="00F96876">
        <w:rPr>
          <w:rFonts w:eastAsia="TimesNewRoman"/>
          <w:lang w:val="ru-RU"/>
        </w:rPr>
        <w:t>Представители</w:t>
      </w:r>
      <w:r w:rsidRPr="00B67BCA">
        <w:rPr>
          <w:szCs w:val="24"/>
          <w:lang w:val="ru-RU"/>
        </w:rPr>
        <w:t xml:space="preserve"> коренных народов участвуют в выработке управленческих решений на федеральном, региональном и местном уровнях. Два представителя коренных малочисленных народов,</w:t>
      </w:r>
      <w:r>
        <w:rPr>
          <w:szCs w:val="24"/>
          <w:lang w:val="ru-RU"/>
        </w:rPr>
        <w:t> </w:t>
      </w:r>
      <w:proofErr w:type="spellStart"/>
      <w:r>
        <w:rPr>
          <w:szCs w:val="24"/>
          <w:lang w:val="ru-RU"/>
        </w:rPr>
        <w:t>г.</w:t>
      </w:r>
      <w:r w:rsidRPr="00B67BCA">
        <w:rPr>
          <w:szCs w:val="24"/>
          <w:lang w:val="ru-RU"/>
        </w:rPr>
        <w:t>П.Ледков</w:t>
      </w:r>
      <w:proofErr w:type="spellEnd"/>
      <w:r w:rsidRPr="00B67BCA">
        <w:rPr>
          <w:szCs w:val="24"/>
          <w:lang w:val="ru-RU"/>
        </w:rPr>
        <w:t xml:space="preserve"> и</w:t>
      </w:r>
      <w:r>
        <w:rPr>
          <w:szCs w:val="24"/>
          <w:lang w:val="ru-RU"/>
        </w:rPr>
        <w:t> </w:t>
      </w:r>
      <w:proofErr w:type="spellStart"/>
      <w:r>
        <w:rPr>
          <w:szCs w:val="24"/>
          <w:lang w:val="ru-RU"/>
        </w:rPr>
        <w:t>г.</w:t>
      </w:r>
      <w:r w:rsidRPr="00B67BCA">
        <w:rPr>
          <w:szCs w:val="24"/>
          <w:lang w:val="ru-RU"/>
        </w:rPr>
        <w:t>К</w:t>
      </w:r>
      <w:proofErr w:type="spellEnd"/>
      <w:r w:rsidRPr="00B67BCA">
        <w:rPr>
          <w:szCs w:val="24"/>
          <w:lang w:val="ru-RU"/>
        </w:rPr>
        <w:t xml:space="preserve">. Куценко, входят в состав Совета при Президенте Российской Федерации по межнациональным отношениям, проводящий заседания не реже двух раз в год, на которых принимаются решения, обязательные для исполнения всеми государственными структурами. Представители коренных малочисленных народов входят в состав </w:t>
      </w:r>
      <w:proofErr w:type="spellStart"/>
      <w:r w:rsidRPr="00B67BCA">
        <w:rPr>
          <w:szCs w:val="24"/>
          <w:lang w:val="ru-RU"/>
        </w:rPr>
        <w:t>Экспертно</w:t>
      </w:r>
      <w:r w:rsidRPr="00B67BCA">
        <w:rPr>
          <w:szCs w:val="24"/>
          <w:lang w:val="ru-RU"/>
        </w:rPr>
        <w:softHyphen/>
        <w:t>консультативного</w:t>
      </w:r>
      <w:proofErr w:type="spellEnd"/>
      <w:r w:rsidRPr="00B67BCA">
        <w:rPr>
          <w:szCs w:val="24"/>
          <w:lang w:val="ru-RU"/>
        </w:rPr>
        <w:t xml:space="preserve"> совета по межнациональным отношениям, созданного при Межведомственной рабочей группе по вопросам межнациональных отношений при Правительстве Российской Федерации. Они также принимали активное участие в работе Национального оргкомитета по подготовке и проведению Второго международного десятилетия коренных народов мира, а также региональных оргкомитетов, ставших своеобразными координационными центрами региональной активности в этом вопросе.</w:t>
      </w:r>
    </w:p>
    <w:p w:rsidR="00441E04" w:rsidRPr="00B67BCA" w:rsidRDefault="00441E04" w:rsidP="00441E04">
      <w:pPr>
        <w:pStyle w:val="SingleTxtG"/>
        <w:rPr>
          <w:szCs w:val="24"/>
          <w:lang w:val="ru-RU"/>
        </w:rPr>
      </w:pPr>
      <w:r w:rsidRPr="00B67BCA">
        <w:rPr>
          <w:lang w:val="ru-RU"/>
        </w:rPr>
        <w:t>272.</w:t>
      </w:r>
      <w:r w:rsidRPr="00B67BCA">
        <w:rPr>
          <w:lang w:val="ru-RU"/>
        </w:rPr>
        <w:tab/>
      </w:r>
      <w:r w:rsidRPr="00F96876">
        <w:rPr>
          <w:rFonts w:eastAsia="TimesNewRoman"/>
          <w:lang w:val="ru-RU"/>
        </w:rPr>
        <w:t>При</w:t>
      </w:r>
      <w:r w:rsidRPr="00B67BCA">
        <w:rPr>
          <w:szCs w:val="24"/>
          <w:lang w:val="ru-RU"/>
        </w:rPr>
        <w:t xml:space="preserve"> полномочном представителе Президента Российской Федерации</w:t>
      </w:r>
      <w:r w:rsidRPr="00F96876">
        <w:rPr>
          <w:szCs w:val="24"/>
          <w:lang w:val="ru-RU"/>
        </w:rPr>
        <w:t xml:space="preserve"> </w:t>
      </w:r>
      <w:r w:rsidRPr="00B67BCA">
        <w:rPr>
          <w:szCs w:val="24"/>
          <w:lang w:val="ru-RU"/>
        </w:rPr>
        <w:t>в Сибирском федеральном округе действует Экспертно</w:t>
      </w:r>
      <w:r w:rsidR="004F5DF8">
        <w:rPr>
          <w:szCs w:val="24"/>
          <w:lang w:val="ru-RU"/>
        </w:rPr>
        <w:t>-</w:t>
      </w:r>
      <w:r w:rsidRPr="00B67BCA">
        <w:rPr>
          <w:szCs w:val="24"/>
          <w:lang w:val="ru-RU"/>
        </w:rPr>
        <w:t>консультативный совет по делам коренных малочисленных народов Севера, Сибири и Дальнего Востока Российской Федерации. В Дальневосточном федеральном округе вопросы взаимодействия с организациями коренных малочисленных народов рассматриваются в рамках Межведомственной комиссии по общественным и религиозным объединениям при полномочном представителе Президента Российской Федерации в Дальневосточном федеральном округе. Представители коренных малочисленных народов являются членами Общественной палаты Российской Федерации и общественных палат регионов.</w:t>
      </w:r>
    </w:p>
    <w:p w:rsidR="00441E04" w:rsidRPr="00B67BCA" w:rsidRDefault="00441E04" w:rsidP="00441E04">
      <w:pPr>
        <w:pStyle w:val="SingleTxtG"/>
        <w:rPr>
          <w:szCs w:val="24"/>
          <w:lang w:val="ru-RU"/>
        </w:rPr>
      </w:pPr>
      <w:r w:rsidRPr="00B67BCA">
        <w:rPr>
          <w:lang w:val="ru-RU"/>
        </w:rPr>
        <w:t>273.</w:t>
      </w:r>
      <w:r w:rsidRPr="00B67BCA">
        <w:rPr>
          <w:lang w:val="ru-RU"/>
        </w:rPr>
        <w:tab/>
      </w:r>
      <w:proofErr w:type="gramStart"/>
      <w:r w:rsidRPr="00B67BCA">
        <w:rPr>
          <w:szCs w:val="24"/>
          <w:lang w:val="ru-RU"/>
        </w:rPr>
        <w:t>Представители коренных малочисленных народов являются членами Совета Федерации, депутатами Государственной Думы, а также руководителями и членами региональных законодательных собраний, осуществляют должностные полномочия в органах исполнительной власти субъектов Российской Федерации, а также в органах местного самоуправления</w:t>
      </w:r>
      <w:r>
        <w:rPr>
          <w:szCs w:val="24"/>
          <w:lang w:val="ru-RU"/>
        </w:rPr>
        <w:t xml:space="preserve"> </w:t>
      </w:r>
      <w:r w:rsidRPr="00B67BCA">
        <w:rPr>
          <w:szCs w:val="24"/>
          <w:lang w:val="ru-RU"/>
        </w:rPr>
        <w:t xml:space="preserve">(по итогам выборов глав и депутатов муниципальных образований в Ханты-Мансийском автономном округе </w:t>
      </w:r>
      <w:r>
        <w:rPr>
          <w:szCs w:val="24"/>
          <w:lang w:val="ru-RU"/>
        </w:rPr>
        <w:t xml:space="preserve">– </w:t>
      </w:r>
      <w:r w:rsidRPr="00B67BCA">
        <w:rPr>
          <w:szCs w:val="24"/>
          <w:lang w:val="ru-RU"/>
        </w:rPr>
        <w:t xml:space="preserve">Югре, состоявшихся в </w:t>
      </w:r>
      <w:r w:rsidRPr="00F96876">
        <w:rPr>
          <w:rFonts w:eastAsia="TimesNewRoman"/>
          <w:lang w:val="ru-RU"/>
        </w:rPr>
        <w:t>сентябре</w:t>
      </w:r>
      <w:r w:rsidRPr="00F96876">
        <w:rPr>
          <w:szCs w:val="24"/>
          <w:lang w:val="ru-RU"/>
        </w:rPr>
        <w:t xml:space="preserve"> </w:t>
      </w:r>
      <w:r w:rsidRPr="00B67BCA">
        <w:rPr>
          <w:szCs w:val="24"/>
          <w:lang w:val="ru-RU"/>
        </w:rPr>
        <w:t>2013</w:t>
      </w:r>
      <w:r>
        <w:rPr>
          <w:szCs w:val="24"/>
          <w:lang w:val="ru-RU"/>
        </w:rPr>
        <w:t> г.</w:t>
      </w:r>
      <w:r w:rsidRPr="00B67BCA">
        <w:rPr>
          <w:szCs w:val="24"/>
          <w:lang w:val="ru-RU"/>
        </w:rPr>
        <w:t>, победили 46 представителей коренных малочисленных народов (ханты</w:t>
      </w:r>
      <w:proofErr w:type="gramEnd"/>
      <w:r w:rsidRPr="00B67BCA">
        <w:rPr>
          <w:szCs w:val="24"/>
          <w:lang w:val="ru-RU"/>
        </w:rPr>
        <w:t xml:space="preserve">, </w:t>
      </w:r>
      <w:proofErr w:type="gramStart"/>
      <w:r w:rsidRPr="00B67BCA">
        <w:rPr>
          <w:szCs w:val="24"/>
          <w:lang w:val="ru-RU"/>
        </w:rPr>
        <w:t>манси, ненцы)).</w:t>
      </w:r>
      <w:proofErr w:type="gramEnd"/>
      <w:r w:rsidRPr="00B67BCA">
        <w:rPr>
          <w:szCs w:val="24"/>
          <w:lang w:val="ru-RU"/>
        </w:rPr>
        <w:t xml:space="preserve"> Значительная часть избранных депутатами представителей коренных малочисленных народов является членами общественной организации «Спасение Югры».</w:t>
      </w:r>
    </w:p>
    <w:p w:rsidR="00441E04" w:rsidRPr="00B67BCA" w:rsidRDefault="00441E04" w:rsidP="00441E04">
      <w:pPr>
        <w:pStyle w:val="SingleTxtG"/>
        <w:rPr>
          <w:szCs w:val="24"/>
          <w:lang w:val="ru-RU"/>
        </w:rPr>
      </w:pPr>
      <w:r w:rsidRPr="00B67BCA">
        <w:rPr>
          <w:lang w:val="ru-RU"/>
        </w:rPr>
        <w:t>274.</w:t>
      </w:r>
      <w:r w:rsidRPr="00B67BCA">
        <w:rPr>
          <w:lang w:val="ru-RU"/>
        </w:rPr>
        <w:tab/>
      </w:r>
      <w:r w:rsidRPr="00B67BCA">
        <w:rPr>
          <w:szCs w:val="24"/>
          <w:lang w:val="ru-RU"/>
        </w:rPr>
        <w:t xml:space="preserve">В Хабаровском крае действует институт уполномоченных представителей коренных народов. В Сахалинской области учреждена должность представителя коренных малочисленных народов при Сахалинской областной думе. Представители общественных организаций этих народов, в том числе Ассоциации коренных малочисленных народов Севера, Сибири и Дальнего Востока Российской Федерации, </w:t>
      </w:r>
      <w:r w:rsidRPr="00B67BCA">
        <w:rPr>
          <w:szCs w:val="24"/>
          <w:lang w:val="ru-RU"/>
        </w:rPr>
        <w:lastRenderedPageBreak/>
        <w:t>входят в состав международных организаций, имеют статус наблюдателей в ряде межправительственных органов.</w:t>
      </w:r>
    </w:p>
    <w:p w:rsidR="00441E04" w:rsidRPr="00B67BCA" w:rsidRDefault="00441E04" w:rsidP="00441E04">
      <w:pPr>
        <w:pStyle w:val="SingleTxtG"/>
        <w:rPr>
          <w:szCs w:val="24"/>
          <w:lang w:val="ru-RU"/>
        </w:rPr>
      </w:pPr>
      <w:r w:rsidRPr="00B67BCA">
        <w:rPr>
          <w:lang w:val="ru-RU"/>
        </w:rPr>
        <w:t>275.</w:t>
      </w:r>
      <w:r w:rsidRPr="00B67BCA">
        <w:rPr>
          <w:lang w:val="ru-RU"/>
        </w:rPr>
        <w:tab/>
      </w:r>
      <w:r w:rsidRPr="00F96876">
        <w:rPr>
          <w:rFonts w:eastAsia="TimesNewRoman"/>
          <w:lang w:val="ru-RU"/>
        </w:rPr>
        <w:t>Таким</w:t>
      </w:r>
      <w:r w:rsidRPr="00B67BCA">
        <w:rPr>
          <w:szCs w:val="24"/>
          <w:lang w:val="ru-RU"/>
        </w:rPr>
        <w:t xml:space="preserve"> образом, сформирована полноценная система участия коренных малочисленных народов в принятии жизненно важных для них решений</w:t>
      </w:r>
      <w:r w:rsidRPr="00F96876">
        <w:rPr>
          <w:szCs w:val="24"/>
          <w:lang w:val="ru-RU"/>
        </w:rPr>
        <w:t xml:space="preserve"> </w:t>
      </w:r>
      <w:r w:rsidRPr="00B67BCA">
        <w:rPr>
          <w:szCs w:val="24"/>
          <w:lang w:val="ru-RU"/>
        </w:rPr>
        <w:t xml:space="preserve">и общественного </w:t>
      </w:r>
      <w:proofErr w:type="gramStart"/>
      <w:r w:rsidRPr="00B67BCA">
        <w:rPr>
          <w:szCs w:val="24"/>
          <w:lang w:val="ru-RU"/>
        </w:rPr>
        <w:t>контроля за</w:t>
      </w:r>
      <w:proofErr w:type="gramEnd"/>
      <w:r w:rsidRPr="00B67BCA">
        <w:rPr>
          <w:szCs w:val="24"/>
          <w:lang w:val="ru-RU"/>
        </w:rPr>
        <w:t xml:space="preserve"> их исполнением.</w:t>
      </w:r>
    </w:p>
    <w:p w:rsidR="00441E04" w:rsidRPr="00B67BCA" w:rsidRDefault="00441E04" w:rsidP="00441E04">
      <w:pPr>
        <w:pStyle w:val="SingleTxtG"/>
        <w:rPr>
          <w:rFonts w:ascii="Calibri" w:hAnsi="Calibri"/>
          <w:szCs w:val="24"/>
          <w:lang w:val="ru-RU" w:eastAsia="ru-RU"/>
        </w:rPr>
      </w:pPr>
      <w:r w:rsidRPr="00B67BCA">
        <w:rPr>
          <w:rFonts w:ascii="Calibri" w:hAnsi="Calibri"/>
          <w:lang w:val="ru-RU" w:eastAsia="ru-RU"/>
        </w:rPr>
        <w:t>276.</w:t>
      </w:r>
      <w:r w:rsidRPr="00B67BCA">
        <w:rPr>
          <w:rFonts w:ascii="Calibri" w:hAnsi="Calibri"/>
          <w:lang w:val="ru-RU" w:eastAsia="ru-RU"/>
        </w:rPr>
        <w:tab/>
      </w:r>
      <w:r w:rsidRPr="00B67BCA">
        <w:rPr>
          <w:szCs w:val="24"/>
          <w:lang w:val="ru-RU"/>
        </w:rPr>
        <w:t>В связи с завершением в 2014</w:t>
      </w:r>
      <w:r>
        <w:rPr>
          <w:szCs w:val="24"/>
          <w:lang w:val="ru-RU"/>
        </w:rPr>
        <w:t> г.</w:t>
      </w:r>
      <w:r w:rsidRPr="00B67BCA">
        <w:rPr>
          <w:szCs w:val="24"/>
          <w:lang w:val="ru-RU"/>
        </w:rPr>
        <w:t xml:space="preserve"> Второго Международного десятилетия коренных </w:t>
      </w:r>
      <w:r w:rsidRPr="00F96876">
        <w:rPr>
          <w:rFonts w:eastAsia="TimesNewRoman"/>
          <w:lang w:val="ru-RU"/>
        </w:rPr>
        <w:t>народов</w:t>
      </w:r>
      <w:r w:rsidRPr="00B67BCA">
        <w:rPr>
          <w:szCs w:val="24"/>
          <w:lang w:val="ru-RU"/>
        </w:rPr>
        <w:t xml:space="preserve"> подготовлен</w:t>
      </w:r>
      <w:r>
        <w:rPr>
          <w:szCs w:val="24"/>
        </w:rPr>
        <w:t> </w:t>
      </w:r>
      <w:r w:rsidRPr="00B67BCA">
        <w:rPr>
          <w:szCs w:val="24"/>
          <w:lang w:val="ru-RU"/>
        </w:rPr>
        <w:t>доклад</w:t>
      </w:r>
      <w:r>
        <w:rPr>
          <w:szCs w:val="24"/>
        </w:rPr>
        <w:t> </w:t>
      </w:r>
      <w:r w:rsidRPr="00B67BCA">
        <w:rPr>
          <w:szCs w:val="24"/>
          <w:lang w:val="ru-RU"/>
        </w:rPr>
        <w:t>Российской Федерации</w:t>
      </w:r>
      <w:r w:rsidRPr="00F96876">
        <w:rPr>
          <w:szCs w:val="24"/>
          <w:lang w:val="ru-RU"/>
        </w:rPr>
        <w:t xml:space="preserve"> </w:t>
      </w:r>
      <w:r w:rsidRPr="00B67BCA">
        <w:rPr>
          <w:szCs w:val="24"/>
          <w:lang w:val="ru-RU"/>
        </w:rPr>
        <w:t>«Устойчивое развитие коренных малочисленных народов: опыт России» (приложен к настоящему докладу).</w:t>
      </w:r>
    </w:p>
    <w:p w:rsidR="00441E04" w:rsidRPr="00B67BCA" w:rsidRDefault="00441E04" w:rsidP="00441E04">
      <w:pPr>
        <w:pStyle w:val="H4G"/>
        <w:rPr>
          <w:lang w:val="ru-RU"/>
        </w:rPr>
      </w:pPr>
      <w:r w:rsidRPr="00F96876">
        <w:rPr>
          <w:lang w:val="ru-RU"/>
        </w:rPr>
        <w:tab/>
      </w:r>
      <w:r w:rsidRPr="00F96876">
        <w:rPr>
          <w:lang w:val="ru-RU"/>
        </w:rPr>
        <w:tab/>
      </w:r>
      <w:r w:rsidRPr="00B67BCA">
        <w:rPr>
          <w:lang w:val="ru-RU"/>
        </w:rPr>
        <w:t>Информация о ситуации с коренным малочисленным народом шорцы муниципального округа Мыски Кемеровской области.</w:t>
      </w:r>
    </w:p>
    <w:p w:rsidR="00441E04" w:rsidRPr="00B67BCA" w:rsidRDefault="00441E04" w:rsidP="00441E04">
      <w:pPr>
        <w:pStyle w:val="SingleTxtG"/>
        <w:rPr>
          <w:szCs w:val="24"/>
          <w:lang w:val="ru-RU" w:eastAsia="ar-SA"/>
        </w:rPr>
      </w:pPr>
      <w:r w:rsidRPr="00B67BCA">
        <w:rPr>
          <w:lang w:val="ru-RU" w:eastAsia="ar-SA"/>
        </w:rPr>
        <w:t>277.</w:t>
      </w:r>
      <w:r w:rsidRPr="00B67BCA">
        <w:rPr>
          <w:lang w:val="ru-RU" w:eastAsia="ar-SA"/>
        </w:rPr>
        <w:tab/>
      </w:r>
      <w:r w:rsidRPr="00B67BCA">
        <w:rPr>
          <w:szCs w:val="24"/>
          <w:lang w:val="ru-RU" w:eastAsia="ar-SA"/>
        </w:rPr>
        <w:t>В 2011</w:t>
      </w:r>
      <w:r>
        <w:rPr>
          <w:szCs w:val="24"/>
          <w:lang w:val="ru-RU" w:eastAsia="ar-SA"/>
        </w:rPr>
        <w:t> г.</w:t>
      </w:r>
      <w:r w:rsidRPr="00B67BCA">
        <w:rPr>
          <w:szCs w:val="24"/>
          <w:lang w:val="ru-RU" w:eastAsia="ar-SA"/>
        </w:rPr>
        <w:t xml:space="preserve"> инициативная группа жителей пос. </w:t>
      </w:r>
      <w:proofErr w:type="spellStart"/>
      <w:r w:rsidRPr="00B67BCA">
        <w:rPr>
          <w:szCs w:val="24"/>
          <w:lang w:val="ru-RU" w:eastAsia="ar-SA"/>
        </w:rPr>
        <w:t>Казас</w:t>
      </w:r>
      <w:proofErr w:type="spellEnd"/>
      <w:r w:rsidRPr="00B67BCA">
        <w:rPr>
          <w:szCs w:val="24"/>
          <w:lang w:val="ru-RU" w:eastAsia="ar-SA"/>
        </w:rPr>
        <w:t xml:space="preserve"> обратилась к Президенту Ассоциации </w:t>
      </w:r>
      <w:proofErr w:type="spellStart"/>
      <w:r w:rsidRPr="00B67BCA">
        <w:rPr>
          <w:szCs w:val="24"/>
          <w:lang w:val="ru-RU" w:eastAsia="ar-SA"/>
        </w:rPr>
        <w:t>шорского</w:t>
      </w:r>
      <w:proofErr w:type="spellEnd"/>
      <w:r w:rsidRPr="00B67BCA">
        <w:rPr>
          <w:szCs w:val="24"/>
          <w:lang w:val="ru-RU" w:eastAsia="ar-SA"/>
        </w:rPr>
        <w:t xml:space="preserve"> народа </w:t>
      </w:r>
      <w:proofErr w:type="spellStart"/>
      <w:r w:rsidRPr="00B67BCA">
        <w:rPr>
          <w:szCs w:val="24"/>
          <w:lang w:val="ru-RU" w:eastAsia="ar-SA"/>
        </w:rPr>
        <w:t>Тунекову</w:t>
      </w:r>
      <w:proofErr w:type="spellEnd"/>
      <w:r w:rsidRPr="00B67BCA">
        <w:rPr>
          <w:szCs w:val="24"/>
          <w:lang w:val="ru-RU" w:eastAsia="ar-SA"/>
        </w:rPr>
        <w:t xml:space="preserve"> М.П. с просьбой оказать содействие в организации переселения жителей пос. </w:t>
      </w:r>
      <w:proofErr w:type="spellStart"/>
      <w:r w:rsidRPr="00B67BCA">
        <w:rPr>
          <w:szCs w:val="24"/>
          <w:lang w:val="ru-RU" w:eastAsia="ar-SA"/>
        </w:rPr>
        <w:t>Казас</w:t>
      </w:r>
      <w:proofErr w:type="spellEnd"/>
      <w:r w:rsidRPr="00B67BCA">
        <w:rPr>
          <w:szCs w:val="24"/>
          <w:lang w:val="ru-RU" w:eastAsia="ar-SA"/>
        </w:rPr>
        <w:t xml:space="preserve"> в благоустроенные квартиры в связи с тем, что пос. </w:t>
      </w:r>
      <w:proofErr w:type="spellStart"/>
      <w:r w:rsidRPr="00B67BCA">
        <w:rPr>
          <w:szCs w:val="24"/>
          <w:lang w:val="ru-RU" w:eastAsia="ar-SA"/>
        </w:rPr>
        <w:t>Казас</w:t>
      </w:r>
      <w:proofErr w:type="spellEnd"/>
      <w:r w:rsidRPr="00B67BCA">
        <w:rPr>
          <w:szCs w:val="24"/>
          <w:lang w:val="ru-RU" w:eastAsia="ar-SA"/>
        </w:rPr>
        <w:t xml:space="preserve"> </w:t>
      </w:r>
      <w:proofErr w:type="gramStart"/>
      <w:r w:rsidRPr="00B67BCA">
        <w:rPr>
          <w:szCs w:val="24"/>
          <w:lang w:val="ru-RU" w:eastAsia="ar-SA"/>
        </w:rPr>
        <w:t>расположен</w:t>
      </w:r>
      <w:proofErr w:type="gramEnd"/>
      <w:r w:rsidRPr="00B67BCA">
        <w:rPr>
          <w:szCs w:val="24"/>
          <w:lang w:val="ru-RU" w:eastAsia="ar-SA"/>
        </w:rPr>
        <w:t xml:space="preserve"> в окружении угольных разрезов. Указанное письмо было перенаправлено в Ассоциацию коренных и малочисленных народов Севера, Сибири и Дальнего Востока Российской Федерации, а в дальнейшем Президенту РФ Д.А. Медведеву.</w:t>
      </w:r>
    </w:p>
    <w:p w:rsidR="00441E04" w:rsidRPr="00B67BCA" w:rsidRDefault="00441E04" w:rsidP="00441E04">
      <w:pPr>
        <w:pStyle w:val="SingleTxtG"/>
        <w:rPr>
          <w:szCs w:val="24"/>
          <w:lang w:val="ru-RU" w:eastAsia="ar-SA"/>
        </w:rPr>
      </w:pPr>
      <w:r w:rsidRPr="00B67BCA">
        <w:rPr>
          <w:lang w:val="ru-RU" w:eastAsia="ar-SA"/>
        </w:rPr>
        <w:t>278.</w:t>
      </w:r>
      <w:r w:rsidRPr="00B67BCA">
        <w:rPr>
          <w:lang w:val="ru-RU" w:eastAsia="ar-SA"/>
        </w:rPr>
        <w:tab/>
      </w:r>
      <w:r w:rsidRPr="00B67BCA">
        <w:rPr>
          <w:szCs w:val="24"/>
          <w:lang w:val="ru-RU" w:eastAsia="ar-SA"/>
        </w:rPr>
        <w:t xml:space="preserve">В районе пос. </w:t>
      </w:r>
      <w:proofErr w:type="spellStart"/>
      <w:r w:rsidRPr="00B67BCA">
        <w:rPr>
          <w:szCs w:val="24"/>
          <w:lang w:val="ru-RU" w:eastAsia="ar-SA"/>
        </w:rPr>
        <w:t>Казас</w:t>
      </w:r>
      <w:proofErr w:type="spellEnd"/>
      <w:r w:rsidRPr="00B67BCA">
        <w:rPr>
          <w:szCs w:val="24"/>
          <w:lang w:val="ru-RU" w:eastAsia="ar-SA"/>
        </w:rPr>
        <w:t xml:space="preserve"> осуществляют добычу угля открытым способом несколько предприятий: </w:t>
      </w:r>
      <w:proofErr w:type="gramStart"/>
      <w:r w:rsidRPr="00B67BCA">
        <w:rPr>
          <w:szCs w:val="24"/>
          <w:lang w:val="ru-RU" w:eastAsia="ar-SA"/>
        </w:rPr>
        <w:t>ОАО «УК «Южная», ОАО «Южный Кузбасс» (разрез «</w:t>
      </w:r>
      <w:proofErr w:type="spellStart"/>
      <w:r w:rsidRPr="00B67BCA">
        <w:rPr>
          <w:szCs w:val="24"/>
          <w:lang w:val="ru-RU" w:eastAsia="ar-SA"/>
        </w:rPr>
        <w:t>Сибиргинский</w:t>
      </w:r>
      <w:proofErr w:type="spellEnd"/>
      <w:r w:rsidRPr="00B67BCA">
        <w:rPr>
          <w:szCs w:val="24"/>
          <w:lang w:val="ru-RU" w:eastAsia="ar-SA"/>
        </w:rPr>
        <w:t>», «Красногорский»), ОАО Междуречье (разрез «Междуреченский»).</w:t>
      </w:r>
      <w:proofErr w:type="gramEnd"/>
      <w:r w:rsidRPr="00B67BCA">
        <w:rPr>
          <w:szCs w:val="24"/>
          <w:lang w:val="ru-RU" w:eastAsia="ar-SA"/>
        </w:rPr>
        <w:t xml:space="preserve"> Из указанных предприятий наиболее близко к пос. </w:t>
      </w:r>
      <w:proofErr w:type="spellStart"/>
      <w:r w:rsidRPr="00B67BCA">
        <w:rPr>
          <w:szCs w:val="24"/>
          <w:lang w:val="ru-RU" w:eastAsia="ar-SA"/>
        </w:rPr>
        <w:t>Казас</w:t>
      </w:r>
      <w:proofErr w:type="spellEnd"/>
      <w:r w:rsidRPr="00B67BCA">
        <w:rPr>
          <w:szCs w:val="24"/>
          <w:lang w:val="ru-RU" w:eastAsia="ar-SA"/>
        </w:rPr>
        <w:t xml:space="preserve"> ра</w:t>
      </w:r>
      <w:r w:rsidR="004F5DF8">
        <w:rPr>
          <w:szCs w:val="24"/>
          <w:lang w:val="ru-RU" w:eastAsia="ar-SA"/>
        </w:rPr>
        <w:t>сположены горные отводы ОАО «УК </w:t>
      </w:r>
      <w:r w:rsidRPr="00B67BCA">
        <w:rPr>
          <w:szCs w:val="24"/>
          <w:lang w:val="ru-RU" w:eastAsia="ar-SA"/>
        </w:rPr>
        <w:t>«Южная».</w:t>
      </w:r>
    </w:p>
    <w:p w:rsidR="00441E04" w:rsidRPr="00B67BCA" w:rsidRDefault="00441E04" w:rsidP="00441E04">
      <w:pPr>
        <w:pStyle w:val="SingleTxtG"/>
        <w:rPr>
          <w:szCs w:val="24"/>
          <w:lang w:val="ru-RU" w:eastAsia="ar-SA"/>
        </w:rPr>
      </w:pPr>
      <w:r w:rsidRPr="00B67BCA">
        <w:rPr>
          <w:lang w:val="ru-RU" w:eastAsia="ar-SA"/>
        </w:rPr>
        <w:t>279.</w:t>
      </w:r>
      <w:r w:rsidRPr="00B67BCA">
        <w:rPr>
          <w:lang w:val="ru-RU" w:eastAsia="ar-SA"/>
        </w:rPr>
        <w:tab/>
      </w:r>
      <w:r w:rsidRPr="00F96876">
        <w:rPr>
          <w:rFonts w:eastAsia="TimesNewRoman"/>
          <w:lang w:val="ru-RU"/>
        </w:rPr>
        <w:t>ОАО</w:t>
      </w:r>
      <w:r w:rsidRPr="00B67BCA">
        <w:rPr>
          <w:szCs w:val="24"/>
          <w:lang w:val="ru-RU" w:eastAsia="ar-SA"/>
        </w:rPr>
        <w:t xml:space="preserve"> «УК «Южная» осуществляет добычу каменного угля основании лицензии КЕМ</w:t>
      </w:r>
      <w:r w:rsidRPr="00F96876">
        <w:rPr>
          <w:szCs w:val="24"/>
          <w:lang w:val="ru-RU" w:eastAsia="ar-SA"/>
        </w:rPr>
        <w:t xml:space="preserve"> </w:t>
      </w:r>
      <w:r>
        <w:rPr>
          <w:szCs w:val="24"/>
          <w:lang w:val="ru-RU" w:eastAsia="ar-SA"/>
        </w:rPr>
        <w:t>№ </w:t>
      </w:r>
      <w:r w:rsidRPr="00B67BCA">
        <w:rPr>
          <w:szCs w:val="24"/>
          <w:lang w:val="ru-RU" w:eastAsia="ar-SA"/>
        </w:rPr>
        <w:t>13273 ТЭ от 1 сентября 2005</w:t>
      </w:r>
      <w:r>
        <w:rPr>
          <w:szCs w:val="24"/>
          <w:lang w:val="ru-RU" w:eastAsia="ar-SA"/>
        </w:rPr>
        <w:t> г.</w:t>
      </w:r>
      <w:r w:rsidRPr="00B67BCA">
        <w:rPr>
          <w:szCs w:val="24"/>
          <w:lang w:val="ru-RU" w:eastAsia="ar-SA"/>
        </w:rPr>
        <w:t>, выданной Федеральным агентством по недропользованию</w:t>
      </w:r>
      <w:r>
        <w:rPr>
          <w:szCs w:val="24"/>
          <w:lang w:val="ru-RU" w:eastAsia="ar-SA"/>
        </w:rPr>
        <w:t> г.</w:t>
      </w:r>
      <w:r w:rsidRPr="00B67BCA">
        <w:rPr>
          <w:szCs w:val="24"/>
          <w:lang w:val="ru-RU" w:eastAsia="ar-SA"/>
        </w:rPr>
        <w:t xml:space="preserve"> Москва. Согласно лицензии, граница санитарно-защитной зоны – 1 км от границы горного отвода до пос. </w:t>
      </w:r>
      <w:proofErr w:type="spellStart"/>
      <w:r w:rsidRPr="00B67BCA">
        <w:rPr>
          <w:szCs w:val="24"/>
          <w:lang w:val="ru-RU" w:eastAsia="ar-SA"/>
        </w:rPr>
        <w:t>Казас</w:t>
      </w:r>
      <w:proofErr w:type="spellEnd"/>
      <w:r w:rsidRPr="00B67BCA">
        <w:rPr>
          <w:szCs w:val="24"/>
          <w:lang w:val="ru-RU" w:eastAsia="ar-SA"/>
        </w:rPr>
        <w:t xml:space="preserve"> при расчетной санитарно-защитной зоне 500</w:t>
      </w:r>
      <w:r w:rsidRPr="00F96876">
        <w:rPr>
          <w:szCs w:val="24"/>
          <w:lang w:val="ru-RU" w:eastAsia="ar-SA"/>
        </w:rPr>
        <w:t>­</w:t>
      </w:r>
      <w:r w:rsidRPr="00B67BCA">
        <w:rPr>
          <w:szCs w:val="24"/>
          <w:lang w:val="ru-RU" w:eastAsia="ar-SA"/>
        </w:rPr>
        <w:t>700</w:t>
      </w:r>
      <w:r>
        <w:rPr>
          <w:szCs w:val="24"/>
          <w:lang w:val="fr-CH" w:eastAsia="ar-SA"/>
        </w:rPr>
        <w:t> </w:t>
      </w:r>
      <w:r w:rsidRPr="00B67BCA">
        <w:rPr>
          <w:szCs w:val="24"/>
          <w:lang w:val="ru-RU" w:eastAsia="ar-SA"/>
        </w:rPr>
        <w:t>м.</w:t>
      </w:r>
    </w:p>
    <w:p w:rsidR="00441E04" w:rsidRPr="00F96876" w:rsidRDefault="00441E04" w:rsidP="00441E04">
      <w:pPr>
        <w:pStyle w:val="SingleTxtG"/>
        <w:rPr>
          <w:rFonts w:eastAsia="TimesNewRoman"/>
          <w:lang w:val="ru-RU"/>
        </w:rPr>
      </w:pPr>
      <w:r w:rsidRPr="00F96876">
        <w:rPr>
          <w:rFonts w:eastAsia="TimesNewRoman"/>
          <w:lang w:val="ru-RU"/>
        </w:rPr>
        <w:t>280.</w:t>
      </w:r>
      <w:r w:rsidRPr="00F96876">
        <w:rPr>
          <w:rFonts w:eastAsia="TimesNewRoman"/>
          <w:lang w:val="ru-RU"/>
        </w:rPr>
        <w:tab/>
      </w:r>
      <w:proofErr w:type="gramStart"/>
      <w:r w:rsidRPr="00B67BCA">
        <w:rPr>
          <w:szCs w:val="24"/>
          <w:lang w:val="ru-RU" w:eastAsia="ar-SA"/>
        </w:rPr>
        <w:t xml:space="preserve">По поручению Полномочного представителя Президента Российской Федерации в Сибирском федеральном округе В.А. </w:t>
      </w:r>
      <w:proofErr w:type="spellStart"/>
      <w:r w:rsidRPr="00B67BCA">
        <w:rPr>
          <w:szCs w:val="24"/>
          <w:lang w:val="ru-RU" w:eastAsia="ar-SA"/>
        </w:rPr>
        <w:t>Толоконского</w:t>
      </w:r>
      <w:proofErr w:type="spellEnd"/>
      <w:r w:rsidRPr="00B67BCA">
        <w:rPr>
          <w:szCs w:val="24"/>
          <w:lang w:val="ru-RU" w:eastAsia="ar-SA"/>
        </w:rPr>
        <w:t xml:space="preserve"> в Кемеровской области была организована проверка указанных жителями пос. </w:t>
      </w:r>
      <w:proofErr w:type="spellStart"/>
      <w:r w:rsidRPr="00B67BCA">
        <w:rPr>
          <w:szCs w:val="24"/>
          <w:lang w:val="ru-RU" w:eastAsia="ar-SA"/>
        </w:rPr>
        <w:t>Казас</w:t>
      </w:r>
      <w:proofErr w:type="spellEnd"/>
      <w:r w:rsidRPr="00B67BCA">
        <w:rPr>
          <w:szCs w:val="24"/>
          <w:lang w:val="ru-RU" w:eastAsia="ar-SA"/>
        </w:rPr>
        <w:t xml:space="preserve"> обстоятельств. 31 июля 2012</w:t>
      </w:r>
      <w:r>
        <w:rPr>
          <w:szCs w:val="24"/>
          <w:lang w:val="ru-RU" w:eastAsia="ar-SA"/>
        </w:rPr>
        <w:t> г.</w:t>
      </w:r>
      <w:r w:rsidRPr="00B67BCA">
        <w:rPr>
          <w:szCs w:val="24"/>
          <w:lang w:val="ru-RU" w:eastAsia="ar-SA"/>
        </w:rPr>
        <w:t xml:space="preserve"> состоялось совещание с участием руководителя Управления </w:t>
      </w:r>
      <w:proofErr w:type="spellStart"/>
      <w:r w:rsidRPr="00B67BCA">
        <w:rPr>
          <w:szCs w:val="24"/>
          <w:lang w:val="ru-RU" w:eastAsia="ar-SA"/>
        </w:rPr>
        <w:t>Росприроднадзора</w:t>
      </w:r>
      <w:proofErr w:type="spellEnd"/>
      <w:r w:rsidRPr="00B67BCA">
        <w:rPr>
          <w:szCs w:val="24"/>
          <w:lang w:val="ru-RU" w:eastAsia="ar-SA"/>
        </w:rPr>
        <w:t xml:space="preserve"> по Кемеровской области </w:t>
      </w:r>
      <w:proofErr w:type="spellStart"/>
      <w:r w:rsidRPr="00B67BCA">
        <w:rPr>
          <w:szCs w:val="24"/>
          <w:lang w:val="ru-RU" w:eastAsia="ar-SA"/>
        </w:rPr>
        <w:t>Климовской</w:t>
      </w:r>
      <w:proofErr w:type="spellEnd"/>
      <w:r w:rsidRPr="00B67BCA">
        <w:rPr>
          <w:szCs w:val="24"/>
          <w:lang w:val="ru-RU" w:eastAsia="ar-SA"/>
        </w:rPr>
        <w:t xml:space="preserve"> И.А., начальника департамента природных ресурсов и экологии Кемеровской области Высоцкого С.В., начальника межрегионального отдела Южно-Сибирского Управления </w:t>
      </w:r>
      <w:proofErr w:type="spellStart"/>
      <w:r w:rsidRPr="00B67BCA">
        <w:rPr>
          <w:szCs w:val="24"/>
          <w:lang w:val="ru-RU" w:eastAsia="ar-SA"/>
        </w:rPr>
        <w:t>Ростехнадзора</w:t>
      </w:r>
      <w:proofErr w:type="spellEnd"/>
      <w:r>
        <w:rPr>
          <w:szCs w:val="24"/>
          <w:lang w:val="ru-RU" w:eastAsia="ar-SA"/>
        </w:rPr>
        <w:t xml:space="preserve"> </w:t>
      </w:r>
      <w:r w:rsidRPr="00B67BCA">
        <w:rPr>
          <w:szCs w:val="24"/>
          <w:lang w:val="ru-RU" w:eastAsia="ar-SA"/>
        </w:rPr>
        <w:t>Мироненко</w:t>
      </w:r>
      <w:proofErr w:type="gramEnd"/>
      <w:r w:rsidRPr="00B67BCA">
        <w:rPr>
          <w:szCs w:val="24"/>
          <w:lang w:val="ru-RU" w:eastAsia="ar-SA"/>
        </w:rPr>
        <w:t xml:space="preserve"> А.Т. по вопросу нарушения экологии в результате деятельности угольных разрезов. Участники совещания выработали общее предложение: учитывая расположение вблизи пос. </w:t>
      </w:r>
      <w:proofErr w:type="spellStart"/>
      <w:r w:rsidRPr="00B67BCA">
        <w:rPr>
          <w:szCs w:val="24"/>
          <w:lang w:val="ru-RU" w:eastAsia="ar-SA"/>
        </w:rPr>
        <w:t>Казас</w:t>
      </w:r>
      <w:proofErr w:type="spellEnd"/>
      <w:r w:rsidRPr="00B67BCA">
        <w:rPr>
          <w:szCs w:val="24"/>
          <w:lang w:val="ru-RU" w:eastAsia="ar-SA"/>
        </w:rPr>
        <w:t xml:space="preserve"> нескольких крупных угольных разрезов и невозможность их закрытия, рекомендовать переселить жителей пос. </w:t>
      </w:r>
      <w:proofErr w:type="spellStart"/>
      <w:r w:rsidRPr="00B67BCA">
        <w:rPr>
          <w:szCs w:val="24"/>
          <w:lang w:val="ru-RU" w:eastAsia="ar-SA"/>
        </w:rPr>
        <w:t>Казас</w:t>
      </w:r>
      <w:proofErr w:type="spellEnd"/>
      <w:r w:rsidRPr="00B67BCA">
        <w:rPr>
          <w:szCs w:val="24"/>
          <w:lang w:val="ru-RU" w:eastAsia="ar-SA"/>
        </w:rPr>
        <w:t xml:space="preserve"> на </w:t>
      </w:r>
      <w:r w:rsidRPr="00F96876">
        <w:rPr>
          <w:rFonts w:eastAsia="TimesNewRoman"/>
          <w:lang w:val="ru-RU"/>
        </w:rPr>
        <w:t>удобную для проживания территорию.</w:t>
      </w:r>
    </w:p>
    <w:p w:rsidR="00441E04" w:rsidRPr="00B67BCA" w:rsidRDefault="00441E04" w:rsidP="00441E04">
      <w:pPr>
        <w:pStyle w:val="SingleTxtG"/>
        <w:rPr>
          <w:szCs w:val="24"/>
          <w:lang w:val="ru-RU" w:eastAsia="ar-SA"/>
        </w:rPr>
      </w:pPr>
      <w:r w:rsidRPr="00B67BCA">
        <w:rPr>
          <w:lang w:val="ru-RU" w:eastAsia="ar-SA"/>
        </w:rPr>
        <w:t>281.</w:t>
      </w:r>
      <w:r w:rsidRPr="00B67BCA">
        <w:rPr>
          <w:lang w:val="ru-RU" w:eastAsia="ar-SA"/>
        </w:rPr>
        <w:tab/>
      </w:r>
      <w:r w:rsidRPr="00F96876">
        <w:rPr>
          <w:rFonts w:eastAsia="TimesNewRoman"/>
          <w:lang w:val="ru-RU"/>
        </w:rPr>
        <w:t>10 августа 2012</w:t>
      </w:r>
      <w:r>
        <w:rPr>
          <w:rFonts w:eastAsia="TimesNewRoman"/>
          <w:lang w:val="ru-RU"/>
        </w:rPr>
        <w:t> г.</w:t>
      </w:r>
      <w:r w:rsidRPr="00F96876">
        <w:rPr>
          <w:rFonts w:eastAsia="TimesNewRoman"/>
          <w:lang w:val="ru-RU"/>
        </w:rPr>
        <w:t xml:space="preserve"> во исполнение этого решения между администрацией</w:t>
      </w:r>
      <w:r w:rsidRPr="00B67BCA">
        <w:rPr>
          <w:szCs w:val="24"/>
          <w:lang w:val="ru-RU" w:eastAsia="ar-SA"/>
        </w:rPr>
        <w:t xml:space="preserve"> </w:t>
      </w:r>
      <w:proofErr w:type="spellStart"/>
      <w:r w:rsidRPr="00B67BCA">
        <w:rPr>
          <w:szCs w:val="24"/>
          <w:lang w:val="ru-RU" w:eastAsia="ar-SA"/>
        </w:rPr>
        <w:t>Мысковского</w:t>
      </w:r>
      <w:proofErr w:type="spellEnd"/>
      <w:r w:rsidRPr="00B67BCA">
        <w:rPr>
          <w:szCs w:val="24"/>
          <w:lang w:val="ru-RU" w:eastAsia="ar-SA"/>
        </w:rPr>
        <w:t xml:space="preserve"> городского округа и ОАО «УК «Южная» заключено соглашение, в котором определены действия, направленные на переселение жителей пос. </w:t>
      </w:r>
      <w:proofErr w:type="spellStart"/>
      <w:r w:rsidRPr="00B67BCA">
        <w:rPr>
          <w:szCs w:val="24"/>
          <w:lang w:val="ru-RU" w:eastAsia="ar-SA"/>
        </w:rPr>
        <w:t>Казас</w:t>
      </w:r>
      <w:proofErr w:type="spellEnd"/>
      <w:r w:rsidRPr="00B67BCA">
        <w:rPr>
          <w:szCs w:val="24"/>
          <w:lang w:val="ru-RU" w:eastAsia="ar-SA"/>
        </w:rPr>
        <w:t xml:space="preserve">. Была сформирована постоянно действующая рабочая группа, в состав которой вошли представители администрации городского округа, действующий на момент принятия решения депутат (в настоящее время полномочия истекли) </w:t>
      </w:r>
      <w:proofErr w:type="spellStart"/>
      <w:r w:rsidRPr="00B67BCA">
        <w:rPr>
          <w:szCs w:val="24"/>
          <w:lang w:val="ru-RU" w:eastAsia="ar-SA"/>
        </w:rPr>
        <w:t>Мысковского</w:t>
      </w:r>
      <w:proofErr w:type="spellEnd"/>
      <w:r w:rsidRPr="00B67BCA">
        <w:rPr>
          <w:szCs w:val="24"/>
          <w:lang w:val="ru-RU" w:eastAsia="ar-SA"/>
        </w:rPr>
        <w:t xml:space="preserve"> городского Совета народных депутатов </w:t>
      </w:r>
      <w:proofErr w:type="spellStart"/>
      <w:r w:rsidRPr="00B67BCA">
        <w:rPr>
          <w:szCs w:val="24"/>
          <w:lang w:val="ru-RU" w:eastAsia="ar-SA"/>
        </w:rPr>
        <w:t>Таннагашев</w:t>
      </w:r>
      <w:proofErr w:type="spellEnd"/>
      <w:r w:rsidRPr="00B67BCA">
        <w:rPr>
          <w:szCs w:val="24"/>
          <w:lang w:val="ru-RU" w:eastAsia="ar-SA"/>
        </w:rPr>
        <w:t xml:space="preserve"> В.В. и староста пос. </w:t>
      </w:r>
      <w:proofErr w:type="spellStart"/>
      <w:r w:rsidRPr="00B67BCA">
        <w:rPr>
          <w:szCs w:val="24"/>
          <w:lang w:val="ru-RU" w:eastAsia="ar-SA"/>
        </w:rPr>
        <w:t>Казас</w:t>
      </w:r>
      <w:proofErr w:type="spellEnd"/>
      <w:r w:rsidRPr="00B67BCA">
        <w:rPr>
          <w:szCs w:val="24"/>
          <w:lang w:val="ru-RU" w:eastAsia="ar-SA"/>
        </w:rPr>
        <w:t xml:space="preserve"> Борискин В.А.</w:t>
      </w:r>
    </w:p>
    <w:p w:rsidR="00441E04" w:rsidRPr="00B67BCA" w:rsidRDefault="00441E04" w:rsidP="00441E04">
      <w:pPr>
        <w:pStyle w:val="SingleTxtG"/>
        <w:rPr>
          <w:szCs w:val="24"/>
          <w:lang w:val="ru-RU" w:eastAsia="ru-RU"/>
        </w:rPr>
      </w:pPr>
      <w:r w:rsidRPr="00B67BCA">
        <w:rPr>
          <w:lang w:val="ru-RU" w:eastAsia="ru-RU"/>
        </w:rPr>
        <w:t>282.</w:t>
      </w:r>
      <w:r w:rsidRPr="00B67BCA">
        <w:rPr>
          <w:lang w:val="ru-RU" w:eastAsia="ru-RU"/>
        </w:rPr>
        <w:tab/>
      </w:r>
      <w:r w:rsidRPr="00B67BCA">
        <w:rPr>
          <w:szCs w:val="24"/>
          <w:lang w:val="ru-RU" w:eastAsia="ar-SA"/>
        </w:rPr>
        <w:t>15 декабря 2012</w:t>
      </w:r>
      <w:r>
        <w:rPr>
          <w:szCs w:val="24"/>
          <w:lang w:val="ru-RU" w:eastAsia="ar-SA"/>
        </w:rPr>
        <w:t> г.</w:t>
      </w:r>
      <w:r w:rsidRPr="00B67BCA">
        <w:rPr>
          <w:szCs w:val="24"/>
          <w:lang w:val="ru-RU" w:eastAsia="ar-SA"/>
        </w:rPr>
        <w:t xml:space="preserve"> в Городском центре культуры </w:t>
      </w:r>
      <w:proofErr w:type="spellStart"/>
      <w:r w:rsidRPr="00B67BCA">
        <w:rPr>
          <w:szCs w:val="24"/>
          <w:lang w:val="ru-RU" w:eastAsia="ar-SA"/>
        </w:rPr>
        <w:t>Мысковского</w:t>
      </w:r>
      <w:proofErr w:type="spellEnd"/>
      <w:r w:rsidRPr="00B67BCA">
        <w:rPr>
          <w:szCs w:val="24"/>
          <w:lang w:val="ru-RU" w:eastAsia="ar-SA"/>
        </w:rPr>
        <w:t xml:space="preserve"> городского округа прошел сход жителей пос. </w:t>
      </w:r>
      <w:proofErr w:type="spellStart"/>
      <w:r w:rsidRPr="00B67BCA">
        <w:rPr>
          <w:szCs w:val="24"/>
          <w:lang w:val="ru-RU" w:eastAsia="ar-SA"/>
        </w:rPr>
        <w:t>Казас</w:t>
      </w:r>
      <w:proofErr w:type="spellEnd"/>
      <w:r w:rsidRPr="00B67BCA">
        <w:rPr>
          <w:szCs w:val="24"/>
          <w:lang w:val="ru-RU" w:eastAsia="ar-SA"/>
        </w:rPr>
        <w:t xml:space="preserve">, на котором абсолютным большинством </w:t>
      </w:r>
      <w:r w:rsidRPr="00B67BCA">
        <w:rPr>
          <w:szCs w:val="24"/>
          <w:lang w:val="ru-RU" w:eastAsia="ar-SA"/>
        </w:rPr>
        <w:lastRenderedPageBreak/>
        <w:t>голосов (77,28</w:t>
      </w:r>
      <w:r>
        <w:rPr>
          <w:szCs w:val="24"/>
          <w:lang w:val="fr-CH" w:eastAsia="ar-SA"/>
        </w:rPr>
        <w:t> </w:t>
      </w:r>
      <w:r w:rsidRPr="00B67BCA">
        <w:rPr>
          <w:szCs w:val="24"/>
          <w:lang w:val="ru-RU" w:eastAsia="ar-SA"/>
        </w:rPr>
        <w:t xml:space="preserve">%) жителей поселка принято решение: «Согласны с переселением жителей пос. </w:t>
      </w:r>
      <w:proofErr w:type="spellStart"/>
      <w:r w:rsidRPr="00B67BCA">
        <w:rPr>
          <w:szCs w:val="24"/>
          <w:lang w:val="ru-RU" w:eastAsia="ar-SA"/>
        </w:rPr>
        <w:t>Казас</w:t>
      </w:r>
      <w:proofErr w:type="spellEnd"/>
      <w:r w:rsidRPr="00B67BCA">
        <w:rPr>
          <w:szCs w:val="24"/>
          <w:lang w:val="ru-RU" w:eastAsia="ar-SA"/>
        </w:rPr>
        <w:t xml:space="preserve"> по соглашению с угольной компанией «УК </w:t>
      </w:r>
      <w:proofErr w:type="gramStart"/>
      <w:r w:rsidRPr="00B67BCA">
        <w:rPr>
          <w:szCs w:val="24"/>
          <w:lang w:val="ru-RU" w:eastAsia="ar-SA"/>
        </w:rPr>
        <w:t>Южная</w:t>
      </w:r>
      <w:proofErr w:type="gramEnd"/>
      <w:r w:rsidRPr="00B67BCA">
        <w:rPr>
          <w:szCs w:val="24"/>
          <w:lang w:val="ru-RU" w:eastAsia="ar-SA"/>
        </w:rPr>
        <w:t>» с последующим упразднением статуса поселка».</w:t>
      </w:r>
    </w:p>
    <w:p w:rsidR="00441E04" w:rsidRPr="00B67BCA" w:rsidRDefault="00441E04" w:rsidP="00441E04">
      <w:pPr>
        <w:pStyle w:val="SingleTxtG"/>
        <w:rPr>
          <w:szCs w:val="24"/>
          <w:lang w:val="ru-RU" w:eastAsia="ru-RU"/>
        </w:rPr>
      </w:pPr>
      <w:r w:rsidRPr="00B67BCA">
        <w:rPr>
          <w:lang w:val="ru-RU" w:eastAsia="ru-RU"/>
        </w:rPr>
        <w:t>283.</w:t>
      </w:r>
      <w:r w:rsidRPr="00B67BCA">
        <w:rPr>
          <w:lang w:val="ru-RU" w:eastAsia="ru-RU"/>
        </w:rPr>
        <w:tab/>
      </w:r>
      <w:proofErr w:type="gramStart"/>
      <w:r w:rsidRPr="00F96876">
        <w:rPr>
          <w:rFonts w:eastAsia="TimesNewRoman"/>
          <w:lang w:val="ru-RU"/>
        </w:rPr>
        <w:t>ОАО</w:t>
      </w:r>
      <w:r w:rsidRPr="00B67BCA">
        <w:rPr>
          <w:szCs w:val="24"/>
          <w:lang w:val="ru-RU" w:eastAsia="ru-RU"/>
        </w:rPr>
        <w:t xml:space="preserve"> «УК «Южная» предлагает гражданам выкупить у них домовладения по следующим ценам: стоимость дома – 31 713 руб./кв. м. (цена одного квадратного метра во вновь возводимом жилом доме в </w:t>
      </w:r>
      <w:proofErr w:type="spellStart"/>
      <w:r w:rsidRPr="00B67BCA">
        <w:rPr>
          <w:szCs w:val="24"/>
          <w:lang w:val="ru-RU" w:eastAsia="ru-RU"/>
        </w:rPr>
        <w:t>Мысковском</w:t>
      </w:r>
      <w:proofErr w:type="spellEnd"/>
      <w:r w:rsidRPr="00B67BCA">
        <w:rPr>
          <w:szCs w:val="24"/>
          <w:lang w:val="ru-RU" w:eastAsia="ru-RU"/>
        </w:rPr>
        <w:t xml:space="preserve"> городском округе составляет 29 600 руб.); стоимость земельного участка и насаждений 20 000 руб./сотка (в 10 раз выше кадастровой оценки в </w:t>
      </w:r>
      <w:proofErr w:type="spellStart"/>
      <w:r w:rsidRPr="00B67BCA">
        <w:rPr>
          <w:szCs w:val="24"/>
          <w:lang w:val="ru-RU" w:eastAsia="ru-RU"/>
        </w:rPr>
        <w:t>Мысковском</w:t>
      </w:r>
      <w:proofErr w:type="spellEnd"/>
      <w:r w:rsidRPr="00B67BCA">
        <w:rPr>
          <w:szCs w:val="24"/>
          <w:lang w:val="ru-RU" w:eastAsia="ru-RU"/>
        </w:rPr>
        <w:t xml:space="preserve"> городском округе);</w:t>
      </w:r>
      <w:proofErr w:type="gramEnd"/>
      <w:r w:rsidRPr="00B67BCA">
        <w:rPr>
          <w:szCs w:val="24"/>
          <w:lang w:val="ru-RU" w:eastAsia="ru-RU"/>
        </w:rPr>
        <w:t xml:space="preserve"> стоимость нежилых помещений домовладения –</w:t>
      </w:r>
      <w:r w:rsidRPr="00F96876">
        <w:rPr>
          <w:szCs w:val="24"/>
          <w:lang w:val="ru-RU" w:eastAsia="ru-RU"/>
        </w:rPr>
        <w:t xml:space="preserve"> </w:t>
      </w:r>
      <w:r w:rsidRPr="00B67BCA">
        <w:rPr>
          <w:szCs w:val="24"/>
          <w:lang w:val="ru-RU" w:eastAsia="ru-RU"/>
        </w:rPr>
        <w:t>6 120 руб./кв.</w:t>
      </w:r>
      <w:r>
        <w:rPr>
          <w:szCs w:val="24"/>
          <w:lang w:val="fr-CH" w:eastAsia="ru-RU"/>
        </w:rPr>
        <w:t> </w:t>
      </w:r>
      <w:r w:rsidRPr="00B67BCA">
        <w:rPr>
          <w:szCs w:val="24"/>
          <w:lang w:val="ru-RU" w:eastAsia="ru-RU"/>
        </w:rPr>
        <w:t>м.</w:t>
      </w:r>
    </w:p>
    <w:p w:rsidR="00441E04" w:rsidRPr="00B67BCA" w:rsidRDefault="00441E04" w:rsidP="00441E04">
      <w:pPr>
        <w:pStyle w:val="SingleTxtG"/>
        <w:rPr>
          <w:szCs w:val="24"/>
          <w:lang w:val="ru-RU" w:eastAsia="ru-RU"/>
        </w:rPr>
      </w:pPr>
      <w:r w:rsidRPr="00B67BCA">
        <w:rPr>
          <w:lang w:val="ru-RU" w:eastAsia="ru-RU"/>
        </w:rPr>
        <w:t>284.</w:t>
      </w:r>
      <w:r w:rsidRPr="00B67BCA">
        <w:rPr>
          <w:lang w:val="ru-RU" w:eastAsia="ru-RU"/>
        </w:rPr>
        <w:tab/>
      </w:r>
      <w:r w:rsidRPr="00B67BCA">
        <w:rPr>
          <w:szCs w:val="24"/>
          <w:lang w:val="ru-RU" w:eastAsia="ru-RU"/>
        </w:rPr>
        <w:t>По сведениям отдела УФМС России по Кемеровской области в городе Мыски по состоянию на 1 сентября 2012</w:t>
      </w:r>
      <w:r>
        <w:rPr>
          <w:szCs w:val="24"/>
          <w:lang w:val="ru-RU" w:eastAsia="ru-RU"/>
        </w:rPr>
        <w:t> г.</w:t>
      </w:r>
      <w:r w:rsidRPr="00B67BCA">
        <w:rPr>
          <w:szCs w:val="24"/>
          <w:lang w:val="ru-RU" w:eastAsia="ru-RU"/>
        </w:rPr>
        <w:t xml:space="preserve"> в пос. </w:t>
      </w:r>
      <w:proofErr w:type="spellStart"/>
      <w:r w:rsidRPr="00B67BCA">
        <w:rPr>
          <w:szCs w:val="24"/>
          <w:lang w:val="ru-RU" w:eastAsia="ru-RU"/>
        </w:rPr>
        <w:t>Казас</w:t>
      </w:r>
      <w:proofErr w:type="spellEnd"/>
      <w:r w:rsidRPr="00B67BCA">
        <w:rPr>
          <w:szCs w:val="24"/>
          <w:lang w:val="ru-RU" w:eastAsia="ru-RU"/>
        </w:rPr>
        <w:t xml:space="preserve"> было зарегистрировано 57 человек. После принятия решения о заключении договоров купли-продажи с домовладельцами произошло увеличение числа зарегистрированных в пос. </w:t>
      </w:r>
      <w:proofErr w:type="spellStart"/>
      <w:r w:rsidRPr="00B67BCA">
        <w:rPr>
          <w:szCs w:val="24"/>
          <w:lang w:val="ru-RU" w:eastAsia="ru-RU"/>
        </w:rPr>
        <w:t>Казас</w:t>
      </w:r>
      <w:proofErr w:type="spellEnd"/>
      <w:r w:rsidRPr="00B67BCA">
        <w:rPr>
          <w:szCs w:val="24"/>
          <w:lang w:val="ru-RU" w:eastAsia="ru-RU"/>
        </w:rPr>
        <w:t xml:space="preserve"> жителей до 84 человек. Необходимо отметить, что фактически в пос. </w:t>
      </w:r>
      <w:proofErr w:type="spellStart"/>
      <w:r w:rsidRPr="00B67BCA">
        <w:rPr>
          <w:szCs w:val="24"/>
          <w:lang w:val="ru-RU" w:eastAsia="ru-RU"/>
        </w:rPr>
        <w:t>Казас</w:t>
      </w:r>
      <w:proofErr w:type="spellEnd"/>
      <w:r w:rsidRPr="00B67BCA">
        <w:rPr>
          <w:szCs w:val="24"/>
          <w:lang w:val="ru-RU" w:eastAsia="ru-RU"/>
        </w:rPr>
        <w:t xml:space="preserve"> никто не проживал, поселок являлся дачным.</w:t>
      </w:r>
    </w:p>
    <w:p w:rsidR="00441E04" w:rsidRPr="00B67BCA" w:rsidRDefault="00441E04" w:rsidP="00441E04">
      <w:pPr>
        <w:pStyle w:val="SingleTxtG"/>
        <w:rPr>
          <w:szCs w:val="24"/>
          <w:lang w:val="ru-RU" w:eastAsia="ru-RU"/>
        </w:rPr>
      </w:pPr>
      <w:r w:rsidRPr="00B67BCA">
        <w:rPr>
          <w:lang w:val="ru-RU" w:eastAsia="ru-RU"/>
        </w:rPr>
        <w:t>285.</w:t>
      </w:r>
      <w:r w:rsidRPr="00B67BCA">
        <w:rPr>
          <w:lang w:val="ru-RU" w:eastAsia="ru-RU"/>
        </w:rPr>
        <w:tab/>
      </w:r>
      <w:r w:rsidRPr="00F96876">
        <w:rPr>
          <w:rFonts w:eastAsia="TimesNewRoman"/>
          <w:lang w:val="ru-RU"/>
        </w:rPr>
        <w:t>24</w:t>
      </w:r>
      <w:r w:rsidRPr="00B67BCA">
        <w:rPr>
          <w:szCs w:val="24"/>
          <w:lang w:val="ru-RU" w:eastAsia="ru-RU"/>
        </w:rPr>
        <w:t xml:space="preserve"> декабря 2013</w:t>
      </w:r>
      <w:r>
        <w:rPr>
          <w:szCs w:val="24"/>
          <w:lang w:val="ru-RU" w:eastAsia="ru-RU"/>
        </w:rPr>
        <w:t> г.</w:t>
      </w:r>
      <w:r w:rsidRPr="00B67BCA">
        <w:rPr>
          <w:szCs w:val="24"/>
          <w:lang w:val="ru-RU" w:eastAsia="ru-RU"/>
        </w:rPr>
        <w:t xml:space="preserve"> на сессии городского Совета народных депутатов </w:t>
      </w:r>
      <w:proofErr w:type="spellStart"/>
      <w:r w:rsidRPr="00B67BCA">
        <w:rPr>
          <w:szCs w:val="24"/>
          <w:lang w:val="ru-RU" w:eastAsia="ru-RU"/>
        </w:rPr>
        <w:t>Мысковского</w:t>
      </w:r>
      <w:proofErr w:type="spellEnd"/>
      <w:r w:rsidRPr="00B67BCA">
        <w:rPr>
          <w:szCs w:val="24"/>
          <w:lang w:val="ru-RU" w:eastAsia="ru-RU"/>
        </w:rPr>
        <w:t xml:space="preserve"> городского округа был рассмотрен вопрос о ситуации в пос. </w:t>
      </w:r>
      <w:proofErr w:type="spellStart"/>
      <w:r w:rsidRPr="00B67BCA">
        <w:rPr>
          <w:szCs w:val="24"/>
          <w:lang w:val="ru-RU" w:eastAsia="ru-RU"/>
        </w:rPr>
        <w:t>Казас</w:t>
      </w:r>
      <w:proofErr w:type="spellEnd"/>
      <w:r w:rsidRPr="00B67BCA">
        <w:rPr>
          <w:szCs w:val="24"/>
          <w:lang w:val="ru-RU" w:eastAsia="ru-RU"/>
        </w:rPr>
        <w:t xml:space="preserve"> и принято решение о выделении земельного участка для перенесения пос. </w:t>
      </w:r>
      <w:proofErr w:type="spellStart"/>
      <w:r w:rsidRPr="00B67BCA">
        <w:rPr>
          <w:szCs w:val="24"/>
          <w:lang w:val="ru-RU" w:eastAsia="ru-RU"/>
        </w:rPr>
        <w:t>Казас</w:t>
      </w:r>
      <w:proofErr w:type="spellEnd"/>
      <w:r w:rsidRPr="00B67BCA">
        <w:rPr>
          <w:szCs w:val="24"/>
          <w:lang w:val="ru-RU" w:eastAsia="ru-RU"/>
        </w:rPr>
        <w:t xml:space="preserve"> в более удобное место с целью предоставления участков коренным жителя </w:t>
      </w:r>
      <w:proofErr w:type="spellStart"/>
      <w:r w:rsidRPr="00B67BCA">
        <w:rPr>
          <w:szCs w:val="24"/>
          <w:lang w:val="ru-RU" w:eastAsia="ru-RU"/>
        </w:rPr>
        <w:t>Мысковского</w:t>
      </w:r>
      <w:proofErr w:type="spellEnd"/>
      <w:r w:rsidRPr="00B67BCA">
        <w:rPr>
          <w:szCs w:val="24"/>
          <w:lang w:val="ru-RU" w:eastAsia="ru-RU"/>
        </w:rPr>
        <w:t xml:space="preserve"> городского округа. Постановлением от 29.01.2014 </w:t>
      </w:r>
      <w:r>
        <w:rPr>
          <w:szCs w:val="24"/>
          <w:lang w:val="ru-RU" w:eastAsia="ru-RU"/>
        </w:rPr>
        <w:t>№ </w:t>
      </w:r>
      <w:r w:rsidRPr="00B67BCA">
        <w:rPr>
          <w:szCs w:val="24"/>
          <w:lang w:val="ru-RU" w:eastAsia="ru-RU"/>
        </w:rPr>
        <w:t xml:space="preserve">103-п утвержден состав рабочей группы, которой поручено проработать вопрос переноса поселка. Еженедельно с целью отслеживания ситуации в поселке рабочая группа осуществляет выезд в поселок. Несмотря на то, что в санитарно-защитную зону участка «Береговой» ОАО «УК Южная» попадало только 3 дома пос. </w:t>
      </w:r>
      <w:proofErr w:type="spellStart"/>
      <w:r w:rsidRPr="00B67BCA">
        <w:rPr>
          <w:szCs w:val="24"/>
          <w:lang w:val="ru-RU" w:eastAsia="ru-RU"/>
        </w:rPr>
        <w:t>Казас</w:t>
      </w:r>
      <w:proofErr w:type="spellEnd"/>
      <w:r w:rsidRPr="00B67BCA">
        <w:rPr>
          <w:szCs w:val="24"/>
          <w:lang w:val="ru-RU" w:eastAsia="ru-RU"/>
        </w:rPr>
        <w:t>, компания приняла решение об оказании помощи в переселении всем желающих жителей поселка. По состоянию на 1 апреля 2014</w:t>
      </w:r>
      <w:r>
        <w:rPr>
          <w:szCs w:val="24"/>
          <w:lang w:val="ru-RU" w:eastAsia="ru-RU"/>
        </w:rPr>
        <w:t> г.</w:t>
      </w:r>
      <w:r w:rsidRPr="00B67BCA">
        <w:rPr>
          <w:szCs w:val="24"/>
          <w:lang w:val="ru-RU" w:eastAsia="ru-RU"/>
        </w:rPr>
        <w:t xml:space="preserve"> ОАО «УК </w:t>
      </w:r>
      <w:proofErr w:type="gramStart"/>
      <w:r w:rsidRPr="00B67BCA">
        <w:rPr>
          <w:szCs w:val="24"/>
          <w:lang w:val="ru-RU" w:eastAsia="ru-RU"/>
        </w:rPr>
        <w:t>Южная</w:t>
      </w:r>
      <w:proofErr w:type="gramEnd"/>
      <w:r w:rsidRPr="00B67BCA">
        <w:rPr>
          <w:szCs w:val="24"/>
          <w:lang w:val="ru-RU" w:eastAsia="ru-RU"/>
        </w:rPr>
        <w:t>» заключила</w:t>
      </w:r>
      <w:r w:rsidRPr="00F96876">
        <w:rPr>
          <w:szCs w:val="24"/>
          <w:lang w:val="ru-RU" w:eastAsia="ru-RU"/>
        </w:rPr>
        <w:t xml:space="preserve"> </w:t>
      </w:r>
      <w:r w:rsidR="004F5DF8">
        <w:rPr>
          <w:szCs w:val="24"/>
          <w:lang w:val="ru-RU" w:eastAsia="ru-RU"/>
        </w:rPr>
        <w:t>40 </w:t>
      </w:r>
      <w:r w:rsidRPr="00B67BCA">
        <w:rPr>
          <w:szCs w:val="24"/>
          <w:lang w:val="ru-RU" w:eastAsia="ru-RU"/>
        </w:rPr>
        <w:t xml:space="preserve">договоров купли-продажи домов и земельных участков и соглашений о сносе домов с общей суммой компенсаций 84 млн. 735 руб. </w:t>
      </w:r>
    </w:p>
    <w:p w:rsidR="00441E04" w:rsidRPr="00B67BCA" w:rsidRDefault="00441E04" w:rsidP="00441E04">
      <w:pPr>
        <w:pStyle w:val="SingleTxtG"/>
        <w:rPr>
          <w:szCs w:val="24"/>
          <w:lang w:val="ru-RU" w:eastAsia="ru-RU"/>
        </w:rPr>
      </w:pPr>
      <w:r w:rsidRPr="00B67BCA">
        <w:rPr>
          <w:lang w:val="ru-RU" w:eastAsia="ru-RU"/>
        </w:rPr>
        <w:t>286.</w:t>
      </w:r>
      <w:r w:rsidRPr="00B67BCA">
        <w:rPr>
          <w:lang w:val="ru-RU" w:eastAsia="ru-RU"/>
        </w:rPr>
        <w:tab/>
      </w:r>
      <w:proofErr w:type="spellStart"/>
      <w:r w:rsidRPr="00B67BCA">
        <w:rPr>
          <w:szCs w:val="24"/>
          <w:lang w:val="ru-RU" w:eastAsia="ru-RU"/>
        </w:rPr>
        <w:t>Мысковское</w:t>
      </w:r>
      <w:proofErr w:type="spellEnd"/>
      <w:r w:rsidRPr="00B67BCA">
        <w:rPr>
          <w:szCs w:val="24"/>
          <w:lang w:val="ru-RU" w:eastAsia="ru-RU"/>
        </w:rPr>
        <w:t xml:space="preserve"> городское общественное движение «</w:t>
      </w:r>
      <w:proofErr w:type="spellStart"/>
      <w:r w:rsidRPr="00B67BCA">
        <w:rPr>
          <w:szCs w:val="24"/>
          <w:lang w:val="ru-RU" w:eastAsia="ru-RU"/>
        </w:rPr>
        <w:t>Шория</w:t>
      </w:r>
      <w:proofErr w:type="spellEnd"/>
      <w:r w:rsidRPr="00B67BCA">
        <w:rPr>
          <w:szCs w:val="24"/>
          <w:lang w:val="ru-RU" w:eastAsia="ru-RU"/>
        </w:rPr>
        <w:t xml:space="preserve">» неоднократно приглашало для отчета о переселении жителей пос. </w:t>
      </w:r>
      <w:proofErr w:type="spellStart"/>
      <w:r w:rsidRPr="00B67BCA">
        <w:rPr>
          <w:szCs w:val="24"/>
          <w:lang w:val="ru-RU" w:eastAsia="ru-RU"/>
        </w:rPr>
        <w:t>Казас</w:t>
      </w:r>
      <w:proofErr w:type="spellEnd"/>
      <w:r w:rsidRPr="00B67BCA">
        <w:rPr>
          <w:szCs w:val="24"/>
          <w:lang w:val="ru-RU" w:eastAsia="ru-RU"/>
        </w:rPr>
        <w:t xml:space="preserve"> генерального директора ОАО «УК Южная» </w:t>
      </w:r>
      <w:proofErr w:type="spellStart"/>
      <w:r w:rsidRPr="00B67BCA">
        <w:rPr>
          <w:szCs w:val="24"/>
          <w:lang w:val="ru-RU" w:eastAsia="ru-RU"/>
        </w:rPr>
        <w:t>И.К.Халимова</w:t>
      </w:r>
      <w:proofErr w:type="spellEnd"/>
      <w:r w:rsidRPr="00B67BCA">
        <w:rPr>
          <w:szCs w:val="24"/>
          <w:lang w:val="ru-RU" w:eastAsia="ru-RU"/>
        </w:rPr>
        <w:t>. Общество признало работу компании по данному направлению удовлетворительной, все пункты протокола выполняются в полном объеме.</w:t>
      </w:r>
    </w:p>
    <w:p w:rsidR="00441E04" w:rsidRPr="00B67BCA" w:rsidRDefault="00441E04" w:rsidP="00441E04">
      <w:pPr>
        <w:pStyle w:val="SingleTxtG"/>
        <w:rPr>
          <w:szCs w:val="24"/>
          <w:lang w:val="ru-RU" w:eastAsia="ru-RU"/>
        </w:rPr>
      </w:pPr>
      <w:r w:rsidRPr="00B67BCA">
        <w:rPr>
          <w:lang w:val="ru-RU" w:eastAsia="ru-RU"/>
        </w:rPr>
        <w:t>287.</w:t>
      </w:r>
      <w:r w:rsidRPr="00B67BCA">
        <w:rPr>
          <w:lang w:val="ru-RU" w:eastAsia="ru-RU"/>
        </w:rPr>
        <w:tab/>
      </w:r>
      <w:r w:rsidRPr="00B67BCA">
        <w:rPr>
          <w:szCs w:val="24"/>
          <w:lang w:val="ru-RU" w:eastAsia="ru-RU"/>
        </w:rPr>
        <w:t xml:space="preserve">В настоящее время 5 домовладельцев, использующих дома для проживания только в летний период (дачи), отказываются продавать их по ценам, предложенным ОАО «УК «Южная», требуя </w:t>
      </w:r>
      <w:proofErr w:type="gramStart"/>
      <w:r w:rsidRPr="00B67BCA">
        <w:rPr>
          <w:szCs w:val="24"/>
          <w:lang w:val="ru-RU" w:eastAsia="ru-RU"/>
        </w:rPr>
        <w:t>значительно большие</w:t>
      </w:r>
      <w:proofErr w:type="gramEnd"/>
      <w:r w:rsidRPr="00B67BCA">
        <w:rPr>
          <w:szCs w:val="24"/>
          <w:lang w:val="ru-RU" w:eastAsia="ru-RU"/>
        </w:rPr>
        <w:t xml:space="preserve"> суммы. Все остальные жители поселка переселены в благоустроенные квартиры либо частные дома. </w:t>
      </w:r>
    </w:p>
    <w:p w:rsidR="00441E04" w:rsidRPr="00B67BCA" w:rsidRDefault="00441E04" w:rsidP="00441E04">
      <w:pPr>
        <w:pStyle w:val="SingleTxtG"/>
        <w:rPr>
          <w:szCs w:val="24"/>
          <w:lang w:val="ru-RU"/>
        </w:rPr>
      </w:pPr>
      <w:r w:rsidRPr="00B67BCA">
        <w:rPr>
          <w:lang w:val="ru-RU"/>
        </w:rPr>
        <w:t>288.</w:t>
      </w:r>
      <w:r w:rsidRPr="00B67BCA">
        <w:rPr>
          <w:lang w:val="ru-RU"/>
        </w:rPr>
        <w:tab/>
      </w:r>
      <w:r w:rsidRPr="00F96876">
        <w:rPr>
          <w:rFonts w:eastAsia="TimesNewRoman"/>
          <w:lang w:val="ru-RU"/>
        </w:rPr>
        <w:t>ОАО</w:t>
      </w:r>
      <w:r w:rsidRPr="00B67BCA">
        <w:rPr>
          <w:szCs w:val="24"/>
          <w:lang w:val="ru-RU" w:eastAsia="ru-RU"/>
        </w:rPr>
        <w:t xml:space="preserve"> «УК «Южная» готова вести переговоры</w:t>
      </w:r>
      <w:r w:rsidRPr="00B67BCA">
        <w:rPr>
          <w:szCs w:val="24"/>
          <w:lang w:val="ru-RU"/>
        </w:rPr>
        <w:t xml:space="preserve"> с населением пос. </w:t>
      </w:r>
      <w:proofErr w:type="spellStart"/>
      <w:r w:rsidRPr="00B67BCA">
        <w:rPr>
          <w:szCs w:val="24"/>
          <w:lang w:val="ru-RU"/>
        </w:rPr>
        <w:t>Казас</w:t>
      </w:r>
      <w:proofErr w:type="spellEnd"/>
      <w:r w:rsidRPr="00B67BCA">
        <w:rPr>
          <w:szCs w:val="24"/>
          <w:lang w:val="ru-RU"/>
        </w:rPr>
        <w:t xml:space="preserve"> по выкупу оставшихся в собственности пяти земельных участков. Однако</w:t>
      </w:r>
      <w:r>
        <w:rPr>
          <w:szCs w:val="24"/>
          <w:lang w:val="ru-RU"/>
        </w:rPr>
        <w:t xml:space="preserve"> </w:t>
      </w:r>
      <w:r w:rsidRPr="00B67BCA">
        <w:rPr>
          <w:szCs w:val="24"/>
          <w:lang w:val="ru-RU"/>
        </w:rPr>
        <w:t xml:space="preserve">завершению этой работы препятствуют граждане </w:t>
      </w:r>
      <w:proofErr w:type="spellStart"/>
      <w:r w:rsidRPr="00B67BCA">
        <w:rPr>
          <w:szCs w:val="24"/>
          <w:lang w:val="ru-RU"/>
        </w:rPr>
        <w:t>Таннагашев</w:t>
      </w:r>
      <w:proofErr w:type="spellEnd"/>
      <w:r w:rsidRPr="00B67BCA">
        <w:rPr>
          <w:szCs w:val="24"/>
          <w:lang w:val="ru-RU"/>
        </w:rPr>
        <w:t xml:space="preserve"> В.В. и Бубенцов Ю.И., имеющие в поселке дачные участки, настраивающие жителей, у которых остались в собственности дома, значительно завышать их стоимость. Хотя в поселке никто не проживает, подъезд к поселку доступен, дорога расчищена, необходимые для проживания бытовые условия обеспечены, кладбище обустроено. По согласованию с коренным населением для возможности проведения культовых обрядов, принято решение о переносе духов горы </w:t>
      </w:r>
      <w:proofErr w:type="gramStart"/>
      <w:r w:rsidRPr="00B67BCA">
        <w:rPr>
          <w:szCs w:val="24"/>
          <w:lang w:val="ru-RU"/>
        </w:rPr>
        <w:t>Кара-Каш</w:t>
      </w:r>
      <w:proofErr w:type="gramEnd"/>
      <w:r w:rsidRPr="00B67BCA">
        <w:rPr>
          <w:szCs w:val="24"/>
          <w:lang w:val="ru-RU"/>
        </w:rPr>
        <w:t xml:space="preserve"> на вновь образованный участок пос. </w:t>
      </w:r>
      <w:proofErr w:type="spellStart"/>
      <w:r w:rsidRPr="00B67BCA">
        <w:rPr>
          <w:szCs w:val="24"/>
          <w:lang w:val="ru-RU"/>
        </w:rPr>
        <w:t>Казас</w:t>
      </w:r>
      <w:proofErr w:type="spellEnd"/>
      <w:r w:rsidRPr="00B67BCA">
        <w:rPr>
          <w:szCs w:val="24"/>
          <w:lang w:val="ru-RU"/>
        </w:rPr>
        <w:t>. Ведутся работы по оформлению земли в муниципальную собственность.</w:t>
      </w:r>
    </w:p>
    <w:p w:rsidR="00441E04" w:rsidRPr="00B67BCA" w:rsidRDefault="00441E04" w:rsidP="00441E04">
      <w:pPr>
        <w:pStyle w:val="SingleTxtG"/>
        <w:rPr>
          <w:szCs w:val="24"/>
          <w:lang w:val="ru-RU" w:eastAsia="ru-RU"/>
        </w:rPr>
      </w:pPr>
      <w:r w:rsidRPr="00B67BCA">
        <w:rPr>
          <w:lang w:val="ru-RU" w:eastAsia="ru-RU"/>
        </w:rPr>
        <w:t>289.</w:t>
      </w:r>
      <w:r w:rsidRPr="00B67BCA">
        <w:rPr>
          <w:lang w:val="ru-RU" w:eastAsia="ru-RU"/>
        </w:rPr>
        <w:tab/>
      </w:r>
      <w:r w:rsidRPr="00F96876">
        <w:rPr>
          <w:rFonts w:eastAsia="TimesNewRoman"/>
          <w:lang w:val="ru-RU"/>
        </w:rPr>
        <w:t>Поселок</w:t>
      </w:r>
      <w:r w:rsidRPr="00B67BCA">
        <w:rPr>
          <w:szCs w:val="24"/>
          <w:lang w:val="ru-RU" w:eastAsia="ru-RU"/>
        </w:rPr>
        <w:t xml:space="preserve"> Чувашка </w:t>
      </w:r>
      <w:proofErr w:type="spellStart"/>
      <w:r w:rsidRPr="00B67BCA">
        <w:rPr>
          <w:szCs w:val="24"/>
          <w:lang w:val="ru-RU" w:eastAsia="ru-RU"/>
        </w:rPr>
        <w:t>Мысковского</w:t>
      </w:r>
      <w:proofErr w:type="spellEnd"/>
      <w:r w:rsidRPr="00B67BCA">
        <w:rPr>
          <w:szCs w:val="24"/>
          <w:lang w:val="ru-RU" w:eastAsia="ru-RU"/>
        </w:rPr>
        <w:t xml:space="preserve"> городского округа входит в перечень территорий традиционного проживания и традиционной хозяйственной деятельности коренных малочисленных народов Севера, Сибири и Дальнего Востока Российской </w:t>
      </w:r>
      <w:r w:rsidRPr="00B67BCA">
        <w:rPr>
          <w:szCs w:val="24"/>
          <w:lang w:val="ru-RU" w:eastAsia="ru-RU"/>
        </w:rPr>
        <w:lastRenderedPageBreak/>
        <w:t>Федерации, утверждённый Распоряжением Правительства Российской Федерации от 8 мая 2009</w:t>
      </w:r>
      <w:r>
        <w:rPr>
          <w:szCs w:val="24"/>
          <w:lang w:val="ru-RU" w:eastAsia="ru-RU"/>
        </w:rPr>
        <w:t> г.</w:t>
      </w:r>
      <w:r w:rsidRPr="00F96876">
        <w:rPr>
          <w:szCs w:val="24"/>
          <w:lang w:val="ru-RU" w:eastAsia="ru-RU"/>
        </w:rPr>
        <w:t xml:space="preserve"> </w:t>
      </w:r>
      <w:r>
        <w:rPr>
          <w:szCs w:val="24"/>
          <w:lang w:val="ru-RU" w:eastAsia="ru-RU"/>
        </w:rPr>
        <w:t>№ </w:t>
      </w:r>
      <w:r w:rsidRPr="00B67BCA">
        <w:rPr>
          <w:szCs w:val="24"/>
          <w:lang w:val="ru-RU" w:eastAsia="ru-RU"/>
        </w:rPr>
        <w:t>631-р.</w:t>
      </w:r>
    </w:p>
    <w:p w:rsidR="00441E04" w:rsidRPr="00B67BCA" w:rsidRDefault="00441E04" w:rsidP="00441E04">
      <w:pPr>
        <w:pStyle w:val="SingleTxtG"/>
        <w:rPr>
          <w:szCs w:val="24"/>
          <w:lang w:val="ru-RU" w:eastAsia="ru-RU"/>
        </w:rPr>
      </w:pPr>
      <w:r w:rsidRPr="00B67BCA">
        <w:rPr>
          <w:lang w:val="ru-RU" w:eastAsia="ru-RU"/>
        </w:rPr>
        <w:t>290.</w:t>
      </w:r>
      <w:r w:rsidRPr="00B67BCA">
        <w:rPr>
          <w:lang w:val="ru-RU" w:eastAsia="ru-RU"/>
        </w:rPr>
        <w:tab/>
      </w:r>
      <w:r w:rsidRPr="00F96876">
        <w:rPr>
          <w:rFonts w:eastAsia="TimesNewRoman"/>
          <w:lang w:val="ru-RU"/>
        </w:rPr>
        <w:t>Администрацией</w:t>
      </w:r>
      <w:r w:rsidRPr="00B67BCA">
        <w:rPr>
          <w:szCs w:val="24"/>
          <w:lang w:val="ru-RU" w:eastAsia="ru-RU"/>
        </w:rPr>
        <w:t xml:space="preserve"> Кемеровской области и </w:t>
      </w:r>
      <w:proofErr w:type="spellStart"/>
      <w:r w:rsidRPr="00B67BCA">
        <w:rPr>
          <w:szCs w:val="24"/>
          <w:lang w:val="ru-RU" w:eastAsia="ru-RU"/>
        </w:rPr>
        <w:t>Мысковским</w:t>
      </w:r>
      <w:proofErr w:type="spellEnd"/>
      <w:r w:rsidRPr="00B67BCA">
        <w:rPr>
          <w:szCs w:val="24"/>
          <w:lang w:val="ru-RU" w:eastAsia="ru-RU"/>
        </w:rPr>
        <w:t xml:space="preserve"> городским округом уделяется особое внимание развитию инфраструктуры поселка. Работает сельский клуб, магазин, пункт подвоза почты и пенсии населению, благоустроена парковая зона, где проходят праздничные мероприятия. 3 ноября 2013</w:t>
      </w:r>
      <w:r>
        <w:rPr>
          <w:szCs w:val="24"/>
          <w:lang w:val="ru-RU" w:eastAsia="ru-RU"/>
        </w:rPr>
        <w:t> г.</w:t>
      </w:r>
      <w:r w:rsidRPr="00B67BCA">
        <w:rPr>
          <w:szCs w:val="24"/>
          <w:lang w:val="ru-RU" w:eastAsia="ru-RU"/>
        </w:rPr>
        <w:t xml:space="preserve"> состоялось открытие в пос. Чувашка Центра духовной культуры </w:t>
      </w:r>
      <w:proofErr w:type="spellStart"/>
      <w:r w:rsidRPr="00B67BCA">
        <w:rPr>
          <w:szCs w:val="24"/>
          <w:lang w:val="ru-RU" w:eastAsia="ru-RU"/>
        </w:rPr>
        <w:t>шорского</w:t>
      </w:r>
      <w:proofErr w:type="spellEnd"/>
      <w:r w:rsidRPr="00B67BCA">
        <w:rPr>
          <w:szCs w:val="24"/>
          <w:lang w:val="ru-RU" w:eastAsia="ru-RU"/>
        </w:rPr>
        <w:t xml:space="preserve"> народа «</w:t>
      </w:r>
      <w:proofErr w:type="spellStart"/>
      <w:r w:rsidRPr="00B67BCA">
        <w:rPr>
          <w:szCs w:val="24"/>
          <w:lang w:val="ru-RU" w:eastAsia="ru-RU"/>
        </w:rPr>
        <w:t>Эне</w:t>
      </w:r>
      <w:proofErr w:type="spellEnd"/>
      <w:r w:rsidRPr="00B67BCA">
        <w:rPr>
          <w:szCs w:val="24"/>
          <w:lang w:val="ru-RU" w:eastAsia="ru-RU"/>
        </w:rPr>
        <w:t xml:space="preserve"> </w:t>
      </w:r>
      <w:proofErr w:type="spellStart"/>
      <w:r w:rsidRPr="00B67BCA">
        <w:rPr>
          <w:szCs w:val="24"/>
          <w:lang w:val="ru-RU" w:eastAsia="ru-RU"/>
        </w:rPr>
        <w:t>Таг</w:t>
      </w:r>
      <w:proofErr w:type="spellEnd"/>
      <w:r w:rsidRPr="00B67BCA">
        <w:rPr>
          <w:szCs w:val="24"/>
          <w:lang w:val="ru-RU" w:eastAsia="ru-RU"/>
        </w:rPr>
        <w:t xml:space="preserve">». На базе центра проходят шаманские обряды и традиционные мероприятия шорцев, разрабатывается проект </w:t>
      </w:r>
      <w:proofErr w:type="spellStart"/>
      <w:r w:rsidRPr="00B67BCA">
        <w:rPr>
          <w:szCs w:val="24"/>
          <w:lang w:val="ru-RU" w:eastAsia="ru-RU"/>
        </w:rPr>
        <w:t>этнотуристической</w:t>
      </w:r>
      <w:proofErr w:type="spellEnd"/>
      <w:r w:rsidRPr="00B67BCA">
        <w:rPr>
          <w:szCs w:val="24"/>
          <w:lang w:val="ru-RU" w:eastAsia="ru-RU"/>
        </w:rPr>
        <w:t xml:space="preserve"> зоны. </w:t>
      </w:r>
    </w:p>
    <w:p w:rsidR="00441E04" w:rsidRPr="00B67BCA" w:rsidRDefault="00441E04" w:rsidP="00441E04">
      <w:pPr>
        <w:pStyle w:val="SingleTxtG"/>
        <w:rPr>
          <w:szCs w:val="24"/>
          <w:lang w:val="ru-RU" w:eastAsia="ru-RU"/>
        </w:rPr>
      </w:pPr>
      <w:r w:rsidRPr="00B67BCA">
        <w:rPr>
          <w:lang w:val="ru-RU" w:eastAsia="ru-RU"/>
        </w:rPr>
        <w:t>291.</w:t>
      </w:r>
      <w:r w:rsidRPr="00B67BCA">
        <w:rPr>
          <w:lang w:val="ru-RU" w:eastAsia="ru-RU"/>
        </w:rPr>
        <w:tab/>
      </w:r>
      <w:r w:rsidRPr="00B67BCA">
        <w:rPr>
          <w:szCs w:val="24"/>
          <w:lang w:val="ru-RU" w:eastAsia="ru-RU"/>
        </w:rPr>
        <w:t>В области введена практика открытия Центров по работе с населением</w:t>
      </w:r>
      <w:r w:rsidRPr="00F96876">
        <w:rPr>
          <w:szCs w:val="24"/>
          <w:lang w:val="ru-RU" w:eastAsia="ru-RU"/>
        </w:rPr>
        <w:t xml:space="preserve"> </w:t>
      </w:r>
      <w:r w:rsidRPr="00B67BCA">
        <w:rPr>
          <w:szCs w:val="24"/>
          <w:lang w:val="ru-RU" w:eastAsia="ru-RU"/>
        </w:rPr>
        <w:t xml:space="preserve">на территориях традиционного проживания коренных малочисленных народов Кемеровской области. На общественных началах выбраны старосты во всех посёлках, в которых проживают коренные малочисленные народы Кемеровской области (шорцы, </w:t>
      </w:r>
      <w:proofErr w:type="spellStart"/>
      <w:r w:rsidRPr="00B67BCA">
        <w:rPr>
          <w:szCs w:val="24"/>
          <w:lang w:val="ru-RU" w:eastAsia="ru-RU"/>
        </w:rPr>
        <w:t>телеуты</w:t>
      </w:r>
      <w:proofErr w:type="spellEnd"/>
      <w:r w:rsidRPr="00B67BCA">
        <w:rPr>
          <w:szCs w:val="24"/>
          <w:lang w:val="ru-RU" w:eastAsia="ru-RU"/>
        </w:rPr>
        <w:t>).</w:t>
      </w:r>
    </w:p>
    <w:p w:rsidR="00441E04" w:rsidRPr="00B67BCA" w:rsidRDefault="00441E04" w:rsidP="00441E04">
      <w:pPr>
        <w:pStyle w:val="SingleTxtG"/>
        <w:rPr>
          <w:szCs w:val="24"/>
          <w:lang w:val="ru-RU" w:eastAsia="ru-RU"/>
        </w:rPr>
      </w:pPr>
      <w:r w:rsidRPr="00B67BCA">
        <w:rPr>
          <w:lang w:val="ru-RU" w:eastAsia="ru-RU"/>
        </w:rPr>
        <w:t>292.</w:t>
      </w:r>
      <w:r w:rsidRPr="00B67BCA">
        <w:rPr>
          <w:lang w:val="ru-RU" w:eastAsia="ru-RU"/>
        </w:rPr>
        <w:tab/>
      </w:r>
      <w:r w:rsidRPr="00B67BCA">
        <w:rPr>
          <w:szCs w:val="24"/>
          <w:lang w:val="ru-RU" w:eastAsia="ru-RU"/>
        </w:rPr>
        <w:t>Администрацией Кемеровской области ведется планомерная</w:t>
      </w:r>
      <w:r w:rsidRPr="00F96876">
        <w:rPr>
          <w:szCs w:val="24"/>
          <w:lang w:val="ru-RU" w:eastAsia="ru-RU"/>
        </w:rPr>
        <w:t xml:space="preserve"> </w:t>
      </w:r>
      <w:r w:rsidRPr="00B67BCA">
        <w:rPr>
          <w:szCs w:val="24"/>
          <w:lang w:val="ru-RU" w:eastAsia="ru-RU"/>
        </w:rPr>
        <w:t>и постоянная работа с коренными малочисленными народами (шорцами</w:t>
      </w:r>
      <w:r w:rsidRPr="00F96876">
        <w:rPr>
          <w:szCs w:val="24"/>
          <w:lang w:val="ru-RU" w:eastAsia="ru-RU"/>
        </w:rPr>
        <w:t xml:space="preserve"> </w:t>
      </w:r>
      <w:r w:rsidRPr="00B67BCA">
        <w:rPr>
          <w:szCs w:val="24"/>
          <w:lang w:val="ru-RU" w:eastAsia="ru-RU"/>
        </w:rPr>
        <w:t xml:space="preserve">и </w:t>
      </w:r>
      <w:proofErr w:type="spellStart"/>
      <w:r w:rsidRPr="00B67BCA">
        <w:rPr>
          <w:szCs w:val="24"/>
          <w:lang w:val="ru-RU" w:eastAsia="ru-RU"/>
        </w:rPr>
        <w:t>телеутами</w:t>
      </w:r>
      <w:proofErr w:type="spellEnd"/>
      <w:r w:rsidRPr="00B67BCA">
        <w:rPr>
          <w:szCs w:val="24"/>
          <w:lang w:val="ru-RU" w:eastAsia="ru-RU"/>
        </w:rPr>
        <w:t xml:space="preserve">), направленная на повышение уровня образования, сохранение культуры и традиций, развитие инфраструктуры мест традиционного проживания и традиционной хозяйственной деятельности. Между департаментом культуры и национальной политики Кемеровской области и Ассоциацией </w:t>
      </w:r>
      <w:proofErr w:type="spellStart"/>
      <w:r w:rsidRPr="00B67BCA">
        <w:rPr>
          <w:szCs w:val="24"/>
          <w:lang w:val="ru-RU" w:eastAsia="ru-RU"/>
        </w:rPr>
        <w:t>шорского</w:t>
      </w:r>
      <w:proofErr w:type="spellEnd"/>
      <w:r w:rsidRPr="00B67BCA">
        <w:rPr>
          <w:szCs w:val="24"/>
          <w:lang w:val="ru-RU" w:eastAsia="ru-RU"/>
        </w:rPr>
        <w:t xml:space="preserve"> народа заключено Соглашение</w:t>
      </w:r>
      <w:r w:rsidRPr="00F96876">
        <w:rPr>
          <w:szCs w:val="24"/>
          <w:lang w:val="ru-RU" w:eastAsia="ru-RU"/>
        </w:rPr>
        <w:t xml:space="preserve"> </w:t>
      </w:r>
      <w:r w:rsidRPr="00B67BCA">
        <w:rPr>
          <w:szCs w:val="24"/>
          <w:lang w:val="ru-RU" w:eastAsia="ru-RU"/>
        </w:rPr>
        <w:t xml:space="preserve">о сотрудничестве, на основании которого проводятся совместные социально-значимые и культурные мероприятия. Фактов запугивания и угроз </w:t>
      </w:r>
      <w:proofErr w:type="spellStart"/>
      <w:r w:rsidRPr="00B67BCA">
        <w:rPr>
          <w:szCs w:val="24"/>
          <w:lang w:val="ru-RU" w:eastAsia="ru-RU"/>
        </w:rPr>
        <w:t>шорским</w:t>
      </w:r>
      <w:proofErr w:type="spellEnd"/>
      <w:r w:rsidRPr="00B67BCA">
        <w:rPr>
          <w:szCs w:val="24"/>
          <w:lang w:val="ru-RU" w:eastAsia="ru-RU"/>
        </w:rPr>
        <w:t xml:space="preserve"> активистам не выявлено. Со всеми лидерами и активистами общественного движения шорцев выстроены деловые, партнерские взаимоотношения.</w:t>
      </w:r>
    </w:p>
    <w:p w:rsidR="00441E04" w:rsidRPr="00B67BCA" w:rsidRDefault="00441E04" w:rsidP="00441E04">
      <w:pPr>
        <w:pStyle w:val="H23G"/>
        <w:rPr>
          <w:lang w:val="ru-RU"/>
        </w:rPr>
      </w:pPr>
      <w:r w:rsidRPr="00F96876">
        <w:rPr>
          <w:lang w:val="ru-RU"/>
        </w:rPr>
        <w:tab/>
      </w:r>
      <w:r w:rsidRPr="00F96876">
        <w:rPr>
          <w:lang w:val="ru-RU"/>
        </w:rPr>
        <w:tab/>
      </w:r>
      <w:r w:rsidRPr="00B67BCA">
        <w:rPr>
          <w:lang w:val="ru-RU"/>
        </w:rPr>
        <w:t>Пункт 21</w:t>
      </w:r>
    </w:p>
    <w:p w:rsidR="00441E04" w:rsidRPr="00B67BCA" w:rsidRDefault="00441E04" w:rsidP="00441E04">
      <w:pPr>
        <w:pStyle w:val="SingleTxtG"/>
        <w:rPr>
          <w:szCs w:val="24"/>
          <w:lang w:val="ru-RU"/>
        </w:rPr>
      </w:pPr>
      <w:r w:rsidRPr="00B67BCA">
        <w:rPr>
          <w:lang w:val="ru-RU"/>
        </w:rPr>
        <w:t>293.</w:t>
      </w:r>
      <w:r w:rsidRPr="00B67BCA">
        <w:rPr>
          <w:lang w:val="ru-RU"/>
        </w:rPr>
        <w:tab/>
      </w:r>
      <w:r w:rsidRPr="00B67BCA">
        <w:rPr>
          <w:szCs w:val="24"/>
          <w:lang w:val="ru-RU"/>
        </w:rPr>
        <w:t>В России поддерживаются проекты национальных общественных организаций, направленные на укрепление межнационального сотрудничества и недопущение распространения идей расово</w:t>
      </w:r>
      <w:r w:rsidR="004F5DF8">
        <w:rPr>
          <w:szCs w:val="24"/>
          <w:lang w:val="ru-RU"/>
        </w:rPr>
        <w:t>й нетерпимости в любой форме. К </w:t>
      </w:r>
      <w:r w:rsidRPr="00B67BCA">
        <w:rPr>
          <w:szCs w:val="24"/>
          <w:lang w:val="ru-RU"/>
        </w:rPr>
        <w:t xml:space="preserve">организации и участию в проводимых органами власти мероприятиях привлекаются различные национально-культурные автономии и иные объединения народов России. </w:t>
      </w:r>
      <w:proofErr w:type="gramStart"/>
      <w:r w:rsidRPr="00B67BCA">
        <w:rPr>
          <w:szCs w:val="24"/>
          <w:lang w:val="ru-RU"/>
        </w:rPr>
        <w:t>Деятельность по социальной и культурной адаптации и интеграции мигрантов Федеральным Законом от 22.12.2014</w:t>
      </w:r>
      <w:r>
        <w:rPr>
          <w:szCs w:val="24"/>
          <w:lang w:val="ru-RU"/>
        </w:rPr>
        <w:t> г.</w:t>
      </w:r>
      <w:r w:rsidRPr="00B67BCA">
        <w:rPr>
          <w:szCs w:val="24"/>
          <w:lang w:val="ru-RU"/>
        </w:rPr>
        <w:t xml:space="preserve"> №</w:t>
      </w:r>
      <w:r>
        <w:rPr>
          <w:szCs w:val="24"/>
          <w:lang w:val="fr-CH"/>
        </w:rPr>
        <w:t> </w:t>
      </w:r>
      <w:r w:rsidRPr="00B67BCA">
        <w:rPr>
          <w:szCs w:val="24"/>
          <w:lang w:val="ru-RU"/>
        </w:rPr>
        <w:t xml:space="preserve">440-ФЗ была отнесена к социально ориентированной, что позволило НКО, осуществляющим данную деятельность, получать поддержку от органов государственной власти на реализацию своих проектов. </w:t>
      </w:r>
      <w:proofErr w:type="gramEnd"/>
    </w:p>
    <w:p w:rsidR="00441E04" w:rsidRPr="00F96876" w:rsidRDefault="00441E04" w:rsidP="00441E04">
      <w:pPr>
        <w:pStyle w:val="SingleTxtG"/>
        <w:rPr>
          <w:szCs w:val="24"/>
          <w:lang w:val="ru-RU" w:eastAsia="ru-RU"/>
        </w:rPr>
      </w:pPr>
      <w:r w:rsidRPr="00F96876">
        <w:rPr>
          <w:lang w:val="ru-RU" w:eastAsia="ru-RU"/>
        </w:rPr>
        <w:t>294.</w:t>
      </w:r>
      <w:r w:rsidRPr="00F96876">
        <w:rPr>
          <w:lang w:val="ru-RU" w:eastAsia="ru-RU"/>
        </w:rPr>
        <w:tab/>
      </w:r>
      <w:r w:rsidRPr="00A1126D">
        <w:rPr>
          <w:szCs w:val="24"/>
          <w:lang w:val="ru-RU" w:eastAsia="ru-RU"/>
        </w:rPr>
        <w:t xml:space="preserve">С 2013 по 2015 гг. Министерством экономического развития Российской Федерации оказывалась поддержка социально-ориентированным НКО посредством предоставления субсидий общероссийским организациям и бюджетных субсидий деятельности НКО на региональном уровне. </w:t>
      </w:r>
      <w:proofErr w:type="gramStart"/>
      <w:r w:rsidRPr="00A1126D">
        <w:rPr>
          <w:szCs w:val="24"/>
          <w:lang w:val="ru-RU" w:eastAsia="ru-RU"/>
        </w:rPr>
        <w:t>В 2013</w:t>
      </w:r>
      <w:r>
        <w:rPr>
          <w:szCs w:val="24"/>
          <w:lang w:val="ru-RU" w:eastAsia="ru-RU"/>
        </w:rPr>
        <w:t> г.</w:t>
      </w:r>
      <w:r w:rsidRPr="00A1126D">
        <w:rPr>
          <w:szCs w:val="24"/>
          <w:lang w:val="ru-RU" w:eastAsia="ru-RU"/>
        </w:rPr>
        <w:t xml:space="preserve"> Минэкономразвития России предоставило субсидии из федерального бюджета 49 субъектам Российской Федерации на реализацию программ поддержки социально ориентированных НКО в размере 630 млн. рублей, из них 43,8 млн. рублей были направлены на поддержку социально ориентированных НКО, осуществляющих деятельность по развитию межнационального сотрудничества, что составило 7</w:t>
      </w:r>
      <w:r>
        <w:rPr>
          <w:szCs w:val="24"/>
          <w:lang w:val="ru-RU" w:eastAsia="ru-RU"/>
        </w:rPr>
        <w:t> %</w:t>
      </w:r>
      <w:r w:rsidRPr="00A1126D">
        <w:rPr>
          <w:szCs w:val="24"/>
          <w:lang w:val="ru-RU" w:eastAsia="ru-RU"/>
        </w:rPr>
        <w:t xml:space="preserve"> общего объема выделяемой субсидии, в 2014</w:t>
      </w:r>
      <w:r>
        <w:rPr>
          <w:szCs w:val="24"/>
          <w:lang w:val="ru-RU" w:eastAsia="ru-RU"/>
        </w:rPr>
        <w:t> г.</w:t>
      </w:r>
      <w:r w:rsidRPr="00A1126D">
        <w:rPr>
          <w:szCs w:val="24"/>
          <w:lang w:val="ru-RU" w:eastAsia="ru-RU"/>
        </w:rPr>
        <w:t xml:space="preserve"> на их поддержку было направлено 62,6</w:t>
      </w:r>
      <w:proofErr w:type="gramEnd"/>
      <w:r w:rsidRPr="00A1126D">
        <w:rPr>
          <w:szCs w:val="24"/>
          <w:lang w:val="ru-RU" w:eastAsia="ru-RU"/>
        </w:rPr>
        <w:t xml:space="preserve"> млн. рублей, что составило 9,5</w:t>
      </w:r>
      <w:r>
        <w:rPr>
          <w:szCs w:val="24"/>
          <w:lang w:val="ru-RU" w:eastAsia="ru-RU"/>
        </w:rPr>
        <w:t> %</w:t>
      </w:r>
      <w:r w:rsidRPr="00A1126D">
        <w:rPr>
          <w:szCs w:val="24"/>
          <w:lang w:val="ru-RU" w:eastAsia="ru-RU"/>
        </w:rPr>
        <w:t xml:space="preserve"> общего объема выделяемой субсидии. </w:t>
      </w:r>
    </w:p>
    <w:p w:rsidR="00441E04" w:rsidRPr="00F96876" w:rsidRDefault="00441E04" w:rsidP="00441E04">
      <w:pPr>
        <w:pStyle w:val="SingleTxtG"/>
        <w:rPr>
          <w:szCs w:val="24"/>
          <w:lang w:val="ru-RU"/>
        </w:rPr>
      </w:pPr>
      <w:r w:rsidRPr="00F96876">
        <w:rPr>
          <w:lang w:val="ru-RU"/>
        </w:rPr>
        <w:t>295.</w:t>
      </w:r>
      <w:r w:rsidRPr="00F96876">
        <w:rPr>
          <w:lang w:val="ru-RU"/>
        </w:rPr>
        <w:tab/>
      </w:r>
      <w:r w:rsidRPr="00A1126D">
        <w:rPr>
          <w:szCs w:val="24"/>
          <w:lang w:val="ru-RU"/>
        </w:rPr>
        <w:t>В 2015</w:t>
      </w:r>
      <w:r>
        <w:rPr>
          <w:szCs w:val="24"/>
          <w:lang w:val="ru-RU"/>
        </w:rPr>
        <w:t> г.</w:t>
      </w:r>
      <w:r w:rsidRPr="00A1126D">
        <w:rPr>
          <w:szCs w:val="24"/>
          <w:lang w:val="ru-RU"/>
        </w:rPr>
        <w:t xml:space="preserve"> на поддержку социально ориентированным НКО Минэкономразвития России предоставило субсидии из федерального бюджета </w:t>
      </w:r>
      <w:r w:rsidRPr="00A1126D">
        <w:rPr>
          <w:szCs w:val="24"/>
          <w:lang w:val="ru-RU"/>
        </w:rPr>
        <w:lastRenderedPageBreak/>
        <w:t>55</w:t>
      </w:r>
      <w:r w:rsidR="004F5DF8">
        <w:rPr>
          <w:szCs w:val="24"/>
          <w:lang w:val="ru-RU"/>
        </w:rPr>
        <w:t> </w:t>
      </w:r>
      <w:r w:rsidRPr="00A1126D">
        <w:rPr>
          <w:szCs w:val="24"/>
          <w:lang w:val="ru-RU"/>
        </w:rPr>
        <w:t>субъектам Российской Федерации в размере 621 млн. рублей, в том числе на развитие межнационального сотрудничества.</w:t>
      </w:r>
    </w:p>
    <w:p w:rsidR="00441E04" w:rsidRPr="00F96876" w:rsidRDefault="00441E04" w:rsidP="00441E04">
      <w:pPr>
        <w:pStyle w:val="SingleTxtG"/>
        <w:rPr>
          <w:szCs w:val="24"/>
          <w:lang w:val="ru-RU"/>
        </w:rPr>
      </w:pPr>
      <w:r w:rsidRPr="00F96876">
        <w:rPr>
          <w:lang w:val="ru-RU"/>
        </w:rPr>
        <w:t>296.</w:t>
      </w:r>
      <w:r w:rsidRPr="00F96876">
        <w:rPr>
          <w:lang w:val="ru-RU"/>
        </w:rPr>
        <w:tab/>
      </w:r>
      <w:r w:rsidRPr="00A1126D">
        <w:rPr>
          <w:szCs w:val="24"/>
          <w:lang w:val="ru-RU"/>
        </w:rPr>
        <w:t>В частности, была оказана поддержка общественной организации «Федеральная еврейская национально-культурная автономия», общероссийской общественной организации «Ассамблея народов России», благотворительному фонду поддержки и развития просветительских и социальных проектов «ПСП-фонд» Санкт-Петербург, Белгородской региональной женской общественной организации переселенцев «Вера» и</w:t>
      </w:r>
      <w:r>
        <w:rPr>
          <w:szCs w:val="24"/>
          <w:lang w:val="fr-CH"/>
        </w:rPr>
        <w:t> </w:t>
      </w:r>
      <w:r w:rsidRPr="00A1126D">
        <w:rPr>
          <w:szCs w:val="24"/>
          <w:lang w:val="ru-RU"/>
        </w:rPr>
        <w:t>др.</w:t>
      </w:r>
    </w:p>
    <w:p w:rsidR="007152C9" w:rsidRPr="00441E04" w:rsidRDefault="00441E04" w:rsidP="00441E04">
      <w:pPr>
        <w:pStyle w:val="SingleTxtG"/>
        <w:rPr>
          <w:lang w:val="ru-RU"/>
        </w:rPr>
      </w:pPr>
      <w:r w:rsidRPr="00441E04">
        <w:rPr>
          <w:szCs w:val="24"/>
          <w:lang w:val="ru-RU"/>
        </w:rPr>
        <w:t>297.</w:t>
      </w:r>
      <w:r w:rsidRPr="00441E04">
        <w:rPr>
          <w:szCs w:val="24"/>
          <w:lang w:val="ru-RU"/>
        </w:rPr>
        <w:tab/>
      </w:r>
      <w:proofErr w:type="spellStart"/>
      <w:r w:rsidRPr="00441E04">
        <w:rPr>
          <w:szCs w:val="24"/>
          <w:lang w:val="ru-RU"/>
        </w:rPr>
        <w:t>Грантовая</w:t>
      </w:r>
      <w:proofErr w:type="spellEnd"/>
      <w:r w:rsidRPr="00A1126D">
        <w:rPr>
          <w:szCs w:val="24"/>
          <w:lang w:val="ru-RU"/>
        </w:rPr>
        <w:t xml:space="preserve"> поддержка оказывается, в том числе, и по линии Администрации Президента Российской Федерации. В 2015</w:t>
      </w:r>
      <w:r>
        <w:rPr>
          <w:szCs w:val="24"/>
          <w:lang w:val="ru-RU"/>
        </w:rPr>
        <w:t> г.</w:t>
      </w:r>
      <w:r w:rsidRPr="00A1126D">
        <w:rPr>
          <w:szCs w:val="24"/>
          <w:lang w:val="ru-RU"/>
        </w:rPr>
        <w:t xml:space="preserve"> на гранты НКО, реализующим социально значимые проекты и проекты в сфере защиты прав и свобод человека и гражданина, выделено 4,228 млрд. рублей. При этом на получение грантов могут претендовать все НКО, в том числе внесенные в реестр «иностранных агентов».</w:t>
      </w:r>
    </w:p>
    <w:p w:rsidR="007152C9" w:rsidRPr="00441E04" w:rsidRDefault="00441E04" w:rsidP="00441E04">
      <w:pPr>
        <w:spacing w:before="240"/>
        <w:jc w:val="center"/>
        <w:rPr>
          <w:u w:val="single"/>
        </w:rPr>
      </w:pPr>
      <w:r>
        <w:rPr>
          <w:u w:val="single"/>
        </w:rPr>
        <w:tab/>
      </w:r>
      <w:r>
        <w:rPr>
          <w:u w:val="single"/>
        </w:rPr>
        <w:tab/>
      </w:r>
      <w:r>
        <w:rPr>
          <w:u w:val="single"/>
        </w:rPr>
        <w:tab/>
      </w:r>
    </w:p>
    <w:sectPr w:rsidR="007152C9" w:rsidRPr="00441E04" w:rsidSect="00CC3C4F">
      <w:headerReference w:type="even" r:id="rId18"/>
      <w:headerReference w:type="default" r:id="rId19"/>
      <w:footerReference w:type="even" r:id="rId20"/>
      <w:footerReference w:type="default" r:id="rId21"/>
      <w:footerReference w:type="first" r:id="rId22"/>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E04" w:rsidRDefault="00441E04" w:rsidP="00B471C5">
      <w:r>
        <w:separator/>
      </w:r>
    </w:p>
  </w:endnote>
  <w:endnote w:type="continuationSeparator" w:id="0">
    <w:p w:rsidR="00441E04" w:rsidRDefault="00441E04"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Helios (T1)">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00"/>
    <w:family w:val="auto"/>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04" w:rsidRPr="009A6F4A" w:rsidRDefault="00441E04">
    <w:pPr>
      <w:pStyle w:val="aa"/>
      <w:rPr>
        <w:lang w:val="en-US"/>
      </w:rPr>
    </w:pPr>
    <w:r>
      <w:rPr>
        <w:rStyle w:val="ac"/>
      </w:rPr>
      <w:fldChar w:fldCharType="begin"/>
    </w:r>
    <w:r>
      <w:rPr>
        <w:rStyle w:val="ac"/>
      </w:rPr>
      <w:instrText xml:space="preserve"> PAGE </w:instrText>
    </w:r>
    <w:r>
      <w:rPr>
        <w:rStyle w:val="ac"/>
      </w:rPr>
      <w:fldChar w:fldCharType="separate"/>
    </w:r>
    <w:r w:rsidR="00E003BB">
      <w:rPr>
        <w:rStyle w:val="ac"/>
        <w:noProof/>
      </w:rPr>
      <w:t>2</w:t>
    </w:r>
    <w:r>
      <w:rPr>
        <w:rStyle w:val="ac"/>
      </w:rPr>
      <w:fldChar w:fldCharType="end"/>
    </w:r>
    <w:r>
      <w:rPr>
        <w:lang w:val="en-US"/>
      </w:rPr>
      <w:tab/>
      <w:t>GE.16-11322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04" w:rsidRPr="009A6F4A" w:rsidRDefault="00441E04">
    <w:pPr>
      <w:pStyle w:val="aa"/>
      <w:rPr>
        <w:lang w:val="en-US"/>
      </w:rPr>
    </w:pPr>
    <w:r>
      <w:rPr>
        <w:lang w:val="en-US"/>
      </w:rPr>
      <w:t>GE.16-11322</w:t>
    </w:r>
    <w:r>
      <w:rPr>
        <w:lang w:val="en-US"/>
      </w:rPr>
      <w:tab/>
    </w:r>
    <w:r>
      <w:rPr>
        <w:rStyle w:val="ac"/>
      </w:rPr>
      <w:fldChar w:fldCharType="begin"/>
    </w:r>
    <w:r>
      <w:rPr>
        <w:rStyle w:val="ac"/>
      </w:rPr>
      <w:instrText xml:space="preserve"> PAGE </w:instrText>
    </w:r>
    <w:r>
      <w:rPr>
        <w:rStyle w:val="ac"/>
      </w:rPr>
      <w:fldChar w:fldCharType="separate"/>
    </w:r>
    <w:r w:rsidR="00E003BB">
      <w:rPr>
        <w:rStyle w:val="ac"/>
        <w:noProof/>
      </w:rPr>
      <w:t>55</w:t>
    </w:r>
    <w:r>
      <w:rPr>
        <w:rStyle w:val="a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04" w:rsidRDefault="00441E04" w:rsidP="007455B4">
    <w:pPr>
      <w:spacing w:line="240" w:lineRule="auto"/>
      <w:rPr>
        <w:sz w:val="2"/>
        <w:szCs w:val="2"/>
        <w:lang w:val="en-US"/>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441E04" w:rsidRPr="00797A78" w:rsidTr="007455B4">
      <w:trPr>
        <w:trHeight w:val="431"/>
      </w:trPr>
      <w:tc>
        <w:tcPr>
          <w:tcW w:w="3648" w:type="dxa"/>
          <w:tcMar>
            <w:left w:w="57" w:type="dxa"/>
            <w:right w:w="57" w:type="dxa"/>
          </w:tcMar>
          <w:vAlign w:val="bottom"/>
        </w:tcPr>
        <w:p w:rsidR="00441E04" w:rsidRPr="001C3ABC" w:rsidRDefault="00441E04" w:rsidP="006D71EF">
          <w:pPr>
            <w:spacing w:after="40"/>
            <w:rPr>
              <w:rFonts w:ascii="C39T30Lfz" w:hAnsi="C39T30Lfz"/>
              <w:spacing w:val="0"/>
              <w:w w:val="100"/>
              <w:kern w:val="0"/>
              <w:lang w:val="en-US" w:eastAsia="ru-RU"/>
            </w:rPr>
          </w:pPr>
          <w:r w:rsidRPr="001C3ABC">
            <w:rPr>
              <w:lang w:val="en-US"/>
            </w:rPr>
            <w:t>GE.16-</w:t>
          </w:r>
          <w:r>
            <w:rPr>
              <w:lang w:val="en-US"/>
            </w:rPr>
            <w:t>11322</w:t>
          </w:r>
          <w:r w:rsidRPr="001C3ABC">
            <w:rPr>
              <w:lang w:val="en-US"/>
            </w:rPr>
            <w:t xml:space="preserve"> (R)</w:t>
          </w:r>
          <w:r w:rsidR="006D71EF">
            <w:rPr>
              <w:lang w:val="en-US"/>
            </w:rPr>
            <w:t xml:space="preserve">  050716 </w:t>
          </w:r>
          <w:r w:rsidR="006D71EF">
            <w:t>11</w:t>
          </w:r>
          <w:r>
            <w:rPr>
              <w:lang w:val="en-US"/>
            </w:rPr>
            <w:t>0716</w:t>
          </w:r>
        </w:p>
      </w:tc>
      <w:tc>
        <w:tcPr>
          <w:tcW w:w="5056" w:type="dxa"/>
          <w:vMerge w:val="restart"/>
          <w:tcMar>
            <w:left w:w="57" w:type="dxa"/>
            <w:right w:w="57" w:type="dxa"/>
          </w:tcMar>
          <w:vAlign w:val="bottom"/>
        </w:tcPr>
        <w:p w:rsidR="00441E04" w:rsidRDefault="00441E04" w:rsidP="007455B4">
          <w:pPr>
            <w:jc w:val="right"/>
          </w:pPr>
          <w:r>
            <w:rPr>
              <w:b/>
              <w:noProof/>
              <w:lang w:eastAsia="ru-RU"/>
            </w:rPr>
            <w:drawing>
              <wp:inline distT="0" distB="0" distL="0" distR="0" wp14:anchorId="1FD68900" wp14:editId="04528584">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441E04" w:rsidRDefault="00441E04" w:rsidP="007455B4">
          <w:pPr>
            <w:jc w:val="right"/>
          </w:pPr>
          <w:r>
            <w:rPr>
              <w:noProof/>
              <w:lang w:eastAsia="ru-RU"/>
            </w:rPr>
            <w:drawing>
              <wp:inline distT="0" distB="0" distL="0" distR="0" wp14:anchorId="6CD8DB7D" wp14:editId="56692FA3">
                <wp:extent cx="584200" cy="584200"/>
                <wp:effectExtent l="0" t="0" r="6350" b="6350"/>
                <wp:docPr id="3" name="Рисунок 3" descr="http://undocs.org/m2/QRCode.ashx?DS=CERD/C/RUS/23-24&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RUS/23-24&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tc>
    </w:tr>
    <w:tr w:rsidR="00441E04" w:rsidRPr="00797A78" w:rsidTr="007455B4">
      <w:trPr>
        <w:trHeight w:hRule="exact" w:val="564"/>
      </w:trPr>
      <w:tc>
        <w:tcPr>
          <w:tcW w:w="3648" w:type="dxa"/>
          <w:tcMar>
            <w:left w:w="57" w:type="dxa"/>
            <w:right w:w="57" w:type="dxa"/>
          </w:tcMar>
          <w:vAlign w:val="bottom"/>
        </w:tcPr>
        <w:p w:rsidR="00441E04" w:rsidRPr="00F02CDF" w:rsidRDefault="00441E04" w:rsidP="007455B4">
          <w:pPr>
            <w:spacing w:after="40"/>
            <w:rPr>
              <w:rFonts w:ascii="C39T30Lfz" w:hAnsi="C39T30Lfz"/>
              <w:spacing w:val="0"/>
              <w:w w:val="100"/>
              <w:kern w:val="0"/>
              <w:sz w:val="56"/>
              <w:szCs w:val="56"/>
              <w:lang w:val="en-US" w:eastAsia="ru-RU"/>
            </w:rPr>
          </w:pPr>
          <w:r w:rsidRPr="00F02CDF">
            <w:rPr>
              <w:rFonts w:ascii="C39T30Lfz" w:hAnsi="C39T30Lfz"/>
              <w:spacing w:val="0"/>
              <w:w w:val="100"/>
              <w:kern w:val="0"/>
              <w:sz w:val="56"/>
              <w:szCs w:val="56"/>
              <w:lang w:val="en-US" w:eastAsia="ru-RU"/>
            </w:rPr>
            <w:t></w:t>
          </w:r>
          <w:r w:rsidRPr="00F02CDF">
            <w:rPr>
              <w:rFonts w:ascii="C39T30Lfz" w:hAnsi="C39T30Lfz"/>
              <w:spacing w:val="0"/>
              <w:w w:val="100"/>
              <w:kern w:val="0"/>
              <w:sz w:val="56"/>
              <w:szCs w:val="56"/>
              <w:lang w:val="en-US" w:eastAsia="ru-RU"/>
            </w:rPr>
            <w:t></w:t>
          </w:r>
          <w:r w:rsidRPr="00F02CDF">
            <w:rPr>
              <w:rFonts w:ascii="C39T30Lfz" w:hAnsi="C39T30Lfz"/>
              <w:spacing w:val="0"/>
              <w:w w:val="100"/>
              <w:kern w:val="0"/>
              <w:sz w:val="56"/>
              <w:szCs w:val="56"/>
              <w:lang w:val="en-US" w:eastAsia="ru-RU"/>
            </w:rPr>
            <w:t></w:t>
          </w:r>
          <w:r w:rsidRPr="00F02CDF">
            <w:rPr>
              <w:rFonts w:ascii="C39T30Lfz" w:hAnsi="C39T30Lfz"/>
              <w:spacing w:val="0"/>
              <w:w w:val="100"/>
              <w:kern w:val="0"/>
              <w:sz w:val="56"/>
              <w:szCs w:val="56"/>
              <w:lang w:val="en-US" w:eastAsia="ru-RU"/>
            </w:rPr>
            <w:t></w:t>
          </w:r>
          <w:r w:rsidRPr="00F02CDF">
            <w:rPr>
              <w:rFonts w:ascii="C39T30Lfz" w:hAnsi="C39T30Lfz"/>
              <w:spacing w:val="0"/>
              <w:w w:val="100"/>
              <w:kern w:val="0"/>
              <w:sz w:val="56"/>
              <w:szCs w:val="56"/>
              <w:lang w:val="en-US" w:eastAsia="ru-RU"/>
            </w:rPr>
            <w:t></w:t>
          </w:r>
          <w:r w:rsidRPr="00F02CDF">
            <w:rPr>
              <w:rFonts w:ascii="C39T30Lfz" w:hAnsi="C39T30Lfz"/>
              <w:spacing w:val="0"/>
              <w:w w:val="100"/>
              <w:kern w:val="0"/>
              <w:sz w:val="56"/>
              <w:szCs w:val="56"/>
              <w:lang w:val="en-US" w:eastAsia="ru-RU"/>
            </w:rPr>
            <w:t></w:t>
          </w:r>
          <w:r w:rsidRPr="00F02CDF">
            <w:rPr>
              <w:rFonts w:ascii="C39T30Lfz" w:hAnsi="C39T30Lfz"/>
              <w:spacing w:val="0"/>
              <w:w w:val="100"/>
              <w:kern w:val="0"/>
              <w:sz w:val="56"/>
              <w:szCs w:val="56"/>
              <w:lang w:val="en-US" w:eastAsia="ru-RU"/>
            </w:rPr>
            <w:t></w:t>
          </w:r>
          <w:r w:rsidRPr="00F02CDF">
            <w:rPr>
              <w:rFonts w:ascii="C39T30Lfz" w:hAnsi="C39T30Lfz"/>
              <w:spacing w:val="0"/>
              <w:w w:val="100"/>
              <w:kern w:val="0"/>
              <w:sz w:val="56"/>
              <w:szCs w:val="56"/>
              <w:lang w:val="en-US" w:eastAsia="ru-RU"/>
            </w:rPr>
            <w:t></w:t>
          </w:r>
          <w:r w:rsidRPr="00F02CDF">
            <w:rPr>
              <w:rFonts w:ascii="C39T30Lfz" w:hAnsi="C39T30Lfz"/>
              <w:spacing w:val="0"/>
              <w:w w:val="100"/>
              <w:kern w:val="0"/>
              <w:sz w:val="56"/>
              <w:szCs w:val="56"/>
              <w:lang w:val="en-US" w:eastAsia="ru-RU"/>
            </w:rPr>
            <w:t></w:t>
          </w:r>
        </w:p>
      </w:tc>
      <w:tc>
        <w:tcPr>
          <w:tcW w:w="5056" w:type="dxa"/>
          <w:vMerge/>
          <w:tcMar>
            <w:left w:w="57" w:type="dxa"/>
            <w:right w:w="57" w:type="dxa"/>
          </w:tcMar>
        </w:tcPr>
        <w:p w:rsidR="00441E04" w:rsidRDefault="00441E04" w:rsidP="007455B4"/>
      </w:tc>
      <w:tc>
        <w:tcPr>
          <w:tcW w:w="972" w:type="dxa"/>
          <w:vMerge/>
          <w:tcMar>
            <w:left w:w="57" w:type="dxa"/>
            <w:right w:w="57" w:type="dxa"/>
          </w:tcMar>
        </w:tcPr>
        <w:p w:rsidR="00441E04" w:rsidRDefault="00441E04" w:rsidP="007455B4"/>
      </w:tc>
    </w:tr>
  </w:tbl>
  <w:p w:rsidR="00441E04" w:rsidRDefault="00441E04" w:rsidP="008B3093">
    <w:pPr>
      <w:pStyle w:val="aa"/>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E04" w:rsidRPr="009141DC" w:rsidRDefault="00441E04" w:rsidP="00D1261C">
      <w:pPr>
        <w:tabs>
          <w:tab w:val="left" w:pos="2268"/>
        </w:tabs>
        <w:spacing w:after="80"/>
        <w:ind w:left="680"/>
        <w:rPr>
          <w:u w:val="single"/>
          <w:lang w:val="en-US"/>
        </w:rPr>
      </w:pPr>
      <w:r>
        <w:rPr>
          <w:u w:val="single"/>
          <w:lang w:val="en-US"/>
        </w:rPr>
        <w:tab/>
      </w:r>
    </w:p>
  </w:footnote>
  <w:footnote w:type="continuationSeparator" w:id="0">
    <w:p w:rsidR="00441E04" w:rsidRPr="00D1261C" w:rsidRDefault="00441E04" w:rsidP="00D1261C">
      <w:pPr>
        <w:tabs>
          <w:tab w:val="left" w:pos="2268"/>
        </w:tabs>
        <w:spacing w:after="80"/>
        <w:rPr>
          <w:u w:val="single"/>
          <w:lang w:val="en-US"/>
        </w:rPr>
      </w:pPr>
      <w:r>
        <w:rPr>
          <w:u w:val="single"/>
          <w:lang w:val="en-US"/>
        </w:rPr>
        <w:tab/>
      </w:r>
    </w:p>
  </w:footnote>
  <w:footnote w:id="1">
    <w:p w:rsidR="00441E04" w:rsidRPr="00F02CDF" w:rsidRDefault="00441E04">
      <w:pPr>
        <w:pStyle w:val="ad"/>
        <w:rPr>
          <w:sz w:val="20"/>
          <w:lang w:val="ru-RU"/>
        </w:rPr>
      </w:pPr>
      <w:r>
        <w:tab/>
      </w:r>
      <w:r w:rsidRPr="00F02CDF">
        <w:rPr>
          <w:rStyle w:val="a9"/>
          <w:sz w:val="20"/>
          <w:vertAlign w:val="baseline"/>
          <w:lang w:val="ru-RU"/>
        </w:rPr>
        <w:t>*</w:t>
      </w:r>
      <w:r w:rsidRPr="00F02CDF">
        <w:rPr>
          <w:sz w:val="20"/>
          <w:lang w:val="ru-RU"/>
        </w:rPr>
        <w:t xml:space="preserve"> </w:t>
      </w:r>
      <w:r w:rsidRPr="00F02CDF">
        <w:rPr>
          <w:lang w:val="ru-RU"/>
        </w:rPr>
        <w:tab/>
        <w:t>Настоящий документ публикуется без официального редактирования.</w:t>
      </w:r>
    </w:p>
  </w:footnote>
  <w:footnote w:id="2">
    <w:p w:rsidR="00441E04" w:rsidRPr="00F96876" w:rsidRDefault="00441E04" w:rsidP="00441E04">
      <w:pPr>
        <w:pStyle w:val="ad"/>
        <w:rPr>
          <w:lang w:val="en-US"/>
        </w:rPr>
      </w:pPr>
      <w:r w:rsidRPr="00441E04">
        <w:rPr>
          <w:rStyle w:val="a9"/>
          <w:vertAlign w:val="baseline"/>
        </w:rPr>
        <w:tab/>
      </w:r>
      <w:r w:rsidRPr="00441E04">
        <w:rPr>
          <w:rStyle w:val="a9"/>
          <w:sz w:val="20"/>
          <w:vertAlign w:val="baseline"/>
        </w:rPr>
        <w:t>**</w:t>
      </w:r>
      <w:r>
        <w:rPr>
          <w:rStyle w:val="a9"/>
          <w:sz w:val="20"/>
        </w:rPr>
        <w:tab/>
      </w:r>
      <w:r>
        <w:rPr>
          <w:lang w:val="en-US" w:eastAsia="en-GB"/>
        </w:rPr>
        <w:t>Annexes can be consulted in the files of the secretariat.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04" w:rsidRPr="005A734F" w:rsidRDefault="00441E04">
    <w:pPr>
      <w:pStyle w:val="a6"/>
      <w:rPr>
        <w:lang w:val="en-US"/>
      </w:rPr>
    </w:pPr>
    <w:r>
      <w:rPr>
        <w:lang w:val="en-US"/>
      </w:rPr>
      <w:t>CERD/</w:t>
    </w:r>
    <w:r w:rsidRPr="00FC0033">
      <w:rPr>
        <w:lang w:val="en-US"/>
      </w:rPr>
      <w:t>C/RUS/23-24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04" w:rsidRPr="009A6F4A" w:rsidRDefault="00441E04">
    <w:pPr>
      <w:pStyle w:val="a6"/>
      <w:rPr>
        <w:lang w:val="en-US"/>
      </w:rPr>
    </w:pPr>
    <w:r>
      <w:rPr>
        <w:lang w:val="en-US"/>
      </w:rPr>
      <w:tab/>
      <w:t>CERD/</w:t>
    </w:r>
    <w:r w:rsidRPr="00FC0033">
      <w:rPr>
        <w:lang w:val="en-US"/>
      </w:rPr>
      <w:t>C/RUS/23-24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5"/>
      <w:lvlText w:val="%1."/>
      <w:lvlJc w:val="left"/>
      <w:pPr>
        <w:tabs>
          <w:tab w:val="num" w:pos="1492"/>
        </w:tabs>
        <w:ind w:left="1492" w:hanging="360"/>
      </w:pPr>
    </w:lvl>
  </w:abstractNum>
  <w:abstractNum w:abstractNumId="1">
    <w:nsid w:val="FFFFFF7D"/>
    <w:multiLevelType w:val="singleLevel"/>
    <w:tmpl w:val="8F507AD2"/>
    <w:lvl w:ilvl="0">
      <w:start w:val="1"/>
      <w:numFmt w:val="decimal"/>
      <w:pStyle w:val="4"/>
      <w:lvlText w:val="%1."/>
      <w:lvlJc w:val="left"/>
      <w:pPr>
        <w:tabs>
          <w:tab w:val="num" w:pos="1209"/>
        </w:tabs>
        <w:ind w:left="1209" w:hanging="360"/>
      </w:pPr>
    </w:lvl>
  </w:abstractNum>
  <w:abstractNum w:abstractNumId="2">
    <w:nsid w:val="FFFFFF7E"/>
    <w:multiLevelType w:val="singleLevel"/>
    <w:tmpl w:val="980EE60A"/>
    <w:lvl w:ilvl="0">
      <w:start w:val="1"/>
      <w:numFmt w:val="decimal"/>
      <w:pStyle w:val="9"/>
      <w:lvlText w:val="%1."/>
      <w:lvlJc w:val="left"/>
      <w:pPr>
        <w:tabs>
          <w:tab w:val="num" w:pos="926"/>
        </w:tabs>
        <w:ind w:left="926" w:hanging="360"/>
      </w:pPr>
    </w:lvl>
  </w:abstractNum>
  <w:abstractNum w:abstractNumId="3">
    <w:nsid w:val="FFFFFF7F"/>
    <w:multiLevelType w:val="singleLevel"/>
    <w:tmpl w:val="5B7AE49A"/>
    <w:lvl w:ilvl="0">
      <w:start w:val="1"/>
      <w:numFmt w:val="decimal"/>
      <w:pStyle w:val="2"/>
      <w:lvlText w:val="%1."/>
      <w:lvlJc w:val="left"/>
      <w:pPr>
        <w:tabs>
          <w:tab w:val="num" w:pos="643"/>
        </w:tabs>
        <w:ind w:left="643" w:hanging="360"/>
      </w:pPr>
    </w:lvl>
  </w:abstractNum>
  <w:abstractNum w:abstractNumId="4">
    <w:nsid w:val="FFFFFF80"/>
    <w:multiLevelType w:val="singleLevel"/>
    <w:tmpl w:val="122A4B5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a"/>
      <w:lvlText w:val="%1."/>
      <w:lvlJc w:val="left"/>
      <w:pPr>
        <w:tabs>
          <w:tab w:val="num" w:pos="360"/>
        </w:tabs>
        <w:ind w:left="360" w:hanging="360"/>
      </w:pPr>
    </w:lvl>
  </w:abstractNum>
  <w:abstractNum w:abstractNumId="9">
    <w:nsid w:val="FFFFFF89"/>
    <w:multiLevelType w:val="singleLevel"/>
    <w:tmpl w:val="8A541A70"/>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Num2"/>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6"/>
    <w:multiLevelType w:val="multilevel"/>
    <w:tmpl w:val="00000006"/>
    <w:name w:val="WWNum5"/>
    <w:lvl w:ilvl="0">
      <w:start w:val="1"/>
      <w:numFmt w:val="bullet"/>
      <w:lvlText w:val=""/>
      <w:lvlJc w:val="left"/>
      <w:pPr>
        <w:tabs>
          <w:tab w:val="num" w:pos="0"/>
        </w:tabs>
        <w:ind w:left="1231" w:hanging="360"/>
      </w:pPr>
      <w:rPr>
        <w:rFonts w:ascii="Symbol" w:hAnsi="Symbol"/>
      </w:rPr>
    </w:lvl>
    <w:lvl w:ilvl="1">
      <w:start w:val="1"/>
      <w:numFmt w:val="bullet"/>
      <w:lvlText w:val="o"/>
      <w:lvlJc w:val="left"/>
      <w:pPr>
        <w:tabs>
          <w:tab w:val="num" w:pos="0"/>
        </w:tabs>
        <w:ind w:left="1951" w:hanging="360"/>
      </w:pPr>
      <w:rPr>
        <w:rFonts w:ascii="Courier New" w:hAnsi="Courier New"/>
      </w:rPr>
    </w:lvl>
    <w:lvl w:ilvl="2">
      <w:start w:val="1"/>
      <w:numFmt w:val="bullet"/>
      <w:lvlText w:val=""/>
      <w:lvlJc w:val="left"/>
      <w:pPr>
        <w:tabs>
          <w:tab w:val="num" w:pos="0"/>
        </w:tabs>
        <w:ind w:left="2671" w:hanging="360"/>
      </w:pPr>
      <w:rPr>
        <w:rFonts w:ascii="Wingdings" w:hAnsi="Wingdings"/>
      </w:rPr>
    </w:lvl>
    <w:lvl w:ilvl="3">
      <w:start w:val="1"/>
      <w:numFmt w:val="bullet"/>
      <w:lvlText w:val=""/>
      <w:lvlJc w:val="left"/>
      <w:pPr>
        <w:tabs>
          <w:tab w:val="num" w:pos="0"/>
        </w:tabs>
        <w:ind w:left="3391" w:hanging="360"/>
      </w:pPr>
      <w:rPr>
        <w:rFonts w:ascii="Symbol" w:hAnsi="Symbol"/>
      </w:rPr>
    </w:lvl>
    <w:lvl w:ilvl="4">
      <w:start w:val="1"/>
      <w:numFmt w:val="bullet"/>
      <w:lvlText w:val="o"/>
      <w:lvlJc w:val="left"/>
      <w:pPr>
        <w:tabs>
          <w:tab w:val="num" w:pos="0"/>
        </w:tabs>
        <w:ind w:left="4111" w:hanging="360"/>
      </w:pPr>
      <w:rPr>
        <w:rFonts w:ascii="Courier New" w:hAnsi="Courier New"/>
      </w:rPr>
    </w:lvl>
    <w:lvl w:ilvl="5">
      <w:start w:val="1"/>
      <w:numFmt w:val="bullet"/>
      <w:lvlText w:val=""/>
      <w:lvlJc w:val="left"/>
      <w:pPr>
        <w:tabs>
          <w:tab w:val="num" w:pos="0"/>
        </w:tabs>
        <w:ind w:left="4831" w:hanging="360"/>
      </w:pPr>
      <w:rPr>
        <w:rFonts w:ascii="Wingdings" w:hAnsi="Wingdings"/>
      </w:rPr>
    </w:lvl>
    <w:lvl w:ilvl="6">
      <w:start w:val="1"/>
      <w:numFmt w:val="bullet"/>
      <w:lvlText w:val=""/>
      <w:lvlJc w:val="left"/>
      <w:pPr>
        <w:tabs>
          <w:tab w:val="num" w:pos="0"/>
        </w:tabs>
        <w:ind w:left="5551" w:hanging="360"/>
      </w:pPr>
      <w:rPr>
        <w:rFonts w:ascii="Symbol" w:hAnsi="Symbol"/>
      </w:rPr>
    </w:lvl>
    <w:lvl w:ilvl="7">
      <w:start w:val="1"/>
      <w:numFmt w:val="bullet"/>
      <w:lvlText w:val="o"/>
      <w:lvlJc w:val="left"/>
      <w:pPr>
        <w:tabs>
          <w:tab w:val="num" w:pos="0"/>
        </w:tabs>
        <w:ind w:left="6271" w:hanging="360"/>
      </w:pPr>
      <w:rPr>
        <w:rFonts w:ascii="Courier New" w:hAnsi="Courier New"/>
      </w:rPr>
    </w:lvl>
    <w:lvl w:ilvl="8">
      <w:start w:val="1"/>
      <w:numFmt w:val="bullet"/>
      <w:lvlText w:val=""/>
      <w:lvlJc w:val="left"/>
      <w:pPr>
        <w:tabs>
          <w:tab w:val="num" w:pos="0"/>
        </w:tabs>
        <w:ind w:left="6991" w:hanging="360"/>
      </w:pPr>
      <w:rPr>
        <w:rFonts w:ascii="Wingdings" w:hAnsi="Wingdings"/>
      </w:rPr>
    </w:lvl>
  </w:abstractNum>
  <w:abstractNum w:abstractNumId="12">
    <w:nsid w:val="00000008"/>
    <w:multiLevelType w:val="multilevel"/>
    <w:tmpl w:val="00000008"/>
    <w:name w:val="WWNum7"/>
    <w:lvl w:ilvl="0">
      <w:start w:val="1"/>
      <w:numFmt w:val="bullet"/>
      <w:lvlText w:val=""/>
      <w:lvlJc w:val="left"/>
      <w:pPr>
        <w:tabs>
          <w:tab w:val="num" w:pos="1211"/>
        </w:tabs>
        <w:ind w:left="1211" w:hanging="360"/>
      </w:pPr>
      <w:rPr>
        <w:rFonts w:ascii="Symbol" w:hAnsi="Symbol"/>
        <w:b w:val="0"/>
        <w:sz w:val="28"/>
      </w:rPr>
    </w:lvl>
    <w:lvl w:ilvl="1">
      <w:start w:val="1"/>
      <w:numFmt w:val="decimal"/>
      <w:lvlText w:val="%2."/>
      <w:lvlJc w:val="center"/>
      <w:pPr>
        <w:tabs>
          <w:tab w:val="num" w:pos="2378"/>
        </w:tabs>
        <w:ind w:left="2378" w:hanging="360"/>
      </w:pPr>
      <w:rPr>
        <w:rFonts w:cs="Times New Roman"/>
      </w:rPr>
    </w:lvl>
    <w:lvl w:ilvl="2">
      <w:start w:val="1"/>
      <w:numFmt w:val="lowerRoman"/>
      <w:lvlText w:val="%2.%3."/>
      <w:lvlJc w:val="left"/>
      <w:pPr>
        <w:tabs>
          <w:tab w:val="num" w:pos="3098"/>
        </w:tabs>
        <w:ind w:left="3098" w:hanging="180"/>
      </w:pPr>
      <w:rPr>
        <w:rFonts w:cs="Times New Roman"/>
      </w:rPr>
    </w:lvl>
    <w:lvl w:ilvl="3">
      <w:start w:val="1"/>
      <w:numFmt w:val="decimal"/>
      <w:lvlText w:val="%2.%3.%4."/>
      <w:lvlJc w:val="left"/>
      <w:pPr>
        <w:tabs>
          <w:tab w:val="num" w:pos="3818"/>
        </w:tabs>
        <w:ind w:left="3818" w:hanging="360"/>
      </w:pPr>
      <w:rPr>
        <w:rFonts w:cs="Times New Roman"/>
      </w:rPr>
    </w:lvl>
    <w:lvl w:ilvl="4">
      <w:start w:val="1"/>
      <w:numFmt w:val="lowerLetter"/>
      <w:lvlText w:val="%2.%3.%4.%5."/>
      <w:lvlJc w:val="left"/>
      <w:pPr>
        <w:tabs>
          <w:tab w:val="num" w:pos="4538"/>
        </w:tabs>
        <w:ind w:left="4538" w:hanging="360"/>
      </w:pPr>
      <w:rPr>
        <w:rFonts w:cs="Times New Roman"/>
      </w:rPr>
    </w:lvl>
    <w:lvl w:ilvl="5">
      <w:start w:val="1"/>
      <w:numFmt w:val="lowerRoman"/>
      <w:lvlText w:val="%2.%3.%4.%5.%6."/>
      <w:lvlJc w:val="left"/>
      <w:pPr>
        <w:tabs>
          <w:tab w:val="num" w:pos="5258"/>
        </w:tabs>
        <w:ind w:left="5258" w:hanging="180"/>
      </w:pPr>
      <w:rPr>
        <w:rFonts w:cs="Times New Roman"/>
      </w:rPr>
    </w:lvl>
    <w:lvl w:ilvl="6">
      <w:start w:val="1"/>
      <w:numFmt w:val="decimal"/>
      <w:lvlText w:val="%2.%3.%4.%5.%6.%7."/>
      <w:lvlJc w:val="left"/>
      <w:pPr>
        <w:tabs>
          <w:tab w:val="num" w:pos="5978"/>
        </w:tabs>
        <w:ind w:left="5978" w:hanging="360"/>
      </w:pPr>
      <w:rPr>
        <w:rFonts w:cs="Times New Roman"/>
      </w:rPr>
    </w:lvl>
    <w:lvl w:ilvl="7">
      <w:start w:val="1"/>
      <w:numFmt w:val="lowerLetter"/>
      <w:lvlText w:val="%2.%3.%4.%5.%6.%7.%8."/>
      <w:lvlJc w:val="left"/>
      <w:pPr>
        <w:tabs>
          <w:tab w:val="num" w:pos="6698"/>
        </w:tabs>
        <w:ind w:left="6698" w:hanging="360"/>
      </w:pPr>
      <w:rPr>
        <w:rFonts w:cs="Times New Roman"/>
      </w:rPr>
    </w:lvl>
    <w:lvl w:ilvl="8">
      <w:start w:val="1"/>
      <w:numFmt w:val="lowerRoman"/>
      <w:lvlText w:val="%2.%3.%4.%5.%6.%7.%8.%9."/>
      <w:lvlJc w:val="left"/>
      <w:pPr>
        <w:tabs>
          <w:tab w:val="num" w:pos="7418"/>
        </w:tabs>
        <w:ind w:left="7418" w:hanging="180"/>
      </w:pPr>
      <w:rPr>
        <w:rFonts w:cs="Times New Roman"/>
      </w:rPr>
    </w:lvl>
  </w:abstractNum>
  <w:abstractNum w:abstractNumId="13">
    <w:nsid w:val="0000000D"/>
    <w:multiLevelType w:val="multilevel"/>
    <w:tmpl w:val="0000000D"/>
    <w:name w:val="WWNum12"/>
    <w:lvl w:ilvl="0">
      <w:start w:val="1"/>
      <w:numFmt w:val="bullet"/>
      <w:lvlText w:val=""/>
      <w:lvlJc w:val="left"/>
      <w:pPr>
        <w:tabs>
          <w:tab w:val="num" w:pos="720"/>
        </w:tabs>
        <w:ind w:left="144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nsid w:val="0000000F"/>
    <w:multiLevelType w:val="multilevel"/>
    <w:tmpl w:val="0000000F"/>
    <w:name w:val="WWNum14"/>
    <w:lvl w:ilvl="0">
      <w:start w:val="1"/>
      <w:numFmt w:val="bullet"/>
      <w:lvlText w:val="-"/>
      <w:lvlJc w:val="left"/>
      <w:pPr>
        <w:tabs>
          <w:tab w:val="num" w:pos="0"/>
        </w:tabs>
        <w:ind w:left="720" w:hanging="360"/>
      </w:pPr>
      <w:rPr>
        <w:rFonts w:ascii="Times New Roman" w:hAnsi="Times New Roman"/>
        <w:b w:val="0"/>
        <w:i w:val="0"/>
        <w:caps w:val="0"/>
        <w:smallCaps w:val="0"/>
        <w:strike w:val="0"/>
        <w:dstrike w:val="0"/>
        <w:color w:val="000000"/>
        <w:spacing w:val="0"/>
        <w:w w:val="100"/>
        <w:position w:val="0"/>
        <w:sz w:val="26"/>
        <w:u w:val="none"/>
        <w:effect w:val="none"/>
        <w:vertAlign w:val="baseline"/>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6">
    <w:nsid w:val="00000010"/>
    <w:multiLevelType w:val="multilevel"/>
    <w:tmpl w:val="00000010"/>
    <w:name w:val="WWNum15"/>
    <w:lvl w:ilvl="0">
      <w:start w:val="1"/>
      <w:numFmt w:val="bullet"/>
      <w:lvlText w:val=""/>
      <w:lvlJc w:val="left"/>
      <w:pPr>
        <w:tabs>
          <w:tab w:val="num" w:pos="540"/>
        </w:tabs>
        <w:ind w:left="1260" w:hanging="360"/>
      </w:pPr>
      <w:rPr>
        <w:rFonts w:ascii="Symbol" w:hAnsi="Symbol"/>
      </w:rPr>
    </w:lvl>
    <w:lvl w:ilvl="1">
      <w:start w:val="1"/>
      <w:numFmt w:val="bullet"/>
      <w:lvlText w:val="o"/>
      <w:lvlJc w:val="left"/>
      <w:pPr>
        <w:tabs>
          <w:tab w:val="num" w:pos="540"/>
        </w:tabs>
        <w:ind w:left="1980" w:hanging="360"/>
      </w:pPr>
      <w:rPr>
        <w:rFonts w:ascii="Courier New" w:hAnsi="Courier New"/>
      </w:rPr>
    </w:lvl>
    <w:lvl w:ilvl="2">
      <w:start w:val="1"/>
      <w:numFmt w:val="bullet"/>
      <w:lvlText w:val=""/>
      <w:lvlJc w:val="left"/>
      <w:pPr>
        <w:tabs>
          <w:tab w:val="num" w:pos="540"/>
        </w:tabs>
        <w:ind w:left="2700" w:hanging="360"/>
      </w:pPr>
      <w:rPr>
        <w:rFonts w:ascii="Wingdings" w:hAnsi="Wingdings"/>
      </w:rPr>
    </w:lvl>
    <w:lvl w:ilvl="3">
      <w:start w:val="1"/>
      <w:numFmt w:val="bullet"/>
      <w:lvlText w:val=""/>
      <w:lvlJc w:val="left"/>
      <w:pPr>
        <w:tabs>
          <w:tab w:val="num" w:pos="540"/>
        </w:tabs>
        <w:ind w:left="3420" w:hanging="360"/>
      </w:pPr>
      <w:rPr>
        <w:rFonts w:ascii="Symbol" w:hAnsi="Symbol"/>
      </w:rPr>
    </w:lvl>
    <w:lvl w:ilvl="4">
      <w:start w:val="1"/>
      <w:numFmt w:val="bullet"/>
      <w:lvlText w:val="o"/>
      <w:lvlJc w:val="left"/>
      <w:pPr>
        <w:tabs>
          <w:tab w:val="num" w:pos="540"/>
        </w:tabs>
        <w:ind w:left="4140" w:hanging="360"/>
      </w:pPr>
      <w:rPr>
        <w:rFonts w:ascii="Courier New" w:hAnsi="Courier New"/>
      </w:rPr>
    </w:lvl>
    <w:lvl w:ilvl="5">
      <w:start w:val="1"/>
      <w:numFmt w:val="bullet"/>
      <w:lvlText w:val=""/>
      <w:lvlJc w:val="left"/>
      <w:pPr>
        <w:tabs>
          <w:tab w:val="num" w:pos="540"/>
        </w:tabs>
        <w:ind w:left="4860" w:hanging="360"/>
      </w:pPr>
      <w:rPr>
        <w:rFonts w:ascii="Wingdings" w:hAnsi="Wingdings"/>
      </w:rPr>
    </w:lvl>
    <w:lvl w:ilvl="6">
      <w:start w:val="1"/>
      <w:numFmt w:val="bullet"/>
      <w:lvlText w:val=""/>
      <w:lvlJc w:val="left"/>
      <w:pPr>
        <w:tabs>
          <w:tab w:val="num" w:pos="540"/>
        </w:tabs>
        <w:ind w:left="5580" w:hanging="360"/>
      </w:pPr>
      <w:rPr>
        <w:rFonts w:ascii="Symbol" w:hAnsi="Symbol"/>
      </w:rPr>
    </w:lvl>
    <w:lvl w:ilvl="7">
      <w:start w:val="1"/>
      <w:numFmt w:val="bullet"/>
      <w:lvlText w:val="o"/>
      <w:lvlJc w:val="left"/>
      <w:pPr>
        <w:tabs>
          <w:tab w:val="num" w:pos="540"/>
        </w:tabs>
        <w:ind w:left="6300" w:hanging="360"/>
      </w:pPr>
      <w:rPr>
        <w:rFonts w:ascii="Courier New" w:hAnsi="Courier New"/>
      </w:rPr>
    </w:lvl>
    <w:lvl w:ilvl="8">
      <w:start w:val="1"/>
      <w:numFmt w:val="bullet"/>
      <w:lvlText w:val=""/>
      <w:lvlJc w:val="left"/>
      <w:pPr>
        <w:tabs>
          <w:tab w:val="num" w:pos="540"/>
        </w:tabs>
        <w:ind w:left="7020" w:hanging="360"/>
      </w:pPr>
      <w:rPr>
        <w:rFonts w:ascii="Wingdings" w:hAnsi="Wingdings"/>
      </w:rPr>
    </w:lvl>
  </w:abstractNum>
  <w:abstractNum w:abstractNumId="17">
    <w:nsid w:val="00000011"/>
    <w:multiLevelType w:val="multilevel"/>
    <w:tmpl w:val="00000011"/>
    <w:name w:val="WWNum16"/>
    <w:lvl w:ilvl="0">
      <w:start w:val="1"/>
      <w:numFmt w:val="bullet"/>
      <w:lvlText w:val=""/>
      <w:lvlJc w:val="left"/>
      <w:pPr>
        <w:tabs>
          <w:tab w:val="num" w:pos="0"/>
        </w:tabs>
        <w:ind w:left="1288" w:hanging="360"/>
      </w:pPr>
      <w:rPr>
        <w:rFonts w:ascii="Symbol" w:hAnsi="Symbol"/>
      </w:rPr>
    </w:lvl>
    <w:lvl w:ilvl="1">
      <w:start w:val="1"/>
      <w:numFmt w:val="bullet"/>
      <w:lvlText w:val="o"/>
      <w:lvlJc w:val="left"/>
      <w:pPr>
        <w:tabs>
          <w:tab w:val="num" w:pos="0"/>
        </w:tabs>
        <w:ind w:left="2008" w:hanging="360"/>
      </w:pPr>
      <w:rPr>
        <w:rFonts w:ascii="Courier New" w:hAnsi="Courier New"/>
      </w:rPr>
    </w:lvl>
    <w:lvl w:ilvl="2">
      <w:start w:val="1"/>
      <w:numFmt w:val="bullet"/>
      <w:lvlText w:val=""/>
      <w:lvlJc w:val="left"/>
      <w:pPr>
        <w:tabs>
          <w:tab w:val="num" w:pos="0"/>
        </w:tabs>
        <w:ind w:left="2728" w:hanging="360"/>
      </w:pPr>
      <w:rPr>
        <w:rFonts w:ascii="Wingdings" w:hAnsi="Wingdings"/>
      </w:rPr>
    </w:lvl>
    <w:lvl w:ilvl="3">
      <w:start w:val="1"/>
      <w:numFmt w:val="bullet"/>
      <w:lvlText w:val=""/>
      <w:lvlJc w:val="left"/>
      <w:pPr>
        <w:tabs>
          <w:tab w:val="num" w:pos="0"/>
        </w:tabs>
        <w:ind w:left="3448" w:hanging="360"/>
      </w:pPr>
      <w:rPr>
        <w:rFonts w:ascii="Symbol" w:hAnsi="Symbol"/>
      </w:rPr>
    </w:lvl>
    <w:lvl w:ilvl="4">
      <w:start w:val="1"/>
      <w:numFmt w:val="bullet"/>
      <w:lvlText w:val="o"/>
      <w:lvlJc w:val="left"/>
      <w:pPr>
        <w:tabs>
          <w:tab w:val="num" w:pos="0"/>
        </w:tabs>
        <w:ind w:left="4168" w:hanging="360"/>
      </w:pPr>
      <w:rPr>
        <w:rFonts w:ascii="Courier New" w:hAnsi="Courier New"/>
      </w:rPr>
    </w:lvl>
    <w:lvl w:ilvl="5">
      <w:start w:val="1"/>
      <w:numFmt w:val="bullet"/>
      <w:lvlText w:val=""/>
      <w:lvlJc w:val="left"/>
      <w:pPr>
        <w:tabs>
          <w:tab w:val="num" w:pos="0"/>
        </w:tabs>
        <w:ind w:left="4888" w:hanging="360"/>
      </w:pPr>
      <w:rPr>
        <w:rFonts w:ascii="Wingdings" w:hAnsi="Wingdings"/>
      </w:rPr>
    </w:lvl>
    <w:lvl w:ilvl="6">
      <w:start w:val="1"/>
      <w:numFmt w:val="bullet"/>
      <w:lvlText w:val=""/>
      <w:lvlJc w:val="left"/>
      <w:pPr>
        <w:tabs>
          <w:tab w:val="num" w:pos="0"/>
        </w:tabs>
        <w:ind w:left="5608" w:hanging="360"/>
      </w:pPr>
      <w:rPr>
        <w:rFonts w:ascii="Symbol" w:hAnsi="Symbol"/>
      </w:rPr>
    </w:lvl>
    <w:lvl w:ilvl="7">
      <w:start w:val="1"/>
      <w:numFmt w:val="bullet"/>
      <w:lvlText w:val="o"/>
      <w:lvlJc w:val="left"/>
      <w:pPr>
        <w:tabs>
          <w:tab w:val="num" w:pos="0"/>
        </w:tabs>
        <w:ind w:left="6328" w:hanging="360"/>
      </w:pPr>
      <w:rPr>
        <w:rFonts w:ascii="Courier New" w:hAnsi="Courier New"/>
      </w:rPr>
    </w:lvl>
    <w:lvl w:ilvl="8">
      <w:start w:val="1"/>
      <w:numFmt w:val="bullet"/>
      <w:lvlText w:val=""/>
      <w:lvlJc w:val="left"/>
      <w:pPr>
        <w:tabs>
          <w:tab w:val="num" w:pos="0"/>
        </w:tabs>
        <w:ind w:left="7048" w:hanging="360"/>
      </w:pPr>
      <w:rPr>
        <w:rFonts w:ascii="Wingdings" w:hAnsi="Wingdings"/>
      </w:rPr>
    </w:lvl>
  </w:abstractNum>
  <w:abstractNum w:abstractNumId="18">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054F4B18"/>
    <w:multiLevelType w:val="multilevel"/>
    <w:tmpl w:val="E836DD9C"/>
    <w:lvl w:ilvl="0">
      <w:start w:val="1"/>
      <w:numFmt w:val="bullet"/>
      <w:pStyle w:val="BriefingNotes"/>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07521322"/>
    <w:multiLevelType w:val="multilevel"/>
    <w:tmpl w:val="04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0DE06F83"/>
    <w:multiLevelType w:val="hybridMultilevel"/>
    <w:tmpl w:val="B4468F86"/>
    <w:lvl w:ilvl="0" w:tplc="8536CA5C">
      <w:start w:val="1"/>
      <w:numFmt w:val="decimal"/>
      <w:pStyle w:val="BodyTextCorpsdelalettre"/>
      <w:lvlText w:val="%1."/>
      <w:lvlJc w:val="left"/>
      <w:pPr>
        <w:tabs>
          <w:tab w:val="num" w:pos="567"/>
        </w:tabs>
        <w:ind w:left="567" w:hanging="567"/>
      </w:pPr>
      <w:rPr>
        <w:rFonts w:hint="default"/>
        <w:b w:val="0"/>
        <w:i w:val="0"/>
        <w:caps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17A71DE2"/>
    <w:multiLevelType w:val="multilevel"/>
    <w:tmpl w:val="BABA1480"/>
    <w:lvl w:ilvl="0">
      <w:start w:val="1"/>
      <w:numFmt w:val="decimal"/>
      <w:pStyle w:val="1Paragraph"/>
      <w:lvlText w:val="%1"/>
      <w:lvlJc w:val="left"/>
      <w:pPr>
        <w:tabs>
          <w:tab w:val="num" w:pos="851"/>
        </w:tabs>
        <w:ind w:left="851" w:hanging="851"/>
      </w:pPr>
      <w:rPr>
        <w:rFonts w:ascii="Times New Roman" w:hAnsi="Times New Roman" w:hint="default"/>
        <w:sz w:val="24"/>
      </w:rPr>
    </w:lvl>
    <w:lvl w:ilvl="1">
      <w:start w:val="1"/>
      <w:numFmt w:val="decimal"/>
      <w:pStyle w:val="11Paragraph"/>
      <w:lvlText w:val="%1.%2"/>
      <w:lvlJc w:val="left"/>
      <w:pPr>
        <w:tabs>
          <w:tab w:val="num" w:pos="1705"/>
        </w:tabs>
        <w:ind w:left="1705" w:hanging="850"/>
      </w:pPr>
      <w:rPr>
        <w:rFonts w:hint="default"/>
      </w:rPr>
    </w:lvl>
    <w:lvl w:ilvl="2">
      <w:start w:val="1"/>
      <w:numFmt w:val="decimal"/>
      <w:pStyle w:val="111Paragraph"/>
      <w:lvlText w:val="%1.%2.%3"/>
      <w:lvlJc w:val="left"/>
      <w:pPr>
        <w:tabs>
          <w:tab w:val="num" w:pos="2552"/>
        </w:tabs>
        <w:ind w:left="2552" w:hanging="851"/>
      </w:pPr>
      <w:rPr>
        <w:rFonts w:hint="default"/>
      </w:rPr>
    </w:lvl>
    <w:lvl w:ilvl="3">
      <w:start w:val="1"/>
      <w:numFmt w:val="lowerLetter"/>
      <w:lvlText w:val="(%4)"/>
      <w:lvlJc w:val="left"/>
      <w:pPr>
        <w:tabs>
          <w:tab w:val="num" w:pos="3402"/>
        </w:tabs>
        <w:ind w:left="3402" w:hanging="850"/>
      </w:pPr>
      <w:rPr>
        <w:rFonts w:hint="default"/>
      </w:rPr>
    </w:lvl>
    <w:lvl w:ilvl="4">
      <w:start w:val="1"/>
      <w:numFmt w:val="lowerRoman"/>
      <w:lvlText w:val="(%5)"/>
      <w:lvlJc w:val="left"/>
      <w:pPr>
        <w:tabs>
          <w:tab w:val="num" w:pos="4253"/>
        </w:tabs>
        <w:ind w:left="4253" w:hanging="85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1268E8"/>
    <w:multiLevelType w:val="multilevel"/>
    <w:tmpl w:val="B68C93B6"/>
    <w:lvl w:ilvl="0">
      <w:start w:val="1"/>
      <w:numFmt w:val="decimal"/>
      <w:pStyle w:val="Agreement"/>
      <w:lvlText w:val="%1.00"/>
      <w:lvlJc w:val="left"/>
      <w:pPr>
        <w:tabs>
          <w:tab w:val="num" w:pos="720"/>
        </w:tabs>
        <w:ind w:left="720" w:hanging="720"/>
      </w:pPr>
      <w:rPr>
        <w:b/>
        <w:i w:val="0"/>
        <w:u w:val="single"/>
      </w:rPr>
    </w:lvl>
    <w:lvl w:ilvl="1">
      <w:start w:val="1"/>
      <w:numFmt w:val="decimalZero"/>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8"/>
  </w:num>
  <w:num w:numId="3">
    <w:abstractNumId w:val="29"/>
  </w:num>
  <w:num w:numId="4">
    <w:abstractNumId w:val="1"/>
  </w:num>
  <w:num w:numId="5">
    <w:abstractNumId w:val="0"/>
  </w:num>
  <w:num w:numId="6">
    <w:abstractNumId w:val="2"/>
  </w:num>
  <w:num w:numId="7">
    <w:abstractNumId w:val="3"/>
  </w:num>
  <w:num w:numId="8">
    <w:abstractNumId w:val="8"/>
  </w:num>
  <w:num w:numId="9">
    <w:abstractNumId w:val="9"/>
  </w:num>
  <w:num w:numId="10">
    <w:abstractNumId w:val="7"/>
  </w:num>
  <w:num w:numId="11">
    <w:abstractNumId w:val="6"/>
  </w:num>
  <w:num w:numId="12">
    <w:abstractNumId w:val="5"/>
  </w:num>
  <w:num w:numId="13">
    <w:abstractNumId w:val="4"/>
  </w:num>
  <w:num w:numId="14">
    <w:abstractNumId w:val="26"/>
  </w:num>
  <w:num w:numId="15">
    <w:abstractNumId w:val="25"/>
  </w:num>
  <w:num w:numId="16">
    <w:abstractNumId w:val="18"/>
  </w:num>
  <w:num w:numId="17">
    <w:abstractNumId w:val="30"/>
  </w:num>
  <w:num w:numId="18">
    <w:abstractNumId w:val="23"/>
  </w:num>
  <w:num w:numId="19">
    <w:abstractNumId w:val="21"/>
  </w:num>
  <w:num w:numId="20">
    <w:abstractNumId w:val="24"/>
  </w:num>
  <w:num w:numId="21">
    <w:abstractNumId w:val="27"/>
  </w:num>
  <w:num w:numId="22">
    <w:abstractNumId w:val="20"/>
  </w:num>
  <w:num w:numId="23">
    <w:abstractNumId w:val="22"/>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proofState w:spelling="clean" w:grammar="clean"/>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BD"/>
    <w:rsid w:val="000450D1"/>
    <w:rsid w:val="000F2A4F"/>
    <w:rsid w:val="001C32B8"/>
    <w:rsid w:val="00203F84"/>
    <w:rsid w:val="00207649"/>
    <w:rsid w:val="00275188"/>
    <w:rsid w:val="00277CC2"/>
    <w:rsid w:val="0028687D"/>
    <w:rsid w:val="002B091C"/>
    <w:rsid w:val="002D0CCB"/>
    <w:rsid w:val="003407EB"/>
    <w:rsid w:val="00345C79"/>
    <w:rsid w:val="00352C7E"/>
    <w:rsid w:val="00366A39"/>
    <w:rsid w:val="0038228A"/>
    <w:rsid w:val="003B741A"/>
    <w:rsid w:val="004167C6"/>
    <w:rsid w:val="00441E04"/>
    <w:rsid w:val="00454666"/>
    <w:rsid w:val="0048005C"/>
    <w:rsid w:val="004909FC"/>
    <w:rsid w:val="004E242B"/>
    <w:rsid w:val="004F5DF8"/>
    <w:rsid w:val="00544379"/>
    <w:rsid w:val="00566944"/>
    <w:rsid w:val="005960EE"/>
    <w:rsid w:val="005D56BF"/>
    <w:rsid w:val="005F52E8"/>
    <w:rsid w:val="00665D8D"/>
    <w:rsid w:val="00672375"/>
    <w:rsid w:val="006A7A3B"/>
    <w:rsid w:val="006B6B57"/>
    <w:rsid w:val="006D2ED8"/>
    <w:rsid w:val="006D71EF"/>
    <w:rsid w:val="00705394"/>
    <w:rsid w:val="007152C9"/>
    <w:rsid w:val="00743F62"/>
    <w:rsid w:val="007455B4"/>
    <w:rsid w:val="00760D3A"/>
    <w:rsid w:val="007A1F42"/>
    <w:rsid w:val="007D76DD"/>
    <w:rsid w:val="008717E8"/>
    <w:rsid w:val="008B3093"/>
    <w:rsid w:val="008D01AE"/>
    <w:rsid w:val="008E0423"/>
    <w:rsid w:val="009141DC"/>
    <w:rsid w:val="009174A1"/>
    <w:rsid w:val="00973D53"/>
    <w:rsid w:val="0098674D"/>
    <w:rsid w:val="00997ACA"/>
    <w:rsid w:val="009B17F2"/>
    <w:rsid w:val="009D36BD"/>
    <w:rsid w:val="00A03FB7"/>
    <w:rsid w:val="00A75A11"/>
    <w:rsid w:val="00AD7EAD"/>
    <w:rsid w:val="00B35A32"/>
    <w:rsid w:val="00B432C6"/>
    <w:rsid w:val="00B471C5"/>
    <w:rsid w:val="00B6474A"/>
    <w:rsid w:val="00BE1742"/>
    <w:rsid w:val="00C02FDE"/>
    <w:rsid w:val="00C46381"/>
    <w:rsid w:val="00CB3CD9"/>
    <w:rsid w:val="00CC3C4F"/>
    <w:rsid w:val="00CD66E8"/>
    <w:rsid w:val="00D1261C"/>
    <w:rsid w:val="00D27C2C"/>
    <w:rsid w:val="00D75DCE"/>
    <w:rsid w:val="00D9533C"/>
    <w:rsid w:val="00DC20D3"/>
    <w:rsid w:val="00DD35AC"/>
    <w:rsid w:val="00DD479F"/>
    <w:rsid w:val="00E003BB"/>
    <w:rsid w:val="00E048A8"/>
    <w:rsid w:val="00E15E48"/>
    <w:rsid w:val="00E43B20"/>
    <w:rsid w:val="00E70F6D"/>
    <w:rsid w:val="00EA26CE"/>
    <w:rsid w:val="00EB0723"/>
    <w:rsid w:val="00EE6F37"/>
    <w:rsid w:val="00F02CDF"/>
    <w:rsid w:val="00F1599F"/>
    <w:rsid w:val="00F31EF2"/>
    <w:rsid w:val="00F37055"/>
    <w:rsid w:val="00F81F16"/>
    <w:rsid w:val="00FA55E3"/>
    <w:rsid w:val="00FC003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99"/>
    <w:lsdException w:name="toc 7" w:uiPriority="39"/>
    <w:lsdException w:name="toc 8" w:uiPriority="39"/>
    <w:lsdException w:name="footnote text" w:qFormat="1"/>
    <w:lsdException w:name="header" w:uiPriority="99" w:qFormat="1"/>
    <w:lsdException w:name="footer" w:uiPriority="99" w:qFormat="1"/>
    <w:lsdException w:name="index heading" w:uiPriority="99"/>
    <w:lsdException w:name="caption" w:uiPriority="35" w:qFormat="1"/>
    <w:lsdException w:name="table of figures" w:uiPriority="99"/>
    <w:lsdException w:name="footnote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HTML Cite" w:uiPriority="99"/>
    <w:lsdException w:name="HTML Typewriter"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C3C4F"/>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Table_G"/>
    <w:basedOn w:val="a2"/>
    <w:next w:val="a2"/>
    <w:link w:val="10"/>
    <w:uiPriority w:val="99"/>
    <w:qFormat/>
    <w:rsid w:val="00BE1742"/>
    <w:pPr>
      <w:keepNext/>
      <w:tabs>
        <w:tab w:val="left" w:pos="567"/>
        <w:tab w:val="num" w:pos="926"/>
      </w:tabs>
      <w:ind w:left="926" w:hanging="360"/>
      <w:jc w:val="both"/>
      <w:outlineLvl w:val="0"/>
    </w:pPr>
    <w:rPr>
      <w:rFonts w:cs="Arial"/>
      <w:b/>
      <w:bCs/>
      <w:szCs w:val="32"/>
      <w:lang w:eastAsia="ru-RU"/>
    </w:rPr>
  </w:style>
  <w:style w:type="paragraph" w:styleId="21">
    <w:name w:val="heading 2"/>
    <w:basedOn w:val="a2"/>
    <w:next w:val="a2"/>
    <w:link w:val="22"/>
    <w:uiPriority w:val="99"/>
    <w:qFormat/>
    <w:rsid w:val="007455B4"/>
    <w:pPr>
      <w:numPr>
        <w:ilvl w:val="1"/>
        <w:numId w:val="6"/>
      </w:numPr>
      <w:suppressAutoHyphens/>
      <w:spacing w:line="240" w:lineRule="auto"/>
      <w:ind w:left="0" w:firstLine="0"/>
      <w:outlineLvl w:val="1"/>
    </w:pPr>
    <w:rPr>
      <w:spacing w:val="0"/>
      <w:w w:val="100"/>
      <w:kern w:val="0"/>
      <w:lang w:val="en-GB"/>
    </w:rPr>
  </w:style>
  <w:style w:type="paragraph" w:styleId="30">
    <w:name w:val="heading 3"/>
    <w:basedOn w:val="a2"/>
    <w:next w:val="a2"/>
    <w:link w:val="31"/>
    <w:qFormat/>
    <w:rsid w:val="007455B4"/>
    <w:pPr>
      <w:numPr>
        <w:ilvl w:val="2"/>
        <w:numId w:val="6"/>
      </w:numPr>
      <w:suppressAutoHyphens/>
      <w:spacing w:line="240" w:lineRule="auto"/>
      <w:ind w:left="720" w:hanging="432"/>
      <w:outlineLvl w:val="2"/>
    </w:pPr>
    <w:rPr>
      <w:spacing w:val="0"/>
      <w:w w:val="100"/>
      <w:kern w:val="0"/>
      <w:lang w:val="en-GB"/>
    </w:rPr>
  </w:style>
  <w:style w:type="paragraph" w:styleId="41">
    <w:name w:val="heading 4"/>
    <w:basedOn w:val="a2"/>
    <w:next w:val="a2"/>
    <w:link w:val="42"/>
    <w:qFormat/>
    <w:rsid w:val="007455B4"/>
    <w:pPr>
      <w:numPr>
        <w:ilvl w:val="3"/>
        <w:numId w:val="6"/>
      </w:numPr>
      <w:suppressAutoHyphens/>
      <w:spacing w:line="240" w:lineRule="auto"/>
      <w:ind w:left="864" w:hanging="144"/>
      <w:outlineLvl w:val="3"/>
    </w:pPr>
    <w:rPr>
      <w:spacing w:val="0"/>
      <w:w w:val="100"/>
      <w:kern w:val="0"/>
      <w:lang w:val="en-GB"/>
    </w:rPr>
  </w:style>
  <w:style w:type="paragraph" w:styleId="51">
    <w:name w:val="heading 5"/>
    <w:basedOn w:val="a2"/>
    <w:next w:val="a2"/>
    <w:link w:val="52"/>
    <w:qFormat/>
    <w:rsid w:val="007455B4"/>
    <w:pPr>
      <w:numPr>
        <w:ilvl w:val="4"/>
        <w:numId w:val="6"/>
      </w:numPr>
      <w:suppressAutoHyphens/>
      <w:spacing w:line="240" w:lineRule="auto"/>
      <w:ind w:left="1008" w:hanging="432"/>
      <w:outlineLvl w:val="4"/>
    </w:pPr>
    <w:rPr>
      <w:spacing w:val="0"/>
      <w:w w:val="100"/>
      <w:kern w:val="0"/>
      <w:lang w:val="en-GB"/>
    </w:rPr>
  </w:style>
  <w:style w:type="paragraph" w:styleId="6">
    <w:name w:val="heading 6"/>
    <w:basedOn w:val="a2"/>
    <w:next w:val="a2"/>
    <w:link w:val="60"/>
    <w:qFormat/>
    <w:rsid w:val="007455B4"/>
    <w:pPr>
      <w:numPr>
        <w:ilvl w:val="5"/>
        <w:numId w:val="6"/>
      </w:numPr>
      <w:suppressAutoHyphens/>
      <w:spacing w:line="240" w:lineRule="auto"/>
      <w:ind w:left="1152" w:hanging="432"/>
      <w:outlineLvl w:val="5"/>
    </w:pPr>
    <w:rPr>
      <w:spacing w:val="0"/>
      <w:w w:val="100"/>
      <w:kern w:val="0"/>
      <w:lang w:val="en-GB"/>
    </w:rPr>
  </w:style>
  <w:style w:type="paragraph" w:styleId="7">
    <w:name w:val="heading 7"/>
    <w:basedOn w:val="a2"/>
    <w:next w:val="a2"/>
    <w:link w:val="70"/>
    <w:qFormat/>
    <w:rsid w:val="007455B4"/>
    <w:pPr>
      <w:numPr>
        <w:ilvl w:val="6"/>
        <w:numId w:val="6"/>
      </w:numPr>
      <w:suppressAutoHyphens/>
      <w:spacing w:line="240" w:lineRule="auto"/>
      <w:ind w:left="1296" w:hanging="288"/>
      <w:outlineLvl w:val="6"/>
    </w:pPr>
    <w:rPr>
      <w:spacing w:val="0"/>
      <w:w w:val="100"/>
      <w:kern w:val="0"/>
      <w:lang w:val="en-GB"/>
    </w:rPr>
  </w:style>
  <w:style w:type="paragraph" w:styleId="8">
    <w:name w:val="heading 8"/>
    <w:basedOn w:val="a2"/>
    <w:next w:val="a2"/>
    <w:link w:val="80"/>
    <w:qFormat/>
    <w:rsid w:val="007455B4"/>
    <w:pPr>
      <w:numPr>
        <w:ilvl w:val="7"/>
        <w:numId w:val="6"/>
      </w:numPr>
      <w:suppressAutoHyphens/>
      <w:spacing w:line="240" w:lineRule="auto"/>
      <w:ind w:left="1440" w:hanging="432"/>
      <w:outlineLvl w:val="7"/>
    </w:pPr>
    <w:rPr>
      <w:spacing w:val="0"/>
      <w:w w:val="100"/>
      <w:kern w:val="0"/>
      <w:lang w:val="en-GB"/>
    </w:rPr>
  </w:style>
  <w:style w:type="paragraph" w:styleId="9">
    <w:name w:val="heading 9"/>
    <w:basedOn w:val="a2"/>
    <w:next w:val="a2"/>
    <w:link w:val="90"/>
    <w:qFormat/>
    <w:rsid w:val="007455B4"/>
    <w:pPr>
      <w:numPr>
        <w:ilvl w:val="8"/>
        <w:numId w:val="6"/>
      </w:numPr>
      <w:suppressAutoHyphens/>
      <w:spacing w:line="240" w:lineRule="auto"/>
      <w:ind w:left="1584" w:hanging="144"/>
      <w:outlineLvl w:val="8"/>
    </w:pPr>
    <w:rPr>
      <w:spacing w:val="0"/>
      <w:w w:val="100"/>
      <w:kern w:val="0"/>
      <w:lang w:val="en-GB"/>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MGR">
    <w:name w:val="_ H __M_GR"/>
    <w:basedOn w:val="a2"/>
    <w:next w:val="a2"/>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2"/>
    <w:next w:val="a2"/>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2"/>
    <w:next w:val="a2"/>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2"/>
    <w:next w:val="a2"/>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2"/>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2"/>
    <w:next w:val="a2"/>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2"/>
    <w:qFormat/>
    <w:rsid w:val="00BE1742"/>
    <w:pPr>
      <w:numPr>
        <w:numId w:val="1"/>
      </w:numPr>
      <w:spacing w:after="120"/>
      <w:ind w:right="1134"/>
      <w:jc w:val="both"/>
    </w:pPr>
    <w:rPr>
      <w:lang w:eastAsia="ru-RU"/>
    </w:rPr>
  </w:style>
  <w:style w:type="paragraph" w:customStyle="1" w:styleId="Bullet2GR">
    <w:name w:val="_Bullet 2_GR"/>
    <w:basedOn w:val="a2"/>
    <w:qFormat/>
    <w:rsid w:val="00BE1742"/>
    <w:pPr>
      <w:numPr>
        <w:numId w:val="2"/>
      </w:numPr>
      <w:spacing w:after="120"/>
      <w:ind w:right="1134"/>
      <w:jc w:val="both"/>
    </w:pPr>
    <w:rPr>
      <w:lang w:eastAsia="ru-RU"/>
    </w:rPr>
  </w:style>
  <w:style w:type="paragraph" w:customStyle="1" w:styleId="ParaNoGR">
    <w:name w:val="_ParaNo._GR"/>
    <w:basedOn w:val="a2"/>
    <w:next w:val="a2"/>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4"/>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R,6_G"/>
    <w:basedOn w:val="a2"/>
    <w:next w:val="a2"/>
    <w:link w:val="a7"/>
    <w:uiPriority w:val="99"/>
    <w:qFormat/>
    <w:rsid w:val="00BE1742"/>
    <w:pPr>
      <w:pBdr>
        <w:bottom w:val="single" w:sz="4" w:space="4" w:color="auto"/>
      </w:pBdr>
      <w:tabs>
        <w:tab w:val="right" w:pos="9639"/>
      </w:tabs>
      <w:suppressAutoHyphens/>
    </w:pPr>
    <w:rPr>
      <w:b/>
      <w:sz w:val="18"/>
      <w:lang w:val="en-GB" w:eastAsia="ru-RU"/>
    </w:rPr>
  </w:style>
  <w:style w:type="character" w:customStyle="1" w:styleId="a7">
    <w:name w:val="Верхний колонтитул Знак"/>
    <w:aliases w:val="6_GR Знак,6_G Знак"/>
    <w:basedOn w:val="a3"/>
    <w:link w:val="a6"/>
    <w:uiPriority w:val="99"/>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Table_G Знак"/>
    <w:basedOn w:val="a3"/>
    <w:link w:val="1"/>
    <w:uiPriority w:val="99"/>
    <w:rsid w:val="00BE1742"/>
    <w:rPr>
      <w:rFonts w:ascii="Times New Roman" w:eastAsia="Times New Roman" w:hAnsi="Times New Roman" w:cs="Arial"/>
      <w:b/>
      <w:bCs/>
      <w:spacing w:val="4"/>
      <w:w w:val="103"/>
      <w:kern w:val="14"/>
      <w:sz w:val="20"/>
      <w:szCs w:val="32"/>
      <w:lang w:eastAsia="ru-RU"/>
    </w:rPr>
  </w:style>
  <w:style w:type="character" w:styleId="a8">
    <w:name w:val="endnote reference"/>
    <w:aliases w:val="1_GR,1_G"/>
    <w:basedOn w:val="a9"/>
    <w:qFormat/>
    <w:rsid w:val="00BE1742"/>
    <w:rPr>
      <w:rFonts w:ascii="Times New Roman" w:hAnsi="Times New Roman"/>
      <w:dstrike w:val="0"/>
      <w:sz w:val="18"/>
      <w:vertAlign w:val="superscript"/>
    </w:rPr>
  </w:style>
  <w:style w:type="character" w:styleId="a9">
    <w:name w:val="footnote reference"/>
    <w:aliases w:val="4_GR,4_G"/>
    <w:basedOn w:val="a3"/>
    <w:qFormat/>
    <w:rsid w:val="00BE1742"/>
    <w:rPr>
      <w:rFonts w:ascii="Times New Roman" w:hAnsi="Times New Roman"/>
      <w:dstrike w:val="0"/>
      <w:sz w:val="18"/>
      <w:vertAlign w:val="superscript"/>
    </w:rPr>
  </w:style>
  <w:style w:type="paragraph" w:styleId="aa">
    <w:name w:val="footer"/>
    <w:aliases w:val="3_GR,3_G"/>
    <w:basedOn w:val="a2"/>
    <w:link w:val="ab"/>
    <w:uiPriority w:val="99"/>
    <w:qFormat/>
    <w:rsid w:val="00BE1742"/>
    <w:pPr>
      <w:tabs>
        <w:tab w:val="right" w:pos="9639"/>
      </w:tabs>
      <w:suppressAutoHyphens/>
    </w:pPr>
    <w:rPr>
      <w:sz w:val="16"/>
      <w:lang w:val="en-GB" w:eastAsia="ru-RU"/>
    </w:rPr>
  </w:style>
  <w:style w:type="character" w:customStyle="1" w:styleId="ab">
    <w:name w:val="Нижний колонтитул Знак"/>
    <w:aliases w:val="3_GR Знак,3_G Знак"/>
    <w:basedOn w:val="a3"/>
    <w:link w:val="aa"/>
    <w:uiPriority w:val="99"/>
    <w:rsid w:val="00BE1742"/>
    <w:rPr>
      <w:rFonts w:ascii="Times New Roman" w:eastAsia="Times New Roman" w:hAnsi="Times New Roman" w:cs="Times New Roman"/>
      <w:sz w:val="16"/>
      <w:szCs w:val="20"/>
      <w:lang w:val="en-GB" w:eastAsia="ru-RU"/>
    </w:rPr>
  </w:style>
  <w:style w:type="character" w:styleId="ac">
    <w:name w:val="page number"/>
    <w:aliases w:val="7_GR,7_G"/>
    <w:basedOn w:val="a3"/>
    <w:qFormat/>
    <w:rsid w:val="00BE1742"/>
    <w:rPr>
      <w:rFonts w:ascii="Times New Roman" w:hAnsi="Times New Roman"/>
      <w:b/>
      <w:sz w:val="18"/>
    </w:rPr>
  </w:style>
  <w:style w:type="paragraph" w:styleId="ad">
    <w:name w:val="footnote text"/>
    <w:aliases w:val="5_GR,5_G"/>
    <w:basedOn w:val="a2"/>
    <w:link w:val="ae"/>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e">
    <w:name w:val="Текст сноски Знак"/>
    <w:aliases w:val="5_GR Знак,5_G Знак"/>
    <w:basedOn w:val="a3"/>
    <w:link w:val="ad"/>
    <w:rsid w:val="00BE1742"/>
    <w:rPr>
      <w:rFonts w:ascii="Times New Roman" w:eastAsia="Times New Roman" w:hAnsi="Times New Roman" w:cs="Times New Roman"/>
      <w:spacing w:val="5"/>
      <w:w w:val="104"/>
      <w:kern w:val="14"/>
      <w:sz w:val="18"/>
      <w:szCs w:val="20"/>
      <w:lang w:val="en-GB" w:eastAsia="ru-RU"/>
    </w:rPr>
  </w:style>
  <w:style w:type="paragraph" w:styleId="af">
    <w:name w:val="endnote text"/>
    <w:aliases w:val="2_GR,2_G"/>
    <w:basedOn w:val="ad"/>
    <w:link w:val="af0"/>
    <w:qFormat/>
    <w:rsid w:val="00BE1742"/>
  </w:style>
  <w:style w:type="character" w:customStyle="1" w:styleId="af0">
    <w:name w:val="Текст концевой сноски Знак"/>
    <w:aliases w:val="2_GR Знак,2_G Знак"/>
    <w:basedOn w:val="a3"/>
    <w:link w:val="af"/>
    <w:uiPriority w:val="99"/>
    <w:rsid w:val="00BE1742"/>
    <w:rPr>
      <w:rFonts w:ascii="Times New Roman" w:eastAsia="Times New Roman" w:hAnsi="Times New Roman" w:cs="Times New Roman"/>
      <w:spacing w:val="5"/>
      <w:w w:val="104"/>
      <w:kern w:val="14"/>
      <w:sz w:val="18"/>
      <w:szCs w:val="20"/>
      <w:lang w:val="en-GB" w:eastAsia="ru-RU"/>
    </w:rPr>
  </w:style>
  <w:style w:type="table" w:styleId="af1">
    <w:name w:val="Table Grid"/>
    <w:basedOn w:val="a4"/>
    <w:uiPriority w:val="59"/>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 Знак"/>
    <w:basedOn w:val="a3"/>
    <w:link w:val="21"/>
    <w:uiPriority w:val="99"/>
    <w:rsid w:val="007455B4"/>
    <w:rPr>
      <w:rFonts w:ascii="Times New Roman" w:eastAsia="Times New Roman" w:hAnsi="Times New Roman" w:cs="Times New Roman"/>
      <w:sz w:val="20"/>
      <w:szCs w:val="20"/>
      <w:lang w:val="en-GB"/>
    </w:rPr>
  </w:style>
  <w:style w:type="character" w:customStyle="1" w:styleId="31">
    <w:name w:val="Заголовок 3 Знак"/>
    <w:basedOn w:val="a3"/>
    <w:link w:val="30"/>
    <w:rsid w:val="007455B4"/>
    <w:rPr>
      <w:rFonts w:ascii="Times New Roman" w:eastAsia="Times New Roman" w:hAnsi="Times New Roman" w:cs="Times New Roman"/>
      <w:sz w:val="20"/>
      <w:szCs w:val="20"/>
      <w:lang w:val="en-GB"/>
    </w:rPr>
  </w:style>
  <w:style w:type="character" w:customStyle="1" w:styleId="42">
    <w:name w:val="Заголовок 4 Знак"/>
    <w:basedOn w:val="a3"/>
    <w:link w:val="41"/>
    <w:rsid w:val="007455B4"/>
    <w:rPr>
      <w:rFonts w:ascii="Times New Roman" w:eastAsia="Times New Roman" w:hAnsi="Times New Roman" w:cs="Times New Roman"/>
      <w:sz w:val="20"/>
      <w:szCs w:val="20"/>
      <w:lang w:val="en-GB"/>
    </w:rPr>
  </w:style>
  <w:style w:type="character" w:customStyle="1" w:styleId="52">
    <w:name w:val="Заголовок 5 Знак"/>
    <w:basedOn w:val="a3"/>
    <w:link w:val="51"/>
    <w:rsid w:val="007455B4"/>
    <w:rPr>
      <w:rFonts w:ascii="Times New Roman" w:eastAsia="Times New Roman" w:hAnsi="Times New Roman" w:cs="Times New Roman"/>
      <w:sz w:val="20"/>
      <w:szCs w:val="20"/>
      <w:lang w:val="en-GB"/>
    </w:rPr>
  </w:style>
  <w:style w:type="character" w:customStyle="1" w:styleId="60">
    <w:name w:val="Заголовок 6 Знак"/>
    <w:basedOn w:val="a3"/>
    <w:link w:val="6"/>
    <w:rsid w:val="007455B4"/>
    <w:rPr>
      <w:rFonts w:ascii="Times New Roman" w:eastAsia="Times New Roman" w:hAnsi="Times New Roman" w:cs="Times New Roman"/>
      <w:sz w:val="20"/>
      <w:szCs w:val="20"/>
      <w:lang w:val="en-GB"/>
    </w:rPr>
  </w:style>
  <w:style w:type="character" w:customStyle="1" w:styleId="70">
    <w:name w:val="Заголовок 7 Знак"/>
    <w:basedOn w:val="a3"/>
    <w:link w:val="7"/>
    <w:rsid w:val="007455B4"/>
    <w:rPr>
      <w:rFonts w:ascii="Times New Roman" w:eastAsia="Times New Roman" w:hAnsi="Times New Roman" w:cs="Times New Roman"/>
      <w:sz w:val="20"/>
      <w:szCs w:val="20"/>
      <w:lang w:val="en-GB"/>
    </w:rPr>
  </w:style>
  <w:style w:type="character" w:customStyle="1" w:styleId="80">
    <w:name w:val="Заголовок 8 Знак"/>
    <w:basedOn w:val="a3"/>
    <w:link w:val="8"/>
    <w:rsid w:val="007455B4"/>
    <w:rPr>
      <w:rFonts w:ascii="Times New Roman" w:eastAsia="Times New Roman" w:hAnsi="Times New Roman" w:cs="Times New Roman"/>
      <w:sz w:val="20"/>
      <w:szCs w:val="20"/>
      <w:lang w:val="en-GB"/>
    </w:rPr>
  </w:style>
  <w:style w:type="character" w:customStyle="1" w:styleId="90">
    <w:name w:val="Заголовок 9 Знак"/>
    <w:basedOn w:val="a3"/>
    <w:link w:val="9"/>
    <w:rsid w:val="007455B4"/>
    <w:rPr>
      <w:rFonts w:ascii="Times New Roman" w:eastAsia="Times New Roman" w:hAnsi="Times New Roman" w:cs="Times New Roman"/>
      <w:sz w:val="20"/>
      <w:szCs w:val="20"/>
      <w:lang w:val="en-GB"/>
    </w:rPr>
  </w:style>
  <w:style w:type="paragraph" w:customStyle="1" w:styleId="HMG">
    <w:name w:val="_ H __M_G"/>
    <w:basedOn w:val="a2"/>
    <w:next w:val="a2"/>
    <w:rsid w:val="007455B4"/>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2"/>
    <w:next w:val="a2"/>
    <w:link w:val="HChGChar"/>
    <w:rsid w:val="007455B4"/>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ParaNoG">
    <w:name w:val="_ParaNo._G"/>
    <w:basedOn w:val="SingleTxtG"/>
    <w:rsid w:val="007455B4"/>
    <w:pPr>
      <w:numPr>
        <w:numId w:val="16"/>
      </w:numPr>
      <w:tabs>
        <w:tab w:val="clear" w:pos="1494"/>
      </w:tabs>
      <w:ind w:left="1492" w:hanging="360"/>
    </w:pPr>
  </w:style>
  <w:style w:type="paragraph" w:customStyle="1" w:styleId="SingleTxtG">
    <w:name w:val="_ Single Txt_G"/>
    <w:basedOn w:val="a2"/>
    <w:link w:val="SingleTxtGCar"/>
    <w:rsid w:val="007455B4"/>
    <w:pPr>
      <w:suppressAutoHyphens/>
      <w:spacing w:after="120"/>
      <w:ind w:left="1134" w:right="1134"/>
      <w:jc w:val="both"/>
    </w:pPr>
    <w:rPr>
      <w:spacing w:val="0"/>
      <w:w w:val="100"/>
      <w:kern w:val="0"/>
      <w:lang w:val="en-GB"/>
    </w:rPr>
  </w:style>
  <w:style w:type="paragraph" w:styleId="af2">
    <w:name w:val="Plain Text"/>
    <w:basedOn w:val="a2"/>
    <w:link w:val="af3"/>
    <w:uiPriority w:val="99"/>
    <w:rsid w:val="007455B4"/>
    <w:pPr>
      <w:suppressAutoHyphens/>
    </w:pPr>
    <w:rPr>
      <w:rFonts w:cs="Courier New"/>
      <w:spacing w:val="0"/>
      <w:w w:val="100"/>
      <w:kern w:val="0"/>
      <w:lang w:val="en-GB"/>
    </w:rPr>
  </w:style>
  <w:style w:type="character" w:customStyle="1" w:styleId="af3">
    <w:name w:val="Текст Знак"/>
    <w:basedOn w:val="a3"/>
    <w:link w:val="af2"/>
    <w:uiPriority w:val="99"/>
    <w:rsid w:val="007455B4"/>
    <w:rPr>
      <w:rFonts w:ascii="Times New Roman" w:eastAsia="Times New Roman" w:hAnsi="Times New Roman" w:cs="Courier New"/>
      <w:sz w:val="20"/>
      <w:szCs w:val="20"/>
      <w:lang w:val="en-GB"/>
    </w:rPr>
  </w:style>
  <w:style w:type="paragraph" w:styleId="af4">
    <w:name w:val="Body Text"/>
    <w:basedOn w:val="a2"/>
    <w:next w:val="a2"/>
    <w:link w:val="af5"/>
    <w:rsid w:val="007455B4"/>
    <w:pPr>
      <w:suppressAutoHyphens/>
    </w:pPr>
    <w:rPr>
      <w:spacing w:val="0"/>
      <w:w w:val="100"/>
      <w:kern w:val="0"/>
      <w:lang w:val="en-GB"/>
    </w:rPr>
  </w:style>
  <w:style w:type="character" w:customStyle="1" w:styleId="af5">
    <w:name w:val="Основной текст Знак"/>
    <w:basedOn w:val="a3"/>
    <w:link w:val="af4"/>
    <w:rsid w:val="007455B4"/>
    <w:rPr>
      <w:rFonts w:ascii="Times New Roman" w:eastAsia="Times New Roman" w:hAnsi="Times New Roman" w:cs="Times New Roman"/>
      <w:sz w:val="20"/>
      <w:szCs w:val="20"/>
      <w:lang w:val="en-GB"/>
    </w:rPr>
  </w:style>
  <w:style w:type="paragraph" w:styleId="af6">
    <w:name w:val="Body Text Indent"/>
    <w:basedOn w:val="a2"/>
    <w:link w:val="af7"/>
    <w:rsid w:val="007455B4"/>
    <w:pPr>
      <w:suppressAutoHyphens/>
      <w:spacing w:after="120"/>
      <w:ind w:left="283"/>
    </w:pPr>
    <w:rPr>
      <w:spacing w:val="0"/>
      <w:w w:val="100"/>
      <w:kern w:val="0"/>
      <w:lang w:val="en-GB"/>
    </w:rPr>
  </w:style>
  <w:style w:type="character" w:customStyle="1" w:styleId="af7">
    <w:name w:val="Основной текст с отступом Знак"/>
    <w:basedOn w:val="a3"/>
    <w:link w:val="af6"/>
    <w:rsid w:val="007455B4"/>
    <w:rPr>
      <w:rFonts w:ascii="Times New Roman" w:eastAsia="Times New Roman" w:hAnsi="Times New Roman" w:cs="Times New Roman"/>
      <w:sz w:val="20"/>
      <w:szCs w:val="20"/>
      <w:lang w:val="en-GB"/>
    </w:rPr>
  </w:style>
  <w:style w:type="paragraph" w:styleId="af8">
    <w:name w:val="Block Text"/>
    <w:basedOn w:val="a2"/>
    <w:rsid w:val="007455B4"/>
    <w:pPr>
      <w:suppressAutoHyphens/>
      <w:ind w:left="1440" w:right="1440"/>
    </w:pPr>
    <w:rPr>
      <w:spacing w:val="0"/>
      <w:w w:val="100"/>
      <w:kern w:val="0"/>
      <w:lang w:val="en-GB"/>
    </w:rPr>
  </w:style>
  <w:style w:type="paragraph" w:customStyle="1" w:styleId="SMG">
    <w:name w:val="__S_M_G"/>
    <w:basedOn w:val="a2"/>
    <w:next w:val="a2"/>
    <w:rsid w:val="007455B4"/>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2"/>
    <w:next w:val="a2"/>
    <w:rsid w:val="007455B4"/>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2"/>
    <w:next w:val="a2"/>
    <w:rsid w:val="007455B4"/>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2"/>
    <w:next w:val="a2"/>
    <w:rsid w:val="007455B4"/>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2"/>
    <w:qFormat/>
    <w:rsid w:val="007455B4"/>
    <w:pPr>
      <w:numPr>
        <w:numId w:val="14"/>
      </w:numPr>
      <w:suppressAutoHyphens/>
      <w:spacing w:after="120"/>
      <w:ind w:right="1134"/>
      <w:jc w:val="both"/>
    </w:pPr>
    <w:rPr>
      <w:spacing w:val="0"/>
      <w:w w:val="100"/>
      <w:kern w:val="0"/>
      <w:lang w:val="en-GB"/>
    </w:rPr>
  </w:style>
  <w:style w:type="character" w:styleId="af9">
    <w:name w:val="annotation reference"/>
    <w:rsid w:val="007455B4"/>
    <w:rPr>
      <w:sz w:val="6"/>
    </w:rPr>
  </w:style>
  <w:style w:type="paragraph" w:styleId="afa">
    <w:name w:val="annotation text"/>
    <w:basedOn w:val="a2"/>
    <w:link w:val="afb"/>
    <w:rsid w:val="007455B4"/>
    <w:pPr>
      <w:suppressAutoHyphens/>
    </w:pPr>
    <w:rPr>
      <w:spacing w:val="0"/>
      <w:w w:val="100"/>
      <w:kern w:val="0"/>
      <w:lang w:val="en-GB"/>
    </w:rPr>
  </w:style>
  <w:style w:type="character" w:customStyle="1" w:styleId="afb">
    <w:name w:val="Текст примечания Знак"/>
    <w:basedOn w:val="a3"/>
    <w:link w:val="afa"/>
    <w:uiPriority w:val="99"/>
    <w:rsid w:val="007455B4"/>
    <w:rPr>
      <w:rFonts w:ascii="Times New Roman" w:eastAsia="Times New Roman" w:hAnsi="Times New Roman" w:cs="Times New Roman"/>
      <w:sz w:val="20"/>
      <w:szCs w:val="20"/>
      <w:lang w:val="en-GB"/>
    </w:rPr>
  </w:style>
  <w:style w:type="character" w:styleId="afc">
    <w:name w:val="line number"/>
    <w:rsid w:val="007455B4"/>
    <w:rPr>
      <w:sz w:val="14"/>
    </w:rPr>
  </w:style>
  <w:style w:type="paragraph" w:customStyle="1" w:styleId="Bullet2G">
    <w:name w:val="_Bullet 2_G"/>
    <w:basedOn w:val="a2"/>
    <w:rsid w:val="007455B4"/>
    <w:pPr>
      <w:numPr>
        <w:numId w:val="15"/>
      </w:numPr>
      <w:suppressAutoHyphens/>
      <w:spacing w:after="120"/>
      <w:ind w:right="1134"/>
      <w:jc w:val="both"/>
    </w:pPr>
    <w:rPr>
      <w:spacing w:val="0"/>
      <w:w w:val="100"/>
      <w:kern w:val="0"/>
      <w:lang w:val="en-GB"/>
    </w:rPr>
  </w:style>
  <w:style w:type="paragraph" w:customStyle="1" w:styleId="H1G">
    <w:name w:val="_ H_1_G"/>
    <w:basedOn w:val="a2"/>
    <w:next w:val="a2"/>
    <w:rsid w:val="007455B4"/>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2"/>
    <w:next w:val="a2"/>
    <w:rsid w:val="007455B4"/>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2"/>
    <w:next w:val="a2"/>
    <w:rsid w:val="007455B4"/>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2"/>
    <w:next w:val="a2"/>
    <w:rsid w:val="007455B4"/>
    <w:pPr>
      <w:keepNext/>
      <w:keepLines/>
      <w:tabs>
        <w:tab w:val="right" w:pos="851"/>
      </w:tabs>
      <w:suppressAutoHyphens/>
      <w:spacing w:before="240" w:after="120" w:line="240" w:lineRule="exact"/>
      <w:ind w:left="1134" w:right="1134" w:hanging="1134"/>
    </w:pPr>
    <w:rPr>
      <w:spacing w:val="0"/>
      <w:w w:val="100"/>
      <w:kern w:val="0"/>
      <w:lang w:val="en-GB"/>
    </w:rPr>
  </w:style>
  <w:style w:type="numbering" w:styleId="111111">
    <w:name w:val="Outline List 2"/>
    <w:basedOn w:val="a5"/>
    <w:semiHidden/>
    <w:rsid w:val="007455B4"/>
    <w:pPr>
      <w:numPr>
        <w:numId w:val="17"/>
      </w:numPr>
    </w:pPr>
  </w:style>
  <w:style w:type="numbering" w:styleId="1ai">
    <w:name w:val="Outline List 1"/>
    <w:basedOn w:val="a5"/>
    <w:semiHidden/>
    <w:rsid w:val="007455B4"/>
    <w:pPr>
      <w:numPr>
        <w:numId w:val="18"/>
      </w:numPr>
    </w:pPr>
  </w:style>
  <w:style w:type="numbering" w:styleId="a1">
    <w:name w:val="Outline List 3"/>
    <w:basedOn w:val="a5"/>
    <w:semiHidden/>
    <w:rsid w:val="007455B4"/>
    <w:pPr>
      <w:numPr>
        <w:numId w:val="19"/>
      </w:numPr>
    </w:pPr>
  </w:style>
  <w:style w:type="paragraph" w:styleId="23">
    <w:name w:val="Body Text 2"/>
    <w:basedOn w:val="a2"/>
    <w:link w:val="24"/>
    <w:rsid w:val="007455B4"/>
    <w:pPr>
      <w:suppressAutoHyphens/>
      <w:spacing w:after="120" w:line="480" w:lineRule="auto"/>
    </w:pPr>
    <w:rPr>
      <w:spacing w:val="0"/>
      <w:w w:val="100"/>
      <w:kern w:val="0"/>
      <w:lang w:val="en-GB"/>
    </w:rPr>
  </w:style>
  <w:style w:type="character" w:customStyle="1" w:styleId="24">
    <w:name w:val="Основной текст 2 Знак"/>
    <w:basedOn w:val="a3"/>
    <w:link w:val="23"/>
    <w:rsid w:val="007455B4"/>
    <w:rPr>
      <w:rFonts w:ascii="Times New Roman" w:eastAsia="Times New Roman" w:hAnsi="Times New Roman" w:cs="Times New Roman"/>
      <w:sz w:val="20"/>
      <w:szCs w:val="20"/>
      <w:lang w:val="en-GB"/>
    </w:rPr>
  </w:style>
  <w:style w:type="paragraph" w:styleId="32">
    <w:name w:val="Body Text 3"/>
    <w:basedOn w:val="a2"/>
    <w:link w:val="33"/>
    <w:rsid w:val="007455B4"/>
    <w:pPr>
      <w:suppressAutoHyphens/>
      <w:spacing w:after="120"/>
    </w:pPr>
    <w:rPr>
      <w:spacing w:val="0"/>
      <w:w w:val="100"/>
      <w:kern w:val="0"/>
      <w:sz w:val="16"/>
      <w:szCs w:val="16"/>
      <w:lang w:val="en-GB"/>
    </w:rPr>
  </w:style>
  <w:style w:type="character" w:customStyle="1" w:styleId="33">
    <w:name w:val="Основной текст 3 Знак"/>
    <w:basedOn w:val="a3"/>
    <w:link w:val="32"/>
    <w:rsid w:val="007455B4"/>
    <w:rPr>
      <w:rFonts w:ascii="Times New Roman" w:eastAsia="Times New Roman" w:hAnsi="Times New Roman" w:cs="Times New Roman"/>
      <w:sz w:val="16"/>
      <w:szCs w:val="16"/>
      <w:lang w:val="en-GB"/>
    </w:rPr>
  </w:style>
  <w:style w:type="paragraph" w:styleId="afd">
    <w:name w:val="Body Text First Indent"/>
    <w:basedOn w:val="af4"/>
    <w:link w:val="afe"/>
    <w:semiHidden/>
    <w:rsid w:val="007455B4"/>
    <w:pPr>
      <w:spacing w:after="120"/>
      <w:ind w:firstLine="210"/>
    </w:pPr>
  </w:style>
  <w:style w:type="character" w:customStyle="1" w:styleId="afe">
    <w:name w:val="Красная строка Знак"/>
    <w:basedOn w:val="af5"/>
    <w:link w:val="afd"/>
    <w:semiHidden/>
    <w:rsid w:val="007455B4"/>
    <w:rPr>
      <w:rFonts w:ascii="Times New Roman" w:eastAsia="Times New Roman" w:hAnsi="Times New Roman" w:cs="Times New Roman"/>
      <w:sz w:val="20"/>
      <w:szCs w:val="20"/>
      <w:lang w:val="en-GB"/>
    </w:rPr>
  </w:style>
  <w:style w:type="paragraph" w:styleId="25">
    <w:name w:val="Body Text First Indent 2"/>
    <w:basedOn w:val="af6"/>
    <w:link w:val="26"/>
    <w:semiHidden/>
    <w:rsid w:val="007455B4"/>
    <w:pPr>
      <w:ind w:firstLine="210"/>
    </w:pPr>
  </w:style>
  <w:style w:type="character" w:customStyle="1" w:styleId="26">
    <w:name w:val="Красная строка 2 Знак"/>
    <w:basedOn w:val="af7"/>
    <w:link w:val="25"/>
    <w:semiHidden/>
    <w:rsid w:val="007455B4"/>
    <w:rPr>
      <w:rFonts w:ascii="Times New Roman" w:eastAsia="Times New Roman" w:hAnsi="Times New Roman" w:cs="Times New Roman"/>
      <w:sz w:val="20"/>
      <w:szCs w:val="20"/>
      <w:lang w:val="en-GB"/>
    </w:rPr>
  </w:style>
  <w:style w:type="paragraph" w:styleId="27">
    <w:name w:val="Body Text Indent 2"/>
    <w:basedOn w:val="a2"/>
    <w:link w:val="28"/>
    <w:rsid w:val="007455B4"/>
    <w:pPr>
      <w:suppressAutoHyphens/>
      <w:spacing w:after="120" w:line="480" w:lineRule="auto"/>
      <w:ind w:left="283"/>
    </w:pPr>
    <w:rPr>
      <w:spacing w:val="0"/>
      <w:w w:val="100"/>
      <w:kern w:val="0"/>
      <w:lang w:val="en-GB"/>
    </w:rPr>
  </w:style>
  <w:style w:type="character" w:customStyle="1" w:styleId="28">
    <w:name w:val="Основной текст с отступом 2 Знак"/>
    <w:basedOn w:val="a3"/>
    <w:link w:val="27"/>
    <w:rsid w:val="007455B4"/>
    <w:rPr>
      <w:rFonts w:ascii="Times New Roman" w:eastAsia="Times New Roman" w:hAnsi="Times New Roman" w:cs="Times New Roman"/>
      <w:sz w:val="20"/>
      <w:szCs w:val="20"/>
      <w:lang w:val="en-GB"/>
    </w:rPr>
  </w:style>
  <w:style w:type="paragraph" w:styleId="34">
    <w:name w:val="Body Text Indent 3"/>
    <w:basedOn w:val="a2"/>
    <w:link w:val="35"/>
    <w:rsid w:val="007455B4"/>
    <w:pPr>
      <w:suppressAutoHyphens/>
      <w:spacing w:after="120"/>
      <w:ind w:left="283"/>
    </w:pPr>
    <w:rPr>
      <w:spacing w:val="0"/>
      <w:w w:val="100"/>
      <w:kern w:val="0"/>
      <w:sz w:val="16"/>
      <w:szCs w:val="16"/>
      <w:lang w:val="en-GB"/>
    </w:rPr>
  </w:style>
  <w:style w:type="character" w:customStyle="1" w:styleId="35">
    <w:name w:val="Основной текст с отступом 3 Знак"/>
    <w:basedOn w:val="a3"/>
    <w:link w:val="34"/>
    <w:rsid w:val="007455B4"/>
    <w:rPr>
      <w:rFonts w:ascii="Times New Roman" w:eastAsia="Times New Roman" w:hAnsi="Times New Roman" w:cs="Times New Roman"/>
      <w:sz w:val="16"/>
      <w:szCs w:val="16"/>
      <w:lang w:val="en-GB"/>
    </w:rPr>
  </w:style>
  <w:style w:type="paragraph" w:styleId="aff">
    <w:name w:val="Closing"/>
    <w:basedOn w:val="a2"/>
    <w:link w:val="aff0"/>
    <w:semiHidden/>
    <w:rsid w:val="007455B4"/>
    <w:pPr>
      <w:suppressAutoHyphens/>
      <w:ind w:left="4252"/>
    </w:pPr>
    <w:rPr>
      <w:spacing w:val="0"/>
      <w:w w:val="100"/>
      <w:kern w:val="0"/>
      <w:lang w:val="en-GB"/>
    </w:rPr>
  </w:style>
  <w:style w:type="character" w:customStyle="1" w:styleId="aff0">
    <w:name w:val="Прощание Знак"/>
    <w:basedOn w:val="a3"/>
    <w:link w:val="aff"/>
    <w:semiHidden/>
    <w:rsid w:val="007455B4"/>
    <w:rPr>
      <w:rFonts w:ascii="Times New Roman" w:eastAsia="Times New Roman" w:hAnsi="Times New Roman" w:cs="Times New Roman"/>
      <w:sz w:val="20"/>
      <w:szCs w:val="20"/>
      <w:lang w:val="en-GB"/>
    </w:rPr>
  </w:style>
  <w:style w:type="paragraph" w:styleId="aff1">
    <w:name w:val="Date"/>
    <w:basedOn w:val="a2"/>
    <w:next w:val="a2"/>
    <w:link w:val="aff2"/>
    <w:semiHidden/>
    <w:rsid w:val="007455B4"/>
    <w:pPr>
      <w:suppressAutoHyphens/>
    </w:pPr>
    <w:rPr>
      <w:spacing w:val="0"/>
      <w:w w:val="100"/>
      <w:kern w:val="0"/>
      <w:lang w:val="en-GB"/>
    </w:rPr>
  </w:style>
  <w:style w:type="character" w:customStyle="1" w:styleId="aff2">
    <w:name w:val="Дата Знак"/>
    <w:basedOn w:val="a3"/>
    <w:link w:val="aff1"/>
    <w:semiHidden/>
    <w:rsid w:val="007455B4"/>
    <w:rPr>
      <w:rFonts w:ascii="Times New Roman" w:eastAsia="Times New Roman" w:hAnsi="Times New Roman" w:cs="Times New Roman"/>
      <w:sz w:val="20"/>
      <w:szCs w:val="20"/>
      <w:lang w:val="en-GB"/>
    </w:rPr>
  </w:style>
  <w:style w:type="paragraph" w:styleId="aff3">
    <w:name w:val="E-mail Signature"/>
    <w:basedOn w:val="a2"/>
    <w:link w:val="aff4"/>
    <w:semiHidden/>
    <w:rsid w:val="007455B4"/>
    <w:pPr>
      <w:suppressAutoHyphens/>
    </w:pPr>
    <w:rPr>
      <w:spacing w:val="0"/>
      <w:w w:val="100"/>
      <w:kern w:val="0"/>
      <w:lang w:val="en-GB"/>
    </w:rPr>
  </w:style>
  <w:style w:type="character" w:customStyle="1" w:styleId="aff4">
    <w:name w:val="Электронная подпись Знак"/>
    <w:basedOn w:val="a3"/>
    <w:link w:val="aff3"/>
    <w:semiHidden/>
    <w:rsid w:val="007455B4"/>
    <w:rPr>
      <w:rFonts w:ascii="Times New Roman" w:eastAsia="Times New Roman" w:hAnsi="Times New Roman" w:cs="Times New Roman"/>
      <w:sz w:val="20"/>
      <w:szCs w:val="20"/>
      <w:lang w:val="en-GB"/>
    </w:rPr>
  </w:style>
  <w:style w:type="character" w:styleId="aff5">
    <w:name w:val="Emphasis"/>
    <w:uiPriority w:val="20"/>
    <w:qFormat/>
    <w:rsid w:val="007455B4"/>
    <w:rPr>
      <w:i/>
      <w:iCs/>
    </w:rPr>
  </w:style>
  <w:style w:type="paragraph" w:styleId="29">
    <w:name w:val="envelope return"/>
    <w:basedOn w:val="a2"/>
    <w:semiHidden/>
    <w:rsid w:val="007455B4"/>
    <w:pPr>
      <w:suppressAutoHyphens/>
    </w:pPr>
    <w:rPr>
      <w:rFonts w:ascii="Arial" w:hAnsi="Arial" w:cs="Arial"/>
      <w:spacing w:val="0"/>
      <w:w w:val="100"/>
      <w:kern w:val="0"/>
      <w:lang w:val="en-GB"/>
    </w:rPr>
  </w:style>
  <w:style w:type="character" w:styleId="aff6">
    <w:name w:val="FollowedHyperlink"/>
    <w:rsid w:val="007455B4"/>
    <w:rPr>
      <w:color w:val="800080"/>
      <w:u w:val="single"/>
    </w:rPr>
  </w:style>
  <w:style w:type="character" w:styleId="HTML">
    <w:name w:val="HTML Acronym"/>
    <w:basedOn w:val="a3"/>
    <w:semiHidden/>
    <w:rsid w:val="007455B4"/>
  </w:style>
  <w:style w:type="paragraph" w:styleId="HTML0">
    <w:name w:val="HTML Address"/>
    <w:basedOn w:val="a2"/>
    <w:link w:val="HTML1"/>
    <w:semiHidden/>
    <w:rsid w:val="007455B4"/>
    <w:pPr>
      <w:suppressAutoHyphens/>
    </w:pPr>
    <w:rPr>
      <w:i/>
      <w:iCs/>
      <w:spacing w:val="0"/>
      <w:w w:val="100"/>
      <w:kern w:val="0"/>
      <w:lang w:val="en-GB"/>
    </w:rPr>
  </w:style>
  <w:style w:type="character" w:customStyle="1" w:styleId="HTML1">
    <w:name w:val="Адрес HTML Знак"/>
    <w:basedOn w:val="a3"/>
    <w:link w:val="HTML0"/>
    <w:semiHidden/>
    <w:rsid w:val="007455B4"/>
    <w:rPr>
      <w:rFonts w:ascii="Times New Roman" w:eastAsia="Times New Roman" w:hAnsi="Times New Roman" w:cs="Times New Roman"/>
      <w:i/>
      <w:iCs/>
      <w:sz w:val="20"/>
      <w:szCs w:val="20"/>
      <w:lang w:val="en-GB"/>
    </w:rPr>
  </w:style>
  <w:style w:type="character" w:styleId="HTML2">
    <w:name w:val="HTML Cite"/>
    <w:uiPriority w:val="99"/>
    <w:rsid w:val="007455B4"/>
    <w:rPr>
      <w:i/>
      <w:iCs/>
    </w:rPr>
  </w:style>
  <w:style w:type="character" w:styleId="HTML3">
    <w:name w:val="HTML Code"/>
    <w:semiHidden/>
    <w:rsid w:val="007455B4"/>
    <w:rPr>
      <w:rFonts w:ascii="Courier New" w:hAnsi="Courier New" w:cs="Courier New"/>
      <w:sz w:val="20"/>
      <w:szCs w:val="20"/>
    </w:rPr>
  </w:style>
  <w:style w:type="character" w:styleId="HTML4">
    <w:name w:val="HTML Definition"/>
    <w:semiHidden/>
    <w:rsid w:val="007455B4"/>
    <w:rPr>
      <w:i/>
      <w:iCs/>
    </w:rPr>
  </w:style>
  <w:style w:type="character" w:styleId="HTML5">
    <w:name w:val="HTML Keyboard"/>
    <w:semiHidden/>
    <w:rsid w:val="007455B4"/>
    <w:rPr>
      <w:rFonts w:ascii="Courier New" w:hAnsi="Courier New" w:cs="Courier New"/>
      <w:sz w:val="20"/>
      <w:szCs w:val="20"/>
    </w:rPr>
  </w:style>
  <w:style w:type="paragraph" w:styleId="HTML6">
    <w:name w:val="HTML Preformatted"/>
    <w:basedOn w:val="a2"/>
    <w:link w:val="HTML7"/>
    <w:semiHidden/>
    <w:rsid w:val="007455B4"/>
    <w:pPr>
      <w:suppressAutoHyphens/>
    </w:pPr>
    <w:rPr>
      <w:rFonts w:ascii="Courier New" w:hAnsi="Courier New" w:cs="Courier New"/>
      <w:spacing w:val="0"/>
      <w:w w:val="100"/>
      <w:kern w:val="0"/>
      <w:lang w:val="en-GB"/>
    </w:rPr>
  </w:style>
  <w:style w:type="character" w:customStyle="1" w:styleId="HTML7">
    <w:name w:val="Стандартный HTML Знак"/>
    <w:basedOn w:val="a3"/>
    <w:link w:val="HTML6"/>
    <w:semiHidden/>
    <w:rsid w:val="007455B4"/>
    <w:rPr>
      <w:rFonts w:ascii="Courier New" w:eastAsia="Times New Roman" w:hAnsi="Courier New" w:cs="Courier New"/>
      <w:sz w:val="20"/>
      <w:szCs w:val="20"/>
      <w:lang w:val="en-GB"/>
    </w:rPr>
  </w:style>
  <w:style w:type="character" w:styleId="HTML8">
    <w:name w:val="HTML Sample"/>
    <w:semiHidden/>
    <w:rsid w:val="007455B4"/>
    <w:rPr>
      <w:rFonts w:ascii="Courier New" w:hAnsi="Courier New" w:cs="Courier New"/>
    </w:rPr>
  </w:style>
  <w:style w:type="character" w:styleId="HTML9">
    <w:name w:val="HTML Typewriter"/>
    <w:uiPriority w:val="99"/>
    <w:semiHidden/>
    <w:rsid w:val="007455B4"/>
    <w:rPr>
      <w:rFonts w:ascii="Courier New" w:hAnsi="Courier New" w:cs="Courier New"/>
      <w:sz w:val="20"/>
      <w:szCs w:val="20"/>
    </w:rPr>
  </w:style>
  <w:style w:type="character" w:styleId="HTMLa">
    <w:name w:val="HTML Variable"/>
    <w:semiHidden/>
    <w:rsid w:val="007455B4"/>
    <w:rPr>
      <w:i/>
      <w:iCs/>
    </w:rPr>
  </w:style>
  <w:style w:type="character" w:styleId="aff7">
    <w:name w:val="Hyperlink"/>
    <w:uiPriority w:val="99"/>
    <w:rsid w:val="007455B4"/>
    <w:rPr>
      <w:color w:val="0000FF"/>
      <w:u w:val="single"/>
    </w:rPr>
  </w:style>
  <w:style w:type="paragraph" w:styleId="aff8">
    <w:name w:val="List"/>
    <w:basedOn w:val="a2"/>
    <w:rsid w:val="007455B4"/>
    <w:pPr>
      <w:suppressAutoHyphens/>
      <w:ind w:left="283" w:hanging="283"/>
    </w:pPr>
    <w:rPr>
      <w:spacing w:val="0"/>
      <w:w w:val="100"/>
      <w:kern w:val="0"/>
      <w:lang w:val="en-GB"/>
    </w:rPr>
  </w:style>
  <w:style w:type="paragraph" w:styleId="2a">
    <w:name w:val="List 2"/>
    <w:basedOn w:val="a2"/>
    <w:semiHidden/>
    <w:rsid w:val="007455B4"/>
    <w:pPr>
      <w:suppressAutoHyphens/>
      <w:ind w:left="566" w:hanging="283"/>
    </w:pPr>
    <w:rPr>
      <w:spacing w:val="0"/>
      <w:w w:val="100"/>
      <w:kern w:val="0"/>
      <w:lang w:val="en-GB"/>
    </w:rPr>
  </w:style>
  <w:style w:type="paragraph" w:styleId="36">
    <w:name w:val="List 3"/>
    <w:basedOn w:val="a2"/>
    <w:semiHidden/>
    <w:rsid w:val="007455B4"/>
    <w:pPr>
      <w:suppressAutoHyphens/>
      <w:ind w:left="849" w:hanging="283"/>
    </w:pPr>
    <w:rPr>
      <w:spacing w:val="0"/>
      <w:w w:val="100"/>
      <w:kern w:val="0"/>
      <w:lang w:val="en-GB"/>
    </w:rPr>
  </w:style>
  <w:style w:type="paragraph" w:styleId="43">
    <w:name w:val="List 4"/>
    <w:basedOn w:val="a2"/>
    <w:semiHidden/>
    <w:rsid w:val="007455B4"/>
    <w:pPr>
      <w:suppressAutoHyphens/>
      <w:ind w:left="1132" w:hanging="283"/>
    </w:pPr>
    <w:rPr>
      <w:spacing w:val="0"/>
      <w:w w:val="100"/>
      <w:kern w:val="0"/>
      <w:lang w:val="en-GB"/>
    </w:rPr>
  </w:style>
  <w:style w:type="paragraph" w:styleId="53">
    <w:name w:val="List 5"/>
    <w:basedOn w:val="a2"/>
    <w:semiHidden/>
    <w:rsid w:val="007455B4"/>
    <w:pPr>
      <w:suppressAutoHyphens/>
      <w:ind w:left="1415" w:hanging="283"/>
    </w:pPr>
    <w:rPr>
      <w:spacing w:val="0"/>
      <w:w w:val="100"/>
      <w:kern w:val="0"/>
      <w:lang w:val="en-GB"/>
    </w:rPr>
  </w:style>
  <w:style w:type="paragraph" w:styleId="a0">
    <w:name w:val="List Bullet"/>
    <w:basedOn w:val="a2"/>
    <w:semiHidden/>
    <w:rsid w:val="007455B4"/>
    <w:pPr>
      <w:numPr>
        <w:numId w:val="9"/>
      </w:numPr>
      <w:suppressAutoHyphens/>
    </w:pPr>
    <w:rPr>
      <w:spacing w:val="0"/>
      <w:w w:val="100"/>
      <w:kern w:val="0"/>
      <w:lang w:val="en-GB"/>
    </w:rPr>
  </w:style>
  <w:style w:type="paragraph" w:styleId="20">
    <w:name w:val="List Bullet 2"/>
    <w:basedOn w:val="a2"/>
    <w:rsid w:val="007455B4"/>
    <w:pPr>
      <w:numPr>
        <w:numId w:val="10"/>
      </w:numPr>
      <w:suppressAutoHyphens/>
    </w:pPr>
    <w:rPr>
      <w:spacing w:val="0"/>
      <w:w w:val="100"/>
      <w:kern w:val="0"/>
      <w:lang w:val="en-GB"/>
    </w:rPr>
  </w:style>
  <w:style w:type="paragraph" w:styleId="3">
    <w:name w:val="List Bullet 3"/>
    <w:basedOn w:val="a2"/>
    <w:semiHidden/>
    <w:rsid w:val="007455B4"/>
    <w:pPr>
      <w:numPr>
        <w:numId w:val="11"/>
      </w:numPr>
      <w:suppressAutoHyphens/>
    </w:pPr>
    <w:rPr>
      <w:spacing w:val="0"/>
      <w:w w:val="100"/>
      <w:kern w:val="0"/>
      <w:lang w:val="en-GB"/>
    </w:rPr>
  </w:style>
  <w:style w:type="paragraph" w:styleId="40">
    <w:name w:val="List Bullet 4"/>
    <w:basedOn w:val="a2"/>
    <w:semiHidden/>
    <w:rsid w:val="007455B4"/>
    <w:pPr>
      <w:numPr>
        <w:numId w:val="12"/>
      </w:numPr>
      <w:suppressAutoHyphens/>
    </w:pPr>
    <w:rPr>
      <w:spacing w:val="0"/>
      <w:w w:val="100"/>
      <w:kern w:val="0"/>
      <w:lang w:val="en-GB"/>
    </w:rPr>
  </w:style>
  <w:style w:type="paragraph" w:styleId="50">
    <w:name w:val="List Bullet 5"/>
    <w:basedOn w:val="a2"/>
    <w:semiHidden/>
    <w:rsid w:val="007455B4"/>
    <w:pPr>
      <w:numPr>
        <w:numId w:val="13"/>
      </w:numPr>
      <w:suppressAutoHyphens/>
    </w:pPr>
    <w:rPr>
      <w:spacing w:val="0"/>
      <w:w w:val="100"/>
      <w:kern w:val="0"/>
      <w:lang w:val="en-GB"/>
    </w:rPr>
  </w:style>
  <w:style w:type="paragraph" w:styleId="aff9">
    <w:name w:val="List Continue"/>
    <w:basedOn w:val="a2"/>
    <w:rsid w:val="007455B4"/>
    <w:pPr>
      <w:suppressAutoHyphens/>
      <w:spacing w:after="120"/>
      <w:ind w:left="283"/>
    </w:pPr>
    <w:rPr>
      <w:spacing w:val="0"/>
      <w:w w:val="100"/>
      <w:kern w:val="0"/>
      <w:lang w:val="en-GB"/>
    </w:rPr>
  </w:style>
  <w:style w:type="paragraph" w:styleId="2b">
    <w:name w:val="List Continue 2"/>
    <w:basedOn w:val="a2"/>
    <w:semiHidden/>
    <w:rsid w:val="007455B4"/>
    <w:pPr>
      <w:suppressAutoHyphens/>
      <w:spacing w:after="120"/>
      <w:ind w:left="566"/>
    </w:pPr>
    <w:rPr>
      <w:spacing w:val="0"/>
      <w:w w:val="100"/>
      <w:kern w:val="0"/>
      <w:lang w:val="en-GB"/>
    </w:rPr>
  </w:style>
  <w:style w:type="paragraph" w:styleId="37">
    <w:name w:val="List Continue 3"/>
    <w:basedOn w:val="a2"/>
    <w:semiHidden/>
    <w:rsid w:val="007455B4"/>
    <w:pPr>
      <w:suppressAutoHyphens/>
      <w:spacing w:after="120"/>
      <w:ind w:left="849"/>
    </w:pPr>
    <w:rPr>
      <w:spacing w:val="0"/>
      <w:w w:val="100"/>
      <w:kern w:val="0"/>
      <w:lang w:val="en-GB"/>
    </w:rPr>
  </w:style>
  <w:style w:type="paragraph" w:styleId="44">
    <w:name w:val="List Continue 4"/>
    <w:basedOn w:val="a2"/>
    <w:semiHidden/>
    <w:rsid w:val="007455B4"/>
    <w:pPr>
      <w:suppressAutoHyphens/>
      <w:spacing w:after="120"/>
      <w:ind w:left="1132"/>
    </w:pPr>
    <w:rPr>
      <w:spacing w:val="0"/>
      <w:w w:val="100"/>
      <w:kern w:val="0"/>
      <w:lang w:val="en-GB"/>
    </w:rPr>
  </w:style>
  <w:style w:type="paragraph" w:styleId="54">
    <w:name w:val="List Continue 5"/>
    <w:basedOn w:val="a2"/>
    <w:semiHidden/>
    <w:rsid w:val="007455B4"/>
    <w:pPr>
      <w:suppressAutoHyphens/>
      <w:spacing w:after="120"/>
      <w:ind w:left="1415"/>
    </w:pPr>
    <w:rPr>
      <w:spacing w:val="0"/>
      <w:w w:val="100"/>
      <w:kern w:val="0"/>
      <w:lang w:val="en-GB"/>
    </w:rPr>
  </w:style>
  <w:style w:type="paragraph" w:styleId="a">
    <w:name w:val="List Number"/>
    <w:basedOn w:val="a2"/>
    <w:semiHidden/>
    <w:rsid w:val="007455B4"/>
    <w:pPr>
      <w:numPr>
        <w:numId w:val="8"/>
      </w:numPr>
      <w:suppressAutoHyphens/>
    </w:pPr>
    <w:rPr>
      <w:spacing w:val="0"/>
      <w:w w:val="100"/>
      <w:kern w:val="0"/>
      <w:lang w:val="en-GB"/>
    </w:rPr>
  </w:style>
  <w:style w:type="paragraph" w:styleId="2">
    <w:name w:val="List Number 2"/>
    <w:basedOn w:val="a2"/>
    <w:semiHidden/>
    <w:rsid w:val="007455B4"/>
    <w:pPr>
      <w:numPr>
        <w:numId w:val="7"/>
      </w:numPr>
      <w:suppressAutoHyphens/>
    </w:pPr>
    <w:rPr>
      <w:spacing w:val="0"/>
      <w:w w:val="100"/>
      <w:kern w:val="0"/>
      <w:lang w:val="en-GB"/>
    </w:rPr>
  </w:style>
  <w:style w:type="paragraph" w:styleId="38">
    <w:name w:val="List Number 3"/>
    <w:basedOn w:val="a2"/>
    <w:semiHidden/>
    <w:rsid w:val="007455B4"/>
    <w:pPr>
      <w:tabs>
        <w:tab w:val="num" w:pos="926"/>
      </w:tabs>
      <w:suppressAutoHyphens/>
      <w:ind w:left="926" w:hanging="360"/>
    </w:pPr>
    <w:rPr>
      <w:spacing w:val="0"/>
      <w:w w:val="100"/>
      <w:kern w:val="0"/>
      <w:lang w:val="en-GB"/>
    </w:rPr>
  </w:style>
  <w:style w:type="paragraph" w:styleId="4">
    <w:name w:val="List Number 4"/>
    <w:basedOn w:val="a2"/>
    <w:semiHidden/>
    <w:rsid w:val="007455B4"/>
    <w:pPr>
      <w:numPr>
        <w:numId w:val="4"/>
      </w:numPr>
      <w:suppressAutoHyphens/>
    </w:pPr>
    <w:rPr>
      <w:spacing w:val="0"/>
      <w:w w:val="100"/>
      <w:kern w:val="0"/>
      <w:lang w:val="en-GB"/>
    </w:rPr>
  </w:style>
  <w:style w:type="paragraph" w:styleId="5">
    <w:name w:val="List Number 5"/>
    <w:basedOn w:val="a2"/>
    <w:semiHidden/>
    <w:rsid w:val="007455B4"/>
    <w:pPr>
      <w:numPr>
        <w:numId w:val="5"/>
      </w:numPr>
      <w:suppressAutoHyphens/>
    </w:pPr>
    <w:rPr>
      <w:spacing w:val="0"/>
      <w:w w:val="100"/>
      <w:kern w:val="0"/>
      <w:lang w:val="en-GB"/>
    </w:rPr>
  </w:style>
  <w:style w:type="paragraph" w:styleId="affa">
    <w:name w:val="Message Header"/>
    <w:basedOn w:val="a2"/>
    <w:link w:val="affb"/>
    <w:semiHidden/>
    <w:rsid w:val="007455B4"/>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hAnsi="Arial" w:cs="Arial"/>
      <w:spacing w:val="0"/>
      <w:w w:val="100"/>
      <w:kern w:val="0"/>
      <w:sz w:val="24"/>
      <w:szCs w:val="24"/>
      <w:lang w:val="en-GB"/>
    </w:rPr>
  </w:style>
  <w:style w:type="character" w:customStyle="1" w:styleId="affb">
    <w:name w:val="Шапка Знак"/>
    <w:basedOn w:val="a3"/>
    <w:link w:val="affa"/>
    <w:semiHidden/>
    <w:rsid w:val="007455B4"/>
    <w:rPr>
      <w:rFonts w:ascii="Arial" w:eastAsia="Times New Roman" w:hAnsi="Arial" w:cs="Arial"/>
      <w:sz w:val="24"/>
      <w:szCs w:val="24"/>
      <w:shd w:val="pct20" w:color="auto" w:fill="auto"/>
      <w:lang w:val="en-GB"/>
    </w:rPr>
  </w:style>
  <w:style w:type="paragraph" w:styleId="affc">
    <w:name w:val="Normal (Web)"/>
    <w:basedOn w:val="a2"/>
    <w:link w:val="affd"/>
    <w:uiPriority w:val="99"/>
    <w:rsid w:val="007455B4"/>
    <w:pPr>
      <w:suppressAutoHyphens/>
    </w:pPr>
    <w:rPr>
      <w:spacing w:val="0"/>
      <w:w w:val="100"/>
      <w:kern w:val="0"/>
      <w:sz w:val="24"/>
      <w:szCs w:val="24"/>
      <w:lang w:val="en-GB"/>
    </w:rPr>
  </w:style>
  <w:style w:type="paragraph" w:styleId="affe">
    <w:name w:val="Normal Indent"/>
    <w:basedOn w:val="a2"/>
    <w:semiHidden/>
    <w:rsid w:val="007455B4"/>
    <w:pPr>
      <w:suppressAutoHyphens/>
      <w:ind w:left="567"/>
    </w:pPr>
    <w:rPr>
      <w:spacing w:val="0"/>
      <w:w w:val="100"/>
      <w:kern w:val="0"/>
      <w:lang w:val="en-GB"/>
    </w:rPr>
  </w:style>
  <w:style w:type="paragraph" w:styleId="afff">
    <w:name w:val="Note Heading"/>
    <w:basedOn w:val="a2"/>
    <w:next w:val="a2"/>
    <w:link w:val="afff0"/>
    <w:semiHidden/>
    <w:rsid w:val="007455B4"/>
    <w:pPr>
      <w:suppressAutoHyphens/>
    </w:pPr>
    <w:rPr>
      <w:spacing w:val="0"/>
      <w:w w:val="100"/>
      <w:kern w:val="0"/>
      <w:lang w:val="en-GB"/>
    </w:rPr>
  </w:style>
  <w:style w:type="character" w:customStyle="1" w:styleId="afff0">
    <w:name w:val="Заголовок записки Знак"/>
    <w:basedOn w:val="a3"/>
    <w:link w:val="afff"/>
    <w:semiHidden/>
    <w:rsid w:val="007455B4"/>
    <w:rPr>
      <w:rFonts w:ascii="Times New Roman" w:eastAsia="Times New Roman" w:hAnsi="Times New Roman" w:cs="Times New Roman"/>
      <w:sz w:val="20"/>
      <w:szCs w:val="20"/>
      <w:lang w:val="en-GB"/>
    </w:rPr>
  </w:style>
  <w:style w:type="paragraph" w:styleId="afff1">
    <w:name w:val="Salutation"/>
    <w:basedOn w:val="a2"/>
    <w:next w:val="a2"/>
    <w:link w:val="afff2"/>
    <w:semiHidden/>
    <w:rsid w:val="007455B4"/>
    <w:pPr>
      <w:suppressAutoHyphens/>
    </w:pPr>
    <w:rPr>
      <w:spacing w:val="0"/>
      <w:w w:val="100"/>
      <w:kern w:val="0"/>
      <w:lang w:val="en-GB"/>
    </w:rPr>
  </w:style>
  <w:style w:type="character" w:customStyle="1" w:styleId="afff2">
    <w:name w:val="Приветствие Знак"/>
    <w:basedOn w:val="a3"/>
    <w:link w:val="afff1"/>
    <w:semiHidden/>
    <w:rsid w:val="007455B4"/>
    <w:rPr>
      <w:rFonts w:ascii="Times New Roman" w:eastAsia="Times New Roman" w:hAnsi="Times New Roman" w:cs="Times New Roman"/>
      <w:sz w:val="20"/>
      <w:szCs w:val="20"/>
      <w:lang w:val="en-GB"/>
    </w:rPr>
  </w:style>
  <w:style w:type="paragraph" w:styleId="afff3">
    <w:name w:val="Signature"/>
    <w:basedOn w:val="a2"/>
    <w:link w:val="afff4"/>
    <w:semiHidden/>
    <w:rsid w:val="007455B4"/>
    <w:pPr>
      <w:suppressAutoHyphens/>
      <w:ind w:left="4252"/>
    </w:pPr>
    <w:rPr>
      <w:spacing w:val="0"/>
      <w:w w:val="100"/>
      <w:kern w:val="0"/>
      <w:lang w:val="en-GB"/>
    </w:rPr>
  </w:style>
  <w:style w:type="character" w:customStyle="1" w:styleId="afff4">
    <w:name w:val="Подпись Знак"/>
    <w:basedOn w:val="a3"/>
    <w:link w:val="afff3"/>
    <w:semiHidden/>
    <w:rsid w:val="007455B4"/>
    <w:rPr>
      <w:rFonts w:ascii="Times New Roman" w:eastAsia="Times New Roman" w:hAnsi="Times New Roman" w:cs="Times New Roman"/>
      <w:sz w:val="20"/>
      <w:szCs w:val="20"/>
      <w:lang w:val="en-GB"/>
    </w:rPr>
  </w:style>
  <w:style w:type="character" w:styleId="afff5">
    <w:name w:val="Strong"/>
    <w:uiPriority w:val="22"/>
    <w:qFormat/>
    <w:rsid w:val="007455B4"/>
    <w:rPr>
      <w:b/>
      <w:bCs/>
    </w:rPr>
  </w:style>
  <w:style w:type="paragraph" w:styleId="afff6">
    <w:name w:val="Subtitle"/>
    <w:basedOn w:val="a2"/>
    <w:link w:val="afff7"/>
    <w:qFormat/>
    <w:rsid w:val="007455B4"/>
    <w:pPr>
      <w:suppressAutoHyphens/>
      <w:spacing w:after="60"/>
      <w:jc w:val="center"/>
      <w:outlineLvl w:val="1"/>
    </w:pPr>
    <w:rPr>
      <w:rFonts w:ascii="Arial" w:hAnsi="Arial" w:cs="Arial"/>
      <w:spacing w:val="0"/>
      <w:w w:val="100"/>
      <w:kern w:val="0"/>
      <w:sz w:val="24"/>
      <w:szCs w:val="24"/>
      <w:lang w:val="en-GB"/>
    </w:rPr>
  </w:style>
  <w:style w:type="character" w:customStyle="1" w:styleId="afff7">
    <w:name w:val="Подзаголовок Знак"/>
    <w:basedOn w:val="a3"/>
    <w:link w:val="afff6"/>
    <w:rsid w:val="007455B4"/>
    <w:rPr>
      <w:rFonts w:ascii="Arial" w:eastAsia="Times New Roman" w:hAnsi="Arial" w:cs="Arial"/>
      <w:sz w:val="24"/>
      <w:szCs w:val="24"/>
      <w:lang w:val="en-GB"/>
    </w:rPr>
  </w:style>
  <w:style w:type="table" w:styleId="11">
    <w:name w:val="Table 3D effects 1"/>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7455B4"/>
    <w:pPr>
      <w:suppressAutoHyphens/>
      <w:spacing w:line="240" w:lineRule="atLeast"/>
    </w:pPr>
    <w:rPr>
      <w:rFonts w:ascii="Times New Roman" w:eastAsia="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4"/>
    <w:semiHidden/>
    <w:rsid w:val="007455B4"/>
    <w:pPr>
      <w:suppressAutoHyphens/>
      <w:spacing w:line="240" w:lineRule="atLeast"/>
    </w:pPr>
    <w:rPr>
      <w:rFonts w:ascii="Times New Roman" w:eastAsia="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4"/>
    <w:semiHidden/>
    <w:rsid w:val="007455B4"/>
    <w:pPr>
      <w:suppressAutoHyphens/>
      <w:spacing w:line="240" w:lineRule="atLeast"/>
    </w:pPr>
    <w:rPr>
      <w:rFonts w:ascii="Times New Roman" w:eastAsia="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7455B4"/>
    <w:pPr>
      <w:suppressAutoHyphens/>
      <w:spacing w:line="240" w:lineRule="atLeast"/>
    </w:pPr>
    <w:rPr>
      <w:rFonts w:ascii="Times New Roman" w:eastAsia="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7455B4"/>
    <w:pPr>
      <w:suppressAutoHyphens/>
      <w:spacing w:line="240" w:lineRule="atLeast"/>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8">
    <w:name w:val="Table Contemporary"/>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9">
    <w:name w:val="Table Elegant"/>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7455B4"/>
    <w:pPr>
      <w:suppressAutoHyphens/>
      <w:spacing w:line="240" w:lineRule="atLeast"/>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a">
    <w:name w:val="Table Professional"/>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b">
    <w:name w:val="Table Theme"/>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c">
    <w:name w:val="Title"/>
    <w:basedOn w:val="a2"/>
    <w:link w:val="afffd"/>
    <w:qFormat/>
    <w:rsid w:val="007455B4"/>
    <w:pPr>
      <w:suppressAutoHyphens/>
      <w:spacing w:before="240" w:after="60"/>
      <w:jc w:val="center"/>
      <w:outlineLvl w:val="0"/>
    </w:pPr>
    <w:rPr>
      <w:rFonts w:ascii="Arial" w:hAnsi="Arial" w:cs="Arial"/>
      <w:b/>
      <w:bCs/>
      <w:spacing w:val="0"/>
      <w:w w:val="100"/>
      <w:kern w:val="28"/>
      <w:sz w:val="32"/>
      <w:szCs w:val="32"/>
      <w:lang w:val="en-GB"/>
    </w:rPr>
  </w:style>
  <w:style w:type="character" w:customStyle="1" w:styleId="afffd">
    <w:name w:val="Название Знак"/>
    <w:basedOn w:val="a3"/>
    <w:link w:val="afffc"/>
    <w:rsid w:val="007455B4"/>
    <w:rPr>
      <w:rFonts w:ascii="Arial" w:eastAsia="Times New Roman" w:hAnsi="Arial" w:cs="Arial"/>
      <w:b/>
      <w:bCs/>
      <w:kern w:val="28"/>
      <w:sz w:val="32"/>
      <w:szCs w:val="32"/>
      <w:lang w:val="en-GB"/>
    </w:rPr>
  </w:style>
  <w:style w:type="paragraph" w:styleId="afffe">
    <w:name w:val="envelope address"/>
    <w:basedOn w:val="a2"/>
    <w:semiHidden/>
    <w:rsid w:val="007455B4"/>
    <w:pPr>
      <w:framePr w:w="7920" w:h="1980" w:hRule="exact" w:hSpace="180" w:wrap="auto" w:hAnchor="page" w:xAlign="center" w:yAlign="bottom"/>
      <w:suppressAutoHyphens/>
      <w:ind w:left="2880"/>
    </w:pPr>
    <w:rPr>
      <w:rFonts w:ascii="Arial" w:hAnsi="Arial" w:cs="Arial"/>
      <w:spacing w:val="0"/>
      <w:w w:val="100"/>
      <w:kern w:val="0"/>
      <w:sz w:val="24"/>
      <w:szCs w:val="24"/>
      <w:lang w:val="en-GB"/>
    </w:rPr>
  </w:style>
  <w:style w:type="paragraph" w:customStyle="1" w:styleId="Default">
    <w:name w:val="Default"/>
    <w:rsid w:val="007455B4"/>
    <w:pPr>
      <w:autoSpaceDE w:val="0"/>
      <w:autoSpaceDN w:val="0"/>
      <w:adjustRightInd w:val="0"/>
    </w:pPr>
    <w:rPr>
      <w:rFonts w:ascii="Times New Roman" w:eastAsia="Calibri" w:hAnsi="Times New Roman" w:cs="Times New Roman"/>
      <w:color w:val="000000"/>
      <w:sz w:val="24"/>
      <w:szCs w:val="24"/>
      <w:lang w:val="en-US"/>
    </w:rPr>
  </w:style>
  <w:style w:type="paragraph" w:customStyle="1" w:styleId="ColorfulList-Accent11">
    <w:name w:val="Colorful List - Accent 11"/>
    <w:basedOn w:val="a2"/>
    <w:uiPriority w:val="34"/>
    <w:qFormat/>
    <w:rsid w:val="007455B4"/>
    <w:pPr>
      <w:spacing w:after="200" w:line="276" w:lineRule="auto"/>
      <w:ind w:left="720"/>
    </w:pPr>
    <w:rPr>
      <w:rFonts w:ascii="Calibri" w:eastAsia="Calibri" w:hAnsi="Calibri"/>
      <w:spacing w:val="0"/>
      <w:w w:val="100"/>
      <w:kern w:val="0"/>
      <w:sz w:val="22"/>
      <w:szCs w:val="22"/>
      <w:lang w:val="en-US"/>
    </w:rPr>
  </w:style>
  <w:style w:type="character" w:customStyle="1" w:styleId="affd">
    <w:name w:val="Обычный (веб) Знак"/>
    <w:link w:val="affc"/>
    <w:rsid w:val="007455B4"/>
    <w:rPr>
      <w:rFonts w:ascii="Times New Roman" w:eastAsia="Times New Roman" w:hAnsi="Times New Roman" w:cs="Times New Roman"/>
      <w:sz w:val="24"/>
      <w:szCs w:val="24"/>
      <w:lang w:val="en-GB"/>
    </w:rPr>
  </w:style>
  <w:style w:type="character" w:customStyle="1" w:styleId="CommentTextChar">
    <w:name w:val="Comment Text Char"/>
    <w:rsid w:val="007455B4"/>
    <w:rPr>
      <w:rFonts w:ascii="Calibri" w:eastAsia="Calibri" w:hAnsi="Calibri"/>
      <w:lang w:val="en-US" w:eastAsia="en-US"/>
    </w:rPr>
  </w:style>
  <w:style w:type="paragraph" w:styleId="affff">
    <w:name w:val="annotation subject"/>
    <w:basedOn w:val="afa"/>
    <w:next w:val="afa"/>
    <w:link w:val="affff0"/>
    <w:unhideWhenUsed/>
    <w:rsid w:val="007455B4"/>
    <w:pPr>
      <w:suppressAutoHyphens w:val="0"/>
      <w:spacing w:after="200" w:line="276" w:lineRule="auto"/>
    </w:pPr>
    <w:rPr>
      <w:rFonts w:ascii="Calibri" w:eastAsia="Calibri" w:hAnsi="Calibri"/>
      <w:b/>
      <w:bCs/>
      <w:lang w:val="en-US"/>
    </w:rPr>
  </w:style>
  <w:style w:type="character" w:customStyle="1" w:styleId="affff0">
    <w:name w:val="Тема примечания Знак"/>
    <w:basedOn w:val="afb"/>
    <w:link w:val="affff"/>
    <w:uiPriority w:val="99"/>
    <w:rsid w:val="007455B4"/>
    <w:rPr>
      <w:rFonts w:ascii="Calibri" w:eastAsia="Calibri" w:hAnsi="Calibri" w:cs="Times New Roman"/>
      <w:b/>
      <w:bCs/>
      <w:sz w:val="20"/>
      <w:szCs w:val="20"/>
      <w:lang w:val="en-US"/>
    </w:rPr>
  </w:style>
  <w:style w:type="paragraph" w:styleId="affff1">
    <w:name w:val="Balloon Text"/>
    <w:basedOn w:val="a2"/>
    <w:link w:val="affff2"/>
    <w:unhideWhenUsed/>
    <w:rsid w:val="007455B4"/>
    <w:pPr>
      <w:spacing w:line="240" w:lineRule="auto"/>
    </w:pPr>
    <w:rPr>
      <w:rFonts w:ascii="Tahoma" w:eastAsia="Calibri" w:hAnsi="Tahoma"/>
      <w:spacing w:val="0"/>
      <w:w w:val="100"/>
      <w:kern w:val="0"/>
      <w:sz w:val="16"/>
      <w:szCs w:val="16"/>
      <w:lang w:val="en-US"/>
    </w:rPr>
  </w:style>
  <w:style w:type="character" w:customStyle="1" w:styleId="affff2">
    <w:name w:val="Текст выноски Знак"/>
    <w:basedOn w:val="a3"/>
    <w:link w:val="affff1"/>
    <w:uiPriority w:val="99"/>
    <w:rsid w:val="007455B4"/>
    <w:rPr>
      <w:rFonts w:ascii="Tahoma" w:eastAsia="Calibri" w:hAnsi="Tahoma" w:cs="Times New Roman"/>
      <w:sz w:val="16"/>
      <w:szCs w:val="16"/>
      <w:lang w:val="en-US"/>
    </w:rPr>
  </w:style>
  <w:style w:type="character" w:customStyle="1" w:styleId="apple-converted-space">
    <w:name w:val="apple-converted-space"/>
    <w:rsid w:val="007455B4"/>
  </w:style>
  <w:style w:type="paragraph" w:customStyle="1" w:styleId="ColorfulShading-Accent11">
    <w:name w:val="Colorful Shading - Accent 11"/>
    <w:hidden/>
    <w:uiPriority w:val="99"/>
    <w:semiHidden/>
    <w:rsid w:val="007455B4"/>
    <w:rPr>
      <w:rFonts w:ascii="Calibri" w:eastAsia="Calibri" w:hAnsi="Calibri" w:cs="Times New Roman"/>
      <w:lang w:val="en-US"/>
    </w:rPr>
  </w:style>
  <w:style w:type="paragraph" w:customStyle="1" w:styleId="Style">
    <w:name w:val="Style"/>
    <w:rsid w:val="007455B4"/>
    <w:pPr>
      <w:widowControl w:val="0"/>
      <w:autoSpaceDE w:val="0"/>
      <w:autoSpaceDN w:val="0"/>
      <w:adjustRightInd w:val="0"/>
    </w:pPr>
    <w:rPr>
      <w:rFonts w:ascii="Times New Roman" w:eastAsia="Times New Roman" w:hAnsi="Times New Roman" w:cs="Times New Roman"/>
      <w:sz w:val="24"/>
      <w:szCs w:val="24"/>
      <w:lang w:val="en-US"/>
    </w:rPr>
  </w:style>
  <w:style w:type="paragraph" w:styleId="affff3">
    <w:name w:val="List Paragraph"/>
    <w:basedOn w:val="a2"/>
    <w:link w:val="affff4"/>
    <w:uiPriority w:val="99"/>
    <w:qFormat/>
    <w:rsid w:val="007455B4"/>
    <w:pPr>
      <w:spacing w:after="200" w:line="276" w:lineRule="auto"/>
      <w:ind w:left="720"/>
      <w:contextualSpacing/>
    </w:pPr>
    <w:rPr>
      <w:rFonts w:ascii="Calibri" w:hAnsi="Calibri"/>
      <w:spacing w:val="0"/>
      <w:w w:val="100"/>
      <w:kern w:val="0"/>
      <w:sz w:val="22"/>
      <w:szCs w:val="22"/>
      <w:lang w:val="en-US"/>
    </w:rPr>
  </w:style>
  <w:style w:type="paragraph" w:styleId="affff5">
    <w:name w:val="No Spacing"/>
    <w:link w:val="affff6"/>
    <w:uiPriority w:val="1"/>
    <w:qFormat/>
    <w:rsid w:val="007455B4"/>
    <w:rPr>
      <w:rFonts w:ascii="Calibri" w:eastAsia="Calibri" w:hAnsi="Calibri" w:cs="Times New Roman"/>
      <w:lang w:val="en-US"/>
    </w:rPr>
  </w:style>
  <w:style w:type="character" w:customStyle="1" w:styleId="affff6">
    <w:name w:val="Без интервала Знак"/>
    <w:link w:val="affff5"/>
    <w:uiPriority w:val="1"/>
    <w:rsid w:val="007455B4"/>
    <w:rPr>
      <w:rFonts w:ascii="Calibri" w:eastAsia="Calibri" w:hAnsi="Calibri" w:cs="Times New Roman"/>
      <w:lang w:val="en-US"/>
    </w:rPr>
  </w:style>
  <w:style w:type="character" w:customStyle="1" w:styleId="HChGChar">
    <w:name w:val="_ H _Ch_G Char"/>
    <w:link w:val="HChG"/>
    <w:locked/>
    <w:rsid w:val="007455B4"/>
    <w:rPr>
      <w:rFonts w:ascii="Times New Roman" w:eastAsia="Times New Roman" w:hAnsi="Times New Roman" w:cs="Times New Roman"/>
      <w:b/>
      <w:sz w:val="28"/>
      <w:szCs w:val="20"/>
      <w:lang w:val="en-GB"/>
    </w:rPr>
  </w:style>
  <w:style w:type="character" w:customStyle="1" w:styleId="SingleTxtGCar">
    <w:name w:val="_ Single Txt_G Car"/>
    <w:link w:val="SingleTxtG"/>
    <w:locked/>
    <w:rsid w:val="007455B4"/>
    <w:rPr>
      <w:rFonts w:ascii="Times New Roman" w:eastAsia="Times New Roman" w:hAnsi="Times New Roman" w:cs="Times New Roman"/>
      <w:sz w:val="20"/>
      <w:szCs w:val="20"/>
      <w:lang w:val="en-GB"/>
    </w:rPr>
  </w:style>
  <w:style w:type="character" w:customStyle="1" w:styleId="hps">
    <w:name w:val="hps"/>
    <w:rsid w:val="007455B4"/>
    <w:rPr>
      <w:rFonts w:cs="Times New Roman"/>
    </w:rPr>
  </w:style>
  <w:style w:type="character" w:customStyle="1" w:styleId="BodyTextIn">
    <w:name w:val="Body Text In"/>
    <w:rsid w:val="007455B4"/>
  </w:style>
  <w:style w:type="character" w:customStyle="1" w:styleId="18">
    <w:name w:val="1"/>
    <w:rsid w:val="007455B4"/>
    <w:rPr>
      <w:b/>
      <w:bCs/>
    </w:rPr>
  </w:style>
  <w:style w:type="character" w:customStyle="1" w:styleId="smalltext1">
    <w:name w:val="smalltext1"/>
    <w:rsid w:val="007455B4"/>
    <w:rPr>
      <w:rFonts w:ascii="Verdana" w:hAnsi="Verdana" w:hint="default"/>
      <w:b w:val="0"/>
      <w:bCs w:val="0"/>
      <w:color w:val="666666"/>
      <w:sz w:val="17"/>
      <w:szCs w:val="17"/>
    </w:rPr>
  </w:style>
  <w:style w:type="paragraph" w:customStyle="1" w:styleId="ecxmsonormal">
    <w:name w:val="ecxmsonormal"/>
    <w:basedOn w:val="a2"/>
    <w:rsid w:val="007455B4"/>
    <w:pPr>
      <w:spacing w:before="100" w:beforeAutospacing="1" w:after="100" w:afterAutospacing="1" w:line="240" w:lineRule="auto"/>
    </w:pPr>
    <w:rPr>
      <w:spacing w:val="0"/>
      <w:w w:val="100"/>
      <w:kern w:val="0"/>
      <w:sz w:val="24"/>
      <w:szCs w:val="24"/>
      <w:lang w:val="el-GR" w:eastAsia="el-GR"/>
    </w:rPr>
  </w:style>
  <w:style w:type="paragraph" w:customStyle="1" w:styleId="Formuledadoption">
    <w:name w:val="Formule d'adoption"/>
    <w:basedOn w:val="a2"/>
    <w:next w:val="a2"/>
    <w:rsid w:val="007455B4"/>
    <w:pPr>
      <w:keepNext/>
      <w:spacing w:before="120" w:after="120" w:line="240" w:lineRule="auto"/>
      <w:jc w:val="both"/>
    </w:pPr>
    <w:rPr>
      <w:spacing w:val="0"/>
      <w:w w:val="100"/>
      <w:kern w:val="0"/>
      <w:sz w:val="24"/>
      <w:lang w:val="en-GB" w:eastAsia="en-GB"/>
    </w:rPr>
  </w:style>
  <w:style w:type="character" w:customStyle="1" w:styleId="affff4">
    <w:name w:val="Абзац списка Знак"/>
    <w:link w:val="affff3"/>
    <w:uiPriority w:val="34"/>
    <w:rsid w:val="007455B4"/>
    <w:rPr>
      <w:rFonts w:ascii="Calibri" w:eastAsia="Times New Roman" w:hAnsi="Calibri" w:cs="Times New Roman"/>
      <w:lang w:val="en-US"/>
    </w:rPr>
  </w:style>
  <w:style w:type="paragraph" w:customStyle="1" w:styleId="NoSpacing1">
    <w:name w:val="No Spacing1"/>
    <w:qFormat/>
    <w:rsid w:val="007455B4"/>
    <w:rPr>
      <w:rFonts w:ascii="Calibri" w:eastAsia="Calibri" w:hAnsi="Calibri" w:cs="Calibri"/>
      <w:lang w:val="en-US"/>
    </w:rPr>
  </w:style>
  <w:style w:type="paragraph" w:styleId="affff7">
    <w:name w:val="Revision"/>
    <w:hidden/>
    <w:uiPriority w:val="99"/>
    <w:semiHidden/>
    <w:rsid w:val="007455B4"/>
    <w:rPr>
      <w:rFonts w:ascii="Times New Roman" w:eastAsia="Times New Roman" w:hAnsi="Times New Roman" w:cs="Times New Roman"/>
      <w:sz w:val="24"/>
      <w:szCs w:val="24"/>
      <w:lang w:val="en-US"/>
    </w:rPr>
  </w:style>
  <w:style w:type="character" w:customStyle="1" w:styleId="Char2">
    <w:name w:val="Char2"/>
    <w:uiPriority w:val="99"/>
    <w:semiHidden/>
    <w:rsid w:val="007455B4"/>
    <w:rPr>
      <w:rFonts w:eastAsia="Times New Roman"/>
      <w:lang w:val="en-CA" w:eastAsia="en-CA"/>
    </w:rPr>
  </w:style>
  <w:style w:type="paragraph" w:customStyle="1" w:styleId="CharChar">
    <w:name w:val="Char Char"/>
    <w:basedOn w:val="a2"/>
    <w:rsid w:val="007455B4"/>
    <w:pPr>
      <w:spacing w:after="160" w:line="240" w:lineRule="exact"/>
    </w:pPr>
    <w:rPr>
      <w:rFonts w:ascii="Verdana" w:hAnsi="Verdana"/>
      <w:spacing w:val="0"/>
      <w:w w:val="100"/>
      <w:kern w:val="0"/>
      <w:lang w:val="en-CA"/>
    </w:rPr>
  </w:style>
  <w:style w:type="paragraph" w:customStyle="1" w:styleId="CharChar5">
    <w:name w:val="Char Char5"/>
    <w:basedOn w:val="a2"/>
    <w:rsid w:val="007455B4"/>
    <w:pPr>
      <w:spacing w:after="160" w:line="240" w:lineRule="exact"/>
    </w:pPr>
    <w:rPr>
      <w:rFonts w:ascii="Verdana" w:hAnsi="Verdana"/>
      <w:spacing w:val="0"/>
      <w:w w:val="100"/>
      <w:kern w:val="0"/>
      <w:lang w:val="en-CA"/>
    </w:rPr>
  </w:style>
  <w:style w:type="paragraph" w:customStyle="1" w:styleId="CharChar3">
    <w:name w:val="Char Char3"/>
    <w:basedOn w:val="a2"/>
    <w:rsid w:val="007455B4"/>
    <w:pPr>
      <w:spacing w:after="160" w:line="240" w:lineRule="exact"/>
    </w:pPr>
    <w:rPr>
      <w:rFonts w:ascii="Verdana" w:hAnsi="Verdana"/>
      <w:spacing w:val="0"/>
      <w:w w:val="100"/>
      <w:kern w:val="0"/>
      <w:lang w:val="en-CA"/>
    </w:rPr>
  </w:style>
  <w:style w:type="paragraph" w:customStyle="1" w:styleId="CharChar4">
    <w:name w:val="Char Char4"/>
    <w:basedOn w:val="a2"/>
    <w:rsid w:val="007455B4"/>
    <w:pPr>
      <w:spacing w:after="160" w:line="240" w:lineRule="exact"/>
    </w:pPr>
    <w:rPr>
      <w:rFonts w:ascii="Verdana" w:hAnsi="Verdana"/>
      <w:spacing w:val="0"/>
      <w:w w:val="100"/>
      <w:kern w:val="0"/>
      <w:lang w:val="en-CA"/>
    </w:rPr>
  </w:style>
  <w:style w:type="paragraph" w:customStyle="1" w:styleId="CharChar2">
    <w:name w:val="Char Char2"/>
    <w:basedOn w:val="a2"/>
    <w:rsid w:val="007455B4"/>
    <w:pPr>
      <w:spacing w:after="160" w:line="240" w:lineRule="exact"/>
    </w:pPr>
    <w:rPr>
      <w:rFonts w:ascii="Verdana" w:hAnsi="Verdana"/>
      <w:spacing w:val="0"/>
      <w:w w:val="100"/>
      <w:kern w:val="0"/>
      <w:lang w:val="en-CA"/>
    </w:rPr>
  </w:style>
  <w:style w:type="paragraph" w:customStyle="1" w:styleId="Car1">
    <w:name w:val="Car1"/>
    <w:basedOn w:val="a2"/>
    <w:rsid w:val="007455B4"/>
    <w:pPr>
      <w:widowControl w:val="0"/>
      <w:adjustRightInd w:val="0"/>
      <w:spacing w:after="160" w:line="240" w:lineRule="exact"/>
      <w:jc w:val="both"/>
      <w:textAlignment w:val="baseline"/>
    </w:pPr>
    <w:rPr>
      <w:rFonts w:ascii="Verdana" w:hAnsi="Verdana" w:cs="Verdana"/>
      <w:spacing w:val="0"/>
      <w:w w:val="100"/>
      <w:kern w:val="0"/>
      <w:lang w:val="fr-CA"/>
    </w:rPr>
  </w:style>
  <w:style w:type="paragraph" w:customStyle="1" w:styleId="CharChar1">
    <w:name w:val="Char Char1"/>
    <w:basedOn w:val="a2"/>
    <w:rsid w:val="007455B4"/>
    <w:pPr>
      <w:spacing w:after="160" w:line="240" w:lineRule="exact"/>
    </w:pPr>
    <w:rPr>
      <w:rFonts w:ascii="Verdana" w:hAnsi="Verdana"/>
      <w:spacing w:val="0"/>
      <w:w w:val="100"/>
      <w:kern w:val="0"/>
      <w:lang w:val="en-CA"/>
    </w:rPr>
  </w:style>
  <w:style w:type="paragraph" w:customStyle="1" w:styleId="point12">
    <w:name w:val="point12"/>
    <w:basedOn w:val="a2"/>
    <w:uiPriority w:val="99"/>
    <w:rsid w:val="007455B4"/>
    <w:pPr>
      <w:spacing w:before="100" w:beforeAutospacing="1" w:after="100" w:afterAutospacing="1" w:line="240" w:lineRule="auto"/>
    </w:pPr>
    <w:rPr>
      <w:rFonts w:eastAsia="Calibri"/>
      <w:spacing w:val="0"/>
      <w:w w:val="100"/>
      <w:kern w:val="0"/>
      <w:sz w:val="24"/>
      <w:szCs w:val="24"/>
      <w:lang w:val="en-US"/>
    </w:rPr>
  </w:style>
  <w:style w:type="paragraph" w:customStyle="1" w:styleId="CharChar41">
    <w:name w:val="Char Char41"/>
    <w:basedOn w:val="a2"/>
    <w:rsid w:val="007455B4"/>
    <w:pPr>
      <w:spacing w:after="160" w:line="240" w:lineRule="exact"/>
    </w:pPr>
    <w:rPr>
      <w:rFonts w:ascii="Verdana" w:hAnsi="Verdana"/>
      <w:spacing w:val="0"/>
      <w:w w:val="100"/>
      <w:kern w:val="0"/>
      <w:lang w:val="en-CA"/>
    </w:rPr>
  </w:style>
  <w:style w:type="paragraph" w:customStyle="1" w:styleId="Car">
    <w:name w:val="Car"/>
    <w:basedOn w:val="a2"/>
    <w:rsid w:val="007455B4"/>
    <w:pPr>
      <w:spacing w:after="160" w:line="240" w:lineRule="exact"/>
    </w:pPr>
    <w:rPr>
      <w:rFonts w:ascii="Verdana" w:hAnsi="Verdana" w:cs="Verdana"/>
      <w:spacing w:val="0"/>
      <w:w w:val="100"/>
      <w:kern w:val="0"/>
      <w:lang w:val="en-CA"/>
    </w:rPr>
  </w:style>
  <w:style w:type="paragraph" w:customStyle="1" w:styleId="1Paragraph">
    <w:name w:val="1. Paragraph"/>
    <w:basedOn w:val="a2"/>
    <w:rsid w:val="007455B4"/>
    <w:pPr>
      <w:numPr>
        <w:numId w:val="20"/>
      </w:numPr>
      <w:spacing w:before="120" w:after="120" w:line="360" w:lineRule="auto"/>
    </w:pPr>
    <w:rPr>
      <w:spacing w:val="0"/>
      <w:w w:val="100"/>
      <w:kern w:val="0"/>
      <w:sz w:val="24"/>
      <w:szCs w:val="24"/>
      <w:lang w:val="en-NZ" w:eastAsia="en-NZ"/>
    </w:rPr>
  </w:style>
  <w:style w:type="paragraph" w:customStyle="1" w:styleId="11Paragraph">
    <w:name w:val="1.1 Paragraph"/>
    <w:basedOn w:val="a2"/>
    <w:rsid w:val="007455B4"/>
    <w:pPr>
      <w:numPr>
        <w:ilvl w:val="1"/>
        <w:numId w:val="20"/>
      </w:numPr>
      <w:spacing w:before="120" w:after="120" w:line="360" w:lineRule="auto"/>
      <w:jc w:val="both"/>
    </w:pPr>
    <w:rPr>
      <w:spacing w:val="0"/>
      <w:w w:val="100"/>
      <w:kern w:val="0"/>
      <w:sz w:val="24"/>
      <w:szCs w:val="24"/>
      <w:lang w:val="en-US"/>
    </w:rPr>
  </w:style>
  <w:style w:type="paragraph" w:customStyle="1" w:styleId="111Paragraph">
    <w:name w:val="1.1.1 Paragraph"/>
    <w:basedOn w:val="a2"/>
    <w:rsid w:val="007455B4"/>
    <w:pPr>
      <w:numPr>
        <w:ilvl w:val="2"/>
        <w:numId w:val="20"/>
      </w:numPr>
      <w:spacing w:before="120" w:after="120" w:line="360" w:lineRule="auto"/>
      <w:jc w:val="both"/>
    </w:pPr>
    <w:rPr>
      <w:spacing w:val="0"/>
      <w:w w:val="100"/>
      <w:kern w:val="0"/>
      <w:sz w:val="24"/>
      <w:lang w:val="en-NZ"/>
    </w:rPr>
  </w:style>
  <w:style w:type="paragraph" w:customStyle="1" w:styleId="CharChar7">
    <w:name w:val="Char Char7"/>
    <w:basedOn w:val="a2"/>
    <w:rsid w:val="007455B4"/>
    <w:pPr>
      <w:spacing w:after="160" w:line="240" w:lineRule="exact"/>
    </w:pPr>
    <w:rPr>
      <w:rFonts w:ascii="Verdana" w:hAnsi="Verdana"/>
      <w:spacing w:val="0"/>
      <w:w w:val="100"/>
      <w:kern w:val="0"/>
      <w:lang w:val="en-CA"/>
    </w:rPr>
  </w:style>
  <w:style w:type="paragraph" w:customStyle="1" w:styleId="Level1">
    <w:name w:val="Level 1"/>
    <w:basedOn w:val="a2"/>
    <w:uiPriority w:val="99"/>
    <w:rsid w:val="007455B4"/>
    <w:pPr>
      <w:widowControl w:val="0"/>
      <w:autoSpaceDE w:val="0"/>
      <w:autoSpaceDN w:val="0"/>
      <w:adjustRightInd w:val="0"/>
      <w:spacing w:line="240" w:lineRule="auto"/>
      <w:ind w:left="720" w:hanging="720"/>
    </w:pPr>
    <w:rPr>
      <w:spacing w:val="0"/>
      <w:w w:val="100"/>
      <w:kern w:val="0"/>
      <w:szCs w:val="24"/>
      <w:lang w:val="en-US"/>
    </w:rPr>
  </w:style>
  <w:style w:type="paragraph" w:styleId="19">
    <w:name w:val="toc 1"/>
    <w:aliases w:val="Special1"/>
    <w:basedOn w:val="1"/>
    <w:uiPriority w:val="39"/>
    <w:qFormat/>
    <w:rsid w:val="007455B4"/>
    <w:pPr>
      <w:keepNext w:val="0"/>
      <w:tabs>
        <w:tab w:val="clear" w:pos="567"/>
        <w:tab w:val="clear" w:pos="926"/>
      </w:tabs>
      <w:spacing w:before="360" w:after="360" w:line="240" w:lineRule="auto"/>
      <w:ind w:left="-851" w:firstLine="0"/>
      <w:jc w:val="left"/>
      <w:outlineLvl w:val="9"/>
    </w:pPr>
    <w:rPr>
      <w:rFonts w:ascii="Arial" w:hAnsi="Arial" w:cs="Times New Roman"/>
      <w:b w:val="0"/>
      <w:spacing w:val="0"/>
      <w:w w:val="100"/>
      <w:kern w:val="0"/>
      <w:sz w:val="28"/>
      <w:szCs w:val="28"/>
      <w:lang w:val="en-US" w:eastAsia="en-US"/>
    </w:rPr>
  </w:style>
  <w:style w:type="paragraph" w:styleId="2f3">
    <w:name w:val="toc 2"/>
    <w:aliases w:val="Special2"/>
    <w:basedOn w:val="21"/>
    <w:uiPriority w:val="39"/>
    <w:qFormat/>
    <w:rsid w:val="007455B4"/>
    <w:pPr>
      <w:numPr>
        <w:ilvl w:val="0"/>
        <w:numId w:val="0"/>
      </w:numPr>
      <w:suppressAutoHyphens w:val="0"/>
      <w:spacing w:before="360" w:after="240"/>
      <w:ind w:left="1080"/>
      <w:outlineLvl w:val="9"/>
    </w:pPr>
    <w:rPr>
      <w:rFonts w:ascii="Arial" w:hAnsi="Arial"/>
      <w:bCs/>
      <w:sz w:val="24"/>
      <w:szCs w:val="24"/>
      <w:lang w:val="en-US"/>
    </w:rPr>
  </w:style>
  <w:style w:type="paragraph" w:styleId="3f">
    <w:name w:val="toc 3"/>
    <w:aliases w:val="Special3"/>
    <w:basedOn w:val="a2"/>
    <w:uiPriority w:val="39"/>
    <w:qFormat/>
    <w:rsid w:val="007455B4"/>
    <w:pPr>
      <w:spacing w:line="240" w:lineRule="auto"/>
      <w:ind w:left="1080"/>
    </w:pPr>
    <w:rPr>
      <w:rFonts w:ascii="Arial" w:hAnsi="Arial"/>
      <w:spacing w:val="0"/>
      <w:w w:val="100"/>
      <w:kern w:val="0"/>
      <w:sz w:val="24"/>
      <w:szCs w:val="24"/>
      <w:lang w:val="en-US"/>
    </w:rPr>
  </w:style>
  <w:style w:type="paragraph" w:styleId="91">
    <w:name w:val="toc 9"/>
    <w:basedOn w:val="a2"/>
    <w:next w:val="a2"/>
    <w:autoRedefine/>
    <w:rsid w:val="007455B4"/>
    <w:pPr>
      <w:spacing w:line="240" w:lineRule="auto"/>
      <w:ind w:left="1680"/>
    </w:pPr>
    <w:rPr>
      <w:spacing w:val="0"/>
      <w:w w:val="100"/>
      <w:kern w:val="0"/>
      <w:sz w:val="24"/>
      <w:szCs w:val="24"/>
      <w:lang w:val="en-US"/>
    </w:rPr>
  </w:style>
  <w:style w:type="character" w:customStyle="1" w:styleId="affff8">
    <w:name w:val="Схема документа Знак"/>
    <w:link w:val="affff9"/>
    <w:rsid w:val="007455B4"/>
    <w:rPr>
      <w:rFonts w:ascii="Tahoma" w:hAnsi="Tahoma" w:cs="Tahoma"/>
      <w:shd w:val="clear" w:color="auto" w:fill="000080"/>
      <w:lang w:val="en-US"/>
    </w:rPr>
  </w:style>
  <w:style w:type="paragraph" w:styleId="affff9">
    <w:name w:val="Document Map"/>
    <w:basedOn w:val="a2"/>
    <w:link w:val="affff8"/>
    <w:rsid w:val="007455B4"/>
    <w:pPr>
      <w:shd w:val="clear" w:color="auto" w:fill="000080"/>
      <w:spacing w:line="240" w:lineRule="auto"/>
    </w:pPr>
    <w:rPr>
      <w:rFonts w:ascii="Tahoma" w:eastAsiaTheme="minorHAnsi" w:hAnsi="Tahoma" w:cs="Tahoma"/>
      <w:spacing w:val="0"/>
      <w:w w:val="100"/>
      <w:kern w:val="0"/>
      <w:sz w:val="22"/>
      <w:szCs w:val="22"/>
      <w:lang w:val="en-US"/>
    </w:rPr>
  </w:style>
  <w:style w:type="character" w:customStyle="1" w:styleId="1a">
    <w:name w:val="Схема документа Знак1"/>
    <w:basedOn w:val="a3"/>
    <w:uiPriority w:val="99"/>
    <w:semiHidden/>
    <w:rsid w:val="007455B4"/>
    <w:rPr>
      <w:rFonts w:ascii="Tahoma" w:eastAsia="Times New Roman" w:hAnsi="Tahoma" w:cs="Tahoma"/>
      <w:spacing w:val="4"/>
      <w:w w:val="103"/>
      <w:kern w:val="14"/>
      <w:sz w:val="16"/>
      <w:szCs w:val="16"/>
    </w:rPr>
  </w:style>
  <w:style w:type="character" w:customStyle="1" w:styleId="DocumentMapChar1">
    <w:name w:val="Document Map Char1"/>
    <w:rsid w:val="007455B4"/>
    <w:rPr>
      <w:rFonts w:ascii="Tahoma" w:hAnsi="Tahoma" w:cs="Tahoma"/>
      <w:sz w:val="16"/>
      <w:szCs w:val="16"/>
      <w:lang w:eastAsia="en-US"/>
    </w:rPr>
  </w:style>
  <w:style w:type="character" w:customStyle="1" w:styleId="titreloi">
    <w:name w:val="titreloi"/>
    <w:rsid w:val="007455B4"/>
  </w:style>
  <w:style w:type="character" w:customStyle="1" w:styleId="emphtypeital">
    <w:name w:val="emphtypeital"/>
    <w:rsid w:val="007455B4"/>
  </w:style>
  <w:style w:type="character" w:customStyle="1" w:styleId="printexpandtree">
    <w:name w:val="print expandtree"/>
    <w:rsid w:val="007455B4"/>
  </w:style>
  <w:style w:type="paragraph" w:customStyle="1" w:styleId="Agreement">
    <w:name w:val="Agreement"/>
    <w:basedOn w:val="a2"/>
    <w:rsid w:val="007455B4"/>
    <w:pPr>
      <w:numPr>
        <w:numId w:val="21"/>
      </w:numPr>
      <w:spacing w:after="240" w:line="240" w:lineRule="auto"/>
      <w:jc w:val="both"/>
    </w:pPr>
    <w:rPr>
      <w:rFonts w:ascii="Arial" w:hAnsi="Arial"/>
      <w:spacing w:val="0"/>
      <w:w w:val="100"/>
      <w:kern w:val="0"/>
      <w:sz w:val="24"/>
      <w:lang w:val="en-CA"/>
    </w:rPr>
  </w:style>
  <w:style w:type="paragraph" w:customStyle="1" w:styleId="BriefingNotes">
    <w:name w:val="Briefing Notes"/>
    <w:next w:val="a2"/>
    <w:rsid w:val="007455B4"/>
    <w:pPr>
      <w:numPr>
        <w:numId w:val="22"/>
      </w:numPr>
      <w:spacing w:before="120"/>
    </w:pPr>
    <w:rPr>
      <w:rFonts w:ascii="Arial" w:eastAsia="Times New Roman" w:hAnsi="Arial" w:cs="Arial"/>
      <w:b/>
      <w:bCs/>
      <w:szCs w:val="20"/>
      <w:u w:val="single"/>
      <w:lang w:val="en-CA"/>
    </w:rPr>
  </w:style>
  <w:style w:type="paragraph" w:customStyle="1" w:styleId="FootnoteTex">
    <w:name w:val="Footnote Tex"/>
    <w:basedOn w:val="a2"/>
    <w:rsid w:val="007455B4"/>
    <w:pPr>
      <w:widowControl w:val="0"/>
      <w:spacing w:line="240" w:lineRule="auto"/>
    </w:pPr>
    <w:rPr>
      <w:rFonts w:ascii="CG Times" w:hAnsi="CG Times"/>
      <w:snapToGrid w:val="0"/>
      <w:spacing w:val="0"/>
      <w:w w:val="100"/>
      <w:kern w:val="0"/>
      <w:sz w:val="24"/>
      <w:lang w:val="en-US"/>
    </w:rPr>
  </w:style>
  <w:style w:type="character" w:customStyle="1" w:styleId="FootnoteRef">
    <w:name w:val="Footnote Ref"/>
    <w:rsid w:val="007455B4"/>
    <w:rPr>
      <w:vertAlign w:val="superscript"/>
    </w:rPr>
  </w:style>
  <w:style w:type="paragraph" w:customStyle="1" w:styleId="TopofForm">
    <w:name w:val="TopofForm"/>
    <w:basedOn w:val="a2"/>
    <w:rsid w:val="007455B4"/>
    <w:pPr>
      <w:spacing w:after="240" w:line="240" w:lineRule="auto"/>
      <w:ind w:left="240"/>
    </w:pPr>
    <w:rPr>
      <w:rFonts w:ascii="Courier" w:hAnsi="Courier"/>
      <w:spacing w:val="0"/>
      <w:w w:val="100"/>
      <w:kern w:val="0"/>
      <w:sz w:val="24"/>
      <w:lang w:val="fr-CA"/>
    </w:rPr>
  </w:style>
  <w:style w:type="paragraph" w:customStyle="1" w:styleId="Blockquote">
    <w:name w:val="Blockquote"/>
    <w:basedOn w:val="a2"/>
    <w:rsid w:val="007455B4"/>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40" w:lineRule="auto"/>
      <w:ind w:left="360" w:right="360"/>
    </w:pPr>
    <w:rPr>
      <w:rFonts w:ascii="CG Times" w:hAnsi="CG Times"/>
      <w:snapToGrid w:val="0"/>
      <w:spacing w:val="0"/>
      <w:w w:val="100"/>
      <w:kern w:val="0"/>
      <w:sz w:val="24"/>
      <w:lang w:val="en-US"/>
    </w:rPr>
  </w:style>
  <w:style w:type="character" w:customStyle="1" w:styleId="EmailStyle139">
    <w:name w:val="EmailStyle139"/>
    <w:rsid w:val="007455B4"/>
    <w:rPr>
      <w:rFonts w:ascii="Arial" w:hAnsi="Arial" w:cs="Arial"/>
      <w:color w:val="008080"/>
      <w:sz w:val="20"/>
      <w:szCs w:val="20"/>
    </w:rPr>
  </w:style>
  <w:style w:type="paragraph" w:customStyle="1" w:styleId="OmniPage3">
    <w:name w:val="OmniPage #3"/>
    <w:basedOn w:val="a2"/>
    <w:rsid w:val="007455B4"/>
    <w:pPr>
      <w:widowControl w:val="0"/>
      <w:autoSpaceDE w:val="0"/>
      <w:autoSpaceDN w:val="0"/>
      <w:spacing w:line="300" w:lineRule="atLeast"/>
    </w:pPr>
    <w:rPr>
      <w:rFonts w:ascii="Arial Narrow" w:hAnsi="Arial Narrow"/>
      <w:spacing w:val="0"/>
      <w:w w:val="100"/>
      <w:kern w:val="0"/>
      <w:sz w:val="24"/>
      <w:szCs w:val="24"/>
      <w:lang w:val="en-GB"/>
    </w:rPr>
  </w:style>
  <w:style w:type="paragraph" w:customStyle="1" w:styleId="OmniPage1">
    <w:name w:val="OmniPage #1"/>
    <w:basedOn w:val="a2"/>
    <w:rsid w:val="007455B4"/>
    <w:pPr>
      <w:widowControl w:val="0"/>
      <w:autoSpaceDE w:val="0"/>
      <w:autoSpaceDN w:val="0"/>
      <w:spacing w:line="220" w:lineRule="atLeast"/>
    </w:pPr>
    <w:rPr>
      <w:rFonts w:ascii="Arial Narrow" w:hAnsi="Arial Narrow"/>
      <w:spacing w:val="0"/>
      <w:w w:val="100"/>
      <w:kern w:val="0"/>
      <w:sz w:val="24"/>
      <w:szCs w:val="24"/>
      <w:lang w:val="en-GB"/>
    </w:rPr>
  </w:style>
  <w:style w:type="paragraph" w:customStyle="1" w:styleId="OmniPage2">
    <w:name w:val="OmniPage #2"/>
    <w:basedOn w:val="a2"/>
    <w:rsid w:val="007455B4"/>
    <w:pPr>
      <w:widowControl w:val="0"/>
      <w:autoSpaceDE w:val="0"/>
      <w:autoSpaceDN w:val="0"/>
      <w:spacing w:line="200" w:lineRule="atLeast"/>
    </w:pPr>
    <w:rPr>
      <w:rFonts w:ascii="Arial Narrow" w:hAnsi="Arial Narrow"/>
      <w:spacing w:val="0"/>
      <w:w w:val="100"/>
      <w:kern w:val="0"/>
      <w:sz w:val="24"/>
      <w:szCs w:val="24"/>
      <w:lang w:val="en-GB"/>
    </w:rPr>
  </w:style>
  <w:style w:type="paragraph" w:customStyle="1" w:styleId="OmniPage7">
    <w:name w:val="OmniPage #7"/>
    <w:basedOn w:val="a2"/>
    <w:rsid w:val="007455B4"/>
    <w:pPr>
      <w:widowControl w:val="0"/>
      <w:autoSpaceDE w:val="0"/>
      <w:autoSpaceDN w:val="0"/>
      <w:adjustRightInd w:val="0"/>
      <w:spacing w:line="260" w:lineRule="atLeast"/>
    </w:pPr>
    <w:rPr>
      <w:rFonts w:ascii="Bookman Old Style" w:hAnsi="Bookman Old Style"/>
      <w:spacing w:val="0"/>
      <w:w w:val="100"/>
      <w:kern w:val="0"/>
      <w:sz w:val="24"/>
      <w:szCs w:val="24"/>
      <w:lang w:val="en-US"/>
    </w:rPr>
  </w:style>
  <w:style w:type="paragraph" w:customStyle="1" w:styleId="OmniPage8">
    <w:name w:val="OmniPage #8"/>
    <w:basedOn w:val="a2"/>
    <w:rsid w:val="007455B4"/>
    <w:pPr>
      <w:widowControl w:val="0"/>
      <w:autoSpaceDE w:val="0"/>
      <w:autoSpaceDN w:val="0"/>
      <w:adjustRightInd w:val="0"/>
      <w:spacing w:line="180" w:lineRule="atLeast"/>
    </w:pPr>
    <w:rPr>
      <w:rFonts w:ascii="Bookman Old Style" w:hAnsi="Bookman Old Style"/>
      <w:spacing w:val="0"/>
      <w:w w:val="100"/>
      <w:kern w:val="0"/>
      <w:sz w:val="24"/>
      <w:szCs w:val="24"/>
      <w:lang w:val="en-US"/>
    </w:rPr>
  </w:style>
  <w:style w:type="paragraph" w:customStyle="1" w:styleId="OmniPage4">
    <w:name w:val="OmniPage #4"/>
    <w:basedOn w:val="a2"/>
    <w:rsid w:val="007455B4"/>
    <w:pPr>
      <w:widowControl w:val="0"/>
      <w:autoSpaceDE w:val="0"/>
      <w:autoSpaceDN w:val="0"/>
      <w:adjustRightInd w:val="0"/>
      <w:spacing w:line="360" w:lineRule="atLeast"/>
    </w:pPr>
    <w:rPr>
      <w:rFonts w:ascii="Arial" w:hAnsi="Arial" w:cs="Arial"/>
      <w:spacing w:val="0"/>
      <w:w w:val="100"/>
      <w:kern w:val="0"/>
      <w:sz w:val="24"/>
      <w:szCs w:val="24"/>
      <w:lang w:val="en-US"/>
    </w:rPr>
  </w:style>
  <w:style w:type="character" w:customStyle="1" w:styleId="smallentete">
    <w:name w:val="smallentete"/>
    <w:rsid w:val="007455B4"/>
    <w:rPr>
      <w:color w:val="0073AD"/>
      <w:sz w:val="20"/>
      <w:szCs w:val="20"/>
    </w:rPr>
  </w:style>
  <w:style w:type="character" w:customStyle="1" w:styleId="EndnoteRefe">
    <w:name w:val="Endnote Refe"/>
    <w:rsid w:val="007455B4"/>
    <w:rPr>
      <w:vertAlign w:val="superscript"/>
    </w:rPr>
  </w:style>
  <w:style w:type="paragraph" w:customStyle="1" w:styleId="text1">
    <w:name w:val="text1"/>
    <w:basedOn w:val="a2"/>
    <w:rsid w:val="007455B4"/>
    <w:pPr>
      <w:spacing w:before="100" w:beforeAutospacing="1" w:after="100" w:afterAutospacing="1" w:line="240" w:lineRule="auto"/>
    </w:pPr>
    <w:rPr>
      <w:rFonts w:ascii="Arial" w:hAnsi="Arial" w:cs="Arial"/>
      <w:color w:val="000000"/>
      <w:spacing w:val="0"/>
      <w:w w:val="100"/>
      <w:kern w:val="0"/>
      <w:lang w:val="en-CA" w:eastAsia="en-CA"/>
    </w:rPr>
  </w:style>
  <w:style w:type="character" w:customStyle="1" w:styleId="Hypertext">
    <w:name w:val="Hypertext"/>
    <w:uiPriority w:val="99"/>
    <w:rsid w:val="007455B4"/>
    <w:rPr>
      <w:color w:val="0000FF"/>
      <w:u w:val="single"/>
    </w:rPr>
  </w:style>
  <w:style w:type="paragraph" w:customStyle="1" w:styleId="centeredtext">
    <w:name w:val="centeredtext"/>
    <w:basedOn w:val="a2"/>
    <w:rsid w:val="007455B4"/>
    <w:pPr>
      <w:spacing w:before="100" w:beforeAutospacing="1" w:after="100" w:afterAutospacing="1" w:line="240" w:lineRule="auto"/>
    </w:pPr>
    <w:rPr>
      <w:spacing w:val="0"/>
      <w:w w:val="100"/>
      <w:kern w:val="0"/>
      <w:sz w:val="24"/>
      <w:szCs w:val="24"/>
      <w:lang w:val="en-US"/>
    </w:rPr>
  </w:style>
  <w:style w:type="paragraph" w:customStyle="1" w:styleId="DefaultParagraphFontPara">
    <w:name w:val="Default Paragraph Font Para"/>
    <w:basedOn w:val="a2"/>
    <w:rsid w:val="007455B4"/>
    <w:pPr>
      <w:spacing w:line="240" w:lineRule="auto"/>
    </w:pPr>
    <w:rPr>
      <w:rFonts w:ascii="Arial" w:hAnsi="Arial"/>
      <w:spacing w:val="0"/>
      <w:w w:val="100"/>
      <w:kern w:val="0"/>
      <w:sz w:val="22"/>
      <w:lang w:val="en-AU"/>
    </w:rPr>
  </w:style>
  <w:style w:type="character" w:customStyle="1" w:styleId="nowrap1">
    <w:name w:val="nowrap1"/>
    <w:rsid w:val="007455B4"/>
  </w:style>
  <w:style w:type="paragraph" w:customStyle="1" w:styleId="CharChar6">
    <w:name w:val="Char Char6"/>
    <w:basedOn w:val="a2"/>
    <w:rsid w:val="007455B4"/>
    <w:pPr>
      <w:spacing w:after="160" w:line="240" w:lineRule="exact"/>
    </w:pPr>
    <w:rPr>
      <w:rFonts w:ascii="Verdana" w:hAnsi="Verdana"/>
      <w:spacing w:val="0"/>
      <w:w w:val="100"/>
      <w:kern w:val="0"/>
      <w:lang w:val="en-CA"/>
    </w:rPr>
  </w:style>
  <w:style w:type="paragraph" w:customStyle="1" w:styleId="paragraph">
    <w:name w:val="paragraph"/>
    <w:basedOn w:val="a2"/>
    <w:rsid w:val="007455B4"/>
    <w:pPr>
      <w:spacing w:before="168" w:after="120" w:line="240" w:lineRule="auto"/>
      <w:ind w:left="360"/>
    </w:pPr>
    <w:rPr>
      <w:spacing w:val="0"/>
      <w:w w:val="100"/>
      <w:kern w:val="0"/>
      <w:sz w:val="24"/>
      <w:szCs w:val="24"/>
      <w:lang w:val="en-US"/>
    </w:rPr>
  </w:style>
  <w:style w:type="character" w:styleId="affffa">
    <w:name w:val="Book Title"/>
    <w:uiPriority w:val="33"/>
    <w:qFormat/>
    <w:rsid w:val="007455B4"/>
    <w:rPr>
      <w:b/>
      <w:bCs/>
      <w:smallCaps/>
      <w:spacing w:val="5"/>
    </w:rPr>
  </w:style>
  <w:style w:type="paragraph" w:styleId="affffb">
    <w:name w:val="TOC Heading"/>
    <w:basedOn w:val="1"/>
    <w:next w:val="a2"/>
    <w:uiPriority w:val="39"/>
    <w:unhideWhenUsed/>
    <w:qFormat/>
    <w:rsid w:val="007455B4"/>
    <w:pPr>
      <w:keepLines/>
      <w:tabs>
        <w:tab w:val="clear" w:pos="567"/>
        <w:tab w:val="clear" w:pos="926"/>
      </w:tabs>
      <w:spacing w:before="480" w:after="240" w:line="276" w:lineRule="auto"/>
      <w:ind w:left="-851" w:firstLine="0"/>
      <w:jc w:val="center"/>
      <w:outlineLvl w:val="9"/>
    </w:pPr>
    <w:rPr>
      <w:rFonts w:ascii="Arial" w:hAnsi="Arial" w:cs="Times New Roman"/>
      <w:color w:val="000000"/>
      <w:spacing w:val="0"/>
      <w:w w:val="100"/>
      <w:kern w:val="0"/>
      <w:sz w:val="36"/>
      <w:szCs w:val="28"/>
      <w:u w:val="single"/>
      <w:lang w:val="en-US" w:eastAsia="ja-JP"/>
    </w:rPr>
  </w:style>
  <w:style w:type="paragraph" w:customStyle="1" w:styleId="Content1">
    <w:name w:val="Content1"/>
    <w:basedOn w:val="a2"/>
    <w:link w:val="Content1Char"/>
    <w:qFormat/>
    <w:rsid w:val="007455B4"/>
    <w:pPr>
      <w:spacing w:before="240" w:after="240" w:line="240" w:lineRule="auto"/>
      <w:ind w:left="-851"/>
    </w:pPr>
    <w:rPr>
      <w:spacing w:val="0"/>
      <w:w w:val="100"/>
      <w:kern w:val="0"/>
      <w:sz w:val="24"/>
      <w:szCs w:val="24"/>
      <w:lang w:val="en-US"/>
    </w:rPr>
  </w:style>
  <w:style w:type="paragraph" w:customStyle="1" w:styleId="content2">
    <w:name w:val="content2"/>
    <w:basedOn w:val="a2"/>
    <w:link w:val="content2Char"/>
    <w:rsid w:val="007455B4"/>
    <w:pPr>
      <w:spacing w:line="240" w:lineRule="auto"/>
      <w:ind w:left="-142" w:hanging="709"/>
    </w:pPr>
    <w:rPr>
      <w:spacing w:val="0"/>
      <w:w w:val="100"/>
      <w:kern w:val="0"/>
      <w:sz w:val="24"/>
      <w:szCs w:val="24"/>
      <w:lang w:val="en-US"/>
    </w:rPr>
  </w:style>
  <w:style w:type="character" w:customStyle="1" w:styleId="Content1Char">
    <w:name w:val="Content1 Char"/>
    <w:link w:val="Content1"/>
    <w:rsid w:val="007455B4"/>
    <w:rPr>
      <w:rFonts w:ascii="Times New Roman" w:eastAsia="Times New Roman" w:hAnsi="Times New Roman" w:cs="Times New Roman"/>
      <w:sz w:val="24"/>
      <w:szCs w:val="24"/>
      <w:lang w:val="en-US"/>
    </w:rPr>
  </w:style>
  <w:style w:type="paragraph" w:customStyle="1" w:styleId="heading2">
    <w:name w:val="heading2"/>
    <w:basedOn w:val="a2"/>
    <w:link w:val="heading2Char"/>
    <w:qFormat/>
    <w:rsid w:val="007455B4"/>
    <w:pPr>
      <w:spacing w:line="240" w:lineRule="auto"/>
      <w:ind w:left="-142" w:hanging="709"/>
      <w:jc w:val="center"/>
    </w:pPr>
    <w:rPr>
      <w:b/>
      <w:bCs/>
      <w:color w:val="000000"/>
      <w:spacing w:val="0"/>
      <w:w w:val="100"/>
      <w:kern w:val="0"/>
      <w:sz w:val="24"/>
      <w:szCs w:val="24"/>
      <w:u w:val="single"/>
      <w:lang w:val="en-US"/>
    </w:rPr>
  </w:style>
  <w:style w:type="character" w:customStyle="1" w:styleId="content2Char">
    <w:name w:val="content2 Char"/>
    <w:link w:val="content2"/>
    <w:rsid w:val="007455B4"/>
    <w:rPr>
      <w:rFonts w:ascii="Times New Roman" w:eastAsia="Times New Roman" w:hAnsi="Times New Roman" w:cs="Times New Roman"/>
      <w:sz w:val="24"/>
      <w:szCs w:val="24"/>
      <w:lang w:val="en-US"/>
    </w:rPr>
  </w:style>
  <w:style w:type="character" w:customStyle="1" w:styleId="heading2Char">
    <w:name w:val="heading2 Char"/>
    <w:link w:val="heading2"/>
    <w:rsid w:val="007455B4"/>
    <w:rPr>
      <w:rFonts w:ascii="Times New Roman" w:eastAsia="Times New Roman" w:hAnsi="Times New Roman" w:cs="Times New Roman"/>
      <w:b/>
      <w:bCs/>
      <w:color w:val="000000"/>
      <w:sz w:val="24"/>
      <w:szCs w:val="24"/>
      <w:u w:val="single"/>
      <w:lang w:val="en-US"/>
    </w:rPr>
  </w:style>
  <w:style w:type="character" w:customStyle="1" w:styleId="elemloihabtit">
    <w:name w:val="elemloihabtit"/>
    <w:rsid w:val="007455B4"/>
    <w:rPr>
      <w:b/>
      <w:bCs/>
      <w:sz w:val="27"/>
      <w:szCs w:val="27"/>
    </w:rPr>
  </w:style>
  <w:style w:type="paragraph" w:customStyle="1" w:styleId="section">
    <w:name w:val="section"/>
    <w:basedOn w:val="a2"/>
    <w:rsid w:val="007455B4"/>
    <w:pPr>
      <w:spacing w:before="168" w:after="120" w:line="240" w:lineRule="auto"/>
      <w:ind w:firstLine="360"/>
    </w:pPr>
    <w:rPr>
      <w:spacing w:val="0"/>
      <w:w w:val="100"/>
      <w:kern w:val="0"/>
      <w:sz w:val="24"/>
      <w:szCs w:val="24"/>
      <w:lang w:val="en-US"/>
    </w:rPr>
  </w:style>
  <w:style w:type="character" w:customStyle="1" w:styleId="sectionlabel">
    <w:name w:val="sectionlabel"/>
    <w:rsid w:val="007455B4"/>
    <w:rPr>
      <w:b/>
      <w:bCs/>
    </w:rPr>
  </w:style>
  <w:style w:type="character" w:customStyle="1" w:styleId="wb-invisible">
    <w:name w:val="wb-invisible"/>
    <w:rsid w:val="007455B4"/>
  </w:style>
  <w:style w:type="table" w:styleId="2-1">
    <w:name w:val="Medium Shading 2 Accent 1"/>
    <w:basedOn w:val="a4"/>
    <w:uiPriority w:val="64"/>
    <w:rsid w:val="007455B4"/>
    <w:rPr>
      <w:rFonts w:ascii="Times New Roman" w:eastAsia="Times New Roman" w:hAnsi="Times New Roman" w:cs="Times New Roman"/>
      <w:sz w:val="20"/>
      <w:szCs w:val="20"/>
      <w:lang w:val="fr-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Point18">
    <w:name w:val="Point 18"/>
    <w:basedOn w:val="a2"/>
    <w:rsid w:val="007455B4"/>
    <w:pPr>
      <w:tabs>
        <w:tab w:val="num" w:pos="360"/>
      </w:tabs>
      <w:spacing w:after="360" w:line="240" w:lineRule="auto"/>
      <w:ind w:left="360" w:hanging="360"/>
    </w:pPr>
    <w:rPr>
      <w:b/>
      <w:spacing w:val="0"/>
      <w:w w:val="100"/>
      <w:kern w:val="0"/>
      <w:sz w:val="32"/>
      <w:lang w:val="en-CA" w:eastAsia="en-CA"/>
    </w:rPr>
  </w:style>
  <w:style w:type="character" w:customStyle="1" w:styleId="xn-money">
    <w:name w:val="xn-money"/>
    <w:rsid w:val="007455B4"/>
  </w:style>
  <w:style w:type="character" w:customStyle="1" w:styleId="xn-location">
    <w:name w:val="xn-location"/>
    <w:rsid w:val="007455B4"/>
  </w:style>
  <w:style w:type="character" w:customStyle="1" w:styleId="st">
    <w:name w:val="st"/>
    <w:rsid w:val="007455B4"/>
  </w:style>
  <w:style w:type="character" w:customStyle="1" w:styleId="MediumGrid1-Accent2Char">
    <w:name w:val="Medium Grid 1 - Accent 2 Char"/>
    <w:link w:val="1-2"/>
    <w:uiPriority w:val="34"/>
    <w:rsid w:val="007455B4"/>
    <w:rPr>
      <w:rFonts w:ascii="Arial" w:hAnsi="Arial"/>
      <w:sz w:val="24"/>
      <w:szCs w:val="22"/>
      <w:lang w:eastAsia="en-US"/>
    </w:rPr>
  </w:style>
  <w:style w:type="table" w:styleId="1-2">
    <w:name w:val="Medium Grid 1 Accent 2"/>
    <w:basedOn w:val="a4"/>
    <w:link w:val="MediumGrid1-Accent2Char"/>
    <w:uiPriority w:val="34"/>
    <w:unhideWhenUsed/>
    <w:rsid w:val="007455B4"/>
    <w:rPr>
      <w:rFonts w:ascii="Arial" w:hAnsi="Arial"/>
      <w:sz w:val="24"/>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customStyle="1" w:styleId="BodyTextCorpsdelalettre">
    <w:name w:val="Body Text / Corps de la lettre"/>
    <w:basedOn w:val="a2"/>
    <w:autoRedefine/>
    <w:rsid w:val="007455B4"/>
    <w:pPr>
      <w:numPr>
        <w:numId w:val="23"/>
      </w:numPr>
      <w:spacing w:line="240" w:lineRule="auto"/>
    </w:pPr>
    <w:rPr>
      <w:bCs/>
      <w:color w:val="000000"/>
      <w:spacing w:val="0"/>
      <w:w w:val="100"/>
      <w:kern w:val="0"/>
      <w:sz w:val="24"/>
      <w:szCs w:val="24"/>
      <w:lang w:val="en-CA" w:eastAsia="en-CA" w:bidi="kn-IN"/>
    </w:rPr>
  </w:style>
  <w:style w:type="character" w:customStyle="1" w:styleId="2f4">
    <w:name w:val="Основной текст (2)_"/>
    <w:link w:val="2f5"/>
    <w:uiPriority w:val="99"/>
    <w:locked/>
    <w:rsid w:val="007455B4"/>
    <w:rPr>
      <w:sz w:val="28"/>
      <w:szCs w:val="28"/>
      <w:shd w:val="clear" w:color="auto" w:fill="FFFFFF"/>
    </w:rPr>
  </w:style>
  <w:style w:type="paragraph" w:customStyle="1" w:styleId="2f5">
    <w:name w:val="Основной текст (2)"/>
    <w:basedOn w:val="a2"/>
    <w:link w:val="2f4"/>
    <w:uiPriority w:val="99"/>
    <w:rsid w:val="007455B4"/>
    <w:pPr>
      <w:widowControl w:val="0"/>
      <w:shd w:val="clear" w:color="auto" w:fill="FFFFFF"/>
      <w:spacing w:line="331" w:lineRule="exact"/>
      <w:jc w:val="both"/>
    </w:pPr>
    <w:rPr>
      <w:rFonts w:asciiTheme="minorHAnsi" w:eastAsiaTheme="minorHAnsi" w:hAnsiTheme="minorHAnsi" w:cstheme="minorBidi"/>
      <w:spacing w:val="0"/>
      <w:w w:val="100"/>
      <w:kern w:val="0"/>
      <w:sz w:val="28"/>
      <w:szCs w:val="28"/>
    </w:rPr>
  </w:style>
  <w:style w:type="character" w:customStyle="1" w:styleId="8Exact">
    <w:name w:val="Основной текст (8) Exact"/>
    <w:link w:val="82"/>
    <w:uiPriority w:val="99"/>
    <w:locked/>
    <w:rsid w:val="007455B4"/>
    <w:rPr>
      <w:i/>
      <w:iCs/>
      <w:sz w:val="28"/>
      <w:szCs w:val="28"/>
      <w:shd w:val="clear" w:color="auto" w:fill="FFFFFF"/>
    </w:rPr>
  </w:style>
  <w:style w:type="paragraph" w:customStyle="1" w:styleId="82">
    <w:name w:val="Основной текст (8)"/>
    <w:basedOn w:val="a2"/>
    <w:link w:val="8Exact"/>
    <w:uiPriority w:val="99"/>
    <w:rsid w:val="007455B4"/>
    <w:pPr>
      <w:widowControl w:val="0"/>
      <w:shd w:val="clear" w:color="auto" w:fill="FFFFFF"/>
    </w:pPr>
    <w:rPr>
      <w:rFonts w:asciiTheme="minorHAnsi" w:eastAsiaTheme="minorHAnsi" w:hAnsiTheme="minorHAnsi" w:cstheme="minorBidi"/>
      <w:i/>
      <w:iCs/>
      <w:spacing w:val="0"/>
      <w:w w:val="100"/>
      <w:kern w:val="0"/>
      <w:sz w:val="28"/>
      <w:szCs w:val="28"/>
    </w:rPr>
  </w:style>
  <w:style w:type="character" w:customStyle="1" w:styleId="affffc">
    <w:name w:val="Основной текст_"/>
    <w:link w:val="2f6"/>
    <w:uiPriority w:val="99"/>
    <w:locked/>
    <w:rsid w:val="007455B4"/>
    <w:rPr>
      <w:shd w:val="clear" w:color="auto" w:fill="FFFFFF"/>
    </w:rPr>
  </w:style>
  <w:style w:type="paragraph" w:customStyle="1" w:styleId="2f6">
    <w:name w:val="Основной текст2"/>
    <w:basedOn w:val="a2"/>
    <w:link w:val="affffc"/>
    <w:uiPriority w:val="99"/>
    <w:rsid w:val="007455B4"/>
    <w:pPr>
      <w:widowControl w:val="0"/>
      <w:shd w:val="clear" w:color="auto" w:fill="FFFFFF"/>
      <w:spacing w:line="298" w:lineRule="exact"/>
      <w:jc w:val="center"/>
    </w:pPr>
    <w:rPr>
      <w:rFonts w:asciiTheme="minorHAnsi" w:eastAsiaTheme="minorHAnsi" w:hAnsiTheme="minorHAnsi" w:cstheme="minorBidi"/>
      <w:spacing w:val="0"/>
      <w:w w:val="100"/>
      <w:kern w:val="0"/>
      <w:sz w:val="22"/>
      <w:szCs w:val="22"/>
    </w:rPr>
  </w:style>
  <w:style w:type="paragraph" w:customStyle="1" w:styleId="affffd">
    <w:name w:val="основной"/>
    <w:basedOn w:val="a2"/>
    <w:uiPriority w:val="99"/>
    <w:rsid w:val="007455B4"/>
    <w:pPr>
      <w:autoSpaceDE w:val="0"/>
      <w:autoSpaceDN w:val="0"/>
      <w:adjustRightInd w:val="0"/>
      <w:spacing w:after="57" w:line="288" w:lineRule="auto"/>
      <w:ind w:firstLine="397"/>
      <w:jc w:val="both"/>
    </w:pPr>
    <w:rPr>
      <w:rFonts w:ascii="Helios (T1)" w:eastAsia="Helios (T1)" w:cs="Helios (T1)"/>
      <w:color w:val="000000"/>
      <w:spacing w:val="0"/>
      <w:w w:val="100"/>
      <w:kern w:val="0"/>
      <w:sz w:val="24"/>
      <w:szCs w:val="24"/>
    </w:rPr>
  </w:style>
  <w:style w:type="paragraph" w:customStyle="1" w:styleId="ConsPlusNormal">
    <w:name w:val="ConsPlusNormal"/>
    <w:uiPriority w:val="99"/>
    <w:rsid w:val="007455B4"/>
    <w:pPr>
      <w:autoSpaceDE w:val="0"/>
      <w:autoSpaceDN w:val="0"/>
      <w:adjustRightInd w:val="0"/>
    </w:pPr>
    <w:rPr>
      <w:rFonts w:ascii="Times New Roman" w:eastAsia="Times New Roman" w:hAnsi="Times New Roman" w:cs="Times New Roman"/>
      <w:sz w:val="24"/>
      <w:szCs w:val="24"/>
      <w:lang w:eastAsia="ru-RU"/>
    </w:rPr>
  </w:style>
  <w:style w:type="paragraph" w:customStyle="1" w:styleId="formattexttopleveltext">
    <w:name w:val="formattext topleveltext"/>
    <w:basedOn w:val="a2"/>
    <w:uiPriority w:val="99"/>
    <w:rsid w:val="007455B4"/>
    <w:pPr>
      <w:spacing w:before="100" w:beforeAutospacing="1" w:after="100" w:afterAutospacing="1" w:line="240" w:lineRule="auto"/>
    </w:pPr>
    <w:rPr>
      <w:spacing w:val="0"/>
      <w:w w:val="100"/>
      <w:kern w:val="0"/>
      <w:sz w:val="24"/>
      <w:szCs w:val="24"/>
      <w:lang w:eastAsia="ru-RU"/>
    </w:rPr>
  </w:style>
  <w:style w:type="character" w:customStyle="1" w:styleId="f215">
    <w:name w:val="f215"/>
    <w:uiPriority w:val="99"/>
    <w:rsid w:val="007455B4"/>
    <w:rPr>
      <w:rFonts w:ascii="Times New Roman" w:hAnsi="Times New Roman" w:cs="Times New Roman" w:hint="default"/>
    </w:rPr>
  </w:style>
  <w:style w:type="character" w:customStyle="1" w:styleId="ftr">
    <w:name w:val="ftr"/>
    <w:uiPriority w:val="99"/>
    <w:rsid w:val="007455B4"/>
    <w:rPr>
      <w:rFonts w:ascii="Times New Roman" w:hAnsi="Times New Roman" w:cs="Times New Roman" w:hint="default"/>
    </w:rPr>
  </w:style>
  <w:style w:type="character" w:customStyle="1" w:styleId="210">
    <w:name w:val="Основной текст (2) + 10"/>
    <w:aliases w:val="5 pt,Полужирный,Курсив"/>
    <w:uiPriority w:val="99"/>
    <w:rsid w:val="007455B4"/>
    <w:rPr>
      <w:b/>
      <w:bCs/>
      <w:i/>
      <w:iCs/>
      <w:strike w:val="0"/>
      <w:dstrike w:val="0"/>
      <w:color w:val="000000"/>
      <w:spacing w:val="0"/>
      <w:w w:val="100"/>
      <w:position w:val="0"/>
      <w:sz w:val="21"/>
      <w:szCs w:val="21"/>
      <w:u w:val="none"/>
      <w:effect w:val="none"/>
      <w:shd w:val="clear" w:color="auto" w:fill="FFFFFF"/>
      <w:lang w:val="ru-RU" w:eastAsia="ru-RU"/>
    </w:rPr>
  </w:style>
  <w:style w:type="character" w:customStyle="1" w:styleId="2101">
    <w:name w:val="Основной текст (2) + 101"/>
    <w:aliases w:val="5 pt1,Курсив1"/>
    <w:uiPriority w:val="99"/>
    <w:rsid w:val="007455B4"/>
    <w:rPr>
      <w:i/>
      <w:iCs/>
      <w:strike w:val="0"/>
      <w:dstrike w:val="0"/>
      <w:color w:val="000000"/>
      <w:spacing w:val="0"/>
      <w:w w:val="100"/>
      <w:position w:val="0"/>
      <w:sz w:val="21"/>
      <w:szCs w:val="21"/>
      <w:u w:val="none"/>
      <w:effect w:val="none"/>
      <w:shd w:val="clear" w:color="auto" w:fill="FFFFFF"/>
      <w:lang w:val="ru-RU" w:eastAsia="ru-RU"/>
    </w:rPr>
  </w:style>
  <w:style w:type="character" w:customStyle="1" w:styleId="bold">
    <w:name w:val="bold"/>
    <w:uiPriority w:val="99"/>
    <w:rsid w:val="007455B4"/>
    <w:rPr>
      <w:b/>
      <w:bCs w:val="0"/>
    </w:rPr>
  </w:style>
  <w:style w:type="character" w:customStyle="1" w:styleId="71Italique">
    <w:name w:val="71_Italique"/>
    <w:uiPriority w:val="99"/>
    <w:qFormat/>
    <w:rsid w:val="007455B4"/>
    <w:rPr>
      <w:i/>
    </w:rPr>
  </w:style>
  <w:style w:type="paragraph" w:styleId="62">
    <w:name w:val="toc 6"/>
    <w:basedOn w:val="a2"/>
    <w:next w:val="a2"/>
    <w:autoRedefine/>
    <w:uiPriority w:val="99"/>
    <w:rsid w:val="0038228A"/>
    <w:pPr>
      <w:suppressAutoHyphens/>
      <w:spacing w:after="100"/>
      <w:ind w:left="1000"/>
    </w:pPr>
    <w:rPr>
      <w:spacing w:val="0"/>
      <w:w w:val="100"/>
      <w:kern w:val="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99"/>
    <w:lsdException w:name="toc 7" w:uiPriority="39"/>
    <w:lsdException w:name="toc 8" w:uiPriority="39"/>
    <w:lsdException w:name="footnote text" w:qFormat="1"/>
    <w:lsdException w:name="header" w:uiPriority="99" w:qFormat="1"/>
    <w:lsdException w:name="footer" w:uiPriority="99" w:qFormat="1"/>
    <w:lsdException w:name="index heading" w:uiPriority="99"/>
    <w:lsdException w:name="caption" w:uiPriority="35" w:qFormat="1"/>
    <w:lsdException w:name="table of figures" w:uiPriority="99"/>
    <w:lsdException w:name="footnote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HTML Cite" w:uiPriority="99"/>
    <w:lsdException w:name="HTML Typewriter"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C3C4F"/>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Table_G"/>
    <w:basedOn w:val="a2"/>
    <w:next w:val="a2"/>
    <w:link w:val="10"/>
    <w:uiPriority w:val="99"/>
    <w:qFormat/>
    <w:rsid w:val="00BE1742"/>
    <w:pPr>
      <w:keepNext/>
      <w:tabs>
        <w:tab w:val="left" w:pos="567"/>
        <w:tab w:val="num" w:pos="926"/>
      </w:tabs>
      <w:ind w:left="926" w:hanging="360"/>
      <w:jc w:val="both"/>
      <w:outlineLvl w:val="0"/>
    </w:pPr>
    <w:rPr>
      <w:rFonts w:cs="Arial"/>
      <w:b/>
      <w:bCs/>
      <w:szCs w:val="32"/>
      <w:lang w:eastAsia="ru-RU"/>
    </w:rPr>
  </w:style>
  <w:style w:type="paragraph" w:styleId="21">
    <w:name w:val="heading 2"/>
    <w:basedOn w:val="a2"/>
    <w:next w:val="a2"/>
    <w:link w:val="22"/>
    <w:uiPriority w:val="99"/>
    <w:qFormat/>
    <w:rsid w:val="007455B4"/>
    <w:pPr>
      <w:numPr>
        <w:ilvl w:val="1"/>
        <w:numId w:val="6"/>
      </w:numPr>
      <w:suppressAutoHyphens/>
      <w:spacing w:line="240" w:lineRule="auto"/>
      <w:ind w:left="0" w:firstLine="0"/>
      <w:outlineLvl w:val="1"/>
    </w:pPr>
    <w:rPr>
      <w:spacing w:val="0"/>
      <w:w w:val="100"/>
      <w:kern w:val="0"/>
      <w:lang w:val="en-GB"/>
    </w:rPr>
  </w:style>
  <w:style w:type="paragraph" w:styleId="30">
    <w:name w:val="heading 3"/>
    <w:basedOn w:val="a2"/>
    <w:next w:val="a2"/>
    <w:link w:val="31"/>
    <w:qFormat/>
    <w:rsid w:val="007455B4"/>
    <w:pPr>
      <w:numPr>
        <w:ilvl w:val="2"/>
        <w:numId w:val="6"/>
      </w:numPr>
      <w:suppressAutoHyphens/>
      <w:spacing w:line="240" w:lineRule="auto"/>
      <w:ind w:left="720" w:hanging="432"/>
      <w:outlineLvl w:val="2"/>
    </w:pPr>
    <w:rPr>
      <w:spacing w:val="0"/>
      <w:w w:val="100"/>
      <w:kern w:val="0"/>
      <w:lang w:val="en-GB"/>
    </w:rPr>
  </w:style>
  <w:style w:type="paragraph" w:styleId="41">
    <w:name w:val="heading 4"/>
    <w:basedOn w:val="a2"/>
    <w:next w:val="a2"/>
    <w:link w:val="42"/>
    <w:qFormat/>
    <w:rsid w:val="007455B4"/>
    <w:pPr>
      <w:numPr>
        <w:ilvl w:val="3"/>
        <w:numId w:val="6"/>
      </w:numPr>
      <w:suppressAutoHyphens/>
      <w:spacing w:line="240" w:lineRule="auto"/>
      <w:ind w:left="864" w:hanging="144"/>
      <w:outlineLvl w:val="3"/>
    </w:pPr>
    <w:rPr>
      <w:spacing w:val="0"/>
      <w:w w:val="100"/>
      <w:kern w:val="0"/>
      <w:lang w:val="en-GB"/>
    </w:rPr>
  </w:style>
  <w:style w:type="paragraph" w:styleId="51">
    <w:name w:val="heading 5"/>
    <w:basedOn w:val="a2"/>
    <w:next w:val="a2"/>
    <w:link w:val="52"/>
    <w:qFormat/>
    <w:rsid w:val="007455B4"/>
    <w:pPr>
      <w:numPr>
        <w:ilvl w:val="4"/>
        <w:numId w:val="6"/>
      </w:numPr>
      <w:suppressAutoHyphens/>
      <w:spacing w:line="240" w:lineRule="auto"/>
      <w:ind w:left="1008" w:hanging="432"/>
      <w:outlineLvl w:val="4"/>
    </w:pPr>
    <w:rPr>
      <w:spacing w:val="0"/>
      <w:w w:val="100"/>
      <w:kern w:val="0"/>
      <w:lang w:val="en-GB"/>
    </w:rPr>
  </w:style>
  <w:style w:type="paragraph" w:styleId="6">
    <w:name w:val="heading 6"/>
    <w:basedOn w:val="a2"/>
    <w:next w:val="a2"/>
    <w:link w:val="60"/>
    <w:qFormat/>
    <w:rsid w:val="007455B4"/>
    <w:pPr>
      <w:numPr>
        <w:ilvl w:val="5"/>
        <w:numId w:val="6"/>
      </w:numPr>
      <w:suppressAutoHyphens/>
      <w:spacing w:line="240" w:lineRule="auto"/>
      <w:ind w:left="1152" w:hanging="432"/>
      <w:outlineLvl w:val="5"/>
    </w:pPr>
    <w:rPr>
      <w:spacing w:val="0"/>
      <w:w w:val="100"/>
      <w:kern w:val="0"/>
      <w:lang w:val="en-GB"/>
    </w:rPr>
  </w:style>
  <w:style w:type="paragraph" w:styleId="7">
    <w:name w:val="heading 7"/>
    <w:basedOn w:val="a2"/>
    <w:next w:val="a2"/>
    <w:link w:val="70"/>
    <w:qFormat/>
    <w:rsid w:val="007455B4"/>
    <w:pPr>
      <w:numPr>
        <w:ilvl w:val="6"/>
        <w:numId w:val="6"/>
      </w:numPr>
      <w:suppressAutoHyphens/>
      <w:spacing w:line="240" w:lineRule="auto"/>
      <w:ind w:left="1296" w:hanging="288"/>
      <w:outlineLvl w:val="6"/>
    </w:pPr>
    <w:rPr>
      <w:spacing w:val="0"/>
      <w:w w:val="100"/>
      <w:kern w:val="0"/>
      <w:lang w:val="en-GB"/>
    </w:rPr>
  </w:style>
  <w:style w:type="paragraph" w:styleId="8">
    <w:name w:val="heading 8"/>
    <w:basedOn w:val="a2"/>
    <w:next w:val="a2"/>
    <w:link w:val="80"/>
    <w:qFormat/>
    <w:rsid w:val="007455B4"/>
    <w:pPr>
      <w:numPr>
        <w:ilvl w:val="7"/>
        <w:numId w:val="6"/>
      </w:numPr>
      <w:suppressAutoHyphens/>
      <w:spacing w:line="240" w:lineRule="auto"/>
      <w:ind w:left="1440" w:hanging="432"/>
      <w:outlineLvl w:val="7"/>
    </w:pPr>
    <w:rPr>
      <w:spacing w:val="0"/>
      <w:w w:val="100"/>
      <w:kern w:val="0"/>
      <w:lang w:val="en-GB"/>
    </w:rPr>
  </w:style>
  <w:style w:type="paragraph" w:styleId="9">
    <w:name w:val="heading 9"/>
    <w:basedOn w:val="a2"/>
    <w:next w:val="a2"/>
    <w:link w:val="90"/>
    <w:qFormat/>
    <w:rsid w:val="007455B4"/>
    <w:pPr>
      <w:numPr>
        <w:ilvl w:val="8"/>
        <w:numId w:val="6"/>
      </w:numPr>
      <w:suppressAutoHyphens/>
      <w:spacing w:line="240" w:lineRule="auto"/>
      <w:ind w:left="1584" w:hanging="144"/>
      <w:outlineLvl w:val="8"/>
    </w:pPr>
    <w:rPr>
      <w:spacing w:val="0"/>
      <w:w w:val="100"/>
      <w:kern w:val="0"/>
      <w:lang w:val="en-GB"/>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MGR">
    <w:name w:val="_ H __M_GR"/>
    <w:basedOn w:val="a2"/>
    <w:next w:val="a2"/>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2"/>
    <w:next w:val="a2"/>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2"/>
    <w:next w:val="a2"/>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2"/>
    <w:next w:val="a2"/>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2"/>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2"/>
    <w:next w:val="a2"/>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2"/>
    <w:qFormat/>
    <w:rsid w:val="00BE1742"/>
    <w:pPr>
      <w:numPr>
        <w:numId w:val="1"/>
      </w:numPr>
      <w:spacing w:after="120"/>
      <w:ind w:right="1134"/>
      <w:jc w:val="both"/>
    </w:pPr>
    <w:rPr>
      <w:lang w:eastAsia="ru-RU"/>
    </w:rPr>
  </w:style>
  <w:style w:type="paragraph" w:customStyle="1" w:styleId="Bullet2GR">
    <w:name w:val="_Bullet 2_GR"/>
    <w:basedOn w:val="a2"/>
    <w:qFormat/>
    <w:rsid w:val="00BE1742"/>
    <w:pPr>
      <w:numPr>
        <w:numId w:val="2"/>
      </w:numPr>
      <w:spacing w:after="120"/>
      <w:ind w:right="1134"/>
      <w:jc w:val="both"/>
    </w:pPr>
    <w:rPr>
      <w:lang w:eastAsia="ru-RU"/>
    </w:rPr>
  </w:style>
  <w:style w:type="paragraph" w:customStyle="1" w:styleId="ParaNoGR">
    <w:name w:val="_ParaNo._GR"/>
    <w:basedOn w:val="a2"/>
    <w:next w:val="a2"/>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4"/>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R,6_G"/>
    <w:basedOn w:val="a2"/>
    <w:next w:val="a2"/>
    <w:link w:val="a7"/>
    <w:uiPriority w:val="99"/>
    <w:qFormat/>
    <w:rsid w:val="00BE1742"/>
    <w:pPr>
      <w:pBdr>
        <w:bottom w:val="single" w:sz="4" w:space="4" w:color="auto"/>
      </w:pBdr>
      <w:tabs>
        <w:tab w:val="right" w:pos="9639"/>
      </w:tabs>
      <w:suppressAutoHyphens/>
    </w:pPr>
    <w:rPr>
      <w:b/>
      <w:sz w:val="18"/>
      <w:lang w:val="en-GB" w:eastAsia="ru-RU"/>
    </w:rPr>
  </w:style>
  <w:style w:type="character" w:customStyle="1" w:styleId="a7">
    <w:name w:val="Верхний колонтитул Знак"/>
    <w:aliases w:val="6_GR Знак,6_G Знак"/>
    <w:basedOn w:val="a3"/>
    <w:link w:val="a6"/>
    <w:uiPriority w:val="99"/>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Table_G Знак"/>
    <w:basedOn w:val="a3"/>
    <w:link w:val="1"/>
    <w:uiPriority w:val="99"/>
    <w:rsid w:val="00BE1742"/>
    <w:rPr>
      <w:rFonts w:ascii="Times New Roman" w:eastAsia="Times New Roman" w:hAnsi="Times New Roman" w:cs="Arial"/>
      <w:b/>
      <w:bCs/>
      <w:spacing w:val="4"/>
      <w:w w:val="103"/>
      <w:kern w:val="14"/>
      <w:sz w:val="20"/>
      <w:szCs w:val="32"/>
      <w:lang w:eastAsia="ru-RU"/>
    </w:rPr>
  </w:style>
  <w:style w:type="character" w:styleId="a8">
    <w:name w:val="endnote reference"/>
    <w:aliases w:val="1_GR,1_G"/>
    <w:basedOn w:val="a9"/>
    <w:qFormat/>
    <w:rsid w:val="00BE1742"/>
    <w:rPr>
      <w:rFonts w:ascii="Times New Roman" w:hAnsi="Times New Roman"/>
      <w:dstrike w:val="0"/>
      <w:sz w:val="18"/>
      <w:vertAlign w:val="superscript"/>
    </w:rPr>
  </w:style>
  <w:style w:type="character" w:styleId="a9">
    <w:name w:val="footnote reference"/>
    <w:aliases w:val="4_GR,4_G"/>
    <w:basedOn w:val="a3"/>
    <w:qFormat/>
    <w:rsid w:val="00BE1742"/>
    <w:rPr>
      <w:rFonts w:ascii="Times New Roman" w:hAnsi="Times New Roman"/>
      <w:dstrike w:val="0"/>
      <w:sz w:val="18"/>
      <w:vertAlign w:val="superscript"/>
    </w:rPr>
  </w:style>
  <w:style w:type="paragraph" w:styleId="aa">
    <w:name w:val="footer"/>
    <w:aliases w:val="3_GR,3_G"/>
    <w:basedOn w:val="a2"/>
    <w:link w:val="ab"/>
    <w:uiPriority w:val="99"/>
    <w:qFormat/>
    <w:rsid w:val="00BE1742"/>
    <w:pPr>
      <w:tabs>
        <w:tab w:val="right" w:pos="9639"/>
      </w:tabs>
      <w:suppressAutoHyphens/>
    </w:pPr>
    <w:rPr>
      <w:sz w:val="16"/>
      <w:lang w:val="en-GB" w:eastAsia="ru-RU"/>
    </w:rPr>
  </w:style>
  <w:style w:type="character" w:customStyle="1" w:styleId="ab">
    <w:name w:val="Нижний колонтитул Знак"/>
    <w:aliases w:val="3_GR Знак,3_G Знак"/>
    <w:basedOn w:val="a3"/>
    <w:link w:val="aa"/>
    <w:uiPriority w:val="99"/>
    <w:rsid w:val="00BE1742"/>
    <w:rPr>
      <w:rFonts w:ascii="Times New Roman" w:eastAsia="Times New Roman" w:hAnsi="Times New Roman" w:cs="Times New Roman"/>
      <w:sz w:val="16"/>
      <w:szCs w:val="20"/>
      <w:lang w:val="en-GB" w:eastAsia="ru-RU"/>
    </w:rPr>
  </w:style>
  <w:style w:type="character" w:styleId="ac">
    <w:name w:val="page number"/>
    <w:aliases w:val="7_GR,7_G"/>
    <w:basedOn w:val="a3"/>
    <w:qFormat/>
    <w:rsid w:val="00BE1742"/>
    <w:rPr>
      <w:rFonts w:ascii="Times New Roman" w:hAnsi="Times New Roman"/>
      <w:b/>
      <w:sz w:val="18"/>
    </w:rPr>
  </w:style>
  <w:style w:type="paragraph" w:styleId="ad">
    <w:name w:val="footnote text"/>
    <w:aliases w:val="5_GR,5_G"/>
    <w:basedOn w:val="a2"/>
    <w:link w:val="ae"/>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e">
    <w:name w:val="Текст сноски Знак"/>
    <w:aliases w:val="5_GR Знак,5_G Знак"/>
    <w:basedOn w:val="a3"/>
    <w:link w:val="ad"/>
    <w:rsid w:val="00BE1742"/>
    <w:rPr>
      <w:rFonts w:ascii="Times New Roman" w:eastAsia="Times New Roman" w:hAnsi="Times New Roman" w:cs="Times New Roman"/>
      <w:spacing w:val="5"/>
      <w:w w:val="104"/>
      <w:kern w:val="14"/>
      <w:sz w:val="18"/>
      <w:szCs w:val="20"/>
      <w:lang w:val="en-GB" w:eastAsia="ru-RU"/>
    </w:rPr>
  </w:style>
  <w:style w:type="paragraph" w:styleId="af">
    <w:name w:val="endnote text"/>
    <w:aliases w:val="2_GR,2_G"/>
    <w:basedOn w:val="ad"/>
    <w:link w:val="af0"/>
    <w:qFormat/>
    <w:rsid w:val="00BE1742"/>
  </w:style>
  <w:style w:type="character" w:customStyle="1" w:styleId="af0">
    <w:name w:val="Текст концевой сноски Знак"/>
    <w:aliases w:val="2_GR Знак,2_G Знак"/>
    <w:basedOn w:val="a3"/>
    <w:link w:val="af"/>
    <w:uiPriority w:val="99"/>
    <w:rsid w:val="00BE1742"/>
    <w:rPr>
      <w:rFonts w:ascii="Times New Roman" w:eastAsia="Times New Roman" w:hAnsi="Times New Roman" w:cs="Times New Roman"/>
      <w:spacing w:val="5"/>
      <w:w w:val="104"/>
      <w:kern w:val="14"/>
      <w:sz w:val="18"/>
      <w:szCs w:val="20"/>
      <w:lang w:val="en-GB" w:eastAsia="ru-RU"/>
    </w:rPr>
  </w:style>
  <w:style w:type="table" w:styleId="af1">
    <w:name w:val="Table Grid"/>
    <w:basedOn w:val="a4"/>
    <w:uiPriority w:val="59"/>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 Знак"/>
    <w:basedOn w:val="a3"/>
    <w:link w:val="21"/>
    <w:uiPriority w:val="99"/>
    <w:rsid w:val="007455B4"/>
    <w:rPr>
      <w:rFonts w:ascii="Times New Roman" w:eastAsia="Times New Roman" w:hAnsi="Times New Roman" w:cs="Times New Roman"/>
      <w:sz w:val="20"/>
      <w:szCs w:val="20"/>
      <w:lang w:val="en-GB"/>
    </w:rPr>
  </w:style>
  <w:style w:type="character" w:customStyle="1" w:styleId="31">
    <w:name w:val="Заголовок 3 Знак"/>
    <w:basedOn w:val="a3"/>
    <w:link w:val="30"/>
    <w:rsid w:val="007455B4"/>
    <w:rPr>
      <w:rFonts w:ascii="Times New Roman" w:eastAsia="Times New Roman" w:hAnsi="Times New Roman" w:cs="Times New Roman"/>
      <w:sz w:val="20"/>
      <w:szCs w:val="20"/>
      <w:lang w:val="en-GB"/>
    </w:rPr>
  </w:style>
  <w:style w:type="character" w:customStyle="1" w:styleId="42">
    <w:name w:val="Заголовок 4 Знак"/>
    <w:basedOn w:val="a3"/>
    <w:link w:val="41"/>
    <w:rsid w:val="007455B4"/>
    <w:rPr>
      <w:rFonts w:ascii="Times New Roman" w:eastAsia="Times New Roman" w:hAnsi="Times New Roman" w:cs="Times New Roman"/>
      <w:sz w:val="20"/>
      <w:szCs w:val="20"/>
      <w:lang w:val="en-GB"/>
    </w:rPr>
  </w:style>
  <w:style w:type="character" w:customStyle="1" w:styleId="52">
    <w:name w:val="Заголовок 5 Знак"/>
    <w:basedOn w:val="a3"/>
    <w:link w:val="51"/>
    <w:rsid w:val="007455B4"/>
    <w:rPr>
      <w:rFonts w:ascii="Times New Roman" w:eastAsia="Times New Roman" w:hAnsi="Times New Roman" w:cs="Times New Roman"/>
      <w:sz w:val="20"/>
      <w:szCs w:val="20"/>
      <w:lang w:val="en-GB"/>
    </w:rPr>
  </w:style>
  <w:style w:type="character" w:customStyle="1" w:styleId="60">
    <w:name w:val="Заголовок 6 Знак"/>
    <w:basedOn w:val="a3"/>
    <w:link w:val="6"/>
    <w:rsid w:val="007455B4"/>
    <w:rPr>
      <w:rFonts w:ascii="Times New Roman" w:eastAsia="Times New Roman" w:hAnsi="Times New Roman" w:cs="Times New Roman"/>
      <w:sz w:val="20"/>
      <w:szCs w:val="20"/>
      <w:lang w:val="en-GB"/>
    </w:rPr>
  </w:style>
  <w:style w:type="character" w:customStyle="1" w:styleId="70">
    <w:name w:val="Заголовок 7 Знак"/>
    <w:basedOn w:val="a3"/>
    <w:link w:val="7"/>
    <w:rsid w:val="007455B4"/>
    <w:rPr>
      <w:rFonts w:ascii="Times New Roman" w:eastAsia="Times New Roman" w:hAnsi="Times New Roman" w:cs="Times New Roman"/>
      <w:sz w:val="20"/>
      <w:szCs w:val="20"/>
      <w:lang w:val="en-GB"/>
    </w:rPr>
  </w:style>
  <w:style w:type="character" w:customStyle="1" w:styleId="80">
    <w:name w:val="Заголовок 8 Знак"/>
    <w:basedOn w:val="a3"/>
    <w:link w:val="8"/>
    <w:rsid w:val="007455B4"/>
    <w:rPr>
      <w:rFonts w:ascii="Times New Roman" w:eastAsia="Times New Roman" w:hAnsi="Times New Roman" w:cs="Times New Roman"/>
      <w:sz w:val="20"/>
      <w:szCs w:val="20"/>
      <w:lang w:val="en-GB"/>
    </w:rPr>
  </w:style>
  <w:style w:type="character" w:customStyle="1" w:styleId="90">
    <w:name w:val="Заголовок 9 Знак"/>
    <w:basedOn w:val="a3"/>
    <w:link w:val="9"/>
    <w:rsid w:val="007455B4"/>
    <w:rPr>
      <w:rFonts w:ascii="Times New Roman" w:eastAsia="Times New Roman" w:hAnsi="Times New Roman" w:cs="Times New Roman"/>
      <w:sz w:val="20"/>
      <w:szCs w:val="20"/>
      <w:lang w:val="en-GB"/>
    </w:rPr>
  </w:style>
  <w:style w:type="paragraph" w:customStyle="1" w:styleId="HMG">
    <w:name w:val="_ H __M_G"/>
    <w:basedOn w:val="a2"/>
    <w:next w:val="a2"/>
    <w:rsid w:val="007455B4"/>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2"/>
    <w:next w:val="a2"/>
    <w:link w:val="HChGChar"/>
    <w:rsid w:val="007455B4"/>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ParaNoG">
    <w:name w:val="_ParaNo._G"/>
    <w:basedOn w:val="SingleTxtG"/>
    <w:rsid w:val="007455B4"/>
    <w:pPr>
      <w:numPr>
        <w:numId w:val="16"/>
      </w:numPr>
      <w:tabs>
        <w:tab w:val="clear" w:pos="1494"/>
      </w:tabs>
      <w:ind w:left="1492" w:hanging="360"/>
    </w:pPr>
  </w:style>
  <w:style w:type="paragraph" w:customStyle="1" w:styleId="SingleTxtG">
    <w:name w:val="_ Single Txt_G"/>
    <w:basedOn w:val="a2"/>
    <w:link w:val="SingleTxtGCar"/>
    <w:rsid w:val="007455B4"/>
    <w:pPr>
      <w:suppressAutoHyphens/>
      <w:spacing w:after="120"/>
      <w:ind w:left="1134" w:right="1134"/>
      <w:jc w:val="both"/>
    </w:pPr>
    <w:rPr>
      <w:spacing w:val="0"/>
      <w:w w:val="100"/>
      <w:kern w:val="0"/>
      <w:lang w:val="en-GB"/>
    </w:rPr>
  </w:style>
  <w:style w:type="paragraph" w:styleId="af2">
    <w:name w:val="Plain Text"/>
    <w:basedOn w:val="a2"/>
    <w:link w:val="af3"/>
    <w:uiPriority w:val="99"/>
    <w:rsid w:val="007455B4"/>
    <w:pPr>
      <w:suppressAutoHyphens/>
    </w:pPr>
    <w:rPr>
      <w:rFonts w:cs="Courier New"/>
      <w:spacing w:val="0"/>
      <w:w w:val="100"/>
      <w:kern w:val="0"/>
      <w:lang w:val="en-GB"/>
    </w:rPr>
  </w:style>
  <w:style w:type="character" w:customStyle="1" w:styleId="af3">
    <w:name w:val="Текст Знак"/>
    <w:basedOn w:val="a3"/>
    <w:link w:val="af2"/>
    <w:uiPriority w:val="99"/>
    <w:rsid w:val="007455B4"/>
    <w:rPr>
      <w:rFonts w:ascii="Times New Roman" w:eastAsia="Times New Roman" w:hAnsi="Times New Roman" w:cs="Courier New"/>
      <w:sz w:val="20"/>
      <w:szCs w:val="20"/>
      <w:lang w:val="en-GB"/>
    </w:rPr>
  </w:style>
  <w:style w:type="paragraph" w:styleId="af4">
    <w:name w:val="Body Text"/>
    <w:basedOn w:val="a2"/>
    <w:next w:val="a2"/>
    <w:link w:val="af5"/>
    <w:rsid w:val="007455B4"/>
    <w:pPr>
      <w:suppressAutoHyphens/>
    </w:pPr>
    <w:rPr>
      <w:spacing w:val="0"/>
      <w:w w:val="100"/>
      <w:kern w:val="0"/>
      <w:lang w:val="en-GB"/>
    </w:rPr>
  </w:style>
  <w:style w:type="character" w:customStyle="1" w:styleId="af5">
    <w:name w:val="Основной текст Знак"/>
    <w:basedOn w:val="a3"/>
    <w:link w:val="af4"/>
    <w:rsid w:val="007455B4"/>
    <w:rPr>
      <w:rFonts w:ascii="Times New Roman" w:eastAsia="Times New Roman" w:hAnsi="Times New Roman" w:cs="Times New Roman"/>
      <w:sz w:val="20"/>
      <w:szCs w:val="20"/>
      <w:lang w:val="en-GB"/>
    </w:rPr>
  </w:style>
  <w:style w:type="paragraph" w:styleId="af6">
    <w:name w:val="Body Text Indent"/>
    <w:basedOn w:val="a2"/>
    <w:link w:val="af7"/>
    <w:rsid w:val="007455B4"/>
    <w:pPr>
      <w:suppressAutoHyphens/>
      <w:spacing w:after="120"/>
      <w:ind w:left="283"/>
    </w:pPr>
    <w:rPr>
      <w:spacing w:val="0"/>
      <w:w w:val="100"/>
      <w:kern w:val="0"/>
      <w:lang w:val="en-GB"/>
    </w:rPr>
  </w:style>
  <w:style w:type="character" w:customStyle="1" w:styleId="af7">
    <w:name w:val="Основной текст с отступом Знак"/>
    <w:basedOn w:val="a3"/>
    <w:link w:val="af6"/>
    <w:rsid w:val="007455B4"/>
    <w:rPr>
      <w:rFonts w:ascii="Times New Roman" w:eastAsia="Times New Roman" w:hAnsi="Times New Roman" w:cs="Times New Roman"/>
      <w:sz w:val="20"/>
      <w:szCs w:val="20"/>
      <w:lang w:val="en-GB"/>
    </w:rPr>
  </w:style>
  <w:style w:type="paragraph" w:styleId="af8">
    <w:name w:val="Block Text"/>
    <w:basedOn w:val="a2"/>
    <w:rsid w:val="007455B4"/>
    <w:pPr>
      <w:suppressAutoHyphens/>
      <w:ind w:left="1440" w:right="1440"/>
    </w:pPr>
    <w:rPr>
      <w:spacing w:val="0"/>
      <w:w w:val="100"/>
      <w:kern w:val="0"/>
      <w:lang w:val="en-GB"/>
    </w:rPr>
  </w:style>
  <w:style w:type="paragraph" w:customStyle="1" w:styleId="SMG">
    <w:name w:val="__S_M_G"/>
    <w:basedOn w:val="a2"/>
    <w:next w:val="a2"/>
    <w:rsid w:val="007455B4"/>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2"/>
    <w:next w:val="a2"/>
    <w:rsid w:val="007455B4"/>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2"/>
    <w:next w:val="a2"/>
    <w:rsid w:val="007455B4"/>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2"/>
    <w:next w:val="a2"/>
    <w:rsid w:val="007455B4"/>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2"/>
    <w:qFormat/>
    <w:rsid w:val="007455B4"/>
    <w:pPr>
      <w:numPr>
        <w:numId w:val="14"/>
      </w:numPr>
      <w:suppressAutoHyphens/>
      <w:spacing w:after="120"/>
      <w:ind w:right="1134"/>
      <w:jc w:val="both"/>
    </w:pPr>
    <w:rPr>
      <w:spacing w:val="0"/>
      <w:w w:val="100"/>
      <w:kern w:val="0"/>
      <w:lang w:val="en-GB"/>
    </w:rPr>
  </w:style>
  <w:style w:type="character" w:styleId="af9">
    <w:name w:val="annotation reference"/>
    <w:rsid w:val="007455B4"/>
    <w:rPr>
      <w:sz w:val="6"/>
    </w:rPr>
  </w:style>
  <w:style w:type="paragraph" w:styleId="afa">
    <w:name w:val="annotation text"/>
    <w:basedOn w:val="a2"/>
    <w:link w:val="afb"/>
    <w:rsid w:val="007455B4"/>
    <w:pPr>
      <w:suppressAutoHyphens/>
    </w:pPr>
    <w:rPr>
      <w:spacing w:val="0"/>
      <w:w w:val="100"/>
      <w:kern w:val="0"/>
      <w:lang w:val="en-GB"/>
    </w:rPr>
  </w:style>
  <w:style w:type="character" w:customStyle="1" w:styleId="afb">
    <w:name w:val="Текст примечания Знак"/>
    <w:basedOn w:val="a3"/>
    <w:link w:val="afa"/>
    <w:uiPriority w:val="99"/>
    <w:rsid w:val="007455B4"/>
    <w:rPr>
      <w:rFonts w:ascii="Times New Roman" w:eastAsia="Times New Roman" w:hAnsi="Times New Roman" w:cs="Times New Roman"/>
      <w:sz w:val="20"/>
      <w:szCs w:val="20"/>
      <w:lang w:val="en-GB"/>
    </w:rPr>
  </w:style>
  <w:style w:type="character" w:styleId="afc">
    <w:name w:val="line number"/>
    <w:rsid w:val="007455B4"/>
    <w:rPr>
      <w:sz w:val="14"/>
    </w:rPr>
  </w:style>
  <w:style w:type="paragraph" w:customStyle="1" w:styleId="Bullet2G">
    <w:name w:val="_Bullet 2_G"/>
    <w:basedOn w:val="a2"/>
    <w:rsid w:val="007455B4"/>
    <w:pPr>
      <w:numPr>
        <w:numId w:val="15"/>
      </w:numPr>
      <w:suppressAutoHyphens/>
      <w:spacing w:after="120"/>
      <w:ind w:right="1134"/>
      <w:jc w:val="both"/>
    </w:pPr>
    <w:rPr>
      <w:spacing w:val="0"/>
      <w:w w:val="100"/>
      <w:kern w:val="0"/>
      <w:lang w:val="en-GB"/>
    </w:rPr>
  </w:style>
  <w:style w:type="paragraph" w:customStyle="1" w:styleId="H1G">
    <w:name w:val="_ H_1_G"/>
    <w:basedOn w:val="a2"/>
    <w:next w:val="a2"/>
    <w:rsid w:val="007455B4"/>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2"/>
    <w:next w:val="a2"/>
    <w:rsid w:val="007455B4"/>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2"/>
    <w:next w:val="a2"/>
    <w:rsid w:val="007455B4"/>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2"/>
    <w:next w:val="a2"/>
    <w:rsid w:val="007455B4"/>
    <w:pPr>
      <w:keepNext/>
      <w:keepLines/>
      <w:tabs>
        <w:tab w:val="right" w:pos="851"/>
      </w:tabs>
      <w:suppressAutoHyphens/>
      <w:spacing w:before="240" w:after="120" w:line="240" w:lineRule="exact"/>
      <w:ind w:left="1134" w:right="1134" w:hanging="1134"/>
    </w:pPr>
    <w:rPr>
      <w:spacing w:val="0"/>
      <w:w w:val="100"/>
      <w:kern w:val="0"/>
      <w:lang w:val="en-GB"/>
    </w:rPr>
  </w:style>
  <w:style w:type="numbering" w:styleId="111111">
    <w:name w:val="Outline List 2"/>
    <w:basedOn w:val="a5"/>
    <w:semiHidden/>
    <w:rsid w:val="007455B4"/>
    <w:pPr>
      <w:numPr>
        <w:numId w:val="17"/>
      </w:numPr>
    </w:pPr>
  </w:style>
  <w:style w:type="numbering" w:styleId="1ai">
    <w:name w:val="Outline List 1"/>
    <w:basedOn w:val="a5"/>
    <w:semiHidden/>
    <w:rsid w:val="007455B4"/>
    <w:pPr>
      <w:numPr>
        <w:numId w:val="18"/>
      </w:numPr>
    </w:pPr>
  </w:style>
  <w:style w:type="numbering" w:styleId="a1">
    <w:name w:val="Outline List 3"/>
    <w:basedOn w:val="a5"/>
    <w:semiHidden/>
    <w:rsid w:val="007455B4"/>
    <w:pPr>
      <w:numPr>
        <w:numId w:val="19"/>
      </w:numPr>
    </w:pPr>
  </w:style>
  <w:style w:type="paragraph" w:styleId="23">
    <w:name w:val="Body Text 2"/>
    <w:basedOn w:val="a2"/>
    <w:link w:val="24"/>
    <w:rsid w:val="007455B4"/>
    <w:pPr>
      <w:suppressAutoHyphens/>
      <w:spacing w:after="120" w:line="480" w:lineRule="auto"/>
    </w:pPr>
    <w:rPr>
      <w:spacing w:val="0"/>
      <w:w w:val="100"/>
      <w:kern w:val="0"/>
      <w:lang w:val="en-GB"/>
    </w:rPr>
  </w:style>
  <w:style w:type="character" w:customStyle="1" w:styleId="24">
    <w:name w:val="Основной текст 2 Знак"/>
    <w:basedOn w:val="a3"/>
    <w:link w:val="23"/>
    <w:rsid w:val="007455B4"/>
    <w:rPr>
      <w:rFonts w:ascii="Times New Roman" w:eastAsia="Times New Roman" w:hAnsi="Times New Roman" w:cs="Times New Roman"/>
      <w:sz w:val="20"/>
      <w:szCs w:val="20"/>
      <w:lang w:val="en-GB"/>
    </w:rPr>
  </w:style>
  <w:style w:type="paragraph" w:styleId="32">
    <w:name w:val="Body Text 3"/>
    <w:basedOn w:val="a2"/>
    <w:link w:val="33"/>
    <w:rsid w:val="007455B4"/>
    <w:pPr>
      <w:suppressAutoHyphens/>
      <w:spacing w:after="120"/>
    </w:pPr>
    <w:rPr>
      <w:spacing w:val="0"/>
      <w:w w:val="100"/>
      <w:kern w:val="0"/>
      <w:sz w:val="16"/>
      <w:szCs w:val="16"/>
      <w:lang w:val="en-GB"/>
    </w:rPr>
  </w:style>
  <w:style w:type="character" w:customStyle="1" w:styleId="33">
    <w:name w:val="Основной текст 3 Знак"/>
    <w:basedOn w:val="a3"/>
    <w:link w:val="32"/>
    <w:rsid w:val="007455B4"/>
    <w:rPr>
      <w:rFonts w:ascii="Times New Roman" w:eastAsia="Times New Roman" w:hAnsi="Times New Roman" w:cs="Times New Roman"/>
      <w:sz w:val="16"/>
      <w:szCs w:val="16"/>
      <w:lang w:val="en-GB"/>
    </w:rPr>
  </w:style>
  <w:style w:type="paragraph" w:styleId="afd">
    <w:name w:val="Body Text First Indent"/>
    <w:basedOn w:val="af4"/>
    <w:link w:val="afe"/>
    <w:semiHidden/>
    <w:rsid w:val="007455B4"/>
    <w:pPr>
      <w:spacing w:after="120"/>
      <w:ind w:firstLine="210"/>
    </w:pPr>
  </w:style>
  <w:style w:type="character" w:customStyle="1" w:styleId="afe">
    <w:name w:val="Красная строка Знак"/>
    <w:basedOn w:val="af5"/>
    <w:link w:val="afd"/>
    <w:semiHidden/>
    <w:rsid w:val="007455B4"/>
    <w:rPr>
      <w:rFonts w:ascii="Times New Roman" w:eastAsia="Times New Roman" w:hAnsi="Times New Roman" w:cs="Times New Roman"/>
      <w:sz w:val="20"/>
      <w:szCs w:val="20"/>
      <w:lang w:val="en-GB"/>
    </w:rPr>
  </w:style>
  <w:style w:type="paragraph" w:styleId="25">
    <w:name w:val="Body Text First Indent 2"/>
    <w:basedOn w:val="af6"/>
    <w:link w:val="26"/>
    <w:semiHidden/>
    <w:rsid w:val="007455B4"/>
    <w:pPr>
      <w:ind w:firstLine="210"/>
    </w:pPr>
  </w:style>
  <w:style w:type="character" w:customStyle="1" w:styleId="26">
    <w:name w:val="Красная строка 2 Знак"/>
    <w:basedOn w:val="af7"/>
    <w:link w:val="25"/>
    <w:semiHidden/>
    <w:rsid w:val="007455B4"/>
    <w:rPr>
      <w:rFonts w:ascii="Times New Roman" w:eastAsia="Times New Roman" w:hAnsi="Times New Roman" w:cs="Times New Roman"/>
      <w:sz w:val="20"/>
      <w:szCs w:val="20"/>
      <w:lang w:val="en-GB"/>
    </w:rPr>
  </w:style>
  <w:style w:type="paragraph" w:styleId="27">
    <w:name w:val="Body Text Indent 2"/>
    <w:basedOn w:val="a2"/>
    <w:link w:val="28"/>
    <w:rsid w:val="007455B4"/>
    <w:pPr>
      <w:suppressAutoHyphens/>
      <w:spacing w:after="120" w:line="480" w:lineRule="auto"/>
      <w:ind w:left="283"/>
    </w:pPr>
    <w:rPr>
      <w:spacing w:val="0"/>
      <w:w w:val="100"/>
      <w:kern w:val="0"/>
      <w:lang w:val="en-GB"/>
    </w:rPr>
  </w:style>
  <w:style w:type="character" w:customStyle="1" w:styleId="28">
    <w:name w:val="Основной текст с отступом 2 Знак"/>
    <w:basedOn w:val="a3"/>
    <w:link w:val="27"/>
    <w:rsid w:val="007455B4"/>
    <w:rPr>
      <w:rFonts w:ascii="Times New Roman" w:eastAsia="Times New Roman" w:hAnsi="Times New Roman" w:cs="Times New Roman"/>
      <w:sz w:val="20"/>
      <w:szCs w:val="20"/>
      <w:lang w:val="en-GB"/>
    </w:rPr>
  </w:style>
  <w:style w:type="paragraph" w:styleId="34">
    <w:name w:val="Body Text Indent 3"/>
    <w:basedOn w:val="a2"/>
    <w:link w:val="35"/>
    <w:rsid w:val="007455B4"/>
    <w:pPr>
      <w:suppressAutoHyphens/>
      <w:spacing w:after="120"/>
      <w:ind w:left="283"/>
    </w:pPr>
    <w:rPr>
      <w:spacing w:val="0"/>
      <w:w w:val="100"/>
      <w:kern w:val="0"/>
      <w:sz w:val="16"/>
      <w:szCs w:val="16"/>
      <w:lang w:val="en-GB"/>
    </w:rPr>
  </w:style>
  <w:style w:type="character" w:customStyle="1" w:styleId="35">
    <w:name w:val="Основной текст с отступом 3 Знак"/>
    <w:basedOn w:val="a3"/>
    <w:link w:val="34"/>
    <w:rsid w:val="007455B4"/>
    <w:rPr>
      <w:rFonts w:ascii="Times New Roman" w:eastAsia="Times New Roman" w:hAnsi="Times New Roman" w:cs="Times New Roman"/>
      <w:sz w:val="16"/>
      <w:szCs w:val="16"/>
      <w:lang w:val="en-GB"/>
    </w:rPr>
  </w:style>
  <w:style w:type="paragraph" w:styleId="aff">
    <w:name w:val="Closing"/>
    <w:basedOn w:val="a2"/>
    <w:link w:val="aff0"/>
    <w:semiHidden/>
    <w:rsid w:val="007455B4"/>
    <w:pPr>
      <w:suppressAutoHyphens/>
      <w:ind w:left="4252"/>
    </w:pPr>
    <w:rPr>
      <w:spacing w:val="0"/>
      <w:w w:val="100"/>
      <w:kern w:val="0"/>
      <w:lang w:val="en-GB"/>
    </w:rPr>
  </w:style>
  <w:style w:type="character" w:customStyle="1" w:styleId="aff0">
    <w:name w:val="Прощание Знак"/>
    <w:basedOn w:val="a3"/>
    <w:link w:val="aff"/>
    <w:semiHidden/>
    <w:rsid w:val="007455B4"/>
    <w:rPr>
      <w:rFonts w:ascii="Times New Roman" w:eastAsia="Times New Roman" w:hAnsi="Times New Roman" w:cs="Times New Roman"/>
      <w:sz w:val="20"/>
      <w:szCs w:val="20"/>
      <w:lang w:val="en-GB"/>
    </w:rPr>
  </w:style>
  <w:style w:type="paragraph" w:styleId="aff1">
    <w:name w:val="Date"/>
    <w:basedOn w:val="a2"/>
    <w:next w:val="a2"/>
    <w:link w:val="aff2"/>
    <w:semiHidden/>
    <w:rsid w:val="007455B4"/>
    <w:pPr>
      <w:suppressAutoHyphens/>
    </w:pPr>
    <w:rPr>
      <w:spacing w:val="0"/>
      <w:w w:val="100"/>
      <w:kern w:val="0"/>
      <w:lang w:val="en-GB"/>
    </w:rPr>
  </w:style>
  <w:style w:type="character" w:customStyle="1" w:styleId="aff2">
    <w:name w:val="Дата Знак"/>
    <w:basedOn w:val="a3"/>
    <w:link w:val="aff1"/>
    <w:semiHidden/>
    <w:rsid w:val="007455B4"/>
    <w:rPr>
      <w:rFonts w:ascii="Times New Roman" w:eastAsia="Times New Roman" w:hAnsi="Times New Roman" w:cs="Times New Roman"/>
      <w:sz w:val="20"/>
      <w:szCs w:val="20"/>
      <w:lang w:val="en-GB"/>
    </w:rPr>
  </w:style>
  <w:style w:type="paragraph" w:styleId="aff3">
    <w:name w:val="E-mail Signature"/>
    <w:basedOn w:val="a2"/>
    <w:link w:val="aff4"/>
    <w:semiHidden/>
    <w:rsid w:val="007455B4"/>
    <w:pPr>
      <w:suppressAutoHyphens/>
    </w:pPr>
    <w:rPr>
      <w:spacing w:val="0"/>
      <w:w w:val="100"/>
      <w:kern w:val="0"/>
      <w:lang w:val="en-GB"/>
    </w:rPr>
  </w:style>
  <w:style w:type="character" w:customStyle="1" w:styleId="aff4">
    <w:name w:val="Электронная подпись Знак"/>
    <w:basedOn w:val="a3"/>
    <w:link w:val="aff3"/>
    <w:semiHidden/>
    <w:rsid w:val="007455B4"/>
    <w:rPr>
      <w:rFonts w:ascii="Times New Roman" w:eastAsia="Times New Roman" w:hAnsi="Times New Roman" w:cs="Times New Roman"/>
      <w:sz w:val="20"/>
      <w:szCs w:val="20"/>
      <w:lang w:val="en-GB"/>
    </w:rPr>
  </w:style>
  <w:style w:type="character" w:styleId="aff5">
    <w:name w:val="Emphasis"/>
    <w:uiPriority w:val="20"/>
    <w:qFormat/>
    <w:rsid w:val="007455B4"/>
    <w:rPr>
      <w:i/>
      <w:iCs/>
    </w:rPr>
  </w:style>
  <w:style w:type="paragraph" w:styleId="29">
    <w:name w:val="envelope return"/>
    <w:basedOn w:val="a2"/>
    <w:semiHidden/>
    <w:rsid w:val="007455B4"/>
    <w:pPr>
      <w:suppressAutoHyphens/>
    </w:pPr>
    <w:rPr>
      <w:rFonts w:ascii="Arial" w:hAnsi="Arial" w:cs="Arial"/>
      <w:spacing w:val="0"/>
      <w:w w:val="100"/>
      <w:kern w:val="0"/>
      <w:lang w:val="en-GB"/>
    </w:rPr>
  </w:style>
  <w:style w:type="character" w:styleId="aff6">
    <w:name w:val="FollowedHyperlink"/>
    <w:rsid w:val="007455B4"/>
    <w:rPr>
      <w:color w:val="800080"/>
      <w:u w:val="single"/>
    </w:rPr>
  </w:style>
  <w:style w:type="character" w:styleId="HTML">
    <w:name w:val="HTML Acronym"/>
    <w:basedOn w:val="a3"/>
    <w:semiHidden/>
    <w:rsid w:val="007455B4"/>
  </w:style>
  <w:style w:type="paragraph" w:styleId="HTML0">
    <w:name w:val="HTML Address"/>
    <w:basedOn w:val="a2"/>
    <w:link w:val="HTML1"/>
    <w:semiHidden/>
    <w:rsid w:val="007455B4"/>
    <w:pPr>
      <w:suppressAutoHyphens/>
    </w:pPr>
    <w:rPr>
      <w:i/>
      <w:iCs/>
      <w:spacing w:val="0"/>
      <w:w w:val="100"/>
      <w:kern w:val="0"/>
      <w:lang w:val="en-GB"/>
    </w:rPr>
  </w:style>
  <w:style w:type="character" w:customStyle="1" w:styleId="HTML1">
    <w:name w:val="Адрес HTML Знак"/>
    <w:basedOn w:val="a3"/>
    <w:link w:val="HTML0"/>
    <w:semiHidden/>
    <w:rsid w:val="007455B4"/>
    <w:rPr>
      <w:rFonts w:ascii="Times New Roman" w:eastAsia="Times New Roman" w:hAnsi="Times New Roman" w:cs="Times New Roman"/>
      <w:i/>
      <w:iCs/>
      <w:sz w:val="20"/>
      <w:szCs w:val="20"/>
      <w:lang w:val="en-GB"/>
    </w:rPr>
  </w:style>
  <w:style w:type="character" w:styleId="HTML2">
    <w:name w:val="HTML Cite"/>
    <w:uiPriority w:val="99"/>
    <w:rsid w:val="007455B4"/>
    <w:rPr>
      <w:i/>
      <w:iCs/>
    </w:rPr>
  </w:style>
  <w:style w:type="character" w:styleId="HTML3">
    <w:name w:val="HTML Code"/>
    <w:semiHidden/>
    <w:rsid w:val="007455B4"/>
    <w:rPr>
      <w:rFonts w:ascii="Courier New" w:hAnsi="Courier New" w:cs="Courier New"/>
      <w:sz w:val="20"/>
      <w:szCs w:val="20"/>
    </w:rPr>
  </w:style>
  <w:style w:type="character" w:styleId="HTML4">
    <w:name w:val="HTML Definition"/>
    <w:semiHidden/>
    <w:rsid w:val="007455B4"/>
    <w:rPr>
      <w:i/>
      <w:iCs/>
    </w:rPr>
  </w:style>
  <w:style w:type="character" w:styleId="HTML5">
    <w:name w:val="HTML Keyboard"/>
    <w:semiHidden/>
    <w:rsid w:val="007455B4"/>
    <w:rPr>
      <w:rFonts w:ascii="Courier New" w:hAnsi="Courier New" w:cs="Courier New"/>
      <w:sz w:val="20"/>
      <w:szCs w:val="20"/>
    </w:rPr>
  </w:style>
  <w:style w:type="paragraph" w:styleId="HTML6">
    <w:name w:val="HTML Preformatted"/>
    <w:basedOn w:val="a2"/>
    <w:link w:val="HTML7"/>
    <w:semiHidden/>
    <w:rsid w:val="007455B4"/>
    <w:pPr>
      <w:suppressAutoHyphens/>
    </w:pPr>
    <w:rPr>
      <w:rFonts w:ascii="Courier New" w:hAnsi="Courier New" w:cs="Courier New"/>
      <w:spacing w:val="0"/>
      <w:w w:val="100"/>
      <w:kern w:val="0"/>
      <w:lang w:val="en-GB"/>
    </w:rPr>
  </w:style>
  <w:style w:type="character" w:customStyle="1" w:styleId="HTML7">
    <w:name w:val="Стандартный HTML Знак"/>
    <w:basedOn w:val="a3"/>
    <w:link w:val="HTML6"/>
    <w:semiHidden/>
    <w:rsid w:val="007455B4"/>
    <w:rPr>
      <w:rFonts w:ascii="Courier New" w:eastAsia="Times New Roman" w:hAnsi="Courier New" w:cs="Courier New"/>
      <w:sz w:val="20"/>
      <w:szCs w:val="20"/>
      <w:lang w:val="en-GB"/>
    </w:rPr>
  </w:style>
  <w:style w:type="character" w:styleId="HTML8">
    <w:name w:val="HTML Sample"/>
    <w:semiHidden/>
    <w:rsid w:val="007455B4"/>
    <w:rPr>
      <w:rFonts w:ascii="Courier New" w:hAnsi="Courier New" w:cs="Courier New"/>
    </w:rPr>
  </w:style>
  <w:style w:type="character" w:styleId="HTML9">
    <w:name w:val="HTML Typewriter"/>
    <w:uiPriority w:val="99"/>
    <w:semiHidden/>
    <w:rsid w:val="007455B4"/>
    <w:rPr>
      <w:rFonts w:ascii="Courier New" w:hAnsi="Courier New" w:cs="Courier New"/>
      <w:sz w:val="20"/>
      <w:szCs w:val="20"/>
    </w:rPr>
  </w:style>
  <w:style w:type="character" w:styleId="HTMLa">
    <w:name w:val="HTML Variable"/>
    <w:semiHidden/>
    <w:rsid w:val="007455B4"/>
    <w:rPr>
      <w:i/>
      <w:iCs/>
    </w:rPr>
  </w:style>
  <w:style w:type="character" w:styleId="aff7">
    <w:name w:val="Hyperlink"/>
    <w:uiPriority w:val="99"/>
    <w:rsid w:val="007455B4"/>
    <w:rPr>
      <w:color w:val="0000FF"/>
      <w:u w:val="single"/>
    </w:rPr>
  </w:style>
  <w:style w:type="paragraph" w:styleId="aff8">
    <w:name w:val="List"/>
    <w:basedOn w:val="a2"/>
    <w:rsid w:val="007455B4"/>
    <w:pPr>
      <w:suppressAutoHyphens/>
      <w:ind w:left="283" w:hanging="283"/>
    </w:pPr>
    <w:rPr>
      <w:spacing w:val="0"/>
      <w:w w:val="100"/>
      <w:kern w:val="0"/>
      <w:lang w:val="en-GB"/>
    </w:rPr>
  </w:style>
  <w:style w:type="paragraph" w:styleId="2a">
    <w:name w:val="List 2"/>
    <w:basedOn w:val="a2"/>
    <w:semiHidden/>
    <w:rsid w:val="007455B4"/>
    <w:pPr>
      <w:suppressAutoHyphens/>
      <w:ind w:left="566" w:hanging="283"/>
    </w:pPr>
    <w:rPr>
      <w:spacing w:val="0"/>
      <w:w w:val="100"/>
      <w:kern w:val="0"/>
      <w:lang w:val="en-GB"/>
    </w:rPr>
  </w:style>
  <w:style w:type="paragraph" w:styleId="36">
    <w:name w:val="List 3"/>
    <w:basedOn w:val="a2"/>
    <w:semiHidden/>
    <w:rsid w:val="007455B4"/>
    <w:pPr>
      <w:suppressAutoHyphens/>
      <w:ind w:left="849" w:hanging="283"/>
    </w:pPr>
    <w:rPr>
      <w:spacing w:val="0"/>
      <w:w w:val="100"/>
      <w:kern w:val="0"/>
      <w:lang w:val="en-GB"/>
    </w:rPr>
  </w:style>
  <w:style w:type="paragraph" w:styleId="43">
    <w:name w:val="List 4"/>
    <w:basedOn w:val="a2"/>
    <w:semiHidden/>
    <w:rsid w:val="007455B4"/>
    <w:pPr>
      <w:suppressAutoHyphens/>
      <w:ind w:left="1132" w:hanging="283"/>
    </w:pPr>
    <w:rPr>
      <w:spacing w:val="0"/>
      <w:w w:val="100"/>
      <w:kern w:val="0"/>
      <w:lang w:val="en-GB"/>
    </w:rPr>
  </w:style>
  <w:style w:type="paragraph" w:styleId="53">
    <w:name w:val="List 5"/>
    <w:basedOn w:val="a2"/>
    <w:semiHidden/>
    <w:rsid w:val="007455B4"/>
    <w:pPr>
      <w:suppressAutoHyphens/>
      <w:ind w:left="1415" w:hanging="283"/>
    </w:pPr>
    <w:rPr>
      <w:spacing w:val="0"/>
      <w:w w:val="100"/>
      <w:kern w:val="0"/>
      <w:lang w:val="en-GB"/>
    </w:rPr>
  </w:style>
  <w:style w:type="paragraph" w:styleId="a0">
    <w:name w:val="List Bullet"/>
    <w:basedOn w:val="a2"/>
    <w:semiHidden/>
    <w:rsid w:val="007455B4"/>
    <w:pPr>
      <w:numPr>
        <w:numId w:val="9"/>
      </w:numPr>
      <w:suppressAutoHyphens/>
    </w:pPr>
    <w:rPr>
      <w:spacing w:val="0"/>
      <w:w w:val="100"/>
      <w:kern w:val="0"/>
      <w:lang w:val="en-GB"/>
    </w:rPr>
  </w:style>
  <w:style w:type="paragraph" w:styleId="20">
    <w:name w:val="List Bullet 2"/>
    <w:basedOn w:val="a2"/>
    <w:rsid w:val="007455B4"/>
    <w:pPr>
      <w:numPr>
        <w:numId w:val="10"/>
      </w:numPr>
      <w:suppressAutoHyphens/>
    </w:pPr>
    <w:rPr>
      <w:spacing w:val="0"/>
      <w:w w:val="100"/>
      <w:kern w:val="0"/>
      <w:lang w:val="en-GB"/>
    </w:rPr>
  </w:style>
  <w:style w:type="paragraph" w:styleId="3">
    <w:name w:val="List Bullet 3"/>
    <w:basedOn w:val="a2"/>
    <w:semiHidden/>
    <w:rsid w:val="007455B4"/>
    <w:pPr>
      <w:numPr>
        <w:numId w:val="11"/>
      </w:numPr>
      <w:suppressAutoHyphens/>
    </w:pPr>
    <w:rPr>
      <w:spacing w:val="0"/>
      <w:w w:val="100"/>
      <w:kern w:val="0"/>
      <w:lang w:val="en-GB"/>
    </w:rPr>
  </w:style>
  <w:style w:type="paragraph" w:styleId="40">
    <w:name w:val="List Bullet 4"/>
    <w:basedOn w:val="a2"/>
    <w:semiHidden/>
    <w:rsid w:val="007455B4"/>
    <w:pPr>
      <w:numPr>
        <w:numId w:val="12"/>
      </w:numPr>
      <w:suppressAutoHyphens/>
    </w:pPr>
    <w:rPr>
      <w:spacing w:val="0"/>
      <w:w w:val="100"/>
      <w:kern w:val="0"/>
      <w:lang w:val="en-GB"/>
    </w:rPr>
  </w:style>
  <w:style w:type="paragraph" w:styleId="50">
    <w:name w:val="List Bullet 5"/>
    <w:basedOn w:val="a2"/>
    <w:semiHidden/>
    <w:rsid w:val="007455B4"/>
    <w:pPr>
      <w:numPr>
        <w:numId w:val="13"/>
      </w:numPr>
      <w:suppressAutoHyphens/>
    </w:pPr>
    <w:rPr>
      <w:spacing w:val="0"/>
      <w:w w:val="100"/>
      <w:kern w:val="0"/>
      <w:lang w:val="en-GB"/>
    </w:rPr>
  </w:style>
  <w:style w:type="paragraph" w:styleId="aff9">
    <w:name w:val="List Continue"/>
    <w:basedOn w:val="a2"/>
    <w:rsid w:val="007455B4"/>
    <w:pPr>
      <w:suppressAutoHyphens/>
      <w:spacing w:after="120"/>
      <w:ind w:left="283"/>
    </w:pPr>
    <w:rPr>
      <w:spacing w:val="0"/>
      <w:w w:val="100"/>
      <w:kern w:val="0"/>
      <w:lang w:val="en-GB"/>
    </w:rPr>
  </w:style>
  <w:style w:type="paragraph" w:styleId="2b">
    <w:name w:val="List Continue 2"/>
    <w:basedOn w:val="a2"/>
    <w:semiHidden/>
    <w:rsid w:val="007455B4"/>
    <w:pPr>
      <w:suppressAutoHyphens/>
      <w:spacing w:after="120"/>
      <w:ind w:left="566"/>
    </w:pPr>
    <w:rPr>
      <w:spacing w:val="0"/>
      <w:w w:val="100"/>
      <w:kern w:val="0"/>
      <w:lang w:val="en-GB"/>
    </w:rPr>
  </w:style>
  <w:style w:type="paragraph" w:styleId="37">
    <w:name w:val="List Continue 3"/>
    <w:basedOn w:val="a2"/>
    <w:semiHidden/>
    <w:rsid w:val="007455B4"/>
    <w:pPr>
      <w:suppressAutoHyphens/>
      <w:spacing w:after="120"/>
      <w:ind w:left="849"/>
    </w:pPr>
    <w:rPr>
      <w:spacing w:val="0"/>
      <w:w w:val="100"/>
      <w:kern w:val="0"/>
      <w:lang w:val="en-GB"/>
    </w:rPr>
  </w:style>
  <w:style w:type="paragraph" w:styleId="44">
    <w:name w:val="List Continue 4"/>
    <w:basedOn w:val="a2"/>
    <w:semiHidden/>
    <w:rsid w:val="007455B4"/>
    <w:pPr>
      <w:suppressAutoHyphens/>
      <w:spacing w:after="120"/>
      <w:ind w:left="1132"/>
    </w:pPr>
    <w:rPr>
      <w:spacing w:val="0"/>
      <w:w w:val="100"/>
      <w:kern w:val="0"/>
      <w:lang w:val="en-GB"/>
    </w:rPr>
  </w:style>
  <w:style w:type="paragraph" w:styleId="54">
    <w:name w:val="List Continue 5"/>
    <w:basedOn w:val="a2"/>
    <w:semiHidden/>
    <w:rsid w:val="007455B4"/>
    <w:pPr>
      <w:suppressAutoHyphens/>
      <w:spacing w:after="120"/>
      <w:ind w:left="1415"/>
    </w:pPr>
    <w:rPr>
      <w:spacing w:val="0"/>
      <w:w w:val="100"/>
      <w:kern w:val="0"/>
      <w:lang w:val="en-GB"/>
    </w:rPr>
  </w:style>
  <w:style w:type="paragraph" w:styleId="a">
    <w:name w:val="List Number"/>
    <w:basedOn w:val="a2"/>
    <w:semiHidden/>
    <w:rsid w:val="007455B4"/>
    <w:pPr>
      <w:numPr>
        <w:numId w:val="8"/>
      </w:numPr>
      <w:suppressAutoHyphens/>
    </w:pPr>
    <w:rPr>
      <w:spacing w:val="0"/>
      <w:w w:val="100"/>
      <w:kern w:val="0"/>
      <w:lang w:val="en-GB"/>
    </w:rPr>
  </w:style>
  <w:style w:type="paragraph" w:styleId="2">
    <w:name w:val="List Number 2"/>
    <w:basedOn w:val="a2"/>
    <w:semiHidden/>
    <w:rsid w:val="007455B4"/>
    <w:pPr>
      <w:numPr>
        <w:numId w:val="7"/>
      </w:numPr>
      <w:suppressAutoHyphens/>
    </w:pPr>
    <w:rPr>
      <w:spacing w:val="0"/>
      <w:w w:val="100"/>
      <w:kern w:val="0"/>
      <w:lang w:val="en-GB"/>
    </w:rPr>
  </w:style>
  <w:style w:type="paragraph" w:styleId="38">
    <w:name w:val="List Number 3"/>
    <w:basedOn w:val="a2"/>
    <w:semiHidden/>
    <w:rsid w:val="007455B4"/>
    <w:pPr>
      <w:tabs>
        <w:tab w:val="num" w:pos="926"/>
      </w:tabs>
      <w:suppressAutoHyphens/>
      <w:ind w:left="926" w:hanging="360"/>
    </w:pPr>
    <w:rPr>
      <w:spacing w:val="0"/>
      <w:w w:val="100"/>
      <w:kern w:val="0"/>
      <w:lang w:val="en-GB"/>
    </w:rPr>
  </w:style>
  <w:style w:type="paragraph" w:styleId="4">
    <w:name w:val="List Number 4"/>
    <w:basedOn w:val="a2"/>
    <w:semiHidden/>
    <w:rsid w:val="007455B4"/>
    <w:pPr>
      <w:numPr>
        <w:numId w:val="4"/>
      </w:numPr>
      <w:suppressAutoHyphens/>
    </w:pPr>
    <w:rPr>
      <w:spacing w:val="0"/>
      <w:w w:val="100"/>
      <w:kern w:val="0"/>
      <w:lang w:val="en-GB"/>
    </w:rPr>
  </w:style>
  <w:style w:type="paragraph" w:styleId="5">
    <w:name w:val="List Number 5"/>
    <w:basedOn w:val="a2"/>
    <w:semiHidden/>
    <w:rsid w:val="007455B4"/>
    <w:pPr>
      <w:numPr>
        <w:numId w:val="5"/>
      </w:numPr>
      <w:suppressAutoHyphens/>
    </w:pPr>
    <w:rPr>
      <w:spacing w:val="0"/>
      <w:w w:val="100"/>
      <w:kern w:val="0"/>
      <w:lang w:val="en-GB"/>
    </w:rPr>
  </w:style>
  <w:style w:type="paragraph" w:styleId="affa">
    <w:name w:val="Message Header"/>
    <w:basedOn w:val="a2"/>
    <w:link w:val="affb"/>
    <w:semiHidden/>
    <w:rsid w:val="007455B4"/>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hAnsi="Arial" w:cs="Arial"/>
      <w:spacing w:val="0"/>
      <w:w w:val="100"/>
      <w:kern w:val="0"/>
      <w:sz w:val="24"/>
      <w:szCs w:val="24"/>
      <w:lang w:val="en-GB"/>
    </w:rPr>
  </w:style>
  <w:style w:type="character" w:customStyle="1" w:styleId="affb">
    <w:name w:val="Шапка Знак"/>
    <w:basedOn w:val="a3"/>
    <w:link w:val="affa"/>
    <w:semiHidden/>
    <w:rsid w:val="007455B4"/>
    <w:rPr>
      <w:rFonts w:ascii="Arial" w:eastAsia="Times New Roman" w:hAnsi="Arial" w:cs="Arial"/>
      <w:sz w:val="24"/>
      <w:szCs w:val="24"/>
      <w:shd w:val="pct20" w:color="auto" w:fill="auto"/>
      <w:lang w:val="en-GB"/>
    </w:rPr>
  </w:style>
  <w:style w:type="paragraph" w:styleId="affc">
    <w:name w:val="Normal (Web)"/>
    <w:basedOn w:val="a2"/>
    <w:link w:val="affd"/>
    <w:uiPriority w:val="99"/>
    <w:rsid w:val="007455B4"/>
    <w:pPr>
      <w:suppressAutoHyphens/>
    </w:pPr>
    <w:rPr>
      <w:spacing w:val="0"/>
      <w:w w:val="100"/>
      <w:kern w:val="0"/>
      <w:sz w:val="24"/>
      <w:szCs w:val="24"/>
      <w:lang w:val="en-GB"/>
    </w:rPr>
  </w:style>
  <w:style w:type="paragraph" w:styleId="affe">
    <w:name w:val="Normal Indent"/>
    <w:basedOn w:val="a2"/>
    <w:semiHidden/>
    <w:rsid w:val="007455B4"/>
    <w:pPr>
      <w:suppressAutoHyphens/>
      <w:ind w:left="567"/>
    </w:pPr>
    <w:rPr>
      <w:spacing w:val="0"/>
      <w:w w:val="100"/>
      <w:kern w:val="0"/>
      <w:lang w:val="en-GB"/>
    </w:rPr>
  </w:style>
  <w:style w:type="paragraph" w:styleId="afff">
    <w:name w:val="Note Heading"/>
    <w:basedOn w:val="a2"/>
    <w:next w:val="a2"/>
    <w:link w:val="afff0"/>
    <w:semiHidden/>
    <w:rsid w:val="007455B4"/>
    <w:pPr>
      <w:suppressAutoHyphens/>
    </w:pPr>
    <w:rPr>
      <w:spacing w:val="0"/>
      <w:w w:val="100"/>
      <w:kern w:val="0"/>
      <w:lang w:val="en-GB"/>
    </w:rPr>
  </w:style>
  <w:style w:type="character" w:customStyle="1" w:styleId="afff0">
    <w:name w:val="Заголовок записки Знак"/>
    <w:basedOn w:val="a3"/>
    <w:link w:val="afff"/>
    <w:semiHidden/>
    <w:rsid w:val="007455B4"/>
    <w:rPr>
      <w:rFonts w:ascii="Times New Roman" w:eastAsia="Times New Roman" w:hAnsi="Times New Roman" w:cs="Times New Roman"/>
      <w:sz w:val="20"/>
      <w:szCs w:val="20"/>
      <w:lang w:val="en-GB"/>
    </w:rPr>
  </w:style>
  <w:style w:type="paragraph" w:styleId="afff1">
    <w:name w:val="Salutation"/>
    <w:basedOn w:val="a2"/>
    <w:next w:val="a2"/>
    <w:link w:val="afff2"/>
    <w:semiHidden/>
    <w:rsid w:val="007455B4"/>
    <w:pPr>
      <w:suppressAutoHyphens/>
    </w:pPr>
    <w:rPr>
      <w:spacing w:val="0"/>
      <w:w w:val="100"/>
      <w:kern w:val="0"/>
      <w:lang w:val="en-GB"/>
    </w:rPr>
  </w:style>
  <w:style w:type="character" w:customStyle="1" w:styleId="afff2">
    <w:name w:val="Приветствие Знак"/>
    <w:basedOn w:val="a3"/>
    <w:link w:val="afff1"/>
    <w:semiHidden/>
    <w:rsid w:val="007455B4"/>
    <w:rPr>
      <w:rFonts w:ascii="Times New Roman" w:eastAsia="Times New Roman" w:hAnsi="Times New Roman" w:cs="Times New Roman"/>
      <w:sz w:val="20"/>
      <w:szCs w:val="20"/>
      <w:lang w:val="en-GB"/>
    </w:rPr>
  </w:style>
  <w:style w:type="paragraph" w:styleId="afff3">
    <w:name w:val="Signature"/>
    <w:basedOn w:val="a2"/>
    <w:link w:val="afff4"/>
    <w:semiHidden/>
    <w:rsid w:val="007455B4"/>
    <w:pPr>
      <w:suppressAutoHyphens/>
      <w:ind w:left="4252"/>
    </w:pPr>
    <w:rPr>
      <w:spacing w:val="0"/>
      <w:w w:val="100"/>
      <w:kern w:val="0"/>
      <w:lang w:val="en-GB"/>
    </w:rPr>
  </w:style>
  <w:style w:type="character" w:customStyle="1" w:styleId="afff4">
    <w:name w:val="Подпись Знак"/>
    <w:basedOn w:val="a3"/>
    <w:link w:val="afff3"/>
    <w:semiHidden/>
    <w:rsid w:val="007455B4"/>
    <w:rPr>
      <w:rFonts w:ascii="Times New Roman" w:eastAsia="Times New Roman" w:hAnsi="Times New Roman" w:cs="Times New Roman"/>
      <w:sz w:val="20"/>
      <w:szCs w:val="20"/>
      <w:lang w:val="en-GB"/>
    </w:rPr>
  </w:style>
  <w:style w:type="character" w:styleId="afff5">
    <w:name w:val="Strong"/>
    <w:uiPriority w:val="22"/>
    <w:qFormat/>
    <w:rsid w:val="007455B4"/>
    <w:rPr>
      <w:b/>
      <w:bCs/>
    </w:rPr>
  </w:style>
  <w:style w:type="paragraph" w:styleId="afff6">
    <w:name w:val="Subtitle"/>
    <w:basedOn w:val="a2"/>
    <w:link w:val="afff7"/>
    <w:qFormat/>
    <w:rsid w:val="007455B4"/>
    <w:pPr>
      <w:suppressAutoHyphens/>
      <w:spacing w:after="60"/>
      <w:jc w:val="center"/>
      <w:outlineLvl w:val="1"/>
    </w:pPr>
    <w:rPr>
      <w:rFonts w:ascii="Arial" w:hAnsi="Arial" w:cs="Arial"/>
      <w:spacing w:val="0"/>
      <w:w w:val="100"/>
      <w:kern w:val="0"/>
      <w:sz w:val="24"/>
      <w:szCs w:val="24"/>
      <w:lang w:val="en-GB"/>
    </w:rPr>
  </w:style>
  <w:style w:type="character" w:customStyle="1" w:styleId="afff7">
    <w:name w:val="Подзаголовок Знак"/>
    <w:basedOn w:val="a3"/>
    <w:link w:val="afff6"/>
    <w:rsid w:val="007455B4"/>
    <w:rPr>
      <w:rFonts w:ascii="Arial" w:eastAsia="Times New Roman" w:hAnsi="Arial" w:cs="Arial"/>
      <w:sz w:val="24"/>
      <w:szCs w:val="24"/>
      <w:lang w:val="en-GB"/>
    </w:rPr>
  </w:style>
  <w:style w:type="table" w:styleId="11">
    <w:name w:val="Table 3D effects 1"/>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7455B4"/>
    <w:pPr>
      <w:suppressAutoHyphens/>
      <w:spacing w:line="240" w:lineRule="atLeast"/>
    </w:pPr>
    <w:rPr>
      <w:rFonts w:ascii="Times New Roman" w:eastAsia="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4"/>
    <w:semiHidden/>
    <w:rsid w:val="007455B4"/>
    <w:pPr>
      <w:suppressAutoHyphens/>
      <w:spacing w:line="240" w:lineRule="atLeast"/>
    </w:pPr>
    <w:rPr>
      <w:rFonts w:ascii="Times New Roman" w:eastAsia="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4"/>
    <w:semiHidden/>
    <w:rsid w:val="007455B4"/>
    <w:pPr>
      <w:suppressAutoHyphens/>
      <w:spacing w:line="240" w:lineRule="atLeast"/>
    </w:pPr>
    <w:rPr>
      <w:rFonts w:ascii="Times New Roman" w:eastAsia="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7455B4"/>
    <w:pPr>
      <w:suppressAutoHyphens/>
      <w:spacing w:line="240" w:lineRule="atLeast"/>
    </w:pPr>
    <w:rPr>
      <w:rFonts w:ascii="Times New Roman" w:eastAsia="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7455B4"/>
    <w:pPr>
      <w:suppressAutoHyphens/>
      <w:spacing w:line="240" w:lineRule="atLeast"/>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8">
    <w:name w:val="Table Contemporary"/>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9">
    <w:name w:val="Table Elegant"/>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7455B4"/>
    <w:pPr>
      <w:suppressAutoHyphens/>
      <w:spacing w:line="240" w:lineRule="atLeast"/>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a">
    <w:name w:val="Table Professional"/>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b">
    <w:name w:val="Table Theme"/>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7455B4"/>
    <w:pPr>
      <w:suppressAutoHyphens/>
      <w:spacing w:line="240" w:lineRule="atLeast"/>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c">
    <w:name w:val="Title"/>
    <w:basedOn w:val="a2"/>
    <w:link w:val="afffd"/>
    <w:qFormat/>
    <w:rsid w:val="007455B4"/>
    <w:pPr>
      <w:suppressAutoHyphens/>
      <w:spacing w:before="240" w:after="60"/>
      <w:jc w:val="center"/>
      <w:outlineLvl w:val="0"/>
    </w:pPr>
    <w:rPr>
      <w:rFonts w:ascii="Arial" w:hAnsi="Arial" w:cs="Arial"/>
      <w:b/>
      <w:bCs/>
      <w:spacing w:val="0"/>
      <w:w w:val="100"/>
      <w:kern w:val="28"/>
      <w:sz w:val="32"/>
      <w:szCs w:val="32"/>
      <w:lang w:val="en-GB"/>
    </w:rPr>
  </w:style>
  <w:style w:type="character" w:customStyle="1" w:styleId="afffd">
    <w:name w:val="Название Знак"/>
    <w:basedOn w:val="a3"/>
    <w:link w:val="afffc"/>
    <w:rsid w:val="007455B4"/>
    <w:rPr>
      <w:rFonts w:ascii="Arial" w:eastAsia="Times New Roman" w:hAnsi="Arial" w:cs="Arial"/>
      <w:b/>
      <w:bCs/>
      <w:kern w:val="28"/>
      <w:sz w:val="32"/>
      <w:szCs w:val="32"/>
      <w:lang w:val="en-GB"/>
    </w:rPr>
  </w:style>
  <w:style w:type="paragraph" w:styleId="afffe">
    <w:name w:val="envelope address"/>
    <w:basedOn w:val="a2"/>
    <w:semiHidden/>
    <w:rsid w:val="007455B4"/>
    <w:pPr>
      <w:framePr w:w="7920" w:h="1980" w:hRule="exact" w:hSpace="180" w:wrap="auto" w:hAnchor="page" w:xAlign="center" w:yAlign="bottom"/>
      <w:suppressAutoHyphens/>
      <w:ind w:left="2880"/>
    </w:pPr>
    <w:rPr>
      <w:rFonts w:ascii="Arial" w:hAnsi="Arial" w:cs="Arial"/>
      <w:spacing w:val="0"/>
      <w:w w:val="100"/>
      <w:kern w:val="0"/>
      <w:sz w:val="24"/>
      <w:szCs w:val="24"/>
      <w:lang w:val="en-GB"/>
    </w:rPr>
  </w:style>
  <w:style w:type="paragraph" w:customStyle="1" w:styleId="Default">
    <w:name w:val="Default"/>
    <w:rsid w:val="007455B4"/>
    <w:pPr>
      <w:autoSpaceDE w:val="0"/>
      <w:autoSpaceDN w:val="0"/>
      <w:adjustRightInd w:val="0"/>
    </w:pPr>
    <w:rPr>
      <w:rFonts w:ascii="Times New Roman" w:eastAsia="Calibri" w:hAnsi="Times New Roman" w:cs="Times New Roman"/>
      <w:color w:val="000000"/>
      <w:sz w:val="24"/>
      <w:szCs w:val="24"/>
      <w:lang w:val="en-US"/>
    </w:rPr>
  </w:style>
  <w:style w:type="paragraph" w:customStyle="1" w:styleId="ColorfulList-Accent11">
    <w:name w:val="Colorful List - Accent 11"/>
    <w:basedOn w:val="a2"/>
    <w:uiPriority w:val="34"/>
    <w:qFormat/>
    <w:rsid w:val="007455B4"/>
    <w:pPr>
      <w:spacing w:after="200" w:line="276" w:lineRule="auto"/>
      <w:ind w:left="720"/>
    </w:pPr>
    <w:rPr>
      <w:rFonts w:ascii="Calibri" w:eastAsia="Calibri" w:hAnsi="Calibri"/>
      <w:spacing w:val="0"/>
      <w:w w:val="100"/>
      <w:kern w:val="0"/>
      <w:sz w:val="22"/>
      <w:szCs w:val="22"/>
      <w:lang w:val="en-US"/>
    </w:rPr>
  </w:style>
  <w:style w:type="character" w:customStyle="1" w:styleId="affd">
    <w:name w:val="Обычный (веб) Знак"/>
    <w:link w:val="affc"/>
    <w:rsid w:val="007455B4"/>
    <w:rPr>
      <w:rFonts w:ascii="Times New Roman" w:eastAsia="Times New Roman" w:hAnsi="Times New Roman" w:cs="Times New Roman"/>
      <w:sz w:val="24"/>
      <w:szCs w:val="24"/>
      <w:lang w:val="en-GB"/>
    </w:rPr>
  </w:style>
  <w:style w:type="character" w:customStyle="1" w:styleId="CommentTextChar">
    <w:name w:val="Comment Text Char"/>
    <w:rsid w:val="007455B4"/>
    <w:rPr>
      <w:rFonts w:ascii="Calibri" w:eastAsia="Calibri" w:hAnsi="Calibri"/>
      <w:lang w:val="en-US" w:eastAsia="en-US"/>
    </w:rPr>
  </w:style>
  <w:style w:type="paragraph" w:styleId="affff">
    <w:name w:val="annotation subject"/>
    <w:basedOn w:val="afa"/>
    <w:next w:val="afa"/>
    <w:link w:val="affff0"/>
    <w:unhideWhenUsed/>
    <w:rsid w:val="007455B4"/>
    <w:pPr>
      <w:suppressAutoHyphens w:val="0"/>
      <w:spacing w:after="200" w:line="276" w:lineRule="auto"/>
    </w:pPr>
    <w:rPr>
      <w:rFonts w:ascii="Calibri" w:eastAsia="Calibri" w:hAnsi="Calibri"/>
      <w:b/>
      <w:bCs/>
      <w:lang w:val="en-US"/>
    </w:rPr>
  </w:style>
  <w:style w:type="character" w:customStyle="1" w:styleId="affff0">
    <w:name w:val="Тема примечания Знак"/>
    <w:basedOn w:val="afb"/>
    <w:link w:val="affff"/>
    <w:uiPriority w:val="99"/>
    <w:rsid w:val="007455B4"/>
    <w:rPr>
      <w:rFonts w:ascii="Calibri" w:eastAsia="Calibri" w:hAnsi="Calibri" w:cs="Times New Roman"/>
      <w:b/>
      <w:bCs/>
      <w:sz w:val="20"/>
      <w:szCs w:val="20"/>
      <w:lang w:val="en-US"/>
    </w:rPr>
  </w:style>
  <w:style w:type="paragraph" w:styleId="affff1">
    <w:name w:val="Balloon Text"/>
    <w:basedOn w:val="a2"/>
    <w:link w:val="affff2"/>
    <w:unhideWhenUsed/>
    <w:rsid w:val="007455B4"/>
    <w:pPr>
      <w:spacing w:line="240" w:lineRule="auto"/>
    </w:pPr>
    <w:rPr>
      <w:rFonts w:ascii="Tahoma" w:eastAsia="Calibri" w:hAnsi="Tahoma"/>
      <w:spacing w:val="0"/>
      <w:w w:val="100"/>
      <w:kern w:val="0"/>
      <w:sz w:val="16"/>
      <w:szCs w:val="16"/>
      <w:lang w:val="en-US"/>
    </w:rPr>
  </w:style>
  <w:style w:type="character" w:customStyle="1" w:styleId="affff2">
    <w:name w:val="Текст выноски Знак"/>
    <w:basedOn w:val="a3"/>
    <w:link w:val="affff1"/>
    <w:uiPriority w:val="99"/>
    <w:rsid w:val="007455B4"/>
    <w:rPr>
      <w:rFonts w:ascii="Tahoma" w:eastAsia="Calibri" w:hAnsi="Tahoma" w:cs="Times New Roman"/>
      <w:sz w:val="16"/>
      <w:szCs w:val="16"/>
      <w:lang w:val="en-US"/>
    </w:rPr>
  </w:style>
  <w:style w:type="character" w:customStyle="1" w:styleId="apple-converted-space">
    <w:name w:val="apple-converted-space"/>
    <w:rsid w:val="007455B4"/>
  </w:style>
  <w:style w:type="paragraph" w:customStyle="1" w:styleId="ColorfulShading-Accent11">
    <w:name w:val="Colorful Shading - Accent 11"/>
    <w:hidden/>
    <w:uiPriority w:val="99"/>
    <w:semiHidden/>
    <w:rsid w:val="007455B4"/>
    <w:rPr>
      <w:rFonts w:ascii="Calibri" w:eastAsia="Calibri" w:hAnsi="Calibri" w:cs="Times New Roman"/>
      <w:lang w:val="en-US"/>
    </w:rPr>
  </w:style>
  <w:style w:type="paragraph" w:customStyle="1" w:styleId="Style">
    <w:name w:val="Style"/>
    <w:rsid w:val="007455B4"/>
    <w:pPr>
      <w:widowControl w:val="0"/>
      <w:autoSpaceDE w:val="0"/>
      <w:autoSpaceDN w:val="0"/>
      <w:adjustRightInd w:val="0"/>
    </w:pPr>
    <w:rPr>
      <w:rFonts w:ascii="Times New Roman" w:eastAsia="Times New Roman" w:hAnsi="Times New Roman" w:cs="Times New Roman"/>
      <w:sz w:val="24"/>
      <w:szCs w:val="24"/>
      <w:lang w:val="en-US"/>
    </w:rPr>
  </w:style>
  <w:style w:type="paragraph" w:styleId="affff3">
    <w:name w:val="List Paragraph"/>
    <w:basedOn w:val="a2"/>
    <w:link w:val="affff4"/>
    <w:uiPriority w:val="99"/>
    <w:qFormat/>
    <w:rsid w:val="007455B4"/>
    <w:pPr>
      <w:spacing w:after="200" w:line="276" w:lineRule="auto"/>
      <w:ind w:left="720"/>
      <w:contextualSpacing/>
    </w:pPr>
    <w:rPr>
      <w:rFonts w:ascii="Calibri" w:hAnsi="Calibri"/>
      <w:spacing w:val="0"/>
      <w:w w:val="100"/>
      <w:kern w:val="0"/>
      <w:sz w:val="22"/>
      <w:szCs w:val="22"/>
      <w:lang w:val="en-US"/>
    </w:rPr>
  </w:style>
  <w:style w:type="paragraph" w:styleId="affff5">
    <w:name w:val="No Spacing"/>
    <w:link w:val="affff6"/>
    <w:uiPriority w:val="1"/>
    <w:qFormat/>
    <w:rsid w:val="007455B4"/>
    <w:rPr>
      <w:rFonts w:ascii="Calibri" w:eastAsia="Calibri" w:hAnsi="Calibri" w:cs="Times New Roman"/>
      <w:lang w:val="en-US"/>
    </w:rPr>
  </w:style>
  <w:style w:type="character" w:customStyle="1" w:styleId="affff6">
    <w:name w:val="Без интервала Знак"/>
    <w:link w:val="affff5"/>
    <w:uiPriority w:val="1"/>
    <w:rsid w:val="007455B4"/>
    <w:rPr>
      <w:rFonts w:ascii="Calibri" w:eastAsia="Calibri" w:hAnsi="Calibri" w:cs="Times New Roman"/>
      <w:lang w:val="en-US"/>
    </w:rPr>
  </w:style>
  <w:style w:type="character" w:customStyle="1" w:styleId="HChGChar">
    <w:name w:val="_ H _Ch_G Char"/>
    <w:link w:val="HChG"/>
    <w:locked/>
    <w:rsid w:val="007455B4"/>
    <w:rPr>
      <w:rFonts w:ascii="Times New Roman" w:eastAsia="Times New Roman" w:hAnsi="Times New Roman" w:cs="Times New Roman"/>
      <w:b/>
      <w:sz w:val="28"/>
      <w:szCs w:val="20"/>
      <w:lang w:val="en-GB"/>
    </w:rPr>
  </w:style>
  <w:style w:type="character" w:customStyle="1" w:styleId="SingleTxtGCar">
    <w:name w:val="_ Single Txt_G Car"/>
    <w:link w:val="SingleTxtG"/>
    <w:locked/>
    <w:rsid w:val="007455B4"/>
    <w:rPr>
      <w:rFonts w:ascii="Times New Roman" w:eastAsia="Times New Roman" w:hAnsi="Times New Roman" w:cs="Times New Roman"/>
      <w:sz w:val="20"/>
      <w:szCs w:val="20"/>
      <w:lang w:val="en-GB"/>
    </w:rPr>
  </w:style>
  <w:style w:type="character" w:customStyle="1" w:styleId="hps">
    <w:name w:val="hps"/>
    <w:rsid w:val="007455B4"/>
    <w:rPr>
      <w:rFonts w:cs="Times New Roman"/>
    </w:rPr>
  </w:style>
  <w:style w:type="character" w:customStyle="1" w:styleId="BodyTextIn">
    <w:name w:val="Body Text In"/>
    <w:rsid w:val="007455B4"/>
  </w:style>
  <w:style w:type="character" w:customStyle="1" w:styleId="18">
    <w:name w:val="1"/>
    <w:rsid w:val="007455B4"/>
    <w:rPr>
      <w:b/>
      <w:bCs/>
    </w:rPr>
  </w:style>
  <w:style w:type="character" w:customStyle="1" w:styleId="smalltext1">
    <w:name w:val="smalltext1"/>
    <w:rsid w:val="007455B4"/>
    <w:rPr>
      <w:rFonts w:ascii="Verdana" w:hAnsi="Verdana" w:hint="default"/>
      <w:b w:val="0"/>
      <w:bCs w:val="0"/>
      <w:color w:val="666666"/>
      <w:sz w:val="17"/>
      <w:szCs w:val="17"/>
    </w:rPr>
  </w:style>
  <w:style w:type="paragraph" w:customStyle="1" w:styleId="ecxmsonormal">
    <w:name w:val="ecxmsonormal"/>
    <w:basedOn w:val="a2"/>
    <w:rsid w:val="007455B4"/>
    <w:pPr>
      <w:spacing w:before="100" w:beforeAutospacing="1" w:after="100" w:afterAutospacing="1" w:line="240" w:lineRule="auto"/>
    </w:pPr>
    <w:rPr>
      <w:spacing w:val="0"/>
      <w:w w:val="100"/>
      <w:kern w:val="0"/>
      <w:sz w:val="24"/>
      <w:szCs w:val="24"/>
      <w:lang w:val="el-GR" w:eastAsia="el-GR"/>
    </w:rPr>
  </w:style>
  <w:style w:type="paragraph" w:customStyle="1" w:styleId="Formuledadoption">
    <w:name w:val="Formule d'adoption"/>
    <w:basedOn w:val="a2"/>
    <w:next w:val="a2"/>
    <w:rsid w:val="007455B4"/>
    <w:pPr>
      <w:keepNext/>
      <w:spacing w:before="120" w:after="120" w:line="240" w:lineRule="auto"/>
      <w:jc w:val="both"/>
    </w:pPr>
    <w:rPr>
      <w:spacing w:val="0"/>
      <w:w w:val="100"/>
      <w:kern w:val="0"/>
      <w:sz w:val="24"/>
      <w:lang w:val="en-GB" w:eastAsia="en-GB"/>
    </w:rPr>
  </w:style>
  <w:style w:type="character" w:customStyle="1" w:styleId="affff4">
    <w:name w:val="Абзац списка Знак"/>
    <w:link w:val="affff3"/>
    <w:uiPriority w:val="34"/>
    <w:rsid w:val="007455B4"/>
    <w:rPr>
      <w:rFonts w:ascii="Calibri" w:eastAsia="Times New Roman" w:hAnsi="Calibri" w:cs="Times New Roman"/>
      <w:lang w:val="en-US"/>
    </w:rPr>
  </w:style>
  <w:style w:type="paragraph" w:customStyle="1" w:styleId="NoSpacing1">
    <w:name w:val="No Spacing1"/>
    <w:qFormat/>
    <w:rsid w:val="007455B4"/>
    <w:rPr>
      <w:rFonts w:ascii="Calibri" w:eastAsia="Calibri" w:hAnsi="Calibri" w:cs="Calibri"/>
      <w:lang w:val="en-US"/>
    </w:rPr>
  </w:style>
  <w:style w:type="paragraph" w:styleId="affff7">
    <w:name w:val="Revision"/>
    <w:hidden/>
    <w:uiPriority w:val="99"/>
    <w:semiHidden/>
    <w:rsid w:val="007455B4"/>
    <w:rPr>
      <w:rFonts w:ascii="Times New Roman" w:eastAsia="Times New Roman" w:hAnsi="Times New Roman" w:cs="Times New Roman"/>
      <w:sz w:val="24"/>
      <w:szCs w:val="24"/>
      <w:lang w:val="en-US"/>
    </w:rPr>
  </w:style>
  <w:style w:type="character" w:customStyle="1" w:styleId="Char2">
    <w:name w:val="Char2"/>
    <w:uiPriority w:val="99"/>
    <w:semiHidden/>
    <w:rsid w:val="007455B4"/>
    <w:rPr>
      <w:rFonts w:eastAsia="Times New Roman"/>
      <w:lang w:val="en-CA" w:eastAsia="en-CA"/>
    </w:rPr>
  </w:style>
  <w:style w:type="paragraph" w:customStyle="1" w:styleId="CharChar">
    <w:name w:val="Char Char"/>
    <w:basedOn w:val="a2"/>
    <w:rsid w:val="007455B4"/>
    <w:pPr>
      <w:spacing w:after="160" w:line="240" w:lineRule="exact"/>
    </w:pPr>
    <w:rPr>
      <w:rFonts w:ascii="Verdana" w:hAnsi="Verdana"/>
      <w:spacing w:val="0"/>
      <w:w w:val="100"/>
      <w:kern w:val="0"/>
      <w:lang w:val="en-CA"/>
    </w:rPr>
  </w:style>
  <w:style w:type="paragraph" w:customStyle="1" w:styleId="CharChar5">
    <w:name w:val="Char Char5"/>
    <w:basedOn w:val="a2"/>
    <w:rsid w:val="007455B4"/>
    <w:pPr>
      <w:spacing w:after="160" w:line="240" w:lineRule="exact"/>
    </w:pPr>
    <w:rPr>
      <w:rFonts w:ascii="Verdana" w:hAnsi="Verdana"/>
      <w:spacing w:val="0"/>
      <w:w w:val="100"/>
      <w:kern w:val="0"/>
      <w:lang w:val="en-CA"/>
    </w:rPr>
  </w:style>
  <w:style w:type="paragraph" w:customStyle="1" w:styleId="CharChar3">
    <w:name w:val="Char Char3"/>
    <w:basedOn w:val="a2"/>
    <w:rsid w:val="007455B4"/>
    <w:pPr>
      <w:spacing w:after="160" w:line="240" w:lineRule="exact"/>
    </w:pPr>
    <w:rPr>
      <w:rFonts w:ascii="Verdana" w:hAnsi="Verdana"/>
      <w:spacing w:val="0"/>
      <w:w w:val="100"/>
      <w:kern w:val="0"/>
      <w:lang w:val="en-CA"/>
    </w:rPr>
  </w:style>
  <w:style w:type="paragraph" w:customStyle="1" w:styleId="CharChar4">
    <w:name w:val="Char Char4"/>
    <w:basedOn w:val="a2"/>
    <w:rsid w:val="007455B4"/>
    <w:pPr>
      <w:spacing w:after="160" w:line="240" w:lineRule="exact"/>
    </w:pPr>
    <w:rPr>
      <w:rFonts w:ascii="Verdana" w:hAnsi="Verdana"/>
      <w:spacing w:val="0"/>
      <w:w w:val="100"/>
      <w:kern w:val="0"/>
      <w:lang w:val="en-CA"/>
    </w:rPr>
  </w:style>
  <w:style w:type="paragraph" w:customStyle="1" w:styleId="CharChar2">
    <w:name w:val="Char Char2"/>
    <w:basedOn w:val="a2"/>
    <w:rsid w:val="007455B4"/>
    <w:pPr>
      <w:spacing w:after="160" w:line="240" w:lineRule="exact"/>
    </w:pPr>
    <w:rPr>
      <w:rFonts w:ascii="Verdana" w:hAnsi="Verdana"/>
      <w:spacing w:val="0"/>
      <w:w w:val="100"/>
      <w:kern w:val="0"/>
      <w:lang w:val="en-CA"/>
    </w:rPr>
  </w:style>
  <w:style w:type="paragraph" w:customStyle="1" w:styleId="Car1">
    <w:name w:val="Car1"/>
    <w:basedOn w:val="a2"/>
    <w:rsid w:val="007455B4"/>
    <w:pPr>
      <w:widowControl w:val="0"/>
      <w:adjustRightInd w:val="0"/>
      <w:spacing w:after="160" w:line="240" w:lineRule="exact"/>
      <w:jc w:val="both"/>
      <w:textAlignment w:val="baseline"/>
    </w:pPr>
    <w:rPr>
      <w:rFonts w:ascii="Verdana" w:hAnsi="Verdana" w:cs="Verdana"/>
      <w:spacing w:val="0"/>
      <w:w w:val="100"/>
      <w:kern w:val="0"/>
      <w:lang w:val="fr-CA"/>
    </w:rPr>
  </w:style>
  <w:style w:type="paragraph" w:customStyle="1" w:styleId="CharChar1">
    <w:name w:val="Char Char1"/>
    <w:basedOn w:val="a2"/>
    <w:rsid w:val="007455B4"/>
    <w:pPr>
      <w:spacing w:after="160" w:line="240" w:lineRule="exact"/>
    </w:pPr>
    <w:rPr>
      <w:rFonts w:ascii="Verdana" w:hAnsi="Verdana"/>
      <w:spacing w:val="0"/>
      <w:w w:val="100"/>
      <w:kern w:val="0"/>
      <w:lang w:val="en-CA"/>
    </w:rPr>
  </w:style>
  <w:style w:type="paragraph" w:customStyle="1" w:styleId="point12">
    <w:name w:val="point12"/>
    <w:basedOn w:val="a2"/>
    <w:uiPriority w:val="99"/>
    <w:rsid w:val="007455B4"/>
    <w:pPr>
      <w:spacing w:before="100" w:beforeAutospacing="1" w:after="100" w:afterAutospacing="1" w:line="240" w:lineRule="auto"/>
    </w:pPr>
    <w:rPr>
      <w:rFonts w:eastAsia="Calibri"/>
      <w:spacing w:val="0"/>
      <w:w w:val="100"/>
      <w:kern w:val="0"/>
      <w:sz w:val="24"/>
      <w:szCs w:val="24"/>
      <w:lang w:val="en-US"/>
    </w:rPr>
  </w:style>
  <w:style w:type="paragraph" w:customStyle="1" w:styleId="CharChar41">
    <w:name w:val="Char Char41"/>
    <w:basedOn w:val="a2"/>
    <w:rsid w:val="007455B4"/>
    <w:pPr>
      <w:spacing w:after="160" w:line="240" w:lineRule="exact"/>
    </w:pPr>
    <w:rPr>
      <w:rFonts w:ascii="Verdana" w:hAnsi="Verdana"/>
      <w:spacing w:val="0"/>
      <w:w w:val="100"/>
      <w:kern w:val="0"/>
      <w:lang w:val="en-CA"/>
    </w:rPr>
  </w:style>
  <w:style w:type="paragraph" w:customStyle="1" w:styleId="Car">
    <w:name w:val="Car"/>
    <w:basedOn w:val="a2"/>
    <w:rsid w:val="007455B4"/>
    <w:pPr>
      <w:spacing w:after="160" w:line="240" w:lineRule="exact"/>
    </w:pPr>
    <w:rPr>
      <w:rFonts w:ascii="Verdana" w:hAnsi="Verdana" w:cs="Verdana"/>
      <w:spacing w:val="0"/>
      <w:w w:val="100"/>
      <w:kern w:val="0"/>
      <w:lang w:val="en-CA"/>
    </w:rPr>
  </w:style>
  <w:style w:type="paragraph" w:customStyle="1" w:styleId="1Paragraph">
    <w:name w:val="1. Paragraph"/>
    <w:basedOn w:val="a2"/>
    <w:rsid w:val="007455B4"/>
    <w:pPr>
      <w:numPr>
        <w:numId w:val="20"/>
      </w:numPr>
      <w:spacing w:before="120" w:after="120" w:line="360" w:lineRule="auto"/>
    </w:pPr>
    <w:rPr>
      <w:spacing w:val="0"/>
      <w:w w:val="100"/>
      <w:kern w:val="0"/>
      <w:sz w:val="24"/>
      <w:szCs w:val="24"/>
      <w:lang w:val="en-NZ" w:eastAsia="en-NZ"/>
    </w:rPr>
  </w:style>
  <w:style w:type="paragraph" w:customStyle="1" w:styleId="11Paragraph">
    <w:name w:val="1.1 Paragraph"/>
    <w:basedOn w:val="a2"/>
    <w:rsid w:val="007455B4"/>
    <w:pPr>
      <w:numPr>
        <w:ilvl w:val="1"/>
        <w:numId w:val="20"/>
      </w:numPr>
      <w:spacing w:before="120" w:after="120" w:line="360" w:lineRule="auto"/>
      <w:jc w:val="both"/>
    </w:pPr>
    <w:rPr>
      <w:spacing w:val="0"/>
      <w:w w:val="100"/>
      <w:kern w:val="0"/>
      <w:sz w:val="24"/>
      <w:szCs w:val="24"/>
      <w:lang w:val="en-US"/>
    </w:rPr>
  </w:style>
  <w:style w:type="paragraph" w:customStyle="1" w:styleId="111Paragraph">
    <w:name w:val="1.1.1 Paragraph"/>
    <w:basedOn w:val="a2"/>
    <w:rsid w:val="007455B4"/>
    <w:pPr>
      <w:numPr>
        <w:ilvl w:val="2"/>
        <w:numId w:val="20"/>
      </w:numPr>
      <w:spacing w:before="120" w:after="120" w:line="360" w:lineRule="auto"/>
      <w:jc w:val="both"/>
    </w:pPr>
    <w:rPr>
      <w:spacing w:val="0"/>
      <w:w w:val="100"/>
      <w:kern w:val="0"/>
      <w:sz w:val="24"/>
      <w:lang w:val="en-NZ"/>
    </w:rPr>
  </w:style>
  <w:style w:type="paragraph" w:customStyle="1" w:styleId="CharChar7">
    <w:name w:val="Char Char7"/>
    <w:basedOn w:val="a2"/>
    <w:rsid w:val="007455B4"/>
    <w:pPr>
      <w:spacing w:after="160" w:line="240" w:lineRule="exact"/>
    </w:pPr>
    <w:rPr>
      <w:rFonts w:ascii="Verdana" w:hAnsi="Verdana"/>
      <w:spacing w:val="0"/>
      <w:w w:val="100"/>
      <w:kern w:val="0"/>
      <w:lang w:val="en-CA"/>
    </w:rPr>
  </w:style>
  <w:style w:type="paragraph" w:customStyle="1" w:styleId="Level1">
    <w:name w:val="Level 1"/>
    <w:basedOn w:val="a2"/>
    <w:uiPriority w:val="99"/>
    <w:rsid w:val="007455B4"/>
    <w:pPr>
      <w:widowControl w:val="0"/>
      <w:autoSpaceDE w:val="0"/>
      <w:autoSpaceDN w:val="0"/>
      <w:adjustRightInd w:val="0"/>
      <w:spacing w:line="240" w:lineRule="auto"/>
      <w:ind w:left="720" w:hanging="720"/>
    </w:pPr>
    <w:rPr>
      <w:spacing w:val="0"/>
      <w:w w:val="100"/>
      <w:kern w:val="0"/>
      <w:szCs w:val="24"/>
      <w:lang w:val="en-US"/>
    </w:rPr>
  </w:style>
  <w:style w:type="paragraph" w:styleId="19">
    <w:name w:val="toc 1"/>
    <w:aliases w:val="Special1"/>
    <w:basedOn w:val="1"/>
    <w:uiPriority w:val="39"/>
    <w:qFormat/>
    <w:rsid w:val="007455B4"/>
    <w:pPr>
      <w:keepNext w:val="0"/>
      <w:tabs>
        <w:tab w:val="clear" w:pos="567"/>
        <w:tab w:val="clear" w:pos="926"/>
      </w:tabs>
      <w:spacing w:before="360" w:after="360" w:line="240" w:lineRule="auto"/>
      <w:ind w:left="-851" w:firstLine="0"/>
      <w:jc w:val="left"/>
      <w:outlineLvl w:val="9"/>
    </w:pPr>
    <w:rPr>
      <w:rFonts w:ascii="Arial" w:hAnsi="Arial" w:cs="Times New Roman"/>
      <w:b w:val="0"/>
      <w:spacing w:val="0"/>
      <w:w w:val="100"/>
      <w:kern w:val="0"/>
      <w:sz w:val="28"/>
      <w:szCs w:val="28"/>
      <w:lang w:val="en-US" w:eastAsia="en-US"/>
    </w:rPr>
  </w:style>
  <w:style w:type="paragraph" w:styleId="2f3">
    <w:name w:val="toc 2"/>
    <w:aliases w:val="Special2"/>
    <w:basedOn w:val="21"/>
    <w:uiPriority w:val="39"/>
    <w:qFormat/>
    <w:rsid w:val="007455B4"/>
    <w:pPr>
      <w:numPr>
        <w:ilvl w:val="0"/>
        <w:numId w:val="0"/>
      </w:numPr>
      <w:suppressAutoHyphens w:val="0"/>
      <w:spacing w:before="360" w:after="240"/>
      <w:ind w:left="1080"/>
      <w:outlineLvl w:val="9"/>
    </w:pPr>
    <w:rPr>
      <w:rFonts w:ascii="Arial" w:hAnsi="Arial"/>
      <w:bCs/>
      <w:sz w:val="24"/>
      <w:szCs w:val="24"/>
      <w:lang w:val="en-US"/>
    </w:rPr>
  </w:style>
  <w:style w:type="paragraph" w:styleId="3f">
    <w:name w:val="toc 3"/>
    <w:aliases w:val="Special3"/>
    <w:basedOn w:val="a2"/>
    <w:uiPriority w:val="39"/>
    <w:qFormat/>
    <w:rsid w:val="007455B4"/>
    <w:pPr>
      <w:spacing w:line="240" w:lineRule="auto"/>
      <w:ind w:left="1080"/>
    </w:pPr>
    <w:rPr>
      <w:rFonts w:ascii="Arial" w:hAnsi="Arial"/>
      <w:spacing w:val="0"/>
      <w:w w:val="100"/>
      <w:kern w:val="0"/>
      <w:sz w:val="24"/>
      <w:szCs w:val="24"/>
      <w:lang w:val="en-US"/>
    </w:rPr>
  </w:style>
  <w:style w:type="paragraph" w:styleId="91">
    <w:name w:val="toc 9"/>
    <w:basedOn w:val="a2"/>
    <w:next w:val="a2"/>
    <w:autoRedefine/>
    <w:rsid w:val="007455B4"/>
    <w:pPr>
      <w:spacing w:line="240" w:lineRule="auto"/>
      <w:ind w:left="1680"/>
    </w:pPr>
    <w:rPr>
      <w:spacing w:val="0"/>
      <w:w w:val="100"/>
      <w:kern w:val="0"/>
      <w:sz w:val="24"/>
      <w:szCs w:val="24"/>
      <w:lang w:val="en-US"/>
    </w:rPr>
  </w:style>
  <w:style w:type="character" w:customStyle="1" w:styleId="affff8">
    <w:name w:val="Схема документа Знак"/>
    <w:link w:val="affff9"/>
    <w:rsid w:val="007455B4"/>
    <w:rPr>
      <w:rFonts w:ascii="Tahoma" w:hAnsi="Tahoma" w:cs="Tahoma"/>
      <w:shd w:val="clear" w:color="auto" w:fill="000080"/>
      <w:lang w:val="en-US"/>
    </w:rPr>
  </w:style>
  <w:style w:type="paragraph" w:styleId="affff9">
    <w:name w:val="Document Map"/>
    <w:basedOn w:val="a2"/>
    <w:link w:val="affff8"/>
    <w:rsid w:val="007455B4"/>
    <w:pPr>
      <w:shd w:val="clear" w:color="auto" w:fill="000080"/>
      <w:spacing w:line="240" w:lineRule="auto"/>
    </w:pPr>
    <w:rPr>
      <w:rFonts w:ascii="Tahoma" w:eastAsiaTheme="minorHAnsi" w:hAnsi="Tahoma" w:cs="Tahoma"/>
      <w:spacing w:val="0"/>
      <w:w w:val="100"/>
      <w:kern w:val="0"/>
      <w:sz w:val="22"/>
      <w:szCs w:val="22"/>
      <w:lang w:val="en-US"/>
    </w:rPr>
  </w:style>
  <w:style w:type="character" w:customStyle="1" w:styleId="1a">
    <w:name w:val="Схема документа Знак1"/>
    <w:basedOn w:val="a3"/>
    <w:uiPriority w:val="99"/>
    <w:semiHidden/>
    <w:rsid w:val="007455B4"/>
    <w:rPr>
      <w:rFonts w:ascii="Tahoma" w:eastAsia="Times New Roman" w:hAnsi="Tahoma" w:cs="Tahoma"/>
      <w:spacing w:val="4"/>
      <w:w w:val="103"/>
      <w:kern w:val="14"/>
      <w:sz w:val="16"/>
      <w:szCs w:val="16"/>
    </w:rPr>
  </w:style>
  <w:style w:type="character" w:customStyle="1" w:styleId="DocumentMapChar1">
    <w:name w:val="Document Map Char1"/>
    <w:rsid w:val="007455B4"/>
    <w:rPr>
      <w:rFonts w:ascii="Tahoma" w:hAnsi="Tahoma" w:cs="Tahoma"/>
      <w:sz w:val="16"/>
      <w:szCs w:val="16"/>
      <w:lang w:eastAsia="en-US"/>
    </w:rPr>
  </w:style>
  <w:style w:type="character" w:customStyle="1" w:styleId="titreloi">
    <w:name w:val="titreloi"/>
    <w:rsid w:val="007455B4"/>
  </w:style>
  <w:style w:type="character" w:customStyle="1" w:styleId="emphtypeital">
    <w:name w:val="emphtypeital"/>
    <w:rsid w:val="007455B4"/>
  </w:style>
  <w:style w:type="character" w:customStyle="1" w:styleId="printexpandtree">
    <w:name w:val="print expandtree"/>
    <w:rsid w:val="007455B4"/>
  </w:style>
  <w:style w:type="paragraph" w:customStyle="1" w:styleId="Agreement">
    <w:name w:val="Agreement"/>
    <w:basedOn w:val="a2"/>
    <w:rsid w:val="007455B4"/>
    <w:pPr>
      <w:numPr>
        <w:numId w:val="21"/>
      </w:numPr>
      <w:spacing w:after="240" w:line="240" w:lineRule="auto"/>
      <w:jc w:val="both"/>
    </w:pPr>
    <w:rPr>
      <w:rFonts w:ascii="Arial" w:hAnsi="Arial"/>
      <w:spacing w:val="0"/>
      <w:w w:val="100"/>
      <w:kern w:val="0"/>
      <w:sz w:val="24"/>
      <w:lang w:val="en-CA"/>
    </w:rPr>
  </w:style>
  <w:style w:type="paragraph" w:customStyle="1" w:styleId="BriefingNotes">
    <w:name w:val="Briefing Notes"/>
    <w:next w:val="a2"/>
    <w:rsid w:val="007455B4"/>
    <w:pPr>
      <w:numPr>
        <w:numId w:val="22"/>
      </w:numPr>
      <w:spacing w:before="120"/>
    </w:pPr>
    <w:rPr>
      <w:rFonts w:ascii="Arial" w:eastAsia="Times New Roman" w:hAnsi="Arial" w:cs="Arial"/>
      <w:b/>
      <w:bCs/>
      <w:szCs w:val="20"/>
      <w:u w:val="single"/>
      <w:lang w:val="en-CA"/>
    </w:rPr>
  </w:style>
  <w:style w:type="paragraph" w:customStyle="1" w:styleId="FootnoteTex">
    <w:name w:val="Footnote Tex"/>
    <w:basedOn w:val="a2"/>
    <w:rsid w:val="007455B4"/>
    <w:pPr>
      <w:widowControl w:val="0"/>
      <w:spacing w:line="240" w:lineRule="auto"/>
    </w:pPr>
    <w:rPr>
      <w:rFonts w:ascii="CG Times" w:hAnsi="CG Times"/>
      <w:snapToGrid w:val="0"/>
      <w:spacing w:val="0"/>
      <w:w w:val="100"/>
      <w:kern w:val="0"/>
      <w:sz w:val="24"/>
      <w:lang w:val="en-US"/>
    </w:rPr>
  </w:style>
  <w:style w:type="character" w:customStyle="1" w:styleId="FootnoteRef">
    <w:name w:val="Footnote Ref"/>
    <w:rsid w:val="007455B4"/>
    <w:rPr>
      <w:vertAlign w:val="superscript"/>
    </w:rPr>
  </w:style>
  <w:style w:type="paragraph" w:customStyle="1" w:styleId="TopofForm">
    <w:name w:val="TopofForm"/>
    <w:basedOn w:val="a2"/>
    <w:rsid w:val="007455B4"/>
    <w:pPr>
      <w:spacing w:after="240" w:line="240" w:lineRule="auto"/>
      <w:ind w:left="240"/>
    </w:pPr>
    <w:rPr>
      <w:rFonts w:ascii="Courier" w:hAnsi="Courier"/>
      <w:spacing w:val="0"/>
      <w:w w:val="100"/>
      <w:kern w:val="0"/>
      <w:sz w:val="24"/>
      <w:lang w:val="fr-CA"/>
    </w:rPr>
  </w:style>
  <w:style w:type="paragraph" w:customStyle="1" w:styleId="Blockquote">
    <w:name w:val="Blockquote"/>
    <w:basedOn w:val="a2"/>
    <w:rsid w:val="007455B4"/>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40" w:lineRule="auto"/>
      <w:ind w:left="360" w:right="360"/>
    </w:pPr>
    <w:rPr>
      <w:rFonts w:ascii="CG Times" w:hAnsi="CG Times"/>
      <w:snapToGrid w:val="0"/>
      <w:spacing w:val="0"/>
      <w:w w:val="100"/>
      <w:kern w:val="0"/>
      <w:sz w:val="24"/>
      <w:lang w:val="en-US"/>
    </w:rPr>
  </w:style>
  <w:style w:type="character" w:customStyle="1" w:styleId="EmailStyle139">
    <w:name w:val="EmailStyle139"/>
    <w:rsid w:val="007455B4"/>
    <w:rPr>
      <w:rFonts w:ascii="Arial" w:hAnsi="Arial" w:cs="Arial"/>
      <w:color w:val="008080"/>
      <w:sz w:val="20"/>
      <w:szCs w:val="20"/>
    </w:rPr>
  </w:style>
  <w:style w:type="paragraph" w:customStyle="1" w:styleId="OmniPage3">
    <w:name w:val="OmniPage #3"/>
    <w:basedOn w:val="a2"/>
    <w:rsid w:val="007455B4"/>
    <w:pPr>
      <w:widowControl w:val="0"/>
      <w:autoSpaceDE w:val="0"/>
      <w:autoSpaceDN w:val="0"/>
      <w:spacing w:line="300" w:lineRule="atLeast"/>
    </w:pPr>
    <w:rPr>
      <w:rFonts w:ascii="Arial Narrow" w:hAnsi="Arial Narrow"/>
      <w:spacing w:val="0"/>
      <w:w w:val="100"/>
      <w:kern w:val="0"/>
      <w:sz w:val="24"/>
      <w:szCs w:val="24"/>
      <w:lang w:val="en-GB"/>
    </w:rPr>
  </w:style>
  <w:style w:type="paragraph" w:customStyle="1" w:styleId="OmniPage1">
    <w:name w:val="OmniPage #1"/>
    <w:basedOn w:val="a2"/>
    <w:rsid w:val="007455B4"/>
    <w:pPr>
      <w:widowControl w:val="0"/>
      <w:autoSpaceDE w:val="0"/>
      <w:autoSpaceDN w:val="0"/>
      <w:spacing w:line="220" w:lineRule="atLeast"/>
    </w:pPr>
    <w:rPr>
      <w:rFonts w:ascii="Arial Narrow" w:hAnsi="Arial Narrow"/>
      <w:spacing w:val="0"/>
      <w:w w:val="100"/>
      <w:kern w:val="0"/>
      <w:sz w:val="24"/>
      <w:szCs w:val="24"/>
      <w:lang w:val="en-GB"/>
    </w:rPr>
  </w:style>
  <w:style w:type="paragraph" w:customStyle="1" w:styleId="OmniPage2">
    <w:name w:val="OmniPage #2"/>
    <w:basedOn w:val="a2"/>
    <w:rsid w:val="007455B4"/>
    <w:pPr>
      <w:widowControl w:val="0"/>
      <w:autoSpaceDE w:val="0"/>
      <w:autoSpaceDN w:val="0"/>
      <w:spacing w:line="200" w:lineRule="atLeast"/>
    </w:pPr>
    <w:rPr>
      <w:rFonts w:ascii="Arial Narrow" w:hAnsi="Arial Narrow"/>
      <w:spacing w:val="0"/>
      <w:w w:val="100"/>
      <w:kern w:val="0"/>
      <w:sz w:val="24"/>
      <w:szCs w:val="24"/>
      <w:lang w:val="en-GB"/>
    </w:rPr>
  </w:style>
  <w:style w:type="paragraph" w:customStyle="1" w:styleId="OmniPage7">
    <w:name w:val="OmniPage #7"/>
    <w:basedOn w:val="a2"/>
    <w:rsid w:val="007455B4"/>
    <w:pPr>
      <w:widowControl w:val="0"/>
      <w:autoSpaceDE w:val="0"/>
      <w:autoSpaceDN w:val="0"/>
      <w:adjustRightInd w:val="0"/>
      <w:spacing w:line="260" w:lineRule="atLeast"/>
    </w:pPr>
    <w:rPr>
      <w:rFonts w:ascii="Bookman Old Style" w:hAnsi="Bookman Old Style"/>
      <w:spacing w:val="0"/>
      <w:w w:val="100"/>
      <w:kern w:val="0"/>
      <w:sz w:val="24"/>
      <w:szCs w:val="24"/>
      <w:lang w:val="en-US"/>
    </w:rPr>
  </w:style>
  <w:style w:type="paragraph" w:customStyle="1" w:styleId="OmniPage8">
    <w:name w:val="OmniPage #8"/>
    <w:basedOn w:val="a2"/>
    <w:rsid w:val="007455B4"/>
    <w:pPr>
      <w:widowControl w:val="0"/>
      <w:autoSpaceDE w:val="0"/>
      <w:autoSpaceDN w:val="0"/>
      <w:adjustRightInd w:val="0"/>
      <w:spacing w:line="180" w:lineRule="atLeast"/>
    </w:pPr>
    <w:rPr>
      <w:rFonts w:ascii="Bookman Old Style" w:hAnsi="Bookman Old Style"/>
      <w:spacing w:val="0"/>
      <w:w w:val="100"/>
      <w:kern w:val="0"/>
      <w:sz w:val="24"/>
      <w:szCs w:val="24"/>
      <w:lang w:val="en-US"/>
    </w:rPr>
  </w:style>
  <w:style w:type="paragraph" w:customStyle="1" w:styleId="OmniPage4">
    <w:name w:val="OmniPage #4"/>
    <w:basedOn w:val="a2"/>
    <w:rsid w:val="007455B4"/>
    <w:pPr>
      <w:widowControl w:val="0"/>
      <w:autoSpaceDE w:val="0"/>
      <w:autoSpaceDN w:val="0"/>
      <w:adjustRightInd w:val="0"/>
      <w:spacing w:line="360" w:lineRule="atLeast"/>
    </w:pPr>
    <w:rPr>
      <w:rFonts w:ascii="Arial" w:hAnsi="Arial" w:cs="Arial"/>
      <w:spacing w:val="0"/>
      <w:w w:val="100"/>
      <w:kern w:val="0"/>
      <w:sz w:val="24"/>
      <w:szCs w:val="24"/>
      <w:lang w:val="en-US"/>
    </w:rPr>
  </w:style>
  <w:style w:type="character" w:customStyle="1" w:styleId="smallentete">
    <w:name w:val="smallentete"/>
    <w:rsid w:val="007455B4"/>
    <w:rPr>
      <w:color w:val="0073AD"/>
      <w:sz w:val="20"/>
      <w:szCs w:val="20"/>
    </w:rPr>
  </w:style>
  <w:style w:type="character" w:customStyle="1" w:styleId="EndnoteRefe">
    <w:name w:val="Endnote Refe"/>
    <w:rsid w:val="007455B4"/>
    <w:rPr>
      <w:vertAlign w:val="superscript"/>
    </w:rPr>
  </w:style>
  <w:style w:type="paragraph" w:customStyle="1" w:styleId="text1">
    <w:name w:val="text1"/>
    <w:basedOn w:val="a2"/>
    <w:rsid w:val="007455B4"/>
    <w:pPr>
      <w:spacing w:before="100" w:beforeAutospacing="1" w:after="100" w:afterAutospacing="1" w:line="240" w:lineRule="auto"/>
    </w:pPr>
    <w:rPr>
      <w:rFonts w:ascii="Arial" w:hAnsi="Arial" w:cs="Arial"/>
      <w:color w:val="000000"/>
      <w:spacing w:val="0"/>
      <w:w w:val="100"/>
      <w:kern w:val="0"/>
      <w:lang w:val="en-CA" w:eastAsia="en-CA"/>
    </w:rPr>
  </w:style>
  <w:style w:type="character" w:customStyle="1" w:styleId="Hypertext">
    <w:name w:val="Hypertext"/>
    <w:uiPriority w:val="99"/>
    <w:rsid w:val="007455B4"/>
    <w:rPr>
      <w:color w:val="0000FF"/>
      <w:u w:val="single"/>
    </w:rPr>
  </w:style>
  <w:style w:type="paragraph" w:customStyle="1" w:styleId="centeredtext">
    <w:name w:val="centeredtext"/>
    <w:basedOn w:val="a2"/>
    <w:rsid w:val="007455B4"/>
    <w:pPr>
      <w:spacing w:before="100" w:beforeAutospacing="1" w:after="100" w:afterAutospacing="1" w:line="240" w:lineRule="auto"/>
    </w:pPr>
    <w:rPr>
      <w:spacing w:val="0"/>
      <w:w w:val="100"/>
      <w:kern w:val="0"/>
      <w:sz w:val="24"/>
      <w:szCs w:val="24"/>
      <w:lang w:val="en-US"/>
    </w:rPr>
  </w:style>
  <w:style w:type="paragraph" w:customStyle="1" w:styleId="DefaultParagraphFontPara">
    <w:name w:val="Default Paragraph Font Para"/>
    <w:basedOn w:val="a2"/>
    <w:rsid w:val="007455B4"/>
    <w:pPr>
      <w:spacing w:line="240" w:lineRule="auto"/>
    </w:pPr>
    <w:rPr>
      <w:rFonts w:ascii="Arial" w:hAnsi="Arial"/>
      <w:spacing w:val="0"/>
      <w:w w:val="100"/>
      <w:kern w:val="0"/>
      <w:sz w:val="22"/>
      <w:lang w:val="en-AU"/>
    </w:rPr>
  </w:style>
  <w:style w:type="character" w:customStyle="1" w:styleId="nowrap1">
    <w:name w:val="nowrap1"/>
    <w:rsid w:val="007455B4"/>
  </w:style>
  <w:style w:type="paragraph" w:customStyle="1" w:styleId="CharChar6">
    <w:name w:val="Char Char6"/>
    <w:basedOn w:val="a2"/>
    <w:rsid w:val="007455B4"/>
    <w:pPr>
      <w:spacing w:after="160" w:line="240" w:lineRule="exact"/>
    </w:pPr>
    <w:rPr>
      <w:rFonts w:ascii="Verdana" w:hAnsi="Verdana"/>
      <w:spacing w:val="0"/>
      <w:w w:val="100"/>
      <w:kern w:val="0"/>
      <w:lang w:val="en-CA"/>
    </w:rPr>
  </w:style>
  <w:style w:type="paragraph" w:customStyle="1" w:styleId="paragraph">
    <w:name w:val="paragraph"/>
    <w:basedOn w:val="a2"/>
    <w:rsid w:val="007455B4"/>
    <w:pPr>
      <w:spacing w:before="168" w:after="120" w:line="240" w:lineRule="auto"/>
      <w:ind w:left="360"/>
    </w:pPr>
    <w:rPr>
      <w:spacing w:val="0"/>
      <w:w w:val="100"/>
      <w:kern w:val="0"/>
      <w:sz w:val="24"/>
      <w:szCs w:val="24"/>
      <w:lang w:val="en-US"/>
    </w:rPr>
  </w:style>
  <w:style w:type="character" w:styleId="affffa">
    <w:name w:val="Book Title"/>
    <w:uiPriority w:val="33"/>
    <w:qFormat/>
    <w:rsid w:val="007455B4"/>
    <w:rPr>
      <w:b/>
      <w:bCs/>
      <w:smallCaps/>
      <w:spacing w:val="5"/>
    </w:rPr>
  </w:style>
  <w:style w:type="paragraph" w:styleId="affffb">
    <w:name w:val="TOC Heading"/>
    <w:basedOn w:val="1"/>
    <w:next w:val="a2"/>
    <w:uiPriority w:val="39"/>
    <w:unhideWhenUsed/>
    <w:qFormat/>
    <w:rsid w:val="007455B4"/>
    <w:pPr>
      <w:keepLines/>
      <w:tabs>
        <w:tab w:val="clear" w:pos="567"/>
        <w:tab w:val="clear" w:pos="926"/>
      </w:tabs>
      <w:spacing w:before="480" w:after="240" w:line="276" w:lineRule="auto"/>
      <w:ind w:left="-851" w:firstLine="0"/>
      <w:jc w:val="center"/>
      <w:outlineLvl w:val="9"/>
    </w:pPr>
    <w:rPr>
      <w:rFonts w:ascii="Arial" w:hAnsi="Arial" w:cs="Times New Roman"/>
      <w:color w:val="000000"/>
      <w:spacing w:val="0"/>
      <w:w w:val="100"/>
      <w:kern w:val="0"/>
      <w:sz w:val="36"/>
      <w:szCs w:val="28"/>
      <w:u w:val="single"/>
      <w:lang w:val="en-US" w:eastAsia="ja-JP"/>
    </w:rPr>
  </w:style>
  <w:style w:type="paragraph" w:customStyle="1" w:styleId="Content1">
    <w:name w:val="Content1"/>
    <w:basedOn w:val="a2"/>
    <w:link w:val="Content1Char"/>
    <w:qFormat/>
    <w:rsid w:val="007455B4"/>
    <w:pPr>
      <w:spacing w:before="240" w:after="240" w:line="240" w:lineRule="auto"/>
      <w:ind w:left="-851"/>
    </w:pPr>
    <w:rPr>
      <w:spacing w:val="0"/>
      <w:w w:val="100"/>
      <w:kern w:val="0"/>
      <w:sz w:val="24"/>
      <w:szCs w:val="24"/>
      <w:lang w:val="en-US"/>
    </w:rPr>
  </w:style>
  <w:style w:type="paragraph" w:customStyle="1" w:styleId="content2">
    <w:name w:val="content2"/>
    <w:basedOn w:val="a2"/>
    <w:link w:val="content2Char"/>
    <w:rsid w:val="007455B4"/>
    <w:pPr>
      <w:spacing w:line="240" w:lineRule="auto"/>
      <w:ind w:left="-142" w:hanging="709"/>
    </w:pPr>
    <w:rPr>
      <w:spacing w:val="0"/>
      <w:w w:val="100"/>
      <w:kern w:val="0"/>
      <w:sz w:val="24"/>
      <w:szCs w:val="24"/>
      <w:lang w:val="en-US"/>
    </w:rPr>
  </w:style>
  <w:style w:type="character" w:customStyle="1" w:styleId="Content1Char">
    <w:name w:val="Content1 Char"/>
    <w:link w:val="Content1"/>
    <w:rsid w:val="007455B4"/>
    <w:rPr>
      <w:rFonts w:ascii="Times New Roman" w:eastAsia="Times New Roman" w:hAnsi="Times New Roman" w:cs="Times New Roman"/>
      <w:sz w:val="24"/>
      <w:szCs w:val="24"/>
      <w:lang w:val="en-US"/>
    </w:rPr>
  </w:style>
  <w:style w:type="paragraph" w:customStyle="1" w:styleId="heading2">
    <w:name w:val="heading2"/>
    <w:basedOn w:val="a2"/>
    <w:link w:val="heading2Char"/>
    <w:qFormat/>
    <w:rsid w:val="007455B4"/>
    <w:pPr>
      <w:spacing w:line="240" w:lineRule="auto"/>
      <w:ind w:left="-142" w:hanging="709"/>
      <w:jc w:val="center"/>
    </w:pPr>
    <w:rPr>
      <w:b/>
      <w:bCs/>
      <w:color w:val="000000"/>
      <w:spacing w:val="0"/>
      <w:w w:val="100"/>
      <w:kern w:val="0"/>
      <w:sz w:val="24"/>
      <w:szCs w:val="24"/>
      <w:u w:val="single"/>
      <w:lang w:val="en-US"/>
    </w:rPr>
  </w:style>
  <w:style w:type="character" w:customStyle="1" w:styleId="content2Char">
    <w:name w:val="content2 Char"/>
    <w:link w:val="content2"/>
    <w:rsid w:val="007455B4"/>
    <w:rPr>
      <w:rFonts w:ascii="Times New Roman" w:eastAsia="Times New Roman" w:hAnsi="Times New Roman" w:cs="Times New Roman"/>
      <w:sz w:val="24"/>
      <w:szCs w:val="24"/>
      <w:lang w:val="en-US"/>
    </w:rPr>
  </w:style>
  <w:style w:type="character" w:customStyle="1" w:styleId="heading2Char">
    <w:name w:val="heading2 Char"/>
    <w:link w:val="heading2"/>
    <w:rsid w:val="007455B4"/>
    <w:rPr>
      <w:rFonts w:ascii="Times New Roman" w:eastAsia="Times New Roman" w:hAnsi="Times New Roman" w:cs="Times New Roman"/>
      <w:b/>
      <w:bCs/>
      <w:color w:val="000000"/>
      <w:sz w:val="24"/>
      <w:szCs w:val="24"/>
      <w:u w:val="single"/>
      <w:lang w:val="en-US"/>
    </w:rPr>
  </w:style>
  <w:style w:type="character" w:customStyle="1" w:styleId="elemloihabtit">
    <w:name w:val="elemloihabtit"/>
    <w:rsid w:val="007455B4"/>
    <w:rPr>
      <w:b/>
      <w:bCs/>
      <w:sz w:val="27"/>
      <w:szCs w:val="27"/>
    </w:rPr>
  </w:style>
  <w:style w:type="paragraph" w:customStyle="1" w:styleId="section">
    <w:name w:val="section"/>
    <w:basedOn w:val="a2"/>
    <w:rsid w:val="007455B4"/>
    <w:pPr>
      <w:spacing w:before="168" w:after="120" w:line="240" w:lineRule="auto"/>
      <w:ind w:firstLine="360"/>
    </w:pPr>
    <w:rPr>
      <w:spacing w:val="0"/>
      <w:w w:val="100"/>
      <w:kern w:val="0"/>
      <w:sz w:val="24"/>
      <w:szCs w:val="24"/>
      <w:lang w:val="en-US"/>
    </w:rPr>
  </w:style>
  <w:style w:type="character" w:customStyle="1" w:styleId="sectionlabel">
    <w:name w:val="sectionlabel"/>
    <w:rsid w:val="007455B4"/>
    <w:rPr>
      <w:b/>
      <w:bCs/>
    </w:rPr>
  </w:style>
  <w:style w:type="character" w:customStyle="1" w:styleId="wb-invisible">
    <w:name w:val="wb-invisible"/>
    <w:rsid w:val="007455B4"/>
  </w:style>
  <w:style w:type="table" w:styleId="2-1">
    <w:name w:val="Medium Shading 2 Accent 1"/>
    <w:basedOn w:val="a4"/>
    <w:uiPriority w:val="64"/>
    <w:rsid w:val="007455B4"/>
    <w:rPr>
      <w:rFonts w:ascii="Times New Roman" w:eastAsia="Times New Roman" w:hAnsi="Times New Roman" w:cs="Times New Roman"/>
      <w:sz w:val="20"/>
      <w:szCs w:val="20"/>
      <w:lang w:val="fr-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Point18">
    <w:name w:val="Point 18"/>
    <w:basedOn w:val="a2"/>
    <w:rsid w:val="007455B4"/>
    <w:pPr>
      <w:tabs>
        <w:tab w:val="num" w:pos="360"/>
      </w:tabs>
      <w:spacing w:after="360" w:line="240" w:lineRule="auto"/>
      <w:ind w:left="360" w:hanging="360"/>
    </w:pPr>
    <w:rPr>
      <w:b/>
      <w:spacing w:val="0"/>
      <w:w w:val="100"/>
      <w:kern w:val="0"/>
      <w:sz w:val="32"/>
      <w:lang w:val="en-CA" w:eastAsia="en-CA"/>
    </w:rPr>
  </w:style>
  <w:style w:type="character" w:customStyle="1" w:styleId="xn-money">
    <w:name w:val="xn-money"/>
    <w:rsid w:val="007455B4"/>
  </w:style>
  <w:style w:type="character" w:customStyle="1" w:styleId="xn-location">
    <w:name w:val="xn-location"/>
    <w:rsid w:val="007455B4"/>
  </w:style>
  <w:style w:type="character" w:customStyle="1" w:styleId="st">
    <w:name w:val="st"/>
    <w:rsid w:val="007455B4"/>
  </w:style>
  <w:style w:type="character" w:customStyle="1" w:styleId="MediumGrid1-Accent2Char">
    <w:name w:val="Medium Grid 1 - Accent 2 Char"/>
    <w:link w:val="1-2"/>
    <w:uiPriority w:val="34"/>
    <w:rsid w:val="007455B4"/>
    <w:rPr>
      <w:rFonts w:ascii="Arial" w:hAnsi="Arial"/>
      <w:sz w:val="24"/>
      <w:szCs w:val="22"/>
      <w:lang w:eastAsia="en-US"/>
    </w:rPr>
  </w:style>
  <w:style w:type="table" w:styleId="1-2">
    <w:name w:val="Medium Grid 1 Accent 2"/>
    <w:basedOn w:val="a4"/>
    <w:link w:val="MediumGrid1-Accent2Char"/>
    <w:uiPriority w:val="34"/>
    <w:unhideWhenUsed/>
    <w:rsid w:val="007455B4"/>
    <w:rPr>
      <w:rFonts w:ascii="Arial" w:hAnsi="Arial"/>
      <w:sz w:val="24"/>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customStyle="1" w:styleId="BodyTextCorpsdelalettre">
    <w:name w:val="Body Text / Corps de la lettre"/>
    <w:basedOn w:val="a2"/>
    <w:autoRedefine/>
    <w:rsid w:val="007455B4"/>
    <w:pPr>
      <w:numPr>
        <w:numId w:val="23"/>
      </w:numPr>
      <w:spacing w:line="240" w:lineRule="auto"/>
    </w:pPr>
    <w:rPr>
      <w:bCs/>
      <w:color w:val="000000"/>
      <w:spacing w:val="0"/>
      <w:w w:val="100"/>
      <w:kern w:val="0"/>
      <w:sz w:val="24"/>
      <w:szCs w:val="24"/>
      <w:lang w:val="en-CA" w:eastAsia="en-CA" w:bidi="kn-IN"/>
    </w:rPr>
  </w:style>
  <w:style w:type="character" w:customStyle="1" w:styleId="2f4">
    <w:name w:val="Основной текст (2)_"/>
    <w:link w:val="2f5"/>
    <w:uiPriority w:val="99"/>
    <w:locked/>
    <w:rsid w:val="007455B4"/>
    <w:rPr>
      <w:sz w:val="28"/>
      <w:szCs w:val="28"/>
      <w:shd w:val="clear" w:color="auto" w:fill="FFFFFF"/>
    </w:rPr>
  </w:style>
  <w:style w:type="paragraph" w:customStyle="1" w:styleId="2f5">
    <w:name w:val="Основной текст (2)"/>
    <w:basedOn w:val="a2"/>
    <w:link w:val="2f4"/>
    <w:uiPriority w:val="99"/>
    <w:rsid w:val="007455B4"/>
    <w:pPr>
      <w:widowControl w:val="0"/>
      <w:shd w:val="clear" w:color="auto" w:fill="FFFFFF"/>
      <w:spacing w:line="331" w:lineRule="exact"/>
      <w:jc w:val="both"/>
    </w:pPr>
    <w:rPr>
      <w:rFonts w:asciiTheme="minorHAnsi" w:eastAsiaTheme="minorHAnsi" w:hAnsiTheme="minorHAnsi" w:cstheme="minorBidi"/>
      <w:spacing w:val="0"/>
      <w:w w:val="100"/>
      <w:kern w:val="0"/>
      <w:sz w:val="28"/>
      <w:szCs w:val="28"/>
    </w:rPr>
  </w:style>
  <w:style w:type="character" w:customStyle="1" w:styleId="8Exact">
    <w:name w:val="Основной текст (8) Exact"/>
    <w:link w:val="82"/>
    <w:uiPriority w:val="99"/>
    <w:locked/>
    <w:rsid w:val="007455B4"/>
    <w:rPr>
      <w:i/>
      <w:iCs/>
      <w:sz w:val="28"/>
      <w:szCs w:val="28"/>
      <w:shd w:val="clear" w:color="auto" w:fill="FFFFFF"/>
    </w:rPr>
  </w:style>
  <w:style w:type="paragraph" w:customStyle="1" w:styleId="82">
    <w:name w:val="Основной текст (8)"/>
    <w:basedOn w:val="a2"/>
    <w:link w:val="8Exact"/>
    <w:uiPriority w:val="99"/>
    <w:rsid w:val="007455B4"/>
    <w:pPr>
      <w:widowControl w:val="0"/>
      <w:shd w:val="clear" w:color="auto" w:fill="FFFFFF"/>
    </w:pPr>
    <w:rPr>
      <w:rFonts w:asciiTheme="minorHAnsi" w:eastAsiaTheme="minorHAnsi" w:hAnsiTheme="minorHAnsi" w:cstheme="minorBidi"/>
      <w:i/>
      <w:iCs/>
      <w:spacing w:val="0"/>
      <w:w w:val="100"/>
      <w:kern w:val="0"/>
      <w:sz w:val="28"/>
      <w:szCs w:val="28"/>
    </w:rPr>
  </w:style>
  <w:style w:type="character" w:customStyle="1" w:styleId="affffc">
    <w:name w:val="Основной текст_"/>
    <w:link w:val="2f6"/>
    <w:uiPriority w:val="99"/>
    <w:locked/>
    <w:rsid w:val="007455B4"/>
    <w:rPr>
      <w:shd w:val="clear" w:color="auto" w:fill="FFFFFF"/>
    </w:rPr>
  </w:style>
  <w:style w:type="paragraph" w:customStyle="1" w:styleId="2f6">
    <w:name w:val="Основной текст2"/>
    <w:basedOn w:val="a2"/>
    <w:link w:val="affffc"/>
    <w:uiPriority w:val="99"/>
    <w:rsid w:val="007455B4"/>
    <w:pPr>
      <w:widowControl w:val="0"/>
      <w:shd w:val="clear" w:color="auto" w:fill="FFFFFF"/>
      <w:spacing w:line="298" w:lineRule="exact"/>
      <w:jc w:val="center"/>
    </w:pPr>
    <w:rPr>
      <w:rFonts w:asciiTheme="minorHAnsi" w:eastAsiaTheme="minorHAnsi" w:hAnsiTheme="minorHAnsi" w:cstheme="minorBidi"/>
      <w:spacing w:val="0"/>
      <w:w w:val="100"/>
      <w:kern w:val="0"/>
      <w:sz w:val="22"/>
      <w:szCs w:val="22"/>
    </w:rPr>
  </w:style>
  <w:style w:type="paragraph" w:customStyle="1" w:styleId="affffd">
    <w:name w:val="основной"/>
    <w:basedOn w:val="a2"/>
    <w:uiPriority w:val="99"/>
    <w:rsid w:val="007455B4"/>
    <w:pPr>
      <w:autoSpaceDE w:val="0"/>
      <w:autoSpaceDN w:val="0"/>
      <w:adjustRightInd w:val="0"/>
      <w:spacing w:after="57" w:line="288" w:lineRule="auto"/>
      <w:ind w:firstLine="397"/>
      <w:jc w:val="both"/>
    </w:pPr>
    <w:rPr>
      <w:rFonts w:ascii="Helios (T1)" w:eastAsia="Helios (T1)" w:cs="Helios (T1)"/>
      <w:color w:val="000000"/>
      <w:spacing w:val="0"/>
      <w:w w:val="100"/>
      <w:kern w:val="0"/>
      <w:sz w:val="24"/>
      <w:szCs w:val="24"/>
    </w:rPr>
  </w:style>
  <w:style w:type="paragraph" w:customStyle="1" w:styleId="ConsPlusNormal">
    <w:name w:val="ConsPlusNormal"/>
    <w:uiPriority w:val="99"/>
    <w:rsid w:val="007455B4"/>
    <w:pPr>
      <w:autoSpaceDE w:val="0"/>
      <w:autoSpaceDN w:val="0"/>
      <w:adjustRightInd w:val="0"/>
    </w:pPr>
    <w:rPr>
      <w:rFonts w:ascii="Times New Roman" w:eastAsia="Times New Roman" w:hAnsi="Times New Roman" w:cs="Times New Roman"/>
      <w:sz w:val="24"/>
      <w:szCs w:val="24"/>
      <w:lang w:eastAsia="ru-RU"/>
    </w:rPr>
  </w:style>
  <w:style w:type="paragraph" w:customStyle="1" w:styleId="formattexttopleveltext">
    <w:name w:val="formattext topleveltext"/>
    <w:basedOn w:val="a2"/>
    <w:uiPriority w:val="99"/>
    <w:rsid w:val="007455B4"/>
    <w:pPr>
      <w:spacing w:before="100" w:beforeAutospacing="1" w:after="100" w:afterAutospacing="1" w:line="240" w:lineRule="auto"/>
    </w:pPr>
    <w:rPr>
      <w:spacing w:val="0"/>
      <w:w w:val="100"/>
      <w:kern w:val="0"/>
      <w:sz w:val="24"/>
      <w:szCs w:val="24"/>
      <w:lang w:eastAsia="ru-RU"/>
    </w:rPr>
  </w:style>
  <w:style w:type="character" w:customStyle="1" w:styleId="f215">
    <w:name w:val="f215"/>
    <w:uiPriority w:val="99"/>
    <w:rsid w:val="007455B4"/>
    <w:rPr>
      <w:rFonts w:ascii="Times New Roman" w:hAnsi="Times New Roman" w:cs="Times New Roman" w:hint="default"/>
    </w:rPr>
  </w:style>
  <w:style w:type="character" w:customStyle="1" w:styleId="ftr">
    <w:name w:val="ftr"/>
    <w:uiPriority w:val="99"/>
    <w:rsid w:val="007455B4"/>
    <w:rPr>
      <w:rFonts w:ascii="Times New Roman" w:hAnsi="Times New Roman" w:cs="Times New Roman" w:hint="default"/>
    </w:rPr>
  </w:style>
  <w:style w:type="character" w:customStyle="1" w:styleId="210">
    <w:name w:val="Основной текст (2) + 10"/>
    <w:aliases w:val="5 pt,Полужирный,Курсив"/>
    <w:uiPriority w:val="99"/>
    <w:rsid w:val="007455B4"/>
    <w:rPr>
      <w:b/>
      <w:bCs/>
      <w:i/>
      <w:iCs/>
      <w:strike w:val="0"/>
      <w:dstrike w:val="0"/>
      <w:color w:val="000000"/>
      <w:spacing w:val="0"/>
      <w:w w:val="100"/>
      <w:position w:val="0"/>
      <w:sz w:val="21"/>
      <w:szCs w:val="21"/>
      <w:u w:val="none"/>
      <w:effect w:val="none"/>
      <w:shd w:val="clear" w:color="auto" w:fill="FFFFFF"/>
      <w:lang w:val="ru-RU" w:eastAsia="ru-RU"/>
    </w:rPr>
  </w:style>
  <w:style w:type="character" w:customStyle="1" w:styleId="2101">
    <w:name w:val="Основной текст (2) + 101"/>
    <w:aliases w:val="5 pt1,Курсив1"/>
    <w:uiPriority w:val="99"/>
    <w:rsid w:val="007455B4"/>
    <w:rPr>
      <w:i/>
      <w:iCs/>
      <w:strike w:val="0"/>
      <w:dstrike w:val="0"/>
      <w:color w:val="000000"/>
      <w:spacing w:val="0"/>
      <w:w w:val="100"/>
      <w:position w:val="0"/>
      <w:sz w:val="21"/>
      <w:szCs w:val="21"/>
      <w:u w:val="none"/>
      <w:effect w:val="none"/>
      <w:shd w:val="clear" w:color="auto" w:fill="FFFFFF"/>
      <w:lang w:val="ru-RU" w:eastAsia="ru-RU"/>
    </w:rPr>
  </w:style>
  <w:style w:type="character" w:customStyle="1" w:styleId="bold">
    <w:name w:val="bold"/>
    <w:uiPriority w:val="99"/>
    <w:rsid w:val="007455B4"/>
    <w:rPr>
      <w:b/>
      <w:bCs w:val="0"/>
    </w:rPr>
  </w:style>
  <w:style w:type="character" w:customStyle="1" w:styleId="71Italique">
    <w:name w:val="71_Italique"/>
    <w:uiPriority w:val="99"/>
    <w:qFormat/>
    <w:rsid w:val="007455B4"/>
    <w:rPr>
      <w:i/>
    </w:rPr>
  </w:style>
  <w:style w:type="paragraph" w:styleId="62">
    <w:name w:val="toc 6"/>
    <w:basedOn w:val="a2"/>
    <w:next w:val="a2"/>
    <w:autoRedefine/>
    <w:uiPriority w:val="99"/>
    <w:rsid w:val="0038228A"/>
    <w:pPr>
      <w:suppressAutoHyphens/>
      <w:spacing w:after="100"/>
      <w:ind w:left="1000"/>
    </w:pPr>
    <w:rPr>
      <w:spacing w:val="0"/>
      <w:w w:val="100"/>
      <w:kern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H:\CERD%20Folder\SPRs\Russian%20Fed\&#1044;&#1086;&#1082;&#1083;&#1072;&#1076;%20&#1082;&#1083;&#1088;&#1076;%20-%20&#1092;&#1080;&#1085;&#1072;&#1083;&#1100;&#1085;&#1099;&#1081;-&#1089;&#1086;&#1082;&#1088;.rt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H:\CERD%20Folder\SPRs\Russian%20Fed\&#1044;&#1086;&#1082;&#1083;&#1072;&#1076;%20&#1082;&#1083;&#1088;&#1076;%20-%20&#1092;&#1080;&#1085;&#1072;&#1083;&#1100;&#1085;&#1099;&#1081;-&#1089;&#1086;&#1082;&#1088;.rtf" TargetMode="External"/><Relationship Id="rId17" Type="http://schemas.openxmlformats.org/officeDocument/2006/relationships/hyperlink" Target="http://www.trudvsem.ru/" TargetMode="External"/><Relationship Id="rId2" Type="http://schemas.openxmlformats.org/officeDocument/2006/relationships/numbering" Target="numbering.xml"/><Relationship Id="rId16" Type="http://schemas.openxmlformats.org/officeDocument/2006/relationships/hyperlink" Target="consultantplus://offline/ref=B2A2C6537B58FC25B9D1DD0BDA88BF5A2E202C75F7C026319AAC4FO0R7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H:\CERD%20Folder\SPRs\Russian%20Fed\&#1044;&#1086;&#1082;&#1083;&#1072;&#1076;%20&#1082;&#1083;&#1088;&#1076;%20-%20&#1092;&#1080;&#1085;&#1072;&#1083;&#1100;&#1085;&#1099;&#1081;-&#1089;&#1086;&#1082;&#1088;.rt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g.ru/" TargetMode="External"/><Relationship Id="rId23" Type="http://schemas.openxmlformats.org/officeDocument/2006/relationships/fontTable" Target="fontTable.xml"/><Relationship Id="rId10" Type="http://schemas.openxmlformats.org/officeDocument/2006/relationships/hyperlink" Target="consultantplus://offline/ref=01A9774BA1E172006A53F82B4464F3C0F1A20C05196F54D90CEFBEFDr4Y4R"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ms4all.ru/"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ERD.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78DF8-CEDB-426B-9EFA-460FB89B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1</TotalTime>
  <Pages>55</Pages>
  <Words>25844</Words>
  <Characters>147315</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172814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Izotova Elena</dc:creator>
  <cp:lastModifiedBy>Izotova Elena</cp:lastModifiedBy>
  <cp:revision>3</cp:revision>
  <cp:lastPrinted>2016-07-11T06:56:00Z</cp:lastPrinted>
  <dcterms:created xsi:type="dcterms:W3CDTF">2016-07-11T06:56:00Z</dcterms:created>
  <dcterms:modified xsi:type="dcterms:W3CDTF">2016-07-11T06:57:00Z</dcterms:modified>
</cp:coreProperties>
</file>