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6153">
        <w:trPr>
          <w:trHeight w:hRule="exact" w:val="851"/>
        </w:trPr>
        <w:tc>
          <w:tcPr>
            <w:tcW w:w="1280" w:type="dxa"/>
            <w:tcBorders>
              <w:bottom w:val="single" w:sz="4" w:space="0" w:color="auto"/>
            </w:tcBorders>
          </w:tcPr>
          <w:p w:rsidR="002D5AAC" w:rsidRDefault="002D5AAC" w:rsidP="00E7615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6153" w:rsidP="00E76153">
            <w:pPr>
              <w:jc w:val="right"/>
            </w:pPr>
            <w:r w:rsidRPr="00E76153">
              <w:rPr>
                <w:sz w:val="40"/>
              </w:rPr>
              <w:t>CMW</w:t>
            </w:r>
            <w:r>
              <w:t>/C/MOZ/QPR/1</w:t>
            </w:r>
          </w:p>
        </w:tc>
      </w:tr>
      <w:tr w:rsidR="002D5AAC" w:rsidTr="00E76153">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E76153" w:rsidP="004D749D">
            <w:pPr>
              <w:spacing w:before="240"/>
            </w:pPr>
            <w:r>
              <w:t>Distr. general</w:t>
            </w:r>
          </w:p>
          <w:p w:rsidR="00E76153" w:rsidRDefault="00E76153" w:rsidP="00E76153">
            <w:pPr>
              <w:spacing w:line="240" w:lineRule="exact"/>
            </w:pPr>
            <w:r>
              <w:t>18 de mayo de 2017</w:t>
            </w:r>
          </w:p>
          <w:p w:rsidR="00E76153" w:rsidRDefault="00E76153" w:rsidP="00E76153">
            <w:pPr>
              <w:spacing w:line="240" w:lineRule="exact"/>
            </w:pPr>
            <w:r>
              <w:t>Español</w:t>
            </w:r>
          </w:p>
          <w:p w:rsidR="00E76153" w:rsidRDefault="00E76153" w:rsidP="00E76153">
            <w:pPr>
              <w:spacing w:line="240" w:lineRule="exact"/>
            </w:pPr>
            <w:r>
              <w:t>Original: inglés</w:t>
            </w:r>
            <w:r>
              <w:br/>
            </w:r>
            <w:r w:rsidRPr="00EE6723">
              <w:t>Español, francés e inglés únicamente</w:t>
            </w:r>
          </w:p>
        </w:tc>
      </w:tr>
    </w:tbl>
    <w:p w:rsidR="00E76153" w:rsidRPr="00E76153" w:rsidRDefault="00E76153" w:rsidP="00E76153">
      <w:pPr>
        <w:spacing w:before="120"/>
        <w:rPr>
          <w:b/>
          <w:sz w:val="24"/>
          <w:szCs w:val="24"/>
        </w:rPr>
      </w:pPr>
      <w:r w:rsidRPr="00E76153">
        <w:rPr>
          <w:b/>
          <w:sz w:val="24"/>
          <w:szCs w:val="24"/>
        </w:rPr>
        <w:t>Comité de Protección de los Derechos de Todos</w:t>
      </w:r>
      <w:r>
        <w:rPr>
          <w:b/>
          <w:sz w:val="24"/>
          <w:szCs w:val="24"/>
        </w:rPr>
        <w:t xml:space="preserve"> </w:t>
      </w:r>
      <w:r w:rsidRPr="00E76153">
        <w:rPr>
          <w:b/>
          <w:sz w:val="24"/>
          <w:szCs w:val="24"/>
        </w:rPr>
        <w:t xml:space="preserve">los </w:t>
      </w:r>
      <w:r>
        <w:rPr>
          <w:b/>
          <w:sz w:val="24"/>
          <w:szCs w:val="24"/>
        </w:rPr>
        <w:br/>
      </w:r>
      <w:r w:rsidRPr="00E76153">
        <w:rPr>
          <w:b/>
          <w:sz w:val="24"/>
          <w:szCs w:val="24"/>
        </w:rPr>
        <w:t>Trabajadores Migratorios y de sus Familiares</w:t>
      </w:r>
    </w:p>
    <w:p w:rsidR="00E76153" w:rsidRPr="00E76153" w:rsidRDefault="00E76153" w:rsidP="00E76153">
      <w:pPr>
        <w:pStyle w:val="HChG"/>
      </w:pPr>
      <w:r w:rsidRPr="00E76153">
        <w:tab/>
      </w:r>
      <w:r>
        <w:tab/>
      </w:r>
      <w:r w:rsidRPr="00E76153">
        <w:t>Lista de cuestiones previa a la presentación del informe inicial de Mozambique</w:t>
      </w:r>
      <w:r w:rsidRPr="00E76153">
        <w:rPr>
          <w:b w:val="0"/>
          <w:sz w:val="20"/>
        </w:rPr>
        <w:footnoteReference w:customMarkFollows="1" w:id="1"/>
        <w:t>*</w:t>
      </w:r>
      <w:bookmarkStart w:id="1" w:name="_Toc482712704"/>
      <w:bookmarkEnd w:id="1"/>
    </w:p>
    <w:p w:rsidR="00E76153" w:rsidRPr="00E76153" w:rsidRDefault="00E76153" w:rsidP="00E76153">
      <w:pPr>
        <w:pStyle w:val="HChG"/>
      </w:pPr>
      <w:r>
        <w:tab/>
      </w:r>
      <w:r w:rsidRPr="00E76153">
        <w:tab/>
        <w:t>Sección I</w:t>
      </w:r>
      <w:bookmarkStart w:id="2" w:name="_Toc482712705"/>
      <w:bookmarkEnd w:id="2"/>
    </w:p>
    <w:p w:rsidR="00E76153" w:rsidRPr="00E76153" w:rsidRDefault="00E76153" w:rsidP="00E76153">
      <w:pPr>
        <w:pStyle w:val="H1G"/>
      </w:pPr>
      <w:r w:rsidRPr="00E76153">
        <w:tab/>
        <w:t>A.</w:t>
      </w:r>
      <w:r w:rsidRPr="00E76153">
        <w:tab/>
        <w:t>Información general</w:t>
      </w:r>
      <w:bookmarkStart w:id="3" w:name="_Toc482712706"/>
      <w:bookmarkEnd w:id="3"/>
    </w:p>
    <w:p w:rsidR="00E76153" w:rsidRPr="00E76153" w:rsidRDefault="00E76153" w:rsidP="00E76153">
      <w:pPr>
        <w:pStyle w:val="SingleTxtG"/>
      </w:pPr>
      <w:r w:rsidRPr="00E76153">
        <w:t>1.</w:t>
      </w:r>
      <w:r w:rsidRPr="00E76153">
        <w:tab/>
        <w:t>Sírvanse informar sobre el marco jurídico interno relativo a la Convención, en particular sobre:</w:t>
      </w:r>
    </w:p>
    <w:p w:rsidR="00E76153" w:rsidRPr="00E76153" w:rsidRDefault="00E76153" w:rsidP="00E76153">
      <w:pPr>
        <w:pStyle w:val="SingleTxtG"/>
      </w:pPr>
      <w:r w:rsidRPr="00E76153">
        <w:tab/>
        <w:t>a)</w:t>
      </w:r>
      <w:r w:rsidRPr="00E76153">
        <w:tab/>
        <w:t xml:space="preserve">El rango de la Convención en el derecho nacional y si surte efecto directamente o se ha incorporado al derecho interno mediante una ley de aplicación. </w:t>
      </w:r>
    </w:p>
    <w:p w:rsidR="00E76153" w:rsidRPr="00E76153" w:rsidRDefault="00E76153" w:rsidP="00E76153">
      <w:pPr>
        <w:pStyle w:val="SingleTxtG"/>
      </w:pPr>
      <w:r w:rsidRPr="00E76153">
        <w:tab/>
        <w:t>b)</w:t>
      </w:r>
      <w:r w:rsidRPr="00E76153">
        <w:tab/>
        <w:t>La legislación nacional pertinente del Estado parte en materia de protección de los trabajadores migratorios y de sus familiares y las políticas migratorias adoptadas en el marco de la Convención.</w:t>
      </w:r>
    </w:p>
    <w:p w:rsidR="00E76153" w:rsidRPr="00E76153" w:rsidRDefault="00E76153" w:rsidP="00E76153">
      <w:pPr>
        <w:pStyle w:val="SingleTxtG"/>
      </w:pPr>
      <w:r w:rsidRPr="00E76153">
        <w:tab/>
        <w:t>c)</w:t>
      </w:r>
      <w:r w:rsidRPr="00E76153">
        <w:tab/>
      </w:r>
      <w:r>
        <w:t>Las m</w:t>
      </w:r>
      <w:r w:rsidRPr="00E76153">
        <w:t xml:space="preserve">edidas adoptadas por el Estado parte para armonizar su legislación, en particular el artículo 7 de la Ley de Migración </w:t>
      </w:r>
      <w:r w:rsidRPr="00047E20">
        <w:t>(Lei da Migração)</w:t>
      </w:r>
      <w:r w:rsidRPr="00E76153">
        <w:t>, con las disposiciones de la Convención, con inclusión de información concreta sobre las diferentes categorías de trabajadores mi</w:t>
      </w:r>
      <w:r w:rsidR="00047E20">
        <w:t>gratorios reguladas por la ley.</w:t>
      </w:r>
    </w:p>
    <w:p w:rsidR="00E76153" w:rsidRPr="00E76153" w:rsidRDefault="00E76153" w:rsidP="00E76153">
      <w:pPr>
        <w:pStyle w:val="SingleTxtG"/>
      </w:pPr>
      <w:r w:rsidRPr="00E76153">
        <w:tab/>
        <w:t>d)</w:t>
      </w:r>
      <w:r w:rsidRPr="00E76153">
        <w:tab/>
        <w:t xml:space="preserve">La existencia </w:t>
      </w:r>
      <w:r>
        <w:t xml:space="preserve">y el alcance de </w:t>
      </w:r>
      <w:r w:rsidRPr="00E76153">
        <w:t xml:space="preserve">acuerdos bilaterales y multilaterales con otros países en relación con los derechos de los trabajadores migratorios y de sus familiares en el marco de la Convención, en particular con Malawi, Portugal, Sudáfrica, Swazilandia, la República Unida </w:t>
      </w:r>
      <w:r>
        <w:t xml:space="preserve">de Tanzanía, Zambia y Zimbabwe. </w:t>
      </w:r>
      <w:r w:rsidRPr="00E76153">
        <w:t xml:space="preserve">Sírvanse especificar </w:t>
      </w:r>
      <w:r>
        <w:t xml:space="preserve">cómo </w:t>
      </w:r>
      <w:r w:rsidRPr="00E76153">
        <w:t>tutelan esos acuerdos los derechos de los trabajadores migratorios en los países de tránsito y de destino, especialmente en lo relativo a la detención, la repatriación o la expulsión y los procedimientos de reunificación familiar, así como a los derechos laborales y la protección contra al trabajo infantil y la explotación laboral. Tengan a bien proporcionar información sobre las medidas adoptadas para reforzar la protección</w:t>
      </w:r>
      <w:r>
        <w:t xml:space="preserve"> </w:t>
      </w:r>
      <w:r w:rsidRPr="00E76153">
        <w:t xml:space="preserve">de los trabajadores migratorios mozambiqueños en el extranjero, entre ellas la revisión y la modificación de los acuerdos bilaterales, incluido el Memorando de Entendimiento de 2015 relativo al Acuerdo Bilateral sobre Asuntos Laborales de 1964 entre Mozambique y Sudáfrica, y los acuerdos multilaterales, </w:t>
      </w:r>
      <w:r>
        <w:t>incluso</w:t>
      </w:r>
      <w:r w:rsidRPr="00E76153">
        <w:t xml:space="preserve"> en lo que respecta a la recopilación y el intercambio de datos entre países. </w:t>
      </w:r>
    </w:p>
    <w:p w:rsidR="00E76153" w:rsidRPr="00E76153" w:rsidRDefault="00E76153" w:rsidP="00E76153">
      <w:pPr>
        <w:pStyle w:val="SingleTxtG"/>
      </w:pPr>
      <w:r w:rsidRPr="00E76153">
        <w:t>2.</w:t>
      </w:r>
      <w:r w:rsidRPr="00E76153">
        <w:tab/>
        <w:t xml:space="preserve">Sírvanse facilitar información sobre todas las políticas y estrategias relativas a los derechos de los trabajadores migratorios y sus familiares adoptadas por el Estado parte, </w:t>
      </w:r>
      <w:r w:rsidR="003E3A5B">
        <w:t xml:space="preserve">incluida </w:t>
      </w:r>
      <w:r w:rsidRPr="00E76153">
        <w:t xml:space="preserve">información sobre las metas y los objetivos </w:t>
      </w:r>
      <w:r w:rsidR="003E3A5B">
        <w:t xml:space="preserve">mensurables y con plazos </w:t>
      </w:r>
      <w:r w:rsidRPr="00E76153">
        <w:t xml:space="preserve">concretos que se hayan establecido para hacer un seguimiento eficaz de los progresos realizados en el </w:t>
      </w:r>
      <w:r w:rsidRPr="00E76153">
        <w:lastRenderedPageBreak/>
        <w:t xml:space="preserve">ejercicio de los derechos de los trabajadores migratorios y de sus familiares en el Estado parte. Infórmese asimismo sobre los recursos asignados </w:t>
      </w:r>
      <w:r w:rsidR="003E3A5B">
        <w:t>a</w:t>
      </w:r>
      <w:r w:rsidRPr="00E76153">
        <w:t xml:space="preserve"> la aplicación y los resultados obtenidos. Tengan a bien proporcionar información sobre la situación del proyecto de plan </w:t>
      </w:r>
      <w:r w:rsidR="003E3A5B" w:rsidRPr="00E76153">
        <w:t xml:space="preserve">nacional </w:t>
      </w:r>
      <w:r w:rsidRPr="00E76153">
        <w:t>de acción sobre la migración mixta</w:t>
      </w:r>
      <w:r w:rsidR="003E3A5B">
        <w:t>,</w:t>
      </w:r>
      <w:r w:rsidRPr="00E76153">
        <w:t xml:space="preserve"> elaborado en 2016.</w:t>
      </w:r>
    </w:p>
    <w:p w:rsidR="00E76153" w:rsidRPr="00E76153" w:rsidRDefault="00E76153" w:rsidP="00E76153">
      <w:pPr>
        <w:pStyle w:val="SingleTxtG"/>
      </w:pPr>
      <w:r w:rsidRPr="00E76153">
        <w:t>3.</w:t>
      </w:r>
      <w:r w:rsidRPr="00E76153">
        <w:tab/>
        <w:t>Sírvanse proporcionar información sobre el ministerio o institución que se encarga de la coordinación intergubernamental de la aplicación de la</w:t>
      </w:r>
      <w:r w:rsidR="003E3A5B">
        <w:t xml:space="preserve"> Convención en el Estado parte; indíquense la plantilla </w:t>
      </w:r>
      <w:r w:rsidRPr="00E76153">
        <w:t xml:space="preserve">de personal y los recursos disponibles, las actividades de supervisión y los procedimientos de seguimiento. Infórmese también sobre el mandato de ese ministerio o institución, así como sobre los recursos que se le asignan para promover, proteger y hacer efectivos los derechos que asisten a los trabajadores migratorios y a sus familiares en virtud de la Convención. </w:t>
      </w:r>
    </w:p>
    <w:p w:rsidR="00E76153" w:rsidRPr="00E76153" w:rsidRDefault="00E76153" w:rsidP="00E76153">
      <w:pPr>
        <w:pStyle w:val="SingleTxtG"/>
      </w:pPr>
      <w:r w:rsidRPr="00E76153">
        <w:t>4.</w:t>
      </w:r>
      <w:r w:rsidRPr="00E76153">
        <w:tab/>
        <w:t>Sírvanse proporcionar información cualitativa y datos estadísticos desglosados por sexo, edad, nacionalidad y situación migratoria, sobre los flujos de migración laboral de entrada y</w:t>
      </w:r>
      <w:r w:rsidR="003E3A5B">
        <w:t xml:space="preserve"> de</w:t>
      </w:r>
      <w:r w:rsidRPr="00E76153">
        <w:t xml:space="preserve"> salida registrados en el Estado parte, incluid</w:t>
      </w:r>
      <w:r w:rsidR="003E3A5B">
        <w:t>os</w:t>
      </w:r>
      <w:r w:rsidRPr="00E76153">
        <w:t xml:space="preserve"> </w:t>
      </w:r>
      <w:r w:rsidR="003E3A5B">
        <w:t>los retornos</w:t>
      </w:r>
      <w:r w:rsidRPr="00E76153">
        <w:t xml:space="preserve">, sobre otras cuestiones relacionadas con la migración laboral y sobre los hijos de padres migrantes que se han quedado en el país de origen. Tengan a bien facilitar </w:t>
      </w:r>
      <w:r w:rsidR="003E3A5B">
        <w:t>además</w:t>
      </w:r>
      <w:r w:rsidRPr="00E76153">
        <w:t xml:space="preserve"> información cualitativa y datos estadísticos, o si no se dispone de datos precisos, </w:t>
      </w:r>
      <w:r w:rsidR="003E3A5B">
        <w:t xml:space="preserve">estudios o estimaciones de </w:t>
      </w:r>
      <w:r w:rsidRPr="00E76153">
        <w:t xml:space="preserve">los trabajadores migratorios que se encuentran en situación irregular en el Estado parte y en el extranjero, en particular </w:t>
      </w:r>
      <w:r w:rsidR="003E3A5B">
        <w:t>de</w:t>
      </w:r>
      <w:r w:rsidRPr="00E76153">
        <w:t xml:space="preserve"> los que trabajan en los sectores de la minería y el comercio. Facilítese</w:t>
      </w:r>
      <w:r w:rsidR="003E3A5B">
        <w:t xml:space="preserve"> también</w:t>
      </w:r>
      <w:r w:rsidRPr="00E76153">
        <w:t xml:space="preserve"> información sobre las medidas adoptadas por el Estado parte </w:t>
      </w:r>
      <w:r w:rsidR="003E3A5B">
        <w:t xml:space="preserve">para </w:t>
      </w:r>
      <w:r w:rsidRPr="00E76153">
        <w:t>establecer un sistema de recopilación de datos coherente y comparable en relación con estas cuestiones, así como sobre las medidas destinadas a hacer pública la información.</w:t>
      </w:r>
    </w:p>
    <w:p w:rsidR="00E76153" w:rsidRPr="00E76153" w:rsidRDefault="00E76153" w:rsidP="00E76153">
      <w:pPr>
        <w:pStyle w:val="SingleTxtG"/>
      </w:pPr>
      <w:r w:rsidRPr="00E76153">
        <w:t>5.</w:t>
      </w:r>
      <w:r w:rsidRPr="00E76153">
        <w:tab/>
        <w:t xml:space="preserve">Sírvanse </w:t>
      </w:r>
      <w:r w:rsidR="003E3A5B">
        <w:t xml:space="preserve">indicar </w:t>
      </w:r>
      <w:r w:rsidRPr="00E76153">
        <w:t xml:space="preserve">si el Estado parte ha establecido un mecanismo independiente, como una institución nacional de derechos humanos, </w:t>
      </w:r>
      <w:r w:rsidR="003E3A5B">
        <w:t xml:space="preserve">con </w:t>
      </w:r>
      <w:r w:rsidRPr="00E76153">
        <w:t xml:space="preserve">el mandato explícito de supervisar de forma independiente la situación de los derechos humanos en el Estado parte, en particular los derechos </w:t>
      </w:r>
      <w:r w:rsidR="003E3A5B">
        <w:t>de</w:t>
      </w:r>
      <w:r w:rsidRPr="00E76153">
        <w:t xml:space="preserve"> todos los trabajadores migratorios y de sus familiares en virtud de la Convención. En caso afirmativo, </w:t>
      </w:r>
      <w:r w:rsidR="003E3A5B">
        <w:t xml:space="preserve">digan </w:t>
      </w:r>
      <w:r w:rsidRPr="00E76153">
        <w:t xml:space="preserve">si </w:t>
      </w:r>
      <w:r w:rsidR="003E3A5B" w:rsidRPr="00E76153">
        <w:t xml:space="preserve">la institución </w:t>
      </w:r>
      <w:r w:rsidRPr="00E76153">
        <w:t xml:space="preserve">se ha creado con arreglo a los </w:t>
      </w:r>
      <w:r w:rsidR="00047E20" w:rsidRPr="00E76153">
        <w:t xml:space="preserve">principios </w:t>
      </w:r>
      <w:r w:rsidRPr="00E76153">
        <w:t xml:space="preserve">relativos al estatuto de las instituciones nacionales de promoción y protección de los derechos humanos (Principios de París). </w:t>
      </w:r>
      <w:r w:rsidR="003E3A5B">
        <w:t>Se ruega informen</w:t>
      </w:r>
      <w:r w:rsidRPr="00E76153">
        <w:t xml:space="preserve"> acerca de los mecanismos de denuncia y otros servicios</w:t>
      </w:r>
      <w:r w:rsidR="003E3A5B" w:rsidRPr="003E3A5B">
        <w:t xml:space="preserve"> </w:t>
      </w:r>
      <w:r w:rsidR="003E3A5B" w:rsidRPr="00E76153">
        <w:t>que ofrece la institución</w:t>
      </w:r>
      <w:r w:rsidRPr="00E76153">
        <w:t xml:space="preserve">, como líneas telefónicas de ayuda, y si </w:t>
      </w:r>
      <w:r w:rsidR="003E3A5B">
        <w:t xml:space="preserve">la </w:t>
      </w:r>
      <w:r w:rsidRPr="00E76153">
        <w:t xml:space="preserve">institución realiza visitas a centros de internamiento de trabajadores migratorios o centros de acogida para trabajadores migratorios mozambiqueños </w:t>
      </w:r>
      <w:r w:rsidR="003E3A5B">
        <w:t xml:space="preserve">que han sido </w:t>
      </w:r>
      <w:r w:rsidRPr="00E76153">
        <w:t>repatria</w:t>
      </w:r>
      <w:r w:rsidR="003E3A5B">
        <w:t xml:space="preserve">dos de </w:t>
      </w:r>
      <w:r w:rsidRPr="00E76153">
        <w:t xml:space="preserve">los países de empleo o de tránsito. </w:t>
      </w:r>
      <w:r w:rsidR="003E3A5B" w:rsidRPr="00E76153">
        <w:t xml:space="preserve">Proporciónese </w:t>
      </w:r>
      <w:r w:rsidRPr="00E76153">
        <w:t xml:space="preserve">información sobre los recursos humanos, técnicos y financieros </w:t>
      </w:r>
      <w:r w:rsidR="003E3A5B">
        <w:t xml:space="preserve">de que dispone </w:t>
      </w:r>
      <w:r w:rsidRPr="00E76153">
        <w:t xml:space="preserve">esa institución, así como sobre las campañas de sensibilización realizadas por el Estado parte </w:t>
      </w:r>
      <w:r w:rsidR="003E3A5B" w:rsidRPr="00E76153">
        <w:t xml:space="preserve">en las zonas urbanas y rurales </w:t>
      </w:r>
      <w:r w:rsidRPr="00E76153">
        <w:t>entre la población en general y entre los trabajadores migratorios, en particular sobre los servicios que presta</w:t>
      </w:r>
      <w:r w:rsidR="003E3A5B">
        <w:t xml:space="preserve"> la institución</w:t>
      </w:r>
      <w:r w:rsidRPr="00E76153">
        <w:t>, incluido el derecho a presentar</w:t>
      </w:r>
      <w:r w:rsidR="003E3A5B">
        <w:t>le</w:t>
      </w:r>
      <w:r w:rsidRPr="00E76153">
        <w:t xml:space="preserve"> una queja directamente. </w:t>
      </w:r>
    </w:p>
    <w:p w:rsidR="00E76153" w:rsidRPr="00E76153" w:rsidRDefault="00E76153" w:rsidP="00E76153">
      <w:pPr>
        <w:pStyle w:val="SingleTxtG"/>
      </w:pPr>
      <w:r w:rsidRPr="00E76153">
        <w:t>6.</w:t>
      </w:r>
      <w:r w:rsidRPr="00E76153">
        <w:tab/>
        <w:t xml:space="preserve">Sírvanse facilitar información sobre las medidas adoptadas por el Estado parte para promover y difundir la Convención, así como para mejorar el conocimiento y comprensión de sus disposiciones </w:t>
      </w:r>
      <w:r w:rsidR="003E3A5B">
        <w:t>entre</w:t>
      </w:r>
      <w:r w:rsidRPr="00E76153">
        <w:t xml:space="preserve"> la ciudadanía en general, los trabajadores migratorios y sus familiares, los empleadores, el profesorado, los </w:t>
      </w:r>
      <w:r w:rsidR="00C92309">
        <w:t xml:space="preserve">agentes sanitarios </w:t>
      </w:r>
      <w:r w:rsidRPr="00E76153">
        <w:t xml:space="preserve">y los funcionarios públicos, incluidos el personal diplomático y consular, los agentes del orden, la policía de fronteras y la judicatura, la sociedad civil y los medios de comunicación. Tengan a bien indicar si los medios de comunicación promueven la Convención y, de ser así, </w:t>
      </w:r>
      <w:r w:rsidR="00C92309">
        <w:t>cómo lo ha</w:t>
      </w:r>
      <w:r w:rsidR="00047E20">
        <w:t>ce</w:t>
      </w:r>
      <w:r w:rsidR="00C92309">
        <w:t>n y qué influencia tiene su acción en</w:t>
      </w:r>
      <w:r w:rsidRPr="00E76153">
        <w:t xml:space="preserve"> la situación de los trabajadores migratorios que entran y salen del Estado parte.</w:t>
      </w:r>
    </w:p>
    <w:p w:rsidR="00E76153" w:rsidRPr="00E76153" w:rsidRDefault="00E76153" w:rsidP="00E76153">
      <w:pPr>
        <w:pStyle w:val="SingleTxtG"/>
      </w:pPr>
      <w:r w:rsidRPr="00E76153">
        <w:t>7.</w:t>
      </w:r>
      <w:r w:rsidRPr="00E76153">
        <w:tab/>
        <w:t xml:space="preserve">Sírvanse describir las medidas adoptadas por el Estado parte para promover programas de formación </w:t>
      </w:r>
      <w:r w:rsidR="00C92309">
        <w:t>sobre los</w:t>
      </w:r>
      <w:r w:rsidRPr="00E76153">
        <w:t xml:space="preserve"> derechos humanos de los trabajadores migratorios y de sus familiares, en particular en relación con la sensibilidad a las cuestiones de género y los derechos del niño, </w:t>
      </w:r>
      <w:r w:rsidR="00C92309">
        <w:t>destinados</w:t>
      </w:r>
      <w:r w:rsidRPr="00E76153">
        <w:t xml:space="preserve"> a los funcionarios que prestan asistencia jurídica y consular a los nacionales del Estado parte en el extranjero y que se ocupan de la migración y cuestiones conexas, </w:t>
      </w:r>
      <w:r w:rsidR="00C92309">
        <w:t xml:space="preserve">como </w:t>
      </w:r>
      <w:r w:rsidRPr="00E76153">
        <w:t>la discriminación, el abuso y la explotación en el lugar de trabajo, la detención, la reclusión previa a juicio, el internamiento por motivos de inmigración, el encarcelamiento, la expulsión y la repatriación.</w:t>
      </w:r>
    </w:p>
    <w:p w:rsidR="00E76153" w:rsidRPr="00E76153" w:rsidRDefault="00E76153" w:rsidP="00E76153">
      <w:pPr>
        <w:pStyle w:val="SingleTxtG"/>
      </w:pPr>
      <w:r w:rsidRPr="00E76153">
        <w:t>8.</w:t>
      </w:r>
      <w:r w:rsidRPr="00E76153">
        <w:tab/>
      </w:r>
      <w:r w:rsidR="00C92309">
        <w:t>Se ruega</w:t>
      </w:r>
      <w:r w:rsidRPr="00E76153">
        <w:t xml:space="preserve"> proporcion</w:t>
      </w:r>
      <w:r w:rsidR="00C92309">
        <w:t>en</w:t>
      </w:r>
      <w:r w:rsidRPr="00E76153">
        <w:t xml:space="preserve"> información sobre la cooperación e interacción entre el Estado parte, las organizaciones de la sociedad civil y otros interlocutores sociales que se </w:t>
      </w:r>
      <w:r w:rsidRPr="00E76153">
        <w:lastRenderedPageBreak/>
        <w:t>ocupan de los derechos de los trabajadores migratorios</w:t>
      </w:r>
      <w:r w:rsidR="00C92309">
        <w:t>,</w:t>
      </w:r>
      <w:r w:rsidRPr="00E76153">
        <w:t xml:space="preserve"> en lo referente a la aplicación de la Convención. Tengan a bien indicar si los representantes de las organizaciones de la sociedad civil y otras partes interesadas participan en la preparación de las respuestas a esta lista de cuestiones, y, </w:t>
      </w:r>
      <w:r w:rsidR="00C92309">
        <w:t>de ser así, cómo lo hacen</w:t>
      </w:r>
      <w:r w:rsidRPr="00E76153">
        <w:t xml:space="preserve">. </w:t>
      </w:r>
    </w:p>
    <w:p w:rsidR="00E76153" w:rsidRPr="00E76153" w:rsidRDefault="00E76153" w:rsidP="00E76153">
      <w:pPr>
        <w:pStyle w:val="SingleTxtG"/>
      </w:pPr>
      <w:r w:rsidRPr="00E76153">
        <w:t>9.</w:t>
      </w:r>
      <w:r w:rsidRPr="00E76153">
        <w:tab/>
        <w:t xml:space="preserve">Sírvanse </w:t>
      </w:r>
      <w:r w:rsidR="00C92309">
        <w:t>indicar</w:t>
      </w:r>
      <w:r w:rsidRPr="00E76153">
        <w:t xml:space="preserve"> si en el Estado parte existen agencias privadas </w:t>
      </w:r>
      <w:r w:rsidR="00C92309">
        <w:t xml:space="preserve">de colocación </w:t>
      </w:r>
      <w:r w:rsidRPr="00E76153">
        <w:t>que seleccionen</w:t>
      </w:r>
      <w:r w:rsidR="00C92309">
        <w:t xml:space="preserve"> a</w:t>
      </w:r>
      <w:r w:rsidRPr="00E76153">
        <w:t xml:space="preserve"> trabajadores migratorios para trabajar en el extranjero, así como las leyes, normas y reglamentos por los que se rige la contratación privada, en particular:</w:t>
      </w:r>
    </w:p>
    <w:p w:rsidR="00E76153" w:rsidRPr="00E76153" w:rsidRDefault="00E76153" w:rsidP="00E76153">
      <w:pPr>
        <w:pStyle w:val="SingleTxtG"/>
      </w:pPr>
      <w:r w:rsidRPr="00E76153">
        <w:tab/>
        <w:t>a)</w:t>
      </w:r>
      <w:r w:rsidRPr="00E76153">
        <w:tab/>
        <w:t>Las medidas adoptadas para proporcionar información y formación a los trabajadores migratorios sobre sus derechos y obligaciones, así como para protegerlos contra situaciones de empleo abusivas;</w:t>
      </w:r>
    </w:p>
    <w:p w:rsidR="00E76153" w:rsidRPr="00E76153" w:rsidRDefault="00E76153" w:rsidP="00E76153">
      <w:pPr>
        <w:pStyle w:val="SingleTxtG"/>
      </w:pPr>
      <w:r w:rsidRPr="00E76153">
        <w:tab/>
        <w:t>b)</w:t>
      </w:r>
      <w:r w:rsidRPr="00E76153">
        <w:tab/>
      </w:r>
      <w:r w:rsidR="00C92309">
        <w:t xml:space="preserve">Las funciones </w:t>
      </w:r>
      <w:r w:rsidRPr="00E76153">
        <w:t xml:space="preserve">y responsabilidades de las agencias de contratación, </w:t>
      </w:r>
      <w:r w:rsidR="00C92309">
        <w:t xml:space="preserve">y su </w:t>
      </w:r>
      <w:r w:rsidRPr="00E76153">
        <w:t>responsabilidad</w:t>
      </w:r>
      <w:r w:rsidR="00C92309">
        <w:t xml:space="preserve"> compartida</w:t>
      </w:r>
      <w:r w:rsidRPr="00E76153">
        <w:t xml:space="preserve"> con el empleador extranjero</w:t>
      </w:r>
      <w:r w:rsidR="00C92309">
        <w:t xml:space="preserve"> respecto de las </w:t>
      </w:r>
      <w:r w:rsidRPr="00E76153">
        <w:t xml:space="preserve">reclamaciones y </w:t>
      </w:r>
      <w:r w:rsidR="00C92309">
        <w:t xml:space="preserve">obligaciones </w:t>
      </w:r>
      <w:r w:rsidRPr="00E76153">
        <w:t>jurídicas que puedan surgir en relación con la ejecución del contrato de trabajo, en particular con los salarios, las indemnizaciones por discapacidad, la repatriación y el fallecimiento, incluida la repatriación del cuerpo de los trabajadores migratorios fallecidos;</w:t>
      </w:r>
    </w:p>
    <w:p w:rsidR="00E76153" w:rsidRPr="00E76153" w:rsidRDefault="00E76153" w:rsidP="00E76153">
      <w:pPr>
        <w:pStyle w:val="SingleTxtG"/>
      </w:pPr>
      <w:r w:rsidRPr="00E76153">
        <w:tab/>
        <w:t>c)</w:t>
      </w:r>
      <w:r w:rsidRPr="00E76153">
        <w:tab/>
        <w:t xml:space="preserve">Si las agencias de contratación </w:t>
      </w:r>
      <w:r w:rsidR="00C92309">
        <w:t>proporcionan</w:t>
      </w:r>
      <w:r w:rsidRPr="00E76153">
        <w:t xml:space="preserve"> </w:t>
      </w:r>
      <w:r w:rsidR="00C92309">
        <w:t xml:space="preserve">a los trabajadores migratorios </w:t>
      </w:r>
      <w:r w:rsidRPr="00E76153">
        <w:t>un seguro de vida o de accidentes laborales, o ambos, que cubra las lesiones, la discapacidad y el fallecimiento por causas laborales;</w:t>
      </w:r>
    </w:p>
    <w:p w:rsidR="00E76153" w:rsidRPr="00E76153" w:rsidRDefault="00E76153" w:rsidP="00E76153">
      <w:pPr>
        <w:pStyle w:val="SingleTxtG"/>
      </w:pPr>
      <w:r w:rsidRPr="00E76153">
        <w:tab/>
        <w:t>d)</w:t>
      </w:r>
      <w:r w:rsidRPr="00E76153">
        <w:tab/>
        <w:t xml:space="preserve">Información sobre la expedición y renovación de </w:t>
      </w:r>
      <w:r w:rsidR="00C92309">
        <w:t xml:space="preserve">licencias para las </w:t>
      </w:r>
      <w:r w:rsidRPr="00E76153">
        <w:t xml:space="preserve">agencias de </w:t>
      </w:r>
      <w:r w:rsidR="00C92309">
        <w:t>colocación</w:t>
      </w:r>
      <w:r w:rsidRPr="00E76153">
        <w:t>;</w:t>
      </w:r>
    </w:p>
    <w:p w:rsidR="00E76153" w:rsidRPr="00E76153" w:rsidRDefault="00E76153" w:rsidP="00E76153">
      <w:pPr>
        <w:pStyle w:val="SingleTxtG"/>
      </w:pPr>
      <w:r w:rsidRPr="00E76153">
        <w:tab/>
        <w:t>e)</w:t>
      </w:r>
      <w:r w:rsidRPr="00E76153">
        <w:tab/>
        <w:t xml:space="preserve">Las denuncias presentadas contra las agencias de </w:t>
      </w:r>
      <w:r w:rsidR="00047E20">
        <w:t>contratación</w:t>
      </w:r>
      <w:r w:rsidRPr="00E76153">
        <w:t xml:space="preserve">, así como las inspecciones de trabajo realizadas y las penas y sanciones impuestas en caso de incumplimiento de la ley; </w:t>
      </w:r>
    </w:p>
    <w:p w:rsidR="00E76153" w:rsidRPr="00E76153" w:rsidRDefault="00E76153" w:rsidP="00E76153">
      <w:pPr>
        <w:pStyle w:val="SingleTxtG"/>
      </w:pPr>
      <w:r w:rsidRPr="00E76153">
        <w:tab/>
        <w:t>f)</w:t>
      </w:r>
      <w:r w:rsidRPr="00E76153">
        <w:tab/>
        <w:t xml:space="preserve">Las medidas adoptadas para reforzar los mecanismos de regulación y control de las agencias de </w:t>
      </w:r>
      <w:r w:rsidR="00C92309">
        <w:t>colocación</w:t>
      </w:r>
      <w:r w:rsidRPr="00E76153">
        <w:t xml:space="preserve"> privadas y evitar que actúen como intermediarias de agentes extranjeros de </w:t>
      </w:r>
      <w:r w:rsidR="00C92309">
        <w:t>contratación que se comporten abusivamente</w:t>
      </w:r>
      <w:r w:rsidRPr="00E76153">
        <w:t>.</w:t>
      </w:r>
    </w:p>
    <w:p w:rsidR="00E76153" w:rsidRPr="00E76153" w:rsidRDefault="00E76153" w:rsidP="00C92309">
      <w:pPr>
        <w:pStyle w:val="H1G"/>
      </w:pPr>
      <w:r w:rsidRPr="00E76153">
        <w:tab/>
        <w:t>B.</w:t>
      </w:r>
      <w:r w:rsidRPr="00E76153">
        <w:tab/>
        <w:t>Información relativa a los artículos de la Convención</w:t>
      </w:r>
      <w:bookmarkStart w:id="4" w:name="_Toc482712707"/>
      <w:bookmarkEnd w:id="4"/>
    </w:p>
    <w:p w:rsidR="00E76153" w:rsidRPr="00E76153" w:rsidRDefault="00E76153" w:rsidP="00C92309">
      <w:pPr>
        <w:pStyle w:val="H23G"/>
      </w:pPr>
      <w:r w:rsidRPr="00E76153">
        <w:tab/>
        <w:t>1.</w:t>
      </w:r>
      <w:r w:rsidRPr="00E76153">
        <w:tab/>
        <w:t>Parte II de la Convención</w:t>
      </w:r>
      <w:bookmarkStart w:id="5" w:name="_Toc482712708"/>
      <w:bookmarkEnd w:id="5"/>
    </w:p>
    <w:p w:rsidR="00E76153" w:rsidRPr="00E76153" w:rsidRDefault="00C92309" w:rsidP="00C92309">
      <w:pPr>
        <w:pStyle w:val="H23G"/>
      </w:pPr>
      <w:r>
        <w:tab/>
      </w:r>
      <w:r w:rsidR="00E76153" w:rsidRPr="00E76153">
        <w:tab/>
        <w:t>Artículo 7</w:t>
      </w:r>
      <w:bookmarkStart w:id="6" w:name="_Toc482712709"/>
      <w:bookmarkEnd w:id="6"/>
    </w:p>
    <w:p w:rsidR="00E76153" w:rsidRPr="00E76153" w:rsidRDefault="00E76153" w:rsidP="00E76153">
      <w:pPr>
        <w:pStyle w:val="SingleTxtG"/>
      </w:pPr>
      <w:r w:rsidRPr="00E76153">
        <w:t>10.</w:t>
      </w:r>
      <w:r w:rsidRPr="00E76153">
        <w:tab/>
        <w:t>Sírvanse aclarar si la legislación nacional, en particular la Constitución de Mozambique, la Ley de Migración y el Código del Trabajo, reconoce a todos los trabajadores migratorios y</w:t>
      </w:r>
      <w:r w:rsidR="00C92309">
        <w:t xml:space="preserve"> a</w:t>
      </w:r>
      <w:r w:rsidRPr="00E76153">
        <w:t xml:space="preserve"> sus familiares los derechos previstos en la Convención sin distinción de ningún tipo, y si prohíbe todos los motivos de discriminación enumerados en la Convención (art. 1, párr. 1, y art. 7), como el sexo, el idioma, el origen nacional, étnico o social, la nacionalidad, la edad, la situación económica, el patrimonio, el estado civil, el nacimiento o cualquier otra condición. Infórmese también sobre todas las medidas adoptadas por el Estado parte para </w:t>
      </w:r>
      <w:r w:rsidR="00C92309">
        <w:t xml:space="preserve">que no haya discriminaciones de ningún tipo, </w:t>
      </w:r>
      <w:r w:rsidRPr="00E76153">
        <w:t xml:space="preserve">en la legislación </w:t>
      </w:r>
      <w:r w:rsidR="00C92309">
        <w:t>o</w:t>
      </w:r>
      <w:r w:rsidRPr="00E76153">
        <w:t xml:space="preserve"> en la práctica. Tengan a bien incluir información sobre las medidas adoptadas para </w:t>
      </w:r>
      <w:r w:rsidR="00C92309">
        <w:t>dar efecto en la práctica a</w:t>
      </w:r>
      <w:r w:rsidRPr="00E76153">
        <w:t>l artículo 4, párrafo 1, de la Ley de Migración, que reconoce a los migrantes los mismos derechos y garantías que a los nacionales.</w:t>
      </w:r>
    </w:p>
    <w:p w:rsidR="00E76153" w:rsidRPr="00E76153" w:rsidRDefault="00E76153" w:rsidP="00C92309">
      <w:pPr>
        <w:pStyle w:val="H23G"/>
      </w:pPr>
      <w:r w:rsidRPr="00E76153">
        <w:tab/>
        <w:t>2.</w:t>
      </w:r>
      <w:r w:rsidRPr="00E76153">
        <w:tab/>
        <w:t>Parte III de la Convención</w:t>
      </w:r>
      <w:bookmarkStart w:id="7" w:name="_Toc482712710"/>
      <w:bookmarkEnd w:id="7"/>
    </w:p>
    <w:p w:rsidR="00E76153" w:rsidRPr="00E76153" w:rsidRDefault="00C92309" w:rsidP="00C92309">
      <w:pPr>
        <w:pStyle w:val="H23G"/>
      </w:pPr>
      <w:r>
        <w:tab/>
      </w:r>
      <w:r w:rsidR="00E76153" w:rsidRPr="00E76153">
        <w:tab/>
        <w:t xml:space="preserve">Artículos 8 a 15 </w:t>
      </w:r>
      <w:bookmarkStart w:id="8" w:name="_Toc482712711"/>
      <w:bookmarkEnd w:id="8"/>
    </w:p>
    <w:p w:rsidR="00E76153" w:rsidRPr="00E76153" w:rsidRDefault="00E76153" w:rsidP="00E76153">
      <w:pPr>
        <w:pStyle w:val="SingleTxtG"/>
      </w:pPr>
      <w:r w:rsidRPr="00E76153">
        <w:t>11.</w:t>
      </w:r>
      <w:r w:rsidRPr="00E76153">
        <w:tab/>
        <w:t xml:space="preserve">Sírvanse proporcionar información sobre los casos que se hayan detectado en el Estado parte de explotación de trabajadores migratorios y de sus familiares, tanto en situación regular como irregular, en particular los que trabajan en la minería y el comercio. Facilítese también información sobre </w:t>
      </w:r>
      <w:r w:rsidR="00C92309">
        <w:t>los</w:t>
      </w:r>
      <w:r w:rsidRPr="00E76153">
        <w:t xml:space="preserve"> caso</w:t>
      </w:r>
      <w:r w:rsidR="00C92309">
        <w:t>s</w:t>
      </w:r>
      <w:r w:rsidRPr="00E76153">
        <w:t xml:space="preserve"> detectado</w:t>
      </w:r>
      <w:r w:rsidR="00C92309">
        <w:t>s</w:t>
      </w:r>
      <w:r w:rsidRPr="00E76153">
        <w:t xml:space="preserve"> en el Estado parte de servidumbre doméstica, trabajo forzoso y explotación sexual</w:t>
      </w:r>
      <w:r w:rsidR="00C92309">
        <w:t xml:space="preserve"> —</w:t>
      </w:r>
      <w:r w:rsidRPr="00E76153">
        <w:t>incluida la explotación sexual con fines comerciales</w:t>
      </w:r>
      <w:r w:rsidR="00C92309">
        <w:t>—</w:t>
      </w:r>
      <w:r w:rsidRPr="00E76153">
        <w:t xml:space="preserve"> de trabajadores migratorios, en particular de mujeres y </w:t>
      </w:r>
      <w:r w:rsidRPr="00E76153">
        <w:lastRenderedPageBreak/>
        <w:t>niños y especialmente en el contexto del turismo sexual, así como sobre las medidas adoptadas para prevenir y combatir</w:t>
      </w:r>
      <w:r w:rsidR="00C92309">
        <w:t xml:space="preserve"> esos fenómenos. Proporciónese también</w:t>
      </w:r>
      <w:r w:rsidRPr="00E76153">
        <w:t xml:space="preserve"> información sobre las medidas adoptadas para armonizar la legislación nacional con los Convenios de la Organización Internacional del Trabajo (OIT) núm. 29 (1930) sobre el Trabajo Forzoso y núm. 105 (1957) sobre la Abolición del Trabajo Forzoso.</w:t>
      </w:r>
    </w:p>
    <w:p w:rsidR="00E76153" w:rsidRPr="00E76153" w:rsidRDefault="00E76153" w:rsidP="00E76153">
      <w:pPr>
        <w:pStyle w:val="SingleTxtG"/>
      </w:pPr>
      <w:r w:rsidRPr="00E76153">
        <w:t>12.</w:t>
      </w:r>
      <w:r w:rsidRPr="00E76153">
        <w:tab/>
      </w:r>
      <w:r w:rsidR="00C92309">
        <w:t>Se ruega comuniquen</w:t>
      </w:r>
      <w:r w:rsidRPr="00E76153">
        <w:t xml:space="preserve"> las medidas adoptadas por el Estado parte para velar por el respeto de los derechos de los niños en situaci</w:t>
      </w:r>
      <w:r w:rsidR="00C92309">
        <w:t>ones</w:t>
      </w:r>
      <w:r w:rsidRPr="00E76153">
        <w:t xml:space="preserve"> de migración internacional, en particular los no acompañados y en situación irregular o en tránsito en el Estado parte, y </w:t>
      </w:r>
      <w:r w:rsidR="00F9732C">
        <w:t xml:space="preserve">para protegerlos de </w:t>
      </w:r>
      <w:r w:rsidRPr="00E76153">
        <w:t xml:space="preserve">toda forma de explotación. Indíquense las medidas adoptadas o previstas por el Estado parte para proteger </w:t>
      </w:r>
      <w:r w:rsidR="00F9732C" w:rsidRPr="00E76153">
        <w:t xml:space="preserve">contra las peores formas de trabajo </w:t>
      </w:r>
      <w:r w:rsidRPr="00E76153">
        <w:t xml:space="preserve">a los niños que se encuentren en esas situaciones, entre otras cosas mediante la aplicación de los Convenios de la OIT núm. 138 (1973) sobre la Edad Mínima y núm. 182 (1999) sobre las Peores Formas de Trabajo Infantil, y </w:t>
      </w:r>
      <w:r w:rsidR="00F9732C">
        <w:t>el fortalecimiento del</w:t>
      </w:r>
      <w:r w:rsidRPr="00E76153">
        <w:t xml:space="preserve"> sistema de inspección del trabajo.</w:t>
      </w:r>
    </w:p>
    <w:p w:rsidR="00E76153" w:rsidRPr="00E76153" w:rsidRDefault="00E76153" w:rsidP="00E76153">
      <w:pPr>
        <w:pStyle w:val="SingleTxtG"/>
      </w:pPr>
      <w:r w:rsidRPr="00E76153">
        <w:t>13.</w:t>
      </w:r>
      <w:r w:rsidRPr="00E76153">
        <w:tab/>
        <w:t xml:space="preserve">Sírvanse proporcionar información detallada sobre las medidas adoptadas para investigar las denuncias de acoso, corrupción y abuso de autoridad por agentes del orden, en particular las denuncias de extorsión y detención arbitraria, en relación con los trabajadores migratorios y sus familiares. </w:t>
      </w:r>
      <w:r w:rsidR="00F9732C">
        <w:t xml:space="preserve">Indíquese también </w:t>
      </w:r>
      <w:r w:rsidRPr="00E76153">
        <w:t>el número de denuncias presentadas e investigadas en los últimos cinco años, el número de agentes de</w:t>
      </w:r>
      <w:r w:rsidR="00F9732C">
        <w:t xml:space="preserve">l orden </w:t>
      </w:r>
      <w:r w:rsidRPr="00E76153">
        <w:t xml:space="preserve">que han sido investigados, procesados y condenados </w:t>
      </w:r>
      <w:r w:rsidR="00F9732C">
        <w:t xml:space="preserve">de resultas </w:t>
      </w:r>
      <w:r w:rsidRPr="00E76153">
        <w:t xml:space="preserve">de ellas, </w:t>
      </w:r>
      <w:r w:rsidR="00F9732C">
        <w:t xml:space="preserve">y </w:t>
      </w:r>
      <w:r w:rsidRPr="00E76153">
        <w:t xml:space="preserve">la naturaleza de los cargos y las penas impuestas. Proporciónese información sobre los casos denunciados de malos tratos cometidos por las fuerzas policiales contra trabajadores migratorios, en particular los de China, Somalia y Zimbabwe, así como sobre las medidas adoptadas en cada ocasión. </w:t>
      </w:r>
    </w:p>
    <w:p w:rsidR="00E76153" w:rsidRPr="00E76153" w:rsidRDefault="00E76153" w:rsidP="00E76153">
      <w:pPr>
        <w:pStyle w:val="SingleTxtG"/>
      </w:pPr>
      <w:r w:rsidRPr="00E76153">
        <w:t>14.</w:t>
      </w:r>
      <w:r w:rsidRPr="00E76153">
        <w:tab/>
        <w:t xml:space="preserve">Sírvanse proporcionar información sobre la aplicación de la Ley contra la Trata de Personas núm. 6/2008, de 9 de julio de 2008, </w:t>
      </w:r>
      <w:r w:rsidR="00F9732C">
        <w:t xml:space="preserve">especificando </w:t>
      </w:r>
      <w:r w:rsidRPr="00E76153">
        <w:t xml:space="preserve">las medidas adoptadas para capacitar a los encargados de hacer cumplir la ley, en particular los jueces, los fiscales y la policía, el número de procesos judiciales iniciados y las penas impuestas. Asimismo, tengan a bien informar </w:t>
      </w:r>
      <w:r w:rsidR="00F9732C">
        <w:t xml:space="preserve">de los </w:t>
      </w:r>
      <w:r w:rsidRPr="00E76153">
        <w:t>casos en que estén implicados niños víctimas de la trata.</w:t>
      </w:r>
    </w:p>
    <w:p w:rsidR="00E76153" w:rsidRPr="00E76153" w:rsidRDefault="00F9732C" w:rsidP="00F9732C">
      <w:pPr>
        <w:pStyle w:val="H23G"/>
      </w:pPr>
      <w:r>
        <w:tab/>
      </w:r>
      <w:r w:rsidR="00E76153" w:rsidRPr="00E76153">
        <w:tab/>
        <w:t xml:space="preserve">Artículos 16 a 22 </w:t>
      </w:r>
      <w:bookmarkStart w:id="9" w:name="_Toc482712712"/>
      <w:bookmarkEnd w:id="9"/>
    </w:p>
    <w:p w:rsidR="00E76153" w:rsidRPr="00E76153" w:rsidRDefault="00E76153" w:rsidP="00E76153">
      <w:pPr>
        <w:pStyle w:val="SingleTxtG"/>
      </w:pPr>
      <w:r w:rsidRPr="00E76153">
        <w:t>15.</w:t>
      </w:r>
      <w:r w:rsidRPr="00E76153">
        <w:tab/>
        <w:t>Sírvanse aclarar si las infracciones relacionadas con la inmigración están tipificadas como delito en el Estado parte</w:t>
      </w:r>
      <w:r w:rsidR="00F9732C">
        <w:t>,</w:t>
      </w:r>
      <w:r w:rsidRPr="00E76153">
        <w:t xml:space="preserve"> o si </w:t>
      </w:r>
      <w:r w:rsidR="00F9732C">
        <w:t xml:space="preserve">son de carácter </w:t>
      </w:r>
      <w:r w:rsidRPr="00E76153">
        <w:t>administrativ</w:t>
      </w:r>
      <w:r w:rsidR="00F9732C">
        <w:t>o</w:t>
      </w:r>
      <w:r w:rsidRPr="00E76153">
        <w:t xml:space="preserve">. Tengan a bien describir las garantías procesales, incluido el acceso a un abogado y a un intérprete, durante la investigación, la detención, la reclusión y la expulsión de trabajadores migratorios y sus familiares por delitos </w:t>
      </w:r>
      <w:r w:rsidR="00F9732C">
        <w:t>o</w:t>
      </w:r>
      <w:r w:rsidRPr="00E76153">
        <w:t xml:space="preserve"> infracciones administrativas, en particular en </w:t>
      </w:r>
      <w:r w:rsidR="00F9732C">
        <w:t>cuestiones</w:t>
      </w:r>
      <w:r w:rsidRPr="00E76153">
        <w:t xml:space="preserve"> relacionadas con la inmigración. Descríbanse asimismo las medidas adoptadas para asegurar el cumplimiento, en la legislación y en la práctica, de la obligación enunciada en el artículo 16, párrafo 7, de la Convención, de que el trabajador migratorio detenido o sus familiares</w:t>
      </w:r>
      <w:r w:rsidR="00F9732C">
        <w:t xml:space="preserve"> puedan</w:t>
      </w:r>
      <w:r w:rsidRPr="00E76153">
        <w:t xml:space="preserve"> contact</w:t>
      </w:r>
      <w:r w:rsidR="00F9732C">
        <w:t>ar</w:t>
      </w:r>
      <w:r w:rsidRPr="00E76153">
        <w:t xml:space="preserve"> con las autoridades consulares o diplomáticas de su Estado de origen. Sírvanse </w:t>
      </w:r>
      <w:r w:rsidR="00F9732C">
        <w:t xml:space="preserve">indicar </w:t>
      </w:r>
      <w:r w:rsidRPr="00E76153">
        <w:t>las garantías procesales específicas que asisten en el procedimiento administrativo a los niños no acompañados en situaci</w:t>
      </w:r>
      <w:r w:rsidR="00F9732C">
        <w:t>ones</w:t>
      </w:r>
      <w:r w:rsidRPr="00E76153">
        <w:t xml:space="preserve"> de migración, incluido el derecho a ser oído y el derecho a un tutor.</w:t>
      </w:r>
    </w:p>
    <w:p w:rsidR="00E76153" w:rsidRPr="00E76153" w:rsidRDefault="00E76153" w:rsidP="00E76153">
      <w:pPr>
        <w:pStyle w:val="SingleTxtG"/>
      </w:pPr>
      <w:r w:rsidRPr="00E76153">
        <w:t>16.</w:t>
      </w:r>
      <w:r w:rsidRPr="00E76153">
        <w:tab/>
      </w:r>
      <w:r w:rsidR="00F9732C">
        <w:t>Indíquense</w:t>
      </w:r>
      <w:r w:rsidRPr="00E76153">
        <w:t xml:space="preserve"> las medidas legislativas y de otr</w:t>
      </w:r>
      <w:r w:rsidR="00F9732C">
        <w:t>o</w:t>
      </w:r>
      <w:r w:rsidRPr="00E76153">
        <w:t xml:space="preserve"> </w:t>
      </w:r>
      <w:r w:rsidR="00F9732C">
        <w:t xml:space="preserve">orden </w:t>
      </w:r>
      <w:r w:rsidRPr="00E76153">
        <w:t xml:space="preserve">adoptadas por el Estado parte para garantizar el derecho a la libertad de los trabajadores migratorios y sus familiares en el contexto de los procedimientos administrativos relacionados con la migración, en particular respecto de la entrada, la residencia y la expulsión. Proporciónese información, incluidos datos estadísticos, sobre las alternativas a la privación de libertad </w:t>
      </w:r>
      <w:r w:rsidR="00F9732C">
        <w:t xml:space="preserve">previstas en el Estado parte </w:t>
      </w:r>
      <w:r w:rsidRPr="00E76153">
        <w:t>por cuestiones relacionadas con la inmigración</w:t>
      </w:r>
      <w:r w:rsidR="00F9732C">
        <w:t>.</w:t>
      </w:r>
      <w:r w:rsidRPr="00E76153">
        <w:t xml:space="preserve"> </w:t>
      </w:r>
      <w:r w:rsidR="00F9732C">
        <w:t>I</w:t>
      </w:r>
      <w:r w:rsidRPr="00E76153">
        <w:t xml:space="preserve">ndíquese si el Estado parte interna a los trabajadores migratorios y a sus familiares por cuestiones relacionadas con la inmigración. En caso afirmativo, facilítese información detallada sobre los centros de detención de extranjeros, las condiciones de internamiento de los trabajadores migratorios y de sus familiares, incluida la duración </w:t>
      </w:r>
      <w:r w:rsidR="008F7415">
        <w:t xml:space="preserve">del internamiento, y </w:t>
      </w:r>
      <w:r w:rsidRPr="00E76153">
        <w:t xml:space="preserve">los esfuerzos por mejorar esas condiciones, e indíquese cuáles son las autoridades responsables del internamiento y la gestión de los centros de detención para inmigrantes y </w:t>
      </w:r>
      <w:r w:rsidR="008F7415">
        <w:t xml:space="preserve">qué </w:t>
      </w:r>
      <w:r w:rsidRPr="00E76153">
        <w:t xml:space="preserve">papel desempeña el poder judicial. </w:t>
      </w:r>
      <w:r w:rsidR="008F7415" w:rsidRPr="00E76153">
        <w:t xml:space="preserve">Tengan </w:t>
      </w:r>
      <w:r w:rsidRPr="00E76153">
        <w:t xml:space="preserve">a bien </w:t>
      </w:r>
      <w:r w:rsidR="008F7415">
        <w:t>indicar también</w:t>
      </w:r>
      <w:r w:rsidR="00047E20">
        <w:t xml:space="preserve"> si</w:t>
      </w:r>
      <w:r w:rsidRPr="00E76153">
        <w:t>:</w:t>
      </w:r>
    </w:p>
    <w:p w:rsidR="00E76153" w:rsidRPr="00E76153" w:rsidRDefault="00E76153" w:rsidP="00E76153">
      <w:pPr>
        <w:pStyle w:val="SingleTxtG"/>
      </w:pPr>
      <w:r w:rsidRPr="00E76153">
        <w:lastRenderedPageBreak/>
        <w:tab/>
        <w:t>a)</w:t>
      </w:r>
      <w:r w:rsidRPr="00E76153">
        <w:tab/>
        <w:t>Las personas detenidas por motivos de inmigración están separadas o no de los convictos y lo</w:t>
      </w:r>
      <w:r w:rsidR="00047E20">
        <w:t>s presos en espera de juicio;</w:t>
      </w:r>
    </w:p>
    <w:p w:rsidR="00E76153" w:rsidRPr="00E76153" w:rsidRDefault="00E76153" w:rsidP="00E76153">
      <w:pPr>
        <w:pStyle w:val="SingleTxtG"/>
      </w:pPr>
      <w:r w:rsidRPr="00E76153">
        <w:tab/>
        <w:t>b)</w:t>
      </w:r>
      <w:r w:rsidRPr="00E76153">
        <w:tab/>
        <w:t xml:space="preserve">Las mujeres detenidas por motivos de inmigración están separadas de los hombres que no son familiares suyos </w:t>
      </w:r>
      <w:r w:rsidR="008F7415">
        <w:t>ni</w:t>
      </w:r>
      <w:r w:rsidRPr="00E76153">
        <w:t xml:space="preserve"> su pareja y están vigiladas por personal femenino;</w:t>
      </w:r>
    </w:p>
    <w:p w:rsidR="00E76153" w:rsidRPr="00E76153" w:rsidRDefault="00E76153" w:rsidP="00E76153">
      <w:pPr>
        <w:pStyle w:val="SingleTxtG"/>
      </w:pPr>
      <w:r w:rsidRPr="00E76153">
        <w:tab/>
        <w:t>c)</w:t>
      </w:r>
      <w:r w:rsidRPr="00E76153">
        <w:tab/>
        <w:t>Existen otras posibilidades específicas para el internamiento de los niños no acompaña</w:t>
      </w:r>
      <w:r w:rsidR="00047E20">
        <w:t>dos y de las familias con niños;</w:t>
      </w:r>
    </w:p>
    <w:p w:rsidR="00E76153" w:rsidRPr="00E76153" w:rsidRDefault="00E76153" w:rsidP="00E76153">
      <w:pPr>
        <w:pStyle w:val="SingleTxtG"/>
      </w:pPr>
      <w:r w:rsidRPr="00E76153">
        <w:tab/>
        <w:t>d)</w:t>
      </w:r>
      <w:r w:rsidRPr="00E76153">
        <w:tab/>
        <w:t xml:space="preserve">Los niños no acompañados y las familias con niños pueden ser internados por asuntos relacionados con la inmigración; en caso afirmativo, sírvanse proporcionar información detallada sobre las instalaciones y las condiciones de internamiento, en particular sobre las medidas de protección infantil y las autoridades encargadas de esas instalaciones, así como datos sobre los niños internados, desglosados por año, sexo, edad, nacionalidad y duración </w:t>
      </w:r>
      <w:r w:rsidR="008F7415">
        <w:t>del internamiento</w:t>
      </w:r>
      <w:r w:rsidRPr="00E76153">
        <w:t xml:space="preserve">. </w:t>
      </w:r>
    </w:p>
    <w:p w:rsidR="00E76153" w:rsidRPr="00E76153" w:rsidRDefault="00E76153" w:rsidP="00E76153">
      <w:pPr>
        <w:pStyle w:val="SingleTxtG"/>
      </w:pPr>
      <w:r w:rsidRPr="00E76153">
        <w:t>17.</w:t>
      </w:r>
      <w:r w:rsidRPr="00E76153">
        <w:tab/>
        <w:t>Sírvanse proporcionar información</w:t>
      </w:r>
      <w:r w:rsidR="008F7415">
        <w:t xml:space="preserve"> actualizada, entre otros</w:t>
      </w:r>
      <w:r w:rsidRPr="00E76153">
        <w:t>, datos estadísticos desglosados por años, sexo, edad y nacionalidad, sobre los trabajadores migratorios y sus familiares q</w:t>
      </w:r>
      <w:r w:rsidR="008F7415">
        <w:t xml:space="preserve">ue estén en situación irregular, </w:t>
      </w:r>
      <w:r w:rsidRPr="00E76153">
        <w:t xml:space="preserve">que hayan sido expulsados o </w:t>
      </w:r>
      <w:r w:rsidR="008F7415">
        <w:t xml:space="preserve">que </w:t>
      </w:r>
      <w:r w:rsidRPr="00E76153">
        <w:t>estén incursos en un procedimiento de expulsión. Sírvanse indicar si la ley del Estado parte prohíbe la expulsión colectiva</w:t>
      </w:r>
      <w:r w:rsidR="008F7415">
        <w:t xml:space="preserve">, </w:t>
      </w:r>
      <w:r w:rsidRPr="00E76153">
        <w:t>si los trabajadores migratorios pueden recurrir las órdenes de expulsión y si los recursos interpuestos a tal fin tienen efecto suspensivo, de conformidad con el artículo 22 de la Convención.</w:t>
      </w:r>
    </w:p>
    <w:p w:rsidR="00E76153" w:rsidRPr="00E76153" w:rsidRDefault="00E76153" w:rsidP="00E76153">
      <w:pPr>
        <w:pStyle w:val="SingleTxtG"/>
      </w:pPr>
      <w:r w:rsidRPr="00E76153">
        <w:t>18.</w:t>
      </w:r>
      <w:r w:rsidRPr="00E76153">
        <w:tab/>
        <w:t xml:space="preserve">Tengan a bien facilitar información sobre las medidas que haya </w:t>
      </w:r>
      <w:r w:rsidR="008F7415">
        <w:t xml:space="preserve">adoptado </w:t>
      </w:r>
      <w:r w:rsidRPr="00E76153">
        <w:t>el Estado parte para garantizar el derecho a la vida familiar, en particular el derecho de los niños en situaci</w:t>
      </w:r>
      <w:r w:rsidR="008F7415">
        <w:t>ones</w:t>
      </w:r>
      <w:r w:rsidRPr="00E76153">
        <w:t xml:space="preserve"> de migración a la vida familiar y a no ser separados de sus padres </w:t>
      </w:r>
      <w:r w:rsidR="008F7415">
        <w:t xml:space="preserve">si </w:t>
      </w:r>
      <w:r w:rsidRPr="00E76153">
        <w:t xml:space="preserve">se ha dictado una orden de expulsión contra estos. </w:t>
      </w:r>
    </w:p>
    <w:p w:rsidR="00E76153" w:rsidRPr="00E76153" w:rsidRDefault="00E76153" w:rsidP="00E76153">
      <w:pPr>
        <w:pStyle w:val="SingleTxtG"/>
      </w:pPr>
      <w:r w:rsidRPr="00E76153">
        <w:t>19.</w:t>
      </w:r>
      <w:r w:rsidRPr="00E76153">
        <w:tab/>
        <w:t xml:space="preserve">Sírvanse proporcionar información sobre las medidas de </w:t>
      </w:r>
      <w:r w:rsidR="008F7415">
        <w:t>control</w:t>
      </w:r>
      <w:r w:rsidRPr="00E76153">
        <w:t xml:space="preserve"> de fronteras, </w:t>
      </w:r>
      <w:r w:rsidR="008F7415">
        <w:t xml:space="preserve">como </w:t>
      </w:r>
      <w:r w:rsidRPr="00E76153">
        <w:t xml:space="preserve">los procedimientos aplicables a los trabajadores migratorios y los solicitantes de asilo que </w:t>
      </w:r>
      <w:r w:rsidR="008F7415">
        <w:t>se personan en</w:t>
      </w:r>
      <w:r w:rsidRPr="00E76153">
        <w:t xml:space="preserve"> las fronteras internacionales del Estado parte, </w:t>
      </w:r>
      <w:r w:rsidR="008F7415">
        <w:t xml:space="preserve">y </w:t>
      </w:r>
      <w:r w:rsidRPr="00E76153">
        <w:t xml:space="preserve">en particular sobre las instalaciones de acogida y la manera en que el Estado parte tramita las solicitudes de protección para </w:t>
      </w:r>
      <w:r w:rsidR="008F7415">
        <w:t>garantizar</w:t>
      </w:r>
      <w:r w:rsidRPr="00E76153">
        <w:t xml:space="preserve"> que actúa con arreglo al principio de no devolución y </w:t>
      </w:r>
      <w:r w:rsidR="008F7415">
        <w:t xml:space="preserve">la </w:t>
      </w:r>
      <w:r w:rsidRPr="00E76153">
        <w:t>prohibición de la expulsión arbitraria y colectiva.</w:t>
      </w:r>
    </w:p>
    <w:p w:rsidR="00E76153" w:rsidRPr="00E76153" w:rsidRDefault="008F7415" w:rsidP="008F7415">
      <w:pPr>
        <w:pStyle w:val="H23G"/>
      </w:pPr>
      <w:r>
        <w:tab/>
      </w:r>
      <w:r w:rsidR="00E76153" w:rsidRPr="00E76153">
        <w:tab/>
        <w:t xml:space="preserve">Artículo 23 </w:t>
      </w:r>
      <w:bookmarkStart w:id="10" w:name="_Toc482712713"/>
      <w:bookmarkEnd w:id="10"/>
    </w:p>
    <w:p w:rsidR="00E76153" w:rsidRPr="00E76153" w:rsidRDefault="00E76153" w:rsidP="00E76153">
      <w:pPr>
        <w:pStyle w:val="SingleTxtG"/>
      </w:pPr>
      <w:r w:rsidRPr="00E76153">
        <w:t>20.</w:t>
      </w:r>
      <w:r w:rsidRPr="00E76153">
        <w:tab/>
        <w:t>Sírvanse proporcionar información detallada sobre los servicios consulares</w:t>
      </w:r>
      <w:r w:rsidR="008F7415">
        <w:t xml:space="preserve"> prestados por</w:t>
      </w:r>
      <w:r w:rsidRPr="00E76153">
        <w:t xml:space="preserve"> el Estado parte a los mozambiqueños que trabajan en el extranjero, incluidos los que se encuentran en situación irregular, y en particular en casos de abuso, detención, internamiento y expulsión, incluidas las iniciativas específicas para los migrantes </w:t>
      </w:r>
      <w:r w:rsidR="008F7415">
        <w:t xml:space="preserve">expulsados </w:t>
      </w:r>
      <w:r w:rsidRPr="00E76153">
        <w:t xml:space="preserve">por Sudáfrica. Sírvanse facilitar información sobre las políticas y prácticas </w:t>
      </w:r>
      <w:r w:rsidR="008F7415">
        <w:t xml:space="preserve">de asistencia </w:t>
      </w:r>
      <w:r w:rsidRPr="00E76153">
        <w:t xml:space="preserve">del Estado parte a sus nacionales que trabajan en el extranjero, </w:t>
      </w:r>
      <w:r w:rsidR="008F7415">
        <w:t xml:space="preserve">incluidos </w:t>
      </w:r>
      <w:r w:rsidRPr="00E76153">
        <w:t xml:space="preserve">los principales países de empleo. Sírvanse también proporcionar información, con ejemplos concretos, sobre las actividades y servicios de las embajadas y los consulados </w:t>
      </w:r>
      <w:r w:rsidR="008F7415">
        <w:t>par</w:t>
      </w:r>
      <w:r w:rsidRPr="00E76153">
        <w:t xml:space="preserve">a los trabajadores migratorios mozambiqueños y sus familiares en los países de empleo, como los que </w:t>
      </w:r>
      <w:r w:rsidR="008F7415">
        <w:t>tienen por finalidad</w:t>
      </w:r>
      <w:r w:rsidRPr="00E76153">
        <w:t>:</w:t>
      </w:r>
    </w:p>
    <w:p w:rsidR="00E76153" w:rsidRPr="00E76153" w:rsidRDefault="00E76153" w:rsidP="00E76153">
      <w:pPr>
        <w:pStyle w:val="SingleTxtG"/>
      </w:pPr>
      <w:r w:rsidRPr="00E76153">
        <w:tab/>
        <w:t>a)</w:t>
      </w:r>
      <w:r w:rsidRPr="00E76153">
        <w:tab/>
        <w:t>P</w:t>
      </w:r>
      <w:r w:rsidR="008F7415">
        <w:t xml:space="preserve">roteger a estas personas de </w:t>
      </w:r>
      <w:r w:rsidRPr="00E76153">
        <w:t xml:space="preserve">la xenofobia, en particular la violencia xenófoba, y promover su acceso a la justicia, las vías de recurso y la reparación; </w:t>
      </w:r>
    </w:p>
    <w:p w:rsidR="00E76153" w:rsidRPr="00E76153" w:rsidRDefault="00E76153" w:rsidP="00E76153">
      <w:pPr>
        <w:pStyle w:val="SingleTxtG"/>
      </w:pPr>
      <w:r w:rsidRPr="00E76153">
        <w:tab/>
        <w:t>b)</w:t>
      </w:r>
      <w:r w:rsidRPr="00E76153">
        <w:tab/>
        <w:t>Proteger los derechos laborales de los mineros mozambiqueños que trabajan en Sudáfrica.</w:t>
      </w:r>
    </w:p>
    <w:p w:rsidR="00E76153" w:rsidRPr="00E76153" w:rsidRDefault="008F7415" w:rsidP="008F7415">
      <w:pPr>
        <w:pStyle w:val="H23G"/>
      </w:pPr>
      <w:r>
        <w:tab/>
      </w:r>
      <w:r w:rsidR="00E76153" w:rsidRPr="00E76153">
        <w:tab/>
        <w:t xml:space="preserve">Artículos 25 a 30 </w:t>
      </w:r>
      <w:bookmarkStart w:id="11" w:name="_Toc482712714"/>
      <w:bookmarkEnd w:id="11"/>
    </w:p>
    <w:p w:rsidR="00E76153" w:rsidRPr="00E76153" w:rsidRDefault="00E76153" w:rsidP="00E76153">
      <w:pPr>
        <w:pStyle w:val="SingleTxtG"/>
      </w:pPr>
      <w:r w:rsidRPr="00E76153">
        <w:t>21.</w:t>
      </w:r>
      <w:r w:rsidRPr="00E76153">
        <w:tab/>
        <w:t xml:space="preserve">Sírvanse indicar los mecanismos de protección legal y laboral y de aplicación de la normativa </w:t>
      </w:r>
      <w:r w:rsidR="00B957D2">
        <w:t>establecidos</w:t>
      </w:r>
      <w:r w:rsidRPr="00E76153">
        <w:t xml:space="preserve"> para que los trabajadores migratorios</w:t>
      </w:r>
      <w:r w:rsidR="00B957D2">
        <w:t xml:space="preserve"> de ambos sexos, </w:t>
      </w:r>
      <w:r w:rsidRPr="00E76153">
        <w:t xml:space="preserve">especialmente </w:t>
      </w:r>
      <w:r w:rsidR="00B957D2">
        <w:t xml:space="preserve">los que trabajan en </w:t>
      </w:r>
      <w:r w:rsidRPr="00E76153">
        <w:t xml:space="preserve">la minería y el comercio, gocen de un trato no menos favorable que el aplicable a los nacionales en </w:t>
      </w:r>
      <w:r w:rsidR="00B957D2">
        <w:t>materia de</w:t>
      </w:r>
      <w:r w:rsidRPr="00E76153">
        <w:t xml:space="preserve"> remuneración y condiciones de trabajo. </w:t>
      </w:r>
    </w:p>
    <w:p w:rsidR="00E76153" w:rsidRPr="00E76153" w:rsidRDefault="00E76153" w:rsidP="00E76153">
      <w:pPr>
        <w:pStyle w:val="SingleTxtG"/>
      </w:pPr>
      <w:r w:rsidRPr="00E76153">
        <w:t>22.</w:t>
      </w:r>
      <w:r w:rsidRPr="00E76153">
        <w:tab/>
      </w:r>
      <w:r w:rsidR="00B957D2">
        <w:t>Se ruega digan</w:t>
      </w:r>
      <w:r w:rsidRPr="00E76153">
        <w:t xml:space="preserve"> si</w:t>
      </w:r>
      <w:r w:rsidR="00B957D2">
        <w:t>,</w:t>
      </w:r>
      <w:r w:rsidRPr="00E76153">
        <w:t xml:space="preserve"> en lo </w:t>
      </w:r>
      <w:r w:rsidR="00B957D2">
        <w:t xml:space="preserve">relativo </w:t>
      </w:r>
      <w:r w:rsidRPr="00E76153">
        <w:t>a la remuneración y</w:t>
      </w:r>
      <w:r w:rsidR="00047E20">
        <w:t xml:space="preserve"> las condiciones laborales (por </w:t>
      </w:r>
      <w:r w:rsidRPr="00E76153">
        <w:t xml:space="preserve">ejemplo, las horas extraordinarias, los horarios de trabajo, el descanso semanal, las </w:t>
      </w:r>
      <w:r w:rsidRPr="00E76153">
        <w:lastRenderedPageBreak/>
        <w:t xml:space="preserve">vacaciones remuneradas, la seguridad, la salud, la rescisión del contrato de trabajo y el salario mínimo), </w:t>
      </w:r>
      <w:r w:rsidR="00B957D2" w:rsidRPr="00E76153">
        <w:t>las leyes y reglamentaci</w:t>
      </w:r>
      <w:r w:rsidR="00B957D2">
        <w:t>ones</w:t>
      </w:r>
      <w:r w:rsidR="00B957D2" w:rsidRPr="00E76153">
        <w:t xml:space="preserve"> </w:t>
      </w:r>
      <w:r w:rsidR="00B957D2">
        <w:t xml:space="preserve">laborales </w:t>
      </w:r>
      <w:r w:rsidR="00B957D2" w:rsidRPr="00E76153">
        <w:t>nacional</w:t>
      </w:r>
      <w:r w:rsidR="00B957D2">
        <w:t>es</w:t>
      </w:r>
      <w:r w:rsidR="00B957D2" w:rsidRPr="00E76153">
        <w:t xml:space="preserve"> </w:t>
      </w:r>
      <w:r w:rsidRPr="00E76153">
        <w:t xml:space="preserve">se ajustan plenamente a los Convenios de la OIT núm. 100 (1951) sobre Igualdad de Remuneración y núm. 111 (1958) sobre la Discriminación (Empleo y Ocupación), y si son aplicables en igualdad de condiciones a los trabajadores migratorios, independientemente de que se encuentren en situación regular o irregular. </w:t>
      </w:r>
    </w:p>
    <w:p w:rsidR="00E76153" w:rsidRPr="00E76153" w:rsidRDefault="00E76153" w:rsidP="00E76153">
      <w:pPr>
        <w:pStyle w:val="SingleTxtG"/>
      </w:pPr>
      <w:r w:rsidRPr="00E76153">
        <w:t>23.</w:t>
      </w:r>
      <w:r w:rsidRPr="00E76153">
        <w:tab/>
        <w:t>Sírvanse informa</w:t>
      </w:r>
      <w:r w:rsidR="005B7AC4">
        <w:t xml:space="preserve">r </w:t>
      </w:r>
      <w:r w:rsidRPr="00E76153">
        <w:t xml:space="preserve">sobre las medidas destinadas a asegurar a los hijos de los trabajadores migratorios el </w:t>
      </w:r>
      <w:r w:rsidR="00B957D2" w:rsidRPr="00E76153">
        <w:t xml:space="preserve">pleno </w:t>
      </w:r>
      <w:r w:rsidRPr="00E76153">
        <w:t xml:space="preserve">acceso a la educación, independientemente de la situación migratoria de sus progenitores, así como indicar si hay “cortafuegos” para que las escuelas no </w:t>
      </w:r>
      <w:r w:rsidR="00B957D2">
        <w:t xml:space="preserve">estén obligadas a denunciar </w:t>
      </w:r>
      <w:r w:rsidRPr="00E76153">
        <w:t>a las autoridades la situ</w:t>
      </w:r>
      <w:r w:rsidR="00B957D2">
        <w:t>ación migratoria</w:t>
      </w:r>
      <w:r w:rsidR="005B7AC4">
        <w:t xml:space="preserve"> de esos niños, ni la denuncien.</w:t>
      </w:r>
    </w:p>
    <w:p w:rsidR="00E76153" w:rsidRPr="00E76153" w:rsidRDefault="00E76153" w:rsidP="00E76153">
      <w:pPr>
        <w:pStyle w:val="SingleTxtG"/>
      </w:pPr>
      <w:r w:rsidRPr="00E76153">
        <w:t>24.</w:t>
      </w:r>
      <w:r w:rsidRPr="00E76153">
        <w:tab/>
        <w:t>Sírvanse informa</w:t>
      </w:r>
      <w:r w:rsidR="00B957D2">
        <w:t xml:space="preserve">r </w:t>
      </w:r>
      <w:r w:rsidRPr="00E76153">
        <w:t xml:space="preserve">sobre las medidas adoptadas por el Estado parte para asegurar, en la legislación y en la práctica, que todos los trabajadores migratorios y sus familiares, en particular sus hijos, tengan acceso a una atención médica adecuada, incluida la asistencia médica de urgencia, independientemente de su situación migratoria, así como indicar si hay “cortafuegos” para que los centros de salud no estén obligados a </w:t>
      </w:r>
      <w:r w:rsidR="005B7AC4">
        <w:t>denunciar</w:t>
      </w:r>
      <w:r w:rsidRPr="00E76153">
        <w:t xml:space="preserve"> a las autoridades la situación migratoria de sus pacientes, </w:t>
      </w:r>
      <w:r w:rsidR="005B7AC4">
        <w:t xml:space="preserve">ni la denuncien. </w:t>
      </w:r>
      <w:r w:rsidRPr="00E76153">
        <w:t>Tengan a bien proporcionar información sobre el acceso al tratamiento del VIH/SIDA y a los servicios de salud sexual y reproductiva para las mujeres migrantes, en particular en las provincias de Tete y Sofala.</w:t>
      </w:r>
    </w:p>
    <w:p w:rsidR="00E76153" w:rsidRPr="00E76153" w:rsidRDefault="00E76153" w:rsidP="00E76153">
      <w:pPr>
        <w:pStyle w:val="SingleTxtG"/>
      </w:pPr>
      <w:r w:rsidRPr="00E76153">
        <w:t>25.</w:t>
      </w:r>
      <w:r w:rsidRPr="00E76153">
        <w:tab/>
        <w:t xml:space="preserve">Sírvanse informar sobre las medidas adoptadas por el Estado parte para que los hijos de trabajadores migratorios mozambiqueños que viven en el extranjero, incluidos los hijos de trabajadores migratorios indocumentados o en situación irregular, tengan derecho a ser inscritos al nacer y a que su nacionalidad de origen se reconozca tanto en la ley como en la práctica. </w:t>
      </w:r>
      <w:r w:rsidR="005B7AC4">
        <w:t>Indíquense</w:t>
      </w:r>
      <w:r w:rsidRPr="00E76153">
        <w:t xml:space="preserve"> las medidas adoptadas para asegurar la inscripción de los hijos de los trabajadores migratorios extranjeros nacidos en el Estado parte. </w:t>
      </w:r>
    </w:p>
    <w:p w:rsidR="00E76153" w:rsidRPr="00E76153" w:rsidRDefault="005B7AC4" w:rsidP="005B7AC4">
      <w:pPr>
        <w:pStyle w:val="H23G"/>
      </w:pPr>
      <w:r>
        <w:tab/>
      </w:r>
      <w:r w:rsidR="00E76153" w:rsidRPr="00E76153">
        <w:tab/>
        <w:t>Artículos 31 a 33</w:t>
      </w:r>
      <w:bookmarkStart w:id="12" w:name="_Toc482712715"/>
      <w:bookmarkEnd w:id="12"/>
    </w:p>
    <w:p w:rsidR="00E76153" w:rsidRPr="00E76153" w:rsidRDefault="00E76153" w:rsidP="00E76153">
      <w:pPr>
        <w:pStyle w:val="SingleTxtG"/>
      </w:pPr>
      <w:r w:rsidRPr="00E76153">
        <w:t>26.</w:t>
      </w:r>
      <w:r w:rsidRPr="00E76153">
        <w:tab/>
        <w:t xml:space="preserve">Sírvanse proporcionar información sobre las medidas adoptadas para que, durante su estancia en el Estado parte </w:t>
      </w:r>
      <w:r w:rsidR="005B7AC4">
        <w:t>y al término de esta</w:t>
      </w:r>
      <w:r w:rsidRPr="00E76153">
        <w:t>, los trabajadores migratorios y sus familiares tengan derecho a transferir sus ingresos y ahorros, así como, a transportar sus pertenencias y efectos personales del Estado de empleo al Estado de origen</w:t>
      </w:r>
      <w:r w:rsidR="005B7AC4">
        <w:t xml:space="preserve">, </w:t>
      </w:r>
      <w:r w:rsidR="005B7AC4" w:rsidRPr="00E76153">
        <w:t xml:space="preserve">de conformidad </w:t>
      </w:r>
      <w:r w:rsidR="00047E20">
        <w:t>con</w:t>
      </w:r>
      <w:r w:rsidR="005B7AC4" w:rsidRPr="00E76153">
        <w:t xml:space="preserve"> la legislación aplicable</w:t>
      </w:r>
      <w:r w:rsidRPr="00E76153">
        <w:t xml:space="preserve">. Tengan a bien informar sobre las medidas adoptadas para facilitar la transferencia de fondos privados, especialmente </w:t>
      </w:r>
      <w:r w:rsidR="005B7AC4">
        <w:t>reduciendo el</w:t>
      </w:r>
      <w:r w:rsidRPr="00E76153">
        <w:t xml:space="preserve"> costo de es</w:t>
      </w:r>
      <w:r w:rsidR="005B7AC4">
        <w:t>t</w:t>
      </w:r>
      <w:r w:rsidRPr="00E76153">
        <w:t xml:space="preserve">as </w:t>
      </w:r>
      <w:r w:rsidR="005B7AC4">
        <w:t>transacciones</w:t>
      </w:r>
      <w:r w:rsidRPr="00E76153">
        <w:t>.</w:t>
      </w:r>
    </w:p>
    <w:p w:rsidR="00E76153" w:rsidRPr="00E76153" w:rsidRDefault="00E76153" w:rsidP="00E76153">
      <w:pPr>
        <w:pStyle w:val="SingleTxtG"/>
      </w:pPr>
      <w:r w:rsidRPr="00E76153">
        <w:t>27.</w:t>
      </w:r>
      <w:r w:rsidRPr="00E76153">
        <w:tab/>
        <w:t>Describan las medidas adoptadas para que los trabajadores migratorios que lleguen al Estado parte</w:t>
      </w:r>
      <w:r w:rsidR="005B7AC4">
        <w:t>,</w:t>
      </w:r>
      <w:r w:rsidRPr="00E76153">
        <w:t xml:space="preserve"> o se estén preparando para trasladarse a él</w:t>
      </w:r>
      <w:r w:rsidR="005B7AC4">
        <w:t>,</w:t>
      </w:r>
      <w:r w:rsidRPr="00E76153">
        <w:t xml:space="preserve"> tengan acceso a información clara sobre los </w:t>
      </w:r>
      <w:r w:rsidR="005B7AC4">
        <w:t>trámites</w:t>
      </w:r>
      <w:r w:rsidRPr="00E76153">
        <w:t xml:space="preserve"> de inmigración, </w:t>
      </w:r>
      <w:r w:rsidR="005B7AC4">
        <w:t xml:space="preserve">con </w:t>
      </w:r>
      <w:r w:rsidRPr="00E76153">
        <w:t xml:space="preserve">información completa sobre los requisitos para su admisión y permanencia y las actividades remuneradas que podrán realizar, así como sobre la legislación aplicable. </w:t>
      </w:r>
    </w:p>
    <w:p w:rsidR="00E76153" w:rsidRPr="00E76153" w:rsidRDefault="00E76153" w:rsidP="005B7AC4">
      <w:pPr>
        <w:pStyle w:val="H23G"/>
      </w:pPr>
      <w:r w:rsidRPr="00E76153">
        <w:tab/>
        <w:t>3.</w:t>
      </w:r>
      <w:r w:rsidRPr="00E76153">
        <w:tab/>
        <w:t>Parte IV de la Convención</w:t>
      </w:r>
      <w:bookmarkStart w:id="13" w:name="_Toc482712716"/>
      <w:bookmarkEnd w:id="13"/>
    </w:p>
    <w:p w:rsidR="00E76153" w:rsidRPr="00E76153" w:rsidRDefault="005B7AC4" w:rsidP="005B7AC4">
      <w:pPr>
        <w:pStyle w:val="H23G"/>
      </w:pPr>
      <w:r>
        <w:tab/>
      </w:r>
      <w:r w:rsidR="00E76153" w:rsidRPr="00E76153">
        <w:tab/>
        <w:t>Artículo 37</w:t>
      </w:r>
      <w:bookmarkStart w:id="14" w:name="_Toc482712717"/>
      <w:bookmarkEnd w:id="14"/>
    </w:p>
    <w:p w:rsidR="00E76153" w:rsidRPr="00E76153" w:rsidRDefault="00E76153" w:rsidP="00E76153">
      <w:pPr>
        <w:pStyle w:val="SingleTxtG"/>
      </w:pPr>
      <w:r w:rsidRPr="00E76153">
        <w:t>28.</w:t>
      </w:r>
      <w:r w:rsidRPr="00E76153">
        <w:tab/>
        <w:t xml:space="preserve">Sírvanse </w:t>
      </w:r>
      <w:r w:rsidR="005B7AC4">
        <w:t xml:space="preserve">indicar </w:t>
      </w:r>
      <w:r w:rsidRPr="00E76153">
        <w:t>los programas de preparación exist</w:t>
      </w:r>
      <w:r w:rsidR="005B7AC4">
        <w:t>entes</w:t>
      </w:r>
      <w:r w:rsidRPr="00E76153">
        <w:t xml:space="preserve"> para los nacionales del Estado parte</w:t>
      </w:r>
      <w:r w:rsidR="00047E20">
        <w:t xml:space="preserve"> que</w:t>
      </w:r>
      <w:r w:rsidRPr="00E76153">
        <w:t xml:space="preserve"> estén </w:t>
      </w:r>
      <w:r w:rsidR="007B66BA">
        <w:t xml:space="preserve">proyectando </w:t>
      </w:r>
      <w:r w:rsidRPr="00E76153">
        <w:t xml:space="preserve">emigrar, en particular si se les informa sobre </w:t>
      </w:r>
      <w:r w:rsidR="007B66BA">
        <w:t xml:space="preserve">sus </w:t>
      </w:r>
      <w:r w:rsidRPr="00E76153">
        <w:t xml:space="preserve">derechos y obligaciones en el Estado de empleo, y cuáles son los Estados sobre los que se facilita esta información. Tengan a bien indicar qué institución pública se encarga de </w:t>
      </w:r>
      <w:r w:rsidR="007B66BA">
        <w:t>distribuir</w:t>
      </w:r>
      <w:r w:rsidRPr="00E76153">
        <w:t xml:space="preserve"> dicha información y si se han elaborado políticas, leyes o programas coordinados para velar por la transparencia y la rendición de cuentas en ese proceso. </w:t>
      </w:r>
    </w:p>
    <w:p w:rsidR="00E76153" w:rsidRPr="00E76153" w:rsidRDefault="007B66BA" w:rsidP="007B66BA">
      <w:pPr>
        <w:pStyle w:val="H23G"/>
      </w:pPr>
      <w:r>
        <w:tab/>
      </w:r>
      <w:r w:rsidR="00E76153" w:rsidRPr="00E76153">
        <w:tab/>
        <w:t>Artículo 40</w:t>
      </w:r>
      <w:bookmarkStart w:id="15" w:name="_Toc482712718"/>
      <w:bookmarkEnd w:id="15"/>
    </w:p>
    <w:p w:rsidR="00E76153" w:rsidRPr="00E76153" w:rsidRDefault="00E76153" w:rsidP="00E76153">
      <w:pPr>
        <w:pStyle w:val="SingleTxtG"/>
      </w:pPr>
      <w:r w:rsidRPr="00E76153">
        <w:t>29.</w:t>
      </w:r>
      <w:r w:rsidRPr="00E76153">
        <w:tab/>
      </w:r>
      <w:r w:rsidR="007B66BA">
        <w:t xml:space="preserve">Se ruega indiquen </w:t>
      </w:r>
      <w:r w:rsidRPr="00E76153">
        <w:t xml:space="preserve">las medidas adoptadas para garantizar a los trabajadores migratorios y a sus familiares el derecho a fundar asociaciones y sindicatos y </w:t>
      </w:r>
      <w:r w:rsidR="007B66BA">
        <w:t xml:space="preserve">participar en </w:t>
      </w:r>
      <w:r w:rsidRPr="00E76153">
        <w:t>su dirección, de conformidad con el artículo 40 de la Convención y con las partes I y II del Convenio núm. 87 (1948) de la OIT sobre la Libertad Sindical y la Protección del Derecho de Sindicación.</w:t>
      </w:r>
    </w:p>
    <w:p w:rsidR="00E76153" w:rsidRPr="00E76153" w:rsidRDefault="007B66BA" w:rsidP="007B66BA">
      <w:pPr>
        <w:pStyle w:val="H23G"/>
      </w:pPr>
      <w:r>
        <w:lastRenderedPageBreak/>
        <w:tab/>
      </w:r>
      <w:r w:rsidR="00E76153" w:rsidRPr="00E76153">
        <w:tab/>
        <w:t>Artículo 41</w:t>
      </w:r>
      <w:bookmarkStart w:id="16" w:name="_Toc482712719"/>
      <w:bookmarkEnd w:id="16"/>
    </w:p>
    <w:p w:rsidR="00E76153" w:rsidRPr="00E76153" w:rsidRDefault="00E76153" w:rsidP="00E76153">
      <w:pPr>
        <w:pStyle w:val="SingleTxtG"/>
      </w:pPr>
      <w:r w:rsidRPr="00E76153">
        <w:t>30.</w:t>
      </w:r>
      <w:r w:rsidRPr="00E76153">
        <w:tab/>
        <w:t xml:space="preserve">Sírvanse informar sobre las medidas adoptadas por el Estado parte para revisar su marco jurídico y sobre </w:t>
      </w:r>
      <w:r w:rsidR="007B66BA">
        <w:t>otras</w:t>
      </w:r>
      <w:r w:rsidRPr="00E76153">
        <w:t xml:space="preserve"> disposiciones que haya tomado </w:t>
      </w:r>
      <w:r w:rsidR="007B66BA">
        <w:t xml:space="preserve">para </w:t>
      </w:r>
      <w:r w:rsidRPr="00E76153">
        <w:t xml:space="preserve">facilitar el ejercicio del derecho de voto a los trabajadores migratorios del Estado parte y a sus familiares </w:t>
      </w:r>
      <w:r w:rsidR="007B66BA">
        <w:t>que</w:t>
      </w:r>
      <w:r w:rsidRPr="00E76153">
        <w:t xml:space="preserve"> residan en el extranjero, en particular:</w:t>
      </w:r>
    </w:p>
    <w:p w:rsidR="00E76153" w:rsidRPr="00E76153" w:rsidRDefault="00E76153" w:rsidP="00E76153">
      <w:pPr>
        <w:pStyle w:val="SingleTxtG"/>
      </w:pPr>
      <w:r w:rsidRPr="00E76153">
        <w:tab/>
        <w:t>a)</w:t>
      </w:r>
      <w:r w:rsidRPr="00E76153">
        <w:tab/>
        <w:t xml:space="preserve">El derecho a participar en los asuntos públicos </w:t>
      </w:r>
      <w:r w:rsidR="00047E20">
        <w:t>del</w:t>
      </w:r>
      <w:r w:rsidRPr="00E76153">
        <w:t xml:space="preserve"> Estado parte;</w:t>
      </w:r>
    </w:p>
    <w:p w:rsidR="00E76153" w:rsidRPr="00E76153" w:rsidRDefault="00E76153" w:rsidP="00E76153">
      <w:pPr>
        <w:pStyle w:val="SingleTxtG"/>
      </w:pPr>
      <w:r w:rsidRPr="00E76153">
        <w:tab/>
        <w:t>b)</w:t>
      </w:r>
      <w:r w:rsidRPr="00E76153">
        <w:tab/>
        <w:t xml:space="preserve">El ejercicio de su derecho de voto </w:t>
      </w:r>
      <w:r w:rsidR="00047E20">
        <w:t>en el</w:t>
      </w:r>
      <w:r w:rsidRPr="00E76153">
        <w:t xml:space="preserve"> Estado parte; </w:t>
      </w:r>
    </w:p>
    <w:p w:rsidR="00E76153" w:rsidRPr="00E76153" w:rsidRDefault="00E76153" w:rsidP="00E76153">
      <w:pPr>
        <w:pStyle w:val="SingleTxtG"/>
      </w:pPr>
      <w:r w:rsidRPr="00E76153">
        <w:tab/>
        <w:t>c)</w:t>
      </w:r>
      <w:r w:rsidRPr="00E76153">
        <w:tab/>
        <w:t>El derecho a ser elegidos para un cargo público en el Estado parte.</w:t>
      </w:r>
    </w:p>
    <w:p w:rsidR="00E76153" w:rsidRPr="00E76153" w:rsidRDefault="00E76153" w:rsidP="007B66BA">
      <w:pPr>
        <w:pStyle w:val="H23G"/>
      </w:pPr>
      <w:r w:rsidRPr="00E76153">
        <w:tab/>
        <w:t>4.</w:t>
      </w:r>
      <w:r w:rsidRPr="00E76153">
        <w:tab/>
        <w:t>Parte V de la Convención</w:t>
      </w:r>
    </w:p>
    <w:p w:rsidR="00E76153" w:rsidRPr="00E76153" w:rsidRDefault="007B66BA" w:rsidP="007B66BA">
      <w:pPr>
        <w:pStyle w:val="H23G"/>
      </w:pPr>
      <w:r>
        <w:tab/>
      </w:r>
      <w:r w:rsidR="00E76153" w:rsidRPr="00E76153">
        <w:tab/>
        <w:t>Artículos 58 a 63</w:t>
      </w:r>
      <w:bookmarkStart w:id="17" w:name="_Toc482712720"/>
      <w:bookmarkEnd w:id="17"/>
    </w:p>
    <w:p w:rsidR="00E76153" w:rsidRPr="00E76153" w:rsidRDefault="00E76153" w:rsidP="00E76153">
      <w:pPr>
        <w:pStyle w:val="SingleTxtG"/>
      </w:pPr>
      <w:r w:rsidRPr="00E76153">
        <w:t>31.</w:t>
      </w:r>
      <w:r w:rsidRPr="00E76153">
        <w:tab/>
        <w:t xml:space="preserve">Sírvanse proporcionar información sobre </w:t>
      </w:r>
      <w:r w:rsidR="007B66BA">
        <w:t xml:space="preserve">lo que se haya hecho </w:t>
      </w:r>
      <w:r w:rsidRPr="00E76153">
        <w:t xml:space="preserve">para mejorar la situación de los trabajadores fronterizos e incorporar </w:t>
      </w:r>
      <w:r w:rsidR="007B66BA">
        <w:t>a</w:t>
      </w:r>
      <w:r w:rsidRPr="00E76153">
        <w:t xml:space="preserve"> la legislación nacional la definición de trabajador fronterizo, así como las disposiciones específicamente relacionadas con la protección de sus derechos, con arreglo al artículo 58 de la Convención. </w:t>
      </w:r>
    </w:p>
    <w:p w:rsidR="00E76153" w:rsidRPr="00E76153" w:rsidRDefault="00E76153" w:rsidP="007B66BA">
      <w:pPr>
        <w:pStyle w:val="H23G"/>
      </w:pPr>
      <w:r w:rsidRPr="00E76153">
        <w:tab/>
        <w:t>5.</w:t>
      </w:r>
      <w:r w:rsidRPr="00E76153">
        <w:tab/>
        <w:t xml:space="preserve">Parte VI de la Convención </w:t>
      </w:r>
      <w:bookmarkStart w:id="18" w:name="_Toc482712721"/>
      <w:bookmarkEnd w:id="18"/>
    </w:p>
    <w:p w:rsidR="00E76153" w:rsidRPr="00E76153" w:rsidRDefault="007B66BA" w:rsidP="007B66BA">
      <w:pPr>
        <w:pStyle w:val="H23G"/>
      </w:pPr>
      <w:r>
        <w:tab/>
      </w:r>
      <w:r w:rsidR="00E76153" w:rsidRPr="00E76153">
        <w:tab/>
        <w:t>Artículo 64</w:t>
      </w:r>
      <w:bookmarkStart w:id="19" w:name="_Toc482712722"/>
      <w:bookmarkEnd w:id="19"/>
    </w:p>
    <w:p w:rsidR="00E76153" w:rsidRPr="00E76153" w:rsidRDefault="00E76153" w:rsidP="00E76153">
      <w:pPr>
        <w:pStyle w:val="SingleTxtG"/>
      </w:pPr>
      <w:r w:rsidRPr="00E76153">
        <w:t>32.</w:t>
      </w:r>
      <w:r w:rsidRPr="00E76153">
        <w:tab/>
        <w:t>Sírvanse proporcionar información sobre los acuerdos bilaterales y multilaterales celebrados por el Estado parte y otras medidas</w:t>
      </w:r>
      <w:r w:rsidR="007B66BA">
        <w:t xml:space="preserve"> adoptadas</w:t>
      </w:r>
      <w:r w:rsidRPr="00E76153">
        <w:t xml:space="preserve">, incluidas las consultas y la cooperación con otros Estados, para promover condiciones satisfactorias, equitativas y dignas en la migración internacional de trabajadores migratorios y sus familiares, y en particular las medidas </w:t>
      </w:r>
      <w:r w:rsidR="007B66BA">
        <w:t>de mejora de</w:t>
      </w:r>
      <w:r w:rsidRPr="00E76153">
        <w:t xml:space="preserve"> los </w:t>
      </w:r>
      <w:r w:rsidR="007B66BA">
        <w:t xml:space="preserve">cauces </w:t>
      </w:r>
      <w:r w:rsidRPr="00E76153">
        <w:t xml:space="preserve">legales de </w:t>
      </w:r>
      <w:r w:rsidR="007B66BA">
        <w:t xml:space="preserve">la </w:t>
      </w:r>
      <w:r w:rsidRPr="00E76153">
        <w:t xml:space="preserve">migración. </w:t>
      </w:r>
      <w:r w:rsidR="007B66BA">
        <w:t xml:space="preserve">Se ruega </w:t>
      </w:r>
      <w:r w:rsidRPr="00E76153">
        <w:t>inform</w:t>
      </w:r>
      <w:r w:rsidR="007B66BA">
        <w:t>en</w:t>
      </w:r>
      <w:r w:rsidRPr="00E76153">
        <w:t xml:space="preserve"> </w:t>
      </w:r>
      <w:r w:rsidR="007B66BA">
        <w:t xml:space="preserve">de </w:t>
      </w:r>
      <w:r w:rsidRPr="00E76153">
        <w:t xml:space="preserve">las medidas adoptadas para hacer frente a la migración irregular de nacionales del Estado parte, incluidos los niños, como </w:t>
      </w:r>
      <w:r w:rsidR="007B66BA">
        <w:t xml:space="preserve">las </w:t>
      </w:r>
      <w:r w:rsidRPr="00E76153">
        <w:t xml:space="preserve">campañas </w:t>
      </w:r>
      <w:r w:rsidR="007B66BA">
        <w:t xml:space="preserve">para </w:t>
      </w:r>
      <w:r w:rsidRPr="00E76153">
        <w:t>contrarrestar la información engañosa sobre la emigración</w:t>
      </w:r>
      <w:r w:rsidR="007B66BA">
        <w:t xml:space="preserve"> y</w:t>
      </w:r>
      <w:r w:rsidRPr="00E76153">
        <w:t xml:space="preserve"> concienciar a los nacionales del Estado parte sobre los peligros de la migración irregular</w:t>
      </w:r>
      <w:r w:rsidR="00047E20">
        <w:t>,</w:t>
      </w:r>
      <w:r w:rsidRPr="00E76153">
        <w:t xml:space="preserve"> y las medidas para abordar sus causas </w:t>
      </w:r>
      <w:r w:rsidR="007B66BA">
        <w:t>primigenias</w:t>
      </w:r>
      <w:r w:rsidRPr="00E76153">
        <w:t xml:space="preserve">. </w:t>
      </w:r>
    </w:p>
    <w:p w:rsidR="00E76153" w:rsidRPr="00E76153" w:rsidRDefault="007B66BA" w:rsidP="007B66BA">
      <w:pPr>
        <w:pStyle w:val="H23G"/>
      </w:pPr>
      <w:r>
        <w:tab/>
      </w:r>
      <w:r w:rsidR="00E76153" w:rsidRPr="00E76153">
        <w:tab/>
        <w:t>Artículo 67</w:t>
      </w:r>
      <w:bookmarkStart w:id="20" w:name="_Toc482712723"/>
      <w:bookmarkEnd w:id="20"/>
    </w:p>
    <w:p w:rsidR="00E76153" w:rsidRPr="00E76153" w:rsidRDefault="00E76153" w:rsidP="00E76153">
      <w:pPr>
        <w:pStyle w:val="SingleTxtG"/>
      </w:pPr>
      <w:r w:rsidRPr="00E76153">
        <w:t>33.</w:t>
      </w:r>
      <w:r w:rsidRPr="00E76153">
        <w:tab/>
        <w:t>S</w:t>
      </w:r>
      <w:r w:rsidR="007B66BA">
        <w:t xml:space="preserve">e ruega indiquen </w:t>
      </w:r>
      <w:r w:rsidRPr="00E76153">
        <w:t xml:space="preserve">las medidas adoptadas </w:t>
      </w:r>
      <w:r w:rsidR="007B66BA">
        <w:t>con objeto de</w:t>
      </w:r>
      <w:r w:rsidRPr="00E76153">
        <w:t xml:space="preserve"> promover condiciones adecuadas para la acogida y la reinserción de los trabajadores migratorios y de sus familiares a su regreso al Estado parte, incluido el reconocimiento de las cualificaciones laborales adquiridas en el extranjero. Tengan a bien informar sobre las medidas adoptadas por el Estado parte para que los trabajadores migratorios mozambiqueños y sus familiares </w:t>
      </w:r>
      <w:r w:rsidR="007B66BA">
        <w:t xml:space="preserve">que regresen a su país </w:t>
      </w:r>
      <w:r w:rsidRPr="00E76153">
        <w:t xml:space="preserve">tengan derecho a transferir sus ganancias y ahorros y, de conformidad con la legislación aplicable, sus efectos personales y pertenencias. </w:t>
      </w:r>
    </w:p>
    <w:p w:rsidR="00E76153" w:rsidRPr="00E76153" w:rsidRDefault="007B66BA" w:rsidP="007B66BA">
      <w:pPr>
        <w:pStyle w:val="H23G"/>
      </w:pPr>
      <w:r>
        <w:tab/>
      </w:r>
      <w:r w:rsidR="00E76153" w:rsidRPr="00E76153">
        <w:tab/>
        <w:t>Artículo 68</w:t>
      </w:r>
      <w:bookmarkStart w:id="21" w:name="_Toc482712724"/>
      <w:bookmarkEnd w:id="21"/>
    </w:p>
    <w:p w:rsidR="00E76153" w:rsidRPr="00E76153" w:rsidRDefault="00E76153" w:rsidP="00E76153">
      <w:pPr>
        <w:pStyle w:val="SingleTxtG"/>
      </w:pPr>
      <w:r w:rsidRPr="00E76153">
        <w:t>34.</w:t>
      </w:r>
      <w:r w:rsidRPr="00E76153">
        <w:tab/>
        <w:t>Sírvanse proporcionar información sobre las medidas adoptadas por el Estado parte, como la aprobación de leyes y políticas específicas y la cooperación regional y bilateral con los países de origen, de tránsito y de destino, así como la asignación de recursos humanos y financieros</w:t>
      </w:r>
      <w:r w:rsidR="007B66BA">
        <w:t xml:space="preserve"> adecuados, </w:t>
      </w:r>
      <w:r w:rsidRPr="00E76153">
        <w:t xml:space="preserve">para prevenir y combatir la trata de personas, en particular de mujeres y niños, y para asegurar el enjuiciamiento, la condena y el castigo de los </w:t>
      </w:r>
      <w:r w:rsidR="007B66BA">
        <w:t>traficantes</w:t>
      </w:r>
      <w:r w:rsidRPr="00E76153">
        <w:t>, de conformidad con el Protocolo para Prevenir, Reprimir y Sancionar la Trata de Personas, Especialmente Mujeres y Niños, que complementa la Convención de las Naciones Unidas contra la Delincuencia Organizada Transnacional de 2000.</w:t>
      </w:r>
    </w:p>
    <w:p w:rsidR="00E76153" w:rsidRPr="00E76153" w:rsidRDefault="00E76153" w:rsidP="00E76153">
      <w:pPr>
        <w:pStyle w:val="SingleTxtG"/>
      </w:pPr>
      <w:r w:rsidRPr="00E76153">
        <w:t>35.</w:t>
      </w:r>
      <w:r w:rsidRPr="00E76153">
        <w:tab/>
      </w:r>
      <w:r w:rsidR="007B66BA">
        <w:t>Se ruega den a conocer</w:t>
      </w:r>
      <w:r w:rsidRPr="00E76153">
        <w:t xml:space="preserve"> las medidas adoptadas para prestar asistencia y proteger a las víctimas de la trata, como la protección de su identidad y </w:t>
      </w:r>
      <w:r w:rsidR="00047E20">
        <w:t>su</w:t>
      </w:r>
      <w:r w:rsidRPr="00E76153">
        <w:t xml:space="preserve"> recuperación física, psicológica y social, así como para garantizar su acceso a la justicia y a recursos judiciales. Asimismo, </w:t>
      </w:r>
      <w:r w:rsidR="007B66BA">
        <w:t xml:space="preserve">se ruega informen de las operaciones de recopilación sistemática de </w:t>
      </w:r>
      <w:r w:rsidRPr="00E76153">
        <w:t>datos sobre la trata de personas.</w:t>
      </w:r>
    </w:p>
    <w:p w:rsidR="00E76153" w:rsidRPr="00E76153" w:rsidRDefault="007B66BA" w:rsidP="007B66BA">
      <w:pPr>
        <w:pStyle w:val="H23G"/>
      </w:pPr>
      <w:r>
        <w:lastRenderedPageBreak/>
        <w:tab/>
      </w:r>
      <w:r w:rsidR="00E76153" w:rsidRPr="00E76153">
        <w:tab/>
        <w:t>Artículo 69</w:t>
      </w:r>
      <w:bookmarkStart w:id="22" w:name="_Toc482712725"/>
      <w:bookmarkEnd w:id="22"/>
    </w:p>
    <w:p w:rsidR="00E76153" w:rsidRPr="00E76153" w:rsidRDefault="00E76153" w:rsidP="00E76153">
      <w:pPr>
        <w:pStyle w:val="SingleTxtG"/>
      </w:pPr>
      <w:r w:rsidRPr="00E76153">
        <w:t>36.</w:t>
      </w:r>
      <w:r w:rsidRPr="00E76153">
        <w:tab/>
        <w:t xml:space="preserve">Sírvanse proporcionar información sobre las medidas adoptadas para que los trabajadores migratorios y sus familiares </w:t>
      </w:r>
      <w:r w:rsidR="000C7CEA">
        <w:t>que se encuentran</w:t>
      </w:r>
      <w:r w:rsidR="00047E20">
        <w:t xml:space="preserve"> en</w:t>
      </w:r>
      <w:r w:rsidR="000C7CEA">
        <w:t xml:space="preserve"> </w:t>
      </w:r>
      <w:r w:rsidRPr="00E76153">
        <w:t xml:space="preserve">situación irregular en el Estado parte tengan la posibilidad de regularizar su situación de conformidad con lo dispuesto en el artículo 69 de la Convención. Tengan a bien describir los esfuerzos realizados, en particular en el marco de acuerdos bilaterales y multilaterales, para promover la regularización de los trabajadores migratorios que sean nacionales del Estado parte y residan en el extranjero. </w:t>
      </w:r>
    </w:p>
    <w:p w:rsidR="00E76153" w:rsidRPr="00E76153" w:rsidRDefault="00E76153" w:rsidP="00047E20">
      <w:pPr>
        <w:pStyle w:val="HChG"/>
      </w:pPr>
      <w:r w:rsidRPr="00E76153">
        <w:tab/>
      </w:r>
      <w:r w:rsidR="000C7CEA">
        <w:tab/>
      </w:r>
      <w:r w:rsidRPr="00E76153">
        <w:t>Sección II</w:t>
      </w:r>
      <w:bookmarkStart w:id="23" w:name="_Toc482712726"/>
      <w:bookmarkEnd w:id="23"/>
    </w:p>
    <w:p w:rsidR="00E76153" w:rsidRPr="00E76153" w:rsidRDefault="00E76153" w:rsidP="00E76153">
      <w:pPr>
        <w:pStyle w:val="SingleTxtG"/>
      </w:pPr>
      <w:r w:rsidRPr="00E76153">
        <w:t>37.</w:t>
      </w:r>
      <w:r w:rsidRPr="00E76153">
        <w:tab/>
        <w:t xml:space="preserve">El Comité invita al Estado parte a que, </w:t>
      </w:r>
      <w:r w:rsidR="000C7CEA">
        <w:t xml:space="preserve">respecto de la </w:t>
      </w:r>
      <w:r w:rsidRPr="00E76153">
        <w:t xml:space="preserve">protección de los trabajadores </w:t>
      </w:r>
      <w:r w:rsidR="000C7CEA">
        <w:t xml:space="preserve">migratorios y de sus familiares, </w:t>
      </w:r>
      <w:r w:rsidR="000C7CEA" w:rsidRPr="00E76153">
        <w:t xml:space="preserve">proporcione información (en </w:t>
      </w:r>
      <w:r w:rsidR="000C7CEA">
        <w:t xml:space="preserve">un mínimo </w:t>
      </w:r>
      <w:r w:rsidR="000C7CEA" w:rsidRPr="00E76153">
        <w:t>de tres páginas)</w:t>
      </w:r>
      <w:r w:rsidRPr="00E76153">
        <w:t xml:space="preserve"> sobre: </w:t>
      </w:r>
    </w:p>
    <w:p w:rsidR="00E76153" w:rsidRPr="00E76153" w:rsidRDefault="00E76153" w:rsidP="00E76153">
      <w:pPr>
        <w:pStyle w:val="SingleTxtG"/>
      </w:pPr>
      <w:r w:rsidRPr="00E76153">
        <w:tab/>
        <w:t>a)</w:t>
      </w:r>
      <w:r w:rsidRPr="00E76153">
        <w:tab/>
        <w:t>Los proyectos de ley o leyes y sus respectivos reglamentos de aplicación;</w:t>
      </w:r>
    </w:p>
    <w:p w:rsidR="00E76153" w:rsidRPr="00E76153" w:rsidRDefault="00E76153" w:rsidP="00E76153">
      <w:pPr>
        <w:pStyle w:val="SingleTxtG"/>
      </w:pPr>
      <w:r w:rsidRPr="00E76153">
        <w:tab/>
        <w:t>b)</w:t>
      </w:r>
      <w:r w:rsidRPr="00E76153">
        <w:tab/>
        <w:t>Las instituciones (y su</w:t>
      </w:r>
      <w:r w:rsidR="000C7CEA">
        <w:t>s</w:t>
      </w:r>
      <w:r w:rsidRPr="00E76153">
        <w:t xml:space="preserve"> mandato</w:t>
      </w:r>
      <w:r w:rsidR="000C7CEA">
        <w:t>s</w:t>
      </w:r>
      <w:r w:rsidRPr="00E76153">
        <w:t xml:space="preserve">) o las reformas institucionales; </w:t>
      </w:r>
    </w:p>
    <w:p w:rsidR="00E76153" w:rsidRPr="00E76153" w:rsidRDefault="00E76153" w:rsidP="00E76153">
      <w:pPr>
        <w:pStyle w:val="SingleTxtG"/>
      </w:pPr>
      <w:r w:rsidRPr="00E76153">
        <w:tab/>
        <w:t>c)</w:t>
      </w:r>
      <w:r w:rsidRPr="00E76153">
        <w:tab/>
        <w:t>Las políticas, programas y planes de acción en materia de migración, así como su alcance y financiación, incluidas las medidas para cumplir los compromisos establecidos en la Declaración de Nueva York para los</w:t>
      </w:r>
      <w:r w:rsidR="00047E20">
        <w:t xml:space="preserve"> Refugiados y los Migrantes, de </w:t>
      </w:r>
      <w:r w:rsidRPr="00E76153">
        <w:t>2016;</w:t>
      </w:r>
    </w:p>
    <w:p w:rsidR="00E76153" w:rsidRPr="00E76153" w:rsidRDefault="00E76153" w:rsidP="00E76153">
      <w:pPr>
        <w:pStyle w:val="SingleTxtG"/>
      </w:pPr>
      <w:r w:rsidRPr="00E76153">
        <w:tab/>
        <w:t>d)</w:t>
      </w:r>
      <w:r w:rsidRPr="00E76153">
        <w:tab/>
        <w:t xml:space="preserve">Las ratificaciones recientes de instrumentos de derechos humanos y otros instrumentos pertinentes, como los Convenios de la OIT núm. 97 (1949) sobre los Trabajadores Migrantes (Revisado), núm. 143 (1975) sobre los Trabajadores Migrantes (Disposiciones Complementarias) y núm. 189 (2011) sobre las Trabajadoras y los Trabajadores Domésticos, y </w:t>
      </w:r>
    </w:p>
    <w:p w:rsidR="00E76153" w:rsidRPr="00E76153" w:rsidRDefault="00E76153" w:rsidP="00E76153">
      <w:pPr>
        <w:pStyle w:val="SingleTxtG"/>
      </w:pPr>
      <w:r w:rsidRPr="00E76153">
        <w:tab/>
        <w:t>e)</w:t>
      </w:r>
      <w:r w:rsidRPr="00E76153">
        <w:tab/>
        <w:t>Los estudios exhaustivos que se hayan hecho recientemente sobre la situación de los trabajadores migratorios y sus familiares.</w:t>
      </w:r>
    </w:p>
    <w:p w:rsidR="00E76153" w:rsidRPr="00E76153" w:rsidRDefault="000C7CEA" w:rsidP="000C7CEA">
      <w:pPr>
        <w:pStyle w:val="HChG"/>
      </w:pPr>
      <w:r>
        <w:tab/>
      </w:r>
      <w:r w:rsidR="00E76153" w:rsidRPr="00E76153">
        <w:tab/>
        <w:t>Sección III</w:t>
      </w:r>
      <w:bookmarkStart w:id="24" w:name="_Toc482712727"/>
      <w:bookmarkEnd w:id="24"/>
    </w:p>
    <w:p w:rsidR="00E76153" w:rsidRPr="00E76153" w:rsidRDefault="000C7CEA" w:rsidP="000C7CEA">
      <w:pPr>
        <w:pStyle w:val="H23G"/>
      </w:pPr>
      <w:r>
        <w:tab/>
      </w:r>
      <w:r w:rsidR="00E76153" w:rsidRPr="00E76153">
        <w:tab/>
        <w:t>Datos, estimaciones oficiales, estadísticas y demás información de que se disponga</w:t>
      </w:r>
      <w:bookmarkStart w:id="25" w:name="_Toc482712728"/>
      <w:bookmarkEnd w:id="25"/>
    </w:p>
    <w:p w:rsidR="00E76153" w:rsidRPr="00E76153" w:rsidRDefault="00E76153" w:rsidP="00E76153">
      <w:pPr>
        <w:pStyle w:val="SingleTxtG"/>
      </w:pPr>
      <w:r w:rsidRPr="00E76153">
        <w:t>38.</w:t>
      </w:r>
      <w:r w:rsidRPr="00E76153">
        <w:tab/>
        <w:t>Sírvanse proporcionar</w:t>
      </w:r>
      <w:r w:rsidR="000C7CEA">
        <w:t xml:space="preserve"> si</w:t>
      </w:r>
      <w:r w:rsidRPr="00E76153">
        <w:t xml:space="preserve"> </w:t>
      </w:r>
      <w:r w:rsidR="000C7CEA" w:rsidRPr="00E76153">
        <w:t>está</w:t>
      </w:r>
      <w:r w:rsidR="000C7CEA">
        <w:t>n</w:t>
      </w:r>
      <w:r w:rsidRPr="00E76153">
        <w:t xml:space="preserve"> disponible</w:t>
      </w:r>
      <w:r w:rsidR="000C7CEA">
        <w:t>s</w:t>
      </w:r>
      <w:r w:rsidRPr="00E76153">
        <w:t>, datos estadísticos desglosados e información cualitativa correspondiente a los tres últimos años (salvo que se indique otra cosa) en relación con:</w:t>
      </w:r>
    </w:p>
    <w:p w:rsidR="00E76153" w:rsidRPr="00E76153" w:rsidRDefault="00E76153" w:rsidP="00E76153">
      <w:pPr>
        <w:pStyle w:val="SingleTxtG"/>
      </w:pPr>
      <w:r w:rsidRPr="00E76153">
        <w:tab/>
        <w:t>a)</w:t>
      </w:r>
      <w:r w:rsidRPr="00E76153">
        <w:tab/>
        <w:t xml:space="preserve">El volumen y la naturaleza de los flujos migratorios hacia y desde el Estado parte </w:t>
      </w:r>
      <w:r w:rsidR="000C7CEA">
        <w:t>a partir de</w:t>
      </w:r>
      <w:r w:rsidRPr="00E76153">
        <w:t xml:space="preserve"> la entrada en vigor de la Convención en el Estado parte;</w:t>
      </w:r>
    </w:p>
    <w:p w:rsidR="00E76153" w:rsidRPr="00E76153" w:rsidRDefault="00E76153" w:rsidP="00E76153">
      <w:pPr>
        <w:pStyle w:val="SingleTxtG"/>
      </w:pPr>
      <w:r w:rsidRPr="00E76153">
        <w:tab/>
        <w:t>b)</w:t>
      </w:r>
      <w:r w:rsidRPr="00E76153">
        <w:tab/>
        <w:t xml:space="preserve">Los trabajadores migrantes y sus familiares privados de libertad en el Estado parte y los que son nacionales del Estado parte y están detenidos en el extranjero en los Estados de empleo o tránsito, </w:t>
      </w:r>
      <w:r w:rsidR="000C7CEA">
        <w:t>e indicar</w:t>
      </w:r>
      <w:r w:rsidRPr="00E76153">
        <w:t xml:space="preserve"> si la detención está relacionada con la inmigración;</w:t>
      </w:r>
    </w:p>
    <w:p w:rsidR="00E76153" w:rsidRPr="00E76153" w:rsidRDefault="00E76153" w:rsidP="00E76153">
      <w:pPr>
        <w:pStyle w:val="SingleTxtG"/>
      </w:pPr>
      <w:r w:rsidRPr="00E76153">
        <w:tab/>
        <w:t>c)</w:t>
      </w:r>
      <w:r w:rsidRPr="00E76153">
        <w:tab/>
        <w:t xml:space="preserve">Los trabajadores migratorios y sus familiares que hayan sido expulsados del Estado parte; </w:t>
      </w:r>
    </w:p>
    <w:p w:rsidR="00E76153" w:rsidRPr="00E76153" w:rsidRDefault="00E76153" w:rsidP="00E76153">
      <w:pPr>
        <w:pStyle w:val="SingleTxtG"/>
      </w:pPr>
      <w:r w:rsidRPr="00E76153">
        <w:tab/>
        <w:t>d)</w:t>
      </w:r>
      <w:r w:rsidRPr="00E76153">
        <w:tab/>
        <w:t xml:space="preserve">El número de niños migrantes no acompañados </w:t>
      </w:r>
      <w:r w:rsidR="000C7CEA">
        <w:t xml:space="preserve">o </w:t>
      </w:r>
      <w:r w:rsidRPr="00E76153">
        <w:t xml:space="preserve">separados de sus padres en el Estado parte; </w:t>
      </w:r>
    </w:p>
    <w:p w:rsidR="00E76153" w:rsidRPr="00E76153" w:rsidRDefault="00E76153" w:rsidP="00E76153">
      <w:pPr>
        <w:pStyle w:val="SingleTxtG"/>
      </w:pPr>
      <w:r w:rsidRPr="00E76153">
        <w:tab/>
        <w:t>e)</w:t>
      </w:r>
      <w:r w:rsidRPr="00E76153">
        <w:tab/>
        <w:t>Las remesas recibidas de los nacionales del Estado parte que trabajan en el extranjero.</w:t>
      </w:r>
    </w:p>
    <w:p w:rsidR="00E76153" w:rsidRPr="00E76153" w:rsidRDefault="00E76153" w:rsidP="00E76153">
      <w:pPr>
        <w:pStyle w:val="SingleTxtG"/>
      </w:pPr>
      <w:r w:rsidRPr="00E76153">
        <w:tab/>
        <w:t>f)</w:t>
      </w:r>
      <w:r w:rsidRPr="00E76153">
        <w:tab/>
        <w:t>Los casos denunciados de trata y tráfico ilícito de trabajadores migratorios y de sus familiares, las investigaciones, los enjuiciamientos y las penas impuestas a los au</w:t>
      </w:r>
      <w:r w:rsidR="000C7CEA">
        <w:t>tores, desglosados por infracciones</w:t>
      </w:r>
      <w:r w:rsidRPr="00E76153">
        <w:t xml:space="preserve">; </w:t>
      </w:r>
    </w:p>
    <w:p w:rsidR="00E76153" w:rsidRPr="00E76153" w:rsidRDefault="00E76153" w:rsidP="00E76153">
      <w:pPr>
        <w:pStyle w:val="SingleTxtG"/>
      </w:pPr>
      <w:r w:rsidRPr="00E76153">
        <w:tab/>
        <w:t>g)</w:t>
      </w:r>
      <w:r w:rsidRPr="00E76153">
        <w:tab/>
        <w:t xml:space="preserve">Los servicios de asistencia </w:t>
      </w:r>
      <w:r w:rsidR="000C7CEA">
        <w:t>letrada</w:t>
      </w:r>
      <w:r w:rsidRPr="00E76153">
        <w:t xml:space="preserve"> que se prestan a los trabajadores migratorios y a sus familiares en el Estado parte y a los nacionales que trabajan en el extranj</w:t>
      </w:r>
      <w:r w:rsidR="000C7CEA">
        <w:t xml:space="preserve">ero o se encuentran en tránsito por </w:t>
      </w:r>
      <w:r w:rsidRPr="00E76153">
        <w:t>terceros Estados.</w:t>
      </w:r>
    </w:p>
    <w:p w:rsidR="00E76153" w:rsidRPr="00E76153" w:rsidRDefault="00E76153" w:rsidP="00E76153">
      <w:pPr>
        <w:pStyle w:val="SingleTxtG"/>
      </w:pPr>
      <w:r w:rsidRPr="00E76153">
        <w:lastRenderedPageBreak/>
        <w:t>39.</w:t>
      </w:r>
      <w:r w:rsidRPr="00E76153">
        <w:tab/>
        <w:t xml:space="preserve">Sírvanse facilitar información adicional sobre los </w:t>
      </w:r>
      <w:r w:rsidR="000C7CEA">
        <w:t>progresos</w:t>
      </w:r>
      <w:r w:rsidRPr="00E76153">
        <w:t xml:space="preserve"> importantes </w:t>
      </w:r>
      <w:r w:rsidR="000C7CEA">
        <w:t xml:space="preserve">registrados </w:t>
      </w:r>
      <w:r w:rsidRPr="00E76153">
        <w:t>y sobre las medidas de aplicación de la Convención Internacional sobre la Protección de los Derechos de Todos los Trabajadores Migratorios y de sus Familiares que el Estado parte considere prioritarias, en particular si tiene intención de formular la declaración prevista en el artículo 76 de la Convención, por la que se reconoce la competencia del Comité para recibir y examinar comunicaciones entre Estados partes, y/o la declaración prevista en el artículo 77 de la Convención, por la que se reconoce la competencia del Comité para recibir y examinar comunicaciones individuales.</w:t>
      </w:r>
    </w:p>
    <w:p w:rsidR="00E76153" w:rsidRPr="00E76153" w:rsidRDefault="00E76153" w:rsidP="00E76153">
      <w:pPr>
        <w:pStyle w:val="SingleTxtG"/>
      </w:pPr>
      <w:r w:rsidRPr="00E76153">
        <w:t>40.</w:t>
      </w:r>
      <w:r w:rsidRPr="00E76153">
        <w:tab/>
        <w:t xml:space="preserve">Sírvanse presentar un documento básico actualizado de conformidad con las directrices armonizadas para la presentación de informes (HRI/GEN/2/Rev.6). </w:t>
      </w:r>
      <w:r w:rsidR="000C7CEA">
        <w:t xml:space="preserve">Con arreglo a lo dispuesto en </w:t>
      </w:r>
      <w:r w:rsidR="00304185">
        <w:t xml:space="preserve">la </w:t>
      </w:r>
      <w:r w:rsidRPr="00E76153">
        <w:t xml:space="preserve">resolución 68/268, párrafo 16, de la Asamblea General, el documento básico no deberá </w:t>
      </w:r>
      <w:r w:rsidR="00304185">
        <w:t xml:space="preserve">exceder de </w:t>
      </w:r>
      <w:r w:rsidRPr="00E76153">
        <w:t xml:space="preserve">42.400 palabras. </w:t>
      </w:r>
    </w:p>
    <w:p w:rsidR="00E76153" w:rsidRPr="005D0406" w:rsidRDefault="005D0406" w:rsidP="005D0406">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EE7DF4"/>
    <w:sectPr w:rsidR="00381C24" w:rsidRPr="001075E9" w:rsidSect="00E761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F7" w:rsidRPr="00FE2321" w:rsidRDefault="00ED0DF7" w:rsidP="00FE2321">
      <w:pPr>
        <w:pStyle w:val="Piedepgina"/>
      </w:pPr>
    </w:p>
  </w:endnote>
  <w:endnote w:type="continuationSeparator" w:id="0">
    <w:p w:rsidR="00ED0DF7" w:rsidRPr="00FE2321" w:rsidRDefault="00ED0DF7"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53" w:rsidRPr="00E76153" w:rsidRDefault="00E76153" w:rsidP="00E76153">
    <w:pPr>
      <w:pStyle w:val="Piedepgina"/>
      <w:tabs>
        <w:tab w:val="right" w:pos="9638"/>
      </w:tabs>
    </w:pPr>
    <w:r w:rsidRPr="00E76153">
      <w:rPr>
        <w:b/>
        <w:sz w:val="18"/>
      </w:rPr>
      <w:fldChar w:fldCharType="begin"/>
    </w:r>
    <w:r w:rsidRPr="00E76153">
      <w:rPr>
        <w:b/>
        <w:sz w:val="18"/>
      </w:rPr>
      <w:instrText xml:space="preserve"> PAGE  \* MERGEFORMAT </w:instrText>
    </w:r>
    <w:r w:rsidRPr="00E76153">
      <w:rPr>
        <w:b/>
        <w:sz w:val="18"/>
      </w:rPr>
      <w:fldChar w:fldCharType="separate"/>
    </w:r>
    <w:r w:rsidR="009E3B6B">
      <w:rPr>
        <w:b/>
        <w:noProof/>
        <w:sz w:val="18"/>
      </w:rPr>
      <w:t>8</w:t>
    </w:r>
    <w:r w:rsidRPr="00E76153">
      <w:rPr>
        <w:b/>
        <w:sz w:val="18"/>
      </w:rPr>
      <w:fldChar w:fldCharType="end"/>
    </w:r>
    <w:r>
      <w:rPr>
        <w:b/>
        <w:sz w:val="18"/>
      </w:rPr>
      <w:tab/>
    </w:r>
    <w:r>
      <w:t>GE.17-07980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53" w:rsidRPr="00E76153" w:rsidRDefault="00E76153" w:rsidP="00E76153">
    <w:pPr>
      <w:pStyle w:val="Piedepgina"/>
      <w:tabs>
        <w:tab w:val="right" w:pos="9638"/>
      </w:tabs>
      <w:rPr>
        <w:b/>
        <w:sz w:val="18"/>
      </w:rPr>
    </w:pPr>
    <w:r>
      <w:t>GE.17-07980</w:t>
    </w:r>
    <w:r>
      <w:tab/>
    </w:r>
    <w:r w:rsidRPr="00E76153">
      <w:rPr>
        <w:b/>
        <w:sz w:val="18"/>
      </w:rPr>
      <w:fldChar w:fldCharType="begin"/>
    </w:r>
    <w:r w:rsidRPr="00E76153">
      <w:rPr>
        <w:b/>
        <w:sz w:val="18"/>
      </w:rPr>
      <w:instrText xml:space="preserve"> PAGE  \* MERGEFORMAT </w:instrText>
    </w:r>
    <w:r w:rsidRPr="00E76153">
      <w:rPr>
        <w:b/>
        <w:sz w:val="18"/>
      </w:rPr>
      <w:fldChar w:fldCharType="separate"/>
    </w:r>
    <w:r w:rsidR="009E3B6B">
      <w:rPr>
        <w:b/>
        <w:noProof/>
        <w:sz w:val="18"/>
      </w:rPr>
      <w:t>9</w:t>
    </w:r>
    <w:r w:rsidRPr="00E761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E76153" w:rsidRDefault="00E76153" w:rsidP="00E76153">
    <w:pPr>
      <w:pStyle w:val="Piedepgina"/>
      <w:spacing w:before="120" w:line="240" w:lineRule="auto"/>
      <w:rPr>
        <w:sz w:val="20"/>
      </w:rPr>
    </w:pPr>
    <w:r>
      <w:rPr>
        <w:sz w:val="20"/>
      </w:rPr>
      <w:t>GE.</w:t>
    </w:r>
    <w:r w:rsidR="00EE7DF4">
      <w:rPr>
        <w:noProof/>
      </w:rPr>
      <w:drawing>
        <wp:anchor distT="0" distB="0" distL="114300" distR="114300" simplePos="0" relativeHeight="25166028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17-07980  (S)    230517    080617</w:t>
    </w:r>
    <w:r>
      <w:rPr>
        <w:sz w:val="20"/>
      </w:rPr>
      <w:br/>
    </w:r>
    <w:r w:rsidRPr="00E76153">
      <w:rPr>
        <w:rFonts w:ascii="C39T30Lfz" w:hAnsi="C39T30Lfz"/>
        <w:sz w:val="56"/>
      </w:rPr>
      <w:t></w:t>
    </w:r>
    <w:r w:rsidRPr="00E76153">
      <w:rPr>
        <w:rFonts w:ascii="C39T30Lfz" w:hAnsi="C39T30Lfz"/>
        <w:sz w:val="56"/>
      </w:rPr>
      <w:t></w:t>
    </w:r>
    <w:r w:rsidRPr="00E76153">
      <w:rPr>
        <w:rFonts w:ascii="C39T30Lfz" w:hAnsi="C39T30Lfz"/>
        <w:sz w:val="56"/>
      </w:rPr>
      <w:t></w:t>
    </w:r>
    <w:r w:rsidRPr="00E76153">
      <w:rPr>
        <w:rFonts w:ascii="C39T30Lfz" w:hAnsi="C39T30Lfz"/>
        <w:sz w:val="56"/>
      </w:rPr>
      <w:t></w:t>
    </w:r>
    <w:r w:rsidRPr="00E76153">
      <w:rPr>
        <w:rFonts w:ascii="C39T30Lfz" w:hAnsi="C39T30Lfz"/>
        <w:sz w:val="56"/>
      </w:rPr>
      <w:t></w:t>
    </w:r>
    <w:r w:rsidRPr="00E76153">
      <w:rPr>
        <w:rFonts w:ascii="C39T30Lfz" w:hAnsi="C39T30Lfz"/>
        <w:sz w:val="56"/>
      </w:rPr>
      <w:t></w:t>
    </w:r>
    <w:r w:rsidRPr="00E76153">
      <w:rPr>
        <w:rFonts w:ascii="C39T30Lfz" w:hAnsi="C39T30Lfz"/>
        <w:sz w:val="56"/>
      </w:rPr>
      <w:t></w:t>
    </w:r>
    <w:r w:rsidRPr="00E76153">
      <w:rPr>
        <w:rFonts w:ascii="C39T30Lfz" w:hAnsi="C39T30Lfz"/>
        <w:sz w:val="56"/>
      </w:rPr>
      <w:t></w:t>
    </w:r>
    <w:r w:rsidRPr="00E7615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MOZ/QP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QP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F7" w:rsidRPr="001075E9" w:rsidRDefault="00ED0DF7" w:rsidP="001075E9">
      <w:pPr>
        <w:tabs>
          <w:tab w:val="right" w:pos="2155"/>
        </w:tabs>
        <w:spacing w:after="80" w:line="240" w:lineRule="auto"/>
        <w:ind w:left="680"/>
        <w:rPr>
          <w:u w:val="single"/>
        </w:rPr>
      </w:pPr>
      <w:r>
        <w:rPr>
          <w:u w:val="single"/>
        </w:rPr>
        <w:tab/>
      </w:r>
    </w:p>
  </w:footnote>
  <w:footnote w:type="continuationSeparator" w:id="0">
    <w:p w:rsidR="00ED0DF7" w:rsidRDefault="00ED0DF7" w:rsidP="00FE2321">
      <w:pPr>
        <w:tabs>
          <w:tab w:val="right" w:pos="2155"/>
        </w:tabs>
        <w:spacing w:after="80" w:line="240" w:lineRule="auto"/>
        <w:ind w:left="680"/>
        <w:rPr>
          <w:u w:val="single"/>
        </w:rPr>
      </w:pPr>
      <w:r>
        <w:rPr>
          <w:u w:val="single"/>
        </w:rPr>
        <w:tab/>
      </w:r>
    </w:p>
  </w:footnote>
  <w:footnote w:id="1">
    <w:p w:rsidR="00E76153" w:rsidRPr="00EE6723" w:rsidRDefault="00E76153" w:rsidP="005D0406">
      <w:pPr>
        <w:pStyle w:val="Textonotapie"/>
      </w:pPr>
      <w:r w:rsidRPr="00EE6723">
        <w:tab/>
        <w:t>*</w:t>
      </w:r>
      <w:r w:rsidRPr="00EE6723">
        <w:tab/>
        <w:t>Aprobadas por el Comité en su 26º período de sesiones (3 a 13 de abril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53" w:rsidRPr="00E76153" w:rsidRDefault="009E3B6B">
    <w:pPr>
      <w:pStyle w:val="Encabezado"/>
    </w:pPr>
    <w:r>
      <w:fldChar w:fldCharType="begin"/>
    </w:r>
    <w:r>
      <w:instrText xml:space="preserve"> TITLE  \* MERGEFORMAT </w:instrText>
    </w:r>
    <w:r>
      <w:fldChar w:fldCharType="separate"/>
    </w:r>
    <w:r>
      <w:t>CMW/C/MOZ/QPR/1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53" w:rsidRPr="00E76153" w:rsidRDefault="009E3B6B" w:rsidP="00E76153">
    <w:pPr>
      <w:pStyle w:val="Encabezado"/>
      <w:jc w:val="right"/>
    </w:pPr>
    <w:r>
      <w:fldChar w:fldCharType="begin"/>
    </w:r>
    <w:r>
      <w:instrText xml:space="preserve"> TITLE  \* MERGEFORMAT </w:instrText>
    </w:r>
    <w:r>
      <w:fldChar w:fldCharType="separate"/>
    </w:r>
    <w:r>
      <w:t>CMW/C/MOZ/QPR/1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7"/>
    <w:rsid w:val="00012FEE"/>
    <w:rsid w:val="00033EE1"/>
    <w:rsid w:val="00047E20"/>
    <w:rsid w:val="000666CA"/>
    <w:rsid w:val="000B57E7"/>
    <w:rsid w:val="000C1909"/>
    <w:rsid w:val="000C7CEA"/>
    <w:rsid w:val="000F000A"/>
    <w:rsid w:val="000F09DF"/>
    <w:rsid w:val="000F61B2"/>
    <w:rsid w:val="001075E9"/>
    <w:rsid w:val="001256EA"/>
    <w:rsid w:val="00180183"/>
    <w:rsid w:val="0018649F"/>
    <w:rsid w:val="00196389"/>
    <w:rsid w:val="001C7A89"/>
    <w:rsid w:val="001E79AD"/>
    <w:rsid w:val="00260FCC"/>
    <w:rsid w:val="002A2EFC"/>
    <w:rsid w:val="002C0E18"/>
    <w:rsid w:val="002D5AAC"/>
    <w:rsid w:val="00301299"/>
    <w:rsid w:val="00304185"/>
    <w:rsid w:val="00322004"/>
    <w:rsid w:val="0032324A"/>
    <w:rsid w:val="003402C2"/>
    <w:rsid w:val="00350361"/>
    <w:rsid w:val="003703B7"/>
    <w:rsid w:val="00376B8E"/>
    <w:rsid w:val="00381C24"/>
    <w:rsid w:val="00385D72"/>
    <w:rsid w:val="003958D0"/>
    <w:rsid w:val="003B00E5"/>
    <w:rsid w:val="003B4647"/>
    <w:rsid w:val="003B7CD6"/>
    <w:rsid w:val="003D56DC"/>
    <w:rsid w:val="003E3A5B"/>
    <w:rsid w:val="00414A16"/>
    <w:rsid w:val="00427F10"/>
    <w:rsid w:val="00454E07"/>
    <w:rsid w:val="004D45DB"/>
    <w:rsid w:val="004D749D"/>
    <w:rsid w:val="004E0B0A"/>
    <w:rsid w:val="0050108D"/>
    <w:rsid w:val="005445FE"/>
    <w:rsid w:val="0055389D"/>
    <w:rsid w:val="00572E19"/>
    <w:rsid w:val="005B7AC4"/>
    <w:rsid w:val="005C43E4"/>
    <w:rsid w:val="005D0406"/>
    <w:rsid w:val="005F0B42"/>
    <w:rsid w:val="00662AD0"/>
    <w:rsid w:val="006B06C0"/>
    <w:rsid w:val="006C3C92"/>
    <w:rsid w:val="006F35EE"/>
    <w:rsid w:val="007021FF"/>
    <w:rsid w:val="0071490D"/>
    <w:rsid w:val="00714F14"/>
    <w:rsid w:val="00757357"/>
    <w:rsid w:val="007972A8"/>
    <w:rsid w:val="007B66BA"/>
    <w:rsid w:val="007E5F21"/>
    <w:rsid w:val="00834B71"/>
    <w:rsid w:val="008461FE"/>
    <w:rsid w:val="0086445C"/>
    <w:rsid w:val="00867447"/>
    <w:rsid w:val="00884AAC"/>
    <w:rsid w:val="008A08D7"/>
    <w:rsid w:val="008F7415"/>
    <w:rsid w:val="00906890"/>
    <w:rsid w:val="00951972"/>
    <w:rsid w:val="00972A64"/>
    <w:rsid w:val="00986C75"/>
    <w:rsid w:val="009E3B6B"/>
    <w:rsid w:val="00A917B3"/>
    <w:rsid w:val="00AB4B51"/>
    <w:rsid w:val="00AE4C4D"/>
    <w:rsid w:val="00B10CC7"/>
    <w:rsid w:val="00B12BD7"/>
    <w:rsid w:val="00B62458"/>
    <w:rsid w:val="00B957D2"/>
    <w:rsid w:val="00BA6490"/>
    <w:rsid w:val="00BC6277"/>
    <w:rsid w:val="00BD33EE"/>
    <w:rsid w:val="00C24742"/>
    <w:rsid w:val="00C60F0C"/>
    <w:rsid w:val="00C805C9"/>
    <w:rsid w:val="00C92309"/>
    <w:rsid w:val="00CA1679"/>
    <w:rsid w:val="00CA355E"/>
    <w:rsid w:val="00CA7207"/>
    <w:rsid w:val="00CB5CCE"/>
    <w:rsid w:val="00D33D63"/>
    <w:rsid w:val="00D40788"/>
    <w:rsid w:val="00D667CE"/>
    <w:rsid w:val="00D90138"/>
    <w:rsid w:val="00DB6076"/>
    <w:rsid w:val="00DD56E3"/>
    <w:rsid w:val="00DE58C4"/>
    <w:rsid w:val="00E20056"/>
    <w:rsid w:val="00E271D4"/>
    <w:rsid w:val="00E73F76"/>
    <w:rsid w:val="00E76153"/>
    <w:rsid w:val="00EA23EC"/>
    <w:rsid w:val="00ED0DF7"/>
    <w:rsid w:val="00EE7DF4"/>
    <w:rsid w:val="00EF1360"/>
    <w:rsid w:val="00EF3220"/>
    <w:rsid w:val="00F46290"/>
    <w:rsid w:val="00F721F6"/>
    <w:rsid w:val="00F80811"/>
    <w:rsid w:val="00F94155"/>
    <w:rsid w:val="00F9732C"/>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9</Pages>
  <Words>4765</Words>
  <Characters>26211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CMW/C/MOZ/QPR/1</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CMW/C/MOZ/QPR/1</dc:title>
  <dc:subject/>
  <dc:creator/>
  <cp:keywords/>
  <cp:lastModifiedBy/>
  <cp:revision>1</cp:revision>
  <dcterms:created xsi:type="dcterms:W3CDTF">2017-06-08T15:02:00Z</dcterms:created>
  <dcterms:modified xsi:type="dcterms:W3CDTF">2017-06-08T15:02:00Z</dcterms:modified>
</cp:coreProperties>
</file>