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33429C66" w14:textId="77777777" w:rsidTr="003349E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B6CAF4B" w14:textId="77777777" w:rsidR="002D5AAC" w:rsidRDefault="002D5AAC" w:rsidP="00141CD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38DB0AE" w14:textId="77777777" w:rsidR="002D5AAC" w:rsidRPr="00BD33EE" w:rsidRDefault="00DF71B9" w:rsidP="003349E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 w:rsidR="00FC6F49">
              <w:rPr>
                <w:sz w:val="28"/>
              </w:rPr>
              <w:t xml:space="preserve"> </w:t>
            </w:r>
            <w:r>
              <w:rPr>
                <w:sz w:val="28"/>
              </w:rPr>
              <w:t>Объединенных</w:t>
            </w:r>
            <w:r w:rsidR="00FC6F49">
              <w:rPr>
                <w:sz w:val="28"/>
              </w:rPr>
              <w:t xml:space="preserve"> </w:t>
            </w:r>
            <w:r>
              <w:rPr>
                <w:sz w:val="28"/>
              </w:rPr>
              <w:t>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DBFD45C" w14:textId="77777777" w:rsidR="002D5AAC" w:rsidRDefault="00141CD8" w:rsidP="00141CD8">
            <w:pPr>
              <w:jc w:val="right"/>
            </w:pPr>
            <w:r w:rsidRPr="00141CD8">
              <w:rPr>
                <w:sz w:val="40"/>
              </w:rPr>
              <w:t>CRPD</w:t>
            </w:r>
            <w:r>
              <w:t>/C/BFA/1</w:t>
            </w:r>
          </w:p>
        </w:tc>
      </w:tr>
      <w:tr w:rsidR="002D5AAC" w:rsidRPr="00C34697" w14:paraId="7BF0F154" w14:textId="77777777" w:rsidTr="003349E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D76B9C4" w14:textId="77777777" w:rsidR="002D5AAC" w:rsidRDefault="002E5067" w:rsidP="003349E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3EE7DB4" wp14:editId="7F5942A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EC15D55" w14:textId="77777777" w:rsidR="002D5AAC" w:rsidRPr="00033EE1" w:rsidRDefault="005966F1" w:rsidP="003349E4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sz w:val="34"/>
                <w:szCs w:val="40"/>
              </w:rPr>
              <w:t>К</w:t>
            </w:r>
            <w:r w:rsidRPr="007511D7">
              <w:rPr>
                <w:b/>
                <w:spacing w:val="-4"/>
                <w:sz w:val="34"/>
                <w:szCs w:val="40"/>
              </w:rPr>
              <w:t>онвенция</w:t>
            </w:r>
            <w:r w:rsidR="00FC6F49">
              <w:rPr>
                <w:b/>
                <w:spacing w:val="-4"/>
                <w:sz w:val="34"/>
                <w:szCs w:val="40"/>
              </w:rPr>
              <w:t xml:space="preserve"> </w:t>
            </w:r>
            <w:r>
              <w:rPr>
                <w:b/>
                <w:spacing w:val="-4"/>
                <w:sz w:val="34"/>
                <w:szCs w:val="40"/>
              </w:rPr>
              <w:t>о</w:t>
            </w:r>
            <w:r w:rsidR="00FC6F49">
              <w:rPr>
                <w:b/>
                <w:spacing w:val="-4"/>
                <w:sz w:val="34"/>
                <w:szCs w:val="40"/>
              </w:rPr>
              <w:t xml:space="preserve"> </w:t>
            </w:r>
            <w:r>
              <w:rPr>
                <w:b/>
                <w:spacing w:val="-4"/>
                <w:sz w:val="34"/>
                <w:szCs w:val="40"/>
              </w:rPr>
              <w:t>правах</w:t>
            </w:r>
            <w:r w:rsidRPr="007511D7">
              <w:rPr>
                <w:b/>
                <w:spacing w:val="-4"/>
                <w:sz w:val="34"/>
                <w:szCs w:val="40"/>
              </w:rPr>
              <w:br/>
            </w:r>
            <w:r>
              <w:rPr>
                <w:b/>
                <w:spacing w:val="-4"/>
                <w:sz w:val="34"/>
                <w:szCs w:val="40"/>
              </w:rPr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0B266A83" w14:textId="77777777" w:rsidR="002D5AAC" w:rsidRDefault="00141CD8" w:rsidP="003349E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</w:t>
            </w:r>
            <w:r w:rsidR="00FC6F49">
              <w:rPr>
                <w:lang w:val="en-US"/>
              </w:rPr>
              <w:t xml:space="preserve"> </w:t>
            </w:r>
            <w:r>
              <w:rPr>
                <w:lang w:val="en-US"/>
              </w:rPr>
              <w:t>General</w:t>
            </w:r>
          </w:p>
          <w:p w14:paraId="5BD0D4F7" w14:textId="77777777" w:rsidR="00141CD8" w:rsidRDefault="00141CD8" w:rsidP="00141CD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23</w:t>
            </w:r>
            <w:r w:rsidR="00FC6F49">
              <w:rPr>
                <w:lang w:val="en-US"/>
              </w:rPr>
              <w:t xml:space="preserve"> </w:t>
            </w:r>
            <w:r>
              <w:rPr>
                <w:lang w:val="en-US"/>
              </w:rPr>
              <w:t>April</w:t>
            </w:r>
            <w:r w:rsidR="00FC6F49">
              <w:rPr>
                <w:lang w:val="en-US"/>
              </w:rPr>
              <w:t xml:space="preserve"> </w:t>
            </w:r>
            <w:r>
              <w:rPr>
                <w:lang w:val="en-US"/>
              </w:rPr>
              <w:t>2020</w:t>
            </w:r>
          </w:p>
          <w:p w14:paraId="7586FC77" w14:textId="77777777" w:rsidR="00141CD8" w:rsidRDefault="00141CD8" w:rsidP="00141CD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6906148" w14:textId="77777777" w:rsidR="00141CD8" w:rsidRPr="008934D2" w:rsidRDefault="00141CD8" w:rsidP="00141CD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</w:t>
            </w:r>
            <w:r w:rsidR="00FC6F49">
              <w:rPr>
                <w:lang w:val="en-US"/>
              </w:rPr>
              <w:t xml:space="preserve"> </w:t>
            </w:r>
            <w:r>
              <w:rPr>
                <w:lang w:val="en-US"/>
              </w:rPr>
              <w:t>French</w:t>
            </w:r>
            <w:r w:rsidR="00FC6F49">
              <w:rPr>
                <w:lang w:val="en-US"/>
              </w:rPr>
              <w:t xml:space="preserve"> </w:t>
            </w:r>
            <w:r>
              <w:rPr>
                <w:lang w:val="en-US"/>
              </w:rPr>
              <w:br/>
              <w:t>English,</w:t>
            </w:r>
            <w:r w:rsidR="00FC6F49">
              <w:rPr>
                <w:lang w:val="en-US"/>
              </w:rPr>
              <w:t xml:space="preserve"> </w:t>
            </w:r>
            <w:r>
              <w:rPr>
                <w:lang w:val="en-US"/>
              </w:rPr>
              <w:t>French,</w:t>
            </w:r>
            <w:r w:rsidR="00FC6F49">
              <w:rPr>
                <w:lang w:val="en-US"/>
              </w:rPr>
              <w:t xml:space="preserve"> </w:t>
            </w:r>
            <w:r>
              <w:rPr>
                <w:lang w:val="en-US"/>
              </w:rPr>
              <w:t>Russian</w:t>
            </w:r>
            <w:r w:rsidR="00FC6F49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="00FC6F49">
              <w:rPr>
                <w:lang w:val="en-US"/>
              </w:rPr>
              <w:t xml:space="preserve"> </w:t>
            </w:r>
            <w:r>
              <w:rPr>
                <w:lang w:val="en-US"/>
              </w:rPr>
              <w:t>Spanish</w:t>
            </w:r>
            <w:r w:rsidR="00FC6F49">
              <w:rPr>
                <w:lang w:val="en-US"/>
              </w:rPr>
              <w:t xml:space="preserve"> </w:t>
            </w:r>
            <w:r>
              <w:rPr>
                <w:lang w:val="en-US"/>
              </w:rPr>
              <w:t>only</w:t>
            </w:r>
          </w:p>
        </w:tc>
      </w:tr>
    </w:tbl>
    <w:p w14:paraId="65670C1D" w14:textId="77777777" w:rsidR="003928DE" w:rsidRPr="004353FF" w:rsidRDefault="003928DE" w:rsidP="003928DE">
      <w:pPr>
        <w:spacing w:before="120"/>
        <w:rPr>
          <w:b/>
          <w:sz w:val="24"/>
          <w:szCs w:val="24"/>
        </w:rPr>
      </w:pPr>
      <w:r w:rsidRPr="004353FF">
        <w:rPr>
          <w:b/>
          <w:sz w:val="24"/>
          <w:szCs w:val="24"/>
        </w:rPr>
        <w:t>Комитет</w:t>
      </w:r>
      <w:r w:rsidR="00FC6F49">
        <w:rPr>
          <w:b/>
          <w:sz w:val="24"/>
          <w:szCs w:val="24"/>
        </w:rPr>
        <w:t xml:space="preserve"> </w:t>
      </w:r>
      <w:r w:rsidRPr="004353FF">
        <w:rPr>
          <w:b/>
          <w:sz w:val="24"/>
          <w:szCs w:val="24"/>
        </w:rPr>
        <w:t>по</w:t>
      </w:r>
      <w:r w:rsidR="00FC6F49">
        <w:rPr>
          <w:b/>
          <w:sz w:val="24"/>
          <w:szCs w:val="24"/>
        </w:rPr>
        <w:t xml:space="preserve"> </w:t>
      </w:r>
      <w:r w:rsidRPr="004353FF">
        <w:rPr>
          <w:b/>
          <w:sz w:val="24"/>
          <w:szCs w:val="24"/>
        </w:rPr>
        <w:t>правам</w:t>
      </w:r>
      <w:r w:rsidR="00FC6F49">
        <w:rPr>
          <w:b/>
          <w:sz w:val="24"/>
          <w:szCs w:val="24"/>
        </w:rPr>
        <w:t xml:space="preserve"> </w:t>
      </w:r>
      <w:r w:rsidRPr="004353FF">
        <w:rPr>
          <w:b/>
          <w:sz w:val="24"/>
          <w:szCs w:val="24"/>
        </w:rPr>
        <w:t>инвалидов</w:t>
      </w:r>
    </w:p>
    <w:p w14:paraId="3D48A441" w14:textId="77777777" w:rsidR="003928DE" w:rsidRPr="004353FF" w:rsidRDefault="003928DE" w:rsidP="003928DE">
      <w:pPr>
        <w:pStyle w:val="HMG"/>
      </w:pPr>
      <w:r w:rsidRPr="004353FF">
        <w:tab/>
      </w:r>
      <w:r w:rsidRPr="004353FF">
        <w:tab/>
        <w:t>Первоначальный</w:t>
      </w:r>
      <w:r w:rsidR="00FC6F49">
        <w:t xml:space="preserve"> </w:t>
      </w:r>
      <w:r w:rsidRPr="004353FF">
        <w:t>доклад,</w:t>
      </w:r>
      <w:r w:rsidR="00FC6F49">
        <w:t xml:space="preserve"> </w:t>
      </w:r>
      <w:r w:rsidRPr="004353FF">
        <w:t>представленный</w:t>
      </w:r>
      <w:r w:rsidR="00FC6F49">
        <w:t xml:space="preserve"> </w:t>
      </w:r>
      <w:r w:rsidRPr="004353FF">
        <w:t>Буркина-Фасо</w:t>
      </w:r>
      <w:r w:rsidR="00FC6F49">
        <w:t xml:space="preserve"> </w:t>
      </w:r>
      <w:r w:rsidRPr="004353FF">
        <w:t>в</w:t>
      </w:r>
      <w:r w:rsidR="00FC6F49">
        <w:t xml:space="preserve"> </w:t>
      </w:r>
      <w:r w:rsidRPr="004353FF">
        <w:t>соответствии</w:t>
      </w:r>
      <w:r w:rsidR="00FC6F49">
        <w:t xml:space="preserve"> </w:t>
      </w:r>
      <w:r w:rsidRPr="004353FF">
        <w:t>со</w:t>
      </w:r>
      <w:r w:rsidR="00FC6F49">
        <w:t xml:space="preserve"> </w:t>
      </w:r>
      <w:r w:rsidRPr="004353FF">
        <w:t>статьей</w:t>
      </w:r>
      <w:r w:rsidR="00FC6F49">
        <w:t xml:space="preserve"> </w:t>
      </w:r>
      <w:r w:rsidRPr="004353FF">
        <w:t>35</w:t>
      </w:r>
      <w:r w:rsidR="00FC6F49">
        <w:t xml:space="preserve"> </w:t>
      </w:r>
      <w:r w:rsidRPr="004353FF">
        <w:t>Конвенции,</w:t>
      </w:r>
      <w:r w:rsidR="00FC6F49">
        <w:t xml:space="preserve"> </w:t>
      </w:r>
      <w:r w:rsidRPr="004353FF">
        <w:t>подлежавший</w:t>
      </w:r>
      <w:r w:rsidR="00FC6F49">
        <w:t xml:space="preserve"> </w:t>
      </w:r>
      <w:r w:rsidRPr="004353FF">
        <w:t>представлению</w:t>
      </w:r>
      <w:r w:rsidR="00FC6F49">
        <w:t xml:space="preserve"> </w:t>
      </w:r>
      <w:r w:rsidR="00FC6F49">
        <w:br/>
      </w:r>
      <w:r w:rsidRPr="004353FF">
        <w:t>в</w:t>
      </w:r>
      <w:r w:rsidR="00FC6F49" w:rsidRPr="00FC6F49">
        <w:t xml:space="preserve"> </w:t>
      </w:r>
      <w:r w:rsidRPr="004353FF">
        <w:t>2011</w:t>
      </w:r>
      <w:r w:rsidR="00FC6F49">
        <w:t xml:space="preserve"> </w:t>
      </w:r>
      <w:r w:rsidRPr="004353FF">
        <w:t>году</w:t>
      </w:r>
      <w:r w:rsidRPr="003928DE">
        <w:rPr>
          <w:b w:val="0"/>
          <w:bCs/>
          <w:sz w:val="20"/>
        </w:rPr>
        <w:t>*</w:t>
      </w:r>
    </w:p>
    <w:p w14:paraId="26D224C9" w14:textId="77777777" w:rsidR="003928DE" w:rsidRPr="004353FF" w:rsidRDefault="003928DE" w:rsidP="003928DE">
      <w:pPr>
        <w:pStyle w:val="SingleTxtG"/>
        <w:jc w:val="right"/>
      </w:pPr>
      <w:r w:rsidRPr="004353FF">
        <w:footnoteReference w:customMarkFollows="1" w:id="1"/>
        <w:t>[Дата</w:t>
      </w:r>
      <w:r w:rsidR="00FC6F49">
        <w:t xml:space="preserve"> </w:t>
      </w:r>
      <w:r w:rsidRPr="004353FF">
        <w:t>получения:</w:t>
      </w:r>
      <w:r w:rsidR="00FC6F49">
        <w:t xml:space="preserve"> </w:t>
      </w:r>
      <w:r w:rsidRPr="004353FF">
        <w:t>30</w:t>
      </w:r>
      <w:r w:rsidR="00FC6F49">
        <w:t xml:space="preserve"> </w:t>
      </w:r>
      <w:r w:rsidRPr="004353FF">
        <w:t>ноября</w:t>
      </w:r>
      <w:r w:rsidR="005E2E60">
        <w:t xml:space="preserve"> </w:t>
      </w:r>
      <w:r w:rsidRPr="004353FF">
        <w:t>2018</w:t>
      </w:r>
      <w:r w:rsidR="00FC6F49">
        <w:t xml:space="preserve"> </w:t>
      </w:r>
      <w:r w:rsidRPr="004353FF">
        <w:t>года]</w:t>
      </w:r>
    </w:p>
    <w:p w14:paraId="66D9FE52" w14:textId="77777777" w:rsidR="00C15AB9" w:rsidRDefault="003928DE" w:rsidP="00C15AB9">
      <w:pPr>
        <w:rPr>
          <w:i/>
          <w:sz w:val="18"/>
        </w:rPr>
      </w:pPr>
      <w:r w:rsidRPr="004353FF">
        <w:br w:type="page"/>
      </w:r>
    </w:p>
    <w:p w14:paraId="53FE7EAF" w14:textId="77777777" w:rsidR="0000575C" w:rsidRDefault="0000575C" w:rsidP="000279AD">
      <w:pPr>
        <w:spacing w:after="120"/>
        <w:rPr>
          <w:sz w:val="28"/>
        </w:rPr>
      </w:pPr>
      <w:r>
        <w:rPr>
          <w:sz w:val="28"/>
        </w:rPr>
        <w:lastRenderedPageBreak/>
        <w:t>Содержание</w:t>
      </w:r>
    </w:p>
    <w:p w14:paraId="654ED2D1" w14:textId="77777777" w:rsidR="0000575C" w:rsidRDefault="0000575C" w:rsidP="000279AD">
      <w:pPr>
        <w:tabs>
          <w:tab w:val="right" w:pos="9638"/>
        </w:tabs>
        <w:spacing w:after="120"/>
        <w:ind w:left="283"/>
        <w:rPr>
          <w:sz w:val="18"/>
        </w:rPr>
      </w:pPr>
      <w:r>
        <w:rPr>
          <w:i/>
          <w:sz w:val="18"/>
        </w:rPr>
        <w:tab/>
        <w:t>Стр.</w:t>
      </w:r>
    </w:p>
    <w:p w14:paraId="1BFA9490" w14:textId="77777777" w:rsidR="003928DE" w:rsidRPr="00A23690" w:rsidRDefault="003928DE" w:rsidP="0000575C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00575C">
        <w:tab/>
      </w:r>
      <w:r w:rsidRPr="0000575C">
        <w:tab/>
        <w:t>Сокращения</w:t>
      </w:r>
      <w:r w:rsidR="00FC6F49" w:rsidRPr="0000575C">
        <w:t xml:space="preserve"> </w:t>
      </w:r>
      <w:r w:rsidRPr="0000575C">
        <w:t>и</w:t>
      </w:r>
      <w:r w:rsidR="00FC6F49" w:rsidRPr="0000575C">
        <w:t xml:space="preserve"> </w:t>
      </w:r>
      <w:r w:rsidRPr="0000575C">
        <w:t>аббревиатуры</w:t>
      </w:r>
      <w:r w:rsidR="00FC6F49" w:rsidRPr="0000575C">
        <w:t xml:space="preserve"> </w:t>
      </w:r>
      <w:r w:rsidRPr="0000575C">
        <w:tab/>
      </w:r>
      <w:r w:rsidRPr="0000575C">
        <w:rPr>
          <w:webHidden/>
        </w:rPr>
        <w:tab/>
      </w:r>
      <w:r w:rsidR="00A23690" w:rsidRPr="00A23690">
        <w:rPr>
          <w:webHidden/>
        </w:rPr>
        <w:t>4</w:t>
      </w:r>
    </w:p>
    <w:p w14:paraId="77221CB8" w14:textId="77777777" w:rsidR="003928DE" w:rsidRPr="00A23690" w:rsidRDefault="003928DE" w:rsidP="0000575C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00575C">
        <w:tab/>
      </w:r>
      <w:r w:rsidRPr="0000575C">
        <w:tab/>
        <w:t>Введение</w:t>
      </w:r>
      <w:r w:rsidR="00FC6F49" w:rsidRPr="0000575C">
        <w:t xml:space="preserve"> </w:t>
      </w:r>
      <w:r w:rsidRPr="0000575C">
        <w:tab/>
      </w:r>
      <w:r w:rsidRPr="0000575C">
        <w:rPr>
          <w:webHidden/>
        </w:rPr>
        <w:tab/>
      </w:r>
      <w:r w:rsidR="00A23690" w:rsidRPr="00A23690">
        <w:rPr>
          <w:webHidden/>
        </w:rPr>
        <w:t>6</w:t>
      </w:r>
    </w:p>
    <w:p w14:paraId="72B4B8D3" w14:textId="77777777" w:rsidR="003928DE" w:rsidRPr="00A23690" w:rsidRDefault="003928DE" w:rsidP="0000575C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rPr>
          <w:webHidden/>
        </w:rPr>
      </w:pPr>
      <w:r w:rsidRPr="0000575C">
        <w:tab/>
        <w:t>I.</w:t>
      </w:r>
      <w:r w:rsidRPr="0000575C">
        <w:tab/>
        <w:t>Обзор</w:t>
      </w:r>
      <w:r w:rsidR="00FC6F49" w:rsidRPr="0000575C">
        <w:t xml:space="preserve"> </w:t>
      </w:r>
      <w:r w:rsidRPr="0000575C">
        <w:t>положения</w:t>
      </w:r>
      <w:r w:rsidR="00FC6F49" w:rsidRPr="0000575C">
        <w:t xml:space="preserve"> </w:t>
      </w:r>
      <w:r w:rsidRPr="0000575C">
        <w:t>лиц</w:t>
      </w:r>
      <w:r w:rsidR="00FC6F49" w:rsidRPr="0000575C">
        <w:t xml:space="preserve"> </w:t>
      </w:r>
      <w:r w:rsidRPr="0000575C">
        <w:t>с</w:t>
      </w:r>
      <w:r w:rsidR="00FC6F49" w:rsidRPr="0000575C">
        <w:t xml:space="preserve"> </w:t>
      </w:r>
      <w:r w:rsidRPr="0000575C">
        <w:t>инвалидностью</w:t>
      </w:r>
      <w:r w:rsidR="00FC6F49" w:rsidRPr="0000575C">
        <w:t xml:space="preserve"> </w:t>
      </w:r>
      <w:r w:rsidRPr="0000575C">
        <w:t>в</w:t>
      </w:r>
      <w:r w:rsidR="00FC6F49" w:rsidRPr="0000575C">
        <w:t xml:space="preserve"> </w:t>
      </w:r>
      <w:r w:rsidRPr="0000575C">
        <w:t>Буркина-Фасо</w:t>
      </w:r>
      <w:r w:rsidR="00FC6F49" w:rsidRPr="0000575C">
        <w:t xml:space="preserve"> </w:t>
      </w:r>
      <w:r w:rsidRPr="0000575C">
        <w:tab/>
      </w:r>
      <w:r w:rsidRPr="0000575C">
        <w:rPr>
          <w:webHidden/>
        </w:rPr>
        <w:tab/>
      </w:r>
      <w:r w:rsidR="00A23690" w:rsidRPr="00A23690">
        <w:rPr>
          <w:webHidden/>
        </w:rPr>
        <w:t>6</w:t>
      </w:r>
    </w:p>
    <w:p w14:paraId="1A236BC5" w14:textId="77777777" w:rsidR="003928DE" w:rsidRPr="00A23690" w:rsidRDefault="003928DE" w:rsidP="0000575C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rPr>
          <w:webHidden/>
        </w:rPr>
      </w:pPr>
      <w:r w:rsidRPr="0000575C">
        <w:rPr>
          <w:webHidden/>
        </w:rPr>
        <w:tab/>
        <w:t>II.</w:t>
      </w:r>
      <w:r w:rsidRPr="0000575C">
        <w:rPr>
          <w:webHidden/>
        </w:rPr>
        <w:tab/>
      </w:r>
      <w:r w:rsidRPr="0000575C">
        <w:t>Нормативные</w:t>
      </w:r>
      <w:r w:rsidR="00FC6F49" w:rsidRPr="0000575C">
        <w:t xml:space="preserve"> </w:t>
      </w:r>
      <w:r w:rsidRPr="0000575C">
        <w:t>и</w:t>
      </w:r>
      <w:r w:rsidR="00FC6F49" w:rsidRPr="0000575C">
        <w:t xml:space="preserve"> </w:t>
      </w:r>
      <w:r w:rsidRPr="0000575C">
        <w:t>институциональные</w:t>
      </w:r>
      <w:r w:rsidR="00FC6F49" w:rsidRPr="0000575C">
        <w:t xml:space="preserve"> </w:t>
      </w:r>
      <w:r w:rsidRPr="0000575C">
        <w:t>рамки</w:t>
      </w:r>
      <w:r w:rsidR="00FC6F49" w:rsidRPr="0000575C">
        <w:t xml:space="preserve"> </w:t>
      </w:r>
      <w:r w:rsidRPr="0000575C">
        <w:t>защиты</w:t>
      </w:r>
      <w:r w:rsidR="00FC6F49" w:rsidRPr="0000575C">
        <w:t xml:space="preserve"> </w:t>
      </w:r>
      <w:r w:rsidRPr="0000575C">
        <w:t>и</w:t>
      </w:r>
      <w:r w:rsidR="00FC6F49" w:rsidRPr="0000575C">
        <w:t xml:space="preserve"> </w:t>
      </w:r>
      <w:r w:rsidRPr="0000575C">
        <w:t>поощрения</w:t>
      </w:r>
      <w:r w:rsidR="00FC6F49" w:rsidRPr="0000575C">
        <w:t xml:space="preserve"> </w:t>
      </w:r>
      <w:r w:rsidRPr="0000575C">
        <w:t>прав</w:t>
      </w:r>
      <w:r w:rsidR="00FC6F49" w:rsidRPr="0000575C">
        <w:t xml:space="preserve"> </w:t>
      </w:r>
      <w:r w:rsidRPr="0000575C">
        <w:t>лиц</w:t>
      </w:r>
      <w:r w:rsidR="00FC6F49" w:rsidRPr="0000575C">
        <w:t xml:space="preserve"> </w:t>
      </w:r>
      <w:r w:rsidR="00C15AB9" w:rsidRPr="0000575C">
        <w:br/>
      </w:r>
      <w:r w:rsidR="00C15AB9" w:rsidRPr="0000575C">
        <w:tab/>
      </w:r>
      <w:r w:rsidR="00C15AB9" w:rsidRPr="0000575C">
        <w:tab/>
      </w:r>
      <w:r w:rsidRPr="0000575C">
        <w:t>с</w:t>
      </w:r>
      <w:r w:rsidR="00FC6F49" w:rsidRPr="0000575C">
        <w:t xml:space="preserve"> </w:t>
      </w:r>
      <w:r w:rsidRPr="0000575C">
        <w:t>инвалидностью</w:t>
      </w:r>
      <w:r w:rsidR="00FC6F49" w:rsidRPr="0000575C">
        <w:t xml:space="preserve"> </w:t>
      </w:r>
      <w:r w:rsidRPr="0000575C">
        <w:t>в</w:t>
      </w:r>
      <w:r w:rsidR="00FC6F49" w:rsidRPr="0000575C">
        <w:t xml:space="preserve"> </w:t>
      </w:r>
      <w:r w:rsidRPr="0000575C">
        <w:t>Буркина-Фасо</w:t>
      </w:r>
      <w:r w:rsidR="00FC6F49" w:rsidRPr="0000575C">
        <w:t xml:space="preserve"> </w:t>
      </w:r>
      <w:r w:rsidRPr="0000575C">
        <w:tab/>
      </w:r>
      <w:r w:rsidR="00FC6F49" w:rsidRPr="0000575C">
        <w:tab/>
      </w:r>
      <w:r w:rsidR="00A23690" w:rsidRPr="00A23690">
        <w:t>9</w:t>
      </w:r>
    </w:p>
    <w:p w14:paraId="5BEA1472" w14:textId="77777777" w:rsidR="003928DE" w:rsidRPr="00A23690" w:rsidRDefault="003928DE" w:rsidP="0000575C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00575C">
        <w:rPr>
          <w:webHidden/>
        </w:rPr>
        <w:tab/>
      </w:r>
      <w:r w:rsidRPr="0000575C">
        <w:rPr>
          <w:webHidden/>
        </w:rPr>
        <w:tab/>
        <w:t>A.</w:t>
      </w:r>
      <w:r w:rsidRPr="0000575C">
        <w:rPr>
          <w:webHidden/>
        </w:rPr>
        <w:tab/>
      </w:r>
      <w:r w:rsidRPr="0000575C">
        <w:t>Нормативные</w:t>
      </w:r>
      <w:r w:rsidR="00FC6F49" w:rsidRPr="0000575C">
        <w:t xml:space="preserve"> </w:t>
      </w:r>
      <w:r w:rsidRPr="0000575C">
        <w:t>рамки</w:t>
      </w:r>
      <w:r w:rsidR="00FC6F49" w:rsidRPr="0000575C">
        <w:t xml:space="preserve"> </w:t>
      </w:r>
      <w:r w:rsidRPr="0000575C">
        <w:tab/>
      </w:r>
      <w:r w:rsidRPr="0000575C">
        <w:tab/>
      </w:r>
      <w:r w:rsidR="00A23690" w:rsidRPr="00A23690">
        <w:t>9</w:t>
      </w:r>
    </w:p>
    <w:p w14:paraId="3E1F35E0" w14:textId="77777777" w:rsidR="003928DE" w:rsidRPr="00A23690" w:rsidRDefault="003928DE" w:rsidP="0000575C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00575C">
        <w:tab/>
      </w:r>
      <w:r w:rsidRPr="0000575C">
        <w:tab/>
        <w:t>B.</w:t>
      </w:r>
      <w:r w:rsidRPr="0000575C">
        <w:tab/>
        <w:t>Институциональные</w:t>
      </w:r>
      <w:r w:rsidR="00FC6F49" w:rsidRPr="0000575C">
        <w:t xml:space="preserve"> </w:t>
      </w:r>
      <w:r w:rsidRPr="0000575C">
        <w:t>рамки</w:t>
      </w:r>
      <w:r w:rsidR="00FC6F49" w:rsidRPr="0000575C">
        <w:t xml:space="preserve"> </w:t>
      </w:r>
      <w:r w:rsidRPr="0000575C">
        <w:tab/>
      </w:r>
      <w:r w:rsidRPr="0000575C">
        <w:rPr>
          <w:webHidden/>
        </w:rPr>
        <w:tab/>
      </w:r>
      <w:r w:rsidR="00A23690" w:rsidRPr="00A23690">
        <w:rPr>
          <w:webHidden/>
        </w:rPr>
        <w:t>10</w:t>
      </w:r>
    </w:p>
    <w:p w14:paraId="4E62B1C2" w14:textId="77777777" w:rsidR="003928DE" w:rsidRPr="00A23690" w:rsidRDefault="003928DE" w:rsidP="0000575C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00575C">
        <w:tab/>
        <w:t>III.</w:t>
      </w:r>
      <w:r w:rsidRPr="0000575C">
        <w:tab/>
        <w:t>Осуществление</w:t>
      </w:r>
      <w:r w:rsidR="00FC6F49" w:rsidRPr="0000575C">
        <w:t xml:space="preserve"> </w:t>
      </w:r>
      <w:r w:rsidRPr="0000575C">
        <w:t>общих</w:t>
      </w:r>
      <w:r w:rsidR="00FC6F49" w:rsidRPr="0000575C">
        <w:t xml:space="preserve"> </w:t>
      </w:r>
      <w:r w:rsidRPr="0000575C">
        <w:t>положений</w:t>
      </w:r>
      <w:r w:rsidR="00FC6F49" w:rsidRPr="0000575C">
        <w:t xml:space="preserve"> </w:t>
      </w:r>
      <w:r w:rsidRPr="0000575C">
        <w:t>Конвенции</w:t>
      </w:r>
      <w:r w:rsidR="00FC6F49" w:rsidRPr="0000575C">
        <w:t xml:space="preserve"> </w:t>
      </w:r>
      <w:r w:rsidRPr="0000575C">
        <w:tab/>
      </w:r>
      <w:r w:rsidRPr="0000575C">
        <w:tab/>
      </w:r>
      <w:r w:rsidR="00A23690" w:rsidRPr="00A23690">
        <w:t>11</w:t>
      </w:r>
    </w:p>
    <w:p w14:paraId="3B4A4215" w14:textId="77777777" w:rsidR="003928DE" w:rsidRPr="00A23690" w:rsidRDefault="003928DE" w:rsidP="0000575C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00575C">
        <w:tab/>
      </w:r>
      <w:r w:rsidRPr="0000575C">
        <w:tab/>
      </w:r>
      <w:hyperlink w:anchor="_Toc522202203" w:history="1">
        <w:r w:rsidRPr="0000575C">
          <w:t>Статьи</w:t>
        </w:r>
        <w:r w:rsidR="00FC6F49" w:rsidRPr="0000575C">
          <w:t xml:space="preserve"> </w:t>
        </w:r>
        <w:r w:rsidRPr="0000575C">
          <w:t>1–4:</w:t>
        </w:r>
        <w:r w:rsidR="00FC6F49" w:rsidRPr="0000575C">
          <w:t xml:space="preserve"> </w:t>
        </w:r>
        <w:r w:rsidRPr="0000575C">
          <w:t>Цель,</w:t>
        </w:r>
        <w:r w:rsidR="00FC6F49" w:rsidRPr="0000575C">
          <w:t xml:space="preserve"> </w:t>
        </w:r>
        <w:r w:rsidRPr="0000575C">
          <w:t>определения,</w:t>
        </w:r>
        <w:r w:rsidR="00FC6F49" w:rsidRPr="0000575C">
          <w:t xml:space="preserve"> </w:t>
        </w:r>
        <w:r w:rsidRPr="0000575C">
          <w:t>общие</w:t>
        </w:r>
        <w:r w:rsidR="00FC6F49" w:rsidRPr="0000575C">
          <w:t xml:space="preserve"> </w:t>
        </w:r>
        <w:r w:rsidRPr="0000575C">
          <w:t>принципы</w:t>
        </w:r>
        <w:r w:rsidR="00FC6F49" w:rsidRPr="0000575C">
          <w:t xml:space="preserve"> </w:t>
        </w:r>
        <w:r w:rsidRPr="0000575C">
          <w:t>и</w:t>
        </w:r>
        <w:r w:rsidR="00FC6F49" w:rsidRPr="0000575C">
          <w:t xml:space="preserve"> </w:t>
        </w:r>
        <w:r w:rsidRPr="0000575C">
          <w:t>обязательства</w:t>
        </w:r>
        <w:r w:rsidR="00FC6F49" w:rsidRPr="0000575C">
          <w:t xml:space="preserve"> </w:t>
        </w:r>
        <w:r w:rsidRPr="0000575C">
          <w:tab/>
        </w:r>
        <w:r w:rsidRPr="0000575C">
          <w:rPr>
            <w:webHidden/>
          </w:rPr>
          <w:tab/>
        </w:r>
      </w:hyperlink>
      <w:r w:rsidR="00A23690" w:rsidRPr="00A23690">
        <w:t>11</w:t>
      </w:r>
    </w:p>
    <w:p w14:paraId="2AD5FAF8" w14:textId="77777777" w:rsidR="003928DE" w:rsidRPr="00A23690" w:rsidRDefault="003928DE" w:rsidP="0000575C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00575C">
        <w:tab/>
      </w:r>
      <w:hyperlink w:anchor="_Toc522202204" w:history="1">
        <w:r w:rsidRPr="0000575C">
          <w:t>IV.</w:t>
        </w:r>
        <w:r w:rsidRPr="0000575C">
          <w:tab/>
          <w:t>Осуществление</w:t>
        </w:r>
        <w:r w:rsidR="00FC6F49" w:rsidRPr="0000575C">
          <w:t xml:space="preserve"> </w:t>
        </w:r>
        <w:r w:rsidRPr="0000575C">
          <w:t>конкретных</w:t>
        </w:r>
        <w:r w:rsidR="00FC6F49" w:rsidRPr="0000575C">
          <w:t xml:space="preserve"> </w:t>
        </w:r>
        <w:r w:rsidRPr="0000575C">
          <w:t>положений</w:t>
        </w:r>
        <w:r w:rsidR="00FC6F49" w:rsidRPr="0000575C">
          <w:t xml:space="preserve"> </w:t>
        </w:r>
        <w:r w:rsidRPr="0000575C">
          <w:t>Конвенции</w:t>
        </w:r>
        <w:r w:rsidR="00FC6F49" w:rsidRPr="0000575C">
          <w:t xml:space="preserve"> </w:t>
        </w:r>
        <w:r w:rsidRPr="0000575C">
          <w:tab/>
        </w:r>
        <w:r w:rsidRPr="0000575C">
          <w:rPr>
            <w:webHidden/>
          </w:rPr>
          <w:tab/>
        </w:r>
      </w:hyperlink>
      <w:r w:rsidR="00A23690" w:rsidRPr="00A23690">
        <w:t>14</w:t>
      </w:r>
    </w:p>
    <w:p w14:paraId="6E09BFAD" w14:textId="77777777" w:rsidR="003928DE" w:rsidRPr="00A23690" w:rsidRDefault="003928DE" w:rsidP="0000575C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00575C">
        <w:tab/>
      </w:r>
      <w:r w:rsidRPr="0000575C">
        <w:tab/>
      </w:r>
      <w:hyperlink w:anchor="_Toc522202206" w:history="1">
        <w:r w:rsidRPr="0000575C">
          <w:t>Статья</w:t>
        </w:r>
        <w:r w:rsidR="00FC6F49" w:rsidRPr="0000575C">
          <w:t xml:space="preserve"> </w:t>
        </w:r>
        <w:r w:rsidRPr="0000575C">
          <w:t>5:</w:t>
        </w:r>
        <w:r w:rsidR="00FC6F49" w:rsidRPr="0000575C">
          <w:t xml:space="preserve"> </w:t>
        </w:r>
        <w:r w:rsidRPr="0000575C">
          <w:t>Равенство</w:t>
        </w:r>
        <w:r w:rsidR="00FC6F49" w:rsidRPr="0000575C">
          <w:t xml:space="preserve"> </w:t>
        </w:r>
        <w:r w:rsidRPr="0000575C">
          <w:t>и</w:t>
        </w:r>
        <w:r w:rsidR="00FC6F49" w:rsidRPr="0000575C">
          <w:t xml:space="preserve"> </w:t>
        </w:r>
        <w:r w:rsidRPr="0000575C">
          <w:t>недискриминация</w:t>
        </w:r>
        <w:r w:rsidR="00FC6F49" w:rsidRPr="0000575C">
          <w:t xml:space="preserve"> </w:t>
        </w:r>
        <w:r w:rsidRPr="0000575C">
          <w:tab/>
        </w:r>
        <w:r w:rsidRPr="0000575C">
          <w:rPr>
            <w:webHidden/>
          </w:rPr>
          <w:tab/>
        </w:r>
      </w:hyperlink>
      <w:r w:rsidR="00A23690" w:rsidRPr="00A23690">
        <w:t>14</w:t>
      </w:r>
    </w:p>
    <w:p w14:paraId="070B49E9" w14:textId="77777777" w:rsidR="003928DE" w:rsidRPr="00A23690" w:rsidRDefault="003928DE" w:rsidP="0000575C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00575C">
        <w:tab/>
      </w:r>
      <w:r w:rsidRPr="0000575C">
        <w:tab/>
      </w:r>
      <w:hyperlink w:anchor="_Toc522202206" w:history="1">
        <w:r w:rsidRPr="0000575C">
          <w:t>Статья</w:t>
        </w:r>
        <w:r w:rsidR="00FC6F49" w:rsidRPr="0000575C">
          <w:t xml:space="preserve"> </w:t>
        </w:r>
        <w:r w:rsidRPr="0000575C">
          <w:t>8:</w:t>
        </w:r>
        <w:r w:rsidR="00FC6F49" w:rsidRPr="0000575C">
          <w:t xml:space="preserve"> </w:t>
        </w:r>
        <w:r w:rsidRPr="0000575C">
          <w:t>Просветительно-воспитательная</w:t>
        </w:r>
        <w:r w:rsidR="00FC6F49" w:rsidRPr="0000575C">
          <w:t xml:space="preserve"> </w:t>
        </w:r>
        <w:r w:rsidRPr="0000575C">
          <w:t>работа</w:t>
        </w:r>
        <w:r w:rsidR="00FC6F49" w:rsidRPr="0000575C">
          <w:t xml:space="preserve"> </w:t>
        </w:r>
        <w:r w:rsidRPr="0000575C">
          <w:tab/>
        </w:r>
        <w:r w:rsidRPr="0000575C">
          <w:rPr>
            <w:webHidden/>
          </w:rPr>
          <w:tab/>
        </w:r>
      </w:hyperlink>
      <w:r w:rsidR="00A23690" w:rsidRPr="00A23690">
        <w:t>15</w:t>
      </w:r>
    </w:p>
    <w:p w14:paraId="571F1F13" w14:textId="77777777" w:rsidR="003928DE" w:rsidRPr="00A23690" w:rsidRDefault="003928DE" w:rsidP="0000575C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00575C">
        <w:tab/>
      </w:r>
      <w:r w:rsidRPr="0000575C">
        <w:tab/>
      </w:r>
      <w:hyperlink w:anchor="_Toc522202207" w:history="1">
        <w:r w:rsidRPr="0000575C">
          <w:t>Статья</w:t>
        </w:r>
        <w:r w:rsidR="00FC6F49" w:rsidRPr="0000575C">
          <w:t xml:space="preserve"> </w:t>
        </w:r>
        <w:r w:rsidRPr="0000575C">
          <w:t>9:</w:t>
        </w:r>
        <w:r w:rsidR="00FC6F49" w:rsidRPr="0000575C">
          <w:t xml:space="preserve"> </w:t>
        </w:r>
        <w:r w:rsidRPr="0000575C">
          <w:t>Доступность</w:t>
        </w:r>
        <w:r w:rsidR="00FC6F49" w:rsidRPr="0000575C">
          <w:t xml:space="preserve"> </w:t>
        </w:r>
        <w:r w:rsidRPr="0000575C">
          <w:tab/>
        </w:r>
        <w:r w:rsidRPr="0000575C">
          <w:rPr>
            <w:webHidden/>
          </w:rPr>
          <w:tab/>
        </w:r>
      </w:hyperlink>
      <w:r w:rsidR="00A23690" w:rsidRPr="00A23690">
        <w:t>16</w:t>
      </w:r>
    </w:p>
    <w:p w14:paraId="5FF7F4EA" w14:textId="77777777" w:rsidR="003928DE" w:rsidRPr="00A23690" w:rsidRDefault="003928DE" w:rsidP="0000575C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00575C">
        <w:tab/>
      </w:r>
      <w:r w:rsidRPr="0000575C">
        <w:tab/>
      </w:r>
      <w:hyperlink w:anchor="_Toc522202208" w:history="1">
        <w:r w:rsidRPr="0000575C">
          <w:t>Статья</w:t>
        </w:r>
        <w:r w:rsidR="00FC6F49" w:rsidRPr="0000575C">
          <w:t xml:space="preserve"> </w:t>
        </w:r>
        <w:r w:rsidRPr="0000575C">
          <w:t>10:</w:t>
        </w:r>
        <w:r w:rsidR="00FC6F49" w:rsidRPr="0000575C">
          <w:t xml:space="preserve"> </w:t>
        </w:r>
        <w:r w:rsidRPr="0000575C">
          <w:t>Право</w:t>
        </w:r>
        <w:r w:rsidR="00FC6F49" w:rsidRPr="0000575C">
          <w:t xml:space="preserve"> </w:t>
        </w:r>
        <w:r w:rsidRPr="0000575C">
          <w:t>на</w:t>
        </w:r>
        <w:r w:rsidR="00FC6F49" w:rsidRPr="0000575C">
          <w:t xml:space="preserve"> </w:t>
        </w:r>
        <w:r w:rsidRPr="0000575C">
          <w:t>жизнь</w:t>
        </w:r>
        <w:r w:rsidR="00FC6F49" w:rsidRPr="0000575C">
          <w:t xml:space="preserve"> </w:t>
        </w:r>
        <w:r w:rsidRPr="0000575C">
          <w:tab/>
        </w:r>
        <w:r w:rsidRPr="0000575C">
          <w:rPr>
            <w:webHidden/>
          </w:rPr>
          <w:tab/>
        </w:r>
      </w:hyperlink>
      <w:r w:rsidR="00A23690" w:rsidRPr="00A23690">
        <w:t>18</w:t>
      </w:r>
    </w:p>
    <w:p w14:paraId="467BAD1E" w14:textId="77777777" w:rsidR="003928DE" w:rsidRPr="00A23690" w:rsidRDefault="003928DE" w:rsidP="0000575C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00575C">
        <w:tab/>
      </w:r>
      <w:r w:rsidRPr="0000575C">
        <w:tab/>
      </w:r>
      <w:hyperlink w:anchor="_Toc522202209" w:history="1">
        <w:r w:rsidRPr="0000575C">
          <w:t>Статья</w:t>
        </w:r>
        <w:r w:rsidR="00FC6F49" w:rsidRPr="0000575C">
          <w:t xml:space="preserve"> </w:t>
        </w:r>
        <w:r w:rsidRPr="0000575C">
          <w:t>11:</w:t>
        </w:r>
        <w:r w:rsidR="00FC6F49" w:rsidRPr="0000575C">
          <w:t xml:space="preserve"> </w:t>
        </w:r>
        <w:r w:rsidRPr="0000575C">
          <w:t>Ситуации</w:t>
        </w:r>
        <w:r w:rsidR="00FC6F49" w:rsidRPr="0000575C">
          <w:t xml:space="preserve"> </w:t>
        </w:r>
        <w:r w:rsidRPr="0000575C">
          <w:t>риска</w:t>
        </w:r>
        <w:r w:rsidR="00FC6F49" w:rsidRPr="0000575C">
          <w:t xml:space="preserve"> </w:t>
        </w:r>
        <w:r w:rsidRPr="0000575C">
          <w:t>и</w:t>
        </w:r>
        <w:r w:rsidR="00FC6F49" w:rsidRPr="0000575C">
          <w:t xml:space="preserve"> </w:t>
        </w:r>
        <w:r w:rsidRPr="0000575C">
          <w:t>чрезвычайные</w:t>
        </w:r>
        <w:r w:rsidR="00FC6F49" w:rsidRPr="0000575C">
          <w:t xml:space="preserve"> </w:t>
        </w:r>
        <w:r w:rsidRPr="0000575C">
          <w:t>гуманитарные</w:t>
        </w:r>
        <w:r w:rsidR="00FC6F49" w:rsidRPr="0000575C">
          <w:t xml:space="preserve"> </w:t>
        </w:r>
        <w:r w:rsidRPr="0000575C">
          <w:t>ситуации</w:t>
        </w:r>
        <w:r w:rsidR="00FC6F49" w:rsidRPr="0000575C">
          <w:t xml:space="preserve"> </w:t>
        </w:r>
        <w:r w:rsidRPr="0000575C">
          <w:tab/>
        </w:r>
        <w:r w:rsidRPr="0000575C">
          <w:rPr>
            <w:webHidden/>
          </w:rPr>
          <w:tab/>
        </w:r>
      </w:hyperlink>
      <w:r w:rsidR="00A23690" w:rsidRPr="00A23690">
        <w:t>18</w:t>
      </w:r>
    </w:p>
    <w:p w14:paraId="11AD3842" w14:textId="77777777" w:rsidR="003928DE" w:rsidRPr="000C141C" w:rsidRDefault="003928DE" w:rsidP="0000575C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00575C">
        <w:tab/>
      </w:r>
      <w:r w:rsidRPr="0000575C">
        <w:tab/>
      </w:r>
      <w:hyperlink w:anchor="_Toc522202210" w:history="1">
        <w:r w:rsidRPr="0000575C">
          <w:t>Статья</w:t>
        </w:r>
        <w:r w:rsidR="00FC6F49" w:rsidRPr="0000575C">
          <w:t xml:space="preserve"> </w:t>
        </w:r>
        <w:r w:rsidRPr="0000575C">
          <w:t>12:</w:t>
        </w:r>
        <w:r w:rsidR="00FC6F49" w:rsidRPr="0000575C">
          <w:t xml:space="preserve"> </w:t>
        </w:r>
        <w:r w:rsidRPr="0000575C">
          <w:t>Равенство</w:t>
        </w:r>
        <w:r w:rsidR="00FC6F49" w:rsidRPr="0000575C">
          <w:t xml:space="preserve"> </w:t>
        </w:r>
        <w:r w:rsidRPr="0000575C">
          <w:t>перед</w:t>
        </w:r>
        <w:r w:rsidR="00FC6F49" w:rsidRPr="0000575C">
          <w:t xml:space="preserve"> </w:t>
        </w:r>
        <w:r w:rsidRPr="0000575C">
          <w:t>законом</w:t>
        </w:r>
        <w:r w:rsidR="00FC6F49" w:rsidRPr="0000575C">
          <w:t xml:space="preserve"> </w:t>
        </w:r>
        <w:r w:rsidRPr="0000575C">
          <w:tab/>
        </w:r>
        <w:r w:rsidRPr="0000575C">
          <w:rPr>
            <w:webHidden/>
          </w:rPr>
          <w:tab/>
        </w:r>
      </w:hyperlink>
      <w:r w:rsidR="00A23690" w:rsidRPr="000C141C">
        <w:t>19</w:t>
      </w:r>
    </w:p>
    <w:p w14:paraId="3D540615" w14:textId="77777777" w:rsidR="003928DE" w:rsidRPr="00A23690" w:rsidRDefault="003928DE" w:rsidP="0000575C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00575C">
        <w:tab/>
      </w:r>
      <w:r w:rsidRPr="0000575C">
        <w:tab/>
      </w:r>
      <w:hyperlink w:anchor="_Toc522202211" w:history="1">
        <w:r w:rsidRPr="0000575C">
          <w:t>Статья</w:t>
        </w:r>
        <w:r w:rsidR="00FC6F49" w:rsidRPr="0000575C">
          <w:t xml:space="preserve"> </w:t>
        </w:r>
        <w:r w:rsidRPr="0000575C">
          <w:t>13:</w:t>
        </w:r>
        <w:r w:rsidR="00FC6F49" w:rsidRPr="0000575C">
          <w:t xml:space="preserve"> </w:t>
        </w:r>
        <w:r w:rsidRPr="0000575C">
          <w:t>Доступ</w:t>
        </w:r>
        <w:r w:rsidR="00FC6F49" w:rsidRPr="0000575C">
          <w:t xml:space="preserve"> </w:t>
        </w:r>
        <w:r w:rsidRPr="0000575C">
          <w:t>к</w:t>
        </w:r>
        <w:r w:rsidR="00FC6F49" w:rsidRPr="0000575C">
          <w:t xml:space="preserve"> </w:t>
        </w:r>
        <w:r w:rsidRPr="0000575C">
          <w:t>правосудию</w:t>
        </w:r>
        <w:r w:rsidR="00FC6F49" w:rsidRPr="0000575C">
          <w:t xml:space="preserve"> </w:t>
        </w:r>
        <w:r w:rsidRPr="0000575C">
          <w:tab/>
        </w:r>
        <w:r w:rsidRPr="0000575C">
          <w:rPr>
            <w:webHidden/>
          </w:rPr>
          <w:tab/>
        </w:r>
      </w:hyperlink>
      <w:r w:rsidR="00A23690" w:rsidRPr="00A23690">
        <w:t>19</w:t>
      </w:r>
    </w:p>
    <w:p w14:paraId="5B7A1FC1" w14:textId="77777777" w:rsidR="003928DE" w:rsidRPr="00A23690" w:rsidRDefault="003928DE" w:rsidP="0000575C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00575C">
        <w:tab/>
      </w:r>
      <w:r w:rsidRPr="0000575C">
        <w:tab/>
      </w:r>
      <w:hyperlink w:anchor="_Toc522202212" w:history="1">
        <w:r w:rsidRPr="0000575C">
          <w:t>Статья</w:t>
        </w:r>
        <w:r w:rsidR="00FC6F49" w:rsidRPr="0000575C">
          <w:t xml:space="preserve"> </w:t>
        </w:r>
        <w:r w:rsidRPr="0000575C">
          <w:t>14:</w:t>
        </w:r>
        <w:r w:rsidR="00FC6F49" w:rsidRPr="0000575C">
          <w:t xml:space="preserve"> </w:t>
        </w:r>
        <w:r w:rsidRPr="0000575C">
          <w:t>Свобода</w:t>
        </w:r>
        <w:r w:rsidR="00FC6F49" w:rsidRPr="0000575C">
          <w:t xml:space="preserve"> </w:t>
        </w:r>
        <w:r w:rsidRPr="0000575C">
          <w:t>и</w:t>
        </w:r>
        <w:r w:rsidR="00FC6F49" w:rsidRPr="0000575C">
          <w:t xml:space="preserve"> </w:t>
        </w:r>
        <w:r w:rsidRPr="0000575C">
          <w:t>личная</w:t>
        </w:r>
        <w:r w:rsidR="00FC6F49" w:rsidRPr="0000575C">
          <w:t xml:space="preserve"> </w:t>
        </w:r>
        <w:r w:rsidRPr="0000575C">
          <w:t>неприкосновенность</w:t>
        </w:r>
        <w:r w:rsidR="00FC6F49" w:rsidRPr="0000575C">
          <w:t xml:space="preserve"> </w:t>
        </w:r>
        <w:r w:rsidRPr="0000575C">
          <w:tab/>
        </w:r>
        <w:r w:rsidRPr="0000575C">
          <w:rPr>
            <w:webHidden/>
          </w:rPr>
          <w:tab/>
        </w:r>
      </w:hyperlink>
      <w:r w:rsidR="00A23690" w:rsidRPr="00A23690">
        <w:t>20</w:t>
      </w:r>
    </w:p>
    <w:p w14:paraId="77211DEE" w14:textId="77777777" w:rsidR="003928DE" w:rsidRPr="00A23690" w:rsidRDefault="003928DE" w:rsidP="0000575C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00575C">
        <w:tab/>
      </w:r>
      <w:r w:rsidRPr="0000575C">
        <w:tab/>
      </w:r>
      <w:hyperlink w:anchor="_Toc522202213" w:history="1">
        <w:r w:rsidRPr="0000575C">
          <w:t>Статья</w:t>
        </w:r>
        <w:r w:rsidR="00FC6F49" w:rsidRPr="0000575C">
          <w:t xml:space="preserve"> </w:t>
        </w:r>
        <w:r w:rsidRPr="0000575C">
          <w:t>15:</w:t>
        </w:r>
        <w:r w:rsidR="00FC6F49" w:rsidRPr="0000575C">
          <w:t xml:space="preserve"> </w:t>
        </w:r>
        <w:r w:rsidRPr="0000575C">
          <w:t>Свобода</w:t>
        </w:r>
        <w:r w:rsidR="00FC6F49" w:rsidRPr="0000575C">
          <w:t xml:space="preserve"> </w:t>
        </w:r>
        <w:r w:rsidRPr="0000575C">
          <w:t>от</w:t>
        </w:r>
        <w:r w:rsidR="00FC6F49" w:rsidRPr="0000575C">
          <w:t xml:space="preserve"> </w:t>
        </w:r>
        <w:r w:rsidRPr="0000575C">
          <w:t>пыток</w:t>
        </w:r>
        <w:r w:rsidR="00FC6F49" w:rsidRPr="0000575C">
          <w:t xml:space="preserve"> </w:t>
        </w:r>
        <w:r w:rsidRPr="0000575C">
          <w:t>и</w:t>
        </w:r>
        <w:r w:rsidR="00FC6F49" w:rsidRPr="0000575C">
          <w:t xml:space="preserve"> </w:t>
        </w:r>
        <w:r w:rsidRPr="0000575C">
          <w:t>жестоких,</w:t>
        </w:r>
        <w:r w:rsidR="00FC6F49" w:rsidRPr="0000575C">
          <w:t xml:space="preserve"> </w:t>
        </w:r>
        <w:r w:rsidRPr="0000575C">
          <w:t>бесчеловечных</w:t>
        </w:r>
        <w:r w:rsidR="00FC6F49" w:rsidRPr="0000575C">
          <w:t xml:space="preserve"> </w:t>
        </w:r>
        <w:r w:rsidRPr="0000575C">
          <w:t>или</w:t>
        </w:r>
        <w:r w:rsidR="00FC6F49" w:rsidRPr="0000575C">
          <w:t xml:space="preserve"> </w:t>
        </w:r>
        <w:r w:rsidRPr="0000575C">
          <w:t>унижающих</w:t>
        </w:r>
        <w:r w:rsidR="00FC6F49" w:rsidRPr="0000575C">
          <w:t xml:space="preserve"> </w:t>
        </w:r>
        <w:r w:rsidRPr="0000575C">
          <w:t>достоинство</w:t>
        </w:r>
        <w:r w:rsidR="00FC6F49" w:rsidRPr="0000575C">
          <w:t xml:space="preserve"> </w:t>
        </w:r>
        <w:r w:rsidR="00C15AB9" w:rsidRPr="0000575C">
          <w:br/>
        </w:r>
        <w:r w:rsidR="00C15AB9" w:rsidRPr="0000575C">
          <w:tab/>
        </w:r>
        <w:r w:rsidR="00C15AB9" w:rsidRPr="0000575C">
          <w:tab/>
        </w:r>
        <w:r w:rsidRPr="0000575C">
          <w:t>видов</w:t>
        </w:r>
        <w:r w:rsidR="00FC6F49" w:rsidRPr="0000575C">
          <w:t xml:space="preserve"> </w:t>
        </w:r>
        <w:r w:rsidRPr="0000575C">
          <w:t>обращения</w:t>
        </w:r>
        <w:r w:rsidR="00FC6F49" w:rsidRPr="0000575C">
          <w:t xml:space="preserve"> </w:t>
        </w:r>
        <w:r w:rsidRPr="0000575C">
          <w:t>и</w:t>
        </w:r>
        <w:r w:rsidR="00FC6F49" w:rsidRPr="0000575C">
          <w:t xml:space="preserve"> </w:t>
        </w:r>
        <w:r w:rsidRPr="0000575C">
          <w:t>наказания</w:t>
        </w:r>
        <w:r w:rsidR="00FC6F49" w:rsidRPr="0000575C">
          <w:t xml:space="preserve"> </w:t>
        </w:r>
        <w:r w:rsidRPr="0000575C">
          <w:tab/>
        </w:r>
        <w:r w:rsidRPr="0000575C">
          <w:rPr>
            <w:webHidden/>
          </w:rPr>
          <w:tab/>
        </w:r>
      </w:hyperlink>
      <w:r w:rsidR="00A23690" w:rsidRPr="00A23690">
        <w:t>21</w:t>
      </w:r>
    </w:p>
    <w:p w14:paraId="4C86261A" w14:textId="77777777" w:rsidR="003928DE" w:rsidRPr="00A23690" w:rsidRDefault="003928DE" w:rsidP="0000575C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00575C">
        <w:tab/>
      </w:r>
      <w:r w:rsidRPr="0000575C">
        <w:tab/>
      </w:r>
      <w:hyperlink w:anchor="_Toc522202214" w:history="1">
        <w:r w:rsidRPr="0000575C">
          <w:t>Статья</w:t>
        </w:r>
        <w:r w:rsidR="00FC6F49" w:rsidRPr="0000575C">
          <w:t xml:space="preserve"> </w:t>
        </w:r>
        <w:r w:rsidRPr="0000575C">
          <w:t>16:</w:t>
        </w:r>
        <w:r w:rsidR="00FC6F49" w:rsidRPr="0000575C">
          <w:t xml:space="preserve"> </w:t>
        </w:r>
        <w:r w:rsidRPr="0000575C">
          <w:t>Свобода</w:t>
        </w:r>
        <w:r w:rsidR="00FC6F49" w:rsidRPr="0000575C">
          <w:t xml:space="preserve"> </w:t>
        </w:r>
        <w:r w:rsidRPr="0000575C">
          <w:t>от</w:t>
        </w:r>
        <w:r w:rsidR="00FC6F49" w:rsidRPr="0000575C">
          <w:t xml:space="preserve"> </w:t>
        </w:r>
        <w:r w:rsidRPr="0000575C">
          <w:t>эксплуатации,</w:t>
        </w:r>
        <w:r w:rsidR="00FC6F49" w:rsidRPr="0000575C">
          <w:t xml:space="preserve"> </w:t>
        </w:r>
        <w:r w:rsidRPr="0000575C">
          <w:t>насилия</w:t>
        </w:r>
        <w:r w:rsidR="00FC6F49" w:rsidRPr="0000575C">
          <w:t xml:space="preserve"> </w:t>
        </w:r>
        <w:r w:rsidRPr="0000575C">
          <w:t>и</w:t>
        </w:r>
        <w:r w:rsidR="00FC6F49" w:rsidRPr="0000575C">
          <w:t xml:space="preserve"> </w:t>
        </w:r>
        <w:r w:rsidRPr="0000575C">
          <w:t>надругательства</w:t>
        </w:r>
        <w:r w:rsidR="00FC6F49" w:rsidRPr="0000575C">
          <w:t xml:space="preserve"> </w:t>
        </w:r>
        <w:r w:rsidRPr="0000575C">
          <w:tab/>
        </w:r>
        <w:r w:rsidRPr="0000575C">
          <w:rPr>
            <w:webHidden/>
          </w:rPr>
          <w:tab/>
        </w:r>
      </w:hyperlink>
      <w:r w:rsidR="00A23690" w:rsidRPr="00A23690">
        <w:t>21</w:t>
      </w:r>
    </w:p>
    <w:p w14:paraId="517089FD" w14:textId="77777777" w:rsidR="003928DE" w:rsidRPr="00A23690" w:rsidRDefault="003928DE" w:rsidP="0000575C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00575C">
        <w:tab/>
      </w:r>
      <w:r w:rsidRPr="0000575C">
        <w:tab/>
      </w:r>
      <w:hyperlink w:anchor="_Toc522202215" w:history="1">
        <w:r w:rsidRPr="0000575C">
          <w:t>Статья</w:t>
        </w:r>
        <w:r w:rsidR="00FC6F49" w:rsidRPr="0000575C">
          <w:t xml:space="preserve"> </w:t>
        </w:r>
        <w:r w:rsidRPr="0000575C">
          <w:t>17:</w:t>
        </w:r>
        <w:r w:rsidR="00FC6F49" w:rsidRPr="0000575C">
          <w:t xml:space="preserve"> </w:t>
        </w:r>
        <w:r w:rsidRPr="0000575C">
          <w:t>Защита</w:t>
        </w:r>
        <w:r w:rsidR="00FC6F49" w:rsidRPr="0000575C">
          <w:t xml:space="preserve"> </w:t>
        </w:r>
        <w:r w:rsidRPr="0000575C">
          <w:t>личной</w:t>
        </w:r>
        <w:r w:rsidR="00FC6F49" w:rsidRPr="0000575C">
          <w:t xml:space="preserve"> </w:t>
        </w:r>
        <w:r w:rsidRPr="0000575C">
          <w:t>целостности</w:t>
        </w:r>
        <w:r w:rsidR="00FC6F49" w:rsidRPr="0000575C">
          <w:t xml:space="preserve"> </w:t>
        </w:r>
        <w:r w:rsidRPr="0000575C">
          <w:tab/>
        </w:r>
        <w:r w:rsidRPr="0000575C">
          <w:rPr>
            <w:webHidden/>
          </w:rPr>
          <w:tab/>
        </w:r>
      </w:hyperlink>
      <w:r w:rsidR="00A23690" w:rsidRPr="00A23690">
        <w:t>22</w:t>
      </w:r>
    </w:p>
    <w:p w14:paraId="656A80E1" w14:textId="77777777" w:rsidR="003928DE" w:rsidRPr="00A23690" w:rsidRDefault="003928DE" w:rsidP="0000575C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00575C">
        <w:tab/>
      </w:r>
      <w:r w:rsidRPr="0000575C">
        <w:tab/>
      </w:r>
      <w:hyperlink w:anchor="_Toc522202216" w:history="1">
        <w:r w:rsidRPr="0000575C">
          <w:t>Статья</w:t>
        </w:r>
        <w:r w:rsidR="00FC6F49" w:rsidRPr="0000575C">
          <w:t xml:space="preserve"> </w:t>
        </w:r>
        <w:r w:rsidRPr="0000575C">
          <w:t>18:</w:t>
        </w:r>
        <w:r w:rsidR="00FC6F49" w:rsidRPr="0000575C">
          <w:t xml:space="preserve"> </w:t>
        </w:r>
        <w:r w:rsidRPr="0000575C">
          <w:t>Свобода</w:t>
        </w:r>
        <w:r w:rsidR="00FC6F49" w:rsidRPr="0000575C">
          <w:t xml:space="preserve"> </w:t>
        </w:r>
        <w:r w:rsidRPr="0000575C">
          <w:t>передвижения</w:t>
        </w:r>
        <w:r w:rsidR="00FC6F49" w:rsidRPr="0000575C">
          <w:t xml:space="preserve"> </w:t>
        </w:r>
        <w:r w:rsidRPr="0000575C">
          <w:t>и</w:t>
        </w:r>
        <w:r w:rsidR="00FC6F49" w:rsidRPr="0000575C">
          <w:t xml:space="preserve"> </w:t>
        </w:r>
        <w:r w:rsidRPr="0000575C">
          <w:t>гражданство</w:t>
        </w:r>
        <w:r w:rsidR="00FC6F49" w:rsidRPr="0000575C">
          <w:t xml:space="preserve"> </w:t>
        </w:r>
        <w:r w:rsidRPr="0000575C">
          <w:tab/>
        </w:r>
        <w:r w:rsidRPr="0000575C">
          <w:tab/>
        </w:r>
      </w:hyperlink>
      <w:r w:rsidR="00A23690" w:rsidRPr="00A23690">
        <w:t>22</w:t>
      </w:r>
    </w:p>
    <w:p w14:paraId="41DF2D00" w14:textId="71606251" w:rsidR="003928DE" w:rsidRPr="00C34697" w:rsidRDefault="003928DE" w:rsidP="0000575C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00575C">
        <w:tab/>
      </w:r>
      <w:r w:rsidRPr="0000575C">
        <w:tab/>
      </w:r>
      <w:hyperlink w:anchor="_Toc522202217" w:history="1">
        <w:r w:rsidRPr="0000575C">
          <w:t>Статья</w:t>
        </w:r>
        <w:r w:rsidR="00FC6F49" w:rsidRPr="0000575C">
          <w:t xml:space="preserve"> </w:t>
        </w:r>
        <w:r w:rsidRPr="0000575C">
          <w:t>19:</w:t>
        </w:r>
        <w:r w:rsidR="00FC6F49" w:rsidRPr="0000575C">
          <w:t xml:space="preserve"> </w:t>
        </w:r>
        <w:r w:rsidRPr="0000575C">
          <w:t>Самостоятельный</w:t>
        </w:r>
        <w:r w:rsidR="00FC6F49" w:rsidRPr="0000575C">
          <w:t xml:space="preserve"> </w:t>
        </w:r>
        <w:r w:rsidRPr="0000575C">
          <w:t>образ</w:t>
        </w:r>
        <w:r w:rsidR="00FC6F49" w:rsidRPr="0000575C">
          <w:t xml:space="preserve"> </w:t>
        </w:r>
        <w:r w:rsidRPr="0000575C">
          <w:t>жизни</w:t>
        </w:r>
        <w:r w:rsidR="00FC6F49" w:rsidRPr="0000575C">
          <w:t xml:space="preserve"> </w:t>
        </w:r>
        <w:r w:rsidRPr="0000575C">
          <w:t>и</w:t>
        </w:r>
        <w:r w:rsidR="00FC6F49" w:rsidRPr="0000575C">
          <w:t xml:space="preserve"> </w:t>
        </w:r>
        <w:r w:rsidRPr="0000575C">
          <w:t>вовлеченность</w:t>
        </w:r>
        <w:r w:rsidR="00FC6F49" w:rsidRPr="0000575C">
          <w:t xml:space="preserve"> </w:t>
        </w:r>
        <w:r w:rsidRPr="0000575C">
          <w:t>в</w:t>
        </w:r>
        <w:r w:rsidR="00FC6F49" w:rsidRPr="0000575C">
          <w:t xml:space="preserve"> </w:t>
        </w:r>
        <w:r w:rsidRPr="0000575C">
          <w:t>местное</w:t>
        </w:r>
        <w:r w:rsidR="00FC6F49" w:rsidRPr="0000575C">
          <w:t xml:space="preserve"> </w:t>
        </w:r>
        <w:r w:rsidRPr="0000575C">
          <w:t>сообщество</w:t>
        </w:r>
        <w:r w:rsidR="00FC6F49" w:rsidRPr="0000575C">
          <w:t xml:space="preserve"> </w:t>
        </w:r>
        <w:r w:rsidRPr="0000575C">
          <w:tab/>
        </w:r>
        <w:r w:rsidRPr="0000575C">
          <w:tab/>
        </w:r>
      </w:hyperlink>
      <w:r w:rsidR="00A23690" w:rsidRPr="00A23690">
        <w:t>2</w:t>
      </w:r>
      <w:r w:rsidR="00C34697" w:rsidRPr="00C34697">
        <w:t>3</w:t>
      </w:r>
    </w:p>
    <w:p w14:paraId="29CE3D1B" w14:textId="77777777" w:rsidR="003928DE" w:rsidRPr="00A23690" w:rsidRDefault="003928DE" w:rsidP="0000575C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00575C">
        <w:tab/>
      </w:r>
      <w:r w:rsidRPr="0000575C">
        <w:tab/>
      </w:r>
      <w:hyperlink w:anchor="_Toc522202218" w:history="1">
        <w:r w:rsidRPr="0000575C">
          <w:t>Статья</w:t>
        </w:r>
        <w:r w:rsidR="00FC6F49" w:rsidRPr="0000575C">
          <w:t xml:space="preserve"> </w:t>
        </w:r>
        <w:r w:rsidRPr="0000575C">
          <w:t>20:</w:t>
        </w:r>
        <w:r w:rsidR="00FC6F49" w:rsidRPr="0000575C">
          <w:t xml:space="preserve"> </w:t>
        </w:r>
        <w:r w:rsidRPr="0000575C">
          <w:t>Индивидуальная</w:t>
        </w:r>
        <w:r w:rsidR="00FC6F49" w:rsidRPr="0000575C">
          <w:t xml:space="preserve"> </w:t>
        </w:r>
        <w:r w:rsidRPr="0000575C">
          <w:t>мобильность</w:t>
        </w:r>
        <w:r w:rsidR="00FC6F49" w:rsidRPr="0000575C">
          <w:t xml:space="preserve"> </w:t>
        </w:r>
        <w:r w:rsidRPr="0000575C">
          <w:tab/>
        </w:r>
        <w:r w:rsidRPr="0000575C">
          <w:rPr>
            <w:webHidden/>
          </w:rPr>
          <w:tab/>
        </w:r>
      </w:hyperlink>
      <w:r w:rsidR="00A23690" w:rsidRPr="00A23690">
        <w:t>23</w:t>
      </w:r>
    </w:p>
    <w:p w14:paraId="680B020F" w14:textId="77777777" w:rsidR="003928DE" w:rsidRPr="00A23690" w:rsidRDefault="003928DE" w:rsidP="0000575C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00575C">
        <w:tab/>
      </w:r>
      <w:r w:rsidRPr="0000575C">
        <w:tab/>
      </w:r>
      <w:hyperlink w:anchor="_Toc522202219" w:history="1">
        <w:r w:rsidRPr="0000575C">
          <w:t>Статья</w:t>
        </w:r>
        <w:r w:rsidR="00FC6F49" w:rsidRPr="0000575C">
          <w:t xml:space="preserve"> </w:t>
        </w:r>
        <w:r w:rsidRPr="0000575C">
          <w:t>21:</w:t>
        </w:r>
        <w:r w:rsidR="00FC6F49" w:rsidRPr="0000575C">
          <w:t xml:space="preserve"> </w:t>
        </w:r>
        <w:r w:rsidRPr="0000575C">
          <w:t>Свобода</w:t>
        </w:r>
        <w:r w:rsidR="00FC6F49" w:rsidRPr="0000575C">
          <w:t xml:space="preserve"> </w:t>
        </w:r>
        <w:r w:rsidRPr="0000575C">
          <w:t>выражения</w:t>
        </w:r>
        <w:r w:rsidR="00FC6F49" w:rsidRPr="0000575C">
          <w:t xml:space="preserve"> </w:t>
        </w:r>
        <w:r w:rsidRPr="0000575C">
          <w:t>мнения</w:t>
        </w:r>
        <w:r w:rsidR="00FC6F49" w:rsidRPr="0000575C">
          <w:t xml:space="preserve"> </w:t>
        </w:r>
        <w:r w:rsidRPr="0000575C">
          <w:t>и</w:t>
        </w:r>
        <w:r w:rsidR="00FC6F49" w:rsidRPr="0000575C">
          <w:t xml:space="preserve"> </w:t>
        </w:r>
        <w:r w:rsidRPr="0000575C">
          <w:t>убеждений</w:t>
        </w:r>
        <w:r w:rsidR="00FC6F49" w:rsidRPr="0000575C">
          <w:t xml:space="preserve"> </w:t>
        </w:r>
        <w:r w:rsidRPr="0000575C">
          <w:t>и</w:t>
        </w:r>
        <w:r w:rsidR="00FC6F49" w:rsidRPr="0000575C">
          <w:t xml:space="preserve"> </w:t>
        </w:r>
        <w:r w:rsidRPr="0000575C">
          <w:t>доступ</w:t>
        </w:r>
        <w:r w:rsidR="00FC6F49" w:rsidRPr="0000575C">
          <w:t xml:space="preserve"> </w:t>
        </w:r>
        <w:r w:rsidRPr="0000575C">
          <w:t>к</w:t>
        </w:r>
        <w:r w:rsidR="00FC6F49" w:rsidRPr="0000575C">
          <w:t xml:space="preserve"> </w:t>
        </w:r>
        <w:r w:rsidRPr="0000575C">
          <w:t>информации</w:t>
        </w:r>
        <w:r w:rsidR="00FC6F49" w:rsidRPr="0000575C">
          <w:t xml:space="preserve"> </w:t>
        </w:r>
        <w:r w:rsidRPr="0000575C">
          <w:tab/>
        </w:r>
        <w:r w:rsidRPr="0000575C">
          <w:rPr>
            <w:webHidden/>
          </w:rPr>
          <w:tab/>
        </w:r>
      </w:hyperlink>
      <w:r w:rsidR="00A23690" w:rsidRPr="00A23690">
        <w:t>25</w:t>
      </w:r>
    </w:p>
    <w:p w14:paraId="095ADDB5" w14:textId="77777777" w:rsidR="003928DE" w:rsidRPr="00A23690" w:rsidRDefault="003928DE" w:rsidP="0000575C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00575C">
        <w:tab/>
      </w:r>
      <w:r w:rsidRPr="0000575C">
        <w:tab/>
      </w:r>
      <w:hyperlink w:anchor="_Toc522202220" w:history="1">
        <w:r w:rsidRPr="0000575C">
          <w:t>Статья</w:t>
        </w:r>
        <w:r w:rsidR="00FC6F49" w:rsidRPr="0000575C">
          <w:t xml:space="preserve"> </w:t>
        </w:r>
        <w:r w:rsidRPr="0000575C">
          <w:t>22:</w:t>
        </w:r>
        <w:r w:rsidR="00FC6F49" w:rsidRPr="0000575C">
          <w:t xml:space="preserve"> </w:t>
        </w:r>
        <w:r w:rsidRPr="0000575C">
          <w:t>Неприкосновенность</w:t>
        </w:r>
        <w:r w:rsidR="00FC6F49" w:rsidRPr="0000575C">
          <w:t xml:space="preserve"> </w:t>
        </w:r>
        <w:r w:rsidRPr="0000575C">
          <w:t>частной</w:t>
        </w:r>
        <w:r w:rsidR="00FC6F49" w:rsidRPr="0000575C">
          <w:t xml:space="preserve"> </w:t>
        </w:r>
        <w:r w:rsidRPr="0000575C">
          <w:t>жизни</w:t>
        </w:r>
        <w:r w:rsidR="00FC6F49" w:rsidRPr="0000575C">
          <w:t xml:space="preserve"> </w:t>
        </w:r>
        <w:r w:rsidRPr="0000575C">
          <w:tab/>
        </w:r>
        <w:r w:rsidRPr="0000575C">
          <w:rPr>
            <w:webHidden/>
          </w:rPr>
          <w:tab/>
        </w:r>
      </w:hyperlink>
      <w:r w:rsidR="00A23690" w:rsidRPr="00A23690">
        <w:t>26</w:t>
      </w:r>
    </w:p>
    <w:p w14:paraId="7DF81D93" w14:textId="77777777" w:rsidR="003928DE" w:rsidRPr="00A23690" w:rsidRDefault="003928DE" w:rsidP="0000575C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00575C">
        <w:tab/>
      </w:r>
      <w:r w:rsidRPr="0000575C">
        <w:tab/>
      </w:r>
      <w:hyperlink w:anchor="_Toc522202221" w:history="1">
        <w:r w:rsidRPr="0000575C">
          <w:t>Статья</w:t>
        </w:r>
        <w:r w:rsidR="00FC6F49" w:rsidRPr="0000575C">
          <w:t xml:space="preserve"> </w:t>
        </w:r>
        <w:r w:rsidRPr="0000575C">
          <w:t>23:</w:t>
        </w:r>
        <w:r w:rsidR="00FC6F49" w:rsidRPr="0000575C">
          <w:t xml:space="preserve"> </w:t>
        </w:r>
        <w:r w:rsidRPr="0000575C">
          <w:t>Уважение</w:t>
        </w:r>
        <w:r w:rsidR="00FC6F49" w:rsidRPr="0000575C">
          <w:t xml:space="preserve"> </w:t>
        </w:r>
        <w:r w:rsidRPr="0000575C">
          <w:t>дома</w:t>
        </w:r>
        <w:r w:rsidR="00FC6F49" w:rsidRPr="0000575C">
          <w:t xml:space="preserve"> </w:t>
        </w:r>
        <w:r w:rsidRPr="0000575C">
          <w:t>и</w:t>
        </w:r>
        <w:r w:rsidR="00FC6F49" w:rsidRPr="0000575C">
          <w:t xml:space="preserve"> </w:t>
        </w:r>
        <w:r w:rsidRPr="0000575C">
          <w:t>семьи</w:t>
        </w:r>
        <w:r w:rsidR="00FC6F49" w:rsidRPr="0000575C">
          <w:t xml:space="preserve"> </w:t>
        </w:r>
        <w:r w:rsidRPr="0000575C">
          <w:tab/>
        </w:r>
        <w:r w:rsidRPr="0000575C">
          <w:rPr>
            <w:webHidden/>
          </w:rPr>
          <w:tab/>
        </w:r>
      </w:hyperlink>
      <w:r w:rsidR="00A23690" w:rsidRPr="00A23690">
        <w:t>27</w:t>
      </w:r>
    </w:p>
    <w:p w14:paraId="329392C7" w14:textId="77777777" w:rsidR="003928DE" w:rsidRPr="00A23690" w:rsidRDefault="003928DE" w:rsidP="0000575C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00575C">
        <w:tab/>
      </w:r>
      <w:r w:rsidRPr="0000575C">
        <w:tab/>
      </w:r>
      <w:hyperlink w:anchor="_Toc522202221" w:history="1">
        <w:r w:rsidRPr="0000575C">
          <w:t>Статья</w:t>
        </w:r>
        <w:r w:rsidR="00FC6F49" w:rsidRPr="0000575C">
          <w:t xml:space="preserve"> </w:t>
        </w:r>
        <w:r w:rsidRPr="0000575C">
          <w:t>24:</w:t>
        </w:r>
        <w:r w:rsidR="00FC6F49" w:rsidRPr="0000575C">
          <w:t xml:space="preserve"> </w:t>
        </w:r>
        <w:r w:rsidRPr="0000575C">
          <w:t>Образование</w:t>
        </w:r>
        <w:r w:rsidR="00FC6F49" w:rsidRPr="0000575C">
          <w:t xml:space="preserve"> </w:t>
        </w:r>
        <w:r w:rsidRPr="0000575C">
          <w:tab/>
        </w:r>
        <w:r w:rsidRPr="0000575C">
          <w:rPr>
            <w:webHidden/>
          </w:rPr>
          <w:tab/>
        </w:r>
      </w:hyperlink>
      <w:r w:rsidR="00A23690" w:rsidRPr="00A23690">
        <w:t>28</w:t>
      </w:r>
    </w:p>
    <w:p w14:paraId="6272B83A" w14:textId="77777777" w:rsidR="003928DE" w:rsidRPr="00A23690" w:rsidRDefault="003928DE" w:rsidP="0000575C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00575C">
        <w:tab/>
      </w:r>
      <w:r w:rsidRPr="0000575C">
        <w:tab/>
        <w:t>Статья</w:t>
      </w:r>
      <w:r w:rsidR="00FC6F49" w:rsidRPr="0000575C">
        <w:t xml:space="preserve"> </w:t>
      </w:r>
      <w:r w:rsidRPr="0000575C">
        <w:t>25:</w:t>
      </w:r>
      <w:r w:rsidR="00FC6F49" w:rsidRPr="0000575C">
        <w:t xml:space="preserve"> </w:t>
      </w:r>
      <w:r w:rsidRPr="0000575C">
        <w:t>Здоровье</w:t>
      </w:r>
      <w:r w:rsidR="00FC6F49" w:rsidRPr="0000575C">
        <w:t xml:space="preserve"> </w:t>
      </w:r>
      <w:r w:rsidRPr="0000575C">
        <w:tab/>
      </w:r>
      <w:r w:rsidRPr="0000575C">
        <w:rPr>
          <w:webHidden/>
        </w:rPr>
        <w:tab/>
      </w:r>
      <w:r w:rsidR="00A23690" w:rsidRPr="00A23690">
        <w:rPr>
          <w:webHidden/>
        </w:rPr>
        <w:t>31</w:t>
      </w:r>
    </w:p>
    <w:p w14:paraId="66128466" w14:textId="7A3D52B2" w:rsidR="003928DE" w:rsidRPr="00C34697" w:rsidRDefault="003928DE" w:rsidP="0000575C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rPr>
          <w:lang w:val="en-US"/>
        </w:rPr>
      </w:pPr>
      <w:r w:rsidRPr="0000575C">
        <w:tab/>
      </w:r>
      <w:r w:rsidRPr="0000575C">
        <w:tab/>
      </w:r>
      <w:hyperlink w:anchor="_Toc522202224" w:history="1">
        <w:r w:rsidRPr="0000575C">
          <w:t>Статья</w:t>
        </w:r>
        <w:r w:rsidR="00FC6F49" w:rsidRPr="0000575C">
          <w:t xml:space="preserve"> </w:t>
        </w:r>
        <w:r w:rsidRPr="0000575C">
          <w:t>26:</w:t>
        </w:r>
        <w:r w:rsidR="00FC6F49" w:rsidRPr="0000575C">
          <w:t xml:space="preserve"> </w:t>
        </w:r>
        <w:r w:rsidRPr="0000575C">
          <w:t>Абилитация</w:t>
        </w:r>
        <w:r w:rsidR="00FC6F49" w:rsidRPr="0000575C">
          <w:t xml:space="preserve"> </w:t>
        </w:r>
        <w:r w:rsidRPr="0000575C">
          <w:t>и</w:t>
        </w:r>
        <w:r w:rsidR="00FC6F49" w:rsidRPr="0000575C">
          <w:t xml:space="preserve"> </w:t>
        </w:r>
        <w:r w:rsidRPr="0000575C">
          <w:t>реабилитация</w:t>
        </w:r>
        <w:r w:rsidR="00FC6F49" w:rsidRPr="0000575C">
          <w:t xml:space="preserve"> </w:t>
        </w:r>
        <w:r w:rsidRPr="0000575C">
          <w:tab/>
        </w:r>
        <w:r w:rsidRPr="0000575C">
          <w:rPr>
            <w:webHidden/>
          </w:rPr>
          <w:tab/>
        </w:r>
      </w:hyperlink>
      <w:r w:rsidR="00A23690" w:rsidRPr="00A23690">
        <w:t>3</w:t>
      </w:r>
      <w:r w:rsidR="00C34697">
        <w:rPr>
          <w:lang w:val="en-US"/>
        </w:rPr>
        <w:t>4</w:t>
      </w:r>
    </w:p>
    <w:p w14:paraId="6F6E3C81" w14:textId="77777777" w:rsidR="003928DE" w:rsidRPr="00A23690" w:rsidRDefault="003928DE" w:rsidP="0000575C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00575C">
        <w:tab/>
      </w:r>
      <w:r w:rsidRPr="0000575C">
        <w:tab/>
      </w:r>
      <w:hyperlink w:anchor="_Toc522202225" w:history="1">
        <w:r w:rsidRPr="0000575C">
          <w:t>Статья</w:t>
        </w:r>
        <w:r w:rsidR="00FC6F49" w:rsidRPr="0000575C">
          <w:t xml:space="preserve"> </w:t>
        </w:r>
        <w:r w:rsidRPr="0000575C">
          <w:t>27:</w:t>
        </w:r>
        <w:r w:rsidR="00FC6F49" w:rsidRPr="0000575C">
          <w:t xml:space="preserve"> </w:t>
        </w:r>
        <w:r w:rsidRPr="0000575C">
          <w:t>Труд</w:t>
        </w:r>
        <w:r w:rsidR="00FC6F49" w:rsidRPr="0000575C">
          <w:t xml:space="preserve"> </w:t>
        </w:r>
        <w:r w:rsidRPr="0000575C">
          <w:t>и</w:t>
        </w:r>
        <w:r w:rsidR="00FC6F49" w:rsidRPr="0000575C">
          <w:t xml:space="preserve"> </w:t>
        </w:r>
        <w:r w:rsidRPr="0000575C">
          <w:t>занятость</w:t>
        </w:r>
        <w:r w:rsidR="00FC6F49" w:rsidRPr="0000575C">
          <w:t xml:space="preserve"> </w:t>
        </w:r>
        <w:r w:rsidRPr="0000575C">
          <w:tab/>
        </w:r>
        <w:r w:rsidRPr="0000575C">
          <w:rPr>
            <w:webHidden/>
          </w:rPr>
          <w:tab/>
        </w:r>
      </w:hyperlink>
      <w:r w:rsidR="00A23690" w:rsidRPr="00A23690">
        <w:t>34</w:t>
      </w:r>
    </w:p>
    <w:p w14:paraId="73141FF0" w14:textId="77777777" w:rsidR="003928DE" w:rsidRPr="00A23690" w:rsidRDefault="003928DE" w:rsidP="0000575C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00575C">
        <w:tab/>
      </w:r>
      <w:r w:rsidRPr="0000575C">
        <w:tab/>
      </w:r>
      <w:hyperlink w:anchor="_Toc522202226" w:history="1">
        <w:r w:rsidRPr="0000575C">
          <w:t>Статья</w:t>
        </w:r>
        <w:r w:rsidR="00FC6F49" w:rsidRPr="0000575C">
          <w:t xml:space="preserve"> </w:t>
        </w:r>
        <w:r w:rsidRPr="0000575C">
          <w:t>28:</w:t>
        </w:r>
        <w:r w:rsidR="00FC6F49" w:rsidRPr="0000575C">
          <w:t xml:space="preserve"> </w:t>
        </w:r>
        <w:r w:rsidRPr="0000575C">
          <w:t>Достаточный</w:t>
        </w:r>
        <w:r w:rsidR="00FC6F49" w:rsidRPr="0000575C">
          <w:t xml:space="preserve"> </w:t>
        </w:r>
        <w:r w:rsidRPr="0000575C">
          <w:t>жизненный</w:t>
        </w:r>
        <w:r w:rsidR="00FC6F49" w:rsidRPr="0000575C">
          <w:t xml:space="preserve"> </w:t>
        </w:r>
        <w:r w:rsidRPr="0000575C">
          <w:t>уровень</w:t>
        </w:r>
        <w:r w:rsidR="00FC6F49" w:rsidRPr="0000575C">
          <w:t xml:space="preserve"> </w:t>
        </w:r>
        <w:r w:rsidRPr="0000575C">
          <w:t>и</w:t>
        </w:r>
        <w:r w:rsidR="00FC6F49" w:rsidRPr="0000575C">
          <w:t xml:space="preserve"> </w:t>
        </w:r>
        <w:r w:rsidRPr="0000575C">
          <w:t>социальная</w:t>
        </w:r>
        <w:r w:rsidR="00FC6F49" w:rsidRPr="0000575C">
          <w:t xml:space="preserve"> </w:t>
        </w:r>
        <w:r w:rsidRPr="0000575C">
          <w:t>защита</w:t>
        </w:r>
        <w:r w:rsidR="00FC6F49" w:rsidRPr="0000575C">
          <w:t xml:space="preserve"> </w:t>
        </w:r>
        <w:r w:rsidRPr="0000575C">
          <w:tab/>
        </w:r>
        <w:r w:rsidRPr="0000575C">
          <w:rPr>
            <w:webHidden/>
          </w:rPr>
          <w:tab/>
        </w:r>
      </w:hyperlink>
      <w:r w:rsidR="00A23690" w:rsidRPr="00A23690">
        <w:t>37</w:t>
      </w:r>
    </w:p>
    <w:p w14:paraId="661A3CC9" w14:textId="77777777" w:rsidR="003928DE" w:rsidRPr="00A23690" w:rsidRDefault="003928DE" w:rsidP="0000575C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00575C">
        <w:tab/>
      </w:r>
      <w:r w:rsidRPr="0000575C">
        <w:tab/>
      </w:r>
      <w:hyperlink w:anchor="_Toc522202221" w:history="1">
        <w:r w:rsidRPr="0000575C">
          <w:t>Статья</w:t>
        </w:r>
        <w:r w:rsidR="00FC6F49" w:rsidRPr="0000575C">
          <w:t xml:space="preserve"> </w:t>
        </w:r>
        <w:r w:rsidRPr="0000575C">
          <w:t>29:</w:t>
        </w:r>
        <w:r w:rsidR="00FC6F49" w:rsidRPr="0000575C">
          <w:t xml:space="preserve"> </w:t>
        </w:r>
        <w:r w:rsidRPr="0000575C">
          <w:t>Участие</w:t>
        </w:r>
        <w:r w:rsidR="00FC6F49" w:rsidRPr="0000575C">
          <w:t xml:space="preserve"> </w:t>
        </w:r>
        <w:r w:rsidRPr="0000575C">
          <w:t>в</w:t>
        </w:r>
        <w:r w:rsidR="00FC6F49" w:rsidRPr="0000575C">
          <w:t xml:space="preserve"> </w:t>
        </w:r>
        <w:r w:rsidRPr="0000575C">
          <w:t>политической</w:t>
        </w:r>
        <w:r w:rsidR="00FC6F49" w:rsidRPr="0000575C">
          <w:t xml:space="preserve"> </w:t>
        </w:r>
        <w:r w:rsidRPr="0000575C">
          <w:t>и</w:t>
        </w:r>
        <w:r w:rsidR="00FC6F49" w:rsidRPr="0000575C">
          <w:t xml:space="preserve"> </w:t>
        </w:r>
        <w:r w:rsidRPr="0000575C">
          <w:t>общественной</w:t>
        </w:r>
        <w:r w:rsidR="00FC6F49" w:rsidRPr="0000575C">
          <w:t xml:space="preserve"> </w:t>
        </w:r>
        <w:r w:rsidRPr="0000575C">
          <w:t>жизни</w:t>
        </w:r>
        <w:r w:rsidR="00FC6F49" w:rsidRPr="0000575C">
          <w:t xml:space="preserve"> </w:t>
        </w:r>
        <w:r w:rsidRPr="0000575C">
          <w:tab/>
        </w:r>
        <w:r w:rsidRPr="0000575C">
          <w:rPr>
            <w:webHidden/>
          </w:rPr>
          <w:tab/>
        </w:r>
      </w:hyperlink>
      <w:r w:rsidR="00A23690" w:rsidRPr="00A23690">
        <w:t>38</w:t>
      </w:r>
    </w:p>
    <w:p w14:paraId="179ADBF0" w14:textId="4CC6BCB2" w:rsidR="003928DE" w:rsidRPr="00C34697" w:rsidRDefault="003928DE" w:rsidP="0000575C">
      <w:pPr>
        <w:tabs>
          <w:tab w:val="right" w:pos="850"/>
          <w:tab w:val="left" w:pos="1134"/>
          <w:tab w:val="left" w:pos="1559"/>
          <w:tab w:val="left" w:leader="dot" w:pos="8787"/>
          <w:tab w:val="right" w:pos="9638"/>
        </w:tabs>
        <w:spacing w:after="120"/>
      </w:pPr>
      <w:r w:rsidRPr="0000575C">
        <w:tab/>
      </w:r>
      <w:r w:rsidRPr="0000575C">
        <w:tab/>
        <w:t>Статья</w:t>
      </w:r>
      <w:r w:rsidR="00FC6F49" w:rsidRPr="0000575C">
        <w:t xml:space="preserve"> </w:t>
      </w:r>
      <w:r w:rsidRPr="0000575C">
        <w:t>30:</w:t>
      </w:r>
      <w:r w:rsidR="00FC6F49" w:rsidRPr="0000575C">
        <w:t xml:space="preserve"> </w:t>
      </w:r>
      <w:r w:rsidRPr="0000575C">
        <w:t>Участие</w:t>
      </w:r>
      <w:r w:rsidR="00FC6F49" w:rsidRPr="0000575C">
        <w:t xml:space="preserve"> </w:t>
      </w:r>
      <w:r w:rsidRPr="0000575C">
        <w:t>в</w:t>
      </w:r>
      <w:r w:rsidR="00FC6F49" w:rsidRPr="0000575C">
        <w:t xml:space="preserve"> </w:t>
      </w:r>
      <w:r w:rsidRPr="0000575C">
        <w:t>культурной</w:t>
      </w:r>
      <w:r w:rsidR="00FC6F49" w:rsidRPr="0000575C">
        <w:t xml:space="preserve"> </w:t>
      </w:r>
      <w:r w:rsidRPr="0000575C">
        <w:t>жизни,</w:t>
      </w:r>
      <w:r w:rsidR="00FC6F49" w:rsidRPr="0000575C">
        <w:t xml:space="preserve"> </w:t>
      </w:r>
      <w:r w:rsidRPr="0000575C">
        <w:t>проведении</w:t>
      </w:r>
      <w:r w:rsidR="00FC6F49" w:rsidRPr="0000575C">
        <w:t xml:space="preserve"> </w:t>
      </w:r>
      <w:r w:rsidRPr="0000575C">
        <w:t>досуга</w:t>
      </w:r>
      <w:r w:rsidR="00FC6F49" w:rsidRPr="0000575C">
        <w:t xml:space="preserve"> </w:t>
      </w:r>
      <w:r w:rsidRPr="0000575C">
        <w:t>и</w:t>
      </w:r>
      <w:r w:rsidR="00FC6F49" w:rsidRPr="0000575C">
        <w:t xml:space="preserve"> </w:t>
      </w:r>
      <w:r w:rsidRPr="0000575C">
        <w:t>отдыха</w:t>
      </w:r>
      <w:r w:rsidR="00FC6F49" w:rsidRPr="0000575C">
        <w:t xml:space="preserve"> </w:t>
      </w:r>
      <w:r w:rsidRPr="0000575C">
        <w:t>и</w:t>
      </w:r>
      <w:r w:rsidR="00FC6F49" w:rsidRPr="0000575C">
        <w:t xml:space="preserve"> </w:t>
      </w:r>
      <w:r w:rsidRPr="0000575C">
        <w:t>занятии</w:t>
      </w:r>
      <w:r w:rsidR="00FC6F49" w:rsidRPr="0000575C">
        <w:t xml:space="preserve"> </w:t>
      </w:r>
      <w:r w:rsidR="0000575C" w:rsidRPr="0000575C">
        <w:br/>
      </w:r>
      <w:r w:rsidR="0000575C" w:rsidRPr="0000575C">
        <w:tab/>
      </w:r>
      <w:r w:rsidR="0000575C" w:rsidRPr="0000575C">
        <w:tab/>
      </w:r>
      <w:r w:rsidRPr="0000575C">
        <w:t>спортом</w:t>
      </w:r>
      <w:r w:rsidR="00FC6F49" w:rsidRPr="0000575C">
        <w:t xml:space="preserve"> </w:t>
      </w:r>
      <w:r w:rsidRPr="0000575C">
        <w:tab/>
      </w:r>
      <w:r w:rsidRPr="0000575C">
        <w:rPr>
          <w:webHidden/>
        </w:rPr>
        <w:tab/>
      </w:r>
      <w:r w:rsidR="00C34697" w:rsidRPr="00C34697">
        <w:rPr>
          <w:webHidden/>
        </w:rPr>
        <w:t>40</w:t>
      </w:r>
    </w:p>
    <w:p w14:paraId="2AF455C3" w14:textId="77777777" w:rsidR="00C15AB9" w:rsidRPr="0000575C" w:rsidRDefault="00C15AB9" w:rsidP="0000575C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00575C">
        <w:br w:type="page"/>
      </w:r>
    </w:p>
    <w:p w14:paraId="7A8AEFEE" w14:textId="77777777" w:rsidR="003928DE" w:rsidRPr="000C141C" w:rsidRDefault="003928DE" w:rsidP="00C15AB9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4353FF">
        <w:lastRenderedPageBreak/>
        <w:tab/>
        <w:t>V.</w:t>
      </w:r>
      <w:r w:rsidRPr="004353FF">
        <w:tab/>
        <w:t>Особое</w:t>
      </w:r>
      <w:r w:rsidR="00FC6F49">
        <w:t xml:space="preserve"> </w:t>
      </w:r>
      <w:r w:rsidRPr="004353FF">
        <w:t>положение</w:t>
      </w:r>
      <w:r w:rsidR="00FC6F49">
        <w:t xml:space="preserve"> </w:t>
      </w:r>
      <w:r w:rsidRPr="004353FF">
        <w:t>мальчиков,</w:t>
      </w:r>
      <w:r w:rsidR="00FC6F49">
        <w:t xml:space="preserve"> </w:t>
      </w:r>
      <w:r w:rsidRPr="004353FF">
        <w:t>девочек</w:t>
      </w:r>
      <w:r w:rsidR="00FC6F49">
        <w:t xml:space="preserve"> </w:t>
      </w:r>
      <w:r w:rsidRPr="004353FF">
        <w:t>и</w:t>
      </w:r>
      <w:r w:rsidR="00FC6F49">
        <w:t xml:space="preserve"> </w:t>
      </w:r>
      <w:r w:rsidRPr="004353FF">
        <w:t>женщин</w:t>
      </w:r>
      <w:r w:rsidR="00FC6F49">
        <w:t xml:space="preserve"> </w:t>
      </w:r>
      <w:r w:rsidRPr="004353FF">
        <w:t>с</w:t>
      </w:r>
      <w:r w:rsidR="00FC6F49">
        <w:t xml:space="preserve"> </w:t>
      </w:r>
      <w:r w:rsidRPr="004353FF">
        <w:t>инвалидностью</w:t>
      </w:r>
      <w:r w:rsidR="00FC6F49">
        <w:t xml:space="preserve"> </w:t>
      </w:r>
      <w:r w:rsidRPr="004353FF">
        <w:tab/>
      </w:r>
      <w:r w:rsidRPr="004353FF">
        <w:rPr>
          <w:webHidden/>
        </w:rPr>
        <w:tab/>
      </w:r>
      <w:r w:rsidR="00A23690" w:rsidRPr="000C141C">
        <w:rPr>
          <w:webHidden/>
        </w:rPr>
        <w:t>40</w:t>
      </w:r>
    </w:p>
    <w:p w14:paraId="3F237259" w14:textId="03700FDC" w:rsidR="003928DE" w:rsidRPr="000C141C" w:rsidRDefault="003928DE" w:rsidP="00C15AB9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4353FF">
        <w:tab/>
      </w:r>
      <w:r w:rsidRPr="004353FF">
        <w:tab/>
        <w:t>Статья</w:t>
      </w:r>
      <w:r w:rsidR="00FC6F49">
        <w:t xml:space="preserve"> </w:t>
      </w:r>
      <w:r w:rsidRPr="004353FF">
        <w:t>6</w:t>
      </w:r>
      <w:r w:rsidR="00F87074" w:rsidRPr="00C34697">
        <w:t>:</w:t>
      </w:r>
      <w:r w:rsidR="00FC6F49">
        <w:t xml:space="preserve"> </w:t>
      </w:r>
      <w:r w:rsidRPr="004353FF">
        <w:t>Женщины</w:t>
      </w:r>
      <w:r w:rsidR="00FC6F49">
        <w:t xml:space="preserve"> </w:t>
      </w:r>
      <w:r w:rsidRPr="004353FF">
        <w:t>с</w:t>
      </w:r>
      <w:r w:rsidR="00FC6F49">
        <w:t xml:space="preserve"> </w:t>
      </w:r>
      <w:r w:rsidRPr="004353FF">
        <w:t>инвалидностью</w:t>
      </w:r>
      <w:r w:rsidR="00FC6F49">
        <w:t xml:space="preserve"> </w:t>
      </w:r>
      <w:r w:rsidRPr="004353FF">
        <w:tab/>
      </w:r>
      <w:r w:rsidRPr="004353FF">
        <w:rPr>
          <w:webHidden/>
        </w:rPr>
        <w:tab/>
      </w:r>
      <w:r w:rsidR="00A23690" w:rsidRPr="000C141C">
        <w:rPr>
          <w:webHidden/>
        </w:rPr>
        <w:t>40</w:t>
      </w:r>
    </w:p>
    <w:p w14:paraId="4DE6A7F5" w14:textId="1BC52A12" w:rsidR="003928DE" w:rsidRPr="00C34697" w:rsidRDefault="003928DE" w:rsidP="00C15AB9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rPr>
          <w:lang w:val="en-US"/>
        </w:rPr>
      </w:pPr>
      <w:r w:rsidRPr="004353FF">
        <w:tab/>
      </w:r>
      <w:r w:rsidRPr="004353FF">
        <w:tab/>
        <w:t>Статья</w:t>
      </w:r>
      <w:r w:rsidR="00FC6F49">
        <w:t xml:space="preserve"> </w:t>
      </w:r>
      <w:r w:rsidRPr="004353FF">
        <w:t>7:</w:t>
      </w:r>
      <w:r w:rsidR="00FC6F49">
        <w:t xml:space="preserve"> </w:t>
      </w:r>
      <w:r w:rsidRPr="004353FF">
        <w:t>Дети</w:t>
      </w:r>
      <w:r w:rsidR="00FC6F49">
        <w:t xml:space="preserve"> </w:t>
      </w:r>
      <w:r w:rsidRPr="004353FF">
        <w:t>с</w:t>
      </w:r>
      <w:r w:rsidR="00FC6F49">
        <w:t xml:space="preserve"> </w:t>
      </w:r>
      <w:r w:rsidRPr="004353FF">
        <w:t>инвалидностью</w:t>
      </w:r>
      <w:r w:rsidR="00FC6F49">
        <w:t xml:space="preserve"> </w:t>
      </w:r>
      <w:r w:rsidRPr="004353FF">
        <w:rPr>
          <w:webHidden/>
        </w:rPr>
        <w:tab/>
      </w:r>
      <w:r w:rsidRPr="004353FF">
        <w:rPr>
          <w:webHidden/>
        </w:rPr>
        <w:tab/>
      </w:r>
      <w:r w:rsidR="00A23690" w:rsidRPr="00A23690">
        <w:rPr>
          <w:webHidden/>
        </w:rPr>
        <w:t>4</w:t>
      </w:r>
      <w:r w:rsidR="00C34697">
        <w:rPr>
          <w:webHidden/>
          <w:lang w:val="en-US"/>
        </w:rPr>
        <w:t>1</w:t>
      </w:r>
    </w:p>
    <w:p w14:paraId="24C643DD" w14:textId="77777777" w:rsidR="003928DE" w:rsidRPr="00A23690" w:rsidRDefault="003928DE" w:rsidP="00C15AB9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4353FF">
        <w:tab/>
        <w:t>VI.</w:t>
      </w:r>
      <w:r w:rsidRPr="004353FF">
        <w:tab/>
        <w:t>Конкретные</w:t>
      </w:r>
      <w:r w:rsidR="00FC6F49">
        <w:t xml:space="preserve"> </w:t>
      </w:r>
      <w:r w:rsidRPr="004353FF">
        <w:t>обязательства</w:t>
      </w:r>
      <w:r w:rsidR="00FC6F49">
        <w:t xml:space="preserve"> </w:t>
      </w:r>
      <w:r w:rsidRPr="004353FF">
        <w:rPr>
          <w:webHidden/>
        </w:rPr>
        <w:tab/>
      </w:r>
      <w:r w:rsidRPr="004353FF">
        <w:rPr>
          <w:webHidden/>
        </w:rPr>
        <w:tab/>
      </w:r>
      <w:r w:rsidR="00A23690" w:rsidRPr="00A23690">
        <w:rPr>
          <w:webHidden/>
        </w:rPr>
        <w:t>41</w:t>
      </w:r>
    </w:p>
    <w:p w14:paraId="6526314D" w14:textId="77777777" w:rsidR="003928DE" w:rsidRPr="00A23690" w:rsidRDefault="003928DE" w:rsidP="00C15AB9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4353FF">
        <w:tab/>
      </w:r>
      <w:r w:rsidRPr="004353FF">
        <w:tab/>
        <w:t>Статья</w:t>
      </w:r>
      <w:r w:rsidR="00FC6F49">
        <w:t xml:space="preserve"> </w:t>
      </w:r>
      <w:r w:rsidRPr="004353FF">
        <w:t>31:</w:t>
      </w:r>
      <w:r w:rsidR="00FC6F49">
        <w:t xml:space="preserve"> </w:t>
      </w:r>
      <w:r w:rsidRPr="004353FF">
        <w:t>Статистика</w:t>
      </w:r>
      <w:r w:rsidR="00FC6F49">
        <w:t xml:space="preserve"> </w:t>
      </w:r>
      <w:r w:rsidRPr="004353FF">
        <w:t>и</w:t>
      </w:r>
      <w:r w:rsidR="00FC6F49">
        <w:t xml:space="preserve"> </w:t>
      </w:r>
      <w:r w:rsidRPr="004353FF">
        <w:t>сбор</w:t>
      </w:r>
      <w:r w:rsidR="00FC6F49">
        <w:t xml:space="preserve"> </w:t>
      </w:r>
      <w:r w:rsidRPr="004353FF">
        <w:t>данных</w:t>
      </w:r>
      <w:r w:rsidR="00FC6F49">
        <w:t xml:space="preserve"> </w:t>
      </w:r>
      <w:r w:rsidRPr="004353FF">
        <w:tab/>
      </w:r>
      <w:r w:rsidRPr="004353FF">
        <w:rPr>
          <w:webHidden/>
        </w:rPr>
        <w:tab/>
      </w:r>
      <w:r w:rsidR="00A23690" w:rsidRPr="00A23690">
        <w:rPr>
          <w:webHidden/>
        </w:rPr>
        <w:t>41</w:t>
      </w:r>
    </w:p>
    <w:p w14:paraId="053E43C6" w14:textId="7025CA41" w:rsidR="003928DE" w:rsidRPr="00C34697" w:rsidRDefault="003928DE" w:rsidP="00C15AB9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rPr>
          <w:lang w:val="en-US"/>
        </w:rPr>
      </w:pPr>
      <w:r w:rsidRPr="004353FF">
        <w:tab/>
      </w:r>
      <w:r w:rsidRPr="004353FF">
        <w:tab/>
        <w:t>Статья</w:t>
      </w:r>
      <w:r w:rsidR="00FC6F49">
        <w:t xml:space="preserve"> </w:t>
      </w:r>
      <w:r w:rsidRPr="004353FF">
        <w:t>32:</w:t>
      </w:r>
      <w:r w:rsidR="00FC6F49">
        <w:t xml:space="preserve"> </w:t>
      </w:r>
      <w:r w:rsidRPr="004353FF">
        <w:t>Международное</w:t>
      </w:r>
      <w:r w:rsidR="00FC6F49">
        <w:t xml:space="preserve"> </w:t>
      </w:r>
      <w:r w:rsidRPr="004353FF">
        <w:t>сотрудничество</w:t>
      </w:r>
      <w:r w:rsidR="00FC6F49">
        <w:t xml:space="preserve"> </w:t>
      </w:r>
      <w:r w:rsidRPr="004353FF">
        <w:rPr>
          <w:webHidden/>
        </w:rPr>
        <w:tab/>
      </w:r>
      <w:r w:rsidRPr="004353FF">
        <w:rPr>
          <w:webHidden/>
        </w:rPr>
        <w:tab/>
      </w:r>
      <w:r w:rsidR="00A23690" w:rsidRPr="00A23690">
        <w:rPr>
          <w:webHidden/>
        </w:rPr>
        <w:t>4</w:t>
      </w:r>
      <w:r w:rsidR="00C34697">
        <w:rPr>
          <w:webHidden/>
          <w:lang w:val="en-US"/>
        </w:rPr>
        <w:t>2</w:t>
      </w:r>
      <w:bookmarkStart w:id="0" w:name="_GoBack"/>
      <w:bookmarkEnd w:id="0"/>
    </w:p>
    <w:p w14:paraId="40BAAC84" w14:textId="77777777" w:rsidR="003928DE" w:rsidRPr="00A23690" w:rsidRDefault="003928DE" w:rsidP="00C15AB9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4353FF">
        <w:tab/>
      </w:r>
      <w:r w:rsidRPr="004353FF">
        <w:tab/>
        <w:t>Статья</w:t>
      </w:r>
      <w:r w:rsidR="00FC6F49">
        <w:t xml:space="preserve"> </w:t>
      </w:r>
      <w:r w:rsidRPr="004353FF">
        <w:t>33:</w:t>
      </w:r>
      <w:r w:rsidR="00FC6F49">
        <w:t xml:space="preserve"> </w:t>
      </w:r>
      <w:r w:rsidRPr="004353FF">
        <w:t>Национальное</w:t>
      </w:r>
      <w:r w:rsidR="00FC6F49">
        <w:t xml:space="preserve"> </w:t>
      </w:r>
      <w:r w:rsidRPr="004353FF">
        <w:t>осуществление</w:t>
      </w:r>
      <w:r w:rsidR="00FC6F49">
        <w:t xml:space="preserve"> </w:t>
      </w:r>
      <w:r w:rsidRPr="004353FF">
        <w:t>и</w:t>
      </w:r>
      <w:r w:rsidR="00FC6F49">
        <w:t xml:space="preserve"> </w:t>
      </w:r>
      <w:r w:rsidRPr="004353FF">
        <w:t>мониторинг</w:t>
      </w:r>
      <w:r w:rsidR="00FC6F49">
        <w:t xml:space="preserve"> </w:t>
      </w:r>
      <w:r w:rsidRPr="004353FF">
        <w:rPr>
          <w:webHidden/>
        </w:rPr>
        <w:tab/>
      </w:r>
      <w:r w:rsidRPr="004353FF">
        <w:rPr>
          <w:webHidden/>
        </w:rPr>
        <w:tab/>
      </w:r>
      <w:r w:rsidR="00A23690" w:rsidRPr="00A23690">
        <w:rPr>
          <w:webHidden/>
        </w:rPr>
        <w:t>43</w:t>
      </w:r>
    </w:p>
    <w:p w14:paraId="54791686" w14:textId="77777777" w:rsidR="003928DE" w:rsidRPr="000C141C" w:rsidRDefault="003928DE" w:rsidP="00C15AB9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C15AB9">
        <w:tab/>
      </w:r>
      <w:r w:rsidRPr="00C15AB9">
        <w:tab/>
      </w:r>
      <w:hyperlink w:anchor="_Toc522202236" w:history="1">
        <w:r w:rsidRPr="00C15AB9">
          <w:t>Заключение</w:t>
        </w:r>
        <w:r w:rsidR="00FC6F49" w:rsidRPr="00FC6F49">
          <w:t xml:space="preserve"> </w:t>
        </w:r>
        <w:r w:rsidRPr="004353FF">
          <w:rPr>
            <w:webHidden/>
          </w:rPr>
          <w:tab/>
        </w:r>
        <w:r w:rsidRPr="004353FF">
          <w:rPr>
            <w:webHidden/>
          </w:rPr>
          <w:tab/>
        </w:r>
      </w:hyperlink>
      <w:r w:rsidR="00A23690" w:rsidRPr="000C141C">
        <w:t>44</w:t>
      </w:r>
    </w:p>
    <w:p w14:paraId="4461F2F6" w14:textId="77777777" w:rsidR="003928DE" w:rsidRPr="004353FF" w:rsidRDefault="003928DE" w:rsidP="003928DE">
      <w:pPr>
        <w:pStyle w:val="HChG"/>
      </w:pPr>
      <w:r w:rsidRPr="004353FF">
        <w:br w:type="page"/>
      </w:r>
      <w:bookmarkStart w:id="1" w:name="_Toc496023904"/>
      <w:bookmarkStart w:id="2" w:name="_Toc508619770"/>
      <w:bookmarkStart w:id="3" w:name="_Toc522202196"/>
      <w:r w:rsidRPr="004353FF">
        <w:lastRenderedPageBreak/>
        <w:tab/>
      </w:r>
      <w:r w:rsidRPr="004353FF">
        <w:tab/>
        <w:t>Сокращения</w:t>
      </w:r>
      <w:r w:rsidR="00FC6F49">
        <w:t xml:space="preserve"> </w:t>
      </w:r>
      <w:r w:rsidRPr="004353FF">
        <w:t>и</w:t>
      </w:r>
      <w:r w:rsidR="00FC6F49">
        <w:t xml:space="preserve"> </w:t>
      </w:r>
      <w:r w:rsidRPr="004353FF">
        <w:t>аббревиатуры</w:t>
      </w:r>
      <w:bookmarkEnd w:id="1"/>
      <w:bookmarkEnd w:id="2"/>
      <w:bookmarkEnd w:id="3"/>
    </w:p>
    <w:p w14:paraId="7CB2B0DD" w14:textId="77777777" w:rsidR="006258AF" w:rsidRPr="004353FF" w:rsidRDefault="006258AF" w:rsidP="006258AF">
      <w:pPr>
        <w:pStyle w:val="SingleTxtG"/>
        <w:spacing w:after="100"/>
        <w:ind w:left="3827" w:right="851" w:hanging="2693"/>
        <w:jc w:val="left"/>
        <w:rPr>
          <w:bCs/>
        </w:rPr>
      </w:pPr>
      <w:r w:rsidRPr="004353FF">
        <w:rPr>
          <w:bCs/>
        </w:rPr>
        <w:t>АМВ</w:t>
      </w:r>
      <w:r w:rsidRPr="004353FF">
        <w:rPr>
          <w:bCs/>
        </w:rPr>
        <w:tab/>
      </w:r>
      <w:r w:rsidRPr="004353FF">
        <w:t>Ассоци</w:t>
      </w:r>
      <w:r w:rsidRPr="006258AF">
        <w:rPr>
          <w:bCs/>
        </w:rPr>
        <w:t>ация</w:t>
      </w:r>
      <w:r w:rsidR="00FC6F49">
        <w:rPr>
          <w:bCs/>
        </w:rPr>
        <w:t xml:space="preserve"> </w:t>
      </w:r>
      <w:r w:rsidRPr="006258AF">
        <w:rPr>
          <w:bCs/>
        </w:rPr>
        <w:t>матерей-воспитателей</w:t>
      </w:r>
    </w:p>
    <w:p w14:paraId="6E3804E5" w14:textId="77777777" w:rsidR="006258AF" w:rsidRPr="006258AF" w:rsidRDefault="006258AF" w:rsidP="006258AF">
      <w:pPr>
        <w:pStyle w:val="SingleTxtG"/>
        <w:spacing w:after="100"/>
        <w:ind w:left="3827" w:right="851" w:hanging="2693"/>
        <w:jc w:val="left"/>
      </w:pPr>
      <w:r w:rsidRPr="004353FF">
        <w:rPr>
          <w:bCs/>
        </w:rPr>
        <w:t>АРУ</w:t>
      </w:r>
      <w:r w:rsidRPr="004353FF">
        <w:rPr>
          <w:bCs/>
        </w:rPr>
        <w:tab/>
        <w:t>Ассоци</w:t>
      </w:r>
      <w:r w:rsidRPr="006258AF">
        <w:t>ация</w:t>
      </w:r>
      <w:r w:rsidR="00FC6F49">
        <w:t xml:space="preserve"> </w:t>
      </w:r>
      <w:r w:rsidRPr="006258AF">
        <w:t>родителей</w:t>
      </w:r>
      <w:r w:rsidR="00FC6F49">
        <w:t xml:space="preserve"> </w:t>
      </w:r>
      <w:r w:rsidRPr="006258AF">
        <w:t>учащихся</w:t>
      </w:r>
    </w:p>
    <w:p w14:paraId="7620B3B5" w14:textId="77777777" w:rsidR="006258AF" w:rsidRPr="006258AF" w:rsidRDefault="006258AF" w:rsidP="006258AF">
      <w:pPr>
        <w:pStyle w:val="SingleTxtG"/>
        <w:spacing w:after="100"/>
        <w:ind w:left="3827" w:right="851" w:hanging="2693"/>
        <w:jc w:val="left"/>
      </w:pPr>
      <w:r w:rsidRPr="006258AF">
        <w:t>АСООР</w:t>
      </w:r>
      <w:r w:rsidRPr="006258AF">
        <w:tab/>
        <w:t>Ассоциация</w:t>
      </w:r>
      <w:r w:rsidR="00FC6F49">
        <w:t xml:space="preserve"> </w:t>
      </w:r>
      <w:r w:rsidRPr="006258AF">
        <w:t>содействия</w:t>
      </w:r>
      <w:r w:rsidR="00FC6F49">
        <w:t xml:space="preserve"> </w:t>
      </w:r>
      <w:r w:rsidRPr="006258AF">
        <w:t>образованию</w:t>
      </w:r>
      <w:r w:rsidR="00FC6F49">
        <w:t xml:space="preserve"> </w:t>
      </w:r>
      <w:r w:rsidRPr="006258AF">
        <w:t>и</w:t>
      </w:r>
      <w:r w:rsidR="00FC6F49">
        <w:t xml:space="preserve"> </w:t>
      </w:r>
      <w:r w:rsidRPr="006258AF">
        <w:t>обучению</w:t>
      </w:r>
      <w:r w:rsidR="00FC6F49">
        <w:t xml:space="preserve"> </w:t>
      </w:r>
      <w:r w:rsidRPr="006258AF">
        <w:t>за</w:t>
      </w:r>
      <w:r w:rsidR="00FC6F49">
        <w:rPr>
          <w:lang w:val="en-US"/>
        </w:rPr>
        <w:t> </w:t>
      </w:r>
      <w:r w:rsidRPr="006258AF">
        <w:t>рубежом</w:t>
      </w:r>
    </w:p>
    <w:p w14:paraId="5F9B23F5" w14:textId="77777777" w:rsidR="006258AF" w:rsidRPr="006258AF" w:rsidRDefault="006258AF" w:rsidP="006258AF">
      <w:pPr>
        <w:pStyle w:val="SingleTxtG"/>
        <w:spacing w:after="100"/>
        <w:ind w:left="3827" w:right="851" w:hanging="2693"/>
        <w:jc w:val="left"/>
      </w:pPr>
      <w:r w:rsidRPr="006258AF">
        <w:t>АХПБР</w:t>
      </w:r>
      <w:r w:rsidRPr="006258AF">
        <w:tab/>
        <w:t>Африканская</w:t>
      </w:r>
      <w:r w:rsidR="00FC6F49">
        <w:t xml:space="preserve"> </w:t>
      </w:r>
      <w:r w:rsidRPr="006258AF">
        <w:t>хартия</w:t>
      </w:r>
      <w:r w:rsidR="00FC6F49">
        <w:t xml:space="preserve"> </w:t>
      </w:r>
      <w:r w:rsidRPr="006258AF">
        <w:t>прав</w:t>
      </w:r>
      <w:r w:rsidR="00FC6F49">
        <w:t xml:space="preserve"> </w:t>
      </w:r>
      <w:r w:rsidRPr="006258AF">
        <w:t>и</w:t>
      </w:r>
      <w:r w:rsidR="00FC6F49">
        <w:t xml:space="preserve"> </w:t>
      </w:r>
      <w:r w:rsidRPr="006258AF">
        <w:t>благополучия</w:t>
      </w:r>
      <w:r w:rsidR="00FC6F49">
        <w:t xml:space="preserve"> </w:t>
      </w:r>
      <w:r w:rsidRPr="006258AF">
        <w:t>ребенка</w:t>
      </w:r>
    </w:p>
    <w:p w14:paraId="5DBF5BEC" w14:textId="77777777" w:rsidR="006258AF" w:rsidRPr="006258AF" w:rsidRDefault="006258AF" w:rsidP="006258AF">
      <w:pPr>
        <w:pStyle w:val="SingleTxtG"/>
        <w:spacing w:after="100"/>
        <w:ind w:left="3827" w:right="851" w:hanging="2693"/>
        <w:jc w:val="left"/>
      </w:pPr>
      <w:r w:rsidRPr="006258AF">
        <w:t>ВОИС</w:t>
      </w:r>
      <w:r w:rsidRPr="006258AF">
        <w:tab/>
        <w:t>Всемирная</w:t>
      </w:r>
      <w:r w:rsidR="00FC6F49">
        <w:t xml:space="preserve"> </w:t>
      </w:r>
      <w:r w:rsidRPr="006258AF">
        <w:t>организация</w:t>
      </w:r>
      <w:r w:rsidR="00FC6F49">
        <w:t xml:space="preserve"> </w:t>
      </w:r>
      <w:r w:rsidRPr="006258AF">
        <w:t>интеллектуальной</w:t>
      </w:r>
      <w:r w:rsidR="00FC6F49">
        <w:t xml:space="preserve"> </w:t>
      </w:r>
      <w:r w:rsidRPr="006258AF">
        <w:t>собственности</w:t>
      </w:r>
    </w:p>
    <w:p w14:paraId="1136587C" w14:textId="77777777" w:rsidR="006258AF" w:rsidRPr="006258AF" w:rsidRDefault="006258AF" w:rsidP="006258AF">
      <w:pPr>
        <w:pStyle w:val="SingleTxtG"/>
        <w:spacing w:after="100"/>
        <w:ind w:left="3827" w:right="851" w:hanging="2693"/>
        <w:jc w:val="left"/>
      </w:pPr>
      <w:bookmarkStart w:id="4" w:name="_Hlk40028785"/>
      <w:r w:rsidRPr="006258AF">
        <w:t>ВПДИ</w:t>
      </w:r>
      <w:bookmarkEnd w:id="4"/>
      <w:r w:rsidRPr="006258AF">
        <w:tab/>
        <w:t>Всеобщая</w:t>
      </w:r>
      <w:r w:rsidR="00FC6F49">
        <w:t xml:space="preserve"> </w:t>
      </w:r>
      <w:r w:rsidRPr="006258AF">
        <w:t>перепись</w:t>
      </w:r>
      <w:r w:rsidR="00FC6F49">
        <w:t xml:space="preserve"> </w:t>
      </w:r>
      <w:r w:rsidRPr="006258AF">
        <w:t>детей</w:t>
      </w:r>
      <w:r w:rsidR="00FC6F49">
        <w:t xml:space="preserve"> </w:t>
      </w:r>
      <w:r w:rsidRPr="006258AF">
        <w:t>с</w:t>
      </w:r>
      <w:r w:rsidR="00FC6F49">
        <w:t xml:space="preserve"> </w:t>
      </w:r>
      <w:r w:rsidRPr="006258AF">
        <w:t>инвалидностью</w:t>
      </w:r>
    </w:p>
    <w:p w14:paraId="6CED482A" w14:textId="77777777" w:rsidR="006258AF" w:rsidRPr="006258AF" w:rsidRDefault="006258AF" w:rsidP="006258AF">
      <w:pPr>
        <w:pStyle w:val="SingleTxtG"/>
        <w:spacing w:after="100"/>
        <w:ind w:left="3827" w:right="851" w:hanging="2693"/>
        <w:jc w:val="left"/>
      </w:pPr>
      <w:r w:rsidRPr="006258AF">
        <w:t>ВПНЖФ</w:t>
      </w:r>
      <w:r w:rsidRPr="006258AF">
        <w:tab/>
        <w:t>Всеобщая</w:t>
      </w:r>
      <w:r w:rsidR="00FC6F49">
        <w:t xml:space="preserve"> </w:t>
      </w:r>
      <w:r w:rsidRPr="006258AF">
        <w:t>перепись</w:t>
      </w:r>
      <w:r w:rsidR="00FC6F49">
        <w:t xml:space="preserve"> </w:t>
      </w:r>
      <w:r w:rsidRPr="006258AF">
        <w:t>населения</w:t>
      </w:r>
      <w:r w:rsidR="00FC6F49">
        <w:t xml:space="preserve"> </w:t>
      </w:r>
      <w:r w:rsidRPr="006258AF">
        <w:t>и</w:t>
      </w:r>
      <w:r w:rsidR="00FC6F49">
        <w:t xml:space="preserve"> </w:t>
      </w:r>
      <w:r w:rsidRPr="006258AF">
        <w:t>жилищного</w:t>
      </w:r>
      <w:r w:rsidR="00FC6F49">
        <w:t xml:space="preserve"> </w:t>
      </w:r>
      <w:r w:rsidRPr="006258AF">
        <w:t>фонда</w:t>
      </w:r>
    </w:p>
    <w:p w14:paraId="65F65929" w14:textId="77777777" w:rsidR="006258AF" w:rsidRPr="006258AF" w:rsidRDefault="006258AF" w:rsidP="006258AF">
      <w:pPr>
        <w:pStyle w:val="SingleTxtG"/>
        <w:spacing w:after="100"/>
        <w:ind w:left="3827" w:right="851" w:hanging="2693"/>
        <w:jc w:val="left"/>
      </w:pPr>
      <w:r w:rsidRPr="006258AF">
        <w:t>ГКСО</w:t>
      </w:r>
      <w:r w:rsidRPr="006258AF">
        <w:tab/>
        <w:t>Государственная</w:t>
      </w:r>
      <w:r w:rsidR="00FC6F49">
        <w:t xml:space="preserve"> </w:t>
      </w:r>
      <w:r w:rsidRPr="006258AF">
        <w:t>касса</w:t>
      </w:r>
      <w:r w:rsidR="00FC6F49">
        <w:t xml:space="preserve"> </w:t>
      </w:r>
      <w:r w:rsidRPr="006258AF">
        <w:t>социального</w:t>
      </w:r>
      <w:r w:rsidR="00FC6F49">
        <w:t xml:space="preserve"> </w:t>
      </w:r>
      <w:r w:rsidRPr="006258AF">
        <w:t>обеспечения</w:t>
      </w:r>
    </w:p>
    <w:p w14:paraId="36C754EF" w14:textId="77777777" w:rsidR="006258AF" w:rsidRPr="006258AF" w:rsidRDefault="006258AF" w:rsidP="006258AF">
      <w:pPr>
        <w:pStyle w:val="SingleTxtG"/>
        <w:spacing w:after="100"/>
        <w:ind w:left="3827" w:right="851" w:hanging="2693"/>
        <w:jc w:val="left"/>
      </w:pPr>
      <w:r w:rsidRPr="006258AF">
        <w:t>ИОК</w:t>
      </w:r>
      <w:r w:rsidRPr="006258AF">
        <w:tab/>
        <w:t>Информация,</w:t>
      </w:r>
      <w:r w:rsidR="00FC6F49">
        <w:t xml:space="preserve"> </w:t>
      </w:r>
      <w:r w:rsidRPr="006258AF">
        <w:t>образование,</w:t>
      </w:r>
      <w:r w:rsidR="00FC6F49">
        <w:t xml:space="preserve"> </w:t>
      </w:r>
      <w:r w:rsidRPr="006258AF">
        <w:t>коммуникация</w:t>
      </w:r>
    </w:p>
    <w:p w14:paraId="181222E7" w14:textId="77777777" w:rsidR="006258AF" w:rsidRPr="006258AF" w:rsidRDefault="006258AF" w:rsidP="006258AF">
      <w:pPr>
        <w:pStyle w:val="SingleTxtG"/>
        <w:spacing w:after="100"/>
        <w:ind w:left="3827" w:right="851" w:hanging="2693"/>
        <w:jc w:val="left"/>
      </w:pPr>
      <w:r w:rsidRPr="006258AF">
        <w:t>КЗЛС</w:t>
      </w:r>
      <w:r w:rsidRPr="006258AF">
        <w:tab/>
        <w:t>Кодекс</w:t>
      </w:r>
      <w:r w:rsidR="00FC6F49">
        <w:t xml:space="preserve"> </w:t>
      </w:r>
      <w:r w:rsidRPr="006258AF">
        <w:t>законов</w:t>
      </w:r>
      <w:r w:rsidR="00FC6F49">
        <w:t xml:space="preserve"> </w:t>
      </w:r>
      <w:r w:rsidRPr="006258AF">
        <w:t>о</w:t>
      </w:r>
      <w:r w:rsidR="00FC6F49">
        <w:t xml:space="preserve"> </w:t>
      </w:r>
      <w:r w:rsidRPr="006258AF">
        <w:t>личности</w:t>
      </w:r>
      <w:r w:rsidR="00FC6F49">
        <w:t xml:space="preserve"> </w:t>
      </w:r>
      <w:r w:rsidRPr="006258AF">
        <w:t>и</w:t>
      </w:r>
      <w:r w:rsidR="00FC6F49">
        <w:t xml:space="preserve"> </w:t>
      </w:r>
      <w:r w:rsidRPr="006258AF">
        <w:t>семье</w:t>
      </w:r>
    </w:p>
    <w:p w14:paraId="0AD1B5BD" w14:textId="77777777" w:rsidR="006258AF" w:rsidRPr="006258AF" w:rsidRDefault="006258AF" w:rsidP="006258AF">
      <w:pPr>
        <w:pStyle w:val="SingleTxtG"/>
        <w:spacing w:after="100"/>
        <w:ind w:left="3827" w:right="851" w:hanging="2693"/>
        <w:jc w:val="left"/>
      </w:pPr>
      <w:r w:rsidRPr="006258AF">
        <w:t>КПИ</w:t>
      </w:r>
      <w:r w:rsidRPr="006258AF">
        <w:tab/>
        <w:t>Конвенция</w:t>
      </w:r>
      <w:r w:rsidR="00FC6F49">
        <w:t xml:space="preserve"> </w:t>
      </w:r>
      <w:r w:rsidRPr="006258AF">
        <w:t>Организации</w:t>
      </w:r>
      <w:r w:rsidR="00FC6F49">
        <w:t xml:space="preserve"> </w:t>
      </w:r>
      <w:r w:rsidRPr="006258AF">
        <w:t>Объединенных</w:t>
      </w:r>
      <w:r w:rsidR="00FC6F49">
        <w:t xml:space="preserve"> </w:t>
      </w:r>
      <w:r w:rsidRPr="006258AF">
        <w:t>Наций</w:t>
      </w:r>
      <w:r w:rsidR="00FC6F49">
        <w:t xml:space="preserve"> </w:t>
      </w:r>
      <w:r w:rsidRPr="006258AF">
        <w:t>о</w:t>
      </w:r>
      <w:r w:rsidR="00FC6F49">
        <w:t xml:space="preserve"> </w:t>
      </w:r>
      <w:r w:rsidRPr="006258AF">
        <w:t>правах</w:t>
      </w:r>
      <w:r w:rsidR="00FC6F49">
        <w:t xml:space="preserve"> </w:t>
      </w:r>
      <w:r w:rsidRPr="006258AF">
        <w:t>инвалидов</w:t>
      </w:r>
    </w:p>
    <w:p w14:paraId="2A35C185" w14:textId="77777777" w:rsidR="006258AF" w:rsidRPr="006258AF" w:rsidRDefault="006258AF" w:rsidP="006258AF">
      <w:pPr>
        <w:pStyle w:val="SingleTxtG"/>
        <w:spacing w:after="100"/>
        <w:ind w:left="3827" w:right="851" w:hanging="2693"/>
        <w:jc w:val="left"/>
      </w:pPr>
      <w:r w:rsidRPr="006258AF">
        <w:t>КПР</w:t>
      </w:r>
      <w:r w:rsidRPr="006258AF">
        <w:tab/>
        <w:t>Конвенция</w:t>
      </w:r>
      <w:r w:rsidR="00FC6F49">
        <w:t xml:space="preserve"> </w:t>
      </w:r>
      <w:r w:rsidRPr="006258AF">
        <w:t>Организации</w:t>
      </w:r>
      <w:r w:rsidR="00FC6F49">
        <w:t xml:space="preserve"> </w:t>
      </w:r>
      <w:r w:rsidRPr="006258AF">
        <w:t>Объединенных</w:t>
      </w:r>
      <w:r w:rsidR="00FC6F49">
        <w:t xml:space="preserve"> </w:t>
      </w:r>
      <w:r w:rsidRPr="006258AF">
        <w:t>Наций</w:t>
      </w:r>
      <w:r w:rsidR="00FC6F49">
        <w:t xml:space="preserve"> </w:t>
      </w:r>
      <w:r w:rsidRPr="006258AF">
        <w:t>о</w:t>
      </w:r>
      <w:r w:rsidR="00FC6F49">
        <w:t xml:space="preserve"> </w:t>
      </w:r>
      <w:r w:rsidRPr="006258AF">
        <w:t>правах</w:t>
      </w:r>
      <w:r w:rsidR="00FC6F49">
        <w:t xml:space="preserve"> </w:t>
      </w:r>
      <w:r w:rsidRPr="006258AF">
        <w:t>ребенка</w:t>
      </w:r>
    </w:p>
    <w:p w14:paraId="6B4DC515" w14:textId="77777777" w:rsidR="006258AF" w:rsidRPr="006258AF" w:rsidRDefault="006258AF" w:rsidP="006258AF">
      <w:pPr>
        <w:pStyle w:val="SingleTxtG"/>
        <w:spacing w:after="100"/>
        <w:ind w:left="3827" w:right="851" w:hanging="2693"/>
        <w:jc w:val="left"/>
      </w:pPr>
      <w:r w:rsidRPr="006258AF">
        <w:t>МБТ</w:t>
      </w:r>
      <w:r w:rsidRPr="006258AF">
        <w:tab/>
        <w:t>Международное</w:t>
      </w:r>
      <w:r w:rsidR="00FC6F49">
        <w:t xml:space="preserve"> </w:t>
      </w:r>
      <w:r w:rsidRPr="006258AF">
        <w:t>бюро</w:t>
      </w:r>
      <w:r w:rsidR="00FC6F49">
        <w:t xml:space="preserve"> </w:t>
      </w:r>
      <w:r w:rsidRPr="006258AF">
        <w:t>труда</w:t>
      </w:r>
    </w:p>
    <w:p w14:paraId="218EB88F" w14:textId="77777777" w:rsidR="006258AF" w:rsidRPr="006258AF" w:rsidRDefault="006258AF" w:rsidP="006258AF">
      <w:pPr>
        <w:pStyle w:val="SingleTxtG"/>
        <w:spacing w:after="100"/>
        <w:ind w:left="3827" w:right="851" w:hanging="2693"/>
        <w:jc w:val="left"/>
      </w:pPr>
      <w:r w:rsidRPr="006258AF">
        <w:t>МЖНСС</w:t>
      </w:r>
      <w:r w:rsidRPr="006258AF">
        <w:tab/>
        <w:t>Министерство</w:t>
      </w:r>
      <w:r w:rsidR="00FC6F49">
        <w:t xml:space="preserve"> </w:t>
      </w:r>
      <w:r w:rsidRPr="006258AF">
        <w:t>по</w:t>
      </w:r>
      <w:r w:rsidR="00FC6F49">
        <w:t xml:space="preserve"> </w:t>
      </w:r>
      <w:r w:rsidRPr="006258AF">
        <w:t>делам</w:t>
      </w:r>
      <w:r w:rsidR="00FC6F49">
        <w:t xml:space="preserve"> </w:t>
      </w:r>
      <w:r w:rsidRPr="006258AF">
        <w:t>женщин,</w:t>
      </w:r>
      <w:r w:rsidR="00FC6F49">
        <w:t xml:space="preserve"> </w:t>
      </w:r>
      <w:r w:rsidRPr="006258AF">
        <w:t>национальной</w:t>
      </w:r>
      <w:r w:rsidR="00FC6F49">
        <w:t xml:space="preserve"> </w:t>
      </w:r>
      <w:r w:rsidRPr="006258AF">
        <w:t>солидарности</w:t>
      </w:r>
      <w:r w:rsidR="00FC6F49">
        <w:t xml:space="preserve"> </w:t>
      </w:r>
      <w:r w:rsidRPr="006258AF">
        <w:t>и</w:t>
      </w:r>
      <w:r w:rsidR="00FC6F49">
        <w:t xml:space="preserve"> </w:t>
      </w:r>
      <w:r w:rsidRPr="006258AF">
        <w:t>семьи</w:t>
      </w:r>
    </w:p>
    <w:p w14:paraId="7B4AF839" w14:textId="77777777" w:rsidR="006258AF" w:rsidRPr="006258AF" w:rsidRDefault="006258AF" w:rsidP="006258AF">
      <w:pPr>
        <w:pStyle w:val="SingleTxtG"/>
        <w:spacing w:after="100"/>
        <w:ind w:left="3827" w:right="851" w:hanging="2693"/>
        <w:jc w:val="left"/>
      </w:pPr>
      <w:r w:rsidRPr="006258AF">
        <w:t>МКПЧМГП</w:t>
      </w:r>
      <w:r w:rsidRPr="006258AF">
        <w:tab/>
        <w:t>Межведомственный</w:t>
      </w:r>
      <w:r w:rsidR="00FC6F49">
        <w:t xml:space="preserve"> </w:t>
      </w:r>
      <w:r w:rsidRPr="006258AF">
        <w:t>комитет</w:t>
      </w:r>
      <w:r w:rsidR="00FC6F49">
        <w:t xml:space="preserve"> </w:t>
      </w:r>
      <w:r w:rsidRPr="006258AF">
        <w:t>по</w:t>
      </w:r>
      <w:r w:rsidR="00FC6F49">
        <w:t xml:space="preserve"> </w:t>
      </w:r>
      <w:r w:rsidRPr="006258AF">
        <w:t>правам</w:t>
      </w:r>
      <w:r w:rsidR="00FC6F49">
        <w:t xml:space="preserve"> </w:t>
      </w:r>
      <w:r w:rsidRPr="006258AF">
        <w:t>человека</w:t>
      </w:r>
      <w:r w:rsidR="00FC6F49">
        <w:t xml:space="preserve"> </w:t>
      </w:r>
      <w:r w:rsidRPr="006258AF">
        <w:t>и</w:t>
      </w:r>
      <w:r w:rsidR="00FC6F49">
        <w:rPr>
          <w:lang w:val="en-US"/>
        </w:rPr>
        <w:t> </w:t>
      </w:r>
      <w:r w:rsidRPr="006258AF">
        <w:t>международному</w:t>
      </w:r>
      <w:r w:rsidR="00FC6F49">
        <w:t xml:space="preserve"> </w:t>
      </w:r>
      <w:r w:rsidRPr="006258AF">
        <w:t>гуманитарному</w:t>
      </w:r>
      <w:r w:rsidR="00FC6F49">
        <w:t xml:space="preserve"> </w:t>
      </w:r>
      <w:r w:rsidRPr="006258AF">
        <w:t>праву</w:t>
      </w:r>
    </w:p>
    <w:p w14:paraId="06219E58" w14:textId="77777777" w:rsidR="006258AF" w:rsidRPr="006258AF" w:rsidRDefault="006258AF" w:rsidP="006258AF">
      <w:pPr>
        <w:pStyle w:val="SingleTxtG"/>
        <w:spacing w:after="100"/>
        <w:ind w:left="3827" w:right="851" w:hanging="2693"/>
        <w:jc w:val="left"/>
      </w:pPr>
      <w:r w:rsidRPr="006258AF">
        <w:t>МНОЛН</w:t>
      </w:r>
      <w:r w:rsidRPr="006258AF">
        <w:tab/>
        <w:t>Министерство</w:t>
      </w:r>
      <w:r w:rsidR="00FC6F49">
        <w:t xml:space="preserve"> </w:t>
      </w:r>
      <w:r w:rsidRPr="006258AF">
        <w:t>национального</w:t>
      </w:r>
      <w:r w:rsidR="00FC6F49">
        <w:t xml:space="preserve"> </w:t>
      </w:r>
      <w:r w:rsidRPr="006258AF">
        <w:t>образования</w:t>
      </w:r>
      <w:r w:rsidR="00FC6F49">
        <w:t xml:space="preserve"> </w:t>
      </w:r>
      <w:r w:rsidRPr="006258AF">
        <w:t>и</w:t>
      </w:r>
      <w:r w:rsidR="00FC6F49">
        <w:t xml:space="preserve"> </w:t>
      </w:r>
      <w:r w:rsidRPr="006258AF">
        <w:t>ликвидации</w:t>
      </w:r>
      <w:r w:rsidR="00FC6F49">
        <w:t xml:space="preserve"> </w:t>
      </w:r>
      <w:r w:rsidRPr="006258AF">
        <w:t>неграмотности</w:t>
      </w:r>
    </w:p>
    <w:p w14:paraId="52C43E5B" w14:textId="77777777" w:rsidR="006258AF" w:rsidRPr="006258AF" w:rsidRDefault="006258AF" w:rsidP="006258AF">
      <w:pPr>
        <w:pStyle w:val="SingleTxtG"/>
        <w:spacing w:after="100"/>
        <w:ind w:left="3827" w:right="851" w:hanging="2693"/>
        <w:jc w:val="left"/>
      </w:pPr>
      <w:r w:rsidRPr="006258AF">
        <w:t>МОТ</w:t>
      </w:r>
      <w:r w:rsidRPr="006258AF">
        <w:tab/>
        <w:t>Международная</w:t>
      </w:r>
      <w:r w:rsidR="00FC6F49">
        <w:t xml:space="preserve"> </w:t>
      </w:r>
      <w:r w:rsidRPr="006258AF">
        <w:t>организация</w:t>
      </w:r>
      <w:r w:rsidR="00FC6F49">
        <w:t xml:space="preserve"> </w:t>
      </w:r>
      <w:r w:rsidRPr="006258AF">
        <w:t>труда</w:t>
      </w:r>
    </w:p>
    <w:p w14:paraId="4D98FF3A" w14:textId="77777777" w:rsidR="006258AF" w:rsidRPr="006258AF" w:rsidRDefault="006258AF" w:rsidP="006258AF">
      <w:pPr>
        <w:pStyle w:val="SingleTxtG"/>
        <w:spacing w:after="100"/>
        <w:ind w:left="3827" w:right="851" w:hanging="2693"/>
        <w:jc w:val="left"/>
      </w:pPr>
      <w:r w:rsidRPr="006258AF">
        <w:t>МЦБ</w:t>
      </w:r>
      <w:r w:rsidRPr="006258AF">
        <w:tab/>
        <w:t>Медицинский</w:t>
      </w:r>
      <w:r w:rsidR="00FC6F49">
        <w:t xml:space="preserve"> </w:t>
      </w:r>
      <w:r w:rsidRPr="006258AF">
        <w:t>центр</w:t>
      </w:r>
      <w:r w:rsidR="00FC6F49">
        <w:t xml:space="preserve"> </w:t>
      </w:r>
      <w:r w:rsidRPr="006258AF">
        <w:t>с</w:t>
      </w:r>
      <w:r w:rsidR="00FC6F49">
        <w:t xml:space="preserve"> </w:t>
      </w:r>
      <w:r w:rsidRPr="006258AF">
        <w:t>передвижной</w:t>
      </w:r>
      <w:r w:rsidR="00FC6F49">
        <w:t xml:space="preserve"> </w:t>
      </w:r>
      <w:r w:rsidRPr="006258AF">
        <w:t>хирургической</w:t>
      </w:r>
      <w:r w:rsidR="00FC6F49">
        <w:t xml:space="preserve"> </w:t>
      </w:r>
      <w:r w:rsidRPr="006258AF">
        <w:t>бригадой</w:t>
      </w:r>
    </w:p>
    <w:p w14:paraId="01842991" w14:textId="77777777" w:rsidR="006258AF" w:rsidRPr="006258AF" w:rsidRDefault="006258AF" w:rsidP="006258AF">
      <w:pPr>
        <w:pStyle w:val="SingleTxtG"/>
        <w:spacing w:after="100"/>
        <w:ind w:left="3827" w:right="851" w:hanging="2693"/>
        <w:jc w:val="left"/>
      </w:pPr>
      <w:r w:rsidRPr="006258AF">
        <w:t>НА</w:t>
      </w:r>
      <w:r w:rsidRPr="006258AF">
        <w:tab/>
        <w:t>Национальная</w:t>
      </w:r>
      <w:r w:rsidR="00FC6F49">
        <w:t xml:space="preserve"> </w:t>
      </w:r>
      <w:r w:rsidRPr="006258AF">
        <w:t>ассамблея</w:t>
      </w:r>
    </w:p>
    <w:p w14:paraId="463B5CD1" w14:textId="77777777" w:rsidR="006258AF" w:rsidRPr="006258AF" w:rsidRDefault="006258AF" w:rsidP="006258AF">
      <w:pPr>
        <w:pStyle w:val="SingleTxtG"/>
        <w:spacing w:after="100"/>
        <w:ind w:left="3827" w:right="851" w:hanging="2693"/>
        <w:jc w:val="left"/>
      </w:pPr>
      <w:r w:rsidRPr="006258AF">
        <w:t>НАВЗ</w:t>
      </w:r>
      <w:r w:rsidRPr="006258AF">
        <w:tab/>
        <w:t>Национальное</w:t>
      </w:r>
      <w:r w:rsidR="00FC6F49">
        <w:t xml:space="preserve"> </w:t>
      </w:r>
      <w:r w:rsidRPr="006258AF">
        <w:t>агентство</w:t>
      </w:r>
      <w:r w:rsidR="00FC6F49">
        <w:t xml:space="preserve"> </w:t>
      </w:r>
      <w:r w:rsidRPr="006258AF">
        <w:t>по</w:t>
      </w:r>
      <w:r w:rsidR="00FC6F49">
        <w:t xml:space="preserve"> </w:t>
      </w:r>
      <w:r w:rsidRPr="006258AF">
        <w:t>вопросам</w:t>
      </w:r>
      <w:r w:rsidR="00FC6F49">
        <w:t xml:space="preserve"> </w:t>
      </w:r>
      <w:r w:rsidRPr="006258AF">
        <w:t>занятости</w:t>
      </w:r>
    </w:p>
    <w:p w14:paraId="6E64A028" w14:textId="77777777" w:rsidR="006258AF" w:rsidRPr="006258AF" w:rsidRDefault="006258AF" w:rsidP="006258AF">
      <w:pPr>
        <w:pStyle w:val="SingleTxtG"/>
        <w:spacing w:after="100"/>
        <w:ind w:left="3827" w:right="851" w:hanging="2693"/>
        <w:jc w:val="left"/>
      </w:pPr>
      <w:bookmarkStart w:id="5" w:name="_Hlk42010035"/>
      <w:r w:rsidRPr="006258AF">
        <w:t>НАФО-УП</w:t>
      </w:r>
      <w:bookmarkEnd w:id="5"/>
      <w:r w:rsidRPr="006258AF">
        <w:tab/>
        <w:t>Национальный</w:t>
      </w:r>
      <w:r w:rsidR="00FC6F49">
        <w:t xml:space="preserve"> </w:t>
      </w:r>
      <w:r w:rsidRPr="006258AF">
        <w:t>фонд</w:t>
      </w:r>
      <w:r w:rsidR="00FC6F49">
        <w:t xml:space="preserve"> </w:t>
      </w:r>
      <w:r w:rsidRPr="006258AF">
        <w:t>поддержки</w:t>
      </w:r>
      <w:r w:rsidR="00FC6F49">
        <w:t xml:space="preserve"> </w:t>
      </w:r>
      <w:r w:rsidRPr="006258AF">
        <w:t>лиц,</w:t>
      </w:r>
      <w:r w:rsidR="00FC6F49">
        <w:t xml:space="preserve"> </w:t>
      </w:r>
      <w:r w:rsidRPr="006258AF">
        <w:t>уволенных</w:t>
      </w:r>
      <w:r w:rsidR="00FC6F49">
        <w:t xml:space="preserve"> </w:t>
      </w:r>
      <w:r w:rsidRPr="006258AF">
        <w:t>по</w:t>
      </w:r>
      <w:r w:rsidR="00FC6F49">
        <w:rPr>
          <w:lang w:val="en-US"/>
        </w:rPr>
        <w:t> </w:t>
      </w:r>
      <w:r w:rsidRPr="006258AF">
        <w:t>сокращению</w:t>
      </w:r>
      <w:r w:rsidR="00FC6F49">
        <w:t xml:space="preserve"> </w:t>
      </w:r>
      <w:r w:rsidRPr="006258AF">
        <w:t>штатов</w:t>
      </w:r>
      <w:r w:rsidR="00FC6F49">
        <w:t xml:space="preserve"> </w:t>
      </w:r>
      <w:r w:rsidRPr="006258AF">
        <w:t>или</w:t>
      </w:r>
      <w:r w:rsidR="00FC6F49">
        <w:t xml:space="preserve"> </w:t>
      </w:r>
      <w:r w:rsidRPr="006258AF">
        <w:t>вышедших</w:t>
      </w:r>
      <w:r w:rsidR="00FC6F49">
        <w:t xml:space="preserve"> </w:t>
      </w:r>
      <w:r w:rsidRPr="006258AF">
        <w:t>на</w:t>
      </w:r>
      <w:r w:rsidR="00FC6F49">
        <w:t xml:space="preserve"> </w:t>
      </w:r>
      <w:r w:rsidRPr="006258AF">
        <w:t>пенсию</w:t>
      </w:r>
    </w:p>
    <w:p w14:paraId="256108DB" w14:textId="77777777" w:rsidR="006258AF" w:rsidRPr="006258AF" w:rsidRDefault="006258AF" w:rsidP="006258AF">
      <w:pPr>
        <w:pStyle w:val="SingleTxtG"/>
        <w:spacing w:after="100"/>
        <w:ind w:left="3827" w:right="851" w:hanging="2693"/>
        <w:jc w:val="left"/>
      </w:pPr>
      <w:r w:rsidRPr="006258AF">
        <w:t>НГП</w:t>
      </w:r>
      <w:r w:rsidRPr="006258AF">
        <w:tab/>
        <w:t>Национальная</w:t>
      </w:r>
      <w:r w:rsidR="00FC6F49">
        <w:t xml:space="preserve"> </w:t>
      </w:r>
      <w:r w:rsidRPr="006258AF">
        <w:t>гендерная</w:t>
      </w:r>
      <w:r w:rsidR="00FC6F49">
        <w:t xml:space="preserve"> </w:t>
      </w:r>
      <w:r w:rsidRPr="006258AF">
        <w:t>политика</w:t>
      </w:r>
    </w:p>
    <w:p w14:paraId="169D89CF" w14:textId="77777777" w:rsidR="006258AF" w:rsidRPr="006258AF" w:rsidRDefault="006258AF" w:rsidP="006258AF">
      <w:pPr>
        <w:pStyle w:val="SingleTxtG"/>
        <w:spacing w:after="100"/>
        <w:ind w:left="3827" w:right="851" w:hanging="2693"/>
        <w:jc w:val="left"/>
      </w:pPr>
      <w:r w:rsidRPr="006258AF">
        <w:t>НИСД</w:t>
      </w:r>
      <w:r w:rsidRPr="006258AF">
        <w:tab/>
        <w:t>Национальный</w:t>
      </w:r>
      <w:r w:rsidR="00FC6F49">
        <w:t xml:space="preserve"> </w:t>
      </w:r>
      <w:r w:rsidRPr="006258AF">
        <w:t>институт</w:t>
      </w:r>
      <w:r w:rsidR="00FC6F49">
        <w:t xml:space="preserve"> </w:t>
      </w:r>
      <w:r w:rsidRPr="006258AF">
        <w:t>статистики</w:t>
      </w:r>
      <w:r w:rsidR="00FC6F49">
        <w:t xml:space="preserve"> </w:t>
      </w:r>
      <w:r w:rsidRPr="006258AF">
        <w:t>и</w:t>
      </w:r>
      <w:r w:rsidR="00FC6F49">
        <w:t xml:space="preserve"> </w:t>
      </w:r>
      <w:r w:rsidRPr="006258AF">
        <w:t>демографии</w:t>
      </w:r>
    </w:p>
    <w:p w14:paraId="34BC9248" w14:textId="77777777" w:rsidR="006258AF" w:rsidRPr="006258AF" w:rsidRDefault="006258AF" w:rsidP="006258AF">
      <w:pPr>
        <w:pStyle w:val="SingleTxtG"/>
        <w:spacing w:after="100"/>
        <w:ind w:left="3827" w:right="851" w:hanging="2693"/>
        <w:jc w:val="left"/>
      </w:pPr>
      <w:r w:rsidRPr="006258AF">
        <w:t>НКПЧ</w:t>
      </w:r>
      <w:r w:rsidRPr="006258AF">
        <w:tab/>
        <w:t>Национальная</w:t>
      </w:r>
      <w:r w:rsidR="00FC6F49">
        <w:t xml:space="preserve"> </w:t>
      </w:r>
      <w:r w:rsidRPr="006258AF">
        <w:t>комиссия</w:t>
      </w:r>
      <w:r w:rsidR="00FC6F49">
        <w:t xml:space="preserve"> </w:t>
      </w:r>
      <w:r w:rsidRPr="006258AF">
        <w:t>по</w:t>
      </w:r>
      <w:r w:rsidR="00FC6F49">
        <w:t xml:space="preserve"> </w:t>
      </w:r>
      <w:r w:rsidRPr="006258AF">
        <w:t>правам</w:t>
      </w:r>
      <w:r w:rsidR="00FC6F49">
        <w:t xml:space="preserve"> </w:t>
      </w:r>
      <w:r w:rsidRPr="006258AF">
        <w:t>человека</w:t>
      </w:r>
    </w:p>
    <w:p w14:paraId="4144A3F5" w14:textId="77777777" w:rsidR="006258AF" w:rsidRPr="006258AF" w:rsidRDefault="006258AF" w:rsidP="006258AF">
      <w:pPr>
        <w:pStyle w:val="SingleTxtG"/>
        <w:spacing w:after="100"/>
        <w:ind w:left="3827" w:right="851" w:hanging="2693"/>
        <w:jc w:val="left"/>
      </w:pPr>
      <w:r w:rsidRPr="006258AF">
        <w:t>НКР/Инвалидность</w:t>
      </w:r>
      <w:r w:rsidRPr="006258AF">
        <w:tab/>
        <w:t>Неофициальные</w:t>
      </w:r>
      <w:r w:rsidR="00FC6F49">
        <w:t xml:space="preserve"> </w:t>
      </w:r>
      <w:r w:rsidRPr="006258AF">
        <w:t>консультационные</w:t>
      </w:r>
      <w:r w:rsidR="00FC6F49">
        <w:t xml:space="preserve"> </w:t>
      </w:r>
      <w:r w:rsidRPr="006258AF">
        <w:t>рамки</w:t>
      </w:r>
      <w:r w:rsidR="00FC6F49">
        <w:t xml:space="preserve"> </w:t>
      </w:r>
      <w:r w:rsidRPr="006258AF">
        <w:t>международных</w:t>
      </w:r>
      <w:r w:rsidR="00FC6F49">
        <w:t xml:space="preserve"> </w:t>
      </w:r>
      <w:r w:rsidRPr="006258AF">
        <w:t>НПО,</w:t>
      </w:r>
      <w:r w:rsidR="00FC6F49">
        <w:t xml:space="preserve"> </w:t>
      </w:r>
      <w:r w:rsidRPr="006258AF">
        <w:t>работающих</w:t>
      </w:r>
      <w:r w:rsidR="00FC6F49">
        <w:t xml:space="preserve"> </w:t>
      </w:r>
      <w:r w:rsidRPr="006258AF">
        <w:t>в</w:t>
      </w:r>
      <w:r w:rsidR="00FC6F49">
        <w:t xml:space="preserve"> </w:t>
      </w:r>
      <w:r w:rsidRPr="006258AF">
        <w:t>области</w:t>
      </w:r>
      <w:r w:rsidR="00FC6F49">
        <w:t xml:space="preserve"> </w:t>
      </w:r>
      <w:r w:rsidRPr="006258AF">
        <w:t>инвалидности</w:t>
      </w:r>
    </w:p>
    <w:p w14:paraId="0152B2A4" w14:textId="77777777" w:rsidR="006258AF" w:rsidRPr="006258AF" w:rsidRDefault="006258AF" w:rsidP="006258AF">
      <w:pPr>
        <w:pStyle w:val="SingleTxtG"/>
        <w:spacing w:after="100"/>
        <w:ind w:left="3827" w:right="851" w:hanging="2693"/>
        <w:jc w:val="left"/>
      </w:pPr>
      <w:r w:rsidRPr="006258AF">
        <w:t>НМО</w:t>
      </w:r>
      <w:r w:rsidRPr="006258AF">
        <w:tab/>
        <w:t>Непрерывное</w:t>
      </w:r>
      <w:r w:rsidR="00FC6F49">
        <w:t xml:space="preserve"> </w:t>
      </w:r>
      <w:r w:rsidRPr="006258AF">
        <w:t>многоотраслевое</w:t>
      </w:r>
      <w:r w:rsidR="00FC6F49">
        <w:t xml:space="preserve"> </w:t>
      </w:r>
      <w:r w:rsidRPr="006258AF">
        <w:t>обследование</w:t>
      </w:r>
    </w:p>
    <w:p w14:paraId="5C9BFFBD" w14:textId="77777777" w:rsidR="006258AF" w:rsidRPr="006258AF" w:rsidRDefault="006258AF" w:rsidP="006258AF">
      <w:pPr>
        <w:pStyle w:val="SingleTxtG"/>
        <w:spacing w:after="100"/>
        <w:ind w:left="3827" w:right="851" w:hanging="2693"/>
        <w:jc w:val="left"/>
      </w:pPr>
      <w:r w:rsidRPr="006258AF">
        <w:t>ННИК</w:t>
      </w:r>
      <w:r w:rsidRPr="006258AF">
        <w:tab/>
        <w:t>Независимая</w:t>
      </w:r>
      <w:r w:rsidR="00FC6F49">
        <w:t xml:space="preserve"> </w:t>
      </w:r>
      <w:r w:rsidRPr="006258AF">
        <w:t>национальная</w:t>
      </w:r>
      <w:r w:rsidR="00FC6F49">
        <w:t xml:space="preserve"> </w:t>
      </w:r>
      <w:r w:rsidRPr="006258AF">
        <w:t>избирательная</w:t>
      </w:r>
      <w:r w:rsidR="00FC6F49">
        <w:t xml:space="preserve"> </w:t>
      </w:r>
      <w:r w:rsidRPr="006258AF">
        <w:t>комиссия</w:t>
      </w:r>
    </w:p>
    <w:p w14:paraId="67AEDE69" w14:textId="77777777" w:rsidR="006258AF" w:rsidRPr="006258AF" w:rsidRDefault="006258AF" w:rsidP="006258AF">
      <w:pPr>
        <w:pStyle w:val="SingleTxtG"/>
        <w:spacing w:after="100"/>
        <w:ind w:left="3827" w:right="851" w:hanging="2693"/>
        <w:jc w:val="left"/>
      </w:pPr>
      <w:r w:rsidRPr="006258AF">
        <w:t>НПП</w:t>
      </w:r>
      <w:r w:rsidRPr="006258AF">
        <w:tab/>
        <w:t>Национальная</w:t>
      </w:r>
      <w:r w:rsidR="00FC6F49">
        <w:t xml:space="preserve"> </w:t>
      </w:r>
      <w:r w:rsidRPr="006258AF">
        <w:t>политика</w:t>
      </w:r>
      <w:r w:rsidR="00FC6F49">
        <w:t xml:space="preserve"> </w:t>
      </w:r>
      <w:r w:rsidRPr="006258AF">
        <w:t>в</w:t>
      </w:r>
      <w:r w:rsidR="00FC6F49">
        <w:t xml:space="preserve"> </w:t>
      </w:r>
      <w:r w:rsidRPr="006258AF">
        <w:t>области</w:t>
      </w:r>
      <w:r w:rsidR="00FC6F49">
        <w:t xml:space="preserve"> </w:t>
      </w:r>
      <w:r w:rsidRPr="006258AF">
        <w:t>правосудия</w:t>
      </w:r>
    </w:p>
    <w:p w14:paraId="3A9744E7" w14:textId="77777777" w:rsidR="006258AF" w:rsidRPr="006258AF" w:rsidRDefault="006258AF" w:rsidP="006258AF">
      <w:pPr>
        <w:pStyle w:val="SingleTxtG"/>
        <w:spacing w:after="100"/>
        <w:ind w:left="3827" w:right="851" w:hanging="2693"/>
        <w:jc w:val="left"/>
      </w:pPr>
      <w:r w:rsidRPr="006258AF">
        <w:t>НПС</w:t>
      </w:r>
      <w:r w:rsidRPr="006258AF">
        <w:tab/>
        <w:t>Национальный</w:t>
      </w:r>
      <w:r w:rsidR="00FC6F49">
        <w:t xml:space="preserve"> </w:t>
      </w:r>
      <w:r w:rsidRPr="006258AF">
        <w:t>переходный</w:t>
      </w:r>
      <w:r w:rsidR="00FC6F49">
        <w:t xml:space="preserve"> </w:t>
      </w:r>
      <w:r w:rsidRPr="006258AF">
        <w:t>совет</w:t>
      </w:r>
    </w:p>
    <w:p w14:paraId="583B14D4" w14:textId="77777777" w:rsidR="006258AF" w:rsidRPr="006258AF" w:rsidRDefault="006258AF" w:rsidP="006258AF">
      <w:pPr>
        <w:pStyle w:val="SingleTxtG"/>
        <w:spacing w:after="100"/>
        <w:ind w:left="3827" w:right="851" w:hanging="2693"/>
        <w:jc w:val="left"/>
      </w:pPr>
      <w:r w:rsidRPr="006258AF">
        <w:t>НПСЗ</w:t>
      </w:r>
      <w:r w:rsidRPr="006258AF">
        <w:tab/>
        <w:t>Национальная</w:t>
      </w:r>
      <w:r w:rsidR="00FC6F49">
        <w:t xml:space="preserve"> </w:t>
      </w:r>
      <w:r w:rsidRPr="006258AF">
        <w:t>политика</w:t>
      </w:r>
      <w:r w:rsidR="00FC6F49">
        <w:t xml:space="preserve"> </w:t>
      </w:r>
      <w:r w:rsidRPr="006258AF">
        <w:t>социальной</w:t>
      </w:r>
      <w:r w:rsidR="00FC6F49">
        <w:t xml:space="preserve"> </w:t>
      </w:r>
      <w:r w:rsidRPr="006258AF">
        <w:t>защиты</w:t>
      </w:r>
    </w:p>
    <w:p w14:paraId="6D9AEAB8" w14:textId="77777777" w:rsidR="006258AF" w:rsidRPr="006258AF" w:rsidRDefault="006258AF" w:rsidP="006258AF">
      <w:pPr>
        <w:pStyle w:val="SingleTxtG"/>
        <w:spacing w:after="100"/>
        <w:ind w:left="3827" w:right="851" w:hanging="2693"/>
        <w:jc w:val="left"/>
      </w:pPr>
      <w:r w:rsidRPr="006258AF">
        <w:t>НПФГС</w:t>
      </w:r>
      <w:r w:rsidRPr="006258AF">
        <w:tab/>
        <w:t>Независимый</w:t>
      </w:r>
      <w:r w:rsidR="00FC6F49">
        <w:t xml:space="preserve"> </w:t>
      </w:r>
      <w:r w:rsidRPr="006258AF">
        <w:t>пенсионный</w:t>
      </w:r>
      <w:r w:rsidR="00FC6F49">
        <w:t xml:space="preserve"> </w:t>
      </w:r>
      <w:r w:rsidRPr="006258AF">
        <w:t>фонд</w:t>
      </w:r>
      <w:r w:rsidR="00FC6F49">
        <w:t xml:space="preserve"> </w:t>
      </w:r>
      <w:r w:rsidRPr="006258AF">
        <w:t>государственных</w:t>
      </w:r>
      <w:r w:rsidR="00FC6F49">
        <w:t xml:space="preserve"> </w:t>
      </w:r>
      <w:r w:rsidRPr="006258AF">
        <w:t>служащих</w:t>
      </w:r>
    </w:p>
    <w:p w14:paraId="6B2B8FA6" w14:textId="77777777" w:rsidR="006258AF" w:rsidRPr="006258AF" w:rsidRDefault="006258AF" w:rsidP="006258AF">
      <w:pPr>
        <w:pStyle w:val="SingleTxtG"/>
        <w:spacing w:after="100"/>
        <w:ind w:left="3827" w:right="851" w:hanging="2693"/>
        <w:jc w:val="left"/>
      </w:pPr>
      <w:r w:rsidRPr="006258AF">
        <w:t>НПЭСР</w:t>
      </w:r>
      <w:r w:rsidRPr="006258AF">
        <w:tab/>
        <w:t>Национальный</w:t>
      </w:r>
      <w:r w:rsidR="00FC6F49">
        <w:t xml:space="preserve"> </w:t>
      </w:r>
      <w:r w:rsidRPr="006258AF">
        <w:t>план</w:t>
      </w:r>
      <w:r w:rsidR="00FC6F49">
        <w:t xml:space="preserve"> </w:t>
      </w:r>
      <w:r w:rsidRPr="006258AF">
        <w:t>экономического</w:t>
      </w:r>
      <w:r w:rsidR="00FC6F49">
        <w:t xml:space="preserve"> </w:t>
      </w:r>
      <w:r w:rsidRPr="006258AF">
        <w:t>и</w:t>
      </w:r>
      <w:r w:rsidR="00FC6F49">
        <w:t xml:space="preserve"> </w:t>
      </w:r>
      <w:r w:rsidRPr="006258AF">
        <w:t>социального</w:t>
      </w:r>
      <w:r w:rsidR="00FC6F49">
        <w:t xml:space="preserve"> </w:t>
      </w:r>
      <w:r w:rsidRPr="006258AF">
        <w:t>развития</w:t>
      </w:r>
    </w:p>
    <w:p w14:paraId="0132C86C" w14:textId="77777777" w:rsidR="006258AF" w:rsidRPr="006258AF" w:rsidRDefault="006258AF" w:rsidP="006258AF">
      <w:pPr>
        <w:pStyle w:val="SingleTxtG"/>
        <w:spacing w:after="100"/>
        <w:ind w:left="3827" w:right="851" w:hanging="2693"/>
        <w:jc w:val="left"/>
      </w:pPr>
      <w:r w:rsidRPr="006258AF">
        <w:lastRenderedPageBreak/>
        <w:t>НС-3ЛИ</w:t>
      </w:r>
      <w:r w:rsidRPr="006258AF">
        <w:tab/>
        <w:t>Национальная</w:t>
      </w:r>
      <w:r w:rsidR="00FC6F49">
        <w:t xml:space="preserve"> </w:t>
      </w:r>
      <w:r w:rsidRPr="006258AF">
        <w:t>стратегия</w:t>
      </w:r>
      <w:r w:rsidR="00FC6F49">
        <w:t xml:space="preserve"> </w:t>
      </w:r>
      <w:r w:rsidRPr="006258AF">
        <w:t>защиты</w:t>
      </w:r>
      <w:r w:rsidR="00FC6F49">
        <w:t xml:space="preserve"> </w:t>
      </w:r>
      <w:r w:rsidRPr="006258AF">
        <w:t>и</w:t>
      </w:r>
      <w:r w:rsidR="00FC6F49">
        <w:t xml:space="preserve"> </w:t>
      </w:r>
      <w:r w:rsidRPr="006258AF">
        <w:t>поощрения</w:t>
      </w:r>
      <w:r w:rsidR="00FC6F49">
        <w:t xml:space="preserve"> </w:t>
      </w:r>
      <w:r w:rsidRPr="006258AF">
        <w:t>прав</w:t>
      </w:r>
      <w:r w:rsidR="00FC6F49">
        <w:t xml:space="preserve"> </w:t>
      </w:r>
      <w:r w:rsidRPr="006258AF">
        <w:t>лиц</w:t>
      </w:r>
      <w:r w:rsidR="00FC6F49">
        <w:t xml:space="preserve"> </w:t>
      </w:r>
      <w:r w:rsidRPr="006258AF">
        <w:t>с</w:t>
      </w:r>
      <w:r w:rsidR="00FC6F49">
        <w:rPr>
          <w:lang w:val="en-US"/>
        </w:rPr>
        <w:t> </w:t>
      </w:r>
      <w:r w:rsidRPr="006258AF">
        <w:t>инвалидностью</w:t>
      </w:r>
    </w:p>
    <w:p w14:paraId="143F871E" w14:textId="77777777" w:rsidR="006258AF" w:rsidRPr="006258AF" w:rsidRDefault="006258AF" w:rsidP="006258AF">
      <w:pPr>
        <w:pStyle w:val="SingleTxtG"/>
        <w:spacing w:after="100"/>
        <w:ind w:left="3827" w:right="851" w:hanging="2693"/>
        <w:jc w:val="left"/>
      </w:pPr>
      <w:r w:rsidRPr="006258AF">
        <w:t>НСАЖИБ</w:t>
      </w:r>
      <w:r w:rsidRPr="006258AF">
        <w:tab/>
        <w:t>Национальный</w:t>
      </w:r>
      <w:r w:rsidR="00FC6F49">
        <w:t xml:space="preserve"> </w:t>
      </w:r>
      <w:r w:rsidRPr="006258AF">
        <w:t>союз</w:t>
      </w:r>
      <w:r w:rsidR="00FC6F49">
        <w:t xml:space="preserve"> </w:t>
      </w:r>
      <w:r w:rsidRPr="006258AF">
        <w:t>ассоциаций</w:t>
      </w:r>
      <w:r w:rsidR="00FC6F49">
        <w:t xml:space="preserve"> </w:t>
      </w:r>
      <w:r w:rsidRPr="006258AF">
        <w:t>женщин</w:t>
      </w:r>
      <w:r w:rsidR="00FC6F49">
        <w:t xml:space="preserve"> </w:t>
      </w:r>
      <w:r w:rsidRPr="006258AF">
        <w:t>с</w:t>
      </w:r>
      <w:r w:rsidR="00FC6F49">
        <w:rPr>
          <w:lang w:val="en-US"/>
        </w:rPr>
        <w:t> </w:t>
      </w:r>
      <w:r w:rsidRPr="006258AF">
        <w:t>инвалидностью</w:t>
      </w:r>
      <w:r w:rsidR="00FC6F49">
        <w:t xml:space="preserve"> </w:t>
      </w:r>
      <w:r w:rsidRPr="006258AF">
        <w:t>Буркина-Фасо</w:t>
      </w:r>
    </w:p>
    <w:p w14:paraId="642F3FFF" w14:textId="77777777" w:rsidR="006258AF" w:rsidRPr="006258AF" w:rsidRDefault="006258AF" w:rsidP="006258AF">
      <w:pPr>
        <w:pStyle w:val="SingleTxtG"/>
        <w:spacing w:after="100"/>
        <w:ind w:left="3827" w:right="851" w:hanging="2693"/>
        <w:jc w:val="left"/>
      </w:pPr>
      <w:r w:rsidRPr="006258AF">
        <w:t>НСАО</w:t>
      </w:r>
      <w:r w:rsidRPr="006258AF">
        <w:tab/>
        <w:t>Национальная</w:t>
      </w:r>
      <w:r w:rsidR="00FC6F49">
        <w:t xml:space="preserve"> </w:t>
      </w:r>
      <w:r w:rsidRPr="006258AF">
        <w:t>стратегия</w:t>
      </w:r>
      <w:r w:rsidR="00FC6F49">
        <w:t xml:space="preserve"> </w:t>
      </w:r>
      <w:r w:rsidRPr="006258AF">
        <w:t>активизации</w:t>
      </w:r>
      <w:r w:rsidR="00FC6F49">
        <w:t xml:space="preserve"> </w:t>
      </w:r>
      <w:r w:rsidRPr="006258AF">
        <w:t>обучения</w:t>
      </w:r>
      <w:r w:rsidR="00FC6F49">
        <w:t xml:space="preserve"> </w:t>
      </w:r>
      <w:r w:rsidRPr="006258AF">
        <w:t>девочек</w:t>
      </w:r>
    </w:p>
    <w:p w14:paraId="03B70487" w14:textId="77777777" w:rsidR="006258AF" w:rsidRPr="006258AF" w:rsidRDefault="006258AF" w:rsidP="006258AF">
      <w:pPr>
        <w:pStyle w:val="SingleTxtG"/>
        <w:spacing w:after="100"/>
        <w:ind w:left="3827" w:right="851" w:hanging="2693"/>
        <w:jc w:val="left"/>
      </w:pPr>
      <w:r w:rsidRPr="006258AF">
        <w:t>НСОЛИ</w:t>
      </w:r>
      <w:r w:rsidRPr="006258AF">
        <w:tab/>
        <w:t>Национальная</w:t>
      </w:r>
      <w:r w:rsidR="00FC6F49">
        <w:t xml:space="preserve"> </w:t>
      </w:r>
      <w:r w:rsidRPr="006258AF">
        <w:t>сеть</w:t>
      </w:r>
      <w:r w:rsidR="00FC6F49">
        <w:t xml:space="preserve"> </w:t>
      </w:r>
      <w:r w:rsidRPr="006258AF">
        <w:t>организаций</w:t>
      </w:r>
      <w:r w:rsidR="00FC6F49">
        <w:t xml:space="preserve"> </w:t>
      </w:r>
      <w:r w:rsidRPr="006258AF">
        <w:t>лиц</w:t>
      </w:r>
      <w:r w:rsidR="00FC6F49">
        <w:t xml:space="preserve"> </w:t>
      </w:r>
      <w:r w:rsidRPr="006258AF">
        <w:t>с</w:t>
      </w:r>
      <w:r w:rsidR="00FC6F49">
        <w:t xml:space="preserve"> </w:t>
      </w:r>
      <w:r w:rsidRPr="006258AF">
        <w:t>инвалидностью</w:t>
      </w:r>
    </w:p>
    <w:p w14:paraId="1F35539C" w14:textId="77777777" w:rsidR="006258AF" w:rsidRPr="006258AF" w:rsidRDefault="006258AF" w:rsidP="006258AF">
      <w:pPr>
        <w:pStyle w:val="SingleTxtG"/>
        <w:spacing w:after="100"/>
        <w:ind w:left="3827" w:right="851" w:hanging="2693"/>
        <w:jc w:val="left"/>
      </w:pPr>
      <w:r w:rsidRPr="006258AF">
        <w:t>НССИБ</w:t>
      </w:r>
      <w:r w:rsidRPr="006258AF">
        <w:tab/>
        <w:t>Национальный</w:t>
      </w:r>
      <w:r w:rsidR="00FC6F49">
        <w:t xml:space="preserve"> </w:t>
      </w:r>
      <w:r w:rsidRPr="006258AF">
        <w:t>союз</w:t>
      </w:r>
      <w:r w:rsidR="00FC6F49">
        <w:t xml:space="preserve"> </w:t>
      </w:r>
      <w:r w:rsidRPr="006258AF">
        <w:t>студентов</w:t>
      </w:r>
      <w:r w:rsidR="00FC6F49">
        <w:t xml:space="preserve"> </w:t>
      </w:r>
      <w:r w:rsidRPr="006258AF">
        <w:t>с</w:t>
      </w:r>
      <w:r w:rsidR="00FC6F49">
        <w:t xml:space="preserve"> </w:t>
      </w:r>
      <w:r w:rsidRPr="006258AF">
        <w:t>инвалидностью</w:t>
      </w:r>
      <w:r w:rsidR="00FC6F49">
        <w:t xml:space="preserve"> </w:t>
      </w:r>
      <w:r w:rsidRPr="006258AF">
        <w:t>Буркина-Фасо</w:t>
      </w:r>
    </w:p>
    <w:p w14:paraId="5BD553B9" w14:textId="77777777" w:rsidR="006258AF" w:rsidRPr="006258AF" w:rsidRDefault="006258AF" w:rsidP="006258AF">
      <w:pPr>
        <w:pStyle w:val="SingleTxtG"/>
        <w:spacing w:after="100"/>
        <w:ind w:left="3827" w:right="851" w:hanging="2693"/>
        <w:jc w:val="left"/>
      </w:pPr>
      <w:r w:rsidRPr="006258AF">
        <w:t>НФС</w:t>
      </w:r>
      <w:r w:rsidRPr="006258AF">
        <w:tab/>
        <w:t>Национальный</w:t>
      </w:r>
      <w:r w:rsidR="00FC6F49">
        <w:t xml:space="preserve"> </w:t>
      </w:r>
      <w:r w:rsidRPr="006258AF">
        <w:t>фонд</w:t>
      </w:r>
      <w:r w:rsidR="00FC6F49">
        <w:t xml:space="preserve"> </w:t>
      </w:r>
      <w:r w:rsidRPr="006258AF">
        <w:t>солидарности</w:t>
      </w:r>
    </w:p>
    <w:p w14:paraId="21F9C80F" w14:textId="77777777" w:rsidR="006258AF" w:rsidRPr="006258AF" w:rsidRDefault="006258AF" w:rsidP="006258AF">
      <w:pPr>
        <w:pStyle w:val="SingleTxtG"/>
        <w:spacing w:after="100"/>
        <w:ind w:left="3827" w:right="851" w:hanging="2693"/>
        <w:jc w:val="left"/>
      </w:pPr>
      <w:r w:rsidRPr="006258AF">
        <w:t>НЦОАБ</w:t>
      </w:r>
      <w:r w:rsidRPr="006258AF">
        <w:tab/>
        <w:t>Национальный</w:t>
      </w:r>
      <w:r w:rsidR="00FC6F49">
        <w:t xml:space="preserve"> </w:t>
      </w:r>
      <w:r w:rsidRPr="006258AF">
        <w:t>центр</w:t>
      </w:r>
      <w:r w:rsidR="00FC6F49">
        <w:t xml:space="preserve"> </w:t>
      </w:r>
      <w:r w:rsidRPr="006258AF">
        <w:t>ортопедических</w:t>
      </w:r>
      <w:r w:rsidR="00FC6F49">
        <w:t xml:space="preserve"> </w:t>
      </w:r>
      <w:r w:rsidRPr="006258AF">
        <w:t>аппаратов</w:t>
      </w:r>
      <w:r w:rsidR="00FC6F49">
        <w:t xml:space="preserve"> </w:t>
      </w:r>
      <w:r w:rsidRPr="006258AF">
        <w:br/>
        <w:t>Буркина-Фасо</w:t>
      </w:r>
    </w:p>
    <w:p w14:paraId="067CB7DA" w14:textId="77777777" w:rsidR="006258AF" w:rsidRPr="006258AF" w:rsidRDefault="006258AF" w:rsidP="006258AF">
      <w:pPr>
        <w:pStyle w:val="SingleTxtG"/>
        <w:spacing w:after="100"/>
        <w:ind w:left="3827" w:right="851" w:hanging="2693"/>
        <w:jc w:val="left"/>
      </w:pPr>
      <w:r w:rsidRPr="006258AF">
        <w:t>ОЛИ</w:t>
      </w:r>
      <w:r w:rsidRPr="006258AF">
        <w:tab/>
        <w:t>Организация</w:t>
      </w:r>
      <w:r w:rsidR="00FC6F49">
        <w:t xml:space="preserve"> </w:t>
      </w:r>
      <w:bookmarkStart w:id="6" w:name="_Hlk39680358"/>
      <w:r w:rsidRPr="006258AF">
        <w:t>лиц</w:t>
      </w:r>
      <w:r w:rsidR="00FC6F49">
        <w:t xml:space="preserve"> </w:t>
      </w:r>
      <w:r w:rsidRPr="006258AF">
        <w:t>с</w:t>
      </w:r>
      <w:r w:rsidR="00FC6F49">
        <w:t xml:space="preserve"> </w:t>
      </w:r>
      <w:r w:rsidRPr="006258AF">
        <w:t>инвалидностью</w:t>
      </w:r>
      <w:bookmarkEnd w:id="6"/>
    </w:p>
    <w:p w14:paraId="79A5D5D9" w14:textId="77777777" w:rsidR="006258AF" w:rsidRPr="006258AF" w:rsidRDefault="006258AF" w:rsidP="006258AF">
      <w:pPr>
        <w:pStyle w:val="SingleTxtG"/>
        <w:spacing w:after="100"/>
        <w:ind w:left="3827" w:right="851" w:hanging="2693"/>
        <w:jc w:val="left"/>
      </w:pPr>
      <w:bookmarkStart w:id="7" w:name="_Hlk40013616"/>
      <w:r w:rsidRPr="006258AF">
        <w:t>ПДВД</w:t>
      </w:r>
      <w:bookmarkEnd w:id="7"/>
      <w:r w:rsidRPr="006258AF">
        <w:tab/>
      </w:r>
      <w:bookmarkStart w:id="8" w:name="_Hlk40013650"/>
      <w:r w:rsidRPr="006258AF">
        <w:t>Приносящие</w:t>
      </w:r>
      <w:r w:rsidR="00FC6F49">
        <w:t xml:space="preserve"> </w:t>
      </w:r>
      <w:r w:rsidRPr="006258AF">
        <w:t>доход</w:t>
      </w:r>
      <w:r w:rsidR="00FC6F49">
        <w:t xml:space="preserve"> </w:t>
      </w:r>
      <w:r w:rsidRPr="006258AF">
        <w:t>виды</w:t>
      </w:r>
      <w:r w:rsidR="00FC6F49">
        <w:t xml:space="preserve"> </w:t>
      </w:r>
      <w:r w:rsidRPr="006258AF">
        <w:t>деятельности</w:t>
      </w:r>
      <w:bookmarkEnd w:id="8"/>
    </w:p>
    <w:p w14:paraId="6A09D3C0" w14:textId="77777777" w:rsidR="006258AF" w:rsidRPr="006258AF" w:rsidRDefault="006258AF" w:rsidP="006258AF">
      <w:pPr>
        <w:pStyle w:val="SingleTxtG"/>
        <w:spacing w:after="100"/>
        <w:ind w:left="3827" w:right="851" w:hanging="2693"/>
        <w:jc w:val="left"/>
      </w:pPr>
      <w:r w:rsidRPr="006258AF">
        <w:t>ПКИО</w:t>
      </w:r>
      <w:r w:rsidRPr="006258AF">
        <w:tab/>
        <w:t>Переходные</w:t>
      </w:r>
      <w:r w:rsidR="00FC6F49">
        <w:t xml:space="preserve"> </w:t>
      </w:r>
      <w:r w:rsidRPr="006258AF">
        <w:t>классы</w:t>
      </w:r>
      <w:r w:rsidR="00FC6F49">
        <w:t xml:space="preserve"> </w:t>
      </w:r>
      <w:r w:rsidRPr="006258AF">
        <w:t>инклюзивного</w:t>
      </w:r>
      <w:r w:rsidR="00FC6F49">
        <w:t xml:space="preserve"> </w:t>
      </w:r>
      <w:r w:rsidRPr="006258AF">
        <w:t>образования</w:t>
      </w:r>
    </w:p>
    <w:p w14:paraId="160D5893" w14:textId="77777777" w:rsidR="006258AF" w:rsidRPr="006258AF" w:rsidRDefault="006258AF" w:rsidP="006258AF">
      <w:pPr>
        <w:pStyle w:val="SingleTxtG"/>
        <w:spacing w:after="100"/>
        <w:ind w:left="3827" w:right="851" w:hanging="2693"/>
        <w:jc w:val="left"/>
      </w:pPr>
      <w:bookmarkStart w:id="9" w:name="_Hlk41033539"/>
      <w:r w:rsidRPr="006258AF">
        <w:t>ПРОПОСОЗ</w:t>
      </w:r>
      <w:bookmarkEnd w:id="9"/>
      <w:r w:rsidRPr="006258AF">
        <w:tab/>
        <w:t>Проект</w:t>
      </w:r>
      <w:r w:rsidR="00FC6F49">
        <w:t xml:space="preserve"> </w:t>
      </w:r>
      <w:r w:rsidRPr="006258AF">
        <w:t>по</w:t>
      </w:r>
      <w:r w:rsidR="00FC6F49">
        <w:t xml:space="preserve"> </w:t>
      </w:r>
      <w:r w:rsidRPr="006258AF">
        <w:t>подготовке</w:t>
      </w:r>
      <w:r w:rsidR="00FC6F49">
        <w:t xml:space="preserve"> </w:t>
      </w:r>
      <w:r w:rsidRPr="006258AF">
        <w:t>специалистов</w:t>
      </w:r>
      <w:r w:rsidR="00FC6F49">
        <w:t xml:space="preserve"> </w:t>
      </w:r>
      <w:r w:rsidRPr="006258AF">
        <w:t>в</w:t>
      </w:r>
      <w:r w:rsidR="00FC6F49">
        <w:t xml:space="preserve"> </w:t>
      </w:r>
      <w:r w:rsidRPr="006258AF">
        <w:t>области</w:t>
      </w:r>
      <w:r w:rsidR="00FC6F49">
        <w:t xml:space="preserve"> </w:t>
      </w:r>
      <w:r w:rsidRPr="006258AF">
        <w:t>здравоохранения</w:t>
      </w:r>
    </w:p>
    <w:p w14:paraId="190BC17E" w14:textId="77777777" w:rsidR="006258AF" w:rsidRPr="006258AF" w:rsidRDefault="006258AF" w:rsidP="006258AF">
      <w:pPr>
        <w:pStyle w:val="SingleTxtG"/>
        <w:spacing w:after="100"/>
        <w:ind w:left="3827" w:right="851" w:hanging="2693"/>
        <w:jc w:val="left"/>
      </w:pPr>
      <w:r w:rsidRPr="006258AF">
        <w:t>ПС/НСОЧПВ</w:t>
      </w:r>
      <w:r w:rsidRPr="006258AF">
        <w:tab/>
        <w:t>Постоянный</w:t>
      </w:r>
      <w:r w:rsidR="00FC6F49">
        <w:t xml:space="preserve"> </w:t>
      </w:r>
      <w:r w:rsidRPr="006258AF">
        <w:t>секретариат</w:t>
      </w:r>
      <w:r w:rsidR="00FC6F49">
        <w:t xml:space="preserve"> </w:t>
      </w:r>
      <w:r w:rsidRPr="006258AF">
        <w:t>Национального</w:t>
      </w:r>
      <w:r w:rsidR="00FC6F49">
        <w:t xml:space="preserve"> </w:t>
      </w:r>
      <w:r w:rsidRPr="006258AF">
        <w:t>совета</w:t>
      </w:r>
      <w:r w:rsidR="00FC6F49">
        <w:t xml:space="preserve"> </w:t>
      </w:r>
      <w:r w:rsidRPr="006258AF">
        <w:t>по</w:t>
      </w:r>
      <w:r w:rsidR="00FC6F49">
        <w:rPr>
          <w:lang w:val="en-US"/>
        </w:rPr>
        <w:t> </w:t>
      </w:r>
      <w:r w:rsidRPr="006258AF">
        <w:t>чрезвычайной</w:t>
      </w:r>
      <w:r w:rsidR="00FC6F49">
        <w:t xml:space="preserve"> </w:t>
      </w:r>
      <w:r w:rsidRPr="006258AF">
        <w:t>помощи</w:t>
      </w:r>
      <w:r w:rsidR="00FC6F49">
        <w:t xml:space="preserve"> </w:t>
      </w:r>
      <w:r w:rsidRPr="006258AF">
        <w:t>и</w:t>
      </w:r>
      <w:r w:rsidR="00FC6F49">
        <w:t xml:space="preserve"> </w:t>
      </w:r>
      <w:r w:rsidRPr="006258AF">
        <w:t>восстановлению</w:t>
      </w:r>
    </w:p>
    <w:p w14:paraId="730ABA30" w14:textId="77777777" w:rsidR="006258AF" w:rsidRPr="006258AF" w:rsidRDefault="006258AF" w:rsidP="006258AF">
      <w:pPr>
        <w:pStyle w:val="SingleTxtG"/>
        <w:spacing w:after="100"/>
        <w:ind w:left="3827" w:right="851" w:hanging="2693"/>
        <w:jc w:val="left"/>
      </w:pPr>
      <w:bookmarkStart w:id="10" w:name="_Hlk40092216"/>
      <w:r w:rsidRPr="006258AF">
        <w:t>ПС/СОМЕП/Инвалидность</w:t>
      </w:r>
      <w:bookmarkEnd w:id="10"/>
      <w:r w:rsidRPr="006258AF">
        <w:tab/>
        <w:t>Постоянный</w:t>
      </w:r>
      <w:r w:rsidR="00FC6F49">
        <w:t xml:space="preserve"> </w:t>
      </w:r>
      <w:r w:rsidRPr="006258AF">
        <w:t>секретариат</w:t>
      </w:r>
      <w:r w:rsidR="00FC6F49">
        <w:t xml:space="preserve"> </w:t>
      </w:r>
      <w:r w:rsidRPr="006258AF">
        <w:t>Национального</w:t>
      </w:r>
      <w:r w:rsidR="00FC6F49">
        <w:t xml:space="preserve"> </w:t>
      </w:r>
      <w:r w:rsidRPr="006258AF">
        <w:t>межведомственного</w:t>
      </w:r>
      <w:r w:rsidR="00FC6F49">
        <w:t xml:space="preserve"> </w:t>
      </w:r>
      <w:r w:rsidRPr="006258AF">
        <w:t>совета</w:t>
      </w:r>
      <w:r w:rsidR="00FC6F49">
        <w:t xml:space="preserve"> </w:t>
      </w:r>
      <w:r w:rsidRPr="006258AF">
        <w:t>по</w:t>
      </w:r>
      <w:r w:rsidR="00FC6F49">
        <w:t xml:space="preserve"> </w:t>
      </w:r>
      <w:r w:rsidRPr="006258AF">
        <w:t>защите</w:t>
      </w:r>
      <w:r w:rsidR="00FC6F49">
        <w:t xml:space="preserve"> </w:t>
      </w:r>
      <w:r w:rsidRPr="006258AF">
        <w:t>и</w:t>
      </w:r>
      <w:r w:rsidR="00FC6F49">
        <w:t xml:space="preserve"> </w:t>
      </w:r>
      <w:r w:rsidRPr="006258AF">
        <w:t>поощрению</w:t>
      </w:r>
      <w:r w:rsidR="00FC6F49">
        <w:t xml:space="preserve"> </w:t>
      </w:r>
      <w:r w:rsidRPr="006258AF">
        <w:t>прав</w:t>
      </w:r>
      <w:r w:rsidR="00FC6F49">
        <w:t xml:space="preserve"> </w:t>
      </w:r>
      <w:r w:rsidRPr="006258AF">
        <w:t>лиц</w:t>
      </w:r>
      <w:r w:rsidR="00FC6F49">
        <w:t xml:space="preserve"> </w:t>
      </w:r>
      <w:r w:rsidRPr="006258AF">
        <w:t>с</w:t>
      </w:r>
      <w:r w:rsidR="00FC6F49">
        <w:t xml:space="preserve"> </w:t>
      </w:r>
      <w:r w:rsidRPr="006258AF">
        <w:t>инвалидностью</w:t>
      </w:r>
    </w:p>
    <w:p w14:paraId="7D95C536" w14:textId="77777777" w:rsidR="006258AF" w:rsidRPr="006258AF" w:rsidRDefault="006258AF" w:rsidP="006258AF">
      <w:pPr>
        <w:pStyle w:val="SingleTxtG"/>
        <w:spacing w:after="100"/>
        <w:ind w:left="3827" w:right="851" w:hanging="2693"/>
        <w:jc w:val="left"/>
      </w:pPr>
      <w:r w:rsidRPr="006258AF">
        <w:t>РБО</w:t>
      </w:r>
      <w:r w:rsidRPr="006258AF">
        <w:tab/>
        <w:t>Реабилитация</w:t>
      </w:r>
      <w:r w:rsidR="00FC6F49">
        <w:t xml:space="preserve"> </w:t>
      </w:r>
      <w:r w:rsidRPr="006258AF">
        <w:t>на</w:t>
      </w:r>
      <w:r w:rsidR="00FC6F49">
        <w:t xml:space="preserve"> </w:t>
      </w:r>
      <w:r w:rsidRPr="006258AF">
        <w:t>базе</w:t>
      </w:r>
      <w:r w:rsidR="00FC6F49">
        <w:t xml:space="preserve"> </w:t>
      </w:r>
      <w:r w:rsidRPr="006258AF">
        <w:t>общин</w:t>
      </w:r>
    </w:p>
    <w:p w14:paraId="75BB9988" w14:textId="77777777" w:rsidR="006258AF" w:rsidRPr="006258AF" w:rsidRDefault="006258AF" w:rsidP="006258AF">
      <w:pPr>
        <w:pStyle w:val="SingleTxtG"/>
        <w:spacing w:after="100"/>
        <w:ind w:left="3827" w:right="851" w:hanging="2693"/>
        <w:jc w:val="left"/>
      </w:pPr>
      <w:r w:rsidRPr="006258AF">
        <w:t>РКАЛИ</w:t>
      </w:r>
      <w:r w:rsidRPr="006258AF">
        <w:tab/>
        <w:t>Региональная</w:t>
      </w:r>
      <w:r w:rsidR="00FC6F49">
        <w:t xml:space="preserve"> </w:t>
      </w:r>
      <w:r w:rsidRPr="006258AF">
        <w:t>координация</w:t>
      </w:r>
      <w:r w:rsidR="00FC6F49">
        <w:t xml:space="preserve"> </w:t>
      </w:r>
      <w:r w:rsidRPr="006258AF">
        <w:t>ассоциаций</w:t>
      </w:r>
      <w:r w:rsidR="00FC6F49">
        <w:t xml:space="preserve"> </w:t>
      </w:r>
      <w:r w:rsidRPr="006258AF">
        <w:t>лиц</w:t>
      </w:r>
      <w:r w:rsidR="00FC6F49">
        <w:t xml:space="preserve"> </w:t>
      </w:r>
      <w:r w:rsidRPr="006258AF">
        <w:t>с</w:t>
      </w:r>
      <w:r w:rsidR="008C6AF8">
        <w:t> </w:t>
      </w:r>
      <w:r w:rsidRPr="006258AF">
        <w:t>инвалидностью</w:t>
      </w:r>
    </w:p>
    <w:p w14:paraId="38FDEC6B" w14:textId="77777777" w:rsidR="006258AF" w:rsidRPr="006258AF" w:rsidRDefault="006258AF" w:rsidP="006258AF">
      <w:pPr>
        <w:pStyle w:val="SingleTxtG"/>
        <w:spacing w:after="100"/>
        <w:ind w:left="3827" w:right="851" w:hanging="2693"/>
        <w:jc w:val="left"/>
      </w:pPr>
      <w:r w:rsidRPr="006258AF">
        <w:t>СОМЕП/Инвалидность</w:t>
      </w:r>
      <w:r w:rsidRPr="006258AF">
        <w:tab/>
        <w:t>Национальный</w:t>
      </w:r>
      <w:r w:rsidR="00FC6F49">
        <w:t xml:space="preserve"> </w:t>
      </w:r>
      <w:r w:rsidRPr="006258AF">
        <w:t>межведомственный</w:t>
      </w:r>
      <w:r w:rsidR="00FC6F49">
        <w:t xml:space="preserve"> </w:t>
      </w:r>
      <w:r w:rsidRPr="006258AF">
        <w:t>совет</w:t>
      </w:r>
      <w:r w:rsidR="00FC6F49">
        <w:t xml:space="preserve"> </w:t>
      </w:r>
      <w:r w:rsidRPr="006258AF">
        <w:t>по</w:t>
      </w:r>
      <w:r w:rsidR="00FC6F49">
        <w:t xml:space="preserve"> </w:t>
      </w:r>
      <w:r w:rsidRPr="006258AF">
        <w:t>защите</w:t>
      </w:r>
      <w:r w:rsidR="00FC6F49">
        <w:t xml:space="preserve"> </w:t>
      </w:r>
      <w:r w:rsidRPr="006258AF">
        <w:t>и</w:t>
      </w:r>
      <w:r w:rsidR="00FC6F49">
        <w:rPr>
          <w:lang w:val="en-US"/>
        </w:rPr>
        <w:t> </w:t>
      </w:r>
      <w:r w:rsidRPr="006258AF">
        <w:t>поощрению</w:t>
      </w:r>
      <w:r w:rsidR="00FC6F49">
        <w:t xml:space="preserve"> </w:t>
      </w:r>
      <w:r w:rsidRPr="006258AF">
        <w:t>прав</w:t>
      </w:r>
      <w:r w:rsidR="00FC6F49">
        <w:t xml:space="preserve"> </w:t>
      </w:r>
      <w:r w:rsidRPr="006258AF">
        <w:t>лиц</w:t>
      </w:r>
      <w:r w:rsidR="00FC6F49">
        <w:t xml:space="preserve"> </w:t>
      </w:r>
      <w:r w:rsidRPr="006258AF">
        <w:t>с</w:t>
      </w:r>
      <w:r w:rsidR="00FC6F49">
        <w:t xml:space="preserve"> </w:t>
      </w:r>
      <w:r w:rsidRPr="006258AF">
        <w:t>инвалидностью</w:t>
      </w:r>
    </w:p>
    <w:p w14:paraId="0063A203" w14:textId="77777777" w:rsidR="006258AF" w:rsidRPr="006258AF" w:rsidRDefault="006258AF" w:rsidP="006258AF">
      <w:pPr>
        <w:pStyle w:val="SingleTxtG"/>
        <w:spacing w:after="100"/>
        <w:ind w:left="3827" w:right="851" w:hanging="2693"/>
        <w:jc w:val="left"/>
      </w:pPr>
      <w:r w:rsidRPr="006258AF">
        <w:t>УЗПИ</w:t>
      </w:r>
      <w:r w:rsidRPr="006258AF">
        <w:tab/>
        <w:t>Управление</w:t>
      </w:r>
      <w:r w:rsidR="00FC6F49">
        <w:t xml:space="preserve"> </w:t>
      </w:r>
      <w:r w:rsidRPr="006258AF">
        <w:t>по</w:t>
      </w:r>
      <w:r w:rsidR="00FC6F49">
        <w:t xml:space="preserve"> </w:t>
      </w:r>
      <w:r w:rsidRPr="006258AF">
        <w:t>защите</w:t>
      </w:r>
      <w:r w:rsidR="00FC6F49">
        <w:t xml:space="preserve"> </w:t>
      </w:r>
      <w:r w:rsidRPr="006258AF">
        <w:t>и</w:t>
      </w:r>
      <w:r w:rsidR="00FC6F49">
        <w:t xml:space="preserve"> </w:t>
      </w:r>
      <w:r w:rsidRPr="006258AF">
        <w:t>поощрению</w:t>
      </w:r>
      <w:r w:rsidR="00FC6F49">
        <w:t xml:space="preserve"> </w:t>
      </w:r>
      <w:r w:rsidRPr="006258AF">
        <w:t>прав</w:t>
      </w:r>
      <w:r w:rsidR="00FC6F49">
        <w:t xml:space="preserve"> </w:t>
      </w:r>
      <w:r w:rsidRPr="006258AF">
        <w:t>лиц</w:t>
      </w:r>
      <w:r w:rsidR="00FC6F49">
        <w:t xml:space="preserve"> </w:t>
      </w:r>
      <w:r w:rsidRPr="006258AF">
        <w:t>с</w:t>
      </w:r>
      <w:r w:rsidR="00FC6F49">
        <w:rPr>
          <w:lang w:val="en-US"/>
        </w:rPr>
        <w:t> </w:t>
      </w:r>
      <w:r w:rsidRPr="006258AF">
        <w:t>инвалидностью</w:t>
      </w:r>
    </w:p>
    <w:p w14:paraId="094AF81A" w14:textId="77777777" w:rsidR="006258AF" w:rsidRPr="006258AF" w:rsidRDefault="006258AF" w:rsidP="006258AF">
      <w:pPr>
        <w:pStyle w:val="SingleTxtG"/>
        <w:spacing w:after="100"/>
        <w:ind w:left="3827" w:right="851" w:hanging="2693"/>
        <w:jc w:val="left"/>
      </w:pPr>
      <w:r w:rsidRPr="006258AF">
        <w:t>УЛР</w:t>
      </w:r>
      <w:r w:rsidRPr="006258AF">
        <w:tab/>
        <w:t>Управление</w:t>
      </w:r>
      <w:r w:rsidR="00FC6F49">
        <w:t xml:space="preserve"> </w:t>
      </w:r>
      <w:r w:rsidRPr="006258AF">
        <w:t>людскими</w:t>
      </w:r>
      <w:r w:rsidR="00FC6F49">
        <w:t xml:space="preserve"> </w:t>
      </w:r>
      <w:r w:rsidRPr="006258AF">
        <w:t>ресурсами</w:t>
      </w:r>
    </w:p>
    <w:p w14:paraId="1C1CBAF7" w14:textId="77777777" w:rsidR="006258AF" w:rsidRPr="006258AF" w:rsidRDefault="006258AF" w:rsidP="006258AF">
      <w:pPr>
        <w:pStyle w:val="SingleTxtG"/>
        <w:spacing w:after="100"/>
        <w:ind w:left="3827" w:right="851" w:hanging="2693"/>
        <w:jc w:val="left"/>
      </w:pPr>
      <w:r w:rsidRPr="006258AF">
        <w:t>УПИООДГ</w:t>
      </w:r>
      <w:r w:rsidRPr="006258AF">
        <w:tab/>
        <w:t>Управление</w:t>
      </w:r>
      <w:r w:rsidR="00FC6F49">
        <w:t xml:space="preserve"> </w:t>
      </w:r>
      <w:r w:rsidRPr="006258AF">
        <w:t>по</w:t>
      </w:r>
      <w:r w:rsidR="00FC6F49">
        <w:t xml:space="preserve"> </w:t>
      </w:r>
      <w:r w:rsidRPr="006258AF">
        <w:t>поощрению</w:t>
      </w:r>
      <w:r w:rsidR="00FC6F49">
        <w:t xml:space="preserve"> </w:t>
      </w:r>
      <w:r w:rsidRPr="006258AF">
        <w:t>инклюзивного</w:t>
      </w:r>
      <w:r w:rsidR="00FC6F49">
        <w:t xml:space="preserve"> </w:t>
      </w:r>
      <w:r w:rsidRPr="006258AF">
        <w:t>образования,</w:t>
      </w:r>
      <w:r w:rsidR="00FC6F49">
        <w:t xml:space="preserve"> </w:t>
      </w:r>
      <w:r w:rsidRPr="006258AF">
        <w:t>образования</w:t>
      </w:r>
      <w:r w:rsidR="00FC6F49">
        <w:t xml:space="preserve"> </w:t>
      </w:r>
      <w:r w:rsidRPr="006258AF">
        <w:t>девочек</w:t>
      </w:r>
      <w:r w:rsidR="00FC6F49">
        <w:t xml:space="preserve"> </w:t>
      </w:r>
      <w:r w:rsidRPr="006258AF">
        <w:t>и</w:t>
      </w:r>
      <w:r w:rsidR="00FC6F49">
        <w:t xml:space="preserve"> </w:t>
      </w:r>
      <w:r w:rsidRPr="006258AF">
        <w:t>гендерного</w:t>
      </w:r>
      <w:r w:rsidR="00FC6F49">
        <w:t xml:space="preserve"> </w:t>
      </w:r>
      <w:r w:rsidRPr="006258AF">
        <w:t>равенства</w:t>
      </w:r>
    </w:p>
    <w:p w14:paraId="153D5C75" w14:textId="77777777" w:rsidR="006258AF" w:rsidRPr="006258AF" w:rsidRDefault="006258AF" w:rsidP="006258AF">
      <w:pPr>
        <w:pStyle w:val="SingleTxtG"/>
        <w:spacing w:after="100"/>
        <w:ind w:left="3827" w:right="851" w:hanging="2693"/>
        <w:jc w:val="left"/>
      </w:pPr>
      <w:r w:rsidRPr="006258AF">
        <w:t>УСЦЗ</w:t>
      </w:r>
      <w:r w:rsidRPr="006258AF">
        <w:tab/>
        <w:t>Учебно-справочный</w:t>
      </w:r>
      <w:r w:rsidR="00FC6F49">
        <w:t xml:space="preserve"> </w:t>
      </w:r>
      <w:r w:rsidRPr="006258AF">
        <w:t>центр</w:t>
      </w:r>
      <w:r w:rsidR="00FC6F49">
        <w:t xml:space="preserve"> </w:t>
      </w:r>
      <w:r w:rsidRPr="006258AF">
        <w:t>в</w:t>
      </w:r>
      <w:r w:rsidR="00FC6F49">
        <w:t xml:space="preserve"> </w:t>
      </w:r>
      <w:r w:rsidRPr="006258AF">
        <w:t>Зиньяре</w:t>
      </w:r>
    </w:p>
    <w:p w14:paraId="6E10AAB6" w14:textId="77777777" w:rsidR="006258AF" w:rsidRPr="006258AF" w:rsidRDefault="006258AF" w:rsidP="006258AF">
      <w:pPr>
        <w:pStyle w:val="SingleTxtG"/>
        <w:spacing w:after="100"/>
        <w:ind w:left="3827" w:right="851" w:hanging="2693"/>
        <w:jc w:val="left"/>
      </w:pPr>
      <w:r w:rsidRPr="006258AF">
        <w:t>ФАЛИБ</w:t>
      </w:r>
      <w:r w:rsidRPr="006258AF">
        <w:tab/>
        <w:t>Федерация</w:t>
      </w:r>
      <w:r w:rsidR="00FC6F49">
        <w:t xml:space="preserve"> </w:t>
      </w:r>
      <w:r w:rsidRPr="006258AF">
        <w:t>ассоциаций</w:t>
      </w:r>
      <w:r w:rsidR="00FC6F49">
        <w:t xml:space="preserve"> </w:t>
      </w:r>
      <w:r w:rsidRPr="006258AF">
        <w:t>лиц</w:t>
      </w:r>
      <w:r w:rsidR="00FC6F49">
        <w:t xml:space="preserve"> </w:t>
      </w:r>
      <w:r w:rsidRPr="006258AF">
        <w:t>с</w:t>
      </w:r>
      <w:r w:rsidR="00FC6F49">
        <w:t xml:space="preserve"> </w:t>
      </w:r>
      <w:r w:rsidRPr="006258AF">
        <w:t>инвалидностью</w:t>
      </w:r>
      <w:r w:rsidR="00FC6F49">
        <w:t xml:space="preserve"> </w:t>
      </w:r>
      <w:r>
        <w:br/>
      </w:r>
      <w:r w:rsidRPr="006258AF">
        <w:t>Буркина-Фасо</w:t>
      </w:r>
    </w:p>
    <w:p w14:paraId="10720523" w14:textId="77777777" w:rsidR="006258AF" w:rsidRPr="006258AF" w:rsidRDefault="006258AF" w:rsidP="006258AF">
      <w:pPr>
        <w:pStyle w:val="SingleTxtG"/>
        <w:spacing w:after="100"/>
        <w:ind w:left="3827" w:right="851" w:hanging="2693"/>
        <w:jc w:val="left"/>
      </w:pPr>
      <w:r w:rsidRPr="006258AF">
        <w:t>ФПИМ</w:t>
      </w:r>
      <w:r w:rsidRPr="006258AF">
        <w:tab/>
        <w:t>Фонд</w:t>
      </w:r>
      <w:r w:rsidR="00FC6F49">
        <w:t xml:space="preserve"> </w:t>
      </w:r>
      <w:r w:rsidRPr="006258AF">
        <w:t>поддержки</w:t>
      </w:r>
      <w:r w:rsidR="00FC6F49">
        <w:t xml:space="preserve"> </w:t>
      </w:r>
      <w:r w:rsidRPr="006258AF">
        <w:t>инициатив</w:t>
      </w:r>
      <w:r w:rsidR="00FC6F49">
        <w:t xml:space="preserve"> </w:t>
      </w:r>
      <w:r w:rsidRPr="006258AF">
        <w:t>молодежи</w:t>
      </w:r>
    </w:p>
    <w:p w14:paraId="013BD913" w14:textId="77777777" w:rsidR="006258AF" w:rsidRPr="006258AF" w:rsidRDefault="006258AF" w:rsidP="006258AF">
      <w:pPr>
        <w:pStyle w:val="SingleTxtG"/>
        <w:spacing w:after="100"/>
        <w:ind w:left="3827" w:right="851" w:hanging="2693"/>
        <w:jc w:val="left"/>
      </w:pPr>
      <w:r w:rsidRPr="006258AF">
        <w:t>ФПНС</w:t>
      </w:r>
      <w:r w:rsidRPr="006258AF">
        <w:tab/>
        <w:t>Фонд</w:t>
      </w:r>
      <w:r w:rsidR="00FC6F49">
        <w:t xml:space="preserve"> </w:t>
      </w:r>
      <w:r w:rsidRPr="006258AF">
        <w:t>поддержки</w:t>
      </w:r>
      <w:r w:rsidR="00FC6F49">
        <w:t xml:space="preserve"> </w:t>
      </w:r>
      <w:r w:rsidRPr="006258AF">
        <w:t>неформального</w:t>
      </w:r>
      <w:r w:rsidR="00FC6F49">
        <w:t xml:space="preserve"> </w:t>
      </w:r>
      <w:r w:rsidRPr="006258AF">
        <w:t>сектора</w:t>
      </w:r>
    </w:p>
    <w:p w14:paraId="70035AB5" w14:textId="77777777" w:rsidR="006258AF" w:rsidRPr="006258AF" w:rsidRDefault="006258AF" w:rsidP="006258AF">
      <w:pPr>
        <w:pStyle w:val="SingleTxtG"/>
        <w:spacing w:after="100"/>
        <w:ind w:left="3827" w:right="851" w:hanging="2693"/>
        <w:jc w:val="left"/>
      </w:pPr>
      <w:r w:rsidRPr="006258AF">
        <w:t>ФППДДЖ</w:t>
      </w:r>
      <w:r w:rsidRPr="006258AF">
        <w:tab/>
        <w:t>Фонд</w:t>
      </w:r>
      <w:r w:rsidR="00FC6F49">
        <w:t xml:space="preserve"> </w:t>
      </w:r>
      <w:r w:rsidRPr="006258AF">
        <w:t>поддержки</w:t>
      </w:r>
      <w:r w:rsidR="00FC6F49">
        <w:t xml:space="preserve"> </w:t>
      </w:r>
      <w:r w:rsidRPr="006258AF">
        <w:t>приносящей</w:t>
      </w:r>
      <w:r w:rsidR="00FC6F49">
        <w:t xml:space="preserve"> </w:t>
      </w:r>
      <w:r w:rsidRPr="006258AF">
        <w:t>доход</w:t>
      </w:r>
      <w:r w:rsidR="00FC6F49">
        <w:t xml:space="preserve"> </w:t>
      </w:r>
      <w:r w:rsidRPr="006258AF">
        <w:t>деятельности</w:t>
      </w:r>
      <w:r w:rsidR="00FC6F49">
        <w:t xml:space="preserve"> </w:t>
      </w:r>
      <w:r w:rsidRPr="006258AF">
        <w:t>женщин</w:t>
      </w:r>
    </w:p>
    <w:p w14:paraId="4BBBC36C" w14:textId="77777777" w:rsidR="006258AF" w:rsidRPr="006258AF" w:rsidRDefault="006258AF" w:rsidP="006258AF">
      <w:pPr>
        <w:pStyle w:val="SingleTxtG"/>
        <w:spacing w:after="100"/>
        <w:ind w:left="3827" w:right="851" w:hanging="2693"/>
        <w:jc w:val="left"/>
      </w:pPr>
      <w:r w:rsidRPr="006258AF">
        <w:t>ФСЗ</w:t>
      </w:r>
      <w:r w:rsidRPr="006258AF">
        <w:tab/>
        <w:t>Фонд</w:t>
      </w:r>
      <w:r w:rsidR="00FC6F49">
        <w:t xml:space="preserve"> </w:t>
      </w:r>
      <w:r w:rsidRPr="006258AF">
        <w:t>содействия</w:t>
      </w:r>
      <w:r w:rsidR="00FC6F49">
        <w:t xml:space="preserve"> </w:t>
      </w:r>
      <w:r w:rsidRPr="006258AF">
        <w:t>занятости</w:t>
      </w:r>
    </w:p>
    <w:p w14:paraId="7D44DA60" w14:textId="77777777" w:rsidR="006258AF" w:rsidRPr="006258AF" w:rsidRDefault="006258AF" w:rsidP="006258AF">
      <w:pPr>
        <w:pStyle w:val="SingleTxtG"/>
        <w:spacing w:after="100"/>
        <w:ind w:left="3827" w:right="851" w:hanging="2693"/>
        <w:jc w:val="left"/>
      </w:pPr>
      <w:r w:rsidRPr="006258AF">
        <w:t>ФТР</w:t>
      </w:r>
      <w:r w:rsidRPr="006258AF">
        <w:tab/>
        <w:t>Физическая</w:t>
      </w:r>
      <w:r w:rsidR="00FC6F49">
        <w:t xml:space="preserve"> </w:t>
      </w:r>
      <w:r w:rsidRPr="006258AF">
        <w:t>терапия</w:t>
      </w:r>
      <w:r w:rsidR="00FC6F49">
        <w:t xml:space="preserve"> </w:t>
      </w:r>
      <w:r w:rsidRPr="006258AF">
        <w:t>и</w:t>
      </w:r>
      <w:r w:rsidR="00FC6F49">
        <w:t xml:space="preserve"> </w:t>
      </w:r>
      <w:r w:rsidRPr="006258AF">
        <w:t>реабилитация</w:t>
      </w:r>
    </w:p>
    <w:p w14:paraId="557A9467" w14:textId="77777777" w:rsidR="006258AF" w:rsidRPr="006258AF" w:rsidRDefault="006258AF" w:rsidP="006258AF">
      <w:pPr>
        <w:pStyle w:val="SingleTxtG"/>
        <w:spacing w:after="100"/>
        <w:ind w:left="3827" w:right="851" w:hanging="2693"/>
        <w:jc w:val="left"/>
      </w:pPr>
      <w:r w:rsidRPr="006258AF">
        <w:t>ЦЗСП</w:t>
      </w:r>
      <w:r w:rsidRPr="006258AF">
        <w:tab/>
        <w:t>Центр</w:t>
      </w:r>
      <w:r w:rsidR="00FC6F49">
        <w:t xml:space="preserve"> </w:t>
      </w:r>
      <w:r w:rsidRPr="006258AF">
        <w:t>здоровья</w:t>
      </w:r>
      <w:r w:rsidR="00FC6F49">
        <w:t xml:space="preserve"> </w:t>
      </w:r>
      <w:r w:rsidRPr="006258AF">
        <w:t>и</w:t>
      </w:r>
      <w:r w:rsidR="00FC6F49">
        <w:t xml:space="preserve"> </w:t>
      </w:r>
      <w:r w:rsidRPr="006258AF">
        <w:t>социальной</w:t>
      </w:r>
      <w:r w:rsidR="00FC6F49">
        <w:t xml:space="preserve"> </w:t>
      </w:r>
      <w:r w:rsidRPr="006258AF">
        <w:t>поддержки</w:t>
      </w:r>
    </w:p>
    <w:p w14:paraId="5A9C1340" w14:textId="77777777" w:rsidR="006258AF" w:rsidRPr="006258AF" w:rsidRDefault="006258AF" w:rsidP="006258AF">
      <w:pPr>
        <w:pStyle w:val="SingleTxtG"/>
        <w:spacing w:after="100"/>
        <w:ind w:left="3827" w:right="851" w:hanging="2693"/>
        <w:jc w:val="left"/>
      </w:pPr>
      <w:bookmarkStart w:id="11" w:name="_Hlk42070684"/>
      <w:r w:rsidRPr="006258AF">
        <w:t>ЦППУ</w:t>
      </w:r>
      <w:bookmarkEnd w:id="11"/>
      <w:r w:rsidRPr="006258AF">
        <w:tab/>
        <w:t>Центр</w:t>
      </w:r>
      <w:r w:rsidR="00FC6F49">
        <w:t xml:space="preserve"> </w:t>
      </w:r>
      <w:r w:rsidRPr="006258AF">
        <w:t>профессиональной</w:t>
      </w:r>
      <w:r w:rsidR="00FC6F49">
        <w:t xml:space="preserve"> </w:t>
      </w:r>
      <w:r w:rsidRPr="006258AF">
        <w:t>подготовки</w:t>
      </w:r>
      <w:r w:rsidR="00FC6F49">
        <w:t xml:space="preserve"> </w:t>
      </w:r>
      <w:r w:rsidRPr="006258AF">
        <w:t>в</w:t>
      </w:r>
      <w:r w:rsidR="00FC6F49">
        <w:t xml:space="preserve"> </w:t>
      </w:r>
      <w:r w:rsidRPr="006258AF">
        <w:t>Уагадугу</w:t>
      </w:r>
    </w:p>
    <w:p w14:paraId="309B644E" w14:textId="77777777" w:rsidR="006258AF" w:rsidRPr="006258AF" w:rsidRDefault="006258AF" w:rsidP="006258AF">
      <w:pPr>
        <w:pStyle w:val="SingleTxtG"/>
        <w:spacing w:after="100"/>
        <w:ind w:left="3827" w:right="851" w:hanging="2693"/>
        <w:jc w:val="left"/>
      </w:pPr>
      <w:r w:rsidRPr="006258AF">
        <w:t>ЦРДТ</w:t>
      </w:r>
      <w:r w:rsidRPr="006258AF">
        <w:tab/>
        <w:t>Цели</w:t>
      </w:r>
      <w:r w:rsidR="00FC6F49">
        <w:t xml:space="preserve"> </w:t>
      </w:r>
      <w:r w:rsidRPr="006258AF">
        <w:t>в</w:t>
      </w:r>
      <w:r w:rsidR="00FC6F49">
        <w:t xml:space="preserve"> </w:t>
      </w:r>
      <w:r w:rsidRPr="006258AF">
        <w:t>области</w:t>
      </w:r>
      <w:r w:rsidR="00FC6F49">
        <w:t xml:space="preserve"> </w:t>
      </w:r>
      <w:r w:rsidRPr="006258AF">
        <w:t>развития,</w:t>
      </w:r>
      <w:r w:rsidR="00FC6F49">
        <w:t xml:space="preserve"> </w:t>
      </w:r>
      <w:r w:rsidRPr="006258AF">
        <w:t>сформулированные</w:t>
      </w:r>
      <w:r w:rsidR="00FC6F49">
        <w:t xml:space="preserve"> </w:t>
      </w:r>
      <w:r w:rsidRPr="006258AF">
        <w:t>в</w:t>
      </w:r>
      <w:r w:rsidR="00FC6F49">
        <w:rPr>
          <w:lang w:val="en-US"/>
        </w:rPr>
        <w:t> </w:t>
      </w:r>
      <w:r w:rsidRPr="006258AF">
        <w:t>Декларации</w:t>
      </w:r>
      <w:r w:rsidR="00FC6F49">
        <w:t xml:space="preserve"> </w:t>
      </w:r>
      <w:r w:rsidRPr="006258AF">
        <w:t>тысячелетия</w:t>
      </w:r>
    </w:p>
    <w:p w14:paraId="5463C6F2" w14:textId="77777777" w:rsidR="006258AF" w:rsidRPr="004353FF" w:rsidRDefault="006258AF" w:rsidP="006258AF">
      <w:pPr>
        <w:pStyle w:val="SingleTxtG"/>
        <w:spacing w:after="100"/>
        <w:ind w:left="3827" w:right="851" w:hanging="2693"/>
        <w:jc w:val="left"/>
        <w:rPr>
          <w:bCs/>
        </w:rPr>
      </w:pPr>
      <w:r w:rsidRPr="006258AF">
        <w:t>ЦУР</w:t>
      </w:r>
      <w:r w:rsidRPr="006258AF">
        <w:tab/>
        <w:t>Цели</w:t>
      </w:r>
      <w:r w:rsidR="00FC6F49">
        <w:t xml:space="preserve"> </w:t>
      </w:r>
      <w:r w:rsidRPr="006258AF">
        <w:t>в</w:t>
      </w:r>
      <w:r w:rsidR="00FC6F49">
        <w:t xml:space="preserve"> </w:t>
      </w:r>
      <w:r w:rsidRPr="006258AF">
        <w:t>области</w:t>
      </w:r>
      <w:r w:rsidR="00FC6F49">
        <w:t xml:space="preserve"> </w:t>
      </w:r>
      <w:r w:rsidRPr="006258AF">
        <w:t>устойчи</w:t>
      </w:r>
      <w:r w:rsidRPr="004353FF">
        <w:rPr>
          <w:bCs/>
        </w:rPr>
        <w:t>вого</w:t>
      </w:r>
      <w:r w:rsidR="00FC6F49">
        <w:rPr>
          <w:bCs/>
        </w:rPr>
        <w:t xml:space="preserve"> </w:t>
      </w:r>
      <w:r w:rsidRPr="004353FF">
        <w:rPr>
          <w:bCs/>
        </w:rPr>
        <w:t>развития</w:t>
      </w:r>
    </w:p>
    <w:p w14:paraId="12D41E1D" w14:textId="77777777" w:rsidR="006258AF" w:rsidRDefault="006258AF">
      <w:pPr>
        <w:suppressAutoHyphens w:val="0"/>
        <w:spacing w:line="240" w:lineRule="auto"/>
        <w:rPr>
          <w:bCs/>
        </w:rPr>
      </w:pPr>
      <w:r>
        <w:rPr>
          <w:bCs/>
        </w:rPr>
        <w:br w:type="page"/>
      </w:r>
    </w:p>
    <w:p w14:paraId="6E93FD19" w14:textId="77777777" w:rsidR="004A43EC" w:rsidRPr="004353FF" w:rsidRDefault="004A43EC" w:rsidP="004A43EC">
      <w:pPr>
        <w:pStyle w:val="HChG"/>
      </w:pPr>
      <w:bookmarkStart w:id="12" w:name="_Toc508619771"/>
      <w:bookmarkStart w:id="13" w:name="_Toc522202197"/>
      <w:r w:rsidRPr="004353FF">
        <w:lastRenderedPageBreak/>
        <w:tab/>
      </w:r>
      <w:r w:rsidRPr="004353FF">
        <w:tab/>
        <w:t>Введение</w:t>
      </w:r>
      <w:bookmarkEnd w:id="12"/>
      <w:bookmarkEnd w:id="13"/>
    </w:p>
    <w:p w14:paraId="3E619B9F" w14:textId="77777777" w:rsidR="004A43EC" w:rsidRPr="004353FF" w:rsidRDefault="004A43EC" w:rsidP="004A43EC">
      <w:pPr>
        <w:pStyle w:val="SingleTxtG"/>
      </w:pPr>
      <w:r w:rsidRPr="004353FF">
        <w:t>1.</w:t>
      </w:r>
      <w:r w:rsidRPr="004353FF">
        <w:tab/>
        <w:t>Буркина-Фасо</w:t>
      </w:r>
      <w:r w:rsidR="00FC6F49">
        <w:t xml:space="preserve"> </w:t>
      </w:r>
      <w:r w:rsidRPr="004353FF">
        <w:t>ратифицировала</w:t>
      </w:r>
      <w:r w:rsidR="00FC6F49">
        <w:t xml:space="preserve"> </w:t>
      </w:r>
      <w:r w:rsidRPr="004353FF">
        <w:t>Конвенцию</w:t>
      </w:r>
      <w:r w:rsidR="00FC6F49">
        <w:t xml:space="preserve"> </w:t>
      </w:r>
      <w:r w:rsidRPr="004353FF">
        <w:t>о</w:t>
      </w:r>
      <w:r w:rsidR="00FC6F49">
        <w:t xml:space="preserve"> </w:t>
      </w:r>
      <w:r w:rsidRPr="004353FF">
        <w:t>правах</w:t>
      </w:r>
      <w:r w:rsidR="00FC6F49">
        <w:t xml:space="preserve"> </w:t>
      </w:r>
      <w:r w:rsidRPr="004353FF">
        <w:t>инвалидов</w:t>
      </w:r>
      <w:r w:rsidR="00FC6F49">
        <w:t xml:space="preserve"> </w:t>
      </w:r>
      <w:r w:rsidRPr="004353FF">
        <w:t>(КПИ)</w:t>
      </w:r>
      <w:r w:rsidR="00FC6F49">
        <w:t xml:space="preserve"> </w:t>
      </w:r>
      <w:r w:rsidRPr="004353FF">
        <w:t>23</w:t>
      </w:r>
      <w:r w:rsidR="00FC6F49">
        <w:t xml:space="preserve"> </w:t>
      </w:r>
      <w:r w:rsidRPr="004353FF">
        <w:t>июля</w:t>
      </w:r>
      <w:r w:rsidR="00FC6F49">
        <w:t xml:space="preserve"> </w:t>
      </w:r>
      <w:r w:rsidRPr="004353FF">
        <w:t>2009</w:t>
      </w:r>
      <w:r w:rsidR="00FC6F49">
        <w:t xml:space="preserve"> </w:t>
      </w:r>
      <w:r w:rsidRPr="004353FF">
        <w:t>года.</w:t>
      </w:r>
      <w:r w:rsidR="00FC6F49">
        <w:t xml:space="preserve"> </w:t>
      </w:r>
      <w:r w:rsidRPr="004353FF">
        <w:t>Этот</w:t>
      </w:r>
      <w:r w:rsidR="00FC6F49">
        <w:t xml:space="preserve"> </w:t>
      </w:r>
      <w:r w:rsidRPr="004353FF">
        <w:t>акт</w:t>
      </w:r>
      <w:r w:rsidR="00FC6F49">
        <w:t xml:space="preserve"> </w:t>
      </w:r>
      <w:r w:rsidRPr="004353FF">
        <w:t>отражает</w:t>
      </w:r>
      <w:r w:rsidR="00FC6F49">
        <w:t xml:space="preserve"> </w:t>
      </w:r>
      <w:r w:rsidRPr="004353FF">
        <w:t>обязательство</w:t>
      </w:r>
      <w:r w:rsidR="00FC6F49">
        <w:t xml:space="preserve"> </w:t>
      </w:r>
      <w:r w:rsidRPr="004353FF">
        <w:t>нашей</w:t>
      </w:r>
      <w:r w:rsidR="00FC6F49">
        <w:t xml:space="preserve"> </w:t>
      </w:r>
      <w:r w:rsidRPr="004353FF">
        <w:t>страны</w:t>
      </w:r>
      <w:r w:rsidR="00FC6F49">
        <w:t xml:space="preserve"> </w:t>
      </w:r>
      <w:r w:rsidRPr="004353FF">
        <w:t>гарантировать</w:t>
      </w:r>
      <w:r w:rsidR="00FC6F49">
        <w:t xml:space="preserve"> </w:t>
      </w:r>
      <w:r w:rsidRPr="004353FF">
        <w:t>и</w:t>
      </w:r>
      <w:r w:rsidR="00FC6F49">
        <w:t xml:space="preserve"> </w:t>
      </w:r>
      <w:r w:rsidRPr="004353FF">
        <w:t>поощрять</w:t>
      </w:r>
      <w:r w:rsidR="00FC6F49">
        <w:t xml:space="preserve"> </w:t>
      </w:r>
      <w:r w:rsidRPr="004353FF">
        <w:t>полное</w:t>
      </w:r>
      <w:r w:rsidR="00FC6F49">
        <w:t xml:space="preserve"> </w:t>
      </w:r>
      <w:r w:rsidRPr="004353FF">
        <w:t>осуществление</w:t>
      </w:r>
      <w:r w:rsidR="00FC6F49">
        <w:t xml:space="preserve"> </w:t>
      </w:r>
      <w:r w:rsidRPr="004353FF">
        <w:t>прав</w:t>
      </w:r>
      <w:r w:rsidR="00FC6F49">
        <w:t xml:space="preserve"> </w:t>
      </w:r>
      <w:r w:rsidRPr="004353FF">
        <w:t>человека</w:t>
      </w:r>
      <w:r w:rsidR="00FC6F49">
        <w:t xml:space="preserve"> </w:t>
      </w:r>
      <w:r w:rsidRPr="004353FF">
        <w:t>лиц</w:t>
      </w:r>
      <w:r w:rsidR="00FC6F49">
        <w:t xml:space="preserve"> </w:t>
      </w:r>
      <w:r w:rsidRPr="004353FF">
        <w:t>с</w:t>
      </w:r>
      <w:r w:rsidR="00FC6F49">
        <w:t xml:space="preserve"> </w:t>
      </w:r>
      <w:r w:rsidRPr="004353FF">
        <w:t>инвалидностью</w:t>
      </w:r>
      <w:r w:rsidR="00FC6F49">
        <w:t xml:space="preserve"> </w:t>
      </w:r>
      <w:r w:rsidRPr="004353FF">
        <w:t>без</w:t>
      </w:r>
      <w:r w:rsidR="00FC6F49">
        <w:t xml:space="preserve"> </w:t>
      </w:r>
      <w:r w:rsidRPr="004353FF">
        <w:t>какой-либо</w:t>
      </w:r>
      <w:r w:rsidR="00FC6F49">
        <w:t xml:space="preserve"> </w:t>
      </w:r>
      <w:r w:rsidRPr="004353FF">
        <w:t>дискриминации</w:t>
      </w:r>
      <w:r w:rsidR="00FC6F49">
        <w:t xml:space="preserve"> </w:t>
      </w:r>
      <w:r w:rsidRPr="004353FF">
        <w:t>по</w:t>
      </w:r>
      <w:r w:rsidR="00FC6F49">
        <w:t xml:space="preserve"> </w:t>
      </w:r>
      <w:r w:rsidRPr="004353FF">
        <w:t>признаку</w:t>
      </w:r>
      <w:r w:rsidR="00FC6F49">
        <w:t xml:space="preserve"> </w:t>
      </w:r>
      <w:r w:rsidRPr="004353FF">
        <w:t>инвалидности.</w:t>
      </w:r>
    </w:p>
    <w:p w14:paraId="419C0033" w14:textId="77777777" w:rsidR="004A43EC" w:rsidRPr="004353FF" w:rsidRDefault="004A43EC" w:rsidP="004A43EC">
      <w:pPr>
        <w:pStyle w:val="SingleTxtG"/>
      </w:pPr>
      <w:r w:rsidRPr="004353FF">
        <w:t>2.</w:t>
      </w:r>
      <w:r w:rsidRPr="004353FF">
        <w:tab/>
        <w:t>Настоящий</w:t>
      </w:r>
      <w:r w:rsidR="00FC6F49">
        <w:t xml:space="preserve"> </w:t>
      </w:r>
      <w:r w:rsidRPr="004353FF">
        <w:t>доклад</w:t>
      </w:r>
      <w:r w:rsidR="00FC6F49">
        <w:t xml:space="preserve"> </w:t>
      </w:r>
      <w:r w:rsidRPr="004353FF">
        <w:t>представляется</w:t>
      </w:r>
      <w:r w:rsidR="00FC6F49">
        <w:t xml:space="preserve"> </w:t>
      </w:r>
      <w:r w:rsidRPr="004353FF">
        <w:t>в</w:t>
      </w:r>
      <w:r w:rsidR="00FC6F49">
        <w:t xml:space="preserve"> </w:t>
      </w:r>
      <w:r w:rsidRPr="004353FF">
        <w:t>соответствии</w:t>
      </w:r>
      <w:r w:rsidR="00FC6F49">
        <w:t xml:space="preserve"> </w:t>
      </w:r>
      <w:r w:rsidRPr="004353FF">
        <w:t>со</w:t>
      </w:r>
      <w:r w:rsidR="00FC6F49">
        <w:t xml:space="preserve"> </w:t>
      </w:r>
      <w:r w:rsidRPr="004353FF">
        <w:t>статьей</w:t>
      </w:r>
      <w:r w:rsidR="00FC6F49">
        <w:t xml:space="preserve"> </w:t>
      </w:r>
      <w:r w:rsidRPr="004353FF">
        <w:t>35</w:t>
      </w:r>
      <w:r w:rsidR="00FC6F49">
        <w:t xml:space="preserve"> </w:t>
      </w:r>
      <w:r w:rsidRPr="004353FF">
        <w:t>Конвенции,</w:t>
      </w:r>
      <w:r w:rsidR="00FC6F49">
        <w:t xml:space="preserve"> </w:t>
      </w:r>
      <w:r w:rsidRPr="004353FF">
        <w:t>которая</w:t>
      </w:r>
      <w:r w:rsidR="00FC6F49">
        <w:t xml:space="preserve"> </w:t>
      </w:r>
      <w:r w:rsidRPr="004353FF">
        <w:t>требует</w:t>
      </w:r>
      <w:r w:rsidR="00FC6F49">
        <w:t xml:space="preserve"> </w:t>
      </w:r>
      <w:r w:rsidRPr="004353FF">
        <w:t>от</w:t>
      </w:r>
      <w:r w:rsidR="00FC6F49">
        <w:t xml:space="preserve"> </w:t>
      </w:r>
      <w:r w:rsidRPr="004353FF">
        <w:t>государств-участников</w:t>
      </w:r>
      <w:r w:rsidR="00FC6F49">
        <w:t xml:space="preserve"> </w:t>
      </w:r>
      <w:r w:rsidRPr="004353FF">
        <w:t>представлять</w:t>
      </w:r>
      <w:r w:rsidR="00FC6F49">
        <w:t xml:space="preserve"> </w:t>
      </w:r>
      <w:r w:rsidRPr="004353FF">
        <w:t>Комитету</w:t>
      </w:r>
      <w:r w:rsidR="00FC6F49">
        <w:t xml:space="preserve"> </w:t>
      </w:r>
      <w:r w:rsidRPr="004353FF">
        <w:t>по</w:t>
      </w:r>
      <w:r w:rsidR="00FC6F49">
        <w:t xml:space="preserve"> </w:t>
      </w:r>
      <w:r w:rsidRPr="004353FF">
        <w:t>правам</w:t>
      </w:r>
      <w:r w:rsidR="00FC6F49">
        <w:t xml:space="preserve"> </w:t>
      </w:r>
      <w:r w:rsidRPr="004353FF">
        <w:t>инвалидов</w:t>
      </w:r>
      <w:r w:rsidR="00FC6F49">
        <w:t xml:space="preserve"> </w:t>
      </w:r>
      <w:r w:rsidRPr="004353FF">
        <w:t>доклад</w:t>
      </w:r>
      <w:r w:rsidR="00FC6F49">
        <w:t xml:space="preserve"> </w:t>
      </w:r>
      <w:r w:rsidRPr="004353FF">
        <w:t>о</w:t>
      </w:r>
      <w:r w:rsidR="00FC6F49">
        <w:t xml:space="preserve"> </w:t>
      </w:r>
      <w:r w:rsidRPr="004353FF">
        <w:t>мерах,</w:t>
      </w:r>
      <w:r w:rsidR="00FC6F49">
        <w:t xml:space="preserve"> </w:t>
      </w:r>
      <w:r w:rsidRPr="004353FF">
        <w:t>принятых</w:t>
      </w:r>
      <w:r w:rsidR="00FC6F49">
        <w:t xml:space="preserve"> </w:t>
      </w:r>
      <w:r w:rsidRPr="004353FF">
        <w:t>ими</w:t>
      </w:r>
      <w:r w:rsidR="00FC6F49">
        <w:t xml:space="preserve"> </w:t>
      </w:r>
      <w:r w:rsidRPr="004353FF">
        <w:t>во</w:t>
      </w:r>
      <w:r w:rsidR="00FC6F49">
        <w:t xml:space="preserve"> </w:t>
      </w:r>
      <w:r w:rsidRPr="004353FF">
        <w:t>исполнение</w:t>
      </w:r>
      <w:r w:rsidR="00FC6F49">
        <w:t xml:space="preserve"> </w:t>
      </w:r>
      <w:r w:rsidRPr="004353FF">
        <w:t>положений</w:t>
      </w:r>
      <w:r w:rsidR="00FC6F49">
        <w:t xml:space="preserve"> </w:t>
      </w:r>
      <w:r w:rsidRPr="004353FF">
        <w:t>Конвенции.</w:t>
      </w:r>
    </w:p>
    <w:p w14:paraId="18C06B6A" w14:textId="77777777" w:rsidR="004A43EC" w:rsidRPr="004353FF" w:rsidRDefault="004A43EC" w:rsidP="004A43EC">
      <w:pPr>
        <w:pStyle w:val="SingleTxtG"/>
      </w:pPr>
      <w:r w:rsidRPr="004353FF">
        <w:t>3.</w:t>
      </w:r>
      <w:r w:rsidRPr="004353FF">
        <w:tab/>
        <w:t>Подготовка</w:t>
      </w:r>
      <w:r w:rsidR="00FC6F49">
        <w:t xml:space="preserve"> </w:t>
      </w:r>
      <w:r w:rsidRPr="004353FF">
        <w:t>настоящего</w:t>
      </w:r>
      <w:r w:rsidR="00FC6F49">
        <w:t xml:space="preserve"> </w:t>
      </w:r>
      <w:r w:rsidRPr="004353FF">
        <w:t>доклада</w:t>
      </w:r>
      <w:r w:rsidR="00FC6F49">
        <w:t xml:space="preserve"> </w:t>
      </w:r>
      <w:r w:rsidRPr="004353FF">
        <w:t>осуществлялась</w:t>
      </w:r>
      <w:r w:rsidR="00FC6F49">
        <w:t xml:space="preserve"> </w:t>
      </w:r>
      <w:r w:rsidRPr="004353FF">
        <w:t>в</w:t>
      </w:r>
      <w:r w:rsidR="00FC6F49">
        <w:t xml:space="preserve"> </w:t>
      </w:r>
      <w:r w:rsidRPr="004353FF">
        <w:t>рамках</w:t>
      </w:r>
      <w:r w:rsidR="00FC6F49">
        <w:t xml:space="preserve"> </w:t>
      </w:r>
      <w:r w:rsidRPr="004353FF">
        <w:t>инклюзивного</w:t>
      </w:r>
      <w:r w:rsidR="00FC6F49">
        <w:t xml:space="preserve"> </w:t>
      </w:r>
      <w:r w:rsidRPr="004353FF">
        <w:t>и</w:t>
      </w:r>
      <w:r w:rsidR="00FC6F49">
        <w:t xml:space="preserve"> </w:t>
      </w:r>
      <w:r w:rsidRPr="004353FF">
        <w:t>основанного</w:t>
      </w:r>
      <w:r w:rsidR="00FC6F49">
        <w:t xml:space="preserve"> </w:t>
      </w:r>
      <w:r w:rsidRPr="004353FF">
        <w:t>на</w:t>
      </w:r>
      <w:r w:rsidR="00FC6F49">
        <w:t xml:space="preserve"> </w:t>
      </w:r>
      <w:r w:rsidRPr="004353FF">
        <w:t>широком</w:t>
      </w:r>
      <w:r w:rsidR="00FC6F49">
        <w:t xml:space="preserve"> </w:t>
      </w:r>
      <w:r w:rsidRPr="004353FF">
        <w:t>участии</w:t>
      </w:r>
      <w:r w:rsidR="00FC6F49">
        <w:t xml:space="preserve"> </w:t>
      </w:r>
      <w:r w:rsidRPr="004353FF">
        <w:t>процесса</w:t>
      </w:r>
      <w:r w:rsidR="00FC6F49">
        <w:t xml:space="preserve"> </w:t>
      </w:r>
      <w:r w:rsidRPr="004353FF">
        <w:t>с</w:t>
      </w:r>
      <w:r w:rsidR="00FC6F49">
        <w:t xml:space="preserve"> </w:t>
      </w:r>
      <w:r w:rsidRPr="004353FF">
        <w:t>привлечением,</w:t>
      </w:r>
      <w:r w:rsidR="00FC6F49">
        <w:t xml:space="preserve"> </w:t>
      </w:r>
      <w:r w:rsidRPr="004353FF">
        <w:t>в</w:t>
      </w:r>
      <w:r w:rsidR="00FC6F49">
        <w:t xml:space="preserve"> </w:t>
      </w:r>
      <w:r w:rsidRPr="004353FF">
        <w:t>частности,</w:t>
      </w:r>
      <w:r w:rsidR="00FC6F49">
        <w:t xml:space="preserve"> </w:t>
      </w:r>
      <w:r w:rsidRPr="004353FF">
        <w:t>мужчин,</w:t>
      </w:r>
      <w:r w:rsidR="00FC6F49">
        <w:t xml:space="preserve"> </w:t>
      </w:r>
      <w:r w:rsidRPr="004353FF">
        <w:t>женщин,</w:t>
      </w:r>
      <w:r w:rsidR="00FC6F49">
        <w:t xml:space="preserve"> </w:t>
      </w:r>
      <w:r w:rsidRPr="004353FF">
        <w:t>учащихся</w:t>
      </w:r>
      <w:r w:rsidR="00FC6F49">
        <w:t xml:space="preserve"> </w:t>
      </w:r>
      <w:r w:rsidRPr="004353FF">
        <w:t>и</w:t>
      </w:r>
      <w:r w:rsidR="00FC6F49">
        <w:t xml:space="preserve"> </w:t>
      </w:r>
      <w:r w:rsidRPr="004353FF">
        <w:t>студентов</w:t>
      </w:r>
      <w:r w:rsidR="00FC6F49">
        <w:t xml:space="preserve"> </w:t>
      </w:r>
      <w:r w:rsidRPr="004353FF">
        <w:t>с</w:t>
      </w:r>
      <w:r w:rsidR="00FC6F49">
        <w:t xml:space="preserve"> </w:t>
      </w:r>
      <w:r w:rsidRPr="004353FF">
        <w:t>инвалидностью</w:t>
      </w:r>
      <w:r w:rsidR="00FC6F49">
        <w:t xml:space="preserve"> </w:t>
      </w:r>
      <w:r w:rsidRPr="004353FF">
        <w:t>из</w:t>
      </w:r>
      <w:r w:rsidR="00FC6F49">
        <w:t xml:space="preserve"> </w:t>
      </w:r>
      <w:r w:rsidRPr="004353FF">
        <w:t>организаций</w:t>
      </w:r>
      <w:r w:rsidR="00FC6F49">
        <w:t xml:space="preserve"> </w:t>
      </w:r>
      <w:r w:rsidRPr="004353FF">
        <w:t>лиц</w:t>
      </w:r>
      <w:r w:rsidR="00FC6F49">
        <w:t xml:space="preserve"> </w:t>
      </w:r>
      <w:r w:rsidRPr="004353FF">
        <w:t>с</w:t>
      </w:r>
      <w:r w:rsidR="00FC6F49">
        <w:t xml:space="preserve"> </w:t>
      </w:r>
      <w:r w:rsidRPr="004353FF">
        <w:t>инвалидностью</w:t>
      </w:r>
      <w:r w:rsidR="00FC6F49">
        <w:t xml:space="preserve"> </w:t>
      </w:r>
      <w:r w:rsidRPr="004353FF">
        <w:t>(ОЛИ),</w:t>
      </w:r>
      <w:r w:rsidR="00FC6F49">
        <w:t xml:space="preserve"> </w:t>
      </w:r>
      <w:r w:rsidRPr="004353FF">
        <w:t>представителей</w:t>
      </w:r>
      <w:r w:rsidR="00FC6F49">
        <w:t xml:space="preserve"> </w:t>
      </w:r>
      <w:r w:rsidRPr="004353FF">
        <w:t>министерских</w:t>
      </w:r>
      <w:r w:rsidR="00FC6F49">
        <w:t xml:space="preserve"> </w:t>
      </w:r>
      <w:r w:rsidRPr="004353FF">
        <w:t>департаментов,</w:t>
      </w:r>
      <w:r w:rsidR="00FC6F49">
        <w:t xml:space="preserve"> </w:t>
      </w:r>
      <w:r w:rsidRPr="004353FF">
        <w:t>технических</w:t>
      </w:r>
      <w:r w:rsidR="00FC6F49">
        <w:t xml:space="preserve"> </w:t>
      </w:r>
      <w:r w:rsidRPr="004353FF">
        <w:t>и</w:t>
      </w:r>
      <w:r w:rsidR="00FC6F49">
        <w:t xml:space="preserve"> </w:t>
      </w:r>
      <w:r w:rsidRPr="004353FF">
        <w:t>финансовых</w:t>
      </w:r>
      <w:r w:rsidR="00FC6F49">
        <w:t xml:space="preserve"> </w:t>
      </w:r>
      <w:r w:rsidRPr="004353FF">
        <w:t>партнеров</w:t>
      </w:r>
      <w:r w:rsidR="00FC6F49">
        <w:t xml:space="preserve"> </w:t>
      </w:r>
      <w:r w:rsidRPr="004353FF">
        <w:t>и</w:t>
      </w:r>
      <w:r w:rsidR="00FC6F49">
        <w:t xml:space="preserve"> </w:t>
      </w:r>
      <w:r w:rsidRPr="004353FF">
        <w:t>неправительственных</w:t>
      </w:r>
      <w:r w:rsidR="00FC6F49">
        <w:t xml:space="preserve"> </w:t>
      </w:r>
      <w:r w:rsidRPr="004353FF">
        <w:t>организаций</w:t>
      </w:r>
      <w:r w:rsidR="00FC6F49">
        <w:t xml:space="preserve"> </w:t>
      </w:r>
      <w:r w:rsidRPr="004353FF">
        <w:t>(НПО),</w:t>
      </w:r>
      <w:r w:rsidR="00FC6F49">
        <w:t xml:space="preserve"> </w:t>
      </w:r>
      <w:r w:rsidRPr="004353FF">
        <w:t>работающих</w:t>
      </w:r>
      <w:r w:rsidR="00FC6F49">
        <w:t xml:space="preserve"> </w:t>
      </w:r>
      <w:r w:rsidRPr="004353FF">
        <w:t>в</w:t>
      </w:r>
      <w:r w:rsidR="00FC6F49">
        <w:t xml:space="preserve"> </w:t>
      </w:r>
      <w:r w:rsidRPr="004353FF">
        <w:t>области</w:t>
      </w:r>
      <w:r w:rsidR="00FC6F49">
        <w:t xml:space="preserve"> </w:t>
      </w:r>
      <w:r w:rsidRPr="004353FF">
        <w:t>инвалидности.</w:t>
      </w:r>
      <w:r w:rsidR="00FC6F49">
        <w:t xml:space="preserve"> </w:t>
      </w:r>
      <w:r w:rsidRPr="004353FF">
        <w:t>Она</w:t>
      </w:r>
      <w:r w:rsidR="00FC6F49">
        <w:t xml:space="preserve"> </w:t>
      </w:r>
      <w:r w:rsidRPr="004353FF">
        <w:t>состояла</w:t>
      </w:r>
      <w:r w:rsidR="00FC6F49">
        <w:t xml:space="preserve"> </w:t>
      </w:r>
      <w:r w:rsidRPr="004353FF">
        <w:t>из</w:t>
      </w:r>
      <w:r w:rsidR="00FC6F49">
        <w:t xml:space="preserve"> </w:t>
      </w:r>
      <w:r w:rsidRPr="004353FF">
        <w:t>следующих</w:t>
      </w:r>
      <w:r w:rsidR="00FC6F49">
        <w:t xml:space="preserve"> </w:t>
      </w:r>
      <w:r w:rsidRPr="004353FF">
        <w:t>основных</w:t>
      </w:r>
      <w:r w:rsidR="00FC6F49">
        <w:t xml:space="preserve"> </w:t>
      </w:r>
      <w:r w:rsidRPr="004353FF">
        <w:t>этапов:</w:t>
      </w:r>
    </w:p>
    <w:p w14:paraId="28E56E8B" w14:textId="77777777" w:rsidR="004A43EC" w:rsidRPr="004353FF" w:rsidRDefault="004A43EC" w:rsidP="004A43EC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определения</w:t>
      </w:r>
      <w:r w:rsidR="00FC6F49">
        <w:t xml:space="preserve"> </w:t>
      </w:r>
      <w:r w:rsidRPr="004353FF">
        <w:t>показателей</w:t>
      </w:r>
      <w:r w:rsidR="00FC6F49">
        <w:t xml:space="preserve"> </w:t>
      </w:r>
      <w:r w:rsidRPr="004353FF">
        <w:t>для</w:t>
      </w:r>
      <w:r w:rsidR="00FC6F49">
        <w:t xml:space="preserve"> </w:t>
      </w:r>
      <w:r w:rsidRPr="004353FF">
        <w:t>мониторинга</w:t>
      </w:r>
      <w:r w:rsidR="00FC6F49">
        <w:t xml:space="preserve"> </w:t>
      </w:r>
      <w:r w:rsidRPr="004353FF">
        <w:t>осуществления</w:t>
      </w:r>
      <w:r w:rsidR="00FC6F49">
        <w:t xml:space="preserve"> </w:t>
      </w:r>
      <w:r w:rsidRPr="004353FF">
        <w:t>Конвенции</w:t>
      </w:r>
      <w:r w:rsidR="00FC6F49">
        <w:t xml:space="preserve"> </w:t>
      </w:r>
      <w:r w:rsidRPr="004353FF">
        <w:t>и</w:t>
      </w:r>
      <w:r w:rsidR="00FC6F49">
        <w:t xml:space="preserve"> </w:t>
      </w:r>
      <w:r w:rsidRPr="004353FF">
        <w:t>разработки</w:t>
      </w:r>
      <w:r w:rsidR="00FC6F49">
        <w:t xml:space="preserve"> </w:t>
      </w:r>
      <w:r w:rsidRPr="004353FF">
        <w:t>средств</w:t>
      </w:r>
      <w:r w:rsidR="00FC6F49">
        <w:t xml:space="preserve"> </w:t>
      </w:r>
      <w:r w:rsidRPr="004353FF">
        <w:t>сбора</w:t>
      </w:r>
      <w:r w:rsidR="00FC6F49">
        <w:t xml:space="preserve"> </w:t>
      </w:r>
      <w:r w:rsidRPr="004353FF">
        <w:t>данных;</w:t>
      </w:r>
    </w:p>
    <w:p w14:paraId="04CE8458" w14:textId="77777777" w:rsidR="004A43EC" w:rsidRPr="004353FF" w:rsidRDefault="004A43EC" w:rsidP="004A43EC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создания</w:t>
      </w:r>
      <w:r w:rsidR="00FC6F49">
        <w:t xml:space="preserve"> </w:t>
      </w:r>
      <w:r w:rsidRPr="004353FF">
        <w:t>технического</w:t>
      </w:r>
      <w:r w:rsidR="00FC6F49">
        <w:t xml:space="preserve"> </w:t>
      </w:r>
      <w:r w:rsidRPr="004353FF">
        <w:t>комитета</w:t>
      </w:r>
      <w:r w:rsidR="00FC6F49">
        <w:t xml:space="preserve"> </w:t>
      </w:r>
      <w:r w:rsidRPr="004353FF">
        <w:t>для</w:t>
      </w:r>
      <w:r w:rsidR="00FC6F49">
        <w:t xml:space="preserve"> </w:t>
      </w:r>
      <w:r w:rsidRPr="004353FF">
        <w:t>координации</w:t>
      </w:r>
      <w:r w:rsidR="00FC6F49">
        <w:t xml:space="preserve"> </w:t>
      </w:r>
      <w:r w:rsidRPr="004353FF">
        <w:t>деятельности</w:t>
      </w:r>
      <w:r w:rsidR="00FC6F49">
        <w:t xml:space="preserve"> </w:t>
      </w:r>
      <w:r w:rsidRPr="004353FF">
        <w:t>по</w:t>
      </w:r>
      <w:r w:rsidR="00FC6F49">
        <w:t xml:space="preserve"> </w:t>
      </w:r>
      <w:r w:rsidRPr="004353FF">
        <w:t>подготовке</w:t>
      </w:r>
      <w:r w:rsidR="00FC6F49">
        <w:t xml:space="preserve"> </w:t>
      </w:r>
      <w:r w:rsidRPr="004353FF">
        <w:t>первоначального</w:t>
      </w:r>
      <w:r w:rsidR="00FC6F49">
        <w:t xml:space="preserve"> </w:t>
      </w:r>
      <w:r w:rsidRPr="004353FF">
        <w:t>доклада;</w:t>
      </w:r>
    </w:p>
    <w:p w14:paraId="01B7E024" w14:textId="77777777" w:rsidR="004A43EC" w:rsidRPr="004353FF" w:rsidRDefault="004A43EC" w:rsidP="004A43EC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сбора</w:t>
      </w:r>
      <w:r w:rsidR="00FC6F49">
        <w:t xml:space="preserve"> </w:t>
      </w:r>
      <w:r w:rsidRPr="004353FF">
        <w:t>и</w:t>
      </w:r>
      <w:r w:rsidR="00FC6F49">
        <w:t xml:space="preserve"> </w:t>
      </w:r>
      <w:r w:rsidRPr="004353FF">
        <w:t>обработки</w:t>
      </w:r>
      <w:r w:rsidR="00FC6F49">
        <w:t xml:space="preserve"> </w:t>
      </w:r>
      <w:r w:rsidRPr="004353FF">
        <w:t>данных</w:t>
      </w:r>
      <w:r w:rsidR="00FC6F49">
        <w:t xml:space="preserve"> </w:t>
      </w:r>
      <w:r w:rsidRPr="004353FF">
        <w:t>и</w:t>
      </w:r>
      <w:r w:rsidR="00FC6F49">
        <w:t xml:space="preserve"> </w:t>
      </w:r>
      <w:r w:rsidRPr="004353FF">
        <w:t>подготовки</w:t>
      </w:r>
      <w:r w:rsidR="00FC6F49">
        <w:t xml:space="preserve"> </w:t>
      </w:r>
      <w:r w:rsidRPr="004353FF">
        <w:t>проекта</w:t>
      </w:r>
      <w:r w:rsidR="00FC6F49">
        <w:t xml:space="preserve"> </w:t>
      </w:r>
      <w:r w:rsidRPr="004353FF">
        <w:t>первоначального</w:t>
      </w:r>
      <w:r w:rsidR="00FC6F49">
        <w:t xml:space="preserve"> </w:t>
      </w:r>
      <w:r w:rsidRPr="004353FF">
        <w:t>доклада;</w:t>
      </w:r>
    </w:p>
    <w:p w14:paraId="061E7317" w14:textId="77777777" w:rsidR="004A43EC" w:rsidRPr="004353FF" w:rsidRDefault="004A43EC" w:rsidP="004A43EC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утверждения</w:t>
      </w:r>
      <w:r w:rsidR="00FC6F49">
        <w:t xml:space="preserve"> </w:t>
      </w:r>
      <w:r w:rsidRPr="004353FF">
        <w:t>проекта</w:t>
      </w:r>
      <w:r w:rsidR="00FC6F49">
        <w:t xml:space="preserve"> </w:t>
      </w:r>
      <w:r w:rsidRPr="004353FF">
        <w:t>доклада</w:t>
      </w:r>
      <w:r w:rsidR="00FC6F49">
        <w:t xml:space="preserve"> </w:t>
      </w:r>
      <w:r w:rsidRPr="004353FF">
        <w:t>на</w:t>
      </w:r>
      <w:r w:rsidR="00FC6F49">
        <w:t xml:space="preserve"> </w:t>
      </w:r>
      <w:r w:rsidRPr="004353FF">
        <w:t>общенациональном</w:t>
      </w:r>
      <w:r w:rsidR="00FC6F49">
        <w:t xml:space="preserve"> </w:t>
      </w:r>
      <w:r w:rsidRPr="004353FF">
        <w:t>рабочем</w:t>
      </w:r>
      <w:r w:rsidR="00FC6F49">
        <w:t xml:space="preserve"> </w:t>
      </w:r>
      <w:r w:rsidRPr="004353FF">
        <w:t>совещании;</w:t>
      </w:r>
    </w:p>
    <w:p w14:paraId="5931DAB3" w14:textId="77777777" w:rsidR="004A43EC" w:rsidRPr="004353FF" w:rsidRDefault="004A43EC" w:rsidP="004A43EC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принятия</w:t>
      </w:r>
      <w:r w:rsidR="00FC6F49">
        <w:t xml:space="preserve"> </w:t>
      </w:r>
      <w:r w:rsidRPr="004353FF">
        <w:t>проекта</w:t>
      </w:r>
      <w:r w:rsidR="00FC6F49">
        <w:t xml:space="preserve"> </w:t>
      </w:r>
      <w:r w:rsidRPr="004353FF">
        <w:t>доклада</w:t>
      </w:r>
      <w:r w:rsidR="00FC6F49">
        <w:t xml:space="preserve"> </w:t>
      </w:r>
      <w:r w:rsidRPr="004353FF">
        <w:t>Национальным</w:t>
      </w:r>
      <w:r w:rsidR="00FC6F49">
        <w:t xml:space="preserve"> </w:t>
      </w:r>
      <w:r w:rsidRPr="004353FF">
        <w:t>межведомственным</w:t>
      </w:r>
      <w:r w:rsidR="00FC6F49">
        <w:t xml:space="preserve"> </w:t>
      </w:r>
      <w:r w:rsidRPr="004353FF">
        <w:t>советом</w:t>
      </w:r>
      <w:r w:rsidR="00FC6F49">
        <w:t xml:space="preserve"> </w:t>
      </w:r>
      <w:r w:rsidRPr="004353FF">
        <w:t>по</w:t>
      </w:r>
      <w:r w:rsidR="00FC6F49">
        <w:t xml:space="preserve"> </w:t>
      </w:r>
      <w:r w:rsidRPr="004353FF">
        <w:t>защите</w:t>
      </w:r>
      <w:r w:rsidR="00FC6F49">
        <w:t xml:space="preserve"> </w:t>
      </w:r>
      <w:r w:rsidRPr="004353FF">
        <w:t>и</w:t>
      </w:r>
      <w:r w:rsidR="00FC6F49">
        <w:t xml:space="preserve"> </w:t>
      </w:r>
      <w:r w:rsidRPr="004353FF">
        <w:t>поощрению</w:t>
      </w:r>
      <w:r w:rsidR="00FC6F49">
        <w:t xml:space="preserve"> </w:t>
      </w:r>
      <w:r w:rsidRPr="004353FF">
        <w:t>прав</w:t>
      </w:r>
      <w:r w:rsidR="00FC6F49">
        <w:t xml:space="preserve"> </w:t>
      </w:r>
      <w:r w:rsidRPr="004353FF">
        <w:t>лиц</w:t>
      </w:r>
      <w:r w:rsidR="00FC6F49">
        <w:t xml:space="preserve"> </w:t>
      </w:r>
      <w:r w:rsidRPr="004353FF">
        <w:t>с</w:t>
      </w:r>
      <w:r w:rsidR="00FC6F49">
        <w:t xml:space="preserve"> </w:t>
      </w:r>
      <w:r w:rsidRPr="004353FF">
        <w:t>инвалидностью</w:t>
      </w:r>
      <w:r w:rsidR="00FC6F49">
        <w:t xml:space="preserve"> </w:t>
      </w:r>
      <w:r w:rsidRPr="004353FF">
        <w:t>(СОМЕП/Инвалидность);</w:t>
      </w:r>
    </w:p>
    <w:p w14:paraId="689FEF57" w14:textId="77777777" w:rsidR="004A43EC" w:rsidRPr="004353FF" w:rsidRDefault="004A43EC" w:rsidP="004A43EC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рассмотрения</w:t>
      </w:r>
      <w:r w:rsidR="00FC6F49">
        <w:t xml:space="preserve"> </w:t>
      </w:r>
      <w:r w:rsidRPr="004353FF">
        <w:t>и</w:t>
      </w:r>
      <w:r w:rsidR="00FC6F49">
        <w:t xml:space="preserve"> </w:t>
      </w:r>
      <w:r w:rsidRPr="004353FF">
        <w:t>приняти</w:t>
      </w:r>
      <w:r w:rsidR="008E1846">
        <w:t>я</w:t>
      </w:r>
      <w:r w:rsidR="00FC6F49">
        <w:t xml:space="preserve"> </w:t>
      </w:r>
      <w:r w:rsidRPr="004353FF">
        <w:t>проекта</w:t>
      </w:r>
      <w:r w:rsidR="00FC6F49">
        <w:t xml:space="preserve"> </w:t>
      </w:r>
      <w:r w:rsidRPr="004353FF">
        <w:t>доклада</w:t>
      </w:r>
      <w:r w:rsidR="00FC6F49">
        <w:t xml:space="preserve"> </w:t>
      </w:r>
      <w:r w:rsidRPr="004353FF">
        <w:t>Межведомственным</w:t>
      </w:r>
      <w:r w:rsidR="00FC6F49">
        <w:t xml:space="preserve"> </w:t>
      </w:r>
      <w:r w:rsidRPr="004353FF">
        <w:t>комитетом</w:t>
      </w:r>
      <w:r w:rsidR="00FC6F49">
        <w:t xml:space="preserve"> </w:t>
      </w:r>
      <w:r w:rsidRPr="004353FF">
        <w:t>по</w:t>
      </w:r>
      <w:r w:rsidR="00FC6F49">
        <w:t xml:space="preserve"> </w:t>
      </w:r>
      <w:r w:rsidRPr="004353FF">
        <w:t>правам</w:t>
      </w:r>
      <w:r w:rsidR="00FC6F49">
        <w:t xml:space="preserve"> </w:t>
      </w:r>
      <w:r w:rsidRPr="004353FF">
        <w:t>человека</w:t>
      </w:r>
      <w:r w:rsidR="00FC6F49">
        <w:t xml:space="preserve"> </w:t>
      </w:r>
      <w:r w:rsidRPr="004353FF">
        <w:t>и</w:t>
      </w:r>
      <w:r w:rsidR="00FC6F49">
        <w:t xml:space="preserve"> </w:t>
      </w:r>
      <w:r w:rsidRPr="004353FF">
        <w:t>международному</w:t>
      </w:r>
      <w:r w:rsidR="00FC6F49">
        <w:t xml:space="preserve"> </w:t>
      </w:r>
      <w:r w:rsidRPr="004353FF">
        <w:t>гуманитарному</w:t>
      </w:r>
      <w:r w:rsidR="00FC6F49">
        <w:t xml:space="preserve"> </w:t>
      </w:r>
      <w:r w:rsidRPr="004353FF">
        <w:t>праву</w:t>
      </w:r>
      <w:r w:rsidR="00FC6F49">
        <w:t xml:space="preserve"> </w:t>
      </w:r>
      <w:r w:rsidRPr="004353FF">
        <w:t>(МКПЧМГП);</w:t>
      </w:r>
    </w:p>
    <w:p w14:paraId="5AADC3DB" w14:textId="77777777" w:rsidR="004A43EC" w:rsidRPr="004353FF" w:rsidRDefault="004A43EC" w:rsidP="004A43EC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окончательного</w:t>
      </w:r>
      <w:r w:rsidR="00FC6F49">
        <w:t xml:space="preserve"> </w:t>
      </w:r>
      <w:r w:rsidRPr="004353FF">
        <w:t>принятия</w:t>
      </w:r>
      <w:r w:rsidR="00FC6F49">
        <w:t xml:space="preserve"> </w:t>
      </w:r>
      <w:r w:rsidRPr="004353FF">
        <w:t>доклада</w:t>
      </w:r>
      <w:r w:rsidR="00FC6F49">
        <w:t xml:space="preserve"> </w:t>
      </w:r>
      <w:r w:rsidRPr="004353FF">
        <w:t>на</w:t>
      </w:r>
      <w:r w:rsidR="00FC6F49">
        <w:t xml:space="preserve"> </w:t>
      </w:r>
      <w:r w:rsidRPr="004353FF">
        <w:t>заседании</w:t>
      </w:r>
      <w:r w:rsidR="00FC6F49">
        <w:t xml:space="preserve"> </w:t>
      </w:r>
      <w:r w:rsidRPr="004353FF">
        <w:t>Совета</w:t>
      </w:r>
      <w:r w:rsidR="00FC6F49">
        <w:t xml:space="preserve"> </w:t>
      </w:r>
      <w:r w:rsidRPr="004353FF">
        <w:t>министров</w:t>
      </w:r>
      <w:r w:rsidR="00FC6F49">
        <w:t xml:space="preserve"> </w:t>
      </w:r>
      <w:r w:rsidRPr="004353FF">
        <w:t>Буркина-Фасо</w:t>
      </w:r>
      <w:r w:rsidR="00FC6F49">
        <w:t xml:space="preserve"> </w:t>
      </w:r>
      <w:r w:rsidRPr="004353FF">
        <w:t>28</w:t>
      </w:r>
      <w:r w:rsidR="00FC6F49">
        <w:t xml:space="preserve"> </w:t>
      </w:r>
      <w:r w:rsidRPr="004353FF">
        <w:t>марта</w:t>
      </w:r>
      <w:r w:rsidR="00FC6F49">
        <w:t xml:space="preserve"> </w:t>
      </w:r>
      <w:r w:rsidRPr="004353FF">
        <w:t>2018</w:t>
      </w:r>
      <w:r w:rsidR="00FC6F49">
        <w:t xml:space="preserve"> </w:t>
      </w:r>
      <w:r w:rsidRPr="004353FF">
        <w:t>года.</w:t>
      </w:r>
    </w:p>
    <w:p w14:paraId="573F8DEF" w14:textId="77777777" w:rsidR="004A43EC" w:rsidRPr="004353FF" w:rsidRDefault="004A43EC" w:rsidP="004A43EC">
      <w:pPr>
        <w:pStyle w:val="SingleTxtG"/>
      </w:pPr>
      <w:r w:rsidRPr="004353FF">
        <w:t>4.</w:t>
      </w:r>
      <w:r w:rsidRPr="004353FF">
        <w:tab/>
        <w:t>Первоначальный</w:t>
      </w:r>
      <w:r w:rsidR="00FC6F49">
        <w:t xml:space="preserve"> </w:t>
      </w:r>
      <w:r w:rsidRPr="004353FF">
        <w:t>доклад,</w:t>
      </w:r>
      <w:r w:rsidR="00FC6F49">
        <w:t xml:space="preserve"> </w:t>
      </w:r>
      <w:r w:rsidRPr="004353FF">
        <w:t>подготовленный</w:t>
      </w:r>
      <w:r w:rsidR="00FC6F49">
        <w:t xml:space="preserve"> </w:t>
      </w:r>
      <w:r w:rsidRPr="004353FF">
        <w:t>в</w:t>
      </w:r>
      <w:r w:rsidR="00FC6F49">
        <w:t xml:space="preserve"> </w:t>
      </w:r>
      <w:r w:rsidRPr="004353FF">
        <w:t>соответствии</w:t>
      </w:r>
      <w:r w:rsidR="00FC6F49">
        <w:t xml:space="preserve"> </w:t>
      </w:r>
      <w:r w:rsidRPr="004353FF">
        <w:t>с</w:t>
      </w:r>
      <w:r w:rsidR="00FC6F49">
        <w:t xml:space="preserve"> </w:t>
      </w:r>
      <w:r w:rsidRPr="004353FF">
        <w:t>руководящими</w:t>
      </w:r>
      <w:r w:rsidR="00FC6F49">
        <w:t xml:space="preserve"> </w:t>
      </w:r>
      <w:r w:rsidRPr="004353FF">
        <w:t>принципами</w:t>
      </w:r>
      <w:r w:rsidR="00FC6F49">
        <w:t xml:space="preserve"> </w:t>
      </w:r>
      <w:r w:rsidRPr="004353FF">
        <w:t>CRPD/C/2/3</w:t>
      </w:r>
      <w:r w:rsidR="00FC6F49">
        <w:t xml:space="preserve"> </w:t>
      </w:r>
      <w:r w:rsidRPr="004353FF">
        <w:t>Комитета</w:t>
      </w:r>
      <w:r w:rsidR="00FC6F49">
        <w:t xml:space="preserve"> </w:t>
      </w:r>
      <w:r w:rsidRPr="004353FF">
        <w:t>по</w:t>
      </w:r>
      <w:r w:rsidR="00FC6F49">
        <w:t xml:space="preserve"> </w:t>
      </w:r>
      <w:r w:rsidRPr="004353FF">
        <w:t>правам</w:t>
      </w:r>
      <w:r w:rsidR="00FC6F49">
        <w:t xml:space="preserve"> </w:t>
      </w:r>
      <w:r w:rsidRPr="004353FF">
        <w:t>инвалидов</w:t>
      </w:r>
      <w:r w:rsidR="00FC6F49">
        <w:t xml:space="preserve"> </w:t>
      </w:r>
      <w:r w:rsidRPr="004353FF">
        <w:t>от</w:t>
      </w:r>
      <w:r w:rsidR="00FC6F49">
        <w:t xml:space="preserve"> </w:t>
      </w:r>
      <w:r w:rsidRPr="004353FF">
        <w:t>18</w:t>
      </w:r>
      <w:r w:rsidR="00FC6F49">
        <w:t xml:space="preserve"> </w:t>
      </w:r>
      <w:r w:rsidRPr="004353FF">
        <w:t>ноября</w:t>
      </w:r>
      <w:r w:rsidR="00FC6F49">
        <w:t xml:space="preserve"> </w:t>
      </w:r>
      <w:r w:rsidRPr="004353FF">
        <w:t>2009</w:t>
      </w:r>
      <w:r w:rsidR="00FC6F49">
        <w:t xml:space="preserve"> </w:t>
      </w:r>
      <w:r w:rsidRPr="004353FF">
        <w:t>года,</w:t>
      </w:r>
      <w:r w:rsidR="00FC6F49">
        <w:t xml:space="preserve"> </w:t>
      </w:r>
      <w:r w:rsidRPr="004353FF">
        <w:t>состоит</w:t>
      </w:r>
      <w:r w:rsidR="00FC6F49">
        <w:t xml:space="preserve"> </w:t>
      </w:r>
      <w:r w:rsidRPr="004353FF">
        <w:t>из</w:t>
      </w:r>
      <w:r w:rsidR="00FC6F49">
        <w:t xml:space="preserve"> </w:t>
      </w:r>
      <w:r w:rsidRPr="004353FF">
        <w:t>трех</w:t>
      </w:r>
      <w:r w:rsidR="00FC6F49">
        <w:t xml:space="preserve"> </w:t>
      </w:r>
      <w:r w:rsidRPr="004353FF">
        <w:t>частей.</w:t>
      </w:r>
      <w:r w:rsidR="00FC6F49">
        <w:t xml:space="preserve"> </w:t>
      </w:r>
      <w:r w:rsidRPr="004353FF">
        <w:t>Первая</w:t>
      </w:r>
      <w:r w:rsidR="00FC6F49">
        <w:t xml:space="preserve"> </w:t>
      </w:r>
      <w:r w:rsidRPr="004353FF">
        <w:t>часть</w:t>
      </w:r>
      <w:r w:rsidR="00FC6F49">
        <w:t xml:space="preserve"> </w:t>
      </w:r>
      <w:r w:rsidRPr="004353FF">
        <w:t>посвящена</w:t>
      </w:r>
      <w:r w:rsidR="00FC6F49">
        <w:t xml:space="preserve"> </w:t>
      </w:r>
      <w:r w:rsidRPr="004353FF">
        <w:t>общей</w:t>
      </w:r>
      <w:r w:rsidR="00FC6F49">
        <w:t xml:space="preserve"> </w:t>
      </w:r>
      <w:r w:rsidRPr="004353FF">
        <w:t>информации.</w:t>
      </w:r>
      <w:r w:rsidR="00FC6F49">
        <w:t xml:space="preserve"> </w:t>
      </w:r>
      <w:r w:rsidRPr="004353FF">
        <w:t>Вторая</w:t>
      </w:r>
      <w:r w:rsidR="00FC6F49">
        <w:t xml:space="preserve"> </w:t>
      </w:r>
      <w:r w:rsidRPr="004353FF">
        <w:t>касается</w:t>
      </w:r>
      <w:r w:rsidR="00FC6F49">
        <w:t xml:space="preserve"> </w:t>
      </w:r>
      <w:r w:rsidRPr="004353FF">
        <w:t>правовых</w:t>
      </w:r>
      <w:r w:rsidR="00FC6F49">
        <w:t xml:space="preserve"> </w:t>
      </w:r>
      <w:r w:rsidRPr="004353FF">
        <w:t>и</w:t>
      </w:r>
      <w:r w:rsidR="00FC6F49">
        <w:t xml:space="preserve"> </w:t>
      </w:r>
      <w:r w:rsidRPr="004353FF">
        <w:t>институциональных</w:t>
      </w:r>
      <w:r w:rsidR="00FC6F49">
        <w:t xml:space="preserve"> </w:t>
      </w:r>
      <w:r w:rsidRPr="004353FF">
        <w:t>рамок</w:t>
      </w:r>
      <w:r w:rsidR="00FC6F49">
        <w:t xml:space="preserve"> </w:t>
      </w:r>
      <w:r w:rsidRPr="004353FF">
        <w:t>осуществления</w:t>
      </w:r>
      <w:r w:rsidR="00FC6F49">
        <w:t xml:space="preserve"> </w:t>
      </w:r>
      <w:r w:rsidRPr="004353FF">
        <w:t>Конвенции,</w:t>
      </w:r>
      <w:r w:rsidR="00FC6F49">
        <w:t xml:space="preserve"> </w:t>
      </w:r>
      <w:r w:rsidRPr="004353FF">
        <w:t>а</w:t>
      </w:r>
      <w:r w:rsidR="00FC6F49">
        <w:t xml:space="preserve"> </w:t>
      </w:r>
      <w:r w:rsidRPr="004353FF">
        <w:t>третья</w:t>
      </w:r>
      <w:r w:rsidR="00FC6F49">
        <w:t xml:space="preserve"> </w:t>
      </w:r>
      <w:r w:rsidRPr="004353FF">
        <w:t>посвящена</w:t>
      </w:r>
      <w:r w:rsidR="00FC6F49">
        <w:t xml:space="preserve"> </w:t>
      </w:r>
      <w:r w:rsidRPr="004353FF">
        <w:t>мерам,</w:t>
      </w:r>
      <w:r w:rsidR="00FC6F49">
        <w:t xml:space="preserve"> </w:t>
      </w:r>
      <w:r w:rsidRPr="004353FF">
        <w:t>принимаемым</w:t>
      </w:r>
      <w:r w:rsidR="00FC6F49">
        <w:t xml:space="preserve"> </w:t>
      </w:r>
      <w:r w:rsidRPr="004353FF">
        <w:t>для</w:t>
      </w:r>
      <w:r w:rsidR="00FC6F49">
        <w:t xml:space="preserve"> </w:t>
      </w:r>
      <w:r w:rsidRPr="004353FF">
        <w:t>обеспечения</w:t>
      </w:r>
      <w:r w:rsidR="00FC6F49">
        <w:t xml:space="preserve"> </w:t>
      </w:r>
      <w:r w:rsidRPr="004353FF">
        <w:t>эффективности</w:t>
      </w:r>
      <w:r w:rsidR="00FC6F49">
        <w:t xml:space="preserve"> </w:t>
      </w:r>
      <w:r w:rsidRPr="004353FF">
        <w:t>различных</w:t>
      </w:r>
      <w:r w:rsidR="00FC6F49">
        <w:t xml:space="preserve"> </w:t>
      </w:r>
      <w:r w:rsidRPr="004353FF">
        <w:t>конкретных</w:t>
      </w:r>
      <w:r w:rsidR="00FC6F49">
        <w:t xml:space="preserve"> </w:t>
      </w:r>
      <w:r w:rsidRPr="004353FF">
        <w:t>положений</w:t>
      </w:r>
      <w:r w:rsidR="00FC6F49">
        <w:t xml:space="preserve"> </w:t>
      </w:r>
      <w:r w:rsidRPr="004353FF">
        <w:t>Конвенции.</w:t>
      </w:r>
    </w:p>
    <w:p w14:paraId="3C3500D0" w14:textId="77777777" w:rsidR="004A43EC" w:rsidRPr="004353FF" w:rsidRDefault="004A43EC" w:rsidP="004A43EC">
      <w:pPr>
        <w:pStyle w:val="HChG"/>
      </w:pPr>
      <w:bookmarkStart w:id="14" w:name="_Toc492481850"/>
      <w:bookmarkStart w:id="15" w:name="_Toc496023906"/>
      <w:bookmarkStart w:id="16" w:name="_Toc508619772"/>
      <w:bookmarkStart w:id="17" w:name="_Toc522202198"/>
      <w:r w:rsidRPr="004353FF">
        <w:tab/>
        <w:t>I.</w:t>
      </w:r>
      <w:r w:rsidRPr="004353FF">
        <w:tab/>
        <w:t>Обзор</w:t>
      </w:r>
      <w:r w:rsidR="00FC6F49">
        <w:t xml:space="preserve"> </w:t>
      </w:r>
      <w:r w:rsidRPr="004353FF">
        <w:t>положения</w:t>
      </w:r>
      <w:r w:rsidR="00FC6F49">
        <w:t xml:space="preserve"> </w:t>
      </w:r>
      <w:r w:rsidRPr="004353FF">
        <w:t>лиц</w:t>
      </w:r>
      <w:r w:rsidR="00FC6F49">
        <w:t xml:space="preserve"> </w:t>
      </w:r>
      <w:r w:rsidRPr="004353FF">
        <w:t>с</w:t>
      </w:r>
      <w:r w:rsidR="00FC6F49">
        <w:t xml:space="preserve"> </w:t>
      </w:r>
      <w:r w:rsidRPr="004353FF">
        <w:t>инвалидностью</w:t>
      </w:r>
      <w:r w:rsidR="00FC6F49">
        <w:t xml:space="preserve"> </w:t>
      </w:r>
      <w:r w:rsidRPr="004353FF">
        <w:t>в</w:t>
      </w:r>
      <w:bookmarkEnd w:id="14"/>
      <w:bookmarkEnd w:id="15"/>
      <w:r w:rsidR="00FC6F49">
        <w:t xml:space="preserve"> </w:t>
      </w:r>
      <w:r w:rsidRPr="004353FF">
        <w:t>Буркина-Фасо</w:t>
      </w:r>
      <w:bookmarkEnd w:id="16"/>
      <w:bookmarkEnd w:id="17"/>
    </w:p>
    <w:p w14:paraId="586CF01F" w14:textId="1754B7B8" w:rsidR="004A43EC" w:rsidRPr="004353FF" w:rsidRDefault="004A43EC" w:rsidP="004A43EC">
      <w:pPr>
        <w:pStyle w:val="SingleTxtG"/>
      </w:pPr>
      <w:r w:rsidRPr="004353FF">
        <w:t>5.</w:t>
      </w:r>
      <w:r w:rsidRPr="004353FF">
        <w:tab/>
        <w:t>Согласно</w:t>
      </w:r>
      <w:r w:rsidR="00FC6F49">
        <w:t xml:space="preserve"> </w:t>
      </w:r>
      <w:r w:rsidRPr="004353FF">
        <w:t>результатам</w:t>
      </w:r>
      <w:r w:rsidR="00FC6F49">
        <w:t xml:space="preserve"> </w:t>
      </w:r>
      <w:bookmarkStart w:id="18" w:name="_Hlk39682384"/>
      <w:r w:rsidRPr="004353FF">
        <w:t>всеобщей</w:t>
      </w:r>
      <w:r w:rsidR="00FC6F49">
        <w:t xml:space="preserve"> </w:t>
      </w:r>
      <w:r w:rsidRPr="004353FF">
        <w:t>переписи</w:t>
      </w:r>
      <w:r w:rsidR="00FC6F49">
        <w:t xml:space="preserve"> </w:t>
      </w:r>
      <w:r w:rsidRPr="004353FF">
        <w:t>населения</w:t>
      </w:r>
      <w:r w:rsidR="00FC6F49">
        <w:t xml:space="preserve"> </w:t>
      </w:r>
      <w:r w:rsidRPr="004353FF">
        <w:t>и</w:t>
      </w:r>
      <w:r w:rsidR="00FC6F49">
        <w:t xml:space="preserve"> </w:t>
      </w:r>
      <w:r w:rsidRPr="004353FF">
        <w:t>жилищного</w:t>
      </w:r>
      <w:r w:rsidR="00FC6F49">
        <w:t xml:space="preserve"> </w:t>
      </w:r>
      <w:r w:rsidRPr="004353FF">
        <w:t>фонда</w:t>
      </w:r>
      <w:bookmarkEnd w:id="18"/>
      <w:r w:rsidR="00FC6F49">
        <w:t xml:space="preserve"> </w:t>
      </w:r>
      <w:r w:rsidRPr="004353FF">
        <w:t>(</w:t>
      </w:r>
      <w:bookmarkStart w:id="19" w:name="_Hlk39682361"/>
      <w:r w:rsidRPr="004353FF">
        <w:t>ВПНЖФ</w:t>
      </w:r>
      <w:bookmarkEnd w:id="19"/>
      <w:r w:rsidRPr="004353FF">
        <w:t>)</w:t>
      </w:r>
      <w:r w:rsidR="00FC6F49">
        <w:t xml:space="preserve"> </w:t>
      </w:r>
      <w:r w:rsidRPr="004353FF">
        <w:t>2006</w:t>
      </w:r>
      <w:r w:rsidR="00FC6F49">
        <w:t xml:space="preserve"> </w:t>
      </w:r>
      <w:r w:rsidRPr="004353FF">
        <w:t>года,</w:t>
      </w:r>
      <w:r w:rsidR="00FC6F49">
        <w:t xml:space="preserve"> </w:t>
      </w:r>
      <w:r w:rsidRPr="004353FF">
        <w:t>численность</w:t>
      </w:r>
      <w:r w:rsidR="00FC6F49">
        <w:t xml:space="preserve"> </w:t>
      </w:r>
      <w:r w:rsidRPr="004353FF">
        <w:t>населения</w:t>
      </w:r>
      <w:r w:rsidR="00FC6F49">
        <w:t xml:space="preserve"> </w:t>
      </w:r>
      <w:r w:rsidRPr="004353FF">
        <w:t>Буркина-Фасо</w:t>
      </w:r>
      <w:r w:rsidR="00FC6F49">
        <w:t xml:space="preserve"> </w:t>
      </w:r>
      <w:r w:rsidRPr="004353FF">
        <w:t>составляет</w:t>
      </w:r>
      <w:r w:rsidR="00FC6F49">
        <w:t xml:space="preserve"> </w:t>
      </w:r>
      <w:r w:rsidRPr="004353FF">
        <w:t>14</w:t>
      </w:r>
      <w:r w:rsidR="00220A0D">
        <w:rPr>
          <w:lang w:val="en-US"/>
        </w:rPr>
        <w:t> </w:t>
      </w:r>
      <w:r w:rsidRPr="004353FF">
        <w:t>017</w:t>
      </w:r>
      <w:r w:rsidR="00F87074">
        <w:rPr>
          <w:lang w:val="en-US"/>
        </w:rPr>
        <w:t> </w:t>
      </w:r>
      <w:r w:rsidRPr="004353FF">
        <w:t>262</w:t>
      </w:r>
      <w:r w:rsidR="00F87074">
        <w:rPr>
          <w:lang w:val="en-US"/>
        </w:rPr>
        <w:t> </w:t>
      </w:r>
      <w:r w:rsidRPr="004353FF">
        <w:t>человека.</w:t>
      </w:r>
      <w:r w:rsidR="00FC6F49">
        <w:t xml:space="preserve"> </w:t>
      </w:r>
      <w:r w:rsidRPr="004353FF">
        <w:t>Согласно</w:t>
      </w:r>
      <w:r w:rsidR="00FC6F49">
        <w:t xml:space="preserve"> </w:t>
      </w:r>
      <w:r w:rsidRPr="004353FF">
        <w:t>результатам</w:t>
      </w:r>
      <w:r w:rsidR="00FC6F49">
        <w:t xml:space="preserve"> </w:t>
      </w:r>
      <w:r w:rsidRPr="004353FF">
        <w:t>этой</w:t>
      </w:r>
      <w:r w:rsidR="00FC6F49">
        <w:t xml:space="preserve"> </w:t>
      </w:r>
      <w:r w:rsidRPr="004353FF">
        <w:t>переписи</w:t>
      </w:r>
      <w:r w:rsidR="00FC6F49">
        <w:t xml:space="preserve"> </w:t>
      </w:r>
      <w:r w:rsidRPr="004353FF">
        <w:t>населения,</w:t>
      </w:r>
      <w:r w:rsidR="00FC6F49">
        <w:t xml:space="preserve"> </w:t>
      </w:r>
      <w:r w:rsidRPr="004353FF">
        <w:t>в</w:t>
      </w:r>
      <w:r w:rsidR="00FC6F49">
        <w:t xml:space="preserve"> </w:t>
      </w:r>
      <w:r w:rsidRPr="004353FF">
        <w:t>стране</w:t>
      </w:r>
      <w:r w:rsidR="00FC6F49">
        <w:t xml:space="preserve"> </w:t>
      </w:r>
      <w:r w:rsidRPr="004353FF">
        <w:t>насчитывается</w:t>
      </w:r>
      <w:r w:rsidR="00FC6F49">
        <w:t xml:space="preserve"> </w:t>
      </w:r>
      <w:r w:rsidRPr="004353FF">
        <w:t>168</w:t>
      </w:r>
      <w:r w:rsidR="00220A0D">
        <w:rPr>
          <w:lang w:val="en-US"/>
        </w:rPr>
        <w:t> </w:t>
      </w:r>
      <w:r w:rsidRPr="004353FF">
        <w:t>094</w:t>
      </w:r>
      <w:r w:rsidR="00FC6F49">
        <w:t xml:space="preserve"> </w:t>
      </w:r>
      <w:r w:rsidRPr="004353FF">
        <w:t>инвалида,</w:t>
      </w:r>
      <w:r w:rsidR="00FC6F49">
        <w:t xml:space="preserve"> </w:t>
      </w:r>
      <w:r w:rsidRPr="004353FF">
        <w:t>что</w:t>
      </w:r>
      <w:r w:rsidR="00FC6F49">
        <w:t xml:space="preserve"> </w:t>
      </w:r>
      <w:r w:rsidRPr="004353FF">
        <w:t>составляет</w:t>
      </w:r>
      <w:r w:rsidR="00FC6F49">
        <w:t xml:space="preserve"> </w:t>
      </w:r>
      <w:r w:rsidRPr="004353FF">
        <w:t>1,2%</w:t>
      </w:r>
      <w:r w:rsidR="00FC6F49">
        <w:t xml:space="preserve"> </w:t>
      </w:r>
      <w:r w:rsidRPr="004353FF">
        <w:t>населения</w:t>
      </w:r>
      <w:r w:rsidR="00FC6F49">
        <w:t xml:space="preserve"> </w:t>
      </w:r>
      <w:r w:rsidRPr="004353FF">
        <w:t>Буркина-Фасо.</w:t>
      </w:r>
      <w:r w:rsidR="00FC6F49">
        <w:t xml:space="preserve"> </w:t>
      </w:r>
      <w:r w:rsidRPr="004353FF">
        <w:t>Мужчины</w:t>
      </w:r>
      <w:r w:rsidR="00FC6F49">
        <w:t xml:space="preserve"> </w:t>
      </w:r>
      <w:r w:rsidRPr="004353FF">
        <w:t>с</w:t>
      </w:r>
      <w:r w:rsidR="00FC6F49">
        <w:t xml:space="preserve"> </w:t>
      </w:r>
      <w:r w:rsidRPr="004353FF">
        <w:t>инвалидностью</w:t>
      </w:r>
      <w:r w:rsidR="00FC6F49">
        <w:t xml:space="preserve"> </w:t>
      </w:r>
      <w:r w:rsidRPr="004353FF">
        <w:t>составляли</w:t>
      </w:r>
      <w:r w:rsidR="00FC6F49">
        <w:t xml:space="preserve"> </w:t>
      </w:r>
      <w:r w:rsidRPr="004353FF">
        <w:t>52,7%</w:t>
      </w:r>
      <w:r w:rsidR="00FC6F49">
        <w:t xml:space="preserve"> </w:t>
      </w:r>
      <w:r w:rsidRPr="004353FF">
        <w:t>от</w:t>
      </w:r>
      <w:r w:rsidR="00FC6F49">
        <w:t xml:space="preserve"> </w:t>
      </w:r>
      <w:r w:rsidRPr="004353FF">
        <w:t>общего</w:t>
      </w:r>
      <w:r w:rsidR="00FC6F49">
        <w:t xml:space="preserve"> </w:t>
      </w:r>
      <w:r w:rsidRPr="004353FF">
        <w:t>числа</w:t>
      </w:r>
      <w:r w:rsidR="00FC6F49">
        <w:t xml:space="preserve"> </w:t>
      </w:r>
      <w:r w:rsidRPr="004353FF">
        <w:t>лиц</w:t>
      </w:r>
      <w:r w:rsidR="00FC6F49">
        <w:t xml:space="preserve"> </w:t>
      </w:r>
      <w:r w:rsidRPr="004353FF">
        <w:t>с</w:t>
      </w:r>
      <w:r w:rsidR="00FC6F49">
        <w:t xml:space="preserve"> </w:t>
      </w:r>
      <w:r w:rsidRPr="004353FF">
        <w:t>инвалидностью</w:t>
      </w:r>
      <w:r w:rsidR="00FC6F49">
        <w:t xml:space="preserve"> </w:t>
      </w:r>
      <w:r w:rsidRPr="004353FF">
        <w:t>по</w:t>
      </w:r>
      <w:r w:rsidR="00FC6F49">
        <w:t xml:space="preserve"> </w:t>
      </w:r>
      <w:r w:rsidRPr="004353FF">
        <w:t>сравнению</w:t>
      </w:r>
      <w:r w:rsidR="00FC6F49">
        <w:t xml:space="preserve"> </w:t>
      </w:r>
      <w:r w:rsidRPr="004353FF">
        <w:t>с</w:t>
      </w:r>
      <w:r w:rsidR="00FC6F49">
        <w:t xml:space="preserve"> </w:t>
      </w:r>
      <w:r w:rsidRPr="004353FF">
        <w:t>47,3%</w:t>
      </w:r>
      <w:r w:rsidR="00FC6F49">
        <w:t xml:space="preserve"> </w:t>
      </w:r>
      <w:r w:rsidRPr="004353FF">
        <w:t>женщин.</w:t>
      </w:r>
      <w:r w:rsidR="00FC6F49">
        <w:t xml:space="preserve"> </w:t>
      </w:r>
      <w:r w:rsidRPr="004353FF">
        <w:t>Что</w:t>
      </w:r>
      <w:r w:rsidR="00FC6F49">
        <w:t xml:space="preserve"> </w:t>
      </w:r>
      <w:r w:rsidRPr="004353FF">
        <w:t>касается</w:t>
      </w:r>
      <w:r w:rsidR="00FC6F49">
        <w:t xml:space="preserve"> </w:t>
      </w:r>
      <w:r w:rsidRPr="004353FF">
        <w:t>места</w:t>
      </w:r>
      <w:r w:rsidR="00FC6F49">
        <w:t xml:space="preserve"> </w:t>
      </w:r>
      <w:r w:rsidRPr="004353FF">
        <w:t>жительства,</w:t>
      </w:r>
      <w:r w:rsidR="00FC6F49">
        <w:t xml:space="preserve"> </w:t>
      </w:r>
      <w:r w:rsidRPr="004353FF">
        <w:t>то</w:t>
      </w:r>
      <w:r w:rsidR="00FC6F49">
        <w:t xml:space="preserve"> </w:t>
      </w:r>
      <w:r w:rsidRPr="004353FF">
        <w:t>19,4%</w:t>
      </w:r>
      <w:r w:rsidR="00FC6F49">
        <w:t xml:space="preserve"> </w:t>
      </w:r>
      <w:r w:rsidRPr="004353FF">
        <w:t>лиц</w:t>
      </w:r>
      <w:r w:rsidR="00FC6F49">
        <w:t xml:space="preserve"> </w:t>
      </w:r>
      <w:r w:rsidRPr="004353FF">
        <w:t>с</w:t>
      </w:r>
      <w:r w:rsidR="00FC6F49">
        <w:t xml:space="preserve"> </w:t>
      </w:r>
      <w:r w:rsidRPr="004353FF">
        <w:t>инвалидностью</w:t>
      </w:r>
      <w:r w:rsidR="00FC6F49">
        <w:t xml:space="preserve"> </w:t>
      </w:r>
      <w:r w:rsidRPr="004353FF">
        <w:t>проживают</w:t>
      </w:r>
      <w:r w:rsidR="00FC6F49">
        <w:t xml:space="preserve"> </w:t>
      </w:r>
      <w:r w:rsidRPr="004353FF">
        <w:t>в</w:t>
      </w:r>
      <w:r w:rsidR="00FC6F49">
        <w:t xml:space="preserve"> </w:t>
      </w:r>
      <w:r w:rsidRPr="004353FF">
        <w:t>городах</w:t>
      </w:r>
      <w:r w:rsidR="00FC6F49">
        <w:t xml:space="preserve"> </w:t>
      </w:r>
      <w:r w:rsidRPr="004353FF">
        <w:t>и</w:t>
      </w:r>
      <w:r w:rsidR="00FC6F49">
        <w:t xml:space="preserve"> </w:t>
      </w:r>
      <w:r w:rsidRPr="004353FF">
        <w:t>80,6%</w:t>
      </w:r>
      <w:r w:rsidR="00FC6F49">
        <w:t xml:space="preserve"> </w:t>
      </w:r>
      <w:r w:rsidR="0047112B" w:rsidRPr="00C1332B">
        <w:t>–</w:t>
      </w:r>
      <w:r w:rsidR="00FC6F49">
        <w:t xml:space="preserve"> </w:t>
      </w:r>
      <w:r w:rsidRPr="004353FF">
        <w:t>в</w:t>
      </w:r>
      <w:r w:rsidR="00FC6F49">
        <w:t xml:space="preserve"> </w:t>
      </w:r>
      <w:r w:rsidRPr="004353FF">
        <w:t>сельской</w:t>
      </w:r>
      <w:r w:rsidR="00FC6F49">
        <w:t xml:space="preserve"> </w:t>
      </w:r>
      <w:r w:rsidRPr="004353FF">
        <w:t>местности.</w:t>
      </w:r>
    </w:p>
    <w:p w14:paraId="6644B6D1" w14:textId="77777777" w:rsidR="004A43EC" w:rsidRPr="004353FF" w:rsidRDefault="004A43EC" w:rsidP="004A43EC">
      <w:pPr>
        <w:pStyle w:val="SingleTxtG"/>
      </w:pPr>
      <w:r w:rsidRPr="004353FF">
        <w:t>6.</w:t>
      </w:r>
      <w:r w:rsidRPr="004353FF">
        <w:tab/>
        <w:t>ВПНЖФ</w:t>
      </w:r>
      <w:r w:rsidR="00FC6F49">
        <w:t xml:space="preserve"> </w:t>
      </w:r>
      <w:r w:rsidRPr="004353FF">
        <w:t>2006</w:t>
      </w:r>
      <w:r w:rsidR="00FC6F49">
        <w:t xml:space="preserve"> </w:t>
      </w:r>
      <w:r w:rsidRPr="004353FF">
        <w:t>года</w:t>
      </w:r>
      <w:r w:rsidR="00FC6F49">
        <w:t xml:space="preserve"> </w:t>
      </w:r>
      <w:r w:rsidRPr="004353FF">
        <w:t>выявила</w:t>
      </w:r>
      <w:r w:rsidR="00FC6F49">
        <w:t xml:space="preserve"> </w:t>
      </w:r>
      <w:r w:rsidRPr="004353FF">
        <w:t>четыре</w:t>
      </w:r>
      <w:r w:rsidR="00FC6F49">
        <w:t xml:space="preserve"> </w:t>
      </w:r>
      <w:r w:rsidRPr="004353FF">
        <w:t>доминирующих</w:t>
      </w:r>
      <w:r w:rsidR="00FC6F49">
        <w:t xml:space="preserve"> </w:t>
      </w:r>
      <w:r w:rsidRPr="004353FF">
        <w:t>типа</w:t>
      </w:r>
      <w:r w:rsidR="00FC6F49">
        <w:t xml:space="preserve"> </w:t>
      </w:r>
      <w:r w:rsidRPr="004353FF">
        <w:t>инвалидности.</w:t>
      </w:r>
      <w:r w:rsidR="00FC6F49">
        <w:t xml:space="preserve"> </w:t>
      </w:r>
      <w:r w:rsidRPr="004353FF">
        <w:t>Это</w:t>
      </w:r>
      <w:r w:rsidR="00FC6F49">
        <w:t xml:space="preserve"> </w:t>
      </w:r>
      <w:r w:rsidRPr="004353FF">
        <w:t>повреждение</w:t>
      </w:r>
      <w:r w:rsidR="00FC6F49">
        <w:t xml:space="preserve"> </w:t>
      </w:r>
      <w:r w:rsidRPr="004353FF">
        <w:t>нижних</w:t>
      </w:r>
      <w:r w:rsidR="00FC6F49">
        <w:t xml:space="preserve"> </w:t>
      </w:r>
      <w:r w:rsidRPr="004353FF">
        <w:t>конечностей</w:t>
      </w:r>
      <w:r w:rsidR="00FC6F49">
        <w:t xml:space="preserve"> </w:t>
      </w:r>
      <w:r w:rsidRPr="004353FF">
        <w:t>(26,44%),</w:t>
      </w:r>
      <w:r w:rsidR="00FC6F49">
        <w:t xml:space="preserve"> </w:t>
      </w:r>
      <w:r w:rsidRPr="004353FF">
        <w:t>инвалидность</w:t>
      </w:r>
      <w:r w:rsidR="00FC6F49">
        <w:t xml:space="preserve"> </w:t>
      </w:r>
      <w:r w:rsidRPr="004353FF">
        <w:t>по</w:t>
      </w:r>
      <w:r w:rsidR="00FC6F49">
        <w:t xml:space="preserve"> </w:t>
      </w:r>
      <w:r w:rsidRPr="004353FF">
        <w:t>зрению</w:t>
      </w:r>
      <w:r w:rsidR="00FC6F49">
        <w:t xml:space="preserve"> </w:t>
      </w:r>
      <w:r w:rsidRPr="004353FF">
        <w:t>(17,50%),</w:t>
      </w:r>
      <w:r w:rsidR="00FC6F49">
        <w:t xml:space="preserve"> </w:t>
      </w:r>
      <w:r w:rsidRPr="004353FF">
        <w:t>умственная</w:t>
      </w:r>
      <w:r w:rsidR="00FC6F49">
        <w:t xml:space="preserve"> </w:t>
      </w:r>
      <w:r w:rsidRPr="004353FF">
        <w:t>отсталость</w:t>
      </w:r>
      <w:r w:rsidR="00FC6F49">
        <w:t xml:space="preserve"> </w:t>
      </w:r>
      <w:r w:rsidRPr="004353FF">
        <w:t>(14,88%)</w:t>
      </w:r>
      <w:r w:rsidR="00FC6F49">
        <w:t xml:space="preserve"> </w:t>
      </w:r>
      <w:r w:rsidRPr="004353FF">
        <w:t>и</w:t>
      </w:r>
      <w:r w:rsidR="00FC6F49">
        <w:t xml:space="preserve"> </w:t>
      </w:r>
      <w:r w:rsidRPr="004353FF">
        <w:t>инвалидность</w:t>
      </w:r>
      <w:r w:rsidR="00FC6F49">
        <w:t xml:space="preserve"> </w:t>
      </w:r>
      <w:r w:rsidRPr="004353FF">
        <w:t>по</w:t>
      </w:r>
      <w:r w:rsidR="00FC6F49">
        <w:t xml:space="preserve"> </w:t>
      </w:r>
      <w:r w:rsidRPr="004353FF">
        <w:t>слуху</w:t>
      </w:r>
      <w:r w:rsidR="00FC6F49">
        <w:t xml:space="preserve"> </w:t>
      </w:r>
      <w:r w:rsidRPr="004353FF">
        <w:t>(12,7%).</w:t>
      </w:r>
      <w:r w:rsidR="00FC6F49">
        <w:t xml:space="preserve"> </w:t>
      </w:r>
      <w:r w:rsidRPr="004353FF">
        <w:t>В</w:t>
      </w:r>
      <w:r w:rsidR="00FC6F49">
        <w:t xml:space="preserve"> </w:t>
      </w:r>
      <w:r w:rsidRPr="004353FF">
        <w:t>приведенной</w:t>
      </w:r>
      <w:r w:rsidR="00FC6F49">
        <w:t xml:space="preserve"> </w:t>
      </w:r>
      <w:r w:rsidRPr="004353FF">
        <w:t>ниже</w:t>
      </w:r>
      <w:r w:rsidR="00FC6F49">
        <w:t xml:space="preserve"> </w:t>
      </w:r>
      <w:r w:rsidRPr="004353FF">
        <w:t>таблице</w:t>
      </w:r>
      <w:r w:rsidR="00FC6F49">
        <w:t xml:space="preserve"> </w:t>
      </w:r>
      <w:r w:rsidRPr="004353FF">
        <w:t>показана</w:t>
      </w:r>
      <w:r w:rsidR="00FC6F49">
        <w:t xml:space="preserve"> </w:t>
      </w:r>
      <w:r w:rsidRPr="004353FF">
        <w:t>доля</w:t>
      </w:r>
      <w:r w:rsidR="00FC6F49">
        <w:t xml:space="preserve"> </w:t>
      </w:r>
      <w:r w:rsidRPr="004353FF">
        <w:t>лиц</w:t>
      </w:r>
      <w:r w:rsidR="00FC6F49">
        <w:t xml:space="preserve"> </w:t>
      </w:r>
      <w:r w:rsidRPr="004353FF">
        <w:t>с</w:t>
      </w:r>
      <w:r w:rsidR="00FC6F49">
        <w:t xml:space="preserve"> </w:t>
      </w:r>
      <w:r w:rsidRPr="004353FF">
        <w:t>инвалидностью</w:t>
      </w:r>
      <w:r w:rsidR="00FC6F49">
        <w:t xml:space="preserve"> </w:t>
      </w:r>
      <w:r w:rsidRPr="004353FF">
        <w:t>в</w:t>
      </w:r>
      <w:r w:rsidR="00FC6F49">
        <w:t xml:space="preserve"> </w:t>
      </w:r>
      <w:r w:rsidRPr="004353FF">
        <w:t>разбивке</w:t>
      </w:r>
      <w:r w:rsidR="00FC6F49">
        <w:t xml:space="preserve"> </w:t>
      </w:r>
      <w:r w:rsidRPr="004353FF">
        <w:t>по</w:t>
      </w:r>
      <w:r w:rsidR="00FC6F49">
        <w:t xml:space="preserve"> </w:t>
      </w:r>
      <w:r w:rsidRPr="004353FF">
        <w:t>типам</w:t>
      </w:r>
      <w:r w:rsidR="00FC6F49">
        <w:t xml:space="preserve"> </w:t>
      </w:r>
      <w:r w:rsidRPr="004353FF">
        <w:t>инвалидности</w:t>
      </w:r>
      <w:r w:rsidR="00FC6F49">
        <w:t xml:space="preserve"> </w:t>
      </w:r>
      <w:r w:rsidRPr="004353FF">
        <w:t>и</w:t>
      </w:r>
      <w:r w:rsidR="00FC6F49">
        <w:t xml:space="preserve"> </w:t>
      </w:r>
      <w:r w:rsidRPr="004353FF">
        <w:t>областям.</w:t>
      </w:r>
    </w:p>
    <w:p w14:paraId="75265CCB" w14:textId="330114CD" w:rsidR="004A43EC" w:rsidRPr="0047112B" w:rsidRDefault="004A43EC" w:rsidP="0047112B">
      <w:pPr>
        <w:pStyle w:val="H23G"/>
      </w:pPr>
      <w:bookmarkStart w:id="20" w:name="_Toc522208204"/>
      <w:r w:rsidRPr="004353FF">
        <w:br w:type="page"/>
      </w:r>
      <w:r w:rsidR="0047112B">
        <w:lastRenderedPageBreak/>
        <w:tab/>
      </w:r>
      <w:r w:rsidR="0047112B" w:rsidRPr="0047112B">
        <w:rPr>
          <w:b w:val="0"/>
          <w:bCs/>
        </w:rPr>
        <w:tab/>
      </w:r>
      <w:r w:rsidRPr="0047112B">
        <w:rPr>
          <w:b w:val="0"/>
          <w:bCs/>
        </w:rPr>
        <w:t>Таблица</w:t>
      </w:r>
      <w:r w:rsidR="00FC6F49">
        <w:rPr>
          <w:b w:val="0"/>
          <w:bCs/>
        </w:rPr>
        <w:t xml:space="preserve"> </w:t>
      </w:r>
      <w:r w:rsidRPr="0047112B">
        <w:rPr>
          <w:b w:val="0"/>
          <w:bCs/>
        </w:rPr>
        <w:fldChar w:fldCharType="begin"/>
      </w:r>
      <w:r w:rsidRPr="0047112B">
        <w:rPr>
          <w:b w:val="0"/>
          <w:bCs/>
        </w:rPr>
        <w:instrText xml:space="preserve"> SEQ Tableau \* ARABIC </w:instrText>
      </w:r>
      <w:r w:rsidRPr="0047112B">
        <w:rPr>
          <w:b w:val="0"/>
          <w:bCs/>
        </w:rPr>
        <w:fldChar w:fldCharType="separate"/>
      </w:r>
      <w:r w:rsidR="007B0A95">
        <w:rPr>
          <w:b w:val="0"/>
          <w:bCs/>
          <w:noProof/>
        </w:rPr>
        <w:t>1</w:t>
      </w:r>
      <w:r w:rsidRPr="0047112B">
        <w:rPr>
          <w:b w:val="0"/>
          <w:bCs/>
        </w:rPr>
        <w:fldChar w:fldCharType="end"/>
      </w:r>
      <w:r w:rsidRPr="0047112B">
        <w:br/>
        <w:t>Доля</w:t>
      </w:r>
      <w:r w:rsidR="00FC6F49">
        <w:t xml:space="preserve"> </w:t>
      </w:r>
      <w:r w:rsidRPr="0047112B">
        <w:t>(%)</w:t>
      </w:r>
      <w:r w:rsidR="00FC6F49">
        <w:t xml:space="preserve"> </w:t>
      </w:r>
      <w:r w:rsidRPr="0047112B">
        <w:t>лиц</w:t>
      </w:r>
      <w:r w:rsidR="00FC6F49">
        <w:t xml:space="preserve"> </w:t>
      </w:r>
      <w:r w:rsidRPr="0047112B">
        <w:t>с</w:t>
      </w:r>
      <w:r w:rsidR="00FC6F49">
        <w:t xml:space="preserve"> </w:t>
      </w:r>
      <w:r w:rsidRPr="0047112B">
        <w:t>инвалидностью,</w:t>
      </w:r>
      <w:r w:rsidR="00FC6F49">
        <w:t xml:space="preserve"> </w:t>
      </w:r>
      <w:r w:rsidRPr="0047112B">
        <w:t>с</w:t>
      </w:r>
      <w:r w:rsidR="00FC6F49">
        <w:t xml:space="preserve"> </w:t>
      </w:r>
      <w:r w:rsidRPr="0047112B">
        <w:t>разбивкой</w:t>
      </w:r>
      <w:r w:rsidR="00FC6F49">
        <w:t xml:space="preserve"> </w:t>
      </w:r>
      <w:r w:rsidRPr="0047112B">
        <w:t>по</w:t>
      </w:r>
      <w:r w:rsidR="00FC6F49">
        <w:t xml:space="preserve"> </w:t>
      </w:r>
      <w:r w:rsidRPr="0047112B">
        <w:t>характеру</w:t>
      </w:r>
      <w:r w:rsidR="00FC6F49">
        <w:t xml:space="preserve"> </w:t>
      </w:r>
      <w:r w:rsidRPr="0047112B">
        <w:t>инвалидности</w:t>
      </w:r>
      <w:r w:rsidR="00FC6F49">
        <w:t xml:space="preserve"> </w:t>
      </w:r>
      <w:r w:rsidR="0047112B">
        <w:br/>
      </w:r>
      <w:r w:rsidRPr="0047112B">
        <w:t>и</w:t>
      </w:r>
      <w:r w:rsidR="00FC6F49">
        <w:t xml:space="preserve"> </w:t>
      </w:r>
      <w:r w:rsidRPr="0047112B">
        <w:t>по</w:t>
      </w:r>
      <w:r w:rsidR="00FC6F49">
        <w:t xml:space="preserve"> </w:t>
      </w:r>
      <w:bookmarkEnd w:id="20"/>
      <w:r w:rsidRPr="0047112B">
        <w:t>областям</w:t>
      </w:r>
    </w:p>
    <w:tbl>
      <w:tblPr>
        <w:tblW w:w="737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789"/>
        <w:gridCol w:w="790"/>
        <w:gridCol w:w="789"/>
        <w:gridCol w:w="790"/>
        <w:gridCol w:w="789"/>
        <w:gridCol w:w="790"/>
        <w:gridCol w:w="790"/>
      </w:tblGrid>
      <w:tr w:rsidR="004A43EC" w:rsidRPr="00293A2E" w14:paraId="4BD15FEE" w14:textId="77777777" w:rsidTr="0047112B">
        <w:trPr>
          <w:cantSplit/>
          <w:trHeight w:val="285"/>
          <w:tblHeader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BC2D506" w14:textId="77777777" w:rsidR="004A43EC" w:rsidRPr="00293A2E" w:rsidRDefault="004A43EC" w:rsidP="0047112B">
            <w:pPr>
              <w:pStyle w:val="af3"/>
              <w:spacing w:before="80" w:after="80" w:line="200" w:lineRule="exact"/>
              <w:ind w:left="0"/>
              <w:contextualSpacing w:val="0"/>
              <w:rPr>
                <w:i/>
                <w:sz w:val="16"/>
                <w:szCs w:val="24"/>
                <w:lang w:val="ru-RU"/>
              </w:rPr>
            </w:pPr>
            <w:r w:rsidRPr="00293A2E">
              <w:rPr>
                <w:i/>
                <w:sz w:val="16"/>
                <w:szCs w:val="24"/>
                <w:lang w:val="ru-RU"/>
              </w:rPr>
              <w:t>Область</w:t>
            </w:r>
            <w:r w:rsidR="00FC6F49" w:rsidRPr="00293A2E">
              <w:rPr>
                <w:i/>
                <w:sz w:val="16"/>
                <w:szCs w:val="24"/>
                <w:lang w:val="ru-RU"/>
              </w:rPr>
              <w:t xml:space="preserve"> </w:t>
            </w:r>
            <w:r w:rsidRPr="00293A2E">
              <w:rPr>
                <w:i/>
                <w:sz w:val="16"/>
                <w:szCs w:val="24"/>
                <w:lang w:val="ru-RU"/>
              </w:rPr>
              <w:t>проживания</w:t>
            </w:r>
          </w:p>
        </w:tc>
        <w:tc>
          <w:tcPr>
            <w:tcW w:w="552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733BFE" w14:textId="77777777" w:rsidR="004A43EC" w:rsidRPr="00293A2E" w:rsidRDefault="004A43EC" w:rsidP="0047112B">
            <w:pPr>
              <w:pStyle w:val="af3"/>
              <w:spacing w:before="80" w:after="80" w:line="200" w:lineRule="exact"/>
              <w:ind w:left="0"/>
              <w:contextualSpacing w:val="0"/>
              <w:jc w:val="center"/>
              <w:rPr>
                <w:i/>
                <w:sz w:val="16"/>
                <w:szCs w:val="24"/>
                <w:lang w:val="ru-RU"/>
              </w:rPr>
            </w:pPr>
            <w:r w:rsidRPr="00293A2E">
              <w:rPr>
                <w:i/>
                <w:sz w:val="16"/>
                <w:szCs w:val="24"/>
                <w:lang w:val="ru-RU"/>
              </w:rPr>
              <w:t>Характер</w:t>
            </w:r>
            <w:r w:rsidR="00FC6F49" w:rsidRPr="00293A2E">
              <w:rPr>
                <w:i/>
                <w:sz w:val="16"/>
                <w:szCs w:val="24"/>
                <w:lang w:val="ru-RU"/>
              </w:rPr>
              <w:t xml:space="preserve"> </w:t>
            </w:r>
            <w:r w:rsidRPr="00293A2E">
              <w:rPr>
                <w:i/>
                <w:sz w:val="16"/>
                <w:szCs w:val="24"/>
                <w:lang w:val="ru-RU"/>
              </w:rPr>
              <w:t>инвалидности</w:t>
            </w:r>
          </w:p>
        </w:tc>
      </w:tr>
      <w:tr w:rsidR="004A43EC" w:rsidRPr="00293A2E" w14:paraId="5E60BF19" w14:textId="77777777" w:rsidTr="0047112B">
        <w:trPr>
          <w:cantSplit/>
          <w:trHeight w:val="2023"/>
          <w:tblHeader/>
          <w:jc w:val="center"/>
        </w:trPr>
        <w:tc>
          <w:tcPr>
            <w:tcW w:w="1843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A5A1370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rPr>
                <w:sz w:val="18"/>
                <w:szCs w:val="24"/>
                <w:lang w:val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bottom"/>
          </w:tcPr>
          <w:p w14:paraId="2CA891B2" w14:textId="77777777" w:rsidR="004A43EC" w:rsidRPr="00293A2E" w:rsidRDefault="004A43EC" w:rsidP="001A29AC">
            <w:pPr>
              <w:pStyle w:val="af3"/>
              <w:spacing w:before="40" w:line="220" w:lineRule="exact"/>
              <w:ind w:left="113"/>
              <w:contextualSpacing w:val="0"/>
              <w:rPr>
                <w:i/>
                <w:sz w:val="16"/>
                <w:szCs w:val="24"/>
                <w:lang w:val="ru-RU"/>
              </w:rPr>
            </w:pPr>
            <w:r w:rsidRPr="00293A2E">
              <w:rPr>
                <w:i/>
                <w:sz w:val="16"/>
                <w:szCs w:val="24"/>
                <w:lang w:val="ru-RU"/>
              </w:rPr>
              <w:t>Повреждение</w:t>
            </w:r>
            <w:r w:rsidR="00FC6F49" w:rsidRPr="00293A2E">
              <w:rPr>
                <w:i/>
                <w:sz w:val="16"/>
                <w:szCs w:val="24"/>
                <w:lang w:val="ru-RU"/>
              </w:rPr>
              <w:t xml:space="preserve"> </w:t>
            </w:r>
            <w:r w:rsidRPr="00293A2E">
              <w:rPr>
                <w:i/>
                <w:sz w:val="16"/>
                <w:szCs w:val="24"/>
                <w:lang w:val="ru-RU"/>
              </w:rPr>
              <w:t>верхних</w:t>
            </w:r>
            <w:r w:rsidR="0047112B" w:rsidRPr="00293A2E">
              <w:rPr>
                <w:i/>
                <w:sz w:val="16"/>
                <w:szCs w:val="24"/>
                <w:lang w:val="ru-RU"/>
              </w:rPr>
              <w:br/>
            </w:r>
            <w:r w:rsidRPr="00293A2E">
              <w:rPr>
                <w:i/>
                <w:sz w:val="16"/>
                <w:szCs w:val="24"/>
                <w:lang w:val="ru-RU"/>
              </w:rPr>
              <w:t>конечностей,</w:t>
            </w:r>
            <w:r w:rsidR="00FC6F49" w:rsidRPr="00293A2E">
              <w:rPr>
                <w:i/>
                <w:sz w:val="16"/>
                <w:szCs w:val="24"/>
                <w:lang w:val="ru-RU"/>
              </w:rPr>
              <w:t xml:space="preserve"> </w:t>
            </w:r>
            <w:r w:rsidRPr="00293A2E">
              <w:rPr>
                <w:i/>
                <w:sz w:val="16"/>
                <w:szCs w:val="24"/>
                <w:lang w:val="ru-RU"/>
              </w:rPr>
              <w:t>%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bottom"/>
          </w:tcPr>
          <w:p w14:paraId="59EA239E" w14:textId="77777777" w:rsidR="004A43EC" w:rsidRPr="00293A2E" w:rsidRDefault="004A43EC" w:rsidP="001A29AC">
            <w:pPr>
              <w:pStyle w:val="af3"/>
              <w:spacing w:before="40" w:line="220" w:lineRule="exact"/>
              <w:ind w:left="113"/>
              <w:contextualSpacing w:val="0"/>
              <w:rPr>
                <w:i/>
                <w:sz w:val="16"/>
                <w:szCs w:val="24"/>
                <w:lang w:val="ru-RU"/>
              </w:rPr>
            </w:pPr>
            <w:r w:rsidRPr="00293A2E">
              <w:rPr>
                <w:i/>
                <w:sz w:val="16"/>
                <w:szCs w:val="24"/>
                <w:lang w:val="ru-RU"/>
              </w:rPr>
              <w:t>Повреждение</w:t>
            </w:r>
            <w:r w:rsidR="00FC6F49" w:rsidRPr="00293A2E">
              <w:rPr>
                <w:i/>
                <w:sz w:val="16"/>
                <w:szCs w:val="24"/>
                <w:lang w:val="ru-RU"/>
              </w:rPr>
              <w:t xml:space="preserve"> </w:t>
            </w:r>
            <w:r w:rsidR="0047112B" w:rsidRPr="00293A2E">
              <w:rPr>
                <w:i/>
                <w:sz w:val="16"/>
                <w:szCs w:val="24"/>
                <w:lang w:val="ru-RU"/>
              </w:rPr>
              <w:br/>
            </w:r>
            <w:r w:rsidRPr="00293A2E">
              <w:rPr>
                <w:i/>
                <w:sz w:val="16"/>
                <w:szCs w:val="24"/>
                <w:lang w:val="ru-RU"/>
              </w:rPr>
              <w:t>нижних</w:t>
            </w:r>
            <w:r w:rsidR="00FC6F49" w:rsidRPr="00293A2E">
              <w:rPr>
                <w:i/>
                <w:sz w:val="16"/>
                <w:szCs w:val="24"/>
                <w:lang w:val="ru-RU"/>
              </w:rPr>
              <w:t xml:space="preserve"> </w:t>
            </w:r>
            <w:r w:rsidRPr="00293A2E">
              <w:rPr>
                <w:i/>
                <w:sz w:val="16"/>
                <w:szCs w:val="24"/>
                <w:lang w:val="ru-RU"/>
              </w:rPr>
              <w:t>конечностей,</w:t>
            </w:r>
            <w:r w:rsidR="00FC6F49" w:rsidRPr="00293A2E">
              <w:rPr>
                <w:i/>
                <w:sz w:val="16"/>
                <w:szCs w:val="24"/>
                <w:lang w:val="ru-RU"/>
              </w:rPr>
              <w:t xml:space="preserve"> </w:t>
            </w:r>
            <w:r w:rsidRPr="00293A2E">
              <w:rPr>
                <w:i/>
                <w:sz w:val="16"/>
                <w:szCs w:val="24"/>
                <w:lang w:val="ru-RU"/>
              </w:rPr>
              <w:t>%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bottom"/>
          </w:tcPr>
          <w:p w14:paraId="066548F5" w14:textId="77777777" w:rsidR="004A43EC" w:rsidRPr="00293A2E" w:rsidRDefault="004A43EC" w:rsidP="001A29AC">
            <w:pPr>
              <w:pStyle w:val="af3"/>
              <w:spacing w:before="40" w:line="220" w:lineRule="exact"/>
              <w:ind w:left="113"/>
              <w:contextualSpacing w:val="0"/>
              <w:rPr>
                <w:i/>
                <w:sz w:val="16"/>
                <w:szCs w:val="24"/>
                <w:lang w:val="ru-RU"/>
              </w:rPr>
            </w:pPr>
            <w:r w:rsidRPr="00293A2E">
              <w:rPr>
                <w:i/>
                <w:sz w:val="16"/>
                <w:szCs w:val="24"/>
                <w:lang w:val="ru-RU"/>
              </w:rPr>
              <w:t>Умственная</w:t>
            </w:r>
            <w:r w:rsidR="00FC6F49" w:rsidRPr="00293A2E">
              <w:rPr>
                <w:i/>
                <w:sz w:val="16"/>
                <w:szCs w:val="24"/>
                <w:lang w:val="ru-RU"/>
              </w:rPr>
              <w:t xml:space="preserve"> </w:t>
            </w:r>
            <w:r w:rsidR="0047112B" w:rsidRPr="00293A2E">
              <w:rPr>
                <w:i/>
                <w:sz w:val="16"/>
                <w:szCs w:val="24"/>
                <w:lang w:val="ru-RU"/>
              </w:rPr>
              <w:br/>
            </w:r>
            <w:r w:rsidRPr="00293A2E">
              <w:rPr>
                <w:i/>
                <w:sz w:val="16"/>
                <w:szCs w:val="24"/>
                <w:lang w:val="ru-RU"/>
              </w:rPr>
              <w:t>отсталость,</w:t>
            </w:r>
            <w:r w:rsidR="00FC6F49" w:rsidRPr="00293A2E">
              <w:rPr>
                <w:i/>
                <w:sz w:val="16"/>
                <w:szCs w:val="24"/>
                <w:lang w:val="ru-RU"/>
              </w:rPr>
              <w:t xml:space="preserve"> </w:t>
            </w:r>
            <w:r w:rsidRPr="00293A2E">
              <w:rPr>
                <w:i/>
                <w:sz w:val="16"/>
                <w:szCs w:val="24"/>
                <w:lang w:val="ru-RU"/>
              </w:rPr>
              <w:t>%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bottom"/>
          </w:tcPr>
          <w:p w14:paraId="76AC8956" w14:textId="77777777" w:rsidR="004A43EC" w:rsidRPr="00293A2E" w:rsidRDefault="004A43EC" w:rsidP="001A29AC">
            <w:pPr>
              <w:pStyle w:val="af3"/>
              <w:spacing w:before="40" w:line="220" w:lineRule="exact"/>
              <w:ind w:left="113"/>
              <w:contextualSpacing w:val="0"/>
              <w:rPr>
                <w:i/>
                <w:sz w:val="16"/>
                <w:szCs w:val="24"/>
                <w:lang w:val="ru-RU"/>
              </w:rPr>
            </w:pPr>
            <w:r w:rsidRPr="00293A2E">
              <w:rPr>
                <w:i/>
                <w:sz w:val="16"/>
                <w:szCs w:val="24"/>
                <w:lang w:val="ru-RU"/>
              </w:rPr>
              <w:t>Слепые,</w:t>
            </w:r>
            <w:r w:rsidR="00FC6F49" w:rsidRPr="00293A2E">
              <w:rPr>
                <w:i/>
                <w:sz w:val="16"/>
                <w:szCs w:val="24"/>
                <w:lang w:val="ru-RU"/>
              </w:rPr>
              <w:t xml:space="preserve"> </w:t>
            </w:r>
            <w:r w:rsidRPr="00293A2E">
              <w:rPr>
                <w:i/>
                <w:sz w:val="16"/>
                <w:szCs w:val="24"/>
                <w:lang w:val="ru-RU"/>
              </w:rPr>
              <w:t>%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bottom"/>
          </w:tcPr>
          <w:p w14:paraId="541D9A22" w14:textId="77777777" w:rsidR="004A43EC" w:rsidRPr="00293A2E" w:rsidRDefault="004A43EC" w:rsidP="001A29AC">
            <w:pPr>
              <w:pStyle w:val="af3"/>
              <w:spacing w:before="40" w:line="220" w:lineRule="exact"/>
              <w:ind w:left="113"/>
              <w:contextualSpacing w:val="0"/>
              <w:rPr>
                <w:i/>
                <w:sz w:val="16"/>
                <w:szCs w:val="24"/>
                <w:lang w:val="ru-RU"/>
              </w:rPr>
            </w:pPr>
            <w:r w:rsidRPr="00293A2E">
              <w:rPr>
                <w:i/>
                <w:sz w:val="16"/>
                <w:szCs w:val="24"/>
                <w:lang w:val="ru-RU"/>
              </w:rPr>
              <w:t>Глухонемые,</w:t>
            </w:r>
            <w:r w:rsidR="00FC6F49" w:rsidRPr="00293A2E">
              <w:rPr>
                <w:i/>
                <w:sz w:val="16"/>
                <w:szCs w:val="24"/>
                <w:lang w:val="ru-RU"/>
              </w:rPr>
              <w:t xml:space="preserve"> </w:t>
            </w:r>
            <w:r w:rsidRPr="00293A2E">
              <w:rPr>
                <w:i/>
                <w:sz w:val="16"/>
                <w:szCs w:val="24"/>
                <w:lang w:val="ru-RU"/>
              </w:rPr>
              <w:t>%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bottom"/>
          </w:tcPr>
          <w:p w14:paraId="0EAEE7CA" w14:textId="77777777" w:rsidR="004A43EC" w:rsidRPr="00293A2E" w:rsidRDefault="004A43EC" w:rsidP="001A29AC">
            <w:pPr>
              <w:pStyle w:val="af3"/>
              <w:spacing w:before="40" w:line="220" w:lineRule="exact"/>
              <w:ind w:left="113"/>
              <w:contextualSpacing w:val="0"/>
              <w:rPr>
                <w:i/>
                <w:sz w:val="16"/>
                <w:szCs w:val="24"/>
                <w:lang w:val="ru-RU"/>
              </w:rPr>
            </w:pPr>
            <w:r w:rsidRPr="00293A2E">
              <w:rPr>
                <w:i/>
                <w:sz w:val="16"/>
                <w:szCs w:val="24"/>
                <w:lang w:val="ru-RU"/>
              </w:rPr>
              <w:t>Другие,</w:t>
            </w:r>
            <w:r w:rsidR="00FC6F49" w:rsidRPr="00293A2E">
              <w:rPr>
                <w:i/>
                <w:sz w:val="16"/>
                <w:szCs w:val="24"/>
                <w:lang w:val="ru-RU"/>
              </w:rPr>
              <w:t xml:space="preserve"> </w:t>
            </w:r>
            <w:r w:rsidRPr="00293A2E">
              <w:rPr>
                <w:i/>
                <w:sz w:val="16"/>
                <w:szCs w:val="24"/>
                <w:lang w:val="ru-RU"/>
              </w:rPr>
              <w:t>%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bottom"/>
          </w:tcPr>
          <w:p w14:paraId="66FEF743" w14:textId="77777777" w:rsidR="004A43EC" w:rsidRPr="00293A2E" w:rsidRDefault="004A43EC" w:rsidP="001A29AC">
            <w:pPr>
              <w:pStyle w:val="af3"/>
              <w:spacing w:before="40" w:line="220" w:lineRule="exact"/>
              <w:ind w:left="113"/>
              <w:contextualSpacing w:val="0"/>
              <w:rPr>
                <w:b/>
                <w:i/>
                <w:sz w:val="16"/>
                <w:szCs w:val="24"/>
                <w:lang w:val="ru-RU"/>
              </w:rPr>
            </w:pPr>
            <w:r w:rsidRPr="00293A2E">
              <w:rPr>
                <w:b/>
                <w:i/>
                <w:sz w:val="16"/>
                <w:szCs w:val="24"/>
                <w:lang w:val="ru-RU"/>
              </w:rPr>
              <w:t>Всего,</w:t>
            </w:r>
            <w:r w:rsidR="00FC6F49" w:rsidRPr="00293A2E">
              <w:rPr>
                <w:b/>
                <w:i/>
                <w:sz w:val="16"/>
                <w:szCs w:val="24"/>
                <w:lang w:val="ru-RU"/>
              </w:rPr>
              <w:t xml:space="preserve"> </w:t>
            </w:r>
            <w:r w:rsidRPr="00293A2E">
              <w:rPr>
                <w:b/>
                <w:i/>
                <w:sz w:val="16"/>
                <w:szCs w:val="24"/>
                <w:lang w:val="ru-RU"/>
              </w:rPr>
              <w:t>%</w:t>
            </w:r>
          </w:p>
        </w:tc>
      </w:tr>
      <w:tr w:rsidR="004A43EC" w:rsidRPr="00293A2E" w14:paraId="4A5F3498" w14:textId="77777777" w:rsidTr="0047112B">
        <w:trPr>
          <w:jc w:val="center"/>
        </w:trPr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14:paraId="4090024A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rPr>
                <w:sz w:val="18"/>
                <w:szCs w:val="24"/>
                <w:lang w:val="ru-RU"/>
              </w:rPr>
            </w:pPr>
            <w:r w:rsidRPr="00293A2E">
              <w:rPr>
                <w:sz w:val="18"/>
                <w:szCs w:val="24"/>
                <w:lang w:val="ru-RU"/>
              </w:rPr>
              <w:t>Букль-дю-Мухун</w:t>
            </w:r>
          </w:p>
        </w:tc>
        <w:tc>
          <w:tcPr>
            <w:tcW w:w="789" w:type="dxa"/>
            <w:tcBorders>
              <w:top w:val="single" w:sz="12" w:space="0" w:color="auto"/>
            </w:tcBorders>
            <w:shd w:val="clear" w:color="auto" w:fill="auto"/>
          </w:tcPr>
          <w:p w14:paraId="6FB4B369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jc w:val="right"/>
              <w:rPr>
                <w:sz w:val="18"/>
                <w:szCs w:val="24"/>
                <w:lang w:val="ru-RU"/>
              </w:rPr>
            </w:pPr>
            <w:r w:rsidRPr="00293A2E">
              <w:rPr>
                <w:sz w:val="18"/>
                <w:szCs w:val="24"/>
                <w:lang w:val="ru-RU"/>
              </w:rPr>
              <w:t>8,5</w:t>
            </w:r>
          </w:p>
        </w:tc>
        <w:tc>
          <w:tcPr>
            <w:tcW w:w="790" w:type="dxa"/>
            <w:tcBorders>
              <w:top w:val="single" w:sz="12" w:space="0" w:color="auto"/>
            </w:tcBorders>
            <w:shd w:val="clear" w:color="auto" w:fill="auto"/>
          </w:tcPr>
          <w:p w14:paraId="0253BDE2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jc w:val="right"/>
              <w:rPr>
                <w:sz w:val="18"/>
                <w:szCs w:val="24"/>
                <w:lang w:val="ru-RU"/>
              </w:rPr>
            </w:pPr>
            <w:r w:rsidRPr="00293A2E">
              <w:rPr>
                <w:sz w:val="18"/>
                <w:szCs w:val="24"/>
                <w:lang w:val="ru-RU"/>
              </w:rPr>
              <w:t>7,6</w:t>
            </w:r>
          </w:p>
        </w:tc>
        <w:tc>
          <w:tcPr>
            <w:tcW w:w="789" w:type="dxa"/>
            <w:tcBorders>
              <w:top w:val="single" w:sz="12" w:space="0" w:color="auto"/>
            </w:tcBorders>
            <w:shd w:val="clear" w:color="auto" w:fill="auto"/>
          </w:tcPr>
          <w:p w14:paraId="61A82898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jc w:val="right"/>
              <w:rPr>
                <w:sz w:val="18"/>
                <w:szCs w:val="24"/>
                <w:lang w:val="ru-RU"/>
              </w:rPr>
            </w:pPr>
            <w:r w:rsidRPr="00293A2E">
              <w:rPr>
                <w:sz w:val="18"/>
                <w:szCs w:val="24"/>
                <w:lang w:val="ru-RU"/>
              </w:rPr>
              <w:t>10,3</w:t>
            </w:r>
          </w:p>
        </w:tc>
        <w:tc>
          <w:tcPr>
            <w:tcW w:w="790" w:type="dxa"/>
            <w:tcBorders>
              <w:top w:val="single" w:sz="12" w:space="0" w:color="auto"/>
            </w:tcBorders>
            <w:shd w:val="clear" w:color="auto" w:fill="auto"/>
          </w:tcPr>
          <w:p w14:paraId="0B2A307B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jc w:val="right"/>
              <w:rPr>
                <w:sz w:val="18"/>
                <w:szCs w:val="24"/>
                <w:lang w:val="ru-RU"/>
              </w:rPr>
            </w:pPr>
            <w:r w:rsidRPr="00293A2E">
              <w:rPr>
                <w:sz w:val="18"/>
                <w:szCs w:val="24"/>
                <w:lang w:val="ru-RU"/>
              </w:rPr>
              <w:t>8,9</w:t>
            </w:r>
          </w:p>
        </w:tc>
        <w:tc>
          <w:tcPr>
            <w:tcW w:w="789" w:type="dxa"/>
            <w:tcBorders>
              <w:top w:val="single" w:sz="12" w:space="0" w:color="auto"/>
            </w:tcBorders>
            <w:shd w:val="clear" w:color="auto" w:fill="auto"/>
          </w:tcPr>
          <w:p w14:paraId="6C92A052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jc w:val="right"/>
              <w:rPr>
                <w:sz w:val="18"/>
                <w:szCs w:val="24"/>
                <w:lang w:val="ru-RU"/>
              </w:rPr>
            </w:pPr>
            <w:r w:rsidRPr="00293A2E">
              <w:rPr>
                <w:sz w:val="18"/>
                <w:szCs w:val="24"/>
                <w:lang w:val="ru-RU"/>
              </w:rPr>
              <w:t>10,4</w:t>
            </w:r>
          </w:p>
        </w:tc>
        <w:tc>
          <w:tcPr>
            <w:tcW w:w="790" w:type="dxa"/>
            <w:tcBorders>
              <w:top w:val="single" w:sz="12" w:space="0" w:color="auto"/>
            </w:tcBorders>
            <w:shd w:val="clear" w:color="auto" w:fill="auto"/>
          </w:tcPr>
          <w:p w14:paraId="501D4820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jc w:val="right"/>
              <w:rPr>
                <w:sz w:val="18"/>
                <w:szCs w:val="24"/>
                <w:lang w:val="ru-RU"/>
              </w:rPr>
            </w:pPr>
            <w:r w:rsidRPr="00293A2E">
              <w:rPr>
                <w:sz w:val="18"/>
                <w:szCs w:val="24"/>
                <w:lang w:val="ru-RU"/>
              </w:rPr>
              <w:t>10,2</w:t>
            </w:r>
          </w:p>
        </w:tc>
        <w:tc>
          <w:tcPr>
            <w:tcW w:w="790" w:type="dxa"/>
            <w:tcBorders>
              <w:top w:val="single" w:sz="12" w:space="0" w:color="auto"/>
            </w:tcBorders>
            <w:shd w:val="clear" w:color="auto" w:fill="auto"/>
          </w:tcPr>
          <w:p w14:paraId="0E64C17B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jc w:val="right"/>
              <w:rPr>
                <w:b/>
                <w:sz w:val="18"/>
                <w:szCs w:val="24"/>
                <w:lang w:val="ru-RU"/>
              </w:rPr>
            </w:pPr>
            <w:r w:rsidRPr="00293A2E">
              <w:rPr>
                <w:b/>
                <w:sz w:val="18"/>
                <w:szCs w:val="24"/>
                <w:lang w:val="ru-RU"/>
              </w:rPr>
              <w:t>9,2</w:t>
            </w:r>
          </w:p>
        </w:tc>
      </w:tr>
      <w:tr w:rsidR="004A43EC" w:rsidRPr="00293A2E" w14:paraId="0293E4AB" w14:textId="77777777" w:rsidTr="0047112B">
        <w:trPr>
          <w:jc w:val="center"/>
        </w:trPr>
        <w:tc>
          <w:tcPr>
            <w:tcW w:w="1843" w:type="dxa"/>
            <w:shd w:val="clear" w:color="auto" w:fill="auto"/>
          </w:tcPr>
          <w:p w14:paraId="41718BCD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rPr>
                <w:sz w:val="18"/>
                <w:szCs w:val="24"/>
                <w:lang w:val="ru-RU"/>
              </w:rPr>
            </w:pPr>
            <w:r w:rsidRPr="00293A2E">
              <w:rPr>
                <w:sz w:val="18"/>
                <w:szCs w:val="24"/>
                <w:lang w:val="ru-RU"/>
              </w:rPr>
              <w:t>Каскад</w:t>
            </w:r>
          </w:p>
        </w:tc>
        <w:tc>
          <w:tcPr>
            <w:tcW w:w="789" w:type="dxa"/>
            <w:shd w:val="clear" w:color="auto" w:fill="auto"/>
          </w:tcPr>
          <w:p w14:paraId="3C0D167B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jc w:val="right"/>
              <w:rPr>
                <w:sz w:val="18"/>
                <w:szCs w:val="24"/>
                <w:lang w:val="ru-RU"/>
              </w:rPr>
            </w:pPr>
            <w:r w:rsidRPr="00293A2E">
              <w:rPr>
                <w:sz w:val="18"/>
                <w:szCs w:val="24"/>
                <w:lang w:val="ru-RU"/>
              </w:rPr>
              <w:t>4,2</w:t>
            </w:r>
          </w:p>
        </w:tc>
        <w:tc>
          <w:tcPr>
            <w:tcW w:w="790" w:type="dxa"/>
            <w:shd w:val="clear" w:color="auto" w:fill="auto"/>
          </w:tcPr>
          <w:p w14:paraId="5D2452CF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jc w:val="right"/>
              <w:rPr>
                <w:sz w:val="18"/>
                <w:szCs w:val="24"/>
                <w:lang w:val="ru-RU"/>
              </w:rPr>
            </w:pPr>
            <w:r w:rsidRPr="00293A2E">
              <w:rPr>
                <w:sz w:val="18"/>
                <w:szCs w:val="24"/>
                <w:lang w:val="ru-RU"/>
              </w:rPr>
              <w:t>3,2</w:t>
            </w:r>
          </w:p>
        </w:tc>
        <w:tc>
          <w:tcPr>
            <w:tcW w:w="789" w:type="dxa"/>
            <w:shd w:val="clear" w:color="auto" w:fill="auto"/>
          </w:tcPr>
          <w:p w14:paraId="5589BF24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jc w:val="right"/>
              <w:rPr>
                <w:sz w:val="18"/>
                <w:szCs w:val="24"/>
                <w:lang w:val="ru-RU"/>
              </w:rPr>
            </w:pPr>
            <w:r w:rsidRPr="00293A2E">
              <w:rPr>
                <w:sz w:val="18"/>
                <w:szCs w:val="24"/>
                <w:lang w:val="ru-RU"/>
              </w:rPr>
              <w:t>2,4</w:t>
            </w:r>
          </w:p>
        </w:tc>
        <w:tc>
          <w:tcPr>
            <w:tcW w:w="790" w:type="dxa"/>
            <w:shd w:val="clear" w:color="auto" w:fill="auto"/>
          </w:tcPr>
          <w:p w14:paraId="2076B028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jc w:val="right"/>
              <w:rPr>
                <w:sz w:val="18"/>
                <w:szCs w:val="24"/>
                <w:lang w:val="ru-RU"/>
              </w:rPr>
            </w:pPr>
            <w:r w:rsidRPr="00293A2E">
              <w:rPr>
                <w:sz w:val="18"/>
                <w:szCs w:val="24"/>
                <w:lang w:val="ru-RU"/>
              </w:rPr>
              <w:t>3,0</w:t>
            </w:r>
          </w:p>
        </w:tc>
        <w:tc>
          <w:tcPr>
            <w:tcW w:w="789" w:type="dxa"/>
            <w:shd w:val="clear" w:color="auto" w:fill="auto"/>
          </w:tcPr>
          <w:p w14:paraId="0450AD7A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jc w:val="right"/>
              <w:rPr>
                <w:sz w:val="18"/>
                <w:szCs w:val="24"/>
                <w:lang w:val="ru-RU"/>
              </w:rPr>
            </w:pPr>
            <w:r w:rsidRPr="00293A2E">
              <w:rPr>
                <w:sz w:val="18"/>
                <w:szCs w:val="24"/>
                <w:lang w:val="ru-RU"/>
              </w:rPr>
              <w:t>3,1</w:t>
            </w:r>
          </w:p>
        </w:tc>
        <w:tc>
          <w:tcPr>
            <w:tcW w:w="790" w:type="dxa"/>
            <w:shd w:val="clear" w:color="auto" w:fill="auto"/>
          </w:tcPr>
          <w:p w14:paraId="261BC49D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jc w:val="right"/>
              <w:rPr>
                <w:sz w:val="18"/>
                <w:szCs w:val="24"/>
                <w:lang w:val="ru-RU"/>
              </w:rPr>
            </w:pPr>
            <w:r w:rsidRPr="00293A2E">
              <w:rPr>
                <w:sz w:val="18"/>
                <w:szCs w:val="24"/>
                <w:lang w:val="ru-RU"/>
              </w:rPr>
              <w:t>3,2</w:t>
            </w:r>
          </w:p>
        </w:tc>
        <w:tc>
          <w:tcPr>
            <w:tcW w:w="790" w:type="dxa"/>
            <w:shd w:val="clear" w:color="auto" w:fill="auto"/>
          </w:tcPr>
          <w:p w14:paraId="125283B8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jc w:val="right"/>
              <w:rPr>
                <w:b/>
                <w:sz w:val="18"/>
                <w:szCs w:val="24"/>
                <w:lang w:val="ru-RU"/>
              </w:rPr>
            </w:pPr>
            <w:r w:rsidRPr="00293A2E">
              <w:rPr>
                <w:b/>
                <w:sz w:val="18"/>
                <w:szCs w:val="24"/>
                <w:lang w:val="ru-RU"/>
              </w:rPr>
              <w:t>3,1</w:t>
            </w:r>
          </w:p>
        </w:tc>
      </w:tr>
      <w:tr w:rsidR="004A43EC" w:rsidRPr="00293A2E" w14:paraId="20CDE600" w14:textId="77777777" w:rsidTr="0047112B">
        <w:trPr>
          <w:jc w:val="center"/>
        </w:trPr>
        <w:tc>
          <w:tcPr>
            <w:tcW w:w="1843" w:type="dxa"/>
            <w:shd w:val="clear" w:color="auto" w:fill="auto"/>
          </w:tcPr>
          <w:p w14:paraId="7EB817C9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rPr>
                <w:sz w:val="18"/>
                <w:szCs w:val="24"/>
                <w:lang w:val="ru-RU"/>
              </w:rPr>
            </w:pPr>
            <w:r w:rsidRPr="00293A2E">
              <w:rPr>
                <w:sz w:val="18"/>
                <w:szCs w:val="24"/>
                <w:lang w:val="ru-RU"/>
              </w:rPr>
              <w:t>Центральная</w:t>
            </w:r>
          </w:p>
        </w:tc>
        <w:tc>
          <w:tcPr>
            <w:tcW w:w="789" w:type="dxa"/>
            <w:shd w:val="clear" w:color="auto" w:fill="auto"/>
          </w:tcPr>
          <w:p w14:paraId="7775658A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jc w:val="right"/>
              <w:rPr>
                <w:sz w:val="18"/>
                <w:szCs w:val="24"/>
                <w:lang w:val="ru-RU"/>
              </w:rPr>
            </w:pPr>
            <w:r w:rsidRPr="00293A2E">
              <w:rPr>
                <w:sz w:val="18"/>
                <w:szCs w:val="24"/>
                <w:lang w:val="ru-RU"/>
              </w:rPr>
              <w:t>13,7</w:t>
            </w:r>
          </w:p>
        </w:tc>
        <w:tc>
          <w:tcPr>
            <w:tcW w:w="790" w:type="dxa"/>
            <w:shd w:val="clear" w:color="auto" w:fill="auto"/>
          </w:tcPr>
          <w:p w14:paraId="6DC56913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jc w:val="right"/>
              <w:rPr>
                <w:sz w:val="18"/>
                <w:szCs w:val="24"/>
                <w:lang w:val="ru-RU"/>
              </w:rPr>
            </w:pPr>
            <w:r w:rsidRPr="00293A2E">
              <w:rPr>
                <w:sz w:val="18"/>
                <w:szCs w:val="24"/>
                <w:lang w:val="ru-RU"/>
              </w:rPr>
              <w:t>14,9</w:t>
            </w:r>
          </w:p>
        </w:tc>
        <w:tc>
          <w:tcPr>
            <w:tcW w:w="789" w:type="dxa"/>
            <w:shd w:val="clear" w:color="auto" w:fill="auto"/>
          </w:tcPr>
          <w:p w14:paraId="495CE72D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jc w:val="right"/>
              <w:rPr>
                <w:sz w:val="18"/>
                <w:szCs w:val="24"/>
                <w:lang w:val="ru-RU"/>
              </w:rPr>
            </w:pPr>
            <w:r w:rsidRPr="00293A2E">
              <w:rPr>
                <w:sz w:val="18"/>
                <w:szCs w:val="24"/>
                <w:lang w:val="ru-RU"/>
              </w:rPr>
              <w:t>11,8</w:t>
            </w:r>
          </w:p>
        </w:tc>
        <w:tc>
          <w:tcPr>
            <w:tcW w:w="790" w:type="dxa"/>
            <w:shd w:val="clear" w:color="auto" w:fill="auto"/>
          </w:tcPr>
          <w:p w14:paraId="0C1D8B22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jc w:val="right"/>
              <w:rPr>
                <w:sz w:val="18"/>
                <w:szCs w:val="24"/>
                <w:lang w:val="ru-RU"/>
              </w:rPr>
            </w:pPr>
            <w:r w:rsidRPr="00293A2E">
              <w:rPr>
                <w:sz w:val="18"/>
                <w:szCs w:val="24"/>
                <w:lang w:val="ru-RU"/>
              </w:rPr>
              <w:t>6,7</w:t>
            </w:r>
          </w:p>
        </w:tc>
        <w:tc>
          <w:tcPr>
            <w:tcW w:w="789" w:type="dxa"/>
            <w:shd w:val="clear" w:color="auto" w:fill="auto"/>
          </w:tcPr>
          <w:p w14:paraId="646F4C66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jc w:val="right"/>
              <w:rPr>
                <w:sz w:val="18"/>
                <w:szCs w:val="24"/>
                <w:lang w:val="ru-RU"/>
              </w:rPr>
            </w:pPr>
            <w:r w:rsidRPr="00293A2E">
              <w:rPr>
                <w:sz w:val="18"/>
                <w:szCs w:val="24"/>
                <w:lang w:val="ru-RU"/>
              </w:rPr>
              <w:t>8,9</w:t>
            </w:r>
          </w:p>
        </w:tc>
        <w:tc>
          <w:tcPr>
            <w:tcW w:w="790" w:type="dxa"/>
            <w:shd w:val="clear" w:color="auto" w:fill="auto"/>
          </w:tcPr>
          <w:p w14:paraId="1CD2D5F9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jc w:val="right"/>
              <w:rPr>
                <w:sz w:val="18"/>
                <w:szCs w:val="24"/>
                <w:lang w:val="ru-RU"/>
              </w:rPr>
            </w:pPr>
            <w:r w:rsidRPr="00293A2E">
              <w:rPr>
                <w:sz w:val="18"/>
                <w:szCs w:val="24"/>
                <w:lang w:val="ru-RU"/>
              </w:rPr>
              <w:t>9,3</w:t>
            </w:r>
          </w:p>
        </w:tc>
        <w:tc>
          <w:tcPr>
            <w:tcW w:w="790" w:type="dxa"/>
            <w:shd w:val="clear" w:color="auto" w:fill="auto"/>
          </w:tcPr>
          <w:p w14:paraId="5F678107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jc w:val="right"/>
              <w:rPr>
                <w:b/>
                <w:sz w:val="18"/>
                <w:szCs w:val="24"/>
                <w:lang w:val="ru-RU"/>
              </w:rPr>
            </w:pPr>
            <w:r w:rsidRPr="00293A2E">
              <w:rPr>
                <w:b/>
                <w:sz w:val="18"/>
                <w:szCs w:val="24"/>
                <w:lang w:val="ru-RU"/>
              </w:rPr>
              <w:t>11,0</w:t>
            </w:r>
          </w:p>
        </w:tc>
      </w:tr>
      <w:tr w:rsidR="004A43EC" w:rsidRPr="00293A2E" w14:paraId="55F9EF2A" w14:textId="77777777" w:rsidTr="0047112B">
        <w:trPr>
          <w:jc w:val="center"/>
        </w:trPr>
        <w:tc>
          <w:tcPr>
            <w:tcW w:w="1843" w:type="dxa"/>
            <w:shd w:val="clear" w:color="auto" w:fill="auto"/>
          </w:tcPr>
          <w:p w14:paraId="15FD5C87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rPr>
                <w:sz w:val="18"/>
                <w:szCs w:val="24"/>
                <w:lang w:val="ru-RU"/>
              </w:rPr>
            </w:pPr>
            <w:r w:rsidRPr="00293A2E">
              <w:rPr>
                <w:sz w:val="18"/>
                <w:szCs w:val="24"/>
                <w:lang w:val="ru-RU"/>
              </w:rPr>
              <w:t>Центрально-Восточная</w:t>
            </w:r>
          </w:p>
        </w:tc>
        <w:tc>
          <w:tcPr>
            <w:tcW w:w="789" w:type="dxa"/>
            <w:shd w:val="clear" w:color="auto" w:fill="auto"/>
          </w:tcPr>
          <w:p w14:paraId="33D3684E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jc w:val="right"/>
              <w:rPr>
                <w:sz w:val="18"/>
                <w:szCs w:val="24"/>
                <w:lang w:val="ru-RU"/>
              </w:rPr>
            </w:pPr>
            <w:r w:rsidRPr="00293A2E">
              <w:rPr>
                <w:sz w:val="18"/>
                <w:szCs w:val="24"/>
                <w:lang w:val="ru-RU"/>
              </w:rPr>
              <w:t>8,8</w:t>
            </w:r>
          </w:p>
        </w:tc>
        <w:tc>
          <w:tcPr>
            <w:tcW w:w="790" w:type="dxa"/>
            <w:shd w:val="clear" w:color="auto" w:fill="auto"/>
          </w:tcPr>
          <w:p w14:paraId="50555A31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jc w:val="right"/>
              <w:rPr>
                <w:sz w:val="18"/>
                <w:szCs w:val="24"/>
                <w:lang w:val="ru-RU"/>
              </w:rPr>
            </w:pPr>
            <w:r w:rsidRPr="00293A2E">
              <w:rPr>
                <w:sz w:val="18"/>
                <w:szCs w:val="24"/>
                <w:lang w:val="ru-RU"/>
              </w:rPr>
              <w:t>10,0</w:t>
            </w:r>
          </w:p>
        </w:tc>
        <w:tc>
          <w:tcPr>
            <w:tcW w:w="789" w:type="dxa"/>
            <w:shd w:val="clear" w:color="auto" w:fill="auto"/>
          </w:tcPr>
          <w:p w14:paraId="7571EC2E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jc w:val="right"/>
              <w:rPr>
                <w:sz w:val="18"/>
                <w:szCs w:val="24"/>
                <w:lang w:val="ru-RU"/>
              </w:rPr>
            </w:pPr>
            <w:r w:rsidRPr="00293A2E">
              <w:rPr>
                <w:sz w:val="18"/>
                <w:szCs w:val="24"/>
                <w:lang w:val="ru-RU"/>
              </w:rPr>
              <w:t>9,0</w:t>
            </w:r>
          </w:p>
        </w:tc>
        <w:tc>
          <w:tcPr>
            <w:tcW w:w="790" w:type="dxa"/>
            <w:shd w:val="clear" w:color="auto" w:fill="auto"/>
          </w:tcPr>
          <w:p w14:paraId="2E7E8D82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jc w:val="right"/>
              <w:rPr>
                <w:sz w:val="18"/>
                <w:szCs w:val="24"/>
                <w:lang w:val="ru-RU"/>
              </w:rPr>
            </w:pPr>
            <w:r w:rsidRPr="00293A2E">
              <w:rPr>
                <w:sz w:val="18"/>
                <w:szCs w:val="24"/>
                <w:lang w:val="ru-RU"/>
              </w:rPr>
              <w:t>13,2</w:t>
            </w:r>
          </w:p>
        </w:tc>
        <w:tc>
          <w:tcPr>
            <w:tcW w:w="789" w:type="dxa"/>
            <w:shd w:val="clear" w:color="auto" w:fill="auto"/>
          </w:tcPr>
          <w:p w14:paraId="4807842D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jc w:val="right"/>
              <w:rPr>
                <w:sz w:val="18"/>
                <w:szCs w:val="24"/>
                <w:lang w:val="ru-RU"/>
              </w:rPr>
            </w:pPr>
            <w:r w:rsidRPr="00293A2E">
              <w:rPr>
                <w:sz w:val="18"/>
                <w:szCs w:val="24"/>
                <w:lang w:val="ru-RU"/>
              </w:rPr>
              <w:t>10,9</w:t>
            </w:r>
          </w:p>
        </w:tc>
        <w:tc>
          <w:tcPr>
            <w:tcW w:w="790" w:type="dxa"/>
            <w:shd w:val="clear" w:color="auto" w:fill="auto"/>
          </w:tcPr>
          <w:p w14:paraId="636684EB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jc w:val="right"/>
              <w:rPr>
                <w:sz w:val="18"/>
                <w:szCs w:val="24"/>
                <w:lang w:val="ru-RU"/>
              </w:rPr>
            </w:pPr>
            <w:r w:rsidRPr="00293A2E">
              <w:rPr>
                <w:sz w:val="18"/>
                <w:szCs w:val="24"/>
                <w:lang w:val="ru-RU"/>
              </w:rPr>
              <w:t>9,3</w:t>
            </w:r>
          </w:p>
        </w:tc>
        <w:tc>
          <w:tcPr>
            <w:tcW w:w="790" w:type="dxa"/>
            <w:shd w:val="clear" w:color="auto" w:fill="auto"/>
          </w:tcPr>
          <w:p w14:paraId="6F060BA7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jc w:val="right"/>
              <w:rPr>
                <w:b/>
                <w:sz w:val="18"/>
                <w:szCs w:val="24"/>
                <w:lang w:val="ru-RU"/>
              </w:rPr>
            </w:pPr>
            <w:r w:rsidRPr="00293A2E">
              <w:rPr>
                <w:b/>
                <w:sz w:val="18"/>
                <w:szCs w:val="24"/>
                <w:lang w:val="ru-RU"/>
              </w:rPr>
              <w:t>10,3</w:t>
            </w:r>
          </w:p>
        </w:tc>
      </w:tr>
      <w:tr w:rsidR="004A43EC" w:rsidRPr="00293A2E" w14:paraId="708716F8" w14:textId="77777777" w:rsidTr="0047112B">
        <w:trPr>
          <w:jc w:val="center"/>
        </w:trPr>
        <w:tc>
          <w:tcPr>
            <w:tcW w:w="1843" w:type="dxa"/>
            <w:shd w:val="clear" w:color="auto" w:fill="auto"/>
          </w:tcPr>
          <w:p w14:paraId="705914DE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rPr>
                <w:sz w:val="18"/>
                <w:szCs w:val="24"/>
                <w:lang w:val="ru-RU"/>
              </w:rPr>
            </w:pPr>
            <w:r w:rsidRPr="00293A2E">
              <w:rPr>
                <w:sz w:val="18"/>
                <w:szCs w:val="24"/>
                <w:lang w:val="ru-RU"/>
              </w:rPr>
              <w:t>Центрально-Северная</w:t>
            </w:r>
          </w:p>
        </w:tc>
        <w:tc>
          <w:tcPr>
            <w:tcW w:w="789" w:type="dxa"/>
            <w:shd w:val="clear" w:color="auto" w:fill="auto"/>
          </w:tcPr>
          <w:p w14:paraId="24827718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jc w:val="right"/>
              <w:rPr>
                <w:sz w:val="18"/>
                <w:szCs w:val="24"/>
                <w:lang w:val="ru-RU"/>
              </w:rPr>
            </w:pPr>
            <w:r w:rsidRPr="00293A2E">
              <w:rPr>
                <w:sz w:val="18"/>
                <w:szCs w:val="24"/>
                <w:lang w:val="ru-RU"/>
              </w:rPr>
              <w:t>9,0</w:t>
            </w:r>
          </w:p>
        </w:tc>
        <w:tc>
          <w:tcPr>
            <w:tcW w:w="790" w:type="dxa"/>
            <w:shd w:val="clear" w:color="auto" w:fill="auto"/>
          </w:tcPr>
          <w:p w14:paraId="3C1FA3AB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jc w:val="right"/>
              <w:rPr>
                <w:sz w:val="18"/>
                <w:szCs w:val="24"/>
                <w:lang w:val="ru-RU"/>
              </w:rPr>
            </w:pPr>
            <w:r w:rsidRPr="00293A2E">
              <w:rPr>
                <w:sz w:val="18"/>
                <w:szCs w:val="24"/>
                <w:lang w:val="ru-RU"/>
              </w:rPr>
              <w:t>8,8</w:t>
            </w:r>
          </w:p>
        </w:tc>
        <w:tc>
          <w:tcPr>
            <w:tcW w:w="789" w:type="dxa"/>
            <w:shd w:val="clear" w:color="auto" w:fill="auto"/>
          </w:tcPr>
          <w:p w14:paraId="24D6A9B2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jc w:val="right"/>
              <w:rPr>
                <w:sz w:val="18"/>
                <w:szCs w:val="24"/>
                <w:lang w:val="ru-RU"/>
              </w:rPr>
            </w:pPr>
            <w:r w:rsidRPr="00293A2E">
              <w:rPr>
                <w:sz w:val="18"/>
                <w:szCs w:val="24"/>
                <w:lang w:val="ru-RU"/>
              </w:rPr>
              <w:t>9,6</w:t>
            </w:r>
          </w:p>
        </w:tc>
        <w:tc>
          <w:tcPr>
            <w:tcW w:w="790" w:type="dxa"/>
            <w:shd w:val="clear" w:color="auto" w:fill="auto"/>
          </w:tcPr>
          <w:p w14:paraId="5A38CB95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jc w:val="right"/>
              <w:rPr>
                <w:sz w:val="18"/>
                <w:szCs w:val="24"/>
                <w:lang w:val="ru-RU"/>
              </w:rPr>
            </w:pPr>
            <w:r w:rsidRPr="00293A2E">
              <w:rPr>
                <w:sz w:val="18"/>
                <w:szCs w:val="24"/>
                <w:lang w:val="ru-RU"/>
              </w:rPr>
              <w:t>10,4</w:t>
            </w:r>
          </w:p>
        </w:tc>
        <w:tc>
          <w:tcPr>
            <w:tcW w:w="789" w:type="dxa"/>
            <w:shd w:val="clear" w:color="auto" w:fill="auto"/>
          </w:tcPr>
          <w:p w14:paraId="4FE6FCA1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jc w:val="right"/>
              <w:rPr>
                <w:sz w:val="18"/>
                <w:szCs w:val="24"/>
                <w:lang w:val="ru-RU"/>
              </w:rPr>
            </w:pPr>
            <w:r w:rsidRPr="00293A2E">
              <w:rPr>
                <w:sz w:val="18"/>
                <w:szCs w:val="24"/>
                <w:lang w:val="ru-RU"/>
              </w:rPr>
              <w:t>9,8</w:t>
            </w:r>
          </w:p>
        </w:tc>
        <w:tc>
          <w:tcPr>
            <w:tcW w:w="790" w:type="dxa"/>
            <w:shd w:val="clear" w:color="auto" w:fill="auto"/>
          </w:tcPr>
          <w:p w14:paraId="6B767CBC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jc w:val="right"/>
              <w:rPr>
                <w:sz w:val="18"/>
                <w:szCs w:val="24"/>
                <w:lang w:val="ru-RU"/>
              </w:rPr>
            </w:pPr>
            <w:r w:rsidRPr="00293A2E">
              <w:rPr>
                <w:sz w:val="18"/>
                <w:szCs w:val="24"/>
                <w:lang w:val="ru-RU"/>
              </w:rPr>
              <w:t>8,8</w:t>
            </w:r>
          </w:p>
        </w:tc>
        <w:tc>
          <w:tcPr>
            <w:tcW w:w="790" w:type="dxa"/>
            <w:shd w:val="clear" w:color="auto" w:fill="auto"/>
          </w:tcPr>
          <w:p w14:paraId="3B9C26BE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jc w:val="right"/>
              <w:rPr>
                <w:b/>
                <w:sz w:val="18"/>
                <w:szCs w:val="24"/>
                <w:lang w:val="ru-RU"/>
              </w:rPr>
            </w:pPr>
            <w:r w:rsidRPr="00293A2E">
              <w:rPr>
                <w:b/>
                <w:sz w:val="18"/>
                <w:szCs w:val="24"/>
                <w:lang w:val="ru-RU"/>
              </w:rPr>
              <w:t>9,4</w:t>
            </w:r>
          </w:p>
        </w:tc>
      </w:tr>
      <w:tr w:rsidR="004A43EC" w:rsidRPr="00293A2E" w14:paraId="37B87362" w14:textId="77777777" w:rsidTr="0047112B">
        <w:trPr>
          <w:jc w:val="center"/>
        </w:trPr>
        <w:tc>
          <w:tcPr>
            <w:tcW w:w="1843" w:type="dxa"/>
            <w:shd w:val="clear" w:color="auto" w:fill="auto"/>
          </w:tcPr>
          <w:p w14:paraId="09892108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rPr>
                <w:sz w:val="18"/>
                <w:szCs w:val="24"/>
                <w:lang w:val="ru-RU"/>
              </w:rPr>
            </w:pPr>
            <w:r w:rsidRPr="00293A2E">
              <w:rPr>
                <w:sz w:val="18"/>
                <w:szCs w:val="24"/>
                <w:lang w:val="ru-RU"/>
              </w:rPr>
              <w:t>Центрально-Западная</w:t>
            </w:r>
          </w:p>
        </w:tc>
        <w:tc>
          <w:tcPr>
            <w:tcW w:w="789" w:type="dxa"/>
            <w:shd w:val="clear" w:color="auto" w:fill="auto"/>
          </w:tcPr>
          <w:p w14:paraId="6CC4E9F9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jc w:val="right"/>
              <w:rPr>
                <w:sz w:val="18"/>
                <w:szCs w:val="24"/>
                <w:lang w:val="ru-RU"/>
              </w:rPr>
            </w:pPr>
            <w:r w:rsidRPr="00293A2E">
              <w:rPr>
                <w:sz w:val="18"/>
                <w:szCs w:val="24"/>
                <w:lang w:val="ru-RU"/>
              </w:rPr>
              <w:t>7,9</w:t>
            </w:r>
          </w:p>
        </w:tc>
        <w:tc>
          <w:tcPr>
            <w:tcW w:w="790" w:type="dxa"/>
            <w:shd w:val="clear" w:color="auto" w:fill="auto"/>
          </w:tcPr>
          <w:p w14:paraId="5950ECE4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jc w:val="right"/>
              <w:rPr>
                <w:sz w:val="18"/>
                <w:szCs w:val="24"/>
                <w:lang w:val="ru-RU"/>
              </w:rPr>
            </w:pPr>
            <w:r w:rsidRPr="00293A2E">
              <w:rPr>
                <w:sz w:val="18"/>
                <w:szCs w:val="24"/>
                <w:lang w:val="ru-RU"/>
              </w:rPr>
              <w:t>9,3</w:t>
            </w:r>
          </w:p>
        </w:tc>
        <w:tc>
          <w:tcPr>
            <w:tcW w:w="789" w:type="dxa"/>
            <w:shd w:val="clear" w:color="auto" w:fill="auto"/>
          </w:tcPr>
          <w:p w14:paraId="109CD55A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jc w:val="right"/>
              <w:rPr>
                <w:sz w:val="18"/>
                <w:szCs w:val="24"/>
                <w:lang w:val="ru-RU"/>
              </w:rPr>
            </w:pPr>
            <w:r w:rsidRPr="00293A2E">
              <w:rPr>
                <w:sz w:val="18"/>
                <w:szCs w:val="24"/>
                <w:lang w:val="ru-RU"/>
              </w:rPr>
              <w:t>11,2</w:t>
            </w:r>
          </w:p>
        </w:tc>
        <w:tc>
          <w:tcPr>
            <w:tcW w:w="790" w:type="dxa"/>
            <w:shd w:val="clear" w:color="auto" w:fill="auto"/>
          </w:tcPr>
          <w:p w14:paraId="6BB18E19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jc w:val="right"/>
              <w:rPr>
                <w:sz w:val="18"/>
                <w:szCs w:val="24"/>
                <w:lang w:val="ru-RU"/>
              </w:rPr>
            </w:pPr>
            <w:r w:rsidRPr="00293A2E">
              <w:rPr>
                <w:sz w:val="18"/>
                <w:szCs w:val="24"/>
                <w:lang w:val="ru-RU"/>
              </w:rPr>
              <w:t>9,8</w:t>
            </w:r>
          </w:p>
        </w:tc>
        <w:tc>
          <w:tcPr>
            <w:tcW w:w="789" w:type="dxa"/>
            <w:shd w:val="clear" w:color="auto" w:fill="auto"/>
          </w:tcPr>
          <w:p w14:paraId="15A53BF6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jc w:val="right"/>
              <w:rPr>
                <w:sz w:val="18"/>
                <w:szCs w:val="24"/>
                <w:lang w:val="ru-RU"/>
              </w:rPr>
            </w:pPr>
            <w:r w:rsidRPr="00293A2E">
              <w:rPr>
                <w:sz w:val="18"/>
                <w:szCs w:val="24"/>
                <w:lang w:val="ru-RU"/>
              </w:rPr>
              <w:t>10,1</w:t>
            </w:r>
          </w:p>
        </w:tc>
        <w:tc>
          <w:tcPr>
            <w:tcW w:w="790" w:type="dxa"/>
            <w:shd w:val="clear" w:color="auto" w:fill="auto"/>
          </w:tcPr>
          <w:p w14:paraId="7EFA0EFA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jc w:val="right"/>
              <w:rPr>
                <w:sz w:val="18"/>
                <w:szCs w:val="24"/>
                <w:lang w:val="ru-RU"/>
              </w:rPr>
            </w:pPr>
            <w:r w:rsidRPr="00293A2E">
              <w:rPr>
                <w:sz w:val="18"/>
                <w:szCs w:val="24"/>
                <w:lang w:val="ru-RU"/>
              </w:rPr>
              <w:t>14,6</w:t>
            </w:r>
          </w:p>
        </w:tc>
        <w:tc>
          <w:tcPr>
            <w:tcW w:w="790" w:type="dxa"/>
            <w:shd w:val="clear" w:color="auto" w:fill="auto"/>
          </w:tcPr>
          <w:p w14:paraId="5A1D7904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jc w:val="right"/>
              <w:rPr>
                <w:b/>
                <w:sz w:val="18"/>
                <w:szCs w:val="24"/>
                <w:lang w:val="ru-RU"/>
              </w:rPr>
            </w:pPr>
            <w:r w:rsidRPr="00293A2E">
              <w:rPr>
                <w:b/>
                <w:sz w:val="18"/>
                <w:szCs w:val="24"/>
                <w:lang w:val="ru-RU"/>
              </w:rPr>
              <w:t>10,8</w:t>
            </w:r>
          </w:p>
        </w:tc>
      </w:tr>
      <w:tr w:rsidR="004A43EC" w:rsidRPr="00293A2E" w14:paraId="02A0FFA9" w14:textId="77777777" w:rsidTr="0047112B">
        <w:trPr>
          <w:jc w:val="center"/>
        </w:trPr>
        <w:tc>
          <w:tcPr>
            <w:tcW w:w="1843" w:type="dxa"/>
            <w:shd w:val="clear" w:color="auto" w:fill="auto"/>
          </w:tcPr>
          <w:p w14:paraId="3A2F43C7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rPr>
                <w:sz w:val="18"/>
                <w:szCs w:val="24"/>
                <w:lang w:val="ru-RU"/>
              </w:rPr>
            </w:pPr>
            <w:r w:rsidRPr="00293A2E">
              <w:rPr>
                <w:sz w:val="18"/>
                <w:szCs w:val="24"/>
                <w:lang w:val="ru-RU"/>
              </w:rPr>
              <w:t>Центрально-Южная</w:t>
            </w:r>
          </w:p>
        </w:tc>
        <w:tc>
          <w:tcPr>
            <w:tcW w:w="789" w:type="dxa"/>
            <w:shd w:val="clear" w:color="auto" w:fill="auto"/>
          </w:tcPr>
          <w:p w14:paraId="42480694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jc w:val="right"/>
              <w:rPr>
                <w:sz w:val="18"/>
                <w:szCs w:val="24"/>
                <w:lang w:val="ru-RU"/>
              </w:rPr>
            </w:pPr>
            <w:r w:rsidRPr="00293A2E">
              <w:rPr>
                <w:sz w:val="18"/>
                <w:szCs w:val="24"/>
                <w:lang w:val="ru-RU"/>
              </w:rPr>
              <w:t>4,5</w:t>
            </w:r>
          </w:p>
        </w:tc>
        <w:tc>
          <w:tcPr>
            <w:tcW w:w="790" w:type="dxa"/>
            <w:shd w:val="clear" w:color="auto" w:fill="auto"/>
          </w:tcPr>
          <w:p w14:paraId="60313B13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jc w:val="right"/>
              <w:rPr>
                <w:sz w:val="18"/>
                <w:szCs w:val="24"/>
                <w:lang w:val="ru-RU"/>
              </w:rPr>
            </w:pPr>
            <w:r w:rsidRPr="00293A2E">
              <w:rPr>
                <w:sz w:val="18"/>
                <w:szCs w:val="24"/>
                <w:lang w:val="ru-RU"/>
              </w:rPr>
              <w:t>6,5</w:t>
            </w:r>
          </w:p>
        </w:tc>
        <w:tc>
          <w:tcPr>
            <w:tcW w:w="789" w:type="dxa"/>
            <w:shd w:val="clear" w:color="auto" w:fill="auto"/>
          </w:tcPr>
          <w:p w14:paraId="5BB4238A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jc w:val="right"/>
              <w:rPr>
                <w:sz w:val="18"/>
                <w:szCs w:val="24"/>
                <w:lang w:val="ru-RU"/>
              </w:rPr>
            </w:pPr>
            <w:r w:rsidRPr="00293A2E">
              <w:rPr>
                <w:sz w:val="18"/>
                <w:szCs w:val="24"/>
                <w:lang w:val="ru-RU"/>
              </w:rPr>
              <w:t>6,6</w:t>
            </w:r>
          </w:p>
        </w:tc>
        <w:tc>
          <w:tcPr>
            <w:tcW w:w="790" w:type="dxa"/>
            <w:shd w:val="clear" w:color="auto" w:fill="auto"/>
          </w:tcPr>
          <w:p w14:paraId="28C44498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jc w:val="right"/>
              <w:rPr>
                <w:sz w:val="18"/>
                <w:szCs w:val="24"/>
                <w:lang w:val="ru-RU"/>
              </w:rPr>
            </w:pPr>
            <w:r w:rsidRPr="00293A2E">
              <w:rPr>
                <w:sz w:val="18"/>
                <w:szCs w:val="24"/>
                <w:lang w:val="ru-RU"/>
              </w:rPr>
              <w:t>7,6</w:t>
            </w:r>
          </w:p>
        </w:tc>
        <w:tc>
          <w:tcPr>
            <w:tcW w:w="789" w:type="dxa"/>
            <w:shd w:val="clear" w:color="auto" w:fill="auto"/>
          </w:tcPr>
          <w:p w14:paraId="0C883E6F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jc w:val="right"/>
              <w:rPr>
                <w:sz w:val="18"/>
                <w:szCs w:val="24"/>
                <w:lang w:val="ru-RU"/>
              </w:rPr>
            </w:pPr>
            <w:r w:rsidRPr="00293A2E">
              <w:rPr>
                <w:sz w:val="18"/>
                <w:szCs w:val="24"/>
                <w:lang w:val="ru-RU"/>
              </w:rPr>
              <w:t>5,9</w:t>
            </w:r>
          </w:p>
        </w:tc>
        <w:tc>
          <w:tcPr>
            <w:tcW w:w="790" w:type="dxa"/>
            <w:shd w:val="clear" w:color="auto" w:fill="auto"/>
          </w:tcPr>
          <w:p w14:paraId="61CFD92D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jc w:val="right"/>
              <w:rPr>
                <w:sz w:val="18"/>
                <w:szCs w:val="24"/>
                <w:lang w:val="ru-RU"/>
              </w:rPr>
            </w:pPr>
            <w:r w:rsidRPr="00293A2E">
              <w:rPr>
                <w:sz w:val="18"/>
                <w:szCs w:val="24"/>
                <w:lang w:val="ru-RU"/>
              </w:rPr>
              <w:t>6,5</w:t>
            </w:r>
          </w:p>
        </w:tc>
        <w:tc>
          <w:tcPr>
            <w:tcW w:w="790" w:type="dxa"/>
            <w:shd w:val="clear" w:color="auto" w:fill="auto"/>
          </w:tcPr>
          <w:p w14:paraId="7DCB7DAB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jc w:val="right"/>
              <w:rPr>
                <w:b/>
                <w:sz w:val="18"/>
                <w:szCs w:val="24"/>
                <w:lang w:val="ru-RU"/>
              </w:rPr>
            </w:pPr>
            <w:r w:rsidRPr="00293A2E">
              <w:rPr>
                <w:b/>
                <w:sz w:val="18"/>
                <w:szCs w:val="24"/>
                <w:lang w:val="ru-RU"/>
              </w:rPr>
              <w:t>6,5</w:t>
            </w:r>
          </w:p>
        </w:tc>
      </w:tr>
      <w:tr w:rsidR="004A43EC" w:rsidRPr="00293A2E" w14:paraId="28091C0C" w14:textId="77777777" w:rsidTr="0047112B">
        <w:trPr>
          <w:jc w:val="center"/>
        </w:trPr>
        <w:tc>
          <w:tcPr>
            <w:tcW w:w="1843" w:type="dxa"/>
            <w:shd w:val="clear" w:color="auto" w:fill="auto"/>
          </w:tcPr>
          <w:p w14:paraId="757CB7A7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rPr>
                <w:sz w:val="18"/>
                <w:szCs w:val="24"/>
                <w:lang w:val="ru-RU"/>
              </w:rPr>
            </w:pPr>
            <w:r w:rsidRPr="00293A2E">
              <w:rPr>
                <w:sz w:val="18"/>
                <w:szCs w:val="24"/>
                <w:lang w:val="ru-RU"/>
              </w:rPr>
              <w:t>Восточная</w:t>
            </w:r>
          </w:p>
        </w:tc>
        <w:tc>
          <w:tcPr>
            <w:tcW w:w="789" w:type="dxa"/>
            <w:shd w:val="clear" w:color="auto" w:fill="auto"/>
          </w:tcPr>
          <w:p w14:paraId="4C9E89E4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jc w:val="right"/>
              <w:rPr>
                <w:sz w:val="18"/>
                <w:szCs w:val="24"/>
                <w:lang w:val="ru-RU"/>
              </w:rPr>
            </w:pPr>
            <w:r w:rsidRPr="00293A2E">
              <w:rPr>
                <w:sz w:val="18"/>
                <w:szCs w:val="24"/>
                <w:lang w:val="ru-RU"/>
              </w:rPr>
              <w:t>6,9</w:t>
            </w:r>
          </w:p>
        </w:tc>
        <w:tc>
          <w:tcPr>
            <w:tcW w:w="790" w:type="dxa"/>
            <w:shd w:val="clear" w:color="auto" w:fill="auto"/>
          </w:tcPr>
          <w:p w14:paraId="791CC2EC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jc w:val="right"/>
              <w:rPr>
                <w:sz w:val="18"/>
                <w:szCs w:val="24"/>
                <w:lang w:val="ru-RU"/>
              </w:rPr>
            </w:pPr>
            <w:r w:rsidRPr="00293A2E">
              <w:rPr>
                <w:sz w:val="18"/>
                <w:szCs w:val="24"/>
                <w:lang w:val="ru-RU"/>
              </w:rPr>
              <w:t>6,4</w:t>
            </w:r>
          </w:p>
        </w:tc>
        <w:tc>
          <w:tcPr>
            <w:tcW w:w="789" w:type="dxa"/>
            <w:shd w:val="clear" w:color="auto" w:fill="auto"/>
          </w:tcPr>
          <w:p w14:paraId="5F6EC26E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jc w:val="right"/>
              <w:rPr>
                <w:sz w:val="18"/>
                <w:szCs w:val="24"/>
                <w:lang w:val="ru-RU"/>
              </w:rPr>
            </w:pPr>
            <w:r w:rsidRPr="00293A2E">
              <w:rPr>
                <w:sz w:val="18"/>
                <w:szCs w:val="24"/>
                <w:lang w:val="ru-RU"/>
              </w:rPr>
              <w:t>5,6</w:t>
            </w:r>
          </w:p>
        </w:tc>
        <w:tc>
          <w:tcPr>
            <w:tcW w:w="790" w:type="dxa"/>
            <w:shd w:val="clear" w:color="auto" w:fill="auto"/>
          </w:tcPr>
          <w:p w14:paraId="3725E8FA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jc w:val="right"/>
              <w:rPr>
                <w:sz w:val="18"/>
                <w:szCs w:val="24"/>
                <w:lang w:val="ru-RU"/>
              </w:rPr>
            </w:pPr>
            <w:r w:rsidRPr="00293A2E">
              <w:rPr>
                <w:sz w:val="18"/>
                <w:szCs w:val="24"/>
                <w:lang w:val="ru-RU"/>
              </w:rPr>
              <w:t>5,8</w:t>
            </w:r>
          </w:p>
        </w:tc>
        <w:tc>
          <w:tcPr>
            <w:tcW w:w="789" w:type="dxa"/>
            <w:shd w:val="clear" w:color="auto" w:fill="auto"/>
          </w:tcPr>
          <w:p w14:paraId="446791B1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jc w:val="right"/>
              <w:rPr>
                <w:sz w:val="18"/>
                <w:szCs w:val="24"/>
                <w:lang w:val="ru-RU"/>
              </w:rPr>
            </w:pPr>
            <w:r w:rsidRPr="00293A2E">
              <w:rPr>
                <w:sz w:val="18"/>
                <w:szCs w:val="24"/>
                <w:lang w:val="ru-RU"/>
              </w:rPr>
              <w:t>7,5</w:t>
            </w:r>
          </w:p>
        </w:tc>
        <w:tc>
          <w:tcPr>
            <w:tcW w:w="790" w:type="dxa"/>
            <w:shd w:val="clear" w:color="auto" w:fill="auto"/>
          </w:tcPr>
          <w:p w14:paraId="544D0918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jc w:val="right"/>
              <w:rPr>
                <w:sz w:val="18"/>
                <w:szCs w:val="24"/>
                <w:lang w:val="ru-RU"/>
              </w:rPr>
            </w:pPr>
            <w:r w:rsidRPr="00293A2E">
              <w:rPr>
                <w:sz w:val="18"/>
                <w:szCs w:val="24"/>
                <w:lang w:val="ru-RU"/>
              </w:rPr>
              <w:t>7,6</w:t>
            </w:r>
          </w:p>
        </w:tc>
        <w:tc>
          <w:tcPr>
            <w:tcW w:w="790" w:type="dxa"/>
            <w:shd w:val="clear" w:color="auto" w:fill="auto"/>
          </w:tcPr>
          <w:p w14:paraId="2A62B6BC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jc w:val="right"/>
              <w:rPr>
                <w:b/>
                <w:sz w:val="18"/>
                <w:szCs w:val="24"/>
                <w:lang w:val="ru-RU"/>
              </w:rPr>
            </w:pPr>
            <w:r w:rsidRPr="00293A2E">
              <w:rPr>
                <w:b/>
                <w:sz w:val="18"/>
                <w:szCs w:val="24"/>
                <w:lang w:val="ru-RU"/>
              </w:rPr>
              <w:t>6,6</w:t>
            </w:r>
          </w:p>
        </w:tc>
      </w:tr>
      <w:tr w:rsidR="004A43EC" w:rsidRPr="00293A2E" w14:paraId="66B2083E" w14:textId="77777777" w:rsidTr="0047112B">
        <w:trPr>
          <w:jc w:val="center"/>
        </w:trPr>
        <w:tc>
          <w:tcPr>
            <w:tcW w:w="1843" w:type="dxa"/>
            <w:shd w:val="clear" w:color="auto" w:fill="auto"/>
          </w:tcPr>
          <w:p w14:paraId="0085B25C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rPr>
                <w:sz w:val="18"/>
                <w:szCs w:val="24"/>
                <w:lang w:val="ru-RU"/>
              </w:rPr>
            </w:pPr>
            <w:bookmarkStart w:id="21" w:name="_Hlk39737376"/>
            <w:r w:rsidRPr="00293A2E">
              <w:rPr>
                <w:sz w:val="18"/>
                <w:szCs w:val="24"/>
                <w:lang w:val="ru-RU"/>
              </w:rPr>
              <w:t>Верхний</w:t>
            </w:r>
            <w:r w:rsidR="00FC6F49" w:rsidRPr="00293A2E">
              <w:rPr>
                <w:sz w:val="18"/>
                <w:szCs w:val="24"/>
                <w:lang w:val="ru-RU"/>
              </w:rPr>
              <w:t xml:space="preserve"> </w:t>
            </w:r>
            <w:r w:rsidRPr="00293A2E">
              <w:rPr>
                <w:sz w:val="18"/>
                <w:szCs w:val="24"/>
                <w:lang w:val="ru-RU"/>
              </w:rPr>
              <w:t>Бассейн</w:t>
            </w:r>
            <w:bookmarkEnd w:id="21"/>
          </w:p>
        </w:tc>
        <w:tc>
          <w:tcPr>
            <w:tcW w:w="789" w:type="dxa"/>
            <w:shd w:val="clear" w:color="auto" w:fill="auto"/>
          </w:tcPr>
          <w:p w14:paraId="2418172A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jc w:val="right"/>
              <w:rPr>
                <w:sz w:val="18"/>
                <w:szCs w:val="24"/>
                <w:lang w:val="ru-RU"/>
              </w:rPr>
            </w:pPr>
            <w:r w:rsidRPr="00293A2E">
              <w:rPr>
                <w:sz w:val="18"/>
                <w:szCs w:val="24"/>
                <w:lang w:val="ru-RU"/>
              </w:rPr>
              <w:t>7,7</w:t>
            </w:r>
          </w:p>
        </w:tc>
        <w:tc>
          <w:tcPr>
            <w:tcW w:w="790" w:type="dxa"/>
            <w:shd w:val="clear" w:color="auto" w:fill="auto"/>
          </w:tcPr>
          <w:p w14:paraId="4B3D7263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jc w:val="right"/>
              <w:rPr>
                <w:sz w:val="18"/>
                <w:szCs w:val="24"/>
                <w:lang w:val="ru-RU"/>
              </w:rPr>
            </w:pPr>
            <w:r w:rsidRPr="00293A2E">
              <w:rPr>
                <w:sz w:val="18"/>
                <w:szCs w:val="24"/>
                <w:lang w:val="ru-RU"/>
              </w:rPr>
              <w:t>8,3</w:t>
            </w:r>
          </w:p>
        </w:tc>
        <w:tc>
          <w:tcPr>
            <w:tcW w:w="789" w:type="dxa"/>
            <w:shd w:val="clear" w:color="auto" w:fill="auto"/>
          </w:tcPr>
          <w:p w14:paraId="0F5A13ED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jc w:val="right"/>
              <w:rPr>
                <w:sz w:val="18"/>
                <w:szCs w:val="24"/>
                <w:lang w:val="ru-RU"/>
              </w:rPr>
            </w:pPr>
            <w:r w:rsidRPr="00293A2E">
              <w:rPr>
                <w:sz w:val="18"/>
                <w:szCs w:val="24"/>
                <w:lang w:val="ru-RU"/>
              </w:rPr>
              <w:t>5,9</w:t>
            </w:r>
          </w:p>
        </w:tc>
        <w:tc>
          <w:tcPr>
            <w:tcW w:w="790" w:type="dxa"/>
            <w:shd w:val="clear" w:color="auto" w:fill="auto"/>
          </w:tcPr>
          <w:p w14:paraId="0DBB1FB3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jc w:val="right"/>
              <w:rPr>
                <w:sz w:val="18"/>
                <w:szCs w:val="24"/>
                <w:lang w:val="ru-RU"/>
              </w:rPr>
            </w:pPr>
            <w:r w:rsidRPr="00293A2E">
              <w:rPr>
                <w:sz w:val="18"/>
                <w:szCs w:val="24"/>
                <w:lang w:val="ru-RU"/>
              </w:rPr>
              <w:t>5,0</w:t>
            </w:r>
          </w:p>
        </w:tc>
        <w:tc>
          <w:tcPr>
            <w:tcW w:w="789" w:type="dxa"/>
            <w:shd w:val="clear" w:color="auto" w:fill="auto"/>
          </w:tcPr>
          <w:p w14:paraId="5EBBDD22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jc w:val="right"/>
              <w:rPr>
                <w:sz w:val="18"/>
                <w:szCs w:val="24"/>
                <w:lang w:val="ru-RU"/>
              </w:rPr>
            </w:pPr>
            <w:r w:rsidRPr="00293A2E">
              <w:rPr>
                <w:sz w:val="18"/>
                <w:szCs w:val="24"/>
                <w:lang w:val="ru-RU"/>
              </w:rPr>
              <w:t>6,3</w:t>
            </w:r>
          </w:p>
        </w:tc>
        <w:tc>
          <w:tcPr>
            <w:tcW w:w="790" w:type="dxa"/>
            <w:shd w:val="clear" w:color="auto" w:fill="auto"/>
          </w:tcPr>
          <w:p w14:paraId="681F49A6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jc w:val="right"/>
              <w:rPr>
                <w:sz w:val="18"/>
                <w:szCs w:val="24"/>
                <w:lang w:val="ru-RU"/>
              </w:rPr>
            </w:pPr>
            <w:r w:rsidRPr="00293A2E">
              <w:rPr>
                <w:sz w:val="18"/>
                <w:szCs w:val="24"/>
                <w:lang w:val="ru-RU"/>
              </w:rPr>
              <w:t>4,8</w:t>
            </w:r>
          </w:p>
        </w:tc>
        <w:tc>
          <w:tcPr>
            <w:tcW w:w="790" w:type="dxa"/>
            <w:shd w:val="clear" w:color="auto" w:fill="auto"/>
          </w:tcPr>
          <w:p w14:paraId="13595F84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jc w:val="right"/>
              <w:rPr>
                <w:b/>
                <w:sz w:val="18"/>
                <w:szCs w:val="24"/>
                <w:lang w:val="ru-RU"/>
              </w:rPr>
            </w:pPr>
            <w:r w:rsidRPr="00293A2E">
              <w:rPr>
                <w:b/>
                <w:sz w:val="18"/>
                <w:szCs w:val="24"/>
                <w:lang w:val="ru-RU"/>
              </w:rPr>
              <w:t>6,3</w:t>
            </w:r>
          </w:p>
        </w:tc>
      </w:tr>
      <w:tr w:rsidR="004A43EC" w:rsidRPr="00293A2E" w14:paraId="280E3168" w14:textId="77777777" w:rsidTr="0047112B">
        <w:trPr>
          <w:jc w:val="center"/>
        </w:trPr>
        <w:tc>
          <w:tcPr>
            <w:tcW w:w="1843" w:type="dxa"/>
            <w:shd w:val="clear" w:color="auto" w:fill="auto"/>
          </w:tcPr>
          <w:p w14:paraId="56F322B1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rPr>
                <w:sz w:val="18"/>
                <w:szCs w:val="24"/>
                <w:lang w:val="ru-RU"/>
              </w:rPr>
            </w:pPr>
            <w:r w:rsidRPr="00293A2E">
              <w:rPr>
                <w:sz w:val="18"/>
                <w:szCs w:val="24"/>
                <w:lang w:val="ru-RU"/>
              </w:rPr>
              <w:t>Северная</w:t>
            </w:r>
          </w:p>
        </w:tc>
        <w:tc>
          <w:tcPr>
            <w:tcW w:w="789" w:type="dxa"/>
            <w:shd w:val="clear" w:color="auto" w:fill="auto"/>
          </w:tcPr>
          <w:p w14:paraId="4886B6EB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jc w:val="right"/>
              <w:rPr>
                <w:sz w:val="18"/>
                <w:szCs w:val="24"/>
                <w:lang w:val="ru-RU"/>
              </w:rPr>
            </w:pPr>
            <w:r w:rsidRPr="00293A2E">
              <w:rPr>
                <w:sz w:val="18"/>
                <w:szCs w:val="24"/>
                <w:lang w:val="ru-RU"/>
              </w:rPr>
              <w:t>10,0</w:t>
            </w:r>
          </w:p>
        </w:tc>
        <w:tc>
          <w:tcPr>
            <w:tcW w:w="790" w:type="dxa"/>
            <w:shd w:val="clear" w:color="auto" w:fill="auto"/>
          </w:tcPr>
          <w:p w14:paraId="73242E4F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jc w:val="right"/>
              <w:rPr>
                <w:sz w:val="18"/>
                <w:szCs w:val="24"/>
                <w:lang w:val="ru-RU"/>
              </w:rPr>
            </w:pPr>
            <w:r w:rsidRPr="00293A2E">
              <w:rPr>
                <w:sz w:val="18"/>
                <w:szCs w:val="24"/>
                <w:lang w:val="ru-RU"/>
              </w:rPr>
              <w:t>9,0</w:t>
            </w:r>
          </w:p>
        </w:tc>
        <w:tc>
          <w:tcPr>
            <w:tcW w:w="789" w:type="dxa"/>
            <w:shd w:val="clear" w:color="auto" w:fill="auto"/>
          </w:tcPr>
          <w:p w14:paraId="4E117DD7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jc w:val="right"/>
              <w:rPr>
                <w:sz w:val="18"/>
                <w:szCs w:val="24"/>
                <w:lang w:val="ru-RU"/>
              </w:rPr>
            </w:pPr>
            <w:r w:rsidRPr="00293A2E">
              <w:rPr>
                <w:sz w:val="18"/>
                <w:szCs w:val="24"/>
                <w:lang w:val="ru-RU"/>
              </w:rPr>
              <w:t>11,0</w:t>
            </w:r>
          </w:p>
        </w:tc>
        <w:tc>
          <w:tcPr>
            <w:tcW w:w="790" w:type="dxa"/>
            <w:shd w:val="clear" w:color="auto" w:fill="auto"/>
          </w:tcPr>
          <w:p w14:paraId="101585BD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jc w:val="right"/>
              <w:rPr>
                <w:sz w:val="18"/>
                <w:szCs w:val="24"/>
                <w:lang w:val="ru-RU"/>
              </w:rPr>
            </w:pPr>
            <w:r w:rsidRPr="00293A2E">
              <w:rPr>
                <w:sz w:val="18"/>
                <w:szCs w:val="24"/>
                <w:lang w:val="ru-RU"/>
              </w:rPr>
              <w:t>9,7</w:t>
            </w:r>
          </w:p>
        </w:tc>
        <w:tc>
          <w:tcPr>
            <w:tcW w:w="789" w:type="dxa"/>
            <w:shd w:val="clear" w:color="auto" w:fill="auto"/>
          </w:tcPr>
          <w:p w14:paraId="24B854F7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jc w:val="right"/>
              <w:rPr>
                <w:sz w:val="18"/>
                <w:szCs w:val="24"/>
                <w:lang w:val="ru-RU"/>
              </w:rPr>
            </w:pPr>
            <w:r w:rsidRPr="00293A2E">
              <w:rPr>
                <w:sz w:val="18"/>
                <w:szCs w:val="24"/>
                <w:lang w:val="ru-RU"/>
              </w:rPr>
              <w:t>9,3</w:t>
            </w:r>
          </w:p>
        </w:tc>
        <w:tc>
          <w:tcPr>
            <w:tcW w:w="790" w:type="dxa"/>
            <w:shd w:val="clear" w:color="auto" w:fill="auto"/>
          </w:tcPr>
          <w:p w14:paraId="4EA04F23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jc w:val="right"/>
              <w:rPr>
                <w:sz w:val="18"/>
                <w:szCs w:val="24"/>
                <w:lang w:val="ru-RU"/>
              </w:rPr>
            </w:pPr>
            <w:r w:rsidRPr="00293A2E">
              <w:rPr>
                <w:sz w:val="18"/>
                <w:szCs w:val="24"/>
                <w:lang w:val="ru-RU"/>
              </w:rPr>
              <w:t>10,7</w:t>
            </w:r>
          </w:p>
        </w:tc>
        <w:tc>
          <w:tcPr>
            <w:tcW w:w="790" w:type="dxa"/>
            <w:shd w:val="clear" w:color="auto" w:fill="auto"/>
          </w:tcPr>
          <w:p w14:paraId="7708CF86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jc w:val="right"/>
              <w:rPr>
                <w:b/>
                <w:sz w:val="18"/>
                <w:szCs w:val="24"/>
                <w:lang w:val="ru-RU"/>
              </w:rPr>
            </w:pPr>
            <w:r w:rsidRPr="00293A2E">
              <w:rPr>
                <w:b/>
                <w:sz w:val="18"/>
                <w:szCs w:val="24"/>
                <w:lang w:val="ru-RU"/>
              </w:rPr>
              <w:t>9,8</w:t>
            </w:r>
          </w:p>
        </w:tc>
      </w:tr>
      <w:tr w:rsidR="004A43EC" w:rsidRPr="00293A2E" w14:paraId="20113568" w14:textId="77777777" w:rsidTr="0047112B">
        <w:trPr>
          <w:jc w:val="center"/>
        </w:trPr>
        <w:tc>
          <w:tcPr>
            <w:tcW w:w="1843" w:type="dxa"/>
            <w:shd w:val="clear" w:color="auto" w:fill="auto"/>
          </w:tcPr>
          <w:p w14:paraId="438A21A5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rPr>
                <w:sz w:val="18"/>
                <w:szCs w:val="24"/>
                <w:lang w:val="ru-RU"/>
              </w:rPr>
            </w:pPr>
            <w:r w:rsidRPr="00293A2E">
              <w:rPr>
                <w:sz w:val="18"/>
                <w:szCs w:val="24"/>
                <w:lang w:val="ru-RU"/>
              </w:rPr>
              <w:t>Центральное</w:t>
            </w:r>
            <w:r w:rsidR="00FC6F49" w:rsidRPr="00293A2E">
              <w:rPr>
                <w:sz w:val="18"/>
                <w:szCs w:val="24"/>
                <w:lang w:val="ru-RU"/>
              </w:rPr>
              <w:t xml:space="preserve"> </w:t>
            </w:r>
            <w:r w:rsidRPr="00293A2E">
              <w:rPr>
                <w:sz w:val="18"/>
                <w:szCs w:val="24"/>
                <w:lang w:val="ru-RU"/>
              </w:rPr>
              <w:t>Плато</w:t>
            </w:r>
          </w:p>
        </w:tc>
        <w:tc>
          <w:tcPr>
            <w:tcW w:w="789" w:type="dxa"/>
            <w:shd w:val="clear" w:color="auto" w:fill="auto"/>
          </w:tcPr>
          <w:p w14:paraId="25399FFE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jc w:val="right"/>
              <w:rPr>
                <w:sz w:val="18"/>
                <w:szCs w:val="24"/>
                <w:lang w:val="ru-RU"/>
              </w:rPr>
            </w:pPr>
            <w:r w:rsidRPr="00293A2E">
              <w:rPr>
                <w:sz w:val="18"/>
                <w:szCs w:val="24"/>
                <w:lang w:val="ru-RU"/>
              </w:rPr>
              <w:t>6,5</w:t>
            </w:r>
          </w:p>
        </w:tc>
        <w:tc>
          <w:tcPr>
            <w:tcW w:w="790" w:type="dxa"/>
            <w:shd w:val="clear" w:color="auto" w:fill="auto"/>
          </w:tcPr>
          <w:p w14:paraId="2EBBA014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jc w:val="right"/>
              <w:rPr>
                <w:sz w:val="18"/>
                <w:szCs w:val="24"/>
                <w:lang w:val="ru-RU"/>
              </w:rPr>
            </w:pPr>
            <w:r w:rsidRPr="00293A2E">
              <w:rPr>
                <w:sz w:val="18"/>
                <w:szCs w:val="24"/>
                <w:lang w:val="ru-RU"/>
              </w:rPr>
              <w:t>6,1</w:t>
            </w:r>
          </w:p>
        </w:tc>
        <w:tc>
          <w:tcPr>
            <w:tcW w:w="789" w:type="dxa"/>
            <w:shd w:val="clear" w:color="auto" w:fill="auto"/>
          </w:tcPr>
          <w:p w14:paraId="6EF8D9B5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jc w:val="right"/>
              <w:rPr>
                <w:sz w:val="18"/>
                <w:szCs w:val="24"/>
                <w:lang w:val="ru-RU"/>
              </w:rPr>
            </w:pPr>
            <w:r w:rsidRPr="00293A2E">
              <w:rPr>
                <w:sz w:val="18"/>
                <w:szCs w:val="24"/>
                <w:lang w:val="ru-RU"/>
              </w:rPr>
              <w:t>7,7</w:t>
            </w:r>
          </w:p>
        </w:tc>
        <w:tc>
          <w:tcPr>
            <w:tcW w:w="790" w:type="dxa"/>
            <w:shd w:val="clear" w:color="auto" w:fill="auto"/>
          </w:tcPr>
          <w:p w14:paraId="5BC4E8AB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jc w:val="right"/>
              <w:rPr>
                <w:sz w:val="18"/>
                <w:szCs w:val="24"/>
                <w:lang w:val="ru-RU"/>
              </w:rPr>
            </w:pPr>
            <w:r w:rsidRPr="00293A2E">
              <w:rPr>
                <w:sz w:val="18"/>
                <w:szCs w:val="24"/>
                <w:lang w:val="ru-RU"/>
              </w:rPr>
              <w:t>7,3</w:t>
            </w:r>
          </w:p>
        </w:tc>
        <w:tc>
          <w:tcPr>
            <w:tcW w:w="789" w:type="dxa"/>
            <w:shd w:val="clear" w:color="auto" w:fill="auto"/>
          </w:tcPr>
          <w:p w14:paraId="2C1EC1F6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jc w:val="right"/>
              <w:rPr>
                <w:sz w:val="18"/>
                <w:szCs w:val="24"/>
                <w:lang w:val="ru-RU"/>
              </w:rPr>
            </w:pPr>
            <w:r w:rsidRPr="00293A2E">
              <w:rPr>
                <w:sz w:val="18"/>
                <w:szCs w:val="24"/>
                <w:lang w:val="ru-RU"/>
              </w:rPr>
              <w:t>6,9</w:t>
            </w:r>
          </w:p>
        </w:tc>
        <w:tc>
          <w:tcPr>
            <w:tcW w:w="790" w:type="dxa"/>
            <w:shd w:val="clear" w:color="auto" w:fill="auto"/>
          </w:tcPr>
          <w:p w14:paraId="3303CC0A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jc w:val="right"/>
              <w:rPr>
                <w:sz w:val="18"/>
                <w:szCs w:val="24"/>
                <w:lang w:val="ru-RU"/>
              </w:rPr>
            </w:pPr>
            <w:r w:rsidRPr="00293A2E">
              <w:rPr>
                <w:sz w:val="18"/>
                <w:szCs w:val="24"/>
                <w:lang w:val="ru-RU"/>
              </w:rPr>
              <w:t>5,5</w:t>
            </w:r>
          </w:p>
        </w:tc>
        <w:tc>
          <w:tcPr>
            <w:tcW w:w="790" w:type="dxa"/>
            <w:shd w:val="clear" w:color="auto" w:fill="auto"/>
          </w:tcPr>
          <w:p w14:paraId="33B77506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jc w:val="right"/>
              <w:rPr>
                <w:b/>
                <w:sz w:val="18"/>
                <w:szCs w:val="24"/>
                <w:lang w:val="ru-RU"/>
              </w:rPr>
            </w:pPr>
            <w:r w:rsidRPr="00293A2E">
              <w:rPr>
                <w:b/>
                <w:sz w:val="18"/>
                <w:szCs w:val="24"/>
                <w:lang w:val="ru-RU"/>
              </w:rPr>
              <w:t>6,6</w:t>
            </w:r>
          </w:p>
        </w:tc>
      </w:tr>
      <w:tr w:rsidR="004A43EC" w:rsidRPr="00293A2E" w14:paraId="0B083E6F" w14:textId="77777777" w:rsidTr="0047112B">
        <w:trPr>
          <w:jc w:val="center"/>
        </w:trPr>
        <w:tc>
          <w:tcPr>
            <w:tcW w:w="1843" w:type="dxa"/>
            <w:shd w:val="clear" w:color="auto" w:fill="auto"/>
          </w:tcPr>
          <w:p w14:paraId="4F3AA288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rPr>
                <w:sz w:val="18"/>
                <w:szCs w:val="24"/>
                <w:lang w:val="ru-RU"/>
              </w:rPr>
            </w:pPr>
            <w:r w:rsidRPr="00293A2E">
              <w:rPr>
                <w:sz w:val="18"/>
                <w:szCs w:val="24"/>
                <w:lang w:val="ru-RU"/>
              </w:rPr>
              <w:t>Сахель</w:t>
            </w:r>
          </w:p>
        </w:tc>
        <w:tc>
          <w:tcPr>
            <w:tcW w:w="789" w:type="dxa"/>
            <w:shd w:val="clear" w:color="auto" w:fill="auto"/>
          </w:tcPr>
          <w:p w14:paraId="177A2DC0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jc w:val="right"/>
              <w:rPr>
                <w:sz w:val="18"/>
                <w:szCs w:val="24"/>
                <w:lang w:val="ru-RU"/>
              </w:rPr>
            </w:pPr>
            <w:r w:rsidRPr="00293A2E">
              <w:rPr>
                <w:sz w:val="18"/>
                <w:szCs w:val="24"/>
                <w:lang w:val="ru-RU"/>
              </w:rPr>
              <w:t>7,1</w:t>
            </w:r>
          </w:p>
        </w:tc>
        <w:tc>
          <w:tcPr>
            <w:tcW w:w="790" w:type="dxa"/>
            <w:shd w:val="clear" w:color="auto" w:fill="auto"/>
          </w:tcPr>
          <w:p w14:paraId="4539D945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jc w:val="right"/>
              <w:rPr>
                <w:sz w:val="18"/>
                <w:szCs w:val="24"/>
                <w:lang w:val="ru-RU"/>
              </w:rPr>
            </w:pPr>
            <w:r w:rsidRPr="00293A2E">
              <w:rPr>
                <w:sz w:val="18"/>
                <w:szCs w:val="24"/>
                <w:lang w:val="ru-RU"/>
              </w:rPr>
              <w:t>4,2</w:t>
            </w:r>
          </w:p>
        </w:tc>
        <w:tc>
          <w:tcPr>
            <w:tcW w:w="789" w:type="dxa"/>
            <w:shd w:val="clear" w:color="auto" w:fill="auto"/>
          </w:tcPr>
          <w:p w14:paraId="57510096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jc w:val="right"/>
              <w:rPr>
                <w:sz w:val="18"/>
                <w:szCs w:val="24"/>
                <w:lang w:val="ru-RU"/>
              </w:rPr>
            </w:pPr>
            <w:r w:rsidRPr="00293A2E">
              <w:rPr>
                <w:sz w:val="18"/>
                <w:szCs w:val="24"/>
                <w:lang w:val="ru-RU"/>
              </w:rPr>
              <w:t>4,3</w:t>
            </w:r>
          </w:p>
        </w:tc>
        <w:tc>
          <w:tcPr>
            <w:tcW w:w="790" w:type="dxa"/>
            <w:shd w:val="clear" w:color="auto" w:fill="auto"/>
          </w:tcPr>
          <w:p w14:paraId="59905022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jc w:val="right"/>
              <w:rPr>
                <w:sz w:val="18"/>
                <w:szCs w:val="24"/>
                <w:lang w:val="ru-RU"/>
              </w:rPr>
            </w:pPr>
            <w:r w:rsidRPr="00293A2E">
              <w:rPr>
                <w:sz w:val="18"/>
                <w:szCs w:val="24"/>
                <w:lang w:val="ru-RU"/>
              </w:rPr>
              <w:t>5,0</w:t>
            </w:r>
          </w:p>
        </w:tc>
        <w:tc>
          <w:tcPr>
            <w:tcW w:w="789" w:type="dxa"/>
            <w:shd w:val="clear" w:color="auto" w:fill="auto"/>
          </w:tcPr>
          <w:p w14:paraId="105F19CC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jc w:val="right"/>
              <w:rPr>
                <w:sz w:val="18"/>
                <w:szCs w:val="24"/>
                <w:lang w:val="ru-RU"/>
              </w:rPr>
            </w:pPr>
            <w:r w:rsidRPr="00293A2E">
              <w:rPr>
                <w:sz w:val="18"/>
                <w:szCs w:val="24"/>
                <w:lang w:val="ru-RU"/>
              </w:rPr>
              <w:t>5,3</w:t>
            </w:r>
          </w:p>
        </w:tc>
        <w:tc>
          <w:tcPr>
            <w:tcW w:w="790" w:type="dxa"/>
            <w:shd w:val="clear" w:color="auto" w:fill="auto"/>
          </w:tcPr>
          <w:p w14:paraId="2B6D5ABD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jc w:val="right"/>
              <w:rPr>
                <w:sz w:val="18"/>
                <w:szCs w:val="24"/>
                <w:lang w:val="ru-RU"/>
              </w:rPr>
            </w:pPr>
            <w:r w:rsidRPr="00293A2E">
              <w:rPr>
                <w:sz w:val="18"/>
                <w:szCs w:val="24"/>
                <w:lang w:val="ru-RU"/>
              </w:rPr>
              <w:t>4,1</w:t>
            </w:r>
          </w:p>
        </w:tc>
        <w:tc>
          <w:tcPr>
            <w:tcW w:w="790" w:type="dxa"/>
            <w:shd w:val="clear" w:color="auto" w:fill="auto"/>
          </w:tcPr>
          <w:p w14:paraId="1D3EBDE8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jc w:val="right"/>
              <w:rPr>
                <w:b/>
                <w:sz w:val="18"/>
                <w:szCs w:val="24"/>
                <w:lang w:val="ru-RU"/>
              </w:rPr>
            </w:pPr>
            <w:r w:rsidRPr="00293A2E">
              <w:rPr>
                <w:b/>
                <w:sz w:val="18"/>
                <w:szCs w:val="24"/>
                <w:lang w:val="ru-RU"/>
              </w:rPr>
              <w:t>4,7</w:t>
            </w:r>
          </w:p>
        </w:tc>
      </w:tr>
      <w:tr w:rsidR="004A43EC" w:rsidRPr="00293A2E" w14:paraId="085FCFAB" w14:textId="77777777" w:rsidTr="0047112B">
        <w:trPr>
          <w:jc w:val="center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64FD0EF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rPr>
                <w:sz w:val="18"/>
                <w:szCs w:val="24"/>
                <w:lang w:val="ru-RU"/>
              </w:rPr>
            </w:pPr>
            <w:r w:rsidRPr="00293A2E">
              <w:rPr>
                <w:sz w:val="18"/>
                <w:szCs w:val="24"/>
                <w:lang w:val="ru-RU"/>
              </w:rPr>
              <w:t>Юго-Западная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auto"/>
          </w:tcPr>
          <w:p w14:paraId="4F0F4BE5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jc w:val="right"/>
              <w:rPr>
                <w:sz w:val="18"/>
                <w:szCs w:val="24"/>
                <w:lang w:val="ru-RU"/>
              </w:rPr>
            </w:pPr>
            <w:r w:rsidRPr="00293A2E">
              <w:rPr>
                <w:sz w:val="18"/>
                <w:szCs w:val="24"/>
                <w:lang w:val="ru-RU"/>
              </w:rPr>
              <w:t>5,2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14:paraId="18DF7FB0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jc w:val="right"/>
              <w:rPr>
                <w:sz w:val="18"/>
                <w:szCs w:val="24"/>
                <w:lang w:val="ru-RU"/>
              </w:rPr>
            </w:pPr>
            <w:r w:rsidRPr="00293A2E">
              <w:rPr>
                <w:sz w:val="18"/>
                <w:szCs w:val="24"/>
                <w:lang w:val="ru-RU"/>
              </w:rPr>
              <w:t>5,7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auto"/>
          </w:tcPr>
          <w:p w14:paraId="51324134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jc w:val="right"/>
              <w:rPr>
                <w:sz w:val="18"/>
                <w:szCs w:val="24"/>
                <w:lang w:val="ru-RU"/>
              </w:rPr>
            </w:pPr>
            <w:r w:rsidRPr="00293A2E">
              <w:rPr>
                <w:sz w:val="18"/>
                <w:szCs w:val="24"/>
                <w:lang w:val="ru-RU"/>
              </w:rPr>
              <w:t>4,6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14:paraId="0FFC3F8F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jc w:val="right"/>
              <w:rPr>
                <w:sz w:val="18"/>
                <w:szCs w:val="24"/>
                <w:lang w:val="ru-RU"/>
              </w:rPr>
            </w:pPr>
            <w:r w:rsidRPr="00293A2E">
              <w:rPr>
                <w:sz w:val="18"/>
                <w:szCs w:val="24"/>
                <w:lang w:val="ru-RU"/>
              </w:rPr>
              <w:t>7,6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auto"/>
          </w:tcPr>
          <w:p w14:paraId="5B1F185B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jc w:val="right"/>
              <w:rPr>
                <w:sz w:val="18"/>
                <w:szCs w:val="24"/>
                <w:lang w:val="ru-RU"/>
              </w:rPr>
            </w:pPr>
            <w:r w:rsidRPr="00293A2E">
              <w:rPr>
                <w:sz w:val="18"/>
                <w:szCs w:val="24"/>
                <w:lang w:val="ru-RU"/>
              </w:rPr>
              <w:t>5,6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14:paraId="52F638DE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jc w:val="right"/>
              <w:rPr>
                <w:sz w:val="18"/>
                <w:szCs w:val="24"/>
                <w:lang w:val="ru-RU"/>
              </w:rPr>
            </w:pPr>
            <w:r w:rsidRPr="00293A2E">
              <w:rPr>
                <w:sz w:val="18"/>
                <w:szCs w:val="24"/>
                <w:lang w:val="ru-RU"/>
              </w:rPr>
              <w:t>5,4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14:paraId="4AF0865F" w14:textId="77777777" w:rsidR="004A43EC" w:rsidRPr="00293A2E" w:rsidRDefault="004A43EC" w:rsidP="0047112B">
            <w:pPr>
              <w:pStyle w:val="af3"/>
              <w:spacing w:before="40" w:after="40" w:line="220" w:lineRule="exact"/>
              <w:ind w:left="0"/>
              <w:contextualSpacing w:val="0"/>
              <w:jc w:val="right"/>
              <w:rPr>
                <w:b/>
                <w:sz w:val="18"/>
                <w:szCs w:val="24"/>
                <w:lang w:val="ru-RU"/>
              </w:rPr>
            </w:pPr>
            <w:r w:rsidRPr="00293A2E">
              <w:rPr>
                <w:b/>
                <w:sz w:val="18"/>
                <w:szCs w:val="24"/>
                <w:lang w:val="ru-RU"/>
              </w:rPr>
              <w:t>5,7</w:t>
            </w:r>
          </w:p>
        </w:tc>
      </w:tr>
      <w:tr w:rsidR="004A43EC" w:rsidRPr="00293A2E" w14:paraId="057A4090" w14:textId="77777777" w:rsidTr="0047112B">
        <w:trPr>
          <w:jc w:val="center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AE8ED6" w14:textId="77777777" w:rsidR="004A43EC" w:rsidRPr="00293A2E" w:rsidRDefault="004A43EC" w:rsidP="0047112B">
            <w:pPr>
              <w:pStyle w:val="af3"/>
              <w:spacing w:before="80" w:after="80" w:line="220" w:lineRule="exact"/>
              <w:ind w:left="283"/>
              <w:contextualSpacing w:val="0"/>
              <w:rPr>
                <w:b/>
                <w:sz w:val="18"/>
                <w:szCs w:val="24"/>
                <w:lang w:val="ru-RU"/>
              </w:rPr>
            </w:pPr>
            <w:r w:rsidRPr="00293A2E">
              <w:rPr>
                <w:b/>
                <w:sz w:val="18"/>
                <w:szCs w:val="24"/>
                <w:lang w:val="ru-RU"/>
              </w:rPr>
              <w:t>Всего</w:t>
            </w:r>
            <w:r w:rsidR="00FC6F49" w:rsidRPr="00293A2E">
              <w:rPr>
                <w:b/>
                <w:sz w:val="18"/>
                <w:szCs w:val="24"/>
                <w:lang w:val="ru-RU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AA9F07" w14:textId="77777777" w:rsidR="004A43EC" w:rsidRPr="00293A2E" w:rsidRDefault="004A43EC" w:rsidP="0047112B">
            <w:pPr>
              <w:pStyle w:val="af3"/>
              <w:spacing w:before="80" w:after="80" w:line="220" w:lineRule="exact"/>
              <w:ind w:left="0"/>
              <w:contextualSpacing w:val="0"/>
              <w:jc w:val="right"/>
              <w:rPr>
                <w:b/>
                <w:sz w:val="18"/>
                <w:szCs w:val="24"/>
                <w:lang w:val="ru-RU"/>
              </w:rPr>
            </w:pPr>
            <w:r w:rsidRPr="00293A2E">
              <w:rPr>
                <w:b/>
                <w:sz w:val="18"/>
                <w:szCs w:val="24"/>
                <w:lang w:val="ru-RU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A3AFFA" w14:textId="77777777" w:rsidR="004A43EC" w:rsidRPr="00293A2E" w:rsidRDefault="004A43EC" w:rsidP="0047112B">
            <w:pPr>
              <w:pStyle w:val="af3"/>
              <w:spacing w:before="80" w:after="80" w:line="220" w:lineRule="exact"/>
              <w:ind w:left="0"/>
              <w:contextualSpacing w:val="0"/>
              <w:jc w:val="right"/>
              <w:rPr>
                <w:b/>
                <w:sz w:val="18"/>
                <w:szCs w:val="24"/>
                <w:lang w:val="ru-RU"/>
              </w:rPr>
            </w:pPr>
            <w:r w:rsidRPr="00293A2E">
              <w:rPr>
                <w:b/>
                <w:sz w:val="18"/>
                <w:szCs w:val="24"/>
                <w:lang w:val="ru-RU"/>
              </w:rPr>
              <w:t>100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A2DAE5" w14:textId="77777777" w:rsidR="004A43EC" w:rsidRPr="00293A2E" w:rsidRDefault="004A43EC" w:rsidP="0047112B">
            <w:pPr>
              <w:pStyle w:val="af3"/>
              <w:spacing w:before="80" w:after="80" w:line="220" w:lineRule="exact"/>
              <w:ind w:left="0"/>
              <w:contextualSpacing w:val="0"/>
              <w:jc w:val="right"/>
              <w:rPr>
                <w:b/>
                <w:sz w:val="18"/>
                <w:szCs w:val="24"/>
                <w:lang w:val="ru-RU"/>
              </w:rPr>
            </w:pPr>
            <w:r w:rsidRPr="00293A2E">
              <w:rPr>
                <w:b/>
                <w:sz w:val="18"/>
                <w:szCs w:val="24"/>
                <w:lang w:val="ru-RU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B44B32" w14:textId="77777777" w:rsidR="004A43EC" w:rsidRPr="00293A2E" w:rsidRDefault="004A43EC" w:rsidP="0047112B">
            <w:pPr>
              <w:pStyle w:val="af3"/>
              <w:spacing w:before="80" w:after="80" w:line="220" w:lineRule="exact"/>
              <w:ind w:left="0"/>
              <w:contextualSpacing w:val="0"/>
              <w:jc w:val="right"/>
              <w:rPr>
                <w:b/>
                <w:sz w:val="18"/>
                <w:szCs w:val="24"/>
                <w:lang w:val="ru-RU"/>
              </w:rPr>
            </w:pPr>
            <w:r w:rsidRPr="00293A2E">
              <w:rPr>
                <w:b/>
                <w:sz w:val="18"/>
                <w:szCs w:val="24"/>
                <w:lang w:val="ru-RU"/>
              </w:rPr>
              <w:t>100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B5AC5C" w14:textId="77777777" w:rsidR="004A43EC" w:rsidRPr="00293A2E" w:rsidRDefault="004A43EC" w:rsidP="0047112B">
            <w:pPr>
              <w:pStyle w:val="af3"/>
              <w:spacing w:before="80" w:after="80" w:line="220" w:lineRule="exact"/>
              <w:ind w:left="0"/>
              <w:contextualSpacing w:val="0"/>
              <w:jc w:val="right"/>
              <w:rPr>
                <w:b/>
                <w:sz w:val="18"/>
                <w:szCs w:val="24"/>
                <w:lang w:val="ru-RU"/>
              </w:rPr>
            </w:pPr>
            <w:r w:rsidRPr="00293A2E">
              <w:rPr>
                <w:b/>
                <w:sz w:val="18"/>
                <w:szCs w:val="24"/>
                <w:lang w:val="ru-RU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A20E2D" w14:textId="77777777" w:rsidR="004A43EC" w:rsidRPr="00293A2E" w:rsidRDefault="004A43EC" w:rsidP="0047112B">
            <w:pPr>
              <w:pStyle w:val="af3"/>
              <w:spacing w:before="80" w:after="80" w:line="220" w:lineRule="exact"/>
              <w:ind w:left="0"/>
              <w:contextualSpacing w:val="0"/>
              <w:jc w:val="right"/>
              <w:rPr>
                <w:b/>
                <w:sz w:val="18"/>
                <w:szCs w:val="24"/>
                <w:lang w:val="ru-RU"/>
              </w:rPr>
            </w:pPr>
            <w:r w:rsidRPr="00293A2E">
              <w:rPr>
                <w:b/>
                <w:sz w:val="18"/>
                <w:szCs w:val="24"/>
                <w:lang w:val="ru-RU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06BC80" w14:textId="77777777" w:rsidR="004A43EC" w:rsidRPr="00293A2E" w:rsidRDefault="004A43EC" w:rsidP="0047112B">
            <w:pPr>
              <w:pStyle w:val="af3"/>
              <w:spacing w:before="80" w:after="80" w:line="220" w:lineRule="exact"/>
              <w:ind w:left="0"/>
              <w:contextualSpacing w:val="0"/>
              <w:jc w:val="right"/>
              <w:rPr>
                <w:b/>
                <w:sz w:val="18"/>
                <w:szCs w:val="24"/>
                <w:lang w:val="ru-RU"/>
              </w:rPr>
            </w:pPr>
            <w:r w:rsidRPr="00293A2E">
              <w:rPr>
                <w:b/>
                <w:sz w:val="18"/>
                <w:szCs w:val="24"/>
                <w:lang w:val="ru-RU"/>
              </w:rPr>
              <w:t>100</w:t>
            </w:r>
          </w:p>
        </w:tc>
      </w:tr>
      <w:tr w:rsidR="004A43EC" w:rsidRPr="00293A2E" w14:paraId="423F4DA6" w14:textId="77777777" w:rsidTr="0047112B">
        <w:trPr>
          <w:jc w:val="center"/>
        </w:trPr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E0B816B" w14:textId="77777777" w:rsidR="004A43EC" w:rsidRPr="00293A2E" w:rsidRDefault="004A43EC" w:rsidP="0047112B">
            <w:pPr>
              <w:pStyle w:val="af3"/>
              <w:spacing w:before="80" w:after="80" w:line="220" w:lineRule="exact"/>
              <w:ind w:left="283"/>
              <w:contextualSpacing w:val="0"/>
              <w:rPr>
                <w:b/>
                <w:sz w:val="18"/>
                <w:szCs w:val="24"/>
                <w:lang w:val="ru-RU"/>
              </w:rPr>
            </w:pPr>
            <w:r w:rsidRPr="00293A2E">
              <w:rPr>
                <w:b/>
                <w:sz w:val="18"/>
                <w:szCs w:val="24"/>
                <w:lang w:val="ru-RU"/>
              </w:rPr>
              <w:t>Сотрудники</w:t>
            </w:r>
            <w:r w:rsidR="00FC6F49" w:rsidRPr="00293A2E">
              <w:rPr>
                <w:b/>
                <w:sz w:val="18"/>
                <w:szCs w:val="24"/>
                <w:lang w:val="ru-RU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A70CD0C" w14:textId="77777777" w:rsidR="004A43EC" w:rsidRPr="00293A2E" w:rsidRDefault="004A43EC" w:rsidP="0047112B">
            <w:pPr>
              <w:pStyle w:val="af3"/>
              <w:spacing w:before="80" w:after="80" w:line="220" w:lineRule="exact"/>
              <w:ind w:left="0"/>
              <w:contextualSpacing w:val="0"/>
              <w:jc w:val="right"/>
              <w:rPr>
                <w:b/>
                <w:sz w:val="18"/>
                <w:szCs w:val="24"/>
                <w:lang w:val="ru-RU"/>
              </w:rPr>
            </w:pPr>
            <w:r w:rsidRPr="00293A2E">
              <w:rPr>
                <w:b/>
                <w:bCs/>
                <w:sz w:val="18"/>
                <w:szCs w:val="24"/>
                <w:lang w:val="ru-RU"/>
              </w:rPr>
              <w:t>13</w:t>
            </w:r>
            <w:r w:rsidR="00FC6F49" w:rsidRPr="00293A2E">
              <w:rPr>
                <w:b/>
                <w:bCs/>
                <w:sz w:val="18"/>
                <w:szCs w:val="24"/>
                <w:lang w:val="ru-RU"/>
              </w:rPr>
              <w:t xml:space="preserve"> </w:t>
            </w:r>
            <w:r w:rsidRPr="00293A2E">
              <w:rPr>
                <w:b/>
                <w:bCs/>
                <w:sz w:val="18"/>
                <w:szCs w:val="24"/>
                <w:lang w:val="ru-RU"/>
              </w:rPr>
              <w:t>893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47723C5" w14:textId="77777777" w:rsidR="004A43EC" w:rsidRPr="00293A2E" w:rsidRDefault="004A43EC" w:rsidP="0047112B">
            <w:pPr>
              <w:pStyle w:val="af3"/>
              <w:spacing w:before="80" w:after="80" w:line="220" w:lineRule="exact"/>
              <w:ind w:left="0"/>
              <w:contextualSpacing w:val="0"/>
              <w:jc w:val="right"/>
              <w:rPr>
                <w:b/>
                <w:sz w:val="18"/>
                <w:szCs w:val="24"/>
                <w:lang w:val="ru-RU"/>
              </w:rPr>
            </w:pPr>
            <w:r w:rsidRPr="00293A2E">
              <w:rPr>
                <w:b/>
                <w:bCs/>
                <w:sz w:val="18"/>
                <w:szCs w:val="24"/>
                <w:lang w:val="ru-RU"/>
              </w:rPr>
              <w:t>44</w:t>
            </w:r>
            <w:r w:rsidR="00FC6F49" w:rsidRPr="00293A2E">
              <w:rPr>
                <w:b/>
                <w:bCs/>
                <w:sz w:val="18"/>
                <w:szCs w:val="24"/>
                <w:lang w:val="ru-RU"/>
              </w:rPr>
              <w:t xml:space="preserve"> </w:t>
            </w:r>
            <w:r w:rsidRPr="00293A2E">
              <w:rPr>
                <w:b/>
                <w:bCs/>
                <w:sz w:val="18"/>
                <w:szCs w:val="24"/>
                <w:lang w:val="ru-RU"/>
              </w:rPr>
              <w:t>447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9A4114F" w14:textId="77777777" w:rsidR="004A43EC" w:rsidRPr="00293A2E" w:rsidRDefault="004A43EC" w:rsidP="0047112B">
            <w:pPr>
              <w:pStyle w:val="af3"/>
              <w:spacing w:before="80" w:after="80" w:line="220" w:lineRule="exact"/>
              <w:ind w:left="0"/>
              <w:contextualSpacing w:val="0"/>
              <w:jc w:val="right"/>
              <w:rPr>
                <w:b/>
                <w:sz w:val="18"/>
                <w:szCs w:val="24"/>
                <w:lang w:val="ru-RU"/>
              </w:rPr>
            </w:pPr>
            <w:r w:rsidRPr="00293A2E">
              <w:rPr>
                <w:b/>
                <w:bCs/>
                <w:sz w:val="18"/>
                <w:szCs w:val="24"/>
                <w:lang w:val="ru-RU"/>
              </w:rPr>
              <w:t>25</w:t>
            </w:r>
            <w:r w:rsidR="00FC6F49" w:rsidRPr="00293A2E">
              <w:rPr>
                <w:b/>
                <w:bCs/>
                <w:sz w:val="18"/>
                <w:szCs w:val="24"/>
                <w:lang w:val="ru-RU"/>
              </w:rPr>
              <w:t xml:space="preserve"> </w:t>
            </w:r>
            <w:r w:rsidRPr="00293A2E">
              <w:rPr>
                <w:b/>
                <w:bCs/>
                <w:sz w:val="18"/>
                <w:szCs w:val="24"/>
                <w:lang w:val="ru-RU"/>
              </w:rPr>
              <w:t>014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638EE40" w14:textId="77777777" w:rsidR="004A43EC" w:rsidRPr="00293A2E" w:rsidRDefault="004A43EC" w:rsidP="0047112B">
            <w:pPr>
              <w:pStyle w:val="af3"/>
              <w:spacing w:before="80" w:after="80" w:line="220" w:lineRule="exact"/>
              <w:ind w:left="0"/>
              <w:contextualSpacing w:val="0"/>
              <w:jc w:val="right"/>
              <w:rPr>
                <w:b/>
                <w:sz w:val="18"/>
                <w:szCs w:val="24"/>
                <w:lang w:val="ru-RU"/>
              </w:rPr>
            </w:pPr>
            <w:r w:rsidRPr="00293A2E">
              <w:rPr>
                <w:b/>
                <w:bCs/>
                <w:sz w:val="18"/>
                <w:szCs w:val="24"/>
                <w:lang w:val="ru-RU"/>
              </w:rPr>
              <w:t>29</w:t>
            </w:r>
            <w:r w:rsidR="00FC6F49" w:rsidRPr="00293A2E">
              <w:rPr>
                <w:b/>
                <w:bCs/>
                <w:sz w:val="18"/>
                <w:szCs w:val="24"/>
                <w:lang w:val="ru-RU"/>
              </w:rPr>
              <w:t xml:space="preserve"> </w:t>
            </w:r>
            <w:r w:rsidRPr="00293A2E">
              <w:rPr>
                <w:b/>
                <w:bCs/>
                <w:sz w:val="18"/>
                <w:szCs w:val="24"/>
                <w:lang w:val="ru-RU"/>
              </w:rPr>
              <w:t>414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118CBF7" w14:textId="77777777" w:rsidR="004A43EC" w:rsidRPr="00293A2E" w:rsidRDefault="004A43EC" w:rsidP="0047112B">
            <w:pPr>
              <w:pStyle w:val="af3"/>
              <w:spacing w:before="80" w:after="80" w:line="220" w:lineRule="exact"/>
              <w:ind w:left="0"/>
              <w:contextualSpacing w:val="0"/>
              <w:jc w:val="right"/>
              <w:rPr>
                <w:b/>
                <w:sz w:val="18"/>
                <w:szCs w:val="24"/>
                <w:lang w:val="ru-RU"/>
              </w:rPr>
            </w:pPr>
            <w:r w:rsidRPr="00293A2E">
              <w:rPr>
                <w:b/>
                <w:bCs/>
                <w:sz w:val="18"/>
                <w:szCs w:val="24"/>
                <w:lang w:val="ru-RU"/>
              </w:rPr>
              <w:t>20</w:t>
            </w:r>
            <w:r w:rsidR="00FC6F49" w:rsidRPr="00293A2E">
              <w:rPr>
                <w:b/>
                <w:bCs/>
                <w:sz w:val="18"/>
                <w:szCs w:val="24"/>
                <w:lang w:val="ru-RU"/>
              </w:rPr>
              <w:t xml:space="preserve"> </w:t>
            </w:r>
            <w:r w:rsidRPr="00293A2E">
              <w:rPr>
                <w:b/>
                <w:bCs/>
                <w:sz w:val="18"/>
                <w:szCs w:val="24"/>
                <w:lang w:val="ru-RU"/>
              </w:rPr>
              <w:t>447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F559DD8" w14:textId="77777777" w:rsidR="004A43EC" w:rsidRPr="00293A2E" w:rsidRDefault="004A43EC" w:rsidP="0047112B">
            <w:pPr>
              <w:pStyle w:val="af3"/>
              <w:spacing w:before="80" w:after="80" w:line="220" w:lineRule="exact"/>
              <w:ind w:left="0"/>
              <w:contextualSpacing w:val="0"/>
              <w:jc w:val="right"/>
              <w:rPr>
                <w:b/>
                <w:sz w:val="18"/>
                <w:szCs w:val="24"/>
                <w:lang w:val="ru-RU"/>
              </w:rPr>
            </w:pPr>
            <w:r w:rsidRPr="00293A2E">
              <w:rPr>
                <w:b/>
                <w:bCs/>
                <w:sz w:val="18"/>
                <w:szCs w:val="24"/>
                <w:lang w:val="ru-RU"/>
              </w:rPr>
              <w:t>34</w:t>
            </w:r>
            <w:r w:rsidR="00FC6F49" w:rsidRPr="00293A2E">
              <w:rPr>
                <w:b/>
                <w:bCs/>
                <w:sz w:val="18"/>
                <w:szCs w:val="24"/>
                <w:lang w:val="ru-RU"/>
              </w:rPr>
              <w:t xml:space="preserve"> </w:t>
            </w:r>
            <w:r w:rsidRPr="00293A2E">
              <w:rPr>
                <w:b/>
                <w:bCs/>
                <w:sz w:val="18"/>
                <w:szCs w:val="24"/>
                <w:lang w:val="ru-RU"/>
              </w:rPr>
              <w:t>879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2953C83" w14:textId="77777777" w:rsidR="004A43EC" w:rsidRPr="00293A2E" w:rsidRDefault="004A43EC" w:rsidP="0047112B">
            <w:pPr>
              <w:pStyle w:val="af3"/>
              <w:spacing w:before="80" w:after="80" w:line="220" w:lineRule="exact"/>
              <w:ind w:left="0"/>
              <w:contextualSpacing w:val="0"/>
              <w:jc w:val="right"/>
              <w:rPr>
                <w:b/>
                <w:sz w:val="18"/>
                <w:szCs w:val="24"/>
                <w:lang w:val="ru-RU"/>
              </w:rPr>
            </w:pPr>
            <w:r w:rsidRPr="00293A2E">
              <w:rPr>
                <w:b/>
                <w:bCs/>
                <w:sz w:val="18"/>
                <w:szCs w:val="24"/>
                <w:lang w:val="ru-RU"/>
              </w:rPr>
              <w:t>168</w:t>
            </w:r>
            <w:r w:rsidR="00FC6F49" w:rsidRPr="00293A2E">
              <w:rPr>
                <w:b/>
                <w:bCs/>
                <w:sz w:val="18"/>
                <w:szCs w:val="24"/>
                <w:lang w:val="ru-RU"/>
              </w:rPr>
              <w:t xml:space="preserve"> </w:t>
            </w:r>
            <w:r w:rsidRPr="00293A2E">
              <w:rPr>
                <w:b/>
                <w:bCs/>
                <w:sz w:val="18"/>
                <w:szCs w:val="24"/>
                <w:lang w:val="ru-RU"/>
              </w:rPr>
              <w:t>094</w:t>
            </w:r>
          </w:p>
        </w:tc>
      </w:tr>
    </w:tbl>
    <w:p w14:paraId="1192ADE7" w14:textId="77777777" w:rsidR="004A43EC" w:rsidRPr="004353FF" w:rsidRDefault="004A43EC" w:rsidP="00F95A86">
      <w:pPr>
        <w:pStyle w:val="NormalG"/>
        <w:spacing w:before="120" w:after="120" w:line="220" w:lineRule="exact"/>
        <w:ind w:left="1134" w:right="1134" w:firstLine="170"/>
        <w:rPr>
          <w:i/>
          <w:iCs/>
          <w:sz w:val="18"/>
          <w:szCs w:val="18"/>
          <w:lang w:val="ru-RU"/>
        </w:rPr>
      </w:pPr>
      <w:r w:rsidRPr="004353FF">
        <w:rPr>
          <w:i/>
          <w:sz w:val="18"/>
          <w:szCs w:val="18"/>
          <w:lang w:val="ru-RU"/>
        </w:rPr>
        <w:t>Источник</w:t>
      </w:r>
      <w:r w:rsidRPr="00A47F0E">
        <w:rPr>
          <w:sz w:val="18"/>
          <w:szCs w:val="18"/>
          <w:lang w:val="ru-RU"/>
        </w:rPr>
        <w:t>:</w:t>
      </w:r>
      <w:r w:rsidR="00FC6F49">
        <w:rPr>
          <w:iCs/>
          <w:sz w:val="18"/>
          <w:szCs w:val="18"/>
          <w:lang w:val="ru-RU"/>
        </w:rPr>
        <w:t xml:space="preserve"> </w:t>
      </w:r>
      <w:r w:rsidRPr="004353FF">
        <w:rPr>
          <w:iCs/>
          <w:sz w:val="18"/>
          <w:szCs w:val="18"/>
          <w:lang w:val="ru-RU"/>
        </w:rPr>
        <w:t>Общая</w:t>
      </w:r>
      <w:r w:rsidR="00FC6F49">
        <w:rPr>
          <w:iCs/>
          <w:sz w:val="18"/>
          <w:szCs w:val="18"/>
          <w:lang w:val="ru-RU"/>
        </w:rPr>
        <w:t xml:space="preserve"> </w:t>
      </w:r>
      <w:r w:rsidRPr="004353FF">
        <w:rPr>
          <w:iCs/>
          <w:sz w:val="18"/>
          <w:szCs w:val="18"/>
          <w:lang w:val="ru-RU"/>
        </w:rPr>
        <w:t>перепись</w:t>
      </w:r>
      <w:r w:rsidR="00FC6F49">
        <w:rPr>
          <w:iCs/>
          <w:sz w:val="18"/>
          <w:szCs w:val="18"/>
          <w:lang w:val="ru-RU"/>
        </w:rPr>
        <w:t xml:space="preserve"> </w:t>
      </w:r>
      <w:r w:rsidRPr="004353FF">
        <w:rPr>
          <w:iCs/>
          <w:sz w:val="18"/>
          <w:szCs w:val="18"/>
          <w:lang w:val="ru-RU"/>
        </w:rPr>
        <w:t>населения</w:t>
      </w:r>
      <w:r w:rsidR="00FC6F49">
        <w:rPr>
          <w:iCs/>
          <w:sz w:val="18"/>
          <w:szCs w:val="18"/>
          <w:lang w:val="ru-RU"/>
        </w:rPr>
        <w:t xml:space="preserve"> </w:t>
      </w:r>
      <w:r w:rsidRPr="004353FF">
        <w:rPr>
          <w:iCs/>
          <w:sz w:val="18"/>
          <w:szCs w:val="18"/>
          <w:lang w:val="ru-RU"/>
        </w:rPr>
        <w:t>и</w:t>
      </w:r>
      <w:r w:rsidR="00FC6F49">
        <w:rPr>
          <w:iCs/>
          <w:sz w:val="18"/>
          <w:szCs w:val="18"/>
          <w:lang w:val="ru-RU"/>
        </w:rPr>
        <w:t xml:space="preserve"> </w:t>
      </w:r>
      <w:r w:rsidRPr="004353FF">
        <w:rPr>
          <w:iCs/>
          <w:sz w:val="18"/>
          <w:szCs w:val="18"/>
          <w:lang w:val="ru-RU"/>
        </w:rPr>
        <w:t>жилищного</w:t>
      </w:r>
      <w:r w:rsidR="00FC6F49">
        <w:rPr>
          <w:iCs/>
          <w:sz w:val="18"/>
          <w:szCs w:val="18"/>
          <w:lang w:val="ru-RU"/>
        </w:rPr>
        <w:t xml:space="preserve"> </w:t>
      </w:r>
      <w:r w:rsidRPr="004353FF">
        <w:rPr>
          <w:iCs/>
          <w:sz w:val="18"/>
          <w:szCs w:val="18"/>
          <w:lang w:val="ru-RU"/>
        </w:rPr>
        <w:t>фонда</w:t>
      </w:r>
      <w:r w:rsidR="00FC6F49">
        <w:rPr>
          <w:iCs/>
          <w:sz w:val="18"/>
          <w:szCs w:val="18"/>
          <w:lang w:val="ru-RU"/>
        </w:rPr>
        <w:t xml:space="preserve"> </w:t>
      </w:r>
      <w:r w:rsidRPr="004353FF">
        <w:rPr>
          <w:iCs/>
          <w:sz w:val="18"/>
          <w:szCs w:val="18"/>
          <w:lang w:val="ru-RU"/>
        </w:rPr>
        <w:t>(ВПНЖФ,</w:t>
      </w:r>
      <w:r w:rsidR="00FC6F49">
        <w:rPr>
          <w:iCs/>
          <w:sz w:val="18"/>
          <w:szCs w:val="18"/>
          <w:lang w:val="ru-RU"/>
        </w:rPr>
        <w:t xml:space="preserve"> </w:t>
      </w:r>
      <w:r w:rsidRPr="004353FF">
        <w:rPr>
          <w:iCs/>
          <w:sz w:val="18"/>
          <w:szCs w:val="18"/>
          <w:lang w:val="ru-RU"/>
        </w:rPr>
        <w:t>2006</w:t>
      </w:r>
      <w:r w:rsidR="00B962D6">
        <w:rPr>
          <w:iCs/>
          <w:sz w:val="18"/>
          <w:szCs w:val="18"/>
          <w:lang w:val="ru-RU"/>
        </w:rPr>
        <w:t xml:space="preserve"> год</w:t>
      </w:r>
      <w:r w:rsidRPr="004353FF">
        <w:rPr>
          <w:iCs/>
          <w:sz w:val="18"/>
          <w:szCs w:val="18"/>
          <w:lang w:val="ru-RU"/>
        </w:rPr>
        <w:t>).</w:t>
      </w:r>
    </w:p>
    <w:p w14:paraId="43262D2B" w14:textId="77777777" w:rsidR="00A47F0E" w:rsidRDefault="004A43EC" w:rsidP="004A43EC">
      <w:pPr>
        <w:pStyle w:val="SingleTxtG"/>
        <w:sectPr w:rsidR="00A47F0E" w:rsidSect="00141CD8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  <w:r w:rsidRPr="004353FF">
        <w:t>7.</w:t>
      </w:r>
      <w:r w:rsidRPr="004353FF">
        <w:tab/>
        <w:t>Данные</w:t>
      </w:r>
      <w:r w:rsidR="00FC6F49">
        <w:t xml:space="preserve"> </w:t>
      </w:r>
      <w:r w:rsidRPr="004353FF">
        <w:t>всеобщей</w:t>
      </w:r>
      <w:r w:rsidR="00FC6F49">
        <w:t xml:space="preserve"> </w:t>
      </w:r>
      <w:r w:rsidRPr="004353FF">
        <w:t>переписи</w:t>
      </w:r>
      <w:r w:rsidR="00FC6F49">
        <w:t xml:space="preserve"> </w:t>
      </w:r>
      <w:r w:rsidRPr="004353FF">
        <w:t>детей</w:t>
      </w:r>
      <w:r w:rsidR="00FC6F49">
        <w:t xml:space="preserve"> </w:t>
      </w:r>
      <w:r w:rsidRPr="004353FF">
        <w:t>с</w:t>
      </w:r>
      <w:r w:rsidR="00FC6F49">
        <w:t xml:space="preserve"> </w:t>
      </w:r>
      <w:r w:rsidRPr="004353FF">
        <w:t>инвалидностью</w:t>
      </w:r>
      <w:r w:rsidR="00FC6F49">
        <w:t xml:space="preserve"> </w:t>
      </w:r>
      <w:r w:rsidRPr="004353FF">
        <w:t>2013</w:t>
      </w:r>
      <w:r w:rsidR="00220A0D">
        <w:rPr>
          <w:lang w:val="en-US"/>
        </w:rPr>
        <w:t> </w:t>
      </w:r>
      <w:r w:rsidRPr="004353FF">
        <w:t>года</w:t>
      </w:r>
      <w:r w:rsidR="00FC6F49">
        <w:t xml:space="preserve"> </w:t>
      </w:r>
      <w:r w:rsidRPr="004353FF">
        <w:t>(</w:t>
      </w:r>
      <w:bookmarkStart w:id="22" w:name="_Hlk39738279"/>
      <w:r w:rsidRPr="004353FF">
        <w:t>ВПДИ</w:t>
      </w:r>
      <w:bookmarkEnd w:id="22"/>
      <w:r w:rsidRPr="004353FF">
        <w:t>)</w:t>
      </w:r>
      <w:r w:rsidR="00FC6F49">
        <w:t xml:space="preserve"> </w:t>
      </w:r>
      <w:r w:rsidRPr="004353FF">
        <w:t>показывают,</w:t>
      </w:r>
      <w:r w:rsidR="00FC6F49">
        <w:t xml:space="preserve"> </w:t>
      </w:r>
      <w:r w:rsidRPr="004353FF">
        <w:t>что</w:t>
      </w:r>
      <w:r w:rsidR="00FC6F49">
        <w:t xml:space="preserve"> </w:t>
      </w:r>
      <w:r w:rsidRPr="004353FF">
        <w:t>в</w:t>
      </w:r>
      <w:r w:rsidR="00FC6F49">
        <w:t xml:space="preserve"> </w:t>
      </w:r>
      <w:r w:rsidRPr="004353FF">
        <w:t>стране</w:t>
      </w:r>
      <w:r w:rsidR="00FC6F49">
        <w:t xml:space="preserve"> </w:t>
      </w:r>
      <w:r w:rsidRPr="004353FF">
        <w:t>насчитывается</w:t>
      </w:r>
      <w:r w:rsidR="00FC6F49">
        <w:t xml:space="preserve"> </w:t>
      </w:r>
      <w:r w:rsidRPr="004353FF">
        <w:t>79</w:t>
      </w:r>
      <w:r w:rsidR="00220A0D">
        <w:rPr>
          <w:lang w:val="en-US"/>
        </w:rPr>
        <w:t> </w:t>
      </w:r>
      <w:r w:rsidRPr="004353FF">
        <w:t>617</w:t>
      </w:r>
      <w:r w:rsidR="00FC6F49">
        <w:t xml:space="preserve"> </w:t>
      </w:r>
      <w:r w:rsidRPr="004353FF">
        <w:t>детей</w:t>
      </w:r>
      <w:r w:rsidR="00FC6F49">
        <w:t xml:space="preserve"> </w:t>
      </w:r>
      <w:r w:rsidRPr="004353FF">
        <w:t>с</w:t>
      </w:r>
      <w:r w:rsidR="00FC6F49">
        <w:t xml:space="preserve"> </w:t>
      </w:r>
      <w:r w:rsidRPr="004353FF">
        <w:t>инвалидностью</w:t>
      </w:r>
      <w:r w:rsidRPr="004353FF">
        <w:rPr>
          <w:rStyle w:val="aa"/>
          <w:rFonts w:eastAsiaTheme="minorHAnsi"/>
        </w:rPr>
        <w:footnoteReference w:id="2"/>
      </w:r>
      <w:r w:rsidR="00FC6F49">
        <w:t xml:space="preserve"> </w:t>
      </w:r>
      <w:r w:rsidRPr="004353FF">
        <w:t>в</w:t>
      </w:r>
      <w:r w:rsidR="00FC6F49">
        <w:t xml:space="preserve"> </w:t>
      </w:r>
      <w:r w:rsidRPr="004353FF">
        <w:t>возрасте</w:t>
      </w:r>
      <w:r w:rsidR="00FC6F49">
        <w:t xml:space="preserve"> </w:t>
      </w:r>
      <w:r w:rsidRPr="004353FF">
        <w:t>от</w:t>
      </w:r>
      <w:r w:rsidR="00FC6F49">
        <w:t xml:space="preserve"> </w:t>
      </w:r>
      <w:r w:rsidRPr="004353FF">
        <w:t>0</w:t>
      </w:r>
      <w:r w:rsidR="00FC6F49">
        <w:t xml:space="preserve"> </w:t>
      </w:r>
      <w:r w:rsidRPr="004353FF">
        <w:t>до</w:t>
      </w:r>
      <w:r w:rsidR="00FC6F49">
        <w:t xml:space="preserve"> </w:t>
      </w:r>
      <w:r w:rsidRPr="004353FF">
        <w:t>18</w:t>
      </w:r>
      <w:r w:rsidR="00FC6F49">
        <w:t xml:space="preserve"> </w:t>
      </w:r>
      <w:r w:rsidRPr="004353FF">
        <w:t>лет,</w:t>
      </w:r>
      <w:r w:rsidR="00FC6F49">
        <w:t xml:space="preserve"> </w:t>
      </w:r>
      <w:r w:rsidRPr="004353FF">
        <w:t>из</w:t>
      </w:r>
      <w:r w:rsidR="00FC6F49">
        <w:t xml:space="preserve"> </w:t>
      </w:r>
      <w:r w:rsidRPr="004353FF">
        <w:t>которых</w:t>
      </w:r>
      <w:r w:rsidR="00FC6F49">
        <w:t xml:space="preserve"> </w:t>
      </w:r>
      <w:r w:rsidRPr="004353FF">
        <w:t>48</w:t>
      </w:r>
      <w:r w:rsidR="00220A0D">
        <w:rPr>
          <w:lang w:val="en-US"/>
        </w:rPr>
        <w:t> </w:t>
      </w:r>
      <w:r w:rsidRPr="004353FF">
        <w:t>126</w:t>
      </w:r>
      <w:r w:rsidR="00FC6F49">
        <w:t xml:space="preserve"> </w:t>
      </w:r>
      <w:r w:rsidR="00F95A86" w:rsidRPr="00F95A86">
        <w:t>–</w:t>
      </w:r>
      <w:r w:rsidR="00FC6F49">
        <w:t xml:space="preserve"> </w:t>
      </w:r>
      <w:r w:rsidRPr="004353FF">
        <w:t>мужского</w:t>
      </w:r>
      <w:r w:rsidR="00FC6F49">
        <w:t xml:space="preserve"> </w:t>
      </w:r>
      <w:r w:rsidRPr="004353FF">
        <w:t>пола</w:t>
      </w:r>
      <w:r w:rsidR="00FC6F49">
        <w:t xml:space="preserve"> </w:t>
      </w:r>
      <w:r w:rsidRPr="004353FF">
        <w:t>и</w:t>
      </w:r>
      <w:r w:rsidR="00FC6F49">
        <w:t xml:space="preserve"> </w:t>
      </w:r>
      <w:r w:rsidRPr="004353FF">
        <w:t>31</w:t>
      </w:r>
      <w:r w:rsidR="00220A0D">
        <w:rPr>
          <w:lang w:val="en-US"/>
        </w:rPr>
        <w:t> </w:t>
      </w:r>
      <w:r w:rsidRPr="004353FF">
        <w:t>491</w:t>
      </w:r>
      <w:r w:rsidR="00FC6F49">
        <w:t xml:space="preserve"> </w:t>
      </w:r>
      <w:r w:rsidR="00F95A86" w:rsidRPr="00F95A86">
        <w:t>–</w:t>
      </w:r>
      <w:r w:rsidR="00FC6F49">
        <w:t xml:space="preserve"> </w:t>
      </w:r>
      <w:r w:rsidRPr="004353FF">
        <w:t>женского.</w:t>
      </w:r>
      <w:r w:rsidR="00FC6F49">
        <w:t xml:space="preserve"> </w:t>
      </w:r>
      <w:r w:rsidRPr="004353FF">
        <w:t>Эти</w:t>
      </w:r>
      <w:r w:rsidR="00FC6F49">
        <w:t xml:space="preserve"> </w:t>
      </w:r>
      <w:r w:rsidRPr="004353FF">
        <w:t>дети</w:t>
      </w:r>
      <w:r w:rsidR="00FC6F49">
        <w:t xml:space="preserve"> </w:t>
      </w:r>
      <w:r w:rsidRPr="004353FF">
        <w:t>имеют</w:t>
      </w:r>
      <w:r w:rsidR="00FC6F49">
        <w:t xml:space="preserve"> </w:t>
      </w:r>
      <w:r w:rsidRPr="004353FF">
        <w:t>одну</w:t>
      </w:r>
      <w:r w:rsidR="00FC6F49">
        <w:t xml:space="preserve"> </w:t>
      </w:r>
      <w:r w:rsidRPr="004353FF">
        <w:t>или</w:t>
      </w:r>
      <w:r w:rsidR="00FC6F49">
        <w:t xml:space="preserve"> </w:t>
      </w:r>
      <w:r w:rsidRPr="004353FF">
        <w:t>несколько</w:t>
      </w:r>
      <w:r w:rsidR="00FC6F49">
        <w:t xml:space="preserve"> </w:t>
      </w:r>
      <w:r w:rsidRPr="004353FF">
        <w:t>инвалидностей</w:t>
      </w:r>
      <w:r w:rsidR="00FC6F49">
        <w:t xml:space="preserve"> </w:t>
      </w:r>
      <w:r w:rsidRPr="004353FF">
        <w:t>различной</w:t>
      </w:r>
      <w:r w:rsidR="00FC6F49">
        <w:t xml:space="preserve"> </w:t>
      </w:r>
      <w:r w:rsidRPr="004353FF">
        <w:t>степени</w:t>
      </w:r>
      <w:r w:rsidR="00FC6F49">
        <w:t xml:space="preserve"> </w:t>
      </w:r>
      <w:r w:rsidRPr="004353FF">
        <w:t>тяжести.</w:t>
      </w:r>
      <w:r w:rsidR="00FC6F49">
        <w:t xml:space="preserve"> </w:t>
      </w:r>
      <w:r w:rsidRPr="004353FF">
        <w:t>Наиболее</w:t>
      </w:r>
      <w:r w:rsidR="00FC6F49">
        <w:t xml:space="preserve"> </w:t>
      </w:r>
      <w:r w:rsidRPr="004353FF">
        <w:t>затронутыми</w:t>
      </w:r>
      <w:r w:rsidR="00FC6F49">
        <w:t xml:space="preserve"> </w:t>
      </w:r>
      <w:r w:rsidRPr="004353FF">
        <w:t>областями</w:t>
      </w:r>
      <w:r w:rsidR="00FC6F49">
        <w:t xml:space="preserve"> </w:t>
      </w:r>
      <w:r w:rsidRPr="004353FF">
        <w:t>являются</w:t>
      </w:r>
      <w:r w:rsidR="00FC6F49">
        <w:t xml:space="preserve"> </w:t>
      </w:r>
      <w:r w:rsidRPr="004353FF">
        <w:t>Букль-дю-Мухун</w:t>
      </w:r>
      <w:r w:rsidR="00FC6F49">
        <w:t xml:space="preserve"> </w:t>
      </w:r>
      <w:r w:rsidRPr="004353FF">
        <w:t>с</w:t>
      </w:r>
      <w:r w:rsidR="00FC6F49">
        <w:t xml:space="preserve"> </w:t>
      </w:r>
      <w:r w:rsidRPr="004353FF">
        <w:t>8</w:t>
      </w:r>
      <w:r w:rsidR="00220A0D">
        <w:rPr>
          <w:lang w:val="en-US"/>
        </w:rPr>
        <w:t> </w:t>
      </w:r>
      <w:r w:rsidRPr="004353FF">
        <w:t>799</w:t>
      </w:r>
      <w:r w:rsidR="00FC6F49">
        <w:t xml:space="preserve"> </w:t>
      </w:r>
      <w:r w:rsidRPr="004353FF">
        <w:t>детьми-инвалидами,</w:t>
      </w:r>
      <w:r w:rsidR="00FC6F49">
        <w:t xml:space="preserve"> </w:t>
      </w:r>
      <w:r w:rsidRPr="004353FF">
        <w:t>за</w:t>
      </w:r>
      <w:r w:rsidR="00FC6F49">
        <w:t xml:space="preserve"> </w:t>
      </w:r>
      <w:r w:rsidRPr="004353FF">
        <w:t>которой</w:t>
      </w:r>
      <w:r w:rsidR="00FC6F49">
        <w:t xml:space="preserve"> </w:t>
      </w:r>
      <w:r w:rsidRPr="004353FF">
        <w:t>следует</w:t>
      </w:r>
      <w:r w:rsidR="00FC6F49">
        <w:t xml:space="preserve"> </w:t>
      </w:r>
      <w:r w:rsidRPr="004353FF">
        <w:t>Верхний</w:t>
      </w:r>
      <w:r w:rsidR="00FC6F49">
        <w:t xml:space="preserve"> </w:t>
      </w:r>
      <w:r w:rsidRPr="004353FF">
        <w:t>Бассейн</w:t>
      </w:r>
      <w:r w:rsidR="00FC6F49">
        <w:t xml:space="preserve"> </w:t>
      </w:r>
      <w:r w:rsidRPr="004353FF">
        <w:t>с</w:t>
      </w:r>
      <w:r w:rsidR="00FC6F49">
        <w:t xml:space="preserve"> </w:t>
      </w:r>
      <w:r w:rsidRPr="004353FF">
        <w:t>8</w:t>
      </w:r>
      <w:r w:rsidR="00220A0D">
        <w:rPr>
          <w:lang w:val="en-US"/>
        </w:rPr>
        <w:t> </w:t>
      </w:r>
      <w:r w:rsidRPr="004353FF">
        <w:t>651</w:t>
      </w:r>
      <w:r w:rsidR="00FC6F49">
        <w:t xml:space="preserve"> </w:t>
      </w:r>
      <w:r w:rsidRPr="004353FF">
        <w:t>ребенком-инвалидом.</w:t>
      </w:r>
      <w:r w:rsidR="00FC6F49">
        <w:t xml:space="preserve"> </w:t>
      </w:r>
      <w:r w:rsidRPr="004353FF">
        <w:t>В</w:t>
      </w:r>
      <w:r w:rsidR="00FC6F49">
        <w:t xml:space="preserve"> </w:t>
      </w:r>
      <w:r w:rsidRPr="004353FF">
        <w:t>области</w:t>
      </w:r>
      <w:r w:rsidR="00FC6F49">
        <w:t xml:space="preserve"> </w:t>
      </w:r>
      <w:r w:rsidRPr="004353FF">
        <w:t>Каскад</w:t>
      </w:r>
      <w:r w:rsidR="00FC6F49">
        <w:t xml:space="preserve"> </w:t>
      </w:r>
      <w:r w:rsidRPr="004353FF">
        <w:t>насчитывается</w:t>
      </w:r>
      <w:r w:rsidR="00FC6F49">
        <w:t xml:space="preserve"> </w:t>
      </w:r>
      <w:r w:rsidRPr="004353FF">
        <w:t>самое</w:t>
      </w:r>
      <w:r w:rsidR="00FC6F49">
        <w:t xml:space="preserve"> </w:t>
      </w:r>
      <w:r w:rsidRPr="004353FF">
        <w:t>низкое</w:t>
      </w:r>
      <w:r w:rsidR="00FC6F49">
        <w:t xml:space="preserve"> </w:t>
      </w:r>
      <w:r w:rsidRPr="004353FF">
        <w:t>число</w:t>
      </w:r>
      <w:r w:rsidR="00FC6F49">
        <w:t xml:space="preserve"> </w:t>
      </w:r>
      <w:r w:rsidRPr="004353FF">
        <w:t>детей</w:t>
      </w:r>
      <w:r w:rsidR="00FC6F49">
        <w:t xml:space="preserve"> </w:t>
      </w:r>
      <w:r w:rsidRPr="004353FF">
        <w:t>с</w:t>
      </w:r>
      <w:r w:rsidR="00FC6F49">
        <w:t xml:space="preserve"> </w:t>
      </w:r>
      <w:r w:rsidRPr="004353FF">
        <w:t>инвалидностью</w:t>
      </w:r>
      <w:r w:rsidR="00FC6F49">
        <w:t xml:space="preserve"> </w:t>
      </w:r>
      <w:r w:rsidR="00F95A86" w:rsidRPr="00F95A86">
        <w:t>–</w:t>
      </w:r>
      <w:r w:rsidR="00FC6F49">
        <w:t xml:space="preserve"> </w:t>
      </w:r>
      <w:r w:rsidRPr="004353FF">
        <w:t>2</w:t>
      </w:r>
      <w:r w:rsidR="00220A0D">
        <w:rPr>
          <w:lang w:val="en-US"/>
        </w:rPr>
        <w:t> </w:t>
      </w:r>
      <w:r w:rsidRPr="004353FF">
        <w:t>375.</w:t>
      </w:r>
      <w:r w:rsidR="00FC6F49">
        <w:t xml:space="preserve"> </w:t>
      </w:r>
      <w:r w:rsidRPr="004353FF">
        <w:t>В</w:t>
      </w:r>
      <w:r w:rsidR="00FC6F49">
        <w:t xml:space="preserve"> </w:t>
      </w:r>
      <w:r w:rsidRPr="004353FF">
        <w:t>следующей</w:t>
      </w:r>
      <w:r w:rsidR="00FC6F49">
        <w:t xml:space="preserve"> </w:t>
      </w:r>
      <w:r w:rsidRPr="004353FF">
        <w:t>таблице</w:t>
      </w:r>
      <w:r w:rsidR="00FC6F49">
        <w:t xml:space="preserve"> </w:t>
      </w:r>
      <w:r w:rsidRPr="004353FF">
        <w:t>показано</w:t>
      </w:r>
      <w:r w:rsidR="00FC6F49">
        <w:t xml:space="preserve"> </w:t>
      </w:r>
      <w:r w:rsidRPr="004353FF">
        <w:t>распределение</w:t>
      </w:r>
      <w:r w:rsidR="00FC6F49">
        <w:t xml:space="preserve"> </w:t>
      </w:r>
      <w:r w:rsidRPr="004353FF">
        <w:t>детей</w:t>
      </w:r>
      <w:r w:rsidR="00FC6F49">
        <w:t xml:space="preserve"> </w:t>
      </w:r>
      <w:r w:rsidRPr="004353FF">
        <w:t>с</w:t>
      </w:r>
      <w:r w:rsidR="00FC6F49">
        <w:t xml:space="preserve"> </w:t>
      </w:r>
      <w:r w:rsidRPr="004353FF">
        <w:t>инвалидностью</w:t>
      </w:r>
      <w:r w:rsidR="00FC6F49">
        <w:t xml:space="preserve"> </w:t>
      </w:r>
      <w:r w:rsidRPr="004353FF">
        <w:t>по</w:t>
      </w:r>
      <w:r w:rsidR="00FC6F49">
        <w:t xml:space="preserve"> </w:t>
      </w:r>
      <w:r w:rsidRPr="004353FF">
        <w:t>областям.</w:t>
      </w:r>
    </w:p>
    <w:p w14:paraId="2A9F9194" w14:textId="77777777" w:rsidR="00A47F0E" w:rsidRPr="004353FF" w:rsidRDefault="00A47F0E" w:rsidP="00A47F0E">
      <w:r w:rsidRPr="004353FF">
        <w:lastRenderedPageBreak/>
        <w:t>Таблица</w:t>
      </w:r>
      <w:r w:rsidR="00FC6F49">
        <w:t xml:space="preserve"> </w:t>
      </w:r>
      <w:r w:rsidRPr="004353FF">
        <w:t>2</w:t>
      </w:r>
    </w:p>
    <w:p w14:paraId="46A0B521" w14:textId="77777777" w:rsidR="00A47F0E" w:rsidRPr="004353FF" w:rsidRDefault="00A47F0E" w:rsidP="00A47F0E">
      <w:pPr>
        <w:spacing w:after="120"/>
        <w:rPr>
          <w:b/>
        </w:rPr>
      </w:pPr>
      <w:r w:rsidRPr="004353FF">
        <w:rPr>
          <w:b/>
        </w:rPr>
        <w:t>Распределение</w:t>
      </w:r>
      <w:r w:rsidR="00FC6F49">
        <w:rPr>
          <w:b/>
        </w:rPr>
        <w:t xml:space="preserve"> </w:t>
      </w:r>
      <w:r w:rsidRPr="004353FF">
        <w:rPr>
          <w:b/>
        </w:rPr>
        <w:t>детей</w:t>
      </w:r>
      <w:r w:rsidR="00FC6F49">
        <w:rPr>
          <w:b/>
        </w:rPr>
        <w:t xml:space="preserve"> </w:t>
      </w:r>
      <w:r w:rsidRPr="004353FF">
        <w:rPr>
          <w:b/>
        </w:rPr>
        <w:t>по</w:t>
      </w:r>
      <w:r w:rsidR="00FC6F49">
        <w:rPr>
          <w:b/>
        </w:rPr>
        <w:t xml:space="preserve"> </w:t>
      </w:r>
      <w:r w:rsidRPr="004353FF">
        <w:rPr>
          <w:b/>
        </w:rPr>
        <w:t>характеру</w:t>
      </w:r>
      <w:r w:rsidR="00FC6F49">
        <w:rPr>
          <w:b/>
        </w:rPr>
        <w:t xml:space="preserve"> </w:t>
      </w:r>
      <w:r w:rsidRPr="004353FF">
        <w:rPr>
          <w:b/>
        </w:rPr>
        <w:t>инвалидности</w:t>
      </w:r>
    </w:p>
    <w:tbl>
      <w:tblPr>
        <w:tblW w:w="137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8"/>
        <w:gridCol w:w="617"/>
        <w:gridCol w:w="749"/>
        <w:gridCol w:w="752"/>
        <w:gridCol w:w="752"/>
        <w:gridCol w:w="752"/>
        <w:gridCol w:w="752"/>
        <w:gridCol w:w="755"/>
        <w:gridCol w:w="755"/>
        <w:gridCol w:w="755"/>
        <w:gridCol w:w="755"/>
        <w:gridCol w:w="755"/>
        <w:gridCol w:w="755"/>
        <w:gridCol w:w="755"/>
        <w:gridCol w:w="755"/>
        <w:gridCol w:w="758"/>
        <w:gridCol w:w="716"/>
      </w:tblGrid>
      <w:tr w:rsidR="00A47F0E" w:rsidRPr="00293A2E" w14:paraId="097801D4" w14:textId="77777777" w:rsidTr="00A47F0E">
        <w:trPr>
          <w:cantSplit/>
          <w:tblHeader/>
        </w:trPr>
        <w:tc>
          <w:tcPr>
            <w:tcW w:w="685" w:type="pct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1E518F14" w14:textId="77777777" w:rsidR="00A47F0E" w:rsidRPr="00293A2E" w:rsidRDefault="00A47F0E" w:rsidP="00A47F0E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293A2E">
              <w:rPr>
                <w:i/>
                <w:sz w:val="16"/>
                <w:szCs w:val="16"/>
              </w:rPr>
              <w:t>Области</w:t>
            </w:r>
          </w:p>
        </w:tc>
        <w:tc>
          <w:tcPr>
            <w:tcW w:w="4055" w:type="pct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9EAAECF" w14:textId="77777777" w:rsidR="00A47F0E" w:rsidRPr="00293A2E" w:rsidRDefault="00A47F0E" w:rsidP="00A47F0E">
            <w:pPr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293A2E">
              <w:rPr>
                <w:i/>
                <w:sz w:val="16"/>
                <w:szCs w:val="16"/>
              </w:rPr>
              <w:t>Виды</w:t>
            </w:r>
            <w:r w:rsidR="00FC6F49" w:rsidRPr="00293A2E">
              <w:rPr>
                <w:i/>
                <w:sz w:val="16"/>
                <w:szCs w:val="16"/>
              </w:rPr>
              <w:t xml:space="preserve"> </w:t>
            </w:r>
            <w:r w:rsidRPr="00293A2E">
              <w:rPr>
                <w:i/>
                <w:sz w:val="16"/>
                <w:szCs w:val="16"/>
              </w:rPr>
              <w:t>инвалидности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7B410C0B" w14:textId="77777777" w:rsidR="00A47F0E" w:rsidRPr="00293A2E" w:rsidRDefault="00A47F0E" w:rsidP="00A47F0E">
            <w:pPr>
              <w:spacing w:before="80" w:after="80" w:line="200" w:lineRule="exact"/>
              <w:jc w:val="right"/>
              <w:rPr>
                <w:b/>
                <w:i/>
                <w:sz w:val="16"/>
                <w:szCs w:val="16"/>
              </w:rPr>
            </w:pPr>
            <w:r w:rsidRPr="00293A2E">
              <w:rPr>
                <w:b/>
                <w:i/>
                <w:sz w:val="16"/>
                <w:szCs w:val="16"/>
              </w:rPr>
              <w:t>Всего</w:t>
            </w:r>
          </w:p>
        </w:tc>
      </w:tr>
      <w:tr w:rsidR="00A47F0E" w:rsidRPr="00293A2E" w14:paraId="31850AE5" w14:textId="77777777" w:rsidTr="00452E02">
        <w:trPr>
          <w:cantSplit/>
          <w:trHeight w:val="231"/>
          <w:tblHeader/>
        </w:trPr>
        <w:tc>
          <w:tcPr>
            <w:tcW w:w="685" w:type="pct"/>
            <w:vMerge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5BEAD0FF" w14:textId="77777777" w:rsidR="00A47F0E" w:rsidRPr="00293A2E" w:rsidRDefault="00A47F0E" w:rsidP="00A47F0E">
            <w:pPr>
              <w:spacing w:before="40" w:after="40" w:line="220" w:lineRule="exact"/>
              <w:rPr>
                <w:i/>
                <w:sz w:val="16"/>
                <w:szCs w:val="16"/>
              </w:rPr>
            </w:pPr>
          </w:p>
        </w:tc>
        <w:tc>
          <w:tcPr>
            <w:tcW w:w="4055" w:type="pct"/>
            <w:gridSpan w:val="15"/>
            <w:tcBorders>
              <w:top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5A609C34" w14:textId="77777777" w:rsidR="00A47F0E" w:rsidRPr="00293A2E" w:rsidRDefault="00A47F0E" w:rsidP="00A47F0E">
            <w:pPr>
              <w:spacing w:before="40" w:after="40" w:line="220" w:lineRule="exact"/>
              <w:ind w:left="113" w:right="113"/>
              <w:rPr>
                <w:i/>
                <w:sz w:val="16"/>
                <w:szCs w:val="16"/>
              </w:rPr>
            </w:pPr>
          </w:p>
        </w:tc>
        <w:tc>
          <w:tcPr>
            <w:tcW w:w="260" w:type="pct"/>
            <w:vMerge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755615D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b/>
                <w:i/>
                <w:sz w:val="16"/>
                <w:szCs w:val="16"/>
              </w:rPr>
            </w:pPr>
          </w:p>
        </w:tc>
      </w:tr>
      <w:tr w:rsidR="00A47F0E" w:rsidRPr="00293A2E" w14:paraId="31690B5B" w14:textId="77777777" w:rsidTr="00452E02">
        <w:trPr>
          <w:cantSplit/>
          <w:trHeight w:val="80"/>
          <w:tblHeader/>
        </w:trPr>
        <w:tc>
          <w:tcPr>
            <w:tcW w:w="685" w:type="pct"/>
            <w:vMerge/>
            <w:shd w:val="clear" w:color="auto" w:fill="auto"/>
            <w:noWrap/>
            <w:vAlign w:val="bottom"/>
          </w:tcPr>
          <w:p w14:paraId="57FFD26D" w14:textId="77777777" w:rsidR="00A47F0E" w:rsidRPr="00293A2E" w:rsidRDefault="00A47F0E" w:rsidP="00A47F0E">
            <w:pPr>
              <w:spacing w:before="40" w:after="40" w:line="220" w:lineRule="exact"/>
              <w:rPr>
                <w:i/>
                <w:sz w:val="16"/>
                <w:szCs w:val="16"/>
              </w:rPr>
            </w:pPr>
          </w:p>
        </w:tc>
        <w:tc>
          <w:tcPr>
            <w:tcW w:w="4055" w:type="pct"/>
            <w:gridSpan w:val="15"/>
            <w:shd w:val="clear" w:color="auto" w:fill="auto"/>
            <w:noWrap/>
            <w:textDirection w:val="btLr"/>
            <w:vAlign w:val="bottom"/>
          </w:tcPr>
          <w:p w14:paraId="0C387445" w14:textId="77777777" w:rsidR="00A47F0E" w:rsidRPr="00293A2E" w:rsidRDefault="00A47F0E" w:rsidP="00A47F0E">
            <w:pPr>
              <w:spacing w:before="40" w:after="40" w:line="220" w:lineRule="exact"/>
              <w:ind w:left="113" w:right="113"/>
              <w:rPr>
                <w:i/>
                <w:sz w:val="16"/>
                <w:szCs w:val="16"/>
              </w:rPr>
            </w:pPr>
          </w:p>
        </w:tc>
        <w:tc>
          <w:tcPr>
            <w:tcW w:w="260" w:type="pct"/>
            <w:vMerge/>
            <w:shd w:val="clear" w:color="auto" w:fill="auto"/>
            <w:noWrap/>
            <w:vAlign w:val="center"/>
          </w:tcPr>
          <w:p w14:paraId="6CD13848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b/>
                <w:i/>
                <w:sz w:val="16"/>
                <w:szCs w:val="16"/>
              </w:rPr>
            </w:pPr>
          </w:p>
        </w:tc>
      </w:tr>
      <w:tr w:rsidR="00A47F0E" w:rsidRPr="00293A2E" w14:paraId="4667B407" w14:textId="77777777" w:rsidTr="00A47F0E">
        <w:trPr>
          <w:cantSplit/>
          <w:trHeight w:val="1392"/>
          <w:tblHeader/>
        </w:trPr>
        <w:tc>
          <w:tcPr>
            <w:tcW w:w="685" w:type="pct"/>
            <w:vMerge/>
            <w:tcBorders>
              <w:bottom w:val="single" w:sz="12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5E57CCC" w14:textId="77777777" w:rsidR="00A47F0E" w:rsidRPr="00293A2E" w:rsidRDefault="00A47F0E" w:rsidP="00A47F0E">
            <w:pPr>
              <w:spacing w:before="40" w:after="40" w:line="220" w:lineRule="exact"/>
              <w:rPr>
                <w:i/>
                <w:sz w:val="16"/>
                <w:szCs w:val="16"/>
              </w:rPr>
            </w:pPr>
          </w:p>
        </w:tc>
        <w:tc>
          <w:tcPr>
            <w:tcW w:w="224" w:type="pct"/>
            <w:tcBorders>
              <w:bottom w:val="single" w:sz="12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FF176AC" w14:textId="77777777" w:rsidR="00A47F0E" w:rsidRPr="00293A2E" w:rsidRDefault="00A47F0E" w:rsidP="000E1F10">
            <w:pPr>
              <w:pStyle w:val="af3"/>
              <w:spacing w:before="40" w:line="220" w:lineRule="exact"/>
              <w:ind w:left="113"/>
              <w:contextualSpacing w:val="0"/>
              <w:rPr>
                <w:i/>
                <w:sz w:val="16"/>
                <w:szCs w:val="16"/>
              </w:rPr>
            </w:pPr>
            <w:r w:rsidRPr="000E1F10">
              <w:rPr>
                <w:i/>
                <w:sz w:val="16"/>
                <w:szCs w:val="24"/>
                <w:lang w:val="ru-RU"/>
              </w:rPr>
              <w:t>Зрение</w:t>
            </w:r>
          </w:p>
        </w:tc>
        <w:tc>
          <w:tcPr>
            <w:tcW w:w="272" w:type="pct"/>
            <w:tcBorders>
              <w:bottom w:val="single" w:sz="12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D629926" w14:textId="77777777" w:rsidR="00A47F0E" w:rsidRPr="00293A2E" w:rsidRDefault="00A47F0E" w:rsidP="000E1F10">
            <w:pPr>
              <w:pStyle w:val="af3"/>
              <w:spacing w:before="40" w:line="220" w:lineRule="exact"/>
              <w:ind w:left="113"/>
              <w:contextualSpacing w:val="0"/>
              <w:rPr>
                <w:i/>
                <w:sz w:val="16"/>
                <w:szCs w:val="16"/>
              </w:rPr>
            </w:pPr>
            <w:r w:rsidRPr="00293A2E">
              <w:rPr>
                <w:i/>
                <w:sz w:val="16"/>
                <w:szCs w:val="16"/>
              </w:rPr>
              <w:t>Слух</w:t>
            </w:r>
          </w:p>
        </w:tc>
        <w:tc>
          <w:tcPr>
            <w:tcW w:w="273" w:type="pct"/>
            <w:tcBorders>
              <w:bottom w:val="single" w:sz="12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A9A1999" w14:textId="77777777" w:rsidR="00A47F0E" w:rsidRPr="00293A2E" w:rsidRDefault="00A47F0E" w:rsidP="000E1F10">
            <w:pPr>
              <w:pStyle w:val="af3"/>
              <w:spacing w:before="40" w:line="220" w:lineRule="exact"/>
              <w:ind w:left="113"/>
              <w:contextualSpacing w:val="0"/>
              <w:rPr>
                <w:i/>
                <w:sz w:val="16"/>
                <w:szCs w:val="16"/>
              </w:rPr>
            </w:pPr>
            <w:r w:rsidRPr="000E1F10">
              <w:rPr>
                <w:i/>
                <w:sz w:val="16"/>
                <w:szCs w:val="24"/>
                <w:lang w:val="ru-RU"/>
              </w:rPr>
              <w:t>Язык</w:t>
            </w:r>
          </w:p>
        </w:tc>
        <w:tc>
          <w:tcPr>
            <w:tcW w:w="273" w:type="pct"/>
            <w:tcBorders>
              <w:bottom w:val="single" w:sz="12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4D4F7C5" w14:textId="77777777" w:rsidR="00A47F0E" w:rsidRPr="00293A2E" w:rsidRDefault="00A47F0E" w:rsidP="000E1F10">
            <w:pPr>
              <w:pStyle w:val="af3"/>
              <w:spacing w:before="40" w:line="220" w:lineRule="exact"/>
              <w:ind w:left="113"/>
              <w:contextualSpacing w:val="0"/>
              <w:rPr>
                <w:i/>
                <w:sz w:val="16"/>
                <w:szCs w:val="16"/>
              </w:rPr>
            </w:pPr>
            <w:r w:rsidRPr="000E1F10">
              <w:rPr>
                <w:i/>
                <w:sz w:val="16"/>
                <w:szCs w:val="24"/>
                <w:lang w:val="ru-RU"/>
              </w:rPr>
              <w:t>Слух</w:t>
            </w:r>
            <w:r w:rsidR="00FC6F49" w:rsidRPr="00293A2E">
              <w:rPr>
                <w:i/>
                <w:sz w:val="16"/>
                <w:szCs w:val="16"/>
              </w:rPr>
              <w:t xml:space="preserve"> </w:t>
            </w:r>
            <w:r w:rsidRPr="00293A2E">
              <w:rPr>
                <w:i/>
                <w:sz w:val="16"/>
                <w:szCs w:val="16"/>
              </w:rPr>
              <w:t>и</w:t>
            </w:r>
            <w:r w:rsidR="00FC6F49" w:rsidRPr="00293A2E">
              <w:rPr>
                <w:i/>
                <w:sz w:val="16"/>
                <w:szCs w:val="16"/>
              </w:rPr>
              <w:t xml:space="preserve"> </w:t>
            </w:r>
            <w:r w:rsidRPr="00293A2E">
              <w:rPr>
                <w:i/>
                <w:sz w:val="16"/>
                <w:szCs w:val="16"/>
              </w:rPr>
              <w:t>речь</w:t>
            </w:r>
          </w:p>
        </w:tc>
        <w:tc>
          <w:tcPr>
            <w:tcW w:w="273" w:type="pct"/>
            <w:tcBorders>
              <w:bottom w:val="single" w:sz="12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9321DB3" w14:textId="77777777" w:rsidR="00A47F0E" w:rsidRPr="00293A2E" w:rsidRDefault="00A47F0E" w:rsidP="000E1F10">
            <w:pPr>
              <w:pStyle w:val="af3"/>
              <w:spacing w:before="40" w:line="220" w:lineRule="exact"/>
              <w:ind w:left="113"/>
              <w:contextualSpacing w:val="0"/>
              <w:rPr>
                <w:i/>
                <w:sz w:val="16"/>
                <w:szCs w:val="16"/>
              </w:rPr>
            </w:pPr>
            <w:r w:rsidRPr="000E1F10">
              <w:rPr>
                <w:i/>
                <w:sz w:val="16"/>
                <w:szCs w:val="24"/>
                <w:lang w:val="ru-RU"/>
              </w:rPr>
              <w:t>Мобильность</w:t>
            </w:r>
          </w:p>
        </w:tc>
        <w:tc>
          <w:tcPr>
            <w:tcW w:w="273" w:type="pct"/>
            <w:tcBorders>
              <w:bottom w:val="single" w:sz="12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2AA53C3" w14:textId="77777777" w:rsidR="00A47F0E" w:rsidRPr="00293A2E" w:rsidRDefault="00A47F0E" w:rsidP="000E1F10">
            <w:pPr>
              <w:pStyle w:val="af3"/>
              <w:spacing w:before="40" w:line="220" w:lineRule="exact"/>
              <w:ind w:left="113"/>
              <w:contextualSpacing w:val="0"/>
              <w:rPr>
                <w:i/>
                <w:sz w:val="16"/>
                <w:szCs w:val="16"/>
              </w:rPr>
            </w:pPr>
            <w:r w:rsidRPr="000E1F10">
              <w:rPr>
                <w:i/>
                <w:sz w:val="16"/>
                <w:szCs w:val="24"/>
                <w:lang w:val="ru-RU"/>
              </w:rPr>
              <w:t>Умственная</w:t>
            </w:r>
            <w:r w:rsidR="00FC6F49" w:rsidRPr="00293A2E">
              <w:rPr>
                <w:i/>
                <w:sz w:val="16"/>
                <w:szCs w:val="16"/>
              </w:rPr>
              <w:t xml:space="preserve"> </w:t>
            </w:r>
            <w:r w:rsidRPr="00293A2E">
              <w:rPr>
                <w:i/>
                <w:sz w:val="16"/>
                <w:szCs w:val="16"/>
              </w:rPr>
              <w:t>отсталость</w:t>
            </w:r>
            <w:r w:rsidR="00FC6F49" w:rsidRPr="00293A2E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74" w:type="pct"/>
            <w:tcBorders>
              <w:bottom w:val="single" w:sz="12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B5C43B9" w14:textId="77777777" w:rsidR="00A47F0E" w:rsidRPr="00293A2E" w:rsidRDefault="00A47F0E" w:rsidP="000E1F10">
            <w:pPr>
              <w:pStyle w:val="af3"/>
              <w:spacing w:before="40" w:line="220" w:lineRule="exact"/>
              <w:ind w:left="113"/>
              <w:contextualSpacing w:val="0"/>
              <w:rPr>
                <w:i/>
                <w:sz w:val="16"/>
                <w:szCs w:val="16"/>
              </w:rPr>
            </w:pPr>
            <w:r w:rsidRPr="000E1F10">
              <w:rPr>
                <w:i/>
                <w:sz w:val="16"/>
                <w:szCs w:val="24"/>
                <w:lang w:val="ru-RU"/>
              </w:rPr>
              <w:t>Психическое</w:t>
            </w:r>
            <w:r w:rsidR="00FC6F49" w:rsidRPr="00293A2E">
              <w:rPr>
                <w:i/>
                <w:sz w:val="16"/>
                <w:szCs w:val="16"/>
              </w:rPr>
              <w:t xml:space="preserve"> </w:t>
            </w:r>
            <w:r w:rsidRPr="00293A2E">
              <w:rPr>
                <w:i/>
                <w:sz w:val="16"/>
                <w:szCs w:val="16"/>
              </w:rPr>
              <w:t>заболевание</w:t>
            </w:r>
          </w:p>
        </w:tc>
        <w:tc>
          <w:tcPr>
            <w:tcW w:w="274" w:type="pct"/>
            <w:tcBorders>
              <w:bottom w:val="single" w:sz="12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D9EC88E" w14:textId="77777777" w:rsidR="00A47F0E" w:rsidRPr="00293A2E" w:rsidRDefault="00A47F0E" w:rsidP="000E1F10">
            <w:pPr>
              <w:pStyle w:val="af3"/>
              <w:spacing w:before="40" w:line="220" w:lineRule="exact"/>
              <w:ind w:left="113"/>
              <w:contextualSpacing w:val="0"/>
              <w:rPr>
                <w:i/>
                <w:sz w:val="16"/>
                <w:szCs w:val="16"/>
              </w:rPr>
            </w:pPr>
            <w:r w:rsidRPr="000E1F10">
              <w:rPr>
                <w:i/>
                <w:sz w:val="16"/>
                <w:szCs w:val="24"/>
                <w:lang w:val="ru-RU"/>
              </w:rPr>
              <w:t>Альбинизм</w:t>
            </w:r>
          </w:p>
        </w:tc>
        <w:tc>
          <w:tcPr>
            <w:tcW w:w="274" w:type="pct"/>
            <w:tcBorders>
              <w:bottom w:val="single" w:sz="12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F80B9D8" w14:textId="77777777" w:rsidR="00A47F0E" w:rsidRPr="00293A2E" w:rsidRDefault="00A47F0E" w:rsidP="000E1F10">
            <w:pPr>
              <w:pStyle w:val="af3"/>
              <w:spacing w:before="40" w:line="220" w:lineRule="exact"/>
              <w:ind w:left="113"/>
              <w:contextualSpacing w:val="0"/>
              <w:rPr>
                <w:i/>
                <w:sz w:val="16"/>
                <w:szCs w:val="16"/>
              </w:rPr>
            </w:pPr>
            <w:r w:rsidRPr="000E1F10">
              <w:rPr>
                <w:i/>
                <w:sz w:val="16"/>
                <w:szCs w:val="24"/>
                <w:lang w:val="ru-RU"/>
              </w:rPr>
              <w:t>Эпилепсия</w:t>
            </w:r>
          </w:p>
        </w:tc>
        <w:tc>
          <w:tcPr>
            <w:tcW w:w="274" w:type="pct"/>
            <w:tcBorders>
              <w:bottom w:val="single" w:sz="12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866472B" w14:textId="77777777" w:rsidR="00A47F0E" w:rsidRPr="00293A2E" w:rsidRDefault="00A47F0E" w:rsidP="000E1F10">
            <w:pPr>
              <w:pStyle w:val="af3"/>
              <w:spacing w:before="40" w:line="220" w:lineRule="exact"/>
              <w:ind w:left="113"/>
              <w:contextualSpacing w:val="0"/>
              <w:rPr>
                <w:i/>
                <w:sz w:val="16"/>
                <w:szCs w:val="16"/>
              </w:rPr>
            </w:pPr>
            <w:r w:rsidRPr="000E1F10">
              <w:rPr>
                <w:i/>
                <w:sz w:val="16"/>
                <w:szCs w:val="24"/>
                <w:lang w:val="ru-RU"/>
              </w:rPr>
              <w:t>Заикание</w:t>
            </w:r>
          </w:p>
        </w:tc>
        <w:tc>
          <w:tcPr>
            <w:tcW w:w="274" w:type="pct"/>
            <w:tcBorders>
              <w:bottom w:val="single" w:sz="12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6C52332" w14:textId="77777777" w:rsidR="00A47F0E" w:rsidRPr="00293A2E" w:rsidRDefault="00A47F0E" w:rsidP="000E1F10">
            <w:pPr>
              <w:pStyle w:val="af3"/>
              <w:spacing w:before="40" w:line="220" w:lineRule="exact"/>
              <w:ind w:left="113"/>
              <w:contextualSpacing w:val="0"/>
              <w:rPr>
                <w:i/>
                <w:sz w:val="16"/>
                <w:szCs w:val="16"/>
              </w:rPr>
            </w:pPr>
            <w:r w:rsidRPr="000E1F10">
              <w:rPr>
                <w:i/>
                <w:sz w:val="16"/>
                <w:szCs w:val="24"/>
                <w:lang w:val="ru-RU"/>
              </w:rPr>
              <w:t>Нома</w:t>
            </w:r>
          </w:p>
        </w:tc>
        <w:tc>
          <w:tcPr>
            <w:tcW w:w="274" w:type="pct"/>
            <w:tcBorders>
              <w:bottom w:val="single" w:sz="12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3E4288E" w14:textId="77777777" w:rsidR="00A47F0E" w:rsidRPr="00293A2E" w:rsidRDefault="00A47F0E" w:rsidP="000E1F10">
            <w:pPr>
              <w:pStyle w:val="af3"/>
              <w:spacing w:before="40" w:line="220" w:lineRule="exact"/>
              <w:ind w:left="113"/>
              <w:contextualSpacing w:val="0"/>
              <w:rPr>
                <w:i/>
                <w:sz w:val="16"/>
                <w:szCs w:val="16"/>
              </w:rPr>
            </w:pPr>
            <w:r w:rsidRPr="000E1F10">
              <w:rPr>
                <w:i/>
                <w:sz w:val="16"/>
                <w:szCs w:val="24"/>
                <w:lang w:val="ru-RU"/>
              </w:rPr>
              <w:t>Заячья</w:t>
            </w:r>
            <w:r w:rsidR="00FC6F49" w:rsidRPr="00293A2E">
              <w:rPr>
                <w:i/>
                <w:sz w:val="16"/>
                <w:szCs w:val="16"/>
              </w:rPr>
              <w:t xml:space="preserve"> </w:t>
            </w:r>
            <w:r w:rsidRPr="00293A2E">
              <w:rPr>
                <w:i/>
                <w:sz w:val="16"/>
                <w:szCs w:val="16"/>
              </w:rPr>
              <w:t>губа</w:t>
            </w:r>
          </w:p>
        </w:tc>
        <w:tc>
          <w:tcPr>
            <w:tcW w:w="274" w:type="pct"/>
            <w:tcBorders>
              <w:bottom w:val="single" w:sz="12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2F49EEF" w14:textId="77777777" w:rsidR="00A47F0E" w:rsidRPr="00293A2E" w:rsidRDefault="00A47F0E" w:rsidP="000E1F10">
            <w:pPr>
              <w:pStyle w:val="af3"/>
              <w:spacing w:before="40" w:line="220" w:lineRule="exact"/>
              <w:ind w:left="113"/>
              <w:contextualSpacing w:val="0"/>
              <w:rPr>
                <w:i/>
                <w:sz w:val="16"/>
                <w:szCs w:val="16"/>
              </w:rPr>
            </w:pPr>
            <w:r w:rsidRPr="000E1F10">
              <w:rPr>
                <w:i/>
                <w:sz w:val="16"/>
                <w:szCs w:val="24"/>
                <w:lang w:val="ru-RU"/>
              </w:rPr>
              <w:t>Карликовость</w:t>
            </w:r>
          </w:p>
        </w:tc>
        <w:tc>
          <w:tcPr>
            <w:tcW w:w="274" w:type="pct"/>
            <w:tcBorders>
              <w:bottom w:val="single" w:sz="12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D821E61" w14:textId="77777777" w:rsidR="00A47F0E" w:rsidRPr="00293A2E" w:rsidRDefault="00A47F0E" w:rsidP="000E1F10">
            <w:pPr>
              <w:pStyle w:val="af3"/>
              <w:spacing w:before="40" w:line="220" w:lineRule="exact"/>
              <w:ind w:left="113"/>
              <w:contextualSpacing w:val="0"/>
              <w:rPr>
                <w:i/>
                <w:sz w:val="16"/>
                <w:szCs w:val="16"/>
              </w:rPr>
            </w:pPr>
            <w:r w:rsidRPr="000E1F10">
              <w:rPr>
                <w:i/>
                <w:sz w:val="16"/>
                <w:szCs w:val="24"/>
                <w:lang w:val="ru-RU"/>
              </w:rPr>
              <w:t>Множественная</w:t>
            </w:r>
          </w:p>
        </w:tc>
        <w:tc>
          <w:tcPr>
            <w:tcW w:w="275" w:type="pct"/>
            <w:tcBorders>
              <w:bottom w:val="single" w:sz="12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3D423C3" w14:textId="77777777" w:rsidR="00A47F0E" w:rsidRPr="00293A2E" w:rsidRDefault="00A47F0E" w:rsidP="000E1F10">
            <w:pPr>
              <w:pStyle w:val="af3"/>
              <w:spacing w:before="40" w:line="220" w:lineRule="exact"/>
              <w:ind w:left="113"/>
              <w:contextualSpacing w:val="0"/>
              <w:rPr>
                <w:i/>
                <w:sz w:val="16"/>
                <w:szCs w:val="16"/>
              </w:rPr>
            </w:pPr>
            <w:r w:rsidRPr="000E1F10">
              <w:rPr>
                <w:i/>
                <w:sz w:val="16"/>
                <w:szCs w:val="24"/>
                <w:lang w:val="ru-RU"/>
              </w:rPr>
              <w:t>ND</w:t>
            </w:r>
          </w:p>
        </w:tc>
        <w:tc>
          <w:tcPr>
            <w:tcW w:w="260" w:type="pct"/>
            <w:vMerge/>
            <w:tcBorders>
              <w:bottom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C6CD658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b/>
                <w:i/>
                <w:sz w:val="16"/>
                <w:szCs w:val="16"/>
              </w:rPr>
            </w:pPr>
          </w:p>
        </w:tc>
      </w:tr>
      <w:tr w:rsidR="00A47F0E" w:rsidRPr="00293A2E" w14:paraId="39AE4989" w14:textId="77777777" w:rsidTr="00452E02">
        <w:tc>
          <w:tcPr>
            <w:tcW w:w="685" w:type="pc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13724404" w14:textId="77777777" w:rsidR="00A47F0E" w:rsidRPr="00293A2E" w:rsidRDefault="00A47F0E" w:rsidP="00A47F0E">
            <w:pPr>
              <w:spacing w:before="40" w:after="40" w:line="220" w:lineRule="exact"/>
              <w:rPr>
                <w:sz w:val="18"/>
              </w:rPr>
            </w:pPr>
            <w:r w:rsidRPr="00293A2E">
              <w:rPr>
                <w:sz w:val="18"/>
              </w:rPr>
              <w:t>Букль-дю-Мухун</w:t>
            </w:r>
          </w:p>
        </w:tc>
        <w:tc>
          <w:tcPr>
            <w:tcW w:w="224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A80E45" w14:textId="77777777" w:rsidR="00A47F0E" w:rsidRPr="00293A2E" w:rsidRDefault="00A47F0E" w:rsidP="000E1F10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919</w:t>
            </w:r>
          </w:p>
        </w:tc>
        <w:tc>
          <w:tcPr>
            <w:tcW w:w="272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38251D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1</w:t>
            </w:r>
            <w:r w:rsidR="00FC6F49" w:rsidRPr="00293A2E">
              <w:rPr>
                <w:sz w:val="18"/>
                <w:lang w:val="en-US"/>
              </w:rPr>
              <w:t xml:space="preserve"> </w:t>
            </w:r>
            <w:r w:rsidRPr="00293A2E">
              <w:rPr>
                <w:sz w:val="18"/>
              </w:rPr>
              <w:t>148</w:t>
            </w:r>
          </w:p>
        </w:tc>
        <w:tc>
          <w:tcPr>
            <w:tcW w:w="273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F49E47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688</w:t>
            </w:r>
          </w:p>
        </w:tc>
        <w:tc>
          <w:tcPr>
            <w:tcW w:w="273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68F457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812</w:t>
            </w:r>
          </w:p>
        </w:tc>
        <w:tc>
          <w:tcPr>
            <w:tcW w:w="273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7292AF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2</w:t>
            </w:r>
            <w:r w:rsidR="00FC6F49" w:rsidRPr="00293A2E">
              <w:rPr>
                <w:sz w:val="18"/>
                <w:lang w:val="en-US"/>
              </w:rPr>
              <w:t xml:space="preserve"> </w:t>
            </w:r>
            <w:r w:rsidRPr="00293A2E">
              <w:rPr>
                <w:sz w:val="18"/>
              </w:rPr>
              <w:t>094</w:t>
            </w:r>
          </w:p>
        </w:tc>
        <w:tc>
          <w:tcPr>
            <w:tcW w:w="273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721EC3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414</w:t>
            </w:r>
          </w:p>
        </w:tc>
        <w:tc>
          <w:tcPr>
            <w:tcW w:w="274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12FADA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196</w:t>
            </w:r>
          </w:p>
        </w:tc>
        <w:tc>
          <w:tcPr>
            <w:tcW w:w="274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2E5922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205</w:t>
            </w:r>
          </w:p>
        </w:tc>
        <w:tc>
          <w:tcPr>
            <w:tcW w:w="274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1E4251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876</w:t>
            </w:r>
          </w:p>
        </w:tc>
        <w:tc>
          <w:tcPr>
            <w:tcW w:w="274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E31CE2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339</w:t>
            </w:r>
          </w:p>
        </w:tc>
        <w:tc>
          <w:tcPr>
            <w:tcW w:w="274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D7BC87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15</w:t>
            </w:r>
          </w:p>
        </w:tc>
        <w:tc>
          <w:tcPr>
            <w:tcW w:w="274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686A3F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9</w:t>
            </w:r>
          </w:p>
        </w:tc>
        <w:tc>
          <w:tcPr>
            <w:tcW w:w="274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C0DF9B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85</w:t>
            </w:r>
          </w:p>
        </w:tc>
        <w:tc>
          <w:tcPr>
            <w:tcW w:w="274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4F2CA7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988</w:t>
            </w:r>
          </w:p>
        </w:tc>
        <w:tc>
          <w:tcPr>
            <w:tcW w:w="275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70D95C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11</w:t>
            </w:r>
          </w:p>
        </w:tc>
        <w:tc>
          <w:tcPr>
            <w:tcW w:w="260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4F7E55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b/>
                <w:sz w:val="18"/>
              </w:rPr>
            </w:pPr>
            <w:r w:rsidRPr="00293A2E">
              <w:rPr>
                <w:b/>
                <w:sz w:val="18"/>
              </w:rPr>
              <w:t>8</w:t>
            </w:r>
            <w:r w:rsidR="00FC6F49" w:rsidRPr="00293A2E">
              <w:rPr>
                <w:b/>
                <w:sz w:val="18"/>
              </w:rPr>
              <w:t xml:space="preserve"> </w:t>
            </w:r>
            <w:r w:rsidRPr="00293A2E">
              <w:rPr>
                <w:b/>
                <w:sz w:val="18"/>
              </w:rPr>
              <w:t>799</w:t>
            </w:r>
          </w:p>
        </w:tc>
      </w:tr>
      <w:tr w:rsidR="00A47F0E" w:rsidRPr="00293A2E" w14:paraId="4B72B0E6" w14:textId="77777777" w:rsidTr="00452E02">
        <w:tc>
          <w:tcPr>
            <w:tcW w:w="685" w:type="pct"/>
            <w:shd w:val="clear" w:color="auto" w:fill="auto"/>
            <w:noWrap/>
            <w:hideMark/>
          </w:tcPr>
          <w:p w14:paraId="6E47F19F" w14:textId="77777777" w:rsidR="00A47F0E" w:rsidRPr="00293A2E" w:rsidRDefault="00A47F0E" w:rsidP="00A47F0E">
            <w:pPr>
              <w:spacing w:before="40" w:after="40" w:line="220" w:lineRule="exact"/>
              <w:rPr>
                <w:sz w:val="18"/>
              </w:rPr>
            </w:pPr>
            <w:r w:rsidRPr="00293A2E">
              <w:rPr>
                <w:sz w:val="18"/>
              </w:rPr>
              <w:t>Каскад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14:paraId="590D4D55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258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14:paraId="6E5C975C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346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14:paraId="71278A52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143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14:paraId="14F26D31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235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14:paraId="3353BEF4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465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14:paraId="2ED15B6D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97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30AD34B2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29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7FCB712B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92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3AC17D07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251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2BE63981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242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3A38DA0A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1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321172BF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9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626BDD4E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21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5F15E3F5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185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14:paraId="65D71A0C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1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14:paraId="080F3BB8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b/>
                <w:sz w:val="18"/>
              </w:rPr>
            </w:pPr>
            <w:r w:rsidRPr="00293A2E">
              <w:rPr>
                <w:b/>
                <w:sz w:val="18"/>
              </w:rPr>
              <w:t>2</w:t>
            </w:r>
            <w:r w:rsidR="00FC6F49" w:rsidRPr="00293A2E">
              <w:rPr>
                <w:b/>
                <w:sz w:val="18"/>
              </w:rPr>
              <w:t xml:space="preserve"> </w:t>
            </w:r>
            <w:r w:rsidRPr="00293A2E">
              <w:rPr>
                <w:b/>
                <w:sz w:val="18"/>
              </w:rPr>
              <w:t>375</w:t>
            </w:r>
          </w:p>
        </w:tc>
      </w:tr>
      <w:tr w:rsidR="00A47F0E" w:rsidRPr="00293A2E" w14:paraId="114B082C" w14:textId="77777777" w:rsidTr="00452E02">
        <w:tc>
          <w:tcPr>
            <w:tcW w:w="685" w:type="pct"/>
            <w:shd w:val="clear" w:color="auto" w:fill="auto"/>
            <w:noWrap/>
            <w:hideMark/>
          </w:tcPr>
          <w:p w14:paraId="09F94418" w14:textId="77777777" w:rsidR="00A47F0E" w:rsidRPr="00293A2E" w:rsidRDefault="00A47F0E" w:rsidP="00A47F0E">
            <w:pPr>
              <w:spacing w:before="40" w:after="40" w:line="220" w:lineRule="exact"/>
              <w:rPr>
                <w:sz w:val="18"/>
              </w:rPr>
            </w:pPr>
            <w:r w:rsidRPr="00293A2E">
              <w:rPr>
                <w:sz w:val="18"/>
              </w:rPr>
              <w:t>Центральная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14:paraId="3AB60CB5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1</w:t>
            </w:r>
            <w:r w:rsidR="00FC6F49" w:rsidRPr="00293A2E">
              <w:rPr>
                <w:sz w:val="18"/>
              </w:rPr>
              <w:t xml:space="preserve"> </w:t>
            </w:r>
            <w:r w:rsidRPr="00293A2E">
              <w:rPr>
                <w:sz w:val="18"/>
              </w:rPr>
              <w:t>206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14:paraId="75125A3C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773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14:paraId="5C1CB1DF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683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14:paraId="53E09E70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637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14:paraId="6B2B1423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1</w:t>
            </w:r>
            <w:r w:rsidR="00FC6F49" w:rsidRPr="00293A2E">
              <w:rPr>
                <w:sz w:val="18"/>
              </w:rPr>
              <w:t xml:space="preserve"> </w:t>
            </w:r>
            <w:r w:rsidRPr="00293A2E">
              <w:rPr>
                <w:sz w:val="18"/>
              </w:rPr>
              <w:t>355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14:paraId="6EB080AB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404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04450700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129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672A4D9C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146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5CF045DE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264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08B53A95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644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2B950CF1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32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101E56D7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13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76F62F0C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32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5D77E15C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774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14:paraId="5B0D65F4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21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14:paraId="2C0D322F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b/>
                <w:sz w:val="18"/>
              </w:rPr>
            </w:pPr>
            <w:r w:rsidRPr="00293A2E">
              <w:rPr>
                <w:b/>
                <w:sz w:val="18"/>
              </w:rPr>
              <w:t>7</w:t>
            </w:r>
            <w:r w:rsidR="00FC6F49" w:rsidRPr="00293A2E">
              <w:rPr>
                <w:b/>
                <w:sz w:val="18"/>
              </w:rPr>
              <w:t xml:space="preserve"> </w:t>
            </w:r>
            <w:r w:rsidRPr="00293A2E">
              <w:rPr>
                <w:b/>
                <w:sz w:val="18"/>
              </w:rPr>
              <w:t>113</w:t>
            </w:r>
          </w:p>
        </w:tc>
      </w:tr>
      <w:tr w:rsidR="00A47F0E" w:rsidRPr="00293A2E" w14:paraId="46F7DAE2" w14:textId="77777777" w:rsidTr="00452E02">
        <w:tc>
          <w:tcPr>
            <w:tcW w:w="685" w:type="pct"/>
            <w:shd w:val="clear" w:color="auto" w:fill="auto"/>
            <w:noWrap/>
            <w:hideMark/>
          </w:tcPr>
          <w:p w14:paraId="06854453" w14:textId="77777777" w:rsidR="00A47F0E" w:rsidRPr="00293A2E" w:rsidRDefault="00A47F0E" w:rsidP="00A47F0E">
            <w:pPr>
              <w:spacing w:before="40" w:after="40" w:line="220" w:lineRule="exact"/>
              <w:rPr>
                <w:sz w:val="18"/>
              </w:rPr>
            </w:pPr>
            <w:r w:rsidRPr="00293A2E">
              <w:rPr>
                <w:sz w:val="18"/>
              </w:rPr>
              <w:t>Центрально-Восточная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14:paraId="419ACA71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500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14:paraId="6A5523EB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479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14:paraId="5F4FEA87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316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14:paraId="17E51610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533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14:paraId="4A8C0F32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1</w:t>
            </w:r>
            <w:r w:rsidR="00FC6F49" w:rsidRPr="00293A2E">
              <w:rPr>
                <w:sz w:val="18"/>
              </w:rPr>
              <w:t xml:space="preserve"> </w:t>
            </w:r>
            <w:r w:rsidRPr="00293A2E">
              <w:rPr>
                <w:sz w:val="18"/>
              </w:rPr>
              <w:t>672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14:paraId="7A2FD185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454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1785CBC9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79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02E7AA3A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114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0C7A1C22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698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43960C83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211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6E6AC4FC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8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1113EC70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10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446245F3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27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09225D23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350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14:paraId="065BC3BC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7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14:paraId="0970C9BC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b/>
                <w:sz w:val="18"/>
              </w:rPr>
            </w:pPr>
            <w:r w:rsidRPr="00293A2E">
              <w:rPr>
                <w:b/>
                <w:sz w:val="18"/>
              </w:rPr>
              <w:t>5</w:t>
            </w:r>
            <w:r w:rsidR="00FC6F49" w:rsidRPr="00293A2E">
              <w:rPr>
                <w:b/>
                <w:sz w:val="18"/>
              </w:rPr>
              <w:t xml:space="preserve"> </w:t>
            </w:r>
            <w:r w:rsidRPr="00293A2E">
              <w:rPr>
                <w:b/>
                <w:sz w:val="18"/>
              </w:rPr>
              <w:t>458</w:t>
            </w:r>
          </w:p>
        </w:tc>
      </w:tr>
      <w:tr w:rsidR="00A47F0E" w:rsidRPr="00293A2E" w14:paraId="7C9C16CD" w14:textId="77777777" w:rsidTr="00452E02">
        <w:tc>
          <w:tcPr>
            <w:tcW w:w="685" w:type="pct"/>
            <w:shd w:val="clear" w:color="auto" w:fill="auto"/>
            <w:noWrap/>
            <w:hideMark/>
          </w:tcPr>
          <w:p w14:paraId="2D94E2AD" w14:textId="77777777" w:rsidR="00A47F0E" w:rsidRPr="00293A2E" w:rsidRDefault="00A47F0E" w:rsidP="00A47F0E">
            <w:pPr>
              <w:spacing w:before="40" w:after="40" w:line="220" w:lineRule="exact"/>
              <w:rPr>
                <w:sz w:val="18"/>
              </w:rPr>
            </w:pPr>
            <w:r w:rsidRPr="00293A2E">
              <w:rPr>
                <w:sz w:val="18"/>
              </w:rPr>
              <w:t>Центрально-Северная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14:paraId="43C8C0C4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736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14:paraId="079808B5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745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14:paraId="6E92B1A3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376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14:paraId="0CB5A8AA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936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14:paraId="30142B58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2</w:t>
            </w:r>
            <w:r w:rsidR="00FC6F49" w:rsidRPr="00293A2E">
              <w:rPr>
                <w:sz w:val="18"/>
              </w:rPr>
              <w:t xml:space="preserve"> </w:t>
            </w:r>
            <w:r w:rsidRPr="00293A2E">
              <w:rPr>
                <w:sz w:val="18"/>
              </w:rPr>
              <w:t>423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14:paraId="10CFA18B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442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08750B6B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227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0D43CB03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158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7CCFDBF9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812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4D36CDE7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266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4A85E6DE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16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0DF6A539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7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4A2D35A0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60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436F24A0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719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14:paraId="19DCDE60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25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14:paraId="494BD0F5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b/>
                <w:sz w:val="18"/>
              </w:rPr>
            </w:pPr>
            <w:r w:rsidRPr="00293A2E">
              <w:rPr>
                <w:b/>
                <w:sz w:val="18"/>
              </w:rPr>
              <w:t>7</w:t>
            </w:r>
            <w:r w:rsidR="00FC6F49" w:rsidRPr="00293A2E">
              <w:rPr>
                <w:b/>
                <w:sz w:val="18"/>
              </w:rPr>
              <w:t xml:space="preserve"> </w:t>
            </w:r>
            <w:r w:rsidRPr="00293A2E">
              <w:rPr>
                <w:b/>
                <w:sz w:val="18"/>
              </w:rPr>
              <w:t>948</w:t>
            </w:r>
          </w:p>
        </w:tc>
      </w:tr>
      <w:tr w:rsidR="00A47F0E" w:rsidRPr="00293A2E" w14:paraId="6CEADE57" w14:textId="77777777" w:rsidTr="00452E02">
        <w:tc>
          <w:tcPr>
            <w:tcW w:w="685" w:type="pct"/>
            <w:shd w:val="clear" w:color="auto" w:fill="auto"/>
            <w:noWrap/>
            <w:hideMark/>
          </w:tcPr>
          <w:p w14:paraId="0B23A179" w14:textId="77777777" w:rsidR="00A47F0E" w:rsidRPr="00293A2E" w:rsidRDefault="00A47F0E" w:rsidP="00A47F0E">
            <w:pPr>
              <w:spacing w:before="40" w:after="40" w:line="220" w:lineRule="exact"/>
              <w:rPr>
                <w:sz w:val="18"/>
              </w:rPr>
            </w:pPr>
            <w:r w:rsidRPr="00293A2E">
              <w:rPr>
                <w:sz w:val="18"/>
              </w:rPr>
              <w:t>Центрально-Западная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14:paraId="70F6611E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523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14:paraId="36F8A4A6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483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14:paraId="7BD14BBE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352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14:paraId="2753B741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585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14:paraId="51A9FC93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1</w:t>
            </w:r>
            <w:r w:rsidR="00FC6F49" w:rsidRPr="00293A2E">
              <w:rPr>
                <w:sz w:val="18"/>
              </w:rPr>
              <w:t xml:space="preserve"> </w:t>
            </w:r>
            <w:r w:rsidRPr="00293A2E">
              <w:rPr>
                <w:sz w:val="18"/>
              </w:rPr>
              <w:t>646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14:paraId="014B6394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260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4437E5E1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105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2F7ABCA9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66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12A46F1F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985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4947B5ED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247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5F1B31BE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11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31502E66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3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6C10D9DE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47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5D82F92E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569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14:paraId="049E4A55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19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14:paraId="47965294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b/>
                <w:sz w:val="18"/>
              </w:rPr>
            </w:pPr>
            <w:r w:rsidRPr="00293A2E">
              <w:rPr>
                <w:b/>
                <w:sz w:val="18"/>
              </w:rPr>
              <w:t>5</w:t>
            </w:r>
            <w:r w:rsidR="00FC6F49" w:rsidRPr="00293A2E">
              <w:rPr>
                <w:b/>
                <w:sz w:val="18"/>
              </w:rPr>
              <w:t xml:space="preserve"> </w:t>
            </w:r>
            <w:r w:rsidRPr="00293A2E">
              <w:rPr>
                <w:b/>
                <w:sz w:val="18"/>
              </w:rPr>
              <w:t>901</w:t>
            </w:r>
          </w:p>
        </w:tc>
      </w:tr>
      <w:tr w:rsidR="00A47F0E" w:rsidRPr="00293A2E" w14:paraId="1AD70EDA" w14:textId="77777777" w:rsidTr="00452E02">
        <w:tc>
          <w:tcPr>
            <w:tcW w:w="685" w:type="pct"/>
            <w:shd w:val="clear" w:color="auto" w:fill="auto"/>
            <w:noWrap/>
            <w:hideMark/>
          </w:tcPr>
          <w:p w14:paraId="0960A300" w14:textId="77777777" w:rsidR="00A47F0E" w:rsidRPr="00293A2E" w:rsidRDefault="00A47F0E" w:rsidP="00A47F0E">
            <w:pPr>
              <w:spacing w:before="40" w:after="40" w:line="220" w:lineRule="exact"/>
              <w:rPr>
                <w:sz w:val="18"/>
              </w:rPr>
            </w:pPr>
            <w:r w:rsidRPr="00293A2E">
              <w:rPr>
                <w:sz w:val="18"/>
              </w:rPr>
              <w:t>Центрально-Южная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14:paraId="5B59DFFC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188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14:paraId="21F2AE1A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190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14:paraId="760DCFF8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239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14:paraId="0AF04399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298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14:paraId="3E5E0AA4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788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14:paraId="38CB090D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168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6026F889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101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52197E2E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43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370A7F75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321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28C86FB1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164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2C719804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3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1CE1AC92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5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18A60BB9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7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351C71E7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157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14:paraId="1F4A7F84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6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14:paraId="080AA134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b/>
                <w:sz w:val="18"/>
              </w:rPr>
            </w:pPr>
            <w:r w:rsidRPr="00293A2E">
              <w:rPr>
                <w:b/>
                <w:sz w:val="18"/>
              </w:rPr>
              <w:t>2</w:t>
            </w:r>
            <w:r w:rsidR="00FC6F49" w:rsidRPr="00293A2E">
              <w:rPr>
                <w:b/>
                <w:sz w:val="18"/>
              </w:rPr>
              <w:t xml:space="preserve"> </w:t>
            </w:r>
            <w:r w:rsidRPr="00293A2E">
              <w:rPr>
                <w:b/>
                <w:sz w:val="18"/>
              </w:rPr>
              <w:t>678</w:t>
            </w:r>
          </w:p>
        </w:tc>
      </w:tr>
      <w:tr w:rsidR="00A47F0E" w:rsidRPr="00293A2E" w14:paraId="5C032412" w14:textId="77777777" w:rsidTr="00452E02">
        <w:tc>
          <w:tcPr>
            <w:tcW w:w="685" w:type="pct"/>
            <w:shd w:val="clear" w:color="auto" w:fill="auto"/>
            <w:noWrap/>
            <w:hideMark/>
          </w:tcPr>
          <w:p w14:paraId="47617532" w14:textId="77777777" w:rsidR="00A47F0E" w:rsidRPr="00293A2E" w:rsidRDefault="00A47F0E" w:rsidP="00A47F0E">
            <w:pPr>
              <w:spacing w:before="40" w:after="40" w:line="220" w:lineRule="exact"/>
              <w:rPr>
                <w:sz w:val="18"/>
              </w:rPr>
            </w:pPr>
            <w:r w:rsidRPr="00293A2E">
              <w:rPr>
                <w:sz w:val="18"/>
              </w:rPr>
              <w:t>Восточная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14:paraId="00D9DB41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636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14:paraId="40BD0928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869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14:paraId="2F151462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336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14:paraId="56BBB22A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903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14:paraId="79AEE8CB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2</w:t>
            </w:r>
            <w:r w:rsidR="00FC6F49" w:rsidRPr="00293A2E">
              <w:rPr>
                <w:sz w:val="18"/>
              </w:rPr>
              <w:t xml:space="preserve"> </w:t>
            </w:r>
            <w:r w:rsidRPr="00293A2E">
              <w:rPr>
                <w:sz w:val="18"/>
              </w:rPr>
              <w:t>009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14:paraId="4625B765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259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2FF97D14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256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11402483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100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64C56A90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258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04960044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262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0994DE0A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11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2F16D4FD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13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19F5BFF6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85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03D1EFE0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486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14:paraId="27EC1DFF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23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14:paraId="28478D44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b/>
                <w:sz w:val="18"/>
              </w:rPr>
            </w:pPr>
            <w:r w:rsidRPr="00293A2E">
              <w:rPr>
                <w:b/>
                <w:sz w:val="18"/>
              </w:rPr>
              <w:t>6</w:t>
            </w:r>
            <w:r w:rsidR="00FC6F49" w:rsidRPr="00293A2E">
              <w:rPr>
                <w:b/>
                <w:sz w:val="18"/>
              </w:rPr>
              <w:t xml:space="preserve"> </w:t>
            </w:r>
            <w:r w:rsidRPr="00293A2E">
              <w:rPr>
                <w:b/>
                <w:sz w:val="18"/>
              </w:rPr>
              <w:t>506</w:t>
            </w:r>
          </w:p>
        </w:tc>
      </w:tr>
      <w:tr w:rsidR="00A47F0E" w:rsidRPr="00293A2E" w14:paraId="35E5384B" w14:textId="77777777" w:rsidTr="00452E02">
        <w:tc>
          <w:tcPr>
            <w:tcW w:w="685" w:type="pct"/>
            <w:shd w:val="clear" w:color="auto" w:fill="auto"/>
            <w:noWrap/>
            <w:hideMark/>
          </w:tcPr>
          <w:p w14:paraId="7F8BB37B" w14:textId="77777777" w:rsidR="00A47F0E" w:rsidRPr="00293A2E" w:rsidRDefault="00A47F0E" w:rsidP="00A47F0E">
            <w:pPr>
              <w:spacing w:before="40" w:after="40" w:line="220" w:lineRule="exact"/>
              <w:rPr>
                <w:sz w:val="18"/>
              </w:rPr>
            </w:pPr>
            <w:r w:rsidRPr="00293A2E">
              <w:rPr>
                <w:sz w:val="18"/>
              </w:rPr>
              <w:t>Верхний</w:t>
            </w:r>
            <w:r w:rsidR="00FC6F49" w:rsidRPr="00293A2E">
              <w:rPr>
                <w:sz w:val="18"/>
              </w:rPr>
              <w:t xml:space="preserve"> </w:t>
            </w:r>
            <w:r w:rsidRPr="00293A2E">
              <w:rPr>
                <w:sz w:val="18"/>
              </w:rPr>
              <w:t>Бассейн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14:paraId="2D7179EF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1</w:t>
            </w:r>
            <w:r w:rsidR="00FC6F49" w:rsidRPr="00293A2E">
              <w:rPr>
                <w:sz w:val="18"/>
              </w:rPr>
              <w:t xml:space="preserve"> </w:t>
            </w:r>
            <w:r w:rsidRPr="00293A2E">
              <w:rPr>
                <w:sz w:val="18"/>
              </w:rPr>
              <w:t>425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14:paraId="755F903A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887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14:paraId="6E2CE911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621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14:paraId="4BF635E0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676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14:paraId="3F7DA03A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1</w:t>
            </w:r>
            <w:r w:rsidR="00FC6F49" w:rsidRPr="00293A2E">
              <w:rPr>
                <w:sz w:val="18"/>
              </w:rPr>
              <w:t xml:space="preserve"> </w:t>
            </w:r>
            <w:r w:rsidRPr="00293A2E">
              <w:rPr>
                <w:sz w:val="18"/>
              </w:rPr>
              <w:t>679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14:paraId="5178A058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375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1BAC308E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184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37CF703C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369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2C116D90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523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33A4F6E5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1</w:t>
            </w:r>
            <w:r w:rsidR="00FC6F49" w:rsidRPr="00293A2E">
              <w:rPr>
                <w:sz w:val="18"/>
              </w:rPr>
              <w:t xml:space="preserve"> </w:t>
            </w:r>
            <w:r w:rsidRPr="00293A2E">
              <w:rPr>
                <w:sz w:val="18"/>
              </w:rPr>
              <w:t>014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5AA070E7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14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58183338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14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3371DB5D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78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31F94777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780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14:paraId="4337816A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12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14:paraId="436C8989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b/>
                <w:sz w:val="18"/>
              </w:rPr>
            </w:pPr>
            <w:r w:rsidRPr="00293A2E">
              <w:rPr>
                <w:b/>
                <w:sz w:val="18"/>
              </w:rPr>
              <w:t>8</w:t>
            </w:r>
            <w:r w:rsidR="00FC6F49" w:rsidRPr="00293A2E">
              <w:rPr>
                <w:b/>
                <w:sz w:val="18"/>
              </w:rPr>
              <w:t xml:space="preserve"> </w:t>
            </w:r>
            <w:r w:rsidRPr="00293A2E">
              <w:rPr>
                <w:b/>
                <w:sz w:val="18"/>
              </w:rPr>
              <w:t>651</w:t>
            </w:r>
          </w:p>
        </w:tc>
      </w:tr>
      <w:tr w:rsidR="00A47F0E" w:rsidRPr="00293A2E" w14:paraId="063A9690" w14:textId="77777777" w:rsidTr="00452E02">
        <w:tc>
          <w:tcPr>
            <w:tcW w:w="685" w:type="pct"/>
            <w:shd w:val="clear" w:color="auto" w:fill="auto"/>
            <w:noWrap/>
            <w:hideMark/>
          </w:tcPr>
          <w:p w14:paraId="35AD61D3" w14:textId="77777777" w:rsidR="00A47F0E" w:rsidRPr="00293A2E" w:rsidRDefault="00A47F0E" w:rsidP="00A47F0E">
            <w:pPr>
              <w:spacing w:before="40" w:after="40" w:line="220" w:lineRule="exact"/>
              <w:rPr>
                <w:sz w:val="18"/>
              </w:rPr>
            </w:pPr>
            <w:r w:rsidRPr="00293A2E">
              <w:rPr>
                <w:sz w:val="18"/>
              </w:rPr>
              <w:t>Северная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14:paraId="578EA78E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697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14:paraId="16BECC81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658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14:paraId="30B82324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358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14:paraId="2328F159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642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14:paraId="74BFB1EE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2</w:t>
            </w:r>
            <w:r w:rsidR="00FC6F49" w:rsidRPr="00293A2E">
              <w:rPr>
                <w:sz w:val="18"/>
              </w:rPr>
              <w:t xml:space="preserve"> </w:t>
            </w:r>
            <w:r w:rsidRPr="00293A2E">
              <w:rPr>
                <w:sz w:val="18"/>
              </w:rPr>
              <w:t>137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14:paraId="7919E60D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654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719B84D2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323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76434F1E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98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0F3F2238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851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04107C9D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149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07894457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15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380F8503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20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466EA1E6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72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1D45DE48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819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14:paraId="1C6D2EF3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12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14:paraId="23AEDBFF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b/>
                <w:sz w:val="18"/>
              </w:rPr>
            </w:pPr>
            <w:r w:rsidRPr="00293A2E">
              <w:rPr>
                <w:b/>
                <w:sz w:val="18"/>
              </w:rPr>
              <w:t>7</w:t>
            </w:r>
            <w:r w:rsidR="00FC6F49" w:rsidRPr="00293A2E">
              <w:rPr>
                <w:b/>
                <w:sz w:val="18"/>
              </w:rPr>
              <w:t xml:space="preserve"> </w:t>
            </w:r>
            <w:r w:rsidRPr="00293A2E">
              <w:rPr>
                <w:b/>
                <w:sz w:val="18"/>
              </w:rPr>
              <w:t>505</w:t>
            </w:r>
          </w:p>
        </w:tc>
      </w:tr>
      <w:tr w:rsidR="00A47F0E" w:rsidRPr="00293A2E" w14:paraId="2A710029" w14:textId="77777777" w:rsidTr="00452E02">
        <w:tc>
          <w:tcPr>
            <w:tcW w:w="685" w:type="pct"/>
            <w:shd w:val="clear" w:color="auto" w:fill="auto"/>
            <w:noWrap/>
            <w:hideMark/>
          </w:tcPr>
          <w:p w14:paraId="10AECC63" w14:textId="77777777" w:rsidR="00A47F0E" w:rsidRPr="00293A2E" w:rsidRDefault="00A47F0E" w:rsidP="00A47F0E">
            <w:pPr>
              <w:spacing w:before="40" w:after="40" w:line="220" w:lineRule="exact"/>
              <w:rPr>
                <w:sz w:val="18"/>
              </w:rPr>
            </w:pPr>
            <w:r w:rsidRPr="00293A2E">
              <w:rPr>
                <w:sz w:val="18"/>
              </w:rPr>
              <w:t>Центральное</w:t>
            </w:r>
            <w:r w:rsidR="00FC6F49" w:rsidRPr="00293A2E">
              <w:rPr>
                <w:sz w:val="18"/>
              </w:rPr>
              <w:t xml:space="preserve"> </w:t>
            </w:r>
            <w:r w:rsidRPr="00293A2E">
              <w:rPr>
                <w:sz w:val="18"/>
              </w:rPr>
              <w:t>Плато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14:paraId="1CE39CAD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431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14:paraId="62FE60DA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352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14:paraId="53D67A63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355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14:paraId="66221715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504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14:paraId="44DC68C7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1</w:t>
            </w:r>
            <w:r w:rsidR="00FC6F49" w:rsidRPr="00293A2E">
              <w:rPr>
                <w:sz w:val="18"/>
              </w:rPr>
              <w:t xml:space="preserve"> </w:t>
            </w:r>
            <w:r w:rsidRPr="00293A2E">
              <w:rPr>
                <w:sz w:val="18"/>
              </w:rPr>
              <w:t>536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14:paraId="56AC8690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331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33B32E36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213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7C0096AB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44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3DA12225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461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69A7C160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236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63B27B35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8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512D7958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17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5894FDAF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58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66D4FECF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595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14:paraId="14403C0B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25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14:paraId="7F4C3A99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b/>
                <w:sz w:val="18"/>
              </w:rPr>
            </w:pPr>
            <w:r w:rsidRPr="00293A2E">
              <w:rPr>
                <w:b/>
                <w:sz w:val="18"/>
              </w:rPr>
              <w:t>5</w:t>
            </w:r>
            <w:r w:rsidR="00FC6F49" w:rsidRPr="00293A2E">
              <w:rPr>
                <w:b/>
                <w:sz w:val="18"/>
              </w:rPr>
              <w:t xml:space="preserve"> </w:t>
            </w:r>
            <w:r w:rsidRPr="00293A2E">
              <w:rPr>
                <w:b/>
                <w:sz w:val="18"/>
              </w:rPr>
              <w:t>166</w:t>
            </w:r>
          </w:p>
        </w:tc>
      </w:tr>
      <w:tr w:rsidR="00A47F0E" w:rsidRPr="00293A2E" w14:paraId="582C4DA0" w14:textId="77777777" w:rsidTr="002846CD">
        <w:tc>
          <w:tcPr>
            <w:tcW w:w="685" w:type="pct"/>
            <w:shd w:val="clear" w:color="auto" w:fill="auto"/>
            <w:noWrap/>
            <w:hideMark/>
          </w:tcPr>
          <w:p w14:paraId="4C1FF30B" w14:textId="77777777" w:rsidR="00A47F0E" w:rsidRPr="00293A2E" w:rsidRDefault="00A47F0E" w:rsidP="00A47F0E">
            <w:pPr>
              <w:spacing w:before="40" w:after="40" w:line="220" w:lineRule="exact"/>
              <w:rPr>
                <w:sz w:val="18"/>
              </w:rPr>
            </w:pPr>
            <w:r w:rsidRPr="00293A2E">
              <w:rPr>
                <w:sz w:val="18"/>
              </w:rPr>
              <w:t>Сахель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14:paraId="00BBD826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742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14:paraId="415FD38A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985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14:paraId="144335A5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238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14:paraId="716DB815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634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14:paraId="193BDFDD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1</w:t>
            </w:r>
            <w:r w:rsidR="00FC6F49" w:rsidRPr="00293A2E">
              <w:rPr>
                <w:sz w:val="18"/>
              </w:rPr>
              <w:t xml:space="preserve"> </w:t>
            </w:r>
            <w:r w:rsidRPr="00293A2E">
              <w:rPr>
                <w:sz w:val="18"/>
              </w:rPr>
              <w:t>706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14:paraId="2907D9DC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345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2D3D85B8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372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2C3FB18C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124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228B0933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465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4AECABFD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313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748EE72B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23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294749CB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22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2EE6BD40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25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64F7052F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443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14:paraId="738EBA1B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7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14:paraId="45869C70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b/>
                <w:sz w:val="18"/>
              </w:rPr>
            </w:pPr>
            <w:r w:rsidRPr="00293A2E">
              <w:rPr>
                <w:b/>
                <w:sz w:val="18"/>
              </w:rPr>
              <w:t>6</w:t>
            </w:r>
            <w:r w:rsidR="00FC6F49" w:rsidRPr="00293A2E">
              <w:rPr>
                <w:b/>
                <w:sz w:val="18"/>
              </w:rPr>
              <w:t xml:space="preserve"> </w:t>
            </w:r>
            <w:r w:rsidRPr="00293A2E">
              <w:rPr>
                <w:b/>
                <w:sz w:val="18"/>
              </w:rPr>
              <w:t>444</w:t>
            </w:r>
          </w:p>
        </w:tc>
      </w:tr>
      <w:tr w:rsidR="00A47F0E" w:rsidRPr="00293A2E" w14:paraId="0236EF5F" w14:textId="77777777" w:rsidTr="00E93DE3">
        <w:tc>
          <w:tcPr>
            <w:tcW w:w="68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6AAE445" w14:textId="77777777" w:rsidR="00A47F0E" w:rsidRPr="00293A2E" w:rsidRDefault="00A47F0E" w:rsidP="00A47F0E">
            <w:pPr>
              <w:spacing w:before="40" w:after="40" w:line="220" w:lineRule="exact"/>
              <w:rPr>
                <w:sz w:val="18"/>
              </w:rPr>
            </w:pPr>
            <w:r w:rsidRPr="00293A2E">
              <w:rPr>
                <w:sz w:val="18"/>
              </w:rPr>
              <w:t>Юго-Западная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E92E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589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79CF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671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A37C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381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A91C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365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6193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1</w:t>
            </w:r>
            <w:r w:rsidR="00FC6F49" w:rsidRPr="00293A2E">
              <w:rPr>
                <w:sz w:val="18"/>
              </w:rPr>
              <w:t xml:space="preserve"> </w:t>
            </w:r>
            <w:r w:rsidRPr="00293A2E">
              <w:rPr>
                <w:sz w:val="18"/>
              </w:rPr>
              <w:t>136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2C68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176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49C1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61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3EE4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121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7922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668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F20E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383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E1B9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5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397D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8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74F4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24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C149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473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BEC0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sz w:val="18"/>
              </w:rPr>
            </w:pPr>
            <w:r w:rsidRPr="00293A2E">
              <w:rPr>
                <w:sz w:val="18"/>
              </w:rPr>
              <w:t>12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8C31" w14:textId="77777777" w:rsidR="00A47F0E" w:rsidRPr="00293A2E" w:rsidRDefault="00A47F0E" w:rsidP="00A47F0E">
            <w:pPr>
              <w:spacing w:before="40" w:after="40" w:line="220" w:lineRule="exact"/>
              <w:jc w:val="right"/>
              <w:rPr>
                <w:b/>
                <w:sz w:val="18"/>
              </w:rPr>
            </w:pPr>
            <w:r w:rsidRPr="00293A2E">
              <w:rPr>
                <w:b/>
                <w:sz w:val="18"/>
              </w:rPr>
              <w:t>5</w:t>
            </w:r>
            <w:r w:rsidR="00FC6F49" w:rsidRPr="00293A2E">
              <w:rPr>
                <w:b/>
                <w:sz w:val="18"/>
              </w:rPr>
              <w:t xml:space="preserve"> </w:t>
            </w:r>
            <w:r w:rsidRPr="00293A2E">
              <w:rPr>
                <w:b/>
                <w:sz w:val="18"/>
              </w:rPr>
              <w:t>073</w:t>
            </w:r>
          </w:p>
        </w:tc>
      </w:tr>
      <w:tr w:rsidR="00A47F0E" w:rsidRPr="00E93DE3" w14:paraId="4875F641" w14:textId="77777777" w:rsidTr="00E93DE3">
        <w:tc>
          <w:tcPr>
            <w:tcW w:w="68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1089D280" w14:textId="77777777" w:rsidR="00A47F0E" w:rsidRPr="00E93DE3" w:rsidRDefault="00A47F0E" w:rsidP="00E93DE3">
            <w:pPr>
              <w:spacing w:before="80" w:after="80" w:line="220" w:lineRule="exact"/>
              <w:ind w:left="283"/>
              <w:rPr>
                <w:b/>
                <w:sz w:val="18"/>
              </w:rPr>
            </w:pPr>
            <w:r w:rsidRPr="00E93DE3">
              <w:rPr>
                <w:b/>
                <w:sz w:val="18"/>
              </w:rPr>
              <w:t>Буркина-Фасо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5D3AD1" w14:textId="77777777" w:rsidR="00A47F0E" w:rsidRPr="00E93DE3" w:rsidRDefault="00A47F0E" w:rsidP="00E93DE3">
            <w:pPr>
              <w:spacing w:before="80" w:after="80" w:line="220" w:lineRule="exact"/>
              <w:jc w:val="right"/>
              <w:rPr>
                <w:b/>
                <w:sz w:val="18"/>
              </w:rPr>
            </w:pPr>
            <w:r w:rsidRPr="00E93DE3">
              <w:rPr>
                <w:b/>
                <w:sz w:val="18"/>
              </w:rPr>
              <w:t>8</w:t>
            </w:r>
            <w:r w:rsidR="00FC6F49" w:rsidRPr="00E93DE3">
              <w:rPr>
                <w:b/>
                <w:sz w:val="18"/>
              </w:rPr>
              <w:t xml:space="preserve"> </w:t>
            </w:r>
            <w:r w:rsidRPr="00E93DE3">
              <w:rPr>
                <w:b/>
                <w:sz w:val="18"/>
              </w:rPr>
              <w:t>850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A624E4" w14:textId="77777777" w:rsidR="00A47F0E" w:rsidRPr="00E93DE3" w:rsidRDefault="00A47F0E" w:rsidP="00E93DE3">
            <w:pPr>
              <w:spacing w:before="80" w:after="80" w:line="220" w:lineRule="exact"/>
              <w:jc w:val="right"/>
              <w:rPr>
                <w:b/>
                <w:sz w:val="18"/>
              </w:rPr>
            </w:pPr>
            <w:r w:rsidRPr="00E93DE3">
              <w:rPr>
                <w:b/>
                <w:sz w:val="18"/>
              </w:rPr>
              <w:t>8</w:t>
            </w:r>
            <w:r w:rsidR="00FC6F49" w:rsidRPr="00E93DE3">
              <w:rPr>
                <w:b/>
                <w:sz w:val="18"/>
              </w:rPr>
              <w:t xml:space="preserve"> </w:t>
            </w:r>
            <w:r w:rsidRPr="00E93DE3">
              <w:rPr>
                <w:b/>
                <w:sz w:val="18"/>
              </w:rPr>
              <w:t>586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E204D1" w14:textId="77777777" w:rsidR="00A47F0E" w:rsidRPr="00E93DE3" w:rsidRDefault="00A47F0E" w:rsidP="00E93DE3">
            <w:pPr>
              <w:spacing w:before="80" w:after="80" w:line="220" w:lineRule="exact"/>
              <w:jc w:val="right"/>
              <w:rPr>
                <w:b/>
                <w:sz w:val="18"/>
              </w:rPr>
            </w:pPr>
            <w:r w:rsidRPr="00E93DE3">
              <w:rPr>
                <w:b/>
                <w:sz w:val="18"/>
              </w:rPr>
              <w:t>5</w:t>
            </w:r>
            <w:r w:rsidR="00FC6F49" w:rsidRPr="00E93DE3">
              <w:rPr>
                <w:b/>
                <w:sz w:val="18"/>
              </w:rPr>
              <w:t xml:space="preserve"> </w:t>
            </w:r>
            <w:r w:rsidRPr="00E93DE3">
              <w:rPr>
                <w:b/>
                <w:sz w:val="18"/>
              </w:rPr>
              <w:t>086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DF6C11" w14:textId="77777777" w:rsidR="00A47F0E" w:rsidRPr="00E93DE3" w:rsidRDefault="00A47F0E" w:rsidP="00E93DE3">
            <w:pPr>
              <w:spacing w:before="80" w:after="80" w:line="220" w:lineRule="exact"/>
              <w:jc w:val="right"/>
              <w:rPr>
                <w:b/>
                <w:sz w:val="18"/>
              </w:rPr>
            </w:pPr>
            <w:r w:rsidRPr="00E93DE3">
              <w:rPr>
                <w:b/>
                <w:sz w:val="18"/>
              </w:rPr>
              <w:t>7</w:t>
            </w:r>
            <w:r w:rsidR="00FC6F49" w:rsidRPr="00E93DE3">
              <w:rPr>
                <w:b/>
                <w:sz w:val="18"/>
              </w:rPr>
              <w:t xml:space="preserve"> </w:t>
            </w:r>
            <w:r w:rsidRPr="00E93DE3">
              <w:rPr>
                <w:b/>
                <w:sz w:val="18"/>
              </w:rPr>
              <w:t>760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418D1D" w14:textId="77777777" w:rsidR="00A47F0E" w:rsidRPr="00E93DE3" w:rsidRDefault="00A47F0E" w:rsidP="00E93DE3">
            <w:pPr>
              <w:spacing w:before="80" w:after="80" w:line="220" w:lineRule="exact"/>
              <w:jc w:val="right"/>
              <w:rPr>
                <w:b/>
                <w:sz w:val="18"/>
              </w:rPr>
            </w:pPr>
            <w:r w:rsidRPr="00E93DE3">
              <w:rPr>
                <w:b/>
                <w:sz w:val="18"/>
              </w:rPr>
              <w:t>20</w:t>
            </w:r>
            <w:r w:rsidR="00FC6F49" w:rsidRPr="00E93DE3">
              <w:rPr>
                <w:b/>
                <w:sz w:val="18"/>
              </w:rPr>
              <w:t xml:space="preserve"> </w:t>
            </w:r>
            <w:r w:rsidRPr="00E93DE3">
              <w:rPr>
                <w:b/>
                <w:sz w:val="18"/>
              </w:rPr>
              <w:t>646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CF4936" w14:textId="77777777" w:rsidR="00A47F0E" w:rsidRPr="00E93DE3" w:rsidRDefault="00A47F0E" w:rsidP="00E93DE3">
            <w:pPr>
              <w:spacing w:before="80" w:after="80" w:line="220" w:lineRule="exact"/>
              <w:jc w:val="right"/>
              <w:rPr>
                <w:b/>
                <w:sz w:val="18"/>
              </w:rPr>
            </w:pPr>
            <w:r w:rsidRPr="00E93DE3">
              <w:rPr>
                <w:b/>
                <w:sz w:val="18"/>
              </w:rPr>
              <w:t>4</w:t>
            </w:r>
            <w:r w:rsidR="00FC6F49" w:rsidRPr="00E93DE3">
              <w:rPr>
                <w:b/>
                <w:sz w:val="18"/>
              </w:rPr>
              <w:t xml:space="preserve"> </w:t>
            </w:r>
            <w:r w:rsidRPr="00E93DE3">
              <w:rPr>
                <w:b/>
                <w:sz w:val="18"/>
              </w:rPr>
              <w:t>379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384E85" w14:textId="77777777" w:rsidR="00A47F0E" w:rsidRPr="00E93DE3" w:rsidRDefault="00A47F0E" w:rsidP="00E93DE3">
            <w:pPr>
              <w:spacing w:before="80" w:after="80" w:line="220" w:lineRule="exact"/>
              <w:jc w:val="right"/>
              <w:rPr>
                <w:b/>
                <w:sz w:val="18"/>
              </w:rPr>
            </w:pPr>
            <w:r w:rsidRPr="00E93DE3">
              <w:rPr>
                <w:b/>
                <w:sz w:val="18"/>
              </w:rPr>
              <w:t>2</w:t>
            </w:r>
            <w:r w:rsidR="00FC6F49" w:rsidRPr="00E93DE3">
              <w:rPr>
                <w:b/>
                <w:sz w:val="18"/>
              </w:rPr>
              <w:t xml:space="preserve"> </w:t>
            </w:r>
            <w:r w:rsidRPr="00E93DE3">
              <w:rPr>
                <w:b/>
                <w:sz w:val="18"/>
              </w:rPr>
              <w:t>275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291D1B" w14:textId="77777777" w:rsidR="00A47F0E" w:rsidRPr="00E93DE3" w:rsidRDefault="00A47F0E" w:rsidP="00E93DE3">
            <w:pPr>
              <w:spacing w:before="80" w:after="80" w:line="220" w:lineRule="exact"/>
              <w:jc w:val="right"/>
              <w:rPr>
                <w:b/>
                <w:sz w:val="18"/>
              </w:rPr>
            </w:pPr>
            <w:r w:rsidRPr="00E93DE3">
              <w:rPr>
                <w:b/>
                <w:sz w:val="18"/>
              </w:rPr>
              <w:t>1</w:t>
            </w:r>
            <w:r w:rsidR="00FC6F49" w:rsidRPr="00E93DE3">
              <w:rPr>
                <w:b/>
                <w:sz w:val="18"/>
              </w:rPr>
              <w:t xml:space="preserve"> </w:t>
            </w:r>
            <w:r w:rsidRPr="00E93DE3">
              <w:rPr>
                <w:b/>
                <w:sz w:val="18"/>
              </w:rPr>
              <w:t>680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4E7805" w14:textId="77777777" w:rsidR="00A47F0E" w:rsidRPr="00E93DE3" w:rsidRDefault="00A47F0E" w:rsidP="00E93DE3">
            <w:pPr>
              <w:spacing w:before="80" w:after="80" w:line="220" w:lineRule="exact"/>
              <w:jc w:val="right"/>
              <w:rPr>
                <w:b/>
                <w:sz w:val="18"/>
              </w:rPr>
            </w:pPr>
            <w:r w:rsidRPr="00E93DE3">
              <w:rPr>
                <w:b/>
                <w:sz w:val="18"/>
              </w:rPr>
              <w:t>7</w:t>
            </w:r>
            <w:r w:rsidR="00FC6F49" w:rsidRPr="00E93DE3">
              <w:rPr>
                <w:b/>
                <w:sz w:val="18"/>
              </w:rPr>
              <w:t xml:space="preserve"> </w:t>
            </w:r>
            <w:r w:rsidRPr="00E93DE3">
              <w:rPr>
                <w:b/>
                <w:sz w:val="18"/>
              </w:rPr>
              <w:t>433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5EF7CF" w14:textId="77777777" w:rsidR="00A47F0E" w:rsidRPr="00E93DE3" w:rsidRDefault="00A47F0E" w:rsidP="00E93DE3">
            <w:pPr>
              <w:spacing w:before="80" w:after="80" w:line="220" w:lineRule="exact"/>
              <w:jc w:val="right"/>
              <w:rPr>
                <w:b/>
                <w:sz w:val="18"/>
              </w:rPr>
            </w:pPr>
            <w:r w:rsidRPr="00E93DE3">
              <w:rPr>
                <w:b/>
                <w:sz w:val="18"/>
              </w:rPr>
              <w:t>4</w:t>
            </w:r>
            <w:r w:rsidR="00FC6F49" w:rsidRPr="00E93DE3">
              <w:rPr>
                <w:b/>
                <w:sz w:val="18"/>
              </w:rPr>
              <w:t xml:space="preserve"> </w:t>
            </w:r>
            <w:r w:rsidRPr="00E93DE3">
              <w:rPr>
                <w:b/>
                <w:sz w:val="18"/>
              </w:rPr>
              <w:t>470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55AF8B" w14:textId="77777777" w:rsidR="00A47F0E" w:rsidRPr="00E93DE3" w:rsidRDefault="00A47F0E" w:rsidP="00E93DE3">
            <w:pPr>
              <w:spacing w:before="80" w:after="80" w:line="220" w:lineRule="exact"/>
              <w:jc w:val="right"/>
              <w:rPr>
                <w:b/>
                <w:sz w:val="18"/>
              </w:rPr>
            </w:pPr>
            <w:r w:rsidRPr="00E93DE3">
              <w:rPr>
                <w:b/>
                <w:sz w:val="18"/>
              </w:rPr>
              <w:t>162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3C5544" w14:textId="77777777" w:rsidR="00A47F0E" w:rsidRPr="00E93DE3" w:rsidRDefault="00A47F0E" w:rsidP="00E93DE3">
            <w:pPr>
              <w:spacing w:before="80" w:after="80" w:line="220" w:lineRule="exact"/>
              <w:jc w:val="right"/>
              <w:rPr>
                <w:b/>
                <w:sz w:val="18"/>
              </w:rPr>
            </w:pPr>
            <w:r w:rsidRPr="00E93DE3">
              <w:rPr>
                <w:b/>
                <w:sz w:val="18"/>
              </w:rPr>
              <w:t>150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9FEF96" w14:textId="77777777" w:rsidR="00A47F0E" w:rsidRPr="00E93DE3" w:rsidRDefault="00A47F0E" w:rsidP="00E93DE3">
            <w:pPr>
              <w:spacing w:before="80" w:after="80" w:line="220" w:lineRule="exact"/>
              <w:jc w:val="right"/>
              <w:rPr>
                <w:b/>
                <w:sz w:val="18"/>
              </w:rPr>
            </w:pPr>
            <w:r w:rsidRPr="00E93DE3">
              <w:rPr>
                <w:b/>
                <w:sz w:val="18"/>
              </w:rPr>
              <w:t>621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B73E2F" w14:textId="77777777" w:rsidR="00A47F0E" w:rsidRPr="00E93DE3" w:rsidRDefault="00A47F0E" w:rsidP="00E93DE3">
            <w:pPr>
              <w:spacing w:before="80" w:after="80" w:line="220" w:lineRule="exact"/>
              <w:jc w:val="right"/>
              <w:rPr>
                <w:b/>
                <w:sz w:val="18"/>
              </w:rPr>
            </w:pPr>
            <w:r w:rsidRPr="00E93DE3">
              <w:rPr>
                <w:b/>
                <w:sz w:val="18"/>
              </w:rPr>
              <w:t>7</w:t>
            </w:r>
            <w:r w:rsidR="00FC6F49" w:rsidRPr="00E93DE3">
              <w:rPr>
                <w:b/>
                <w:sz w:val="18"/>
              </w:rPr>
              <w:t xml:space="preserve"> </w:t>
            </w:r>
            <w:r w:rsidRPr="00E93DE3">
              <w:rPr>
                <w:b/>
                <w:sz w:val="18"/>
              </w:rPr>
              <w:t>338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D9721A" w14:textId="77777777" w:rsidR="00A47F0E" w:rsidRPr="00E93DE3" w:rsidRDefault="00A47F0E" w:rsidP="00E93DE3">
            <w:pPr>
              <w:spacing w:before="80" w:after="80" w:line="220" w:lineRule="exact"/>
              <w:jc w:val="right"/>
              <w:rPr>
                <w:b/>
                <w:sz w:val="18"/>
              </w:rPr>
            </w:pPr>
            <w:r w:rsidRPr="00E93DE3">
              <w:rPr>
                <w:b/>
                <w:sz w:val="18"/>
              </w:rPr>
              <w:t>181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FB5843" w14:textId="77777777" w:rsidR="00A47F0E" w:rsidRPr="00E93DE3" w:rsidRDefault="00A47F0E" w:rsidP="00E93DE3">
            <w:pPr>
              <w:spacing w:before="80" w:after="80" w:line="220" w:lineRule="exact"/>
              <w:jc w:val="right"/>
              <w:rPr>
                <w:b/>
                <w:bCs/>
                <w:sz w:val="18"/>
              </w:rPr>
            </w:pPr>
            <w:r w:rsidRPr="00E93DE3">
              <w:rPr>
                <w:b/>
                <w:bCs/>
                <w:sz w:val="18"/>
              </w:rPr>
              <w:t>79</w:t>
            </w:r>
            <w:r w:rsidR="00FC6F49" w:rsidRPr="00E93DE3">
              <w:rPr>
                <w:b/>
                <w:bCs/>
                <w:sz w:val="18"/>
              </w:rPr>
              <w:t xml:space="preserve"> </w:t>
            </w:r>
            <w:r w:rsidRPr="00E93DE3">
              <w:rPr>
                <w:b/>
                <w:bCs/>
                <w:sz w:val="18"/>
              </w:rPr>
              <w:t>617</w:t>
            </w:r>
          </w:p>
        </w:tc>
      </w:tr>
    </w:tbl>
    <w:p w14:paraId="7074F560" w14:textId="77777777" w:rsidR="00A47F0E" w:rsidRPr="004353FF" w:rsidRDefault="00A47F0E" w:rsidP="004236EF">
      <w:pPr>
        <w:pStyle w:val="NormalG"/>
        <w:spacing w:before="120" w:line="220" w:lineRule="exact"/>
        <w:ind w:right="1134" w:firstLine="170"/>
        <w:rPr>
          <w:lang w:val="ru-RU"/>
        </w:rPr>
      </w:pPr>
      <w:r w:rsidRPr="004353FF">
        <w:rPr>
          <w:i/>
          <w:sz w:val="18"/>
          <w:szCs w:val="18"/>
          <w:lang w:val="ru-RU"/>
        </w:rPr>
        <w:t>Источник</w:t>
      </w:r>
      <w:r w:rsidRPr="004353FF">
        <w:rPr>
          <w:lang w:val="ru-RU"/>
        </w:rPr>
        <w:t>:</w:t>
      </w:r>
      <w:r w:rsidR="00FC6F49">
        <w:rPr>
          <w:sz w:val="18"/>
          <w:lang w:val="ru-RU"/>
        </w:rPr>
        <w:t xml:space="preserve"> </w:t>
      </w:r>
      <w:r w:rsidRPr="004353FF">
        <w:rPr>
          <w:sz w:val="18"/>
          <w:lang w:val="ru-RU"/>
        </w:rPr>
        <w:t>Всеобщая</w:t>
      </w:r>
      <w:r w:rsidR="00FC6F49">
        <w:rPr>
          <w:sz w:val="18"/>
          <w:lang w:val="ru-RU"/>
        </w:rPr>
        <w:t xml:space="preserve"> </w:t>
      </w:r>
      <w:r w:rsidRPr="004353FF">
        <w:rPr>
          <w:sz w:val="18"/>
          <w:lang w:val="ru-RU"/>
        </w:rPr>
        <w:t>перепись</w:t>
      </w:r>
      <w:r w:rsidR="00FC6F49">
        <w:rPr>
          <w:sz w:val="18"/>
          <w:lang w:val="ru-RU"/>
        </w:rPr>
        <w:t xml:space="preserve"> </w:t>
      </w:r>
      <w:r w:rsidRPr="004353FF">
        <w:rPr>
          <w:sz w:val="18"/>
          <w:lang w:val="ru-RU"/>
        </w:rPr>
        <w:t>детей</w:t>
      </w:r>
      <w:r w:rsidR="00FC6F49">
        <w:rPr>
          <w:sz w:val="18"/>
          <w:lang w:val="ru-RU"/>
        </w:rPr>
        <w:t xml:space="preserve"> </w:t>
      </w:r>
      <w:r w:rsidRPr="004353FF">
        <w:rPr>
          <w:sz w:val="18"/>
          <w:lang w:val="ru-RU"/>
        </w:rPr>
        <w:t>с</w:t>
      </w:r>
      <w:r w:rsidR="00FC6F49">
        <w:rPr>
          <w:sz w:val="18"/>
          <w:lang w:val="ru-RU"/>
        </w:rPr>
        <w:t xml:space="preserve"> </w:t>
      </w:r>
      <w:r w:rsidRPr="004353FF">
        <w:rPr>
          <w:sz w:val="18"/>
          <w:lang w:val="ru-RU"/>
        </w:rPr>
        <w:t>инвалидностью</w:t>
      </w:r>
      <w:r w:rsidR="00FC6F49">
        <w:rPr>
          <w:sz w:val="18"/>
          <w:lang w:val="ru-RU"/>
        </w:rPr>
        <w:t xml:space="preserve"> </w:t>
      </w:r>
      <w:r w:rsidRPr="004353FF">
        <w:rPr>
          <w:sz w:val="18"/>
          <w:lang w:val="ru-RU"/>
        </w:rPr>
        <w:t>(ВПДИ,</w:t>
      </w:r>
      <w:r w:rsidR="00FC6F49">
        <w:rPr>
          <w:sz w:val="18"/>
          <w:lang w:val="ru-RU"/>
        </w:rPr>
        <w:t xml:space="preserve"> </w:t>
      </w:r>
      <w:r w:rsidRPr="004353FF">
        <w:rPr>
          <w:sz w:val="18"/>
          <w:lang w:val="ru-RU"/>
        </w:rPr>
        <w:t>2013</w:t>
      </w:r>
      <w:r w:rsidR="00B962D6">
        <w:rPr>
          <w:sz w:val="18"/>
          <w:lang w:val="ru-RU"/>
        </w:rPr>
        <w:t xml:space="preserve"> год</w:t>
      </w:r>
      <w:r w:rsidRPr="004353FF">
        <w:rPr>
          <w:sz w:val="18"/>
          <w:lang w:val="ru-RU"/>
        </w:rPr>
        <w:t>).</w:t>
      </w:r>
    </w:p>
    <w:p w14:paraId="51F654F1" w14:textId="77777777" w:rsidR="00FC6F49" w:rsidRDefault="00FC6F49">
      <w:pPr>
        <w:suppressAutoHyphens w:val="0"/>
        <w:spacing w:line="240" w:lineRule="auto"/>
        <w:rPr>
          <w:rFonts w:eastAsia="Times New Roman" w:cs="Times New Roman"/>
          <w:szCs w:val="20"/>
        </w:rPr>
        <w:sectPr w:rsidR="00FC6F49" w:rsidSect="00A47F0E">
          <w:headerReference w:type="even" r:id="rId14"/>
          <w:headerReference w:type="default" r:id="rId15"/>
          <w:footerReference w:type="even" r:id="rId16"/>
          <w:footerReference w:type="default" r:id="rId17"/>
          <w:endnotePr>
            <w:numFmt w:val="decimal"/>
          </w:endnotePr>
          <w:pgSz w:w="16838" w:h="11906" w:orient="landscape" w:code="9"/>
          <w:pgMar w:top="1134" w:right="1417" w:bottom="1134" w:left="1134" w:header="567" w:footer="567" w:gutter="0"/>
          <w:cols w:space="708"/>
          <w:docGrid w:linePitch="360"/>
        </w:sectPr>
      </w:pPr>
    </w:p>
    <w:p w14:paraId="72257F22" w14:textId="77777777" w:rsidR="00FC6F49" w:rsidRPr="004353FF" w:rsidRDefault="00FC6F49" w:rsidP="00FC6F49">
      <w:pPr>
        <w:pStyle w:val="SingleTxtG"/>
      </w:pPr>
      <w:r w:rsidRPr="004353FF">
        <w:lastRenderedPageBreak/>
        <w:t>8.</w:t>
      </w:r>
      <w:r w:rsidRPr="004353FF">
        <w:tab/>
        <w:t>Согласно</w:t>
      </w:r>
      <w:r>
        <w:t xml:space="preserve"> </w:t>
      </w:r>
      <w:r w:rsidRPr="004353FF">
        <w:t>результатам</w:t>
      </w:r>
      <w:r>
        <w:t xml:space="preserve"> </w:t>
      </w:r>
      <w:bookmarkStart w:id="23" w:name="_Hlk42113512"/>
      <w:r w:rsidRPr="004353FF">
        <w:t>Непрерывного</w:t>
      </w:r>
      <w:r>
        <w:t xml:space="preserve"> </w:t>
      </w:r>
      <w:r w:rsidRPr="004353FF">
        <w:t>многоотраслевого</w:t>
      </w:r>
      <w:r>
        <w:t xml:space="preserve"> </w:t>
      </w:r>
      <w:r w:rsidRPr="004353FF">
        <w:t>обследования</w:t>
      </w:r>
      <w:r>
        <w:t xml:space="preserve"> </w:t>
      </w:r>
      <w:r w:rsidRPr="004353FF">
        <w:t>(НМО)</w:t>
      </w:r>
      <w:bookmarkEnd w:id="23"/>
      <w:r w:rsidRPr="004353FF">
        <w:t>,</w:t>
      </w:r>
      <w:r>
        <w:t xml:space="preserve"> </w:t>
      </w:r>
      <w:r w:rsidRPr="004353FF">
        <w:t>проведенного</w:t>
      </w:r>
      <w:r>
        <w:t xml:space="preserve"> </w:t>
      </w:r>
      <w:r w:rsidRPr="004353FF">
        <w:t>в</w:t>
      </w:r>
      <w:r>
        <w:t xml:space="preserve"> </w:t>
      </w:r>
      <w:r w:rsidRPr="004353FF">
        <w:t>2014</w:t>
      </w:r>
      <w:r>
        <w:t xml:space="preserve"> </w:t>
      </w:r>
      <w:r w:rsidRPr="004353FF">
        <w:t>году</w:t>
      </w:r>
      <w:r>
        <w:t xml:space="preserve"> </w:t>
      </w:r>
      <w:bookmarkStart w:id="24" w:name="_Hlk39738553"/>
      <w:r w:rsidRPr="004353FF">
        <w:t>Национальным</w:t>
      </w:r>
      <w:r>
        <w:t xml:space="preserve"> </w:t>
      </w:r>
      <w:r w:rsidRPr="004353FF">
        <w:t>институтом</w:t>
      </w:r>
      <w:r>
        <w:t xml:space="preserve"> </w:t>
      </w:r>
      <w:r w:rsidRPr="004353FF">
        <w:t>статистики</w:t>
      </w:r>
      <w:r>
        <w:t xml:space="preserve"> </w:t>
      </w:r>
      <w:r w:rsidRPr="004353FF">
        <w:t>и</w:t>
      </w:r>
      <w:r>
        <w:t xml:space="preserve"> </w:t>
      </w:r>
      <w:r w:rsidRPr="004353FF">
        <w:t>демографии</w:t>
      </w:r>
      <w:r>
        <w:t xml:space="preserve"> </w:t>
      </w:r>
      <w:r w:rsidRPr="004353FF">
        <w:t>(НИСД)</w:t>
      </w:r>
      <w:bookmarkEnd w:id="24"/>
      <w:r w:rsidRPr="004353FF">
        <w:t>,</w:t>
      </w:r>
      <w:r>
        <w:t xml:space="preserve"> </w:t>
      </w:r>
      <w:r w:rsidRPr="004353FF">
        <w:t>уровень</w:t>
      </w:r>
      <w:r>
        <w:t xml:space="preserve"> </w:t>
      </w:r>
      <w:r w:rsidRPr="004353FF">
        <w:t>безработицы</w:t>
      </w:r>
      <w:r>
        <w:t xml:space="preserve"> </w:t>
      </w:r>
      <w:r w:rsidRPr="004353FF">
        <w:t>в</w:t>
      </w:r>
      <w:r>
        <w:t xml:space="preserve"> </w:t>
      </w:r>
      <w:r w:rsidRPr="004353FF">
        <w:t>первом</w:t>
      </w:r>
      <w:r>
        <w:t xml:space="preserve"> </w:t>
      </w:r>
      <w:r w:rsidRPr="004353FF">
        <w:t>квартале</w:t>
      </w:r>
      <w:r>
        <w:t xml:space="preserve"> </w:t>
      </w:r>
      <w:r w:rsidRPr="004353FF">
        <w:t>2014</w:t>
      </w:r>
      <w:r>
        <w:t xml:space="preserve"> </w:t>
      </w:r>
      <w:r w:rsidRPr="004353FF">
        <w:t>года</w:t>
      </w:r>
      <w:r>
        <w:t xml:space="preserve"> </w:t>
      </w:r>
      <w:r w:rsidRPr="004353FF">
        <w:t>в</w:t>
      </w:r>
      <w:r>
        <w:t xml:space="preserve"> </w:t>
      </w:r>
      <w:r w:rsidRPr="004353FF">
        <w:t>городских</w:t>
      </w:r>
      <w:r>
        <w:t xml:space="preserve"> </w:t>
      </w:r>
      <w:r w:rsidRPr="004353FF">
        <w:t>районах</w:t>
      </w:r>
      <w:r>
        <w:t xml:space="preserve"> </w:t>
      </w:r>
      <w:r w:rsidRPr="004353FF">
        <w:t>составил</w:t>
      </w:r>
      <w:r>
        <w:t xml:space="preserve"> </w:t>
      </w:r>
      <w:r w:rsidRPr="004353FF">
        <w:t>8,4%</w:t>
      </w:r>
      <w:r>
        <w:t xml:space="preserve"> </w:t>
      </w:r>
      <w:r w:rsidRPr="004353FF">
        <w:t>от</w:t>
      </w:r>
      <w:r>
        <w:t xml:space="preserve"> </w:t>
      </w:r>
      <w:r w:rsidRPr="004353FF">
        <w:t>общей</w:t>
      </w:r>
      <w:r>
        <w:t xml:space="preserve"> </w:t>
      </w:r>
      <w:r w:rsidRPr="004353FF">
        <w:t>численности</w:t>
      </w:r>
      <w:r>
        <w:t xml:space="preserve"> </w:t>
      </w:r>
      <w:r w:rsidRPr="004353FF">
        <w:t>населения.</w:t>
      </w:r>
      <w:r>
        <w:t xml:space="preserve"> </w:t>
      </w:r>
      <w:r w:rsidRPr="004353FF">
        <w:t>Для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этот</w:t>
      </w:r>
      <w:r>
        <w:t xml:space="preserve"> </w:t>
      </w:r>
      <w:r w:rsidRPr="004353FF">
        <w:t>показатель</w:t>
      </w:r>
      <w:r>
        <w:t xml:space="preserve"> </w:t>
      </w:r>
      <w:r w:rsidRPr="004353FF">
        <w:t>составляет</w:t>
      </w:r>
      <w:r>
        <w:t xml:space="preserve"> </w:t>
      </w:r>
      <w:r w:rsidRPr="004353FF">
        <w:t>примерно</w:t>
      </w:r>
      <w:r>
        <w:t xml:space="preserve"> </w:t>
      </w:r>
      <w:r w:rsidRPr="004353FF">
        <w:t>10,6%</w:t>
      </w:r>
      <w:r>
        <w:t xml:space="preserve"> </w:t>
      </w:r>
      <w:r w:rsidRPr="004353FF">
        <w:t>и</w:t>
      </w:r>
      <w:r>
        <w:t xml:space="preserve"> </w:t>
      </w:r>
      <w:r w:rsidRPr="004353FF">
        <w:t>варьируется</w:t>
      </w:r>
      <w:r>
        <w:t xml:space="preserve"> </w:t>
      </w:r>
      <w:r w:rsidRPr="004353FF">
        <w:t>в</w:t>
      </w:r>
      <w:r>
        <w:t xml:space="preserve"> </w:t>
      </w:r>
      <w:r w:rsidRPr="004353FF">
        <w:t>зависимости</w:t>
      </w:r>
      <w:r>
        <w:t xml:space="preserve"> </w:t>
      </w:r>
      <w:r w:rsidRPr="004353FF">
        <w:t>от</w:t>
      </w:r>
      <w:r>
        <w:t xml:space="preserve"> </w:t>
      </w:r>
      <w:r w:rsidRPr="004353FF">
        <w:t>вида</w:t>
      </w:r>
      <w:r>
        <w:t xml:space="preserve"> </w:t>
      </w:r>
      <w:r w:rsidRPr="004353FF">
        <w:t>инвалидности.</w:t>
      </w:r>
      <w:r>
        <w:t xml:space="preserve"> </w:t>
      </w:r>
      <w:r w:rsidRPr="004353FF">
        <w:t>Безработица</w:t>
      </w:r>
      <w:r>
        <w:t xml:space="preserve"> </w:t>
      </w:r>
      <w:r w:rsidRPr="004353FF">
        <w:t>ниже</w:t>
      </w:r>
      <w:r>
        <w:t xml:space="preserve"> </w:t>
      </w:r>
      <w:r w:rsidRPr="004353FF">
        <w:t>среди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нарушениями</w:t>
      </w:r>
      <w:r>
        <w:t xml:space="preserve"> </w:t>
      </w:r>
      <w:r w:rsidRPr="004353FF">
        <w:t>опорно-двигательного</w:t>
      </w:r>
      <w:r>
        <w:t xml:space="preserve"> </w:t>
      </w:r>
      <w:r w:rsidRPr="004353FF">
        <w:t>аппарата</w:t>
      </w:r>
      <w:r>
        <w:t xml:space="preserve"> </w:t>
      </w:r>
      <w:r w:rsidRPr="004353FF">
        <w:t>(6,4%),</w:t>
      </w:r>
      <w:r>
        <w:t xml:space="preserve"> </w:t>
      </w:r>
      <w:r w:rsidRPr="004353FF">
        <w:t>в</w:t>
      </w:r>
      <w:r>
        <w:t xml:space="preserve"> </w:t>
      </w:r>
      <w:r w:rsidRPr="004353FF">
        <w:t>то</w:t>
      </w:r>
      <w:r>
        <w:t xml:space="preserve"> </w:t>
      </w:r>
      <w:r w:rsidRPr="004353FF">
        <w:t>время</w:t>
      </w:r>
      <w:r>
        <w:t xml:space="preserve"> </w:t>
      </w:r>
      <w:r w:rsidRPr="004353FF">
        <w:t>как</w:t>
      </w:r>
      <w:r>
        <w:t xml:space="preserve"> </w:t>
      </w:r>
      <w:r w:rsidRPr="004353FF">
        <w:t>среди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нарушениями</w:t>
      </w:r>
      <w:r>
        <w:t xml:space="preserve"> </w:t>
      </w:r>
      <w:r w:rsidRPr="004353FF">
        <w:t>зрения</w:t>
      </w:r>
      <w:r>
        <w:t xml:space="preserve"> </w:t>
      </w:r>
      <w:r w:rsidRPr="004353FF">
        <w:t>она</w:t>
      </w:r>
      <w:r>
        <w:t xml:space="preserve"> </w:t>
      </w:r>
      <w:r w:rsidRPr="004353FF">
        <w:t>выше</w:t>
      </w:r>
      <w:r>
        <w:t xml:space="preserve"> </w:t>
      </w:r>
      <w:r w:rsidRPr="004353FF">
        <w:t>(22,5%).</w:t>
      </w:r>
    </w:p>
    <w:p w14:paraId="238B3689" w14:textId="77777777" w:rsidR="00FC6F49" w:rsidRPr="004353FF" w:rsidRDefault="00FC6F49" w:rsidP="00FC6F49">
      <w:pPr>
        <w:pStyle w:val="HChG"/>
      </w:pPr>
      <w:bookmarkStart w:id="25" w:name="_Toc508619773"/>
      <w:bookmarkStart w:id="26" w:name="_Toc522202199"/>
      <w:bookmarkStart w:id="27" w:name="_Toc492481851"/>
      <w:bookmarkStart w:id="28" w:name="_Toc496023907"/>
      <w:r w:rsidRPr="004353FF">
        <w:tab/>
        <w:t>II.</w:t>
      </w:r>
      <w:r w:rsidRPr="004353FF">
        <w:tab/>
        <w:t>Нормативные</w:t>
      </w:r>
      <w:r>
        <w:t xml:space="preserve"> </w:t>
      </w:r>
      <w:r w:rsidRPr="004353FF">
        <w:t>и</w:t>
      </w:r>
      <w:r>
        <w:t xml:space="preserve"> </w:t>
      </w:r>
      <w:r w:rsidRPr="004353FF">
        <w:t>институциональные</w:t>
      </w:r>
      <w:r>
        <w:t xml:space="preserve"> </w:t>
      </w:r>
      <w:r w:rsidRPr="004353FF">
        <w:t>рамки</w:t>
      </w:r>
      <w:r>
        <w:t xml:space="preserve"> </w:t>
      </w:r>
      <w:r w:rsidRPr="004353FF">
        <w:t>защиты</w:t>
      </w:r>
      <w:r>
        <w:t xml:space="preserve"> </w:t>
      </w:r>
      <w:r w:rsidRPr="004353FF">
        <w:t>и</w:t>
      </w:r>
      <w:r w:rsidR="00220A0D">
        <w:rPr>
          <w:lang w:val="en-US"/>
        </w:rPr>
        <w:t> </w:t>
      </w:r>
      <w:r w:rsidRPr="004353FF">
        <w:t>поощрения</w:t>
      </w:r>
      <w:r>
        <w:t xml:space="preserve"> </w:t>
      </w:r>
      <w:r w:rsidRPr="004353FF">
        <w:t>прав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в</w:t>
      </w:r>
      <w:r>
        <w:t xml:space="preserve"> </w:t>
      </w:r>
      <w:r w:rsidRPr="004353FF">
        <w:t>Буркина-Фасо</w:t>
      </w:r>
      <w:bookmarkEnd w:id="25"/>
      <w:bookmarkEnd w:id="26"/>
    </w:p>
    <w:p w14:paraId="2EB7F0ED" w14:textId="77777777" w:rsidR="00FC6F49" w:rsidRPr="004353FF" w:rsidRDefault="00FC6F49" w:rsidP="00FC6F49">
      <w:pPr>
        <w:pStyle w:val="H1G"/>
      </w:pPr>
      <w:bookmarkStart w:id="29" w:name="_Toc522202200"/>
      <w:r>
        <w:tab/>
      </w:r>
      <w:r w:rsidRPr="004353FF">
        <w:t>A.</w:t>
      </w:r>
      <w:r w:rsidRPr="004353FF">
        <w:tab/>
        <w:t>Нормативные</w:t>
      </w:r>
      <w:r>
        <w:t xml:space="preserve"> </w:t>
      </w:r>
      <w:r w:rsidRPr="004353FF">
        <w:t>рамки</w:t>
      </w:r>
      <w:bookmarkEnd w:id="29"/>
    </w:p>
    <w:bookmarkEnd w:id="27"/>
    <w:bookmarkEnd w:id="28"/>
    <w:p w14:paraId="61A26EB1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9.</w:t>
      </w:r>
      <w:r w:rsidRPr="004353FF">
        <w:tab/>
        <w:t>В</w:t>
      </w:r>
      <w:r>
        <w:t xml:space="preserve"> </w:t>
      </w:r>
      <w:r w:rsidRPr="004353FF">
        <w:t>целях</w:t>
      </w:r>
      <w:r>
        <w:t xml:space="preserve"> </w:t>
      </w:r>
      <w:r w:rsidRPr="004353FF">
        <w:t>обеспечения</w:t>
      </w:r>
      <w:r>
        <w:t xml:space="preserve"> </w:t>
      </w:r>
      <w:r w:rsidRPr="004353FF">
        <w:t>эффективности</w:t>
      </w:r>
      <w:r>
        <w:t xml:space="preserve"> </w:t>
      </w:r>
      <w:r w:rsidRPr="004353FF">
        <w:t>прав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Буркина-Фасо</w:t>
      </w:r>
      <w:r>
        <w:t xml:space="preserve"> </w:t>
      </w:r>
      <w:r w:rsidRPr="004353FF">
        <w:t>ратифицировала</w:t>
      </w:r>
      <w:r>
        <w:t xml:space="preserve"> </w:t>
      </w:r>
      <w:r w:rsidRPr="004353FF">
        <w:t>правовые</w:t>
      </w:r>
      <w:r>
        <w:t xml:space="preserve"> </w:t>
      </w:r>
      <w:r w:rsidRPr="004353FF">
        <w:t>документы</w:t>
      </w:r>
      <w:r>
        <w:t xml:space="preserve"> </w:t>
      </w:r>
      <w:r w:rsidRPr="004353FF">
        <w:t>на</w:t>
      </w:r>
      <w:r>
        <w:t xml:space="preserve"> </w:t>
      </w:r>
      <w:r w:rsidRPr="004353FF">
        <w:t>международном</w:t>
      </w:r>
      <w:r>
        <w:t xml:space="preserve"> </w:t>
      </w:r>
      <w:r w:rsidRPr="004353FF">
        <w:t>уровне</w:t>
      </w:r>
      <w:r>
        <w:t xml:space="preserve"> </w:t>
      </w:r>
      <w:r w:rsidRPr="004353FF">
        <w:t>и</w:t>
      </w:r>
      <w:r>
        <w:t xml:space="preserve"> </w:t>
      </w:r>
      <w:r w:rsidRPr="004353FF">
        <w:t>приняла</w:t>
      </w:r>
      <w:r>
        <w:t xml:space="preserve"> </w:t>
      </w:r>
      <w:r w:rsidRPr="004353FF">
        <w:t>законы</w:t>
      </w:r>
      <w:r>
        <w:t xml:space="preserve"> </w:t>
      </w:r>
      <w:r w:rsidRPr="004353FF">
        <w:t>и</w:t>
      </w:r>
      <w:r>
        <w:t xml:space="preserve"> </w:t>
      </w:r>
      <w:r w:rsidRPr="004353FF">
        <w:t>нормативные</w:t>
      </w:r>
      <w:r>
        <w:t xml:space="preserve"> </w:t>
      </w:r>
      <w:r w:rsidRPr="004353FF">
        <w:t>акты</w:t>
      </w:r>
      <w:r>
        <w:t xml:space="preserve"> </w:t>
      </w:r>
      <w:r w:rsidRPr="004353FF">
        <w:t>на</w:t>
      </w:r>
      <w:r>
        <w:t xml:space="preserve"> </w:t>
      </w:r>
      <w:r w:rsidRPr="004353FF">
        <w:t>национальном</w:t>
      </w:r>
      <w:r>
        <w:t xml:space="preserve"> </w:t>
      </w:r>
      <w:r w:rsidRPr="004353FF">
        <w:t>уровне.</w:t>
      </w:r>
    </w:p>
    <w:p w14:paraId="2F7D57CA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10.</w:t>
      </w:r>
      <w:r w:rsidRPr="004353FF">
        <w:tab/>
        <w:t>Буркина-Фасо</w:t>
      </w:r>
      <w:r>
        <w:t xml:space="preserve"> </w:t>
      </w:r>
      <w:r w:rsidRPr="004353FF">
        <w:t>является</w:t>
      </w:r>
      <w:r>
        <w:t xml:space="preserve"> </w:t>
      </w:r>
      <w:r w:rsidRPr="004353FF">
        <w:t>участником</w:t>
      </w:r>
      <w:r>
        <w:t xml:space="preserve"> </w:t>
      </w:r>
      <w:r w:rsidRPr="004353FF">
        <w:t>ряда</w:t>
      </w:r>
      <w:r>
        <w:t xml:space="preserve"> </w:t>
      </w:r>
      <w:r w:rsidRPr="004353FF">
        <w:t>договоров</w:t>
      </w:r>
      <w:r>
        <w:t xml:space="preserve"> </w:t>
      </w:r>
      <w:r w:rsidRPr="004353FF">
        <w:t>о</w:t>
      </w:r>
      <w:r>
        <w:t xml:space="preserve"> </w:t>
      </w:r>
      <w:r w:rsidRPr="004353FF">
        <w:t>защите</w:t>
      </w:r>
      <w:r>
        <w:t xml:space="preserve"> </w:t>
      </w:r>
      <w:r w:rsidRPr="004353FF">
        <w:t>прав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инвалидностью,</w:t>
      </w:r>
      <w:r>
        <w:t xml:space="preserve"> </w:t>
      </w:r>
      <w:r w:rsidRPr="004353FF">
        <w:t>включая:</w:t>
      </w:r>
    </w:p>
    <w:p w14:paraId="769DB1E7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</w:r>
      <w:bookmarkStart w:id="30" w:name="_Hlk39745019"/>
      <w:r w:rsidRPr="004353FF">
        <w:t>Конвенцию</w:t>
      </w:r>
      <w:r>
        <w:t xml:space="preserve"> </w:t>
      </w:r>
      <w:bookmarkEnd w:id="30"/>
      <w:r w:rsidRPr="004353FF">
        <w:t>МОТ</w:t>
      </w:r>
      <w:r>
        <w:t xml:space="preserve"> </w:t>
      </w:r>
      <w:r w:rsidRPr="004353FF">
        <w:t>№</w:t>
      </w:r>
      <w:r>
        <w:t xml:space="preserve"> </w:t>
      </w:r>
      <w:r w:rsidRPr="004353FF">
        <w:t>159</w:t>
      </w:r>
      <w:r>
        <w:t xml:space="preserve"> </w:t>
      </w:r>
      <w:r w:rsidRPr="004353FF">
        <w:t>о</w:t>
      </w:r>
      <w:r>
        <w:t xml:space="preserve"> </w:t>
      </w:r>
      <w:r w:rsidRPr="004353FF">
        <w:t>профессиональной</w:t>
      </w:r>
      <w:r>
        <w:t xml:space="preserve"> </w:t>
      </w:r>
      <w:r w:rsidRPr="004353FF">
        <w:t>реабилитации</w:t>
      </w:r>
      <w:r>
        <w:t xml:space="preserve"> </w:t>
      </w:r>
      <w:r w:rsidRPr="004353FF">
        <w:t>и</w:t>
      </w:r>
      <w:r>
        <w:t xml:space="preserve"> </w:t>
      </w:r>
      <w:r w:rsidRPr="004353FF">
        <w:t>занятости</w:t>
      </w:r>
      <w:r>
        <w:t xml:space="preserve"> </w:t>
      </w:r>
      <w:r w:rsidRPr="004353FF">
        <w:t>инвалидов,</w:t>
      </w:r>
      <w:r>
        <w:t xml:space="preserve"> </w:t>
      </w:r>
      <w:bookmarkStart w:id="31" w:name="_Hlk39744981"/>
      <w:r w:rsidRPr="004353FF">
        <w:t>принятую</w:t>
      </w:r>
      <w:r>
        <w:t xml:space="preserve"> </w:t>
      </w:r>
      <w:bookmarkEnd w:id="31"/>
      <w:r w:rsidRPr="004353FF">
        <w:t>20</w:t>
      </w:r>
      <w:r>
        <w:t xml:space="preserve"> </w:t>
      </w:r>
      <w:r w:rsidRPr="004353FF">
        <w:t>июня</w:t>
      </w:r>
      <w:r>
        <w:t xml:space="preserve"> </w:t>
      </w:r>
      <w:r w:rsidRPr="004353FF">
        <w:t>1983</w:t>
      </w:r>
      <w:r>
        <w:t xml:space="preserve"> </w:t>
      </w:r>
      <w:r w:rsidRPr="004353FF">
        <w:t>года,</w:t>
      </w:r>
      <w:r>
        <w:t xml:space="preserve"> </w:t>
      </w:r>
      <w:bookmarkStart w:id="32" w:name="_Hlk39745001"/>
      <w:r w:rsidRPr="004353FF">
        <w:t>ратифицированную</w:t>
      </w:r>
      <w:r>
        <w:t xml:space="preserve"> </w:t>
      </w:r>
      <w:bookmarkEnd w:id="32"/>
      <w:r w:rsidRPr="004353FF">
        <w:t>26</w:t>
      </w:r>
      <w:r>
        <w:t xml:space="preserve"> </w:t>
      </w:r>
      <w:r w:rsidRPr="004353FF">
        <w:t>мая</w:t>
      </w:r>
      <w:r>
        <w:t xml:space="preserve"> </w:t>
      </w:r>
      <w:r w:rsidRPr="004353FF">
        <w:t>1989</w:t>
      </w:r>
      <w:r>
        <w:t xml:space="preserve"> </w:t>
      </w:r>
      <w:r w:rsidRPr="004353FF">
        <w:t>года;</w:t>
      </w:r>
    </w:p>
    <w:p w14:paraId="1ABEDCBD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Конвенцию</w:t>
      </w:r>
      <w:r>
        <w:t xml:space="preserve"> </w:t>
      </w:r>
      <w:r w:rsidRPr="004353FF">
        <w:t>о</w:t>
      </w:r>
      <w:r>
        <w:t xml:space="preserve"> </w:t>
      </w:r>
      <w:r w:rsidRPr="004353FF">
        <w:t>правах</w:t>
      </w:r>
      <w:r>
        <w:t xml:space="preserve"> </w:t>
      </w:r>
      <w:r w:rsidRPr="004353FF">
        <w:t>ребенка</w:t>
      </w:r>
      <w:r>
        <w:t xml:space="preserve"> </w:t>
      </w:r>
      <w:r w:rsidRPr="004353FF">
        <w:t>(КПР),</w:t>
      </w:r>
      <w:r>
        <w:t xml:space="preserve"> </w:t>
      </w:r>
      <w:r w:rsidRPr="004353FF">
        <w:t>принятую</w:t>
      </w:r>
      <w:r>
        <w:t xml:space="preserve"> </w:t>
      </w:r>
      <w:r w:rsidRPr="004353FF">
        <w:t>20</w:t>
      </w:r>
      <w:r>
        <w:t xml:space="preserve"> </w:t>
      </w:r>
      <w:r w:rsidRPr="004353FF">
        <w:t>ноября</w:t>
      </w:r>
      <w:r w:rsidR="00262952" w:rsidRPr="00262952">
        <w:t xml:space="preserve"> </w:t>
      </w:r>
      <w:r w:rsidRPr="004353FF">
        <w:t>1989</w:t>
      </w:r>
      <w:r>
        <w:t xml:space="preserve"> </w:t>
      </w:r>
      <w:r w:rsidRPr="004353FF">
        <w:t>года,</w:t>
      </w:r>
      <w:r>
        <w:t xml:space="preserve"> </w:t>
      </w:r>
      <w:r w:rsidRPr="004353FF">
        <w:t>ратифицированную</w:t>
      </w:r>
      <w:r>
        <w:t xml:space="preserve"> </w:t>
      </w:r>
      <w:r w:rsidRPr="004353FF">
        <w:t>23</w:t>
      </w:r>
      <w:r>
        <w:t xml:space="preserve"> </w:t>
      </w:r>
      <w:r w:rsidRPr="004353FF">
        <w:t>июля</w:t>
      </w:r>
      <w:r>
        <w:t xml:space="preserve"> </w:t>
      </w:r>
      <w:r w:rsidRPr="004353FF">
        <w:t>1990</w:t>
      </w:r>
      <w:r>
        <w:t xml:space="preserve"> </w:t>
      </w:r>
      <w:r w:rsidRPr="004353FF">
        <w:t>года;</w:t>
      </w:r>
    </w:p>
    <w:p w14:paraId="2726EED7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Африканскую</w:t>
      </w:r>
      <w:r>
        <w:t xml:space="preserve"> </w:t>
      </w:r>
      <w:r w:rsidRPr="004353FF">
        <w:t>хартию</w:t>
      </w:r>
      <w:r>
        <w:t xml:space="preserve"> </w:t>
      </w:r>
      <w:r w:rsidRPr="004353FF">
        <w:t>прав</w:t>
      </w:r>
      <w:r>
        <w:t xml:space="preserve"> </w:t>
      </w:r>
      <w:r w:rsidRPr="004353FF">
        <w:t>и</w:t>
      </w:r>
      <w:r>
        <w:t xml:space="preserve"> </w:t>
      </w:r>
      <w:r w:rsidRPr="004353FF">
        <w:t>благополучия</w:t>
      </w:r>
      <w:r>
        <w:t xml:space="preserve"> </w:t>
      </w:r>
      <w:r w:rsidRPr="004353FF">
        <w:t>ребенка</w:t>
      </w:r>
      <w:r>
        <w:t xml:space="preserve"> </w:t>
      </w:r>
      <w:r w:rsidRPr="004353FF">
        <w:t>(АХПБР),</w:t>
      </w:r>
      <w:r>
        <w:t xml:space="preserve"> </w:t>
      </w:r>
      <w:r w:rsidRPr="004353FF">
        <w:t>принятую</w:t>
      </w:r>
      <w:r>
        <w:t xml:space="preserve"> </w:t>
      </w:r>
      <w:r w:rsidRPr="004353FF">
        <w:t>11</w:t>
      </w:r>
      <w:r w:rsidR="00262952">
        <w:rPr>
          <w:lang w:val="en-US"/>
        </w:rPr>
        <w:t> </w:t>
      </w:r>
      <w:r w:rsidRPr="004353FF">
        <w:t>июля</w:t>
      </w:r>
      <w:r>
        <w:t xml:space="preserve"> </w:t>
      </w:r>
      <w:r w:rsidRPr="004353FF">
        <w:t>1990</w:t>
      </w:r>
      <w:r>
        <w:t xml:space="preserve"> </w:t>
      </w:r>
      <w:r w:rsidRPr="004353FF">
        <w:t>года,</w:t>
      </w:r>
      <w:r>
        <w:t xml:space="preserve"> </w:t>
      </w:r>
      <w:r w:rsidRPr="004353FF">
        <w:t>ратифицированную</w:t>
      </w:r>
      <w:r>
        <w:t xml:space="preserve"> </w:t>
      </w:r>
      <w:r w:rsidRPr="004353FF">
        <w:t>8</w:t>
      </w:r>
      <w:r>
        <w:t xml:space="preserve"> </w:t>
      </w:r>
      <w:r w:rsidRPr="004353FF">
        <w:t>июня</w:t>
      </w:r>
      <w:r>
        <w:t xml:space="preserve"> </w:t>
      </w:r>
      <w:r w:rsidRPr="004353FF">
        <w:t>1992</w:t>
      </w:r>
      <w:r>
        <w:t xml:space="preserve"> </w:t>
      </w:r>
      <w:r w:rsidRPr="004353FF">
        <w:t>года;</w:t>
      </w:r>
    </w:p>
    <w:p w14:paraId="1BA58014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Конвенцию</w:t>
      </w:r>
      <w:r>
        <w:t xml:space="preserve"> </w:t>
      </w:r>
      <w:r w:rsidRPr="004353FF">
        <w:t>о</w:t>
      </w:r>
      <w:r>
        <w:t xml:space="preserve"> </w:t>
      </w:r>
      <w:r w:rsidRPr="004353FF">
        <w:t>правах</w:t>
      </w:r>
      <w:r>
        <w:t xml:space="preserve"> </w:t>
      </w:r>
      <w:r w:rsidRPr="004353FF">
        <w:t>инвалидов</w:t>
      </w:r>
      <w:r>
        <w:t xml:space="preserve"> </w:t>
      </w:r>
      <w:r w:rsidRPr="004353FF">
        <w:t>от</w:t>
      </w:r>
      <w:r>
        <w:t xml:space="preserve"> </w:t>
      </w:r>
      <w:r w:rsidRPr="004353FF">
        <w:t>13</w:t>
      </w:r>
      <w:r>
        <w:t xml:space="preserve"> </w:t>
      </w:r>
      <w:r w:rsidRPr="004353FF">
        <w:t>декабря</w:t>
      </w:r>
      <w:r>
        <w:t xml:space="preserve"> </w:t>
      </w:r>
      <w:r w:rsidRPr="004353FF">
        <w:t>2006</w:t>
      </w:r>
      <w:r>
        <w:t xml:space="preserve"> </w:t>
      </w:r>
      <w:r w:rsidRPr="004353FF">
        <w:t>года,</w:t>
      </w:r>
      <w:r>
        <w:t xml:space="preserve"> </w:t>
      </w:r>
      <w:r w:rsidRPr="004353FF">
        <w:t>ратифицированную</w:t>
      </w:r>
      <w:r>
        <w:t xml:space="preserve"> </w:t>
      </w:r>
      <w:r w:rsidRPr="004353FF">
        <w:t>23</w:t>
      </w:r>
      <w:r w:rsidR="00262952">
        <w:rPr>
          <w:lang w:val="en-US"/>
        </w:rPr>
        <w:t> </w:t>
      </w:r>
      <w:r w:rsidRPr="004353FF">
        <w:t>июля</w:t>
      </w:r>
      <w:r>
        <w:t xml:space="preserve"> </w:t>
      </w:r>
      <w:r w:rsidRPr="004353FF">
        <w:t>2009</w:t>
      </w:r>
      <w:r>
        <w:t xml:space="preserve"> </w:t>
      </w:r>
      <w:r w:rsidRPr="004353FF">
        <w:t>года;</w:t>
      </w:r>
    </w:p>
    <w:p w14:paraId="372F4E2A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Международную</w:t>
      </w:r>
      <w:r>
        <w:t xml:space="preserve"> </w:t>
      </w:r>
      <w:r w:rsidRPr="004353FF">
        <w:t>хартию</w:t>
      </w:r>
      <w:r>
        <w:t xml:space="preserve"> </w:t>
      </w:r>
      <w:r w:rsidRPr="004353FF">
        <w:t>физического</w:t>
      </w:r>
      <w:r>
        <w:t xml:space="preserve"> </w:t>
      </w:r>
      <w:r w:rsidRPr="004353FF">
        <w:t>воспитания</w:t>
      </w:r>
      <w:r>
        <w:t xml:space="preserve"> </w:t>
      </w:r>
      <w:r w:rsidRPr="004353FF">
        <w:t>и</w:t>
      </w:r>
      <w:r>
        <w:t xml:space="preserve"> </w:t>
      </w:r>
      <w:r w:rsidRPr="004353FF">
        <w:t>спорта</w:t>
      </w:r>
      <w:r>
        <w:t xml:space="preserve"> </w:t>
      </w:r>
      <w:r w:rsidRPr="004353FF">
        <w:t>1978</w:t>
      </w:r>
      <w:r>
        <w:t xml:space="preserve"> </w:t>
      </w:r>
      <w:r w:rsidRPr="004353FF">
        <w:t>года,</w:t>
      </w:r>
      <w:r>
        <w:t xml:space="preserve"> </w:t>
      </w:r>
      <w:r w:rsidRPr="004353FF">
        <w:t>ратифицированную</w:t>
      </w:r>
      <w:r>
        <w:t xml:space="preserve"> </w:t>
      </w:r>
      <w:r w:rsidRPr="004353FF">
        <w:t>18</w:t>
      </w:r>
      <w:r>
        <w:t xml:space="preserve"> </w:t>
      </w:r>
      <w:r w:rsidRPr="004353FF">
        <w:t>ноября</w:t>
      </w:r>
      <w:r w:rsidR="00E10B33" w:rsidRPr="00A23690">
        <w:t xml:space="preserve"> </w:t>
      </w:r>
      <w:r w:rsidRPr="004353FF">
        <w:t>2015</w:t>
      </w:r>
      <w:r>
        <w:t xml:space="preserve"> </w:t>
      </w:r>
      <w:r w:rsidRPr="004353FF">
        <w:t>года;</w:t>
      </w:r>
    </w:p>
    <w:p w14:paraId="2CD6855D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Марракешский</w:t>
      </w:r>
      <w:r>
        <w:t xml:space="preserve"> </w:t>
      </w:r>
      <w:r w:rsidRPr="004353FF">
        <w:t>договор</w:t>
      </w:r>
      <w:r>
        <w:t xml:space="preserve"> </w:t>
      </w:r>
      <w:r w:rsidRPr="004353FF">
        <w:t>об</w:t>
      </w:r>
      <w:r>
        <w:t xml:space="preserve"> </w:t>
      </w:r>
      <w:r w:rsidRPr="004353FF">
        <w:t>облегчении</w:t>
      </w:r>
      <w:r>
        <w:t xml:space="preserve"> </w:t>
      </w:r>
      <w:r w:rsidRPr="004353FF">
        <w:t>доступа</w:t>
      </w:r>
      <w:r>
        <w:t xml:space="preserve"> </w:t>
      </w:r>
      <w:r w:rsidRPr="004353FF">
        <w:t>слепых</w:t>
      </w:r>
      <w:r>
        <w:t xml:space="preserve"> </w:t>
      </w:r>
      <w:r w:rsidRPr="004353FF">
        <w:t>и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нарушениями</w:t>
      </w:r>
      <w:r>
        <w:t xml:space="preserve"> </w:t>
      </w:r>
      <w:r w:rsidRPr="004353FF">
        <w:t>зрения</w:t>
      </w:r>
      <w:r>
        <w:t xml:space="preserve"> </w:t>
      </w:r>
      <w:r w:rsidRPr="004353FF">
        <w:t>или</w:t>
      </w:r>
      <w:r>
        <w:t xml:space="preserve"> </w:t>
      </w:r>
      <w:r w:rsidRPr="004353FF">
        <w:t>иными</w:t>
      </w:r>
      <w:r>
        <w:t xml:space="preserve"> </w:t>
      </w:r>
      <w:r w:rsidRPr="004353FF">
        <w:t>ограниченными</w:t>
      </w:r>
      <w:r>
        <w:t xml:space="preserve"> </w:t>
      </w:r>
      <w:r w:rsidRPr="004353FF">
        <w:t>способностями</w:t>
      </w:r>
      <w:r>
        <w:t xml:space="preserve"> </w:t>
      </w:r>
      <w:r w:rsidRPr="004353FF">
        <w:t>воспринимать</w:t>
      </w:r>
      <w:r>
        <w:t xml:space="preserve"> </w:t>
      </w:r>
      <w:r w:rsidRPr="004353FF">
        <w:t>печатную</w:t>
      </w:r>
      <w:r>
        <w:t xml:space="preserve"> </w:t>
      </w:r>
      <w:r w:rsidRPr="004353FF">
        <w:t>информацию</w:t>
      </w:r>
      <w:r>
        <w:t xml:space="preserve"> </w:t>
      </w:r>
      <w:r w:rsidRPr="004353FF">
        <w:t>к</w:t>
      </w:r>
      <w:r>
        <w:t xml:space="preserve"> </w:t>
      </w:r>
      <w:r w:rsidRPr="004353FF">
        <w:t>опубликованным</w:t>
      </w:r>
      <w:r>
        <w:t xml:space="preserve"> </w:t>
      </w:r>
      <w:r w:rsidRPr="004353FF">
        <w:t>произведениям,</w:t>
      </w:r>
      <w:r>
        <w:t xml:space="preserve"> </w:t>
      </w:r>
      <w:r w:rsidRPr="004353FF">
        <w:t>принятый</w:t>
      </w:r>
      <w:r>
        <w:t xml:space="preserve"> </w:t>
      </w:r>
      <w:r w:rsidRPr="004353FF">
        <w:t>27</w:t>
      </w:r>
      <w:r>
        <w:t xml:space="preserve"> </w:t>
      </w:r>
      <w:r w:rsidRPr="004353FF">
        <w:t>июня</w:t>
      </w:r>
      <w:r>
        <w:t xml:space="preserve"> </w:t>
      </w:r>
      <w:r w:rsidRPr="004353FF">
        <w:t>2013</w:t>
      </w:r>
      <w:r>
        <w:t xml:space="preserve"> </w:t>
      </w:r>
      <w:r w:rsidRPr="004353FF">
        <w:t>года,</w:t>
      </w:r>
      <w:r>
        <w:t xml:space="preserve"> </w:t>
      </w:r>
      <w:r w:rsidRPr="004353FF">
        <w:t>ратифицирован</w:t>
      </w:r>
      <w:r>
        <w:t xml:space="preserve"> </w:t>
      </w:r>
      <w:r w:rsidRPr="004353FF">
        <w:t>31</w:t>
      </w:r>
      <w:r>
        <w:t xml:space="preserve"> </w:t>
      </w:r>
      <w:r w:rsidRPr="004353FF">
        <w:t>июля</w:t>
      </w:r>
      <w:r>
        <w:t xml:space="preserve"> </w:t>
      </w:r>
      <w:r w:rsidRPr="004353FF">
        <w:t>2017</w:t>
      </w:r>
      <w:r>
        <w:t xml:space="preserve"> </w:t>
      </w:r>
      <w:r w:rsidRPr="004353FF">
        <w:t>года.</w:t>
      </w:r>
    </w:p>
    <w:p w14:paraId="3CC70E09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11.</w:t>
      </w:r>
      <w:r w:rsidRPr="004353FF">
        <w:tab/>
        <w:t>В</w:t>
      </w:r>
      <w:r>
        <w:t xml:space="preserve"> </w:t>
      </w:r>
      <w:r w:rsidRPr="004353FF">
        <w:t>целях</w:t>
      </w:r>
      <w:r>
        <w:t xml:space="preserve"> </w:t>
      </w:r>
      <w:r w:rsidRPr="004353FF">
        <w:t>выполнения</w:t>
      </w:r>
      <w:r>
        <w:t xml:space="preserve"> </w:t>
      </w:r>
      <w:r w:rsidRPr="004353FF">
        <w:t>своих</w:t>
      </w:r>
      <w:r>
        <w:t xml:space="preserve"> </w:t>
      </w:r>
      <w:r w:rsidRPr="004353FF">
        <w:t>международных</w:t>
      </w:r>
      <w:r>
        <w:t xml:space="preserve"> </w:t>
      </w:r>
      <w:r w:rsidRPr="004353FF">
        <w:t>обязательств</w:t>
      </w:r>
      <w:r>
        <w:t xml:space="preserve"> </w:t>
      </w:r>
      <w:r w:rsidRPr="004353FF">
        <w:t>страна</w:t>
      </w:r>
      <w:r>
        <w:t xml:space="preserve"> </w:t>
      </w:r>
      <w:r w:rsidRPr="004353FF">
        <w:t>приняла</w:t>
      </w:r>
      <w:r>
        <w:t xml:space="preserve"> </w:t>
      </w:r>
      <w:r w:rsidRPr="004353FF">
        <w:t>следующие</w:t>
      </w:r>
      <w:r>
        <w:t xml:space="preserve"> </w:t>
      </w:r>
      <w:r w:rsidRPr="004353FF">
        <w:t>нормативно-правовые</w:t>
      </w:r>
      <w:r>
        <w:t xml:space="preserve"> </w:t>
      </w:r>
      <w:r w:rsidRPr="004353FF">
        <w:t>акты:</w:t>
      </w:r>
    </w:p>
    <w:p w14:paraId="3B725386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Конституцию</w:t>
      </w:r>
      <w:r>
        <w:t xml:space="preserve"> </w:t>
      </w:r>
      <w:r w:rsidRPr="004353FF">
        <w:t>Буркина-Фасо</w:t>
      </w:r>
      <w:r>
        <w:t xml:space="preserve"> </w:t>
      </w:r>
      <w:r w:rsidRPr="004353FF">
        <w:t>от</w:t>
      </w:r>
      <w:r>
        <w:t xml:space="preserve"> </w:t>
      </w:r>
      <w:r w:rsidRPr="004353FF">
        <w:t>11</w:t>
      </w:r>
      <w:r>
        <w:t xml:space="preserve"> </w:t>
      </w:r>
      <w:r w:rsidRPr="004353FF">
        <w:t>июня</w:t>
      </w:r>
      <w:r>
        <w:t xml:space="preserve"> </w:t>
      </w:r>
      <w:r w:rsidRPr="004353FF">
        <w:t>1991</w:t>
      </w:r>
      <w:r>
        <w:t xml:space="preserve"> </w:t>
      </w:r>
      <w:r w:rsidRPr="004353FF">
        <w:t>года;</w:t>
      </w:r>
    </w:p>
    <w:p w14:paraId="2BFB16DE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закон</w:t>
      </w:r>
      <w:r>
        <w:t xml:space="preserve"> </w:t>
      </w:r>
      <w:r w:rsidRPr="004353FF">
        <w:t>№</w:t>
      </w:r>
      <w:r>
        <w:t xml:space="preserve"> </w:t>
      </w:r>
      <w:r w:rsidRPr="004353FF">
        <w:t>013-2007/AN</w:t>
      </w:r>
      <w:r>
        <w:t xml:space="preserve"> </w:t>
      </w:r>
      <w:r w:rsidRPr="004353FF">
        <w:t>от</w:t>
      </w:r>
      <w:r>
        <w:t xml:space="preserve"> </w:t>
      </w:r>
      <w:r w:rsidRPr="004353FF">
        <w:t>30</w:t>
      </w:r>
      <w:r>
        <w:t xml:space="preserve"> </w:t>
      </w:r>
      <w:r w:rsidRPr="004353FF">
        <w:t>июля</w:t>
      </w:r>
      <w:r>
        <w:t xml:space="preserve"> </w:t>
      </w:r>
      <w:r w:rsidRPr="004353FF">
        <w:t>2007</w:t>
      </w:r>
      <w:r>
        <w:t xml:space="preserve"> </w:t>
      </w:r>
      <w:r w:rsidRPr="004353FF">
        <w:t>года</w:t>
      </w:r>
      <w:r>
        <w:t xml:space="preserve"> </w:t>
      </w:r>
      <w:r w:rsidRPr="004353FF">
        <w:t>об</w:t>
      </w:r>
      <w:r>
        <w:t xml:space="preserve"> </w:t>
      </w:r>
      <w:r w:rsidRPr="004353FF">
        <w:t>общих</w:t>
      </w:r>
      <w:r>
        <w:t xml:space="preserve"> </w:t>
      </w:r>
      <w:r w:rsidRPr="004353FF">
        <w:t>принципах</w:t>
      </w:r>
      <w:r>
        <w:t xml:space="preserve"> </w:t>
      </w:r>
      <w:r w:rsidRPr="004353FF">
        <w:t>образования;</w:t>
      </w:r>
    </w:p>
    <w:p w14:paraId="5AA91EA9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закон</w:t>
      </w:r>
      <w:r>
        <w:t xml:space="preserve"> </w:t>
      </w:r>
      <w:r w:rsidRPr="004353FF">
        <w:t>№</w:t>
      </w:r>
      <w:r>
        <w:t xml:space="preserve"> </w:t>
      </w:r>
      <w:r w:rsidRPr="004353FF">
        <w:t>012-2010/AN</w:t>
      </w:r>
      <w:r>
        <w:t xml:space="preserve"> </w:t>
      </w:r>
      <w:r w:rsidRPr="004353FF">
        <w:t>от</w:t>
      </w:r>
      <w:r>
        <w:t xml:space="preserve"> </w:t>
      </w:r>
      <w:r w:rsidRPr="004353FF">
        <w:t>1</w:t>
      </w:r>
      <w:r>
        <w:t xml:space="preserve"> </w:t>
      </w:r>
      <w:r w:rsidRPr="004353FF">
        <w:t>апреля</w:t>
      </w:r>
      <w:r>
        <w:t xml:space="preserve"> </w:t>
      </w:r>
      <w:r w:rsidRPr="004353FF">
        <w:t>2010</w:t>
      </w:r>
      <w:r>
        <w:t xml:space="preserve"> </w:t>
      </w:r>
      <w:r w:rsidRPr="004353FF">
        <w:t>года</w:t>
      </w:r>
      <w:r>
        <w:t xml:space="preserve"> </w:t>
      </w:r>
      <w:r w:rsidRPr="004353FF">
        <w:t>о</w:t>
      </w:r>
      <w:r>
        <w:t xml:space="preserve"> </w:t>
      </w:r>
      <w:r w:rsidRPr="004353FF">
        <w:t>защите</w:t>
      </w:r>
      <w:r>
        <w:t xml:space="preserve"> </w:t>
      </w:r>
      <w:r w:rsidRPr="004353FF">
        <w:t>и</w:t>
      </w:r>
      <w:r>
        <w:t xml:space="preserve"> </w:t>
      </w:r>
      <w:r w:rsidRPr="004353FF">
        <w:t>поощрении</w:t>
      </w:r>
      <w:r>
        <w:t xml:space="preserve"> </w:t>
      </w:r>
      <w:r w:rsidRPr="004353FF">
        <w:t>прав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инвалидностью;</w:t>
      </w:r>
    </w:p>
    <w:p w14:paraId="250A1555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закон</w:t>
      </w:r>
      <w:r>
        <w:t xml:space="preserve"> </w:t>
      </w:r>
      <w:r w:rsidRPr="004353FF">
        <w:t>№</w:t>
      </w:r>
      <w:r>
        <w:t xml:space="preserve"> </w:t>
      </w:r>
      <w:r w:rsidRPr="004353FF">
        <w:t>012-2014/AN</w:t>
      </w:r>
      <w:r>
        <w:t xml:space="preserve"> </w:t>
      </w:r>
      <w:r w:rsidRPr="004353FF">
        <w:t>от</w:t>
      </w:r>
      <w:r>
        <w:t xml:space="preserve"> </w:t>
      </w:r>
      <w:r w:rsidRPr="004353FF">
        <w:t>22</w:t>
      </w:r>
      <w:r>
        <w:t xml:space="preserve"> </w:t>
      </w:r>
      <w:r w:rsidRPr="004353FF">
        <w:t>апреля</w:t>
      </w:r>
      <w:r>
        <w:t xml:space="preserve"> </w:t>
      </w:r>
      <w:r w:rsidRPr="004353FF">
        <w:t>2014</w:t>
      </w:r>
      <w:r>
        <w:t xml:space="preserve"> </w:t>
      </w:r>
      <w:r w:rsidRPr="004353FF">
        <w:t>года</w:t>
      </w:r>
      <w:r>
        <w:t xml:space="preserve"> </w:t>
      </w:r>
      <w:r w:rsidRPr="004353FF">
        <w:t>об</w:t>
      </w:r>
      <w:r>
        <w:t xml:space="preserve"> </w:t>
      </w:r>
      <w:r w:rsidRPr="004353FF">
        <w:t>общих</w:t>
      </w:r>
      <w:r>
        <w:t xml:space="preserve"> </w:t>
      </w:r>
      <w:r w:rsidRPr="004353FF">
        <w:t>принципах</w:t>
      </w:r>
      <w:r>
        <w:t xml:space="preserve"> </w:t>
      </w:r>
      <w:r w:rsidRPr="004353FF">
        <w:t>предотвращения</w:t>
      </w:r>
      <w:r>
        <w:t xml:space="preserve"> </w:t>
      </w:r>
      <w:r w:rsidRPr="004353FF">
        <w:t>рисков,</w:t>
      </w:r>
      <w:r>
        <w:t xml:space="preserve"> </w:t>
      </w:r>
      <w:r w:rsidRPr="004353FF">
        <w:t>гуманитарных</w:t>
      </w:r>
      <w:r>
        <w:t xml:space="preserve"> </w:t>
      </w:r>
      <w:r w:rsidRPr="004353FF">
        <w:t>кризисов</w:t>
      </w:r>
      <w:r>
        <w:t xml:space="preserve"> </w:t>
      </w:r>
      <w:r w:rsidRPr="004353FF">
        <w:t>и</w:t>
      </w:r>
      <w:r>
        <w:t xml:space="preserve"> </w:t>
      </w:r>
      <w:r w:rsidRPr="004353FF">
        <w:t>бедствий</w:t>
      </w:r>
      <w:r>
        <w:t xml:space="preserve"> </w:t>
      </w:r>
      <w:r w:rsidRPr="004353FF">
        <w:t>и</w:t>
      </w:r>
      <w:r>
        <w:t xml:space="preserve"> </w:t>
      </w:r>
      <w:r w:rsidRPr="004353FF">
        <w:t>управления</w:t>
      </w:r>
      <w:r>
        <w:t xml:space="preserve"> </w:t>
      </w:r>
      <w:r w:rsidRPr="004353FF">
        <w:t>ими;</w:t>
      </w:r>
    </w:p>
    <w:p w14:paraId="0EE132DA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закон</w:t>
      </w:r>
      <w:r>
        <w:t xml:space="preserve"> </w:t>
      </w:r>
      <w:r w:rsidRPr="004353FF">
        <w:t>№</w:t>
      </w:r>
      <w:r>
        <w:t xml:space="preserve"> </w:t>
      </w:r>
      <w:r w:rsidRPr="004353FF">
        <w:t>060-2015/CNT</w:t>
      </w:r>
      <w:r>
        <w:t xml:space="preserve"> </w:t>
      </w:r>
      <w:r w:rsidRPr="004353FF">
        <w:t>от</w:t>
      </w:r>
      <w:r>
        <w:t xml:space="preserve"> </w:t>
      </w:r>
      <w:r w:rsidRPr="004353FF">
        <w:t>5</w:t>
      </w:r>
      <w:r>
        <w:t xml:space="preserve"> </w:t>
      </w:r>
      <w:r w:rsidRPr="004353FF">
        <w:t>сентября</w:t>
      </w:r>
      <w:r>
        <w:t xml:space="preserve"> </w:t>
      </w:r>
      <w:r w:rsidRPr="004353FF">
        <w:t>2015</w:t>
      </w:r>
      <w:r>
        <w:t xml:space="preserve"> </w:t>
      </w:r>
      <w:r w:rsidRPr="004353FF">
        <w:t>года</w:t>
      </w:r>
      <w:r>
        <w:t xml:space="preserve"> </w:t>
      </w:r>
      <w:r w:rsidRPr="004353FF">
        <w:t>о</w:t>
      </w:r>
      <w:r>
        <w:t xml:space="preserve"> </w:t>
      </w:r>
      <w:r w:rsidRPr="004353FF">
        <w:t>системе</w:t>
      </w:r>
      <w:r>
        <w:t xml:space="preserve"> </w:t>
      </w:r>
      <w:r w:rsidRPr="004353FF">
        <w:t>всеобщего</w:t>
      </w:r>
      <w:r>
        <w:t xml:space="preserve"> </w:t>
      </w:r>
      <w:r w:rsidRPr="004353FF">
        <w:t>медицинского</w:t>
      </w:r>
      <w:r>
        <w:t xml:space="preserve"> </w:t>
      </w:r>
      <w:r w:rsidRPr="004353FF">
        <w:t>страхования;</w:t>
      </w:r>
    </w:p>
    <w:p w14:paraId="706887EB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закон</w:t>
      </w:r>
      <w:r>
        <w:t xml:space="preserve"> </w:t>
      </w:r>
      <w:r w:rsidRPr="004353FF">
        <w:t>№</w:t>
      </w:r>
      <w:r>
        <w:t xml:space="preserve"> </w:t>
      </w:r>
      <w:r w:rsidRPr="004353FF">
        <w:t>081-2015/CNT</w:t>
      </w:r>
      <w:r>
        <w:t xml:space="preserve"> </w:t>
      </w:r>
      <w:r w:rsidRPr="004353FF">
        <w:t>от</w:t>
      </w:r>
      <w:r>
        <w:t xml:space="preserve"> </w:t>
      </w:r>
      <w:r w:rsidRPr="004353FF">
        <w:t>24</w:t>
      </w:r>
      <w:r>
        <w:t xml:space="preserve"> </w:t>
      </w:r>
      <w:r w:rsidRPr="004353FF">
        <w:t>ноября</w:t>
      </w:r>
      <w:r w:rsidR="00E10B33" w:rsidRPr="00E10B33">
        <w:t xml:space="preserve"> </w:t>
      </w:r>
      <w:r w:rsidRPr="004353FF">
        <w:t>2015</w:t>
      </w:r>
      <w:r>
        <w:t xml:space="preserve"> </w:t>
      </w:r>
      <w:r w:rsidRPr="004353FF">
        <w:t>года</w:t>
      </w:r>
      <w:r>
        <w:t xml:space="preserve"> </w:t>
      </w:r>
      <w:r w:rsidRPr="004353FF">
        <w:t>об</w:t>
      </w:r>
      <w:r>
        <w:t xml:space="preserve"> </w:t>
      </w:r>
      <w:r w:rsidRPr="004353FF">
        <w:t>общем</w:t>
      </w:r>
      <w:r>
        <w:t xml:space="preserve"> </w:t>
      </w:r>
      <w:r w:rsidRPr="004353FF">
        <w:t>статусе</w:t>
      </w:r>
      <w:r>
        <w:t xml:space="preserve"> </w:t>
      </w:r>
      <w:r w:rsidRPr="004353FF">
        <w:t>государственной</w:t>
      </w:r>
      <w:r>
        <w:t xml:space="preserve"> </w:t>
      </w:r>
      <w:r w:rsidRPr="004353FF">
        <w:t>службы;</w:t>
      </w:r>
    </w:p>
    <w:p w14:paraId="75334172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закон</w:t>
      </w:r>
      <w:r>
        <w:t xml:space="preserve"> </w:t>
      </w:r>
      <w:r w:rsidRPr="004353FF">
        <w:t>№</w:t>
      </w:r>
      <w:r>
        <w:t xml:space="preserve"> </w:t>
      </w:r>
      <w:r w:rsidRPr="004353FF">
        <w:t>024-2016/AN</w:t>
      </w:r>
      <w:r>
        <w:t xml:space="preserve"> </w:t>
      </w:r>
      <w:r w:rsidRPr="004353FF">
        <w:t>от</w:t>
      </w:r>
      <w:r>
        <w:t xml:space="preserve"> </w:t>
      </w:r>
      <w:r w:rsidRPr="004353FF">
        <w:t>17</w:t>
      </w:r>
      <w:r>
        <w:t xml:space="preserve"> </w:t>
      </w:r>
      <w:r w:rsidRPr="004353FF">
        <w:t>октября</w:t>
      </w:r>
      <w:r>
        <w:t xml:space="preserve"> </w:t>
      </w:r>
      <w:r w:rsidRPr="004353FF">
        <w:t>2016</w:t>
      </w:r>
      <w:r>
        <w:t xml:space="preserve"> </w:t>
      </w:r>
      <w:r w:rsidRPr="004353FF">
        <w:t>года</w:t>
      </w:r>
      <w:r>
        <w:t xml:space="preserve"> </w:t>
      </w:r>
      <w:r w:rsidRPr="004353FF">
        <w:t>о</w:t>
      </w:r>
      <w:r>
        <w:t xml:space="preserve"> </w:t>
      </w:r>
      <w:r w:rsidRPr="004353FF">
        <w:t>защите</w:t>
      </w:r>
      <w:r>
        <w:t xml:space="preserve"> </w:t>
      </w:r>
      <w:r w:rsidRPr="004353FF">
        <w:t>и</w:t>
      </w:r>
      <w:r>
        <w:t xml:space="preserve"> </w:t>
      </w:r>
      <w:r w:rsidRPr="004353FF">
        <w:t>поощрении</w:t>
      </w:r>
      <w:r>
        <w:t xml:space="preserve"> </w:t>
      </w:r>
      <w:r w:rsidRPr="004353FF">
        <w:t>прав</w:t>
      </w:r>
      <w:r>
        <w:t xml:space="preserve"> </w:t>
      </w:r>
      <w:r w:rsidRPr="004353FF">
        <w:t>престарелых;</w:t>
      </w:r>
    </w:p>
    <w:p w14:paraId="4A62B504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закон</w:t>
      </w:r>
      <w:r>
        <w:t xml:space="preserve"> </w:t>
      </w:r>
      <w:r w:rsidRPr="004353FF">
        <w:t>№</w:t>
      </w:r>
      <w:r>
        <w:t xml:space="preserve"> </w:t>
      </w:r>
      <w:r w:rsidRPr="004353FF">
        <w:t>039-2017/AN</w:t>
      </w:r>
      <w:r>
        <w:t xml:space="preserve"> </w:t>
      </w:r>
      <w:r w:rsidRPr="004353FF">
        <w:t>от</w:t>
      </w:r>
      <w:r>
        <w:t xml:space="preserve"> </w:t>
      </w:r>
      <w:r w:rsidRPr="004353FF">
        <w:t>27</w:t>
      </w:r>
      <w:r>
        <w:t xml:space="preserve"> </w:t>
      </w:r>
      <w:r w:rsidRPr="004353FF">
        <w:t>июня</w:t>
      </w:r>
      <w:r>
        <w:t xml:space="preserve"> </w:t>
      </w:r>
      <w:r w:rsidRPr="004353FF">
        <w:t>2017</w:t>
      </w:r>
      <w:r>
        <w:t xml:space="preserve"> </w:t>
      </w:r>
      <w:r w:rsidRPr="004353FF">
        <w:t>года</w:t>
      </w:r>
      <w:r>
        <w:t xml:space="preserve"> </w:t>
      </w:r>
      <w:r w:rsidRPr="004353FF">
        <w:t>о</w:t>
      </w:r>
      <w:r>
        <w:t xml:space="preserve"> </w:t>
      </w:r>
      <w:r w:rsidRPr="004353FF">
        <w:t>защите</w:t>
      </w:r>
      <w:r>
        <w:t xml:space="preserve"> </w:t>
      </w:r>
      <w:r w:rsidRPr="004353FF">
        <w:t>правозащитников;</w:t>
      </w:r>
    </w:p>
    <w:p w14:paraId="47C72502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декрет</w:t>
      </w:r>
      <w:r>
        <w:t xml:space="preserve"> </w:t>
      </w:r>
      <w:r w:rsidRPr="004353FF">
        <w:t>№</w:t>
      </w:r>
      <w:r>
        <w:t xml:space="preserve"> </w:t>
      </w:r>
      <w:r w:rsidRPr="004353FF">
        <w:t>2009-5030/PRES/PM/MTSS/MASSN/MS</w:t>
      </w:r>
      <w:r>
        <w:t xml:space="preserve"> </w:t>
      </w:r>
      <w:r w:rsidRPr="004353FF">
        <w:t>от</w:t>
      </w:r>
      <w:r>
        <w:t xml:space="preserve"> </w:t>
      </w:r>
      <w:r w:rsidRPr="004353FF">
        <w:t>17</w:t>
      </w:r>
      <w:r>
        <w:t xml:space="preserve"> </w:t>
      </w:r>
      <w:r w:rsidRPr="004353FF">
        <w:t>июля</w:t>
      </w:r>
      <w:r>
        <w:t xml:space="preserve"> </w:t>
      </w:r>
      <w:r w:rsidRPr="004353FF">
        <w:t>2009</w:t>
      </w:r>
      <w:r>
        <w:t xml:space="preserve"> </w:t>
      </w:r>
      <w:r w:rsidRPr="004353FF">
        <w:t>года</w:t>
      </w:r>
      <w:r>
        <w:t xml:space="preserve"> </w:t>
      </w:r>
      <w:r w:rsidRPr="004353FF">
        <w:t>об</w:t>
      </w:r>
      <w:r>
        <w:t xml:space="preserve"> </w:t>
      </w:r>
      <w:r w:rsidRPr="004353FF">
        <w:t>условиях</w:t>
      </w:r>
      <w:r>
        <w:t xml:space="preserve"> </w:t>
      </w:r>
      <w:r w:rsidRPr="004353FF">
        <w:t>занятости</w:t>
      </w:r>
      <w:r>
        <w:t xml:space="preserve"> </w:t>
      </w:r>
      <w:r w:rsidRPr="004353FF">
        <w:t>и</w:t>
      </w:r>
      <w:r>
        <w:t xml:space="preserve"> </w:t>
      </w:r>
      <w:r w:rsidRPr="004353FF">
        <w:t>профессиональной</w:t>
      </w:r>
      <w:r>
        <w:t xml:space="preserve"> </w:t>
      </w:r>
      <w:r w:rsidRPr="004353FF">
        <w:t>подготовки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инвалидностью;</w:t>
      </w:r>
    </w:p>
    <w:p w14:paraId="3DE38D4D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lastRenderedPageBreak/>
        <w:t>•</w:t>
      </w:r>
      <w:r w:rsidRPr="004353FF">
        <w:tab/>
        <w:t>декрет</w:t>
      </w:r>
      <w:r>
        <w:t xml:space="preserve"> </w:t>
      </w:r>
      <w:r w:rsidRPr="004353FF">
        <w:t>№</w:t>
      </w:r>
      <w:r>
        <w:t xml:space="preserve"> </w:t>
      </w:r>
      <w:r w:rsidRPr="004353FF">
        <w:t>2012-828/PRES/PM/MASSN/MEF/MS/MENA/MESS</w:t>
      </w:r>
      <w:r>
        <w:t xml:space="preserve"> </w:t>
      </w:r>
      <w:r w:rsidRPr="004353FF">
        <w:t>от</w:t>
      </w:r>
      <w:r>
        <w:t xml:space="preserve"> </w:t>
      </w:r>
      <w:r w:rsidRPr="004353FF">
        <w:t>22</w:t>
      </w:r>
      <w:r>
        <w:t xml:space="preserve"> </w:t>
      </w:r>
      <w:r w:rsidRPr="004353FF">
        <w:t>октября</w:t>
      </w:r>
      <w:r>
        <w:t xml:space="preserve"> </w:t>
      </w:r>
      <w:r w:rsidRPr="004353FF">
        <w:t>2012</w:t>
      </w:r>
      <w:r>
        <w:t xml:space="preserve"> </w:t>
      </w:r>
      <w:r w:rsidRPr="004353FF">
        <w:t>года</w:t>
      </w:r>
      <w:r>
        <w:t xml:space="preserve"> </w:t>
      </w:r>
      <w:r w:rsidRPr="004353FF">
        <w:t>о</w:t>
      </w:r>
      <w:r>
        <w:t xml:space="preserve"> </w:t>
      </w:r>
      <w:r w:rsidRPr="004353FF">
        <w:t>принятии</w:t>
      </w:r>
      <w:r>
        <w:t xml:space="preserve"> </w:t>
      </w:r>
      <w:r w:rsidRPr="004353FF">
        <w:t>социальных</w:t>
      </w:r>
      <w:r>
        <w:t xml:space="preserve"> </w:t>
      </w:r>
      <w:r w:rsidRPr="004353FF">
        <w:t>мер</w:t>
      </w:r>
      <w:r>
        <w:t xml:space="preserve"> </w:t>
      </w:r>
      <w:r w:rsidRPr="004353FF">
        <w:t>в</w:t>
      </w:r>
      <w:r>
        <w:t xml:space="preserve"> </w:t>
      </w:r>
      <w:r w:rsidRPr="004353FF">
        <w:t>интересах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в</w:t>
      </w:r>
      <w:r>
        <w:t xml:space="preserve"> </w:t>
      </w:r>
      <w:r w:rsidRPr="004353FF">
        <w:t>области</w:t>
      </w:r>
      <w:r>
        <w:t xml:space="preserve"> </w:t>
      </w:r>
      <w:r w:rsidRPr="004353FF">
        <w:t>здравоохранения</w:t>
      </w:r>
      <w:r>
        <w:t xml:space="preserve"> </w:t>
      </w:r>
      <w:r w:rsidRPr="004353FF">
        <w:t>и</w:t>
      </w:r>
      <w:r>
        <w:t xml:space="preserve"> </w:t>
      </w:r>
      <w:r w:rsidRPr="004353FF">
        <w:t>образования;</w:t>
      </w:r>
    </w:p>
    <w:p w14:paraId="5DB09910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декрет</w:t>
      </w:r>
      <w:r>
        <w:t xml:space="preserve"> </w:t>
      </w:r>
      <w:r w:rsidRPr="004353FF">
        <w:t>№</w:t>
      </w:r>
      <w:r>
        <w:t xml:space="preserve"> </w:t>
      </w:r>
      <w:r w:rsidRPr="004353FF">
        <w:t>2012-829/PRES/PM/MASSN/MEF/MJFPE/MTPEN</w:t>
      </w:r>
      <w:r>
        <w:t xml:space="preserve"> </w:t>
      </w:r>
      <w:r w:rsidRPr="004353FF">
        <w:t>от</w:t>
      </w:r>
      <w:r>
        <w:t xml:space="preserve"> </w:t>
      </w:r>
      <w:r w:rsidRPr="004353FF">
        <w:t>22</w:t>
      </w:r>
      <w:r>
        <w:t xml:space="preserve"> </w:t>
      </w:r>
      <w:r w:rsidRPr="004353FF">
        <w:t>октября</w:t>
      </w:r>
      <w:r>
        <w:t xml:space="preserve"> </w:t>
      </w:r>
      <w:r w:rsidRPr="004353FF">
        <w:t>2012</w:t>
      </w:r>
      <w:r w:rsidR="00262952">
        <w:rPr>
          <w:lang w:val="en-US"/>
        </w:rPr>
        <w:t> </w:t>
      </w:r>
      <w:r w:rsidRPr="004353FF">
        <w:t>года</w:t>
      </w:r>
      <w:r>
        <w:t xml:space="preserve"> </w:t>
      </w:r>
      <w:r w:rsidRPr="004353FF">
        <w:t>о</w:t>
      </w:r>
      <w:r>
        <w:t xml:space="preserve"> </w:t>
      </w:r>
      <w:r w:rsidRPr="004353FF">
        <w:t>принятии</w:t>
      </w:r>
      <w:r>
        <w:t xml:space="preserve"> </w:t>
      </w:r>
      <w:r w:rsidRPr="004353FF">
        <w:t>социальных</w:t>
      </w:r>
      <w:r>
        <w:t xml:space="preserve"> </w:t>
      </w:r>
      <w:r w:rsidRPr="004353FF">
        <w:t>мер</w:t>
      </w:r>
      <w:r>
        <w:t xml:space="preserve"> </w:t>
      </w:r>
      <w:r w:rsidRPr="004353FF">
        <w:t>в</w:t>
      </w:r>
      <w:r>
        <w:t xml:space="preserve"> </w:t>
      </w:r>
      <w:r w:rsidRPr="004353FF">
        <w:t>интересах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в</w:t>
      </w:r>
      <w:r>
        <w:t xml:space="preserve"> </w:t>
      </w:r>
      <w:r w:rsidRPr="004353FF">
        <w:t>области</w:t>
      </w:r>
      <w:r>
        <w:t xml:space="preserve"> </w:t>
      </w:r>
      <w:r w:rsidRPr="004353FF">
        <w:t>занятости,</w:t>
      </w:r>
      <w:r>
        <w:t xml:space="preserve"> </w:t>
      </w:r>
      <w:r w:rsidRPr="004353FF">
        <w:t>профессиональной</w:t>
      </w:r>
      <w:r>
        <w:t xml:space="preserve"> </w:t>
      </w:r>
      <w:r w:rsidRPr="004353FF">
        <w:t>подготовки</w:t>
      </w:r>
      <w:r>
        <w:t xml:space="preserve"> </w:t>
      </w:r>
      <w:r w:rsidRPr="004353FF">
        <w:t>и</w:t>
      </w:r>
      <w:r>
        <w:t xml:space="preserve"> </w:t>
      </w:r>
      <w:r w:rsidRPr="004353FF">
        <w:t>транспорта;</w:t>
      </w:r>
    </w:p>
    <w:p w14:paraId="5AECEFB3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декрет</w:t>
      </w:r>
      <w:r>
        <w:t xml:space="preserve"> </w:t>
      </w:r>
      <w:r w:rsidRPr="004353FF">
        <w:t>№</w:t>
      </w:r>
      <w:r>
        <w:t xml:space="preserve"> </w:t>
      </w:r>
      <w:r w:rsidRPr="004353FF">
        <w:t>2017-0818/PRES/PM/MENA/MINEFID</w:t>
      </w:r>
      <w:r>
        <w:t xml:space="preserve"> </w:t>
      </w:r>
      <w:r w:rsidRPr="004353FF">
        <w:t>от</w:t>
      </w:r>
      <w:r>
        <w:t xml:space="preserve"> </w:t>
      </w:r>
      <w:r w:rsidRPr="004353FF">
        <w:t>19</w:t>
      </w:r>
      <w:r>
        <w:t xml:space="preserve"> </w:t>
      </w:r>
      <w:r w:rsidRPr="004353FF">
        <w:t>сентября</w:t>
      </w:r>
      <w:r>
        <w:t xml:space="preserve"> </w:t>
      </w:r>
      <w:r w:rsidRPr="004353FF">
        <w:t>2017</w:t>
      </w:r>
      <w:r>
        <w:t xml:space="preserve"> </w:t>
      </w:r>
      <w:r w:rsidRPr="004353FF">
        <w:t>года,</w:t>
      </w:r>
      <w:r>
        <w:t xml:space="preserve"> </w:t>
      </w:r>
      <w:r w:rsidRPr="004353FF">
        <w:t>определяющий</w:t>
      </w:r>
      <w:r>
        <w:t xml:space="preserve"> </w:t>
      </w:r>
      <w:r w:rsidRPr="004353FF">
        <w:t>выплату</w:t>
      </w:r>
      <w:r>
        <w:t xml:space="preserve"> </w:t>
      </w:r>
      <w:r w:rsidRPr="004353FF">
        <w:t>стипендий</w:t>
      </w:r>
      <w:r>
        <w:t xml:space="preserve"> </w:t>
      </w:r>
      <w:r w:rsidRPr="004353FF">
        <w:t>в</w:t>
      </w:r>
      <w:r>
        <w:t xml:space="preserve"> </w:t>
      </w:r>
      <w:r w:rsidRPr="004353FF">
        <w:t>системе</w:t>
      </w:r>
      <w:r>
        <w:t xml:space="preserve"> </w:t>
      </w:r>
      <w:r w:rsidRPr="004353FF">
        <w:t>неполного</w:t>
      </w:r>
      <w:r>
        <w:t xml:space="preserve"> </w:t>
      </w:r>
      <w:r w:rsidRPr="004353FF">
        <w:t>среднего</w:t>
      </w:r>
      <w:r>
        <w:t xml:space="preserve"> </w:t>
      </w:r>
      <w:r w:rsidRPr="004353FF">
        <w:t>и</w:t>
      </w:r>
      <w:r>
        <w:t xml:space="preserve"> </w:t>
      </w:r>
      <w:r w:rsidRPr="004353FF">
        <w:t>среднего</w:t>
      </w:r>
      <w:r>
        <w:t xml:space="preserve"> </w:t>
      </w:r>
      <w:r w:rsidRPr="004353FF">
        <w:t>образования.</w:t>
      </w:r>
    </w:p>
    <w:p w14:paraId="4EB48DA7" w14:textId="77777777" w:rsidR="00FC6F49" w:rsidRPr="004353FF" w:rsidRDefault="00FC6F49" w:rsidP="00C415F7">
      <w:pPr>
        <w:pStyle w:val="H1G"/>
      </w:pPr>
      <w:bookmarkStart w:id="33" w:name="_Toc522202201"/>
      <w:r w:rsidRPr="004353FF">
        <w:tab/>
        <w:t>B.</w:t>
      </w:r>
      <w:r w:rsidRPr="004353FF">
        <w:tab/>
        <w:t>Институциональные</w:t>
      </w:r>
      <w:bookmarkEnd w:id="33"/>
      <w:r>
        <w:t xml:space="preserve"> </w:t>
      </w:r>
      <w:r w:rsidRPr="004353FF">
        <w:t>рамки</w:t>
      </w:r>
    </w:p>
    <w:p w14:paraId="7FAB2185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12.</w:t>
      </w:r>
      <w:r w:rsidRPr="004353FF">
        <w:tab/>
        <w:t>На</w:t>
      </w:r>
      <w:r>
        <w:t xml:space="preserve"> </w:t>
      </w:r>
      <w:r w:rsidRPr="004353FF">
        <w:t>институциональном</w:t>
      </w:r>
      <w:r>
        <w:t xml:space="preserve"> </w:t>
      </w:r>
      <w:r w:rsidRPr="004353FF">
        <w:t>уровне</w:t>
      </w:r>
      <w:r>
        <w:t xml:space="preserve"> </w:t>
      </w:r>
      <w:r w:rsidRPr="004353FF">
        <w:t>созданы</w:t>
      </w:r>
      <w:r>
        <w:t xml:space="preserve"> </w:t>
      </w:r>
      <w:r w:rsidRPr="004353FF">
        <w:t>структуры</w:t>
      </w:r>
      <w:r>
        <w:t xml:space="preserve"> </w:t>
      </w:r>
      <w:r w:rsidRPr="004353FF">
        <w:t>по</w:t>
      </w:r>
      <w:r>
        <w:t xml:space="preserve"> </w:t>
      </w:r>
      <w:r w:rsidRPr="004353FF">
        <w:t>защите</w:t>
      </w:r>
      <w:r>
        <w:t xml:space="preserve"> </w:t>
      </w:r>
      <w:r w:rsidRPr="004353FF">
        <w:t>и</w:t>
      </w:r>
      <w:r>
        <w:t xml:space="preserve"> </w:t>
      </w:r>
      <w:r w:rsidRPr="004353FF">
        <w:t>поощрению</w:t>
      </w:r>
      <w:r>
        <w:t xml:space="preserve"> </w:t>
      </w:r>
      <w:r w:rsidRPr="004353FF">
        <w:t>прав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инвалидностью.</w:t>
      </w:r>
      <w:r>
        <w:t xml:space="preserve"> </w:t>
      </w:r>
      <w:r w:rsidRPr="004353FF">
        <w:t>В</w:t>
      </w:r>
      <w:r>
        <w:t xml:space="preserve"> </w:t>
      </w:r>
      <w:r w:rsidRPr="004353FF">
        <w:t>их</w:t>
      </w:r>
      <w:r>
        <w:t xml:space="preserve"> </w:t>
      </w:r>
      <w:r w:rsidRPr="004353FF">
        <w:t>число</w:t>
      </w:r>
      <w:r>
        <w:t xml:space="preserve"> </w:t>
      </w:r>
      <w:r w:rsidRPr="004353FF">
        <w:t>входят</w:t>
      </w:r>
      <w:r>
        <w:t xml:space="preserve"> </w:t>
      </w:r>
      <w:r w:rsidRPr="004353FF">
        <w:t>Государственный</w:t>
      </w:r>
      <w:r>
        <w:t xml:space="preserve"> </w:t>
      </w:r>
      <w:r w:rsidRPr="004353FF">
        <w:t>секретариат</w:t>
      </w:r>
      <w:r>
        <w:t xml:space="preserve"> </w:t>
      </w:r>
      <w:r w:rsidRPr="004353FF">
        <w:t>по</w:t>
      </w:r>
      <w:r>
        <w:t xml:space="preserve"> </w:t>
      </w:r>
      <w:r w:rsidRPr="004353FF">
        <w:t>социальным</w:t>
      </w:r>
      <w:r>
        <w:t xml:space="preserve"> </w:t>
      </w:r>
      <w:r w:rsidRPr="004353FF">
        <w:t>вопросам,</w:t>
      </w:r>
      <w:r>
        <w:t xml:space="preserve"> </w:t>
      </w:r>
      <w:r w:rsidRPr="004353FF">
        <w:t>лицам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и</w:t>
      </w:r>
      <w:r>
        <w:t xml:space="preserve"> </w:t>
      </w:r>
      <w:r w:rsidRPr="004353FF">
        <w:t>борьбе</w:t>
      </w:r>
      <w:r>
        <w:t xml:space="preserve"> </w:t>
      </w:r>
      <w:r w:rsidRPr="004353FF">
        <w:t>с</w:t>
      </w:r>
      <w:r>
        <w:t xml:space="preserve"> </w:t>
      </w:r>
      <w:bookmarkStart w:id="34" w:name="_Hlk39822968"/>
      <w:r w:rsidRPr="004353FF">
        <w:t>социальным</w:t>
      </w:r>
      <w:r>
        <w:t xml:space="preserve"> </w:t>
      </w:r>
      <w:bookmarkEnd w:id="34"/>
      <w:r w:rsidRPr="004353FF">
        <w:t>отчуждением,</w:t>
      </w:r>
      <w:r>
        <w:t xml:space="preserve"> </w:t>
      </w:r>
      <w:r w:rsidRPr="004353FF">
        <w:t>СОМЕП/Инвалидность</w:t>
      </w:r>
      <w:r>
        <w:t xml:space="preserve"> </w:t>
      </w:r>
      <w:r w:rsidRPr="004353FF">
        <w:t>и</w:t>
      </w:r>
      <w:r>
        <w:t xml:space="preserve"> </w:t>
      </w:r>
      <w:r w:rsidRPr="004353FF">
        <w:t>его</w:t>
      </w:r>
      <w:r>
        <w:t xml:space="preserve"> </w:t>
      </w:r>
      <w:r w:rsidRPr="004353FF">
        <w:t>Постоянный</w:t>
      </w:r>
      <w:r>
        <w:t xml:space="preserve"> </w:t>
      </w:r>
      <w:r w:rsidRPr="004353FF">
        <w:t>секретариат,</w:t>
      </w:r>
      <w:r>
        <w:t xml:space="preserve"> </w:t>
      </w:r>
      <w:bookmarkStart w:id="35" w:name="_Hlk39822618"/>
      <w:r w:rsidRPr="004353FF">
        <w:t>Управление</w:t>
      </w:r>
      <w:r>
        <w:t xml:space="preserve"> </w:t>
      </w:r>
      <w:r w:rsidRPr="004353FF">
        <w:t>по</w:t>
      </w:r>
      <w:r>
        <w:t xml:space="preserve"> </w:t>
      </w:r>
      <w:r w:rsidRPr="004353FF">
        <w:t>защите</w:t>
      </w:r>
      <w:r>
        <w:t xml:space="preserve"> </w:t>
      </w:r>
      <w:r w:rsidRPr="004353FF">
        <w:t>и</w:t>
      </w:r>
      <w:r>
        <w:t xml:space="preserve"> </w:t>
      </w:r>
      <w:r w:rsidRPr="004353FF">
        <w:t>поощрению</w:t>
      </w:r>
      <w:r>
        <w:t xml:space="preserve"> </w:t>
      </w:r>
      <w:r w:rsidRPr="004353FF">
        <w:t>прав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(УЗПИ)</w:t>
      </w:r>
      <w:r>
        <w:t xml:space="preserve"> </w:t>
      </w:r>
      <w:bookmarkEnd w:id="35"/>
      <w:r w:rsidRPr="004353FF">
        <w:t>и</w:t>
      </w:r>
      <w:r>
        <w:t xml:space="preserve"> </w:t>
      </w:r>
      <w:bookmarkStart w:id="36" w:name="_Hlk39822810"/>
      <w:r w:rsidRPr="004353FF">
        <w:t>Управление</w:t>
      </w:r>
      <w:r>
        <w:t xml:space="preserve"> </w:t>
      </w:r>
      <w:r w:rsidRPr="004353FF">
        <w:t>по</w:t>
      </w:r>
      <w:r>
        <w:t xml:space="preserve"> </w:t>
      </w:r>
      <w:r w:rsidRPr="004353FF">
        <w:t>поощрению</w:t>
      </w:r>
      <w:r>
        <w:t xml:space="preserve"> </w:t>
      </w:r>
      <w:r w:rsidRPr="004353FF">
        <w:t>инклюзивного</w:t>
      </w:r>
      <w:r>
        <w:t xml:space="preserve"> </w:t>
      </w:r>
      <w:r w:rsidRPr="004353FF">
        <w:t>образования,</w:t>
      </w:r>
      <w:r>
        <w:t xml:space="preserve"> </w:t>
      </w:r>
      <w:r w:rsidRPr="004353FF">
        <w:t>образования</w:t>
      </w:r>
      <w:r>
        <w:t xml:space="preserve"> </w:t>
      </w:r>
      <w:r w:rsidRPr="004353FF">
        <w:t>девочек</w:t>
      </w:r>
      <w:r>
        <w:t xml:space="preserve"> </w:t>
      </w:r>
      <w:r w:rsidRPr="004353FF">
        <w:t>и</w:t>
      </w:r>
      <w:r>
        <w:t xml:space="preserve"> </w:t>
      </w:r>
      <w:r w:rsidRPr="004353FF">
        <w:t>гендерного</w:t>
      </w:r>
      <w:r>
        <w:t xml:space="preserve"> </w:t>
      </w:r>
      <w:r w:rsidRPr="004353FF">
        <w:t>равенства</w:t>
      </w:r>
      <w:r>
        <w:t xml:space="preserve"> </w:t>
      </w:r>
      <w:r w:rsidRPr="004353FF">
        <w:t>(УПИООДГ).</w:t>
      </w:r>
      <w:bookmarkEnd w:id="36"/>
    </w:p>
    <w:p w14:paraId="6331F40F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13.</w:t>
      </w:r>
      <w:r w:rsidRPr="004353FF">
        <w:tab/>
        <w:t>В</w:t>
      </w:r>
      <w:r>
        <w:t xml:space="preserve"> </w:t>
      </w:r>
      <w:r w:rsidRPr="004353FF">
        <w:t>соответствии</w:t>
      </w:r>
      <w:r>
        <w:t xml:space="preserve"> </w:t>
      </w:r>
      <w:r w:rsidRPr="004353FF">
        <w:t>со</w:t>
      </w:r>
      <w:r>
        <w:t xml:space="preserve"> </w:t>
      </w:r>
      <w:r w:rsidRPr="004353FF">
        <w:t>статьей</w:t>
      </w:r>
      <w:r>
        <w:t xml:space="preserve"> </w:t>
      </w:r>
      <w:r w:rsidRPr="004353FF">
        <w:t>31</w:t>
      </w:r>
      <w:r>
        <w:t xml:space="preserve"> </w:t>
      </w:r>
      <w:r w:rsidRPr="004353FF">
        <w:t>декрета</w:t>
      </w:r>
      <w:r>
        <w:t xml:space="preserve"> </w:t>
      </w:r>
      <w:r w:rsidRPr="004353FF">
        <w:t>№</w:t>
      </w:r>
      <w:r>
        <w:t xml:space="preserve"> </w:t>
      </w:r>
      <w:r w:rsidRPr="004353FF">
        <w:t>2018-0272/PRES/PM/SGG-CM</w:t>
      </w:r>
      <w:r>
        <w:t xml:space="preserve"> </w:t>
      </w:r>
      <w:r w:rsidRPr="004353FF">
        <w:t>от</w:t>
      </w:r>
      <w:r>
        <w:t xml:space="preserve"> </w:t>
      </w:r>
      <w:r w:rsidRPr="004353FF">
        <w:t>12</w:t>
      </w:r>
      <w:r w:rsidR="00C415F7">
        <w:rPr>
          <w:lang w:val="en-US"/>
        </w:rPr>
        <w:t> </w:t>
      </w:r>
      <w:r w:rsidRPr="004353FF">
        <w:t>апреля</w:t>
      </w:r>
      <w:r>
        <w:t xml:space="preserve"> </w:t>
      </w:r>
      <w:r w:rsidRPr="004353FF">
        <w:t>2018</w:t>
      </w:r>
      <w:r>
        <w:t xml:space="preserve"> </w:t>
      </w:r>
      <w:r w:rsidRPr="004353FF">
        <w:t>года</w:t>
      </w:r>
      <w:r>
        <w:t xml:space="preserve"> </w:t>
      </w:r>
      <w:r w:rsidRPr="004353FF">
        <w:t>о</w:t>
      </w:r>
      <w:r>
        <w:t xml:space="preserve"> </w:t>
      </w:r>
      <w:r w:rsidRPr="004353FF">
        <w:t>назначении</w:t>
      </w:r>
      <w:r>
        <w:t xml:space="preserve"> </w:t>
      </w:r>
      <w:r w:rsidRPr="004353FF">
        <w:t>членов</w:t>
      </w:r>
      <w:r>
        <w:t xml:space="preserve"> </w:t>
      </w:r>
      <w:r w:rsidRPr="004353FF">
        <w:t>правительства</w:t>
      </w:r>
      <w:r>
        <w:t xml:space="preserve"> </w:t>
      </w:r>
      <w:r w:rsidRPr="004353FF">
        <w:t>Государственный</w:t>
      </w:r>
      <w:r>
        <w:t xml:space="preserve"> </w:t>
      </w:r>
      <w:r w:rsidRPr="004353FF">
        <w:t>секретариат</w:t>
      </w:r>
      <w:r>
        <w:t xml:space="preserve"> </w:t>
      </w:r>
      <w:r w:rsidRPr="004353FF">
        <w:t>по</w:t>
      </w:r>
      <w:r>
        <w:t xml:space="preserve"> </w:t>
      </w:r>
      <w:r w:rsidRPr="004353FF">
        <w:t>социальным</w:t>
      </w:r>
      <w:r>
        <w:t xml:space="preserve"> </w:t>
      </w:r>
      <w:r w:rsidRPr="004353FF">
        <w:t>вопросам,</w:t>
      </w:r>
      <w:r>
        <w:t xml:space="preserve"> </w:t>
      </w:r>
      <w:r w:rsidRPr="004353FF">
        <w:t>делам</w:t>
      </w:r>
      <w:r>
        <w:t xml:space="preserve"> </w:t>
      </w:r>
      <w:r w:rsidRPr="004353FF">
        <w:t>инвалидов</w:t>
      </w:r>
      <w:r>
        <w:t xml:space="preserve"> </w:t>
      </w:r>
      <w:r w:rsidRPr="004353FF">
        <w:t>и</w:t>
      </w:r>
      <w:r>
        <w:t xml:space="preserve"> </w:t>
      </w:r>
      <w:r w:rsidRPr="004353FF">
        <w:t>борьбе</w:t>
      </w:r>
      <w:r>
        <w:t xml:space="preserve"> </w:t>
      </w:r>
      <w:r w:rsidRPr="004353FF">
        <w:t>с</w:t>
      </w:r>
      <w:r>
        <w:t xml:space="preserve"> </w:t>
      </w:r>
      <w:r w:rsidRPr="004353FF">
        <w:t>социальным</w:t>
      </w:r>
      <w:r>
        <w:t xml:space="preserve"> </w:t>
      </w:r>
      <w:r w:rsidRPr="004353FF">
        <w:t>отчуждением</w:t>
      </w:r>
      <w:r>
        <w:t xml:space="preserve"> </w:t>
      </w:r>
      <w:r w:rsidRPr="004353FF">
        <w:t>отвечает,</w:t>
      </w:r>
      <w:r>
        <w:t xml:space="preserve"> </w:t>
      </w:r>
      <w:r w:rsidRPr="004353FF">
        <w:t>в</w:t>
      </w:r>
      <w:r>
        <w:t xml:space="preserve"> </w:t>
      </w:r>
      <w:r w:rsidRPr="004353FF">
        <w:t>частности,</w:t>
      </w:r>
      <w:r>
        <w:t xml:space="preserve"> </w:t>
      </w:r>
      <w:r w:rsidRPr="004353FF">
        <w:t>за</w:t>
      </w:r>
      <w:r>
        <w:t xml:space="preserve"> </w:t>
      </w:r>
      <w:r w:rsidRPr="004353FF">
        <w:t>следующее:</w:t>
      </w:r>
    </w:p>
    <w:p w14:paraId="0E6CD053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организацию,</w:t>
      </w:r>
      <w:r>
        <w:t xml:space="preserve"> </w:t>
      </w:r>
      <w:r w:rsidRPr="004353FF">
        <w:t>мониторинг</w:t>
      </w:r>
      <w:r>
        <w:t xml:space="preserve"> </w:t>
      </w:r>
      <w:r w:rsidRPr="004353FF">
        <w:t>и</w:t>
      </w:r>
      <w:r>
        <w:t xml:space="preserve"> </w:t>
      </w:r>
      <w:r w:rsidRPr="004353FF">
        <w:t>контроль</w:t>
      </w:r>
      <w:r>
        <w:t xml:space="preserve"> </w:t>
      </w:r>
      <w:r w:rsidRPr="004353FF">
        <w:t>управления</w:t>
      </w:r>
      <w:r>
        <w:t xml:space="preserve"> </w:t>
      </w:r>
      <w:r w:rsidRPr="004353FF">
        <w:t>государственными</w:t>
      </w:r>
      <w:r>
        <w:t xml:space="preserve"> </w:t>
      </w:r>
      <w:r w:rsidRPr="004353FF">
        <w:t>и</w:t>
      </w:r>
      <w:r>
        <w:t xml:space="preserve"> </w:t>
      </w:r>
      <w:r w:rsidRPr="004353FF">
        <w:t>частными</w:t>
      </w:r>
      <w:r>
        <w:t xml:space="preserve"> </w:t>
      </w:r>
      <w:r w:rsidRPr="004353FF">
        <w:t>структурами</w:t>
      </w:r>
      <w:r>
        <w:t xml:space="preserve"> </w:t>
      </w:r>
      <w:r w:rsidRPr="004353FF">
        <w:t>по</w:t>
      </w:r>
      <w:r>
        <w:t xml:space="preserve"> </w:t>
      </w:r>
      <w:r w:rsidRPr="004353FF">
        <w:t>обслуживанию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и</w:t>
      </w:r>
      <w:r>
        <w:t xml:space="preserve"> </w:t>
      </w:r>
      <w:r w:rsidRPr="004353FF">
        <w:t>социально</w:t>
      </w:r>
      <w:r>
        <w:t xml:space="preserve"> </w:t>
      </w:r>
      <w:r w:rsidRPr="004353FF">
        <w:t>изолированных</w:t>
      </w:r>
      <w:r>
        <w:t xml:space="preserve"> </w:t>
      </w:r>
      <w:r w:rsidRPr="004353FF">
        <w:t>лиц;</w:t>
      </w:r>
    </w:p>
    <w:p w14:paraId="7F80B0B4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поощрение</w:t>
      </w:r>
      <w:r>
        <w:t xml:space="preserve"> </w:t>
      </w:r>
      <w:r w:rsidRPr="004353FF">
        <w:t>прав</w:t>
      </w:r>
      <w:r>
        <w:t xml:space="preserve"> </w:t>
      </w:r>
      <w:r w:rsidRPr="004353FF">
        <w:t>и</w:t>
      </w:r>
      <w:r>
        <w:t xml:space="preserve"> </w:t>
      </w:r>
      <w:r w:rsidRPr="004353FF">
        <w:t>социальн</w:t>
      </w:r>
      <w:r w:rsidR="00E10B33">
        <w:t xml:space="preserve">ую </w:t>
      </w:r>
      <w:r w:rsidRPr="004353FF">
        <w:t>защиту</w:t>
      </w:r>
      <w:r>
        <w:t xml:space="preserve"> </w:t>
      </w:r>
      <w:bookmarkStart w:id="37" w:name="_Hlk39823360"/>
      <w:r w:rsidRPr="004353FF">
        <w:t>престарелых</w:t>
      </w:r>
      <w:bookmarkEnd w:id="37"/>
      <w:r w:rsidRPr="004353FF">
        <w:t>,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инвалидностью,</w:t>
      </w:r>
      <w:r>
        <w:t xml:space="preserve"> </w:t>
      </w:r>
      <w:r w:rsidR="00E10B33">
        <w:br/>
      </w:r>
      <w:r w:rsidRPr="004353FF">
        <w:t>лиц,</w:t>
      </w:r>
      <w:r>
        <w:t xml:space="preserve"> </w:t>
      </w:r>
      <w:r w:rsidRPr="004353FF">
        <w:t>находящихся</w:t>
      </w:r>
      <w:r>
        <w:t xml:space="preserve"> </w:t>
      </w:r>
      <w:r w:rsidRPr="004353FF">
        <w:t>в</w:t>
      </w:r>
      <w:r>
        <w:t xml:space="preserve"> </w:t>
      </w:r>
      <w:r w:rsidRPr="004353FF">
        <w:t>неблагоприятном</w:t>
      </w:r>
      <w:r>
        <w:t xml:space="preserve"> </w:t>
      </w:r>
      <w:r w:rsidRPr="004353FF">
        <w:t>положении,</w:t>
      </w:r>
      <w:r>
        <w:t xml:space="preserve"> </w:t>
      </w:r>
      <w:r w:rsidRPr="004353FF">
        <w:t>отчужденных,</w:t>
      </w:r>
      <w:r>
        <w:t xml:space="preserve"> </w:t>
      </w:r>
      <w:r w:rsidRPr="004353FF">
        <w:t>маргинализированных</w:t>
      </w:r>
      <w:r>
        <w:t xml:space="preserve"> </w:t>
      </w:r>
      <w:r w:rsidRPr="004353FF">
        <w:t>и</w:t>
      </w:r>
      <w:r>
        <w:t xml:space="preserve"> </w:t>
      </w:r>
      <w:r w:rsidRPr="004353FF">
        <w:t>нуждающихся</w:t>
      </w:r>
      <w:r>
        <w:t xml:space="preserve"> </w:t>
      </w:r>
      <w:r w:rsidRPr="004353FF">
        <w:t>лиц;</w:t>
      </w:r>
    </w:p>
    <w:p w14:paraId="0707DE35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информирование</w:t>
      </w:r>
      <w:r>
        <w:t xml:space="preserve"> </w:t>
      </w:r>
      <w:r w:rsidRPr="004353FF">
        <w:t>и</w:t>
      </w:r>
      <w:r>
        <w:t xml:space="preserve"> </w:t>
      </w:r>
      <w:r w:rsidRPr="004353FF">
        <w:t>просвещение</w:t>
      </w:r>
      <w:r>
        <w:t xml:space="preserve"> </w:t>
      </w:r>
      <w:r w:rsidRPr="004353FF">
        <w:t>населения</w:t>
      </w:r>
      <w:r>
        <w:t xml:space="preserve"> </w:t>
      </w:r>
      <w:r w:rsidRPr="004353FF">
        <w:t>о</w:t>
      </w:r>
      <w:r>
        <w:t xml:space="preserve"> </w:t>
      </w:r>
      <w:r w:rsidRPr="004353FF">
        <w:t>правах</w:t>
      </w:r>
      <w:r>
        <w:t xml:space="preserve"> </w:t>
      </w:r>
      <w:r w:rsidRPr="004353FF">
        <w:t>престарелых,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и</w:t>
      </w:r>
      <w:r>
        <w:t xml:space="preserve"> </w:t>
      </w:r>
      <w:r w:rsidRPr="004353FF">
        <w:t>социально</w:t>
      </w:r>
      <w:r>
        <w:t xml:space="preserve"> </w:t>
      </w:r>
      <w:r w:rsidRPr="004353FF">
        <w:t>изолированных</w:t>
      </w:r>
      <w:r>
        <w:t xml:space="preserve"> </w:t>
      </w:r>
      <w:r w:rsidRPr="004353FF">
        <w:t>лиц;</w:t>
      </w:r>
    </w:p>
    <w:p w14:paraId="53E4519F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поощрение</w:t>
      </w:r>
      <w:r>
        <w:t xml:space="preserve"> </w:t>
      </w:r>
      <w:r w:rsidRPr="004353FF">
        <w:t>социально-экономической</w:t>
      </w:r>
      <w:r>
        <w:t xml:space="preserve"> </w:t>
      </w:r>
      <w:r w:rsidRPr="004353FF">
        <w:t>деятельности</w:t>
      </w:r>
      <w:r>
        <w:t xml:space="preserve"> </w:t>
      </w:r>
      <w:r w:rsidRPr="004353FF">
        <w:t>в</w:t>
      </w:r>
      <w:r>
        <w:t xml:space="preserve"> </w:t>
      </w:r>
      <w:r w:rsidRPr="004353FF">
        <w:t>интересах</w:t>
      </w:r>
      <w:r>
        <w:t xml:space="preserve"> </w:t>
      </w:r>
      <w:r w:rsidRPr="004353FF">
        <w:t>престарелых,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и</w:t>
      </w:r>
      <w:r>
        <w:t xml:space="preserve"> </w:t>
      </w:r>
      <w:r w:rsidRPr="004353FF">
        <w:t>других</w:t>
      </w:r>
      <w:r>
        <w:t xml:space="preserve"> </w:t>
      </w:r>
      <w:r w:rsidRPr="004353FF">
        <w:t>уязвимых</w:t>
      </w:r>
      <w:r>
        <w:t xml:space="preserve"> </w:t>
      </w:r>
      <w:r w:rsidRPr="004353FF">
        <w:t>лиц</w:t>
      </w:r>
      <w:r>
        <w:t xml:space="preserve"> </w:t>
      </w:r>
      <w:r w:rsidRPr="004353FF">
        <w:t>во</w:t>
      </w:r>
      <w:r>
        <w:t xml:space="preserve"> </w:t>
      </w:r>
      <w:r w:rsidRPr="004353FF">
        <w:t>взаимодействии</w:t>
      </w:r>
      <w:r>
        <w:t xml:space="preserve"> </w:t>
      </w:r>
      <w:r w:rsidRPr="004353FF">
        <w:t>с</w:t>
      </w:r>
      <w:r>
        <w:t xml:space="preserve"> </w:t>
      </w:r>
      <w:r w:rsidRPr="004353FF">
        <w:t>компетентными</w:t>
      </w:r>
      <w:r>
        <w:t xml:space="preserve"> </w:t>
      </w:r>
      <w:r w:rsidRPr="004353FF">
        <w:t>министрами.</w:t>
      </w:r>
    </w:p>
    <w:p w14:paraId="791C2DB4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14.</w:t>
      </w:r>
      <w:r w:rsidRPr="004353FF">
        <w:tab/>
        <w:t>В</w:t>
      </w:r>
      <w:r>
        <w:t xml:space="preserve"> </w:t>
      </w:r>
      <w:r w:rsidRPr="004353FF">
        <w:t>соответствии</w:t>
      </w:r>
      <w:r>
        <w:t xml:space="preserve"> </w:t>
      </w:r>
      <w:r w:rsidRPr="004353FF">
        <w:t>с</w:t>
      </w:r>
      <w:r>
        <w:t xml:space="preserve"> </w:t>
      </w:r>
      <w:r w:rsidRPr="004353FF">
        <w:t>положениями</w:t>
      </w:r>
      <w:r>
        <w:t xml:space="preserve"> </w:t>
      </w:r>
      <w:r w:rsidRPr="004353FF">
        <w:t>статьи</w:t>
      </w:r>
      <w:r>
        <w:t xml:space="preserve"> </w:t>
      </w:r>
      <w:r w:rsidRPr="004353FF">
        <w:t>33</w:t>
      </w:r>
      <w:r>
        <w:t xml:space="preserve"> </w:t>
      </w:r>
      <w:r w:rsidRPr="004353FF">
        <w:t>КПИ</w:t>
      </w:r>
      <w:r>
        <w:t xml:space="preserve"> </w:t>
      </w:r>
      <w:r w:rsidRPr="004353FF">
        <w:t>и</w:t>
      </w:r>
      <w:r>
        <w:t xml:space="preserve"> </w:t>
      </w:r>
      <w:r w:rsidRPr="004353FF">
        <w:t>статьи</w:t>
      </w:r>
      <w:r>
        <w:t xml:space="preserve"> </w:t>
      </w:r>
      <w:r w:rsidRPr="004353FF">
        <w:t>56</w:t>
      </w:r>
      <w:r>
        <w:t xml:space="preserve"> </w:t>
      </w:r>
      <w:r w:rsidRPr="004353FF">
        <w:t>закона</w:t>
      </w:r>
      <w:r w:rsidR="00C415F7">
        <w:br/>
      </w:r>
      <w:r w:rsidRPr="004353FF">
        <w:t>№</w:t>
      </w:r>
      <w:r>
        <w:t xml:space="preserve"> </w:t>
      </w:r>
      <w:r w:rsidRPr="004353FF">
        <w:t>012-2010/AN</w:t>
      </w:r>
      <w:r>
        <w:t xml:space="preserve"> </w:t>
      </w:r>
      <w:r w:rsidRPr="004353FF">
        <w:t>от</w:t>
      </w:r>
      <w:r>
        <w:t xml:space="preserve"> </w:t>
      </w:r>
      <w:r w:rsidRPr="004353FF">
        <w:t>1</w:t>
      </w:r>
      <w:r>
        <w:t xml:space="preserve"> </w:t>
      </w:r>
      <w:r w:rsidRPr="004353FF">
        <w:t>апреля</w:t>
      </w:r>
      <w:r>
        <w:t xml:space="preserve"> </w:t>
      </w:r>
      <w:r w:rsidRPr="004353FF">
        <w:t>2010</w:t>
      </w:r>
      <w:r>
        <w:t xml:space="preserve"> </w:t>
      </w:r>
      <w:r w:rsidRPr="004353FF">
        <w:t>года</w:t>
      </w:r>
      <w:r>
        <w:t xml:space="preserve"> </w:t>
      </w:r>
      <w:r w:rsidRPr="004353FF">
        <w:t>о</w:t>
      </w:r>
      <w:r>
        <w:t xml:space="preserve"> </w:t>
      </w:r>
      <w:r w:rsidRPr="004353FF">
        <w:t>защите</w:t>
      </w:r>
      <w:r>
        <w:t xml:space="preserve"> </w:t>
      </w:r>
      <w:r w:rsidRPr="004353FF">
        <w:t>и</w:t>
      </w:r>
      <w:r>
        <w:t xml:space="preserve"> </w:t>
      </w:r>
      <w:r w:rsidRPr="004353FF">
        <w:t>поощрении</w:t>
      </w:r>
      <w:r>
        <w:t xml:space="preserve"> </w:t>
      </w:r>
      <w:r w:rsidRPr="004353FF">
        <w:t>прав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был</w:t>
      </w:r>
      <w:r>
        <w:t xml:space="preserve"> </w:t>
      </w:r>
      <w:r w:rsidRPr="004353FF">
        <w:t>создан</w:t>
      </w:r>
      <w:r>
        <w:t xml:space="preserve"> </w:t>
      </w:r>
      <w:bookmarkStart w:id="38" w:name="_Hlk39823511"/>
      <w:r w:rsidRPr="004353FF">
        <w:t>СОМЕП/Инвалидность</w:t>
      </w:r>
      <w:bookmarkEnd w:id="38"/>
      <w:r w:rsidRPr="004353FF">
        <w:rPr>
          <w:rStyle w:val="aa"/>
        </w:rPr>
        <w:footnoteReference w:id="3"/>
      </w:r>
      <w:r w:rsidRPr="004353FF">
        <w:t>.</w:t>
      </w:r>
      <w:r>
        <w:t xml:space="preserve"> </w:t>
      </w:r>
      <w:r w:rsidRPr="004353FF">
        <w:t>Он</w:t>
      </w:r>
      <w:r>
        <w:t xml:space="preserve"> </w:t>
      </w:r>
      <w:r w:rsidRPr="004353FF">
        <w:t>является</w:t>
      </w:r>
      <w:r>
        <w:t xml:space="preserve"> </w:t>
      </w:r>
      <w:r w:rsidRPr="004353FF">
        <w:t>политическим</w:t>
      </w:r>
      <w:r>
        <w:t xml:space="preserve"> </w:t>
      </w:r>
      <w:r w:rsidRPr="004353FF">
        <w:t>органом</w:t>
      </w:r>
      <w:r>
        <w:t xml:space="preserve"> </w:t>
      </w:r>
      <w:r w:rsidRPr="004353FF">
        <w:t>по</w:t>
      </w:r>
      <w:r>
        <w:t xml:space="preserve"> </w:t>
      </w:r>
      <w:r w:rsidRPr="004353FF">
        <w:t>защите</w:t>
      </w:r>
      <w:r>
        <w:t xml:space="preserve"> </w:t>
      </w:r>
      <w:r w:rsidRPr="004353FF">
        <w:t>и</w:t>
      </w:r>
      <w:r>
        <w:t xml:space="preserve"> </w:t>
      </w:r>
      <w:r w:rsidRPr="004353FF">
        <w:t>поощрению</w:t>
      </w:r>
      <w:r>
        <w:t xml:space="preserve"> </w:t>
      </w:r>
      <w:r w:rsidRPr="004353FF">
        <w:t>прав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в</w:t>
      </w:r>
      <w:r>
        <w:t xml:space="preserve"> </w:t>
      </w:r>
      <w:r w:rsidRPr="004353FF">
        <w:t>Буркина-Фасо.</w:t>
      </w:r>
      <w:r>
        <w:t xml:space="preserve"> </w:t>
      </w:r>
      <w:r w:rsidRPr="004353FF">
        <w:t>СОМЕП/Инвалидность</w:t>
      </w:r>
      <w:r>
        <w:t xml:space="preserve"> </w:t>
      </w:r>
      <w:r w:rsidRPr="004353FF">
        <w:t>объединяет</w:t>
      </w:r>
      <w:r>
        <w:t xml:space="preserve"> </w:t>
      </w:r>
      <w:r w:rsidRPr="004353FF">
        <w:t>все</w:t>
      </w:r>
      <w:r>
        <w:t xml:space="preserve"> </w:t>
      </w:r>
      <w:r w:rsidRPr="004353FF">
        <w:t>заинтересованные</w:t>
      </w:r>
      <w:r>
        <w:t xml:space="preserve"> </w:t>
      </w:r>
      <w:r w:rsidRPr="004353FF">
        <w:t>стороны,</w:t>
      </w:r>
      <w:r>
        <w:t xml:space="preserve"> </w:t>
      </w:r>
      <w:r w:rsidRPr="004353FF">
        <w:t>работающие</w:t>
      </w:r>
      <w:r>
        <w:t xml:space="preserve"> </w:t>
      </w:r>
      <w:r w:rsidRPr="004353FF">
        <w:t>в</w:t>
      </w:r>
      <w:r>
        <w:t xml:space="preserve"> </w:t>
      </w:r>
      <w:r w:rsidRPr="004353FF">
        <w:t>области</w:t>
      </w:r>
      <w:r>
        <w:t xml:space="preserve"> </w:t>
      </w:r>
      <w:r w:rsidRPr="004353FF">
        <w:t>инвалидности,</w:t>
      </w:r>
      <w:r>
        <w:t xml:space="preserve"> </w:t>
      </w:r>
      <w:r w:rsidRPr="004353FF">
        <w:t>а</w:t>
      </w:r>
      <w:r w:rsidR="00C415F7">
        <w:rPr>
          <w:lang w:val="en-US"/>
        </w:rPr>
        <w:t> </w:t>
      </w:r>
      <w:r w:rsidRPr="004353FF">
        <w:t>именно</w:t>
      </w:r>
      <w:r>
        <w:t xml:space="preserve"> </w:t>
      </w:r>
      <w:r w:rsidRPr="004353FF">
        <w:t>департаменты</w:t>
      </w:r>
      <w:r>
        <w:t xml:space="preserve"> </w:t>
      </w:r>
      <w:r w:rsidRPr="004353FF">
        <w:t>министерств,</w:t>
      </w:r>
      <w:r>
        <w:t xml:space="preserve"> </w:t>
      </w:r>
      <w:r w:rsidRPr="004353FF">
        <w:t>занимающиеся</w:t>
      </w:r>
      <w:r>
        <w:t xml:space="preserve"> </w:t>
      </w:r>
      <w:r w:rsidRPr="004353FF">
        <w:t>вопросами</w:t>
      </w:r>
      <w:r>
        <w:t xml:space="preserve"> </w:t>
      </w:r>
      <w:r w:rsidRPr="004353FF">
        <w:t>инвалидности,</w:t>
      </w:r>
      <w:r>
        <w:t xml:space="preserve"> </w:t>
      </w:r>
      <w:r w:rsidRPr="004353FF">
        <w:t>децентрализованные</w:t>
      </w:r>
      <w:r>
        <w:t xml:space="preserve"> </w:t>
      </w:r>
      <w:r w:rsidRPr="004353FF">
        <w:t>административные</w:t>
      </w:r>
      <w:r>
        <w:t xml:space="preserve"> </w:t>
      </w:r>
      <w:r w:rsidRPr="004353FF">
        <w:t>органы,</w:t>
      </w:r>
      <w:r>
        <w:t xml:space="preserve"> </w:t>
      </w:r>
      <w:r w:rsidRPr="004353FF">
        <w:t>организации</w:t>
      </w:r>
      <w:r>
        <w:t xml:space="preserve"> </w:t>
      </w:r>
      <w:r w:rsidRPr="004353FF">
        <w:t>гражданского</w:t>
      </w:r>
      <w:r>
        <w:t xml:space="preserve"> </w:t>
      </w:r>
      <w:r w:rsidRPr="004353FF">
        <w:t>общества,</w:t>
      </w:r>
      <w:r>
        <w:t xml:space="preserve"> </w:t>
      </w:r>
      <w:r w:rsidRPr="004353FF">
        <w:t>в</w:t>
      </w:r>
      <w:r>
        <w:t xml:space="preserve"> </w:t>
      </w:r>
      <w:r w:rsidRPr="004353FF">
        <w:t>том</w:t>
      </w:r>
      <w:r>
        <w:t xml:space="preserve"> </w:t>
      </w:r>
      <w:r w:rsidRPr="004353FF">
        <w:t>числе</w:t>
      </w:r>
      <w:r>
        <w:t xml:space="preserve"> </w:t>
      </w:r>
      <w:r w:rsidRPr="004353FF">
        <w:t>организации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(ОЛИ),</w:t>
      </w:r>
      <w:r>
        <w:t xml:space="preserve"> </w:t>
      </w:r>
      <w:r w:rsidRPr="004353FF">
        <w:t>а</w:t>
      </w:r>
      <w:r>
        <w:t xml:space="preserve"> </w:t>
      </w:r>
      <w:r w:rsidRPr="004353FF">
        <w:t>также</w:t>
      </w:r>
      <w:r>
        <w:t xml:space="preserve"> </w:t>
      </w:r>
      <w:r w:rsidRPr="004353FF">
        <w:t>технических</w:t>
      </w:r>
      <w:r>
        <w:t xml:space="preserve"> </w:t>
      </w:r>
      <w:r w:rsidR="00C415F7">
        <w:br/>
      </w:r>
      <w:r w:rsidRPr="004353FF">
        <w:t>и</w:t>
      </w:r>
      <w:r>
        <w:t xml:space="preserve"> </w:t>
      </w:r>
      <w:r w:rsidRPr="004353FF">
        <w:t>финансовых</w:t>
      </w:r>
      <w:r>
        <w:t xml:space="preserve"> </w:t>
      </w:r>
      <w:r w:rsidRPr="004353FF">
        <w:t>партнеров.</w:t>
      </w:r>
      <w:r>
        <w:t xml:space="preserve"> </w:t>
      </w:r>
      <w:r w:rsidRPr="004353FF">
        <w:t>В</w:t>
      </w:r>
      <w:r>
        <w:t xml:space="preserve"> </w:t>
      </w:r>
      <w:r w:rsidRPr="004353FF">
        <w:t>соответствии</w:t>
      </w:r>
      <w:r>
        <w:t xml:space="preserve"> </w:t>
      </w:r>
      <w:r w:rsidRPr="004353FF">
        <w:t>с</w:t>
      </w:r>
      <w:r>
        <w:t xml:space="preserve"> </w:t>
      </w:r>
      <w:r w:rsidRPr="004353FF">
        <w:t>положениями</w:t>
      </w:r>
      <w:r>
        <w:t xml:space="preserve"> </w:t>
      </w:r>
      <w:r w:rsidRPr="004353FF">
        <w:t>статьи</w:t>
      </w:r>
      <w:r>
        <w:t xml:space="preserve"> </w:t>
      </w:r>
      <w:r w:rsidRPr="004353FF">
        <w:t>5</w:t>
      </w:r>
      <w:r>
        <w:t xml:space="preserve"> </w:t>
      </w:r>
      <w:r w:rsidRPr="004353FF">
        <w:t>декрета</w:t>
      </w:r>
      <w:r>
        <w:t xml:space="preserve"> </w:t>
      </w:r>
      <w:r w:rsidR="00C415F7">
        <w:br/>
      </w:r>
      <w:r w:rsidRPr="004353FF">
        <w:t>№</w:t>
      </w:r>
      <w:r w:rsidR="00C415F7">
        <w:rPr>
          <w:lang w:val="en-US"/>
        </w:rPr>
        <w:t> </w:t>
      </w:r>
      <w:r w:rsidRPr="004353FF">
        <w:t>2012-406/PRES/PM/MASSN/MEF/MS</w:t>
      </w:r>
      <w:r>
        <w:t xml:space="preserve"> </w:t>
      </w:r>
      <w:r w:rsidRPr="004353FF">
        <w:t>от</w:t>
      </w:r>
      <w:r>
        <w:t xml:space="preserve"> </w:t>
      </w:r>
      <w:r w:rsidRPr="004353FF">
        <w:t>15</w:t>
      </w:r>
      <w:r>
        <w:t xml:space="preserve"> </w:t>
      </w:r>
      <w:r w:rsidRPr="004353FF">
        <w:t>мая</w:t>
      </w:r>
      <w:r>
        <w:t xml:space="preserve"> </w:t>
      </w:r>
      <w:r w:rsidRPr="004353FF">
        <w:t>2012</w:t>
      </w:r>
      <w:r>
        <w:t xml:space="preserve"> </w:t>
      </w:r>
      <w:r w:rsidRPr="004353FF">
        <w:t>года</w:t>
      </w:r>
      <w:r>
        <w:t xml:space="preserve"> </w:t>
      </w:r>
      <w:r w:rsidRPr="004353FF">
        <w:t>о</w:t>
      </w:r>
      <w:r>
        <w:t xml:space="preserve"> </w:t>
      </w:r>
      <w:r w:rsidRPr="004353FF">
        <w:t>учреждении,</w:t>
      </w:r>
      <w:r>
        <w:t xml:space="preserve"> </w:t>
      </w:r>
      <w:r w:rsidRPr="004353FF">
        <w:t>полномочиях,</w:t>
      </w:r>
      <w:r>
        <w:t xml:space="preserve"> </w:t>
      </w:r>
      <w:r w:rsidRPr="004353FF">
        <w:t>составе</w:t>
      </w:r>
      <w:r>
        <w:t xml:space="preserve"> </w:t>
      </w:r>
      <w:r w:rsidRPr="004353FF">
        <w:t>и</w:t>
      </w:r>
      <w:r>
        <w:t xml:space="preserve"> </w:t>
      </w:r>
      <w:r w:rsidRPr="004353FF">
        <w:t>функционировании</w:t>
      </w:r>
      <w:r>
        <w:t xml:space="preserve"> </w:t>
      </w:r>
      <w:r w:rsidRPr="004353FF">
        <w:t>СОМЕП/Инвалидность</w:t>
      </w:r>
      <w:r>
        <w:t xml:space="preserve"> </w:t>
      </w:r>
      <w:r w:rsidRPr="004353FF">
        <w:t>он</w:t>
      </w:r>
      <w:r>
        <w:t xml:space="preserve"> </w:t>
      </w:r>
      <w:r w:rsidRPr="004353FF">
        <w:t>отвечает</w:t>
      </w:r>
      <w:r>
        <w:t xml:space="preserve"> </w:t>
      </w:r>
      <w:bookmarkStart w:id="40" w:name="_Hlk40001159"/>
      <w:r w:rsidRPr="004353FF">
        <w:t>за</w:t>
      </w:r>
      <w:r>
        <w:t xml:space="preserve"> </w:t>
      </w:r>
      <w:r w:rsidRPr="004353FF">
        <w:t>следующее</w:t>
      </w:r>
      <w:bookmarkEnd w:id="40"/>
      <w:r w:rsidRPr="004353FF">
        <w:t>:</w:t>
      </w:r>
    </w:p>
    <w:p w14:paraId="491256A4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мониторинг</w:t>
      </w:r>
      <w:r>
        <w:t xml:space="preserve"> </w:t>
      </w:r>
      <w:r w:rsidRPr="004353FF">
        <w:t>и</w:t>
      </w:r>
      <w:r>
        <w:t xml:space="preserve"> </w:t>
      </w:r>
      <w:r w:rsidRPr="004353FF">
        <w:t>оценку</w:t>
      </w:r>
      <w:r>
        <w:t xml:space="preserve"> </w:t>
      </w:r>
      <w:r w:rsidRPr="004353FF">
        <w:t>осуществления</w:t>
      </w:r>
      <w:r>
        <w:t xml:space="preserve"> </w:t>
      </w:r>
      <w:r w:rsidRPr="004353FF">
        <w:t>Конвенции</w:t>
      </w:r>
      <w:r>
        <w:t xml:space="preserve"> </w:t>
      </w:r>
      <w:r w:rsidRPr="004353FF">
        <w:t>Организации</w:t>
      </w:r>
      <w:r>
        <w:t xml:space="preserve"> </w:t>
      </w:r>
      <w:r w:rsidRPr="004353FF">
        <w:t>Объединенных</w:t>
      </w:r>
      <w:r>
        <w:t xml:space="preserve"> </w:t>
      </w:r>
      <w:r w:rsidRPr="004353FF">
        <w:t>Наций</w:t>
      </w:r>
      <w:r>
        <w:t xml:space="preserve"> </w:t>
      </w:r>
      <w:r w:rsidRPr="004353FF">
        <w:t>о</w:t>
      </w:r>
      <w:r>
        <w:t xml:space="preserve"> </w:t>
      </w:r>
      <w:r w:rsidRPr="004353FF">
        <w:t>правах</w:t>
      </w:r>
      <w:r>
        <w:t xml:space="preserve"> </w:t>
      </w:r>
      <w:r w:rsidRPr="004353FF">
        <w:t>инвалидов</w:t>
      </w:r>
      <w:r>
        <w:t xml:space="preserve"> </w:t>
      </w:r>
      <w:r w:rsidRPr="004353FF">
        <w:t>и</w:t>
      </w:r>
      <w:r>
        <w:t xml:space="preserve"> </w:t>
      </w:r>
      <w:r w:rsidRPr="004353FF">
        <w:t>закона</w:t>
      </w:r>
      <w:r>
        <w:t xml:space="preserve"> </w:t>
      </w:r>
      <w:r w:rsidRPr="004353FF">
        <w:t>№</w:t>
      </w:r>
      <w:r>
        <w:t xml:space="preserve"> </w:t>
      </w:r>
      <w:r w:rsidRPr="004353FF">
        <w:t>012-2010/AN</w:t>
      </w:r>
      <w:r>
        <w:t xml:space="preserve"> </w:t>
      </w:r>
      <w:r w:rsidRPr="004353FF">
        <w:t>от</w:t>
      </w:r>
      <w:r>
        <w:t xml:space="preserve"> </w:t>
      </w:r>
      <w:r w:rsidRPr="004353FF">
        <w:t>1</w:t>
      </w:r>
      <w:r>
        <w:t xml:space="preserve"> </w:t>
      </w:r>
      <w:r w:rsidRPr="004353FF">
        <w:t>апреля</w:t>
      </w:r>
      <w:r>
        <w:t xml:space="preserve"> </w:t>
      </w:r>
      <w:r w:rsidRPr="004353FF">
        <w:t>2010</w:t>
      </w:r>
      <w:r>
        <w:t xml:space="preserve"> </w:t>
      </w:r>
      <w:r w:rsidRPr="004353FF">
        <w:t>года</w:t>
      </w:r>
      <w:r>
        <w:t xml:space="preserve"> </w:t>
      </w:r>
      <w:r w:rsidRPr="004353FF">
        <w:t>о</w:t>
      </w:r>
      <w:r>
        <w:t xml:space="preserve"> </w:t>
      </w:r>
      <w:r w:rsidRPr="004353FF">
        <w:t>защите</w:t>
      </w:r>
      <w:r>
        <w:t xml:space="preserve"> </w:t>
      </w:r>
      <w:r w:rsidRPr="004353FF">
        <w:t>и</w:t>
      </w:r>
      <w:r>
        <w:t xml:space="preserve"> </w:t>
      </w:r>
      <w:r w:rsidRPr="004353FF">
        <w:t>поощрении</w:t>
      </w:r>
      <w:r>
        <w:t xml:space="preserve"> </w:t>
      </w:r>
      <w:r w:rsidRPr="004353FF">
        <w:t>прав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в</w:t>
      </w:r>
      <w:r>
        <w:t xml:space="preserve"> </w:t>
      </w:r>
      <w:r w:rsidRPr="004353FF">
        <w:t>Буркина-Фасо;</w:t>
      </w:r>
    </w:p>
    <w:p w14:paraId="5F929BFB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lastRenderedPageBreak/>
        <w:t>•</w:t>
      </w:r>
      <w:r w:rsidRPr="004353FF">
        <w:tab/>
        <w:t>мероприятия,</w:t>
      </w:r>
      <w:r>
        <w:t xml:space="preserve"> </w:t>
      </w:r>
      <w:r w:rsidRPr="004353FF">
        <w:t>направленные</w:t>
      </w:r>
      <w:r>
        <w:t xml:space="preserve"> </w:t>
      </w:r>
      <w:r w:rsidRPr="004353FF">
        <w:t>на</w:t>
      </w:r>
      <w:r>
        <w:t xml:space="preserve"> </w:t>
      </w:r>
      <w:r w:rsidRPr="004353FF">
        <w:t>защиту</w:t>
      </w:r>
      <w:r>
        <w:t xml:space="preserve"> </w:t>
      </w:r>
      <w:r w:rsidRPr="004353FF">
        <w:t>и</w:t>
      </w:r>
      <w:r>
        <w:t xml:space="preserve"> </w:t>
      </w:r>
      <w:r w:rsidRPr="004353FF">
        <w:t>поощрение</w:t>
      </w:r>
      <w:r>
        <w:t xml:space="preserve"> </w:t>
      </w:r>
      <w:r w:rsidRPr="004353FF">
        <w:t>прав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инвалидностью;</w:t>
      </w:r>
    </w:p>
    <w:p w14:paraId="1676D430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содействие</w:t>
      </w:r>
      <w:r>
        <w:t xml:space="preserve"> </w:t>
      </w:r>
      <w:r w:rsidRPr="004353FF">
        <w:t>мобилизации</w:t>
      </w:r>
      <w:r>
        <w:t xml:space="preserve"> </w:t>
      </w:r>
      <w:r w:rsidRPr="004353FF">
        <w:t>ресурсов,</w:t>
      </w:r>
      <w:r>
        <w:t xml:space="preserve"> </w:t>
      </w:r>
      <w:r w:rsidRPr="004353FF">
        <w:t>необходимых</w:t>
      </w:r>
      <w:r>
        <w:t xml:space="preserve"> </w:t>
      </w:r>
      <w:r w:rsidRPr="004353FF">
        <w:t>для</w:t>
      </w:r>
      <w:r>
        <w:t xml:space="preserve"> </w:t>
      </w:r>
      <w:r w:rsidRPr="004353FF">
        <w:t>осуществления</w:t>
      </w:r>
      <w:r>
        <w:t xml:space="preserve"> </w:t>
      </w:r>
      <w:r w:rsidRPr="004353FF">
        <w:t>проектов</w:t>
      </w:r>
      <w:r>
        <w:t xml:space="preserve"> </w:t>
      </w:r>
      <w:r w:rsidRPr="004353FF">
        <w:t>и</w:t>
      </w:r>
      <w:r>
        <w:t xml:space="preserve"> </w:t>
      </w:r>
      <w:r w:rsidRPr="004353FF">
        <w:t>программ</w:t>
      </w:r>
      <w:r>
        <w:t xml:space="preserve"> </w:t>
      </w:r>
      <w:r w:rsidRPr="004353FF">
        <w:t>в</w:t>
      </w:r>
      <w:r>
        <w:t xml:space="preserve"> </w:t>
      </w:r>
      <w:r w:rsidRPr="004353FF">
        <w:t>интересах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инвалидностью;</w:t>
      </w:r>
    </w:p>
    <w:p w14:paraId="67B6ED68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пропагандистскую</w:t>
      </w:r>
      <w:r>
        <w:t xml:space="preserve"> </w:t>
      </w:r>
      <w:r w:rsidRPr="004353FF">
        <w:t>деятельность</w:t>
      </w:r>
      <w:r>
        <w:t xml:space="preserve"> </w:t>
      </w:r>
      <w:r w:rsidRPr="004353FF">
        <w:t>в</w:t>
      </w:r>
      <w:r>
        <w:t xml:space="preserve"> </w:t>
      </w:r>
      <w:r w:rsidRPr="004353FF">
        <w:t>целях</w:t>
      </w:r>
      <w:r>
        <w:t xml:space="preserve"> </w:t>
      </w:r>
      <w:r w:rsidRPr="004353FF">
        <w:t>защиты</w:t>
      </w:r>
      <w:r>
        <w:t xml:space="preserve"> </w:t>
      </w:r>
      <w:r w:rsidRPr="004353FF">
        <w:t>и</w:t>
      </w:r>
      <w:r>
        <w:t xml:space="preserve"> </w:t>
      </w:r>
      <w:r w:rsidRPr="004353FF">
        <w:t>поощрения</w:t>
      </w:r>
      <w:r>
        <w:t xml:space="preserve"> </w:t>
      </w:r>
      <w:r w:rsidRPr="004353FF">
        <w:t>прав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инвалидностью;</w:t>
      </w:r>
    </w:p>
    <w:p w14:paraId="6FBEA2EB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рассмотрение</w:t>
      </w:r>
      <w:r>
        <w:t xml:space="preserve"> </w:t>
      </w:r>
      <w:r w:rsidRPr="004353FF">
        <w:t>и</w:t>
      </w:r>
      <w:r>
        <w:t xml:space="preserve"> </w:t>
      </w:r>
      <w:r w:rsidRPr="004353FF">
        <w:t>утверждение</w:t>
      </w:r>
      <w:r>
        <w:t xml:space="preserve"> </w:t>
      </w:r>
      <w:r w:rsidRPr="004353FF">
        <w:t>ежегодного</w:t>
      </w:r>
      <w:r>
        <w:t xml:space="preserve"> </w:t>
      </w:r>
      <w:r w:rsidRPr="004353FF">
        <w:t>доклада</w:t>
      </w:r>
      <w:r>
        <w:t xml:space="preserve"> </w:t>
      </w:r>
      <w:r w:rsidRPr="004353FF">
        <w:t>о</w:t>
      </w:r>
      <w:r>
        <w:t xml:space="preserve"> </w:t>
      </w:r>
      <w:r w:rsidRPr="004353FF">
        <w:t>положении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в</w:t>
      </w:r>
      <w:r>
        <w:t xml:space="preserve"> </w:t>
      </w:r>
      <w:r w:rsidRPr="004353FF">
        <w:t>Буркина-Фасо.</w:t>
      </w:r>
    </w:p>
    <w:p w14:paraId="7F7D0009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15.</w:t>
      </w:r>
      <w:r w:rsidRPr="004353FF">
        <w:tab/>
        <w:t>Управление</w:t>
      </w:r>
      <w:r>
        <w:t xml:space="preserve"> </w:t>
      </w:r>
      <w:r w:rsidRPr="004353FF">
        <w:t>по</w:t>
      </w:r>
      <w:r>
        <w:t xml:space="preserve"> </w:t>
      </w:r>
      <w:r w:rsidRPr="004353FF">
        <w:t>защите</w:t>
      </w:r>
      <w:r>
        <w:t xml:space="preserve"> </w:t>
      </w:r>
      <w:r w:rsidRPr="004353FF">
        <w:t>и</w:t>
      </w:r>
      <w:r>
        <w:t xml:space="preserve"> </w:t>
      </w:r>
      <w:r w:rsidRPr="004353FF">
        <w:t>поощрению</w:t>
      </w:r>
      <w:r>
        <w:t xml:space="preserve"> </w:t>
      </w:r>
      <w:r w:rsidRPr="004353FF">
        <w:t>прав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отвечает</w:t>
      </w:r>
      <w:r>
        <w:t xml:space="preserve"> </w:t>
      </w:r>
      <w:r w:rsidRPr="004353FF">
        <w:t>за</w:t>
      </w:r>
      <w:r>
        <w:t xml:space="preserve"> </w:t>
      </w:r>
      <w:r w:rsidRPr="004353FF">
        <w:t>следующее:</w:t>
      </w:r>
    </w:p>
    <w:p w14:paraId="79776468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разработку</w:t>
      </w:r>
      <w:r>
        <w:t xml:space="preserve"> </w:t>
      </w:r>
      <w:r w:rsidRPr="004353FF">
        <w:t>стратегий</w:t>
      </w:r>
      <w:r>
        <w:t xml:space="preserve"> </w:t>
      </w:r>
      <w:r w:rsidRPr="004353FF">
        <w:t>защиты</w:t>
      </w:r>
      <w:r>
        <w:t xml:space="preserve"> </w:t>
      </w:r>
      <w:r w:rsidRPr="004353FF">
        <w:t>и</w:t>
      </w:r>
      <w:r>
        <w:t xml:space="preserve"> </w:t>
      </w:r>
      <w:r w:rsidRPr="004353FF">
        <w:t>поощрения</w:t>
      </w:r>
      <w:r>
        <w:t xml:space="preserve"> </w:t>
      </w:r>
      <w:r w:rsidRPr="004353FF">
        <w:t>прав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и</w:t>
      </w:r>
      <w:r>
        <w:t xml:space="preserve"> </w:t>
      </w:r>
      <w:r w:rsidRPr="004353FF">
        <w:t>обеспечение</w:t>
      </w:r>
      <w:r>
        <w:t xml:space="preserve"> </w:t>
      </w:r>
      <w:r w:rsidRPr="004353FF">
        <w:t>их</w:t>
      </w:r>
      <w:r>
        <w:t xml:space="preserve"> </w:t>
      </w:r>
      <w:r w:rsidRPr="004353FF">
        <w:t>осуществления;</w:t>
      </w:r>
    </w:p>
    <w:p w14:paraId="7453F5D2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популяризацию</w:t>
      </w:r>
      <w:r>
        <w:t xml:space="preserve"> </w:t>
      </w:r>
      <w:r w:rsidRPr="004353FF">
        <w:t>нормативных</w:t>
      </w:r>
      <w:r>
        <w:t xml:space="preserve"> </w:t>
      </w:r>
      <w:r w:rsidRPr="004353FF">
        <w:t>и</w:t>
      </w:r>
      <w:r>
        <w:t xml:space="preserve"> </w:t>
      </w:r>
      <w:r w:rsidRPr="004353FF">
        <w:t>законодательных</w:t>
      </w:r>
      <w:r>
        <w:t xml:space="preserve"> </w:t>
      </w:r>
      <w:r w:rsidRPr="004353FF">
        <w:t>мер,</w:t>
      </w:r>
      <w:r>
        <w:t xml:space="preserve"> </w:t>
      </w:r>
      <w:r w:rsidRPr="004353FF">
        <w:t>принимаемых</w:t>
      </w:r>
      <w:r>
        <w:t xml:space="preserve"> </w:t>
      </w:r>
      <w:r w:rsidRPr="004353FF">
        <w:t>в</w:t>
      </w:r>
      <w:r>
        <w:t xml:space="preserve"> </w:t>
      </w:r>
      <w:r w:rsidRPr="004353FF">
        <w:t>интересах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инвалидностью;</w:t>
      </w:r>
    </w:p>
    <w:p w14:paraId="540A65DC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налаживание</w:t>
      </w:r>
      <w:r>
        <w:t xml:space="preserve"> </w:t>
      </w:r>
      <w:r w:rsidRPr="004353FF">
        <w:t>сотрудничества</w:t>
      </w:r>
      <w:r>
        <w:t xml:space="preserve"> </w:t>
      </w:r>
      <w:r w:rsidRPr="004353FF">
        <w:t>с</w:t>
      </w:r>
      <w:r>
        <w:t xml:space="preserve"> </w:t>
      </w:r>
      <w:r w:rsidRPr="004353FF">
        <w:t>НПО,</w:t>
      </w:r>
      <w:r>
        <w:t xml:space="preserve"> </w:t>
      </w:r>
      <w:r w:rsidRPr="004353FF">
        <w:t>ассоциациями</w:t>
      </w:r>
      <w:r>
        <w:t xml:space="preserve"> </w:t>
      </w:r>
      <w:r w:rsidRPr="004353FF">
        <w:t>и</w:t>
      </w:r>
      <w:r>
        <w:t xml:space="preserve"> </w:t>
      </w:r>
      <w:r w:rsidRPr="004353FF">
        <w:t>другими</w:t>
      </w:r>
      <w:r>
        <w:t xml:space="preserve"> </w:t>
      </w:r>
      <w:r w:rsidRPr="004353FF">
        <w:t>субъектами,</w:t>
      </w:r>
      <w:r>
        <w:t xml:space="preserve"> </w:t>
      </w:r>
      <w:bookmarkStart w:id="41" w:name="_Hlk40000896"/>
      <w:r w:rsidRPr="004353FF">
        <w:t>задействованными</w:t>
      </w:r>
      <w:r>
        <w:t xml:space="preserve"> </w:t>
      </w:r>
      <w:bookmarkEnd w:id="41"/>
      <w:r w:rsidRPr="004353FF">
        <w:t>в</w:t>
      </w:r>
      <w:r>
        <w:t xml:space="preserve"> </w:t>
      </w:r>
      <w:r w:rsidRPr="004353FF">
        <w:t>сфере</w:t>
      </w:r>
      <w:r>
        <w:t xml:space="preserve"> </w:t>
      </w:r>
      <w:r w:rsidRPr="004353FF">
        <w:t>инвалидности;</w:t>
      </w:r>
    </w:p>
    <w:p w14:paraId="2DF28A68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мониторинг</w:t>
      </w:r>
      <w:r>
        <w:t xml:space="preserve"> </w:t>
      </w:r>
      <w:r w:rsidRPr="004353FF">
        <w:t>и</w:t>
      </w:r>
      <w:r>
        <w:t xml:space="preserve"> </w:t>
      </w:r>
      <w:r w:rsidRPr="004353FF">
        <w:t>координацию</w:t>
      </w:r>
      <w:r>
        <w:t xml:space="preserve"> </w:t>
      </w:r>
      <w:r w:rsidRPr="004353FF">
        <w:t>действий</w:t>
      </w:r>
      <w:r>
        <w:t xml:space="preserve"> </w:t>
      </w:r>
      <w:r w:rsidRPr="004353FF">
        <w:t>субъектов,</w:t>
      </w:r>
      <w:r>
        <w:t xml:space="preserve"> </w:t>
      </w:r>
      <w:r w:rsidRPr="004353FF">
        <w:t>задействованных</w:t>
      </w:r>
      <w:r>
        <w:t xml:space="preserve"> </w:t>
      </w:r>
      <w:r w:rsidRPr="004353FF">
        <w:t>в</w:t>
      </w:r>
      <w:r>
        <w:t xml:space="preserve"> </w:t>
      </w:r>
      <w:r w:rsidRPr="004353FF">
        <w:t>области</w:t>
      </w:r>
      <w:r>
        <w:t xml:space="preserve"> </w:t>
      </w:r>
      <w:r w:rsidRPr="004353FF">
        <w:t>защиты</w:t>
      </w:r>
      <w:r>
        <w:t xml:space="preserve"> </w:t>
      </w:r>
      <w:r w:rsidRPr="004353FF">
        <w:t>и</w:t>
      </w:r>
      <w:r>
        <w:t xml:space="preserve"> </w:t>
      </w:r>
      <w:r w:rsidRPr="004353FF">
        <w:t>поощрения</w:t>
      </w:r>
      <w:r>
        <w:t xml:space="preserve"> </w:t>
      </w:r>
      <w:r w:rsidRPr="004353FF">
        <w:t>прав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инвалидностью;</w:t>
      </w:r>
    </w:p>
    <w:p w14:paraId="4CB47752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оказание</w:t>
      </w:r>
      <w:r>
        <w:t xml:space="preserve"> </w:t>
      </w:r>
      <w:r w:rsidRPr="004353FF">
        <w:t>консультативной</w:t>
      </w:r>
      <w:r>
        <w:t xml:space="preserve"> </w:t>
      </w:r>
      <w:r w:rsidRPr="004353FF">
        <w:t>поддержки</w:t>
      </w:r>
      <w:r>
        <w:t xml:space="preserve"> </w:t>
      </w:r>
      <w:r w:rsidRPr="004353FF">
        <w:t>организациям,</w:t>
      </w:r>
      <w:r>
        <w:t xml:space="preserve"> </w:t>
      </w:r>
      <w:r w:rsidRPr="004353FF">
        <w:t>работающим</w:t>
      </w:r>
      <w:r>
        <w:t xml:space="preserve"> </w:t>
      </w:r>
      <w:r w:rsidRPr="004353FF">
        <w:t>в</w:t>
      </w:r>
      <w:r>
        <w:t xml:space="preserve"> </w:t>
      </w:r>
      <w:r w:rsidRPr="004353FF">
        <w:t>интересах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инвалидностью.</w:t>
      </w:r>
    </w:p>
    <w:p w14:paraId="42525FD4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16.</w:t>
      </w:r>
      <w:r w:rsidRPr="004353FF">
        <w:tab/>
        <w:t>В</w:t>
      </w:r>
      <w:r>
        <w:t xml:space="preserve"> </w:t>
      </w:r>
      <w:r w:rsidRPr="004353FF">
        <w:t>соответствии</w:t>
      </w:r>
      <w:r>
        <w:t xml:space="preserve"> </w:t>
      </w:r>
      <w:r w:rsidRPr="004353FF">
        <w:t>со</w:t>
      </w:r>
      <w:r>
        <w:t xml:space="preserve"> </w:t>
      </w:r>
      <w:r w:rsidRPr="004353FF">
        <w:t>статьей</w:t>
      </w:r>
      <w:r>
        <w:t xml:space="preserve"> </w:t>
      </w:r>
      <w:r w:rsidRPr="004353FF">
        <w:t>2</w:t>
      </w:r>
      <w:r>
        <w:t xml:space="preserve"> </w:t>
      </w:r>
      <w:r w:rsidRPr="004353FF">
        <w:t>постановления</w:t>
      </w:r>
      <w:r>
        <w:t xml:space="preserve"> </w:t>
      </w:r>
      <w:r w:rsidRPr="004353FF">
        <w:t>№</w:t>
      </w:r>
      <w:r>
        <w:t xml:space="preserve"> </w:t>
      </w:r>
      <w:r w:rsidRPr="004353FF">
        <w:t>2018-007/MENA/SG/DPEIEG</w:t>
      </w:r>
      <w:r>
        <w:t xml:space="preserve"> </w:t>
      </w:r>
      <w:r w:rsidRPr="004353FF">
        <w:t>от</w:t>
      </w:r>
      <w:r>
        <w:t xml:space="preserve"> </w:t>
      </w:r>
      <w:r w:rsidRPr="004353FF">
        <w:t>10</w:t>
      </w:r>
      <w:r>
        <w:t xml:space="preserve"> </w:t>
      </w:r>
      <w:r w:rsidRPr="004353FF">
        <w:t>января</w:t>
      </w:r>
      <w:r>
        <w:t xml:space="preserve"> </w:t>
      </w:r>
      <w:r w:rsidRPr="004353FF">
        <w:t>2018</w:t>
      </w:r>
      <w:r>
        <w:t xml:space="preserve"> </w:t>
      </w:r>
      <w:r w:rsidRPr="004353FF">
        <w:t>года</w:t>
      </w:r>
      <w:r>
        <w:t xml:space="preserve"> </w:t>
      </w:r>
      <w:r w:rsidRPr="004353FF">
        <w:t>о</w:t>
      </w:r>
      <w:r>
        <w:t xml:space="preserve"> </w:t>
      </w:r>
      <w:r w:rsidRPr="004353FF">
        <w:t>полномочиях,</w:t>
      </w:r>
      <w:r>
        <w:t xml:space="preserve"> </w:t>
      </w:r>
      <w:r w:rsidRPr="004353FF">
        <w:t>организации</w:t>
      </w:r>
      <w:r>
        <w:t xml:space="preserve"> </w:t>
      </w:r>
      <w:r w:rsidRPr="004353FF">
        <w:t>и</w:t>
      </w:r>
      <w:r>
        <w:t xml:space="preserve"> </w:t>
      </w:r>
      <w:r w:rsidRPr="004353FF">
        <w:t>функционировании</w:t>
      </w:r>
      <w:r>
        <w:t xml:space="preserve"> </w:t>
      </w:r>
      <w:r w:rsidRPr="004353FF">
        <w:t>Управления</w:t>
      </w:r>
      <w:r>
        <w:t xml:space="preserve"> </w:t>
      </w:r>
      <w:r w:rsidRPr="004353FF">
        <w:t>по</w:t>
      </w:r>
      <w:r>
        <w:t xml:space="preserve"> </w:t>
      </w:r>
      <w:r w:rsidRPr="004353FF">
        <w:t>поощрению</w:t>
      </w:r>
      <w:r>
        <w:t xml:space="preserve"> </w:t>
      </w:r>
      <w:r w:rsidRPr="004353FF">
        <w:t>инклюзивного</w:t>
      </w:r>
      <w:r>
        <w:t xml:space="preserve"> </w:t>
      </w:r>
      <w:r w:rsidRPr="004353FF">
        <w:t>образования,</w:t>
      </w:r>
      <w:r>
        <w:t xml:space="preserve"> </w:t>
      </w:r>
      <w:r w:rsidRPr="004353FF">
        <w:t>образования</w:t>
      </w:r>
      <w:r>
        <w:t xml:space="preserve"> </w:t>
      </w:r>
      <w:r w:rsidRPr="004353FF">
        <w:t>девочек</w:t>
      </w:r>
      <w:r>
        <w:t xml:space="preserve"> </w:t>
      </w:r>
      <w:r w:rsidRPr="004353FF">
        <w:t>и</w:t>
      </w:r>
      <w:r>
        <w:t xml:space="preserve"> </w:t>
      </w:r>
      <w:r w:rsidRPr="004353FF">
        <w:t>гендерного</w:t>
      </w:r>
      <w:r>
        <w:t xml:space="preserve"> </w:t>
      </w:r>
      <w:r w:rsidRPr="004353FF">
        <w:t>равенства</w:t>
      </w:r>
      <w:r>
        <w:t xml:space="preserve"> </w:t>
      </w:r>
      <w:r w:rsidRPr="004353FF">
        <w:t>это</w:t>
      </w:r>
      <w:r>
        <w:t xml:space="preserve"> </w:t>
      </w:r>
      <w:r w:rsidRPr="004353FF">
        <w:t>управление</w:t>
      </w:r>
      <w:r>
        <w:t xml:space="preserve"> </w:t>
      </w:r>
      <w:r w:rsidRPr="004353FF">
        <w:t>отвечает</w:t>
      </w:r>
      <w:r>
        <w:t xml:space="preserve"> </w:t>
      </w:r>
      <w:r w:rsidRPr="004353FF">
        <w:t>за</w:t>
      </w:r>
      <w:r>
        <w:t xml:space="preserve"> </w:t>
      </w:r>
      <w:r w:rsidRPr="004353FF">
        <w:t>следующее:</w:t>
      </w:r>
    </w:p>
    <w:p w14:paraId="6D331617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координацию</w:t>
      </w:r>
      <w:r>
        <w:t xml:space="preserve"> </w:t>
      </w:r>
      <w:r w:rsidRPr="004353FF">
        <w:t>различных</w:t>
      </w:r>
      <w:r>
        <w:t xml:space="preserve"> </w:t>
      </w:r>
      <w:r w:rsidRPr="004353FF">
        <w:t>мероприятий,</w:t>
      </w:r>
      <w:r>
        <w:t xml:space="preserve"> </w:t>
      </w:r>
      <w:r w:rsidRPr="004353FF">
        <w:t>направленных</w:t>
      </w:r>
      <w:r>
        <w:t xml:space="preserve"> </w:t>
      </w:r>
      <w:r w:rsidRPr="004353FF">
        <w:t>на</w:t>
      </w:r>
      <w:r>
        <w:t xml:space="preserve"> </w:t>
      </w:r>
      <w:r w:rsidRPr="004353FF">
        <w:t>поощрение</w:t>
      </w:r>
      <w:r>
        <w:t xml:space="preserve"> </w:t>
      </w:r>
      <w:r w:rsidRPr="004353FF">
        <w:t>инклюзивного</w:t>
      </w:r>
      <w:r>
        <w:t xml:space="preserve"> </w:t>
      </w:r>
      <w:r w:rsidRPr="004353FF">
        <w:t>образования,</w:t>
      </w:r>
      <w:r>
        <w:t xml:space="preserve"> </w:t>
      </w:r>
      <w:r w:rsidRPr="004353FF">
        <w:t>образования</w:t>
      </w:r>
      <w:r>
        <w:t xml:space="preserve"> </w:t>
      </w:r>
      <w:r w:rsidRPr="004353FF">
        <w:t>девочек</w:t>
      </w:r>
      <w:r>
        <w:t xml:space="preserve"> </w:t>
      </w:r>
      <w:r w:rsidRPr="004353FF">
        <w:t>и</w:t>
      </w:r>
      <w:r>
        <w:t xml:space="preserve"> </w:t>
      </w:r>
      <w:r w:rsidRPr="004353FF">
        <w:t>гендерного</w:t>
      </w:r>
      <w:r>
        <w:t xml:space="preserve"> </w:t>
      </w:r>
      <w:r w:rsidRPr="004353FF">
        <w:t>равенства;</w:t>
      </w:r>
    </w:p>
    <w:p w14:paraId="5BE35489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разработку</w:t>
      </w:r>
      <w:r>
        <w:t xml:space="preserve"> </w:t>
      </w:r>
      <w:r w:rsidRPr="004353FF">
        <w:t>стратегий,</w:t>
      </w:r>
      <w:r>
        <w:t xml:space="preserve"> </w:t>
      </w:r>
      <w:r w:rsidRPr="004353FF">
        <w:t>направленных</w:t>
      </w:r>
      <w:r>
        <w:t xml:space="preserve"> </w:t>
      </w:r>
      <w:r w:rsidRPr="004353FF">
        <w:t>на</w:t>
      </w:r>
      <w:r>
        <w:t xml:space="preserve"> </w:t>
      </w:r>
      <w:r w:rsidRPr="004353FF">
        <w:t>содействие</w:t>
      </w:r>
      <w:r>
        <w:t xml:space="preserve"> </w:t>
      </w:r>
      <w:r w:rsidRPr="004353FF">
        <w:t>доступу</w:t>
      </w:r>
      <w:r>
        <w:t xml:space="preserve"> </w:t>
      </w:r>
      <w:r w:rsidRPr="004353FF">
        <w:t>девочек</w:t>
      </w:r>
      <w:r>
        <w:t xml:space="preserve"> </w:t>
      </w:r>
      <w:r w:rsidRPr="004353FF">
        <w:t>и</w:t>
      </w:r>
      <w:r>
        <w:t xml:space="preserve"> </w:t>
      </w:r>
      <w:r w:rsidRPr="004353FF">
        <w:t>детей,</w:t>
      </w:r>
      <w:r>
        <w:t xml:space="preserve"> </w:t>
      </w:r>
      <w:r w:rsidRPr="004353FF">
        <w:t>находящихся</w:t>
      </w:r>
      <w:r>
        <w:t xml:space="preserve"> </w:t>
      </w:r>
      <w:r w:rsidRPr="004353FF">
        <w:t>в</w:t>
      </w:r>
      <w:r>
        <w:t xml:space="preserve"> </w:t>
      </w:r>
      <w:r w:rsidRPr="004353FF">
        <w:t>условиях</w:t>
      </w:r>
      <w:r>
        <w:t xml:space="preserve"> </w:t>
      </w:r>
      <w:r w:rsidRPr="004353FF">
        <w:t>инвалидности,</w:t>
      </w:r>
      <w:r>
        <w:t xml:space="preserve"> </w:t>
      </w:r>
      <w:r w:rsidRPr="004353FF">
        <w:t>маргинализации</w:t>
      </w:r>
      <w:r>
        <w:t xml:space="preserve"> </w:t>
      </w:r>
      <w:r w:rsidRPr="004353FF">
        <w:t>и</w:t>
      </w:r>
      <w:r>
        <w:t xml:space="preserve"> </w:t>
      </w:r>
      <w:r w:rsidRPr="004353FF">
        <w:t>уязвимости,</w:t>
      </w:r>
      <w:r>
        <w:t xml:space="preserve"> </w:t>
      </w:r>
      <w:r w:rsidRPr="004353FF">
        <w:t>к</w:t>
      </w:r>
      <w:r>
        <w:t xml:space="preserve"> </w:t>
      </w:r>
      <w:r w:rsidRPr="004353FF">
        <w:t>образовательным</w:t>
      </w:r>
      <w:r>
        <w:t xml:space="preserve"> </w:t>
      </w:r>
      <w:r w:rsidRPr="004353FF">
        <w:t>структурам,</w:t>
      </w:r>
      <w:r>
        <w:t xml:space="preserve"> </w:t>
      </w:r>
      <w:r w:rsidRPr="004353FF">
        <w:t>их</w:t>
      </w:r>
      <w:r>
        <w:t xml:space="preserve"> </w:t>
      </w:r>
      <w:r w:rsidRPr="004353FF">
        <w:t>удержанию</w:t>
      </w:r>
      <w:r>
        <w:t xml:space="preserve"> </w:t>
      </w:r>
      <w:r w:rsidRPr="004353FF">
        <w:t>и</w:t>
      </w:r>
      <w:r>
        <w:t xml:space="preserve"> </w:t>
      </w:r>
      <w:r w:rsidRPr="004353FF">
        <w:t>их</w:t>
      </w:r>
      <w:r>
        <w:t xml:space="preserve"> </w:t>
      </w:r>
      <w:r w:rsidRPr="004353FF">
        <w:t>успешной</w:t>
      </w:r>
      <w:r>
        <w:t xml:space="preserve"> </w:t>
      </w:r>
      <w:r w:rsidRPr="004353FF">
        <w:t>работе</w:t>
      </w:r>
      <w:r>
        <w:t xml:space="preserve"> </w:t>
      </w:r>
      <w:r w:rsidRPr="004353FF">
        <w:t>в</w:t>
      </w:r>
      <w:r>
        <w:t xml:space="preserve"> </w:t>
      </w:r>
      <w:r w:rsidRPr="004353FF">
        <w:t>них;</w:t>
      </w:r>
    </w:p>
    <w:p w14:paraId="3B2EE011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разработку</w:t>
      </w:r>
      <w:r>
        <w:t xml:space="preserve"> </w:t>
      </w:r>
      <w:r w:rsidRPr="004353FF">
        <w:t>системы</w:t>
      </w:r>
      <w:r>
        <w:t xml:space="preserve"> </w:t>
      </w:r>
      <w:r w:rsidRPr="004353FF">
        <w:t>мониторинга</w:t>
      </w:r>
      <w:r>
        <w:t xml:space="preserve"> </w:t>
      </w:r>
      <w:r w:rsidRPr="004353FF">
        <w:t>инклюзивного</w:t>
      </w:r>
      <w:r>
        <w:t xml:space="preserve"> </w:t>
      </w:r>
      <w:r w:rsidRPr="004353FF">
        <w:t>образования,</w:t>
      </w:r>
      <w:r>
        <w:t xml:space="preserve"> </w:t>
      </w:r>
      <w:r w:rsidRPr="004353FF">
        <w:t>поощрения</w:t>
      </w:r>
      <w:r>
        <w:t xml:space="preserve"> </w:t>
      </w:r>
      <w:r w:rsidRPr="004353FF">
        <w:t>образования</w:t>
      </w:r>
      <w:r>
        <w:t xml:space="preserve"> </w:t>
      </w:r>
      <w:r w:rsidRPr="004353FF">
        <w:t>девочек</w:t>
      </w:r>
      <w:r>
        <w:t xml:space="preserve"> </w:t>
      </w:r>
      <w:r w:rsidRPr="004353FF">
        <w:t>и</w:t>
      </w:r>
      <w:r>
        <w:t xml:space="preserve"> </w:t>
      </w:r>
      <w:r w:rsidRPr="004353FF">
        <w:t>гендерного</w:t>
      </w:r>
      <w:r>
        <w:t xml:space="preserve"> </w:t>
      </w:r>
      <w:r w:rsidRPr="004353FF">
        <w:t>равенства;</w:t>
      </w:r>
    </w:p>
    <w:p w14:paraId="1056ACEB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определение</w:t>
      </w:r>
      <w:r>
        <w:t xml:space="preserve"> </w:t>
      </w:r>
      <w:r w:rsidRPr="004353FF">
        <w:t>и</w:t>
      </w:r>
      <w:r>
        <w:t xml:space="preserve"> </w:t>
      </w:r>
      <w:r w:rsidRPr="004353FF">
        <w:t>поощрение</w:t>
      </w:r>
      <w:r>
        <w:t xml:space="preserve"> </w:t>
      </w:r>
      <w:r w:rsidRPr="004353FF">
        <w:t>любых</w:t>
      </w:r>
      <w:r>
        <w:t xml:space="preserve"> </w:t>
      </w:r>
      <w:r w:rsidRPr="004353FF">
        <w:t>действий,</w:t>
      </w:r>
      <w:r>
        <w:t xml:space="preserve"> </w:t>
      </w:r>
      <w:r w:rsidRPr="004353FF">
        <w:t>которые</w:t>
      </w:r>
      <w:r>
        <w:t xml:space="preserve"> </w:t>
      </w:r>
      <w:r w:rsidRPr="004353FF">
        <w:t>могут</w:t>
      </w:r>
      <w:r>
        <w:t xml:space="preserve"> </w:t>
      </w:r>
      <w:r w:rsidRPr="004353FF">
        <w:t>способствовать</w:t>
      </w:r>
      <w:r>
        <w:t xml:space="preserve"> </w:t>
      </w:r>
      <w:r w:rsidRPr="004353FF">
        <w:t>анализу</w:t>
      </w:r>
      <w:r>
        <w:t xml:space="preserve"> </w:t>
      </w:r>
      <w:r w:rsidRPr="004353FF">
        <w:t>проблемы</w:t>
      </w:r>
      <w:r>
        <w:t xml:space="preserve"> </w:t>
      </w:r>
      <w:r w:rsidRPr="004353FF">
        <w:t>школьного</w:t>
      </w:r>
      <w:r>
        <w:t xml:space="preserve"> </w:t>
      </w:r>
      <w:r w:rsidRPr="004353FF">
        <w:t>обучения</w:t>
      </w:r>
      <w:r>
        <w:t xml:space="preserve"> </w:t>
      </w:r>
      <w:r w:rsidRPr="004353FF">
        <w:t>девочек</w:t>
      </w:r>
      <w:r>
        <w:t xml:space="preserve"> </w:t>
      </w:r>
      <w:r w:rsidRPr="004353FF">
        <w:t>и</w:t>
      </w:r>
      <w:r>
        <w:t xml:space="preserve"> </w:t>
      </w:r>
      <w:r w:rsidRPr="004353FF">
        <w:t>детей,</w:t>
      </w:r>
      <w:r>
        <w:t xml:space="preserve"> </w:t>
      </w:r>
      <w:r w:rsidRPr="004353FF">
        <w:t>находящихся</w:t>
      </w:r>
      <w:r>
        <w:t xml:space="preserve"> </w:t>
      </w:r>
      <w:r w:rsidRPr="004353FF">
        <w:t>в</w:t>
      </w:r>
      <w:r>
        <w:t xml:space="preserve"> </w:t>
      </w:r>
      <w:bookmarkStart w:id="42" w:name="_Hlk40001778"/>
      <w:r w:rsidRPr="004353FF">
        <w:t>условиях</w:t>
      </w:r>
      <w:r>
        <w:t xml:space="preserve"> </w:t>
      </w:r>
      <w:bookmarkEnd w:id="42"/>
      <w:r w:rsidRPr="004353FF">
        <w:t>инвалидности,</w:t>
      </w:r>
      <w:r>
        <w:t xml:space="preserve"> </w:t>
      </w:r>
      <w:r w:rsidRPr="004353FF">
        <w:t>маргинализации</w:t>
      </w:r>
      <w:r>
        <w:t xml:space="preserve"> </w:t>
      </w:r>
      <w:r w:rsidRPr="004353FF">
        <w:t>и</w:t>
      </w:r>
      <w:r>
        <w:t xml:space="preserve"> </w:t>
      </w:r>
      <w:r w:rsidRPr="004353FF">
        <w:t>уязвимости;</w:t>
      </w:r>
    </w:p>
    <w:p w14:paraId="68346472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сбор</w:t>
      </w:r>
      <w:r>
        <w:t xml:space="preserve"> </w:t>
      </w:r>
      <w:r w:rsidRPr="004353FF">
        <w:t>и</w:t>
      </w:r>
      <w:r>
        <w:t xml:space="preserve"> </w:t>
      </w:r>
      <w:r w:rsidRPr="004353FF">
        <w:t>распространение</w:t>
      </w:r>
      <w:r>
        <w:t xml:space="preserve"> </w:t>
      </w:r>
      <w:r w:rsidRPr="004353FF">
        <w:t>документации</w:t>
      </w:r>
      <w:r>
        <w:t xml:space="preserve"> </w:t>
      </w:r>
      <w:r w:rsidRPr="004353FF">
        <w:t>по</w:t>
      </w:r>
      <w:r>
        <w:t xml:space="preserve"> </w:t>
      </w:r>
      <w:r w:rsidRPr="004353FF">
        <w:t>вопросам</w:t>
      </w:r>
      <w:r>
        <w:t xml:space="preserve"> </w:t>
      </w:r>
      <w:r w:rsidRPr="004353FF">
        <w:t>образования</w:t>
      </w:r>
      <w:r>
        <w:t xml:space="preserve"> </w:t>
      </w:r>
      <w:r w:rsidRPr="004353FF">
        <w:t>девочек</w:t>
      </w:r>
      <w:r>
        <w:t xml:space="preserve"> </w:t>
      </w:r>
      <w:r w:rsidRPr="004353FF">
        <w:t>и</w:t>
      </w:r>
      <w:r>
        <w:t xml:space="preserve"> </w:t>
      </w:r>
      <w:r w:rsidRPr="004353FF">
        <w:t>гендерного</w:t>
      </w:r>
      <w:r>
        <w:t xml:space="preserve"> </w:t>
      </w:r>
      <w:r w:rsidRPr="004353FF">
        <w:t>равенства</w:t>
      </w:r>
      <w:r>
        <w:t xml:space="preserve"> </w:t>
      </w:r>
      <w:r w:rsidRPr="004353FF">
        <w:t>и</w:t>
      </w:r>
      <w:r>
        <w:t xml:space="preserve"> </w:t>
      </w:r>
      <w:r w:rsidRPr="004353FF">
        <w:t>образования</w:t>
      </w:r>
      <w:r>
        <w:t xml:space="preserve"> </w:t>
      </w:r>
      <w:r w:rsidRPr="004353FF">
        <w:t>детей,</w:t>
      </w:r>
      <w:r>
        <w:t xml:space="preserve"> </w:t>
      </w:r>
      <w:r w:rsidRPr="004353FF">
        <w:t>находящихся</w:t>
      </w:r>
      <w:r>
        <w:t xml:space="preserve"> </w:t>
      </w:r>
      <w:r w:rsidRPr="004353FF">
        <w:t>в</w:t>
      </w:r>
      <w:r>
        <w:t xml:space="preserve"> </w:t>
      </w:r>
      <w:r w:rsidRPr="004353FF">
        <w:t>условиях</w:t>
      </w:r>
      <w:r>
        <w:t xml:space="preserve"> </w:t>
      </w:r>
      <w:r w:rsidRPr="004353FF">
        <w:t>инвалидности,</w:t>
      </w:r>
      <w:r>
        <w:t xml:space="preserve"> </w:t>
      </w:r>
      <w:r w:rsidRPr="004353FF">
        <w:t>маргинализации</w:t>
      </w:r>
      <w:r>
        <w:t xml:space="preserve"> </w:t>
      </w:r>
      <w:r w:rsidRPr="004353FF">
        <w:t>и</w:t>
      </w:r>
      <w:r>
        <w:t xml:space="preserve"> </w:t>
      </w:r>
      <w:r w:rsidRPr="004353FF">
        <w:t>уязвимости.</w:t>
      </w:r>
    </w:p>
    <w:p w14:paraId="3CFE68A5" w14:textId="77777777" w:rsidR="00FC6F49" w:rsidRPr="004353FF" w:rsidRDefault="00FC6F49" w:rsidP="00301623">
      <w:pPr>
        <w:pStyle w:val="HChG"/>
      </w:pPr>
      <w:bookmarkStart w:id="43" w:name="_Toc496023908"/>
      <w:bookmarkStart w:id="44" w:name="_Toc508619774"/>
      <w:bookmarkStart w:id="45" w:name="_Toc522202202"/>
      <w:r w:rsidRPr="004353FF">
        <w:tab/>
        <w:t>III.</w:t>
      </w:r>
      <w:r w:rsidRPr="004353FF">
        <w:tab/>
        <w:t>Осуществление</w:t>
      </w:r>
      <w:r>
        <w:t xml:space="preserve"> </w:t>
      </w:r>
      <w:r w:rsidRPr="004353FF">
        <w:t>общих</w:t>
      </w:r>
      <w:r>
        <w:t xml:space="preserve"> </w:t>
      </w:r>
      <w:r w:rsidRPr="004353FF">
        <w:t>положений</w:t>
      </w:r>
      <w:r>
        <w:t xml:space="preserve"> </w:t>
      </w:r>
      <w:r w:rsidRPr="004353FF">
        <w:t>Конвенции</w:t>
      </w:r>
      <w:bookmarkEnd w:id="43"/>
      <w:bookmarkEnd w:id="44"/>
      <w:bookmarkEnd w:id="45"/>
    </w:p>
    <w:p w14:paraId="070145C1" w14:textId="778081A1" w:rsidR="00FC6F49" w:rsidRPr="004353FF" w:rsidRDefault="00FC6F49" w:rsidP="00301623">
      <w:pPr>
        <w:pStyle w:val="H1G"/>
      </w:pPr>
      <w:bookmarkStart w:id="46" w:name="_Toc492481853"/>
      <w:bookmarkStart w:id="47" w:name="_Toc496023909"/>
      <w:bookmarkStart w:id="48" w:name="_Toc508619775"/>
      <w:bookmarkStart w:id="49" w:name="_Toc522202203"/>
      <w:r w:rsidRPr="004353FF">
        <w:tab/>
      </w:r>
      <w:r w:rsidRPr="004353FF">
        <w:tab/>
        <w:t>Статьи</w:t>
      </w:r>
      <w:r>
        <w:t xml:space="preserve"> </w:t>
      </w:r>
      <w:r w:rsidRPr="004353FF">
        <w:t>1–4</w:t>
      </w:r>
      <w:r w:rsidR="00905814">
        <w:br/>
      </w:r>
      <w:bookmarkEnd w:id="46"/>
      <w:bookmarkEnd w:id="47"/>
      <w:r w:rsidRPr="004353FF">
        <w:t>Цель,</w:t>
      </w:r>
      <w:r>
        <w:t xml:space="preserve"> </w:t>
      </w:r>
      <w:r w:rsidRPr="004353FF">
        <w:t>определения,</w:t>
      </w:r>
      <w:r>
        <w:t xml:space="preserve"> </w:t>
      </w:r>
      <w:r w:rsidRPr="004353FF">
        <w:t>общие</w:t>
      </w:r>
      <w:r>
        <w:t xml:space="preserve"> </w:t>
      </w:r>
      <w:r w:rsidRPr="004353FF">
        <w:t>принципы</w:t>
      </w:r>
      <w:r>
        <w:t xml:space="preserve"> </w:t>
      </w:r>
      <w:r w:rsidRPr="004353FF">
        <w:t>и</w:t>
      </w:r>
      <w:r>
        <w:t xml:space="preserve"> </w:t>
      </w:r>
      <w:r w:rsidRPr="004353FF">
        <w:t>обязательства</w:t>
      </w:r>
      <w:bookmarkEnd w:id="48"/>
      <w:bookmarkEnd w:id="49"/>
    </w:p>
    <w:p w14:paraId="56DDBF59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17.</w:t>
      </w:r>
      <w:r w:rsidRPr="004353FF">
        <w:tab/>
        <w:t>Конституция</w:t>
      </w:r>
      <w:r>
        <w:t xml:space="preserve"> </w:t>
      </w:r>
      <w:r w:rsidRPr="004353FF">
        <w:t>Буркина-Фасо</w:t>
      </w:r>
      <w:r>
        <w:t xml:space="preserve"> </w:t>
      </w:r>
      <w:r w:rsidRPr="004353FF">
        <w:t>гарантирует</w:t>
      </w:r>
      <w:r>
        <w:t xml:space="preserve"> </w:t>
      </w:r>
      <w:r w:rsidRPr="004353FF">
        <w:t>равное</w:t>
      </w:r>
      <w:r>
        <w:t xml:space="preserve"> </w:t>
      </w:r>
      <w:r w:rsidRPr="004353FF">
        <w:t>осуществление</w:t>
      </w:r>
      <w:r>
        <w:t xml:space="preserve"> </w:t>
      </w:r>
      <w:r w:rsidRPr="004353FF">
        <w:t>всех</w:t>
      </w:r>
      <w:r>
        <w:t xml:space="preserve"> </w:t>
      </w:r>
      <w:r w:rsidRPr="004353FF">
        <w:t>прав</w:t>
      </w:r>
      <w:r>
        <w:t xml:space="preserve"> </w:t>
      </w:r>
      <w:r w:rsidRPr="004353FF">
        <w:t>и</w:t>
      </w:r>
      <w:r>
        <w:t xml:space="preserve"> </w:t>
      </w:r>
      <w:r w:rsidRPr="004353FF">
        <w:t>свобод</w:t>
      </w:r>
      <w:r>
        <w:t xml:space="preserve"> </w:t>
      </w:r>
      <w:r w:rsidRPr="004353FF">
        <w:t>без</w:t>
      </w:r>
      <w:r>
        <w:t xml:space="preserve"> </w:t>
      </w:r>
      <w:r w:rsidRPr="004353FF">
        <w:t>какой-либо</w:t>
      </w:r>
      <w:r>
        <w:t xml:space="preserve"> </w:t>
      </w:r>
      <w:r w:rsidRPr="004353FF">
        <w:t>дискриминации,</w:t>
      </w:r>
      <w:r>
        <w:t xml:space="preserve"> </w:t>
      </w:r>
      <w:r w:rsidRPr="004353FF">
        <w:t>в</w:t>
      </w:r>
      <w:r>
        <w:t xml:space="preserve"> </w:t>
      </w:r>
      <w:r w:rsidRPr="004353FF">
        <w:t>частности</w:t>
      </w:r>
      <w:r>
        <w:t xml:space="preserve"> </w:t>
      </w:r>
      <w:r w:rsidRPr="004353FF">
        <w:t>по</w:t>
      </w:r>
      <w:r>
        <w:t xml:space="preserve"> </w:t>
      </w:r>
      <w:r w:rsidRPr="004353FF">
        <w:t>признаку</w:t>
      </w:r>
      <w:r>
        <w:t xml:space="preserve"> </w:t>
      </w:r>
      <w:r w:rsidRPr="004353FF">
        <w:t>инвалидности.</w:t>
      </w:r>
      <w:r>
        <w:t xml:space="preserve"> </w:t>
      </w:r>
      <w:r w:rsidRPr="004353FF">
        <w:t>Кроме</w:t>
      </w:r>
      <w:r>
        <w:t xml:space="preserve"> </w:t>
      </w:r>
      <w:r w:rsidRPr="004353FF">
        <w:t>того,</w:t>
      </w:r>
      <w:r>
        <w:t xml:space="preserve"> </w:t>
      </w:r>
      <w:r w:rsidRPr="004353FF">
        <w:t>закон</w:t>
      </w:r>
      <w:r>
        <w:t xml:space="preserve"> </w:t>
      </w:r>
      <w:r w:rsidRPr="004353FF">
        <w:t>№</w:t>
      </w:r>
      <w:r>
        <w:t xml:space="preserve"> </w:t>
      </w:r>
      <w:r w:rsidRPr="004353FF">
        <w:t>012-2010/AN</w:t>
      </w:r>
      <w:r>
        <w:t xml:space="preserve"> </w:t>
      </w:r>
      <w:r w:rsidRPr="004353FF">
        <w:t>от</w:t>
      </w:r>
      <w:r>
        <w:t xml:space="preserve"> </w:t>
      </w:r>
      <w:r w:rsidRPr="004353FF">
        <w:t>1</w:t>
      </w:r>
      <w:r>
        <w:t xml:space="preserve"> </w:t>
      </w:r>
      <w:r w:rsidRPr="004353FF">
        <w:t>апреля</w:t>
      </w:r>
      <w:r>
        <w:t xml:space="preserve"> </w:t>
      </w:r>
      <w:r w:rsidRPr="004353FF">
        <w:t>2010</w:t>
      </w:r>
      <w:r>
        <w:t xml:space="preserve"> </w:t>
      </w:r>
      <w:r w:rsidRPr="004353FF">
        <w:t>года</w:t>
      </w:r>
      <w:r>
        <w:t xml:space="preserve"> </w:t>
      </w:r>
      <w:r w:rsidRPr="004353FF">
        <w:t>о</w:t>
      </w:r>
      <w:r>
        <w:t xml:space="preserve"> </w:t>
      </w:r>
      <w:r w:rsidRPr="004353FF">
        <w:t>защите</w:t>
      </w:r>
      <w:r>
        <w:t xml:space="preserve"> </w:t>
      </w:r>
      <w:r w:rsidRPr="004353FF">
        <w:t>и</w:t>
      </w:r>
      <w:r>
        <w:t xml:space="preserve"> </w:t>
      </w:r>
      <w:r w:rsidRPr="004353FF">
        <w:t>поощрении</w:t>
      </w:r>
      <w:r>
        <w:t xml:space="preserve"> </w:t>
      </w:r>
      <w:r w:rsidRPr="004353FF">
        <w:t>прав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подтверждает</w:t>
      </w:r>
      <w:r>
        <w:t xml:space="preserve"> </w:t>
      </w:r>
      <w:r w:rsidRPr="004353FF">
        <w:t>общие</w:t>
      </w:r>
      <w:r>
        <w:t xml:space="preserve"> </w:t>
      </w:r>
      <w:r w:rsidRPr="004353FF">
        <w:t>принципы,</w:t>
      </w:r>
      <w:r>
        <w:t xml:space="preserve"> </w:t>
      </w:r>
      <w:r w:rsidRPr="004353FF">
        <w:t>изложенные</w:t>
      </w:r>
      <w:r>
        <w:t xml:space="preserve"> </w:t>
      </w:r>
      <w:r w:rsidRPr="004353FF">
        <w:t>в</w:t>
      </w:r>
      <w:r>
        <w:t xml:space="preserve"> </w:t>
      </w:r>
      <w:r w:rsidRPr="004353FF">
        <w:t>КПИ.</w:t>
      </w:r>
      <w:r>
        <w:t xml:space="preserve"> </w:t>
      </w:r>
      <w:r w:rsidRPr="004353FF">
        <w:t>В</w:t>
      </w:r>
      <w:r>
        <w:t xml:space="preserve"> </w:t>
      </w:r>
      <w:r w:rsidRPr="004353FF">
        <w:t>этом</w:t>
      </w:r>
      <w:r>
        <w:t xml:space="preserve"> </w:t>
      </w:r>
      <w:r w:rsidRPr="004353FF">
        <w:t>законе</w:t>
      </w:r>
      <w:r>
        <w:t xml:space="preserve"> </w:t>
      </w:r>
      <w:r w:rsidRPr="004353FF">
        <w:t>используется</w:t>
      </w:r>
      <w:r>
        <w:t xml:space="preserve"> </w:t>
      </w:r>
      <w:r w:rsidRPr="004353FF">
        <w:t>определение</w:t>
      </w:r>
      <w:r>
        <w:t xml:space="preserve"> </w:t>
      </w:r>
      <w:r w:rsidRPr="004353FF">
        <w:t>инвалидности,</w:t>
      </w:r>
      <w:r>
        <w:t xml:space="preserve"> </w:t>
      </w:r>
      <w:r w:rsidRPr="004353FF">
        <w:t>предусмотренное</w:t>
      </w:r>
      <w:r>
        <w:t xml:space="preserve"> </w:t>
      </w:r>
      <w:r w:rsidRPr="004353FF">
        <w:t>в</w:t>
      </w:r>
      <w:r>
        <w:t xml:space="preserve"> </w:t>
      </w:r>
      <w:r w:rsidRPr="004353FF">
        <w:t>Конвенции.</w:t>
      </w:r>
      <w:r>
        <w:t xml:space="preserve"> </w:t>
      </w:r>
      <w:r w:rsidRPr="004353FF">
        <w:t>Так,</w:t>
      </w:r>
      <w:r>
        <w:t xml:space="preserve"> </w:t>
      </w:r>
      <w:r w:rsidRPr="004353FF">
        <w:t>в</w:t>
      </w:r>
      <w:r w:rsidR="00301623">
        <w:rPr>
          <w:lang w:val="en-US"/>
        </w:rPr>
        <w:t> </w:t>
      </w:r>
      <w:r w:rsidRPr="004353FF">
        <w:t>соответствии</w:t>
      </w:r>
      <w:r>
        <w:t xml:space="preserve"> </w:t>
      </w:r>
      <w:r w:rsidRPr="004353FF">
        <w:t>со</w:t>
      </w:r>
      <w:r>
        <w:t xml:space="preserve"> </w:t>
      </w:r>
      <w:r w:rsidRPr="004353FF">
        <w:t>статьей</w:t>
      </w:r>
      <w:r>
        <w:t xml:space="preserve"> </w:t>
      </w:r>
      <w:r w:rsidRPr="004353FF">
        <w:t>2</w:t>
      </w:r>
      <w:r>
        <w:t xml:space="preserve"> </w:t>
      </w:r>
      <w:r w:rsidRPr="004353FF">
        <w:t>этого</w:t>
      </w:r>
      <w:r>
        <w:t xml:space="preserve"> </w:t>
      </w:r>
      <w:r w:rsidRPr="004353FF">
        <w:t>закона,</w:t>
      </w:r>
      <w:r>
        <w:t xml:space="preserve"> </w:t>
      </w:r>
      <w:r w:rsidRPr="004353FF">
        <w:t>«к</w:t>
      </w:r>
      <w:r>
        <w:t xml:space="preserve"> </w:t>
      </w:r>
      <w:r w:rsidRPr="004353FF">
        <w:t>лицам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относятся</w:t>
      </w:r>
      <w:r>
        <w:t xml:space="preserve"> </w:t>
      </w:r>
      <w:r w:rsidRPr="004353FF">
        <w:t>лица</w:t>
      </w:r>
      <w:r>
        <w:t xml:space="preserve"> </w:t>
      </w:r>
      <w:bookmarkStart w:id="50" w:name="_Hlk40030984"/>
      <w:r w:rsidRPr="004353FF">
        <w:t>с</w:t>
      </w:r>
      <w:r>
        <w:t xml:space="preserve"> </w:t>
      </w:r>
      <w:r w:rsidRPr="004353FF">
        <w:t>устойчивыми</w:t>
      </w:r>
      <w:r>
        <w:t xml:space="preserve"> </w:t>
      </w:r>
      <w:r w:rsidRPr="004353FF">
        <w:t>физическими,</w:t>
      </w:r>
      <w:r>
        <w:t xml:space="preserve"> </w:t>
      </w:r>
      <w:r w:rsidRPr="004353FF">
        <w:t>психическими,</w:t>
      </w:r>
      <w:r>
        <w:t xml:space="preserve"> </w:t>
      </w:r>
      <w:r w:rsidRPr="004353FF">
        <w:t>интеллектуальными</w:t>
      </w:r>
      <w:r>
        <w:t xml:space="preserve"> </w:t>
      </w:r>
      <w:r w:rsidRPr="004353FF">
        <w:t>или</w:t>
      </w:r>
      <w:r>
        <w:t xml:space="preserve"> </w:t>
      </w:r>
      <w:r w:rsidRPr="004353FF">
        <w:t>сенсорными</w:t>
      </w:r>
      <w:r>
        <w:t xml:space="preserve"> </w:t>
      </w:r>
      <w:r w:rsidRPr="004353FF">
        <w:lastRenderedPageBreak/>
        <w:t>нарушениями,</w:t>
      </w:r>
      <w:r>
        <w:t xml:space="preserve"> </w:t>
      </w:r>
      <w:r w:rsidRPr="004353FF">
        <w:t>которые</w:t>
      </w:r>
      <w:r>
        <w:t xml:space="preserve"> </w:t>
      </w:r>
      <w:r w:rsidRPr="004353FF">
        <w:t>при</w:t>
      </w:r>
      <w:r>
        <w:t xml:space="preserve"> </w:t>
      </w:r>
      <w:r w:rsidRPr="004353FF">
        <w:t>взаимодействии</w:t>
      </w:r>
      <w:r>
        <w:t xml:space="preserve"> </w:t>
      </w:r>
      <w:r w:rsidRPr="004353FF">
        <w:t>с</w:t>
      </w:r>
      <w:r>
        <w:t xml:space="preserve"> </w:t>
      </w:r>
      <w:r w:rsidRPr="004353FF">
        <w:t>различными</w:t>
      </w:r>
      <w:r>
        <w:t xml:space="preserve"> </w:t>
      </w:r>
      <w:r w:rsidRPr="004353FF">
        <w:t>барьерами</w:t>
      </w:r>
      <w:r>
        <w:t xml:space="preserve"> </w:t>
      </w:r>
      <w:r w:rsidRPr="004353FF">
        <w:t>могут</w:t>
      </w:r>
      <w:r>
        <w:t xml:space="preserve"> </w:t>
      </w:r>
      <w:r w:rsidRPr="004353FF">
        <w:t>мешать</w:t>
      </w:r>
      <w:r>
        <w:t xml:space="preserve"> </w:t>
      </w:r>
      <w:r w:rsidRPr="004353FF">
        <w:t>их</w:t>
      </w:r>
      <w:r>
        <w:t xml:space="preserve"> </w:t>
      </w:r>
      <w:r w:rsidRPr="004353FF">
        <w:t>полному</w:t>
      </w:r>
      <w:r>
        <w:t xml:space="preserve"> </w:t>
      </w:r>
      <w:r w:rsidRPr="004353FF">
        <w:t>и</w:t>
      </w:r>
      <w:r>
        <w:t xml:space="preserve"> </w:t>
      </w:r>
      <w:r w:rsidRPr="004353FF">
        <w:t>эффективному</w:t>
      </w:r>
      <w:r>
        <w:t xml:space="preserve"> </w:t>
      </w:r>
      <w:r w:rsidRPr="004353FF">
        <w:t>участию</w:t>
      </w:r>
      <w:r>
        <w:t xml:space="preserve"> </w:t>
      </w:r>
      <w:r w:rsidRPr="004353FF">
        <w:t>в</w:t>
      </w:r>
      <w:r>
        <w:t xml:space="preserve"> </w:t>
      </w:r>
      <w:r w:rsidRPr="004353FF">
        <w:t>жизни</w:t>
      </w:r>
      <w:r>
        <w:t xml:space="preserve"> </w:t>
      </w:r>
      <w:r w:rsidRPr="004353FF">
        <w:t>общества</w:t>
      </w:r>
      <w:r>
        <w:t xml:space="preserve"> </w:t>
      </w:r>
      <w:r w:rsidRPr="004353FF">
        <w:t>наравне</w:t>
      </w:r>
      <w:r>
        <w:t xml:space="preserve"> </w:t>
      </w:r>
      <w:r w:rsidRPr="004353FF">
        <w:t>с</w:t>
      </w:r>
      <w:r>
        <w:t xml:space="preserve"> </w:t>
      </w:r>
      <w:r w:rsidRPr="004353FF">
        <w:t>другими</w:t>
      </w:r>
      <w:bookmarkEnd w:id="50"/>
      <w:r w:rsidRPr="004353FF">
        <w:t>».</w:t>
      </w:r>
    </w:p>
    <w:p w14:paraId="1402A90E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18.</w:t>
      </w:r>
      <w:r w:rsidRPr="004353FF">
        <w:tab/>
        <w:t>В</w:t>
      </w:r>
      <w:r>
        <w:t xml:space="preserve"> </w:t>
      </w:r>
      <w:r w:rsidRPr="004353FF">
        <w:t>целях</w:t>
      </w:r>
      <w:r>
        <w:t xml:space="preserve"> </w:t>
      </w:r>
      <w:r w:rsidRPr="004353FF">
        <w:t>поощрения</w:t>
      </w:r>
      <w:r>
        <w:t xml:space="preserve"> </w:t>
      </w:r>
      <w:r w:rsidRPr="004353FF">
        <w:t>недискриминации</w:t>
      </w:r>
      <w:r>
        <w:t xml:space="preserve"> </w:t>
      </w:r>
      <w:r w:rsidRPr="004353FF">
        <w:t>и</w:t>
      </w:r>
      <w:r>
        <w:t xml:space="preserve"> </w:t>
      </w:r>
      <w:r w:rsidRPr="004353FF">
        <w:t>уважения</w:t>
      </w:r>
      <w:r>
        <w:t xml:space="preserve"> </w:t>
      </w:r>
      <w:r w:rsidRPr="004353FF">
        <w:t>достоинства,</w:t>
      </w:r>
      <w:r>
        <w:t xml:space="preserve"> </w:t>
      </w:r>
      <w:r w:rsidRPr="004353FF">
        <w:t>присущего</w:t>
      </w:r>
      <w:r>
        <w:t xml:space="preserve"> </w:t>
      </w:r>
      <w:r w:rsidRPr="004353FF">
        <w:t>лицам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инвалидностью,</w:t>
      </w:r>
      <w:r>
        <w:t xml:space="preserve"> </w:t>
      </w:r>
      <w:r w:rsidRPr="004353FF">
        <w:t>правительство,</w:t>
      </w:r>
      <w:r>
        <w:t xml:space="preserve"> </w:t>
      </w:r>
      <w:r w:rsidRPr="004353FF">
        <w:t>ОЛИ</w:t>
      </w:r>
      <w:r>
        <w:t xml:space="preserve"> </w:t>
      </w:r>
      <w:r w:rsidRPr="004353FF">
        <w:t>и</w:t>
      </w:r>
      <w:r>
        <w:t xml:space="preserve"> </w:t>
      </w:r>
      <w:r w:rsidRPr="004353FF">
        <w:t>неправительственные</w:t>
      </w:r>
      <w:r>
        <w:t xml:space="preserve"> </w:t>
      </w:r>
      <w:r w:rsidRPr="004353FF">
        <w:t>организации</w:t>
      </w:r>
      <w:r>
        <w:t xml:space="preserve"> </w:t>
      </w:r>
      <w:r w:rsidRPr="004353FF">
        <w:t>(НПО)</w:t>
      </w:r>
      <w:r>
        <w:t xml:space="preserve"> </w:t>
      </w:r>
      <w:r w:rsidRPr="004353FF">
        <w:t>выступают</w:t>
      </w:r>
      <w:r>
        <w:t xml:space="preserve"> </w:t>
      </w:r>
      <w:r w:rsidRPr="004353FF">
        <w:t>с</w:t>
      </w:r>
      <w:r>
        <w:t xml:space="preserve"> </w:t>
      </w:r>
      <w:r w:rsidRPr="004353FF">
        <w:t>соответствующими</w:t>
      </w:r>
      <w:r>
        <w:t xml:space="preserve"> </w:t>
      </w:r>
      <w:r w:rsidRPr="004353FF">
        <w:t>инициативами</w:t>
      </w:r>
      <w:r>
        <w:t xml:space="preserve"> </w:t>
      </w:r>
      <w:r w:rsidRPr="004353FF">
        <w:t>и</w:t>
      </w:r>
      <w:r>
        <w:t xml:space="preserve"> </w:t>
      </w:r>
      <w:r w:rsidRPr="004353FF">
        <w:t>принимают</w:t>
      </w:r>
      <w:r>
        <w:t xml:space="preserve"> </w:t>
      </w:r>
      <w:r w:rsidRPr="004353FF">
        <w:t>необходимые</w:t>
      </w:r>
      <w:r>
        <w:t xml:space="preserve"> </w:t>
      </w:r>
      <w:r w:rsidRPr="004353FF">
        <w:t>меры.</w:t>
      </w:r>
      <w:r>
        <w:t xml:space="preserve"> </w:t>
      </w:r>
      <w:r w:rsidRPr="004353FF">
        <w:t>Такие</w:t>
      </w:r>
      <w:r>
        <w:t xml:space="preserve"> </w:t>
      </w:r>
      <w:r w:rsidRPr="004353FF">
        <w:t>инициативы</w:t>
      </w:r>
      <w:r>
        <w:t xml:space="preserve"> </w:t>
      </w:r>
      <w:r w:rsidRPr="004353FF">
        <w:t>и</w:t>
      </w:r>
      <w:r>
        <w:t xml:space="preserve"> </w:t>
      </w:r>
      <w:r w:rsidRPr="004353FF">
        <w:t>меры</w:t>
      </w:r>
      <w:r>
        <w:t xml:space="preserve"> </w:t>
      </w:r>
      <w:r w:rsidRPr="004353FF">
        <w:t>касаются</w:t>
      </w:r>
      <w:r>
        <w:t xml:space="preserve"> </w:t>
      </w:r>
      <w:r w:rsidRPr="004353FF">
        <w:t>информации,</w:t>
      </w:r>
      <w:r>
        <w:t xml:space="preserve"> </w:t>
      </w:r>
      <w:r w:rsidRPr="004353FF">
        <w:t>повышения</w:t>
      </w:r>
      <w:r>
        <w:t xml:space="preserve"> </w:t>
      </w:r>
      <w:r w:rsidRPr="004353FF">
        <w:t>осведомленности</w:t>
      </w:r>
      <w:r>
        <w:t xml:space="preserve"> </w:t>
      </w:r>
      <w:r w:rsidRPr="004353FF">
        <w:t>и</w:t>
      </w:r>
      <w:r>
        <w:t xml:space="preserve"> </w:t>
      </w:r>
      <w:r w:rsidRPr="004353FF">
        <w:t>пропагандистской</w:t>
      </w:r>
      <w:r>
        <w:t xml:space="preserve"> </w:t>
      </w:r>
      <w:r w:rsidRPr="004353FF">
        <w:t>деятельности,</w:t>
      </w:r>
      <w:r>
        <w:t xml:space="preserve"> </w:t>
      </w:r>
      <w:r w:rsidRPr="004353FF">
        <w:t>расширения</w:t>
      </w:r>
      <w:r>
        <w:t xml:space="preserve"> </w:t>
      </w:r>
      <w:r w:rsidRPr="004353FF">
        <w:t>прав</w:t>
      </w:r>
      <w:r>
        <w:t xml:space="preserve"> </w:t>
      </w:r>
      <w:r w:rsidRPr="004353FF">
        <w:t>и</w:t>
      </w:r>
      <w:r>
        <w:t xml:space="preserve"> </w:t>
      </w:r>
      <w:r w:rsidRPr="004353FF">
        <w:t>возможностей</w:t>
      </w:r>
      <w:r>
        <w:t xml:space="preserve"> </w:t>
      </w:r>
      <w:r w:rsidRPr="004353FF">
        <w:t>путем</w:t>
      </w:r>
      <w:r>
        <w:t xml:space="preserve"> </w:t>
      </w:r>
      <w:r w:rsidRPr="004353FF">
        <w:t>предоставления</w:t>
      </w:r>
      <w:r>
        <w:t xml:space="preserve"> </w:t>
      </w:r>
      <w:r w:rsidRPr="004353FF">
        <w:t>конкретного</w:t>
      </w:r>
      <w:r>
        <w:t xml:space="preserve"> </w:t>
      </w:r>
      <w:r w:rsidRPr="004353FF">
        <w:t>оборудования</w:t>
      </w:r>
      <w:r>
        <w:t xml:space="preserve"> </w:t>
      </w:r>
      <w:r w:rsidRPr="004353FF">
        <w:t>и</w:t>
      </w:r>
      <w:r>
        <w:t xml:space="preserve"> </w:t>
      </w:r>
      <w:r w:rsidRPr="004353FF">
        <w:t>обеспечения</w:t>
      </w:r>
      <w:r>
        <w:t xml:space="preserve"> </w:t>
      </w:r>
      <w:r w:rsidRPr="004353FF">
        <w:t>мобильности,</w:t>
      </w:r>
      <w:r>
        <w:t xml:space="preserve"> </w:t>
      </w:r>
      <w:r w:rsidRPr="004353FF">
        <w:t>ресурсов</w:t>
      </w:r>
      <w:r>
        <w:t xml:space="preserve"> </w:t>
      </w:r>
      <w:r w:rsidRPr="004353FF">
        <w:t>для</w:t>
      </w:r>
      <w:r>
        <w:t xml:space="preserve"> </w:t>
      </w:r>
      <w:r w:rsidRPr="004353FF">
        <w:t>занятия</w:t>
      </w:r>
      <w:r>
        <w:t xml:space="preserve"> </w:t>
      </w:r>
      <w:r w:rsidRPr="004353FF">
        <w:t>приносящими</w:t>
      </w:r>
      <w:r>
        <w:t xml:space="preserve"> </w:t>
      </w:r>
      <w:r w:rsidRPr="004353FF">
        <w:t>доход</w:t>
      </w:r>
      <w:r>
        <w:t xml:space="preserve"> </w:t>
      </w:r>
      <w:r w:rsidRPr="004353FF">
        <w:t>видами</w:t>
      </w:r>
      <w:r>
        <w:t xml:space="preserve"> </w:t>
      </w:r>
      <w:r w:rsidRPr="004353FF">
        <w:t>деятельности</w:t>
      </w:r>
      <w:r>
        <w:t xml:space="preserve"> </w:t>
      </w:r>
      <w:r w:rsidRPr="004353FF">
        <w:t>(ПДВД)</w:t>
      </w:r>
      <w:r>
        <w:t xml:space="preserve"> </w:t>
      </w:r>
      <w:r w:rsidRPr="004353FF">
        <w:t>и</w:t>
      </w:r>
      <w:r>
        <w:t xml:space="preserve"> </w:t>
      </w:r>
      <w:r w:rsidRPr="004353FF">
        <w:t>полного</w:t>
      </w:r>
      <w:r>
        <w:t xml:space="preserve"> </w:t>
      </w:r>
      <w:r w:rsidRPr="004353FF">
        <w:t>и</w:t>
      </w:r>
      <w:r>
        <w:t xml:space="preserve"> </w:t>
      </w:r>
      <w:r w:rsidRPr="004353FF">
        <w:t>эффективного</w:t>
      </w:r>
      <w:r>
        <w:t xml:space="preserve"> </w:t>
      </w:r>
      <w:r w:rsidRPr="004353FF">
        <w:t>участия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в</w:t>
      </w:r>
      <w:r>
        <w:t xml:space="preserve"> </w:t>
      </w:r>
      <w:r w:rsidRPr="004353FF">
        <w:t>социальной</w:t>
      </w:r>
      <w:r>
        <w:t xml:space="preserve"> </w:t>
      </w:r>
      <w:r w:rsidRPr="004353FF">
        <w:t>и</w:t>
      </w:r>
      <w:r>
        <w:t xml:space="preserve"> </w:t>
      </w:r>
      <w:r w:rsidRPr="004353FF">
        <w:t>политической</w:t>
      </w:r>
      <w:r>
        <w:t xml:space="preserve"> </w:t>
      </w:r>
      <w:r w:rsidRPr="004353FF">
        <w:t>жизни.</w:t>
      </w:r>
    </w:p>
    <w:p w14:paraId="451C2AE5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19.</w:t>
      </w:r>
      <w:r w:rsidRPr="004353FF">
        <w:tab/>
        <w:t>В</w:t>
      </w:r>
      <w:r>
        <w:t xml:space="preserve"> </w:t>
      </w:r>
      <w:r w:rsidRPr="004353FF">
        <w:t>соответствии</w:t>
      </w:r>
      <w:r>
        <w:t xml:space="preserve"> </w:t>
      </w:r>
      <w:r w:rsidRPr="004353FF">
        <w:t>с</w:t>
      </w:r>
      <w:r>
        <w:t xml:space="preserve"> </w:t>
      </w:r>
      <w:r w:rsidRPr="004353FF">
        <w:rPr>
          <w:bCs/>
        </w:rPr>
        <w:t>ВПНЖФ</w:t>
      </w:r>
      <w:r>
        <w:t xml:space="preserve"> </w:t>
      </w:r>
      <w:r w:rsidRPr="004353FF">
        <w:t>2006</w:t>
      </w:r>
      <w:r>
        <w:t xml:space="preserve"> </w:t>
      </w:r>
      <w:r w:rsidRPr="004353FF">
        <w:t>года</w:t>
      </w:r>
      <w:r>
        <w:t xml:space="preserve"> </w:t>
      </w:r>
      <w:r w:rsidRPr="004353FF">
        <w:t>инвалидностью,</w:t>
      </w:r>
      <w:r>
        <w:t xml:space="preserve"> </w:t>
      </w:r>
      <w:r w:rsidRPr="004353FF">
        <w:t>согласно</w:t>
      </w:r>
      <w:r>
        <w:t xml:space="preserve"> </w:t>
      </w:r>
      <w:r w:rsidRPr="004353FF">
        <w:t>определению,</w:t>
      </w:r>
      <w:r>
        <w:t xml:space="preserve"> </w:t>
      </w:r>
      <w:r w:rsidRPr="004353FF">
        <w:t>используемому</w:t>
      </w:r>
      <w:r>
        <w:t xml:space="preserve"> </w:t>
      </w:r>
      <w:r w:rsidRPr="004353FF">
        <w:t>для</w:t>
      </w:r>
      <w:r>
        <w:t xml:space="preserve"> </w:t>
      </w:r>
      <w:r w:rsidRPr="004353FF">
        <w:t>сбора</w:t>
      </w:r>
      <w:r>
        <w:t xml:space="preserve"> </w:t>
      </w:r>
      <w:r w:rsidRPr="004353FF">
        <w:t>данных,</w:t>
      </w:r>
      <w:r>
        <w:t xml:space="preserve"> </w:t>
      </w:r>
      <w:r w:rsidRPr="004353FF">
        <w:t>является</w:t>
      </w:r>
      <w:r>
        <w:t xml:space="preserve"> </w:t>
      </w:r>
      <w:r w:rsidRPr="004353FF">
        <w:t>«</w:t>
      </w:r>
      <w:bookmarkStart w:id="51" w:name="_Hlk40029107"/>
      <w:r w:rsidRPr="004353FF">
        <w:t>недостаточность</w:t>
      </w:r>
      <w:r>
        <w:t xml:space="preserve"> </w:t>
      </w:r>
      <w:bookmarkEnd w:id="51"/>
      <w:r w:rsidRPr="004353FF">
        <w:t>физических</w:t>
      </w:r>
      <w:r>
        <w:t xml:space="preserve"> </w:t>
      </w:r>
      <w:r w:rsidRPr="004353FF">
        <w:t>и/или</w:t>
      </w:r>
      <w:r>
        <w:t xml:space="preserve"> </w:t>
      </w:r>
      <w:r w:rsidRPr="004353FF">
        <w:t>умственных</w:t>
      </w:r>
      <w:r>
        <w:t xml:space="preserve"> </w:t>
      </w:r>
      <w:r w:rsidRPr="004353FF">
        <w:t>способностей</w:t>
      </w:r>
      <w:r>
        <w:t xml:space="preserve"> </w:t>
      </w:r>
      <w:r w:rsidRPr="004353FF">
        <w:t>человека.</w:t>
      </w:r>
      <w:r>
        <w:t xml:space="preserve"> </w:t>
      </w:r>
      <w:r w:rsidRPr="004353FF">
        <w:t>Такая</w:t>
      </w:r>
      <w:r>
        <w:t xml:space="preserve"> </w:t>
      </w:r>
      <w:r w:rsidRPr="004353FF">
        <w:t>недостаточность</w:t>
      </w:r>
      <w:r>
        <w:t xml:space="preserve"> </w:t>
      </w:r>
      <w:r w:rsidRPr="004353FF">
        <w:t>может</w:t>
      </w:r>
      <w:r>
        <w:t xml:space="preserve"> </w:t>
      </w:r>
      <w:r w:rsidRPr="004353FF">
        <w:t>быть</w:t>
      </w:r>
      <w:r>
        <w:t xml:space="preserve"> </w:t>
      </w:r>
      <w:r w:rsidRPr="004353FF">
        <w:t>врожденной</w:t>
      </w:r>
      <w:r>
        <w:t xml:space="preserve"> </w:t>
      </w:r>
      <w:r w:rsidRPr="004353FF">
        <w:t>или</w:t>
      </w:r>
      <w:r>
        <w:t xml:space="preserve"> </w:t>
      </w:r>
      <w:r w:rsidRPr="004353FF">
        <w:t>приобретенной».</w:t>
      </w:r>
      <w:r>
        <w:t xml:space="preserve"> </w:t>
      </w:r>
      <w:r w:rsidRPr="004353FF">
        <w:t>Варианты</w:t>
      </w:r>
      <w:r>
        <w:t xml:space="preserve"> </w:t>
      </w:r>
      <w:r w:rsidRPr="004353FF">
        <w:t>ответов</w:t>
      </w:r>
      <w:r>
        <w:t xml:space="preserve"> </w:t>
      </w:r>
      <w:r w:rsidRPr="004353FF">
        <w:t>были</w:t>
      </w:r>
      <w:r>
        <w:t xml:space="preserve"> </w:t>
      </w:r>
      <w:r w:rsidRPr="004353FF">
        <w:t>следующими:</w:t>
      </w:r>
      <w:r>
        <w:t xml:space="preserve"> </w:t>
      </w:r>
      <w:r w:rsidRPr="004353FF">
        <w:t>«инвалидность,</w:t>
      </w:r>
      <w:r>
        <w:t xml:space="preserve"> </w:t>
      </w:r>
      <w:r w:rsidRPr="004353FF">
        <w:t>связанная</w:t>
      </w:r>
      <w:r>
        <w:t xml:space="preserve"> </w:t>
      </w:r>
      <w:r w:rsidRPr="004353FF">
        <w:t>с</w:t>
      </w:r>
      <w:r>
        <w:t xml:space="preserve"> </w:t>
      </w:r>
      <w:r w:rsidRPr="004353FF">
        <w:t>верхними</w:t>
      </w:r>
      <w:r>
        <w:t xml:space="preserve"> </w:t>
      </w:r>
      <w:r w:rsidRPr="004353FF">
        <w:t>конечностями»,</w:t>
      </w:r>
      <w:r>
        <w:t xml:space="preserve"> </w:t>
      </w:r>
      <w:r w:rsidRPr="004353FF">
        <w:t>«инвалидность,</w:t>
      </w:r>
      <w:r>
        <w:t xml:space="preserve"> </w:t>
      </w:r>
      <w:r w:rsidRPr="004353FF">
        <w:t>связанная</w:t>
      </w:r>
      <w:r>
        <w:t xml:space="preserve"> </w:t>
      </w:r>
      <w:r w:rsidRPr="004353FF">
        <w:t>с</w:t>
      </w:r>
      <w:r>
        <w:t xml:space="preserve"> </w:t>
      </w:r>
      <w:r w:rsidRPr="004353FF">
        <w:t>нижними</w:t>
      </w:r>
      <w:r>
        <w:t xml:space="preserve"> </w:t>
      </w:r>
      <w:r w:rsidRPr="004353FF">
        <w:t>конечностями»,</w:t>
      </w:r>
      <w:r>
        <w:t xml:space="preserve"> </w:t>
      </w:r>
      <w:r w:rsidRPr="004353FF">
        <w:t>«умственная</w:t>
      </w:r>
      <w:r>
        <w:t xml:space="preserve"> </w:t>
      </w:r>
      <w:r w:rsidRPr="004353FF">
        <w:t>отсталость»,</w:t>
      </w:r>
      <w:r>
        <w:t xml:space="preserve"> </w:t>
      </w:r>
      <w:r w:rsidRPr="004353FF">
        <w:t>«слепота»,</w:t>
      </w:r>
      <w:r>
        <w:t xml:space="preserve"> </w:t>
      </w:r>
      <w:r w:rsidRPr="004353FF">
        <w:t>«глухонемота»</w:t>
      </w:r>
      <w:r>
        <w:t xml:space="preserve"> </w:t>
      </w:r>
      <w:r w:rsidRPr="004353FF">
        <w:t>и</w:t>
      </w:r>
      <w:r>
        <w:t xml:space="preserve"> </w:t>
      </w:r>
      <w:r w:rsidRPr="004353FF">
        <w:t>«другие</w:t>
      </w:r>
      <w:r>
        <w:t xml:space="preserve"> </w:t>
      </w:r>
      <w:r w:rsidRPr="004353FF">
        <w:t>формы</w:t>
      </w:r>
      <w:r>
        <w:t xml:space="preserve"> </w:t>
      </w:r>
      <w:r w:rsidRPr="004353FF">
        <w:t>инвалидности».</w:t>
      </w:r>
      <w:r>
        <w:t xml:space="preserve"> </w:t>
      </w:r>
      <w:r w:rsidRPr="004353FF">
        <w:t>Если</w:t>
      </w:r>
      <w:r>
        <w:t xml:space="preserve"> </w:t>
      </w:r>
      <w:r w:rsidRPr="004353FF">
        <w:t>респондент</w:t>
      </w:r>
      <w:r>
        <w:t xml:space="preserve"> </w:t>
      </w:r>
      <w:r w:rsidRPr="004353FF">
        <w:t>страдает</w:t>
      </w:r>
      <w:r>
        <w:t xml:space="preserve"> </w:t>
      </w:r>
      <w:r w:rsidRPr="004353FF">
        <w:t>несколькими</w:t>
      </w:r>
      <w:r>
        <w:t xml:space="preserve"> </w:t>
      </w:r>
      <w:r w:rsidRPr="004353FF">
        <w:t>формами</w:t>
      </w:r>
      <w:r>
        <w:t xml:space="preserve"> </w:t>
      </w:r>
      <w:r w:rsidRPr="004353FF">
        <w:t>инвалидности,</w:t>
      </w:r>
      <w:r>
        <w:t xml:space="preserve"> </w:t>
      </w:r>
      <w:r w:rsidRPr="004353FF">
        <w:t>выбирается</w:t>
      </w:r>
      <w:r>
        <w:t xml:space="preserve"> </w:t>
      </w:r>
      <w:r w:rsidRPr="004353FF">
        <w:t>основная</w:t>
      </w:r>
      <w:r>
        <w:t xml:space="preserve"> </w:t>
      </w:r>
      <w:r w:rsidRPr="004353FF">
        <w:t>инвалидность.</w:t>
      </w:r>
      <w:r>
        <w:t xml:space="preserve"> </w:t>
      </w:r>
      <w:r w:rsidRPr="004353FF">
        <w:t>Таким</w:t>
      </w:r>
      <w:r>
        <w:t xml:space="preserve"> </w:t>
      </w:r>
      <w:r w:rsidRPr="004353FF">
        <w:t>образом,</w:t>
      </w:r>
      <w:r>
        <w:t xml:space="preserve"> </w:t>
      </w:r>
      <w:r w:rsidRPr="004353FF">
        <w:t>в</w:t>
      </w:r>
      <w:r>
        <w:t xml:space="preserve"> </w:t>
      </w:r>
      <w:r w:rsidRPr="004353FF">
        <w:t>поставленном</w:t>
      </w:r>
      <w:r>
        <w:t xml:space="preserve"> </w:t>
      </w:r>
      <w:r w:rsidRPr="004353FF">
        <w:t>вопросе</w:t>
      </w:r>
      <w:r>
        <w:t xml:space="preserve"> </w:t>
      </w:r>
      <w:r w:rsidRPr="004353FF">
        <w:t>содержалось</w:t>
      </w:r>
      <w:r>
        <w:t xml:space="preserve"> </w:t>
      </w:r>
      <w:r w:rsidRPr="004353FF">
        <w:t>определенное</w:t>
      </w:r>
      <w:r>
        <w:t xml:space="preserve"> </w:t>
      </w:r>
      <w:r w:rsidRPr="004353FF">
        <w:t>количество</w:t>
      </w:r>
      <w:r>
        <w:t xml:space="preserve"> </w:t>
      </w:r>
      <w:r w:rsidRPr="004353FF">
        <w:t>перечисленных</w:t>
      </w:r>
      <w:r>
        <w:t xml:space="preserve"> </w:t>
      </w:r>
      <w:r w:rsidRPr="004353FF">
        <w:t>вариантов,</w:t>
      </w:r>
      <w:r>
        <w:t xml:space="preserve"> </w:t>
      </w:r>
      <w:r w:rsidRPr="004353FF">
        <w:t>а</w:t>
      </w:r>
      <w:r>
        <w:t xml:space="preserve"> </w:t>
      </w:r>
      <w:r w:rsidRPr="004353FF">
        <w:t>также</w:t>
      </w:r>
      <w:r>
        <w:t xml:space="preserve"> </w:t>
      </w:r>
      <w:r w:rsidRPr="004353FF">
        <w:t>предлагался</w:t>
      </w:r>
      <w:r>
        <w:t xml:space="preserve"> </w:t>
      </w:r>
      <w:r w:rsidRPr="004353FF">
        <w:t>вариант</w:t>
      </w:r>
      <w:r>
        <w:t xml:space="preserve"> </w:t>
      </w:r>
      <w:r w:rsidRPr="004353FF">
        <w:t>«другие</w:t>
      </w:r>
      <w:r>
        <w:t xml:space="preserve"> </w:t>
      </w:r>
      <w:r w:rsidRPr="004353FF">
        <w:t>формы</w:t>
      </w:r>
      <w:r>
        <w:t xml:space="preserve"> </w:t>
      </w:r>
      <w:r w:rsidRPr="004353FF">
        <w:t>инвалидности»,</w:t>
      </w:r>
      <w:r>
        <w:t xml:space="preserve"> </w:t>
      </w:r>
      <w:r w:rsidRPr="004353FF">
        <w:t>который</w:t>
      </w:r>
      <w:r>
        <w:t xml:space="preserve"> </w:t>
      </w:r>
      <w:r w:rsidRPr="004353FF">
        <w:t>объединял</w:t>
      </w:r>
      <w:r>
        <w:t xml:space="preserve"> </w:t>
      </w:r>
      <w:r w:rsidRPr="004353FF">
        <w:t>в</w:t>
      </w:r>
      <w:r>
        <w:t xml:space="preserve"> </w:t>
      </w:r>
      <w:r w:rsidRPr="004353FF">
        <w:t>себе</w:t>
      </w:r>
      <w:r>
        <w:t xml:space="preserve"> </w:t>
      </w:r>
      <w:r w:rsidRPr="004353FF">
        <w:t>остальные</w:t>
      </w:r>
      <w:r>
        <w:t xml:space="preserve"> </w:t>
      </w:r>
      <w:r w:rsidRPr="004353FF">
        <w:t>возможные</w:t>
      </w:r>
      <w:r>
        <w:t xml:space="preserve"> </w:t>
      </w:r>
      <w:r w:rsidRPr="004353FF">
        <w:t>варианты,</w:t>
      </w:r>
      <w:r>
        <w:t xml:space="preserve"> </w:t>
      </w:r>
      <w:r w:rsidRPr="004353FF">
        <w:t>которые</w:t>
      </w:r>
      <w:r>
        <w:t xml:space="preserve"> </w:t>
      </w:r>
      <w:r w:rsidRPr="004353FF">
        <w:t>не</w:t>
      </w:r>
      <w:r>
        <w:t xml:space="preserve"> </w:t>
      </w:r>
      <w:r w:rsidRPr="004353FF">
        <w:t>были</w:t>
      </w:r>
      <w:r>
        <w:t xml:space="preserve"> </w:t>
      </w:r>
      <w:r w:rsidRPr="004353FF">
        <w:t>перечислены.</w:t>
      </w:r>
    </w:p>
    <w:p w14:paraId="64A65E7E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20.</w:t>
      </w:r>
      <w:r w:rsidRPr="004353FF">
        <w:tab/>
        <w:t>Для</w:t>
      </w:r>
      <w:r>
        <w:t xml:space="preserve"> </w:t>
      </w:r>
      <w:r w:rsidRPr="004353FF">
        <w:t>целей</w:t>
      </w:r>
      <w:r>
        <w:t xml:space="preserve"> </w:t>
      </w:r>
      <w:r w:rsidRPr="004353FF">
        <w:t>ВПДИ</w:t>
      </w:r>
      <w:r>
        <w:t xml:space="preserve"> </w:t>
      </w:r>
      <w:r w:rsidRPr="004353FF">
        <w:t>под</w:t>
      </w:r>
      <w:r>
        <w:t xml:space="preserve"> </w:t>
      </w:r>
      <w:r w:rsidRPr="004353FF">
        <w:t>ребенком-инвалидом</w:t>
      </w:r>
      <w:r>
        <w:t xml:space="preserve"> </w:t>
      </w:r>
      <w:r w:rsidRPr="004353FF">
        <w:t>понимается</w:t>
      </w:r>
      <w:r>
        <w:t xml:space="preserve"> </w:t>
      </w:r>
      <w:r w:rsidRPr="004353FF">
        <w:t>любое</w:t>
      </w:r>
      <w:r>
        <w:t xml:space="preserve"> </w:t>
      </w:r>
      <w:r w:rsidRPr="004353FF">
        <w:t>лицо,</w:t>
      </w:r>
      <w:r>
        <w:t xml:space="preserve"> </w:t>
      </w:r>
      <w:r w:rsidRPr="004353FF">
        <w:t>«достигшее</w:t>
      </w:r>
      <w:r>
        <w:t xml:space="preserve"> </w:t>
      </w:r>
      <w:r w:rsidRPr="004353FF">
        <w:t>возраста</w:t>
      </w:r>
      <w:r>
        <w:t xml:space="preserve"> </w:t>
      </w:r>
      <w:r w:rsidRPr="004353FF">
        <w:t>от</w:t>
      </w:r>
      <w:r>
        <w:t xml:space="preserve"> </w:t>
      </w:r>
      <w:r w:rsidRPr="004353FF">
        <w:t>0</w:t>
      </w:r>
      <w:r>
        <w:t xml:space="preserve"> </w:t>
      </w:r>
      <w:r w:rsidRPr="004353FF">
        <w:t>до</w:t>
      </w:r>
      <w:r>
        <w:t xml:space="preserve"> </w:t>
      </w:r>
      <w:r w:rsidRPr="004353FF">
        <w:t>18</w:t>
      </w:r>
      <w:r>
        <w:t xml:space="preserve"> </w:t>
      </w:r>
      <w:r w:rsidRPr="004353FF">
        <w:t>лет</w:t>
      </w:r>
      <w:r>
        <w:t xml:space="preserve"> </w:t>
      </w:r>
      <w:r w:rsidRPr="004353FF">
        <w:t>и</w:t>
      </w:r>
      <w:r>
        <w:t xml:space="preserve"> </w:t>
      </w:r>
      <w:r w:rsidRPr="004353FF">
        <w:t>имеющее</w:t>
      </w:r>
      <w:r>
        <w:t xml:space="preserve"> </w:t>
      </w:r>
      <w:r w:rsidRPr="004353FF">
        <w:t>одно</w:t>
      </w:r>
      <w:r>
        <w:t xml:space="preserve"> </w:t>
      </w:r>
      <w:r w:rsidRPr="004353FF">
        <w:t>или</w:t>
      </w:r>
      <w:r>
        <w:t xml:space="preserve"> </w:t>
      </w:r>
      <w:r w:rsidRPr="004353FF">
        <w:t>несколько</w:t>
      </w:r>
      <w:r>
        <w:t xml:space="preserve"> </w:t>
      </w:r>
      <w:r w:rsidRPr="004353FF">
        <w:t>устойчивых</w:t>
      </w:r>
      <w:r>
        <w:t xml:space="preserve"> </w:t>
      </w:r>
      <w:r w:rsidRPr="004353FF">
        <w:t>физических,</w:t>
      </w:r>
      <w:r>
        <w:t xml:space="preserve"> </w:t>
      </w:r>
      <w:r w:rsidRPr="004353FF">
        <w:t>психических,</w:t>
      </w:r>
      <w:r>
        <w:t xml:space="preserve"> </w:t>
      </w:r>
      <w:r w:rsidRPr="004353FF">
        <w:t>интеллектуальных</w:t>
      </w:r>
      <w:r>
        <w:t xml:space="preserve"> </w:t>
      </w:r>
      <w:r w:rsidRPr="004353FF">
        <w:t>или</w:t>
      </w:r>
      <w:r>
        <w:t xml:space="preserve"> </w:t>
      </w:r>
      <w:r w:rsidRPr="004353FF">
        <w:t>сенсорных</w:t>
      </w:r>
      <w:r>
        <w:t xml:space="preserve"> </w:t>
      </w:r>
      <w:r w:rsidRPr="004353FF">
        <w:t>нарушений,</w:t>
      </w:r>
      <w:r>
        <w:t xml:space="preserve"> </w:t>
      </w:r>
      <w:r w:rsidRPr="004353FF">
        <w:t>которые</w:t>
      </w:r>
      <w:r>
        <w:t xml:space="preserve"> </w:t>
      </w:r>
      <w:r w:rsidRPr="004353FF">
        <w:t>при</w:t>
      </w:r>
      <w:r>
        <w:t xml:space="preserve"> </w:t>
      </w:r>
      <w:r w:rsidRPr="004353FF">
        <w:t>взаимодействии</w:t>
      </w:r>
      <w:r>
        <w:t xml:space="preserve"> </w:t>
      </w:r>
      <w:r w:rsidRPr="004353FF">
        <w:t>с</w:t>
      </w:r>
      <w:r>
        <w:t xml:space="preserve"> </w:t>
      </w:r>
      <w:r w:rsidRPr="004353FF">
        <w:t>различными</w:t>
      </w:r>
      <w:r>
        <w:t xml:space="preserve"> </w:t>
      </w:r>
      <w:r w:rsidRPr="004353FF">
        <w:t>барьерами</w:t>
      </w:r>
      <w:r>
        <w:t xml:space="preserve"> </w:t>
      </w:r>
      <w:r w:rsidRPr="004353FF">
        <w:t>могут</w:t>
      </w:r>
      <w:r>
        <w:t xml:space="preserve"> </w:t>
      </w:r>
      <w:r w:rsidRPr="004353FF">
        <w:t>мешать</w:t>
      </w:r>
      <w:r>
        <w:t xml:space="preserve"> </w:t>
      </w:r>
      <w:r w:rsidRPr="004353FF">
        <w:t>его</w:t>
      </w:r>
      <w:r>
        <w:t xml:space="preserve"> </w:t>
      </w:r>
      <w:r w:rsidRPr="004353FF">
        <w:t>полному</w:t>
      </w:r>
      <w:r>
        <w:t xml:space="preserve"> </w:t>
      </w:r>
      <w:r w:rsidRPr="004353FF">
        <w:t>и</w:t>
      </w:r>
      <w:r>
        <w:t xml:space="preserve"> </w:t>
      </w:r>
      <w:r w:rsidRPr="004353FF">
        <w:t>эффективному</w:t>
      </w:r>
      <w:r>
        <w:t xml:space="preserve"> </w:t>
      </w:r>
      <w:r w:rsidRPr="004353FF">
        <w:t>участию</w:t>
      </w:r>
      <w:r>
        <w:t xml:space="preserve"> </w:t>
      </w:r>
      <w:r w:rsidRPr="004353FF">
        <w:t>в</w:t>
      </w:r>
      <w:r>
        <w:t xml:space="preserve"> </w:t>
      </w:r>
      <w:r w:rsidRPr="004353FF">
        <w:t>жизни</w:t>
      </w:r>
      <w:r>
        <w:t xml:space="preserve"> </w:t>
      </w:r>
      <w:r w:rsidRPr="004353FF">
        <w:t>общества</w:t>
      </w:r>
      <w:r>
        <w:t xml:space="preserve"> </w:t>
      </w:r>
      <w:r w:rsidRPr="004353FF">
        <w:t>наравне</w:t>
      </w:r>
      <w:r>
        <w:t xml:space="preserve"> </w:t>
      </w:r>
      <w:r w:rsidRPr="004353FF">
        <w:t>с</w:t>
      </w:r>
      <w:r>
        <w:t xml:space="preserve"> </w:t>
      </w:r>
      <w:r w:rsidRPr="004353FF">
        <w:t>другими».</w:t>
      </w:r>
    </w:p>
    <w:p w14:paraId="5D83F6AA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21.</w:t>
      </w:r>
      <w:r w:rsidRPr="004353FF">
        <w:tab/>
        <w:t>В</w:t>
      </w:r>
      <w:r>
        <w:t xml:space="preserve"> </w:t>
      </w:r>
      <w:r w:rsidRPr="004353FF">
        <w:t>рамках</w:t>
      </w:r>
      <w:r>
        <w:t xml:space="preserve"> </w:t>
      </w:r>
      <w:r w:rsidRPr="004353FF">
        <w:t>усилий</w:t>
      </w:r>
      <w:r>
        <w:t xml:space="preserve"> </w:t>
      </w:r>
      <w:r w:rsidRPr="004353FF">
        <w:t>по</w:t>
      </w:r>
      <w:r>
        <w:t xml:space="preserve"> </w:t>
      </w:r>
      <w:r w:rsidRPr="004353FF">
        <w:t>проведению</w:t>
      </w:r>
      <w:r>
        <w:t xml:space="preserve"> </w:t>
      </w:r>
      <w:r w:rsidRPr="004353FF">
        <w:t>инклюзивной</w:t>
      </w:r>
      <w:r>
        <w:t xml:space="preserve"> </w:t>
      </w:r>
      <w:r w:rsidRPr="004353FF">
        <w:t>переписи</w:t>
      </w:r>
      <w:r>
        <w:t xml:space="preserve"> </w:t>
      </w:r>
      <w:r w:rsidRPr="004353FF">
        <w:t>населения</w:t>
      </w:r>
      <w:r>
        <w:t xml:space="preserve"> </w:t>
      </w:r>
      <w:r w:rsidRPr="004353FF">
        <w:t>Буркина-Фасо</w:t>
      </w:r>
      <w:r>
        <w:t xml:space="preserve"> </w:t>
      </w:r>
      <w:r w:rsidRPr="004353FF">
        <w:t>включила</w:t>
      </w:r>
      <w:r>
        <w:t xml:space="preserve"> </w:t>
      </w:r>
      <w:r w:rsidRPr="004353FF">
        <w:t>вопросник</w:t>
      </w:r>
      <w:r>
        <w:t xml:space="preserve"> </w:t>
      </w:r>
      <w:r w:rsidRPr="004353FF">
        <w:t>Вашингтонской</w:t>
      </w:r>
      <w:r>
        <w:t xml:space="preserve"> </w:t>
      </w:r>
      <w:r w:rsidRPr="004353FF">
        <w:t>группы</w:t>
      </w:r>
      <w:r>
        <w:t xml:space="preserve"> </w:t>
      </w:r>
      <w:r w:rsidRPr="004353FF">
        <w:t>по</w:t>
      </w:r>
      <w:r>
        <w:t xml:space="preserve"> </w:t>
      </w:r>
      <w:r w:rsidRPr="004353FF">
        <w:t>статистике</w:t>
      </w:r>
      <w:r>
        <w:t xml:space="preserve"> </w:t>
      </w:r>
      <w:r w:rsidRPr="004353FF">
        <w:t>инвалидности</w:t>
      </w:r>
      <w:r w:rsidRPr="004353FF">
        <w:rPr>
          <w:rStyle w:val="aa"/>
        </w:rPr>
        <w:footnoteReference w:id="4"/>
      </w:r>
      <w:r>
        <w:t xml:space="preserve"> </w:t>
      </w:r>
      <w:r w:rsidRPr="004353FF">
        <w:t>в</w:t>
      </w:r>
      <w:r w:rsidR="0029218C">
        <w:rPr>
          <w:lang w:val="en-US"/>
        </w:rPr>
        <w:t> </w:t>
      </w:r>
      <w:r w:rsidRPr="004353FF">
        <w:t>следующую</w:t>
      </w:r>
      <w:r>
        <w:t xml:space="preserve"> </w:t>
      </w:r>
      <w:r w:rsidRPr="004353FF">
        <w:t>ВПНЖФ.</w:t>
      </w:r>
    </w:p>
    <w:p w14:paraId="2A9AD15E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22.</w:t>
      </w:r>
      <w:r w:rsidRPr="004353FF">
        <w:tab/>
        <w:t>Что</w:t>
      </w:r>
      <w:r>
        <w:t xml:space="preserve"> </w:t>
      </w:r>
      <w:r w:rsidRPr="004353FF">
        <w:t>касается</w:t>
      </w:r>
      <w:r>
        <w:t xml:space="preserve"> </w:t>
      </w:r>
      <w:r w:rsidRPr="004353FF">
        <w:t>разумно</w:t>
      </w:r>
      <w:r w:rsidR="00E10B33">
        <w:t>го</w:t>
      </w:r>
      <w:r>
        <w:t xml:space="preserve"> </w:t>
      </w:r>
      <w:r w:rsidRPr="004353FF">
        <w:t>приспособлени</w:t>
      </w:r>
      <w:r w:rsidR="00E10B33">
        <w:t>я</w:t>
      </w:r>
      <w:r w:rsidRPr="004353FF">
        <w:t>,</w:t>
      </w:r>
      <w:r>
        <w:t xml:space="preserve"> </w:t>
      </w:r>
      <w:r w:rsidRPr="004353FF">
        <w:t>то</w:t>
      </w:r>
      <w:r>
        <w:t xml:space="preserve"> </w:t>
      </w:r>
      <w:r w:rsidRPr="004353FF">
        <w:t>статья</w:t>
      </w:r>
      <w:r>
        <w:t xml:space="preserve"> </w:t>
      </w:r>
      <w:r w:rsidRPr="004353FF">
        <w:t>4</w:t>
      </w:r>
      <w:r>
        <w:t xml:space="preserve"> </w:t>
      </w:r>
      <w:r w:rsidRPr="004353FF">
        <w:t>закона</w:t>
      </w:r>
      <w:r>
        <w:t xml:space="preserve"> </w:t>
      </w:r>
      <w:r w:rsidRPr="004353FF">
        <w:t>№</w:t>
      </w:r>
      <w:r>
        <w:t xml:space="preserve"> </w:t>
      </w:r>
      <w:r w:rsidRPr="004353FF">
        <w:t>012-2010/AN</w:t>
      </w:r>
      <w:r>
        <w:t xml:space="preserve"> </w:t>
      </w:r>
      <w:r w:rsidRPr="004353FF">
        <w:t>от</w:t>
      </w:r>
      <w:r>
        <w:t xml:space="preserve"> </w:t>
      </w:r>
      <w:r w:rsidRPr="004353FF">
        <w:t>1</w:t>
      </w:r>
      <w:r w:rsidR="0029218C">
        <w:rPr>
          <w:lang w:val="en-US"/>
        </w:rPr>
        <w:t> </w:t>
      </w:r>
      <w:r w:rsidRPr="004353FF">
        <w:t>апреля</w:t>
      </w:r>
      <w:r>
        <w:t xml:space="preserve"> </w:t>
      </w:r>
      <w:r w:rsidRPr="004353FF">
        <w:t>2010</w:t>
      </w:r>
      <w:r>
        <w:t xml:space="preserve"> </w:t>
      </w:r>
      <w:r w:rsidRPr="004353FF">
        <w:t>года</w:t>
      </w:r>
      <w:r>
        <w:t xml:space="preserve"> </w:t>
      </w:r>
      <w:r w:rsidRPr="004353FF">
        <w:t>предусматривает,</w:t>
      </w:r>
      <w:r>
        <w:t xml:space="preserve"> </w:t>
      </w:r>
      <w:r w:rsidRPr="004353FF">
        <w:t>что</w:t>
      </w:r>
      <w:r>
        <w:t xml:space="preserve"> </w:t>
      </w:r>
      <w:r w:rsidRPr="004353FF">
        <w:t>«по</w:t>
      </w:r>
      <w:r>
        <w:t xml:space="preserve"> </w:t>
      </w:r>
      <w:r w:rsidRPr="004353FF">
        <w:t>предъявлении</w:t>
      </w:r>
      <w:r>
        <w:t xml:space="preserve"> </w:t>
      </w:r>
      <w:r w:rsidRPr="004353FF">
        <w:t>удостоверения</w:t>
      </w:r>
      <w:r>
        <w:t xml:space="preserve"> </w:t>
      </w:r>
      <w:r w:rsidRPr="004353FF">
        <w:t>инвалида</w:t>
      </w:r>
      <w:r>
        <w:t xml:space="preserve"> </w:t>
      </w:r>
      <w:r w:rsidRPr="004353FF">
        <w:t>его</w:t>
      </w:r>
      <w:r>
        <w:t xml:space="preserve"> </w:t>
      </w:r>
      <w:r w:rsidRPr="004353FF">
        <w:t>обладатели</w:t>
      </w:r>
      <w:r>
        <w:t xml:space="preserve"> </w:t>
      </w:r>
      <w:r w:rsidRPr="004353FF">
        <w:t>пользуются</w:t>
      </w:r>
      <w:r>
        <w:t xml:space="preserve"> </w:t>
      </w:r>
      <w:r w:rsidRPr="004353FF">
        <w:t>льготами</w:t>
      </w:r>
      <w:r>
        <w:t xml:space="preserve"> </w:t>
      </w:r>
      <w:r w:rsidRPr="004353FF">
        <w:t>в</w:t>
      </w:r>
      <w:r>
        <w:t xml:space="preserve"> </w:t>
      </w:r>
      <w:r w:rsidRPr="004353FF">
        <w:t>области</w:t>
      </w:r>
      <w:r>
        <w:t xml:space="preserve"> </w:t>
      </w:r>
      <w:r w:rsidRPr="004353FF">
        <w:t>здравоохранения,</w:t>
      </w:r>
      <w:r>
        <w:t xml:space="preserve"> </w:t>
      </w:r>
      <w:r w:rsidRPr="004353FF">
        <w:t>образования,</w:t>
      </w:r>
      <w:r>
        <w:t xml:space="preserve"> </w:t>
      </w:r>
      <w:r w:rsidRPr="004353FF">
        <w:t>профессиональной</w:t>
      </w:r>
      <w:r>
        <w:t xml:space="preserve"> </w:t>
      </w:r>
      <w:r w:rsidRPr="004353FF">
        <w:t>подготовки,</w:t>
      </w:r>
      <w:r>
        <w:t xml:space="preserve"> </w:t>
      </w:r>
      <w:r w:rsidRPr="004353FF">
        <w:t>занятости,</w:t>
      </w:r>
      <w:r>
        <w:t xml:space="preserve"> </w:t>
      </w:r>
      <w:r w:rsidRPr="004353FF">
        <w:t>коммуникации,</w:t>
      </w:r>
      <w:r>
        <w:t xml:space="preserve"> </w:t>
      </w:r>
      <w:r w:rsidRPr="004353FF">
        <w:t>социальной</w:t>
      </w:r>
      <w:r>
        <w:t xml:space="preserve"> </w:t>
      </w:r>
      <w:r w:rsidRPr="004353FF">
        <w:t>интеграции,</w:t>
      </w:r>
      <w:r>
        <w:t xml:space="preserve"> </w:t>
      </w:r>
      <w:r w:rsidRPr="004353FF">
        <w:t>транспорта,</w:t>
      </w:r>
      <w:r>
        <w:t xml:space="preserve"> </w:t>
      </w:r>
      <w:r w:rsidRPr="004353FF">
        <w:t>жилья</w:t>
      </w:r>
      <w:r>
        <w:t xml:space="preserve"> </w:t>
      </w:r>
      <w:r w:rsidRPr="004353FF">
        <w:t>и</w:t>
      </w:r>
      <w:r>
        <w:t xml:space="preserve"> </w:t>
      </w:r>
      <w:r w:rsidRPr="004353FF">
        <w:t>физической</w:t>
      </w:r>
      <w:r>
        <w:t xml:space="preserve"> </w:t>
      </w:r>
      <w:r w:rsidRPr="004353FF">
        <w:t>среды,</w:t>
      </w:r>
      <w:r>
        <w:t xml:space="preserve"> </w:t>
      </w:r>
      <w:r w:rsidRPr="004353FF">
        <w:t>спорта</w:t>
      </w:r>
      <w:r>
        <w:t xml:space="preserve"> </w:t>
      </w:r>
      <w:r w:rsidRPr="004353FF">
        <w:t>и</w:t>
      </w:r>
      <w:r>
        <w:t xml:space="preserve"> </w:t>
      </w:r>
      <w:r w:rsidRPr="004353FF">
        <w:t>досуга,</w:t>
      </w:r>
      <w:r>
        <w:t xml:space="preserve"> </w:t>
      </w:r>
      <w:r w:rsidRPr="004353FF">
        <w:t>культуры</w:t>
      </w:r>
      <w:r>
        <w:t xml:space="preserve"> </w:t>
      </w:r>
      <w:r w:rsidRPr="004353FF">
        <w:t>и</w:t>
      </w:r>
      <w:r>
        <w:t xml:space="preserve"> </w:t>
      </w:r>
      <w:r w:rsidRPr="004353FF">
        <w:t>искусства,</w:t>
      </w:r>
      <w:r>
        <w:t xml:space="preserve"> </w:t>
      </w:r>
      <w:r w:rsidRPr="004353FF">
        <w:t>а</w:t>
      </w:r>
      <w:r>
        <w:t xml:space="preserve"> </w:t>
      </w:r>
      <w:r w:rsidRPr="004353FF">
        <w:t>также</w:t>
      </w:r>
      <w:r>
        <w:t xml:space="preserve"> </w:t>
      </w:r>
      <w:r w:rsidRPr="004353FF">
        <w:t>поощрения</w:t>
      </w:r>
      <w:r>
        <w:t xml:space="preserve"> </w:t>
      </w:r>
      <w:r w:rsidRPr="004353FF">
        <w:t>и</w:t>
      </w:r>
      <w:r>
        <w:t xml:space="preserve"> </w:t>
      </w:r>
      <w:r w:rsidRPr="004353FF">
        <w:t>защиты</w:t>
      </w:r>
      <w:r>
        <w:t xml:space="preserve"> </w:t>
      </w:r>
      <w:r w:rsidRPr="004353FF">
        <w:t>общественной</w:t>
      </w:r>
      <w:r>
        <w:t xml:space="preserve"> </w:t>
      </w:r>
      <w:r w:rsidRPr="004353FF">
        <w:t>деятельности».</w:t>
      </w:r>
      <w:r>
        <w:t xml:space="preserve"> </w:t>
      </w:r>
      <w:r w:rsidRPr="004353FF">
        <w:t>Кроме</w:t>
      </w:r>
      <w:r>
        <w:t xml:space="preserve"> </w:t>
      </w:r>
      <w:r w:rsidRPr="004353FF">
        <w:t>того,</w:t>
      </w:r>
      <w:r>
        <w:t xml:space="preserve"> </w:t>
      </w:r>
      <w:r w:rsidRPr="004353FF">
        <w:t>статья</w:t>
      </w:r>
      <w:r>
        <w:t xml:space="preserve"> </w:t>
      </w:r>
      <w:r w:rsidRPr="004353FF">
        <w:t>21</w:t>
      </w:r>
      <w:r>
        <w:t xml:space="preserve"> </w:t>
      </w:r>
      <w:r w:rsidRPr="004353FF">
        <w:t>этого</w:t>
      </w:r>
      <w:r>
        <w:t xml:space="preserve"> </w:t>
      </w:r>
      <w:r w:rsidRPr="004353FF">
        <w:t>закона</w:t>
      </w:r>
      <w:r>
        <w:t xml:space="preserve"> </w:t>
      </w:r>
      <w:r w:rsidRPr="004353FF">
        <w:t>предусматривает,</w:t>
      </w:r>
      <w:r>
        <w:t xml:space="preserve"> </w:t>
      </w:r>
      <w:r w:rsidRPr="004353FF">
        <w:t>что</w:t>
      </w:r>
      <w:r>
        <w:t xml:space="preserve"> </w:t>
      </w:r>
      <w:bookmarkStart w:id="52" w:name="_Hlk40262784"/>
      <w:r w:rsidRPr="004353FF">
        <w:t>«любой</w:t>
      </w:r>
      <w:r>
        <w:t xml:space="preserve"> </w:t>
      </w:r>
      <w:r w:rsidRPr="004353FF">
        <w:t>объект</w:t>
      </w:r>
      <w:r>
        <w:t xml:space="preserve"> </w:t>
      </w:r>
      <w:r w:rsidRPr="004353FF">
        <w:t>государственной</w:t>
      </w:r>
      <w:r>
        <w:t xml:space="preserve"> </w:t>
      </w:r>
      <w:r w:rsidRPr="004353FF">
        <w:t>или</w:t>
      </w:r>
      <w:r>
        <w:t xml:space="preserve"> </w:t>
      </w:r>
      <w:r w:rsidRPr="004353FF">
        <w:t>частной</w:t>
      </w:r>
      <w:r>
        <w:t xml:space="preserve"> </w:t>
      </w:r>
      <w:r w:rsidRPr="004353FF">
        <w:t>инфраструктуры,</w:t>
      </w:r>
      <w:r>
        <w:t xml:space="preserve"> </w:t>
      </w:r>
      <w:r w:rsidRPr="004353FF">
        <w:t>предназначенный</w:t>
      </w:r>
      <w:r>
        <w:t xml:space="preserve"> </w:t>
      </w:r>
      <w:r w:rsidRPr="004353FF">
        <w:t>для</w:t>
      </w:r>
      <w:r>
        <w:t xml:space="preserve"> </w:t>
      </w:r>
      <w:r w:rsidRPr="004353FF">
        <w:t>общественного</w:t>
      </w:r>
      <w:r>
        <w:t xml:space="preserve"> </w:t>
      </w:r>
      <w:r w:rsidRPr="004353FF">
        <w:t>пользования,</w:t>
      </w:r>
      <w:r>
        <w:t xml:space="preserve"> </w:t>
      </w:r>
      <w:r w:rsidRPr="004353FF">
        <w:t>должен</w:t>
      </w:r>
      <w:r>
        <w:t xml:space="preserve"> </w:t>
      </w:r>
      <w:r w:rsidRPr="004353FF">
        <w:t>обеспечивать</w:t>
      </w:r>
      <w:r>
        <w:t xml:space="preserve"> </w:t>
      </w:r>
      <w:r w:rsidRPr="004353FF">
        <w:t>доступность</w:t>
      </w:r>
      <w:r>
        <w:t xml:space="preserve"> </w:t>
      </w:r>
      <w:r w:rsidRPr="004353FF">
        <w:t>для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инвалидностью.</w:t>
      </w:r>
      <w:r>
        <w:t xml:space="preserve"> </w:t>
      </w:r>
      <w:r w:rsidRPr="004353FF">
        <w:t>В</w:t>
      </w:r>
      <w:r>
        <w:t xml:space="preserve"> </w:t>
      </w:r>
      <w:r w:rsidRPr="004353FF">
        <w:t>случае</w:t>
      </w:r>
      <w:r>
        <w:t xml:space="preserve"> </w:t>
      </w:r>
      <w:r w:rsidRPr="004353FF">
        <w:t>зданий</w:t>
      </w:r>
      <w:r>
        <w:t xml:space="preserve"> </w:t>
      </w:r>
      <w:r w:rsidRPr="004353FF">
        <w:t>требуется</w:t>
      </w:r>
      <w:r>
        <w:t xml:space="preserve"> </w:t>
      </w:r>
      <w:r w:rsidRPr="004353FF">
        <w:t>пандус</w:t>
      </w:r>
      <w:r>
        <w:t xml:space="preserve"> </w:t>
      </w:r>
      <w:r w:rsidRPr="004353FF">
        <w:t>с</w:t>
      </w:r>
      <w:r>
        <w:t xml:space="preserve"> </w:t>
      </w:r>
      <w:r w:rsidRPr="004353FF">
        <w:t>поручнями</w:t>
      </w:r>
      <w:r>
        <w:t xml:space="preserve"> </w:t>
      </w:r>
      <w:r w:rsidRPr="004353FF">
        <w:t>и</w:t>
      </w:r>
      <w:r>
        <w:t xml:space="preserve"> </w:t>
      </w:r>
      <w:r w:rsidRPr="004353FF">
        <w:t>с</w:t>
      </w:r>
      <w:r>
        <w:t xml:space="preserve"> </w:t>
      </w:r>
      <w:r w:rsidRPr="004353FF">
        <w:t>уклоном,</w:t>
      </w:r>
      <w:r>
        <w:t xml:space="preserve"> </w:t>
      </w:r>
      <w:r w:rsidRPr="004353FF">
        <w:t>не</w:t>
      </w:r>
      <w:r>
        <w:t xml:space="preserve"> </w:t>
      </w:r>
      <w:r w:rsidRPr="004353FF">
        <w:t>превышающим</w:t>
      </w:r>
      <w:r>
        <w:t xml:space="preserve"> </w:t>
      </w:r>
      <w:r w:rsidR="00E10B33">
        <w:t>5%</w:t>
      </w:r>
      <w:r w:rsidRPr="004353FF">
        <w:t>»</w:t>
      </w:r>
      <w:bookmarkEnd w:id="52"/>
      <w:r w:rsidRPr="004353FF">
        <w:t>.</w:t>
      </w:r>
      <w:r>
        <w:t xml:space="preserve"> </w:t>
      </w:r>
      <w:r w:rsidRPr="004353FF">
        <w:t>Кроме</w:t>
      </w:r>
      <w:r>
        <w:t xml:space="preserve"> </w:t>
      </w:r>
      <w:r w:rsidRPr="004353FF">
        <w:t>того,</w:t>
      </w:r>
      <w:r>
        <w:t xml:space="preserve"> </w:t>
      </w:r>
      <w:r w:rsidRPr="004353FF">
        <w:t>путем</w:t>
      </w:r>
      <w:r>
        <w:t xml:space="preserve"> </w:t>
      </w:r>
      <w:r w:rsidRPr="004353FF">
        <w:t>принятия</w:t>
      </w:r>
      <w:r>
        <w:t xml:space="preserve"> </w:t>
      </w:r>
      <w:r w:rsidRPr="004353FF">
        <w:t>соответствующих</w:t>
      </w:r>
      <w:r>
        <w:t xml:space="preserve"> </w:t>
      </w:r>
      <w:r w:rsidRPr="004353FF">
        <w:t>подзаконных</w:t>
      </w:r>
      <w:r>
        <w:t xml:space="preserve"> </w:t>
      </w:r>
      <w:r w:rsidRPr="004353FF">
        <w:t>нормативно-правовых</w:t>
      </w:r>
      <w:r>
        <w:t xml:space="preserve"> </w:t>
      </w:r>
      <w:r w:rsidRPr="004353FF">
        <w:t>актов</w:t>
      </w:r>
      <w:r>
        <w:t xml:space="preserve"> </w:t>
      </w:r>
      <w:r w:rsidRPr="004353FF">
        <w:t>были</w:t>
      </w:r>
      <w:r>
        <w:t xml:space="preserve"> </w:t>
      </w:r>
      <w:r w:rsidRPr="004353FF">
        <w:t>приняты</w:t>
      </w:r>
      <w:r>
        <w:t xml:space="preserve"> </w:t>
      </w:r>
      <w:r w:rsidRPr="004353FF">
        <w:t>во</w:t>
      </w:r>
      <w:r>
        <w:t xml:space="preserve"> </w:t>
      </w:r>
      <w:r w:rsidRPr="004353FF">
        <w:t>внимание</w:t>
      </w:r>
      <w:r>
        <w:t xml:space="preserve"> </w:t>
      </w:r>
      <w:r w:rsidRPr="004353FF">
        <w:t>разумное</w:t>
      </w:r>
      <w:r>
        <w:t xml:space="preserve"> </w:t>
      </w:r>
      <w:r w:rsidRPr="004353FF">
        <w:t>приспособление</w:t>
      </w:r>
      <w:r>
        <w:t xml:space="preserve"> </w:t>
      </w:r>
      <w:r w:rsidRPr="004353FF">
        <w:t>в</w:t>
      </w:r>
      <w:r>
        <w:t xml:space="preserve"> </w:t>
      </w:r>
      <w:r w:rsidRPr="004353FF">
        <w:t>таких</w:t>
      </w:r>
      <w:r>
        <w:t xml:space="preserve"> </w:t>
      </w:r>
      <w:r w:rsidRPr="004353FF">
        <w:t>областях,</w:t>
      </w:r>
      <w:r>
        <w:t xml:space="preserve"> </w:t>
      </w:r>
      <w:r w:rsidRPr="004353FF">
        <w:t>как</w:t>
      </w:r>
      <w:r>
        <w:t xml:space="preserve"> </w:t>
      </w:r>
      <w:r w:rsidRPr="004353FF">
        <w:t>здравоохранение,</w:t>
      </w:r>
      <w:r>
        <w:t xml:space="preserve"> </w:t>
      </w:r>
      <w:r w:rsidRPr="004353FF">
        <w:t>образование,</w:t>
      </w:r>
      <w:r>
        <w:t xml:space="preserve"> </w:t>
      </w:r>
      <w:r w:rsidRPr="004353FF">
        <w:t>профессиональная</w:t>
      </w:r>
      <w:r>
        <w:t xml:space="preserve"> </w:t>
      </w:r>
      <w:r w:rsidRPr="004353FF">
        <w:t>подготовка,</w:t>
      </w:r>
      <w:r>
        <w:t xml:space="preserve"> </w:t>
      </w:r>
      <w:r w:rsidRPr="004353FF">
        <w:t>занятость</w:t>
      </w:r>
      <w:r>
        <w:t xml:space="preserve"> </w:t>
      </w:r>
      <w:r w:rsidRPr="004353FF">
        <w:t>и</w:t>
      </w:r>
      <w:r>
        <w:t xml:space="preserve"> </w:t>
      </w:r>
      <w:r w:rsidRPr="004353FF">
        <w:t>транспорт.</w:t>
      </w:r>
    </w:p>
    <w:p w14:paraId="105ED56C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23.</w:t>
      </w:r>
      <w:r w:rsidRPr="004353FF">
        <w:tab/>
        <w:t>И</w:t>
      </w:r>
      <w:r>
        <w:t xml:space="preserve"> </w:t>
      </w:r>
      <w:r w:rsidRPr="004353FF">
        <w:t>действительно,</w:t>
      </w:r>
      <w:r>
        <w:t xml:space="preserve"> </w:t>
      </w:r>
      <w:r w:rsidRPr="004353FF">
        <w:t>закон</w:t>
      </w:r>
      <w:r>
        <w:t xml:space="preserve"> </w:t>
      </w:r>
      <w:r w:rsidRPr="004353FF">
        <w:t>№</w:t>
      </w:r>
      <w:r>
        <w:t xml:space="preserve"> </w:t>
      </w:r>
      <w:r w:rsidRPr="004353FF">
        <w:t>012-2010/AN</w:t>
      </w:r>
      <w:r>
        <w:t xml:space="preserve"> </w:t>
      </w:r>
      <w:r w:rsidRPr="004353FF">
        <w:t>от</w:t>
      </w:r>
      <w:r>
        <w:t xml:space="preserve"> </w:t>
      </w:r>
      <w:r w:rsidRPr="004353FF">
        <w:t>1</w:t>
      </w:r>
      <w:r>
        <w:t xml:space="preserve"> </w:t>
      </w:r>
      <w:r w:rsidRPr="004353FF">
        <w:t>апреля</w:t>
      </w:r>
      <w:r>
        <w:t xml:space="preserve"> </w:t>
      </w:r>
      <w:r w:rsidRPr="004353FF">
        <w:t>2010</w:t>
      </w:r>
      <w:r>
        <w:t xml:space="preserve"> </w:t>
      </w:r>
      <w:r w:rsidRPr="004353FF">
        <w:t>года</w:t>
      </w:r>
      <w:r>
        <w:t xml:space="preserve"> </w:t>
      </w:r>
      <w:r w:rsidRPr="004353FF">
        <w:t>о</w:t>
      </w:r>
      <w:r>
        <w:t xml:space="preserve"> </w:t>
      </w:r>
      <w:r w:rsidRPr="004353FF">
        <w:t>защите</w:t>
      </w:r>
      <w:r>
        <w:t xml:space="preserve"> </w:t>
      </w:r>
      <w:r w:rsidRPr="004353FF">
        <w:t>и</w:t>
      </w:r>
      <w:r>
        <w:t xml:space="preserve"> </w:t>
      </w:r>
      <w:r w:rsidRPr="004353FF">
        <w:t>поощрении</w:t>
      </w:r>
      <w:r>
        <w:t xml:space="preserve"> </w:t>
      </w:r>
      <w:r w:rsidRPr="004353FF">
        <w:t>прав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требует</w:t>
      </w:r>
      <w:r>
        <w:t xml:space="preserve"> </w:t>
      </w:r>
      <w:r w:rsidRPr="004353FF">
        <w:t>соблюдения</w:t>
      </w:r>
      <w:r>
        <w:t xml:space="preserve"> </w:t>
      </w:r>
      <w:r w:rsidRPr="004353FF">
        <w:t>следующих</w:t>
      </w:r>
      <w:r>
        <w:t xml:space="preserve"> </w:t>
      </w:r>
      <w:r w:rsidRPr="004353FF">
        <w:t>правил:</w:t>
      </w:r>
    </w:p>
    <w:p w14:paraId="212E54A5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учета</w:t>
      </w:r>
      <w:r>
        <w:t xml:space="preserve"> </w:t>
      </w:r>
      <w:r w:rsidRPr="004353FF">
        <w:t>инклюзивного</w:t>
      </w:r>
      <w:r>
        <w:t xml:space="preserve"> </w:t>
      </w:r>
      <w:r w:rsidRPr="004353FF">
        <w:t>обучения</w:t>
      </w:r>
      <w:r>
        <w:t xml:space="preserve"> </w:t>
      </w:r>
      <w:r w:rsidRPr="004353FF">
        <w:t>на</w:t>
      </w:r>
      <w:r>
        <w:t xml:space="preserve"> </w:t>
      </w:r>
      <w:r w:rsidRPr="004353FF">
        <w:t>всех</w:t>
      </w:r>
      <w:r>
        <w:t xml:space="preserve"> </w:t>
      </w:r>
      <w:r w:rsidRPr="004353FF">
        <w:t>уровнях</w:t>
      </w:r>
      <w:r>
        <w:t xml:space="preserve"> </w:t>
      </w:r>
      <w:r w:rsidRPr="004353FF">
        <w:t>образования;</w:t>
      </w:r>
    </w:p>
    <w:p w14:paraId="09721191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приоритетного</w:t>
      </w:r>
      <w:r>
        <w:t xml:space="preserve"> </w:t>
      </w:r>
      <w:r w:rsidRPr="004353FF">
        <w:t>зачисления</w:t>
      </w:r>
      <w:r>
        <w:t xml:space="preserve"> </w:t>
      </w:r>
      <w:r w:rsidRPr="004353FF">
        <w:t>каждого</w:t>
      </w:r>
      <w:r>
        <w:t xml:space="preserve"> </w:t>
      </w:r>
      <w:r w:rsidRPr="004353FF">
        <w:t>ребенка-инвалида</w:t>
      </w:r>
      <w:r>
        <w:t xml:space="preserve"> </w:t>
      </w:r>
      <w:r w:rsidRPr="004353FF">
        <w:t>в</w:t>
      </w:r>
      <w:r>
        <w:t xml:space="preserve"> </w:t>
      </w:r>
      <w:r w:rsidRPr="004353FF">
        <w:t>дошкольное,</w:t>
      </w:r>
      <w:r>
        <w:t xml:space="preserve"> </w:t>
      </w:r>
      <w:r w:rsidRPr="004353FF">
        <w:t>начальное,</w:t>
      </w:r>
      <w:r>
        <w:t xml:space="preserve"> </w:t>
      </w:r>
      <w:r w:rsidRPr="004353FF">
        <w:t>среднее,</w:t>
      </w:r>
      <w:r>
        <w:t xml:space="preserve"> </w:t>
      </w:r>
      <w:r w:rsidRPr="004353FF">
        <w:t>высшее</w:t>
      </w:r>
      <w:r>
        <w:t xml:space="preserve"> </w:t>
      </w:r>
      <w:r w:rsidRPr="004353FF">
        <w:t>или</w:t>
      </w:r>
      <w:r>
        <w:t xml:space="preserve"> </w:t>
      </w:r>
      <w:r w:rsidRPr="004353FF">
        <w:t>профессиональное</w:t>
      </w:r>
      <w:r>
        <w:t xml:space="preserve"> </w:t>
      </w:r>
      <w:r w:rsidRPr="004353FF">
        <w:t>учебное</w:t>
      </w:r>
      <w:r>
        <w:t xml:space="preserve"> </w:t>
      </w:r>
      <w:r w:rsidRPr="004353FF">
        <w:t>заведение,</w:t>
      </w:r>
      <w:r>
        <w:t xml:space="preserve"> </w:t>
      </w:r>
      <w:r w:rsidRPr="004353FF">
        <w:t>расположенное</w:t>
      </w:r>
      <w:r>
        <w:t xml:space="preserve"> </w:t>
      </w:r>
      <w:r w:rsidRPr="004353FF">
        <w:t>в</w:t>
      </w:r>
      <w:r>
        <w:t xml:space="preserve"> </w:t>
      </w:r>
      <w:r w:rsidRPr="004353FF">
        <w:t>непосредственной</w:t>
      </w:r>
      <w:r>
        <w:t xml:space="preserve"> </w:t>
      </w:r>
      <w:r w:rsidRPr="004353FF">
        <w:t>близости</w:t>
      </w:r>
      <w:r>
        <w:t xml:space="preserve"> </w:t>
      </w:r>
      <w:r w:rsidRPr="004353FF">
        <w:t>от</w:t>
      </w:r>
      <w:r>
        <w:t xml:space="preserve"> </w:t>
      </w:r>
      <w:r w:rsidRPr="004353FF">
        <w:t>его</w:t>
      </w:r>
      <w:r>
        <w:t xml:space="preserve"> </w:t>
      </w:r>
      <w:r w:rsidRPr="004353FF">
        <w:t>дома;</w:t>
      </w:r>
    </w:p>
    <w:p w14:paraId="7818900F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предоставления</w:t>
      </w:r>
      <w:r>
        <w:t xml:space="preserve"> </w:t>
      </w:r>
      <w:r w:rsidRPr="004353FF">
        <w:t>учащимся-инвалидам</w:t>
      </w:r>
      <w:r>
        <w:t xml:space="preserve"> </w:t>
      </w:r>
      <w:r w:rsidRPr="004353FF">
        <w:t>вспомогательных</w:t>
      </w:r>
      <w:r>
        <w:t xml:space="preserve"> </w:t>
      </w:r>
      <w:r w:rsidRPr="004353FF">
        <w:t>средств</w:t>
      </w:r>
      <w:r>
        <w:t xml:space="preserve"> </w:t>
      </w:r>
      <w:r w:rsidRPr="004353FF">
        <w:t>или</w:t>
      </w:r>
      <w:r>
        <w:t xml:space="preserve"> </w:t>
      </w:r>
      <w:r w:rsidRPr="004353FF">
        <w:t>обучения,</w:t>
      </w:r>
      <w:r>
        <w:t xml:space="preserve"> </w:t>
      </w:r>
      <w:r w:rsidRPr="004353FF">
        <w:t>адаптированного</w:t>
      </w:r>
      <w:r>
        <w:t xml:space="preserve"> </w:t>
      </w:r>
      <w:r w:rsidRPr="004353FF">
        <w:t>к</w:t>
      </w:r>
      <w:r>
        <w:t xml:space="preserve"> </w:t>
      </w:r>
      <w:r w:rsidRPr="004353FF">
        <w:t>их</w:t>
      </w:r>
      <w:r>
        <w:t xml:space="preserve"> </w:t>
      </w:r>
      <w:r w:rsidRPr="004353FF">
        <w:t>школьному</w:t>
      </w:r>
      <w:r>
        <w:t xml:space="preserve"> </w:t>
      </w:r>
      <w:r w:rsidRPr="004353FF">
        <w:t>образованию;</w:t>
      </w:r>
    </w:p>
    <w:p w14:paraId="615B8BFA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lastRenderedPageBreak/>
        <w:t>•</w:t>
      </w:r>
      <w:r w:rsidRPr="004353FF">
        <w:tab/>
        <w:t>создания</w:t>
      </w:r>
      <w:r>
        <w:t xml:space="preserve"> </w:t>
      </w:r>
      <w:r w:rsidRPr="004353FF">
        <w:t>учебных</w:t>
      </w:r>
      <w:r>
        <w:t xml:space="preserve"> </w:t>
      </w:r>
      <w:r w:rsidRPr="004353FF">
        <w:t>подразделений</w:t>
      </w:r>
      <w:r>
        <w:t xml:space="preserve"> </w:t>
      </w:r>
      <w:r w:rsidRPr="004353FF">
        <w:t>для</w:t>
      </w:r>
      <w:r>
        <w:t xml:space="preserve"> </w:t>
      </w:r>
      <w:r w:rsidRPr="004353FF">
        <w:t>детей</w:t>
      </w:r>
      <w:r>
        <w:t xml:space="preserve"> </w:t>
      </w:r>
      <w:r w:rsidRPr="004353FF">
        <w:t>и</w:t>
      </w:r>
      <w:r>
        <w:t xml:space="preserve"> </w:t>
      </w:r>
      <w:r w:rsidRPr="004353FF">
        <w:t>подростков,</w:t>
      </w:r>
      <w:r>
        <w:t xml:space="preserve"> </w:t>
      </w:r>
      <w:r w:rsidRPr="004353FF">
        <w:t>не</w:t>
      </w:r>
      <w:r>
        <w:t xml:space="preserve"> </w:t>
      </w:r>
      <w:r w:rsidRPr="004353FF">
        <w:t>имеющих</w:t>
      </w:r>
      <w:r>
        <w:t xml:space="preserve"> </w:t>
      </w:r>
      <w:r w:rsidRPr="004353FF">
        <w:t>возможности</w:t>
      </w:r>
      <w:r>
        <w:t xml:space="preserve"> </w:t>
      </w:r>
      <w:r w:rsidRPr="004353FF">
        <w:t>посещать</w:t>
      </w:r>
      <w:r>
        <w:t xml:space="preserve"> </w:t>
      </w:r>
      <w:r w:rsidRPr="004353FF">
        <w:t>школу</w:t>
      </w:r>
      <w:r>
        <w:t xml:space="preserve"> </w:t>
      </w:r>
      <w:r w:rsidRPr="004353FF">
        <w:t>в</w:t>
      </w:r>
      <w:r>
        <w:t xml:space="preserve"> </w:t>
      </w:r>
      <w:r w:rsidRPr="004353FF">
        <w:t>течение</w:t>
      </w:r>
      <w:r>
        <w:t xml:space="preserve"> </w:t>
      </w:r>
      <w:r w:rsidRPr="004353FF">
        <w:t>полного</w:t>
      </w:r>
      <w:r>
        <w:t xml:space="preserve"> </w:t>
      </w:r>
      <w:r w:rsidRPr="004353FF">
        <w:t>учебного</w:t>
      </w:r>
      <w:r>
        <w:t xml:space="preserve"> </w:t>
      </w:r>
      <w:r w:rsidRPr="004353FF">
        <w:t>дня;</w:t>
      </w:r>
    </w:p>
    <w:p w14:paraId="1015F1D4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учета</w:t>
      </w:r>
      <w:r>
        <w:t xml:space="preserve"> </w:t>
      </w:r>
      <w:r w:rsidRPr="004353FF">
        <w:t>специализированных</w:t>
      </w:r>
      <w:r>
        <w:t xml:space="preserve"> </w:t>
      </w:r>
      <w:r w:rsidRPr="004353FF">
        <w:t>модулей</w:t>
      </w:r>
      <w:r>
        <w:t xml:space="preserve"> </w:t>
      </w:r>
      <w:r w:rsidRPr="004353FF">
        <w:t>в</w:t>
      </w:r>
      <w:r>
        <w:t xml:space="preserve"> </w:t>
      </w:r>
      <w:r w:rsidRPr="004353FF">
        <w:t>структурах</w:t>
      </w:r>
      <w:r>
        <w:t xml:space="preserve"> </w:t>
      </w:r>
      <w:r w:rsidRPr="004353FF">
        <w:t>подготовки</w:t>
      </w:r>
      <w:r>
        <w:t xml:space="preserve"> </w:t>
      </w:r>
      <w:r w:rsidRPr="004353FF">
        <w:t>учителей;</w:t>
      </w:r>
    </w:p>
    <w:p w14:paraId="34EB1D18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обеспечения</w:t>
      </w:r>
      <w:r>
        <w:t xml:space="preserve"> </w:t>
      </w:r>
      <w:r w:rsidRPr="004353FF">
        <w:t>физической</w:t>
      </w:r>
      <w:r>
        <w:t xml:space="preserve"> </w:t>
      </w:r>
      <w:r w:rsidRPr="004353FF">
        <w:t>доступности</w:t>
      </w:r>
      <w:r>
        <w:t xml:space="preserve"> </w:t>
      </w:r>
      <w:r w:rsidRPr="004353FF">
        <w:t>всех</w:t>
      </w:r>
      <w:r>
        <w:t xml:space="preserve"> </w:t>
      </w:r>
      <w:r w:rsidRPr="004353FF">
        <w:t>дошкольных,</w:t>
      </w:r>
      <w:r>
        <w:t xml:space="preserve"> </w:t>
      </w:r>
      <w:r w:rsidRPr="004353FF">
        <w:t>начальных,</w:t>
      </w:r>
      <w:r>
        <w:t xml:space="preserve"> </w:t>
      </w:r>
      <w:r w:rsidRPr="004353FF">
        <w:t>средних</w:t>
      </w:r>
      <w:r>
        <w:t xml:space="preserve"> </w:t>
      </w:r>
      <w:r w:rsidRPr="004353FF">
        <w:t>и</w:t>
      </w:r>
      <w:r>
        <w:t xml:space="preserve"> </w:t>
      </w:r>
      <w:r w:rsidRPr="004353FF">
        <w:t>университетских</w:t>
      </w:r>
      <w:r>
        <w:t xml:space="preserve"> </w:t>
      </w:r>
      <w:r w:rsidRPr="004353FF">
        <w:t>учреждений</w:t>
      </w:r>
      <w:r>
        <w:t xml:space="preserve"> </w:t>
      </w:r>
      <w:r w:rsidRPr="004353FF">
        <w:t>и</w:t>
      </w:r>
      <w:r>
        <w:t xml:space="preserve"> </w:t>
      </w:r>
      <w:r w:rsidRPr="004353FF">
        <w:t>их</w:t>
      </w:r>
      <w:r>
        <w:t xml:space="preserve"> </w:t>
      </w:r>
      <w:r w:rsidRPr="004353FF">
        <w:t>оснащения</w:t>
      </w:r>
      <w:r>
        <w:t xml:space="preserve"> </w:t>
      </w:r>
      <w:r w:rsidRPr="004353FF">
        <w:t>соответствующим</w:t>
      </w:r>
      <w:r>
        <w:t xml:space="preserve"> </w:t>
      </w:r>
      <w:r w:rsidRPr="004353FF">
        <w:t>оборудованием;</w:t>
      </w:r>
    </w:p>
    <w:p w14:paraId="3AC7FBB5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снижения</w:t>
      </w:r>
      <w:r>
        <w:t xml:space="preserve"> </w:t>
      </w:r>
      <w:r w:rsidRPr="004353FF">
        <w:t>на</w:t>
      </w:r>
      <w:r>
        <w:t xml:space="preserve"> </w:t>
      </w:r>
      <w:r w:rsidRPr="004353FF">
        <w:t>два</w:t>
      </w:r>
      <w:r>
        <w:t xml:space="preserve"> </w:t>
      </w:r>
      <w:r w:rsidRPr="004353FF">
        <w:t>года</w:t>
      </w:r>
      <w:r>
        <w:t xml:space="preserve"> </w:t>
      </w:r>
      <w:r w:rsidRPr="004353FF">
        <w:t>установленного</w:t>
      </w:r>
      <w:r>
        <w:t xml:space="preserve"> </w:t>
      </w:r>
      <w:r w:rsidRPr="004353FF">
        <w:t>законом</w:t>
      </w:r>
      <w:r>
        <w:t xml:space="preserve"> </w:t>
      </w:r>
      <w:r w:rsidRPr="004353FF">
        <w:t>возрастного</w:t>
      </w:r>
      <w:r>
        <w:t xml:space="preserve"> </w:t>
      </w:r>
      <w:r w:rsidRPr="004353FF">
        <w:t>предела</w:t>
      </w:r>
      <w:r>
        <w:t xml:space="preserve"> </w:t>
      </w:r>
      <w:r w:rsidRPr="004353FF">
        <w:t>для</w:t>
      </w:r>
      <w:r>
        <w:t xml:space="preserve"> </w:t>
      </w:r>
      <w:r w:rsidRPr="004353FF">
        <w:t>поступления</w:t>
      </w:r>
      <w:r>
        <w:t xml:space="preserve"> </w:t>
      </w:r>
      <w:r w:rsidRPr="004353FF">
        <w:t>в</w:t>
      </w:r>
      <w:r>
        <w:t xml:space="preserve"> </w:t>
      </w:r>
      <w:r w:rsidRPr="004353FF">
        <w:t>начальную</w:t>
      </w:r>
      <w:r>
        <w:t xml:space="preserve"> </w:t>
      </w:r>
      <w:r w:rsidRPr="004353FF">
        <w:t>школу</w:t>
      </w:r>
      <w:r>
        <w:t xml:space="preserve"> </w:t>
      </w:r>
      <w:r w:rsidRPr="004353FF">
        <w:t>и</w:t>
      </w:r>
      <w:r>
        <w:t xml:space="preserve"> </w:t>
      </w:r>
      <w:r w:rsidRPr="004353FF">
        <w:t>участия</w:t>
      </w:r>
      <w:r>
        <w:t xml:space="preserve"> </w:t>
      </w:r>
      <w:r w:rsidRPr="004353FF">
        <w:t>в</w:t>
      </w:r>
      <w:r>
        <w:t xml:space="preserve"> </w:t>
      </w:r>
      <w:r w:rsidRPr="004353FF">
        <w:t>профессиональных</w:t>
      </w:r>
      <w:r>
        <w:t xml:space="preserve"> </w:t>
      </w:r>
      <w:r w:rsidRPr="004353FF">
        <w:t>экзаменах</w:t>
      </w:r>
      <w:r>
        <w:t xml:space="preserve"> </w:t>
      </w:r>
      <w:r w:rsidRPr="004353FF">
        <w:t>и</w:t>
      </w:r>
      <w:r>
        <w:t xml:space="preserve"> </w:t>
      </w:r>
      <w:r w:rsidRPr="004353FF">
        <w:t>конкурсах;</w:t>
      </w:r>
    </w:p>
    <w:p w14:paraId="25102E5D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предоставления</w:t>
      </w:r>
      <w:r>
        <w:t xml:space="preserve"> </w:t>
      </w:r>
      <w:r w:rsidRPr="004353FF">
        <w:t>стипендий</w:t>
      </w:r>
      <w:r>
        <w:t xml:space="preserve"> </w:t>
      </w:r>
      <w:r w:rsidRPr="004353FF">
        <w:t>учащимся</w:t>
      </w:r>
      <w:r>
        <w:t xml:space="preserve"> </w:t>
      </w:r>
      <w:r w:rsidRPr="004353FF">
        <w:t>и</w:t>
      </w:r>
      <w:r>
        <w:t xml:space="preserve"> </w:t>
      </w:r>
      <w:r w:rsidRPr="004353FF">
        <w:t>студентам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инвалидностью;</w:t>
      </w:r>
    </w:p>
    <w:p w14:paraId="78CF76EE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b/>
        </w:rPr>
      </w:pPr>
      <w:r w:rsidRPr="004353FF">
        <w:t>•</w:t>
      </w:r>
      <w:r w:rsidRPr="004353FF">
        <w:tab/>
        <w:t>предоставления</w:t>
      </w:r>
      <w:r>
        <w:t xml:space="preserve"> </w:t>
      </w:r>
      <w:r w:rsidRPr="004353FF">
        <w:t>дополнительного</w:t>
      </w:r>
      <w:r>
        <w:t xml:space="preserve"> </w:t>
      </w:r>
      <w:r w:rsidRPr="004353FF">
        <w:t>времени</w:t>
      </w:r>
      <w:r>
        <w:t xml:space="preserve"> </w:t>
      </w:r>
      <w:r w:rsidRPr="004353FF">
        <w:t>и/или</w:t>
      </w:r>
      <w:r>
        <w:t xml:space="preserve"> </w:t>
      </w:r>
      <w:r w:rsidRPr="004353FF">
        <w:t>специальных</w:t>
      </w:r>
      <w:r>
        <w:t xml:space="preserve"> </w:t>
      </w:r>
      <w:r w:rsidRPr="004353FF">
        <w:t>мер</w:t>
      </w:r>
      <w:r>
        <w:t xml:space="preserve"> </w:t>
      </w:r>
      <w:r w:rsidRPr="004353FF">
        <w:t>для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в</w:t>
      </w:r>
      <w:r>
        <w:t xml:space="preserve"> </w:t>
      </w:r>
      <w:r w:rsidRPr="004353FF">
        <w:t>зависимости</w:t>
      </w:r>
      <w:r>
        <w:t xml:space="preserve"> </w:t>
      </w:r>
      <w:r w:rsidRPr="004353FF">
        <w:t>от</w:t>
      </w:r>
      <w:r>
        <w:t xml:space="preserve"> </w:t>
      </w:r>
      <w:r w:rsidRPr="004353FF">
        <w:t>характера</w:t>
      </w:r>
      <w:r>
        <w:t xml:space="preserve"> </w:t>
      </w:r>
      <w:r w:rsidRPr="004353FF">
        <w:t>инвалидности</w:t>
      </w:r>
      <w:r>
        <w:t xml:space="preserve"> </w:t>
      </w:r>
      <w:r w:rsidRPr="004353FF">
        <w:t>или</w:t>
      </w:r>
      <w:r>
        <w:t xml:space="preserve"> </w:t>
      </w:r>
      <w:r w:rsidRPr="004353FF">
        <w:t>экзамена.</w:t>
      </w:r>
    </w:p>
    <w:p w14:paraId="4A127DCC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24.</w:t>
      </w:r>
      <w:r w:rsidRPr="004353FF">
        <w:tab/>
        <w:t>Началось</w:t>
      </w:r>
      <w:r>
        <w:t xml:space="preserve"> </w:t>
      </w:r>
      <w:r w:rsidRPr="004353FF">
        <w:t>осуществление</w:t>
      </w:r>
      <w:r>
        <w:t xml:space="preserve"> </w:t>
      </w:r>
      <w:r w:rsidRPr="004353FF">
        <w:t>декрета</w:t>
      </w:r>
      <w:r>
        <w:t xml:space="preserve"> </w:t>
      </w:r>
      <w:r w:rsidRPr="004353FF">
        <w:t>№</w:t>
      </w:r>
      <w:r>
        <w:t xml:space="preserve"> </w:t>
      </w:r>
      <w:r w:rsidRPr="004353FF">
        <w:t>2012-829/PRES/PM/MASSN/MEF/</w:t>
      </w:r>
      <w:r w:rsidR="0029218C">
        <w:br/>
      </w:r>
      <w:r w:rsidRPr="004353FF">
        <w:t>MJFPE/MTPEN</w:t>
      </w:r>
      <w:r>
        <w:t xml:space="preserve"> </w:t>
      </w:r>
      <w:r w:rsidRPr="004353FF">
        <w:t>от</w:t>
      </w:r>
      <w:r>
        <w:t xml:space="preserve"> </w:t>
      </w:r>
      <w:r w:rsidRPr="004353FF">
        <w:t>22</w:t>
      </w:r>
      <w:r>
        <w:t xml:space="preserve"> </w:t>
      </w:r>
      <w:r w:rsidRPr="004353FF">
        <w:t>октября</w:t>
      </w:r>
      <w:r>
        <w:t xml:space="preserve"> </w:t>
      </w:r>
      <w:r w:rsidRPr="004353FF">
        <w:t>2012</w:t>
      </w:r>
      <w:r>
        <w:t xml:space="preserve"> </w:t>
      </w:r>
      <w:r w:rsidRPr="004353FF">
        <w:t>года</w:t>
      </w:r>
      <w:r>
        <w:t xml:space="preserve"> </w:t>
      </w:r>
      <w:r w:rsidRPr="004353FF">
        <w:t>о</w:t>
      </w:r>
      <w:r>
        <w:t xml:space="preserve"> </w:t>
      </w:r>
      <w:r w:rsidRPr="004353FF">
        <w:t>принятии</w:t>
      </w:r>
      <w:r>
        <w:t xml:space="preserve"> </w:t>
      </w:r>
      <w:r w:rsidRPr="004353FF">
        <w:t>социальных</w:t>
      </w:r>
      <w:r>
        <w:t xml:space="preserve"> </w:t>
      </w:r>
      <w:r w:rsidRPr="004353FF">
        <w:t>мер</w:t>
      </w:r>
      <w:r>
        <w:t xml:space="preserve"> </w:t>
      </w:r>
      <w:r w:rsidRPr="004353FF">
        <w:t>в</w:t>
      </w:r>
      <w:r>
        <w:t xml:space="preserve"> </w:t>
      </w:r>
      <w:r w:rsidRPr="004353FF">
        <w:t>интересах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в</w:t>
      </w:r>
      <w:r>
        <w:t xml:space="preserve"> </w:t>
      </w:r>
      <w:r w:rsidRPr="004353FF">
        <w:t>области</w:t>
      </w:r>
      <w:r>
        <w:t xml:space="preserve"> </w:t>
      </w:r>
      <w:r w:rsidRPr="004353FF">
        <w:t>занятости,</w:t>
      </w:r>
      <w:r>
        <w:t xml:space="preserve"> </w:t>
      </w:r>
      <w:r w:rsidRPr="004353FF">
        <w:t>профессиональной</w:t>
      </w:r>
      <w:r>
        <w:t xml:space="preserve"> </w:t>
      </w:r>
      <w:r w:rsidRPr="004353FF">
        <w:t>подготовки</w:t>
      </w:r>
      <w:r>
        <w:t xml:space="preserve"> </w:t>
      </w:r>
      <w:r w:rsidRPr="004353FF">
        <w:t>и</w:t>
      </w:r>
      <w:r>
        <w:t xml:space="preserve"> </w:t>
      </w:r>
      <w:r w:rsidRPr="004353FF">
        <w:t>транспорта,</w:t>
      </w:r>
      <w:r>
        <w:t xml:space="preserve"> </w:t>
      </w:r>
      <w:r w:rsidRPr="004353FF">
        <w:t>который</w:t>
      </w:r>
      <w:r>
        <w:t xml:space="preserve"> </w:t>
      </w:r>
      <w:r w:rsidRPr="004353FF">
        <w:t>предусматривает</w:t>
      </w:r>
      <w:r>
        <w:t xml:space="preserve"> </w:t>
      </w:r>
      <w:r w:rsidRPr="004353FF">
        <w:t>10-процентную</w:t>
      </w:r>
      <w:r>
        <w:t xml:space="preserve"> </w:t>
      </w:r>
      <w:r w:rsidRPr="004353FF">
        <w:t>квоту</w:t>
      </w:r>
      <w:r>
        <w:t xml:space="preserve"> </w:t>
      </w:r>
      <w:r w:rsidRPr="004353FF">
        <w:t>вакансий</w:t>
      </w:r>
      <w:r>
        <w:t xml:space="preserve"> </w:t>
      </w:r>
      <w:r w:rsidRPr="004353FF">
        <w:t>на</w:t>
      </w:r>
      <w:r>
        <w:t xml:space="preserve"> </w:t>
      </w:r>
      <w:r w:rsidRPr="004353FF">
        <w:t>государственной</w:t>
      </w:r>
      <w:r>
        <w:t xml:space="preserve"> </w:t>
      </w:r>
      <w:r w:rsidRPr="004353FF">
        <w:t>службе</w:t>
      </w:r>
      <w:r>
        <w:t xml:space="preserve"> </w:t>
      </w:r>
      <w:r w:rsidRPr="004353FF">
        <w:t>и</w:t>
      </w:r>
      <w:r>
        <w:t xml:space="preserve"> </w:t>
      </w:r>
      <w:r w:rsidRPr="004353FF">
        <w:t>в</w:t>
      </w:r>
      <w:r>
        <w:t xml:space="preserve"> </w:t>
      </w:r>
      <w:r w:rsidRPr="004353FF">
        <w:t>государственных</w:t>
      </w:r>
      <w:r>
        <w:t xml:space="preserve"> </w:t>
      </w:r>
      <w:r w:rsidRPr="004353FF">
        <w:t>общественных</w:t>
      </w:r>
      <w:r>
        <w:t xml:space="preserve"> </w:t>
      </w:r>
      <w:r w:rsidRPr="004353FF">
        <w:t>учреждениях</w:t>
      </w:r>
      <w:r>
        <w:t xml:space="preserve"> </w:t>
      </w:r>
      <w:r w:rsidRPr="004353FF">
        <w:t>для</w:t>
      </w:r>
      <w:r>
        <w:t xml:space="preserve"> </w:t>
      </w:r>
      <w:r w:rsidRPr="004353FF">
        <w:t>набора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инвалидностью.</w:t>
      </w:r>
      <w:r>
        <w:t xml:space="preserve"> </w:t>
      </w:r>
      <w:r w:rsidRPr="004353FF">
        <w:t>В</w:t>
      </w:r>
      <w:r w:rsidR="0029218C">
        <w:rPr>
          <w:lang w:val="en-US"/>
        </w:rPr>
        <w:t> </w:t>
      </w:r>
      <w:r w:rsidRPr="004353FF">
        <w:t>качестве</w:t>
      </w:r>
      <w:r>
        <w:t xml:space="preserve"> </w:t>
      </w:r>
      <w:r w:rsidRPr="004353FF">
        <w:t>примера</w:t>
      </w:r>
      <w:r>
        <w:t xml:space="preserve"> </w:t>
      </w:r>
      <w:r w:rsidRPr="004353FF">
        <w:t>можно</w:t>
      </w:r>
      <w:r>
        <w:t xml:space="preserve"> </w:t>
      </w:r>
      <w:r w:rsidRPr="004353FF">
        <w:t>отметить,</w:t>
      </w:r>
      <w:r>
        <w:t xml:space="preserve"> </w:t>
      </w:r>
      <w:r w:rsidRPr="004353FF">
        <w:t>что</w:t>
      </w:r>
      <w:r>
        <w:t xml:space="preserve"> </w:t>
      </w:r>
      <w:r w:rsidRPr="004353FF">
        <w:t>в</w:t>
      </w:r>
      <w:r>
        <w:t xml:space="preserve"> </w:t>
      </w:r>
      <w:r w:rsidRPr="004353FF">
        <w:t>2014</w:t>
      </w:r>
      <w:r>
        <w:t xml:space="preserve"> </w:t>
      </w:r>
      <w:r w:rsidRPr="004353FF">
        <w:t>году</w:t>
      </w:r>
      <w:r>
        <w:t xml:space="preserve"> </w:t>
      </w:r>
      <w:r w:rsidRPr="004353FF">
        <w:t>набор</w:t>
      </w:r>
      <w:r>
        <w:t xml:space="preserve"> </w:t>
      </w:r>
      <w:r w:rsidRPr="004353FF">
        <w:t>на</w:t>
      </w:r>
      <w:r>
        <w:t xml:space="preserve"> </w:t>
      </w:r>
      <w:r w:rsidRPr="004353FF">
        <w:t>основе</w:t>
      </w:r>
      <w:r>
        <w:t xml:space="preserve"> </w:t>
      </w:r>
      <w:r w:rsidRPr="004353FF">
        <w:t>новых</w:t>
      </w:r>
      <w:r>
        <w:t xml:space="preserve"> </w:t>
      </w:r>
      <w:r w:rsidRPr="004353FF">
        <w:t>мер</w:t>
      </w:r>
      <w:r>
        <w:t xml:space="preserve"> </w:t>
      </w:r>
      <w:r w:rsidRPr="004353FF">
        <w:t>позволил</w:t>
      </w:r>
      <w:r>
        <w:t xml:space="preserve"> </w:t>
      </w:r>
      <w:r w:rsidRPr="004353FF">
        <w:t>включить</w:t>
      </w:r>
      <w:r>
        <w:t xml:space="preserve"> </w:t>
      </w:r>
      <w:r w:rsidRPr="004353FF">
        <w:t>97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в</w:t>
      </w:r>
      <w:r>
        <w:t xml:space="preserve"> </w:t>
      </w:r>
      <w:r w:rsidRPr="004353FF">
        <w:t>состав</w:t>
      </w:r>
      <w:r>
        <w:t xml:space="preserve"> </w:t>
      </w:r>
      <w:bookmarkStart w:id="53" w:name="_Hlk42168399"/>
      <w:r w:rsidRPr="004353FF">
        <w:t>Министерства</w:t>
      </w:r>
      <w:r>
        <w:t xml:space="preserve"> </w:t>
      </w:r>
      <w:r w:rsidRPr="004353FF">
        <w:t>национального</w:t>
      </w:r>
      <w:r>
        <w:t xml:space="preserve"> </w:t>
      </w:r>
      <w:r w:rsidRPr="004353FF">
        <w:t>образования</w:t>
      </w:r>
      <w:r>
        <w:t xml:space="preserve"> </w:t>
      </w:r>
      <w:r w:rsidRPr="004353FF">
        <w:t>и</w:t>
      </w:r>
      <w:r>
        <w:t xml:space="preserve"> </w:t>
      </w:r>
      <w:r w:rsidRPr="004353FF">
        <w:t>ликвидации</w:t>
      </w:r>
      <w:r>
        <w:t xml:space="preserve"> </w:t>
      </w:r>
      <w:r w:rsidRPr="004353FF">
        <w:t>неграмотности</w:t>
      </w:r>
      <w:bookmarkEnd w:id="53"/>
      <w:r w:rsidRPr="004353FF">
        <w:t>.</w:t>
      </w:r>
      <w:r>
        <w:t xml:space="preserve"> </w:t>
      </w:r>
      <w:r w:rsidRPr="004353FF">
        <w:t>В</w:t>
      </w:r>
      <w:r>
        <w:t xml:space="preserve"> </w:t>
      </w:r>
      <w:r w:rsidRPr="004353FF">
        <w:t>дополнение</w:t>
      </w:r>
      <w:r>
        <w:t xml:space="preserve"> </w:t>
      </w:r>
      <w:r w:rsidRPr="004353FF">
        <w:t>к</w:t>
      </w:r>
      <w:r>
        <w:t xml:space="preserve"> </w:t>
      </w:r>
      <w:r w:rsidRPr="004353FF">
        <w:t>традиционным</w:t>
      </w:r>
      <w:r>
        <w:t xml:space="preserve"> </w:t>
      </w:r>
      <w:r w:rsidRPr="004353FF">
        <w:t>конкурсным</w:t>
      </w:r>
      <w:r>
        <w:t xml:space="preserve"> </w:t>
      </w:r>
      <w:r w:rsidRPr="004353FF">
        <w:t>экзаменам</w:t>
      </w:r>
      <w:r>
        <w:t xml:space="preserve"> </w:t>
      </w:r>
      <w:r w:rsidRPr="004353FF">
        <w:t>для</w:t>
      </w:r>
      <w:r>
        <w:t xml:space="preserve"> </w:t>
      </w:r>
      <w:r w:rsidRPr="004353FF">
        <w:t>поступления</w:t>
      </w:r>
      <w:r>
        <w:t xml:space="preserve"> </w:t>
      </w:r>
      <w:r w:rsidRPr="004353FF">
        <w:t>на</w:t>
      </w:r>
      <w:r>
        <w:t xml:space="preserve"> </w:t>
      </w:r>
      <w:r w:rsidRPr="004353FF">
        <w:t>государственную</w:t>
      </w:r>
      <w:r>
        <w:t xml:space="preserve"> </w:t>
      </w:r>
      <w:r w:rsidRPr="004353FF">
        <w:t>службу,</w:t>
      </w:r>
      <w:r>
        <w:t xml:space="preserve"> </w:t>
      </w:r>
      <w:r w:rsidRPr="004353FF">
        <w:t>в</w:t>
      </w:r>
      <w:r>
        <w:t xml:space="preserve"> </w:t>
      </w:r>
      <w:r w:rsidRPr="004353FF">
        <w:t>которых</w:t>
      </w:r>
      <w:r>
        <w:t xml:space="preserve"> </w:t>
      </w:r>
      <w:r w:rsidRPr="004353FF">
        <w:t>принимали</w:t>
      </w:r>
      <w:r>
        <w:t xml:space="preserve"> </w:t>
      </w:r>
      <w:r w:rsidRPr="004353FF">
        <w:t>участие</w:t>
      </w:r>
      <w:r>
        <w:t xml:space="preserve"> </w:t>
      </w:r>
      <w:r w:rsidRPr="004353FF">
        <w:t>лица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инвалидностью,</w:t>
      </w:r>
      <w:r>
        <w:t xml:space="preserve"> </w:t>
      </w:r>
      <w:r w:rsidRPr="004353FF">
        <w:t>в</w:t>
      </w:r>
      <w:r>
        <w:t xml:space="preserve"> </w:t>
      </w:r>
      <w:r w:rsidRPr="004353FF">
        <w:t>2017</w:t>
      </w:r>
      <w:r>
        <w:t xml:space="preserve"> </w:t>
      </w:r>
      <w:r w:rsidRPr="004353FF">
        <w:t>году</w:t>
      </w:r>
      <w:r>
        <w:t xml:space="preserve"> </w:t>
      </w:r>
      <w:r w:rsidRPr="004353FF">
        <w:t>был</w:t>
      </w:r>
      <w:r>
        <w:t xml:space="preserve"> </w:t>
      </w:r>
      <w:r w:rsidRPr="004353FF">
        <w:t>организован</w:t>
      </w:r>
      <w:r>
        <w:t xml:space="preserve"> </w:t>
      </w:r>
      <w:r w:rsidRPr="004353FF">
        <w:t>специальный</w:t>
      </w:r>
      <w:r>
        <w:t xml:space="preserve"> </w:t>
      </w:r>
      <w:r w:rsidRPr="004353FF">
        <w:t>набор,</w:t>
      </w:r>
      <w:r>
        <w:t xml:space="preserve"> </w:t>
      </w:r>
      <w:r w:rsidRPr="004353FF">
        <w:t>как</w:t>
      </w:r>
      <w:r>
        <w:t xml:space="preserve"> </w:t>
      </w:r>
      <w:r w:rsidRPr="004353FF">
        <w:t>показано</w:t>
      </w:r>
      <w:r>
        <w:t xml:space="preserve"> </w:t>
      </w:r>
      <w:r w:rsidRPr="004353FF">
        <w:t>в</w:t>
      </w:r>
      <w:r>
        <w:t xml:space="preserve"> </w:t>
      </w:r>
      <w:r w:rsidRPr="004353FF">
        <w:t>нижеприведенной</w:t>
      </w:r>
      <w:r>
        <w:t xml:space="preserve"> </w:t>
      </w:r>
      <w:r w:rsidRPr="004353FF">
        <w:t>таблице:</w:t>
      </w:r>
    </w:p>
    <w:p w14:paraId="4270E655" w14:textId="77777777" w:rsidR="00FC6F49" w:rsidRDefault="00FC6F49" w:rsidP="0029218C">
      <w:pPr>
        <w:pStyle w:val="H23G"/>
      </w:pPr>
      <w:bookmarkStart w:id="54" w:name="_Toc522208206"/>
      <w:r w:rsidRPr="004353FF">
        <w:tab/>
      </w:r>
      <w:r w:rsidRPr="004353FF">
        <w:tab/>
      </w:r>
      <w:r w:rsidRPr="0029218C">
        <w:rPr>
          <w:b w:val="0"/>
          <w:bCs/>
        </w:rPr>
        <w:t>Таблица 3</w:t>
      </w:r>
      <w:r w:rsidRPr="0029218C">
        <w:rPr>
          <w:b w:val="0"/>
          <w:bCs/>
        </w:rPr>
        <w:br/>
      </w:r>
      <w:r w:rsidRPr="0029218C">
        <w:t xml:space="preserve">Сводка заполненных должностей, с разбивкой по видам инвалидности </w:t>
      </w:r>
      <w:r w:rsidR="0029218C">
        <w:br/>
      </w:r>
      <w:r w:rsidRPr="0029218C">
        <w:t>и по признаку пола</w:t>
      </w:r>
      <w:bookmarkEnd w:id="54"/>
    </w:p>
    <w:tbl>
      <w:tblPr>
        <w:tblW w:w="7535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842"/>
        <w:gridCol w:w="1014"/>
        <w:gridCol w:w="518"/>
        <w:gridCol w:w="520"/>
        <w:gridCol w:w="521"/>
        <w:gridCol w:w="520"/>
        <w:gridCol w:w="520"/>
        <w:gridCol w:w="520"/>
      </w:tblGrid>
      <w:tr w:rsidR="00C8698E" w:rsidRPr="00293A2E" w14:paraId="5BB9D2D1" w14:textId="77777777" w:rsidTr="00687843">
        <w:trPr>
          <w:tblHeader/>
        </w:trPr>
        <w:tc>
          <w:tcPr>
            <w:tcW w:w="1035" w:type="pct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004121F3" w14:textId="77777777" w:rsidR="00C8698E" w:rsidRPr="00293A2E" w:rsidRDefault="00C8698E" w:rsidP="0029218C">
            <w:pPr>
              <w:spacing w:before="80" w:after="80" w:line="200" w:lineRule="exact"/>
              <w:rPr>
                <w:i/>
                <w:sz w:val="16"/>
                <w:szCs w:val="16"/>
                <w:lang w:eastAsia="fr-FR"/>
              </w:rPr>
            </w:pPr>
            <w:r w:rsidRPr="00293A2E">
              <w:rPr>
                <w:i/>
                <w:sz w:val="16"/>
                <w:szCs w:val="16"/>
                <w:lang w:eastAsia="fr-FR"/>
              </w:rPr>
              <w:t>Конкурсный</w:t>
            </w:r>
            <w:r w:rsidR="00C7733F">
              <w:rPr>
                <w:i/>
                <w:sz w:val="16"/>
                <w:szCs w:val="16"/>
                <w:lang w:eastAsia="fr-FR"/>
              </w:rPr>
              <w:br/>
            </w:r>
            <w:r w:rsidRPr="00293A2E">
              <w:rPr>
                <w:i/>
                <w:sz w:val="16"/>
                <w:szCs w:val="16"/>
                <w:lang w:eastAsia="fr-FR"/>
              </w:rPr>
              <w:t>экзамен</w:t>
            </w:r>
          </w:p>
        </w:tc>
        <w:tc>
          <w:tcPr>
            <w:tcW w:w="1222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1D4D" w14:textId="77777777" w:rsidR="00C8698E" w:rsidRPr="00293A2E" w:rsidRDefault="00C8698E" w:rsidP="0029218C">
            <w:pPr>
              <w:spacing w:before="80" w:after="80" w:line="200" w:lineRule="exact"/>
              <w:rPr>
                <w:i/>
                <w:sz w:val="16"/>
                <w:szCs w:val="16"/>
                <w:lang w:eastAsia="fr-FR"/>
              </w:rPr>
            </w:pPr>
            <w:r w:rsidRPr="00293A2E">
              <w:rPr>
                <w:i/>
                <w:sz w:val="16"/>
                <w:szCs w:val="16"/>
                <w:lang w:eastAsia="fr-FR"/>
              </w:rPr>
              <w:t xml:space="preserve">Вид </w:t>
            </w:r>
            <w:r w:rsidR="00C7733F">
              <w:rPr>
                <w:i/>
                <w:sz w:val="16"/>
                <w:szCs w:val="16"/>
                <w:lang w:eastAsia="fr-FR"/>
              </w:rPr>
              <w:br/>
            </w:r>
            <w:r w:rsidRPr="00293A2E">
              <w:rPr>
                <w:i/>
                <w:sz w:val="16"/>
                <w:szCs w:val="16"/>
                <w:lang w:eastAsia="fr-FR"/>
              </w:rPr>
              <w:t>инвалидности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2E30EB64" w14:textId="77777777" w:rsidR="00C8698E" w:rsidRPr="00293A2E" w:rsidRDefault="00C8698E" w:rsidP="005E1011">
            <w:pPr>
              <w:spacing w:before="80" w:after="80" w:line="200" w:lineRule="exact"/>
              <w:ind w:left="-224" w:right="106"/>
              <w:jc w:val="right"/>
              <w:rPr>
                <w:i/>
                <w:sz w:val="16"/>
                <w:szCs w:val="16"/>
                <w:lang w:eastAsia="fr-FR"/>
              </w:rPr>
            </w:pPr>
            <w:r w:rsidRPr="00293A2E">
              <w:rPr>
                <w:i/>
                <w:sz w:val="16"/>
                <w:szCs w:val="16"/>
                <w:lang w:eastAsia="fr-FR"/>
              </w:rPr>
              <w:t>Вакансии</w:t>
            </w:r>
          </w:p>
        </w:tc>
        <w:tc>
          <w:tcPr>
            <w:tcW w:w="103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2A14" w14:textId="77777777" w:rsidR="00C8698E" w:rsidRPr="00293A2E" w:rsidRDefault="00C8698E" w:rsidP="00C8698E">
            <w:pPr>
              <w:spacing w:before="80" w:after="80" w:line="200" w:lineRule="exact"/>
              <w:jc w:val="center"/>
              <w:rPr>
                <w:i/>
                <w:sz w:val="16"/>
                <w:szCs w:val="16"/>
                <w:lang w:eastAsia="fr-FR"/>
              </w:rPr>
            </w:pPr>
            <w:r w:rsidRPr="00293A2E">
              <w:rPr>
                <w:i/>
                <w:sz w:val="16"/>
                <w:szCs w:val="16"/>
                <w:lang w:eastAsia="fr-FR"/>
              </w:rPr>
              <w:t>Зарегистрированные кандидаты</w:t>
            </w:r>
          </w:p>
        </w:tc>
        <w:tc>
          <w:tcPr>
            <w:tcW w:w="103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176F" w14:textId="77777777" w:rsidR="00C8698E" w:rsidRPr="00293A2E" w:rsidRDefault="00C8698E" w:rsidP="0029218C">
            <w:pPr>
              <w:spacing w:before="80" w:after="80" w:line="200" w:lineRule="exact"/>
              <w:jc w:val="center"/>
              <w:rPr>
                <w:i/>
                <w:sz w:val="16"/>
                <w:szCs w:val="16"/>
                <w:lang w:eastAsia="fr-FR"/>
              </w:rPr>
            </w:pPr>
            <w:r w:rsidRPr="00293A2E">
              <w:rPr>
                <w:i/>
                <w:sz w:val="16"/>
                <w:szCs w:val="16"/>
                <w:lang w:eastAsia="fr-FR"/>
              </w:rPr>
              <w:t xml:space="preserve">Заполненные </w:t>
            </w:r>
            <w:r w:rsidRPr="00293A2E">
              <w:rPr>
                <w:i/>
                <w:sz w:val="16"/>
                <w:szCs w:val="16"/>
                <w:lang w:eastAsia="fr-FR"/>
              </w:rPr>
              <w:br/>
              <w:t>должности</w:t>
            </w:r>
          </w:p>
        </w:tc>
      </w:tr>
      <w:tr w:rsidR="00C8698E" w:rsidRPr="00293A2E" w14:paraId="5D614E26" w14:textId="77777777" w:rsidTr="00687843">
        <w:trPr>
          <w:tblHeader/>
        </w:trPr>
        <w:tc>
          <w:tcPr>
            <w:tcW w:w="1035" w:type="pct"/>
            <w:vMerge/>
            <w:tcBorders>
              <w:bottom w:val="single" w:sz="12" w:space="0" w:color="auto"/>
            </w:tcBorders>
            <w:shd w:val="clear" w:color="auto" w:fill="auto"/>
            <w:hideMark/>
          </w:tcPr>
          <w:p w14:paraId="02D97F6F" w14:textId="77777777" w:rsidR="00C8698E" w:rsidRPr="00293A2E" w:rsidRDefault="00C8698E" w:rsidP="0029218C">
            <w:pPr>
              <w:spacing w:before="40" w:after="40" w:line="220" w:lineRule="exact"/>
              <w:rPr>
                <w:i/>
                <w:sz w:val="16"/>
                <w:szCs w:val="16"/>
                <w:lang w:eastAsia="fr-FR"/>
              </w:rPr>
            </w:pPr>
          </w:p>
        </w:tc>
        <w:tc>
          <w:tcPr>
            <w:tcW w:w="1222" w:type="pct"/>
            <w:vMerge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6CFA8131" w14:textId="77777777" w:rsidR="00C8698E" w:rsidRPr="00293A2E" w:rsidRDefault="00C8698E" w:rsidP="0029218C">
            <w:pPr>
              <w:spacing w:before="40" w:after="40" w:line="220" w:lineRule="exact"/>
              <w:rPr>
                <w:i/>
                <w:sz w:val="16"/>
                <w:szCs w:val="16"/>
                <w:lang w:eastAsia="fr-FR"/>
              </w:rPr>
            </w:pPr>
          </w:p>
        </w:tc>
        <w:tc>
          <w:tcPr>
            <w:tcW w:w="673" w:type="pct"/>
            <w:vMerge/>
            <w:tcBorders>
              <w:bottom w:val="single" w:sz="12" w:space="0" w:color="auto"/>
            </w:tcBorders>
            <w:shd w:val="clear" w:color="auto" w:fill="auto"/>
            <w:hideMark/>
          </w:tcPr>
          <w:p w14:paraId="613B13A9" w14:textId="77777777" w:rsidR="00C8698E" w:rsidRPr="00293A2E" w:rsidRDefault="00C8698E" w:rsidP="00C8698E">
            <w:pPr>
              <w:spacing w:before="40" w:after="40" w:line="220" w:lineRule="exact"/>
              <w:ind w:left="-165"/>
              <w:jc w:val="right"/>
              <w:rPr>
                <w:i/>
                <w:sz w:val="16"/>
                <w:szCs w:val="16"/>
                <w:lang w:eastAsia="fr-FR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6E29AA" w14:textId="77777777" w:rsidR="00C8698E" w:rsidRPr="00293A2E" w:rsidRDefault="00C8698E" w:rsidP="00C8698E">
            <w:pPr>
              <w:spacing w:before="40" w:after="40" w:line="220" w:lineRule="exact"/>
              <w:jc w:val="right"/>
              <w:rPr>
                <w:i/>
                <w:sz w:val="16"/>
                <w:szCs w:val="16"/>
                <w:lang w:eastAsia="fr-FR"/>
              </w:rPr>
            </w:pPr>
            <w:r w:rsidRPr="00293A2E">
              <w:rPr>
                <w:i/>
                <w:sz w:val="16"/>
                <w:szCs w:val="16"/>
                <w:lang w:eastAsia="fr-FR"/>
              </w:rPr>
              <w:t>Ж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412E7B" w14:textId="77777777" w:rsidR="00C8698E" w:rsidRPr="00293A2E" w:rsidRDefault="00C8698E" w:rsidP="0029218C">
            <w:pPr>
              <w:spacing w:before="40" w:after="40" w:line="220" w:lineRule="exact"/>
              <w:jc w:val="right"/>
              <w:rPr>
                <w:i/>
                <w:sz w:val="16"/>
                <w:szCs w:val="16"/>
                <w:lang w:eastAsia="fr-FR"/>
              </w:rPr>
            </w:pPr>
            <w:r w:rsidRPr="00293A2E">
              <w:rPr>
                <w:i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A108B7" w14:textId="77777777" w:rsidR="00C8698E" w:rsidRPr="00293A2E" w:rsidRDefault="00C8698E" w:rsidP="0029218C">
            <w:pPr>
              <w:spacing w:before="40" w:after="40" w:line="220" w:lineRule="exact"/>
              <w:jc w:val="right"/>
              <w:rPr>
                <w:b/>
                <w:i/>
                <w:sz w:val="16"/>
                <w:szCs w:val="16"/>
                <w:lang w:eastAsia="fr-FR"/>
              </w:rPr>
            </w:pPr>
            <w:r w:rsidRPr="00293A2E">
              <w:rPr>
                <w:b/>
                <w:i/>
                <w:sz w:val="16"/>
                <w:szCs w:val="16"/>
                <w:lang w:eastAsia="fr-FR"/>
              </w:rPr>
              <w:t>Всего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D81AC2" w14:textId="77777777" w:rsidR="00C8698E" w:rsidRPr="00293A2E" w:rsidRDefault="00C8698E" w:rsidP="0029218C">
            <w:pPr>
              <w:spacing w:before="40" w:after="40" w:line="220" w:lineRule="exact"/>
              <w:jc w:val="right"/>
              <w:rPr>
                <w:i/>
                <w:sz w:val="16"/>
                <w:szCs w:val="16"/>
                <w:lang w:eastAsia="fr-FR"/>
              </w:rPr>
            </w:pPr>
            <w:r w:rsidRPr="00293A2E">
              <w:rPr>
                <w:i/>
                <w:sz w:val="16"/>
                <w:szCs w:val="16"/>
                <w:lang w:eastAsia="fr-FR"/>
              </w:rPr>
              <w:t>Ж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879337" w14:textId="77777777" w:rsidR="00C8698E" w:rsidRPr="00293A2E" w:rsidRDefault="00C8698E" w:rsidP="0029218C">
            <w:pPr>
              <w:spacing w:before="40" w:after="40" w:line="220" w:lineRule="exact"/>
              <w:jc w:val="right"/>
              <w:rPr>
                <w:i/>
                <w:sz w:val="16"/>
                <w:szCs w:val="16"/>
                <w:lang w:eastAsia="fr-FR"/>
              </w:rPr>
            </w:pPr>
            <w:r w:rsidRPr="00293A2E">
              <w:rPr>
                <w:i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43277FDE" w14:textId="77777777" w:rsidR="00C8698E" w:rsidRPr="00293A2E" w:rsidRDefault="00C8698E" w:rsidP="0029218C">
            <w:pPr>
              <w:spacing w:before="40" w:after="40" w:line="220" w:lineRule="exact"/>
              <w:jc w:val="right"/>
              <w:rPr>
                <w:b/>
                <w:i/>
                <w:sz w:val="16"/>
                <w:szCs w:val="16"/>
                <w:lang w:eastAsia="fr-FR"/>
              </w:rPr>
            </w:pPr>
            <w:r w:rsidRPr="00293A2E">
              <w:rPr>
                <w:b/>
                <w:i/>
                <w:sz w:val="16"/>
                <w:szCs w:val="16"/>
                <w:lang w:eastAsia="fr-FR"/>
              </w:rPr>
              <w:t>Всего</w:t>
            </w:r>
          </w:p>
        </w:tc>
      </w:tr>
      <w:tr w:rsidR="0029218C" w:rsidRPr="00293A2E" w14:paraId="2EEDE9FE" w14:textId="77777777" w:rsidTr="0029218C">
        <w:tc>
          <w:tcPr>
            <w:tcW w:w="1035" w:type="pct"/>
            <w:vMerge w:val="restart"/>
            <w:tcBorders>
              <w:top w:val="single" w:sz="12" w:space="0" w:color="auto"/>
            </w:tcBorders>
            <w:shd w:val="clear" w:color="auto" w:fill="auto"/>
            <w:hideMark/>
          </w:tcPr>
          <w:p w14:paraId="78FFF439" w14:textId="77777777" w:rsidR="0029218C" w:rsidRPr="00293A2E" w:rsidRDefault="0029218C" w:rsidP="0029218C">
            <w:pPr>
              <w:spacing w:before="40" w:after="40" w:line="220" w:lineRule="exac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Секретари-</w:t>
            </w:r>
            <w:r w:rsidRPr="00293A2E">
              <w:rPr>
                <w:sz w:val="18"/>
                <w:lang w:eastAsia="fr-FR"/>
              </w:rPr>
              <w:br/>
              <w:t>ассистенты</w:t>
            </w:r>
          </w:p>
        </w:tc>
        <w:tc>
          <w:tcPr>
            <w:tcW w:w="1222" w:type="pc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0E49288B" w14:textId="77777777" w:rsidR="0029218C" w:rsidRPr="00293A2E" w:rsidRDefault="0029218C" w:rsidP="0029218C">
            <w:pPr>
              <w:spacing w:before="40" w:after="40" w:line="220" w:lineRule="exac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Слух</w:t>
            </w:r>
          </w:p>
        </w:tc>
        <w:tc>
          <w:tcPr>
            <w:tcW w:w="673" w:type="pc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27A51D76" w14:textId="77777777" w:rsidR="0029218C" w:rsidRPr="00293A2E" w:rsidRDefault="0029218C" w:rsidP="00C8698E">
            <w:pPr>
              <w:spacing w:before="40" w:after="40" w:line="220" w:lineRule="exact"/>
              <w:ind w:left="-165" w:right="106"/>
              <w:jc w:val="righ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3</w:t>
            </w:r>
          </w:p>
        </w:tc>
        <w:tc>
          <w:tcPr>
            <w:tcW w:w="344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67FDDB" w14:textId="77777777" w:rsidR="0029218C" w:rsidRPr="00293A2E" w:rsidRDefault="0029218C" w:rsidP="00C8698E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2</w:t>
            </w:r>
          </w:p>
        </w:tc>
        <w:tc>
          <w:tcPr>
            <w:tcW w:w="345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8260B3" w14:textId="77777777" w:rsidR="0029218C" w:rsidRPr="00293A2E" w:rsidRDefault="0029218C" w:rsidP="0029218C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5</w:t>
            </w:r>
          </w:p>
        </w:tc>
        <w:tc>
          <w:tcPr>
            <w:tcW w:w="346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C477F6" w14:textId="77777777" w:rsidR="0029218C" w:rsidRPr="00293A2E" w:rsidRDefault="0029218C" w:rsidP="0029218C">
            <w:pPr>
              <w:spacing w:before="40" w:after="40" w:line="220" w:lineRule="exact"/>
              <w:jc w:val="right"/>
              <w:rPr>
                <w:b/>
                <w:sz w:val="18"/>
                <w:lang w:eastAsia="fr-FR"/>
              </w:rPr>
            </w:pPr>
            <w:r w:rsidRPr="00293A2E">
              <w:rPr>
                <w:b/>
                <w:sz w:val="18"/>
                <w:lang w:eastAsia="fr-FR"/>
              </w:rPr>
              <w:t>7</w:t>
            </w:r>
          </w:p>
        </w:tc>
        <w:tc>
          <w:tcPr>
            <w:tcW w:w="345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3AF666" w14:textId="77777777" w:rsidR="0029218C" w:rsidRPr="00293A2E" w:rsidRDefault="0029218C" w:rsidP="0029218C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0</w:t>
            </w:r>
          </w:p>
        </w:tc>
        <w:tc>
          <w:tcPr>
            <w:tcW w:w="345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0BA5AF" w14:textId="77777777" w:rsidR="0029218C" w:rsidRPr="00293A2E" w:rsidRDefault="0029218C" w:rsidP="0029218C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1</w:t>
            </w:r>
          </w:p>
        </w:tc>
        <w:tc>
          <w:tcPr>
            <w:tcW w:w="345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E0035D" w14:textId="77777777" w:rsidR="0029218C" w:rsidRPr="00293A2E" w:rsidRDefault="0029218C" w:rsidP="0029218C">
            <w:pPr>
              <w:spacing w:before="40" w:after="40" w:line="220" w:lineRule="exact"/>
              <w:jc w:val="right"/>
              <w:rPr>
                <w:b/>
                <w:sz w:val="18"/>
                <w:lang w:eastAsia="fr-FR"/>
              </w:rPr>
            </w:pPr>
            <w:r w:rsidRPr="00293A2E">
              <w:rPr>
                <w:b/>
                <w:sz w:val="18"/>
                <w:lang w:eastAsia="fr-FR"/>
              </w:rPr>
              <w:t>1</w:t>
            </w:r>
          </w:p>
        </w:tc>
      </w:tr>
      <w:tr w:rsidR="0029218C" w:rsidRPr="00293A2E" w14:paraId="619E1C13" w14:textId="77777777" w:rsidTr="0029218C">
        <w:tc>
          <w:tcPr>
            <w:tcW w:w="1035" w:type="pct"/>
            <w:vMerge/>
            <w:shd w:val="clear" w:color="auto" w:fill="auto"/>
            <w:hideMark/>
          </w:tcPr>
          <w:p w14:paraId="78367BA1" w14:textId="77777777" w:rsidR="0029218C" w:rsidRPr="00293A2E" w:rsidRDefault="0029218C" w:rsidP="0029218C">
            <w:pPr>
              <w:spacing w:before="40" w:after="40" w:line="220" w:lineRule="exact"/>
              <w:rPr>
                <w:sz w:val="18"/>
                <w:lang w:eastAsia="fr-FR"/>
              </w:rPr>
            </w:pPr>
          </w:p>
        </w:tc>
        <w:tc>
          <w:tcPr>
            <w:tcW w:w="1222" w:type="pct"/>
            <w:shd w:val="clear" w:color="auto" w:fill="auto"/>
            <w:noWrap/>
            <w:hideMark/>
          </w:tcPr>
          <w:p w14:paraId="5D31BED5" w14:textId="77777777" w:rsidR="0029218C" w:rsidRPr="00293A2E" w:rsidRDefault="0029218C" w:rsidP="0029218C">
            <w:pPr>
              <w:spacing w:before="40" w:after="40" w:line="220" w:lineRule="exac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Физический недостаток</w:t>
            </w:r>
          </w:p>
        </w:tc>
        <w:tc>
          <w:tcPr>
            <w:tcW w:w="673" w:type="pct"/>
            <w:shd w:val="clear" w:color="auto" w:fill="auto"/>
            <w:noWrap/>
            <w:hideMark/>
          </w:tcPr>
          <w:p w14:paraId="5872C838" w14:textId="77777777" w:rsidR="0029218C" w:rsidRPr="00293A2E" w:rsidRDefault="0029218C" w:rsidP="00C8698E">
            <w:pPr>
              <w:spacing w:before="40" w:after="40" w:line="220" w:lineRule="exact"/>
              <w:ind w:left="-165" w:right="106"/>
              <w:jc w:val="righ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3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4677FA30" w14:textId="77777777" w:rsidR="0029218C" w:rsidRPr="00293A2E" w:rsidRDefault="0029218C" w:rsidP="00C8698E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25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03C5E838" w14:textId="77777777" w:rsidR="0029218C" w:rsidRPr="00293A2E" w:rsidRDefault="0029218C" w:rsidP="0029218C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22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14:paraId="5A6A6B95" w14:textId="77777777" w:rsidR="0029218C" w:rsidRPr="00293A2E" w:rsidRDefault="0029218C" w:rsidP="0029218C">
            <w:pPr>
              <w:spacing w:before="40" w:after="40" w:line="220" w:lineRule="exact"/>
              <w:jc w:val="right"/>
              <w:rPr>
                <w:b/>
                <w:sz w:val="18"/>
                <w:lang w:eastAsia="fr-FR"/>
              </w:rPr>
            </w:pPr>
            <w:r w:rsidRPr="00293A2E">
              <w:rPr>
                <w:b/>
                <w:sz w:val="18"/>
                <w:lang w:eastAsia="fr-FR"/>
              </w:rPr>
              <w:t>47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3FAE18A8" w14:textId="77777777" w:rsidR="0029218C" w:rsidRPr="00293A2E" w:rsidRDefault="0029218C" w:rsidP="0029218C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2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14F4C398" w14:textId="77777777" w:rsidR="0029218C" w:rsidRPr="00293A2E" w:rsidRDefault="0029218C" w:rsidP="0029218C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1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0D005A8A" w14:textId="77777777" w:rsidR="0029218C" w:rsidRPr="00293A2E" w:rsidRDefault="0029218C" w:rsidP="0029218C">
            <w:pPr>
              <w:spacing w:before="40" w:after="40" w:line="220" w:lineRule="exact"/>
              <w:jc w:val="right"/>
              <w:rPr>
                <w:b/>
                <w:sz w:val="18"/>
                <w:lang w:eastAsia="fr-FR"/>
              </w:rPr>
            </w:pPr>
            <w:r w:rsidRPr="00293A2E">
              <w:rPr>
                <w:b/>
                <w:sz w:val="18"/>
                <w:lang w:eastAsia="fr-FR"/>
              </w:rPr>
              <w:t>3</w:t>
            </w:r>
          </w:p>
        </w:tc>
      </w:tr>
      <w:tr w:rsidR="0029218C" w:rsidRPr="00293A2E" w14:paraId="57A71D68" w14:textId="77777777" w:rsidTr="0029218C">
        <w:tc>
          <w:tcPr>
            <w:tcW w:w="1035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09A7EABC" w14:textId="77777777" w:rsidR="0029218C" w:rsidRPr="00293A2E" w:rsidRDefault="0029218C" w:rsidP="0029218C">
            <w:pPr>
              <w:spacing w:before="40" w:after="40" w:line="220" w:lineRule="exact"/>
              <w:rPr>
                <w:sz w:val="18"/>
                <w:lang w:eastAsia="fr-FR"/>
              </w:rPr>
            </w:pPr>
          </w:p>
        </w:tc>
        <w:tc>
          <w:tcPr>
            <w:tcW w:w="122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9E4DC02" w14:textId="77777777" w:rsidR="0029218C" w:rsidRPr="00293A2E" w:rsidRDefault="0029218C" w:rsidP="0029218C">
            <w:pPr>
              <w:spacing w:before="40" w:after="40" w:line="220" w:lineRule="exac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Зрение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BD8E490" w14:textId="77777777" w:rsidR="0029218C" w:rsidRPr="00293A2E" w:rsidRDefault="0029218C" w:rsidP="00C8698E">
            <w:pPr>
              <w:spacing w:before="40" w:after="40" w:line="220" w:lineRule="exact"/>
              <w:ind w:left="-165" w:right="106"/>
              <w:jc w:val="righ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4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25C1" w14:textId="77777777" w:rsidR="0029218C" w:rsidRPr="00293A2E" w:rsidRDefault="0029218C" w:rsidP="00C8698E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8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34DB" w14:textId="77777777" w:rsidR="0029218C" w:rsidRPr="00293A2E" w:rsidRDefault="0029218C" w:rsidP="0029218C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20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83EE" w14:textId="77777777" w:rsidR="0029218C" w:rsidRPr="00293A2E" w:rsidRDefault="0029218C" w:rsidP="0029218C">
            <w:pPr>
              <w:spacing w:before="40" w:after="40" w:line="220" w:lineRule="exact"/>
              <w:jc w:val="right"/>
              <w:rPr>
                <w:b/>
                <w:sz w:val="18"/>
                <w:lang w:eastAsia="fr-FR"/>
              </w:rPr>
            </w:pPr>
            <w:r w:rsidRPr="00293A2E">
              <w:rPr>
                <w:b/>
                <w:sz w:val="18"/>
                <w:lang w:eastAsia="fr-FR"/>
              </w:rPr>
              <w:t>28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4184" w14:textId="77777777" w:rsidR="0029218C" w:rsidRPr="00293A2E" w:rsidRDefault="0029218C" w:rsidP="0029218C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2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28C4" w14:textId="77777777" w:rsidR="0029218C" w:rsidRPr="00293A2E" w:rsidRDefault="0029218C" w:rsidP="0029218C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2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A970" w14:textId="77777777" w:rsidR="0029218C" w:rsidRPr="00293A2E" w:rsidRDefault="0029218C" w:rsidP="0029218C">
            <w:pPr>
              <w:spacing w:before="40" w:after="40" w:line="220" w:lineRule="exact"/>
              <w:jc w:val="right"/>
              <w:rPr>
                <w:b/>
                <w:sz w:val="18"/>
                <w:lang w:eastAsia="fr-FR"/>
              </w:rPr>
            </w:pPr>
            <w:r w:rsidRPr="00293A2E">
              <w:rPr>
                <w:b/>
                <w:sz w:val="18"/>
                <w:lang w:eastAsia="fr-FR"/>
              </w:rPr>
              <w:t>4</w:t>
            </w:r>
          </w:p>
        </w:tc>
      </w:tr>
      <w:tr w:rsidR="0029218C" w:rsidRPr="00293A2E" w14:paraId="512208B0" w14:textId="77777777" w:rsidTr="0029218C">
        <w:tc>
          <w:tcPr>
            <w:tcW w:w="1035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411FF1F4" w14:textId="77777777" w:rsidR="0029218C" w:rsidRPr="00293A2E" w:rsidRDefault="0029218C" w:rsidP="0029218C">
            <w:pPr>
              <w:spacing w:before="40" w:after="40" w:line="220" w:lineRule="exac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 xml:space="preserve">Социальные </w:t>
            </w:r>
            <w:r w:rsidRPr="00293A2E">
              <w:rPr>
                <w:sz w:val="18"/>
                <w:lang w:eastAsia="fr-FR"/>
              </w:rPr>
              <w:br/>
              <w:t>помощники</w:t>
            </w:r>
          </w:p>
        </w:tc>
        <w:tc>
          <w:tcPr>
            <w:tcW w:w="1222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191E8F3" w14:textId="77777777" w:rsidR="0029218C" w:rsidRPr="00293A2E" w:rsidRDefault="0029218C" w:rsidP="0029218C">
            <w:pPr>
              <w:spacing w:before="40" w:after="40" w:line="220" w:lineRule="exac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Слух</w:t>
            </w:r>
          </w:p>
        </w:tc>
        <w:tc>
          <w:tcPr>
            <w:tcW w:w="67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5A25472" w14:textId="77777777" w:rsidR="0029218C" w:rsidRPr="00293A2E" w:rsidRDefault="0029218C" w:rsidP="00C8698E">
            <w:pPr>
              <w:spacing w:before="40" w:after="40" w:line="220" w:lineRule="exact"/>
              <w:ind w:left="-165" w:right="106"/>
              <w:jc w:val="righ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6CA9" w14:textId="77777777" w:rsidR="0029218C" w:rsidRPr="00293A2E" w:rsidRDefault="0029218C" w:rsidP="00C8698E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6D22" w14:textId="77777777" w:rsidR="0029218C" w:rsidRPr="00293A2E" w:rsidRDefault="0029218C" w:rsidP="0029218C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6DBE" w14:textId="77777777" w:rsidR="0029218C" w:rsidRPr="00293A2E" w:rsidRDefault="0029218C" w:rsidP="0029218C">
            <w:pPr>
              <w:spacing w:before="40" w:after="40" w:line="220" w:lineRule="exact"/>
              <w:jc w:val="right"/>
              <w:rPr>
                <w:b/>
                <w:sz w:val="18"/>
                <w:lang w:eastAsia="fr-FR"/>
              </w:rPr>
            </w:pPr>
            <w:r w:rsidRPr="00293A2E">
              <w:rPr>
                <w:b/>
                <w:sz w:val="18"/>
                <w:lang w:eastAsia="fr-FR"/>
              </w:rPr>
              <w:t>6</w:t>
            </w:r>
          </w:p>
        </w:tc>
        <w:tc>
          <w:tcPr>
            <w:tcW w:w="34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FB4B" w14:textId="77777777" w:rsidR="0029218C" w:rsidRPr="00293A2E" w:rsidRDefault="0029218C" w:rsidP="0029218C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7451" w14:textId="77777777" w:rsidR="0029218C" w:rsidRPr="00293A2E" w:rsidRDefault="0029218C" w:rsidP="0029218C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1BE0" w14:textId="77777777" w:rsidR="0029218C" w:rsidRPr="00293A2E" w:rsidRDefault="0029218C" w:rsidP="0029218C">
            <w:pPr>
              <w:spacing w:before="40" w:after="40" w:line="220" w:lineRule="exact"/>
              <w:jc w:val="right"/>
              <w:rPr>
                <w:b/>
                <w:sz w:val="18"/>
                <w:lang w:eastAsia="fr-FR"/>
              </w:rPr>
            </w:pPr>
            <w:r w:rsidRPr="00293A2E">
              <w:rPr>
                <w:b/>
                <w:sz w:val="18"/>
                <w:lang w:eastAsia="fr-FR"/>
              </w:rPr>
              <w:t>3</w:t>
            </w:r>
          </w:p>
        </w:tc>
      </w:tr>
      <w:tr w:rsidR="0029218C" w:rsidRPr="00293A2E" w14:paraId="4B028F56" w14:textId="77777777" w:rsidTr="0029218C">
        <w:tc>
          <w:tcPr>
            <w:tcW w:w="1035" w:type="pct"/>
            <w:vMerge/>
            <w:shd w:val="clear" w:color="auto" w:fill="auto"/>
            <w:hideMark/>
          </w:tcPr>
          <w:p w14:paraId="21B41724" w14:textId="77777777" w:rsidR="0029218C" w:rsidRPr="00293A2E" w:rsidRDefault="0029218C" w:rsidP="0029218C">
            <w:pPr>
              <w:spacing w:before="40" w:after="40" w:line="220" w:lineRule="exact"/>
              <w:rPr>
                <w:sz w:val="18"/>
                <w:lang w:eastAsia="fr-FR"/>
              </w:rPr>
            </w:pPr>
          </w:p>
        </w:tc>
        <w:tc>
          <w:tcPr>
            <w:tcW w:w="1222" w:type="pct"/>
            <w:shd w:val="clear" w:color="auto" w:fill="auto"/>
            <w:noWrap/>
            <w:hideMark/>
          </w:tcPr>
          <w:p w14:paraId="14E87355" w14:textId="77777777" w:rsidR="0029218C" w:rsidRPr="00293A2E" w:rsidRDefault="0029218C" w:rsidP="0029218C">
            <w:pPr>
              <w:spacing w:before="40" w:after="40" w:line="220" w:lineRule="exac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Физический недостаток</w:t>
            </w:r>
          </w:p>
        </w:tc>
        <w:tc>
          <w:tcPr>
            <w:tcW w:w="673" w:type="pct"/>
            <w:shd w:val="clear" w:color="auto" w:fill="auto"/>
            <w:noWrap/>
            <w:hideMark/>
          </w:tcPr>
          <w:p w14:paraId="349D40A6" w14:textId="77777777" w:rsidR="0029218C" w:rsidRPr="00293A2E" w:rsidRDefault="0029218C" w:rsidP="00C8698E">
            <w:pPr>
              <w:spacing w:before="40" w:after="40" w:line="220" w:lineRule="exact"/>
              <w:ind w:left="-165" w:right="106"/>
              <w:jc w:val="righ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3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0FC5DFB3" w14:textId="77777777" w:rsidR="0029218C" w:rsidRPr="00293A2E" w:rsidRDefault="0029218C" w:rsidP="00C8698E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23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35237CC4" w14:textId="77777777" w:rsidR="0029218C" w:rsidRPr="00293A2E" w:rsidRDefault="0029218C" w:rsidP="0029218C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27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14:paraId="2D764186" w14:textId="77777777" w:rsidR="0029218C" w:rsidRPr="00293A2E" w:rsidRDefault="0029218C" w:rsidP="0029218C">
            <w:pPr>
              <w:spacing w:before="40" w:after="40" w:line="220" w:lineRule="exact"/>
              <w:jc w:val="right"/>
              <w:rPr>
                <w:b/>
                <w:sz w:val="18"/>
                <w:lang w:eastAsia="fr-FR"/>
              </w:rPr>
            </w:pPr>
            <w:r w:rsidRPr="00293A2E">
              <w:rPr>
                <w:b/>
                <w:sz w:val="18"/>
                <w:lang w:eastAsia="fr-FR"/>
              </w:rPr>
              <w:t>50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2CBC6EBF" w14:textId="77777777" w:rsidR="0029218C" w:rsidRPr="00293A2E" w:rsidRDefault="0029218C" w:rsidP="0029218C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1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53F170A6" w14:textId="77777777" w:rsidR="0029218C" w:rsidRPr="00293A2E" w:rsidRDefault="0029218C" w:rsidP="0029218C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2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707B7348" w14:textId="77777777" w:rsidR="0029218C" w:rsidRPr="00293A2E" w:rsidRDefault="0029218C" w:rsidP="0029218C">
            <w:pPr>
              <w:spacing w:before="40" w:after="40" w:line="220" w:lineRule="exact"/>
              <w:jc w:val="right"/>
              <w:rPr>
                <w:b/>
                <w:sz w:val="18"/>
                <w:lang w:eastAsia="fr-FR"/>
              </w:rPr>
            </w:pPr>
            <w:r w:rsidRPr="00293A2E">
              <w:rPr>
                <w:b/>
                <w:sz w:val="18"/>
                <w:lang w:eastAsia="fr-FR"/>
              </w:rPr>
              <w:t>3</w:t>
            </w:r>
          </w:p>
        </w:tc>
      </w:tr>
      <w:tr w:rsidR="0029218C" w:rsidRPr="00293A2E" w14:paraId="6F27444B" w14:textId="77777777" w:rsidTr="0029218C">
        <w:tc>
          <w:tcPr>
            <w:tcW w:w="1035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3C41AB96" w14:textId="77777777" w:rsidR="0029218C" w:rsidRPr="00293A2E" w:rsidRDefault="0029218C" w:rsidP="0029218C">
            <w:pPr>
              <w:spacing w:before="40" w:after="40" w:line="220" w:lineRule="exact"/>
              <w:rPr>
                <w:sz w:val="18"/>
                <w:lang w:eastAsia="fr-FR"/>
              </w:rPr>
            </w:pPr>
          </w:p>
        </w:tc>
        <w:tc>
          <w:tcPr>
            <w:tcW w:w="122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E606F10" w14:textId="77777777" w:rsidR="0029218C" w:rsidRPr="00293A2E" w:rsidRDefault="0029218C" w:rsidP="0029218C">
            <w:pPr>
              <w:spacing w:before="40" w:after="40" w:line="220" w:lineRule="exac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Зрение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4917CED" w14:textId="77777777" w:rsidR="0029218C" w:rsidRPr="00293A2E" w:rsidRDefault="0029218C" w:rsidP="00C8698E">
            <w:pPr>
              <w:spacing w:before="40" w:after="40" w:line="220" w:lineRule="exact"/>
              <w:ind w:left="-165" w:right="106"/>
              <w:jc w:val="righ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4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47D9" w14:textId="77777777" w:rsidR="0029218C" w:rsidRPr="00293A2E" w:rsidRDefault="0029218C" w:rsidP="00C8698E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5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08B4" w14:textId="77777777" w:rsidR="0029218C" w:rsidRPr="00293A2E" w:rsidRDefault="0029218C" w:rsidP="0029218C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14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B60F" w14:textId="77777777" w:rsidR="0029218C" w:rsidRPr="00293A2E" w:rsidRDefault="0029218C" w:rsidP="0029218C">
            <w:pPr>
              <w:spacing w:before="40" w:after="40" w:line="220" w:lineRule="exact"/>
              <w:jc w:val="right"/>
              <w:rPr>
                <w:b/>
                <w:sz w:val="18"/>
                <w:lang w:eastAsia="fr-FR"/>
              </w:rPr>
            </w:pPr>
            <w:r w:rsidRPr="00293A2E">
              <w:rPr>
                <w:b/>
                <w:sz w:val="18"/>
                <w:lang w:eastAsia="fr-FR"/>
              </w:rPr>
              <w:t>19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4107" w14:textId="77777777" w:rsidR="0029218C" w:rsidRPr="00293A2E" w:rsidRDefault="0029218C" w:rsidP="0029218C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1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92D1" w14:textId="77777777" w:rsidR="0029218C" w:rsidRPr="00293A2E" w:rsidRDefault="0029218C" w:rsidP="0029218C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3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3DA2" w14:textId="77777777" w:rsidR="0029218C" w:rsidRPr="00293A2E" w:rsidRDefault="0029218C" w:rsidP="0029218C">
            <w:pPr>
              <w:spacing w:before="40" w:after="40" w:line="220" w:lineRule="exact"/>
              <w:jc w:val="right"/>
              <w:rPr>
                <w:b/>
                <w:sz w:val="18"/>
                <w:lang w:eastAsia="fr-FR"/>
              </w:rPr>
            </w:pPr>
            <w:r w:rsidRPr="00293A2E">
              <w:rPr>
                <w:b/>
                <w:sz w:val="18"/>
                <w:lang w:eastAsia="fr-FR"/>
              </w:rPr>
              <w:t>4</w:t>
            </w:r>
          </w:p>
        </w:tc>
      </w:tr>
      <w:tr w:rsidR="0029218C" w:rsidRPr="00293A2E" w14:paraId="31144A97" w14:textId="77777777" w:rsidTr="0029218C">
        <w:tc>
          <w:tcPr>
            <w:tcW w:w="1035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5073E649" w14:textId="77777777" w:rsidR="0029218C" w:rsidRPr="00293A2E" w:rsidRDefault="0029218C" w:rsidP="0029218C">
            <w:pPr>
              <w:spacing w:before="40" w:after="40" w:line="220" w:lineRule="exac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 xml:space="preserve">Специалисты </w:t>
            </w:r>
            <w:r w:rsidRPr="00293A2E">
              <w:rPr>
                <w:sz w:val="18"/>
                <w:lang w:eastAsia="fr-FR"/>
              </w:rPr>
              <w:br/>
              <w:t>по УЛР</w:t>
            </w:r>
          </w:p>
        </w:tc>
        <w:tc>
          <w:tcPr>
            <w:tcW w:w="1222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9564DDF" w14:textId="77777777" w:rsidR="0029218C" w:rsidRPr="00293A2E" w:rsidRDefault="0029218C" w:rsidP="0029218C">
            <w:pPr>
              <w:spacing w:before="40" w:after="40" w:line="220" w:lineRule="exac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Слух</w:t>
            </w:r>
          </w:p>
        </w:tc>
        <w:tc>
          <w:tcPr>
            <w:tcW w:w="67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EF62533" w14:textId="77777777" w:rsidR="0029218C" w:rsidRPr="00293A2E" w:rsidRDefault="0029218C" w:rsidP="00C8698E">
            <w:pPr>
              <w:spacing w:before="40" w:after="40" w:line="220" w:lineRule="exact"/>
              <w:ind w:left="-165" w:right="106"/>
              <w:jc w:val="righ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F06A" w14:textId="77777777" w:rsidR="0029218C" w:rsidRPr="00293A2E" w:rsidRDefault="0029218C" w:rsidP="00C8698E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F902" w14:textId="77777777" w:rsidR="0029218C" w:rsidRPr="00293A2E" w:rsidRDefault="0029218C" w:rsidP="0029218C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AE26" w14:textId="77777777" w:rsidR="0029218C" w:rsidRPr="00293A2E" w:rsidRDefault="0029218C" w:rsidP="0029218C">
            <w:pPr>
              <w:spacing w:before="40" w:after="40" w:line="220" w:lineRule="exact"/>
              <w:jc w:val="right"/>
              <w:rPr>
                <w:b/>
                <w:sz w:val="18"/>
                <w:lang w:eastAsia="fr-FR"/>
              </w:rPr>
            </w:pPr>
            <w:r w:rsidRPr="00293A2E">
              <w:rPr>
                <w:b/>
                <w:sz w:val="18"/>
                <w:lang w:eastAsia="fr-FR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BB46" w14:textId="77777777" w:rsidR="0029218C" w:rsidRPr="00293A2E" w:rsidRDefault="0029218C" w:rsidP="0029218C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539C" w14:textId="77777777" w:rsidR="0029218C" w:rsidRPr="00293A2E" w:rsidRDefault="0029218C" w:rsidP="0029218C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3FB8" w14:textId="77777777" w:rsidR="0029218C" w:rsidRPr="00293A2E" w:rsidRDefault="0029218C" w:rsidP="0029218C">
            <w:pPr>
              <w:spacing w:before="40" w:after="40" w:line="220" w:lineRule="exact"/>
              <w:jc w:val="right"/>
              <w:rPr>
                <w:b/>
                <w:sz w:val="18"/>
                <w:lang w:eastAsia="fr-FR"/>
              </w:rPr>
            </w:pPr>
            <w:r w:rsidRPr="00293A2E">
              <w:rPr>
                <w:b/>
                <w:sz w:val="18"/>
                <w:lang w:eastAsia="fr-FR"/>
              </w:rPr>
              <w:t>1</w:t>
            </w:r>
          </w:p>
        </w:tc>
      </w:tr>
      <w:tr w:rsidR="0029218C" w:rsidRPr="00293A2E" w14:paraId="4974DBB5" w14:textId="77777777" w:rsidTr="0029218C">
        <w:tc>
          <w:tcPr>
            <w:tcW w:w="1035" w:type="pct"/>
            <w:vMerge/>
            <w:shd w:val="clear" w:color="auto" w:fill="auto"/>
            <w:hideMark/>
          </w:tcPr>
          <w:p w14:paraId="727E470A" w14:textId="77777777" w:rsidR="0029218C" w:rsidRPr="00293A2E" w:rsidRDefault="0029218C" w:rsidP="0029218C">
            <w:pPr>
              <w:spacing w:before="40" w:after="40" w:line="220" w:lineRule="exact"/>
              <w:rPr>
                <w:sz w:val="18"/>
                <w:lang w:eastAsia="fr-FR"/>
              </w:rPr>
            </w:pPr>
          </w:p>
        </w:tc>
        <w:tc>
          <w:tcPr>
            <w:tcW w:w="1222" w:type="pct"/>
            <w:shd w:val="clear" w:color="auto" w:fill="auto"/>
            <w:noWrap/>
            <w:hideMark/>
          </w:tcPr>
          <w:p w14:paraId="71782FB5" w14:textId="77777777" w:rsidR="0029218C" w:rsidRPr="00293A2E" w:rsidRDefault="0029218C" w:rsidP="0029218C">
            <w:pPr>
              <w:spacing w:before="40" w:after="40" w:line="220" w:lineRule="exac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Физический недостаток</w:t>
            </w:r>
          </w:p>
        </w:tc>
        <w:tc>
          <w:tcPr>
            <w:tcW w:w="673" w:type="pct"/>
            <w:shd w:val="clear" w:color="auto" w:fill="auto"/>
            <w:noWrap/>
            <w:hideMark/>
          </w:tcPr>
          <w:p w14:paraId="2ACB344E" w14:textId="77777777" w:rsidR="0029218C" w:rsidRPr="00293A2E" w:rsidRDefault="0029218C" w:rsidP="00C8698E">
            <w:pPr>
              <w:spacing w:before="40" w:after="40" w:line="220" w:lineRule="exact"/>
              <w:ind w:left="-165" w:right="106"/>
              <w:jc w:val="righ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1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50A2706C" w14:textId="77777777" w:rsidR="0029218C" w:rsidRPr="00293A2E" w:rsidRDefault="0029218C" w:rsidP="00C8698E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9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02BFC225" w14:textId="77777777" w:rsidR="0029218C" w:rsidRPr="00293A2E" w:rsidRDefault="0029218C" w:rsidP="0029218C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24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14:paraId="1187AFEE" w14:textId="77777777" w:rsidR="0029218C" w:rsidRPr="00293A2E" w:rsidRDefault="0029218C" w:rsidP="0029218C">
            <w:pPr>
              <w:spacing w:before="40" w:after="40" w:line="220" w:lineRule="exact"/>
              <w:jc w:val="right"/>
              <w:rPr>
                <w:b/>
                <w:sz w:val="18"/>
                <w:lang w:eastAsia="fr-FR"/>
              </w:rPr>
            </w:pPr>
            <w:r w:rsidRPr="00293A2E">
              <w:rPr>
                <w:b/>
                <w:sz w:val="18"/>
                <w:lang w:eastAsia="fr-FR"/>
              </w:rPr>
              <w:t>33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1D74F091" w14:textId="77777777" w:rsidR="0029218C" w:rsidRPr="00293A2E" w:rsidRDefault="0029218C" w:rsidP="0029218C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2A3DB083" w14:textId="77777777" w:rsidR="0029218C" w:rsidRPr="00293A2E" w:rsidRDefault="0029218C" w:rsidP="0029218C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1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1BA95028" w14:textId="77777777" w:rsidR="0029218C" w:rsidRPr="00293A2E" w:rsidRDefault="0029218C" w:rsidP="0029218C">
            <w:pPr>
              <w:spacing w:before="40" w:after="40" w:line="220" w:lineRule="exact"/>
              <w:jc w:val="right"/>
              <w:rPr>
                <w:b/>
                <w:sz w:val="18"/>
                <w:lang w:eastAsia="fr-FR"/>
              </w:rPr>
            </w:pPr>
            <w:r w:rsidRPr="00293A2E">
              <w:rPr>
                <w:b/>
                <w:sz w:val="18"/>
                <w:lang w:eastAsia="fr-FR"/>
              </w:rPr>
              <w:t>1</w:t>
            </w:r>
          </w:p>
        </w:tc>
      </w:tr>
      <w:tr w:rsidR="0029218C" w:rsidRPr="00293A2E" w14:paraId="7A1D7D0F" w14:textId="77777777" w:rsidTr="0029218C">
        <w:tc>
          <w:tcPr>
            <w:tcW w:w="1035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231D8C0B" w14:textId="77777777" w:rsidR="0029218C" w:rsidRPr="00293A2E" w:rsidRDefault="0029218C" w:rsidP="0029218C">
            <w:pPr>
              <w:spacing w:before="40" w:after="40" w:line="220" w:lineRule="exact"/>
              <w:rPr>
                <w:sz w:val="18"/>
                <w:lang w:eastAsia="fr-FR"/>
              </w:rPr>
            </w:pPr>
          </w:p>
        </w:tc>
        <w:tc>
          <w:tcPr>
            <w:tcW w:w="122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F923AF1" w14:textId="77777777" w:rsidR="0029218C" w:rsidRPr="00293A2E" w:rsidRDefault="0029218C" w:rsidP="0029218C">
            <w:pPr>
              <w:spacing w:before="40" w:after="40" w:line="220" w:lineRule="exac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Зрение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7EC0B30" w14:textId="77777777" w:rsidR="0029218C" w:rsidRPr="00293A2E" w:rsidRDefault="0029218C" w:rsidP="00C8698E">
            <w:pPr>
              <w:spacing w:before="40" w:after="40" w:line="220" w:lineRule="exact"/>
              <w:ind w:left="-165" w:right="106"/>
              <w:jc w:val="righ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1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0FE5" w14:textId="77777777" w:rsidR="0029218C" w:rsidRPr="00293A2E" w:rsidRDefault="0029218C" w:rsidP="00C8698E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5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ADC3" w14:textId="77777777" w:rsidR="0029218C" w:rsidRPr="00293A2E" w:rsidRDefault="0029218C" w:rsidP="0029218C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19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0F6C" w14:textId="77777777" w:rsidR="0029218C" w:rsidRPr="00293A2E" w:rsidRDefault="0029218C" w:rsidP="0029218C">
            <w:pPr>
              <w:spacing w:before="40" w:after="40" w:line="220" w:lineRule="exact"/>
              <w:jc w:val="right"/>
              <w:rPr>
                <w:b/>
                <w:sz w:val="18"/>
                <w:lang w:eastAsia="fr-FR"/>
              </w:rPr>
            </w:pPr>
            <w:r w:rsidRPr="00293A2E">
              <w:rPr>
                <w:b/>
                <w:sz w:val="18"/>
                <w:lang w:eastAsia="fr-FR"/>
              </w:rPr>
              <w:t>24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6632" w14:textId="77777777" w:rsidR="0029218C" w:rsidRPr="00293A2E" w:rsidRDefault="0029218C" w:rsidP="0029218C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0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5C56" w14:textId="77777777" w:rsidR="0029218C" w:rsidRPr="00293A2E" w:rsidRDefault="0029218C" w:rsidP="0029218C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1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4DB9" w14:textId="77777777" w:rsidR="0029218C" w:rsidRPr="00293A2E" w:rsidRDefault="0029218C" w:rsidP="0029218C">
            <w:pPr>
              <w:spacing w:before="40" w:after="40" w:line="220" w:lineRule="exact"/>
              <w:jc w:val="right"/>
              <w:rPr>
                <w:b/>
                <w:sz w:val="18"/>
                <w:lang w:eastAsia="fr-FR"/>
              </w:rPr>
            </w:pPr>
            <w:r w:rsidRPr="00293A2E">
              <w:rPr>
                <w:b/>
                <w:sz w:val="18"/>
                <w:lang w:eastAsia="fr-FR"/>
              </w:rPr>
              <w:t>1</w:t>
            </w:r>
          </w:p>
        </w:tc>
      </w:tr>
      <w:tr w:rsidR="0029218C" w:rsidRPr="00293A2E" w14:paraId="4A6D6220" w14:textId="77777777" w:rsidTr="0029218C">
        <w:tc>
          <w:tcPr>
            <w:tcW w:w="1035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585393E5" w14:textId="77777777" w:rsidR="0029218C" w:rsidRPr="00293A2E" w:rsidRDefault="0029218C" w:rsidP="0029218C">
            <w:pPr>
              <w:spacing w:before="40" w:after="40" w:line="220" w:lineRule="exac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Ассистенты архивистов</w:t>
            </w:r>
          </w:p>
        </w:tc>
        <w:tc>
          <w:tcPr>
            <w:tcW w:w="1222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95DA451" w14:textId="77777777" w:rsidR="0029218C" w:rsidRPr="00293A2E" w:rsidRDefault="0029218C" w:rsidP="0029218C">
            <w:pPr>
              <w:spacing w:before="40" w:after="40" w:line="220" w:lineRule="exac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Слух</w:t>
            </w:r>
          </w:p>
        </w:tc>
        <w:tc>
          <w:tcPr>
            <w:tcW w:w="67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8756F06" w14:textId="77777777" w:rsidR="0029218C" w:rsidRPr="00293A2E" w:rsidRDefault="0029218C" w:rsidP="00C8698E">
            <w:pPr>
              <w:spacing w:before="40" w:after="40" w:line="220" w:lineRule="exact"/>
              <w:ind w:left="-165" w:right="106"/>
              <w:jc w:val="righ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0A7B" w14:textId="77777777" w:rsidR="0029218C" w:rsidRPr="00293A2E" w:rsidRDefault="0029218C" w:rsidP="00C8698E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C73B" w14:textId="77777777" w:rsidR="0029218C" w:rsidRPr="00293A2E" w:rsidRDefault="0029218C" w:rsidP="0029218C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0543" w14:textId="77777777" w:rsidR="0029218C" w:rsidRPr="00293A2E" w:rsidRDefault="0029218C" w:rsidP="0029218C">
            <w:pPr>
              <w:spacing w:before="40" w:after="40" w:line="220" w:lineRule="exact"/>
              <w:jc w:val="right"/>
              <w:rPr>
                <w:b/>
                <w:sz w:val="18"/>
                <w:lang w:eastAsia="fr-FR"/>
              </w:rPr>
            </w:pPr>
            <w:r w:rsidRPr="00293A2E">
              <w:rPr>
                <w:b/>
                <w:sz w:val="18"/>
                <w:lang w:eastAsia="fr-FR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CB95" w14:textId="77777777" w:rsidR="0029218C" w:rsidRPr="00293A2E" w:rsidRDefault="0029218C" w:rsidP="0029218C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F0B7" w14:textId="77777777" w:rsidR="0029218C" w:rsidRPr="00293A2E" w:rsidRDefault="0029218C" w:rsidP="0029218C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714D" w14:textId="77777777" w:rsidR="0029218C" w:rsidRPr="00293A2E" w:rsidRDefault="0029218C" w:rsidP="0029218C">
            <w:pPr>
              <w:spacing w:before="40" w:after="40" w:line="220" w:lineRule="exact"/>
              <w:jc w:val="right"/>
              <w:rPr>
                <w:b/>
                <w:sz w:val="18"/>
                <w:lang w:eastAsia="fr-FR"/>
              </w:rPr>
            </w:pPr>
            <w:r w:rsidRPr="00293A2E">
              <w:rPr>
                <w:b/>
                <w:sz w:val="18"/>
                <w:lang w:eastAsia="fr-FR"/>
              </w:rPr>
              <w:t>1</w:t>
            </w:r>
          </w:p>
        </w:tc>
      </w:tr>
      <w:tr w:rsidR="0029218C" w:rsidRPr="00293A2E" w14:paraId="247887BF" w14:textId="77777777" w:rsidTr="0029218C">
        <w:tc>
          <w:tcPr>
            <w:tcW w:w="1035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615A4695" w14:textId="77777777" w:rsidR="0029218C" w:rsidRPr="00293A2E" w:rsidRDefault="0029218C" w:rsidP="0029218C">
            <w:pPr>
              <w:spacing w:before="40" w:after="40" w:line="220" w:lineRule="exact"/>
              <w:rPr>
                <w:sz w:val="18"/>
                <w:lang w:eastAsia="fr-FR"/>
              </w:rPr>
            </w:pPr>
          </w:p>
        </w:tc>
        <w:tc>
          <w:tcPr>
            <w:tcW w:w="122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F529D9D" w14:textId="77777777" w:rsidR="0029218C" w:rsidRPr="00293A2E" w:rsidRDefault="0029218C" w:rsidP="0029218C">
            <w:pPr>
              <w:spacing w:before="40" w:after="40" w:line="220" w:lineRule="exac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Физический недостаток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F7587EB" w14:textId="77777777" w:rsidR="0029218C" w:rsidRPr="00293A2E" w:rsidRDefault="0029218C" w:rsidP="00C8698E">
            <w:pPr>
              <w:spacing w:before="40" w:after="40" w:line="220" w:lineRule="exact"/>
              <w:ind w:left="-165" w:right="106"/>
              <w:jc w:val="righ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2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3430" w14:textId="77777777" w:rsidR="0029218C" w:rsidRPr="00293A2E" w:rsidRDefault="0029218C" w:rsidP="00C8698E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8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EBFB" w14:textId="77777777" w:rsidR="0029218C" w:rsidRPr="00293A2E" w:rsidRDefault="0029218C" w:rsidP="0029218C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19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CE27" w14:textId="77777777" w:rsidR="0029218C" w:rsidRPr="00293A2E" w:rsidRDefault="0029218C" w:rsidP="0029218C">
            <w:pPr>
              <w:spacing w:before="40" w:after="40" w:line="220" w:lineRule="exact"/>
              <w:jc w:val="right"/>
              <w:rPr>
                <w:b/>
                <w:sz w:val="18"/>
                <w:lang w:eastAsia="fr-FR"/>
              </w:rPr>
            </w:pPr>
            <w:r w:rsidRPr="00293A2E">
              <w:rPr>
                <w:b/>
                <w:sz w:val="18"/>
                <w:lang w:eastAsia="fr-FR"/>
              </w:rPr>
              <w:t>27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A36E" w14:textId="77777777" w:rsidR="0029218C" w:rsidRPr="00293A2E" w:rsidRDefault="0029218C" w:rsidP="0029218C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0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9724" w14:textId="77777777" w:rsidR="0029218C" w:rsidRPr="00293A2E" w:rsidRDefault="0029218C" w:rsidP="0029218C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2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144C" w14:textId="77777777" w:rsidR="0029218C" w:rsidRPr="00293A2E" w:rsidRDefault="0029218C" w:rsidP="0029218C">
            <w:pPr>
              <w:spacing w:before="40" w:after="40" w:line="220" w:lineRule="exact"/>
              <w:jc w:val="right"/>
              <w:rPr>
                <w:b/>
                <w:sz w:val="18"/>
                <w:lang w:eastAsia="fr-FR"/>
              </w:rPr>
            </w:pPr>
            <w:r w:rsidRPr="00293A2E">
              <w:rPr>
                <w:b/>
                <w:sz w:val="18"/>
                <w:lang w:eastAsia="fr-FR"/>
              </w:rPr>
              <w:t>2</w:t>
            </w:r>
          </w:p>
        </w:tc>
      </w:tr>
      <w:tr w:rsidR="0029218C" w:rsidRPr="00293A2E" w14:paraId="2311C0AC" w14:textId="77777777" w:rsidTr="0029218C">
        <w:tc>
          <w:tcPr>
            <w:tcW w:w="1035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3EFC5F96" w14:textId="77777777" w:rsidR="0029218C" w:rsidRPr="00293A2E" w:rsidRDefault="0029218C" w:rsidP="0029218C">
            <w:pPr>
              <w:spacing w:before="40" w:after="40" w:line="220" w:lineRule="exac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 xml:space="preserve">Помощники </w:t>
            </w:r>
            <w:r w:rsidRPr="00293A2E">
              <w:rPr>
                <w:sz w:val="18"/>
                <w:lang w:eastAsia="fr-FR"/>
              </w:rPr>
              <w:br/>
              <w:t xml:space="preserve">по правам </w:t>
            </w:r>
            <w:r w:rsidRPr="00293A2E">
              <w:rPr>
                <w:sz w:val="18"/>
                <w:lang w:eastAsia="fr-FR"/>
              </w:rPr>
              <w:br/>
              <w:t>человека</w:t>
            </w:r>
          </w:p>
        </w:tc>
        <w:tc>
          <w:tcPr>
            <w:tcW w:w="1222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2EBD5FB" w14:textId="77777777" w:rsidR="0029218C" w:rsidRPr="00293A2E" w:rsidRDefault="0029218C" w:rsidP="0029218C">
            <w:pPr>
              <w:spacing w:before="40" w:after="40" w:line="220" w:lineRule="exac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Слух</w:t>
            </w:r>
          </w:p>
        </w:tc>
        <w:tc>
          <w:tcPr>
            <w:tcW w:w="67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C7CEBE1" w14:textId="77777777" w:rsidR="0029218C" w:rsidRPr="00293A2E" w:rsidRDefault="0029218C" w:rsidP="00C8698E">
            <w:pPr>
              <w:spacing w:before="40" w:after="40" w:line="220" w:lineRule="exact"/>
              <w:ind w:left="-165" w:right="106"/>
              <w:jc w:val="righ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ED95" w14:textId="77777777" w:rsidR="0029218C" w:rsidRPr="00293A2E" w:rsidRDefault="0029218C" w:rsidP="00C8698E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349D" w14:textId="77777777" w:rsidR="0029218C" w:rsidRPr="00293A2E" w:rsidRDefault="0029218C" w:rsidP="0029218C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2973" w14:textId="77777777" w:rsidR="0029218C" w:rsidRPr="00293A2E" w:rsidRDefault="0029218C" w:rsidP="0029218C">
            <w:pPr>
              <w:spacing w:before="40" w:after="40" w:line="220" w:lineRule="exact"/>
              <w:jc w:val="right"/>
              <w:rPr>
                <w:b/>
                <w:sz w:val="18"/>
                <w:lang w:eastAsia="fr-FR"/>
              </w:rPr>
            </w:pPr>
            <w:r w:rsidRPr="00293A2E">
              <w:rPr>
                <w:b/>
                <w:sz w:val="18"/>
                <w:lang w:eastAsia="fr-FR"/>
              </w:rPr>
              <w:t>9</w:t>
            </w:r>
          </w:p>
        </w:tc>
        <w:tc>
          <w:tcPr>
            <w:tcW w:w="34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0661" w14:textId="77777777" w:rsidR="0029218C" w:rsidRPr="00293A2E" w:rsidRDefault="0029218C" w:rsidP="0029218C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9CC3" w14:textId="77777777" w:rsidR="0029218C" w:rsidRPr="00293A2E" w:rsidRDefault="0029218C" w:rsidP="0029218C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E9C4" w14:textId="77777777" w:rsidR="0029218C" w:rsidRPr="00293A2E" w:rsidRDefault="0029218C" w:rsidP="0029218C">
            <w:pPr>
              <w:spacing w:before="40" w:after="40" w:line="220" w:lineRule="exact"/>
              <w:jc w:val="right"/>
              <w:rPr>
                <w:b/>
                <w:sz w:val="18"/>
                <w:lang w:eastAsia="fr-FR"/>
              </w:rPr>
            </w:pPr>
            <w:r w:rsidRPr="00293A2E">
              <w:rPr>
                <w:b/>
                <w:sz w:val="18"/>
                <w:lang w:eastAsia="fr-FR"/>
              </w:rPr>
              <w:t>2</w:t>
            </w:r>
          </w:p>
        </w:tc>
      </w:tr>
      <w:tr w:rsidR="0029218C" w:rsidRPr="00293A2E" w14:paraId="2CB330DE" w14:textId="77777777" w:rsidTr="0029218C">
        <w:tc>
          <w:tcPr>
            <w:tcW w:w="1035" w:type="pct"/>
            <w:vMerge/>
            <w:shd w:val="clear" w:color="auto" w:fill="auto"/>
            <w:hideMark/>
          </w:tcPr>
          <w:p w14:paraId="7B19505C" w14:textId="77777777" w:rsidR="0029218C" w:rsidRPr="00293A2E" w:rsidRDefault="0029218C" w:rsidP="0029218C">
            <w:pPr>
              <w:spacing w:before="40" w:after="40" w:line="220" w:lineRule="exact"/>
              <w:rPr>
                <w:sz w:val="18"/>
                <w:lang w:eastAsia="fr-FR"/>
              </w:rPr>
            </w:pPr>
          </w:p>
        </w:tc>
        <w:tc>
          <w:tcPr>
            <w:tcW w:w="1222" w:type="pct"/>
            <w:shd w:val="clear" w:color="auto" w:fill="auto"/>
            <w:noWrap/>
            <w:hideMark/>
          </w:tcPr>
          <w:p w14:paraId="152CDD60" w14:textId="77777777" w:rsidR="0029218C" w:rsidRPr="00293A2E" w:rsidRDefault="0029218C" w:rsidP="0029218C">
            <w:pPr>
              <w:spacing w:before="40" w:after="40" w:line="220" w:lineRule="exac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Физический недостаток</w:t>
            </w:r>
          </w:p>
        </w:tc>
        <w:tc>
          <w:tcPr>
            <w:tcW w:w="673" w:type="pct"/>
            <w:shd w:val="clear" w:color="auto" w:fill="auto"/>
            <w:noWrap/>
            <w:hideMark/>
          </w:tcPr>
          <w:p w14:paraId="75355A67" w14:textId="77777777" w:rsidR="0029218C" w:rsidRPr="00293A2E" w:rsidRDefault="0029218C" w:rsidP="00C8698E">
            <w:pPr>
              <w:spacing w:before="40" w:after="40" w:line="220" w:lineRule="exact"/>
              <w:ind w:left="-165" w:right="106"/>
              <w:jc w:val="righ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1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1ADA19E8" w14:textId="77777777" w:rsidR="0029218C" w:rsidRPr="00293A2E" w:rsidRDefault="0029218C" w:rsidP="00C8698E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7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3C208FC1" w14:textId="77777777" w:rsidR="0029218C" w:rsidRPr="00293A2E" w:rsidRDefault="0029218C" w:rsidP="0029218C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19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14:paraId="4837BAFA" w14:textId="77777777" w:rsidR="0029218C" w:rsidRPr="00293A2E" w:rsidRDefault="0029218C" w:rsidP="0029218C">
            <w:pPr>
              <w:spacing w:before="40" w:after="40" w:line="220" w:lineRule="exact"/>
              <w:jc w:val="right"/>
              <w:rPr>
                <w:b/>
                <w:sz w:val="18"/>
                <w:lang w:eastAsia="fr-FR"/>
              </w:rPr>
            </w:pPr>
            <w:r w:rsidRPr="00293A2E">
              <w:rPr>
                <w:b/>
                <w:sz w:val="18"/>
                <w:lang w:eastAsia="fr-FR"/>
              </w:rPr>
              <w:t>26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1D0CD6D3" w14:textId="77777777" w:rsidR="0029218C" w:rsidRPr="00293A2E" w:rsidRDefault="0029218C" w:rsidP="0029218C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109A1381" w14:textId="77777777" w:rsidR="0029218C" w:rsidRPr="00293A2E" w:rsidRDefault="0029218C" w:rsidP="0029218C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1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01EAEDD8" w14:textId="77777777" w:rsidR="0029218C" w:rsidRPr="00293A2E" w:rsidRDefault="0029218C" w:rsidP="0029218C">
            <w:pPr>
              <w:spacing w:before="40" w:after="40" w:line="220" w:lineRule="exact"/>
              <w:jc w:val="right"/>
              <w:rPr>
                <w:b/>
                <w:sz w:val="18"/>
                <w:lang w:eastAsia="fr-FR"/>
              </w:rPr>
            </w:pPr>
            <w:r w:rsidRPr="00293A2E">
              <w:rPr>
                <w:b/>
                <w:sz w:val="18"/>
                <w:lang w:eastAsia="fr-FR"/>
              </w:rPr>
              <w:t>1</w:t>
            </w:r>
          </w:p>
        </w:tc>
      </w:tr>
      <w:tr w:rsidR="0029218C" w:rsidRPr="00293A2E" w14:paraId="6A679607" w14:textId="77777777" w:rsidTr="0029218C">
        <w:tc>
          <w:tcPr>
            <w:tcW w:w="1035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71666D5E" w14:textId="77777777" w:rsidR="0029218C" w:rsidRPr="00293A2E" w:rsidRDefault="0029218C" w:rsidP="0029218C">
            <w:pPr>
              <w:spacing w:before="40" w:after="40" w:line="220" w:lineRule="exact"/>
              <w:rPr>
                <w:sz w:val="18"/>
                <w:lang w:eastAsia="fr-FR"/>
              </w:rPr>
            </w:pPr>
          </w:p>
        </w:tc>
        <w:tc>
          <w:tcPr>
            <w:tcW w:w="122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17EB340" w14:textId="77777777" w:rsidR="0029218C" w:rsidRPr="00293A2E" w:rsidRDefault="0029218C" w:rsidP="0029218C">
            <w:pPr>
              <w:spacing w:before="40" w:after="40" w:line="220" w:lineRule="exac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Зрение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4AF5AB7" w14:textId="77777777" w:rsidR="0029218C" w:rsidRPr="00293A2E" w:rsidRDefault="0029218C" w:rsidP="00C8698E">
            <w:pPr>
              <w:spacing w:before="40" w:after="40" w:line="220" w:lineRule="exact"/>
              <w:ind w:left="-165" w:right="106"/>
              <w:jc w:val="righ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2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0EBA" w14:textId="77777777" w:rsidR="0029218C" w:rsidRPr="00293A2E" w:rsidRDefault="0029218C" w:rsidP="00C8698E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6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B855" w14:textId="77777777" w:rsidR="0029218C" w:rsidRPr="00293A2E" w:rsidRDefault="0029218C" w:rsidP="0029218C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12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68A6" w14:textId="77777777" w:rsidR="0029218C" w:rsidRPr="00293A2E" w:rsidRDefault="0029218C" w:rsidP="0029218C">
            <w:pPr>
              <w:spacing w:before="40" w:after="40" w:line="220" w:lineRule="exact"/>
              <w:jc w:val="right"/>
              <w:rPr>
                <w:b/>
                <w:sz w:val="18"/>
                <w:lang w:eastAsia="fr-FR"/>
              </w:rPr>
            </w:pPr>
            <w:r w:rsidRPr="00293A2E">
              <w:rPr>
                <w:b/>
                <w:sz w:val="18"/>
                <w:lang w:eastAsia="fr-FR"/>
              </w:rPr>
              <w:t>18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84FD" w14:textId="77777777" w:rsidR="0029218C" w:rsidRPr="00293A2E" w:rsidRDefault="0029218C" w:rsidP="0029218C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0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D233" w14:textId="77777777" w:rsidR="0029218C" w:rsidRPr="00293A2E" w:rsidRDefault="0029218C" w:rsidP="0029218C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2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C4C5" w14:textId="77777777" w:rsidR="0029218C" w:rsidRPr="00293A2E" w:rsidRDefault="0029218C" w:rsidP="0029218C">
            <w:pPr>
              <w:spacing w:before="40" w:after="40" w:line="220" w:lineRule="exact"/>
              <w:jc w:val="right"/>
              <w:rPr>
                <w:b/>
                <w:sz w:val="18"/>
                <w:lang w:eastAsia="fr-FR"/>
              </w:rPr>
            </w:pPr>
            <w:r w:rsidRPr="00293A2E">
              <w:rPr>
                <w:b/>
                <w:sz w:val="18"/>
                <w:lang w:eastAsia="fr-FR"/>
              </w:rPr>
              <w:t>2</w:t>
            </w:r>
          </w:p>
        </w:tc>
      </w:tr>
      <w:tr w:rsidR="0029218C" w:rsidRPr="00293A2E" w14:paraId="05B8CCB3" w14:textId="77777777" w:rsidTr="0029218C">
        <w:tc>
          <w:tcPr>
            <w:tcW w:w="1035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22F369EE" w14:textId="77777777" w:rsidR="0029218C" w:rsidRPr="00293A2E" w:rsidRDefault="0029218C" w:rsidP="0029218C">
            <w:pPr>
              <w:spacing w:before="40" w:after="40" w:line="220" w:lineRule="exac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Социальные наставники</w:t>
            </w:r>
          </w:p>
        </w:tc>
        <w:tc>
          <w:tcPr>
            <w:tcW w:w="1222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F338BB3" w14:textId="77777777" w:rsidR="0029218C" w:rsidRPr="00293A2E" w:rsidRDefault="0029218C" w:rsidP="0029218C">
            <w:pPr>
              <w:spacing w:before="40" w:after="40" w:line="220" w:lineRule="exac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Слух</w:t>
            </w:r>
          </w:p>
        </w:tc>
        <w:tc>
          <w:tcPr>
            <w:tcW w:w="67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78353BB" w14:textId="77777777" w:rsidR="0029218C" w:rsidRPr="00293A2E" w:rsidRDefault="0029218C" w:rsidP="00C8698E">
            <w:pPr>
              <w:spacing w:before="40" w:after="40" w:line="220" w:lineRule="exact"/>
              <w:ind w:left="-165" w:right="106"/>
              <w:jc w:val="righ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F097" w14:textId="77777777" w:rsidR="0029218C" w:rsidRPr="00293A2E" w:rsidRDefault="0029218C" w:rsidP="00C8698E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D1E1" w14:textId="77777777" w:rsidR="0029218C" w:rsidRPr="00293A2E" w:rsidRDefault="0029218C" w:rsidP="0029218C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9CD9" w14:textId="77777777" w:rsidR="0029218C" w:rsidRPr="00293A2E" w:rsidRDefault="0029218C" w:rsidP="0029218C">
            <w:pPr>
              <w:spacing w:before="40" w:after="40" w:line="220" w:lineRule="exact"/>
              <w:jc w:val="right"/>
              <w:rPr>
                <w:b/>
                <w:sz w:val="18"/>
                <w:lang w:eastAsia="fr-FR"/>
              </w:rPr>
            </w:pPr>
            <w:r w:rsidRPr="00293A2E">
              <w:rPr>
                <w:b/>
                <w:sz w:val="18"/>
                <w:lang w:eastAsia="fr-FR"/>
              </w:rPr>
              <w:t>5</w:t>
            </w:r>
          </w:p>
        </w:tc>
        <w:tc>
          <w:tcPr>
            <w:tcW w:w="34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1144" w14:textId="77777777" w:rsidR="0029218C" w:rsidRPr="00293A2E" w:rsidRDefault="0029218C" w:rsidP="0029218C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2EDA" w14:textId="77777777" w:rsidR="0029218C" w:rsidRPr="00293A2E" w:rsidRDefault="0029218C" w:rsidP="0029218C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302B" w14:textId="77777777" w:rsidR="0029218C" w:rsidRPr="00293A2E" w:rsidRDefault="0029218C" w:rsidP="0029218C">
            <w:pPr>
              <w:spacing w:before="40" w:after="40" w:line="220" w:lineRule="exact"/>
              <w:jc w:val="right"/>
              <w:rPr>
                <w:b/>
                <w:sz w:val="18"/>
                <w:lang w:eastAsia="fr-FR"/>
              </w:rPr>
            </w:pPr>
            <w:r w:rsidRPr="00293A2E">
              <w:rPr>
                <w:b/>
                <w:sz w:val="18"/>
                <w:lang w:eastAsia="fr-FR"/>
              </w:rPr>
              <w:t>1</w:t>
            </w:r>
          </w:p>
        </w:tc>
      </w:tr>
      <w:tr w:rsidR="0029218C" w:rsidRPr="00293A2E" w14:paraId="65B787D3" w14:textId="77777777" w:rsidTr="0029218C">
        <w:tc>
          <w:tcPr>
            <w:tcW w:w="1035" w:type="pct"/>
            <w:vMerge/>
            <w:shd w:val="clear" w:color="auto" w:fill="auto"/>
            <w:hideMark/>
          </w:tcPr>
          <w:p w14:paraId="1D9191CC" w14:textId="77777777" w:rsidR="0029218C" w:rsidRPr="00293A2E" w:rsidRDefault="0029218C" w:rsidP="0029218C">
            <w:pPr>
              <w:spacing w:before="40" w:after="40" w:line="220" w:lineRule="exact"/>
              <w:rPr>
                <w:sz w:val="18"/>
                <w:lang w:eastAsia="fr-FR"/>
              </w:rPr>
            </w:pPr>
          </w:p>
        </w:tc>
        <w:tc>
          <w:tcPr>
            <w:tcW w:w="1222" w:type="pct"/>
            <w:shd w:val="clear" w:color="auto" w:fill="auto"/>
            <w:noWrap/>
            <w:hideMark/>
          </w:tcPr>
          <w:p w14:paraId="7492FD5F" w14:textId="77777777" w:rsidR="0029218C" w:rsidRPr="00293A2E" w:rsidRDefault="0029218C" w:rsidP="0029218C">
            <w:pPr>
              <w:spacing w:before="40" w:after="40" w:line="220" w:lineRule="exac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Физический недостаток</w:t>
            </w:r>
          </w:p>
        </w:tc>
        <w:tc>
          <w:tcPr>
            <w:tcW w:w="673" w:type="pct"/>
            <w:shd w:val="clear" w:color="auto" w:fill="auto"/>
            <w:noWrap/>
            <w:hideMark/>
          </w:tcPr>
          <w:p w14:paraId="460F238B" w14:textId="77777777" w:rsidR="0029218C" w:rsidRPr="00293A2E" w:rsidRDefault="0029218C" w:rsidP="00C8698E">
            <w:pPr>
              <w:spacing w:before="40" w:after="40" w:line="220" w:lineRule="exact"/>
              <w:ind w:left="-165" w:right="106"/>
              <w:jc w:val="righ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2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4DD3530D" w14:textId="77777777" w:rsidR="0029218C" w:rsidRPr="00293A2E" w:rsidRDefault="0029218C" w:rsidP="00C8698E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7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3F260578" w14:textId="77777777" w:rsidR="0029218C" w:rsidRPr="00293A2E" w:rsidRDefault="0029218C" w:rsidP="0029218C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20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14:paraId="30ACAE14" w14:textId="77777777" w:rsidR="0029218C" w:rsidRPr="00293A2E" w:rsidRDefault="0029218C" w:rsidP="0029218C">
            <w:pPr>
              <w:spacing w:before="40" w:after="40" w:line="220" w:lineRule="exact"/>
              <w:jc w:val="right"/>
              <w:rPr>
                <w:b/>
                <w:sz w:val="18"/>
                <w:lang w:eastAsia="fr-FR"/>
              </w:rPr>
            </w:pPr>
            <w:r w:rsidRPr="00293A2E">
              <w:rPr>
                <w:b/>
                <w:sz w:val="18"/>
                <w:lang w:eastAsia="fr-FR"/>
              </w:rPr>
              <w:t>27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6B9EF4CD" w14:textId="77777777" w:rsidR="0029218C" w:rsidRPr="00293A2E" w:rsidRDefault="0029218C" w:rsidP="0029218C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2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4C225DE0" w14:textId="77777777" w:rsidR="0029218C" w:rsidRPr="00293A2E" w:rsidRDefault="0029218C" w:rsidP="0029218C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5D782886" w14:textId="77777777" w:rsidR="0029218C" w:rsidRPr="00293A2E" w:rsidRDefault="0029218C" w:rsidP="0029218C">
            <w:pPr>
              <w:spacing w:before="40" w:after="40" w:line="220" w:lineRule="exact"/>
              <w:jc w:val="right"/>
              <w:rPr>
                <w:b/>
                <w:sz w:val="18"/>
                <w:lang w:eastAsia="fr-FR"/>
              </w:rPr>
            </w:pPr>
            <w:r w:rsidRPr="00293A2E">
              <w:rPr>
                <w:b/>
                <w:sz w:val="18"/>
                <w:lang w:eastAsia="fr-FR"/>
              </w:rPr>
              <w:t>2</w:t>
            </w:r>
          </w:p>
        </w:tc>
      </w:tr>
      <w:tr w:rsidR="0029218C" w:rsidRPr="00293A2E" w14:paraId="0380F543" w14:textId="77777777" w:rsidTr="0029218C">
        <w:tc>
          <w:tcPr>
            <w:tcW w:w="1035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4CE2A01D" w14:textId="77777777" w:rsidR="0029218C" w:rsidRPr="00293A2E" w:rsidRDefault="0029218C" w:rsidP="0029218C">
            <w:pPr>
              <w:spacing w:before="40" w:after="40" w:line="220" w:lineRule="exact"/>
              <w:rPr>
                <w:sz w:val="18"/>
                <w:lang w:eastAsia="fr-FR"/>
              </w:rPr>
            </w:pPr>
          </w:p>
        </w:tc>
        <w:tc>
          <w:tcPr>
            <w:tcW w:w="122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D25590B" w14:textId="77777777" w:rsidR="0029218C" w:rsidRPr="00293A2E" w:rsidRDefault="0029218C" w:rsidP="0029218C">
            <w:pPr>
              <w:spacing w:before="40" w:after="40" w:line="220" w:lineRule="exac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Зрение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CD5D30A" w14:textId="77777777" w:rsidR="0029218C" w:rsidRPr="00293A2E" w:rsidRDefault="0029218C" w:rsidP="00C8698E">
            <w:pPr>
              <w:spacing w:before="40" w:after="40" w:line="220" w:lineRule="exact"/>
              <w:ind w:left="-165" w:right="106"/>
              <w:jc w:val="righ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2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EA86" w14:textId="77777777" w:rsidR="0029218C" w:rsidRPr="00293A2E" w:rsidRDefault="0029218C" w:rsidP="00C8698E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6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B985" w14:textId="77777777" w:rsidR="0029218C" w:rsidRPr="00293A2E" w:rsidRDefault="0029218C" w:rsidP="0029218C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11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0EEA" w14:textId="77777777" w:rsidR="0029218C" w:rsidRPr="00293A2E" w:rsidRDefault="0029218C" w:rsidP="0029218C">
            <w:pPr>
              <w:spacing w:before="40" w:after="40" w:line="220" w:lineRule="exact"/>
              <w:jc w:val="right"/>
              <w:rPr>
                <w:b/>
                <w:sz w:val="18"/>
                <w:lang w:eastAsia="fr-FR"/>
              </w:rPr>
            </w:pPr>
            <w:r w:rsidRPr="00293A2E">
              <w:rPr>
                <w:b/>
                <w:sz w:val="18"/>
                <w:lang w:eastAsia="fr-FR"/>
              </w:rPr>
              <w:t>17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11A2" w14:textId="77777777" w:rsidR="0029218C" w:rsidRPr="00293A2E" w:rsidRDefault="0029218C" w:rsidP="0029218C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0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398A" w14:textId="77777777" w:rsidR="0029218C" w:rsidRPr="00293A2E" w:rsidRDefault="0029218C" w:rsidP="0029218C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1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13C2" w14:textId="77777777" w:rsidR="0029218C" w:rsidRPr="00293A2E" w:rsidRDefault="0029218C" w:rsidP="0029218C">
            <w:pPr>
              <w:spacing w:before="40" w:after="40" w:line="220" w:lineRule="exact"/>
              <w:jc w:val="right"/>
              <w:rPr>
                <w:b/>
                <w:sz w:val="18"/>
                <w:lang w:eastAsia="fr-FR"/>
              </w:rPr>
            </w:pPr>
            <w:r w:rsidRPr="00293A2E">
              <w:rPr>
                <w:b/>
                <w:sz w:val="18"/>
                <w:lang w:eastAsia="fr-FR"/>
              </w:rPr>
              <w:t>1</w:t>
            </w:r>
          </w:p>
        </w:tc>
      </w:tr>
      <w:tr w:rsidR="0029218C" w:rsidRPr="00293A2E" w14:paraId="43ADDEC8" w14:textId="77777777" w:rsidTr="0029218C">
        <w:tc>
          <w:tcPr>
            <w:tcW w:w="1035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054DCCFB" w14:textId="77777777" w:rsidR="0029218C" w:rsidRPr="00293A2E" w:rsidRDefault="0029218C" w:rsidP="008978E8">
            <w:pPr>
              <w:pageBreakBefore/>
              <w:spacing w:before="40" w:after="40" w:line="220" w:lineRule="exac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lastRenderedPageBreak/>
              <w:t>Секретари-референты</w:t>
            </w:r>
          </w:p>
        </w:tc>
        <w:tc>
          <w:tcPr>
            <w:tcW w:w="1222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4BD7128" w14:textId="77777777" w:rsidR="0029218C" w:rsidRPr="00293A2E" w:rsidRDefault="0029218C" w:rsidP="008978E8">
            <w:pPr>
              <w:pageBreakBefore/>
              <w:spacing w:before="40" w:after="40" w:line="220" w:lineRule="exac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Слух</w:t>
            </w:r>
          </w:p>
        </w:tc>
        <w:tc>
          <w:tcPr>
            <w:tcW w:w="67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2AAD94F" w14:textId="77777777" w:rsidR="0029218C" w:rsidRPr="00293A2E" w:rsidRDefault="0029218C" w:rsidP="00C8698E">
            <w:pPr>
              <w:spacing w:before="40" w:after="40" w:line="220" w:lineRule="exact"/>
              <w:ind w:left="-165" w:right="106"/>
              <w:jc w:val="righ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7402" w14:textId="77777777" w:rsidR="0029218C" w:rsidRPr="00293A2E" w:rsidRDefault="0029218C" w:rsidP="00C8698E">
            <w:pPr>
              <w:pageBreakBefore/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2F10" w14:textId="77777777" w:rsidR="0029218C" w:rsidRPr="00293A2E" w:rsidRDefault="0029218C" w:rsidP="008978E8">
            <w:pPr>
              <w:pageBreakBefore/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7DD0" w14:textId="77777777" w:rsidR="0029218C" w:rsidRPr="00293A2E" w:rsidRDefault="0029218C" w:rsidP="008978E8">
            <w:pPr>
              <w:pageBreakBefore/>
              <w:spacing w:before="40" w:after="40" w:line="220" w:lineRule="exact"/>
              <w:jc w:val="right"/>
              <w:rPr>
                <w:b/>
                <w:sz w:val="18"/>
                <w:lang w:eastAsia="fr-FR"/>
              </w:rPr>
            </w:pPr>
            <w:r w:rsidRPr="00293A2E">
              <w:rPr>
                <w:b/>
                <w:sz w:val="18"/>
                <w:lang w:eastAsia="fr-FR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57EC" w14:textId="77777777" w:rsidR="0029218C" w:rsidRPr="00293A2E" w:rsidRDefault="0029218C" w:rsidP="008978E8">
            <w:pPr>
              <w:pageBreakBefore/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DDE4" w14:textId="77777777" w:rsidR="0029218C" w:rsidRPr="00293A2E" w:rsidRDefault="0029218C" w:rsidP="008978E8">
            <w:pPr>
              <w:pageBreakBefore/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2F8B" w14:textId="77777777" w:rsidR="0029218C" w:rsidRPr="00293A2E" w:rsidRDefault="0029218C" w:rsidP="008978E8">
            <w:pPr>
              <w:pageBreakBefore/>
              <w:spacing w:before="40" w:after="40" w:line="220" w:lineRule="exact"/>
              <w:jc w:val="right"/>
              <w:rPr>
                <w:b/>
                <w:sz w:val="18"/>
                <w:lang w:eastAsia="fr-FR"/>
              </w:rPr>
            </w:pPr>
            <w:r w:rsidRPr="00293A2E">
              <w:rPr>
                <w:b/>
                <w:sz w:val="18"/>
                <w:lang w:eastAsia="fr-FR"/>
              </w:rPr>
              <w:t>0</w:t>
            </w:r>
          </w:p>
        </w:tc>
      </w:tr>
      <w:tr w:rsidR="0029218C" w:rsidRPr="00293A2E" w14:paraId="4AF4BA55" w14:textId="77777777" w:rsidTr="0029218C">
        <w:tc>
          <w:tcPr>
            <w:tcW w:w="1035" w:type="pct"/>
            <w:vMerge/>
            <w:shd w:val="clear" w:color="auto" w:fill="auto"/>
            <w:hideMark/>
          </w:tcPr>
          <w:p w14:paraId="00487F18" w14:textId="77777777" w:rsidR="0029218C" w:rsidRPr="00293A2E" w:rsidRDefault="0029218C" w:rsidP="0029218C">
            <w:pPr>
              <w:spacing w:before="40" w:after="40" w:line="220" w:lineRule="exact"/>
              <w:rPr>
                <w:sz w:val="18"/>
                <w:lang w:eastAsia="fr-FR"/>
              </w:rPr>
            </w:pPr>
          </w:p>
        </w:tc>
        <w:tc>
          <w:tcPr>
            <w:tcW w:w="1222" w:type="pct"/>
            <w:shd w:val="clear" w:color="auto" w:fill="auto"/>
            <w:noWrap/>
            <w:hideMark/>
          </w:tcPr>
          <w:p w14:paraId="7840666D" w14:textId="77777777" w:rsidR="0029218C" w:rsidRPr="00293A2E" w:rsidRDefault="0029218C" w:rsidP="0029218C">
            <w:pPr>
              <w:spacing w:before="40" w:after="40" w:line="220" w:lineRule="exac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Физический недостаток</w:t>
            </w:r>
          </w:p>
        </w:tc>
        <w:tc>
          <w:tcPr>
            <w:tcW w:w="673" w:type="pct"/>
            <w:shd w:val="clear" w:color="auto" w:fill="auto"/>
            <w:noWrap/>
            <w:hideMark/>
          </w:tcPr>
          <w:p w14:paraId="59A651F8" w14:textId="77777777" w:rsidR="0029218C" w:rsidRPr="00293A2E" w:rsidRDefault="0029218C" w:rsidP="00C8698E">
            <w:pPr>
              <w:spacing w:before="40" w:after="40" w:line="220" w:lineRule="exact"/>
              <w:ind w:left="-165" w:right="106"/>
              <w:jc w:val="righ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1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5CA36E62" w14:textId="77777777" w:rsidR="0029218C" w:rsidRPr="00293A2E" w:rsidRDefault="0029218C" w:rsidP="00C8698E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04CE96E6" w14:textId="77777777" w:rsidR="0029218C" w:rsidRPr="00293A2E" w:rsidRDefault="0029218C" w:rsidP="0029218C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0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14:paraId="047F9B3F" w14:textId="77777777" w:rsidR="0029218C" w:rsidRPr="00293A2E" w:rsidRDefault="0029218C" w:rsidP="0029218C">
            <w:pPr>
              <w:spacing w:before="40" w:after="40" w:line="220" w:lineRule="exact"/>
              <w:jc w:val="right"/>
              <w:rPr>
                <w:b/>
                <w:sz w:val="18"/>
                <w:lang w:eastAsia="fr-FR"/>
              </w:rPr>
            </w:pPr>
            <w:r w:rsidRPr="00293A2E">
              <w:rPr>
                <w:b/>
                <w:sz w:val="18"/>
                <w:lang w:eastAsia="fr-FR"/>
              </w:rPr>
              <w:t>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2E738160" w14:textId="77777777" w:rsidR="0029218C" w:rsidRPr="00293A2E" w:rsidRDefault="0029218C" w:rsidP="0029218C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20371046" w14:textId="77777777" w:rsidR="0029218C" w:rsidRPr="00293A2E" w:rsidRDefault="0029218C" w:rsidP="0029218C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7B782372" w14:textId="77777777" w:rsidR="0029218C" w:rsidRPr="00293A2E" w:rsidRDefault="0029218C" w:rsidP="0029218C">
            <w:pPr>
              <w:spacing w:before="40" w:after="40" w:line="220" w:lineRule="exact"/>
              <w:jc w:val="right"/>
              <w:rPr>
                <w:b/>
                <w:sz w:val="18"/>
                <w:lang w:eastAsia="fr-FR"/>
              </w:rPr>
            </w:pPr>
            <w:r w:rsidRPr="00293A2E">
              <w:rPr>
                <w:b/>
                <w:sz w:val="18"/>
                <w:lang w:eastAsia="fr-FR"/>
              </w:rPr>
              <w:t>0</w:t>
            </w:r>
          </w:p>
        </w:tc>
      </w:tr>
      <w:tr w:rsidR="0029218C" w:rsidRPr="00293A2E" w14:paraId="300028B2" w14:textId="77777777" w:rsidTr="0029218C">
        <w:tc>
          <w:tcPr>
            <w:tcW w:w="1035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299D3AB4" w14:textId="77777777" w:rsidR="0029218C" w:rsidRPr="00293A2E" w:rsidRDefault="0029218C" w:rsidP="0029218C">
            <w:pPr>
              <w:spacing w:before="40" w:after="40" w:line="220" w:lineRule="exact"/>
              <w:rPr>
                <w:sz w:val="18"/>
                <w:lang w:eastAsia="fr-FR"/>
              </w:rPr>
            </w:pPr>
          </w:p>
        </w:tc>
        <w:tc>
          <w:tcPr>
            <w:tcW w:w="122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FE1CD7B" w14:textId="77777777" w:rsidR="0029218C" w:rsidRPr="00293A2E" w:rsidRDefault="0029218C" w:rsidP="0029218C">
            <w:pPr>
              <w:spacing w:before="40" w:after="40" w:line="220" w:lineRule="exac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Зрение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494A31A" w14:textId="77777777" w:rsidR="0029218C" w:rsidRPr="00293A2E" w:rsidRDefault="0029218C" w:rsidP="00C8698E">
            <w:pPr>
              <w:spacing w:before="40" w:after="40" w:line="220" w:lineRule="exact"/>
              <w:ind w:left="-165" w:right="106"/>
              <w:jc w:val="righ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1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F7DC" w14:textId="77777777" w:rsidR="0029218C" w:rsidRPr="00293A2E" w:rsidRDefault="0029218C" w:rsidP="00C8698E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1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7D7A" w14:textId="77777777" w:rsidR="0029218C" w:rsidRPr="00293A2E" w:rsidRDefault="0029218C" w:rsidP="0029218C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0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80E6" w14:textId="77777777" w:rsidR="0029218C" w:rsidRPr="00293A2E" w:rsidRDefault="0029218C" w:rsidP="0029218C">
            <w:pPr>
              <w:spacing w:before="40" w:after="40" w:line="220" w:lineRule="exact"/>
              <w:jc w:val="right"/>
              <w:rPr>
                <w:b/>
                <w:sz w:val="18"/>
                <w:lang w:eastAsia="fr-FR"/>
              </w:rPr>
            </w:pPr>
            <w:r w:rsidRPr="00293A2E">
              <w:rPr>
                <w:b/>
                <w:sz w:val="18"/>
                <w:lang w:eastAsia="fr-FR"/>
              </w:rPr>
              <w:t>1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A749" w14:textId="77777777" w:rsidR="0029218C" w:rsidRPr="00293A2E" w:rsidRDefault="0029218C" w:rsidP="0029218C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1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6A0B" w14:textId="77777777" w:rsidR="0029218C" w:rsidRPr="00293A2E" w:rsidRDefault="0029218C" w:rsidP="0029218C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293A2E">
              <w:rPr>
                <w:sz w:val="18"/>
                <w:lang w:eastAsia="fr-FR"/>
              </w:rPr>
              <w:t>0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0F9E" w14:textId="77777777" w:rsidR="0029218C" w:rsidRPr="00293A2E" w:rsidRDefault="0029218C" w:rsidP="0029218C">
            <w:pPr>
              <w:spacing w:before="40" w:after="40" w:line="220" w:lineRule="exact"/>
              <w:jc w:val="right"/>
              <w:rPr>
                <w:b/>
                <w:sz w:val="18"/>
                <w:lang w:eastAsia="fr-FR"/>
              </w:rPr>
            </w:pPr>
            <w:r w:rsidRPr="00293A2E">
              <w:rPr>
                <w:b/>
                <w:sz w:val="18"/>
                <w:lang w:eastAsia="fr-FR"/>
              </w:rPr>
              <w:t>1</w:t>
            </w:r>
          </w:p>
        </w:tc>
      </w:tr>
      <w:tr w:rsidR="0029218C" w:rsidRPr="00293A2E" w14:paraId="57251BFE" w14:textId="77777777" w:rsidTr="00C8698E">
        <w:tc>
          <w:tcPr>
            <w:tcW w:w="2257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1125F7BA" w14:textId="77777777" w:rsidR="0029218C" w:rsidRPr="00293A2E" w:rsidRDefault="0029218C" w:rsidP="0029218C">
            <w:pPr>
              <w:spacing w:before="80" w:after="80" w:line="220" w:lineRule="exact"/>
              <w:ind w:left="283"/>
              <w:rPr>
                <w:b/>
                <w:bCs/>
                <w:sz w:val="18"/>
                <w:lang w:eastAsia="fr-FR"/>
              </w:rPr>
            </w:pPr>
            <w:r w:rsidRPr="00293A2E">
              <w:rPr>
                <w:b/>
                <w:bCs/>
                <w:sz w:val="18"/>
                <w:lang w:eastAsia="fr-FR"/>
              </w:rPr>
              <w:t>Итого</w:t>
            </w:r>
          </w:p>
        </w:tc>
        <w:tc>
          <w:tcPr>
            <w:tcW w:w="67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9D63D9" w14:textId="77777777" w:rsidR="0029218C" w:rsidRPr="00293A2E" w:rsidRDefault="0029218C" w:rsidP="00C8698E">
            <w:pPr>
              <w:spacing w:before="40" w:after="40" w:line="220" w:lineRule="exact"/>
              <w:ind w:left="-165" w:right="106"/>
              <w:jc w:val="right"/>
              <w:rPr>
                <w:b/>
                <w:bCs/>
                <w:sz w:val="18"/>
                <w:lang w:eastAsia="fr-FR"/>
              </w:rPr>
            </w:pPr>
            <w:r w:rsidRPr="00293A2E">
              <w:rPr>
                <w:b/>
                <w:bCs/>
                <w:sz w:val="18"/>
                <w:lang w:eastAsia="fr-FR"/>
              </w:rPr>
              <w:t>41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0C6E66" w14:textId="77777777" w:rsidR="0029218C" w:rsidRPr="00293A2E" w:rsidRDefault="0029218C" w:rsidP="00C8698E">
            <w:pPr>
              <w:spacing w:before="80" w:after="80" w:line="220" w:lineRule="exact"/>
              <w:jc w:val="right"/>
              <w:rPr>
                <w:b/>
                <w:bCs/>
                <w:sz w:val="18"/>
                <w:lang w:eastAsia="fr-FR"/>
              </w:rPr>
            </w:pPr>
            <w:r w:rsidRPr="00293A2E">
              <w:rPr>
                <w:b/>
                <w:bCs/>
                <w:sz w:val="18"/>
                <w:lang w:eastAsia="fr-FR"/>
              </w:rPr>
              <w:t>122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F40E8D" w14:textId="77777777" w:rsidR="0029218C" w:rsidRPr="00293A2E" w:rsidRDefault="0029218C" w:rsidP="0029218C">
            <w:pPr>
              <w:spacing w:before="80" w:after="80" w:line="220" w:lineRule="exact"/>
              <w:jc w:val="right"/>
              <w:rPr>
                <w:b/>
                <w:bCs/>
                <w:sz w:val="18"/>
                <w:lang w:eastAsia="fr-FR"/>
              </w:rPr>
            </w:pPr>
            <w:r w:rsidRPr="00293A2E">
              <w:rPr>
                <w:b/>
                <w:bCs/>
                <w:sz w:val="18"/>
                <w:lang w:eastAsia="fr-FR"/>
              </w:rPr>
              <w:t>227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DF2CB6" w14:textId="77777777" w:rsidR="0029218C" w:rsidRPr="00293A2E" w:rsidRDefault="0029218C" w:rsidP="0029218C">
            <w:pPr>
              <w:spacing w:before="80" w:after="80" w:line="220" w:lineRule="exact"/>
              <w:jc w:val="right"/>
              <w:rPr>
                <w:b/>
                <w:bCs/>
                <w:sz w:val="18"/>
                <w:lang w:eastAsia="fr-FR"/>
              </w:rPr>
            </w:pPr>
            <w:r w:rsidRPr="00293A2E">
              <w:rPr>
                <w:b/>
                <w:bCs/>
                <w:sz w:val="18"/>
                <w:lang w:eastAsia="fr-FR"/>
              </w:rPr>
              <w:t>349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C314C3" w14:textId="77777777" w:rsidR="0029218C" w:rsidRPr="00293A2E" w:rsidRDefault="0029218C" w:rsidP="0029218C">
            <w:pPr>
              <w:spacing w:before="80" w:after="80" w:line="220" w:lineRule="exact"/>
              <w:jc w:val="right"/>
              <w:rPr>
                <w:b/>
                <w:bCs/>
                <w:sz w:val="18"/>
                <w:lang w:eastAsia="fr-FR"/>
              </w:rPr>
            </w:pPr>
            <w:r w:rsidRPr="00293A2E">
              <w:rPr>
                <w:b/>
                <w:bCs/>
                <w:sz w:val="18"/>
                <w:lang w:eastAsia="fr-FR"/>
              </w:rPr>
              <w:t>14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006417" w14:textId="77777777" w:rsidR="0029218C" w:rsidRPr="00293A2E" w:rsidRDefault="0029218C" w:rsidP="0029218C">
            <w:pPr>
              <w:spacing w:before="80" w:after="80" w:line="220" w:lineRule="exact"/>
              <w:jc w:val="right"/>
              <w:rPr>
                <w:b/>
                <w:bCs/>
                <w:sz w:val="18"/>
                <w:lang w:eastAsia="fr-FR"/>
              </w:rPr>
            </w:pPr>
            <w:r w:rsidRPr="00293A2E">
              <w:rPr>
                <w:b/>
                <w:bCs/>
                <w:sz w:val="18"/>
                <w:lang w:eastAsia="fr-FR"/>
              </w:rPr>
              <w:t>20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0CABBC" w14:textId="77777777" w:rsidR="0029218C" w:rsidRPr="00293A2E" w:rsidRDefault="0029218C" w:rsidP="0029218C">
            <w:pPr>
              <w:spacing w:before="80" w:after="80" w:line="220" w:lineRule="exact"/>
              <w:jc w:val="right"/>
              <w:rPr>
                <w:b/>
                <w:bCs/>
                <w:sz w:val="18"/>
                <w:lang w:eastAsia="fr-FR"/>
              </w:rPr>
            </w:pPr>
            <w:r w:rsidRPr="00293A2E">
              <w:rPr>
                <w:b/>
                <w:bCs/>
                <w:sz w:val="18"/>
                <w:lang w:eastAsia="fr-FR"/>
              </w:rPr>
              <w:t>34</w:t>
            </w:r>
          </w:p>
        </w:tc>
      </w:tr>
    </w:tbl>
    <w:p w14:paraId="45AFD12A" w14:textId="77777777" w:rsidR="00FC6F49" w:rsidRPr="004353FF" w:rsidRDefault="00FC6F49" w:rsidP="00FC6F49">
      <w:pPr>
        <w:suppressAutoHyphens w:val="0"/>
        <w:spacing w:before="120" w:line="220" w:lineRule="exact"/>
        <w:ind w:left="1134" w:right="1134" w:firstLine="170"/>
        <w:rPr>
          <w:b/>
          <w:bCs/>
          <w:iCs/>
          <w:sz w:val="18"/>
          <w:lang w:eastAsia="es-ES"/>
        </w:rPr>
      </w:pPr>
      <w:r w:rsidRPr="004353FF">
        <w:rPr>
          <w:bCs/>
          <w:i/>
          <w:sz w:val="18"/>
          <w:szCs w:val="18"/>
          <w:lang w:eastAsia="es-ES"/>
        </w:rPr>
        <w:t>Источник</w:t>
      </w:r>
      <w:r w:rsidRPr="004353FF">
        <w:rPr>
          <w:bCs/>
          <w:sz w:val="18"/>
          <w:lang w:eastAsia="es-ES"/>
        </w:rPr>
        <w:t>:</w:t>
      </w:r>
      <w:r>
        <w:rPr>
          <w:bCs/>
          <w:iCs/>
          <w:sz w:val="18"/>
          <w:lang w:eastAsia="es-ES"/>
        </w:rPr>
        <w:t xml:space="preserve"> </w:t>
      </w:r>
      <w:r w:rsidRPr="004353FF">
        <w:rPr>
          <w:bCs/>
          <w:iCs/>
          <w:sz w:val="18"/>
          <w:lang w:eastAsia="es-ES"/>
        </w:rPr>
        <w:t>Статистические</w:t>
      </w:r>
      <w:r>
        <w:rPr>
          <w:bCs/>
          <w:iCs/>
          <w:sz w:val="18"/>
          <w:lang w:eastAsia="es-ES"/>
        </w:rPr>
        <w:t xml:space="preserve"> </w:t>
      </w:r>
      <w:r w:rsidRPr="004353FF">
        <w:rPr>
          <w:bCs/>
          <w:iCs/>
          <w:sz w:val="18"/>
          <w:lang w:eastAsia="es-ES"/>
        </w:rPr>
        <w:t>данные</w:t>
      </w:r>
      <w:r>
        <w:rPr>
          <w:bCs/>
          <w:iCs/>
          <w:sz w:val="18"/>
          <w:lang w:eastAsia="es-ES"/>
        </w:rPr>
        <w:t xml:space="preserve"> </w:t>
      </w:r>
      <w:r w:rsidRPr="004353FF">
        <w:rPr>
          <w:bCs/>
          <w:iCs/>
          <w:sz w:val="18"/>
          <w:lang w:eastAsia="es-ES"/>
        </w:rPr>
        <w:t>ПС/СОМЕП/Инвалидность</w:t>
      </w:r>
      <w:r>
        <w:rPr>
          <w:bCs/>
          <w:iCs/>
          <w:sz w:val="18"/>
          <w:lang w:eastAsia="es-ES"/>
        </w:rPr>
        <w:t xml:space="preserve"> </w:t>
      </w:r>
      <w:r w:rsidRPr="004353FF">
        <w:rPr>
          <w:bCs/>
          <w:iCs/>
          <w:sz w:val="18"/>
          <w:lang w:eastAsia="es-ES"/>
        </w:rPr>
        <w:t>о</w:t>
      </w:r>
      <w:r>
        <w:rPr>
          <w:bCs/>
          <w:iCs/>
          <w:sz w:val="18"/>
          <w:lang w:eastAsia="es-ES"/>
        </w:rPr>
        <w:t xml:space="preserve"> </w:t>
      </w:r>
      <w:r w:rsidRPr="004353FF">
        <w:rPr>
          <w:bCs/>
          <w:iCs/>
          <w:sz w:val="18"/>
          <w:lang w:eastAsia="es-ES"/>
        </w:rPr>
        <w:t>конкурсных</w:t>
      </w:r>
      <w:r>
        <w:rPr>
          <w:bCs/>
          <w:iCs/>
          <w:sz w:val="18"/>
          <w:lang w:eastAsia="es-ES"/>
        </w:rPr>
        <w:t xml:space="preserve"> </w:t>
      </w:r>
      <w:r w:rsidRPr="004353FF">
        <w:rPr>
          <w:bCs/>
          <w:iCs/>
          <w:sz w:val="18"/>
          <w:lang w:eastAsia="es-ES"/>
        </w:rPr>
        <w:t>экзаменах</w:t>
      </w:r>
      <w:r>
        <w:rPr>
          <w:bCs/>
          <w:iCs/>
          <w:sz w:val="18"/>
          <w:lang w:eastAsia="es-ES"/>
        </w:rPr>
        <w:t xml:space="preserve"> </w:t>
      </w:r>
      <w:r w:rsidRPr="004353FF">
        <w:rPr>
          <w:bCs/>
          <w:iCs/>
          <w:sz w:val="18"/>
          <w:lang w:eastAsia="es-ES"/>
        </w:rPr>
        <w:t>для</w:t>
      </w:r>
      <w:r>
        <w:rPr>
          <w:bCs/>
          <w:iCs/>
          <w:sz w:val="18"/>
          <w:lang w:eastAsia="es-ES"/>
        </w:rPr>
        <w:t xml:space="preserve"> </w:t>
      </w:r>
      <w:r w:rsidRPr="004353FF">
        <w:rPr>
          <w:bCs/>
          <w:iCs/>
          <w:sz w:val="18"/>
          <w:lang w:eastAsia="es-ES"/>
        </w:rPr>
        <w:t>лиц</w:t>
      </w:r>
      <w:r>
        <w:rPr>
          <w:bCs/>
          <w:iCs/>
          <w:sz w:val="18"/>
          <w:lang w:eastAsia="es-ES"/>
        </w:rPr>
        <w:t xml:space="preserve"> </w:t>
      </w:r>
      <w:r w:rsidRPr="004353FF">
        <w:rPr>
          <w:bCs/>
          <w:iCs/>
          <w:sz w:val="18"/>
          <w:lang w:eastAsia="es-ES"/>
        </w:rPr>
        <w:t>с</w:t>
      </w:r>
      <w:r>
        <w:rPr>
          <w:bCs/>
          <w:iCs/>
          <w:sz w:val="18"/>
          <w:lang w:eastAsia="es-ES"/>
        </w:rPr>
        <w:t xml:space="preserve"> </w:t>
      </w:r>
      <w:r w:rsidRPr="004353FF">
        <w:rPr>
          <w:bCs/>
          <w:iCs/>
          <w:sz w:val="18"/>
          <w:lang w:eastAsia="es-ES"/>
        </w:rPr>
        <w:t>инвалидностью,</w:t>
      </w:r>
      <w:r>
        <w:rPr>
          <w:bCs/>
          <w:iCs/>
          <w:sz w:val="18"/>
          <w:lang w:eastAsia="es-ES"/>
        </w:rPr>
        <w:t xml:space="preserve"> </w:t>
      </w:r>
      <w:r w:rsidRPr="004353FF">
        <w:rPr>
          <w:bCs/>
          <w:iCs/>
          <w:sz w:val="18"/>
          <w:lang w:eastAsia="es-ES"/>
        </w:rPr>
        <w:t>сессия</w:t>
      </w:r>
      <w:r>
        <w:rPr>
          <w:bCs/>
          <w:iCs/>
          <w:sz w:val="18"/>
          <w:lang w:eastAsia="es-ES"/>
        </w:rPr>
        <w:t xml:space="preserve"> </w:t>
      </w:r>
      <w:r w:rsidRPr="004353FF">
        <w:rPr>
          <w:bCs/>
          <w:iCs/>
          <w:sz w:val="18"/>
          <w:lang w:eastAsia="es-ES"/>
        </w:rPr>
        <w:t>2017</w:t>
      </w:r>
      <w:r>
        <w:rPr>
          <w:bCs/>
          <w:iCs/>
          <w:sz w:val="18"/>
          <w:lang w:eastAsia="es-ES"/>
        </w:rPr>
        <w:t xml:space="preserve"> </w:t>
      </w:r>
      <w:r w:rsidRPr="004353FF">
        <w:rPr>
          <w:bCs/>
          <w:iCs/>
          <w:sz w:val="18"/>
          <w:lang w:eastAsia="es-ES"/>
        </w:rPr>
        <w:t>года.</w:t>
      </w:r>
    </w:p>
    <w:p w14:paraId="04F815B3" w14:textId="77777777" w:rsidR="00FC6F49" w:rsidRPr="004353FF" w:rsidRDefault="00FC6F49" w:rsidP="00FC6F49">
      <w:pPr>
        <w:spacing w:before="240" w:after="120"/>
        <w:ind w:left="1134" w:right="1134"/>
        <w:jc w:val="both"/>
        <w:rPr>
          <w:iCs/>
        </w:rPr>
      </w:pPr>
      <w:r w:rsidRPr="004353FF">
        <w:t>25.</w:t>
      </w:r>
      <w:r w:rsidRPr="004353FF">
        <w:tab/>
        <w:t>Что</w:t>
      </w:r>
      <w:r>
        <w:t xml:space="preserve"> </w:t>
      </w:r>
      <w:r w:rsidRPr="004353FF">
        <w:t>касается</w:t>
      </w:r>
      <w:r>
        <w:t xml:space="preserve"> </w:t>
      </w:r>
      <w:r w:rsidRPr="004353FF">
        <w:t>частного</w:t>
      </w:r>
      <w:r>
        <w:t xml:space="preserve"> </w:t>
      </w:r>
      <w:r w:rsidRPr="004353FF">
        <w:t>сектора,</w:t>
      </w:r>
      <w:r>
        <w:t xml:space="preserve"> </w:t>
      </w:r>
      <w:r w:rsidRPr="004353FF">
        <w:t>то</w:t>
      </w:r>
      <w:r>
        <w:t xml:space="preserve"> </w:t>
      </w:r>
      <w:r w:rsidRPr="004353FF">
        <w:t>в</w:t>
      </w:r>
      <w:r>
        <w:t xml:space="preserve"> </w:t>
      </w:r>
      <w:r w:rsidRPr="004353FF">
        <w:t>статье</w:t>
      </w:r>
      <w:r>
        <w:t xml:space="preserve"> </w:t>
      </w:r>
      <w:r w:rsidRPr="004353FF">
        <w:t>8</w:t>
      </w:r>
      <w:r>
        <w:t xml:space="preserve"> </w:t>
      </w:r>
      <w:r w:rsidRPr="004353FF">
        <w:t>декрета</w:t>
      </w:r>
      <w:r>
        <w:t xml:space="preserve"> </w:t>
      </w:r>
      <w:r w:rsidRPr="004353FF">
        <w:t>№</w:t>
      </w:r>
      <w:r>
        <w:t xml:space="preserve"> </w:t>
      </w:r>
      <w:r w:rsidRPr="004353FF">
        <w:t>2009-5030/PRES/</w:t>
      </w:r>
      <w:r w:rsidR="00452E02">
        <w:br/>
      </w:r>
      <w:r w:rsidRPr="004353FF">
        <w:t>PM/MTSS/MASSN/MS</w:t>
      </w:r>
      <w:r>
        <w:t xml:space="preserve"> </w:t>
      </w:r>
      <w:r w:rsidRPr="004353FF">
        <w:t>от</w:t>
      </w:r>
      <w:r>
        <w:t xml:space="preserve"> </w:t>
      </w:r>
      <w:r w:rsidRPr="004353FF">
        <w:t>17</w:t>
      </w:r>
      <w:r>
        <w:t xml:space="preserve"> </w:t>
      </w:r>
      <w:r w:rsidRPr="004353FF">
        <w:t>июля</w:t>
      </w:r>
      <w:r>
        <w:t xml:space="preserve"> </w:t>
      </w:r>
      <w:r w:rsidRPr="004353FF">
        <w:t>2009</w:t>
      </w:r>
      <w:r>
        <w:t xml:space="preserve"> </w:t>
      </w:r>
      <w:r w:rsidRPr="004353FF">
        <w:t>года</w:t>
      </w:r>
      <w:r>
        <w:t xml:space="preserve"> </w:t>
      </w:r>
      <w:r w:rsidRPr="004353FF">
        <w:t>об</w:t>
      </w:r>
      <w:r>
        <w:t xml:space="preserve"> </w:t>
      </w:r>
      <w:r w:rsidRPr="004353FF">
        <w:t>условиях</w:t>
      </w:r>
      <w:r>
        <w:t xml:space="preserve"> </w:t>
      </w:r>
      <w:r w:rsidRPr="004353FF">
        <w:t>занятости</w:t>
      </w:r>
      <w:r>
        <w:t xml:space="preserve"> </w:t>
      </w:r>
      <w:r w:rsidRPr="004353FF">
        <w:t>и</w:t>
      </w:r>
      <w:r>
        <w:t xml:space="preserve"> </w:t>
      </w:r>
      <w:r w:rsidRPr="004353FF">
        <w:t>профессиональной</w:t>
      </w:r>
      <w:r>
        <w:t xml:space="preserve"> </w:t>
      </w:r>
      <w:r w:rsidRPr="004353FF">
        <w:t>подготовки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предусмотрено,</w:t>
      </w:r>
      <w:r>
        <w:t xml:space="preserve"> </w:t>
      </w:r>
      <w:r w:rsidRPr="004353FF">
        <w:t>что</w:t>
      </w:r>
      <w:r>
        <w:t xml:space="preserve"> </w:t>
      </w:r>
      <w:r w:rsidRPr="004353FF">
        <w:t>«</w:t>
      </w:r>
      <w:r w:rsidRPr="004353FF">
        <w:rPr>
          <w:iCs/>
        </w:rPr>
        <w:t>любое</w:t>
      </w:r>
      <w:r>
        <w:rPr>
          <w:iCs/>
        </w:rPr>
        <w:t xml:space="preserve"> </w:t>
      </w:r>
      <w:r w:rsidRPr="004353FF">
        <w:rPr>
          <w:iCs/>
        </w:rPr>
        <w:t>предприятие,</w:t>
      </w:r>
      <w:r>
        <w:rPr>
          <w:iCs/>
        </w:rPr>
        <w:t xml:space="preserve"> </w:t>
      </w:r>
      <w:r w:rsidRPr="004353FF">
        <w:rPr>
          <w:iCs/>
        </w:rPr>
        <w:t>на</w:t>
      </w:r>
      <w:r>
        <w:rPr>
          <w:iCs/>
        </w:rPr>
        <w:t xml:space="preserve"> </w:t>
      </w:r>
      <w:r w:rsidRPr="004353FF">
        <w:rPr>
          <w:iCs/>
        </w:rPr>
        <w:t>котором</w:t>
      </w:r>
      <w:r>
        <w:rPr>
          <w:iCs/>
        </w:rPr>
        <w:t xml:space="preserve"> </w:t>
      </w:r>
      <w:r w:rsidRPr="004353FF">
        <w:rPr>
          <w:iCs/>
        </w:rPr>
        <w:t>работает</w:t>
      </w:r>
      <w:r>
        <w:rPr>
          <w:iCs/>
        </w:rPr>
        <w:t xml:space="preserve"> </w:t>
      </w:r>
      <w:r w:rsidRPr="004353FF">
        <w:rPr>
          <w:iCs/>
        </w:rPr>
        <w:t>не</w:t>
      </w:r>
      <w:r>
        <w:rPr>
          <w:iCs/>
        </w:rPr>
        <w:t xml:space="preserve"> </w:t>
      </w:r>
      <w:r w:rsidRPr="004353FF">
        <w:rPr>
          <w:iCs/>
        </w:rPr>
        <w:t>менее</w:t>
      </w:r>
      <w:r>
        <w:rPr>
          <w:iCs/>
        </w:rPr>
        <w:t xml:space="preserve"> </w:t>
      </w:r>
      <w:r w:rsidRPr="004353FF">
        <w:rPr>
          <w:iCs/>
        </w:rPr>
        <w:t>50</w:t>
      </w:r>
      <w:r>
        <w:rPr>
          <w:iCs/>
        </w:rPr>
        <w:t xml:space="preserve"> </w:t>
      </w:r>
      <w:r w:rsidRPr="004353FF">
        <w:rPr>
          <w:iCs/>
        </w:rPr>
        <w:t>человек,</w:t>
      </w:r>
      <w:r>
        <w:rPr>
          <w:iCs/>
        </w:rPr>
        <w:t xml:space="preserve"> </w:t>
      </w:r>
      <w:r w:rsidRPr="004353FF">
        <w:rPr>
          <w:iCs/>
        </w:rPr>
        <w:t>обязано</w:t>
      </w:r>
      <w:r>
        <w:rPr>
          <w:iCs/>
        </w:rPr>
        <w:t xml:space="preserve"> </w:t>
      </w:r>
      <w:r w:rsidRPr="004353FF">
        <w:rPr>
          <w:iCs/>
        </w:rPr>
        <w:t>зарезервировать</w:t>
      </w:r>
      <w:r>
        <w:rPr>
          <w:iCs/>
        </w:rPr>
        <w:t xml:space="preserve"> </w:t>
      </w:r>
      <w:r w:rsidRPr="004353FF">
        <w:rPr>
          <w:iCs/>
        </w:rPr>
        <w:t>как</w:t>
      </w:r>
      <w:r>
        <w:rPr>
          <w:iCs/>
        </w:rPr>
        <w:t xml:space="preserve"> </w:t>
      </w:r>
      <w:r w:rsidRPr="004353FF">
        <w:rPr>
          <w:iCs/>
        </w:rPr>
        <w:t>минимум</w:t>
      </w:r>
      <w:r>
        <w:rPr>
          <w:iCs/>
        </w:rPr>
        <w:t xml:space="preserve"> </w:t>
      </w:r>
      <w:r w:rsidR="00E10B33">
        <w:rPr>
          <w:iCs/>
        </w:rPr>
        <w:t>5%</w:t>
      </w:r>
      <w:r>
        <w:rPr>
          <w:iCs/>
        </w:rPr>
        <w:t xml:space="preserve"> </w:t>
      </w:r>
      <w:r w:rsidRPr="004353FF">
        <w:rPr>
          <w:iCs/>
        </w:rPr>
        <w:t>рабочих</w:t>
      </w:r>
      <w:r>
        <w:rPr>
          <w:iCs/>
        </w:rPr>
        <w:t xml:space="preserve"> </w:t>
      </w:r>
      <w:r w:rsidRPr="004353FF">
        <w:rPr>
          <w:iCs/>
        </w:rPr>
        <w:t>мест</w:t>
      </w:r>
      <w:r>
        <w:rPr>
          <w:iCs/>
        </w:rPr>
        <w:t xml:space="preserve"> </w:t>
      </w:r>
      <w:r w:rsidRPr="004353FF">
        <w:rPr>
          <w:iCs/>
        </w:rPr>
        <w:t>для</w:t>
      </w:r>
      <w:r>
        <w:rPr>
          <w:iCs/>
        </w:rPr>
        <w:t xml:space="preserve"> </w:t>
      </w:r>
      <w:r w:rsidRPr="004353FF">
        <w:rPr>
          <w:iCs/>
        </w:rPr>
        <w:t>лиц</w:t>
      </w:r>
      <w:r>
        <w:rPr>
          <w:iCs/>
        </w:rPr>
        <w:t xml:space="preserve"> </w:t>
      </w:r>
      <w:r w:rsidRPr="004353FF">
        <w:rPr>
          <w:iCs/>
        </w:rPr>
        <w:t>с</w:t>
      </w:r>
      <w:r>
        <w:rPr>
          <w:iCs/>
        </w:rPr>
        <w:t xml:space="preserve"> </w:t>
      </w:r>
      <w:r w:rsidRPr="004353FF">
        <w:rPr>
          <w:iCs/>
        </w:rPr>
        <w:t>инвалидностью,</w:t>
      </w:r>
      <w:r>
        <w:rPr>
          <w:iCs/>
        </w:rPr>
        <w:t xml:space="preserve"> </w:t>
      </w:r>
      <w:r w:rsidRPr="004353FF">
        <w:rPr>
          <w:iCs/>
        </w:rPr>
        <w:t>имеющих</w:t>
      </w:r>
      <w:r>
        <w:rPr>
          <w:iCs/>
        </w:rPr>
        <w:t xml:space="preserve"> </w:t>
      </w:r>
      <w:r w:rsidRPr="004353FF">
        <w:rPr>
          <w:iCs/>
        </w:rPr>
        <w:t>удостоверение</w:t>
      </w:r>
      <w:r>
        <w:rPr>
          <w:iCs/>
        </w:rPr>
        <w:t xml:space="preserve"> </w:t>
      </w:r>
      <w:r w:rsidRPr="004353FF">
        <w:rPr>
          <w:iCs/>
        </w:rPr>
        <w:t>инвалида,</w:t>
      </w:r>
      <w:r>
        <w:rPr>
          <w:iCs/>
        </w:rPr>
        <w:t xml:space="preserve"> </w:t>
      </w:r>
      <w:r w:rsidRPr="004353FF">
        <w:rPr>
          <w:iCs/>
        </w:rPr>
        <w:t>выданное</w:t>
      </w:r>
      <w:r>
        <w:rPr>
          <w:iCs/>
        </w:rPr>
        <w:t xml:space="preserve"> </w:t>
      </w:r>
      <w:r w:rsidRPr="004353FF">
        <w:rPr>
          <w:iCs/>
        </w:rPr>
        <w:t>в</w:t>
      </w:r>
      <w:r>
        <w:rPr>
          <w:iCs/>
        </w:rPr>
        <w:t xml:space="preserve"> </w:t>
      </w:r>
      <w:r w:rsidRPr="004353FF">
        <w:rPr>
          <w:iCs/>
        </w:rPr>
        <w:t>соответствии</w:t>
      </w:r>
      <w:r>
        <w:rPr>
          <w:iCs/>
        </w:rPr>
        <w:t xml:space="preserve"> </w:t>
      </w:r>
      <w:r w:rsidRPr="004353FF">
        <w:rPr>
          <w:iCs/>
        </w:rPr>
        <w:t>с</w:t>
      </w:r>
      <w:r>
        <w:rPr>
          <w:iCs/>
        </w:rPr>
        <w:t xml:space="preserve"> </w:t>
      </w:r>
      <w:r w:rsidRPr="004353FF">
        <w:rPr>
          <w:iCs/>
        </w:rPr>
        <w:t>действующими</w:t>
      </w:r>
      <w:r>
        <w:rPr>
          <w:iCs/>
        </w:rPr>
        <w:t xml:space="preserve"> </w:t>
      </w:r>
      <w:r w:rsidRPr="004353FF">
        <w:rPr>
          <w:iCs/>
        </w:rPr>
        <w:t>правилами»</w:t>
      </w:r>
      <w:r w:rsidRPr="004353FF">
        <w:t>.</w:t>
      </w:r>
    </w:p>
    <w:p w14:paraId="3C65148C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26.</w:t>
      </w:r>
      <w:r w:rsidRPr="004353FF">
        <w:tab/>
        <w:t>Для</w:t>
      </w:r>
      <w:r>
        <w:t xml:space="preserve"> </w:t>
      </w:r>
      <w:r w:rsidRPr="004353FF">
        <w:t>разработки</w:t>
      </w:r>
      <w:r>
        <w:t xml:space="preserve"> </w:t>
      </w:r>
      <w:r w:rsidRPr="004353FF">
        <w:t>законодательства</w:t>
      </w:r>
      <w:r>
        <w:t xml:space="preserve"> </w:t>
      </w:r>
      <w:r w:rsidRPr="004353FF">
        <w:t>и</w:t>
      </w:r>
      <w:r>
        <w:t xml:space="preserve"> </w:t>
      </w:r>
      <w:r w:rsidRPr="004353FF">
        <w:t>программ</w:t>
      </w:r>
      <w:r>
        <w:t xml:space="preserve"> </w:t>
      </w:r>
      <w:r w:rsidRPr="004353FF">
        <w:t>по</w:t>
      </w:r>
      <w:r>
        <w:t xml:space="preserve"> </w:t>
      </w:r>
      <w:r w:rsidRPr="004353FF">
        <w:t>защите</w:t>
      </w:r>
      <w:r>
        <w:t xml:space="preserve"> </w:t>
      </w:r>
      <w:r w:rsidRPr="004353FF">
        <w:t>прав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используется</w:t>
      </w:r>
      <w:r>
        <w:t xml:space="preserve"> </w:t>
      </w:r>
      <w:r w:rsidRPr="004353FF">
        <w:t>инклюзивный</w:t>
      </w:r>
      <w:r>
        <w:t xml:space="preserve"> </w:t>
      </w:r>
      <w:r w:rsidRPr="004353FF">
        <w:t>процесс,</w:t>
      </w:r>
      <w:r>
        <w:t xml:space="preserve"> </w:t>
      </w:r>
      <w:r w:rsidRPr="004353FF">
        <w:t>основанный</w:t>
      </w:r>
      <w:r>
        <w:t xml:space="preserve"> </w:t>
      </w:r>
      <w:r w:rsidRPr="004353FF">
        <w:t>на</w:t>
      </w:r>
      <w:r>
        <w:t xml:space="preserve"> </w:t>
      </w:r>
      <w:r w:rsidRPr="004353FF">
        <w:t>широком</w:t>
      </w:r>
      <w:r>
        <w:t xml:space="preserve"> </w:t>
      </w:r>
      <w:r w:rsidRPr="004353FF">
        <w:t>участии.</w:t>
      </w:r>
      <w:r>
        <w:t xml:space="preserve"> </w:t>
      </w:r>
      <w:r w:rsidRPr="004353FF">
        <w:t>Так,</w:t>
      </w:r>
      <w:r>
        <w:t xml:space="preserve"> </w:t>
      </w:r>
      <w:r w:rsidRPr="004353FF">
        <w:t>лица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были</w:t>
      </w:r>
      <w:r>
        <w:t xml:space="preserve"> </w:t>
      </w:r>
      <w:r w:rsidRPr="004353FF">
        <w:t>вовлечены</w:t>
      </w:r>
      <w:r>
        <w:t xml:space="preserve"> </w:t>
      </w:r>
      <w:r w:rsidRPr="004353FF">
        <w:t>в</w:t>
      </w:r>
      <w:r>
        <w:t xml:space="preserve"> </w:t>
      </w:r>
      <w:r w:rsidRPr="004353FF">
        <w:t>следующие</w:t>
      </w:r>
      <w:r>
        <w:t xml:space="preserve"> </w:t>
      </w:r>
      <w:r w:rsidRPr="004353FF">
        <w:t>процессы:</w:t>
      </w:r>
    </w:p>
    <w:p w14:paraId="0CD21242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разработку</w:t>
      </w:r>
      <w:r>
        <w:t xml:space="preserve"> </w:t>
      </w:r>
      <w:r w:rsidRPr="004353FF">
        <w:t>и</w:t>
      </w:r>
      <w:r>
        <w:t xml:space="preserve"> </w:t>
      </w:r>
      <w:r w:rsidRPr="004353FF">
        <w:t>принятие</w:t>
      </w:r>
      <w:r>
        <w:t xml:space="preserve"> </w:t>
      </w:r>
      <w:r w:rsidRPr="004353FF">
        <w:t>закона</w:t>
      </w:r>
      <w:r>
        <w:t xml:space="preserve"> </w:t>
      </w:r>
      <w:r w:rsidRPr="004353FF">
        <w:t>№</w:t>
      </w:r>
      <w:r>
        <w:t xml:space="preserve"> </w:t>
      </w:r>
      <w:r w:rsidRPr="004353FF">
        <w:t>012-2010/AN</w:t>
      </w:r>
      <w:r>
        <w:t xml:space="preserve"> </w:t>
      </w:r>
      <w:r w:rsidRPr="004353FF">
        <w:t>от</w:t>
      </w:r>
      <w:r>
        <w:t xml:space="preserve"> </w:t>
      </w:r>
      <w:r w:rsidRPr="004353FF">
        <w:t>1</w:t>
      </w:r>
      <w:r>
        <w:t xml:space="preserve"> </w:t>
      </w:r>
      <w:r w:rsidRPr="004353FF">
        <w:t>апреля</w:t>
      </w:r>
      <w:r>
        <w:t xml:space="preserve"> </w:t>
      </w:r>
      <w:r w:rsidRPr="004353FF">
        <w:t>2010</w:t>
      </w:r>
      <w:r>
        <w:t xml:space="preserve"> </w:t>
      </w:r>
      <w:r w:rsidRPr="004353FF">
        <w:t>года</w:t>
      </w:r>
      <w:r>
        <w:t xml:space="preserve"> </w:t>
      </w:r>
      <w:r w:rsidRPr="004353FF">
        <w:t>о</w:t>
      </w:r>
      <w:r>
        <w:t xml:space="preserve"> </w:t>
      </w:r>
      <w:r w:rsidRPr="004353FF">
        <w:t>защите</w:t>
      </w:r>
      <w:r>
        <w:t xml:space="preserve"> </w:t>
      </w:r>
      <w:r w:rsidRPr="004353FF">
        <w:t>и</w:t>
      </w:r>
      <w:r>
        <w:t xml:space="preserve"> </w:t>
      </w:r>
      <w:r w:rsidRPr="004353FF">
        <w:t>поощрении</w:t>
      </w:r>
      <w:r>
        <w:t xml:space="preserve"> </w:t>
      </w:r>
      <w:r w:rsidRPr="004353FF">
        <w:t>прав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и</w:t>
      </w:r>
      <w:r>
        <w:t xml:space="preserve"> </w:t>
      </w:r>
      <w:r w:rsidRPr="004353FF">
        <w:t>декретов</w:t>
      </w:r>
      <w:r>
        <w:t xml:space="preserve"> </w:t>
      </w:r>
      <w:r w:rsidRPr="004353FF">
        <w:t>о</w:t>
      </w:r>
      <w:r>
        <w:t xml:space="preserve"> </w:t>
      </w:r>
      <w:r w:rsidRPr="004353FF">
        <w:t>порядке</w:t>
      </w:r>
      <w:r>
        <w:t xml:space="preserve"> </w:t>
      </w:r>
      <w:r w:rsidRPr="004353FF">
        <w:t>его</w:t>
      </w:r>
      <w:r>
        <w:t xml:space="preserve"> </w:t>
      </w:r>
      <w:r w:rsidRPr="004353FF">
        <w:t>применения;</w:t>
      </w:r>
    </w:p>
    <w:p w14:paraId="721327D2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разработку</w:t>
      </w:r>
      <w:r>
        <w:t xml:space="preserve"> </w:t>
      </w:r>
      <w:r w:rsidRPr="004353FF">
        <w:t>и</w:t>
      </w:r>
      <w:r>
        <w:t xml:space="preserve"> </w:t>
      </w:r>
      <w:r w:rsidRPr="004353FF">
        <w:t>осуществление</w:t>
      </w:r>
      <w:r>
        <w:t xml:space="preserve"> </w:t>
      </w:r>
      <w:bookmarkStart w:id="55" w:name="_Hlk40092961"/>
      <w:r w:rsidRPr="004353FF">
        <w:t>Национальной</w:t>
      </w:r>
      <w:r>
        <w:t xml:space="preserve"> </w:t>
      </w:r>
      <w:r w:rsidRPr="004353FF">
        <w:t>стратегии</w:t>
      </w:r>
      <w:r>
        <w:t xml:space="preserve"> </w:t>
      </w:r>
      <w:r w:rsidRPr="004353FF">
        <w:t>защиты</w:t>
      </w:r>
      <w:r>
        <w:t xml:space="preserve"> </w:t>
      </w:r>
      <w:r w:rsidRPr="004353FF">
        <w:t>и</w:t>
      </w:r>
      <w:r>
        <w:t xml:space="preserve"> </w:t>
      </w:r>
      <w:r w:rsidRPr="004353FF">
        <w:t>поощрения</w:t>
      </w:r>
      <w:r>
        <w:t xml:space="preserve"> </w:t>
      </w:r>
      <w:r w:rsidRPr="004353FF">
        <w:t>прав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bookmarkEnd w:id="55"/>
      <w:r>
        <w:t xml:space="preserve"> </w:t>
      </w:r>
      <w:r w:rsidRPr="004353FF">
        <w:t>(НС-3ЛИ);</w:t>
      </w:r>
    </w:p>
    <w:p w14:paraId="63EB85D1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разработку</w:t>
      </w:r>
      <w:r>
        <w:t xml:space="preserve"> </w:t>
      </w:r>
      <w:r w:rsidRPr="004353FF">
        <w:t>Национальной</w:t>
      </w:r>
      <w:r>
        <w:t xml:space="preserve"> </w:t>
      </w:r>
      <w:r w:rsidRPr="004353FF">
        <w:t>программы</w:t>
      </w:r>
      <w:r>
        <w:t xml:space="preserve"> </w:t>
      </w:r>
      <w:r w:rsidRPr="004353FF">
        <w:t>комплексной</w:t>
      </w:r>
      <w:r>
        <w:t xml:space="preserve"> </w:t>
      </w:r>
      <w:r w:rsidRPr="004353FF">
        <w:t>помощи</w:t>
      </w:r>
      <w:r>
        <w:t xml:space="preserve"> </w:t>
      </w:r>
      <w:r w:rsidRPr="004353FF">
        <w:t>детям-инвалидам.</w:t>
      </w:r>
    </w:p>
    <w:p w14:paraId="5D799DBB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27.</w:t>
      </w:r>
      <w:r w:rsidRPr="004353FF">
        <w:tab/>
        <w:t>Кроме</w:t>
      </w:r>
      <w:r>
        <w:t xml:space="preserve"> </w:t>
      </w:r>
      <w:r w:rsidRPr="004353FF">
        <w:t>того,</w:t>
      </w:r>
      <w:r>
        <w:t xml:space="preserve"> </w:t>
      </w:r>
      <w:r w:rsidRPr="004353FF">
        <w:t>лица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представлены</w:t>
      </w:r>
      <w:r>
        <w:t xml:space="preserve"> </w:t>
      </w:r>
      <w:r w:rsidRPr="004353FF">
        <w:t>в</w:t>
      </w:r>
      <w:r>
        <w:t xml:space="preserve"> </w:t>
      </w:r>
      <w:r w:rsidRPr="004353FF">
        <w:t>структурах,</w:t>
      </w:r>
      <w:r>
        <w:t xml:space="preserve"> </w:t>
      </w:r>
      <w:r w:rsidRPr="004353FF">
        <w:t>отвечающих,</w:t>
      </w:r>
      <w:r>
        <w:t xml:space="preserve"> </w:t>
      </w:r>
      <w:r w:rsidRPr="004353FF">
        <w:t>в</w:t>
      </w:r>
      <w:r w:rsidR="00E10B33">
        <w:t> </w:t>
      </w:r>
      <w:r w:rsidRPr="004353FF">
        <w:t>частности,</w:t>
      </w:r>
      <w:r>
        <w:t xml:space="preserve"> </w:t>
      </w:r>
      <w:r w:rsidRPr="004353FF">
        <w:t>за</w:t>
      </w:r>
      <w:r>
        <w:t xml:space="preserve"> </w:t>
      </w:r>
      <w:r w:rsidRPr="004353FF">
        <w:t>осуществление,</w:t>
      </w:r>
      <w:r>
        <w:t xml:space="preserve"> </w:t>
      </w:r>
      <w:r w:rsidRPr="004353FF">
        <w:t>мониторинг</w:t>
      </w:r>
      <w:r>
        <w:t xml:space="preserve"> </w:t>
      </w:r>
      <w:r w:rsidRPr="004353FF">
        <w:t>и</w:t>
      </w:r>
      <w:r>
        <w:t xml:space="preserve"> </w:t>
      </w:r>
      <w:r w:rsidRPr="004353FF">
        <w:t>оценку</w:t>
      </w:r>
      <w:r>
        <w:t xml:space="preserve"> </w:t>
      </w:r>
      <w:r w:rsidRPr="004353FF">
        <w:t>законодательства</w:t>
      </w:r>
      <w:r>
        <w:t xml:space="preserve"> </w:t>
      </w:r>
      <w:r w:rsidRPr="004353FF">
        <w:t>и</w:t>
      </w:r>
      <w:r>
        <w:t xml:space="preserve"> </w:t>
      </w:r>
      <w:r w:rsidRPr="004353FF">
        <w:t>политики</w:t>
      </w:r>
      <w:r>
        <w:t xml:space="preserve"> </w:t>
      </w:r>
      <w:r w:rsidRPr="004353FF">
        <w:t>в</w:t>
      </w:r>
      <w:r>
        <w:t xml:space="preserve"> </w:t>
      </w:r>
      <w:r w:rsidRPr="004353FF">
        <w:t>области</w:t>
      </w:r>
      <w:r>
        <w:t xml:space="preserve"> </w:t>
      </w:r>
      <w:r w:rsidRPr="004353FF">
        <w:t>защиты</w:t>
      </w:r>
      <w:r>
        <w:t xml:space="preserve"> </w:t>
      </w:r>
      <w:r w:rsidRPr="004353FF">
        <w:t>и</w:t>
      </w:r>
      <w:r>
        <w:t xml:space="preserve"> </w:t>
      </w:r>
      <w:r w:rsidRPr="004353FF">
        <w:t>поощрения</w:t>
      </w:r>
      <w:r>
        <w:t xml:space="preserve"> </w:t>
      </w:r>
      <w:r w:rsidRPr="004353FF">
        <w:t>прав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инвалидностью.</w:t>
      </w:r>
      <w:r>
        <w:t xml:space="preserve"> </w:t>
      </w:r>
      <w:r w:rsidRPr="004353FF">
        <w:t>К</w:t>
      </w:r>
      <w:r>
        <w:t xml:space="preserve"> </w:t>
      </w:r>
      <w:r w:rsidRPr="004353FF">
        <w:t>ним</w:t>
      </w:r>
      <w:r>
        <w:t xml:space="preserve"> </w:t>
      </w:r>
      <w:r w:rsidRPr="004353FF">
        <w:t>относятся</w:t>
      </w:r>
      <w:r>
        <w:t xml:space="preserve"> </w:t>
      </w:r>
      <w:r w:rsidRPr="004353FF">
        <w:t>Национальная</w:t>
      </w:r>
      <w:r>
        <w:t xml:space="preserve"> </w:t>
      </w:r>
      <w:r w:rsidRPr="004353FF">
        <w:t>комиссия</w:t>
      </w:r>
      <w:r>
        <w:t xml:space="preserve"> </w:t>
      </w:r>
      <w:r w:rsidRPr="004353FF">
        <w:t>по</w:t>
      </w:r>
      <w:r>
        <w:t xml:space="preserve"> </w:t>
      </w:r>
      <w:r w:rsidRPr="004353FF">
        <w:t>правам</w:t>
      </w:r>
      <w:r>
        <w:t xml:space="preserve"> </w:t>
      </w:r>
      <w:r w:rsidRPr="004353FF">
        <w:t>человека,</w:t>
      </w:r>
      <w:r>
        <w:t xml:space="preserve"> </w:t>
      </w:r>
      <w:r w:rsidRPr="004353FF">
        <w:t>Национальный</w:t>
      </w:r>
      <w:r>
        <w:t xml:space="preserve"> </w:t>
      </w:r>
      <w:r w:rsidRPr="004353FF">
        <w:t>наблюдательный</w:t>
      </w:r>
      <w:r>
        <w:t xml:space="preserve"> </w:t>
      </w:r>
      <w:r w:rsidRPr="004353FF">
        <w:t>комитет</w:t>
      </w:r>
      <w:r>
        <w:t xml:space="preserve"> </w:t>
      </w:r>
      <w:r w:rsidRPr="004353FF">
        <w:t>по</w:t>
      </w:r>
      <w:r>
        <w:t xml:space="preserve"> </w:t>
      </w:r>
      <w:r w:rsidRPr="004353FF">
        <w:t>вопросам</w:t>
      </w:r>
      <w:r>
        <w:t xml:space="preserve"> </w:t>
      </w:r>
      <w:r w:rsidRPr="004353FF">
        <w:t>солидарности</w:t>
      </w:r>
      <w:r>
        <w:t xml:space="preserve"> </w:t>
      </w:r>
      <w:r w:rsidRPr="004353FF">
        <w:t>и</w:t>
      </w:r>
      <w:r>
        <w:t xml:space="preserve"> </w:t>
      </w:r>
      <w:r w:rsidRPr="004353FF">
        <w:t>СОМЕП/Инвалидность.</w:t>
      </w:r>
    </w:p>
    <w:p w14:paraId="1DA503F9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28.</w:t>
      </w:r>
      <w:r w:rsidRPr="004353FF">
        <w:tab/>
        <w:t>В</w:t>
      </w:r>
      <w:r>
        <w:t xml:space="preserve"> </w:t>
      </w:r>
      <w:r w:rsidRPr="004353FF">
        <w:t>Буркина-Фасо</w:t>
      </w:r>
      <w:r>
        <w:t xml:space="preserve"> </w:t>
      </w:r>
      <w:r w:rsidRPr="004353FF">
        <w:t>правовой</w:t>
      </w:r>
      <w:r>
        <w:t xml:space="preserve"> </w:t>
      </w:r>
      <w:r w:rsidRPr="004353FF">
        <w:t>режим</w:t>
      </w:r>
      <w:r>
        <w:t xml:space="preserve"> </w:t>
      </w:r>
      <w:r w:rsidRPr="004353FF">
        <w:t>международных</w:t>
      </w:r>
      <w:r>
        <w:t xml:space="preserve"> </w:t>
      </w:r>
      <w:r w:rsidRPr="004353FF">
        <w:t>договоров</w:t>
      </w:r>
      <w:r>
        <w:t xml:space="preserve"> </w:t>
      </w:r>
      <w:r w:rsidRPr="004353FF">
        <w:t>закреплен</w:t>
      </w:r>
      <w:r>
        <w:t xml:space="preserve"> </w:t>
      </w:r>
      <w:r w:rsidRPr="004353FF">
        <w:t>в</w:t>
      </w:r>
      <w:r>
        <w:t xml:space="preserve"> </w:t>
      </w:r>
      <w:r w:rsidRPr="004353FF">
        <w:t>статье</w:t>
      </w:r>
      <w:r w:rsidR="00E10B33">
        <w:t> </w:t>
      </w:r>
      <w:r w:rsidRPr="004353FF">
        <w:t>151</w:t>
      </w:r>
      <w:r>
        <w:t xml:space="preserve"> </w:t>
      </w:r>
      <w:r w:rsidRPr="004353FF">
        <w:t>Конституции,</w:t>
      </w:r>
      <w:r>
        <w:t xml:space="preserve"> </w:t>
      </w:r>
      <w:r w:rsidRPr="004353FF">
        <w:t>которая,</w:t>
      </w:r>
      <w:r>
        <w:t xml:space="preserve"> </w:t>
      </w:r>
      <w:r w:rsidRPr="004353FF">
        <w:t>в</w:t>
      </w:r>
      <w:r>
        <w:t xml:space="preserve"> </w:t>
      </w:r>
      <w:r w:rsidRPr="004353FF">
        <w:t>частности,</w:t>
      </w:r>
      <w:r>
        <w:t xml:space="preserve"> </w:t>
      </w:r>
      <w:r w:rsidRPr="004353FF">
        <w:t>гласит,</w:t>
      </w:r>
      <w:r>
        <w:t xml:space="preserve"> </w:t>
      </w:r>
      <w:r w:rsidRPr="004353FF">
        <w:t>что</w:t>
      </w:r>
      <w:r>
        <w:t xml:space="preserve"> </w:t>
      </w:r>
      <w:r w:rsidRPr="004353FF">
        <w:t>«должным</w:t>
      </w:r>
      <w:r>
        <w:t xml:space="preserve"> </w:t>
      </w:r>
      <w:r w:rsidRPr="004353FF">
        <w:t>образом</w:t>
      </w:r>
      <w:r>
        <w:t xml:space="preserve"> </w:t>
      </w:r>
      <w:r w:rsidRPr="004353FF">
        <w:t>ратифицированные</w:t>
      </w:r>
      <w:r>
        <w:t xml:space="preserve"> </w:t>
      </w:r>
      <w:r w:rsidRPr="004353FF">
        <w:t>или</w:t>
      </w:r>
      <w:r>
        <w:t xml:space="preserve"> </w:t>
      </w:r>
      <w:r w:rsidRPr="004353FF">
        <w:t>одобренные</w:t>
      </w:r>
      <w:r>
        <w:t xml:space="preserve"> </w:t>
      </w:r>
      <w:r w:rsidRPr="004353FF">
        <w:t>международные</w:t>
      </w:r>
      <w:r>
        <w:t xml:space="preserve"> </w:t>
      </w:r>
      <w:r w:rsidRPr="004353FF">
        <w:t>договоры</w:t>
      </w:r>
      <w:r>
        <w:t xml:space="preserve"> </w:t>
      </w:r>
      <w:r w:rsidRPr="004353FF">
        <w:t>и</w:t>
      </w:r>
      <w:r>
        <w:t xml:space="preserve"> </w:t>
      </w:r>
      <w:r w:rsidRPr="004353FF">
        <w:t>соглашения</w:t>
      </w:r>
      <w:r>
        <w:t xml:space="preserve"> </w:t>
      </w:r>
      <w:r w:rsidRPr="004353FF">
        <w:t>с</w:t>
      </w:r>
      <w:r>
        <w:t xml:space="preserve"> </w:t>
      </w:r>
      <w:r w:rsidRPr="004353FF">
        <w:t>момента</w:t>
      </w:r>
      <w:r>
        <w:t xml:space="preserve"> </w:t>
      </w:r>
      <w:r w:rsidRPr="004353FF">
        <w:t>их</w:t>
      </w:r>
      <w:r>
        <w:t xml:space="preserve"> </w:t>
      </w:r>
      <w:r w:rsidRPr="004353FF">
        <w:t>опубликования</w:t>
      </w:r>
      <w:r>
        <w:t xml:space="preserve"> </w:t>
      </w:r>
      <w:r w:rsidRPr="004353FF">
        <w:t>пользуются</w:t>
      </w:r>
      <w:r>
        <w:t xml:space="preserve"> </w:t>
      </w:r>
      <w:r w:rsidRPr="004353FF">
        <w:t>преимущественной</w:t>
      </w:r>
      <w:r>
        <w:t xml:space="preserve"> </w:t>
      </w:r>
      <w:r w:rsidRPr="004353FF">
        <w:t>силой</w:t>
      </w:r>
      <w:r>
        <w:t xml:space="preserve"> </w:t>
      </w:r>
      <w:r w:rsidRPr="004353FF">
        <w:t>над</w:t>
      </w:r>
      <w:r>
        <w:t xml:space="preserve"> </w:t>
      </w:r>
      <w:r w:rsidRPr="004353FF">
        <w:t>национальными</w:t>
      </w:r>
      <w:r>
        <w:t xml:space="preserve"> </w:t>
      </w:r>
      <w:r w:rsidRPr="004353FF">
        <w:t>законами».</w:t>
      </w:r>
      <w:r>
        <w:t xml:space="preserve"> </w:t>
      </w:r>
      <w:r w:rsidRPr="004353FF">
        <w:t>Таким</w:t>
      </w:r>
      <w:r>
        <w:t xml:space="preserve"> </w:t>
      </w:r>
      <w:r w:rsidRPr="004353FF">
        <w:t>образом,</w:t>
      </w:r>
      <w:r>
        <w:t xml:space="preserve"> </w:t>
      </w:r>
      <w:r w:rsidRPr="004353FF">
        <w:t>договоры</w:t>
      </w:r>
      <w:r>
        <w:t xml:space="preserve"> </w:t>
      </w:r>
      <w:r w:rsidRPr="004353FF">
        <w:t>и</w:t>
      </w:r>
      <w:r>
        <w:t xml:space="preserve"> </w:t>
      </w:r>
      <w:r w:rsidRPr="004353FF">
        <w:t>соглашения</w:t>
      </w:r>
      <w:r>
        <w:t xml:space="preserve"> </w:t>
      </w:r>
      <w:r w:rsidRPr="004353FF">
        <w:t>по</w:t>
      </w:r>
      <w:r>
        <w:t xml:space="preserve"> </w:t>
      </w:r>
      <w:r w:rsidRPr="004353FF">
        <w:t>правам</w:t>
      </w:r>
      <w:r>
        <w:t xml:space="preserve"> </w:t>
      </w:r>
      <w:r w:rsidRPr="004353FF">
        <w:t>человека,</w:t>
      </w:r>
      <w:r>
        <w:t xml:space="preserve"> </w:t>
      </w:r>
      <w:r w:rsidRPr="004353FF">
        <w:t>ратифицированные</w:t>
      </w:r>
      <w:r>
        <w:t xml:space="preserve"> </w:t>
      </w:r>
      <w:r w:rsidRPr="004353FF">
        <w:t>Буркина-Фасо,</w:t>
      </w:r>
      <w:r>
        <w:t xml:space="preserve"> </w:t>
      </w:r>
      <w:r w:rsidRPr="004353FF">
        <w:t>включают</w:t>
      </w:r>
      <w:r>
        <w:t xml:space="preserve"> </w:t>
      </w:r>
      <w:r w:rsidRPr="004353FF">
        <w:t>в</w:t>
      </w:r>
      <w:r>
        <w:t xml:space="preserve"> </w:t>
      </w:r>
      <w:r w:rsidRPr="004353FF">
        <w:t>себя</w:t>
      </w:r>
      <w:r>
        <w:t xml:space="preserve"> </w:t>
      </w:r>
      <w:r w:rsidRPr="004353FF">
        <w:t>внутригосударственную</w:t>
      </w:r>
      <w:r>
        <w:t xml:space="preserve"> </w:t>
      </w:r>
      <w:r w:rsidRPr="004353FF">
        <w:t>нормативно-правовую</w:t>
      </w:r>
      <w:r>
        <w:t xml:space="preserve"> </w:t>
      </w:r>
      <w:r w:rsidRPr="004353FF">
        <w:t>базу.</w:t>
      </w:r>
      <w:r>
        <w:t xml:space="preserve"> </w:t>
      </w:r>
      <w:r w:rsidRPr="004353FF">
        <w:t>После</w:t>
      </w:r>
      <w:r>
        <w:t xml:space="preserve"> </w:t>
      </w:r>
      <w:r w:rsidRPr="004353FF">
        <w:t>их</w:t>
      </w:r>
      <w:r>
        <w:t xml:space="preserve"> </w:t>
      </w:r>
      <w:r w:rsidRPr="004353FF">
        <w:t>опубликования</w:t>
      </w:r>
      <w:r>
        <w:t xml:space="preserve"> </w:t>
      </w:r>
      <w:r w:rsidRPr="004353FF">
        <w:t>в</w:t>
      </w:r>
      <w:r>
        <w:t xml:space="preserve"> </w:t>
      </w:r>
      <w:r w:rsidRPr="004353FF">
        <w:t>Официальной</w:t>
      </w:r>
      <w:r>
        <w:t xml:space="preserve"> </w:t>
      </w:r>
      <w:r w:rsidRPr="004353FF">
        <w:t>газете</w:t>
      </w:r>
      <w:r>
        <w:t xml:space="preserve"> </w:t>
      </w:r>
      <w:r w:rsidRPr="004353FF">
        <w:t>физические</w:t>
      </w:r>
      <w:r>
        <w:t xml:space="preserve"> </w:t>
      </w:r>
      <w:r w:rsidRPr="004353FF">
        <w:t>лица</w:t>
      </w:r>
      <w:r>
        <w:t xml:space="preserve"> </w:t>
      </w:r>
      <w:r w:rsidRPr="004353FF">
        <w:t>имеют</w:t>
      </w:r>
      <w:r>
        <w:t xml:space="preserve"> </w:t>
      </w:r>
      <w:r w:rsidRPr="004353FF">
        <w:t>право</w:t>
      </w:r>
      <w:r>
        <w:t xml:space="preserve"> </w:t>
      </w:r>
      <w:r w:rsidRPr="004353FF">
        <w:t>ссылаться</w:t>
      </w:r>
      <w:r>
        <w:t xml:space="preserve"> </w:t>
      </w:r>
      <w:r w:rsidRPr="004353FF">
        <w:t>на</w:t>
      </w:r>
      <w:r>
        <w:t xml:space="preserve"> </w:t>
      </w:r>
      <w:r w:rsidRPr="004353FF">
        <w:t>них</w:t>
      </w:r>
      <w:r>
        <w:t xml:space="preserve"> </w:t>
      </w:r>
      <w:r w:rsidRPr="004353FF">
        <w:t>непосредственно</w:t>
      </w:r>
      <w:r>
        <w:t xml:space="preserve"> </w:t>
      </w:r>
      <w:r w:rsidRPr="004353FF">
        <w:t>в</w:t>
      </w:r>
      <w:r>
        <w:t xml:space="preserve"> </w:t>
      </w:r>
      <w:r w:rsidRPr="004353FF">
        <w:t>судах</w:t>
      </w:r>
      <w:r>
        <w:t xml:space="preserve"> </w:t>
      </w:r>
      <w:r w:rsidRPr="004353FF">
        <w:t>в</w:t>
      </w:r>
      <w:r>
        <w:t xml:space="preserve"> </w:t>
      </w:r>
      <w:r w:rsidRPr="004353FF">
        <w:t>качестве</w:t>
      </w:r>
      <w:r>
        <w:t xml:space="preserve"> </w:t>
      </w:r>
      <w:r w:rsidRPr="004353FF">
        <w:t>средств</w:t>
      </w:r>
      <w:r>
        <w:t xml:space="preserve"> </w:t>
      </w:r>
      <w:r w:rsidRPr="004353FF">
        <w:t>защиты</w:t>
      </w:r>
      <w:r>
        <w:t xml:space="preserve"> </w:t>
      </w:r>
      <w:r w:rsidRPr="004353FF">
        <w:t>при</w:t>
      </w:r>
      <w:r>
        <w:t xml:space="preserve"> </w:t>
      </w:r>
      <w:r w:rsidRPr="004353FF">
        <w:t>рассмотрении</w:t>
      </w:r>
      <w:r>
        <w:t xml:space="preserve"> </w:t>
      </w:r>
      <w:r w:rsidRPr="004353FF">
        <w:t>их</w:t>
      </w:r>
      <w:r>
        <w:t xml:space="preserve"> </w:t>
      </w:r>
      <w:r w:rsidRPr="004353FF">
        <w:t>дел.</w:t>
      </w:r>
      <w:r>
        <w:t xml:space="preserve"> </w:t>
      </w:r>
      <w:r w:rsidRPr="004353FF">
        <w:t>В</w:t>
      </w:r>
      <w:r>
        <w:t xml:space="preserve"> </w:t>
      </w:r>
      <w:r w:rsidRPr="004353FF">
        <w:t>этом</w:t>
      </w:r>
      <w:r>
        <w:t xml:space="preserve"> </w:t>
      </w:r>
      <w:r w:rsidRPr="004353FF">
        <w:t>смысле</w:t>
      </w:r>
      <w:r>
        <w:t xml:space="preserve"> </w:t>
      </w:r>
      <w:r w:rsidRPr="004353FF">
        <w:t>на</w:t>
      </w:r>
      <w:r>
        <w:t xml:space="preserve"> </w:t>
      </w:r>
      <w:r w:rsidRPr="004353FF">
        <w:t>Конвенцию</w:t>
      </w:r>
      <w:r>
        <w:t xml:space="preserve"> </w:t>
      </w:r>
      <w:r w:rsidRPr="004353FF">
        <w:t>о</w:t>
      </w:r>
      <w:r>
        <w:t xml:space="preserve"> </w:t>
      </w:r>
      <w:r w:rsidRPr="004353FF">
        <w:t>правах</w:t>
      </w:r>
      <w:r>
        <w:t xml:space="preserve"> </w:t>
      </w:r>
      <w:r w:rsidRPr="004353FF">
        <w:t>инвалидов</w:t>
      </w:r>
      <w:r>
        <w:t xml:space="preserve"> </w:t>
      </w:r>
      <w:r w:rsidRPr="004353FF">
        <w:t>может</w:t>
      </w:r>
      <w:r>
        <w:t xml:space="preserve"> </w:t>
      </w:r>
      <w:r w:rsidRPr="004353FF">
        <w:t>ссылаться</w:t>
      </w:r>
      <w:r>
        <w:t xml:space="preserve"> </w:t>
      </w:r>
      <w:r w:rsidRPr="004353FF">
        <w:t>в</w:t>
      </w:r>
      <w:r>
        <w:t xml:space="preserve"> </w:t>
      </w:r>
      <w:r w:rsidRPr="004353FF">
        <w:t>компетентных</w:t>
      </w:r>
      <w:r>
        <w:t xml:space="preserve"> </w:t>
      </w:r>
      <w:r w:rsidRPr="004353FF">
        <w:t>судах</w:t>
      </w:r>
      <w:r>
        <w:t xml:space="preserve"> </w:t>
      </w:r>
      <w:r w:rsidRPr="004353FF">
        <w:t>любой</w:t>
      </w:r>
      <w:r>
        <w:t xml:space="preserve"> </w:t>
      </w:r>
      <w:r w:rsidRPr="004353FF">
        <w:t>гражданин.</w:t>
      </w:r>
    </w:p>
    <w:p w14:paraId="5E9636A8" w14:textId="77777777" w:rsidR="00FC6F49" w:rsidRPr="004353FF" w:rsidRDefault="00FC6F49" w:rsidP="00FC6F49">
      <w:pPr>
        <w:pStyle w:val="HChG"/>
      </w:pPr>
      <w:bookmarkStart w:id="56" w:name="_Toc496023910"/>
      <w:bookmarkStart w:id="57" w:name="_Toc508619776"/>
      <w:bookmarkStart w:id="58" w:name="_Toc522202204"/>
      <w:r w:rsidRPr="004353FF">
        <w:tab/>
        <w:t>IV.</w:t>
      </w:r>
      <w:r w:rsidRPr="004353FF">
        <w:tab/>
        <w:t>Осуществление</w:t>
      </w:r>
      <w:r>
        <w:t xml:space="preserve"> </w:t>
      </w:r>
      <w:r w:rsidRPr="004353FF">
        <w:t>конкретных</w:t>
      </w:r>
      <w:r>
        <w:t xml:space="preserve"> </w:t>
      </w:r>
      <w:r w:rsidRPr="004353FF">
        <w:t>положений</w:t>
      </w:r>
      <w:r>
        <w:t xml:space="preserve"> </w:t>
      </w:r>
      <w:r w:rsidRPr="004353FF">
        <w:t>Конвенции</w:t>
      </w:r>
      <w:bookmarkEnd w:id="56"/>
      <w:bookmarkEnd w:id="57"/>
      <w:bookmarkEnd w:id="58"/>
    </w:p>
    <w:p w14:paraId="43BBA4A5" w14:textId="2368D31D" w:rsidR="00FC6F49" w:rsidRPr="004353FF" w:rsidRDefault="00FC6F49" w:rsidP="00FC6F49">
      <w:pPr>
        <w:pStyle w:val="H1G"/>
      </w:pPr>
      <w:bookmarkStart w:id="59" w:name="_Toc496023911"/>
      <w:bookmarkStart w:id="60" w:name="_Toc508619777"/>
      <w:bookmarkStart w:id="61" w:name="_Toc522202205"/>
      <w:r w:rsidRPr="004353FF">
        <w:tab/>
      </w:r>
      <w:r w:rsidRPr="004353FF">
        <w:tab/>
        <w:t>Статья</w:t>
      </w:r>
      <w:r>
        <w:t xml:space="preserve"> </w:t>
      </w:r>
      <w:r w:rsidRPr="004353FF">
        <w:t>5</w:t>
      </w:r>
      <w:r w:rsidR="00905814">
        <w:br/>
      </w:r>
      <w:r w:rsidRPr="004353FF">
        <w:t>Равенство</w:t>
      </w:r>
      <w:r>
        <w:t xml:space="preserve"> </w:t>
      </w:r>
      <w:r w:rsidRPr="004353FF">
        <w:t>и</w:t>
      </w:r>
      <w:r>
        <w:t xml:space="preserve"> </w:t>
      </w:r>
      <w:r w:rsidRPr="004353FF">
        <w:t>недискриминация</w:t>
      </w:r>
      <w:bookmarkEnd w:id="59"/>
      <w:bookmarkEnd w:id="60"/>
      <w:bookmarkEnd w:id="61"/>
    </w:p>
    <w:p w14:paraId="10A83113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29.</w:t>
      </w:r>
      <w:r w:rsidRPr="004353FF">
        <w:tab/>
        <w:t>В</w:t>
      </w:r>
      <w:r>
        <w:t xml:space="preserve"> </w:t>
      </w:r>
      <w:r w:rsidRPr="004353FF">
        <w:t>пункте</w:t>
      </w:r>
      <w:r>
        <w:t xml:space="preserve"> </w:t>
      </w:r>
      <w:r w:rsidRPr="004353FF">
        <w:t>3</w:t>
      </w:r>
      <w:r>
        <w:t xml:space="preserve"> </w:t>
      </w:r>
      <w:r w:rsidRPr="004353FF">
        <w:t>статьи</w:t>
      </w:r>
      <w:r>
        <w:t xml:space="preserve"> </w:t>
      </w:r>
      <w:r w:rsidRPr="004353FF">
        <w:t>1</w:t>
      </w:r>
      <w:r>
        <w:t xml:space="preserve"> </w:t>
      </w:r>
      <w:r w:rsidRPr="004353FF">
        <w:t>Конституции</w:t>
      </w:r>
      <w:r>
        <w:t xml:space="preserve"> </w:t>
      </w:r>
      <w:r w:rsidRPr="004353FF">
        <w:t>говорится,</w:t>
      </w:r>
      <w:r>
        <w:t xml:space="preserve"> </w:t>
      </w:r>
      <w:r w:rsidRPr="004353FF">
        <w:t>что</w:t>
      </w:r>
      <w:r>
        <w:t xml:space="preserve"> </w:t>
      </w:r>
      <w:r w:rsidRPr="004353FF">
        <w:t>«запрещается</w:t>
      </w:r>
      <w:r>
        <w:t xml:space="preserve"> </w:t>
      </w:r>
      <w:r w:rsidRPr="004353FF">
        <w:t>дискриминация</w:t>
      </w:r>
      <w:r>
        <w:t xml:space="preserve"> </w:t>
      </w:r>
      <w:r w:rsidRPr="004353FF">
        <w:t>любого</w:t>
      </w:r>
      <w:r>
        <w:t xml:space="preserve"> </w:t>
      </w:r>
      <w:r w:rsidRPr="004353FF">
        <w:t>рода,</w:t>
      </w:r>
      <w:r>
        <w:t xml:space="preserve"> </w:t>
      </w:r>
      <w:r w:rsidRPr="004353FF">
        <w:t>в</w:t>
      </w:r>
      <w:r>
        <w:t xml:space="preserve"> </w:t>
      </w:r>
      <w:r w:rsidRPr="004353FF">
        <w:t>том</w:t>
      </w:r>
      <w:r>
        <w:t xml:space="preserve"> </w:t>
      </w:r>
      <w:r w:rsidRPr="004353FF">
        <w:t>числе</w:t>
      </w:r>
      <w:r>
        <w:t xml:space="preserve"> </w:t>
      </w:r>
      <w:r w:rsidRPr="004353FF">
        <w:t>дискриминация</w:t>
      </w:r>
      <w:r>
        <w:t xml:space="preserve"> </w:t>
      </w:r>
      <w:r w:rsidRPr="004353FF">
        <w:t>по</w:t>
      </w:r>
      <w:r>
        <w:t xml:space="preserve"> </w:t>
      </w:r>
      <w:r w:rsidRPr="004353FF">
        <w:t>признаку</w:t>
      </w:r>
      <w:r>
        <w:t xml:space="preserve"> </w:t>
      </w:r>
      <w:r w:rsidRPr="004353FF">
        <w:t>расы,</w:t>
      </w:r>
      <w:r>
        <w:t xml:space="preserve"> </w:t>
      </w:r>
      <w:r w:rsidRPr="004353FF">
        <w:t>этнического</w:t>
      </w:r>
      <w:r>
        <w:t xml:space="preserve"> </w:t>
      </w:r>
      <w:r w:rsidRPr="004353FF">
        <w:t>происхождения,</w:t>
      </w:r>
      <w:r>
        <w:t xml:space="preserve"> </w:t>
      </w:r>
      <w:r w:rsidRPr="004353FF">
        <w:t>области,</w:t>
      </w:r>
      <w:r>
        <w:t xml:space="preserve"> </w:t>
      </w:r>
      <w:r w:rsidRPr="004353FF">
        <w:t>цвета</w:t>
      </w:r>
      <w:r>
        <w:t xml:space="preserve"> </w:t>
      </w:r>
      <w:r w:rsidRPr="004353FF">
        <w:t>кожи,</w:t>
      </w:r>
      <w:r>
        <w:t xml:space="preserve"> </w:t>
      </w:r>
      <w:r w:rsidRPr="004353FF">
        <w:t>пола,</w:t>
      </w:r>
      <w:r>
        <w:t xml:space="preserve"> </w:t>
      </w:r>
      <w:r w:rsidRPr="004353FF">
        <w:t>языка,</w:t>
      </w:r>
      <w:r>
        <w:t xml:space="preserve"> </w:t>
      </w:r>
      <w:r w:rsidRPr="004353FF">
        <w:t>религии,</w:t>
      </w:r>
      <w:r>
        <w:t xml:space="preserve"> </w:t>
      </w:r>
      <w:r w:rsidRPr="004353FF">
        <w:t>касты,</w:t>
      </w:r>
      <w:r>
        <w:t xml:space="preserve"> </w:t>
      </w:r>
      <w:r w:rsidRPr="004353FF">
        <w:t>политических</w:t>
      </w:r>
      <w:r>
        <w:t xml:space="preserve"> </w:t>
      </w:r>
      <w:r w:rsidRPr="004353FF">
        <w:t>убеждений,</w:t>
      </w:r>
      <w:r>
        <w:t xml:space="preserve"> </w:t>
      </w:r>
      <w:r w:rsidRPr="004353FF">
        <w:t>имущественного</w:t>
      </w:r>
      <w:r>
        <w:t xml:space="preserve"> </w:t>
      </w:r>
      <w:r w:rsidRPr="004353FF">
        <w:t>положения</w:t>
      </w:r>
      <w:r>
        <w:t xml:space="preserve"> </w:t>
      </w:r>
      <w:r w:rsidRPr="004353FF">
        <w:t>и</w:t>
      </w:r>
      <w:r>
        <w:t xml:space="preserve"> </w:t>
      </w:r>
      <w:r w:rsidRPr="004353FF">
        <w:t>социального</w:t>
      </w:r>
      <w:r>
        <w:t xml:space="preserve"> </w:t>
      </w:r>
      <w:r w:rsidRPr="004353FF">
        <w:t>происхождения».</w:t>
      </w:r>
      <w:r>
        <w:t xml:space="preserve"> </w:t>
      </w:r>
      <w:r w:rsidRPr="004353FF">
        <w:t>Лица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инвалидностью,</w:t>
      </w:r>
      <w:r>
        <w:t xml:space="preserve"> </w:t>
      </w:r>
      <w:r w:rsidRPr="004353FF">
        <w:t>как</w:t>
      </w:r>
      <w:r>
        <w:t xml:space="preserve"> </w:t>
      </w:r>
      <w:r w:rsidRPr="004353FF">
        <w:t>и</w:t>
      </w:r>
      <w:r>
        <w:t xml:space="preserve"> </w:t>
      </w:r>
      <w:r w:rsidRPr="004353FF">
        <w:t>все</w:t>
      </w:r>
      <w:r>
        <w:t xml:space="preserve"> </w:t>
      </w:r>
      <w:r w:rsidRPr="004353FF">
        <w:t>другие</w:t>
      </w:r>
      <w:r>
        <w:t xml:space="preserve"> </w:t>
      </w:r>
      <w:r w:rsidRPr="004353FF">
        <w:t>граждане,</w:t>
      </w:r>
      <w:r>
        <w:t xml:space="preserve"> </w:t>
      </w:r>
      <w:r w:rsidRPr="004353FF">
        <w:t>пользуются</w:t>
      </w:r>
      <w:r>
        <w:t xml:space="preserve"> </w:t>
      </w:r>
      <w:r w:rsidRPr="004353FF">
        <w:t>равной</w:t>
      </w:r>
      <w:r>
        <w:t xml:space="preserve"> </w:t>
      </w:r>
      <w:r w:rsidRPr="004353FF">
        <w:t>защитой</w:t>
      </w:r>
      <w:r>
        <w:t xml:space="preserve"> </w:t>
      </w:r>
      <w:r w:rsidRPr="004353FF">
        <w:t>перед</w:t>
      </w:r>
      <w:r>
        <w:t xml:space="preserve"> </w:t>
      </w:r>
      <w:r w:rsidRPr="004353FF">
        <w:t>законом</w:t>
      </w:r>
      <w:r>
        <w:t xml:space="preserve"> </w:t>
      </w:r>
      <w:r w:rsidRPr="004353FF">
        <w:t>в</w:t>
      </w:r>
      <w:r>
        <w:t xml:space="preserve"> </w:t>
      </w:r>
      <w:r w:rsidRPr="004353FF">
        <w:t>соответствии</w:t>
      </w:r>
      <w:r>
        <w:t xml:space="preserve"> </w:t>
      </w:r>
      <w:r w:rsidRPr="004353FF">
        <w:t>с</w:t>
      </w:r>
      <w:r>
        <w:t xml:space="preserve"> </w:t>
      </w:r>
      <w:r w:rsidRPr="004353FF">
        <w:t>пунктом</w:t>
      </w:r>
      <w:r>
        <w:t xml:space="preserve"> </w:t>
      </w:r>
      <w:r w:rsidRPr="004353FF">
        <w:t>1</w:t>
      </w:r>
      <w:r>
        <w:t xml:space="preserve"> </w:t>
      </w:r>
      <w:r w:rsidRPr="004353FF">
        <w:t>статьи</w:t>
      </w:r>
      <w:r>
        <w:t xml:space="preserve"> </w:t>
      </w:r>
      <w:r w:rsidRPr="004353FF">
        <w:t>4</w:t>
      </w:r>
      <w:r>
        <w:t xml:space="preserve"> </w:t>
      </w:r>
      <w:r w:rsidRPr="004353FF">
        <w:t>Конституции,</w:t>
      </w:r>
      <w:r>
        <w:t xml:space="preserve"> </w:t>
      </w:r>
      <w:r w:rsidRPr="004353FF">
        <w:t>который</w:t>
      </w:r>
      <w:r>
        <w:t xml:space="preserve"> </w:t>
      </w:r>
      <w:r w:rsidRPr="004353FF">
        <w:t>гласит,</w:t>
      </w:r>
      <w:r>
        <w:t xml:space="preserve"> </w:t>
      </w:r>
      <w:r w:rsidRPr="004353FF">
        <w:t>что</w:t>
      </w:r>
      <w:r>
        <w:t xml:space="preserve"> </w:t>
      </w:r>
      <w:r w:rsidRPr="004353FF">
        <w:t>«все</w:t>
      </w:r>
      <w:r>
        <w:t xml:space="preserve"> </w:t>
      </w:r>
      <w:r w:rsidRPr="004353FF">
        <w:t>буркинийцы</w:t>
      </w:r>
      <w:r>
        <w:t xml:space="preserve"> </w:t>
      </w:r>
      <w:r w:rsidRPr="004353FF">
        <w:t>и</w:t>
      </w:r>
      <w:r>
        <w:t xml:space="preserve"> </w:t>
      </w:r>
      <w:r w:rsidRPr="004353FF">
        <w:t>все</w:t>
      </w:r>
      <w:r>
        <w:t xml:space="preserve"> </w:t>
      </w:r>
      <w:r w:rsidRPr="004353FF">
        <w:t>лица,</w:t>
      </w:r>
      <w:r>
        <w:t xml:space="preserve"> </w:t>
      </w:r>
      <w:r w:rsidRPr="004353FF">
        <w:t>живущие</w:t>
      </w:r>
      <w:r>
        <w:t xml:space="preserve"> </w:t>
      </w:r>
      <w:r w:rsidRPr="004353FF">
        <w:t>в</w:t>
      </w:r>
      <w:r>
        <w:t xml:space="preserve"> </w:t>
      </w:r>
      <w:r w:rsidRPr="004353FF">
        <w:t>Буркина-Фасо,</w:t>
      </w:r>
      <w:r>
        <w:t xml:space="preserve"> </w:t>
      </w:r>
      <w:r w:rsidRPr="004353FF">
        <w:t>в</w:t>
      </w:r>
      <w:r>
        <w:t xml:space="preserve"> </w:t>
      </w:r>
      <w:r w:rsidRPr="004353FF">
        <w:t>равной</w:t>
      </w:r>
      <w:r>
        <w:t xml:space="preserve"> </w:t>
      </w:r>
      <w:r w:rsidRPr="004353FF">
        <w:t>степени</w:t>
      </w:r>
      <w:r>
        <w:t xml:space="preserve"> </w:t>
      </w:r>
      <w:r w:rsidRPr="004353FF">
        <w:t>находятся</w:t>
      </w:r>
      <w:r>
        <w:t xml:space="preserve"> </w:t>
      </w:r>
      <w:r w:rsidRPr="004353FF">
        <w:t>под</w:t>
      </w:r>
      <w:r>
        <w:t xml:space="preserve"> </w:t>
      </w:r>
      <w:r w:rsidRPr="004353FF">
        <w:lastRenderedPageBreak/>
        <w:t>защитой</w:t>
      </w:r>
      <w:r>
        <w:t xml:space="preserve"> </w:t>
      </w:r>
      <w:r w:rsidRPr="004353FF">
        <w:t>закона.</w:t>
      </w:r>
      <w:r>
        <w:t xml:space="preserve"> </w:t>
      </w:r>
      <w:r w:rsidRPr="004353FF">
        <w:t>Каждый</w:t>
      </w:r>
      <w:r>
        <w:t xml:space="preserve"> </w:t>
      </w:r>
      <w:r w:rsidRPr="004353FF">
        <w:t>имеет</w:t>
      </w:r>
      <w:r>
        <w:t xml:space="preserve"> </w:t>
      </w:r>
      <w:r w:rsidRPr="004353FF">
        <w:t>право</w:t>
      </w:r>
      <w:r>
        <w:t xml:space="preserve"> </w:t>
      </w:r>
      <w:r w:rsidRPr="004353FF">
        <w:t>на</w:t>
      </w:r>
      <w:r>
        <w:t xml:space="preserve"> </w:t>
      </w:r>
      <w:r w:rsidRPr="004353FF">
        <w:t>то,</w:t>
      </w:r>
      <w:r>
        <w:t xml:space="preserve"> </w:t>
      </w:r>
      <w:r w:rsidRPr="004353FF">
        <w:t>чтобы</w:t>
      </w:r>
      <w:r>
        <w:t xml:space="preserve"> </w:t>
      </w:r>
      <w:r w:rsidRPr="004353FF">
        <w:t>его</w:t>
      </w:r>
      <w:r>
        <w:t xml:space="preserve"> </w:t>
      </w:r>
      <w:r w:rsidRPr="004353FF">
        <w:t>дело</w:t>
      </w:r>
      <w:r>
        <w:t xml:space="preserve"> </w:t>
      </w:r>
      <w:r w:rsidRPr="004353FF">
        <w:t>было</w:t>
      </w:r>
      <w:r>
        <w:t xml:space="preserve"> </w:t>
      </w:r>
      <w:r w:rsidRPr="004353FF">
        <w:t>рассмотрено</w:t>
      </w:r>
      <w:r>
        <w:t xml:space="preserve"> </w:t>
      </w:r>
      <w:r w:rsidRPr="004353FF">
        <w:t>независимым</w:t>
      </w:r>
      <w:r>
        <w:t xml:space="preserve"> </w:t>
      </w:r>
      <w:r w:rsidRPr="004353FF">
        <w:t>и</w:t>
      </w:r>
      <w:r>
        <w:t xml:space="preserve"> </w:t>
      </w:r>
      <w:r w:rsidRPr="004353FF">
        <w:t>беспристрастным</w:t>
      </w:r>
      <w:r>
        <w:t xml:space="preserve"> </w:t>
      </w:r>
      <w:r w:rsidRPr="004353FF">
        <w:t>судом».</w:t>
      </w:r>
    </w:p>
    <w:p w14:paraId="1F6F654B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30.</w:t>
      </w:r>
      <w:r w:rsidRPr="004353FF">
        <w:tab/>
        <w:t>Кроме</w:t>
      </w:r>
      <w:r>
        <w:t xml:space="preserve"> </w:t>
      </w:r>
      <w:r w:rsidRPr="004353FF">
        <w:t>того,</w:t>
      </w:r>
      <w:r>
        <w:t xml:space="preserve"> </w:t>
      </w:r>
      <w:r w:rsidRPr="004353FF">
        <w:t>в</w:t>
      </w:r>
      <w:r>
        <w:t xml:space="preserve"> </w:t>
      </w:r>
      <w:r w:rsidRPr="004353FF">
        <w:t>статье</w:t>
      </w:r>
      <w:r>
        <w:t xml:space="preserve"> </w:t>
      </w:r>
      <w:r w:rsidRPr="004353FF">
        <w:t>4</w:t>
      </w:r>
      <w:r>
        <w:t xml:space="preserve"> </w:t>
      </w:r>
      <w:r w:rsidRPr="004353FF">
        <w:t>закона</w:t>
      </w:r>
      <w:r>
        <w:t xml:space="preserve"> </w:t>
      </w:r>
      <w:r w:rsidRPr="004353FF">
        <w:t>№</w:t>
      </w:r>
      <w:r>
        <w:t xml:space="preserve"> </w:t>
      </w:r>
      <w:r w:rsidRPr="004353FF">
        <w:t>028-2008/AN</w:t>
      </w:r>
      <w:r>
        <w:t xml:space="preserve"> </w:t>
      </w:r>
      <w:r w:rsidRPr="004353FF">
        <w:t>от</w:t>
      </w:r>
      <w:r>
        <w:t xml:space="preserve"> </w:t>
      </w:r>
      <w:r w:rsidRPr="004353FF">
        <w:t>13</w:t>
      </w:r>
      <w:r>
        <w:t xml:space="preserve"> </w:t>
      </w:r>
      <w:r w:rsidRPr="004353FF">
        <w:t>мая</w:t>
      </w:r>
      <w:r>
        <w:t xml:space="preserve"> </w:t>
      </w:r>
      <w:r w:rsidRPr="004353FF">
        <w:t>2008</w:t>
      </w:r>
      <w:r>
        <w:t xml:space="preserve"> </w:t>
      </w:r>
      <w:r w:rsidRPr="004353FF">
        <w:t>года</w:t>
      </w:r>
      <w:r>
        <w:t xml:space="preserve"> </w:t>
      </w:r>
      <w:r w:rsidRPr="004353FF">
        <w:t>о</w:t>
      </w:r>
      <w:r>
        <w:t xml:space="preserve"> </w:t>
      </w:r>
      <w:r w:rsidRPr="004353FF">
        <w:t>Трудовом</w:t>
      </w:r>
      <w:r>
        <w:t xml:space="preserve"> </w:t>
      </w:r>
      <w:r w:rsidRPr="004353FF">
        <w:t>кодексе</w:t>
      </w:r>
      <w:r>
        <w:t xml:space="preserve"> </w:t>
      </w:r>
      <w:r w:rsidRPr="004353FF">
        <w:t>предусматривается,</w:t>
      </w:r>
      <w:r>
        <w:t xml:space="preserve"> </w:t>
      </w:r>
      <w:r w:rsidRPr="004353FF">
        <w:t>что:</w:t>
      </w:r>
    </w:p>
    <w:p w14:paraId="0F8DBB5A" w14:textId="77777777" w:rsidR="00FC6F49" w:rsidRPr="004353FF" w:rsidRDefault="00FC6F49" w:rsidP="00FC6F49">
      <w:pPr>
        <w:spacing w:after="120"/>
        <w:ind w:left="1701" w:right="1134"/>
        <w:jc w:val="both"/>
      </w:pPr>
      <w:r w:rsidRPr="004353FF">
        <w:t>«Любая</w:t>
      </w:r>
      <w:r>
        <w:t xml:space="preserve"> </w:t>
      </w:r>
      <w:r w:rsidRPr="004353FF">
        <w:t>дискриминация</w:t>
      </w:r>
      <w:r>
        <w:t xml:space="preserve"> </w:t>
      </w:r>
      <w:r w:rsidRPr="004353FF">
        <w:t>в</w:t>
      </w:r>
      <w:r>
        <w:t xml:space="preserve"> </w:t>
      </w:r>
      <w:r w:rsidRPr="004353FF">
        <w:t>сфере</w:t>
      </w:r>
      <w:r>
        <w:t xml:space="preserve"> </w:t>
      </w:r>
      <w:r w:rsidRPr="004353FF">
        <w:t>труда</w:t>
      </w:r>
      <w:r>
        <w:t xml:space="preserve"> </w:t>
      </w:r>
      <w:r w:rsidRPr="004353FF">
        <w:t>и</w:t>
      </w:r>
      <w:r>
        <w:t xml:space="preserve"> </w:t>
      </w:r>
      <w:r w:rsidRPr="004353FF">
        <w:t>профессиональной</w:t>
      </w:r>
      <w:r>
        <w:t xml:space="preserve"> </w:t>
      </w:r>
      <w:r w:rsidRPr="004353FF">
        <w:t>деятельности</w:t>
      </w:r>
      <w:r>
        <w:t xml:space="preserve"> </w:t>
      </w:r>
      <w:r w:rsidRPr="004353FF">
        <w:t>запрещена.</w:t>
      </w:r>
      <w:r>
        <w:t xml:space="preserve"> </w:t>
      </w:r>
      <w:r w:rsidRPr="004353FF">
        <w:t>Под</w:t>
      </w:r>
      <w:r>
        <w:t xml:space="preserve"> </w:t>
      </w:r>
      <w:r w:rsidRPr="004353FF">
        <w:t>дискриминацией</w:t>
      </w:r>
      <w:r>
        <w:t xml:space="preserve"> </w:t>
      </w:r>
      <w:r w:rsidRPr="004353FF">
        <w:t>подразумевается:</w:t>
      </w:r>
    </w:p>
    <w:p w14:paraId="4B591BA6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любое</w:t>
      </w:r>
      <w:r>
        <w:t xml:space="preserve"> </w:t>
      </w:r>
      <w:r w:rsidRPr="004353FF">
        <w:t>различие,</w:t>
      </w:r>
      <w:r>
        <w:t xml:space="preserve"> </w:t>
      </w:r>
      <w:r w:rsidRPr="004353FF">
        <w:t>исключение</w:t>
      </w:r>
      <w:r>
        <w:t xml:space="preserve"> </w:t>
      </w:r>
      <w:r w:rsidRPr="004353FF">
        <w:t>или</w:t>
      </w:r>
      <w:r>
        <w:t xml:space="preserve"> </w:t>
      </w:r>
      <w:r w:rsidRPr="004353FF">
        <w:t>предпочтение,</w:t>
      </w:r>
      <w:r>
        <w:t xml:space="preserve"> </w:t>
      </w:r>
      <w:r w:rsidRPr="004353FF">
        <w:t>основанные</w:t>
      </w:r>
      <w:r>
        <w:t xml:space="preserve"> </w:t>
      </w:r>
      <w:r w:rsidRPr="004353FF">
        <w:t>на</w:t>
      </w:r>
      <w:r>
        <w:t xml:space="preserve"> </w:t>
      </w:r>
      <w:r w:rsidRPr="004353FF">
        <w:t>признаках</w:t>
      </w:r>
      <w:r>
        <w:t xml:space="preserve"> </w:t>
      </w:r>
      <w:r w:rsidRPr="004353FF">
        <w:t>расы,</w:t>
      </w:r>
      <w:r>
        <w:t xml:space="preserve"> </w:t>
      </w:r>
      <w:r w:rsidRPr="004353FF">
        <w:t>цвета</w:t>
      </w:r>
      <w:r>
        <w:t xml:space="preserve"> </w:t>
      </w:r>
      <w:r w:rsidRPr="004353FF">
        <w:t>кожи,</w:t>
      </w:r>
      <w:r>
        <w:t xml:space="preserve"> </w:t>
      </w:r>
      <w:r w:rsidRPr="004353FF">
        <w:t>пола,</w:t>
      </w:r>
      <w:r>
        <w:t xml:space="preserve"> </w:t>
      </w:r>
      <w:r w:rsidRPr="004353FF">
        <w:t>религии,</w:t>
      </w:r>
      <w:r>
        <w:t xml:space="preserve"> </w:t>
      </w:r>
      <w:r w:rsidRPr="004353FF">
        <w:t>политических</w:t>
      </w:r>
      <w:r>
        <w:t xml:space="preserve"> </w:t>
      </w:r>
      <w:r w:rsidRPr="004353FF">
        <w:t>убеждений,</w:t>
      </w:r>
      <w:r>
        <w:t xml:space="preserve"> </w:t>
      </w:r>
      <w:r w:rsidRPr="004353FF">
        <w:t>инвалидности,</w:t>
      </w:r>
      <w:r>
        <w:t xml:space="preserve"> </w:t>
      </w:r>
      <w:r w:rsidRPr="004353FF">
        <w:t>беременности,</w:t>
      </w:r>
      <w:r>
        <w:t xml:space="preserve"> </w:t>
      </w:r>
      <w:r w:rsidRPr="004353FF">
        <w:t>национального</w:t>
      </w:r>
      <w:r>
        <w:t xml:space="preserve"> </w:t>
      </w:r>
      <w:r w:rsidRPr="004353FF">
        <w:t>или</w:t>
      </w:r>
      <w:r>
        <w:t xml:space="preserve"> </w:t>
      </w:r>
      <w:r w:rsidRPr="004353FF">
        <w:t>социального</w:t>
      </w:r>
      <w:r>
        <w:t xml:space="preserve"> </w:t>
      </w:r>
      <w:r w:rsidRPr="004353FF">
        <w:t>происхождения,</w:t>
      </w:r>
      <w:r>
        <w:t xml:space="preserve"> </w:t>
      </w:r>
      <w:r w:rsidRPr="004353FF">
        <w:t>в</w:t>
      </w:r>
      <w:r>
        <w:t xml:space="preserve"> </w:t>
      </w:r>
      <w:r w:rsidRPr="004353FF">
        <w:t>результате</w:t>
      </w:r>
      <w:r>
        <w:t xml:space="preserve"> </w:t>
      </w:r>
      <w:r w:rsidRPr="004353FF">
        <w:t>которых</w:t>
      </w:r>
      <w:r>
        <w:t xml:space="preserve"> </w:t>
      </w:r>
      <w:r w:rsidRPr="004353FF">
        <w:t>уничтожается</w:t>
      </w:r>
      <w:r>
        <w:t xml:space="preserve"> </w:t>
      </w:r>
      <w:r w:rsidRPr="004353FF">
        <w:t>или</w:t>
      </w:r>
      <w:r>
        <w:t xml:space="preserve"> </w:t>
      </w:r>
      <w:r w:rsidRPr="004353FF">
        <w:t>нарушается</w:t>
      </w:r>
      <w:r>
        <w:t xml:space="preserve"> </w:t>
      </w:r>
      <w:r w:rsidRPr="004353FF">
        <w:t>равенство</w:t>
      </w:r>
      <w:r>
        <w:t xml:space="preserve"> </w:t>
      </w:r>
      <w:r w:rsidRPr="004353FF">
        <w:t>возможностей</w:t>
      </w:r>
      <w:r>
        <w:t xml:space="preserve"> </w:t>
      </w:r>
      <w:r w:rsidRPr="004353FF">
        <w:t>или</w:t>
      </w:r>
      <w:r>
        <w:t xml:space="preserve"> </w:t>
      </w:r>
      <w:r w:rsidRPr="004353FF">
        <w:t>обращения</w:t>
      </w:r>
      <w:r>
        <w:t xml:space="preserve"> </w:t>
      </w:r>
      <w:r w:rsidRPr="004353FF">
        <w:t>в</w:t>
      </w:r>
      <w:r>
        <w:t xml:space="preserve"> </w:t>
      </w:r>
      <w:r w:rsidRPr="004353FF">
        <w:t>сфере</w:t>
      </w:r>
      <w:r>
        <w:t xml:space="preserve"> </w:t>
      </w:r>
      <w:r w:rsidRPr="004353FF">
        <w:t>трудоустройства</w:t>
      </w:r>
      <w:r>
        <w:t xml:space="preserve"> </w:t>
      </w:r>
      <w:r w:rsidRPr="004353FF">
        <w:t>или</w:t>
      </w:r>
      <w:r>
        <w:t xml:space="preserve"> </w:t>
      </w:r>
      <w:r w:rsidRPr="004353FF">
        <w:t>профессиональной</w:t>
      </w:r>
      <w:r>
        <w:t xml:space="preserve"> </w:t>
      </w:r>
      <w:r w:rsidRPr="004353FF">
        <w:t>деятельности;</w:t>
      </w:r>
    </w:p>
    <w:p w14:paraId="348692BC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любое</w:t>
      </w:r>
      <w:r>
        <w:t xml:space="preserve"> </w:t>
      </w:r>
      <w:r w:rsidRPr="004353FF">
        <w:t>иное</w:t>
      </w:r>
      <w:r>
        <w:t xml:space="preserve"> </w:t>
      </w:r>
      <w:r w:rsidRPr="004353FF">
        <w:t>различие,</w:t>
      </w:r>
      <w:r>
        <w:t xml:space="preserve"> </w:t>
      </w:r>
      <w:r w:rsidRPr="004353FF">
        <w:t>исключение</w:t>
      </w:r>
      <w:r>
        <w:t xml:space="preserve"> </w:t>
      </w:r>
      <w:r w:rsidRPr="004353FF">
        <w:t>или</w:t>
      </w:r>
      <w:r>
        <w:t xml:space="preserve"> </w:t>
      </w:r>
      <w:r w:rsidRPr="004353FF">
        <w:t>предпочтение,</w:t>
      </w:r>
      <w:r>
        <w:t xml:space="preserve"> </w:t>
      </w:r>
      <w:r w:rsidRPr="004353FF">
        <w:t>которое</w:t>
      </w:r>
      <w:r>
        <w:t xml:space="preserve"> </w:t>
      </w:r>
      <w:r w:rsidRPr="004353FF">
        <w:t>ведет</w:t>
      </w:r>
      <w:r>
        <w:t xml:space="preserve"> </w:t>
      </w:r>
      <w:r w:rsidRPr="004353FF">
        <w:t>к</w:t>
      </w:r>
      <w:r>
        <w:t xml:space="preserve"> </w:t>
      </w:r>
      <w:r w:rsidRPr="004353FF">
        <w:t>упразднению</w:t>
      </w:r>
      <w:r>
        <w:t xml:space="preserve"> </w:t>
      </w:r>
      <w:r w:rsidRPr="004353FF">
        <w:t>или</w:t>
      </w:r>
      <w:r>
        <w:t xml:space="preserve"> </w:t>
      </w:r>
      <w:r w:rsidRPr="004353FF">
        <w:t>нарушению</w:t>
      </w:r>
      <w:r>
        <w:t xml:space="preserve"> </w:t>
      </w:r>
      <w:r w:rsidRPr="004353FF">
        <w:t>равенства</w:t>
      </w:r>
      <w:r>
        <w:t xml:space="preserve"> </w:t>
      </w:r>
      <w:r w:rsidRPr="004353FF">
        <w:t>возможностей</w:t>
      </w:r>
      <w:r>
        <w:t xml:space="preserve"> </w:t>
      </w:r>
      <w:r w:rsidRPr="004353FF">
        <w:t>или</w:t>
      </w:r>
      <w:r>
        <w:t xml:space="preserve"> </w:t>
      </w:r>
      <w:r w:rsidRPr="004353FF">
        <w:t>обращения</w:t>
      </w:r>
      <w:r>
        <w:t xml:space="preserve"> </w:t>
      </w:r>
      <w:r w:rsidRPr="004353FF">
        <w:t>в</w:t>
      </w:r>
      <w:r>
        <w:t xml:space="preserve"> </w:t>
      </w:r>
      <w:r w:rsidRPr="004353FF">
        <w:t>сфере</w:t>
      </w:r>
      <w:r>
        <w:t xml:space="preserve"> </w:t>
      </w:r>
      <w:r w:rsidRPr="004353FF">
        <w:t>труда</w:t>
      </w:r>
      <w:r>
        <w:t xml:space="preserve"> </w:t>
      </w:r>
      <w:r w:rsidRPr="004353FF">
        <w:t>и</w:t>
      </w:r>
      <w:r>
        <w:t xml:space="preserve"> </w:t>
      </w:r>
      <w:r w:rsidRPr="004353FF">
        <w:t>профессиональной</w:t>
      </w:r>
      <w:r>
        <w:t xml:space="preserve"> </w:t>
      </w:r>
      <w:r w:rsidRPr="004353FF">
        <w:t>деятельности».</w:t>
      </w:r>
    </w:p>
    <w:p w14:paraId="29B81190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31.</w:t>
      </w:r>
      <w:r w:rsidRPr="004353FF">
        <w:tab/>
        <w:t>Наконец,</w:t>
      </w:r>
      <w:r>
        <w:t xml:space="preserve"> </w:t>
      </w:r>
      <w:r w:rsidRPr="004353FF">
        <w:t>закон</w:t>
      </w:r>
      <w:r>
        <w:t xml:space="preserve"> </w:t>
      </w:r>
      <w:r w:rsidRPr="004353FF">
        <w:t>№</w:t>
      </w:r>
      <w:r>
        <w:t xml:space="preserve"> </w:t>
      </w:r>
      <w:r w:rsidRPr="004353FF">
        <w:t>012-2010/AN</w:t>
      </w:r>
      <w:r>
        <w:t xml:space="preserve"> </w:t>
      </w:r>
      <w:r w:rsidRPr="004353FF">
        <w:t>от</w:t>
      </w:r>
      <w:r>
        <w:t xml:space="preserve"> </w:t>
      </w:r>
      <w:r w:rsidRPr="004353FF">
        <w:t>1</w:t>
      </w:r>
      <w:r>
        <w:t xml:space="preserve"> </w:t>
      </w:r>
      <w:r w:rsidRPr="004353FF">
        <w:t>апреля</w:t>
      </w:r>
      <w:r>
        <w:t xml:space="preserve"> </w:t>
      </w:r>
      <w:r w:rsidRPr="004353FF">
        <w:t>2010</w:t>
      </w:r>
      <w:r>
        <w:t xml:space="preserve"> </w:t>
      </w:r>
      <w:r w:rsidRPr="004353FF">
        <w:t>года</w:t>
      </w:r>
      <w:r>
        <w:t xml:space="preserve"> </w:t>
      </w:r>
      <w:r w:rsidRPr="004353FF">
        <w:t>остается</w:t>
      </w:r>
      <w:r>
        <w:t xml:space="preserve"> </w:t>
      </w:r>
      <w:r w:rsidRPr="004353FF">
        <w:t>конкретным</w:t>
      </w:r>
      <w:r>
        <w:t xml:space="preserve"> </w:t>
      </w:r>
      <w:r w:rsidRPr="004353FF">
        <w:t>инструментом</w:t>
      </w:r>
      <w:r>
        <w:t xml:space="preserve"> </w:t>
      </w:r>
      <w:r w:rsidRPr="004353FF">
        <w:t>защиты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от</w:t>
      </w:r>
      <w:r>
        <w:t xml:space="preserve"> </w:t>
      </w:r>
      <w:r w:rsidRPr="004353FF">
        <w:t>дискриминации.</w:t>
      </w:r>
      <w:r>
        <w:t xml:space="preserve"> </w:t>
      </w:r>
      <w:r w:rsidRPr="004353FF">
        <w:t>Он</w:t>
      </w:r>
      <w:r>
        <w:t xml:space="preserve"> </w:t>
      </w:r>
      <w:r w:rsidRPr="004353FF">
        <w:t>также</w:t>
      </w:r>
      <w:r>
        <w:t xml:space="preserve"> </w:t>
      </w:r>
      <w:r w:rsidRPr="004353FF">
        <w:t>направлен</w:t>
      </w:r>
      <w:r>
        <w:t xml:space="preserve"> </w:t>
      </w:r>
      <w:r w:rsidRPr="004353FF">
        <w:t>на</w:t>
      </w:r>
      <w:r>
        <w:t xml:space="preserve"> </w:t>
      </w:r>
      <w:r w:rsidRPr="004353FF">
        <w:t>обеспечение</w:t>
      </w:r>
      <w:r>
        <w:t xml:space="preserve"> </w:t>
      </w:r>
      <w:r w:rsidRPr="004353FF">
        <w:t>равного</w:t>
      </w:r>
      <w:r>
        <w:t xml:space="preserve"> </w:t>
      </w:r>
      <w:r w:rsidRPr="004353FF">
        <w:t>пользования</w:t>
      </w:r>
      <w:r>
        <w:t xml:space="preserve"> </w:t>
      </w:r>
      <w:r w:rsidRPr="004353FF">
        <w:t>лицами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всеми</w:t>
      </w:r>
      <w:r>
        <w:t xml:space="preserve"> </w:t>
      </w:r>
      <w:r w:rsidRPr="004353FF">
        <w:t>правами</w:t>
      </w:r>
      <w:r>
        <w:t xml:space="preserve"> </w:t>
      </w:r>
      <w:r w:rsidRPr="004353FF">
        <w:t>человека</w:t>
      </w:r>
      <w:r>
        <w:t xml:space="preserve"> </w:t>
      </w:r>
      <w:r w:rsidRPr="004353FF">
        <w:t>и</w:t>
      </w:r>
      <w:r>
        <w:t xml:space="preserve"> </w:t>
      </w:r>
      <w:r w:rsidRPr="004353FF">
        <w:t>основными</w:t>
      </w:r>
      <w:r>
        <w:t xml:space="preserve"> </w:t>
      </w:r>
      <w:r w:rsidRPr="004353FF">
        <w:t>свободами</w:t>
      </w:r>
      <w:r>
        <w:t xml:space="preserve"> </w:t>
      </w:r>
      <w:r w:rsidRPr="004353FF">
        <w:t>и</w:t>
      </w:r>
      <w:r>
        <w:t xml:space="preserve"> </w:t>
      </w:r>
      <w:r w:rsidRPr="004353FF">
        <w:t>на</w:t>
      </w:r>
      <w:r>
        <w:t xml:space="preserve"> </w:t>
      </w:r>
      <w:r w:rsidRPr="004353FF">
        <w:t>гарантирование</w:t>
      </w:r>
      <w:r>
        <w:t xml:space="preserve"> </w:t>
      </w:r>
      <w:r w:rsidRPr="004353FF">
        <w:t>уважения</w:t>
      </w:r>
      <w:r>
        <w:t xml:space="preserve"> </w:t>
      </w:r>
      <w:r w:rsidRPr="004353FF">
        <w:t>присущего</w:t>
      </w:r>
      <w:r>
        <w:t xml:space="preserve"> </w:t>
      </w:r>
      <w:r w:rsidRPr="004353FF">
        <w:t>им</w:t>
      </w:r>
      <w:r>
        <w:t xml:space="preserve"> </w:t>
      </w:r>
      <w:r w:rsidRPr="004353FF">
        <w:t>достоинства.</w:t>
      </w:r>
    </w:p>
    <w:p w14:paraId="15867DEF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32.</w:t>
      </w:r>
      <w:r w:rsidRPr="004353FF">
        <w:tab/>
        <w:t>Для</w:t>
      </w:r>
      <w:r>
        <w:t xml:space="preserve"> </w:t>
      </w:r>
      <w:r w:rsidRPr="004353FF">
        <w:t>того</w:t>
      </w:r>
      <w:r>
        <w:t xml:space="preserve"> </w:t>
      </w:r>
      <w:r w:rsidRPr="004353FF">
        <w:t>чтобы</w:t>
      </w:r>
      <w:r>
        <w:t xml:space="preserve"> </w:t>
      </w:r>
      <w:r w:rsidRPr="004353FF">
        <w:t>гарантировать</w:t>
      </w:r>
      <w:r>
        <w:t xml:space="preserve"> </w:t>
      </w:r>
      <w:r w:rsidRPr="004353FF">
        <w:t>равную</w:t>
      </w:r>
      <w:r>
        <w:t xml:space="preserve"> </w:t>
      </w:r>
      <w:r w:rsidRPr="004353FF">
        <w:t>и</w:t>
      </w:r>
      <w:r>
        <w:t xml:space="preserve"> </w:t>
      </w:r>
      <w:r w:rsidRPr="004353FF">
        <w:t>эффективную</w:t>
      </w:r>
      <w:r>
        <w:t xml:space="preserve"> </w:t>
      </w:r>
      <w:r w:rsidRPr="004353FF">
        <w:t>правовую</w:t>
      </w:r>
      <w:r>
        <w:t xml:space="preserve"> </w:t>
      </w:r>
      <w:r w:rsidRPr="004353FF">
        <w:t>защиту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от</w:t>
      </w:r>
      <w:r>
        <w:t xml:space="preserve"> </w:t>
      </w:r>
      <w:r w:rsidRPr="004353FF">
        <w:t>всех</w:t>
      </w:r>
      <w:r>
        <w:t xml:space="preserve"> </w:t>
      </w:r>
      <w:r w:rsidRPr="004353FF">
        <w:t>форм</w:t>
      </w:r>
      <w:r>
        <w:t xml:space="preserve"> </w:t>
      </w:r>
      <w:r w:rsidRPr="004353FF">
        <w:t>дискриминации,</w:t>
      </w:r>
      <w:r>
        <w:t xml:space="preserve"> </w:t>
      </w:r>
      <w:r w:rsidRPr="004353FF">
        <w:t>была</w:t>
      </w:r>
      <w:r>
        <w:t xml:space="preserve"> </w:t>
      </w:r>
      <w:r w:rsidRPr="004353FF">
        <w:t>создана</w:t>
      </w:r>
      <w:r>
        <w:t xml:space="preserve"> </w:t>
      </w:r>
      <w:r w:rsidRPr="004353FF">
        <w:t>основа</w:t>
      </w:r>
      <w:r>
        <w:t xml:space="preserve"> </w:t>
      </w:r>
      <w:r w:rsidRPr="004353FF">
        <w:t>для</w:t>
      </w:r>
      <w:r>
        <w:t xml:space="preserve"> </w:t>
      </w:r>
      <w:r w:rsidRPr="004353FF">
        <w:t>предъявления</w:t>
      </w:r>
      <w:r>
        <w:t xml:space="preserve"> </w:t>
      </w:r>
      <w:r w:rsidRPr="004353FF">
        <w:t>требований</w:t>
      </w:r>
      <w:r>
        <w:t xml:space="preserve"> </w:t>
      </w:r>
      <w:r w:rsidRPr="004353FF">
        <w:t>о</w:t>
      </w:r>
      <w:r>
        <w:t xml:space="preserve"> </w:t>
      </w:r>
      <w:r w:rsidRPr="004353FF">
        <w:t>выполнении</w:t>
      </w:r>
      <w:r>
        <w:t xml:space="preserve"> </w:t>
      </w:r>
      <w:r w:rsidRPr="004353FF">
        <w:t>законов</w:t>
      </w:r>
      <w:r>
        <w:t xml:space="preserve"> </w:t>
      </w:r>
      <w:r w:rsidRPr="004353FF">
        <w:t>и</w:t>
      </w:r>
      <w:r>
        <w:t xml:space="preserve"> </w:t>
      </w:r>
      <w:r w:rsidRPr="004353FF">
        <w:t>для</w:t>
      </w:r>
      <w:r>
        <w:t xml:space="preserve"> </w:t>
      </w:r>
      <w:r w:rsidRPr="004353FF">
        <w:t>отстаивания</w:t>
      </w:r>
      <w:r>
        <w:t xml:space="preserve"> </w:t>
      </w:r>
      <w:r w:rsidRPr="004353FF">
        <w:t>более</w:t>
      </w:r>
      <w:r>
        <w:t xml:space="preserve"> </w:t>
      </w:r>
      <w:r w:rsidRPr="004353FF">
        <w:t>эффективного</w:t>
      </w:r>
      <w:r>
        <w:t xml:space="preserve"> </w:t>
      </w:r>
      <w:r w:rsidRPr="004353FF">
        <w:t>осуществления</w:t>
      </w:r>
      <w:r>
        <w:t xml:space="preserve"> </w:t>
      </w:r>
      <w:r w:rsidRPr="004353FF">
        <w:t>прав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наравне</w:t>
      </w:r>
      <w:r>
        <w:t xml:space="preserve"> </w:t>
      </w:r>
      <w:r w:rsidRPr="004353FF">
        <w:t>с</w:t>
      </w:r>
      <w:r>
        <w:t xml:space="preserve"> </w:t>
      </w:r>
      <w:r w:rsidRPr="004353FF">
        <w:t>другими</w:t>
      </w:r>
      <w:r>
        <w:t xml:space="preserve"> </w:t>
      </w:r>
      <w:r w:rsidR="00452E02" w:rsidRPr="00F95A86">
        <w:t>–</w:t>
      </w:r>
      <w:r>
        <w:t xml:space="preserve"> </w:t>
      </w:r>
      <w:r w:rsidRPr="004353FF">
        <w:t>СОМЕП/</w:t>
      </w:r>
      <w:r w:rsidR="00452E02">
        <w:br/>
      </w:r>
      <w:r w:rsidRPr="004353FF">
        <w:t>Инвалидность.</w:t>
      </w:r>
    </w:p>
    <w:p w14:paraId="6399EB46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33.</w:t>
      </w:r>
      <w:r w:rsidRPr="004353FF">
        <w:tab/>
        <w:t>В</w:t>
      </w:r>
      <w:r>
        <w:t xml:space="preserve"> </w:t>
      </w:r>
      <w:r w:rsidRPr="004353FF">
        <w:t>целях</w:t>
      </w:r>
      <w:r>
        <w:t xml:space="preserve"> </w:t>
      </w:r>
      <w:r w:rsidRPr="004353FF">
        <w:t>обеспечения</w:t>
      </w:r>
      <w:r>
        <w:t xml:space="preserve"> </w:t>
      </w:r>
      <w:r w:rsidRPr="004353FF">
        <w:t>фактического</w:t>
      </w:r>
      <w:r>
        <w:t xml:space="preserve"> </w:t>
      </w:r>
      <w:r w:rsidRPr="004353FF">
        <w:t>равенства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были</w:t>
      </w:r>
      <w:r>
        <w:t xml:space="preserve"> </w:t>
      </w:r>
      <w:r w:rsidRPr="004353FF">
        <w:t>приняты</w:t>
      </w:r>
      <w:r>
        <w:t xml:space="preserve"> </w:t>
      </w:r>
      <w:r w:rsidRPr="004353FF">
        <w:t>соответствующие</w:t>
      </w:r>
      <w:r>
        <w:t xml:space="preserve"> </w:t>
      </w:r>
      <w:r w:rsidRPr="004353FF">
        <w:t>стратегии</w:t>
      </w:r>
      <w:r>
        <w:t xml:space="preserve"> </w:t>
      </w:r>
      <w:r w:rsidRPr="004353FF">
        <w:t>и</w:t>
      </w:r>
      <w:r>
        <w:t xml:space="preserve"> </w:t>
      </w:r>
      <w:r w:rsidRPr="004353FF">
        <w:t>программы.</w:t>
      </w:r>
      <w:r>
        <w:t xml:space="preserve"> </w:t>
      </w:r>
      <w:r w:rsidRPr="004353FF">
        <w:t>Так,</w:t>
      </w:r>
      <w:r>
        <w:t xml:space="preserve"> </w:t>
      </w:r>
      <w:r w:rsidRPr="004353FF">
        <w:t>Национальная</w:t>
      </w:r>
      <w:r>
        <w:t xml:space="preserve"> </w:t>
      </w:r>
      <w:r w:rsidRPr="004353FF">
        <w:t>стратегия</w:t>
      </w:r>
      <w:r>
        <w:t xml:space="preserve"> </w:t>
      </w:r>
      <w:r w:rsidRPr="004353FF">
        <w:t>защиты</w:t>
      </w:r>
      <w:r>
        <w:t xml:space="preserve"> </w:t>
      </w:r>
      <w:r w:rsidRPr="004353FF">
        <w:t>и</w:t>
      </w:r>
      <w:r>
        <w:t xml:space="preserve"> </w:t>
      </w:r>
      <w:r w:rsidRPr="004353FF">
        <w:t>поощрения</w:t>
      </w:r>
      <w:r>
        <w:t xml:space="preserve"> </w:t>
      </w:r>
      <w:r w:rsidRPr="004353FF">
        <w:t>прав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на</w:t>
      </w:r>
      <w:r>
        <w:t xml:space="preserve"> </w:t>
      </w:r>
      <w:r w:rsidRPr="004353FF">
        <w:t>период</w:t>
      </w:r>
      <w:r>
        <w:t xml:space="preserve"> </w:t>
      </w:r>
      <w:r w:rsidRPr="004353FF">
        <w:t>2012–2021</w:t>
      </w:r>
      <w:r>
        <w:t xml:space="preserve"> </w:t>
      </w:r>
      <w:r w:rsidRPr="004353FF">
        <w:t>годов,</w:t>
      </w:r>
      <w:r>
        <w:t xml:space="preserve"> </w:t>
      </w:r>
      <w:r w:rsidRPr="004353FF">
        <w:t>принятая</w:t>
      </w:r>
      <w:r>
        <w:t xml:space="preserve"> </w:t>
      </w:r>
      <w:r w:rsidRPr="004353FF">
        <w:t>5</w:t>
      </w:r>
      <w:r>
        <w:t xml:space="preserve"> </w:t>
      </w:r>
      <w:r w:rsidRPr="004353FF">
        <w:t>октября</w:t>
      </w:r>
      <w:r>
        <w:t xml:space="preserve"> </w:t>
      </w:r>
      <w:r w:rsidRPr="004353FF">
        <w:t>2012</w:t>
      </w:r>
      <w:r>
        <w:t xml:space="preserve"> </w:t>
      </w:r>
      <w:r w:rsidRPr="004353FF">
        <w:t>года,</w:t>
      </w:r>
      <w:r>
        <w:t xml:space="preserve"> </w:t>
      </w:r>
      <w:r w:rsidRPr="004353FF">
        <w:t>направлена</w:t>
      </w:r>
      <w:r>
        <w:t xml:space="preserve"> </w:t>
      </w:r>
      <w:r w:rsidRPr="004353FF">
        <w:t>на</w:t>
      </w:r>
      <w:r>
        <w:t xml:space="preserve"> </w:t>
      </w:r>
      <w:r w:rsidRPr="004353FF">
        <w:t>содействие</w:t>
      </w:r>
      <w:r>
        <w:t xml:space="preserve"> </w:t>
      </w:r>
      <w:r w:rsidRPr="004353FF">
        <w:t>более</w:t>
      </w:r>
      <w:r>
        <w:t xml:space="preserve"> </w:t>
      </w:r>
      <w:r w:rsidRPr="004353FF">
        <w:t>эффективному</w:t>
      </w:r>
      <w:r>
        <w:t xml:space="preserve"> </w:t>
      </w:r>
      <w:r w:rsidRPr="004353FF">
        <w:t>осуществлению</w:t>
      </w:r>
      <w:r>
        <w:t xml:space="preserve"> </w:t>
      </w:r>
      <w:r w:rsidRPr="004353FF">
        <w:t>прав</w:t>
      </w:r>
      <w:r>
        <w:t xml:space="preserve"> </w:t>
      </w:r>
      <w:r w:rsidRPr="004353FF">
        <w:t>человека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наравне</w:t>
      </w:r>
      <w:r>
        <w:t xml:space="preserve"> </w:t>
      </w:r>
      <w:r w:rsidRPr="004353FF">
        <w:t>с</w:t>
      </w:r>
      <w:r>
        <w:t xml:space="preserve"> </w:t>
      </w:r>
      <w:r w:rsidRPr="004353FF">
        <w:t>другими</w:t>
      </w:r>
      <w:r>
        <w:t xml:space="preserve"> </w:t>
      </w:r>
      <w:r w:rsidRPr="004353FF">
        <w:t>лицами.</w:t>
      </w:r>
      <w:r>
        <w:t xml:space="preserve"> </w:t>
      </w:r>
      <w:r w:rsidRPr="004353FF">
        <w:t>Кроме</w:t>
      </w:r>
      <w:r>
        <w:t xml:space="preserve"> </w:t>
      </w:r>
      <w:r w:rsidRPr="004353FF">
        <w:t>того,</w:t>
      </w:r>
      <w:r>
        <w:t xml:space="preserve"> </w:t>
      </w:r>
      <w:r w:rsidRPr="004353FF">
        <w:t>как</w:t>
      </w:r>
      <w:r>
        <w:t xml:space="preserve"> </w:t>
      </w:r>
      <w:r w:rsidRPr="004353FF">
        <w:t>указано</w:t>
      </w:r>
      <w:r>
        <w:t xml:space="preserve"> </w:t>
      </w:r>
      <w:r w:rsidRPr="004353FF">
        <w:t>в</w:t>
      </w:r>
      <w:r>
        <w:t xml:space="preserve"> </w:t>
      </w:r>
      <w:r w:rsidRPr="004353FF">
        <w:t>пункте</w:t>
      </w:r>
      <w:r>
        <w:t xml:space="preserve"> </w:t>
      </w:r>
      <w:r w:rsidRPr="004353FF">
        <w:t>11</w:t>
      </w:r>
      <w:r>
        <w:t xml:space="preserve"> </w:t>
      </w:r>
      <w:r w:rsidRPr="004353FF">
        <w:t>настоящего</w:t>
      </w:r>
      <w:r>
        <w:t xml:space="preserve"> </w:t>
      </w:r>
      <w:r w:rsidRPr="004353FF">
        <w:t>доклада,</w:t>
      </w:r>
      <w:r>
        <w:t xml:space="preserve"> </w:t>
      </w:r>
      <w:r w:rsidRPr="004353FF">
        <w:t>правительством</w:t>
      </w:r>
      <w:r>
        <w:t xml:space="preserve"> </w:t>
      </w:r>
      <w:r w:rsidRPr="004353FF">
        <w:t>были</w:t>
      </w:r>
      <w:r>
        <w:t xml:space="preserve"> </w:t>
      </w:r>
      <w:r w:rsidRPr="004353FF">
        <w:t>приняты</w:t>
      </w:r>
      <w:r>
        <w:t xml:space="preserve"> </w:t>
      </w:r>
      <w:r w:rsidRPr="004353FF">
        <w:t>позитивные</w:t>
      </w:r>
      <w:r>
        <w:t xml:space="preserve"> </w:t>
      </w:r>
      <w:r w:rsidRPr="004353FF">
        <w:t>меры.</w:t>
      </w:r>
    </w:p>
    <w:p w14:paraId="22E3D823" w14:textId="536B433C" w:rsidR="00FC6F49" w:rsidRPr="004353FF" w:rsidRDefault="00FC6F49" w:rsidP="00FC6F49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bookmarkStart w:id="62" w:name="_Toc496023912"/>
      <w:bookmarkStart w:id="63" w:name="_Toc508619778"/>
      <w:bookmarkStart w:id="64" w:name="_Toc522202206"/>
      <w:r w:rsidRPr="004353FF">
        <w:rPr>
          <w:b/>
          <w:sz w:val="24"/>
        </w:rPr>
        <w:tab/>
      </w:r>
      <w:r w:rsidRPr="004353FF">
        <w:rPr>
          <w:b/>
          <w:sz w:val="24"/>
        </w:rPr>
        <w:tab/>
        <w:t>Статья</w:t>
      </w:r>
      <w:r>
        <w:rPr>
          <w:b/>
          <w:sz w:val="24"/>
        </w:rPr>
        <w:t xml:space="preserve"> </w:t>
      </w:r>
      <w:r w:rsidRPr="004353FF">
        <w:rPr>
          <w:b/>
          <w:sz w:val="24"/>
        </w:rPr>
        <w:t>8</w:t>
      </w:r>
      <w:r w:rsidR="00905814">
        <w:rPr>
          <w:b/>
          <w:sz w:val="24"/>
        </w:rPr>
        <w:br/>
      </w:r>
      <w:bookmarkStart w:id="65" w:name="_Hlk40177102"/>
      <w:bookmarkEnd w:id="62"/>
      <w:bookmarkEnd w:id="63"/>
      <w:bookmarkEnd w:id="64"/>
      <w:r w:rsidRPr="004353FF">
        <w:rPr>
          <w:b/>
          <w:sz w:val="24"/>
        </w:rPr>
        <w:t>Просветительно-воспитательная</w:t>
      </w:r>
      <w:r>
        <w:rPr>
          <w:b/>
          <w:sz w:val="24"/>
        </w:rPr>
        <w:t xml:space="preserve"> </w:t>
      </w:r>
      <w:bookmarkEnd w:id="65"/>
      <w:r w:rsidRPr="004353FF">
        <w:rPr>
          <w:b/>
          <w:sz w:val="24"/>
        </w:rPr>
        <w:t>работа</w:t>
      </w:r>
    </w:p>
    <w:p w14:paraId="19E78C49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34.</w:t>
      </w:r>
      <w:r w:rsidRPr="004353FF">
        <w:tab/>
        <w:t>В</w:t>
      </w:r>
      <w:r>
        <w:t xml:space="preserve"> </w:t>
      </w:r>
      <w:r w:rsidRPr="004353FF">
        <w:t>Национальной</w:t>
      </w:r>
      <w:r>
        <w:t xml:space="preserve"> </w:t>
      </w:r>
      <w:r w:rsidRPr="004353FF">
        <w:t>стратегии</w:t>
      </w:r>
      <w:r>
        <w:t xml:space="preserve"> </w:t>
      </w:r>
      <w:r w:rsidRPr="004353FF">
        <w:t>защиты</w:t>
      </w:r>
      <w:r>
        <w:t xml:space="preserve"> </w:t>
      </w:r>
      <w:r w:rsidRPr="004353FF">
        <w:t>и</w:t>
      </w:r>
      <w:r>
        <w:t xml:space="preserve"> </w:t>
      </w:r>
      <w:r w:rsidRPr="004353FF">
        <w:t>поощрения</w:t>
      </w:r>
      <w:r>
        <w:t xml:space="preserve"> </w:t>
      </w:r>
      <w:r w:rsidRPr="004353FF">
        <w:t>прав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и</w:t>
      </w:r>
      <w:r>
        <w:t xml:space="preserve"> </w:t>
      </w:r>
      <w:r w:rsidRPr="004353FF">
        <w:t>в</w:t>
      </w:r>
      <w:r>
        <w:t xml:space="preserve"> </w:t>
      </w:r>
      <w:r w:rsidRPr="004353FF">
        <w:t>ее</w:t>
      </w:r>
      <w:r>
        <w:t xml:space="preserve"> </w:t>
      </w:r>
      <w:r w:rsidRPr="004353FF">
        <w:t>трехлетнем</w:t>
      </w:r>
      <w:r>
        <w:t xml:space="preserve"> </w:t>
      </w:r>
      <w:r w:rsidRPr="004353FF">
        <w:t>переходном</w:t>
      </w:r>
      <w:r>
        <w:t xml:space="preserve"> </w:t>
      </w:r>
      <w:r w:rsidRPr="004353FF">
        <w:t>плане</w:t>
      </w:r>
      <w:r>
        <w:t xml:space="preserve"> </w:t>
      </w:r>
      <w:r w:rsidRPr="004353FF">
        <w:t>действий</w:t>
      </w:r>
      <w:r>
        <w:t xml:space="preserve"> </w:t>
      </w:r>
      <w:r w:rsidRPr="004353FF">
        <w:t>особое</w:t>
      </w:r>
      <w:r>
        <w:t xml:space="preserve"> </w:t>
      </w:r>
      <w:r w:rsidRPr="004353FF">
        <w:t>внимание</w:t>
      </w:r>
      <w:r>
        <w:t xml:space="preserve"> </w:t>
      </w:r>
      <w:r w:rsidRPr="004353FF">
        <w:t>уделяется</w:t>
      </w:r>
      <w:r>
        <w:t xml:space="preserve"> </w:t>
      </w:r>
      <w:r w:rsidRPr="004353FF">
        <w:t>повышению</w:t>
      </w:r>
      <w:r>
        <w:t xml:space="preserve"> </w:t>
      </w:r>
      <w:r w:rsidRPr="004353FF">
        <w:t>осведомленности</w:t>
      </w:r>
      <w:r>
        <w:t xml:space="preserve"> </w:t>
      </w:r>
      <w:r w:rsidRPr="004353FF">
        <w:t>о</w:t>
      </w:r>
      <w:r>
        <w:t xml:space="preserve"> </w:t>
      </w:r>
      <w:r w:rsidRPr="004353FF">
        <w:t>правах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инвалидностью.</w:t>
      </w:r>
      <w:r>
        <w:t xml:space="preserve"> </w:t>
      </w:r>
      <w:r w:rsidRPr="004353FF">
        <w:t>Так,</w:t>
      </w:r>
      <w:r>
        <w:t xml:space="preserve"> </w:t>
      </w:r>
      <w:r w:rsidRPr="004353FF">
        <w:t>в</w:t>
      </w:r>
      <w:r>
        <w:t xml:space="preserve"> </w:t>
      </w:r>
      <w:r w:rsidRPr="004353FF">
        <w:t>целях</w:t>
      </w:r>
      <w:r>
        <w:t xml:space="preserve"> </w:t>
      </w:r>
      <w:r w:rsidRPr="004353FF">
        <w:t>поощрения</w:t>
      </w:r>
      <w:r>
        <w:t xml:space="preserve"> </w:t>
      </w:r>
      <w:r w:rsidRPr="004353FF">
        <w:t>уважения</w:t>
      </w:r>
      <w:r>
        <w:t xml:space="preserve"> </w:t>
      </w:r>
      <w:r w:rsidRPr="004353FF">
        <w:t>прав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правительство</w:t>
      </w:r>
      <w:r>
        <w:t xml:space="preserve"> </w:t>
      </w:r>
      <w:r w:rsidRPr="004353FF">
        <w:t>проводило</w:t>
      </w:r>
      <w:r>
        <w:t xml:space="preserve"> </w:t>
      </w:r>
      <w:r w:rsidRPr="004353FF">
        <w:t>в</w:t>
      </w:r>
      <w:r>
        <w:t xml:space="preserve"> </w:t>
      </w:r>
      <w:r w:rsidRPr="004353FF">
        <w:t>сотрудничестве</w:t>
      </w:r>
      <w:r>
        <w:t xml:space="preserve"> </w:t>
      </w:r>
      <w:r w:rsidRPr="004353FF">
        <w:t>с</w:t>
      </w:r>
      <w:r>
        <w:t xml:space="preserve"> </w:t>
      </w:r>
      <w:r w:rsidRPr="004353FF">
        <w:t>ОЛИ</w:t>
      </w:r>
      <w:r>
        <w:t xml:space="preserve"> </w:t>
      </w:r>
      <w:r w:rsidRPr="004353FF">
        <w:t>коммуникационные</w:t>
      </w:r>
      <w:r>
        <w:t xml:space="preserve"> </w:t>
      </w:r>
      <w:r w:rsidRPr="004353FF">
        <w:t>мероприятия,</w:t>
      </w:r>
      <w:r>
        <w:t xml:space="preserve"> </w:t>
      </w:r>
      <w:r w:rsidRPr="004353FF">
        <w:t>направленные</w:t>
      </w:r>
      <w:r>
        <w:t xml:space="preserve"> </w:t>
      </w:r>
      <w:r w:rsidRPr="004353FF">
        <w:t>на</w:t>
      </w:r>
      <w:r>
        <w:t xml:space="preserve"> </w:t>
      </w:r>
      <w:r w:rsidRPr="004353FF">
        <w:t>изменение</w:t>
      </w:r>
      <w:r>
        <w:t xml:space="preserve"> </w:t>
      </w:r>
      <w:r w:rsidRPr="004353FF">
        <w:t>моделей</w:t>
      </w:r>
      <w:r>
        <w:t xml:space="preserve"> </w:t>
      </w:r>
      <w:r w:rsidRPr="004353FF">
        <w:t>поведения,</w:t>
      </w:r>
      <w:r>
        <w:t xml:space="preserve"> </w:t>
      </w:r>
      <w:r w:rsidRPr="004353FF">
        <w:t>посредством</w:t>
      </w:r>
      <w:r>
        <w:t xml:space="preserve"> </w:t>
      </w:r>
      <w:r w:rsidRPr="004353FF">
        <w:t>театральных</w:t>
      </w:r>
      <w:r>
        <w:t xml:space="preserve"> </w:t>
      </w:r>
      <w:r w:rsidRPr="004353FF">
        <w:t>форумов,</w:t>
      </w:r>
      <w:r>
        <w:t xml:space="preserve"> </w:t>
      </w:r>
      <w:r w:rsidRPr="004353FF">
        <w:t>воспитательных</w:t>
      </w:r>
      <w:r>
        <w:t xml:space="preserve"> </w:t>
      </w:r>
      <w:r w:rsidRPr="004353FF">
        <w:t>бесед,</w:t>
      </w:r>
      <w:r>
        <w:t xml:space="preserve"> </w:t>
      </w:r>
      <w:r w:rsidRPr="004353FF">
        <w:t>областных</w:t>
      </w:r>
      <w:r>
        <w:t xml:space="preserve"> </w:t>
      </w:r>
      <w:r w:rsidRPr="004353FF">
        <w:t>и</w:t>
      </w:r>
      <w:r>
        <w:t xml:space="preserve"> </w:t>
      </w:r>
      <w:r w:rsidRPr="004353FF">
        <w:t>провинциальных</w:t>
      </w:r>
      <w:r>
        <w:t xml:space="preserve"> </w:t>
      </w:r>
      <w:r w:rsidRPr="004353FF">
        <w:t>конференций,</w:t>
      </w:r>
      <w:r>
        <w:t xml:space="preserve"> </w:t>
      </w:r>
      <w:r w:rsidRPr="004353FF">
        <w:t>кинодебатов,</w:t>
      </w:r>
      <w:r>
        <w:t xml:space="preserve"> </w:t>
      </w:r>
      <w:r w:rsidRPr="004353FF">
        <w:t>теле-</w:t>
      </w:r>
      <w:r>
        <w:t xml:space="preserve"> </w:t>
      </w:r>
      <w:r w:rsidRPr="004353FF">
        <w:t>и</w:t>
      </w:r>
      <w:r>
        <w:t xml:space="preserve"> </w:t>
      </w:r>
      <w:r w:rsidRPr="004353FF">
        <w:t>радиопрограмм,</w:t>
      </w:r>
      <w:r>
        <w:t xml:space="preserve"> </w:t>
      </w:r>
      <w:r w:rsidRPr="004353FF">
        <w:t>предназначенных</w:t>
      </w:r>
      <w:r>
        <w:t xml:space="preserve"> </w:t>
      </w:r>
      <w:r w:rsidRPr="004353FF">
        <w:t>для</w:t>
      </w:r>
      <w:r>
        <w:t xml:space="preserve"> </w:t>
      </w:r>
      <w:r w:rsidRPr="004353FF">
        <w:t>широкой</w:t>
      </w:r>
      <w:r>
        <w:t xml:space="preserve"> </w:t>
      </w:r>
      <w:r w:rsidRPr="004353FF">
        <w:t>аудитории,</w:t>
      </w:r>
      <w:r>
        <w:t xml:space="preserve"> </w:t>
      </w:r>
      <w:r w:rsidRPr="004353FF">
        <w:t>и</w:t>
      </w:r>
      <w:r>
        <w:t xml:space="preserve"> </w:t>
      </w:r>
      <w:r w:rsidRPr="004353FF">
        <w:t>профессиональной</w:t>
      </w:r>
      <w:r>
        <w:t xml:space="preserve"> </w:t>
      </w:r>
      <w:r w:rsidRPr="004353FF">
        <w:t>подготовки.</w:t>
      </w:r>
      <w:r>
        <w:t xml:space="preserve"> </w:t>
      </w:r>
      <w:r w:rsidRPr="004353FF">
        <w:t>Например,</w:t>
      </w:r>
      <w:r>
        <w:t xml:space="preserve"> </w:t>
      </w:r>
      <w:r w:rsidRPr="004353FF">
        <w:t>в</w:t>
      </w:r>
      <w:r>
        <w:t xml:space="preserve"> </w:t>
      </w:r>
      <w:r w:rsidRPr="004353FF">
        <w:t>период</w:t>
      </w:r>
      <w:r>
        <w:t xml:space="preserve"> </w:t>
      </w:r>
      <w:r w:rsidRPr="004353FF">
        <w:t>с</w:t>
      </w:r>
      <w:r>
        <w:t xml:space="preserve"> </w:t>
      </w:r>
      <w:r w:rsidRPr="004353FF">
        <w:t>2015</w:t>
      </w:r>
      <w:r>
        <w:t xml:space="preserve"> </w:t>
      </w:r>
      <w:r w:rsidRPr="004353FF">
        <w:t>по</w:t>
      </w:r>
      <w:r>
        <w:t xml:space="preserve"> </w:t>
      </w:r>
      <w:r w:rsidRPr="004353FF">
        <w:t>2016</w:t>
      </w:r>
      <w:r>
        <w:t xml:space="preserve"> </w:t>
      </w:r>
      <w:r w:rsidRPr="004353FF">
        <w:t>год</w:t>
      </w:r>
      <w:r>
        <w:t xml:space="preserve"> </w:t>
      </w:r>
      <w:r w:rsidRPr="004353FF">
        <w:t>были</w:t>
      </w:r>
      <w:r>
        <w:t xml:space="preserve"> </w:t>
      </w:r>
      <w:r w:rsidRPr="004353FF">
        <w:t>проведены</w:t>
      </w:r>
      <w:r>
        <w:t xml:space="preserve"> </w:t>
      </w:r>
      <w:r w:rsidRPr="004353FF">
        <w:t>следующие</w:t>
      </w:r>
      <w:r>
        <w:t xml:space="preserve"> </w:t>
      </w:r>
      <w:r w:rsidRPr="004353FF">
        <w:t>просветительно-воспитательные</w:t>
      </w:r>
      <w:r>
        <w:t xml:space="preserve"> </w:t>
      </w:r>
      <w:r w:rsidRPr="004353FF">
        <w:t>мероприятия:</w:t>
      </w:r>
    </w:p>
    <w:p w14:paraId="62FD90A1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подготовка</w:t>
      </w:r>
      <w:r>
        <w:t xml:space="preserve"> </w:t>
      </w:r>
      <w:r w:rsidRPr="004353FF">
        <w:t>1</w:t>
      </w:r>
      <w:r>
        <w:t xml:space="preserve"> </w:t>
      </w:r>
      <w:r w:rsidRPr="004353FF">
        <w:t>435</w:t>
      </w:r>
      <w:r>
        <w:t xml:space="preserve"> </w:t>
      </w:r>
      <w:r w:rsidRPr="004353FF">
        <w:t>учителей</w:t>
      </w:r>
      <w:r>
        <w:t xml:space="preserve"> </w:t>
      </w:r>
      <w:r w:rsidRPr="004353FF">
        <w:t>начальных</w:t>
      </w:r>
      <w:r>
        <w:t xml:space="preserve"> </w:t>
      </w:r>
      <w:r w:rsidRPr="004353FF">
        <w:t>школ,</w:t>
      </w:r>
      <w:r>
        <w:t xml:space="preserve"> </w:t>
      </w:r>
      <w:r w:rsidRPr="004353FF">
        <w:t>127</w:t>
      </w:r>
      <w:r>
        <w:t xml:space="preserve"> </w:t>
      </w:r>
      <w:r w:rsidRPr="004353FF">
        <w:t>преподавателей</w:t>
      </w:r>
      <w:r>
        <w:t xml:space="preserve"> </w:t>
      </w:r>
      <w:r w:rsidRPr="004353FF">
        <w:t>НШПУНШ,</w:t>
      </w:r>
      <w:r>
        <w:t xml:space="preserve"> </w:t>
      </w:r>
      <w:r w:rsidRPr="004353FF">
        <w:t>1</w:t>
      </w:r>
      <w:r w:rsidR="00452E02">
        <w:rPr>
          <w:lang w:val="en-US"/>
        </w:rPr>
        <w:t> </w:t>
      </w:r>
      <w:r w:rsidRPr="004353FF">
        <w:t>345</w:t>
      </w:r>
      <w:r>
        <w:t xml:space="preserve"> </w:t>
      </w:r>
      <w:r w:rsidRPr="004353FF">
        <w:t>педагогов-воспитателей,</w:t>
      </w:r>
      <w:r>
        <w:t xml:space="preserve"> </w:t>
      </w:r>
      <w:r w:rsidRPr="004353FF">
        <w:t>106</w:t>
      </w:r>
      <w:r>
        <w:t xml:space="preserve"> </w:t>
      </w:r>
      <w:r w:rsidRPr="004353FF">
        <w:t>преподавателей</w:t>
      </w:r>
      <w:r>
        <w:t xml:space="preserve"> </w:t>
      </w:r>
      <w:r w:rsidRPr="004353FF">
        <w:t>начальных</w:t>
      </w:r>
      <w:r>
        <w:t xml:space="preserve"> </w:t>
      </w:r>
      <w:r w:rsidRPr="004353FF">
        <w:t>и</w:t>
      </w:r>
      <w:r>
        <w:t xml:space="preserve"> </w:t>
      </w:r>
      <w:r w:rsidRPr="004353FF">
        <w:t>средних</w:t>
      </w:r>
      <w:r>
        <w:t xml:space="preserve"> </w:t>
      </w:r>
      <w:r w:rsidRPr="004353FF">
        <w:t>школ,</w:t>
      </w:r>
      <w:r>
        <w:t xml:space="preserve"> </w:t>
      </w:r>
      <w:r w:rsidRPr="004353FF">
        <w:t>14</w:t>
      </w:r>
      <w:r>
        <w:t xml:space="preserve"> </w:t>
      </w:r>
      <w:r w:rsidRPr="004353FF">
        <w:t>директоров</w:t>
      </w:r>
      <w:r>
        <w:t xml:space="preserve"> </w:t>
      </w:r>
      <w:r w:rsidRPr="004353FF">
        <w:t>школ</w:t>
      </w:r>
      <w:r>
        <w:t xml:space="preserve"> </w:t>
      </w:r>
      <w:r w:rsidRPr="004353FF">
        <w:t>и</w:t>
      </w:r>
      <w:r>
        <w:t xml:space="preserve"> </w:t>
      </w:r>
      <w:r w:rsidRPr="004353FF">
        <w:t>74</w:t>
      </w:r>
      <w:r>
        <w:t xml:space="preserve"> </w:t>
      </w:r>
      <w:r w:rsidRPr="004353FF">
        <w:t>журналистов</w:t>
      </w:r>
      <w:r>
        <w:t xml:space="preserve"> </w:t>
      </w:r>
      <w:r w:rsidRPr="004353FF">
        <w:t>по</w:t>
      </w:r>
      <w:r>
        <w:t xml:space="preserve"> </w:t>
      </w:r>
      <w:r w:rsidRPr="004353FF">
        <w:t>вопросам</w:t>
      </w:r>
      <w:r>
        <w:t xml:space="preserve"> </w:t>
      </w:r>
      <w:r w:rsidRPr="004353FF">
        <w:t>инклюзивного</w:t>
      </w:r>
      <w:r>
        <w:t xml:space="preserve"> </w:t>
      </w:r>
      <w:r w:rsidRPr="004353FF">
        <w:t>образования;</w:t>
      </w:r>
    </w:p>
    <w:p w14:paraId="34A24E99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повышение</w:t>
      </w:r>
      <w:r>
        <w:t xml:space="preserve"> </w:t>
      </w:r>
      <w:r w:rsidRPr="004353FF">
        <w:t>информированности</w:t>
      </w:r>
      <w:r>
        <w:t xml:space="preserve"> </w:t>
      </w:r>
      <w:r w:rsidRPr="004353FF">
        <w:t>519</w:t>
      </w:r>
      <w:r>
        <w:t xml:space="preserve"> </w:t>
      </w:r>
      <w:r w:rsidRPr="004353FF">
        <w:t>будущих</w:t>
      </w:r>
      <w:r>
        <w:t xml:space="preserve"> </w:t>
      </w:r>
      <w:r w:rsidRPr="004353FF">
        <w:t>учителей</w:t>
      </w:r>
      <w:r>
        <w:t xml:space="preserve"> </w:t>
      </w:r>
      <w:r w:rsidRPr="004353FF">
        <w:t>и</w:t>
      </w:r>
      <w:r>
        <w:t xml:space="preserve"> </w:t>
      </w:r>
      <w:r w:rsidRPr="004353FF">
        <w:t>766</w:t>
      </w:r>
      <w:r>
        <w:t xml:space="preserve"> </w:t>
      </w:r>
      <w:r w:rsidRPr="004353FF">
        <w:t>представителей</w:t>
      </w:r>
      <w:r>
        <w:t xml:space="preserve"> </w:t>
      </w:r>
      <w:r w:rsidRPr="004353FF">
        <w:t>традиционных</w:t>
      </w:r>
      <w:r>
        <w:t xml:space="preserve"> </w:t>
      </w:r>
      <w:r w:rsidRPr="004353FF">
        <w:t>и</w:t>
      </w:r>
      <w:r>
        <w:t xml:space="preserve"> </w:t>
      </w:r>
      <w:r w:rsidRPr="004353FF">
        <w:t>религиозных</w:t>
      </w:r>
      <w:r>
        <w:t xml:space="preserve"> </w:t>
      </w:r>
      <w:r w:rsidRPr="004353FF">
        <w:t>структур</w:t>
      </w:r>
      <w:r>
        <w:t xml:space="preserve"> </w:t>
      </w:r>
      <w:r w:rsidRPr="004353FF">
        <w:t>власти,</w:t>
      </w:r>
      <w:r>
        <w:t xml:space="preserve"> </w:t>
      </w:r>
      <w:r w:rsidRPr="004353FF">
        <w:t>членов</w:t>
      </w:r>
      <w:r>
        <w:t xml:space="preserve"> </w:t>
      </w:r>
      <w:r w:rsidRPr="004353FF">
        <w:t>АРУ/АМВ,</w:t>
      </w:r>
      <w:r>
        <w:t xml:space="preserve"> </w:t>
      </w:r>
      <w:r w:rsidRPr="004353FF">
        <w:t>КОЖЕС</w:t>
      </w:r>
      <w:r>
        <w:t xml:space="preserve"> </w:t>
      </w:r>
      <w:r w:rsidRPr="004353FF">
        <w:t>и</w:t>
      </w:r>
      <w:r>
        <w:t xml:space="preserve"> </w:t>
      </w:r>
      <w:r w:rsidRPr="004353FF">
        <w:t>местных</w:t>
      </w:r>
      <w:r>
        <w:t xml:space="preserve"> </w:t>
      </w:r>
      <w:r w:rsidRPr="004353FF">
        <w:t>органов</w:t>
      </w:r>
      <w:r>
        <w:t xml:space="preserve"> </w:t>
      </w:r>
      <w:r w:rsidRPr="004353FF">
        <w:t>власти</w:t>
      </w:r>
      <w:r>
        <w:t xml:space="preserve"> </w:t>
      </w:r>
      <w:r w:rsidRPr="004353FF">
        <w:t>по</w:t>
      </w:r>
      <w:r>
        <w:t xml:space="preserve"> </w:t>
      </w:r>
      <w:r w:rsidRPr="004353FF">
        <w:t>вопросам</w:t>
      </w:r>
      <w:r>
        <w:t xml:space="preserve"> </w:t>
      </w:r>
      <w:r w:rsidRPr="004353FF">
        <w:t>инклюзивного</w:t>
      </w:r>
      <w:r>
        <w:t xml:space="preserve"> </w:t>
      </w:r>
      <w:r w:rsidRPr="004353FF">
        <w:t>образования;</w:t>
      </w:r>
    </w:p>
    <w:p w14:paraId="51AE22D1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информационно-просветительская</w:t>
      </w:r>
      <w:r>
        <w:t xml:space="preserve"> </w:t>
      </w:r>
      <w:r w:rsidRPr="004353FF">
        <w:t>работа</w:t>
      </w:r>
      <w:r>
        <w:t xml:space="preserve"> </w:t>
      </w:r>
      <w:r w:rsidRPr="004353FF">
        <w:t>с</w:t>
      </w:r>
      <w:r>
        <w:t xml:space="preserve"> </w:t>
      </w:r>
      <w:r w:rsidRPr="004353FF">
        <w:t>600</w:t>
      </w:r>
      <w:r>
        <w:t xml:space="preserve"> </w:t>
      </w:r>
      <w:r w:rsidRPr="004353FF">
        <w:t>негосударственными</w:t>
      </w:r>
      <w:r>
        <w:t xml:space="preserve"> </w:t>
      </w:r>
      <w:r w:rsidRPr="004353FF">
        <w:t>субъектами</w:t>
      </w:r>
      <w:r>
        <w:t xml:space="preserve"> </w:t>
      </w:r>
      <w:r w:rsidRPr="004353FF">
        <w:t>и</w:t>
      </w:r>
      <w:r>
        <w:t xml:space="preserve"> </w:t>
      </w:r>
      <w:r w:rsidRPr="004353FF">
        <w:t>местными</w:t>
      </w:r>
      <w:r>
        <w:t xml:space="preserve"> </w:t>
      </w:r>
      <w:r w:rsidRPr="004353FF">
        <w:t>органами</w:t>
      </w:r>
      <w:r>
        <w:t xml:space="preserve"> </w:t>
      </w:r>
      <w:r w:rsidRPr="004353FF">
        <w:t>власти,</w:t>
      </w:r>
      <w:r>
        <w:t xml:space="preserve"> </w:t>
      </w:r>
      <w:r w:rsidRPr="004353FF">
        <w:t>посвященная</w:t>
      </w:r>
      <w:r>
        <w:t xml:space="preserve"> </w:t>
      </w:r>
      <w:r w:rsidRPr="004353FF">
        <w:t>необходимости</w:t>
      </w:r>
      <w:r>
        <w:t xml:space="preserve"> </w:t>
      </w:r>
      <w:r w:rsidRPr="004353FF">
        <w:lastRenderedPageBreak/>
        <w:t>эффективной</w:t>
      </w:r>
      <w:r>
        <w:t xml:space="preserve"> </w:t>
      </w:r>
      <w:r w:rsidRPr="004353FF">
        <w:t>интеграции</w:t>
      </w:r>
      <w:r>
        <w:t xml:space="preserve"> </w:t>
      </w:r>
      <w:r w:rsidRPr="004353FF">
        <w:t>детей</w:t>
      </w:r>
      <w:r>
        <w:t xml:space="preserve"> </w:t>
      </w:r>
      <w:r w:rsidRPr="004353FF">
        <w:t>с</w:t>
      </w:r>
      <w:r>
        <w:t xml:space="preserve"> </w:t>
      </w:r>
      <w:r w:rsidRPr="004353FF">
        <w:t>физическими</w:t>
      </w:r>
      <w:r>
        <w:t xml:space="preserve"> </w:t>
      </w:r>
      <w:r w:rsidRPr="004353FF">
        <w:t>нарушениями</w:t>
      </w:r>
      <w:r>
        <w:t xml:space="preserve"> </w:t>
      </w:r>
      <w:r w:rsidRPr="004353FF">
        <w:t>в</w:t>
      </w:r>
      <w:r>
        <w:t xml:space="preserve"> </w:t>
      </w:r>
      <w:r w:rsidRPr="004353FF">
        <w:t>школьную</w:t>
      </w:r>
      <w:r>
        <w:t xml:space="preserve"> </w:t>
      </w:r>
      <w:r w:rsidRPr="004353FF">
        <w:t>среду;</w:t>
      </w:r>
    </w:p>
    <w:p w14:paraId="207A8099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информационно-просветительская</w:t>
      </w:r>
      <w:r>
        <w:t xml:space="preserve"> </w:t>
      </w:r>
      <w:r w:rsidRPr="004353FF">
        <w:t>кампания</w:t>
      </w:r>
      <w:r>
        <w:t xml:space="preserve"> </w:t>
      </w:r>
      <w:r w:rsidRPr="004353FF">
        <w:t>в</w:t>
      </w:r>
      <w:r>
        <w:t xml:space="preserve"> </w:t>
      </w:r>
      <w:r w:rsidRPr="004353FF">
        <w:t>Юго-Западной</w:t>
      </w:r>
      <w:r>
        <w:t xml:space="preserve"> </w:t>
      </w:r>
      <w:r w:rsidRPr="004353FF">
        <w:t>области</w:t>
      </w:r>
      <w:r>
        <w:t xml:space="preserve"> </w:t>
      </w:r>
      <w:r w:rsidRPr="004353FF">
        <w:t>и</w:t>
      </w:r>
      <w:r>
        <w:t xml:space="preserve"> </w:t>
      </w:r>
      <w:r w:rsidRPr="004353FF">
        <w:t>в</w:t>
      </w:r>
      <w:r>
        <w:t xml:space="preserve"> </w:t>
      </w:r>
      <w:r w:rsidRPr="004353FF">
        <w:t>области</w:t>
      </w:r>
      <w:r>
        <w:t xml:space="preserve"> </w:t>
      </w:r>
      <w:r w:rsidRPr="004353FF">
        <w:t>Верхний</w:t>
      </w:r>
      <w:r>
        <w:t xml:space="preserve"> </w:t>
      </w:r>
      <w:r w:rsidRPr="004353FF">
        <w:t>Бассейн,</w:t>
      </w:r>
      <w:r>
        <w:t xml:space="preserve"> </w:t>
      </w:r>
      <w:r w:rsidRPr="004353FF">
        <w:t>которой</w:t>
      </w:r>
      <w:r>
        <w:t xml:space="preserve"> </w:t>
      </w:r>
      <w:r w:rsidRPr="004353FF">
        <w:t>было</w:t>
      </w:r>
      <w:r>
        <w:t xml:space="preserve"> </w:t>
      </w:r>
      <w:r w:rsidRPr="004353FF">
        <w:t>охвачено</w:t>
      </w:r>
      <w:r>
        <w:t xml:space="preserve"> </w:t>
      </w:r>
      <w:r w:rsidRPr="004353FF">
        <w:t>13</w:t>
      </w:r>
      <w:r>
        <w:t xml:space="preserve"> </w:t>
      </w:r>
      <w:r w:rsidRPr="004353FF">
        <w:t>556</w:t>
      </w:r>
      <w:r>
        <w:t xml:space="preserve"> </w:t>
      </w:r>
      <w:r w:rsidRPr="004353FF">
        <w:t>человек.</w:t>
      </w:r>
    </w:p>
    <w:p w14:paraId="16A42ACD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35.</w:t>
      </w:r>
      <w:r w:rsidRPr="004353FF">
        <w:tab/>
        <w:t>Кроме</w:t>
      </w:r>
      <w:r>
        <w:t xml:space="preserve"> </w:t>
      </w:r>
      <w:r w:rsidRPr="004353FF">
        <w:t>того,</w:t>
      </w:r>
      <w:r>
        <w:t xml:space="preserve"> </w:t>
      </w:r>
      <w:r w:rsidRPr="004353FF">
        <w:t>деятельность</w:t>
      </w:r>
      <w:r>
        <w:t xml:space="preserve"> </w:t>
      </w:r>
      <w:r w:rsidRPr="004353FF">
        <w:t>по</w:t>
      </w:r>
      <w:r>
        <w:t xml:space="preserve"> </w:t>
      </w:r>
      <w:r w:rsidRPr="004353FF">
        <w:t>повышению</w:t>
      </w:r>
      <w:r>
        <w:t xml:space="preserve"> </w:t>
      </w:r>
      <w:r w:rsidRPr="004353FF">
        <w:t>осведомленности</w:t>
      </w:r>
      <w:r>
        <w:t xml:space="preserve"> </w:t>
      </w:r>
      <w:r w:rsidRPr="004353FF">
        <w:t>осуществляется</w:t>
      </w:r>
      <w:r>
        <w:t xml:space="preserve"> </w:t>
      </w:r>
      <w:bookmarkStart w:id="66" w:name="_Hlk40179131"/>
      <w:r w:rsidRPr="004353FF">
        <w:t>в</w:t>
      </w:r>
      <w:r>
        <w:t xml:space="preserve"> </w:t>
      </w:r>
      <w:r w:rsidRPr="004353FF">
        <w:t>рамках</w:t>
      </w:r>
      <w:r>
        <w:t xml:space="preserve"> </w:t>
      </w:r>
      <w:r w:rsidRPr="004353FF">
        <w:t>ПС/СОМЕП/Инвалидность</w:t>
      </w:r>
      <w:bookmarkEnd w:id="66"/>
      <w:r w:rsidRPr="004353FF">
        <w:t>,</w:t>
      </w:r>
      <w:r>
        <w:t xml:space="preserve"> </w:t>
      </w:r>
      <w:r w:rsidRPr="004353FF">
        <w:t>который</w:t>
      </w:r>
      <w:r>
        <w:t xml:space="preserve"> </w:t>
      </w:r>
      <w:r w:rsidRPr="004353FF">
        <w:t>отвечает,</w:t>
      </w:r>
      <w:r>
        <w:t xml:space="preserve"> </w:t>
      </w:r>
      <w:r w:rsidRPr="004353FF">
        <w:t>в</w:t>
      </w:r>
      <w:r>
        <w:t xml:space="preserve"> </w:t>
      </w:r>
      <w:r w:rsidRPr="004353FF">
        <w:t>частности,</w:t>
      </w:r>
      <w:r>
        <w:t xml:space="preserve"> </w:t>
      </w:r>
      <w:r w:rsidRPr="004353FF">
        <w:t>за</w:t>
      </w:r>
      <w:r>
        <w:t xml:space="preserve"> </w:t>
      </w:r>
      <w:r w:rsidRPr="004353FF">
        <w:t>коммуникацию</w:t>
      </w:r>
      <w:r>
        <w:t xml:space="preserve"> </w:t>
      </w:r>
      <w:r w:rsidRPr="004353FF">
        <w:t>по</w:t>
      </w:r>
      <w:r>
        <w:t xml:space="preserve"> </w:t>
      </w:r>
      <w:r w:rsidRPr="004353FF">
        <w:t>вопросу</w:t>
      </w:r>
      <w:r>
        <w:t xml:space="preserve"> </w:t>
      </w:r>
      <w:r w:rsidRPr="004353FF">
        <w:t>об</w:t>
      </w:r>
      <w:r>
        <w:t xml:space="preserve"> </w:t>
      </w:r>
      <w:r w:rsidRPr="004353FF">
        <w:t>инвалидности</w:t>
      </w:r>
      <w:r>
        <w:t xml:space="preserve"> </w:t>
      </w:r>
      <w:r w:rsidRPr="004353FF">
        <w:t>и</w:t>
      </w:r>
      <w:r>
        <w:t xml:space="preserve"> </w:t>
      </w:r>
      <w:r w:rsidRPr="004353FF">
        <w:t>правах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инвалидностью.</w:t>
      </w:r>
      <w:r>
        <w:t xml:space="preserve"> </w:t>
      </w:r>
      <w:r w:rsidRPr="004353FF">
        <w:t>В</w:t>
      </w:r>
      <w:r>
        <w:t xml:space="preserve"> </w:t>
      </w:r>
      <w:r w:rsidRPr="004353FF">
        <w:t>приведенной</w:t>
      </w:r>
      <w:r>
        <w:t xml:space="preserve"> </w:t>
      </w:r>
      <w:r w:rsidRPr="004353FF">
        <w:t>ниже</w:t>
      </w:r>
      <w:r>
        <w:t xml:space="preserve"> </w:t>
      </w:r>
      <w:r w:rsidRPr="004353FF">
        <w:t>таблице</w:t>
      </w:r>
      <w:r>
        <w:t xml:space="preserve"> </w:t>
      </w:r>
      <w:r w:rsidRPr="004353FF">
        <w:t>представлен</w:t>
      </w:r>
      <w:r>
        <w:t xml:space="preserve"> </w:t>
      </w:r>
      <w:r w:rsidRPr="004353FF">
        <w:t>обзор</w:t>
      </w:r>
      <w:r>
        <w:t xml:space="preserve"> </w:t>
      </w:r>
      <w:r w:rsidRPr="004353FF">
        <w:t>числа</w:t>
      </w:r>
      <w:r>
        <w:t xml:space="preserve"> </w:t>
      </w:r>
      <w:r w:rsidRPr="004353FF">
        <w:t>лиц,</w:t>
      </w:r>
      <w:r>
        <w:t xml:space="preserve"> </w:t>
      </w:r>
      <w:r w:rsidRPr="004353FF">
        <w:t>охваченных</w:t>
      </w:r>
      <w:r>
        <w:t xml:space="preserve"> </w:t>
      </w:r>
      <w:r w:rsidRPr="004353FF">
        <w:t>в</w:t>
      </w:r>
      <w:r>
        <w:t xml:space="preserve"> </w:t>
      </w:r>
      <w:r w:rsidRPr="004353FF">
        <w:t>2016</w:t>
      </w:r>
      <w:r>
        <w:t xml:space="preserve"> </w:t>
      </w:r>
      <w:r w:rsidRPr="004353FF">
        <w:t>году</w:t>
      </w:r>
      <w:r>
        <w:t xml:space="preserve"> </w:t>
      </w:r>
      <w:r w:rsidRPr="004353FF">
        <w:t>просветительно-воспитательной</w:t>
      </w:r>
      <w:r>
        <w:t xml:space="preserve"> </w:t>
      </w:r>
      <w:r w:rsidRPr="004353FF">
        <w:t>кампанией</w:t>
      </w:r>
      <w:r>
        <w:t xml:space="preserve"> </w:t>
      </w:r>
      <w:r w:rsidRPr="004353FF">
        <w:t>ПС/СОМЕП/Инвалидность</w:t>
      </w:r>
      <w:r>
        <w:t xml:space="preserve"> </w:t>
      </w:r>
      <w:r w:rsidRPr="004353FF">
        <w:t>в</w:t>
      </w:r>
      <w:r>
        <w:t xml:space="preserve"> </w:t>
      </w:r>
      <w:r w:rsidRPr="004353FF">
        <w:t>областях</w:t>
      </w:r>
      <w:r>
        <w:t xml:space="preserve"> </w:t>
      </w:r>
      <w:r w:rsidRPr="004353FF">
        <w:t>Букль-дю-Мухун,</w:t>
      </w:r>
      <w:r>
        <w:t xml:space="preserve"> </w:t>
      </w:r>
      <w:r w:rsidRPr="004353FF">
        <w:t>Центрально-Северная</w:t>
      </w:r>
      <w:r>
        <w:t xml:space="preserve"> </w:t>
      </w:r>
      <w:r w:rsidRPr="004353FF">
        <w:t>и</w:t>
      </w:r>
      <w:r>
        <w:t xml:space="preserve"> </w:t>
      </w:r>
      <w:r w:rsidRPr="004353FF">
        <w:t>Центральная.</w:t>
      </w:r>
    </w:p>
    <w:p w14:paraId="330ABD4F" w14:textId="77777777" w:rsidR="00FC6F49" w:rsidRPr="00452E02" w:rsidRDefault="00FC6F49" w:rsidP="00452E02">
      <w:pPr>
        <w:pStyle w:val="H23G"/>
      </w:pPr>
      <w:bookmarkStart w:id="67" w:name="_Toc522208207"/>
      <w:r w:rsidRPr="004353FF">
        <w:tab/>
      </w:r>
      <w:r w:rsidRPr="004353FF">
        <w:tab/>
      </w:r>
      <w:r w:rsidRPr="00452E02">
        <w:rPr>
          <w:b w:val="0"/>
          <w:bCs/>
        </w:rPr>
        <w:t>Таблица 4</w:t>
      </w:r>
      <w:r w:rsidRPr="00452E02">
        <w:rPr>
          <w:b w:val="0"/>
          <w:bCs/>
        </w:rPr>
        <w:br/>
      </w:r>
      <w:r w:rsidRPr="00452E02">
        <w:t>Просветительно-воспитательные мероприятия ПС/СОМЕП/Инвалидность в</w:t>
      </w:r>
      <w:r w:rsidR="00452E02">
        <w:rPr>
          <w:lang w:val="en-US"/>
        </w:rPr>
        <w:t> </w:t>
      </w:r>
      <w:r w:rsidRPr="00452E02">
        <w:t>2016</w:t>
      </w:r>
      <w:bookmarkEnd w:id="67"/>
      <w:r w:rsidRPr="00452E02">
        <w:t xml:space="preserve"> году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1134"/>
        <w:gridCol w:w="2550"/>
        <w:gridCol w:w="1703"/>
      </w:tblGrid>
      <w:tr w:rsidR="00FC6F49" w:rsidRPr="004353FF" w14:paraId="5E0B06CA" w14:textId="77777777" w:rsidTr="00D41040">
        <w:trPr>
          <w:tblHeader/>
        </w:trPr>
        <w:tc>
          <w:tcPr>
            <w:tcW w:w="134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E0D5A70" w14:textId="77777777" w:rsidR="00FC6F49" w:rsidRPr="004353FF" w:rsidRDefault="00FC6F49" w:rsidP="00D41040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4353FF">
              <w:rPr>
                <w:i/>
                <w:sz w:val="16"/>
              </w:rPr>
              <w:t>Характер</w:t>
            </w:r>
            <w:r w:rsidR="00D41040">
              <w:rPr>
                <w:i/>
                <w:sz w:val="16"/>
              </w:rPr>
              <w:br/>
            </w:r>
            <w:r w:rsidRPr="004353FF">
              <w:rPr>
                <w:i/>
                <w:sz w:val="16"/>
              </w:rPr>
              <w:t>мероприятий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1535341" w14:textId="77777777" w:rsidR="00FC6F49" w:rsidRPr="004353FF" w:rsidRDefault="00FC6F49" w:rsidP="00E10B33">
            <w:pPr>
              <w:spacing w:before="80" w:after="80" w:line="200" w:lineRule="exact"/>
              <w:ind w:right="113"/>
              <w:jc w:val="right"/>
              <w:rPr>
                <w:i/>
                <w:sz w:val="16"/>
              </w:rPr>
            </w:pPr>
            <w:r w:rsidRPr="004353FF">
              <w:rPr>
                <w:i/>
                <w:sz w:val="16"/>
              </w:rPr>
              <w:t>Количество</w:t>
            </w:r>
            <w:r>
              <w:rPr>
                <w:i/>
                <w:sz w:val="16"/>
              </w:rPr>
              <w:t xml:space="preserve"> </w:t>
            </w:r>
            <w:r w:rsidRPr="004353FF">
              <w:rPr>
                <w:i/>
                <w:sz w:val="16"/>
              </w:rPr>
              <w:t>мероприятий</w:t>
            </w:r>
          </w:p>
        </w:tc>
        <w:tc>
          <w:tcPr>
            <w:tcW w:w="172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4ADB2EB" w14:textId="77777777" w:rsidR="00FC6F49" w:rsidRPr="004353FF" w:rsidRDefault="00FC6F49" w:rsidP="00E10B33">
            <w:pPr>
              <w:spacing w:before="80" w:after="80" w:line="200" w:lineRule="exact"/>
              <w:ind w:left="142" w:right="113"/>
              <w:rPr>
                <w:i/>
                <w:sz w:val="16"/>
              </w:rPr>
            </w:pPr>
            <w:r w:rsidRPr="004353FF">
              <w:rPr>
                <w:i/>
                <w:sz w:val="16"/>
              </w:rPr>
              <w:t>Целевая</w:t>
            </w:r>
            <w:r>
              <w:rPr>
                <w:i/>
                <w:sz w:val="16"/>
              </w:rPr>
              <w:t xml:space="preserve"> </w:t>
            </w:r>
            <w:r w:rsidR="00D41040">
              <w:rPr>
                <w:i/>
                <w:sz w:val="16"/>
              </w:rPr>
              <w:br/>
            </w:r>
            <w:r w:rsidRPr="004353FF">
              <w:rPr>
                <w:i/>
                <w:sz w:val="16"/>
              </w:rPr>
              <w:t>аудитория</w:t>
            </w:r>
          </w:p>
        </w:tc>
        <w:tc>
          <w:tcPr>
            <w:tcW w:w="115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6B58DBA" w14:textId="77777777" w:rsidR="00FC6F49" w:rsidRPr="004353FF" w:rsidRDefault="00FC6F49" w:rsidP="00D41040">
            <w:pPr>
              <w:spacing w:before="80" w:after="80" w:line="200" w:lineRule="exact"/>
              <w:ind w:right="113"/>
              <w:jc w:val="right"/>
              <w:rPr>
                <w:i/>
                <w:sz w:val="16"/>
              </w:rPr>
            </w:pPr>
            <w:r w:rsidRPr="004353FF">
              <w:rPr>
                <w:i/>
                <w:sz w:val="16"/>
              </w:rPr>
              <w:t>Заинтересованные</w:t>
            </w:r>
            <w:r>
              <w:rPr>
                <w:i/>
                <w:sz w:val="16"/>
              </w:rPr>
              <w:t xml:space="preserve"> </w:t>
            </w:r>
            <w:r w:rsidRPr="004353FF">
              <w:rPr>
                <w:i/>
                <w:sz w:val="16"/>
              </w:rPr>
              <w:t>лица</w:t>
            </w:r>
          </w:p>
        </w:tc>
      </w:tr>
      <w:tr w:rsidR="00FC6F49" w:rsidRPr="004353FF" w14:paraId="508892D6" w14:textId="77777777" w:rsidTr="00D41040">
        <w:trPr>
          <w:trHeight w:hRule="exact" w:val="113"/>
        </w:trPr>
        <w:tc>
          <w:tcPr>
            <w:tcW w:w="1346" w:type="pct"/>
            <w:tcBorders>
              <w:top w:val="single" w:sz="12" w:space="0" w:color="auto"/>
            </w:tcBorders>
            <w:shd w:val="clear" w:color="auto" w:fill="auto"/>
          </w:tcPr>
          <w:p w14:paraId="681054A3" w14:textId="77777777" w:rsidR="00FC6F49" w:rsidRPr="004353FF" w:rsidRDefault="00FC6F49" w:rsidP="00452E02">
            <w:pPr>
              <w:spacing w:before="40" w:after="120"/>
              <w:ind w:right="113"/>
            </w:pPr>
          </w:p>
        </w:tc>
        <w:tc>
          <w:tcPr>
            <w:tcW w:w="769" w:type="pct"/>
            <w:tcBorders>
              <w:top w:val="single" w:sz="12" w:space="0" w:color="auto"/>
            </w:tcBorders>
            <w:shd w:val="clear" w:color="auto" w:fill="auto"/>
          </w:tcPr>
          <w:p w14:paraId="558BE893" w14:textId="77777777" w:rsidR="00FC6F49" w:rsidRPr="004353FF" w:rsidRDefault="00FC6F49" w:rsidP="00452E02">
            <w:pPr>
              <w:spacing w:before="40" w:after="120"/>
              <w:ind w:right="113"/>
            </w:pPr>
          </w:p>
        </w:tc>
        <w:tc>
          <w:tcPr>
            <w:tcW w:w="1729" w:type="pct"/>
            <w:tcBorders>
              <w:top w:val="single" w:sz="12" w:space="0" w:color="auto"/>
            </w:tcBorders>
            <w:shd w:val="clear" w:color="auto" w:fill="auto"/>
          </w:tcPr>
          <w:p w14:paraId="736636CD" w14:textId="77777777" w:rsidR="00FC6F49" w:rsidRPr="004353FF" w:rsidRDefault="00FC6F49" w:rsidP="00E10B33">
            <w:pPr>
              <w:spacing w:before="40" w:after="120"/>
              <w:ind w:left="142" w:right="113"/>
            </w:pPr>
          </w:p>
        </w:tc>
        <w:tc>
          <w:tcPr>
            <w:tcW w:w="1155" w:type="pct"/>
            <w:tcBorders>
              <w:top w:val="single" w:sz="12" w:space="0" w:color="auto"/>
            </w:tcBorders>
            <w:shd w:val="clear" w:color="auto" w:fill="auto"/>
          </w:tcPr>
          <w:p w14:paraId="335149CA" w14:textId="77777777" w:rsidR="00FC6F49" w:rsidRPr="004353FF" w:rsidRDefault="00FC6F49" w:rsidP="00452E02">
            <w:pPr>
              <w:spacing w:before="40" w:after="120"/>
              <w:ind w:right="113"/>
            </w:pPr>
          </w:p>
        </w:tc>
      </w:tr>
      <w:tr w:rsidR="00FC6F49" w:rsidRPr="004353FF" w14:paraId="3F87377B" w14:textId="77777777" w:rsidTr="00D41040">
        <w:tc>
          <w:tcPr>
            <w:tcW w:w="1346" w:type="pct"/>
            <w:shd w:val="clear" w:color="auto" w:fill="auto"/>
          </w:tcPr>
          <w:p w14:paraId="22760E62" w14:textId="77777777" w:rsidR="00FC6F49" w:rsidRPr="004353FF" w:rsidRDefault="00FC6F49" w:rsidP="00452E02">
            <w:pPr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4353FF">
              <w:rPr>
                <w:sz w:val="18"/>
                <w:szCs w:val="18"/>
              </w:rPr>
              <w:t>Пропаганда</w:t>
            </w:r>
          </w:p>
        </w:tc>
        <w:tc>
          <w:tcPr>
            <w:tcW w:w="769" w:type="pct"/>
            <w:shd w:val="clear" w:color="auto" w:fill="auto"/>
          </w:tcPr>
          <w:p w14:paraId="26129BFF" w14:textId="77777777" w:rsidR="00FC6F49" w:rsidRPr="004353FF" w:rsidRDefault="00FC6F49" w:rsidP="00E10B33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4353FF">
              <w:rPr>
                <w:sz w:val="18"/>
                <w:szCs w:val="18"/>
              </w:rPr>
              <w:t>6</w:t>
            </w:r>
          </w:p>
        </w:tc>
        <w:tc>
          <w:tcPr>
            <w:tcW w:w="1729" w:type="pct"/>
            <w:shd w:val="clear" w:color="auto" w:fill="auto"/>
          </w:tcPr>
          <w:p w14:paraId="32F749AC" w14:textId="77777777" w:rsidR="00FC6F49" w:rsidRPr="004353FF" w:rsidRDefault="00FC6F49" w:rsidP="00E10B33">
            <w:pPr>
              <w:spacing w:before="40" w:after="40" w:line="220" w:lineRule="exact"/>
              <w:ind w:left="142" w:right="113"/>
              <w:rPr>
                <w:sz w:val="18"/>
                <w:szCs w:val="18"/>
              </w:rPr>
            </w:pPr>
            <w:r w:rsidRPr="004353FF">
              <w:rPr>
                <w:sz w:val="18"/>
                <w:szCs w:val="18"/>
              </w:rPr>
              <w:t>Политические,</w:t>
            </w:r>
            <w:r>
              <w:rPr>
                <w:sz w:val="18"/>
                <w:szCs w:val="18"/>
              </w:rPr>
              <w:t xml:space="preserve"> </w:t>
            </w:r>
            <w:r w:rsidRPr="004353FF">
              <w:rPr>
                <w:sz w:val="18"/>
                <w:szCs w:val="18"/>
              </w:rPr>
              <w:t>традиционные</w:t>
            </w:r>
            <w:r>
              <w:rPr>
                <w:sz w:val="18"/>
                <w:szCs w:val="18"/>
              </w:rPr>
              <w:t xml:space="preserve"> </w:t>
            </w:r>
            <w:r w:rsidRPr="004353FF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</w:t>
            </w:r>
            <w:r w:rsidRPr="004353FF">
              <w:rPr>
                <w:sz w:val="18"/>
                <w:szCs w:val="18"/>
              </w:rPr>
              <w:t>религиозные</w:t>
            </w:r>
            <w:r>
              <w:rPr>
                <w:sz w:val="18"/>
                <w:szCs w:val="18"/>
              </w:rPr>
              <w:t xml:space="preserve"> </w:t>
            </w:r>
            <w:r w:rsidRPr="004353FF">
              <w:rPr>
                <w:sz w:val="18"/>
                <w:szCs w:val="18"/>
              </w:rPr>
              <w:t>структуры</w:t>
            </w:r>
            <w:r>
              <w:rPr>
                <w:sz w:val="18"/>
                <w:szCs w:val="18"/>
              </w:rPr>
              <w:t xml:space="preserve"> </w:t>
            </w:r>
            <w:r w:rsidRPr="004353FF">
              <w:rPr>
                <w:sz w:val="18"/>
                <w:szCs w:val="18"/>
              </w:rPr>
              <w:t>власти,</w:t>
            </w:r>
            <w:r>
              <w:rPr>
                <w:sz w:val="18"/>
                <w:szCs w:val="18"/>
              </w:rPr>
              <w:t xml:space="preserve"> </w:t>
            </w:r>
            <w:r w:rsidRPr="004353FF">
              <w:rPr>
                <w:sz w:val="18"/>
                <w:szCs w:val="18"/>
              </w:rPr>
              <w:t>ИО,</w:t>
            </w:r>
            <w:r>
              <w:rPr>
                <w:sz w:val="18"/>
                <w:szCs w:val="18"/>
              </w:rPr>
              <w:t xml:space="preserve"> </w:t>
            </w:r>
            <w:r w:rsidRPr="004353FF">
              <w:rPr>
                <w:sz w:val="18"/>
                <w:szCs w:val="18"/>
              </w:rPr>
              <w:t>НПО</w:t>
            </w:r>
          </w:p>
        </w:tc>
        <w:tc>
          <w:tcPr>
            <w:tcW w:w="1155" w:type="pct"/>
            <w:shd w:val="clear" w:color="auto" w:fill="auto"/>
          </w:tcPr>
          <w:p w14:paraId="53D222A0" w14:textId="77777777" w:rsidR="00FC6F49" w:rsidRPr="004353FF" w:rsidRDefault="00FC6F49" w:rsidP="00452E02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4353FF">
              <w:rPr>
                <w:sz w:val="18"/>
                <w:szCs w:val="18"/>
              </w:rPr>
              <w:t>220</w:t>
            </w:r>
          </w:p>
        </w:tc>
      </w:tr>
      <w:tr w:rsidR="00FC6F49" w:rsidRPr="004353FF" w14:paraId="52E017CA" w14:textId="77777777" w:rsidTr="00D41040">
        <w:tc>
          <w:tcPr>
            <w:tcW w:w="1346" w:type="pct"/>
            <w:shd w:val="clear" w:color="auto" w:fill="auto"/>
          </w:tcPr>
          <w:p w14:paraId="41683DFA" w14:textId="77777777" w:rsidR="00FC6F49" w:rsidRPr="004353FF" w:rsidRDefault="00FC6F49" w:rsidP="00452E02">
            <w:pPr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4353FF">
              <w:rPr>
                <w:sz w:val="18"/>
                <w:szCs w:val="18"/>
              </w:rPr>
              <w:t>Беседы-дискуссии</w:t>
            </w:r>
          </w:p>
        </w:tc>
        <w:tc>
          <w:tcPr>
            <w:tcW w:w="769" w:type="pct"/>
            <w:shd w:val="clear" w:color="auto" w:fill="auto"/>
          </w:tcPr>
          <w:p w14:paraId="571E86EC" w14:textId="77777777" w:rsidR="00FC6F49" w:rsidRPr="004353FF" w:rsidRDefault="00FC6F49" w:rsidP="00E10B33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4353FF">
              <w:rPr>
                <w:sz w:val="18"/>
                <w:szCs w:val="18"/>
              </w:rPr>
              <w:t>9</w:t>
            </w:r>
          </w:p>
        </w:tc>
        <w:tc>
          <w:tcPr>
            <w:tcW w:w="1729" w:type="pct"/>
            <w:shd w:val="clear" w:color="auto" w:fill="auto"/>
          </w:tcPr>
          <w:p w14:paraId="492AE32D" w14:textId="77777777" w:rsidR="00FC6F49" w:rsidRPr="004353FF" w:rsidRDefault="00FC6F49" w:rsidP="00E10B33">
            <w:pPr>
              <w:spacing w:before="40" w:after="40" w:line="220" w:lineRule="exact"/>
              <w:ind w:left="142" w:right="113"/>
              <w:rPr>
                <w:sz w:val="18"/>
                <w:szCs w:val="18"/>
              </w:rPr>
            </w:pPr>
            <w:r w:rsidRPr="004353FF">
              <w:rPr>
                <w:sz w:val="18"/>
                <w:szCs w:val="18"/>
              </w:rPr>
              <w:t>Община,</w:t>
            </w:r>
            <w:r>
              <w:rPr>
                <w:sz w:val="18"/>
                <w:szCs w:val="18"/>
              </w:rPr>
              <w:t xml:space="preserve"> </w:t>
            </w:r>
            <w:r w:rsidRPr="004353FF">
              <w:rPr>
                <w:sz w:val="18"/>
                <w:szCs w:val="18"/>
              </w:rPr>
              <w:t>лица</w:t>
            </w:r>
            <w:r>
              <w:rPr>
                <w:sz w:val="18"/>
                <w:szCs w:val="18"/>
              </w:rPr>
              <w:t xml:space="preserve"> </w:t>
            </w:r>
            <w:r w:rsidR="00D41040">
              <w:rPr>
                <w:sz w:val="18"/>
                <w:szCs w:val="18"/>
              </w:rPr>
              <w:br/>
            </w:r>
            <w:r w:rsidRPr="004353FF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 </w:t>
            </w:r>
            <w:r w:rsidRPr="004353FF">
              <w:rPr>
                <w:sz w:val="18"/>
                <w:szCs w:val="18"/>
              </w:rPr>
              <w:t>инвалидностью,</w:t>
            </w:r>
            <w:r>
              <w:rPr>
                <w:sz w:val="18"/>
                <w:szCs w:val="18"/>
              </w:rPr>
              <w:t xml:space="preserve"> </w:t>
            </w:r>
            <w:bookmarkStart w:id="68" w:name="_Hlk42166857"/>
            <w:r w:rsidRPr="004353FF">
              <w:rPr>
                <w:sz w:val="18"/>
                <w:szCs w:val="18"/>
              </w:rPr>
              <w:t>ассоциация</w:t>
            </w:r>
            <w:r>
              <w:rPr>
                <w:sz w:val="18"/>
                <w:szCs w:val="18"/>
              </w:rPr>
              <w:t xml:space="preserve"> </w:t>
            </w:r>
            <w:r w:rsidRPr="004353FF">
              <w:rPr>
                <w:sz w:val="18"/>
                <w:szCs w:val="18"/>
              </w:rPr>
              <w:t>родителей</w:t>
            </w:r>
            <w:r>
              <w:rPr>
                <w:sz w:val="18"/>
                <w:szCs w:val="18"/>
              </w:rPr>
              <w:t xml:space="preserve"> </w:t>
            </w:r>
            <w:r w:rsidRPr="004353FF">
              <w:rPr>
                <w:sz w:val="18"/>
                <w:szCs w:val="18"/>
              </w:rPr>
              <w:t>учащихся</w:t>
            </w:r>
            <w:bookmarkEnd w:id="68"/>
          </w:p>
        </w:tc>
        <w:tc>
          <w:tcPr>
            <w:tcW w:w="1155" w:type="pct"/>
            <w:shd w:val="clear" w:color="auto" w:fill="auto"/>
          </w:tcPr>
          <w:p w14:paraId="0D5A0E37" w14:textId="77777777" w:rsidR="00FC6F49" w:rsidRPr="004353FF" w:rsidRDefault="00FC6F49" w:rsidP="00452E02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4353F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4353FF">
              <w:rPr>
                <w:sz w:val="18"/>
                <w:szCs w:val="18"/>
              </w:rPr>
              <w:t>810</w:t>
            </w:r>
          </w:p>
        </w:tc>
      </w:tr>
      <w:tr w:rsidR="00FC6F49" w:rsidRPr="004353FF" w14:paraId="781E2BF6" w14:textId="77777777" w:rsidTr="00D41040">
        <w:tc>
          <w:tcPr>
            <w:tcW w:w="1346" w:type="pct"/>
            <w:shd w:val="clear" w:color="auto" w:fill="auto"/>
          </w:tcPr>
          <w:p w14:paraId="79FD88FB" w14:textId="77777777" w:rsidR="00FC6F49" w:rsidRPr="004353FF" w:rsidRDefault="00FC6F49" w:rsidP="00452E02">
            <w:pPr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4353FF">
              <w:rPr>
                <w:sz w:val="18"/>
                <w:szCs w:val="18"/>
              </w:rPr>
              <w:t>Театральные</w:t>
            </w:r>
            <w:r>
              <w:rPr>
                <w:sz w:val="18"/>
                <w:szCs w:val="18"/>
              </w:rPr>
              <w:t xml:space="preserve"> </w:t>
            </w:r>
            <w:r w:rsidRPr="004353FF">
              <w:rPr>
                <w:sz w:val="18"/>
                <w:szCs w:val="18"/>
              </w:rPr>
              <w:t>форумы</w:t>
            </w:r>
          </w:p>
        </w:tc>
        <w:tc>
          <w:tcPr>
            <w:tcW w:w="769" w:type="pct"/>
            <w:shd w:val="clear" w:color="auto" w:fill="auto"/>
          </w:tcPr>
          <w:p w14:paraId="0E7CF4E8" w14:textId="77777777" w:rsidR="00FC6F49" w:rsidRPr="004353FF" w:rsidRDefault="00FC6F49" w:rsidP="00E10B33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4353FF">
              <w:rPr>
                <w:sz w:val="18"/>
                <w:szCs w:val="18"/>
              </w:rPr>
              <w:t>9</w:t>
            </w:r>
          </w:p>
        </w:tc>
        <w:tc>
          <w:tcPr>
            <w:tcW w:w="1729" w:type="pct"/>
            <w:shd w:val="clear" w:color="auto" w:fill="auto"/>
          </w:tcPr>
          <w:p w14:paraId="6ACC1529" w14:textId="77777777" w:rsidR="00FC6F49" w:rsidRPr="004353FF" w:rsidRDefault="00FC6F49" w:rsidP="00E10B33">
            <w:pPr>
              <w:spacing w:before="40" w:after="40" w:line="220" w:lineRule="exact"/>
              <w:ind w:left="142" w:right="113"/>
              <w:rPr>
                <w:sz w:val="18"/>
                <w:szCs w:val="18"/>
              </w:rPr>
            </w:pPr>
            <w:r w:rsidRPr="004353FF">
              <w:rPr>
                <w:sz w:val="18"/>
                <w:szCs w:val="18"/>
              </w:rPr>
              <w:t>Община,</w:t>
            </w:r>
            <w:r>
              <w:rPr>
                <w:sz w:val="18"/>
                <w:szCs w:val="18"/>
              </w:rPr>
              <w:t xml:space="preserve"> </w:t>
            </w:r>
            <w:r w:rsidRPr="004353FF">
              <w:rPr>
                <w:sz w:val="18"/>
                <w:szCs w:val="18"/>
              </w:rPr>
              <w:t>лица</w:t>
            </w:r>
            <w:r>
              <w:rPr>
                <w:sz w:val="18"/>
                <w:szCs w:val="18"/>
              </w:rPr>
              <w:t xml:space="preserve"> </w:t>
            </w:r>
            <w:r w:rsidR="00D41040">
              <w:rPr>
                <w:sz w:val="18"/>
                <w:szCs w:val="18"/>
              </w:rPr>
              <w:br/>
            </w:r>
            <w:r w:rsidRPr="004353FF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 </w:t>
            </w:r>
            <w:r w:rsidRPr="004353FF">
              <w:rPr>
                <w:sz w:val="18"/>
                <w:szCs w:val="18"/>
              </w:rPr>
              <w:t>инвалидностью</w:t>
            </w:r>
          </w:p>
        </w:tc>
        <w:tc>
          <w:tcPr>
            <w:tcW w:w="1155" w:type="pct"/>
            <w:shd w:val="clear" w:color="auto" w:fill="auto"/>
          </w:tcPr>
          <w:p w14:paraId="3254BE88" w14:textId="77777777" w:rsidR="00FC6F49" w:rsidRPr="004353FF" w:rsidRDefault="00FC6F49" w:rsidP="00452E02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4353F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4353FF">
              <w:rPr>
                <w:sz w:val="18"/>
                <w:szCs w:val="18"/>
              </w:rPr>
              <w:t>310</w:t>
            </w:r>
          </w:p>
        </w:tc>
      </w:tr>
      <w:tr w:rsidR="00FC6F49" w:rsidRPr="004353FF" w14:paraId="5641074E" w14:textId="77777777" w:rsidTr="00D41040">
        <w:tc>
          <w:tcPr>
            <w:tcW w:w="1346" w:type="pct"/>
            <w:shd w:val="clear" w:color="auto" w:fill="auto"/>
          </w:tcPr>
          <w:p w14:paraId="3889844A" w14:textId="77777777" w:rsidR="00FC6F49" w:rsidRPr="004353FF" w:rsidRDefault="00FC6F49" w:rsidP="00452E02">
            <w:pPr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4353FF">
              <w:rPr>
                <w:sz w:val="18"/>
                <w:szCs w:val="18"/>
              </w:rPr>
              <w:t>Конференции</w:t>
            </w:r>
          </w:p>
        </w:tc>
        <w:tc>
          <w:tcPr>
            <w:tcW w:w="769" w:type="pct"/>
            <w:shd w:val="clear" w:color="auto" w:fill="auto"/>
          </w:tcPr>
          <w:p w14:paraId="0EA4D18B" w14:textId="77777777" w:rsidR="00FC6F49" w:rsidRPr="004353FF" w:rsidRDefault="00FC6F49" w:rsidP="00E10B33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4353FF">
              <w:rPr>
                <w:sz w:val="18"/>
                <w:szCs w:val="18"/>
              </w:rPr>
              <w:t>9</w:t>
            </w:r>
          </w:p>
        </w:tc>
        <w:tc>
          <w:tcPr>
            <w:tcW w:w="1729" w:type="pct"/>
            <w:shd w:val="clear" w:color="auto" w:fill="auto"/>
          </w:tcPr>
          <w:p w14:paraId="64077FFC" w14:textId="77777777" w:rsidR="00FC6F49" w:rsidRPr="004353FF" w:rsidRDefault="00FC6F49" w:rsidP="00E10B33">
            <w:pPr>
              <w:spacing w:before="40" w:after="40" w:line="220" w:lineRule="exact"/>
              <w:ind w:left="142" w:right="113"/>
              <w:rPr>
                <w:sz w:val="18"/>
                <w:szCs w:val="18"/>
              </w:rPr>
            </w:pPr>
            <w:r w:rsidRPr="004353FF">
              <w:rPr>
                <w:sz w:val="18"/>
                <w:szCs w:val="18"/>
              </w:rPr>
              <w:t>Политические,</w:t>
            </w:r>
            <w:r>
              <w:rPr>
                <w:sz w:val="18"/>
                <w:szCs w:val="18"/>
              </w:rPr>
              <w:t xml:space="preserve"> </w:t>
            </w:r>
            <w:r w:rsidRPr="004353FF">
              <w:rPr>
                <w:sz w:val="18"/>
                <w:szCs w:val="18"/>
              </w:rPr>
              <w:t>административные,</w:t>
            </w:r>
            <w:r>
              <w:rPr>
                <w:sz w:val="18"/>
                <w:szCs w:val="18"/>
              </w:rPr>
              <w:t xml:space="preserve"> </w:t>
            </w:r>
            <w:r w:rsidRPr="004353FF">
              <w:rPr>
                <w:sz w:val="18"/>
                <w:szCs w:val="18"/>
              </w:rPr>
              <w:t>религиозные,</w:t>
            </w:r>
            <w:r>
              <w:rPr>
                <w:sz w:val="18"/>
                <w:szCs w:val="18"/>
              </w:rPr>
              <w:t xml:space="preserve"> </w:t>
            </w:r>
            <w:r w:rsidRPr="004353FF">
              <w:rPr>
                <w:sz w:val="18"/>
                <w:szCs w:val="18"/>
              </w:rPr>
              <w:t>традиционные</w:t>
            </w:r>
            <w:r>
              <w:rPr>
                <w:sz w:val="18"/>
                <w:szCs w:val="18"/>
              </w:rPr>
              <w:t xml:space="preserve"> </w:t>
            </w:r>
            <w:r w:rsidRPr="004353FF">
              <w:rPr>
                <w:sz w:val="18"/>
                <w:szCs w:val="18"/>
              </w:rPr>
              <w:t>структуры</w:t>
            </w:r>
            <w:r>
              <w:rPr>
                <w:sz w:val="18"/>
                <w:szCs w:val="18"/>
              </w:rPr>
              <w:t xml:space="preserve"> </w:t>
            </w:r>
            <w:r w:rsidRPr="004353FF">
              <w:rPr>
                <w:sz w:val="18"/>
                <w:szCs w:val="18"/>
              </w:rPr>
              <w:t>власти,</w:t>
            </w:r>
            <w:r>
              <w:rPr>
                <w:sz w:val="18"/>
                <w:szCs w:val="18"/>
              </w:rPr>
              <w:t xml:space="preserve"> </w:t>
            </w:r>
            <w:r w:rsidRPr="004353FF">
              <w:rPr>
                <w:sz w:val="18"/>
                <w:szCs w:val="18"/>
              </w:rPr>
              <w:t>ИО,</w:t>
            </w:r>
            <w:r>
              <w:rPr>
                <w:sz w:val="18"/>
                <w:szCs w:val="18"/>
              </w:rPr>
              <w:t xml:space="preserve"> </w:t>
            </w:r>
            <w:r w:rsidRPr="004353FF">
              <w:rPr>
                <w:sz w:val="18"/>
                <w:szCs w:val="18"/>
              </w:rPr>
              <w:t>преподаватели</w:t>
            </w:r>
          </w:p>
        </w:tc>
        <w:tc>
          <w:tcPr>
            <w:tcW w:w="1155" w:type="pct"/>
            <w:shd w:val="clear" w:color="auto" w:fill="auto"/>
          </w:tcPr>
          <w:p w14:paraId="0EC5D31F" w14:textId="77777777" w:rsidR="00FC6F49" w:rsidRPr="004353FF" w:rsidRDefault="00FC6F49" w:rsidP="00452E02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4353FF">
              <w:rPr>
                <w:sz w:val="18"/>
                <w:szCs w:val="18"/>
              </w:rPr>
              <w:t>443</w:t>
            </w:r>
          </w:p>
        </w:tc>
      </w:tr>
      <w:tr w:rsidR="00FC6F49" w:rsidRPr="004353FF" w14:paraId="5325E887" w14:textId="77777777" w:rsidTr="00D41040">
        <w:tc>
          <w:tcPr>
            <w:tcW w:w="1346" w:type="pct"/>
            <w:shd w:val="clear" w:color="auto" w:fill="auto"/>
          </w:tcPr>
          <w:p w14:paraId="17C21A46" w14:textId="77777777" w:rsidR="00FC6F49" w:rsidRPr="004353FF" w:rsidRDefault="00FC6F49" w:rsidP="00452E02">
            <w:pPr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4353FF">
              <w:rPr>
                <w:sz w:val="18"/>
                <w:szCs w:val="18"/>
              </w:rPr>
              <w:t>Тренинги</w:t>
            </w:r>
          </w:p>
        </w:tc>
        <w:tc>
          <w:tcPr>
            <w:tcW w:w="769" w:type="pct"/>
            <w:shd w:val="clear" w:color="auto" w:fill="auto"/>
          </w:tcPr>
          <w:p w14:paraId="0C76A83B" w14:textId="77777777" w:rsidR="00FC6F49" w:rsidRPr="004353FF" w:rsidRDefault="00FC6F49" w:rsidP="00E10B33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4353FF">
              <w:rPr>
                <w:sz w:val="18"/>
                <w:szCs w:val="18"/>
              </w:rPr>
              <w:t>40</w:t>
            </w:r>
          </w:p>
        </w:tc>
        <w:tc>
          <w:tcPr>
            <w:tcW w:w="1729" w:type="pct"/>
            <w:shd w:val="clear" w:color="auto" w:fill="auto"/>
          </w:tcPr>
          <w:p w14:paraId="3F2086C5" w14:textId="77777777" w:rsidR="00FC6F49" w:rsidRPr="004353FF" w:rsidRDefault="00FC6F49" w:rsidP="00E10B33">
            <w:pPr>
              <w:spacing w:before="40" w:after="40" w:line="220" w:lineRule="exact"/>
              <w:ind w:left="142" w:right="113"/>
              <w:rPr>
                <w:sz w:val="18"/>
                <w:szCs w:val="18"/>
              </w:rPr>
            </w:pPr>
            <w:r w:rsidRPr="004353FF">
              <w:rPr>
                <w:sz w:val="18"/>
                <w:szCs w:val="18"/>
              </w:rPr>
              <w:t>Преподаватели,</w:t>
            </w:r>
            <w:r>
              <w:rPr>
                <w:sz w:val="18"/>
                <w:szCs w:val="18"/>
              </w:rPr>
              <w:t xml:space="preserve"> </w:t>
            </w:r>
            <w:r w:rsidRPr="004353FF">
              <w:rPr>
                <w:sz w:val="18"/>
                <w:szCs w:val="18"/>
              </w:rPr>
              <w:t>педагогические</w:t>
            </w:r>
            <w:r>
              <w:rPr>
                <w:sz w:val="18"/>
                <w:szCs w:val="18"/>
              </w:rPr>
              <w:t xml:space="preserve"> </w:t>
            </w:r>
            <w:r w:rsidRPr="004353FF">
              <w:rPr>
                <w:sz w:val="18"/>
                <w:szCs w:val="18"/>
              </w:rPr>
              <w:t>наставники,</w:t>
            </w:r>
            <w:r>
              <w:rPr>
                <w:sz w:val="18"/>
                <w:szCs w:val="18"/>
              </w:rPr>
              <w:t xml:space="preserve"> </w:t>
            </w:r>
            <w:r w:rsidRPr="004353FF">
              <w:rPr>
                <w:sz w:val="18"/>
                <w:szCs w:val="18"/>
              </w:rPr>
              <w:t>журналисты</w:t>
            </w:r>
          </w:p>
        </w:tc>
        <w:tc>
          <w:tcPr>
            <w:tcW w:w="1155" w:type="pct"/>
            <w:shd w:val="clear" w:color="auto" w:fill="auto"/>
          </w:tcPr>
          <w:p w14:paraId="5DDF1B44" w14:textId="77777777" w:rsidR="00FC6F49" w:rsidRPr="004353FF" w:rsidRDefault="00FC6F49" w:rsidP="00452E02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4353F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4353FF">
              <w:rPr>
                <w:sz w:val="18"/>
                <w:szCs w:val="18"/>
              </w:rPr>
              <w:t>960</w:t>
            </w:r>
          </w:p>
        </w:tc>
      </w:tr>
      <w:tr w:rsidR="00FC6F49" w:rsidRPr="004353FF" w14:paraId="48CD1DDE" w14:textId="77777777" w:rsidTr="00D41040">
        <w:tc>
          <w:tcPr>
            <w:tcW w:w="1346" w:type="pct"/>
            <w:tcBorders>
              <w:bottom w:val="single" w:sz="4" w:space="0" w:color="auto"/>
            </w:tcBorders>
            <w:shd w:val="clear" w:color="auto" w:fill="auto"/>
          </w:tcPr>
          <w:p w14:paraId="7056614D" w14:textId="77777777" w:rsidR="00FC6F49" w:rsidRPr="004353FF" w:rsidRDefault="00FC6F49" w:rsidP="00452E02">
            <w:pPr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4353FF">
              <w:rPr>
                <w:sz w:val="18"/>
                <w:szCs w:val="18"/>
              </w:rPr>
              <w:t>Радиопередачи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shd w:val="clear" w:color="auto" w:fill="auto"/>
          </w:tcPr>
          <w:p w14:paraId="3CDFB425" w14:textId="77777777" w:rsidR="00FC6F49" w:rsidRPr="004353FF" w:rsidRDefault="00FC6F49" w:rsidP="00E10B33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4353FF">
              <w:rPr>
                <w:sz w:val="18"/>
                <w:szCs w:val="18"/>
              </w:rPr>
              <w:t>9</w:t>
            </w:r>
          </w:p>
        </w:tc>
        <w:tc>
          <w:tcPr>
            <w:tcW w:w="1729" w:type="pct"/>
            <w:tcBorders>
              <w:bottom w:val="single" w:sz="4" w:space="0" w:color="auto"/>
            </w:tcBorders>
            <w:shd w:val="clear" w:color="auto" w:fill="auto"/>
          </w:tcPr>
          <w:p w14:paraId="6D0EBBF1" w14:textId="77777777" w:rsidR="00FC6F49" w:rsidRPr="004353FF" w:rsidRDefault="00FC6F49" w:rsidP="00E10B33">
            <w:pPr>
              <w:spacing w:before="40" w:after="40" w:line="220" w:lineRule="exact"/>
              <w:ind w:left="142" w:right="113"/>
              <w:rPr>
                <w:sz w:val="18"/>
                <w:szCs w:val="18"/>
              </w:rPr>
            </w:pPr>
            <w:r w:rsidRPr="004353FF">
              <w:rPr>
                <w:sz w:val="18"/>
                <w:szCs w:val="18"/>
              </w:rPr>
              <w:t>Население</w:t>
            </w:r>
            <w:r>
              <w:rPr>
                <w:sz w:val="18"/>
                <w:szCs w:val="18"/>
              </w:rPr>
              <w:t xml:space="preserve"> </w:t>
            </w:r>
            <w:r w:rsidRPr="004353FF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 w:rsidRPr="004353FF">
              <w:rPr>
                <w:sz w:val="18"/>
                <w:szCs w:val="18"/>
              </w:rPr>
              <w:t>целом</w:t>
            </w:r>
          </w:p>
        </w:tc>
        <w:tc>
          <w:tcPr>
            <w:tcW w:w="1155" w:type="pct"/>
            <w:tcBorders>
              <w:bottom w:val="single" w:sz="4" w:space="0" w:color="auto"/>
            </w:tcBorders>
            <w:shd w:val="clear" w:color="auto" w:fill="auto"/>
          </w:tcPr>
          <w:p w14:paraId="694CF7D9" w14:textId="77777777" w:rsidR="00FC6F49" w:rsidRPr="004353FF" w:rsidRDefault="00FC6F49" w:rsidP="00452E02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4353FF">
              <w:rPr>
                <w:sz w:val="18"/>
                <w:szCs w:val="18"/>
              </w:rPr>
              <w:t>344</w:t>
            </w:r>
            <w:r>
              <w:rPr>
                <w:sz w:val="18"/>
                <w:szCs w:val="18"/>
              </w:rPr>
              <w:t xml:space="preserve"> </w:t>
            </w:r>
            <w:r w:rsidRPr="004353FF">
              <w:rPr>
                <w:sz w:val="18"/>
                <w:szCs w:val="18"/>
              </w:rPr>
              <w:t>875</w:t>
            </w:r>
          </w:p>
        </w:tc>
      </w:tr>
      <w:tr w:rsidR="00FC6F49" w:rsidRPr="004353FF" w14:paraId="6FB2A763" w14:textId="77777777" w:rsidTr="005E1011">
        <w:tc>
          <w:tcPr>
            <w:tcW w:w="3845" w:type="pct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FFFA5E9" w14:textId="77777777" w:rsidR="00FC6F49" w:rsidRPr="004353FF" w:rsidRDefault="00FC6F49" w:rsidP="00452E02">
            <w:pPr>
              <w:spacing w:before="80" w:after="80"/>
              <w:ind w:left="283"/>
              <w:rPr>
                <w:b/>
                <w:sz w:val="18"/>
                <w:szCs w:val="18"/>
              </w:rPr>
            </w:pPr>
            <w:r w:rsidRPr="004353F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5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8CDACD" w14:textId="77777777" w:rsidR="00FC6F49" w:rsidRPr="005E1011" w:rsidRDefault="00FC6F49" w:rsidP="005E1011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8"/>
                <w:szCs w:val="18"/>
              </w:rPr>
            </w:pPr>
            <w:r w:rsidRPr="005E1011">
              <w:rPr>
                <w:b/>
                <w:bCs/>
                <w:sz w:val="18"/>
                <w:szCs w:val="18"/>
              </w:rPr>
              <w:t>354 618</w:t>
            </w:r>
          </w:p>
        </w:tc>
      </w:tr>
    </w:tbl>
    <w:p w14:paraId="33CC74A8" w14:textId="77777777" w:rsidR="00FC6F49" w:rsidRPr="004353FF" w:rsidRDefault="00FC6F49" w:rsidP="00FC6F49">
      <w:pPr>
        <w:suppressAutoHyphens w:val="0"/>
        <w:spacing w:before="120" w:after="240" w:line="220" w:lineRule="exact"/>
        <w:ind w:left="1134" w:right="1134" w:firstLine="170"/>
        <w:rPr>
          <w:b/>
          <w:bCs/>
          <w:iCs/>
          <w:sz w:val="18"/>
          <w:szCs w:val="18"/>
          <w:lang w:eastAsia="es-ES"/>
        </w:rPr>
      </w:pPr>
      <w:r w:rsidRPr="004353FF">
        <w:rPr>
          <w:bCs/>
          <w:i/>
          <w:sz w:val="18"/>
          <w:szCs w:val="18"/>
          <w:lang w:eastAsia="es-ES"/>
        </w:rPr>
        <w:t>Источник</w:t>
      </w:r>
      <w:r w:rsidRPr="004353FF">
        <w:rPr>
          <w:bCs/>
          <w:iCs/>
          <w:sz w:val="18"/>
          <w:szCs w:val="18"/>
          <w:lang w:eastAsia="es-ES"/>
        </w:rPr>
        <w:t>:</w:t>
      </w:r>
      <w:r>
        <w:rPr>
          <w:bCs/>
          <w:iCs/>
          <w:sz w:val="18"/>
          <w:szCs w:val="18"/>
          <w:lang w:eastAsia="es-ES"/>
        </w:rPr>
        <w:t xml:space="preserve"> </w:t>
      </w:r>
      <w:r w:rsidRPr="004353FF">
        <w:rPr>
          <w:bCs/>
          <w:iCs/>
          <w:sz w:val="18"/>
          <w:szCs w:val="18"/>
          <w:lang w:eastAsia="es-ES"/>
        </w:rPr>
        <w:t>ПС/СОМЕП/Инвалидность/Аудиометр</w:t>
      </w:r>
      <w:r>
        <w:rPr>
          <w:bCs/>
          <w:iCs/>
          <w:sz w:val="18"/>
          <w:szCs w:val="18"/>
          <w:lang w:eastAsia="es-ES"/>
        </w:rPr>
        <w:t xml:space="preserve"> </w:t>
      </w:r>
      <w:r w:rsidRPr="004353FF">
        <w:rPr>
          <w:bCs/>
          <w:iCs/>
          <w:sz w:val="18"/>
          <w:szCs w:val="18"/>
          <w:lang w:eastAsia="es-ES"/>
        </w:rPr>
        <w:t>общинного</w:t>
      </w:r>
      <w:r>
        <w:rPr>
          <w:bCs/>
          <w:iCs/>
          <w:sz w:val="18"/>
          <w:szCs w:val="18"/>
          <w:lang w:eastAsia="es-ES"/>
        </w:rPr>
        <w:t xml:space="preserve"> </w:t>
      </w:r>
      <w:r w:rsidRPr="004353FF">
        <w:rPr>
          <w:bCs/>
          <w:iCs/>
          <w:sz w:val="18"/>
          <w:szCs w:val="18"/>
          <w:lang w:eastAsia="es-ES"/>
        </w:rPr>
        <w:t>радио.</w:t>
      </w:r>
    </w:p>
    <w:p w14:paraId="45A415E4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36.</w:t>
      </w:r>
      <w:r w:rsidRPr="004353FF">
        <w:tab/>
        <w:t>Кроме</w:t>
      </w:r>
      <w:r>
        <w:t xml:space="preserve"> </w:t>
      </w:r>
      <w:r w:rsidRPr="004353FF">
        <w:t>того,</w:t>
      </w:r>
      <w:r>
        <w:t xml:space="preserve"> </w:t>
      </w:r>
      <w:r w:rsidRPr="004353FF">
        <w:t>ежегодное</w:t>
      </w:r>
      <w:r>
        <w:t xml:space="preserve"> </w:t>
      </w:r>
      <w:r w:rsidRPr="004353FF">
        <w:t>официальное</w:t>
      </w:r>
      <w:r>
        <w:t xml:space="preserve"> </w:t>
      </w:r>
      <w:r w:rsidRPr="004353FF">
        <w:t>празднование</w:t>
      </w:r>
      <w:r>
        <w:t xml:space="preserve"> </w:t>
      </w:r>
      <w:r w:rsidRPr="004353FF">
        <w:t>3</w:t>
      </w:r>
      <w:r>
        <w:t xml:space="preserve"> </w:t>
      </w:r>
      <w:r w:rsidRPr="004353FF">
        <w:t>декабря</w:t>
      </w:r>
      <w:r>
        <w:t xml:space="preserve"> </w:t>
      </w:r>
      <w:r w:rsidRPr="004353FF">
        <w:t>Международного</w:t>
      </w:r>
      <w:r>
        <w:t xml:space="preserve"> </w:t>
      </w:r>
      <w:r w:rsidRPr="004353FF">
        <w:t>дня</w:t>
      </w:r>
      <w:r>
        <w:t xml:space="preserve"> </w:t>
      </w:r>
      <w:r w:rsidRPr="004353FF">
        <w:t>инвалидов</w:t>
      </w:r>
      <w:r>
        <w:t xml:space="preserve"> </w:t>
      </w:r>
      <w:r w:rsidRPr="004353FF">
        <w:t>является</w:t>
      </w:r>
      <w:r>
        <w:t xml:space="preserve"> </w:t>
      </w:r>
      <w:r w:rsidRPr="004353FF">
        <w:t>механизмом</w:t>
      </w:r>
      <w:r>
        <w:t xml:space="preserve"> </w:t>
      </w:r>
      <w:r w:rsidRPr="004353FF">
        <w:t>для</w:t>
      </w:r>
      <w:r>
        <w:t xml:space="preserve"> </w:t>
      </w:r>
      <w:r w:rsidRPr="004353FF">
        <w:t>обмена</w:t>
      </w:r>
      <w:r>
        <w:t xml:space="preserve"> </w:t>
      </w:r>
      <w:r w:rsidRPr="004353FF">
        <w:t>мнениями</w:t>
      </w:r>
      <w:r>
        <w:t xml:space="preserve"> </w:t>
      </w:r>
      <w:r w:rsidRPr="004353FF">
        <w:t>и</w:t>
      </w:r>
      <w:r>
        <w:t xml:space="preserve"> </w:t>
      </w:r>
      <w:r w:rsidRPr="004353FF">
        <w:t>повышения</w:t>
      </w:r>
      <w:r>
        <w:t xml:space="preserve"> </w:t>
      </w:r>
      <w:r w:rsidRPr="004353FF">
        <w:t>осведомленности</w:t>
      </w:r>
      <w:r>
        <w:t xml:space="preserve"> </w:t>
      </w:r>
      <w:r w:rsidRPr="004353FF">
        <w:t>о</w:t>
      </w:r>
      <w:r>
        <w:t xml:space="preserve"> </w:t>
      </w:r>
      <w:r w:rsidRPr="004353FF">
        <w:t>правах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инвалидностью.</w:t>
      </w:r>
      <w:r>
        <w:t xml:space="preserve"> </w:t>
      </w:r>
      <w:r w:rsidRPr="004353FF">
        <w:t>Для</w:t>
      </w:r>
      <w:r>
        <w:t xml:space="preserve"> </w:t>
      </w:r>
      <w:r w:rsidRPr="004353FF">
        <w:t>того</w:t>
      </w:r>
      <w:r>
        <w:t xml:space="preserve"> </w:t>
      </w:r>
      <w:r w:rsidRPr="004353FF">
        <w:t>чтобы</w:t>
      </w:r>
      <w:r>
        <w:t xml:space="preserve"> </w:t>
      </w:r>
      <w:r w:rsidRPr="004353FF">
        <w:t>дать</w:t>
      </w:r>
      <w:r>
        <w:t xml:space="preserve"> </w:t>
      </w:r>
      <w:r w:rsidRPr="004353FF">
        <w:t>лицам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возможность</w:t>
      </w:r>
      <w:r>
        <w:t xml:space="preserve"> </w:t>
      </w:r>
      <w:r w:rsidRPr="004353FF">
        <w:t>содействовать</w:t>
      </w:r>
      <w:r>
        <w:t xml:space="preserve"> </w:t>
      </w:r>
      <w:r w:rsidRPr="004353FF">
        <w:t>осуществлению</w:t>
      </w:r>
      <w:r>
        <w:t xml:space="preserve"> </w:t>
      </w:r>
      <w:r w:rsidRPr="004353FF">
        <w:t>Конвенции,</w:t>
      </w:r>
      <w:r>
        <w:t xml:space="preserve"> </w:t>
      </w:r>
      <w:r w:rsidRPr="004353FF">
        <w:t>она</w:t>
      </w:r>
      <w:r>
        <w:t xml:space="preserve"> </w:t>
      </w:r>
      <w:r w:rsidRPr="004353FF">
        <w:t>была</w:t>
      </w:r>
      <w:r>
        <w:t xml:space="preserve"> </w:t>
      </w:r>
      <w:r w:rsidRPr="004353FF">
        <w:t>переведена</w:t>
      </w:r>
      <w:r>
        <w:t xml:space="preserve"> </w:t>
      </w:r>
      <w:r w:rsidRPr="004353FF">
        <w:t>на</w:t>
      </w:r>
      <w:r>
        <w:t xml:space="preserve"> </w:t>
      </w:r>
      <w:r w:rsidRPr="004353FF">
        <w:t>шрифт</w:t>
      </w:r>
      <w:r>
        <w:t xml:space="preserve"> </w:t>
      </w:r>
      <w:r w:rsidRPr="004353FF">
        <w:t>Брайля</w:t>
      </w:r>
      <w:r>
        <w:t xml:space="preserve"> </w:t>
      </w:r>
      <w:r w:rsidRPr="004353FF">
        <w:t>и</w:t>
      </w:r>
      <w:r>
        <w:t xml:space="preserve"> </w:t>
      </w:r>
      <w:r w:rsidRPr="004353FF">
        <w:t>с</w:t>
      </w:r>
      <w:r>
        <w:t xml:space="preserve"> </w:t>
      </w:r>
      <w:r w:rsidRPr="004353FF">
        <w:t>2012</w:t>
      </w:r>
      <w:r>
        <w:t xml:space="preserve"> </w:t>
      </w:r>
      <w:r w:rsidRPr="004353FF">
        <w:t>года</w:t>
      </w:r>
      <w:r>
        <w:t xml:space="preserve"> </w:t>
      </w:r>
      <w:r w:rsidRPr="004353FF">
        <w:t>предоставляется</w:t>
      </w:r>
      <w:r>
        <w:t xml:space="preserve"> </w:t>
      </w:r>
      <w:r w:rsidRPr="004353FF">
        <w:t>в</w:t>
      </w:r>
      <w:r>
        <w:t xml:space="preserve"> </w:t>
      </w:r>
      <w:r w:rsidRPr="004353FF">
        <w:t>распоряжение</w:t>
      </w:r>
      <w:r>
        <w:t xml:space="preserve"> </w:t>
      </w:r>
      <w:r w:rsidRPr="004353FF">
        <w:t>ассоциаций</w:t>
      </w:r>
      <w:r>
        <w:t xml:space="preserve"> </w:t>
      </w:r>
      <w:r w:rsidRPr="004353FF">
        <w:t>по</w:t>
      </w:r>
      <w:r>
        <w:t xml:space="preserve"> </w:t>
      </w:r>
      <w:r w:rsidRPr="004353FF">
        <w:t>защите</w:t>
      </w:r>
      <w:r>
        <w:t xml:space="preserve"> </w:t>
      </w:r>
      <w:r w:rsidRPr="004353FF">
        <w:t>прав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нарушениями</w:t>
      </w:r>
      <w:r>
        <w:t xml:space="preserve"> </w:t>
      </w:r>
      <w:r w:rsidRPr="004353FF">
        <w:t>зрения.</w:t>
      </w:r>
    </w:p>
    <w:p w14:paraId="42E8A2E5" w14:textId="50CE56CE" w:rsidR="00FC6F49" w:rsidRPr="004353FF" w:rsidRDefault="00FC6F49" w:rsidP="00FC6F49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bookmarkStart w:id="69" w:name="_Toc496023913"/>
      <w:bookmarkStart w:id="70" w:name="_Toc508619779"/>
      <w:bookmarkStart w:id="71" w:name="_Toc522202207"/>
      <w:r w:rsidRPr="004353FF">
        <w:rPr>
          <w:b/>
          <w:sz w:val="24"/>
        </w:rPr>
        <w:tab/>
      </w:r>
      <w:r w:rsidRPr="004353FF">
        <w:rPr>
          <w:b/>
          <w:sz w:val="24"/>
        </w:rPr>
        <w:tab/>
        <w:t>Статья</w:t>
      </w:r>
      <w:r>
        <w:rPr>
          <w:b/>
          <w:sz w:val="24"/>
        </w:rPr>
        <w:t xml:space="preserve"> </w:t>
      </w:r>
      <w:r w:rsidRPr="004353FF">
        <w:rPr>
          <w:b/>
          <w:sz w:val="24"/>
        </w:rPr>
        <w:t>9</w:t>
      </w:r>
      <w:r w:rsidR="00905814">
        <w:rPr>
          <w:b/>
          <w:sz w:val="24"/>
        </w:rPr>
        <w:br/>
      </w:r>
      <w:r w:rsidRPr="004353FF">
        <w:rPr>
          <w:b/>
          <w:sz w:val="24"/>
        </w:rPr>
        <w:t>Доступность</w:t>
      </w:r>
      <w:bookmarkEnd w:id="69"/>
      <w:bookmarkEnd w:id="70"/>
      <w:bookmarkEnd w:id="71"/>
    </w:p>
    <w:p w14:paraId="71BE0793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37.</w:t>
      </w:r>
      <w:r w:rsidRPr="004353FF">
        <w:tab/>
        <w:t>Буркина-Фасо</w:t>
      </w:r>
      <w:r>
        <w:t xml:space="preserve"> </w:t>
      </w:r>
      <w:r w:rsidRPr="004353FF">
        <w:t>приняла</w:t>
      </w:r>
      <w:r>
        <w:t xml:space="preserve"> </w:t>
      </w:r>
      <w:r w:rsidRPr="004353FF">
        <w:t>меры</w:t>
      </w:r>
      <w:r>
        <w:t xml:space="preserve"> </w:t>
      </w:r>
      <w:r w:rsidRPr="004353FF">
        <w:t>по</w:t>
      </w:r>
      <w:r>
        <w:t xml:space="preserve"> </w:t>
      </w:r>
      <w:r w:rsidRPr="004353FF">
        <w:t>ликвидации</w:t>
      </w:r>
      <w:r>
        <w:t xml:space="preserve"> </w:t>
      </w:r>
      <w:r w:rsidRPr="004353FF">
        <w:t>неравенства,</w:t>
      </w:r>
      <w:r>
        <w:t xml:space="preserve"> </w:t>
      </w:r>
      <w:r w:rsidRPr="004353FF">
        <w:t>которому</w:t>
      </w:r>
      <w:r>
        <w:t xml:space="preserve"> </w:t>
      </w:r>
      <w:r w:rsidRPr="004353FF">
        <w:t>лица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подвергаются</w:t>
      </w:r>
      <w:r>
        <w:t xml:space="preserve"> </w:t>
      </w:r>
      <w:r w:rsidRPr="004353FF">
        <w:t>в</w:t>
      </w:r>
      <w:r>
        <w:t xml:space="preserve"> </w:t>
      </w:r>
      <w:r w:rsidRPr="004353FF">
        <w:t>области</w:t>
      </w:r>
      <w:r>
        <w:t xml:space="preserve"> </w:t>
      </w:r>
      <w:r w:rsidRPr="004353FF">
        <w:t>доступности.</w:t>
      </w:r>
      <w:r>
        <w:t xml:space="preserve"> </w:t>
      </w:r>
      <w:r w:rsidRPr="004353FF">
        <w:t>Что</w:t>
      </w:r>
      <w:r>
        <w:t xml:space="preserve"> </w:t>
      </w:r>
      <w:r w:rsidRPr="004353FF">
        <w:t>касается</w:t>
      </w:r>
      <w:r>
        <w:t xml:space="preserve"> </w:t>
      </w:r>
      <w:r w:rsidRPr="004353FF">
        <w:t>транспорта,</w:t>
      </w:r>
      <w:r>
        <w:t xml:space="preserve"> </w:t>
      </w:r>
      <w:r w:rsidRPr="004353FF">
        <w:t>то</w:t>
      </w:r>
      <w:r w:rsidR="00AE209E">
        <w:rPr>
          <w:lang w:val="en-US"/>
        </w:rPr>
        <w:t> </w:t>
      </w:r>
      <w:r w:rsidRPr="004353FF">
        <w:t>статья</w:t>
      </w:r>
      <w:r>
        <w:t xml:space="preserve"> </w:t>
      </w:r>
      <w:r w:rsidRPr="004353FF">
        <w:t>16</w:t>
      </w:r>
      <w:r>
        <w:t xml:space="preserve"> </w:t>
      </w:r>
      <w:r w:rsidRPr="004353FF">
        <w:t>закона</w:t>
      </w:r>
      <w:r>
        <w:t xml:space="preserve"> </w:t>
      </w:r>
      <w:r w:rsidRPr="004353FF">
        <w:t>№</w:t>
      </w:r>
      <w:r>
        <w:t xml:space="preserve"> </w:t>
      </w:r>
      <w:r w:rsidRPr="004353FF">
        <w:t>012-2010/AN</w:t>
      </w:r>
      <w:r>
        <w:t xml:space="preserve"> </w:t>
      </w:r>
      <w:r w:rsidRPr="004353FF">
        <w:t>от</w:t>
      </w:r>
      <w:r>
        <w:t xml:space="preserve"> </w:t>
      </w:r>
      <w:r w:rsidRPr="004353FF">
        <w:t>1</w:t>
      </w:r>
      <w:r>
        <w:t xml:space="preserve"> </w:t>
      </w:r>
      <w:r w:rsidRPr="004353FF">
        <w:t>апреля</w:t>
      </w:r>
      <w:r>
        <w:t xml:space="preserve"> </w:t>
      </w:r>
      <w:r w:rsidRPr="004353FF">
        <w:t>2010</w:t>
      </w:r>
      <w:r>
        <w:t xml:space="preserve"> </w:t>
      </w:r>
      <w:r w:rsidRPr="004353FF">
        <w:t>года</w:t>
      </w:r>
      <w:r>
        <w:t xml:space="preserve"> </w:t>
      </w:r>
      <w:r w:rsidRPr="004353FF">
        <w:t>о</w:t>
      </w:r>
      <w:r>
        <w:t xml:space="preserve"> </w:t>
      </w:r>
      <w:r w:rsidRPr="004353FF">
        <w:t>защите</w:t>
      </w:r>
      <w:r>
        <w:t xml:space="preserve"> </w:t>
      </w:r>
      <w:r w:rsidRPr="004353FF">
        <w:t>и</w:t>
      </w:r>
      <w:r>
        <w:t xml:space="preserve"> </w:t>
      </w:r>
      <w:r w:rsidRPr="004353FF">
        <w:t>поощрении</w:t>
      </w:r>
      <w:r>
        <w:t xml:space="preserve"> </w:t>
      </w:r>
      <w:r w:rsidRPr="004353FF">
        <w:t>прав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в</w:t>
      </w:r>
      <w:r>
        <w:t xml:space="preserve"> </w:t>
      </w:r>
      <w:r w:rsidRPr="004353FF">
        <w:t>Буркина-Фасо</w:t>
      </w:r>
      <w:r>
        <w:t xml:space="preserve"> </w:t>
      </w:r>
      <w:r w:rsidRPr="004353FF">
        <w:t>предусматривает,</w:t>
      </w:r>
      <w:r>
        <w:t xml:space="preserve"> </w:t>
      </w:r>
      <w:r w:rsidRPr="004353FF">
        <w:t>что</w:t>
      </w:r>
      <w:r>
        <w:t xml:space="preserve"> </w:t>
      </w:r>
      <w:r w:rsidRPr="004353FF">
        <w:t>«любая</w:t>
      </w:r>
      <w:r>
        <w:t xml:space="preserve"> </w:t>
      </w:r>
      <w:r w:rsidRPr="004353FF">
        <w:t>компания,</w:t>
      </w:r>
      <w:r>
        <w:t xml:space="preserve"> </w:t>
      </w:r>
      <w:r w:rsidRPr="004353FF">
        <w:t>занимающаяся</w:t>
      </w:r>
      <w:r>
        <w:t xml:space="preserve"> </w:t>
      </w:r>
      <w:r w:rsidRPr="004353FF">
        <w:t>общественным</w:t>
      </w:r>
      <w:r>
        <w:t xml:space="preserve"> </w:t>
      </w:r>
      <w:r w:rsidRPr="004353FF">
        <w:t>пассажирским</w:t>
      </w:r>
      <w:r>
        <w:t xml:space="preserve"> </w:t>
      </w:r>
      <w:r w:rsidRPr="004353FF">
        <w:t>транспортом,</w:t>
      </w:r>
      <w:r>
        <w:t xml:space="preserve"> </w:t>
      </w:r>
      <w:r w:rsidRPr="004353FF">
        <w:t>будь</w:t>
      </w:r>
      <w:r>
        <w:t xml:space="preserve"> </w:t>
      </w:r>
      <w:r w:rsidRPr="004353FF">
        <w:t>то</w:t>
      </w:r>
      <w:r>
        <w:t xml:space="preserve"> </w:t>
      </w:r>
      <w:r w:rsidRPr="004353FF">
        <w:t>автомобильным,</w:t>
      </w:r>
      <w:r>
        <w:t xml:space="preserve"> </w:t>
      </w:r>
      <w:r w:rsidRPr="004353FF">
        <w:t>железнодорожным</w:t>
      </w:r>
      <w:r>
        <w:t xml:space="preserve"> </w:t>
      </w:r>
      <w:r w:rsidRPr="004353FF">
        <w:t>или</w:t>
      </w:r>
      <w:r>
        <w:t xml:space="preserve"> </w:t>
      </w:r>
      <w:r w:rsidRPr="004353FF">
        <w:t>воздушным,</w:t>
      </w:r>
      <w:r>
        <w:t xml:space="preserve"> </w:t>
      </w:r>
      <w:r w:rsidRPr="004353FF">
        <w:t>должна</w:t>
      </w:r>
      <w:r>
        <w:t xml:space="preserve"> </w:t>
      </w:r>
      <w:r w:rsidRPr="004353FF">
        <w:t>принимать</w:t>
      </w:r>
      <w:r>
        <w:t xml:space="preserve"> </w:t>
      </w:r>
      <w:r w:rsidRPr="004353FF">
        <w:t>надлежащие</w:t>
      </w:r>
      <w:r>
        <w:t xml:space="preserve"> </w:t>
      </w:r>
      <w:r w:rsidRPr="004353FF">
        <w:t>меры</w:t>
      </w:r>
      <w:r>
        <w:t xml:space="preserve"> </w:t>
      </w:r>
      <w:r w:rsidRPr="004353FF">
        <w:t>для</w:t>
      </w:r>
      <w:r>
        <w:t xml:space="preserve"> </w:t>
      </w:r>
      <w:r w:rsidRPr="004353FF">
        <w:t>того,</w:t>
      </w:r>
      <w:r>
        <w:t xml:space="preserve"> </w:t>
      </w:r>
      <w:r w:rsidRPr="004353FF">
        <w:t>чтобы</w:t>
      </w:r>
      <w:r>
        <w:t xml:space="preserve"> </w:t>
      </w:r>
      <w:r w:rsidRPr="004353FF">
        <w:t>транспортные</w:t>
      </w:r>
      <w:r>
        <w:t xml:space="preserve"> </w:t>
      </w:r>
      <w:r w:rsidRPr="004353FF">
        <w:t>средства</w:t>
      </w:r>
      <w:r>
        <w:t xml:space="preserve"> </w:t>
      </w:r>
      <w:r w:rsidRPr="004353FF">
        <w:t>и</w:t>
      </w:r>
      <w:r>
        <w:t xml:space="preserve"> </w:t>
      </w:r>
      <w:r w:rsidRPr="004353FF">
        <w:t>услуги</w:t>
      </w:r>
      <w:r>
        <w:t xml:space="preserve"> </w:t>
      </w:r>
      <w:r w:rsidRPr="004353FF">
        <w:t>были</w:t>
      </w:r>
      <w:r>
        <w:t xml:space="preserve"> </w:t>
      </w:r>
      <w:r w:rsidRPr="004353FF">
        <w:t>доступны</w:t>
      </w:r>
      <w:r>
        <w:t xml:space="preserve"> </w:t>
      </w:r>
      <w:r w:rsidRPr="004353FF">
        <w:t>для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инвалидностью».</w:t>
      </w:r>
      <w:r>
        <w:t xml:space="preserve"> </w:t>
      </w:r>
      <w:r w:rsidRPr="004353FF">
        <w:t>В</w:t>
      </w:r>
      <w:r w:rsidR="00AE209E">
        <w:rPr>
          <w:lang w:val="en-US"/>
        </w:rPr>
        <w:t> </w:t>
      </w:r>
      <w:r w:rsidRPr="004353FF">
        <w:t>статье</w:t>
      </w:r>
      <w:r>
        <w:t xml:space="preserve"> </w:t>
      </w:r>
      <w:r w:rsidRPr="004353FF">
        <w:t>18</w:t>
      </w:r>
      <w:r>
        <w:t xml:space="preserve"> </w:t>
      </w:r>
      <w:r w:rsidRPr="004353FF">
        <w:t>того</w:t>
      </w:r>
      <w:r>
        <w:t xml:space="preserve"> </w:t>
      </w:r>
      <w:r w:rsidRPr="004353FF">
        <w:t>же</w:t>
      </w:r>
      <w:r>
        <w:t xml:space="preserve"> </w:t>
      </w:r>
      <w:r w:rsidRPr="004353FF">
        <w:t>закона</w:t>
      </w:r>
      <w:r>
        <w:t xml:space="preserve"> </w:t>
      </w:r>
      <w:r w:rsidRPr="004353FF">
        <w:t>добавляется,</w:t>
      </w:r>
      <w:r>
        <w:t xml:space="preserve"> </w:t>
      </w:r>
      <w:r w:rsidRPr="004353FF">
        <w:t>что</w:t>
      </w:r>
      <w:r>
        <w:t xml:space="preserve"> </w:t>
      </w:r>
      <w:r w:rsidRPr="004353FF">
        <w:t>автобусные,</w:t>
      </w:r>
      <w:r>
        <w:t xml:space="preserve"> </w:t>
      </w:r>
      <w:r w:rsidRPr="004353FF">
        <w:t>железнодорожные</w:t>
      </w:r>
      <w:r>
        <w:t xml:space="preserve"> </w:t>
      </w:r>
      <w:r w:rsidRPr="004353FF">
        <w:t>и</w:t>
      </w:r>
      <w:r>
        <w:t xml:space="preserve"> </w:t>
      </w:r>
      <w:r w:rsidRPr="004353FF">
        <w:t>речные</w:t>
      </w:r>
      <w:r>
        <w:t xml:space="preserve"> </w:t>
      </w:r>
      <w:r w:rsidRPr="004353FF">
        <w:lastRenderedPageBreak/>
        <w:t>вокзалы</w:t>
      </w:r>
      <w:r>
        <w:t xml:space="preserve"> </w:t>
      </w:r>
      <w:r w:rsidRPr="004353FF">
        <w:t>и</w:t>
      </w:r>
      <w:r>
        <w:t xml:space="preserve"> </w:t>
      </w:r>
      <w:r w:rsidRPr="004353FF">
        <w:t>аэропорты</w:t>
      </w:r>
      <w:r>
        <w:t xml:space="preserve"> </w:t>
      </w:r>
      <w:r w:rsidRPr="004353FF">
        <w:t>должны</w:t>
      </w:r>
      <w:r>
        <w:t xml:space="preserve"> </w:t>
      </w:r>
      <w:r w:rsidRPr="004353FF">
        <w:t>быть</w:t>
      </w:r>
      <w:r>
        <w:t xml:space="preserve"> </w:t>
      </w:r>
      <w:r w:rsidRPr="004353FF">
        <w:t>приспособлены</w:t>
      </w:r>
      <w:r>
        <w:t xml:space="preserve"> </w:t>
      </w:r>
      <w:r w:rsidRPr="004353FF">
        <w:t>для</w:t>
      </w:r>
      <w:r>
        <w:t xml:space="preserve"> </w:t>
      </w:r>
      <w:r w:rsidRPr="004353FF">
        <w:t>облегчения</w:t>
      </w:r>
      <w:r>
        <w:t xml:space="preserve"> </w:t>
      </w:r>
      <w:r w:rsidRPr="004353FF">
        <w:t>доступа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инвалидностью.</w:t>
      </w:r>
    </w:p>
    <w:p w14:paraId="2235912F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38.</w:t>
      </w:r>
      <w:r w:rsidRPr="004353FF">
        <w:tab/>
        <w:t>Кроме</w:t>
      </w:r>
      <w:r>
        <w:t xml:space="preserve"> </w:t>
      </w:r>
      <w:r w:rsidRPr="004353FF">
        <w:t>того,</w:t>
      </w:r>
      <w:r>
        <w:t xml:space="preserve"> </w:t>
      </w:r>
      <w:r w:rsidRPr="004353FF">
        <w:t>статья</w:t>
      </w:r>
      <w:r>
        <w:t xml:space="preserve"> </w:t>
      </w:r>
      <w:r w:rsidRPr="004353FF">
        <w:t>34</w:t>
      </w:r>
      <w:r>
        <w:t xml:space="preserve"> </w:t>
      </w:r>
      <w:r w:rsidRPr="004353FF">
        <w:t>закона</w:t>
      </w:r>
      <w:r>
        <w:t xml:space="preserve"> </w:t>
      </w:r>
      <w:r w:rsidRPr="004353FF">
        <w:t>№</w:t>
      </w:r>
      <w:r>
        <w:t xml:space="preserve"> </w:t>
      </w:r>
      <w:r w:rsidRPr="004353FF">
        <w:t>017-2006/AN</w:t>
      </w:r>
      <w:r>
        <w:t xml:space="preserve"> </w:t>
      </w:r>
      <w:r w:rsidRPr="004353FF">
        <w:t>о</w:t>
      </w:r>
      <w:r>
        <w:t xml:space="preserve"> </w:t>
      </w:r>
      <w:r w:rsidRPr="004353FF">
        <w:t>Кодексе</w:t>
      </w:r>
      <w:r>
        <w:t xml:space="preserve"> </w:t>
      </w:r>
      <w:r w:rsidRPr="004353FF">
        <w:t>городского</w:t>
      </w:r>
      <w:r>
        <w:t xml:space="preserve"> </w:t>
      </w:r>
      <w:r w:rsidRPr="004353FF">
        <w:t>планирования</w:t>
      </w:r>
      <w:r>
        <w:t xml:space="preserve"> </w:t>
      </w:r>
      <w:r w:rsidRPr="004353FF">
        <w:t>и</w:t>
      </w:r>
      <w:r>
        <w:t xml:space="preserve"> </w:t>
      </w:r>
      <w:r w:rsidRPr="004353FF">
        <w:t>строительства</w:t>
      </w:r>
      <w:r>
        <w:t xml:space="preserve"> </w:t>
      </w:r>
      <w:r w:rsidRPr="004353FF">
        <w:t>в</w:t>
      </w:r>
      <w:r>
        <w:t xml:space="preserve"> </w:t>
      </w:r>
      <w:r w:rsidRPr="004353FF">
        <w:t>Буркина-Фасо</w:t>
      </w:r>
      <w:r>
        <w:t xml:space="preserve"> </w:t>
      </w:r>
      <w:r w:rsidRPr="004353FF">
        <w:t>гласит:</w:t>
      </w:r>
      <w:r>
        <w:t xml:space="preserve"> </w:t>
      </w:r>
      <w:r w:rsidRPr="004353FF">
        <w:t>«</w:t>
      </w:r>
      <w:bookmarkStart w:id="72" w:name="_Hlk41032572"/>
      <w:r w:rsidRPr="004353FF">
        <w:t>Архитектурные</w:t>
      </w:r>
      <w:r>
        <w:t xml:space="preserve"> </w:t>
      </w:r>
      <w:r w:rsidRPr="004353FF">
        <w:t>особенности</w:t>
      </w:r>
      <w:r>
        <w:t xml:space="preserve"> </w:t>
      </w:r>
      <w:r w:rsidRPr="004353FF">
        <w:t>многоквартирных</w:t>
      </w:r>
      <w:r>
        <w:t xml:space="preserve"> </w:t>
      </w:r>
      <w:r w:rsidRPr="004353FF">
        <w:t>жилых</w:t>
      </w:r>
      <w:r>
        <w:t xml:space="preserve"> </w:t>
      </w:r>
      <w:r w:rsidRPr="004353FF">
        <w:t>домов,</w:t>
      </w:r>
      <w:r>
        <w:t xml:space="preserve"> </w:t>
      </w:r>
      <w:r w:rsidRPr="004353FF">
        <w:t>рабочих</w:t>
      </w:r>
      <w:r>
        <w:t xml:space="preserve"> </w:t>
      </w:r>
      <w:r w:rsidRPr="004353FF">
        <w:t>мест,</w:t>
      </w:r>
      <w:r>
        <w:t xml:space="preserve"> </w:t>
      </w:r>
      <w:r w:rsidRPr="004353FF">
        <w:t>общественных</w:t>
      </w:r>
      <w:r>
        <w:t xml:space="preserve"> </w:t>
      </w:r>
      <w:r w:rsidRPr="004353FF">
        <w:t>зданий,</w:t>
      </w:r>
      <w:r>
        <w:t xml:space="preserve"> </w:t>
      </w:r>
      <w:r w:rsidRPr="004353FF">
        <w:t>школ</w:t>
      </w:r>
      <w:r>
        <w:t xml:space="preserve"> </w:t>
      </w:r>
      <w:r w:rsidRPr="004353FF">
        <w:t>и</w:t>
      </w:r>
      <w:r>
        <w:t xml:space="preserve"> </w:t>
      </w:r>
      <w:r w:rsidRPr="004353FF">
        <w:t>медицинских</w:t>
      </w:r>
      <w:r>
        <w:t xml:space="preserve"> </w:t>
      </w:r>
      <w:r w:rsidRPr="004353FF">
        <w:t>учреждений</w:t>
      </w:r>
      <w:r>
        <w:t xml:space="preserve"> </w:t>
      </w:r>
      <w:r w:rsidRPr="004353FF">
        <w:t>должны</w:t>
      </w:r>
      <w:r>
        <w:t xml:space="preserve"> </w:t>
      </w:r>
      <w:r w:rsidRPr="004353FF">
        <w:t>обеспечивать</w:t>
      </w:r>
      <w:r>
        <w:t xml:space="preserve"> </w:t>
      </w:r>
      <w:r w:rsidRPr="004353FF">
        <w:t>их</w:t>
      </w:r>
      <w:r>
        <w:t xml:space="preserve"> </w:t>
      </w:r>
      <w:r w:rsidRPr="004353FF">
        <w:t>доступность</w:t>
      </w:r>
      <w:r>
        <w:t xml:space="preserve"> </w:t>
      </w:r>
      <w:r w:rsidRPr="004353FF">
        <w:t>для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bookmarkEnd w:id="72"/>
      <w:r w:rsidRPr="004353FF">
        <w:t>».</w:t>
      </w:r>
      <w:r>
        <w:t xml:space="preserve"> </w:t>
      </w:r>
      <w:r w:rsidRPr="004353FF">
        <w:t>Статья</w:t>
      </w:r>
      <w:r>
        <w:t xml:space="preserve"> </w:t>
      </w:r>
      <w:r w:rsidRPr="004353FF">
        <w:t>21</w:t>
      </w:r>
      <w:r>
        <w:t xml:space="preserve"> </w:t>
      </w:r>
      <w:r w:rsidRPr="004353FF">
        <w:t>закона</w:t>
      </w:r>
      <w:r>
        <w:t xml:space="preserve"> </w:t>
      </w:r>
      <w:r w:rsidRPr="004353FF">
        <w:t>№</w:t>
      </w:r>
      <w:r>
        <w:t xml:space="preserve"> </w:t>
      </w:r>
      <w:r w:rsidRPr="004353FF">
        <w:t>012-2010/AN</w:t>
      </w:r>
      <w:r>
        <w:t xml:space="preserve"> </w:t>
      </w:r>
      <w:r w:rsidRPr="004353FF">
        <w:t>от</w:t>
      </w:r>
      <w:r>
        <w:t xml:space="preserve"> </w:t>
      </w:r>
      <w:r w:rsidRPr="004353FF">
        <w:t>1</w:t>
      </w:r>
      <w:r>
        <w:t xml:space="preserve"> </w:t>
      </w:r>
      <w:r w:rsidRPr="004353FF">
        <w:t>апреля</w:t>
      </w:r>
      <w:r>
        <w:t xml:space="preserve"> </w:t>
      </w:r>
      <w:r w:rsidRPr="004353FF">
        <w:t>2010</w:t>
      </w:r>
      <w:r>
        <w:t xml:space="preserve"> </w:t>
      </w:r>
      <w:r w:rsidRPr="004353FF">
        <w:t>года</w:t>
      </w:r>
      <w:r>
        <w:t xml:space="preserve"> </w:t>
      </w:r>
      <w:r w:rsidRPr="004353FF">
        <w:t>о</w:t>
      </w:r>
      <w:r>
        <w:t xml:space="preserve"> </w:t>
      </w:r>
      <w:r w:rsidRPr="004353FF">
        <w:t>защите</w:t>
      </w:r>
      <w:r>
        <w:t xml:space="preserve"> </w:t>
      </w:r>
      <w:r w:rsidRPr="004353FF">
        <w:t>и</w:t>
      </w:r>
      <w:r>
        <w:t xml:space="preserve"> </w:t>
      </w:r>
      <w:r w:rsidRPr="004353FF">
        <w:t>поощрении</w:t>
      </w:r>
      <w:r>
        <w:t xml:space="preserve"> </w:t>
      </w:r>
      <w:r w:rsidRPr="004353FF">
        <w:t>прав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предусматривает,</w:t>
      </w:r>
      <w:r>
        <w:t xml:space="preserve"> </w:t>
      </w:r>
      <w:r w:rsidRPr="004353FF">
        <w:t>что</w:t>
      </w:r>
      <w:r>
        <w:t xml:space="preserve"> </w:t>
      </w:r>
      <w:r w:rsidRPr="004353FF">
        <w:t>«любой</w:t>
      </w:r>
      <w:r>
        <w:t xml:space="preserve"> </w:t>
      </w:r>
      <w:r w:rsidRPr="004353FF">
        <w:t>объект</w:t>
      </w:r>
      <w:r>
        <w:t xml:space="preserve"> </w:t>
      </w:r>
      <w:r w:rsidRPr="004353FF">
        <w:t>государственной</w:t>
      </w:r>
      <w:r>
        <w:t xml:space="preserve"> </w:t>
      </w:r>
      <w:r w:rsidRPr="004353FF">
        <w:t>или</w:t>
      </w:r>
      <w:r>
        <w:t xml:space="preserve"> </w:t>
      </w:r>
      <w:r w:rsidRPr="004353FF">
        <w:t>частной</w:t>
      </w:r>
      <w:r>
        <w:t xml:space="preserve"> </w:t>
      </w:r>
      <w:r w:rsidRPr="004353FF">
        <w:t>инфраструктуры,</w:t>
      </w:r>
      <w:r>
        <w:t xml:space="preserve"> </w:t>
      </w:r>
      <w:r w:rsidRPr="004353FF">
        <w:t>предназначенный</w:t>
      </w:r>
      <w:r>
        <w:t xml:space="preserve"> </w:t>
      </w:r>
      <w:r w:rsidRPr="004353FF">
        <w:t>для</w:t>
      </w:r>
      <w:r>
        <w:t xml:space="preserve"> </w:t>
      </w:r>
      <w:r w:rsidRPr="004353FF">
        <w:t>общественного</w:t>
      </w:r>
      <w:r>
        <w:t xml:space="preserve"> </w:t>
      </w:r>
      <w:r w:rsidRPr="004353FF">
        <w:t>пользования,</w:t>
      </w:r>
      <w:r>
        <w:t xml:space="preserve"> </w:t>
      </w:r>
      <w:r w:rsidRPr="004353FF">
        <w:t>должен</w:t>
      </w:r>
      <w:r>
        <w:t xml:space="preserve"> </w:t>
      </w:r>
      <w:r w:rsidRPr="004353FF">
        <w:t>обеспечивать</w:t>
      </w:r>
      <w:r>
        <w:t xml:space="preserve"> </w:t>
      </w:r>
      <w:r w:rsidRPr="004353FF">
        <w:t>доступность</w:t>
      </w:r>
      <w:r>
        <w:t xml:space="preserve"> </w:t>
      </w:r>
      <w:r w:rsidRPr="004353FF">
        <w:t>для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инвалидностью.</w:t>
      </w:r>
      <w:r>
        <w:t xml:space="preserve"> </w:t>
      </w:r>
      <w:r w:rsidRPr="004353FF">
        <w:t>В</w:t>
      </w:r>
      <w:r>
        <w:t xml:space="preserve"> </w:t>
      </w:r>
      <w:r w:rsidRPr="004353FF">
        <w:t>случае</w:t>
      </w:r>
      <w:r>
        <w:t xml:space="preserve"> </w:t>
      </w:r>
      <w:r w:rsidRPr="004353FF">
        <w:t>зданий</w:t>
      </w:r>
      <w:r>
        <w:t xml:space="preserve"> </w:t>
      </w:r>
      <w:r w:rsidRPr="004353FF">
        <w:t>требуется</w:t>
      </w:r>
      <w:r>
        <w:t xml:space="preserve"> </w:t>
      </w:r>
      <w:r w:rsidRPr="004353FF">
        <w:t>пандус</w:t>
      </w:r>
      <w:r>
        <w:t xml:space="preserve"> </w:t>
      </w:r>
      <w:r w:rsidRPr="004353FF">
        <w:t>с</w:t>
      </w:r>
      <w:r>
        <w:t xml:space="preserve"> </w:t>
      </w:r>
      <w:r w:rsidRPr="004353FF">
        <w:t>поручнями</w:t>
      </w:r>
      <w:r>
        <w:t xml:space="preserve"> </w:t>
      </w:r>
      <w:r w:rsidRPr="004353FF">
        <w:t>и</w:t>
      </w:r>
      <w:r>
        <w:t xml:space="preserve"> </w:t>
      </w:r>
      <w:r w:rsidRPr="004353FF">
        <w:t>с</w:t>
      </w:r>
      <w:r>
        <w:t xml:space="preserve"> </w:t>
      </w:r>
      <w:r w:rsidRPr="004353FF">
        <w:t>уклоном,</w:t>
      </w:r>
      <w:r>
        <w:t xml:space="preserve"> </w:t>
      </w:r>
      <w:r w:rsidRPr="004353FF">
        <w:t>не</w:t>
      </w:r>
      <w:r>
        <w:t xml:space="preserve"> </w:t>
      </w:r>
      <w:r w:rsidRPr="004353FF">
        <w:t>превышающим</w:t>
      </w:r>
      <w:r>
        <w:t xml:space="preserve"> </w:t>
      </w:r>
      <w:r w:rsidR="00843A58">
        <w:t>5%</w:t>
      </w:r>
      <w:r w:rsidRPr="004353FF">
        <w:t>».</w:t>
      </w:r>
      <w:r>
        <w:t xml:space="preserve"> </w:t>
      </w:r>
      <w:r w:rsidRPr="004353FF">
        <w:t>Статьи</w:t>
      </w:r>
      <w:r>
        <w:t xml:space="preserve"> </w:t>
      </w:r>
      <w:r w:rsidRPr="004353FF">
        <w:t>22</w:t>
      </w:r>
      <w:r>
        <w:t xml:space="preserve"> </w:t>
      </w:r>
      <w:r w:rsidRPr="004353FF">
        <w:t>и</w:t>
      </w:r>
      <w:r>
        <w:t xml:space="preserve"> </w:t>
      </w:r>
      <w:r w:rsidRPr="004353FF">
        <w:t>25</w:t>
      </w:r>
      <w:r>
        <w:t xml:space="preserve"> </w:t>
      </w:r>
      <w:r w:rsidRPr="004353FF">
        <w:t>упомянутого</w:t>
      </w:r>
      <w:r>
        <w:t xml:space="preserve"> </w:t>
      </w:r>
      <w:r w:rsidRPr="004353FF">
        <w:t>закона</w:t>
      </w:r>
      <w:r>
        <w:t xml:space="preserve"> </w:t>
      </w:r>
      <w:r w:rsidRPr="004353FF">
        <w:t>подкрепляют</w:t>
      </w:r>
      <w:r>
        <w:t xml:space="preserve"> </w:t>
      </w:r>
      <w:r w:rsidRPr="004353FF">
        <w:t>это</w:t>
      </w:r>
      <w:r>
        <w:t xml:space="preserve"> </w:t>
      </w:r>
      <w:r w:rsidRPr="004353FF">
        <w:t>положение.</w:t>
      </w:r>
      <w:r>
        <w:t xml:space="preserve"> </w:t>
      </w:r>
      <w:r w:rsidRPr="004353FF">
        <w:t>Кроме</w:t>
      </w:r>
      <w:r>
        <w:t xml:space="preserve"> </w:t>
      </w:r>
      <w:r w:rsidRPr="004353FF">
        <w:t>того,</w:t>
      </w:r>
      <w:r>
        <w:t xml:space="preserve"> </w:t>
      </w:r>
      <w:r w:rsidRPr="004353FF">
        <w:t>такие</w:t>
      </w:r>
      <w:r>
        <w:t xml:space="preserve"> </w:t>
      </w:r>
      <w:r w:rsidRPr="004353FF">
        <w:t>услуги,</w:t>
      </w:r>
      <w:r>
        <w:t xml:space="preserve"> </w:t>
      </w:r>
      <w:r w:rsidRPr="004353FF">
        <w:t>как</w:t>
      </w:r>
      <w:r>
        <w:t xml:space="preserve"> </w:t>
      </w:r>
      <w:r w:rsidRPr="004353FF">
        <w:t>налоговые</w:t>
      </w:r>
      <w:r>
        <w:t xml:space="preserve"> </w:t>
      </w:r>
      <w:r w:rsidRPr="004353FF">
        <w:t>управления,</w:t>
      </w:r>
      <w:r>
        <w:t xml:space="preserve"> </w:t>
      </w:r>
      <w:r w:rsidRPr="004353FF">
        <w:t>окошки</w:t>
      </w:r>
      <w:r>
        <w:t xml:space="preserve"> </w:t>
      </w:r>
      <w:r w:rsidRPr="004353FF">
        <w:t>в</w:t>
      </w:r>
      <w:r>
        <w:t xml:space="preserve"> </w:t>
      </w:r>
      <w:r w:rsidRPr="004353FF">
        <w:t>учреждениях</w:t>
      </w:r>
      <w:r>
        <w:t xml:space="preserve"> </w:t>
      </w:r>
      <w:r w:rsidRPr="004353FF">
        <w:t>и</w:t>
      </w:r>
      <w:r>
        <w:t xml:space="preserve"> </w:t>
      </w:r>
      <w:r w:rsidRPr="004353FF">
        <w:t>кассы,</w:t>
      </w:r>
      <w:r>
        <w:t xml:space="preserve"> </w:t>
      </w:r>
      <w:r w:rsidRPr="004353FF">
        <w:t>должны</w:t>
      </w:r>
      <w:r>
        <w:t xml:space="preserve"> </w:t>
      </w:r>
      <w:r w:rsidRPr="004353FF">
        <w:t>размещаться</w:t>
      </w:r>
      <w:r>
        <w:t xml:space="preserve"> </w:t>
      </w:r>
      <w:r w:rsidRPr="004353FF">
        <w:t>таким</w:t>
      </w:r>
      <w:r>
        <w:t xml:space="preserve"> </w:t>
      </w:r>
      <w:r w:rsidRPr="004353FF">
        <w:t>образом,</w:t>
      </w:r>
      <w:r>
        <w:t xml:space="preserve"> </w:t>
      </w:r>
      <w:r w:rsidRPr="004353FF">
        <w:t>чтобы</w:t>
      </w:r>
      <w:r>
        <w:t xml:space="preserve"> </w:t>
      </w:r>
      <w:r w:rsidRPr="004353FF">
        <w:t>они</w:t>
      </w:r>
      <w:r>
        <w:t xml:space="preserve"> </w:t>
      </w:r>
      <w:r w:rsidRPr="004353FF">
        <w:t>были</w:t>
      </w:r>
      <w:r>
        <w:t xml:space="preserve"> </w:t>
      </w:r>
      <w:r w:rsidRPr="004353FF">
        <w:t>доступны</w:t>
      </w:r>
      <w:r>
        <w:t xml:space="preserve"> </w:t>
      </w:r>
      <w:r w:rsidRPr="004353FF">
        <w:t>для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инвалидностью.</w:t>
      </w:r>
      <w:r>
        <w:t xml:space="preserve"> </w:t>
      </w:r>
      <w:r w:rsidRPr="004353FF">
        <w:t>Несоблюдение</w:t>
      </w:r>
      <w:r>
        <w:t xml:space="preserve"> </w:t>
      </w:r>
      <w:r w:rsidRPr="004353FF">
        <w:t>положений</w:t>
      </w:r>
      <w:r>
        <w:t xml:space="preserve"> </w:t>
      </w:r>
      <w:r w:rsidRPr="004353FF">
        <w:t>статей</w:t>
      </w:r>
      <w:r>
        <w:t xml:space="preserve"> </w:t>
      </w:r>
      <w:r w:rsidRPr="004353FF">
        <w:t>21,</w:t>
      </w:r>
      <w:r>
        <w:t xml:space="preserve"> </w:t>
      </w:r>
      <w:r w:rsidRPr="004353FF">
        <w:t>22,</w:t>
      </w:r>
      <w:r>
        <w:t xml:space="preserve"> </w:t>
      </w:r>
      <w:r w:rsidRPr="004353FF">
        <w:t>24</w:t>
      </w:r>
      <w:r>
        <w:t xml:space="preserve"> </w:t>
      </w:r>
      <w:r w:rsidRPr="004353FF">
        <w:t>и</w:t>
      </w:r>
      <w:r>
        <w:t xml:space="preserve"> </w:t>
      </w:r>
      <w:r w:rsidRPr="004353FF">
        <w:t>25</w:t>
      </w:r>
      <w:r>
        <w:t xml:space="preserve"> </w:t>
      </w:r>
      <w:r w:rsidRPr="004353FF">
        <w:t>вышеупомянутого</w:t>
      </w:r>
      <w:r>
        <w:t xml:space="preserve"> </w:t>
      </w:r>
      <w:r w:rsidRPr="004353FF">
        <w:t>закона</w:t>
      </w:r>
      <w:r>
        <w:t xml:space="preserve"> </w:t>
      </w:r>
      <w:r w:rsidRPr="004353FF">
        <w:t>наказывается</w:t>
      </w:r>
      <w:r>
        <w:t xml:space="preserve"> </w:t>
      </w:r>
      <w:r w:rsidRPr="004353FF">
        <w:t>штрафом</w:t>
      </w:r>
      <w:r>
        <w:t xml:space="preserve"> </w:t>
      </w:r>
      <w:r w:rsidRPr="004353FF">
        <w:t>в</w:t>
      </w:r>
      <w:r>
        <w:t xml:space="preserve"> </w:t>
      </w:r>
      <w:r w:rsidRPr="004353FF">
        <w:t>размере</w:t>
      </w:r>
      <w:r>
        <w:t xml:space="preserve"> </w:t>
      </w:r>
      <w:r w:rsidRPr="004353FF">
        <w:t>от</w:t>
      </w:r>
      <w:r>
        <w:t xml:space="preserve"> </w:t>
      </w:r>
      <w:r w:rsidRPr="004353FF">
        <w:t>50</w:t>
      </w:r>
      <w:r w:rsidR="00843A58">
        <w:t xml:space="preserve"> 000</w:t>
      </w:r>
      <w:r>
        <w:t xml:space="preserve"> </w:t>
      </w:r>
      <w:r w:rsidRPr="004353FF">
        <w:t>до</w:t>
      </w:r>
      <w:r>
        <w:t xml:space="preserve"> </w:t>
      </w:r>
      <w:r w:rsidRPr="004353FF">
        <w:t>100</w:t>
      </w:r>
      <w:r>
        <w:t xml:space="preserve"> </w:t>
      </w:r>
      <w:r w:rsidR="00AE209E" w:rsidRPr="00AE209E">
        <w:t>000</w:t>
      </w:r>
      <w:r>
        <w:t xml:space="preserve"> </w:t>
      </w:r>
      <w:r w:rsidRPr="004353FF">
        <w:t>франков</w:t>
      </w:r>
      <w:r>
        <w:t xml:space="preserve"> </w:t>
      </w:r>
      <w:r w:rsidRPr="004353FF">
        <w:t>КФА,</w:t>
      </w:r>
      <w:r>
        <w:t xml:space="preserve"> </w:t>
      </w:r>
      <w:r w:rsidRPr="004353FF">
        <w:t>а</w:t>
      </w:r>
      <w:r>
        <w:t xml:space="preserve"> </w:t>
      </w:r>
      <w:r w:rsidRPr="004353FF">
        <w:t>в</w:t>
      </w:r>
      <w:r>
        <w:t xml:space="preserve"> </w:t>
      </w:r>
      <w:r w:rsidRPr="004353FF">
        <w:t>случае</w:t>
      </w:r>
      <w:r>
        <w:t xml:space="preserve"> </w:t>
      </w:r>
      <w:r w:rsidRPr="004353FF">
        <w:t>повторного</w:t>
      </w:r>
      <w:r>
        <w:t xml:space="preserve"> </w:t>
      </w:r>
      <w:r w:rsidRPr="004353FF">
        <w:t>правонарушения</w:t>
      </w:r>
      <w:r>
        <w:t xml:space="preserve"> </w:t>
      </w:r>
      <w:r w:rsidR="00AE209E" w:rsidRPr="00F95A86">
        <w:t>–</w:t>
      </w:r>
      <w:r>
        <w:t xml:space="preserve"> </w:t>
      </w:r>
      <w:r w:rsidRPr="004353FF">
        <w:t>штрафом</w:t>
      </w:r>
      <w:r>
        <w:t xml:space="preserve"> </w:t>
      </w:r>
      <w:r w:rsidRPr="004353FF">
        <w:t>в</w:t>
      </w:r>
      <w:r>
        <w:t xml:space="preserve"> </w:t>
      </w:r>
      <w:r w:rsidRPr="004353FF">
        <w:t>размере</w:t>
      </w:r>
      <w:r>
        <w:t xml:space="preserve"> </w:t>
      </w:r>
      <w:r w:rsidRPr="004353FF">
        <w:t>от</w:t>
      </w:r>
      <w:r>
        <w:t xml:space="preserve"> </w:t>
      </w:r>
      <w:r w:rsidRPr="004353FF">
        <w:t>100</w:t>
      </w:r>
      <w:r w:rsidR="00843A58">
        <w:t xml:space="preserve"> 000 </w:t>
      </w:r>
      <w:r w:rsidRPr="004353FF">
        <w:t>до</w:t>
      </w:r>
      <w:r>
        <w:t xml:space="preserve"> </w:t>
      </w:r>
      <w:r w:rsidRPr="004353FF">
        <w:t>200</w:t>
      </w:r>
      <w:r>
        <w:t xml:space="preserve"> </w:t>
      </w:r>
      <w:r w:rsidR="00AE209E" w:rsidRPr="00AE209E">
        <w:t>000</w:t>
      </w:r>
      <w:r>
        <w:t xml:space="preserve"> </w:t>
      </w:r>
      <w:r w:rsidRPr="004353FF">
        <w:t>франков</w:t>
      </w:r>
      <w:r>
        <w:t xml:space="preserve"> </w:t>
      </w:r>
      <w:r w:rsidRPr="004353FF">
        <w:t>КФА</w:t>
      </w:r>
      <w:r>
        <w:t xml:space="preserve"> </w:t>
      </w:r>
      <w:bookmarkStart w:id="73" w:name="_Hlk40706165"/>
      <w:r w:rsidRPr="004353FF">
        <w:t>без</w:t>
      </w:r>
      <w:r>
        <w:t xml:space="preserve"> </w:t>
      </w:r>
      <w:r w:rsidRPr="004353FF">
        <w:t>ущерба</w:t>
      </w:r>
      <w:r>
        <w:t xml:space="preserve"> </w:t>
      </w:r>
      <w:r w:rsidRPr="004353FF">
        <w:t>для</w:t>
      </w:r>
      <w:r>
        <w:t xml:space="preserve"> </w:t>
      </w:r>
      <w:r w:rsidRPr="004353FF">
        <w:t>любого</w:t>
      </w:r>
      <w:r>
        <w:t xml:space="preserve"> </w:t>
      </w:r>
      <w:r w:rsidRPr="004353FF">
        <w:t>требования</w:t>
      </w:r>
      <w:r>
        <w:t xml:space="preserve"> </w:t>
      </w:r>
      <w:r w:rsidRPr="004353FF">
        <w:t>о</w:t>
      </w:r>
      <w:r>
        <w:t xml:space="preserve"> </w:t>
      </w:r>
      <w:r w:rsidRPr="004353FF">
        <w:t>возмещении</w:t>
      </w:r>
      <w:r>
        <w:t xml:space="preserve"> </w:t>
      </w:r>
      <w:r w:rsidRPr="004353FF">
        <w:t>убытков</w:t>
      </w:r>
      <w:bookmarkEnd w:id="73"/>
      <w:r w:rsidRPr="004353FF">
        <w:t>.</w:t>
      </w:r>
    </w:p>
    <w:p w14:paraId="7C0F786F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39.</w:t>
      </w:r>
      <w:r w:rsidRPr="004353FF">
        <w:tab/>
        <w:t>В</w:t>
      </w:r>
      <w:r>
        <w:t xml:space="preserve"> </w:t>
      </w:r>
      <w:r w:rsidRPr="004353FF">
        <w:t>2015</w:t>
      </w:r>
      <w:r>
        <w:t xml:space="preserve"> </w:t>
      </w:r>
      <w:r w:rsidRPr="004353FF">
        <w:t>году</w:t>
      </w:r>
      <w:r>
        <w:t xml:space="preserve"> </w:t>
      </w:r>
      <w:r w:rsidRPr="004353FF">
        <w:t>было</w:t>
      </w:r>
      <w:r>
        <w:t xml:space="preserve"> </w:t>
      </w:r>
      <w:r w:rsidRPr="004353FF">
        <w:t>проведено</w:t>
      </w:r>
      <w:r>
        <w:t xml:space="preserve"> </w:t>
      </w:r>
      <w:r w:rsidRPr="004353FF">
        <w:t>исследование</w:t>
      </w:r>
      <w:r>
        <w:t xml:space="preserve"> </w:t>
      </w:r>
      <w:r w:rsidRPr="004353FF">
        <w:t>положения</w:t>
      </w:r>
      <w:r>
        <w:t xml:space="preserve"> </w:t>
      </w:r>
      <w:r w:rsidRPr="004353FF">
        <w:t>школ,</w:t>
      </w:r>
      <w:r>
        <w:t xml:space="preserve"> </w:t>
      </w:r>
      <w:r w:rsidRPr="004353FF">
        <w:t>оборудованных</w:t>
      </w:r>
      <w:r>
        <w:t xml:space="preserve"> </w:t>
      </w:r>
      <w:r w:rsidRPr="004353FF">
        <w:t>пандусами.</w:t>
      </w:r>
      <w:r>
        <w:t xml:space="preserve"> </w:t>
      </w:r>
      <w:r w:rsidRPr="004353FF">
        <w:t>Обследование</w:t>
      </w:r>
      <w:r>
        <w:t xml:space="preserve"> </w:t>
      </w:r>
      <w:r w:rsidRPr="004353FF">
        <w:t>охватило</w:t>
      </w:r>
      <w:r>
        <w:t xml:space="preserve"> </w:t>
      </w:r>
      <w:r w:rsidRPr="004353FF">
        <w:t>в</w:t>
      </w:r>
      <w:r>
        <w:t xml:space="preserve"> </w:t>
      </w:r>
      <w:r w:rsidRPr="004353FF">
        <w:t>общей</w:t>
      </w:r>
      <w:r>
        <w:t xml:space="preserve"> </w:t>
      </w:r>
      <w:r w:rsidRPr="004353FF">
        <w:t>сложности</w:t>
      </w:r>
      <w:r>
        <w:t xml:space="preserve"> </w:t>
      </w:r>
      <w:r w:rsidRPr="004353FF">
        <w:t>6</w:t>
      </w:r>
      <w:r>
        <w:t xml:space="preserve"> </w:t>
      </w:r>
      <w:r w:rsidRPr="004353FF">
        <w:t>685</w:t>
      </w:r>
      <w:r>
        <w:t xml:space="preserve"> </w:t>
      </w:r>
      <w:r w:rsidRPr="004353FF">
        <w:t>школ,</w:t>
      </w:r>
      <w:r>
        <w:t xml:space="preserve"> </w:t>
      </w:r>
      <w:r w:rsidRPr="004353FF">
        <w:t>насчитывающих</w:t>
      </w:r>
      <w:r>
        <w:t xml:space="preserve"> </w:t>
      </w:r>
      <w:r w:rsidRPr="004353FF">
        <w:t>14</w:t>
      </w:r>
      <w:r w:rsidR="00687BE9">
        <w:rPr>
          <w:lang w:val="en-US"/>
        </w:rPr>
        <w:t> </w:t>
      </w:r>
      <w:r w:rsidRPr="004353FF">
        <w:t>762</w:t>
      </w:r>
      <w:r>
        <w:t xml:space="preserve"> </w:t>
      </w:r>
      <w:r w:rsidRPr="004353FF">
        <w:t>здани</w:t>
      </w:r>
      <w:r w:rsidR="000C141C">
        <w:t>я</w:t>
      </w:r>
      <w:r w:rsidRPr="004353FF">
        <w:t>.</w:t>
      </w:r>
      <w:r>
        <w:t xml:space="preserve"> </w:t>
      </w:r>
      <w:r w:rsidRPr="004353FF">
        <w:t>Исследование</w:t>
      </w:r>
      <w:r>
        <w:t xml:space="preserve"> </w:t>
      </w:r>
      <w:r w:rsidRPr="004353FF">
        <w:t>показало,</w:t>
      </w:r>
      <w:r>
        <w:t xml:space="preserve"> </w:t>
      </w:r>
      <w:r w:rsidRPr="004353FF">
        <w:t>что</w:t>
      </w:r>
      <w:r>
        <w:t xml:space="preserve"> </w:t>
      </w:r>
      <w:r w:rsidRPr="004353FF">
        <w:t>50,01%</w:t>
      </w:r>
      <w:r>
        <w:t xml:space="preserve"> </w:t>
      </w:r>
      <w:r w:rsidRPr="004353FF">
        <w:t>этих</w:t>
      </w:r>
      <w:r>
        <w:t xml:space="preserve"> </w:t>
      </w:r>
      <w:r w:rsidRPr="004353FF">
        <w:t>зданий</w:t>
      </w:r>
      <w:r>
        <w:t xml:space="preserve"> </w:t>
      </w:r>
      <w:r w:rsidRPr="004353FF">
        <w:t>имеют</w:t>
      </w:r>
      <w:r>
        <w:t xml:space="preserve"> </w:t>
      </w:r>
      <w:r w:rsidRPr="004353FF">
        <w:t>пандусы.</w:t>
      </w:r>
      <w:r>
        <w:t xml:space="preserve"> </w:t>
      </w:r>
      <w:r w:rsidRPr="004353FF">
        <w:t>В</w:t>
      </w:r>
      <w:r w:rsidR="00687BE9">
        <w:rPr>
          <w:lang w:val="en-US"/>
        </w:rPr>
        <w:t> </w:t>
      </w:r>
      <w:r w:rsidRPr="004353FF">
        <w:t>целях</w:t>
      </w:r>
      <w:r>
        <w:t xml:space="preserve"> </w:t>
      </w:r>
      <w:r w:rsidRPr="004353FF">
        <w:t>приведения</w:t>
      </w:r>
      <w:r>
        <w:t xml:space="preserve"> </w:t>
      </w:r>
      <w:r w:rsidRPr="004353FF">
        <w:t>школ</w:t>
      </w:r>
      <w:r>
        <w:t xml:space="preserve"> </w:t>
      </w:r>
      <w:r w:rsidRPr="004353FF">
        <w:t>в</w:t>
      </w:r>
      <w:r>
        <w:t xml:space="preserve"> </w:t>
      </w:r>
      <w:r w:rsidRPr="004353FF">
        <w:t>соответствие</w:t>
      </w:r>
      <w:r>
        <w:t xml:space="preserve"> </w:t>
      </w:r>
      <w:r w:rsidRPr="004353FF">
        <w:t>со</w:t>
      </w:r>
      <w:r>
        <w:t xml:space="preserve"> </w:t>
      </w:r>
      <w:r w:rsidRPr="004353FF">
        <w:t>стандартами</w:t>
      </w:r>
      <w:r>
        <w:t xml:space="preserve"> </w:t>
      </w:r>
      <w:r w:rsidRPr="004353FF">
        <w:t>строительства</w:t>
      </w:r>
      <w:r>
        <w:t xml:space="preserve"> </w:t>
      </w:r>
      <w:r w:rsidRPr="004353FF">
        <w:t>пандусов</w:t>
      </w:r>
      <w:r>
        <w:t xml:space="preserve"> </w:t>
      </w:r>
      <w:r w:rsidRPr="004353FF">
        <w:t>были</w:t>
      </w:r>
      <w:r>
        <w:t xml:space="preserve"> </w:t>
      </w:r>
      <w:r w:rsidRPr="004353FF">
        <w:t>проведены</w:t>
      </w:r>
      <w:r>
        <w:t xml:space="preserve"> </w:t>
      </w:r>
      <w:r w:rsidRPr="004353FF">
        <w:t>соответствующие</w:t>
      </w:r>
      <w:r>
        <w:t xml:space="preserve"> </w:t>
      </w:r>
      <w:r w:rsidRPr="004353FF">
        <w:t>мероприятия,</w:t>
      </w:r>
      <w:r>
        <w:t xml:space="preserve"> </w:t>
      </w:r>
      <w:r w:rsidRPr="004353FF">
        <w:t>в</w:t>
      </w:r>
      <w:r>
        <w:t xml:space="preserve"> </w:t>
      </w:r>
      <w:r w:rsidRPr="004353FF">
        <w:t>том</w:t>
      </w:r>
      <w:r>
        <w:t xml:space="preserve"> </w:t>
      </w:r>
      <w:r w:rsidRPr="004353FF">
        <w:t>числе</w:t>
      </w:r>
      <w:r>
        <w:t xml:space="preserve"> </w:t>
      </w:r>
      <w:r w:rsidRPr="004353FF">
        <w:t>областные</w:t>
      </w:r>
      <w:r>
        <w:t xml:space="preserve"> </w:t>
      </w:r>
      <w:r w:rsidRPr="004353FF">
        <w:t>семинары</w:t>
      </w:r>
      <w:r>
        <w:t xml:space="preserve"> </w:t>
      </w:r>
      <w:r w:rsidRPr="004353FF">
        <w:t>по</w:t>
      </w:r>
      <w:r>
        <w:t xml:space="preserve"> </w:t>
      </w:r>
      <w:r w:rsidRPr="004353FF">
        <w:t>распространению</w:t>
      </w:r>
      <w:r>
        <w:t xml:space="preserve"> </w:t>
      </w:r>
      <w:r w:rsidRPr="004353FF">
        <w:t>доклада</w:t>
      </w:r>
      <w:r>
        <w:t xml:space="preserve"> </w:t>
      </w:r>
      <w:r w:rsidRPr="004353FF">
        <w:t>об</w:t>
      </w:r>
      <w:r>
        <w:t xml:space="preserve"> </w:t>
      </w:r>
      <w:r w:rsidRPr="004353FF">
        <w:t>исследовании</w:t>
      </w:r>
      <w:r>
        <w:t xml:space="preserve"> </w:t>
      </w:r>
      <w:r w:rsidRPr="004353FF">
        <w:t>и</w:t>
      </w:r>
      <w:r>
        <w:t xml:space="preserve"> </w:t>
      </w:r>
      <w:r w:rsidRPr="004353FF">
        <w:t>по</w:t>
      </w:r>
      <w:r>
        <w:t xml:space="preserve"> </w:t>
      </w:r>
      <w:r w:rsidRPr="004353FF">
        <w:t>информационно-разъяснительной</w:t>
      </w:r>
      <w:r>
        <w:t xml:space="preserve"> </w:t>
      </w:r>
      <w:r w:rsidRPr="004353FF">
        <w:t>работ,</w:t>
      </w:r>
      <w:r>
        <w:t xml:space="preserve"> </w:t>
      </w:r>
      <w:r w:rsidRPr="004353FF">
        <w:t>в</w:t>
      </w:r>
      <w:r>
        <w:t xml:space="preserve"> </w:t>
      </w:r>
      <w:r w:rsidRPr="004353FF">
        <w:t>частности</w:t>
      </w:r>
      <w:r>
        <w:t xml:space="preserve"> </w:t>
      </w:r>
      <w:r w:rsidRPr="004353FF">
        <w:t>среди</w:t>
      </w:r>
      <w:r>
        <w:t xml:space="preserve"> </w:t>
      </w:r>
      <w:r w:rsidRPr="004353FF">
        <w:t>строительных</w:t>
      </w:r>
      <w:r>
        <w:t xml:space="preserve"> </w:t>
      </w:r>
      <w:r w:rsidRPr="004353FF">
        <w:t>предприятий,</w:t>
      </w:r>
      <w:r>
        <w:t xml:space="preserve"> </w:t>
      </w:r>
      <w:r w:rsidRPr="004353FF">
        <w:t>застройщиков,</w:t>
      </w:r>
      <w:r>
        <w:t xml:space="preserve"> </w:t>
      </w:r>
      <w:r w:rsidRPr="004353FF">
        <w:t>органов</w:t>
      </w:r>
      <w:r>
        <w:t xml:space="preserve"> </w:t>
      </w:r>
      <w:r w:rsidRPr="004353FF">
        <w:t>местного</w:t>
      </w:r>
      <w:r>
        <w:t xml:space="preserve"> </w:t>
      </w:r>
      <w:r w:rsidRPr="004353FF">
        <w:t>самоуправления</w:t>
      </w:r>
      <w:r>
        <w:t xml:space="preserve"> </w:t>
      </w:r>
      <w:r w:rsidRPr="004353FF">
        <w:t>и</w:t>
      </w:r>
      <w:r>
        <w:t xml:space="preserve"> </w:t>
      </w:r>
      <w:r w:rsidRPr="004353FF">
        <w:t>ОГО,</w:t>
      </w:r>
      <w:r>
        <w:t xml:space="preserve"> </w:t>
      </w:r>
      <w:r w:rsidRPr="004353FF">
        <w:t>включая</w:t>
      </w:r>
      <w:r>
        <w:t xml:space="preserve"> </w:t>
      </w:r>
      <w:r w:rsidRPr="004353FF">
        <w:t>ИО.</w:t>
      </w:r>
    </w:p>
    <w:p w14:paraId="788C3BA6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40.</w:t>
      </w:r>
      <w:r w:rsidRPr="004353FF">
        <w:tab/>
        <w:t>Закон</w:t>
      </w:r>
      <w:r>
        <w:t xml:space="preserve"> </w:t>
      </w:r>
      <w:r w:rsidRPr="004353FF">
        <w:t>№</w:t>
      </w:r>
      <w:r>
        <w:t xml:space="preserve"> </w:t>
      </w:r>
      <w:r w:rsidRPr="004353FF">
        <w:t>061-2008/AN</w:t>
      </w:r>
      <w:r>
        <w:t xml:space="preserve"> </w:t>
      </w:r>
      <w:r w:rsidRPr="004353FF">
        <w:t>от</w:t>
      </w:r>
      <w:r>
        <w:t xml:space="preserve"> </w:t>
      </w:r>
      <w:r w:rsidRPr="004353FF">
        <w:t>27</w:t>
      </w:r>
      <w:r>
        <w:t xml:space="preserve"> </w:t>
      </w:r>
      <w:r w:rsidRPr="004353FF">
        <w:t>ноября</w:t>
      </w:r>
      <w:r w:rsidR="00843A58">
        <w:t xml:space="preserve"> </w:t>
      </w:r>
      <w:r w:rsidRPr="004353FF">
        <w:t>2008</w:t>
      </w:r>
      <w:r>
        <w:t xml:space="preserve"> </w:t>
      </w:r>
      <w:r w:rsidRPr="004353FF">
        <w:t>года</w:t>
      </w:r>
      <w:r>
        <w:t xml:space="preserve"> </w:t>
      </w:r>
      <w:r w:rsidRPr="004353FF">
        <w:t>об</w:t>
      </w:r>
      <w:r>
        <w:t xml:space="preserve"> </w:t>
      </w:r>
      <w:r w:rsidRPr="004353FF">
        <w:t>общем</w:t>
      </w:r>
      <w:r>
        <w:t xml:space="preserve"> </w:t>
      </w:r>
      <w:r w:rsidRPr="004353FF">
        <w:t>регулировании</w:t>
      </w:r>
      <w:r>
        <w:t xml:space="preserve"> </w:t>
      </w:r>
      <w:r w:rsidRPr="004353FF">
        <w:t>сетей</w:t>
      </w:r>
      <w:r>
        <w:t xml:space="preserve"> </w:t>
      </w:r>
      <w:r w:rsidRPr="004353FF">
        <w:t>и</w:t>
      </w:r>
      <w:r>
        <w:t xml:space="preserve"> </w:t>
      </w:r>
      <w:r w:rsidRPr="004353FF">
        <w:t>услуг</w:t>
      </w:r>
      <w:r>
        <w:t xml:space="preserve"> </w:t>
      </w:r>
      <w:r w:rsidRPr="004353FF">
        <w:t>электронной</w:t>
      </w:r>
      <w:r>
        <w:t xml:space="preserve"> </w:t>
      </w:r>
      <w:r w:rsidRPr="004353FF">
        <w:t>связи</w:t>
      </w:r>
      <w:r>
        <w:t xml:space="preserve"> </w:t>
      </w:r>
      <w:r w:rsidRPr="004353FF">
        <w:t>в</w:t>
      </w:r>
      <w:r>
        <w:t xml:space="preserve"> </w:t>
      </w:r>
      <w:r w:rsidRPr="004353FF">
        <w:t>Буркина-Фасо</w:t>
      </w:r>
      <w:r>
        <w:t xml:space="preserve"> </w:t>
      </w:r>
      <w:r w:rsidRPr="004353FF">
        <w:t>учитывает</w:t>
      </w:r>
      <w:r>
        <w:t xml:space="preserve"> </w:t>
      </w:r>
      <w:r w:rsidRPr="004353FF">
        <w:t>в</w:t>
      </w:r>
      <w:r>
        <w:t xml:space="preserve"> </w:t>
      </w:r>
      <w:r w:rsidRPr="004353FF">
        <w:t>своем</w:t>
      </w:r>
      <w:r>
        <w:t xml:space="preserve"> </w:t>
      </w:r>
      <w:r w:rsidRPr="004353FF">
        <w:t>определении</w:t>
      </w:r>
      <w:r>
        <w:t xml:space="preserve"> </w:t>
      </w:r>
      <w:r w:rsidRPr="004353FF">
        <w:t>понятия</w:t>
      </w:r>
      <w:r>
        <w:t xml:space="preserve"> </w:t>
      </w:r>
      <w:r w:rsidRPr="004353FF">
        <w:t>«универсальные</w:t>
      </w:r>
      <w:r>
        <w:t xml:space="preserve"> </w:t>
      </w:r>
      <w:r w:rsidRPr="004353FF">
        <w:t>услуги»</w:t>
      </w:r>
      <w:r>
        <w:t xml:space="preserve"> </w:t>
      </w:r>
      <w:r w:rsidRPr="004353FF">
        <w:t>особые</w:t>
      </w:r>
      <w:r>
        <w:t xml:space="preserve"> </w:t>
      </w:r>
      <w:r w:rsidRPr="004353FF">
        <w:t>трудности,</w:t>
      </w:r>
      <w:r>
        <w:t xml:space="preserve"> </w:t>
      </w:r>
      <w:r w:rsidRPr="004353FF">
        <w:t>с</w:t>
      </w:r>
      <w:r>
        <w:t xml:space="preserve"> </w:t>
      </w:r>
      <w:r w:rsidRPr="004353FF">
        <w:t>которыми</w:t>
      </w:r>
      <w:r>
        <w:t xml:space="preserve"> </w:t>
      </w:r>
      <w:r w:rsidRPr="004353FF">
        <w:t>сталкиваются</w:t>
      </w:r>
      <w:r>
        <w:t xml:space="preserve"> </w:t>
      </w:r>
      <w:r w:rsidRPr="004353FF">
        <w:t>некоторые</w:t>
      </w:r>
      <w:r>
        <w:t xml:space="preserve"> </w:t>
      </w:r>
      <w:r w:rsidRPr="004353FF">
        <w:t>категории</w:t>
      </w:r>
      <w:r>
        <w:t xml:space="preserve"> </w:t>
      </w:r>
      <w:r w:rsidRPr="004353FF">
        <w:t>лиц</w:t>
      </w:r>
      <w:r>
        <w:t xml:space="preserve"> </w:t>
      </w:r>
      <w:r w:rsidRPr="004353FF">
        <w:t>при</w:t>
      </w:r>
      <w:r>
        <w:t xml:space="preserve"> </w:t>
      </w:r>
      <w:r w:rsidRPr="004353FF">
        <w:t>получении</w:t>
      </w:r>
      <w:r>
        <w:t xml:space="preserve"> </w:t>
      </w:r>
      <w:r w:rsidRPr="004353FF">
        <w:t>доступа</w:t>
      </w:r>
      <w:r>
        <w:t xml:space="preserve"> </w:t>
      </w:r>
      <w:r w:rsidRPr="004353FF">
        <w:t>к</w:t>
      </w:r>
      <w:r>
        <w:t xml:space="preserve"> </w:t>
      </w:r>
      <w:r w:rsidRPr="004353FF">
        <w:t>услугам</w:t>
      </w:r>
      <w:r>
        <w:t xml:space="preserve"> </w:t>
      </w:r>
      <w:r w:rsidRPr="004353FF">
        <w:t>электронной</w:t>
      </w:r>
      <w:r>
        <w:t xml:space="preserve"> </w:t>
      </w:r>
      <w:r w:rsidRPr="004353FF">
        <w:t>связи,</w:t>
      </w:r>
      <w:r>
        <w:t xml:space="preserve"> </w:t>
      </w:r>
      <w:r w:rsidRPr="004353FF">
        <w:t>в</w:t>
      </w:r>
      <w:r>
        <w:t xml:space="preserve"> </w:t>
      </w:r>
      <w:r w:rsidRPr="004353FF">
        <w:t>частности</w:t>
      </w:r>
      <w:r>
        <w:t xml:space="preserve"> </w:t>
      </w:r>
      <w:r w:rsidRPr="004353FF">
        <w:t>в</w:t>
      </w:r>
      <w:r>
        <w:t xml:space="preserve"> </w:t>
      </w:r>
      <w:r w:rsidRPr="004353FF">
        <w:t>силу</w:t>
      </w:r>
      <w:r>
        <w:t xml:space="preserve"> </w:t>
      </w:r>
      <w:r w:rsidRPr="004353FF">
        <w:t>уровня</w:t>
      </w:r>
      <w:r>
        <w:t xml:space="preserve"> </w:t>
      </w:r>
      <w:r w:rsidRPr="004353FF">
        <w:t>их</w:t>
      </w:r>
      <w:r>
        <w:t xml:space="preserve"> </w:t>
      </w:r>
      <w:r w:rsidRPr="004353FF">
        <w:t>доходов</w:t>
      </w:r>
      <w:r>
        <w:t xml:space="preserve"> </w:t>
      </w:r>
      <w:r w:rsidRPr="004353FF">
        <w:t>или</w:t>
      </w:r>
      <w:r>
        <w:t xml:space="preserve"> </w:t>
      </w:r>
      <w:r w:rsidRPr="004353FF">
        <w:t>инвалидности.</w:t>
      </w:r>
      <w:r>
        <w:t xml:space="preserve"> </w:t>
      </w:r>
      <w:r w:rsidRPr="004353FF">
        <w:t>Кроме</w:t>
      </w:r>
      <w:r>
        <w:t xml:space="preserve"> </w:t>
      </w:r>
      <w:r w:rsidRPr="004353FF">
        <w:t>того,</w:t>
      </w:r>
      <w:r>
        <w:t xml:space="preserve"> </w:t>
      </w:r>
      <w:r w:rsidRPr="004353FF">
        <w:t>в</w:t>
      </w:r>
      <w:r>
        <w:t xml:space="preserve"> </w:t>
      </w:r>
      <w:r w:rsidRPr="004353FF">
        <w:t>целях</w:t>
      </w:r>
      <w:r>
        <w:t xml:space="preserve"> </w:t>
      </w:r>
      <w:r w:rsidRPr="004353FF">
        <w:t>обеспечения</w:t>
      </w:r>
      <w:r>
        <w:t xml:space="preserve"> </w:t>
      </w:r>
      <w:r w:rsidRPr="004353FF">
        <w:t>доступа</w:t>
      </w:r>
      <w:r>
        <w:t xml:space="preserve"> </w:t>
      </w:r>
      <w:r w:rsidRPr="004353FF">
        <w:t>к</w:t>
      </w:r>
      <w:r>
        <w:t xml:space="preserve"> </w:t>
      </w:r>
      <w:r w:rsidRPr="004353FF">
        <w:t>информации</w:t>
      </w:r>
      <w:r>
        <w:t xml:space="preserve"> </w:t>
      </w:r>
      <w:r w:rsidRPr="004353FF">
        <w:t>были</w:t>
      </w:r>
      <w:r>
        <w:t xml:space="preserve"> </w:t>
      </w:r>
      <w:r w:rsidRPr="004353FF">
        <w:t>приняты</w:t>
      </w:r>
      <w:r>
        <w:t xml:space="preserve"> </w:t>
      </w:r>
      <w:r w:rsidRPr="004353FF">
        <w:t>меры</w:t>
      </w:r>
      <w:r w:rsidR="00843A58">
        <w:t>,</w:t>
      </w:r>
      <w:r>
        <w:t xml:space="preserve"> </w:t>
      </w:r>
      <w:r w:rsidRPr="004353FF">
        <w:t>для</w:t>
      </w:r>
      <w:r>
        <w:t xml:space="preserve"> </w:t>
      </w:r>
      <w:r w:rsidRPr="004353FF">
        <w:t>того</w:t>
      </w:r>
      <w:r>
        <w:t xml:space="preserve"> </w:t>
      </w:r>
      <w:r w:rsidRPr="004353FF">
        <w:t>чтобы</w:t>
      </w:r>
      <w:r>
        <w:t xml:space="preserve"> </w:t>
      </w:r>
      <w:r w:rsidRPr="004353FF">
        <w:t>лица</w:t>
      </w:r>
      <w:r>
        <w:t xml:space="preserve"> </w:t>
      </w:r>
      <w:r w:rsidRPr="004353FF">
        <w:t>с</w:t>
      </w:r>
      <w:r>
        <w:t xml:space="preserve"> </w:t>
      </w:r>
      <w:r w:rsidRPr="004353FF">
        <w:t>нарушениями</w:t>
      </w:r>
      <w:r>
        <w:t xml:space="preserve"> </w:t>
      </w:r>
      <w:r w:rsidRPr="004353FF">
        <w:t>слуха</w:t>
      </w:r>
      <w:r>
        <w:t xml:space="preserve"> </w:t>
      </w:r>
      <w:r w:rsidRPr="004353FF">
        <w:t>могли</w:t>
      </w:r>
      <w:r>
        <w:t xml:space="preserve"> </w:t>
      </w:r>
      <w:r w:rsidRPr="004353FF">
        <w:t>следить</w:t>
      </w:r>
      <w:r>
        <w:t xml:space="preserve"> </w:t>
      </w:r>
      <w:r w:rsidRPr="004353FF">
        <w:t>за</w:t>
      </w:r>
      <w:r>
        <w:t xml:space="preserve"> </w:t>
      </w:r>
      <w:r w:rsidRPr="004353FF">
        <w:t>телевизионными</w:t>
      </w:r>
      <w:r>
        <w:t xml:space="preserve"> </w:t>
      </w:r>
      <w:r w:rsidRPr="004353FF">
        <w:t>новостными</w:t>
      </w:r>
      <w:r>
        <w:t xml:space="preserve"> </w:t>
      </w:r>
      <w:r w:rsidRPr="004353FF">
        <w:t>программами</w:t>
      </w:r>
      <w:r>
        <w:t xml:space="preserve"> </w:t>
      </w:r>
      <w:r w:rsidRPr="004353FF">
        <w:t>на</w:t>
      </w:r>
      <w:r>
        <w:t xml:space="preserve"> </w:t>
      </w:r>
      <w:r w:rsidRPr="004353FF">
        <w:t>жестовом</w:t>
      </w:r>
      <w:r>
        <w:t xml:space="preserve"> </w:t>
      </w:r>
      <w:r w:rsidRPr="004353FF">
        <w:t>языке.</w:t>
      </w:r>
    </w:p>
    <w:p w14:paraId="36D93CED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41.</w:t>
      </w:r>
      <w:r w:rsidRPr="004353FF">
        <w:tab/>
        <w:t>Статья</w:t>
      </w:r>
      <w:r>
        <w:t xml:space="preserve"> </w:t>
      </w:r>
      <w:r w:rsidRPr="004353FF">
        <w:t>39</w:t>
      </w:r>
      <w:r>
        <w:t xml:space="preserve"> </w:t>
      </w:r>
      <w:r w:rsidRPr="004353FF">
        <w:t>закона</w:t>
      </w:r>
      <w:r>
        <w:t xml:space="preserve"> </w:t>
      </w:r>
      <w:r w:rsidRPr="004353FF">
        <w:t>о</w:t>
      </w:r>
      <w:r>
        <w:t xml:space="preserve"> </w:t>
      </w:r>
      <w:r w:rsidRPr="004353FF">
        <w:t>защите</w:t>
      </w:r>
      <w:r>
        <w:t xml:space="preserve"> </w:t>
      </w:r>
      <w:r w:rsidRPr="004353FF">
        <w:t>и</w:t>
      </w:r>
      <w:r>
        <w:t xml:space="preserve"> </w:t>
      </w:r>
      <w:r w:rsidRPr="004353FF">
        <w:t>поощрении</w:t>
      </w:r>
      <w:r>
        <w:t xml:space="preserve"> </w:t>
      </w:r>
      <w:r w:rsidRPr="004353FF">
        <w:t>прав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предусматривает,</w:t>
      </w:r>
      <w:r>
        <w:t xml:space="preserve"> </w:t>
      </w:r>
      <w:r w:rsidRPr="004353FF">
        <w:t>что</w:t>
      </w:r>
      <w:r>
        <w:t xml:space="preserve"> </w:t>
      </w:r>
      <w:r w:rsidRPr="004353FF">
        <w:t>«</w:t>
      </w:r>
      <w:bookmarkStart w:id="74" w:name="_Hlk40704005"/>
      <w:r w:rsidRPr="004353FF">
        <w:t>каждое</w:t>
      </w:r>
      <w:r>
        <w:t xml:space="preserve"> </w:t>
      </w:r>
      <w:r w:rsidRPr="004353FF">
        <w:t>лицо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имеет</w:t>
      </w:r>
      <w:r>
        <w:t xml:space="preserve"> </w:t>
      </w:r>
      <w:r w:rsidRPr="004353FF">
        <w:t>право</w:t>
      </w:r>
      <w:r>
        <w:t xml:space="preserve"> </w:t>
      </w:r>
      <w:r w:rsidRPr="004353FF">
        <w:t>на</w:t>
      </w:r>
      <w:r>
        <w:t xml:space="preserve"> </w:t>
      </w:r>
      <w:r w:rsidRPr="004353FF">
        <w:t>общественные</w:t>
      </w:r>
      <w:r>
        <w:t xml:space="preserve"> </w:t>
      </w:r>
      <w:r w:rsidRPr="004353FF">
        <w:t>коммуникационные</w:t>
      </w:r>
      <w:r>
        <w:t xml:space="preserve"> </w:t>
      </w:r>
      <w:r w:rsidRPr="004353FF">
        <w:t>услуги,</w:t>
      </w:r>
      <w:r>
        <w:t xml:space="preserve"> </w:t>
      </w:r>
      <w:r w:rsidRPr="004353FF">
        <w:t>онлайновые,</w:t>
      </w:r>
      <w:r>
        <w:t xml:space="preserve"> </w:t>
      </w:r>
      <w:r w:rsidRPr="004353FF">
        <w:t>печатные</w:t>
      </w:r>
      <w:r>
        <w:t xml:space="preserve"> </w:t>
      </w:r>
      <w:r w:rsidRPr="004353FF">
        <w:t>и</w:t>
      </w:r>
      <w:r>
        <w:t xml:space="preserve"> </w:t>
      </w:r>
      <w:r w:rsidRPr="004353FF">
        <w:t>аудиовизуальные</w:t>
      </w:r>
      <w:r>
        <w:t xml:space="preserve"> </w:t>
      </w:r>
      <w:r w:rsidRPr="004353FF">
        <w:t>средства</w:t>
      </w:r>
      <w:r>
        <w:t xml:space="preserve"> </w:t>
      </w:r>
      <w:r w:rsidRPr="004353FF">
        <w:t>массовой</w:t>
      </w:r>
      <w:r>
        <w:t xml:space="preserve"> </w:t>
      </w:r>
      <w:r w:rsidRPr="004353FF">
        <w:t>информации</w:t>
      </w:r>
      <w:bookmarkEnd w:id="74"/>
      <w:r w:rsidRPr="004353FF">
        <w:t>».</w:t>
      </w:r>
      <w:r>
        <w:t xml:space="preserve"> </w:t>
      </w:r>
      <w:r w:rsidRPr="004353FF">
        <w:t>Кроме</w:t>
      </w:r>
      <w:r>
        <w:t xml:space="preserve"> </w:t>
      </w:r>
      <w:r w:rsidRPr="004353FF">
        <w:t>того,</w:t>
      </w:r>
      <w:r>
        <w:t xml:space="preserve"> </w:t>
      </w:r>
      <w:r w:rsidRPr="004353FF">
        <w:t>законом</w:t>
      </w:r>
      <w:r>
        <w:t xml:space="preserve"> </w:t>
      </w:r>
      <w:r w:rsidRPr="004353FF">
        <w:t>№</w:t>
      </w:r>
      <w:r>
        <w:t xml:space="preserve"> </w:t>
      </w:r>
      <w:r w:rsidRPr="004353FF">
        <w:t>51-2015/CNT</w:t>
      </w:r>
      <w:r>
        <w:t xml:space="preserve"> </w:t>
      </w:r>
      <w:r w:rsidRPr="004353FF">
        <w:t>о</w:t>
      </w:r>
      <w:r>
        <w:t xml:space="preserve"> </w:t>
      </w:r>
      <w:r w:rsidRPr="004353FF">
        <w:t>праве</w:t>
      </w:r>
      <w:r>
        <w:t xml:space="preserve"> </w:t>
      </w:r>
      <w:r w:rsidRPr="004353FF">
        <w:t>на</w:t>
      </w:r>
      <w:r>
        <w:t xml:space="preserve"> </w:t>
      </w:r>
      <w:r w:rsidRPr="004353FF">
        <w:t>доступ</w:t>
      </w:r>
      <w:r>
        <w:t xml:space="preserve"> </w:t>
      </w:r>
      <w:r w:rsidRPr="004353FF">
        <w:t>к</w:t>
      </w:r>
      <w:r>
        <w:t xml:space="preserve"> </w:t>
      </w:r>
      <w:r w:rsidRPr="004353FF">
        <w:t>общественной</w:t>
      </w:r>
      <w:r>
        <w:t xml:space="preserve"> </w:t>
      </w:r>
      <w:r w:rsidRPr="004353FF">
        <w:t>информации</w:t>
      </w:r>
      <w:r>
        <w:t xml:space="preserve"> </w:t>
      </w:r>
      <w:r w:rsidRPr="004353FF">
        <w:t>и</w:t>
      </w:r>
      <w:r>
        <w:t xml:space="preserve"> </w:t>
      </w:r>
      <w:r w:rsidRPr="004353FF">
        <w:t>административным</w:t>
      </w:r>
      <w:r>
        <w:t xml:space="preserve"> </w:t>
      </w:r>
      <w:r w:rsidRPr="004353FF">
        <w:t>документам</w:t>
      </w:r>
      <w:r>
        <w:t xml:space="preserve"> </w:t>
      </w:r>
      <w:r w:rsidRPr="004353FF">
        <w:t>учитываются</w:t>
      </w:r>
      <w:r>
        <w:t xml:space="preserve"> </w:t>
      </w:r>
      <w:r w:rsidRPr="004353FF">
        <w:t>интересы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инвалидностью.</w:t>
      </w:r>
      <w:r>
        <w:t xml:space="preserve"> </w:t>
      </w:r>
      <w:r w:rsidRPr="004353FF">
        <w:t>Так,</w:t>
      </w:r>
      <w:r>
        <w:t xml:space="preserve"> </w:t>
      </w:r>
      <w:r w:rsidRPr="004353FF">
        <w:t>в</w:t>
      </w:r>
      <w:r>
        <w:t xml:space="preserve"> </w:t>
      </w:r>
      <w:r w:rsidRPr="004353FF">
        <w:t>его</w:t>
      </w:r>
      <w:r>
        <w:t xml:space="preserve"> </w:t>
      </w:r>
      <w:r w:rsidRPr="004353FF">
        <w:t>статье</w:t>
      </w:r>
      <w:r>
        <w:t xml:space="preserve"> </w:t>
      </w:r>
      <w:r w:rsidRPr="004353FF">
        <w:t>8</w:t>
      </w:r>
      <w:r>
        <w:t xml:space="preserve"> </w:t>
      </w:r>
      <w:r w:rsidRPr="004353FF">
        <w:t>предусмотрено,</w:t>
      </w:r>
      <w:r>
        <w:t xml:space="preserve"> </w:t>
      </w:r>
      <w:r w:rsidRPr="004353FF">
        <w:t>что</w:t>
      </w:r>
      <w:r>
        <w:t xml:space="preserve"> </w:t>
      </w:r>
      <w:r w:rsidRPr="004353FF">
        <w:t>лица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освобождаются</w:t>
      </w:r>
      <w:r>
        <w:t xml:space="preserve"> </w:t>
      </w:r>
      <w:r w:rsidRPr="004353FF">
        <w:t>от</w:t>
      </w:r>
      <w:r>
        <w:t xml:space="preserve"> </w:t>
      </w:r>
      <w:r w:rsidRPr="004353FF">
        <w:t>всякой</w:t>
      </w:r>
      <w:r>
        <w:t xml:space="preserve"> </w:t>
      </w:r>
      <w:r w:rsidRPr="004353FF">
        <w:t>оплаты</w:t>
      </w:r>
      <w:r>
        <w:t xml:space="preserve"> </w:t>
      </w:r>
      <w:r w:rsidRPr="004353FF">
        <w:t>услуги,</w:t>
      </w:r>
      <w:r>
        <w:t xml:space="preserve"> </w:t>
      </w:r>
      <w:bookmarkStart w:id="75" w:name="_Hlk40703729"/>
      <w:r w:rsidRPr="004353FF">
        <w:t>если</w:t>
      </w:r>
      <w:r>
        <w:t xml:space="preserve"> </w:t>
      </w:r>
      <w:r w:rsidRPr="004353FF">
        <w:t>запрашиваемая</w:t>
      </w:r>
      <w:r>
        <w:t xml:space="preserve"> </w:t>
      </w:r>
      <w:r w:rsidRPr="004353FF">
        <w:t>информация</w:t>
      </w:r>
      <w:r>
        <w:t xml:space="preserve"> </w:t>
      </w:r>
      <w:r w:rsidRPr="004353FF">
        <w:t>или</w:t>
      </w:r>
      <w:r>
        <w:t xml:space="preserve"> </w:t>
      </w:r>
      <w:r w:rsidRPr="004353FF">
        <w:t>документ</w:t>
      </w:r>
      <w:r>
        <w:t xml:space="preserve"> </w:t>
      </w:r>
      <w:r w:rsidRPr="004353FF">
        <w:t>необходимы</w:t>
      </w:r>
      <w:r>
        <w:t xml:space="preserve"> </w:t>
      </w:r>
      <w:r w:rsidRPr="004353FF">
        <w:t>для</w:t>
      </w:r>
      <w:r>
        <w:t xml:space="preserve"> </w:t>
      </w:r>
      <w:r w:rsidRPr="004353FF">
        <w:t>их</w:t>
      </w:r>
      <w:r>
        <w:t xml:space="preserve"> </w:t>
      </w:r>
      <w:r w:rsidRPr="004353FF">
        <w:t>учебной,</w:t>
      </w:r>
      <w:r>
        <w:t xml:space="preserve"> </w:t>
      </w:r>
      <w:r w:rsidRPr="004353FF">
        <w:t>профессиональной</w:t>
      </w:r>
      <w:r>
        <w:t xml:space="preserve"> </w:t>
      </w:r>
      <w:r w:rsidRPr="004353FF">
        <w:t>и</w:t>
      </w:r>
      <w:r>
        <w:t xml:space="preserve"> </w:t>
      </w:r>
      <w:r w:rsidRPr="004353FF">
        <w:t>социальной</w:t>
      </w:r>
      <w:r>
        <w:t xml:space="preserve"> </w:t>
      </w:r>
      <w:r w:rsidRPr="004353FF">
        <w:t>интеграции</w:t>
      </w:r>
      <w:bookmarkEnd w:id="75"/>
      <w:r w:rsidRPr="004353FF">
        <w:t>.</w:t>
      </w:r>
      <w:r>
        <w:t xml:space="preserve"> </w:t>
      </w:r>
      <w:r w:rsidRPr="004353FF">
        <w:t>Статья</w:t>
      </w:r>
      <w:r>
        <w:t xml:space="preserve"> </w:t>
      </w:r>
      <w:r w:rsidRPr="004353FF">
        <w:t>12</w:t>
      </w:r>
      <w:r>
        <w:t xml:space="preserve"> </w:t>
      </w:r>
      <w:r w:rsidRPr="004353FF">
        <w:t>того</w:t>
      </w:r>
      <w:r>
        <w:t xml:space="preserve"> </w:t>
      </w:r>
      <w:r w:rsidRPr="004353FF">
        <w:t>же</w:t>
      </w:r>
      <w:r>
        <w:t xml:space="preserve"> </w:t>
      </w:r>
      <w:r w:rsidRPr="004353FF">
        <w:t>закона</w:t>
      </w:r>
      <w:r>
        <w:t xml:space="preserve"> </w:t>
      </w:r>
      <w:r w:rsidRPr="004353FF">
        <w:t>гласит:</w:t>
      </w:r>
      <w:r>
        <w:t xml:space="preserve"> </w:t>
      </w:r>
      <w:r w:rsidRPr="004353FF">
        <w:t>«Если</w:t>
      </w:r>
      <w:r>
        <w:t xml:space="preserve"> </w:t>
      </w:r>
      <w:r w:rsidRPr="004353FF">
        <w:t>заявитель</w:t>
      </w:r>
      <w:r>
        <w:t xml:space="preserve"> </w:t>
      </w:r>
      <w:r w:rsidRPr="004353FF">
        <w:t>является</w:t>
      </w:r>
      <w:r>
        <w:t xml:space="preserve"> </w:t>
      </w:r>
      <w:r w:rsidRPr="004353FF">
        <w:t>инвалидом,</w:t>
      </w:r>
      <w:r>
        <w:t xml:space="preserve"> </w:t>
      </w:r>
      <w:r w:rsidRPr="004353FF">
        <w:t>должны</w:t>
      </w:r>
      <w:r>
        <w:t xml:space="preserve"> </w:t>
      </w:r>
      <w:r w:rsidRPr="004353FF">
        <w:t>быть</w:t>
      </w:r>
      <w:r>
        <w:t xml:space="preserve"> </w:t>
      </w:r>
      <w:r w:rsidRPr="004353FF">
        <w:t>приняты</w:t>
      </w:r>
      <w:r>
        <w:t xml:space="preserve"> </w:t>
      </w:r>
      <w:r w:rsidRPr="004353FF">
        <w:t>конкретные</w:t>
      </w:r>
      <w:r>
        <w:t xml:space="preserve"> </w:t>
      </w:r>
      <w:r w:rsidRPr="004353FF">
        <w:t>меры</w:t>
      </w:r>
      <w:r>
        <w:t xml:space="preserve"> </w:t>
      </w:r>
      <w:r w:rsidRPr="004353FF">
        <w:t>для</w:t>
      </w:r>
      <w:r>
        <w:t xml:space="preserve"> </w:t>
      </w:r>
      <w:r w:rsidRPr="004353FF">
        <w:t>предоставления</w:t>
      </w:r>
      <w:r>
        <w:t xml:space="preserve"> </w:t>
      </w:r>
      <w:r w:rsidRPr="004353FF">
        <w:t>ему</w:t>
      </w:r>
      <w:r>
        <w:t xml:space="preserve"> </w:t>
      </w:r>
      <w:r w:rsidRPr="004353FF">
        <w:t>доступа</w:t>
      </w:r>
      <w:r>
        <w:t xml:space="preserve"> </w:t>
      </w:r>
      <w:r w:rsidRPr="004353FF">
        <w:t>к</w:t>
      </w:r>
      <w:r>
        <w:t xml:space="preserve"> </w:t>
      </w:r>
      <w:r w:rsidRPr="004353FF">
        <w:t>информации</w:t>
      </w:r>
      <w:r>
        <w:t xml:space="preserve"> </w:t>
      </w:r>
      <w:r w:rsidRPr="004353FF">
        <w:t>или</w:t>
      </w:r>
      <w:r>
        <w:t xml:space="preserve"> </w:t>
      </w:r>
      <w:r w:rsidRPr="004353FF">
        <w:t>документу».</w:t>
      </w:r>
    </w:p>
    <w:p w14:paraId="4703200C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42.</w:t>
      </w:r>
      <w:r w:rsidRPr="004353FF">
        <w:tab/>
        <w:t>Статья</w:t>
      </w:r>
      <w:r>
        <w:t xml:space="preserve"> </w:t>
      </w:r>
      <w:r w:rsidRPr="004353FF">
        <w:t>15</w:t>
      </w:r>
      <w:r>
        <w:t xml:space="preserve"> </w:t>
      </w:r>
      <w:r w:rsidRPr="004353FF">
        <w:t>закона</w:t>
      </w:r>
      <w:r>
        <w:t xml:space="preserve"> </w:t>
      </w:r>
      <w:r w:rsidRPr="004353FF">
        <w:t>№</w:t>
      </w:r>
      <w:r>
        <w:t xml:space="preserve"> </w:t>
      </w:r>
      <w:r w:rsidRPr="004353FF">
        <w:t>051-2015/CNT</w:t>
      </w:r>
      <w:r>
        <w:t xml:space="preserve"> </w:t>
      </w:r>
      <w:r w:rsidRPr="004353FF">
        <w:t>от</w:t>
      </w:r>
      <w:r>
        <w:t xml:space="preserve"> </w:t>
      </w:r>
      <w:r w:rsidRPr="004353FF">
        <w:t>30</w:t>
      </w:r>
      <w:r>
        <w:t xml:space="preserve"> </w:t>
      </w:r>
      <w:r w:rsidRPr="004353FF">
        <w:t>августа</w:t>
      </w:r>
      <w:r>
        <w:t xml:space="preserve"> </w:t>
      </w:r>
      <w:r w:rsidRPr="004353FF">
        <w:t>2015</w:t>
      </w:r>
      <w:r>
        <w:t xml:space="preserve"> </w:t>
      </w:r>
      <w:r w:rsidRPr="004353FF">
        <w:t>года</w:t>
      </w:r>
      <w:r>
        <w:t xml:space="preserve"> </w:t>
      </w:r>
      <w:r w:rsidRPr="004353FF">
        <w:t>о</w:t>
      </w:r>
      <w:r>
        <w:t xml:space="preserve"> </w:t>
      </w:r>
      <w:r w:rsidRPr="004353FF">
        <w:t>праве</w:t>
      </w:r>
      <w:r>
        <w:t xml:space="preserve"> </w:t>
      </w:r>
      <w:r w:rsidRPr="004353FF">
        <w:t>на</w:t>
      </w:r>
      <w:r>
        <w:t xml:space="preserve"> </w:t>
      </w:r>
      <w:r w:rsidRPr="004353FF">
        <w:t>доступ</w:t>
      </w:r>
      <w:r>
        <w:t xml:space="preserve"> </w:t>
      </w:r>
      <w:r w:rsidRPr="004353FF">
        <w:t>к</w:t>
      </w:r>
      <w:r>
        <w:t xml:space="preserve"> </w:t>
      </w:r>
      <w:r w:rsidRPr="004353FF">
        <w:t>информации</w:t>
      </w:r>
      <w:r>
        <w:t xml:space="preserve"> </w:t>
      </w:r>
      <w:r w:rsidRPr="004353FF">
        <w:t>и</w:t>
      </w:r>
      <w:r>
        <w:t xml:space="preserve"> </w:t>
      </w:r>
      <w:r w:rsidRPr="004353FF">
        <w:t>административным</w:t>
      </w:r>
      <w:r>
        <w:t xml:space="preserve"> </w:t>
      </w:r>
      <w:r w:rsidRPr="004353FF">
        <w:t>документам</w:t>
      </w:r>
      <w:r>
        <w:t xml:space="preserve"> </w:t>
      </w:r>
      <w:r w:rsidRPr="004353FF">
        <w:t>предусматривает,</w:t>
      </w:r>
      <w:r>
        <w:t xml:space="preserve"> </w:t>
      </w:r>
      <w:r w:rsidRPr="004353FF">
        <w:t>что</w:t>
      </w:r>
      <w:r>
        <w:t xml:space="preserve"> </w:t>
      </w:r>
      <w:r w:rsidRPr="004353FF">
        <w:t>в</w:t>
      </w:r>
      <w:r>
        <w:t xml:space="preserve"> </w:t>
      </w:r>
      <w:r w:rsidRPr="004353FF">
        <w:t>случае</w:t>
      </w:r>
      <w:r>
        <w:t xml:space="preserve"> </w:t>
      </w:r>
      <w:r w:rsidRPr="004353FF">
        <w:t>несоблюдения</w:t>
      </w:r>
      <w:r>
        <w:t xml:space="preserve"> </w:t>
      </w:r>
      <w:r w:rsidRPr="004353FF">
        <w:t>положений</w:t>
      </w:r>
      <w:r>
        <w:t xml:space="preserve"> </w:t>
      </w:r>
      <w:r w:rsidRPr="004353FF">
        <w:t>этого</w:t>
      </w:r>
      <w:r>
        <w:t xml:space="preserve"> </w:t>
      </w:r>
      <w:r w:rsidRPr="004353FF">
        <w:t>закона,</w:t>
      </w:r>
      <w:r>
        <w:t xml:space="preserve"> </w:t>
      </w:r>
      <w:r w:rsidRPr="004353FF">
        <w:t>заявитель</w:t>
      </w:r>
      <w:r>
        <w:t xml:space="preserve"> </w:t>
      </w:r>
      <w:r w:rsidRPr="004353FF">
        <w:t>может</w:t>
      </w:r>
      <w:r>
        <w:t xml:space="preserve"> </w:t>
      </w:r>
      <w:r w:rsidRPr="004353FF">
        <w:t>подать</w:t>
      </w:r>
      <w:r>
        <w:t xml:space="preserve"> </w:t>
      </w:r>
      <w:r w:rsidRPr="004353FF">
        <w:t>жалобу</w:t>
      </w:r>
      <w:r>
        <w:t xml:space="preserve"> </w:t>
      </w:r>
      <w:r w:rsidRPr="004353FF">
        <w:t>на</w:t>
      </w:r>
      <w:r>
        <w:t xml:space="preserve"> </w:t>
      </w:r>
      <w:r w:rsidRPr="004353FF">
        <w:t>лицо,</w:t>
      </w:r>
      <w:r>
        <w:t xml:space="preserve"> </w:t>
      </w:r>
      <w:r w:rsidRPr="004353FF">
        <w:t>ответственное</w:t>
      </w:r>
      <w:r>
        <w:t xml:space="preserve"> </w:t>
      </w:r>
      <w:r w:rsidRPr="004353FF">
        <w:t>за</w:t>
      </w:r>
      <w:r>
        <w:t xml:space="preserve"> </w:t>
      </w:r>
      <w:r w:rsidRPr="004353FF">
        <w:t>доступ</w:t>
      </w:r>
      <w:r>
        <w:t xml:space="preserve"> </w:t>
      </w:r>
      <w:r w:rsidRPr="004353FF">
        <w:t>к</w:t>
      </w:r>
      <w:r>
        <w:t xml:space="preserve"> </w:t>
      </w:r>
      <w:r w:rsidRPr="004353FF">
        <w:t>информации</w:t>
      </w:r>
      <w:r>
        <w:t xml:space="preserve"> </w:t>
      </w:r>
      <w:r w:rsidRPr="004353FF">
        <w:t>или</w:t>
      </w:r>
      <w:r>
        <w:t xml:space="preserve"> </w:t>
      </w:r>
      <w:r w:rsidRPr="004353FF">
        <w:t>документам,</w:t>
      </w:r>
      <w:r>
        <w:t xml:space="preserve"> </w:t>
      </w:r>
      <w:r w:rsidRPr="004353FF">
        <w:t>которое</w:t>
      </w:r>
      <w:r>
        <w:t xml:space="preserve"> </w:t>
      </w:r>
      <w:r w:rsidRPr="004353FF">
        <w:t>отказывает</w:t>
      </w:r>
      <w:r>
        <w:t xml:space="preserve"> </w:t>
      </w:r>
      <w:r w:rsidRPr="004353FF">
        <w:t>ему</w:t>
      </w:r>
      <w:r>
        <w:t xml:space="preserve"> </w:t>
      </w:r>
      <w:r w:rsidRPr="004353FF">
        <w:t>в</w:t>
      </w:r>
      <w:r>
        <w:t xml:space="preserve"> </w:t>
      </w:r>
      <w:r w:rsidRPr="004353FF">
        <w:t>доступе</w:t>
      </w:r>
      <w:r>
        <w:t xml:space="preserve"> </w:t>
      </w:r>
      <w:r w:rsidRPr="004353FF">
        <w:t>к</w:t>
      </w:r>
      <w:r>
        <w:t xml:space="preserve"> </w:t>
      </w:r>
      <w:r w:rsidRPr="004353FF">
        <w:t>ним.</w:t>
      </w:r>
      <w:r>
        <w:t xml:space="preserve"> </w:t>
      </w:r>
      <w:r w:rsidRPr="004353FF">
        <w:t>На</w:t>
      </w:r>
      <w:r>
        <w:t xml:space="preserve"> </w:t>
      </w:r>
      <w:r w:rsidRPr="004353FF">
        <w:t>данном</w:t>
      </w:r>
      <w:r>
        <w:t xml:space="preserve"> </w:t>
      </w:r>
      <w:r w:rsidRPr="004353FF">
        <w:t>этапе</w:t>
      </w:r>
      <w:r>
        <w:t xml:space="preserve"> </w:t>
      </w:r>
      <w:r w:rsidRPr="004353FF">
        <w:t>предпринимаются</w:t>
      </w:r>
      <w:r>
        <w:t xml:space="preserve"> </w:t>
      </w:r>
      <w:r w:rsidRPr="004353FF">
        <w:t>усилия,</w:t>
      </w:r>
      <w:r>
        <w:t xml:space="preserve"> </w:t>
      </w:r>
      <w:r w:rsidRPr="004353FF">
        <w:t>направленные</w:t>
      </w:r>
      <w:r>
        <w:t xml:space="preserve"> </w:t>
      </w:r>
      <w:r w:rsidRPr="004353FF">
        <w:t>на</w:t>
      </w:r>
      <w:r>
        <w:t xml:space="preserve"> </w:t>
      </w:r>
      <w:r w:rsidRPr="004353FF">
        <w:t>повышение</w:t>
      </w:r>
      <w:r>
        <w:t xml:space="preserve"> </w:t>
      </w:r>
      <w:r w:rsidRPr="004353FF">
        <w:t>осведомленности</w:t>
      </w:r>
      <w:r>
        <w:t xml:space="preserve"> </w:t>
      </w:r>
      <w:r w:rsidRPr="004353FF">
        <w:t>застройщиков</w:t>
      </w:r>
      <w:r>
        <w:t xml:space="preserve"> </w:t>
      </w:r>
      <w:r w:rsidRPr="004353FF">
        <w:t>в</w:t>
      </w:r>
      <w:r>
        <w:t xml:space="preserve"> </w:t>
      </w:r>
      <w:r w:rsidRPr="004353FF">
        <w:t>государственном</w:t>
      </w:r>
      <w:r>
        <w:t xml:space="preserve"> </w:t>
      </w:r>
      <w:r w:rsidRPr="004353FF">
        <w:t>и</w:t>
      </w:r>
      <w:r>
        <w:t xml:space="preserve"> </w:t>
      </w:r>
      <w:r w:rsidRPr="004353FF">
        <w:t>частном</w:t>
      </w:r>
      <w:r>
        <w:t xml:space="preserve"> </w:t>
      </w:r>
      <w:r w:rsidRPr="004353FF">
        <w:t>секторах,</w:t>
      </w:r>
      <w:r>
        <w:t xml:space="preserve"> </w:t>
      </w:r>
      <w:r w:rsidRPr="004353FF">
        <w:t>с</w:t>
      </w:r>
      <w:r w:rsidR="00687BE9">
        <w:rPr>
          <w:lang w:val="en-US"/>
        </w:rPr>
        <w:t> </w:t>
      </w:r>
      <w:r w:rsidRPr="004353FF">
        <w:t>тем</w:t>
      </w:r>
      <w:r>
        <w:t xml:space="preserve"> </w:t>
      </w:r>
      <w:r w:rsidRPr="004353FF">
        <w:t>чтобы</w:t>
      </w:r>
      <w:r>
        <w:t xml:space="preserve"> </w:t>
      </w:r>
      <w:r w:rsidRPr="004353FF">
        <w:t>они</w:t>
      </w:r>
      <w:r>
        <w:t xml:space="preserve"> </w:t>
      </w:r>
      <w:r w:rsidRPr="004353FF">
        <w:t>могли</w:t>
      </w:r>
      <w:r>
        <w:t xml:space="preserve"> </w:t>
      </w:r>
      <w:r w:rsidRPr="004353FF">
        <w:t>соблюдать</w:t>
      </w:r>
      <w:r>
        <w:t xml:space="preserve"> </w:t>
      </w:r>
      <w:r w:rsidRPr="004353FF">
        <w:t>стандарты</w:t>
      </w:r>
      <w:r>
        <w:t xml:space="preserve"> </w:t>
      </w:r>
      <w:r w:rsidRPr="004353FF">
        <w:t>доступности.</w:t>
      </w:r>
    </w:p>
    <w:p w14:paraId="5DF13EEE" w14:textId="66DAC76E" w:rsidR="00FC6F49" w:rsidRPr="004353FF" w:rsidRDefault="00FC6F49" w:rsidP="00700DE1">
      <w:pPr>
        <w:pStyle w:val="H1G"/>
      </w:pPr>
      <w:bookmarkStart w:id="76" w:name="_Toc496023914"/>
      <w:bookmarkStart w:id="77" w:name="_Toc508619780"/>
      <w:bookmarkStart w:id="78" w:name="_Toc522202208"/>
      <w:r w:rsidRPr="004353FF">
        <w:lastRenderedPageBreak/>
        <w:tab/>
      </w:r>
      <w:r w:rsidRPr="004353FF">
        <w:tab/>
        <w:t>Статья</w:t>
      </w:r>
      <w:r>
        <w:t xml:space="preserve"> </w:t>
      </w:r>
      <w:r w:rsidRPr="004353FF">
        <w:t>10</w:t>
      </w:r>
      <w:r w:rsidR="00905814">
        <w:br/>
      </w:r>
      <w:r w:rsidRPr="004353FF">
        <w:t>Право</w:t>
      </w:r>
      <w:r>
        <w:t xml:space="preserve"> </w:t>
      </w:r>
      <w:r w:rsidRPr="004353FF">
        <w:t>на</w:t>
      </w:r>
      <w:r>
        <w:t xml:space="preserve"> </w:t>
      </w:r>
      <w:r w:rsidRPr="004353FF">
        <w:t>жизнь</w:t>
      </w:r>
      <w:bookmarkEnd w:id="76"/>
      <w:bookmarkEnd w:id="77"/>
      <w:bookmarkEnd w:id="78"/>
    </w:p>
    <w:p w14:paraId="0B0810BF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43.</w:t>
      </w:r>
      <w:r w:rsidRPr="004353FF">
        <w:tab/>
        <w:t>В</w:t>
      </w:r>
      <w:r>
        <w:t xml:space="preserve"> </w:t>
      </w:r>
      <w:r w:rsidRPr="004353FF">
        <w:t>статье</w:t>
      </w:r>
      <w:r>
        <w:t xml:space="preserve"> </w:t>
      </w:r>
      <w:r w:rsidRPr="004353FF">
        <w:t>2</w:t>
      </w:r>
      <w:r>
        <w:t xml:space="preserve"> </w:t>
      </w:r>
      <w:r w:rsidRPr="004353FF">
        <w:t>Конституции</w:t>
      </w:r>
      <w:r>
        <w:t xml:space="preserve"> </w:t>
      </w:r>
      <w:r w:rsidRPr="004353FF">
        <w:t>Буркина-Фасо</w:t>
      </w:r>
      <w:r>
        <w:t xml:space="preserve"> </w:t>
      </w:r>
      <w:r w:rsidRPr="004353FF">
        <w:t>признается</w:t>
      </w:r>
      <w:r>
        <w:t xml:space="preserve"> </w:t>
      </w:r>
      <w:r w:rsidRPr="004353FF">
        <w:t>и</w:t>
      </w:r>
      <w:r>
        <w:t xml:space="preserve"> </w:t>
      </w:r>
      <w:r w:rsidRPr="004353FF">
        <w:t>гарантируется</w:t>
      </w:r>
      <w:r>
        <w:t xml:space="preserve"> </w:t>
      </w:r>
      <w:r w:rsidRPr="004353FF">
        <w:t>право</w:t>
      </w:r>
      <w:r>
        <w:t xml:space="preserve"> </w:t>
      </w:r>
      <w:r w:rsidRPr="004353FF">
        <w:t>на</w:t>
      </w:r>
      <w:r>
        <w:t xml:space="preserve"> </w:t>
      </w:r>
      <w:r w:rsidRPr="004353FF">
        <w:t>жизнь</w:t>
      </w:r>
      <w:r>
        <w:t xml:space="preserve"> </w:t>
      </w:r>
      <w:r w:rsidRPr="004353FF">
        <w:t>без</w:t>
      </w:r>
      <w:r>
        <w:t xml:space="preserve"> </w:t>
      </w:r>
      <w:r w:rsidRPr="004353FF">
        <w:t>дискриминации.</w:t>
      </w:r>
      <w:r>
        <w:t xml:space="preserve"> </w:t>
      </w:r>
      <w:r w:rsidRPr="004353FF">
        <w:t>Эта</w:t>
      </w:r>
      <w:r>
        <w:t xml:space="preserve"> </w:t>
      </w:r>
      <w:r w:rsidRPr="004353FF">
        <w:t>статья</w:t>
      </w:r>
      <w:r>
        <w:t xml:space="preserve"> </w:t>
      </w:r>
      <w:r w:rsidRPr="004353FF">
        <w:t>предусматривает,</w:t>
      </w:r>
      <w:r>
        <w:t xml:space="preserve"> </w:t>
      </w:r>
      <w:r w:rsidRPr="004353FF">
        <w:t>что</w:t>
      </w:r>
      <w:r>
        <w:t xml:space="preserve"> </w:t>
      </w:r>
      <w:r w:rsidRPr="004353FF">
        <w:t>«защита</w:t>
      </w:r>
      <w:r>
        <w:t xml:space="preserve"> </w:t>
      </w:r>
      <w:r w:rsidRPr="004353FF">
        <w:t>жизни,</w:t>
      </w:r>
      <w:r>
        <w:t xml:space="preserve"> </w:t>
      </w:r>
      <w:r w:rsidRPr="004353FF">
        <w:t>безопасность</w:t>
      </w:r>
      <w:r>
        <w:t xml:space="preserve"> </w:t>
      </w:r>
      <w:r w:rsidRPr="004353FF">
        <w:t>и</w:t>
      </w:r>
      <w:r>
        <w:t xml:space="preserve"> </w:t>
      </w:r>
      <w:r w:rsidRPr="004353FF">
        <w:t>физическая</w:t>
      </w:r>
      <w:r>
        <w:t xml:space="preserve"> </w:t>
      </w:r>
      <w:r w:rsidRPr="004353FF">
        <w:t>неприкосновенность</w:t>
      </w:r>
      <w:r>
        <w:t xml:space="preserve"> </w:t>
      </w:r>
      <w:r w:rsidRPr="004353FF">
        <w:t>гарантируются».</w:t>
      </w:r>
    </w:p>
    <w:p w14:paraId="4F773286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44.</w:t>
      </w:r>
      <w:r w:rsidRPr="004353FF">
        <w:tab/>
        <w:t>Это</w:t>
      </w:r>
      <w:r>
        <w:t xml:space="preserve"> </w:t>
      </w:r>
      <w:r w:rsidRPr="004353FF">
        <w:t>право</w:t>
      </w:r>
      <w:r>
        <w:t xml:space="preserve"> </w:t>
      </w:r>
      <w:r w:rsidRPr="004353FF">
        <w:t>также</w:t>
      </w:r>
      <w:r>
        <w:t xml:space="preserve"> </w:t>
      </w:r>
      <w:r w:rsidRPr="004353FF">
        <w:t>защищено</w:t>
      </w:r>
      <w:r>
        <w:t xml:space="preserve"> </w:t>
      </w:r>
      <w:r w:rsidRPr="004353FF">
        <w:t>Уголовным</w:t>
      </w:r>
      <w:r>
        <w:t xml:space="preserve"> </w:t>
      </w:r>
      <w:r w:rsidRPr="004353FF">
        <w:t>кодексом,</w:t>
      </w:r>
      <w:r>
        <w:t xml:space="preserve"> </w:t>
      </w:r>
      <w:r w:rsidRPr="004353FF">
        <w:t>который</w:t>
      </w:r>
      <w:r>
        <w:t xml:space="preserve"> </w:t>
      </w:r>
      <w:r w:rsidRPr="004353FF">
        <w:t>предусматривает</w:t>
      </w:r>
      <w:r>
        <w:t xml:space="preserve"> </w:t>
      </w:r>
      <w:r w:rsidRPr="004353FF">
        <w:t>наказание</w:t>
      </w:r>
      <w:r>
        <w:t xml:space="preserve"> </w:t>
      </w:r>
      <w:r w:rsidRPr="004353FF">
        <w:t>любого</w:t>
      </w:r>
      <w:r>
        <w:t xml:space="preserve"> </w:t>
      </w:r>
      <w:r w:rsidRPr="004353FF">
        <w:t>лица,</w:t>
      </w:r>
      <w:r>
        <w:t xml:space="preserve"> </w:t>
      </w:r>
      <w:r w:rsidRPr="004353FF">
        <w:t>посягающего</w:t>
      </w:r>
      <w:r>
        <w:t xml:space="preserve"> </w:t>
      </w:r>
      <w:r w:rsidRPr="004353FF">
        <w:t>на</w:t>
      </w:r>
      <w:r>
        <w:t xml:space="preserve"> </w:t>
      </w:r>
      <w:r w:rsidRPr="004353FF">
        <w:t>жизнь</w:t>
      </w:r>
      <w:r>
        <w:t xml:space="preserve"> </w:t>
      </w:r>
      <w:r w:rsidRPr="004353FF">
        <w:t>другого</w:t>
      </w:r>
      <w:r>
        <w:t xml:space="preserve"> </w:t>
      </w:r>
      <w:r w:rsidRPr="004353FF">
        <w:t>лица.</w:t>
      </w:r>
      <w:r>
        <w:t xml:space="preserve"> </w:t>
      </w:r>
      <w:r w:rsidRPr="004353FF">
        <w:t>Все</w:t>
      </w:r>
      <w:r>
        <w:t xml:space="preserve"> </w:t>
      </w:r>
      <w:r w:rsidRPr="004353FF">
        <w:t>формы</w:t>
      </w:r>
      <w:r>
        <w:t xml:space="preserve"> </w:t>
      </w:r>
      <w:r w:rsidRPr="004353FF">
        <w:t>посягательства</w:t>
      </w:r>
      <w:r>
        <w:t xml:space="preserve"> </w:t>
      </w:r>
      <w:r w:rsidRPr="004353FF">
        <w:t>на</w:t>
      </w:r>
      <w:r>
        <w:t xml:space="preserve"> </w:t>
      </w:r>
      <w:r w:rsidRPr="004353FF">
        <w:t>жизнь,</w:t>
      </w:r>
      <w:r>
        <w:t xml:space="preserve"> </w:t>
      </w:r>
      <w:r w:rsidRPr="004353FF">
        <w:t>включая</w:t>
      </w:r>
      <w:r>
        <w:t xml:space="preserve"> </w:t>
      </w:r>
      <w:r w:rsidRPr="004353FF">
        <w:t>убийство,</w:t>
      </w:r>
      <w:r>
        <w:t xml:space="preserve"> </w:t>
      </w:r>
      <w:r w:rsidRPr="004353FF">
        <w:t>предумышленное</w:t>
      </w:r>
      <w:r>
        <w:t xml:space="preserve"> </w:t>
      </w:r>
      <w:r w:rsidRPr="004353FF">
        <w:t>убийство,</w:t>
      </w:r>
      <w:r>
        <w:t xml:space="preserve"> </w:t>
      </w:r>
      <w:r w:rsidRPr="004353FF">
        <w:t>детоубийство,</w:t>
      </w:r>
      <w:r>
        <w:t xml:space="preserve"> </w:t>
      </w:r>
      <w:r w:rsidRPr="004353FF">
        <w:t>отцеубийство,</w:t>
      </w:r>
      <w:r>
        <w:t xml:space="preserve"> </w:t>
      </w:r>
      <w:r w:rsidRPr="004353FF">
        <w:t>отравление,</w:t>
      </w:r>
      <w:r>
        <w:t xml:space="preserve"> </w:t>
      </w:r>
      <w:r w:rsidRPr="004353FF">
        <w:t>добровольное</w:t>
      </w:r>
      <w:r>
        <w:t xml:space="preserve"> </w:t>
      </w:r>
      <w:r w:rsidRPr="004353FF">
        <w:t>прерывание</w:t>
      </w:r>
      <w:r>
        <w:t xml:space="preserve"> </w:t>
      </w:r>
      <w:r w:rsidRPr="004353FF">
        <w:t>беременности,</w:t>
      </w:r>
      <w:r>
        <w:t xml:space="preserve"> </w:t>
      </w:r>
      <w:r w:rsidRPr="004353FF">
        <w:t>геноцид</w:t>
      </w:r>
      <w:r>
        <w:t xml:space="preserve"> </w:t>
      </w:r>
      <w:r w:rsidRPr="004353FF">
        <w:t>и</w:t>
      </w:r>
      <w:r>
        <w:t xml:space="preserve"> </w:t>
      </w:r>
      <w:r w:rsidRPr="004353FF">
        <w:t>преступления</w:t>
      </w:r>
      <w:r>
        <w:t xml:space="preserve"> </w:t>
      </w:r>
      <w:r w:rsidRPr="004353FF">
        <w:t>против</w:t>
      </w:r>
      <w:r>
        <w:t xml:space="preserve"> </w:t>
      </w:r>
      <w:r w:rsidRPr="004353FF">
        <w:t>человечности,</w:t>
      </w:r>
      <w:r>
        <w:t xml:space="preserve"> </w:t>
      </w:r>
      <w:r w:rsidRPr="004353FF">
        <w:t>подлежат</w:t>
      </w:r>
      <w:r>
        <w:t xml:space="preserve"> </w:t>
      </w:r>
      <w:r w:rsidRPr="004353FF">
        <w:t>наказанию</w:t>
      </w:r>
      <w:r>
        <w:t xml:space="preserve"> </w:t>
      </w:r>
      <w:r w:rsidRPr="004353FF">
        <w:t>в</w:t>
      </w:r>
      <w:r>
        <w:t xml:space="preserve"> </w:t>
      </w:r>
      <w:r w:rsidRPr="004353FF">
        <w:t>соответствии</w:t>
      </w:r>
      <w:r>
        <w:t xml:space="preserve"> </w:t>
      </w:r>
      <w:r w:rsidRPr="004353FF">
        <w:t>с</w:t>
      </w:r>
      <w:r>
        <w:t xml:space="preserve"> </w:t>
      </w:r>
      <w:r w:rsidRPr="004353FF">
        <w:t>Уголовным</w:t>
      </w:r>
      <w:r>
        <w:t xml:space="preserve"> </w:t>
      </w:r>
      <w:r w:rsidRPr="004353FF">
        <w:t>кодексом.</w:t>
      </w:r>
    </w:p>
    <w:p w14:paraId="2ADA0EEE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45.</w:t>
      </w:r>
      <w:r w:rsidRPr="004353FF">
        <w:tab/>
        <w:t>Кроме</w:t>
      </w:r>
      <w:r>
        <w:t xml:space="preserve"> </w:t>
      </w:r>
      <w:r w:rsidRPr="004353FF">
        <w:t>того,</w:t>
      </w:r>
      <w:r>
        <w:t xml:space="preserve"> </w:t>
      </w:r>
      <w:r w:rsidRPr="004353FF">
        <w:t>Буркина-Фасо</w:t>
      </w:r>
      <w:r>
        <w:t xml:space="preserve"> </w:t>
      </w:r>
      <w:r w:rsidRPr="004353FF">
        <w:t>ратифицировала</w:t>
      </w:r>
      <w:r>
        <w:t xml:space="preserve"> </w:t>
      </w:r>
      <w:r w:rsidRPr="004353FF">
        <w:t>международные</w:t>
      </w:r>
      <w:r>
        <w:t xml:space="preserve"> </w:t>
      </w:r>
      <w:r w:rsidRPr="004353FF">
        <w:t>договоры</w:t>
      </w:r>
      <w:r>
        <w:t xml:space="preserve"> </w:t>
      </w:r>
      <w:r w:rsidRPr="004353FF">
        <w:t>по</w:t>
      </w:r>
      <w:r>
        <w:t xml:space="preserve"> </w:t>
      </w:r>
      <w:r w:rsidRPr="004353FF">
        <w:t>правам</w:t>
      </w:r>
      <w:r>
        <w:t xml:space="preserve"> </w:t>
      </w:r>
      <w:r w:rsidRPr="004353FF">
        <w:t>человека.</w:t>
      </w:r>
      <w:r>
        <w:t xml:space="preserve"> </w:t>
      </w:r>
      <w:r w:rsidRPr="004353FF">
        <w:t>Среди</w:t>
      </w:r>
      <w:r>
        <w:t xml:space="preserve"> </w:t>
      </w:r>
      <w:r w:rsidRPr="004353FF">
        <w:t>этих</w:t>
      </w:r>
      <w:r>
        <w:t xml:space="preserve"> </w:t>
      </w:r>
      <w:r w:rsidRPr="004353FF">
        <w:t>договоров</w:t>
      </w:r>
      <w:r>
        <w:t xml:space="preserve"> </w:t>
      </w:r>
      <w:r w:rsidR="00700DE1" w:rsidRPr="00F95A86">
        <w:t>–</w:t>
      </w:r>
      <w:r>
        <w:t xml:space="preserve"> </w:t>
      </w:r>
      <w:r w:rsidRPr="004353FF">
        <w:t>Африканская</w:t>
      </w:r>
      <w:r>
        <w:t xml:space="preserve"> </w:t>
      </w:r>
      <w:r w:rsidRPr="004353FF">
        <w:t>хартия</w:t>
      </w:r>
      <w:r>
        <w:t xml:space="preserve"> </w:t>
      </w:r>
      <w:r w:rsidRPr="004353FF">
        <w:t>прав</w:t>
      </w:r>
      <w:r>
        <w:t xml:space="preserve"> </w:t>
      </w:r>
      <w:r w:rsidRPr="004353FF">
        <w:t>человека</w:t>
      </w:r>
      <w:r>
        <w:t xml:space="preserve"> </w:t>
      </w:r>
      <w:r w:rsidRPr="004353FF">
        <w:t>и</w:t>
      </w:r>
      <w:r>
        <w:t xml:space="preserve"> </w:t>
      </w:r>
      <w:r w:rsidRPr="004353FF">
        <w:t>народов,</w:t>
      </w:r>
      <w:r>
        <w:t xml:space="preserve"> </w:t>
      </w:r>
      <w:r w:rsidRPr="004353FF">
        <w:t>статья</w:t>
      </w:r>
      <w:r>
        <w:t xml:space="preserve"> </w:t>
      </w:r>
      <w:r w:rsidRPr="004353FF">
        <w:t>4</w:t>
      </w:r>
      <w:r>
        <w:t xml:space="preserve"> </w:t>
      </w:r>
      <w:r w:rsidRPr="004353FF">
        <w:t>которой</w:t>
      </w:r>
      <w:r>
        <w:t xml:space="preserve"> </w:t>
      </w:r>
      <w:r w:rsidRPr="004353FF">
        <w:t>гласит:</w:t>
      </w:r>
      <w:r>
        <w:t xml:space="preserve"> </w:t>
      </w:r>
      <w:r w:rsidRPr="004353FF">
        <w:t>«Человеческая</w:t>
      </w:r>
      <w:r>
        <w:t xml:space="preserve"> </w:t>
      </w:r>
      <w:r w:rsidRPr="004353FF">
        <w:t>личность</w:t>
      </w:r>
      <w:r>
        <w:t xml:space="preserve"> </w:t>
      </w:r>
      <w:r w:rsidRPr="004353FF">
        <w:t>неприкосновенна.</w:t>
      </w:r>
      <w:r>
        <w:t xml:space="preserve"> </w:t>
      </w:r>
      <w:r w:rsidRPr="004353FF">
        <w:t>Каждый</w:t>
      </w:r>
      <w:r>
        <w:t xml:space="preserve"> </w:t>
      </w:r>
      <w:r w:rsidRPr="004353FF">
        <w:t>человек</w:t>
      </w:r>
      <w:r>
        <w:t xml:space="preserve"> </w:t>
      </w:r>
      <w:r w:rsidRPr="004353FF">
        <w:t>имеет</w:t>
      </w:r>
      <w:r>
        <w:t xml:space="preserve"> </w:t>
      </w:r>
      <w:r w:rsidRPr="004353FF">
        <w:t>право</w:t>
      </w:r>
      <w:r>
        <w:t xml:space="preserve"> </w:t>
      </w:r>
      <w:r w:rsidRPr="004353FF">
        <w:t>на</w:t>
      </w:r>
      <w:r>
        <w:t xml:space="preserve"> </w:t>
      </w:r>
      <w:r w:rsidRPr="004353FF">
        <w:t>уважение</w:t>
      </w:r>
      <w:r>
        <w:t xml:space="preserve"> </w:t>
      </w:r>
      <w:r w:rsidRPr="004353FF">
        <w:t>своей</w:t>
      </w:r>
      <w:r>
        <w:t xml:space="preserve"> </w:t>
      </w:r>
      <w:r w:rsidRPr="004353FF">
        <w:t>жизни</w:t>
      </w:r>
      <w:r>
        <w:t xml:space="preserve"> </w:t>
      </w:r>
      <w:r w:rsidRPr="004353FF">
        <w:t>и</w:t>
      </w:r>
      <w:r>
        <w:t xml:space="preserve"> </w:t>
      </w:r>
      <w:r w:rsidRPr="004353FF">
        <w:t>физической</w:t>
      </w:r>
      <w:r>
        <w:t xml:space="preserve"> </w:t>
      </w:r>
      <w:r w:rsidRPr="004353FF">
        <w:t>и</w:t>
      </w:r>
      <w:r>
        <w:t xml:space="preserve"> </w:t>
      </w:r>
      <w:r w:rsidRPr="004353FF">
        <w:t>моральной</w:t>
      </w:r>
      <w:r>
        <w:t xml:space="preserve"> </w:t>
      </w:r>
      <w:r w:rsidRPr="004353FF">
        <w:t>неприкосновенности</w:t>
      </w:r>
      <w:r>
        <w:t xml:space="preserve"> </w:t>
      </w:r>
      <w:r w:rsidRPr="004353FF">
        <w:t>своей</w:t>
      </w:r>
      <w:r>
        <w:t xml:space="preserve"> </w:t>
      </w:r>
      <w:r w:rsidRPr="004353FF">
        <w:t>личности:</w:t>
      </w:r>
      <w:r>
        <w:t xml:space="preserve"> </w:t>
      </w:r>
      <w:r w:rsidRPr="004353FF">
        <w:t>никто</w:t>
      </w:r>
      <w:r>
        <w:t xml:space="preserve"> </w:t>
      </w:r>
      <w:r w:rsidRPr="004353FF">
        <w:t>не</w:t>
      </w:r>
      <w:r>
        <w:t xml:space="preserve"> </w:t>
      </w:r>
      <w:r w:rsidRPr="004353FF">
        <w:t>может</w:t>
      </w:r>
      <w:r>
        <w:t xml:space="preserve"> </w:t>
      </w:r>
      <w:r w:rsidRPr="004353FF">
        <w:t>быть</w:t>
      </w:r>
      <w:r>
        <w:t xml:space="preserve"> </w:t>
      </w:r>
      <w:r w:rsidRPr="004353FF">
        <w:t>произвольно</w:t>
      </w:r>
      <w:r>
        <w:t xml:space="preserve"> </w:t>
      </w:r>
      <w:r w:rsidRPr="004353FF">
        <w:t>лишен</w:t>
      </w:r>
      <w:r>
        <w:t xml:space="preserve"> </w:t>
      </w:r>
      <w:r w:rsidRPr="004353FF">
        <w:t>этого</w:t>
      </w:r>
      <w:r>
        <w:t xml:space="preserve"> </w:t>
      </w:r>
      <w:r w:rsidRPr="004353FF">
        <w:t>права».</w:t>
      </w:r>
      <w:r>
        <w:t xml:space="preserve"> </w:t>
      </w:r>
      <w:r w:rsidRPr="004353FF">
        <w:t>В</w:t>
      </w:r>
      <w:r>
        <w:t xml:space="preserve"> </w:t>
      </w:r>
      <w:r w:rsidRPr="004353FF">
        <w:t>статье</w:t>
      </w:r>
      <w:r>
        <w:t xml:space="preserve"> </w:t>
      </w:r>
      <w:r w:rsidRPr="004353FF">
        <w:t>5</w:t>
      </w:r>
      <w:r>
        <w:t xml:space="preserve"> </w:t>
      </w:r>
      <w:r w:rsidRPr="004353FF">
        <w:t>Хартии</w:t>
      </w:r>
      <w:r>
        <w:t xml:space="preserve"> </w:t>
      </w:r>
      <w:r w:rsidRPr="004353FF">
        <w:t>добавляется:</w:t>
      </w:r>
      <w:r>
        <w:t xml:space="preserve"> </w:t>
      </w:r>
      <w:r w:rsidRPr="004353FF">
        <w:t>«Каждый</w:t>
      </w:r>
      <w:r>
        <w:t xml:space="preserve"> </w:t>
      </w:r>
      <w:r w:rsidRPr="004353FF">
        <w:t>человек</w:t>
      </w:r>
      <w:r>
        <w:t xml:space="preserve"> </w:t>
      </w:r>
      <w:r w:rsidRPr="004353FF">
        <w:t>имеет</w:t>
      </w:r>
      <w:r>
        <w:t xml:space="preserve"> </w:t>
      </w:r>
      <w:r w:rsidRPr="004353FF">
        <w:t>право</w:t>
      </w:r>
      <w:r>
        <w:t xml:space="preserve"> </w:t>
      </w:r>
      <w:r w:rsidRPr="004353FF">
        <w:t>на</w:t>
      </w:r>
      <w:r>
        <w:t xml:space="preserve"> </w:t>
      </w:r>
      <w:r w:rsidRPr="004353FF">
        <w:t>уважение</w:t>
      </w:r>
      <w:r>
        <w:t xml:space="preserve"> </w:t>
      </w:r>
      <w:r w:rsidRPr="004353FF">
        <w:t>достоинства,</w:t>
      </w:r>
      <w:r>
        <w:t xml:space="preserve"> </w:t>
      </w:r>
      <w:r w:rsidRPr="004353FF">
        <w:t>присущего</w:t>
      </w:r>
      <w:r>
        <w:t xml:space="preserve"> </w:t>
      </w:r>
      <w:r w:rsidRPr="004353FF">
        <w:t>человеческой</w:t>
      </w:r>
      <w:r>
        <w:t xml:space="preserve"> </w:t>
      </w:r>
      <w:r w:rsidRPr="004353FF">
        <w:t>личности,</w:t>
      </w:r>
      <w:r>
        <w:t xml:space="preserve"> </w:t>
      </w:r>
      <w:r w:rsidRPr="004353FF">
        <w:t>и</w:t>
      </w:r>
      <w:r>
        <w:t xml:space="preserve"> </w:t>
      </w:r>
      <w:r w:rsidRPr="004353FF">
        <w:t>на</w:t>
      </w:r>
      <w:r>
        <w:t xml:space="preserve"> </w:t>
      </w:r>
      <w:r w:rsidRPr="004353FF">
        <w:t>признание</w:t>
      </w:r>
      <w:r>
        <w:t xml:space="preserve"> </w:t>
      </w:r>
      <w:r w:rsidRPr="004353FF">
        <w:t>своей</w:t>
      </w:r>
      <w:r>
        <w:t xml:space="preserve"> </w:t>
      </w:r>
      <w:r w:rsidRPr="004353FF">
        <w:t>правосубъектности.</w:t>
      </w:r>
      <w:r>
        <w:t xml:space="preserve"> </w:t>
      </w:r>
      <w:r w:rsidRPr="004353FF">
        <w:t>Все</w:t>
      </w:r>
      <w:r>
        <w:t xml:space="preserve"> </w:t>
      </w:r>
      <w:r w:rsidRPr="004353FF">
        <w:t>формы</w:t>
      </w:r>
      <w:r>
        <w:t xml:space="preserve"> </w:t>
      </w:r>
      <w:r w:rsidRPr="004353FF">
        <w:t>эксплуатации</w:t>
      </w:r>
      <w:r>
        <w:t xml:space="preserve"> </w:t>
      </w:r>
      <w:r w:rsidRPr="004353FF">
        <w:t>и</w:t>
      </w:r>
      <w:r>
        <w:t xml:space="preserve"> </w:t>
      </w:r>
      <w:r w:rsidRPr="004353FF">
        <w:t>унижения</w:t>
      </w:r>
      <w:r>
        <w:t xml:space="preserve"> </w:t>
      </w:r>
      <w:r w:rsidRPr="004353FF">
        <w:t>человека,</w:t>
      </w:r>
      <w:r>
        <w:t xml:space="preserve"> </w:t>
      </w:r>
      <w:r w:rsidRPr="004353FF">
        <w:t>в</w:t>
      </w:r>
      <w:r>
        <w:t xml:space="preserve"> </w:t>
      </w:r>
      <w:r w:rsidRPr="004353FF">
        <w:t>частности</w:t>
      </w:r>
      <w:r>
        <w:t xml:space="preserve"> </w:t>
      </w:r>
      <w:r w:rsidRPr="004353FF">
        <w:t>рабство,</w:t>
      </w:r>
      <w:r>
        <w:t xml:space="preserve"> </w:t>
      </w:r>
      <w:r w:rsidRPr="004353FF">
        <w:t>торговля</w:t>
      </w:r>
      <w:r>
        <w:t xml:space="preserve"> </w:t>
      </w:r>
      <w:r w:rsidRPr="004353FF">
        <w:t>людьми,</w:t>
      </w:r>
      <w:r>
        <w:t xml:space="preserve"> </w:t>
      </w:r>
      <w:r w:rsidRPr="004353FF">
        <w:t>физические</w:t>
      </w:r>
      <w:r>
        <w:t xml:space="preserve"> </w:t>
      </w:r>
      <w:r w:rsidRPr="004353FF">
        <w:t>или</w:t>
      </w:r>
      <w:r>
        <w:t xml:space="preserve"> </w:t>
      </w:r>
      <w:r w:rsidRPr="004353FF">
        <w:t>психические</w:t>
      </w:r>
      <w:r>
        <w:t xml:space="preserve"> </w:t>
      </w:r>
      <w:r w:rsidRPr="004353FF">
        <w:t>пытки,</w:t>
      </w:r>
      <w:r>
        <w:t xml:space="preserve"> </w:t>
      </w:r>
      <w:r w:rsidRPr="004353FF">
        <w:t>жестокие,</w:t>
      </w:r>
      <w:r>
        <w:t xml:space="preserve"> </w:t>
      </w:r>
      <w:r w:rsidRPr="004353FF">
        <w:t>бесчеловечные</w:t>
      </w:r>
      <w:r>
        <w:t xml:space="preserve"> </w:t>
      </w:r>
      <w:r w:rsidRPr="004353FF">
        <w:t>или</w:t>
      </w:r>
      <w:r>
        <w:t xml:space="preserve"> </w:t>
      </w:r>
      <w:r w:rsidRPr="004353FF">
        <w:t>унижающие</w:t>
      </w:r>
      <w:r>
        <w:t xml:space="preserve"> </w:t>
      </w:r>
      <w:r w:rsidRPr="004353FF">
        <w:t>достоинство</w:t>
      </w:r>
      <w:r>
        <w:t xml:space="preserve"> </w:t>
      </w:r>
      <w:r w:rsidRPr="004353FF">
        <w:t>виды</w:t>
      </w:r>
      <w:r>
        <w:t xml:space="preserve"> </w:t>
      </w:r>
      <w:r w:rsidRPr="004353FF">
        <w:t>обращения</w:t>
      </w:r>
      <w:r>
        <w:t xml:space="preserve"> </w:t>
      </w:r>
      <w:r w:rsidRPr="004353FF">
        <w:t>и</w:t>
      </w:r>
      <w:r>
        <w:t xml:space="preserve"> </w:t>
      </w:r>
      <w:r w:rsidRPr="004353FF">
        <w:t>наказания,</w:t>
      </w:r>
      <w:r>
        <w:t xml:space="preserve"> </w:t>
      </w:r>
      <w:r w:rsidRPr="004353FF">
        <w:t>запрещены».</w:t>
      </w:r>
    </w:p>
    <w:p w14:paraId="0A7B888C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46.</w:t>
      </w:r>
      <w:r w:rsidRPr="004353FF">
        <w:tab/>
        <w:t>Ратифицировав</w:t>
      </w:r>
      <w:r>
        <w:t xml:space="preserve"> </w:t>
      </w:r>
      <w:r w:rsidRPr="004353FF">
        <w:t>Конвенцию</w:t>
      </w:r>
      <w:r>
        <w:t xml:space="preserve"> </w:t>
      </w:r>
      <w:r w:rsidRPr="004353FF">
        <w:t>о</w:t>
      </w:r>
      <w:r>
        <w:t xml:space="preserve"> </w:t>
      </w:r>
      <w:r w:rsidRPr="004353FF">
        <w:t>правах</w:t>
      </w:r>
      <w:r>
        <w:t xml:space="preserve"> </w:t>
      </w:r>
      <w:r w:rsidRPr="004353FF">
        <w:t>ребенка,</w:t>
      </w:r>
      <w:r>
        <w:t xml:space="preserve"> </w:t>
      </w:r>
      <w:r w:rsidRPr="004353FF">
        <w:t>Буркина-Фасо</w:t>
      </w:r>
      <w:r>
        <w:t xml:space="preserve"> </w:t>
      </w:r>
      <w:r w:rsidRPr="004353FF">
        <w:t>обязалась</w:t>
      </w:r>
      <w:r>
        <w:t xml:space="preserve"> </w:t>
      </w:r>
      <w:r w:rsidRPr="004353FF">
        <w:t>тем</w:t>
      </w:r>
      <w:r>
        <w:t xml:space="preserve"> </w:t>
      </w:r>
      <w:r w:rsidRPr="004353FF">
        <w:t>самым,</w:t>
      </w:r>
      <w:r>
        <w:t xml:space="preserve"> </w:t>
      </w:r>
      <w:r w:rsidRPr="004353FF">
        <w:t>в</w:t>
      </w:r>
      <w:r>
        <w:t xml:space="preserve"> </w:t>
      </w:r>
      <w:r w:rsidRPr="004353FF">
        <w:t>соответствии</w:t>
      </w:r>
      <w:r>
        <w:t xml:space="preserve"> </w:t>
      </w:r>
      <w:r w:rsidRPr="004353FF">
        <w:t>с</w:t>
      </w:r>
      <w:r>
        <w:t xml:space="preserve"> </w:t>
      </w:r>
      <w:r w:rsidRPr="004353FF">
        <w:t>ее</w:t>
      </w:r>
      <w:r>
        <w:t xml:space="preserve"> </w:t>
      </w:r>
      <w:r w:rsidRPr="004353FF">
        <w:t>статьей</w:t>
      </w:r>
      <w:r>
        <w:t xml:space="preserve"> </w:t>
      </w:r>
      <w:r w:rsidRPr="004353FF">
        <w:t>6,</w:t>
      </w:r>
      <w:r>
        <w:t xml:space="preserve"> </w:t>
      </w:r>
      <w:r w:rsidRPr="004353FF">
        <w:t>защищать</w:t>
      </w:r>
      <w:r>
        <w:t xml:space="preserve"> </w:t>
      </w:r>
      <w:r w:rsidRPr="004353FF">
        <w:t>право</w:t>
      </w:r>
      <w:r>
        <w:t xml:space="preserve"> </w:t>
      </w:r>
      <w:r w:rsidRPr="004353FF">
        <w:t>на</w:t>
      </w:r>
      <w:r>
        <w:t xml:space="preserve"> </w:t>
      </w:r>
      <w:r w:rsidRPr="004353FF">
        <w:t>жизнь</w:t>
      </w:r>
      <w:r>
        <w:t xml:space="preserve"> </w:t>
      </w:r>
      <w:r w:rsidRPr="004353FF">
        <w:t>и</w:t>
      </w:r>
      <w:r>
        <w:t xml:space="preserve"> </w:t>
      </w:r>
      <w:r w:rsidRPr="004353FF">
        <w:t>развитие</w:t>
      </w:r>
      <w:r>
        <w:t xml:space="preserve"> </w:t>
      </w:r>
      <w:r w:rsidRPr="004353FF">
        <w:t>каждого</w:t>
      </w:r>
      <w:r>
        <w:t xml:space="preserve"> </w:t>
      </w:r>
      <w:r w:rsidRPr="004353FF">
        <w:t>ребенка,</w:t>
      </w:r>
      <w:r>
        <w:t xml:space="preserve"> </w:t>
      </w:r>
      <w:r w:rsidRPr="004353FF">
        <w:t>включая</w:t>
      </w:r>
      <w:r>
        <w:t xml:space="preserve"> </w:t>
      </w:r>
      <w:r w:rsidRPr="004353FF">
        <w:t>детей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инвалидностью.</w:t>
      </w:r>
    </w:p>
    <w:p w14:paraId="40320C4C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47.</w:t>
      </w:r>
      <w:r w:rsidRPr="004353FF">
        <w:tab/>
        <w:t>Структуры,</w:t>
      </w:r>
      <w:r>
        <w:t xml:space="preserve"> </w:t>
      </w:r>
      <w:r w:rsidRPr="004353FF">
        <w:t>отвечающие</w:t>
      </w:r>
      <w:r>
        <w:t xml:space="preserve"> </w:t>
      </w:r>
      <w:r w:rsidRPr="004353FF">
        <w:t>за</w:t>
      </w:r>
      <w:r>
        <w:t xml:space="preserve"> </w:t>
      </w:r>
      <w:r w:rsidRPr="004353FF">
        <w:t>защиту</w:t>
      </w:r>
      <w:r>
        <w:t xml:space="preserve"> </w:t>
      </w:r>
      <w:r w:rsidRPr="004353FF">
        <w:t>и</w:t>
      </w:r>
      <w:r>
        <w:t xml:space="preserve"> </w:t>
      </w:r>
      <w:r w:rsidRPr="004353FF">
        <w:t>поощрение</w:t>
      </w:r>
      <w:r>
        <w:t xml:space="preserve"> </w:t>
      </w:r>
      <w:r w:rsidRPr="004353FF">
        <w:t>прав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инвалидностью,</w:t>
      </w:r>
      <w:r>
        <w:t xml:space="preserve"> </w:t>
      </w:r>
      <w:r w:rsidRPr="004353FF">
        <w:t>не</w:t>
      </w:r>
      <w:r>
        <w:t xml:space="preserve"> </w:t>
      </w:r>
      <w:r w:rsidRPr="004353FF">
        <w:t>зарегистрировали</w:t>
      </w:r>
      <w:r>
        <w:t xml:space="preserve"> </w:t>
      </w:r>
      <w:r w:rsidRPr="004353FF">
        <w:t>ни</w:t>
      </w:r>
      <w:r>
        <w:t xml:space="preserve"> </w:t>
      </w:r>
      <w:r w:rsidRPr="004353FF">
        <w:t>одного</w:t>
      </w:r>
      <w:r>
        <w:t xml:space="preserve"> </w:t>
      </w:r>
      <w:r w:rsidRPr="004353FF">
        <w:t>случая</w:t>
      </w:r>
      <w:r>
        <w:t xml:space="preserve"> </w:t>
      </w:r>
      <w:r w:rsidRPr="004353FF">
        <w:t>произвольного</w:t>
      </w:r>
      <w:r>
        <w:t xml:space="preserve"> </w:t>
      </w:r>
      <w:r w:rsidRPr="004353FF">
        <w:t>нападения</w:t>
      </w:r>
      <w:r>
        <w:t xml:space="preserve"> </w:t>
      </w:r>
      <w:r w:rsidRPr="004353FF">
        <w:t>на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или</w:t>
      </w:r>
      <w:r>
        <w:t xml:space="preserve"> </w:t>
      </w:r>
      <w:r w:rsidRPr="004353FF">
        <w:t>лишения</w:t>
      </w:r>
      <w:r>
        <w:t xml:space="preserve"> </w:t>
      </w:r>
      <w:r w:rsidRPr="004353FF">
        <w:t>их</w:t>
      </w:r>
      <w:r>
        <w:t xml:space="preserve"> </w:t>
      </w:r>
      <w:r w:rsidRPr="004353FF">
        <w:t>жизни</w:t>
      </w:r>
      <w:r>
        <w:t xml:space="preserve"> </w:t>
      </w:r>
      <w:r w:rsidRPr="004353FF">
        <w:t>по</w:t>
      </w:r>
      <w:r>
        <w:t xml:space="preserve"> </w:t>
      </w:r>
      <w:r w:rsidRPr="004353FF">
        <w:t>причине</w:t>
      </w:r>
      <w:r>
        <w:t xml:space="preserve"> </w:t>
      </w:r>
      <w:r w:rsidRPr="004353FF">
        <w:t>их</w:t>
      </w:r>
      <w:r>
        <w:t xml:space="preserve"> </w:t>
      </w:r>
      <w:r w:rsidRPr="004353FF">
        <w:t>инвалидности.</w:t>
      </w:r>
    </w:p>
    <w:p w14:paraId="5B0E843E" w14:textId="0205CE70" w:rsidR="00FC6F49" w:rsidRPr="004353FF" w:rsidRDefault="00FC6F49" w:rsidP="0064238A">
      <w:pPr>
        <w:pStyle w:val="H1G"/>
      </w:pPr>
      <w:bookmarkStart w:id="79" w:name="_Toc496023915"/>
      <w:bookmarkStart w:id="80" w:name="_Toc508619781"/>
      <w:bookmarkStart w:id="81" w:name="_Toc522202209"/>
      <w:r w:rsidRPr="004353FF">
        <w:tab/>
      </w:r>
      <w:r w:rsidRPr="004353FF">
        <w:tab/>
        <w:t>Статья</w:t>
      </w:r>
      <w:r>
        <w:t xml:space="preserve"> </w:t>
      </w:r>
      <w:r w:rsidRPr="004353FF">
        <w:t>11</w:t>
      </w:r>
      <w:r w:rsidR="00905814">
        <w:br/>
      </w:r>
      <w:r w:rsidRPr="004353FF">
        <w:t>Ситуации</w:t>
      </w:r>
      <w:r>
        <w:t xml:space="preserve"> </w:t>
      </w:r>
      <w:r w:rsidRPr="004353FF">
        <w:t>риска</w:t>
      </w:r>
      <w:r>
        <w:t xml:space="preserve"> </w:t>
      </w:r>
      <w:r w:rsidRPr="004353FF">
        <w:t>и</w:t>
      </w:r>
      <w:r>
        <w:t xml:space="preserve"> </w:t>
      </w:r>
      <w:r w:rsidRPr="004353FF">
        <w:t>чрезвычайные</w:t>
      </w:r>
      <w:r>
        <w:t xml:space="preserve"> </w:t>
      </w:r>
      <w:r w:rsidRPr="004353FF">
        <w:t>гуманитарные</w:t>
      </w:r>
      <w:r>
        <w:t xml:space="preserve"> </w:t>
      </w:r>
      <w:r w:rsidRPr="004353FF">
        <w:t>ситуации</w:t>
      </w:r>
      <w:bookmarkEnd w:id="79"/>
      <w:bookmarkEnd w:id="80"/>
      <w:bookmarkEnd w:id="81"/>
    </w:p>
    <w:p w14:paraId="56F4270C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48.</w:t>
      </w:r>
      <w:r w:rsidRPr="004353FF">
        <w:tab/>
        <w:t>Статья</w:t>
      </w:r>
      <w:r>
        <w:t xml:space="preserve"> </w:t>
      </w:r>
      <w:r w:rsidRPr="004353FF">
        <w:t>46</w:t>
      </w:r>
      <w:r>
        <w:t xml:space="preserve"> </w:t>
      </w:r>
      <w:r w:rsidRPr="004353FF">
        <w:t>закона</w:t>
      </w:r>
      <w:r>
        <w:t xml:space="preserve"> </w:t>
      </w:r>
      <w:r w:rsidRPr="004353FF">
        <w:t>о</w:t>
      </w:r>
      <w:r>
        <w:t xml:space="preserve"> </w:t>
      </w:r>
      <w:r w:rsidRPr="004353FF">
        <w:t>защите</w:t>
      </w:r>
      <w:r>
        <w:t xml:space="preserve"> </w:t>
      </w:r>
      <w:r w:rsidRPr="004353FF">
        <w:t>и</w:t>
      </w:r>
      <w:r>
        <w:t xml:space="preserve"> </w:t>
      </w:r>
      <w:r w:rsidRPr="004353FF">
        <w:t>поощрении</w:t>
      </w:r>
      <w:r>
        <w:t xml:space="preserve"> </w:t>
      </w:r>
      <w:r w:rsidRPr="004353FF">
        <w:t>прав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предусматривает,</w:t>
      </w:r>
      <w:r>
        <w:t xml:space="preserve"> </w:t>
      </w:r>
      <w:r w:rsidRPr="004353FF">
        <w:t>что</w:t>
      </w:r>
      <w:r>
        <w:t xml:space="preserve"> </w:t>
      </w:r>
      <w:r w:rsidRPr="004353FF">
        <w:t>«защита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и</w:t>
      </w:r>
      <w:r>
        <w:t xml:space="preserve"> </w:t>
      </w:r>
      <w:r w:rsidRPr="004353FF">
        <w:t>их</w:t>
      </w:r>
      <w:r>
        <w:t xml:space="preserve"> </w:t>
      </w:r>
      <w:r w:rsidRPr="004353FF">
        <w:t>безопасность</w:t>
      </w:r>
      <w:r>
        <w:t xml:space="preserve"> </w:t>
      </w:r>
      <w:r w:rsidRPr="004353FF">
        <w:t>в</w:t>
      </w:r>
      <w:r>
        <w:t xml:space="preserve"> </w:t>
      </w:r>
      <w:r w:rsidRPr="004353FF">
        <w:t>ситуациях</w:t>
      </w:r>
      <w:r>
        <w:t xml:space="preserve"> </w:t>
      </w:r>
      <w:r w:rsidRPr="004353FF">
        <w:t>риска,</w:t>
      </w:r>
      <w:r>
        <w:t xml:space="preserve"> </w:t>
      </w:r>
      <w:r w:rsidRPr="004353FF">
        <w:t>конфликтов,</w:t>
      </w:r>
      <w:r>
        <w:t xml:space="preserve"> </w:t>
      </w:r>
      <w:r w:rsidRPr="004353FF">
        <w:t>гуманитарных</w:t>
      </w:r>
      <w:r>
        <w:t xml:space="preserve"> </w:t>
      </w:r>
      <w:r w:rsidRPr="004353FF">
        <w:t>кризисов</w:t>
      </w:r>
      <w:r>
        <w:t xml:space="preserve"> </w:t>
      </w:r>
      <w:r w:rsidRPr="004353FF">
        <w:t>и</w:t>
      </w:r>
      <w:r>
        <w:t xml:space="preserve"> </w:t>
      </w:r>
      <w:r w:rsidRPr="004353FF">
        <w:t>катастроф</w:t>
      </w:r>
      <w:r>
        <w:t xml:space="preserve"> </w:t>
      </w:r>
      <w:r w:rsidRPr="004353FF">
        <w:t>обеспечиваются</w:t>
      </w:r>
      <w:r>
        <w:t xml:space="preserve"> </w:t>
      </w:r>
      <w:r w:rsidRPr="004353FF">
        <w:t>в</w:t>
      </w:r>
      <w:r>
        <w:t xml:space="preserve"> </w:t>
      </w:r>
      <w:r w:rsidRPr="004353FF">
        <w:t>первоочередном</w:t>
      </w:r>
      <w:r>
        <w:t xml:space="preserve"> </w:t>
      </w:r>
      <w:r w:rsidRPr="004353FF">
        <w:t>порядке</w:t>
      </w:r>
      <w:r>
        <w:t xml:space="preserve"> </w:t>
      </w:r>
      <w:r w:rsidRPr="004353FF">
        <w:t>наравне</w:t>
      </w:r>
      <w:r>
        <w:t xml:space="preserve"> </w:t>
      </w:r>
      <w:r w:rsidRPr="004353FF">
        <w:t>с</w:t>
      </w:r>
      <w:r>
        <w:t xml:space="preserve"> </w:t>
      </w:r>
      <w:r w:rsidRPr="004353FF">
        <w:t>детьми</w:t>
      </w:r>
      <w:r>
        <w:t xml:space="preserve"> </w:t>
      </w:r>
      <w:r w:rsidRPr="004353FF">
        <w:t>и</w:t>
      </w:r>
      <w:r>
        <w:t xml:space="preserve"> </w:t>
      </w:r>
      <w:r w:rsidRPr="004353FF">
        <w:t>женщинами».</w:t>
      </w:r>
    </w:p>
    <w:p w14:paraId="6F8AE01B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49.</w:t>
      </w:r>
      <w:r w:rsidRPr="004353FF">
        <w:tab/>
        <w:t>В</w:t>
      </w:r>
      <w:r>
        <w:t xml:space="preserve"> </w:t>
      </w:r>
      <w:r w:rsidRPr="004353FF">
        <w:t>кризисных</w:t>
      </w:r>
      <w:r>
        <w:t xml:space="preserve"> </w:t>
      </w:r>
      <w:r w:rsidRPr="004353FF">
        <w:t>и</w:t>
      </w:r>
      <w:r>
        <w:t xml:space="preserve"> </w:t>
      </w:r>
      <w:r w:rsidRPr="004353FF">
        <w:t>чрезвычайных</w:t>
      </w:r>
      <w:r>
        <w:t xml:space="preserve"> </w:t>
      </w:r>
      <w:r w:rsidRPr="004353FF">
        <w:t>гуманитарных</w:t>
      </w:r>
      <w:r>
        <w:t xml:space="preserve"> </w:t>
      </w:r>
      <w:r w:rsidRPr="004353FF">
        <w:t>ситуациях</w:t>
      </w:r>
      <w:r>
        <w:t xml:space="preserve"> </w:t>
      </w:r>
      <w:r w:rsidRPr="004353FF">
        <w:t>приоритет</w:t>
      </w:r>
      <w:r>
        <w:t xml:space="preserve"> </w:t>
      </w:r>
      <w:r w:rsidRPr="004353FF">
        <w:t>отдается</w:t>
      </w:r>
      <w:r>
        <w:t xml:space="preserve"> </w:t>
      </w:r>
      <w:r w:rsidRPr="004353FF">
        <w:t>лицам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в</w:t>
      </w:r>
      <w:r>
        <w:t xml:space="preserve"> </w:t>
      </w:r>
      <w:r w:rsidRPr="004353FF">
        <w:t>соответствии</w:t>
      </w:r>
      <w:r>
        <w:t xml:space="preserve"> </w:t>
      </w:r>
      <w:r w:rsidRPr="004353FF">
        <w:t>с</w:t>
      </w:r>
      <w:r>
        <w:t xml:space="preserve"> </w:t>
      </w:r>
      <w:r w:rsidRPr="004353FF">
        <w:t>положениями</w:t>
      </w:r>
      <w:r>
        <w:t xml:space="preserve"> </w:t>
      </w:r>
      <w:r w:rsidRPr="004353FF">
        <w:t>закона</w:t>
      </w:r>
      <w:r>
        <w:t xml:space="preserve"> </w:t>
      </w:r>
      <w:r w:rsidRPr="004353FF">
        <w:t>№</w:t>
      </w:r>
      <w:r>
        <w:t xml:space="preserve"> </w:t>
      </w:r>
      <w:r w:rsidRPr="004353FF">
        <w:t>012-2010/AN</w:t>
      </w:r>
      <w:r>
        <w:t xml:space="preserve"> </w:t>
      </w:r>
      <w:r w:rsidRPr="004353FF">
        <w:t>от</w:t>
      </w:r>
      <w:r>
        <w:rPr>
          <w:vertAlign w:val="superscript"/>
        </w:rPr>
        <w:t xml:space="preserve"> </w:t>
      </w:r>
      <w:r w:rsidRPr="004353FF">
        <w:t>1</w:t>
      </w:r>
      <w:r w:rsidR="00843A58">
        <w:t> </w:t>
      </w:r>
      <w:r w:rsidRPr="004353FF">
        <w:t>апреля</w:t>
      </w:r>
      <w:r>
        <w:t xml:space="preserve"> </w:t>
      </w:r>
      <w:r w:rsidRPr="004353FF">
        <w:t>2010</w:t>
      </w:r>
      <w:r>
        <w:t xml:space="preserve"> </w:t>
      </w:r>
      <w:r w:rsidRPr="004353FF">
        <w:t>года</w:t>
      </w:r>
      <w:r>
        <w:t xml:space="preserve"> </w:t>
      </w:r>
      <w:r w:rsidRPr="004353FF">
        <w:t>о</w:t>
      </w:r>
      <w:r>
        <w:t xml:space="preserve"> </w:t>
      </w:r>
      <w:r w:rsidRPr="004353FF">
        <w:t>защите</w:t>
      </w:r>
      <w:r>
        <w:t xml:space="preserve"> </w:t>
      </w:r>
      <w:r w:rsidRPr="004353FF">
        <w:t>и</w:t>
      </w:r>
      <w:r>
        <w:t xml:space="preserve"> </w:t>
      </w:r>
      <w:r w:rsidRPr="004353FF">
        <w:t>поощрении</w:t>
      </w:r>
      <w:r>
        <w:t xml:space="preserve"> </w:t>
      </w:r>
      <w:r w:rsidRPr="004353FF">
        <w:t>прав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и</w:t>
      </w:r>
      <w:r>
        <w:t xml:space="preserve"> </w:t>
      </w:r>
      <w:r w:rsidRPr="004353FF">
        <w:t>закона</w:t>
      </w:r>
      <w:r>
        <w:t xml:space="preserve"> </w:t>
      </w:r>
      <w:r w:rsidR="0064238A">
        <w:br/>
      </w:r>
      <w:r w:rsidRPr="004353FF">
        <w:t>№</w:t>
      </w:r>
      <w:r>
        <w:t xml:space="preserve"> </w:t>
      </w:r>
      <w:r w:rsidRPr="004353FF">
        <w:t>012-2014/AN</w:t>
      </w:r>
      <w:r>
        <w:t xml:space="preserve"> </w:t>
      </w:r>
      <w:r w:rsidRPr="004353FF">
        <w:t>от</w:t>
      </w:r>
      <w:r>
        <w:t xml:space="preserve"> </w:t>
      </w:r>
      <w:r w:rsidRPr="004353FF">
        <w:t>22</w:t>
      </w:r>
      <w:r>
        <w:t xml:space="preserve"> </w:t>
      </w:r>
      <w:r w:rsidRPr="004353FF">
        <w:t>апреля</w:t>
      </w:r>
      <w:r>
        <w:t xml:space="preserve"> </w:t>
      </w:r>
      <w:r w:rsidRPr="004353FF">
        <w:t>2014</w:t>
      </w:r>
      <w:r>
        <w:t xml:space="preserve"> </w:t>
      </w:r>
      <w:r w:rsidRPr="004353FF">
        <w:t>года</w:t>
      </w:r>
      <w:r>
        <w:t xml:space="preserve"> </w:t>
      </w:r>
      <w:r w:rsidRPr="004353FF">
        <w:t>о</w:t>
      </w:r>
      <w:r>
        <w:t xml:space="preserve"> </w:t>
      </w:r>
      <w:r w:rsidRPr="004353FF">
        <w:t>законе,</w:t>
      </w:r>
      <w:r>
        <w:t xml:space="preserve"> </w:t>
      </w:r>
      <w:r w:rsidRPr="004353FF">
        <w:t>излагающем</w:t>
      </w:r>
      <w:r>
        <w:t xml:space="preserve"> </w:t>
      </w:r>
      <w:r w:rsidRPr="004353FF">
        <w:t>общие</w:t>
      </w:r>
      <w:r>
        <w:t xml:space="preserve"> </w:t>
      </w:r>
      <w:r w:rsidRPr="004353FF">
        <w:t>принципы</w:t>
      </w:r>
      <w:r>
        <w:t xml:space="preserve"> </w:t>
      </w:r>
      <w:r w:rsidRPr="004353FF">
        <w:t>предотвращения</w:t>
      </w:r>
      <w:r>
        <w:t xml:space="preserve"> </w:t>
      </w:r>
      <w:r w:rsidRPr="004353FF">
        <w:t>рисков,</w:t>
      </w:r>
      <w:r>
        <w:t xml:space="preserve"> </w:t>
      </w:r>
      <w:r w:rsidRPr="004353FF">
        <w:t>гуманитарных</w:t>
      </w:r>
      <w:r>
        <w:t xml:space="preserve"> </w:t>
      </w:r>
      <w:r w:rsidRPr="004353FF">
        <w:t>кризисов</w:t>
      </w:r>
      <w:r>
        <w:t xml:space="preserve"> </w:t>
      </w:r>
      <w:r w:rsidRPr="004353FF">
        <w:t>и</w:t>
      </w:r>
      <w:r>
        <w:t xml:space="preserve"> </w:t>
      </w:r>
      <w:r w:rsidRPr="004353FF">
        <w:t>катастроф</w:t>
      </w:r>
      <w:r>
        <w:t xml:space="preserve"> </w:t>
      </w:r>
      <w:r w:rsidRPr="004353FF">
        <w:t>и</w:t>
      </w:r>
      <w:r>
        <w:t xml:space="preserve"> </w:t>
      </w:r>
      <w:r w:rsidRPr="004353FF">
        <w:t>управления</w:t>
      </w:r>
      <w:r>
        <w:t xml:space="preserve"> </w:t>
      </w:r>
      <w:r w:rsidRPr="004353FF">
        <w:t>ими.</w:t>
      </w:r>
    </w:p>
    <w:p w14:paraId="3DC46977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50.</w:t>
      </w:r>
      <w:r w:rsidRPr="004353FF">
        <w:tab/>
        <w:t>В</w:t>
      </w:r>
      <w:r>
        <w:t xml:space="preserve"> </w:t>
      </w:r>
      <w:r w:rsidRPr="004353FF">
        <w:t>ответ</w:t>
      </w:r>
      <w:r>
        <w:t xml:space="preserve"> </w:t>
      </w:r>
      <w:r w:rsidRPr="004353FF">
        <w:t>на</w:t>
      </w:r>
      <w:r>
        <w:t xml:space="preserve"> </w:t>
      </w:r>
      <w:r w:rsidRPr="004353FF">
        <w:t>ситуации</w:t>
      </w:r>
      <w:r>
        <w:t xml:space="preserve"> </w:t>
      </w:r>
      <w:r w:rsidRPr="004353FF">
        <w:t>риска</w:t>
      </w:r>
      <w:r>
        <w:t xml:space="preserve"> </w:t>
      </w:r>
      <w:r w:rsidRPr="004353FF">
        <w:t>и</w:t>
      </w:r>
      <w:r>
        <w:t xml:space="preserve"> </w:t>
      </w:r>
      <w:r w:rsidRPr="004353FF">
        <w:t>чрезвычайные</w:t>
      </w:r>
      <w:r>
        <w:t xml:space="preserve"> </w:t>
      </w:r>
      <w:r w:rsidRPr="004353FF">
        <w:t>гуманитарные</w:t>
      </w:r>
      <w:r>
        <w:t xml:space="preserve"> </w:t>
      </w:r>
      <w:r w:rsidRPr="004353FF">
        <w:t>ситуации</w:t>
      </w:r>
      <w:r>
        <w:t xml:space="preserve"> </w:t>
      </w:r>
      <w:r w:rsidRPr="004353FF">
        <w:t>буркинийское</w:t>
      </w:r>
      <w:r>
        <w:t xml:space="preserve"> </w:t>
      </w:r>
      <w:r w:rsidRPr="004353FF">
        <w:t>государство</w:t>
      </w:r>
      <w:r>
        <w:t xml:space="preserve"> </w:t>
      </w:r>
      <w:r w:rsidRPr="004353FF">
        <w:t>создало</w:t>
      </w:r>
      <w:r>
        <w:t xml:space="preserve"> </w:t>
      </w:r>
      <w:r w:rsidRPr="004353FF">
        <w:t>Национальный</w:t>
      </w:r>
      <w:r>
        <w:t xml:space="preserve"> </w:t>
      </w:r>
      <w:r w:rsidRPr="004353FF">
        <w:t>совет</w:t>
      </w:r>
      <w:r>
        <w:t xml:space="preserve"> </w:t>
      </w:r>
      <w:r w:rsidRPr="004353FF">
        <w:t>по</w:t>
      </w:r>
      <w:r>
        <w:t xml:space="preserve"> </w:t>
      </w:r>
      <w:bookmarkStart w:id="82" w:name="_Hlk40342569"/>
      <w:r w:rsidRPr="004353FF">
        <w:t>оказанию</w:t>
      </w:r>
      <w:r>
        <w:t xml:space="preserve"> </w:t>
      </w:r>
      <w:bookmarkEnd w:id="82"/>
      <w:r w:rsidRPr="004353FF">
        <w:t>чрезвычайной</w:t>
      </w:r>
      <w:r>
        <w:t xml:space="preserve"> </w:t>
      </w:r>
      <w:r w:rsidRPr="004353FF">
        <w:t>помощи</w:t>
      </w:r>
      <w:r>
        <w:t xml:space="preserve"> </w:t>
      </w:r>
      <w:r w:rsidRPr="004353FF">
        <w:t>и</w:t>
      </w:r>
      <w:r>
        <w:t xml:space="preserve"> </w:t>
      </w:r>
      <w:r w:rsidRPr="004353FF">
        <w:t>восстановлению</w:t>
      </w:r>
      <w:r>
        <w:t xml:space="preserve"> </w:t>
      </w:r>
      <w:r w:rsidRPr="004353FF">
        <w:t>(НСОЧПВ),</w:t>
      </w:r>
      <w:r>
        <w:t xml:space="preserve"> </w:t>
      </w:r>
      <w:r w:rsidRPr="004353FF">
        <w:t>снабдив</w:t>
      </w:r>
      <w:r>
        <w:t xml:space="preserve"> </w:t>
      </w:r>
      <w:r w:rsidRPr="004353FF">
        <w:t>его</w:t>
      </w:r>
      <w:r>
        <w:t xml:space="preserve"> </w:t>
      </w:r>
      <w:r w:rsidRPr="004353FF">
        <w:t>постоянным</w:t>
      </w:r>
      <w:r>
        <w:t xml:space="preserve"> </w:t>
      </w:r>
      <w:r w:rsidRPr="004353FF">
        <w:t>секретариатом.</w:t>
      </w:r>
      <w:r>
        <w:t xml:space="preserve"> </w:t>
      </w:r>
      <w:r w:rsidRPr="004353FF">
        <w:t>В</w:t>
      </w:r>
      <w:r w:rsidR="0064238A">
        <w:rPr>
          <w:lang w:val="en-US"/>
        </w:rPr>
        <w:t> </w:t>
      </w:r>
      <w:r w:rsidRPr="004353FF">
        <w:t>соответствии</w:t>
      </w:r>
      <w:r>
        <w:t xml:space="preserve"> </w:t>
      </w:r>
      <w:r w:rsidRPr="004353FF">
        <w:t>со</w:t>
      </w:r>
      <w:r>
        <w:t xml:space="preserve"> </w:t>
      </w:r>
      <w:r w:rsidRPr="004353FF">
        <w:t>статьей</w:t>
      </w:r>
      <w:r>
        <w:t xml:space="preserve"> </w:t>
      </w:r>
      <w:r w:rsidRPr="004353FF">
        <w:t>2</w:t>
      </w:r>
      <w:r>
        <w:t xml:space="preserve"> </w:t>
      </w:r>
      <w:r w:rsidRPr="004353FF">
        <w:t>декрета</w:t>
      </w:r>
      <w:r>
        <w:t xml:space="preserve"> </w:t>
      </w:r>
      <w:r w:rsidRPr="004353FF">
        <w:t>№</w:t>
      </w:r>
      <w:r>
        <w:t xml:space="preserve"> </w:t>
      </w:r>
      <w:r w:rsidRPr="004353FF">
        <w:t>2009-601/PRES/PM/MASSN/MEF/MATD</w:t>
      </w:r>
      <w:r>
        <w:t xml:space="preserve"> </w:t>
      </w:r>
      <w:r w:rsidRPr="004353FF">
        <w:t>об</w:t>
      </w:r>
      <w:r>
        <w:t xml:space="preserve"> </w:t>
      </w:r>
      <w:r w:rsidRPr="004353FF">
        <w:t>учреждении,</w:t>
      </w:r>
      <w:r>
        <w:t xml:space="preserve"> </w:t>
      </w:r>
      <w:r w:rsidRPr="004353FF">
        <w:t>составе,</w:t>
      </w:r>
      <w:r>
        <w:t xml:space="preserve"> </w:t>
      </w:r>
      <w:r w:rsidRPr="004353FF">
        <w:t>полномочиях</w:t>
      </w:r>
      <w:r>
        <w:t xml:space="preserve"> </w:t>
      </w:r>
      <w:r w:rsidRPr="004353FF">
        <w:t>и</w:t>
      </w:r>
      <w:r>
        <w:t xml:space="preserve"> </w:t>
      </w:r>
      <w:r w:rsidRPr="004353FF">
        <w:t>функционировании</w:t>
      </w:r>
      <w:r>
        <w:t xml:space="preserve"> </w:t>
      </w:r>
      <w:r w:rsidRPr="004353FF">
        <w:t>Национального</w:t>
      </w:r>
      <w:r>
        <w:t xml:space="preserve"> </w:t>
      </w:r>
      <w:r w:rsidRPr="004353FF">
        <w:t>совета</w:t>
      </w:r>
      <w:r>
        <w:t xml:space="preserve"> </w:t>
      </w:r>
      <w:r w:rsidRPr="004353FF">
        <w:t>по</w:t>
      </w:r>
      <w:r>
        <w:t xml:space="preserve"> </w:t>
      </w:r>
      <w:r w:rsidRPr="004353FF">
        <w:t>оказанию</w:t>
      </w:r>
      <w:r>
        <w:t xml:space="preserve"> </w:t>
      </w:r>
      <w:r w:rsidRPr="004353FF">
        <w:t>чрезвычайной</w:t>
      </w:r>
      <w:r>
        <w:t xml:space="preserve"> </w:t>
      </w:r>
      <w:r w:rsidRPr="004353FF">
        <w:t>помощи</w:t>
      </w:r>
      <w:r>
        <w:t xml:space="preserve"> </w:t>
      </w:r>
      <w:r w:rsidRPr="004353FF">
        <w:t>и</w:t>
      </w:r>
      <w:r>
        <w:t xml:space="preserve"> </w:t>
      </w:r>
      <w:r w:rsidRPr="004353FF">
        <w:t>восстановлению,</w:t>
      </w:r>
      <w:r>
        <w:t xml:space="preserve"> </w:t>
      </w:r>
      <w:r w:rsidRPr="004353FF">
        <w:t>задача</w:t>
      </w:r>
      <w:r>
        <w:t xml:space="preserve"> </w:t>
      </w:r>
      <w:r w:rsidRPr="004353FF">
        <w:t>Совета</w:t>
      </w:r>
      <w:r>
        <w:t xml:space="preserve"> </w:t>
      </w:r>
      <w:r w:rsidRPr="004353FF">
        <w:t>заключается</w:t>
      </w:r>
      <w:r>
        <w:t xml:space="preserve"> </w:t>
      </w:r>
      <w:r w:rsidRPr="004353FF">
        <w:t>в</w:t>
      </w:r>
      <w:r>
        <w:t xml:space="preserve"> </w:t>
      </w:r>
      <w:r w:rsidRPr="004353FF">
        <w:t>работе</w:t>
      </w:r>
      <w:r>
        <w:t xml:space="preserve"> </w:t>
      </w:r>
      <w:r w:rsidRPr="004353FF">
        <w:t>по</w:t>
      </w:r>
      <w:r>
        <w:t xml:space="preserve"> </w:t>
      </w:r>
      <w:r w:rsidRPr="004353FF">
        <w:t>предупреждению</w:t>
      </w:r>
      <w:r>
        <w:t xml:space="preserve"> </w:t>
      </w:r>
      <w:r w:rsidRPr="004353FF">
        <w:t>стихийных</w:t>
      </w:r>
      <w:r>
        <w:t xml:space="preserve"> </w:t>
      </w:r>
      <w:r w:rsidRPr="004353FF">
        <w:t>бедствий</w:t>
      </w:r>
      <w:r>
        <w:t xml:space="preserve"> </w:t>
      </w:r>
      <w:r w:rsidRPr="004353FF">
        <w:t>и</w:t>
      </w:r>
      <w:r>
        <w:t xml:space="preserve"> </w:t>
      </w:r>
      <w:r w:rsidRPr="004353FF">
        <w:t>управлению</w:t>
      </w:r>
      <w:r>
        <w:t xml:space="preserve"> </w:t>
      </w:r>
      <w:r w:rsidRPr="004353FF">
        <w:t>деятельностью</w:t>
      </w:r>
      <w:r>
        <w:t xml:space="preserve"> </w:t>
      </w:r>
      <w:r w:rsidRPr="004353FF">
        <w:t>по</w:t>
      </w:r>
      <w:r>
        <w:t xml:space="preserve"> </w:t>
      </w:r>
      <w:r w:rsidRPr="004353FF">
        <w:t>оказанию</w:t>
      </w:r>
      <w:r>
        <w:t xml:space="preserve"> </w:t>
      </w:r>
      <w:r w:rsidRPr="004353FF">
        <w:t>чрезвычайной</w:t>
      </w:r>
      <w:r>
        <w:t xml:space="preserve"> </w:t>
      </w:r>
      <w:r w:rsidRPr="004353FF">
        <w:t>помощи</w:t>
      </w:r>
      <w:r>
        <w:t xml:space="preserve"> </w:t>
      </w:r>
      <w:r w:rsidRPr="004353FF">
        <w:t>и</w:t>
      </w:r>
      <w:r>
        <w:t xml:space="preserve"> </w:t>
      </w:r>
      <w:r w:rsidRPr="004353FF">
        <w:t>восстановлению.</w:t>
      </w:r>
      <w:r>
        <w:t xml:space="preserve"> </w:t>
      </w:r>
      <w:r w:rsidRPr="004353FF">
        <w:t>Используемые</w:t>
      </w:r>
      <w:r>
        <w:t xml:space="preserve"> </w:t>
      </w:r>
      <w:r w:rsidRPr="004353FF">
        <w:t>НСОЧПВ</w:t>
      </w:r>
      <w:r>
        <w:t xml:space="preserve"> </w:t>
      </w:r>
      <w:r w:rsidRPr="004353FF">
        <w:t>общие</w:t>
      </w:r>
      <w:r>
        <w:t xml:space="preserve"> </w:t>
      </w:r>
      <w:r w:rsidRPr="004353FF">
        <w:t>инструменты</w:t>
      </w:r>
      <w:r>
        <w:t xml:space="preserve"> </w:t>
      </w:r>
      <w:r w:rsidRPr="004353FF">
        <w:t>и</w:t>
      </w:r>
      <w:r>
        <w:t xml:space="preserve"> </w:t>
      </w:r>
      <w:r w:rsidRPr="004353FF">
        <w:t>средства</w:t>
      </w:r>
      <w:r>
        <w:t xml:space="preserve"> </w:t>
      </w:r>
      <w:r w:rsidRPr="004353FF">
        <w:t>предотвращения</w:t>
      </w:r>
      <w:r>
        <w:t xml:space="preserve"> </w:t>
      </w:r>
      <w:r w:rsidRPr="004353FF">
        <w:t>рисков,</w:t>
      </w:r>
      <w:r>
        <w:t xml:space="preserve"> </w:t>
      </w:r>
      <w:r w:rsidRPr="004353FF">
        <w:t>гуманитарных</w:t>
      </w:r>
      <w:r>
        <w:t xml:space="preserve"> </w:t>
      </w:r>
      <w:r w:rsidRPr="004353FF">
        <w:t>кризисов</w:t>
      </w:r>
      <w:r>
        <w:t xml:space="preserve"> </w:t>
      </w:r>
      <w:r w:rsidRPr="004353FF">
        <w:t>и</w:t>
      </w:r>
      <w:r>
        <w:t xml:space="preserve"> </w:t>
      </w:r>
      <w:bookmarkStart w:id="83" w:name="_Hlk40342744"/>
      <w:r w:rsidRPr="004353FF">
        <w:t>катастроф</w:t>
      </w:r>
      <w:r>
        <w:t xml:space="preserve"> </w:t>
      </w:r>
      <w:bookmarkEnd w:id="83"/>
      <w:r w:rsidRPr="004353FF">
        <w:t>и</w:t>
      </w:r>
      <w:r>
        <w:t xml:space="preserve"> </w:t>
      </w:r>
      <w:r w:rsidRPr="004353FF">
        <w:t>управления</w:t>
      </w:r>
      <w:r>
        <w:t xml:space="preserve"> </w:t>
      </w:r>
      <w:r w:rsidRPr="004353FF">
        <w:t>ими</w:t>
      </w:r>
      <w:r>
        <w:t xml:space="preserve"> </w:t>
      </w:r>
      <w:r w:rsidRPr="004353FF">
        <w:t>позволяют</w:t>
      </w:r>
      <w:r>
        <w:t xml:space="preserve"> </w:t>
      </w:r>
      <w:r w:rsidRPr="004353FF">
        <w:t>конкретно</w:t>
      </w:r>
      <w:r>
        <w:t xml:space="preserve"> </w:t>
      </w:r>
      <w:r w:rsidRPr="004353FF">
        <w:t>учитывать</w:t>
      </w:r>
      <w:r>
        <w:t xml:space="preserve"> </w:t>
      </w:r>
      <w:r w:rsidRPr="004353FF">
        <w:t>интересы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инвалидностью.</w:t>
      </w:r>
      <w:r>
        <w:t xml:space="preserve"> </w:t>
      </w:r>
      <w:r w:rsidRPr="004353FF">
        <w:t>Действия</w:t>
      </w:r>
      <w:r>
        <w:t xml:space="preserve"> </w:t>
      </w:r>
      <w:r w:rsidRPr="004353FF">
        <w:t>НСОЧПВ</w:t>
      </w:r>
      <w:r>
        <w:t xml:space="preserve"> </w:t>
      </w:r>
      <w:r w:rsidRPr="004353FF">
        <w:t>в</w:t>
      </w:r>
      <w:r>
        <w:t xml:space="preserve"> </w:t>
      </w:r>
      <w:r w:rsidRPr="004353FF">
        <w:t>пользу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инвалидностью,</w:t>
      </w:r>
      <w:r>
        <w:t xml:space="preserve"> </w:t>
      </w:r>
      <w:r w:rsidRPr="004353FF">
        <w:t>пострадавших</w:t>
      </w:r>
      <w:r>
        <w:t xml:space="preserve"> </w:t>
      </w:r>
      <w:r w:rsidRPr="004353FF">
        <w:t>в</w:t>
      </w:r>
      <w:r>
        <w:t xml:space="preserve"> </w:t>
      </w:r>
      <w:r w:rsidRPr="004353FF">
        <w:t>результате</w:t>
      </w:r>
      <w:r>
        <w:t xml:space="preserve"> </w:t>
      </w:r>
      <w:r w:rsidRPr="004353FF">
        <w:t>катастроф</w:t>
      </w:r>
      <w:r>
        <w:t xml:space="preserve"> </w:t>
      </w:r>
      <w:r w:rsidRPr="004353FF">
        <w:t>и/или</w:t>
      </w:r>
      <w:r>
        <w:t xml:space="preserve"> </w:t>
      </w:r>
      <w:r w:rsidRPr="004353FF">
        <w:t>бедствий,</w:t>
      </w:r>
      <w:r>
        <w:t xml:space="preserve"> </w:t>
      </w:r>
      <w:r w:rsidRPr="004353FF">
        <w:t>обобщены</w:t>
      </w:r>
      <w:r>
        <w:t xml:space="preserve"> </w:t>
      </w:r>
      <w:r w:rsidRPr="004353FF">
        <w:t>в</w:t>
      </w:r>
      <w:r>
        <w:t xml:space="preserve"> </w:t>
      </w:r>
      <w:r w:rsidRPr="004353FF">
        <w:t>нижеследующей</w:t>
      </w:r>
      <w:r>
        <w:t xml:space="preserve"> </w:t>
      </w:r>
      <w:r w:rsidRPr="004353FF">
        <w:t>таблице.</w:t>
      </w:r>
    </w:p>
    <w:p w14:paraId="330EC53C" w14:textId="77777777" w:rsidR="00FC6F49" w:rsidRPr="004353FF" w:rsidRDefault="00FC6F49" w:rsidP="00FC6F49">
      <w:pPr>
        <w:pStyle w:val="H23G"/>
      </w:pPr>
      <w:bookmarkStart w:id="84" w:name="_Toc522208208"/>
      <w:r w:rsidRPr="004353FF">
        <w:lastRenderedPageBreak/>
        <w:tab/>
      </w:r>
      <w:r w:rsidRPr="004353FF">
        <w:tab/>
      </w:r>
      <w:r w:rsidRPr="004353FF">
        <w:rPr>
          <w:b w:val="0"/>
          <w:bCs/>
        </w:rPr>
        <w:t>Таблица</w:t>
      </w:r>
      <w:r>
        <w:rPr>
          <w:b w:val="0"/>
          <w:bCs/>
        </w:rPr>
        <w:t xml:space="preserve"> </w:t>
      </w:r>
      <w:r w:rsidRPr="004353FF">
        <w:rPr>
          <w:b w:val="0"/>
          <w:bCs/>
        </w:rPr>
        <w:t>5</w:t>
      </w:r>
      <w:r w:rsidRPr="004353FF">
        <w:rPr>
          <w:b w:val="0"/>
          <w:bCs/>
        </w:rPr>
        <w:br/>
      </w:r>
      <w:r w:rsidRPr="004353FF">
        <w:t>Число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инвалидностью,</w:t>
      </w:r>
      <w:r>
        <w:t xml:space="preserve"> </w:t>
      </w:r>
      <w:r w:rsidRPr="004353FF">
        <w:t>которым</w:t>
      </w:r>
      <w:r>
        <w:t xml:space="preserve"> </w:t>
      </w:r>
      <w:r w:rsidRPr="004353FF">
        <w:t>была</w:t>
      </w:r>
      <w:r>
        <w:t xml:space="preserve"> </w:t>
      </w:r>
      <w:r w:rsidRPr="004353FF">
        <w:t>оказана</w:t>
      </w:r>
      <w:r>
        <w:t xml:space="preserve"> </w:t>
      </w:r>
      <w:r w:rsidRPr="004353FF">
        <w:t>помощь</w:t>
      </w:r>
      <w:r>
        <w:t xml:space="preserve"> </w:t>
      </w:r>
      <w:r w:rsidRPr="004353FF">
        <w:t>в</w:t>
      </w:r>
      <w:r>
        <w:t xml:space="preserve"> </w:t>
      </w:r>
      <w:r w:rsidRPr="004353FF">
        <w:t>чрезвычайных</w:t>
      </w:r>
      <w:r>
        <w:t xml:space="preserve"> </w:t>
      </w:r>
      <w:r w:rsidRPr="004353FF">
        <w:t>ситуациях</w:t>
      </w:r>
      <w:r>
        <w:t xml:space="preserve"> </w:t>
      </w:r>
      <w:r w:rsidRPr="004353FF">
        <w:t>и/или</w:t>
      </w:r>
      <w:r>
        <w:t xml:space="preserve"> </w:t>
      </w:r>
      <w:r w:rsidRPr="004353FF">
        <w:t>ситуациях,</w:t>
      </w:r>
      <w:r>
        <w:t xml:space="preserve"> </w:t>
      </w:r>
      <w:r w:rsidRPr="004353FF">
        <w:t>связанных</w:t>
      </w:r>
      <w:r>
        <w:t xml:space="preserve"> </w:t>
      </w:r>
      <w:r w:rsidRPr="004353FF">
        <w:t>с</w:t>
      </w:r>
      <w:r>
        <w:t xml:space="preserve"> </w:t>
      </w:r>
      <w:r w:rsidRPr="004353FF">
        <w:t>бедствиями</w:t>
      </w:r>
      <w:bookmarkEnd w:id="84"/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275"/>
        <w:gridCol w:w="1276"/>
        <w:gridCol w:w="1276"/>
        <w:gridCol w:w="1416"/>
      </w:tblGrid>
      <w:tr w:rsidR="00FC6F49" w:rsidRPr="004353FF" w14:paraId="619C1C55" w14:textId="77777777" w:rsidTr="00843A58">
        <w:trPr>
          <w:tblHeader/>
        </w:trPr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61D1" w14:textId="77777777" w:rsidR="00FC6F49" w:rsidRPr="004353FF" w:rsidRDefault="00FC6F49" w:rsidP="00452E02">
            <w:pPr>
              <w:suppressAutoHyphens w:val="0"/>
              <w:spacing w:before="80" w:after="80" w:line="200" w:lineRule="exact"/>
              <w:rPr>
                <w:i/>
                <w:sz w:val="16"/>
                <w:szCs w:val="24"/>
                <w:lang w:eastAsia="fr-FR"/>
              </w:rPr>
            </w:pPr>
            <w:r w:rsidRPr="004353FF">
              <w:rPr>
                <w:i/>
                <w:sz w:val="16"/>
                <w:szCs w:val="24"/>
                <w:lang w:eastAsia="fr-FR"/>
              </w:rPr>
              <w:t>Вид</w:t>
            </w:r>
            <w:r>
              <w:rPr>
                <w:i/>
                <w:sz w:val="16"/>
                <w:szCs w:val="24"/>
                <w:lang w:eastAsia="fr-FR"/>
              </w:rPr>
              <w:t xml:space="preserve"> </w:t>
            </w:r>
            <w:r w:rsidRPr="004353FF">
              <w:rPr>
                <w:i/>
                <w:sz w:val="16"/>
                <w:szCs w:val="24"/>
                <w:lang w:eastAsia="fr-FR"/>
              </w:rPr>
              <w:t>бедствия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72A8" w14:textId="77777777" w:rsidR="00FC6F49" w:rsidRPr="004353FF" w:rsidRDefault="00FC6F49" w:rsidP="00452E02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24"/>
                <w:lang w:eastAsia="fr-FR"/>
              </w:rPr>
            </w:pPr>
            <w:r w:rsidRPr="004353FF">
              <w:rPr>
                <w:i/>
                <w:sz w:val="16"/>
                <w:szCs w:val="24"/>
                <w:lang w:eastAsia="fr-FR"/>
              </w:rPr>
              <w:t>Число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67CF" w14:textId="77777777" w:rsidR="00FC6F49" w:rsidRPr="004353FF" w:rsidRDefault="00FC6F49" w:rsidP="00452E02">
            <w:pPr>
              <w:suppressAutoHyphens w:val="0"/>
              <w:spacing w:before="80" w:after="80" w:line="200" w:lineRule="exact"/>
              <w:jc w:val="right"/>
              <w:rPr>
                <w:b/>
                <w:i/>
                <w:sz w:val="16"/>
                <w:szCs w:val="24"/>
                <w:lang w:eastAsia="fr-FR"/>
              </w:rPr>
            </w:pPr>
            <w:r w:rsidRPr="004353FF">
              <w:rPr>
                <w:b/>
                <w:i/>
                <w:sz w:val="16"/>
                <w:szCs w:val="24"/>
                <w:lang w:eastAsia="fr-FR"/>
              </w:rPr>
              <w:t>Всего</w:t>
            </w:r>
          </w:p>
        </w:tc>
      </w:tr>
      <w:tr w:rsidR="00FC6F49" w:rsidRPr="004353FF" w14:paraId="4E24FC33" w14:textId="77777777" w:rsidTr="00843A58">
        <w:trPr>
          <w:tblHeader/>
        </w:trPr>
        <w:tc>
          <w:tcPr>
            <w:tcW w:w="212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3CF7C232" w14:textId="77777777" w:rsidR="00FC6F49" w:rsidRPr="004353FF" w:rsidRDefault="00FC6F49" w:rsidP="00452E02">
            <w:pPr>
              <w:suppressAutoHyphens w:val="0"/>
              <w:spacing w:before="80" w:after="80" w:line="200" w:lineRule="exact"/>
              <w:rPr>
                <w:sz w:val="18"/>
                <w:szCs w:val="24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E1CAE3" w14:textId="77777777" w:rsidR="00FC6F49" w:rsidRPr="004353FF" w:rsidRDefault="00FC6F49" w:rsidP="00843A58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  <w:szCs w:val="24"/>
                <w:lang w:eastAsia="fr-FR"/>
              </w:rPr>
            </w:pPr>
            <w:r w:rsidRPr="004353FF">
              <w:rPr>
                <w:i/>
                <w:sz w:val="16"/>
                <w:szCs w:val="24"/>
                <w:lang w:eastAsia="fr-FR"/>
              </w:rPr>
              <w:t>2015</w:t>
            </w:r>
            <w:r>
              <w:rPr>
                <w:i/>
                <w:sz w:val="16"/>
                <w:szCs w:val="24"/>
                <w:lang w:eastAsia="fr-FR"/>
              </w:rPr>
              <w:t xml:space="preserve"> </w:t>
            </w:r>
            <w:r w:rsidRPr="004353FF">
              <w:rPr>
                <w:i/>
                <w:sz w:val="16"/>
                <w:szCs w:val="24"/>
                <w:lang w:eastAsia="fr-FR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312E51" w14:textId="77777777" w:rsidR="00FC6F49" w:rsidRPr="004353FF" w:rsidRDefault="00FC6F49" w:rsidP="00843A58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  <w:szCs w:val="24"/>
                <w:lang w:eastAsia="fr-FR"/>
              </w:rPr>
            </w:pPr>
            <w:r w:rsidRPr="004353FF">
              <w:rPr>
                <w:i/>
                <w:sz w:val="16"/>
                <w:szCs w:val="24"/>
                <w:lang w:eastAsia="fr-FR"/>
              </w:rPr>
              <w:t>2016</w:t>
            </w:r>
            <w:r>
              <w:rPr>
                <w:i/>
                <w:sz w:val="16"/>
                <w:szCs w:val="24"/>
                <w:lang w:eastAsia="fr-FR"/>
              </w:rPr>
              <w:t xml:space="preserve"> </w:t>
            </w:r>
            <w:r w:rsidRPr="004353FF">
              <w:rPr>
                <w:i/>
                <w:sz w:val="16"/>
                <w:szCs w:val="24"/>
                <w:lang w:eastAsia="fr-FR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CAE10D" w14:textId="77777777" w:rsidR="00FC6F49" w:rsidRPr="004353FF" w:rsidRDefault="00FC6F49" w:rsidP="00843A58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  <w:szCs w:val="24"/>
                <w:lang w:eastAsia="fr-FR"/>
              </w:rPr>
            </w:pPr>
            <w:r w:rsidRPr="004353FF">
              <w:rPr>
                <w:i/>
                <w:sz w:val="16"/>
                <w:szCs w:val="24"/>
                <w:lang w:eastAsia="fr-FR"/>
              </w:rPr>
              <w:t>2017</w:t>
            </w:r>
            <w:r>
              <w:rPr>
                <w:i/>
                <w:sz w:val="16"/>
                <w:szCs w:val="24"/>
                <w:lang w:eastAsia="fr-FR"/>
              </w:rPr>
              <w:t xml:space="preserve"> </w:t>
            </w:r>
            <w:r w:rsidRPr="004353FF">
              <w:rPr>
                <w:i/>
                <w:sz w:val="16"/>
                <w:szCs w:val="24"/>
                <w:lang w:eastAsia="fr-FR"/>
              </w:rPr>
              <w:t>год</w:t>
            </w:r>
          </w:p>
        </w:tc>
        <w:tc>
          <w:tcPr>
            <w:tcW w:w="1416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53285A82" w14:textId="77777777" w:rsidR="00FC6F49" w:rsidRPr="004353FF" w:rsidRDefault="00FC6F49" w:rsidP="00452E02">
            <w:pPr>
              <w:suppressAutoHyphens w:val="0"/>
              <w:spacing w:before="80" w:after="80" w:line="200" w:lineRule="exact"/>
              <w:jc w:val="right"/>
              <w:rPr>
                <w:b/>
                <w:i/>
                <w:sz w:val="16"/>
                <w:szCs w:val="24"/>
                <w:lang w:eastAsia="fr-FR"/>
              </w:rPr>
            </w:pPr>
          </w:p>
        </w:tc>
      </w:tr>
      <w:tr w:rsidR="00FC6F49" w:rsidRPr="004353FF" w14:paraId="6442B282" w14:textId="77777777" w:rsidTr="00843A58"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</w:tcPr>
          <w:p w14:paraId="7BEC1B99" w14:textId="77777777" w:rsidR="00FC6F49" w:rsidRPr="004353FF" w:rsidRDefault="00FC6F49" w:rsidP="00452E02">
            <w:pPr>
              <w:suppressAutoHyphens w:val="0"/>
              <w:spacing w:before="40" w:after="40" w:line="220" w:lineRule="exact"/>
              <w:rPr>
                <w:sz w:val="18"/>
                <w:szCs w:val="24"/>
                <w:lang w:eastAsia="fr-FR"/>
              </w:rPr>
            </w:pPr>
            <w:r w:rsidRPr="004353FF">
              <w:rPr>
                <w:sz w:val="18"/>
                <w:szCs w:val="24"/>
                <w:lang w:eastAsia="fr-FR"/>
              </w:rPr>
              <w:t>Наводнение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2BEBAC14" w14:textId="77777777" w:rsidR="00FC6F49" w:rsidRPr="004353FF" w:rsidRDefault="00FC6F49" w:rsidP="00843A58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24"/>
                <w:lang w:eastAsia="fr-FR"/>
              </w:rPr>
            </w:pPr>
            <w:r w:rsidRPr="004353FF">
              <w:rPr>
                <w:sz w:val="18"/>
                <w:szCs w:val="24"/>
                <w:lang w:eastAsia="fr-FR"/>
              </w:rPr>
              <w:t>21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0B353989" w14:textId="77777777" w:rsidR="00FC6F49" w:rsidRPr="004353FF" w:rsidRDefault="00FC6F49" w:rsidP="00843A58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24"/>
                <w:lang w:eastAsia="fr-FR"/>
              </w:rPr>
            </w:pPr>
            <w:r w:rsidRPr="004353FF">
              <w:rPr>
                <w:sz w:val="18"/>
                <w:szCs w:val="24"/>
                <w:lang w:eastAsia="fr-FR"/>
              </w:rPr>
              <w:t>267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13ECEE13" w14:textId="77777777" w:rsidR="00FC6F49" w:rsidRPr="004353FF" w:rsidRDefault="00FC6F49" w:rsidP="00843A58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24"/>
                <w:lang w:eastAsia="fr-FR"/>
              </w:rPr>
            </w:pPr>
            <w:r w:rsidRPr="004353FF">
              <w:rPr>
                <w:sz w:val="18"/>
                <w:szCs w:val="24"/>
                <w:lang w:eastAsia="fr-FR"/>
              </w:rPr>
              <w:t>137</w:t>
            </w:r>
          </w:p>
        </w:tc>
        <w:tc>
          <w:tcPr>
            <w:tcW w:w="14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3761650" w14:textId="77777777" w:rsidR="00FC6F49" w:rsidRPr="004353FF" w:rsidRDefault="00FC6F49" w:rsidP="00452E02">
            <w:pPr>
              <w:suppressAutoHyphens w:val="0"/>
              <w:spacing w:before="40" w:after="40" w:line="220" w:lineRule="exact"/>
              <w:jc w:val="right"/>
              <w:rPr>
                <w:b/>
                <w:sz w:val="18"/>
                <w:szCs w:val="24"/>
                <w:lang w:eastAsia="fr-FR"/>
              </w:rPr>
            </w:pPr>
            <w:r w:rsidRPr="004353FF">
              <w:rPr>
                <w:b/>
                <w:sz w:val="18"/>
                <w:szCs w:val="24"/>
                <w:lang w:eastAsia="fr-FR"/>
              </w:rPr>
              <w:t>425</w:t>
            </w:r>
          </w:p>
        </w:tc>
      </w:tr>
      <w:tr w:rsidR="00FC6F49" w:rsidRPr="004353FF" w14:paraId="4BBC9C50" w14:textId="77777777" w:rsidTr="00843A58">
        <w:tc>
          <w:tcPr>
            <w:tcW w:w="2127" w:type="dxa"/>
            <w:shd w:val="clear" w:color="auto" w:fill="auto"/>
          </w:tcPr>
          <w:p w14:paraId="6DC70EF3" w14:textId="77777777" w:rsidR="00FC6F49" w:rsidRPr="004353FF" w:rsidRDefault="00FC6F49" w:rsidP="00452E02">
            <w:pPr>
              <w:suppressAutoHyphens w:val="0"/>
              <w:spacing w:before="40" w:after="40" w:line="220" w:lineRule="exact"/>
              <w:rPr>
                <w:sz w:val="18"/>
                <w:szCs w:val="24"/>
                <w:lang w:eastAsia="fr-FR"/>
              </w:rPr>
            </w:pPr>
            <w:r w:rsidRPr="004353FF">
              <w:rPr>
                <w:sz w:val="18"/>
                <w:szCs w:val="24"/>
                <w:lang w:eastAsia="fr-FR"/>
              </w:rPr>
              <w:t>Пожар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895656F" w14:textId="77777777" w:rsidR="00FC6F49" w:rsidRPr="004353FF" w:rsidRDefault="00FC6F49" w:rsidP="00843A58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24"/>
                <w:lang w:eastAsia="fr-FR"/>
              </w:rPr>
            </w:pPr>
            <w:r w:rsidRPr="004353FF">
              <w:rPr>
                <w:sz w:val="18"/>
                <w:szCs w:val="24"/>
                <w:lang w:eastAsia="fr-FR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6610F31" w14:textId="77777777" w:rsidR="00FC6F49" w:rsidRPr="004353FF" w:rsidRDefault="00FC6F49" w:rsidP="00843A58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24"/>
                <w:lang w:eastAsia="fr-FR"/>
              </w:rPr>
            </w:pPr>
            <w:r w:rsidRPr="004353FF">
              <w:rPr>
                <w:sz w:val="18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490A9A9" w14:textId="77777777" w:rsidR="00FC6F49" w:rsidRPr="004353FF" w:rsidRDefault="00FC6F49" w:rsidP="00843A58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24"/>
                <w:lang w:eastAsia="fr-FR"/>
              </w:rPr>
            </w:pPr>
            <w:r w:rsidRPr="004353FF">
              <w:rPr>
                <w:sz w:val="18"/>
                <w:szCs w:val="24"/>
                <w:lang w:eastAsia="fr-FR"/>
              </w:rPr>
              <w:t>22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2CC99096" w14:textId="77777777" w:rsidR="00FC6F49" w:rsidRPr="004353FF" w:rsidRDefault="00FC6F49" w:rsidP="00452E02">
            <w:pPr>
              <w:suppressAutoHyphens w:val="0"/>
              <w:spacing w:before="40" w:after="40" w:line="220" w:lineRule="exact"/>
              <w:jc w:val="right"/>
              <w:rPr>
                <w:b/>
                <w:sz w:val="18"/>
                <w:szCs w:val="24"/>
                <w:lang w:eastAsia="fr-FR"/>
              </w:rPr>
            </w:pPr>
            <w:r w:rsidRPr="004353FF">
              <w:rPr>
                <w:b/>
                <w:sz w:val="18"/>
                <w:szCs w:val="24"/>
                <w:lang w:eastAsia="fr-FR"/>
              </w:rPr>
              <w:t>24</w:t>
            </w:r>
          </w:p>
        </w:tc>
      </w:tr>
      <w:tr w:rsidR="00FC6F49" w:rsidRPr="004353FF" w14:paraId="0140D406" w14:textId="77777777" w:rsidTr="00843A58">
        <w:tc>
          <w:tcPr>
            <w:tcW w:w="2127" w:type="dxa"/>
            <w:shd w:val="clear" w:color="auto" w:fill="auto"/>
          </w:tcPr>
          <w:p w14:paraId="1DC59064" w14:textId="77777777" w:rsidR="00FC6F49" w:rsidRPr="004353FF" w:rsidRDefault="00FC6F49" w:rsidP="00452E02">
            <w:pPr>
              <w:suppressAutoHyphens w:val="0"/>
              <w:spacing w:before="40" w:after="40" w:line="220" w:lineRule="exact"/>
              <w:rPr>
                <w:sz w:val="18"/>
                <w:szCs w:val="24"/>
                <w:lang w:eastAsia="fr-FR"/>
              </w:rPr>
            </w:pPr>
            <w:r w:rsidRPr="004353FF">
              <w:rPr>
                <w:sz w:val="18"/>
                <w:szCs w:val="24"/>
                <w:lang w:eastAsia="fr-FR"/>
              </w:rPr>
              <w:t>Бури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F411250" w14:textId="77777777" w:rsidR="00FC6F49" w:rsidRPr="004353FF" w:rsidRDefault="00FC6F49" w:rsidP="00843A58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24"/>
                <w:lang w:eastAsia="fr-FR"/>
              </w:rPr>
            </w:pPr>
            <w:r w:rsidRPr="004353FF">
              <w:rPr>
                <w:sz w:val="18"/>
                <w:szCs w:val="24"/>
                <w:lang w:eastAsia="fr-FR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E685391" w14:textId="77777777" w:rsidR="00FC6F49" w:rsidRPr="004353FF" w:rsidRDefault="00FC6F49" w:rsidP="00843A58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24"/>
                <w:lang w:eastAsia="fr-FR"/>
              </w:rPr>
            </w:pPr>
            <w:r w:rsidRPr="004353FF">
              <w:rPr>
                <w:sz w:val="18"/>
                <w:szCs w:val="24"/>
                <w:lang w:eastAsia="fr-FR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35AA69C" w14:textId="77777777" w:rsidR="00FC6F49" w:rsidRPr="004353FF" w:rsidRDefault="00FC6F49" w:rsidP="00843A58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24"/>
                <w:lang w:eastAsia="fr-FR"/>
              </w:rPr>
            </w:pPr>
            <w:r w:rsidRPr="004353FF">
              <w:rPr>
                <w:sz w:val="18"/>
                <w:szCs w:val="24"/>
                <w:lang w:eastAsia="fr-FR"/>
              </w:rPr>
              <w:t>98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07B68CB6" w14:textId="77777777" w:rsidR="00FC6F49" w:rsidRPr="004353FF" w:rsidRDefault="00FC6F49" w:rsidP="00452E02">
            <w:pPr>
              <w:suppressAutoHyphens w:val="0"/>
              <w:spacing w:before="40" w:after="40" w:line="220" w:lineRule="exact"/>
              <w:jc w:val="right"/>
              <w:rPr>
                <w:b/>
                <w:sz w:val="18"/>
                <w:szCs w:val="24"/>
                <w:lang w:eastAsia="fr-FR"/>
              </w:rPr>
            </w:pPr>
            <w:r w:rsidRPr="004353FF">
              <w:rPr>
                <w:b/>
                <w:sz w:val="18"/>
                <w:szCs w:val="24"/>
                <w:lang w:eastAsia="fr-FR"/>
              </w:rPr>
              <w:t>148</w:t>
            </w:r>
          </w:p>
        </w:tc>
      </w:tr>
      <w:tr w:rsidR="00FC6F49" w:rsidRPr="004353FF" w14:paraId="57A356F5" w14:textId="77777777" w:rsidTr="00843A58"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2F129C9C" w14:textId="77777777" w:rsidR="00FC6F49" w:rsidRPr="004353FF" w:rsidRDefault="00FC6F49" w:rsidP="00452E02">
            <w:pPr>
              <w:suppressAutoHyphens w:val="0"/>
              <w:spacing w:before="40" w:after="40" w:line="220" w:lineRule="exact"/>
              <w:rPr>
                <w:sz w:val="18"/>
                <w:szCs w:val="24"/>
                <w:lang w:eastAsia="fr-FR"/>
              </w:rPr>
            </w:pPr>
            <w:r w:rsidRPr="004353FF">
              <w:rPr>
                <w:sz w:val="18"/>
                <w:szCs w:val="24"/>
                <w:lang w:eastAsia="fr-FR"/>
              </w:rPr>
              <w:t>Конфликт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80EC983" w14:textId="77777777" w:rsidR="00FC6F49" w:rsidRPr="004353FF" w:rsidRDefault="00FC6F49" w:rsidP="00843A58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24"/>
                <w:lang w:eastAsia="fr-FR"/>
              </w:rPr>
            </w:pPr>
            <w:r w:rsidRPr="004353FF">
              <w:rPr>
                <w:sz w:val="18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A559ECF" w14:textId="77777777" w:rsidR="00FC6F49" w:rsidRPr="004353FF" w:rsidRDefault="00FC6F49" w:rsidP="00843A58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24"/>
                <w:lang w:eastAsia="fr-FR"/>
              </w:rPr>
            </w:pPr>
            <w:r w:rsidRPr="004353FF">
              <w:rPr>
                <w:sz w:val="18"/>
                <w:szCs w:val="24"/>
                <w:lang w:eastAsia="fr-FR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1BA694D" w14:textId="77777777" w:rsidR="00FC6F49" w:rsidRPr="004353FF" w:rsidRDefault="00FC6F49" w:rsidP="00843A58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24"/>
                <w:lang w:eastAsia="fr-FR"/>
              </w:rPr>
            </w:pPr>
            <w:r w:rsidRPr="004353FF">
              <w:rPr>
                <w:sz w:val="18"/>
                <w:szCs w:val="24"/>
                <w:lang w:eastAsia="fr-FR"/>
              </w:rPr>
              <w:t>15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66A3B7" w14:textId="77777777" w:rsidR="00FC6F49" w:rsidRPr="004353FF" w:rsidRDefault="00FC6F49" w:rsidP="00452E02">
            <w:pPr>
              <w:suppressAutoHyphens w:val="0"/>
              <w:spacing w:before="40" w:after="40" w:line="220" w:lineRule="exact"/>
              <w:jc w:val="right"/>
              <w:rPr>
                <w:b/>
                <w:sz w:val="18"/>
                <w:szCs w:val="24"/>
                <w:lang w:eastAsia="fr-FR"/>
              </w:rPr>
            </w:pPr>
            <w:r w:rsidRPr="004353FF">
              <w:rPr>
                <w:b/>
                <w:sz w:val="18"/>
                <w:szCs w:val="24"/>
                <w:lang w:eastAsia="fr-FR"/>
              </w:rPr>
              <w:t>17</w:t>
            </w:r>
          </w:p>
        </w:tc>
      </w:tr>
      <w:tr w:rsidR="00FC6F49" w:rsidRPr="004353FF" w14:paraId="5AB6962C" w14:textId="77777777" w:rsidTr="00843A58">
        <w:tc>
          <w:tcPr>
            <w:tcW w:w="21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04BC6AD" w14:textId="77777777" w:rsidR="00FC6F49" w:rsidRPr="004353FF" w:rsidRDefault="00FC6F49" w:rsidP="00452E02">
            <w:pPr>
              <w:suppressAutoHyphens w:val="0"/>
              <w:spacing w:before="80" w:after="80" w:line="220" w:lineRule="exact"/>
              <w:ind w:left="283"/>
              <w:rPr>
                <w:b/>
                <w:sz w:val="18"/>
                <w:szCs w:val="24"/>
                <w:lang w:eastAsia="fr-FR"/>
              </w:rPr>
            </w:pPr>
            <w:r w:rsidRPr="004353FF">
              <w:rPr>
                <w:b/>
                <w:sz w:val="18"/>
                <w:szCs w:val="24"/>
                <w:lang w:eastAsia="fr-FR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6611B43C" w14:textId="77777777" w:rsidR="00FC6F49" w:rsidRPr="004353FF" w:rsidRDefault="00FC6F49" w:rsidP="00843A58">
            <w:pPr>
              <w:suppressAutoHyphens w:val="0"/>
              <w:spacing w:before="80" w:after="80" w:line="220" w:lineRule="exact"/>
              <w:jc w:val="right"/>
              <w:rPr>
                <w:b/>
                <w:sz w:val="18"/>
                <w:szCs w:val="24"/>
                <w:lang w:eastAsia="fr-FR"/>
              </w:rPr>
            </w:pPr>
            <w:r w:rsidRPr="004353FF">
              <w:rPr>
                <w:b/>
                <w:sz w:val="18"/>
                <w:szCs w:val="24"/>
                <w:lang w:eastAsia="fr-FR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503C5662" w14:textId="77777777" w:rsidR="00FC6F49" w:rsidRPr="004353FF" w:rsidRDefault="00FC6F49" w:rsidP="00843A58">
            <w:pPr>
              <w:suppressAutoHyphens w:val="0"/>
              <w:spacing w:before="80" w:after="80" w:line="220" w:lineRule="exact"/>
              <w:jc w:val="right"/>
              <w:rPr>
                <w:b/>
                <w:sz w:val="18"/>
                <w:szCs w:val="24"/>
                <w:lang w:eastAsia="fr-FR"/>
              </w:rPr>
            </w:pPr>
            <w:r w:rsidRPr="004353FF">
              <w:rPr>
                <w:b/>
                <w:sz w:val="18"/>
                <w:szCs w:val="24"/>
                <w:lang w:eastAsia="fr-FR"/>
              </w:rPr>
              <w:t>308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35CADFB8" w14:textId="77777777" w:rsidR="00FC6F49" w:rsidRPr="004353FF" w:rsidRDefault="00FC6F49" w:rsidP="00843A58">
            <w:pPr>
              <w:suppressAutoHyphens w:val="0"/>
              <w:spacing w:before="80" w:after="80" w:line="220" w:lineRule="exact"/>
              <w:jc w:val="right"/>
              <w:rPr>
                <w:b/>
                <w:sz w:val="18"/>
                <w:szCs w:val="24"/>
                <w:lang w:eastAsia="fr-FR"/>
              </w:rPr>
            </w:pPr>
            <w:r w:rsidRPr="004353FF">
              <w:rPr>
                <w:b/>
                <w:sz w:val="18"/>
                <w:szCs w:val="24"/>
                <w:lang w:eastAsia="fr-FR"/>
              </w:rPr>
              <w:t>272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2F561D2" w14:textId="77777777" w:rsidR="00FC6F49" w:rsidRPr="004353FF" w:rsidRDefault="00FC6F49" w:rsidP="00452E02">
            <w:pPr>
              <w:suppressAutoHyphens w:val="0"/>
              <w:spacing w:before="80" w:after="80" w:line="220" w:lineRule="exact"/>
              <w:jc w:val="right"/>
              <w:rPr>
                <w:b/>
                <w:sz w:val="18"/>
                <w:szCs w:val="24"/>
                <w:lang w:eastAsia="fr-FR"/>
              </w:rPr>
            </w:pPr>
            <w:r w:rsidRPr="004353FF">
              <w:rPr>
                <w:b/>
                <w:sz w:val="18"/>
                <w:szCs w:val="24"/>
                <w:lang w:eastAsia="fr-FR"/>
              </w:rPr>
              <w:t>614</w:t>
            </w:r>
          </w:p>
        </w:tc>
      </w:tr>
    </w:tbl>
    <w:p w14:paraId="29ABEA81" w14:textId="77777777" w:rsidR="00FC6F49" w:rsidRPr="004353FF" w:rsidRDefault="00FC6F49" w:rsidP="00FC6F49">
      <w:pPr>
        <w:suppressAutoHyphens w:val="0"/>
        <w:spacing w:before="120" w:after="240" w:line="220" w:lineRule="exact"/>
        <w:ind w:left="1134" w:right="1134" w:firstLine="170"/>
        <w:rPr>
          <w:b/>
          <w:bCs/>
          <w:sz w:val="18"/>
          <w:szCs w:val="18"/>
          <w:lang w:eastAsia="es-ES"/>
        </w:rPr>
      </w:pPr>
      <w:r w:rsidRPr="004353FF">
        <w:rPr>
          <w:bCs/>
          <w:i/>
          <w:sz w:val="18"/>
          <w:szCs w:val="18"/>
          <w:lang w:eastAsia="es-ES"/>
        </w:rPr>
        <w:t>Источник</w:t>
      </w:r>
      <w:r w:rsidRPr="004353FF">
        <w:rPr>
          <w:bCs/>
          <w:sz w:val="18"/>
          <w:szCs w:val="18"/>
          <w:lang w:eastAsia="es-ES"/>
        </w:rPr>
        <w:t>:</w:t>
      </w:r>
      <w:r>
        <w:rPr>
          <w:bCs/>
          <w:sz w:val="18"/>
          <w:szCs w:val="18"/>
          <w:lang w:eastAsia="es-ES"/>
        </w:rPr>
        <w:t xml:space="preserve"> </w:t>
      </w:r>
      <w:r w:rsidRPr="004353FF">
        <w:rPr>
          <w:bCs/>
          <w:sz w:val="18"/>
          <w:szCs w:val="18"/>
          <w:lang w:eastAsia="es-ES"/>
        </w:rPr>
        <w:t>ПС/НСОЧПВ.</w:t>
      </w:r>
    </w:p>
    <w:p w14:paraId="43502C82" w14:textId="28DF20A9" w:rsidR="00FC6F49" w:rsidRPr="004353FF" w:rsidRDefault="00FC6F49" w:rsidP="0064238A">
      <w:pPr>
        <w:pStyle w:val="H1G"/>
      </w:pPr>
      <w:bookmarkStart w:id="85" w:name="_Toc496023916"/>
      <w:bookmarkStart w:id="86" w:name="_Toc508619782"/>
      <w:bookmarkStart w:id="87" w:name="_Toc522202210"/>
      <w:r w:rsidRPr="004353FF">
        <w:tab/>
      </w:r>
      <w:r w:rsidRPr="004353FF">
        <w:tab/>
        <w:t>Статья</w:t>
      </w:r>
      <w:r>
        <w:t xml:space="preserve"> </w:t>
      </w:r>
      <w:r w:rsidRPr="004353FF">
        <w:t>12</w:t>
      </w:r>
      <w:r w:rsidR="00905814">
        <w:br/>
      </w:r>
      <w:r w:rsidRPr="004353FF">
        <w:t>Равенство</w:t>
      </w:r>
      <w:r>
        <w:t xml:space="preserve"> </w:t>
      </w:r>
      <w:r w:rsidRPr="004353FF">
        <w:t>перед</w:t>
      </w:r>
      <w:r>
        <w:t xml:space="preserve"> </w:t>
      </w:r>
      <w:r w:rsidRPr="004353FF">
        <w:t>законом</w:t>
      </w:r>
      <w:bookmarkEnd w:id="85"/>
      <w:bookmarkEnd w:id="86"/>
      <w:bookmarkEnd w:id="87"/>
    </w:p>
    <w:p w14:paraId="75C8424D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51.</w:t>
      </w:r>
      <w:r w:rsidRPr="004353FF">
        <w:tab/>
        <w:t>Согласно</w:t>
      </w:r>
      <w:r>
        <w:t xml:space="preserve"> </w:t>
      </w:r>
      <w:r w:rsidRPr="004353FF">
        <w:t>статье</w:t>
      </w:r>
      <w:r>
        <w:t xml:space="preserve"> </w:t>
      </w:r>
      <w:r w:rsidRPr="004353FF">
        <w:t>2</w:t>
      </w:r>
      <w:r>
        <w:t xml:space="preserve"> </w:t>
      </w:r>
      <w:r w:rsidRPr="004353FF">
        <w:t>Кодекса</w:t>
      </w:r>
      <w:r>
        <w:t xml:space="preserve"> </w:t>
      </w:r>
      <w:r w:rsidRPr="004353FF">
        <w:t>законов</w:t>
      </w:r>
      <w:r>
        <w:t xml:space="preserve"> </w:t>
      </w:r>
      <w:r w:rsidRPr="004353FF">
        <w:t>о</w:t>
      </w:r>
      <w:r>
        <w:t xml:space="preserve"> </w:t>
      </w:r>
      <w:r w:rsidRPr="004353FF">
        <w:t>личности</w:t>
      </w:r>
      <w:r>
        <w:t xml:space="preserve"> </w:t>
      </w:r>
      <w:r w:rsidRPr="004353FF">
        <w:t>и</w:t>
      </w:r>
      <w:r>
        <w:t xml:space="preserve"> </w:t>
      </w:r>
      <w:r w:rsidRPr="004353FF">
        <w:t>семье,</w:t>
      </w:r>
      <w:r>
        <w:t xml:space="preserve"> </w:t>
      </w:r>
      <w:r w:rsidRPr="004353FF">
        <w:t>правосубъектность</w:t>
      </w:r>
      <w:r>
        <w:t xml:space="preserve"> </w:t>
      </w:r>
      <w:r w:rsidRPr="004353FF">
        <w:t>начинается</w:t>
      </w:r>
      <w:r>
        <w:t xml:space="preserve"> </w:t>
      </w:r>
      <w:r w:rsidRPr="004353FF">
        <w:t>с</w:t>
      </w:r>
      <w:r>
        <w:t xml:space="preserve"> </w:t>
      </w:r>
      <w:r w:rsidRPr="004353FF">
        <w:t>момента</w:t>
      </w:r>
      <w:r>
        <w:t xml:space="preserve"> </w:t>
      </w:r>
      <w:r w:rsidRPr="004353FF">
        <w:t>завешенного</w:t>
      </w:r>
      <w:r>
        <w:t xml:space="preserve"> </w:t>
      </w:r>
      <w:r w:rsidRPr="004353FF">
        <w:t>рождения</w:t>
      </w:r>
      <w:r>
        <w:t xml:space="preserve"> </w:t>
      </w:r>
      <w:r w:rsidRPr="004353FF">
        <w:t>живого</w:t>
      </w:r>
      <w:r>
        <w:t xml:space="preserve"> </w:t>
      </w:r>
      <w:r w:rsidRPr="004353FF">
        <w:t>ребенка;</w:t>
      </w:r>
      <w:r>
        <w:t xml:space="preserve"> </w:t>
      </w:r>
      <w:r w:rsidRPr="004353FF">
        <w:t>она</w:t>
      </w:r>
      <w:r>
        <w:t xml:space="preserve"> </w:t>
      </w:r>
      <w:r w:rsidRPr="004353FF">
        <w:t>прекращается</w:t>
      </w:r>
      <w:r>
        <w:t xml:space="preserve"> </w:t>
      </w:r>
      <w:r w:rsidRPr="004353FF">
        <w:t>со</w:t>
      </w:r>
      <w:r>
        <w:t xml:space="preserve"> </w:t>
      </w:r>
      <w:r w:rsidRPr="004353FF">
        <w:t>смертью.</w:t>
      </w:r>
      <w:r>
        <w:t xml:space="preserve"> </w:t>
      </w:r>
      <w:r w:rsidRPr="004353FF">
        <w:t>Статьи</w:t>
      </w:r>
      <w:r>
        <w:t xml:space="preserve"> </w:t>
      </w:r>
      <w:r w:rsidRPr="004353FF">
        <w:t>1</w:t>
      </w:r>
      <w:r>
        <w:t xml:space="preserve"> </w:t>
      </w:r>
      <w:r w:rsidRPr="004353FF">
        <w:t>и</w:t>
      </w:r>
      <w:r>
        <w:t xml:space="preserve"> </w:t>
      </w:r>
      <w:r w:rsidRPr="004353FF">
        <w:t>5</w:t>
      </w:r>
      <w:r>
        <w:t xml:space="preserve"> </w:t>
      </w:r>
      <w:r w:rsidRPr="004353FF">
        <w:t>Кодекса</w:t>
      </w:r>
      <w:r>
        <w:t xml:space="preserve"> </w:t>
      </w:r>
      <w:r w:rsidRPr="004353FF">
        <w:t>предусматривают,</w:t>
      </w:r>
      <w:r>
        <w:t xml:space="preserve"> </w:t>
      </w:r>
      <w:r w:rsidRPr="004353FF">
        <w:t>что</w:t>
      </w:r>
      <w:r>
        <w:t xml:space="preserve"> </w:t>
      </w:r>
      <w:r w:rsidRPr="004353FF">
        <w:t>каждый</w:t>
      </w:r>
      <w:r>
        <w:t xml:space="preserve"> </w:t>
      </w:r>
      <w:r w:rsidRPr="004353FF">
        <w:t>человек</w:t>
      </w:r>
      <w:r>
        <w:t xml:space="preserve"> </w:t>
      </w:r>
      <w:r w:rsidRPr="004353FF">
        <w:t>пользуется</w:t>
      </w:r>
      <w:r>
        <w:t xml:space="preserve"> </w:t>
      </w:r>
      <w:r w:rsidRPr="004353FF">
        <w:t>гражданскими</w:t>
      </w:r>
      <w:r>
        <w:t xml:space="preserve"> </w:t>
      </w:r>
      <w:r w:rsidRPr="004353FF">
        <w:t>правами</w:t>
      </w:r>
      <w:r>
        <w:t xml:space="preserve"> </w:t>
      </w:r>
      <w:r w:rsidRPr="004353FF">
        <w:t>без</w:t>
      </w:r>
      <w:r>
        <w:t xml:space="preserve"> </w:t>
      </w:r>
      <w:r w:rsidRPr="004353FF">
        <w:t>какой</w:t>
      </w:r>
      <w:r>
        <w:t xml:space="preserve"> </w:t>
      </w:r>
      <w:r w:rsidRPr="004353FF">
        <w:t>бы</w:t>
      </w:r>
      <w:r>
        <w:t xml:space="preserve"> </w:t>
      </w:r>
      <w:r w:rsidRPr="004353FF">
        <w:t>то</w:t>
      </w:r>
      <w:r>
        <w:t xml:space="preserve"> </w:t>
      </w:r>
      <w:r w:rsidRPr="004353FF">
        <w:t>ни</w:t>
      </w:r>
      <w:r>
        <w:t xml:space="preserve"> </w:t>
      </w:r>
      <w:r w:rsidRPr="004353FF">
        <w:t>было</w:t>
      </w:r>
      <w:r>
        <w:t xml:space="preserve"> </w:t>
      </w:r>
      <w:r w:rsidRPr="004353FF">
        <w:t>дискриминации.</w:t>
      </w:r>
      <w:r>
        <w:t xml:space="preserve"> </w:t>
      </w:r>
      <w:r w:rsidRPr="004353FF">
        <w:t>Кроме</w:t>
      </w:r>
      <w:r>
        <w:t xml:space="preserve"> </w:t>
      </w:r>
      <w:r w:rsidRPr="004353FF">
        <w:t>того,</w:t>
      </w:r>
      <w:r>
        <w:t xml:space="preserve"> </w:t>
      </w:r>
      <w:r w:rsidRPr="004353FF">
        <w:t>согласно</w:t>
      </w:r>
      <w:r>
        <w:t xml:space="preserve"> </w:t>
      </w:r>
      <w:r w:rsidRPr="004353FF">
        <w:t>статье</w:t>
      </w:r>
      <w:r>
        <w:t xml:space="preserve"> </w:t>
      </w:r>
      <w:r w:rsidRPr="004353FF">
        <w:t>628,</w:t>
      </w:r>
      <w:r>
        <w:t xml:space="preserve"> </w:t>
      </w:r>
      <w:r w:rsidRPr="004353FF">
        <w:t>лица</w:t>
      </w:r>
      <w:r>
        <w:t xml:space="preserve"> </w:t>
      </w:r>
      <w:r w:rsidRPr="004353FF">
        <w:t>обоих</w:t>
      </w:r>
      <w:r>
        <w:t xml:space="preserve"> </w:t>
      </w:r>
      <w:r w:rsidRPr="004353FF">
        <w:t>полов,</w:t>
      </w:r>
      <w:r>
        <w:t xml:space="preserve"> </w:t>
      </w:r>
      <w:r w:rsidRPr="004353FF">
        <w:t>достигшие</w:t>
      </w:r>
      <w:r>
        <w:t xml:space="preserve"> </w:t>
      </w:r>
      <w:r w:rsidRPr="004353FF">
        <w:t>совершеннолетия,</w:t>
      </w:r>
      <w:r>
        <w:t xml:space="preserve"> </w:t>
      </w:r>
      <w:r w:rsidRPr="004353FF">
        <w:t>обладают</w:t>
      </w:r>
      <w:r>
        <w:t xml:space="preserve"> </w:t>
      </w:r>
      <w:r w:rsidRPr="004353FF">
        <w:t>полной</w:t>
      </w:r>
      <w:r>
        <w:t xml:space="preserve"> </w:t>
      </w:r>
      <w:r w:rsidRPr="004353FF">
        <w:t>дееспособностью</w:t>
      </w:r>
      <w:r>
        <w:t xml:space="preserve"> </w:t>
      </w:r>
      <w:r w:rsidRPr="004353FF">
        <w:t>во</w:t>
      </w:r>
      <w:r>
        <w:t xml:space="preserve"> </w:t>
      </w:r>
      <w:r w:rsidRPr="004353FF">
        <w:t>всех</w:t>
      </w:r>
      <w:r>
        <w:t xml:space="preserve"> </w:t>
      </w:r>
      <w:r w:rsidRPr="004353FF">
        <w:t>актах</w:t>
      </w:r>
      <w:r>
        <w:t xml:space="preserve"> </w:t>
      </w:r>
      <w:r w:rsidRPr="004353FF">
        <w:t>гражданского</w:t>
      </w:r>
      <w:r>
        <w:t xml:space="preserve"> </w:t>
      </w:r>
      <w:r w:rsidRPr="004353FF">
        <w:t>состояния.</w:t>
      </w:r>
    </w:p>
    <w:p w14:paraId="1EA48454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52.</w:t>
      </w:r>
      <w:r w:rsidRPr="004353FF">
        <w:tab/>
        <w:t>Вместе</w:t>
      </w:r>
      <w:r>
        <w:t xml:space="preserve"> </w:t>
      </w:r>
      <w:r w:rsidRPr="004353FF">
        <w:t>с</w:t>
      </w:r>
      <w:r>
        <w:t xml:space="preserve"> </w:t>
      </w:r>
      <w:r w:rsidRPr="004353FF">
        <w:t>тем</w:t>
      </w:r>
      <w:r>
        <w:t xml:space="preserve"> </w:t>
      </w:r>
      <w:r w:rsidRPr="004353FF">
        <w:t>Кодекс</w:t>
      </w:r>
      <w:r>
        <w:t xml:space="preserve"> </w:t>
      </w:r>
      <w:r w:rsidRPr="004353FF">
        <w:t>законов</w:t>
      </w:r>
      <w:r>
        <w:t xml:space="preserve"> </w:t>
      </w:r>
      <w:r w:rsidRPr="004353FF">
        <w:t>о</w:t>
      </w:r>
      <w:r>
        <w:t xml:space="preserve"> </w:t>
      </w:r>
      <w:r w:rsidRPr="004353FF">
        <w:t>личности</w:t>
      </w:r>
      <w:r>
        <w:t xml:space="preserve"> </w:t>
      </w:r>
      <w:r w:rsidRPr="004353FF">
        <w:t>и</w:t>
      </w:r>
      <w:r>
        <w:t xml:space="preserve"> </w:t>
      </w:r>
      <w:r w:rsidRPr="004353FF">
        <w:t>семье</w:t>
      </w:r>
      <w:r>
        <w:t xml:space="preserve"> </w:t>
      </w:r>
      <w:r w:rsidRPr="004353FF">
        <w:t>предусматривает</w:t>
      </w:r>
      <w:r>
        <w:t xml:space="preserve"> </w:t>
      </w:r>
      <w:r w:rsidRPr="004353FF">
        <w:t>режим</w:t>
      </w:r>
      <w:r>
        <w:t xml:space="preserve"> </w:t>
      </w:r>
      <w:r w:rsidRPr="004353FF">
        <w:t>особой</w:t>
      </w:r>
      <w:r>
        <w:t xml:space="preserve"> </w:t>
      </w:r>
      <w:r w:rsidRPr="004353FF">
        <w:t>защиты</w:t>
      </w:r>
      <w:r>
        <w:t xml:space="preserve"> </w:t>
      </w:r>
      <w:r w:rsidRPr="004353FF">
        <w:t>определенных</w:t>
      </w:r>
      <w:r>
        <w:t xml:space="preserve"> </w:t>
      </w:r>
      <w:r w:rsidRPr="004353FF">
        <w:t>категорий</w:t>
      </w:r>
      <w:r>
        <w:t xml:space="preserve"> </w:t>
      </w:r>
      <w:r w:rsidRPr="004353FF">
        <w:t>лиц,</w:t>
      </w:r>
      <w:r>
        <w:t xml:space="preserve"> </w:t>
      </w:r>
      <w:r w:rsidRPr="004353FF">
        <w:t>в</w:t>
      </w:r>
      <w:r>
        <w:t xml:space="preserve"> </w:t>
      </w:r>
      <w:r w:rsidRPr="004353FF">
        <w:t>том</w:t>
      </w:r>
      <w:r>
        <w:t xml:space="preserve"> </w:t>
      </w:r>
      <w:r w:rsidRPr="004353FF">
        <w:t>числе</w:t>
      </w:r>
      <w:r>
        <w:t xml:space="preserve"> </w:t>
      </w:r>
      <w:r w:rsidRPr="004353FF">
        <w:t>«лиц</w:t>
      </w:r>
      <w:r>
        <w:t xml:space="preserve"> </w:t>
      </w:r>
      <w:r w:rsidRPr="004353FF">
        <w:t>совершеннолетнего</w:t>
      </w:r>
      <w:r>
        <w:t xml:space="preserve"> </w:t>
      </w:r>
      <w:r w:rsidRPr="004353FF">
        <w:t>возраста,</w:t>
      </w:r>
      <w:r>
        <w:t xml:space="preserve"> </w:t>
      </w:r>
      <w:r w:rsidRPr="004353FF">
        <w:t>чьи</w:t>
      </w:r>
      <w:r>
        <w:t xml:space="preserve"> </w:t>
      </w:r>
      <w:r w:rsidRPr="004353FF">
        <w:t>умственные</w:t>
      </w:r>
      <w:r>
        <w:t xml:space="preserve"> </w:t>
      </w:r>
      <w:r w:rsidRPr="004353FF">
        <w:t>и</w:t>
      </w:r>
      <w:r>
        <w:t xml:space="preserve"> </w:t>
      </w:r>
      <w:r w:rsidRPr="004353FF">
        <w:t>физические</w:t>
      </w:r>
      <w:r>
        <w:t xml:space="preserve"> </w:t>
      </w:r>
      <w:r w:rsidRPr="004353FF">
        <w:t>способности</w:t>
      </w:r>
      <w:r>
        <w:t xml:space="preserve"> </w:t>
      </w:r>
      <w:r w:rsidRPr="004353FF">
        <w:t>ослаблены</w:t>
      </w:r>
      <w:r>
        <w:t xml:space="preserve"> </w:t>
      </w:r>
      <w:r w:rsidRPr="004353FF">
        <w:t>в</w:t>
      </w:r>
      <w:r>
        <w:t xml:space="preserve"> </w:t>
      </w:r>
      <w:r w:rsidRPr="004353FF">
        <w:t>силу</w:t>
      </w:r>
      <w:r>
        <w:t xml:space="preserve"> </w:t>
      </w:r>
      <w:r w:rsidRPr="004353FF">
        <w:t>болезни,</w:t>
      </w:r>
      <w:r>
        <w:t xml:space="preserve"> </w:t>
      </w:r>
      <w:r w:rsidRPr="004353FF">
        <w:t>немощности</w:t>
      </w:r>
      <w:r>
        <w:t xml:space="preserve"> </w:t>
      </w:r>
      <w:r w:rsidRPr="004353FF">
        <w:t>или</w:t>
      </w:r>
      <w:r>
        <w:t xml:space="preserve"> </w:t>
      </w:r>
      <w:r w:rsidRPr="004353FF">
        <w:t>ослабления</w:t>
      </w:r>
      <w:r>
        <w:t xml:space="preserve"> </w:t>
      </w:r>
      <w:r w:rsidRPr="004353FF">
        <w:t>по</w:t>
      </w:r>
      <w:r>
        <w:t xml:space="preserve"> </w:t>
      </w:r>
      <w:r w:rsidRPr="004353FF">
        <w:t>причине</w:t>
      </w:r>
      <w:r>
        <w:t xml:space="preserve"> </w:t>
      </w:r>
      <w:r w:rsidRPr="004353FF">
        <w:t>возраста</w:t>
      </w:r>
      <w:r>
        <w:t xml:space="preserve"> </w:t>
      </w:r>
      <w:r w:rsidRPr="004353FF">
        <w:t>и</w:t>
      </w:r>
      <w:r>
        <w:t xml:space="preserve"> </w:t>
      </w:r>
      <w:r w:rsidRPr="004353FF">
        <w:t>препятствуют</w:t>
      </w:r>
      <w:r>
        <w:t xml:space="preserve"> </w:t>
      </w:r>
      <w:r w:rsidRPr="004353FF">
        <w:t>свободному</w:t>
      </w:r>
      <w:r>
        <w:rPr>
          <w:iCs/>
        </w:rPr>
        <w:t xml:space="preserve"> </w:t>
      </w:r>
      <w:r w:rsidRPr="004353FF">
        <w:rPr>
          <w:iCs/>
        </w:rPr>
        <w:t>волеизъявлению»</w:t>
      </w:r>
      <w:r w:rsidRPr="004353FF">
        <w:t>,</w:t>
      </w:r>
      <w:r>
        <w:t xml:space="preserve"> </w:t>
      </w:r>
      <w:r w:rsidRPr="004353FF">
        <w:t>посредством</w:t>
      </w:r>
      <w:r>
        <w:t xml:space="preserve"> </w:t>
      </w:r>
      <w:r w:rsidRPr="004353FF">
        <w:t>опеки</w:t>
      </w:r>
      <w:r>
        <w:t xml:space="preserve"> </w:t>
      </w:r>
      <w:r w:rsidRPr="004353FF">
        <w:t>и</w:t>
      </w:r>
      <w:r>
        <w:t xml:space="preserve"> </w:t>
      </w:r>
      <w:r w:rsidRPr="004353FF">
        <w:t>попечительства.</w:t>
      </w:r>
      <w:r>
        <w:t xml:space="preserve"> </w:t>
      </w:r>
      <w:r w:rsidRPr="004353FF">
        <w:t>Эти</w:t>
      </w:r>
      <w:r>
        <w:t xml:space="preserve"> </w:t>
      </w:r>
      <w:r w:rsidRPr="004353FF">
        <w:t>механизмы</w:t>
      </w:r>
      <w:r>
        <w:t xml:space="preserve"> </w:t>
      </w:r>
      <w:r w:rsidRPr="004353FF">
        <w:t>поддержки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в</w:t>
      </w:r>
      <w:r>
        <w:t xml:space="preserve"> </w:t>
      </w:r>
      <w:r w:rsidRPr="004353FF">
        <w:t>деле</w:t>
      </w:r>
      <w:r>
        <w:t xml:space="preserve"> </w:t>
      </w:r>
      <w:r w:rsidRPr="004353FF">
        <w:t>реализации</w:t>
      </w:r>
      <w:r>
        <w:t xml:space="preserve"> </w:t>
      </w:r>
      <w:r w:rsidRPr="004353FF">
        <w:t>их</w:t>
      </w:r>
      <w:r>
        <w:t xml:space="preserve"> </w:t>
      </w:r>
      <w:r w:rsidRPr="004353FF">
        <w:t>правоспособности</w:t>
      </w:r>
      <w:r>
        <w:t xml:space="preserve"> </w:t>
      </w:r>
      <w:r w:rsidRPr="004353FF">
        <w:t>в</w:t>
      </w:r>
      <w:r>
        <w:t xml:space="preserve"> </w:t>
      </w:r>
      <w:r w:rsidRPr="004353FF">
        <w:t>достаточной</w:t>
      </w:r>
      <w:r>
        <w:t xml:space="preserve"> </w:t>
      </w:r>
      <w:r w:rsidRPr="004353FF">
        <w:t>степени</w:t>
      </w:r>
      <w:r>
        <w:t xml:space="preserve"> </w:t>
      </w:r>
      <w:r w:rsidRPr="004353FF">
        <w:t>регулируются</w:t>
      </w:r>
      <w:r>
        <w:t xml:space="preserve"> </w:t>
      </w:r>
      <w:r w:rsidRPr="004353FF">
        <w:t>законом.</w:t>
      </w:r>
    </w:p>
    <w:p w14:paraId="287543D6" w14:textId="7AEF1A24" w:rsidR="00FC6F49" w:rsidRPr="004353FF" w:rsidRDefault="00FC6F49" w:rsidP="0064238A">
      <w:pPr>
        <w:pStyle w:val="H1G"/>
      </w:pPr>
      <w:bookmarkStart w:id="88" w:name="_Toc496023917"/>
      <w:bookmarkStart w:id="89" w:name="_Toc508619783"/>
      <w:bookmarkStart w:id="90" w:name="_Toc522202211"/>
      <w:r w:rsidRPr="004353FF">
        <w:tab/>
      </w:r>
      <w:r w:rsidRPr="004353FF">
        <w:tab/>
        <w:t>Статья</w:t>
      </w:r>
      <w:r>
        <w:t xml:space="preserve"> </w:t>
      </w:r>
      <w:r w:rsidRPr="004353FF">
        <w:t>13</w:t>
      </w:r>
      <w:r w:rsidR="00905814">
        <w:br/>
      </w:r>
      <w:r w:rsidRPr="004353FF">
        <w:t>Доступ</w:t>
      </w:r>
      <w:r>
        <w:t xml:space="preserve"> </w:t>
      </w:r>
      <w:r w:rsidRPr="004353FF">
        <w:t>к</w:t>
      </w:r>
      <w:r>
        <w:t xml:space="preserve"> </w:t>
      </w:r>
      <w:r w:rsidRPr="004353FF">
        <w:t>правосудию</w:t>
      </w:r>
      <w:bookmarkEnd w:id="88"/>
      <w:bookmarkEnd w:id="89"/>
      <w:bookmarkEnd w:id="90"/>
    </w:p>
    <w:p w14:paraId="35B840DC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53.</w:t>
      </w:r>
      <w:r w:rsidRPr="004353FF">
        <w:tab/>
        <w:t>Конституция</w:t>
      </w:r>
      <w:r>
        <w:t xml:space="preserve"> </w:t>
      </w:r>
      <w:r w:rsidRPr="004353FF">
        <w:t>устанавливает</w:t>
      </w:r>
      <w:r>
        <w:t xml:space="preserve"> </w:t>
      </w:r>
      <w:r w:rsidRPr="004353FF">
        <w:t>принцип</w:t>
      </w:r>
      <w:r>
        <w:t xml:space="preserve"> </w:t>
      </w:r>
      <w:r w:rsidRPr="004353FF">
        <w:t>равного</w:t>
      </w:r>
      <w:r>
        <w:t xml:space="preserve"> </w:t>
      </w:r>
      <w:r w:rsidRPr="004353FF">
        <w:t>доступа</w:t>
      </w:r>
      <w:r>
        <w:t xml:space="preserve"> </w:t>
      </w:r>
      <w:r w:rsidRPr="004353FF">
        <w:t>к</w:t>
      </w:r>
      <w:r>
        <w:t xml:space="preserve"> </w:t>
      </w:r>
      <w:r w:rsidRPr="004353FF">
        <w:t>правосудию</w:t>
      </w:r>
      <w:r>
        <w:t xml:space="preserve"> </w:t>
      </w:r>
      <w:r w:rsidRPr="004353FF">
        <w:t>без</w:t>
      </w:r>
      <w:r>
        <w:t xml:space="preserve"> </w:t>
      </w:r>
      <w:r w:rsidRPr="004353FF">
        <w:t>какой</w:t>
      </w:r>
      <w:r>
        <w:t xml:space="preserve"> </w:t>
      </w:r>
      <w:r w:rsidRPr="004353FF">
        <w:t>бы</w:t>
      </w:r>
      <w:r>
        <w:t xml:space="preserve"> </w:t>
      </w:r>
      <w:r w:rsidRPr="004353FF">
        <w:t>то</w:t>
      </w:r>
      <w:r>
        <w:t xml:space="preserve"> </w:t>
      </w:r>
      <w:r w:rsidRPr="004353FF">
        <w:t>ни</w:t>
      </w:r>
      <w:r>
        <w:t xml:space="preserve"> </w:t>
      </w:r>
      <w:r w:rsidRPr="004353FF">
        <w:t>было</w:t>
      </w:r>
      <w:r>
        <w:t xml:space="preserve"> </w:t>
      </w:r>
      <w:r w:rsidRPr="004353FF">
        <w:t>дискриминации.</w:t>
      </w:r>
      <w:r>
        <w:t xml:space="preserve"> </w:t>
      </w:r>
      <w:r w:rsidRPr="004353FF">
        <w:t>Так,</w:t>
      </w:r>
      <w:r>
        <w:t xml:space="preserve"> </w:t>
      </w:r>
      <w:r w:rsidRPr="004353FF">
        <w:t>все</w:t>
      </w:r>
      <w:r>
        <w:t xml:space="preserve"> </w:t>
      </w:r>
      <w:r w:rsidRPr="004353FF">
        <w:t>буркинийцы</w:t>
      </w:r>
      <w:r>
        <w:t xml:space="preserve"> </w:t>
      </w:r>
      <w:r w:rsidRPr="004353FF">
        <w:t>и</w:t>
      </w:r>
      <w:r>
        <w:t xml:space="preserve"> </w:t>
      </w:r>
      <w:r w:rsidRPr="004353FF">
        <w:t>все</w:t>
      </w:r>
      <w:r>
        <w:t xml:space="preserve"> </w:t>
      </w:r>
      <w:r w:rsidRPr="004353FF">
        <w:t>лица,</w:t>
      </w:r>
      <w:r>
        <w:t xml:space="preserve"> </w:t>
      </w:r>
      <w:r w:rsidRPr="004353FF">
        <w:t>живущие</w:t>
      </w:r>
      <w:r>
        <w:t xml:space="preserve"> </w:t>
      </w:r>
      <w:r w:rsidRPr="004353FF">
        <w:t>в</w:t>
      </w:r>
      <w:r>
        <w:t xml:space="preserve"> </w:t>
      </w:r>
      <w:r w:rsidRPr="004353FF">
        <w:t>Буркина-Фасо,</w:t>
      </w:r>
      <w:r>
        <w:t xml:space="preserve"> </w:t>
      </w:r>
      <w:r w:rsidRPr="004353FF">
        <w:t>в</w:t>
      </w:r>
      <w:r>
        <w:t xml:space="preserve"> </w:t>
      </w:r>
      <w:r w:rsidRPr="004353FF">
        <w:t>равной</w:t>
      </w:r>
      <w:r>
        <w:t xml:space="preserve"> </w:t>
      </w:r>
      <w:r w:rsidRPr="004353FF">
        <w:t>степени</w:t>
      </w:r>
      <w:r>
        <w:t xml:space="preserve"> </w:t>
      </w:r>
      <w:r w:rsidRPr="004353FF">
        <w:t>находятся</w:t>
      </w:r>
      <w:r>
        <w:t xml:space="preserve"> </w:t>
      </w:r>
      <w:r w:rsidRPr="004353FF">
        <w:t>под</w:t>
      </w:r>
      <w:r>
        <w:t xml:space="preserve"> </w:t>
      </w:r>
      <w:r w:rsidRPr="004353FF">
        <w:t>защитой</w:t>
      </w:r>
      <w:r>
        <w:t xml:space="preserve"> </w:t>
      </w:r>
      <w:r w:rsidRPr="004353FF">
        <w:t>закона.</w:t>
      </w:r>
      <w:r>
        <w:t xml:space="preserve"> </w:t>
      </w:r>
      <w:r w:rsidRPr="004353FF">
        <w:t>Все</w:t>
      </w:r>
      <w:r>
        <w:t xml:space="preserve"> </w:t>
      </w:r>
      <w:r w:rsidRPr="004353FF">
        <w:t>они</w:t>
      </w:r>
      <w:r>
        <w:t xml:space="preserve"> </w:t>
      </w:r>
      <w:r w:rsidRPr="004353FF">
        <w:t>имеют</w:t>
      </w:r>
      <w:r>
        <w:t xml:space="preserve"> </w:t>
      </w:r>
      <w:r w:rsidRPr="004353FF">
        <w:t>право</w:t>
      </w:r>
      <w:r>
        <w:t xml:space="preserve"> </w:t>
      </w:r>
      <w:r w:rsidRPr="004353FF">
        <w:t>на</w:t>
      </w:r>
      <w:r>
        <w:t xml:space="preserve"> </w:t>
      </w:r>
      <w:r w:rsidRPr="004353FF">
        <w:t>рассмотрение</w:t>
      </w:r>
      <w:r>
        <w:t xml:space="preserve"> </w:t>
      </w:r>
      <w:r w:rsidRPr="004353FF">
        <w:t>их</w:t>
      </w:r>
      <w:r>
        <w:t xml:space="preserve"> </w:t>
      </w:r>
      <w:r w:rsidRPr="004353FF">
        <w:t>дела</w:t>
      </w:r>
      <w:r>
        <w:t xml:space="preserve"> </w:t>
      </w:r>
      <w:r w:rsidRPr="004353FF">
        <w:t>независимым</w:t>
      </w:r>
      <w:r>
        <w:t xml:space="preserve"> </w:t>
      </w:r>
      <w:r w:rsidRPr="004353FF">
        <w:t>и</w:t>
      </w:r>
      <w:r>
        <w:t xml:space="preserve"> </w:t>
      </w:r>
      <w:r w:rsidRPr="004353FF">
        <w:t>беспристрастным</w:t>
      </w:r>
      <w:r>
        <w:t xml:space="preserve"> </w:t>
      </w:r>
      <w:r w:rsidRPr="004353FF">
        <w:t>судом.</w:t>
      </w:r>
      <w:r>
        <w:t xml:space="preserve"> </w:t>
      </w:r>
      <w:r w:rsidRPr="004353FF">
        <w:t>Статья</w:t>
      </w:r>
      <w:r>
        <w:t xml:space="preserve"> </w:t>
      </w:r>
      <w:r w:rsidRPr="004353FF">
        <w:t>2</w:t>
      </w:r>
      <w:r>
        <w:t xml:space="preserve"> </w:t>
      </w:r>
      <w:r w:rsidRPr="004353FF">
        <w:t>Гражданского</w:t>
      </w:r>
      <w:r>
        <w:t xml:space="preserve"> </w:t>
      </w:r>
      <w:r w:rsidRPr="004353FF">
        <w:t>процессуального</w:t>
      </w:r>
      <w:r>
        <w:t xml:space="preserve"> </w:t>
      </w:r>
      <w:r w:rsidRPr="004353FF">
        <w:t>кодекса</w:t>
      </w:r>
      <w:r>
        <w:t xml:space="preserve"> </w:t>
      </w:r>
      <w:r w:rsidRPr="004353FF">
        <w:t>также</w:t>
      </w:r>
      <w:r>
        <w:t xml:space="preserve"> </w:t>
      </w:r>
      <w:r w:rsidRPr="004353FF">
        <w:t>предусматривает,</w:t>
      </w:r>
      <w:r>
        <w:t xml:space="preserve"> </w:t>
      </w:r>
      <w:r w:rsidRPr="004353FF">
        <w:t>что</w:t>
      </w:r>
      <w:r>
        <w:t xml:space="preserve"> </w:t>
      </w:r>
      <w:r w:rsidRPr="004353FF">
        <w:t>«каждый</w:t>
      </w:r>
      <w:r>
        <w:t xml:space="preserve"> </w:t>
      </w:r>
      <w:r w:rsidRPr="004353FF">
        <w:t>человек</w:t>
      </w:r>
      <w:r>
        <w:t xml:space="preserve"> </w:t>
      </w:r>
      <w:r w:rsidRPr="004353FF">
        <w:t>имеет</w:t>
      </w:r>
      <w:r>
        <w:t xml:space="preserve"> </w:t>
      </w:r>
      <w:r w:rsidRPr="004353FF">
        <w:t>право</w:t>
      </w:r>
      <w:r>
        <w:t xml:space="preserve"> </w:t>
      </w:r>
      <w:r w:rsidRPr="004353FF">
        <w:t>на</w:t>
      </w:r>
      <w:r>
        <w:t xml:space="preserve"> </w:t>
      </w:r>
      <w:r w:rsidRPr="004353FF">
        <w:t>обращение</w:t>
      </w:r>
      <w:r>
        <w:t xml:space="preserve"> </w:t>
      </w:r>
      <w:r w:rsidRPr="004353FF">
        <w:t>в</w:t>
      </w:r>
      <w:r>
        <w:t xml:space="preserve"> </w:t>
      </w:r>
      <w:r w:rsidRPr="004353FF">
        <w:t>компетентные</w:t>
      </w:r>
      <w:r>
        <w:t xml:space="preserve"> </w:t>
      </w:r>
      <w:r w:rsidRPr="004353FF">
        <w:t>национальные</w:t>
      </w:r>
      <w:r>
        <w:t xml:space="preserve"> </w:t>
      </w:r>
      <w:r w:rsidRPr="004353FF">
        <w:t>суды</w:t>
      </w:r>
      <w:r>
        <w:t xml:space="preserve"> </w:t>
      </w:r>
      <w:r w:rsidRPr="004353FF">
        <w:t>в</w:t>
      </w:r>
      <w:r>
        <w:t xml:space="preserve"> </w:t>
      </w:r>
      <w:r w:rsidRPr="004353FF">
        <w:t>связи</w:t>
      </w:r>
      <w:r>
        <w:t xml:space="preserve"> </w:t>
      </w:r>
      <w:r w:rsidRPr="004353FF">
        <w:t>с</w:t>
      </w:r>
      <w:r>
        <w:t xml:space="preserve"> </w:t>
      </w:r>
      <w:r w:rsidRPr="004353FF">
        <w:t>любым</w:t>
      </w:r>
      <w:r>
        <w:t xml:space="preserve"> </w:t>
      </w:r>
      <w:r w:rsidRPr="004353FF">
        <w:t>деянием,</w:t>
      </w:r>
      <w:r>
        <w:t xml:space="preserve"> </w:t>
      </w:r>
      <w:r w:rsidRPr="004353FF">
        <w:t>нарушающим</w:t>
      </w:r>
      <w:r>
        <w:t xml:space="preserve"> </w:t>
      </w:r>
      <w:r w:rsidRPr="004353FF">
        <w:t>его</w:t>
      </w:r>
      <w:r>
        <w:t xml:space="preserve"> </w:t>
      </w:r>
      <w:r w:rsidRPr="004353FF">
        <w:t>основные</w:t>
      </w:r>
      <w:r>
        <w:t xml:space="preserve"> </w:t>
      </w:r>
      <w:r w:rsidRPr="004353FF">
        <w:t>права,</w:t>
      </w:r>
      <w:r>
        <w:t xml:space="preserve"> </w:t>
      </w:r>
      <w:r w:rsidRPr="004353FF">
        <w:t>признаваемые</w:t>
      </w:r>
      <w:r>
        <w:t xml:space="preserve"> </w:t>
      </w:r>
      <w:r w:rsidRPr="004353FF">
        <w:t>и</w:t>
      </w:r>
      <w:r>
        <w:t xml:space="preserve"> </w:t>
      </w:r>
      <w:r w:rsidRPr="004353FF">
        <w:t>гарантируемые</w:t>
      </w:r>
      <w:r>
        <w:t xml:space="preserve"> </w:t>
      </w:r>
      <w:r w:rsidRPr="004353FF">
        <w:t>Конституцией,</w:t>
      </w:r>
      <w:r>
        <w:t xml:space="preserve"> </w:t>
      </w:r>
      <w:r w:rsidRPr="004353FF">
        <w:t>международными</w:t>
      </w:r>
      <w:r>
        <w:t xml:space="preserve"> </w:t>
      </w:r>
      <w:r w:rsidRPr="004353FF">
        <w:t>конвенциями,</w:t>
      </w:r>
      <w:r>
        <w:t xml:space="preserve"> </w:t>
      </w:r>
      <w:r w:rsidRPr="004353FF">
        <w:t>действующими</w:t>
      </w:r>
      <w:r>
        <w:t xml:space="preserve"> </w:t>
      </w:r>
      <w:r w:rsidRPr="004353FF">
        <w:t>законами</w:t>
      </w:r>
      <w:r>
        <w:t xml:space="preserve"> </w:t>
      </w:r>
      <w:r w:rsidRPr="004353FF">
        <w:t>и</w:t>
      </w:r>
      <w:r>
        <w:t xml:space="preserve"> </w:t>
      </w:r>
      <w:r w:rsidRPr="004353FF">
        <w:t>нормативными</w:t>
      </w:r>
      <w:r>
        <w:t xml:space="preserve"> </w:t>
      </w:r>
      <w:r w:rsidRPr="004353FF">
        <w:t>актами».</w:t>
      </w:r>
    </w:p>
    <w:p w14:paraId="789D02C6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54.</w:t>
      </w:r>
      <w:r w:rsidRPr="004353FF">
        <w:tab/>
        <w:t>В</w:t>
      </w:r>
      <w:r>
        <w:t xml:space="preserve"> </w:t>
      </w:r>
      <w:r w:rsidRPr="004353FF">
        <w:t>национальной</w:t>
      </w:r>
      <w:r>
        <w:t xml:space="preserve"> </w:t>
      </w:r>
      <w:r w:rsidRPr="004353FF">
        <w:t>политике</w:t>
      </w:r>
      <w:r>
        <w:t xml:space="preserve"> </w:t>
      </w:r>
      <w:r w:rsidRPr="004353FF">
        <w:t>в</w:t>
      </w:r>
      <w:r>
        <w:t xml:space="preserve"> </w:t>
      </w:r>
      <w:r w:rsidRPr="004353FF">
        <w:t>области</w:t>
      </w:r>
      <w:r>
        <w:t xml:space="preserve"> </w:t>
      </w:r>
      <w:r w:rsidRPr="004353FF">
        <w:t>правосудия</w:t>
      </w:r>
      <w:r>
        <w:t xml:space="preserve"> </w:t>
      </w:r>
      <w:r w:rsidRPr="004353FF">
        <w:t>приоритетное</w:t>
      </w:r>
      <w:r>
        <w:t xml:space="preserve"> </w:t>
      </w:r>
      <w:r w:rsidRPr="004353FF">
        <w:t>место</w:t>
      </w:r>
      <w:r>
        <w:t xml:space="preserve"> </w:t>
      </w:r>
      <w:r w:rsidRPr="004353FF">
        <w:t>отводится</w:t>
      </w:r>
      <w:r>
        <w:t xml:space="preserve"> </w:t>
      </w:r>
      <w:r w:rsidRPr="004353FF">
        <w:t>доступу</w:t>
      </w:r>
      <w:r>
        <w:t xml:space="preserve"> </w:t>
      </w:r>
      <w:r w:rsidRPr="004353FF">
        <w:t>к</w:t>
      </w:r>
      <w:r>
        <w:t xml:space="preserve"> </w:t>
      </w:r>
      <w:r w:rsidRPr="004353FF">
        <w:t>правосудию</w:t>
      </w:r>
      <w:r>
        <w:t xml:space="preserve"> </w:t>
      </w:r>
      <w:r w:rsidRPr="004353FF">
        <w:t>без</w:t>
      </w:r>
      <w:r>
        <w:t xml:space="preserve"> </w:t>
      </w:r>
      <w:r w:rsidRPr="004353FF">
        <w:t>какой</w:t>
      </w:r>
      <w:r>
        <w:t xml:space="preserve"> </w:t>
      </w:r>
      <w:r w:rsidRPr="004353FF">
        <w:t>бы</w:t>
      </w:r>
      <w:r>
        <w:t xml:space="preserve"> </w:t>
      </w:r>
      <w:r w:rsidRPr="004353FF">
        <w:t>то</w:t>
      </w:r>
      <w:r>
        <w:t xml:space="preserve"> </w:t>
      </w:r>
      <w:r w:rsidRPr="004353FF">
        <w:t>ни</w:t>
      </w:r>
      <w:r>
        <w:t xml:space="preserve"> </w:t>
      </w:r>
      <w:r w:rsidRPr="004353FF">
        <w:t>было</w:t>
      </w:r>
      <w:r>
        <w:t xml:space="preserve"> </w:t>
      </w:r>
      <w:r w:rsidRPr="004353FF">
        <w:t>дискриминации.</w:t>
      </w:r>
      <w:r>
        <w:t xml:space="preserve"> </w:t>
      </w:r>
      <w:r w:rsidRPr="004353FF">
        <w:t>Эта</w:t>
      </w:r>
      <w:r>
        <w:t xml:space="preserve"> </w:t>
      </w:r>
      <w:r w:rsidRPr="004353FF">
        <w:t>политика</w:t>
      </w:r>
      <w:r>
        <w:t xml:space="preserve"> </w:t>
      </w:r>
      <w:r w:rsidRPr="004353FF">
        <w:t>закрепляет</w:t>
      </w:r>
      <w:r>
        <w:t xml:space="preserve"> </w:t>
      </w:r>
      <w:r w:rsidRPr="004353FF">
        <w:t>стандартизацию</w:t>
      </w:r>
      <w:r>
        <w:t xml:space="preserve"> </w:t>
      </w:r>
      <w:r w:rsidRPr="004353FF">
        <w:t>услуг</w:t>
      </w:r>
      <w:r>
        <w:t xml:space="preserve"> </w:t>
      </w:r>
      <w:r w:rsidRPr="004353FF">
        <w:t>в</w:t>
      </w:r>
      <w:r>
        <w:t xml:space="preserve"> </w:t>
      </w:r>
      <w:r w:rsidRPr="004353FF">
        <w:t>области</w:t>
      </w:r>
      <w:r>
        <w:t xml:space="preserve"> </w:t>
      </w:r>
      <w:r w:rsidRPr="004353FF">
        <w:t>правосудия</w:t>
      </w:r>
      <w:r>
        <w:t xml:space="preserve"> </w:t>
      </w:r>
      <w:r w:rsidRPr="004353FF">
        <w:t>с</w:t>
      </w:r>
      <w:r>
        <w:t xml:space="preserve"> </w:t>
      </w:r>
      <w:r w:rsidRPr="004353FF">
        <w:t>целью</w:t>
      </w:r>
      <w:r>
        <w:t xml:space="preserve"> </w:t>
      </w:r>
      <w:r w:rsidRPr="004353FF">
        <w:t>улучшения</w:t>
      </w:r>
      <w:r>
        <w:t xml:space="preserve"> </w:t>
      </w:r>
      <w:r w:rsidRPr="004353FF">
        <w:t>их</w:t>
      </w:r>
      <w:r>
        <w:t xml:space="preserve"> </w:t>
      </w:r>
      <w:r w:rsidRPr="004353FF">
        <w:t>физической</w:t>
      </w:r>
      <w:r>
        <w:t xml:space="preserve"> </w:t>
      </w:r>
      <w:r w:rsidRPr="004353FF">
        <w:t>доступности.</w:t>
      </w:r>
      <w:r>
        <w:t xml:space="preserve"> </w:t>
      </w:r>
      <w:r w:rsidRPr="004353FF">
        <w:t>Например,</w:t>
      </w:r>
      <w:r>
        <w:t xml:space="preserve"> </w:t>
      </w:r>
      <w:r w:rsidRPr="004353FF">
        <w:t>в</w:t>
      </w:r>
      <w:r>
        <w:t xml:space="preserve"> </w:t>
      </w:r>
      <w:r w:rsidRPr="004353FF">
        <w:t>2008</w:t>
      </w:r>
      <w:r>
        <w:t xml:space="preserve"> </w:t>
      </w:r>
      <w:r w:rsidRPr="004353FF">
        <w:t>году</w:t>
      </w:r>
      <w:r>
        <w:t xml:space="preserve"> </w:t>
      </w:r>
      <w:r w:rsidRPr="004353FF">
        <w:t>на</w:t>
      </w:r>
      <w:r>
        <w:t xml:space="preserve"> </w:t>
      </w:r>
      <w:r w:rsidRPr="004353FF">
        <w:t>первом</w:t>
      </w:r>
      <w:r>
        <w:t xml:space="preserve"> </w:t>
      </w:r>
      <w:r w:rsidRPr="004353FF">
        <w:t>этаже</w:t>
      </w:r>
      <w:r>
        <w:t xml:space="preserve"> </w:t>
      </w:r>
      <w:r w:rsidRPr="004353FF">
        <w:t>Высокого</w:t>
      </w:r>
      <w:r>
        <w:t xml:space="preserve"> </w:t>
      </w:r>
      <w:r w:rsidRPr="004353FF">
        <w:t>суда</w:t>
      </w:r>
      <w:r>
        <w:t xml:space="preserve"> </w:t>
      </w:r>
      <w:r w:rsidRPr="004353FF">
        <w:t>Уагадугу</w:t>
      </w:r>
      <w:r>
        <w:t xml:space="preserve"> </w:t>
      </w:r>
      <w:r w:rsidRPr="004353FF">
        <w:t>были</w:t>
      </w:r>
      <w:r>
        <w:t xml:space="preserve"> </w:t>
      </w:r>
      <w:r w:rsidRPr="004353FF">
        <w:t>установлены</w:t>
      </w:r>
      <w:r>
        <w:t xml:space="preserve"> </w:t>
      </w:r>
      <w:r w:rsidRPr="004353FF">
        <w:t>пандусы.</w:t>
      </w:r>
      <w:r>
        <w:t xml:space="preserve"> </w:t>
      </w:r>
      <w:r w:rsidRPr="004353FF">
        <w:t>То</w:t>
      </w:r>
      <w:r>
        <w:t xml:space="preserve"> </w:t>
      </w:r>
      <w:r w:rsidRPr="004353FF">
        <w:t>же</w:t>
      </w:r>
      <w:r>
        <w:t xml:space="preserve"> </w:t>
      </w:r>
      <w:r w:rsidRPr="004353FF">
        <w:t>самое</w:t>
      </w:r>
      <w:r>
        <w:t xml:space="preserve"> </w:t>
      </w:r>
      <w:r w:rsidRPr="004353FF">
        <w:t>относится</w:t>
      </w:r>
      <w:r>
        <w:t xml:space="preserve"> </w:t>
      </w:r>
      <w:r w:rsidRPr="004353FF">
        <w:t>ко</w:t>
      </w:r>
      <w:r>
        <w:t xml:space="preserve"> </w:t>
      </w:r>
      <w:r w:rsidRPr="004353FF">
        <w:t>всем</w:t>
      </w:r>
      <w:r>
        <w:t xml:space="preserve"> </w:t>
      </w:r>
      <w:r w:rsidRPr="004353FF">
        <w:t>судам,</w:t>
      </w:r>
      <w:r>
        <w:t xml:space="preserve"> </w:t>
      </w:r>
      <w:r w:rsidRPr="004353FF">
        <w:t>построенным</w:t>
      </w:r>
      <w:r>
        <w:t xml:space="preserve"> </w:t>
      </w:r>
      <w:r w:rsidRPr="004353FF">
        <w:t>после</w:t>
      </w:r>
      <w:r>
        <w:t xml:space="preserve"> </w:t>
      </w:r>
      <w:r w:rsidRPr="004353FF">
        <w:t>этого</w:t>
      </w:r>
      <w:r>
        <w:t xml:space="preserve"> </w:t>
      </w:r>
      <w:r w:rsidRPr="004353FF">
        <w:t>года.</w:t>
      </w:r>
      <w:r>
        <w:t xml:space="preserve"> </w:t>
      </w:r>
      <w:r w:rsidRPr="004353FF">
        <w:t>В</w:t>
      </w:r>
      <w:r>
        <w:t xml:space="preserve"> </w:t>
      </w:r>
      <w:r w:rsidRPr="004353FF">
        <w:t>рамках</w:t>
      </w:r>
      <w:r>
        <w:t xml:space="preserve"> </w:t>
      </w:r>
      <w:r w:rsidRPr="004353FF">
        <w:t>стандартизации</w:t>
      </w:r>
      <w:r>
        <w:t xml:space="preserve"> </w:t>
      </w:r>
      <w:r w:rsidRPr="004353FF">
        <w:t>пенитенциарной</w:t>
      </w:r>
      <w:r>
        <w:t xml:space="preserve"> </w:t>
      </w:r>
      <w:r w:rsidRPr="004353FF">
        <w:t>инфраструктуры</w:t>
      </w:r>
      <w:r>
        <w:t xml:space="preserve"> </w:t>
      </w:r>
      <w:r w:rsidRPr="004353FF">
        <w:t>учитываются</w:t>
      </w:r>
      <w:r>
        <w:t xml:space="preserve"> </w:t>
      </w:r>
      <w:r w:rsidRPr="004353FF">
        <w:t>гендерная</w:t>
      </w:r>
      <w:r>
        <w:t xml:space="preserve"> </w:t>
      </w:r>
      <w:r w:rsidRPr="004353FF">
        <w:t>проблематика</w:t>
      </w:r>
      <w:r>
        <w:t xml:space="preserve"> </w:t>
      </w:r>
      <w:r w:rsidRPr="004353FF">
        <w:t>и</w:t>
      </w:r>
      <w:r>
        <w:t xml:space="preserve"> </w:t>
      </w:r>
      <w:r w:rsidRPr="004353FF">
        <w:t>проблемы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инвалидностью.</w:t>
      </w:r>
    </w:p>
    <w:p w14:paraId="3A805161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55.</w:t>
      </w:r>
      <w:r w:rsidRPr="004353FF">
        <w:tab/>
        <w:t>В</w:t>
      </w:r>
      <w:r>
        <w:t xml:space="preserve"> </w:t>
      </w:r>
      <w:r w:rsidRPr="004353FF">
        <w:t>целях</w:t>
      </w:r>
      <w:r>
        <w:t xml:space="preserve"> </w:t>
      </w:r>
      <w:r w:rsidRPr="004353FF">
        <w:t>облегчения</w:t>
      </w:r>
      <w:r>
        <w:t xml:space="preserve"> </w:t>
      </w:r>
      <w:r w:rsidRPr="004353FF">
        <w:t>финансовой</w:t>
      </w:r>
      <w:r>
        <w:t xml:space="preserve"> </w:t>
      </w:r>
      <w:r w:rsidRPr="004353FF">
        <w:t>доступности</w:t>
      </w:r>
      <w:r>
        <w:t xml:space="preserve"> </w:t>
      </w:r>
      <w:r w:rsidRPr="004353FF">
        <w:t>правосудия</w:t>
      </w:r>
      <w:r>
        <w:t xml:space="preserve"> </w:t>
      </w:r>
      <w:r w:rsidRPr="004353FF">
        <w:t>декретом</w:t>
      </w:r>
      <w:r>
        <w:t xml:space="preserve"> </w:t>
      </w:r>
      <w:r w:rsidRPr="004353FF">
        <w:t>№</w:t>
      </w:r>
      <w:r>
        <w:t xml:space="preserve"> </w:t>
      </w:r>
      <w:r w:rsidRPr="004353FF">
        <w:t>2013-477/</w:t>
      </w:r>
      <w:r w:rsidR="0064238A">
        <w:br/>
      </w:r>
      <w:r w:rsidRPr="004353FF">
        <w:t>PRES/PM/MJ/MEF</w:t>
      </w:r>
      <w:r>
        <w:t xml:space="preserve"> </w:t>
      </w:r>
      <w:r w:rsidRPr="004353FF">
        <w:t>от</w:t>
      </w:r>
      <w:r>
        <w:t xml:space="preserve"> </w:t>
      </w:r>
      <w:r w:rsidRPr="004353FF">
        <w:t>11</w:t>
      </w:r>
      <w:r>
        <w:t xml:space="preserve"> </w:t>
      </w:r>
      <w:r w:rsidRPr="004353FF">
        <w:t>июня</w:t>
      </w:r>
      <w:r>
        <w:t xml:space="preserve"> </w:t>
      </w:r>
      <w:r w:rsidRPr="004353FF">
        <w:t>2013</w:t>
      </w:r>
      <w:r>
        <w:t xml:space="preserve"> </w:t>
      </w:r>
      <w:r w:rsidRPr="004353FF">
        <w:t>года</w:t>
      </w:r>
      <w:r>
        <w:t xml:space="preserve"> </w:t>
      </w:r>
      <w:r w:rsidRPr="004353FF">
        <w:t>был</w:t>
      </w:r>
      <w:r>
        <w:t xml:space="preserve"> </w:t>
      </w:r>
      <w:r w:rsidRPr="004353FF">
        <w:t>учрежден</w:t>
      </w:r>
      <w:r>
        <w:t xml:space="preserve"> </w:t>
      </w:r>
      <w:r w:rsidRPr="004353FF">
        <w:t>Фонд</w:t>
      </w:r>
      <w:r>
        <w:t xml:space="preserve"> </w:t>
      </w:r>
      <w:r w:rsidRPr="004353FF">
        <w:t>правовой</w:t>
      </w:r>
      <w:r>
        <w:t xml:space="preserve"> </w:t>
      </w:r>
      <w:r w:rsidRPr="004353FF">
        <w:t>помощи.</w:t>
      </w:r>
      <w:r>
        <w:t xml:space="preserve"> </w:t>
      </w:r>
      <w:r w:rsidRPr="004353FF">
        <w:t>Этот</w:t>
      </w:r>
      <w:r>
        <w:t xml:space="preserve"> </w:t>
      </w:r>
      <w:r w:rsidRPr="004353FF">
        <w:t>фонд,</w:t>
      </w:r>
      <w:r>
        <w:t xml:space="preserve"> </w:t>
      </w:r>
      <w:r w:rsidRPr="004353FF">
        <w:t>функционирующий</w:t>
      </w:r>
      <w:r>
        <w:t xml:space="preserve"> </w:t>
      </w:r>
      <w:r w:rsidRPr="004353FF">
        <w:t>с</w:t>
      </w:r>
      <w:r>
        <w:t xml:space="preserve"> </w:t>
      </w:r>
      <w:r w:rsidRPr="004353FF">
        <w:t>2016</w:t>
      </w:r>
      <w:r>
        <w:t xml:space="preserve"> </w:t>
      </w:r>
      <w:r w:rsidRPr="004353FF">
        <w:t>года,</w:t>
      </w:r>
      <w:r>
        <w:t xml:space="preserve"> </w:t>
      </w:r>
      <w:r w:rsidRPr="004353FF">
        <w:t>оказывает</w:t>
      </w:r>
      <w:r>
        <w:t xml:space="preserve"> </w:t>
      </w:r>
      <w:r w:rsidRPr="004353FF">
        <w:t>помощь</w:t>
      </w:r>
      <w:r>
        <w:t xml:space="preserve"> </w:t>
      </w:r>
      <w:r w:rsidRPr="004353FF">
        <w:t>любому</w:t>
      </w:r>
      <w:r>
        <w:t xml:space="preserve"> </w:t>
      </w:r>
      <w:r w:rsidRPr="004353FF">
        <w:t>физическому</w:t>
      </w:r>
      <w:r>
        <w:t xml:space="preserve"> </w:t>
      </w:r>
      <w:r w:rsidRPr="004353FF">
        <w:t>лицу,</w:t>
      </w:r>
      <w:r>
        <w:t xml:space="preserve"> </w:t>
      </w:r>
      <w:r w:rsidRPr="004353FF">
        <w:t>которое</w:t>
      </w:r>
      <w:r>
        <w:t xml:space="preserve"> </w:t>
      </w:r>
      <w:r w:rsidRPr="004353FF">
        <w:t>из-за</w:t>
      </w:r>
      <w:r>
        <w:t xml:space="preserve"> </w:t>
      </w:r>
      <w:r w:rsidRPr="004353FF">
        <w:t>нехватки</w:t>
      </w:r>
      <w:r>
        <w:t xml:space="preserve"> </w:t>
      </w:r>
      <w:r w:rsidRPr="004353FF">
        <w:t>средств</w:t>
      </w:r>
      <w:r>
        <w:t xml:space="preserve"> </w:t>
      </w:r>
      <w:r w:rsidRPr="004353FF">
        <w:t>не</w:t>
      </w:r>
      <w:r>
        <w:t xml:space="preserve"> </w:t>
      </w:r>
      <w:r w:rsidRPr="004353FF">
        <w:t>в</w:t>
      </w:r>
      <w:r>
        <w:t xml:space="preserve"> </w:t>
      </w:r>
      <w:r w:rsidRPr="004353FF">
        <w:t>состоянии</w:t>
      </w:r>
      <w:r>
        <w:t xml:space="preserve"> </w:t>
      </w:r>
      <w:r w:rsidRPr="004353FF">
        <w:t>осуществить</w:t>
      </w:r>
      <w:r>
        <w:t xml:space="preserve"> </w:t>
      </w:r>
      <w:r w:rsidRPr="004353FF">
        <w:t>свои</w:t>
      </w:r>
      <w:r>
        <w:t xml:space="preserve"> </w:t>
      </w:r>
      <w:r w:rsidRPr="004353FF">
        <w:t>права</w:t>
      </w:r>
      <w:r>
        <w:t xml:space="preserve"> </w:t>
      </w:r>
      <w:r w:rsidRPr="004353FF">
        <w:t>в</w:t>
      </w:r>
      <w:r>
        <w:t xml:space="preserve"> </w:t>
      </w:r>
      <w:r w:rsidRPr="004353FF">
        <w:t>суде</w:t>
      </w:r>
      <w:r>
        <w:t xml:space="preserve"> </w:t>
      </w:r>
      <w:r w:rsidRPr="004353FF">
        <w:t>либо</w:t>
      </w:r>
      <w:r>
        <w:t xml:space="preserve"> </w:t>
      </w:r>
      <w:r w:rsidRPr="004353FF">
        <w:t>в</w:t>
      </w:r>
      <w:r>
        <w:t xml:space="preserve"> </w:t>
      </w:r>
      <w:r w:rsidRPr="004353FF">
        <w:lastRenderedPageBreak/>
        <w:t>качестве</w:t>
      </w:r>
      <w:r>
        <w:t xml:space="preserve"> </w:t>
      </w:r>
      <w:r w:rsidRPr="004353FF">
        <w:t>истца,</w:t>
      </w:r>
      <w:r>
        <w:t xml:space="preserve"> </w:t>
      </w:r>
      <w:r w:rsidRPr="004353FF">
        <w:t>либо</w:t>
      </w:r>
      <w:r>
        <w:t xml:space="preserve"> </w:t>
      </w:r>
      <w:r w:rsidRPr="004353FF">
        <w:t>в</w:t>
      </w:r>
      <w:r>
        <w:t xml:space="preserve"> </w:t>
      </w:r>
      <w:r w:rsidRPr="004353FF">
        <w:t>качестве</w:t>
      </w:r>
      <w:r>
        <w:t xml:space="preserve"> </w:t>
      </w:r>
      <w:r w:rsidRPr="004353FF">
        <w:t>ответчика.</w:t>
      </w:r>
      <w:r>
        <w:t xml:space="preserve"> </w:t>
      </w:r>
      <w:r w:rsidRPr="004353FF">
        <w:t>Таким</w:t>
      </w:r>
      <w:r>
        <w:t xml:space="preserve"> </w:t>
      </w:r>
      <w:r w:rsidRPr="004353FF">
        <w:t>образом,</w:t>
      </w:r>
      <w:r>
        <w:t xml:space="preserve"> </w:t>
      </w:r>
      <w:r w:rsidRPr="004353FF">
        <w:t>неимущие</w:t>
      </w:r>
      <w:r>
        <w:t xml:space="preserve"> </w:t>
      </w:r>
      <w:r w:rsidRPr="004353FF">
        <w:t>лица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имеют</w:t>
      </w:r>
      <w:r>
        <w:t xml:space="preserve"> </w:t>
      </w:r>
      <w:r w:rsidRPr="004353FF">
        <w:t>право</w:t>
      </w:r>
      <w:r>
        <w:t xml:space="preserve"> </w:t>
      </w:r>
      <w:r w:rsidRPr="004353FF">
        <w:t>на</w:t>
      </w:r>
      <w:r>
        <w:t xml:space="preserve"> </w:t>
      </w:r>
      <w:r w:rsidRPr="004353FF">
        <w:t>получение</w:t>
      </w:r>
      <w:r>
        <w:t xml:space="preserve"> </w:t>
      </w:r>
      <w:r w:rsidRPr="004353FF">
        <w:t>такой</w:t>
      </w:r>
      <w:r>
        <w:t xml:space="preserve"> </w:t>
      </w:r>
      <w:r w:rsidRPr="004353FF">
        <w:t>помощи</w:t>
      </w:r>
      <w:r>
        <w:t xml:space="preserve"> </w:t>
      </w:r>
      <w:r w:rsidRPr="004353FF">
        <w:t>наравне</w:t>
      </w:r>
      <w:r>
        <w:t xml:space="preserve"> </w:t>
      </w:r>
      <w:r w:rsidRPr="004353FF">
        <w:t>с</w:t>
      </w:r>
      <w:r>
        <w:t xml:space="preserve"> </w:t>
      </w:r>
      <w:r w:rsidRPr="004353FF">
        <w:t>другими.</w:t>
      </w:r>
    </w:p>
    <w:p w14:paraId="67BEBBFF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56.</w:t>
      </w:r>
      <w:r w:rsidRPr="004353FF">
        <w:tab/>
        <w:t>В</w:t>
      </w:r>
      <w:r>
        <w:t xml:space="preserve"> </w:t>
      </w:r>
      <w:r w:rsidRPr="004353FF">
        <w:t>2012</w:t>
      </w:r>
      <w:r>
        <w:t xml:space="preserve"> </w:t>
      </w:r>
      <w:r w:rsidRPr="004353FF">
        <w:t>году</w:t>
      </w:r>
      <w:r>
        <w:t xml:space="preserve"> </w:t>
      </w:r>
      <w:r w:rsidRPr="004353FF">
        <w:t>в</w:t>
      </w:r>
      <w:r>
        <w:t xml:space="preserve"> </w:t>
      </w:r>
      <w:r w:rsidRPr="004353FF">
        <w:t>Министерстве</w:t>
      </w:r>
      <w:r>
        <w:t xml:space="preserve"> </w:t>
      </w:r>
      <w:r w:rsidRPr="004353FF">
        <w:t>юстиции</w:t>
      </w:r>
      <w:r>
        <w:t xml:space="preserve"> </w:t>
      </w:r>
      <w:r w:rsidRPr="004353FF">
        <w:t>было</w:t>
      </w:r>
      <w:r>
        <w:t xml:space="preserve"> </w:t>
      </w:r>
      <w:r w:rsidRPr="004353FF">
        <w:t>создано</w:t>
      </w:r>
      <w:r>
        <w:t xml:space="preserve"> </w:t>
      </w:r>
      <w:r w:rsidRPr="004353FF">
        <w:t>управление,</w:t>
      </w:r>
      <w:r>
        <w:t xml:space="preserve"> </w:t>
      </w:r>
      <w:r w:rsidRPr="004353FF">
        <w:t>отвечающее</w:t>
      </w:r>
      <w:r>
        <w:t xml:space="preserve"> </w:t>
      </w:r>
      <w:r w:rsidRPr="004353FF">
        <w:t>за</w:t>
      </w:r>
      <w:r>
        <w:t xml:space="preserve"> </w:t>
      </w:r>
      <w:r w:rsidRPr="004353FF">
        <w:t>доступ</w:t>
      </w:r>
      <w:r>
        <w:t xml:space="preserve"> </w:t>
      </w:r>
      <w:r w:rsidRPr="004353FF">
        <w:t>к</w:t>
      </w:r>
      <w:r>
        <w:t xml:space="preserve"> </w:t>
      </w:r>
      <w:r w:rsidRPr="004353FF">
        <w:t>правосудию</w:t>
      </w:r>
      <w:r>
        <w:t xml:space="preserve"> </w:t>
      </w:r>
      <w:r w:rsidRPr="004353FF">
        <w:t>и</w:t>
      </w:r>
      <w:r>
        <w:t xml:space="preserve"> </w:t>
      </w:r>
      <w:r w:rsidRPr="004353FF">
        <w:t>оказание</w:t>
      </w:r>
      <w:r>
        <w:t xml:space="preserve"> </w:t>
      </w:r>
      <w:r w:rsidRPr="004353FF">
        <w:t>помощи</w:t>
      </w:r>
      <w:r>
        <w:t xml:space="preserve"> </w:t>
      </w:r>
      <w:r w:rsidRPr="004353FF">
        <w:t>истцам.</w:t>
      </w:r>
      <w:r>
        <w:t xml:space="preserve"> </w:t>
      </w:r>
      <w:r w:rsidRPr="004353FF">
        <w:t>Оно</w:t>
      </w:r>
      <w:r>
        <w:t xml:space="preserve"> </w:t>
      </w:r>
      <w:r w:rsidRPr="004353FF">
        <w:t>отвечает</w:t>
      </w:r>
      <w:r>
        <w:t xml:space="preserve"> </w:t>
      </w:r>
      <w:r w:rsidRPr="004353FF">
        <w:t>за</w:t>
      </w:r>
      <w:r>
        <w:t xml:space="preserve"> </w:t>
      </w:r>
      <w:r w:rsidRPr="004353FF">
        <w:t>координацию</w:t>
      </w:r>
      <w:r>
        <w:t xml:space="preserve"> </w:t>
      </w:r>
      <w:r w:rsidRPr="004353FF">
        <w:t>действий,</w:t>
      </w:r>
      <w:r>
        <w:t xml:space="preserve"> </w:t>
      </w:r>
      <w:r w:rsidRPr="004353FF">
        <w:t>связанных</w:t>
      </w:r>
      <w:r>
        <w:t xml:space="preserve"> </w:t>
      </w:r>
      <w:r w:rsidRPr="004353FF">
        <w:t>с</w:t>
      </w:r>
      <w:r>
        <w:t xml:space="preserve"> </w:t>
      </w:r>
      <w:r w:rsidRPr="004353FF">
        <w:t>доступом</w:t>
      </w:r>
      <w:r>
        <w:t xml:space="preserve"> </w:t>
      </w:r>
      <w:r w:rsidRPr="004353FF">
        <w:t>к</w:t>
      </w:r>
      <w:r>
        <w:t xml:space="preserve"> </w:t>
      </w:r>
      <w:r w:rsidRPr="004353FF">
        <w:t>правосудию,</w:t>
      </w:r>
      <w:r>
        <w:t xml:space="preserve"> </w:t>
      </w:r>
      <w:r w:rsidRPr="004353FF">
        <w:t>рассмотрение</w:t>
      </w:r>
      <w:r>
        <w:t xml:space="preserve"> </w:t>
      </w:r>
      <w:r w:rsidRPr="004353FF">
        <w:t>жалоб</w:t>
      </w:r>
      <w:r>
        <w:t xml:space="preserve"> </w:t>
      </w:r>
      <w:r w:rsidRPr="004353FF">
        <w:t>и</w:t>
      </w:r>
      <w:r>
        <w:t xml:space="preserve"> </w:t>
      </w:r>
      <w:r w:rsidRPr="004353FF">
        <w:t>претензий</w:t>
      </w:r>
      <w:r>
        <w:t xml:space="preserve"> </w:t>
      </w:r>
      <w:r w:rsidRPr="004353FF">
        <w:t>истцов</w:t>
      </w:r>
      <w:r>
        <w:t xml:space="preserve"> </w:t>
      </w:r>
      <w:r w:rsidRPr="004353FF">
        <w:t>и</w:t>
      </w:r>
      <w:r>
        <w:t xml:space="preserve"> </w:t>
      </w:r>
      <w:r w:rsidRPr="004353FF">
        <w:t>вынесение</w:t>
      </w:r>
      <w:r>
        <w:t xml:space="preserve"> </w:t>
      </w:r>
      <w:r w:rsidRPr="004353FF">
        <w:t>заключений</w:t>
      </w:r>
      <w:r>
        <w:t xml:space="preserve"> </w:t>
      </w:r>
      <w:r w:rsidRPr="004353FF">
        <w:t>по</w:t>
      </w:r>
      <w:r>
        <w:t xml:space="preserve"> </w:t>
      </w:r>
      <w:r w:rsidRPr="004353FF">
        <w:t>этим</w:t>
      </w:r>
      <w:r>
        <w:t xml:space="preserve"> </w:t>
      </w:r>
      <w:r w:rsidRPr="004353FF">
        <w:t>делам</w:t>
      </w:r>
      <w:r>
        <w:t xml:space="preserve"> </w:t>
      </w:r>
      <w:r w:rsidRPr="004353FF">
        <w:t>во</w:t>
      </w:r>
      <w:r>
        <w:t xml:space="preserve"> </w:t>
      </w:r>
      <w:r w:rsidRPr="004353FF">
        <w:t>взаимодействии</w:t>
      </w:r>
      <w:r>
        <w:t xml:space="preserve"> </w:t>
      </w:r>
      <w:r w:rsidRPr="004353FF">
        <w:t>с</w:t>
      </w:r>
      <w:r>
        <w:t xml:space="preserve"> </w:t>
      </w:r>
      <w:r w:rsidRPr="004353FF">
        <w:t>любой</w:t>
      </w:r>
      <w:r>
        <w:t xml:space="preserve"> </w:t>
      </w:r>
      <w:r w:rsidRPr="004353FF">
        <w:t>заинтересованной</w:t>
      </w:r>
      <w:r>
        <w:t xml:space="preserve"> </w:t>
      </w:r>
      <w:r w:rsidRPr="004353FF">
        <w:t>службой</w:t>
      </w:r>
      <w:r>
        <w:t xml:space="preserve"> </w:t>
      </w:r>
      <w:r w:rsidRPr="004353FF">
        <w:t>или</w:t>
      </w:r>
      <w:r>
        <w:t xml:space="preserve"> </w:t>
      </w:r>
      <w:r w:rsidRPr="004353FF">
        <w:t>судом,</w:t>
      </w:r>
      <w:r>
        <w:t xml:space="preserve"> </w:t>
      </w:r>
      <w:r w:rsidRPr="004353FF">
        <w:t>а</w:t>
      </w:r>
      <w:r>
        <w:t xml:space="preserve"> </w:t>
      </w:r>
      <w:r w:rsidRPr="004353FF">
        <w:t>также</w:t>
      </w:r>
      <w:r>
        <w:t xml:space="preserve"> </w:t>
      </w:r>
      <w:r w:rsidRPr="004353FF">
        <w:t>за</w:t>
      </w:r>
      <w:r>
        <w:t xml:space="preserve"> </w:t>
      </w:r>
      <w:r w:rsidRPr="004353FF">
        <w:t>мониторинг</w:t>
      </w:r>
      <w:r>
        <w:t xml:space="preserve"> </w:t>
      </w:r>
      <w:r w:rsidRPr="004353FF">
        <w:t>и</w:t>
      </w:r>
      <w:r>
        <w:t xml:space="preserve"> </w:t>
      </w:r>
      <w:r w:rsidRPr="004353FF">
        <w:t>содействие</w:t>
      </w:r>
      <w:r>
        <w:t xml:space="preserve"> </w:t>
      </w:r>
      <w:r w:rsidRPr="004353FF">
        <w:t>исполнению</w:t>
      </w:r>
      <w:r>
        <w:t xml:space="preserve"> </w:t>
      </w:r>
      <w:r w:rsidRPr="004353FF">
        <w:t>решений</w:t>
      </w:r>
      <w:r>
        <w:t xml:space="preserve"> </w:t>
      </w:r>
      <w:r w:rsidRPr="004353FF">
        <w:t>во</w:t>
      </w:r>
      <w:r>
        <w:t xml:space="preserve"> </w:t>
      </w:r>
      <w:r w:rsidRPr="004353FF">
        <w:t>взаимодействии</w:t>
      </w:r>
      <w:r>
        <w:t xml:space="preserve"> </w:t>
      </w:r>
      <w:r w:rsidRPr="004353FF">
        <w:t>с</w:t>
      </w:r>
      <w:r>
        <w:t xml:space="preserve"> </w:t>
      </w:r>
      <w:r w:rsidRPr="004353FF">
        <w:t>любой</w:t>
      </w:r>
      <w:r>
        <w:t xml:space="preserve"> </w:t>
      </w:r>
      <w:r w:rsidRPr="004353FF">
        <w:t>заинтересованной</w:t>
      </w:r>
      <w:r>
        <w:t xml:space="preserve"> </w:t>
      </w:r>
      <w:r w:rsidRPr="004353FF">
        <w:t>службой</w:t>
      </w:r>
      <w:r>
        <w:t xml:space="preserve"> </w:t>
      </w:r>
      <w:r w:rsidRPr="004353FF">
        <w:t>или</w:t>
      </w:r>
      <w:r>
        <w:t xml:space="preserve"> </w:t>
      </w:r>
      <w:r w:rsidRPr="004353FF">
        <w:t>судом.</w:t>
      </w:r>
      <w:r>
        <w:t xml:space="preserve"> </w:t>
      </w:r>
      <w:r w:rsidRPr="004353FF">
        <w:t>Лица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также</w:t>
      </w:r>
      <w:r>
        <w:t xml:space="preserve"> </w:t>
      </w:r>
      <w:r w:rsidRPr="004353FF">
        <w:t>пользуются</w:t>
      </w:r>
      <w:r>
        <w:t xml:space="preserve"> </w:t>
      </w:r>
      <w:r w:rsidRPr="004353FF">
        <w:t>услугами</w:t>
      </w:r>
      <w:r>
        <w:t xml:space="preserve"> </w:t>
      </w:r>
      <w:r w:rsidRPr="004353FF">
        <w:t>этого</w:t>
      </w:r>
      <w:r>
        <w:t xml:space="preserve"> </w:t>
      </w:r>
      <w:r w:rsidRPr="004353FF">
        <w:t>управления.</w:t>
      </w:r>
    </w:p>
    <w:p w14:paraId="1B3F0399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57.</w:t>
      </w:r>
      <w:r w:rsidRPr="004353FF">
        <w:tab/>
        <w:t>В</w:t>
      </w:r>
      <w:r>
        <w:t xml:space="preserve"> </w:t>
      </w:r>
      <w:r w:rsidRPr="004353FF">
        <w:t>целях</w:t>
      </w:r>
      <w:r>
        <w:t xml:space="preserve"> </w:t>
      </w:r>
      <w:r w:rsidRPr="004353FF">
        <w:t>обеспечения</w:t>
      </w:r>
      <w:r>
        <w:t xml:space="preserve"> </w:t>
      </w:r>
      <w:r w:rsidRPr="004353FF">
        <w:t>эффективной</w:t>
      </w:r>
      <w:r>
        <w:t xml:space="preserve"> </w:t>
      </w:r>
      <w:r w:rsidRPr="004353FF">
        <w:t>подготовки</w:t>
      </w:r>
      <w:r>
        <w:t xml:space="preserve"> </w:t>
      </w:r>
      <w:r w:rsidRPr="004353FF">
        <w:t>сотрудников</w:t>
      </w:r>
      <w:r>
        <w:t xml:space="preserve"> </w:t>
      </w:r>
      <w:r w:rsidRPr="004353FF">
        <w:t>судебных</w:t>
      </w:r>
      <w:r>
        <w:t xml:space="preserve"> </w:t>
      </w:r>
      <w:r w:rsidRPr="004353FF">
        <w:t>органов</w:t>
      </w:r>
      <w:r>
        <w:t xml:space="preserve"> </w:t>
      </w:r>
      <w:r w:rsidRPr="004353FF">
        <w:t>и</w:t>
      </w:r>
      <w:r>
        <w:t xml:space="preserve"> </w:t>
      </w:r>
      <w:r w:rsidRPr="004353FF">
        <w:t>пенитенциарной</w:t>
      </w:r>
      <w:r>
        <w:t xml:space="preserve"> </w:t>
      </w:r>
      <w:r w:rsidRPr="004353FF">
        <w:t>системы</w:t>
      </w:r>
      <w:r>
        <w:t xml:space="preserve"> </w:t>
      </w:r>
      <w:r w:rsidRPr="004353FF">
        <w:t>по</w:t>
      </w:r>
      <w:r>
        <w:t xml:space="preserve"> </w:t>
      </w:r>
      <w:r w:rsidRPr="004353FF">
        <w:t>вопросам</w:t>
      </w:r>
      <w:r>
        <w:t xml:space="preserve"> </w:t>
      </w:r>
      <w:r w:rsidRPr="004353FF">
        <w:t>прав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в</w:t>
      </w:r>
      <w:r>
        <w:t xml:space="preserve"> </w:t>
      </w:r>
      <w:r w:rsidRPr="004353FF">
        <w:t>распоряжение</w:t>
      </w:r>
      <w:r>
        <w:t xml:space="preserve"> </w:t>
      </w:r>
      <w:r w:rsidRPr="004353FF">
        <w:t>судебных</w:t>
      </w:r>
      <w:r>
        <w:t xml:space="preserve"> </w:t>
      </w:r>
      <w:r w:rsidRPr="004353FF">
        <w:t>органов</w:t>
      </w:r>
      <w:r>
        <w:t xml:space="preserve"> </w:t>
      </w:r>
      <w:r w:rsidRPr="004353FF">
        <w:t>и</w:t>
      </w:r>
      <w:r>
        <w:t xml:space="preserve"> </w:t>
      </w:r>
      <w:r w:rsidRPr="004353FF">
        <w:t>пенитенциарной</w:t>
      </w:r>
      <w:r>
        <w:t xml:space="preserve"> </w:t>
      </w:r>
      <w:r w:rsidRPr="004353FF">
        <w:t>системы</w:t>
      </w:r>
      <w:r>
        <w:t xml:space="preserve"> </w:t>
      </w:r>
      <w:r w:rsidRPr="004353FF">
        <w:t>предоставлен</w:t>
      </w:r>
      <w:r>
        <w:t xml:space="preserve"> </w:t>
      </w:r>
      <w:r w:rsidRPr="004353FF">
        <w:t>сборник</w:t>
      </w:r>
      <w:r>
        <w:t xml:space="preserve"> </w:t>
      </w:r>
      <w:r w:rsidRPr="004353FF">
        <w:t>правовых</w:t>
      </w:r>
      <w:r>
        <w:t xml:space="preserve"> </w:t>
      </w:r>
      <w:r w:rsidRPr="004353FF">
        <w:t>документов,</w:t>
      </w:r>
      <w:r>
        <w:t xml:space="preserve"> </w:t>
      </w:r>
      <w:r w:rsidRPr="004353FF">
        <w:t>включая</w:t>
      </w:r>
      <w:r>
        <w:t xml:space="preserve"> </w:t>
      </w:r>
      <w:r w:rsidRPr="004353FF">
        <w:t>документы,</w:t>
      </w:r>
      <w:r>
        <w:t xml:space="preserve"> </w:t>
      </w:r>
      <w:r w:rsidRPr="004353FF">
        <w:t>касающиеся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инвалидностью,</w:t>
      </w:r>
      <w:r>
        <w:t xml:space="preserve"> </w:t>
      </w:r>
      <w:r w:rsidRPr="004353FF">
        <w:t>который</w:t>
      </w:r>
      <w:r>
        <w:t xml:space="preserve"> </w:t>
      </w:r>
      <w:r w:rsidRPr="004353FF">
        <w:t>был</w:t>
      </w:r>
      <w:r>
        <w:t xml:space="preserve"> </w:t>
      </w:r>
      <w:r w:rsidRPr="004353FF">
        <w:t>подготовлен</w:t>
      </w:r>
      <w:r>
        <w:t xml:space="preserve"> </w:t>
      </w:r>
      <w:r w:rsidRPr="004353FF">
        <w:t>в</w:t>
      </w:r>
      <w:r>
        <w:t xml:space="preserve"> </w:t>
      </w:r>
      <w:r w:rsidRPr="004353FF">
        <w:t>2009</w:t>
      </w:r>
      <w:r>
        <w:t xml:space="preserve"> </w:t>
      </w:r>
      <w:r w:rsidRPr="004353FF">
        <w:t>году</w:t>
      </w:r>
      <w:r>
        <w:t xml:space="preserve"> </w:t>
      </w:r>
      <w:r w:rsidRPr="004353FF">
        <w:t>и</w:t>
      </w:r>
      <w:r>
        <w:t xml:space="preserve"> </w:t>
      </w:r>
      <w:r w:rsidRPr="004353FF">
        <w:t>обновлен</w:t>
      </w:r>
      <w:r>
        <w:t xml:space="preserve"> </w:t>
      </w:r>
      <w:r w:rsidRPr="004353FF">
        <w:t>в</w:t>
      </w:r>
      <w:r>
        <w:t xml:space="preserve"> </w:t>
      </w:r>
      <w:r w:rsidRPr="004353FF">
        <w:t>2016</w:t>
      </w:r>
      <w:r>
        <w:t xml:space="preserve"> </w:t>
      </w:r>
      <w:r w:rsidRPr="004353FF">
        <w:t>году.</w:t>
      </w:r>
      <w:r>
        <w:t xml:space="preserve"> </w:t>
      </w:r>
      <w:r w:rsidRPr="004353FF">
        <w:t>Кроме</w:t>
      </w:r>
      <w:r>
        <w:t xml:space="preserve"> </w:t>
      </w:r>
      <w:r w:rsidRPr="004353FF">
        <w:t>того,</w:t>
      </w:r>
      <w:r>
        <w:t xml:space="preserve"> </w:t>
      </w:r>
      <w:r w:rsidRPr="004353FF">
        <w:t>в</w:t>
      </w:r>
      <w:r>
        <w:t xml:space="preserve"> </w:t>
      </w:r>
      <w:r w:rsidRPr="004353FF">
        <w:t>2015</w:t>
      </w:r>
      <w:r>
        <w:t xml:space="preserve"> </w:t>
      </w:r>
      <w:r w:rsidRPr="004353FF">
        <w:t>году</w:t>
      </w:r>
      <w:r>
        <w:t xml:space="preserve"> </w:t>
      </w:r>
      <w:r w:rsidRPr="004353FF">
        <w:t>в</w:t>
      </w:r>
      <w:r>
        <w:t xml:space="preserve"> </w:t>
      </w:r>
      <w:bookmarkStart w:id="91" w:name="_Hlk40450126"/>
      <w:r w:rsidRPr="004353FF">
        <w:t>Уагадугу</w:t>
      </w:r>
      <w:r>
        <w:t xml:space="preserve"> </w:t>
      </w:r>
      <w:r w:rsidRPr="004353FF">
        <w:t>и</w:t>
      </w:r>
      <w:r>
        <w:t xml:space="preserve"> </w:t>
      </w:r>
      <w:r w:rsidRPr="004353FF">
        <w:t>Бобо-Диуласо</w:t>
      </w:r>
      <w:r>
        <w:t xml:space="preserve"> </w:t>
      </w:r>
      <w:bookmarkEnd w:id="91"/>
      <w:r w:rsidRPr="004353FF">
        <w:t>для</w:t>
      </w:r>
      <w:r>
        <w:t xml:space="preserve"> </w:t>
      </w:r>
      <w:r w:rsidRPr="004353FF">
        <w:t>80</w:t>
      </w:r>
      <w:r>
        <w:t xml:space="preserve"> </w:t>
      </w:r>
      <w:r w:rsidRPr="004353FF">
        <w:t>работников</w:t>
      </w:r>
      <w:r>
        <w:t xml:space="preserve"> </w:t>
      </w:r>
      <w:r w:rsidRPr="004353FF">
        <w:t>апелляционных</w:t>
      </w:r>
      <w:r>
        <w:t xml:space="preserve"> </w:t>
      </w:r>
      <w:r w:rsidRPr="004353FF">
        <w:t>судов</w:t>
      </w:r>
      <w:r>
        <w:t xml:space="preserve"> </w:t>
      </w:r>
      <w:r w:rsidRPr="004353FF">
        <w:t>были</w:t>
      </w:r>
      <w:r>
        <w:t xml:space="preserve"> </w:t>
      </w:r>
      <w:r w:rsidRPr="004353FF">
        <w:t>организованы</w:t>
      </w:r>
      <w:r>
        <w:t xml:space="preserve"> </w:t>
      </w:r>
      <w:r w:rsidRPr="004353FF">
        <w:t>совещания</w:t>
      </w:r>
      <w:r>
        <w:t xml:space="preserve"> </w:t>
      </w:r>
      <w:r w:rsidRPr="004353FF">
        <w:t>по</w:t>
      </w:r>
      <w:r>
        <w:t xml:space="preserve"> </w:t>
      </w:r>
      <w:r w:rsidRPr="004353FF">
        <w:t>вопросам</w:t>
      </w:r>
      <w:r>
        <w:t xml:space="preserve"> </w:t>
      </w:r>
      <w:r w:rsidRPr="004353FF">
        <w:t>осуществления</w:t>
      </w:r>
      <w:r>
        <w:t xml:space="preserve"> </w:t>
      </w:r>
      <w:r w:rsidRPr="004353FF">
        <w:t>соглашений</w:t>
      </w:r>
      <w:r>
        <w:t xml:space="preserve"> </w:t>
      </w:r>
      <w:r w:rsidRPr="004353FF">
        <w:t>в</w:t>
      </w:r>
      <w:r>
        <w:t xml:space="preserve"> </w:t>
      </w:r>
      <w:r w:rsidRPr="004353FF">
        <w:t>области</w:t>
      </w:r>
      <w:r>
        <w:t xml:space="preserve"> </w:t>
      </w:r>
      <w:r w:rsidRPr="004353FF">
        <w:t>прав</w:t>
      </w:r>
      <w:r>
        <w:t xml:space="preserve"> </w:t>
      </w:r>
      <w:r w:rsidRPr="004353FF">
        <w:t>человека,</w:t>
      </w:r>
      <w:r>
        <w:t xml:space="preserve"> </w:t>
      </w:r>
      <w:r w:rsidRPr="004353FF">
        <w:t>включая</w:t>
      </w:r>
      <w:r>
        <w:t xml:space="preserve"> </w:t>
      </w:r>
      <w:r w:rsidRPr="004353FF">
        <w:t>правовые</w:t>
      </w:r>
      <w:r>
        <w:t xml:space="preserve"> </w:t>
      </w:r>
      <w:r w:rsidRPr="004353FF">
        <w:t>документы</w:t>
      </w:r>
      <w:r>
        <w:t xml:space="preserve"> </w:t>
      </w:r>
      <w:r w:rsidRPr="004353FF">
        <w:t>по</w:t>
      </w:r>
      <w:r>
        <w:t xml:space="preserve"> </w:t>
      </w:r>
      <w:r w:rsidRPr="004353FF">
        <w:t>правам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инвалидностью,</w:t>
      </w:r>
      <w:r>
        <w:t xml:space="preserve"> </w:t>
      </w:r>
      <w:r w:rsidRPr="004353FF">
        <w:t>имеющие</w:t>
      </w:r>
      <w:r>
        <w:t xml:space="preserve"> </w:t>
      </w:r>
      <w:r w:rsidRPr="004353FF">
        <w:t>обязательную</w:t>
      </w:r>
      <w:r>
        <w:t xml:space="preserve"> </w:t>
      </w:r>
      <w:r w:rsidRPr="004353FF">
        <w:t>и</w:t>
      </w:r>
      <w:r>
        <w:t xml:space="preserve"> </w:t>
      </w:r>
      <w:r w:rsidRPr="004353FF">
        <w:t>необязательную</w:t>
      </w:r>
      <w:r>
        <w:t xml:space="preserve"> </w:t>
      </w:r>
      <w:r w:rsidRPr="004353FF">
        <w:t>силу.</w:t>
      </w:r>
      <w:r>
        <w:t xml:space="preserve"> </w:t>
      </w:r>
      <w:r w:rsidRPr="004353FF">
        <w:t>В</w:t>
      </w:r>
      <w:r>
        <w:t xml:space="preserve"> </w:t>
      </w:r>
      <w:r w:rsidRPr="004353FF">
        <w:t>школах,</w:t>
      </w:r>
      <w:r>
        <w:t xml:space="preserve"> </w:t>
      </w:r>
      <w:r w:rsidRPr="004353FF">
        <w:t>готовящих</w:t>
      </w:r>
      <w:r>
        <w:t xml:space="preserve"> </w:t>
      </w:r>
      <w:r w:rsidRPr="004353FF">
        <w:t>социальных</w:t>
      </w:r>
      <w:r>
        <w:t xml:space="preserve"> </w:t>
      </w:r>
      <w:r w:rsidRPr="004353FF">
        <w:t>работников</w:t>
      </w:r>
      <w:r>
        <w:t xml:space="preserve"> </w:t>
      </w:r>
      <w:r w:rsidRPr="004353FF">
        <w:t>и</w:t>
      </w:r>
      <w:r>
        <w:t xml:space="preserve"> </w:t>
      </w:r>
      <w:r w:rsidRPr="004353FF">
        <w:t>сотрудников</w:t>
      </w:r>
      <w:r>
        <w:t xml:space="preserve"> </w:t>
      </w:r>
      <w:r w:rsidRPr="004353FF">
        <w:t>по</w:t>
      </w:r>
      <w:r>
        <w:t xml:space="preserve"> </w:t>
      </w:r>
      <w:r w:rsidRPr="004353FF">
        <w:t>правам</w:t>
      </w:r>
      <w:r>
        <w:t xml:space="preserve"> </w:t>
      </w:r>
      <w:r w:rsidRPr="004353FF">
        <w:t>человека,</w:t>
      </w:r>
      <w:r>
        <w:t xml:space="preserve"> </w:t>
      </w:r>
      <w:r w:rsidRPr="004353FF">
        <w:t>также</w:t>
      </w:r>
      <w:r>
        <w:t xml:space="preserve"> </w:t>
      </w:r>
      <w:r w:rsidRPr="004353FF">
        <w:t>предлагаются</w:t>
      </w:r>
      <w:r>
        <w:t xml:space="preserve"> </w:t>
      </w:r>
      <w:r w:rsidRPr="004353FF">
        <w:t>учебные</w:t>
      </w:r>
      <w:r>
        <w:t xml:space="preserve"> </w:t>
      </w:r>
      <w:r w:rsidRPr="004353FF">
        <w:t>компоненты,</w:t>
      </w:r>
      <w:r>
        <w:t xml:space="preserve"> </w:t>
      </w:r>
      <w:r w:rsidRPr="004353FF">
        <w:t>посвященные</w:t>
      </w:r>
      <w:r>
        <w:t xml:space="preserve"> </w:t>
      </w:r>
      <w:r w:rsidRPr="004353FF">
        <w:t>правам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инвалидностью.</w:t>
      </w:r>
    </w:p>
    <w:p w14:paraId="5B79D5E1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58.</w:t>
      </w:r>
      <w:r w:rsidRPr="004353FF">
        <w:tab/>
        <w:t>Конституция</w:t>
      </w:r>
      <w:r>
        <w:t xml:space="preserve"> </w:t>
      </w:r>
      <w:r w:rsidRPr="004353FF">
        <w:t>и</w:t>
      </w:r>
      <w:r>
        <w:t xml:space="preserve"> </w:t>
      </w:r>
      <w:r w:rsidRPr="004353FF">
        <w:t>Уголовно-процессуальный</w:t>
      </w:r>
      <w:r>
        <w:t xml:space="preserve"> </w:t>
      </w:r>
      <w:r w:rsidRPr="004353FF">
        <w:t>кодекс</w:t>
      </w:r>
      <w:r>
        <w:t xml:space="preserve"> </w:t>
      </w:r>
      <w:r w:rsidRPr="004353FF">
        <w:t>гарантируют</w:t>
      </w:r>
      <w:r>
        <w:t xml:space="preserve"> </w:t>
      </w:r>
      <w:r w:rsidRPr="004353FF">
        <w:t>эффективное</w:t>
      </w:r>
      <w:r>
        <w:t xml:space="preserve"> </w:t>
      </w:r>
      <w:r w:rsidRPr="004353FF">
        <w:t>участие</w:t>
      </w:r>
      <w:r>
        <w:t xml:space="preserve"> </w:t>
      </w:r>
      <w:r w:rsidRPr="004353FF">
        <w:t>всех</w:t>
      </w:r>
      <w:r>
        <w:t xml:space="preserve"> </w:t>
      </w:r>
      <w:r w:rsidRPr="004353FF">
        <w:t>категорий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в</w:t>
      </w:r>
      <w:r>
        <w:t xml:space="preserve"> </w:t>
      </w:r>
      <w:r w:rsidRPr="004353FF">
        <w:t>системе</w:t>
      </w:r>
      <w:r>
        <w:t xml:space="preserve"> </w:t>
      </w:r>
      <w:r w:rsidRPr="004353FF">
        <w:t>правосудия</w:t>
      </w:r>
      <w:r>
        <w:t xml:space="preserve"> </w:t>
      </w:r>
      <w:r w:rsidRPr="004353FF">
        <w:t>без</w:t>
      </w:r>
      <w:r>
        <w:t xml:space="preserve"> </w:t>
      </w:r>
      <w:r w:rsidRPr="004353FF">
        <w:t>каких-либо</w:t>
      </w:r>
      <w:r>
        <w:t xml:space="preserve"> </w:t>
      </w:r>
      <w:r w:rsidRPr="004353FF">
        <w:t>различий.</w:t>
      </w:r>
      <w:r>
        <w:t xml:space="preserve"> </w:t>
      </w:r>
      <w:r w:rsidRPr="004353FF">
        <w:t>Например,</w:t>
      </w:r>
      <w:r>
        <w:t xml:space="preserve"> </w:t>
      </w:r>
      <w:r w:rsidRPr="004353FF">
        <w:t>в</w:t>
      </w:r>
      <w:r>
        <w:t xml:space="preserve"> </w:t>
      </w:r>
      <w:r w:rsidRPr="004353FF">
        <w:t>соответствии</w:t>
      </w:r>
      <w:r>
        <w:t xml:space="preserve"> </w:t>
      </w:r>
      <w:r w:rsidRPr="004353FF">
        <w:t>со</w:t>
      </w:r>
      <w:r>
        <w:t xml:space="preserve"> </w:t>
      </w:r>
      <w:r w:rsidRPr="004353FF">
        <w:t>статьей</w:t>
      </w:r>
      <w:r>
        <w:t xml:space="preserve"> </w:t>
      </w:r>
      <w:r w:rsidRPr="004353FF">
        <w:t>408</w:t>
      </w:r>
      <w:r>
        <w:t xml:space="preserve"> </w:t>
      </w:r>
      <w:r w:rsidRPr="004353FF">
        <w:t>Уголовно-процессуального</w:t>
      </w:r>
      <w:r>
        <w:t xml:space="preserve"> </w:t>
      </w:r>
      <w:r w:rsidRPr="004353FF">
        <w:t>кодекса,</w:t>
      </w:r>
      <w:r>
        <w:t xml:space="preserve"> </w:t>
      </w:r>
      <w:r w:rsidRPr="004353FF">
        <w:t>если</w:t>
      </w:r>
      <w:r>
        <w:t xml:space="preserve"> </w:t>
      </w:r>
      <w:bookmarkStart w:id="92" w:name="_Hlk40463475"/>
      <w:r w:rsidRPr="004353FF">
        <w:t>подсудимый</w:t>
      </w:r>
      <w:r>
        <w:t xml:space="preserve"> </w:t>
      </w:r>
      <w:bookmarkEnd w:id="92"/>
      <w:r w:rsidRPr="004353FF">
        <w:t>является</w:t>
      </w:r>
      <w:r>
        <w:t xml:space="preserve"> </w:t>
      </w:r>
      <w:r w:rsidRPr="004353FF">
        <w:t>инвалидом</w:t>
      </w:r>
      <w:r>
        <w:t xml:space="preserve"> </w:t>
      </w:r>
      <w:r w:rsidRPr="004353FF">
        <w:t>по</w:t>
      </w:r>
      <w:r>
        <w:t xml:space="preserve"> </w:t>
      </w:r>
      <w:r w:rsidRPr="004353FF">
        <w:t>слуху</w:t>
      </w:r>
      <w:r>
        <w:t xml:space="preserve"> </w:t>
      </w:r>
      <w:r w:rsidRPr="004353FF">
        <w:t>и</w:t>
      </w:r>
      <w:r>
        <w:t xml:space="preserve"> </w:t>
      </w:r>
      <w:r w:rsidRPr="004353FF">
        <w:t>не</w:t>
      </w:r>
      <w:r>
        <w:t xml:space="preserve"> </w:t>
      </w:r>
      <w:bookmarkStart w:id="93" w:name="_Hlk40463566"/>
      <w:r w:rsidRPr="004353FF">
        <w:t>умеет</w:t>
      </w:r>
      <w:r>
        <w:t xml:space="preserve"> </w:t>
      </w:r>
      <w:bookmarkEnd w:id="93"/>
      <w:r w:rsidRPr="004353FF">
        <w:t>писать,</w:t>
      </w:r>
      <w:r>
        <w:t xml:space="preserve"> </w:t>
      </w:r>
      <w:r w:rsidRPr="004353FF">
        <w:t>то</w:t>
      </w:r>
      <w:r w:rsidR="0064238A">
        <w:rPr>
          <w:lang w:val="en-US"/>
        </w:rPr>
        <w:t> </w:t>
      </w:r>
      <w:r w:rsidRPr="004353FF">
        <w:t>председатель</w:t>
      </w:r>
      <w:r>
        <w:t xml:space="preserve"> </w:t>
      </w:r>
      <w:r w:rsidRPr="004353FF">
        <w:t>суда</w:t>
      </w:r>
      <w:r>
        <w:t xml:space="preserve"> </w:t>
      </w:r>
      <w:r w:rsidRPr="004353FF">
        <w:t>в</w:t>
      </w:r>
      <w:r>
        <w:t xml:space="preserve"> </w:t>
      </w:r>
      <w:r w:rsidRPr="004353FF">
        <w:t>административном</w:t>
      </w:r>
      <w:r>
        <w:t xml:space="preserve"> </w:t>
      </w:r>
      <w:r w:rsidRPr="004353FF">
        <w:t>порядке</w:t>
      </w:r>
      <w:r>
        <w:t xml:space="preserve"> </w:t>
      </w:r>
      <w:r w:rsidRPr="004353FF">
        <w:t>назначает</w:t>
      </w:r>
      <w:r>
        <w:t xml:space="preserve"> </w:t>
      </w:r>
      <w:r w:rsidRPr="004353FF">
        <w:t>в</w:t>
      </w:r>
      <w:r>
        <w:t xml:space="preserve"> </w:t>
      </w:r>
      <w:r w:rsidRPr="004353FF">
        <w:t>качестве</w:t>
      </w:r>
      <w:r>
        <w:t xml:space="preserve"> </w:t>
      </w:r>
      <w:r w:rsidRPr="004353FF">
        <w:t>переводчика</w:t>
      </w:r>
      <w:r>
        <w:t xml:space="preserve"> </w:t>
      </w:r>
      <w:r w:rsidRPr="004353FF">
        <w:t>лицо,</w:t>
      </w:r>
      <w:r>
        <w:t xml:space="preserve"> </w:t>
      </w:r>
      <w:r w:rsidRPr="004353FF">
        <w:t>наиболее</w:t>
      </w:r>
      <w:r>
        <w:t xml:space="preserve"> </w:t>
      </w:r>
      <w:r w:rsidRPr="004353FF">
        <w:t>привыкшее</w:t>
      </w:r>
      <w:r>
        <w:t xml:space="preserve"> </w:t>
      </w:r>
      <w:r w:rsidRPr="004353FF">
        <w:t>к</w:t>
      </w:r>
      <w:r>
        <w:t xml:space="preserve"> </w:t>
      </w:r>
      <w:r w:rsidRPr="004353FF">
        <w:t>общению</w:t>
      </w:r>
      <w:r>
        <w:t xml:space="preserve"> </w:t>
      </w:r>
      <w:r w:rsidRPr="004353FF">
        <w:t>с</w:t>
      </w:r>
      <w:r>
        <w:t xml:space="preserve"> </w:t>
      </w:r>
      <w:r w:rsidRPr="004353FF">
        <w:t>ним.</w:t>
      </w:r>
      <w:r>
        <w:t xml:space="preserve"> </w:t>
      </w:r>
      <w:r w:rsidRPr="004353FF">
        <w:t>Если</w:t>
      </w:r>
      <w:r>
        <w:t xml:space="preserve"> </w:t>
      </w:r>
      <w:r w:rsidRPr="004353FF">
        <w:t>подсудимый</w:t>
      </w:r>
      <w:r>
        <w:t xml:space="preserve"> </w:t>
      </w:r>
      <w:r w:rsidRPr="004353FF">
        <w:t>умеет</w:t>
      </w:r>
      <w:r>
        <w:t xml:space="preserve"> </w:t>
      </w:r>
      <w:r w:rsidRPr="004353FF">
        <w:t>писать,</w:t>
      </w:r>
      <w:r>
        <w:t xml:space="preserve"> </w:t>
      </w:r>
      <w:r w:rsidRPr="004353FF">
        <w:t>секретарь</w:t>
      </w:r>
      <w:r>
        <w:t xml:space="preserve"> </w:t>
      </w:r>
      <w:r w:rsidRPr="004353FF">
        <w:t>суда</w:t>
      </w:r>
      <w:r>
        <w:t xml:space="preserve"> </w:t>
      </w:r>
      <w:r w:rsidRPr="004353FF">
        <w:t>записывает</w:t>
      </w:r>
      <w:r>
        <w:t xml:space="preserve"> </w:t>
      </w:r>
      <w:r w:rsidRPr="004353FF">
        <w:t>заданные</w:t>
      </w:r>
      <w:r>
        <w:t xml:space="preserve"> </w:t>
      </w:r>
      <w:r w:rsidRPr="004353FF">
        <w:t>ему</w:t>
      </w:r>
      <w:r>
        <w:t xml:space="preserve"> </w:t>
      </w:r>
      <w:r w:rsidRPr="004353FF">
        <w:t>вопросы</w:t>
      </w:r>
      <w:r>
        <w:t xml:space="preserve"> </w:t>
      </w:r>
      <w:r w:rsidRPr="004353FF">
        <w:t>или</w:t>
      </w:r>
      <w:r>
        <w:t xml:space="preserve"> </w:t>
      </w:r>
      <w:r w:rsidRPr="004353FF">
        <w:t>сделанные</w:t>
      </w:r>
      <w:r>
        <w:t xml:space="preserve"> </w:t>
      </w:r>
      <w:r w:rsidRPr="004353FF">
        <w:t>замечания;</w:t>
      </w:r>
      <w:r>
        <w:t xml:space="preserve"> </w:t>
      </w:r>
      <w:r w:rsidRPr="004353FF">
        <w:t>они</w:t>
      </w:r>
      <w:r>
        <w:t xml:space="preserve"> </w:t>
      </w:r>
      <w:r w:rsidRPr="004353FF">
        <w:t>передаются</w:t>
      </w:r>
      <w:r>
        <w:t xml:space="preserve"> </w:t>
      </w:r>
      <w:r w:rsidRPr="004353FF">
        <w:t>подсудимому,</w:t>
      </w:r>
      <w:r>
        <w:t xml:space="preserve"> </w:t>
      </w:r>
      <w:r w:rsidRPr="004353FF">
        <w:t>который</w:t>
      </w:r>
      <w:r>
        <w:t xml:space="preserve"> </w:t>
      </w:r>
      <w:r w:rsidRPr="004353FF">
        <w:t>предоставляет</w:t>
      </w:r>
      <w:r>
        <w:t xml:space="preserve"> </w:t>
      </w:r>
      <w:r w:rsidRPr="004353FF">
        <w:t>свои</w:t>
      </w:r>
      <w:r>
        <w:t xml:space="preserve"> </w:t>
      </w:r>
      <w:r w:rsidRPr="004353FF">
        <w:t>ответы</w:t>
      </w:r>
      <w:r>
        <w:t xml:space="preserve"> </w:t>
      </w:r>
      <w:r w:rsidRPr="004353FF">
        <w:t>в</w:t>
      </w:r>
      <w:r>
        <w:t xml:space="preserve"> </w:t>
      </w:r>
      <w:r w:rsidRPr="004353FF">
        <w:t>письменном</w:t>
      </w:r>
      <w:r>
        <w:t xml:space="preserve"> </w:t>
      </w:r>
      <w:r w:rsidRPr="004353FF">
        <w:t>виде.</w:t>
      </w:r>
      <w:r>
        <w:t xml:space="preserve"> </w:t>
      </w:r>
      <w:r w:rsidRPr="004353FF">
        <w:t>Все</w:t>
      </w:r>
      <w:r>
        <w:t xml:space="preserve"> </w:t>
      </w:r>
      <w:r w:rsidRPr="004353FF">
        <w:t>материалы</w:t>
      </w:r>
      <w:r>
        <w:t xml:space="preserve"> </w:t>
      </w:r>
      <w:r w:rsidRPr="004353FF">
        <w:t>подлежат</w:t>
      </w:r>
      <w:r>
        <w:t xml:space="preserve"> </w:t>
      </w:r>
      <w:r w:rsidRPr="004353FF">
        <w:t>оглашению</w:t>
      </w:r>
      <w:r>
        <w:t xml:space="preserve"> </w:t>
      </w:r>
      <w:r w:rsidRPr="004353FF">
        <w:t>секретарем</w:t>
      </w:r>
      <w:r>
        <w:t xml:space="preserve"> </w:t>
      </w:r>
      <w:r w:rsidRPr="004353FF">
        <w:t>суда.</w:t>
      </w:r>
    </w:p>
    <w:p w14:paraId="6C0EF5A6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59.</w:t>
      </w:r>
      <w:r w:rsidRPr="004353FF">
        <w:tab/>
        <w:t>Что</w:t>
      </w:r>
      <w:r>
        <w:t xml:space="preserve"> </w:t>
      </w:r>
      <w:r w:rsidRPr="004353FF">
        <w:t>касается</w:t>
      </w:r>
      <w:r>
        <w:t xml:space="preserve"> </w:t>
      </w:r>
      <w:r w:rsidRPr="004353FF">
        <w:t>эффективного</w:t>
      </w:r>
      <w:r>
        <w:t xml:space="preserve"> </w:t>
      </w:r>
      <w:r w:rsidRPr="004353FF">
        <w:t>участия</w:t>
      </w:r>
      <w:r>
        <w:t xml:space="preserve"> </w:t>
      </w:r>
      <w:r w:rsidRPr="004353FF">
        <w:t>детей</w:t>
      </w:r>
      <w:r>
        <w:t xml:space="preserve"> </w:t>
      </w:r>
      <w:r w:rsidRPr="004353FF">
        <w:t>и</w:t>
      </w:r>
      <w:r>
        <w:t xml:space="preserve"> </w:t>
      </w:r>
      <w:r w:rsidRPr="004353FF">
        <w:t>подростков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в</w:t>
      </w:r>
      <w:r>
        <w:t xml:space="preserve"> </w:t>
      </w:r>
      <w:r w:rsidRPr="004353FF">
        <w:t>уголовном</w:t>
      </w:r>
      <w:r>
        <w:t xml:space="preserve"> </w:t>
      </w:r>
      <w:r w:rsidRPr="004353FF">
        <w:t>судопроизводстве,</w:t>
      </w:r>
      <w:r>
        <w:t xml:space="preserve"> </w:t>
      </w:r>
      <w:r w:rsidRPr="004353FF">
        <w:t>то</w:t>
      </w:r>
      <w:r>
        <w:t xml:space="preserve"> </w:t>
      </w:r>
      <w:r w:rsidRPr="004353FF">
        <w:t>следует</w:t>
      </w:r>
      <w:r>
        <w:t xml:space="preserve"> </w:t>
      </w:r>
      <w:r w:rsidRPr="004353FF">
        <w:t>отметить,</w:t>
      </w:r>
      <w:r>
        <w:t xml:space="preserve"> </w:t>
      </w:r>
      <w:r w:rsidRPr="004353FF">
        <w:t>что</w:t>
      </w:r>
      <w:r>
        <w:t xml:space="preserve"> </w:t>
      </w:r>
      <w:r w:rsidRPr="004353FF">
        <w:t>в</w:t>
      </w:r>
      <w:r>
        <w:t xml:space="preserve"> </w:t>
      </w:r>
      <w:r w:rsidRPr="004353FF">
        <w:t>случае</w:t>
      </w:r>
      <w:r>
        <w:t xml:space="preserve"> </w:t>
      </w:r>
      <w:r w:rsidRPr="004353FF">
        <w:t>ребенка,</w:t>
      </w:r>
      <w:r>
        <w:t xml:space="preserve"> </w:t>
      </w:r>
      <w:r w:rsidRPr="004353FF">
        <w:t>ставшего</w:t>
      </w:r>
      <w:r>
        <w:t xml:space="preserve"> </w:t>
      </w:r>
      <w:r w:rsidRPr="004353FF">
        <w:t>жертвой</w:t>
      </w:r>
      <w:r>
        <w:t xml:space="preserve"> </w:t>
      </w:r>
      <w:r w:rsidRPr="004353FF">
        <w:t>нарушения</w:t>
      </w:r>
      <w:r>
        <w:t xml:space="preserve"> </w:t>
      </w:r>
      <w:r w:rsidRPr="004353FF">
        <w:t>его</w:t>
      </w:r>
      <w:r>
        <w:t xml:space="preserve"> </w:t>
      </w:r>
      <w:r w:rsidRPr="004353FF">
        <w:t>прав,</w:t>
      </w:r>
      <w:r>
        <w:t xml:space="preserve"> </w:t>
      </w:r>
      <w:r w:rsidRPr="004353FF">
        <w:t>в</w:t>
      </w:r>
      <w:r>
        <w:t xml:space="preserve"> </w:t>
      </w:r>
      <w:r w:rsidRPr="004353FF">
        <w:t>судебном</w:t>
      </w:r>
      <w:r>
        <w:t xml:space="preserve"> </w:t>
      </w:r>
      <w:r w:rsidRPr="004353FF">
        <w:t>разбирательстве</w:t>
      </w:r>
      <w:r>
        <w:t xml:space="preserve"> </w:t>
      </w:r>
      <w:r w:rsidRPr="004353FF">
        <w:t>участвуют</w:t>
      </w:r>
      <w:r>
        <w:t xml:space="preserve"> </w:t>
      </w:r>
      <w:r w:rsidRPr="004353FF">
        <w:t>его</w:t>
      </w:r>
      <w:r>
        <w:t xml:space="preserve"> </w:t>
      </w:r>
      <w:r w:rsidRPr="004353FF">
        <w:t>законные</w:t>
      </w:r>
      <w:r>
        <w:t xml:space="preserve"> </w:t>
      </w:r>
      <w:r w:rsidRPr="004353FF">
        <w:t>представители.</w:t>
      </w:r>
      <w:r>
        <w:t xml:space="preserve"> </w:t>
      </w:r>
      <w:r w:rsidRPr="004353FF">
        <w:t>Дети,</w:t>
      </w:r>
      <w:r>
        <w:t xml:space="preserve"> </w:t>
      </w:r>
      <w:r w:rsidRPr="004353FF">
        <w:t>находящиеся</w:t>
      </w:r>
      <w:r>
        <w:t xml:space="preserve"> </w:t>
      </w:r>
      <w:r w:rsidRPr="004353FF">
        <w:t>в</w:t>
      </w:r>
      <w:r>
        <w:t xml:space="preserve"> </w:t>
      </w:r>
      <w:r w:rsidRPr="004353FF">
        <w:t>конфликте</w:t>
      </w:r>
      <w:r>
        <w:t xml:space="preserve"> </w:t>
      </w:r>
      <w:r w:rsidRPr="004353FF">
        <w:t>с</w:t>
      </w:r>
      <w:r>
        <w:t xml:space="preserve"> </w:t>
      </w:r>
      <w:r w:rsidRPr="004353FF">
        <w:t>законом,</w:t>
      </w:r>
      <w:r>
        <w:t xml:space="preserve"> </w:t>
      </w:r>
      <w:r w:rsidRPr="004353FF">
        <w:t>не</w:t>
      </w:r>
      <w:r>
        <w:t xml:space="preserve"> </w:t>
      </w:r>
      <w:r w:rsidRPr="004353FF">
        <w:t>подлежат</w:t>
      </w:r>
      <w:r>
        <w:t xml:space="preserve"> </w:t>
      </w:r>
      <w:r w:rsidRPr="004353FF">
        <w:t>уголовной</w:t>
      </w:r>
      <w:r>
        <w:t xml:space="preserve"> </w:t>
      </w:r>
      <w:r w:rsidRPr="004353FF">
        <w:t>ответственности</w:t>
      </w:r>
      <w:r>
        <w:t xml:space="preserve"> </w:t>
      </w:r>
      <w:r w:rsidRPr="004353FF">
        <w:t>до</w:t>
      </w:r>
      <w:r>
        <w:t xml:space="preserve"> </w:t>
      </w:r>
      <w:r w:rsidRPr="004353FF">
        <w:t>достижения</w:t>
      </w:r>
      <w:r>
        <w:t xml:space="preserve"> </w:t>
      </w:r>
      <w:r w:rsidRPr="004353FF">
        <w:t>ими</w:t>
      </w:r>
      <w:r>
        <w:t xml:space="preserve"> </w:t>
      </w:r>
      <w:r w:rsidRPr="004353FF">
        <w:t>13-летнего</w:t>
      </w:r>
      <w:r>
        <w:t xml:space="preserve"> </w:t>
      </w:r>
      <w:r w:rsidRPr="004353FF">
        <w:t>возраста.</w:t>
      </w:r>
      <w:r>
        <w:t xml:space="preserve"> </w:t>
      </w:r>
      <w:r w:rsidRPr="004353FF">
        <w:t>В</w:t>
      </w:r>
      <w:r>
        <w:t xml:space="preserve"> </w:t>
      </w:r>
      <w:r w:rsidRPr="004353FF">
        <w:t>любом</w:t>
      </w:r>
      <w:r>
        <w:t xml:space="preserve"> </w:t>
      </w:r>
      <w:r w:rsidRPr="004353FF">
        <w:t>случае</w:t>
      </w:r>
      <w:r>
        <w:t xml:space="preserve"> </w:t>
      </w:r>
      <w:r w:rsidRPr="004353FF">
        <w:t>в</w:t>
      </w:r>
      <w:r>
        <w:t xml:space="preserve"> </w:t>
      </w:r>
      <w:r w:rsidRPr="004353FF">
        <w:t>соответствии</w:t>
      </w:r>
      <w:r>
        <w:t xml:space="preserve"> </w:t>
      </w:r>
      <w:r w:rsidRPr="004353FF">
        <w:t>со</w:t>
      </w:r>
      <w:r>
        <w:t xml:space="preserve"> </w:t>
      </w:r>
      <w:r w:rsidRPr="004353FF">
        <w:t>статьей</w:t>
      </w:r>
      <w:r>
        <w:t xml:space="preserve"> </w:t>
      </w:r>
      <w:r w:rsidRPr="004353FF">
        <w:t>6</w:t>
      </w:r>
      <w:r>
        <w:t xml:space="preserve"> </w:t>
      </w:r>
      <w:r w:rsidRPr="004353FF">
        <w:t>закона</w:t>
      </w:r>
      <w:r>
        <w:t xml:space="preserve"> </w:t>
      </w:r>
      <w:r w:rsidRPr="004353FF">
        <w:t>№</w:t>
      </w:r>
      <w:r>
        <w:t xml:space="preserve"> </w:t>
      </w:r>
      <w:r w:rsidRPr="004353FF">
        <w:t>15-2014/AN</w:t>
      </w:r>
      <w:r>
        <w:t xml:space="preserve"> </w:t>
      </w:r>
      <w:r w:rsidRPr="004353FF">
        <w:t>от</w:t>
      </w:r>
      <w:r>
        <w:t xml:space="preserve"> </w:t>
      </w:r>
      <w:r w:rsidRPr="004353FF">
        <w:t>13</w:t>
      </w:r>
      <w:r>
        <w:t xml:space="preserve"> </w:t>
      </w:r>
      <w:r w:rsidRPr="004353FF">
        <w:t>мая</w:t>
      </w:r>
      <w:r>
        <w:t xml:space="preserve"> </w:t>
      </w:r>
      <w:r w:rsidRPr="004353FF">
        <w:t>2014</w:t>
      </w:r>
      <w:r>
        <w:t xml:space="preserve"> </w:t>
      </w:r>
      <w:r w:rsidRPr="004353FF">
        <w:t>года</w:t>
      </w:r>
      <w:r>
        <w:t xml:space="preserve"> </w:t>
      </w:r>
      <w:r w:rsidRPr="004353FF">
        <w:t>о</w:t>
      </w:r>
      <w:r>
        <w:t xml:space="preserve"> </w:t>
      </w:r>
      <w:r w:rsidRPr="004353FF">
        <w:t>защите</w:t>
      </w:r>
      <w:r>
        <w:t xml:space="preserve"> </w:t>
      </w:r>
      <w:r w:rsidRPr="004353FF">
        <w:t>детей,</w:t>
      </w:r>
      <w:r>
        <w:t xml:space="preserve"> </w:t>
      </w:r>
      <w:bookmarkStart w:id="94" w:name="_Hlk40464098"/>
      <w:r w:rsidRPr="004353FF">
        <w:t>находящихся</w:t>
      </w:r>
      <w:r>
        <w:t xml:space="preserve"> </w:t>
      </w:r>
      <w:r w:rsidRPr="004353FF">
        <w:t>в</w:t>
      </w:r>
      <w:r>
        <w:t xml:space="preserve"> </w:t>
      </w:r>
      <w:r w:rsidRPr="004353FF">
        <w:t>конфликте</w:t>
      </w:r>
      <w:r>
        <w:t xml:space="preserve"> </w:t>
      </w:r>
      <w:r w:rsidRPr="004353FF">
        <w:t>с</w:t>
      </w:r>
      <w:r>
        <w:t xml:space="preserve"> </w:t>
      </w:r>
      <w:r w:rsidRPr="004353FF">
        <w:t>законом</w:t>
      </w:r>
      <w:r>
        <w:t xml:space="preserve"> </w:t>
      </w:r>
      <w:bookmarkEnd w:id="94"/>
      <w:r w:rsidRPr="004353FF">
        <w:t>или</w:t>
      </w:r>
      <w:r>
        <w:t xml:space="preserve"> </w:t>
      </w:r>
      <w:r w:rsidRPr="004353FF">
        <w:t>в</w:t>
      </w:r>
      <w:r>
        <w:t xml:space="preserve"> </w:t>
      </w:r>
      <w:r w:rsidRPr="004353FF">
        <w:t>опасности,</w:t>
      </w:r>
      <w:r>
        <w:t xml:space="preserve"> </w:t>
      </w:r>
      <w:r w:rsidRPr="004353FF">
        <w:t>наилучшие</w:t>
      </w:r>
      <w:r>
        <w:t xml:space="preserve"> </w:t>
      </w:r>
      <w:r w:rsidRPr="004353FF">
        <w:t>интересы</w:t>
      </w:r>
      <w:r>
        <w:t xml:space="preserve"> </w:t>
      </w:r>
      <w:r w:rsidRPr="004353FF">
        <w:t>ребенка</w:t>
      </w:r>
      <w:r>
        <w:t xml:space="preserve"> </w:t>
      </w:r>
      <w:r w:rsidRPr="004353FF">
        <w:t>должны</w:t>
      </w:r>
      <w:r>
        <w:t xml:space="preserve"> </w:t>
      </w:r>
      <w:r w:rsidRPr="004353FF">
        <w:t>быть</w:t>
      </w:r>
      <w:r>
        <w:t xml:space="preserve"> </w:t>
      </w:r>
      <w:r w:rsidRPr="004353FF">
        <w:t>главным</w:t>
      </w:r>
      <w:r>
        <w:t xml:space="preserve"> </w:t>
      </w:r>
      <w:r w:rsidRPr="004353FF">
        <w:t>соображением</w:t>
      </w:r>
      <w:r>
        <w:t xml:space="preserve"> </w:t>
      </w:r>
      <w:r w:rsidRPr="004353FF">
        <w:t>при</w:t>
      </w:r>
      <w:r>
        <w:t xml:space="preserve"> </w:t>
      </w:r>
      <w:r w:rsidRPr="004353FF">
        <w:t>принятии</w:t>
      </w:r>
      <w:r>
        <w:t xml:space="preserve"> </w:t>
      </w:r>
      <w:r w:rsidRPr="004353FF">
        <w:t>всех</w:t>
      </w:r>
      <w:r>
        <w:t xml:space="preserve"> </w:t>
      </w:r>
      <w:r w:rsidRPr="004353FF">
        <w:t>касающихся</w:t>
      </w:r>
      <w:r>
        <w:t xml:space="preserve"> </w:t>
      </w:r>
      <w:r w:rsidRPr="004353FF">
        <w:t>его</w:t>
      </w:r>
      <w:r>
        <w:t xml:space="preserve"> </w:t>
      </w:r>
      <w:r w:rsidRPr="004353FF">
        <w:t>решений,</w:t>
      </w:r>
      <w:r>
        <w:t xml:space="preserve"> </w:t>
      </w:r>
      <w:r w:rsidRPr="004353FF">
        <w:t>независимо</w:t>
      </w:r>
      <w:r>
        <w:t xml:space="preserve"> </w:t>
      </w:r>
      <w:r w:rsidRPr="004353FF">
        <w:t>от</w:t>
      </w:r>
      <w:r>
        <w:t xml:space="preserve"> </w:t>
      </w:r>
      <w:r w:rsidRPr="004353FF">
        <w:t>того,</w:t>
      </w:r>
      <w:r>
        <w:t xml:space="preserve"> </w:t>
      </w:r>
      <w:r w:rsidRPr="004353FF">
        <w:t>принимаются</w:t>
      </w:r>
      <w:r>
        <w:t xml:space="preserve"> </w:t>
      </w:r>
      <w:r w:rsidRPr="004353FF">
        <w:t>ли</w:t>
      </w:r>
      <w:r>
        <w:t xml:space="preserve"> </w:t>
      </w:r>
      <w:r w:rsidRPr="004353FF">
        <w:t>они</w:t>
      </w:r>
      <w:r>
        <w:t xml:space="preserve"> </w:t>
      </w:r>
      <w:r w:rsidRPr="004353FF">
        <w:t>судами,</w:t>
      </w:r>
      <w:r>
        <w:t xml:space="preserve"> </w:t>
      </w:r>
      <w:r w:rsidRPr="004353FF">
        <w:t>административными</w:t>
      </w:r>
      <w:r>
        <w:t xml:space="preserve"> </w:t>
      </w:r>
      <w:r w:rsidRPr="004353FF">
        <w:t>органами</w:t>
      </w:r>
      <w:r>
        <w:t xml:space="preserve"> </w:t>
      </w:r>
      <w:r w:rsidRPr="004353FF">
        <w:t>или</w:t>
      </w:r>
      <w:r>
        <w:t xml:space="preserve"> </w:t>
      </w:r>
      <w:r w:rsidRPr="004353FF">
        <w:t>государственными</w:t>
      </w:r>
      <w:r>
        <w:t xml:space="preserve"> </w:t>
      </w:r>
      <w:r w:rsidRPr="004353FF">
        <w:t>или</w:t>
      </w:r>
      <w:r>
        <w:t xml:space="preserve"> </w:t>
      </w:r>
      <w:r w:rsidRPr="004353FF">
        <w:t>частными</w:t>
      </w:r>
      <w:r>
        <w:t xml:space="preserve"> </w:t>
      </w:r>
      <w:r w:rsidRPr="004353FF">
        <w:t>учреждениями</w:t>
      </w:r>
      <w:r>
        <w:t xml:space="preserve"> </w:t>
      </w:r>
      <w:r w:rsidRPr="004353FF">
        <w:t>социального</w:t>
      </w:r>
      <w:r>
        <w:t xml:space="preserve"> </w:t>
      </w:r>
      <w:r w:rsidRPr="004353FF">
        <w:t>обеспечения.</w:t>
      </w:r>
      <w:r>
        <w:t xml:space="preserve"> </w:t>
      </w:r>
      <w:r w:rsidRPr="004353FF">
        <w:t>Существуют</w:t>
      </w:r>
      <w:r>
        <w:t xml:space="preserve"> </w:t>
      </w:r>
      <w:r w:rsidRPr="004353FF">
        <w:t>также</w:t>
      </w:r>
      <w:r>
        <w:t xml:space="preserve"> </w:t>
      </w:r>
      <w:r w:rsidRPr="004353FF">
        <w:t>судьи</w:t>
      </w:r>
      <w:r>
        <w:t xml:space="preserve"> </w:t>
      </w:r>
      <w:r w:rsidRPr="004353FF">
        <w:t>по</w:t>
      </w:r>
      <w:r>
        <w:t xml:space="preserve"> </w:t>
      </w:r>
      <w:r w:rsidRPr="004353FF">
        <w:t>делам</w:t>
      </w:r>
      <w:r>
        <w:t xml:space="preserve"> </w:t>
      </w:r>
      <w:r w:rsidRPr="004353FF">
        <w:t>детей</w:t>
      </w:r>
      <w:r>
        <w:t xml:space="preserve"> </w:t>
      </w:r>
      <w:r w:rsidRPr="004353FF">
        <w:t>и</w:t>
      </w:r>
      <w:r>
        <w:t xml:space="preserve"> </w:t>
      </w:r>
      <w:r w:rsidRPr="004353FF">
        <w:t>суды</w:t>
      </w:r>
      <w:r>
        <w:t xml:space="preserve"> </w:t>
      </w:r>
      <w:r w:rsidRPr="004353FF">
        <w:t>по</w:t>
      </w:r>
      <w:r>
        <w:t xml:space="preserve"> </w:t>
      </w:r>
      <w:r w:rsidRPr="004353FF">
        <w:t>делам</w:t>
      </w:r>
      <w:r>
        <w:t xml:space="preserve"> </w:t>
      </w:r>
      <w:r w:rsidRPr="004353FF">
        <w:t>несовершеннолетних,</w:t>
      </w:r>
      <w:r>
        <w:t xml:space="preserve"> </w:t>
      </w:r>
      <w:r w:rsidRPr="004353FF">
        <w:t>а</w:t>
      </w:r>
      <w:r w:rsidR="000E4996">
        <w:rPr>
          <w:lang w:val="en-US"/>
        </w:rPr>
        <w:t> </w:t>
      </w:r>
      <w:r w:rsidRPr="004353FF">
        <w:t>также</w:t>
      </w:r>
      <w:r>
        <w:t xml:space="preserve"> </w:t>
      </w:r>
      <w:r w:rsidRPr="004353FF">
        <w:t>социальные</w:t>
      </w:r>
      <w:r>
        <w:t xml:space="preserve"> </w:t>
      </w:r>
      <w:r w:rsidRPr="004353FF">
        <w:t>службы.</w:t>
      </w:r>
      <w:r>
        <w:t xml:space="preserve"> </w:t>
      </w:r>
      <w:r w:rsidRPr="004353FF">
        <w:t>Все</w:t>
      </w:r>
      <w:r>
        <w:t xml:space="preserve"> </w:t>
      </w:r>
      <w:r w:rsidRPr="004353FF">
        <w:t>эти</w:t>
      </w:r>
      <w:r>
        <w:t xml:space="preserve"> </w:t>
      </w:r>
      <w:r w:rsidRPr="004353FF">
        <w:t>меры</w:t>
      </w:r>
      <w:r>
        <w:t xml:space="preserve"> </w:t>
      </w:r>
      <w:r w:rsidRPr="004353FF">
        <w:t>позволяют</w:t>
      </w:r>
      <w:r>
        <w:t xml:space="preserve"> </w:t>
      </w:r>
      <w:r w:rsidRPr="004353FF">
        <w:t>учитывать</w:t>
      </w:r>
      <w:r>
        <w:t xml:space="preserve"> </w:t>
      </w:r>
      <w:r w:rsidRPr="004353FF">
        <w:t>эмоциональные,</w:t>
      </w:r>
      <w:r>
        <w:t xml:space="preserve"> </w:t>
      </w:r>
      <w:r w:rsidRPr="004353FF">
        <w:t>моральные</w:t>
      </w:r>
      <w:r>
        <w:t xml:space="preserve"> </w:t>
      </w:r>
      <w:r w:rsidRPr="004353FF">
        <w:t>и</w:t>
      </w:r>
      <w:r>
        <w:t xml:space="preserve"> </w:t>
      </w:r>
      <w:r w:rsidRPr="004353FF">
        <w:t>физические</w:t>
      </w:r>
      <w:r>
        <w:t xml:space="preserve"> </w:t>
      </w:r>
      <w:r w:rsidRPr="004353FF">
        <w:t>потребности</w:t>
      </w:r>
      <w:r>
        <w:t xml:space="preserve"> </w:t>
      </w:r>
      <w:r w:rsidRPr="004353FF">
        <w:t>ребенка,</w:t>
      </w:r>
      <w:r>
        <w:t xml:space="preserve"> </w:t>
      </w:r>
      <w:r w:rsidRPr="004353FF">
        <w:t>его</w:t>
      </w:r>
      <w:r>
        <w:t xml:space="preserve"> </w:t>
      </w:r>
      <w:r w:rsidRPr="004353FF">
        <w:t>возраст,</w:t>
      </w:r>
      <w:r>
        <w:t xml:space="preserve"> </w:t>
      </w:r>
      <w:r w:rsidRPr="004353FF">
        <w:t>состояние</w:t>
      </w:r>
      <w:r>
        <w:t xml:space="preserve"> </w:t>
      </w:r>
      <w:r w:rsidRPr="004353FF">
        <w:t>здоровья,</w:t>
      </w:r>
      <w:r>
        <w:t xml:space="preserve"> </w:t>
      </w:r>
      <w:r w:rsidRPr="004353FF">
        <w:t>семейное</w:t>
      </w:r>
      <w:r>
        <w:t xml:space="preserve"> </w:t>
      </w:r>
      <w:r w:rsidRPr="004353FF">
        <w:t>окружение</w:t>
      </w:r>
      <w:r>
        <w:t xml:space="preserve"> </w:t>
      </w:r>
      <w:r w:rsidRPr="004353FF">
        <w:t>и</w:t>
      </w:r>
      <w:r>
        <w:t xml:space="preserve"> </w:t>
      </w:r>
      <w:r w:rsidRPr="004353FF">
        <w:t>все</w:t>
      </w:r>
      <w:r>
        <w:t xml:space="preserve"> </w:t>
      </w:r>
      <w:r w:rsidRPr="004353FF">
        <w:t>другие</w:t>
      </w:r>
      <w:r>
        <w:t xml:space="preserve"> </w:t>
      </w:r>
      <w:r w:rsidRPr="004353FF">
        <w:t>аспекты</w:t>
      </w:r>
      <w:r>
        <w:t xml:space="preserve"> </w:t>
      </w:r>
      <w:r w:rsidRPr="004353FF">
        <w:t>его</w:t>
      </w:r>
      <w:r>
        <w:t xml:space="preserve"> </w:t>
      </w:r>
      <w:r w:rsidRPr="004353FF">
        <w:t>положения.</w:t>
      </w:r>
    </w:p>
    <w:p w14:paraId="14F2C423" w14:textId="43315137" w:rsidR="00FC6F49" w:rsidRPr="004353FF" w:rsidRDefault="00FC6F49" w:rsidP="000E4996">
      <w:pPr>
        <w:pStyle w:val="H1G"/>
      </w:pPr>
      <w:bookmarkStart w:id="95" w:name="_Toc496023918"/>
      <w:bookmarkStart w:id="96" w:name="_Toc508619784"/>
      <w:bookmarkStart w:id="97" w:name="_Toc522202212"/>
      <w:r w:rsidRPr="004353FF">
        <w:tab/>
      </w:r>
      <w:r w:rsidRPr="004353FF">
        <w:tab/>
        <w:t>Статья</w:t>
      </w:r>
      <w:r>
        <w:t xml:space="preserve"> </w:t>
      </w:r>
      <w:r w:rsidRPr="004353FF">
        <w:t>14</w:t>
      </w:r>
      <w:r w:rsidR="00EA262C">
        <w:br/>
      </w:r>
      <w:r w:rsidRPr="004353FF">
        <w:t>Свобода</w:t>
      </w:r>
      <w:r>
        <w:t xml:space="preserve"> </w:t>
      </w:r>
      <w:r w:rsidRPr="004353FF">
        <w:t>и</w:t>
      </w:r>
      <w:r>
        <w:t xml:space="preserve"> </w:t>
      </w:r>
      <w:r w:rsidRPr="004353FF">
        <w:t>личная</w:t>
      </w:r>
      <w:r>
        <w:t xml:space="preserve"> </w:t>
      </w:r>
      <w:r w:rsidRPr="004353FF">
        <w:t>неприкосновенность</w:t>
      </w:r>
      <w:bookmarkEnd w:id="95"/>
      <w:bookmarkEnd w:id="96"/>
      <w:bookmarkEnd w:id="97"/>
    </w:p>
    <w:p w14:paraId="405B3CAB" w14:textId="77777777" w:rsidR="00FC6F49" w:rsidRPr="004353FF" w:rsidRDefault="00FC6F49" w:rsidP="00C63CE4">
      <w:pPr>
        <w:spacing w:after="120"/>
        <w:ind w:left="1134" w:right="1134"/>
        <w:jc w:val="both"/>
      </w:pPr>
      <w:r w:rsidRPr="004353FF">
        <w:t>60.</w:t>
      </w:r>
      <w:r w:rsidRPr="004353FF">
        <w:tab/>
        <w:t>Конституция</w:t>
      </w:r>
      <w:r>
        <w:t xml:space="preserve"> </w:t>
      </w:r>
      <w:r w:rsidRPr="004353FF">
        <w:t>гарантирует</w:t>
      </w:r>
      <w:r>
        <w:t xml:space="preserve"> </w:t>
      </w:r>
      <w:r w:rsidRPr="004353FF">
        <w:t>каждому</w:t>
      </w:r>
      <w:r>
        <w:t xml:space="preserve"> </w:t>
      </w:r>
      <w:r w:rsidRPr="004353FF">
        <w:t>человеку</w:t>
      </w:r>
      <w:r>
        <w:t xml:space="preserve"> </w:t>
      </w:r>
      <w:r w:rsidRPr="004353FF">
        <w:t>право</w:t>
      </w:r>
      <w:r>
        <w:t xml:space="preserve"> </w:t>
      </w:r>
      <w:r w:rsidRPr="004353FF">
        <w:t>на</w:t>
      </w:r>
      <w:r>
        <w:t xml:space="preserve"> </w:t>
      </w:r>
      <w:r w:rsidRPr="004353FF">
        <w:t>свободу</w:t>
      </w:r>
      <w:r>
        <w:t xml:space="preserve"> </w:t>
      </w:r>
      <w:r w:rsidRPr="004353FF">
        <w:t>и</w:t>
      </w:r>
      <w:r>
        <w:t xml:space="preserve"> </w:t>
      </w:r>
      <w:r w:rsidRPr="004353FF">
        <w:t>личную</w:t>
      </w:r>
      <w:r>
        <w:t xml:space="preserve"> </w:t>
      </w:r>
      <w:r w:rsidRPr="004353FF">
        <w:t>неприкосновенность.</w:t>
      </w:r>
      <w:r>
        <w:t xml:space="preserve"> </w:t>
      </w:r>
      <w:r w:rsidRPr="004353FF">
        <w:t>Так,</w:t>
      </w:r>
      <w:r>
        <w:t xml:space="preserve"> </w:t>
      </w:r>
      <w:r w:rsidRPr="004353FF">
        <w:t>статья</w:t>
      </w:r>
      <w:r>
        <w:t xml:space="preserve"> </w:t>
      </w:r>
      <w:r w:rsidRPr="004353FF">
        <w:t>3</w:t>
      </w:r>
      <w:r>
        <w:t xml:space="preserve"> </w:t>
      </w:r>
      <w:r w:rsidRPr="004353FF">
        <w:t>Конституции</w:t>
      </w:r>
      <w:r>
        <w:t xml:space="preserve"> </w:t>
      </w:r>
      <w:r w:rsidRPr="004353FF">
        <w:t>предусматривает,</w:t>
      </w:r>
      <w:r>
        <w:t xml:space="preserve"> </w:t>
      </w:r>
      <w:r w:rsidRPr="004353FF">
        <w:t>что</w:t>
      </w:r>
      <w:r>
        <w:t xml:space="preserve"> </w:t>
      </w:r>
      <w:r w:rsidRPr="004353FF">
        <w:t>«ни</w:t>
      </w:r>
      <w:r>
        <w:t xml:space="preserve"> </w:t>
      </w:r>
      <w:r w:rsidRPr="004353FF">
        <w:t>одно</w:t>
      </w:r>
      <w:r>
        <w:t xml:space="preserve"> </w:t>
      </w:r>
      <w:r w:rsidRPr="004353FF">
        <w:t>лицо</w:t>
      </w:r>
      <w:r>
        <w:t xml:space="preserve"> </w:t>
      </w:r>
      <w:r w:rsidRPr="004353FF">
        <w:t>не</w:t>
      </w:r>
      <w:r>
        <w:t xml:space="preserve"> </w:t>
      </w:r>
      <w:r w:rsidRPr="004353FF">
        <w:t>может</w:t>
      </w:r>
      <w:r>
        <w:t xml:space="preserve"> </w:t>
      </w:r>
      <w:r w:rsidRPr="004353FF">
        <w:t>быть</w:t>
      </w:r>
      <w:r>
        <w:t xml:space="preserve"> </w:t>
      </w:r>
      <w:r w:rsidRPr="004353FF">
        <w:t>лишено</w:t>
      </w:r>
      <w:r>
        <w:t xml:space="preserve"> </w:t>
      </w:r>
      <w:r w:rsidRPr="004353FF">
        <w:t>свободы,</w:t>
      </w:r>
      <w:r>
        <w:t xml:space="preserve"> </w:t>
      </w:r>
      <w:r w:rsidRPr="004353FF">
        <w:t>если</w:t>
      </w:r>
      <w:r>
        <w:t xml:space="preserve"> </w:t>
      </w:r>
      <w:r w:rsidRPr="004353FF">
        <w:t>только</w:t>
      </w:r>
      <w:r>
        <w:t xml:space="preserve"> </w:t>
      </w:r>
      <w:r w:rsidRPr="004353FF">
        <w:t>оно</w:t>
      </w:r>
      <w:r>
        <w:t xml:space="preserve"> </w:t>
      </w:r>
      <w:r w:rsidRPr="004353FF">
        <w:t>не</w:t>
      </w:r>
      <w:r>
        <w:t xml:space="preserve"> </w:t>
      </w:r>
      <w:r w:rsidRPr="004353FF">
        <w:t>привлечено</w:t>
      </w:r>
      <w:r>
        <w:t xml:space="preserve"> </w:t>
      </w:r>
      <w:r w:rsidRPr="004353FF">
        <w:t>к</w:t>
      </w:r>
      <w:r>
        <w:t xml:space="preserve"> </w:t>
      </w:r>
      <w:r w:rsidRPr="004353FF">
        <w:t>ответственности</w:t>
      </w:r>
      <w:r>
        <w:t xml:space="preserve"> </w:t>
      </w:r>
      <w:r w:rsidRPr="004353FF">
        <w:t>за</w:t>
      </w:r>
      <w:r>
        <w:t xml:space="preserve"> </w:t>
      </w:r>
      <w:r w:rsidRPr="004353FF">
        <w:t>действия,</w:t>
      </w:r>
      <w:r>
        <w:t xml:space="preserve"> </w:t>
      </w:r>
      <w:r w:rsidRPr="004353FF">
        <w:t>предусмотренные</w:t>
      </w:r>
      <w:r>
        <w:t xml:space="preserve"> </w:t>
      </w:r>
      <w:r w:rsidRPr="004353FF">
        <w:t>законом</w:t>
      </w:r>
      <w:r>
        <w:t xml:space="preserve"> </w:t>
      </w:r>
      <w:r w:rsidRPr="004353FF">
        <w:t>и</w:t>
      </w:r>
      <w:r>
        <w:t xml:space="preserve"> </w:t>
      </w:r>
      <w:r w:rsidRPr="004353FF">
        <w:t>наказуемые</w:t>
      </w:r>
      <w:r>
        <w:t xml:space="preserve"> </w:t>
      </w:r>
      <w:r w:rsidRPr="004353FF">
        <w:t>им.</w:t>
      </w:r>
      <w:r>
        <w:t xml:space="preserve"> </w:t>
      </w:r>
      <w:r w:rsidRPr="004353FF">
        <w:t>Никто</w:t>
      </w:r>
      <w:r>
        <w:t xml:space="preserve"> </w:t>
      </w:r>
      <w:r w:rsidRPr="004353FF">
        <w:t>не</w:t>
      </w:r>
      <w:r>
        <w:t xml:space="preserve"> </w:t>
      </w:r>
      <w:r w:rsidRPr="004353FF">
        <w:t>может</w:t>
      </w:r>
      <w:r>
        <w:t xml:space="preserve"> </w:t>
      </w:r>
      <w:r w:rsidRPr="004353FF">
        <w:t>быть</w:t>
      </w:r>
      <w:r>
        <w:t xml:space="preserve"> </w:t>
      </w:r>
      <w:r w:rsidRPr="004353FF">
        <w:t>арестован,</w:t>
      </w:r>
      <w:r>
        <w:t xml:space="preserve"> </w:t>
      </w:r>
      <w:r w:rsidRPr="004353FF">
        <w:t>задержан,</w:t>
      </w:r>
      <w:r>
        <w:t xml:space="preserve"> </w:t>
      </w:r>
      <w:r w:rsidRPr="004353FF">
        <w:t>депортирован</w:t>
      </w:r>
      <w:r>
        <w:t xml:space="preserve"> </w:t>
      </w:r>
      <w:r w:rsidRPr="004353FF">
        <w:t>или</w:t>
      </w:r>
      <w:r>
        <w:t xml:space="preserve"> </w:t>
      </w:r>
      <w:r w:rsidRPr="004353FF">
        <w:t>выслан</w:t>
      </w:r>
      <w:r>
        <w:t xml:space="preserve"> </w:t>
      </w:r>
      <w:r w:rsidRPr="004353FF">
        <w:t>из</w:t>
      </w:r>
      <w:r>
        <w:t xml:space="preserve"> </w:t>
      </w:r>
      <w:r w:rsidRPr="004353FF">
        <w:t>страны</w:t>
      </w:r>
      <w:r>
        <w:t xml:space="preserve"> </w:t>
      </w:r>
      <w:r w:rsidRPr="004353FF">
        <w:t>иначе</w:t>
      </w:r>
      <w:r>
        <w:t xml:space="preserve"> </w:t>
      </w:r>
      <w:r w:rsidRPr="004353FF">
        <w:t>как</w:t>
      </w:r>
      <w:r>
        <w:t xml:space="preserve"> </w:t>
      </w:r>
      <w:r w:rsidRPr="004353FF">
        <w:t>в</w:t>
      </w:r>
      <w:r>
        <w:t xml:space="preserve"> </w:t>
      </w:r>
      <w:r w:rsidRPr="004353FF">
        <w:t>соответствии</w:t>
      </w:r>
      <w:r>
        <w:t xml:space="preserve"> </w:t>
      </w:r>
      <w:r w:rsidRPr="004353FF">
        <w:t>с</w:t>
      </w:r>
      <w:r>
        <w:t xml:space="preserve"> </w:t>
      </w:r>
      <w:r w:rsidRPr="004353FF">
        <w:t>законом».</w:t>
      </w:r>
    </w:p>
    <w:p w14:paraId="073350AE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61.</w:t>
      </w:r>
      <w:r w:rsidRPr="004353FF">
        <w:tab/>
        <w:t>В</w:t>
      </w:r>
      <w:r>
        <w:t xml:space="preserve"> </w:t>
      </w:r>
      <w:r w:rsidRPr="004353FF">
        <w:t>Буркина-Фасо</w:t>
      </w:r>
      <w:r>
        <w:t xml:space="preserve"> </w:t>
      </w:r>
      <w:r w:rsidRPr="004353FF">
        <w:t>в</w:t>
      </w:r>
      <w:r>
        <w:t xml:space="preserve"> </w:t>
      </w:r>
      <w:r w:rsidRPr="004353FF">
        <w:t>соответствии</w:t>
      </w:r>
      <w:r>
        <w:t xml:space="preserve"> </w:t>
      </w:r>
      <w:r w:rsidRPr="004353FF">
        <w:t>со</w:t>
      </w:r>
      <w:r>
        <w:t xml:space="preserve"> </w:t>
      </w:r>
      <w:r w:rsidRPr="004353FF">
        <w:t>статьей</w:t>
      </w:r>
      <w:r>
        <w:t xml:space="preserve"> </w:t>
      </w:r>
      <w:r w:rsidRPr="004353FF">
        <w:t>23</w:t>
      </w:r>
      <w:r>
        <w:t xml:space="preserve"> </w:t>
      </w:r>
      <w:r w:rsidRPr="004353FF">
        <w:t>закона</w:t>
      </w:r>
      <w:r>
        <w:t xml:space="preserve"> </w:t>
      </w:r>
      <w:r w:rsidRPr="004353FF">
        <w:t>№</w:t>
      </w:r>
      <w:r>
        <w:t xml:space="preserve"> </w:t>
      </w:r>
      <w:r w:rsidRPr="004353FF">
        <w:t>010-2017/AN</w:t>
      </w:r>
      <w:r>
        <w:t xml:space="preserve"> </w:t>
      </w:r>
      <w:r w:rsidRPr="004353FF">
        <w:t>от</w:t>
      </w:r>
      <w:r>
        <w:t xml:space="preserve"> </w:t>
      </w:r>
      <w:r w:rsidRPr="004353FF">
        <w:t>10</w:t>
      </w:r>
      <w:r w:rsidR="000E4996">
        <w:rPr>
          <w:lang w:val="en-US"/>
        </w:rPr>
        <w:t> </w:t>
      </w:r>
      <w:r w:rsidRPr="004353FF">
        <w:t>апреля</w:t>
      </w:r>
      <w:r>
        <w:t xml:space="preserve"> </w:t>
      </w:r>
      <w:r w:rsidRPr="004353FF">
        <w:t>2017</w:t>
      </w:r>
      <w:r>
        <w:t xml:space="preserve"> </w:t>
      </w:r>
      <w:r w:rsidRPr="004353FF">
        <w:t>года</w:t>
      </w:r>
      <w:r>
        <w:t xml:space="preserve"> </w:t>
      </w:r>
      <w:r w:rsidRPr="004353FF">
        <w:t>о</w:t>
      </w:r>
      <w:r>
        <w:t xml:space="preserve"> </w:t>
      </w:r>
      <w:r w:rsidRPr="004353FF">
        <w:t>пенитенциарной</w:t>
      </w:r>
      <w:r>
        <w:t xml:space="preserve"> </w:t>
      </w:r>
      <w:r w:rsidRPr="004353FF">
        <w:t>системе</w:t>
      </w:r>
      <w:r>
        <w:t xml:space="preserve"> </w:t>
      </w:r>
      <w:r w:rsidRPr="004353FF">
        <w:t>со</w:t>
      </w:r>
      <w:r>
        <w:t xml:space="preserve"> </w:t>
      </w:r>
      <w:r w:rsidRPr="004353FF">
        <w:t>всеми</w:t>
      </w:r>
      <w:r>
        <w:t xml:space="preserve"> </w:t>
      </w:r>
      <w:bookmarkStart w:id="98" w:name="_Hlk40469555"/>
      <w:r w:rsidRPr="004353FF">
        <w:t>заключенными</w:t>
      </w:r>
      <w:r>
        <w:t xml:space="preserve"> </w:t>
      </w:r>
      <w:bookmarkEnd w:id="98"/>
      <w:r w:rsidRPr="004353FF">
        <w:t>обращаются</w:t>
      </w:r>
      <w:r>
        <w:t xml:space="preserve"> </w:t>
      </w:r>
      <w:r w:rsidRPr="004353FF">
        <w:t>с</w:t>
      </w:r>
      <w:r>
        <w:t xml:space="preserve"> </w:t>
      </w:r>
      <w:r w:rsidRPr="004353FF">
        <w:t>на</w:t>
      </w:r>
      <w:r>
        <w:t xml:space="preserve"> </w:t>
      </w:r>
      <w:r w:rsidRPr="004353FF">
        <w:t>основе</w:t>
      </w:r>
      <w:r>
        <w:t xml:space="preserve"> </w:t>
      </w:r>
      <w:r w:rsidRPr="004353FF">
        <w:t>уважения</w:t>
      </w:r>
      <w:r>
        <w:t xml:space="preserve"> </w:t>
      </w:r>
      <w:r w:rsidRPr="004353FF">
        <w:t>достоинства,</w:t>
      </w:r>
      <w:r>
        <w:t xml:space="preserve"> </w:t>
      </w:r>
      <w:r w:rsidRPr="004353FF">
        <w:t>присущего</w:t>
      </w:r>
      <w:r>
        <w:t xml:space="preserve"> </w:t>
      </w:r>
      <w:r w:rsidRPr="004353FF">
        <w:t>человеческой</w:t>
      </w:r>
      <w:r>
        <w:t xml:space="preserve"> </w:t>
      </w:r>
      <w:r w:rsidRPr="004353FF">
        <w:t>личности.</w:t>
      </w:r>
      <w:r>
        <w:t xml:space="preserve"> </w:t>
      </w:r>
      <w:r w:rsidRPr="004353FF">
        <w:t>Статья</w:t>
      </w:r>
      <w:r>
        <w:t xml:space="preserve"> </w:t>
      </w:r>
      <w:r w:rsidRPr="004353FF">
        <w:t>153</w:t>
      </w:r>
      <w:r>
        <w:t xml:space="preserve"> </w:t>
      </w:r>
      <w:r w:rsidRPr="004353FF">
        <w:t>того</w:t>
      </w:r>
      <w:r>
        <w:t xml:space="preserve"> </w:t>
      </w:r>
      <w:r w:rsidRPr="004353FF">
        <w:lastRenderedPageBreak/>
        <w:t>же</w:t>
      </w:r>
      <w:r>
        <w:t xml:space="preserve"> </w:t>
      </w:r>
      <w:r w:rsidRPr="004353FF">
        <w:t>закона</w:t>
      </w:r>
      <w:r>
        <w:t xml:space="preserve"> </w:t>
      </w:r>
      <w:r w:rsidRPr="004353FF">
        <w:t>предусматривает,</w:t>
      </w:r>
      <w:r>
        <w:t xml:space="preserve"> </w:t>
      </w:r>
      <w:r w:rsidRPr="004353FF">
        <w:t>что</w:t>
      </w:r>
      <w:r>
        <w:t xml:space="preserve"> </w:t>
      </w:r>
      <w:r w:rsidRPr="004353FF">
        <w:t>«уязвимые</w:t>
      </w:r>
      <w:r>
        <w:t xml:space="preserve"> </w:t>
      </w:r>
      <w:r w:rsidRPr="004353FF">
        <w:t>заключенные,</w:t>
      </w:r>
      <w:r>
        <w:t xml:space="preserve"> </w:t>
      </w:r>
      <w:r w:rsidRPr="004353FF">
        <w:t>в</w:t>
      </w:r>
      <w:r>
        <w:t xml:space="preserve"> </w:t>
      </w:r>
      <w:r w:rsidRPr="004353FF">
        <w:t>том</w:t>
      </w:r>
      <w:r>
        <w:t xml:space="preserve"> </w:t>
      </w:r>
      <w:r w:rsidRPr="004353FF">
        <w:t>числе</w:t>
      </w:r>
      <w:r>
        <w:t xml:space="preserve"> </w:t>
      </w:r>
      <w:r w:rsidRPr="004353FF">
        <w:t>лица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инвалидностью,</w:t>
      </w:r>
      <w:r>
        <w:t xml:space="preserve"> </w:t>
      </w:r>
      <w:r w:rsidRPr="004353FF">
        <w:t>получают</w:t>
      </w:r>
      <w:r>
        <w:t xml:space="preserve"> </w:t>
      </w:r>
      <w:r w:rsidRPr="004353FF">
        <w:t>особую</w:t>
      </w:r>
      <w:r>
        <w:t xml:space="preserve"> </w:t>
      </w:r>
      <w:r w:rsidRPr="004353FF">
        <w:t>поддержку</w:t>
      </w:r>
      <w:r>
        <w:t xml:space="preserve"> </w:t>
      </w:r>
      <w:r w:rsidRPr="004353FF">
        <w:t>со</w:t>
      </w:r>
      <w:r>
        <w:t xml:space="preserve"> </w:t>
      </w:r>
      <w:r w:rsidRPr="004353FF">
        <w:t>стороны</w:t>
      </w:r>
      <w:r>
        <w:t xml:space="preserve"> </w:t>
      </w:r>
      <w:r w:rsidRPr="004353FF">
        <w:t>социальной</w:t>
      </w:r>
      <w:r>
        <w:t xml:space="preserve"> </w:t>
      </w:r>
      <w:r w:rsidRPr="004353FF">
        <w:t>службы».</w:t>
      </w:r>
      <w:r>
        <w:t xml:space="preserve"> </w:t>
      </w:r>
      <w:r w:rsidRPr="004353FF">
        <w:t>Как</w:t>
      </w:r>
      <w:r>
        <w:t xml:space="preserve"> </w:t>
      </w:r>
      <w:r w:rsidRPr="004353FF">
        <w:t>указано</w:t>
      </w:r>
      <w:r>
        <w:t xml:space="preserve"> </w:t>
      </w:r>
      <w:r w:rsidRPr="004353FF">
        <w:t>в</w:t>
      </w:r>
      <w:r>
        <w:t xml:space="preserve"> </w:t>
      </w:r>
      <w:r w:rsidRPr="004353FF">
        <w:t>пункте</w:t>
      </w:r>
      <w:r>
        <w:t xml:space="preserve"> </w:t>
      </w:r>
      <w:r w:rsidRPr="004353FF">
        <w:t>53</w:t>
      </w:r>
      <w:r>
        <w:t xml:space="preserve"> </w:t>
      </w:r>
      <w:r w:rsidRPr="004353FF">
        <w:t>настоящего</w:t>
      </w:r>
      <w:r>
        <w:t xml:space="preserve"> </w:t>
      </w:r>
      <w:r w:rsidRPr="004353FF">
        <w:t>доклада,</w:t>
      </w:r>
      <w:r>
        <w:t xml:space="preserve"> </w:t>
      </w:r>
      <w:r w:rsidRPr="004353FF">
        <w:t>все</w:t>
      </w:r>
      <w:r>
        <w:t xml:space="preserve"> </w:t>
      </w:r>
      <w:r w:rsidRPr="004353FF">
        <w:t>лица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инвалидностью,</w:t>
      </w:r>
      <w:r>
        <w:t xml:space="preserve"> </w:t>
      </w:r>
      <w:r w:rsidRPr="004353FF">
        <w:t>участвующие</w:t>
      </w:r>
      <w:r>
        <w:t xml:space="preserve"> </w:t>
      </w:r>
      <w:r w:rsidRPr="004353FF">
        <w:t>в</w:t>
      </w:r>
      <w:r>
        <w:t xml:space="preserve"> </w:t>
      </w:r>
      <w:r w:rsidRPr="004353FF">
        <w:t>судебном</w:t>
      </w:r>
      <w:r>
        <w:t xml:space="preserve"> </w:t>
      </w:r>
      <w:r w:rsidRPr="004353FF">
        <w:t>разбирательстве,</w:t>
      </w:r>
      <w:r>
        <w:t xml:space="preserve"> </w:t>
      </w:r>
      <w:r w:rsidRPr="004353FF">
        <w:t>пользуются</w:t>
      </w:r>
      <w:r>
        <w:t xml:space="preserve"> </w:t>
      </w:r>
      <w:r w:rsidRPr="004353FF">
        <w:t>одинаковыми</w:t>
      </w:r>
      <w:r>
        <w:t xml:space="preserve"> </w:t>
      </w:r>
      <w:r w:rsidRPr="004353FF">
        <w:t>процессуальными</w:t>
      </w:r>
      <w:r>
        <w:t xml:space="preserve"> </w:t>
      </w:r>
      <w:r w:rsidRPr="004353FF">
        <w:t>гарантиями</w:t>
      </w:r>
      <w:r>
        <w:t xml:space="preserve"> </w:t>
      </w:r>
      <w:r w:rsidRPr="004353FF">
        <w:t>наравне</w:t>
      </w:r>
      <w:r>
        <w:t xml:space="preserve"> </w:t>
      </w:r>
      <w:r w:rsidRPr="004353FF">
        <w:t>с</w:t>
      </w:r>
      <w:r>
        <w:t xml:space="preserve"> </w:t>
      </w:r>
      <w:r w:rsidRPr="004353FF">
        <w:t>другими.</w:t>
      </w:r>
    </w:p>
    <w:p w14:paraId="56AACD8B" w14:textId="6290153B" w:rsidR="00FC6F49" w:rsidRPr="004353FF" w:rsidRDefault="00FC6F49" w:rsidP="000E4996">
      <w:pPr>
        <w:pStyle w:val="H1G"/>
      </w:pPr>
      <w:bookmarkStart w:id="99" w:name="_Toc496023919"/>
      <w:bookmarkStart w:id="100" w:name="_Toc508619785"/>
      <w:bookmarkStart w:id="101" w:name="_Toc522202213"/>
      <w:r w:rsidRPr="004353FF">
        <w:tab/>
      </w:r>
      <w:r w:rsidRPr="004353FF">
        <w:tab/>
        <w:t>Статья</w:t>
      </w:r>
      <w:r>
        <w:t xml:space="preserve"> </w:t>
      </w:r>
      <w:r w:rsidRPr="004353FF">
        <w:t>15</w:t>
      </w:r>
      <w:r w:rsidR="00EA262C">
        <w:br/>
      </w:r>
      <w:r w:rsidRPr="004353FF">
        <w:t>Свобода</w:t>
      </w:r>
      <w:r>
        <w:t xml:space="preserve"> </w:t>
      </w:r>
      <w:r w:rsidRPr="004353FF">
        <w:t>от</w:t>
      </w:r>
      <w:r>
        <w:t xml:space="preserve"> </w:t>
      </w:r>
      <w:r w:rsidRPr="004353FF">
        <w:t>пыток</w:t>
      </w:r>
      <w:r>
        <w:t xml:space="preserve"> </w:t>
      </w:r>
      <w:r w:rsidRPr="004353FF">
        <w:t>и</w:t>
      </w:r>
      <w:r>
        <w:t xml:space="preserve"> </w:t>
      </w:r>
      <w:r w:rsidRPr="004353FF">
        <w:t>жестоких,</w:t>
      </w:r>
      <w:r>
        <w:t xml:space="preserve"> </w:t>
      </w:r>
      <w:r w:rsidRPr="004353FF">
        <w:t>бесчеловечных</w:t>
      </w:r>
      <w:r>
        <w:t xml:space="preserve"> </w:t>
      </w:r>
      <w:r w:rsidRPr="004353FF">
        <w:t>или</w:t>
      </w:r>
      <w:r w:rsidR="000B423D">
        <w:t> </w:t>
      </w:r>
      <w:r w:rsidRPr="004353FF">
        <w:t>унижающих</w:t>
      </w:r>
      <w:r>
        <w:t xml:space="preserve"> </w:t>
      </w:r>
      <w:r w:rsidRPr="004353FF">
        <w:t>достоинство</w:t>
      </w:r>
      <w:r>
        <w:t xml:space="preserve"> </w:t>
      </w:r>
      <w:r w:rsidRPr="004353FF">
        <w:t>видов</w:t>
      </w:r>
      <w:r>
        <w:t xml:space="preserve"> </w:t>
      </w:r>
      <w:r w:rsidRPr="004353FF">
        <w:t>обращения</w:t>
      </w:r>
      <w:r>
        <w:t xml:space="preserve"> </w:t>
      </w:r>
      <w:r w:rsidRPr="004353FF">
        <w:t>и</w:t>
      </w:r>
      <w:r>
        <w:t xml:space="preserve"> </w:t>
      </w:r>
      <w:r w:rsidRPr="004353FF">
        <w:t>наказания</w:t>
      </w:r>
      <w:bookmarkEnd w:id="99"/>
      <w:bookmarkEnd w:id="100"/>
      <w:bookmarkEnd w:id="101"/>
    </w:p>
    <w:p w14:paraId="719C3F62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62.</w:t>
      </w:r>
      <w:r w:rsidRPr="004353FF">
        <w:tab/>
        <w:t>Буркина-Фасо</w:t>
      </w:r>
      <w:r>
        <w:t xml:space="preserve"> </w:t>
      </w:r>
      <w:r w:rsidRPr="004353FF">
        <w:t>ратифицировала</w:t>
      </w:r>
      <w:r>
        <w:t xml:space="preserve"> </w:t>
      </w:r>
      <w:r w:rsidRPr="004353FF">
        <w:t>Конвенцию</w:t>
      </w:r>
      <w:r>
        <w:t xml:space="preserve"> </w:t>
      </w:r>
      <w:r w:rsidRPr="004353FF">
        <w:t>против</w:t>
      </w:r>
      <w:r>
        <w:t xml:space="preserve"> </w:t>
      </w:r>
      <w:r w:rsidRPr="004353FF">
        <w:t>пыток</w:t>
      </w:r>
      <w:r>
        <w:t xml:space="preserve"> </w:t>
      </w:r>
      <w:r w:rsidRPr="004353FF">
        <w:t>и</w:t>
      </w:r>
      <w:r>
        <w:t xml:space="preserve"> </w:t>
      </w:r>
      <w:r w:rsidRPr="004353FF">
        <w:t>других</w:t>
      </w:r>
      <w:r>
        <w:t xml:space="preserve"> </w:t>
      </w:r>
      <w:r w:rsidRPr="004353FF">
        <w:t>жестоких,</w:t>
      </w:r>
      <w:r>
        <w:t xml:space="preserve"> </w:t>
      </w:r>
      <w:r w:rsidRPr="004353FF">
        <w:t>бесчеловечных</w:t>
      </w:r>
      <w:r>
        <w:t xml:space="preserve"> </w:t>
      </w:r>
      <w:r w:rsidRPr="004353FF">
        <w:t>или</w:t>
      </w:r>
      <w:r>
        <w:t xml:space="preserve"> </w:t>
      </w:r>
      <w:r w:rsidRPr="004353FF">
        <w:t>унижающих</w:t>
      </w:r>
      <w:r>
        <w:t xml:space="preserve"> </w:t>
      </w:r>
      <w:r w:rsidRPr="004353FF">
        <w:t>достоинство</w:t>
      </w:r>
      <w:r>
        <w:t xml:space="preserve"> </w:t>
      </w:r>
      <w:r w:rsidRPr="004353FF">
        <w:t>видов</w:t>
      </w:r>
      <w:r>
        <w:t xml:space="preserve"> </w:t>
      </w:r>
      <w:r w:rsidRPr="004353FF">
        <w:t>обращения</w:t>
      </w:r>
      <w:r>
        <w:t xml:space="preserve"> </w:t>
      </w:r>
      <w:r w:rsidRPr="004353FF">
        <w:t>и</w:t>
      </w:r>
      <w:r>
        <w:t xml:space="preserve"> </w:t>
      </w:r>
      <w:r w:rsidRPr="004353FF">
        <w:t>наказания</w:t>
      </w:r>
      <w:r>
        <w:t xml:space="preserve"> </w:t>
      </w:r>
      <w:r w:rsidRPr="004353FF">
        <w:t>и</w:t>
      </w:r>
      <w:r>
        <w:t xml:space="preserve"> </w:t>
      </w:r>
      <w:r w:rsidRPr="004353FF">
        <w:t>Факультативный</w:t>
      </w:r>
      <w:r>
        <w:t xml:space="preserve"> </w:t>
      </w:r>
      <w:r w:rsidRPr="004353FF">
        <w:t>протокол</w:t>
      </w:r>
      <w:r>
        <w:t xml:space="preserve"> </w:t>
      </w:r>
      <w:r w:rsidRPr="004353FF">
        <w:t>к</w:t>
      </w:r>
      <w:r>
        <w:t xml:space="preserve"> </w:t>
      </w:r>
      <w:r w:rsidRPr="004353FF">
        <w:t>ней</w:t>
      </w:r>
      <w:r>
        <w:t xml:space="preserve"> </w:t>
      </w:r>
      <w:r w:rsidRPr="004353FF">
        <w:t>соответственно</w:t>
      </w:r>
      <w:r>
        <w:t xml:space="preserve"> </w:t>
      </w:r>
      <w:r w:rsidRPr="004353FF">
        <w:t>4</w:t>
      </w:r>
      <w:r>
        <w:t xml:space="preserve"> </w:t>
      </w:r>
      <w:r w:rsidRPr="004353FF">
        <w:t>января</w:t>
      </w:r>
      <w:r>
        <w:t xml:space="preserve"> </w:t>
      </w:r>
      <w:r w:rsidRPr="004353FF">
        <w:t>1999</w:t>
      </w:r>
      <w:r>
        <w:t xml:space="preserve"> </w:t>
      </w:r>
      <w:r w:rsidRPr="004353FF">
        <w:t>года</w:t>
      </w:r>
      <w:r>
        <w:t xml:space="preserve"> </w:t>
      </w:r>
      <w:r w:rsidRPr="004353FF">
        <w:t>и</w:t>
      </w:r>
      <w:r>
        <w:t xml:space="preserve"> </w:t>
      </w:r>
      <w:r w:rsidRPr="004353FF">
        <w:t>11</w:t>
      </w:r>
      <w:r>
        <w:t xml:space="preserve"> </w:t>
      </w:r>
      <w:r w:rsidRPr="004353FF">
        <w:t>февраля</w:t>
      </w:r>
      <w:r>
        <w:t xml:space="preserve"> </w:t>
      </w:r>
      <w:r w:rsidRPr="004353FF">
        <w:t>2010</w:t>
      </w:r>
      <w:r w:rsidR="000E4996">
        <w:rPr>
          <w:lang w:val="en-US"/>
        </w:rPr>
        <w:t> </w:t>
      </w:r>
      <w:r w:rsidRPr="004353FF">
        <w:t>года.</w:t>
      </w:r>
      <w:r>
        <w:t xml:space="preserve"> </w:t>
      </w:r>
      <w:r w:rsidRPr="004353FF">
        <w:t>Она</w:t>
      </w:r>
      <w:r>
        <w:t xml:space="preserve"> </w:t>
      </w:r>
      <w:r w:rsidRPr="004353FF">
        <w:t>приняла</w:t>
      </w:r>
      <w:r>
        <w:t xml:space="preserve"> </w:t>
      </w:r>
      <w:r w:rsidRPr="004353FF">
        <w:t>закон</w:t>
      </w:r>
      <w:r>
        <w:t xml:space="preserve"> </w:t>
      </w:r>
      <w:r w:rsidRPr="004353FF">
        <w:t>№</w:t>
      </w:r>
      <w:r>
        <w:t xml:space="preserve"> </w:t>
      </w:r>
      <w:r w:rsidRPr="004353FF">
        <w:t>022-2014/AN</w:t>
      </w:r>
      <w:r>
        <w:t xml:space="preserve"> </w:t>
      </w:r>
      <w:bookmarkStart w:id="102" w:name="_Hlk40471715"/>
      <w:r w:rsidRPr="004353FF">
        <w:t>о</w:t>
      </w:r>
      <w:r>
        <w:t xml:space="preserve"> </w:t>
      </w:r>
      <w:r w:rsidRPr="004353FF">
        <w:t>предупреждении</w:t>
      </w:r>
      <w:r>
        <w:t xml:space="preserve"> </w:t>
      </w:r>
      <w:r w:rsidRPr="004353FF">
        <w:t>и</w:t>
      </w:r>
      <w:r>
        <w:t xml:space="preserve"> </w:t>
      </w:r>
      <w:r w:rsidRPr="004353FF">
        <w:t>пресечении</w:t>
      </w:r>
      <w:r>
        <w:t xml:space="preserve"> </w:t>
      </w:r>
      <w:r w:rsidRPr="004353FF">
        <w:t>пыток</w:t>
      </w:r>
      <w:r>
        <w:t xml:space="preserve"> </w:t>
      </w:r>
      <w:bookmarkStart w:id="103" w:name="_Hlk40471672"/>
      <w:r w:rsidRPr="004353FF">
        <w:t>и</w:t>
      </w:r>
      <w:r>
        <w:t xml:space="preserve"> </w:t>
      </w:r>
      <w:r w:rsidRPr="004353FF">
        <w:t>схожих</w:t>
      </w:r>
      <w:r>
        <w:t xml:space="preserve"> </w:t>
      </w:r>
      <w:r w:rsidRPr="004353FF">
        <w:t>видов</w:t>
      </w:r>
      <w:r>
        <w:t xml:space="preserve"> </w:t>
      </w:r>
      <w:r w:rsidRPr="004353FF">
        <w:t>практики</w:t>
      </w:r>
      <w:r>
        <w:t xml:space="preserve"> </w:t>
      </w:r>
      <w:bookmarkEnd w:id="102"/>
      <w:bookmarkEnd w:id="103"/>
      <w:r w:rsidRPr="004353FF">
        <w:t>27</w:t>
      </w:r>
      <w:r>
        <w:t xml:space="preserve"> </w:t>
      </w:r>
      <w:r w:rsidRPr="004353FF">
        <w:t>мая</w:t>
      </w:r>
      <w:r>
        <w:t xml:space="preserve"> </w:t>
      </w:r>
      <w:r w:rsidRPr="004353FF">
        <w:t>2014</w:t>
      </w:r>
      <w:r>
        <w:t xml:space="preserve"> </w:t>
      </w:r>
      <w:r w:rsidRPr="004353FF">
        <w:t>года.</w:t>
      </w:r>
      <w:r>
        <w:t xml:space="preserve"> </w:t>
      </w:r>
      <w:r w:rsidRPr="004353FF">
        <w:t>Этот</w:t>
      </w:r>
      <w:r>
        <w:t xml:space="preserve"> </w:t>
      </w:r>
      <w:r w:rsidRPr="004353FF">
        <w:t>закон</w:t>
      </w:r>
      <w:r>
        <w:t xml:space="preserve"> </w:t>
      </w:r>
      <w:r w:rsidRPr="004353FF">
        <w:t>устанавливает</w:t>
      </w:r>
      <w:r>
        <w:t xml:space="preserve"> </w:t>
      </w:r>
      <w:r w:rsidRPr="004353FF">
        <w:t>в</w:t>
      </w:r>
      <w:r>
        <w:t xml:space="preserve"> </w:t>
      </w:r>
      <w:r w:rsidRPr="004353FF">
        <w:t>качестве</w:t>
      </w:r>
      <w:r>
        <w:t xml:space="preserve"> </w:t>
      </w:r>
      <w:r w:rsidRPr="004353FF">
        <w:t>отягчающего</w:t>
      </w:r>
      <w:r>
        <w:t xml:space="preserve"> </w:t>
      </w:r>
      <w:r w:rsidRPr="004353FF">
        <w:t>обстоятельства</w:t>
      </w:r>
      <w:r>
        <w:t xml:space="preserve"> </w:t>
      </w:r>
      <w:r w:rsidRPr="004353FF">
        <w:t>любой</w:t>
      </w:r>
      <w:r>
        <w:t xml:space="preserve"> </w:t>
      </w:r>
      <w:r w:rsidRPr="004353FF">
        <w:t>акт</w:t>
      </w:r>
      <w:r>
        <w:t xml:space="preserve"> </w:t>
      </w:r>
      <w:r w:rsidRPr="004353FF">
        <w:t>пытки</w:t>
      </w:r>
      <w:r>
        <w:t xml:space="preserve"> </w:t>
      </w:r>
      <w:r w:rsidRPr="004353FF">
        <w:t>или</w:t>
      </w:r>
      <w:r>
        <w:t xml:space="preserve"> </w:t>
      </w:r>
      <w:r w:rsidRPr="004353FF">
        <w:t>схожие</w:t>
      </w:r>
      <w:r>
        <w:t xml:space="preserve"> </w:t>
      </w:r>
      <w:r w:rsidRPr="004353FF">
        <w:t>виды</w:t>
      </w:r>
      <w:r>
        <w:t xml:space="preserve"> </w:t>
      </w:r>
      <w:r w:rsidRPr="004353FF">
        <w:t>практики,</w:t>
      </w:r>
      <w:r>
        <w:t xml:space="preserve"> </w:t>
      </w:r>
      <w:r w:rsidRPr="004353FF">
        <w:t>совершаемые</w:t>
      </w:r>
      <w:r>
        <w:t xml:space="preserve"> </w:t>
      </w:r>
      <w:r w:rsidRPr="004353FF">
        <w:t>в</w:t>
      </w:r>
      <w:r>
        <w:t xml:space="preserve"> </w:t>
      </w:r>
      <w:r w:rsidRPr="004353FF">
        <w:t>отношении</w:t>
      </w:r>
      <w:r>
        <w:t xml:space="preserve"> </w:t>
      </w:r>
      <w:r w:rsidRPr="004353FF">
        <w:t>инвалида.</w:t>
      </w:r>
      <w:r>
        <w:t xml:space="preserve"> </w:t>
      </w:r>
      <w:r w:rsidRPr="004353FF">
        <w:t>Так,</w:t>
      </w:r>
      <w:r>
        <w:t xml:space="preserve"> </w:t>
      </w:r>
      <w:r w:rsidRPr="004353FF">
        <w:t>его</w:t>
      </w:r>
      <w:r>
        <w:t xml:space="preserve"> </w:t>
      </w:r>
      <w:r w:rsidRPr="004353FF">
        <w:t>статья</w:t>
      </w:r>
      <w:r>
        <w:t xml:space="preserve"> </w:t>
      </w:r>
      <w:r w:rsidRPr="004353FF">
        <w:t>6</w:t>
      </w:r>
      <w:r>
        <w:t xml:space="preserve"> </w:t>
      </w:r>
      <w:r w:rsidRPr="004353FF">
        <w:t>наказывает</w:t>
      </w:r>
      <w:r>
        <w:t xml:space="preserve"> </w:t>
      </w:r>
      <w:r w:rsidRPr="004353FF">
        <w:t>тюремным</w:t>
      </w:r>
      <w:r>
        <w:t xml:space="preserve"> </w:t>
      </w:r>
      <w:r w:rsidRPr="004353FF">
        <w:t>заключением</w:t>
      </w:r>
      <w:r>
        <w:t xml:space="preserve"> </w:t>
      </w:r>
      <w:r w:rsidRPr="004353FF">
        <w:t>на</w:t>
      </w:r>
      <w:r>
        <w:t xml:space="preserve"> </w:t>
      </w:r>
      <w:r w:rsidRPr="004353FF">
        <w:t>срок</w:t>
      </w:r>
      <w:r>
        <w:t xml:space="preserve"> </w:t>
      </w:r>
      <w:r w:rsidRPr="004353FF">
        <w:t>«от</w:t>
      </w:r>
      <w:r>
        <w:t xml:space="preserve"> </w:t>
      </w:r>
      <w:r w:rsidR="000B423D">
        <w:t>5</w:t>
      </w:r>
      <w:r>
        <w:t xml:space="preserve"> </w:t>
      </w:r>
      <w:r w:rsidRPr="004353FF">
        <w:t>до</w:t>
      </w:r>
      <w:r>
        <w:t xml:space="preserve"> </w:t>
      </w:r>
      <w:r w:rsidR="000B423D">
        <w:t>10</w:t>
      </w:r>
      <w:r>
        <w:t xml:space="preserve"> </w:t>
      </w:r>
      <w:r w:rsidRPr="004353FF">
        <w:t>лет</w:t>
      </w:r>
      <w:r>
        <w:t xml:space="preserve"> </w:t>
      </w:r>
      <w:r w:rsidRPr="004353FF">
        <w:t>и</w:t>
      </w:r>
      <w:r>
        <w:t xml:space="preserve"> </w:t>
      </w:r>
      <w:r w:rsidRPr="004353FF">
        <w:t>штрафом</w:t>
      </w:r>
      <w:r>
        <w:t xml:space="preserve"> </w:t>
      </w:r>
      <w:r w:rsidRPr="004353FF">
        <w:t>в</w:t>
      </w:r>
      <w:r>
        <w:t xml:space="preserve"> </w:t>
      </w:r>
      <w:r w:rsidRPr="004353FF">
        <w:t>размере</w:t>
      </w:r>
      <w:r>
        <w:t xml:space="preserve"> </w:t>
      </w:r>
      <w:r w:rsidRPr="004353FF">
        <w:t>от</w:t>
      </w:r>
      <w:r>
        <w:t xml:space="preserve"> </w:t>
      </w:r>
      <w:r w:rsidRPr="004353FF">
        <w:t>300</w:t>
      </w:r>
      <w:r w:rsidR="000E4996" w:rsidRPr="000E4996">
        <w:t xml:space="preserve"> 000</w:t>
      </w:r>
      <w:r>
        <w:t xml:space="preserve"> </w:t>
      </w:r>
      <w:r w:rsidRPr="004353FF">
        <w:t>до</w:t>
      </w:r>
      <w:r>
        <w:t xml:space="preserve"> </w:t>
      </w:r>
      <w:r w:rsidRPr="004353FF">
        <w:t>1,5</w:t>
      </w:r>
      <w:r w:rsidR="000E4996">
        <w:rPr>
          <w:lang w:val="en-US"/>
        </w:rPr>
        <w:t> </w:t>
      </w:r>
      <w:r w:rsidRPr="004353FF">
        <w:t>млн</w:t>
      </w:r>
      <w:r>
        <w:t xml:space="preserve"> </w:t>
      </w:r>
      <w:r w:rsidRPr="004353FF">
        <w:t>франков</w:t>
      </w:r>
      <w:r>
        <w:t xml:space="preserve"> </w:t>
      </w:r>
      <w:r w:rsidRPr="004353FF">
        <w:t>КФА</w:t>
      </w:r>
      <w:r>
        <w:t xml:space="preserve"> </w:t>
      </w:r>
      <w:r w:rsidRPr="004353FF">
        <w:t>любое</w:t>
      </w:r>
      <w:r>
        <w:t xml:space="preserve"> </w:t>
      </w:r>
      <w:r w:rsidRPr="004353FF">
        <w:t>лицо,</w:t>
      </w:r>
      <w:r>
        <w:t xml:space="preserve"> </w:t>
      </w:r>
      <w:r w:rsidRPr="004353FF">
        <w:t>виновное</w:t>
      </w:r>
      <w:r>
        <w:t xml:space="preserve"> </w:t>
      </w:r>
      <w:r w:rsidRPr="004353FF">
        <w:t>в</w:t>
      </w:r>
      <w:r>
        <w:t xml:space="preserve"> </w:t>
      </w:r>
      <w:r w:rsidRPr="004353FF">
        <w:t>применении</w:t>
      </w:r>
      <w:r>
        <w:t xml:space="preserve"> </w:t>
      </w:r>
      <w:r w:rsidRPr="004353FF">
        <w:t>пыток</w:t>
      </w:r>
      <w:r>
        <w:t xml:space="preserve"> </w:t>
      </w:r>
      <w:r w:rsidRPr="004353FF">
        <w:t>или</w:t>
      </w:r>
      <w:r>
        <w:t xml:space="preserve"> </w:t>
      </w:r>
      <w:r w:rsidRPr="004353FF">
        <w:t>схожих</w:t>
      </w:r>
      <w:r>
        <w:t xml:space="preserve"> </w:t>
      </w:r>
      <w:r w:rsidRPr="004353FF">
        <w:t>видов</w:t>
      </w:r>
      <w:r>
        <w:t xml:space="preserve"> </w:t>
      </w:r>
      <w:r w:rsidRPr="004353FF">
        <w:t>практики,</w:t>
      </w:r>
      <w:r>
        <w:t xml:space="preserve"> </w:t>
      </w:r>
      <w:r w:rsidRPr="004353FF">
        <w:t>если</w:t>
      </w:r>
      <w:r>
        <w:t xml:space="preserve"> </w:t>
      </w:r>
      <w:r w:rsidRPr="004353FF">
        <w:t>в</w:t>
      </w:r>
      <w:r>
        <w:t xml:space="preserve"> </w:t>
      </w:r>
      <w:r w:rsidRPr="004353FF">
        <w:t>момент</w:t>
      </w:r>
      <w:r>
        <w:t xml:space="preserve"> </w:t>
      </w:r>
      <w:r w:rsidRPr="004353FF">
        <w:t>совершения</w:t>
      </w:r>
      <w:r>
        <w:t xml:space="preserve"> </w:t>
      </w:r>
      <w:r w:rsidRPr="004353FF">
        <w:t>преступления</w:t>
      </w:r>
      <w:r>
        <w:t xml:space="preserve"> </w:t>
      </w:r>
      <w:r w:rsidRPr="004353FF">
        <w:t>жертва</w:t>
      </w:r>
      <w:r>
        <w:t xml:space="preserve"> </w:t>
      </w:r>
      <w:r w:rsidRPr="004353FF">
        <w:t>имела</w:t>
      </w:r>
      <w:r>
        <w:t xml:space="preserve"> </w:t>
      </w:r>
      <w:r w:rsidRPr="004353FF">
        <w:t>инвалидность».</w:t>
      </w:r>
    </w:p>
    <w:p w14:paraId="12389667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63.</w:t>
      </w:r>
      <w:r w:rsidRPr="004353FF">
        <w:tab/>
        <w:t>Что</w:t>
      </w:r>
      <w:r>
        <w:t xml:space="preserve"> </w:t>
      </w:r>
      <w:r w:rsidRPr="004353FF">
        <w:t>касается</w:t>
      </w:r>
      <w:r>
        <w:t xml:space="preserve"> </w:t>
      </w:r>
      <w:r w:rsidRPr="004353FF">
        <w:t>защиты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в</w:t>
      </w:r>
      <w:r>
        <w:t xml:space="preserve"> </w:t>
      </w:r>
      <w:r w:rsidRPr="004353FF">
        <w:t>пенитенциарных</w:t>
      </w:r>
      <w:r>
        <w:t xml:space="preserve"> </w:t>
      </w:r>
      <w:r w:rsidRPr="004353FF">
        <w:t>учреждениях,</w:t>
      </w:r>
      <w:r>
        <w:t xml:space="preserve"> </w:t>
      </w:r>
      <w:r w:rsidRPr="004353FF">
        <w:t>то</w:t>
      </w:r>
      <w:r w:rsidR="000E4996">
        <w:rPr>
          <w:lang w:val="en-US"/>
        </w:rPr>
        <w:t> </w:t>
      </w:r>
      <w:r w:rsidRPr="004353FF">
        <w:t>в</w:t>
      </w:r>
      <w:r w:rsidR="000E4996">
        <w:rPr>
          <w:lang w:val="en-US"/>
        </w:rPr>
        <w:t> </w:t>
      </w:r>
      <w:r w:rsidRPr="004353FF">
        <w:t>статье</w:t>
      </w:r>
      <w:r>
        <w:t xml:space="preserve"> </w:t>
      </w:r>
      <w:r w:rsidRPr="004353FF">
        <w:t>24</w:t>
      </w:r>
      <w:r>
        <w:t xml:space="preserve"> </w:t>
      </w:r>
      <w:r w:rsidRPr="004353FF">
        <w:t>закона</w:t>
      </w:r>
      <w:r>
        <w:t xml:space="preserve"> </w:t>
      </w:r>
      <w:r w:rsidRPr="004353FF">
        <w:t>№</w:t>
      </w:r>
      <w:r>
        <w:t xml:space="preserve"> </w:t>
      </w:r>
      <w:r w:rsidRPr="004353FF">
        <w:t>010-2017/AN</w:t>
      </w:r>
      <w:r>
        <w:t xml:space="preserve"> </w:t>
      </w:r>
      <w:r w:rsidRPr="004353FF">
        <w:t>от</w:t>
      </w:r>
      <w:r>
        <w:t xml:space="preserve"> </w:t>
      </w:r>
      <w:r w:rsidRPr="004353FF">
        <w:t>10</w:t>
      </w:r>
      <w:r>
        <w:t xml:space="preserve"> </w:t>
      </w:r>
      <w:r w:rsidRPr="004353FF">
        <w:t>апреля</w:t>
      </w:r>
      <w:r>
        <w:t xml:space="preserve"> </w:t>
      </w:r>
      <w:r w:rsidRPr="004353FF">
        <w:t>2017</w:t>
      </w:r>
      <w:r>
        <w:t xml:space="preserve"> </w:t>
      </w:r>
      <w:r w:rsidRPr="004353FF">
        <w:t>года</w:t>
      </w:r>
      <w:r>
        <w:t xml:space="preserve"> </w:t>
      </w:r>
      <w:r w:rsidRPr="004353FF">
        <w:t>о</w:t>
      </w:r>
      <w:r>
        <w:t xml:space="preserve"> </w:t>
      </w:r>
      <w:r w:rsidRPr="004353FF">
        <w:t>пенитенциарной</w:t>
      </w:r>
      <w:r>
        <w:t xml:space="preserve"> </w:t>
      </w:r>
      <w:r w:rsidRPr="004353FF">
        <w:t>системе</w:t>
      </w:r>
      <w:r>
        <w:t xml:space="preserve"> </w:t>
      </w:r>
      <w:r w:rsidRPr="004353FF">
        <w:t>говорится,</w:t>
      </w:r>
      <w:r>
        <w:t xml:space="preserve"> </w:t>
      </w:r>
      <w:r w:rsidRPr="004353FF">
        <w:t>что</w:t>
      </w:r>
      <w:r>
        <w:t xml:space="preserve"> </w:t>
      </w:r>
      <w:r w:rsidRPr="004353FF">
        <w:t>«ни</w:t>
      </w:r>
      <w:r>
        <w:t xml:space="preserve"> </w:t>
      </w:r>
      <w:r w:rsidRPr="004353FF">
        <w:t>один</w:t>
      </w:r>
      <w:r>
        <w:t xml:space="preserve"> </w:t>
      </w:r>
      <w:bookmarkStart w:id="104" w:name="_Hlk40471540"/>
      <w:r w:rsidRPr="004353FF">
        <w:t>заключенный</w:t>
      </w:r>
      <w:r>
        <w:t xml:space="preserve"> </w:t>
      </w:r>
      <w:bookmarkEnd w:id="104"/>
      <w:r w:rsidRPr="004353FF">
        <w:t>не</w:t>
      </w:r>
      <w:r>
        <w:t xml:space="preserve"> </w:t>
      </w:r>
      <w:r w:rsidRPr="004353FF">
        <w:t>может</w:t>
      </w:r>
      <w:r>
        <w:t xml:space="preserve"> </w:t>
      </w:r>
      <w:r w:rsidRPr="004353FF">
        <w:t>быть</w:t>
      </w:r>
      <w:r>
        <w:t xml:space="preserve"> </w:t>
      </w:r>
      <w:r w:rsidRPr="004353FF">
        <w:t>подвергнут</w:t>
      </w:r>
      <w:r>
        <w:t xml:space="preserve"> </w:t>
      </w:r>
      <w:r w:rsidRPr="004353FF">
        <w:t>пыткам</w:t>
      </w:r>
      <w:r>
        <w:t xml:space="preserve"> </w:t>
      </w:r>
      <w:r w:rsidRPr="004353FF">
        <w:t>или</w:t>
      </w:r>
      <w:r>
        <w:t xml:space="preserve"> </w:t>
      </w:r>
      <w:r w:rsidRPr="004353FF">
        <w:t>другим</w:t>
      </w:r>
      <w:r>
        <w:t xml:space="preserve"> </w:t>
      </w:r>
      <w:r w:rsidRPr="004353FF">
        <w:t>жестоким,</w:t>
      </w:r>
      <w:r>
        <w:t xml:space="preserve"> </w:t>
      </w:r>
      <w:r w:rsidRPr="004353FF">
        <w:t>бесчеловечным</w:t>
      </w:r>
      <w:r>
        <w:t xml:space="preserve"> </w:t>
      </w:r>
      <w:r w:rsidRPr="004353FF">
        <w:t>или</w:t>
      </w:r>
      <w:r>
        <w:t xml:space="preserve"> </w:t>
      </w:r>
      <w:r w:rsidRPr="004353FF">
        <w:t>унижающим</w:t>
      </w:r>
      <w:r>
        <w:t xml:space="preserve"> </w:t>
      </w:r>
      <w:r w:rsidRPr="004353FF">
        <w:t>достоинство</w:t>
      </w:r>
      <w:r>
        <w:t xml:space="preserve"> </w:t>
      </w:r>
      <w:r w:rsidRPr="004353FF">
        <w:t>видам</w:t>
      </w:r>
      <w:r>
        <w:t xml:space="preserve"> </w:t>
      </w:r>
      <w:r w:rsidRPr="004353FF">
        <w:t>обращения</w:t>
      </w:r>
      <w:r>
        <w:t xml:space="preserve"> </w:t>
      </w:r>
      <w:r w:rsidRPr="004353FF">
        <w:t>и</w:t>
      </w:r>
      <w:r>
        <w:t xml:space="preserve"> </w:t>
      </w:r>
      <w:r w:rsidRPr="004353FF">
        <w:t>наказания.</w:t>
      </w:r>
      <w:r>
        <w:t xml:space="preserve"> </w:t>
      </w:r>
      <w:r w:rsidRPr="004353FF">
        <w:t>Все</w:t>
      </w:r>
      <w:r>
        <w:t xml:space="preserve"> </w:t>
      </w:r>
      <w:r w:rsidRPr="004353FF">
        <w:t>заключенные</w:t>
      </w:r>
      <w:r>
        <w:t xml:space="preserve"> </w:t>
      </w:r>
      <w:r w:rsidRPr="004353FF">
        <w:t>защищены</w:t>
      </w:r>
      <w:r>
        <w:t xml:space="preserve"> </w:t>
      </w:r>
      <w:r w:rsidRPr="004353FF">
        <w:t>от</w:t>
      </w:r>
      <w:r>
        <w:t xml:space="preserve"> </w:t>
      </w:r>
      <w:r w:rsidRPr="004353FF">
        <w:t>таких</w:t>
      </w:r>
      <w:r>
        <w:t xml:space="preserve"> </w:t>
      </w:r>
      <w:r w:rsidRPr="004353FF">
        <w:t>действий,</w:t>
      </w:r>
      <w:r>
        <w:t xml:space="preserve"> </w:t>
      </w:r>
      <w:r w:rsidRPr="004353FF">
        <w:t>которые</w:t>
      </w:r>
      <w:r>
        <w:t xml:space="preserve"> </w:t>
      </w:r>
      <w:r w:rsidRPr="004353FF">
        <w:t>не</w:t>
      </w:r>
      <w:r>
        <w:t xml:space="preserve"> </w:t>
      </w:r>
      <w:r w:rsidRPr="004353FF">
        <w:t>могут</w:t>
      </w:r>
      <w:r>
        <w:t xml:space="preserve"> </w:t>
      </w:r>
      <w:r w:rsidRPr="004353FF">
        <w:t>быть</w:t>
      </w:r>
      <w:r>
        <w:t xml:space="preserve"> </w:t>
      </w:r>
      <w:r w:rsidRPr="004353FF">
        <w:t>оправданы</w:t>
      </w:r>
      <w:r>
        <w:t xml:space="preserve"> </w:t>
      </w:r>
      <w:r w:rsidRPr="004353FF">
        <w:t>ни</w:t>
      </w:r>
      <w:r>
        <w:t xml:space="preserve"> </w:t>
      </w:r>
      <w:r w:rsidRPr="004353FF">
        <w:t>при</w:t>
      </w:r>
      <w:r>
        <w:t xml:space="preserve"> </w:t>
      </w:r>
      <w:r w:rsidRPr="004353FF">
        <w:t>каких</w:t>
      </w:r>
      <w:r>
        <w:t xml:space="preserve"> </w:t>
      </w:r>
      <w:r w:rsidRPr="004353FF">
        <w:t>обстоятельствах».</w:t>
      </w:r>
    </w:p>
    <w:p w14:paraId="1FEEB461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64.</w:t>
      </w:r>
      <w:r w:rsidRPr="004353FF">
        <w:tab/>
        <w:t>В</w:t>
      </w:r>
      <w:r>
        <w:t xml:space="preserve"> </w:t>
      </w:r>
      <w:r w:rsidRPr="004353FF">
        <w:t>соответствии</w:t>
      </w:r>
      <w:r>
        <w:t xml:space="preserve"> </w:t>
      </w:r>
      <w:r w:rsidRPr="004353FF">
        <w:t>со</w:t>
      </w:r>
      <w:r>
        <w:t xml:space="preserve"> </w:t>
      </w:r>
      <w:r w:rsidRPr="004353FF">
        <w:t>статьей</w:t>
      </w:r>
      <w:r>
        <w:t xml:space="preserve"> </w:t>
      </w:r>
      <w:r w:rsidRPr="004353FF">
        <w:t>20</w:t>
      </w:r>
      <w:r>
        <w:t xml:space="preserve"> </w:t>
      </w:r>
      <w:r w:rsidRPr="004353FF">
        <w:t>закона</w:t>
      </w:r>
      <w:r>
        <w:t xml:space="preserve"> </w:t>
      </w:r>
      <w:r w:rsidRPr="004353FF">
        <w:t>о</w:t>
      </w:r>
      <w:r>
        <w:t xml:space="preserve"> </w:t>
      </w:r>
      <w:r w:rsidRPr="004353FF">
        <w:t>предупреждении</w:t>
      </w:r>
      <w:r>
        <w:t xml:space="preserve"> </w:t>
      </w:r>
      <w:r w:rsidRPr="004353FF">
        <w:t>и</w:t>
      </w:r>
      <w:r>
        <w:t xml:space="preserve"> </w:t>
      </w:r>
      <w:r w:rsidRPr="004353FF">
        <w:t>пресечении</w:t>
      </w:r>
      <w:r>
        <w:t xml:space="preserve"> </w:t>
      </w:r>
      <w:r w:rsidRPr="004353FF">
        <w:t>пыток</w:t>
      </w:r>
      <w:r>
        <w:t xml:space="preserve"> </w:t>
      </w:r>
      <w:r w:rsidRPr="004353FF">
        <w:t>и</w:t>
      </w:r>
      <w:r>
        <w:t xml:space="preserve"> </w:t>
      </w:r>
      <w:r w:rsidRPr="004353FF">
        <w:t>схожих</w:t>
      </w:r>
      <w:r>
        <w:t xml:space="preserve"> </w:t>
      </w:r>
      <w:r w:rsidRPr="004353FF">
        <w:t>видов</w:t>
      </w:r>
      <w:r>
        <w:t xml:space="preserve"> </w:t>
      </w:r>
      <w:r w:rsidRPr="004353FF">
        <w:t>практики</w:t>
      </w:r>
      <w:r>
        <w:t xml:space="preserve"> </w:t>
      </w:r>
      <w:r w:rsidRPr="004353FF">
        <w:t>был</w:t>
      </w:r>
      <w:r>
        <w:t xml:space="preserve"> </w:t>
      </w:r>
      <w:r w:rsidRPr="004353FF">
        <w:t>создан</w:t>
      </w:r>
      <w:r>
        <w:t xml:space="preserve"> </w:t>
      </w:r>
      <w:r w:rsidRPr="004353FF">
        <w:t>Национальный</w:t>
      </w:r>
      <w:r>
        <w:t xml:space="preserve"> </w:t>
      </w:r>
      <w:r w:rsidRPr="004353FF">
        <w:t>наблюдательный</w:t>
      </w:r>
      <w:r>
        <w:t xml:space="preserve"> </w:t>
      </w:r>
      <w:r w:rsidRPr="004353FF">
        <w:t>комитет</w:t>
      </w:r>
      <w:r>
        <w:t xml:space="preserve"> </w:t>
      </w:r>
      <w:r w:rsidRPr="004353FF">
        <w:t>по</w:t>
      </w:r>
      <w:r>
        <w:t xml:space="preserve"> </w:t>
      </w:r>
      <w:r w:rsidRPr="004353FF">
        <w:t>предупреждению</w:t>
      </w:r>
      <w:r>
        <w:t xml:space="preserve"> </w:t>
      </w:r>
      <w:r w:rsidRPr="004353FF">
        <w:t>пыток</w:t>
      </w:r>
      <w:r>
        <w:t xml:space="preserve"> </w:t>
      </w:r>
      <w:r w:rsidRPr="004353FF">
        <w:t>и</w:t>
      </w:r>
      <w:r>
        <w:t xml:space="preserve"> </w:t>
      </w:r>
      <w:r w:rsidRPr="004353FF">
        <w:t>схожих</w:t>
      </w:r>
      <w:r>
        <w:t xml:space="preserve"> </w:t>
      </w:r>
      <w:r w:rsidRPr="004353FF">
        <w:t>видов</w:t>
      </w:r>
      <w:r>
        <w:t xml:space="preserve"> </w:t>
      </w:r>
      <w:r w:rsidRPr="004353FF">
        <w:t>практики.</w:t>
      </w:r>
      <w:r>
        <w:t xml:space="preserve"> </w:t>
      </w:r>
      <w:r w:rsidRPr="004353FF">
        <w:t>Однако</w:t>
      </w:r>
      <w:r>
        <w:t xml:space="preserve"> </w:t>
      </w:r>
      <w:r w:rsidRPr="004353FF">
        <w:t>введение</w:t>
      </w:r>
      <w:r>
        <w:t xml:space="preserve"> </w:t>
      </w:r>
      <w:r w:rsidRPr="004353FF">
        <w:t>в</w:t>
      </w:r>
      <w:r>
        <w:t xml:space="preserve"> </w:t>
      </w:r>
      <w:r w:rsidRPr="004353FF">
        <w:t>действие</w:t>
      </w:r>
      <w:r>
        <w:t xml:space="preserve"> </w:t>
      </w:r>
      <w:r w:rsidRPr="004353FF">
        <w:t>этой</w:t>
      </w:r>
      <w:r>
        <w:t xml:space="preserve"> </w:t>
      </w:r>
      <w:r w:rsidRPr="004353FF">
        <w:t>структуры</w:t>
      </w:r>
      <w:r>
        <w:t xml:space="preserve"> </w:t>
      </w:r>
      <w:r w:rsidRPr="004353FF">
        <w:t>оказалось</w:t>
      </w:r>
      <w:r>
        <w:t xml:space="preserve"> </w:t>
      </w:r>
      <w:r w:rsidRPr="004353FF">
        <w:t>невозможным</w:t>
      </w:r>
      <w:r>
        <w:t xml:space="preserve"> </w:t>
      </w:r>
      <w:r w:rsidRPr="004353FF">
        <w:t>из-за</w:t>
      </w:r>
      <w:r>
        <w:t xml:space="preserve"> </w:t>
      </w:r>
      <w:r w:rsidRPr="004353FF">
        <w:t>нехватки</w:t>
      </w:r>
      <w:r>
        <w:t xml:space="preserve"> </w:t>
      </w:r>
      <w:r w:rsidRPr="004353FF">
        <w:t>финансовых</w:t>
      </w:r>
      <w:r>
        <w:t xml:space="preserve"> </w:t>
      </w:r>
      <w:r w:rsidRPr="004353FF">
        <w:t>средств.</w:t>
      </w:r>
      <w:r>
        <w:t xml:space="preserve"> </w:t>
      </w:r>
      <w:r w:rsidRPr="004353FF">
        <w:t>В</w:t>
      </w:r>
      <w:r>
        <w:t xml:space="preserve"> </w:t>
      </w:r>
      <w:r w:rsidRPr="004353FF">
        <w:t>перспективе</w:t>
      </w:r>
      <w:r>
        <w:t xml:space="preserve"> </w:t>
      </w:r>
      <w:r w:rsidRPr="004353FF">
        <w:t>планируется</w:t>
      </w:r>
      <w:r>
        <w:t xml:space="preserve"> </w:t>
      </w:r>
      <w:r w:rsidRPr="004353FF">
        <w:t>пересмотреть</w:t>
      </w:r>
      <w:r>
        <w:t xml:space="preserve"> </w:t>
      </w:r>
      <w:r w:rsidRPr="004353FF">
        <w:t>закон</w:t>
      </w:r>
      <w:r>
        <w:t xml:space="preserve"> </w:t>
      </w:r>
      <w:r w:rsidRPr="004353FF">
        <w:t>о</w:t>
      </w:r>
      <w:r>
        <w:t xml:space="preserve"> </w:t>
      </w:r>
      <w:r w:rsidRPr="004353FF">
        <w:t>предупреждении</w:t>
      </w:r>
      <w:r>
        <w:t xml:space="preserve"> </w:t>
      </w:r>
      <w:r w:rsidRPr="004353FF">
        <w:t>и</w:t>
      </w:r>
      <w:r>
        <w:t xml:space="preserve"> </w:t>
      </w:r>
      <w:r w:rsidRPr="004353FF">
        <w:t>пресечении</w:t>
      </w:r>
      <w:r>
        <w:t xml:space="preserve"> </w:t>
      </w:r>
      <w:r w:rsidRPr="004353FF">
        <w:t>пыток</w:t>
      </w:r>
      <w:r>
        <w:t xml:space="preserve"> </w:t>
      </w:r>
      <w:r w:rsidRPr="004353FF">
        <w:t>и</w:t>
      </w:r>
      <w:r>
        <w:t xml:space="preserve"> </w:t>
      </w:r>
      <w:r w:rsidRPr="004353FF">
        <w:t>схожих</w:t>
      </w:r>
      <w:r>
        <w:t xml:space="preserve"> </w:t>
      </w:r>
      <w:r w:rsidRPr="004353FF">
        <w:t>видов</w:t>
      </w:r>
      <w:r>
        <w:t xml:space="preserve"> </w:t>
      </w:r>
      <w:r w:rsidRPr="004353FF">
        <w:t>практики,</w:t>
      </w:r>
      <w:r>
        <w:t xml:space="preserve"> </w:t>
      </w:r>
      <w:r w:rsidRPr="004353FF">
        <w:t>с</w:t>
      </w:r>
      <w:r>
        <w:t xml:space="preserve"> </w:t>
      </w:r>
      <w:r w:rsidRPr="004353FF">
        <w:t>тем</w:t>
      </w:r>
      <w:r>
        <w:t xml:space="preserve"> </w:t>
      </w:r>
      <w:r w:rsidRPr="004353FF">
        <w:t>чтобы</w:t>
      </w:r>
      <w:r>
        <w:t xml:space="preserve"> </w:t>
      </w:r>
      <w:r w:rsidRPr="004353FF">
        <w:t>назначить</w:t>
      </w:r>
      <w:r>
        <w:t xml:space="preserve"> </w:t>
      </w:r>
      <w:r w:rsidRPr="004353FF">
        <w:t>НКПЧ</w:t>
      </w:r>
      <w:r>
        <w:t xml:space="preserve"> </w:t>
      </w:r>
      <w:r w:rsidRPr="004353FF">
        <w:t>в</w:t>
      </w:r>
      <w:r>
        <w:t xml:space="preserve"> </w:t>
      </w:r>
      <w:r w:rsidRPr="004353FF">
        <w:t>качестве</w:t>
      </w:r>
      <w:r>
        <w:t xml:space="preserve"> </w:t>
      </w:r>
      <w:r w:rsidRPr="004353FF">
        <w:t>национального</w:t>
      </w:r>
      <w:r>
        <w:t xml:space="preserve"> </w:t>
      </w:r>
      <w:r w:rsidRPr="004353FF">
        <w:t>органа</w:t>
      </w:r>
      <w:r>
        <w:t xml:space="preserve"> </w:t>
      </w:r>
      <w:r w:rsidRPr="004353FF">
        <w:t>по</w:t>
      </w:r>
      <w:r>
        <w:t xml:space="preserve"> </w:t>
      </w:r>
      <w:r w:rsidRPr="004353FF">
        <w:t>предупреждению</w:t>
      </w:r>
      <w:r>
        <w:t xml:space="preserve"> </w:t>
      </w:r>
      <w:r w:rsidRPr="004353FF">
        <w:t>пыток.</w:t>
      </w:r>
      <w:r>
        <w:t xml:space="preserve"> </w:t>
      </w:r>
      <w:r w:rsidRPr="004353FF">
        <w:t>Таким</w:t>
      </w:r>
      <w:r>
        <w:t xml:space="preserve"> </w:t>
      </w:r>
      <w:r w:rsidRPr="004353FF">
        <w:t>образом,</w:t>
      </w:r>
      <w:r>
        <w:t xml:space="preserve"> </w:t>
      </w:r>
      <w:r w:rsidRPr="004353FF">
        <w:t>как</w:t>
      </w:r>
      <w:r>
        <w:t xml:space="preserve"> </w:t>
      </w:r>
      <w:r w:rsidRPr="004353FF">
        <w:t>указано</w:t>
      </w:r>
      <w:r>
        <w:t xml:space="preserve"> </w:t>
      </w:r>
      <w:r w:rsidRPr="004353FF">
        <w:t>в</w:t>
      </w:r>
      <w:r>
        <w:t xml:space="preserve"> </w:t>
      </w:r>
      <w:r w:rsidRPr="004353FF">
        <w:t>пункте</w:t>
      </w:r>
      <w:r>
        <w:t xml:space="preserve"> </w:t>
      </w:r>
      <w:r w:rsidRPr="004353FF">
        <w:t>27,</w:t>
      </w:r>
      <w:r>
        <w:t xml:space="preserve"> </w:t>
      </w:r>
      <w:r w:rsidRPr="004353FF">
        <w:t>лица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будут</w:t>
      </w:r>
      <w:r>
        <w:t xml:space="preserve"> </w:t>
      </w:r>
      <w:r w:rsidRPr="004353FF">
        <w:t>приняты</w:t>
      </w:r>
      <w:r>
        <w:t xml:space="preserve"> </w:t>
      </w:r>
      <w:r w:rsidRPr="004353FF">
        <w:t>во</w:t>
      </w:r>
      <w:r>
        <w:t xml:space="preserve"> </w:t>
      </w:r>
      <w:r w:rsidRPr="004353FF">
        <w:t>внимание</w:t>
      </w:r>
      <w:r>
        <w:t xml:space="preserve"> </w:t>
      </w:r>
      <w:r w:rsidRPr="004353FF">
        <w:t>в</w:t>
      </w:r>
      <w:r>
        <w:t xml:space="preserve"> </w:t>
      </w:r>
      <w:r w:rsidRPr="004353FF">
        <w:t>национальном</w:t>
      </w:r>
      <w:r>
        <w:t xml:space="preserve"> </w:t>
      </w:r>
      <w:r w:rsidRPr="004353FF">
        <w:t>механизме</w:t>
      </w:r>
      <w:r>
        <w:t xml:space="preserve"> </w:t>
      </w:r>
      <w:r w:rsidRPr="004353FF">
        <w:t>по</w:t>
      </w:r>
      <w:r>
        <w:t xml:space="preserve"> </w:t>
      </w:r>
      <w:r w:rsidRPr="004353FF">
        <w:t>предупреждению</w:t>
      </w:r>
      <w:r>
        <w:t xml:space="preserve"> </w:t>
      </w:r>
      <w:r w:rsidRPr="004353FF">
        <w:t>пыток.</w:t>
      </w:r>
    </w:p>
    <w:p w14:paraId="238AA13E" w14:textId="6907FA25" w:rsidR="00FC6F49" w:rsidRPr="004353FF" w:rsidRDefault="00FC6F49" w:rsidP="000E4996">
      <w:pPr>
        <w:pStyle w:val="H1G"/>
      </w:pPr>
      <w:bookmarkStart w:id="105" w:name="_Toc496023920"/>
      <w:bookmarkStart w:id="106" w:name="_Toc508619786"/>
      <w:bookmarkStart w:id="107" w:name="_Toc522202214"/>
      <w:r w:rsidRPr="004353FF">
        <w:tab/>
      </w:r>
      <w:r w:rsidRPr="004353FF">
        <w:tab/>
        <w:t>Статья</w:t>
      </w:r>
      <w:r>
        <w:t xml:space="preserve"> </w:t>
      </w:r>
      <w:r w:rsidRPr="004353FF">
        <w:t>16</w:t>
      </w:r>
      <w:r w:rsidR="00EA262C">
        <w:br/>
      </w:r>
      <w:r w:rsidRPr="004353FF">
        <w:t>Свобода</w:t>
      </w:r>
      <w:r>
        <w:t xml:space="preserve"> </w:t>
      </w:r>
      <w:r w:rsidRPr="004353FF">
        <w:t>от</w:t>
      </w:r>
      <w:r>
        <w:t xml:space="preserve"> </w:t>
      </w:r>
      <w:r w:rsidRPr="004353FF">
        <w:t>эксплуатации,</w:t>
      </w:r>
      <w:r>
        <w:t xml:space="preserve"> </w:t>
      </w:r>
      <w:r w:rsidRPr="004353FF">
        <w:t>насилия</w:t>
      </w:r>
      <w:r>
        <w:t xml:space="preserve"> </w:t>
      </w:r>
      <w:r w:rsidRPr="004353FF">
        <w:t>и</w:t>
      </w:r>
      <w:r>
        <w:t xml:space="preserve"> </w:t>
      </w:r>
      <w:r w:rsidRPr="004353FF">
        <w:t>надругательства</w:t>
      </w:r>
      <w:bookmarkEnd w:id="105"/>
      <w:bookmarkEnd w:id="106"/>
      <w:bookmarkEnd w:id="107"/>
    </w:p>
    <w:p w14:paraId="18587D40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65.</w:t>
      </w:r>
      <w:r w:rsidRPr="004353FF">
        <w:tab/>
        <w:t>В</w:t>
      </w:r>
      <w:r>
        <w:t xml:space="preserve"> </w:t>
      </w:r>
      <w:r w:rsidRPr="004353FF">
        <w:t>соответствии</w:t>
      </w:r>
      <w:r>
        <w:t xml:space="preserve"> </w:t>
      </w:r>
      <w:r w:rsidRPr="004353FF">
        <w:t>со</w:t>
      </w:r>
      <w:r>
        <w:t xml:space="preserve"> </w:t>
      </w:r>
      <w:r w:rsidRPr="004353FF">
        <w:t>статьей</w:t>
      </w:r>
      <w:r>
        <w:t xml:space="preserve"> </w:t>
      </w:r>
      <w:r w:rsidRPr="004353FF">
        <w:t>2</w:t>
      </w:r>
      <w:r>
        <w:t xml:space="preserve"> </w:t>
      </w:r>
      <w:r w:rsidRPr="004353FF">
        <w:t>Конституции</w:t>
      </w:r>
      <w:r>
        <w:t xml:space="preserve"> </w:t>
      </w:r>
      <w:r w:rsidRPr="004353FF">
        <w:t>запрещаются</w:t>
      </w:r>
      <w:r>
        <w:t xml:space="preserve"> </w:t>
      </w:r>
      <w:r w:rsidRPr="004353FF">
        <w:t>и</w:t>
      </w:r>
      <w:r>
        <w:t xml:space="preserve"> </w:t>
      </w:r>
      <w:r w:rsidRPr="004353FF">
        <w:t>наказываются</w:t>
      </w:r>
      <w:r>
        <w:t xml:space="preserve"> </w:t>
      </w:r>
      <w:r w:rsidRPr="004353FF">
        <w:t>рабство,</w:t>
      </w:r>
      <w:r>
        <w:t xml:space="preserve"> </w:t>
      </w:r>
      <w:r w:rsidRPr="004353FF">
        <w:t>сходная</w:t>
      </w:r>
      <w:r>
        <w:t xml:space="preserve"> </w:t>
      </w:r>
      <w:r w:rsidRPr="004353FF">
        <w:t>с</w:t>
      </w:r>
      <w:r>
        <w:t xml:space="preserve"> </w:t>
      </w:r>
      <w:r w:rsidRPr="004353FF">
        <w:t>рабством</w:t>
      </w:r>
      <w:r>
        <w:t xml:space="preserve"> </w:t>
      </w:r>
      <w:r w:rsidRPr="004353FF">
        <w:t>практика,</w:t>
      </w:r>
      <w:r>
        <w:t xml:space="preserve"> </w:t>
      </w:r>
      <w:r w:rsidRPr="004353FF">
        <w:t>бесчеловечное,</w:t>
      </w:r>
      <w:r>
        <w:t xml:space="preserve"> </w:t>
      </w:r>
      <w:r w:rsidRPr="004353FF">
        <w:t>жестокое,</w:t>
      </w:r>
      <w:r>
        <w:t xml:space="preserve"> </w:t>
      </w:r>
      <w:r w:rsidRPr="004353FF">
        <w:t>унижающее</w:t>
      </w:r>
      <w:r>
        <w:t xml:space="preserve"> </w:t>
      </w:r>
      <w:r w:rsidRPr="004353FF">
        <w:t>достоинство</w:t>
      </w:r>
      <w:r>
        <w:t xml:space="preserve"> </w:t>
      </w:r>
      <w:r w:rsidRPr="004353FF">
        <w:t>и</w:t>
      </w:r>
      <w:r>
        <w:t xml:space="preserve"> </w:t>
      </w:r>
      <w:r w:rsidRPr="004353FF">
        <w:t>унизительное</w:t>
      </w:r>
      <w:r>
        <w:t xml:space="preserve"> </w:t>
      </w:r>
      <w:r w:rsidRPr="004353FF">
        <w:t>обращение,</w:t>
      </w:r>
      <w:r>
        <w:t xml:space="preserve"> </w:t>
      </w:r>
      <w:r w:rsidRPr="004353FF">
        <w:t>физические</w:t>
      </w:r>
      <w:r>
        <w:t xml:space="preserve"> </w:t>
      </w:r>
      <w:r w:rsidRPr="004353FF">
        <w:t>или</w:t>
      </w:r>
      <w:r>
        <w:t xml:space="preserve"> </w:t>
      </w:r>
      <w:r w:rsidRPr="004353FF">
        <w:t>моральные</w:t>
      </w:r>
      <w:r>
        <w:t xml:space="preserve"> </w:t>
      </w:r>
      <w:r w:rsidRPr="004353FF">
        <w:t>пытки,</w:t>
      </w:r>
      <w:r>
        <w:t xml:space="preserve"> </w:t>
      </w:r>
      <w:r w:rsidRPr="004353FF">
        <w:t>грубое</w:t>
      </w:r>
      <w:r>
        <w:t xml:space="preserve"> </w:t>
      </w:r>
      <w:r w:rsidRPr="004353FF">
        <w:t>и</w:t>
      </w:r>
      <w:r>
        <w:t xml:space="preserve"> </w:t>
      </w:r>
      <w:r w:rsidRPr="004353FF">
        <w:t>неправомерное</w:t>
      </w:r>
      <w:r>
        <w:t xml:space="preserve"> </w:t>
      </w:r>
      <w:r w:rsidRPr="004353FF">
        <w:t>обращение,</w:t>
      </w:r>
      <w:r>
        <w:t xml:space="preserve"> </w:t>
      </w:r>
      <w:r w:rsidRPr="004353FF">
        <w:t>а</w:t>
      </w:r>
      <w:r>
        <w:t xml:space="preserve"> </w:t>
      </w:r>
      <w:r w:rsidRPr="004353FF">
        <w:t>также</w:t>
      </w:r>
      <w:r>
        <w:t xml:space="preserve"> </w:t>
      </w:r>
      <w:r w:rsidRPr="004353FF">
        <w:t>все</w:t>
      </w:r>
      <w:r>
        <w:t xml:space="preserve"> </w:t>
      </w:r>
      <w:r w:rsidRPr="004353FF">
        <w:t>формы</w:t>
      </w:r>
      <w:r>
        <w:t xml:space="preserve"> </w:t>
      </w:r>
      <w:r w:rsidRPr="004353FF">
        <w:t>обращения,</w:t>
      </w:r>
      <w:r>
        <w:t xml:space="preserve"> </w:t>
      </w:r>
      <w:r w:rsidRPr="004353FF">
        <w:t>унижающего</w:t>
      </w:r>
      <w:r>
        <w:t xml:space="preserve"> </w:t>
      </w:r>
      <w:r w:rsidRPr="004353FF">
        <w:t>достоинство</w:t>
      </w:r>
      <w:r>
        <w:t xml:space="preserve"> </w:t>
      </w:r>
      <w:r w:rsidRPr="004353FF">
        <w:t>человека.</w:t>
      </w:r>
    </w:p>
    <w:p w14:paraId="15C9BCCC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66.</w:t>
      </w:r>
      <w:r w:rsidRPr="004353FF">
        <w:tab/>
        <w:t>Кроме</w:t>
      </w:r>
      <w:r>
        <w:t xml:space="preserve"> </w:t>
      </w:r>
      <w:r w:rsidRPr="004353FF">
        <w:t>того,</w:t>
      </w:r>
      <w:r>
        <w:t xml:space="preserve"> </w:t>
      </w:r>
      <w:r w:rsidRPr="004353FF">
        <w:t>закон</w:t>
      </w:r>
      <w:r>
        <w:t xml:space="preserve"> </w:t>
      </w:r>
      <w:r w:rsidRPr="004353FF">
        <w:t>№</w:t>
      </w:r>
      <w:r>
        <w:t xml:space="preserve"> </w:t>
      </w:r>
      <w:r w:rsidRPr="004353FF">
        <w:t>061-2015/CNT</w:t>
      </w:r>
      <w:r>
        <w:t xml:space="preserve"> </w:t>
      </w:r>
      <w:r w:rsidRPr="004353FF">
        <w:t>от</w:t>
      </w:r>
      <w:r>
        <w:t xml:space="preserve"> </w:t>
      </w:r>
      <w:r w:rsidRPr="004353FF">
        <w:t>6</w:t>
      </w:r>
      <w:r>
        <w:t xml:space="preserve"> </w:t>
      </w:r>
      <w:r w:rsidRPr="004353FF">
        <w:t>сентября</w:t>
      </w:r>
      <w:r>
        <w:t xml:space="preserve"> </w:t>
      </w:r>
      <w:r w:rsidRPr="004353FF">
        <w:t>2015</w:t>
      </w:r>
      <w:r>
        <w:t xml:space="preserve"> </w:t>
      </w:r>
      <w:r w:rsidRPr="004353FF">
        <w:t>года</w:t>
      </w:r>
      <w:r>
        <w:t xml:space="preserve"> </w:t>
      </w:r>
      <w:bookmarkStart w:id="108" w:name="_Hlk40474172"/>
      <w:r w:rsidRPr="004353FF">
        <w:t>о</w:t>
      </w:r>
      <w:r>
        <w:t xml:space="preserve"> </w:t>
      </w:r>
      <w:r w:rsidRPr="004353FF">
        <w:t>предотвращении</w:t>
      </w:r>
      <w:r>
        <w:t xml:space="preserve"> </w:t>
      </w:r>
      <w:r w:rsidRPr="004353FF">
        <w:t>насилия</w:t>
      </w:r>
      <w:r>
        <w:t xml:space="preserve"> </w:t>
      </w:r>
      <w:r w:rsidRPr="004353FF">
        <w:t>в</w:t>
      </w:r>
      <w:r>
        <w:t xml:space="preserve"> </w:t>
      </w:r>
      <w:r w:rsidRPr="004353FF">
        <w:t>отношении</w:t>
      </w:r>
      <w:r>
        <w:t xml:space="preserve"> </w:t>
      </w:r>
      <w:r w:rsidRPr="004353FF">
        <w:t>женщин</w:t>
      </w:r>
      <w:r>
        <w:t xml:space="preserve"> </w:t>
      </w:r>
      <w:r w:rsidRPr="004353FF">
        <w:t>и</w:t>
      </w:r>
      <w:r>
        <w:t xml:space="preserve"> </w:t>
      </w:r>
      <w:r w:rsidRPr="004353FF">
        <w:t>девочек,</w:t>
      </w:r>
      <w:r>
        <w:t xml:space="preserve"> </w:t>
      </w:r>
      <w:r w:rsidRPr="004353FF">
        <w:t>наказании</w:t>
      </w:r>
      <w:r>
        <w:t xml:space="preserve"> </w:t>
      </w:r>
      <w:r w:rsidRPr="004353FF">
        <w:t>за</w:t>
      </w:r>
      <w:r>
        <w:t xml:space="preserve"> </w:t>
      </w:r>
      <w:r w:rsidRPr="004353FF">
        <w:t>него</w:t>
      </w:r>
      <w:r>
        <w:t xml:space="preserve"> </w:t>
      </w:r>
      <w:r w:rsidRPr="004353FF">
        <w:t>и</w:t>
      </w:r>
      <w:r>
        <w:t xml:space="preserve"> </w:t>
      </w:r>
      <w:r w:rsidRPr="004353FF">
        <w:t>возмещении</w:t>
      </w:r>
      <w:r>
        <w:t xml:space="preserve"> </w:t>
      </w:r>
      <w:r w:rsidRPr="004353FF">
        <w:t>ущерба,</w:t>
      </w:r>
      <w:r>
        <w:t xml:space="preserve"> </w:t>
      </w:r>
      <w:r w:rsidRPr="004353FF">
        <w:t>понесенного</w:t>
      </w:r>
      <w:r>
        <w:t xml:space="preserve"> </w:t>
      </w:r>
      <w:r w:rsidRPr="004353FF">
        <w:t>в</w:t>
      </w:r>
      <w:r>
        <w:t xml:space="preserve"> </w:t>
      </w:r>
      <w:r w:rsidRPr="004353FF">
        <w:t>результате</w:t>
      </w:r>
      <w:r>
        <w:t xml:space="preserve"> </w:t>
      </w:r>
      <w:r w:rsidRPr="004353FF">
        <w:t>такого</w:t>
      </w:r>
      <w:r>
        <w:t xml:space="preserve"> </w:t>
      </w:r>
      <w:r w:rsidRPr="004353FF">
        <w:t>насилия,</w:t>
      </w:r>
      <w:r>
        <w:t xml:space="preserve"> </w:t>
      </w:r>
      <w:r w:rsidRPr="004353FF">
        <w:t>и</w:t>
      </w:r>
      <w:r>
        <w:t xml:space="preserve"> </w:t>
      </w:r>
      <w:r w:rsidRPr="004353FF">
        <w:t>оказании</w:t>
      </w:r>
      <w:r>
        <w:t xml:space="preserve"> </w:t>
      </w:r>
      <w:r w:rsidRPr="004353FF">
        <w:t>помощи</w:t>
      </w:r>
      <w:r>
        <w:t xml:space="preserve"> </w:t>
      </w:r>
      <w:r w:rsidRPr="004353FF">
        <w:t>жертвам</w:t>
      </w:r>
      <w:r>
        <w:t xml:space="preserve"> </w:t>
      </w:r>
      <w:bookmarkEnd w:id="108"/>
      <w:r w:rsidRPr="004353FF">
        <w:t>защищает</w:t>
      </w:r>
      <w:r>
        <w:t xml:space="preserve"> </w:t>
      </w:r>
      <w:r w:rsidRPr="004353FF">
        <w:t>женщин</w:t>
      </w:r>
      <w:r>
        <w:t xml:space="preserve"> </w:t>
      </w:r>
      <w:r w:rsidRPr="004353FF">
        <w:t>без</w:t>
      </w:r>
      <w:r>
        <w:t xml:space="preserve"> </w:t>
      </w:r>
      <w:r w:rsidRPr="004353FF">
        <w:t>какой-либо</w:t>
      </w:r>
      <w:r>
        <w:t xml:space="preserve"> </w:t>
      </w:r>
      <w:r w:rsidRPr="004353FF">
        <w:t>дискриминации</w:t>
      </w:r>
      <w:r>
        <w:t xml:space="preserve"> </w:t>
      </w:r>
      <w:r w:rsidRPr="004353FF">
        <w:t>от</w:t>
      </w:r>
      <w:r>
        <w:t xml:space="preserve"> </w:t>
      </w:r>
      <w:r w:rsidRPr="004353FF">
        <w:t>всех</w:t>
      </w:r>
      <w:r>
        <w:t xml:space="preserve"> </w:t>
      </w:r>
      <w:r w:rsidRPr="004353FF">
        <w:t>форм</w:t>
      </w:r>
      <w:r>
        <w:t xml:space="preserve"> </w:t>
      </w:r>
      <w:r w:rsidRPr="004353FF">
        <w:t>насилия,</w:t>
      </w:r>
      <w:r>
        <w:t xml:space="preserve"> </w:t>
      </w:r>
      <w:r w:rsidRPr="004353FF">
        <w:t>включая</w:t>
      </w:r>
      <w:r>
        <w:t xml:space="preserve"> </w:t>
      </w:r>
      <w:r w:rsidRPr="004353FF">
        <w:t>физическое,</w:t>
      </w:r>
      <w:r>
        <w:t xml:space="preserve"> </w:t>
      </w:r>
      <w:r w:rsidRPr="004353FF">
        <w:t>психологическое,</w:t>
      </w:r>
      <w:r>
        <w:t xml:space="preserve"> </w:t>
      </w:r>
      <w:r w:rsidRPr="004353FF">
        <w:t>сексуальное,</w:t>
      </w:r>
      <w:r>
        <w:t xml:space="preserve"> </w:t>
      </w:r>
      <w:r w:rsidRPr="004353FF">
        <w:t>экономическое,</w:t>
      </w:r>
      <w:r>
        <w:t xml:space="preserve"> </w:t>
      </w:r>
      <w:r w:rsidRPr="004353FF">
        <w:t>имущественное</w:t>
      </w:r>
      <w:r>
        <w:t xml:space="preserve"> </w:t>
      </w:r>
      <w:r w:rsidRPr="004353FF">
        <w:t>и</w:t>
      </w:r>
      <w:r>
        <w:t xml:space="preserve"> </w:t>
      </w:r>
      <w:r w:rsidRPr="004353FF">
        <w:t>культурное</w:t>
      </w:r>
      <w:r>
        <w:t xml:space="preserve"> </w:t>
      </w:r>
      <w:r w:rsidRPr="004353FF">
        <w:t>насилие.</w:t>
      </w:r>
    </w:p>
    <w:p w14:paraId="775C8897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67.</w:t>
      </w:r>
      <w:r w:rsidRPr="004353FF">
        <w:tab/>
        <w:t>Случаи</w:t>
      </w:r>
      <w:r>
        <w:t xml:space="preserve"> </w:t>
      </w:r>
      <w:r w:rsidRPr="004353FF">
        <w:t>эксплуатации,</w:t>
      </w:r>
      <w:r>
        <w:t xml:space="preserve"> </w:t>
      </w:r>
      <w:r w:rsidRPr="004353FF">
        <w:t>насилия</w:t>
      </w:r>
      <w:r>
        <w:t xml:space="preserve"> </w:t>
      </w:r>
      <w:r w:rsidRPr="004353FF">
        <w:t>и</w:t>
      </w:r>
      <w:r>
        <w:t xml:space="preserve"> </w:t>
      </w:r>
      <w:r w:rsidRPr="004353FF">
        <w:t>надругательств</w:t>
      </w:r>
      <w:r>
        <w:t xml:space="preserve"> </w:t>
      </w:r>
      <w:r w:rsidRPr="004353FF">
        <w:t>над</w:t>
      </w:r>
      <w:r>
        <w:t xml:space="preserve"> </w:t>
      </w:r>
      <w:r w:rsidRPr="004353FF">
        <w:t>лицами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расследуются</w:t>
      </w:r>
      <w:r>
        <w:t xml:space="preserve"> </w:t>
      </w:r>
      <w:r w:rsidRPr="004353FF">
        <w:t>и</w:t>
      </w:r>
      <w:r>
        <w:t xml:space="preserve"> </w:t>
      </w:r>
      <w:r w:rsidRPr="004353FF">
        <w:t>в</w:t>
      </w:r>
      <w:r>
        <w:t xml:space="preserve"> </w:t>
      </w:r>
      <w:r w:rsidRPr="004353FF">
        <w:t>соответствующих</w:t>
      </w:r>
      <w:r>
        <w:t xml:space="preserve"> </w:t>
      </w:r>
      <w:r w:rsidRPr="004353FF">
        <w:t>случаях</w:t>
      </w:r>
      <w:r>
        <w:t xml:space="preserve"> </w:t>
      </w:r>
      <w:r w:rsidRPr="004353FF">
        <w:t>преследуются</w:t>
      </w:r>
      <w:r>
        <w:t xml:space="preserve"> </w:t>
      </w:r>
      <w:r w:rsidRPr="004353FF">
        <w:t>в</w:t>
      </w:r>
      <w:r>
        <w:t xml:space="preserve"> </w:t>
      </w:r>
      <w:r w:rsidRPr="004353FF">
        <w:t>судебном</w:t>
      </w:r>
      <w:r>
        <w:t xml:space="preserve"> </w:t>
      </w:r>
      <w:r w:rsidRPr="004353FF">
        <w:t>порядке.</w:t>
      </w:r>
      <w:r>
        <w:t xml:space="preserve"> </w:t>
      </w:r>
      <w:r w:rsidRPr="004353FF">
        <w:t>Статья</w:t>
      </w:r>
      <w:r w:rsidR="000E4996">
        <w:rPr>
          <w:lang w:val="en-US"/>
        </w:rPr>
        <w:t> </w:t>
      </w:r>
      <w:r w:rsidRPr="004353FF">
        <w:t>43</w:t>
      </w:r>
      <w:r>
        <w:t xml:space="preserve"> </w:t>
      </w:r>
      <w:r w:rsidRPr="004353FF">
        <w:t>закона</w:t>
      </w:r>
      <w:r>
        <w:t xml:space="preserve"> </w:t>
      </w:r>
      <w:r w:rsidRPr="004353FF">
        <w:t>№</w:t>
      </w:r>
      <w:r>
        <w:t xml:space="preserve"> </w:t>
      </w:r>
      <w:r w:rsidRPr="004353FF">
        <w:t>061-2015/CNT</w:t>
      </w:r>
      <w:r>
        <w:t xml:space="preserve"> </w:t>
      </w:r>
      <w:r w:rsidRPr="004353FF">
        <w:t>от</w:t>
      </w:r>
      <w:r>
        <w:t xml:space="preserve"> </w:t>
      </w:r>
      <w:r w:rsidRPr="004353FF">
        <w:t>6</w:t>
      </w:r>
      <w:r>
        <w:t xml:space="preserve"> </w:t>
      </w:r>
      <w:r w:rsidRPr="004353FF">
        <w:t>сентября</w:t>
      </w:r>
      <w:r>
        <w:t xml:space="preserve"> </w:t>
      </w:r>
      <w:r w:rsidRPr="004353FF">
        <w:t>2015</w:t>
      </w:r>
      <w:r>
        <w:t xml:space="preserve"> </w:t>
      </w:r>
      <w:r w:rsidRPr="004353FF">
        <w:t>года</w:t>
      </w:r>
      <w:r>
        <w:t xml:space="preserve"> </w:t>
      </w:r>
      <w:bookmarkStart w:id="109" w:name="_Hlk42110238"/>
      <w:r w:rsidRPr="004353FF">
        <w:t>о</w:t>
      </w:r>
      <w:r>
        <w:t xml:space="preserve"> </w:t>
      </w:r>
      <w:r w:rsidRPr="004353FF">
        <w:t>предотвращении</w:t>
      </w:r>
      <w:r>
        <w:t xml:space="preserve"> </w:t>
      </w:r>
      <w:r w:rsidRPr="004353FF">
        <w:t>насилия</w:t>
      </w:r>
      <w:r>
        <w:t xml:space="preserve"> </w:t>
      </w:r>
      <w:r w:rsidRPr="004353FF">
        <w:t>в</w:t>
      </w:r>
      <w:r>
        <w:t xml:space="preserve"> </w:t>
      </w:r>
      <w:r w:rsidRPr="004353FF">
        <w:t>отношении</w:t>
      </w:r>
      <w:r>
        <w:t xml:space="preserve"> </w:t>
      </w:r>
      <w:r w:rsidRPr="004353FF">
        <w:t>женщин</w:t>
      </w:r>
      <w:r>
        <w:t xml:space="preserve"> </w:t>
      </w:r>
      <w:r w:rsidRPr="004353FF">
        <w:t>и</w:t>
      </w:r>
      <w:r>
        <w:t xml:space="preserve"> </w:t>
      </w:r>
      <w:r w:rsidRPr="004353FF">
        <w:t>девочек,</w:t>
      </w:r>
      <w:r>
        <w:t xml:space="preserve"> </w:t>
      </w:r>
      <w:r w:rsidRPr="004353FF">
        <w:t>наказании</w:t>
      </w:r>
      <w:r>
        <w:t xml:space="preserve"> </w:t>
      </w:r>
      <w:r w:rsidRPr="004353FF">
        <w:t>за</w:t>
      </w:r>
      <w:r>
        <w:t xml:space="preserve"> </w:t>
      </w:r>
      <w:r w:rsidRPr="004353FF">
        <w:t>него</w:t>
      </w:r>
      <w:r>
        <w:t xml:space="preserve"> </w:t>
      </w:r>
      <w:r w:rsidRPr="004353FF">
        <w:t>и</w:t>
      </w:r>
      <w:r>
        <w:t xml:space="preserve"> </w:t>
      </w:r>
      <w:r w:rsidRPr="004353FF">
        <w:t>возмещении</w:t>
      </w:r>
      <w:r>
        <w:t xml:space="preserve"> </w:t>
      </w:r>
      <w:r w:rsidRPr="004353FF">
        <w:t>ущерба,</w:t>
      </w:r>
      <w:r>
        <w:t xml:space="preserve"> </w:t>
      </w:r>
      <w:r w:rsidRPr="004353FF">
        <w:t>понесенного</w:t>
      </w:r>
      <w:r>
        <w:t xml:space="preserve"> </w:t>
      </w:r>
      <w:r w:rsidRPr="004353FF">
        <w:t>в</w:t>
      </w:r>
      <w:r>
        <w:t xml:space="preserve"> </w:t>
      </w:r>
      <w:r w:rsidRPr="004353FF">
        <w:t>результате</w:t>
      </w:r>
      <w:r>
        <w:t xml:space="preserve"> </w:t>
      </w:r>
      <w:r w:rsidRPr="004353FF">
        <w:t>такого</w:t>
      </w:r>
      <w:r>
        <w:t xml:space="preserve"> </w:t>
      </w:r>
      <w:r w:rsidRPr="004353FF">
        <w:t>насилия,</w:t>
      </w:r>
      <w:r>
        <w:t xml:space="preserve"> </w:t>
      </w:r>
      <w:r w:rsidRPr="004353FF">
        <w:t>и</w:t>
      </w:r>
      <w:r>
        <w:t xml:space="preserve"> </w:t>
      </w:r>
      <w:r w:rsidRPr="004353FF">
        <w:t>оказании</w:t>
      </w:r>
      <w:r>
        <w:t xml:space="preserve"> </w:t>
      </w:r>
      <w:r w:rsidRPr="004353FF">
        <w:t>помощи</w:t>
      </w:r>
      <w:r>
        <w:t xml:space="preserve"> </w:t>
      </w:r>
      <w:r w:rsidRPr="004353FF">
        <w:t>жертвам</w:t>
      </w:r>
      <w:r>
        <w:t xml:space="preserve"> </w:t>
      </w:r>
      <w:bookmarkEnd w:id="109"/>
      <w:r w:rsidRPr="004353FF">
        <w:t>предусматривает</w:t>
      </w:r>
      <w:r>
        <w:t xml:space="preserve"> </w:t>
      </w:r>
      <w:r w:rsidRPr="004353FF">
        <w:t>создание</w:t>
      </w:r>
      <w:r>
        <w:t xml:space="preserve"> </w:t>
      </w:r>
      <w:r w:rsidRPr="004353FF">
        <w:t>Фонда</w:t>
      </w:r>
      <w:r>
        <w:t xml:space="preserve"> </w:t>
      </w:r>
      <w:r w:rsidRPr="004353FF">
        <w:t>правовой</w:t>
      </w:r>
      <w:r>
        <w:t xml:space="preserve"> </w:t>
      </w:r>
      <w:r w:rsidRPr="004353FF">
        <w:t>помощи</w:t>
      </w:r>
      <w:r>
        <w:t xml:space="preserve"> </w:t>
      </w:r>
      <w:r w:rsidRPr="004353FF">
        <w:t>в</w:t>
      </w:r>
      <w:r>
        <w:t xml:space="preserve"> </w:t>
      </w:r>
      <w:r w:rsidRPr="004353FF">
        <w:t>интересах</w:t>
      </w:r>
      <w:r>
        <w:t xml:space="preserve"> </w:t>
      </w:r>
      <w:r w:rsidRPr="004353FF">
        <w:t>женщин</w:t>
      </w:r>
      <w:r>
        <w:t xml:space="preserve"> </w:t>
      </w:r>
      <w:r w:rsidRPr="004353FF">
        <w:t>и</w:t>
      </w:r>
      <w:r>
        <w:t xml:space="preserve"> </w:t>
      </w:r>
      <w:r w:rsidRPr="004353FF">
        <w:t>девочек,</w:t>
      </w:r>
      <w:r>
        <w:t xml:space="preserve"> </w:t>
      </w:r>
      <w:r w:rsidRPr="004353FF">
        <w:t>в</w:t>
      </w:r>
      <w:r>
        <w:t xml:space="preserve"> </w:t>
      </w:r>
      <w:r w:rsidRPr="004353FF">
        <w:t>том</w:t>
      </w:r>
      <w:r>
        <w:t xml:space="preserve"> </w:t>
      </w:r>
      <w:r w:rsidRPr="004353FF">
        <w:t>числе</w:t>
      </w:r>
      <w:r>
        <w:t xml:space="preserve"> </w:t>
      </w:r>
      <w:r w:rsidRPr="004353FF">
        <w:t>женщин</w:t>
      </w:r>
      <w:r>
        <w:t xml:space="preserve"> </w:t>
      </w:r>
      <w:r w:rsidRPr="004353FF">
        <w:t>и</w:t>
      </w:r>
      <w:r>
        <w:t xml:space="preserve"> </w:t>
      </w:r>
      <w:r w:rsidRPr="004353FF">
        <w:lastRenderedPageBreak/>
        <w:t>девочек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инвалидностью,</w:t>
      </w:r>
      <w:r>
        <w:t xml:space="preserve"> </w:t>
      </w:r>
      <w:r w:rsidRPr="004353FF">
        <w:t>ставших</w:t>
      </w:r>
      <w:r>
        <w:t xml:space="preserve"> </w:t>
      </w:r>
      <w:r w:rsidRPr="004353FF">
        <w:t>жертвами</w:t>
      </w:r>
      <w:r>
        <w:t xml:space="preserve"> </w:t>
      </w:r>
      <w:r w:rsidRPr="004353FF">
        <w:t>насилия,</w:t>
      </w:r>
      <w:r>
        <w:t xml:space="preserve"> </w:t>
      </w:r>
      <w:r w:rsidRPr="004353FF">
        <w:t>с</w:t>
      </w:r>
      <w:r>
        <w:t xml:space="preserve"> </w:t>
      </w:r>
      <w:r w:rsidRPr="004353FF">
        <w:t>целью</w:t>
      </w:r>
      <w:r>
        <w:t xml:space="preserve"> </w:t>
      </w:r>
      <w:r w:rsidRPr="004353FF">
        <w:t>оказания</w:t>
      </w:r>
      <w:r>
        <w:t xml:space="preserve"> </w:t>
      </w:r>
      <w:r w:rsidRPr="004353FF">
        <w:t>им</w:t>
      </w:r>
      <w:r>
        <w:t xml:space="preserve"> </w:t>
      </w:r>
      <w:r w:rsidRPr="004353FF">
        <w:t>помощи</w:t>
      </w:r>
      <w:r>
        <w:t xml:space="preserve"> </w:t>
      </w:r>
      <w:r w:rsidRPr="004353FF">
        <w:t>в</w:t>
      </w:r>
      <w:r>
        <w:t xml:space="preserve"> </w:t>
      </w:r>
      <w:r w:rsidRPr="004353FF">
        <w:t>случае</w:t>
      </w:r>
      <w:r>
        <w:t xml:space="preserve"> </w:t>
      </w:r>
      <w:r w:rsidRPr="004353FF">
        <w:t>судебного</w:t>
      </w:r>
      <w:r>
        <w:t xml:space="preserve"> </w:t>
      </w:r>
      <w:r w:rsidRPr="004353FF">
        <w:t>разбирательства.</w:t>
      </w:r>
    </w:p>
    <w:p w14:paraId="33F108AF" w14:textId="655766FF" w:rsidR="00FC6F49" w:rsidRPr="004353FF" w:rsidRDefault="00FC6F49" w:rsidP="000E4996">
      <w:pPr>
        <w:pStyle w:val="H1G"/>
      </w:pPr>
      <w:bookmarkStart w:id="110" w:name="_Toc496023921"/>
      <w:bookmarkStart w:id="111" w:name="_Toc508619787"/>
      <w:bookmarkStart w:id="112" w:name="_Toc522202215"/>
      <w:r w:rsidRPr="004353FF">
        <w:tab/>
      </w:r>
      <w:r w:rsidRPr="004353FF">
        <w:tab/>
        <w:t>Статья</w:t>
      </w:r>
      <w:r>
        <w:t xml:space="preserve"> </w:t>
      </w:r>
      <w:r w:rsidRPr="004353FF">
        <w:t>17</w:t>
      </w:r>
      <w:r w:rsidR="00EA262C">
        <w:br/>
      </w:r>
      <w:r w:rsidRPr="004353FF">
        <w:t>Защита</w:t>
      </w:r>
      <w:r>
        <w:t xml:space="preserve"> </w:t>
      </w:r>
      <w:r w:rsidRPr="004353FF">
        <w:t>личной</w:t>
      </w:r>
      <w:r>
        <w:t xml:space="preserve"> </w:t>
      </w:r>
      <w:r w:rsidRPr="004353FF">
        <w:t>целостности</w:t>
      </w:r>
      <w:bookmarkEnd w:id="110"/>
      <w:bookmarkEnd w:id="111"/>
      <w:bookmarkEnd w:id="112"/>
    </w:p>
    <w:p w14:paraId="40E6F6EB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68.</w:t>
      </w:r>
      <w:r w:rsidRPr="004353FF">
        <w:tab/>
        <w:t>Как</w:t>
      </w:r>
      <w:r>
        <w:t xml:space="preserve"> </w:t>
      </w:r>
      <w:r w:rsidRPr="004353FF">
        <w:t>указано</w:t>
      </w:r>
      <w:r>
        <w:t xml:space="preserve"> </w:t>
      </w:r>
      <w:r w:rsidRPr="004353FF">
        <w:t>в</w:t>
      </w:r>
      <w:r>
        <w:t xml:space="preserve"> </w:t>
      </w:r>
      <w:r w:rsidRPr="004353FF">
        <w:t>пункте</w:t>
      </w:r>
      <w:r>
        <w:t xml:space="preserve"> </w:t>
      </w:r>
      <w:r w:rsidRPr="004353FF">
        <w:t>65,</w:t>
      </w:r>
      <w:r>
        <w:t xml:space="preserve"> </w:t>
      </w:r>
      <w:r w:rsidRPr="004353FF">
        <w:t>гарантируется</w:t>
      </w:r>
      <w:r>
        <w:t xml:space="preserve"> </w:t>
      </w:r>
      <w:r w:rsidRPr="004353FF">
        <w:t>защита</w:t>
      </w:r>
      <w:r>
        <w:t xml:space="preserve"> </w:t>
      </w:r>
      <w:r w:rsidRPr="004353FF">
        <w:t>неприкосновенности</w:t>
      </w:r>
      <w:r>
        <w:t xml:space="preserve"> </w:t>
      </w:r>
      <w:r w:rsidRPr="004353FF">
        <w:t>человеческой</w:t>
      </w:r>
      <w:r>
        <w:t xml:space="preserve"> </w:t>
      </w:r>
      <w:r w:rsidRPr="004353FF">
        <w:t>личности</w:t>
      </w:r>
      <w:r>
        <w:t xml:space="preserve"> </w:t>
      </w:r>
      <w:r w:rsidRPr="004353FF">
        <w:t>без</w:t>
      </w:r>
      <w:r>
        <w:t xml:space="preserve"> </w:t>
      </w:r>
      <w:r w:rsidRPr="004353FF">
        <w:t>какой-либо</w:t>
      </w:r>
      <w:r>
        <w:t xml:space="preserve"> </w:t>
      </w:r>
      <w:r w:rsidRPr="004353FF">
        <w:t>дискриминации.</w:t>
      </w:r>
      <w:r>
        <w:t xml:space="preserve"> </w:t>
      </w:r>
      <w:r w:rsidRPr="004353FF">
        <w:t>Кроме</w:t>
      </w:r>
      <w:r>
        <w:t xml:space="preserve"> </w:t>
      </w:r>
      <w:r w:rsidRPr="004353FF">
        <w:t>того,</w:t>
      </w:r>
      <w:r>
        <w:t xml:space="preserve"> </w:t>
      </w:r>
      <w:r w:rsidRPr="004353FF">
        <w:t>закон</w:t>
      </w:r>
      <w:r w:rsidR="000E4996">
        <w:rPr>
          <w:lang w:val="en-US"/>
        </w:rPr>
        <w:t> </w:t>
      </w:r>
      <w:r w:rsidRPr="004353FF">
        <w:t>№</w:t>
      </w:r>
      <w:r w:rsidR="000E4996">
        <w:rPr>
          <w:lang w:val="en-US"/>
        </w:rPr>
        <w:t> </w:t>
      </w:r>
      <w:r w:rsidRPr="004353FF">
        <w:t>23/94/ADP</w:t>
      </w:r>
      <w:r>
        <w:t xml:space="preserve"> </w:t>
      </w:r>
      <w:r w:rsidRPr="004353FF">
        <w:t>от</w:t>
      </w:r>
      <w:r>
        <w:t xml:space="preserve"> </w:t>
      </w:r>
      <w:r w:rsidRPr="004353FF">
        <w:t>19</w:t>
      </w:r>
      <w:r>
        <w:t xml:space="preserve"> </w:t>
      </w:r>
      <w:r w:rsidRPr="004353FF">
        <w:t>мая</w:t>
      </w:r>
      <w:r>
        <w:t xml:space="preserve"> </w:t>
      </w:r>
      <w:r w:rsidRPr="004353FF">
        <w:t>1994</w:t>
      </w:r>
      <w:r>
        <w:t xml:space="preserve"> </w:t>
      </w:r>
      <w:r w:rsidRPr="004353FF">
        <w:t>года</w:t>
      </w:r>
      <w:r>
        <w:t xml:space="preserve"> </w:t>
      </w:r>
      <w:r w:rsidRPr="004353FF">
        <w:t>о</w:t>
      </w:r>
      <w:r>
        <w:t xml:space="preserve"> </w:t>
      </w:r>
      <w:r w:rsidRPr="004353FF">
        <w:t>Кодексе</w:t>
      </w:r>
      <w:r>
        <w:t xml:space="preserve"> </w:t>
      </w:r>
      <w:r w:rsidRPr="004353FF">
        <w:t>общественного</w:t>
      </w:r>
      <w:r>
        <w:t xml:space="preserve"> </w:t>
      </w:r>
      <w:r w:rsidRPr="004353FF">
        <w:t>здравоохранения</w:t>
      </w:r>
      <w:r>
        <w:t xml:space="preserve"> </w:t>
      </w:r>
      <w:r w:rsidRPr="004353FF">
        <w:t>предусматривает</w:t>
      </w:r>
      <w:r>
        <w:t xml:space="preserve"> </w:t>
      </w:r>
      <w:r w:rsidRPr="004353FF">
        <w:t>меры</w:t>
      </w:r>
      <w:r>
        <w:t xml:space="preserve"> </w:t>
      </w:r>
      <w:r w:rsidRPr="004353FF">
        <w:t>по</w:t>
      </w:r>
      <w:r>
        <w:t xml:space="preserve"> </w:t>
      </w:r>
      <w:r w:rsidRPr="004353FF">
        <w:t>защите</w:t>
      </w:r>
      <w:r>
        <w:t xml:space="preserve"> </w:t>
      </w:r>
      <w:r w:rsidRPr="004353FF">
        <w:t>неприкосновенности</w:t>
      </w:r>
      <w:r>
        <w:t xml:space="preserve"> </w:t>
      </w:r>
      <w:r w:rsidRPr="004353FF">
        <w:t>физической</w:t>
      </w:r>
      <w:r>
        <w:t xml:space="preserve"> </w:t>
      </w:r>
      <w:r w:rsidRPr="004353FF">
        <w:t>и</w:t>
      </w:r>
      <w:r>
        <w:t xml:space="preserve"> </w:t>
      </w:r>
      <w:r w:rsidRPr="004353FF">
        <w:t>психической</w:t>
      </w:r>
      <w:r>
        <w:t xml:space="preserve"> </w:t>
      </w:r>
      <w:r w:rsidRPr="004353FF">
        <w:t>целостности</w:t>
      </w:r>
      <w:r>
        <w:t xml:space="preserve"> </w:t>
      </w:r>
      <w:r w:rsidRPr="004353FF">
        <w:t>всех</w:t>
      </w:r>
      <w:r>
        <w:t xml:space="preserve"> </w:t>
      </w:r>
      <w:r w:rsidRPr="004353FF">
        <w:t>лиц,</w:t>
      </w:r>
      <w:r>
        <w:t xml:space="preserve"> </w:t>
      </w:r>
      <w:r w:rsidRPr="004353FF">
        <w:t>в</w:t>
      </w:r>
      <w:r>
        <w:t xml:space="preserve"> </w:t>
      </w:r>
      <w:r w:rsidRPr="004353FF">
        <w:t>том</w:t>
      </w:r>
      <w:r>
        <w:t xml:space="preserve"> </w:t>
      </w:r>
      <w:r w:rsidRPr="004353FF">
        <w:t>числе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инвалидностью.</w:t>
      </w:r>
    </w:p>
    <w:p w14:paraId="779B6AF0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69.</w:t>
      </w:r>
      <w:r w:rsidRPr="004353FF">
        <w:tab/>
        <w:t>В</w:t>
      </w:r>
      <w:r>
        <w:t xml:space="preserve"> </w:t>
      </w:r>
      <w:r w:rsidRPr="004353FF">
        <w:t>статье</w:t>
      </w:r>
      <w:r>
        <w:t xml:space="preserve"> </w:t>
      </w:r>
      <w:r w:rsidRPr="004353FF">
        <w:t>130</w:t>
      </w:r>
      <w:r>
        <w:t xml:space="preserve"> </w:t>
      </w:r>
      <w:r w:rsidRPr="004353FF">
        <w:t>декрета</w:t>
      </w:r>
      <w:r>
        <w:t xml:space="preserve"> </w:t>
      </w:r>
      <w:r w:rsidRPr="004353FF">
        <w:t>№</w:t>
      </w:r>
      <w:r>
        <w:t xml:space="preserve"> </w:t>
      </w:r>
      <w:r w:rsidRPr="004353FF">
        <w:t>2014-048/PRES/PM/MS</w:t>
      </w:r>
      <w:r>
        <w:t xml:space="preserve"> </w:t>
      </w:r>
      <w:r w:rsidRPr="004353FF">
        <w:t>от</w:t>
      </w:r>
      <w:r>
        <w:t xml:space="preserve"> </w:t>
      </w:r>
      <w:r w:rsidRPr="004353FF">
        <w:t>7</w:t>
      </w:r>
      <w:r>
        <w:t xml:space="preserve"> </w:t>
      </w:r>
      <w:r w:rsidRPr="004353FF">
        <w:t>февраля</w:t>
      </w:r>
      <w:r>
        <w:t xml:space="preserve"> </w:t>
      </w:r>
      <w:r w:rsidRPr="004353FF">
        <w:t>2014</w:t>
      </w:r>
      <w:r>
        <w:t xml:space="preserve"> </w:t>
      </w:r>
      <w:r w:rsidRPr="004353FF">
        <w:t>года</w:t>
      </w:r>
      <w:r>
        <w:t xml:space="preserve"> </w:t>
      </w:r>
      <w:r w:rsidRPr="004353FF">
        <w:t>о</w:t>
      </w:r>
      <w:r>
        <w:t xml:space="preserve"> </w:t>
      </w:r>
      <w:r w:rsidRPr="004353FF">
        <w:t>Кодексе</w:t>
      </w:r>
      <w:r>
        <w:t xml:space="preserve"> </w:t>
      </w:r>
      <w:r w:rsidRPr="004353FF">
        <w:t>этики</w:t>
      </w:r>
      <w:r>
        <w:t xml:space="preserve"> </w:t>
      </w:r>
      <w:r w:rsidRPr="004353FF">
        <w:t>врачей</w:t>
      </w:r>
      <w:r>
        <w:t xml:space="preserve"> </w:t>
      </w:r>
      <w:r w:rsidRPr="004353FF">
        <w:t>в</w:t>
      </w:r>
      <w:r>
        <w:t xml:space="preserve"> </w:t>
      </w:r>
      <w:r w:rsidRPr="004353FF">
        <w:t>Буркина-Фасо</w:t>
      </w:r>
      <w:r>
        <w:t xml:space="preserve"> </w:t>
      </w:r>
      <w:r w:rsidRPr="004353FF">
        <w:t>говорится,</w:t>
      </w:r>
      <w:r>
        <w:t xml:space="preserve"> </w:t>
      </w:r>
      <w:r w:rsidRPr="004353FF">
        <w:t>что</w:t>
      </w:r>
      <w:r>
        <w:t xml:space="preserve"> </w:t>
      </w:r>
      <w:r w:rsidRPr="004353FF">
        <w:t>требуется</w:t>
      </w:r>
      <w:r>
        <w:t xml:space="preserve"> </w:t>
      </w:r>
      <w:r w:rsidRPr="004353FF">
        <w:t>свободное</w:t>
      </w:r>
      <w:r>
        <w:t xml:space="preserve"> </w:t>
      </w:r>
      <w:r w:rsidRPr="004353FF">
        <w:t>и</w:t>
      </w:r>
      <w:r>
        <w:t xml:space="preserve"> </w:t>
      </w:r>
      <w:r w:rsidRPr="004353FF">
        <w:t>осознанное</w:t>
      </w:r>
      <w:r>
        <w:t xml:space="preserve"> </w:t>
      </w:r>
      <w:r w:rsidRPr="004353FF">
        <w:t>согласие</w:t>
      </w:r>
      <w:r>
        <w:t xml:space="preserve"> </w:t>
      </w:r>
      <w:r w:rsidRPr="004353FF">
        <w:t>человека</w:t>
      </w:r>
      <w:r>
        <w:t xml:space="preserve"> </w:t>
      </w:r>
      <w:r w:rsidRPr="004353FF">
        <w:t>на</w:t>
      </w:r>
      <w:r>
        <w:t xml:space="preserve"> </w:t>
      </w:r>
      <w:r w:rsidRPr="004353FF">
        <w:t>лечение</w:t>
      </w:r>
      <w:r>
        <w:t xml:space="preserve"> </w:t>
      </w:r>
      <w:r w:rsidRPr="004353FF">
        <w:t>и</w:t>
      </w:r>
      <w:r>
        <w:t xml:space="preserve"> </w:t>
      </w:r>
      <w:r w:rsidRPr="004353FF">
        <w:t>действие</w:t>
      </w:r>
      <w:r>
        <w:t xml:space="preserve"> </w:t>
      </w:r>
      <w:r w:rsidRPr="004353FF">
        <w:t>медицинского</w:t>
      </w:r>
      <w:r>
        <w:t xml:space="preserve"> </w:t>
      </w:r>
      <w:r w:rsidRPr="004353FF">
        <w:t>характера.</w:t>
      </w:r>
    </w:p>
    <w:p w14:paraId="206263AA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70.</w:t>
      </w:r>
      <w:r w:rsidRPr="004353FF">
        <w:tab/>
        <w:t>Статья</w:t>
      </w:r>
      <w:r>
        <w:t xml:space="preserve"> </w:t>
      </w:r>
      <w:r w:rsidRPr="004353FF">
        <w:t>12</w:t>
      </w:r>
      <w:r>
        <w:t xml:space="preserve"> </w:t>
      </w:r>
      <w:r w:rsidRPr="004353FF">
        <w:t>постановления</w:t>
      </w:r>
      <w:r>
        <w:t xml:space="preserve"> </w:t>
      </w:r>
      <w:r w:rsidRPr="004353FF">
        <w:t>№</w:t>
      </w:r>
      <w:r>
        <w:t xml:space="preserve"> </w:t>
      </w:r>
      <w:r w:rsidRPr="004353FF">
        <w:t>2007-240/MS/CAB</w:t>
      </w:r>
      <w:r>
        <w:t xml:space="preserve"> </w:t>
      </w:r>
      <w:r w:rsidRPr="004353FF">
        <w:t>от</w:t>
      </w:r>
      <w:r>
        <w:t xml:space="preserve"> </w:t>
      </w:r>
      <w:r w:rsidRPr="004353FF">
        <w:t>24</w:t>
      </w:r>
      <w:r>
        <w:t xml:space="preserve"> </w:t>
      </w:r>
      <w:r w:rsidRPr="004353FF">
        <w:t>июля</w:t>
      </w:r>
      <w:r>
        <w:t xml:space="preserve"> </w:t>
      </w:r>
      <w:r w:rsidRPr="004353FF">
        <w:t>2007</w:t>
      </w:r>
      <w:r>
        <w:t xml:space="preserve"> </w:t>
      </w:r>
      <w:r w:rsidRPr="004353FF">
        <w:t>года</w:t>
      </w:r>
      <w:r>
        <w:t xml:space="preserve"> </w:t>
      </w:r>
      <w:r w:rsidRPr="004353FF">
        <w:t>о</w:t>
      </w:r>
      <w:r>
        <w:t xml:space="preserve"> </w:t>
      </w:r>
      <w:r w:rsidRPr="004353FF">
        <w:t>Хартии</w:t>
      </w:r>
      <w:r>
        <w:t xml:space="preserve"> </w:t>
      </w:r>
      <w:r w:rsidRPr="004353FF">
        <w:t>пользователя</w:t>
      </w:r>
      <w:r>
        <w:t xml:space="preserve"> </w:t>
      </w:r>
      <w:r w:rsidRPr="004353FF">
        <w:t>медико-санитарных</w:t>
      </w:r>
      <w:r>
        <w:t xml:space="preserve"> </w:t>
      </w:r>
      <w:r w:rsidRPr="004353FF">
        <w:t>услуг</w:t>
      </w:r>
      <w:r>
        <w:t xml:space="preserve"> </w:t>
      </w:r>
      <w:r w:rsidRPr="004353FF">
        <w:t>предусматривает,</w:t>
      </w:r>
      <w:r>
        <w:t xml:space="preserve"> </w:t>
      </w:r>
      <w:r w:rsidRPr="004353FF">
        <w:t>что</w:t>
      </w:r>
      <w:r>
        <w:t xml:space="preserve"> </w:t>
      </w:r>
      <w:r w:rsidRPr="004353FF">
        <w:t>«любое</w:t>
      </w:r>
      <w:r>
        <w:t xml:space="preserve"> </w:t>
      </w:r>
      <w:r w:rsidRPr="004353FF">
        <w:t>действие</w:t>
      </w:r>
      <w:r>
        <w:t xml:space="preserve"> </w:t>
      </w:r>
      <w:r w:rsidR="000E4996" w:rsidRPr="00F95A86">
        <w:t>–</w:t>
      </w:r>
      <w:r w:rsidR="000E4996" w:rsidRPr="000E4996">
        <w:t xml:space="preserve"> </w:t>
      </w:r>
      <w:r w:rsidRPr="004353FF">
        <w:t>диагностическое,</w:t>
      </w:r>
      <w:r>
        <w:t xml:space="preserve"> </w:t>
      </w:r>
      <w:r w:rsidRPr="004353FF">
        <w:t>терапевтическое</w:t>
      </w:r>
      <w:r>
        <w:t xml:space="preserve"> </w:t>
      </w:r>
      <w:r w:rsidRPr="004353FF">
        <w:t>или</w:t>
      </w:r>
      <w:r>
        <w:t xml:space="preserve"> </w:t>
      </w:r>
      <w:r w:rsidRPr="004353FF">
        <w:t>исследовательское</w:t>
      </w:r>
      <w:r>
        <w:t xml:space="preserve"> </w:t>
      </w:r>
      <w:r w:rsidR="000E4996" w:rsidRPr="00F95A86">
        <w:t>–</w:t>
      </w:r>
      <w:r>
        <w:t xml:space="preserve"> </w:t>
      </w:r>
      <w:r w:rsidRPr="004353FF">
        <w:t>может</w:t>
      </w:r>
      <w:r>
        <w:t xml:space="preserve"> </w:t>
      </w:r>
      <w:r w:rsidRPr="004353FF">
        <w:t>быть</w:t>
      </w:r>
      <w:r>
        <w:t xml:space="preserve"> </w:t>
      </w:r>
      <w:r w:rsidRPr="004353FF">
        <w:t>предпринято</w:t>
      </w:r>
      <w:r>
        <w:t xml:space="preserve"> </w:t>
      </w:r>
      <w:r w:rsidRPr="004353FF">
        <w:t>только</w:t>
      </w:r>
      <w:r>
        <w:t xml:space="preserve"> </w:t>
      </w:r>
      <w:r w:rsidRPr="004353FF">
        <w:t>со</w:t>
      </w:r>
      <w:r>
        <w:t xml:space="preserve"> </w:t>
      </w:r>
      <w:r w:rsidRPr="004353FF">
        <w:t>свободного</w:t>
      </w:r>
      <w:r>
        <w:t xml:space="preserve"> </w:t>
      </w:r>
      <w:r w:rsidRPr="004353FF">
        <w:t>и</w:t>
      </w:r>
      <w:r>
        <w:t xml:space="preserve"> </w:t>
      </w:r>
      <w:r w:rsidRPr="004353FF">
        <w:t>осознанного</w:t>
      </w:r>
      <w:r>
        <w:t xml:space="preserve"> </w:t>
      </w:r>
      <w:r w:rsidRPr="004353FF">
        <w:t>согласия</w:t>
      </w:r>
      <w:r>
        <w:t xml:space="preserve"> </w:t>
      </w:r>
      <w:r w:rsidRPr="004353FF">
        <w:t>пользователя,</w:t>
      </w:r>
      <w:r>
        <w:t xml:space="preserve"> </w:t>
      </w:r>
      <w:r w:rsidRPr="004353FF">
        <w:t>если</w:t>
      </w:r>
      <w:r>
        <w:t xml:space="preserve"> </w:t>
      </w:r>
      <w:r w:rsidRPr="004353FF">
        <w:t>это</w:t>
      </w:r>
      <w:r>
        <w:t xml:space="preserve"> </w:t>
      </w:r>
      <w:r w:rsidRPr="004353FF">
        <w:t>позволяет</w:t>
      </w:r>
      <w:r>
        <w:t xml:space="preserve"> </w:t>
      </w:r>
      <w:r w:rsidRPr="004353FF">
        <w:t>его</w:t>
      </w:r>
      <w:r>
        <w:t xml:space="preserve"> </w:t>
      </w:r>
      <w:r w:rsidRPr="004353FF">
        <w:t>состояние,</w:t>
      </w:r>
      <w:r>
        <w:t xml:space="preserve"> </w:t>
      </w:r>
      <w:r w:rsidRPr="004353FF">
        <w:t>или</w:t>
      </w:r>
      <w:r>
        <w:t xml:space="preserve"> </w:t>
      </w:r>
      <w:r w:rsidRPr="004353FF">
        <w:t>в</w:t>
      </w:r>
      <w:r>
        <w:t xml:space="preserve"> </w:t>
      </w:r>
      <w:r w:rsidRPr="004353FF">
        <w:t>противном</w:t>
      </w:r>
      <w:r>
        <w:t xml:space="preserve"> </w:t>
      </w:r>
      <w:r w:rsidRPr="004353FF">
        <w:t>случае</w:t>
      </w:r>
      <w:r>
        <w:t xml:space="preserve"> </w:t>
      </w:r>
      <w:r w:rsidRPr="004353FF">
        <w:t>члена</w:t>
      </w:r>
      <w:r>
        <w:t xml:space="preserve"> </w:t>
      </w:r>
      <w:r w:rsidRPr="004353FF">
        <w:t>его</w:t>
      </w:r>
      <w:r>
        <w:t xml:space="preserve"> </w:t>
      </w:r>
      <w:r w:rsidRPr="004353FF">
        <w:t>семьи».</w:t>
      </w:r>
    </w:p>
    <w:p w14:paraId="79962894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71.</w:t>
      </w:r>
      <w:r w:rsidRPr="004353FF">
        <w:tab/>
        <w:t>Защита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от</w:t>
      </w:r>
      <w:r>
        <w:t xml:space="preserve"> </w:t>
      </w:r>
      <w:r w:rsidRPr="004353FF">
        <w:t>принудительной</w:t>
      </w:r>
      <w:r>
        <w:t xml:space="preserve"> </w:t>
      </w:r>
      <w:r w:rsidRPr="004353FF">
        <w:t>стерилизации</w:t>
      </w:r>
      <w:r>
        <w:t xml:space="preserve"> </w:t>
      </w:r>
      <w:r w:rsidRPr="004353FF">
        <w:t>и</w:t>
      </w:r>
      <w:r>
        <w:t xml:space="preserve"> </w:t>
      </w:r>
      <w:r w:rsidRPr="004353FF">
        <w:t>защита</w:t>
      </w:r>
      <w:r>
        <w:t xml:space="preserve"> </w:t>
      </w:r>
      <w:r w:rsidRPr="004353FF">
        <w:t>девочек</w:t>
      </w:r>
      <w:r>
        <w:t xml:space="preserve"> </w:t>
      </w:r>
      <w:r w:rsidRPr="004353FF">
        <w:t>и</w:t>
      </w:r>
      <w:r>
        <w:t xml:space="preserve"> </w:t>
      </w:r>
      <w:r w:rsidRPr="004353FF">
        <w:t>женщин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от</w:t>
      </w:r>
      <w:r>
        <w:t xml:space="preserve"> </w:t>
      </w:r>
      <w:r w:rsidRPr="004353FF">
        <w:t>абортов</w:t>
      </w:r>
      <w:r>
        <w:t xml:space="preserve"> </w:t>
      </w:r>
      <w:r w:rsidRPr="004353FF">
        <w:t>учитываются</w:t>
      </w:r>
      <w:r>
        <w:t xml:space="preserve"> </w:t>
      </w:r>
      <w:r w:rsidRPr="004353FF">
        <w:t>рядом</w:t>
      </w:r>
      <w:r>
        <w:t xml:space="preserve"> </w:t>
      </w:r>
      <w:r w:rsidRPr="004353FF">
        <w:t>законодательных</w:t>
      </w:r>
      <w:r>
        <w:t xml:space="preserve"> </w:t>
      </w:r>
      <w:r w:rsidRPr="004353FF">
        <w:t>положений,</w:t>
      </w:r>
      <w:r>
        <w:t xml:space="preserve"> </w:t>
      </w:r>
      <w:r w:rsidRPr="004353FF">
        <w:t>в</w:t>
      </w:r>
      <w:r>
        <w:t xml:space="preserve"> </w:t>
      </w:r>
      <w:r w:rsidRPr="004353FF">
        <w:t>том</w:t>
      </w:r>
      <w:r>
        <w:t xml:space="preserve"> </w:t>
      </w:r>
      <w:r w:rsidRPr="004353FF">
        <w:t>числе</w:t>
      </w:r>
      <w:r>
        <w:t xml:space="preserve"> </w:t>
      </w:r>
      <w:r w:rsidRPr="004353FF">
        <w:t>статьей</w:t>
      </w:r>
      <w:r>
        <w:t xml:space="preserve"> </w:t>
      </w:r>
      <w:r w:rsidRPr="004353FF">
        <w:t>86</w:t>
      </w:r>
      <w:r>
        <w:t xml:space="preserve"> </w:t>
      </w:r>
      <w:r w:rsidRPr="004353FF">
        <w:t>закона</w:t>
      </w:r>
      <w:r>
        <w:t xml:space="preserve"> </w:t>
      </w:r>
      <w:r w:rsidRPr="004353FF">
        <w:t>№</w:t>
      </w:r>
      <w:r>
        <w:t xml:space="preserve"> </w:t>
      </w:r>
      <w:r w:rsidRPr="004353FF">
        <w:t>23/94/ADP</w:t>
      </w:r>
      <w:r>
        <w:t xml:space="preserve"> </w:t>
      </w:r>
      <w:r w:rsidRPr="004353FF">
        <w:t>о</w:t>
      </w:r>
      <w:r>
        <w:t xml:space="preserve"> </w:t>
      </w:r>
      <w:r w:rsidRPr="004353FF">
        <w:t>Кодексе</w:t>
      </w:r>
      <w:r>
        <w:t xml:space="preserve"> </w:t>
      </w:r>
      <w:r w:rsidRPr="004353FF">
        <w:t>общественного</w:t>
      </w:r>
      <w:r>
        <w:t xml:space="preserve"> </w:t>
      </w:r>
      <w:r w:rsidRPr="004353FF">
        <w:t>здравоохранения,</w:t>
      </w:r>
      <w:r>
        <w:t xml:space="preserve"> </w:t>
      </w:r>
      <w:r w:rsidRPr="004353FF">
        <w:t>которая</w:t>
      </w:r>
      <w:r>
        <w:t xml:space="preserve"> </w:t>
      </w:r>
      <w:r w:rsidRPr="004353FF">
        <w:t>гласит,</w:t>
      </w:r>
      <w:r>
        <w:t xml:space="preserve"> </w:t>
      </w:r>
      <w:r w:rsidRPr="004353FF">
        <w:t>что</w:t>
      </w:r>
      <w:r>
        <w:t xml:space="preserve"> </w:t>
      </w:r>
      <w:r w:rsidRPr="004353FF">
        <w:t>«в</w:t>
      </w:r>
      <w:r>
        <w:t xml:space="preserve"> </w:t>
      </w:r>
      <w:r w:rsidRPr="004353FF">
        <w:t>Буркина-Фасо</w:t>
      </w:r>
      <w:r>
        <w:t xml:space="preserve"> </w:t>
      </w:r>
      <w:r w:rsidRPr="004353FF">
        <w:t>запрещены</w:t>
      </w:r>
      <w:r>
        <w:t xml:space="preserve"> </w:t>
      </w:r>
      <w:r w:rsidRPr="004353FF">
        <w:t>искусственные</w:t>
      </w:r>
      <w:r>
        <w:t xml:space="preserve"> </w:t>
      </w:r>
      <w:r w:rsidRPr="004353FF">
        <w:t>аборты</w:t>
      </w:r>
      <w:r>
        <w:t xml:space="preserve"> </w:t>
      </w:r>
      <w:r w:rsidRPr="004353FF">
        <w:t>или</w:t>
      </w:r>
      <w:r>
        <w:t xml:space="preserve"> </w:t>
      </w:r>
      <w:r w:rsidRPr="004353FF">
        <w:t>добровольное</w:t>
      </w:r>
      <w:r>
        <w:t xml:space="preserve"> </w:t>
      </w:r>
      <w:r w:rsidRPr="004353FF">
        <w:t>прерывание</w:t>
      </w:r>
      <w:r>
        <w:t xml:space="preserve"> </w:t>
      </w:r>
      <w:r w:rsidRPr="004353FF">
        <w:t>беременности».</w:t>
      </w:r>
    </w:p>
    <w:p w14:paraId="109F9BF9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72.</w:t>
      </w:r>
      <w:r w:rsidRPr="004353FF">
        <w:tab/>
        <w:t>В</w:t>
      </w:r>
      <w:r>
        <w:t xml:space="preserve"> </w:t>
      </w:r>
      <w:r w:rsidRPr="004353FF">
        <w:t>соответствии</w:t>
      </w:r>
      <w:r>
        <w:t xml:space="preserve"> </w:t>
      </w:r>
      <w:r w:rsidRPr="004353FF">
        <w:t>со</w:t>
      </w:r>
      <w:r>
        <w:t xml:space="preserve"> </w:t>
      </w:r>
      <w:r w:rsidRPr="004353FF">
        <w:t>статьями</w:t>
      </w:r>
      <w:r>
        <w:t xml:space="preserve"> </w:t>
      </w:r>
      <w:r w:rsidRPr="004353FF">
        <w:t>380</w:t>
      </w:r>
      <w:r>
        <w:t xml:space="preserve"> </w:t>
      </w:r>
      <w:r w:rsidRPr="004353FF">
        <w:t>и</w:t>
      </w:r>
      <w:r>
        <w:t xml:space="preserve"> </w:t>
      </w:r>
      <w:r w:rsidRPr="004353FF">
        <w:t>381</w:t>
      </w:r>
      <w:r>
        <w:t xml:space="preserve"> </w:t>
      </w:r>
      <w:r w:rsidRPr="004353FF">
        <w:t>закона</w:t>
      </w:r>
      <w:r>
        <w:t xml:space="preserve"> </w:t>
      </w:r>
      <w:r w:rsidRPr="004353FF">
        <w:t>№</w:t>
      </w:r>
      <w:r>
        <w:t xml:space="preserve"> </w:t>
      </w:r>
      <w:r w:rsidRPr="004353FF">
        <w:t>043/96/ADP</w:t>
      </w:r>
      <w:r>
        <w:t xml:space="preserve"> </w:t>
      </w:r>
      <w:r w:rsidRPr="004353FF">
        <w:t>от</w:t>
      </w:r>
      <w:r>
        <w:t xml:space="preserve"> </w:t>
      </w:r>
      <w:r w:rsidRPr="004353FF">
        <w:t>13</w:t>
      </w:r>
      <w:r>
        <w:t xml:space="preserve"> </w:t>
      </w:r>
      <w:r w:rsidRPr="004353FF">
        <w:t>ноября</w:t>
      </w:r>
      <w:r w:rsidR="000E4996" w:rsidRPr="000E4996">
        <w:t xml:space="preserve"> </w:t>
      </w:r>
      <w:r w:rsidRPr="004353FF">
        <w:t>1996</w:t>
      </w:r>
      <w:r w:rsidR="000E4996">
        <w:rPr>
          <w:lang w:val="en-US"/>
        </w:rPr>
        <w:t> </w:t>
      </w:r>
      <w:r w:rsidRPr="004353FF">
        <w:t>года</w:t>
      </w:r>
      <w:r>
        <w:t xml:space="preserve"> </w:t>
      </w:r>
      <w:r w:rsidRPr="004353FF">
        <w:t>об</w:t>
      </w:r>
      <w:r>
        <w:t xml:space="preserve"> </w:t>
      </w:r>
      <w:r w:rsidRPr="004353FF">
        <w:t>Уголовном</w:t>
      </w:r>
      <w:r>
        <w:t xml:space="preserve"> </w:t>
      </w:r>
      <w:r w:rsidRPr="004353FF">
        <w:t>кодексе</w:t>
      </w:r>
      <w:r>
        <w:t xml:space="preserve"> </w:t>
      </w:r>
      <w:r w:rsidRPr="004353FF">
        <w:t>уголовно</w:t>
      </w:r>
      <w:r>
        <w:t xml:space="preserve"> </w:t>
      </w:r>
      <w:r w:rsidRPr="004353FF">
        <w:t>наказуемым</w:t>
      </w:r>
      <w:r>
        <w:t xml:space="preserve"> </w:t>
      </w:r>
      <w:r w:rsidRPr="004353FF">
        <w:t>деянием</w:t>
      </w:r>
      <w:r>
        <w:t xml:space="preserve"> </w:t>
      </w:r>
      <w:r w:rsidRPr="004353FF">
        <w:t>считается</w:t>
      </w:r>
      <w:r>
        <w:t xml:space="preserve"> </w:t>
      </w:r>
      <w:r w:rsidRPr="004353FF">
        <w:t>нанесение</w:t>
      </w:r>
      <w:r>
        <w:t xml:space="preserve"> </w:t>
      </w:r>
      <w:r w:rsidRPr="004353FF">
        <w:t>ущерба</w:t>
      </w:r>
      <w:r>
        <w:t xml:space="preserve"> </w:t>
      </w:r>
      <w:r w:rsidRPr="004353FF">
        <w:t>половым</w:t>
      </w:r>
      <w:r>
        <w:t xml:space="preserve"> </w:t>
      </w:r>
      <w:r w:rsidRPr="004353FF">
        <w:t>органам</w:t>
      </w:r>
      <w:r>
        <w:t xml:space="preserve"> </w:t>
      </w:r>
      <w:r w:rsidRPr="004353FF">
        <w:t>женщины</w:t>
      </w:r>
      <w:r>
        <w:t xml:space="preserve"> </w:t>
      </w:r>
      <w:r w:rsidRPr="004353FF">
        <w:t>путем</w:t>
      </w:r>
      <w:r>
        <w:t xml:space="preserve"> </w:t>
      </w:r>
      <w:r w:rsidRPr="004353FF">
        <w:t>аборта,</w:t>
      </w:r>
      <w:r>
        <w:t xml:space="preserve"> </w:t>
      </w:r>
      <w:r w:rsidRPr="004353FF">
        <w:t>эксцизии,</w:t>
      </w:r>
      <w:r>
        <w:t xml:space="preserve"> </w:t>
      </w:r>
      <w:r w:rsidRPr="004353FF">
        <w:t>инфибуляции,</w:t>
      </w:r>
      <w:r>
        <w:t xml:space="preserve"> </w:t>
      </w:r>
      <w:r w:rsidRPr="004353FF">
        <w:t>десенсибилизации</w:t>
      </w:r>
      <w:r>
        <w:t xml:space="preserve"> </w:t>
      </w:r>
      <w:r w:rsidRPr="004353FF">
        <w:t>или</w:t>
      </w:r>
      <w:r>
        <w:t xml:space="preserve"> </w:t>
      </w:r>
      <w:r w:rsidRPr="004353FF">
        <w:t>любыми</w:t>
      </w:r>
      <w:r>
        <w:t xml:space="preserve"> </w:t>
      </w:r>
      <w:r w:rsidRPr="004353FF">
        <w:t>другими</w:t>
      </w:r>
      <w:r>
        <w:t xml:space="preserve"> </w:t>
      </w:r>
      <w:r w:rsidRPr="004353FF">
        <w:t>способами.</w:t>
      </w:r>
    </w:p>
    <w:p w14:paraId="562F49A4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73.</w:t>
      </w:r>
      <w:r w:rsidRPr="004353FF">
        <w:tab/>
        <w:t>Различные</w:t>
      </w:r>
      <w:r>
        <w:t xml:space="preserve"> </w:t>
      </w:r>
      <w:r w:rsidRPr="004353FF">
        <w:t>профессиональные</w:t>
      </w:r>
      <w:r>
        <w:t xml:space="preserve"> </w:t>
      </w:r>
      <w:r w:rsidRPr="004353FF">
        <w:t>группы</w:t>
      </w:r>
      <w:r>
        <w:t xml:space="preserve"> </w:t>
      </w:r>
      <w:r w:rsidRPr="004353FF">
        <w:t>системы</w:t>
      </w:r>
      <w:r>
        <w:t xml:space="preserve"> </w:t>
      </w:r>
      <w:r w:rsidRPr="004353FF">
        <w:t>здравоохранения</w:t>
      </w:r>
      <w:r>
        <w:t xml:space="preserve"> </w:t>
      </w:r>
      <w:r w:rsidRPr="004353FF">
        <w:t>(врачи,</w:t>
      </w:r>
      <w:r>
        <w:t xml:space="preserve"> </w:t>
      </w:r>
      <w:r w:rsidRPr="004353FF">
        <w:t>фармацевты,</w:t>
      </w:r>
      <w:r>
        <w:t xml:space="preserve"> </w:t>
      </w:r>
      <w:r w:rsidRPr="004353FF">
        <w:t>стоматологические</w:t>
      </w:r>
      <w:r>
        <w:t xml:space="preserve"> </w:t>
      </w:r>
      <w:r w:rsidRPr="004353FF">
        <w:t>хирурги,</w:t>
      </w:r>
      <w:r>
        <w:t xml:space="preserve"> </w:t>
      </w:r>
      <w:r w:rsidRPr="004353FF">
        <w:t>акушерки,</w:t>
      </w:r>
      <w:r>
        <w:t xml:space="preserve"> </w:t>
      </w:r>
      <w:r w:rsidRPr="004353FF">
        <w:t>средний</w:t>
      </w:r>
      <w:r>
        <w:t xml:space="preserve"> </w:t>
      </w:r>
      <w:r w:rsidRPr="004353FF">
        <w:t>медицинский</w:t>
      </w:r>
      <w:r>
        <w:t xml:space="preserve"> </w:t>
      </w:r>
      <w:r w:rsidRPr="004353FF">
        <w:t>персонал)</w:t>
      </w:r>
      <w:r>
        <w:t xml:space="preserve"> </w:t>
      </w:r>
      <w:r w:rsidRPr="004353FF">
        <w:t>являются</w:t>
      </w:r>
      <w:r>
        <w:t xml:space="preserve"> </w:t>
      </w:r>
      <w:r w:rsidRPr="004353FF">
        <w:t>независимыми</w:t>
      </w:r>
      <w:r>
        <w:t xml:space="preserve"> </w:t>
      </w:r>
      <w:r w:rsidRPr="004353FF">
        <w:t>органами,</w:t>
      </w:r>
      <w:r>
        <w:t xml:space="preserve"> </w:t>
      </w:r>
      <w:r w:rsidRPr="004353FF">
        <w:t>занимающимися</w:t>
      </w:r>
      <w:r>
        <w:t xml:space="preserve"> </w:t>
      </w:r>
      <w:r w:rsidRPr="004353FF">
        <w:t>защитой</w:t>
      </w:r>
      <w:r>
        <w:t xml:space="preserve"> </w:t>
      </w:r>
      <w:r w:rsidRPr="004353FF">
        <w:t>личной</w:t>
      </w:r>
      <w:r>
        <w:t xml:space="preserve"> </w:t>
      </w:r>
      <w:bookmarkStart w:id="113" w:name="_Hlk40629588"/>
      <w:r w:rsidRPr="004353FF">
        <w:t>целостности</w:t>
      </w:r>
      <w:r>
        <w:t xml:space="preserve"> </w:t>
      </w:r>
      <w:bookmarkEnd w:id="113"/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инвалидностью.</w:t>
      </w:r>
    </w:p>
    <w:p w14:paraId="6F28FC88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74.</w:t>
      </w:r>
      <w:r w:rsidRPr="004353FF">
        <w:tab/>
        <w:t>В</w:t>
      </w:r>
      <w:r>
        <w:t xml:space="preserve"> </w:t>
      </w:r>
      <w:r w:rsidRPr="004353FF">
        <w:t>любом</w:t>
      </w:r>
      <w:r>
        <w:t xml:space="preserve"> </w:t>
      </w:r>
      <w:r w:rsidRPr="004353FF">
        <w:t>случае</w:t>
      </w:r>
      <w:r>
        <w:t xml:space="preserve"> </w:t>
      </w:r>
      <w:r w:rsidRPr="004353FF">
        <w:t>нарушения</w:t>
      </w:r>
      <w:r>
        <w:t xml:space="preserve"> </w:t>
      </w:r>
      <w:r w:rsidRPr="004353FF">
        <w:t>личной</w:t>
      </w:r>
      <w:r>
        <w:t xml:space="preserve"> </w:t>
      </w:r>
      <w:r w:rsidRPr="004353FF">
        <w:t>целостности</w:t>
      </w:r>
      <w:r>
        <w:t xml:space="preserve"> </w:t>
      </w:r>
      <w:r w:rsidRPr="004353FF">
        <w:t>и</w:t>
      </w:r>
      <w:r>
        <w:t xml:space="preserve"> </w:t>
      </w:r>
      <w:r w:rsidRPr="004353FF">
        <w:t>посягательства</w:t>
      </w:r>
      <w:r>
        <w:t xml:space="preserve"> </w:t>
      </w:r>
      <w:r w:rsidRPr="004353FF">
        <w:t>на</w:t>
      </w:r>
      <w:r>
        <w:t xml:space="preserve"> </w:t>
      </w:r>
      <w:r w:rsidRPr="004353FF">
        <w:t>нее</w:t>
      </w:r>
      <w:r>
        <w:t xml:space="preserve"> </w:t>
      </w:r>
      <w:r w:rsidRPr="004353FF">
        <w:t>преследуются</w:t>
      </w:r>
      <w:r>
        <w:t xml:space="preserve"> </w:t>
      </w:r>
      <w:r w:rsidRPr="004353FF">
        <w:t>по</w:t>
      </w:r>
      <w:r>
        <w:t xml:space="preserve"> </w:t>
      </w:r>
      <w:r w:rsidRPr="004353FF">
        <w:t>закону.</w:t>
      </w:r>
    </w:p>
    <w:p w14:paraId="126CD316" w14:textId="45BD0B77" w:rsidR="00FC6F49" w:rsidRPr="004353FF" w:rsidRDefault="00FC6F49" w:rsidP="000E4996">
      <w:pPr>
        <w:pStyle w:val="H1G"/>
      </w:pPr>
      <w:bookmarkStart w:id="114" w:name="_Toc496023922"/>
      <w:bookmarkStart w:id="115" w:name="_Toc508619788"/>
      <w:bookmarkStart w:id="116" w:name="_Toc522202216"/>
      <w:r w:rsidRPr="004353FF">
        <w:tab/>
      </w:r>
      <w:r w:rsidRPr="004353FF">
        <w:tab/>
        <w:t>Статья</w:t>
      </w:r>
      <w:r>
        <w:t xml:space="preserve"> </w:t>
      </w:r>
      <w:r w:rsidRPr="004353FF">
        <w:t>18</w:t>
      </w:r>
      <w:r w:rsidR="00EA262C">
        <w:br/>
      </w:r>
      <w:r w:rsidRPr="004353FF">
        <w:t>Свобода</w:t>
      </w:r>
      <w:r>
        <w:t xml:space="preserve"> </w:t>
      </w:r>
      <w:r w:rsidRPr="004353FF">
        <w:t>передвижения</w:t>
      </w:r>
      <w:r>
        <w:t xml:space="preserve"> </w:t>
      </w:r>
      <w:r w:rsidRPr="004353FF">
        <w:t>и</w:t>
      </w:r>
      <w:r>
        <w:t xml:space="preserve"> </w:t>
      </w:r>
      <w:r w:rsidRPr="004353FF">
        <w:t>гражданство</w:t>
      </w:r>
      <w:bookmarkEnd w:id="114"/>
      <w:bookmarkEnd w:id="115"/>
      <w:bookmarkEnd w:id="116"/>
    </w:p>
    <w:p w14:paraId="73EAB932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75.</w:t>
      </w:r>
      <w:r w:rsidRPr="004353FF">
        <w:tab/>
        <w:t>Статья</w:t>
      </w:r>
      <w:r>
        <w:t xml:space="preserve"> </w:t>
      </w:r>
      <w:r w:rsidRPr="004353FF">
        <w:t>9</w:t>
      </w:r>
      <w:r>
        <w:t xml:space="preserve"> </w:t>
      </w:r>
      <w:r w:rsidRPr="004353FF">
        <w:t>Конституции</w:t>
      </w:r>
      <w:r>
        <w:t xml:space="preserve"> </w:t>
      </w:r>
      <w:r w:rsidRPr="004353FF">
        <w:t>предусматривает,</w:t>
      </w:r>
      <w:r>
        <w:t xml:space="preserve"> </w:t>
      </w:r>
      <w:r w:rsidRPr="004353FF">
        <w:t>что</w:t>
      </w:r>
      <w:r>
        <w:t xml:space="preserve"> </w:t>
      </w:r>
      <w:r w:rsidRPr="004353FF">
        <w:t>свободное</w:t>
      </w:r>
      <w:r>
        <w:t xml:space="preserve"> </w:t>
      </w:r>
      <w:r w:rsidRPr="004353FF">
        <w:t>передвижение</w:t>
      </w:r>
      <w:r>
        <w:t xml:space="preserve"> </w:t>
      </w:r>
      <w:r w:rsidRPr="004353FF">
        <w:t>людей</w:t>
      </w:r>
      <w:r>
        <w:t xml:space="preserve"> </w:t>
      </w:r>
      <w:r w:rsidRPr="004353FF">
        <w:t>и</w:t>
      </w:r>
      <w:r>
        <w:t xml:space="preserve"> </w:t>
      </w:r>
      <w:r w:rsidRPr="004353FF">
        <w:t>товаров,</w:t>
      </w:r>
      <w:r>
        <w:t xml:space="preserve"> </w:t>
      </w:r>
      <w:r w:rsidRPr="004353FF">
        <w:t>свободный</w:t>
      </w:r>
      <w:r>
        <w:t xml:space="preserve"> </w:t>
      </w:r>
      <w:r w:rsidRPr="004353FF">
        <w:t>выбор</w:t>
      </w:r>
      <w:r>
        <w:t xml:space="preserve"> </w:t>
      </w:r>
      <w:r w:rsidRPr="004353FF">
        <w:t>места</w:t>
      </w:r>
      <w:r>
        <w:t xml:space="preserve"> </w:t>
      </w:r>
      <w:r w:rsidRPr="004353FF">
        <w:t>жительства</w:t>
      </w:r>
      <w:r>
        <w:t xml:space="preserve"> </w:t>
      </w:r>
      <w:r w:rsidRPr="004353FF">
        <w:t>и</w:t>
      </w:r>
      <w:r>
        <w:t xml:space="preserve"> </w:t>
      </w:r>
      <w:r w:rsidRPr="004353FF">
        <w:t>право</w:t>
      </w:r>
      <w:r>
        <w:t xml:space="preserve"> </w:t>
      </w:r>
      <w:r w:rsidRPr="004353FF">
        <w:t>на</w:t>
      </w:r>
      <w:r>
        <w:t xml:space="preserve"> </w:t>
      </w:r>
      <w:r w:rsidRPr="004353FF">
        <w:t>убежище</w:t>
      </w:r>
      <w:r>
        <w:t xml:space="preserve"> </w:t>
      </w:r>
      <w:r w:rsidRPr="004353FF">
        <w:t>гарантируются</w:t>
      </w:r>
      <w:r>
        <w:t xml:space="preserve"> </w:t>
      </w:r>
      <w:r w:rsidRPr="004353FF">
        <w:t>действующими</w:t>
      </w:r>
      <w:r>
        <w:t xml:space="preserve"> </w:t>
      </w:r>
      <w:r w:rsidRPr="004353FF">
        <w:t>законами</w:t>
      </w:r>
      <w:r>
        <w:t xml:space="preserve"> </w:t>
      </w:r>
      <w:r w:rsidRPr="004353FF">
        <w:t>и</w:t>
      </w:r>
      <w:r>
        <w:t xml:space="preserve"> </w:t>
      </w:r>
      <w:r w:rsidRPr="004353FF">
        <w:t>нормативными</w:t>
      </w:r>
      <w:r>
        <w:t xml:space="preserve"> </w:t>
      </w:r>
      <w:r w:rsidRPr="004353FF">
        <w:t>актами.</w:t>
      </w:r>
      <w:r>
        <w:t xml:space="preserve"> </w:t>
      </w:r>
      <w:r w:rsidRPr="004353FF">
        <w:t>Поскольку</w:t>
      </w:r>
      <w:r>
        <w:t xml:space="preserve"> </w:t>
      </w:r>
      <w:r w:rsidRPr="004353FF">
        <w:t>дискриминация</w:t>
      </w:r>
      <w:r>
        <w:t xml:space="preserve"> </w:t>
      </w:r>
      <w:r w:rsidRPr="004353FF">
        <w:t>по</w:t>
      </w:r>
      <w:r>
        <w:t xml:space="preserve"> </w:t>
      </w:r>
      <w:r w:rsidRPr="004353FF">
        <w:t>признаку</w:t>
      </w:r>
      <w:r>
        <w:t xml:space="preserve"> </w:t>
      </w:r>
      <w:r w:rsidRPr="004353FF">
        <w:t>инвалидности</w:t>
      </w:r>
      <w:r>
        <w:t xml:space="preserve"> </w:t>
      </w:r>
      <w:r w:rsidRPr="004353FF">
        <w:t>в</w:t>
      </w:r>
      <w:r>
        <w:t xml:space="preserve"> </w:t>
      </w:r>
      <w:r w:rsidRPr="004353FF">
        <w:t>Буркина-Фасо</w:t>
      </w:r>
      <w:r>
        <w:t xml:space="preserve"> </w:t>
      </w:r>
      <w:r w:rsidRPr="004353FF">
        <w:t>запрещена,</w:t>
      </w:r>
      <w:r>
        <w:t xml:space="preserve"> </w:t>
      </w:r>
      <w:r w:rsidRPr="004353FF">
        <w:t>все</w:t>
      </w:r>
      <w:r>
        <w:t xml:space="preserve"> </w:t>
      </w:r>
      <w:r w:rsidRPr="004353FF">
        <w:t>проживающие</w:t>
      </w:r>
      <w:r>
        <w:t xml:space="preserve"> </w:t>
      </w:r>
      <w:r w:rsidRPr="004353FF">
        <w:t>в</w:t>
      </w:r>
      <w:r>
        <w:t xml:space="preserve"> </w:t>
      </w:r>
      <w:r w:rsidRPr="004353FF">
        <w:t>стране</w:t>
      </w:r>
      <w:r>
        <w:t xml:space="preserve"> </w:t>
      </w:r>
      <w:r w:rsidRPr="004353FF">
        <w:t>лица</w:t>
      </w:r>
      <w:r>
        <w:t xml:space="preserve"> </w:t>
      </w:r>
      <w:r w:rsidRPr="004353FF">
        <w:t>пользуются</w:t>
      </w:r>
      <w:r>
        <w:t xml:space="preserve"> </w:t>
      </w:r>
      <w:r w:rsidRPr="004353FF">
        <w:t>одинаковыми</w:t>
      </w:r>
      <w:r>
        <w:t xml:space="preserve"> </w:t>
      </w:r>
      <w:r w:rsidRPr="004353FF">
        <w:t>правами</w:t>
      </w:r>
      <w:r>
        <w:t xml:space="preserve"> </w:t>
      </w:r>
      <w:r w:rsidRPr="004353FF">
        <w:t>и</w:t>
      </w:r>
      <w:r>
        <w:t xml:space="preserve"> </w:t>
      </w:r>
      <w:r w:rsidRPr="004353FF">
        <w:t>свободами.</w:t>
      </w:r>
    </w:p>
    <w:p w14:paraId="0ECFBAF0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76.</w:t>
      </w:r>
      <w:r w:rsidRPr="004353FF">
        <w:tab/>
        <w:t>В</w:t>
      </w:r>
      <w:r>
        <w:t xml:space="preserve"> </w:t>
      </w:r>
      <w:r w:rsidRPr="004353FF">
        <w:t>Буркина-Фасо</w:t>
      </w:r>
      <w:r>
        <w:t xml:space="preserve"> </w:t>
      </w:r>
      <w:r w:rsidRPr="004353FF">
        <w:t>гражданство</w:t>
      </w:r>
      <w:r>
        <w:t xml:space="preserve"> </w:t>
      </w:r>
      <w:r w:rsidRPr="004353FF">
        <w:t>предоставляется</w:t>
      </w:r>
      <w:r>
        <w:t xml:space="preserve"> </w:t>
      </w:r>
      <w:r w:rsidRPr="004353FF">
        <w:t>всем</w:t>
      </w:r>
      <w:r>
        <w:t xml:space="preserve"> </w:t>
      </w:r>
      <w:r w:rsidRPr="004353FF">
        <w:t>лицам,</w:t>
      </w:r>
      <w:r>
        <w:t xml:space="preserve"> </w:t>
      </w:r>
      <w:r w:rsidRPr="004353FF">
        <w:t>независимо</w:t>
      </w:r>
      <w:r>
        <w:t xml:space="preserve"> </w:t>
      </w:r>
      <w:r w:rsidRPr="004353FF">
        <w:t>от</w:t>
      </w:r>
      <w:r>
        <w:t xml:space="preserve"> </w:t>
      </w:r>
      <w:r w:rsidRPr="004353FF">
        <w:t>того,</w:t>
      </w:r>
      <w:r>
        <w:t xml:space="preserve"> </w:t>
      </w:r>
      <w:r w:rsidRPr="004353FF">
        <w:t>являются</w:t>
      </w:r>
      <w:r>
        <w:t xml:space="preserve"> </w:t>
      </w:r>
      <w:r w:rsidRPr="004353FF">
        <w:t>ли</w:t>
      </w:r>
      <w:r>
        <w:t xml:space="preserve"> </w:t>
      </w:r>
      <w:r w:rsidRPr="004353FF">
        <w:t>они</w:t>
      </w:r>
      <w:r>
        <w:t xml:space="preserve"> </w:t>
      </w:r>
      <w:r w:rsidRPr="004353FF">
        <w:t>лицами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или</w:t>
      </w:r>
      <w:r>
        <w:t xml:space="preserve"> </w:t>
      </w:r>
      <w:r w:rsidRPr="004353FF">
        <w:t>нет,</w:t>
      </w:r>
      <w:r>
        <w:t xml:space="preserve"> </w:t>
      </w:r>
      <w:r w:rsidRPr="004353FF">
        <w:t>на</w:t>
      </w:r>
      <w:r>
        <w:t xml:space="preserve"> </w:t>
      </w:r>
      <w:r w:rsidRPr="004353FF">
        <w:t>условиях,</w:t>
      </w:r>
      <w:r>
        <w:t xml:space="preserve"> </w:t>
      </w:r>
      <w:r w:rsidRPr="004353FF">
        <w:t>изложенных</w:t>
      </w:r>
      <w:r>
        <w:t xml:space="preserve"> </w:t>
      </w:r>
      <w:r w:rsidRPr="004353FF">
        <w:t>в</w:t>
      </w:r>
      <w:r>
        <w:t xml:space="preserve"> </w:t>
      </w:r>
      <w:r w:rsidRPr="004353FF">
        <w:t>статьях</w:t>
      </w:r>
      <w:r w:rsidR="00313896">
        <w:rPr>
          <w:lang w:val="en-US"/>
        </w:rPr>
        <w:t> </w:t>
      </w:r>
      <w:r w:rsidRPr="004353FF">
        <w:t>134–185</w:t>
      </w:r>
      <w:r>
        <w:t xml:space="preserve"> </w:t>
      </w:r>
      <w:r w:rsidRPr="004353FF">
        <w:t>Кодекса</w:t>
      </w:r>
      <w:r>
        <w:t xml:space="preserve"> </w:t>
      </w:r>
      <w:r w:rsidRPr="004353FF">
        <w:t>законов</w:t>
      </w:r>
      <w:r>
        <w:t xml:space="preserve"> </w:t>
      </w:r>
      <w:r w:rsidRPr="004353FF">
        <w:t>о</w:t>
      </w:r>
      <w:r>
        <w:t xml:space="preserve"> </w:t>
      </w:r>
      <w:r w:rsidRPr="004353FF">
        <w:t>личности</w:t>
      </w:r>
      <w:r>
        <w:t xml:space="preserve"> </w:t>
      </w:r>
      <w:r w:rsidRPr="004353FF">
        <w:t>и</w:t>
      </w:r>
      <w:r>
        <w:t xml:space="preserve"> </w:t>
      </w:r>
      <w:r w:rsidRPr="004353FF">
        <w:t>семье</w:t>
      </w:r>
      <w:bookmarkStart w:id="117" w:name="_Toc496023923"/>
      <w:r w:rsidRPr="004353FF">
        <w:t>.</w:t>
      </w:r>
      <w:r>
        <w:t xml:space="preserve"> </w:t>
      </w:r>
      <w:r w:rsidRPr="004353FF">
        <w:t>Таким</w:t>
      </w:r>
      <w:r>
        <w:t xml:space="preserve"> </w:t>
      </w:r>
      <w:r w:rsidRPr="004353FF">
        <w:t>образом,</w:t>
      </w:r>
      <w:r>
        <w:t xml:space="preserve"> </w:t>
      </w:r>
      <w:r w:rsidRPr="004353FF">
        <w:t>лица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пользуются</w:t>
      </w:r>
      <w:r>
        <w:t xml:space="preserve"> </w:t>
      </w:r>
      <w:r w:rsidRPr="004353FF">
        <w:t>теми</w:t>
      </w:r>
      <w:r>
        <w:t xml:space="preserve"> </w:t>
      </w:r>
      <w:r w:rsidRPr="004353FF">
        <w:t>же</w:t>
      </w:r>
      <w:r>
        <w:t xml:space="preserve"> </w:t>
      </w:r>
      <w:r w:rsidRPr="004353FF">
        <w:t>правами</w:t>
      </w:r>
      <w:r>
        <w:t xml:space="preserve"> </w:t>
      </w:r>
      <w:r w:rsidRPr="004353FF">
        <w:t>на</w:t>
      </w:r>
      <w:r>
        <w:t xml:space="preserve"> </w:t>
      </w:r>
      <w:r w:rsidRPr="004353FF">
        <w:t>гражданство,</w:t>
      </w:r>
      <w:r>
        <w:t xml:space="preserve"> </w:t>
      </w:r>
      <w:r w:rsidRPr="004353FF">
        <w:t>что</w:t>
      </w:r>
      <w:r>
        <w:t xml:space="preserve"> </w:t>
      </w:r>
      <w:r w:rsidRPr="004353FF">
        <w:t>и</w:t>
      </w:r>
      <w:r>
        <w:t xml:space="preserve"> </w:t>
      </w:r>
      <w:r w:rsidRPr="004353FF">
        <w:t>другие</w:t>
      </w:r>
      <w:r>
        <w:t xml:space="preserve"> </w:t>
      </w:r>
      <w:r w:rsidRPr="004353FF">
        <w:t>лица.</w:t>
      </w:r>
    </w:p>
    <w:p w14:paraId="524341C2" w14:textId="6E9717F2" w:rsidR="00FC6F49" w:rsidRPr="004353FF" w:rsidRDefault="00FC6F49" w:rsidP="00313896">
      <w:pPr>
        <w:pStyle w:val="H1G"/>
      </w:pPr>
      <w:bookmarkStart w:id="118" w:name="_Toc508619789"/>
      <w:bookmarkStart w:id="119" w:name="_Toc522202217"/>
      <w:r w:rsidRPr="004353FF">
        <w:lastRenderedPageBreak/>
        <w:tab/>
      </w:r>
      <w:r w:rsidRPr="004353FF">
        <w:tab/>
        <w:t>Статья</w:t>
      </w:r>
      <w:r>
        <w:t xml:space="preserve"> </w:t>
      </w:r>
      <w:r w:rsidRPr="004353FF">
        <w:t>19</w:t>
      </w:r>
      <w:r w:rsidR="00EA262C">
        <w:br/>
      </w:r>
      <w:r w:rsidRPr="004353FF">
        <w:t>Самостоятельный</w:t>
      </w:r>
      <w:r>
        <w:t xml:space="preserve"> </w:t>
      </w:r>
      <w:r w:rsidRPr="004353FF">
        <w:t>образ</w:t>
      </w:r>
      <w:r>
        <w:t xml:space="preserve"> </w:t>
      </w:r>
      <w:r w:rsidRPr="004353FF">
        <w:t>жизни</w:t>
      </w:r>
      <w:r>
        <w:t xml:space="preserve"> </w:t>
      </w:r>
      <w:r w:rsidRPr="004353FF">
        <w:t>и</w:t>
      </w:r>
      <w:r>
        <w:t xml:space="preserve"> </w:t>
      </w:r>
      <w:r w:rsidRPr="004353FF">
        <w:t>вовлеченность</w:t>
      </w:r>
      <w:r>
        <w:t xml:space="preserve"> </w:t>
      </w:r>
      <w:r w:rsidRPr="004353FF">
        <w:t>в</w:t>
      </w:r>
      <w:r w:rsidR="00313896">
        <w:rPr>
          <w:lang w:val="en-US"/>
        </w:rPr>
        <w:t> </w:t>
      </w:r>
      <w:r w:rsidRPr="004353FF">
        <w:t>местное</w:t>
      </w:r>
      <w:r>
        <w:t xml:space="preserve"> </w:t>
      </w:r>
      <w:r w:rsidRPr="004353FF">
        <w:t>сообщество</w:t>
      </w:r>
      <w:bookmarkEnd w:id="117"/>
      <w:bookmarkEnd w:id="118"/>
      <w:bookmarkEnd w:id="119"/>
    </w:p>
    <w:p w14:paraId="793E8EA2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77.</w:t>
      </w:r>
      <w:r w:rsidRPr="004353FF">
        <w:tab/>
        <w:t>В</w:t>
      </w:r>
      <w:r>
        <w:t xml:space="preserve"> </w:t>
      </w:r>
      <w:r w:rsidRPr="004353FF">
        <w:t>Буркина-Фасо</w:t>
      </w:r>
      <w:r>
        <w:t xml:space="preserve"> </w:t>
      </w:r>
      <w:r w:rsidRPr="004353FF">
        <w:t>лица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имеют</w:t>
      </w:r>
      <w:r>
        <w:t xml:space="preserve"> </w:t>
      </w:r>
      <w:r w:rsidRPr="004353FF">
        <w:t>право</w:t>
      </w:r>
      <w:r>
        <w:t xml:space="preserve"> </w:t>
      </w:r>
      <w:r w:rsidRPr="004353FF">
        <w:t>на</w:t>
      </w:r>
      <w:r>
        <w:t xml:space="preserve"> </w:t>
      </w:r>
      <w:r w:rsidRPr="004353FF">
        <w:t>самостоятельную</w:t>
      </w:r>
      <w:r>
        <w:t xml:space="preserve"> </w:t>
      </w:r>
      <w:r w:rsidRPr="004353FF">
        <w:t>жизнь</w:t>
      </w:r>
      <w:r>
        <w:t xml:space="preserve"> </w:t>
      </w:r>
      <w:r w:rsidRPr="004353FF">
        <w:t>и</w:t>
      </w:r>
      <w:r>
        <w:t xml:space="preserve"> </w:t>
      </w:r>
      <w:r w:rsidRPr="004353FF">
        <w:t>участие</w:t>
      </w:r>
      <w:r>
        <w:t xml:space="preserve"> </w:t>
      </w:r>
      <w:r w:rsidRPr="004353FF">
        <w:t>в</w:t>
      </w:r>
      <w:r>
        <w:t xml:space="preserve"> </w:t>
      </w:r>
      <w:r w:rsidRPr="004353FF">
        <w:t>социальной</w:t>
      </w:r>
      <w:r>
        <w:t xml:space="preserve"> </w:t>
      </w:r>
      <w:r w:rsidRPr="004353FF">
        <w:t>жизни</w:t>
      </w:r>
      <w:r>
        <w:t xml:space="preserve"> </w:t>
      </w:r>
      <w:r w:rsidRPr="004353FF">
        <w:t>на</w:t>
      </w:r>
      <w:r>
        <w:t xml:space="preserve"> </w:t>
      </w:r>
      <w:r w:rsidRPr="004353FF">
        <w:t>основе</w:t>
      </w:r>
      <w:r>
        <w:t xml:space="preserve"> </w:t>
      </w:r>
      <w:r w:rsidRPr="004353FF">
        <w:t>равных</w:t>
      </w:r>
      <w:r>
        <w:t xml:space="preserve"> </w:t>
      </w:r>
      <w:r w:rsidRPr="004353FF">
        <w:t>возможностей.</w:t>
      </w:r>
      <w:r>
        <w:t xml:space="preserve"> </w:t>
      </w:r>
      <w:r w:rsidRPr="004353FF">
        <w:t>В</w:t>
      </w:r>
      <w:r>
        <w:t xml:space="preserve"> </w:t>
      </w:r>
      <w:r w:rsidRPr="004353FF">
        <w:t>этой</w:t>
      </w:r>
      <w:r>
        <w:t xml:space="preserve"> </w:t>
      </w:r>
      <w:r w:rsidRPr="004353FF">
        <w:t>связи</w:t>
      </w:r>
      <w:r>
        <w:t xml:space="preserve"> </w:t>
      </w:r>
      <w:r w:rsidRPr="004353FF">
        <w:t>декрет</w:t>
      </w:r>
      <w:r w:rsidR="00565E3F">
        <w:rPr>
          <w:lang w:val="en-US"/>
        </w:rPr>
        <w:t> </w:t>
      </w:r>
      <w:r w:rsidRPr="004353FF">
        <w:t>№</w:t>
      </w:r>
      <w:r w:rsidR="00565E3F">
        <w:rPr>
          <w:lang w:val="en-US"/>
        </w:rPr>
        <w:t> </w:t>
      </w:r>
      <w:r w:rsidRPr="004353FF">
        <w:t>2012-829/PRES/PM/MASSN/MEF/MJFPE/MTPEN</w:t>
      </w:r>
      <w:r>
        <w:t xml:space="preserve"> </w:t>
      </w:r>
      <w:r w:rsidRPr="004353FF">
        <w:t>от</w:t>
      </w:r>
      <w:r>
        <w:t xml:space="preserve"> </w:t>
      </w:r>
      <w:r w:rsidRPr="004353FF">
        <w:t>22</w:t>
      </w:r>
      <w:r>
        <w:t xml:space="preserve"> </w:t>
      </w:r>
      <w:r w:rsidRPr="004353FF">
        <w:t>октября</w:t>
      </w:r>
      <w:r>
        <w:t xml:space="preserve"> </w:t>
      </w:r>
      <w:r w:rsidRPr="004353FF">
        <w:t>2012</w:t>
      </w:r>
      <w:r>
        <w:t xml:space="preserve"> </w:t>
      </w:r>
      <w:r w:rsidRPr="004353FF">
        <w:t>года</w:t>
      </w:r>
      <w:r>
        <w:t xml:space="preserve"> </w:t>
      </w:r>
      <w:r w:rsidRPr="004353FF">
        <w:t>о</w:t>
      </w:r>
      <w:r>
        <w:t xml:space="preserve"> </w:t>
      </w:r>
      <w:r w:rsidRPr="004353FF">
        <w:t>принятии</w:t>
      </w:r>
      <w:r>
        <w:t xml:space="preserve"> </w:t>
      </w:r>
      <w:r w:rsidRPr="004353FF">
        <w:t>социальных</w:t>
      </w:r>
      <w:r>
        <w:t xml:space="preserve"> </w:t>
      </w:r>
      <w:r w:rsidRPr="004353FF">
        <w:t>мер</w:t>
      </w:r>
      <w:r>
        <w:t xml:space="preserve"> </w:t>
      </w:r>
      <w:r w:rsidRPr="004353FF">
        <w:t>в</w:t>
      </w:r>
      <w:r>
        <w:t xml:space="preserve"> </w:t>
      </w:r>
      <w:r w:rsidRPr="004353FF">
        <w:t>интересах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в</w:t>
      </w:r>
      <w:r>
        <w:t xml:space="preserve"> </w:t>
      </w:r>
      <w:r w:rsidRPr="004353FF">
        <w:t>области</w:t>
      </w:r>
      <w:r>
        <w:t xml:space="preserve"> </w:t>
      </w:r>
      <w:r w:rsidRPr="004353FF">
        <w:t>профессиональной</w:t>
      </w:r>
      <w:r>
        <w:t xml:space="preserve"> </w:t>
      </w:r>
      <w:r w:rsidRPr="004353FF">
        <w:t>подготовки,</w:t>
      </w:r>
      <w:r>
        <w:t xml:space="preserve"> </w:t>
      </w:r>
      <w:r w:rsidRPr="004353FF">
        <w:t>занятости</w:t>
      </w:r>
      <w:r>
        <w:t xml:space="preserve"> </w:t>
      </w:r>
      <w:r w:rsidRPr="004353FF">
        <w:t>и</w:t>
      </w:r>
      <w:r>
        <w:t xml:space="preserve"> </w:t>
      </w:r>
      <w:r w:rsidRPr="004353FF">
        <w:t>транспорта</w:t>
      </w:r>
      <w:r>
        <w:t xml:space="preserve"> </w:t>
      </w:r>
      <w:r w:rsidRPr="004353FF">
        <w:t>позволяет</w:t>
      </w:r>
      <w:r>
        <w:t xml:space="preserve"> </w:t>
      </w:r>
      <w:r w:rsidRPr="004353FF">
        <w:t>принимать</w:t>
      </w:r>
      <w:r>
        <w:t xml:space="preserve"> </w:t>
      </w:r>
      <w:r w:rsidRPr="004353FF">
        <w:t>на</w:t>
      </w:r>
      <w:r>
        <w:t xml:space="preserve"> </w:t>
      </w:r>
      <w:r w:rsidRPr="004353FF">
        <w:t>государственную</w:t>
      </w:r>
      <w:r>
        <w:t xml:space="preserve"> </w:t>
      </w:r>
      <w:r w:rsidRPr="004353FF">
        <w:t>службу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инвалидностью.</w:t>
      </w:r>
      <w:r>
        <w:t xml:space="preserve"> </w:t>
      </w:r>
      <w:r w:rsidRPr="004353FF">
        <w:t>Государство</w:t>
      </w:r>
      <w:r>
        <w:t xml:space="preserve"> </w:t>
      </w:r>
      <w:r w:rsidRPr="004353FF">
        <w:t>выделяет</w:t>
      </w:r>
      <w:r>
        <w:t xml:space="preserve"> </w:t>
      </w:r>
      <w:r w:rsidRPr="004353FF">
        <w:t>средства</w:t>
      </w:r>
      <w:r>
        <w:t xml:space="preserve"> </w:t>
      </w:r>
      <w:r w:rsidRPr="004353FF">
        <w:t>на</w:t>
      </w:r>
      <w:r>
        <w:t xml:space="preserve"> </w:t>
      </w:r>
      <w:r w:rsidRPr="004353FF">
        <w:t>ПДВД</w:t>
      </w:r>
      <w:r>
        <w:t xml:space="preserve"> </w:t>
      </w:r>
      <w:r w:rsidRPr="004353FF">
        <w:t>для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инвалидностью,</w:t>
      </w:r>
      <w:r>
        <w:t xml:space="preserve"> </w:t>
      </w:r>
      <w:r w:rsidRPr="004353FF">
        <w:t>выражающих</w:t>
      </w:r>
      <w:r>
        <w:t xml:space="preserve"> </w:t>
      </w:r>
      <w:r w:rsidRPr="004353FF">
        <w:t>потребность</w:t>
      </w:r>
      <w:r>
        <w:t xml:space="preserve"> </w:t>
      </w:r>
      <w:r w:rsidRPr="004353FF">
        <w:t>в</w:t>
      </w:r>
      <w:r>
        <w:t xml:space="preserve"> </w:t>
      </w:r>
      <w:r w:rsidRPr="004353FF">
        <w:t>них,</w:t>
      </w:r>
      <w:r>
        <w:t xml:space="preserve"> </w:t>
      </w:r>
      <w:r w:rsidRPr="004353FF">
        <w:t>в</w:t>
      </w:r>
      <w:r>
        <w:t xml:space="preserve"> </w:t>
      </w:r>
      <w:r w:rsidRPr="004353FF">
        <w:t>пределах</w:t>
      </w:r>
      <w:r>
        <w:t xml:space="preserve"> </w:t>
      </w:r>
      <w:r w:rsidRPr="004353FF">
        <w:t>имеющихся</w:t>
      </w:r>
      <w:r>
        <w:t xml:space="preserve"> </w:t>
      </w:r>
      <w:r w:rsidRPr="004353FF">
        <w:t>ресурсов.</w:t>
      </w:r>
      <w:r>
        <w:t xml:space="preserve"> </w:t>
      </w:r>
      <w:r w:rsidRPr="004353FF">
        <w:t>Пособия,</w:t>
      </w:r>
      <w:r>
        <w:t xml:space="preserve"> </w:t>
      </w:r>
      <w:r w:rsidRPr="004353FF">
        <w:t>связанные</w:t>
      </w:r>
      <w:r>
        <w:t xml:space="preserve"> </w:t>
      </w:r>
      <w:r w:rsidRPr="004353FF">
        <w:t>с</w:t>
      </w:r>
      <w:r>
        <w:t xml:space="preserve"> </w:t>
      </w:r>
      <w:r w:rsidRPr="004353FF">
        <w:t>этим</w:t>
      </w:r>
      <w:r>
        <w:t xml:space="preserve"> </w:t>
      </w:r>
      <w:r w:rsidRPr="004353FF">
        <w:t>законом,</w:t>
      </w:r>
      <w:r>
        <w:t xml:space="preserve"> </w:t>
      </w:r>
      <w:r w:rsidRPr="004353FF">
        <w:t>предоставляются</w:t>
      </w:r>
      <w:r>
        <w:t xml:space="preserve"> </w:t>
      </w:r>
      <w:r w:rsidRPr="004353FF">
        <w:t>лицам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инвалидностью,</w:t>
      </w:r>
      <w:r>
        <w:t xml:space="preserve"> </w:t>
      </w:r>
      <w:r w:rsidRPr="004353FF">
        <w:t>имеющим</w:t>
      </w:r>
      <w:r>
        <w:t xml:space="preserve"> </w:t>
      </w:r>
      <w:r w:rsidRPr="004353FF">
        <w:t>удостоверение</w:t>
      </w:r>
      <w:r>
        <w:t xml:space="preserve"> </w:t>
      </w:r>
      <w:r w:rsidRPr="004353FF">
        <w:t>инвалида.</w:t>
      </w:r>
      <w:r>
        <w:t xml:space="preserve"> </w:t>
      </w:r>
      <w:r w:rsidRPr="004353FF">
        <w:t>Такие</w:t>
      </w:r>
      <w:r>
        <w:t xml:space="preserve"> </w:t>
      </w:r>
      <w:r w:rsidRPr="004353FF">
        <w:t>меры</w:t>
      </w:r>
      <w:r>
        <w:t xml:space="preserve"> </w:t>
      </w:r>
      <w:r w:rsidRPr="004353FF">
        <w:t>помогают</w:t>
      </w:r>
      <w:r>
        <w:t xml:space="preserve"> </w:t>
      </w:r>
      <w:r w:rsidRPr="004353FF">
        <w:t>бороться</w:t>
      </w:r>
      <w:r>
        <w:t xml:space="preserve"> </w:t>
      </w:r>
      <w:r w:rsidRPr="004353FF">
        <w:t>с</w:t>
      </w:r>
      <w:r>
        <w:t xml:space="preserve"> </w:t>
      </w:r>
      <w:r w:rsidRPr="004353FF">
        <w:t>безработицей</w:t>
      </w:r>
      <w:r>
        <w:t xml:space="preserve"> </w:t>
      </w:r>
      <w:r w:rsidRPr="004353FF">
        <w:t>и</w:t>
      </w:r>
      <w:r>
        <w:t xml:space="preserve"> </w:t>
      </w:r>
      <w:r w:rsidRPr="004353FF">
        <w:t>сокращать</w:t>
      </w:r>
      <w:r>
        <w:t xml:space="preserve"> </w:t>
      </w:r>
      <w:r w:rsidRPr="004353FF">
        <w:t>масштабы</w:t>
      </w:r>
      <w:r>
        <w:t xml:space="preserve"> </w:t>
      </w:r>
      <w:r w:rsidRPr="004353FF">
        <w:t>нищеты</w:t>
      </w:r>
      <w:r>
        <w:t xml:space="preserve"> </w:t>
      </w:r>
      <w:r w:rsidRPr="004353FF">
        <w:t>среди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инвалидностью.</w:t>
      </w:r>
      <w:r>
        <w:t xml:space="preserve"> </w:t>
      </w:r>
      <w:r w:rsidRPr="004353FF">
        <w:t>Сотрудничество</w:t>
      </w:r>
      <w:r>
        <w:t xml:space="preserve"> </w:t>
      </w:r>
      <w:r w:rsidRPr="004353FF">
        <w:t>правительства</w:t>
      </w:r>
      <w:r>
        <w:t xml:space="preserve"> </w:t>
      </w:r>
      <w:r w:rsidRPr="004353FF">
        <w:t>с</w:t>
      </w:r>
      <w:r>
        <w:t xml:space="preserve"> </w:t>
      </w:r>
      <w:r w:rsidRPr="004353FF">
        <w:t>НПО</w:t>
      </w:r>
      <w:r>
        <w:t xml:space="preserve"> </w:t>
      </w:r>
      <w:r w:rsidRPr="004353FF">
        <w:t>и</w:t>
      </w:r>
      <w:r>
        <w:t xml:space="preserve"> </w:t>
      </w:r>
      <w:r w:rsidRPr="004353FF">
        <w:t>рядом</w:t>
      </w:r>
      <w:r>
        <w:t xml:space="preserve"> </w:t>
      </w:r>
      <w:r w:rsidRPr="004353FF">
        <w:t>ассоциаций</w:t>
      </w:r>
      <w:r>
        <w:t xml:space="preserve"> </w:t>
      </w:r>
      <w:r w:rsidRPr="004353FF">
        <w:t>позволяет</w:t>
      </w:r>
      <w:r>
        <w:t xml:space="preserve"> </w:t>
      </w:r>
      <w:r w:rsidRPr="004353FF">
        <w:t>развивать</w:t>
      </w:r>
      <w:r>
        <w:t xml:space="preserve"> </w:t>
      </w:r>
      <w:r w:rsidRPr="004353FF">
        <w:t>реабилитацию</w:t>
      </w:r>
      <w:r>
        <w:t xml:space="preserve"> </w:t>
      </w:r>
      <w:r w:rsidRPr="004353FF">
        <w:t>на</w:t>
      </w:r>
      <w:r>
        <w:t xml:space="preserve"> </w:t>
      </w:r>
      <w:r w:rsidRPr="004353FF">
        <w:t>базе</w:t>
      </w:r>
      <w:r>
        <w:t xml:space="preserve"> </w:t>
      </w:r>
      <w:r w:rsidRPr="004353FF">
        <w:t>общин</w:t>
      </w:r>
      <w:r>
        <w:t xml:space="preserve"> </w:t>
      </w:r>
      <w:r w:rsidRPr="004353FF">
        <w:t>(РБО).</w:t>
      </w:r>
      <w:r>
        <w:t xml:space="preserve"> </w:t>
      </w:r>
      <w:r w:rsidRPr="004353FF">
        <w:t>Этот</w:t>
      </w:r>
      <w:r>
        <w:t xml:space="preserve"> </w:t>
      </w:r>
      <w:r w:rsidRPr="004353FF">
        <w:t>подход,</w:t>
      </w:r>
      <w:r>
        <w:t xml:space="preserve"> </w:t>
      </w:r>
      <w:r w:rsidRPr="004353FF">
        <w:t>являющийся</w:t>
      </w:r>
      <w:r>
        <w:t xml:space="preserve"> </w:t>
      </w:r>
      <w:r w:rsidRPr="004353FF">
        <w:t>краеугольным</w:t>
      </w:r>
      <w:r>
        <w:t xml:space="preserve"> </w:t>
      </w:r>
      <w:r w:rsidRPr="004353FF">
        <w:t>камнем</w:t>
      </w:r>
      <w:r>
        <w:t xml:space="preserve"> </w:t>
      </w:r>
      <w:r w:rsidRPr="004353FF">
        <w:t>Стратегии</w:t>
      </w:r>
      <w:r>
        <w:t xml:space="preserve"> </w:t>
      </w:r>
      <w:r w:rsidRPr="004353FF">
        <w:t>защиты</w:t>
      </w:r>
      <w:r>
        <w:t xml:space="preserve"> </w:t>
      </w:r>
      <w:r w:rsidRPr="004353FF">
        <w:t>и</w:t>
      </w:r>
      <w:r>
        <w:t xml:space="preserve"> </w:t>
      </w:r>
      <w:r w:rsidRPr="004353FF">
        <w:t>поощрения</w:t>
      </w:r>
      <w:r>
        <w:t xml:space="preserve"> </w:t>
      </w:r>
      <w:r w:rsidRPr="004353FF">
        <w:t>прав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в</w:t>
      </w:r>
      <w:r>
        <w:t xml:space="preserve"> </w:t>
      </w:r>
      <w:r w:rsidRPr="004353FF">
        <w:t>Буркина-Фасо,</w:t>
      </w:r>
      <w:r>
        <w:t xml:space="preserve"> </w:t>
      </w:r>
      <w:r w:rsidRPr="004353FF">
        <w:t>позволяет</w:t>
      </w:r>
      <w:r>
        <w:t xml:space="preserve"> </w:t>
      </w:r>
      <w:r w:rsidRPr="004353FF">
        <w:t>предотвращать</w:t>
      </w:r>
      <w:r>
        <w:t xml:space="preserve"> </w:t>
      </w:r>
      <w:r w:rsidRPr="004353FF">
        <w:t>возникновение</w:t>
      </w:r>
      <w:r>
        <w:t xml:space="preserve"> </w:t>
      </w:r>
      <w:r w:rsidRPr="004353FF">
        <w:t>инвалидности,</w:t>
      </w:r>
      <w:r>
        <w:t xml:space="preserve"> </w:t>
      </w:r>
      <w:r w:rsidRPr="004353FF">
        <w:t>удовлетворять</w:t>
      </w:r>
      <w:r>
        <w:t xml:space="preserve"> </w:t>
      </w:r>
      <w:r w:rsidRPr="004353FF">
        <w:t>потребности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и</w:t>
      </w:r>
      <w:r>
        <w:t xml:space="preserve"> </w:t>
      </w:r>
      <w:r w:rsidRPr="004353FF">
        <w:t>содействовать</w:t>
      </w:r>
      <w:r>
        <w:t xml:space="preserve"> </w:t>
      </w:r>
      <w:r w:rsidRPr="004353FF">
        <w:t>их</w:t>
      </w:r>
      <w:r>
        <w:t xml:space="preserve"> </w:t>
      </w:r>
      <w:r w:rsidRPr="004353FF">
        <w:t>социальной</w:t>
      </w:r>
      <w:r>
        <w:t xml:space="preserve"> </w:t>
      </w:r>
      <w:r w:rsidRPr="004353FF">
        <w:t>интеграции</w:t>
      </w:r>
      <w:r>
        <w:t xml:space="preserve"> </w:t>
      </w:r>
      <w:r w:rsidRPr="004353FF">
        <w:t>при</w:t>
      </w:r>
      <w:r>
        <w:t xml:space="preserve"> </w:t>
      </w:r>
      <w:r w:rsidRPr="004353FF">
        <w:t>одновременном</w:t>
      </w:r>
      <w:r>
        <w:t xml:space="preserve"> </w:t>
      </w:r>
      <w:r w:rsidRPr="004353FF">
        <w:t>повышении</w:t>
      </w:r>
      <w:r>
        <w:t xml:space="preserve"> </w:t>
      </w:r>
      <w:r w:rsidRPr="004353FF">
        <w:t>качества</w:t>
      </w:r>
      <w:r>
        <w:t xml:space="preserve"> </w:t>
      </w:r>
      <w:r w:rsidRPr="004353FF">
        <w:t>их</w:t>
      </w:r>
      <w:r>
        <w:t xml:space="preserve"> </w:t>
      </w:r>
      <w:r w:rsidRPr="004353FF">
        <w:t>жизни.</w:t>
      </w:r>
      <w:r>
        <w:t xml:space="preserve"> </w:t>
      </w:r>
      <w:r w:rsidRPr="004353FF">
        <w:t>Таким</w:t>
      </w:r>
      <w:r>
        <w:t xml:space="preserve"> </w:t>
      </w:r>
      <w:r w:rsidRPr="004353FF">
        <w:t>образом,</w:t>
      </w:r>
      <w:r>
        <w:t xml:space="preserve"> </w:t>
      </w:r>
      <w:r w:rsidRPr="004353FF">
        <w:t>развитие</w:t>
      </w:r>
      <w:r>
        <w:t xml:space="preserve"> </w:t>
      </w:r>
      <w:r w:rsidRPr="004353FF">
        <w:t>РБО</w:t>
      </w:r>
      <w:r>
        <w:t xml:space="preserve"> </w:t>
      </w:r>
      <w:r w:rsidRPr="004353FF">
        <w:t>позволило</w:t>
      </w:r>
      <w:r>
        <w:t xml:space="preserve"> </w:t>
      </w:r>
      <w:r w:rsidRPr="004353FF">
        <w:t>предпринять</w:t>
      </w:r>
      <w:r>
        <w:t xml:space="preserve"> </w:t>
      </w:r>
      <w:r w:rsidRPr="004353FF">
        <w:t>различные</w:t>
      </w:r>
      <w:r>
        <w:t xml:space="preserve"> </w:t>
      </w:r>
      <w:r w:rsidRPr="004353FF">
        <w:t>действия</w:t>
      </w:r>
      <w:r>
        <w:t xml:space="preserve"> </w:t>
      </w:r>
      <w:r w:rsidRPr="004353FF">
        <w:t>в</w:t>
      </w:r>
      <w:r>
        <w:t xml:space="preserve"> </w:t>
      </w:r>
      <w:r w:rsidRPr="004353FF">
        <w:t>интересах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инвалидностью.</w:t>
      </w:r>
      <w:r>
        <w:t xml:space="preserve"> </w:t>
      </w:r>
      <w:r w:rsidRPr="004353FF">
        <w:t>В</w:t>
      </w:r>
      <w:r>
        <w:t xml:space="preserve"> </w:t>
      </w:r>
      <w:r w:rsidRPr="004353FF">
        <w:t>их</w:t>
      </w:r>
      <w:r>
        <w:t xml:space="preserve"> </w:t>
      </w:r>
      <w:r w:rsidRPr="004353FF">
        <w:t>число</w:t>
      </w:r>
      <w:r>
        <w:t xml:space="preserve"> </w:t>
      </w:r>
      <w:r w:rsidRPr="004353FF">
        <w:t>входят:</w:t>
      </w:r>
    </w:p>
    <w:p w14:paraId="6FF2D0EA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выявление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и</w:t>
      </w:r>
      <w:r>
        <w:t xml:space="preserve"> </w:t>
      </w:r>
      <w:r w:rsidRPr="004353FF">
        <w:t>их</w:t>
      </w:r>
      <w:r>
        <w:t xml:space="preserve"> </w:t>
      </w:r>
      <w:r w:rsidRPr="004353FF">
        <w:t>ознакомление</w:t>
      </w:r>
      <w:r>
        <w:t xml:space="preserve"> </w:t>
      </w:r>
      <w:r w:rsidRPr="004353FF">
        <w:t>с</w:t>
      </w:r>
      <w:r>
        <w:t xml:space="preserve"> </w:t>
      </w:r>
      <w:r w:rsidRPr="004353FF">
        <w:t>доступными</w:t>
      </w:r>
      <w:r>
        <w:t xml:space="preserve"> </w:t>
      </w:r>
      <w:r w:rsidRPr="004353FF">
        <w:t>услугами;</w:t>
      </w:r>
    </w:p>
    <w:p w14:paraId="514588C8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повышение</w:t>
      </w:r>
      <w:r>
        <w:t xml:space="preserve"> </w:t>
      </w:r>
      <w:r w:rsidRPr="004353FF">
        <w:t>осведомленности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инвалидностью,</w:t>
      </w:r>
      <w:r>
        <w:t xml:space="preserve"> </w:t>
      </w:r>
      <w:r w:rsidRPr="004353FF">
        <w:t>их</w:t>
      </w:r>
      <w:r>
        <w:t xml:space="preserve"> </w:t>
      </w:r>
      <w:r w:rsidRPr="004353FF">
        <w:t>семей</w:t>
      </w:r>
      <w:r>
        <w:t xml:space="preserve"> </w:t>
      </w:r>
      <w:r w:rsidRPr="004353FF">
        <w:t>и</w:t>
      </w:r>
      <w:r>
        <w:t xml:space="preserve"> </w:t>
      </w:r>
      <w:r w:rsidRPr="004353FF">
        <w:t>общин</w:t>
      </w:r>
      <w:r>
        <w:t xml:space="preserve"> </w:t>
      </w:r>
      <w:r w:rsidRPr="004353FF">
        <w:t>в</w:t>
      </w:r>
      <w:r>
        <w:t xml:space="preserve"> </w:t>
      </w:r>
      <w:r w:rsidRPr="004353FF">
        <w:t>целях</w:t>
      </w:r>
      <w:r>
        <w:t xml:space="preserve"> </w:t>
      </w:r>
      <w:r w:rsidRPr="004353FF">
        <w:t>позитивного</w:t>
      </w:r>
      <w:r>
        <w:t xml:space="preserve"> </w:t>
      </w:r>
      <w:r w:rsidRPr="004353FF">
        <w:t>изменения</w:t>
      </w:r>
      <w:r>
        <w:t xml:space="preserve"> </w:t>
      </w:r>
      <w:r w:rsidRPr="004353FF">
        <w:t>поведения</w:t>
      </w:r>
      <w:r>
        <w:t xml:space="preserve"> </w:t>
      </w:r>
      <w:r w:rsidRPr="004353FF">
        <w:t>по</w:t>
      </w:r>
      <w:r>
        <w:t xml:space="preserve"> </w:t>
      </w:r>
      <w:r w:rsidRPr="004353FF">
        <w:t>отношению</w:t>
      </w:r>
      <w:r>
        <w:t xml:space="preserve"> </w:t>
      </w:r>
      <w:r w:rsidRPr="004353FF">
        <w:t>к</w:t>
      </w:r>
      <w:r>
        <w:t xml:space="preserve"> </w:t>
      </w:r>
      <w:r w:rsidRPr="004353FF">
        <w:t>лицам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инвалидностью;</w:t>
      </w:r>
    </w:p>
    <w:p w14:paraId="739D5085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укрепление</w:t>
      </w:r>
      <w:r>
        <w:t xml:space="preserve"> </w:t>
      </w:r>
      <w:r w:rsidRPr="004353FF">
        <w:t>потенциала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инвалидностью,</w:t>
      </w:r>
      <w:r>
        <w:t xml:space="preserve"> </w:t>
      </w:r>
      <w:r w:rsidRPr="004353FF">
        <w:t>их</w:t>
      </w:r>
      <w:r>
        <w:t xml:space="preserve"> </w:t>
      </w:r>
      <w:r w:rsidRPr="004353FF">
        <w:t>семей</w:t>
      </w:r>
      <w:r>
        <w:t xml:space="preserve"> </w:t>
      </w:r>
      <w:r w:rsidRPr="004353FF">
        <w:t>и</w:t>
      </w:r>
      <w:r>
        <w:t xml:space="preserve"> </w:t>
      </w:r>
      <w:r w:rsidRPr="004353FF">
        <w:t>общинных</w:t>
      </w:r>
      <w:r>
        <w:t xml:space="preserve"> </w:t>
      </w:r>
      <w:r w:rsidRPr="004353FF">
        <w:t>организаций;</w:t>
      </w:r>
    </w:p>
    <w:p w14:paraId="752705C9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повышение</w:t>
      </w:r>
      <w:r>
        <w:t xml:space="preserve"> </w:t>
      </w:r>
      <w:r w:rsidRPr="004353FF">
        <w:t>уверенности</w:t>
      </w:r>
      <w:r>
        <w:t xml:space="preserve"> </w:t>
      </w:r>
      <w:r w:rsidRPr="004353FF">
        <w:t>в</w:t>
      </w:r>
      <w:r>
        <w:t xml:space="preserve"> </w:t>
      </w:r>
      <w:r w:rsidRPr="004353FF">
        <w:t>себе</w:t>
      </w:r>
      <w:r>
        <w:t xml:space="preserve"> </w:t>
      </w:r>
      <w:r w:rsidRPr="004353FF">
        <w:t>для</w:t>
      </w:r>
      <w:r>
        <w:t xml:space="preserve"> </w:t>
      </w:r>
      <w:r w:rsidRPr="004353FF">
        <w:t>эффективного</w:t>
      </w:r>
      <w:r>
        <w:t xml:space="preserve"> </w:t>
      </w:r>
      <w:r w:rsidRPr="004353FF">
        <w:t>участия</w:t>
      </w:r>
      <w:r>
        <w:t xml:space="preserve"> </w:t>
      </w:r>
      <w:r w:rsidRPr="004353FF">
        <w:t>в</w:t>
      </w:r>
      <w:r>
        <w:t xml:space="preserve"> </w:t>
      </w:r>
      <w:r w:rsidRPr="004353FF">
        <w:t>общественной</w:t>
      </w:r>
      <w:r>
        <w:t xml:space="preserve"> </w:t>
      </w:r>
      <w:r w:rsidRPr="004353FF">
        <w:t>жизни</w:t>
      </w:r>
      <w:r>
        <w:t xml:space="preserve"> </w:t>
      </w:r>
      <w:r w:rsidRPr="004353FF">
        <w:t>и</w:t>
      </w:r>
      <w:r>
        <w:t xml:space="preserve"> </w:t>
      </w:r>
      <w:r w:rsidRPr="004353FF">
        <w:t>в</w:t>
      </w:r>
      <w:r>
        <w:t xml:space="preserve"> </w:t>
      </w:r>
      <w:r w:rsidRPr="004353FF">
        <w:t>процессе</w:t>
      </w:r>
      <w:r>
        <w:t xml:space="preserve"> </w:t>
      </w:r>
      <w:r w:rsidRPr="004353FF">
        <w:t>развития;</w:t>
      </w:r>
    </w:p>
    <w:p w14:paraId="7515D971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оказание</w:t>
      </w:r>
      <w:r>
        <w:t xml:space="preserve"> </w:t>
      </w:r>
      <w:r w:rsidRPr="004353FF">
        <w:t>поддержки</w:t>
      </w:r>
      <w:r>
        <w:t xml:space="preserve"> </w:t>
      </w:r>
      <w:r w:rsidRPr="004353FF">
        <w:t>и</w:t>
      </w:r>
      <w:r>
        <w:t xml:space="preserve"> </w:t>
      </w:r>
      <w:r w:rsidRPr="004353FF">
        <w:t>технической</w:t>
      </w:r>
      <w:r>
        <w:t xml:space="preserve"> </w:t>
      </w:r>
      <w:r w:rsidRPr="004353FF">
        <w:t>помощи</w:t>
      </w:r>
      <w:r>
        <w:t xml:space="preserve"> </w:t>
      </w:r>
      <w:r w:rsidRPr="004353FF">
        <w:t>группам,</w:t>
      </w:r>
      <w:r>
        <w:t xml:space="preserve"> </w:t>
      </w:r>
      <w:r w:rsidRPr="004353FF">
        <w:t>участвующим</w:t>
      </w:r>
      <w:r>
        <w:t xml:space="preserve"> </w:t>
      </w:r>
      <w:r w:rsidRPr="004353FF">
        <w:t>в</w:t>
      </w:r>
      <w:r>
        <w:t xml:space="preserve"> </w:t>
      </w:r>
      <w:r w:rsidRPr="004353FF">
        <w:t>различных</w:t>
      </w:r>
      <w:r>
        <w:t xml:space="preserve"> </w:t>
      </w:r>
      <w:r w:rsidRPr="004353FF">
        <w:t>проектах</w:t>
      </w:r>
      <w:r>
        <w:t xml:space="preserve"> </w:t>
      </w:r>
      <w:r w:rsidRPr="004353FF">
        <w:t>и</w:t>
      </w:r>
      <w:r>
        <w:t xml:space="preserve"> </w:t>
      </w:r>
      <w:r w:rsidRPr="004353FF">
        <w:t>программах,</w:t>
      </w:r>
      <w:r>
        <w:t xml:space="preserve"> </w:t>
      </w:r>
      <w:r w:rsidRPr="004353FF">
        <w:t>в</w:t>
      </w:r>
      <w:r>
        <w:t xml:space="preserve"> </w:t>
      </w:r>
      <w:r w:rsidRPr="004353FF">
        <w:t>целях</w:t>
      </w:r>
      <w:r>
        <w:t xml:space="preserve"> </w:t>
      </w:r>
      <w:r w:rsidRPr="004353FF">
        <w:t>содействия</w:t>
      </w:r>
      <w:r>
        <w:t xml:space="preserve"> </w:t>
      </w:r>
      <w:r w:rsidRPr="004353FF">
        <w:t>интеграции</w:t>
      </w:r>
      <w:r>
        <w:t xml:space="preserve"> </w:t>
      </w:r>
      <w:r w:rsidRPr="004353FF">
        <w:t>в</w:t>
      </w:r>
      <w:r>
        <w:t xml:space="preserve"> </w:t>
      </w:r>
      <w:r w:rsidRPr="004353FF">
        <w:t>их</w:t>
      </w:r>
      <w:r>
        <w:t xml:space="preserve"> </w:t>
      </w:r>
      <w:r w:rsidRPr="004353FF">
        <w:t>соответствующие</w:t>
      </w:r>
      <w:r>
        <w:t xml:space="preserve"> </w:t>
      </w:r>
      <w:r w:rsidRPr="004353FF">
        <w:t>сферы</w:t>
      </w:r>
      <w:r>
        <w:t xml:space="preserve"> </w:t>
      </w:r>
      <w:r w:rsidRPr="004353FF">
        <w:t>деятельности;</w:t>
      </w:r>
    </w:p>
    <w:p w14:paraId="6243B3C4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налаживание</w:t>
      </w:r>
      <w:r>
        <w:t xml:space="preserve"> </w:t>
      </w:r>
      <w:r w:rsidRPr="004353FF">
        <w:t>связей</w:t>
      </w:r>
      <w:r>
        <w:t xml:space="preserve"> </w:t>
      </w:r>
      <w:r w:rsidRPr="004353FF">
        <w:t>между</w:t>
      </w:r>
      <w:r>
        <w:t xml:space="preserve"> </w:t>
      </w:r>
      <w:r w:rsidRPr="004353FF">
        <w:t>участниками</w:t>
      </w:r>
      <w:r>
        <w:t xml:space="preserve"> </w:t>
      </w:r>
      <w:r w:rsidRPr="004353FF">
        <w:t>процесса</w:t>
      </w:r>
      <w:r>
        <w:t xml:space="preserve"> </w:t>
      </w:r>
      <w:r w:rsidRPr="004353FF">
        <w:t>развития</w:t>
      </w:r>
      <w:r>
        <w:t xml:space="preserve"> </w:t>
      </w:r>
      <w:r w:rsidRPr="004353FF">
        <w:t>для</w:t>
      </w:r>
      <w:r>
        <w:t xml:space="preserve"> </w:t>
      </w:r>
      <w:r w:rsidRPr="004353FF">
        <w:t>использования</w:t>
      </w:r>
      <w:r>
        <w:t xml:space="preserve"> </w:t>
      </w:r>
      <w:r w:rsidRPr="004353FF">
        <w:t>целостного</w:t>
      </w:r>
      <w:r>
        <w:t xml:space="preserve"> </w:t>
      </w:r>
      <w:r w:rsidRPr="004353FF">
        <w:t>подхода</w:t>
      </w:r>
      <w:r>
        <w:t xml:space="preserve"> </w:t>
      </w:r>
      <w:r w:rsidRPr="004353FF">
        <w:t>к</w:t>
      </w:r>
      <w:r>
        <w:t xml:space="preserve"> </w:t>
      </w:r>
      <w:r w:rsidRPr="004353FF">
        <w:t>учету</w:t>
      </w:r>
      <w:r>
        <w:t xml:space="preserve"> </w:t>
      </w:r>
      <w:r w:rsidRPr="004353FF">
        <w:t>интересов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инвалидностью.</w:t>
      </w:r>
    </w:p>
    <w:p w14:paraId="5A545FCF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ab/>
        <w:t>78.</w:t>
      </w:r>
      <w:r w:rsidRPr="004353FF">
        <w:tab/>
        <w:t>Что</w:t>
      </w:r>
      <w:r>
        <w:t xml:space="preserve"> </w:t>
      </w:r>
      <w:r w:rsidRPr="004353FF">
        <w:t>касается</w:t>
      </w:r>
      <w:r>
        <w:t xml:space="preserve"> </w:t>
      </w:r>
      <w:r w:rsidRPr="004353FF">
        <w:t>услуг</w:t>
      </w:r>
      <w:r>
        <w:t xml:space="preserve"> </w:t>
      </w:r>
      <w:r w:rsidRPr="004353FF">
        <w:t>по</w:t>
      </w:r>
      <w:r>
        <w:t xml:space="preserve"> </w:t>
      </w:r>
      <w:r w:rsidRPr="004353FF">
        <w:t>предоставлению</w:t>
      </w:r>
      <w:r>
        <w:t xml:space="preserve"> </w:t>
      </w:r>
      <w:r w:rsidRPr="004353FF">
        <w:t>возможности</w:t>
      </w:r>
      <w:r>
        <w:t xml:space="preserve"> </w:t>
      </w:r>
      <w:r w:rsidRPr="004353FF">
        <w:t>проживания,</w:t>
      </w:r>
      <w:r>
        <w:t xml:space="preserve"> </w:t>
      </w:r>
      <w:r w:rsidRPr="004353FF">
        <w:t>то</w:t>
      </w:r>
      <w:r>
        <w:t xml:space="preserve"> </w:t>
      </w:r>
      <w:r w:rsidRPr="004353FF">
        <w:t>в</w:t>
      </w:r>
      <w:r>
        <w:t xml:space="preserve"> </w:t>
      </w:r>
      <w:r w:rsidRPr="004353FF">
        <w:t>стране</w:t>
      </w:r>
      <w:r>
        <w:t xml:space="preserve"> </w:t>
      </w:r>
      <w:r w:rsidRPr="004353FF">
        <w:t>действуют</w:t>
      </w:r>
      <w:r>
        <w:t xml:space="preserve"> </w:t>
      </w:r>
      <w:r w:rsidR="00862C52">
        <w:t>7</w:t>
      </w:r>
      <w:r>
        <w:t xml:space="preserve"> </w:t>
      </w:r>
      <w:r w:rsidRPr="004353FF">
        <w:t>государственных</w:t>
      </w:r>
      <w:r>
        <w:t xml:space="preserve"> </w:t>
      </w:r>
      <w:r w:rsidRPr="004353FF">
        <w:t>(дворы</w:t>
      </w:r>
      <w:r>
        <w:t xml:space="preserve"> </w:t>
      </w:r>
      <w:r w:rsidRPr="004353FF">
        <w:t>солидарности</w:t>
      </w:r>
      <w:r>
        <w:t xml:space="preserve"> </w:t>
      </w:r>
      <w:r w:rsidRPr="004353FF">
        <w:t>и</w:t>
      </w:r>
      <w:r>
        <w:t xml:space="preserve"> </w:t>
      </w:r>
      <w:r w:rsidRPr="004353FF">
        <w:t>дома</w:t>
      </w:r>
      <w:r>
        <w:t xml:space="preserve"> </w:t>
      </w:r>
      <w:r w:rsidRPr="004353FF">
        <w:t>для</w:t>
      </w:r>
      <w:r>
        <w:t xml:space="preserve"> </w:t>
      </w:r>
      <w:r w:rsidRPr="004353FF">
        <w:t>матерей-одиночек)</w:t>
      </w:r>
      <w:r>
        <w:t xml:space="preserve"> </w:t>
      </w:r>
      <w:r w:rsidRPr="004353FF">
        <w:t>и</w:t>
      </w:r>
      <w:r>
        <w:t xml:space="preserve"> </w:t>
      </w:r>
      <w:r w:rsidRPr="004353FF">
        <w:t>17</w:t>
      </w:r>
      <w:r>
        <w:t xml:space="preserve"> </w:t>
      </w:r>
      <w:r w:rsidRPr="004353FF">
        <w:t>частных</w:t>
      </w:r>
      <w:r>
        <w:t xml:space="preserve"> </w:t>
      </w:r>
      <w:r w:rsidRPr="004353FF">
        <w:t>структур.</w:t>
      </w:r>
    </w:p>
    <w:p w14:paraId="71EC80D5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79.</w:t>
      </w:r>
      <w:r w:rsidRPr="004353FF">
        <w:tab/>
        <w:t>Как</w:t>
      </w:r>
      <w:r>
        <w:t xml:space="preserve"> </w:t>
      </w:r>
      <w:r w:rsidRPr="004353FF">
        <w:t>указано</w:t>
      </w:r>
      <w:r>
        <w:t xml:space="preserve"> </w:t>
      </w:r>
      <w:r w:rsidRPr="004353FF">
        <w:t>в</w:t>
      </w:r>
      <w:r>
        <w:t xml:space="preserve"> </w:t>
      </w:r>
      <w:r w:rsidRPr="004353FF">
        <w:t>данных,</w:t>
      </w:r>
      <w:r>
        <w:t xml:space="preserve"> </w:t>
      </w:r>
      <w:r w:rsidRPr="004353FF">
        <w:t>относящихся</w:t>
      </w:r>
      <w:r>
        <w:t xml:space="preserve"> </w:t>
      </w:r>
      <w:r w:rsidRPr="004353FF">
        <w:t>к</w:t>
      </w:r>
      <w:r>
        <w:t xml:space="preserve"> </w:t>
      </w:r>
      <w:r w:rsidRPr="004353FF">
        <w:t>статье</w:t>
      </w:r>
      <w:r>
        <w:t xml:space="preserve"> </w:t>
      </w:r>
      <w:r w:rsidRPr="004353FF">
        <w:t>9</w:t>
      </w:r>
      <w:r>
        <w:t xml:space="preserve"> </w:t>
      </w:r>
      <w:r w:rsidRPr="004353FF">
        <w:t>Конвенции,</w:t>
      </w:r>
      <w:r>
        <w:t xml:space="preserve"> </w:t>
      </w:r>
      <w:r w:rsidRPr="004353FF">
        <w:t>были</w:t>
      </w:r>
      <w:r>
        <w:t xml:space="preserve"> </w:t>
      </w:r>
      <w:r w:rsidRPr="004353FF">
        <w:t>внесены</w:t>
      </w:r>
      <w:r>
        <w:t xml:space="preserve"> </w:t>
      </w:r>
      <w:r w:rsidRPr="004353FF">
        <w:t>коррективы</w:t>
      </w:r>
      <w:r>
        <w:t xml:space="preserve"> </w:t>
      </w:r>
      <w:r w:rsidRPr="004353FF">
        <w:t>для</w:t>
      </w:r>
      <w:r>
        <w:t xml:space="preserve"> </w:t>
      </w:r>
      <w:r w:rsidRPr="004353FF">
        <w:t>обеспечения</w:t>
      </w:r>
      <w:r>
        <w:t xml:space="preserve"> </w:t>
      </w:r>
      <w:r w:rsidRPr="004353FF">
        <w:t>физической</w:t>
      </w:r>
      <w:r>
        <w:t xml:space="preserve"> </w:t>
      </w:r>
      <w:r w:rsidRPr="004353FF">
        <w:t>доступности</w:t>
      </w:r>
      <w:r>
        <w:t xml:space="preserve"> </w:t>
      </w:r>
      <w:r w:rsidRPr="004353FF">
        <w:t>коммунальных</w:t>
      </w:r>
      <w:r>
        <w:t xml:space="preserve"> </w:t>
      </w:r>
      <w:r w:rsidRPr="004353FF">
        <w:t>услуг</w:t>
      </w:r>
      <w:r>
        <w:t xml:space="preserve"> </w:t>
      </w:r>
      <w:r w:rsidRPr="004353FF">
        <w:t>и</w:t>
      </w:r>
      <w:r>
        <w:t xml:space="preserve"> </w:t>
      </w:r>
      <w:r w:rsidRPr="004353FF">
        <w:t>объектов</w:t>
      </w:r>
      <w:r>
        <w:t xml:space="preserve"> </w:t>
      </w:r>
      <w:r w:rsidRPr="004353FF">
        <w:t>для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инвалидностью.</w:t>
      </w:r>
    </w:p>
    <w:p w14:paraId="19175628" w14:textId="3B609334" w:rsidR="00FC6F49" w:rsidRPr="004353FF" w:rsidRDefault="00FC6F49" w:rsidP="00FC6F49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bookmarkStart w:id="120" w:name="_Toc496023924"/>
      <w:bookmarkStart w:id="121" w:name="_Toc508619790"/>
      <w:bookmarkStart w:id="122" w:name="_Toc522202218"/>
      <w:r w:rsidRPr="004353FF">
        <w:rPr>
          <w:b/>
          <w:sz w:val="24"/>
        </w:rPr>
        <w:tab/>
      </w:r>
      <w:r w:rsidRPr="004353FF">
        <w:rPr>
          <w:b/>
          <w:sz w:val="24"/>
        </w:rPr>
        <w:tab/>
        <w:t>Статья</w:t>
      </w:r>
      <w:r>
        <w:rPr>
          <w:b/>
          <w:sz w:val="24"/>
        </w:rPr>
        <w:t xml:space="preserve"> </w:t>
      </w:r>
      <w:r w:rsidRPr="004353FF">
        <w:rPr>
          <w:b/>
          <w:sz w:val="24"/>
        </w:rPr>
        <w:t>20</w:t>
      </w:r>
      <w:r w:rsidR="00EA262C">
        <w:rPr>
          <w:b/>
          <w:sz w:val="24"/>
        </w:rPr>
        <w:br/>
      </w:r>
      <w:r w:rsidRPr="004353FF">
        <w:rPr>
          <w:b/>
          <w:sz w:val="24"/>
        </w:rPr>
        <w:t>Индивидуальная</w:t>
      </w:r>
      <w:r>
        <w:rPr>
          <w:b/>
          <w:sz w:val="24"/>
        </w:rPr>
        <w:t xml:space="preserve"> </w:t>
      </w:r>
      <w:r w:rsidRPr="004353FF">
        <w:rPr>
          <w:b/>
          <w:sz w:val="24"/>
        </w:rPr>
        <w:t>мобильность</w:t>
      </w:r>
      <w:bookmarkEnd w:id="120"/>
      <w:bookmarkEnd w:id="121"/>
      <w:bookmarkEnd w:id="122"/>
    </w:p>
    <w:p w14:paraId="2F50E9DD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80.</w:t>
      </w:r>
      <w:r w:rsidRPr="004353FF">
        <w:tab/>
        <w:t>В</w:t>
      </w:r>
      <w:r>
        <w:t xml:space="preserve"> </w:t>
      </w:r>
      <w:r w:rsidRPr="004353FF">
        <w:t>соответствии</w:t>
      </w:r>
      <w:r>
        <w:t xml:space="preserve"> </w:t>
      </w:r>
      <w:r w:rsidRPr="004353FF">
        <w:t>с</w:t>
      </w:r>
      <w:r>
        <w:t xml:space="preserve"> </w:t>
      </w:r>
      <w:r w:rsidRPr="004353FF">
        <w:t>положениями</w:t>
      </w:r>
      <w:r>
        <w:t xml:space="preserve"> </w:t>
      </w:r>
      <w:r w:rsidRPr="004353FF">
        <w:t>закона</w:t>
      </w:r>
      <w:r>
        <w:t xml:space="preserve"> </w:t>
      </w:r>
      <w:r w:rsidRPr="004353FF">
        <w:t>о</w:t>
      </w:r>
      <w:r>
        <w:t xml:space="preserve"> </w:t>
      </w:r>
      <w:r w:rsidRPr="004353FF">
        <w:t>защите</w:t>
      </w:r>
      <w:r>
        <w:t xml:space="preserve"> </w:t>
      </w:r>
      <w:r w:rsidRPr="004353FF">
        <w:t>и</w:t>
      </w:r>
      <w:r>
        <w:t xml:space="preserve"> </w:t>
      </w:r>
      <w:r w:rsidRPr="004353FF">
        <w:t>поощрении</w:t>
      </w:r>
      <w:r>
        <w:t xml:space="preserve"> </w:t>
      </w:r>
      <w:r w:rsidRPr="004353FF">
        <w:t>прав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принимаются</w:t>
      </w:r>
      <w:r>
        <w:t xml:space="preserve"> </w:t>
      </w:r>
      <w:r w:rsidRPr="004353FF">
        <w:t>меры</w:t>
      </w:r>
      <w:r>
        <w:t xml:space="preserve"> </w:t>
      </w:r>
      <w:r w:rsidRPr="004353FF">
        <w:t>по</w:t>
      </w:r>
      <w:r>
        <w:t xml:space="preserve"> </w:t>
      </w:r>
      <w:r w:rsidRPr="004353FF">
        <w:t>содействию</w:t>
      </w:r>
      <w:r>
        <w:t xml:space="preserve"> </w:t>
      </w:r>
      <w:r w:rsidRPr="004353FF">
        <w:t>мобильности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инвалидностью.</w:t>
      </w:r>
      <w:r>
        <w:t xml:space="preserve"> </w:t>
      </w:r>
      <w:r w:rsidRPr="004353FF">
        <w:t>С</w:t>
      </w:r>
      <w:r>
        <w:t xml:space="preserve"> </w:t>
      </w:r>
      <w:r w:rsidRPr="004353FF">
        <w:t>этой</w:t>
      </w:r>
      <w:r>
        <w:t xml:space="preserve"> </w:t>
      </w:r>
      <w:r w:rsidRPr="004353FF">
        <w:t>целью</w:t>
      </w:r>
      <w:r>
        <w:t xml:space="preserve"> </w:t>
      </w:r>
      <w:r w:rsidRPr="004353FF">
        <w:t>государство</w:t>
      </w:r>
      <w:r>
        <w:t xml:space="preserve"> </w:t>
      </w:r>
      <w:r w:rsidRPr="004353FF">
        <w:t>поддерживает</w:t>
      </w:r>
      <w:r>
        <w:t xml:space="preserve"> </w:t>
      </w:r>
      <w:r w:rsidRPr="004353FF">
        <w:t>инициативы</w:t>
      </w:r>
      <w:r>
        <w:t xml:space="preserve"> </w:t>
      </w:r>
      <w:r w:rsidRPr="004353FF">
        <w:t>по</w:t>
      </w:r>
      <w:r>
        <w:t xml:space="preserve"> </w:t>
      </w:r>
      <w:r w:rsidRPr="004353FF">
        <w:t>поощрению</w:t>
      </w:r>
      <w:r>
        <w:t xml:space="preserve"> </w:t>
      </w:r>
      <w:r w:rsidRPr="004353FF">
        <w:t>мобильности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инвалидностью.</w:t>
      </w:r>
      <w:r>
        <w:t xml:space="preserve"> </w:t>
      </w:r>
      <w:r w:rsidRPr="004353FF">
        <w:t>Например,</w:t>
      </w:r>
      <w:r>
        <w:t xml:space="preserve"> </w:t>
      </w:r>
      <w:r w:rsidRPr="004353FF">
        <w:t>оно</w:t>
      </w:r>
      <w:r>
        <w:t xml:space="preserve"> </w:t>
      </w:r>
      <w:r w:rsidRPr="004353FF">
        <w:t>оказало</w:t>
      </w:r>
      <w:r>
        <w:t xml:space="preserve"> </w:t>
      </w:r>
      <w:r w:rsidRPr="004353FF">
        <w:t>поддержку</w:t>
      </w:r>
      <w:r>
        <w:t xml:space="preserve"> </w:t>
      </w:r>
      <w:r w:rsidRPr="004353FF">
        <w:t>в</w:t>
      </w:r>
      <w:r>
        <w:t xml:space="preserve"> </w:t>
      </w:r>
      <w:r w:rsidRPr="004353FF">
        <w:t>организации</w:t>
      </w:r>
      <w:r>
        <w:t xml:space="preserve"> </w:t>
      </w:r>
      <w:r w:rsidRPr="004353FF">
        <w:t>«</w:t>
      </w:r>
      <w:r w:rsidRPr="004353FF">
        <w:rPr>
          <w:iCs/>
        </w:rPr>
        <w:t>Недели</w:t>
      </w:r>
      <w:r>
        <w:rPr>
          <w:iCs/>
        </w:rPr>
        <w:t xml:space="preserve"> </w:t>
      </w:r>
      <w:r w:rsidRPr="004353FF">
        <w:rPr>
          <w:iCs/>
        </w:rPr>
        <w:t>адаптированной</w:t>
      </w:r>
      <w:r>
        <w:rPr>
          <w:iCs/>
        </w:rPr>
        <w:t xml:space="preserve"> </w:t>
      </w:r>
      <w:r w:rsidRPr="004353FF">
        <w:rPr>
          <w:iCs/>
        </w:rPr>
        <w:t>мобильности»</w:t>
      </w:r>
      <w:r>
        <w:rPr>
          <w:iCs/>
        </w:rPr>
        <w:t xml:space="preserve"> </w:t>
      </w:r>
      <w:r w:rsidRPr="004353FF">
        <w:rPr>
          <w:iCs/>
        </w:rPr>
        <w:t>в</w:t>
      </w:r>
      <w:r>
        <w:rPr>
          <w:iCs/>
        </w:rPr>
        <w:t xml:space="preserve"> </w:t>
      </w:r>
      <w:r w:rsidRPr="004353FF">
        <w:rPr>
          <w:iCs/>
        </w:rPr>
        <w:t>2015</w:t>
      </w:r>
      <w:r>
        <w:rPr>
          <w:iCs/>
        </w:rPr>
        <w:t xml:space="preserve"> </w:t>
      </w:r>
      <w:r w:rsidRPr="004353FF">
        <w:rPr>
          <w:iCs/>
        </w:rPr>
        <w:t>году</w:t>
      </w:r>
      <w:r>
        <w:rPr>
          <w:iCs/>
        </w:rPr>
        <w:t xml:space="preserve"> </w:t>
      </w:r>
      <w:r w:rsidRPr="004353FF">
        <w:rPr>
          <w:iCs/>
        </w:rPr>
        <w:t>и</w:t>
      </w:r>
      <w:r>
        <w:rPr>
          <w:iCs/>
        </w:rPr>
        <w:t xml:space="preserve"> </w:t>
      </w:r>
      <w:r w:rsidRPr="004353FF">
        <w:rPr>
          <w:iCs/>
        </w:rPr>
        <w:t>в</w:t>
      </w:r>
      <w:r>
        <w:rPr>
          <w:iCs/>
        </w:rPr>
        <w:t xml:space="preserve"> </w:t>
      </w:r>
      <w:r w:rsidRPr="004353FF">
        <w:rPr>
          <w:iCs/>
        </w:rPr>
        <w:t>производстве</w:t>
      </w:r>
      <w:r>
        <w:rPr>
          <w:iCs/>
        </w:rPr>
        <w:t xml:space="preserve"> </w:t>
      </w:r>
      <w:r w:rsidRPr="004353FF">
        <w:rPr>
          <w:iCs/>
        </w:rPr>
        <w:t>колясок</w:t>
      </w:r>
      <w:r>
        <w:rPr>
          <w:iCs/>
        </w:rPr>
        <w:t xml:space="preserve"> </w:t>
      </w:r>
      <w:r w:rsidRPr="004353FF">
        <w:rPr>
          <w:iCs/>
        </w:rPr>
        <w:t>и</w:t>
      </w:r>
      <w:r>
        <w:rPr>
          <w:iCs/>
        </w:rPr>
        <w:t xml:space="preserve"> </w:t>
      </w:r>
      <w:r w:rsidRPr="004353FF">
        <w:rPr>
          <w:iCs/>
        </w:rPr>
        <w:t>трициклов,</w:t>
      </w:r>
      <w:r>
        <w:rPr>
          <w:iCs/>
        </w:rPr>
        <w:t xml:space="preserve"> </w:t>
      </w:r>
      <w:r w:rsidRPr="004353FF">
        <w:rPr>
          <w:iCs/>
        </w:rPr>
        <w:t>приспособленных</w:t>
      </w:r>
      <w:r>
        <w:rPr>
          <w:iCs/>
        </w:rPr>
        <w:t xml:space="preserve"> </w:t>
      </w:r>
      <w:r w:rsidRPr="004353FF">
        <w:rPr>
          <w:iCs/>
        </w:rPr>
        <w:t>к</w:t>
      </w:r>
      <w:r>
        <w:rPr>
          <w:iCs/>
        </w:rPr>
        <w:t xml:space="preserve"> </w:t>
      </w:r>
      <w:r w:rsidRPr="004353FF">
        <w:rPr>
          <w:iCs/>
        </w:rPr>
        <w:t>потребностям</w:t>
      </w:r>
      <w:r>
        <w:rPr>
          <w:iCs/>
        </w:rPr>
        <w:t xml:space="preserve"> </w:t>
      </w:r>
      <w:r w:rsidRPr="004353FF">
        <w:rPr>
          <w:iCs/>
        </w:rPr>
        <w:t>лиц</w:t>
      </w:r>
      <w:r>
        <w:rPr>
          <w:iCs/>
        </w:rPr>
        <w:t xml:space="preserve"> </w:t>
      </w:r>
      <w:r w:rsidRPr="004353FF">
        <w:rPr>
          <w:iCs/>
        </w:rPr>
        <w:t>с</w:t>
      </w:r>
      <w:r>
        <w:rPr>
          <w:iCs/>
        </w:rPr>
        <w:t xml:space="preserve"> </w:t>
      </w:r>
      <w:r w:rsidRPr="004353FF">
        <w:rPr>
          <w:iCs/>
        </w:rPr>
        <w:t>инвалидностью.</w:t>
      </w:r>
      <w:r>
        <w:rPr>
          <w:iCs/>
        </w:rPr>
        <w:t xml:space="preserve"> </w:t>
      </w:r>
      <w:r w:rsidRPr="004353FF">
        <w:rPr>
          <w:iCs/>
        </w:rPr>
        <w:t>Кроме</w:t>
      </w:r>
      <w:r>
        <w:rPr>
          <w:iCs/>
        </w:rPr>
        <w:t xml:space="preserve"> </w:t>
      </w:r>
      <w:r w:rsidRPr="004353FF">
        <w:rPr>
          <w:iCs/>
        </w:rPr>
        <w:t>того,</w:t>
      </w:r>
      <w:r>
        <w:rPr>
          <w:iCs/>
        </w:rPr>
        <w:t xml:space="preserve"> </w:t>
      </w:r>
      <w:r w:rsidRPr="004353FF">
        <w:rPr>
          <w:iCs/>
        </w:rPr>
        <w:t>правительство</w:t>
      </w:r>
      <w:r>
        <w:t xml:space="preserve"> </w:t>
      </w:r>
      <w:r w:rsidRPr="004353FF">
        <w:t>периодически</w:t>
      </w:r>
      <w:r>
        <w:t xml:space="preserve"> </w:t>
      </w:r>
      <w:r w:rsidRPr="004353FF">
        <w:t>бесплатно</w:t>
      </w:r>
      <w:r>
        <w:t xml:space="preserve"> </w:t>
      </w:r>
      <w:r w:rsidRPr="004353FF">
        <w:t>предоставляет</w:t>
      </w:r>
      <w:r>
        <w:t xml:space="preserve"> </w:t>
      </w:r>
      <w:r w:rsidRPr="004353FF">
        <w:t>нуждающимся</w:t>
      </w:r>
      <w:r>
        <w:t xml:space="preserve"> </w:t>
      </w:r>
      <w:r w:rsidRPr="004353FF">
        <w:t>лицам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трехколесные</w:t>
      </w:r>
      <w:r>
        <w:t xml:space="preserve"> </w:t>
      </w:r>
      <w:r w:rsidRPr="004353FF">
        <w:t>велосипеды,</w:t>
      </w:r>
      <w:r>
        <w:t xml:space="preserve"> </w:t>
      </w:r>
      <w:r w:rsidRPr="004353FF">
        <w:t>трициклы</w:t>
      </w:r>
      <w:r>
        <w:t xml:space="preserve"> </w:t>
      </w:r>
      <w:r w:rsidRPr="004353FF">
        <w:t>с</w:t>
      </w:r>
      <w:r>
        <w:t xml:space="preserve"> </w:t>
      </w:r>
      <w:r w:rsidRPr="004353FF">
        <w:t>механическим</w:t>
      </w:r>
      <w:r>
        <w:t xml:space="preserve"> </w:t>
      </w:r>
      <w:r w:rsidRPr="004353FF">
        <w:t>приводом,</w:t>
      </w:r>
      <w:r>
        <w:t xml:space="preserve"> </w:t>
      </w:r>
      <w:r w:rsidRPr="004353FF">
        <w:t>инвалидные</w:t>
      </w:r>
      <w:r>
        <w:t xml:space="preserve"> </w:t>
      </w:r>
      <w:r w:rsidRPr="004353FF">
        <w:t>коляски,</w:t>
      </w:r>
      <w:r>
        <w:t xml:space="preserve"> </w:t>
      </w:r>
      <w:r w:rsidRPr="004353FF">
        <w:t>палки</w:t>
      </w:r>
      <w:r>
        <w:t xml:space="preserve"> </w:t>
      </w:r>
      <w:r w:rsidRPr="004353FF">
        <w:t>слепого</w:t>
      </w:r>
      <w:r>
        <w:t xml:space="preserve"> </w:t>
      </w:r>
      <w:r w:rsidRPr="004353FF">
        <w:t>и</w:t>
      </w:r>
      <w:r>
        <w:t xml:space="preserve"> </w:t>
      </w:r>
      <w:r w:rsidRPr="004353FF">
        <w:t>ходунки.</w:t>
      </w:r>
      <w:r>
        <w:t xml:space="preserve"> </w:t>
      </w:r>
      <w:r w:rsidRPr="004353FF">
        <w:t>В</w:t>
      </w:r>
      <w:r>
        <w:t xml:space="preserve"> </w:t>
      </w:r>
      <w:r w:rsidRPr="004353FF">
        <w:t>качестве</w:t>
      </w:r>
      <w:r>
        <w:t xml:space="preserve"> </w:t>
      </w:r>
      <w:r w:rsidRPr="004353FF">
        <w:t>иллюстрации</w:t>
      </w:r>
      <w:r>
        <w:t xml:space="preserve"> </w:t>
      </w:r>
      <w:r w:rsidRPr="004353FF">
        <w:t>можно</w:t>
      </w:r>
      <w:r>
        <w:t xml:space="preserve"> </w:t>
      </w:r>
      <w:r w:rsidRPr="004353FF">
        <w:t>отметить,</w:t>
      </w:r>
      <w:r>
        <w:t xml:space="preserve"> </w:t>
      </w:r>
      <w:r w:rsidRPr="004353FF">
        <w:t>что</w:t>
      </w:r>
      <w:r>
        <w:t xml:space="preserve"> </w:t>
      </w:r>
      <w:r w:rsidRPr="004353FF">
        <w:t>в</w:t>
      </w:r>
      <w:r>
        <w:t xml:space="preserve"> </w:t>
      </w:r>
      <w:r w:rsidRPr="004353FF">
        <w:t>период</w:t>
      </w:r>
      <w:r>
        <w:t xml:space="preserve"> </w:t>
      </w:r>
      <w:r w:rsidRPr="004353FF">
        <w:t>с</w:t>
      </w:r>
      <w:r w:rsidR="00472F5B">
        <w:rPr>
          <w:lang w:val="en-US"/>
        </w:rPr>
        <w:t> </w:t>
      </w:r>
      <w:r w:rsidRPr="004353FF">
        <w:t>2013</w:t>
      </w:r>
      <w:r>
        <w:t xml:space="preserve"> </w:t>
      </w:r>
      <w:r w:rsidRPr="004353FF">
        <w:t>по</w:t>
      </w:r>
      <w:r>
        <w:t xml:space="preserve"> </w:t>
      </w:r>
      <w:r w:rsidRPr="004353FF">
        <w:t>2016</w:t>
      </w:r>
      <w:r>
        <w:t xml:space="preserve"> </w:t>
      </w:r>
      <w:r w:rsidRPr="004353FF">
        <w:t>год</w:t>
      </w:r>
      <w:r>
        <w:t xml:space="preserve"> </w:t>
      </w:r>
      <w:r w:rsidRPr="004353FF">
        <w:t>лицам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было</w:t>
      </w:r>
      <w:r>
        <w:t xml:space="preserve"> </w:t>
      </w:r>
      <w:r w:rsidRPr="004353FF">
        <w:t>предоставлено</w:t>
      </w:r>
      <w:r>
        <w:t xml:space="preserve"> </w:t>
      </w:r>
      <w:r w:rsidRPr="004353FF">
        <w:t>более</w:t>
      </w:r>
      <w:r>
        <w:t xml:space="preserve"> </w:t>
      </w:r>
      <w:r w:rsidRPr="004353FF">
        <w:t>3</w:t>
      </w:r>
      <w:r>
        <w:t xml:space="preserve"> </w:t>
      </w:r>
      <w:r w:rsidR="00472F5B" w:rsidRPr="00472F5B">
        <w:t>000</w:t>
      </w:r>
      <w:r>
        <w:t xml:space="preserve"> </w:t>
      </w:r>
      <w:r w:rsidRPr="004353FF">
        <w:t>единиц</w:t>
      </w:r>
      <w:r>
        <w:t xml:space="preserve"> </w:t>
      </w:r>
      <w:r w:rsidRPr="004353FF">
        <w:t>оборудования,</w:t>
      </w:r>
      <w:r>
        <w:t xml:space="preserve"> </w:t>
      </w:r>
      <w:r w:rsidRPr="004353FF">
        <w:t>приспособленного</w:t>
      </w:r>
      <w:r>
        <w:t xml:space="preserve"> </w:t>
      </w:r>
      <w:r w:rsidRPr="004353FF">
        <w:t>к</w:t>
      </w:r>
      <w:r>
        <w:t xml:space="preserve"> </w:t>
      </w:r>
      <w:r w:rsidRPr="004353FF">
        <w:t>различным</w:t>
      </w:r>
      <w:r>
        <w:t xml:space="preserve"> </w:t>
      </w:r>
      <w:r w:rsidRPr="004353FF">
        <w:t>видам</w:t>
      </w:r>
      <w:r>
        <w:t xml:space="preserve"> </w:t>
      </w:r>
      <w:r w:rsidRPr="004353FF">
        <w:t>инвалидности.</w:t>
      </w:r>
    </w:p>
    <w:p w14:paraId="4E289901" w14:textId="77777777" w:rsidR="00FC6F49" w:rsidRPr="004353FF" w:rsidRDefault="00FC6F49" w:rsidP="00FC6F49">
      <w:pPr>
        <w:pStyle w:val="H23G"/>
      </w:pPr>
      <w:bookmarkStart w:id="123" w:name="_Toc522208209"/>
      <w:r w:rsidRPr="004353FF">
        <w:lastRenderedPageBreak/>
        <w:tab/>
      </w:r>
      <w:r w:rsidRPr="004353FF">
        <w:tab/>
      </w:r>
      <w:r w:rsidRPr="004353FF">
        <w:rPr>
          <w:b w:val="0"/>
          <w:bCs/>
        </w:rPr>
        <w:t>Таблица</w:t>
      </w:r>
      <w:r>
        <w:rPr>
          <w:b w:val="0"/>
          <w:bCs/>
        </w:rPr>
        <w:t xml:space="preserve"> </w:t>
      </w:r>
      <w:r w:rsidRPr="004353FF">
        <w:rPr>
          <w:b w:val="0"/>
          <w:bCs/>
        </w:rPr>
        <w:t>6</w:t>
      </w:r>
      <w:r w:rsidRPr="004353FF">
        <w:rPr>
          <w:b w:val="0"/>
          <w:bCs/>
        </w:rPr>
        <w:br/>
      </w:r>
      <w:r w:rsidRPr="004353FF">
        <w:t>Оборудование</w:t>
      </w:r>
      <w:r>
        <w:t xml:space="preserve"> </w:t>
      </w:r>
      <w:r w:rsidRPr="004353FF">
        <w:t>для</w:t>
      </w:r>
      <w:r>
        <w:t xml:space="preserve"> </w:t>
      </w:r>
      <w:r w:rsidRPr="004353FF">
        <w:t>обеспечения</w:t>
      </w:r>
      <w:r>
        <w:t xml:space="preserve"> </w:t>
      </w:r>
      <w:r w:rsidRPr="004353FF">
        <w:t>мобильности,</w:t>
      </w:r>
      <w:r>
        <w:t xml:space="preserve"> </w:t>
      </w:r>
      <w:r w:rsidRPr="004353FF">
        <w:t>предоставленное</w:t>
      </w:r>
      <w:r>
        <w:t xml:space="preserve"> </w:t>
      </w:r>
      <w:r w:rsidRPr="004353FF">
        <w:t>лицам</w:t>
      </w:r>
      <w:r>
        <w:t xml:space="preserve"> </w:t>
      </w:r>
      <w:r w:rsidRPr="004353FF">
        <w:t>с</w:t>
      </w:r>
      <w:r w:rsidR="00472F5B">
        <w:rPr>
          <w:lang w:val="en-US"/>
        </w:rPr>
        <w:t> </w:t>
      </w:r>
      <w:r w:rsidRPr="004353FF">
        <w:t>инвалидностью</w:t>
      </w:r>
      <w:r>
        <w:t xml:space="preserve"> </w:t>
      </w:r>
      <w:r w:rsidRPr="004353FF">
        <w:t>с</w:t>
      </w:r>
      <w:r>
        <w:t xml:space="preserve"> </w:t>
      </w:r>
      <w:r w:rsidRPr="004353FF">
        <w:t>2013</w:t>
      </w:r>
      <w:r>
        <w:t xml:space="preserve"> </w:t>
      </w:r>
      <w:r w:rsidRPr="004353FF">
        <w:t>по</w:t>
      </w:r>
      <w:r>
        <w:t xml:space="preserve"> </w:t>
      </w:r>
      <w:r w:rsidRPr="004353FF">
        <w:t>2016</w:t>
      </w:r>
      <w:r>
        <w:t xml:space="preserve"> </w:t>
      </w:r>
      <w:r w:rsidRPr="004353FF">
        <w:t>год</w:t>
      </w:r>
      <w:bookmarkEnd w:id="123"/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3685"/>
        <w:gridCol w:w="2409"/>
      </w:tblGrid>
      <w:tr w:rsidR="00FC6F49" w:rsidRPr="004353FF" w14:paraId="0E263088" w14:textId="77777777" w:rsidTr="00C7733F">
        <w:trPr>
          <w:tblHeader/>
        </w:trPr>
        <w:tc>
          <w:tcPr>
            <w:tcW w:w="86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6828D6A" w14:textId="77777777" w:rsidR="00FC6F49" w:rsidRPr="00472F5B" w:rsidRDefault="00472F5B" w:rsidP="00452E02">
            <w:pPr>
              <w:suppressAutoHyphens w:val="0"/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№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977CB03" w14:textId="77777777" w:rsidR="00FC6F49" w:rsidRPr="004353FF" w:rsidRDefault="00FC6F49" w:rsidP="00862C52">
            <w:pPr>
              <w:suppressAutoHyphens w:val="0"/>
              <w:spacing w:before="80" w:after="80" w:line="200" w:lineRule="exact"/>
              <w:rPr>
                <w:i/>
                <w:sz w:val="16"/>
              </w:rPr>
            </w:pPr>
            <w:r w:rsidRPr="004353FF">
              <w:rPr>
                <w:i/>
                <w:sz w:val="16"/>
              </w:rPr>
              <w:t>Тип</w:t>
            </w:r>
            <w:r>
              <w:rPr>
                <w:i/>
                <w:sz w:val="16"/>
              </w:rPr>
              <w:t xml:space="preserve"> </w:t>
            </w:r>
            <w:r w:rsidRPr="004353FF">
              <w:rPr>
                <w:i/>
                <w:sz w:val="16"/>
              </w:rPr>
              <w:t>поддержки</w:t>
            </w:r>
          </w:p>
        </w:tc>
        <w:tc>
          <w:tcPr>
            <w:tcW w:w="163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3B41212" w14:textId="77777777" w:rsidR="00FC6F49" w:rsidRPr="004353FF" w:rsidRDefault="00FC6F49" w:rsidP="00452E02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</w:rPr>
            </w:pPr>
            <w:r w:rsidRPr="004353FF">
              <w:rPr>
                <w:i/>
                <w:sz w:val="16"/>
              </w:rPr>
              <w:t>Количество</w:t>
            </w:r>
          </w:p>
        </w:tc>
      </w:tr>
      <w:tr w:rsidR="00FC6F49" w:rsidRPr="004353FF" w14:paraId="1E5336BF" w14:textId="77777777" w:rsidTr="00C7733F">
        <w:tc>
          <w:tcPr>
            <w:tcW w:w="866" w:type="pct"/>
            <w:tcBorders>
              <w:top w:val="single" w:sz="12" w:space="0" w:color="auto"/>
            </w:tcBorders>
            <w:shd w:val="clear" w:color="auto" w:fill="auto"/>
          </w:tcPr>
          <w:p w14:paraId="6A208BC6" w14:textId="77777777" w:rsidR="00FC6F49" w:rsidRPr="004353FF" w:rsidRDefault="00FC6F49" w:rsidP="00452E02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4353FF">
              <w:rPr>
                <w:sz w:val="18"/>
              </w:rPr>
              <w:t>1</w:t>
            </w:r>
          </w:p>
        </w:tc>
        <w:tc>
          <w:tcPr>
            <w:tcW w:w="2500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D9F17DF" w14:textId="77777777" w:rsidR="00FC6F49" w:rsidRPr="004353FF" w:rsidRDefault="00FC6F49" w:rsidP="00862C52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4353FF">
              <w:rPr>
                <w:sz w:val="18"/>
              </w:rPr>
              <w:t>Инвалидные</w:t>
            </w:r>
            <w:r>
              <w:rPr>
                <w:sz w:val="18"/>
              </w:rPr>
              <w:t xml:space="preserve"> </w:t>
            </w:r>
            <w:r w:rsidRPr="004353FF">
              <w:rPr>
                <w:sz w:val="18"/>
              </w:rPr>
              <w:t>коляски</w:t>
            </w:r>
          </w:p>
        </w:tc>
        <w:tc>
          <w:tcPr>
            <w:tcW w:w="163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B63CA42" w14:textId="77777777" w:rsidR="00FC6F49" w:rsidRPr="004353FF" w:rsidRDefault="00FC6F49" w:rsidP="00452E02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4353FF">
              <w:rPr>
                <w:sz w:val="18"/>
              </w:rPr>
              <w:t>300</w:t>
            </w:r>
          </w:p>
        </w:tc>
      </w:tr>
      <w:tr w:rsidR="00FC6F49" w:rsidRPr="004353FF" w14:paraId="3AE2AE1C" w14:textId="77777777" w:rsidTr="00C7733F">
        <w:tc>
          <w:tcPr>
            <w:tcW w:w="866" w:type="pct"/>
            <w:shd w:val="clear" w:color="auto" w:fill="auto"/>
          </w:tcPr>
          <w:p w14:paraId="7967FF05" w14:textId="77777777" w:rsidR="00FC6F49" w:rsidRPr="004353FF" w:rsidRDefault="00FC6F49" w:rsidP="00452E02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4353FF">
              <w:rPr>
                <w:sz w:val="18"/>
              </w:rPr>
              <w:t>2</w:t>
            </w:r>
          </w:p>
        </w:tc>
        <w:tc>
          <w:tcPr>
            <w:tcW w:w="2500" w:type="pct"/>
            <w:shd w:val="clear" w:color="auto" w:fill="auto"/>
            <w:vAlign w:val="bottom"/>
          </w:tcPr>
          <w:p w14:paraId="25AF6784" w14:textId="77777777" w:rsidR="00FC6F49" w:rsidRPr="004353FF" w:rsidRDefault="00FC6F49" w:rsidP="00862C52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4353FF">
              <w:rPr>
                <w:sz w:val="18"/>
              </w:rPr>
              <w:t>Трициклы</w:t>
            </w:r>
            <w:r>
              <w:rPr>
                <w:sz w:val="18"/>
              </w:rPr>
              <w:t xml:space="preserve"> </w:t>
            </w:r>
            <w:r w:rsidRPr="004353FF">
              <w:rPr>
                <w:sz w:val="18"/>
              </w:rPr>
              <w:t>с</w:t>
            </w:r>
            <w:r>
              <w:rPr>
                <w:sz w:val="18"/>
              </w:rPr>
              <w:t xml:space="preserve"> </w:t>
            </w:r>
            <w:r w:rsidRPr="004353FF">
              <w:rPr>
                <w:sz w:val="18"/>
              </w:rPr>
              <w:t>механическим</w:t>
            </w:r>
            <w:r>
              <w:rPr>
                <w:sz w:val="18"/>
              </w:rPr>
              <w:t xml:space="preserve"> </w:t>
            </w:r>
            <w:r w:rsidRPr="004353FF">
              <w:rPr>
                <w:sz w:val="18"/>
              </w:rPr>
              <w:t>приводом</w:t>
            </w:r>
          </w:p>
        </w:tc>
        <w:tc>
          <w:tcPr>
            <w:tcW w:w="1634" w:type="pct"/>
            <w:shd w:val="clear" w:color="auto" w:fill="auto"/>
            <w:vAlign w:val="bottom"/>
          </w:tcPr>
          <w:p w14:paraId="552300CD" w14:textId="77777777" w:rsidR="00FC6F49" w:rsidRPr="004353FF" w:rsidRDefault="00FC6F49" w:rsidP="00452E02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4353FF">
              <w:rPr>
                <w:sz w:val="18"/>
              </w:rPr>
              <w:t>250</w:t>
            </w:r>
          </w:p>
        </w:tc>
      </w:tr>
      <w:tr w:rsidR="00FC6F49" w:rsidRPr="004353FF" w14:paraId="69440FE8" w14:textId="77777777" w:rsidTr="00C7733F">
        <w:tc>
          <w:tcPr>
            <w:tcW w:w="866" w:type="pct"/>
            <w:shd w:val="clear" w:color="auto" w:fill="auto"/>
          </w:tcPr>
          <w:p w14:paraId="253E48C2" w14:textId="77777777" w:rsidR="00FC6F49" w:rsidRPr="004353FF" w:rsidRDefault="00FC6F49" w:rsidP="00452E02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4353FF">
              <w:rPr>
                <w:sz w:val="18"/>
              </w:rPr>
              <w:t>3</w:t>
            </w:r>
          </w:p>
        </w:tc>
        <w:tc>
          <w:tcPr>
            <w:tcW w:w="2500" w:type="pct"/>
            <w:shd w:val="clear" w:color="auto" w:fill="auto"/>
            <w:vAlign w:val="bottom"/>
          </w:tcPr>
          <w:p w14:paraId="6179F31F" w14:textId="77777777" w:rsidR="00FC6F49" w:rsidRPr="004353FF" w:rsidRDefault="00FC6F49" w:rsidP="00862C52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4353FF">
              <w:rPr>
                <w:sz w:val="18"/>
              </w:rPr>
              <w:t>Трехколесные</w:t>
            </w:r>
            <w:r>
              <w:rPr>
                <w:sz w:val="18"/>
              </w:rPr>
              <w:t xml:space="preserve"> </w:t>
            </w:r>
            <w:r w:rsidRPr="004353FF">
              <w:rPr>
                <w:sz w:val="18"/>
              </w:rPr>
              <w:t>велосипеды</w:t>
            </w:r>
          </w:p>
        </w:tc>
        <w:tc>
          <w:tcPr>
            <w:tcW w:w="1634" w:type="pct"/>
            <w:shd w:val="clear" w:color="auto" w:fill="auto"/>
            <w:vAlign w:val="bottom"/>
          </w:tcPr>
          <w:p w14:paraId="1E70D264" w14:textId="77777777" w:rsidR="00FC6F49" w:rsidRPr="004353FF" w:rsidRDefault="00FC6F49" w:rsidP="00452E02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4353FF">
              <w:rPr>
                <w:sz w:val="18"/>
              </w:rPr>
              <w:t>1</w:t>
            </w:r>
            <w:r>
              <w:rPr>
                <w:sz w:val="18"/>
              </w:rPr>
              <w:t xml:space="preserve"> </w:t>
            </w:r>
            <w:r w:rsidRPr="004353FF">
              <w:rPr>
                <w:sz w:val="18"/>
              </w:rPr>
              <w:t>254</w:t>
            </w:r>
          </w:p>
        </w:tc>
      </w:tr>
      <w:tr w:rsidR="00FC6F49" w:rsidRPr="004353FF" w14:paraId="7E6D4FBA" w14:textId="77777777" w:rsidTr="00C7733F">
        <w:tc>
          <w:tcPr>
            <w:tcW w:w="866" w:type="pct"/>
            <w:shd w:val="clear" w:color="auto" w:fill="auto"/>
          </w:tcPr>
          <w:p w14:paraId="73231F5B" w14:textId="77777777" w:rsidR="00FC6F49" w:rsidRPr="004353FF" w:rsidRDefault="00FC6F49" w:rsidP="00452E02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4353FF">
              <w:rPr>
                <w:sz w:val="18"/>
              </w:rPr>
              <w:t>4</w:t>
            </w:r>
          </w:p>
        </w:tc>
        <w:tc>
          <w:tcPr>
            <w:tcW w:w="2500" w:type="pct"/>
            <w:shd w:val="clear" w:color="auto" w:fill="auto"/>
            <w:vAlign w:val="bottom"/>
          </w:tcPr>
          <w:p w14:paraId="2576CB5D" w14:textId="77777777" w:rsidR="00FC6F49" w:rsidRPr="004353FF" w:rsidRDefault="00FC6F49" w:rsidP="00862C52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4353FF">
              <w:rPr>
                <w:sz w:val="18"/>
              </w:rPr>
              <w:t>Пары</w:t>
            </w:r>
            <w:r>
              <w:rPr>
                <w:sz w:val="18"/>
              </w:rPr>
              <w:t xml:space="preserve"> </w:t>
            </w:r>
            <w:r w:rsidRPr="004353FF">
              <w:rPr>
                <w:sz w:val="18"/>
              </w:rPr>
              <w:t>костылей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634" w:type="pct"/>
            <w:shd w:val="clear" w:color="auto" w:fill="auto"/>
            <w:vAlign w:val="bottom"/>
          </w:tcPr>
          <w:p w14:paraId="59647870" w14:textId="77777777" w:rsidR="00FC6F49" w:rsidRPr="004353FF" w:rsidRDefault="00FC6F49" w:rsidP="00452E02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4353FF">
              <w:rPr>
                <w:sz w:val="18"/>
              </w:rPr>
              <w:t>600</w:t>
            </w:r>
          </w:p>
        </w:tc>
      </w:tr>
      <w:tr w:rsidR="00FC6F49" w:rsidRPr="004353FF" w14:paraId="4881E73B" w14:textId="77777777" w:rsidTr="00C7733F">
        <w:tc>
          <w:tcPr>
            <w:tcW w:w="866" w:type="pct"/>
            <w:shd w:val="clear" w:color="auto" w:fill="auto"/>
          </w:tcPr>
          <w:p w14:paraId="42989A1E" w14:textId="77777777" w:rsidR="00FC6F49" w:rsidRPr="004353FF" w:rsidRDefault="00FC6F49" w:rsidP="00EA262C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4353FF">
              <w:rPr>
                <w:sz w:val="18"/>
              </w:rPr>
              <w:t>5</w:t>
            </w:r>
          </w:p>
        </w:tc>
        <w:tc>
          <w:tcPr>
            <w:tcW w:w="2500" w:type="pct"/>
            <w:shd w:val="clear" w:color="auto" w:fill="auto"/>
            <w:vAlign w:val="bottom"/>
          </w:tcPr>
          <w:p w14:paraId="735D3B00" w14:textId="77777777" w:rsidR="00FC6F49" w:rsidRPr="004353FF" w:rsidRDefault="00FC6F49" w:rsidP="00EA262C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4353FF">
              <w:rPr>
                <w:sz w:val="18"/>
              </w:rPr>
              <w:t>Палки</w:t>
            </w:r>
            <w:r>
              <w:rPr>
                <w:sz w:val="18"/>
              </w:rPr>
              <w:t xml:space="preserve"> </w:t>
            </w:r>
            <w:r w:rsidRPr="004353FF">
              <w:rPr>
                <w:sz w:val="18"/>
              </w:rPr>
              <w:t>слепого</w:t>
            </w:r>
          </w:p>
        </w:tc>
        <w:tc>
          <w:tcPr>
            <w:tcW w:w="1634" w:type="pct"/>
            <w:shd w:val="clear" w:color="auto" w:fill="auto"/>
            <w:vAlign w:val="bottom"/>
          </w:tcPr>
          <w:p w14:paraId="5AAD617D" w14:textId="77777777" w:rsidR="00FC6F49" w:rsidRPr="004353FF" w:rsidRDefault="00FC6F49" w:rsidP="00EA262C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4353FF">
              <w:rPr>
                <w:sz w:val="18"/>
              </w:rPr>
              <w:t>800</w:t>
            </w:r>
          </w:p>
        </w:tc>
      </w:tr>
      <w:tr w:rsidR="00FC6F49" w:rsidRPr="004353FF" w14:paraId="35D44444" w14:textId="77777777" w:rsidTr="00C7733F">
        <w:tc>
          <w:tcPr>
            <w:tcW w:w="866" w:type="pct"/>
            <w:tcBorders>
              <w:bottom w:val="single" w:sz="4" w:space="0" w:color="auto"/>
            </w:tcBorders>
            <w:shd w:val="clear" w:color="auto" w:fill="auto"/>
          </w:tcPr>
          <w:p w14:paraId="3A908EB6" w14:textId="77777777" w:rsidR="00FC6F49" w:rsidRPr="004353FF" w:rsidRDefault="00FC6F49" w:rsidP="00EA262C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4353FF">
              <w:rPr>
                <w:sz w:val="18"/>
              </w:rPr>
              <w:t>6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BFB282" w14:textId="77777777" w:rsidR="00FC6F49" w:rsidRPr="004353FF" w:rsidRDefault="00FC6F49" w:rsidP="00EA262C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4353FF">
              <w:rPr>
                <w:sz w:val="18"/>
              </w:rPr>
              <w:t>Ходунки</w:t>
            </w:r>
          </w:p>
        </w:tc>
        <w:tc>
          <w:tcPr>
            <w:tcW w:w="163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300FA1" w14:textId="77777777" w:rsidR="00FC6F49" w:rsidRPr="004353FF" w:rsidRDefault="00FC6F49" w:rsidP="00EA262C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4353FF">
              <w:rPr>
                <w:sz w:val="18"/>
              </w:rPr>
              <w:t>200</w:t>
            </w:r>
          </w:p>
        </w:tc>
      </w:tr>
      <w:tr w:rsidR="00FC6F49" w:rsidRPr="004353FF" w14:paraId="559D4F20" w14:textId="77777777" w:rsidTr="00472F5B">
        <w:tc>
          <w:tcPr>
            <w:tcW w:w="3366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B4BC80F" w14:textId="77777777" w:rsidR="00FC6F49" w:rsidRPr="004353FF" w:rsidRDefault="00FC6F49" w:rsidP="00EA262C">
            <w:pPr>
              <w:suppressAutoHyphens w:val="0"/>
              <w:spacing w:before="80" w:after="80" w:line="220" w:lineRule="exact"/>
              <w:ind w:left="283"/>
              <w:rPr>
                <w:b/>
                <w:sz w:val="18"/>
              </w:rPr>
            </w:pPr>
            <w:r w:rsidRPr="004353FF">
              <w:rPr>
                <w:b/>
                <w:sz w:val="18"/>
              </w:rPr>
              <w:t>Всего</w:t>
            </w:r>
          </w:p>
        </w:tc>
        <w:tc>
          <w:tcPr>
            <w:tcW w:w="163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546BBBF" w14:textId="77777777" w:rsidR="00FC6F49" w:rsidRPr="004353FF" w:rsidRDefault="00FC6F49" w:rsidP="00EA262C">
            <w:pPr>
              <w:suppressAutoHyphens w:val="0"/>
              <w:spacing w:before="80" w:after="80" w:line="220" w:lineRule="exact"/>
              <w:jc w:val="right"/>
              <w:rPr>
                <w:b/>
                <w:sz w:val="18"/>
              </w:rPr>
            </w:pPr>
            <w:r w:rsidRPr="004353FF"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 xml:space="preserve"> </w:t>
            </w:r>
            <w:r w:rsidRPr="004353FF">
              <w:rPr>
                <w:b/>
                <w:sz w:val="18"/>
              </w:rPr>
              <w:t>404</w:t>
            </w:r>
          </w:p>
        </w:tc>
      </w:tr>
    </w:tbl>
    <w:p w14:paraId="0EF15612" w14:textId="77777777" w:rsidR="00FC6F49" w:rsidRPr="004353FF" w:rsidRDefault="00FC6F49" w:rsidP="00FC6F49">
      <w:pPr>
        <w:suppressAutoHyphens w:val="0"/>
        <w:spacing w:before="120" w:after="240" w:line="220" w:lineRule="exact"/>
        <w:ind w:left="1134" w:right="1134" w:firstLine="170"/>
        <w:rPr>
          <w:b/>
          <w:bCs/>
          <w:iCs/>
          <w:sz w:val="18"/>
          <w:szCs w:val="18"/>
          <w:lang w:eastAsia="es-ES"/>
        </w:rPr>
      </w:pPr>
      <w:r w:rsidRPr="004353FF">
        <w:rPr>
          <w:bCs/>
          <w:i/>
          <w:sz w:val="18"/>
          <w:szCs w:val="18"/>
          <w:lang w:eastAsia="es-ES"/>
        </w:rPr>
        <w:t>Источник</w:t>
      </w:r>
      <w:r w:rsidRPr="004353FF">
        <w:rPr>
          <w:bCs/>
          <w:sz w:val="18"/>
          <w:szCs w:val="18"/>
          <w:lang w:eastAsia="es-ES"/>
        </w:rPr>
        <w:t>:</w:t>
      </w:r>
      <w:r>
        <w:rPr>
          <w:bCs/>
          <w:iCs/>
          <w:sz w:val="18"/>
          <w:szCs w:val="18"/>
          <w:lang w:eastAsia="es-ES"/>
        </w:rPr>
        <w:t xml:space="preserve"> </w:t>
      </w:r>
      <w:r w:rsidRPr="004353FF">
        <w:rPr>
          <w:bCs/>
          <w:iCs/>
          <w:sz w:val="18"/>
          <w:szCs w:val="18"/>
          <w:lang w:eastAsia="es-ES"/>
        </w:rPr>
        <w:t>ПС/СОМЕП/Инвалидность</w:t>
      </w:r>
      <w:r w:rsidRPr="004353FF">
        <w:rPr>
          <w:bCs/>
          <w:i/>
          <w:iCs/>
          <w:sz w:val="18"/>
          <w:szCs w:val="18"/>
          <w:lang w:eastAsia="es-ES"/>
        </w:rPr>
        <w:t>.</w:t>
      </w:r>
    </w:p>
    <w:p w14:paraId="5B7FA30A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81.</w:t>
      </w:r>
      <w:r w:rsidRPr="004353FF">
        <w:tab/>
        <w:t>В</w:t>
      </w:r>
      <w:r>
        <w:t xml:space="preserve"> </w:t>
      </w:r>
      <w:r w:rsidRPr="004353FF">
        <w:t>дополнение</w:t>
      </w:r>
      <w:r>
        <w:t xml:space="preserve"> </w:t>
      </w:r>
      <w:r w:rsidRPr="004353FF">
        <w:t>к</w:t>
      </w:r>
      <w:r>
        <w:t xml:space="preserve"> </w:t>
      </w:r>
      <w:r w:rsidRPr="004353FF">
        <w:t>вышеупомянутому</w:t>
      </w:r>
      <w:r>
        <w:t xml:space="preserve"> </w:t>
      </w:r>
      <w:r w:rsidRPr="004353FF">
        <w:t>оборудованию</w:t>
      </w:r>
      <w:r>
        <w:t xml:space="preserve"> </w:t>
      </w:r>
      <w:r w:rsidRPr="004353FF">
        <w:t>Национальный</w:t>
      </w:r>
      <w:r>
        <w:t xml:space="preserve"> </w:t>
      </w:r>
      <w:r w:rsidRPr="004353FF">
        <w:t>фонд</w:t>
      </w:r>
      <w:r>
        <w:t xml:space="preserve"> </w:t>
      </w:r>
      <w:r w:rsidRPr="004353FF">
        <w:t>солидарности</w:t>
      </w:r>
      <w:r>
        <w:t xml:space="preserve"> </w:t>
      </w:r>
      <w:r w:rsidRPr="004353FF">
        <w:t>в</w:t>
      </w:r>
      <w:r>
        <w:t xml:space="preserve"> </w:t>
      </w:r>
      <w:r w:rsidRPr="004353FF">
        <w:t>течение</w:t>
      </w:r>
      <w:r>
        <w:t xml:space="preserve"> </w:t>
      </w:r>
      <w:r w:rsidRPr="004353FF">
        <w:t>2016</w:t>
      </w:r>
      <w:r>
        <w:t xml:space="preserve"> </w:t>
      </w:r>
      <w:r w:rsidRPr="004353FF">
        <w:t>года</w:t>
      </w:r>
      <w:r>
        <w:t xml:space="preserve"> </w:t>
      </w:r>
      <w:r w:rsidRPr="004353FF">
        <w:t>предоставил</w:t>
      </w:r>
      <w:r>
        <w:t xml:space="preserve"> </w:t>
      </w:r>
      <w:r w:rsidRPr="004353FF">
        <w:t>лицам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следующие</w:t>
      </w:r>
      <w:r>
        <w:t xml:space="preserve"> </w:t>
      </w:r>
      <w:bookmarkStart w:id="124" w:name="_Hlk40646776"/>
      <w:r w:rsidRPr="004353FF">
        <w:t>специальные</w:t>
      </w:r>
      <w:r>
        <w:t xml:space="preserve"> </w:t>
      </w:r>
      <w:r w:rsidRPr="004353FF">
        <w:t>средства</w:t>
      </w:r>
      <w:r>
        <w:t xml:space="preserve"> </w:t>
      </w:r>
      <w:r w:rsidRPr="004353FF">
        <w:t>и</w:t>
      </w:r>
      <w:r>
        <w:t xml:space="preserve"> </w:t>
      </w:r>
      <w:r w:rsidRPr="004353FF">
        <w:t>средства</w:t>
      </w:r>
      <w:r>
        <w:t xml:space="preserve"> </w:t>
      </w:r>
      <w:r w:rsidRPr="004353FF">
        <w:t>передвижения</w:t>
      </w:r>
      <w:r>
        <w:t xml:space="preserve"> </w:t>
      </w:r>
      <w:bookmarkEnd w:id="124"/>
      <w:r w:rsidRPr="004353FF">
        <w:t>для</w:t>
      </w:r>
      <w:r>
        <w:t xml:space="preserve"> </w:t>
      </w:r>
      <w:r w:rsidRPr="004353FF">
        <w:t>повышения</w:t>
      </w:r>
      <w:r>
        <w:t xml:space="preserve"> </w:t>
      </w:r>
      <w:r w:rsidRPr="004353FF">
        <w:t>их</w:t>
      </w:r>
      <w:r>
        <w:t xml:space="preserve"> </w:t>
      </w:r>
      <w:r w:rsidRPr="004353FF">
        <w:t>личной</w:t>
      </w:r>
      <w:r>
        <w:t xml:space="preserve"> </w:t>
      </w:r>
      <w:r w:rsidRPr="004353FF">
        <w:t>мобильности.</w:t>
      </w:r>
    </w:p>
    <w:p w14:paraId="4A9EA0CE" w14:textId="77777777" w:rsidR="00FC6F49" w:rsidRPr="004353FF" w:rsidRDefault="00FC6F49" w:rsidP="00C63CE4">
      <w:pPr>
        <w:pStyle w:val="H23G"/>
        <w:ind w:left="0" w:firstLine="0"/>
      </w:pPr>
      <w:bookmarkStart w:id="125" w:name="_Toc522208210"/>
      <w:r w:rsidRPr="004353FF">
        <w:tab/>
      </w:r>
      <w:r w:rsidRPr="004353FF">
        <w:rPr>
          <w:b w:val="0"/>
          <w:bCs/>
        </w:rPr>
        <w:t>Таблица</w:t>
      </w:r>
      <w:r>
        <w:rPr>
          <w:b w:val="0"/>
          <w:bCs/>
        </w:rPr>
        <w:t xml:space="preserve"> </w:t>
      </w:r>
      <w:r w:rsidRPr="004353FF">
        <w:rPr>
          <w:b w:val="0"/>
          <w:bCs/>
        </w:rPr>
        <w:t>7</w:t>
      </w:r>
      <w:r w:rsidRPr="004353FF">
        <w:rPr>
          <w:b w:val="0"/>
          <w:bCs/>
        </w:rPr>
        <w:br/>
      </w:r>
      <w:r w:rsidRPr="004353FF">
        <w:t>Приобретение</w:t>
      </w:r>
      <w:r>
        <w:t xml:space="preserve"> </w:t>
      </w:r>
      <w:r w:rsidRPr="004353FF">
        <w:t>и</w:t>
      </w:r>
      <w:r>
        <w:t xml:space="preserve"> </w:t>
      </w:r>
      <w:r w:rsidRPr="004353FF">
        <w:t>предоставление</w:t>
      </w:r>
      <w:r>
        <w:t xml:space="preserve"> </w:t>
      </w:r>
      <w:r w:rsidRPr="004353FF">
        <w:t>специальных</w:t>
      </w:r>
      <w:r>
        <w:t xml:space="preserve"> </w:t>
      </w:r>
      <w:r w:rsidRPr="004353FF">
        <w:t>средств</w:t>
      </w:r>
      <w:r>
        <w:t xml:space="preserve"> </w:t>
      </w:r>
      <w:r w:rsidRPr="004353FF">
        <w:t>и</w:t>
      </w:r>
      <w:r>
        <w:t xml:space="preserve"> </w:t>
      </w:r>
      <w:r w:rsidRPr="004353FF">
        <w:t>средств</w:t>
      </w:r>
      <w:r>
        <w:t xml:space="preserve"> </w:t>
      </w:r>
      <w:r w:rsidRPr="004353FF">
        <w:t>передвижения</w:t>
      </w:r>
      <w:r>
        <w:t xml:space="preserve"> </w:t>
      </w:r>
      <w:r w:rsidRPr="004353FF">
        <w:t>для</w:t>
      </w:r>
      <w:r>
        <w:t xml:space="preserve"> </w:t>
      </w:r>
      <w:r w:rsidRPr="004353FF">
        <w:t>лиц</w:t>
      </w:r>
      <w:r>
        <w:t xml:space="preserve"> </w:t>
      </w:r>
      <w:r w:rsidR="00C63CE4">
        <w:br/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в</w:t>
      </w:r>
      <w:r>
        <w:t xml:space="preserve"> </w:t>
      </w:r>
      <w:r w:rsidRPr="004353FF">
        <w:t>2016</w:t>
      </w:r>
      <w:r>
        <w:t xml:space="preserve"> </w:t>
      </w:r>
      <w:r w:rsidRPr="004353FF">
        <w:t>и</w:t>
      </w:r>
      <w:r>
        <w:t xml:space="preserve"> </w:t>
      </w:r>
      <w:r w:rsidRPr="004353FF">
        <w:t>2017</w:t>
      </w:r>
      <w:r>
        <w:t xml:space="preserve"> </w:t>
      </w:r>
      <w:r w:rsidRPr="004353FF">
        <w:t>годах</w:t>
      </w:r>
      <w:bookmarkEnd w:id="125"/>
    </w:p>
    <w:tbl>
      <w:tblPr>
        <w:tblW w:w="96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1983"/>
        <w:gridCol w:w="1065"/>
        <w:gridCol w:w="1517"/>
        <w:gridCol w:w="82"/>
        <w:gridCol w:w="108"/>
        <w:gridCol w:w="2071"/>
        <w:gridCol w:w="1022"/>
        <w:gridCol w:w="1120"/>
      </w:tblGrid>
      <w:tr w:rsidR="00FC6F49" w:rsidRPr="00293A2E" w14:paraId="76938AA0" w14:textId="77777777" w:rsidTr="00EF3761">
        <w:trPr>
          <w:trHeight w:val="280"/>
          <w:tblHeader/>
          <w:jc w:val="center"/>
        </w:trPr>
        <w:tc>
          <w:tcPr>
            <w:tcW w:w="677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8BE770" w14:textId="77777777" w:rsidR="00FC6F49" w:rsidRPr="00293A2E" w:rsidRDefault="00EF3761" w:rsidP="00EF3761">
            <w:pPr>
              <w:tabs>
                <w:tab w:val="left" w:pos="175"/>
              </w:tabs>
              <w:spacing w:before="80" w:after="80" w:line="200" w:lineRule="exact"/>
              <w:ind w:right="113" w:hanging="1"/>
              <w:rPr>
                <w:i/>
                <w:sz w:val="16"/>
              </w:rPr>
            </w:pPr>
            <w:r w:rsidRPr="00293A2E">
              <w:rPr>
                <w:i/>
                <w:sz w:val="16"/>
              </w:rPr>
              <w:t>№</w:t>
            </w:r>
          </w:p>
        </w:tc>
        <w:tc>
          <w:tcPr>
            <w:tcW w:w="4565" w:type="dxa"/>
            <w:gridSpan w:val="3"/>
            <w:vMerge w:val="restart"/>
            <w:tcBorders>
              <w:top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3A7D0C" w14:textId="77777777" w:rsidR="00FC6F49" w:rsidRPr="00293A2E" w:rsidRDefault="00FC6F49" w:rsidP="00452E02">
            <w:pPr>
              <w:spacing w:before="80" w:after="80" w:line="200" w:lineRule="exact"/>
              <w:ind w:right="113"/>
              <w:jc w:val="center"/>
              <w:rPr>
                <w:i/>
                <w:sz w:val="16"/>
              </w:rPr>
            </w:pPr>
            <w:r w:rsidRPr="00293A2E">
              <w:rPr>
                <w:i/>
                <w:sz w:val="16"/>
              </w:rPr>
              <w:t>2016 год</w:t>
            </w:r>
          </w:p>
        </w:tc>
        <w:tc>
          <w:tcPr>
            <w:tcW w:w="82" w:type="dxa"/>
            <w:tcBorders>
              <w:top w:val="single" w:sz="2" w:space="0" w:color="auto"/>
            </w:tcBorders>
          </w:tcPr>
          <w:p w14:paraId="3ADBE22B" w14:textId="77777777" w:rsidR="00FC6F49" w:rsidRPr="00293A2E" w:rsidRDefault="00FC6F49" w:rsidP="00452E02">
            <w:pPr>
              <w:spacing w:before="80" w:after="80" w:line="200" w:lineRule="exact"/>
              <w:ind w:right="113"/>
              <w:jc w:val="center"/>
              <w:rPr>
                <w:i/>
                <w:sz w:val="16"/>
              </w:rPr>
            </w:pPr>
          </w:p>
        </w:tc>
        <w:tc>
          <w:tcPr>
            <w:tcW w:w="4321" w:type="dxa"/>
            <w:gridSpan w:val="4"/>
            <w:vMerge w:val="restart"/>
            <w:tcBorders>
              <w:top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8056ED" w14:textId="77777777" w:rsidR="00FC6F49" w:rsidRPr="00293A2E" w:rsidRDefault="00FC6F49" w:rsidP="00452E02">
            <w:pPr>
              <w:spacing w:before="80" w:after="80" w:line="200" w:lineRule="exact"/>
              <w:ind w:right="113"/>
              <w:jc w:val="center"/>
              <w:rPr>
                <w:i/>
                <w:sz w:val="16"/>
              </w:rPr>
            </w:pPr>
            <w:r w:rsidRPr="00293A2E">
              <w:rPr>
                <w:i/>
                <w:sz w:val="16"/>
              </w:rPr>
              <w:t>2017 год</w:t>
            </w:r>
          </w:p>
        </w:tc>
      </w:tr>
      <w:tr w:rsidR="00FC6F49" w:rsidRPr="00293A2E" w14:paraId="26B342C0" w14:textId="77777777" w:rsidTr="00EF3761">
        <w:trPr>
          <w:trHeight w:hRule="exact" w:val="113"/>
          <w:tblHeader/>
          <w:jc w:val="center"/>
        </w:trPr>
        <w:tc>
          <w:tcPr>
            <w:tcW w:w="677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A15BD" w14:textId="77777777" w:rsidR="00FC6F49" w:rsidRPr="00293A2E" w:rsidRDefault="00FC6F49" w:rsidP="00452E02">
            <w:pPr>
              <w:spacing w:before="40" w:after="120"/>
              <w:ind w:right="113"/>
            </w:pPr>
          </w:p>
        </w:tc>
        <w:tc>
          <w:tcPr>
            <w:tcW w:w="4565" w:type="dxa"/>
            <w:gridSpan w:val="3"/>
            <w:vMerge/>
            <w:tcBorders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09FA4" w14:textId="77777777" w:rsidR="00FC6F49" w:rsidRPr="00293A2E" w:rsidRDefault="00FC6F49" w:rsidP="00452E02">
            <w:pPr>
              <w:spacing w:before="40" w:after="120"/>
              <w:ind w:right="113"/>
            </w:pPr>
          </w:p>
        </w:tc>
        <w:tc>
          <w:tcPr>
            <w:tcW w:w="82" w:type="dxa"/>
          </w:tcPr>
          <w:p w14:paraId="45D94852" w14:textId="77777777" w:rsidR="00FC6F49" w:rsidRPr="00293A2E" w:rsidRDefault="00FC6F49" w:rsidP="00452E02">
            <w:pPr>
              <w:spacing w:before="40" w:after="120"/>
              <w:ind w:right="113"/>
            </w:pPr>
          </w:p>
        </w:tc>
        <w:tc>
          <w:tcPr>
            <w:tcW w:w="4321" w:type="dxa"/>
            <w:gridSpan w:val="4"/>
            <w:vMerge/>
            <w:tcBorders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84170" w14:textId="77777777" w:rsidR="00FC6F49" w:rsidRPr="00293A2E" w:rsidRDefault="00FC6F49" w:rsidP="00452E02">
            <w:pPr>
              <w:spacing w:before="40" w:after="120"/>
              <w:ind w:right="113"/>
            </w:pPr>
          </w:p>
        </w:tc>
      </w:tr>
      <w:tr w:rsidR="00FC6F49" w:rsidRPr="00293A2E" w14:paraId="303D7179" w14:textId="77777777" w:rsidTr="00862C52">
        <w:trPr>
          <w:tblHeader/>
          <w:jc w:val="center"/>
        </w:trPr>
        <w:tc>
          <w:tcPr>
            <w:tcW w:w="677" w:type="dxa"/>
            <w:vMerge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14:paraId="46148A27" w14:textId="77777777" w:rsidR="00FC6F49" w:rsidRPr="00293A2E" w:rsidRDefault="00FC6F49" w:rsidP="00452E02">
            <w:pPr>
              <w:spacing w:before="40" w:after="120"/>
              <w:ind w:right="113"/>
            </w:pPr>
          </w:p>
        </w:tc>
        <w:tc>
          <w:tcPr>
            <w:tcW w:w="198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04E22C" w14:textId="77777777" w:rsidR="00FC6F49" w:rsidRPr="00293A2E" w:rsidRDefault="00FC6F49" w:rsidP="00EF3761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293A2E">
              <w:rPr>
                <w:i/>
                <w:sz w:val="16"/>
              </w:rPr>
              <w:t>Назначение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F6569F4" w14:textId="77777777" w:rsidR="00FC6F49" w:rsidRPr="00293A2E" w:rsidRDefault="00FC6F49" w:rsidP="00753FF3">
            <w:pPr>
              <w:spacing w:before="80" w:after="80" w:line="200" w:lineRule="exact"/>
              <w:ind w:right="95"/>
              <w:jc w:val="right"/>
              <w:rPr>
                <w:i/>
                <w:sz w:val="16"/>
              </w:rPr>
            </w:pPr>
            <w:r w:rsidRPr="00293A2E">
              <w:rPr>
                <w:i/>
                <w:sz w:val="16"/>
              </w:rPr>
              <w:t>Количество</w:t>
            </w:r>
          </w:p>
        </w:tc>
        <w:tc>
          <w:tcPr>
            <w:tcW w:w="151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9EA9C7" w14:textId="77777777" w:rsidR="00FC6F49" w:rsidRPr="00293A2E" w:rsidRDefault="00FC6F49" w:rsidP="00EF3761">
            <w:pPr>
              <w:spacing w:before="40" w:after="120"/>
              <w:jc w:val="right"/>
              <w:rPr>
                <w:i/>
                <w:sz w:val="16"/>
              </w:rPr>
            </w:pPr>
            <w:r w:rsidRPr="00293A2E">
              <w:rPr>
                <w:i/>
                <w:sz w:val="16"/>
              </w:rPr>
              <w:t>Сумма (FКФА)</w:t>
            </w:r>
          </w:p>
        </w:tc>
        <w:tc>
          <w:tcPr>
            <w:tcW w:w="82" w:type="dxa"/>
          </w:tcPr>
          <w:p w14:paraId="71E425F6" w14:textId="77777777" w:rsidR="00FC6F49" w:rsidRPr="00293A2E" w:rsidRDefault="00FC6F49" w:rsidP="00452E02">
            <w:pPr>
              <w:spacing w:before="80" w:after="80" w:line="200" w:lineRule="exact"/>
              <w:ind w:right="113"/>
              <w:jc w:val="center"/>
              <w:rPr>
                <w:i/>
                <w:sz w:val="16"/>
              </w:rPr>
            </w:pPr>
          </w:p>
        </w:tc>
        <w:tc>
          <w:tcPr>
            <w:tcW w:w="108" w:type="dxa"/>
            <w:tcBorders>
              <w:top w:val="single" w:sz="2" w:space="0" w:color="auto"/>
              <w:bottom w:val="single" w:sz="12" w:space="0" w:color="auto"/>
            </w:tcBorders>
          </w:tcPr>
          <w:p w14:paraId="58913312" w14:textId="77777777" w:rsidR="00FC6F49" w:rsidRPr="00293A2E" w:rsidRDefault="00FC6F49" w:rsidP="00452E02">
            <w:pPr>
              <w:spacing w:before="80" w:after="80" w:line="200" w:lineRule="exact"/>
              <w:ind w:right="113"/>
              <w:jc w:val="center"/>
              <w:rPr>
                <w:i/>
                <w:sz w:val="16"/>
              </w:rPr>
            </w:pPr>
          </w:p>
        </w:tc>
        <w:tc>
          <w:tcPr>
            <w:tcW w:w="207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61182C" w14:textId="77777777" w:rsidR="00FC6F49" w:rsidRPr="00293A2E" w:rsidRDefault="00FC6F49" w:rsidP="00EF3761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293A2E">
              <w:rPr>
                <w:i/>
                <w:sz w:val="16"/>
              </w:rPr>
              <w:t>Назначение</w:t>
            </w:r>
          </w:p>
        </w:tc>
        <w:tc>
          <w:tcPr>
            <w:tcW w:w="102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8E939A3" w14:textId="77777777" w:rsidR="00FC6F49" w:rsidRPr="00293A2E" w:rsidRDefault="00FC6F49" w:rsidP="00E17E0F">
            <w:pPr>
              <w:spacing w:before="80" w:after="80" w:line="200" w:lineRule="exact"/>
              <w:ind w:right="111"/>
              <w:jc w:val="right"/>
              <w:rPr>
                <w:i/>
                <w:sz w:val="16"/>
              </w:rPr>
            </w:pPr>
            <w:r w:rsidRPr="00293A2E">
              <w:rPr>
                <w:i/>
                <w:sz w:val="16"/>
              </w:rPr>
              <w:t>Количество</w:t>
            </w:r>
          </w:p>
        </w:tc>
        <w:tc>
          <w:tcPr>
            <w:tcW w:w="112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54DA09" w14:textId="77777777" w:rsidR="00FC6F49" w:rsidRPr="00293A2E" w:rsidRDefault="00FC6F49" w:rsidP="00EF3761">
            <w:pPr>
              <w:spacing w:before="40" w:after="120"/>
              <w:jc w:val="right"/>
              <w:rPr>
                <w:i/>
                <w:sz w:val="16"/>
              </w:rPr>
            </w:pPr>
            <w:r w:rsidRPr="00293A2E">
              <w:rPr>
                <w:i/>
                <w:sz w:val="16"/>
              </w:rPr>
              <w:t>Сумма</w:t>
            </w:r>
          </w:p>
        </w:tc>
      </w:tr>
      <w:tr w:rsidR="00FC6F49" w:rsidRPr="00293A2E" w14:paraId="2BCA1F3A" w14:textId="77777777" w:rsidTr="00862C52">
        <w:trPr>
          <w:jc w:val="center"/>
        </w:trPr>
        <w:tc>
          <w:tcPr>
            <w:tcW w:w="677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6FF81" w14:textId="77777777" w:rsidR="00FC6F49" w:rsidRPr="00293A2E" w:rsidRDefault="00FC6F49" w:rsidP="00452E02">
            <w:pPr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293A2E">
              <w:rPr>
                <w:sz w:val="18"/>
                <w:szCs w:val="18"/>
              </w:rPr>
              <w:t>1</w:t>
            </w:r>
          </w:p>
        </w:tc>
        <w:tc>
          <w:tcPr>
            <w:tcW w:w="1983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4DBD2" w14:textId="77777777" w:rsidR="00FC6F49" w:rsidRPr="00293A2E" w:rsidRDefault="00FC6F49" w:rsidP="00452E02">
            <w:pPr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293A2E">
              <w:rPr>
                <w:sz w:val="18"/>
                <w:szCs w:val="18"/>
              </w:rPr>
              <w:t>Поясничный пояс</w:t>
            </w:r>
          </w:p>
        </w:tc>
        <w:tc>
          <w:tcPr>
            <w:tcW w:w="1065" w:type="dxa"/>
            <w:tcBorders>
              <w:top w:val="single" w:sz="12" w:space="0" w:color="auto"/>
            </w:tcBorders>
            <w:shd w:val="clear" w:color="auto" w:fill="auto"/>
          </w:tcPr>
          <w:p w14:paraId="04A1C69B" w14:textId="77777777" w:rsidR="00FC6F49" w:rsidRPr="00293A2E" w:rsidRDefault="00FC6F49" w:rsidP="00862C52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293A2E">
              <w:rPr>
                <w:sz w:val="18"/>
                <w:szCs w:val="18"/>
              </w:rPr>
              <w:t>1</w:t>
            </w:r>
          </w:p>
        </w:tc>
        <w:tc>
          <w:tcPr>
            <w:tcW w:w="1517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CEE71" w14:textId="77777777" w:rsidR="00FC6F49" w:rsidRPr="00293A2E" w:rsidRDefault="00FC6F49" w:rsidP="00452E02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293A2E">
              <w:rPr>
                <w:sz w:val="18"/>
                <w:szCs w:val="18"/>
              </w:rPr>
              <w:t>36 370</w:t>
            </w:r>
          </w:p>
        </w:tc>
        <w:tc>
          <w:tcPr>
            <w:tcW w:w="82" w:type="dxa"/>
          </w:tcPr>
          <w:p w14:paraId="1B643F7E" w14:textId="77777777" w:rsidR="00FC6F49" w:rsidRPr="00293A2E" w:rsidRDefault="00FC6F49" w:rsidP="00452E02">
            <w:pPr>
              <w:spacing w:before="40" w:after="4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108" w:type="dxa"/>
            <w:tcBorders>
              <w:top w:val="single" w:sz="12" w:space="0" w:color="auto"/>
            </w:tcBorders>
          </w:tcPr>
          <w:p w14:paraId="6FE48176" w14:textId="77777777" w:rsidR="00FC6F49" w:rsidRPr="00293A2E" w:rsidRDefault="00FC6F49" w:rsidP="00452E02">
            <w:pPr>
              <w:spacing w:before="40" w:after="4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79104" w14:textId="77777777" w:rsidR="00FC6F49" w:rsidRPr="00293A2E" w:rsidRDefault="00FC6F49" w:rsidP="00452E02">
            <w:pPr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293A2E">
              <w:rPr>
                <w:sz w:val="18"/>
                <w:szCs w:val="18"/>
              </w:rPr>
              <w:t>Слуховые аппараты</w:t>
            </w:r>
          </w:p>
        </w:tc>
        <w:tc>
          <w:tcPr>
            <w:tcW w:w="1022" w:type="dxa"/>
            <w:tcBorders>
              <w:top w:val="single" w:sz="12" w:space="0" w:color="auto"/>
            </w:tcBorders>
            <w:shd w:val="clear" w:color="auto" w:fill="auto"/>
          </w:tcPr>
          <w:p w14:paraId="509317C0" w14:textId="77777777" w:rsidR="00FC6F49" w:rsidRPr="00293A2E" w:rsidRDefault="00FC6F49" w:rsidP="00862C52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293A2E">
              <w:rPr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2FDA9" w14:textId="77777777" w:rsidR="00FC6F49" w:rsidRPr="00293A2E" w:rsidRDefault="00FC6F49" w:rsidP="00452E02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293A2E">
              <w:rPr>
                <w:sz w:val="18"/>
                <w:szCs w:val="18"/>
              </w:rPr>
              <w:t>2 270 000</w:t>
            </w:r>
          </w:p>
        </w:tc>
      </w:tr>
      <w:tr w:rsidR="00FC6F49" w:rsidRPr="00293A2E" w14:paraId="1D53162F" w14:textId="77777777" w:rsidTr="00862C52">
        <w:trPr>
          <w:jc w:val="center"/>
        </w:trPr>
        <w:tc>
          <w:tcPr>
            <w:tcW w:w="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CBDF4" w14:textId="77777777" w:rsidR="00FC6F49" w:rsidRPr="00293A2E" w:rsidRDefault="00FC6F49" w:rsidP="00452E02">
            <w:pPr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293A2E">
              <w:rPr>
                <w:sz w:val="18"/>
                <w:szCs w:val="18"/>
              </w:rPr>
              <w:t>2</w:t>
            </w:r>
          </w:p>
        </w:tc>
        <w:tc>
          <w:tcPr>
            <w:tcW w:w="19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FF0DC" w14:textId="77777777" w:rsidR="00FC6F49" w:rsidRPr="00293A2E" w:rsidRDefault="00FC6F49" w:rsidP="00452E02">
            <w:pPr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293A2E">
              <w:rPr>
                <w:sz w:val="18"/>
                <w:szCs w:val="18"/>
              </w:rPr>
              <w:t>Корсет для взрослых</w:t>
            </w:r>
          </w:p>
        </w:tc>
        <w:tc>
          <w:tcPr>
            <w:tcW w:w="1065" w:type="dxa"/>
            <w:shd w:val="clear" w:color="auto" w:fill="auto"/>
          </w:tcPr>
          <w:p w14:paraId="41B8231B" w14:textId="77777777" w:rsidR="00FC6F49" w:rsidRPr="00293A2E" w:rsidRDefault="00FC6F49" w:rsidP="00862C52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293A2E">
              <w:rPr>
                <w:sz w:val="18"/>
                <w:szCs w:val="18"/>
              </w:rPr>
              <w:t>1</w:t>
            </w:r>
          </w:p>
        </w:tc>
        <w:tc>
          <w:tcPr>
            <w:tcW w:w="15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78DF6" w14:textId="77777777" w:rsidR="00FC6F49" w:rsidRPr="00293A2E" w:rsidRDefault="00FC6F49" w:rsidP="00452E02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293A2E">
              <w:rPr>
                <w:sz w:val="18"/>
                <w:szCs w:val="18"/>
              </w:rPr>
              <w:t>76 000</w:t>
            </w:r>
          </w:p>
        </w:tc>
        <w:tc>
          <w:tcPr>
            <w:tcW w:w="82" w:type="dxa"/>
          </w:tcPr>
          <w:p w14:paraId="187DF754" w14:textId="77777777" w:rsidR="00FC6F49" w:rsidRPr="00293A2E" w:rsidRDefault="00FC6F49" w:rsidP="00452E02">
            <w:pPr>
              <w:spacing w:before="40" w:after="4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108" w:type="dxa"/>
          </w:tcPr>
          <w:p w14:paraId="338606A4" w14:textId="77777777" w:rsidR="00FC6F49" w:rsidRPr="00293A2E" w:rsidRDefault="00FC6F49" w:rsidP="00452E02">
            <w:pPr>
              <w:spacing w:before="40" w:after="4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2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9931A" w14:textId="77777777" w:rsidR="00FC6F49" w:rsidRPr="00293A2E" w:rsidRDefault="00FC6F49" w:rsidP="00452E02">
            <w:pPr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293A2E">
              <w:rPr>
                <w:sz w:val="18"/>
                <w:szCs w:val="18"/>
              </w:rPr>
              <w:t>Бедренные протезы</w:t>
            </w:r>
          </w:p>
        </w:tc>
        <w:tc>
          <w:tcPr>
            <w:tcW w:w="1022" w:type="dxa"/>
            <w:shd w:val="clear" w:color="auto" w:fill="auto"/>
          </w:tcPr>
          <w:p w14:paraId="654D17E5" w14:textId="77777777" w:rsidR="00FC6F49" w:rsidRPr="00293A2E" w:rsidRDefault="00FC6F49" w:rsidP="00862C52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293A2E">
              <w:rPr>
                <w:sz w:val="18"/>
                <w:szCs w:val="18"/>
              </w:rPr>
              <w:t>6</w:t>
            </w:r>
          </w:p>
        </w:tc>
        <w:tc>
          <w:tcPr>
            <w:tcW w:w="1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AA905" w14:textId="77777777" w:rsidR="00FC6F49" w:rsidRPr="00293A2E" w:rsidRDefault="00FC6F49" w:rsidP="00452E02">
            <w:pPr>
              <w:spacing w:before="40" w:after="40" w:line="220" w:lineRule="exact"/>
              <w:ind w:left="-356"/>
              <w:jc w:val="right"/>
              <w:rPr>
                <w:sz w:val="18"/>
                <w:szCs w:val="18"/>
              </w:rPr>
            </w:pPr>
            <w:r w:rsidRPr="00293A2E">
              <w:rPr>
                <w:sz w:val="18"/>
                <w:szCs w:val="18"/>
              </w:rPr>
              <w:t>2 449 725</w:t>
            </w:r>
          </w:p>
        </w:tc>
      </w:tr>
      <w:tr w:rsidR="00FC6F49" w:rsidRPr="00293A2E" w14:paraId="4A935E1B" w14:textId="77777777" w:rsidTr="00862C52">
        <w:trPr>
          <w:jc w:val="center"/>
        </w:trPr>
        <w:tc>
          <w:tcPr>
            <w:tcW w:w="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6DC19" w14:textId="77777777" w:rsidR="00FC6F49" w:rsidRPr="00293A2E" w:rsidRDefault="00FC6F49" w:rsidP="00452E02">
            <w:pPr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293A2E">
              <w:rPr>
                <w:sz w:val="18"/>
                <w:szCs w:val="18"/>
              </w:rPr>
              <w:t>3</w:t>
            </w:r>
          </w:p>
        </w:tc>
        <w:tc>
          <w:tcPr>
            <w:tcW w:w="19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66873" w14:textId="77777777" w:rsidR="00FC6F49" w:rsidRPr="00293A2E" w:rsidRDefault="00FC6F49" w:rsidP="00452E02">
            <w:pPr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293A2E">
              <w:rPr>
                <w:sz w:val="18"/>
                <w:szCs w:val="18"/>
              </w:rPr>
              <w:t>Протез</w:t>
            </w:r>
          </w:p>
        </w:tc>
        <w:tc>
          <w:tcPr>
            <w:tcW w:w="1065" w:type="dxa"/>
            <w:shd w:val="clear" w:color="auto" w:fill="auto"/>
          </w:tcPr>
          <w:p w14:paraId="0FD1D48E" w14:textId="77777777" w:rsidR="00FC6F49" w:rsidRPr="00293A2E" w:rsidRDefault="00FC6F49" w:rsidP="00862C52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293A2E">
              <w:rPr>
                <w:sz w:val="18"/>
                <w:szCs w:val="18"/>
              </w:rPr>
              <w:t>1</w:t>
            </w:r>
          </w:p>
        </w:tc>
        <w:tc>
          <w:tcPr>
            <w:tcW w:w="15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3F7B7" w14:textId="77777777" w:rsidR="00FC6F49" w:rsidRPr="00293A2E" w:rsidRDefault="00FC6F49" w:rsidP="00452E02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293A2E">
              <w:rPr>
                <w:sz w:val="18"/>
                <w:szCs w:val="18"/>
              </w:rPr>
              <w:t>120 000</w:t>
            </w:r>
          </w:p>
        </w:tc>
        <w:tc>
          <w:tcPr>
            <w:tcW w:w="82" w:type="dxa"/>
          </w:tcPr>
          <w:p w14:paraId="01D3272A" w14:textId="77777777" w:rsidR="00FC6F49" w:rsidRPr="00293A2E" w:rsidRDefault="00FC6F49" w:rsidP="00452E02">
            <w:pPr>
              <w:spacing w:before="40" w:after="4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108" w:type="dxa"/>
          </w:tcPr>
          <w:p w14:paraId="1C921727" w14:textId="77777777" w:rsidR="00FC6F49" w:rsidRPr="00293A2E" w:rsidRDefault="00FC6F49" w:rsidP="00452E02">
            <w:pPr>
              <w:spacing w:before="40" w:after="4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2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F030C" w14:textId="77777777" w:rsidR="00FC6F49" w:rsidRPr="00293A2E" w:rsidRDefault="00FC6F49" w:rsidP="00452E02">
            <w:pPr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293A2E">
              <w:rPr>
                <w:sz w:val="18"/>
                <w:szCs w:val="18"/>
              </w:rPr>
              <w:t xml:space="preserve">Глазной протез </w:t>
            </w:r>
          </w:p>
        </w:tc>
        <w:tc>
          <w:tcPr>
            <w:tcW w:w="1022" w:type="dxa"/>
            <w:shd w:val="clear" w:color="auto" w:fill="auto"/>
          </w:tcPr>
          <w:p w14:paraId="28749F9A" w14:textId="77777777" w:rsidR="00FC6F49" w:rsidRPr="00293A2E" w:rsidRDefault="00FC6F49" w:rsidP="00862C52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293A2E">
              <w:rPr>
                <w:sz w:val="18"/>
                <w:szCs w:val="18"/>
              </w:rPr>
              <w:t>1</w:t>
            </w:r>
          </w:p>
        </w:tc>
        <w:tc>
          <w:tcPr>
            <w:tcW w:w="1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BB249" w14:textId="77777777" w:rsidR="00FC6F49" w:rsidRPr="00293A2E" w:rsidRDefault="00FC6F49" w:rsidP="00452E02">
            <w:pPr>
              <w:spacing w:before="40" w:after="40" w:line="220" w:lineRule="exact"/>
              <w:ind w:left="-356"/>
              <w:jc w:val="right"/>
              <w:rPr>
                <w:sz w:val="18"/>
                <w:szCs w:val="18"/>
              </w:rPr>
            </w:pPr>
            <w:r w:rsidRPr="00293A2E">
              <w:rPr>
                <w:sz w:val="18"/>
                <w:szCs w:val="18"/>
              </w:rPr>
              <w:t>125 000</w:t>
            </w:r>
          </w:p>
        </w:tc>
      </w:tr>
      <w:tr w:rsidR="00FC6F49" w:rsidRPr="00293A2E" w14:paraId="52F584A3" w14:textId="77777777" w:rsidTr="00862C52">
        <w:trPr>
          <w:jc w:val="center"/>
        </w:trPr>
        <w:tc>
          <w:tcPr>
            <w:tcW w:w="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E0582" w14:textId="77777777" w:rsidR="00FC6F49" w:rsidRPr="00293A2E" w:rsidRDefault="00FC6F49" w:rsidP="00452E02">
            <w:pPr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293A2E">
              <w:rPr>
                <w:sz w:val="18"/>
                <w:szCs w:val="18"/>
              </w:rPr>
              <w:t>4</w:t>
            </w:r>
          </w:p>
        </w:tc>
        <w:tc>
          <w:tcPr>
            <w:tcW w:w="19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5FB94" w14:textId="77777777" w:rsidR="00FC6F49" w:rsidRPr="00293A2E" w:rsidRDefault="00FC6F49" w:rsidP="00452E02">
            <w:pPr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293A2E">
              <w:rPr>
                <w:sz w:val="18"/>
                <w:szCs w:val="18"/>
              </w:rPr>
              <w:t>Плечевой протез</w:t>
            </w:r>
          </w:p>
        </w:tc>
        <w:tc>
          <w:tcPr>
            <w:tcW w:w="1065" w:type="dxa"/>
            <w:shd w:val="clear" w:color="auto" w:fill="auto"/>
          </w:tcPr>
          <w:p w14:paraId="6241552C" w14:textId="77777777" w:rsidR="00FC6F49" w:rsidRPr="00293A2E" w:rsidRDefault="00FC6F49" w:rsidP="00862C52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293A2E">
              <w:rPr>
                <w:sz w:val="18"/>
                <w:szCs w:val="18"/>
              </w:rPr>
              <w:t>1</w:t>
            </w:r>
          </w:p>
        </w:tc>
        <w:tc>
          <w:tcPr>
            <w:tcW w:w="15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D7549" w14:textId="77777777" w:rsidR="00FC6F49" w:rsidRPr="00293A2E" w:rsidRDefault="00FC6F49" w:rsidP="00452E02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293A2E">
              <w:rPr>
                <w:sz w:val="18"/>
                <w:szCs w:val="18"/>
              </w:rPr>
              <w:t>650 000</w:t>
            </w:r>
          </w:p>
        </w:tc>
        <w:tc>
          <w:tcPr>
            <w:tcW w:w="82" w:type="dxa"/>
          </w:tcPr>
          <w:p w14:paraId="25397ED6" w14:textId="77777777" w:rsidR="00FC6F49" w:rsidRPr="00293A2E" w:rsidRDefault="00FC6F49" w:rsidP="00452E02">
            <w:pPr>
              <w:spacing w:before="40" w:after="4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108" w:type="dxa"/>
          </w:tcPr>
          <w:p w14:paraId="29C3A166" w14:textId="77777777" w:rsidR="00FC6F49" w:rsidRPr="00293A2E" w:rsidRDefault="00FC6F49" w:rsidP="00452E02">
            <w:pPr>
              <w:spacing w:before="40" w:after="4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2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38EBC" w14:textId="77777777" w:rsidR="00FC6F49" w:rsidRPr="00293A2E" w:rsidRDefault="00FC6F49" w:rsidP="00452E02">
            <w:pPr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293A2E">
              <w:rPr>
                <w:sz w:val="18"/>
                <w:szCs w:val="18"/>
              </w:rPr>
              <w:t>Стул ИМТ</w:t>
            </w:r>
          </w:p>
        </w:tc>
        <w:tc>
          <w:tcPr>
            <w:tcW w:w="1022" w:type="dxa"/>
            <w:shd w:val="clear" w:color="auto" w:fill="auto"/>
          </w:tcPr>
          <w:p w14:paraId="7657A37A" w14:textId="77777777" w:rsidR="00FC6F49" w:rsidRPr="00293A2E" w:rsidRDefault="00FC6F49" w:rsidP="00862C52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293A2E">
              <w:rPr>
                <w:sz w:val="18"/>
                <w:szCs w:val="18"/>
              </w:rPr>
              <w:t>1</w:t>
            </w:r>
          </w:p>
        </w:tc>
        <w:tc>
          <w:tcPr>
            <w:tcW w:w="1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76FB7" w14:textId="77777777" w:rsidR="00FC6F49" w:rsidRPr="00293A2E" w:rsidRDefault="00FC6F49" w:rsidP="00452E02">
            <w:pPr>
              <w:spacing w:before="40" w:after="40" w:line="220" w:lineRule="exact"/>
              <w:ind w:left="-356"/>
              <w:jc w:val="right"/>
              <w:rPr>
                <w:sz w:val="18"/>
                <w:szCs w:val="18"/>
              </w:rPr>
            </w:pPr>
            <w:r w:rsidRPr="00293A2E">
              <w:rPr>
                <w:sz w:val="18"/>
                <w:szCs w:val="18"/>
              </w:rPr>
              <w:t>90 000</w:t>
            </w:r>
          </w:p>
        </w:tc>
      </w:tr>
      <w:tr w:rsidR="00FC6F49" w:rsidRPr="00293A2E" w14:paraId="4ED95EF6" w14:textId="77777777" w:rsidTr="00862C52">
        <w:trPr>
          <w:jc w:val="center"/>
        </w:trPr>
        <w:tc>
          <w:tcPr>
            <w:tcW w:w="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E5428" w14:textId="77777777" w:rsidR="00FC6F49" w:rsidRPr="00293A2E" w:rsidRDefault="00FC6F49" w:rsidP="00452E02">
            <w:pPr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293A2E">
              <w:rPr>
                <w:sz w:val="18"/>
                <w:szCs w:val="18"/>
              </w:rPr>
              <w:t>5</w:t>
            </w:r>
          </w:p>
        </w:tc>
        <w:tc>
          <w:tcPr>
            <w:tcW w:w="19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F4E6F" w14:textId="77777777" w:rsidR="00FC6F49" w:rsidRPr="00293A2E" w:rsidRDefault="00FC6F49" w:rsidP="00452E02">
            <w:pPr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293A2E">
              <w:rPr>
                <w:sz w:val="18"/>
                <w:szCs w:val="18"/>
              </w:rPr>
              <w:t>Бедренные протезы</w:t>
            </w:r>
          </w:p>
        </w:tc>
        <w:tc>
          <w:tcPr>
            <w:tcW w:w="1065" w:type="dxa"/>
            <w:shd w:val="clear" w:color="auto" w:fill="auto"/>
          </w:tcPr>
          <w:p w14:paraId="7D10D23C" w14:textId="77777777" w:rsidR="00FC6F49" w:rsidRPr="00293A2E" w:rsidRDefault="00FC6F49" w:rsidP="00862C52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293A2E">
              <w:rPr>
                <w:sz w:val="18"/>
                <w:szCs w:val="18"/>
              </w:rPr>
              <w:t>11</w:t>
            </w:r>
          </w:p>
        </w:tc>
        <w:tc>
          <w:tcPr>
            <w:tcW w:w="15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E46CE" w14:textId="77777777" w:rsidR="00FC6F49" w:rsidRPr="00293A2E" w:rsidRDefault="00FC6F49" w:rsidP="00452E02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293A2E">
              <w:rPr>
                <w:sz w:val="18"/>
                <w:szCs w:val="18"/>
              </w:rPr>
              <w:t>4 460 025</w:t>
            </w:r>
          </w:p>
        </w:tc>
        <w:tc>
          <w:tcPr>
            <w:tcW w:w="82" w:type="dxa"/>
          </w:tcPr>
          <w:p w14:paraId="00CEFBD2" w14:textId="77777777" w:rsidR="00FC6F49" w:rsidRPr="00293A2E" w:rsidRDefault="00FC6F49" w:rsidP="00452E02">
            <w:pPr>
              <w:spacing w:before="40" w:after="4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108" w:type="dxa"/>
          </w:tcPr>
          <w:p w14:paraId="1F9F567F" w14:textId="77777777" w:rsidR="00FC6F49" w:rsidRPr="00293A2E" w:rsidRDefault="00FC6F49" w:rsidP="00452E02">
            <w:pPr>
              <w:spacing w:before="40" w:after="4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2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60A40" w14:textId="77777777" w:rsidR="00FC6F49" w:rsidRPr="00293A2E" w:rsidRDefault="00FC6F49" w:rsidP="00452E02">
            <w:pPr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293A2E">
              <w:rPr>
                <w:sz w:val="18"/>
                <w:szCs w:val="18"/>
              </w:rPr>
              <w:t>Ортопедические приспособления для ходьбы</w:t>
            </w:r>
          </w:p>
        </w:tc>
        <w:tc>
          <w:tcPr>
            <w:tcW w:w="1022" w:type="dxa"/>
            <w:shd w:val="clear" w:color="auto" w:fill="auto"/>
          </w:tcPr>
          <w:p w14:paraId="4E83FC7F" w14:textId="77777777" w:rsidR="00FC6F49" w:rsidRPr="00293A2E" w:rsidRDefault="00FC6F49" w:rsidP="00862C52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293A2E">
              <w:rPr>
                <w:sz w:val="18"/>
                <w:szCs w:val="18"/>
              </w:rPr>
              <w:t>2</w:t>
            </w:r>
          </w:p>
        </w:tc>
        <w:tc>
          <w:tcPr>
            <w:tcW w:w="1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A81FB" w14:textId="77777777" w:rsidR="00FC6F49" w:rsidRPr="00293A2E" w:rsidRDefault="00FC6F49" w:rsidP="00452E02">
            <w:pPr>
              <w:spacing w:before="40" w:after="40" w:line="220" w:lineRule="exact"/>
              <w:ind w:left="-356"/>
              <w:jc w:val="right"/>
              <w:rPr>
                <w:sz w:val="18"/>
                <w:szCs w:val="18"/>
              </w:rPr>
            </w:pPr>
            <w:r w:rsidRPr="00293A2E">
              <w:rPr>
                <w:sz w:val="18"/>
                <w:szCs w:val="18"/>
              </w:rPr>
              <w:t>300 000</w:t>
            </w:r>
          </w:p>
        </w:tc>
      </w:tr>
      <w:tr w:rsidR="00FC6F49" w:rsidRPr="00293A2E" w14:paraId="07613633" w14:textId="77777777" w:rsidTr="00862C52">
        <w:trPr>
          <w:jc w:val="center"/>
        </w:trPr>
        <w:tc>
          <w:tcPr>
            <w:tcW w:w="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CE8F9" w14:textId="77777777" w:rsidR="00FC6F49" w:rsidRPr="00293A2E" w:rsidRDefault="00FC6F49" w:rsidP="00452E02">
            <w:pPr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293A2E">
              <w:rPr>
                <w:sz w:val="18"/>
                <w:szCs w:val="18"/>
              </w:rPr>
              <w:t>6</w:t>
            </w:r>
          </w:p>
        </w:tc>
        <w:tc>
          <w:tcPr>
            <w:tcW w:w="19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2579F" w14:textId="77777777" w:rsidR="00FC6F49" w:rsidRPr="00293A2E" w:rsidRDefault="00FC6F49" w:rsidP="00452E02">
            <w:pPr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293A2E">
              <w:rPr>
                <w:sz w:val="18"/>
                <w:szCs w:val="18"/>
              </w:rPr>
              <w:t>Слуховые аппараты</w:t>
            </w:r>
          </w:p>
        </w:tc>
        <w:tc>
          <w:tcPr>
            <w:tcW w:w="1065" w:type="dxa"/>
            <w:shd w:val="clear" w:color="auto" w:fill="auto"/>
          </w:tcPr>
          <w:p w14:paraId="14884D53" w14:textId="77777777" w:rsidR="00FC6F49" w:rsidRPr="00293A2E" w:rsidRDefault="00FC6F49" w:rsidP="00862C52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293A2E">
              <w:rPr>
                <w:sz w:val="18"/>
                <w:szCs w:val="18"/>
              </w:rPr>
              <w:t>14</w:t>
            </w:r>
          </w:p>
        </w:tc>
        <w:tc>
          <w:tcPr>
            <w:tcW w:w="15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B2578" w14:textId="77777777" w:rsidR="00FC6F49" w:rsidRPr="00293A2E" w:rsidRDefault="00FC6F49" w:rsidP="00452E02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293A2E">
              <w:rPr>
                <w:sz w:val="18"/>
                <w:szCs w:val="18"/>
              </w:rPr>
              <w:t>12 106 000</w:t>
            </w:r>
          </w:p>
        </w:tc>
        <w:tc>
          <w:tcPr>
            <w:tcW w:w="82" w:type="dxa"/>
          </w:tcPr>
          <w:p w14:paraId="62A94EE6" w14:textId="77777777" w:rsidR="00FC6F49" w:rsidRPr="00293A2E" w:rsidRDefault="00FC6F49" w:rsidP="00452E02">
            <w:pPr>
              <w:spacing w:before="40" w:after="40" w:line="220" w:lineRule="exact"/>
              <w:ind w:right="-107"/>
              <w:rPr>
                <w:sz w:val="18"/>
                <w:szCs w:val="18"/>
              </w:rPr>
            </w:pPr>
          </w:p>
        </w:tc>
        <w:tc>
          <w:tcPr>
            <w:tcW w:w="108" w:type="dxa"/>
          </w:tcPr>
          <w:p w14:paraId="1444B363" w14:textId="77777777" w:rsidR="00FC6F49" w:rsidRPr="00293A2E" w:rsidRDefault="00FC6F49" w:rsidP="00452E02">
            <w:pPr>
              <w:spacing w:before="40" w:after="40" w:line="220" w:lineRule="exact"/>
              <w:ind w:right="-107"/>
              <w:rPr>
                <w:sz w:val="18"/>
                <w:szCs w:val="18"/>
              </w:rPr>
            </w:pPr>
          </w:p>
        </w:tc>
        <w:tc>
          <w:tcPr>
            <w:tcW w:w="2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28AAC" w14:textId="77777777" w:rsidR="00FC6F49" w:rsidRPr="00293A2E" w:rsidRDefault="00FC6F49" w:rsidP="00452E02">
            <w:pPr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293A2E">
              <w:rPr>
                <w:sz w:val="18"/>
                <w:szCs w:val="18"/>
              </w:rPr>
              <w:t>Механический трехколесный велосипед с ручными педалями</w:t>
            </w:r>
          </w:p>
        </w:tc>
        <w:tc>
          <w:tcPr>
            <w:tcW w:w="1022" w:type="dxa"/>
            <w:shd w:val="clear" w:color="auto" w:fill="auto"/>
          </w:tcPr>
          <w:p w14:paraId="38AEBAAE" w14:textId="77777777" w:rsidR="00FC6F49" w:rsidRPr="00293A2E" w:rsidRDefault="00FC6F49" w:rsidP="00862C52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293A2E">
              <w:rPr>
                <w:sz w:val="18"/>
                <w:szCs w:val="18"/>
              </w:rPr>
              <w:t>1</w:t>
            </w:r>
          </w:p>
        </w:tc>
        <w:tc>
          <w:tcPr>
            <w:tcW w:w="1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C8904" w14:textId="77777777" w:rsidR="00FC6F49" w:rsidRPr="00293A2E" w:rsidRDefault="00FC6F49" w:rsidP="00452E02">
            <w:pPr>
              <w:spacing w:before="40" w:after="40" w:line="220" w:lineRule="exact"/>
              <w:ind w:left="-356"/>
              <w:jc w:val="right"/>
              <w:rPr>
                <w:sz w:val="18"/>
                <w:szCs w:val="18"/>
              </w:rPr>
            </w:pPr>
            <w:r w:rsidRPr="00293A2E">
              <w:rPr>
                <w:sz w:val="18"/>
                <w:szCs w:val="18"/>
              </w:rPr>
              <w:t>225 000</w:t>
            </w:r>
          </w:p>
        </w:tc>
      </w:tr>
      <w:tr w:rsidR="00FC6F49" w:rsidRPr="00293A2E" w14:paraId="292223A1" w14:textId="77777777" w:rsidTr="00420E03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8EA8A" w14:textId="77777777" w:rsidR="00FC6F49" w:rsidRPr="00293A2E" w:rsidRDefault="00FC6F49" w:rsidP="00452E02">
            <w:pPr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293A2E">
              <w:rPr>
                <w:sz w:val="18"/>
                <w:szCs w:val="18"/>
              </w:rPr>
              <w:t>7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A89D2" w14:textId="77777777" w:rsidR="00FC6F49" w:rsidRPr="00293A2E" w:rsidRDefault="00FC6F49" w:rsidP="00452E02">
            <w:pPr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293A2E">
              <w:rPr>
                <w:sz w:val="18"/>
                <w:szCs w:val="18"/>
              </w:rPr>
              <w:t>Корректирующие линзы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</w:tcPr>
          <w:p w14:paraId="7C862762" w14:textId="77777777" w:rsidR="00FC6F49" w:rsidRPr="00293A2E" w:rsidRDefault="00FC6F49" w:rsidP="00862C52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293A2E">
              <w:rPr>
                <w:sz w:val="18"/>
                <w:szCs w:val="18"/>
              </w:rPr>
              <w:t>2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1E299" w14:textId="77777777" w:rsidR="00FC6F49" w:rsidRPr="00293A2E" w:rsidRDefault="00FC6F49" w:rsidP="00452E02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293A2E">
              <w:rPr>
                <w:sz w:val="18"/>
                <w:szCs w:val="18"/>
              </w:rPr>
              <w:t>180 000</w:t>
            </w:r>
          </w:p>
        </w:tc>
        <w:tc>
          <w:tcPr>
            <w:tcW w:w="82" w:type="dxa"/>
            <w:tcBorders>
              <w:bottom w:val="single" w:sz="4" w:space="0" w:color="auto"/>
            </w:tcBorders>
          </w:tcPr>
          <w:p w14:paraId="7A7ED521" w14:textId="77777777" w:rsidR="00FC6F49" w:rsidRPr="00293A2E" w:rsidRDefault="00FC6F49" w:rsidP="00452E02">
            <w:pPr>
              <w:spacing w:before="40" w:after="4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108" w:type="dxa"/>
            <w:tcBorders>
              <w:bottom w:val="single" w:sz="4" w:space="0" w:color="auto"/>
            </w:tcBorders>
          </w:tcPr>
          <w:p w14:paraId="6EC3531D" w14:textId="77777777" w:rsidR="00FC6F49" w:rsidRPr="00293A2E" w:rsidRDefault="00FC6F49" w:rsidP="00452E02">
            <w:pPr>
              <w:spacing w:before="40" w:after="4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870C0" w14:textId="77777777" w:rsidR="00FC6F49" w:rsidRPr="00293A2E" w:rsidRDefault="00FC6F49" w:rsidP="00452E02">
            <w:pPr>
              <w:spacing w:before="40" w:after="4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14:paraId="19EA6146" w14:textId="77777777" w:rsidR="00FC6F49" w:rsidRPr="00293A2E" w:rsidRDefault="00FC6F49" w:rsidP="00862C52">
            <w:pPr>
              <w:spacing w:before="40" w:after="40" w:line="220" w:lineRule="exact"/>
              <w:ind w:right="113" w:hanging="474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28701" w14:textId="77777777" w:rsidR="00FC6F49" w:rsidRPr="00293A2E" w:rsidRDefault="00FC6F49" w:rsidP="00452E02">
            <w:pPr>
              <w:spacing w:before="40" w:after="40" w:line="220" w:lineRule="exact"/>
              <w:ind w:right="113" w:hanging="599"/>
              <w:rPr>
                <w:sz w:val="18"/>
                <w:szCs w:val="18"/>
              </w:rPr>
            </w:pPr>
          </w:p>
        </w:tc>
      </w:tr>
      <w:tr w:rsidR="00EA262C" w:rsidRPr="00420E03" w14:paraId="4DCBE75E" w14:textId="77777777" w:rsidTr="00B66496">
        <w:trPr>
          <w:jc w:val="center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B9510" w14:textId="77777777" w:rsidR="00EA262C" w:rsidRPr="00420E03" w:rsidRDefault="00EA262C" w:rsidP="00420E03">
            <w:pPr>
              <w:tabs>
                <w:tab w:val="left" w:pos="284"/>
              </w:tabs>
              <w:spacing w:before="80" w:after="80"/>
              <w:ind w:left="284"/>
              <w:rPr>
                <w:sz w:val="18"/>
                <w:szCs w:val="18"/>
              </w:rPr>
            </w:pPr>
            <w:r w:rsidRPr="00420E0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A235B8" w14:textId="77777777" w:rsidR="00EA262C" w:rsidRPr="00420E03" w:rsidRDefault="00EA262C" w:rsidP="00420E03">
            <w:pPr>
              <w:spacing w:before="80" w:after="80" w:line="220" w:lineRule="exact"/>
              <w:jc w:val="right"/>
              <w:rPr>
                <w:b/>
                <w:sz w:val="18"/>
                <w:szCs w:val="18"/>
              </w:rPr>
            </w:pPr>
            <w:r w:rsidRPr="00420E03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3A272" w14:textId="77777777" w:rsidR="00EA262C" w:rsidRPr="00420E03" w:rsidRDefault="00EA262C" w:rsidP="00420E03">
            <w:pPr>
              <w:spacing w:before="80" w:after="80" w:line="220" w:lineRule="exact"/>
              <w:jc w:val="right"/>
              <w:rPr>
                <w:b/>
                <w:sz w:val="18"/>
                <w:szCs w:val="18"/>
              </w:rPr>
            </w:pPr>
            <w:r w:rsidRPr="00420E03">
              <w:rPr>
                <w:b/>
                <w:sz w:val="18"/>
                <w:szCs w:val="18"/>
              </w:rPr>
              <w:t>17 628 395</w:t>
            </w:r>
          </w:p>
        </w:tc>
        <w:tc>
          <w:tcPr>
            <w:tcW w:w="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ABB7A4" w14:textId="77777777" w:rsidR="00EA262C" w:rsidRPr="00420E03" w:rsidRDefault="00EA262C" w:rsidP="00420E03">
            <w:pPr>
              <w:spacing w:before="80" w:after="80"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B112AD" w14:textId="77777777" w:rsidR="00EA262C" w:rsidRPr="00420E03" w:rsidRDefault="00EA262C" w:rsidP="00420E03">
            <w:pPr>
              <w:spacing w:before="80" w:after="80"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659AE" w14:textId="77777777" w:rsidR="00EA262C" w:rsidRPr="00420E03" w:rsidRDefault="00EA262C" w:rsidP="00420E03">
            <w:pPr>
              <w:spacing w:before="80" w:after="80"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4B3217" w14:textId="77777777" w:rsidR="00EA262C" w:rsidRPr="00420E03" w:rsidRDefault="00EA262C" w:rsidP="00420E03">
            <w:pPr>
              <w:spacing w:before="80" w:after="80" w:line="220" w:lineRule="exact"/>
              <w:jc w:val="right"/>
              <w:rPr>
                <w:b/>
                <w:sz w:val="18"/>
                <w:szCs w:val="18"/>
              </w:rPr>
            </w:pPr>
            <w:r w:rsidRPr="00420E03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D79F2" w14:textId="77777777" w:rsidR="00EA262C" w:rsidRPr="00420E03" w:rsidRDefault="00EA262C" w:rsidP="00420E03">
            <w:pPr>
              <w:spacing w:before="80" w:after="80" w:line="220" w:lineRule="exact"/>
              <w:jc w:val="right"/>
              <w:rPr>
                <w:b/>
                <w:sz w:val="18"/>
                <w:szCs w:val="18"/>
              </w:rPr>
            </w:pPr>
            <w:r w:rsidRPr="00420E03">
              <w:rPr>
                <w:b/>
                <w:sz w:val="18"/>
                <w:szCs w:val="18"/>
              </w:rPr>
              <w:t>5 459 725</w:t>
            </w:r>
          </w:p>
        </w:tc>
      </w:tr>
      <w:tr w:rsidR="00B66496" w:rsidRPr="00420E03" w14:paraId="297541F1" w14:textId="77777777" w:rsidTr="00B66496">
        <w:trPr>
          <w:jc w:val="center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DC6B6" w14:textId="0E40161D" w:rsidR="00B66496" w:rsidRPr="00420E03" w:rsidRDefault="00B66496" w:rsidP="00420E03">
            <w:pPr>
              <w:tabs>
                <w:tab w:val="left" w:pos="284"/>
              </w:tabs>
              <w:spacing w:before="80" w:after="80"/>
              <w:ind w:left="284"/>
              <w:rPr>
                <w:b/>
                <w:bCs/>
                <w:sz w:val="18"/>
                <w:szCs w:val="18"/>
              </w:rPr>
            </w:pPr>
            <w:r w:rsidRPr="00420E03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E9D10E1" w14:textId="77777777" w:rsidR="00B66496" w:rsidRPr="00420E03" w:rsidRDefault="00B66496" w:rsidP="00420E03">
            <w:pPr>
              <w:spacing w:before="80" w:after="80" w:line="220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D5CA1" w14:textId="77777777" w:rsidR="00B66496" w:rsidRPr="00420E03" w:rsidRDefault="00B66496" w:rsidP="00420E03">
            <w:pPr>
              <w:spacing w:before="80" w:after="80" w:line="220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1F784FA" w14:textId="77777777" w:rsidR="00B66496" w:rsidRPr="00420E03" w:rsidRDefault="00B66496" w:rsidP="00420E03">
            <w:pPr>
              <w:spacing w:before="80" w:after="80"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1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FB5214C" w14:textId="77777777" w:rsidR="00B66496" w:rsidRPr="00420E03" w:rsidRDefault="00B66496" w:rsidP="00420E03">
            <w:pPr>
              <w:spacing w:before="80" w:after="80"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B161D" w14:textId="77777777" w:rsidR="00B66496" w:rsidRPr="00420E03" w:rsidRDefault="00B66496" w:rsidP="00420E03">
            <w:pPr>
              <w:spacing w:before="80" w:after="80"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41C152D" w14:textId="77777777" w:rsidR="00B66496" w:rsidRPr="00420E03" w:rsidRDefault="00B66496" w:rsidP="00420E03">
            <w:pPr>
              <w:spacing w:before="80" w:after="80" w:line="220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5337E" w14:textId="09B78F55" w:rsidR="00B66496" w:rsidRPr="00420E03" w:rsidRDefault="00B66496" w:rsidP="00420E03">
            <w:pPr>
              <w:spacing w:before="80" w:after="80" w:line="220" w:lineRule="exact"/>
              <w:jc w:val="right"/>
              <w:rPr>
                <w:b/>
                <w:sz w:val="18"/>
                <w:szCs w:val="18"/>
              </w:rPr>
            </w:pPr>
            <w:r w:rsidRPr="00420E03">
              <w:rPr>
                <w:b/>
                <w:bCs/>
                <w:sz w:val="18"/>
                <w:szCs w:val="18"/>
              </w:rPr>
              <w:t>23 088 120</w:t>
            </w:r>
          </w:p>
        </w:tc>
      </w:tr>
    </w:tbl>
    <w:p w14:paraId="41F69AB9" w14:textId="77777777" w:rsidR="00FC6F49" w:rsidRPr="004353FF" w:rsidRDefault="00FC6F49" w:rsidP="00EF3761">
      <w:pPr>
        <w:suppressAutoHyphens w:val="0"/>
        <w:spacing w:before="120" w:after="240" w:line="220" w:lineRule="exact"/>
        <w:ind w:right="1134" w:firstLine="170"/>
        <w:rPr>
          <w:b/>
          <w:bCs/>
          <w:iCs/>
          <w:sz w:val="18"/>
          <w:szCs w:val="18"/>
          <w:lang w:eastAsia="es-ES"/>
        </w:rPr>
      </w:pPr>
      <w:r w:rsidRPr="004353FF">
        <w:rPr>
          <w:bCs/>
          <w:i/>
          <w:sz w:val="18"/>
          <w:szCs w:val="18"/>
          <w:lang w:eastAsia="es-ES"/>
        </w:rPr>
        <w:t>Источник</w:t>
      </w:r>
      <w:r w:rsidRPr="004353FF">
        <w:rPr>
          <w:bCs/>
          <w:i/>
          <w:iCs/>
          <w:sz w:val="18"/>
          <w:szCs w:val="18"/>
          <w:lang w:eastAsia="es-ES"/>
        </w:rPr>
        <w:t>:</w:t>
      </w:r>
      <w:r>
        <w:rPr>
          <w:bCs/>
          <w:iCs/>
          <w:sz w:val="18"/>
          <w:szCs w:val="18"/>
          <w:lang w:eastAsia="es-ES"/>
        </w:rPr>
        <w:t xml:space="preserve"> </w:t>
      </w:r>
      <w:r w:rsidRPr="004353FF">
        <w:rPr>
          <w:bCs/>
          <w:iCs/>
          <w:sz w:val="18"/>
          <w:szCs w:val="18"/>
          <w:lang w:eastAsia="es-ES"/>
        </w:rPr>
        <w:t>Национальный</w:t>
      </w:r>
      <w:r>
        <w:rPr>
          <w:bCs/>
          <w:iCs/>
          <w:sz w:val="18"/>
          <w:szCs w:val="18"/>
          <w:lang w:eastAsia="es-ES"/>
        </w:rPr>
        <w:t xml:space="preserve"> </w:t>
      </w:r>
      <w:r w:rsidRPr="004353FF">
        <w:rPr>
          <w:bCs/>
          <w:iCs/>
          <w:sz w:val="18"/>
          <w:szCs w:val="18"/>
          <w:lang w:eastAsia="es-ES"/>
        </w:rPr>
        <w:t>фонд</w:t>
      </w:r>
      <w:r>
        <w:rPr>
          <w:bCs/>
          <w:iCs/>
          <w:sz w:val="18"/>
          <w:szCs w:val="18"/>
          <w:lang w:eastAsia="es-ES"/>
        </w:rPr>
        <w:t xml:space="preserve"> </w:t>
      </w:r>
      <w:r w:rsidRPr="004353FF">
        <w:rPr>
          <w:bCs/>
          <w:iCs/>
          <w:sz w:val="18"/>
          <w:szCs w:val="18"/>
          <w:lang w:eastAsia="es-ES"/>
        </w:rPr>
        <w:t>солидарности.</w:t>
      </w:r>
    </w:p>
    <w:p w14:paraId="2C9A7D8E" w14:textId="77777777" w:rsidR="00FC6F49" w:rsidRPr="004353FF" w:rsidRDefault="00FC6F49" w:rsidP="00EF3761">
      <w:pPr>
        <w:spacing w:before="120" w:after="120"/>
        <w:ind w:left="1134" w:right="1134"/>
        <w:jc w:val="both"/>
      </w:pPr>
      <w:r w:rsidRPr="004353FF">
        <w:t>82.</w:t>
      </w:r>
      <w:r w:rsidRPr="004353FF">
        <w:tab/>
        <w:t>Слепых</w:t>
      </w:r>
      <w:r>
        <w:t xml:space="preserve"> </w:t>
      </w:r>
      <w:r w:rsidRPr="004353FF">
        <w:t>и/или</w:t>
      </w:r>
      <w:r>
        <w:t xml:space="preserve"> </w:t>
      </w:r>
      <w:r w:rsidRPr="004353FF">
        <w:t>слабослышащих</w:t>
      </w:r>
      <w:r>
        <w:t xml:space="preserve"> </w:t>
      </w:r>
      <w:r w:rsidRPr="004353FF">
        <w:t>лиц</w:t>
      </w:r>
      <w:r>
        <w:t xml:space="preserve"> </w:t>
      </w:r>
      <w:r w:rsidRPr="004353FF">
        <w:t>и</w:t>
      </w:r>
      <w:r>
        <w:t xml:space="preserve"> </w:t>
      </w:r>
      <w:r w:rsidRPr="004353FF">
        <w:t>их</w:t>
      </w:r>
      <w:r>
        <w:t xml:space="preserve"> </w:t>
      </w:r>
      <w:r w:rsidRPr="004353FF">
        <w:t>помощников</w:t>
      </w:r>
      <w:r>
        <w:t xml:space="preserve"> </w:t>
      </w:r>
      <w:r w:rsidRPr="004353FF">
        <w:t>обучают</w:t>
      </w:r>
      <w:r>
        <w:t xml:space="preserve"> </w:t>
      </w:r>
      <w:r w:rsidRPr="004353FF">
        <w:t>методам</w:t>
      </w:r>
      <w:r>
        <w:t xml:space="preserve"> </w:t>
      </w:r>
      <w:r w:rsidRPr="004353FF">
        <w:t>передвижения</w:t>
      </w:r>
      <w:r>
        <w:t xml:space="preserve"> </w:t>
      </w:r>
      <w:r w:rsidRPr="004353FF">
        <w:t>в</w:t>
      </w:r>
      <w:r>
        <w:t xml:space="preserve"> </w:t>
      </w:r>
      <w:r w:rsidRPr="004353FF">
        <w:t>частных</w:t>
      </w:r>
      <w:r>
        <w:t xml:space="preserve"> </w:t>
      </w:r>
      <w:r w:rsidRPr="004353FF">
        <w:t>специализированных</w:t>
      </w:r>
      <w:r>
        <w:t xml:space="preserve"> </w:t>
      </w:r>
      <w:r w:rsidRPr="004353FF">
        <w:t>структурах</w:t>
      </w:r>
      <w:r>
        <w:t xml:space="preserve"> </w:t>
      </w:r>
      <w:r w:rsidRPr="004353FF">
        <w:t>для</w:t>
      </w:r>
      <w:r>
        <w:t xml:space="preserve"> </w:t>
      </w:r>
      <w:r w:rsidRPr="004353FF">
        <w:t>слепых.</w:t>
      </w:r>
      <w:r>
        <w:t xml:space="preserve"> </w:t>
      </w:r>
      <w:r w:rsidRPr="004353FF">
        <w:t>Кроме</w:t>
      </w:r>
      <w:r>
        <w:t xml:space="preserve"> </w:t>
      </w:r>
      <w:r w:rsidRPr="004353FF">
        <w:t>того,</w:t>
      </w:r>
      <w:r>
        <w:t xml:space="preserve"> </w:t>
      </w:r>
      <w:r w:rsidRPr="004353FF">
        <w:t>Буркина-Фасо</w:t>
      </w:r>
      <w:r>
        <w:t xml:space="preserve"> </w:t>
      </w:r>
      <w:r w:rsidRPr="004353FF">
        <w:t>приняла</w:t>
      </w:r>
      <w:r>
        <w:t xml:space="preserve"> </w:t>
      </w:r>
      <w:r w:rsidRPr="004353FF">
        <w:t>меры</w:t>
      </w:r>
      <w:r>
        <w:t xml:space="preserve"> </w:t>
      </w:r>
      <w:r w:rsidRPr="004353FF">
        <w:t>по</w:t>
      </w:r>
      <w:r>
        <w:t xml:space="preserve"> </w:t>
      </w:r>
      <w:r w:rsidRPr="004353FF">
        <w:t>обучению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и</w:t>
      </w:r>
      <w:r>
        <w:t xml:space="preserve"> </w:t>
      </w:r>
      <w:r w:rsidRPr="004353FF">
        <w:t>специализированного</w:t>
      </w:r>
      <w:r>
        <w:t xml:space="preserve"> </w:t>
      </w:r>
      <w:r w:rsidRPr="004353FF">
        <w:t>персонала</w:t>
      </w:r>
      <w:r>
        <w:t xml:space="preserve"> </w:t>
      </w:r>
      <w:r w:rsidRPr="004353FF">
        <w:t>методам</w:t>
      </w:r>
      <w:r>
        <w:t xml:space="preserve"> </w:t>
      </w:r>
      <w:r w:rsidRPr="004353FF">
        <w:t>передвижения.</w:t>
      </w:r>
      <w:r>
        <w:t xml:space="preserve"> </w:t>
      </w:r>
      <w:r w:rsidRPr="004353FF">
        <w:t>Постановление</w:t>
      </w:r>
      <w:r>
        <w:t xml:space="preserve"> </w:t>
      </w:r>
      <w:r w:rsidRPr="004353FF">
        <w:t>№</w:t>
      </w:r>
      <w:r>
        <w:t xml:space="preserve"> </w:t>
      </w:r>
      <w:r w:rsidRPr="004353FF">
        <w:t>005/PRES</w:t>
      </w:r>
      <w:r>
        <w:t xml:space="preserve"> </w:t>
      </w:r>
      <w:r w:rsidRPr="004353FF">
        <w:t>от</w:t>
      </w:r>
      <w:r>
        <w:t xml:space="preserve"> </w:t>
      </w:r>
      <w:r w:rsidRPr="004353FF">
        <w:t>18</w:t>
      </w:r>
      <w:r>
        <w:t xml:space="preserve"> </w:t>
      </w:r>
      <w:r w:rsidRPr="004353FF">
        <w:t>января</w:t>
      </w:r>
      <w:r>
        <w:t xml:space="preserve"> </w:t>
      </w:r>
      <w:r w:rsidRPr="004353FF">
        <w:t>1956</w:t>
      </w:r>
      <w:r>
        <w:t xml:space="preserve"> </w:t>
      </w:r>
      <w:r w:rsidRPr="004353FF">
        <w:t>года</w:t>
      </w:r>
      <w:r>
        <w:t xml:space="preserve"> </w:t>
      </w:r>
      <w:r w:rsidRPr="004353FF">
        <w:t>об</w:t>
      </w:r>
      <w:r>
        <w:t xml:space="preserve"> </w:t>
      </w:r>
      <w:r w:rsidRPr="004353FF">
        <w:t>условиях</w:t>
      </w:r>
      <w:r>
        <w:t xml:space="preserve"> </w:t>
      </w:r>
      <w:r w:rsidRPr="004353FF">
        <w:t>оформления,</w:t>
      </w:r>
      <w:r>
        <w:t xml:space="preserve"> </w:t>
      </w:r>
      <w:r w:rsidRPr="004353FF">
        <w:t>выдачи</w:t>
      </w:r>
      <w:r>
        <w:t xml:space="preserve"> </w:t>
      </w:r>
      <w:r w:rsidRPr="004353FF">
        <w:t>и</w:t>
      </w:r>
      <w:r>
        <w:t xml:space="preserve"> </w:t>
      </w:r>
      <w:r w:rsidRPr="004353FF">
        <w:t>действительности</w:t>
      </w:r>
      <w:r>
        <w:t xml:space="preserve"> </w:t>
      </w:r>
      <w:r w:rsidRPr="004353FF">
        <w:t>водительских</w:t>
      </w:r>
      <w:r>
        <w:t xml:space="preserve"> </w:t>
      </w:r>
      <w:r w:rsidRPr="004353FF">
        <w:t>удостоверений</w:t>
      </w:r>
      <w:r>
        <w:t xml:space="preserve"> </w:t>
      </w:r>
      <w:r w:rsidRPr="004353FF">
        <w:t>в</w:t>
      </w:r>
      <w:r>
        <w:t xml:space="preserve"> </w:t>
      </w:r>
      <w:r w:rsidRPr="004353FF">
        <w:t>Верхней</w:t>
      </w:r>
      <w:r>
        <w:t xml:space="preserve"> </w:t>
      </w:r>
      <w:r w:rsidRPr="004353FF">
        <w:t>Вольте</w:t>
      </w:r>
      <w:r>
        <w:t xml:space="preserve"> </w:t>
      </w:r>
      <w:r w:rsidRPr="004353FF">
        <w:t>предусматривает</w:t>
      </w:r>
      <w:r>
        <w:t xml:space="preserve"> </w:t>
      </w:r>
      <w:r w:rsidRPr="004353FF">
        <w:t>категорию</w:t>
      </w:r>
      <w:r>
        <w:t xml:space="preserve"> </w:t>
      </w:r>
      <w:r w:rsidRPr="004353FF">
        <w:t>транспортных</w:t>
      </w:r>
      <w:r>
        <w:t xml:space="preserve"> </w:t>
      </w:r>
      <w:r w:rsidRPr="004353FF">
        <w:t>средств</w:t>
      </w:r>
      <w:r>
        <w:t xml:space="preserve"> </w:t>
      </w:r>
      <w:r w:rsidRPr="004353FF">
        <w:t>F,</w:t>
      </w:r>
      <w:r>
        <w:t xml:space="preserve"> </w:t>
      </w:r>
      <w:r w:rsidRPr="004353FF">
        <w:t>которая</w:t>
      </w:r>
      <w:r>
        <w:t xml:space="preserve"> </w:t>
      </w:r>
      <w:r w:rsidRPr="004353FF">
        <w:t>включает</w:t>
      </w:r>
      <w:r>
        <w:t xml:space="preserve"> </w:t>
      </w:r>
      <w:r w:rsidRPr="004353FF">
        <w:t>транспортные</w:t>
      </w:r>
      <w:r>
        <w:t xml:space="preserve"> </w:t>
      </w:r>
      <w:r w:rsidRPr="004353FF">
        <w:t>средства</w:t>
      </w:r>
      <w:r>
        <w:t xml:space="preserve"> </w:t>
      </w:r>
      <w:r w:rsidRPr="004353FF">
        <w:t>категорий</w:t>
      </w:r>
      <w:r>
        <w:t xml:space="preserve"> </w:t>
      </w:r>
      <w:r w:rsidRPr="004353FF">
        <w:t>А,</w:t>
      </w:r>
      <w:r>
        <w:t xml:space="preserve"> </w:t>
      </w:r>
      <w:r w:rsidRPr="004353FF">
        <w:t>А1</w:t>
      </w:r>
      <w:r>
        <w:t xml:space="preserve"> </w:t>
      </w:r>
      <w:r w:rsidRPr="004353FF">
        <w:t>и</w:t>
      </w:r>
      <w:r w:rsidR="0030017F">
        <w:t> </w:t>
      </w:r>
      <w:r w:rsidRPr="004353FF">
        <w:t>В,</w:t>
      </w:r>
      <w:r>
        <w:t xml:space="preserve"> </w:t>
      </w:r>
      <w:r w:rsidRPr="004353FF">
        <w:t>управляемые</w:t>
      </w:r>
      <w:r>
        <w:t xml:space="preserve"> </w:t>
      </w:r>
      <w:r w:rsidRPr="004353FF">
        <w:t>лицами,</w:t>
      </w:r>
      <w:r>
        <w:t xml:space="preserve"> </w:t>
      </w:r>
      <w:r w:rsidRPr="004353FF">
        <w:t>страдающими</w:t>
      </w:r>
      <w:r>
        <w:t xml:space="preserve"> </w:t>
      </w:r>
      <w:r w:rsidRPr="004353FF">
        <w:t>двигательной</w:t>
      </w:r>
      <w:r>
        <w:t xml:space="preserve"> </w:t>
      </w:r>
      <w:r w:rsidRPr="004353FF">
        <w:t>недостаточностью,</w:t>
      </w:r>
      <w:r>
        <w:t xml:space="preserve"> </w:t>
      </w:r>
      <w:r w:rsidRPr="004353FF">
        <w:t>и</w:t>
      </w:r>
      <w:r>
        <w:t xml:space="preserve"> </w:t>
      </w:r>
      <w:r w:rsidRPr="004353FF">
        <w:t>специально</w:t>
      </w:r>
      <w:r>
        <w:t xml:space="preserve"> </w:t>
      </w:r>
      <w:r w:rsidRPr="004353FF">
        <w:t>приспособленные</w:t>
      </w:r>
      <w:r>
        <w:t xml:space="preserve"> </w:t>
      </w:r>
      <w:r w:rsidRPr="004353FF">
        <w:t>для</w:t>
      </w:r>
      <w:r>
        <w:t xml:space="preserve"> </w:t>
      </w:r>
      <w:r w:rsidRPr="004353FF">
        <w:t>учета</w:t>
      </w:r>
      <w:r>
        <w:t xml:space="preserve"> </w:t>
      </w:r>
      <w:r w:rsidRPr="004353FF">
        <w:t>их</w:t>
      </w:r>
      <w:r>
        <w:t xml:space="preserve"> </w:t>
      </w:r>
      <w:r w:rsidRPr="004353FF">
        <w:t>инвалидности.</w:t>
      </w:r>
    </w:p>
    <w:p w14:paraId="3DCF7BF7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lastRenderedPageBreak/>
        <w:t>83.</w:t>
      </w:r>
      <w:r w:rsidRPr="004353FF">
        <w:tab/>
        <w:t>В</w:t>
      </w:r>
      <w:r>
        <w:t xml:space="preserve"> </w:t>
      </w:r>
      <w:r w:rsidRPr="004353FF">
        <w:t>этой</w:t>
      </w:r>
      <w:r>
        <w:t xml:space="preserve"> </w:t>
      </w:r>
      <w:r w:rsidRPr="004353FF">
        <w:t>связи</w:t>
      </w:r>
      <w:r>
        <w:t xml:space="preserve"> </w:t>
      </w:r>
      <w:r w:rsidRPr="004353FF">
        <w:t>в</w:t>
      </w:r>
      <w:r>
        <w:t xml:space="preserve"> </w:t>
      </w:r>
      <w:r w:rsidRPr="004353FF">
        <w:t>статье</w:t>
      </w:r>
      <w:r>
        <w:t xml:space="preserve"> </w:t>
      </w:r>
      <w:r w:rsidRPr="004353FF">
        <w:t>5</w:t>
      </w:r>
      <w:r>
        <w:t xml:space="preserve"> </w:t>
      </w:r>
      <w:r w:rsidRPr="004353FF">
        <w:t>этого</w:t>
      </w:r>
      <w:r>
        <w:t xml:space="preserve"> </w:t>
      </w:r>
      <w:r w:rsidRPr="004353FF">
        <w:t>постановления</w:t>
      </w:r>
      <w:r>
        <w:t xml:space="preserve"> </w:t>
      </w:r>
      <w:r w:rsidRPr="004353FF">
        <w:t>прямо</w:t>
      </w:r>
      <w:r>
        <w:t xml:space="preserve"> </w:t>
      </w:r>
      <w:r w:rsidRPr="004353FF">
        <w:t>говорится</w:t>
      </w:r>
      <w:r>
        <w:t xml:space="preserve"> </w:t>
      </w:r>
      <w:r w:rsidRPr="004353FF">
        <w:t>следующее:</w:t>
      </w:r>
      <w:r>
        <w:t xml:space="preserve"> </w:t>
      </w:r>
      <w:r w:rsidRPr="004353FF">
        <w:t>«Водители</w:t>
      </w:r>
      <w:r>
        <w:t xml:space="preserve"> </w:t>
      </w:r>
      <w:r w:rsidRPr="004353FF">
        <w:t>мопедов</w:t>
      </w:r>
      <w:r>
        <w:t xml:space="preserve"> </w:t>
      </w:r>
      <w:r w:rsidRPr="004353FF">
        <w:t>и</w:t>
      </w:r>
      <w:r>
        <w:t xml:space="preserve"> </w:t>
      </w:r>
      <w:r w:rsidRPr="004353FF">
        <w:t>легких</w:t>
      </w:r>
      <w:r>
        <w:t xml:space="preserve"> </w:t>
      </w:r>
      <w:r w:rsidRPr="004353FF">
        <w:t>мотоциклов</w:t>
      </w:r>
      <w:r>
        <w:t xml:space="preserve"> </w:t>
      </w:r>
      <w:r w:rsidRPr="004353FF">
        <w:t>с</w:t>
      </w:r>
      <w:r>
        <w:t xml:space="preserve"> </w:t>
      </w:r>
      <w:r w:rsidRPr="004353FF">
        <w:t>коляской</w:t>
      </w:r>
      <w:r>
        <w:t xml:space="preserve"> </w:t>
      </w:r>
      <w:r w:rsidRPr="004353FF">
        <w:t>или</w:t>
      </w:r>
      <w:r>
        <w:t xml:space="preserve"> </w:t>
      </w:r>
      <w:r w:rsidRPr="004353FF">
        <w:t>без</w:t>
      </w:r>
      <w:r>
        <w:t xml:space="preserve"> </w:t>
      </w:r>
      <w:r w:rsidRPr="004353FF">
        <w:t>нее,</w:t>
      </w:r>
      <w:r>
        <w:t xml:space="preserve"> </w:t>
      </w:r>
      <w:r w:rsidRPr="004353FF">
        <w:t>трехколесного</w:t>
      </w:r>
      <w:r>
        <w:t xml:space="preserve"> </w:t>
      </w:r>
      <w:r w:rsidRPr="004353FF">
        <w:t>и</w:t>
      </w:r>
      <w:r>
        <w:t xml:space="preserve"> </w:t>
      </w:r>
      <w:r w:rsidRPr="004353FF">
        <w:t>четырехколесного</w:t>
      </w:r>
      <w:r>
        <w:t xml:space="preserve"> </w:t>
      </w:r>
      <w:r w:rsidRPr="004353FF">
        <w:t>мотоцикла</w:t>
      </w:r>
      <w:r>
        <w:t xml:space="preserve"> </w:t>
      </w:r>
      <w:r w:rsidRPr="004353FF">
        <w:t>должны</w:t>
      </w:r>
      <w:r>
        <w:t xml:space="preserve"> </w:t>
      </w:r>
      <w:r w:rsidRPr="004353FF">
        <w:t>иметь</w:t>
      </w:r>
      <w:r>
        <w:t xml:space="preserve"> </w:t>
      </w:r>
      <w:r w:rsidRPr="004353FF">
        <w:t>водительские</w:t>
      </w:r>
      <w:r>
        <w:t xml:space="preserve"> </w:t>
      </w:r>
      <w:r w:rsidRPr="004353FF">
        <w:t>права</w:t>
      </w:r>
      <w:r>
        <w:t xml:space="preserve"> </w:t>
      </w:r>
      <w:r w:rsidRPr="004353FF">
        <w:t>категории</w:t>
      </w:r>
      <w:r>
        <w:t xml:space="preserve"> </w:t>
      </w:r>
      <w:r w:rsidRPr="004353FF">
        <w:t>А1</w:t>
      </w:r>
      <w:r>
        <w:t xml:space="preserve"> </w:t>
      </w:r>
      <w:r w:rsidRPr="004353FF">
        <w:t>или</w:t>
      </w:r>
      <w:r>
        <w:t xml:space="preserve"> </w:t>
      </w:r>
      <w:r w:rsidRPr="004353FF">
        <w:t>права</w:t>
      </w:r>
      <w:r>
        <w:t xml:space="preserve"> </w:t>
      </w:r>
      <w:r w:rsidRPr="004353FF">
        <w:t>любой</w:t>
      </w:r>
      <w:r>
        <w:t xml:space="preserve"> </w:t>
      </w:r>
      <w:r w:rsidRPr="004353FF">
        <w:t>категории.</w:t>
      </w:r>
      <w:r>
        <w:t xml:space="preserve"> </w:t>
      </w:r>
      <w:r w:rsidRPr="004353FF">
        <w:t>Однако</w:t>
      </w:r>
      <w:r>
        <w:t xml:space="preserve"> </w:t>
      </w:r>
      <w:r w:rsidRPr="004353FF">
        <w:t>лица,</w:t>
      </w:r>
      <w:r>
        <w:t xml:space="preserve"> </w:t>
      </w:r>
      <w:r w:rsidRPr="004353FF">
        <w:t>имеющие</w:t>
      </w:r>
      <w:r>
        <w:t xml:space="preserve"> </w:t>
      </w:r>
      <w:r w:rsidRPr="004353FF">
        <w:t>явную</w:t>
      </w:r>
      <w:r>
        <w:t xml:space="preserve"> </w:t>
      </w:r>
      <w:r w:rsidRPr="004353FF">
        <w:t>инвалидность,</w:t>
      </w:r>
      <w:r>
        <w:t xml:space="preserve"> </w:t>
      </w:r>
      <w:r w:rsidRPr="004353FF">
        <w:t>несовместимую</w:t>
      </w:r>
      <w:r>
        <w:t xml:space="preserve"> </w:t>
      </w:r>
      <w:r w:rsidRPr="004353FF">
        <w:t>с</w:t>
      </w:r>
      <w:r>
        <w:t xml:space="preserve"> </w:t>
      </w:r>
      <w:r w:rsidRPr="004353FF">
        <w:t>управлением</w:t>
      </w:r>
      <w:r>
        <w:t xml:space="preserve"> </w:t>
      </w:r>
      <w:r w:rsidRPr="004353FF">
        <w:t>обычно</w:t>
      </w:r>
      <w:r>
        <w:t xml:space="preserve"> </w:t>
      </w:r>
      <w:r w:rsidRPr="004353FF">
        <w:t>оборудованным</w:t>
      </w:r>
      <w:r>
        <w:t xml:space="preserve"> </w:t>
      </w:r>
      <w:r w:rsidRPr="004353FF">
        <w:t>транспортным</w:t>
      </w:r>
      <w:r>
        <w:t xml:space="preserve"> </w:t>
      </w:r>
      <w:r w:rsidRPr="004353FF">
        <w:t>средством,</w:t>
      </w:r>
      <w:r>
        <w:t xml:space="preserve"> </w:t>
      </w:r>
      <w:r w:rsidRPr="004353FF">
        <w:t>могут</w:t>
      </w:r>
      <w:r>
        <w:t xml:space="preserve"> </w:t>
      </w:r>
      <w:r w:rsidRPr="004353FF">
        <w:t>получить</w:t>
      </w:r>
      <w:r>
        <w:t xml:space="preserve"> </w:t>
      </w:r>
      <w:r w:rsidRPr="004353FF">
        <w:t>водительские</w:t>
      </w:r>
      <w:r>
        <w:t xml:space="preserve"> </w:t>
      </w:r>
      <w:r w:rsidRPr="004353FF">
        <w:t>права,</w:t>
      </w:r>
      <w:r>
        <w:t xml:space="preserve"> </w:t>
      </w:r>
      <w:r w:rsidRPr="004353FF">
        <w:t>только</w:t>
      </w:r>
      <w:r>
        <w:t xml:space="preserve"> </w:t>
      </w:r>
      <w:r w:rsidRPr="004353FF">
        <w:t>предъявив</w:t>
      </w:r>
      <w:r>
        <w:t xml:space="preserve"> </w:t>
      </w:r>
      <w:r w:rsidRPr="004353FF">
        <w:t>решение</w:t>
      </w:r>
      <w:r>
        <w:t xml:space="preserve"> </w:t>
      </w:r>
      <w:r w:rsidRPr="004353FF">
        <w:t>министра,</w:t>
      </w:r>
      <w:r>
        <w:t xml:space="preserve"> </w:t>
      </w:r>
      <w:r w:rsidRPr="004353FF">
        <w:t>отвечающего</w:t>
      </w:r>
      <w:r>
        <w:t xml:space="preserve"> </w:t>
      </w:r>
      <w:r w:rsidRPr="004353FF">
        <w:t>за</w:t>
      </w:r>
      <w:r>
        <w:t xml:space="preserve"> </w:t>
      </w:r>
      <w:r w:rsidRPr="004353FF">
        <w:t>вопросы</w:t>
      </w:r>
      <w:r>
        <w:t xml:space="preserve"> </w:t>
      </w:r>
      <w:r w:rsidRPr="004353FF">
        <w:t>транспорта,</w:t>
      </w:r>
      <w:r>
        <w:t xml:space="preserve"> </w:t>
      </w:r>
      <w:r w:rsidRPr="004353FF">
        <w:t>после</w:t>
      </w:r>
      <w:r>
        <w:t xml:space="preserve"> </w:t>
      </w:r>
      <w:r w:rsidRPr="004353FF">
        <w:t>медицинского</w:t>
      </w:r>
      <w:r>
        <w:t xml:space="preserve"> </w:t>
      </w:r>
      <w:r w:rsidRPr="004353FF">
        <w:t>осмотра</w:t>
      </w:r>
      <w:r>
        <w:t xml:space="preserve"> </w:t>
      </w:r>
      <w:r w:rsidRPr="004353FF">
        <w:t>и</w:t>
      </w:r>
      <w:r>
        <w:t xml:space="preserve"> </w:t>
      </w:r>
      <w:r w:rsidRPr="004353FF">
        <w:t>заключения</w:t>
      </w:r>
      <w:r>
        <w:t xml:space="preserve"> </w:t>
      </w:r>
      <w:r w:rsidRPr="004353FF">
        <w:t>технического</w:t>
      </w:r>
      <w:r>
        <w:t xml:space="preserve"> </w:t>
      </w:r>
      <w:r w:rsidRPr="004353FF">
        <w:t>специалиста,</w:t>
      </w:r>
      <w:r>
        <w:t xml:space="preserve"> </w:t>
      </w:r>
      <w:r w:rsidRPr="004353FF">
        <w:t>ответственного</w:t>
      </w:r>
      <w:r>
        <w:t xml:space="preserve"> </w:t>
      </w:r>
      <w:r w:rsidRPr="004353FF">
        <w:t>за</w:t>
      </w:r>
      <w:r>
        <w:t xml:space="preserve"> </w:t>
      </w:r>
      <w:r w:rsidRPr="004353FF">
        <w:t>проверку</w:t>
      </w:r>
      <w:r>
        <w:t xml:space="preserve"> </w:t>
      </w:r>
      <w:r w:rsidRPr="004353FF">
        <w:t>возможности</w:t>
      </w:r>
      <w:r>
        <w:t xml:space="preserve"> </w:t>
      </w:r>
      <w:r w:rsidRPr="004353FF">
        <w:t>модификации</w:t>
      </w:r>
      <w:r>
        <w:t xml:space="preserve"> </w:t>
      </w:r>
      <w:r w:rsidRPr="004353FF">
        <w:t>транспортного</w:t>
      </w:r>
      <w:r>
        <w:t xml:space="preserve"> </w:t>
      </w:r>
      <w:r w:rsidRPr="004353FF">
        <w:t>средства</w:t>
      </w:r>
      <w:r>
        <w:t xml:space="preserve"> </w:t>
      </w:r>
      <w:r w:rsidRPr="004353FF">
        <w:t>с</w:t>
      </w:r>
      <w:r>
        <w:t xml:space="preserve"> </w:t>
      </w:r>
      <w:r w:rsidRPr="004353FF">
        <w:t>учетом</w:t>
      </w:r>
      <w:r>
        <w:t xml:space="preserve"> </w:t>
      </w:r>
      <w:r w:rsidRPr="004353FF">
        <w:t>инвалидности</w:t>
      </w:r>
      <w:r>
        <w:t xml:space="preserve"> </w:t>
      </w:r>
      <w:r w:rsidRPr="004353FF">
        <w:t>владельца».</w:t>
      </w:r>
    </w:p>
    <w:p w14:paraId="5BD3823A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84.</w:t>
      </w:r>
      <w:r w:rsidRPr="004353FF">
        <w:tab/>
        <w:t>Кроме</w:t>
      </w:r>
      <w:r>
        <w:t xml:space="preserve"> </w:t>
      </w:r>
      <w:r w:rsidRPr="004353FF">
        <w:t>того,</w:t>
      </w:r>
      <w:r>
        <w:t xml:space="preserve"> </w:t>
      </w:r>
      <w:r w:rsidRPr="004353FF">
        <w:t>закон</w:t>
      </w:r>
      <w:r>
        <w:t xml:space="preserve"> </w:t>
      </w:r>
      <w:r w:rsidRPr="004353FF">
        <w:t>о</w:t>
      </w:r>
      <w:r>
        <w:t xml:space="preserve"> </w:t>
      </w:r>
      <w:r w:rsidRPr="004353FF">
        <w:t>защите</w:t>
      </w:r>
      <w:r>
        <w:t xml:space="preserve"> </w:t>
      </w:r>
      <w:r w:rsidRPr="004353FF">
        <w:t>и</w:t>
      </w:r>
      <w:r>
        <w:t xml:space="preserve"> </w:t>
      </w:r>
      <w:r w:rsidRPr="004353FF">
        <w:t>поощрении</w:t>
      </w:r>
      <w:r>
        <w:t xml:space="preserve"> </w:t>
      </w:r>
      <w:r w:rsidRPr="004353FF">
        <w:t>прав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предусматривает</w:t>
      </w:r>
      <w:r>
        <w:t xml:space="preserve"> </w:t>
      </w:r>
      <w:r w:rsidRPr="004353FF">
        <w:t>налоговые</w:t>
      </w:r>
      <w:r>
        <w:t xml:space="preserve"> </w:t>
      </w:r>
      <w:r w:rsidRPr="004353FF">
        <w:t>и/или</w:t>
      </w:r>
      <w:r>
        <w:t xml:space="preserve"> </w:t>
      </w:r>
      <w:r w:rsidRPr="004353FF">
        <w:t>таможенные</w:t>
      </w:r>
      <w:r>
        <w:t xml:space="preserve"> </w:t>
      </w:r>
      <w:r w:rsidRPr="004353FF">
        <w:t>льготы</w:t>
      </w:r>
      <w:r>
        <w:t xml:space="preserve"> </w:t>
      </w:r>
      <w:r w:rsidRPr="004353FF">
        <w:t>для</w:t>
      </w:r>
      <w:r>
        <w:t xml:space="preserve"> </w:t>
      </w:r>
      <w:r w:rsidRPr="004353FF">
        <w:t>приобретения</w:t>
      </w:r>
      <w:r>
        <w:t xml:space="preserve"> </w:t>
      </w:r>
      <w:r w:rsidRPr="004353FF">
        <w:t>транспортных</w:t>
      </w:r>
      <w:r>
        <w:t xml:space="preserve"> </w:t>
      </w:r>
      <w:r w:rsidRPr="004353FF">
        <w:t>средств</w:t>
      </w:r>
      <w:r>
        <w:t xml:space="preserve"> </w:t>
      </w:r>
      <w:r w:rsidRPr="004353FF">
        <w:t>лицами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или</w:t>
      </w:r>
      <w:r>
        <w:t xml:space="preserve"> </w:t>
      </w:r>
      <w:r w:rsidRPr="004353FF">
        <w:t>для</w:t>
      </w:r>
      <w:r>
        <w:t xml:space="preserve"> </w:t>
      </w:r>
      <w:r w:rsidRPr="004353FF">
        <w:t>импорта/производства</w:t>
      </w:r>
      <w:r>
        <w:t xml:space="preserve"> </w:t>
      </w:r>
      <w:r w:rsidRPr="004353FF">
        <w:t>специального</w:t>
      </w:r>
      <w:r>
        <w:t xml:space="preserve"> </w:t>
      </w:r>
      <w:r w:rsidRPr="004353FF">
        <w:t>оборудования</w:t>
      </w:r>
      <w:r>
        <w:t xml:space="preserve"> </w:t>
      </w:r>
      <w:r w:rsidRPr="004353FF">
        <w:t>для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в</w:t>
      </w:r>
      <w:r>
        <w:t xml:space="preserve"> </w:t>
      </w:r>
      <w:r w:rsidRPr="004353FF">
        <w:t>области</w:t>
      </w:r>
      <w:r>
        <w:t xml:space="preserve"> </w:t>
      </w:r>
      <w:r w:rsidRPr="004353FF">
        <w:t>здравоохранения,</w:t>
      </w:r>
      <w:r>
        <w:t xml:space="preserve"> </w:t>
      </w:r>
      <w:r w:rsidRPr="004353FF">
        <w:t>образования,</w:t>
      </w:r>
      <w:r>
        <w:t xml:space="preserve"> </w:t>
      </w:r>
      <w:r w:rsidRPr="004353FF">
        <w:t>транспорта,</w:t>
      </w:r>
      <w:r>
        <w:t xml:space="preserve"> </w:t>
      </w:r>
      <w:r w:rsidRPr="004353FF">
        <w:t>связи,</w:t>
      </w:r>
      <w:r>
        <w:t xml:space="preserve"> </w:t>
      </w:r>
      <w:r w:rsidRPr="004353FF">
        <w:t>культуры,</w:t>
      </w:r>
      <w:r>
        <w:t xml:space="preserve"> </w:t>
      </w:r>
      <w:r w:rsidRPr="004353FF">
        <w:t>спорта,</w:t>
      </w:r>
      <w:r>
        <w:t xml:space="preserve"> </w:t>
      </w:r>
      <w:r w:rsidRPr="004353FF">
        <w:t>досуга</w:t>
      </w:r>
      <w:r>
        <w:t xml:space="preserve"> </w:t>
      </w:r>
      <w:r w:rsidRPr="004353FF">
        <w:t>и</w:t>
      </w:r>
      <w:r>
        <w:t xml:space="preserve"> </w:t>
      </w:r>
      <w:r w:rsidRPr="004353FF">
        <w:t>ремесел.</w:t>
      </w:r>
    </w:p>
    <w:p w14:paraId="5C37E08E" w14:textId="64BCAB83" w:rsidR="00FC6F49" w:rsidRPr="004353FF" w:rsidRDefault="00FC6F49" w:rsidP="0030017F">
      <w:pPr>
        <w:pStyle w:val="H1G"/>
      </w:pPr>
      <w:bookmarkStart w:id="126" w:name="_Toc496023925"/>
      <w:bookmarkStart w:id="127" w:name="_Toc508619791"/>
      <w:bookmarkStart w:id="128" w:name="_Toc522202219"/>
      <w:r w:rsidRPr="004353FF">
        <w:tab/>
      </w:r>
      <w:r w:rsidRPr="004353FF">
        <w:tab/>
        <w:t>Статья</w:t>
      </w:r>
      <w:r>
        <w:t xml:space="preserve"> </w:t>
      </w:r>
      <w:r w:rsidRPr="004353FF">
        <w:t>21</w:t>
      </w:r>
      <w:r w:rsidR="00B66496">
        <w:br/>
      </w:r>
      <w:r w:rsidRPr="004353FF">
        <w:t>Свобода</w:t>
      </w:r>
      <w:r>
        <w:t xml:space="preserve"> </w:t>
      </w:r>
      <w:r w:rsidRPr="004353FF">
        <w:t>выражения</w:t>
      </w:r>
      <w:r>
        <w:t xml:space="preserve"> </w:t>
      </w:r>
      <w:r w:rsidRPr="004353FF">
        <w:t>мнения</w:t>
      </w:r>
      <w:r>
        <w:t xml:space="preserve"> </w:t>
      </w:r>
      <w:r w:rsidRPr="004353FF">
        <w:t>и</w:t>
      </w:r>
      <w:r>
        <w:t xml:space="preserve"> </w:t>
      </w:r>
      <w:r w:rsidRPr="004353FF">
        <w:t>убеждений</w:t>
      </w:r>
      <w:r>
        <w:t xml:space="preserve"> </w:t>
      </w:r>
      <w:r w:rsidRPr="004353FF">
        <w:t>и</w:t>
      </w:r>
      <w:r>
        <w:t xml:space="preserve"> </w:t>
      </w:r>
      <w:r w:rsidRPr="004353FF">
        <w:t>доступ</w:t>
      </w:r>
      <w:r>
        <w:t xml:space="preserve"> </w:t>
      </w:r>
      <w:r w:rsidRPr="004353FF">
        <w:t>к</w:t>
      </w:r>
      <w:r w:rsidR="0030017F">
        <w:t> </w:t>
      </w:r>
      <w:r w:rsidRPr="004353FF">
        <w:t>информации</w:t>
      </w:r>
      <w:bookmarkEnd w:id="126"/>
      <w:bookmarkEnd w:id="127"/>
      <w:bookmarkEnd w:id="128"/>
    </w:p>
    <w:p w14:paraId="66AEA098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85.</w:t>
      </w:r>
      <w:r w:rsidRPr="004353FF">
        <w:tab/>
        <w:t>Конституция</w:t>
      </w:r>
      <w:r>
        <w:t xml:space="preserve"> </w:t>
      </w:r>
      <w:r w:rsidRPr="004353FF">
        <w:t>гарантирует</w:t>
      </w:r>
      <w:r>
        <w:t xml:space="preserve"> </w:t>
      </w:r>
      <w:r w:rsidRPr="004353FF">
        <w:t>всем</w:t>
      </w:r>
      <w:r>
        <w:t xml:space="preserve"> </w:t>
      </w:r>
      <w:r w:rsidRPr="004353FF">
        <w:t>гражданам</w:t>
      </w:r>
      <w:r>
        <w:t xml:space="preserve"> </w:t>
      </w:r>
      <w:r w:rsidRPr="004353FF">
        <w:t>свободу</w:t>
      </w:r>
      <w:r>
        <w:t xml:space="preserve"> </w:t>
      </w:r>
      <w:r w:rsidRPr="004353FF">
        <w:t>слова,</w:t>
      </w:r>
      <w:r>
        <w:t xml:space="preserve"> </w:t>
      </w:r>
      <w:r w:rsidRPr="004353FF">
        <w:t>выражения</w:t>
      </w:r>
      <w:r>
        <w:t xml:space="preserve"> </w:t>
      </w:r>
      <w:r w:rsidRPr="004353FF">
        <w:t>мнений,</w:t>
      </w:r>
      <w:r>
        <w:t xml:space="preserve"> </w:t>
      </w:r>
      <w:r w:rsidRPr="004353FF">
        <w:t>печати</w:t>
      </w:r>
      <w:r>
        <w:t xml:space="preserve"> </w:t>
      </w:r>
      <w:r w:rsidRPr="004353FF">
        <w:t>и</w:t>
      </w:r>
      <w:r>
        <w:t xml:space="preserve"> </w:t>
      </w:r>
      <w:r w:rsidRPr="004353FF">
        <w:t>право</w:t>
      </w:r>
      <w:r>
        <w:t xml:space="preserve"> </w:t>
      </w:r>
      <w:r w:rsidRPr="004353FF">
        <w:t>на</w:t>
      </w:r>
      <w:r>
        <w:t xml:space="preserve"> </w:t>
      </w:r>
      <w:r w:rsidRPr="004353FF">
        <w:t>информацию.</w:t>
      </w:r>
      <w:r>
        <w:t xml:space="preserve"> </w:t>
      </w:r>
      <w:r w:rsidRPr="004353FF">
        <w:t>Так,</w:t>
      </w:r>
      <w:r>
        <w:t xml:space="preserve"> </w:t>
      </w:r>
      <w:r w:rsidRPr="004353FF">
        <w:t>статья</w:t>
      </w:r>
      <w:r>
        <w:t xml:space="preserve"> </w:t>
      </w:r>
      <w:r w:rsidRPr="004353FF">
        <w:t>8</w:t>
      </w:r>
      <w:r>
        <w:t xml:space="preserve"> </w:t>
      </w:r>
      <w:r w:rsidRPr="004353FF">
        <w:t>Конституции</w:t>
      </w:r>
      <w:r>
        <w:t xml:space="preserve"> </w:t>
      </w:r>
      <w:r w:rsidRPr="004353FF">
        <w:t>предусматривает,</w:t>
      </w:r>
      <w:r>
        <w:t xml:space="preserve"> </w:t>
      </w:r>
      <w:r w:rsidRPr="004353FF">
        <w:t>что</w:t>
      </w:r>
      <w:r>
        <w:t xml:space="preserve"> </w:t>
      </w:r>
      <w:r w:rsidRPr="004353FF">
        <w:t>каждый</w:t>
      </w:r>
      <w:r>
        <w:t xml:space="preserve"> </w:t>
      </w:r>
      <w:r w:rsidRPr="004353FF">
        <w:t>имеет</w:t>
      </w:r>
      <w:r>
        <w:t xml:space="preserve"> </w:t>
      </w:r>
      <w:r w:rsidRPr="004353FF">
        <w:t>право</w:t>
      </w:r>
      <w:r>
        <w:t xml:space="preserve"> </w:t>
      </w:r>
      <w:r w:rsidRPr="004353FF">
        <w:t>выражать</w:t>
      </w:r>
      <w:r>
        <w:t xml:space="preserve"> </w:t>
      </w:r>
      <w:r w:rsidRPr="004353FF">
        <w:t>свое</w:t>
      </w:r>
      <w:r>
        <w:t xml:space="preserve"> </w:t>
      </w:r>
      <w:r w:rsidRPr="004353FF">
        <w:t>мнение</w:t>
      </w:r>
      <w:r>
        <w:t xml:space="preserve"> </w:t>
      </w:r>
      <w:r w:rsidRPr="004353FF">
        <w:t>в</w:t>
      </w:r>
      <w:r>
        <w:t xml:space="preserve"> </w:t>
      </w:r>
      <w:r w:rsidRPr="004353FF">
        <w:t>рамках</w:t>
      </w:r>
      <w:r>
        <w:t xml:space="preserve"> </w:t>
      </w:r>
      <w:r w:rsidRPr="004353FF">
        <w:t>действующих</w:t>
      </w:r>
      <w:r>
        <w:t xml:space="preserve"> </w:t>
      </w:r>
      <w:r w:rsidRPr="004353FF">
        <w:t>законов</w:t>
      </w:r>
      <w:r>
        <w:t xml:space="preserve"> </w:t>
      </w:r>
      <w:r w:rsidRPr="004353FF">
        <w:t>и</w:t>
      </w:r>
      <w:r>
        <w:t xml:space="preserve"> </w:t>
      </w:r>
      <w:r w:rsidRPr="004353FF">
        <w:t>подзаконных</w:t>
      </w:r>
      <w:r>
        <w:t xml:space="preserve"> </w:t>
      </w:r>
      <w:r w:rsidRPr="004353FF">
        <w:t>актов.</w:t>
      </w:r>
    </w:p>
    <w:p w14:paraId="5453CE78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86.</w:t>
      </w:r>
      <w:r w:rsidRPr="004353FF">
        <w:tab/>
        <w:t>Закон</w:t>
      </w:r>
      <w:r>
        <w:t xml:space="preserve"> </w:t>
      </w:r>
      <w:r w:rsidRPr="004353FF">
        <w:t>№</w:t>
      </w:r>
      <w:r>
        <w:t xml:space="preserve"> </w:t>
      </w:r>
      <w:r w:rsidRPr="004353FF">
        <w:t>061-2008/AN</w:t>
      </w:r>
      <w:r>
        <w:t xml:space="preserve"> </w:t>
      </w:r>
      <w:r w:rsidRPr="004353FF">
        <w:t>от</w:t>
      </w:r>
      <w:r>
        <w:t xml:space="preserve"> </w:t>
      </w:r>
      <w:r w:rsidRPr="004353FF">
        <w:t>27</w:t>
      </w:r>
      <w:r>
        <w:t xml:space="preserve"> </w:t>
      </w:r>
      <w:r w:rsidRPr="004353FF">
        <w:t>ноября</w:t>
      </w:r>
      <w:r>
        <w:t xml:space="preserve"> </w:t>
      </w:r>
      <w:r w:rsidRPr="004353FF">
        <w:t>2008</w:t>
      </w:r>
      <w:r>
        <w:t xml:space="preserve"> </w:t>
      </w:r>
      <w:r w:rsidRPr="004353FF">
        <w:t>года</w:t>
      </w:r>
      <w:r>
        <w:t xml:space="preserve"> </w:t>
      </w:r>
      <w:r w:rsidRPr="004353FF">
        <w:t>об</w:t>
      </w:r>
      <w:r>
        <w:t xml:space="preserve"> </w:t>
      </w:r>
      <w:r w:rsidRPr="004353FF">
        <w:t>общем</w:t>
      </w:r>
      <w:r>
        <w:t xml:space="preserve"> </w:t>
      </w:r>
      <w:r w:rsidRPr="004353FF">
        <w:t>регулировании</w:t>
      </w:r>
      <w:r>
        <w:t xml:space="preserve"> </w:t>
      </w:r>
      <w:r w:rsidRPr="004353FF">
        <w:t>сетей</w:t>
      </w:r>
      <w:r>
        <w:t xml:space="preserve"> </w:t>
      </w:r>
      <w:r w:rsidRPr="004353FF">
        <w:t>и</w:t>
      </w:r>
      <w:r>
        <w:t xml:space="preserve"> </w:t>
      </w:r>
      <w:r w:rsidRPr="004353FF">
        <w:t>услуг</w:t>
      </w:r>
      <w:r>
        <w:t xml:space="preserve"> </w:t>
      </w:r>
      <w:r w:rsidRPr="004353FF">
        <w:t>электронных</w:t>
      </w:r>
      <w:r>
        <w:t xml:space="preserve"> </w:t>
      </w:r>
      <w:r w:rsidRPr="004353FF">
        <w:t>средств</w:t>
      </w:r>
      <w:r>
        <w:t xml:space="preserve"> </w:t>
      </w:r>
      <w:r w:rsidRPr="004353FF">
        <w:t>связи</w:t>
      </w:r>
      <w:r>
        <w:t xml:space="preserve"> </w:t>
      </w:r>
      <w:r w:rsidRPr="004353FF">
        <w:t>в</w:t>
      </w:r>
      <w:r>
        <w:t xml:space="preserve"> </w:t>
      </w:r>
      <w:r w:rsidRPr="004353FF">
        <w:t>Буркина-Фасо</w:t>
      </w:r>
      <w:r>
        <w:t xml:space="preserve"> </w:t>
      </w:r>
      <w:r w:rsidRPr="004353FF">
        <w:t>при</w:t>
      </w:r>
      <w:r>
        <w:t xml:space="preserve"> </w:t>
      </w:r>
      <w:r w:rsidRPr="004353FF">
        <w:t>определении</w:t>
      </w:r>
      <w:r>
        <w:t xml:space="preserve"> </w:t>
      </w:r>
      <w:r w:rsidRPr="004353FF">
        <w:t>понятия</w:t>
      </w:r>
      <w:r>
        <w:t xml:space="preserve"> </w:t>
      </w:r>
      <w:r w:rsidRPr="004353FF">
        <w:t>«универсальные</w:t>
      </w:r>
      <w:r>
        <w:t xml:space="preserve"> </w:t>
      </w:r>
      <w:r w:rsidRPr="004353FF">
        <w:t>услуги»</w:t>
      </w:r>
      <w:r>
        <w:t xml:space="preserve"> </w:t>
      </w:r>
      <w:r w:rsidRPr="004353FF">
        <w:t>учитывает</w:t>
      </w:r>
      <w:r>
        <w:t xml:space="preserve"> </w:t>
      </w:r>
      <w:r w:rsidRPr="004353FF">
        <w:t>трудности</w:t>
      </w:r>
      <w:r>
        <w:t xml:space="preserve"> </w:t>
      </w:r>
      <w:r w:rsidRPr="004353FF">
        <w:t>доступа</w:t>
      </w:r>
      <w:r>
        <w:t xml:space="preserve"> </w:t>
      </w:r>
      <w:r w:rsidRPr="004353FF">
        <w:t>к</w:t>
      </w:r>
      <w:r>
        <w:t xml:space="preserve"> </w:t>
      </w:r>
      <w:r w:rsidRPr="004353FF">
        <w:t>услугам</w:t>
      </w:r>
      <w:r>
        <w:t xml:space="preserve"> </w:t>
      </w:r>
      <w:r w:rsidRPr="004353FF">
        <w:t>электронных</w:t>
      </w:r>
      <w:r>
        <w:t xml:space="preserve"> </w:t>
      </w:r>
      <w:r w:rsidRPr="004353FF">
        <w:t>средств</w:t>
      </w:r>
      <w:r>
        <w:t xml:space="preserve"> </w:t>
      </w:r>
      <w:r w:rsidRPr="004353FF">
        <w:t>связи</w:t>
      </w:r>
      <w:r>
        <w:t xml:space="preserve"> </w:t>
      </w:r>
      <w:r w:rsidRPr="004353FF">
        <w:t>некоторых</w:t>
      </w:r>
      <w:r>
        <w:t xml:space="preserve"> </w:t>
      </w:r>
      <w:r w:rsidRPr="004353FF">
        <w:t>категорий</w:t>
      </w:r>
      <w:r>
        <w:t xml:space="preserve"> </w:t>
      </w:r>
      <w:r w:rsidRPr="004353FF">
        <w:t>лиц,</w:t>
      </w:r>
      <w:r>
        <w:t xml:space="preserve"> </w:t>
      </w:r>
      <w:r w:rsidRPr="004353FF">
        <w:t>в</w:t>
      </w:r>
      <w:r>
        <w:t xml:space="preserve"> </w:t>
      </w:r>
      <w:r w:rsidRPr="004353FF">
        <w:t>частности</w:t>
      </w:r>
      <w:r>
        <w:t xml:space="preserve"> </w:t>
      </w:r>
      <w:r w:rsidRPr="004353FF">
        <w:t>в</w:t>
      </w:r>
      <w:r>
        <w:t xml:space="preserve"> </w:t>
      </w:r>
      <w:r w:rsidRPr="004353FF">
        <w:t>силу</w:t>
      </w:r>
      <w:r>
        <w:t xml:space="preserve"> </w:t>
      </w:r>
      <w:r w:rsidRPr="004353FF">
        <w:t>уровня</w:t>
      </w:r>
      <w:r>
        <w:t xml:space="preserve"> </w:t>
      </w:r>
      <w:r w:rsidRPr="004353FF">
        <w:t>их</w:t>
      </w:r>
      <w:r>
        <w:t xml:space="preserve"> </w:t>
      </w:r>
      <w:r w:rsidRPr="004353FF">
        <w:t>доходов</w:t>
      </w:r>
      <w:r>
        <w:t xml:space="preserve"> </w:t>
      </w:r>
      <w:r w:rsidRPr="004353FF">
        <w:t>или</w:t>
      </w:r>
      <w:r>
        <w:t xml:space="preserve"> </w:t>
      </w:r>
      <w:r w:rsidRPr="004353FF">
        <w:t>инвалидности.</w:t>
      </w:r>
    </w:p>
    <w:p w14:paraId="2E24B6F9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87.</w:t>
      </w:r>
      <w:r w:rsidRPr="004353FF">
        <w:tab/>
        <w:t>Кроме</w:t>
      </w:r>
      <w:r>
        <w:t xml:space="preserve"> </w:t>
      </w:r>
      <w:r w:rsidRPr="004353FF">
        <w:t>того,</w:t>
      </w:r>
      <w:r>
        <w:t xml:space="preserve"> </w:t>
      </w:r>
      <w:r w:rsidRPr="004353FF">
        <w:t>статья</w:t>
      </w:r>
      <w:r>
        <w:t xml:space="preserve"> </w:t>
      </w:r>
      <w:r w:rsidRPr="004353FF">
        <w:t>8</w:t>
      </w:r>
      <w:r>
        <w:t xml:space="preserve"> </w:t>
      </w:r>
      <w:r w:rsidRPr="004353FF">
        <w:t>закона</w:t>
      </w:r>
      <w:r>
        <w:t xml:space="preserve"> </w:t>
      </w:r>
      <w:r w:rsidRPr="004353FF">
        <w:t>№</w:t>
      </w:r>
      <w:r>
        <w:t xml:space="preserve"> </w:t>
      </w:r>
      <w:r w:rsidRPr="004353FF">
        <w:t>051-2015/CNT</w:t>
      </w:r>
      <w:r>
        <w:t xml:space="preserve"> </w:t>
      </w:r>
      <w:r w:rsidRPr="004353FF">
        <w:t>от</w:t>
      </w:r>
      <w:r>
        <w:t xml:space="preserve"> </w:t>
      </w:r>
      <w:r w:rsidRPr="004353FF">
        <w:t>30</w:t>
      </w:r>
      <w:r>
        <w:t xml:space="preserve"> </w:t>
      </w:r>
      <w:r w:rsidRPr="004353FF">
        <w:t>августа</w:t>
      </w:r>
      <w:r>
        <w:t xml:space="preserve"> </w:t>
      </w:r>
      <w:r w:rsidRPr="004353FF">
        <w:t>2015</w:t>
      </w:r>
      <w:r>
        <w:t xml:space="preserve"> </w:t>
      </w:r>
      <w:r w:rsidRPr="004353FF">
        <w:t>года</w:t>
      </w:r>
      <w:r>
        <w:t xml:space="preserve"> </w:t>
      </w:r>
      <w:r w:rsidRPr="004353FF">
        <w:t>о</w:t>
      </w:r>
      <w:r>
        <w:t xml:space="preserve"> </w:t>
      </w:r>
      <w:r w:rsidRPr="004353FF">
        <w:t>праве</w:t>
      </w:r>
      <w:r>
        <w:t xml:space="preserve"> </w:t>
      </w:r>
      <w:r w:rsidRPr="004353FF">
        <w:t>на</w:t>
      </w:r>
      <w:r>
        <w:t xml:space="preserve"> </w:t>
      </w:r>
      <w:r w:rsidRPr="004353FF">
        <w:t>доступ</w:t>
      </w:r>
      <w:r>
        <w:t xml:space="preserve"> </w:t>
      </w:r>
      <w:r w:rsidRPr="004353FF">
        <w:t>к</w:t>
      </w:r>
      <w:r>
        <w:t xml:space="preserve"> </w:t>
      </w:r>
      <w:r w:rsidRPr="004353FF">
        <w:t>информации</w:t>
      </w:r>
      <w:r>
        <w:t xml:space="preserve"> </w:t>
      </w:r>
      <w:r w:rsidRPr="004353FF">
        <w:t>и</w:t>
      </w:r>
      <w:r>
        <w:t xml:space="preserve"> </w:t>
      </w:r>
      <w:r w:rsidRPr="004353FF">
        <w:t>административным</w:t>
      </w:r>
      <w:r>
        <w:t xml:space="preserve"> </w:t>
      </w:r>
      <w:r w:rsidRPr="004353FF">
        <w:t>документам</w:t>
      </w:r>
      <w:r>
        <w:t xml:space="preserve"> </w:t>
      </w:r>
      <w:r w:rsidRPr="004353FF">
        <w:t>гласит:</w:t>
      </w:r>
      <w:r>
        <w:t xml:space="preserve"> </w:t>
      </w:r>
      <w:r w:rsidRPr="004353FF">
        <w:t>«Лица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освобождаются</w:t>
      </w:r>
      <w:r>
        <w:t xml:space="preserve"> </w:t>
      </w:r>
      <w:r w:rsidRPr="004353FF">
        <w:t>от</w:t>
      </w:r>
      <w:r>
        <w:t xml:space="preserve"> </w:t>
      </w:r>
      <w:r w:rsidRPr="004353FF">
        <w:t>оплаты</w:t>
      </w:r>
      <w:r>
        <w:t xml:space="preserve"> </w:t>
      </w:r>
      <w:r w:rsidRPr="004353FF">
        <w:t>любых</w:t>
      </w:r>
      <w:r>
        <w:t xml:space="preserve"> </w:t>
      </w:r>
      <w:r w:rsidRPr="004353FF">
        <w:t>сборов,</w:t>
      </w:r>
      <w:r>
        <w:t xml:space="preserve"> </w:t>
      </w:r>
      <w:r w:rsidRPr="004353FF">
        <w:t>если</w:t>
      </w:r>
      <w:r>
        <w:t xml:space="preserve"> </w:t>
      </w:r>
      <w:r w:rsidRPr="004353FF">
        <w:t>запрашиваемая</w:t>
      </w:r>
      <w:r>
        <w:t xml:space="preserve"> </w:t>
      </w:r>
      <w:r w:rsidRPr="004353FF">
        <w:t>информация</w:t>
      </w:r>
      <w:r>
        <w:t xml:space="preserve"> </w:t>
      </w:r>
      <w:r w:rsidRPr="004353FF">
        <w:t>или</w:t>
      </w:r>
      <w:r>
        <w:t xml:space="preserve"> </w:t>
      </w:r>
      <w:r w:rsidRPr="004353FF">
        <w:t>документ</w:t>
      </w:r>
      <w:r>
        <w:t xml:space="preserve"> </w:t>
      </w:r>
      <w:r w:rsidRPr="004353FF">
        <w:t>необходимы</w:t>
      </w:r>
      <w:r>
        <w:t xml:space="preserve"> </w:t>
      </w:r>
      <w:r w:rsidRPr="004353FF">
        <w:t>для</w:t>
      </w:r>
      <w:r>
        <w:t xml:space="preserve"> </w:t>
      </w:r>
      <w:r w:rsidRPr="004353FF">
        <w:t>их</w:t>
      </w:r>
      <w:r>
        <w:t xml:space="preserve"> </w:t>
      </w:r>
      <w:r w:rsidRPr="004353FF">
        <w:t>учебной,</w:t>
      </w:r>
      <w:r>
        <w:t xml:space="preserve"> </w:t>
      </w:r>
      <w:r w:rsidRPr="004353FF">
        <w:t>профессиональной</w:t>
      </w:r>
      <w:r>
        <w:t xml:space="preserve"> </w:t>
      </w:r>
      <w:r w:rsidRPr="004353FF">
        <w:t>и</w:t>
      </w:r>
      <w:r>
        <w:t xml:space="preserve"> </w:t>
      </w:r>
      <w:r w:rsidRPr="004353FF">
        <w:t>социальной</w:t>
      </w:r>
      <w:r>
        <w:t xml:space="preserve"> </w:t>
      </w:r>
      <w:r w:rsidRPr="004353FF">
        <w:t>интеграции».</w:t>
      </w:r>
      <w:r>
        <w:t xml:space="preserve"> </w:t>
      </w:r>
      <w:r w:rsidRPr="004353FF">
        <w:t>Эти</w:t>
      </w:r>
      <w:r>
        <w:t xml:space="preserve"> </w:t>
      </w:r>
      <w:r w:rsidRPr="004353FF">
        <w:t>законодательные</w:t>
      </w:r>
      <w:r>
        <w:t xml:space="preserve"> </w:t>
      </w:r>
      <w:r w:rsidRPr="004353FF">
        <w:t>меры</w:t>
      </w:r>
      <w:r>
        <w:t xml:space="preserve"> </w:t>
      </w:r>
      <w:r w:rsidRPr="004353FF">
        <w:t>направлены</w:t>
      </w:r>
      <w:r>
        <w:t xml:space="preserve"> </w:t>
      </w:r>
      <w:r w:rsidRPr="004353FF">
        <w:t>на</w:t>
      </w:r>
      <w:r>
        <w:t xml:space="preserve"> </w:t>
      </w:r>
      <w:r w:rsidRPr="004353FF">
        <w:t>облегчение</w:t>
      </w:r>
      <w:r>
        <w:t xml:space="preserve"> </w:t>
      </w:r>
      <w:r w:rsidRPr="004353FF">
        <w:t>доступа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к</w:t>
      </w:r>
      <w:r>
        <w:t xml:space="preserve"> </w:t>
      </w:r>
      <w:r w:rsidRPr="004353FF">
        <w:t>информации</w:t>
      </w:r>
      <w:r>
        <w:t xml:space="preserve"> </w:t>
      </w:r>
      <w:r w:rsidRPr="004353FF">
        <w:t>без</w:t>
      </w:r>
      <w:r>
        <w:t xml:space="preserve"> </w:t>
      </w:r>
      <w:r w:rsidRPr="004353FF">
        <w:t>задержек</w:t>
      </w:r>
      <w:r>
        <w:t xml:space="preserve"> </w:t>
      </w:r>
      <w:r w:rsidRPr="004353FF">
        <w:t>и</w:t>
      </w:r>
      <w:r>
        <w:t xml:space="preserve"> </w:t>
      </w:r>
      <w:r w:rsidRPr="004353FF">
        <w:t>дополнительных</w:t>
      </w:r>
      <w:r>
        <w:t xml:space="preserve"> </w:t>
      </w:r>
      <w:r w:rsidRPr="004353FF">
        <w:t>расходов.</w:t>
      </w:r>
    </w:p>
    <w:p w14:paraId="518C3F14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88.</w:t>
      </w:r>
      <w:r w:rsidRPr="004353FF">
        <w:tab/>
        <w:t>Для</w:t>
      </w:r>
      <w:r>
        <w:t xml:space="preserve"> </w:t>
      </w:r>
      <w:r w:rsidRPr="004353FF">
        <w:t>того</w:t>
      </w:r>
      <w:r>
        <w:t xml:space="preserve"> </w:t>
      </w:r>
      <w:r w:rsidRPr="004353FF">
        <w:t>чтобы</w:t>
      </w:r>
      <w:r>
        <w:t xml:space="preserve"> </w:t>
      </w:r>
      <w:r w:rsidRPr="004353FF">
        <w:t>лица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могли</w:t>
      </w:r>
      <w:r>
        <w:t xml:space="preserve"> </w:t>
      </w:r>
      <w:r w:rsidRPr="004353FF">
        <w:t>использовать</w:t>
      </w:r>
      <w:r>
        <w:t xml:space="preserve"> </w:t>
      </w:r>
      <w:r w:rsidRPr="004353FF">
        <w:t>предпочтительные</w:t>
      </w:r>
      <w:r>
        <w:t xml:space="preserve"> </w:t>
      </w:r>
      <w:r w:rsidRPr="004353FF">
        <w:t>для</w:t>
      </w:r>
      <w:r>
        <w:t xml:space="preserve"> </w:t>
      </w:r>
      <w:r w:rsidRPr="004353FF">
        <w:t>них</w:t>
      </w:r>
      <w:r>
        <w:t xml:space="preserve"> </w:t>
      </w:r>
      <w:r w:rsidRPr="004353FF">
        <w:t>средства</w:t>
      </w:r>
      <w:r>
        <w:t xml:space="preserve"> </w:t>
      </w:r>
      <w:r w:rsidRPr="004353FF">
        <w:t>коммуникации</w:t>
      </w:r>
      <w:r>
        <w:t xml:space="preserve"> </w:t>
      </w:r>
      <w:r w:rsidRPr="004353FF">
        <w:t>во</w:t>
      </w:r>
      <w:r>
        <w:t xml:space="preserve"> </w:t>
      </w:r>
      <w:r w:rsidRPr="004353FF">
        <w:t>всех</w:t>
      </w:r>
      <w:r>
        <w:t xml:space="preserve"> </w:t>
      </w:r>
      <w:r w:rsidRPr="004353FF">
        <w:t>сферах</w:t>
      </w:r>
      <w:r>
        <w:t xml:space="preserve"> </w:t>
      </w:r>
      <w:r w:rsidRPr="004353FF">
        <w:t>своей</w:t>
      </w:r>
      <w:r>
        <w:t xml:space="preserve"> </w:t>
      </w:r>
      <w:r w:rsidRPr="004353FF">
        <w:t>деятельности,</w:t>
      </w:r>
      <w:r>
        <w:t xml:space="preserve"> </w:t>
      </w:r>
      <w:r w:rsidRPr="004353FF">
        <w:t>статья</w:t>
      </w:r>
      <w:r>
        <w:t xml:space="preserve"> </w:t>
      </w:r>
      <w:r w:rsidRPr="004353FF">
        <w:t>39</w:t>
      </w:r>
      <w:r>
        <w:t xml:space="preserve"> </w:t>
      </w:r>
      <w:r w:rsidRPr="004353FF">
        <w:t>закона</w:t>
      </w:r>
      <w:r w:rsidR="009A6A45">
        <w:t> </w:t>
      </w:r>
      <w:r w:rsidRPr="004353FF">
        <w:t>№</w:t>
      </w:r>
      <w:r>
        <w:t xml:space="preserve"> </w:t>
      </w:r>
      <w:r w:rsidRPr="004353FF">
        <w:t>012-2010/AN</w:t>
      </w:r>
      <w:r>
        <w:t xml:space="preserve"> </w:t>
      </w:r>
      <w:r w:rsidRPr="004353FF">
        <w:t>от</w:t>
      </w:r>
      <w:r>
        <w:t xml:space="preserve"> </w:t>
      </w:r>
      <w:r w:rsidRPr="004353FF">
        <w:t>1</w:t>
      </w:r>
      <w:r>
        <w:t xml:space="preserve"> </w:t>
      </w:r>
      <w:r w:rsidRPr="004353FF">
        <w:t>апреля</w:t>
      </w:r>
      <w:r>
        <w:t xml:space="preserve"> </w:t>
      </w:r>
      <w:r w:rsidRPr="004353FF">
        <w:t>2010</w:t>
      </w:r>
      <w:r>
        <w:t xml:space="preserve"> </w:t>
      </w:r>
      <w:r w:rsidRPr="004353FF">
        <w:t>года</w:t>
      </w:r>
      <w:r>
        <w:t xml:space="preserve"> </w:t>
      </w:r>
      <w:r w:rsidRPr="004353FF">
        <w:t>предусматривает,</w:t>
      </w:r>
      <w:r>
        <w:t xml:space="preserve"> </w:t>
      </w:r>
      <w:r w:rsidRPr="004353FF">
        <w:t>что</w:t>
      </w:r>
      <w:r>
        <w:t xml:space="preserve"> </w:t>
      </w:r>
      <w:r w:rsidRPr="004353FF">
        <w:t>«каждое</w:t>
      </w:r>
      <w:r>
        <w:t xml:space="preserve"> </w:t>
      </w:r>
      <w:r w:rsidRPr="004353FF">
        <w:t>лицо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имеет</w:t>
      </w:r>
      <w:r>
        <w:t xml:space="preserve"> </w:t>
      </w:r>
      <w:r w:rsidRPr="004353FF">
        <w:t>право</w:t>
      </w:r>
      <w:r>
        <w:t xml:space="preserve"> </w:t>
      </w:r>
      <w:r w:rsidRPr="004353FF">
        <w:t>на</w:t>
      </w:r>
      <w:r>
        <w:t xml:space="preserve"> </w:t>
      </w:r>
      <w:r w:rsidRPr="004353FF">
        <w:t>общественные</w:t>
      </w:r>
      <w:r>
        <w:t xml:space="preserve"> </w:t>
      </w:r>
      <w:r w:rsidRPr="004353FF">
        <w:t>коммуникационные</w:t>
      </w:r>
      <w:r>
        <w:t xml:space="preserve"> </w:t>
      </w:r>
      <w:r w:rsidRPr="004353FF">
        <w:t>услуги,</w:t>
      </w:r>
      <w:r>
        <w:t xml:space="preserve"> </w:t>
      </w:r>
      <w:r w:rsidRPr="004353FF">
        <w:t>онлайновые,</w:t>
      </w:r>
      <w:r>
        <w:t xml:space="preserve"> </w:t>
      </w:r>
      <w:r w:rsidRPr="004353FF">
        <w:t>печатные</w:t>
      </w:r>
      <w:r>
        <w:t xml:space="preserve"> </w:t>
      </w:r>
      <w:r w:rsidRPr="004353FF">
        <w:t>и</w:t>
      </w:r>
      <w:r>
        <w:t xml:space="preserve"> </w:t>
      </w:r>
      <w:r w:rsidRPr="004353FF">
        <w:t>аудиовизуальные</w:t>
      </w:r>
      <w:r>
        <w:t xml:space="preserve"> </w:t>
      </w:r>
      <w:r w:rsidRPr="004353FF">
        <w:t>средства</w:t>
      </w:r>
      <w:r>
        <w:t xml:space="preserve"> </w:t>
      </w:r>
      <w:r w:rsidRPr="004353FF">
        <w:t>массовой</w:t>
      </w:r>
      <w:r>
        <w:t xml:space="preserve"> </w:t>
      </w:r>
      <w:r w:rsidRPr="004353FF">
        <w:t>информации».</w:t>
      </w:r>
      <w:r>
        <w:t xml:space="preserve"> </w:t>
      </w:r>
      <w:r w:rsidRPr="004353FF">
        <w:t>Соответственно,</w:t>
      </w:r>
      <w:r>
        <w:t xml:space="preserve"> </w:t>
      </w:r>
      <w:r w:rsidRPr="004353FF">
        <w:t>пункт</w:t>
      </w:r>
      <w:r>
        <w:t xml:space="preserve"> </w:t>
      </w:r>
      <w:r w:rsidRPr="004353FF">
        <w:t>3</w:t>
      </w:r>
      <w:r>
        <w:t xml:space="preserve"> </w:t>
      </w:r>
      <w:r w:rsidRPr="004353FF">
        <w:t>статьи</w:t>
      </w:r>
      <w:r>
        <w:t xml:space="preserve"> </w:t>
      </w:r>
      <w:r w:rsidRPr="004353FF">
        <w:t>15</w:t>
      </w:r>
      <w:r>
        <w:t xml:space="preserve"> </w:t>
      </w:r>
      <w:r w:rsidRPr="004353FF">
        <w:t>закона</w:t>
      </w:r>
      <w:r>
        <w:t xml:space="preserve"> </w:t>
      </w:r>
      <w:r w:rsidRPr="004353FF">
        <w:t>№</w:t>
      </w:r>
      <w:r>
        <w:t xml:space="preserve"> </w:t>
      </w:r>
      <w:r w:rsidRPr="004353FF">
        <w:t>051,</w:t>
      </w:r>
      <w:r>
        <w:t xml:space="preserve"> </w:t>
      </w:r>
      <w:r w:rsidRPr="004353FF">
        <w:t>цитируемый</w:t>
      </w:r>
      <w:r>
        <w:t xml:space="preserve"> </w:t>
      </w:r>
      <w:r w:rsidRPr="004353FF">
        <w:t>выше,</w:t>
      </w:r>
      <w:r>
        <w:t xml:space="preserve"> </w:t>
      </w:r>
      <w:r w:rsidRPr="004353FF">
        <w:t>предусматривает,</w:t>
      </w:r>
      <w:r>
        <w:t xml:space="preserve"> </w:t>
      </w:r>
      <w:r w:rsidRPr="004353FF">
        <w:t>что:</w:t>
      </w:r>
      <w:r>
        <w:t xml:space="preserve"> </w:t>
      </w:r>
      <w:r w:rsidRPr="004353FF">
        <w:t>«лицо,</w:t>
      </w:r>
      <w:r>
        <w:t xml:space="preserve"> </w:t>
      </w:r>
      <w:r w:rsidRPr="004353FF">
        <w:t>ответственное</w:t>
      </w:r>
      <w:r>
        <w:t xml:space="preserve"> </w:t>
      </w:r>
      <w:r w:rsidRPr="004353FF">
        <w:t>за</w:t>
      </w:r>
      <w:r>
        <w:t xml:space="preserve"> </w:t>
      </w:r>
      <w:r w:rsidRPr="004353FF">
        <w:t>доступ</w:t>
      </w:r>
      <w:r>
        <w:t xml:space="preserve"> </w:t>
      </w:r>
      <w:r w:rsidRPr="004353FF">
        <w:t>к</w:t>
      </w:r>
      <w:r>
        <w:t xml:space="preserve"> </w:t>
      </w:r>
      <w:r w:rsidRPr="004353FF">
        <w:t>информации</w:t>
      </w:r>
      <w:r>
        <w:t xml:space="preserve"> </w:t>
      </w:r>
      <w:r w:rsidRPr="004353FF">
        <w:t>или</w:t>
      </w:r>
      <w:r>
        <w:t xml:space="preserve"> </w:t>
      </w:r>
      <w:r w:rsidRPr="004353FF">
        <w:t>документам,</w:t>
      </w:r>
      <w:r>
        <w:t xml:space="preserve"> </w:t>
      </w:r>
      <w:r w:rsidRPr="004353FF">
        <w:t>должно</w:t>
      </w:r>
      <w:r>
        <w:t xml:space="preserve"> </w:t>
      </w:r>
      <w:r w:rsidRPr="004353FF">
        <w:t>предоставлять</w:t>
      </w:r>
      <w:r>
        <w:t xml:space="preserve"> </w:t>
      </w:r>
      <w:r w:rsidRPr="004353FF">
        <w:t>доступ</w:t>
      </w:r>
      <w:r>
        <w:t xml:space="preserve"> </w:t>
      </w:r>
      <w:r w:rsidRPr="004353FF">
        <w:t>к</w:t>
      </w:r>
      <w:r>
        <w:t xml:space="preserve"> </w:t>
      </w:r>
      <w:r w:rsidRPr="004353FF">
        <w:t>документам</w:t>
      </w:r>
      <w:r>
        <w:t xml:space="preserve"> </w:t>
      </w:r>
      <w:r w:rsidRPr="004353FF">
        <w:t>с</w:t>
      </w:r>
      <w:r>
        <w:t xml:space="preserve"> </w:t>
      </w:r>
      <w:r w:rsidRPr="004353FF">
        <w:t>помощью</w:t>
      </w:r>
      <w:r>
        <w:t xml:space="preserve"> </w:t>
      </w:r>
      <w:r w:rsidRPr="004353FF">
        <w:t>соответствующих</w:t>
      </w:r>
      <w:r>
        <w:t xml:space="preserve"> </w:t>
      </w:r>
      <w:r w:rsidRPr="004353FF">
        <w:t>мер,</w:t>
      </w:r>
      <w:r>
        <w:t xml:space="preserve"> </w:t>
      </w:r>
      <w:r w:rsidRPr="004353FF">
        <w:t>когда</w:t>
      </w:r>
      <w:r>
        <w:t xml:space="preserve"> </w:t>
      </w:r>
      <w:r w:rsidRPr="004353FF">
        <w:t>заявитель</w:t>
      </w:r>
      <w:r>
        <w:t xml:space="preserve"> </w:t>
      </w:r>
      <w:r w:rsidRPr="004353FF">
        <w:t>является</w:t>
      </w:r>
      <w:r>
        <w:t xml:space="preserve"> </w:t>
      </w:r>
      <w:r w:rsidRPr="004353FF">
        <w:t>инвалидом».</w:t>
      </w:r>
    </w:p>
    <w:p w14:paraId="0C5CCD31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89.</w:t>
      </w:r>
      <w:r w:rsidRPr="004353FF">
        <w:tab/>
        <w:t>В</w:t>
      </w:r>
      <w:r>
        <w:t xml:space="preserve"> </w:t>
      </w:r>
      <w:r w:rsidRPr="004353FF">
        <w:t>целях</w:t>
      </w:r>
      <w:r>
        <w:t xml:space="preserve"> </w:t>
      </w:r>
      <w:r w:rsidRPr="004353FF">
        <w:t>повышения</w:t>
      </w:r>
      <w:r>
        <w:t xml:space="preserve"> </w:t>
      </w:r>
      <w:r w:rsidRPr="004353FF">
        <w:t>доступности</w:t>
      </w:r>
      <w:r>
        <w:t xml:space="preserve"> </w:t>
      </w:r>
      <w:r w:rsidRPr="004353FF">
        <w:t>информации</w:t>
      </w:r>
      <w:r>
        <w:t xml:space="preserve"> </w:t>
      </w:r>
      <w:r w:rsidRPr="004353FF">
        <w:t>для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ПС/СОМЕП/Инвалидность</w:t>
      </w:r>
      <w:r>
        <w:t xml:space="preserve"> </w:t>
      </w:r>
      <w:r w:rsidRPr="004353FF">
        <w:t>и</w:t>
      </w:r>
      <w:r>
        <w:t xml:space="preserve"> </w:t>
      </w:r>
      <w:r w:rsidRPr="004353FF">
        <w:t>заинтересованные</w:t>
      </w:r>
      <w:r>
        <w:t xml:space="preserve"> </w:t>
      </w:r>
      <w:r w:rsidRPr="004353FF">
        <w:t>стороны,</w:t>
      </w:r>
      <w:r>
        <w:t xml:space="preserve"> </w:t>
      </w:r>
      <w:r w:rsidRPr="004353FF">
        <w:t>занимающиеся</w:t>
      </w:r>
      <w:r>
        <w:t xml:space="preserve"> </w:t>
      </w:r>
      <w:r w:rsidRPr="004353FF">
        <w:t>вопросами</w:t>
      </w:r>
      <w:r>
        <w:t xml:space="preserve"> </w:t>
      </w:r>
      <w:r w:rsidRPr="004353FF">
        <w:t>инвалидности,</w:t>
      </w:r>
      <w:r>
        <w:t xml:space="preserve"> </w:t>
      </w:r>
      <w:r w:rsidRPr="004353FF">
        <w:t>ведут</w:t>
      </w:r>
      <w:r>
        <w:t xml:space="preserve"> </w:t>
      </w:r>
      <w:r w:rsidRPr="004353FF">
        <w:t>информационно-пропагандистскую</w:t>
      </w:r>
      <w:r>
        <w:t xml:space="preserve"> </w:t>
      </w:r>
      <w:r w:rsidRPr="004353FF">
        <w:t>работу</w:t>
      </w:r>
      <w:r>
        <w:t xml:space="preserve"> </w:t>
      </w:r>
      <w:r w:rsidRPr="004353FF">
        <w:t>с</w:t>
      </w:r>
      <w:r>
        <w:t xml:space="preserve"> </w:t>
      </w:r>
      <w:r w:rsidRPr="004353FF">
        <w:t>руководителями</w:t>
      </w:r>
      <w:r>
        <w:t xml:space="preserve"> </w:t>
      </w:r>
      <w:r w:rsidRPr="004353FF">
        <w:t>государственных</w:t>
      </w:r>
      <w:r>
        <w:t xml:space="preserve"> </w:t>
      </w:r>
      <w:r w:rsidRPr="004353FF">
        <w:t>и</w:t>
      </w:r>
      <w:r>
        <w:t xml:space="preserve"> </w:t>
      </w:r>
      <w:r w:rsidRPr="004353FF">
        <w:t>частных</w:t>
      </w:r>
      <w:r>
        <w:t xml:space="preserve"> </w:t>
      </w:r>
      <w:r w:rsidRPr="004353FF">
        <w:t>средств</w:t>
      </w:r>
      <w:r>
        <w:t xml:space="preserve"> </w:t>
      </w:r>
      <w:r w:rsidRPr="004353FF">
        <w:t>массовой</w:t>
      </w:r>
      <w:r>
        <w:t xml:space="preserve"> </w:t>
      </w:r>
      <w:r w:rsidRPr="004353FF">
        <w:t>информации.</w:t>
      </w:r>
      <w:r>
        <w:t xml:space="preserve"> </w:t>
      </w:r>
      <w:r w:rsidRPr="004353FF">
        <w:t>Кроме</w:t>
      </w:r>
      <w:r>
        <w:t xml:space="preserve"> </w:t>
      </w:r>
      <w:r w:rsidRPr="004353FF">
        <w:t>того,</w:t>
      </w:r>
      <w:r>
        <w:t xml:space="preserve"> </w:t>
      </w:r>
      <w:r w:rsidRPr="004353FF">
        <w:t>некоторые</w:t>
      </w:r>
      <w:r>
        <w:t xml:space="preserve"> </w:t>
      </w:r>
      <w:r w:rsidRPr="004353FF">
        <w:t>субъекты</w:t>
      </w:r>
      <w:r>
        <w:t xml:space="preserve"> </w:t>
      </w:r>
      <w:r w:rsidRPr="004353FF">
        <w:t>в</w:t>
      </w:r>
      <w:r>
        <w:t xml:space="preserve"> </w:t>
      </w:r>
      <w:r w:rsidRPr="004353FF">
        <w:t>рамках</w:t>
      </w:r>
      <w:r>
        <w:t xml:space="preserve"> </w:t>
      </w:r>
      <w:r w:rsidRPr="004353FF">
        <w:t>личных</w:t>
      </w:r>
      <w:r>
        <w:t xml:space="preserve"> </w:t>
      </w:r>
      <w:r w:rsidRPr="004353FF">
        <w:t>инициатив</w:t>
      </w:r>
      <w:r>
        <w:t xml:space="preserve"> </w:t>
      </w:r>
      <w:r w:rsidRPr="004353FF">
        <w:t>стремятся</w:t>
      </w:r>
      <w:r>
        <w:t xml:space="preserve"> </w:t>
      </w:r>
      <w:r w:rsidRPr="004353FF">
        <w:t>сделать</w:t>
      </w:r>
      <w:r>
        <w:t xml:space="preserve"> </w:t>
      </w:r>
      <w:r w:rsidRPr="004353FF">
        <w:t>информацию</w:t>
      </w:r>
      <w:r>
        <w:t xml:space="preserve"> </w:t>
      </w:r>
      <w:r w:rsidRPr="004353FF">
        <w:t>доступной</w:t>
      </w:r>
      <w:r>
        <w:t xml:space="preserve"> </w:t>
      </w:r>
      <w:r w:rsidRPr="004353FF">
        <w:t>для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инвалидностью,</w:t>
      </w:r>
      <w:r>
        <w:t xml:space="preserve"> </w:t>
      </w:r>
      <w:r w:rsidRPr="004353FF">
        <w:t>в</w:t>
      </w:r>
      <w:r>
        <w:t xml:space="preserve"> </w:t>
      </w:r>
      <w:r w:rsidRPr="004353FF">
        <w:t>частности</w:t>
      </w:r>
      <w:r>
        <w:t xml:space="preserve"> </w:t>
      </w:r>
      <w:r w:rsidRPr="004353FF">
        <w:t>с</w:t>
      </w:r>
      <w:r>
        <w:t xml:space="preserve"> </w:t>
      </w:r>
      <w:r w:rsidRPr="004353FF">
        <w:t>помощью</w:t>
      </w:r>
      <w:r>
        <w:t xml:space="preserve"> </w:t>
      </w:r>
      <w:r w:rsidRPr="004353FF">
        <w:t>жестового</w:t>
      </w:r>
      <w:r>
        <w:t xml:space="preserve"> </w:t>
      </w:r>
      <w:r w:rsidRPr="004353FF">
        <w:t>языка.</w:t>
      </w:r>
    </w:p>
    <w:p w14:paraId="5F388BFE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90.</w:t>
      </w:r>
      <w:r w:rsidRPr="004353FF">
        <w:tab/>
        <w:t>Уровень</w:t>
      </w:r>
      <w:r>
        <w:t xml:space="preserve"> </w:t>
      </w:r>
      <w:r w:rsidRPr="004353FF">
        <w:t>доступности</w:t>
      </w:r>
      <w:r>
        <w:t xml:space="preserve"> </w:t>
      </w:r>
      <w:r w:rsidRPr="004353FF">
        <w:t>средств</w:t>
      </w:r>
      <w:r>
        <w:t xml:space="preserve"> </w:t>
      </w:r>
      <w:r w:rsidRPr="004353FF">
        <w:t>массовой</w:t>
      </w:r>
      <w:r>
        <w:t xml:space="preserve"> </w:t>
      </w:r>
      <w:r w:rsidRPr="004353FF">
        <w:t>информации</w:t>
      </w:r>
      <w:r>
        <w:t xml:space="preserve"> </w:t>
      </w:r>
      <w:r w:rsidRPr="004353FF">
        <w:t>и</w:t>
      </w:r>
      <w:r>
        <w:t xml:space="preserve"> </w:t>
      </w:r>
      <w:r w:rsidRPr="004353FF">
        <w:t>процентная</w:t>
      </w:r>
      <w:r>
        <w:t xml:space="preserve"> </w:t>
      </w:r>
      <w:r w:rsidRPr="004353FF">
        <w:t>доля</w:t>
      </w:r>
      <w:r>
        <w:t xml:space="preserve"> </w:t>
      </w:r>
      <w:r w:rsidRPr="004353FF">
        <w:t>государственных</w:t>
      </w:r>
      <w:r>
        <w:t xml:space="preserve"> </w:t>
      </w:r>
      <w:r w:rsidRPr="004353FF">
        <w:t>веб-сайтов,</w:t>
      </w:r>
      <w:r>
        <w:t xml:space="preserve"> </w:t>
      </w:r>
      <w:r w:rsidRPr="004353FF">
        <w:t>отвечающих</w:t>
      </w:r>
      <w:r>
        <w:t xml:space="preserve"> </w:t>
      </w:r>
      <w:r w:rsidRPr="004353FF">
        <w:t>стандартам</w:t>
      </w:r>
      <w:r>
        <w:t xml:space="preserve"> </w:t>
      </w:r>
      <w:r w:rsidRPr="004353FF">
        <w:t>Инициативы</w:t>
      </w:r>
      <w:r>
        <w:t xml:space="preserve"> </w:t>
      </w:r>
      <w:r w:rsidRPr="004353FF">
        <w:t>по</w:t>
      </w:r>
      <w:r>
        <w:t xml:space="preserve"> </w:t>
      </w:r>
      <w:r w:rsidRPr="004353FF">
        <w:t>доступности</w:t>
      </w:r>
      <w:r>
        <w:t xml:space="preserve"> </w:t>
      </w:r>
      <w:r w:rsidRPr="004353FF">
        <w:t>глобальной</w:t>
      </w:r>
      <w:r>
        <w:t xml:space="preserve"> </w:t>
      </w:r>
      <w:r w:rsidRPr="004353FF">
        <w:t>сети,</w:t>
      </w:r>
      <w:r>
        <w:t xml:space="preserve"> </w:t>
      </w:r>
      <w:r w:rsidRPr="004353FF">
        <w:t>являются</w:t>
      </w:r>
      <w:r>
        <w:t xml:space="preserve"> </w:t>
      </w:r>
      <w:r w:rsidRPr="004353FF">
        <w:t>низкими.</w:t>
      </w:r>
      <w:r>
        <w:t xml:space="preserve"> </w:t>
      </w:r>
      <w:r w:rsidRPr="004353FF">
        <w:t>Для</w:t>
      </w:r>
      <w:r>
        <w:t xml:space="preserve"> </w:t>
      </w:r>
      <w:r w:rsidRPr="004353FF">
        <w:t>устранения</w:t>
      </w:r>
      <w:r>
        <w:t xml:space="preserve"> </w:t>
      </w:r>
      <w:r w:rsidRPr="004353FF">
        <w:t>этого</w:t>
      </w:r>
      <w:r>
        <w:t xml:space="preserve"> </w:t>
      </w:r>
      <w:r w:rsidRPr="004353FF">
        <w:t>недостатка</w:t>
      </w:r>
      <w:r>
        <w:t xml:space="preserve"> </w:t>
      </w:r>
      <w:bookmarkStart w:id="129" w:name="_Hlk40705107"/>
      <w:r w:rsidRPr="004353FF">
        <w:t>буркинийское</w:t>
      </w:r>
      <w:r>
        <w:t xml:space="preserve"> </w:t>
      </w:r>
      <w:bookmarkEnd w:id="129"/>
      <w:r w:rsidRPr="004353FF">
        <w:t>государство</w:t>
      </w:r>
      <w:r>
        <w:t xml:space="preserve"> </w:t>
      </w:r>
      <w:r w:rsidRPr="004353FF">
        <w:t>предоставило</w:t>
      </w:r>
      <w:r>
        <w:t xml:space="preserve"> </w:t>
      </w:r>
      <w:r w:rsidRPr="004353FF">
        <w:t>в</w:t>
      </w:r>
      <w:r>
        <w:t xml:space="preserve"> </w:t>
      </w:r>
      <w:r w:rsidRPr="004353FF">
        <w:t>пользование</w:t>
      </w:r>
      <w:r>
        <w:t xml:space="preserve"> </w:t>
      </w:r>
      <w:r w:rsidRPr="004353FF">
        <w:t>Национальному</w:t>
      </w:r>
      <w:r>
        <w:t xml:space="preserve"> </w:t>
      </w:r>
      <w:r w:rsidRPr="004353FF">
        <w:t>союзу</w:t>
      </w:r>
      <w:r>
        <w:t xml:space="preserve"> </w:t>
      </w:r>
      <w:r w:rsidRPr="004353FF">
        <w:t>буркинийских</w:t>
      </w:r>
      <w:r>
        <w:t xml:space="preserve"> </w:t>
      </w:r>
      <w:r w:rsidRPr="004353FF">
        <w:t>ассоциаций</w:t>
      </w:r>
      <w:r>
        <w:t xml:space="preserve"> </w:t>
      </w:r>
      <w:r w:rsidRPr="004353FF">
        <w:t>содействия</w:t>
      </w:r>
      <w:r>
        <w:t xml:space="preserve"> </w:t>
      </w:r>
      <w:r w:rsidRPr="004353FF">
        <w:t>слепым</w:t>
      </w:r>
      <w:r>
        <w:t xml:space="preserve"> </w:t>
      </w:r>
      <w:r w:rsidRPr="004353FF">
        <w:t>и</w:t>
      </w:r>
      <w:r>
        <w:t xml:space="preserve"> </w:t>
      </w:r>
      <w:r w:rsidRPr="004353FF">
        <w:t>слабовидящим</w:t>
      </w:r>
      <w:r>
        <w:t xml:space="preserve"> </w:t>
      </w:r>
      <w:r w:rsidRPr="004353FF">
        <w:t>(НС-БАССС)</w:t>
      </w:r>
      <w:r>
        <w:t xml:space="preserve"> </w:t>
      </w:r>
      <w:r w:rsidRPr="004353FF">
        <w:t>инклюзивное</w:t>
      </w:r>
      <w:r>
        <w:t xml:space="preserve"> </w:t>
      </w:r>
      <w:r w:rsidRPr="004353FF">
        <w:t>киберкафе.</w:t>
      </w:r>
      <w:r>
        <w:t xml:space="preserve"> </w:t>
      </w:r>
      <w:r w:rsidRPr="004353FF">
        <w:t>Что</w:t>
      </w:r>
      <w:r>
        <w:t xml:space="preserve"> </w:t>
      </w:r>
      <w:r w:rsidRPr="004353FF">
        <w:t>касается</w:t>
      </w:r>
      <w:r>
        <w:t xml:space="preserve"> </w:t>
      </w:r>
      <w:r w:rsidRPr="004353FF">
        <w:t>государственных</w:t>
      </w:r>
      <w:r>
        <w:t xml:space="preserve"> </w:t>
      </w:r>
      <w:r w:rsidRPr="004353FF">
        <w:t>средств</w:t>
      </w:r>
      <w:r>
        <w:t xml:space="preserve"> </w:t>
      </w:r>
      <w:r w:rsidRPr="004353FF">
        <w:t>массовой</w:t>
      </w:r>
      <w:r>
        <w:t xml:space="preserve"> </w:t>
      </w:r>
      <w:r w:rsidRPr="004353FF">
        <w:t>информации,</w:t>
      </w:r>
      <w:r>
        <w:t xml:space="preserve"> </w:t>
      </w:r>
      <w:r w:rsidRPr="004353FF">
        <w:t>то</w:t>
      </w:r>
      <w:r>
        <w:t xml:space="preserve"> </w:t>
      </w:r>
      <w:r w:rsidRPr="004353FF">
        <w:t>в</w:t>
      </w:r>
      <w:r>
        <w:t xml:space="preserve"> </w:t>
      </w:r>
      <w:r w:rsidRPr="004353FF">
        <w:lastRenderedPageBreak/>
        <w:t>интересах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нарушениями</w:t>
      </w:r>
      <w:r>
        <w:t xml:space="preserve"> </w:t>
      </w:r>
      <w:r w:rsidRPr="004353FF">
        <w:t>слуха</w:t>
      </w:r>
      <w:r>
        <w:t xml:space="preserve"> </w:t>
      </w:r>
      <w:r w:rsidRPr="004353FF">
        <w:t>был</w:t>
      </w:r>
      <w:r>
        <w:t xml:space="preserve"> </w:t>
      </w:r>
      <w:r w:rsidRPr="004353FF">
        <w:t>подписан</w:t>
      </w:r>
      <w:r>
        <w:t xml:space="preserve"> </w:t>
      </w:r>
      <w:r w:rsidRPr="004353FF">
        <w:t>полуденный</w:t>
      </w:r>
      <w:r>
        <w:t xml:space="preserve"> </w:t>
      </w:r>
      <w:r w:rsidRPr="004353FF">
        <w:t>информационный</w:t>
      </w:r>
      <w:r>
        <w:t xml:space="preserve"> </w:t>
      </w:r>
      <w:r w:rsidRPr="004353FF">
        <w:t>бюллетень</w:t>
      </w:r>
      <w:r>
        <w:t xml:space="preserve"> </w:t>
      </w:r>
      <w:r w:rsidRPr="004353FF">
        <w:t>Национального</w:t>
      </w:r>
      <w:r>
        <w:t xml:space="preserve"> </w:t>
      </w:r>
      <w:r w:rsidRPr="004353FF">
        <w:t>телевидения</w:t>
      </w:r>
      <w:r>
        <w:t xml:space="preserve"> </w:t>
      </w:r>
      <w:r w:rsidRPr="004353FF">
        <w:t>Буркина-Фасо</w:t>
      </w:r>
      <w:r>
        <w:t xml:space="preserve"> </w:t>
      </w:r>
      <w:r w:rsidRPr="004353FF">
        <w:t>(НТБ).</w:t>
      </w:r>
    </w:p>
    <w:p w14:paraId="175F7C26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91.</w:t>
      </w:r>
      <w:r w:rsidRPr="004353FF">
        <w:tab/>
        <w:t>Стремясь</w:t>
      </w:r>
      <w:r>
        <w:t xml:space="preserve"> </w:t>
      </w:r>
      <w:r w:rsidRPr="004353FF">
        <w:t>привести</w:t>
      </w:r>
      <w:r>
        <w:t xml:space="preserve"> </w:t>
      </w:r>
      <w:r w:rsidRPr="004353FF">
        <w:t>общественные</w:t>
      </w:r>
      <w:r>
        <w:t xml:space="preserve"> </w:t>
      </w:r>
      <w:r w:rsidRPr="004353FF">
        <w:t>веб-сайты</w:t>
      </w:r>
      <w:r>
        <w:t xml:space="preserve"> </w:t>
      </w:r>
      <w:r w:rsidRPr="004353FF">
        <w:t>в</w:t>
      </w:r>
      <w:r>
        <w:t xml:space="preserve"> </w:t>
      </w:r>
      <w:r w:rsidRPr="004353FF">
        <w:t>соответствие</w:t>
      </w:r>
      <w:r>
        <w:t xml:space="preserve"> </w:t>
      </w:r>
      <w:r w:rsidRPr="004353FF">
        <w:t>со</w:t>
      </w:r>
      <w:r>
        <w:t xml:space="preserve"> </w:t>
      </w:r>
      <w:r w:rsidRPr="004353FF">
        <w:t>стандартами</w:t>
      </w:r>
      <w:r>
        <w:t xml:space="preserve"> </w:t>
      </w:r>
      <w:r w:rsidRPr="004353FF">
        <w:t>Инициативы</w:t>
      </w:r>
      <w:r>
        <w:t xml:space="preserve"> </w:t>
      </w:r>
      <w:r w:rsidRPr="004353FF">
        <w:t>по</w:t>
      </w:r>
      <w:r>
        <w:t xml:space="preserve"> </w:t>
      </w:r>
      <w:r w:rsidRPr="004353FF">
        <w:t>доступности</w:t>
      </w:r>
      <w:r>
        <w:t xml:space="preserve"> </w:t>
      </w:r>
      <w:r w:rsidRPr="004353FF">
        <w:t>глобальной</w:t>
      </w:r>
      <w:r>
        <w:t xml:space="preserve"> </w:t>
      </w:r>
      <w:r w:rsidRPr="004353FF">
        <w:t>сети,</w:t>
      </w:r>
      <w:r>
        <w:t xml:space="preserve"> </w:t>
      </w:r>
      <w:r w:rsidRPr="004353FF">
        <w:t>Министерство</w:t>
      </w:r>
      <w:r>
        <w:t xml:space="preserve"> </w:t>
      </w:r>
      <w:r w:rsidRPr="004353FF">
        <w:t>почты</w:t>
      </w:r>
      <w:r>
        <w:t xml:space="preserve"> </w:t>
      </w:r>
      <w:r w:rsidRPr="004353FF">
        <w:t>и</w:t>
      </w:r>
      <w:r>
        <w:t xml:space="preserve"> </w:t>
      </w:r>
      <w:r w:rsidRPr="004353FF">
        <w:t>развития</w:t>
      </w:r>
      <w:r>
        <w:t xml:space="preserve"> </w:t>
      </w:r>
      <w:r w:rsidRPr="004353FF">
        <w:t>цифровой</w:t>
      </w:r>
      <w:r>
        <w:t xml:space="preserve"> </w:t>
      </w:r>
      <w:r w:rsidRPr="004353FF">
        <w:t>экономики</w:t>
      </w:r>
      <w:r>
        <w:t xml:space="preserve"> </w:t>
      </w:r>
      <w:r w:rsidRPr="004353FF">
        <w:t>прилагает</w:t>
      </w:r>
      <w:r>
        <w:t xml:space="preserve"> </w:t>
      </w:r>
      <w:r w:rsidRPr="004353FF">
        <w:t>усилия</w:t>
      </w:r>
      <w:r>
        <w:t xml:space="preserve"> </w:t>
      </w:r>
      <w:r w:rsidRPr="004353FF">
        <w:t>к</w:t>
      </w:r>
      <w:r>
        <w:t xml:space="preserve"> </w:t>
      </w:r>
      <w:r w:rsidRPr="004353FF">
        <w:t>тому,</w:t>
      </w:r>
      <w:r>
        <w:t xml:space="preserve"> </w:t>
      </w:r>
      <w:r w:rsidRPr="004353FF">
        <w:t>чтобы</w:t>
      </w:r>
      <w:r>
        <w:t xml:space="preserve"> </w:t>
      </w:r>
      <w:r w:rsidRPr="004353FF">
        <w:t>сделать</w:t>
      </w:r>
      <w:r>
        <w:t xml:space="preserve"> </w:t>
      </w:r>
      <w:r w:rsidRPr="004353FF">
        <w:t>Интернет</w:t>
      </w:r>
      <w:r>
        <w:t xml:space="preserve"> </w:t>
      </w:r>
      <w:r w:rsidRPr="004353FF">
        <w:t>доступным</w:t>
      </w:r>
      <w:r>
        <w:t xml:space="preserve"> </w:t>
      </w:r>
      <w:r w:rsidRPr="004353FF">
        <w:t>для</w:t>
      </w:r>
      <w:r>
        <w:t xml:space="preserve"> </w:t>
      </w:r>
      <w:r w:rsidRPr="004353FF">
        <w:t>всех.</w:t>
      </w:r>
    </w:p>
    <w:p w14:paraId="452A6E5C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92.</w:t>
      </w:r>
      <w:r w:rsidRPr="004353FF">
        <w:tab/>
        <w:t>Для</w:t>
      </w:r>
      <w:r>
        <w:t xml:space="preserve"> </w:t>
      </w:r>
      <w:r w:rsidRPr="004353FF">
        <w:t>более</w:t>
      </w:r>
      <w:r>
        <w:t xml:space="preserve"> </w:t>
      </w:r>
      <w:r w:rsidRPr="004353FF">
        <w:t>активного</w:t>
      </w:r>
      <w:r>
        <w:t xml:space="preserve"> </w:t>
      </w:r>
      <w:r w:rsidRPr="004353FF">
        <w:t>включения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нарушениями</w:t>
      </w:r>
      <w:r>
        <w:t xml:space="preserve"> </w:t>
      </w:r>
      <w:r w:rsidRPr="004353FF">
        <w:t>слуха</w:t>
      </w:r>
      <w:r>
        <w:t xml:space="preserve"> </w:t>
      </w:r>
      <w:r w:rsidRPr="004353FF">
        <w:t>в</w:t>
      </w:r>
      <w:r>
        <w:t xml:space="preserve"> </w:t>
      </w:r>
      <w:r w:rsidRPr="004353FF">
        <w:t>процесс</w:t>
      </w:r>
      <w:r>
        <w:t xml:space="preserve"> </w:t>
      </w:r>
      <w:r w:rsidRPr="004353FF">
        <w:t>развития</w:t>
      </w:r>
      <w:r>
        <w:t xml:space="preserve"> </w:t>
      </w:r>
      <w:r w:rsidRPr="004353FF">
        <w:t>страны</w:t>
      </w:r>
      <w:r>
        <w:t xml:space="preserve"> </w:t>
      </w:r>
      <w:r w:rsidRPr="004353FF">
        <w:t>в</w:t>
      </w:r>
      <w:r>
        <w:t xml:space="preserve"> </w:t>
      </w:r>
      <w:r w:rsidRPr="004353FF">
        <w:t>школьной</w:t>
      </w:r>
      <w:r>
        <w:t xml:space="preserve"> </w:t>
      </w:r>
      <w:r w:rsidRPr="004353FF">
        <w:t>системе</w:t>
      </w:r>
      <w:r>
        <w:t xml:space="preserve"> </w:t>
      </w:r>
      <w:r w:rsidRPr="004353FF">
        <w:t>и</w:t>
      </w:r>
      <w:r>
        <w:t xml:space="preserve"> </w:t>
      </w:r>
      <w:r w:rsidRPr="004353FF">
        <w:t>средствах</w:t>
      </w:r>
      <w:r>
        <w:t xml:space="preserve"> </w:t>
      </w:r>
      <w:r w:rsidRPr="004353FF">
        <w:t>массовой</w:t>
      </w:r>
      <w:r>
        <w:t xml:space="preserve"> </w:t>
      </w:r>
      <w:r w:rsidRPr="004353FF">
        <w:t>информации</w:t>
      </w:r>
      <w:r>
        <w:t xml:space="preserve"> </w:t>
      </w:r>
      <w:r w:rsidRPr="004353FF">
        <w:t>используется</w:t>
      </w:r>
      <w:r>
        <w:t xml:space="preserve"> </w:t>
      </w:r>
      <w:r w:rsidRPr="004353FF">
        <w:t>жестовый</w:t>
      </w:r>
      <w:r>
        <w:t xml:space="preserve"> </w:t>
      </w:r>
      <w:r w:rsidRPr="004353FF">
        <w:t>язык.</w:t>
      </w:r>
    </w:p>
    <w:p w14:paraId="07D88DE0" w14:textId="7100AE35" w:rsidR="00FC6F49" w:rsidRPr="004353FF" w:rsidRDefault="00FC6F49" w:rsidP="00FC6F49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bookmarkStart w:id="130" w:name="_Toc496023926"/>
      <w:bookmarkStart w:id="131" w:name="_Toc508619792"/>
      <w:bookmarkStart w:id="132" w:name="_Toc522202220"/>
      <w:r w:rsidRPr="004353FF">
        <w:rPr>
          <w:b/>
          <w:sz w:val="24"/>
        </w:rPr>
        <w:tab/>
      </w:r>
      <w:r w:rsidRPr="004353FF">
        <w:rPr>
          <w:b/>
          <w:sz w:val="24"/>
        </w:rPr>
        <w:tab/>
        <w:t>Статья</w:t>
      </w:r>
      <w:r>
        <w:rPr>
          <w:b/>
          <w:sz w:val="24"/>
        </w:rPr>
        <w:t xml:space="preserve"> </w:t>
      </w:r>
      <w:r w:rsidRPr="004353FF">
        <w:rPr>
          <w:b/>
          <w:sz w:val="24"/>
        </w:rPr>
        <w:t>22</w:t>
      </w:r>
      <w:r w:rsidR="00B66496">
        <w:rPr>
          <w:b/>
          <w:sz w:val="24"/>
        </w:rPr>
        <w:br/>
      </w:r>
      <w:r w:rsidRPr="004353FF">
        <w:rPr>
          <w:b/>
          <w:sz w:val="24"/>
        </w:rPr>
        <w:t>Неприкосновенность</w:t>
      </w:r>
      <w:r>
        <w:rPr>
          <w:b/>
          <w:sz w:val="24"/>
        </w:rPr>
        <w:t xml:space="preserve"> </w:t>
      </w:r>
      <w:r w:rsidRPr="004353FF">
        <w:rPr>
          <w:b/>
          <w:sz w:val="24"/>
        </w:rPr>
        <w:t>частной</w:t>
      </w:r>
      <w:r>
        <w:rPr>
          <w:b/>
          <w:sz w:val="24"/>
        </w:rPr>
        <w:t xml:space="preserve"> </w:t>
      </w:r>
      <w:r w:rsidRPr="004353FF">
        <w:rPr>
          <w:b/>
          <w:sz w:val="24"/>
        </w:rPr>
        <w:t>жизни</w:t>
      </w:r>
      <w:bookmarkEnd w:id="130"/>
      <w:bookmarkEnd w:id="131"/>
      <w:bookmarkEnd w:id="132"/>
    </w:p>
    <w:p w14:paraId="19C784AC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93.</w:t>
      </w:r>
      <w:r w:rsidRPr="004353FF">
        <w:tab/>
        <w:t>В</w:t>
      </w:r>
      <w:r>
        <w:t xml:space="preserve"> </w:t>
      </w:r>
      <w:r w:rsidRPr="004353FF">
        <w:t>соответствии</w:t>
      </w:r>
      <w:r>
        <w:t xml:space="preserve"> </w:t>
      </w:r>
      <w:r w:rsidRPr="004353FF">
        <w:t>со</w:t>
      </w:r>
      <w:r>
        <w:t xml:space="preserve"> </w:t>
      </w:r>
      <w:r w:rsidRPr="004353FF">
        <w:t>статьей</w:t>
      </w:r>
      <w:r>
        <w:t xml:space="preserve"> </w:t>
      </w:r>
      <w:r w:rsidRPr="004353FF">
        <w:t>6</w:t>
      </w:r>
      <w:r>
        <w:t xml:space="preserve"> </w:t>
      </w:r>
      <w:r w:rsidRPr="004353FF">
        <w:t>Конституции</w:t>
      </w:r>
      <w:r>
        <w:t xml:space="preserve"> </w:t>
      </w:r>
      <w:r w:rsidRPr="004353FF">
        <w:t>«жилище,</w:t>
      </w:r>
      <w:r>
        <w:t xml:space="preserve"> </w:t>
      </w:r>
      <w:r w:rsidRPr="004353FF">
        <w:t>местожительство,</w:t>
      </w:r>
      <w:r>
        <w:t xml:space="preserve"> </w:t>
      </w:r>
      <w:r w:rsidRPr="004353FF">
        <w:t>частная</w:t>
      </w:r>
      <w:r>
        <w:t xml:space="preserve"> </w:t>
      </w:r>
      <w:r w:rsidRPr="004353FF">
        <w:t>и</w:t>
      </w:r>
      <w:r>
        <w:t xml:space="preserve"> </w:t>
      </w:r>
      <w:r w:rsidRPr="004353FF">
        <w:t>семейная</w:t>
      </w:r>
      <w:r>
        <w:t xml:space="preserve"> </w:t>
      </w:r>
      <w:r w:rsidRPr="004353FF">
        <w:t>жизнь</w:t>
      </w:r>
      <w:r>
        <w:t xml:space="preserve"> </w:t>
      </w:r>
      <w:r w:rsidRPr="004353FF">
        <w:t>и</w:t>
      </w:r>
      <w:r>
        <w:t xml:space="preserve"> </w:t>
      </w:r>
      <w:r w:rsidRPr="004353FF">
        <w:t>тайна</w:t>
      </w:r>
      <w:r>
        <w:t xml:space="preserve"> </w:t>
      </w:r>
      <w:r w:rsidRPr="004353FF">
        <w:t>переписки</w:t>
      </w:r>
      <w:r>
        <w:t xml:space="preserve"> </w:t>
      </w:r>
      <w:r w:rsidRPr="004353FF">
        <w:t>каждого</w:t>
      </w:r>
      <w:r>
        <w:t xml:space="preserve"> </w:t>
      </w:r>
      <w:r w:rsidRPr="004353FF">
        <w:t>человека</w:t>
      </w:r>
      <w:r>
        <w:t xml:space="preserve"> </w:t>
      </w:r>
      <w:r w:rsidRPr="004353FF">
        <w:t>неприкосновенны.</w:t>
      </w:r>
      <w:r>
        <w:t xml:space="preserve"> </w:t>
      </w:r>
      <w:r w:rsidRPr="004353FF">
        <w:t>Это</w:t>
      </w:r>
      <w:r w:rsidR="009A6A45">
        <w:t> </w:t>
      </w:r>
      <w:r w:rsidRPr="004353FF">
        <w:t>положение</w:t>
      </w:r>
      <w:r>
        <w:t xml:space="preserve"> </w:t>
      </w:r>
      <w:r w:rsidRPr="004353FF">
        <w:t>может</w:t>
      </w:r>
      <w:r>
        <w:t xml:space="preserve"> </w:t>
      </w:r>
      <w:r w:rsidRPr="004353FF">
        <w:t>быть</w:t>
      </w:r>
      <w:r>
        <w:t xml:space="preserve"> </w:t>
      </w:r>
      <w:r w:rsidRPr="004353FF">
        <w:t>нарушено</w:t>
      </w:r>
      <w:r>
        <w:t xml:space="preserve"> </w:t>
      </w:r>
      <w:r w:rsidRPr="004353FF">
        <w:t>только</w:t>
      </w:r>
      <w:r>
        <w:t xml:space="preserve"> </w:t>
      </w:r>
      <w:r w:rsidRPr="004353FF">
        <w:t>в</w:t>
      </w:r>
      <w:r>
        <w:t xml:space="preserve"> </w:t>
      </w:r>
      <w:r w:rsidRPr="004353FF">
        <w:t>порядке</w:t>
      </w:r>
      <w:r>
        <w:t xml:space="preserve"> </w:t>
      </w:r>
      <w:r w:rsidRPr="004353FF">
        <w:t>и</w:t>
      </w:r>
      <w:r>
        <w:t xml:space="preserve"> </w:t>
      </w:r>
      <w:r w:rsidRPr="004353FF">
        <w:t>в</w:t>
      </w:r>
      <w:r>
        <w:t xml:space="preserve"> </w:t>
      </w:r>
      <w:r w:rsidRPr="004353FF">
        <w:t>случаях,</w:t>
      </w:r>
      <w:r>
        <w:t xml:space="preserve"> </w:t>
      </w:r>
      <w:r w:rsidRPr="004353FF">
        <w:t>предусмотренных</w:t>
      </w:r>
      <w:r>
        <w:t xml:space="preserve"> </w:t>
      </w:r>
      <w:r w:rsidRPr="004353FF">
        <w:t>законом».</w:t>
      </w:r>
    </w:p>
    <w:p w14:paraId="16397A1A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94.</w:t>
      </w:r>
      <w:r w:rsidRPr="004353FF">
        <w:tab/>
        <w:t>Статья</w:t>
      </w:r>
      <w:r>
        <w:t xml:space="preserve"> </w:t>
      </w:r>
      <w:r w:rsidRPr="004353FF">
        <w:t>55</w:t>
      </w:r>
      <w:r>
        <w:t xml:space="preserve"> </w:t>
      </w:r>
      <w:r w:rsidRPr="004353FF">
        <w:t>закона</w:t>
      </w:r>
      <w:r>
        <w:t xml:space="preserve"> </w:t>
      </w:r>
      <w:r w:rsidRPr="004353FF">
        <w:t>о</w:t>
      </w:r>
      <w:r>
        <w:t xml:space="preserve"> </w:t>
      </w:r>
      <w:r w:rsidRPr="004353FF">
        <w:t>защите</w:t>
      </w:r>
      <w:r>
        <w:t xml:space="preserve"> </w:t>
      </w:r>
      <w:r w:rsidRPr="004353FF">
        <w:t>и</w:t>
      </w:r>
      <w:r>
        <w:t xml:space="preserve"> </w:t>
      </w:r>
      <w:r w:rsidRPr="004353FF">
        <w:t>поощрении</w:t>
      </w:r>
      <w:r>
        <w:t xml:space="preserve"> </w:t>
      </w:r>
      <w:r w:rsidRPr="004353FF">
        <w:t>прав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предусматривает,</w:t>
      </w:r>
      <w:r>
        <w:t xml:space="preserve"> </w:t>
      </w:r>
      <w:r w:rsidRPr="004353FF">
        <w:t>что</w:t>
      </w:r>
      <w:r>
        <w:t xml:space="preserve"> </w:t>
      </w:r>
      <w:r w:rsidRPr="004353FF">
        <w:t>«любое</w:t>
      </w:r>
      <w:r>
        <w:t xml:space="preserve"> </w:t>
      </w:r>
      <w:r w:rsidRPr="004353FF">
        <w:t>лицо,</w:t>
      </w:r>
      <w:r>
        <w:t xml:space="preserve"> </w:t>
      </w:r>
      <w:r w:rsidRPr="004353FF">
        <w:t>виновное</w:t>
      </w:r>
      <w:r>
        <w:t xml:space="preserve"> </w:t>
      </w:r>
      <w:r w:rsidRPr="004353FF">
        <w:t>в</w:t>
      </w:r>
      <w:r>
        <w:t xml:space="preserve"> </w:t>
      </w:r>
      <w:r w:rsidRPr="004353FF">
        <w:t>произвольном</w:t>
      </w:r>
      <w:r>
        <w:t xml:space="preserve"> </w:t>
      </w:r>
      <w:r w:rsidRPr="004353FF">
        <w:t>или</w:t>
      </w:r>
      <w:r>
        <w:t xml:space="preserve"> </w:t>
      </w:r>
      <w:r w:rsidRPr="004353FF">
        <w:t>незаконном</w:t>
      </w:r>
      <w:r>
        <w:t xml:space="preserve"> </w:t>
      </w:r>
      <w:r w:rsidRPr="004353FF">
        <w:t>вмешательстве</w:t>
      </w:r>
      <w:r>
        <w:t xml:space="preserve"> </w:t>
      </w:r>
      <w:r w:rsidRPr="004353FF">
        <w:t>в</w:t>
      </w:r>
      <w:r>
        <w:t xml:space="preserve"> </w:t>
      </w:r>
      <w:r w:rsidRPr="004353FF">
        <w:t>личную</w:t>
      </w:r>
      <w:r>
        <w:t xml:space="preserve"> </w:t>
      </w:r>
      <w:r w:rsidRPr="004353FF">
        <w:t>жизнь</w:t>
      </w:r>
      <w:r>
        <w:t xml:space="preserve"> </w:t>
      </w:r>
      <w:r w:rsidRPr="004353FF">
        <w:t>инвалида,</w:t>
      </w:r>
      <w:r>
        <w:t xml:space="preserve"> </w:t>
      </w:r>
      <w:r w:rsidRPr="004353FF">
        <w:t>наказывается</w:t>
      </w:r>
      <w:r>
        <w:t xml:space="preserve"> </w:t>
      </w:r>
      <w:r w:rsidRPr="004353FF">
        <w:t>штрафом</w:t>
      </w:r>
      <w:r>
        <w:t xml:space="preserve"> </w:t>
      </w:r>
      <w:r w:rsidRPr="004353FF">
        <w:t>в</w:t>
      </w:r>
      <w:r>
        <w:t xml:space="preserve"> </w:t>
      </w:r>
      <w:r w:rsidRPr="004353FF">
        <w:t>размере</w:t>
      </w:r>
      <w:r>
        <w:t xml:space="preserve"> </w:t>
      </w:r>
      <w:r w:rsidRPr="004353FF">
        <w:t>от</w:t>
      </w:r>
      <w:r>
        <w:t xml:space="preserve"> </w:t>
      </w:r>
      <w:r w:rsidR="00862C52">
        <w:br/>
      </w:r>
      <w:r w:rsidRPr="004353FF">
        <w:t>50</w:t>
      </w:r>
      <w:r w:rsidR="00862C52">
        <w:t xml:space="preserve"> 000</w:t>
      </w:r>
      <w:r>
        <w:t xml:space="preserve"> </w:t>
      </w:r>
      <w:r w:rsidRPr="004353FF">
        <w:t>до</w:t>
      </w:r>
      <w:r>
        <w:t xml:space="preserve"> </w:t>
      </w:r>
      <w:r w:rsidRPr="004353FF">
        <w:t>300</w:t>
      </w:r>
      <w:r>
        <w:t xml:space="preserve"> </w:t>
      </w:r>
      <w:r w:rsidR="009A6A45">
        <w:t>000</w:t>
      </w:r>
      <w:r>
        <w:t xml:space="preserve"> </w:t>
      </w:r>
      <w:r w:rsidRPr="004353FF">
        <w:t>франков</w:t>
      </w:r>
      <w:r>
        <w:t xml:space="preserve"> </w:t>
      </w:r>
      <w:r w:rsidRPr="004353FF">
        <w:t>КФА,</w:t>
      </w:r>
      <w:r>
        <w:t xml:space="preserve"> </w:t>
      </w:r>
      <w:r w:rsidRPr="004353FF">
        <w:t>а</w:t>
      </w:r>
      <w:r>
        <w:t xml:space="preserve"> </w:t>
      </w:r>
      <w:r w:rsidRPr="004353FF">
        <w:t>в</w:t>
      </w:r>
      <w:r>
        <w:t xml:space="preserve"> </w:t>
      </w:r>
      <w:r w:rsidRPr="004353FF">
        <w:t>случае</w:t>
      </w:r>
      <w:r>
        <w:t xml:space="preserve"> </w:t>
      </w:r>
      <w:r w:rsidRPr="004353FF">
        <w:t>повторного</w:t>
      </w:r>
      <w:r>
        <w:t xml:space="preserve"> </w:t>
      </w:r>
      <w:r w:rsidRPr="004353FF">
        <w:t>правонарушения</w:t>
      </w:r>
      <w:r>
        <w:t xml:space="preserve"> </w:t>
      </w:r>
      <w:r w:rsidR="009A6A45" w:rsidRPr="00F95A86">
        <w:t>–</w:t>
      </w:r>
      <w:r>
        <w:t xml:space="preserve"> </w:t>
      </w:r>
      <w:r w:rsidRPr="004353FF">
        <w:t>штрафом</w:t>
      </w:r>
      <w:r>
        <w:t xml:space="preserve"> </w:t>
      </w:r>
      <w:r w:rsidRPr="004353FF">
        <w:t>в</w:t>
      </w:r>
      <w:r>
        <w:t xml:space="preserve"> </w:t>
      </w:r>
      <w:r w:rsidRPr="004353FF">
        <w:t>размере</w:t>
      </w:r>
      <w:r>
        <w:t xml:space="preserve"> </w:t>
      </w:r>
      <w:r w:rsidRPr="004353FF">
        <w:t>от</w:t>
      </w:r>
      <w:r>
        <w:t xml:space="preserve"> </w:t>
      </w:r>
      <w:r w:rsidRPr="004353FF">
        <w:t>300</w:t>
      </w:r>
      <w:r w:rsidR="00610200">
        <w:t xml:space="preserve"> 000</w:t>
      </w:r>
      <w:r>
        <w:t xml:space="preserve"> </w:t>
      </w:r>
      <w:r w:rsidRPr="004353FF">
        <w:t>до</w:t>
      </w:r>
      <w:r>
        <w:t xml:space="preserve"> </w:t>
      </w:r>
      <w:r w:rsidRPr="004353FF">
        <w:t>600</w:t>
      </w:r>
      <w:r>
        <w:t xml:space="preserve"> </w:t>
      </w:r>
      <w:r w:rsidR="009A6A45">
        <w:t>000</w:t>
      </w:r>
      <w:r>
        <w:t xml:space="preserve"> </w:t>
      </w:r>
      <w:r w:rsidRPr="004353FF">
        <w:t>франков</w:t>
      </w:r>
      <w:r>
        <w:t xml:space="preserve"> </w:t>
      </w:r>
      <w:r w:rsidRPr="004353FF">
        <w:t>КФА</w:t>
      </w:r>
      <w:r>
        <w:t xml:space="preserve"> </w:t>
      </w:r>
      <w:r w:rsidRPr="004353FF">
        <w:t>и</w:t>
      </w:r>
      <w:r>
        <w:t xml:space="preserve"> </w:t>
      </w:r>
      <w:r w:rsidRPr="004353FF">
        <w:t>лишением</w:t>
      </w:r>
      <w:r>
        <w:t xml:space="preserve"> </w:t>
      </w:r>
      <w:r w:rsidRPr="004353FF">
        <w:t>свободы</w:t>
      </w:r>
      <w:r>
        <w:t xml:space="preserve"> </w:t>
      </w:r>
      <w:r w:rsidRPr="004353FF">
        <w:t>только</w:t>
      </w:r>
      <w:r>
        <w:t xml:space="preserve"> </w:t>
      </w:r>
      <w:r w:rsidRPr="004353FF">
        <w:t>на</w:t>
      </w:r>
      <w:r>
        <w:t xml:space="preserve"> </w:t>
      </w:r>
      <w:r w:rsidRPr="004353FF">
        <w:t>срок</w:t>
      </w:r>
      <w:r>
        <w:t xml:space="preserve"> </w:t>
      </w:r>
      <w:r w:rsidRPr="004353FF">
        <w:t>от</w:t>
      </w:r>
      <w:r>
        <w:t xml:space="preserve"> </w:t>
      </w:r>
      <w:r w:rsidRPr="004353FF">
        <w:t>двух</w:t>
      </w:r>
      <w:r>
        <w:t xml:space="preserve"> </w:t>
      </w:r>
      <w:r w:rsidRPr="004353FF">
        <w:t>до</w:t>
      </w:r>
      <w:r>
        <w:t xml:space="preserve"> </w:t>
      </w:r>
      <w:r w:rsidRPr="004353FF">
        <w:t>шести</w:t>
      </w:r>
      <w:r>
        <w:t xml:space="preserve"> </w:t>
      </w:r>
      <w:r w:rsidRPr="004353FF">
        <w:t>месяцев</w:t>
      </w:r>
      <w:r>
        <w:t xml:space="preserve"> </w:t>
      </w:r>
      <w:r w:rsidRPr="004353FF">
        <w:t>или</w:t>
      </w:r>
      <w:r>
        <w:t xml:space="preserve"> </w:t>
      </w:r>
      <w:r w:rsidRPr="004353FF">
        <w:t>только</w:t>
      </w:r>
      <w:r>
        <w:t xml:space="preserve"> </w:t>
      </w:r>
      <w:r w:rsidRPr="004353FF">
        <w:t>одной</w:t>
      </w:r>
      <w:r>
        <w:t xml:space="preserve"> </w:t>
      </w:r>
      <w:r w:rsidRPr="004353FF">
        <w:t>из</w:t>
      </w:r>
      <w:r>
        <w:t xml:space="preserve"> </w:t>
      </w:r>
      <w:r w:rsidRPr="004353FF">
        <w:t>этих</w:t>
      </w:r>
      <w:r>
        <w:t xml:space="preserve"> </w:t>
      </w:r>
      <w:r w:rsidRPr="004353FF">
        <w:t>двух</w:t>
      </w:r>
      <w:r>
        <w:t xml:space="preserve"> </w:t>
      </w:r>
      <w:r w:rsidRPr="004353FF">
        <w:t>мер</w:t>
      </w:r>
      <w:r>
        <w:t xml:space="preserve"> </w:t>
      </w:r>
      <w:r w:rsidRPr="004353FF">
        <w:t>наказания</w:t>
      </w:r>
      <w:r>
        <w:t xml:space="preserve"> </w:t>
      </w:r>
      <w:r w:rsidRPr="004353FF">
        <w:t>без</w:t>
      </w:r>
      <w:r>
        <w:t xml:space="preserve"> </w:t>
      </w:r>
      <w:r w:rsidRPr="004353FF">
        <w:t>ущерба</w:t>
      </w:r>
      <w:r>
        <w:t xml:space="preserve"> </w:t>
      </w:r>
      <w:r w:rsidRPr="004353FF">
        <w:t>для</w:t>
      </w:r>
      <w:r>
        <w:t xml:space="preserve"> </w:t>
      </w:r>
      <w:r w:rsidRPr="004353FF">
        <w:t>любого</w:t>
      </w:r>
      <w:r>
        <w:t xml:space="preserve"> </w:t>
      </w:r>
      <w:r w:rsidRPr="004353FF">
        <w:t>требования</w:t>
      </w:r>
      <w:r>
        <w:t xml:space="preserve"> </w:t>
      </w:r>
      <w:r w:rsidRPr="004353FF">
        <w:t>о</w:t>
      </w:r>
      <w:r>
        <w:t xml:space="preserve"> </w:t>
      </w:r>
      <w:r w:rsidRPr="004353FF">
        <w:t>возмещении</w:t>
      </w:r>
      <w:r>
        <w:t xml:space="preserve"> </w:t>
      </w:r>
      <w:r w:rsidRPr="004353FF">
        <w:t>убытков».</w:t>
      </w:r>
      <w:r>
        <w:t xml:space="preserve"> </w:t>
      </w:r>
      <w:r w:rsidRPr="004353FF">
        <w:t>Кроме</w:t>
      </w:r>
      <w:r>
        <w:t xml:space="preserve"> </w:t>
      </w:r>
      <w:r w:rsidRPr="004353FF">
        <w:t>того,</w:t>
      </w:r>
      <w:r>
        <w:t xml:space="preserve"> </w:t>
      </w:r>
      <w:r w:rsidRPr="004353FF">
        <w:t>Буркина-Фасо</w:t>
      </w:r>
      <w:r>
        <w:t xml:space="preserve"> </w:t>
      </w:r>
      <w:r w:rsidRPr="004353FF">
        <w:t>располагает</w:t>
      </w:r>
      <w:r>
        <w:t xml:space="preserve"> </w:t>
      </w:r>
      <w:r w:rsidRPr="004353FF">
        <w:t>правовыми</w:t>
      </w:r>
      <w:r>
        <w:t xml:space="preserve"> </w:t>
      </w:r>
      <w:r w:rsidRPr="004353FF">
        <w:t>документами</w:t>
      </w:r>
      <w:r>
        <w:t xml:space="preserve"> </w:t>
      </w:r>
      <w:r w:rsidRPr="004353FF">
        <w:t>по</w:t>
      </w:r>
      <w:r>
        <w:t xml:space="preserve"> </w:t>
      </w:r>
      <w:r w:rsidRPr="004353FF">
        <w:t>защите</w:t>
      </w:r>
      <w:r>
        <w:t xml:space="preserve"> </w:t>
      </w:r>
      <w:r w:rsidRPr="004353FF">
        <w:t>личных</w:t>
      </w:r>
      <w:r>
        <w:t xml:space="preserve"> </w:t>
      </w:r>
      <w:r w:rsidRPr="004353FF">
        <w:t>данных</w:t>
      </w:r>
      <w:r>
        <w:t xml:space="preserve"> </w:t>
      </w:r>
      <w:r w:rsidRPr="004353FF">
        <w:t>для</w:t>
      </w:r>
      <w:r>
        <w:t xml:space="preserve"> </w:t>
      </w:r>
      <w:r w:rsidRPr="004353FF">
        <w:t>борьбы</w:t>
      </w:r>
      <w:r>
        <w:t xml:space="preserve"> </w:t>
      </w:r>
      <w:r w:rsidRPr="004353FF">
        <w:t>с</w:t>
      </w:r>
      <w:r>
        <w:t xml:space="preserve"> </w:t>
      </w:r>
      <w:r w:rsidRPr="004353FF">
        <w:t>нарушениями</w:t>
      </w:r>
      <w:r>
        <w:t xml:space="preserve"> </w:t>
      </w:r>
      <w:r w:rsidRPr="004353FF">
        <w:t>права</w:t>
      </w:r>
      <w:r>
        <w:t xml:space="preserve"> </w:t>
      </w:r>
      <w:r w:rsidRPr="004353FF">
        <w:t>на</w:t>
      </w:r>
      <w:r>
        <w:t xml:space="preserve"> </w:t>
      </w:r>
      <w:r w:rsidRPr="004353FF">
        <w:t>неприкосновенность</w:t>
      </w:r>
      <w:r>
        <w:t xml:space="preserve"> </w:t>
      </w:r>
      <w:r w:rsidRPr="004353FF">
        <w:t>частной</w:t>
      </w:r>
      <w:r>
        <w:t xml:space="preserve"> </w:t>
      </w:r>
      <w:r w:rsidRPr="004353FF">
        <w:t>жизни</w:t>
      </w:r>
      <w:r>
        <w:t xml:space="preserve"> </w:t>
      </w:r>
      <w:r w:rsidRPr="004353FF">
        <w:t>всех</w:t>
      </w:r>
      <w:r>
        <w:t xml:space="preserve"> </w:t>
      </w:r>
      <w:r w:rsidRPr="004353FF">
        <w:t>лиц</w:t>
      </w:r>
      <w:r>
        <w:t xml:space="preserve"> </w:t>
      </w:r>
      <w:r w:rsidRPr="004353FF">
        <w:t>без</w:t>
      </w:r>
      <w:r>
        <w:t xml:space="preserve"> </w:t>
      </w:r>
      <w:r w:rsidRPr="004353FF">
        <w:t>какой-либо</w:t>
      </w:r>
      <w:r>
        <w:t xml:space="preserve"> </w:t>
      </w:r>
      <w:r w:rsidRPr="004353FF">
        <w:t>дискриминации.</w:t>
      </w:r>
      <w:r>
        <w:t xml:space="preserve"> </w:t>
      </w:r>
      <w:r w:rsidRPr="004353FF">
        <w:t>Комиссия</w:t>
      </w:r>
      <w:r>
        <w:t xml:space="preserve"> </w:t>
      </w:r>
      <w:r w:rsidRPr="004353FF">
        <w:t>по</w:t>
      </w:r>
      <w:r>
        <w:t xml:space="preserve"> </w:t>
      </w:r>
      <w:r w:rsidRPr="004353FF">
        <w:t>информатике</w:t>
      </w:r>
      <w:r>
        <w:t xml:space="preserve"> </w:t>
      </w:r>
      <w:r w:rsidRPr="004353FF">
        <w:t>и</w:t>
      </w:r>
      <w:r>
        <w:t xml:space="preserve"> </w:t>
      </w:r>
      <w:r w:rsidRPr="004353FF">
        <w:t>свободам</w:t>
      </w:r>
      <w:r>
        <w:t xml:space="preserve"> </w:t>
      </w:r>
      <w:r w:rsidRPr="004353FF">
        <w:t>(КИС)</w:t>
      </w:r>
      <w:r>
        <w:t xml:space="preserve"> </w:t>
      </w:r>
      <w:r w:rsidRPr="004353FF">
        <w:t>является</w:t>
      </w:r>
      <w:r>
        <w:t xml:space="preserve"> </w:t>
      </w:r>
      <w:r w:rsidRPr="004353FF">
        <w:t>органом,</w:t>
      </w:r>
      <w:r>
        <w:t xml:space="preserve"> </w:t>
      </w:r>
      <w:r w:rsidRPr="004353FF">
        <w:t>ответственным</w:t>
      </w:r>
      <w:r>
        <w:t xml:space="preserve"> </w:t>
      </w:r>
      <w:r w:rsidRPr="004353FF">
        <w:t>за</w:t>
      </w:r>
      <w:r>
        <w:t xml:space="preserve"> </w:t>
      </w:r>
      <w:r w:rsidRPr="004353FF">
        <w:t>обеспечение</w:t>
      </w:r>
      <w:r>
        <w:t xml:space="preserve"> </w:t>
      </w:r>
      <w:r w:rsidRPr="004353FF">
        <w:t>защиты</w:t>
      </w:r>
      <w:r>
        <w:t xml:space="preserve"> </w:t>
      </w:r>
      <w:r w:rsidRPr="004353FF">
        <w:t>персональных</w:t>
      </w:r>
      <w:r>
        <w:t xml:space="preserve"> </w:t>
      </w:r>
      <w:r w:rsidRPr="004353FF">
        <w:t>данных</w:t>
      </w:r>
      <w:r>
        <w:t xml:space="preserve"> </w:t>
      </w:r>
      <w:r w:rsidRPr="004353FF">
        <w:t>всех</w:t>
      </w:r>
      <w:r>
        <w:t xml:space="preserve"> </w:t>
      </w:r>
      <w:r w:rsidRPr="004353FF">
        <w:t>без</w:t>
      </w:r>
      <w:r>
        <w:t xml:space="preserve"> </w:t>
      </w:r>
      <w:r w:rsidRPr="004353FF">
        <w:t>исключения</w:t>
      </w:r>
      <w:r>
        <w:t xml:space="preserve"> </w:t>
      </w:r>
      <w:r w:rsidRPr="004353FF">
        <w:t>лиц,</w:t>
      </w:r>
      <w:r>
        <w:t xml:space="preserve"> </w:t>
      </w:r>
      <w:r w:rsidRPr="004353FF">
        <w:t>проживающих</w:t>
      </w:r>
      <w:r>
        <w:t xml:space="preserve"> </w:t>
      </w:r>
      <w:r w:rsidRPr="004353FF">
        <w:t>в</w:t>
      </w:r>
      <w:r>
        <w:t xml:space="preserve"> </w:t>
      </w:r>
      <w:r w:rsidRPr="004353FF">
        <w:t>Буркина-Фасо.</w:t>
      </w:r>
    </w:p>
    <w:p w14:paraId="360DF317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95.</w:t>
      </w:r>
      <w:r w:rsidRPr="004353FF">
        <w:tab/>
        <w:t>Статьи</w:t>
      </w:r>
      <w:r>
        <w:t xml:space="preserve"> </w:t>
      </w:r>
      <w:r w:rsidRPr="004353FF">
        <w:t>2</w:t>
      </w:r>
      <w:r>
        <w:t xml:space="preserve"> </w:t>
      </w:r>
      <w:r w:rsidRPr="004353FF">
        <w:t>и</w:t>
      </w:r>
      <w:r>
        <w:t xml:space="preserve"> </w:t>
      </w:r>
      <w:r w:rsidRPr="004353FF">
        <w:t>5</w:t>
      </w:r>
      <w:r>
        <w:t xml:space="preserve"> </w:t>
      </w:r>
      <w:r w:rsidRPr="004353FF">
        <w:t>декрета</w:t>
      </w:r>
      <w:r>
        <w:t xml:space="preserve"> </w:t>
      </w:r>
      <w:r w:rsidRPr="004353FF">
        <w:t>№</w:t>
      </w:r>
      <w:r>
        <w:t xml:space="preserve"> </w:t>
      </w:r>
      <w:r w:rsidRPr="004353FF">
        <w:t>2014-049/PRES/PM/MS</w:t>
      </w:r>
      <w:r>
        <w:t xml:space="preserve"> </w:t>
      </w:r>
      <w:r w:rsidRPr="004353FF">
        <w:t>от</w:t>
      </w:r>
      <w:r>
        <w:t xml:space="preserve"> </w:t>
      </w:r>
      <w:r w:rsidRPr="004353FF">
        <w:t>7</w:t>
      </w:r>
      <w:r>
        <w:t xml:space="preserve"> </w:t>
      </w:r>
      <w:r w:rsidRPr="004353FF">
        <w:t>февраля</w:t>
      </w:r>
      <w:r>
        <w:t xml:space="preserve"> </w:t>
      </w:r>
      <w:r w:rsidRPr="004353FF">
        <w:t>2014</w:t>
      </w:r>
      <w:r>
        <w:t xml:space="preserve"> </w:t>
      </w:r>
      <w:r w:rsidRPr="004353FF">
        <w:t>года</w:t>
      </w:r>
      <w:r>
        <w:t xml:space="preserve"> </w:t>
      </w:r>
      <w:r w:rsidRPr="004353FF">
        <w:t>и</w:t>
      </w:r>
      <w:r>
        <w:t xml:space="preserve"> </w:t>
      </w:r>
      <w:r w:rsidR="009A6A45">
        <w:br/>
      </w:r>
      <w:r w:rsidRPr="004353FF">
        <w:t>декрета</w:t>
      </w:r>
      <w:r>
        <w:t xml:space="preserve"> </w:t>
      </w:r>
      <w:r w:rsidRPr="004353FF">
        <w:t>№</w:t>
      </w:r>
      <w:r>
        <w:t xml:space="preserve"> </w:t>
      </w:r>
      <w:r w:rsidRPr="004353FF">
        <w:t>2014-048/PRES/PM/MS</w:t>
      </w:r>
      <w:r>
        <w:t xml:space="preserve"> </w:t>
      </w:r>
      <w:r w:rsidRPr="004353FF">
        <w:t>от</w:t>
      </w:r>
      <w:r>
        <w:t xml:space="preserve"> </w:t>
      </w:r>
      <w:r w:rsidRPr="004353FF">
        <w:t>7</w:t>
      </w:r>
      <w:r>
        <w:t xml:space="preserve"> </w:t>
      </w:r>
      <w:r w:rsidRPr="004353FF">
        <w:t>февраля</w:t>
      </w:r>
      <w:r>
        <w:t xml:space="preserve"> </w:t>
      </w:r>
      <w:r w:rsidRPr="004353FF">
        <w:t>2014</w:t>
      </w:r>
      <w:r>
        <w:t xml:space="preserve"> </w:t>
      </w:r>
      <w:r w:rsidRPr="004353FF">
        <w:t>года</w:t>
      </w:r>
      <w:r>
        <w:t xml:space="preserve"> </w:t>
      </w:r>
      <w:r w:rsidRPr="004353FF">
        <w:t>о</w:t>
      </w:r>
      <w:r>
        <w:t xml:space="preserve"> </w:t>
      </w:r>
      <w:r w:rsidRPr="004353FF">
        <w:t>Кодексе</w:t>
      </w:r>
      <w:r>
        <w:t xml:space="preserve"> </w:t>
      </w:r>
      <w:r w:rsidRPr="004353FF">
        <w:t>этики</w:t>
      </w:r>
      <w:r>
        <w:t xml:space="preserve"> </w:t>
      </w:r>
      <w:r w:rsidRPr="004353FF">
        <w:t>среднего</w:t>
      </w:r>
      <w:r>
        <w:t xml:space="preserve"> </w:t>
      </w:r>
      <w:r w:rsidRPr="004353FF">
        <w:t>медицинского</w:t>
      </w:r>
      <w:r>
        <w:t xml:space="preserve"> </w:t>
      </w:r>
      <w:r w:rsidRPr="004353FF">
        <w:t>персонала</w:t>
      </w:r>
      <w:r>
        <w:t xml:space="preserve"> </w:t>
      </w:r>
      <w:r w:rsidRPr="004353FF">
        <w:t>и</w:t>
      </w:r>
      <w:r>
        <w:t xml:space="preserve"> </w:t>
      </w:r>
      <w:r w:rsidRPr="004353FF">
        <w:t>врачей</w:t>
      </w:r>
      <w:r>
        <w:t xml:space="preserve"> </w:t>
      </w:r>
      <w:r w:rsidRPr="004353FF">
        <w:t>Буркина-Фасо</w:t>
      </w:r>
      <w:r>
        <w:t xml:space="preserve"> </w:t>
      </w:r>
      <w:r w:rsidRPr="004353FF">
        <w:t>обязывают</w:t>
      </w:r>
      <w:r>
        <w:t xml:space="preserve"> </w:t>
      </w:r>
      <w:r w:rsidRPr="004353FF">
        <w:t>средний</w:t>
      </w:r>
      <w:r>
        <w:t xml:space="preserve"> </w:t>
      </w:r>
      <w:r w:rsidRPr="004353FF">
        <w:t>медицинский</w:t>
      </w:r>
      <w:r>
        <w:t xml:space="preserve"> </w:t>
      </w:r>
      <w:r w:rsidRPr="004353FF">
        <w:t>персонал</w:t>
      </w:r>
      <w:r>
        <w:t xml:space="preserve"> </w:t>
      </w:r>
      <w:r w:rsidRPr="004353FF">
        <w:t>и</w:t>
      </w:r>
      <w:r>
        <w:t xml:space="preserve"> </w:t>
      </w:r>
      <w:r w:rsidRPr="004353FF">
        <w:t>врачей</w:t>
      </w:r>
      <w:r>
        <w:t xml:space="preserve"> </w:t>
      </w:r>
      <w:r w:rsidRPr="004353FF">
        <w:t>уважать</w:t>
      </w:r>
      <w:r>
        <w:t xml:space="preserve"> </w:t>
      </w:r>
      <w:r w:rsidRPr="004353FF">
        <w:t>личность</w:t>
      </w:r>
      <w:r>
        <w:t xml:space="preserve"> </w:t>
      </w:r>
      <w:r w:rsidRPr="004353FF">
        <w:t>человека,</w:t>
      </w:r>
      <w:r>
        <w:t xml:space="preserve"> </w:t>
      </w:r>
      <w:r w:rsidRPr="004353FF">
        <w:t>его</w:t>
      </w:r>
      <w:r>
        <w:t xml:space="preserve"> </w:t>
      </w:r>
      <w:r w:rsidRPr="004353FF">
        <w:t>жизнь,</w:t>
      </w:r>
      <w:r>
        <w:t xml:space="preserve"> </w:t>
      </w:r>
      <w:r w:rsidRPr="004353FF">
        <w:t>достоинство</w:t>
      </w:r>
      <w:r>
        <w:t xml:space="preserve"> </w:t>
      </w:r>
      <w:r w:rsidRPr="004353FF">
        <w:t>и</w:t>
      </w:r>
      <w:r>
        <w:t xml:space="preserve"> </w:t>
      </w:r>
      <w:r w:rsidRPr="004353FF">
        <w:t>неприкосновенность</w:t>
      </w:r>
      <w:r>
        <w:t xml:space="preserve"> </w:t>
      </w:r>
      <w:r w:rsidRPr="004353FF">
        <w:t>частной</w:t>
      </w:r>
      <w:r>
        <w:t xml:space="preserve"> </w:t>
      </w:r>
      <w:r w:rsidRPr="004353FF">
        <w:t>жизни</w:t>
      </w:r>
      <w:r>
        <w:t xml:space="preserve"> </w:t>
      </w:r>
      <w:r w:rsidRPr="004353FF">
        <w:t>и</w:t>
      </w:r>
      <w:r>
        <w:t xml:space="preserve"> </w:t>
      </w:r>
      <w:r w:rsidRPr="004353FF">
        <w:t>защищать</w:t>
      </w:r>
      <w:r>
        <w:t xml:space="preserve"> </w:t>
      </w:r>
      <w:r w:rsidRPr="004353FF">
        <w:t>любую</w:t>
      </w:r>
      <w:r>
        <w:t xml:space="preserve"> </w:t>
      </w:r>
      <w:r w:rsidRPr="004353FF">
        <w:t>конфиденциальную</w:t>
      </w:r>
      <w:r>
        <w:t xml:space="preserve"> </w:t>
      </w:r>
      <w:r w:rsidRPr="004353FF">
        <w:t>информацию</w:t>
      </w:r>
      <w:r>
        <w:t xml:space="preserve"> </w:t>
      </w:r>
      <w:r w:rsidRPr="004353FF">
        <w:t>об</w:t>
      </w:r>
      <w:r>
        <w:t xml:space="preserve"> </w:t>
      </w:r>
      <w:r w:rsidRPr="004353FF">
        <w:t>их</w:t>
      </w:r>
      <w:r>
        <w:t xml:space="preserve"> </w:t>
      </w:r>
      <w:r w:rsidRPr="004353FF">
        <w:t>пациентах.</w:t>
      </w:r>
    </w:p>
    <w:p w14:paraId="5033834F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96.</w:t>
      </w:r>
      <w:r w:rsidRPr="004353FF">
        <w:tab/>
        <w:t>Статья</w:t>
      </w:r>
      <w:r>
        <w:t xml:space="preserve"> </w:t>
      </w:r>
      <w:r w:rsidRPr="004353FF">
        <w:t>374</w:t>
      </w:r>
      <w:r>
        <w:t xml:space="preserve"> </w:t>
      </w:r>
      <w:r w:rsidRPr="004353FF">
        <w:t>Уголовного</w:t>
      </w:r>
      <w:r>
        <w:t xml:space="preserve"> </w:t>
      </w:r>
      <w:r w:rsidRPr="004353FF">
        <w:t>кодекса</w:t>
      </w:r>
      <w:r>
        <w:t xml:space="preserve"> </w:t>
      </w:r>
      <w:r w:rsidRPr="004353FF">
        <w:t>предусматривает</w:t>
      </w:r>
      <w:r>
        <w:t xml:space="preserve"> </w:t>
      </w:r>
      <w:r w:rsidRPr="004353FF">
        <w:t>наказание</w:t>
      </w:r>
      <w:r>
        <w:t xml:space="preserve"> </w:t>
      </w:r>
      <w:r w:rsidRPr="004353FF">
        <w:t>в</w:t>
      </w:r>
      <w:r>
        <w:t xml:space="preserve"> </w:t>
      </w:r>
      <w:r w:rsidRPr="004353FF">
        <w:t>виде</w:t>
      </w:r>
      <w:r>
        <w:t xml:space="preserve"> </w:t>
      </w:r>
      <w:r w:rsidRPr="004353FF">
        <w:t>тюремного</w:t>
      </w:r>
      <w:r>
        <w:t xml:space="preserve"> </w:t>
      </w:r>
      <w:r w:rsidRPr="004353FF">
        <w:t>заключения</w:t>
      </w:r>
      <w:r>
        <w:t xml:space="preserve"> </w:t>
      </w:r>
      <w:r w:rsidRPr="004353FF">
        <w:t>на</w:t>
      </w:r>
      <w:r>
        <w:t xml:space="preserve"> </w:t>
      </w:r>
      <w:r w:rsidRPr="004353FF">
        <w:t>срок</w:t>
      </w:r>
      <w:r>
        <w:t xml:space="preserve"> </w:t>
      </w:r>
      <w:r w:rsidRPr="004353FF">
        <w:t>от</w:t>
      </w:r>
      <w:r>
        <w:t xml:space="preserve"> </w:t>
      </w:r>
      <w:r w:rsidRPr="004353FF">
        <w:t>шести</w:t>
      </w:r>
      <w:r>
        <w:t xml:space="preserve"> </w:t>
      </w:r>
      <w:r w:rsidRPr="004353FF">
        <w:t>месяцев</w:t>
      </w:r>
      <w:r>
        <w:t xml:space="preserve"> </w:t>
      </w:r>
      <w:r w:rsidRPr="004353FF">
        <w:t>до</w:t>
      </w:r>
      <w:r>
        <w:t xml:space="preserve"> </w:t>
      </w:r>
      <w:r w:rsidRPr="004353FF">
        <w:t>двух</w:t>
      </w:r>
      <w:r>
        <w:t xml:space="preserve"> </w:t>
      </w:r>
      <w:r w:rsidRPr="004353FF">
        <w:t>лет</w:t>
      </w:r>
      <w:r>
        <w:t xml:space="preserve"> </w:t>
      </w:r>
      <w:r w:rsidRPr="004353FF">
        <w:t>и</w:t>
      </w:r>
      <w:r>
        <w:t xml:space="preserve"> </w:t>
      </w:r>
      <w:r w:rsidRPr="004353FF">
        <w:t>штрафа</w:t>
      </w:r>
      <w:r>
        <w:t xml:space="preserve"> </w:t>
      </w:r>
      <w:r w:rsidRPr="004353FF">
        <w:t>в</w:t>
      </w:r>
      <w:r>
        <w:t xml:space="preserve"> </w:t>
      </w:r>
      <w:r w:rsidRPr="004353FF">
        <w:t>размере</w:t>
      </w:r>
      <w:r>
        <w:t xml:space="preserve"> </w:t>
      </w:r>
      <w:r w:rsidRPr="004353FF">
        <w:t>от</w:t>
      </w:r>
      <w:r>
        <w:t xml:space="preserve"> </w:t>
      </w:r>
      <w:r w:rsidRPr="004353FF">
        <w:t>300</w:t>
      </w:r>
      <w:r>
        <w:t xml:space="preserve"> </w:t>
      </w:r>
      <w:r w:rsidR="009A6A45">
        <w:t>000</w:t>
      </w:r>
      <w:r>
        <w:t xml:space="preserve"> </w:t>
      </w:r>
      <w:r w:rsidRPr="004353FF">
        <w:t>до</w:t>
      </w:r>
      <w:r>
        <w:t xml:space="preserve"> </w:t>
      </w:r>
      <w:r w:rsidRPr="004353FF">
        <w:t>1</w:t>
      </w:r>
      <w:r w:rsidR="009A6A45">
        <w:t> </w:t>
      </w:r>
      <w:r w:rsidRPr="004353FF">
        <w:t>млн</w:t>
      </w:r>
      <w:r>
        <w:t xml:space="preserve"> </w:t>
      </w:r>
      <w:r w:rsidRPr="004353FF">
        <w:t>франков</w:t>
      </w:r>
      <w:r>
        <w:t xml:space="preserve"> </w:t>
      </w:r>
      <w:r w:rsidRPr="004353FF">
        <w:t>КФА</w:t>
      </w:r>
      <w:r>
        <w:t xml:space="preserve"> </w:t>
      </w:r>
      <w:r w:rsidRPr="004353FF">
        <w:t>для</w:t>
      </w:r>
      <w:r>
        <w:t xml:space="preserve"> </w:t>
      </w:r>
      <w:r w:rsidRPr="004353FF">
        <w:t>врачей,</w:t>
      </w:r>
      <w:r>
        <w:t xml:space="preserve"> </w:t>
      </w:r>
      <w:r w:rsidRPr="004353FF">
        <w:t>хирургов</w:t>
      </w:r>
      <w:r>
        <w:t xml:space="preserve"> </w:t>
      </w:r>
      <w:r w:rsidRPr="004353FF">
        <w:t>или</w:t>
      </w:r>
      <w:r>
        <w:t xml:space="preserve"> </w:t>
      </w:r>
      <w:r w:rsidRPr="004353FF">
        <w:t>медицинских</w:t>
      </w:r>
      <w:r>
        <w:t xml:space="preserve"> </w:t>
      </w:r>
      <w:r w:rsidRPr="004353FF">
        <w:t>работников,</w:t>
      </w:r>
      <w:r>
        <w:t xml:space="preserve"> </w:t>
      </w:r>
      <w:r w:rsidRPr="004353FF">
        <w:t>а</w:t>
      </w:r>
      <w:r>
        <w:t xml:space="preserve"> </w:t>
      </w:r>
      <w:r w:rsidRPr="004353FF">
        <w:t>также</w:t>
      </w:r>
      <w:r>
        <w:t xml:space="preserve"> </w:t>
      </w:r>
      <w:r w:rsidRPr="004353FF">
        <w:t>для</w:t>
      </w:r>
      <w:r>
        <w:t xml:space="preserve"> </w:t>
      </w:r>
      <w:r w:rsidRPr="004353FF">
        <w:t>фармацевтов</w:t>
      </w:r>
      <w:r>
        <w:t xml:space="preserve"> </w:t>
      </w:r>
      <w:r w:rsidRPr="004353FF">
        <w:t>или</w:t>
      </w:r>
      <w:r>
        <w:t xml:space="preserve"> </w:t>
      </w:r>
      <w:r w:rsidRPr="004353FF">
        <w:t>любых</w:t>
      </w:r>
      <w:r>
        <w:t xml:space="preserve"> </w:t>
      </w:r>
      <w:r w:rsidRPr="004353FF">
        <w:t>других</w:t>
      </w:r>
      <w:r>
        <w:t xml:space="preserve"> </w:t>
      </w:r>
      <w:r w:rsidRPr="004353FF">
        <w:t>лиц,</w:t>
      </w:r>
      <w:r>
        <w:t xml:space="preserve"> </w:t>
      </w:r>
      <w:r w:rsidRPr="004353FF">
        <w:t>которые,</w:t>
      </w:r>
      <w:r>
        <w:t xml:space="preserve"> </w:t>
      </w:r>
      <w:r w:rsidRPr="004353FF">
        <w:t>обладая</w:t>
      </w:r>
      <w:r>
        <w:t xml:space="preserve"> </w:t>
      </w:r>
      <w:r w:rsidRPr="004353FF">
        <w:t>какой-либо</w:t>
      </w:r>
      <w:r>
        <w:t xml:space="preserve"> </w:t>
      </w:r>
      <w:r w:rsidRPr="004353FF">
        <w:t>тайной</w:t>
      </w:r>
      <w:r>
        <w:t xml:space="preserve"> </w:t>
      </w:r>
      <w:r w:rsidRPr="004353FF">
        <w:t>в</w:t>
      </w:r>
      <w:r>
        <w:t xml:space="preserve"> </w:t>
      </w:r>
      <w:r w:rsidRPr="004353FF">
        <w:t>силу</w:t>
      </w:r>
      <w:r>
        <w:t xml:space="preserve"> </w:t>
      </w:r>
      <w:r w:rsidRPr="004353FF">
        <w:t>своего</w:t>
      </w:r>
      <w:r>
        <w:t xml:space="preserve"> </w:t>
      </w:r>
      <w:r w:rsidRPr="004353FF">
        <w:t>постоянного</w:t>
      </w:r>
      <w:r>
        <w:t xml:space="preserve"> </w:t>
      </w:r>
      <w:r w:rsidRPr="004353FF">
        <w:t>или</w:t>
      </w:r>
      <w:r>
        <w:t xml:space="preserve"> </w:t>
      </w:r>
      <w:r w:rsidRPr="004353FF">
        <w:t>временного</w:t>
      </w:r>
      <w:r>
        <w:t xml:space="preserve"> </w:t>
      </w:r>
      <w:r w:rsidRPr="004353FF">
        <w:t>положения,</w:t>
      </w:r>
      <w:r>
        <w:t xml:space="preserve"> </w:t>
      </w:r>
      <w:r w:rsidRPr="004353FF">
        <w:t>профессии</w:t>
      </w:r>
      <w:r>
        <w:t xml:space="preserve"> </w:t>
      </w:r>
      <w:r w:rsidRPr="004353FF">
        <w:t>или</w:t>
      </w:r>
      <w:r>
        <w:t xml:space="preserve"> </w:t>
      </w:r>
      <w:r w:rsidRPr="004353FF">
        <w:t>должности,</w:t>
      </w:r>
      <w:r>
        <w:t xml:space="preserve"> </w:t>
      </w:r>
      <w:r w:rsidRPr="004353FF">
        <w:t>раскрывают</w:t>
      </w:r>
      <w:r>
        <w:t xml:space="preserve"> </w:t>
      </w:r>
      <w:r w:rsidRPr="004353FF">
        <w:t>такую</w:t>
      </w:r>
      <w:r>
        <w:t xml:space="preserve"> </w:t>
      </w:r>
      <w:r w:rsidRPr="004353FF">
        <w:t>тайну,</w:t>
      </w:r>
      <w:r>
        <w:t xml:space="preserve"> </w:t>
      </w:r>
      <w:r w:rsidRPr="004353FF">
        <w:t>за</w:t>
      </w:r>
      <w:r>
        <w:t xml:space="preserve"> </w:t>
      </w:r>
      <w:r w:rsidRPr="004353FF">
        <w:t>исключением</w:t>
      </w:r>
      <w:r>
        <w:t xml:space="preserve"> </w:t>
      </w:r>
      <w:r w:rsidRPr="004353FF">
        <w:t>случаев,</w:t>
      </w:r>
      <w:r>
        <w:t xml:space="preserve"> </w:t>
      </w:r>
      <w:r w:rsidRPr="004353FF">
        <w:t>когда</w:t>
      </w:r>
      <w:r>
        <w:t xml:space="preserve"> </w:t>
      </w:r>
      <w:r w:rsidRPr="004353FF">
        <w:t>закон</w:t>
      </w:r>
      <w:r>
        <w:t xml:space="preserve"> </w:t>
      </w:r>
      <w:r w:rsidRPr="004353FF">
        <w:t>обязывает</w:t>
      </w:r>
      <w:r>
        <w:t xml:space="preserve"> </w:t>
      </w:r>
      <w:r w:rsidRPr="004353FF">
        <w:t>или</w:t>
      </w:r>
      <w:r>
        <w:t xml:space="preserve"> </w:t>
      </w:r>
      <w:r w:rsidRPr="004353FF">
        <w:t>уполномочивает</w:t>
      </w:r>
      <w:r>
        <w:t xml:space="preserve"> </w:t>
      </w:r>
      <w:r w:rsidRPr="004353FF">
        <w:t>их</w:t>
      </w:r>
      <w:r>
        <w:t xml:space="preserve"> </w:t>
      </w:r>
      <w:r w:rsidRPr="004353FF">
        <w:t>действовать</w:t>
      </w:r>
      <w:r>
        <w:t xml:space="preserve"> </w:t>
      </w:r>
      <w:r w:rsidRPr="004353FF">
        <w:t>в</w:t>
      </w:r>
      <w:r>
        <w:t xml:space="preserve"> </w:t>
      </w:r>
      <w:r w:rsidRPr="004353FF">
        <w:t>качестве</w:t>
      </w:r>
      <w:r>
        <w:t xml:space="preserve"> </w:t>
      </w:r>
      <w:r w:rsidRPr="004353FF">
        <w:t>осведомителей.</w:t>
      </w:r>
    </w:p>
    <w:p w14:paraId="63415240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97.</w:t>
      </w:r>
      <w:r w:rsidRPr="004353FF">
        <w:tab/>
        <w:t>Статьи</w:t>
      </w:r>
      <w:r>
        <w:t xml:space="preserve"> </w:t>
      </w:r>
      <w:r w:rsidRPr="004353FF">
        <w:t>103,</w:t>
      </w:r>
      <w:r>
        <w:t xml:space="preserve"> </w:t>
      </w:r>
      <w:r w:rsidRPr="004353FF">
        <w:t>90</w:t>
      </w:r>
      <w:r>
        <w:t xml:space="preserve"> </w:t>
      </w:r>
      <w:r w:rsidRPr="004353FF">
        <w:t>и</w:t>
      </w:r>
      <w:r>
        <w:t xml:space="preserve"> </w:t>
      </w:r>
      <w:r w:rsidRPr="004353FF">
        <w:t>124</w:t>
      </w:r>
      <w:r>
        <w:t xml:space="preserve"> </w:t>
      </w:r>
      <w:r w:rsidRPr="004353FF">
        <w:t>закона</w:t>
      </w:r>
      <w:r>
        <w:t xml:space="preserve"> </w:t>
      </w:r>
      <w:r w:rsidRPr="004353FF">
        <w:t>№</w:t>
      </w:r>
      <w:r>
        <w:t xml:space="preserve"> </w:t>
      </w:r>
      <w:r w:rsidRPr="004353FF">
        <w:t>057-2015/CNT</w:t>
      </w:r>
      <w:r>
        <w:t xml:space="preserve"> </w:t>
      </w:r>
      <w:r w:rsidRPr="004353FF">
        <w:t>о</w:t>
      </w:r>
      <w:r>
        <w:t xml:space="preserve"> </w:t>
      </w:r>
      <w:r w:rsidRPr="004353FF">
        <w:t>правовой</w:t>
      </w:r>
      <w:r>
        <w:t xml:space="preserve"> </w:t>
      </w:r>
      <w:r w:rsidRPr="004353FF">
        <w:t>основе</w:t>
      </w:r>
      <w:r>
        <w:t xml:space="preserve"> </w:t>
      </w:r>
      <w:r w:rsidRPr="004353FF">
        <w:t>деятельности</w:t>
      </w:r>
      <w:r>
        <w:t xml:space="preserve"> </w:t>
      </w:r>
      <w:r w:rsidRPr="004353FF">
        <w:t>печатных</w:t>
      </w:r>
      <w:r>
        <w:t xml:space="preserve"> </w:t>
      </w:r>
      <w:r w:rsidRPr="004353FF">
        <w:t>СМИ</w:t>
      </w:r>
      <w:r>
        <w:t xml:space="preserve"> </w:t>
      </w:r>
      <w:r w:rsidRPr="004353FF">
        <w:t>в</w:t>
      </w:r>
      <w:r>
        <w:t xml:space="preserve"> </w:t>
      </w:r>
      <w:r w:rsidRPr="004353FF">
        <w:t>Буркина-Фасо,</w:t>
      </w:r>
      <w:r>
        <w:t xml:space="preserve"> </w:t>
      </w:r>
      <w:r w:rsidRPr="004353FF">
        <w:t>закона</w:t>
      </w:r>
      <w:r>
        <w:t xml:space="preserve"> </w:t>
      </w:r>
      <w:r w:rsidRPr="004353FF">
        <w:t>№</w:t>
      </w:r>
      <w:r>
        <w:t xml:space="preserve"> </w:t>
      </w:r>
      <w:r w:rsidRPr="004353FF">
        <w:t>058-2015/CNT</w:t>
      </w:r>
      <w:r>
        <w:t xml:space="preserve"> </w:t>
      </w:r>
      <w:r w:rsidRPr="004353FF">
        <w:t>о</w:t>
      </w:r>
      <w:r>
        <w:t xml:space="preserve"> </w:t>
      </w:r>
      <w:r w:rsidRPr="004353FF">
        <w:t>правовой</w:t>
      </w:r>
      <w:r>
        <w:t xml:space="preserve"> </w:t>
      </w:r>
      <w:r w:rsidRPr="004353FF">
        <w:t>основе</w:t>
      </w:r>
      <w:r>
        <w:t xml:space="preserve"> </w:t>
      </w:r>
      <w:r w:rsidRPr="004353FF">
        <w:t>деятельности</w:t>
      </w:r>
      <w:r>
        <w:t xml:space="preserve"> </w:t>
      </w:r>
      <w:r w:rsidRPr="004353FF">
        <w:t>электронных</w:t>
      </w:r>
      <w:r>
        <w:t xml:space="preserve"> </w:t>
      </w:r>
      <w:r w:rsidRPr="004353FF">
        <w:t>СМИ</w:t>
      </w:r>
      <w:r>
        <w:t xml:space="preserve"> </w:t>
      </w:r>
      <w:r w:rsidRPr="004353FF">
        <w:t>и</w:t>
      </w:r>
      <w:r>
        <w:t xml:space="preserve"> </w:t>
      </w:r>
      <w:r w:rsidRPr="004353FF">
        <w:t>закона</w:t>
      </w:r>
      <w:r>
        <w:t xml:space="preserve"> </w:t>
      </w:r>
      <w:r w:rsidRPr="004353FF">
        <w:t>№</w:t>
      </w:r>
      <w:r>
        <w:t xml:space="preserve"> </w:t>
      </w:r>
      <w:r w:rsidRPr="004353FF">
        <w:t>087-2015/CNT</w:t>
      </w:r>
      <w:r>
        <w:t xml:space="preserve"> </w:t>
      </w:r>
      <w:r w:rsidRPr="004353FF">
        <w:t>о</w:t>
      </w:r>
      <w:r>
        <w:t xml:space="preserve"> </w:t>
      </w:r>
      <w:r w:rsidRPr="004353FF">
        <w:t>внесении</w:t>
      </w:r>
      <w:r>
        <w:t xml:space="preserve"> </w:t>
      </w:r>
      <w:r w:rsidRPr="004353FF">
        <w:t>изменений</w:t>
      </w:r>
      <w:r>
        <w:t xml:space="preserve"> </w:t>
      </w:r>
      <w:r w:rsidRPr="004353FF">
        <w:t>в</w:t>
      </w:r>
      <w:r>
        <w:t xml:space="preserve"> </w:t>
      </w:r>
      <w:r w:rsidRPr="004353FF">
        <w:t>закон</w:t>
      </w:r>
      <w:r>
        <w:t xml:space="preserve"> </w:t>
      </w:r>
      <w:r w:rsidRPr="004353FF">
        <w:t>№</w:t>
      </w:r>
      <w:r>
        <w:t xml:space="preserve"> </w:t>
      </w:r>
      <w:r w:rsidRPr="004353FF">
        <w:t>059-2015/CNT</w:t>
      </w:r>
      <w:r>
        <w:t xml:space="preserve"> </w:t>
      </w:r>
      <w:r w:rsidRPr="004353FF">
        <w:t>о</w:t>
      </w:r>
      <w:r>
        <w:t xml:space="preserve"> </w:t>
      </w:r>
      <w:r w:rsidRPr="004353FF">
        <w:t>правовой</w:t>
      </w:r>
      <w:r>
        <w:t xml:space="preserve"> </w:t>
      </w:r>
      <w:r w:rsidRPr="004353FF">
        <w:t>основе</w:t>
      </w:r>
      <w:r>
        <w:t xml:space="preserve"> </w:t>
      </w:r>
      <w:r w:rsidRPr="004353FF">
        <w:t>радио-</w:t>
      </w:r>
      <w:r>
        <w:t xml:space="preserve"> </w:t>
      </w:r>
      <w:r w:rsidRPr="004353FF">
        <w:t>и</w:t>
      </w:r>
      <w:r>
        <w:t xml:space="preserve"> </w:t>
      </w:r>
      <w:r w:rsidRPr="004353FF">
        <w:t>телевещания</w:t>
      </w:r>
      <w:r>
        <w:t xml:space="preserve"> </w:t>
      </w:r>
      <w:r w:rsidRPr="004353FF">
        <w:t>в</w:t>
      </w:r>
      <w:r>
        <w:t xml:space="preserve"> </w:t>
      </w:r>
      <w:r w:rsidRPr="004353FF">
        <w:t>Буркина-Фасо</w:t>
      </w:r>
      <w:r>
        <w:t xml:space="preserve"> </w:t>
      </w:r>
      <w:r w:rsidRPr="004353FF">
        <w:t>соответственно</w:t>
      </w:r>
      <w:r>
        <w:t xml:space="preserve"> </w:t>
      </w:r>
      <w:r w:rsidRPr="004353FF">
        <w:t>предусматривают</w:t>
      </w:r>
      <w:r>
        <w:t xml:space="preserve"> </w:t>
      </w:r>
      <w:r w:rsidRPr="004353FF">
        <w:t>наказание</w:t>
      </w:r>
      <w:r>
        <w:t xml:space="preserve"> </w:t>
      </w:r>
      <w:r w:rsidRPr="004353FF">
        <w:t>за</w:t>
      </w:r>
      <w:r>
        <w:t xml:space="preserve"> </w:t>
      </w:r>
      <w:r w:rsidRPr="004353FF">
        <w:t>использование</w:t>
      </w:r>
      <w:r>
        <w:t xml:space="preserve"> </w:t>
      </w:r>
      <w:r w:rsidRPr="004353FF">
        <w:t>изображения</w:t>
      </w:r>
      <w:r>
        <w:t xml:space="preserve"> </w:t>
      </w:r>
      <w:r w:rsidRPr="004353FF">
        <w:t>человека</w:t>
      </w:r>
      <w:r>
        <w:t xml:space="preserve"> </w:t>
      </w:r>
      <w:r w:rsidRPr="004353FF">
        <w:t>без</w:t>
      </w:r>
      <w:r>
        <w:t xml:space="preserve"> </w:t>
      </w:r>
      <w:r w:rsidRPr="004353FF">
        <w:t>его</w:t>
      </w:r>
      <w:r>
        <w:t xml:space="preserve"> </w:t>
      </w:r>
      <w:r w:rsidRPr="004353FF">
        <w:t>согласия.</w:t>
      </w:r>
      <w:r>
        <w:t xml:space="preserve"> </w:t>
      </w:r>
      <w:r w:rsidRPr="004353FF">
        <w:t>Кроме</w:t>
      </w:r>
      <w:r>
        <w:t xml:space="preserve"> </w:t>
      </w:r>
      <w:r w:rsidRPr="004353FF">
        <w:t>того,</w:t>
      </w:r>
      <w:r>
        <w:t xml:space="preserve"> </w:t>
      </w:r>
      <w:r w:rsidRPr="004353FF">
        <w:t>статья</w:t>
      </w:r>
      <w:r>
        <w:t xml:space="preserve"> </w:t>
      </w:r>
      <w:r w:rsidRPr="004353FF">
        <w:t>371</w:t>
      </w:r>
      <w:r>
        <w:t xml:space="preserve"> </w:t>
      </w:r>
      <w:r w:rsidRPr="004353FF">
        <w:t>Уголовного</w:t>
      </w:r>
      <w:r>
        <w:t xml:space="preserve"> </w:t>
      </w:r>
      <w:r w:rsidRPr="004353FF">
        <w:t>кодекса</w:t>
      </w:r>
      <w:r>
        <w:t xml:space="preserve"> </w:t>
      </w:r>
      <w:r w:rsidRPr="004353FF">
        <w:t>предусматривает</w:t>
      </w:r>
      <w:r>
        <w:t xml:space="preserve"> </w:t>
      </w:r>
      <w:r w:rsidRPr="004353FF">
        <w:t>наказание</w:t>
      </w:r>
      <w:r>
        <w:t xml:space="preserve"> </w:t>
      </w:r>
      <w:r w:rsidRPr="004353FF">
        <w:t>в</w:t>
      </w:r>
      <w:r>
        <w:t xml:space="preserve"> </w:t>
      </w:r>
      <w:r w:rsidRPr="004353FF">
        <w:t>виде</w:t>
      </w:r>
      <w:r>
        <w:t xml:space="preserve"> </w:t>
      </w:r>
      <w:r w:rsidRPr="004353FF">
        <w:t>лишения</w:t>
      </w:r>
      <w:r>
        <w:t xml:space="preserve"> </w:t>
      </w:r>
      <w:r w:rsidRPr="004353FF">
        <w:t>свободы</w:t>
      </w:r>
      <w:r>
        <w:t xml:space="preserve"> </w:t>
      </w:r>
      <w:r w:rsidRPr="004353FF">
        <w:t>на</w:t>
      </w:r>
      <w:r>
        <w:t xml:space="preserve"> </w:t>
      </w:r>
      <w:r w:rsidRPr="004353FF">
        <w:t>срок</w:t>
      </w:r>
      <w:r>
        <w:t xml:space="preserve"> </w:t>
      </w:r>
      <w:r w:rsidRPr="004353FF">
        <w:t>от</w:t>
      </w:r>
      <w:r>
        <w:t xml:space="preserve"> </w:t>
      </w:r>
      <w:r w:rsidRPr="004353FF">
        <w:t>двух</w:t>
      </w:r>
      <w:r>
        <w:t xml:space="preserve"> </w:t>
      </w:r>
      <w:r w:rsidRPr="004353FF">
        <w:t>месяцев</w:t>
      </w:r>
      <w:r>
        <w:t xml:space="preserve"> </w:t>
      </w:r>
      <w:r w:rsidRPr="004353FF">
        <w:t>до</w:t>
      </w:r>
      <w:r>
        <w:t xml:space="preserve"> </w:t>
      </w:r>
      <w:r w:rsidRPr="004353FF">
        <w:t>одного</w:t>
      </w:r>
      <w:r>
        <w:t xml:space="preserve"> </w:t>
      </w:r>
      <w:r w:rsidRPr="004353FF">
        <w:t>года</w:t>
      </w:r>
      <w:r>
        <w:t xml:space="preserve"> </w:t>
      </w:r>
      <w:r w:rsidRPr="004353FF">
        <w:t>и</w:t>
      </w:r>
      <w:r>
        <w:t xml:space="preserve"> </w:t>
      </w:r>
      <w:r w:rsidRPr="004353FF">
        <w:t>штрафа</w:t>
      </w:r>
      <w:r>
        <w:t xml:space="preserve"> </w:t>
      </w:r>
      <w:r w:rsidRPr="004353FF">
        <w:t>в</w:t>
      </w:r>
      <w:r>
        <w:t xml:space="preserve"> </w:t>
      </w:r>
      <w:r w:rsidRPr="004353FF">
        <w:t>размере</w:t>
      </w:r>
      <w:r>
        <w:t xml:space="preserve"> </w:t>
      </w:r>
      <w:r w:rsidRPr="004353FF">
        <w:t>от</w:t>
      </w:r>
      <w:r>
        <w:t xml:space="preserve"> </w:t>
      </w:r>
      <w:r w:rsidRPr="004353FF">
        <w:t>1</w:t>
      </w:r>
      <w:r>
        <w:t xml:space="preserve"> </w:t>
      </w:r>
      <w:r w:rsidRPr="004353FF">
        <w:t>до</w:t>
      </w:r>
      <w:r>
        <w:t xml:space="preserve"> </w:t>
      </w:r>
      <w:r w:rsidRPr="004353FF">
        <w:t>5</w:t>
      </w:r>
      <w:r>
        <w:t xml:space="preserve"> </w:t>
      </w:r>
      <w:r w:rsidRPr="004353FF">
        <w:t>млн</w:t>
      </w:r>
      <w:r>
        <w:t xml:space="preserve"> </w:t>
      </w:r>
      <w:r w:rsidRPr="004353FF">
        <w:t>франков</w:t>
      </w:r>
      <w:r>
        <w:t xml:space="preserve"> </w:t>
      </w:r>
      <w:r w:rsidRPr="004353FF">
        <w:t>КФА</w:t>
      </w:r>
      <w:r>
        <w:t xml:space="preserve"> </w:t>
      </w:r>
      <w:r w:rsidRPr="004353FF">
        <w:t>или</w:t>
      </w:r>
      <w:r>
        <w:t xml:space="preserve"> </w:t>
      </w:r>
      <w:r w:rsidRPr="004353FF">
        <w:t>только</w:t>
      </w:r>
      <w:r>
        <w:t xml:space="preserve"> </w:t>
      </w:r>
      <w:r w:rsidRPr="004353FF">
        <w:t>одно</w:t>
      </w:r>
      <w:r>
        <w:t xml:space="preserve"> </w:t>
      </w:r>
      <w:r w:rsidRPr="004353FF">
        <w:t>из</w:t>
      </w:r>
      <w:r>
        <w:t xml:space="preserve"> </w:t>
      </w:r>
      <w:r w:rsidRPr="004353FF">
        <w:t>этих</w:t>
      </w:r>
      <w:r>
        <w:t xml:space="preserve"> </w:t>
      </w:r>
      <w:r w:rsidRPr="004353FF">
        <w:t>двух</w:t>
      </w:r>
      <w:r>
        <w:t xml:space="preserve"> </w:t>
      </w:r>
      <w:r w:rsidRPr="004353FF">
        <w:t>наказаний</w:t>
      </w:r>
      <w:r>
        <w:t xml:space="preserve"> </w:t>
      </w:r>
      <w:r w:rsidRPr="004353FF">
        <w:t>любого</w:t>
      </w:r>
      <w:r>
        <w:t xml:space="preserve"> </w:t>
      </w:r>
      <w:r w:rsidRPr="004353FF">
        <w:t>лица,</w:t>
      </w:r>
      <w:r>
        <w:t xml:space="preserve"> </w:t>
      </w:r>
      <w:r w:rsidRPr="004353FF">
        <w:t>которое</w:t>
      </w:r>
      <w:r>
        <w:t xml:space="preserve"> </w:t>
      </w:r>
      <w:r w:rsidRPr="004353FF">
        <w:t>умышленно</w:t>
      </w:r>
      <w:r>
        <w:t xml:space="preserve"> </w:t>
      </w:r>
      <w:r w:rsidRPr="004353FF">
        <w:t>нарушило</w:t>
      </w:r>
      <w:r>
        <w:t xml:space="preserve"> </w:t>
      </w:r>
      <w:r w:rsidRPr="004353FF">
        <w:t>неприкосновенность</w:t>
      </w:r>
      <w:r>
        <w:t xml:space="preserve"> </w:t>
      </w:r>
      <w:r w:rsidRPr="004353FF">
        <w:t>частной</w:t>
      </w:r>
      <w:r>
        <w:t xml:space="preserve"> </w:t>
      </w:r>
      <w:r w:rsidRPr="004353FF">
        <w:t>жизни</w:t>
      </w:r>
      <w:r>
        <w:t xml:space="preserve"> </w:t>
      </w:r>
      <w:r w:rsidRPr="004353FF">
        <w:t>другого</w:t>
      </w:r>
      <w:r>
        <w:t xml:space="preserve"> </w:t>
      </w:r>
      <w:r w:rsidRPr="004353FF">
        <w:t>лица,</w:t>
      </w:r>
      <w:r>
        <w:t xml:space="preserve"> </w:t>
      </w:r>
      <w:r w:rsidRPr="004353FF">
        <w:t>опубликовав</w:t>
      </w:r>
      <w:r>
        <w:t xml:space="preserve"> </w:t>
      </w:r>
      <w:r w:rsidRPr="004353FF">
        <w:t>в</w:t>
      </w:r>
      <w:r>
        <w:t xml:space="preserve"> </w:t>
      </w:r>
      <w:r w:rsidRPr="004353FF">
        <w:t>прессе</w:t>
      </w:r>
      <w:r>
        <w:t xml:space="preserve"> </w:t>
      </w:r>
      <w:r w:rsidRPr="004353FF">
        <w:t>любую</w:t>
      </w:r>
      <w:r>
        <w:t xml:space="preserve"> </w:t>
      </w:r>
      <w:r w:rsidRPr="004353FF">
        <w:t>информацию</w:t>
      </w:r>
      <w:r>
        <w:t xml:space="preserve"> </w:t>
      </w:r>
      <w:r w:rsidRPr="004353FF">
        <w:t>или</w:t>
      </w:r>
      <w:r>
        <w:t xml:space="preserve"> </w:t>
      </w:r>
      <w:r w:rsidRPr="004353FF">
        <w:t>сведения</w:t>
      </w:r>
      <w:r>
        <w:t xml:space="preserve"> </w:t>
      </w:r>
      <w:r w:rsidRPr="004353FF">
        <w:t>о</w:t>
      </w:r>
      <w:r>
        <w:t xml:space="preserve"> </w:t>
      </w:r>
      <w:r w:rsidRPr="004353FF">
        <w:t>нем;</w:t>
      </w:r>
      <w:r>
        <w:t xml:space="preserve"> </w:t>
      </w:r>
      <w:r w:rsidRPr="004353FF">
        <w:t>любого</w:t>
      </w:r>
      <w:r>
        <w:t xml:space="preserve"> </w:t>
      </w:r>
      <w:r w:rsidRPr="004353FF">
        <w:t>лица,</w:t>
      </w:r>
      <w:r>
        <w:t xml:space="preserve"> </w:t>
      </w:r>
      <w:r w:rsidRPr="004353FF">
        <w:t>которое</w:t>
      </w:r>
      <w:r>
        <w:t xml:space="preserve"> </w:t>
      </w:r>
      <w:r w:rsidRPr="004353FF">
        <w:t>непосредственно</w:t>
      </w:r>
      <w:r>
        <w:t xml:space="preserve"> </w:t>
      </w:r>
      <w:r w:rsidRPr="004353FF">
        <w:t>или</w:t>
      </w:r>
      <w:r>
        <w:t xml:space="preserve"> </w:t>
      </w:r>
      <w:r w:rsidRPr="004353FF">
        <w:t>с</w:t>
      </w:r>
      <w:r>
        <w:t xml:space="preserve"> </w:t>
      </w:r>
      <w:r w:rsidRPr="004353FF">
        <w:t>помощью</w:t>
      </w:r>
      <w:r>
        <w:t xml:space="preserve"> </w:t>
      </w:r>
      <w:r w:rsidRPr="004353FF">
        <w:t>воспроизведения</w:t>
      </w:r>
      <w:r>
        <w:t xml:space="preserve"> </w:t>
      </w:r>
      <w:r w:rsidRPr="004353FF">
        <w:t>опубликовало</w:t>
      </w:r>
      <w:r>
        <w:t xml:space="preserve"> </w:t>
      </w:r>
      <w:r w:rsidRPr="004353FF">
        <w:t>утверждения,</w:t>
      </w:r>
      <w:r>
        <w:t xml:space="preserve"> </w:t>
      </w:r>
      <w:r w:rsidRPr="004353FF">
        <w:t>наносящие</w:t>
      </w:r>
      <w:r>
        <w:t xml:space="preserve"> </w:t>
      </w:r>
      <w:r w:rsidRPr="004353FF">
        <w:t>ущерб</w:t>
      </w:r>
      <w:r>
        <w:t xml:space="preserve"> </w:t>
      </w:r>
      <w:r w:rsidRPr="004353FF">
        <w:t>чести</w:t>
      </w:r>
      <w:r>
        <w:t xml:space="preserve"> </w:t>
      </w:r>
      <w:r w:rsidRPr="004353FF">
        <w:t>или</w:t>
      </w:r>
      <w:r>
        <w:t xml:space="preserve"> </w:t>
      </w:r>
      <w:r w:rsidRPr="004353FF">
        <w:t>репутации</w:t>
      </w:r>
      <w:r>
        <w:t xml:space="preserve"> </w:t>
      </w:r>
      <w:r w:rsidRPr="004353FF">
        <w:t>лица</w:t>
      </w:r>
      <w:r>
        <w:t xml:space="preserve"> </w:t>
      </w:r>
      <w:r w:rsidRPr="004353FF">
        <w:t>или</w:t>
      </w:r>
      <w:r>
        <w:t xml:space="preserve"> </w:t>
      </w:r>
      <w:r w:rsidRPr="004353FF">
        <w:t>органа,</w:t>
      </w:r>
      <w:r>
        <w:t xml:space="preserve"> </w:t>
      </w:r>
      <w:r w:rsidRPr="004353FF">
        <w:t>которому</w:t>
      </w:r>
      <w:r>
        <w:t xml:space="preserve"> </w:t>
      </w:r>
      <w:r w:rsidRPr="004353FF">
        <w:t>приписывается</w:t>
      </w:r>
      <w:r>
        <w:t xml:space="preserve"> </w:t>
      </w:r>
      <w:r w:rsidRPr="004353FF">
        <w:t>совершенное</w:t>
      </w:r>
      <w:r>
        <w:t xml:space="preserve"> </w:t>
      </w:r>
      <w:r w:rsidRPr="004353FF">
        <w:t>деяние;</w:t>
      </w:r>
      <w:r>
        <w:t xml:space="preserve"> </w:t>
      </w:r>
      <w:r w:rsidRPr="004353FF">
        <w:t>и,</w:t>
      </w:r>
      <w:r>
        <w:t xml:space="preserve"> </w:t>
      </w:r>
      <w:r w:rsidRPr="004353FF">
        <w:t>наконец,</w:t>
      </w:r>
      <w:r>
        <w:t xml:space="preserve"> </w:t>
      </w:r>
      <w:r w:rsidRPr="004353FF">
        <w:t>любого</w:t>
      </w:r>
      <w:r>
        <w:t xml:space="preserve"> </w:t>
      </w:r>
      <w:r w:rsidRPr="004353FF">
        <w:t>лица,</w:t>
      </w:r>
      <w:r>
        <w:t xml:space="preserve"> </w:t>
      </w:r>
      <w:r w:rsidRPr="004353FF">
        <w:t>которое</w:t>
      </w:r>
      <w:r>
        <w:t xml:space="preserve"> </w:t>
      </w:r>
      <w:r w:rsidRPr="004353FF">
        <w:t>сознательно</w:t>
      </w:r>
      <w:r>
        <w:t xml:space="preserve"> </w:t>
      </w:r>
      <w:r w:rsidRPr="004353FF">
        <w:lastRenderedPageBreak/>
        <w:t>распространило,</w:t>
      </w:r>
      <w:r>
        <w:t xml:space="preserve"> </w:t>
      </w:r>
      <w:r w:rsidRPr="004353FF">
        <w:t>посредством</w:t>
      </w:r>
      <w:r>
        <w:t xml:space="preserve"> </w:t>
      </w:r>
      <w:r w:rsidRPr="004353FF">
        <w:t>аудиовизуального</w:t>
      </w:r>
      <w:r>
        <w:t xml:space="preserve"> </w:t>
      </w:r>
      <w:r w:rsidRPr="004353FF">
        <w:t>сообщения,</w:t>
      </w:r>
      <w:r>
        <w:t xml:space="preserve"> </w:t>
      </w:r>
      <w:r w:rsidRPr="004353FF">
        <w:t>монтаж,</w:t>
      </w:r>
      <w:r>
        <w:t xml:space="preserve"> </w:t>
      </w:r>
      <w:r w:rsidRPr="004353FF">
        <w:t>в</w:t>
      </w:r>
      <w:r>
        <w:t xml:space="preserve"> </w:t>
      </w:r>
      <w:r w:rsidRPr="004353FF">
        <w:t>котором</w:t>
      </w:r>
      <w:r>
        <w:t xml:space="preserve"> </w:t>
      </w:r>
      <w:r w:rsidRPr="004353FF">
        <w:t>использовалось</w:t>
      </w:r>
      <w:r>
        <w:t xml:space="preserve"> </w:t>
      </w:r>
      <w:r w:rsidRPr="004353FF">
        <w:t>изображение</w:t>
      </w:r>
      <w:r>
        <w:t xml:space="preserve"> </w:t>
      </w:r>
      <w:r w:rsidRPr="004353FF">
        <w:t>какого-либо</w:t>
      </w:r>
      <w:r>
        <w:t xml:space="preserve"> </w:t>
      </w:r>
      <w:r w:rsidRPr="004353FF">
        <w:t>человека</w:t>
      </w:r>
      <w:r>
        <w:t xml:space="preserve"> </w:t>
      </w:r>
      <w:r w:rsidRPr="004353FF">
        <w:t>без</w:t>
      </w:r>
      <w:r>
        <w:t xml:space="preserve"> </w:t>
      </w:r>
      <w:r w:rsidRPr="004353FF">
        <w:t>его</w:t>
      </w:r>
      <w:r>
        <w:t xml:space="preserve"> </w:t>
      </w:r>
      <w:r w:rsidRPr="004353FF">
        <w:t>согласия,</w:t>
      </w:r>
      <w:r>
        <w:t xml:space="preserve"> </w:t>
      </w:r>
      <w:r w:rsidRPr="004353FF">
        <w:t>если</w:t>
      </w:r>
      <w:r>
        <w:t xml:space="preserve"> </w:t>
      </w:r>
      <w:r w:rsidRPr="004353FF">
        <w:t>не</w:t>
      </w:r>
      <w:r>
        <w:t xml:space="preserve"> </w:t>
      </w:r>
      <w:r w:rsidRPr="004353FF">
        <w:t>очевидно,</w:t>
      </w:r>
      <w:r>
        <w:t xml:space="preserve"> </w:t>
      </w:r>
      <w:r w:rsidRPr="004353FF">
        <w:t>что</w:t>
      </w:r>
      <w:r>
        <w:t xml:space="preserve"> </w:t>
      </w:r>
      <w:r w:rsidRPr="004353FF">
        <w:t>речь</w:t>
      </w:r>
      <w:r>
        <w:t xml:space="preserve"> </w:t>
      </w:r>
      <w:r w:rsidRPr="004353FF">
        <w:t>идет</w:t>
      </w:r>
      <w:r>
        <w:t xml:space="preserve"> </w:t>
      </w:r>
      <w:r w:rsidRPr="004353FF">
        <w:t>о</w:t>
      </w:r>
      <w:r>
        <w:t xml:space="preserve"> </w:t>
      </w:r>
      <w:r w:rsidRPr="004353FF">
        <w:t>монтаже</w:t>
      </w:r>
      <w:r>
        <w:t xml:space="preserve"> </w:t>
      </w:r>
      <w:r w:rsidRPr="004353FF">
        <w:t>или</w:t>
      </w:r>
      <w:r>
        <w:t xml:space="preserve"> </w:t>
      </w:r>
      <w:r w:rsidRPr="004353FF">
        <w:t>если</w:t>
      </w:r>
      <w:r>
        <w:t xml:space="preserve"> </w:t>
      </w:r>
      <w:r w:rsidRPr="004353FF">
        <w:t>в</w:t>
      </w:r>
      <w:r>
        <w:t xml:space="preserve"> </w:t>
      </w:r>
      <w:r w:rsidRPr="004353FF">
        <w:t>нем</w:t>
      </w:r>
      <w:r>
        <w:t xml:space="preserve"> </w:t>
      </w:r>
      <w:r w:rsidRPr="004353FF">
        <w:t>не</w:t>
      </w:r>
      <w:r>
        <w:t xml:space="preserve"> </w:t>
      </w:r>
      <w:r w:rsidRPr="004353FF">
        <w:t>содержится</w:t>
      </w:r>
      <w:r>
        <w:t xml:space="preserve"> </w:t>
      </w:r>
      <w:r w:rsidRPr="004353FF">
        <w:t>прямого</w:t>
      </w:r>
      <w:r>
        <w:t xml:space="preserve"> </w:t>
      </w:r>
      <w:r w:rsidRPr="004353FF">
        <w:t>упоминания</w:t>
      </w:r>
      <w:r>
        <w:t xml:space="preserve"> </w:t>
      </w:r>
      <w:r w:rsidRPr="004353FF">
        <w:t>об</w:t>
      </w:r>
      <w:r>
        <w:t xml:space="preserve"> </w:t>
      </w:r>
      <w:r w:rsidRPr="004353FF">
        <w:t>этом.</w:t>
      </w:r>
    </w:p>
    <w:p w14:paraId="5BFD584F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98.</w:t>
      </w:r>
      <w:r w:rsidRPr="004353FF">
        <w:tab/>
        <w:t>Аналогичным</w:t>
      </w:r>
      <w:r>
        <w:t xml:space="preserve"> </w:t>
      </w:r>
      <w:r w:rsidRPr="004353FF">
        <w:t>образом</w:t>
      </w:r>
      <w:r>
        <w:t xml:space="preserve"> </w:t>
      </w:r>
      <w:r w:rsidRPr="004353FF">
        <w:t>в</w:t>
      </w:r>
      <w:r>
        <w:t xml:space="preserve"> </w:t>
      </w:r>
      <w:r w:rsidRPr="004353FF">
        <w:t>соответствии</w:t>
      </w:r>
      <w:r>
        <w:t xml:space="preserve"> </w:t>
      </w:r>
      <w:r w:rsidRPr="004353FF">
        <w:t>со</w:t>
      </w:r>
      <w:r>
        <w:t xml:space="preserve"> </w:t>
      </w:r>
      <w:r w:rsidRPr="004353FF">
        <w:t>статьей</w:t>
      </w:r>
      <w:r>
        <w:t xml:space="preserve"> </w:t>
      </w:r>
      <w:r w:rsidRPr="004353FF">
        <w:t>375</w:t>
      </w:r>
      <w:r>
        <w:t xml:space="preserve"> </w:t>
      </w:r>
      <w:r w:rsidRPr="004353FF">
        <w:t>Уголовного</w:t>
      </w:r>
      <w:r>
        <w:t xml:space="preserve"> </w:t>
      </w:r>
      <w:r w:rsidRPr="004353FF">
        <w:t>кодекса</w:t>
      </w:r>
      <w:r>
        <w:t xml:space="preserve"> </w:t>
      </w:r>
      <w:r w:rsidRPr="004353FF">
        <w:t>Буркина-Фасо</w:t>
      </w:r>
      <w:r>
        <w:t xml:space="preserve"> </w:t>
      </w:r>
      <w:r w:rsidRPr="004353FF">
        <w:t>нарушение</w:t>
      </w:r>
      <w:r>
        <w:t xml:space="preserve"> </w:t>
      </w:r>
      <w:r w:rsidRPr="004353FF">
        <w:t>тайны</w:t>
      </w:r>
      <w:r>
        <w:t xml:space="preserve"> </w:t>
      </w:r>
      <w:r w:rsidRPr="004353FF">
        <w:t>любым</w:t>
      </w:r>
      <w:r>
        <w:t xml:space="preserve"> </w:t>
      </w:r>
      <w:r w:rsidRPr="004353FF">
        <w:t>лицом,</w:t>
      </w:r>
      <w:r>
        <w:t xml:space="preserve"> </w:t>
      </w:r>
      <w:r w:rsidRPr="004353FF">
        <w:t>которое,</w:t>
      </w:r>
      <w:r>
        <w:t xml:space="preserve"> </w:t>
      </w:r>
      <w:r w:rsidRPr="004353FF">
        <w:t>за</w:t>
      </w:r>
      <w:r>
        <w:t xml:space="preserve"> </w:t>
      </w:r>
      <w:r w:rsidRPr="004353FF">
        <w:t>исключением</w:t>
      </w:r>
      <w:r>
        <w:t xml:space="preserve"> </w:t>
      </w:r>
      <w:r w:rsidRPr="004353FF">
        <w:t>случаев,</w:t>
      </w:r>
      <w:r>
        <w:t xml:space="preserve"> </w:t>
      </w:r>
      <w:r w:rsidRPr="004353FF">
        <w:t>предусмотренных</w:t>
      </w:r>
      <w:r>
        <w:t xml:space="preserve"> </w:t>
      </w:r>
      <w:r w:rsidRPr="004353FF">
        <w:t>в</w:t>
      </w:r>
      <w:r>
        <w:t xml:space="preserve"> </w:t>
      </w:r>
      <w:r w:rsidRPr="004353FF">
        <w:t>статье</w:t>
      </w:r>
      <w:r>
        <w:t xml:space="preserve"> </w:t>
      </w:r>
      <w:r w:rsidRPr="004353FF">
        <w:t>168</w:t>
      </w:r>
      <w:r w:rsidRPr="004353FF">
        <w:rPr>
          <w:rStyle w:val="aa"/>
        </w:rPr>
        <w:footnoteReference w:id="5"/>
      </w:r>
      <w:r w:rsidRPr="004353FF">
        <w:t>,</w:t>
      </w:r>
      <w:r>
        <w:t xml:space="preserve"> </w:t>
      </w:r>
      <w:r w:rsidRPr="004353FF">
        <w:t>недобросовестно</w:t>
      </w:r>
      <w:r>
        <w:t xml:space="preserve"> </w:t>
      </w:r>
      <w:r w:rsidRPr="004353FF">
        <w:t>вскрывает</w:t>
      </w:r>
      <w:r>
        <w:t xml:space="preserve"> </w:t>
      </w:r>
      <w:r w:rsidRPr="004353FF">
        <w:t>или</w:t>
      </w:r>
      <w:r>
        <w:t xml:space="preserve"> </w:t>
      </w:r>
      <w:r w:rsidRPr="004353FF">
        <w:t>уничтожает</w:t>
      </w:r>
      <w:r>
        <w:t xml:space="preserve"> </w:t>
      </w:r>
      <w:r w:rsidRPr="004353FF">
        <w:t>письма</w:t>
      </w:r>
      <w:r>
        <w:t xml:space="preserve"> </w:t>
      </w:r>
      <w:r w:rsidRPr="004353FF">
        <w:t>или</w:t>
      </w:r>
      <w:r>
        <w:t xml:space="preserve"> </w:t>
      </w:r>
      <w:r w:rsidRPr="004353FF">
        <w:t>корреспонденцию,</w:t>
      </w:r>
      <w:r>
        <w:t xml:space="preserve"> </w:t>
      </w:r>
      <w:r w:rsidRPr="004353FF">
        <w:t>адресованные</w:t>
      </w:r>
      <w:r>
        <w:t xml:space="preserve"> </w:t>
      </w:r>
      <w:r w:rsidRPr="004353FF">
        <w:t>третьим</w:t>
      </w:r>
      <w:r>
        <w:t xml:space="preserve"> </w:t>
      </w:r>
      <w:r w:rsidRPr="004353FF">
        <w:t>лицам,</w:t>
      </w:r>
      <w:r>
        <w:t xml:space="preserve"> </w:t>
      </w:r>
      <w:r w:rsidRPr="004353FF">
        <w:t>наказывается</w:t>
      </w:r>
      <w:r>
        <w:t xml:space="preserve"> </w:t>
      </w:r>
      <w:r w:rsidRPr="004353FF">
        <w:t>тюремным</w:t>
      </w:r>
      <w:r>
        <w:t xml:space="preserve"> </w:t>
      </w:r>
      <w:r w:rsidRPr="004353FF">
        <w:t>заключением</w:t>
      </w:r>
      <w:r>
        <w:t xml:space="preserve"> </w:t>
      </w:r>
      <w:r w:rsidRPr="004353FF">
        <w:t>на</w:t>
      </w:r>
      <w:r>
        <w:t xml:space="preserve"> </w:t>
      </w:r>
      <w:r w:rsidRPr="004353FF">
        <w:t>срок</w:t>
      </w:r>
      <w:r>
        <w:t xml:space="preserve"> </w:t>
      </w:r>
      <w:r w:rsidRPr="004353FF">
        <w:t>от</w:t>
      </w:r>
      <w:r>
        <w:t xml:space="preserve"> </w:t>
      </w:r>
      <w:r w:rsidRPr="004353FF">
        <w:t>двух</w:t>
      </w:r>
      <w:r>
        <w:t xml:space="preserve"> </w:t>
      </w:r>
      <w:r w:rsidRPr="004353FF">
        <w:t>месяцев</w:t>
      </w:r>
      <w:r>
        <w:t xml:space="preserve"> </w:t>
      </w:r>
      <w:r w:rsidRPr="004353FF">
        <w:t>до</w:t>
      </w:r>
      <w:r>
        <w:t xml:space="preserve"> </w:t>
      </w:r>
      <w:r w:rsidRPr="004353FF">
        <w:t>одного</w:t>
      </w:r>
      <w:r>
        <w:t xml:space="preserve"> </w:t>
      </w:r>
      <w:r w:rsidRPr="004353FF">
        <w:t>года</w:t>
      </w:r>
      <w:r>
        <w:t xml:space="preserve"> </w:t>
      </w:r>
      <w:r w:rsidRPr="004353FF">
        <w:t>и</w:t>
      </w:r>
      <w:r>
        <w:t xml:space="preserve"> </w:t>
      </w:r>
      <w:r w:rsidRPr="004353FF">
        <w:t>штрафом</w:t>
      </w:r>
      <w:r>
        <w:t xml:space="preserve"> </w:t>
      </w:r>
      <w:r w:rsidRPr="004353FF">
        <w:t>в</w:t>
      </w:r>
      <w:r>
        <w:t xml:space="preserve"> </w:t>
      </w:r>
      <w:r w:rsidRPr="004353FF">
        <w:t>размере</w:t>
      </w:r>
      <w:r>
        <w:t xml:space="preserve"> </w:t>
      </w:r>
      <w:r w:rsidRPr="004353FF">
        <w:t>от</w:t>
      </w:r>
      <w:r>
        <w:t xml:space="preserve"> </w:t>
      </w:r>
      <w:r w:rsidR="00DA5E64">
        <w:br/>
      </w:r>
      <w:r w:rsidRPr="004353FF">
        <w:t>100</w:t>
      </w:r>
      <w:r w:rsidR="00862C52">
        <w:t xml:space="preserve"> 000 </w:t>
      </w:r>
      <w:r w:rsidRPr="004353FF">
        <w:t>до</w:t>
      </w:r>
      <w:r>
        <w:t xml:space="preserve"> </w:t>
      </w:r>
      <w:r w:rsidRPr="004353FF">
        <w:t>300</w:t>
      </w:r>
      <w:r>
        <w:t xml:space="preserve"> </w:t>
      </w:r>
      <w:r w:rsidR="00D93207">
        <w:t>000</w:t>
      </w:r>
      <w:r>
        <w:t xml:space="preserve"> </w:t>
      </w:r>
      <w:r w:rsidRPr="004353FF">
        <w:t>франков</w:t>
      </w:r>
      <w:r>
        <w:t xml:space="preserve"> </w:t>
      </w:r>
      <w:r w:rsidRPr="004353FF">
        <w:t>КФА</w:t>
      </w:r>
      <w:r>
        <w:t xml:space="preserve"> </w:t>
      </w:r>
      <w:r w:rsidRPr="004353FF">
        <w:t>или</w:t>
      </w:r>
      <w:r>
        <w:t xml:space="preserve"> </w:t>
      </w:r>
      <w:r w:rsidRPr="004353FF">
        <w:t>только</w:t>
      </w:r>
      <w:r>
        <w:t xml:space="preserve"> </w:t>
      </w:r>
      <w:r w:rsidRPr="004353FF">
        <w:t>одной</w:t>
      </w:r>
      <w:r>
        <w:t xml:space="preserve"> </w:t>
      </w:r>
      <w:r w:rsidRPr="004353FF">
        <w:t>из</w:t>
      </w:r>
      <w:r>
        <w:t xml:space="preserve"> </w:t>
      </w:r>
      <w:r w:rsidRPr="004353FF">
        <w:t>этих</w:t>
      </w:r>
      <w:r>
        <w:t xml:space="preserve"> </w:t>
      </w:r>
      <w:r w:rsidRPr="004353FF">
        <w:t>двух</w:t>
      </w:r>
      <w:r>
        <w:t xml:space="preserve"> </w:t>
      </w:r>
      <w:r w:rsidRPr="004353FF">
        <w:t>мер</w:t>
      </w:r>
      <w:r>
        <w:t xml:space="preserve"> </w:t>
      </w:r>
      <w:r w:rsidRPr="004353FF">
        <w:t>наказания.</w:t>
      </w:r>
    </w:p>
    <w:p w14:paraId="2131C098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99.</w:t>
      </w:r>
      <w:r w:rsidRPr="004353FF">
        <w:tab/>
        <w:t>Статья</w:t>
      </w:r>
      <w:r>
        <w:t xml:space="preserve"> </w:t>
      </w:r>
      <w:r w:rsidRPr="004353FF">
        <w:t>106</w:t>
      </w:r>
      <w:r>
        <w:t xml:space="preserve"> </w:t>
      </w:r>
      <w:r w:rsidRPr="004353FF">
        <w:t>Кодекса</w:t>
      </w:r>
      <w:r>
        <w:t xml:space="preserve"> </w:t>
      </w:r>
      <w:bookmarkStart w:id="133" w:name="_Hlk40794102"/>
      <w:r w:rsidRPr="004353FF">
        <w:t>законов</w:t>
      </w:r>
      <w:r>
        <w:t xml:space="preserve"> </w:t>
      </w:r>
      <w:r w:rsidRPr="004353FF">
        <w:t>о</w:t>
      </w:r>
      <w:r>
        <w:t xml:space="preserve"> </w:t>
      </w:r>
      <w:r w:rsidRPr="004353FF">
        <w:t>личности</w:t>
      </w:r>
      <w:r>
        <w:t xml:space="preserve"> </w:t>
      </w:r>
      <w:r w:rsidRPr="004353FF">
        <w:t>и</w:t>
      </w:r>
      <w:r>
        <w:t xml:space="preserve"> </w:t>
      </w:r>
      <w:r w:rsidRPr="004353FF">
        <w:t>семье</w:t>
      </w:r>
      <w:r>
        <w:t xml:space="preserve"> </w:t>
      </w:r>
      <w:bookmarkEnd w:id="133"/>
      <w:r w:rsidRPr="004353FF">
        <w:t>гласит,</w:t>
      </w:r>
      <w:r>
        <w:t xml:space="preserve"> </w:t>
      </w:r>
      <w:r w:rsidRPr="004353FF">
        <w:t>что</w:t>
      </w:r>
      <w:r>
        <w:t xml:space="preserve"> </w:t>
      </w:r>
      <w:r w:rsidRPr="004353FF">
        <w:t>любой</w:t>
      </w:r>
      <w:r>
        <w:t xml:space="preserve"> </w:t>
      </w:r>
      <w:r w:rsidRPr="004353FF">
        <w:t>факт</w:t>
      </w:r>
      <w:r>
        <w:t xml:space="preserve"> </w:t>
      </w:r>
      <w:r w:rsidRPr="004353FF">
        <w:t>рождения</w:t>
      </w:r>
      <w:r>
        <w:t xml:space="preserve"> </w:t>
      </w:r>
      <w:r w:rsidRPr="004353FF">
        <w:t>ребенка</w:t>
      </w:r>
      <w:r>
        <w:t xml:space="preserve"> </w:t>
      </w:r>
      <w:r w:rsidRPr="004353FF">
        <w:t>на</w:t>
      </w:r>
      <w:r>
        <w:t xml:space="preserve"> </w:t>
      </w:r>
      <w:r w:rsidRPr="004353FF">
        <w:t>территории</w:t>
      </w:r>
      <w:r>
        <w:t xml:space="preserve"> </w:t>
      </w:r>
      <w:r w:rsidRPr="004353FF">
        <w:t>Буркина-Фасо</w:t>
      </w:r>
      <w:r>
        <w:t xml:space="preserve"> </w:t>
      </w:r>
      <w:r w:rsidRPr="004353FF">
        <w:t>должен</w:t>
      </w:r>
      <w:r>
        <w:t xml:space="preserve"> </w:t>
      </w:r>
      <w:r w:rsidRPr="004353FF">
        <w:t>заявляться</w:t>
      </w:r>
      <w:r>
        <w:t xml:space="preserve"> </w:t>
      </w:r>
      <w:r w:rsidRPr="004353FF">
        <w:t>в</w:t>
      </w:r>
      <w:r>
        <w:t xml:space="preserve"> </w:t>
      </w:r>
      <w:r w:rsidRPr="004353FF">
        <w:t>орган</w:t>
      </w:r>
      <w:r>
        <w:t xml:space="preserve"> </w:t>
      </w:r>
      <w:r w:rsidRPr="004353FF">
        <w:t>записи</w:t>
      </w:r>
      <w:r>
        <w:t xml:space="preserve"> </w:t>
      </w:r>
      <w:r w:rsidRPr="004353FF">
        <w:t>актов</w:t>
      </w:r>
      <w:r>
        <w:t xml:space="preserve"> </w:t>
      </w:r>
      <w:r w:rsidRPr="004353FF">
        <w:t>гражданского</w:t>
      </w:r>
      <w:r>
        <w:t xml:space="preserve"> </w:t>
      </w:r>
      <w:r w:rsidRPr="004353FF">
        <w:t>состояния</w:t>
      </w:r>
      <w:r>
        <w:t xml:space="preserve"> </w:t>
      </w:r>
      <w:r w:rsidRPr="004353FF">
        <w:t>по</w:t>
      </w:r>
      <w:r>
        <w:t xml:space="preserve"> </w:t>
      </w:r>
      <w:r w:rsidRPr="004353FF">
        <w:t>месту</w:t>
      </w:r>
      <w:r>
        <w:t xml:space="preserve"> </w:t>
      </w:r>
      <w:r w:rsidRPr="004353FF">
        <w:t>рождения.</w:t>
      </w:r>
      <w:r>
        <w:t xml:space="preserve"> </w:t>
      </w:r>
      <w:r w:rsidRPr="004353FF">
        <w:t>Это</w:t>
      </w:r>
      <w:r>
        <w:t xml:space="preserve"> </w:t>
      </w:r>
      <w:r w:rsidRPr="004353FF">
        <w:t>положение</w:t>
      </w:r>
      <w:r>
        <w:t xml:space="preserve"> </w:t>
      </w:r>
      <w:r w:rsidRPr="004353FF">
        <w:t>направлено</w:t>
      </w:r>
      <w:r>
        <w:t xml:space="preserve"> </w:t>
      </w:r>
      <w:r w:rsidRPr="004353FF">
        <w:t>на</w:t>
      </w:r>
      <w:r>
        <w:t xml:space="preserve"> </w:t>
      </w:r>
      <w:r w:rsidRPr="004353FF">
        <w:t>предотвращение</w:t>
      </w:r>
      <w:r>
        <w:t xml:space="preserve"> </w:t>
      </w:r>
      <w:r w:rsidRPr="004353FF">
        <w:t>любого</w:t>
      </w:r>
      <w:r>
        <w:t xml:space="preserve"> </w:t>
      </w:r>
      <w:r w:rsidRPr="004353FF">
        <w:t>сокрытия</w:t>
      </w:r>
      <w:r>
        <w:t xml:space="preserve"> </w:t>
      </w:r>
      <w:r w:rsidRPr="004353FF">
        <w:t>или</w:t>
      </w:r>
      <w:r>
        <w:t xml:space="preserve"> </w:t>
      </w:r>
      <w:r w:rsidRPr="004353FF">
        <w:t>попытки</w:t>
      </w:r>
      <w:r>
        <w:t xml:space="preserve"> </w:t>
      </w:r>
      <w:r w:rsidRPr="004353FF">
        <w:t>сокрытия</w:t>
      </w:r>
      <w:r>
        <w:t xml:space="preserve"> </w:t>
      </w:r>
      <w:r w:rsidRPr="004353FF">
        <w:t>данных</w:t>
      </w:r>
      <w:r>
        <w:t xml:space="preserve"> </w:t>
      </w:r>
      <w:r w:rsidRPr="004353FF">
        <w:t>о</w:t>
      </w:r>
      <w:r>
        <w:t xml:space="preserve"> </w:t>
      </w:r>
      <w:r w:rsidRPr="004353FF">
        <w:t>людях,</w:t>
      </w:r>
      <w:r>
        <w:t xml:space="preserve"> </w:t>
      </w:r>
      <w:r w:rsidRPr="004353FF">
        <w:t>независимо</w:t>
      </w:r>
      <w:r>
        <w:t xml:space="preserve"> </w:t>
      </w:r>
      <w:r w:rsidRPr="004353FF">
        <w:t>от</w:t>
      </w:r>
      <w:r>
        <w:t xml:space="preserve"> </w:t>
      </w:r>
      <w:r w:rsidRPr="004353FF">
        <w:t>их</w:t>
      </w:r>
      <w:r>
        <w:t xml:space="preserve"> </w:t>
      </w:r>
      <w:r w:rsidRPr="004353FF">
        <w:t>положения.</w:t>
      </w:r>
    </w:p>
    <w:p w14:paraId="0CB63E4B" w14:textId="16D1E250" w:rsidR="00FC6F49" w:rsidRPr="004353FF" w:rsidRDefault="00FC6F49" w:rsidP="00FC6F49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bookmarkStart w:id="134" w:name="_Toc496023927"/>
      <w:bookmarkStart w:id="135" w:name="_Toc508619793"/>
      <w:bookmarkStart w:id="136" w:name="_Toc522202221"/>
      <w:r w:rsidRPr="004353FF">
        <w:rPr>
          <w:b/>
          <w:sz w:val="24"/>
        </w:rPr>
        <w:tab/>
      </w:r>
      <w:r w:rsidRPr="004353FF">
        <w:rPr>
          <w:b/>
          <w:sz w:val="24"/>
        </w:rPr>
        <w:tab/>
        <w:t>Статья</w:t>
      </w:r>
      <w:r>
        <w:rPr>
          <w:b/>
          <w:sz w:val="24"/>
        </w:rPr>
        <w:t xml:space="preserve"> </w:t>
      </w:r>
      <w:r w:rsidRPr="004353FF">
        <w:rPr>
          <w:b/>
          <w:sz w:val="24"/>
        </w:rPr>
        <w:t>23</w:t>
      </w:r>
      <w:r w:rsidR="00B66496">
        <w:rPr>
          <w:b/>
          <w:sz w:val="24"/>
        </w:rPr>
        <w:br/>
      </w:r>
      <w:r w:rsidRPr="004353FF">
        <w:rPr>
          <w:b/>
          <w:sz w:val="24"/>
        </w:rPr>
        <w:t>Уважение</w:t>
      </w:r>
      <w:r>
        <w:rPr>
          <w:b/>
          <w:sz w:val="24"/>
        </w:rPr>
        <w:t xml:space="preserve"> </w:t>
      </w:r>
      <w:r w:rsidRPr="004353FF">
        <w:rPr>
          <w:b/>
          <w:sz w:val="24"/>
        </w:rPr>
        <w:t>дома</w:t>
      </w:r>
      <w:r>
        <w:rPr>
          <w:b/>
          <w:sz w:val="24"/>
        </w:rPr>
        <w:t xml:space="preserve"> </w:t>
      </w:r>
      <w:r w:rsidRPr="004353FF">
        <w:rPr>
          <w:b/>
          <w:sz w:val="24"/>
        </w:rPr>
        <w:t>и</w:t>
      </w:r>
      <w:r>
        <w:rPr>
          <w:b/>
          <w:sz w:val="24"/>
        </w:rPr>
        <w:t xml:space="preserve"> </w:t>
      </w:r>
      <w:r w:rsidRPr="004353FF">
        <w:rPr>
          <w:b/>
          <w:sz w:val="24"/>
        </w:rPr>
        <w:t>семьи</w:t>
      </w:r>
      <w:bookmarkEnd w:id="134"/>
      <w:bookmarkEnd w:id="135"/>
      <w:bookmarkEnd w:id="136"/>
    </w:p>
    <w:p w14:paraId="46808A21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100.</w:t>
      </w:r>
      <w:r w:rsidRPr="004353FF">
        <w:tab/>
        <w:t>Статьи</w:t>
      </w:r>
      <w:r>
        <w:t xml:space="preserve"> </w:t>
      </w:r>
      <w:r w:rsidRPr="004353FF">
        <w:t>2</w:t>
      </w:r>
      <w:r>
        <w:t xml:space="preserve"> </w:t>
      </w:r>
      <w:r w:rsidRPr="004353FF">
        <w:t>и</w:t>
      </w:r>
      <w:r>
        <w:t xml:space="preserve"> </w:t>
      </w:r>
      <w:r w:rsidRPr="004353FF">
        <w:t>6</w:t>
      </w:r>
      <w:r>
        <w:t xml:space="preserve"> </w:t>
      </w:r>
      <w:r w:rsidRPr="004353FF">
        <w:t>Конституции</w:t>
      </w:r>
      <w:r>
        <w:t xml:space="preserve"> </w:t>
      </w:r>
      <w:r w:rsidRPr="004353FF">
        <w:t>Буркина-Фасо</w:t>
      </w:r>
      <w:r>
        <w:t xml:space="preserve"> </w:t>
      </w:r>
      <w:r w:rsidRPr="004353FF">
        <w:t>признают</w:t>
      </w:r>
      <w:r>
        <w:t xml:space="preserve"> </w:t>
      </w:r>
      <w:r w:rsidRPr="004353FF">
        <w:t>семью</w:t>
      </w:r>
      <w:r>
        <w:t xml:space="preserve"> </w:t>
      </w:r>
      <w:r w:rsidRPr="004353FF">
        <w:t>в</w:t>
      </w:r>
      <w:r>
        <w:t xml:space="preserve"> </w:t>
      </w:r>
      <w:r w:rsidRPr="004353FF">
        <w:t>качестве</w:t>
      </w:r>
      <w:r>
        <w:t xml:space="preserve"> </w:t>
      </w:r>
      <w:r w:rsidRPr="004353FF">
        <w:t>основной</w:t>
      </w:r>
      <w:r>
        <w:t xml:space="preserve"> </w:t>
      </w:r>
      <w:r w:rsidRPr="004353FF">
        <w:t>ячейки</w:t>
      </w:r>
      <w:r>
        <w:t xml:space="preserve"> </w:t>
      </w:r>
      <w:r w:rsidRPr="004353FF">
        <w:t>общества</w:t>
      </w:r>
      <w:r>
        <w:t xml:space="preserve"> </w:t>
      </w:r>
      <w:r w:rsidRPr="004353FF">
        <w:t>и</w:t>
      </w:r>
      <w:r>
        <w:t xml:space="preserve"> </w:t>
      </w:r>
      <w:r w:rsidRPr="004353FF">
        <w:t>закрепляют</w:t>
      </w:r>
      <w:r>
        <w:t xml:space="preserve"> </w:t>
      </w:r>
      <w:r w:rsidRPr="004353FF">
        <w:t>неприкосновенность</w:t>
      </w:r>
      <w:r>
        <w:t xml:space="preserve"> </w:t>
      </w:r>
      <w:r w:rsidRPr="004353FF">
        <w:t>жилища.</w:t>
      </w:r>
    </w:p>
    <w:p w14:paraId="4C3FE762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101.</w:t>
      </w:r>
      <w:r w:rsidRPr="004353FF">
        <w:tab/>
        <w:t>Что</w:t>
      </w:r>
      <w:r>
        <w:t xml:space="preserve"> </w:t>
      </w:r>
      <w:r w:rsidRPr="004353FF">
        <w:t>касается</w:t>
      </w:r>
      <w:r>
        <w:t xml:space="preserve"> </w:t>
      </w:r>
      <w:r w:rsidRPr="004353FF">
        <w:t>жилища,</w:t>
      </w:r>
      <w:r>
        <w:t xml:space="preserve"> </w:t>
      </w:r>
      <w:r w:rsidRPr="004353FF">
        <w:t>то</w:t>
      </w:r>
      <w:r>
        <w:t xml:space="preserve"> </w:t>
      </w:r>
      <w:r w:rsidRPr="004353FF">
        <w:t>статья</w:t>
      </w:r>
      <w:r>
        <w:t xml:space="preserve"> </w:t>
      </w:r>
      <w:r w:rsidRPr="004353FF">
        <w:t>360</w:t>
      </w:r>
      <w:r>
        <w:t xml:space="preserve"> </w:t>
      </w:r>
      <w:r w:rsidRPr="004353FF">
        <w:t>Уголовного</w:t>
      </w:r>
      <w:r>
        <w:t xml:space="preserve"> </w:t>
      </w:r>
      <w:r w:rsidRPr="004353FF">
        <w:t>кодекса</w:t>
      </w:r>
      <w:r>
        <w:t xml:space="preserve"> </w:t>
      </w:r>
      <w:r w:rsidRPr="004353FF">
        <w:t>предусматривает</w:t>
      </w:r>
      <w:r>
        <w:t xml:space="preserve"> </w:t>
      </w:r>
      <w:r w:rsidRPr="004353FF">
        <w:t>наказание</w:t>
      </w:r>
      <w:r>
        <w:t xml:space="preserve"> </w:t>
      </w:r>
      <w:r w:rsidRPr="004353FF">
        <w:t>в</w:t>
      </w:r>
      <w:r>
        <w:t xml:space="preserve"> </w:t>
      </w:r>
      <w:r w:rsidRPr="004353FF">
        <w:t>виде</w:t>
      </w:r>
      <w:r>
        <w:t xml:space="preserve"> </w:t>
      </w:r>
      <w:r w:rsidRPr="004353FF">
        <w:t>тюремного</w:t>
      </w:r>
      <w:r>
        <w:t xml:space="preserve"> </w:t>
      </w:r>
      <w:r w:rsidRPr="004353FF">
        <w:t>заключения</w:t>
      </w:r>
      <w:r>
        <w:t xml:space="preserve"> </w:t>
      </w:r>
      <w:r w:rsidRPr="004353FF">
        <w:t>на</w:t>
      </w:r>
      <w:r>
        <w:t xml:space="preserve"> </w:t>
      </w:r>
      <w:r w:rsidRPr="004353FF">
        <w:t>срок</w:t>
      </w:r>
      <w:r>
        <w:t xml:space="preserve"> </w:t>
      </w:r>
      <w:r w:rsidRPr="004353FF">
        <w:t>от</w:t>
      </w:r>
      <w:r>
        <w:t xml:space="preserve"> </w:t>
      </w:r>
      <w:r w:rsidRPr="004353FF">
        <w:t>двух</w:t>
      </w:r>
      <w:r>
        <w:t xml:space="preserve"> </w:t>
      </w:r>
      <w:r w:rsidRPr="004353FF">
        <w:t>до</w:t>
      </w:r>
      <w:r>
        <w:t xml:space="preserve"> </w:t>
      </w:r>
      <w:r w:rsidRPr="004353FF">
        <w:t>шести</w:t>
      </w:r>
      <w:r>
        <w:t xml:space="preserve"> </w:t>
      </w:r>
      <w:r w:rsidRPr="004353FF">
        <w:t>месяцев</w:t>
      </w:r>
      <w:r>
        <w:t xml:space="preserve"> </w:t>
      </w:r>
      <w:r w:rsidRPr="004353FF">
        <w:t>и</w:t>
      </w:r>
      <w:r>
        <w:t xml:space="preserve"> </w:t>
      </w:r>
      <w:r w:rsidRPr="004353FF">
        <w:t>штрафа</w:t>
      </w:r>
      <w:r>
        <w:t xml:space="preserve"> </w:t>
      </w:r>
      <w:r w:rsidRPr="004353FF">
        <w:t>в</w:t>
      </w:r>
      <w:r>
        <w:t xml:space="preserve"> </w:t>
      </w:r>
      <w:r w:rsidRPr="004353FF">
        <w:t>размере</w:t>
      </w:r>
      <w:r>
        <w:t xml:space="preserve"> </w:t>
      </w:r>
      <w:r w:rsidRPr="004353FF">
        <w:t>от</w:t>
      </w:r>
      <w:r>
        <w:t xml:space="preserve"> </w:t>
      </w:r>
      <w:r w:rsidRPr="004353FF">
        <w:t>50</w:t>
      </w:r>
      <w:r w:rsidR="00862C52">
        <w:t xml:space="preserve"> 000 </w:t>
      </w:r>
      <w:r w:rsidRPr="004353FF">
        <w:t>до</w:t>
      </w:r>
      <w:r>
        <w:t xml:space="preserve"> </w:t>
      </w:r>
      <w:r w:rsidRPr="004353FF">
        <w:t>150</w:t>
      </w:r>
      <w:r>
        <w:t xml:space="preserve"> </w:t>
      </w:r>
      <w:r w:rsidR="00D93207">
        <w:t>000</w:t>
      </w:r>
      <w:r>
        <w:t xml:space="preserve"> </w:t>
      </w:r>
      <w:r w:rsidRPr="004353FF">
        <w:t>франков</w:t>
      </w:r>
      <w:r>
        <w:t xml:space="preserve"> </w:t>
      </w:r>
      <w:r w:rsidRPr="004353FF">
        <w:t>КФА</w:t>
      </w:r>
      <w:r>
        <w:t xml:space="preserve"> </w:t>
      </w:r>
      <w:r w:rsidRPr="004353FF">
        <w:t>для</w:t>
      </w:r>
      <w:r>
        <w:t xml:space="preserve"> </w:t>
      </w:r>
      <w:r w:rsidRPr="004353FF">
        <w:t>любого</w:t>
      </w:r>
      <w:r>
        <w:t xml:space="preserve"> </w:t>
      </w:r>
      <w:r w:rsidRPr="004353FF">
        <w:t>лица,</w:t>
      </w:r>
      <w:r>
        <w:t xml:space="preserve"> </w:t>
      </w:r>
      <w:r w:rsidRPr="004353FF">
        <w:t>которое</w:t>
      </w:r>
      <w:r>
        <w:t xml:space="preserve"> </w:t>
      </w:r>
      <w:r w:rsidRPr="004353FF">
        <w:t>обманным</w:t>
      </w:r>
      <w:r>
        <w:t xml:space="preserve"> </w:t>
      </w:r>
      <w:r w:rsidRPr="004353FF">
        <w:t>путем</w:t>
      </w:r>
      <w:r>
        <w:t xml:space="preserve"> </w:t>
      </w:r>
      <w:r w:rsidRPr="004353FF">
        <w:t>или</w:t>
      </w:r>
      <w:r>
        <w:t xml:space="preserve"> </w:t>
      </w:r>
      <w:r w:rsidRPr="004353FF">
        <w:t>с</w:t>
      </w:r>
      <w:r>
        <w:t xml:space="preserve"> </w:t>
      </w:r>
      <w:r w:rsidRPr="004353FF">
        <w:t>помощью</w:t>
      </w:r>
      <w:r>
        <w:t xml:space="preserve"> </w:t>
      </w:r>
      <w:r w:rsidRPr="004353FF">
        <w:t>угроз</w:t>
      </w:r>
      <w:r>
        <w:t xml:space="preserve"> </w:t>
      </w:r>
      <w:r w:rsidRPr="004353FF">
        <w:t>или</w:t>
      </w:r>
      <w:r>
        <w:t xml:space="preserve"> </w:t>
      </w:r>
      <w:r w:rsidRPr="004353FF">
        <w:t>насилия</w:t>
      </w:r>
      <w:r>
        <w:t xml:space="preserve"> </w:t>
      </w:r>
      <w:r w:rsidRPr="004353FF">
        <w:t>в</w:t>
      </w:r>
      <w:r>
        <w:t xml:space="preserve"> </w:t>
      </w:r>
      <w:r w:rsidRPr="004353FF">
        <w:t>отношении</w:t>
      </w:r>
      <w:r>
        <w:t xml:space="preserve"> </w:t>
      </w:r>
      <w:r w:rsidRPr="004353FF">
        <w:t>лиц</w:t>
      </w:r>
      <w:r>
        <w:t xml:space="preserve"> </w:t>
      </w:r>
      <w:r w:rsidRPr="004353FF">
        <w:t>или</w:t>
      </w:r>
      <w:r>
        <w:t xml:space="preserve"> </w:t>
      </w:r>
      <w:r w:rsidRPr="004353FF">
        <w:t>имущества</w:t>
      </w:r>
      <w:r>
        <w:t xml:space="preserve"> </w:t>
      </w:r>
      <w:r w:rsidRPr="004353FF">
        <w:t>проникает</w:t>
      </w:r>
      <w:r>
        <w:t xml:space="preserve"> </w:t>
      </w:r>
      <w:r w:rsidRPr="004353FF">
        <w:t>в</w:t>
      </w:r>
      <w:r>
        <w:t xml:space="preserve"> </w:t>
      </w:r>
      <w:r w:rsidRPr="004353FF">
        <w:t>жилище</w:t>
      </w:r>
      <w:r>
        <w:t xml:space="preserve"> </w:t>
      </w:r>
      <w:r w:rsidRPr="004353FF">
        <w:t>другого</w:t>
      </w:r>
      <w:r>
        <w:t xml:space="preserve"> </w:t>
      </w:r>
      <w:r w:rsidRPr="004353FF">
        <w:t>лица</w:t>
      </w:r>
      <w:r>
        <w:t xml:space="preserve"> </w:t>
      </w:r>
      <w:r w:rsidRPr="004353FF">
        <w:t>или</w:t>
      </w:r>
      <w:r>
        <w:t xml:space="preserve"> </w:t>
      </w:r>
      <w:r w:rsidRPr="004353FF">
        <w:t>пытается</w:t>
      </w:r>
      <w:r>
        <w:t xml:space="preserve"> </w:t>
      </w:r>
      <w:r w:rsidRPr="004353FF">
        <w:t>в</w:t>
      </w:r>
      <w:r>
        <w:t xml:space="preserve"> </w:t>
      </w:r>
      <w:r w:rsidRPr="004353FF">
        <w:t>него</w:t>
      </w:r>
      <w:r>
        <w:t xml:space="preserve"> </w:t>
      </w:r>
      <w:r w:rsidRPr="004353FF">
        <w:t>проникнуть.</w:t>
      </w:r>
    </w:p>
    <w:p w14:paraId="4A9C7ACF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102.</w:t>
      </w:r>
      <w:r w:rsidRPr="004353FF">
        <w:tab/>
        <w:t>Что</w:t>
      </w:r>
      <w:r>
        <w:t xml:space="preserve"> </w:t>
      </w:r>
      <w:r w:rsidRPr="004353FF">
        <w:t>касается</w:t>
      </w:r>
      <w:r>
        <w:t xml:space="preserve"> </w:t>
      </w:r>
      <w:r w:rsidRPr="004353FF">
        <w:t>семьи,</w:t>
      </w:r>
      <w:r>
        <w:t xml:space="preserve"> </w:t>
      </w:r>
      <w:r w:rsidRPr="004353FF">
        <w:t>то</w:t>
      </w:r>
      <w:r>
        <w:t xml:space="preserve"> </w:t>
      </w:r>
      <w:r w:rsidRPr="004353FF">
        <w:t>статья</w:t>
      </w:r>
      <w:r>
        <w:t xml:space="preserve"> </w:t>
      </w:r>
      <w:r w:rsidRPr="004353FF">
        <w:t>231</w:t>
      </w:r>
      <w:r>
        <w:t xml:space="preserve"> </w:t>
      </w:r>
      <w:r w:rsidRPr="004353FF">
        <w:t>Кодекса</w:t>
      </w:r>
      <w:r>
        <w:t xml:space="preserve"> </w:t>
      </w:r>
      <w:r w:rsidRPr="004353FF">
        <w:t>законов</w:t>
      </w:r>
      <w:r>
        <w:t xml:space="preserve"> </w:t>
      </w:r>
      <w:r w:rsidRPr="004353FF">
        <w:t>о</w:t>
      </w:r>
      <w:r>
        <w:t xml:space="preserve"> </w:t>
      </w:r>
      <w:r w:rsidRPr="004353FF">
        <w:t>личности</w:t>
      </w:r>
      <w:r>
        <w:t xml:space="preserve"> </w:t>
      </w:r>
      <w:r w:rsidRPr="004353FF">
        <w:t>и</w:t>
      </w:r>
      <w:r>
        <w:t xml:space="preserve"> </w:t>
      </w:r>
      <w:r w:rsidRPr="004353FF">
        <w:t>семье</w:t>
      </w:r>
      <w:r>
        <w:t xml:space="preserve"> </w:t>
      </w:r>
      <w:r w:rsidRPr="004353FF">
        <w:t>гласит:</w:t>
      </w:r>
      <w:r>
        <w:t xml:space="preserve"> </w:t>
      </w:r>
      <w:r w:rsidRPr="004353FF">
        <w:t>«Семья,</w:t>
      </w:r>
      <w:r>
        <w:t xml:space="preserve"> </w:t>
      </w:r>
      <w:r w:rsidRPr="004353FF">
        <w:t>основанная</w:t>
      </w:r>
      <w:r>
        <w:t xml:space="preserve"> </w:t>
      </w:r>
      <w:r w:rsidRPr="004353FF">
        <w:t>на</w:t>
      </w:r>
      <w:r>
        <w:t xml:space="preserve"> </w:t>
      </w:r>
      <w:r w:rsidRPr="004353FF">
        <w:t>браке,</w:t>
      </w:r>
      <w:r>
        <w:t xml:space="preserve"> </w:t>
      </w:r>
      <w:r w:rsidRPr="004353FF">
        <w:t>является</w:t>
      </w:r>
      <w:r>
        <w:t xml:space="preserve"> </w:t>
      </w:r>
      <w:r w:rsidRPr="004353FF">
        <w:t>основной</w:t>
      </w:r>
      <w:r>
        <w:t xml:space="preserve"> </w:t>
      </w:r>
      <w:r w:rsidRPr="004353FF">
        <w:t>ячейкой</w:t>
      </w:r>
      <w:r>
        <w:t xml:space="preserve"> </w:t>
      </w:r>
      <w:r w:rsidRPr="004353FF">
        <w:t>общества».</w:t>
      </w:r>
      <w:r>
        <w:t xml:space="preserve"> </w:t>
      </w:r>
      <w:r w:rsidRPr="004353FF">
        <w:t>Статья</w:t>
      </w:r>
      <w:r>
        <w:t xml:space="preserve"> </w:t>
      </w:r>
      <w:r w:rsidRPr="004353FF">
        <w:t>234</w:t>
      </w:r>
      <w:r>
        <w:t xml:space="preserve"> </w:t>
      </w:r>
      <w:r w:rsidRPr="004353FF">
        <w:t>Кодекса</w:t>
      </w:r>
      <w:r>
        <w:t xml:space="preserve"> </w:t>
      </w:r>
      <w:r w:rsidRPr="004353FF">
        <w:t>также</w:t>
      </w:r>
      <w:r>
        <w:t xml:space="preserve"> </w:t>
      </w:r>
      <w:r w:rsidRPr="004353FF">
        <w:t>предусматривает,</w:t>
      </w:r>
      <w:r>
        <w:t xml:space="preserve"> </w:t>
      </w:r>
      <w:r w:rsidRPr="004353FF">
        <w:t>что</w:t>
      </w:r>
      <w:r>
        <w:t xml:space="preserve"> </w:t>
      </w:r>
      <w:r w:rsidRPr="004353FF">
        <w:t>брак</w:t>
      </w:r>
      <w:r>
        <w:t xml:space="preserve"> </w:t>
      </w:r>
      <w:r w:rsidRPr="004353FF">
        <w:t>является</w:t>
      </w:r>
      <w:r>
        <w:t xml:space="preserve"> </w:t>
      </w:r>
      <w:r w:rsidRPr="004353FF">
        <w:t>результатом</w:t>
      </w:r>
      <w:r>
        <w:t xml:space="preserve"> </w:t>
      </w:r>
      <w:r w:rsidRPr="004353FF">
        <w:t>свободного</w:t>
      </w:r>
      <w:r>
        <w:t xml:space="preserve"> </w:t>
      </w:r>
      <w:r w:rsidRPr="004353FF">
        <w:t>и</w:t>
      </w:r>
      <w:r>
        <w:t xml:space="preserve"> </w:t>
      </w:r>
      <w:r w:rsidRPr="004353FF">
        <w:t>осознанного</w:t>
      </w:r>
      <w:r>
        <w:t xml:space="preserve"> </w:t>
      </w:r>
      <w:r w:rsidRPr="004353FF">
        <w:t>волеизъявления</w:t>
      </w:r>
      <w:r>
        <w:t xml:space="preserve"> </w:t>
      </w:r>
      <w:r w:rsidRPr="004353FF">
        <w:t>мужчины</w:t>
      </w:r>
      <w:r>
        <w:t xml:space="preserve"> </w:t>
      </w:r>
      <w:r w:rsidRPr="004353FF">
        <w:t>и</w:t>
      </w:r>
      <w:r>
        <w:t xml:space="preserve"> </w:t>
      </w:r>
      <w:r w:rsidRPr="004353FF">
        <w:t>женщины</w:t>
      </w:r>
      <w:r>
        <w:t xml:space="preserve"> </w:t>
      </w:r>
      <w:r w:rsidRPr="004353FF">
        <w:t>в</w:t>
      </w:r>
      <w:r>
        <w:t xml:space="preserve"> </w:t>
      </w:r>
      <w:r w:rsidRPr="004353FF">
        <w:t>отношении</w:t>
      </w:r>
      <w:r>
        <w:t xml:space="preserve"> </w:t>
      </w:r>
      <w:r w:rsidRPr="004353FF">
        <w:t>их</w:t>
      </w:r>
      <w:r>
        <w:t xml:space="preserve"> </w:t>
      </w:r>
      <w:r w:rsidRPr="004353FF">
        <w:t>готовности</w:t>
      </w:r>
      <w:r>
        <w:t xml:space="preserve"> </w:t>
      </w:r>
      <w:r w:rsidRPr="004353FF">
        <w:t>вступить</w:t>
      </w:r>
      <w:r>
        <w:t xml:space="preserve"> </w:t>
      </w:r>
      <w:r w:rsidRPr="004353FF">
        <w:t>в</w:t>
      </w:r>
      <w:r>
        <w:t xml:space="preserve"> </w:t>
      </w:r>
      <w:r w:rsidRPr="004353FF">
        <w:t>супружеские</w:t>
      </w:r>
      <w:r>
        <w:t xml:space="preserve"> </w:t>
      </w:r>
      <w:r w:rsidRPr="004353FF">
        <w:t>отношения.</w:t>
      </w:r>
      <w:r>
        <w:t xml:space="preserve"> </w:t>
      </w:r>
      <w:r w:rsidRPr="004353FF">
        <w:t>Это</w:t>
      </w:r>
      <w:r>
        <w:t xml:space="preserve"> </w:t>
      </w:r>
      <w:r w:rsidRPr="004353FF">
        <w:t>положение</w:t>
      </w:r>
      <w:r>
        <w:t xml:space="preserve"> </w:t>
      </w:r>
      <w:r w:rsidRPr="004353FF">
        <w:t>применяется,</w:t>
      </w:r>
      <w:r>
        <w:t xml:space="preserve"> </w:t>
      </w:r>
      <w:r w:rsidRPr="004353FF">
        <w:t>в</w:t>
      </w:r>
      <w:r>
        <w:t xml:space="preserve"> </w:t>
      </w:r>
      <w:r w:rsidRPr="004353FF">
        <w:t>частности,</w:t>
      </w:r>
      <w:r>
        <w:t xml:space="preserve"> </w:t>
      </w:r>
      <w:r w:rsidRPr="004353FF">
        <w:t>ко</w:t>
      </w:r>
      <w:r>
        <w:t xml:space="preserve"> </w:t>
      </w:r>
      <w:r w:rsidRPr="004353FF">
        <w:t>всем</w:t>
      </w:r>
      <w:r>
        <w:t xml:space="preserve"> </w:t>
      </w:r>
      <w:r w:rsidRPr="004353FF">
        <w:t>гражданам</w:t>
      </w:r>
      <w:r>
        <w:t xml:space="preserve"> </w:t>
      </w:r>
      <w:r w:rsidRPr="004353FF">
        <w:t>без</w:t>
      </w:r>
      <w:r>
        <w:t xml:space="preserve"> </w:t>
      </w:r>
      <w:r w:rsidRPr="004353FF">
        <w:t>дискриминации</w:t>
      </w:r>
      <w:r>
        <w:t xml:space="preserve"> </w:t>
      </w:r>
      <w:r w:rsidRPr="004353FF">
        <w:t>по</w:t>
      </w:r>
      <w:r>
        <w:t xml:space="preserve"> </w:t>
      </w:r>
      <w:r w:rsidRPr="004353FF">
        <w:t>признаку</w:t>
      </w:r>
      <w:r>
        <w:t xml:space="preserve"> </w:t>
      </w:r>
      <w:r w:rsidRPr="004353FF">
        <w:t>инвалидности.</w:t>
      </w:r>
    </w:p>
    <w:p w14:paraId="702039BA" w14:textId="77777777" w:rsidR="00FC6F49" w:rsidRPr="004353FF" w:rsidRDefault="00FC6F49" w:rsidP="00FC6F49">
      <w:pPr>
        <w:spacing w:after="120"/>
        <w:ind w:left="1134" w:right="1134"/>
        <w:jc w:val="both"/>
        <w:rPr>
          <w:iCs/>
        </w:rPr>
      </w:pPr>
      <w:r w:rsidRPr="004353FF">
        <w:t>103.</w:t>
      </w:r>
      <w:r w:rsidRPr="004353FF">
        <w:tab/>
        <w:t>Лица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инвалидностью,</w:t>
      </w:r>
      <w:r>
        <w:t xml:space="preserve"> </w:t>
      </w:r>
      <w:r w:rsidRPr="004353FF">
        <w:t>как</w:t>
      </w:r>
      <w:r>
        <w:t xml:space="preserve"> </w:t>
      </w:r>
      <w:r w:rsidRPr="004353FF">
        <w:t>и</w:t>
      </w:r>
      <w:r>
        <w:t xml:space="preserve"> </w:t>
      </w:r>
      <w:r w:rsidRPr="004353FF">
        <w:t>другие</w:t>
      </w:r>
      <w:r>
        <w:t xml:space="preserve"> </w:t>
      </w:r>
      <w:r w:rsidRPr="004353FF">
        <w:t>граждане</w:t>
      </w:r>
      <w:r>
        <w:t xml:space="preserve"> </w:t>
      </w:r>
      <w:r w:rsidRPr="004353FF">
        <w:t>Буркина-Фасо,</w:t>
      </w:r>
      <w:r>
        <w:t xml:space="preserve"> </w:t>
      </w:r>
      <w:r w:rsidRPr="004353FF">
        <w:t>могут</w:t>
      </w:r>
      <w:r>
        <w:t xml:space="preserve"> </w:t>
      </w:r>
      <w:r w:rsidRPr="004353FF">
        <w:t>воспользоваться</w:t>
      </w:r>
      <w:r>
        <w:t xml:space="preserve"> </w:t>
      </w:r>
      <w:r w:rsidRPr="004353FF">
        <w:t>программами</w:t>
      </w:r>
      <w:r>
        <w:t xml:space="preserve"> </w:t>
      </w:r>
      <w:r w:rsidRPr="004353FF">
        <w:t>по</w:t>
      </w:r>
      <w:r>
        <w:t xml:space="preserve"> </w:t>
      </w:r>
      <w:r w:rsidRPr="004353FF">
        <w:t>планированию</w:t>
      </w:r>
      <w:r>
        <w:t xml:space="preserve"> </w:t>
      </w:r>
      <w:r w:rsidRPr="004353FF">
        <w:t>семьи,</w:t>
      </w:r>
      <w:r>
        <w:t xml:space="preserve"> </w:t>
      </w:r>
      <w:r w:rsidRPr="004353FF">
        <w:t>искусственному</w:t>
      </w:r>
      <w:r>
        <w:t xml:space="preserve"> </w:t>
      </w:r>
      <w:r w:rsidRPr="004353FF">
        <w:t>зачатию</w:t>
      </w:r>
      <w:r>
        <w:t xml:space="preserve"> </w:t>
      </w:r>
      <w:r w:rsidRPr="004353FF">
        <w:t>и</w:t>
      </w:r>
      <w:r>
        <w:t xml:space="preserve"> </w:t>
      </w:r>
      <w:r w:rsidRPr="004353FF">
        <w:t>усыновлению</w:t>
      </w:r>
      <w:r>
        <w:t xml:space="preserve"> </w:t>
      </w:r>
      <w:r w:rsidRPr="004353FF">
        <w:t>или</w:t>
      </w:r>
      <w:r>
        <w:t xml:space="preserve"> </w:t>
      </w:r>
      <w:r w:rsidRPr="004353FF">
        <w:t>передаче</w:t>
      </w:r>
      <w:r>
        <w:t xml:space="preserve"> </w:t>
      </w:r>
      <w:r w:rsidRPr="004353FF">
        <w:t>на</w:t>
      </w:r>
      <w:r>
        <w:t xml:space="preserve"> </w:t>
      </w:r>
      <w:r w:rsidRPr="004353FF">
        <w:t>воспитание,</w:t>
      </w:r>
      <w:r>
        <w:t xml:space="preserve"> </w:t>
      </w:r>
      <w:r w:rsidRPr="004353FF">
        <w:t>если</w:t>
      </w:r>
      <w:r>
        <w:t xml:space="preserve"> </w:t>
      </w:r>
      <w:r w:rsidRPr="004353FF">
        <w:t>они</w:t>
      </w:r>
      <w:r>
        <w:t xml:space="preserve"> </w:t>
      </w:r>
      <w:r w:rsidRPr="004353FF">
        <w:t>того</w:t>
      </w:r>
      <w:r>
        <w:t xml:space="preserve"> </w:t>
      </w:r>
      <w:r w:rsidRPr="004353FF">
        <w:t>пожелают.</w:t>
      </w:r>
      <w:r>
        <w:t xml:space="preserve"> </w:t>
      </w:r>
      <w:r w:rsidRPr="004353FF">
        <w:t>В</w:t>
      </w:r>
      <w:r>
        <w:t xml:space="preserve"> </w:t>
      </w:r>
      <w:r w:rsidRPr="004353FF">
        <w:t>пунктах</w:t>
      </w:r>
      <w:r>
        <w:t xml:space="preserve"> </w:t>
      </w:r>
      <w:r w:rsidRPr="004353FF">
        <w:t>2</w:t>
      </w:r>
      <w:r>
        <w:t xml:space="preserve"> </w:t>
      </w:r>
      <w:r w:rsidRPr="004353FF">
        <w:t>и</w:t>
      </w:r>
      <w:r>
        <w:t xml:space="preserve"> </w:t>
      </w:r>
      <w:r w:rsidRPr="004353FF">
        <w:t>3</w:t>
      </w:r>
      <w:r>
        <w:t xml:space="preserve"> </w:t>
      </w:r>
      <w:r w:rsidRPr="004353FF">
        <w:t>статьи</w:t>
      </w:r>
      <w:r>
        <w:t xml:space="preserve"> </w:t>
      </w:r>
      <w:r w:rsidRPr="004353FF">
        <w:t>8</w:t>
      </w:r>
      <w:r>
        <w:t xml:space="preserve"> </w:t>
      </w:r>
      <w:r w:rsidRPr="004353FF">
        <w:t>закона</w:t>
      </w:r>
      <w:r>
        <w:t xml:space="preserve"> </w:t>
      </w:r>
      <w:r w:rsidRPr="004353FF">
        <w:t>№</w:t>
      </w:r>
      <w:r>
        <w:t xml:space="preserve"> </w:t>
      </w:r>
      <w:r w:rsidRPr="004353FF">
        <w:t>49-2005/AN</w:t>
      </w:r>
      <w:r>
        <w:t xml:space="preserve"> </w:t>
      </w:r>
      <w:r w:rsidRPr="004353FF">
        <w:t>от</w:t>
      </w:r>
      <w:r>
        <w:t xml:space="preserve"> </w:t>
      </w:r>
      <w:r w:rsidRPr="004353FF">
        <w:t>21</w:t>
      </w:r>
      <w:r>
        <w:t xml:space="preserve"> </w:t>
      </w:r>
      <w:r w:rsidRPr="004353FF">
        <w:t>декабря</w:t>
      </w:r>
      <w:r>
        <w:t xml:space="preserve"> </w:t>
      </w:r>
      <w:r w:rsidRPr="004353FF">
        <w:t>2005</w:t>
      </w:r>
      <w:r>
        <w:t xml:space="preserve"> </w:t>
      </w:r>
      <w:r w:rsidRPr="004353FF">
        <w:t>года</w:t>
      </w:r>
      <w:r>
        <w:t xml:space="preserve"> </w:t>
      </w:r>
      <w:r w:rsidRPr="004353FF">
        <w:t>о</w:t>
      </w:r>
      <w:r>
        <w:t xml:space="preserve"> </w:t>
      </w:r>
      <w:r w:rsidRPr="004353FF">
        <w:t>репродуктивном</w:t>
      </w:r>
      <w:r>
        <w:t xml:space="preserve"> </w:t>
      </w:r>
      <w:r w:rsidRPr="004353FF">
        <w:t>здоровье</w:t>
      </w:r>
      <w:r>
        <w:t xml:space="preserve"> </w:t>
      </w:r>
      <w:r w:rsidRPr="004353FF">
        <w:t>говорится,</w:t>
      </w:r>
      <w:r>
        <w:t xml:space="preserve"> </w:t>
      </w:r>
      <w:r w:rsidRPr="004353FF">
        <w:t>что</w:t>
      </w:r>
      <w:r>
        <w:t xml:space="preserve"> </w:t>
      </w:r>
      <w:r w:rsidRPr="004353FF">
        <w:t>«право</w:t>
      </w:r>
      <w:r>
        <w:t xml:space="preserve"> </w:t>
      </w:r>
      <w:r w:rsidRPr="004353FF">
        <w:t>на</w:t>
      </w:r>
      <w:r>
        <w:t xml:space="preserve"> </w:t>
      </w:r>
      <w:r w:rsidRPr="004353FF">
        <w:t>репродуктивное</w:t>
      </w:r>
      <w:r>
        <w:t xml:space="preserve"> </w:t>
      </w:r>
      <w:r w:rsidRPr="004353FF">
        <w:t>здоровье</w:t>
      </w:r>
      <w:r>
        <w:t xml:space="preserve"> </w:t>
      </w:r>
      <w:r w:rsidRPr="004353FF">
        <w:t>является</w:t>
      </w:r>
      <w:r>
        <w:t xml:space="preserve"> </w:t>
      </w:r>
      <w:r w:rsidRPr="004353FF">
        <w:t>основополагающим</w:t>
      </w:r>
      <w:r>
        <w:t xml:space="preserve"> </w:t>
      </w:r>
      <w:r w:rsidRPr="004353FF">
        <w:t>правом,</w:t>
      </w:r>
      <w:r>
        <w:t xml:space="preserve"> </w:t>
      </w:r>
      <w:r w:rsidRPr="004353FF">
        <w:t>гарантируемым</w:t>
      </w:r>
      <w:r>
        <w:t xml:space="preserve"> </w:t>
      </w:r>
      <w:r w:rsidRPr="004353FF">
        <w:t>каждому</w:t>
      </w:r>
      <w:r>
        <w:t xml:space="preserve"> </w:t>
      </w:r>
      <w:r w:rsidRPr="004353FF">
        <w:t>человеку</w:t>
      </w:r>
      <w:r>
        <w:t xml:space="preserve"> </w:t>
      </w:r>
      <w:r w:rsidRPr="004353FF">
        <w:t>на</w:t>
      </w:r>
      <w:r>
        <w:t xml:space="preserve"> </w:t>
      </w:r>
      <w:r w:rsidRPr="004353FF">
        <w:t>протяжении</w:t>
      </w:r>
      <w:r>
        <w:t xml:space="preserve"> </w:t>
      </w:r>
      <w:r w:rsidRPr="004353FF">
        <w:t>всей</w:t>
      </w:r>
      <w:r>
        <w:t xml:space="preserve"> </w:t>
      </w:r>
      <w:r w:rsidRPr="004353FF">
        <w:t>его</w:t>
      </w:r>
      <w:r>
        <w:t xml:space="preserve"> </w:t>
      </w:r>
      <w:r w:rsidRPr="004353FF">
        <w:t>жизни,</w:t>
      </w:r>
      <w:r>
        <w:t xml:space="preserve"> </w:t>
      </w:r>
      <w:r w:rsidRPr="004353FF">
        <w:t>в</w:t>
      </w:r>
      <w:r>
        <w:t xml:space="preserve"> </w:t>
      </w:r>
      <w:r w:rsidRPr="004353FF">
        <w:t>любой</w:t>
      </w:r>
      <w:r>
        <w:t xml:space="preserve"> </w:t>
      </w:r>
      <w:r w:rsidRPr="004353FF">
        <w:t>ситуации</w:t>
      </w:r>
      <w:r>
        <w:t xml:space="preserve"> </w:t>
      </w:r>
      <w:r w:rsidRPr="004353FF">
        <w:t>и</w:t>
      </w:r>
      <w:r>
        <w:t xml:space="preserve"> </w:t>
      </w:r>
      <w:r w:rsidRPr="004353FF">
        <w:t>в</w:t>
      </w:r>
      <w:r>
        <w:t xml:space="preserve"> </w:t>
      </w:r>
      <w:r w:rsidRPr="004353FF">
        <w:t>любом</w:t>
      </w:r>
      <w:r>
        <w:t xml:space="preserve"> </w:t>
      </w:r>
      <w:r w:rsidRPr="004353FF">
        <w:t>месте.</w:t>
      </w:r>
      <w:r>
        <w:t xml:space="preserve"> </w:t>
      </w:r>
      <w:r w:rsidRPr="004353FF">
        <w:t>Ни</w:t>
      </w:r>
      <w:r>
        <w:t xml:space="preserve"> </w:t>
      </w:r>
      <w:r w:rsidRPr="004353FF">
        <w:t>одно</w:t>
      </w:r>
      <w:r>
        <w:t xml:space="preserve"> </w:t>
      </w:r>
      <w:r w:rsidRPr="004353FF">
        <w:t>лицо</w:t>
      </w:r>
      <w:r>
        <w:t xml:space="preserve"> </w:t>
      </w:r>
      <w:r w:rsidRPr="004353FF">
        <w:t>не</w:t>
      </w:r>
      <w:r>
        <w:t xml:space="preserve"> </w:t>
      </w:r>
      <w:r w:rsidRPr="004353FF">
        <w:t>может</w:t>
      </w:r>
      <w:r>
        <w:t xml:space="preserve"> </w:t>
      </w:r>
      <w:r w:rsidRPr="004353FF">
        <w:t>быть</w:t>
      </w:r>
      <w:r>
        <w:t xml:space="preserve"> </w:t>
      </w:r>
      <w:r w:rsidRPr="004353FF">
        <w:t>лишено</w:t>
      </w:r>
      <w:r>
        <w:t xml:space="preserve"> </w:t>
      </w:r>
      <w:r w:rsidRPr="004353FF">
        <w:t>этого</w:t>
      </w:r>
      <w:r>
        <w:t xml:space="preserve"> </w:t>
      </w:r>
      <w:r w:rsidRPr="004353FF">
        <w:t>права,</w:t>
      </w:r>
      <w:r>
        <w:t xml:space="preserve"> </w:t>
      </w:r>
      <w:r w:rsidRPr="004353FF">
        <w:t>которым</w:t>
      </w:r>
      <w:r>
        <w:t xml:space="preserve"> </w:t>
      </w:r>
      <w:r w:rsidRPr="004353FF">
        <w:t>оно</w:t>
      </w:r>
      <w:r>
        <w:t xml:space="preserve"> </w:t>
      </w:r>
      <w:r w:rsidRPr="004353FF">
        <w:t>пользуется,</w:t>
      </w:r>
      <w:r>
        <w:rPr>
          <w:iCs/>
        </w:rPr>
        <w:t xml:space="preserve"> </w:t>
      </w:r>
      <w:r w:rsidRPr="004353FF">
        <w:rPr>
          <w:iCs/>
        </w:rPr>
        <w:t>без</w:t>
      </w:r>
      <w:r>
        <w:rPr>
          <w:iCs/>
        </w:rPr>
        <w:t xml:space="preserve"> </w:t>
      </w:r>
      <w:r w:rsidRPr="004353FF">
        <w:rPr>
          <w:iCs/>
        </w:rPr>
        <w:t>какой</w:t>
      </w:r>
      <w:r>
        <w:rPr>
          <w:iCs/>
        </w:rPr>
        <w:t xml:space="preserve"> </w:t>
      </w:r>
      <w:r w:rsidRPr="004353FF">
        <w:rPr>
          <w:iCs/>
        </w:rPr>
        <w:t>бы</w:t>
      </w:r>
      <w:r>
        <w:rPr>
          <w:iCs/>
        </w:rPr>
        <w:t xml:space="preserve"> </w:t>
      </w:r>
      <w:r w:rsidRPr="004353FF">
        <w:rPr>
          <w:iCs/>
        </w:rPr>
        <w:t>то</w:t>
      </w:r>
      <w:r>
        <w:rPr>
          <w:iCs/>
        </w:rPr>
        <w:t xml:space="preserve"> </w:t>
      </w:r>
      <w:r w:rsidRPr="004353FF">
        <w:rPr>
          <w:iCs/>
        </w:rPr>
        <w:t>ни</w:t>
      </w:r>
      <w:r>
        <w:rPr>
          <w:iCs/>
        </w:rPr>
        <w:t xml:space="preserve"> </w:t>
      </w:r>
      <w:r w:rsidRPr="004353FF">
        <w:rPr>
          <w:iCs/>
        </w:rPr>
        <w:t>было</w:t>
      </w:r>
      <w:r>
        <w:rPr>
          <w:iCs/>
        </w:rPr>
        <w:t xml:space="preserve"> </w:t>
      </w:r>
      <w:r w:rsidRPr="004353FF">
        <w:rPr>
          <w:iCs/>
        </w:rPr>
        <w:t>дискриминации</w:t>
      </w:r>
      <w:r>
        <w:rPr>
          <w:iCs/>
        </w:rPr>
        <w:t xml:space="preserve"> </w:t>
      </w:r>
      <w:r w:rsidRPr="004353FF">
        <w:rPr>
          <w:iCs/>
        </w:rPr>
        <w:t>по</w:t>
      </w:r>
      <w:r>
        <w:rPr>
          <w:iCs/>
        </w:rPr>
        <w:t xml:space="preserve"> </w:t>
      </w:r>
      <w:r w:rsidRPr="004353FF">
        <w:rPr>
          <w:iCs/>
        </w:rPr>
        <w:t>признаку</w:t>
      </w:r>
      <w:r>
        <w:rPr>
          <w:iCs/>
        </w:rPr>
        <w:t xml:space="preserve"> </w:t>
      </w:r>
      <w:r w:rsidRPr="004353FF">
        <w:rPr>
          <w:iCs/>
        </w:rPr>
        <w:t>возраста,</w:t>
      </w:r>
      <w:r>
        <w:rPr>
          <w:iCs/>
        </w:rPr>
        <w:t xml:space="preserve"> </w:t>
      </w:r>
      <w:r w:rsidRPr="004353FF">
        <w:rPr>
          <w:iCs/>
        </w:rPr>
        <w:t>пола,</w:t>
      </w:r>
      <w:r>
        <w:rPr>
          <w:iCs/>
        </w:rPr>
        <w:t xml:space="preserve"> </w:t>
      </w:r>
      <w:r w:rsidRPr="004353FF">
        <w:rPr>
          <w:iCs/>
        </w:rPr>
        <w:t>собственности,</w:t>
      </w:r>
      <w:r>
        <w:rPr>
          <w:iCs/>
        </w:rPr>
        <w:t xml:space="preserve"> </w:t>
      </w:r>
      <w:r w:rsidRPr="004353FF">
        <w:rPr>
          <w:iCs/>
        </w:rPr>
        <w:t>религии,</w:t>
      </w:r>
      <w:r>
        <w:rPr>
          <w:iCs/>
        </w:rPr>
        <w:t xml:space="preserve"> </w:t>
      </w:r>
      <w:r w:rsidRPr="004353FF">
        <w:rPr>
          <w:iCs/>
        </w:rPr>
        <w:t>этнического</w:t>
      </w:r>
      <w:r>
        <w:rPr>
          <w:iCs/>
        </w:rPr>
        <w:t xml:space="preserve"> </w:t>
      </w:r>
      <w:r w:rsidRPr="004353FF">
        <w:rPr>
          <w:iCs/>
        </w:rPr>
        <w:t>происхождения,</w:t>
      </w:r>
      <w:r>
        <w:rPr>
          <w:iCs/>
        </w:rPr>
        <w:t xml:space="preserve"> </w:t>
      </w:r>
      <w:r w:rsidRPr="004353FF">
        <w:rPr>
          <w:iCs/>
        </w:rPr>
        <w:t>семейного</w:t>
      </w:r>
      <w:r>
        <w:rPr>
          <w:iCs/>
        </w:rPr>
        <w:t xml:space="preserve"> </w:t>
      </w:r>
      <w:r w:rsidRPr="004353FF">
        <w:rPr>
          <w:iCs/>
        </w:rPr>
        <w:t>положения</w:t>
      </w:r>
      <w:r>
        <w:rPr>
          <w:iCs/>
        </w:rPr>
        <w:t xml:space="preserve"> </w:t>
      </w:r>
      <w:r w:rsidRPr="004353FF">
        <w:rPr>
          <w:iCs/>
        </w:rPr>
        <w:t>или</w:t>
      </w:r>
      <w:r>
        <w:rPr>
          <w:iCs/>
        </w:rPr>
        <w:t xml:space="preserve"> </w:t>
      </w:r>
      <w:r w:rsidRPr="004353FF">
        <w:rPr>
          <w:iCs/>
        </w:rPr>
        <w:t>любому</w:t>
      </w:r>
      <w:r>
        <w:rPr>
          <w:iCs/>
        </w:rPr>
        <w:t xml:space="preserve"> </w:t>
      </w:r>
      <w:r w:rsidRPr="004353FF">
        <w:rPr>
          <w:iCs/>
        </w:rPr>
        <w:t>другому</w:t>
      </w:r>
      <w:r>
        <w:rPr>
          <w:iCs/>
        </w:rPr>
        <w:t xml:space="preserve"> </w:t>
      </w:r>
      <w:r w:rsidRPr="004353FF">
        <w:rPr>
          <w:iCs/>
        </w:rPr>
        <w:t>признаку».</w:t>
      </w:r>
    </w:p>
    <w:p w14:paraId="1F538F4E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104.</w:t>
      </w:r>
      <w:r w:rsidRPr="004353FF">
        <w:tab/>
        <w:t>Лица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могут</w:t>
      </w:r>
      <w:r>
        <w:t xml:space="preserve"> </w:t>
      </w:r>
      <w:r w:rsidRPr="004353FF">
        <w:t>усыновлять</w:t>
      </w:r>
      <w:r>
        <w:t xml:space="preserve"> </w:t>
      </w:r>
      <w:r w:rsidRPr="004353FF">
        <w:t>или</w:t>
      </w:r>
      <w:r>
        <w:t xml:space="preserve"> </w:t>
      </w:r>
      <w:r w:rsidRPr="004353FF">
        <w:t>принимать</w:t>
      </w:r>
      <w:r>
        <w:t xml:space="preserve"> </w:t>
      </w:r>
      <w:r w:rsidRPr="004353FF">
        <w:t>на</w:t>
      </w:r>
      <w:r>
        <w:t xml:space="preserve"> </w:t>
      </w:r>
      <w:r w:rsidRPr="004353FF">
        <w:t>воспитание</w:t>
      </w:r>
      <w:r>
        <w:t xml:space="preserve"> </w:t>
      </w:r>
      <w:r w:rsidRPr="004353FF">
        <w:t>детей</w:t>
      </w:r>
      <w:r>
        <w:t xml:space="preserve"> </w:t>
      </w:r>
      <w:r w:rsidRPr="004353FF">
        <w:t>на</w:t>
      </w:r>
      <w:r>
        <w:t xml:space="preserve"> </w:t>
      </w:r>
      <w:r w:rsidRPr="004353FF">
        <w:t>условиях,</w:t>
      </w:r>
      <w:r>
        <w:t xml:space="preserve"> </w:t>
      </w:r>
      <w:r w:rsidRPr="004353FF">
        <w:t>предусмотренных</w:t>
      </w:r>
      <w:r>
        <w:t xml:space="preserve"> </w:t>
      </w:r>
      <w:r w:rsidRPr="004353FF">
        <w:t>в</w:t>
      </w:r>
      <w:r>
        <w:t xml:space="preserve"> </w:t>
      </w:r>
      <w:r w:rsidRPr="004353FF">
        <w:t>статьях</w:t>
      </w:r>
      <w:r>
        <w:t xml:space="preserve"> </w:t>
      </w:r>
      <w:r w:rsidRPr="004353FF">
        <w:t>470</w:t>
      </w:r>
      <w:r w:rsidR="00333A55" w:rsidRPr="00F95A86">
        <w:t>–</w:t>
      </w:r>
      <w:r w:rsidRPr="004353FF">
        <w:t>507</w:t>
      </w:r>
      <w:r>
        <w:t xml:space="preserve"> </w:t>
      </w:r>
      <w:r w:rsidRPr="004353FF">
        <w:t>КЗЛС,</w:t>
      </w:r>
      <w:r>
        <w:t xml:space="preserve"> </w:t>
      </w:r>
      <w:r w:rsidRPr="004353FF">
        <w:t>наравне</w:t>
      </w:r>
      <w:r>
        <w:t xml:space="preserve"> </w:t>
      </w:r>
      <w:r w:rsidRPr="004353FF">
        <w:t>с</w:t>
      </w:r>
      <w:r>
        <w:t xml:space="preserve"> </w:t>
      </w:r>
      <w:r w:rsidRPr="004353FF">
        <w:t>другими.</w:t>
      </w:r>
    </w:p>
    <w:p w14:paraId="63AD6B31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105.</w:t>
      </w:r>
      <w:r w:rsidRPr="004353FF">
        <w:tab/>
        <w:t>Сознавая</w:t>
      </w:r>
      <w:r>
        <w:t xml:space="preserve"> </w:t>
      </w:r>
      <w:r w:rsidRPr="004353FF">
        <w:t>роль</w:t>
      </w:r>
      <w:r>
        <w:t xml:space="preserve"> </w:t>
      </w:r>
      <w:r w:rsidRPr="004353FF">
        <w:t>родителей</w:t>
      </w:r>
      <w:r>
        <w:t xml:space="preserve"> </w:t>
      </w:r>
      <w:r w:rsidRPr="004353FF">
        <w:t>в</w:t>
      </w:r>
      <w:r>
        <w:t xml:space="preserve"> </w:t>
      </w:r>
      <w:r w:rsidRPr="004353FF">
        <w:t>воспитании</w:t>
      </w:r>
      <w:r>
        <w:t xml:space="preserve"> </w:t>
      </w:r>
      <w:r w:rsidRPr="004353FF">
        <w:t>детей,</w:t>
      </w:r>
      <w:r>
        <w:t xml:space="preserve"> </w:t>
      </w:r>
      <w:r w:rsidRPr="004353FF">
        <w:t>Буркина-Фасо</w:t>
      </w:r>
      <w:r>
        <w:t xml:space="preserve"> </w:t>
      </w:r>
      <w:r w:rsidRPr="004353FF">
        <w:t>разработала</w:t>
      </w:r>
      <w:r>
        <w:t xml:space="preserve"> </w:t>
      </w:r>
      <w:r w:rsidRPr="004353FF">
        <w:t>модули</w:t>
      </w:r>
      <w:r>
        <w:t xml:space="preserve"> </w:t>
      </w:r>
      <w:r w:rsidRPr="004353FF">
        <w:t>обучения</w:t>
      </w:r>
      <w:r>
        <w:t xml:space="preserve"> </w:t>
      </w:r>
      <w:r w:rsidRPr="004353FF">
        <w:t>семейной</w:t>
      </w:r>
      <w:r>
        <w:t xml:space="preserve"> </w:t>
      </w:r>
      <w:r w:rsidRPr="004353FF">
        <w:t>жизни</w:t>
      </w:r>
      <w:r>
        <w:t xml:space="preserve"> </w:t>
      </w:r>
      <w:r w:rsidRPr="004353FF">
        <w:t>в</w:t>
      </w:r>
      <w:r>
        <w:t xml:space="preserve"> </w:t>
      </w:r>
      <w:r w:rsidRPr="004353FF">
        <w:t>рамках</w:t>
      </w:r>
      <w:r>
        <w:t xml:space="preserve"> </w:t>
      </w:r>
      <w:r w:rsidRPr="004353FF">
        <w:t>подготовки</w:t>
      </w:r>
      <w:r>
        <w:t xml:space="preserve"> </w:t>
      </w:r>
      <w:r w:rsidRPr="004353FF">
        <w:t>социальных</w:t>
      </w:r>
      <w:r>
        <w:t xml:space="preserve"> </w:t>
      </w:r>
      <w:r w:rsidRPr="004353FF">
        <w:t>работников</w:t>
      </w:r>
      <w:r>
        <w:t xml:space="preserve"> </w:t>
      </w:r>
      <w:r w:rsidRPr="004353FF">
        <w:t>в</w:t>
      </w:r>
      <w:r w:rsidR="00D93207">
        <w:t> </w:t>
      </w:r>
      <w:r w:rsidRPr="004353FF">
        <w:t>целях</w:t>
      </w:r>
      <w:r>
        <w:t xml:space="preserve"> </w:t>
      </w:r>
      <w:r w:rsidRPr="004353FF">
        <w:t>укрепления</w:t>
      </w:r>
      <w:r>
        <w:t xml:space="preserve"> </w:t>
      </w:r>
      <w:r w:rsidRPr="004353FF">
        <w:t>навыков</w:t>
      </w:r>
      <w:r>
        <w:t xml:space="preserve"> </w:t>
      </w:r>
      <w:r w:rsidRPr="004353FF">
        <w:t>семей</w:t>
      </w:r>
      <w:r>
        <w:t xml:space="preserve"> </w:t>
      </w:r>
      <w:r w:rsidRPr="004353FF">
        <w:t>в</w:t>
      </w:r>
      <w:r>
        <w:t xml:space="preserve"> </w:t>
      </w:r>
      <w:r w:rsidRPr="004353FF">
        <w:t>области</w:t>
      </w:r>
      <w:r>
        <w:t xml:space="preserve"> </w:t>
      </w:r>
      <w:r w:rsidRPr="004353FF">
        <w:t>взаимоотношений</w:t>
      </w:r>
      <w:r>
        <w:t xml:space="preserve"> </w:t>
      </w:r>
      <w:r w:rsidRPr="004353FF">
        <w:t>между</w:t>
      </w:r>
      <w:r>
        <w:t xml:space="preserve"> </w:t>
      </w:r>
      <w:r w:rsidRPr="004353FF">
        <w:t>родителями</w:t>
      </w:r>
      <w:r>
        <w:t xml:space="preserve"> </w:t>
      </w:r>
      <w:r w:rsidRPr="004353FF">
        <w:t>и</w:t>
      </w:r>
      <w:r w:rsidR="00D93207">
        <w:t> </w:t>
      </w:r>
      <w:r w:rsidRPr="004353FF">
        <w:t>детьми.</w:t>
      </w:r>
      <w:r>
        <w:t xml:space="preserve"> </w:t>
      </w:r>
      <w:r w:rsidRPr="004353FF">
        <w:t>Государство</w:t>
      </w:r>
      <w:r>
        <w:t xml:space="preserve"> </w:t>
      </w:r>
      <w:r w:rsidRPr="004353FF">
        <w:t>также</w:t>
      </w:r>
      <w:r>
        <w:t xml:space="preserve"> </w:t>
      </w:r>
      <w:r w:rsidRPr="004353FF">
        <w:t>оказывает</w:t>
      </w:r>
      <w:r>
        <w:t xml:space="preserve"> </w:t>
      </w:r>
      <w:r w:rsidRPr="004353FF">
        <w:t>финансовую</w:t>
      </w:r>
      <w:r>
        <w:t xml:space="preserve"> </w:t>
      </w:r>
      <w:r w:rsidRPr="004353FF">
        <w:t>или</w:t>
      </w:r>
      <w:r>
        <w:t xml:space="preserve"> </w:t>
      </w:r>
      <w:r w:rsidRPr="004353FF">
        <w:t>материальную</w:t>
      </w:r>
      <w:r>
        <w:t xml:space="preserve"> </w:t>
      </w:r>
      <w:r w:rsidRPr="004353FF">
        <w:t>помощь</w:t>
      </w:r>
      <w:r>
        <w:t xml:space="preserve"> </w:t>
      </w:r>
      <w:r w:rsidRPr="004353FF">
        <w:t>родителям-инвалидам,</w:t>
      </w:r>
      <w:r>
        <w:t xml:space="preserve"> </w:t>
      </w:r>
      <w:r w:rsidRPr="004353FF">
        <w:t>с</w:t>
      </w:r>
      <w:r>
        <w:t xml:space="preserve"> </w:t>
      </w:r>
      <w:r w:rsidRPr="004353FF">
        <w:t>тем</w:t>
      </w:r>
      <w:r>
        <w:t xml:space="preserve"> </w:t>
      </w:r>
      <w:r w:rsidRPr="004353FF">
        <w:t>чтобы</w:t>
      </w:r>
      <w:r>
        <w:t xml:space="preserve"> </w:t>
      </w:r>
      <w:r w:rsidRPr="004353FF">
        <w:t>они</w:t>
      </w:r>
      <w:r>
        <w:t xml:space="preserve"> </w:t>
      </w:r>
      <w:r w:rsidRPr="004353FF">
        <w:t>могли</w:t>
      </w:r>
      <w:r>
        <w:t xml:space="preserve"> </w:t>
      </w:r>
      <w:r w:rsidRPr="004353FF">
        <w:t>как</w:t>
      </w:r>
      <w:r>
        <w:t xml:space="preserve"> </w:t>
      </w:r>
      <w:r w:rsidRPr="004353FF">
        <w:t>можно</w:t>
      </w:r>
      <w:r>
        <w:t xml:space="preserve"> </w:t>
      </w:r>
      <w:r w:rsidRPr="004353FF">
        <w:t>более</w:t>
      </w:r>
      <w:r>
        <w:t xml:space="preserve"> </w:t>
      </w:r>
      <w:r w:rsidRPr="004353FF">
        <w:t>эффективно</w:t>
      </w:r>
      <w:r>
        <w:t xml:space="preserve"> </w:t>
      </w:r>
      <w:r w:rsidRPr="004353FF">
        <w:t>выполнять</w:t>
      </w:r>
      <w:r>
        <w:t xml:space="preserve"> </w:t>
      </w:r>
      <w:r w:rsidRPr="004353FF">
        <w:lastRenderedPageBreak/>
        <w:t>свои</w:t>
      </w:r>
      <w:r>
        <w:t xml:space="preserve"> </w:t>
      </w:r>
      <w:r w:rsidRPr="004353FF">
        <w:t>обязанности</w:t>
      </w:r>
      <w:r>
        <w:t xml:space="preserve"> </w:t>
      </w:r>
      <w:r w:rsidRPr="004353FF">
        <w:t>в</w:t>
      </w:r>
      <w:r>
        <w:t xml:space="preserve"> </w:t>
      </w:r>
      <w:r w:rsidRPr="004353FF">
        <w:t>отношениях</w:t>
      </w:r>
      <w:r>
        <w:t xml:space="preserve"> </w:t>
      </w:r>
      <w:r w:rsidRPr="004353FF">
        <w:t>«родитель</w:t>
      </w:r>
      <w:r w:rsidR="00D93207" w:rsidRPr="00F95A86">
        <w:t>–</w:t>
      </w:r>
      <w:r w:rsidRPr="004353FF">
        <w:t>ребенок».</w:t>
      </w:r>
      <w:r>
        <w:t xml:space="preserve"> </w:t>
      </w:r>
      <w:r w:rsidRPr="004353FF">
        <w:t>Статья</w:t>
      </w:r>
      <w:r>
        <w:t xml:space="preserve"> </w:t>
      </w:r>
      <w:r w:rsidRPr="004353FF">
        <w:t>49</w:t>
      </w:r>
      <w:r>
        <w:t xml:space="preserve"> </w:t>
      </w:r>
      <w:r w:rsidRPr="004353FF">
        <w:t>закона</w:t>
      </w:r>
      <w:r>
        <w:t xml:space="preserve"> </w:t>
      </w:r>
      <w:r w:rsidRPr="004353FF">
        <w:t>№</w:t>
      </w:r>
      <w:r>
        <w:t xml:space="preserve"> </w:t>
      </w:r>
      <w:r w:rsidRPr="004353FF">
        <w:t>012-2010/AN</w:t>
      </w:r>
      <w:r>
        <w:t xml:space="preserve"> </w:t>
      </w:r>
      <w:r w:rsidRPr="004353FF">
        <w:t>предусматривает,</w:t>
      </w:r>
      <w:r>
        <w:t xml:space="preserve"> </w:t>
      </w:r>
      <w:r w:rsidRPr="004353FF">
        <w:t>что</w:t>
      </w:r>
      <w:r>
        <w:t xml:space="preserve"> </w:t>
      </w:r>
      <w:r w:rsidRPr="004353FF">
        <w:t>«в</w:t>
      </w:r>
      <w:r>
        <w:t xml:space="preserve"> </w:t>
      </w:r>
      <w:r w:rsidRPr="004353FF">
        <w:t>случае</w:t>
      </w:r>
      <w:r>
        <w:t xml:space="preserve"> </w:t>
      </w:r>
      <w:r w:rsidRPr="004353FF">
        <w:t>необходимости</w:t>
      </w:r>
      <w:r>
        <w:t xml:space="preserve"> </w:t>
      </w:r>
      <w:r w:rsidRPr="004353FF">
        <w:t>государство</w:t>
      </w:r>
      <w:r>
        <w:t xml:space="preserve"> </w:t>
      </w:r>
      <w:r w:rsidRPr="004353FF">
        <w:t>может</w:t>
      </w:r>
      <w:r>
        <w:t xml:space="preserve"> </w:t>
      </w:r>
      <w:r w:rsidRPr="004353FF">
        <w:t>предоставить</w:t>
      </w:r>
      <w:r>
        <w:t xml:space="preserve"> </w:t>
      </w:r>
      <w:r w:rsidRPr="004353FF">
        <w:t>любому</w:t>
      </w:r>
      <w:r>
        <w:t xml:space="preserve"> </w:t>
      </w:r>
      <w:r w:rsidRPr="004353FF">
        <w:t>лицу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инвалидностью,</w:t>
      </w:r>
      <w:r>
        <w:t xml:space="preserve"> </w:t>
      </w:r>
      <w:r w:rsidRPr="004353FF">
        <w:t>отцу</w:t>
      </w:r>
      <w:r>
        <w:t xml:space="preserve"> </w:t>
      </w:r>
      <w:r w:rsidRPr="004353FF">
        <w:t>или</w:t>
      </w:r>
      <w:r>
        <w:t xml:space="preserve"> </w:t>
      </w:r>
      <w:r w:rsidRPr="004353FF">
        <w:t>матери,</w:t>
      </w:r>
      <w:r>
        <w:t xml:space="preserve"> </w:t>
      </w:r>
      <w:r w:rsidRPr="004353FF">
        <w:t>соответствующую</w:t>
      </w:r>
      <w:r>
        <w:t xml:space="preserve"> </w:t>
      </w:r>
      <w:r w:rsidRPr="004353FF">
        <w:t>помощь</w:t>
      </w:r>
      <w:r>
        <w:t xml:space="preserve"> </w:t>
      </w:r>
      <w:r w:rsidRPr="004353FF">
        <w:t>в</w:t>
      </w:r>
      <w:r>
        <w:t xml:space="preserve"> </w:t>
      </w:r>
      <w:r w:rsidRPr="004353FF">
        <w:t>осуществлении</w:t>
      </w:r>
      <w:r>
        <w:t xml:space="preserve"> </w:t>
      </w:r>
      <w:r w:rsidRPr="004353FF">
        <w:t>родительских</w:t>
      </w:r>
      <w:r>
        <w:t xml:space="preserve"> </w:t>
      </w:r>
      <w:r w:rsidRPr="004353FF">
        <w:t>прав».</w:t>
      </w:r>
    </w:p>
    <w:p w14:paraId="0EF61810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106.</w:t>
      </w:r>
      <w:r w:rsidRPr="004353FF">
        <w:tab/>
        <w:t>Семья</w:t>
      </w:r>
      <w:r>
        <w:t xml:space="preserve"> </w:t>
      </w:r>
      <w:r w:rsidR="00D93207" w:rsidRPr="00F95A86">
        <w:t>–</w:t>
      </w:r>
      <w:r>
        <w:t xml:space="preserve"> </w:t>
      </w:r>
      <w:r w:rsidRPr="004353FF">
        <w:t>идеальное</w:t>
      </w:r>
      <w:r>
        <w:t xml:space="preserve"> </w:t>
      </w:r>
      <w:r w:rsidRPr="004353FF">
        <w:t>место</w:t>
      </w:r>
      <w:r>
        <w:t xml:space="preserve"> </w:t>
      </w:r>
      <w:r w:rsidRPr="004353FF">
        <w:t>для</w:t>
      </w:r>
      <w:r>
        <w:t xml:space="preserve"> </w:t>
      </w:r>
      <w:r w:rsidRPr="004353FF">
        <w:t>процветания</w:t>
      </w:r>
      <w:r>
        <w:t xml:space="preserve"> </w:t>
      </w:r>
      <w:r w:rsidRPr="004353FF">
        <w:t>ее</w:t>
      </w:r>
      <w:r>
        <w:t xml:space="preserve"> </w:t>
      </w:r>
      <w:r w:rsidRPr="004353FF">
        <w:t>членов.</w:t>
      </w:r>
      <w:r>
        <w:t xml:space="preserve"> </w:t>
      </w:r>
      <w:r w:rsidRPr="004353FF">
        <w:t>Поэтому,</w:t>
      </w:r>
      <w:r>
        <w:t xml:space="preserve"> </w:t>
      </w:r>
      <w:r w:rsidRPr="004353FF">
        <w:t>если</w:t>
      </w:r>
      <w:r>
        <w:t xml:space="preserve"> </w:t>
      </w:r>
      <w:r w:rsidRPr="004353FF">
        <w:t>этого</w:t>
      </w:r>
      <w:r>
        <w:t xml:space="preserve"> </w:t>
      </w:r>
      <w:r w:rsidRPr="004353FF">
        <w:t>не</w:t>
      </w:r>
      <w:r>
        <w:t xml:space="preserve"> </w:t>
      </w:r>
      <w:r w:rsidRPr="004353FF">
        <w:t>требуют</w:t>
      </w:r>
      <w:r>
        <w:t xml:space="preserve"> </w:t>
      </w:r>
      <w:r w:rsidRPr="004353FF">
        <w:t>наилучшие</w:t>
      </w:r>
      <w:r>
        <w:t xml:space="preserve"> </w:t>
      </w:r>
      <w:r w:rsidRPr="004353FF">
        <w:t>интересы</w:t>
      </w:r>
      <w:r>
        <w:t xml:space="preserve"> </w:t>
      </w:r>
      <w:r w:rsidRPr="004353FF">
        <w:t>ребенка,</w:t>
      </w:r>
      <w:r>
        <w:t xml:space="preserve"> </w:t>
      </w:r>
      <w:r w:rsidRPr="004353FF">
        <w:t>он</w:t>
      </w:r>
      <w:r>
        <w:t xml:space="preserve"> </w:t>
      </w:r>
      <w:r w:rsidRPr="004353FF">
        <w:t>не</w:t>
      </w:r>
      <w:r>
        <w:t xml:space="preserve"> </w:t>
      </w:r>
      <w:r w:rsidRPr="004353FF">
        <w:t>может</w:t>
      </w:r>
      <w:r>
        <w:t xml:space="preserve"> </w:t>
      </w:r>
      <w:r w:rsidRPr="004353FF">
        <w:t>быть</w:t>
      </w:r>
      <w:r>
        <w:t xml:space="preserve"> </w:t>
      </w:r>
      <w:r w:rsidRPr="004353FF">
        <w:t>разлучен</w:t>
      </w:r>
      <w:r>
        <w:t xml:space="preserve"> </w:t>
      </w:r>
      <w:r w:rsidRPr="004353FF">
        <w:t>с</w:t>
      </w:r>
      <w:r>
        <w:t xml:space="preserve"> </w:t>
      </w:r>
      <w:r w:rsidRPr="004353FF">
        <w:t>одним</w:t>
      </w:r>
      <w:r>
        <w:t xml:space="preserve"> </w:t>
      </w:r>
      <w:r w:rsidRPr="004353FF">
        <w:t>или</w:t>
      </w:r>
      <w:r>
        <w:t xml:space="preserve"> </w:t>
      </w:r>
      <w:r w:rsidRPr="004353FF">
        <w:t>обоими</w:t>
      </w:r>
      <w:r>
        <w:t xml:space="preserve"> </w:t>
      </w:r>
      <w:r w:rsidRPr="004353FF">
        <w:t>родителями</w:t>
      </w:r>
      <w:r>
        <w:t xml:space="preserve"> </w:t>
      </w:r>
      <w:r w:rsidRPr="004353FF">
        <w:t>в</w:t>
      </w:r>
      <w:r>
        <w:t xml:space="preserve"> </w:t>
      </w:r>
      <w:r w:rsidRPr="004353FF">
        <w:t>соответствии</w:t>
      </w:r>
      <w:r>
        <w:t xml:space="preserve"> </w:t>
      </w:r>
      <w:r w:rsidRPr="004353FF">
        <w:t>с</w:t>
      </w:r>
      <w:r>
        <w:t xml:space="preserve"> </w:t>
      </w:r>
      <w:r w:rsidRPr="004353FF">
        <w:t>положениями</w:t>
      </w:r>
      <w:r>
        <w:t xml:space="preserve"> </w:t>
      </w:r>
      <w:r w:rsidRPr="004353FF">
        <w:t>статей</w:t>
      </w:r>
      <w:r>
        <w:t xml:space="preserve"> </w:t>
      </w:r>
      <w:r w:rsidRPr="004353FF">
        <w:t>535,</w:t>
      </w:r>
      <w:r>
        <w:t xml:space="preserve"> </w:t>
      </w:r>
      <w:r w:rsidRPr="004353FF">
        <w:t>536</w:t>
      </w:r>
      <w:r>
        <w:t xml:space="preserve"> </w:t>
      </w:r>
      <w:r w:rsidRPr="004353FF">
        <w:t>и</w:t>
      </w:r>
      <w:r>
        <w:t xml:space="preserve"> </w:t>
      </w:r>
      <w:r w:rsidRPr="004353FF">
        <w:t>537</w:t>
      </w:r>
      <w:r>
        <w:t xml:space="preserve"> </w:t>
      </w:r>
      <w:r w:rsidRPr="004353FF">
        <w:t>КЗЛС.</w:t>
      </w:r>
      <w:r>
        <w:t xml:space="preserve"> </w:t>
      </w:r>
      <w:r w:rsidRPr="004353FF">
        <w:t>В</w:t>
      </w:r>
      <w:r>
        <w:t xml:space="preserve"> </w:t>
      </w:r>
      <w:r w:rsidRPr="004353FF">
        <w:t>таких</w:t>
      </w:r>
      <w:r>
        <w:t xml:space="preserve"> </w:t>
      </w:r>
      <w:r w:rsidRPr="004353FF">
        <w:t>случаях</w:t>
      </w:r>
      <w:r>
        <w:t xml:space="preserve"> </w:t>
      </w:r>
      <w:r w:rsidRPr="004353FF">
        <w:t>Буркина-Фасо</w:t>
      </w:r>
      <w:r>
        <w:t xml:space="preserve"> </w:t>
      </w:r>
      <w:r w:rsidRPr="004353FF">
        <w:t>применяет</w:t>
      </w:r>
      <w:r>
        <w:t xml:space="preserve"> </w:t>
      </w:r>
      <w:r w:rsidRPr="004353FF">
        <w:t>подход,</w:t>
      </w:r>
      <w:r>
        <w:t xml:space="preserve"> </w:t>
      </w:r>
      <w:r w:rsidRPr="004353FF">
        <w:t>основанный</w:t>
      </w:r>
      <w:r>
        <w:t xml:space="preserve"> </w:t>
      </w:r>
      <w:r w:rsidRPr="004353FF">
        <w:t>на</w:t>
      </w:r>
      <w:r>
        <w:t xml:space="preserve"> </w:t>
      </w:r>
      <w:r w:rsidRPr="004353FF">
        <w:t>приемных</w:t>
      </w:r>
      <w:r>
        <w:t xml:space="preserve"> </w:t>
      </w:r>
      <w:r w:rsidRPr="004353FF">
        <w:t>семьях,</w:t>
      </w:r>
      <w:r>
        <w:t xml:space="preserve"> </w:t>
      </w:r>
      <w:r w:rsidRPr="004353FF">
        <w:t>с</w:t>
      </w:r>
      <w:r>
        <w:t xml:space="preserve"> </w:t>
      </w:r>
      <w:r w:rsidRPr="004353FF">
        <w:t>тем</w:t>
      </w:r>
      <w:r>
        <w:t xml:space="preserve"> </w:t>
      </w:r>
      <w:r w:rsidRPr="004353FF">
        <w:t>чтобы</w:t>
      </w:r>
      <w:r>
        <w:t xml:space="preserve"> </w:t>
      </w:r>
      <w:r w:rsidRPr="004353FF">
        <w:t>избежать</w:t>
      </w:r>
      <w:r>
        <w:t xml:space="preserve"> </w:t>
      </w:r>
      <w:r w:rsidRPr="004353FF">
        <w:t>помещения</w:t>
      </w:r>
      <w:r>
        <w:t xml:space="preserve"> </w:t>
      </w:r>
      <w:r w:rsidRPr="004353FF">
        <w:t>детей</w:t>
      </w:r>
      <w:r>
        <w:t xml:space="preserve"> </w:t>
      </w:r>
      <w:r w:rsidRPr="004353FF">
        <w:t>в</w:t>
      </w:r>
      <w:r>
        <w:t xml:space="preserve"> </w:t>
      </w:r>
      <w:r w:rsidRPr="004353FF">
        <w:t>специализированные</w:t>
      </w:r>
      <w:r>
        <w:t xml:space="preserve"> </w:t>
      </w:r>
      <w:r w:rsidRPr="004353FF">
        <w:t>учреждения.</w:t>
      </w:r>
    </w:p>
    <w:p w14:paraId="1205C873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107.</w:t>
      </w:r>
      <w:r w:rsidRPr="004353FF">
        <w:tab/>
        <w:t>В</w:t>
      </w:r>
      <w:r>
        <w:t xml:space="preserve"> </w:t>
      </w:r>
      <w:r w:rsidRPr="004353FF">
        <w:t>целях</w:t>
      </w:r>
      <w:r>
        <w:t xml:space="preserve"> </w:t>
      </w:r>
      <w:r w:rsidRPr="004353FF">
        <w:t>борьбы</w:t>
      </w:r>
      <w:r>
        <w:t xml:space="preserve"> </w:t>
      </w:r>
      <w:r w:rsidRPr="004353FF">
        <w:t>с</w:t>
      </w:r>
      <w:r>
        <w:t xml:space="preserve"> </w:t>
      </w:r>
      <w:r w:rsidRPr="004353FF">
        <w:t>оставлением,</w:t>
      </w:r>
      <w:r>
        <w:t xml:space="preserve"> </w:t>
      </w:r>
      <w:r w:rsidRPr="004353FF">
        <w:t>сокрытием</w:t>
      </w:r>
      <w:r>
        <w:t xml:space="preserve"> </w:t>
      </w:r>
      <w:r w:rsidRPr="004353FF">
        <w:t>детей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и</w:t>
      </w:r>
      <w:r>
        <w:t xml:space="preserve"> </w:t>
      </w:r>
      <w:r w:rsidRPr="004353FF">
        <w:t>неисполнением</w:t>
      </w:r>
      <w:r>
        <w:t xml:space="preserve"> </w:t>
      </w:r>
      <w:r w:rsidRPr="004353FF">
        <w:t>обязанностей</w:t>
      </w:r>
      <w:r>
        <w:t xml:space="preserve"> </w:t>
      </w:r>
      <w:r w:rsidRPr="004353FF">
        <w:t>по</w:t>
      </w:r>
      <w:r>
        <w:t xml:space="preserve"> </w:t>
      </w:r>
      <w:r w:rsidRPr="004353FF">
        <w:t>их</w:t>
      </w:r>
      <w:r>
        <w:t xml:space="preserve"> </w:t>
      </w:r>
      <w:r w:rsidRPr="004353FF">
        <w:t>воспитанию</w:t>
      </w:r>
      <w:r>
        <w:t xml:space="preserve"> </w:t>
      </w:r>
      <w:r w:rsidRPr="004353FF">
        <w:t>Буркина-Фасо</w:t>
      </w:r>
      <w:r>
        <w:t xml:space="preserve"> </w:t>
      </w:r>
      <w:r w:rsidRPr="004353FF">
        <w:t>принимает</w:t>
      </w:r>
      <w:r>
        <w:t xml:space="preserve"> </w:t>
      </w:r>
      <w:r w:rsidRPr="004353FF">
        <w:t>превентивные</w:t>
      </w:r>
      <w:r>
        <w:t xml:space="preserve"> </w:t>
      </w:r>
      <w:r w:rsidRPr="004353FF">
        <w:t>и</w:t>
      </w:r>
      <w:r>
        <w:t xml:space="preserve"> </w:t>
      </w:r>
      <w:r w:rsidRPr="004353FF">
        <w:t>репрессивные</w:t>
      </w:r>
      <w:r>
        <w:t xml:space="preserve"> </w:t>
      </w:r>
      <w:r w:rsidRPr="004353FF">
        <w:t>меры.</w:t>
      </w:r>
      <w:r>
        <w:t xml:space="preserve"> </w:t>
      </w:r>
      <w:r w:rsidRPr="004353FF">
        <w:t>Так,</w:t>
      </w:r>
      <w:r>
        <w:t xml:space="preserve"> </w:t>
      </w:r>
      <w:bookmarkStart w:id="137" w:name="_Hlk42168512"/>
      <w:r w:rsidRPr="004353FF">
        <w:t>Министерство</w:t>
      </w:r>
      <w:r>
        <w:t xml:space="preserve"> </w:t>
      </w:r>
      <w:r w:rsidRPr="004353FF">
        <w:t>по</w:t>
      </w:r>
      <w:r>
        <w:t xml:space="preserve"> </w:t>
      </w:r>
      <w:r w:rsidRPr="004353FF">
        <w:t>делам</w:t>
      </w:r>
      <w:r>
        <w:t xml:space="preserve"> </w:t>
      </w:r>
      <w:r w:rsidRPr="004353FF">
        <w:t>женщин,</w:t>
      </w:r>
      <w:r>
        <w:t xml:space="preserve"> </w:t>
      </w:r>
      <w:r w:rsidRPr="004353FF">
        <w:t>национальной</w:t>
      </w:r>
      <w:r>
        <w:t xml:space="preserve"> </w:t>
      </w:r>
      <w:r w:rsidRPr="004353FF">
        <w:t>солидарности</w:t>
      </w:r>
      <w:r>
        <w:t xml:space="preserve"> </w:t>
      </w:r>
      <w:r w:rsidRPr="004353FF">
        <w:t>и</w:t>
      </w:r>
      <w:r>
        <w:t xml:space="preserve"> </w:t>
      </w:r>
      <w:r w:rsidRPr="004353FF">
        <w:t>семьи</w:t>
      </w:r>
      <w:bookmarkEnd w:id="137"/>
      <w:r w:rsidRPr="004353FF">
        <w:t>,</w:t>
      </w:r>
      <w:r>
        <w:t xml:space="preserve"> </w:t>
      </w:r>
      <w:r w:rsidRPr="004353FF">
        <w:t>ИО</w:t>
      </w:r>
      <w:r>
        <w:t xml:space="preserve"> </w:t>
      </w:r>
      <w:r w:rsidRPr="004353FF">
        <w:t>и</w:t>
      </w:r>
      <w:r>
        <w:t xml:space="preserve"> </w:t>
      </w:r>
      <w:r w:rsidRPr="004353FF">
        <w:t>НПО,</w:t>
      </w:r>
      <w:r>
        <w:t xml:space="preserve"> </w:t>
      </w:r>
      <w:r w:rsidRPr="004353FF">
        <w:t>работающие</w:t>
      </w:r>
      <w:r>
        <w:t xml:space="preserve"> </w:t>
      </w:r>
      <w:r w:rsidRPr="004353FF">
        <w:t>в</w:t>
      </w:r>
      <w:r>
        <w:t xml:space="preserve"> </w:t>
      </w:r>
      <w:r w:rsidRPr="004353FF">
        <w:t>области</w:t>
      </w:r>
      <w:r>
        <w:t xml:space="preserve"> </w:t>
      </w:r>
      <w:r w:rsidRPr="004353FF">
        <w:t>инвалидности,</w:t>
      </w:r>
      <w:r>
        <w:t xml:space="preserve"> </w:t>
      </w:r>
      <w:r w:rsidRPr="004353FF">
        <w:t>проводят</w:t>
      </w:r>
      <w:r>
        <w:t xml:space="preserve"> </w:t>
      </w:r>
      <w:r w:rsidRPr="004353FF">
        <w:t>информационно-просветительские</w:t>
      </w:r>
      <w:r>
        <w:t xml:space="preserve"> </w:t>
      </w:r>
      <w:r w:rsidRPr="004353FF">
        <w:t>кампании</w:t>
      </w:r>
      <w:r>
        <w:t xml:space="preserve"> </w:t>
      </w:r>
      <w:r w:rsidRPr="004353FF">
        <w:t>и</w:t>
      </w:r>
      <w:r>
        <w:t xml:space="preserve"> </w:t>
      </w:r>
      <w:r w:rsidRPr="004353FF">
        <w:t>пропагандистские</w:t>
      </w:r>
      <w:r>
        <w:t xml:space="preserve"> </w:t>
      </w:r>
      <w:r w:rsidRPr="004353FF">
        <w:t>мероприятия,</w:t>
      </w:r>
      <w:r>
        <w:t xml:space="preserve"> </w:t>
      </w:r>
      <w:r w:rsidRPr="004353FF">
        <w:t>направленные</w:t>
      </w:r>
      <w:r>
        <w:t xml:space="preserve"> </w:t>
      </w:r>
      <w:r w:rsidRPr="004353FF">
        <w:t>на</w:t>
      </w:r>
      <w:r>
        <w:t xml:space="preserve"> </w:t>
      </w:r>
      <w:r w:rsidRPr="004353FF">
        <w:t>прекращение</w:t>
      </w:r>
      <w:r>
        <w:t xml:space="preserve"> </w:t>
      </w:r>
      <w:r w:rsidRPr="004353FF">
        <w:t>дискриминации</w:t>
      </w:r>
      <w:r>
        <w:t xml:space="preserve"> </w:t>
      </w:r>
      <w:r w:rsidRPr="004353FF">
        <w:t>в</w:t>
      </w:r>
      <w:r>
        <w:t xml:space="preserve"> </w:t>
      </w:r>
      <w:r w:rsidRPr="004353FF">
        <w:t>отношении</w:t>
      </w:r>
      <w:r>
        <w:t xml:space="preserve"> </w:t>
      </w:r>
      <w:r w:rsidRPr="004353FF">
        <w:t>детей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в</w:t>
      </w:r>
      <w:r>
        <w:t xml:space="preserve"> </w:t>
      </w:r>
      <w:r w:rsidRPr="004353FF">
        <w:t>семьях</w:t>
      </w:r>
      <w:r>
        <w:t xml:space="preserve"> </w:t>
      </w:r>
      <w:r w:rsidRPr="004353FF">
        <w:t>и</w:t>
      </w:r>
      <w:r>
        <w:t xml:space="preserve"> </w:t>
      </w:r>
      <w:r w:rsidRPr="004353FF">
        <w:t>обществе,</w:t>
      </w:r>
      <w:r>
        <w:t xml:space="preserve"> </w:t>
      </w:r>
      <w:r w:rsidRPr="004353FF">
        <w:t>а</w:t>
      </w:r>
      <w:r>
        <w:t xml:space="preserve"> </w:t>
      </w:r>
      <w:r w:rsidRPr="004353FF">
        <w:t>также</w:t>
      </w:r>
      <w:r>
        <w:t xml:space="preserve"> </w:t>
      </w:r>
      <w:r w:rsidRPr="004353FF">
        <w:t>на</w:t>
      </w:r>
      <w:r>
        <w:t xml:space="preserve"> </w:t>
      </w:r>
      <w:r w:rsidRPr="004353FF">
        <w:t>повышение</w:t>
      </w:r>
      <w:r>
        <w:t xml:space="preserve"> </w:t>
      </w:r>
      <w:r w:rsidRPr="004353FF">
        <w:t>осведомленности</w:t>
      </w:r>
      <w:r>
        <w:t xml:space="preserve"> </w:t>
      </w:r>
      <w:r w:rsidRPr="004353FF">
        <w:t>о</w:t>
      </w:r>
      <w:r>
        <w:t xml:space="preserve"> </w:t>
      </w:r>
      <w:r w:rsidRPr="004353FF">
        <w:t>правах</w:t>
      </w:r>
      <w:r>
        <w:t xml:space="preserve"> </w:t>
      </w:r>
      <w:r w:rsidRPr="004353FF">
        <w:t>и</w:t>
      </w:r>
      <w:r>
        <w:t xml:space="preserve"> </w:t>
      </w:r>
      <w:r w:rsidRPr="004353FF">
        <w:t>потенциале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в</w:t>
      </w:r>
      <w:r>
        <w:t xml:space="preserve"> </w:t>
      </w:r>
      <w:r w:rsidRPr="004353FF">
        <w:t>целом</w:t>
      </w:r>
      <w:r>
        <w:t xml:space="preserve"> </w:t>
      </w:r>
      <w:r w:rsidRPr="004353FF">
        <w:t>и</w:t>
      </w:r>
      <w:r>
        <w:t xml:space="preserve"> </w:t>
      </w:r>
      <w:r w:rsidRPr="004353FF">
        <w:t>детей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в</w:t>
      </w:r>
      <w:r>
        <w:t xml:space="preserve"> </w:t>
      </w:r>
      <w:r w:rsidRPr="004353FF">
        <w:t>частности.</w:t>
      </w:r>
      <w:r>
        <w:t xml:space="preserve"> </w:t>
      </w:r>
      <w:r w:rsidRPr="004353FF">
        <w:t>Что</w:t>
      </w:r>
      <w:r>
        <w:t xml:space="preserve"> </w:t>
      </w:r>
      <w:r w:rsidRPr="004353FF">
        <w:t>касается</w:t>
      </w:r>
      <w:r>
        <w:t xml:space="preserve"> </w:t>
      </w:r>
      <w:r w:rsidRPr="004353FF">
        <w:t>правоприменительных</w:t>
      </w:r>
      <w:r>
        <w:t xml:space="preserve"> </w:t>
      </w:r>
      <w:r w:rsidRPr="004353FF">
        <w:t>мер,</w:t>
      </w:r>
      <w:r>
        <w:t xml:space="preserve"> </w:t>
      </w:r>
      <w:r w:rsidRPr="004353FF">
        <w:t>то</w:t>
      </w:r>
      <w:r>
        <w:t xml:space="preserve"> </w:t>
      </w:r>
      <w:r w:rsidRPr="004353FF">
        <w:t>они</w:t>
      </w:r>
      <w:r>
        <w:t xml:space="preserve"> </w:t>
      </w:r>
      <w:r w:rsidRPr="004353FF">
        <w:t>изложены</w:t>
      </w:r>
      <w:r>
        <w:t xml:space="preserve"> </w:t>
      </w:r>
      <w:r w:rsidRPr="004353FF">
        <w:t>в</w:t>
      </w:r>
      <w:r>
        <w:t xml:space="preserve"> </w:t>
      </w:r>
      <w:r w:rsidRPr="004353FF">
        <w:t>Уголовном</w:t>
      </w:r>
      <w:r>
        <w:t xml:space="preserve"> </w:t>
      </w:r>
      <w:r w:rsidRPr="004353FF">
        <w:t>кодексе.</w:t>
      </w:r>
      <w:r>
        <w:t xml:space="preserve"> </w:t>
      </w:r>
      <w:r w:rsidRPr="004353FF">
        <w:t>Статья</w:t>
      </w:r>
      <w:r>
        <w:t xml:space="preserve"> </w:t>
      </w:r>
      <w:r w:rsidRPr="004353FF">
        <w:t>391</w:t>
      </w:r>
      <w:r>
        <w:t xml:space="preserve"> </w:t>
      </w:r>
      <w:r w:rsidRPr="004353FF">
        <w:t>Уголовного</w:t>
      </w:r>
      <w:r>
        <w:t xml:space="preserve"> </w:t>
      </w:r>
      <w:r w:rsidRPr="004353FF">
        <w:t>кодекса</w:t>
      </w:r>
      <w:r>
        <w:t xml:space="preserve"> </w:t>
      </w:r>
      <w:r w:rsidRPr="004353FF">
        <w:t>предусматривает,</w:t>
      </w:r>
      <w:r>
        <w:t xml:space="preserve"> </w:t>
      </w:r>
      <w:r w:rsidRPr="004353FF">
        <w:t>что</w:t>
      </w:r>
      <w:r>
        <w:t xml:space="preserve"> </w:t>
      </w:r>
      <w:r w:rsidRPr="004353FF">
        <w:t>«лица,</w:t>
      </w:r>
      <w:r>
        <w:t xml:space="preserve"> </w:t>
      </w:r>
      <w:r w:rsidRPr="004353FF">
        <w:t>которые</w:t>
      </w:r>
      <w:r>
        <w:t xml:space="preserve"> </w:t>
      </w:r>
      <w:r w:rsidRPr="004353FF">
        <w:t>подвергнут</w:t>
      </w:r>
      <w:r>
        <w:t xml:space="preserve"> </w:t>
      </w:r>
      <w:r w:rsidRPr="004353FF">
        <w:t>опасности</w:t>
      </w:r>
      <w:r>
        <w:t xml:space="preserve"> </w:t>
      </w:r>
      <w:r w:rsidRPr="004353FF">
        <w:t>или</w:t>
      </w:r>
      <w:r>
        <w:t xml:space="preserve"> </w:t>
      </w:r>
      <w:r w:rsidRPr="004353FF">
        <w:t>оставят</w:t>
      </w:r>
      <w:r>
        <w:t xml:space="preserve"> </w:t>
      </w:r>
      <w:r w:rsidRPr="004353FF">
        <w:t>в</w:t>
      </w:r>
      <w:r>
        <w:t xml:space="preserve"> </w:t>
      </w:r>
      <w:r w:rsidRPr="004353FF">
        <w:t>каком-либо</w:t>
      </w:r>
      <w:r>
        <w:t xml:space="preserve"> </w:t>
      </w:r>
      <w:r w:rsidRPr="004353FF">
        <w:t>безлюдном</w:t>
      </w:r>
      <w:r>
        <w:t xml:space="preserve"> </w:t>
      </w:r>
      <w:r w:rsidRPr="004353FF">
        <w:t>месте</w:t>
      </w:r>
      <w:r>
        <w:t xml:space="preserve"> </w:t>
      </w:r>
      <w:r w:rsidRPr="004353FF">
        <w:t>ребенка</w:t>
      </w:r>
      <w:r>
        <w:t xml:space="preserve"> </w:t>
      </w:r>
      <w:r w:rsidRPr="004353FF">
        <w:t>или</w:t>
      </w:r>
      <w:r>
        <w:t xml:space="preserve"> </w:t>
      </w:r>
      <w:r w:rsidRPr="004353FF">
        <w:t>недееспособное</w:t>
      </w:r>
      <w:r>
        <w:t xml:space="preserve"> </w:t>
      </w:r>
      <w:r w:rsidRPr="004353FF">
        <w:t>лицо,</w:t>
      </w:r>
      <w:r>
        <w:t xml:space="preserve"> </w:t>
      </w:r>
      <w:r w:rsidRPr="004353FF">
        <w:t>которые</w:t>
      </w:r>
      <w:r>
        <w:t xml:space="preserve"> </w:t>
      </w:r>
      <w:r w:rsidRPr="004353FF">
        <w:t>не</w:t>
      </w:r>
      <w:r>
        <w:t xml:space="preserve"> </w:t>
      </w:r>
      <w:r w:rsidRPr="004353FF">
        <w:t>в</w:t>
      </w:r>
      <w:r>
        <w:t xml:space="preserve"> </w:t>
      </w:r>
      <w:r w:rsidRPr="004353FF">
        <w:t>состоянии</w:t>
      </w:r>
      <w:r>
        <w:t xml:space="preserve"> </w:t>
      </w:r>
      <w:r w:rsidRPr="004353FF">
        <w:t>защитить</w:t>
      </w:r>
      <w:r>
        <w:t xml:space="preserve"> </w:t>
      </w:r>
      <w:r w:rsidRPr="004353FF">
        <w:t>себя</w:t>
      </w:r>
      <w:r>
        <w:t xml:space="preserve"> </w:t>
      </w:r>
      <w:r w:rsidRPr="004353FF">
        <w:t>по</w:t>
      </w:r>
      <w:r>
        <w:t xml:space="preserve"> </w:t>
      </w:r>
      <w:r w:rsidRPr="004353FF">
        <w:t>причине</w:t>
      </w:r>
      <w:r>
        <w:t xml:space="preserve"> </w:t>
      </w:r>
      <w:r w:rsidRPr="004353FF">
        <w:t>своего</w:t>
      </w:r>
      <w:r>
        <w:t xml:space="preserve"> </w:t>
      </w:r>
      <w:r w:rsidRPr="004353FF">
        <w:t>физического</w:t>
      </w:r>
      <w:r>
        <w:t xml:space="preserve"> </w:t>
      </w:r>
      <w:r w:rsidRPr="004353FF">
        <w:t>или</w:t>
      </w:r>
      <w:r>
        <w:t xml:space="preserve"> </w:t>
      </w:r>
      <w:r w:rsidRPr="004353FF">
        <w:t>психического</w:t>
      </w:r>
      <w:r>
        <w:t xml:space="preserve"> </w:t>
      </w:r>
      <w:r w:rsidRPr="004353FF">
        <w:t>состояния,</w:t>
      </w:r>
      <w:r>
        <w:t xml:space="preserve"> </w:t>
      </w:r>
      <w:r w:rsidRPr="004353FF">
        <w:t>наказывается</w:t>
      </w:r>
      <w:r>
        <w:t xml:space="preserve"> </w:t>
      </w:r>
      <w:r w:rsidRPr="004353FF">
        <w:t>лишением</w:t>
      </w:r>
      <w:r>
        <w:t xml:space="preserve"> </w:t>
      </w:r>
      <w:r w:rsidRPr="004353FF">
        <w:t>свободы</w:t>
      </w:r>
      <w:r>
        <w:t xml:space="preserve"> </w:t>
      </w:r>
      <w:r w:rsidRPr="004353FF">
        <w:t>на</w:t>
      </w:r>
      <w:r>
        <w:t xml:space="preserve"> </w:t>
      </w:r>
      <w:r w:rsidRPr="004353FF">
        <w:t>срок</w:t>
      </w:r>
      <w:r>
        <w:t xml:space="preserve"> </w:t>
      </w:r>
      <w:r w:rsidRPr="004353FF">
        <w:t>от</w:t>
      </w:r>
      <w:r>
        <w:t xml:space="preserve"> </w:t>
      </w:r>
      <w:r w:rsidRPr="004353FF">
        <w:t>одного</w:t>
      </w:r>
      <w:r>
        <w:t xml:space="preserve"> </w:t>
      </w:r>
      <w:r w:rsidRPr="004353FF">
        <w:t>года</w:t>
      </w:r>
      <w:r>
        <w:t xml:space="preserve"> </w:t>
      </w:r>
      <w:r w:rsidRPr="004353FF">
        <w:t>до</w:t>
      </w:r>
      <w:r>
        <w:t xml:space="preserve"> </w:t>
      </w:r>
      <w:r w:rsidRPr="004353FF">
        <w:t>трех</w:t>
      </w:r>
      <w:r>
        <w:t xml:space="preserve"> </w:t>
      </w:r>
      <w:r w:rsidRPr="004353FF">
        <w:t>лет.</w:t>
      </w:r>
      <w:r>
        <w:t xml:space="preserve"> </w:t>
      </w:r>
      <w:r w:rsidRPr="004353FF">
        <w:t>Если</w:t>
      </w:r>
      <w:r>
        <w:t xml:space="preserve"> </w:t>
      </w:r>
      <w:r w:rsidRPr="004353FF">
        <w:t>результатом</w:t>
      </w:r>
      <w:r>
        <w:t xml:space="preserve"> </w:t>
      </w:r>
      <w:r w:rsidRPr="004353FF">
        <w:t>воздействия</w:t>
      </w:r>
      <w:r>
        <w:t xml:space="preserve"> </w:t>
      </w:r>
      <w:r w:rsidRPr="004353FF">
        <w:t>или</w:t>
      </w:r>
      <w:r>
        <w:t xml:space="preserve"> </w:t>
      </w:r>
      <w:r w:rsidRPr="004353FF">
        <w:t>отсутствия</w:t>
      </w:r>
      <w:r>
        <w:t xml:space="preserve"> </w:t>
      </w:r>
      <w:r w:rsidRPr="004353FF">
        <w:t>заботы</w:t>
      </w:r>
      <w:r>
        <w:t xml:space="preserve"> </w:t>
      </w:r>
      <w:r w:rsidRPr="004353FF">
        <w:t>является</w:t>
      </w:r>
      <w:r>
        <w:t xml:space="preserve"> </w:t>
      </w:r>
      <w:r w:rsidRPr="004353FF">
        <w:t>болезнь</w:t>
      </w:r>
      <w:r>
        <w:t xml:space="preserve"> </w:t>
      </w:r>
      <w:r w:rsidRPr="004353FF">
        <w:t>или</w:t>
      </w:r>
      <w:r>
        <w:t xml:space="preserve"> </w:t>
      </w:r>
      <w:r w:rsidRPr="004353FF">
        <w:t>полная</w:t>
      </w:r>
      <w:r>
        <w:t xml:space="preserve"> </w:t>
      </w:r>
      <w:r w:rsidRPr="004353FF">
        <w:t>потеря</w:t>
      </w:r>
      <w:r>
        <w:t xml:space="preserve"> </w:t>
      </w:r>
      <w:r w:rsidRPr="004353FF">
        <w:t>трудоспособности</w:t>
      </w:r>
      <w:r>
        <w:t xml:space="preserve"> </w:t>
      </w:r>
      <w:r w:rsidRPr="004353FF">
        <w:t>в</w:t>
      </w:r>
      <w:r>
        <w:t xml:space="preserve"> </w:t>
      </w:r>
      <w:r w:rsidRPr="004353FF">
        <w:t>течение</w:t>
      </w:r>
      <w:r>
        <w:t xml:space="preserve"> </w:t>
      </w:r>
      <w:r w:rsidRPr="004353FF">
        <w:t>не</w:t>
      </w:r>
      <w:r>
        <w:t xml:space="preserve"> </w:t>
      </w:r>
      <w:r w:rsidRPr="004353FF">
        <w:t>менее</w:t>
      </w:r>
      <w:r>
        <w:t xml:space="preserve"> </w:t>
      </w:r>
      <w:r w:rsidR="00D93207">
        <w:t>21</w:t>
      </w:r>
      <w:r>
        <w:t xml:space="preserve"> </w:t>
      </w:r>
      <w:r w:rsidRPr="004353FF">
        <w:t>дня,</w:t>
      </w:r>
      <w:r>
        <w:t xml:space="preserve"> </w:t>
      </w:r>
      <w:r w:rsidRPr="004353FF">
        <w:t>применяется</w:t>
      </w:r>
      <w:r>
        <w:t xml:space="preserve"> </w:t>
      </w:r>
      <w:r w:rsidRPr="004353FF">
        <w:t>мера</w:t>
      </w:r>
      <w:r>
        <w:t xml:space="preserve"> </w:t>
      </w:r>
      <w:r w:rsidRPr="004353FF">
        <w:t>наказания</w:t>
      </w:r>
      <w:r>
        <w:t xml:space="preserve"> </w:t>
      </w:r>
      <w:r w:rsidRPr="004353FF">
        <w:t>в</w:t>
      </w:r>
      <w:r>
        <w:t xml:space="preserve"> </w:t>
      </w:r>
      <w:r w:rsidRPr="004353FF">
        <w:t>виде</w:t>
      </w:r>
      <w:r>
        <w:t xml:space="preserve"> </w:t>
      </w:r>
      <w:r w:rsidRPr="004353FF">
        <w:t>лишения</w:t>
      </w:r>
      <w:r>
        <w:t xml:space="preserve"> </w:t>
      </w:r>
      <w:r w:rsidRPr="004353FF">
        <w:t>свободы</w:t>
      </w:r>
      <w:r>
        <w:t xml:space="preserve"> </w:t>
      </w:r>
      <w:r w:rsidRPr="004353FF">
        <w:t>на</w:t>
      </w:r>
      <w:r>
        <w:t xml:space="preserve"> </w:t>
      </w:r>
      <w:r w:rsidRPr="004353FF">
        <w:t>срок</w:t>
      </w:r>
      <w:r>
        <w:t xml:space="preserve"> </w:t>
      </w:r>
      <w:r w:rsidRPr="004353FF">
        <w:t>от</w:t>
      </w:r>
      <w:r>
        <w:t xml:space="preserve"> </w:t>
      </w:r>
      <w:r w:rsidR="00333A55">
        <w:t>2</w:t>
      </w:r>
      <w:r>
        <w:t xml:space="preserve"> </w:t>
      </w:r>
      <w:r w:rsidRPr="004353FF">
        <w:t>до</w:t>
      </w:r>
      <w:r>
        <w:t xml:space="preserve"> </w:t>
      </w:r>
      <w:r w:rsidR="00333A55">
        <w:t>5</w:t>
      </w:r>
      <w:r>
        <w:t xml:space="preserve"> </w:t>
      </w:r>
      <w:r w:rsidRPr="004353FF">
        <w:t>лет.</w:t>
      </w:r>
      <w:r>
        <w:t xml:space="preserve"> </w:t>
      </w:r>
      <w:r w:rsidRPr="004353FF">
        <w:t>Если</w:t>
      </w:r>
      <w:r>
        <w:t xml:space="preserve"> </w:t>
      </w:r>
      <w:r w:rsidRPr="004353FF">
        <w:t>ребенок</w:t>
      </w:r>
      <w:r>
        <w:t xml:space="preserve"> </w:t>
      </w:r>
      <w:r w:rsidRPr="004353FF">
        <w:t>или</w:t>
      </w:r>
      <w:r>
        <w:t xml:space="preserve"> </w:t>
      </w:r>
      <w:r w:rsidRPr="004353FF">
        <w:t>недееспособное</w:t>
      </w:r>
      <w:r>
        <w:t xml:space="preserve"> </w:t>
      </w:r>
      <w:r w:rsidRPr="004353FF">
        <w:t>лицо</w:t>
      </w:r>
      <w:r>
        <w:t xml:space="preserve"> </w:t>
      </w:r>
      <w:r w:rsidRPr="004353FF">
        <w:t>получит</w:t>
      </w:r>
      <w:r>
        <w:t xml:space="preserve"> </w:t>
      </w:r>
      <w:r w:rsidRPr="004353FF">
        <w:t>инвалидность</w:t>
      </w:r>
      <w:r>
        <w:t xml:space="preserve"> </w:t>
      </w:r>
      <w:r w:rsidRPr="004353FF">
        <w:t>или</w:t>
      </w:r>
      <w:r>
        <w:t xml:space="preserve"> </w:t>
      </w:r>
      <w:r w:rsidRPr="004353FF">
        <w:t>увечье</w:t>
      </w:r>
      <w:r>
        <w:t xml:space="preserve"> </w:t>
      </w:r>
      <w:r w:rsidRPr="004353FF">
        <w:t>либо</w:t>
      </w:r>
      <w:r>
        <w:t xml:space="preserve"> </w:t>
      </w:r>
      <w:r w:rsidRPr="004353FF">
        <w:t>постоянную</w:t>
      </w:r>
      <w:r>
        <w:t xml:space="preserve"> </w:t>
      </w:r>
      <w:r w:rsidRPr="004353FF">
        <w:t>недееспособность,</w:t>
      </w:r>
      <w:r>
        <w:t xml:space="preserve"> </w:t>
      </w:r>
      <w:r w:rsidRPr="004353FF">
        <w:t>применяется</w:t>
      </w:r>
      <w:r>
        <w:t xml:space="preserve"> </w:t>
      </w:r>
      <w:r w:rsidRPr="004353FF">
        <w:t>мера</w:t>
      </w:r>
      <w:r>
        <w:t xml:space="preserve"> </w:t>
      </w:r>
      <w:r w:rsidRPr="004353FF">
        <w:t>наказания</w:t>
      </w:r>
      <w:r>
        <w:t xml:space="preserve"> </w:t>
      </w:r>
      <w:r w:rsidRPr="004353FF">
        <w:t>в</w:t>
      </w:r>
      <w:r>
        <w:t xml:space="preserve"> </w:t>
      </w:r>
      <w:r w:rsidRPr="004353FF">
        <w:t>виде</w:t>
      </w:r>
      <w:r>
        <w:t xml:space="preserve"> </w:t>
      </w:r>
      <w:r w:rsidRPr="004353FF">
        <w:t>лишения</w:t>
      </w:r>
      <w:r>
        <w:t xml:space="preserve"> </w:t>
      </w:r>
      <w:r w:rsidRPr="004353FF">
        <w:t>свободы</w:t>
      </w:r>
      <w:r>
        <w:t xml:space="preserve"> </w:t>
      </w:r>
      <w:r w:rsidRPr="004353FF">
        <w:t>на</w:t>
      </w:r>
      <w:r>
        <w:t xml:space="preserve"> </w:t>
      </w:r>
      <w:r w:rsidRPr="004353FF">
        <w:t>срок</w:t>
      </w:r>
      <w:r>
        <w:t xml:space="preserve"> </w:t>
      </w:r>
      <w:r w:rsidRPr="004353FF">
        <w:t>от</w:t>
      </w:r>
      <w:r>
        <w:t xml:space="preserve"> </w:t>
      </w:r>
      <w:r w:rsidR="00333A55">
        <w:t>5 </w:t>
      </w:r>
      <w:r w:rsidRPr="004353FF">
        <w:t>до</w:t>
      </w:r>
      <w:r>
        <w:t xml:space="preserve"> </w:t>
      </w:r>
      <w:r w:rsidR="00333A55">
        <w:t>10</w:t>
      </w:r>
      <w:r>
        <w:t xml:space="preserve"> </w:t>
      </w:r>
      <w:r w:rsidRPr="004353FF">
        <w:t>лет.</w:t>
      </w:r>
      <w:r>
        <w:t xml:space="preserve"> </w:t>
      </w:r>
      <w:r w:rsidRPr="004353FF">
        <w:t>Если</w:t>
      </w:r>
      <w:r>
        <w:t xml:space="preserve"> </w:t>
      </w:r>
      <w:r w:rsidRPr="004353FF">
        <w:t>воздействие</w:t>
      </w:r>
      <w:r>
        <w:t xml:space="preserve"> </w:t>
      </w:r>
      <w:r w:rsidRPr="004353FF">
        <w:t>или</w:t>
      </w:r>
      <w:r>
        <w:t xml:space="preserve"> </w:t>
      </w:r>
      <w:r w:rsidRPr="004353FF">
        <w:t>отсутствие</w:t>
      </w:r>
      <w:r>
        <w:t xml:space="preserve"> </w:t>
      </w:r>
      <w:r w:rsidRPr="004353FF">
        <w:t>заботы</w:t>
      </w:r>
      <w:r>
        <w:t xml:space="preserve"> </w:t>
      </w:r>
      <w:r w:rsidRPr="004353FF">
        <w:t>привели</w:t>
      </w:r>
      <w:r>
        <w:t xml:space="preserve"> </w:t>
      </w:r>
      <w:r w:rsidRPr="004353FF">
        <w:t>к</w:t>
      </w:r>
      <w:r>
        <w:t xml:space="preserve"> </w:t>
      </w:r>
      <w:r w:rsidRPr="004353FF">
        <w:t>смертельному</w:t>
      </w:r>
      <w:r>
        <w:t xml:space="preserve"> </w:t>
      </w:r>
      <w:r w:rsidRPr="004353FF">
        <w:t>исходу,</w:t>
      </w:r>
      <w:r>
        <w:t xml:space="preserve"> </w:t>
      </w:r>
      <w:r w:rsidRPr="004353FF">
        <w:t>применяется</w:t>
      </w:r>
      <w:r>
        <w:t xml:space="preserve"> </w:t>
      </w:r>
      <w:r w:rsidRPr="004353FF">
        <w:t>мера</w:t>
      </w:r>
      <w:r>
        <w:t xml:space="preserve"> </w:t>
      </w:r>
      <w:r w:rsidRPr="004353FF">
        <w:t>наказания</w:t>
      </w:r>
      <w:r>
        <w:t xml:space="preserve"> </w:t>
      </w:r>
      <w:r w:rsidRPr="004353FF">
        <w:t>в</w:t>
      </w:r>
      <w:r>
        <w:t xml:space="preserve"> </w:t>
      </w:r>
      <w:r w:rsidRPr="004353FF">
        <w:t>виде</w:t>
      </w:r>
      <w:r>
        <w:t xml:space="preserve"> </w:t>
      </w:r>
      <w:r w:rsidRPr="004353FF">
        <w:t>лишения</w:t>
      </w:r>
      <w:r>
        <w:t xml:space="preserve"> </w:t>
      </w:r>
      <w:r w:rsidRPr="004353FF">
        <w:t>свободы</w:t>
      </w:r>
      <w:r>
        <w:t xml:space="preserve"> </w:t>
      </w:r>
      <w:r w:rsidRPr="004353FF">
        <w:t>на</w:t>
      </w:r>
      <w:r>
        <w:t xml:space="preserve"> </w:t>
      </w:r>
      <w:r w:rsidRPr="004353FF">
        <w:t>срок</w:t>
      </w:r>
      <w:r>
        <w:t xml:space="preserve"> </w:t>
      </w:r>
      <w:r w:rsidRPr="004353FF">
        <w:t>от</w:t>
      </w:r>
      <w:r>
        <w:t xml:space="preserve"> </w:t>
      </w:r>
      <w:r w:rsidR="00333A55">
        <w:t>10</w:t>
      </w:r>
      <w:r>
        <w:t xml:space="preserve"> </w:t>
      </w:r>
      <w:r w:rsidRPr="004353FF">
        <w:t>до</w:t>
      </w:r>
      <w:r>
        <w:t xml:space="preserve"> </w:t>
      </w:r>
      <w:r w:rsidRPr="004353FF">
        <w:t>20</w:t>
      </w:r>
      <w:r w:rsidR="00D93207">
        <w:t> </w:t>
      </w:r>
      <w:r w:rsidRPr="004353FF">
        <w:t>лет</w:t>
      </w:r>
      <w:r w:rsidR="00333A55" w:rsidRPr="004353FF">
        <w:t>»</w:t>
      </w:r>
      <w:r w:rsidRPr="004353FF">
        <w:t>.</w:t>
      </w:r>
    </w:p>
    <w:p w14:paraId="02E7A4D2" w14:textId="6FB000CC" w:rsidR="00FC6F49" w:rsidRPr="004353FF" w:rsidRDefault="00FC6F49" w:rsidP="00FC6F49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bookmarkStart w:id="138" w:name="_Toc496023928"/>
      <w:bookmarkStart w:id="139" w:name="_Toc508619794"/>
      <w:bookmarkStart w:id="140" w:name="_Toc522202222"/>
      <w:r w:rsidRPr="004353FF">
        <w:rPr>
          <w:b/>
          <w:sz w:val="24"/>
        </w:rPr>
        <w:tab/>
      </w:r>
      <w:r w:rsidRPr="004353FF">
        <w:rPr>
          <w:b/>
          <w:sz w:val="24"/>
        </w:rPr>
        <w:tab/>
        <w:t>Статья</w:t>
      </w:r>
      <w:r>
        <w:rPr>
          <w:b/>
          <w:sz w:val="24"/>
        </w:rPr>
        <w:t xml:space="preserve"> </w:t>
      </w:r>
      <w:r w:rsidRPr="004353FF">
        <w:rPr>
          <w:b/>
          <w:sz w:val="24"/>
        </w:rPr>
        <w:t>24</w:t>
      </w:r>
      <w:r w:rsidR="00B66496">
        <w:rPr>
          <w:b/>
          <w:sz w:val="24"/>
        </w:rPr>
        <w:br/>
      </w:r>
      <w:r w:rsidRPr="004353FF">
        <w:rPr>
          <w:b/>
          <w:sz w:val="24"/>
        </w:rPr>
        <w:t>Образование</w:t>
      </w:r>
      <w:bookmarkEnd w:id="138"/>
      <w:bookmarkEnd w:id="139"/>
      <w:bookmarkEnd w:id="140"/>
    </w:p>
    <w:p w14:paraId="0BAAB2E1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108.</w:t>
      </w:r>
      <w:r w:rsidRPr="004353FF">
        <w:tab/>
        <w:t>В</w:t>
      </w:r>
      <w:r>
        <w:t xml:space="preserve"> </w:t>
      </w:r>
      <w:r w:rsidRPr="004353FF">
        <w:t>статье</w:t>
      </w:r>
      <w:r>
        <w:t xml:space="preserve"> </w:t>
      </w:r>
      <w:r w:rsidRPr="004353FF">
        <w:t>18</w:t>
      </w:r>
      <w:r>
        <w:t xml:space="preserve"> </w:t>
      </w:r>
      <w:r w:rsidRPr="004353FF">
        <w:t>Конституции</w:t>
      </w:r>
      <w:r>
        <w:t xml:space="preserve"> </w:t>
      </w:r>
      <w:r w:rsidRPr="004353FF">
        <w:t>Буркина-Фасо</w:t>
      </w:r>
      <w:r>
        <w:t xml:space="preserve"> </w:t>
      </w:r>
      <w:r w:rsidRPr="004353FF">
        <w:t>признается,</w:t>
      </w:r>
      <w:r>
        <w:t xml:space="preserve"> </w:t>
      </w:r>
      <w:r w:rsidRPr="004353FF">
        <w:t>что</w:t>
      </w:r>
      <w:r>
        <w:t xml:space="preserve"> </w:t>
      </w:r>
      <w:r w:rsidRPr="004353FF">
        <w:t>образование</w:t>
      </w:r>
      <w:r>
        <w:t xml:space="preserve"> </w:t>
      </w:r>
      <w:r w:rsidRPr="004353FF">
        <w:t>является</w:t>
      </w:r>
      <w:r>
        <w:t xml:space="preserve"> </w:t>
      </w:r>
      <w:r w:rsidRPr="004353FF">
        <w:t>социальным</w:t>
      </w:r>
      <w:r>
        <w:t xml:space="preserve"> </w:t>
      </w:r>
      <w:r w:rsidRPr="004353FF">
        <w:t>правом,</w:t>
      </w:r>
      <w:r>
        <w:t xml:space="preserve"> </w:t>
      </w:r>
      <w:r w:rsidRPr="004353FF">
        <w:t>которое</w:t>
      </w:r>
      <w:r>
        <w:t xml:space="preserve"> </w:t>
      </w:r>
      <w:r w:rsidRPr="004353FF">
        <w:t>должно</w:t>
      </w:r>
      <w:r>
        <w:t xml:space="preserve"> </w:t>
      </w:r>
      <w:r w:rsidRPr="004353FF">
        <w:t>поощряться.</w:t>
      </w:r>
      <w:r>
        <w:t xml:space="preserve"> </w:t>
      </w:r>
      <w:r w:rsidRPr="004353FF">
        <w:t>В</w:t>
      </w:r>
      <w:r>
        <w:t xml:space="preserve"> </w:t>
      </w:r>
      <w:r w:rsidRPr="004353FF">
        <w:t>соответствии</w:t>
      </w:r>
      <w:r>
        <w:t xml:space="preserve"> </w:t>
      </w:r>
      <w:r w:rsidRPr="004353FF">
        <w:t>со</w:t>
      </w:r>
      <w:r>
        <w:t xml:space="preserve"> </w:t>
      </w:r>
      <w:r w:rsidRPr="004353FF">
        <w:t>статьей</w:t>
      </w:r>
      <w:r>
        <w:t xml:space="preserve"> </w:t>
      </w:r>
      <w:r w:rsidRPr="004353FF">
        <w:t>3</w:t>
      </w:r>
      <w:r>
        <w:t xml:space="preserve"> </w:t>
      </w:r>
      <w:r w:rsidRPr="004353FF">
        <w:t>закона</w:t>
      </w:r>
      <w:r w:rsidR="004D1DA2">
        <w:t> </w:t>
      </w:r>
      <w:r w:rsidRPr="004353FF">
        <w:t>№</w:t>
      </w:r>
      <w:r>
        <w:t xml:space="preserve"> </w:t>
      </w:r>
      <w:r w:rsidRPr="004353FF">
        <w:t>013/2007/AN</w:t>
      </w:r>
      <w:r>
        <w:t xml:space="preserve"> </w:t>
      </w:r>
      <w:r w:rsidRPr="004353FF">
        <w:t>от</w:t>
      </w:r>
      <w:r>
        <w:t xml:space="preserve"> </w:t>
      </w:r>
      <w:r w:rsidRPr="004353FF">
        <w:t>30</w:t>
      </w:r>
      <w:r>
        <w:t xml:space="preserve"> </w:t>
      </w:r>
      <w:r w:rsidRPr="004353FF">
        <w:t>июля</w:t>
      </w:r>
      <w:r>
        <w:t xml:space="preserve"> </w:t>
      </w:r>
      <w:r w:rsidRPr="004353FF">
        <w:t>2007</w:t>
      </w:r>
      <w:r>
        <w:t xml:space="preserve"> </w:t>
      </w:r>
      <w:r w:rsidRPr="004353FF">
        <w:t>года</w:t>
      </w:r>
      <w:r>
        <w:t xml:space="preserve"> </w:t>
      </w:r>
      <w:r w:rsidRPr="004353FF">
        <w:t>об</w:t>
      </w:r>
      <w:r>
        <w:t xml:space="preserve"> </w:t>
      </w:r>
      <w:r w:rsidRPr="004353FF">
        <w:t>основных</w:t>
      </w:r>
      <w:r>
        <w:t xml:space="preserve"> </w:t>
      </w:r>
      <w:r w:rsidRPr="004353FF">
        <w:t>направлениях</w:t>
      </w:r>
      <w:r>
        <w:t xml:space="preserve"> </w:t>
      </w:r>
      <w:r w:rsidRPr="004353FF">
        <w:t>развития</w:t>
      </w:r>
      <w:r>
        <w:t xml:space="preserve"> </w:t>
      </w:r>
      <w:r w:rsidRPr="004353FF">
        <w:t>национального</w:t>
      </w:r>
      <w:r>
        <w:t xml:space="preserve"> </w:t>
      </w:r>
      <w:r w:rsidRPr="004353FF">
        <w:t>образования</w:t>
      </w:r>
      <w:r>
        <w:t xml:space="preserve"> </w:t>
      </w:r>
      <w:r w:rsidRPr="004353FF">
        <w:t>в</w:t>
      </w:r>
      <w:r>
        <w:t xml:space="preserve"> </w:t>
      </w:r>
      <w:r w:rsidRPr="004353FF">
        <w:t>Буркина-Фасо</w:t>
      </w:r>
      <w:r>
        <w:t xml:space="preserve"> </w:t>
      </w:r>
      <w:r w:rsidRPr="004353FF">
        <w:t>каждый</w:t>
      </w:r>
      <w:r>
        <w:t xml:space="preserve"> </w:t>
      </w:r>
      <w:r w:rsidRPr="004353FF">
        <w:t>человек,</w:t>
      </w:r>
      <w:r>
        <w:t xml:space="preserve"> </w:t>
      </w:r>
      <w:r w:rsidRPr="004353FF">
        <w:t>проживающий</w:t>
      </w:r>
      <w:r>
        <w:t xml:space="preserve"> </w:t>
      </w:r>
      <w:r w:rsidRPr="004353FF">
        <w:t>в</w:t>
      </w:r>
      <w:r>
        <w:t xml:space="preserve"> </w:t>
      </w:r>
      <w:r w:rsidRPr="004353FF">
        <w:t>Буркина-Фасо,</w:t>
      </w:r>
      <w:r>
        <w:t xml:space="preserve"> </w:t>
      </w:r>
      <w:r w:rsidRPr="004353FF">
        <w:t>имеет</w:t>
      </w:r>
      <w:r>
        <w:t xml:space="preserve"> </w:t>
      </w:r>
      <w:r w:rsidRPr="004353FF">
        <w:t>право</w:t>
      </w:r>
      <w:r>
        <w:t xml:space="preserve"> </w:t>
      </w:r>
      <w:r w:rsidRPr="004353FF">
        <w:t>на</w:t>
      </w:r>
      <w:r>
        <w:t xml:space="preserve"> </w:t>
      </w:r>
      <w:r w:rsidRPr="004353FF">
        <w:t>образование</w:t>
      </w:r>
      <w:r>
        <w:t xml:space="preserve"> </w:t>
      </w:r>
      <w:r w:rsidRPr="004353FF">
        <w:t>без</w:t>
      </w:r>
      <w:r>
        <w:t xml:space="preserve"> </w:t>
      </w:r>
      <w:r w:rsidRPr="004353FF">
        <w:t>какой</w:t>
      </w:r>
      <w:r>
        <w:t xml:space="preserve"> </w:t>
      </w:r>
      <w:r w:rsidRPr="004353FF">
        <w:t>бы</w:t>
      </w:r>
      <w:r>
        <w:t xml:space="preserve"> </w:t>
      </w:r>
      <w:r w:rsidRPr="004353FF">
        <w:t>то</w:t>
      </w:r>
      <w:r>
        <w:t xml:space="preserve"> </w:t>
      </w:r>
      <w:r w:rsidRPr="004353FF">
        <w:t>ни</w:t>
      </w:r>
      <w:r>
        <w:t xml:space="preserve"> </w:t>
      </w:r>
      <w:r w:rsidRPr="004353FF">
        <w:t>было</w:t>
      </w:r>
      <w:r>
        <w:t xml:space="preserve"> </w:t>
      </w:r>
      <w:r w:rsidRPr="004353FF">
        <w:t>дискриминации.</w:t>
      </w:r>
    </w:p>
    <w:p w14:paraId="2E9D2A1F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109.</w:t>
      </w:r>
      <w:r w:rsidRPr="004353FF">
        <w:tab/>
        <w:t>Статья</w:t>
      </w:r>
      <w:r>
        <w:t xml:space="preserve"> </w:t>
      </w:r>
      <w:r w:rsidRPr="004353FF">
        <w:t>16</w:t>
      </w:r>
      <w:r>
        <w:t xml:space="preserve"> </w:t>
      </w:r>
      <w:r w:rsidRPr="004353FF">
        <w:t>закона</w:t>
      </w:r>
      <w:r>
        <w:t xml:space="preserve"> </w:t>
      </w:r>
      <w:r w:rsidRPr="004353FF">
        <w:t>об</w:t>
      </w:r>
      <w:r>
        <w:t xml:space="preserve"> </w:t>
      </w:r>
      <w:r w:rsidRPr="004353FF">
        <w:t>основных</w:t>
      </w:r>
      <w:r>
        <w:t xml:space="preserve"> </w:t>
      </w:r>
      <w:r w:rsidRPr="004353FF">
        <w:t>направлениях</w:t>
      </w:r>
      <w:r>
        <w:t xml:space="preserve"> </w:t>
      </w:r>
      <w:r w:rsidRPr="004353FF">
        <w:t>развития</w:t>
      </w:r>
      <w:r>
        <w:t xml:space="preserve"> </w:t>
      </w:r>
      <w:r w:rsidRPr="004353FF">
        <w:t>национального</w:t>
      </w:r>
      <w:r>
        <w:t xml:space="preserve"> </w:t>
      </w:r>
      <w:r w:rsidRPr="004353FF">
        <w:t>образования</w:t>
      </w:r>
      <w:r>
        <w:t xml:space="preserve"> </w:t>
      </w:r>
      <w:r w:rsidRPr="004353FF">
        <w:t>подразделяет</w:t>
      </w:r>
      <w:r>
        <w:t xml:space="preserve"> </w:t>
      </w:r>
      <w:r w:rsidRPr="004353FF">
        <w:t>национальное</w:t>
      </w:r>
      <w:r>
        <w:t xml:space="preserve"> </w:t>
      </w:r>
      <w:r w:rsidRPr="004353FF">
        <w:t>образование</w:t>
      </w:r>
      <w:r>
        <w:t xml:space="preserve"> </w:t>
      </w:r>
      <w:r w:rsidRPr="004353FF">
        <w:t>на</w:t>
      </w:r>
      <w:r>
        <w:t xml:space="preserve"> </w:t>
      </w:r>
      <w:r w:rsidRPr="004353FF">
        <w:t>формальное</w:t>
      </w:r>
      <w:r>
        <w:t xml:space="preserve"> </w:t>
      </w:r>
      <w:r w:rsidRPr="004353FF">
        <w:t>образование,</w:t>
      </w:r>
      <w:r>
        <w:t xml:space="preserve"> </w:t>
      </w:r>
      <w:r w:rsidRPr="004353FF">
        <w:t>неформальное</w:t>
      </w:r>
      <w:r>
        <w:t xml:space="preserve"> </w:t>
      </w:r>
      <w:r w:rsidRPr="004353FF">
        <w:t>образование,</w:t>
      </w:r>
      <w:r>
        <w:t xml:space="preserve"> </w:t>
      </w:r>
      <w:r w:rsidRPr="004353FF">
        <w:t>неофициальное</w:t>
      </w:r>
      <w:r>
        <w:t xml:space="preserve"> </w:t>
      </w:r>
      <w:r w:rsidRPr="004353FF">
        <w:t>образование</w:t>
      </w:r>
      <w:r>
        <w:t xml:space="preserve"> </w:t>
      </w:r>
      <w:r w:rsidRPr="004353FF">
        <w:t>и</w:t>
      </w:r>
      <w:r>
        <w:t xml:space="preserve"> </w:t>
      </w:r>
      <w:r w:rsidRPr="004353FF">
        <w:t>специализированное</w:t>
      </w:r>
      <w:r>
        <w:t xml:space="preserve"> </w:t>
      </w:r>
      <w:r w:rsidRPr="004353FF">
        <w:t>образование.</w:t>
      </w:r>
      <w:r>
        <w:t xml:space="preserve"> </w:t>
      </w:r>
      <w:r w:rsidRPr="004353FF">
        <w:t>В</w:t>
      </w:r>
      <w:r>
        <w:t xml:space="preserve"> </w:t>
      </w:r>
      <w:r w:rsidRPr="004353FF">
        <w:t>соответствии</w:t>
      </w:r>
      <w:r>
        <w:t xml:space="preserve"> </w:t>
      </w:r>
      <w:r w:rsidRPr="004353FF">
        <w:t>с</w:t>
      </w:r>
      <w:r>
        <w:t xml:space="preserve"> </w:t>
      </w:r>
      <w:r w:rsidRPr="004353FF">
        <w:t>этой</w:t>
      </w:r>
      <w:r>
        <w:t xml:space="preserve"> </w:t>
      </w:r>
      <w:r w:rsidRPr="004353FF">
        <w:t>статьей</w:t>
      </w:r>
      <w:r>
        <w:t xml:space="preserve"> </w:t>
      </w:r>
      <w:r w:rsidRPr="004353FF">
        <w:t>базовое</w:t>
      </w:r>
      <w:r>
        <w:t xml:space="preserve"> </w:t>
      </w:r>
      <w:r w:rsidRPr="004353FF">
        <w:t>образование</w:t>
      </w:r>
      <w:r>
        <w:t xml:space="preserve"> </w:t>
      </w:r>
      <w:r w:rsidRPr="004353FF">
        <w:t>является</w:t>
      </w:r>
      <w:r>
        <w:t xml:space="preserve"> </w:t>
      </w:r>
      <w:r w:rsidRPr="004353FF">
        <w:t>обязательным</w:t>
      </w:r>
      <w:r>
        <w:t xml:space="preserve"> </w:t>
      </w:r>
      <w:r w:rsidRPr="004353FF">
        <w:t>для</w:t>
      </w:r>
      <w:r>
        <w:t xml:space="preserve"> </w:t>
      </w:r>
      <w:r w:rsidRPr="004353FF">
        <w:t>всех</w:t>
      </w:r>
      <w:r>
        <w:t xml:space="preserve"> </w:t>
      </w:r>
      <w:r w:rsidRPr="004353FF">
        <w:t>детей</w:t>
      </w:r>
      <w:r>
        <w:t xml:space="preserve"> </w:t>
      </w:r>
      <w:r w:rsidRPr="004353FF">
        <w:t>в</w:t>
      </w:r>
      <w:r>
        <w:t xml:space="preserve"> </w:t>
      </w:r>
      <w:r w:rsidRPr="004353FF">
        <w:t>возрасте</w:t>
      </w:r>
      <w:r>
        <w:t xml:space="preserve"> </w:t>
      </w:r>
      <w:r w:rsidRPr="004353FF">
        <w:t>от</w:t>
      </w:r>
      <w:r>
        <w:t xml:space="preserve"> </w:t>
      </w:r>
      <w:r w:rsidR="00333A55">
        <w:t>6</w:t>
      </w:r>
      <w:r>
        <w:t xml:space="preserve"> </w:t>
      </w:r>
      <w:r w:rsidRPr="004353FF">
        <w:t>до</w:t>
      </w:r>
      <w:r>
        <w:t xml:space="preserve"> </w:t>
      </w:r>
      <w:r w:rsidRPr="004353FF">
        <w:t>16</w:t>
      </w:r>
      <w:r>
        <w:t xml:space="preserve"> </w:t>
      </w:r>
      <w:r w:rsidRPr="004353FF">
        <w:t>лет</w:t>
      </w:r>
      <w:r>
        <w:t xml:space="preserve"> </w:t>
      </w:r>
      <w:r w:rsidRPr="004353FF">
        <w:t>(статья</w:t>
      </w:r>
      <w:r>
        <w:t xml:space="preserve"> </w:t>
      </w:r>
      <w:r w:rsidRPr="004353FF">
        <w:t>4).</w:t>
      </w:r>
      <w:r>
        <w:t xml:space="preserve"> </w:t>
      </w:r>
      <w:r w:rsidRPr="004353FF">
        <w:t>Выполнение</w:t>
      </w:r>
      <w:r>
        <w:t xml:space="preserve"> </w:t>
      </w:r>
      <w:r w:rsidRPr="004353FF">
        <w:t>этого</w:t>
      </w:r>
      <w:r>
        <w:t xml:space="preserve"> </w:t>
      </w:r>
      <w:r w:rsidRPr="004353FF">
        <w:t>обязательства</w:t>
      </w:r>
      <w:r>
        <w:t xml:space="preserve"> </w:t>
      </w:r>
      <w:r w:rsidRPr="004353FF">
        <w:t>возложено</w:t>
      </w:r>
      <w:r>
        <w:t xml:space="preserve"> </w:t>
      </w:r>
      <w:r w:rsidRPr="004353FF">
        <w:t>на</w:t>
      </w:r>
      <w:r>
        <w:t xml:space="preserve"> </w:t>
      </w:r>
      <w:r w:rsidRPr="004353FF">
        <w:t>государство,</w:t>
      </w:r>
      <w:r>
        <w:t xml:space="preserve"> </w:t>
      </w:r>
      <w:r w:rsidRPr="004353FF">
        <w:t>органы</w:t>
      </w:r>
      <w:r>
        <w:t xml:space="preserve"> </w:t>
      </w:r>
      <w:r w:rsidRPr="004353FF">
        <w:t>местного</w:t>
      </w:r>
      <w:r>
        <w:t xml:space="preserve"> </w:t>
      </w:r>
      <w:r w:rsidRPr="004353FF">
        <w:t>самоуправления,</w:t>
      </w:r>
      <w:r>
        <w:t xml:space="preserve"> </w:t>
      </w:r>
      <w:r w:rsidRPr="004353FF">
        <w:t>частный</w:t>
      </w:r>
      <w:r>
        <w:t xml:space="preserve"> </w:t>
      </w:r>
      <w:r w:rsidRPr="004353FF">
        <w:t>сектор</w:t>
      </w:r>
      <w:r>
        <w:t xml:space="preserve"> </w:t>
      </w:r>
      <w:r w:rsidRPr="004353FF">
        <w:t>и</w:t>
      </w:r>
      <w:r>
        <w:t xml:space="preserve"> </w:t>
      </w:r>
      <w:r w:rsidRPr="004353FF">
        <w:t>других</w:t>
      </w:r>
      <w:r>
        <w:t xml:space="preserve"> </w:t>
      </w:r>
      <w:r w:rsidRPr="004353FF">
        <w:t>партнеров</w:t>
      </w:r>
      <w:r>
        <w:t xml:space="preserve"> </w:t>
      </w:r>
      <w:r w:rsidRPr="004353FF">
        <w:t>в</w:t>
      </w:r>
      <w:r>
        <w:t xml:space="preserve"> </w:t>
      </w:r>
      <w:r w:rsidRPr="004353FF">
        <w:t>области</w:t>
      </w:r>
      <w:r>
        <w:t xml:space="preserve"> </w:t>
      </w:r>
      <w:r w:rsidRPr="004353FF">
        <w:t>образования.</w:t>
      </w:r>
      <w:r>
        <w:t xml:space="preserve"> </w:t>
      </w:r>
      <w:r w:rsidRPr="004353FF">
        <w:t>В</w:t>
      </w:r>
      <w:r>
        <w:t xml:space="preserve"> </w:t>
      </w:r>
      <w:r w:rsidRPr="004353FF">
        <w:t>соответствии</w:t>
      </w:r>
      <w:r>
        <w:t xml:space="preserve"> </w:t>
      </w:r>
      <w:r w:rsidRPr="004353FF">
        <w:t>со</w:t>
      </w:r>
      <w:r>
        <w:t xml:space="preserve"> </w:t>
      </w:r>
      <w:r w:rsidRPr="004353FF">
        <w:t>статьей</w:t>
      </w:r>
      <w:r w:rsidR="004D1DA2">
        <w:t> </w:t>
      </w:r>
      <w:r w:rsidRPr="004353FF">
        <w:t>6</w:t>
      </w:r>
      <w:r>
        <w:t xml:space="preserve"> </w:t>
      </w:r>
      <w:r w:rsidRPr="004353FF">
        <w:t>этого</w:t>
      </w:r>
      <w:r>
        <w:t xml:space="preserve"> </w:t>
      </w:r>
      <w:r w:rsidRPr="004353FF">
        <w:t>закона</w:t>
      </w:r>
      <w:r>
        <w:t xml:space="preserve"> </w:t>
      </w:r>
      <w:r w:rsidRPr="004353FF">
        <w:t>государственное</w:t>
      </w:r>
      <w:r>
        <w:t xml:space="preserve"> </w:t>
      </w:r>
      <w:r w:rsidRPr="004353FF">
        <w:t>базовое</w:t>
      </w:r>
      <w:r>
        <w:t xml:space="preserve"> </w:t>
      </w:r>
      <w:r w:rsidRPr="004353FF">
        <w:t>образование</w:t>
      </w:r>
      <w:r>
        <w:t xml:space="preserve"> </w:t>
      </w:r>
      <w:r w:rsidRPr="004353FF">
        <w:t>является</w:t>
      </w:r>
      <w:r>
        <w:t xml:space="preserve"> </w:t>
      </w:r>
      <w:r w:rsidRPr="004353FF">
        <w:t>бесплатным,</w:t>
      </w:r>
      <w:r>
        <w:t xml:space="preserve"> </w:t>
      </w:r>
      <w:r w:rsidRPr="004353FF">
        <w:t>что</w:t>
      </w:r>
      <w:r>
        <w:t xml:space="preserve"> </w:t>
      </w:r>
      <w:r w:rsidRPr="004353FF">
        <w:t>исключает</w:t>
      </w:r>
      <w:r>
        <w:t xml:space="preserve"> </w:t>
      </w:r>
      <w:r w:rsidRPr="004353FF">
        <w:t>оплату</w:t>
      </w:r>
      <w:r>
        <w:t xml:space="preserve"> </w:t>
      </w:r>
      <w:r w:rsidRPr="004353FF">
        <w:t>регистрационных</w:t>
      </w:r>
      <w:r>
        <w:t xml:space="preserve"> </w:t>
      </w:r>
      <w:r w:rsidRPr="004353FF">
        <w:t>сборов</w:t>
      </w:r>
      <w:r>
        <w:t xml:space="preserve"> </w:t>
      </w:r>
      <w:r w:rsidRPr="004353FF">
        <w:t>и</w:t>
      </w:r>
      <w:r>
        <w:t xml:space="preserve"> </w:t>
      </w:r>
      <w:r w:rsidRPr="004353FF">
        <w:t>подразумевает,</w:t>
      </w:r>
      <w:r>
        <w:t xml:space="preserve"> </w:t>
      </w:r>
      <w:r w:rsidRPr="004353FF">
        <w:t>что</w:t>
      </w:r>
      <w:r>
        <w:t xml:space="preserve"> </w:t>
      </w:r>
      <w:r w:rsidRPr="004353FF">
        <w:t>ни</w:t>
      </w:r>
      <w:r>
        <w:t xml:space="preserve"> </w:t>
      </w:r>
      <w:r w:rsidRPr="004353FF">
        <w:t>один</w:t>
      </w:r>
      <w:r>
        <w:t xml:space="preserve"> </w:t>
      </w:r>
      <w:r w:rsidRPr="004353FF">
        <w:t>учащийся</w:t>
      </w:r>
      <w:r>
        <w:t xml:space="preserve"> </w:t>
      </w:r>
      <w:r w:rsidRPr="004353FF">
        <w:t>не</w:t>
      </w:r>
      <w:r>
        <w:t xml:space="preserve"> </w:t>
      </w:r>
      <w:r w:rsidRPr="004353FF">
        <w:t>может</w:t>
      </w:r>
      <w:r>
        <w:t xml:space="preserve"> </w:t>
      </w:r>
      <w:r w:rsidRPr="004353FF">
        <w:t>быть</w:t>
      </w:r>
      <w:r>
        <w:t xml:space="preserve"> </w:t>
      </w:r>
      <w:r w:rsidRPr="004353FF">
        <w:t>исключен</w:t>
      </w:r>
      <w:r>
        <w:t xml:space="preserve"> </w:t>
      </w:r>
      <w:r w:rsidRPr="004353FF">
        <w:t>из</w:t>
      </w:r>
      <w:r>
        <w:t xml:space="preserve"> </w:t>
      </w:r>
      <w:r w:rsidRPr="004353FF">
        <w:t>школы</w:t>
      </w:r>
      <w:r>
        <w:t xml:space="preserve"> </w:t>
      </w:r>
      <w:r w:rsidRPr="004353FF">
        <w:t>или</w:t>
      </w:r>
      <w:r>
        <w:t xml:space="preserve"> </w:t>
      </w:r>
      <w:r w:rsidRPr="004353FF">
        <w:t>что</w:t>
      </w:r>
      <w:r>
        <w:t xml:space="preserve"> </w:t>
      </w:r>
      <w:r w:rsidRPr="004353FF">
        <w:t>учет</w:t>
      </w:r>
      <w:r>
        <w:t xml:space="preserve"> </w:t>
      </w:r>
      <w:r w:rsidRPr="004353FF">
        <w:t>его</w:t>
      </w:r>
      <w:r>
        <w:t xml:space="preserve"> </w:t>
      </w:r>
      <w:r w:rsidRPr="004353FF">
        <w:t>успеваемости</w:t>
      </w:r>
      <w:r>
        <w:t xml:space="preserve"> </w:t>
      </w:r>
      <w:r w:rsidRPr="004353FF">
        <w:t>не</w:t>
      </w:r>
      <w:r>
        <w:t xml:space="preserve"> </w:t>
      </w:r>
      <w:r w:rsidRPr="004353FF">
        <w:t>может</w:t>
      </w:r>
      <w:r>
        <w:t xml:space="preserve"> </w:t>
      </w:r>
      <w:r w:rsidRPr="004353FF">
        <w:t>быть</w:t>
      </w:r>
      <w:r>
        <w:t xml:space="preserve"> </w:t>
      </w:r>
      <w:r w:rsidRPr="004353FF">
        <w:t>предметом</w:t>
      </w:r>
      <w:r>
        <w:t xml:space="preserve"> </w:t>
      </w:r>
      <w:r w:rsidRPr="004353FF">
        <w:t>никаких</w:t>
      </w:r>
      <w:r>
        <w:t xml:space="preserve"> </w:t>
      </w:r>
      <w:r w:rsidRPr="004353FF">
        <w:t>задержек</w:t>
      </w:r>
      <w:r>
        <w:t xml:space="preserve"> </w:t>
      </w:r>
      <w:r w:rsidRPr="004353FF">
        <w:t>на</w:t>
      </w:r>
      <w:r>
        <w:t xml:space="preserve"> </w:t>
      </w:r>
      <w:r w:rsidRPr="004353FF">
        <w:t>основании</w:t>
      </w:r>
      <w:r>
        <w:t xml:space="preserve"> </w:t>
      </w:r>
      <w:r w:rsidRPr="004353FF">
        <w:t>неуплаты</w:t>
      </w:r>
      <w:r>
        <w:t xml:space="preserve"> </w:t>
      </w:r>
      <w:r w:rsidRPr="004353FF">
        <w:t>какого-либо</w:t>
      </w:r>
      <w:r>
        <w:t xml:space="preserve"> </w:t>
      </w:r>
      <w:r w:rsidRPr="004353FF">
        <w:t>взноса.</w:t>
      </w:r>
    </w:p>
    <w:p w14:paraId="5E65C390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110.</w:t>
      </w:r>
      <w:r w:rsidRPr="004353FF">
        <w:tab/>
        <w:t>Закон</w:t>
      </w:r>
      <w:r>
        <w:t xml:space="preserve"> </w:t>
      </w:r>
      <w:r w:rsidRPr="004353FF">
        <w:t>о</w:t>
      </w:r>
      <w:r>
        <w:t xml:space="preserve"> </w:t>
      </w:r>
      <w:r w:rsidRPr="004353FF">
        <w:t>защите</w:t>
      </w:r>
      <w:r>
        <w:t xml:space="preserve"> </w:t>
      </w:r>
      <w:r w:rsidRPr="004353FF">
        <w:t>и</w:t>
      </w:r>
      <w:r>
        <w:t xml:space="preserve"> </w:t>
      </w:r>
      <w:r w:rsidRPr="004353FF">
        <w:t>поощрении</w:t>
      </w:r>
      <w:r>
        <w:t xml:space="preserve"> </w:t>
      </w:r>
      <w:r w:rsidRPr="004353FF">
        <w:t>прав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гарантирует</w:t>
      </w:r>
      <w:r>
        <w:t xml:space="preserve"> </w:t>
      </w:r>
      <w:r w:rsidRPr="004353FF">
        <w:t>инклюзивное</w:t>
      </w:r>
      <w:r>
        <w:t xml:space="preserve"> </w:t>
      </w:r>
      <w:r w:rsidRPr="004353FF">
        <w:t>образование</w:t>
      </w:r>
      <w:r>
        <w:t xml:space="preserve"> </w:t>
      </w:r>
      <w:r w:rsidRPr="004353FF">
        <w:t>в</w:t>
      </w:r>
      <w:r>
        <w:t xml:space="preserve"> </w:t>
      </w:r>
      <w:r w:rsidRPr="004353FF">
        <w:t>дошкольных,</w:t>
      </w:r>
      <w:r>
        <w:t xml:space="preserve"> </w:t>
      </w:r>
      <w:r w:rsidRPr="004353FF">
        <w:t>начальных,</w:t>
      </w:r>
      <w:r>
        <w:t xml:space="preserve"> </w:t>
      </w:r>
      <w:r w:rsidRPr="004353FF">
        <w:t>неполных</w:t>
      </w:r>
      <w:r>
        <w:t xml:space="preserve"> </w:t>
      </w:r>
      <w:r w:rsidRPr="004353FF">
        <w:t>средних,</w:t>
      </w:r>
      <w:r>
        <w:t xml:space="preserve"> </w:t>
      </w:r>
      <w:r w:rsidRPr="004353FF">
        <w:t>средних</w:t>
      </w:r>
      <w:r>
        <w:t xml:space="preserve"> </w:t>
      </w:r>
      <w:r w:rsidRPr="004353FF">
        <w:t>и</w:t>
      </w:r>
      <w:r>
        <w:t xml:space="preserve"> </w:t>
      </w:r>
      <w:r w:rsidRPr="004353FF">
        <w:t>высших</w:t>
      </w:r>
      <w:r>
        <w:t xml:space="preserve"> </w:t>
      </w:r>
      <w:r w:rsidRPr="004353FF">
        <w:t>учебных</w:t>
      </w:r>
      <w:r>
        <w:t xml:space="preserve"> </w:t>
      </w:r>
      <w:r w:rsidRPr="004353FF">
        <w:t>заведениях.</w:t>
      </w:r>
    </w:p>
    <w:p w14:paraId="010C53E1" w14:textId="77777777" w:rsidR="00FC6F49" w:rsidRPr="004353FF" w:rsidRDefault="00FC6F49" w:rsidP="00B66496">
      <w:pPr>
        <w:keepNext/>
        <w:spacing w:after="120"/>
        <w:ind w:left="1134" w:right="1134"/>
        <w:jc w:val="both"/>
      </w:pPr>
      <w:r w:rsidRPr="004353FF">
        <w:lastRenderedPageBreak/>
        <w:t>111.</w:t>
      </w:r>
      <w:r w:rsidRPr="004353FF">
        <w:tab/>
        <w:t>В</w:t>
      </w:r>
      <w:r>
        <w:t xml:space="preserve"> </w:t>
      </w:r>
      <w:r w:rsidRPr="004353FF">
        <w:t>связи</w:t>
      </w:r>
      <w:r>
        <w:t xml:space="preserve"> </w:t>
      </w:r>
      <w:r w:rsidRPr="004353FF">
        <w:t>с</w:t>
      </w:r>
      <w:r>
        <w:t xml:space="preserve"> </w:t>
      </w:r>
      <w:r w:rsidRPr="004353FF">
        <w:t>этим</w:t>
      </w:r>
      <w:r>
        <w:t xml:space="preserve"> </w:t>
      </w:r>
      <w:r w:rsidRPr="004353FF">
        <w:t>в</w:t>
      </w:r>
      <w:r>
        <w:t xml:space="preserve"> </w:t>
      </w:r>
      <w:r w:rsidRPr="004353FF">
        <w:t>период</w:t>
      </w:r>
      <w:r>
        <w:t xml:space="preserve"> </w:t>
      </w:r>
      <w:r w:rsidRPr="004353FF">
        <w:t>с</w:t>
      </w:r>
      <w:r>
        <w:t xml:space="preserve"> </w:t>
      </w:r>
      <w:r w:rsidRPr="004353FF">
        <w:t>2015</w:t>
      </w:r>
      <w:r>
        <w:t xml:space="preserve"> </w:t>
      </w:r>
      <w:r w:rsidRPr="004353FF">
        <w:t>по</w:t>
      </w:r>
      <w:r>
        <w:t xml:space="preserve"> </w:t>
      </w:r>
      <w:r w:rsidRPr="004353FF">
        <w:t>2017</w:t>
      </w:r>
      <w:r>
        <w:t xml:space="preserve"> </w:t>
      </w:r>
      <w:r w:rsidRPr="004353FF">
        <w:t>год</w:t>
      </w:r>
      <w:r>
        <w:t xml:space="preserve"> </w:t>
      </w:r>
      <w:r w:rsidRPr="004353FF">
        <w:t>были</w:t>
      </w:r>
      <w:r>
        <w:t xml:space="preserve"> </w:t>
      </w:r>
      <w:r w:rsidRPr="004353FF">
        <w:t>проведены</w:t>
      </w:r>
      <w:r>
        <w:t xml:space="preserve"> </w:t>
      </w:r>
      <w:r w:rsidRPr="004353FF">
        <w:t>следующие</w:t>
      </w:r>
      <w:r>
        <w:t xml:space="preserve"> </w:t>
      </w:r>
      <w:r w:rsidRPr="004353FF">
        <w:t>мероприятия:</w:t>
      </w:r>
    </w:p>
    <w:p w14:paraId="50FA9164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охват</w:t>
      </w:r>
      <w:r>
        <w:t xml:space="preserve"> </w:t>
      </w:r>
      <w:r w:rsidRPr="004353FF">
        <w:t>школьным</w:t>
      </w:r>
      <w:r>
        <w:t xml:space="preserve"> </w:t>
      </w:r>
      <w:r w:rsidRPr="004353FF">
        <w:t>образованием</w:t>
      </w:r>
      <w:r>
        <w:t xml:space="preserve"> </w:t>
      </w:r>
      <w:r w:rsidRPr="004353FF">
        <w:t>более</w:t>
      </w:r>
      <w:r>
        <w:t xml:space="preserve"> </w:t>
      </w:r>
      <w:r w:rsidRPr="004353FF">
        <w:t>10</w:t>
      </w:r>
      <w:r>
        <w:t xml:space="preserve"> </w:t>
      </w:r>
      <w:r w:rsidR="004D1DA2">
        <w:t>000</w:t>
      </w:r>
      <w:r>
        <w:t xml:space="preserve"> </w:t>
      </w:r>
      <w:r w:rsidRPr="004353FF">
        <w:t>детей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в</w:t>
      </w:r>
      <w:r>
        <w:t xml:space="preserve"> </w:t>
      </w:r>
      <w:r w:rsidRPr="004353FF">
        <w:t>период</w:t>
      </w:r>
      <w:r>
        <w:t xml:space="preserve"> </w:t>
      </w:r>
      <w:r w:rsidRPr="004353FF">
        <w:t>с</w:t>
      </w:r>
      <w:r w:rsidR="004D1DA2">
        <w:t> </w:t>
      </w:r>
      <w:r w:rsidRPr="004353FF">
        <w:t>2015</w:t>
      </w:r>
      <w:r>
        <w:t xml:space="preserve"> </w:t>
      </w:r>
      <w:r w:rsidRPr="004353FF">
        <w:t>по</w:t>
      </w:r>
      <w:r>
        <w:t xml:space="preserve"> </w:t>
      </w:r>
      <w:r w:rsidRPr="004353FF">
        <w:t>2016</w:t>
      </w:r>
      <w:r>
        <w:t xml:space="preserve"> </w:t>
      </w:r>
      <w:r w:rsidRPr="004353FF">
        <w:t>год;</w:t>
      </w:r>
    </w:p>
    <w:p w14:paraId="37A87B14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оплата</w:t>
      </w:r>
      <w:r>
        <w:t xml:space="preserve"> </w:t>
      </w:r>
      <w:r w:rsidRPr="004353FF">
        <w:t>обучения</w:t>
      </w:r>
      <w:r>
        <w:t xml:space="preserve"> </w:t>
      </w:r>
      <w:r w:rsidRPr="004353FF">
        <w:t>и</w:t>
      </w:r>
      <w:r>
        <w:t xml:space="preserve"> </w:t>
      </w:r>
      <w:r w:rsidRPr="004353FF">
        <w:t>школьных</w:t>
      </w:r>
      <w:r>
        <w:t xml:space="preserve"> </w:t>
      </w:r>
      <w:r w:rsidRPr="004353FF">
        <w:t>принадлежностей</w:t>
      </w:r>
      <w:r>
        <w:t xml:space="preserve"> </w:t>
      </w:r>
      <w:r w:rsidRPr="004353FF">
        <w:t>для</w:t>
      </w:r>
      <w:r>
        <w:t xml:space="preserve"> </w:t>
      </w:r>
      <w:r w:rsidRPr="004353FF">
        <w:t>5</w:t>
      </w:r>
      <w:r w:rsidR="004D1DA2">
        <w:t> </w:t>
      </w:r>
      <w:r w:rsidRPr="004353FF">
        <w:t>637</w:t>
      </w:r>
      <w:r>
        <w:t xml:space="preserve"> </w:t>
      </w:r>
      <w:r w:rsidRPr="004353FF">
        <w:t>детей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инвалидностью;</w:t>
      </w:r>
    </w:p>
    <w:p w14:paraId="558673B9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предоставление</w:t>
      </w:r>
      <w:r>
        <w:t xml:space="preserve"> </w:t>
      </w:r>
      <w:r w:rsidRPr="004353FF">
        <w:t>финансовой</w:t>
      </w:r>
      <w:r>
        <w:t xml:space="preserve"> </w:t>
      </w:r>
      <w:r w:rsidRPr="004353FF">
        <w:t>поддержки</w:t>
      </w:r>
      <w:r>
        <w:t xml:space="preserve"> </w:t>
      </w:r>
      <w:r w:rsidRPr="004353FF">
        <w:t>организациям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для</w:t>
      </w:r>
      <w:r>
        <w:t xml:space="preserve"> </w:t>
      </w:r>
      <w:r w:rsidRPr="004353FF">
        <w:t>проведения</w:t>
      </w:r>
      <w:r>
        <w:t xml:space="preserve"> </w:t>
      </w:r>
      <w:r w:rsidRPr="004353FF">
        <w:t>мероприятий</w:t>
      </w:r>
      <w:r>
        <w:t xml:space="preserve"> </w:t>
      </w:r>
      <w:r w:rsidRPr="004353FF">
        <w:t>в</w:t>
      </w:r>
      <w:r>
        <w:t xml:space="preserve"> </w:t>
      </w:r>
      <w:r w:rsidRPr="004353FF">
        <w:t>области</w:t>
      </w:r>
      <w:r>
        <w:t xml:space="preserve"> </w:t>
      </w:r>
      <w:r w:rsidRPr="004353FF">
        <w:t>инклюзивного</w:t>
      </w:r>
      <w:r>
        <w:t xml:space="preserve"> </w:t>
      </w:r>
      <w:r w:rsidRPr="004353FF">
        <w:t>образования;</w:t>
      </w:r>
    </w:p>
    <w:p w14:paraId="221268A9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изготовление</w:t>
      </w:r>
      <w:r>
        <w:t xml:space="preserve"> </w:t>
      </w:r>
      <w:r w:rsidRPr="004353FF">
        <w:t>и</w:t>
      </w:r>
      <w:r>
        <w:t xml:space="preserve"> </w:t>
      </w:r>
      <w:r w:rsidRPr="004353FF">
        <w:t>распространение</w:t>
      </w:r>
      <w:r>
        <w:t xml:space="preserve"> </w:t>
      </w:r>
      <w:r w:rsidRPr="004353FF">
        <w:t>5</w:t>
      </w:r>
      <w:r w:rsidR="004D1DA2">
        <w:t> 000</w:t>
      </w:r>
      <w:r>
        <w:t xml:space="preserve"> </w:t>
      </w:r>
      <w:r w:rsidRPr="004353FF">
        <w:t>экземпляров</w:t>
      </w:r>
      <w:r>
        <w:t xml:space="preserve"> </w:t>
      </w:r>
      <w:r w:rsidRPr="004353FF">
        <w:t>учебников</w:t>
      </w:r>
      <w:r>
        <w:t xml:space="preserve"> </w:t>
      </w:r>
      <w:r w:rsidRPr="004353FF">
        <w:t>по</w:t>
      </w:r>
      <w:r>
        <w:t xml:space="preserve"> </w:t>
      </w:r>
      <w:r w:rsidRPr="004353FF">
        <w:t>правам</w:t>
      </w:r>
      <w:r>
        <w:t xml:space="preserve"> </w:t>
      </w:r>
      <w:r w:rsidRPr="004353FF">
        <w:t>детей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инвалидностью,</w:t>
      </w:r>
      <w:r>
        <w:t xml:space="preserve"> </w:t>
      </w:r>
      <w:r w:rsidRPr="004353FF">
        <w:t>10</w:t>
      </w:r>
      <w:r w:rsidR="004D1DA2">
        <w:t> 000</w:t>
      </w:r>
      <w:r>
        <w:t xml:space="preserve"> </w:t>
      </w:r>
      <w:r w:rsidRPr="004353FF">
        <w:t>плакатов</w:t>
      </w:r>
      <w:r>
        <w:t xml:space="preserve"> </w:t>
      </w:r>
      <w:r w:rsidRPr="004353FF">
        <w:t>и</w:t>
      </w:r>
      <w:r>
        <w:t xml:space="preserve"> </w:t>
      </w:r>
      <w:r w:rsidRPr="004353FF">
        <w:t>11</w:t>
      </w:r>
      <w:r w:rsidR="004D1DA2">
        <w:t> 000</w:t>
      </w:r>
      <w:r>
        <w:t xml:space="preserve"> </w:t>
      </w:r>
      <w:r w:rsidRPr="004353FF">
        <w:t>листовок,</w:t>
      </w:r>
      <w:r>
        <w:t xml:space="preserve"> </w:t>
      </w:r>
      <w:r w:rsidRPr="004353FF">
        <w:t>относящихся</w:t>
      </w:r>
      <w:r>
        <w:t xml:space="preserve"> </w:t>
      </w:r>
      <w:r w:rsidRPr="004353FF">
        <w:t>к</w:t>
      </w:r>
      <w:r>
        <w:t xml:space="preserve"> </w:t>
      </w:r>
      <w:r w:rsidRPr="004353FF">
        <w:t>инклюзивному</w:t>
      </w:r>
      <w:r>
        <w:t xml:space="preserve"> </w:t>
      </w:r>
      <w:r w:rsidRPr="004353FF">
        <w:t>образованию</w:t>
      </w:r>
      <w:r w:rsidRPr="004353FF">
        <w:rPr>
          <w:i/>
        </w:rPr>
        <w:t>;</w:t>
      </w:r>
    </w:p>
    <w:p w14:paraId="3745D6D0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оказание</w:t>
      </w:r>
      <w:r>
        <w:t xml:space="preserve"> </w:t>
      </w:r>
      <w:r w:rsidRPr="004353FF">
        <w:t>Министерством</w:t>
      </w:r>
      <w:r>
        <w:t xml:space="preserve"> </w:t>
      </w:r>
      <w:r w:rsidRPr="004353FF">
        <w:t>образования</w:t>
      </w:r>
      <w:r>
        <w:t xml:space="preserve"> </w:t>
      </w:r>
      <w:r w:rsidRPr="004353FF">
        <w:t>материальной,</w:t>
      </w:r>
      <w:r>
        <w:t xml:space="preserve"> </w:t>
      </w:r>
      <w:r w:rsidRPr="004353FF">
        <w:t>финансовой</w:t>
      </w:r>
      <w:r>
        <w:t xml:space="preserve"> </w:t>
      </w:r>
      <w:r w:rsidRPr="004353FF">
        <w:t>и</w:t>
      </w:r>
      <w:r>
        <w:t xml:space="preserve"> </w:t>
      </w:r>
      <w:r w:rsidRPr="004353FF">
        <w:t>кадровой</w:t>
      </w:r>
      <w:r>
        <w:t xml:space="preserve"> </w:t>
      </w:r>
      <w:r w:rsidRPr="004353FF">
        <w:t>поддержки</w:t>
      </w:r>
      <w:r>
        <w:t xml:space="preserve"> </w:t>
      </w:r>
      <w:r w:rsidRPr="004353FF">
        <w:t>образовательным</w:t>
      </w:r>
      <w:r>
        <w:t xml:space="preserve"> </w:t>
      </w:r>
      <w:r w:rsidRPr="004353FF">
        <w:t>структурам,</w:t>
      </w:r>
      <w:r>
        <w:t xml:space="preserve"> </w:t>
      </w:r>
      <w:r w:rsidRPr="004353FF">
        <w:t>занимающимся</w:t>
      </w:r>
      <w:r>
        <w:t xml:space="preserve"> </w:t>
      </w:r>
      <w:r w:rsidRPr="004353FF">
        <w:t>детьми-инвалидами</w:t>
      </w:r>
      <w:r>
        <w:t xml:space="preserve"> </w:t>
      </w:r>
      <w:r w:rsidRPr="004353FF">
        <w:t>и/или</w:t>
      </w:r>
      <w:r>
        <w:t xml:space="preserve"> </w:t>
      </w:r>
      <w:r w:rsidRPr="004353FF">
        <w:t>детьми,</w:t>
      </w:r>
      <w:r>
        <w:t xml:space="preserve"> </w:t>
      </w:r>
      <w:r w:rsidRPr="004353FF">
        <w:t>находящимися</w:t>
      </w:r>
      <w:r>
        <w:t xml:space="preserve"> </w:t>
      </w:r>
      <w:r w:rsidRPr="004353FF">
        <w:t>в</w:t>
      </w:r>
      <w:r>
        <w:t xml:space="preserve"> </w:t>
      </w:r>
      <w:r w:rsidRPr="004353FF">
        <w:t>уязвимом</w:t>
      </w:r>
      <w:r>
        <w:t xml:space="preserve"> </w:t>
      </w:r>
      <w:r w:rsidRPr="004353FF">
        <w:t>положении;</w:t>
      </w:r>
    </w:p>
    <w:p w14:paraId="0D4EC4FA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улучшение</w:t>
      </w:r>
      <w:r>
        <w:t xml:space="preserve"> </w:t>
      </w:r>
      <w:r w:rsidRPr="004353FF">
        <w:t>информированности</w:t>
      </w:r>
      <w:r>
        <w:t xml:space="preserve"> </w:t>
      </w:r>
      <w:r w:rsidRPr="004353FF">
        <w:t>общин</w:t>
      </w:r>
      <w:r>
        <w:t xml:space="preserve"> </w:t>
      </w:r>
      <w:r w:rsidRPr="004353FF">
        <w:t>об</w:t>
      </w:r>
      <w:r>
        <w:t xml:space="preserve"> </w:t>
      </w:r>
      <w:r w:rsidRPr="004353FF">
        <w:t>образовании</w:t>
      </w:r>
      <w:r>
        <w:t xml:space="preserve"> </w:t>
      </w:r>
      <w:r w:rsidRPr="004353FF">
        <w:t>для</w:t>
      </w:r>
      <w:r>
        <w:t xml:space="preserve"> </w:t>
      </w:r>
      <w:r w:rsidRPr="004353FF">
        <w:t>всех;</w:t>
      </w:r>
    </w:p>
    <w:p w14:paraId="21E77560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открытие</w:t>
      </w:r>
      <w:r>
        <w:t xml:space="preserve"> </w:t>
      </w:r>
      <w:r w:rsidRPr="004353FF">
        <w:t>в</w:t>
      </w:r>
      <w:r>
        <w:t xml:space="preserve"> </w:t>
      </w:r>
      <w:r w:rsidRPr="004353FF">
        <w:t>некоторых</w:t>
      </w:r>
      <w:r>
        <w:t xml:space="preserve"> </w:t>
      </w:r>
      <w:r w:rsidRPr="004353FF">
        <w:t>государственных</w:t>
      </w:r>
      <w:r>
        <w:t xml:space="preserve"> </w:t>
      </w:r>
      <w:r w:rsidRPr="004353FF">
        <w:t>и</w:t>
      </w:r>
      <w:r>
        <w:t xml:space="preserve"> </w:t>
      </w:r>
      <w:r w:rsidRPr="004353FF">
        <w:t>частных</w:t>
      </w:r>
      <w:r>
        <w:t xml:space="preserve"> </w:t>
      </w:r>
      <w:r w:rsidRPr="004353FF">
        <w:t>школах</w:t>
      </w:r>
      <w:r>
        <w:t xml:space="preserve"> </w:t>
      </w:r>
      <w:r w:rsidRPr="004353FF">
        <w:t>32</w:t>
      </w:r>
      <w:r>
        <w:t xml:space="preserve"> </w:t>
      </w:r>
      <w:r w:rsidRPr="004353FF">
        <w:t>переходных</w:t>
      </w:r>
      <w:r>
        <w:t xml:space="preserve"> </w:t>
      </w:r>
      <w:r w:rsidRPr="004353FF">
        <w:t>классов</w:t>
      </w:r>
      <w:r>
        <w:t xml:space="preserve"> </w:t>
      </w:r>
      <w:r w:rsidRPr="004353FF">
        <w:t>инклюзивного</w:t>
      </w:r>
      <w:r>
        <w:t xml:space="preserve"> </w:t>
      </w:r>
      <w:r w:rsidRPr="004353FF">
        <w:t>образования</w:t>
      </w:r>
      <w:r>
        <w:t xml:space="preserve"> </w:t>
      </w:r>
      <w:r w:rsidRPr="004353FF">
        <w:t>(ПКИО)</w:t>
      </w:r>
      <w:r>
        <w:t xml:space="preserve"> </w:t>
      </w:r>
      <w:r w:rsidRPr="004353FF">
        <w:t>для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сенсорной</w:t>
      </w:r>
      <w:r>
        <w:t xml:space="preserve"> </w:t>
      </w:r>
      <w:r w:rsidRPr="004353FF">
        <w:t>недостаточностью;</w:t>
      </w:r>
    </w:p>
    <w:p w14:paraId="478EB373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снижение</w:t>
      </w:r>
      <w:r>
        <w:t xml:space="preserve"> </w:t>
      </w:r>
      <w:r w:rsidRPr="004353FF">
        <w:t>на</w:t>
      </w:r>
      <w:r>
        <w:t xml:space="preserve"> </w:t>
      </w:r>
      <w:r w:rsidRPr="004353FF">
        <w:t>два</w:t>
      </w:r>
      <w:r>
        <w:t xml:space="preserve"> </w:t>
      </w:r>
      <w:r w:rsidRPr="004353FF">
        <w:t>года</w:t>
      </w:r>
      <w:r>
        <w:t xml:space="preserve"> </w:t>
      </w:r>
      <w:r w:rsidRPr="004353FF">
        <w:t>установленного</w:t>
      </w:r>
      <w:r>
        <w:t xml:space="preserve"> </w:t>
      </w:r>
      <w:r w:rsidRPr="004353FF">
        <w:t>законом</w:t>
      </w:r>
      <w:r>
        <w:t xml:space="preserve"> </w:t>
      </w:r>
      <w:r w:rsidRPr="004353FF">
        <w:t>возраста</w:t>
      </w:r>
      <w:r>
        <w:t xml:space="preserve"> </w:t>
      </w:r>
      <w:r w:rsidRPr="004353FF">
        <w:t>для</w:t>
      </w:r>
      <w:r>
        <w:t xml:space="preserve"> </w:t>
      </w:r>
      <w:r w:rsidRPr="004353FF">
        <w:t>посещения</w:t>
      </w:r>
      <w:r>
        <w:t xml:space="preserve"> </w:t>
      </w:r>
      <w:r w:rsidRPr="004353FF">
        <w:t>школы</w:t>
      </w:r>
      <w:r>
        <w:t xml:space="preserve"> </w:t>
      </w:r>
      <w:r w:rsidRPr="004353FF">
        <w:t>и</w:t>
      </w:r>
      <w:r>
        <w:t xml:space="preserve"> </w:t>
      </w:r>
      <w:r w:rsidRPr="004353FF">
        <w:t>получения</w:t>
      </w:r>
      <w:r>
        <w:t xml:space="preserve"> </w:t>
      </w:r>
      <w:r w:rsidRPr="004353FF">
        <w:t>пособий</w:t>
      </w:r>
      <w:r>
        <w:t xml:space="preserve"> </w:t>
      </w:r>
      <w:r w:rsidRPr="004353FF">
        <w:t>учащимися</w:t>
      </w:r>
      <w:r>
        <w:t xml:space="preserve"> </w:t>
      </w:r>
      <w:r w:rsidRPr="004353FF">
        <w:t>и</w:t>
      </w:r>
      <w:r>
        <w:t xml:space="preserve"> </w:t>
      </w:r>
      <w:r w:rsidRPr="004353FF">
        <w:t>студентами</w:t>
      </w:r>
      <w:r>
        <w:t xml:space="preserve"> </w:t>
      </w:r>
      <w:r w:rsidRPr="004353FF">
        <w:t>инвалидами</w:t>
      </w:r>
      <w:r>
        <w:t xml:space="preserve"> </w:t>
      </w:r>
      <w:r w:rsidRPr="004353FF">
        <w:t>в</w:t>
      </w:r>
      <w:r>
        <w:t xml:space="preserve"> </w:t>
      </w:r>
      <w:r w:rsidRPr="004353FF">
        <w:t>соответствии</w:t>
      </w:r>
      <w:r>
        <w:t xml:space="preserve"> </w:t>
      </w:r>
      <w:r w:rsidRPr="004353FF">
        <w:t>с</w:t>
      </w:r>
      <w:r>
        <w:t xml:space="preserve"> </w:t>
      </w:r>
      <w:r w:rsidRPr="004353FF">
        <w:t>декретом</w:t>
      </w:r>
      <w:r>
        <w:t xml:space="preserve"> </w:t>
      </w:r>
      <w:r w:rsidRPr="004353FF">
        <w:t>№</w:t>
      </w:r>
      <w:r>
        <w:t xml:space="preserve"> </w:t>
      </w:r>
      <w:r w:rsidRPr="004353FF">
        <w:t>2012-828/PRES/PM/MASSN/MEF/MS/MENA/MESS</w:t>
      </w:r>
      <w:r>
        <w:t xml:space="preserve"> </w:t>
      </w:r>
      <w:r w:rsidRPr="004353FF">
        <w:t>от</w:t>
      </w:r>
      <w:r>
        <w:t xml:space="preserve"> </w:t>
      </w:r>
      <w:r w:rsidRPr="004353FF">
        <w:t>22</w:t>
      </w:r>
      <w:r>
        <w:t xml:space="preserve"> </w:t>
      </w:r>
      <w:r w:rsidRPr="004353FF">
        <w:t>октября</w:t>
      </w:r>
      <w:r>
        <w:t xml:space="preserve"> </w:t>
      </w:r>
      <w:r w:rsidRPr="004353FF">
        <w:t>2012</w:t>
      </w:r>
      <w:r>
        <w:t xml:space="preserve"> </w:t>
      </w:r>
      <w:r w:rsidRPr="004353FF">
        <w:t>года</w:t>
      </w:r>
      <w:r>
        <w:t xml:space="preserve"> </w:t>
      </w:r>
      <w:r w:rsidRPr="004353FF">
        <w:t>о</w:t>
      </w:r>
      <w:r>
        <w:t xml:space="preserve"> </w:t>
      </w:r>
      <w:r w:rsidRPr="004353FF">
        <w:t>принятии</w:t>
      </w:r>
      <w:r>
        <w:t xml:space="preserve"> </w:t>
      </w:r>
      <w:r w:rsidRPr="004353FF">
        <w:t>социальных</w:t>
      </w:r>
      <w:r>
        <w:t xml:space="preserve"> </w:t>
      </w:r>
      <w:r w:rsidRPr="004353FF">
        <w:t>мер</w:t>
      </w:r>
      <w:r>
        <w:t xml:space="preserve"> </w:t>
      </w:r>
      <w:r w:rsidRPr="004353FF">
        <w:t>в</w:t>
      </w:r>
      <w:r>
        <w:t xml:space="preserve"> </w:t>
      </w:r>
      <w:r w:rsidRPr="004353FF">
        <w:t>интересах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в</w:t>
      </w:r>
      <w:r>
        <w:t xml:space="preserve"> </w:t>
      </w:r>
      <w:r w:rsidRPr="004353FF">
        <w:t>области</w:t>
      </w:r>
      <w:r>
        <w:t xml:space="preserve"> </w:t>
      </w:r>
      <w:r w:rsidRPr="004353FF">
        <w:t>здравоохранения</w:t>
      </w:r>
      <w:r>
        <w:t xml:space="preserve"> </w:t>
      </w:r>
      <w:r w:rsidRPr="004353FF">
        <w:t>и</w:t>
      </w:r>
      <w:r>
        <w:t xml:space="preserve"> </w:t>
      </w:r>
      <w:r w:rsidRPr="004353FF">
        <w:t>образования;</w:t>
      </w:r>
    </w:p>
    <w:p w14:paraId="488718DF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продление</w:t>
      </w:r>
      <w:r>
        <w:t xml:space="preserve"> </w:t>
      </w:r>
      <w:r w:rsidRPr="004353FF">
        <w:t>на</w:t>
      </w:r>
      <w:r>
        <w:t xml:space="preserve"> </w:t>
      </w:r>
      <w:r w:rsidRPr="004353FF">
        <w:t>два</w:t>
      </w:r>
      <w:r>
        <w:t xml:space="preserve"> </w:t>
      </w:r>
      <w:r w:rsidRPr="004353FF">
        <w:t>года</w:t>
      </w:r>
      <w:r>
        <w:t xml:space="preserve"> </w:t>
      </w:r>
      <w:r w:rsidRPr="004353FF">
        <w:t>пребывания</w:t>
      </w:r>
      <w:r>
        <w:t xml:space="preserve"> </w:t>
      </w:r>
      <w:r w:rsidRPr="004353FF">
        <w:t>студентов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в</w:t>
      </w:r>
      <w:r>
        <w:t xml:space="preserve"> </w:t>
      </w:r>
      <w:r w:rsidRPr="004353FF">
        <w:t>университетских</w:t>
      </w:r>
      <w:r>
        <w:t xml:space="preserve"> </w:t>
      </w:r>
      <w:r w:rsidRPr="004353FF">
        <w:t>жилых</w:t>
      </w:r>
      <w:r>
        <w:t xml:space="preserve"> </w:t>
      </w:r>
      <w:r w:rsidRPr="004353FF">
        <w:t>комплексах;</w:t>
      </w:r>
    </w:p>
    <w:p w14:paraId="01D1F18A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повышение</w:t>
      </w:r>
      <w:r>
        <w:t xml:space="preserve"> </w:t>
      </w:r>
      <w:r w:rsidRPr="004353FF">
        <w:t>осведомленности</w:t>
      </w:r>
      <w:r>
        <w:t xml:space="preserve"> </w:t>
      </w:r>
      <w:r w:rsidRPr="004353FF">
        <w:t>социальных</w:t>
      </w:r>
      <w:r>
        <w:t xml:space="preserve"> </w:t>
      </w:r>
      <w:r w:rsidRPr="004353FF">
        <w:t>партнеров</w:t>
      </w:r>
      <w:r>
        <w:t xml:space="preserve"> </w:t>
      </w:r>
      <w:r w:rsidRPr="004353FF">
        <w:t>(ассоциаций</w:t>
      </w:r>
      <w:r>
        <w:t xml:space="preserve"> </w:t>
      </w:r>
      <w:r w:rsidRPr="004353FF">
        <w:t>родителей</w:t>
      </w:r>
      <w:r>
        <w:t xml:space="preserve"> </w:t>
      </w:r>
      <w:r w:rsidRPr="004353FF">
        <w:t>учащихся,</w:t>
      </w:r>
      <w:r>
        <w:t xml:space="preserve"> </w:t>
      </w:r>
      <w:r w:rsidRPr="004353FF">
        <w:t>комитетов</w:t>
      </w:r>
      <w:r>
        <w:t xml:space="preserve"> </w:t>
      </w:r>
      <w:r w:rsidRPr="004353FF">
        <w:t>по</w:t>
      </w:r>
      <w:r>
        <w:t xml:space="preserve"> </w:t>
      </w:r>
      <w:r w:rsidRPr="004353FF">
        <w:t>управлению,</w:t>
      </w:r>
      <w:r>
        <w:t xml:space="preserve"> </w:t>
      </w:r>
      <w:r w:rsidRPr="004353FF">
        <w:t>ассоциаций</w:t>
      </w:r>
      <w:r>
        <w:t xml:space="preserve"> </w:t>
      </w:r>
      <w:r w:rsidRPr="004353FF">
        <w:t>матерей-воспитателей)</w:t>
      </w:r>
      <w:r>
        <w:t xml:space="preserve"> </w:t>
      </w:r>
      <w:r w:rsidRPr="004353FF">
        <w:t>для</w:t>
      </w:r>
      <w:r>
        <w:t xml:space="preserve"> </w:t>
      </w:r>
      <w:r w:rsidRPr="004353FF">
        <w:t>адаптирования</w:t>
      </w:r>
      <w:r>
        <w:t xml:space="preserve"> </w:t>
      </w:r>
      <w:r w:rsidRPr="004353FF">
        <w:t>инфраструктуры</w:t>
      </w:r>
      <w:r>
        <w:t xml:space="preserve"> </w:t>
      </w:r>
      <w:r w:rsidRPr="004353FF">
        <w:t>ко</w:t>
      </w:r>
      <w:r>
        <w:t xml:space="preserve"> </w:t>
      </w:r>
      <w:r w:rsidRPr="004353FF">
        <w:t>всем</w:t>
      </w:r>
      <w:r>
        <w:t xml:space="preserve"> </w:t>
      </w:r>
      <w:r w:rsidRPr="004353FF">
        <w:t>целевым</w:t>
      </w:r>
      <w:r>
        <w:t xml:space="preserve"> </w:t>
      </w:r>
      <w:r w:rsidRPr="004353FF">
        <w:t>группам;</w:t>
      </w:r>
    </w:p>
    <w:p w14:paraId="6E2BFC65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предоставление</w:t>
      </w:r>
      <w:r>
        <w:t xml:space="preserve"> </w:t>
      </w:r>
      <w:r w:rsidRPr="004353FF">
        <w:t>преподавателей</w:t>
      </w:r>
      <w:r>
        <w:t xml:space="preserve"> </w:t>
      </w:r>
      <w:r w:rsidRPr="004353FF">
        <w:t>в</w:t>
      </w:r>
      <w:r>
        <w:t xml:space="preserve"> </w:t>
      </w:r>
      <w:r w:rsidRPr="004353FF">
        <w:t>частных</w:t>
      </w:r>
      <w:r>
        <w:t xml:space="preserve"> </w:t>
      </w:r>
      <w:r w:rsidRPr="004353FF">
        <w:t>структурах</w:t>
      </w:r>
      <w:r>
        <w:t xml:space="preserve"> </w:t>
      </w:r>
      <w:r w:rsidRPr="004353FF">
        <w:t>специализированного</w:t>
      </w:r>
      <w:r>
        <w:t xml:space="preserve"> </w:t>
      </w:r>
      <w:r w:rsidRPr="004353FF">
        <w:t>образования;</w:t>
      </w:r>
    </w:p>
    <w:p w14:paraId="287E908D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оказание</w:t>
      </w:r>
      <w:r>
        <w:t xml:space="preserve"> </w:t>
      </w:r>
      <w:r w:rsidRPr="004353FF">
        <w:t>финансовой</w:t>
      </w:r>
      <w:r>
        <w:t xml:space="preserve"> </w:t>
      </w:r>
      <w:r w:rsidRPr="004353FF">
        <w:t>поддержки</w:t>
      </w:r>
      <w:r>
        <w:t xml:space="preserve"> </w:t>
      </w:r>
      <w:r w:rsidRPr="004353FF">
        <w:t>частным</w:t>
      </w:r>
      <w:r>
        <w:t xml:space="preserve"> </w:t>
      </w:r>
      <w:r w:rsidRPr="004353FF">
        <w:t>структурам,</w:t>
      </w:r>
      <w:r>
        <w:t xml:space="preserve"> </w:t>
      </w:r>
      <w:r w:rsidRPr="004353FF">
        <w:t>занимающимся</w:t>
      </w:r>
      <w:r>
        <w:t xml:space="preserve"> </w:t>
      </w:r>
      <w:r w:rsidRPr="004353FF">
        <w:t>детьми</w:t>
      </w:r>
      <w:r>
        <w:t xml:space="preserve"> </w:t>
      </w:r>
      <w:r w:rsidRPr="004353FF">
        <w:t>с</w:t>
      </w:r>
      <w:r>
        <w:t xml:space="preserve"> </w:t>
      </w:r>
      <w:r w:rsidRPr="004353FF">
        <w:t>особыми</w:t>
      </w:r>
      <w:r>
        <w:t xml:space="preserve"> </w:t>
      </w:r>
      <w:r w:rsidRPr="004353FF">
        <w:t>потребностями;</w:t>
      </w:r>
    </w:p>
    <w:p w14:paraId="1A7C4452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подготовка</w:t>
      </w:r>
      <w:r>
        <w:t xml:space="preserve"> </w:t>
      </w:r>
      <w:r w:rsidRPr="004353FF">
        <w:t>преподавателей</w:t>
      </w:r>
      <w:r>
        <w:t xml:space="preserve"> </w:t>
      </w:r>
      <w:r w:rsidRPr="004353FF">
        <w:t>в</w:t>
      </w:r>
      <w:r>
        <w:t xml:space="preserve"> </w:t>
      </w:r>
      <w:r w:rsidRPr="004353FF">
        <w:t>области</w:t>
      </w:r>
      <w:r>
        <w:t xml:space="preserve"> </w:t>
      </w:r>
      <w:r w:rsidRPr="004353FF">
        <w:t>инклюзивного</w:t>
      </w:r>
      <w:r>
        <w:t xml:space="preserve"> </w:t>
      </w:r>
      <w:r w:rsidRPr="004353FF">
        <w:t>образования;</w:t>
      </w:r>
    </w:p>
    <w:p w14:paraId="2C55C220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подготовка</w:t>
      </w:r>
      <w:r>
        <w:t xml:space="preserve"> </w:t>
      </w:r>
      <w:bookmarkStart w:id="141" w:name="_Hlk40810246"/>
      <w:r w:rsidRPr="004353FF">
        <w:t>преподавателей</w:t>
      </w:r>
      <w:r>
        <w:t xml:space="preserve"> </w:t>
      </w:r>
      <w:bookmarkEnd w:id="141"/>
      <w:r w:rsidRPr="004353FF">
        <w:t>переходных</w:t>
      </w:r>
      <w:r>
        <w:t xml:space="preserve"> </w:t>
      </w:r>
      <w:r w:rsidRPr="004353FF">
        <w:t>классов;</w:t>
      </w:r>
    </w:p>
    <w:p w14:paraId="71051246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организация</w:t>
      </w:r>
      <w:r>
        <w:t xml:space="preserve"> </w:t>
      </w:r>
      <w:r w:rsidRPr="004353FF">
        <w:t>наставничества</w:t>
      </w:r>
      <w:r>
        <w:t xml:space="preserve"> </w:t>
      </w:r>
      <w:r w:rsidRPr="004353FF">
        <w:t>со</w:t>
      </w:r>
      <w:r>
        <w:t xml:space="preserve"> </w:t>
      </w:r>
      <w:r w:rsidRPr="004353FF">
        <w:t>стороны</w:t>
      </w:r>
      <w:r>
        <w:t xml:space="preserve"> </w:t>
      </w:r>
      <w:r w:rsidRPr="004353FF">
        <w:t>преподавателей</w:t>
      </w:r>
      <w:r>
        <w:t xml:space="preserve"> </w:t>
      </w:r>
      <w:r w:rsidRPr="004353FF">
        <w:t>в</w:t>
      </w:r>
      <w:r>
        <w:t xml:space="preserve"> </w:t>
      </w:r>
      <w:r w:rsidRPr="004353FF">
        <w:t>ПКИО;</w:t>
      </w:r>
    </w:p>
    <w:p w14:paraId="6A9B00A9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предоставление</w:t>
      </w:r>
      <w:r>
        <w:t xml:space="preserve"> </w:t>
      </w:r>
      <w:r w:rsidRPr="004353FF">
        <w:t>специальных</w:t>
      </w:r>
      <w:r>
        <w:t xml:space="preserve"> </w:t>
      </w:r>
      <w:r w:rsidRPr="004353FF">
        <w:t>вспомогательных</w:t>
      </w:r>
      <w:r>
        <w:t xml:space="preserve"> </w:t>
      </w:r>
      <w:r w:rsidRPr="004353FF">
        <w:t>средств</w:t>
      </w:r>
      <w:r>
        <w:t xml:space="preserve"> </w:t>
      </w:r>
      <w:r w:rsidRPr="004353FF">
        <w:t>и</w:t>
      </w:r>
      <w:r>
        <w:t xml:space="preserve"> </w:t>
      </w:r>
      <w:r w:rsidRPr="004353FF">
        <w:t>средств</w:t>
      </w:r>
      <w:r>
        <w:t xml:space="preserve"> </w:t>
      </w:r>
      <w:r w:rsidRPr="004353FF">
        <w:t>передвижения.</w:t>
      </w:r>
      <w:r>
        <w:t xml:space="preserve"> </w:t>
      </w:r>
      <w:r w:rsidRPr="004353FF">
        <w:t>В</w:t>
      </w:r>
      <w:r>
        <w:t xml:space="preserve"> </w:t>
      </w:r>
      <w:r w:rsidRPr="004353FF">
        <w:t>2017</w:t>
      </w:r>
      <w:r>
        <w:t xml:space="preserve"> </w:t>
      </w:r>
      <w:r w:rsidRPr="004353FF">
        <w:t>году</w:t>
      </w:r>
      <w:r>
        <w:t xml:space="preserve"> </w:t>
      </w:r>
      <w:r w:rsidRPr="004353FF">
        <w:t>детям-инвалидам</w:t>
      </w:r>
      <w:r>
        <w:t xml:space="preserve"> </w:t>
      </w:r>
      <w:r w:rsidRPr="004353FF">
        <w:t>были</w:t>
      </w:r>
      <w:r>
        <w:t xml:space="preserve"> </w:t>
      </w:r>
      <w:r w:rsidRPr="004353FF">
        <w:t>предоставлены</w:t>
      </w:r>
      <w:r>
        <w:t xml:space="preserve"> </w:t>
      </w:r>
      <w:r w:rsidRPr="004353FF">
        <w:t>специальные</w:t>
      </w:r>
      <w:r>
        <w:t xml:space="preserve"> </w:t>
      </w:r>
      <w:r w:rsidRPr="004353FF">
        <w:t>вспомогательные</w:t>
      </w:r>
      <w:r>
        <w:t xml:space="preserve"> </w:t>
      </w:r>
      <w:r w:rsidRPr="004353FF">
        <w:t>средства,</w:t>
      </w:r>
      <w:r>
        <w:t xml:space="preserve"> </w:t>
      </w:r>
      <w:r w:rsidRPr="004353FF">
        <w:t>как</w:t>
      </w:r>
      <w:r>
        <w:t xml:space="preserve"> </w:t>
      </w:r>
      <w:r w:rsidRPr="004353FF">
        <w:t>показано</w:t>
      </w:r>
      <w:r>
        <w:t xml:space="preserve"> </w:t>
      </w:r>
      <w:r w:rsidRPr="004353FF">
        <w:t>в</w:t>
      </w:r>
      <w:r>
        <w:t xml:space="preserve"> </w:t>
      </w:r>
      <w:r w:rsidRPr="004353FF">
        <w:t>нижеследующей</w:t>
      </w:r>
      <w:r>
        <w:t xml:space="preserve"> </w:t>
      </w:r>
      <w:r w:rsidRPr="004353FF">
        <w:t>таблице:</w:t>
      </w:r>
    </w:p>
    <w:p w14:paraId="57754FB3" w14:textId="77777777" w:rsidR="00FC6F49" w:rsidRPr="004353FF" w:rsidRDefault="00FC6F49" w:rsidP="00FC6F49">
      <w:pPr>
        <w:pStyle w:val="H23G"/>
      </w:pPr>
      <w:bookmarkStart w:id="142" w:name="_Toc522208211"/>
      <w:r w:rsidRPr="004353FF">
        <w:tab/>
      </w:r>
      <w:r w:rsidRPr="004353FF">
        <w:tab/>
      </w:r>
      <w:r w:rsidRPr="004353FF">
        <w:rPr>
          <w:b w:val="0"/>
          <w:bCs/>
        </w:rPr>
        <w:t>Таблица</w:t>
      </w:r>
      <w:r>
        <w:rPr>
          <w:b w:val="0"/>
          <w:bCs/>
        </w:rPr>
        <w:t xml:space="preserve"> </w:t>
      </w:r>
      <w:r w:rsidRPr="004353FF">
        <w:rPr>
          <w:b w:val="0"/>
          <w:bCs/>
        </w:rPr>
        <w:t>8</w:t>
      </w:r>
      <w:r w:rsidRPr="004353FF">
        <w:rPr>
          <w:b w:val="0"/>
          <w:bCs/>
        </w:rPr>
        <w:br/>
      </w:r>
      <w:r w:rsidRPr="004353FF">
        <w:t>Распределение</w:t>
      </w:r>
      <w:r>
        <w:t xml:space="preserve"> </w:t>
      </w:r>
      <w:r w:rsidRPr="004353FF">
        <w:t>предоставленного</w:t>
      </w:r>
      <w:r>
        <w:t xml:space="preserve"> </w:t>
      </w:r>
      <w:r w:rsidRPr="004353FF">
        <w:t>специального</w:t>
      </w:r>
      <w:r>
        <w:t xml:space="preserve"> </w:t>
      </w:r>
      <w:r w:rsidRPr="004353FF">
        <w:t>оборудования</w:t>
      </w:r>
      <w:bookmarkEnd w:id="142"/>
    </w:p>
    <w:tbl>
      <w:tblPr>
        <w:tblW w:w="7623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969"/>
        <w:gridCol w:w="1669"/>
      </w:tblGrid>
      <w:tr w:rsidR="00FC6F49" w:rsidRPr="00DA5E64" w14:paraId="7AB45E6B" w14:textId="77777777" w:rsidTr="00980B35">
        <w:trPr>
          <w:tblHeader/>
        </w:trPr>
        <w:tc>
          <w:tcPr>
            <w:tcW w:w="130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A7F6CFA" w14:textId="77777777" w:rsidR="00FC6F49" w:rsidRPr="00DA5E64" w:rsidRDefault="00FC6F49" w:rsidP="00980B35">
            <w:pPr>
              <w:spacing w:before="80" w:after="80" w:line="200" w:lineRule="exact"/>
              <w:rPr>
                <w:i/>
                <w:sz w:val="16"/>
              </w:rPr>
            </w:pPr>
            <w:r w:rsidRPr="00DA5E64">
              <w:rPr>
                <w:i/>
                <w:sz w:val="16"/>
              </w:rPr>
              <w:t>Порядковый номер</w:t>
            </w:r>
          </w:p>
        </w:tc>
        <w:tc>
          <w:tcPr>
            <w:tcW w:w="260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584A2B1" w14:textId="77777777" w:rsidR="00FC6F49" w:rsidRPr="00DA5E64" w:rsidRDefault="00FC6F49" w:rsidP="00980B35">
            <w:pPr>
              <w:spacing w:before="80" w:after="80" w:line="200" w:lineRule="exact"/>
              <w:rPr>
                <w:i/>
                <w:sz w:val="16"/>
              </w:rPr>
            </w:pPr>
            <w:r w:rsidRPr="00DA5E64">
              <w:rPr>
                <w:i/>
                <w:sz w:val="16"/>
              </w:rPr>
              <w:t>Специальные вспомогательные средства</w:t>
            </w:r>
          </w:p>
        </w:tc>
        <w:tc>
          <w:tcPr>
            <w:tcW w:w="109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C621B0C" w14:textId="77777777" w:rsidR="00FC6F49" w:rsidRPr="00DA5E64" w:rsidRDefault="00FC6F49" w:rsidP="00980B35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DA5E64">
              <w:rPr>
                <w:i/>
                <w:sz w:val="16"/>
              </w:rPr>
              <w:t>Количество</w:t>
            </w:r>
          </w:p>
        </w:tc>
      </w:tr>
      <w:tr w:rsidR="00FC6F49" w:rsidRPr="00DA5E64" w14:paraId="6E3F75CF" w14:textId="77777777" w:rsidTr="00980B35">
        <w:tc>
          <w:tcPr>
            <w:tcW w:w="1302" w:type="pct"/>
            <w:tcBorders>
              <w:top w:val="single" w:sz="12" w:space="0" w:color="auto"/>
            </w:tcBorders>
            <w:shd w:val="clear" w:color="auto" w:fill="auto"/>
          </w:tcPr>
          <w:p w14:paraId="74971E83" w14:textId="77777777" w:rsidR="00FC6F49" w:rsidRPr="00DA5E64" w:rsidRDefault="00FC6F49" w:rsidP="00980B35">
            <w:pPr>
              <w:spacing w:before="40" w:after="40" w:line="220" w:lineRule="exact"/>
              <w:rPr>
                <w:sz w:val="18"/>
              </w:rPr>
            </w:pPr>
            <w:r w:rsidRPr="00DA5E64">
              <w:rPr>
                <w:sz w:val="18"/>
              </w:rPr>
              <w:t>1</w:t>
            </w:r>
          </w:p>
        </w:tc>
        <w:tc>
          <w:tcPr>
            <w:tcW w:w="2603" w:type="pct"/>
            <w:tcBorders>
              <w:top w:val="single" w:sz="12" w:space="0" w:color="auto"/>
            </w:tcBorders>
            <w:shd w:val="clear" w:color="auto" w:fill="auto"/>
          </w:tcPr>
          <w:p w14:paraId="647A7A4E" w14:textId="77777777" w:rsidR="00FC6F49" w:rsidRPr="00DA5E64" w:rsidRDefault="00FC6F49" w:rsidP="00980B35">
            <w:pPr>
              <w:spacing w:before="40" w:after="40" w:line="220" w:lineRule="exact"/>
              <w:rPr>
                <w:sz w:val="18"/>
              </w:rPr>
            </w:pPr>
            <w:r w:rsidRPr="00DA5E64">
              <w:rPr>
                <w:sz w:val="18"/>
              </w:rPr>
              <w:t>Карточки с изображениями для глухих учащихся</w:t>
            </w:r>
          </w:p>
        </w:tc>
        <w:tc>
          <w:tcPr>
            <w:tcW w:w="1095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9B2DFC5" w14:textId="77777777" w:rsidR="00FC6F49" w:rsidRPr="00DA5E64" w:rsidRDefault="00FC6F49" w:rsidP="00980B35">
            <w:pPr>
              <w:spacing w:before="40" w:after="40" w:line="220" w:lineRule="exact"/>
              <w:jc w:val="right"/>
              <w:rPr>
                <w:sz w:val="18"/>
              </w:rPr>
            </w:pPr>
            <w:r w:rsidRPr="00DA5E64">
              <w:rPr>
                <w:sz w:val="18"/>
              </w:rPr>
              <w:t>368</w:t>
            </w:r>
          </w:p>
        </w:tc>
      </w:tr>
      <w:tr w:rsidR="00FC6F49" w:rsidRPr="00DA5E64" w14:paraId="06ABCC12" w14:textId="77777777" w:rsidTr="00980B35">
        <w:tc>
          <w:tcPr>
            <w:tcW w:w="1302" w:type="pct"/>
            <w:shd w:val="clear" w:color="auto" w:fill="auto"/>
          </w:tcPr>
          <w:p w14:paraId="13977FF6" w14:textId="77777777" w:rsidR="00FC6F49" w:rsidRPr="00DA5E64" w:rsidRDefault="00FC6F49" w:rsidP="00980B35">
            <w:pPr>
              <w:spacing w:before="40" w:after="40" w:line="220" w:lineRule="exact"/>
              <w:rPr>
                <w:sz w:val="18"/>
              </w:rPr>
            </w:pPr>
            <w:r w:rsidRPr="00DA5E64">
              <w:rPr>
                <w:sz w:val="18"/>
              </w:rPr>
              <w:t>2</w:t>
            </w:r>
          </w:p>
        </w:tc>
        <w:tc>
          <w:tcPr>
            <w:tcW w:w="2603" w:type="pct"/>
            <w:shd w:val="clear" w:color="auto" w:fill="auto"/>
          </w:tcPr>
          <w:p w14:paraId="3614BA4A" w14:textId="77777777" w:rsidR="00FC6F49" w:rsidRPr="00DA5E64" w:rsidRDefault="00FC6F49" w:rsidP="00980B35">
            <w:pPr>
              <w:spacing w:before="40" w:after="40" w:line="220" w:lineRule="exact"/>
              <w:rPr>
                <w:sz w:val="18"/>
              </w:rPr>
            </w:pPr>
            <w:r w:rsidRPr="00DA5E64">
              <w:rPr>
                <w:sz w:val="18"/>
              </w:rPr>
              <w:t>Словари на жестовом языке</w:t>
            </w:r>
          </w:p>
        </w:tc>
        <w:tc>
          <w:tcPr>
            <w:tcW w:w="1095" w:type="pct"/>
            <w:shd w:val="clear" w:color="auto" w:fill="auto"/>
            <w:vAlign w:val="bottom"/>
          </w:tcPr>
          <w:p w14:paraId="543B6C05" w14:textId="77777777" w:rsidR="00FC6F49" w:rsidRPr="00DA5E64" w:rsidRDefault="00FC6F49" w:rsidP="00980B35">
            <w:pPr>
              <w:spacing w:before="40" w:after="40" w:line="220" w:lineRule="exact"/>
              <w:jc w:val="right"/>
              <w:rPr>
                <w:sz w:val="18"/>
              </w:rPr>
            </w:pPr>
            <w:r w:rsidRPr="00DA5E64">
              <w:rPr>
                <w:sz w:val="18"/>
              </w:rPr>
              <w:t>3</w:t>
            </w:r>
          </w:p>
        </w:tc>
      </w:tr>
      <w:tr w:rsidR="00FC6F49" w:rsidRPr="00DA5E64" w14:paraId="2E28A5A0" w14:textId="77777777" w:rsidTr="00980B35">
        <w:tc>
          <w:tcPr>
            <w:tcW w:w="1302" w:type="pct"/>
            <w:shd w:val="clear" w:color="auto" w:fill="auto"/>
          </w:tcPr>
          <w:p w14:paraId="07C07043" w14:textId="77777777" w:rsidR="00FC6F49" w:rsidRPr="00DA5E64" w:rsidRDefault="00FC6F49" w:rsidP="00980B35">
            <w:pPr>
              <w:spacing w:before="40" w:after="40" w:line="220" w:lineRule="exact"/>
              <w:rPr>
                <w:sz w:val="18"/>
              </w:rPr>
            </w:pPr>
            <w:r w:rsidRPr="00DA5E64">
              <w:rPr>
                <w:sz w:val="18"/>
              </w:rPr>
              <w:t>3</w:t>
            </w:r>
          </w:p>
        </w:tc>
        <w:tc>
          <w:tcPr>
            <w:tcW w:w="2603" w:type="pct"/>
            <w:shd w:val="clear" w:color="auto" w:fill="auto"/>
          </w:tcPr>
          <w:p w14:paraId="7C9F63C6" w14:textId="77777777" w:rsidR="00FC6F49" w:rsidRPr="00DA5E64" w:rsidRDefault="00FC6F49" w:rsidP="00980B35">
            <w:pPr>
              <w:spacing w:before="40" w:after="40" w:line="220" w:lineRule="exact"/>
              <w:rPr>
                <w:sz w:val="18"/>
              </w:rPr>
            </w:pPr>
            <w:r w:rsidRPr="00DA5E64">
              <w:rPr>
                <w:sz w:val="18"/>
              </w:rPr>
              <w:t>Брайлевский принтер</w:t>
            </w:r>
          </w:p>
        </w:tc>
        <w:tc>
          <w:tcPr>
            <w:tcW w:w="1095" w:type="pct"/>
            <w:shd w:val="clear" w:color="auto" w:fill="auto"/>
            <w:vAlign w:val="bottom"/>
          </w:tcPr>
          <w:p w14:paraId="09C38DEE" w14:textId="77777777" w:rsidR="00FC6F49" w:rsidRPr="00DA5E64" w:rsidRDefault="00FC6F49" w:rsidP="00980B35">
            <w:pPr>
              <w:spacing w:before="40" w:after="40" w:line="220" w:lineRule="exact"/>
              <w:jc w:val="right"/>
              <w:rPr>
                <w:sz w:val="18"/>
              </w:rPr>
            </w:pPr>
            <w:r w:rsidRPr="00DA5E64">
              <w:rPr>
                <w:sz w:val="18"/>
              </w:rPr>
              <w:t>1</w:t>
            </w:r>
          </w:p>
        </w:tc>
      </w:tr>
      <w:tr w:rsidR="00FC6F49" w:rsidRPr="00DA5E64" w14:paraId="0D56FCF6" w14:textId="77777777" w:rsidTr="00980B35">
        <w:tc>
          <w:tcPr>
            <w:tcW w:w="1302" w:type="pct"/>
            <w:shd w:val="clear" w:color="auto" w:fill="auto"/>
          </w:tcPr>
          <w:p w14:paraId="6866AD82" w14:textId="77777777" w:rsidR="00FC6F49" w:rsidRPr="00DA5E64" w:rsidRDefault="00FC6F49" w:rsidP="00980B35">
            <w:pPr>
              <w:spacing w:before="40" w:after="40" w:line="220" w:lineRule="exact"/>
              <w:rPr>
                <w:sz w:val="18"/>
              </w:rPr>
            </w:pPr>
            <w:r w:rsidRPr="00DA5E64">
              <w:rPr>
                <w:sz w:val="18"/>
              </w:rPr>
              <w:t>4</w:t>
            </w:r>
          </w:p>
        </w:tc>
        <w:tc>
          <w:tcPr>
            <w:tcW w:w="2603" w:type="pct"/>
            <w:shd w:val="clear" w:color="auto" w:fill="auto"/>
          </w:tcPr>
          <w:p w14:paraId="461B51E2" w14:textId="77777777" w:rsidR="00FC6F49" w:rsidRPr="00DA5E64" w:rsidRDefault="00FC6F49" w:rsidP="00980B35">
            <w:pPr>
              <w:spacing w:before="40" w:after="40" w:line="220" w:lineRule="exact"/>
              <w:rPr>
                <w:sz w:val="18"/>
              </w:rPr>
            </w:pPr>
            <w:r w:rsidRPr="00DA5E64">
              <w:rPr>
                <w:sz w:val="18"/>
              </w:rPr>
              <w:t>Бумага</w:t>
            </w:r>
          </w:p>
        </w:tc>
        <w:tc>
          <w:tcPr>
            <w:tcW w:w="1095" w:type="pct"/>
            <w:shd w:val="clear" w:color="auto" w:fill="auto"/>
            <w:vAlign w:val="bottom"/>
          </w:tcPr>
          <w:p w14:paraId="21211608" w14:textId="77777777" w:rsidR="00FC6F49" w:rsidRPr="00DA5E64" w:rsidRDefault="00FC6F49" w:rsidP="00980B35">
            <w:pPr>
              <w:spacing w:before="40" w:after="40" w:line="220" w:lineRule="exact"/>
              <w:jc w:val="right"/>
              <w:rPr>
                <w:sz w:val="18"/>
              </w:rPr>
            </w:pPr>
            <w:r w:rsidRPr="00DA5E64">
              <w:rPr>
                <w:sz w:val="18"/>
              </w:rPr>
              <w:t>9</w:t>
            </w:r>
          </w:p>
        </w:tc>
      </w:tr>
      <w:tr w:rsidR="00FC6F49" w:rsidRPr="00DA5E64" w14:paraId="657C21BC" w14:textId="77777777" w:rsidTr="00980B35">
        <w:tc>
          <w:tcPr>
            <w:tcW w:w="1302" w:type="pct"/>
            <w:shd w:val="clear" w:color="auto" w:fill="auto"/>
          </w:tcPr>
          <w:p w14:paraId="5D332ADA" w14:textId="77777777" w:rsidR="00FC6F49" w:rsidRPr="00DA5E64" w:rsidRDefault="00FC6F49" w:rsidP="00980B35">
            <w:pPr>
              <w:spacing w:before="40" w:after="40" w:line="220" w:lineRule="exact"/>
              <w:rPr>
                <w:sz w:val="18"/>
              </w:rPr>
            </w:pPr>
            <w:r w:rsidRPr="00DA5E64">
              <w:rPr>
                <w:sz w:val="18"/>
              </w:rPr>
              <w:t>5</w:t>
            </w:r>
          </w:p>
        </w:tc>
        <w:tc>
          <w:tcPr>
            <w:tcW w:w="2603" w:type="pct"/>
            <w:shd w:val="clear" w:color="auto" w:fill="auto"/>
          </w:tcPr>
          <w:p w14:paraId="0EFFE3F6" w14:textId="77777777" w:rsidR="00FC6F49" w:rsidRPr="00DA5E64" w:rsidRDefault="00FC6F49" w:rsidP="00980B35">
            <w:pPr>
              <w:spacing w:before="40" w:after="40" w:line="220" w:lineRule="exact"/>
              <w:rPr>
                <w:sz w:val="18"/>
              </w:rPr>
            </w:pPr>
            <w:r w:rsidRPr="00DA5E64">
              <w:rPr>
                <w:sz w:val="18"/>
              </w:rPr>
              <w:t>Планшеты</w:t>
            </w:r>
          </w:p>
        </w:tc>
        <w:tc>
          <w:tcPr>
            <w:tcW w:w="1095" w:type="pct"/>
            <w:shd w:val="clear" w:color="auto" w:fill="auto"/>
            <w:vAlign w:val="bottom"/>
          </w:tcPr>
          <w:p w14:paraId="09D90406" w14:textId="77777777" w:rsidR="00FC6F49" w:rsidRPr="00DA5E64" w:rsidRDefault="00FC6F49" w:rsidP="00980B35">
            <w:pPr>
              <w:spacing w:before="40" w:after="40" w:line="220" w:lineRule="exact"/>
              <w:jc w:val="right"/>
              <w:rPr>
                <w:sz w:val="18"/>
              </w:rPr>
            </w:pPr>
            <w:r w:rsidRPr="00DA5E64">
              <w:rPr>
                <w:sz w:val="18"/>
              </w:rPr>
              <w:t>30</w:t>
            </w:r>
          </w:p>
        </w:tc>
      </w:tr>
      <w:tr w:rsidR="00FC6F49" w:rsidRPr="00DA5E64" w14:paraId="1D7B83BF" w14:textId="77777777" w:rsidTr="00980B35">
        <w:tc>
          <w:tcPr>
            <w:tcW w:w="1302" w:type="pct"/>
            <w:shd w:val="clear" w:color="auto" w:fill="auto"/>
          </w:tcPr>
          <w:p w14:paraId="6627150B" w14:textId="77777777" w:rsidR="00FC6F49" w:rsidRPr="00DA5E64" w:rsidRDefault="00FC6F49" w:rsidP="00980B35">
            <w:pPr>
              <w:spacing w:before="40" w:after="40" w:line="220" w:lineRule="exact"/>
              <w:rPr>
                <w:sz w:val="18"/>
              </w:rPr>
            </w:pPr>
            <w:r w:rsidRPr="00DA5E64">
              <w:rPr>
                <w:sz w:val="18"/>
              </w:rPr>
              <w:t>6</w:t>
            </w:r>
          </w:p>
        </w:tc>
        <w:tc>
          <w:tcPr>
            <w:tcW w:w="2603" w:type="pct"/>
            <w:shd w:val="clear" w:color="auto" w:fill="auto"/>
          </w:tcPr>
          <w:p w14:paraId="045F287B" w14:textId="77777777" w:rsidR="00FC6F49" w:rsidRPr="00DA5E64" w:rsidRDefault="00FC6F49" w:rsidP="00980B35">
            <w:pPr>
              <w:spacing w:before="40" w:after="40" w:line="220" w:lineRule="exact"/>
              <w:rPr>
                <w:sz w:val="18"/>
              </w:rPr>
            </w:pPr>
            <w:r w:rsidRPr="00DA5E64">
              <w:rPr>
                <w:sz w:val="18"/>
              </w:rPr>
              <w:t>Кубаритм</w:t>
            </w:r>
          </w:p>
        </w:tc>
        <w:tc>
          <w:tcPr>
            <w:tcW w:w="1095" w:type="pct"/>
            <w:shd w:val="clear" w:color="auto" w:fill="auto"/>
            <w:vAlign w:val="bottom"/>
          </w:tcPr>
          <w:p w14:paraId="51A0B639" w14:textId="77777777" w:rsidR="00FC6F49" w:rsidRPr="00DA5E64" w:rsidRDefault="00FC6F49" w:rsidP="00980B35">
            <w:pPr>
              <w:spacing w:before="40" w:after="40" w:line="220" w:lineRule="exact"/>
              <w:jc w:val="right"/>
              <w:rPr>
                <w:sz w:val="18"/>
              </w:rPr>
            </w:pPr>
            <w:r w:rsidRPr="00DA5E64">
              <w:rPr>
                <w:sz w:val="18"/>
              </w:rPr>
              <w:t>50</w:t>
            </w:r>
          </w:p>
        </w:tc>
      </w:tr>
      <w:tr w:rsidR="00FC6F49" w:rsidRPr="00DA5E64" w14:paraId="053DACE7" w14:textId="77777777" w:rsidTr="00980B35">
        <w:tc>
          <w:tcPr>
            <w:tcW w:w="1302" w:type="pct"/>
            <w:shd w:val="clear" w:color="auto" w:fill="auto"/>
          </w:tcPr>
          <w:p w14:paraId="267A0477" w14:textId="77777777" w:rsidR="00FC6F49" w:rsidRPr="00DA5E64" w:rsidRDefault="00FC6F49" w:rsidP="00980B35">
            <w:pPr>
              <w:spacing w:before="40" w:after="40" w:line="220" w:lineRule="exact"/>
              <w:rPr>
                <w:sz w:val="18"/>
              </w:rPr>
            </w:pPr>
            <w:r w:rsidRPr="00DA5E64">
              <w:rPr>
                <w:sz w:val="18"/>
              </w:rPr>
              <w:lastRenderedPageBreak/>
              <w:t>7</w:t>
            </w:r>
          </w:p>
        </w:tc>
        <w:tc>
          <w:tcPr>
            <w:tcW w:w="2603" w:type="pct"/>
            <w:shd w:val="clear" w:color="auto" w:fill="auto"/>
          </w:tcPr>
          <w:p w14:paraId="320A070C" w14:textId="77777777" w:rsidR="00FC6F49" w:rsidRPr="00DA5E64" w:rsidRDefault="00FC6F49" w:rsidP="00980B35">
            <w:pPr>
              <w:spacing w:before="40" w:after="40" w:line="220" w:lineRule="exact"/>
              <w:rPr>
                <w:sz w:val="18"/>
              </w:rPr>
            </w:pPr>
            <w:r w:rsidRPr="00DA5E64">
              <w:rPr>
                <w:sz w:val="18"/>
              </w:rPr>
              <w:t xml:space="preserve">Перфораторы </w:t>
            </w:r>
          </w:p>
        </w:tc>
        <w:tc>
          <w:tcPr>
            <w:tcW w:w="1095" w:type="pct"/>
            <w:shd w:val="clear" w:color="auto" w:fill="auto"/>
            <w:vAlign w:val="bottom"/>
          </w:tcPr>
          <w:p w14:paraId="45BD2B94" w14:textId="77777777" w:rsidR="00FC6F49" w:rsidRPr="00DA5E64" w:rsidRDefault="00FC6F49" w:rsidP="00980B35">
            <w:pPr>
              <w:spacing w:before="40" w:after="40" w:line="220" w:lineRule="exact"/>
              <w:jc w:val="right"/>
              <w:rPr>
                <w:sz w:val="18"/>
              </w:rPr>
            </w:pPr>
            <w:r w:rsidRPr="00DA5E64">
              <w:rPr>
                <w:sz w:val="18"/>
              </w:rPr>
              <w:t>100</w:t>
            </w:r>
          </w:p>
        </w:tc>
      </w:tr>
      <w:tr w:rsidR="00FC6F49" w:rsidRPr="00DA5E64" w14:paraId="0B585B3D" w14:textId="77777777" w:rsidTr="00980B35">
        <w:tc>
          <w:tcPr>
            <w:tcW w:w="1302" w:type="pct"/>
            <w:shd w:val="clear" w:color="auto" w:fill="auto"/>
          </w:tcPr>
          <w:p w14:paraId="2A1ECF1E" w14:textId="77777777" w:rsidR="00FC6F49" w:rsidRPr="00DA5E64" w:rsidRDefault="00FC6F49" w:rsidP="00980B35">
            <w:pPr>
              <w:spacing w:before="40" w:after="40" w:line="220" w:lineRule="exact"/>
              <w:rPr>
                <w:sz w:val="18"/>
              </w:rPr>
            </w:pPr>
            <w:r w:rsidRPr="00DA5E64">
              <w:rPr>
                <w:sz w:val="18"/>
              </w:rPr>
              <w:t>8</w:t>
            </w:r>
          </w:p>
        </w:tc>
        <w:tc>
          <w:tcPr>
            <w:tcW w:w="2603" w:type="pct"/>
            <w:shd w:val="clear" w:color="auto" w:fill="auto"/>
          </w:tcPr>
          <w:p w14:paraId="7AFC8A63" w14:textId="77777777" w:rsidR="00FC6F49" w:rsidRPr="00DA5E64" w:rsidRDefault="00FC6F49" w:rsidP="00980B35">
            <w:pPr>
              <w:spacing w:before="40" w:after="40" w:line="220" w:lineRule="exact"/>
              <w:rPr>
                <w:sz w:val="18"/>
              </w:rPr>
            </w:pPr>
            <w:r w:rsidRPr="00DA5E64">
              <w:rPr>
                <w:sz w:val="18"/>
              </w:rPr>
              <w:t>Измерительный циркуль</w:t>
            </w:r>
          </w:p>
        </w:tc>
        <w:tc>
          <w:tcPr>
            <w:tcW w:w="1095" w:type="pct"/>
            <w:shd w:val="clear" w:color="auto" w:fill="auto"/>
            <w:vAlign w:val="bottom"/>
          </w:tcPr>
          <w:p w14:paraId="4555E5A9" w14:textId="77777777" w:rsidR="00FC6F49" w:rsidRPr="00DA5E64" w:rsidRDefault="00FC6F49" w:rsidP="00980B35">
            <w:pPr>
              <w:spacing w:before="40" w:after="40" w:line="220" w:lineRule="exact"/>
              <w:jc w:val="right"/>
              <w:rPr>
                <w:sz w:val="18"/>
              </w:rPr>
            </w:pPr>
            <w:r w:rsidRPr="00DA5E64">
              <w:rPr>
                <w:sz w:val="18"/>
              </w:rPr>
              <w:t>10</w:t>
            </w:r>
          </w:p>
        </w:tc>
      </w:tr>
      <w:tr w:rsidR="00FC6F49" w:rsidRPr="00DA5E64" w14:paraId="6DC1BAEB" w14:textId="77777777" w:rsidTr="00980B35">
        <w:tc>
          <w:tcPr>
            <w:tcW w:w="1302" w:type="pct"/>
            <w:shd w:val="clear" w:color="auto" w:fill="auto"/>
          </w:tcPr>
          <w:p w14:paraId="57B0FAA4" w14:textId="77777777" w:rsidR="00FC6F49" w:rsidRPr="00DA5E64" w:rsidRDefault="00FC6F49" w:rsidP="00980B35">
            <w:pPr>
              <w:spacing w:before="40" w:after="40" w:line="220" w:lineRule="exact"/>
              <w:rPr>
                <w:sz w:val="18"/>
              </w:rPr>
            </w:pPr>
            <w:r w:rsidRPr="00DA5E64">
              <w:rPr>
                <w:sz w:val="18"/>
              </w:rPr>
              <w:t>9</w:t>
            </w:r>
          </w:p>
        </w:tc>
        <w:tc>
          <w:tcPr>
            <w:tcW w:w="2603" w:type="pct"/>
            <w:shd w:val="clear" w:color="auto" w:fill="auto"/>
          </w:tcPr>
          <w:p w14:paraId="3B8C4A5B" w14:textId="77777777" w:rsidR="00FC6F49" w:rsidRPr="00DA5E64" w:rsidRDefault="00FC6F49" w:rsidP="00980B35">
            <w:pPr>
              <w:spacing w:before="40" w:after="40" w:line="220" w:lineRule="exact"/>
              <w:rPr>
                <w:sz w:val="18"/>
              </w:rPr>
            </w:pPr>
            <w:r w:rsidRPr="00DA5E64">
              <w:rPr>
                <w:sz w:val="18"/>
              </w:rPr>
              <w:t xml:space="preserve">Валики для рисования </w:t>
            </w:r>
          </w:p>
        </w:tc>
        <w:tc>
          <w:tcPr>
            <w:tcW w:w="1095" w:type="pct"/>
            <w:shd w:val="clear" w:color="auto" w:fill="auto"/>
            <w:vAlign w:val="bottom"/>
          </w:tcPr>
          <w:p w14:paraId="100D6AAA" w14:textId="77777777" w:rsidR="00FC6F49" w:rsidRPr="00DA5E64" w:rsidRDefault="00FC6F49" w:rsidP="00980B35">
            <w:pPr>
              <w:spacing w:before="40" w:after="40" w:line="220" w:lineRule="exact"/>
              <w:jc w:val="right"/>
              <w:rPr>
                <w:sz w:val="18"/>
              </w:rPr>
            </w:pPr>
            <w:r w:rsidRPr="00DA5E64">
              <w:rPr>
                <w:sz w:val="18"/>
              </w:rPr>
              <w:t>10</w:t>
            </w:r>
          </w:p>
        </w:tc>
      </w:tr>
      <w:tr w:rsidR="00FC6F49" w:rsidRPr="00DA5E64" w14:paraId="35059407" w14:textId="77777777" w:rsidTr="00980B35">
        <w:tc>
          <w:tcPr>
            <w:tcW w:w="1302" w:type="pct"/>
            <w:shd w:val="clear" w:color="auto" w:fill="auto"/>
          </w:tcPr>
          <w:p w14:paraId="3C2CCE4B" w14:textId="77777777" w:rsidR="00FC6F49" w:rsidRPr="00DA5E64" w:rsidRDefault="00FC6F49" w:rsidP="00980B35">
            <w:pPr>
              <w:spacing w:before="40" w:after="40" w:line="220" w:lineRule="exact"/>
              <w:rPr>
                <w:sz w:val="18"/>
              </w:rPr>
            </w:pPr>
            <w:r w:rsidRPr="00DA5E64">
              <w:rPr>
                <w:sz w:val="18"/>
              </w:rPr>
              <w:t>10</w:t>
            </w:r>
          </w:p>
        </w:tc>
        <w:tc>
          <w:tcPr>
            <w:tcW w:w="2603" w:type="pct"/>
            <w:shd w:val="clear" w:color="auto" w:fill="auto"/>
          </w:tcPr>
          <w:p w14:paraId="1DF2F614" w14:textId="77777777" w:rsidR="00FC6F49" w:rsidRPr="00DA5E64" w:rsidRDefault="00FC6F49" w:rsidP="00980B35">
            <w:pPr>
              <w:spacing w:before="40" w:after="40" w:line="220" w:lineRule="exact"/>
              <w:rPr>
                <w:sz w:val="18"/>
              </w:rPr>
            </w:pPr>
            <w:r w:rsidRPr="00DA5E64">
              <w:rPr>
                <w:sz w:val="18"/>
              </w:rPr>
              <w:t>Пластиковая линейка длиной 30 см</w:t>
            </w:r>
          </w:p>
        </w:tc>
        <w:tc>
          <w:tcPr>
            <w:tcW w:w="1095" w:type="pct"/>
            <w:shd w:val="clear" w:color="auto" w:fill="auto"/>
            <w:vAlign w:val="bottom"/>
          </w:tcPr>
          <w:p w14:paraId="0CD72726" w14:textId="77777777" w:rsidR="00FC6F49" w:rsidRPr="00DA5E64" w:rsidRDefault="00FC6F49" w:rsidP="00980B35">
            <w:pPr>
              <w:spacing w:before="40" w:after="40" w:line="220" w:lineRule="exact"/>
              <w:jc w:val="right"/>
              <w:rPr>
                <w:sz w:val="18"/>
              </w:rPr>
            </w:pPr>
            <w:r w:rsidRPr="00DA5E64">
              <w:rPr>
                <w:sz w:val="18"/>
              </w:rPr>
              <w:t>10</w:t>
            </w:r>
          </w:p>
        </w:tc>
      </w:tr>
      <w:tr w:rsidR="00FC6F49" w:rsidRPr="00DA5E64" w14:paraId="5F5621ED" w14:textId="77777777" w:rsidTr="00980B35">
        <w:tc>
          <w:tcPr>
            <w:tcW w:w="1302" w:type="pct"/>
            <w:shd w:val="clear" w:color="auto" w:fill="auto"/>
          </w:tcPr>
          <w:p w14:paraId="320CA55D" w14:textId="77777777" w:rsidR="00FC6F49" w:rsidRPr="00DA5E64" w:rsidRDefault="00FC6F49" w:rsidP="00980B35">
            <w:pPr>
              <w:spacing w:before="40" w:after="40" w:line="220" w:lineRule="exact"/>
              <w:rPr>
                <w:sz w:val="18"/>
              </w:rPr>
            </w:pPr>
            <w:r w:rsidRPr="00DA5E64">
              <w:rPr>
                <w:sz w:val="18"/>
              </w:rPr>
              <w:t>11</w:t>
            </w:r>
          </w:p>
        </w:tc>
        <w:tc>
          <w:tcPr>
            <w:tcW w:w="2603" w:type="pct"/>
            <w:shd w:val="clear" w:color="auto" w:fill="auto"/>
          </w:tcPr>
          <w:p w14:paraId="2A30ABF1" w14:textId="77777777" w:rsidR="00FC6F49" w:rsidRPr="00DA5E64" w:rsidRDefault="00FC6F49" w:rsidP="00980B35">
            <w:pPr>
              <w:spacing w:before="40" w:after="40" w:line="220" w:lineRule="exact"/>
              <w:rPr>
                <w:sz w:val="18"/>
              </w:rPr>
            </w:pPr>
            <w:r w:rsidRPr="00DA5E64">
              <w:rPr>
                <w:sz w:val="18"/>
              </w:rPr>
              <w:t>Линейки для кривых линий длиной 30 см</w:t>
            </w:r>
          </w:p>
        </w:tc>
        <w:tc>
          <w:tcPr>
            <w:tcW w:w="1095" w:type="pct"/>
            <w:shd w:val="clear" w:color="auto" w:fill="auto"/>
            <w:vAlign w:val="bottom"/>
          </w:tcPr>
          <w:p w14:paraId="2840F725" w14:textId="77777777" w:rsidR="00FC6F49" w:rsidRPr="00DA5E64" w:rsidRDefault="00FC6F49" w:rsidP="00980B35">
            <w:pPr>
              <w:spacing w:before="40" w:after="40" w:line="220" w:lineRule="exact"/>
              <w:jc w:val="right"/>
              <w:rPr>
                <w:sz w:val="18"/>
              </w:rPr>
            </w:pPr>
            <w:r w:rsidRPr="00DA5E64">
              <w:rPr>
                <w:sz w:val="18"/>
              </w:rPr>
              <w:t>10</w:t>
            </w:r>
          </w:p>
        </w:tc>
      </w:tr>
      <w:tr w:rsidR="00FC6F49" w:rsidRPr="00DA5E64" w14:paraId="1B742399" w14:textId="77777777" w:rsidTr="00980B35">
        <w:tc>
          <w:tcPr>
            <w:tcW w:w="1302" w:type="pct"/>
            <w:shd w:val="clear" w:color="auto" w:fill="auto"/>
          </w:tcPr>
          <w:p w14:paraId="066078FD" w14:textId="77777777" w:rsidR="00FC6F49" w:rsidRPr="00DA5E64" w:rsidRDefault="00FC6F49" w:rsidP="00980B35">
            <w:pPr>
              <w:spacing w:before="40" w:after="40" w:line="220" w:lineRule="exact"/>
              <w:rPr>
                <w:sz w:val="18"/>
              </w:rPr>
            </w:pPr>
            <w:r w:rsidRPr="00DA5E64">
              <w:rPr>
                <w:sz w:val="18"/>
              </w:rPr>
              <w:t>12</w:t>
            </w:r>
          </w:p>
        </w:tc>
        <w:tc>
          <w:tcPr>
            <w:tcW w:w="2603" w:type="pct"/>
            <w:shd w:val="clear" w:color="auto" w:fill="auto"/>
          </w:tcPr>
          <w:p w14:paraId="3E0E2700" w14:textId="77777777" w:rsidR="00FC6F49" w:rsidRPr="00DA5E64" w:rsidRDefault="00FC6F49" w:rsidP="00980B35">
            <w:pPr>
              <w:spacing w:before="40" w:after="40" w:line="220" w:lineRule="exact"/>
              <w:rPr>
                <w:sz w:val="18"/>
              </w:rPr>
            </w:pPr>
            <w:r w:rsidRPr="00DA5E64">
              <w:rPr>
                <w:sz w:val="18"/>
              </w:rPr>
              <w:t>Небольшие транспортиры</w:t>
            </w:r>
          </w:p>
        </w:tc>
        <w:tc>
          <w:tcPr>
            <w:tcW w:w="1095" w:type="pct"/>
            <w:shd w:val="clear" w:color="auto" w:fill="auto"/>
            <w:vAlign w:val="bottom"/>
          </w:tcPr>
          <w:p w14:paraId="3FFB0178" w14:textId="77777777" w:rsidR="00FC6F49" w:rsidRPr="00DA5E64" w:rsidRDefault="00FC6F49" w:rsidP="00980B35">
            <w:pPr>
              <w:spacing w:before="40" w:after="40" w:line="220" w:lineRule="exact"/>
              <w:jc w:val="right"/>
              <w:rPr>
                <w:sz w:val="18"/>
              </w:rPr>
            </w:pPr>
            <w:r w:rsidRPr="00DA5E64">
              <w:rPr>
                <w:sz w:val="18"/>
              </w:rPr>
              <w:t>10</w:t>
            </w:r>
          </w:p>
        </w:tc>
      </w:tr>
      <w:tr w:rsidR="00FC6F49" w:rsidRPr="00DA5E64" w14:paraId="17759143" w14:textId="77777777" w:rsidTr="00980B35">
        <w:tc>
          <w:tcPr>
            <w:tcW w:w="1302" w:type="pct"/>
            <w:tcBorders>
              <w:bottom w:val="single" w:sz="12" w:space="0" w:color="auto"/>
            </w:tcBorders>
            <w:shd w:val="clear" w:color="auto" w:fill="auto"/>
          </w:tcPr>
          <w:p w14:paraId="5186779A" w14:textId="77777777" w:rsidR="00FC6F49" w:rsidRPr="00DA5E64" w:rsidRDefault="00FC6F49" w:rsidP="00980B35">
            <w:pPr>
              <w:spacing w:before="40" w:after="40" w:line="220" w:lineRule="exact"/>
              <w:rPr>
                <w:sz w:val="18"/>
              </w:rPr>
            </w:pPr>
            <w:r w:rsidRPr="00DA5E64">
              <w:rPr>
                <w:sz w:val="18"/>
              </w:rPr>
              <w:t>13</w:t>
            </w:r>
          </w:p>
        </w:tc>
        <w:tc>
          <w:tcPr>
            <w:tcW w:w="2603" w:type="pct"/>
            <w:tcBorders>
              <w:bottom w:val="single" w:sz="12" w:space="0" w:color="auto"/>
            </w:tcBorders>
            <w:shd w:val="clear" w:color="auto" w:fill="auto"/>
          </w:tcPr>
          <w:p w14:paraId="2EA732AD" w14:textId="77777777" w:rsidR="00FC6F49" w:rsidRPr="00DA5E64" w:rsidRDefault="00FC6F49" w:rsidP="00980B35">
            <w:pPr>
              <w:spacing w:before="40" w:after="40" w:line="220" w:lineRule="exact"/>
              <w:rPr>
                <w:sz w:val="18"/>
              </w:rPr>
            </w:pPr>
            <w:r w:rsidRPr="00DA5E64">
              <w:rPr>
                <w:sz w:val="18"/>
              </w:rPr>
              <w:t>Палки слепого</w:t>
            </w:r>
          </w:p>
        </w:tc>
        <w:tc>
          <w:tcPr>
            <w:tcW w:w="1095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F4FE79E" w14:textId="77777777" w:rsidR="00FC6F49" w:rsidRPr="00DA5E64" w:rsidRDefault="00FC6F49" w:rsidP="00980B35">
            <w:pPr>
              <w:spacing w:before="40" w:after="40" w:line="220" w:lineRule="exact"/>
              <w:jc w:val="right"/>
              <w:rPr>
                <w:sz w:val="18"/>
              </w:rPr>
            </w:pPr>
            <w:r w:rsidRPr="00DA5E64">
              <w:rPr>
                <w:sz w:val="18"/>
              </w:rPr>
              <w:t>30</w:t>
            </w:r>
          </w:p>
        </w:tc>
      </w:tr>
    </w:tbl>
    <w:p w14:paraId="14526A4B" w14:textId="77777777" w:rsidR="00FC6F49" w:rsidRPr="004353FF" w:rsidRDefault="00FC6F49" w:rsidP="00FC6F49">
      <w:pPr>
        <w:suppressAutoHyphens w:val="0"/>
        <w:spacing w:before="120" w:after="240" w:line="220" w:lineRule="exact"/>
        <w:ind w:left="1134" w:right="1134" w:firstLine="170"/>
        <w:rPr>
          <w:b/>
          <w:bCs/>
          <w:iCs/>
          <w:sz w:val="18"/>
          <w:szCs w:val="18"/>
          <w:lang w:eastAsia="es-ES"/>
        </w:rPr>
      </w:pPr>
      <w:r w:rsidRPr="004353FF">
        <w:rPr>
          <w:bCs/>
          <w:i/>
          <w:sz w:val="18"/>
          <w:szCs w:val="18"/>
          <w:lang w:eastAsia="es-ES"/>
        </w:rPr>
        <w:t>Источник</w:t>
      </w:r>
      <w:r w:rsidRPr="004353FF">
        <w:rPr>
          <w:bCs/>
          <w:sz w:val="18"/>
          <w:szCs w:val="18"/>
          <w:lang w:eastAsia="es-ES"/>
        </w:rPr>
        <w:t>:</w:t>
      </w:r>
      <w:r>
        <w:rPr>
          <w:bCs/>
          <w:iCs/>
          <w:sz w:val="18"/>
          <w:szCs w:val="18"/>
          <w:lang w:eastAsia="es-ES"/>
        </w:rPr>
        <w:t xml:space="preserve"> </w:t>
      </w:r>
      <w:r w:rsidRPr="004353FF">
        <w:rPr>
          <w:bCs/>
          <w:iCs/>
          <w:sz w:val="18"/>
          <w:szCs w:val="18"/>
          <w:lang w:eastAsia="es-ES"/>
        </w:rPr>
        <w:t>Статистические</w:t>
      </w:r>
      <w:r>
        <w:rPr>
          <w:bCs/>
          <w:iCs/>
          <w:sz w:val="18"/>
          <w:szCs w:val="18"/>
          <w:lang w:eastAsia="es-ES"/>
        </w:rPr>
        <w:t xml:space="preserve"> </w:t>
      </w:r>
      <w:r w:rsidRPr="004353FF">
        <w:rPr>
          <w:bCs/>
          <w:iCs/>
          <w:sz w:val="18"/>
          <w:szCs w:val="18"/>
          <w:lang w:eastAsia="es-ES"/>
        </w:rPr>
        <w:t>данные</w:t>
      </w:r>
      <w:r>
        <w:rPr>
          <w:bCs/>
          <w:iCs/>
          <w:sz w:val="18"/>
          <w:szCs w:val="18"/>
          <w:lang w:eastAsia="es-ES"/>
        </w:rPr>
        <w:t xml:space="preserve"> </w:t>
      </w:r>
      <w:r w:rsidRPr="004353FF">
        <w:rPr>
          <w:bCs/>
          <w:iCs/>
          <w:sz w:val="18"/>
          <w:szCs w:val="18"/>
          <w:lang w:eastAsia="es-ES"/>
        </w:rPr>
        <w:t>CEB.</w:t>
      </w:r>
    </w:p>
    <w:p w14:paraId="38C48681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112.</w:t>
      </w:r>
      <w:r w:rsidRPr="004353FF">
        <w:tab/>
        <w:t>На</w:t>
      </w:r>
      <w:r>
        <w:t xml:space="preserve"> </w:t>
      </w:r>
      <w:r w:rsidRPr="004353FF">
        <w:t>дошкольном</w:t>
      </w:r>
      <w:r>
        <w:t xml:space="preserve"> </w:t>
      </w:r>
      <w:r w:rsidRPr="004353FF">
        <w:t>уровне</w:t>
      </w:r>
      <w:r>
        <w:t xml:space="preserve"> </w:t>
      </w:r>
      <w:r w:rsidRPr="004353FF">
        <w:t>в</w:t>
      </w:r>
      <w:r>
        <w:t xml:space="preserve"> </w:t>
      </w:r>
      <w:r w:rsidRPr="004353FF">
        <w:t>Гаранго</w:t>
      </w:r>
      <w:r>
        <w:t xml:space="preserve"> </w:t>
      </w:r>
      <w:r w:rsidRPr="004353FF">
        <w:t>был</w:t>
      </w:r>
      <w:r>
        <w:t xml:space="preserve"> </w:t>
      </w:r>
      <w:r w:rsidRPr="004353FF">
        <w:t>создан</w:t>
      </w:r>
      <w:r>
        <w:t xml:space="preserve"> </w:t>
      </w:r>
      <w:r w:rsidRPr="004353FF">
        <w:t>экспериментальный</w:t>
      </w:r>
      <w:r>
        <w:t xml:space="preserve"> </w:t>
      </w:r>
      <w:r w:rsidRPr="004353FF">
        <w:t>центр</w:t>
      </w:r>
      <w:r>
        <w:t xml:space="preserve"> </w:t>
      </w:r>
      <w:r w:rsidRPr="004353FF">
        <w:t>для</w:t>
      </w:r>
      <w:r>
        <w:t xml:space="preserve"> </w:t>
      </w:r>
      <w:r w:rsidRPr="004353FF">
        <w:t>учета</w:t>
      </w:r>
      <w:r>
        <w:t xml:space="preserve"> </w:t>
      </w:r>
      <w:r w:rsidRPr="004353FF">
        <w:t>всех</w:t>
      </w:r>
      <w:r>
        <w:t xml:space="preserve"> </w:t>
      </w:r>
      <w:r w:rsidRPr="004353FF">
        <w:t>чувствительных</w:t>
      </w:r>
      <w:r>
        <w:t xml:space="preserve"> </w:t>
      </w:r>
      <w:r w:rsidRPr="004353FF">
        <w:t>аспектов,</w:t>
      </w:r>
      <w:r>
        <w:t xml:space="preserve"> </w:t>
      </w:r>
      <w:r w:rsidRPr="004353FF">
        <w:t>связанных</w:t>
      </w:r>
      <w:r>
        <w:t xml:space="preserve"> </w:t>
      </w:r>
      <w:r w:rsidRPr="004353FF">
        <w:t>с</w:t>
      </w:r>
      <w:r>
        <w:t xml:space="preserve"> </w:t>
      </w:r>
      <w:r w:rsidRPr="004353FF">
        <w:t>обеспечением</w:t>
      </w:r>
      <w:r>
        <w:t xml:space="preserve"> </w:t>
      </w:r>
      <w:r w:rsidRPr="004353FF">
        <w:t>качественного</w:t>
      </w:r>
      <w:r>
        <w:t xml:space="preserve"> </w:t>
      </w:r>
      <w:r w:rsidRPr="004353FF">
        <w:t>инклюзивного</w:t>
      </w:r>
      <w:r>
        <w:t xml:space="preserve"> </w:t>
      </w:r>
      <w:r w:rsidRPr="004353FF">
        <w:t>образования.</w:t>
      </w:r>
      <w:r>
        <w:t xml:space="preserve"> </w:t>
      </w:r>
      <w:r w:rsidRPr="004353FF">
        <w:t>В</w:t>
      </w:r>
      <w:r>
        <w:t xml:space="preserve"> </w:t>
      </w:r>
      <w:r w:rsidRPr="004353FF">
        <w:t>2017</w:t>
      </w:r>
      <w:r>
        <w:t xml:space="preserve"> </w:t>
      </w:r>
      <w:r w:rsidRPr="004353FF">
        <w:t>году</w:t>
      </w:r>
      <w:r>
        <w:t xml:space="preserve"> </w:t>
      </w:r>
      <w:r w:rsidRPr="004353FF">
        <w:t>в</w:t>
      </w:r>
      <w:r>
        <w:t xml:space="preserve"> </w:t>
      </w:r>
      <w:r w:rsidRPr="004353FF">
        <w:t>этом</w:t>
      </w:r>
      <w:r>
        <w:t xml:space="preserve"> </w:t>
      </w:r>
      <w:r w:rsidRPr="004353FF">
        <w:t>центре</w:t>
      </w:r>
      <w:r>
        <w:t xml:space="preserve"> </w:t>
      </w:r>
      <w:r w:rsidRPr="004353FF">
        <w:t>было</w:t>
      </w:r>
      <w:r>
        <w:t xml:space="preserve"> </w:t>
      </w:r>
      <w:r w:rsidRPr="004353FF">
        <w:t>зарегистрировано</w:t>
      </w:r>
      <w:r>
        <w:t xml:space="preserve"> </w:t>
      </w:r>
      <w:r w:rsidRPr="004353FF">
        <w:t>в</w:t>
      </w:r>
      <w:r>
        <w:t xml:space="preserve"> </w:t>
      </w:r>
      <w:r w:rsidRPr="004353FF">
        <w:t>общей</w:t>
      </w:r>
      <w:r>
        <w:t xml:space="preserve"> </w:t>
      </w:r>
      <w:r w:rsidRPr="004353FF">
        <w:t>сложности</w:t>
      </w:r>
      <w:r>
        <w:t xml:space="preserve"> </w:t>
      </w:r>
      <w:r w:rsidRPr="004353FF">
        <w:t>125</w:t>
      </w:r>
      <w:r>
        <w:t xml:space="preserve"> </w:t>
      </w:r>
      <w:r w:rsidRPr="004353FF">
        <w:t>учеников,</w:t>
      </w:r>
      <w:r>
        <w:t xml:space="preserve"> </w:t>
      </w:r>
      <w:r w:rsidRPr="004353FF">
        <w:t>в</w:t>
      </w:r>
      <w:r>
        <w:t xml:space="preserve"> </w:t>
      </w:r>
      <w:r w:rsidRPr="004353FF">
        <w:t>том</w:t>
      </w:r>
      <w:r>
        <w:t xml:space="preserve"> </w:t>
      </w:r>
      <w:r w:rsidRPr="004353FF">
        <w:t>числе</w:t>
      </w:r>
      <w:r>
        <w:t xml:space="preserve"> </w:t>
      </w:r>
      <w:r w:rsidRPr="004353FF">
        <w:t>14</w:t>
      </w:r>
      <w:r>
        <w:t xml:space="preserve"> </w:t>
      </w:r>
      <w:r w:rsidRPr="004353FF">
        <w:t>детей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инвалидностью.</w:t>
      </w:r>
    </w:p>
    <w:p w14:paraId="6668D2BC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113.</w:t>
      </w:r>
      <w:r w:rsidRPr="004353FF">
        <w:tab/>
        <w:t>В</w:t>
      </w:r>
      <w:r>
        <w:t xml:space="preserve"> </w:t>
      </w:r>
      <w:r w:rsidRPr="004353FF">
        <w:t>2015–2016</w:t>
      </w:r>
      <w:r>
        <w:t xml:space="preserve"> </w:t>
      </w:r>
      <w:r w:rsidRPr="004353FF">
        <w:t>годах</w:t>
      </w:r>
      <w:r>
        <w:t xml:space="preserve"> </w:t>
      </w:r>
      <w:r w:rsidRPr="004353FF">
        <w:t>соотношение</w:t>
      </w:r>
      <w:r>
        <w:t xml:space="preserve"> </w:t>
      </w:r>
      <w:r w:rsidRPr="004353FF">
        <w:t>мальчиков</w:t>
      </w:r>
      <w:r>
        <w:t xml:space="preserve"> </w:t>
      </w:r>
      <w:r w:rsidRPr="004353FF">
        <w:t>и</w:t>
      </w:r>
      <w:r>
        <w:t xml:space="preserve"> </w:t>
      </w:r>
      <w:r w:rsidRPr="004353FF">
        <w:t>девочек</w:t>
      </w:r>
      <w:r>
        <w:t xml:space="preserve"> </w:t>
      </w:r>
      <w:r w:rsidRPr="004353FF">
        <w:t>в</w:t>
      </w:r>
      <w:r>
        <w:t xml:space="preserve"> </w:t>
      </w:r>
      <w:r w:rsidRPr="004353FF">
        <w:t>дошкольных</w:t>
      </w:r>
      <w:r>
        <w:t xml:space="preserve"> </w:t>
      </w:r>
      <w:r w:rsidRPr="004353FF">
        <w:t>учреждениях</w:t>
      </w:r>
      <w:r>
        <w:t xml:space="preserve"> </w:t>
      </w:r>
      <w:r w:rsidRPr="004353FF">
        <w:t>составило</w:t>
      </w:r>
      <w:r>
        <w:t xml:space="preserve"> </w:t>
      </w:r>
      <w:r w:rsidRPr="004353FF">
        <w:t>1,</w:t>
      </w:r>
      <w:r>
        <w:t xml:space="preserve"> </w:t>
      </w:r>
      <w:r w:rsidRPr="004353FF">
        <w:t>что</w:t>
      </w:r>
      <w:r>
        <w:t xml:space="preserve"> </w:t>
      </w:r>
      <w:r w:rsidRPr="004353FF">
        <w:t>свидетельствует</w:t>
      </w:r>
      <w:r>
        <w:t xml:space="preserve"> </w:t>
      </w:r>
      <w:r w:rsidRPr="004353FF">
        <w:t>об</w:t>
      </w:r>
      <w:r>
        <w:t xml:space="preserve"> </w:t>
      </w:r>
      <w:r w:rsidRPr="004353FF">
        <w:t>отсутствии</w:t>
      </w:r>
      <w:r>
        <w:t xml:space="preserve"> </w:t>
      </w:r>
      <w:r w:rsidRPr="004353FF">
        <w:t>диспропорций</w:t>
      </w:r>
      <w:r>
        <w:t xml:space="preserve"> </w:t>
      </w:r>
      <w:r w:rsidRPr="004353FF">
        <w:t>между</w:t>
      </w:r>
      <w:r>
        <w:t xml:space="preserve"> </w:t>
      </w:r>
      <w:r w:rsidRPr="004353FF">
        <w:t>девочками</w:t>
      </w:r>
      <w:r>
        <w:t xml:space="preserve"> </w:t>
      </w:r>
      <w:r w:rsidRPr="004353FF">
        <w:t>и</w:t>
      </w:r>
      <w:r>
        <w:t xml:space="preserve"> </w:t>
      </w:r>
      <w:r w:rsidRPr="004353FF">
        <w:t>мальчиками</w:t>
      </w:r>
      <w:r>
        <w:t xml:space="preserve"> </w:t>
      </w:r>
      <w:r w:rsidRPr="004353FF">
        <w:t>с</w:t>
      </w:r>
      <w:r>
        <w:t xml:space="preserve"> </w:t>
      </w:r>
      <w:r w:rsidRPr="004353FF">
        <w:t>точки</w:t>
      </w:r>
      <w:r>
        <w:t xml:space="preserve"> </w:t>
      </w:r>
      <w:r w:rsidRPr="004353FF">
        <w:t>зрения</w:t>
      </w:r>
      <w:r>
        <w:t xml:space="preserve"> </w:t>
      </w:r>
      <w:r w:rsidRPr="004353FF">
        <w:t>охвата</w:t>
      </w:r>
      <w:r>
        <w:t xml:space="preserve"> </w:t>
      </w:r>
      <w:r w:rsidRPr="004353FF">
        <w:t>дошкольным</w:t>
      </w:r>
      <w:r>
        <w:t xml:space="preserve"> </w:t>
      </w:r>
      <w:r w:rsidRPr="004353FF">
        <w:t>образованием</w:t>
      </w:r>
      <w:r>
        <w:t xml:space="preserve"> </w:t>
      </w:r>
      <w:r w:rsidRPr="004353FF">
        <w:t>на</w:t>
      </w:r>
      <w:r>
        <w:t xml:space="preserve"> </w:t>
      </w:r>
      <w:r w:rsidRPr="004353FF">
        <w:t>национальном</w:t>
      </w:r>
      <w:r>
        <w:t xml:space="preserve"> </w:t>
      </w:r>
      <w:r w:rsidRPr="004353FF">
        <w:t>уровне.</w:t>
      </w:r>
      <w:r>
        <w:t xml:space="preserve"> </w:t>
      </w:r>
      <w:r w:rsidRPr="004353FF">
        <w:t>На</w:t>
      </w:r>
      <w:r>
        <w:t xml:space="preserve"> </w:t>
      </w:r>
      <w:r w:rsidRPr="004353FF">
        <w:t>уровне</w:t>
      </w:r>
      <w:r>
        <w:t xml:space="preserve"> </w:t>
      </w:r>
      <w:r w:rsidRPr="004353FF">
        <w:t>неполного</w:t>
      </w:r>
      <w:r>
        <w:t xml:space="preserve"> </w:t>
      </w:r>
      <w:r w:rsidRPr="004353FF">
        <w:t>среднего</w:t>
      </w:r>
      <w:r>
        <w:t xml:space="preserve"> </w:t>
      </w:r>
      <w:r w:rsidRPr="004353FF">
        <w:t>образования</w:t>
      </w:r>
      <w:r>
        <w:t xml:space="preserve"> </w:t>
      </w:r>
      <w:r w:rsidRPr="004353FF">
        <w:t>соответствующий</w:t>
      </w:r>
      <w:r>
        <w:t xml:space="preserve"> </w:t>
      </w:r>
      <w:r w:rsidRPr="004353FF">
        <w:t>показатель,</w:t>
      </w:r>
      <w:r>
        <w:t xml:space="preserve"> </w:t>
      </w:r>
      <w:r w:rsidRPr="004353FF">
        <w:t>составивший</w:t>
      </w:r>
      <w:r>
        <w:t xml:space="preserve"> </w:t>
      </w:r>
      <w:r w:rsidRPr="004353FF">
        <w:t>1,06</w:t>
      </w:r>
      <w:r>
        <w:t xml:space="preserve"> </w:t>
      </w:r>
      <w:r w:rsidRPr="004353FF">
        <w:t>в</w:t>
      </w:r>
      <w:r>
        <w:t xml:space="preserve"> </w:t>
      </w:r>
      <w:r w:rsidRPr="004353FF">
        <w:t>2017</w:t>
      </w:r>
      <w:r>
        <w:t xml:space="preserve"> </w:t>
      </w:r>
      <w:r w:rsidRPr="004353FF">
        <w:t>году,</w:t>
      </w:r>
      <w:r>
        <w:t xml:space="preserve"> </w:t>
      </w:r>
      <w:r w:rsidRPr="004353FF">
        <w:t>свидетельствует</w:t>
      </w:r>
      <w:r>
        <w:t xml:space="preserve"> </w:t>
      </w:r>
      <w:r w:rsidRPr="004353FF">
        <w:t>о</w:t>
      </w:r>
      <w:r>
        <w:t xml:space="preserve"> </w:t>
      </w:r>
      <w:r w:rsidRPr="004353FF">
        <w:t>наличии</w:t>
      </w:r>
      <w:r>
        <w:t xml:space="preserve"> </w:t>
      </w:r>
      <w:r w:rsidRPr="004353FF">
        <w:t>диспропорций</w:t>
      </w:r>
      <w:r>
        <w:t xml:space="preserve"> </w:t>
      </w:r>
      <w:r w:rsidRPr="004353FF">
        <w:t>в</w:t>
      </w:r>
      <w:r>
        <w:t xml:space="preserve"> </w:t>
      </w:r>
      <w:r w:rsidRPr="004353FF">
        <w:t>пользу</w:t>
      </w:r>
      <w:r>
        <w:t xml:space="preserve"> </w:t>
      </w:r>
      <w:r w:rsidRPr="004353FF">
        <w:t>девочек.</w:t>
      </w:r>
      <w:r>
        <w:t xml:space="preserve"> </w:t>
      </w:r>
      <w:r w:rsidRPr="004353FF">
        <w:t>В</w:t>
      </w:r>
      <w:r>
        <w:t xml:space="preserve"> </w:t>
      </w:r>
      <w:r w:rsidRPr="004353FF">
        <w:t>приведенных</w:t>
      </w:r>
      <w:r>
        <w:t xml:space="preserve"> </w:t>
      </w:r>
      <w:r w:rsidRPr="004353FF">
        <w:t>ниже</w:t>
      </w:r>
      <w:r>
        <w:t xml:space="preserve"> </w:t>
      </w:r>
      <w:r w:rsidRPr="004353FF">
        <w:t>таблицах</w:t>
      </w:r>
      <w:r>
        <w:t xml:space="preserve"> </w:t>
      </w:r>
      <w:r w:rsidRPr="004353FF">
        <w:t>показано</w:t>
      </w:r>
      <w:r>
        <w:t xml:space="preserve"> </w:t>
      </w:r>
      <w:r w:rsidRPr="004353FF">
        <w:t>число</w:t>
      </w:r>
      <w:r>
        <w:t xml:space="preserve"> </w:t>
      </w:r>
      <w:r w:rsidRPr="004353FF">
        <w:t>учащихся</w:t>
      </w:r>
      <w:r>
        <w:t xml:space="preserve"> </w:t>
      </w:r>
      <w:r w:rsidRPr="004353FF">
        <w:t>на</w:t>
      </w:r>
      <w:r>
        <w:t xml:space="preserve"> </w:t>
      </w:r>
      <w:r w:rsidRPr="004353FF">
        <w:t>различных</w:t>
      </w:r>
      <w:r>
        <w:t xml:space="preserve"> </w:t>
      </w:r>
      <w:r w:rsidRPr="004353FF">
        <w:t>уровнях</w:t>
      </w:r>
      <w:r>
        <w:t xml:space="preserve"> </w:t>
      </w:r>
      <w:r w:rsidRPr="004353FF">
        <w:t>образования.</w:t>
      </w:r>
    </w:p>
    <w:p w14:paraId="5E696843" w14:textId="77777777" w:rsidR="00FC6F49" w:rsidRPr="004353FF" w:rsidRDefault="00FC6F49" w:rsidP="00FC6F49">
      <w:pPr>
        <w:pStyle w:val="H23G"/>
        <w:rPr>
          <w:bCs/>
        </w:rPr>
      </w:pPr>
      <w:bookmarkStart w:id="143" w:name="_Toc522208212"/>
      <w:r w:rsidRPr="004353FF">
        <w:tab/>
      </w:r>
      <w:r w:rsidRPr="004353FF">
        <w:tab/>
      </w:r>
      <w:r w:rsidRPr="004353FF">
        <w:rPr>
          <w:b w:val="0"/>
          <w:bCs/>
        </w:rPr>
        <w:t>Таблица</w:t>
      </w:r>
      <w:r>
        <w:rPr>
          <w:b w:val="0"/>
          <w:bCs/>
        </w:rPr>
        <w:t xml:space="preserve"> </w:t>
      </w:r>
      <w:r w:rsidRPr="004353FF">
        <w:rPr>
          <w:b w:val="0"/>
          <w:bCs/>
        </w:rPr>
        <w:t>9</w:t>
      </w:r>
      <w:r w:rsidRPr="004353FF">
        <w:rPr>
          <w:b w:val="0"/>
          <w:bCs/>
        </w:rPr>
        <w:br/>
      </w:r>
      <w:bookmarkStart w:id="144" w:name="_Hlk40905168"/>
      <w:r w:rsidRPr="004353FF">
        <w:rPr>
          <w:bCs/>
        </w:rPr>
        <w:t>Число</w:t>
      </w:r>
      <w:r>
        <w:rPr>
          <w:bCs/>
        </w:rPr>
        <w:t xml:space="preserve"> </w:t>
      </w:r>
      <w:bookmarkEnd w:id="144"/>
      <w:r w:rsidRPr="004353FF">
        <w:rPr>
          <w:bCs/>
        </w:rPr>
        <w:t>учащихся</w:t>
      </w:r>
      <w:r>
        <w:rPr>
          <w:bCs/>
        </w:rPr>
        <w:t xml:space="preserve"> </w:t>
      </w:r>
      <w:r w:rsidRPr="004353FF">
        <w:rPr>
          <w:bCs/>
        </w:rPr>
        <w:t>с</w:t>
      </w:r>
      <w:r>
        <w:rPr>
          <w:bCs/>
        </w:rPr>
        <w:t xml:space="preserve"> </w:t>
      </w:r>
      <w:r w:rsidRPr="004353FF">
        <w:rPr>
          <w:bCs/>
        </w:rPr>
        <w:t>инвалидностью</w:t>
      </w:r>
      <w:r>
        <w:rPr>
          <w:bCs/>
        </w:rPr>
        <w:t xml:space="preserve"> </w:t>
      </w:r>
      <w:r w:rsidRPr="004353FF">
        <w:rPr>
          <w:bCs/>
        </w:rPr>
        <w:t>в</w:t>
      </w:r>
      <w:r>
        <w:rPr>
          <w:bCs/>
        </w:rPr>
        <w:t xml:space="preserve"> </w:t>
      </w:r>
      <w:r w:rsidRPr="004353FF">
        <w:rPr>
          <w:bCs/>
        </w:rPr>
        <w:t>начальной</w:t>
      </w:r>
      <w:r>
        <w:rPr>
          <w:bCs/>
        </w:rPr>
        <w:t xml:space="preserve"> </w:t>
      </w:r>
      <w:r w:rsidRPr="004353FF">
        <w:rPr>
          <w:bCs/>
        </w:rPr>
        <w:t>школе</w:t>
      </w:r>
      <w:r>
        <w:rPr>
          <w:bCs/>
        </w:rPr>
        <w:t xml:space="preserve"> </w:t>
      </w:r>
      <w:bookmarkStart w:id="145" w:name="_Hlk40905194"/>
      <w:r w:rsidRPr="004353FF">
        <w:rPr>
          <w:bCs/>
        </w:rPr>
        <w:t>в</w:t>
      </w:r>
      <w:r>
        <w:rPr>
          <w:bCs/>
        </w:rPr>
        <w:t xml:space="preserve"> </w:t>
      </w:r>
      <w:r w:rsidRPr="004353FF">
        <w:rPr>
          <w:bCs/>
        </w:rPr>
        <w:t>2015/16</w:t>
      </w:r>
      <w:r>
        <w:rPr>
          <w:bCs/>
        </w:rPr>
        <w:t xml:space="preserve"> </w:t>
      </w:r>
      <w:r w:rsidRPr="004353FF">
        <w:rPr>
          <w:bCs/>
        </w:rPr>
        <w:t>учебном</w:t>
      </w:r>
      <w:r>
        <w:rPr>
          <w:bCs/>
        </w:rPr>
        <w:t xml:space="preserve"> </w:t>
      </w:r>
      <w:r w:rsidRPr="004353FF">
        <w:rPr>
          <w:bCs/>
        </w:rPr>
        <w:t>году</w:t>
      </w:r>
      <w:bookmarkEnd w:id="143"/>
      <w:bookmarkEnd w:id="145"/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4"/>
        <w:gridCol w:w="1782"/>
        <w:gridCol w:w="1657"/>
        <w:gridCol w:w="1657"/>
      </w:tblGrid>
      <w:tr w:rsidR="00FC6F49" w:rsidRPr="004353FF" w14:paraId="071F0149" w14:textId="77777777" w:rsidTr="00452E02">
        <w:trPr>
          <w:tblHeader/>
        </w:trPr>
        <w:tc>
          <w:tcPr>
            <w:tcW w:w="154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D1B6BF" w14:textId="77777777" w:rsidR="00FC6F49" w:rsidRPr="004353FF" w:rsidRDefault="00FC6F49" w:rsidP="00452E02">
            <w:pPr>
              <w:suppressAutoHyphens w:val="0"/>
              <w:spacing w:before="80" w:after="80" w:line="200" w:lineRule="exact"/>
              <w:rPr>
                <w:i/>
                <w:sz w:val="16"/>
              </w:rPr>
            </w:pPr>
            <w:r w:rsidRPr="004353FF">
              <w:rPr>
                <w:i/>
                <w:sz w:val="16"/>
              </w:rPr>
              <w:t>Виды</w:t>
            </w:r>
            <w:r>
              <w:rPr>
                <w:i/>
                <w:sz w:val="16"/>
              </w:rPr>
              <w:t xml:space="preserve"> </w:t>
            </w:r>
            <w:r w:rsidRPr="004353FF">
              <w:rPr>
                <w:i/>
                <w:sz w:val="16"/>
              </w:rPr>
              <w:t>инвалидности</w:t>
            </w: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120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5C8025" w14:textId="77777777" w:rsidR="00FC6F49" w:rsidRPr="004353FF" w:rsidRDefault="00FC6F49" w:rsidP="00452E02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</w:rPr>
            </w:pPr>
            <w:r w:rsidRPr="004353FF">
              <w:rPr>
                <w:i/>
                <w:sz w:val="16"/>
              </w:rPr>
              <w:t>Мальчики</w:t>
            </w:r>
          </w:p>
        </w:tc>
        <w:tc>
          <w:tcPr>
            <w:tcW w:w="112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AD0593" w14:textId="77777777" w:rsidR="00FC6F49" w:rsidRPr="004353FF" w:rsidRDefault="00FC6F49" w:rsidP="00452E02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</w:rPr>
            </w:pPr>
            <w:r w:rsidRPr="004353FF">
              <w:rPr>
                <w:i/>
                <w:sz w:val="16"/>
              </w:rPr>
              <w:t>Девочки</w:t>
            </w:r>
          </w:p>
        </w:tc>
        <w:tc>
          <w:tcPr>
            <w:tcW w:w="112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BBB517" w14:textId="77777777" w:rsidR="00FC6F49" w:rsidRPr="004353FF" w:rsidRDefault="00FC6F49" w:rsidP="00452E02">
            <w:pPr>
              <w:suppressAutoHyphens w:val="0"/>
              <w:spacing w:before="80" w:after="80" w:line="200" w:lineRule="exact"/>
              <w:jc w:val="right"/>
              <w:rPr>
                <w:b/>
                <w:bCs/>
                <w:i/>
                <w:sz w:val="16"/>
              </w:rPr>
            </w:pPr>
            <w:r w:rsidRPr="004353FF">
              <w:rPr>
                <w:b/>
                <w:bCs/>
                <w:i/>
                <w:sz w:val="16"/>
              </w:rPr>
              <w:t>Всего</w:t>
            </w:r>
          </w:p>
        </w:tc>
      </w:tr>
      <w:tr w:rsidR="00FC6F49" w:rsidRPr="004353FF" w14:paraId="7544562B" w14:textId="77777777" w:rsidTr="00452E02">
        <w:tc>
          <w:tcPr>
            <w:tcW w:w="1543" w:type="pc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4B80FD66" w14:textId="77777777" w:rsidR="00FC6F49" w:rsidRPr="004353FF" w:rsidRDefault="00FC6F49" w:rsidP="00452E02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4353FF">
              <w:rPr>
                <w:sz w:val="18"/>
              </w:rPr>
              <w:t>Нарушение</w:t>
            </w:r>
            <w:r>
              <w:rPr>
                <w:sz w:val="18"/>
              </w:rPr>
              <w:t xml:space="preserve"> </w:t>
            </w:r>
            <w:r w:rsidRPr="004353FF">
              <w:rPr>
                <w:sz w:val="18"/>
              </w:rPr>
              <w:t>слуха</w:t>
            </w:r>
          </w:p>
        </w:tc>
        <w:tc>
          <w:tcPr>
            <w:tcW w:w="1209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860E85" w14:textId="77777777" w:rsidR="00FC6F49" w:rsidRPr="004353FF" w:rsidRDefault="00FC6F49" w:rsidP="00452E02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4353FF">
              <w:rPr>
                <w:sz w:val="18"/>
              </w:rPr>
              <w:t>3</w:t>
            </w:r>
            <w:r>
              <w:rPr>
                <w:sz w:val="18"/>
              </w:rPr>
              <w:t xml:space="preserve"> </w:t>
            </w:r>
            <w:r w:rsidRPr="004353FF">
              <w:rPr>
                <w:sz w:val="18"/>
              </w:rPr>
              <w:t>225</w:t>
            </w:r>
          </w:p>
        </w:tc>
        <w:tc>
          <w:tcPr>
            <w:tcW w:w="1124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E7BD56" w14:textId="77777777" w:rsidR="00FC6F49" w:rsidRPr="004353FF" w:rsidRDefault="00FC6F49" w:rsidP="00452E02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4353FF">
              <w:rPr>
                <w:sz w:val="18"/>
              </w:rPr>
              <w:t>2</w:t>
            </w:r>
            <w:r>
              <w:rPr>
                <w:sz w:val="18"/>
              </w:rPr>
              <w:t xml:space="preserve"> </w:t>
            </w:r>
            <w:r w:rsidRPr="004353FF">
              <w:rPr>
                <w:sz w:val="18"/>
              </w:rPr>
              <w:t>544</w:t>
            </w:r>
          </w:p>
        </w:tc>
        <w:tc>
          <w:tcPr>
            <w:tcW w:w="1124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576ED9" w14:textId="77777777" w:rsidR="00FC6F49" w:rsidRPr="004353FF" w:rsidRDefault="00FC6F49" w:rsidP="00452E02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sz w:val="18"/>
              </w:rPr>
            </w:pPr>
            <w:r w:rsidRPr="004353FF">
              <w:rPr>
                <w:b/>
                <w:bCs/>
                <w:sz w:val="18"/>
              </w:rPr>
              <w:t>5</w:t>
            </w:r>
            <w:r>
              <w:rPr>
                <w:b/>
                <w:bCs/>
                <w:sz w:val="18"/>
              </w:rPr>
              <w:t xml:space="preserve"> </w:t>
            </w:r>
            <w:r w:rsidRPr="004353FF">
              <w:rPr>
                <w:b/>
                <w:bCs/>
                <w:sz w:val="18"/>
              </w:rPr>
              <w:t>769</w:t>
            </w:r>
          </w:p>
        </w:tc>
      </w:tr>
      <w:tr w:rsidR="00FC6F49" w:rsidRPr="004353FF" w14:paraId="034A8E47" w14:textId="77777777" w:rsidTr="00452E02">
        <w:tc>
          <w:tcPr>
            <w:tcW w:w="1543" w:type="pct"/>
            <w:shd w:val="clear" w:color="auto" w:fill="auto"/>
            <w:noWrap/>
            <w:hideMark/>
          </w:tcPr>
          <w:p w14:paraId="59AA9992" w14:textId="77777777" w:rsidR="00FC6F49" w:rsidRPr="004353FF" w:rsidRDefault="00FC6F49" w:rsidP="00452E02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4353FF">
              <w:rPr>
                <w:bCs/>
                <w:sz w:val="18"/>
              </w:rPr>
              <w:t>Умственный</w:t>
            </w:r>
            <w:r>
              <w:rPr>
                <w:bCs/>
                <w:sz w:val="18"/>
              </w:rPr>
              <w:t xml:space="preserve"> </w:t>
            </w:r>
            <w:r w:rsidRPr="004353FF">
              <w:rPr>
                <w:bCs/>
                <w:sz w:val="18"/>
              </w:rPr>
              <w:t>недостаток</w:t>
            </w:r>
          </w:p>
        </w:tc>
        <w:tc>
          <w:tcPr>
            <w:tcW w:w="1209" w:type="pct"/>
            <w:shd w:val="clear" w:color="auto" w:fill="auto"/>
            <w:noWrap/>
            <w:vAlign w:val="bottom"/>
            <w:hideMark/>
          </w:tcPr>
          <w:p w14:paraId="00D249E3" w14:textId="77777777" w:rsidR="00FC6F49" w:rsidRPr="004353FF" w:rsidRDefault="00FC6F49" w:rsidP="00452E02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4353FF">
              <w:rPr>
                <w:sz w:val="18"/>
              </w:rPr>
              <w:t>2</w:t>
            </w:r>
            <w:r>
              <w:rPr>
                <w:sz w:val="18"/>
              </w:rPr>
              <w:t xml:space="preserve"> </w:t>
            </w:r>
            <w:r w:rsidRPr="004353FF">
              <w:rPr>
                <w:sz w:val="18"/>
              </w:rPr>
              <w:t>774</w:t>
            </w:r>
          </w:p>
        </w:tc>
        <w:tc>
          <w:tcPr>
            <w:tcW w:w="1124" w:type="pct"/>
            <w:shd w:val="clear" w:color="auto" w:fill="auto"/>
            <w:noWrap/>
            <w:vAlign w:val="bottom"/>
            <w:hideMark/>
          </w:tcPr>
          <w:p w14:paraId="1E6946C2" w14:textId="77777777" w:rsidR="00FC6F49" w:rsidRPr="004353FF" w:rsidRDefault="00FC6F49" w:rsidP="00452E02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4353FF">
              <w:rPr>
                <w:sz w:val="18"/>
              </w:rPr>
              <w:t>1</w:t>
            </w:r>
            <w:r>
              <w:rPr>
                <w:sz w:val="18"/>
              </w:rPr>
              <w:t xml:space="preserve"> </w:t>
            </w:r>
            <w:r w:rsidRPr="004353FF">
              <w:rPr>
                <w:sz w:val="18"/>
              </w:rPr>
              <w:t>980</w:t>
            </w:r>
          </w:p>
        </w:tc>
        <w:tc>
          <w:tcPr>
            <w:tcW w:w="1124" w:type="pct"/>
            <w:shd w:val="clear" w:color="auto" w:fill="auto"/>
            <w:noWrap/>
            <w:vAlign w:val="bottom"/>
            <w:hideMark/>
          </w:tcPr>
          <w:p w14:paraId="47CC4A48" w14:textId="77777777" w:rsidR="00FC6F49" w:rsidRPr="004353FF" w:rsidRDefault="00FC6F49" w:rsidP="00452E02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sz w:val="18"/>
              </w:rPr>
            </w:pPr>
            <w:r w:rsidRPr="004353FF">
              <w:rPr>
                <w:b/>
                <w:bCs/>
                <w:sz w:val="18"/>
              </w:rPr>
              <w:t>4</w:t>
            </w:r>
            <w:r>
              <w:rPr>
                <w:b/>
                <w:bCs/>
                <w:sz w:val="18"/>
              </w:rPr>
              <w:t xml:space="preserve"> </w:t>
            </w:r>
            <w:r w:rsidRPr="004353FF">
              <w:rPr>
                <w:b/>
                <w:bCs/>
                <w:sz w:val="18"/>
              </w:rPr>
              <w:t>754</w:t>
            </w:r>
          </w:p>
        </w:tc>
      </w:tr>
      <w:tr w:rsidR="00FC6F49" w:rsidRPr="004353FF" w14:paraId="715A97EF" w14:textId="77777777" w:rsidTr="00452E02">
        <w:tc>
          <w:tcPr>
            <w:tcW w:w="1543" w:type="pct"/>
            <w:shd w:val="clear" w:color="auto" w:fill="auto"/>
            <w:noWrap/>
            <w:hideMark/>
          </w:tcPr>
          <w:p w14:paraId="5E40FAFB" w14:textId="77777777" w:rsidR="00FC6F49" w:rsidRPr="004353FF" w:rsidRDefault="00FC6F49" w:rsidP="00452E02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4353FF">
              <w:rPr>
                <w:bCs/>
                <w:sz w:val="18"/>
              </w:rPr>
              <w:t>Физический</w:t>
            </w:r>
            <w:r>
              <w:rPr>
                <w:bCs/>
                <w:sz w:val="18"/>
              </w:rPr>
              <w:t xml:space="preserve"> </w:t>
            </w:r>
            <w:r w:rsidRPr="004353FF">
              <w:rPr>
                <w:bCs/>
                <w:sz w:val="18"/>
              </w:rPr>
              <w:t>недостаток</w:t>
            </w:r>
          </w:p>
        </w:tc>
        <w:tc>
          <w:tcPr>
            <w:tcW w:w="1209" w:type="pct"/>
            <w:shd w:val="clear" w:color="auto" w:fill="auto"/>
            <w:noWrap/>
            <w:vAlign w:val="bottom"/>
            <w:hideMark/>
          </w:tcPr>
          <w:p w14:paraId="7DE94A12" w14:textId="77777777" w:rsidR="00FC6F49" w:rsidRPr="004353FF" w:rsidRDefault="00FC6F49" w:rsidP="00452E02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4353FF">
              <w:rPr>
                <w:sz w:val="18"/>
              </w:rPr>
              <w:t>3</w:t>
            </w:r>
            <w:r>
              <w:rPr>
                <w:sz w:val="18"/>
              </w:rPr>
              <w:t xml:space="preserve"> </w:t>
            </w:r>
            <w:r w:rsidRPr="004353FF">
              <w:rPr>
                <w:sz w:val="18"/>
              </w:rPr>
              <w:t>204</w:t>
            </w:r>
          </w:p>
        </w:tc>
        <w:tc>
          <w:tcPr>
            <w:tcW w:w="1124" w:type="pct"/>
            <w:shd w:val="clear" w:color="auto" w:fill="auto"/>
            <w:noWrap/>
            <w:vAlign w:val="bottom"/>
            <w:hideMark/>
          </w:tcPr>
          <w:p w14:paraId="79CB920A" w14:textId="77777777" w:rsidR="00FC6F49" w:rsidRPr="004353FF" w:rsidRDefault="00FC6F49" w:rsidP="00452E02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4353FF">
              <w:rPr>
                <w:sz w:val="18"/>
              </w:rPr>
              <w:t>2</w:t>
            </w:r>
            <w:r>
              <w:rPr>
                <w:sz w:val="18"/>
              </w:rPr>
              <w:t xml:space="preserve"> </w:t>
            </w:r>
            <w:r w:rsidRPr="004353FF">
              <w:rPr>
                <w:sz w:val="18"/>
              </w:rPr>
              <w:t>473</w:t>
            </w:r>
          </w:p>
        </w:tc>
        <w:tc>
          <w:tcPr>
            <w:tcW w:w="1124" w:type="pct"/>
            <w:shd w:val="clear" w:color="auto" w:fill="auto"/>
            <w:noWrap/>
            <w:vAlign w:val="bottom"/>
            <w:hideMark/>
          </w:tcPr>
          <w:p w14:paraId="11AE936E" w14:textId="77777777" w:rsidR="00FC6F49" w:rsidRPr="004353FF" w:rsidRDefault="00FC6F49" w:rsidP="00452E02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sz w:val="18"/>
              </w:rPr>
            </w:pPr>
            <w:r w:rsidRPr="004353FF">
              <w:rPr>
                <w:b/>
                <w:bCs/>
                <w:sz w:val="18"/>
              </w:rPr>
              <w:t>5</w:t>
            </w:r>
            <w:r>
              <w:rPr>
                <w:b/>
                <w:bCs/>
                <w:sz w:val="18"/>
              </w:rPr>
              <w:t xml:space="preserve"> </w:t>
            </w:r>
            <w:r w:rsidRPr="004353FF">
              <w:rPr>
                <w:b/>
                <w:bCs/>
                <w:sz w:val="18"/>
              </w:rPr>
              <w:t>677</w:t>
            </w:r>
          </w:p>
        </w:tc>
      </w:tr>
      <w:tr w:rsidR="00FC6F49" w:rsidRPr="004353FF" w14:paraId="3369553A" w14:textId="77777777" w:rsidTr="00452E02">
        <w:tc>
          <w:tcPr>
            <w:tcW w:w="1543" w:type="pct"/>
            <w:shd w:val="clear" w:color="auto" w:fill="auto"/>
            <w:noWrap/>
            <w:hideMark/>
          </w:tcPr>
          <w:p w14:paraId="3B8395C6" w14:textId="77777777" w:rsidR="00FC6F49" w:rsidRPr="004353FF" w:rsidRDefault="00FC6F49" w:rsidP="00452E02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4353FF">
              <w:rPr>
                <w:sz w:val="18"/>
              </w:rPr>
              <w:t>Расстройство</w:t>
            </w:r>
            <w:r>
              <w:rPr>
                <w:sz w:val="18"/>
              </w:rPr>
              <w:t xml:space="preserve"> </w:t>
            </w:r>
            <w:r w:rsidRPr="004353FF">
              <w:rPr>
                <w:sz w:val="18"/>
              </w:rPr>
              <w:t>речи</w:t>
            </w:r>
          </w:p>
        </w:tc>
        <w:tc>
          <w:tcPr>
            <w:tcW w:w="1209" w:type="pct"/>
            <w:shd w:val="clear" w:color="auto" w:fill="auto"/>
            <w:noWrap/>
            <w:vAlign w:val="bottom"/>
            <w:hideMark/>
          </w:tcPr>
          <w:p w14:paraId="4215A0C6" w14:textId="77777777" w:rsidR="00FC6F49" w:rsidRPr="004353FF" w:rsidRDefault="00FC6F49" w:rsidP="00452E02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4353FF">
              <w:rPr>
                <w:sz w:val="18"/>
              </w:rPr>
              <w:t>6</w:t>
            </w:r>
            <w:r>
              <w:rPr>
                <w:sz w:val="18"/>
              </w:rPr>
              <w:t xml:space="preserve"> </w:t>
            </w:r>
            <w:r w:rsidRPr="004353FF">
              <w:rPr>
                <w:sz w:val="18"/>
              </w:rPr>
              <w:t>943</w:t>
            </w:r>
          </w:p>
        </w:tc>
        <w:tc>
          <w:tcPr>
            <w:tcW w:w="1124" w:type="pct"/>
            <w:shd w:val="clear" w:color="auto" w:fill="auto"/>
            <w:noWrap/>
            <w:vAlign w:val="bottom"/>
            <w:hideMark/>
          </w:tcPr>
          <w:p w14:paraId="52C5AF95" w14:textId="77777777" w:rsidR="00FC6F49" w:rsidRPr="004353FF" w:rsidRDefault="00FC6F49" w:rsidP="00452E02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4353FF">
              <w:rPr>
                <w:sz w:val="18"/>
              </w:rPr>
              <w:t>3</w:t>
            </w:r>
            <w:r>
              <w:rPr>
                <w:sz w:val="18"/>
              </w:rPr>
              <w:t xml:space="preserve"> </w:t>
            </w:r>
            <w:r w:rsidRPr="004353FF">
              <w:rPr>
                <w:sz w:val="18"/>
              </w:rPr>
              <w:t>062</w:t>
            </w:r>
          </w:p>
        </w:tc>
        <w:tc>
          <w:tcPr>
            <w:tcW w:w="1124" w:type="pct"/>
            <w:shd w:val="clear" w:color="auto" w:fill="auto"/>
            <w:noWrap/>
            <w:vAlign w:val="bottom"/>
            <w:hideMark/>
          </w:tcPr>
          <w:p w14:paraId="04EDD74D" w14:textId="77777777" w:rsidR="00FC6F49" w:rsidRPr="004353FF" w:rsidRDefault="00FC6F49" w:rsidP="00452E02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sz w:val="18"/>
              </w:rPr>
            </w:pPr>
            <w:r w:rsidRPr="004353FF">
              <w:rPr>
                <w:b/>
                <w:bCs/>
                <w:sz w:val="18"/>
              </w:rPr>
              <w:t>10</w:t>
            </w:r>
            <w:r>
              <w:rPr>
                <w:b/>
                <w:bCs/>
                <w:sz w:val="18"/>
              </w:rPr>
              <w:t xml:space="preserve"> </w:t>
            </w:r>
            <w:r w:rsidRPr="004353FF">
              <w:rPr>
                <w:b/>
                <w:bCs/>
                <w:sz w:val="18"/>
              </w:rPr>
              <w:t>005</w:t>
            </w:r>
          </w:p>
        </w:tc>
      </w:tr>
      <w:tr w:rsidR="00FC6F49" w:rsidRPr="004353FF" w14:paraId="5760E246" w14:textId="77777777" w:rsidTr="00452E02">
        <w:tc>
          <w:tcPr>
            <w:tcW w:w="1543" w:type="pct"/>
            <w:shd w:val="clear" w:color="auto" w:fill="auto"/>
            <w:noWrap/>
            <w:hideMark/>
          </w:tcPr>
          <w:p w14:paraId="6AF76B02" w14:textId="77777777" w:rsidR="00FC6F49" w:rsidRPr="004353FF" w:rsidRDefault="00FC6F49" w:rsidP="00452E02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4353FF">
              <w:rPr>
                <w:sz w:val="18"/>
              </w:rPr>
              <w:t>Дефект</w:t>
            </w:r>
            <w:r>
              <w:rPr>
                <w:sz w:val="18"/>
              </w:rPr>
              <w:t xml:space="preserve"> </w:t>
            </w:r>
            <w:r w:rsidRPr="004353FF">
              <w:rPr>
                <w:sz w:val="18"/>
              </w:rPr>
              <w:t>зрения</w:t>
            </w:r>
          </w:p>
        </w:tc>
        <w:tc>
          <w:tcPr>
            <w:tcW w:w="1209" w:type="pct"/>
            <w:shd w:val="clear" w:color="auto" w:fill="auto"/>
            <w:noWrap/>
            <w:vAlign w:val="bottom"/>
            <w:hideMark/>
          </w:tcPr>
          <w:p w14:paraId="30D11CDF" w14:textId="77777777" w:rsidR="00FC6F49" w:rsidRPr="004353FF" w:rsidRDefault="00FC6F49" w:rsidP="00452E02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4353FF">
              <w:rPr>
                <w:sz w:val="18"/>
              </w:rPr>
              <w:t>3</w:t>
            </w:r>
            <w:r>
              <w:rPr>
                <w:sz w:val="18"/>
              </w:rPr>
              <w:t xml:space="preserve"> </w:t>
            </w:r>
            <w:r w:rsidRPr="004353FF">
              <w:rPr>
                <w:sz w:val="18"/>
              </w:rPr>
              <w:t>564</w:t>
            </w:r>
          </w:p>
        </w:tc>
        <w:tc>
          <w:tcPr>
            <w:tcW w:w="1124" w:type="pct"/>
            <w:shd w:val="clear" w:color="auto" w:fill="auto"/>
            <w:noWrap/>
            <w:vAlign w:val="bottom"/>
            <w:hideMark/>
          </w:tcPr>
          <w:p w14:paraId="614D5547" w14:textId="77777777" w:rsidR="00FC6F49" w:rsidRPr="004353FF" w:rsidRDefault="00FC6F49" w:rsidP="00452E02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4353FF">
              <w:rPr>
                <w:sz w:val="18"/>
              </w:rPr>
              <w:t>2</w:t>
            </w:r>
            <w:r>
              <w:rPr>
                <w:sz w:val="18"/>
              </w:rPr>
              <w:t xml:space="preserve"> </w:t>
            </w:r>
            <w:r w:rsidRPr="004353FF">
              <w:rPr>
                <w:sz w:val="18"/>
              </w:rPr>
              <w:t>853</w:t>
            </w:r>
          </w:p>
        </w:tc>
        <w:tc>
          <w:tcPr>
            <w:tcW w:w="1124" w:type="pct"/>
            <w:shd w:val="clear" w:color="auto" w:fill="auto"/>
            <w:noWrap/>
            <w:vAlign w:val="bottom"/>
            <w:hideMark/>
          </w:tcPr>
          <w:p w14:paraId="6ECD5C75" w14:textId="77777777" w:rsidR="00FC6F49" w:rsidRPr="004353FF" w:rsidRDefault="00FC6F49" w:rsidP="00452E02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sz w:val="18"/>
              </w:rPr>
            </w:pPr>
            <w:r w:rsidRPr="004353FF">
              <w:rPr>
                <w:b/>
                <w:bCs/>
                <w:sz w:val="18"/>
              </w:rPr>
              <w:t>6</w:t>
            </w:r>
            <w:r>
              <w:rPr>
                <w:b/>
                <w:bCs/>
                <w:sz w:val="18"/>
              </w:rPr>
              <w:t xml:space="preserve"> </w:t>
            </w:r>
            <w:r w:rsidRPr="004353FF">
              <w:rPr>
                <w:b/>
                <w:bCs/>
                <w:sz w:val="18"/>
              </w:rPr>
              <w:t>417</w:t>
            </w:r>
          </w:p>
        </w:tc>
      </w:tr>
      <w:tr w:rsidR="00FC6F49" w:rsidRPr="004353FF" w14:paraId="3235F8F5" w14:textId="77777777" w:rsidTr="00452E02">
        <w:tc>
          <w:tcPr>
            <w:tcW w:w="154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AD57551" w14:textId="77777777" w:rsidR="00FC6F49" w:rsidRPr="004353FF" w:rsidRDefault="00FC6F49" w:rsidP="00452E02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4353FF">
              <w:rPr>
                <w:sz w:val="18"/>
              </w:rPr>
              <w:t>Другие</w:t>
            </w:r>
          </w:p>
        </w:tc>
        <w:tc>
          <w:tcPr>
            <w:tcW w:w="120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6EC2" w14:textId="77777777" w:rsidR="00FC6F49" w:rsidRPr="004353FF" w:rsidRDefault="00FC6F49" w:rsidP="00452E02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4353FF">
              <w:rPr>
                <w:sz w:val="18"/>
              </w:rPr>
              <w:t>807</w:t>
            </w:r>
          </w:p>
        </w:tc>
        <w:tc>
          <w:tcPr>
            <w:tcW w:w="112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C325" w14:textId="77777777" w:rsidR="00FC6F49" w:rsidRPr="004353FF" w:rsidRDefault="00FC6F49" w:rsidP="00452E02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4353FF">
              <w:rPr>
                <w:sz w:val="18"/>
              </w:rPr>
              <w:t>780</w:t>
            </w:r>
          </w:p>
        </w:tc>
        <w:tc>
          <w:tcPr>
            <w:tcW w:w="112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44E7" w14:textId="77777777" w:rsidR="00FC6F49" w:rsidRPr="004353FF" w:rsidRDefault="00FC6F49" w:rsidP="00452E02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sz w:val="18"/>
              </w:rPr>
            </w:pPr>
            <w:r w:rsidRPr="004353FF">
              <w:rPr>
                <w:b/>
                <w:bCs/>
                <w:sz w:val="18"/>
              </w:rPr>
              <w:t>1</w:t>
            </w:r>
            <w:r>
              <w:rPr>
                <w:b/>
                <w:bCs/>
                <w:sz w:val="18"/>
              </w:rPr>
              <w:t xml:space="preserve"> </w:t>
            </w:r>
            <w:r w:rsidRPr="004353FF">
              <w:rPr>
                <w:b/>
                <w:bCs/>
                <w:sz w:val="18"/>
              </w:rPr>
              <w:t>587</w:t>
            </w:r>
          </w:p>
        </w:tc>
      </w:tr>
      <w:tr w:rsidR="00FC6F49" w:rsidRPr="004353FF" w14:paraId="62ABBD0A" w14:textId="77777777" w:rsidTr="00452E02">
        <w:tc>
          <w:tcPr>
            <w:tcW w:w="154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14:paraId="5B9C9AD4" w14:textId="77777777" w:rsidR="00FC6F49" w:rsidRPr="004353FF" w:rsidRDefault="00FC6F49" w:rsidP="005E1011">
            <w:pPr>
              <w:spacing w:before="80" w:after="80"/>
              <w:ind w:left="283"/>
              <w:rPr>
                <w:b/>
                <w:sz w:val="18"/>
              </w:rPr>
            </w:pPr>
            <w:r w:rsidRPr="004353FF">
              <w:rPr>
                <w:b/>
                <w:sz w:val="18"/>
              </w:rPr>
              <w:t>Итого</w:t>
            </w:r>
          </w:p>
        </w:tc>
        <w:tc>
          <w:tcPr>
            <w:tcW w:w="120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21ECB054" w14:textId="77777777" w:rsidR="00FC6F49" w:rsidRPr="004353FF" w:rsidRDefault="00FC6F49" w:rsidP="005E1011">
            <w:pPr>
              <w:spacing w:before="80" w:after="80"/>
              <w:jc w:val="right"/>
              <w:rPr>
                <w:b/>
                <w:sz w:val="18"/>
              </w:rPr>
            </w:pPr>
            <w:r w:rsidRPr="004353FF">
              <w:rPr>
                <w:b/>
                <w:sz w:val="18"/>
              </w:rPr>
              <w:t>20</w:t>
            </w:r>
            <w:r>
              <w:rPr>
                <w:b/>
                <w:sz w:val="18"/>
              </w:rPr>
              <w:t xml:space="preserve"> </w:t>
            </w:r>
            <w:r w:rsidRPr="004353FF">
              <w:rPr>
                <w:b/>
                <w:sz w:val="18"/>
              </w:rPr>
              <w:t>517</w:t>
            </w:r>
          </w:p>
        </w:tc>
        <w:tc>
          <w:tcPr>
            <w:tcW w:w="112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10353CEB" w14:textId="77777777" w:rsidR="00FC6F49" w:rsidRPr="004353FF" w:rsidRDefault="00FC6F49" w:rsidP="005E1011">
            <w:pPr>
              <w:spacing w:before="80" w:after="80"/>
              <w:jc w:val="right"/>
              <w:rPr>
                <w:b/>
                <w:sz w:val="18"/>
              </w:rPr>
            </w:pPr>
            <w:r w:rsidRPr="004353FF">
              <w:rPr>
                <w:b/>
                <w:sz w:val="18"/>
              </w:rPr>
              <w:t>13</w:t>
            </w:r>
            <w:r>
              <w:rPr>
                <w:b/>
                <w:sz w:val="18"/>
              </w:rPr>
              <w:t xml:space="preserve"> </w:t>
            </w:r>
            <w:r w:rsidRPr="004353FF">
              <w:rPr>
                <w:b/>
                <w:sz w:val="18"/>
              </w:rPr>
              <w:t>692</w:t>
            </w:r>
          </w:p>
        </w:tc>
        <w:tc>
          <w:tcPr>
            <w:tcW w:w="112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656EB1E6" w14:textId="77777777" w:rsidR="00FC6F49" w:rsidRPr="005E1011" w:rsidRDefault="00FC6F49" w:rsidP="005E1011">
            <w:pPr>
              <w:spacing w:before="80" w:after="80"/>
              <w:jc w:val="right"/>
              <w:rPr>
                <w:b/>
                <w:sz w:val="18"/>
              </w:rPr>
            </w:pPr>
            <w:r w:rsidRPr="005E1011">
              <w:rPr>
                <w:b/>
                <w:sz w:val="18"/>
              </w:rPr>
              <w:t>34 209</w:t>
            </w:r>
          </w:p>
        </w:tc>
      </w:tr>
    </w:tbl>
    <w:p w14:paraId="71800577" w14:textId="77777777" w:rsidR="00FC6F49" w:rsidRPr="004353FF" w:rsidRDefault="00FC6F49" w:rsidP="00FC6F49">
      <w:pPr>
        <w:suppressAutoHyphens w:val="0"/>
        <w:spacing w:before="120" w:after="240" w:line="220" w:lineRule="exact"/>
        <w:ind w:left="1134" w:right="1134" w:firstLine="170"/>
        <w:rPr>
          <w:bCs/>
          <w:iCs/>
          <w:sz w:val="18"/>
          <w:szCs w:val="18"/>
          <w:lang w:eastAsia="es-ES"/>
        </w:rPr>
      </w:pPr>
      <w:r w:rsidRPr="004353FF">
        <w:rPr>
          <w:bCs/>
          <w:i/>
          <w:sz w:val="18"/>
          <w:szCs w:val="18"/>
          <w:lang w:eastAsia="es-ES"/>
        </w:rPr>
        <w:t>Источник</w:t>
      </w:r>
      <w:r w:rsidRPr="004353FF">
        <w:rPr>
          <w:bCs/>
          <w:iCs/>
          <w:sz w:val="18"/>
          <w:szCs w:val="18"/>
          <w:lang w:eastAsia="es-ES"/>
        </w:rPr>
        <w:t>:</w:t>
      </w:r>
      <w:r>
        <w:rPr>
          <w:bCs/>
          <w:iCs/>
          <w:sz w:val="18"/>
          <w:szCs w:val="18"/>
          <w:lang w:eastAsia="es-ES"/>
        </w:rPr>
        <w:t xml:space="preserve"> </w:t>
      </w:r>
      <w:r w:rsidRPr="004353FF">
        <w:rPr>
          <w:bCs/>
          <w:iCs/>
          <w:sz w:val="18"/>
          <w:szCs w:val="18"/>
          <w:lang w:eastAsia="es-ES"/>
        </w:rPr>
        <w:t>ПС/СОМЕП/Инвалидность.</w:t>
      </w:r>
    </w:p>
    <w:p w14:paraId="575EA874" w14:textId="77777777" w:rsidR="00FC6F49" w:rsidRPr="004353FF" w:rsidRDefault="00FC6F49" w:rsidP="00FC6F49">
      <w:pPr>
        <w:pStyle w:val="H23G"/>
      </w:pPr>
      <w:bookmarkStart w:id="146" w:name="_Toc522208213"/>
      <w:r w:rsidRPr="004353FF">
        <w:tab/>
      </w:r>
      <w:r w:rsidRPr="004353FF">
        <w:tab/>
      </w:r>
      <w:r w:rsidRPr="004353FF">
        <w:rPr>
          <w:b w:val="0"/>
          <w:bCs/>
        </w:rPr>
        <w:t>Таблица</w:t>
      </w:r>
      <w:r>
        <w:rPr>
          <w:b w:val="0"/>
          <w:bCs/>
        </w:rPr>
        <w:t xml:space="preserve"> </w:t>
      </w:r>
      <w:r w:rsidRPr="004353FF">
        <w:rPr>
          <w:b w:val="0"/>
          <w:bCs/>
        </w:rPr>
        <w:t>10</w:t>
      </w:r>
      <w:r w:rsidRPr="004353FF">
        <w:rPr>
          <w:b w:val="0"/>
          <w:bCs/>
        </w:rPr>
        <w:br/>
      </w:r>
      <w:r w:rsidRPr="004353FF">
        <w:t>Число</w:t>
      </w:r>
      <w:r>
        <w:t xml:space="preserve"> </w:t>
      </w:r>
      <w:r w:rsidRPr="004353FF">
        <w:t>учащихся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в</w:t>
      </w:r>
      <w:r>
        <w:t xml:space="preserve"> </w:t>
      </w:r>
      <w:r w:rsidRPr="004353FF">
        <w:t>системе</w:t>
      </w:r>
      <w:r>
        <w:t xml:space="preserve"> </w:t>
      </w:r>
      <w:r w:rsidRPr="004353FF">
        <w:t>неполного</w:t>
      </w:r>
      <w:r>
        <w:t xml:space="preserve"> </w:t>
      </w:r>
      <w:r w:rsidRPr="004353FF">
        <w:t>среднего</w:t>
      </w:r>
      <w:r>
        <w:t xml:space="preserve"> </w:t>
      </w:r>
      <w:r w:rsidRPr="004353FF">
        <w:t>и</w:t>
      </w:r>
      <w:r>
        <w:t xml:space="preserve"> </w:t>
      </w:r>
      <w:r w:rsidRPr="004353FF">
        <w:t>среднего</w:t>
      </w:r>
      <w:r>
        <w:t xml:space="preserve"> </w:t>
      </w:r>
      <w:r w:rsidRPr="004353FF">
        <w:t>образования</w:t>
      </w:r>
      <w:r>
        <w:t xml:space="preserve"> </w:t>
      </w:r>
      <w:bookmarkEnd w:id="146"/>
      <w:r w:rsidRPr="004353FF">
        <w:t>в</w:t>
      </w:r>
      <w:r>
        <w:t xml:space="preserve"> </w:t>
      </w:r>
      <w:r w:rsidRPr="004353FF">
        <w:t>2015/16</w:t>
      </w:r>
      <w:r>
        <w:t xml:space="preserve"> </w:t>
      </w:r>
      <w:r w:rsidRPr="004353FF">
        <w:t>учебном</w:t>
      </w:r>
      <w:r>
        <w:t xml:space="preserve"> </w:t>
      </w:r>
      <w:r w:rsidRPr="004353FF">
        <w:t>году</w:t>
      </w:r>
    </w:p>
    <w:tbl>
      <w:tblPr>
        <w:tblW w:w="7377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3"/>
        <w:gridCol w:w="800"/>
        <w:gridCol w:w="800"/>
        <w:gridCol w:w="801"/>
        <w:gridCol w:w="261"/>
        <w:gridCol w:w="6"/>
        <w:gridCol w:w="881"/>
        <w:gridCol w:w="887"/>
        <w:gridCol w:w="888"/>
      </w:tblGrid>
      <w:tr w:rsidR="00FC6F49" w:rsidRPr="00DA5E64" w14:paraId="40B24AFB" w14:textId="77777777" w:rsidTr="00333A55">
        <w:trPr>
          <w:tblHeader/>
        </w:trPr>
        <w:tc>
          <w:tcPr>
            <w:tcW w:w="1391" w:type="pct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65715EA7" w14:textId="77777777" w:rsidR="00FC6F49" w:rsidRPr="00DA5E64" w:rsidRDefault="00FC6F49" w:rsidP="00333A55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DA5E64">
              <w:rPr>
                <w:i/>
                <w:sz w:val="16"/>
              </w:rPr>
              <w:t>Виды инвалидности</w:t>
            </w:r>
          </w:p>
        </w:tc>
        <w:tc>
          <w:tcPr>
            <w:tcW w:w="1627" w:type="pct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bottom"/>
            <w:hideMark/>
          </w:tcPr>
          <w:p w14:paraId="494917D1" w14:textId="77777777" w:rsidR="00FC6F49" w:rsidRPr="00DA5E64" w:rsidRDefault="00FC6F49" w:rsidP="00452E02">
            <w:pPr>
              <w:keepNext/>
              <w:keepLines/>
              <w:spacing w:before="80" w:after="80" w:line="200" w:lineRule="exact"/>
              <w:ind w:right="113"/>
              <w:jc w:val="center"/>
              <w:rPr>
                <w:i/>
                <w:sz w:val="16"/>
              </w:rPr>
            </w:pPr>
            <w:r w:rsidRPr="00DA5E64">
              <w:rPr>
                <w:i/>
                <w:sz w:val="16"/>
              </w:rPr>
              <w:t>Неполное среднее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</w:tcBorders>
          </w:tcPr>
          <w:p w14:paraId="14237D07" w14:textId="77777777" w:rsidR="00FC6F49" w:rsidRPr="00DA5E64" w:rsidRDefault="00FC6F49" w:rsidP="00452E02">
            <w:pPr>
              <w:keepNext/>
              <w:keepLines/>
              <w:spacing w:before="80" w:after="80" w:line="200" w:lineRule="exact"/>
              <w:ind w:left="544" w:right="113"/>
              <w:jc w:val="center"/>
              <w:rPr>
                <w:i/>
                <w:sz w:val="16"/>
              </w:rPr>
            </w:pPr>
          </w:p>
        </w:tc>
        <w:tc>
          <w:tcPr>
            <w:tcW w:w="1800" w:type="pct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bottom"/>
            <w:hideMark/>
          </w:tcPr>
          <w:p w14:paraId="30802FB0" w14:textId="77777777" w:rsidR="00FC6F49" w:rsidRPr="00DA5E64" w:rsidRDefault="00FC6F49" w:rsidP="00452E02">
            <w:pPr>
              <w:keepNext/>
              <w:keepLines/>
              <w:spacing w:before="80" w:after="80" w:line="200" w:lineRule="exact"/>
              <w:ind w:left="544" w:right="113"/>
              <w:jc w:val="center"/>
              <w:rPr>
                <w:i/>
                <w:sz w:val="16"/>
              </w:rPr>
            </w:pPr>
            <w:r w:rsidRPr="00DA5E64">
              <w:rPr>
                <w:i/>
                <w:sz w:val="16"/>
              </w:rPr>
              <w:t>Среднее</w:t>
            </w:r>
          </w:p>
        </w:tc>
      </w:tr>
      <w:tr w:rsidR="00FC6F49" w:rsidRPr="00DA5E64" w14:paraId="76F5CE6E" w14:textId="77777777" w:rsidTr="00FE6879">
        <w:trPr>
          <w:tblHeader/>
        </w:trPr>
        <w:tc>
          <w:tcPr>
            <w:tcW w:w="1391" w:type="pct"/>
            <w:vMerge/>
            <w:tcBorders>
              <w:bottom w:val="single" w:sz="12" w:space="0" w:color="auto"/>
            </w:tcBorders>
            <w:shd w:val="clear" w:color="auto" w:fill="auto"/>
            <w:hideMark/>
          </w:tcPr>
          <w:p w14:paraId="12F34312" w14:textId="77777777" w:rsidR="00FC6F49" w:rsidRPr="00DA5E64" w:rsidRDefault="00FC6F49" w:rsidP="00452E02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54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960D2BF" w14:textId="77777777" w:rsidR="00FC6F49" w:rsidRPr="00DA5E64" w:rsidRDefault="00FC6F49" w:rsidP="00452E02">
            <w:pPr>
              <w:keepNext/>
              <w:keepLines/>
              <w:spacing w:before="80" w:after="80" w:line="200" w:lineRule="exact"/>
              <w:ind w:right="113"/>
              <w:jc w:val="right"/>
              <w:rPr>
                <w:i/>
                <w:sz w:val="16"/>
              </w:rPr>
            </w:pPr>
            <w:r w:rsidRPr="00DA5E64">
              <w:rPr>
                <w:i/>
                <w:sz w:val="16"/>
              </w:rPr>
              <w:t>Мальчики</w:t>
            </w:r>
          </w:p>
        </w:tc>
        <w:tc>
          <w:tcPr>
            <w:tcW w:w="54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281AE9F" w14:textId="77777777" w:rsidR="00FC6F49" w:rsidRPr="00DA5E64" w:rsidRDefault="00FC6F49" w:rsidP="00452E02">
            <w:pPr>
              <w:keepNext/>
              <w:keepLines/>
              <w:spacing w:before="80" w:after="80" w:line="200" w:lineRule="exact"/>
              <w:ind w:right="113"/>
              <w:jc w:val="right"/>
              <w:rPr>
                <w:i/>
                <w:sz w:val="16"/>
              </w:rPr>
            </w:pPr>
            <w:r w:rsidRPr="00DA5E64">
              <w:rPr>
                <w:i/>
                <w:sz w:val="16"/>
              </w:rPr>
              <w:t>Девочки</w:t>
            </w:r>
          </w:p>
        </w:tc>
        <w:tc>
          <w:tcPr>
            <w:tcW w:w="54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414DD4F" w14:textId="77777777" w:rsidR="00FC6F49" w:rsidRPr="00DA5E64" w:rsidRDefault="00FC6F49" w:rsidP="00452E02">
            <w:pPr>
              <w:keepNext/>
              <w:keepLines/>
              <w:spacing w:before="80" w:after="80" w:line="200" w:lineRule="exact"/>
              <w:ind w:right="113"/>
              <w:jc w:val="right"/>
              <w:rPr>
                <w:b/>
                <w:bCs/>
                <w:i/>
                <w:sz w:val="16"/>
              </w:rPr>
            </w:pPr>
            <w:r w:rsidRPr="00DA5E64">
              <w:rPr>
                <w:b/>
                <w:bCs/>
                <w:i/>
                <w:sz w:val="16"/>
              </w:rPr>
              <w:t>Всего</w:t>
            </w:r>
          </w:p>
        </w:tc>
        <w:tc>
          <w:tcPr>
            <w:tcW w:w="177" w:type="pct"/>
            <w:tcBorders>
              <w:bottom w:val="single" w:sz="12" w:space="0" w:color="auto"/>
            </w:tcBorders>
          </w:tcPr>
          <w:p w14:paraId="1F7AE77C" w14:textId="77777777" w:rsidR="00FC6F49" w:rsidRPr="00DA5E64" w:rsidRDefault="00FC6F49" w:rsidP="00452E02">
            <w:pPr>
              <w:keepNext/>
              <w:keepLines/>
              <w:spacing w:before="80" w:after="80" w:line="200" w:lineRule="exact"/>
              <w:ind w:right="113"/>
              <w:jc w:val="right"/>
              <w:rPr>
                <w:i/>
                <w:sz w:val="16"/>
              </w:rPr>
            </w:pPr>
          </w:p>
        </w:tc>
        <w:tc>
          <w:tcPr>
            <w:tcW w:w="601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14:paraId="490F33F9" w14:textId="77777777" w:rsidR="00FC6F49" w:rsidRPr="00DA5E64" w:rsidRDefault="00FC6F49" w:rsidP="00452E02">
            <w:pPr>
              <w:keepNext/>
              <w:keepLines/>
              <w:spacing w:before="80" w:after="80" w:line="200" w:lineRule="exact"/>
              <w:ind w:right="113"/>
              <w:jc w:val="right"/>
              <w:rPr>
                <w:i/>
                <w:sz w:val="16"/>
              </w:rPr>
            </w:pPr>
            <w:r w:rsidRPr="00DA5E64">
              <w:rPr>
                <w:i/>
                <w:sz w:val="16"/>
              </w:rPr>
              <w:t>Мальчики</w:t>
            </w:r>
          </w:p>
        </w:tc>
        <w:tc>
          <w:tcPr>
            <w:tcW w:w="60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749AC93" w14:textId="77777777" w:rsidR="00FC6F49" w:rsidRPr="00DA5E64" w:rsidRDefault="00FC6F49" w:rsidP="00452E02">
            <w:pPr>
              <w:keepNext/>
              <w:keepLines/>
              <w:spacing w:before="80" w:after="80" w:line="200" w:lineRule="exact"/>
              <w:ind w:right="113"/>
              <w:jc w:val="right"/>
              <w:rPr>
                <w:i/>
                <w:sz w:val="16"/>
              </w:rPr>
            </w:pPr>
            <w:r w:rsidRPr="00DA5E64">
              <w:rPr>
                <w:i/>
                <w:sz w:val="16"/>
              </w:rPr>
              <w:t>Девочки</w:t>
            </w:r>
          </w:p>
        </w:tc>
        <w:tc>
          <w:tcPr>
            <w:tcW w:w="60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06E6A6F" w14:textId="77777777" w:rsidR="00FC6F49" w:rsidRPr="00DA5E64" w:rsidRDefault="00FC6F49" w:rsidP="00452E02">
            <w:pPr>
              <w:keepNext/>
              <w:keepLines/>
              <w:spacing w:before="80" w:after="80" w:line="200" w:lineRule="exact"/>
              <w:ind w:right="113"/>
              <w:jc w:val="right"/>
              <w:rPr>
                <w:b/>
                <w:bCs/>
                <w:i/>
                <w:sz w:val="16"/>
              </w:rPr>
            </w:pPr>
            <w:r w:rsidRPr="00DA5E64">
              <w:rPr>
                <w:b/>
                <w:bCs/>
                <w:i/>
                <w:sz w:val="16"/>
              </w:rPr>
              <w:t>Всего</w:t>
            </w:r>
          </w:p>
        </w:tc>
      </w:tr>
      <w:tr w:rsidR="00FC6F49" w:rsidRPr="00DA5E64" w14:paraId="3E782B70" w14:textId="77777777" w:rsidTr="00FE6879">
        <w:tc>
          <w:tcPr>
            <w:tcW w:w="1391" w:type="pc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4EFD554F" w14:textId="77777777" w:rsidR="00FC6F49" w:rsidRPr="00DA5E64" w:rsidRDefault="00FC6F49" w:rsidP="00452E02">
            <w:pPr>
              <w:keepNext/>
              <w:keepLines/>
              <w:spacing w:before="40" w:after="40" w:line="220" w:lineRule="exact"/>
              <w:ind w:right="113"/>
              <w:rPr>
                <w:sz w:val="18"/>
              </w:rPr>
            </w:pPr>
            <w:r w:rsidRPr="00DA5E64">
              <w:rPr>
                <w:sz w:val="18"/>
              </w:rPr>
              <w:t>Нарушение слуха</w:t>
            </w:r>
          </w:p>
        </w:tc>
        <w:tc>
          <w:tcPr>
            <w:tcW w:w="542" w:type="pc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67BEA192" w14:textId="77777777" w:rsidR="00FC6F49" w:rsidRPr="00DA5E64" w:rsidRDefault="00FC6F49" w:rsidP="00452E02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DA5E64">
              <w:rPr>
                <w:sz w:val="18"/>
              </w:rPr>
              <w:t>476</w:t>
            </w:r>
          </w:p>
        </w:tc>
        <w:tc>
          <w:tcPr>
            <w:tcW w:w="542" w:type="pc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17495122" w14:textId="77777777" w:rsidR="00FC6F49" w:rsidRPr="00DA5E64" w:rsidRDefault="00FC6F49" w:rsidP="00452E02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DA5E64">
              <w:rPr>
                <w:sz w:val="18"/>
              </w:rPr>
              <w:t>508</w:t>
            </w:r>
          </w:p>
        </w:tc>
        <w:tc>
          <w:tcPr>
            <w:tcW w:w="543" w:type="pc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72BA38D3" w14:textId="77777777" w:rsidR="00FC6F49" w:rsidRPr="00DA5E64" w:rsidRDefault="00FC6F49" w:rsidP="00452E02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b/>
                <w:bCs/>
                <w:sz w:val="18"/>
              </w:rPr>
            </w:pPr>
            <w:r w:rsidRPr="00DA5E64">
              <w:rPr>
                <w:b/>
                <w:bCs/>
                <w:sz w:val="18"/>
              </w:rPr>
              <w:t>984</w:t>
            </w:r>
          </w:p>
        </w:tc>
        <w:tc>
          <w:tcPr>
            <w:tcW w:w="177" w:type="pct"/>
            <w:tcBorders>
              <w:top w:val="single" w:sz="12" w:space="0" w:color="auto"/>
            </w:tcBorders>
            <w:noWrap/>
          </w:tcPr>
          <w:p w14:paraId="6D22EEAF" w14:textId="77777777" w:rsidR="00FC6F49" w:rsidRPr="00DA5E64" w:rsidRDefault="00FC6F49" w:rsidP="00452E02">
            <w:pPr>
              <w:keepNext/>
              <w:keepLines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601" w:type="pct"/>
            <w:gridSpan w:val="2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702BAF79" w14:textId="77777777" w:rsidR="00FC6F49" w:rsidRPr="00DA5E64" w:rsidRDefault="00FC6F49" w:rsidP="00452E02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DA5E64">
              <w:rPr>
                <w:sz w:val="18"/>
              </w:rPr>
              <w:t>61</w:t>
            </w:r>
          </w:p>
        </w:tc>
        <w:tc>
          <w:tcPr>
            <w:tcW w:w="601" w:type="pc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56F7B78E" w14:textId="77777777" w:rsidR="00FC6F49" w:rsidRPr="00DA5E64" w:rsidRDefault="00FC6F49" w:rsidP="00452E02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DA5E64">
              <w:rPr>
                <w:sz w:val="18"/>
              </w:rPr>
              <w:t>67</w:t>
            </w:r>
          </w:p>
        </w:tc>
        <w:tc>
          <w:tcPr>
            <w:tcW w:w="602" w:type="pc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7849B380" w14:textId="77777777" w:rsidR="00FC6F49" w:rsidRPr="00DA5E64" w:rsidRDefault="00FC6F49" w:rsidP="00452E02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b/>
                <w:bCs/>
                <w:sz w:val="18"/>
              </w:rPr>
            </w:pPr>
            <w:r w:rsidRPr="00DA5E64">
              <w:rPr>
                <w:b/>
                <w:bCs/>
                <w:sz w:val="18"/>
              </w:rPr>
              <w:t>128</w:t>
            </w:r>
          </w:p>
        </w:tc>
      </w:tr>
      <w:tr w:rsidR="00FC6F49" w:rsidRPr="00DA5E64" w14:paraId="15187FB0" w14:textId="77777777" w:rsidTr="00FE6879">
        <w:tc>
          <w:tcPr>
            <w:tcW w:w="1391" w:type="pct"/>
            <w:shd w:val="clear" w:color="auto" w:fill="auto"/>
            <w:noWrap/>
            <w:hideMark/>
          </w:tcPr>
          <w:p w14:paraId="23273DEF" w14:textId="77777777" w:rsidR="00FC6F49" w:rsidRPr="00DA5E64" w:rsidRDefault="00FC6F49" w:rsidP="00452E02">
            <w:pPr>
              <w:keepNext/>
              <w:keepLines/>
              <w:spacing w:before="40" w:after="40" w:line="220" w:lineRule="exact"/>
              <w:ind w:right="113"/>
              <w:rPr>
                <w:sz w:val="18"/>
              </w:rPr>
            </w:pPr>
            <w:r w:rsidRPr="00DA5E64">
              <w:rPr>
                <w:sz w:val="18"/>
              </w:rPr>
              <w:t>Умственный недостаток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14:paraId="337FAFEC" w14:textId="77777777" w:rsidR="00FC6F49" w:rsidRPr="00DA5E64" w:rsidRDefault="00FC6F49" w:rsidP="00452E02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DA5E64">
              <w:rPr>
                <w:sz w:val="18"/>
              </w:rPr>
              <w:t>49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14:paraId="448CD01E" w14:textId="77777777" w:rsidR="00FC6F49" w:rsidRPr="00DA5E64" w:rsidRDefault="00FC6F49" w:rsidP="00452E02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DA5E64">
              <w:rPr>
                <w:sz w:val="18"/>
              </w:rPr>
              <w:t>51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14:paraId="6918F180" w14:textId="77777777" w:rsidR="00FC6F49" w:rsidRPr="00DA5E64" w:rsidRDefault="00FC6F49" w:rsidP="00452E02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b/>
                <w:bCs/>
                <w:sz w:val="18"/>
              </w:rPr>
            </w:pPr>
            <w:r w:rsidRPr="00DA5E64">
              <w:rPr>
                <w:b/>
                <w:bCs/>
                <w:sz w:val="18"/>
              </w:rPr>
              <w:t>100</w:t>
            </w:r>
          </w:p>
        </w:tc>
        <w:tc>
          <w:tcPr>
            <w:tcW w:w="177" w:type="pct"/>
            <w:noWrap/>
          </w:tcPr>
          <w:p w14:paraId="7CF5BD33" w14:textId="77777777" w:rsidR="00FC6F49" w:rsidRPr="00DA5E64" w:rsidRDefault="00FC6F49" w:rsidP="00452E02">
            <w:pPr>
              <w:keepNext/>
              <w:keepLines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601" w:type="pct"/>
            <w:gridSpan w:val="2"/>
            <w:shd w:val="clear" w:color="auto" w:fill="auto"/>
            <w:noWrap/>
            <w:hideMark/>
          </w:tcPr>
          <w:p w14:paraId="7A683779" w14:textId="77777777" w:rsidR="00FC6F49" w:rsidRPr="00DA5E64" w:rsidRDefault="00FC6F49" w:rsidP="00452E02">
            <w:pPr>
              <w:keepNext/>
              <w:keepLines/>
              <w:spacing w:before="40" w:after="40" w:line="220" w:lineRule="exact"/>
              <w:ind w:left="-308" w:right="113"/>
              <w:jc w:val="right"/>
              <w:rPr>
                <w:sz w:val="18"/>
              </w:rPr>
            </w:pPr>
            <w:r w:rsidRPr="00DA5E64">
              <w:rPr>
                <w:sz w:val="18"/>
              </w:rPr>
              <w:t>13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14:paraId="0B25172B" w14:textId="77777777" w:rsidR="00FC6F49" w:rsidRPr="00DA5E64" w:rsidRDefault="00FC6F49" w:rsidP="00452E02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DA5E64">
              <w:rPr>
                <w:sz w:val="18"/>
              </w:rPr>
              <w:t>9</w:t>
            </w:r>
          </w:p>
        </w:tc>
        <w:tc>
          <w:tcPr>
            <w:tcW w:w="602" w:type="pct"/>
            <w:shd w:val="clear" w:color="auto" w:fill="auto"/>
            <w:noWrap/>
            <w:hideMark/>
          </w:tcPr>
          <w:p w14:paraId="28F689FD" w14:textId="77777777" w:rsidR="00FC6F49" w:rsidRPr="00DA5E64" w:rsidRDefault="00FC6F49" w:rsidP="00452E02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b/>
                <w:bCs/>
                <w:sz w:val="18"/>
              </w:rPr>
            </w:pPr>
            <w:r w:rsidRPr="00DA5E64">
              <w:rPr>
                <w:b/>
                <w:bCs/>
                <w:sz w:val="18"/>
              </w:rPr>
              <w:t>22</w:t>
            </w:r>
          </w:p>
        </w:tc>
      </w:tr>
      <w:tr w:rsidR="00FC6F49" w:rsidRPr="00DA5E64" w14:paraId="49A774E7" w14:textId="77777777" w:rsidTr="00FE6879">
        <w:tc>
          <w:tcPr>
            <w:tcW w:w="1391" w:type="pct"/>
            <w:shd w:val="clear" w:color="auto" w:fill="auto"/>
            <w:noWrap/>
            <w:hideMark/>
          </w:tcPr>
          <w:p w14:paraId="67E72F11" w14:textId="77777777" w:rsidR="00FC6F49" w:rsidRPr="00DA5E64" w:rsidRDefault="00FC6F49" w:rsidP="00452E02">
            <w:pPr>
              <w:spacing w:before="40" w:after="40" w:line="220" w:lineRule="exact"/>
              <w:ind w:right="113"/>
              <w:rPr>
                <w:sz w:val="18"/>
              </w:rPr>
            </w:pPr>
            <w:r w:rsidRPr="00DA5E64">
              <w:rPr>
                <w:sz w:val="18"/>
              </w:rPr>
              <w:t>Нарушение функций двигательного аппарата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2B059EDB" w14:textId="77777777" w:rsidR="00FC6F49" w:rsidRPr="00DA5E64" w:rsidRDefault="00FC6F49" w:rsidP="00FE6879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DA5E64">
              <w:rPr>
                <w:sz w:val="18"/>
              </w:rPr>
              <w:t>841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11ABFED2" w14:textId="77777777" w:rsidR="00FC6F49" w:rsidRPr="00DA5E64" w:rsidRDefault="00FC6F49" w:rsidP="00FE6879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DA5E64">
              <w:rPr>
                <w:sz w:val="18"/>
              </w:rPr>
              <w:t>676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14:paraId="0E5B67CD" w14:textId="77777777" w:rsidR="00FC6F49" w:rsidRPr="00DA5E64" w:rsidRDefault="00FC6F49" w:rsidP="00FE6879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8"/>
              </w:rPr>
            </w:pPr>
            <w:r w:rsidRPr="00DA5E64">
              <w:rPr>
                <w:b/>
                <w:bCs/>
                <w:sz w:val="18"/>
              </w:rPr>
              <w:t>1 517</w:t>
            </w:r>
          </w:p>
        </w:tc>
        <w:tc>
          <w:tcPr>
            <w:tcW w:w="177" w:type="pct"/>
            <w:noWrap/>
            <w:vAlign w:val="bottom"/>
          </w:tcPr>
          <w:p w14:paraId="63A9EF13" w14:textId="77777777" w:rsidR="00FC6F49" w:rsidRPr="00DA5E64" w:rsidRDefault="00FC6F49" w:rsidP="00FE6879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</w:p>
        </w:tc>
        <w:tc>
          <w:tcPr>
            <w:tcW w:w="601" w:type="pct"/>
            <w:gridSpan w:val="2"/>
            <w:shd w:val="clear" w:color="auto" w:fill="auto"/>
            <w:noWrap/>
            <w:vAlign w:val="bottom"/>
            <w:hideMark/>
          </w:tcPr>
          <w:p w14:paraId="0945904F" w14:textId="77777777" w:rsidR="00FC6F49" w:rsidRPr="00DA5E64" w:rsidRDefault="00FC6F49" w:rsidP="00FE6879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DA5E64">
              <w:rPr>
                <w:sz w:val="18"/>
              </w:rPr>
              <w:t>232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14:paraId="4CBDE976" w14:textId="77777777" w:rsidR="00FC6F49" w:rsidRPr="00DA5E64" w:rsidRDefault="00FC6F49" w:rsidP="00FE6879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DA5E64">
              <w:rPr>
                <w:sz w:val="18"/>
              </w:rPr>
              <w:t>109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14:paraId="2CB227A3" w14:textId="77777777" w:rsidR="00FC6F49" w:rsidRPr="00DA5E64" w:rsidRDefault="00FC6F49" w:rsidP="00FE6879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8"/>
              </w:rPr>
            </w:pPr>
            <w:r w:rsidRPr="00DA5E64">
              <w:rPr>
                <w:b/>
                <w:bCs/>
                <w:sz w:val="18"/>
              </w:rPr>
              <w:t>341</w:t>
            </w:r>
          </w:p>
        </w:tc>
      </w:tr>
      <w:tr w:rsidR="00FC6F49" w:rsidRPr="00DA5E64" w14:paraId="7253AFA6" w14:textId="77777777" w:rsidTr="00FE6879">
        <w:tc>
          <w:tcPr>
            <w:tcW w:w="139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83C8FD8" w14:textId="77777777" w:rsidR="00FC6F49" w:rsidRPr="00DA5E64" w:rsidRDefault="00FC6F49" w:rsidP="00452E02">
            <w:pPr>
              <w:spacing w:before="40" w:after="40" w:line="220" w:lineRule="exact"/>
              <w:ind w:right="113"/>
              <w:rPr>
                <w:sz w:val="18"/>
              </w:rPr>
            </w:pPr>
            <w:r w:rsidRPr="00DA5E64">
              <w:rPr>
                <w:sz w:val="18"/>
              </w:rPr>
              <w:t>Дефект зрения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66727B7" w14:textId="77777777" w:rsidR="00FC6F49" w:rsidRPr="00DA5E64" w:rsidRDefault="00FC6F49" w:rsidP="00452E02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DA5E64">
              <w:rPr>
                <w:sz w:val="18"/>
              </w:rPr>
              <w:t>859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E6B4D94" w14:textId="77777777" w:rsidR="00FC6F49" w:rsidRPr="00DA5E64" w:rsidRDefault="00FC6F49" w:rsidP="00452E02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DA5E64">
              <w:rPr>
                <w:sz w:val="18"/>
              </w:rPr>
              <w:t>1 104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58C0626" w14:textId="77777777" w:rsidR="00FC6F49" w:rsidRPr="00DA5E64" w:rsidRDefault="00FC6F49" w:rsidP="00452E02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8"/>
              </w:rPr>
            </w:pPr>
            <w:r w:rsidRPr="00DA5E64">
              <w:rPr>
                <w:b/>
                <w:bCs/>
                <w:sz w:val="18"/>
              </w:rPr>
              <w:t>1 963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noWrap/>
          </w:tcPr>
          <w:p w14:paraId="57D4C269" w14:textId="77777777" w:rsidR="00FC6F49" w:rsidRPr="00DA5E64" w:rsidRDefault="00FC6F49" w:rsidP="00452E02">
            <w:pPr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601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833117C" w14:textId="77777777" w:rsidR="00FC6F49" w:rsidRPr="00DA5E64" w:rsidRDefault="00FC6F49" w:rsidP="00452E02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DA5E64">
              <w:rPr>
                <w:sz w:val="18"/>
              </w:rPr>
              <w:t>243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A3285A1" w14:textId="77777777" w:rsidR="00FC6F49" w:rsidRPr="00DA5E64" w:rsidRDefault="00FC6F49" w:rsidP="00452E02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DA5E64">
              <w:rPr>
                <w:sz w:val="18"/>
              </w:rPr>
              <w:t>208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F3D6B8B" w14:textId="77777777" w:rsidR="00FC6F49" w:rsidRPr="00DA5E64" w:rsidRDefault="00FC6F49" w:rsidP="00452E02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8"/>
              </w:rPr>
            </w:pPr>
            <w:r w:rsidRPr="00DA5E64">
              <w:rPr>
                <w:b/>
                <w:bCs/>
                <w:sz w:val="18"/>
              </w:rPr>
              <w:t>451</w:t>
            </w:r>
          </w:p>
        </w:tc>
      </w:tr>
      <w:tr w:rsidR="00FC6F49" w:rsidRPr="00DA5E64" w14:paraId="60AFCC21" w14:textId="77777777" w:rsidTr="00333A55">
        <w:tc>
          <w:tcPr>
            <w:tcW w:w="139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14:paraId="0F8672C3" w14:textId="77777777" w:rsidR="00FC6F49" w:rsidRPr="00DA5E64" w:rsidRDefault="00FC6F49" w:rsidP="00452E02">
            <w:pPr>
              <w:spacing w:before="80" w:after="80"/>
              <w:ind w:left="283"/>
              <w:rPr>
                <w:b/>
                <w:sz w:val="18"/>
              </w:rPr>
            </w:pPr>
            <w:r w:rsidRPr="00DA5E64">
              <w:rPr>
                <w:b/>
                <w:sz w:val="18"/>
              </w:rPr>
              <w:t>Итого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33ED5545" w14:textId="77777777" w:rsidR="00FC6F49" w:rsidRPr="00DA5E64" w:rsidRDefault="00FC6F49" w:rsidP="00333A55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8"/>
              </w:rPr>
            </w:pPr>
            <w:r w:rsidRPr="00DA5E64">
              <w:rPr>
                <w:b/>
                <w:bCs/>
                <w:sz w:val="18"/>
              </w:rPr>
              <w:t>2 225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32ECF4E9" w14:textId="77777777" w:rsidR="00FC6F49" w:rsidRPr="00DA5E64" w:rsidRDefault="00FC6F49" w:rsidP="00333A55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8"/>
              </w:rPr>
            </w:pPr>
            <w:r w:rsidRPr="00DA5E64">
              <w:rPr>
                <w:b/>
                <w:bCs/>
                <w:sz w:val="18"/>
              </w:rPr>
              <w:t>2 339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477C5501" w14:textId="77777777" w:rsidR="00FC6F49" w:rsidRPr="00DA5E64" w:rsidRDefault="00FC6F49" w:rsidP="00333A55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8"/>
              </w:rPr>
            </w:pPr>
            <w:r w:rsidRPr="00DA5E64">
              <w:rPr>
                <w:b/>
                <w:bCs/>
                <w:sz w:val="18"/>
              </w:rPr>
              <w:t>4 564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7D5D059" w14:textId="77777777" w:rsidR="00FC6F49" w:rsidRPr="00DA5E64" w:rsidRDefault="00FC6F49" w:rsidP="00333A55">
            <w:pPr>
              <w:spacing w:before="80" w:after="80"/>
              <w:jc w:val="right"/>
              <w:rPr>
                <w:b/>
                <w:bCs/>
                <w:sz w:val="18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30A696A9" w14:textId="77777777" w:rsidR="00FC6F49" w:rsidRPr="00DA5E64" w:rsidRDefault="00FC6F49" w:rsidP="00333A55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8"/>
              </w:rPr>
            </w:pPr>
            <w:r w:rsidRPr="00DA5E64">
              <w:rPr>
                <w:b/>
                <w:bCs/>
                <w:sz w:val="18"/>
              </w:rPr>
              <w:t>549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01EEB14F" w14:textId="77777777" w:rsidR="00FC6F49" w:rsidRPr="00DA5E64" w:rsidRDefault="00FC6F49" w:rsidP="00333A55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8"/>
              </w:rPr>
            </w:pPr>
            <w:r w:rsidRPr="00DA5E64">
              <w:rPr>
                <w:b/>
                <w:bCs/>
                <w:sz w:val="18"/>
              </w:rPr>
              <w:t>393</w:t>
            </w:r>
          </w:p>
        </w:tc>
        <w:tc>
          <w:tcPr>
            <w:tcW w:w="60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3D14C3FE" w14:textId="77777777" w:rsidR="00FC6F49" w:rsidRPr="00DA5E64" w:rsidRDefault="00FC6F49" w:rsidP="00333A55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8"/>
              </w:rPr>
            </w:pPr>
            <w:r w:rsidRPr="00DA5E64">
              <w:rPr>
                <w:b/>
                <w:bCs/>
                <w:sz w:val="18"/>
              </w:rPr>
              <w:t>942</w:t>
            </w:r>
          </w:p>
        </w:tc>
      </w:tr>
    </w:tbl>
    <w:p w14:paraId="5336EB33" w14:textId="77777777" w:rsidR="00FC6F49" w:rsidRPr="004353FF" w:rsidRDefault="00FC6F49" w:rsidP="00FC6F49">
      <w:pPr>
        <w:suppressAutoHyphens w:val="0"/>
        <w:spacing w:before="120" w:after="240" w:line="220" w:lineRule="exact"/>
        <w:ind w:left="1134" w:right="1134" w:firstLine="170"/>
        <w:rPr>
          <w:bCs/>
          <w:sz w:val="18"/>
          <w:szCs w:val="18"/>
          <w:lang w:eastAsia="es-ES"/>
        </w:rPr>
      </w:pPr>
      <w:r w:rsidRPr="004353FF">
        <w:rPr>
          <w:bCs/>
          <w:i/>
          <w:sz w:val="18"/>
          <w:szCs w:val="18"/>
          <w:lang w:eastAsia="es-ES"/>
        </w:rPr>
        <w:t>Источник</w:t>
      </w:r>
      <w:r w:rsidRPr="004353FF">
        <w:rPr>
          <w:bCs/>
          <w:sz w:val="18"/>
          <w:szCs w:val="18"/>
          <w:lang w:eastAsia="es-ES"/>
        </w:rPr>
        <w:t>:</w:t>
      </w:r>
      <w:r>
        <w:rPr>
          <w:bCs/>
          <w:sz w:val="18"/>
          <w:szCs w:val="18"/>
          <w:lang w:eastAsia="es-ES"/>
        </w:rPr>
        <w:t xml:space="preserve"> </w:t>
      </w:r>
      <w:r w:rsidRPr="004353FF">
        <w:rPr>
          <w:bCs/>
          <w:sz w:val="18"/>
          <w:szCs w:val="18"/>
          <w:lang w:eastAsia="es-ES"/>
        </w:rPr>
        <w:t>DGESS/MENA.</w:t>
      </w:r>
    </w:p>
    <w:p w14:paraId="7CE9DBDD" w14:textId="77777777" w:rsidR="00FC6F49" w:rsidRPr="004353FF" w:rsidRDefault="00FC6F49" w:rsidP="00FC6F49">
      <w:pPr>
        <w:spacing w:before="240" w:after="120"/>
        <w:ind w:left="1134" w:right="1134"/>
        <w:jc w:val="both"/>
      </w:pPr>
      <w:r w:rsidRPr="004353FF">
        <w:lastRenderedPageBreak/>
        <w:t>114.</w:t>
      </w:r>
      <w:r w:rsidRPr="004353FF">
        <w:tab/>
        <w:t>Что</w:t>
      </w:r>
      <w:r>
        <w:t xml:space="preserve"> </w:t>
      </w:r>
      <w:r w:rsidRPr="004353FF">
        <w:t>касается</w:t>
      </w:r>
      <w:r>
        <w:t xml:space="preserve"> </w:t>
      </w:r>
      <w:r w:rsidRPr="004353FF">
        <w:t>индивидуального</w:t>
      </w:r>
      <w:r>
        <w:t xml:space="preserve"> </w:t>
      </w:r>
      <w:r w:rsidRPr="004353FF">
        <w:t>разумного</w:t>
      </w:r>
      <w:r>
        <w:t xml:space="preserve"> </w:t>
      </w:r>
      <w:r w:rsidRPr="004353FF">
        <w:t>приспособления</w:t>
      </w:r>
      <w:r>
        <w:t xml:space="preserve"> </w:t>
      </w:r>
      <w:r w:rsidRPr="004353FF">
        <w:t>и</w:t>
      </w:r>
      <w:r>
        <w:t xml:space="preserve"> </w:t>
      </w:r>
      <w:r w:rsidRPr="004353FF">
        <w:t>поддержки,</w:t>
      </w:r>
      <w:r>
        <w:t xml:space="preserve"> </w:t>
      </w:r>
      <w:r w:rsidRPr="004353FF">
        <w:t>необходимой</w:t>
      </w:r>
      <w:r>
        <w:t xml:space="preserve"> </w:t>
      </w:r>
      <w:r w:rsidRPr="004353FF">
        <w:t>для</w:t>
      </w:r>
      <w:r>
        <w:t xml:space="preserve"> </w:t>
      </w:r>
      <w:r w:rsidRPr="004353FF">
        <w:t>обеспечения</w:t>
      </w:r>
      <w:r>
        <w:t xml:space="preserve"> </w:t>
      </w:r>
      <w:r w:rsidRPr="004353FF">
        <w:t>эффективного</w:t>
      </w:r>
      <w:r>
        <w:t xml:space="preserve"> </w:t>
      </w:r>
      <w:r w:rsidRPr="004353FF">
        <w:t>образования</w:t>
      </w:r>
      <w:r>
        <w:t xml:space="preserve"> </w:t>
      </w:r>
      <w:r w:rsidRPr="004353FF">
        <w:t>и</w:t>
      </w:r>
      <w:r>
        <w:t xml:space="preserve"> </w:t>
      </w:r>
      <w:r w:rsidRPr="004353FF">
        <w:t>полной</w:t>
      </w:r>
      <w:r>
        <w:t xml:space="preserve"> </w:t>
      </w:r>
      <w:r w:rsidRPr="004353FF">
        <w:t>интеграции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инвалидностью,</w:t>
      </w:r>
      <w:r>
        <w:t xml:space="preserve"> </w:t>
      </w:r>
      <w:r w:rsidRPr="004353FF">
        <w:t>то</w:t>
      </w:r>
      <w:r>
        <w:t xml:space="preserve"> </w:t>
      </w:r>
      <w:r w:rsidRPr="004353FF">
        <w:t>статья</w:t>
      </w:r>
      <w:r>
        <w:t xml:space="preserve"> </w:t>
      </w:r>
      <w:r w:rsidRPr="004353FF">
        <w:t>13</w:t>
      </w:r>
      <w:r>
        <w:t xml:space="preserve"> </w:t>
      </w:r>
      <w:r w:rsidRPr="004353FF">
        <w:t>закона</w:t>
      </w:r>
      <w:r>
        <w:t xml:space="preserve"> </w:t>
      </w:r>
      <w:r w:rsidRPr="004353FF">
        <w:t>№</w:t>
      </w:r>
      <w:r>
        <w:t xml:space="preserve"> </w:t>
      </w:r>
      <w:r w:rsidRPr="004353FF">
        <w:t>012-2010/AN</w:t>
      </w:r>
      <w:r>
        <w:t xml:space="preserve"> </w:t>
      </w:r>
      <w:r w:rsidRPr="004353FF">
        <w:t>предусматривает,</w:t>
      </w:r>
      <w:r>
        <w:t xml:space="preserve"> </w:t>
      </w:r>
      <w:r w:rsidRPr="004353FF">
        <w:t>что</w:t>
      </w:r>
      <w:r>
        <w:t xml:space="preserve"> </w:t>
      </w:r>
      <w:r w:rsidRPr="004353FF">
        <w:t>«каждое</w:t>
      </w:r>
      <w:r>
        <w:t xml:space="preserve"> </w:t>
      </w:r>
      <w:r w:rsidRPr="004353FF">
        <w:t>дошкольное,</w:t>
      </w:r>
      <w:r>
        <w:t xml:space="preserve"> </w:t>
      </w:r>
      <w:r w:rsidRPr="004353FF">
        <w:t>начальное,</w:t>
      </w:r>
      <w:r>
        <w:t xml:space="preserve"> </w:t>
      </w:r>
      <w:r w:rsidRPr="004353FF">
        <w:t>неполное</w:t>
      </w:r>
      <w:r>
        <w:t xml:space="preserve"> </w:t>
      </w:r>
      <w:r w:rsidRPr="004353FF">
        <w:t>среднее,</w:t>
      </w:r>
      <w:r>
        <w:t xml:space="preserve"> </w:t>
      </w:r>
      <w:r w:rsidRPr="004353FF">
        <w:t>среднее</w:t>
      </w:r>
      <w:r>
        <w:t xml:space="preserve"> </w:t>
      </w:r>
      <w:r w:rsidRPr="004353FF">
        <w:t>и</w:t>
      </w:r>
      <w:r>
        <w:t xml:space="preserve"> </w:t>
      </w:r>
      <w:r w:rsidRPr="004353FF">
        <w:t>университетское</w:t>
      </w:r>
      <w:r>
        <w:t xml:space="preserve"> </w:t>
      </w:r>
      <w:r w:rsidRPr="004353FF">
        <w:t>образовательное</w:t>
      </w:r>
      <w:r>
        <w:t xml:space="preserve"> </w:t>
      </w:r>
      <w:r w:rsidRPr="004353FF">
        <w:t>учреждение</w:t>
      </w:r>
      <w:r>
        <w:t xml:space="preserve"> </w:t>
      </w:r>
      <w:r w:rsidRPr="004353FF">
        <w:t>должно</w:t>
      </w:r>
      <w:r>
        <w:t xml:space="preserve"> </w:t>
      </w:r>
      <w:r w:rsidRPr="004353FF">
        <w:t>быть</w:t>
      </w:r>
      <w:r>
        <w:t xml:space="preserve"> </w:t>
      </w:r>
      <w:r w:rsidRPr="004353FF">
        <w:t>физически</w:t>
      </w:r>
      <w:r>
        <w:t xml:space="preserve"> </w:t>
      </w:r>
      <w:r w:rsidRPr="004353FF">
        <w:t>доступным</w:t>
      </w:r>
      <w:r>
        <w:t xml:space="preserve"> </w:t>
      </w:r>
      <w:r w:rsidRPr="004353FF">
        <w:t>и</w:t>
      </w:r>
      <w:r>
        <w:t xml:space="preserve"> </w:t>
      </w:r>
      <w:r w:rsidRPr="004353FF">
        <w:t>соответствующим</w:t>
      </w:r>
      <w:r>
        <w:t xml:space="preserve"> </w:t>
      </w:r>
      <w:r w:rsidRPr="004353FF">
        <w:t>образом</w:t>
      </w:r>
      <w:r>
        <w:t xml:space="preserve"> </w:t>
      </w:r>
      <w:r w:rsidRPr="004353FF">
        <w:t>оборудовано</w:t>
      </w:r>
      <w:r>
        <w:t xml:space="preserve"> </w:t>
      </w:r>
      <w:r w:rsidRPr="004353FF">
        <w:t>для</w:t>
      </w:r>
      <w:r>
        <w:t xml:space="preserve"> </w:t>
      </w:r>
      <w:r w:rsidRPr="004353FF">
        <w:t>приема</w:t>
      </w:r>
      <w:r>
        <w:t xml:space="preserve"> </w:t>
      </w:r>
      <w:r w:rsidRPr="004353FF">
        <w:t>всех</w:t>
      </w:r>
      <w:r>
        <w:t xml:space="preserve"> </w:t>
      </w:r>
      <w:r w:rsidRPr="004353FF">
        <w:t>категорий</w:t>
      </w:r>
      <w:r>
        <w:t xml:space="preserve"> </w:t>
      </w:r>
      <w:r w:rsidRPr="004353FF">
        <w:t>учеников</w:t>
      </w:r>
      <w:r>
        <w:t xml:space="preserve"> </w:t>
      </w:r>
      <w:r w:rsidRPr="004353FF">
        <w:t>и</w:t>
      </w:r>
      <w:r>
        <w:t xml:space="preserve"> </w:t>
      </w:r>
      <w:r w:rsidRPr="004353FF">
        <w:t>студентов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инвалидностью».</w:t>
      </w:r>
    </w:p>
    <w:p w14:paraId="32A4B368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115.</w:t>
      </w:r>
      <w:r w:rsidRPr="004353FF">
        <w:tab/>
        <w:t>В</w:t>
      </w:r>
      <w:r>
        <w:t xml:space="preserve"> </w:t>
      </w:r>
      <w:r w:rsidRPr="004353FF">
        <w:t>соответствии</w:t>
      </w:r>
      <w:r>
        <w:t xml:space="preserve"> </w:t>
      </w:r>
      <w:r w:rsidRPr="004353FF">
        <w:t>с</w:t>
      </w:r>
      <w:r>
        <w:t xml:space="preserve"> </w:t>
      </w:r>
      <w:r w:rsidRPr="004353FF">
        <w:t>этим</w:t>
      </w:r>
      <w:r>
        <w:t xml:space="preserve"> </w:t>
      </w:r>
      <w:r w:rsidRPr="004353FF">
        <w:t>положением</w:t>
      </w:r>
      <w:r>
        <w:t xml:space="preserve"> </w:t>
      </w:r>
      <w:r w:rsidRPr="004353FF">
        <w:t>правительство</w:t>
      </w:r>
      <w:r>
        <w:t xml:space="preserve"> </w:t>
      </w:r>
      <w:r w:rsidRPr="004353FF">
        <w:t>и</w:t>
      </w:r>
      <w:r>
        <w:t xml:space="preserve"> </w:t>
      </w:r>
      <w:r w:rsidRPr="004353FF">
        <w:t>его</w:t>
      </w:r>
      <w:r>
        <w:t xml:space="preserve"> </w:t>
      </w:r>
      <w:r w:rsidRPr="004353FF">
        <w:t>партнеры</w:t>
      </w:r>
      <w:r>
        <w:t xml:space="preserve"> </w:t>
      </w:r>
      <w:r w:rsidRPr="004353FF">
        <w:t>осуществили</w:t>
      </w:r>
      <w:r>
        <w:t xml:space="preserve"> </w:t>
      </w:r>
      <w:r w:rsidRPr="004353FF">
        <w:t>в</w:t>
      </w:r>
      <w:r>
        <w:t xml:space="preserve"> </w:t>
      </w:r>
      <w:r w:rsidRPr="004353FF">
        <w:t>некоторых</w:t>
      </w:r>
      <w:r>
        <w:t xml:space="preserve"> </w:t>
      </w:r>
      <w:r w:rsidRPr="004353FF">
        <w:t>школах</w:t>
      </w:r>
      <w:r>
        <w:t xml:space="preserve"> </w:t>
      </w:r>
      <w:r w:rsidRPr="004353FF">
        <w:t>преобразования</w:t>
      </w:r>
      <w:r>
        <w:t xml:space="preserve"> </w:t>
      </w:r>
      <w:r w:rsidRPr="004353FF">
        <w:t>с</w:t>
      </w:r>
      <w:r>
        <w:t xml:space="preserve"> </w:t>
      </w:r>
      <w:r w:rsidRPr="004353FF">
        <w:t>целью</w:t>
      </w:r>
      <w:r>
        <w:t xml:space="preserve"> </w:t>
      </w:r>
      <w:r w:rsidRPr="004353FF">
        <w:t>адаптации</w:t>
      </w:r>
      <w:r>
        <w:t xml:space="preserve"> </w:t>
      </w:r>
      <w:r w:rsidRPr="004353FF">
        <w:t>школьной</w:t>
      </w:r>
      <w:r>
        <w:t xml:space="preserve"> </w:t>
      </w:r>
      <w:r w:rsidRPr="004353FF">
        <w:t>инфраструктуры</w:t>
      </w:r>
      <w:r>
        <w:t xml:space="preserve"> </w:t>
      </w:r>
      <w:r w:rsidRPr="004353FF">
        <w:t>и</w:t>
      </w:r>
      <w:r>
        <w:t xml:space="preserve"> </w:t>
      </w:r>
      <w:r w:rsidRPr="004353FF">
        <w:t>оборудования.</w:t>
      </w:r>
      <w:r>
        <w:t xml:space="preserve"> </w:t>
      </w:r>
      <w:r w:rsidRPr="004353FF">
        <w:t>Эти</w:t>
      </w:r>
      <w:r>
        <w:t xml:space="preserve"> </w:t>
      </w:r>
      <w:r w:rsidRPr="004353FF">
        <w:t>меры</w:t>
      </w:r>
      <w:r>
        <w:t xml:space="preserve"> </w:t>
      </w:r>
      <w:r w:rsidRPr="004353FF">
        <w:t>включали</w:t>
      </w:r>
      <w:r>
        <w:t xml:space="preserve"> </w:t>
      </w:r>
      <w:r w:rsidRPr="004353FF">
        <w:t>в</w:t>
      </w:r>
      <w:r>
        <w:t xml:space="preserve"> </w:t>
      </w:r>
      <w:r w:rsidRPr="004353FF">
        <w:t>себя</w:t>
      </w:r>
      <w:r>
        <w:t xml:space="preserve"> </w:t>
      </w:r>
      <w:r w:rsidRPr="004353FF">
        <w:t>строительство</w:t>
      </w:r>
      <w:r>
        <w:t xml:space="preserve"> </w:t>
      </w:r>
      <w:r w:rsidRPr="004353FF">
        <w:t>подходящих</w:t>
      </w:r>
      <w:r>
        <w:t xml:space="preserve"> </w:t>
      </w:r>
      <w:r w:rsidRPr="004353FF">
        <w:t>уборных,</w:t>
      </w:r>
      <w:r>
        <w:t xml:space="preserve"> </w:t>
      </w:r>
      <w:r w:rsidRPr="004353FF">
        <w:t>пандусов</w:t>
      </w:r>
      <w:r>
        <w:t xml:space="preserve"> </w:t>
      </w:r>
      <w:r w:rsidRPr="004353FF">
        <w:t>с</w:t>
      </w:r>
      <w:r>
        <w:t xml:space="preserve"> </w:t>
      </w:r>
      <w:r w:rsidRPr="004353FF">
        <w:t>поручнями</w:t>
      </w:r>
      <w:r>
        <w:t xml:space="preserve"> </w:t>
      </w:r>
      <w:r w:rsidRPr="004353FF">
        <w:t>и</w:t>
      </w:r>
      <w:r>
        <w:t xml:space="preserve"> </w:t>
      </w:r>
      <w:r w:rsidRPr="004353FF">
        <w:t>предоставление</w:t>
      </w:r>
      <w:r>
        <w:t xml:space="preserve"> </w:t>
      </w:r>
      <w:r w:rsidRPr="004353FF">
        <w:t>адаптированных</w:t>
      </w:r>
      <w:r>
        <w:t xml:space="preserve"> </w:t>
      </w:r>
      <w:r w:rsidRPr="004353FF">
        <w:t>столов,</w:t>
      </w:r>
      <w:r>
        <w:t xml:space="preserve"> </w:t>
      </w:r>
      <w:r w:rsidRPr="004353FF">
        <w:t>скамеек</w:t>
      </w:r>
      <w:r>
        <w:t xml:space="preserve"> </w:t>
      </w:r>
      <w:r w:rsidRPr="004353FF">
        <w:t>и</w:t>
      </w:r>
      <w:r>
        <w:t xml:space="preserve"> </w:t>
      </w:r>
      <w:r w:rsidRPr="004353FF">
        <w:t>досок</w:t>
      </w:r>
      <w:r>
        <w:t xml:space="preserve"> </w:t>
      </w:r>
      <w:r w:rsidRPr="004353FF">
        <w:t>для</w:t>
      </w:r>
      <w:r>
        <w:t xml:space="preserve"> </w:t>
      </w:r>
      <w:r w:rsidRPr="004353FF">
        <w:t>начальных,</w:t>
      </w:r>
      <w:r>
        <w:t xml:space="preserve"> </w:t>
      </w:r>
      <w:r w:rsidRPr="004353FF">
        <w:t>неполных</w:t>
      </w:r>
      <w:r>
        <w:t xml:space="preserve"> </w:t>
      </w:r>
      <w:r w:rsidRPr="004353FF">
        <w:t>средних</w:t>
      </w:r>
      <w:r>
        <w:t xml:space="preserve"> </w:t>
      </w:r>
      <w:r w:rsidRPr="004353FF">
        <w:t>и</w:t>
      </w:r>
      <w:r>
        <w:t xml:space="preserve"> </w:t>
      </w:r>
      <w:r w:rsidRPr="004353FF">
        <w:t>средних</w:t>
      </w:r>
      <w:r>
        <w:t xml:space="preserve"> </w:t>
      </w:r>
      <w:r w:rsidRPr="004353FF">
        <w:t>школ</w:t>
      </w:r>
      <w:r>
        <w:t xml:space="preserve"> </w:t>
      </w:r>
      <w:r w:rsidRPr="004353FF">
        <w:t>и</w:t>
      </w:r>
      <w:r>
        <w:t xml:space="preserve"> </w:t>
      </w:r>
      <w:r w:rsidRPr="004353FF">
        <w:t>образовательных</w:t>
      </w:r>
      <w:r>
        <w:t xml:space="preserve"> </w:t>
      </w:r>
      <w:r w:rsidRPr="004353FF">
        <w:t>учреждений.</w:t>
      </w:r>
      <w:r>
        <w:t xml:space="preserve"> </w:t>
      </w:r>
      <w:r w:rsidRPr="004353FF">
        <w:t>Обязательство</w:t>
      </w:r>
      <w:r>
        <w:t xml:space="preserve"> </w:t>
      </w:r>
      <w:r w:rsidRPr="004353FF">
        <w:t>по</w:t>
      </w:r>
      <w:r>
        <w:t xml:space="preserve"> </w:t>
      </w:r>
      <w:r w:rsidRPr="004353FF">
        <w:t>обеспечению</w:t>
      </w:r>
      <w:r>
        <w:t xml:space="preserve"> </w:t>
      </w:r>
      <w:r w:rsidRPr="004353FF">
        <w:t>соответствующих</w:t>
      </w:r>
      <w:r>
        <w:t xml:space="preserve"> </w:t>
      </w:r>
      <w:r w:rsidRPr="004353FF">
        <w:t>приспособлений</w:t>
      </w:r>
      <w:r>
        <w:t xml:space="preserve"> </w:t>
      </w:r>
      <w:r w:rsidRPr="004353FF">
        <w:t>предусмотрено</w:t>
      </w:r>
      <w:r>
        <w:t xml:space="preserve"> </w:t>
      </w:r>
      <w:r w:rsidRPr="004353FF">
        <w:t>в</w:t>
      </w:r>
      <w:r>
        <w:t xml:space="preserve"> </w:t>
      </w:r>
      <w:r w:rsidRPr="004353FF">
        <w:t>спецификации</w:t>
      </w:r>
      <w:r>
        <w:t xml:space="preserve"> </w:t>
      </w:r>
      <w:r w:rsidRPr="004353FF">
        <w:t>на</w:t>
      </w:r>
      <w:r>
        <w:t xml:space="preserve"> </w:t>
      </w:r>
      <w:r w:rsidRPr="004353FF">
        <w:t>строительство</w:t>
      </w:r>
      <w:r>
        <w:t xml:space="preserve"> </w:t>
      </w:r>
      <w:r w:rsidRPr="004353FF">
        <w:t>новых</w:t>
      </w:r>
      <w:r>
        <w:t xml:space="preserve"> </w:t>
      </w:r>
      <w:r w:rsidRPr="004353FF">
        <w:t>школьных</w:t>
      </w:r>
      <w:r>
        <w:t xml:space="preserve"> </w:t>
      </w:r>
      <w:r w:rsidRPr="004353FF">
        <w:t>и</w:t>
      </w:r>
      <w:r>
        <w:t xml:space="preserve"> </w:t>
      </w:r>
      <w:r w:rsidRPr="004353FF">
        <w:t>университетских</w:t>
      </w:r>
      <w:r>
        <w:t xml:space="preserve"> </w:t>
      </w:r>
      <w:r w:rsidRPr="004353FF">
        <w:t>инфраструктур.</w:t>
      </w:r>
    </w:p>
    <w:p w14:paraId="16397A20" w14:textId="77777777" w:rsidR="00FC6F49" w:rsidRPr="004353FF" w:rsidRDefault="00FC6F49" w:rsidP="00FC6F49">
      <w:pPr>
        <w:pStyle w:val="H23G"/>
      </w:pPr>
      <w:bookmarkStart w:id="147" w:name="_Toc522208214"/>
      <w:r w:rsidRPr="004353FF">
        <w:tab/>
      </w:r>
      <w:r w:rsidRPr="004353FF">
        <w:tab/>
      </w:r>
      <w:r w:rsidRPr="004353FF">
        <w:rPr>
          <w:b w:val="0"/>
          <w:bCs/>
        </w:rPr>
        <w:t>Таблица</w:t>
      </w:r>
      <w:r>
        <w:rPr>
          <w:b w:val="0"/>
          <w:bCs/>
        </w:rPr>
        <w:t xml:space="preserve"> </w:t>
      </w:r>
      <w:r w:rsidRPr="004353FF">
        <w:rPr>
          <w:b w:val="0"/>
          <w:bCs/>
        </w:rPr>
        <w:t>11</w:t>
      </w:r>
      <w:r w:rsidRPr="004353FF">
        <w:rPr>
          <w:b w:val="0"/>
          <w:bCs/>
        </w:rPr>
        <w:br/>
      </w:r>
      <w:r w:rsidRPr="004353FF">
        <w:t>Школы,</w:t>
      </w:r>
      <w:r>
        <w:t xml:space="preserve"> </w:t>
      </w:r>
      <w:r w:rsidRPr="004353FF">
        <w:t>оборудованные</w:t>
      </w:r>
      <w:r>
        <w:t xml:space="preserve"> </w:t>
      </w:r>
      <w:r w:rsidRPr="004353FF">
        <w:t>приспособлениями</w:t>
      </w:r>
      <w:r>
        <w:t xml:space="preserve"> </w:t>
      </w:r>
      <w:r w:rsidRPr="004353FF">
        <w:t>для</w:t>
      </w:r>
      <w:r>
        <w:t xml:space="preserve"> </w:t>
      </w:r>
      <w:r w:rsidRPr="004353FF">
        <w:t>детей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="00110700">
        <w:br/>
      </w:r>
      <w:r w:rsidRPr="004353FF">
        <w:t>в</w:t>
      </w:r>
      <w:r w:rsidR="00110700">
        <w:t> </w:t>
      </w:r>
      <w:r w:rsidRPr="004353FF">
        <w:t>2015/16</w:t>
      </w:r>
      <w:r>
        <w:t xml:space="preserve"> </w:t>
      </w:r>
      <w:r w:rsidRPr="004353FF">
        <w:t>учебном</w:t>
      </w:r>
      <w:r>
        <w:t xml:space="preserve"> </w:t>
      </w:r>
      <w:r w:rsidRPr="004353FF">
        <w:t>году</w:t>
      </w:r>
      <w:bookmarkEnd w:id="147"/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418"/>
        <w:gridCol w:w="1076"/>
        <w:gridCol w:w="907"/>
      </w:tblGrid>
      <w:tr w:rsidR="00FC6F49" w:rsidRPr="004353FF" w14:paraId="43C06781" w14:textId="77777777" w:rsidTr="00C01283">
        <w:trPr>
          <w:tblHeader/>
        </w:trPr>
        <w:tc>
          <w:tcPr>
            <w:tcW w:w="269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0EDAFE" w14:textId="77777777" w:rsidR="00FC6F49" w:rsidRPr="004353FF" w:rsidRDefault="00FC6F49" w:rsidP="00452E02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4353FF">
              <w:rPr>
                <w:i/>
                <w:sz w:val="16"/>
              </w:rPr>
              <w:t>Уровень</w:t>
            </w:r>
            <w:r>
              <w:rPr>
                <w:i/>
                <w:sz w:val="16"/>
              </w:rPr>
              <w:t xml:space="preserve"> </w:t>
            </w:r>
            <w:r w:rsidRPr="004353FF">
              <w:rPr>
                <w:i/>
                <w:sz w:val="16"/>
              </w:rPr>
              <w:t>образования</w:t>
            </w: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F4130B" w14:textId="77777777" w:rsidR="00FC6F49" w:rsidRPr="004353FF" w:rsidRDefault="00FC6F49" w:rsidP="00452E02">
            <w:pPr>
              <w:spacing w:before="80" w:after="80" w:line="200" w:lineRule="exact"/>
              <w:ind w:right="113"/>
              <w:jc w:val="right"/>
              <w:rPr>
                <w:bCs/>
                <w:i/>
                <w:sz w:val="16"/>
              </w:rPr>
            </w:pPr>
            <w:r w:rsidRPr="004353FF">
              <w:rPr>
                <w:bCs/>
                <w:i/>
                <w:sz w:val="16"/>
              </w:rPr>
              <w:t>Государственное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8B85DC" w14:textId="77777777" w:rsidR="00FC6F49" w:rsidRPr="004353FF" w:rsidRDefault="00FC6F49" w:rsidP="00452E02">
            <w:pPr>
              <w:spacing w:before="80" w:after="80" w:line="200" w:lineRule="exact"/>
              <w:ind w:right="113"/>
              <w:jc w:val="right"/>
              <w:rPr>
                <w:bCs/>
                <w:i/>
                <w:sz w:val="16"/>
              </w:rPr>
            </w:pPr>
            <w:r w:rsidRPr="004353FF">
              <w:rPr>
                <w:bCs/>
                <w:i/>
                <w:sz w:val="16"/>
              </w:rPr>
              <w:t>Частное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B9AFBF3" w14:textId="77777777" w:rsidR="00FC6F49" w:rsidRPr="004353FF" w:rsidRDefault="00FC6F49" w:rsidP="00452E02">
            <w:pPr>
              <w:spacing w:before="80" w:after="80" w:line="200" w:lineRule="exact"/>
              <w:ind w:right="113"/>
              <w:jc w:val="right"/>
              <w:rPr>
                <w:b/>
                <w:i/>
                <w:sz w:val="16"/>
              </w:rPr>
            </w:pPr>
            <w:r w:rsidRPr="004353FF">
              <w:rPr>
                <w:b/>
                <w:i/>
                <w:sz w:val="16"/>
              </w:rPr>
              <w:t>Всего</w:t>
            </w:r>
          </w:p>
        </w:tc>
      </w:tr>
      <w:tr w:rsidR="00FC6F49" w:rsidRPr="004353FF" w14:paraId="718A0D47" w14:textId="77777777" w:rsidTr="00C01283">
        <w:trPr>
          <w:trHeight w:hRule="exact" w:val="113"/>
        </w:trPr>
        <w:tc>
          <w:tcPr>
            <w:tcW w:w="2693" w:type="pct"/>
            <w:tcBorders>
              <w:top w:val="single" w:sz="12" w:space="0" w:color="auto"/>
            </w:tcBorders>
            <w:shd w:val="clear" w:color="auto" w:fill="auto"/>
            <w:noWrap/>
          </w:tcPr>
          <w:p w14:paraId="474F8B9E" w14:textId="77777777" w:rsidR="00FC6F49" w:rsidRPr="004353FF" w:rsidRDefault="00FC6F49" w:rsidP="00452E02">
            <w:pPr>
              <w:spacing w:before="40" w:after="120"/>
              <w:ind w:right="113"/>
            </w:pPr>
          </w:p>
        </w:tc>
        <w:tc>
          <w:tcPr>
            <w:tcW w:w="962" w:type="pct"/>
            <w:tcBorders>
              <w:top w:val="single" w:sz="12" w:space="0" w:color="auto"/>
            </w:tcBorders>
            <w:shd w:val="clear" w:color="auto" w:fill="auto"/>
            <w:noWrap/>
          </w:tcPr>
          <w:p w14:paraId="51ABF860" w14:textId="77777777" w:rsidR="00FC6F49" w:rsidRPr="004353FF" w:rsidRDefault="00FC6F49" w:rsidP="00452E02">
            <w:pPr>
              <w:spacing w:before="40" w:after="120"/>
              <w:ind w:right="113"/>
              <w:jc w:val="right"/>
              <w:rPr>
                <w:bCs/>
              </w:rPr>
            </w:pPr>
          </w:p>
        </w:tc>
        <w:tc>
          <w:tcPr>
            <w:tcW w:w="730" w:type="pct"/>
            <w:tcBorders>
              <w:top w:val="single" w:sz="12" w:space="0" w:color="auto"/>
            </w:tcBorders>
            <w:shd w:val="clear" w:color="auto" w:fill="auto"/>
            <w:noWrap/>
          </w:tcPr>
          <w:p w14:paraId="4D645BC2" w14:textId="77777777" w:rsidR="00FC6F49" w:rsidRPr="004353FF" w:rsidRDefault="00FC6F49" w:rsidP="00452E02">
            <w:pPr>
              <w:spacing w:before="40" w:after="120"/>
              <w:ind w:right="113"/>
              <w:jc w:val="right"/>
              <w:rPr>
                <w:bCs/>
              </w:rPr>
            </w:pPr>
          </w:p>
        </w:tc>
        <w:tc>
          <w:tcPr>
            <w:tcW w:w="615" w:type="pct"/>
            <w:tcBorders>
              <w:top w:val="single" w:sz="12" w:space="0" w:color="auto"/>
            </w:tcBorders>
            <w:shd w:val="clear" w:color="auto" w:fill="auto"/>
          </w:tcPr>
          <w:p w14:paraId="1E20F600" w14:textId="77777777" w:rsidR="00FC6F49" w:rsidRPr="004353FF" w:rsidRDefault="00FC6F49" w:rsidP="00452E02">
            <w:pPr>
              <w:spacing w:before="40" w:after="120"/>
              <w:ind w:right="113"/>
              <w:jc w:val="right"/>
              <w:rPr>
                <w:b/>
              </w:rPr>
            </w:pPr>
          </w:p>
        </w:tc>
      </w:tr>
      <w:tr w:rsidR="00FC6F49" w:rsidRPr="004353FF" w14:paraId="6A29B898" w14:textId="77777777" w:rsidTr="00C01283">
        <w:tc>
          <w:tcPr>
            <w:tcW w:w="2693" w:type="pct"/>
            <w:shd w:val="clear" w:color="auto" w:fill="auto"/>
            <w:noWrap/>
            <w:hideMark/>
          </w:tcPr>
          <w:p w14:paraId="582C4E3C" w14:textId="77777777" w:rsidR="00FC6F49" w:rsidRPr="004353FF" w:rsidRDefault="00FC6F49" w:rsidP="00452E02">
            <w:pPr>
              <w:spacing w:before="40" w:after="40" w:line="220" w:lineRule="exact"/>
              <w:ind w:right="113"/>
              <w:rPr>
                <w:sz w:val="18"/>
              </w:rPr>
            </w:pPr>
            <w:r w:rsidRPr="004353FF">
              <w:rPr>
                <w:sz w:val="18"/>
              </w:rPr>
              <w:t>Начальное</w:t>
            </w:r>
          </w:p>
        </w:tc>
        <w:tc>
          <w:tcPr>
            <w:tcW w:w="962" w:type="pct"/>
            <w:shd w:val="clear" w:color="auto" w:fill="auto"/>
            <w:noWrap/>
            <w:hideMark/>
          </w:tcPr>
          <w:p w14:paraId="36C22DF0" w14:textId="77777777" w:rsidR="00FC6F49" w:rsidRPr="004353FF" w:rsidRDefault="00FC6F49" w:rsidP="00452E02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4353FF">
              <w:rPr>
                <w:sz w:val="18"/>
              </w:rPr>
              <w:t>311</w:t>
            </w:r>
          </w:p>
        </w:tc>
        <w:tc>
          <w:tcPr>
            <w:tcW w:w="730" w:type="pct"/>
            <w:shd w:val="clear" w:color="auto" w:fill="auto"/>
            <w:noWrap/>
            <w:hideMark/>
          </w:tcPr>
          <w:p w14:paraId="5269175E" w14:textId="77777777" w:rsidR="00FC6F49" w:rsidRPr="004353FF" w:rsidRDefault="00FC6F49" w:rsidP="00452E02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4353FF">
              <w:rPr>
                <w:sz w:val="18"/>
              </w:rPr>
              <w:t>110</w:t>
            </w:r>
          </w:p>
        </w:tc>
        <w:tc>
          <w:tcPr>
            <w:tcW w:w="615" w:type="pct"/>
            <w:shd w:val="clear" w:color="auto" w:fill="auto"/>
          </w:tcPr>
          <w:p w14:paraId="24B2606B" w14:textId="77777777" w:rsidR="00FC6F49" w:rsidRPr="004353FF" w:rsidRDefault="00FC6F49" w:rsidP="00452E02">
            <w:pPr>
              <w:spacing w:before="40" w:after="40" w:line="220" w:lineRule="exact"/>
              <w:ind w:right="113"/>
              <w:jc w:val="right"/>
              <w:rPr>
                <w:b/>
                <w:sz w:val="18"/>
              </w:rPr>
            </w:pPr>
            <w:r w:rsidRPr="004353FF">
              <w:rPr>
                <w:b/>
                <w:sz w:val="18"/>
              </w:rPr>
              <w:t>421</w:t>
            </w:r>
          </w:p>
        </w:tc>
      </w:tr>
      <w:tr w:rsidR="00FC6F49" w:rsidRPr="004353FF" w14:paraId="30C99721" w14:textId="77777777" w:rsidTr="00C01283">
        <w:tc>
          <w:tcPr>
            <w:tcW w:w="269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D9B833F" w14:textId="77777777" w:rsidR="00FC6F49" w:rsidRPr="004353FF" w:rsidRDefault="00FC6F49" w:rsidP="00452E02">
            <w:pPr>
              <w:spacing w:before="40" w:after="40" w:line="220" w:lineRule="exact"/>
              <w:ind w:right="113"/>
              <w:rPr>
                <w:sz w:val="18"/>
              </w:rPr>
            </w:pPr>
            <w:r w:rsidRPr="004353FF">
              <w:rPr>
                <w:sz w:val="18"/>
              </w:rPr>
              <w:t>Неполное</w:t>
            </w:r>
            <w:r>
              <w:rPr>
                <w:sz w:val="18"/>
              </w:rPr>
              <w:t xml:space="preserve"> </w:t>
            </w:r>
            <w:r w:rsidRPr="004353FF">
              <w:rPr>
                <w:sz w:val="18"/>
              </w:rPr>
              <w:t>среднее</w:t>
            </w:r>
            <w:r>
              <w:rPr>
                <w:sz w:val="18"/>
              </w:rPr>
              <w:t xml:space="preserve"> </w:t>
            </w:r>
            <w:r w:rsidRPr="004353FF">
              <w:rPr>
                <w:sz w:val="18"/>
              </w:rPr>
              <w:t>и</w:t>
            </w:r>
            <w:r>
              <w:rPr>
                <w:sz w:val="18"/>
              </w:rPr>
              <w:t xml:space="preserve"> </w:t>
            </w:r>
            <w:r w:rsidRPr="004353FF">
              <w:rPr>
                <w:sz w:val="18"/>
              </w:rPr>
              <w:t>среднее</w:t>
            </w:r>
          </w:p>
        </w:tc>
        <w:tc>
          <w:tcPr>
            <w:tcW w:w="96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206F489" w14:textId="77777777" w:rsidR="00FC6F49" w:rsidRPr="004353FF" w:rsidRDefault="00FC6F49" w:rsidP="00452E02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4353FF">
              <w:rPr>
                <w:sz w:val="18"/>
              </w:rPr>
              <w:t>397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FDFEDC8" w14:textId="77777777" w:rsidR="00FC6F49" w:rsidRPr="004353FF" w:rsidRDefault="00FC6F49" w:rsidP="00452E02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4353FF">
              <w:rPr>
                <w:sz w:val="18"/>
              </w:rPr>
              <w:t>384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shd w:val="clear" w:color="auto" w:fill="auto"/>
          </w:tcPr>
          <w:p w14:paraId="5CB1EC78" w14:textId="77777777" w:rsidR="00FC6F49" w:rsidRPr="004353FF" w:rsidRDefault="00FC6F49" w:rsidP="00452E02">
            <w:pPr>
              <w:spacing w:before="40" w:after="40" w:line="220" w:lineRule="exact"/>
              <w:ind w:right="113"/>
              <w:jc w:val="right"/>
              <w:rPr>
                <w:b/>
                <w:sz w:val="18"/>
              </w:rPr>
            </w:pPr>
            <w:r w:rsidRPr="004353FF">
              <w:rPr>
                <w:b/>
                <w:sz w:val="18"/>
              </w:rPr>
              <w:t>781</w:t>
            </w:r>
          </w:p>
        </w:tc>
      </w:tr>
      <w:tr w:rsidR="00FC6F49" w:rsidRPr="004353FF" w14:paraId="1592F9A9" w14:textId="77777777" w:rsidTr="00BF71BC">
        <w:tc>
          <w:tcPr>
            <w:tcW w:w="269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14:paraId="40B7972B" w14:textId="77777777" w:rsidR="00FC6F49" w:rsidRPr="004353FF" w:rsidRDefault="00FC6F49" w:rsidP="00452E02">
            <w:pPr>
              <w:spacing w:before="80" w:after="80"/>
              <w:ind w:left="283"/>
              <w:rPr>
                <w:b/>
                <w:sz w:val="18"/>
              </w:rPr>
            </w:pPr>
            <w:r w:rsidRPr="004353FF">
              <w:rPr>
                <w:b/>
                <w:sz w:val="18"/>
              </w:rPr>
              <w:t>Итого</w:t>
            </w:r>
          </w:p>
        </w:tc>
        <w:tc>
          <w:tcPr>
            <w:tcW w:w="96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5E2F1FB7" w14:textId="77777777" w:rsidR="00FC6F49" w:rsidRPr="00BF71BC" w:rsidRDefault="00FC6F49" w:rsidP="00BF71B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8"/>
              </w:rPr>
            </w:pPr>
            <w:r w:rsidRPr="00BF71BC">
              <w:rPr>
                <w:b/>
                <w:bCs/>
                <w:sz w:val="18"/>
              </w:rPr>
              <w:t>708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50E09A2D" w14:textId="77777777" w:rsidR="00FC6F49" w:rsidRPr="00BF71BC" w:rsidRDefault="00FC6F49" w:rsidP="00BF71B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8"/>
              </w:rPr>
            </w:pPr>
            <w:r w:rsidRPr="00BF71BC">
              <w:rPr>
                <w:b/>
                <w:bCs/>
                <w:sz w:val="18"/>
              </w:rPr>
              <w:t>494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387A35D" w14:textId="77777777" w:rsidR="00FC6F49" w:rsidRPr="00BF71BC" w:rsidRDefault="00FC6F49" w:rsidP="00BF71B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8"/>
              </w:rPr>
            </w:pPr>
            <w:r w:rsidRPr="00BF71BC">
              <w:rPr>
                <w:b/>
                <w:bCs/>
                <w:sz w:val="18"/>
              </w:rPr>
              <w:t>1 202</w:t>
            </w:r>
          </w:p>
        </w:tc>
      </w:tr>
    </w:tbl>
    <w:p w14:paraId="428077D3" w14:textId="77777777" w:rsidR="00FC6F49" w:rsidRPr="004353FF" w:rsidRDefault="00FC6F49" w:rsidP="00FC6F49">
      <w:pPr>
        <w:suppressAutoHyphens w:val="0"/>
        <w:spacing w:before="120" w:after="120" w:line="220" w:lineRule="exact"/>
        <w:ind w:left="1134" w:right="1134" w:firstLine="170"/>
        <w:rPr>
          <w:b/>
          <w:bCs/>
          <w:iCs/>
          <w:sz w:val="18"/>
          <w:szCs w:val="18"/>
          <w:lang w:eastAsia="es-ES"/>
        </w:rPr>
      </w:pPr>
      <w:r w:rsidRPr="004353FF">
        <w:rPr>
          <w:bCs/>
          <w:i/>
          <w:sz w:val="18"/>
          <w:szCs w:val="18"/>
          <w:lang w:eastAsia="es-ES"/>
        </w:rPr>
        <w:t>Источник</w:t>
      </w:r>
      <w:r w:rsidRPr="004353FF">
        <w:rPr>
          <w:bCs/>
          <w:iCs/>
          <w:sz w:val="18"/>
          <w:szCs w:val="18"/>
          <w:lang w:eastAsia="es-ES"/>
        </w:rPr>
        <w:t>:</w:t>
      </w:r>
      <w:r>
        <w:rPr>
          <w:bCs/>
          <w:iCs/>
          <w:sz w:val="18"/>
          <w:szCs w:val="18"/>
          <w:lang w:eastAsia="es-ES"/>
        </w:rPr>
        <w:t xml:space="preserve"> </w:t>
      </w:r>
      <w:r w:rsidRPr="004353FF">
        <w:rPr>
          <w:bCs/>
          <w:iCs/>
          <w:sz w:val="18"/>
          <w:szCs w:val="18"/>
          <w:lang w:eastAsia="es-ES"/>
        </w:rPr>
        <w:t>DGESS/MENA.</w:t>
      </w:r>
    </w:p>
    <w:p w14:paraId="5581B2AB" w14:textId="47F24D50" w:rsidR="00FC6F49" w:rsidRPr="004353FF" w:rsidRDefault="00FC6F49" w:rsidP="00FC6F49">
      <w:pPr>
        <w:keepNext/>
        <w:keepLines/>
        <w:tabs>
          <w:tab w:val="right" w:pos="851"/>
        </w:tabs>
        <w:spacing w:before="240" w:after="240" w:line="270" w:lineRule="exact"/>
        <w:ind w:left="1134" w:right="1134" w:hanging="1134"/>
        <w:rPr>
          <w:b/>
          <w:sz w:val="24"/>
        </w:rPr>
      </w:pPr>
      <w:bookmarkStart w:id="148" w:name="_Toc496023929"/>
      <w:bookmarkStart w:id="149" w:name="_Toc508619795"/>
      <w:bookmarkStart w:id="150" w:name="_Toc522202223"/>
      <w:r w:rsidRPr="004353FF">
        <w:rPr>
          <w:b/>
          <w:sz w:val="24"/>
        </w:rPr>
        <w:tab/>
      </w:r>
      <w:r w:rsidRPr="004353FF">
        <w:rPr>
          <w:b/>
          <w:sz w:val="24"/>
        </w:rPr>
        <w:tab/>
        <w:t>Статья</w:t>
      </w:r>
      <w:r>
        <w:rPr>
          <w:b/>
          <w:sz w:val="24"/>
        </w:rPr>
        <w:t xml:space="preserve"> </w:t>
      </w:r>
      <w:r w:rsidRPr="004353FF">
        <w:rPr>
          <w:b/>
          <w:sz w:val="24"/>
        </w:rPr>
        <w:t>25</w:t>
      </w:r>
      <w:r w:rsidR="0096132F">
        <w:rPr>
          <w:b/>
          <w:sz w:val="24"/>
        </w:rPr>
        <w:br/>
      </w:r>
      <w:r w:rsidRPr="004353FF">
        <w:rPr>
          <w:b/>
          <w:sz w:val="24"/>
        </w:rPr>
        <w:t>Здоровье</w:t>
      </w:r>
      <w:bookmarkEnd w:id="148"/>
      <w:bookmarkEnd w:id="149"/>
      <w:bookmarkEnd w:id="150"/>
    </w:p>
    <w:p w14:paraId="6BB01BDE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116.</w:t>
      </w:r>
      <w:r w:rsidRPr="004353FF">
        <w:tab/>
        <w:t>Конституция</w:t>
      </w:r>
      <w:r>
        <w:t xml:space="preserve"> </w:t>
      </w:r>
      <w:r w:rsidRPr="004353FF">
        <w:t>признает</w:t>
      </w:r>
      <w:r>
        <w:t xml:space="preserve"> </w:t>
      </w:r>
      <w:r w:rsidRPr="004353FF">
        <w:t>здоровье</w:t>
      </w:r>
      <w:r>
        <w:t xml:space="preserve"> </w:t>
      </w:r>
      <w:r w:rsidRPr="004353FF">
        <w:t>в</w:t>
      </w:r>
      <w:r>
        <w:t xml:space="preserve"> </w:t>
      </w:r>
      <w:r w:rsidRPr="004353FF">
        <w:t>качестве</w:t>
      </w:r>
      <w:r>
        <w:t xml:space="preserve"> </w:t>
      </w:r>
      <w:r w:rsidRPr="004353FF">
        <w:t>одного</w:t>
      </w:r>
      <w:r>
        <w:t xml:space="preserve"> </w:t>
      </w:r>
      <w:r w:rsidRPr="004353FF">
        <w:t>из</w:t>
      </w:r>
      <w:r>
        <w:t xml:space="preserve"> </w:t>
      </w:r>
      <w:r w:rsidRPr="004353FF">
        <w:t>основных</w:t>
      </w:r>
      <w:r>
        <w:t xml:space="preserve"> </w:t>
      </w:r>
      <w:r w:rsidRPr="004353FF">
        <w:t>прав.</w:t>
      </w:r>
      <w:r>
        <w:t xml:space="preserve"> </w:t>
      </w:r>
      <w:r w:rsidRPr="004353FF">
        <w:t>В</w:t>
      </w:r>
      <w:r>
        <w:t xml:space="preserve"> </w:t>
      </w:r>
      <w:r w:rsidRPr="004353FF">
        <w:t>ней</w:t>
      </w:r>
      <w:r>
        <w:t xml:space="preserve"> </w:t>
      </w:r>
      <w:r w:rsidRPr="004353FF">
        <w:t>также</w:t>
      </w:r>
      <w:r>
        <w:t xml:space="preserve"> </w:t>
      </w:r>
      <w:r w:rsidRPr="004353FF">
        <w:t>предусматривается,</w:t>
      </w:r>
      <w:r>
        <w:t xml:space="preserve"> </w:t>
      </w:r>
      <w:r w:rsidRPr="004353FF">
        <w:t>что</w:t>
      </w:r>
      <w:r>
        <w:t xml:space="preserve"> </w:t>
      </w:r>
      <w:r w:rsidRPr="004353FF">
        <w:t>все</w:t>
      </w:r>
      <w:r>
        <w:t xml:space="preserve"> </w:t>
      </w:r>
      <w:r w:rsidRPr="004353FF">
        <w:t>граждане</w:t>
      </w:r>
      <w:r>
        <w:t xml:space="preserve"> </w:t>
      </w:r>
      <w:r w:rsidRPr="004353FF">
        <w:t>Буркина-Фасо</w:t>
      </w:r>
      <w:r>
        <w:t xml:space="preserve"> </w:t>
      </w:r>
      <w:r w:rsidRPr="004353FF">
        <w:t>и</w:t>
      </w:r>
      <w:r>
        <w:t xml:space="preserve"> </w:t>
      </w:r>
      <w:r w:rsidRPr="004353FF">
        <w:t>все</w:t>
      </w:r>
      <w:r>
        <w:t xml:space="preserve"> </w:t>
      </w:r>
      <w:r w:rsidRPr="004353FF">
        <w:t>лица,</w:t>
      </w:r>
      <w:r>
        <w:t xml:space="preserve"> </w:t>
      </w:r>
      <w:r w:rsidRPr="004353FF">
        <w:t>проживающие</w:t>
      </w:r>
      <w:r>
        <w:t xml:space="preserve"> </w:t>
      </w:r>
      <w:r w:rsidRPr="004353FF">
        <w:t>в</w:t>
      </w:r>
      <w:r>
        <w:t xml:space="preserve"> </w:t>
      </w:r>
      <w:r w:rsidRPr="004353FF">
        <w:t>Буркина-Фасо,</w:t>
      </w:r>
      <w:r>
        <w:t xml:space="preserve"> </w:t>
      </w:r>
      <w:r w:rsidRPr="004353FF">
        <w:t>в</w:t>
      </w:r>
      <w:r>
        <w:t xml:space="preserve"> </w:t>
      </w:r>
      <w:r w:rsidRPr="004353FF">
        <w:t>равной</w:t>
      </w:r>
      <w:r>
        <w:t xml:space="preserve"> </w:t>
      </w:r>
      <w:r w:rsidRPr="004353FF">
        <w:t>степени</w:t>
      </w:r>
      <w:r>
        <w:t xml:space="preserve"> </w:t>
      </w:r>
      <w:r w:rsidRPr="004353FF">
        <w:t>имеют</w:t>
      </w:r>
      <w:r>
        <w:t xml:space="preserve"> </w:t>
      </w:r>
      <w:r w:rsidRPr="004353FF">
        <w:t>право</w:t>
      </w:r>
      <w:r>
        <w:t xml:space="preserve"> </w:t>
      </w:r>
      <w:r w:rsidRPr="004353FF">
        <w:t>пользоваться</w:t>
      </w:r>
      <w:r>
        <w:t xml:space="preserve"> </w:t>
      </w:r>
      <w:r w:rsidRPr="004353FF">
        <w:t>всеми</w:t>
      </w:r>
      <w:r>
        <w:t xml:space="preserve"> </w:t>
      </w:r>
      <w:r w:rsidRPr="004353FF">
        <w:t>гарантированными</w:t>
      </w:r>
      <w:r>
        <w:t xml:space="preserve"> </w:t>
      </w:r>
      <w:r w:rsidRPr="004353FF">
        <w:t>правами</w:t>
      </w:r>
      <w:r>
        <w:t xml:space="preserve"> </w:t>
      </w:r>
      <w:r w:rsidRPr="004353FF">
        <w:t>и</w:t>
      </w:r>
      <w:r>
        <w:t xml:space="preserve"> </w:t>
      </w:r>
      <w:r w:rsidRPr="004353FF">
        <w:t>свободами</w:t>
      </w:r>
      <w:r>
        <w:t xml:space="preserve"> </w:t>
      </w:r>
      <w:r w:rsidRPr="004353FF">
        <w:t>без</w:t>
      </w:r>
      <w:r>
        <w:t xml:space="preserve"> </w:t>
      </w:r>
      <w:r w:rsidRPr="004353FF">
        <w:t>какой-либо</w:t>
      </w:r>
      <w:r>
        <w:t xml:space="preserve"> </w:t>
      </w:r>
      <w:r w:rsidRPr="004353FF">
        <w:t>дискриминации.</w:t>
      </w:r>
      <w:r>
        <w:t xml:space="preserve"> </w:t>
      </w:r>
      <w:r w:rsidRPr="004353FF">
        <w:t>Кроме</w:t>
      </w:r>
      <w:r>
        <w:t xml:space="preserve"> </w:t>
      </w:r>
      <w:r w:rsidRPr="004353FF">
        <w:t>того,</w:t>
      </w:r>
      <w:r>
        <w:t xml:space="preserve"> </w:t>
      </w:r>
      <w:r w:rsidRPr="004353FF">
        <w:t>в</w:t>
      </w:r>
      <w:r>
        <w:t xml:space="preserve"> </w:t>
      </w:r>
      <w:r w:rsidRPr="004353FF">
        <w:t>статьях</w:t>
      </w:r>
      <w:r>
        <w:t xml:space="preserve"> </w:t>
      </w:r>
      <w:r w:rsidRPr="004353FF">
        <w:t>2</w:t>
      </w:r>
      <w:r>
        <w:t xml:space="preserve"> </w:t>
      </w:r>
      <w:r w:rsidRPr="004353FF">
        <w:t>и</w:t>
      </w:r>
      <w:r>
        <w:t xml:space="preserve"> </w:t>
      </w:r>
      <w:r w:rsidRPr="004353FF">
        <w:t>3</w:t>
      </w:r>
      <w:r>
        <w:t xml:space="preserve"> </w:t>
      </w:r>
      <w:r w:rsidRPr="004353FF">
        <w:t>закона</w:t>
      </w:r>
      <w:r>
        <w:t xml:space="preserve"> </w:t>
      </w:r>
      <w:r w:rsidRPr="004353FF">
        <w:t>№</w:t>
      </w:r>
      <w:r>
        <w:t xml:space="preserve"> </w:t>
      </w:r>
      <w:r w:rsidRPr="004353FF">
        <w:t>060-2015/CNT</w:t>
      </w:r>
      <w:r>
        <w:t xml:space="preserve"> </w:t>
      </w:r>
      <w:r w:rsidRPr="004353FF">
        <w:t>от</w:t>
      </w:r>
      <w:r>
        <w:t xml:space="preserve"> </w:t>
      </w:r>
      <w:r w:rsidRPr="004353FF">
        <w:t>5</w:t>
      </w:r>
      <w:r>
        <w:t xml:space="preserve"> </w:t>
      </w:r>
      <w:r w:rsidRPr="004353FF">
        <w:t>сентября</w:t>
      </w:r>
      <w:r>
        <w:t xml:space="preserve"> </w:t>
      </w:r>
      <w:r w:rsidRPr="004353FF">
        <w:t>2015</w:t>
      </w:r>
      <w:r>
        <w:t xml:space="preserve"> </w:t>
      </w:r>
      <w:r w:rsidRPr="004353FF">
        <w:t>года</w:t>
      </w:r>
      <w:r>
        <w:t xml:space="preserve"> </w:t>
      </w:r>
      <w:r w:rsidRPr="004353FF">
        <w:t>о</w:t>
      </w:r>
      <w:r>
        <w:t xml:space="preserve"> </w:t>
      </w:r>
      <w:r w:rsidRPr="004353FF">
        <w:t>всеобщем</w:t>
      </w:r>
      <w:r>
        <w:t xml:space="preserve"> </w:t>
      </w:r>
      <w:r w:rsidRPr="004353FF">
        <w:t>медицинском</w:t>
      </w:r>
      <w:r>
        <w:t xml:space="preserve"> </w:t>
      </w:r>
      <w:r w:rsidRPr="004353FF">
        <w:t>страховании</w:t>
      </w:r>
      <w:r>
        <w:t xml:space="preserve"> </w:t>
      </w:r>
      <w:r w:rsidRPr="004353FF">
        <w:t>говорится,</w:t>
      </w:r>
      <w:r>
        <w:t xml:space="preserve"> </w:t>
      </w:r>
      <w:r w:rsidRPr="004353FF">
        <w:t>что</w:t>
      </w:r>
      <w:r>
        <w:t xml:space="preserve"> </w:t>
      </w:r>
      <w:r w:rsidRPr="004353FF">
        <w:t>всеобщая</w:t>
      </w:r>
      <w:r>
        <w:t xml:space="preserve"> </w:t>
      </w:r>
      <w:r w:rsidRPr="004353FF">
        <w:t>система</w:t>
      </w:r>
      <w:r>
        <w:t xml:space="preserve"> </w:t>
      </w:r>
      <w:r w:rsidRPr="004353FF">
        <w:t>медицинского</w:t>
      </w:r>
      <w:r>
        <w:t xml:space="preserve"> </w:t>
      </w:r>
      <w:r w:rsidRPr="004353FF">
        <w:t>страхования</w:t>
      </w:r>
      <w:r>
        <w:t xml:space="preserve"> </w:t>
      </w:r>
      <w:r w:rsidRPr="004353FF">
        <w:t>распространяется</w:t>
      </w:r>
      <w:r>
        <w:t xml:space="preserve"> </w:t>
      </w:r>
      <w:r w:rsidRPr="004353FF">
        <w:t>на</w:t>
      </w:r>
      <w:r>
        <w:t xml:space="preserve"> </w:t>
      </w:r>
      <w:r w:rsidRPr="004353FF">
        <w:t>лиц</w:t>
      </w:r>
      <w:r>
        <w:t xml:space="preserve"> </w:t>
      </w:r>
      <w:r w:rsidRPr="004353FF">
        <w:t>без</w:t>
      </w:r>
      <w:r>
        <w:t xml:space="preserve"> </w:t>
      </w:r>
      <w:r w:rsidRPr="004353FF">
        <w:t>различия</w:t>
      </w:r>
      <w:r>
        <w:t xml:space="preserve"> </w:t>
      </w:r>
      <w:r w:rsidRPr="004353FF">
        <w:t>по</w:t>
      </w:r>
      <w:r>
        <w:t xml:space="preserve"> </w:t>
      </w:r>
      <w:r w:rsidRPr="004353FF">
        <w:t>признаку</w:t>
      </w:r>
      <w:r>
        <w:t xml:space="preserve"> </w:t>
      </w:r>
      <w:r w:rsidRPr="004353FF">
        <w:t>расы</w:t>
      </w:r>
      <w:r>
        <w:t xml:space="preserve"> </w:t>
      </w:r>
      <w:r w:rsidRPr="004353FF">
        <w:t>или</w:t>
      </w:r>
      <w:r>
        <w:t xml:space="preserve"> </w:t>
      </w:r>
      <w:r w:rsidRPr="004353FF">
        <w:t>истории</w:t>
      </w:r>
      <w:r>
        <w:t xml:space="preserve"> </w:t>
      </w:r>
      <w:r w:rsidRPr="004353FF">
        <w:t>болезни</w:t>
      </w:r>
      <w:r>
        <w:t xml:space="preserve"> </w:t>
      </w:r>
      <w:r w:rsidRPr="004353FF">
        <w:t>и</w:t>
      </w:r>
      <w:r>
        <w:t xml:space="preserve"> </w:t>
      </w:r>
      <w:r w:rsidRPr="004353FF">
        <w:t>основана</w:t>
      </w:r>
      <w:r>
        <w:t xml:space="preserve"> </w:t>
      </w:r>
      <w:r w:rsidRPr="004353FF">
        <w:t>на</w:t>
      </w:r>
      <w:r>
        <w:t xml:space="preserve"> </w:t>
      </w:r>
      <w:r w:rsidRPr="004353FF">
        <w:t>принципах</w:t>
      </w:r>
      <w:r>
        <w:t xml:space="preserve"> </w:t>
      </w:r>
      <w:r w:rsidRPr="004353FF">
        <w:t>равенства</w:t>
      </w:r>
      <w:r>
        <w:t xml:space="preserve"> </w:t>
      </w:r>
      <w:r w:rsidRPr="004353FF">
        <w:t>и</w:t>
      </w:r>
      <w:r>
        <w:t xml:space="preserve"> </w:t>
      </w:r>
      <w:r w:rsidRPr="004353FF">
        <w:t>недискриминации.</w:t>
      </w:r>
    </w:p>
    <w:p w14:paraId="5E29F401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117.</w:t>
      </w:r>
      <w:r w:rsidRPr="004353FF">
        <w:tab/>
        <w:t>Для</w:t>
      </w:r>
      <w:r>
        <w:t xml:space="preserve"> </w:t>
      </w:r>
      <w:r w:rsidRPr="004353FF">
        <w:t>обеспечения</w:t>
      </w:r>
      <w:r>
        <w:t xml:space="preserve"> </w:t>
      </w:r>
      <w:r w:rsidRPr="004353FF">
        <w:t>доступа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к</w:t>
      </w:r>
      <w:r>
        <w:t xml:space="preserve"> </w:t>
      </w:r>
      <w:r w:rsidRPr="004353FF">
        <w:t>медицинским</w:t>
      </w:r>
      <w:r>
        <w:t xml:space="preserve"> </w:t>
      </w:r>
      <w:r w:rsidRPr="004353FF">
        <w:t>услугам</w:t>
      </w:r>
      <w:r>
        <w:t xml:space="preserve"> </w:t>
      </w:r>
      <w:r w:rsidRPr="004353FF">
        <w:t>был</w:t>
      </w:r>
      <w:r>
        <w:t xml:space="preserve"> </w:t>
      </w:r>
      <w:r w:rsidRPr="004353FF">
        <w:t>принят</w:t>
      </w:r>
      <w:r>
        <w:t xml:space="preserve"> </w:t>
      </w:r>
      <w:r w:rsidRPr="004353FF">
        <w:t>ряд</w:t>
      </w:r>
      <w:r>
        <w:t xml:space="preserve"> </w:t>
      </w:r>
      <w:r w:rsidRPr="004353FF">
        <w:t>мер.</w:t>
      </w:r>
      <w:r>
        <w:t xml:space="preserve"> </w:t>
      </w:r>
      <w:r w:rsidRPr="004353FF">
        <w:t>Так,</w:t>
      </w:r>
      <w:r>
        <w:t xml:space="preserve"> </w:t>
      </w:r>
      <w:r w:rsidRPr="004353FF">
        <w:t>статья</w:t>
      </w:r>
      <w:r>
        <w:t xml:space="preserve"> </w:t>
      </w:r>
      <w:r w:rsidRPr="004353FF">
        <w:t>3</w:t>
      </w:r>
      <w:r>
        <w:t xml:space="preserve"> </w:t>
      </w:r>
      <w:r w:rsidRPr="004353FF">
        <w:t>закона</w:t>
      </w:r>
      <w:r>
        <w:t xml:space="preserve"> </w:t>
      </w:r>
      <w:r w:rsidRPr="004353FF">
        <w:t>№</w:t>
      </w:r>
      <w:r>
        <w:t xml:space="preserve"> </w:t>
      </w:r>
      <w:r w:rsidRPr="004353FF">
        <w:t>012-2010/AN</w:t>
      </w:r>
      <w:r>
        <w:t xml:space="preserve"> </w:t>
      </w:r>
      <w:r w:rsidRPr="004353FF">
        <w:t>от</w:t>
      </w:r>
      <w:r>
        <w:t xml:space="preserve"> </w:t>
      </w:r>
      <w:r w:rsidRPr="004353FF">
        <w:t>1</w:t>
      </w:r>
      <w:r>
        <w:t xml:space="preserve"> </w:t>
      </w:r>
      <w:r w:rsidRPr="004353FF">
        <w:t>апреля</w:t>
      </w:r>
      <w:r>
        <w:t xml:space="preserve"> </w:t>
      </w:r>
      <w:r w:rsidRPr="004353FF">
        <w:t>2010</w:t>
      </w:r>
      <w:r>
        <w:t xml:space="preserve"> </w:t>
      </w:r>
      <w:r w:rsidRPr="004353FF">
        <w:t>года</w:t>
      </w:r>
      <w:r>
        <w:t xml:space="preserve"> </w:t>
      </w:r>
      <w:r w:rsidRPr="004353FF">
        <w:t>о</w:t>
      </w:r>
      <w:r>
        <w:t xml:space="preserve"> </w:t>
      </w:r>
      <w:r w:rsidRPr="004353FF">
        <w:t>защите</w:t>
      </w:r>
      <w:r>
        <w:t xml:space="preserve"> </w:t>
      </w:r>
      <w:r w:rsidRPr="004353FF">
        <w:t>и</w:t>
      </w:r>
      <w:r>
        <w:t xml:space="preserve"> </w:t>
      </w:r>
      <w:r w:rsidRPr="004353FF">
        <w:t>поощрении</w:t>
      </w:r>
      <w:r>
        <w:t xml:space="preserve"> </w:t>
      </w:r>
      <w:r w:rsidRPr="004353FF">
        <w:t>прав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предусматривает,</w:t>
      </w:r>
      <w:r>
        <w:t xml:space="preserve"> </w:t>
      </w:r>
      <w:r w:rsidRPr="004353FF">
        <w:t>что</w:t>
      </w:r>
      <w:r>
        <w:t xml:space="preserve"> </w:t>
      </w:r>
      <w:r w:rsidRPr="004353FF">
        <w:t>«в</w:t>
      </w:r>
      <w:r>
        <w:t xml:space="preserve"> </w:t>
      </w:r>
      <w:r w:rsidRPr="004353FF">
        <w:t>интересах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вводится</w:t>
      </w:r>
      <w:r>
        <w:t xml:space="preserve"> </w:t>
      </w:r>
      <w:r w:rsidRPr="004353FF">
        <w:t>удостоверение</w:t>
      </w:r>
      <w:r>
        <w:t xml:space="preserve"> </w:t>
      </w:r>
      <w:r w:rsidRPr="004353FF">
        <w:t>инвалида,</w:t>
      </w:r>
      <w:r>
        <w:t xml:space="preserve"> </w:t>
      </w:r>
      <w:r w:rsidRPr="004353FF">
        <w:t>выдаваемое</w:t>
      </w:r>
      <w:r>
        <w:t xml:space="preserve"> </w:t>
      </w:r>
      <w:r w:rsidRPr="004353FF">
        <w:t>Министерством</w:t>
      </w:r>
      <w:r>
        <w:t xml:space="preserve"> </w:t>
      </w:r>
      <w:r w:rsidRPr="004353FF">
        <w:t>социальной</w:t>
      </w:r>
      <w:r>
        <w:t xml:space="preserve"> </w:t>
      </w:r>
      <w:r w:rsidRPr="004353FF">
        <w:t>защиты».</w:t>
      </w:r>
    </w:p>
    <w:p w14:paraId="0A82BAFC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118.</w:t>
      </w:r>
      <w:r w:rsidRPr="004353FF">
        <w:tab/>
        <w:t>Статья</w:t>
      </w:r>
      <w:r>
        <w:t xml:space="preserve"> </w:t>
      </w:r>
      <w:r w:rsidRPr="004353FF">
        <w:t>7</w:t>
      </w:r>
      <w:r>
        <w:t xml:space="preserve"> </w:t>
      </w:r>
      <w:r w:rsidRPr="004353FF">
        <w:t>того</w:t>
      </w:r>
      <w:r>
        <w:t xml:space="preserve"> </w:t>
      </w:r>
      <w:r w:rsidRPr="004353FF">
        <w:t>же</w:t>
      </w:r>
      <w:r>
        <w:t xml:space="preserve"> </w:t>
      </w:r>
      <w:r w:rsidRPr="004353FF">
        <w:t>закона</w:t>
      </w:r>
      <w:r>
        <w:t xml:space="preserve"> </w:t>
      </w:r>
      <w:r w:rsidRPr="004353FF">
        <w:t>гласит:</w:t>
      </w:r>
      <w:r>
        <w:t xml:space="preserve"> </w:t>
      </w:r>
      <w:r w:rsidRPr="004353FF">
        <w:t>«Любой</w:t>
      </w:r>
      <w:r>
        <w:t xml:space="preserve"> </w:t>
      </w:r>
      <w:r w:rsidRPr="004353FF">
        <w:t>инвалид,</w:t>
      </w:r>
      <w:r>
        <w:t xml:space="preserve"> </w:t>
      </w:r>
      <w:r w:rsidRPr="004353FF">
        <w:t>имеющий</w:t>
      </w:r>
      <w:r>
        <w:t xml:space="preserve"> </w:t>
      </w:r>
      <w:r w:rsidRPr="004353FF">
        <w:t>удостоверение</w:t>
      </w:r>
      <w:r>
        <w:t xml:space="preserve"> </w:t>
      </w:r>
      <w:r w:rsidRPr="004353FF">
        <w:t>инвалида</w:t>
      </w:r>
      <w:r>
        <w:t xml:space="preserve"> </w:t>
      </w:r>
      <w:r w:rsidRPr="004353FF">
        <w:t>и</w:t>
      </w:r>
      <w:r>
        <w:t xml:space="preserve"> </w:t>
      </w:r>
      <w:r w:rsidRPr="004353FF">
        <w:t>признанный</w:t>
      </w:r>
      <w:r>
        <w:t xml:space="preserve"> </w:t>
      </w:r>
      <w:r w:rsidRPr="004353FF">
        <w:t>малоимущим,</w:t>
      </w:r>
      <w:r>
        <w:t xml:space="preserve"> </w:t>
      </w:r>
      <w:r w:rsidRPr="004353FF">
        <w:t>имеет</w:t>
      </w:r>
      <w:r>
        <w:t xml:space="preserve"> </w:t>
      </w:r>
      <w:r w:rsidRPr="004353FF">
        <w:t>право</w:t>
      </w:r>
      <w:r>
        <w:t xml:space="preserve"> </w:t>
      </w:r>
      <w:r w:rsidRPr="004353FF">
        <w:t>на</w:t>
      </w:r>
      <w:r>
        <w:t xml:space="preserve"> </w:t>
      </w:r>
      <w:r w:rsidRPr="004353FF">
        <w:t>бесплатные</w:t>
      </w:r>
      <w:r>
        <w:t xml:space="preserve"> </w:t>
      </w:r>
      <w:r w:rsidRPr="004353FF">
        <w:t>консультации,</w:t>
      </w:r>
      <w:r>
        <w:t xml:space="preserve"> </w:t>
      </w:r>
      <w:r w:rsidRPr="004353FF">
        <w:t>лечение,</w:t>
      </w:r>
      <w:r>
        <w:t xml:space="preserve"> </w:t>
      </w:r>
      <w:r w:rsidRPr="004353FF">
        <w:t>дополнительные</w:t>
      </w:r>
      <w:r>
        <w:t xml:space="preserve"> </w:t>
      </w:r>
      <w:r w:rsidRPr="004353FF">
        <w:t>обследования,</w:t>
      </w:r>
      <w:r>
        <w:t xml:space="preserve"> </w:t>
      </w:r>
      <w:r w:rsidRPr="004353FF">
        <w:t>медикаменты</w:t>
      </w:r>
      <w:r>
        <w:t xml:space="preserve"> </w:t>
      </w:r>
      <w:r w:rsidRPr="004353FF">
        <w:t>и</w:t>
      </w:r>
      <w:r>
        <w:t xml:space="preserve"> </w:t>
      </w:r>
      <w:r w:rsidRPr="004353FF">
        <w:t>госпитализацию</w:t>
      </w:r>
      <w:r>
        <w:t xml:space="preserve"> </w:t>
      </w:r>
      <w:r w:rsidRPr="004353FF">
        <w:t>в</w:t>
      </w:r>
      <w:r>
        <w:t xml:space="preserve"> </w:t>
      </w:r>
      <w:r w:rsidRPr="004353FF">
        <w:t>государственное</w:t>
      </w:r>
      <w:r>
        <w:t xml:space="preserve"> </w:t>
      </w:r>
      <w:r w:rsidRPr="004353FF">
        <w:t>медицинское</w:t>
      </w:r>
      <w:r>
        <w:t xml:space="preserve"> </w:t>
      </w:r>
      <w:r w:rsidRPr="004353FF">
        <w:t>учреждение».</w:t>
      </w:r>
      <w:r>
        <w:t xml:space="preserve"> </w:t>
      </w:r>
      <w:r w:rsidRPr="004353FF">
        <w:t>В</w:t>
      </w:r>
      <w:r>
        <w:t xml:space="preserve"> </w:t>
      </w:r>
      <w:r w:rsidRPr="004353FF">
        <w:t>пункте</w:t>
      </w:r>
      <w:r>
        <w:t xml:space="preserve"> </w:t>
      </w:r>
      <w:r w:rsidRPr="004353FF">
        <w:t>2</w:t>
      </w:r>
      <w:r>
        <w:t xml:space="preserve"> </w:t>
      </w:r>
      <w:r w:rsidRPr="004353FF">
        <w:t>статьи</w:t>
      </w:r>
      <w:r>
        <w:t xml:space="preserve"> </w:t>
      </w:r>
      <w:r w:rsidRPr="004353FF">
        <w:t>7</w:t>
      </w:r>
      <w:r>
        <w:t xml:space="preserve"> </w:t>
      </w:r>
      <w:r w:rsidRPr="004353FF">
        <w:t>предусматривается,</w:t>
      </w:r>
      <w:r>
        <w:t xml:space="preserve"> </w:t>
      </w:r>
      <w:r w:rsidRPr="004353FF">
        <w:t>что</w:t>
      </w:r>
      <w:r>
        <w:t xml:space="preserve"> </w:t>
      </w:r>
      <w:r w:rsidRPr="004353FF">
        <w:t>«кроме</w:t>
      </w:r>
      <w:r>
        <w:t xml:space="preserve"> </w:t>
      </w:r>
      <w:r w:rsidRPr="004353FF">
        <w:t>того,</w:t>
      </w:r>
      <w:r>
        <w:t xml:space="preserve"> </w:t>
      </w:r>
      <w:r w:rsidRPr="004353FF">
        <w:t>ему</w:t>
      </w:r>
      <w:r>
        <w:t xml:space="preserve"> </w:t>
      </w:r>
      <w:r w:rsidRPr="004353FF">
        <w:t>бесплатно</w:t>
      </w:r>
      <w:r>
        <w:t xml:space="preserve"> </w:t>
      </w:r>
      <w:r w:rsidRPr="004353FF">
        <w:t>предоставляются</w:t>
      </w:r>
      <w:r>
        <w:t xml:space="preserve"> </w:t>
      </w:r>
      <w:r w:rsidRPr="004353FF">
        <w:t>ортопедические</w:t>
      </w:r>
      <w:r>
        <w:t xml:space="preserve"> </w:t>
      </w:r>
      <w:r w:rsidRPr="004353FF">
        <w:t>аппараты,</w:t>
      </w:r>
      <w:r>
        <w:t xml:space="preserve"> </w:t>
      </w:r>
      <w:r w:rsidRPr="004353FF">
        <w:t>инвалидные</w:t>
      </w:r>
      <w:r>
        <w:t xml:space="preserve"> </w:t>
      </w:r>
      <w:r w:rsidRPr="004353FF">
        <w:t>коляски,</w:t>
      </w:r>
      <w:r>
        <w:t xml:space="preserve"> </w:t>
      </w:r>
      <w:r w:rsidRPr="004353FF">
        <w:t>трициклы,</w:t>
      </w:r>
      <w:r>
        <w:t xml:space="preserve"> </w:t>
      </w:r>
      <w:r w:rsidRPr="004353FF">
        <w:t>протезы,</w:t>
      </w:r>
      <w:r>
        <w:t xml:space="preserve"> </w:t>
      </w:r>
      <w:r w:rsidRPr="004353FF">
        <w:t>палки</w:t>
      </w:r>
      <w:r>
        <w:t xml:space="preserve"> </w:t>
      </w:r>
      <w:r w:rsidRPr="004353FF">
        <w:t>слепого</w:t>
      </w:r>
      <w:r>
        <w:t xml:space="preserve"> </w:t>
      </w:r>
      <w:r w:rsidRPr="004353FF">
        <w:t>и</w:t>
      </w:r>
      <w:r>
        <w:t xml:space="preserve"> </w:t>
      </w:r>
      <w:r w:rsidRPr="004353FF">
        <w:t>любое</w:t>
      </w:r>
      <w:r>
        <w:t xml:space="preserve"> </w:t>
      </w:r>
      <w:r w:rsidRPr="004353FF">
        <w:t>другое</w:t>
      </w:r>
      <w:r>
        <w:t xml:space="preserve"> </w:t>
      </w:r>
      <w:r w:rsidRPr="004353FF">
        <w:t>оборудование,</w:t>
      </w:r>
      <w:r>
        <w:t xml:space="preserve"> </w:t>
      </w:r>
      <w:r w:rsidRPr="004353FF">
        <w:t>необходимое</w:t>
      </w:r>
      <w:r>
        <w:t xml:space="preserve"> </w:t>
      </w:r>
      <w:r w:rsidRPr="004353FF">
        <w:t>для</w:t>
      </w:r>
      <w:r>
        <w:t xml:space="preserve"> </w:t>
      </w:r>
      <w:r w:rsidRPr="004353FF">
        <w:t>предписанного</w:t>
      </w:r>
      <w:r>
        <w:t xml:space="preserve"> </w:t>
      </w:r>
      <w:r w:rsidRPr="004353FF">
        <w:t>ухода».</w:t>
      </w:r>
    </w:p>
    <w:p w14:paraId="544C093F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119.</w:t>
      </w:r>
      <w:r w:rsidRPr="004353FF">
        <w:tab/>
        <w:t>Статья</w:t>
      </w:r>
      <w:r>
        <w:t xml:space="preserve"> </w:t>
      </w:r>
      <w:r w:rsidRPr="004353FF">
        <w:t>8</w:t>
      </w:r>
      <w:r>
        <w:t xml:space="preserve"> </w:t>
      </w:r>
      <w:r w:rsidRPr="004353FF">
        <w:t>закона</w:t>
      </w:r>
      <w:r>
        <w:t xml:space="preserve"> </w:t>
      </w:r>
      <w:r w:rsidRPr="004353FF">
        <w:t>№</w:t>
      </w:r>
      <w:r>
        <w:t xml:space="preserve"> </w:t>
      </w:r>
      <w:r w:rsidRPr="004353FF">
        <w:t>012-2010/AN</w:t>
      </w:r>
      <w:r>
        <w:t xml:space="preserve"> </w:t>
      </w:r>
      <w:r w:rsidRPr="004353FF">
        <w:t>предусматривает</w:t>
      </w:r>
      <w:r>
        <w:t xml:space="preserve"> </w:t>
      </w:r>
      <w:r w:rsidRPr="004353FF">
        <w:t>следующее:</w:t>
      </w:r>
      <w:r>
        <w:t xml:space="preserve"> </w:t>
      </w:r>
      <w:r w:rsidRPr="004353FF">
        <w:t>«Любому</w:t>
      </w:r>
      <w:r>
        <w:t xml:space="preserve"> </w:t>
      </w:r>
      <w:r w:rsidRPr="004353FF">
        <w:t>лицу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инвалидностью,</w:t>
      </w:r>
      <w:r>
        <w:t xml:space="preserve"> </w:t>
      </w:r>
      <w:r w:rsidRPr="004353FF">
        <w:t>имеющему</w:t>
      </w:r>
      <w:r>
        <w:t xml:space="preserve"> </w:t>
      </w:r>
      <w:r w:rsidRPr="004353FF">
        <w:t>удостоверение</w:t>
      </w:r>
      <w:r>
        <w:t xml:space="preserve"> </w:t>
      </w:r>
      <w:r w:rsidRPr="004353FF">
        <w:t>инвалида</w:t>
      </w:r>
      <w:r>
        <w:t xml:space="preserve"> </w:t>
      </w:r>
      <w:r w:rsidRPr="004353FF">
        <w:t>и</w:t>
      </w:r>
      <w:r>
        <w:t xml:space="preserve"> </w:t>
      </w:r>
      <w:bookmarkStart w:id="151" w:name="_Hlk40988597"/>
      <w:r w:rsidRPr="004353FF">
        <w:t>признанному</w:t>
      </w:r>
      <w:r>
        <w:t xml:space="preserve"> </w:t>
      </w:r>
      <w:bookmarkEnd w:id="151"/>
      <w:r w:rsidRPr="004353FF">
        <w:t>малоимущим,</w:t>
      </w:r>
      <w:r>
        <w:t xml:space="preserve"> </w:t>
      </w:r>
      <w:r w:rsidRPr="004353FF">
        <w:t>предоставляются</w:t>
      </w:r>
      <w:r>
        <w:t xml:space="preserve"> </w:t>
      </w:r>
      <w:r w:rsidRPr="004353FF">
        <w:t>льготы</w:t>
      </w:r>
      <w:r>
        <w:t xml:space="preserve"> </w:t>
      </w:r>
      <w:r w:rsidRPr="004353FF">
        <w:t>по</w:t>
      </w:r>
      <w:r>
        <w:t xml:space="preserve"> </w:t>
      </w:r>
      <w:r w:rsidRPr="004353FF">
        <w:t>снижению</w:t>
      </w:r>
      <w:r>
        <w:t xml:space="preserve"> </w:t>
      </w:r>
      <w:r w:rsidRPr="004353FF">
        <w:t>расходов</w:t>
      </w:r>
      <w:r>
        <w:t xml:space="preserve"> </w:t>
      </w:r>
      <w:r w:rsidRPr="004353FF">
        <w:t>на</w:t>
      </w:r>
      <w:r>
        <w:t xml:space="preserve"> </w:t>
      </w:r>
      <w:r w:rsidRPr="004353FF">
        <w:t>здравоохранение</w:t>
      </w:r>
      <w:r>
        <w:t xml:space="preserve"> </w:t>
      </w:r>
      <w:r w:rsidRPr="004353FF">
        <w:t>в</w:t>
      </w:r>
      <w:r>
        <w:t xml:space="preserve"> </w:t>
      </w:r>
      <w:r w:rsidRPr="004353FF">
        <w:t>государственных</w:t>
      </w:r>
      <w:r>
        <w:t xml:space="preserve"> </w:t>
      </w:r>
      <w:r w:rsidRPr="004353FF">
        <w:t>медицинских</w:t>
      </w:r>
      <w:r>
        <w:t xml:space="preserve"> </w:t>
      </w:r>
      <w:r w:rsidRPr="004353FF">
        <w:t>учреждениях</w:t>
      </w:r>
      <w:r>
        <w:t xml:space="preserve"> </w:t>
      </w:r>
      <w:r w:rsidRPr="004353FF">
        <w:t>пропорционально</w:t>
      </w:r>
      <w:r>
        <w:t xml:space="preserve"> </w:t>
      </w:r>
      <w:r w:rsidRPr="004353FF">
        <w:t>степени</w:t>
      </w:r>
      <w:r>
        <w:t xml:space="preserve"> </w:t>
      </w:r>
      <w:r w:rsidRPr="004353FF">
        <w:t>инвалидности.</w:t>
      </w:r>
      <w:r>
        <w:t xml:space="preserve"> </w:t>
      </w:r>
      <w:r w:rsidRPr="004353FF">
        <w:t>Кроме</w:t>
      </w:r>
      <w:r>
        <w:t xml:space="preserve"> </w:t>
      </w:r>
      <w:r w:rsidRPr="004353FF">
        <w:t>того,</w:t>
      </w:r>
      <w:r>
        <w:t xml:space="preserve"> </w:t>
      </w:r>
      <w:r w:rsidRPr="004353FF">
        <w:t>ему</w:t>
      </w:r>
      <w:r>
        <w:t xml:space="preserve"> </w:t>
      </w:r>
      <w:r w:rsidRPr="004353FF">
        <w:t>предоставляются</w:t>
      </w:r>
      <w:r>
        <w:t xml:space="preserve"> </w:t>
      </w:r>
      <w:r w:rsidRPr="004353FF">
        <w:t>льготы</w:t>
      </w:r>
      <w:r>
        <w:t xml:space="preserve"> </w:t>
      </w:r>
      <w:r w:rsidRPr="004353FF">
        <w:t>по</w:t>
      </w:r>
      <w:r>
        <w:t xml:space="preserve"> </w:t>
      </w:r>
      <w:r w:rsidRPr="004353FF">
        <w:t>снижению</w:t>
      </w:r>
      <w:r>
        <w:t xml:space="preserve"> </w:t>
      </w:r>
      <w:r w:rsidRPr="004353FF">
        <w:t>расходов</w:t>
      </w:r>
      <w:r>
        <w:t xml:space="preserve"> </w:t>
      </w:r>
      <w:r w:rsidRPr="004353FF">
        <w:t>на</w:t>
      </w:r>
      <w:r>
        <w:t xml:space="preserve"> </w:t>
      </w:r>
      <w:r w:rsidRPr="004353FF">
        <w:t>ортопедические</w:t>
      </w:r>
      <w:r>
        <w:t xml:space="preserve"> </w:t>
      </w:r>
      <w:r w:rsidRPr="004353FF">
        <w:t>аппараты,</w:t>
      </w:r>
      <w:r>
        <w:t xml:space="preserve"> </w:t>
      </w:r>
      <w:r w:rsidRPr="004353FF">
        <w:t>инвалидные</w:t>
      </w:r>
      <w:r>
        <w:t xml:space="preserve"> </w:t>
      </w:r>
      <w:r w:rsidRPr="004353FF">
        <w:t>коляски,</w:t>
      </w:r>
      <w:r>
        <w:t xml:space="preserve"> </w:t>
      </w:r>
      <w:r w:rsidRPr="004353FF">
        <w:t>трициклы,</w:t>
      </w:r>
      <w:r>
        <w:t xml:space="preserve"> </w:t>
      </w:r>
      <w:r w:rsidRPr="004353FF">
        <w:t>протезы,</w:t>
      </w:r>
      <w:r>
        <w:t xml:space="preserve"> </w:t>
      </w:r>
      <w:r w:rsidRPr="004353FF">
        <w:t>палки</w:t>
      </w:r>
      <w:r>
        <w:t xml:space="preserve"> </w:t>
      </w:r>
      <w:r w:rsidRPr="004353FF">
        <w:t>слепого</w:t>
      </w:r>
      <w:r>
        <w:t xml:space="preserve"> </w:t>
      </w:r>
      <w:r w:rsidRPr="004353FF">
        <w:t>и</w:t>
      </w:r>
      <w:r>
        <w:t xml:space="preserve"> </w:t>
      </w:r>
      <w:r w:rsidRPr="004353FF">
        <w:t>любое</w:t>
      </w:r>
      <w:r>
        <w:t xml:space="preserve"> </w:t>
      </w:r>
      <w:r w:rsidRPr="004353FF">
        <w:t>другое</w:t>
      </w:r>
      <w:r>
        <w:t xml:space="preserve"> </w:t>
      </w:r>
      <w:r w:rsidRPr="004353FF">
        <w:t>оборудование,</w:t>
      </w:r>
      <w:r>
        <w:t xml:space="preserve"> </w:t>
      </w:r>
      <w:r w:rsidRPr="004353FF">
        <w:t>необходимое</w:t>
      </w:r>
      <w:r>
        <w:t xml:space="preserve"> </w:t>
      </w:r>
      <w:r w:rsidRPr="004353FF">
        <w:t>для</w:t>
      </w:r>
      <w:r>
        <w:t xml:space="preserve"> </w:t>
      </w:r>
      <w:r w:rsidRPr="004353FF">
        <w:t>предписанного</w:t>
      </w:r>
      <w:r>
        <w:t xml:space="preserve"> </w:t>
      </w:r>
      <w:r w:rsidRPr="004353FF">
        <w:t>ухода».</w:t>
      </w:r>
    </w:p>
    <w:p w14:paraId="040B9C78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lastRenderedPageBreak/>
        <w:t>120.</w:t>
      </w:r>
      <w:r w:rsidRPr="004353FF">
        <w:tab/>
        <w:t>Доступ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к</w:t>
      </w:r>
      <w:r>
        <w:t xml:space="preserve"> </w:t>
      </w:r>
      <w:r w:rsidRPr="004353FF">
        <w:t>медицинскому</w:t>
      </w:r>
      <w:r>
        <w:t xml:space="preserve"> </w:t>
      </w:r>
      <w:r w:rsidRPr="004353FF">
        <w:t>обслуживанию</w:t>
      </w:r>
      <w:r>
        <w:t xml:space="preserve"> </w:t>
      </w:r>
      <w:r w:rsidRPr="004353FF">
        <w:t>регулируется</w:t>
      </w:r>
      <w:r>
        <w:t xml:space="preserve"> </w:t>
      </w:r>
      <w:bookmarkStart w:id="152" w:name="_Hlk40988917"/>
      <w:r w:rsidRPr="004353FF">
        <w:t>декретом</w:t>
      </w:r>
      <w:r>
        <w:t xml:space="preserve"> </w:t>
      </w:r>
      <w:bookmarkEnd w:id="152"/>
      <w:r w:rsidRPr="004353FF">
        <w:t>№</w:t>
      </w:r>
      <w:r>
        <w:t xml:space="preserve"> </w:t>
      </w:r>
      <w:r w:rsidRPr="004353FF">
        <w:t>2012-828/PRES/PM/MASSN/MEF/MS/MENA/MESS</w:t>
      </w:r>
      <w:r>
        <w:t xml:space="preserve"> </w:t>
      </w:r>
      <w:r w:rsidRPr="004353FF">
        <w:t>от</w:t>
      </w:r>
      <w:r>
        <w:t xml:space="preserve"> </w:t>
      </w:r>
      <w:r w:rsidRPr="004353FF">
        <w:t>22</w:t>
      </w:r>
      <w:r>
        <w:t xml:space="preserve"> </w:t>
      </w:r>
      <w:r w:rsidRPr="004353FF">
        <w:t>октября</w:t>
      </w:r>
      <w:r>
        <w:t xml:space="preserve"> </w:t>
      </w:r>
      <w:r w:rsidRPr="004353FF">
        <w:t>2012</w:t>
      </w:r>
      <w:r w:rsidR="008521FF">
        <w:t> </w:t>
      </w:r>
      <w:r w:rsidRPr="004353FF">
        <w:t>года</w:t>
      </w:r>
      <w:r>
        <w:t xml:space="preserve"> </w:t>
      </w:r>
      <w:r w:rsidRPr="004353FF">
        <w:t>о</w:t>
      </w:r>
      <w:r>
        <w:t xml:space="preserve"> </w:t>
      </w:r>
      <w:r w:rsidRPr="004353FF">
        <w:t>социальных</w:t>
      </w:r>
      <w:r>
        <w:t xml:space="preserve"> </w:t>
      </w:r>
      <w:r w:rsidRPr="004353FF">
        <w:t>мерах</w:t>
      </w:r>
      <w:r>
        <w:t xml:space="preserve"> </w:t>
      </w:r>
      <w:r w:rsidRPr="004353FF">
        <w:t>в</w:t>
      </w:r>
      <w:r>
        <w:t xml:space="preserve"> </w:t>
      </w:r>
      <w:r w:rsidRPr="004353FF">
        <w:t>интересах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в</w:t>
      </w:r>
      <w:r>
        <w:t xml:space="preserve"> </w:t>
      </w:r>
      <w:r w:rsidRPr="004353FF">
        <w:t>области</w:t>
      </w:r>
      <w:r>
        <w:t xml:space="preserve"> </w:t>
      </w:r>
      <w:r w:rsidRPr="004353FF">
        <w:t>здравоохранения</w:t>
      </w:r>
      <w:r>
        <w:t xml:space="preserve"> </w:t>
      </w:r>
      <w:r w:rsidRPr="004353FF">
        <w:t>и</w:t>
      </w:r>
      <w:r>
        <w:t xml:space="preserve"> </w:t>
      </w:r>
      <w:r w:rsidRPr="004353FF">
        <w:t>образования,</w:t>
      </w:r>
      <w:r>
        <w:t xml:space="preserve"> </w:t>
      </w:r>
      <w:r w:rsidRPr="004353FF">
        <w:t>статья</w:t>
      </w:r>
      <w:r>
        <w:t xml:space="preserve"> </w:t>
      </w:r>
      <w:r w:rsidRPr="004353FF">
        <w:t>2</w:t>
      </w:r>
      <w:r>
        <w:t xml:space="preserve"> </w:t>
      </w:r>
      <w:r w:rsidRPr="004353FF">
        <w:t>которого</w:t>
      </w:r>
      <w:r>
        <w:t xml:space="preserve"> </w:t>
      </w:r>
      <w:r w:rsidRPr="004353FF">
        <w:t>предусматривает</w:t>
      </w:r>
      <w:r>
        <w:t xml:space="preserve"> </w:t>
      </w:r>
      <w:r w:rsidRPr="004353FF">
        <w:t>следующее:</w:t>
      </w:r>
    </w:p>
    <w:p w14:paraId="4C7E4E42" w14:textId="77777777" w:rsidR="00FC6F49" w:rsidRPr="004353FF" w:rsidRDefault="00FC6F49" w:rsidP="00FC6F49">
      <w:pPr>
        <w:spacing w:after="120"/>
        <w:ind w:left="1701" w:right="1134"/>
        <w:jc w:val="both"/>
        <w:rPr>
          <w:iCs/>
        </w:rPr>
      </w:pPr>
      <w:r w:rsidRPr="004353FF">
        <w:rPr>
          <w:iCs/>
        </w:rPr>
        <w:t>«Любой</w:t>
      </w:r>
      <w:r>
        <w:rPr>
          <w:iCs/>
        </w:rPr>
        <w:t xml:space="preserve"> </w:t>
      </w:r>
      <w:r w:rsidRPr="004353FF">
        <w:rPr>
          <w:iCs/>
        </w:rPr>
        <w:t>инвалид,</w:t>
      </w:r>
      <w:r>
        <w:rPr>
          <w:iCs/>
        </w:rPr>
        <w:t xml:space="preserve"> </w:t>
      </w:r>
      <w:r w:rsidRPr="004353FF">
        <w:rPr>
          <w:iCs/>
        </w:rPr>
        <w:t>признанный</w:t>
      </w:r>
      <w:r>
        <w:rPr>
          <w:iCs/>
        </w:rPr>
        <w:t xml:space="preserve"> </w:t>
      </w:r>
      <w:r w:rsidRPr="004353FF">
        <w:rPr>
          <w:iCs/>
        </w:rPr>
        <w:t>малоимущим,</w:t>
      </w:r>
      <w:r>
        <w:rPr>
          <w:iCs/>
        </w:rPr>
        <w:t xml:space="preserve"> </w:t>
      </w:r>
      <w:r w:rsidRPr="004353FF">
        <w:rPr>
          <w:iCs/>
        </w:rPr>
        <w:t>имеет</w:t>
      </w:r>
      <w:r>
        <w:rPr>
          <w:iCs/>
        </w:rPr>
        <w:t xml:space="preserve"> </w:t>
      </w:r>
      <w:r w:rsidRPr="004353FF">
        <w:rPr>
          <w:iCs/>
        </w:rPr>
        <w:t>право</w:t>
      </w:r>
      <w:r>
        <w:rPr>
          <w:iCs/>
        </w:rPr>
        <w:t xml:space="preserve"> </w:t>
      </w:r>
      <w:r w:rsidRPr="004353FF">
        <w:rPr>
          <w:iCs/>
        </w:rPr>
        <w:t>по</w:t>
      </w:r>
      <w:r>
        <w:rPr>
          <w:iCs/>
        </w:rPr>
        <w:t xml:space="preserve"> </w:t>
      </w:r>
      <w:r w:rsidRPr="004353FF">
        <w:rPr>
          <w:iCs/>
        </w:rPr>
        <w:t>предъявлении</w:t>
      </w:r>
      <w:r>
        <w:rPr>
          <w:iCs/>
        </w:rPr>
        <w:t xml:space="preserve"> </w:t>
      </w:r>
      <w:r w:rsidRPr="004353FF">
        <w:rPr>
          <w:iCs/>
        </w:rPr>
        <w:t>удостоверения</w:t>
      </w:r>
      <w:r>
        <w:rPr>
          <w:iCs/>
        </w:rPr>
        <w:t xml:space="preserve"> </w:t>
      </w:r>
      <w:r w:rsidRPr="004353FF">
        <w:rPr>
          <w:iCs/>
        </w:rPr>
        <w:t>инвалида</w:t>
      </w:r>
      <w:r>
        <w:rPr>
          <w:iCs/>
        </w:rPr>
        <w:t xml:space="preserve"> </w:t>
      </w:r>
      <w:r w:rsidRPr="004353FF">
        <w:rPr>
          <w:iCs/>
        </w:rPr>
        <w:t>на</w:t>
      </w:r>
      <w:r>
        <w:rPr>
          <w:iCs/>
        </w:rPr>
        <w:t xml:space="preserve"> </w:t>
      </w:r>
      <w:r w:rsidRPr="004353FF">
        <w:rPr>
          <w:iCs/>
        </w:rPr>
        <w:t>полное</w:t>
      </w:r>
      <w:r>
        <w:rPr>
          <w:iCs/>
        </w:rPr>
        <w:t xml:space="preserve"> </w:t>
      </w:r>
      <w:r w:rsidRPr="004353FF">
        <w:rPr>
          <w:iCs/>
        </w:rPr>
        <w:t>освобождение</w:t>
      </w:r>
      <w:r>
        <w:rPr>
          <w:iCs/>
        </w:rPr>
        <w:t xml:space="preserve"> </w:t>
      </w:r>
      <w:r w:rsidRPr="004353FF">
        <w:rPr>
          <w:iCs/>
        </w:rPr>
        <w:t>от</w:t>
      </w:r>
      <w:r>
        <w:rPr>
          <w:iCs/>
        </w:rPr>
        <w:t xml:space="preserve"> </w:t>
      </w:r>
      <w:r w:rsidRPr="004353FF">
        <w:rPr>
          <w:iCs/>
        </w:rPr>
        <w:t>уплаты:</w:t>
      </w:r>
    </w:p>
    <w:p w14:paraId="248D0954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расходов</w:t>
      </w:r>
      <w:r>
        <w:t xml:space="preserve"> </w:t>
      </w:r>
      <w:r w:rsidRPr="004353FF">
        <w:t>на</w:t>
      </w:r>
      <w:r>
        <w:t xml:space="preserve"> </w:t>
      </w:r>
      <w:r w:rsidRPr="004353FF">
        <w:t>консультации,</w:t>
      </w:r>
      <w:r>
        <w:t xml:space="preserve"> </w:t>
      </w:r>
      <w:r w:rsidRPr="004353FF">
        <w:t>лечение,</w:t>
      </w:r>
      <w:r>
        <w:t xml:space="preserve"> </w:t>
      </w:r>
      <w:r w:rsidRPr="004353FF">
        <w:t>медицинские</w:t>
      </w:r>
      <w:r>
        <w:t xml:space="preserve"> </w:t>
      </w:r>
      <w:r w:rsidRPr="004353FF">
        <w:t>осмотры</w:t>
      </w:r>
      <w:r>
        <w:t xml:space="preserve"> </w:t>
      </w:r>
      <w:r w:rsidRPr="004353FF">
        <w:t>и</w:t>
      </w:r>
      <w:r>
        <w:t xml:space="preserve"> </w:t>
      </w:r>
      <w:r w:rsidRPr="004353FF">
        <w:t>госпитализацию</w:t>
      </w:r>
      <w:r>
        <w:t xml:space="preserve"> </w:t>
      </w:r>
      <w:r w:rsidRPr="004353FF">
        <w:t>в</w:t>
      </w:r>
      <w:r>
        <w:t xml:space="preserve"> </w:t>
      </w:r>
      <w:r w:rsidRPr="004353FF">
        <w:t>государственные</w:t>
      </w:r>
      <w:r>
        <w:t xml:space="preserve"> </w:t>
      </w:r>
      <w:r w:rsidRPr="004353FF">
        <w:t>и</w:t>
      </w:r>
      <w:r>
        <w:t xml:space="preserve"> </w:t>
      </w:r>
      <w:r w:rsidRPr="004353FF">
        <w:t>общинные</w:t>
      </w:r>
      <w:r>
        <w:t xml:space="preserve"> </w:t>
      </w:r>
      <w:r w:rsidRPr="004353FF">
        <w:t>центры</w:t>
      </w:r>
      <w:r>
        <w:t xml:space="preserve"> </w:t>
      </w:r>
      <w:r w:rsidRPr="004353FF">
        <w:t>здравоохранения;</w:t>
      </w:r>
    </w:p>
    <w:p w14:paraId="51AB9CB4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стоимости</w:t>
      </w:r>
      <w:r>
        <w:t xml:space="preserve"> </w:t>
      </w:r>
      <w:r w:rsidRPr="004353FF">
        <w:t>ортопедических</w:t>
      </w:r>
      <w:r>
        <w:t xml:space="preserve"> </w:t>
      </w:r>
      <w:r w:rsidRPr="004353FF">
        <w:t>аппаратов,</w:t>
      </w:r>
      <w:r>
        <w:t xml:space="preserve"> </w:t>
      </w:r>
      <w:r w:rsidRPr="004353FF">
        <w:t>инвалидных</w:t>
      </w:r>
      <w:r>
        <w:t xml:space="preserve"> </w:t>
      </w:r>
      <w:r w:rsidRPr="004353FF">
        <w:t>колясок,</w:t>
      </w:r>
      <w:r>
        <w:t xml:space="preserve"> </w:t>
      </w:r>
      <w:r w:rsidRPr="004353FF">
        <w:t>простых</w:t>
      </w:r>
      <w:r>
        <w:t xml:space="preserve"> </w:t>
      </w:r>
      <w:r w:rsidRPr="004353FF">
        <w:t>трициклов,</w:t>
      </w:r>
      <w:r>
        <w:t xml:space="preserve"> </w:t>
      </w:r>
      <w:r w:rsidRPr="004353FF">
        <w:t>слуховых</w:t>
      </w:r>
      <w:r>
        <w:t xml:space="preserve"> </w:t>
      </w:r>
      <w:r w:rsidRPr="004353FF">
        <w:t>или</w:t>
      </w:r>
      <w:r>
        <w:t xml:space="preserve"> </w:t>
      </w:r>
      <w:r w:rsidRPr="004353FF">
        <w:t>зрительных</w:t>
      </w:r>
      <w:r>
        <w:t xml:space="preserve"> </w:t>
      </w:r>
      <w:r w:rsidRPr="004353FF">
        <w:t>аппаратов,</w:t>
      </w:r>
      <w:r>
        <w:t xml:space="preserve"> </w:t>
      </w:r>
      <w:r w:rsidRPr="004353FF">
        <w:t>палок</w:t>
      </w:r>
      <w:r>
        <w:t xml:space="preserve"> </w:t>
      </w:r>
      <w:r w:rsidRPr="004353FF">
        <w:t>слепого</w:t>
      </w:r>
      <w:r>
        <w:t xml:space="preserve"> </w:t>
      </w:r>
      <w:r w:rsidRPr="004353FF">
        <w:t>и</w:t>
      </w:r>
      <w:r>
        <w:t xml:space="preserve"> </w:t>
      </w:r>
      <w:r w:rsidRPr="004353FF">
        <w:t>учебных</w:t>
      </w:r>
      <w:r>
        <w:t xml:space="preserve"> </w:t>
      </w:r>
      <w:r w:rsidRPr="004353FF">
        <w:t>пособий</w:t>
      </w:r>
      <w:r>
        <w:t xml:space="preserve"> </w:t>
      </w:r>
      <w:r w:rsidRPr="004353FF">
        <w:t>со</w:t>
      </w:r>
      <w:r>
        <w:t xml:space="preserve"> </w:t>
      </w:r>
      <w:r w:rsidRPr="004353FF">
        <w:t>шрифтом</w:t>
      </w:r>
      <w:r>
        <w:t xml:space="preserve"> </w:t>
      </w:r>
      <w:r w:rsidRPr="004353FF">
        <w:t>Брайля».</w:t>
      </w:r>
    </w:p>
    <w:p w14:paraId="17F10A4C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121.</w:t>
      </w:r>
      <w:r w:rsidRPr="004353FF">
        <w:tab/>
        <w:t>В</w:t>
      </w:r>
      <w:r>
        <w:t xml:space="preserve"> </w:t>
      </w:r>
      <w:r w:rsidRPr="004353FF">
        <w:t>статье</w:t>
      </w:r>
      <w:r>
        <w:t xml:space="preserve"> </w:t>
      </w:r>
      <w:r w:rsidRPr="004353FF">
        <w:t>3</w:t>
      </w:r>
      <w:r>
        <w:t xml:space="preserve"> </w:t>
      </w:r>
      <w:r w:rsidRPr="004353FF">
        <w:t>того</w:t>
      </w:r>
      <w:r>
        <w:t xml:space="preserve"> </w:t>
      </w:r>
      <w:r w:rsidRPr="004353FF">
        <w:t>же</w:t>
      </w:r>
      <w:r>
        <w:t xml:space="preserve"> </w:t>
      </w:r>
      <w:r w:rsidRPr="004353FF">
        <w:t>декрета</w:t>
      </w:r>
      <w:r>
        <w:t xml:space="preserve"> </w:t>
      </w:r>
      <w:r w:rsidRPr="004353FF">
        <w:t>также</w:t>
      </w:r>
      <w:r>
        <w:t xml:space="preserve"> </w:t>
      </w:r>
      <w:r w:rsidRPr="004353FF">
        <w:t>говорится,</w:t>
      </w:r>
      <w:r>
        <w:t xml:space="preserve"> </w:t>
      </w:r>
      <w:r w:rsidRPr="004353FF">
        <w:t>что</w:t>
      </w:r>
      <w:r>
        <w:t xml:space="preserve"> </w:t>
      </w:r>
      <w:r w:rsidRPr="004353FF">
        <w:t>«любой</w:t>
      </w:r>
      <w:r>
        <w:t xml:space="preserve"> </w:t>
      </w:r>
      <w:r w:rsidRPr="004353FF">
        <w:t>инвалид,</w:t>
      </w:r>
      <w:r>
        <w:t xml:space="preserve"> </w:t>
      </w:r>
      <w:r w:rsidRPr="004353FF">
        <w:t>который</w:t>
      </w:r>
      <w:r>
        <w:t xml:space="preserve"> </w:t>
      </w:r>
      <w:r w:rsidRPr="004353FF">
        <w:t>не</w:t>
      </w:r>
      <w:r>
        <w:t xml:space="preserve"> </w:t>
      </w:r>
      <w:r w:rsidRPr="004353FF">
        <w:rPr>
          <w:iCs/>
        </w:rPr>
        <w:t>признан</w:t>
      </w:r>
      <w:r>
        <w:rPr>
          <w:iCs/>
        </w:rPr>
        <w:t xml:space="preserve"> </w:t>
      </w:r>
      <w:r w:rsidRPr="004353FF">
        <w:rPr>
          <w:iCs/>
        </w:rPr>
        <w:t>малоимущим</w:t>
      </w:r>
      <w:r w:rsidRPr="004353FF">
        <w:t>,</w:t>
      </w:r>
      <w:r>
        <w:t xml:space="preserve"> </w:t>
      </w:r>
      <w:r w:rsidRPr="004353FF">
        <w:t>имеет,</w:t>
      </w:r>
      <w:r>
        <w:t xml:space="preserve"> </w:t>
      </w:r>
      <w:r w:rsidRPr="004353FF">
        <w:t>по</w:t>
      </w:r>
      <w:r>
        <w:t xml:space="preserve"> </w:t>
      </w:r>
      <w:r w:rsidRPr="004353FF">
        <w:t>предъявлении</w:t>
      </w:r>
      <w:r>
        <w:t xml:space="preserve"> </w:t>
      </w:r>
      <w:r w:rsidRPr="004353FF">
        <w:t>карточки</w:t>
      </w:r>
      <w:r>
        <w:t xml:space="preserve"> </w:t>
      </w:r>
      <w:r w:rsidRPr="004353FF">
        <w:t>инвалида,</w:t>
      </w:r>
      <w:r>
        <w:t xml:space="preserve"> </w:t>
      </w:r>
      <w:r w:rsidRPr="004353FF">
        <w:t>право:</w:t>
      </w:r>
    </w:p>
    <w:p w14:paraId="1524CBAC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на</w:t>
      </w:r>
      <w:r>
        <w:t xml:space="preserve"> </w:t>
      </w:r>
      <w:r w:rsidRPr="004353FF">
        <w:t>50-процентное</w:t>
      </w:r>
      <w:r>
        <w:t xml:space="preserve"> </w:t>
      </w:r>
      <w:r w:rsidRPr="004353FF">
        <w:t>сокращение</w:t>
      </w:r>
      <w:r>
        <w:t xml:space="preserve"> </w:t>
      </w:r>
      <w:r w:rsidRPr="004353FF">
        <w:t>в</w:t>
      </w:r>
      <w:r>
        <w:t xml:space="preserve"> </w:t>
      </w:r>
      <w:r w:rsidRPr="004353FF">
        <w:t>случае</w:t>
      </w:r>
      <w:r>
        <w:t xml:space="preserve"> </w:t>
      </w:r>
      <w:r w:rsidRPr="004353FF">
        <w:t>частичной</w:t>
      </w:r>
      <w:r>
        <w:t xml:space="preserve"> </w:t>
      </w:r>
      <w:r w:rsidRPr="004353FF">
        <w:t>нетрудоспособности</w:t>
      </w:r>
      <w:r>
        <w:t xml:space="preserve"> </w:t>
      </w:r>
      <w:r w:rsidR="008521FF">
        <w:br/>
      </w:r>
      <w:r w:rsidRPr="004353FF">
        <w:t>и</w:t>
      </w:r>
      <w:r>
        <w:t xml:space="preserve"> </w:t>
      </w:r>
      <w:r w:rsidRPr="004353FF">
        <w:t>80-процентное</w:t>
      </w:r>
      <w:r>
        <w:t xml:space="preserve"> </w:t>
      </w:r>
      <w:r w:rsidRPr="004353FF">
        <w:t>сокращение</w:t>
      </w:r>
      <w:r>
        <w:t xml:space="preserve"> </w:t>
      </w:r>
      <w:r w:rsidRPr="004353FF">
        <w:t>в</w:t>
      </w:r>
      <w:r>
        <w:t xml:space="preserve"> </w:t>
      </w:r>
      <w:r w:rsidRPr="004353FF">
        <w:t>случае</w:t>
      </w:r>
      <w:r>
        <w:t xml:space="preserve"> </w:t>
      </w:r>
      <w:r w:rsidRPr="004353FF">
        <w:t>полной</w:t>
      </w:r>
      <w:r>
        <w:t xml:space="preserve"> </w:t>
      </w:r>
      <w:r w:rsidRPr="004353FF">
        <w:t>нетрудоспособности</w:t>
      </w:r>
      <w:r>
        <w:t xml:space="preserve"> </w:t>
      </w:r>
      <w:r w:rsidRPr="004353FF">
        <w:t>расходов</w:t>
      </w:r>
      <w:r>
        <w:t xml:space="preserve"> </w:t>
      </w:r>
      <w:r w:rsidRPr="004353FF">
        <w:t>на</w:t>
      </w:r>
      <w:r>
        <w:t xml:space="preserve"> </w:t>
      </w:r>
      <w:r w:rsidRPr="004353FF">
        <w:t>консультации,</w:t>
      </w:r>
      <w:r>
        <w:t xml:space="preserve"> </w:t>
      </w:r>
      <w:r w:rsidRPr="004353FF">
        <w:t>лечение,</w:t>
      </w:r>
      <w:r>
        <w:t xml:space="preserve"> </w:t>
      </w:r>
      <w:r w:rsidRPr="004353FF">
        <w:t>медицинские</w:t>
      </w:r>
      <w:r>
        <w:t xml:space="preserve"> </w:t>
      </w:r>
      <w:r w:rsidRPr="004353FF">
        <w:t>осмотры</w:t>
      </w:r>
      <w:r>
        <w:t xml:space="preserve"> </w:t>
      </w:r>
      <w:r w:rsidRPr="004353FF">
        <w:t>и</w:t>
      </w:r>
      <w:r>
        <w:t xml:space="preserve"> </w:t>
      </w:r>
      <w:r w:rsidRPr="004353FF">
        <w:t>госпитализацию</w:t>
      </w:r>
      <w:r>
        <w:t xml:space="preserve"> </w:t>
      </w:r>
      <w:r w:rsidRPr="004353FF">
        <w:t>в</w:t>
      </w:r>
      <w:r>
        <w:t xml:space="preserve"> </w:t>
      </w:r>
      <w:r w:rsidRPr="004353FF">
        <w:t>государственные</w:t>
      </w:r>
      <w:r>
        <w:t xml:space="preserve"> </w:t>
      </w:r>
      <w:r w:rsidRPr="004353FF">
        <w:t>и</w:t>
      </w:r>
      <w:r>
        <w:t xml:space="preserve"> </w:t>
      </w:r>
      <w:r w:rsidRPr="004353FF">
        <w:t>общинные</w:t>
      </w:r>
      <w:r>
        <w:t xml:space="preserve"> </w:t>
      </w:r>
      <w:r w:rsidRPr="004353FF">
        <w:t>медицинские</w:t>
      </w:r>
      <w:r>
        <w:t xml:space="preserve"> </w:t>
      </w:r>
      <w:r w:rsidRPr="004353FF">
        <w:t>учреждения;</w:t>
      </w:r>
    </w:p>
    <w:p w14:paraId="3FA63297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50-процентное</w:t>
      </w:r>
      <w:r>
        <w:t xml:space="preserve"> </w:t>
      </w:r>
      <w:r w:rsidRPr="004353FF">
        <w:t>сокращение</w:t>
      </w:r>
      <w:r>
        <w:t xml:space="preserve"> </w:t>
      </w:r>
      <w:r w:rsidRPr="004353FF">
        <w:t>стоимости</w:t>
      </w:r>
      <w:r>
        <w:t xml:space="preserve"> </w:t>
      </w:r>
      <w:r w:rsidRPr="004353FF">
        <w:t>ортопедических</w:t>
      </w:r>
      <w:r>
        <w:t xml:space="preserve"> </w:t>
      </w:r>
      <w:r w:rsidRPr="004353FF">
        <w:t>аппаратов,</w:t>
      </w:r>
      <w:r>
        <w:t xml:space="preserve"> </w:t>
      </w:r>
      <w:r w:rsidRPr="004353FF">
        <w:t>инвалидных</w:t>
      </w:r>
      <w:r>
        <w:t xml:space="preserve"> </w:t>
      </w:r>
      <w:r w:rsidRPr="004353FF">
        <w:t>колясок,</w:t>
      </w:r>
      <w:r>
        <w:t xml:space="preserve"> </w:t>
      </w:r>
      <w:r w:rsidRPr="004353FF">
        <w:t>простых</w:t>
      </w:r>
      <w:r>
        <w:t xml:space="preserve"> </w:t>
      </w:r>
      <w:r w:rsidRPr="004353FF">
        <w:t>трициклов,</w:t>
      </w:r>
      <w:r>
        <w:t xml:space="preserve"> </w:t>
      </w:r>
      <w:r w:rsidRPr="004353FF">
        <w:t>слуховых</w:t>
      </w:r>
      <w:r>
        <w:t xml:space="preserve"> </w:t>
      </w:r>
      <w:r w:rsidRPr="004353FF">
        <w:t>или</w:t>
      </w:r>
      <w:r>
        <w:t xml:space="preserve"> </w:t>
      </w:r>
      <w:r w:rsidRPr="004353FF">
        <w:t>зрительных</w:t>
      </w:r>
      <w:r>
        <w:t xml:space="preserve"> </w:t>
      </w:r>
      <w:r w:rsidRPr="004353FF">
        <w:t>аппаратов,</w:t>
      </w:r>
      <w:r>
        <w:t xml:space="preserve"> </w:t>
      </w:r>
      <w:r w:rsidRPr="004353FF">
        <w:t>палок</w:t>
      </w:r>
      <w:r>
        <w:t xml:space="preserve"> </w:t>
      </w:r>
      <w:r w:rsidRPr="004353FF">
        <w:t>слепого</w:t>
      </w:r>
      <w:r>
        <w:t xml:space="preserve"> </w:t>
      </w:r>
      <w:r w:rsidRPr="004353FF">
        <w:t>и</w:t>
      </w:r>
      <w:r>
        <w:t xml:space="preserve"> </w:t>
      </w:r>
      <w:r w:rsidRPr="004353FF">
        <w:t>учебных</w:t>
      </w:r>
      <w:r>
        <w:t xml:space="preserve"> </w:t>
      </w:r>
      <w:r w:rsidRPr="004353FF">
        <w:t>пособий</w:t>
      </w:r>
      <w:r>
        <w:t xml:space="preserve"> </w:t>
      </w:r>
      <w:r w:rsidRPr="004353FF">
        <w:t>со</w:t>
      </w:r>
      <w:r>
        <w:t xml:space="preserve"> </w:t>
      </w:r>
      <w:r w:rsidRPr="004353FF">
        <w:t>шрифтом</w:t>
      </w:r>
      <w:r>
        <w:t xml:space="preserve"> </w:t>
      </w:r>
      <w:r w:rsidRPr="004353FF">
        <w:t>Брайля».</w:t>
      </w:r>
    </w:p>
    <w:p w14:paraId="65EFB208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122.</w:t>
      </w:r>
      <w:r w:rsidRPr="004353FF">
        <w:tab/>
        <w:t>Кроме</w:t>
      </w:r>
      <w:r>
        <w:t xml:space="preserve"> </w:t>
      </w:r>
      <w:r w:rsidRPr="004353FF">
        <w:t>того,</w:t>
      </w:r>
      <w:r>
        <w:t xml:space="preserve"> </w:t>
      </w:r>
      <w:r w:rsidRPr="004353FF">
        <w:t>правительство</w:t>
      </w:r>
      <w:r>
        <w:t xml:space="preserve"> </w:t>
      </w:r>
      <w:r w:rsidRPr="004353FF">
        <w:t>Буркина-Фасо</w:t>
      </w:r>
      <w:r>
        <w:t xml:space="preserve"> </w:t>
      </w:r>
      <w:r w:rsidRPr="004353FF">
        <w:t>приняло</w:t>
      </w:r>
      <w:r>
        <w:t xml:space="preserve"> </w:t>
      </w:r>
      <w:r w:rsidRPr="004353FF">
        <w:t>декрет</w:t>
      </w:r>
      <w:r>
        <w:t xml:space="preserve"> </w:t>
      </w:r>
      <w:r w:rsidRPr="004353FF">
        <w:t>№</w:t>
      </w:r>
      <w:r>
        <w:t xml:space="preserve"> </w:t>
      </w:r>
      <w:r w:rsidRPr="004353FF">
        <w:t>2016-311/PRES/</w:t>
      </w:r>
      <w:r w:rsidR="008521FF">
        <w:br/>
      </w:r>
      <w:r w:rsidRPr="004353FF">
        <w:t>PM/MS/MATDSI/MINEFID</w:t>
      </w:r>
      <w:r>
        <w:t xml:space="preserve"> </w:t>
      </w:r>
      <w:r w:rsidRPr="004353FF">
        <w:t>от</w:t>
      </w:r>
      <w:r>
        <w:t xml:space="preserve"> </w:t>
      </w:r>
      <w:r w:rsidRPr="004353FF">
        <w:t>29</w:t>
      </w:r>
      <w:r>
        <w:t xml:space="preserve"> </w:t>
      </w:r>
      <w:r w:rsidRPr="004353FF">
        <w:t>апреля</w:t>
      </w:r>
      <w:r>
        <w:t xml:space="preserve"> </w:t>
      </w:r>
      <w:r w:rsidRPr="004353FF">
        <w:t>2016</w:t>
      </w:r>
      <w:r>
        <w:t xml:space="preserve"> </w:t>
      </w:r>
      <w:r w:rsidRPr="004353FF">
        <w:t>года</w:t>
      </w:r>
      <w:r>
        <w:t xml:space="preserve"> </w:t>
      </w:r>
      <w:r w:rsidRPr="004353FF">
        <w:t>о</w:t>
      </w:r>
      <w:r>
        <w:t xml:space="preserve"> </w:t>
      </w:r>
      <w:r w:rsidRPr="004353FF">
        <w:t>бесплатном</w:t>
      </w:r>
      <w:r>
        <w:t xml:space="preserve"> </w:t>
      </w:r>
      <w:r w:rsidRPr="004353FF">
        <w:t>медицинском</w:t>
      </w:r>
      <w:r>
        <w:t xml:space="preserve"> </w:t>
      </w:r>
      <w:r w:rsidRPr="004353FF">
        <w:t>обслуживании</w:t>
      </w:r>
      <w:r>
        <w:t xml:space="preserve"> </w:t>
      </w:r>
      <w:r w:rsidRPr="004353FF">
        <w:t>беременных</w:t>
      </w:r>
      <w:r>
        <w:t xml:space="preserve"> </w:t>
      </w:r>
      <w:r w:rsidRPr="004353FF">
        <w:t>женщин</w:t>
      </w:r>
      <w:r>
        <w:t xml:space="preserve"> </w:t>
      </w:r>
      <w:r w:rsidRPr="004353FF">
        <w:t>и</w:t>
      </w:r>
      <w:r>
        <w:t xml:space="preserve"> </w:t>
      </w:r>
      <w:r w:rsidRPr="004353FF">
        <w:t>детей</w:t>
      </w:r>
      <w:r>
        <w:t xml:space="preserve"> </w:t>
      </w:r>
      <w:r w:rsidRPr="004353FF">
        <w:t>в</w:t>
      </w:r>
      <w:r>
        <w:t xml:space="preserve"> </w:t>
      </w:r>
      <w:r w:rsidRPr="004353FF">
        <w:t>возрасте</w:t>
      </w:r>
      <w:r>
        <w:t xml:space="preserve"> </w:t>
      </w:r>
      <w:r w:rsidRPr="004353FF">
        <w:t>до</w:t>
      </w:r>
      <w:r>
        <w:t xml:space="preserve"> </w:t>
      </w:r>
      <w:r w:rsidRPr="004353FF">
        <w:t>пяти</w:t>
      </w:r>
      <w:r>
        <w:t xml:space="preserve"> </w:t>
      </w:r>
      <w:r w:rsidRPr="004353FF">
        <w:t>лет,</w:t>
      </w:r>
      <w:r>
        <w:t xml:space="preserve"> </w:t>
      </w:r>
      <w:r w:rsidRPr="004353FF">
        <w:t>проживающих</w:t>
      </w:r>
      <w:r>
        <w:t xml:space="preserve"> </w:t>
      </w:r>
      <w:r w:rsidRPr="004353FF">
        <w:t>в</w:t>
      </w:r>
      <w:r>
        <w:t xml:space="preserve"> </w:t>
      </w:r>
      <w:r w:rsidRPr="004353FF">
        <w:t>Буркина-Фасо,</w:t>
      </w:r>
      <w:r>
        <w:t xml:space="preserve"> </w:t>
      </w:r>
      <w:r w:rsidRPr="004353FF">
        <w:t>в</w:t>
      </w:r>
      <w:r>
        <w:t xml:space="preserve"> </w:t>
      </w:r>
      <w:r w:rsidRPr="004353FF">
        <w:t>том</w:t>
      </w:r>
      <w:r>
        <w:t xml:space="preserve"> </w:t>
      </w:r>
      <w:r w:rsidRPr="004353FF">
        <w:t>числе</w:t>
      </w:r>
      <w:r>
        <w:t xml:space="preserve"> </w:t>
      </w:r>
      <w:r w:rsidRPr="004353FF">
        <w:t>женщин</w:t>
      </w:r>
      <w:r>
        <w:t xml:space="preserve"> </w:t>
      </w:r>
      <w:r w:rsidRPr="004353FF">
        <w:t>и</w:t>
      </w:r>
      <w:r>
        <w:t xml:space="preserve"> </w:t>
      </w:r>
      <w:r w:rsidRPr="004353FF">
        <w:t>детей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инвалидностью.</w:t>
      </w:r>
    </w:p>
    <w:p w14:paraId="378DBB51" w14:textId="77777777" w:rsidR="00FC6F49" w:rsidRPr="004353FF" w:rsidRDefault="00FC6F49" w:rsidP="00FC6F49">
      <w:pPr>
        <w:spacing w:after="120"/>
        <w:ind w:left="1134" w:right="1134"/>
        <w:jc w:val="both"/>
        <w:rPr>
          <w:spacing w:val="-2"/>
        </w:rPr>
      </w:pPr>
      <w:r w:rsidRPr="004353FF">
        <w:rPr>
          <w:spacing w:val="-4"/>
        </w:rPr>
        <w:t>123.</w:t>
      </w:r>
      <w:r w:rsidRPr="004353FF">
        <w:rPr>
          <w:spacing w:val="-4"/>
        </w:rPr>
        <w:tab/>
      </w:r>
      <w:r w:rsidRPr="004353FF">
        <w:rPr>
          <w:spacing w:val="-2"/>
        </w:rPr>
        <w:t>В</w:t>
      </w:r>
      <w:r>
        <w:rPr>
          <w:spacing w:val="-2"/>
        </w:rPr>
        <w:t xml:space="preserve"> </w:t>
      </w:r>
      <w:r w:rsidRPr="004353FF">
        <w:rPr>
          <w:spacing w:val="-2"/>
        </w:rPr>
        <w:t>области</w:t>
      </w:r>
      <w:r>
        <w:rPr>
          <w:spacing w:val="-2"/>
        </w:rPr>
        <w:t xml:space="preserve"> </w:t>
      </w:r>
      <w:r w:rsidRPr="004353FF">
        <w:rPr>
          <w:spacing w:val="-2"/>
        </w:rPr>
        <w:t>выявления</w:t>
      </w:r>
      <w:r>
        <w:rPr>
          <w:spacing w:val="-2"/>
        </w:rPr>
        <w:t xml:space="preserve"> </w:t>
      </w:r>
      <w:r w:rsidRPr="004353FF">
        <w:rPr>
          <w:spacing w:val="-2"/>
        </w:rPr>
        <w:t>и</w:t>
      </w:r>
      <w:r>
        <w:rPr>
          <w:spacing w:val="-2"/>
        </w:rPr>
        <w:t xml:space="preserve"> </w:t>
      </w:r>
      <w:r w:rsidRPr="004353FF">
        <w:rPr>
          <w:spacing w:val="-2"/>
        </w:rPr>
        <w:t>профилактики</w:t>
      </w:r>
      <w:r>
        <w:rPr>
          <w:spacing w:val="-2"/>
        </w:rPr>
        <w:t xml:space="preserve"> </w:t>
      </w:r>
      <w:r w:rsidRPr="004353FF">
        <w:rPr>
          <w:spacing w:val="-2"/>
        </w:rPr>
        <w:t>инвалидности</w:t>
      </w:r>
      <w:r>
        <w:rPr>
          <w:spacing w:val="-2"/>
        </w:rPr>
        <w:t xml:space="preserve"> </w:t>
      </w:r>
      <w:r w:rsidRPr="004353FF">
        <w:rPr>
          <w:spacing w:val="-2"/>
        </w:rPr>
        <w:t>статья</w:t>
      </w:r>
      <w:r>
        <w:rPr>
          <w:spacing w:val="-2"/>
        </w:rPr>
        <w:t xml:space="preserve"> </w:t>
      </w:r>
      <w:r w:rsidRPr="004353FF">
        <w:rPr>
          <w:spacing w:val="-2"/>
        </w:rPr>
        <w:t>103</w:t>
      </w:r>
      <w:r>
        <w:rPr>
          <w:spacing w:val="-2"/>
        </w:rPr>
        <w:t xml:space="preserve"> </w:t>
      </w:r>
      <w:r w:rsidR="008521FF">
        <w:rPr>
          <w:spacing w:val="-2"/>
        </w:rPr>
        <w:br/>
      </w:r>
      <w:r w:rsidRPr="004353FF">
        <w:rPr>
          <w:spacing w:val="-2"/>
        </w:rPr>
        <w:t>закона</w:t>
      </w:r>
      <w:r>
        <w:rPr>
          <w:spacing w:val="-2"/>
        </w:rPr>
        <w:t xml:space="preserve"> </w:t>
      </w:r>
      <w:r w:rsidRPr="004353FF">
        <w:rPr>
          <w:spacing w:val="-2"/>
        </w:rPr>
        <w:t>№</w:t>
      </w:r>
      <w:r w:rsidR="008521FF">
        <w:rPr>
          <w:spacing w:val="-2"/>
        </w:rPr>
        <w:t> </w:t>
      </w:r>
      <w:r w:rsidRPr="004353FF">
        <w:rPr>
          <w:spacing w:val="-2"/>
        </w:rPr>
        <w:t>23/94/</w:t>
      </w:r>
      <w:r w:rsidR="000C141C">
        <w:rPr>
          <w:spacing w:val="-2"/>
          <w:lang w:val="en-US"/>
        </w:rPr>
        <w:t>ADP</w:t>
      </w:r>
      <w:r>
        <w:rPr>
          <w:spacing w:val="-2"/>
        </w:rPr>
        <w:t xml:space="preserve"> </w:t>
      </w:r>
      <w:r w:rsidRPr="004353FF">
        <w:rPr>
          <w:spacing w:val="-2"/>
        </w:rPr>
        <w:t>о</w:t>
      </w:r>
      <w:r>
        <w:rPr>
          <w:spacing w:val="-2"/>
        </w:rPr>
        <w:t xml:space="preserve"> </w:t>
      </w:r>
      <w:r w:rsidRPr="004353FF">
        <w:rPr>
          <w:spacing w:val="-2"/>
        </w:rPr>
        <w:t>Кодексе</w:t>
      </w:r>
      <w:r>
        <w:rPr>
          <w:spacing w:val="-2"/>
        </w:rPr>
        <w:t xml:space="preserve"> </w:t>
      </w:r>
      <w:r w:rsidRPr="004353FF">
        <w:rPr>
          <w:spacing w:val="-2"/>
        </w:rPr>
        <w:t>общественного</w:t>
      </w:r>
      <w:r>
        <w:rPr>
          <w:spacing w:val="-2"/>
        </w:rPr>
        <w:t xml:space="preserve"> </w:t>
      </w:r>
      <w:r w:rsidRPr="004353FF">
        <w:rPr>
          <w:spacing w:val="-2"/>
        </w:rPr>
        <w:t>здравоохранения</w:t>
      </w:r>
      <w:r>
        <w:rPr>
          <w:spacing w:val="-2"/>
        </w:rPr>
        <w:t xml:space="preserve"> </w:t>
      </w:r>
      <w:r w:rsidRPr="004353FF">
        <w:rPr>
          <w:spacing w:val="-2"/>
        </w:rPr>
        <w:t>предусматривает</w:t>
      </w:r>
      <w:r>
        <w:rPr>
          <w:spacing w:val="-2"/>
        </w:rPr>
        <w:t xml:space="preserve"> </w:t>
      </w:r>
      <w:r w:rsidRPr="004353FF">
        <w:rPr>
          <w:spacing w:val="-2"/>
        </w:rPr>
        <w:t>следующее:</w:t>
      </w:r>
      <w:r>
        <w:rPr>
          <w:spacing w:val="-2"/>
        </w:rPr>
        <w:t xml:space="preserve"> </w:t>
      </w:r>
      <w:r w:rsidRPr="004353FF">
        <w:rPr>
          <w:spacing w:val="-2"/>
        </w:rPr>
        <w:t>«Профилактика</w:t>
      </w:r>
      <w:r>
        <w:rPr>
          <w:spacing w:val="-2"/>
        </w:rPr>
        <w:t xml:space="preserve"> </w:t>
      </w:r>
      <w:r w:rsidRPr="004353FF">
        <w:rPr>
          <w:spacing w:val="-2"/>
        </w:rPr>
        <w:t>инвалидности</w:t>
      </w:r>
      <w:r>
        <w:rPr>
          <w:spacing w:val="-2"/>
        </w:rPr>
        <w:t xml:space="preserve"> </w:t>
      </w:r>
      <w:r w:rsidRPr="004353FF">
        <w:rPr>
          <w:spacing w:val="-2"/>
        </w:rPr>
        <w:t>является</w:t>
      </w:r>
      <w:r>
        <w:rPr>
          <w:spacing w:val="-2"/>
        </w:rPr>
        <w:t xml:space="preserve"> </w:t>
      </w:r>
      <w:r w:rsidRPr="004353FF">
        <w:rPr>
          <w:spacing w:val="-2"/>
        </w:rPr>
        <w:t>правом</w:t>
      </w:r>
      <w:r>
        <w:rPr>
          <w:spacing w:val="-2"/>
        </w:rPr>
        <w:t xml:space="preserve"> </w:t>
      </w:r>
      <w:r w:rsidRPr="004353FF">
        <w:rPr>
          <w:spacing w:val="-2"/>
        </w:rPr>
        <w:t>и</w:t>
      </w:r>
      <w:r>
        <w:rPr>
          <w:spacing w:val="-2"/>
        </w:rPr>
        <w:t xml:space="preserve"> </w:t>
      </w:r>
      <w:r w:rsidRPr="004353FF">
        <w:rPr>
          <w:spacing w:val="-2"/>
        </w:rPr>
        <w:t>обязанностью</w:t>
      </w:r>
      <w:r>
        <w:rPr>
          <w:spacing w:val="-2"/>
        </w:rPr>
        <w:t xml:space="preserve"> </w:t>
      </w:r>
      <w:r w:rsidRPr="004353FF">
        <w:rPr>
          <w:spacing w:val="-2"/>
        </w:rPr>
        <w:t>каждого</w:t>
      </w:r>
      <w:r>
        <w:rPr>
          <w:spacing w:val="-2"/>
        </w:rPr>
        <w:t xml:space="preserve"> </w:t>
      </w:r>
      <w:r w:rsidRPr="004353FF">
        <w:rPr>
          <w:spacing w:val="-2"/>
        </w:rPr>
        <w:t>гражданина</w:t>
      </w:r>
      <w:r>
        <w:rPr>
          <w:spacing w:val="-2"/>
        </w:rPr>
        <w:t xml:space="preserve"> </w:t>
      </w:r>
      <w:r w:rsidRPr="004353FF">
        <w:rPr>
          <w:spacing w:val="-2"/>
        </w:rPr>
        <w:t>и</w:t>
      </w:r>
      <w:r>
        <w:rPr>
          <w:spacing w:val="-2"/>
        </w:rPr>
        <w:t xml:space="preserve"> </w:t>
      </w:r>
      <w:r w:rsidRPr="004353FF">
        <w:rPr>
          <w:spacing w:val="-2"/>
        </w:rPr>
        <w:t>общества</w:t>
      </w:r>
      <w:r>
        <w:rPr>
          <w:spacing w:val="-2"/>
        </w:rPr>
        <w:t xml:space="preserve"> </w:t>
      </w:r>
      <w:r w:rsidRPr="004353FF">
        <w:rPr>
          <w:spacing w:val="-2"/>
        </w:rPr>
        <w:t>в</w:t>
      </w:r>
      <w:r>
        <w:rPr>
          <w:spacing w:val="-2"/>
        </w:rPr>
        <w:t xml:space="preserve"> </w:t>
      </w:r>
      <w:r w:rsidRPr="004353FF">
        <w:rPr>
          <w:spacing w:val="-2"/>
        </w:rPr>
        <w:t>целом</w:t>
      </w:r>
      <w:r>
        <w:rPr>
          <w:spacing w:val="-2"/>
        </w:rPr>
        <w:t xml:space="preserve"> </w:t>
      </w:r>
      <w:r w:rsidRPr="004353FF">
        <w:rPr>
          <w:spacing w:val="-2"/>
        </w:rPr>
        <w:t>и</w:t>
      </w:r>
      <w:r>
        <w:rPr>
          <w:spacing w:val="-2"/>
        </w:rPr>
        <w:t xml:space="preserve"> </w:t>
      </w:r>
      <w:r w:rsidRPr="004353FF">
        <w:rPr>
          <w:spacing w:val="-2"/>
        </w:rPr>
        <w:t>является</w:t>
      </w:r>
      <w:r>
        <w:rPr>
          <w:spacing w:val="-2"/>
        </w:rPr>
        <w:t xml:space="preserve"> </w:t>
      </w:r>
      <w:r w:rsidRPr="004353FF">
        <w:rPr>
          <w:spacing w:val="-2"/>
        </w:rPr>
        <w:t>неотъемлемой</w:t>
      </w:r>
      <w:r>
        <w:rPr>
          <w:spacing w:val="-2"/>
        </w:rPr>
        <w:t xml:space="preserve"> </w:t>
      </w:r>
      <w:r w:rsidRPr="004353FF">
        <w:rPr>
          <w:spacing w:val="-2"/>
        </w:rPr>
        <w:t>частью</w:t>
      </w:r>
      <w:r>
        <w:rPr>
          <w:spacing w:val="-2"/>
        </w:rPr>
        <w:t xml:space="preserve"> </w:t>
      </w:r>
      <w:r w:rsidRPr="004353FF">
        <w:rPr>
          <w:spacing w:val="-2"/>
        </w:rPr>
        <w:t>обязательств</w:t>
      </w:r>
      <w:r>
        <w:rPr>
          <w:spacing w:val="-2"/>
        </w:rPr>
        <w:t xml:space="preserve"> </w:t>
      </w:r>
      <w:r w:rsidRPr="004353FF">
        <w:rPr>
          <w:spacing w:val="-2"/>
        </w:rPr>
        <w:t>государства</w:t>
      </w:r>
      <w:r>
        <w:rPr>
          <w:spacing w:val="-2"/>
        </w:rPr>
        <w:t xml:space="preserve"> </w:t>
      </w:r>
      <w:r w:rsidRPr="004353FF">
        <w:rPr>
          <w:spacing w:val="-2"/>
        </w:rPr>
        <w:t>в</w:t>
      </w:r>
      <w:r>
        <w:rPr>
          <w:spacing w:val="-2"/>
        </w:rPr>
        <w:t xml:space="preserve"> </w:t>
      </w:r>
      <w:r w:rsidRPr="004353FF">
        <w:rPr>
          <w:spacing w:val="-2"/>
        </w:rPr>
        <w:t>области</w:t>
      </w:r>
      <w:r>
        <w:rPr>
          <w:spacing w:val="-2"/>
        </w:rPr>
        <w:t xml:space="preserve"> </w:t>
      </w:r>
      <w:r w:rsidRPr="004353FF">
        <w:rPr>
          <w:spacing w:val="-2"/>
        </w:rPr>
        <w:t>общественного</w:t>
      </w:r>
      <w:r>
        <w:rPr>
          <w:spacing w:val="-2"/>
        </w:rPr>
        <w:t xml:space="preserve"> </w:t>
      </w:r>
      <w:r w:rsidRPr="004353FF">
        <w:rPr>
          <w:spacing w:val="-2"/>
        </w:rPr>
        <w:t>здравоохранения</w:t>
      </w:r>
      <w:r>
        <w:rPr>
          <w:spacing w:val="-2"/>
        </w:rPr>
        <w:t xml:space="preserve"> </w:t>
      </w:r>
      <w:r w:rsidRPr="004353FF">
        <w:rPr>
          <w:spacing w:val="-2"/>
        </w:rPr>
        <w:t>и</w:t>
      </w:r>
      <w:r>
        <w:rPr>
          <w:spacing w:val="-2"/>
        </w:rPr>
        <w:t xml:space="preserve"> </w:t>
      </w:r>
      <w:r w:rsidRPr="004353FF">
        <w:rPr>
          <w:spacing w:val="-2"/>
        </w:rPr>
        <w:t>социального</w:t>
      </w:r>
      <w:r>
        <w:rPr>
          <w:spacing w:val="-2"/>
        </w:rPr>
        <w:t xml:space="preserve"> </w:t>
      </w:r>
      <w:r w:rsidRPr="004353FF">
        <w:rPr>
          <w:spacing w:val="-2"/>
        </w:rPr>
        <w:t>обслуживания».</w:t>
      </w:r>
      <w:r>
        <w:rPr>
          <w:spacing w:val="-2"/>
        </w:rPr>
        <w:t xml:space="preserve"> </w:t>
      </w:r>
      <w:r w:rsidRPr="004353FF">
        <w:rPr>
          <w:spacing w:val="-2"/>
        </w:rPr>
        <w:t>Разработано</w:t>
      </w:r>
      <w:r>
        <w:rPr>
          <w:spacing w:val="-2"/>
        </w:rPr>
        <w:t xml:space="preserve"> </w:t>
      </w:r>
      <w:r w:rsidRPr="004353FF">
        <w:rPr>
          <w:spacing w:val="-2"/>
        </w:rPr>
        <w:t>несколько</w:t>
      </w:r>
      <w:r>
        <w:rPr>
          <w:spacing w:val="-2"/>
        </w:rPr>
        <w:t xml:space="preserve"> </w:t>
      </w:r>
      <w:r w:rsidRPr="004353FF">
        <w:rPr>
          <w:spacing w:val="-2"/>
        </w:rPr>
        <w:t>мер</w:t>
      </w:r>
      <w:r>
        <w:rPr>
          <w:spacing w:val="-2"/>
        </w:rPr>
        <w:t xml:space="preserve"> </w:t>
      </w:r>
      <w:r w:rsidRPr="004353FF">
        <w:rPr>
          <w:spacing w:val="-2"/>
        </w:rPr>
        <w:t>в</w:t>
      </w:r>
      <w:r>
        <w:rPr>
          <w:spacing w:val="-2"/>
        </w:rPr>
        <w:t xml:space="preserve"> </w:t>
      </w:r>
      <w:r w:rsidRPr="004353FF">
        <w:rPr>
          <w:spacing w:val="-2"/>
        </w:rPr>
        <w:t>области</w:t>
      </w:r>
      <w:r>
        <w:rPr>
          <w:spacing w:val="-2"/>
        </w:rPr>
        <w:t xml:space="preserve"> </w:t>
      </w:r>
      <w:r w:rsidRPr="004353FF">
        <w:rPr>
          <w:spacing w:val="-2"/>
        </w:rPr>
        <w:t>общественного</w:t>
      </w:r>
      <w:r>
        <w:rPr>
          <w:spacing w:val="-2"/>
        </w:rPr>
        <w:t xml:space="preserve"> </w:t>
      </w:r>
      <w:r w:rsidRPr="004353FF">
        <w:rPr>
          <w:spacing w:val="-2"/>
        </w:rPr>
        <w:t>здравоохранения:</w:t>
      </w:r>
    </w:p>
    <w:p w14:paraId="5357E72B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осуществление</w:t>
      </w:r>
      <w:r>
        <w:t xml:space="preserve"> </w:t>
      </w:r>
      <w:r w:rsidRPr="004353FF">
        <w:t>Национальной</w:t>
      </w:r>
      <w:r>
        <w:t xml:space="preserve"> </w:t>
      </w:r>
      <w:r w:rsidRPr="004353FF">
        <w:t>программы</w:t>
      </w:r>
      <w:r>
        <w:t xml:space="preserve"> </w:t>
      </w:r>
      <w:r w:rsidRPr="004353FF">
        <w:t>по</w:t>
      </w:r>
      <w:r>
        <w:t xml:space="preserve"> </w:t>
      </w:r>
      <w:r w:rsidRPr="004353FF">
        <w:t>борьбе</w:t>
      </w:r>
      <w:r>
        <w:t xml:space="preserve"> </w:t>
      </w:r>
      <w:r w:rsidRPr="004353FF">
        <w:t>с</w:t>
      </w:r>
      <w:r>
        <w:t xml:space="preserve"> </w:t>
      </w:r>
      <w:r w:rsidRPr="004353FF">
        <w:t>номой</w:t>
      </w:r>
      <w:r>
        <w:t xml:space="preserve"> </w:t>
      </w:r>
      <w:r w:rsidRPr="004353FF">
        <w:t>с</w:t>
      </w:r>
      <w:r>
        <w:t xml:space="preserve"> </w:t>
      </w:r>
      <w:r w:rsidRPr="004353FF">
        <w:t>сентября</w:t>
      </w:r>
      <w:r>
        <w:t xml:space="preserve"> </w:t>
      </w:r>
      <w:r w:rsidRPr="004353FF">
        <w:t>2002</w:t>
      </w:r>
      <w:r w:rsidR="00C11D1A">
        <w:t> </w:t>
      </w:r>
      <w:r w:rsidRPr="004353FF">
        <w:t>года.</w:t>
      </w:r>
      <w:r>
        <w:t xml:space="preserve"> </w:t>
      </w:r>
      <w:r w:rsidRPr="004353FF">
        <w:t>В</w:t>
      </w:r>
      <w:r>
        <w:t xml:space="preserve"> </w:t>
      </w:r>
      <w:r w:rsidRPr="004353FF">
        <w:t>рамках</w:t>
      </w:r>
      <w:r>
        <w:t xml:space="preserve"> </w:t>
      </w:r>
      <w:r w:rsidRPr="004353FF">
        <w:t>этой</w:t>
      </w:r>
      <w:r>
        <w:t xml:space="preserve"> </w:t>
      </w:r>
      <w:r w:rsidRPr="004353FF">
        <w:t>программы</w:t>
      </w:r>
      <w:r>
        <w:t xml:space="preserve"> </w:t>
      </w:r>
      <w:r w:rsidRPr="004353FF">
        <w:t>было</w:t>
      </w:r>
      <w:r>
        <w:t xml:space="preserve"> </w:t>
      </w:r>
      <w:r w:rsidRPr="004353FF">
        <w:t>подготовлено</w:t>
      </w:r>
      <w:r>
        <w:t xml:space="preserve"> </w:t>
      </w:r>
      <w:r w:rsidRPr="004353FF">
        <w:t>8</w:t>
      </w:r>
      <w:r w:rsidR="00C11D1A">
        <w:t> </w:t>
      </w:r>
      <w:r w:rsidRPr="004353FF">
        <w:t>268</w:t>
      </w:r>
      <w:r>
        <w:t xml:space="preserve"> </w:t>
      </w:r>
      <w:r w:rsidRPr="004353FF">
        <w:t>медицинских</w:t>
      </w:r>
      <w:r>
        <w:t xml:space="preserve"> </w:t>
      </w:r>
      <w:r w:rsidRPr="004353FF">
        <w:t>работников</w:t>
      </w:r>
      <w:r>
        <w:t xml:space="preserve"> </w:t>
      </w:r>
      <w:r w:rsidRPr="004353FF">
        <w:t>и</w:t>
      </w:r>
      <w:r>
        <w:t xml:space="preserve"> </w:t>
      </w:r>
      <w:r w:rsidRPr="004353FF">
        <w:t>преподавателей</w:t>
      </w:r>
      <w:r>
        <w:t xml:space="preserve"> </w:t>
      </w:r>
      <w:r w:rsidRPr="004353FF">
        <w:t>и</w:t>
      </w:r>
      <w:r>
        <w:t xml:space="preserve"> </w:t>
      </w:r>
      <w:r w:rsidRPr="004353FF">
        <w:t>5</w:t>
      </w:r>
      <w:r w:rsidR="00C11D1A">
        <w:t> </w:t>
      </w:r>
      <w:r w:rsidRPr="004353FF">
        <w:t>026</w:t>
      </w:r>
      <w:r>
        <w:t xml:space="preserve"> </w:t>
      </w:r>
      <w:r w:rsidRPr="004353FF">
        <w:t>человек</w:t>
      </w:r>
      <w:r>
        <w:t xml:space="preserve"> </w:t>
      </w:r>
      <w:r w:rsidRPr="004353FF">
        <w:t>были</w:t>
      </w:r>
      <w:r>
        <w:t xml:space="preserve"> </w:t>
      </w:r>
      <w:r w:rsidRPr="004353FF">
        <w:t>ознакомлены</w:t>
      </w:r>
      <w:r>
        <w:t xml:space="preserve"> </w:t>
      </w:r>
      <w:r w:rsidRPr="004353FF">
        <w:t>с</w:t>
      </w:r>
      <w:r>
        <w:t xml:space="preserve"> </w:t>
      </w:r>
      <w:r w:rsidRPr="004353FF">
        <w:t>этой</w:t>
      </w:r>
      <w:r>
        <w:t xml:space="preserve"> </w:t>
      </w:r>
      <w:r w:rsidRPr="004353FF">
        <w:t>проблемой;</w:t>
      </w:r>
    </w:p>
    <w:p w14:paraId="6E4C472B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проведение</w:t>
      </w:r>
      <w:r>
        <w:t xml:space="preserve"> </w:t>
      </w:r>
      <w:r w:rsidRPr="004353FF">
        <w:t>в</w:t>
      </w:r>
      <w:r>
        <w:t xml:space="preserve"> </w:t>
      </w:r>
      <w:r w:rsidRPr="004353FF">
        <w:t>2015</w:t>
      </w:r>
      <w:r>
        <w:t xml:space="preserve"> </w:t>
      </w:r>
      <w:r w:rsidRPr="004353FF">
        <w:t>году</w:t>
      </w:r>
      <w:r>
        <w:t xml:space="preserve"> </w:t>
      </w:r>
      <w:r w:rsidRPr="004353FF">
        <w:t>национального</w:t>
      </w:r>
      <w:r>
        <w:t xml:space="preserve"> </w:t>
      </w:r>
      <w:r w:rsidRPr="004353FF">
        <w:t>обследования</w:t>
      </w:r>
      <w:r>
        <w:t xml:space="preserve"> </w:t>
      </w:r>
      <w:r w:rsidRPr="004353FF">
        <w:t>по</w:t>
      </w:r>
      <w:r>
        <w:t xml:space="preserve"> </w:t>
      </w:r>
      <w:r w:rsidRPr="004353FF">
        <w:t>вопросам</w:t>
      </w:r>
      <w:r>
        <w:t xml:space="preserve"> </w:t>
      </w:r>
      <w:r w:rsidRPr="004353FF">
        <w:t>психических</w:t>
      </w:r>
      <w:r>
        <w:t xml:space="preserve"> </w:t>
      </w:r>
      <w:r w:rsidRPr="004353FF">
        <w:t>расстройств</w:t>
      </w:r>
      <w:r>
        <w:t xml:space="preserve"> </w:t>
      </w:r>
      <w:r w:rsidRPr="004353FF">
        <w:t>среди</w:t>
      </w:r>
      <w:r>
        <w:t xml:space="preserve"> </w:t>
      </w:r>
      <w:r w:rsidRPr="004353FF">
        <w:t>населения</w:t>
      </w:r>
      <w:r>
        <w:t xml:space="preserve"> </w:t>
      </w:r>
      <w:r w:rsidRPr="004353FF">
        <w:t>в</w:t>
      </w:r>
      <w:r>
        <w:t xml:space="preserve"> </w:t>
      </w:r>
      <w:r w:rsidRPr="004353FF">
        <w:t>целом,</w:t>
      </w:r>
      <w:r>
        <w:t xml:space="preserve"> </w:t>
      </w:r>
      <w:r w:rsidRPr="004353FF">
        <w:t>которое</w:t>
      </w:r>
      <w:r>
        <w:t xml:space="preserve"> </w:t>
      </w:r>
      <w:r w:rsidRPr="004353FF">
        <w:t>выявило</w:t>
      </w:r>
      <w:r>
        <w:t xml:space="preserve"> </w:t>
      </w:r>
      <w:r w:rsidRPr="004353FF">
        <w:t>наличие</w:t>
      </w:r>
      <w:r>
        <w:t xml:space="preserve"> </w:t>
      </w:r>
      <w:r w:rsidRPr="004353FF">
        <w:t>среди</w:t>
      </w:r>
      <w:r>
        <w:t xml:space="preserve"> </w:t>
      </w:r>
      <w:r w:rsidRPr="004353FF">
        <w:t>обследованных</w:t>
      </w:r>
      <w:r>
        <w:t xml:space="preserve"> </w:t>
      </w:r>
      <w:r w:rsidRPr="004353FF">
        <w:t>лиц</w:t>
      </w:r>
      <w:r>
        <w:t xml:space="preserve"> </w:t>
      </w:r>
      <w:r w:rsidRPr="004353FF">
        <w:t>41,43%</w:t>
      </w:r>
      <w:r>
        <w:t xml:space="preserve"> </w:t>
      </w:r>
      <w:r w:rsidRPr="004353FF">
        <w:t>человек,</w:t>
      </w:r>
      <w:r>
        <w:t xml:space="preserve"> </w:t>
      </w:r>
      <w:r w:rsidRPr="004353FF">
        <w:t>страдающих,</w:t>
      </w:r>
      <w:r>
        <w:t xml:space="preserve"> </w:t>
      </w:r>
      <w:r w:rsidRPr="004353FF">
        <w:t>по</w:t>
      </w:r>
      <w:r>
        <w:t xml:space="preserve"> </w:t>
      </w:r>
      <w:r w:rsidRPr="004353FF">
        <w:t>крайней</w:t>
      </w:r>
      <w:r>
        <w:t xml:space="preserve"> </w:t>
      </w:r>
      <w:r w:rsidRPr="004353FF">
        <w:t>мере,</w:t>
      </w:r>
      <w:r>
        <w:t xml:space="preserve"> </w:t>
      </w:r>
      <w:r w:rsidRPr="004353FF">
        <w:t>одним</w:t>
      </w:r>
      <w:r>
        <w:t xml:space="preserve"> </w:t>
      </w:r>
      <w:r w:rsidRPr="004353FF">
        <w:t>из</w:t>
      </w:r>
      <w:r>
        <w:t xml:space="preserve"> </w:t>
      </w:r>
      <w:r w:rsidRPr="004353FF">
        <w:t>изученных</w:t>
      </w:r>
      <w:r>
        <w:t xml:space="preserve"> </w:t>
      </w:r>
      <w:r w:rsidRPr="004353FF">
        <w:t>психических</w:t>
      </w:r>
      <w:r>
        <w:t xml:space="preserve"> </w:t>
      </w:r>
      <w:r w:rsidRPr="004353FF">
        <w:t>расстройств.</w:t>
      </w:r>
      <w:r>
        <w:t xml:space="preserve"> </w:t>
      </w:r>
      <w:r w:rsidRPr="004353FF">
        <w:t>В</w:t>
      </w:r>
      <w:r>
        <w:t xml:space="preserve"> </w:t>
      </w:r>
      <w:r w:rsidRPr="004353FF">
        <w:t>стадии</w:t>
      </w:r>
      <w:r>
        <w:t xml:space="preserve"> </w:t>
      </w:r>
      <w:r w:rsidRPr="004353FF">
        <w:t>реализации</w:t>
      </w:r>
      <w:r>
        <w:t xml:space="preserve"> </w:t>
      </w:r>
      <w:r w:rsidRPr="004353FF">
        <w:t>находится</w:t>
      </w:r>
      <w:r>
        <w:t xml:space="preserve"> </w:t>
      </w:r>
      <w:r w:rsidRPr="004353FF">
        <w:t>стратегический</w:t>
      </w:r>
      <w:r>
        <w:t xml:space="preserve"> </w:t>
      </w:r>
      <w:r w:rsidRPr="004353FF">
        <w:t>план,</w:t>
      </w:r>
      <w:r>
        <w:t xml:space="preserve"> </w:t>
      </w:r>
      <w:r w:rsidRPr="004353FF">
        <w:t>касающийся</w:t>
      </w:r>
      <w:r>
        <w:t xml:space="preserve"> </w:t>
      </w:r>
      <w:r w:rsidRPr="004353FF">
        <w:t>этой</w:t>
      </w:r>
      <w:r>
        <w:t xml:space="preserve"> </w:t>
      </w:r>
      <w:r w:rsidRPr="004353FF">
        <w:t>проблемы,</w:t>
      </w:r>
      <w:r>
        <w:t xml:space="preserve"> </w:t>
      </w:r>
      <w:r w:rsidRPr="004353FF">
        <w:t>на</w:t>
      </w:r>
      <w:r>
        <w:t xml:space="preserve"> </w:t>
      </w:r>
      <w:r w:rsidRPr="004353FF">
        <w:t>2014–2018</w:t>
      </w:r>
      <w:r>
        <w:t xml:space="preserve"> </w:t>
      </w:r>
      <w:r w:rsidRPr="004353FF">
        <w:t>годы.</w:t>
      </w:r>
      <w:r>
        <w:t xml:space="preserve"> </w:t>
      </w:r>
      <w:r w:rsidRPr="004353FF">
        <w:t>Следует</w:t>
      </w:r>
      <w:r>
        <w:t xml:space="preserve"> </w:t>
      </w:r>
      <w:r w:rsidRPr="004353FF">
        <w:t>также</w:t>
      </w:r>
      <w:r>
        <w:t xml:space="preserve"> </w:t>
      </w:r>
      <w:r w:rsidRPr="004353FF">
        <w:t>отметить,</w:t>
      </w:r>
      <w:r>
        <w:t xml:space="preserve"> </w:t>
      </w:r>
      <w:r w:rsidRPr="004353FF">
        <w:t>что</w:t>
      </w:r>
      <w:r>
        <w:t xml:space="preserve"> </w:t>
      </w:r>
      <w:r w:rsidRPr="004353FF">
        <w:t>с</w:t>
      </w:r>
      <w:r>
        <w:t xml:space="preserve"> </w:t>
      </w:r>
      <w:r w:rsidRPr="004353FF">
        <w:t>2013</w:t>
      </w:r>
      <w:r>
        <w:t xml:space="preserve"> </w:t>
      </w:r>
      <w:r w:rsidRPr="004353FF">
        <w:t>по</w:t>
      </w:r>
      <w:r>
        <w:t xml:space="preserve"> </w:t>
      </w:r>
      <w:r w:rsidRPr="004353FF">
        <w:t>2016</w:t>
      </w:r>
      <w:r>
        <w:t xml:space="preserve"> </w:t>
      </w:r>
      <w:r w:rsidRPr="004353FF">
        <w:t>год</w:t>
      </w:r>
      <w:r>
        <w:t xml:space="preserve"> </w:t>
      </w:r>
      <w:r w:rsidRPr="004353FF">
        <w:t>в</w:t>
      </w:r>
      <w:r>
        <w:t xml:space="preserve"> </w:t>
      </w:r>
      <w:r w:rsidRPr="004353FF">
        <w:t>пяти</w:t>
      </w:r>
      <w:r>
        <w:t xml:space="preserve"> </w:t>
      </w:r>
      <w:r w:rsidRPr="004353FF">
        <w:t>медицинских</w:t>
      </w:r>
      <w:r>
        <w:t xml:space="preserve"> </w:t>
      </w:r>
      <w:r w:rsidRPr="004353FF">
        <w:t>областях</w:t>
      </w:r>
      <w:r>
        <w:t xml:space="preserve"> </w:t>
      </w:r>
      <w:r w:rsidRPr="004353FF">
        <w:t>страны</w:t>
      </w:r>
      <w:r>
        <w:t xml:space="preserve"> </w:t>
      </w:r>
      <w:r w:rsidRPr="004353FF">
        <w:t>реализовывался</w:t>
      </w:r>
      <w:r>
        <w:t xml:space="preserve"> </w:t>
      </w:r>
      <w:r w:rsidRPr="004353FF">
        <w:t>проект</w:t>
      </w:r>
      <w:r>
        <w:t xml:space="preserve"> </w:t>
      </w:r>
      <w:r w:rsidRPr="004353FF">
        <w:t>«Психическое</w:t>
      </w:r>
      <w:r>
        <w:t xml:space="preserve"> </w:t>
      </w:r>
      <w:r w:rsidRPr="004353FF">
        <w:t>здоровье</w:t>
      </w:r>
      <w:r>
        <w:t xml:space="preserve"> </w:t>
      </w:r>
      <w:r w:rsidRPr="004353FF">
        <w:t>для</w:t>
      </w:r>
      <w:r>
        <w:t xml:space="preserve"> </w:t>
      </w:r>
      <w:r w:rsidRPr="004353FF">
        <w:t>всех»;</w:t>
      </w:r>
    </w:p>
    <w:p w14:paraId="7F5321B2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принятие</w:t>
      </w:r>
      <w:r>
        <w:t xml:space="preserve"> </w:t>
      </w:r>
      <w:r w:rsidRPr="004353FF">
        <w:t>и</w:t>
      </w:r>
      <w:r>
        <w:t xml:space="preserve"> </w:t>
      </w:r>
      <w:r w:rsidRPr="004353FF">
        <w:t>реализация</w:t>
      </w:r>
      <w:r>
        <w:t xml:space="preserve"> </w:t>
      </w:r>
      <w:r w:rsidRPr="004353FF">
        <w:t>Стратегического</w:t>
      </w:r>
      <w:r>
        <w:t xml:space="preserve"> </w:t>
      </w:r>
      <w:r w:rsidRPr="004353FF">
        <w:t>плана</w:t>
      </w:r>
      <w:r>
        <w:t xml:space="preserve"> </w:t>
      </w:r>
      <w:r w:rsidRPr="004353FF">
        <w:t>охраны</w:t>
      </w:r>
      <w:r>
        <w:t xml:space="preserve"> </w:t>
      </w:r>
      <w:r w:rsidRPr="004353FF">
        <w:t>здоровья</w:t>
      </w:r>
      <w:r>
        <w:t xml:space="preserve"> </w:t>
      </w:r>
      <w:r w:rsidRPr="004353FF">
        <w:t>зрения</w:t>
      </w:r>
      <w:r>
        <w:t xml:space="preserve"> </w:t>
      </w:r>
      <w:r w:rsidR="00C11D1A">
        <w:br/>
      </w:r>
      <w:r w:rsidRPr="004353FF">
        <w:t>на</w:t>
      </w:r>
      <w:r>
        <w:t xml:space="preserve"> </w:t>
      </w:r>
      <w:r w:rsidRPr="004353FF">
        <w:t>2016–2020</w:t>
      </w:r>
      <w:r>
        <w:t xml:space="preserve"> </w:t>
      </w:r>
      <w:r w:rsidRPr="004353FF">
        <w:t>годы,</w:t>
      </w:r>
      <w:r>
        <w:t xml:space="preserve"> </w:t>
      </w:r>
      <w:r w:rsidRPr="004353FF">
        <w:t>Проекта</w:t>
      </w:r>
      <w:r>
        <w:t xml:space="preserve"> </w:t>
      </w:r>
      <w:r w:rsidRPr="004353FF">
        <w:t>по</w:t>
      </w:r>
      <w:r>
        <w:t xml:space="preserve"> </w:t>
      </w:r>
      <w:r w:rsidRPr="004353FF">
        <w:t>управлению</w:t>
      </w:r>
      <w:r>
        <w:t xml:space="preserve"> </w:t>
      </w:r>
      <w:r w:rsidRPr="004353FF">
        <w:t>заболеваемостью</w:t>
      </w:r>
      <w:r>
        <w:t xml:space="preserve"> </w:t>
      </w:r>
      <w:r w:rsidRPr="004353FF">
        <w:t>и</w:t>
      </w:r>
      <w:r>
        <w:t xml:space="preserve"> </w:t>
      </w:r>
      <w:r w:rsidRPr="004353FF">
        <w:t>инвалидностью,</w:t>
      </w:r>
      <w:r>
        <w:t xml:space="preserve"> </w:t>
      </w:r>
      <w:r w:rsidRPr="004353FF">
        <w:t>связанными</w:t>
      </w:r>
      <w:r>
        <w:t xml:space="preserve"> </w:t>
      </w:r>
      <w:r w:rsidRPr="004353FF">
        <w:t>с</w:t>
      </w:r>
      <w:r>
        <w:t xml:space="preserve"> </w:t>
      </w:r>
      <w:r w:rsidRPr="004353FF">
        <w:t>трахомой</w:t>
      </w:r>
      <w:r>
        <w:t xml:space="preserve"> </w:t>
      </w:r>
      <w:r w:rsidRPr="004353FF">
        <w:t>и</w:t>
      </w:r>
      <w:r>
        <w:t xml:space="preserve"> </w:t>
      </w:r>
      <w:r w:rsidRPr="004353FF">
        <w:t>лимфатическим</w:t>
      </w:r>
      <w:r>
        <w:t xml:space="preserve"> </w:t>
      </w:r>
      <w:r w:rsidRPr="004353FF">
        <w:t>филяриатозом,</w:t>
      </w:r>
      <w:r>
        <w:t xml:space="preserve"> </w:t>
      </w:r>
      <w:r w:rsidRPr="004353FF">
        <w:t>Областного</w:t>
      </w:r>
      <w:r>
        <w:t xml:space="preserve"> </w:t>
      </w:r>
      <w:r w:rsidRPr="004353FF">
        <w:t>проекта</w:t>
      </w:r>
      <w:r>
        <w:t xml:space="preserve"> </w:t>
      </w:r>
      <w:r w:rsidRPr="004353FF">
        <w:t>по</w:t>
      </w:r>
      <w:r>
        <w:t xml:space="preserve"> </w:t>
      </w:r>
      <w:r w:rsidRPr="004353FF">
        <w:t>борьбе</w:t>
      </w:r>
      <w:r>
        <w:t xml:space="preserve"> </w:t>
      </w:r>
      <w:r w:rsidRPr="004353FF">
        <w:t>с</w:t>
      </w:r>
      <w:r>
        <w:t xml:space="preserve"> </w:t>
      </w:r>
      <w:r w:rsidRPr="004353FF">
        <w:t>трахомой</w:t>
      </w:r>
      <w:r>
        <w:t xml:space="preserve"> </w:t>
      </w:r>
      <w:r w:rsidRPr="004353FF">
        <w:t>на</w:t>
      </w:r>
      <w:r>
        <w:t xml:space="preserve"> </w:t>
      </w:r>
      <w:r w:rsidRPr="004353FF">
        <w:t>2012–2016</w:t>
      </w:r>
      <w:r>
        <w:t xml:space="preserve"> </w:t>
      </w:r>
      <w:r w:rsidRPr="004353FF">
        <w:t>годы,</w:t>
      </w:r>
      <w:r>
        <w:t xml:space="preserve"> </w:t>
      </w:r>
      <w:r w:rsidRPr="004353FF">
        <w:t>Проекта</w:t>
      </w:r>
      <w:r>
        <w:t xml:space="preserve"> </w:t>
      </w:r>
      <w:r w:rsidRPr="004353FF">
        <w:t>по</w:t>
      </w:r>
      <w:r>
        <w:t xml:space="preserve"> </w:t>
      </w:r>
      <w:r w:rsidRPr="004353FF">
        <w:t>усилению</w:t>
      </w:r>
      <w:r>
        <w:t xml:space="preserve"> </w:t>
      </w:r>
      <w:r w:rsidRPr="004353FF">
        <w:t>борьбы</w:t>
      </w:r>
      <w:r>
        <w:t xml:space="preserve"> </w:t>
      </w:r>
      <w:r w:rsidRPr="004353FF">
        <w:t>с</w:t>
      </w:r>
      <w:r>
        <w:t xml:space="preserve"> </w:t>
      </w:r>
      <w:r w:rsidRPr="004353FF">
        <w:t>трахоматозным</w:t>
      </w:r>
      <w:r>
        <w:t xml:space="preserve"> </w:t>
      </w:r>
      <w:r w:rsidRPr="004353FF">
        <w:t>трихиазом</w:t>
      </w:r>
      <w:r>
        <w:t xml:space="preserve"> </w:t>
      </w:r>
      <w:r w:rsidRPr="004353FF">
        <w:t>на</w:t>
      </w:r>
      <w:r>
        <w:t xml:space="preserve"> </w:t>
      </w:r>
      <w:r w:rsidRPr="004353FF">
        <w:t>период</w:t>
      </w:r>
      <w:r>
        <w:t xml:space="preserve"> </w:t>
      </w:r>
      <w:r w:rsidRPr="004353FF">
        <w:t>2016–2020</w:t>
      </w:r>
      <w:r>
        <w:t xml:space="preserve"> </w:t>
      </w:r>
      <w:r w:rsidRPr="004353FF">
        <w:t>годов.</w:t>
      </w:r>
    </w:p>
    <w:p w14:paraId="3340AB37" w14:textId="77777777" w:rsidR="00FC6F49" w:rsidRPr="004353FF" w:rsidRDefault="00FC6F49" w:rsidP="00FC6F49">
      <w:pPr>
        <w:pStyle w:val="H23G"/>
      </w:pPr>
      <w:bookmarkStart w:id="153" w:name="_Toc522208215"/>
      <w:r w:rsidRPr="004353FF">
        <w:lastRenderedPageBreak/>
        <w:tab/>
      </w:r>
      <w:r w:rsidRPr="004353FF">
        <w:tab/>
      </w:r>
      <w:r w:rsidRPr="004353FF">
        <w:rPr>
          <w:b w:val="0"/>
          <w:bCs/>
        </w:rPr>
        <w:t>Таблица</w:t>
      </w:r>
      <w:r>
        <w:rPr>
          <w:b w:val="0"/>
          <w:bCs/>
        </w:rPr>
        <w:t xml:space="preserve"> </w:t>
      </w:r>
      <w:r w:rsidRPr="004353FF">
        <w:rPr>
          <w:b w:val="0"/>
          <w:bCs/>
        </w:rPr>
        <w:t>12</w:t>
      </w:r>
      <w:r w:rsidRPr="004353FF">
        <w:rPr>
          <w:b w:val="0"/>
          <w:bCs/>
        </w:rPr>
        <w:br/>
      </w:r>
      <w:r w:rsidRPr="004353FF">
        <w:t>Охват</w:t>
      </w:r>
      <w:r>
        <w:t xml:space="preserve"> </w:t>
      </w:r>
      <w:r w:rsidRPr="004353FF">
        <w:t>населения</w:t>
      </w:r>
      <w:r>
        <w:t xml:space="preserve"> </w:t>
      </w:r>
      <w:r w:rsidRPr="004353FF">
        <w:t>в</w:t>
      </w:r>
      <w:r>
        <w:t xml:space="preserve"> </w:t>
      </w:r>
      <w:r w:rsidRPr="004353FF">
        <w:t>ходе</w:t>
      </w:r>
      <w:r>
        <w:t xml:space="preserve"> </w:t>
      </w:r>
      <w:r w:rsidRPr="004353FF">
        <w:t>национальных</w:t>
      </w:r>
      <w:r>
        <w:t xml:space="preserve"> </w:t>
      </w:r>
      <w:r w:rsidRPr="004353FF">
        <w:t>дней</w:t>
      </w:r>
      <w:r>
        <w:t xml:space="preserve"> </w:t>
      </w:r>
      <w:r w:rsidRPr="004353FF">
        <w:t>иммунизации</w:t>
      </w:r>
      <w:r>
        <w:t xml:space="preserve"> </w:t>
      </w:r>
      <w:r w:rsidRPr="004353FF">
        <w:t>от</w:t>
      </w:r>
      <w:r>
        <w:t xml:space="preserve"> </w:t>
      </w:r>
      <w:r w:rsidRPr="004353FF">
        <w:t>полиомиелита,</w:t>
      </w:r>
      <w:r>
        <w:t xml:space="preserve"> </w:t>
      </w:r>
      <w:r w:rsidR="00822376">
        <w:br/>
      </w:r>
      <w:r w:rsidR="00535236">
        <w:t xml:space="preserve">первый </w:t>
      </w:r>
      <w:r w:rsidRPr="004353FF">
        <w:t>этап,</w:t>
      </w:r>
      <w:r>
        <w:t xml:space="preserve"> </w:t>
      </w:r>
      <w:r w:rsidRPr="004353FF">
        <w:t>2016</w:t>
      </w:r>
      <w:r>
        <w:t xml:space="preserve"> </w:t>
      </w:r>
      <w:r w:rsidRPr="004353FF">
        <w:t>год</w:t>
      </w:r>
      <w:bookmarkEnd w:id="153"/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2016"/>
        <w:gridCol w:w="2018"/>
        <w:gridCol w:w="1492"/>
      </w:tblGrid>
      <w:tr w:rsidR="00FC6F49" w:rsidRPr="00DA5E64" w14:paraId="71D2C3C8" w14:textId="77777777" w:rsidTr="00452E02">
        <w:trPr>
          <w:tblHeader/>
        </w:trPr>
        <w:tc>
          <w:tcPr>
            <w:tcW w:w="1250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F53911" w14:textId="77777777" w:rsidR="00FC6F49" w:rsidRPr="00DA5E64" w:rsidRDefault="00FC6F49" w:rsidP="00452E02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24"/>
              </w:rPr>
            </w:pPr>
            <w:r w:rsidRPr="00DA5E64">
              <w:rPr>
                <w:i/>
                <w:iCs/>
                <w:sz w:val="16"/>
                <w:szCs w:val="24"/>
              </w:rPr>
              <w:t>Области/районы</w:t>
            </w:r>
          </w:p>
        </w:tc>
        <w:tc>
          <w:tcPr>
            <w:tcW w:w="27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9B2415" w14:textId="77777777" w:rsidR="00FC6F49" w:rsidRPr="00DA5E64" w:rsidRDefault="00FC6F49" w:rsidP="00452E02">
            <w:pPr>
              <w:suppressAutoHyphens w:val="0"/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DA5E64">
              <w:rPr>
                <w:i/>
                <w:iCs/>
                <w:sz w:val="16"/>
                <w:szCs w:val="16"/>
              </w:rPr>
              <w:t>Целевая группа населения (&lt;5 лет)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C40A79" w14:textId="77777777" w:rsidR="00FC6F49" w:rsidRPr="00DA5E64" w:rsidRDefault="00FC6F49" w:rsidP="00452E02">
            <w:pPr>
              <w:suppressAutoHyphens w:val="0"/>
              <w:spacing w:before="80" w:after="80" w:line="200" w:lineRule="exact"/>
              <w:jc w:val="right"/>
              <w:rPr>
                <w:i/>
                <w:iCs/>
                <w:sz w:val="16"/>
                <w:szCs w:val="24"/>
              </w:rPr>
            </w:pPr>
            <w:r w:rsidRPr="00DA5E64">
              <w:rPr>
                <w:i/>
                <w:iCs/>
                <w:sz w:val="16"/>
                <w:szCs w:val="24"/>
              </w:rPr>
              <w:t xml:space="preserve">Степень </w:t>
            </w:r>
            <w:r w:rsidR="00CE50CF" w:rsidRPr="00DA5E64">
              <w:rPr>
                <w:i/>
                <w:iCs/>
                <w:sz w:val="16"/>
                <w:szCs w:val="24"/>
              </w:rPr>
              <w:br/>
            </w:r>
            <w:r w:rsidRPr="00DA5E64">
              <w:rPr>
                <w:i/>
                <w:iCs/>
                <w:sz w:val="16"/>
                <w:szCs w:val="24"/>
              </w:rPr>
              <w:t>охвата</w:t>
            </w:r>
          </w:p>
        </w:tc>
      </w:tr>
      <w:tr w:rsidR="00FC6F49" w:rsidRPr="00DA5E64" w14:paraId="68F65B5E" w14:textId="77777777" w:rsidTr="00BF71BC">
        <w:trPr>
          <w:tblHeader/>
        </w:trPr>
        <w:tc>
          <w:tcPr>
            <w:tcW w:w="1250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DADCB5D" w14:textId="77777777" w:rsidR="00FC6F49" w:rsidRPr="00DA5E64" w:rsidRDefault="00FC6F49" w:rsidP="00452E02">
            <w:pPr>
              <w:suppressAutoHyphens w:val="0"/>
              <w:spacing w:before="40" w:after="40" w:line="220" w:lineRule="exact"/>
              <w:rPr>
                <w:i/>
                <w:iCs/>
                <w:sz w:val="18"/>
                <w:szCs w:val="24"/>
              </w:rPr>
            </w:pPr>
          </w:p>
        </w:tc>
        <w:tc>
          <w:tcPr>
            <w:tcW w:w="136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F5F846D" w14:textId="77777777" w:rsidR="00FC6F49" w:rsidRPr="00DA5E64" w:rsidRDefault="00FC6F49" w:rsidP="00BF71BC">
            <w:pPr>
              <w:suppressAutoHyphens w:val="0"/>
              <w:spacing w:before="40" w:after="40" w:line="220" w:lineRule="exact"/>
              <w:jc w:val="right"/>
              <w:rPr>
                <w:i/>
                <w:iCs/>
                <w:sz w:val="16"/>
                <w:szCs w:val="16"/>
              </w:rPr>
            </w:pPr>
            <w:r w:rsidRPr="00DA5E64">
              <w:rPr>
                <w:i/>
                <w:iCs/>
                <w:sz w:val="16"/>
                <w:szCs w:val="16"/>
              </w:rPr>
              <w:t>0–59 месяцев</w:t>
            </w:r>
          </w:p>
        </w:tc>
        <w:tc>
          <w:tcPr>
            <w:tcW w:w="136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E683B0B" w14:textId="77777777" w:rsidR="00FC6F49" w:rsidRPr="00DA5E64" w:rsidRDefault="00FC6F49" w:rsidP="00BF71BC">
            <w:pPr>
              <w:suppressAutoHyphens w:val="0"/>
              <w:spacing w:before="40" w:after="40" w:line="220" w:lineRule="exact"/>
              <w:jc w:val="right"/>
              <w:rPr>
                <w:i/>
                <w:iCs/>
                <w:sz w:val="16"/>
                <w:szCs w:val="16"/>
              </w:rPr>
            </w:pPr>
            <w:r w:rsidRPr="00DA5E64">
              <w:rPr>
                <w:i/>
                <w:iCs/>
                <w:sz w:val="16"/>
                <w:szCs w:val="16"/>
              </w:rPr>
              <w:t>Вакцинировано</w:t>
            </w:r>
          </w:p>
        </w:tc>
        <w:tc>
          <w:tcPr>
            <w:tcW w:w="1012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FADC8A0" w14:textId="77777777" w:rsidR="00FC6F49" w:rsidRPr="00DA5E64" w:rsidRDefault="00FC6F49" w:rsidP="00452E02">
            <w:pPr>
              <w:suppressAutoHyphens w:val="0"/>
              <w:spacing w:before="40" w:after="40" w:line="220" w:lineRule="exact"/>
              <w:jc w:val="right"/>
              <w:rPr>
                <w:i/>
                <w:iCs/>
                <w:sz w:val="18"/>
                <w:szCs w:val="24"/>
              </w:rPr>
            </w:pPr>
          </w:p>
        </w:tc>
      </w:tr>
      <w:tr w:rsidR="00FC6F49" w:rsidRPr="00DA5E64" w14:paraId="7FB46C5E" w14:textId="77777777" w:rsidTr="00BF71BC">
        <w:tc>
          <w:tcPr>
            <w:tcW w:w="1250" w:type="pct"/>
            <w:tcBorders>
              <w:top w:val="single" w:sz="12" w:space="0" w:color="auto"/>
            </w:tcBorders>
            <w:shd w:val="clear" w:color="auto" w:fill="auto"/>
          </w:tcPr>
          <w:p w14:paraId="4E1C1CA9" w14:textId="77777777" w:rsidR="00FC6F49" w:rsidRPr="00DA5E64" w:rsidRDefault="00FC6F49" w:rsidP="00452E02">
            <w:pPr>
              <w:suppressAutoHyphens w:val="0"/>
              <w:spacing w:before="40" w:after="40" w:line="220" w:lineRule="exact"/>
              <w:rPr>
                <w:b/>
                <w:iCs/>
                <w:sz w:val="18"/>
                <w:szCs w:val="24"/>
              </w:rPr>
            </w:pPr>
            <w:r w:rsidRPr="00DA5E64">
              <w:rPr>
                <w:iCs/>
                <w:sz w:val="18"/>
                <w:szCs w:val="24"/>
              </w:rPr>
              <w:t xml:space="preserve">Букль-дю-Мухун </w:t>
            </w:r>
          </w:p>
        </w:tc>
        <w:tc>
          <w:tcPr>
            <w:tcW w:w="1368" w:type="pct"/>
            <w:tcBorders>
              <w:top w:val="single" w:sz="12" w:space="0" w:color="auto"/>
            </w:tcBorders>
            <w:shd w:val="clear" w:color="auto" w:fill="auto"/>
          </w:tcPr>
          <w:p w14:paraId="27844E5F" w14:textId="77777777" w:rsidR="00FC6F49" w:rsidRPr="00DA5E64" w:rsidRDefault="00FC6F49" w:rsidP="00BF71BC">
            <w:pPr>
              <w:suppressAutoHyphens w:val="0"/>
              <w:spacing w:before="40" w:after="40" w:line="220" w:lineRule="exact"/>
              <w:jc w:val="right"/>
              <w:rPr>
                <w:b/>
                <w:iCs/>
                <w:sz w:val="18"/>
                <w:szCs w:val="24"/>
              </w:rPr>
            </w:pPr>
            <w:r w:rsidRPr="00DA5E64">
              <w:rPr>
                <w:iCs/>
                <w:sz w:val="18"/>
                <w:szCs w:val="24"/>
              </w:rPr>
              <w:t>635 101</w:t>
            </w:r>
          </w:p>
        </w:tc>
        <w:tc>
          <w:tcPr>
            <w:tcW w:w="1369" w:type="pct"/>
            <w:tcBorders>
              <w:top w:val="single" w:sz="12" w:space="0" w:color="auto"/>
            </w:tcBorders>
            <w:shd w:val="clear" w:color="auto" w:fill="auto"/>
          </w:tcPr>
          <w:p w14:paraId="19BF5739" w14:textId="77777777" w:rsidR="00FC6F49" w:rsidRPr="00DA5E64" w:rsidRDefault="00FC6F49" w:rsidP="00BF71BC">
            <w:pPr>
              <w:suppressAutoHyphens w:val="0"/>
              <w:spacing w:before="40" w:after="40" w:line="220" w:lineRule="exact"/>
              <w:jc w:val="right"/>
              <w:rPr>
                <w:b/>
                <w:iCs/>
                <w:sz w:val="18"/>
                <w:szCs w:val="24"/>
              </w:rPr>
            </w:pPr>
            <w:r w:rsidRPr="00DA5E64">
              <w:rPr>
                <w:iCs/>
                <w:sz w:val="18"/>
                <w:szCs w:val="24"/>
              </w:rPr>
              <w:t>638 383</w:t>
            </w:r>
          </w:p>
        </w:tc>
        <w:tc>
          <w:tcPr>
            <w:tcW w:w="1012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C81EED6" w14:textId="77777777" w:rsidR="00FC6F49" w:rsidRPr="00DA5E64" w:rsidRDefault="00FC6F49" w:rsidP="00452E02">
            <w:pPr>
              <w:suppressAutoHyphens w:val="0"/>
              <w:spacing w:before="40" w:after="40" w:line="220" w:lineRule="exact"/>
              <w:jc w:val="right"/>
              <w:rPr>
                <w:b/>
                <w:iCs/>
                <w:sz w:val="18"/>
                <w:szCs w:val="24"/>
              </w:rPr>
            </w:pPr>
            <w:r w:rsidRPr="00DA5E64">
              <w:rPr>
                <w:iCs/>
                <w:sz w:val="18"/>
                <w:szCs w:val="24"/>
              </w:rPr>
              <w:t>100,5</w:t>
            </w:r>
          </w:p>
        </w:tc>
      </w:tr>
      <w:tr w:rsidR="00FC6F49" w:rsidRPr="00DA5E64" w14:paraId="7767FAE0" w14:textId="77777777" w:rsidTr="00BF71BC">
        <w:tc>
          <w:tcPr>
            <w:tcW w:w="1250" w:type="pct"/>
            <w:shd w:val="clear" w:color="auto" w:fill="auto"/>
          </w:tcPr>
          <w:p w14:paraId="47AE502D" w14:textId="77777777" w:rsidR="00FC6F49" w:rsidRPr="00DA5E64" w:rsidRDefault="00FC6F49" w:rsidP="00452E02">
            <w:pPr>
              <w:suppressAutoHyphens w:val="0"/>
              <w:spacing w:before="40" w:after="40" w:line="220" w:lineRule="exact"/>
              <w:rPr>
                <w:b/>
                <w:iCs/>
                <w:sz w:val="18"/>
                <w:szCs w:val="24"/>
              </w:rPr>
            </w:pPr>
            <w:r w:rsidRPr="00DA5E64">
              <w:rPr>
                <w:iCs/>
                <w:sz w:val="18"/>
                <w:szCs w:val="24"/>
              </w:rPr>
              <w:t>Каскад</w:t>
            </w:r>
          </w:p>
        </w:tc>
        <w:tc>
          <w:tcPr>
            <w:tcW w:w="1368" w:type="pct"/>
            <w:shd w:val="clear" w:color="auto" w:fill="auto"/>
          </w:tcPr>
          <w:p w14:paraId="0546BC45" w14:textId="77777777" w:rsidR="00FC6F49" w:rsidRPr="00DA5E64" w:rsidRDefault="00FC6F49" w:rsidP="00BF71BC">
            <w:pPr>
              <w:suppressAutoHyphens w:val="0"/>
              <w:spacing w:before="40" w:after="40" w:line="220" w:lineRule="exact"/>
              <w:jc w:val="right"/>
              <w:rPr>
                <w:b/>
                <w:iCs/>
                <w:sz w:val="18"/>
                <w:szCs w:val="24"/>
              </w:rPr>
            </w:pPr>
            <w:r w:rsidRPr="00DA5E64">
              <w:rPr>
                <w:iCs/>
                <w:sz w:val="18"/>
                <w:szCs w:val="24"/>
              </w:rPr>
              <w:t>249 432</w:t>
            </w:r>
          </w:p>
        </w:tc>
        <w:tc>
          <w:tcPr>
            <w:tcW w:w="1369" w:type="pct"/>
            <w:shd w:val="clear" w:color="auto" w:fill="auto"/>
          </w:tcPr>
          <w:p w14:paraId="05B16874" w14:textId="77777777" w:rsidR="00FC6F49" w:rsidRPr="00DA5E64" w:rsidRDefault="00FC6F49" w:rsidP="00BF71BC">
            <w:pPr>
              <w:suppressAutoHyphens w:val="0"/>
              <w:spacing w:before="40" w:after="40" w:line="220" w:lineRule="exact"/>
              <w:jc w:val="right"/>
              <w:rPr>
                <w:b/>
                <w:iCs/>
                <w:sz w:val="18"/>
                <w:szCs w:val="24"/>
              </w:rPr>
            </w:pPr>
            <w:r w:rsidRPr="00DA5E64">
              <w:rPr>
                <w:iCs/>
                <w:sz w:val="18"/>
                <w:szCs w:val="24"/>
              </w:rPr>
              <w:t>252 262</w:t>
            </w:r>
          </w:p>
        </w:tc>
        <w:tc>
          <w:tcPr>
            <w:tcW w:w="1012" w:type="pct"/>
            <w:shd w:val="clear" w:color="auto" w:fill="auto"/>
            <w:vAlign w:val="bottom"/>
          </w:tcPr>
          <w:p w14:paraId="0200E543" w14:textId="77777777" w:rsidR="00FC6F49" w:rsidRPr="00DA5E64" w:rsidRDefault="00FC6F49" w:rsidP="00452E02">
            <w:pPr>
              <w:suppressAutoHyphens w:val="0"/>
              <w:spacing w:before="40" w:after="40" w:line="220" w:lineRule="exact"/>
              <w:jc w:val="right"/>
              <w:rPr>
                <w:b/>
                <w:iCs/>
                <w:sz w:val="18"/>
                <w:szCs w:val="24"/>
              </w:rPr>
            </w:pPr>
            <w:r w:rsidRPr="00DA5E64">
              <w:rPr>
                <w:iCs/>
                <w:sz w:val="18"/>
                <w:szCs w:val="24"/>
              </w:rPr>
              <w:t>101,1</w:t>
            </w:r>
          </w:p>
        </w:tc>
      </w:tr>
      <w:tr w:rsidR="00FC6F49" w:rsidRPr="00DA5E64" w14:paraId="0A211472" w14:textId="77777777" w:rsidTr="00BF71BC">
        <w:tc>
          <w:tcPr>
            <w:tcW w:w="1250" w:type="pct"/>
            <w:shd w:val="clear" w:color="auto" w:fill="auto"/>
          </w:tcPr>
          <w:p w14:paraId="6B1064C7" w14:textId="77777777" w:rsidR="00FC6F49" w:rsidRPr="00DA5E64" w:rsidRDefault="00FC6F49" w:rsidP="00452E02">
            <w:pPr>
              <w:suppressAutoHyphens w:val="0"/>
              <w:spacing w:before="40" w:after="40" w:line="220" w:lineRule="exact"/>
              <w:rPr>
                <w:b/>
                <w:iCs/>
                <w:sz w:val="18"/>
                <w:szCs w:val="24"/>
              </w:rPr>
            </w:pPr>
            <w:r w:rsidRPr="00DA5E64">
              <w:rPr>
                <w:iCs/>
                <w:sz w:val="18"/>
                <w:szCs w:val="24"/>
              </w:rPr>
              <w:t>Центральная</w:t>
            </w:r>
          </w:p>
        </w:tc>
        <w:tc>
          <w:tcPr>
            <w:tcW w:w="1368" w:type="pct"/>
            <w:shd w:val="clear" w:color="auto" w:fill="auto"/>
          </w:tcPr>
          <w:p w14:paraId="6EF70B5E" w14:textId="77777777" w:rsidR="00FC6F49" w:rsidRPr="00DA5E64" w:rsidRDefault="00FC6F49" w:rsidP="00BF71BC">
            <w:pPr>
              <w:suppressAutoHyphens w:val="0"/>
              <w:spacing w:before="40" w:after="40" w:line="220" w:lineRule="exact"/>
              <w:jc w:val="right"/>
              <w:rPr>
                <w:b/>
                <w:iCs/>
                <w:sz w:val="18"/>
                <w:szCs w:val="24"/>
              </w:rPr>
            </w:pPr>
            <w:r w:rsidRPr="00DA5E64">
              <w:rPr>
                <w:iCs/>
                <w:sz w:val="18"/>
                <w:szCs w:val="24"/>
              </w:rPr>
              <w:t>943 493</w:t>
            </w:r>
          </w:p>
        </w:tc>
        <w:tc>
          <w:tcPr>
            <w:tcW w:w="1369" w:type="pct"/>
            <w:shd w:val="clear" w:color="auto" w:fill="auto"/>
          </w:tcPr>
          <w:p w14:paraId="167C16B4" w14:textId="77777777" w:rsidR="00FC6F49" w:rsidRPr="00DA5E64" w:rsidRDefault="00FC6F49" w:rsidP="00BF71BC">
            <w:pPr>
              <w:suppressAutoHyphens w:val="0"/>
              <w:spacing w:before="40" w:after="40" w:line="220" w:lineRule="exact"/>
              <w:jc w:val="right"/>
              <w:rPr>
                <w:b/>
                <w:iCs/>
                <w:sz w:val="18"/>
                <w:szCs w:val="24"/>
              </w:rPr>
            </w:pPr>
            <w:r w:rsidRPr="00DA5E64">
              <w:rPr>
                <w:iCs/>
                <w:sz w:val="18"/>
                <w:szCs w:val="24"/>
              </w:rPr>
              <w:t>969 997</w:t>
            </w:r>
          </w:p>
        </w:tc>
        <w:tc>
          <w:tcPr>
            <w:tcW w:w="1012" w:type="pct"/>
            <w:shd w:val="clear" w:color="auto" w:fill="auto"/>
            <w:vAlign w:val="bottom"/>
          </w:tcPr>
          <w:p w14:paraId="317FAD1E" w14:textId="77777777" w:rsidR="00FC6F49" w:rsidRPr="00DA5E64" w:rsidRDefault="00FC6F49" w:rsidP="00452E02">
            <w:pPr>
              <w:suppressAutoHyphens w:val="0"/>
              <w:spacing w:before="40" w:after="40" w:line="220" w:lineRule="exact"/>
              <w:jc w:val="right"/>
              <w:rPr>
                <w:b/>
                <w:iCs/>
                <w:sz w:val="18"/>
                <w:szCs w:val="24"/>
              </w:rPr>
            </w:pPr>
            <w:r w:rsidRPr="00DA5E64">
              <w:rPr>
                <w:iCs/>
                <w:sz w:val="18"/>
                <w:szCs w:val="24"/>
              </w:rPr>
              <w:t>102,8</w:t>
            </w:r>
          </w:p>
        </w:tc>
      </w:tr>
      <w:tr w:rsidR="00FC6F49" w:rsidRPr="00DA5E64" w14:paraId="55E39C8F" w14:textId="77777777" w:rsidTr="00BF71BC">
        <w:tc>
          <w:tcPr>
            <w:tcW w:w="1250" w:type="pct"/>
            <w:shd w:val="clear" w:color="auto" w:fill="auto"/>
          </w:tcPr>
          <w:p w14:paraId="321A03E6" w14:textId="77777777" w:rsidR="00FC6F49" w:rsidRPr="00DA5E64" w:rsidRDefault="00FC6F49" w:rsidP="00452E02">
            <w:pPr>
              <w:suppressAutoHyphens w:val="0"/>
              <w:spacing w:before="40" w:after="40" w:line="220" w:lineRule="exact"/>
              <w:rPr>
                <w:b/>
                <w:iCs/>
                <w:sz w:val="18"/>
                <w:szCs w:val="24"/>
              </w:rPr>
            </w:pPr>
            <w:r w:rsidRPr="00DA5E64">
              <w:rPr>
                <w:iCs/>
                <w:sz w:val="18"/>
                <w:szCs w:val="24"/>
              </w:rPr>
              <w:t>Центрально-Восточная</w:t>
            </w:r>
          </w:p>
        </w:tc>
        <w:tc>
          <w:tcPr>
            <w:tcW w:w="1368" w:type="pct"/>
            <w:shd w:val="clear" w:color="auto" w:fill="auto"/>
          </w:tcPr>
          <w:p w14:paraId="2B146805" w14:textId="77777777" w:rsidR="00FC6F49" w:rsidRPr="00DA5E64" w:rsidRDefault="00FC6F49" w:rsidP="00BF71BC">
            <w:pPr>
              <w:suppressAutoHyphens w:val="0"/>
              <w:spacing w:before="40" w:after="40" w:line="220" w:lineRule="exact"/>
              <w:jc w:val="right"/>
              <w:rPr>
                <w:b/>
                <w:iCs/>
                <w:sz w:val="18"/>
                <w:szCs w:val="24"/>
              </w:rPr>
            </w:pPr>
            <w:r w:rsidRPr="00DA5E64">
              <w:rPr>
                <w:iCs/>
                <w:sz w:val="18"/>
                <w:szCs w:val="24"/>
              </w:rPr>
              <w:t>609 361</w:t>
            </w:r>
          </w:p>
        </w:tc>
        <w:tc>
          <w:tcPr>
            <w:tcW w:w="1369" w:type="pct"/>
            <w:shd w:val="clear" w:color="auto" w:fill="auto"/>
          </w:tcPr>
          <w:p w14:paraId="48E75D02" w14:textId="77777777" w:rsidR="00FC6F49" w:rsidRPr="00DA5E64" w:rsidRDefault="00FC6F49" w:rsidP="00BF71BC">
            <w:pPr>
              <w:suppressAutoHyphens w:val="0"/>
              <w:spacing w:before="40" w:after="40" w:line="220" w:lineRule="exact"/>
              <w:jc w:val="right"/>
              <w:rPr>
                <w:b/>
                <w:iCs/>
                <w:sz w:val="18"/>
                <w:szCs w:val="24"/>
              </w:rPr>
            </w:pPr>
            <w:r w:rsidRPr="00DA5E64">
              <w:rPr>
                <w:iCs/>
                <w:sz w:val="18"/>
                <w:szCs w:val="24"/>
              </w:rPr>
              <w:t>614 659</w:t>
            </w:r>
          </w:p>
        </w:tc>
        <w:tc>
          <w:tcPr>
            <w:tcW w:w="1012" w:type="pct"/>
            <w:shd w:val="clear" w:color="auto" w:fill="auto"/>
            <w:vAlign w:val="bottom"/>
          </w:tcPr>
          <w:p w14:paraId="6EE803B8" w14:textId="77777777" w:rsidR="00FC6F49" w:rsidRPr="00DA5E64" w:rsidRDefault="00FC6F49" w:rsidP="00452E02">
            <w:pPr>
              <w:suppressAutoHyphens w:val="0"/>
              <w:spacing w:before="40" w:after="40" w:line="220" w:lineRule="exact"/>
              <w:jc w:val="right"/>
              <w:rPr>
                <w:b/>
                <w:iCs/>
                <w:sz w:val="18"/>
                <w:szCs w:val="24"/>
              </w:rPr>
            </w:pPr>
            <w:r w:rsidRPr="00DA5E64">
              <w:rPr>
                <w:iCs/>
                <w:sz w:val="18"/>
                <w:szCs w:val="24"/>
              </w:rPr>
              <w:t>100,9</w:t>
            </w:r>
          </w:p>
        </w:tc>
      </w:tr>
      <w:tr w:rsidR="00FC6F49" w:rsidRPr="00DA5E64" w14:paraId="50E5DE32" w14:textId="77777777" w:rsidTr="00BF71BC">
        <w:tc>
          <w:tcPr>
            <w:tcW w:w="1250" w:type="pct"/>
            <w:shd w:val="clear" w:color="auto" w:fill="auto"/>
          </w:tcPr>
          <w:p w14:paraId="17F9F763" w14:textId="77777777" w:rsidR="00FC6F49" w:rsidRPr="00DA5E64" w:rsidRDefault="00FC6F49" w:rsidP="00452E02">
            <w:pPr>
              <w:suppressAutoHyphens w:val="0"/>
              <w:spacing w:before="40" w:after="40" w:line="220" w:lineRule="exact"/>
              <w:rPr>
                <w:b/>
                <w:iCs/>
                <w:sz w:val="18"/>
                <w:szCs w:val="24"/>
              </w:rPr>
            </w:pPr>
            <w:r w:rsidRPr="00DA5E64">
              <w:rPr>
                <w:iCs/>
                <w:sz w:val="18"/>
                <w:szCs w:val="24"/>
              </w:rPr>
              <w:t>Центрально-Северная</w:t>
            </w:r>
          </w:p>
        </w:tc>
        <w:tc>
          <w:tcPr>
            <w:tcW w:w="1368" w:type="pct"/>
            <w:shd w:val="clear" w:color="auto" w:fill="auto"/>
          </w:tcPr>
          <w:p w14:paraId="6B9457D8" w14:textId="77777777" w:rsidR="00FC6F49" w:rsidRPr="00DA5E64" w:rsidRDefault="00FC6F49" w:rsidP="00BF71BC">
            <w:pPr>
              <w:suppressAutoHyphens w:val="0"/>
              <w:spacing w:before="40" w:after="40" w:line="220" w:lineRule="exact"/>
              <w:jc w:val="right"/>
              <w:rPr>
                <w:b/>
                <w:iCs/>
                <w:sz w:val="18"/>
                <w:szCs w:val="24"/>
              </w:rPr>
            </w:pPr>
            <w:r w:rsidRPr="00DA5E64">
              <w:rPr>
                <w:iCs/>
                <w:sz w:val="18"/>
                <w:szCs w:val="24"/>
              </w:rPr>
              <w:t>658 843</w:t>
            </w:r>
          </w:p>
        </w:tc>
        <w:tc>
          <w:tcPr>
            <w:tcW w:w="1369" w:type="pct"/>
            <w:shd w:val="clear" w:color="auto" w:fill="auto"/>
          </w:tcPr>
          <w:p w14:paraId="34FAF33A" w14:textId="77777777" w:rsidR="00FC6F49" w:rsidRPr="00DA5E64" w:rsidRDefault="00FC6F49" w:rsidP="00BF71BC">
            <w:pPr>
              <w:suppressAutoHyphens w:val="0"/>
              <w:spacing w:before="40" w:after="40" w:line="220" w:lineRule="exact"/>
              <w:jc w:val="right"/>
              <w:rPr>
                <w:b/>
                <w:iCs/>
                <w:sz w:val="18"/>
                <w:szCs w:val="24"/>
              </w:rPr>
            </w:pPr>
            <w:r w:rsidRPr="00DA5E64">
              <w:rPr>
                <w:iCs/>
                <w:sz w:val="18"/>
                <w:szCs w:val="24"/>
              </w:rPr>
              <w:t>668 434</w:t>
            </w:r>
          </w:p>
        </w:tc>
        <w:tc>
          <w:tcPr>
            <w:tcW w:w="1012" w:type="pct"/>
            <w:shd w:val="clear" w:color="auto" w:fill="auto"/>
            <w:vAlign w:val="bottom"/>
          </w:tcPr>
          <w:p w14:paraId="1A51D85B" w14:textId="77777777" w:rsidR="00FC6F49" w:rsidRPr="00DA5E64" w:rsidRDefault="00FC6F49" w:rsidP="00452E02">
            <w:pPr>
              <w:suppressAutoHyphens w:val="0"/>
              <w:spacing w:before="40" w:after="40" w:line="220" w:lineRule="exact"/>
              <w:jc w:val="right"/>
              <w:rPr>
                <w:b/>
                <w:iCs/>
                <w:sz w:val="18"/>
                <w:szCs w:val="24"/>
              </w:rPr>
            </w:pPr>
            <w:r w:rsidRPr="00DA5E64">
              <w:rPr>
                <w:iCs/>
                <w:sz w:val="18"/>
                <w:szCs w:val="24"/>
              </w:rPr>
              <w:t>101,5</w:t>
            </w:r>
          </w:p>
        </w:tc>
      </w:tr>
      <w:tr w:rsidR="00FC6F49" w:rsidRPr="00DA5E64" w14:paraId="4B636548" w14:textId="77777777" w:rsidTr="00BF71BC">
        <w:tc>
          <w:tcPr>
            <w:tcW w:w="1250" w:type="pct"/>
            <w:shd w:val="clear" w:color="auto" w:fill="auto"/>
          </w:tcPr>
          <w:p w14:paraId="1D89F46A" w14:textId="77777777" w:rsidR="00FC6F49" w:rsidRPr="00DA5E64" w:rsidRDefault="00FC6F49" w:rsidP="00452E02">
            <w:pPr>
              <w:suppressAutoHyphens w:val="0"/>
              <w:spacing w:before="40" w:after="40" w:line="220" w:lineRule="exact"/>
              <w:rPr>
                <w:b/>
                <w:iCs/>
                <w:sz w:val="18"/>
                <w:szCs w:val="24"/>
              </w:rPr>
            </w:pPr>
            <w:r w:rsidRPr="00DA5E64">
              <w:rPr>
                <w:iCs/>
                <w:sz w:val="18"/>
                <w:szCs w:val="24"/>
              </w:rPr>
              <w:t>Центрально-Западная</w:t>
            </w:r>
          </w:p>
        </w:tc>
        <w:tc>
          <w:tcPr>
            <w:tcW w:w="1368" w:type="pct"/>
            <w:shd w:val="clear" w:color="auto" w:fill="auto"/>
          </w:tcPr>
          <w:p w14:paraId="50724E97" w14:textId="77777777" w:rsidR="00FC6F49" w:rsidRPr="00DA5E64" w:rsidRDefault="00FC6F49" w:rsidP="00BF71BC">
            <w:pPr>
              <w:suppressAutoHyphens w:val="0"/>
              <w:spacing w:before="40" w:after="40" w:line="220" w:lineRule="exact"/>
              <w:jc w:val="right"/>
              <w:rPr>
                <w:b/>
                <w:iCs/>
                <w:sz w:val="18"/>
                <w:szCs w:val="24"/>
              </w:rPr>
            </w:pPr>
            <w:r w:rsidRPr="00DA5E64">
              <w:rPr>
                <w:iCs/>
                <w:sz w:val="18"/>
                <w:szCs w:val="24"/>
              </w:rPr>
              <w:t>574 285</w:t>
            </w:r>
          </w:p>
        </w:tc>
        <w:tc>
          <w:tcPr>
            <w:tcW w:w="1369" w:type="pct"/>
            <w:shd w:val="clear" w:color="auto" w:fill="auto"/>
          </w:tcPr>
          <w:p w14:paraId="4C3DC6A7" w14:textId="77777777" w:rsidR="00FC6F49" w:rsidRPr="00DA5E64" w:rsidRDefault="00FC6F49" w:rsidP="00BF71BC">
            <w:pPr>
              <w:suppressAutoHyphens w:val="0"/>
              <w:spacing w:before="40" w:after="40" w:line="220" w:lineRule="exact"/>
              <w:jc w:val="right"/>
              <w:rPr>
                <w:b/>
                <w:iCs/>
                <w:sz w:val="18"/>
                <w:szCs w:val="24"/>
              </w:rPr>
            </w:pPr>
            <w:r w:rsidRPr="00DA5E64">
              <w:rPr>
                <w:iCs/>
                <w:sz w:val="18"/>
                <w:szCs w:val="24"/>
              </w:rPr>
              <w:t>581 368</w:t>
            </w:r>
          </w:p>
        </w:tc>
        <w:tc>
          <w:tcPr>
            <w:tcW w:w="1012" w:type="pct"/>
            <w:shd w:val="clear" w:color="auto" w:fill="auto"/>
            <w:vAlign w:val="bottom"/>
          </w:tcPr>
          <w:p w14:paraId="78FADFAA" w14:textId="77777777" w:rsidR="00FC6F49" w:rsidRPr="00DA5E64" w:rsidRDefault="00FC6F49" w:rsidP="00452E02">
            <w:pPr>
              <w:suppressAutoHyphens w:val="0"/>
              <w:spacing w:before="40" w:after="40" w:line="220" w:lineRule="exact"/>
              <w:jc w:val="right"/>
              <w:rPr>
                <w:b/>
                <w:iCs/>
                <w:sz w:val="18"/>
                <w:szCs w:val="24"/>
              </w:rPr>
            </w:pPr>
            <w:r w:rsidRPr="00DA5E64">
              <w:rPr>
                <w:iCs/>
                <w:sz w:val="18"/>
                <w:szCs w:val="24"/>
              </w:rPr>
              <w:t>101,2</w:t>
            </w:r>
          </w:p>
        </w:tc>
      </w:tr>
      <w:tr w:rsidR="00FC6F49" w:rsidRPr="00DA5E64" w14:paraId="45D58DAE" w14:textId="77777777" w:rsidTr="00BF71BC">
        <w:tc>
          <w:tcPr>
            <w:tcW w:w="1250" w:type="pct"/>
            <w:shd w:val="clear" w:color="auto" w:fill="auto"/>
          </w:tcPr>
          <w:p w14:paraId="3F3163FB" w14:textId="77777777" w:rsidR="00FC6F49" w:rsidRPr="00DA5E64" w:rsidRDefault="00FC6F49" w:rsidP="00452E02">
            <w:pPr>
              <w:suppressAutoHyphens w:val="0"/>
              <w:spacing w:before="40" w:after="40" w:line="220" w:lineRule="exact"/>
              <w:rPr>
                <w:b/>
                <w:iCs/>
                <w:sz w:val="18"/>
                <w:szCs w:val="24"/>
              </w:rPr>
            </w:pPr>
            <w:r w:rsidRPr="00DA5E64">
              <w:rPr>
                <w:iCs/>
                <w:sz w:val="18"/>
                <w:szCs w:val="24"/>
              </w:rPr>
              <w:t>Центрально-Южная</w:t>
            </w:r>
          </w:p>
        </w:tc>
        <w:tc>
          <w:tcPr>
            <w:tcW w:w="1368" w:type="pct"/>
            <w:shd w:val="clear" w:color="auto" w:fill="auto"/>
          </w:tcPr>
          <w:p w14:paraId="64D57271" w14:textId="77777777" w:rsidR="00FC6F49" w:rsidRPr="00DA5E64" w:rsidRDefault="00FC6F49" w:rsidP="00BF71BC">
            <w:pPr>
              <w:suppressAutoHyphens w:val="0"/>
              <w:spacing w:before="40" w:after="40" w:line="220" w:lineRule="exact"/>
              <w:jc w:val="right"/>
              <w:rPr>
                <w:b/>
                <w:iCs/>
                <w:sz w:val="18"/>
                <w:szCs w:val="24"/>
              </w:rPr>
            </w:pPr>
            <w:r w:rsidRPr="00DA5E64">
              <w:rPr>
                <w:iCs/>
                <w:sz w:val="18"/>
                <w:szCs w:val="24"/>
              </w:rPr>
              <w:t>308 750</w:t>
            </w:r>
          </w:p>
        </w:tc>
        <w:tc>
          <w:tcPr>
            <w:tcW w:w="1369" w:type="pct"/>
            <w:shd w:val="clear" w:color="auto" w:fill="auto"/>
          </w:tcPr>
          <w:p w14:paraId="6B944638" w14:textId="77777777" w:rsidR="00FC6F49" w:rsidRPr="00DA5E64" w:rsidRDefault="00FC6F49" w:rsidP="00BF71BC">
            <w:pPr>
              <w:suppressAutoHyphens w:val="0"/>
              <w:spacing w:before="40" w:after="40" w:line="220" w:lineRule="exact"/>
              <w:jc w:val="right"/>
              <w:rPr>
                <w:b/>
                <w:iCs/>
                <w:sz w:val="18"/>
                <w:szCs w:val="24"/>
              </w:rPr>
            </w:pPr>
            <w:r w:rsidRPr="00DA5E64">
              <w:rPr>
                <w:iCs/>
                <w:sz w:val="18"/>
                <w:szCs w:val="24"/>
              </w:rPr>
              <w:t>310 366</w:t>
            </w:r>
          </w:p>
        </w:tc>
        <w:tc>
          <w:tcPr>
            <w:tcW w:w="1012" w:type="pct"/>
            <w:shd w:val="clear" w:color="auto" w:fill="auto"/>
            <w:vAlign w:val="bottom"/>
          </w:tcPr>
          <w:p w14:paraId="3256C523" w14:textId="77777777" w:rsidR="00FC6F49" w:rsidRPr="00DA5E64" w:rsidRDefault="00FC6F49" w:rsidP="00452E02">
            <w:pPr>
              <w:suppressAutoHyphens w:val="0"/>
              <w:spacing w:before="40" w:after="40" w:line="220" w:lineRule="exact"/>
              <w:jc w:val="right"/>
              <w:rPr>
                <w:b/>
                <w:iCs/>
                <w:sz w:val="18"/>
                <w:szCs w:val="24"/>
              </w:rPr>
            </w:pPr>
            <w:r w:rsidRPr="00DA5E64">
              <w:rPr>
                <w:iCs/>
                <w:sz w:val="18"/>
                <w:szCs w:val="24"/>
              </w:rPr>
              <w:t>100,5</w:t>
            </w:r>
          </w:p>
        </w:tc>
      </w:tr>
      <w:tr w:rsidR="00FC6F49" w:rsidRPr="00DA5E64" w14:paraId="0498FC46" w14:textId="77777777" w:rsidTr="00BF71BC">
        <w:tc>
          <w:tcPr>
            <w:tcW w:w="1250" w:type="pct"/>
            <w:shd w:val="clear" w:color="auto" w:fill="auto"/>
          </w:tcPr>
          <w:p w14:paraId="2CA92E5E" w14:textId="77777777" w:rsidR="00FC6F49" w:rsidRPr="00DA5E64" w:rsidRDefault="00FC6F49" w:rsidP="00452E02">
            <w:pPr>
              <w:suppressAutoHyphens w:val="0"/>
              <w:spacing w:before="40" w:after="40" w:line="220" w:lineRule="exact"/>
              <w:rPr>
                <w:b/>
                <w:iCs/>
                <w:sz w:val="18"/>
                <w:szCs w:val="24"/>
              </w:rPr>
            </w:pPr>
            <w:r w:rsidRPr="00DA5E64">
              <w:rPr>
                <w:iCs/>
                <w:sz w:val="18"/>
                <w:szCs w:val="24"/>
              </w:rPr>
              <w:t>Восточная</w:t>
            </w:r>
          </w:p>
        </w:tc>
        <w:tc>
          <w:tcPr>
            <w:tcW w:w="1368" w:type="pct"/>
            <w:shd w:val="clear" w:color="auto" w:fill="auto"/>
          </w:tcPr>
          <w:p w14:paraId="7164A409" w14:textId="77777777" w:rsidR="00FC6F49" w:rsidRPr="00DA5E64" w:rsidRDefault="00FC6F49" w:rsidP="00BF71BC">
            <w:pPr>
              <w:suppressAutoHyphens w:val="0"/>
              <w:spacing w:before="40" w:after="40" w:line="220" w:lineRule="exact"/>
              <w:jc w:val="right"/>
              <w:rPr>
                <w:b/>
                <w:iCs/>
                <w:sz w:val="18"/>
                <w:szCs w:val="24"/>
              </w:rPr>
            </w:pPr>
            <w:r w:rsidRPr="00DA5E64">
              <w:rPr>
                <w:iCs/>
                <w:sz w:val="18"/>
                <w:szCs w:val="24"/>
              </w:rPr>
              <w:t>772 726</w:t>
            </w:r>
          </w:p>
        </w:tc>
        <w:tc>
          <w:tcPr>
            <w:tcW w:w="1369" w:type="pct"/>
            <w:shd w:val="clear" w:color="auto" w:fill="auto"/>
          </w:tcPr>
          <w:p w14:paraId="3CF5EFF2" w14:textId="77777777" w:rsidR="00FC6F49" w:rsidRPr="00DA5E64" w:rsidRDefault="00FC6F49" w:rsidP="00BF71BC">
            <w:pPr>
              <w:suppressAutoHyphens w:val="0"/>
              <w:spacing w:before="40" w:after="40" w:line="220" w:lineRule="exact"/>
              <w:jc w:val="right"/>
              <w:rPr>
                <w:b/>
                <w:iCs/>
                <w:sz w:val="18"/>
                <w:szCs w:val="24"/>
              </w:rPr>
            </w:pPr>
            <w:r w:rsidRPr="00DA5E64">
              <w:rPr>
                <w:iCs/>
                <w:sz w:val="18"/>
                <w:szCs w:val="24"/>
              </w:rPr>
              <w:t>779 896</w:t>
            </w:r>
          </w:p>
        </w:tc>
        <w:tc>
          <w:tcPr>
            <w:tcW w:w="1012" w:type="pct"/>
            <w:shd w:val="clear" w:color="auto" w:fill="auto"/>
            <w:vAlign w:val="bottom"/>
          </w:tcPr>
          <w:p w14:paraId="4202E85C" w14:textId="77777777" w:rsidR="00FC6F49" w:rsidRPr="00DA5E64" w:rsidRDefault="00FC6F49" w:rsidP="00452E02">
            <w:pPr>
              <w:suppressAutoHyphens w:val="0"/>
              <w:spacing w:before="40" w:after="40" w:line="220" w:lineRule="exact"/>
              <w:jc w:val="right"/>
              <w:rPr>
                <w:b/>
                <w:iCs/>
                <w:sz w:val="18"/>
                <w:szCs w:val="24"/>
              </w:rPr>
            </w:pPr>
            <w:r w:rsidRPr="00DA5E64">
              <w:rPr>
                <w:iCs/>
                <w:sz w:val="18"/>
                <w:szCs w:val="24"/>
              </w:rPr>
              <w:t>100,9</w:t>
            </w:r>
          </w:p>
        </w:tc>
      </w:tr>
      <w:tr w:rsidR="00FC6F49" w:rsidRPr="00DA5E64" w14:paraId="08ED29AB" w14:textId="77777777" w:rsidTr="00BF71BC">
        <w:tc>
          <w:tcPr>
            <w:tcW w:w="1250" w:type="pct"/>
            <w:shd w:val="clear" w:color="auto" w:fill="auto"/>
          </w:tcPr>
          <w:p w14:paraId="7C12BDA7" w14:textId="77777777" w:rsidR="00FC6F49" w:rsidRPr="00DA5E64" w:rsidRDefault="00FC6F49" w:rsidP="00452E02">
            <w:pPr>
              <w:suppressAutoHyphens w:val="0"/>
              <w:spacing w:before="40" w:after="40" w:line="220" w:lineRule="exact"/>
              <w:rPr>
                <w:b/>
                <w:iCs/>
                <w:sz w:val="18"/>
                <w:szCs w:val="24"/>
              </w:rPr>
            </w:pPr>
            <w:r w:rsidRPr="00DA5E64">
              <w:rPr>
                <w:iCs/>
                <w:sz w:val="18"/>
                <w:szCs w:val="24"/>
              </w:rPr>
              <w:t>Верхний Бассейн</w:t>
            </w:r>
          </w:p>
        </w:tc>
        <w:tc>
          <w:tcPr>
            <w:tcW w:w="1368" w:type="pct"/>
            <w:shd w:val="clear" w:color="auto" w:fill="auto"/>
          </w:tcPr>
          <w:p w14:paraId="7602A0A8" w14:textId="77777777" w:rsidR="00FC6F49" w:rsidRPr="00DA5E64" w:rsidRDefault="00FC6F49" w:rsidP="00BF71BC">
            <w:pPr>
              <w:suppressAutoHyphens w:val="0"/>
              <w:spacing w:before="40" w:after="40" w:line="220" w:lineRule="exact"/>
              <w:jc w:val="right"/>
              <w:rPr>
                <w:b/>
                <w:iCs/>
                <w:sz w:val="18"/>
                <w:szCs w:val="24"/>
              </w:rPr>
            </w:pPr>
            <w:r w:rsidRPr="00DA5E64">
              <w:rPr>
                <w:iCs/>
                <w:sz w:val="18"/>
                <w:szCs w:val="24"/>
              </w:rPr>
              <w:t>713 126</w:t>
            </w:r>
          </w:p>
        </w:tc>
        <w:tc>
          <w:tcPr>
            <w:tcW w:w="1369" w:type="pct"/>
            <w:shd w:val="clear" w:color="auto" w:fill="auto"/>
          </w:tcPr>
          <w:p w14:paraId="5DDA49EF" w14:textId="77777777" w:rsidR="00FC6F49" w:rsidRPr="00DA5E64" w:rsidRDefault="00FC6F49" w:rsidP="00BF71BC">
            <w:pPr>
              <w:suppressAutoHyphens w:val="0"/>
              <w:spacing w:before="40" w:after="40" w:line="220" w:lineRule="exact"/>
              <w:jc w:val="right"/>
              <w:rPr>
                <w:b/>
                <w:iCs/>
                <w:sz w:val="18"/>
                <w:szCs w:val="24"/>
              </w:rPr>
            </w:pPr>
            <w:r w:rsidRPr="00DA5E64">
              <w:rPr>
                <w:iCs/>
                <w:sz w:val="18"/>
                <w:szCs w:val="24"/>
              </w:rPr>
              <w:t>715 238</w:t>
            </w:r>
          </w:p>
        </w:tc>
        <w:tc>
          <w:tcPr>
            <w:tcW w:w="1012" w:type="pct"/>
            <w:shd w:val="clear" w:color="auto" w:fill="auto"/>
            <w:vAlign w:val="bottom"/>
          </w:tcPr>
          <w:p w14:paraId="1A534E3D" w14:textId="77777777" w:rsidR="00FC6F49" w:rsidRPr="00DA5E64" w:rsidRDefault="00FC6F49" w:rsidP="00452E02">
            <w:pPr>
              <w:suppressAutoHyphens w:val="0"/>
              <w:spacing w:before="40" w:after="40" w:line="220" w:lineRule="exact"/>
              <w:jc w:val="right"/>
              <w:rPr>
                <w:b/>
                <w:iCs/>
                <w:sz w:val="18"/>
                <w:szCs w:val="24"/>
              </w:rPr>
            </w:pPr>
            <w:r w:rsidRPr="00DA5E64">
              <w:rPr>
                <w:iCs/>
                <w:sz w:val="18"/>
                <w:szCs w:val="24"/>
              </w:rPr>
              <w:t>100,3</w:t>
            </w:r>
          </w:p>
        </w:tc>
      </w:tr>
      <w:tr w:rsidR="00FC6F49" w:rsidRPr="00DA5E64" w14:paraId="39110EDE" w14:textId="77777777" w:rsidTr="00BF71BC">
        <w:tc>
          <w:tcPr>
            <w:tcW w:w="1250" w:type="pct"/>
            <w:shd w:val="clear" w:color="auto" w:fill="auto"/>
          </w:tcPr>
          <w:p w14:paraId="0D643EBF" w14:textId="77777777" w:rsidR="00FC6F49" w:rsidRPr="00DA5E64" w:rsidRDefault="00FC6F49" w:rsidP="00452E02">
            <w:pPr>
              <w:suppressAutoHyphens w:val="0"/>
              <w:spacing w:before="40" w:after="40" w:line="220" w:lineRule="exact"/>
              <w:rPr>
                <w:b/>
                <w:iCs/>
                <w:sz w:val="18"/>
                <w:szCs w:val="24"/>
              </w:rPr>
            </w:pPr>
            <w:r w:rsidRPr="00DA5E64">
              <w:rPr>
                <w:iCs/>
                <w:sz w:val="18"/>
                <w:szCs w:val="24"/>
              </w:rPr>
              <w:t>Северная</w:t>
            </w:r>
          </w:p>
        </w:tc>
        <w:tc>
          <w:tcPr>
            <w:tcW w:w="1368" w:type="pct"/>
            <w:shd w:val="clear" w:color="auto" w:fill="auto"/>
          </w:tcPr>
          <w:p w14:paraId="59C7CCA6" w14:textId="77777777" w:rsidR="00FC6F49" w:rsidRPr="00DA5E64" w:rsidRDefault="00FC6F49" w:rsidP="00BF71BC">
            <w:pPr>
              <w:suppressAutoHyphens w:val="0"/>
              <w:spacing w:before="40" w:after="40" w:line="220" w:lineRule="exact"/>
              <w:jc w:val="right"/>
              <w:rPr>
                <w:b/>
                <w:iCs/>
                <w:sz w:val="18"/>
                <w:szCs w:val="24"/>
              </w:rPr>
            </w:pPr>
            <w:r w:rsidRPr="00DA5E64">
              <w:rPr>
                <w:iCs/>
                <w:sz w:val="18"/>
                <w:szCs w:val="24"/>
              </w:rPr>
              <w:t>554 893</w:t>
            </w:r>
          </w:p>
        </w:tc>
        <w:tc>
          <w:tcPr>
            <w:tcW w:w="1369" w:type="pct"/>
            <w:shd w:val="clear" w:color="auto" w:fill="auto"/>
          </w:tcPr>
          <w:p w14:paraId="6102DD09" w14:textId="77777777" w:rsidR="00FC6F49" w:rsidRPr="00DA5E64" w:rsidRDefault="00FC6F49" w:rsidP="00BF71BC">
            <w:pPr>
              <w:suppressAutoHyphens w:val="0"/>
              <w:spacing w:before="40" w:after="40" w:line="220" w:lineRule="exact"/>
              <w:jc w:val="right"/>
              <w:rPr>
                <w:b/>
                <w:iCs/>
                <w:sz w:val="18"/>
                <w:szCs w:val="24"/>
              </w:rPr>
            </w:pPr>
            <w:r w:rsidRPr="00DA5E64">
              <w:rPr>
                <w:iCs/>
                <w:sz w:val="18"/>
                <w:szCs w:val="24"/>
              </w:rPr>
              <w:t>559 772</w:t>
            </w:r>
          </w:p>
        </w:tc>
        <w:tc>
          <w:tcPr>
            <w:tcW w:w="1012" w:type="pct"/>
            <w:shd w:val="clear" w:color="auto" w:fill="auto"/>
            <w:vAlign w:val="bottom"/>
          </w:tcPr>
          <w:p w14:paraId="45E68F37" w14:textId="77777777" w:rsidR="00FC6F49" w:rsidRPr="00DA5E64" w:rsidRDefault="00FC6F49" w:rsidP="00452E02">
            <w:pPr>
              <w:suppressAutoHyphens w:val="0"/>
              <w:spacing w:before="40" w:after="40" w:line="220" w:lineRule="exact"/>
              <w:jc w:val="right"/>
              <w:rPr>
                <w:b/>
                <w:iCs/>
                <w:sz w:val="18"/>
                <w:szCs w:val="24"/>
              </w:rPr>
            </w:pPr>
            <w:r w:rsidRPr="00DA5E64">
              <w:rPr>
                <w:iCs/>
                <w:sz w:val="18"/>
                <w:szCs w:val="24"/>
              </w:rPr>
              <w:t>100,9</w:t>
            </w:r>
          </w:p>
        </w:tc>
      </w:tr>
      <w:tr w:rsidR="00FC6F49" w:rsidRPr="00DA5E64" w14:paraId="28634E5E" w14:textId="77777777" w:rsidTr="00BF71BC">
        <w:tc>
          <w:tcPr>
            <w:tcW w:w="1250" w:type="pct"/>
            <w:shd w:val="clear" w:color="auto" w:fill="auto"/>
          </w:tcPr>
          <w:p w14:paraId="5E7424FA" w14:textId="77777777" w:rsidR="00FC6F49" w:rsidRPr="00DA5E64" w:rsidRDefault="00FC6F49" w:rsidP="00452E02">
            <w:pPr>
              <w:suppressAutoHyphens w:val="0"/>
              <w:spacing w:before="40" w:after="40" w:line="220" w:lineRule="exact"/>
              <w:rPr>
                <w:b/>
                <w:iCs/>
                <w:sz w:val="18"/>
                <w:szCs w:val="24"/>
              </w:rPr>
            </w:pPr>
            <w:r w:rsidRPr="00DA5E64">
              <w:rPr>
                <w:iCs/>
                <w:sz w:val="18"/>
                <w:szCs w:val="24"/>
              </w:rPr>
              <w:t>Центральное Плато</w:t>
            </w:r>
          </w:p>
        </w:tc>
        <w:tc>
          <w:tcPr>
            <w:tcW w:w="1368" w:type="pct"/>
            <w:shd w:val="clear" w:color="auto" w:fill="auto"/>
          </w:tcPr>
          <w:p w14:paraId="28BB6BDB" w14:textId="77777777" w:rsidR="00FC6F49" w:rsidRPr="00DA5E64" w:rsidRDefault="00FC6F49" w:rsidP="00BF71BC">
            <w:pPr>
              <w:suppressAutoHyphens w:val="0"/>
              <w:spacing w:before="40" w:after="40" w:line="220" w:lineRule="exact"/>
              <w:jc w:val="right"/>
              <w:rPr>
                <w:b/>
                <w:iCs/>
                <w:sz w:val="18"/>
                <w:szCs w:val="24"/>
              </w:rPr>
            </w:pPr>
            <w:r w:rsidRPr="00DA5E64">
              <w:rPr>
                <w:iCs/>
                <w:sz w:val="18"/>
                <w:szCs w:val="24"/>
              </w:rPr>
              <w:t>291 283</w:t>
            </w:r>
          </w:p>
        </w:tc>
        <w:tc>
          <w:tcPr>
            <w:tcW w:w="1369" w:type="pct"/>
            <w:shd w:val="clear" w:color="auto" w:fill="auto"/>
          </w:tcPr>
          <w:p w14:paraId="39256CA7" w14:textId="77777777" w:rsidR="00FC6F49" w:rsidRPr="00DA5E64" w:rsidRDefault="00FC6F49" w:rsidP="00BF71BC">
            <w:pPr>
              <w:suppressAutoHyphens w:val="0"/>
              <w:spacing w:before="40" w:after="40" w:line="220" w:lineRule="exact"/>
              <w:jc w:val="right"/>
              <w:rPr>
                <w:b/>
                <w:iCs/>
                <w:sz w:val="18"/>
                <w:szCs w:val="24"/>
              </w:rPr>
            </w:pPr>
            <w:r w:rsidRPr="00DA5E64">
              <w:rPr>
                <w:iCs/>
                <w:sz w:val="18"/>
                <w:szCs w:val="24"/>
              </w:rPr>
              <w:t>292 031</w:t>
            </w:r>
          </w:p>
        </w:tc>
        <w:tc>
          <w:tcPr>
            <w:tcW w:w="1012" w:type="pct"/>
            <w:shd w:val="clear" w:color="auto" w:fill="auto"/>
            <w:vAlign w:val="bottom"/>
          </w:tcPr>
          <w:p w14:paraId="6BC61011" w14:textId="77777777" w:rsidR="00FC6F49" w:rsidRPr="00DA5E64" w:rsidRDefault="00FC6F49" w:rsidP="00452E02">
            <w:pPr>
              <w:suppressAutoHyphens w:val="0"/>
              <w:spacing w:before="40" w:after="40" w:line="220" w:lineRule="exact"/>
              <w:jc w:val="right"/>
              <w:rPr>
                <w:b/>
                <w:iCs/>
                <w:sz w:val="18"/>
                <w:szCs w:val="24"/>
              </w:rPr>
            </w:pPr>
            <w:r w:rsidRPr="00DA5E64">
              <w:rPr>
                <w:iCs/>
                <w:sz w:val="18"/>
                <w:szCs w:val="24"/>
              </w:rPr>
              <w:t>100,3</w:t>
            </w:r>
          </w:p>
        </w:tc>
      </w:tr>
      <w:tr w:rsidR="00FC6F49" w:rsidRPr="00DA5E64" w14:paraId="416AD74D" w14:textId="77777777" w:rsidTr="00BF71BC">
        <w:tc>
          <w:tcPr>
            <w:tcW w:w="1250" w:type="pct"/>
            <w:shd w:val="clear" w:color="auto" w:fill="auto"/>
          </w:tcPr>
          <w:p w14:paraId="04C23F19" w14:textId="77777777" w:rsidR="00FC6F49" w:rsidRPr="00DA5E64" w:rsidRDefault="00FC6F49" w:rsidP="00452E02">
            <w:pPr>
              <w:suppressAutoHyphens w:val="0"/>
              <w:spacing w:before="40" w:after="40" w:line="220" w:lineRule="exact"/>
              <w:rPr>
                <w:b/>
                <w:iCs/>
                <w:sz w:val="18"/>
                <w:szCs w:val="24"/>
              </w:rPr>
            </w:pPr>
            <w:r w:rsidRPr="00DA5E64">
              <w:rPr>
                <w:iCs/>
                <w:sz w:val="18"/>
                <w:szCs w:val="24"/>
              </w:rPr>
              <w:t>Сахель</w:t>
            </w:r>
          </w:p>
        </w:tc>
        <w:tc>
          <w:tcPr>
            <w:tcW w:w="1368" w:type="pct"/>
            <w:shd w:val="clear" w:color="auto" w:fill="auto"/>
          </w:tcPr>
          <w:p w14:paraId="2AFB587B" w14:textId="77777777" w:rsidR="00FC6F49" w:rsidRPr="00DA5E64" w:rsidRDefault="00FC6F49" w:rsidP="00BF71BC">
            <w:pPr>
              <w:suppressAutoHyphens w:val="0"/>
              <w:spacing w:before="40" w:after="40" w:line="220" w:lineRule="exact"/>
              <w:jc w:val="right"/>
              <w:rPr>
                <w:b/>
                <w:iCs/>
                <w:sz w:val="18"/>
                <w:szCs w:val="24"/>
              </w:rPr>
            </w:pPr>
            <w:r w:rsidRPr="00DA5E64">
              <w:rPr>
                <w:iCs/>
                <w:sz w:val="18"/>
                <w:szCs w:val="24"/>
              </w:rPr>
              <w:t>560 765</w:t>
            </w:r>
          </w:p>
        </w:tc>
        <w:tc>
          <w:tcPr>
            <w:tcW w:w="1369" w:type="pct"/>
            <w:shd w:val="clear" w:color="auto" w:fill="auto"/>
          </w:tcPr>
          <w:p w14:paraId="077E3B95" w14:textId="77777777" w:rsidR="00FC6F49" w:rsidRPr="00DA5E64" w:rsidRDefault="00FC6F49" w:rsidP="00BF71BC">
            <w:pPr>
              <w:suppressAutoHyphens w:val="0"/>
              <w:spacing w:before="40" w:after="40" w:line="220" w:lineRule="exact"/>
              <w:jc w:val="right"/>
              <w:rPr>
                <w:b/>
                <w:iCs/>
                <w:sz w:val="18"/>
                <w:szCs w:val="24"/>
              </w:rPr>
            </w:pPr>
            <w:r w:rsidRPr="00DA5E64">
              <w:rPr>
                <w:iCs/>
                <w:sz w:val="18"/>
                <w:szCs w:val="24"/>
              </w:rPr>
              <w:t>568 336</w:t>
            </w:r>
          </w:p>
        </w:tc>
        <w:tc>
          <w:tcPr>
            <w:tcW w:w="1012" w:type="pct"/>
            <w:shd w:val="clear" w:color="auto" w:fill="auto"/>
            <w:vAlign w:val="bottom"/>
          </w:tcPr>
          <w:p w14:paraId="10C06EE4" w14:textId="77777777" w:rsidR="00FC6F49" w:rsidRPr="00DA5E64" w:rsidRDefault="00FC6F49" w:rsidP="00452E02">
            <w:pPr>
              <w:suppressAutoHyphens w:val="0"/>
              <w:spacing w:before="40" w:after="40" w:line="220" w:lineRule="exact"/>
              <w:jc w:val="right"/>
              <w:rPr>
                <w:b/>
                <w:iCs/>
                <w:sz w:val="18"/>
                <w:szCs w:val="24"/>
              </w:rPr>
            </w:pPr>
            <w:r w:rsidRPr="00DA5E64">
              <w:rPr>
                <w:iCs/>
                <w:sz w:val="18"/>
                <w:szCs w:val="24"/>
              </w:rPr>
              <w:t>101,4</w:t>
            </w:r>
          </w:p>
        </w:tc>
      </w:tr>
      <w:tr w:rsidR="00FC6F49" w:rsidRPr="00DA5E64" w14:paraId="4C2A3D79" w14:textId="77777777" w:rsidTr="00BF71BC"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</w:tcPr>
          <w:p w14:paraId="3AD280D6" w14:textId="77777777" w:rsidR="00FC6F49" w:rsidRPr="00DA5E64" w:rsidRDefault="00FC6F49" w:rsidP="00452E02">
            <w:pPr>
              <w:suppressAutoHyphens w:val="0"/>
              <w:spacing w:before="40" w:after="40" w:line="220" w:lineRule="exact"/>
              <w:rPr>
                <w:b/>
                <w:iCs/>
                <w:sz w:val="18"/>
                <w:szCs w:val="24"/>
              </w:rPr>
            </w:pPr>
            <w:r w:rsidRPr="00DA5E64">
              <w:rPr>
                <w:iCs/>
                <w:sz w:val="18"/>
                <w:szCs w:val="24"/>
              </w:rPr>
              <w:t>Юго-Западная</w:t>
            </w:r>
          </w:p>
        </w:tc>
        <w:tc>
          <w:tcPr>
            <w:tcW w:w="1368" w:type="pct"/>
            <w:tcBorders>
              <w:bottom w:val="single" w:sz="4" w:space="0" w:color="auto"/>
            </w:tcBorders>
            <w:shd w:val="clear" w:color="auto" w:fill="auto"/>
          </w:tcPr>
          <w:p w14:paraId="38A55FBE" w14:textId="77777777" w:rsidR="00FC6F49" w:rsidRPr="00DA5E64" w:rsidRDefault="00FC6F49" w:rsidP="00BF71BC">
            <w:pPr>
              <w:suppressAutoHyphens w:val="0"/>
              <w:spacing w:before="40" w:after="40" w:line="220" w:lineRule="exact"/>
              <w:jc w:val="right"/>
              <w:rPr>
                <w:b/>
                <w:iCs/>
                <w:sz w:val="18"/>
                <w:szCs w:val="24"/>
              </w:rPr>
            </w:pPr>
            <w:r w:rsidRPr="00DA5E64">
              <w:rPr>
                <w:iCs/>
                <w:sz w:val="18"/>
                <w:szCs w:val="24"/>
              </w:rPr>
              <w:t>264 874</w:t>
            </w:r>
          </w:p>
        </w:tc>
        <w:tc>
          <w:tcPr>
            <w:tcW w:w="1369" w:type="pct"/>
            <w:tcBorders>
              <w:bottom w:val="single" w:sz="4" w:space="0" w:color="auto"/>
            </w:tcBorders>
            <w:shd w:val="clear" w:color="auto" w:fill="auto"/>
          </w:tcPr>
          <w:p w14:paraId="3B56D93C" w14:textId="77777777" w:rsidR="00FC6F49" w:rsidRPr="00DA5E64" w:rsidRDefault="00FC6F49" w:rsidP="00BF71BC">
            <w:pPr>
              <w:suppressAutoHyphens w:val="0"/>
              <w:spacing w:before="40" w:after="40" w:line="220" w:lineRule="exact"/>
              <w:jc w:val="right"/>
              <w:rPr>
                <w:b/>
                <w:iCs/>
                <w:sz w:val="18"/>
                <w:szCs w:val="24"/>
              </w:rPr>
            </w:pPr>
            <w:r w:rsidRPr="00DA5E64">
              <w:rPr>
                <w:iCs/>
                <w:sz w:val="18"/>
                <w:szCs w:val="24"/>
              </w:rPr>
              <w:t>267 861</w:t>
            </w:r>
          </w:p>
        </w:tc>
        <w:tc>
          <w:tcPr>
            <w:tcW w:w="101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D8AB24" w14:textId="77777777" w:rsidR="00FC6F49" w:rsidRPr="00DA5E64" w:rsidRDefault="00FC6F49" w:rsidP="00452E02">
            <w:pPr>
              <w:suppressAutoHyphens w:val="0"/>
              <w:spacing w:before="40" w:after="40" w:line="220" w:lineRule="exact"/>
              <w:jc w:val="right"/>
              <w:rPr>
                <w:b/>
                <w:iCs/>
                <w:sz w:val="18"/>
                <w:szCs w:val="24"/>
              </w:rPr>
            </w:pPr>
            <w:r w:rsidRPr="00DA5E64">
              <w:rPr>
                <w:iCs/>
                <w:sz w:val="18"/>
                <w:szCs w:val="24"/>
              </w:rPr>
              <w:t>101,1</w:t>
            </w:r>
          </w:p>
        </w:tc>
      </w:tr>
      <w:tr w:rsidR="00FC6F49" w:rsidRPr="00DA5E64" w14:paraId="09505114" w14:textId="77777777" w:rsidTr="00BF71BC">
        <w:tc>
          <w:tcPr>
            <w:tcW w:w="125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B852A0B" w14:textId="77777777" w:rsidR="00FC6F49" w:rsidRPr="00DA5E64" w:rsidRDefault="00FC6F49" w:rsidP="00452E02">
            <w:pPr>
              <w:suppressAutoHyphens w:val="0"/>
              <w:spacing w:before="80" w:after="80" w:line="220" w:lineRule="exact"/>
              <w:ind w:left="283"/>
              <w:rPr>
                <w:b/>
                <w:iCs/>
                <w:sz w:val="18"/>
                <w:szCs w:val="24"/>
              </w:rPr>
            </w:pPr>
            <w:r w:rsidRPr="00DA5E64">
              <w:rPr>
                <w:b/>
                <w:iCs/>
                <w:sz w:val="18"/>
                <w:szCs w:val="24"/>
              </w:rPr>
              <w:t>Всего по стране</w:t>
            </w:r>
          </w:p>
        </w:tc>
        <w:tc>
          <w:tcPr>
            <w:tcW w:w="136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EAAAEBB" w14:textId="77777777" w:rsidR="00FC6F49" w:rsidRPr="00DA5E64" w:rsidRDefault="00FC6F49" w:rsidP="00BF71BC">
            <w:pPr>
              <w:suppressAutoHyphens w:val="0"/>
              <w:spacing w:before="80" w:after="80" w:line="220" w:lineRule="exact"/>
              <w:jc w:val="right"/>
              <w:rPr>
                <w:b/>
                <w:iCs/>
                <w:sz w:val="18"/>
                <w:szCs w:val="24"/>
              </w:rPr>
            </w:pPr>
            <w:r w:rsidRPr="00DA5E64">
              <w:rPr>
                <w:b/>
                <w:iCs/>
                <w:sz w:val="18"/>
                <w:szCs w:val="24"/>
              </w:rPr>
              <w:t>7 136 932</w:t>
            </w:r>
          </w:p>
        </w:tc>
        <w:tc>
          <w:tcPr>
            <w:tcW w:w="136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4FE0164" w14:textId="77777777" w:rsidR="00FC6F49" w:rsidRPr="00DA5E64" w:rsidRDefault="00FC6F49" w:rsidP="00BF71BC">
            <w:pPr>
              <w:suppressAutoHyphens w:val="0"/>
              <w:spacing w:before="80" w:after="80" w:line="220" w:lineRule="exact"/>
              <w:jc w:val="right"/>
              <w:rPr>
                <w:b/>
                <w:iCs/>
                <w:sz w:val="18"/>
                <w:szCs w:val="24"/>
              </w:rPr>
            </w:pPr>
            <w:r w:rsidRPr="00DA5E64">
              <w:rPr>
                <w:b/>
                <w:iCs/>
                <w:sz w:val="18"/>
                <w:szCs w:val="24"/>
              </w:rPr>
              <w:t>7 218 603</w:t>
            </w:r>
          </w:p>
        </w:tc>
        <w:tc>
          <w:tcPr>
            <w:tcW w:w="101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F8841C7" w14:textId="77777777" w:rsidR="00FC6F49" w:rsidRPr="00DA5E64" w:rsidRDefault="00FC6F49" w:rsidP="00452E02">
            <w:pPr>
              <w:suppressAutoHyphens w:val="0"/>
              <w:spacing w:before="80" w:after="80" w:line="220" w:lineRule="exact"/>
              <w:jc w:val="right"/>
              <w:rPr>
                <w:b/>
                <w:iCs/>
                <w:sz w:val="18"/>
                <w:szCs w:val="24"/>
              </w:rPr>
            </w:pPr>
            <w:r w:rsidRPr="00DA5E64">
              <w:rPr>
                <w:b/>
                <w:iCs/>
                <w:sz w:val="18"/>
                <w:szCs w:val="24"/>
              </w:rPr>
              <w:t>101,1</w:t>
            </w:r>
          </w:p>
        </w:tc>
      </w:tr>
    </w:tbl>
    <w:p w14:paraId="69432150" w14:textId="77777777" w:rsidR="00FC6F49" w:rsidRPr="004353FF" w:rsidRDefault="00FC6F49" w:rsidP="00FC6F49">
      <w:pPr>
        <w:suppressAutoHyphens w:val="0"/>
        <w:spacing w:before="120" w:line="220" w:lineRule="exact"/>
        <w:ind w:left="1134" w:right="1134" w:firstLine="170"/>
        <w:rPr>
          <w:bCs/>
          <w:sz w:val="18"/>
          <w:szCs w:val="18"/>
          <w:lang w:eastAsia="es-ES"/>
        </w:rPr>
      </w:pPr>
      <w:r w:rsidRPr="004353FF">
        <w:rPr>
          <w:bCs/>
          <w:i/>
          <w:sz w:val="18"/>
          <w:szCs w:val="18"/>
          <w:lang w:eastAsia="es-ES"/>
        </w:rPr>
        <w:t>Источник</w:t>
      </w:r>
      <w:r w:rsidRPr="004353FF">
        <w:rPr>
          <w:bCs/>
          <w:iCs/>
          <w:sz w:val="18"/>
          <w:szCs w:val="18"/>
          <w:lang w:eastAsia="es-ES"/>
        </w:rPr>
        <w:t>:</w:t>
      </w:r>
      <w:r>
        <w:rPr>
          <w:bCs/>
          <w:sz w:val="18"/>
          <w:szCs w:val="18"/>
          <w:lang w:eastAsia="es-ES"/>
        </w:rPr>
        <w:t xml:space="preserve"> </w:t>
      </w:r>
      <w:r w:rsidRPr="004353FF">
        <w:rPr>
          <w:bCs/>
          <w:sz w:val="18"/>
          <w:szCs w:val="18"/>
          <w:lang w:eastAsia="es-ES"/>
        </w:rPr>
        <w:t>Статистический</w:t>
      </w:r>
      <w:r>
        <w:rPr>
          <w:bCs/>
          <w:sz w:val="18"/>
          <w:szCs w:val="18"/>
          <w:lang w:eastAsia="es-ES"/>
        </w:rPr>
        <w:t xml:space="preserve"> </w:t>
      </w:r>
      <w:r w:rsidRPr="004353FF">
        <w:rPr>
          <w:bCs/>
          <w:sz w:val="18"/>
          <w:szCs w:val="18"/>
          <w:lang w:eastAsia="es-ES"/>
        </w:rPr>
        <w:t>ежегодник</w:t>
      </w:r>
      <w:r>
        <w:rPr>
          <w:bCs/>
          <w:sz w:val="18"/>
          <w:szCs w:val="18"/>
          <w:lang w:eastAsia="es-ES"/>
        </w:rPr>
        <w:t xml:space="preserve"> </w:t>
      </w:r>
      <w:r w:rsidRPr="004353FF">
        <w:rPr>
          <w:bCs/>
          <w:sz w:val="18"/>
          <w:szCs w:val="18"/>
          <w:lang w:eastAsia="es-ES"/>
        </w:rPr>
        <w:t>Министерства</w:t>
      </w:r>
      <w:r>
        <w:rPr>
          <w:bCs/>
          <w:sz w:val="18"/>
          <w:szCs w:val="18"/>
          <w:lang w:eastAsia="es-ES"/>
        </w:rPr>
        <w:t xml:space="preserve"> </w:t>
      </w:r>
      <w:r w:rsidRPr="004353FF">
        <w:rPr>
          <w:bCs/>
          <w:sz w:val="18"/>
          <w:szCs w:val="18"/>
          <w:lang w:eastAsia="es-ES"/>
        </w:rPr>
        <w:t>здравоохранения</w:t>
      </w:r>
      <w:r>
        <w:rPr>
          <w:bCs/>
          <w:sz w:val="18"/>
          <w:szCs w:val="18"/>
          <w:lang w:eastAsia="es-ES"/>
        </w:rPr>
        <w:t xml:space="preserve"> </w:t>
      </w:r>
      <w:r w:rsidRPr="004353FF">
        <w:rPr>
          <w:bCs/>
          <w:sz w:val="18"/>
          <w:szCs w:val="18"/>
          <w:lang w:eastAsia="es-ES"/>
        </w:rPr>
        <w:t>за</w:t>
      </w:r>
      <w:r>
        <w:rPr>
          <w:bCs/>
          <w:sz w:val="18"/>
          <w:szCs w:val="18"/>
          <w:lang w:eastAsia="es-ES"/>
        </w:rPr>
        <w:t xml:space="preserve"> </w:t>
      </w:r>
      <w:r w:rsidRPr="004353FF">
        <w:rPr>
          <w:bCs/>
          <w:sz w:val="18"/>
          <w:szCs w:val="18"/>
          <w:lang w:eastAsia="es-ES"/>
        </w:rPr>
        <w:t>2016</w:t>
      </w:r>
      <w:r>
        <w:rPr>
          <w:bCs/>
          <w:sz w:val="18"/>
          <w:szCs w:val="18"/>
          <w:lang w:eastAsia="es-ES"/>
        </w:rPr>
        <w:t xml:space="preserve"> </w:t>
      </w:r>
      <w:r w:rsidRPr="004353FF">
        <w:rPr>
          <w:bCs/>
          <w:sz w:val="18"/>
          <w:szCs w:val="18"/>
          <w:lang w:eastAsia="es-ES"/>
        </w:rPr>
        <w:t>год.</w:t>
      </w:r>
    </w:p>
    <w:p w14:paraId="4F61EAFB" w14:textId="77777777" w:rsidR="00FC6F49" w:rsidRPr="004353FF" w:rsidRDefault="00FC6F49" w:rsidP="00FC6F49">
      <w:pPr>
        <w:pStyle w:val="H23G"/>
      </w:pPr>
      <w:bookmarkStart w:id="154" w:name="_Toc522208216"/>
      <w:r w:rsidRPr="004353FF">
        <w:tab/>
      </w:r>
      <w:r w:rsidRPr="004353FF">
        <w:tab/>
      </w:r>
      <w:r w:rsidRPr="004353FF">
        <w:rPr>
          <w:b w:val="0"/>
          <w:bCs/>
        </w:rPr>
        <w:t>Таблица</w:t>
      </w:r>
      <w:r>
        <w:rPr>
          <w:b w:val="0"/>
          <w:bCs/>
        </w:rPr>
        <w:t xml:space="preserve"> </w:t>
      </w:r>
      <w:r w:rsidRPr="004353FF">
        <w:rPr>
          <w:b w:val="0"/>
          <w:bCs/>
        </w:rPr>
        <w:t>13</w:t>
      </w:r>
      <w:r w:rsidRPr="004353FF">
        <w:rPr>
          <w:b w:val="0"/>
          <w:bCs/>
        </w:rPr>
        <w:br/>
      </w:r>
      <w:r w:rsidRPr="004353FF">
        <w:t>Охват</w:t>
      </w:r>
      <w:r>
        <w:t xml:space="preserve"> </w:t>
      </w:r>
      <w:r w:rsidRPr="004353FF">
        <w:t>населения</w:t>
      </w:r>
      <w:r>
        <w:t xml:space="preserve"> </w:t>
      </w:r>
      <w:r w:rsidRPr="004353FF">
        <w:t>в</w:t>
      </w:r>
      <w:r>
        <w:t xml:space="preserve"> </w:t>
      </w:r>
      <w:r w:rsidRPr="004353FF">
        <w:t>ходе</w:t>
      </w:r>
      <w:r>
        <w:t xml:space="preserve"> </w:t>
      </w:r>
      <w:r w:rsidRPr="004353FF">
        <w:t>национальных</w:t>
      </w:r>
      <w:r>
        <w:t xml:space="preserve"> </w:t>
      </w:r>
      <w:r w:rsidRPr="004353FF">
        <w:t>дней</w:t>
      </w:r>
      <w:r>
        <w:t xml:space="preserve"> </w:t>
      </w:r>
      <w:r w:rsidRPr="004353FF">
        <w:t>иммунизации</w:t>
      </w:r>
      <w:r>
        <w:t xml:space="preserve"> </w:t>
      </w:r>
      <w:r w:rsidRPr="004353FF">
        <w:t>от</w:t>
      </w:r>
      <w:r>
        <w:t xml:space="preserve"> </w:t>
      </w:r>
      <w:r w:rsidRPr="004353FF">
        <w:t>полиомиелита,</w:t>
      </w:r>
      <w:r w:rsidR="00535236">
        <w:br/>
        <w:t xml:space="preserve">второй </w:t>
      </w:r>
      <w:r w:rsidRPr="004353FF">
        <w:t>этап,</w:t>
      </w:r>
      <w:r>
        <w:t xml:space="preserve"> </w:t>
      </w:r>
      <w:r w:rsidRPr="004353FF">
        <w:t>2016</w:t>
      </w:r>
      <w:r>
        <w:t xml:space="preserve"> </w:t>
      </w:r>
      <w:r w:rsidRPr="004353FF">
        <w:t>год</w:t>
      </w:r>
      <w:bookmarkEnd w:id="154"/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5"/>
        <w:gridCol w:w="1948"/>
        <w:gridCol w:w="1808"/>
        <w:gridCol w:w="1579"/>
      </w:tblGrid>
      <w:tr w:rsidR="00FC6F49" w:rsidRPr="00DA5E64" w14:paraId="5D5A3CCF" w14:textId="77777777" w:rsidTr="00452E02">
        <w:trPr>
          <w:tblHeader/>
        </w:trPr>
        <w:tc>
          <w:tcPr>
            <w:tcW w:w="203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A806EC1" w14:textId="77777777" w:rsidR="00FC6F49" w:rsidRPr="00DA5E64" w:rsidRDefault="00FC6F49" w:rsidP="00452E02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DA5E64">
              <w:rPr>
                <w:i/>
                <w:sz w:val="16"/>
              </w:rPr>
              <w:t>Области/районы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25DE92" w14:textId="77777777" w:rsidR="00FC6F49" w:rsidRPr="00DA5E64" w:rsidRDefault="00FC6F49" w:rsidP="00452E02">
            <w:pPr>
              <w:spacing w:before="80" w:after="80" w:line="200" w:lineRule="exact"/>
              <w:ind w:right="113"/>
              <w:jc w:val="center"/>
              <w:rPr>
                <w:i/>
                <w:sz w:val="16"/>
              </w:rPr>
            </w:pPr>
            <w:r w:rsidRPr="00DA5E64">
              <w:rPr>
                <w:i/>
                <w:sz w:val="16"/>
              </w:rPr>
              <w:t>Целевая группа населения (&lt;5 лет)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D855A4" w14:textId="77777777" w:rsidR="00FC6F49" w:rsidRPr="00DA5E64" w:rsidRDefault="00FC6F49" w:rsidP="00452E02">
            <w:pPr>
              <w:spacing w:before="80" w:after="80" w:line="200" w:lineRule="exact"/>
              <w:ind w:right="113"/>
              <w:jc w:val="right"/>
              <w:rPr>
                <w:i/>
                <w:sz w:val="16"/>
              </w:rPr>
            </w:pPr>
            <w:r w:rsidRPr="00DA5E64">
              <w:rPr>
                <w:i/>
                <w:sz w:val="16"/>
              </w:rPr>
              <w:t xml:space="preserve">Степень </w:t>
            </w:r>
            <w:r w:rsidR="00293A2E" w:rsidRPr="00DA5E64">
              <w:rPr>
                <w:i/>
                <w:sz w:val="16"/>
              </w:rPr>
              <w:br/>
            </w:r>
            <w:r w:rsidRPr="00DA5E64">
              <w:rPr>
                <w:i/>
                <w:iCs/>
                <w:sz w:val="16"/>
                <w:szCs w:val="24"/>
              </w:rPr>
              <w:t>охвата</w:t>
            </w:r>
          </w:p>
        </w:tc>
      </w:tr>
      <w:tr w:rsidR="00FC6F49" w:rsidRPr="00DA5E64" w14:paraId="1D67B70D" w14:textId="77777777" w:rsidTr="00452E02">
        <w:trPr>
          <w:tblHeader/>
        </w:trPr>
        <w:tc>
          <w:tcPr>
            <w:tcW w:w="2035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9DBAEEF" w14:textId="77777777" w:rsidR="00FC6F49" w:rsidRPr="00DA5E64" w:rsidRDefault="00FC6F49" w:rsidP="00452E02">
            <w:pPr>
              <w:spacing w:before="40" w:after="120"/>
              <w:ind w:right="113"/>
            </w:pPr>
          </w:p>
        </w:tc>
        <w:tc>
          <w:tcPr>
            <w:tcW w:w="1948" w:type="dxa"/>
            <w:tcBorders>
              <w:bottom w:val="single" w:sz="12" w:space="0" w:color="auto"/>
            </w:tcBorders>
            <w:shd w:val="clear" w:color="auto" w:fill="auto"/>
          </w:tcPr>
          <w:p w14:paraId="2BD2E995" w14:textId="77777777" w:rsidR="00FC6F49" w:rsidRPr="00DA5E64" w:rsidRDefault="00FC6F49" w:rsidP="00BF71BC">
            <w:pPr>
              <w:spacing w:before="80" w:after="80" w:line="200" w:lineRule="exact"/>
              <w:ind w:right="113"/>
              <w:jc w:val="right"/>
            </w:pPr>
            <w:r w:rsidRPr="00DA5E64">
              <w:rPr>
                <w:i/>
                <w:sz w:val="16"/>
              </w:rPr>
              <w:t>0-59 месяцев</w:t>
            </w:r>
          </w:p>
        </w:tc>
        <w:tc>
          <w:tcPr>
            <w:tcW w:w="1808" w:type="dxa"/>
            <w:tcBorders>
              <w:bottom w:val="single" w:sz="12" w:space="0" w:color="auto"/>
            </w:tcBorders>
            <w:shd w:val="clear" w:color="auto" w:fill="auto"/>
          </w:tcPr>
          <w:p w14:paraId="5557BC0A" w14:textId="77777777" w:rsidR="00FC6F49" w:rsidRPr="00DA5E64" w:rsidRDefault="00FC6F49" w:rsidP="00BF71BC">
            <w:pPr>
              <w:spacing w:before="80" w:after="80" w:line="200" w:lineRule="exact"/>
              <w:ind w:right="113"/>
              <w:jc w:val="right"/>
            </w:pPr>
            <w:r w:rsidRPr="00DA5E64">
              <w:rPr>
                <w:i/>
                <w:sz w:val="16"/>
              </w:rPr>
              <w:t>Вакцинировано</w:t>
            </w:r>
          </w:p>
        </w:tc>
        <w:tc>
          <w:tcPr>
            <w:tcW w:w="1579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1D5AD57" w14:textId="77777777" w:rsidR="00FC6F49" w:rsidRPr="00DA5E64" w:rsidRDefault="00FC6F49" w:rsidP="00452E02">
            <w:pPr>
              <w:spacing w:before="40" w:after="120"/>
              <w:ind w:right="113"/>
              <w:jc w:val="right"/>
            </w:pPr>
          </w:p>
        </w:tc>
      </w:tr>
      <w:tr w:rsidR="00FC6F49" w:rsidRPr="00DA5E64" w14:paraId="6F825147" w14:textId="77777777" w:rsidTr="00452E02">
        <w:tc>
          <w:tcPr>
            <w:tcW w:w="2035" w:type="dxa"/>
            <w:tcBorders>
              <w:top w:val="single" w:sz="12" w:space="0" w:color="auto"/>
            </w:tcBorders>
            <w:shd w:val="clear" w:color="auto" w:fill="auto"/>
          </w:tcPr>
          <w:p w14:paraId="2EE63C66" w14:textId="77777777" w:rsidR="00FC6F49" w:rsidRPr="00DA5E64" w:rsidRDefault="00FC6F49" w:rsidP="00452E02">
            <w:pPr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DA5E64">
              <w:rPr>
                <w:sz w:val="18"/>
                <w:szCs w:val="18"/>
              </w:rPr>
              <w:t xml:space="preserve">Букль-дю-Мухун </w:t>
            </w:r>
          </w:p>
        </w:tc>
        <w:tc>
          <w:tcPr>
            <w:tcW w:w="1948" w:type="dxa"/>
            <w:tcBorders>
              <w:top w:val="single" w:sz="12" w:space="0" w:color="auto"/>
            </w:tcBorders>
            <w:shd w:val="clear" w:color="auto" w:fill="auto"/>
          </w:tcPr>
          <w:p w14:paraId="51A7E441" w14:textId="77777777" w:rsidR="00FC6F49" w:rsidRPr="00DA5E64" w:rsidRDefault="00FC6F49" w:rsidP="00BF71BC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DA5E64">
              <w:rPr>
                <w:bCs/>
                <w:sz w:val="18"/>
                <w:szCs w:val="18"/>
              </w:rPr>
              <w:t>638 383</w:t>
            </w:r>
          </w:p>
        </w:tc>
        <w:tc>
          <w:tcPr>
            <w:tcW w:w="1808" w:type="dxa"/>
            <w:tcBorders>
              <w:top w:val="single" w:sz="12" w:space="0" w:color="auto"/>
            </w:tcBorders>
            <w:shd w:val="clear" w:color="auto" w:fill="auto"/>
          </w:tcPr>
          <w:p w14:paraId="30EC6B3B" w14:textId="77777777" w:rsidR="00FC6F49" w:rsidRPr="00DA5E64" w:rsidRDefault="00FC6F49" w:rsidP="00BF71BC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DA5E64">
              <w:rPr>
                <w:bCs/>
                <w:sz w:val="18"/>
                <w:szCs w:val="18"/>
              </w:rPr>
              <w:t>640 071</w:t>
            </w:r>
          </w:p>
        </w:tc>
        <w:tc>
          <w:tcPr>
            <w:tcW w:w="1579" w:type="dxa"/>
            <w:tcBorders>
              <w:top w:val="single" w:sz="12" w:space="0" w:color="auto"/>
            </w:tcBorders>
            <w:shd w:val="clear" w:color="auto" w:fill="auto"/>
          </w:tcPr>
          <w:p w14:paraId="78DA7333" w14:textId="77777777" w:rsidR="00FC6F49" w:rsidRPr="00DA5E64" w:rsidRDefault="00FC6F49" w:rsidP="00452E02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DA5E64">
              <w:rPr>
                <w:bCs/>
                <w:sz w:val="18"/>
                <w:szCs w:val="18"/>
              </w:rPr>
              <w:t>100,3</w:t>
            </w:r>
          </w:p>
        </w:tc>
      </w:tr>
      <w:tr w:rsidR="00FC6F49" w:rsidRPr="00DA5E64" w14:paraId="3E232BFC" w14:textId="77777777" w:rsidTr="00452E02">
        <w:tc>
          <w:tcPr>
            <w:tcW w:w="2035" w:type="dxa"/>
            <w:shd w:val="clear" w:color="auto" w:fill="auto"/>
          </w:tcPr>
          <w:p w14:paraId="75750468" w14:textId="77777777" w:rsidR="00FC6F49" w:rsidRPr="00DA5E64" w:rsidRDefault="00FC6F49" w:rsidP="00452E02">
            <w:pPr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DA5E64">
              <w:rPr>
                <w:sz w:val="18"/>
                <w:szCs w:val="18"/>
              </w:rPr>
              <w:t>Каскад</w:t>
            </w:r>
          </w:p>
        </w:tc>
        <w:tc>
          <w:tcPr>
            <w:tcW w:w="1948" w:type="dxa"/>
            <w:shd w:val="clear" w:color="auto" w:fill="auto"/>
          </w:tcPr>
          <w:p w14:paraId="2536EE1D" w14:textId="77777777" w:rsidR="00FC6F49" w:rsidRPr="00DA5E64" w:rsidRDefault="00FC6F49" w:rsidP="00BF71BC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DA5E64">
              <w:rPr>
                <w:bCs/>
                <w:sz w:val="18"/>
                <w:szCs w:val="18"/>
              </w:rPr>
              <w:t>252 262</w:t>
            </w:r>
          </w:p>
        </w:tc>
        <w:tc>
          <w:tcPr>
            <w:tcW w:w="1808" w:type="dxa"/>
            <w:shd w:val="clear" w:color="auto" w:fill="auto"/>
          </w:tcPr>
          <w:p w14:paraId="47598A67" w14:textId="77777777" w:rsidR="00FC6F49" w:rsidRPr="00DA5E64" w:rsidRDefault="00FC6F49" w:rsidP="00BF71BC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DA5E64">
              <w:rPr>
                <w:bCs/>
                <w:sz w:val="18"/>
                <w:szCs w:val="18"/>
              </w:rPr>
              <w:t>254 038</w:t>
            </w:r>
          </w:p>
        </w:tc>
        <w:tc>
          <w:tcPr>
            <w:tcW w:w="1579" w:type="dxa"/>
            <w:shd w:val="clear" w:color="auto" w:fill="auto"/>
          </w:tcPr>
          <w:p w14:paraId="511F7047" w14:textId="77777777" w:rsidR="00FC6F49" w:rsidRPr="00DA5E64" w:rsidRDefault="00FC6F49" w:rsidP="00452E02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DA5E64">
              <w:rPr>
                <w:bCs/>
                <w:sz w:val="18"/>
                <w:szCs w:val="18"/>
              </w:rPr>
              <w:t>100,7</w:t>
            </w:r>
          </w:p>
        </w:tc>
      </w:tr>
      <w:tr w:rsidR="00FC6F49" w:rsidRPr="00DA5E64" w14:paraId="26C26C1E" w14:textId="77777777" w:rsidTr="00452E02">
        <w:tc>
          <w:tcPr>
            <w:tcW w:w="2035" w:type="dxa"/>
            <w:shd w:val="clear" w:color="auto" w:fill="auto"/>
          </w:tcPr>
          <w:p w14:paraId="665B345E" w14:textId="77777777" w:rsidR="00FC6F49" w:rsidRPr="00DA5E64" w:rsidRDefault="00FC6F49" w:rsidP="00452E02">
            <w:pPr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DA5E64">
              <w:rPr>
                <w:sz w:val="18"/>
                <w:szCs w:val="18"/>
              </w:rPr>
              <w:t>Центральная</w:t>
            </w:r>
          </w:p>
        </w:tc>
        <w:tc>
          <w:tcPr>
            <w:tcW w:w="1948" w:type="dxa"/>
            <w:shd w:val="clear" w:color="auto" w:fill="auto"/>
          </w:tcPr>
          <w:p w14:paraId="53F4E179" w14:textId="77777777" w:rsidR="00FC6F49" w:rsidRPr="00DA5E64" w:rsidRDefault="00FC6F49" w:rsidP="00BF71BC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DA5E64">
              <w:rPr>
                <w:bCs/>
                <w:sz w:val="18"/>
                <w:szCs w:val="18"/>
              </w:rPr>
              <w:t>969 997</w:t>
            </w:r>
          </w:p>
        </w:tc>
        <w:tc>
          <w:tcPr>
            <w:tcW w:w="1808" w:type="dxa"/>
            <w:shd w:val="clear" w:color="auto" w:fill="auto"/>
          </w:tcPr>
          <w:p w14:paraId="747ACB4D" w14:textId="77777777" w:rsidR="00FC6F49" w:rsidRPr="00DA5E64" w:rsidRDefault="00FC6F49" w:rsidP="00BF71BC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DA5E64">
              <w:rPr>
                <w:bCs/>
                <w:sz w:val="18"/>
                <w:szCs w:val="18"/>
              </w:rPr>
              <w:t>978 117</w:t>
            </w:r>
          </w:p>
        </w:tc>
        <w:tc>
          <w:tcPr>
            <w:tcW w:w="1579" w:type="dxa"/>
            <w:shd w:val="clear" w:color="auto" w:fill="auto"/>
          </w:tcPr>
          <w:p w14:paraId="25D63BD7" w14:textId="77777777" w:rsidR="00FC6F49" w:rsidRPr="00DA5E64" w:rsidRDefault="00FC6F49" w:rsidP="00452E02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DA5E64">
              <w:rPr>
                <w:bCs/>
                <w:sz w:val="18"/>
                <w:szCs w:val="18"/>
              </w:rPr>
              <w:t>100,8</w:t>
            </w:r>
          </w:p>
        </w:tc>
      </w:tr>
      <w:tr w:rsidR="00FC6F49" w:rsidRPr="00DA5E64" w14:paraId="0D8E650E" w14:textId="77777777" w:rsidTr="00452E02">
        <w:tc>
          <w:tcPr>
            <w:tcW w:w="2035" w:type="dxa"/>
            <w:shd w:val="clear" w:color="auto" w:fill="auto"/>
          </w:tcPr>
          <w:p w14:paraId="0BBA798B" w14:textId="77777777" w:rsidR="00FC6F49" w:rsidRPr="00DA5E64" w:rsidRDefault="00FC6F49" w:rsidP="00452E02">
            <w:pPr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DA5E64">
              <w:rPr>
                <w:sz w:val="18"/>
                <w:szCs w:val="18"/>
              </w:rPr>
              <w:t>Центрально-Восточная</w:t>
            </w:r>
          </w:p>
        </w:tc>
        <w:tc>
          <w:tcPr>
            <w:tcW w:w="1948" w:type="dxa"/>
            <w:shd w:val="clear" w:color="auto" w:fill="auto"/>
          </w:tcPr>
          <w:p w14:paraId="0BD57748" w14:textId="77777777" w:rsidR="00FC6F49" w:rsidRPr="00DA5E64" w:rsidRDefault="00FC6F49" w:rsidP="00BF71BC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DA5E64">
              <w:rPr>
                <w:bCs/>
                <w:sz w:val="18"/>
                <w:szCs w:val="18"/>
              </w:rPr>
              <w:t>614 659</w:t>
            </w:r>
          </w:p>
        </w:tc>
        <w:tc>
          <w:tcPr>
            <w:tcW w:w="1808" w:type="dxa"/>
            <w:shd w:val="clear" w:color="auto" w:fill="auto"/>
          </w:tcPr>
          <w:p w14:paraId="174DB7F6" w14:textId="77777777" w:rsidR="00FC6F49" w:rsidRPr="00DA5E64" w:rsidRDefault="00FC6F49" w:rsidP="00BF71BC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DA5E64">
              <w:rPr>
                <w:bCs/>
                <w:sz w:val="18"/>
                <w:szCs w:val="18"/>
              </w:rPr>
              <w:t>617 124</w:t>
            </w:r>
          </w:p>
        </w:tc>
        <w:tc>
          <w:tcPr>
            <w:tcW w:w="1579" w:type="dxa"/>
            <w:shd w:val="clear" w:color="auto" w:fill="auto"/>
          </w:tcPr>
          <w:p w14:paraId="1B9711B1" w14:textId="77777777" w:rsidR="00FC6F49" w:rsidRPr="00DA5E64" w:rsidRDefault="00FC6F49" w:rsidP="00452E02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DA5E64">
              <w:rPr>
                <w:bCs/>
                <w:sz w:val="18"/>
                <w:szCs w:val="18"/>
              </w:rPr>
              <w:t>100,4</w:t>
            </w:r>
          </w:p>
        </w:tc>
      </w:tr>
      <w:tr w:rsidR="00FC6F49" w:rsidRPr="00DA5E64" w14:paraId="5EBD3C63" w14:textId="77777777" w:rsidTr="00452E02">
        <w:tc>
          <w:tcPr>
            <w:tcW w:w="2035" w:type="dxa"/>
            <w:shd w:val="clear" w:color="auto" w:fill="auto"/>
          </w:tcPr>
          <w:p w14:paraId="2AC794F1" w14:textId="77777777" w:rsidR="00FC6F49" w:rsidRPr="00DA5E64" w:rsidRDefault="00FC6F49" w:rsidP="00452E02">
            <w:pPr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DA5E64">
              <w:rPr>
                <w:sz w:val="18"/>
                <w:szCs w:val="18"/>
              </w:rPr>
              <w:t>Центрально-Северная</w:t>
            </w:r>
          </w:p>
        </w:tc>
        <w:tc>
          <w:tcPr>
            <w:tcW w:w="1948" w:type="dxa"/>
            <w:shd w:val="clear" w:color="auto" w:fill="auto"/>
          </w:tcPr>
          <w:p w14:paraId="45A9A6A2" w14:textId="77777777" w:rsidR="00FC6F49" w:rsidRPr="00DA5E64" w:rsidRDefault="00FC6F49" w:rsidP="00BF71BC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DA5E64">
              <w:rPr>
                <w:bCs/>
                <w:sz w:val="18"/>
                <w:szCs w:val="18"/>
              </w:rPr>
              <w:t>668 434</w:t>
            </w:r>
          </w:p>
        </w:tc>
        <w:tc>
          <w:tcPr>
            <w:tcW w:w="1808" w:type="dxa"/>
            <w:shd w:val="clear" w:color="auto" w:fill="auto"/>
          </w:tcPr>
          <w:p w14:paraId="186A80D3" w14:textId="77777777" w:rsidR="00FC6F49" w:rsidRPr="00DA5E64" w:rsidRDefault="00FC6F49" w:rsidP="00BF71BC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DA5E64">
              <w:rPr>
                <w:bCs/>
                <w:sz w:val="18"/>
                <w:szCs w:val="18"/>
              </w:rPr>
              <w:t>674 256</w:t>
            </w:r>
          </w:p>
        </w:tc>
        <w:tc>
          <w:tcPr>
            <w:tcW w:w="1579" w:type="dxa"/>
            <w:shd w:val="clear" w:color="auto" w:fill="auto"/>
          </w:tcPr>
          <w:p w14:paraId="48DCEEAD" w14:textId="77777777" w:rsidR="00FC6F49" w:rsidRPr="00DA5E64" w:rsidRDefault="00FC6F49" w:rsidP="00452E02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DA5E64">
              <w:rPr>
                <w:bCs/>
                <w:sz w:val="18"/>
                <w:szCs w:val="18"/>
              </w:rPr>
              <w:t>100,9</w:t>
            </w:r>
          </w:p>
        </w:tc>
      </w:tr>
      <w:tr w:rsidR="00FC6F49" w:rsidRPr="00DA5E64" w14:paraId="59255851" w14:textId="77777777" w:rsidTr="00452E02">
        <w:tc>
          <w:tcPr>
            <w:tcW w:w="2035" w:type="dxa"/>
            <w:shd w:val="clear" w:color="auto" w:fill="auto"/>
          </w:tcPr>
          <w:p w14:paraId="1CC27E21" w14:textId="77777777" w:rsidR="00FC6F49" w:rsidRPr="00DA5E64" w:rsidRDefault="00FC6F49" w:rsidP="00452E02">
            <w:pPr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DA5E64">
              <w:rPr>
                <w:sz w:val="18"/>
                <w:szCs w:val="18"/>
              </w:rPr>
              <w:t>Центрально-Западная</w:t>
            </w:r>
          </w:p>
        </w:tc>
        <w:tc>
          <w:tcPr>
            <w:tcW w:w="1948" w:type="dxa"/>
            <w:shd w:val="clear" w:color="auto" w:fill="auto"/>
          </w:tcPr>
          <w:p w14:paraId="6C6D7B7F" w14:textId="77777777" w:rsidR="00FC6F49" w:rsidRPr="00DA5E64" w:rsidRDefault="00FC6F49" w:rsidP="00BF71BC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DA5E64">
              <w:rPr>
                <w:bCs/>
                <w:sz w:val="18"/>
                <w:szCs w:val="18"/>
              </w:rPr>
              <w:t>581 368</w:t>
            </w:r>
          </w:p>
        </w:tc>
        <w:tc>
          <w:tcPr>
            <w:tcW w:w="1808" w:type="dxa"/>
            <w:shd w:val="clear" w:color="auto" w:fill="auto"/>
          </w:tcPr>
          <w:p w14:paraId="3F27AA3A" w14:textId="77777777" w:rsidR="00FC6F49" w:rsidRPr="00DA5E64" w:rsidRDefault="00FC6F49" w:rsidP="00BF71BC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DA5E64">
              <w:rPr>
                <w:bCs/>
                <w:sz w:val="18"/>
                <w:szCs w:val="18"/>
              </w:rPr>
              <w:t>584 535</w:t>
            </w:r>
          </w:p>
        </w:tc>
        <w:tc>
          <w:tcPr>
            <w:tcW w:w="1579" w:type="dxa"/>
            <w:shd w:val="clear" w:color="auto" w:fill="auto"/>
          </w:tcPr>
          <w:p w14:paraId="6FBA4CE8" w14:textId="77777777" w:rsidR="00FC6F49" w:rsidRPr="00DA5E64" w:rsidRDefault="00FC6F49" w:rsidP="00452E02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DA5E64">
              <w:rPr>
                <w:bCs/>
                <w:sz w:val="18"/>
                <w:szCs w:val="18"/>
              </w:rPr>
              <w:t>100,5</w:t>
            </w:r>
          </w:p>
        </w:tc>
      </w:tr>
      <w:tr w:rsidR="00FC6F49" w:rsidRPr="00DA5E64" w14:paraId="21D089BD" w14:textId="77777777" w:rsidTr="00452E02">
        <w:tc>
          <w:tcPr>
            <w:tcW w:w="2035" w:type="dxa"/>
            <w:shd w:val="clear" w:color="auto" w:fill="auto"/>
          </w:tcPr>
          <w:p w14:paraId="08B9F4F8" w14:textId="77777777" w:rsidR="00FC6F49" w:rsidRPr="00DA5E64" w:rsidRDefault="00FC6F49" w:rsidP="00452E02">
            <w:pPr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DA5E64">
              <w:rPr>
                <w:sz w:val="18"/>
                <w:szCs w:val="18"/>
              </w:rPr>
              <w:t>Центрально-Южная</w:t>
            </w:r>
          </w:p>
        </w:tc>
        <w:tc>
          <w:tcPr>
            <w:tcW w:w="1948" w:type="dxa"/>
            <w:shd w:val="clear" w:color="auto" w:fill="auto"/>
          </w:tcPr>
          <w:p w14:paraId="60F783E4" w14:textId="77777777" w:rsidR="00FC6F49" w:rsidRPr="00DA5E64" w:rsidRDefault="00FC6F49" w:rsidP="00BF71BC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DA5E64">
              <w:rPr>
                <w:bCs/>
                <w:sz w:val="18"/>
                <w:szCs w:val="18"/>
              </w:rPr>
              <w:t>310 366</w:t>
            </w:r>
          </w:p>
        </w:tc>
        <w:tc>
          <w:tcPr>
            <w:tcW w:w="1808" w:type="dxa"/>
            <w:shd w:val="clear" w:color="auto" w:fill="auto"/>
          </w:tcPr>
          <w:p w14:paraId="128BABB4" w14:textId="77777777" w:rsidR="00FC6F49" w:rsidRPr="00DA5E64" w:rsidRDefault="00FC6F49" w:rsidP="00BF71BC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DA5E64">
              <w:rPr>
                <w:bCs/>
                <w:sz w:val="18"/>
                <w:szCs w:val="18"/>
              </w:rPr>
              <w:t>311 270</w:t>
            </w:r>
          </w:p>
        </w:tc>
        <w:tc>
          <w:tcPr>
            <w:tcW w:w="1579" w:type="dxa"/>
            <w:shd w:val="clear" w:color="auto" w:fill="auto"/>
          </w:tcPr>
          <w:p w14:paraId="1346E51F" w14:textId="77777777" w:rsidR="00FC6F49" w:rsidRPr="00DA5E64" w:rsidRDefault="00FC6F49" w:rsidP="00452E02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DA5E64">
              <w:rPr>
                <w:bCs/>
                <w:sz w:val="18"/>
                <w:szCs w:val="18"/>
              </w:rPr>
              <w:t>100,3</w:t>
            </w:r>
          </w:p>
        </w:tc>
      </w:tr>
      <w:tr w:rsidR="00FC6F49" w:rsidRPr="00DA5E64" w14:paraId="6C0844FA" w14:textId="77777777" w:rsidTr="00452E02">
        <w:tc>
          <w:tcPr>
            <w:tcW w:w="2035" w:type="dxa"/>
            <w:shd w:val="clear" w:color="auto" w:fill="auto"/>
          </w:tcPr>
          <w:p w14:paraId="5840E955" w14:textId="77777777" w:rsidR="00FC6F49" w:rsidRPr="00DA5E64" w:rsidRDefault="00FC6F49" w:rsidP="00452E02">
            <w:pPr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DA5E64">
              <w:rPr>
                <w:sz w:val="18"/>
                <w:szCs w:val="18"/>
              </w:rPr>
              <w:t>Восточная</w:t>
            </w:r>
          </w:p>
        </w:tc>
        <w:tc>
          <w:tcPr>
            <w:tcW w:w="1948" w:type="dxa"/>
            <w:shd w:val="clear" w:color="auto" w:fill="auto"/>
          </w:tcPr>
          <w:p w14:paraId="4D443B45" w14:textId="77777777" w:rsidR="00FC6F49" w:rsidRPr="00DA5E64" w:rsidRDefault="00FC6F49" w:rsidP="00BF71BC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DA5E64">
              <w:rPr>
                <w:bCs/>
                <w:sz w:val="18"/>
                <w:szCs w:val="18"/>
              </w:rPr>
              <w:t>779 896</w:t>
            </w:r>
          </w:p>
        </w:tc>
        <w:tc>
          <w:tcPr>
            <w:tcW w:w="1808" w:type="dxa"/>
            <w:shd w:val="clear" w:color="auto" w:fill="auto"/>
          </w:tcPr>
          <w:p w14:paraId="4DA2944B" w14:textId="77777777" w:rsidR="00FC6F49" w:rsidRPr="00DA5E64" w:rsidRDefault="00FC6F49" w:rsidP="00BF71BC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DA5E64">
              <w:rPr>
                <w:bCs/>
                <w:sz w:val="18"/>
                <w:szCs w:val="18"/>
              </w:rPr>
              <w:t>785 544</w:t>
            </w:r>
          </w:p>
        </w:tc>
        <w:tc>
          <w:tcPr>
            <w:tcW w:w="1579" w:type="dxa"/>
            <w:shd w:val="clear" w:color="auto" w:fill="auto"/>
          </w:tcPr>
          <w:p w14:paraId="711FCCFF" w14:textId="77777777" w:rsidR="00FC6F49" w:rsidRPr="00DA5E64" w:rsidRDefault="00FC6F49" w:rsidP="00452E02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DA5E64">
              <w:rPr>
                <w:bCs/>
                <w:sz w:val="18"/>
                <w:szCs w:val="18"/>
              </w:rPr>
              <w:t>100,7</w:t>
            </w:r>
          </w:p>
        </w:tc>
      </w:tr>
      <w:tr w:rsidR="00FC6F49" w:rsidRPr="00DA5E64" w14:paraId="21B02F4D" w14:textId="77777777" w:rsidTr="00452E02">
        <w:tc>
          <w:tcPr>
            <w:tcW w:w="2035" w:type="dxa"/>
            <w:shd w:val="clear" w:color="auto" w:fill="auto"/>
          </w:tcPr>
          <w:p w14:paraId="144B0BDB" w14:textId="77777777" w:rsidR="00FC6F49" w:rsidRPr="00DA5E64" w:rsidRDefault="00FC6F49" w:rsidP="00452E02">
            <w:pPr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DA5E64">
              <w:rPr>
                <w:sz w:val="18"/>
                <w:szCs w:val="18"/>
              </w:rPr>
              <w:t>Верхний Бассейн</w:t>
            </w:r>
          </w:p>
        </w:tc>
        <w:tc>
          <w:tcPr>
            <w:tcW w:w="1948" w:type="dxa"/>
            <w:shd w:val="clear" w:color="auto" w:fill="auto"/>
          </w:tcPr>
          <w:p w14:paraId="1E128CBA" w14:textId="77777777" w:rsidR="00FC6F49" w:rsidRPr="00DA5E64" w:rsidRDefault="00FC6F49" w:rsidP="00BF71BC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DA5E64">
              <w:rPr>
                <w:bCs/>
                <w:sz w:val="18"/>
                <w:szCs w:val="18"/>
              </w:rPr>
              <w:t>715 238</w:t>
            </w:r>
          </w:p>
        </w:tc>
        <w:tc>
          <w:tcPr>
            <w:tcW w:w="1808" w:type="dxa"/>
            <w:shd w:val="clear" w:color="auto" w:fill="auto"/>
          </w:tcPr>
          <w:p w14:paraId="48AD8FF0" w14:textId="77777777" w:rsidR="00FC6F49" w:rsidRPr="00DA5E64" w:rsidRDefault="00FC6F49" w:rsidP="00BF71BC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DA5E64">
              <w:rPr>
                <w:bCs/>
                <w:sz w:val="18"/>
                <w:szCs w:val="18"/>
              </w:rPr>
              <w:t>714 185</w:t>
            </w:r>
          </w:p>
        </w:tc>
        <w:tc>
          <w:tcPr>
            <w:tcW w:w="1579" w:type="dxa"/>
            <w:shd w:val="clear" w:color="auto" w:fill="auto"/>
          </w:tcPr>
          <w:p w14:paraId="4577D842" w14:textId="77777777" w:rsidR="00FC6F49" w:rsidRPr="00DA5E64" w:rsidRDefault="00FC6F49" w:rsidP="00452E02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DA5E64">
              <w:rPr>
                <w:bCs/>
                <w:sz w:val="18"/>
                <w:szCs w:val="18"/>
              </w:rPr>
              <w:t>99,9</w:t>
            </w:r>
          </w:p>
        </w:tc>
      </w:tr>
      <w:tr w:rsidR="00FC6F49" w:rsidRPr="00DA5E64" w14:paraId="5BDD5A6A" w14:textId="77777777" w:rsidTr="00452E02">
        <w:tc>
          <w:tcPr>
            <w:tcW w:w="2035" w:type="dxa"/>
            <w:shd w:val="clear" w:color="auto" w:fill="auto"/>
          </w:tcPr>
          <w:p w14:paraId="7F134FD8" w14:textId="77777777" w:rsidR="00FC6F49" w:rsidRPr="00DA5E64" w:rsidRDefault="00FC6F49" w:rsidP="00452E02">
            <w:pPr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DA5E64">
              <w:rPr>
                <w:sz w:val="18"/>
                <w:szCs w:val="18"/>
              </w:rPr>
              <w:t>Северная</w:t>
            </w:r>
          </w:p>
        </w:tc>
        <w:tc>
          <w:tcPr>
            <w:tcW w:w="1948" w:type="dxa"/>
            <w:shd w:val="clear" w:color="auto" w:fill="auto"/>
          </w:tcPr>
          <w:p w14:paraId="22EB1E7C" w14:textId="77777777" w:rsidR="00FC6F49" w:rsidRPr="00DA5E64" w:rsidRDefault="00FC6F49" w:rsidP="00BF71BC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DA5E64">
              <w:rPr>
                <w:bCs/>
                <w:sz w:val="18"/>
                <w:szCs w:val="18"/>
              </w:rPr>
              <w:t>559 772</w:t>
            </w:r>
          </w:p>
        </w:tc>
        <w:tc>
          <w:tcPr>
            <w:tcW w:w="1808" w:type="dxa"/>
            <w:shd w:val="clear" w:color="auto" w:fill="auto"/>
          </w:tcPr>
          <w:p w14:paraId="30FD4F31" w14:textId="77777777" w:rsidR="00FC6F49" w:rsidRPr="00DA5E64" w:rsidRDefault="00FC6F49" w:rsidP="00BF71BC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DA5E64">
              <w:rPr>
                <w:bCs/>
                <w:sz w:val="18"/>
                <w:szCs w:val="18"/>
              </w:rPr>
              <w:t>564 190</w:t>
            </w:r>
          </w:p>
        </w:tc>
        <w:tc>
          <w:tcPr>
            <w:tcW w:w="1579" w:type="dxa"/>
            <w:shd w:val="clear" w:color="auto" w:fill="auto"/>
          </w:tcPr>
          <w:p w14:paraId="00D3E3F8" w14:textId="77777777" w:rsidR="00FC6F49" w:rsidRPr="00DA5E64" w:rsidRDefault="00FC6F49" w:rsidP="00452E02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DA5E64">
              <w:rPr>
                <w:bCs/>
                <w:sz w:val="18"/>
                <w:szCs w:val="18"/>
              </w:rPr>
              <w:t>100,8</w:t>
            </w:r>
          </w:p>
        </w:tc>
      </w:tr>
      <w:tr w:rsidR="00FC6F49" w:rsidRPr="00DA5E64" w14:paraId="085EC9E6" w14:textId="77777777" w:rsidTr="00452E02">
        <w:tc>
          <w:tcPr>
            <w:tcW w:w="2035" w:type="dxa"/>
            <w:shd w:val="clear" w:color="auto" w:fill="auto"/>
          </w:tcPr>
          <w:p w14:paraId="55E26CA0" w14:textId="77777777" w:rsidR="00FC6F49" w:rsidRPr="00DA5E64" w:rsidRDefault="00FC6F49" w:rsidP="00452E02">
            <w:pPr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DA5E64">
              <w:rPr>
                <w:sz w:val="18"/>
                <w:szCs w:val="18"/>
              </w:rPr>
              <w:t>Центральное Плато</w:t>
            </w:r>
          </w:p>
        </w:tc>
        <w:tc>
          <w:tcPr>
            <w:tcW w:w="1948" w:type="dxa"/>
            <w:shd w:val="clear" w:color="auto" w:fill="auto"/>
          </w:tcPr>
          <w:p w14:paraId="6A6E0C71" w14:textId="77777777" w:rsidR="00FC6F49" w:rsidRPr="00DA5E64" w:rsidRDefault="00FC6F49" w:rsidP="00BF71BC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DA5E64">
              <w:rPr>
                <w:bCs/>
                <w:sz w:val="18"/>
                <w:szCs w:val="18"/>
              </w:rPr>
              <w:t>292 031</w:t>
            </w:r>
          </w:p>
        </w:tc>
        <w:tc>
          <w:tcPr>
            <w:tcW w:w="1808" w:type="dxa"/>
            <w:shd w:val="clear" w:color="auto" w:fill="auto"/>
          </w:tcPr>
          <w:p w14:paraId="1AE02E7C" w14:textId="77777777" w:rsidR="00FC6F49" w:rsidRPr="00DA5E64" w:rsidRDefault="00FC6F49" w:rsidP="00BF71BC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DA5E64">
              <w:rPr>
                <w:bCs/>
                <w:sz w:val="18"/>
                <w:szCs w:val="18"/>
              </w:rPr>
              <w:t>292 417</w:t>
            </w:r>
          </w:p>
        </w:tc>
        <w:tc>
          <w:tcPr>
            <w:tcW w:w="1579" w:type="dxa"/>
            <w:shd w:val="clear" w:color="auto" w:fill="auto"/>
          </w:tcPr>
          <w:p w14:paraId="2563FFF3" w14:textId="77777777" w:rsidR="00FC6F49" w:rsidRPr="00DA5E64" w:rsidRDefault="00FC6F49" w:rsidP="00452E02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DA5E64">
              <w:rPr>
                <w:bCs/>
                <w:sz w:val="18"/>
                <w:szCs w:val="18"/>
              </w:rPr>
              <w:t>100,1</w:t>
            </w:r>
          </w:p>
        </w:tc>
      </w:tr>
      <w:tr w:rsidR="00FC6F49" w:rsidRPr="00DA5E64" w14:paraId="3791C602" w14:textId="77777777" w:rsidTr="00452E02">
        <w:tc>
          <w:tcPr>
            <w:tcW w:w="2035" w:type="dxa"/>
            <w:shd w:val="clear" w:color="auto" w:fill="auto"/>
          </w:tcPr>
          <w:p w14:paraId="37742E02" w14:textId="77777777" w:rsidR="00FC6F49" w:rsidRPr="00DA5E64" w:rsidRDefault="00FC6F49" w:rsidP="00452E02">
            <w:pPr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DA5E64">
              <w:rPr>
                <w:sz w:val="18"/>
                <w:szCs w:val="18"/>
              </w:rPr>
              <w:t>Сахель</w:t>
            </w:r>
          </w:p>
        </w:tc>
        <w:tc>
          <w:tcPr>
            <w:tcW w:w="1948" w:type="dxa"/>
            <w:shd w:val="clear" w:color="auto" w:fill="auto"/>
          </w:tcPr>
          <w:p w14:paraId="7F15D811" w14:textId="77777777" w:rsidR="00FC6F49" w:rsidRPr="00DA5E64" w:rsidRDefault="00FC6F49" w:rsidP="00BF71BC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DA5E64">
              <w:rPr>
                <w:bCs/>
                <w:sz w:val="18"/>
                <w:szCs w:val="18"/>
              </w:rPr>
              <w:t>568 336</w:t>
            </w:r>
          </w:p>
        </w:tc>
        <w:tc>
          <w:tcPr>
            <w:tcW w:w="1808" w:type="dxa"/>
            <w:shd w:val="clear" w:color="auto" w:fill="auto"/>
          </w:tcPr>
          <w:p w14:paraId="040F001C" w14:textId="77777777" w:rsidR="00FC6F49" w:rsidRPr="00DA5E64" w:rsidRDefault="00FC6F49" w:rsidP="00BF71BC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DA5E64">
              <w:rPr>
                <w:bCs/>
                <w:sz w:val="18"/>
                <w:szCs w:val="18"/>
              </w:rPr>
              <w:t>572 035</w:t>
            </w:r>
          </w:p>
        </w:tc>
        <w:tc>
          <w:tcPr>
            <w:tcW w:w="1579" w:type="dxa"/>
            <w:shd w:val="clear" w:color="auto" w:fill="auto"/>
          </w:tcPr>
          <w:p w14:paraId="4E83F66E" w14:textId="77777777" w:rsidR="00FC6F49" w:rsidRPr="00DA5E64" w:rsidRDefault="00FC6F49" w:rsidP="00452E02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DA5E64">
              <w:rPr>
                <w:bCs/>
                <w:sz w:val="18"/>
                <w:szCs w:val="18"/>
              </w:rPr>
              <w:t>100,7</w:t>
            </w:r>
          </w:p>
        </w:tc>
      </w:tr>
      <w:tr w:rsidR="00FC6F49" w:rsidRPr="00DA5E64" w14:paraId="4AB1780E" w14:textId="77777777" w:rsidTr="00452E02">
        <w:tc>
          <w:tcPr>
            <w:tcW w:w="2035" w:type="dxa"/>
            <w:tcBorders>
              <w:bottom w:val="single" w:sz="4" w:space="0" w:color="auto"/>
            </w:tcBorders>
            <w:shd w:val="clear" w:color="auto" w:fill="auto"/>
          </w:tcPr>
          <w:p w14:paraId="6E6611B7" w14:textId="77777777" w:rsidR="00FC6F49" w:rsidRPr="00DA5E64" w:rsidRDefault="00FC6F49" w:rsidP="00452E02">
            <w:pPr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DA5E64">
              <w:rPr>
                <w:sz w:val="18"/>
                <w:szCs w:val="18"/>
              </w:rPr>
              <w:t>Юго-Западная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</w:tcPr>
          <w:p w14:paraId="5CC29543" w14:textId="77777777" w:rsidR="00FC6F49" w:rsidRPr="00DA5E64" w:rsidRDefault="00FC6F49" w:rsidP="00BF71BC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DA5E64">
              <w:rPr>
                <w:bCs/>
                <w:sz w:val="18"/>
                <w:szCs w:val="18"/>
              </w:rPr>
              <w:t>267 861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</w:tcPr>
          <w:p w14:paraId="2FE507E1" w14:textId="77777777" w:rsidR="00FC6F49" w:rsidRPr="00DA5E64" w:rsidRDefault="00FC6F49" w:rsidP="00BF71BC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DA5E64">
              <w:rPr>
                <w:bCs/>
                <w:sz w:val="18"/>
                <w:szCs w:val="18"/>
              </w:rPr>
              <w:t>270 200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shd w:val="clear" w:color="auto" w:fill="auto"/>
          </w:tcPr>
          <w:p w14:paraId="006C02BB" w14:textId="77777777" w:rsidR="00FC6F49" w:rsidRPr="00DA5E64" w:rsidRDefault="00FC6F49" w:rsidP="00452E02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DA5E64">
              <w:rPr>
                <w:bCs/>
                <w:sz w:val="18"/>
                <w:szCs w:val="18"/>
              </w:rPr>
              <w:t>100,9</w:t>
            </w:r>
          </w:p>
        </w:tc>
      </w:tr>
      <w:tr w:rsidR="00FC6F49" w:rsidRPr="00DA5E64" w14:paraId="70230C6F" w14:textId="77777777" w:rsidTr="00BF71BC">
        <w:tc>
          <w:tcPr>
            <w:tcW w:w="20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5578CCD" w14:textId="77777777" w:rsidR="00FC6F49" w:rsidRPr="00DA5E64" w:rsidRDefault="00FC6F49" w:rsidP="00452E02">
            <w:pPr>
              <w:spacing w:before="80" w:after="80"/>
              <w:ind w:left="283"/>
              <w:rPr>
                <w:b/>
                <w:sz w:val="18"/>
                <w:szCs w:val="18"/>
              </w:rPr>
            </w:pPr>
            <w:r w:rsidRPr="00DA5E64">
              <w:rPr>
                <w:b/>
                <w:iCs/>
                <w:sz w:val="18"/>
                <w:szCs w:val="24"/>
              </w:rPr>
              <w:t>Всего по стране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AC16000" w14:textId="77777777" w:rsidR="00FC6F49" w:rsidRPr="00DA5E64" w:rsidRDefault="00FC6F49" w:rsidP="00BF71BC">
            <w:pPr>
              <w:spacing w:before="40" w:after="40" w:line="220" w:lineRule="exact"/>
              <w:ind w:right="113"/>
              <w:jc w:val="right"/>
              <w:rPr>
                <w:b/>
                <w:sz w:val="18"/>
                <w:szCs w:val="18"/>
              </w:rPr>
            </w:pPr>
            <w:r w:rsidRPr="00DA5E64">
              <w:rPr>
                <w:b/>
                <w:sz w:val="18"/>
                <w:szCs w:val="18"/>
              </w:rPr>
              <w:t>7 218 603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78CBD6F" w14:textId="77777777" w:rsidR="00FC6F49" w:rsidRPr="00DA5E64" w:rsidRDefault="00FC6F49" w:rsidP="00BF71BC">
            <w:pPr>
              <w:spacing w:before="40" w:after="40" w:line="220" w:lineRule="exact"/>
              <w:ind w:right="113"/>
              <w:jc w:val="right"/>
              <w:rPr>
                <w:b/>
                <w:sz w:val="18"/>
                <w:szCs w:val="18"/>
              </w:rPr>
            </w:pPr>
            <w:r w:rsidRPr="00DA5E64">
              <w:rPr>
                <w:b/>
                <w:sz w:val="18"/>
                <w:szCs w:val="18"/>
              </w:rPr>
              <w:t>7 257 982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D4C3891" w14:textId="77777777" w:rsidR="00FC6F49" w:rsidRPr="00DA5E64" w:rsidRDefault="00FC6F49" w:rsidP="00BF71BC">
            <w:pPr>
              <w:spacing w:before="40" w:after="40" w:line="220" w:lineRule="exact"/>
              <w:ind w:right="113"/>
              <w:jc w:val="right"/>
              <w:rPr>
                <w:b/>
                <w:sz w:val="18"/>
                <w:szCs w:val="18"/>
              </w:rPr>
            </w:pPr>
            <w:r w:rsidRPr="00DA5E64">
              <w:rPr>
                <w:b/>
                <w:sz w:val="18"/>
                <w:szCs w:val="18"/>
              </w:rPr>
              <w:t>100,5</w:t>
            </w:r>
          </w:p>
        </w:tc>
      </w:tr>
    </w:tbl>
    <w:p w14:paraId="0BA0DE9C" w14:textId="77777777" w:rsidR="00FC6F49" w:rsidRPr="004353FF" w:rsidRDefault="00FC6F49" w:rsidP="00FC6F49">
      <w:pPr>
        <w:suppressAutoHyphens w:val="0"/>
        <w:spacing w:before="120" w:after="240" w:line="220" w:lineRule="exact"/>
        <w:ind w:left="1134" w:right="1134" w:firstLine="170"/>
        <w:rPr>
          <w:bCs/>
          <w:sz w:val="18"/>
          <w:szCs w:val="18"/>
          <w:lang w:eastAsia="es-ES"/>
        </w:rPr>
      </w:pPr>
      <w:r w:rsidRPr="004353FF">
        <w:rPr>
          <w:bCs/>
          <w:i/>
          <w:sz w:val="18"/>
          <w:szCs w:val="18"/>
          <w:lang w:eastAsia="es-ES"/>
        </w:rPr>
        <w:t>Источник</w:t>
      </w:r>
      <w:r w:rsidRPr="004353FF">
        <w:rPr>
          <w:bCs/>
          <w:sz w:val="18"/>
          <w:szCs w:val="18"/>
          <w:lang w:eastAsia="es-ES"/>
        </w:rPr>
        <w:t>:</w:t>
      </w:r>
      <w:r>
        <w:rPr>
          <w:bCs/>
          <w:sz w:val="18"/>
          <w:szCs w:val="18"/>
          <w:lang w:eastAsia="es-ES"/>
        </w:rPr>
        <w:t xml:space="preserve"> </w:t>
      </w:r>
      <w:r w:rsidRPr="004353FF">
        <w:rPr>
          <w:bCs/>
          <w:sz w:val="18"/>
          <w:szCs w:val="18"/>
          <w:lang w:eastAsia="es-ES"/>
        </w:rPr>
        <w:t>Статистический</w:t>
      </w:r>
      <w:r>
        <w:rPr>
          <w:bCs/>
          <w:sz w:val="18"/>
          <w:szCs w:val="18"/>
          <w:lang w:eastAsia="es-ES"/>
        </w:rPr>
        <w:t xml:space="preserve"> </w:t>
      </w:r>
      <w:r w:rsidRPr="004353FF">
        <w:rPr>
          <w:bCs/>
          <w:sz w:val="18"/>
          <w:szCs w:val="18"/>
          <w:lang w:eastAsia="es-ES"/>
        </w:rPr>
        <w:t>ежегодник</w:t>
      </w:r>
      <w:r>
        <w:rPr>
          <w:bCs/>
          <w:sz w:val="18"/>
          <w:szCs w:val="18"/>
          <w:lang w:eastAsia="es-ES"/>
        </w:rPr>
        <w:t xml:space="preserve"> </w:t>
      </w:r>
      <w:r w:rsidRPr="004353FF">
        <w:rPr>
          <w:bCs/>
          <w:sz w:val="18"/>
          <w:szCs w:val="18"/>
          <w:lang w:eastAsia="es-ES"/>
        </w:rPr>
        <w:t>Министерства</w:t>
      </w:r>
      <w:r>
        <w:rPr>
          <w:bCs/>
          <w:sz w:val="18"/>
          <w:szCs w:val="18"/>
          <w:lang w:eastAsia="es-ES"/>
        </w:rPr>
        <w:t xml:space="preserve"> </w:t>
      </w:r>
      <w:r w:rsidRPr="004353FF">
        <w:rPr>
          <w:bCs/>
          <w:sz w:val="18"/>
          <w:szCs w:val="18"/>
          <w:lang w:eastAsia="es-ES"/>
        </w:rPr>
        <w:t>здравоохранения</w:t>
      </w:r>
      <w:r>
        <w:rPr>
          <w:bCs/>
          <w:sz w:val="18"/>
          <w:szCs w:val="18"/>
          <w:lang w:eastAsia="es-ES"/>
        </w:rPr>
        <w:t xml:space="preserve"> </w:t>
      </w:r>
      <w:r w:rsidRPr="004353FF">
        <w:rPr>
          <w:bCs/>
          <w:sz w:val="18"/>
          <w:szCs w:val="18"/>
          <w:lang w:eastAsia="es-ES"/>
        </w:rPr>
        <w:t>за</w:t>
      </w:r>
      <w:r>
        <w:rPr>
          <w:bCs/>
          <w:sz w:val="18"/>
          <w:szCs w:val="18"/>
          <w:lang w:eastAsia="es-ES"/>
        </w:rPr>
        <w:t xml:space="preserve"> </w:t>
      </w:r>
      <w:r w:rsidRPr="004353FF">
        <w:rPr>
          <w:bCs/>
          <w:sz w:val="18"/>
          <w:szCs w:val="18"/>
          <w:lang w:eastAsia="es-ES"/>
        </w:rPr>
        <w:t>2016</w:t>
      </w:r>
      <w:r>
        <w:rPr>
          <w:bCs/>
          <w:sz w:val="18"/>
          <w:szCs w:val="18"/>
          <w:lang w:eastAsia="es-ES"/>
        </w:rPr>
        <w:t xml:space="preserve"> </w:t>
      </w:r>
      <w:r w:rsidRPr="004353FF">
        <w:rPr>
          <w:bCs/>
          <w:sz w:val="18"/>
          <w:szCs w:val="18"/>
          <w:lang w:eastAsia="es-ES"/>
        </w:rPr>
        <w:t>год.</w:t>
      </w:r>
    </w:p>
    <w:p w14:paraId="3588C9E2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124.</w:t>
      </w:r>
      <w:r w:rsidRPr="004353FF">
        <w:tab/>
        <w:t>Что</w:t>
      </w:r>
      <w:r>
        <w:t xml:space="preserve"> </w:t>
      </w:r>
      <w:r w:rsidRPr="004353FF">
        <w:t>касается</w:t>
      </w:r>
      <w:r>
        <w:t xml:space="preserve"> </w:t>
      </w:r>
      <w:r w:rsidRPr="004353FF">
        <w:t>физической</w:t>
      </w:r>
      <w:r>
        <w:t xml:space="preserve"> </w:t>
      </w:r>
      <w:r w:rsidRPr="004353FF">
        <w:t>доступности</w:t>
      </w:r>
      <w:r>
        <w:t xml:space="preserve"> </w:t>
      </w:r>
      <w:r w:rsidRPr="004353FF">
        <w:t>санитарных</w:t>
      </w:r>
      <w:r>
        <w:t xml:space="preserve"> </w:t>
      </w:r>
      <w:r w:rsidRPr="004353FF">
        <w:t>объектов,</w:t>
      </w:r>
      <w:r>
        <w:t xml:space="preserve"> </w:t>
      </w:r>
      <w:r w:rsidRPr="004353FF">
        <w:t>то</w:t>
      </w:r>
      <w:r>
        <w:t xml:space="preserve"> </w:t>
      </w:r>
      <w:r w:rsidRPr="004353FF">
        <w:t>статья</w:t>
      </w:r>
      <w:r>
        <w:t xml:space="preserve"> </w:t>
      </w:r>
      <w:r w:rsidRPr="004353FF">
        <w:t>34</w:t>
      </w:r>
      <w:r>
        <w:t xml:space="preserve"> </w:t>
      </w:r>
      <w:r w:rsidRPr="004353FF">
        <w:t>закона</w:t>
      </w:r>
      <w:r w:rsidR="00535236">
        <w:t> </w:t>
      </w:r>
      <w:r w:rsidRPr="004353FF">
        <w:t>№</w:t>
      </w:r>
      <w:r>
        <w:t xml:space="preserve"> </w:t>
      </w:r>
      <w:r w:rsidRPr="004353FF">
        <w:t>017-2006/AN</w:t>
      </w:r>
      <w:r>
        <w:t xml:space="preserve"> </w:t>
      </w:r>
      <w:r w:rsidRPr="004353FF">
        <w:t>от</w:t>
      </w:r>
      <w:r>
        <w:t xml:space="preserve"> </w:t>
      </w:r>
      <w:r w:rsidRPr="004353FF">
        <w:t>18</w:t>
      </w:r>
      <w:r>
        <w:t xml:space="preserve"> </w:t>
      </w:r>
      <w:r w:rsidRPr="004353FF">
        <w:t>мая</w:t>
      </w:r>
      <w:r>
        <w:t xml:space="preserve"> </w:t>
      </w:r>
      <w:r w:rsidRPr="004353FF">
        <w:t>2006</w:t>
      </w:r>
      <w:r>
        <w:t xml:space="preserve"> </w:t>
      </w:r>
      <w:r w:rsidRPr="004353FF">
        <w:t>года</w:t>
      </w:r>
      <w:r>
        <w:t xml:space="preserve"> </w:t>
      </w:r>
      <w:r w:rsidRPr="004353FF">
        <w:t>о</w:t>
      </w:r>
      <w:r>
        <w:t xml:space="preserve"> </w:t>
      </w:r>
      <w:r w:rsidRPr="004353FF">
        <w:t>Кодексе</w:t>
      </w:r>
      <w:r>
        <w:t xml:space="preserve"> </w:t>
      </w:r>
      <w:r w:rsidRPr="004353FF">
        <w:t>городского</w:t>
      </w:r>
      <w:r>
        <w:t xml:space="preserve"> </w:t>
      </w:r>
      <w:r w:rsidRPr="004353FF">
        <w:t>планирования</w:t>
      </w:r>
      <w:r>
        <w:t xml:space="preserve"> </w:t>
      </w:r>
      <w:r w:rsidRPr="004353FF">
        <w:t>и</w:t>
      </w:r>
      <w:r>
        <w:t xml:space="preserve"> </w:t>
      </w:r>
      <w:r w:rsidRPr="004353FF">
        <w:t>строительства</w:t>
      </w:r>
      <w:r>
        <w:t xml:space="preserve"> </w:t>
      </w:r>
      <w:r w:rsidRPr="004353FF">
        <w:t>в</w:t>
      </w:r>
      <w:r>
        <w:t xml:space="preserve"> </w:t>
      </w:r>
      <w:r w:rsidRPr="004353FF">
        <w:t>Буркина-Фасо</w:t>
      </w:r>
      <w:r>
        <w:t xml:space="preserve"> </w:t>
      </w:r>
      <w:r w:rsidRPr="004353FF">
        <w:t>гласит:</w:t>
      </w:r>
      <w:r>
        <w:t xml:space="preserve"> </w:t>
      </w:r>
      <w:r w:rsidRPr="004353FF">
        <w:t>«Архитектурные</w:t>
      </w:r>
      <w:r>
        <w:t xml:space="preserve"> </w:t>
      </w:r>
      <w:r w:rsidRPr="004353FF">
        <w:t>особенности</w:t>
      </w:r>
      <w:r>
        <w:t xml:space="preserve"> </w:t>
      </w:r>
      <w:r w:rsidRPr="004353FF">
        <w:t>многоквартирных</w:t>
      </w:r>
      <w:r>
        <w:t xml:space="preserve"> </w:t>
      </w:r>
      <w:r w:rsidRPr="004353FF">
        <w:t>жилых</w:t>
      </w:r>
      <w:r>
        <w:t xml:space="preserve"> </w:t>
      </w:r>
      <w:r w:rsidRPr="004353FF">
        <w:t>домов,</w:t>
      </w:r>
      <w:r>
        <w:t xml:space="preserve"> </w:t>
      </w:r>
      <w:r w:rsidRPr="004353FF">
        <w:t>рабочих</w:t>
      </w:r>
      <w:r>
        <w:t xml:space="preserve"> </w:t>
      </w:r>
      <w:r w:rsidRPr="004353FF">
        <w:t>мест,</w:t>
      </w:r>
      <w:r>
        <w:t xml:space="preserve"> </w:t>
      </w:r>
      <w:r w:rsidRPr="004353FF">
        <w:t>общественных</w:t>
      </w:r>
      <w:r>
        <w:t xml:space="preserve"> </w:t>
      </w:r>
      <w:r w:rsidRPr="004353FF">
        <w:t>зданий,</w:t>
      </w:r>
      <w:r>
        <w:t xml:space="preserve"> </w:t>
      </w:r>
      <w:r w:rsidRPr="004353FF">
        <w:t>школ</w:t>
      </w:r>
      <w:r>
        <w:t xml:space="preserve"> </w:t>
      </w:r>
      <w:r w:rsidRPr="004353FF">
        <w:t>и</w:t>
      </w:r>
      <w:r>
        <w:t xml:space="preserve"> </w:t>
      </w:r>
      <w:r w:rsidRPr="004353FF">
        <w:lastRenderedPageBreak/>
        <w:t>медицинских</w:t>
      </w:r>
      <w:r>
        <w:t xml:space="preserve"> </w:t>
      </w:r>
      <w:r w:rsidRPr="004353FF">
        <w:t>учреждений</w:t>
      </w:r>
      <w:r>
        <w:t xml:space="preserve"> </w:t>
      </w:r>
      <w:r w:rsidRPr="004353FF">
        <w:t>должны</w:t>
      </w:r>
      <w:r>
        <w:t xml:space="preserve"> </w:t>
      </w:r>
      <w:r w:rsidRPr="004353FF">
        <w:t>обеспечивать</w:t>
      </w:r>
      <w:r>
        <w:t xml:space="preserve"> </w:t>
      </w:r>
      <w:r w:rsidRPr="004353FF">
        <w:t>их</w:t>
      </w:r>
      <w:r>
        <w:t xml:space="preserve"> </w:t>
      </w:r>
      <w:r w:rsidRPr="004353FF">
        <w:t>доступность</w:t>
      </w:r>
      <w:r>
        <w:t xml:space="preserve"> </w:t>
      </w:r>
      <w:r w:rsidRPr="004353FF">
        <w:t>для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инвалидностью».</w:t>
      </w:r>
    </w:p>
    <w:p w14:paraId="5BB5BA51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125.</w:t>
      </w:r>
      <w:r w:rsidRPr="004353FF">
        <w:tab/>
        <w:t>Положения</w:t>
      </w:r>
      <w:r>
        <w:t xml:space="preserve"> </w:t>
      </w:r>
      <w:r w:rsidRPr="004353FF">
        <w:t>статей</w:t>
      </w:r>
      <w:r>
        <w:t xml:space="preserve"> </w:t>
      </w:r>
      <w:r w:rsidRPr="004353FF">
        <w:t>3–8</w:t>
      </w:r>
      <w:r>
        <w:t xml:space="preserve"> </w:t>
      </w:r>
      <w:r w:rsidRPr="004353FF">
        <w:t>закона</w:t>
      </w:r>
      <w:r>
        <w:t xml:space="preserve"> </w:t>
      </w:r>
      <w:r w:rsidRPr="004353FF">
        <w:t>№</w:t>
      </w:r>
      <w:r>
        <w:t xml:space="preserve"> </w:t>
      </w:r>
      <w:r w:rsidRPr="004353FF">
        <w:t>030-2008/AN</w:t>
      </w:r>
      <w:r>
        <w:t xml:space="preserve"> </w:t>
      </w:r>
      <w:r w:rsidRPr="004353FF">
        <w:t>о</w:t>
      </w:r>
      <w:r>
        <w:t xml:space="preserve"> </w:t>
      </w:r>
      <w:r w:rsidRPr="004353FF">
        <w:t>борьбе</w:t>
      </w:r>
      <w:r>
        <w:t xml:space="preserve"> </w:t>
      </w:r>
      <w:r w:rsidRPr="004353FF">
        <w:t>с</w:t>
      </w:r>
      <w:r>
        <w:t xml:space="preserve"> </w:t>
      </w:r>
      <w:r w:rsidRPr="004353FF">
        <w:t>ВИЧ/СПИДом</w:t>
      </w:r>
      <w:r>
        <w:t xml:space="preserve"> </w:t>
      </w:r>
      <w:r w:rsidRPr="004353FF">
        <w:t>и</w:t>
      </w:r>
      <w:r>
        <w:t xml:space="preserve"> </w:t>
      </w:r>
      <w:r w:rsidRPr="004353FF">
        <w:t>защите</w:t>
      </w:r>
      <w:r>
        <w:t xml:space="preserve"> </w:t>
      </w:r>
      <w:r w:rsidRPr="004353FF">
        <w:t>прав</w:t>
      </w:r>
      <w:r>
        <w:t xml:space="preserve"> </w:t>
      </w:r>
      <w:r w:rsidRPr="004353FF">
        <w:t>лиц,</w:t>
      </w:r>
      <w:r>
        <w:t xml:space="preserve"> </w:t>
      </w:r>
      <w:r w:rsidRPr="004353FF">
        <w:t>живущих</w:t>
      </w:r>
      <w:r>
        <w:t xml:space="preserve"> </w:t>
      </w:r>
      <w:r w:rsidRPr="004353FF">
        <w:t>с</w:t>
      </w:r>
      <w:r>
        <w:t xml:space="preserve"> </w:t>
      </w:r>
      <w:r w:rsidRPr="004353FF">
        <w:t>ВИЧ/СПИДом,</w:t>
      </w:r>
      <w:r>
        <w:t xml:space="preserve"> </w:t>
      </w:r>
      <w:r w:rsidRPr="004353FF">
        <w:t>обязывают</w:t>
      </w:r>
      <w:r>
        <w:t xml:space="preserve"> </w:t>
      </w:r>
      <w:r w:rsidRPr="004353FF">
        <w:t>департаменты</w:t>
      </w:r>
      <w:r>
        <w:t xml:space="preserve"> </w:t>
      </w:r>
      <w:r w:rsidRPr="004353FF">
        <w:t>министерств,</w:t>
      </w:r>
      <w:r>
        <w:t xml:space="preserve"> </w:t>
      </w:r>
      <w:r w:rsidRPr="004353FF">
        <w:t>местные</w:t>
      </w:r>
      <w:r>
        <w:t xml:space="preserve"> </w:t>
      </w:r>
      <w:r w:rsidRPr="004353FF">
        <w:t>органы</w:t>
      </w:r>
      <w:r>
        <w:t xml:space="preserve"> </w:t>
      </w:r>
      <w:r w:rsidRPr="004353FF">
        <w:t>власти,</w:t>
      </w:r>
      <w:r>
        <w:t xml:space="preserve"> </w:t>
      </w:r>
      <w:r w:rsidRPr="004353FF">
        <w:t>ассоциации</w:t>
      </w:r>
      <w:r>
        <w:t xml:space="preserve"> </w:t>
      </w:r>
      <w:r w:rsidRPr="004353FF">
        <w:t>и</w:t>
      </w:r>
      <w:r>
        <w:t xml:space="preserve"> </w:t>
      </w:r>
      <w:r w:rsidRPr="004353FF">
        <w:t>структуры</w:t>
      </w:r>
      <w:r>
        <w:t xml:space="preserve"> </w:t>
      </w:r>
      <w:r w:rsidRPr="004353FF">
        <w:t>социальной</w:t>
      </w:r>
      <w:r>
        <w:t xml:space="preserve"> </w:t>
      </w:r>
      <w:r w:rsidRPr="004353FF">
        <w:t>коммуникации</w:t>
      </w:r>
      <w:r>
        <w:t xml:space="preserve"> </w:t>
      </w:r>
      <w:r w:rsidRPr="004353FF">
        <w:t>повышать</w:t>
      </w:r>
      <w:r>
        <w:t xml:space="preserve"> </w:t>
      </w:r>
      <w:r w:rsidRPr="004353FF">
        <w:t>осведомленность</w:t>
      </w:r>
      <w:r>
        <w:t xml:space="preserve"> </w:t>
      </w:r>
      <w:r w:rsidRPr="004353FF">
        <w:t>населения</w:t>
      </w:r>
      <w:r>
        <w:t xml:space="preserve"> </w:t>
      </w:r>
      <w:r w:rsidRPr="004353FF">
        <w:t>о</w:t>
      </w:r>
      <w:r>
        <w:t xml:space="preserve"> </w:t>
      </w:r>
      <w:r w:rsidRPr="004353FF">
        <w:t>профилактике</w:t>
      </w:r>
      <w:r>
        <w:t xml:space="preserve"> </w:t>
      </w:r>
      <w:r w:rsidRPr="004353FF">
        <w:t>ВИЧ/СПИДа</w:t>
      </w:r>
      <w:r>
        <w:t xml:space="preserve"> </w:t>
      </w:r>
      <w:r w:rsidRPr="004353FF">
        <w:t>и</w:t>
      </w:r>
      <w:r>
        <w:t xml:space="preserve"> </w:t>
      </w:r>
      <w:r w:rsidRPr="004353FF">
        <w:t>предоставлять</w:t>
      </w:r>
      <w:r>
        <w:t xml:space="preserve"> </w:t>
      </w:r>
      <w:r w:rsidRPr="004353FF">
        <w:t>ему</w:t>
      </w:r>
      <w:r>
        <w:t xml:space="preserve"> </w:t>
      </w:r>
      <w:r w:rsidRPr="004353FF">
        <w:t>соответствующую</w:t>
      </w:r>
      <w:r>
        <w:t xml:space="preserve"> </w:t>
      </w:r>
      <w:r w:rsidRPr="004353FF">
        <w:t>информацию.</w:t>
      </w:r>
    </w:p>
    <w:p w14:paraId="65B99FBF" w14:textId="5BD8A87A" w:rsidR="00FC6F49" w:rsidRPr="004353FF" w:rsidRDefault="00FC6F49" w:rsidP="00FC6F49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bookmarkStart w:id="155" w:name="_Toc496023930"/>
      <w:bookmarkStart w:id="156" w:name="_Toc508619796"/>
      <w:bookmarkStart w:id="157" w:name="_Toc522202224"/>
      <w:r w:rsidRPr="004353FF">
        <w:rPr>
          <w:b/>
          <w:sz w:val="24"/>
        </w:rPr>
        <w:tab/>
      </w:r>
      <w:r w:rsidRPr="004353FF">
        <w:rPr>
          <w:b/>
          <w:sz w:val="24"/>
        </w:rPr>
        <w:tab/>
        <w:t>Статья</w:t>
      </w:r>
      <w:r>
        <w:rPr>
          <w:b/>
          <w:sz w:val="24"/>
        </w:rPr>
        <w:t xml:space="preserve"> </w:t>
      </w:r>
      <w:r w:rsidRPr="004353FF">
        <w:rPr>
          <w:b/>
          <w:sz w:val="24"/>
        </w:rPr>
        <w:t>26</w:t>
      </w:r>
      <w:r w:rsidR="0096132F">
        <w:rPr>
          <w:b/>
          <w:sz w:val="24"/>
        </w:rPr>
        <w:br/>
      </w:r>
      <w:r w:rsidRPr="004353FF">
        <w:rPr>
          <w:b/>
          <w:sz w:val="24"/>
        </w:rPr>
        <w:t>Абилитация</w:t>
      </w:r>
      <w:r>
        <w:rPr>
          <w:b/>
          <w:sz w:val="24"/>
        </w:rPr>
        <w:t xml:space="preserve"> </w:t>
      </w:r>
      <w:r w:rsidRPr="004353FF">
        <w:rPr>
          <w:b/>
          <w:sz w:val="24"/>
        </w:rPr>
        <w:t>и</w:t>
      </w:r>
      <w:r>
        <w:rPr>
          <w:b/>
          <w:sz w:val="24"/>
        </w:rPr>
        <w:t xml:space="preserve"> </w:t>
      </w:r>
      <w:r w:rsidRPr="004353FF">
        <w:rPr>
          <w:b/>
          <w:sz w:val="24"/>
        </w:rPr>
        <w:t>реабилитация</w:t>
      </w:r>
      <w:bookmarkEnd w:id="155"/>
      <w:bookmarkEnd w:id="156"/>
      <w:bookmarkEnd w:id="157"/>
    </w:p>
    <w:p w14:paraId="1D3258ED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126.</w:t>
      </w:r>
      <w:r w:rsidRPr="004353FF">
        <w:tab/>
        <w:t>Национальная</w:t>
      </w:r>
      <w:r>
        <w:t xml:space="preserve"> </w:t>
      </w:r>
      <w:r w:rsidRPr="004353FF">
        <w:t>стратегия</w:t>
      </w:r>
      <w:r>
        <w:t xml:space="preserve"> </w:t>
      </w:r>
      <w:r w:rsidRPr="004353FF">
        <w:t>защиты</w:t>
      </w:r>
      <w:r>
        <w:t xml:space="preserve"> </w:t>
      </w:r>
      <w:r w:rsidRPr="004353FF">
        <w:t>и</w:t>
      </w:r>
      <w:r>
        <w:t xml:space="preserve"> </w:t>
      </w:r>
      <w:r w:rsidRPr="004353FF">
        <w:t>поощрения</w:t>
      </w:r>
      <w:r>
        <w:t xml:space="preserve"> </w:t>
      </w:r>
      <w:r w:rsidRPr="004353FF">
        <w:t>прав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разработана</w:t>
      </w:r>
      <w:r>
        <w:t xml:space="preserve"> </w:t>
      </w:r>
      <w:r w:rsidRPr="004353FF">
        <w:t>в</w:t>
      </w:r>
      <w:r>
        <w:t xml:space="preserve"> </w:t>
      </w:r>
      <w:r w:rsidRPr="004353FF">
        <w:t>соответствии</w:t>
      </w:r>
      <w:r>
        <w:t xml:space="preserve"> </w:t>
      </w:r>
      <w:r w:rsidRPr="004353FF">
        <w:t>с</w:t>
      </w:r>
      <w:r>
        <w:t xml:space="preserve"> </w:t>
      </w:r>
      <w:r w:rsidRPr="004353FF">
        <w:t>руководящими</w:t>
      </w:r>
      <w:r>
        <w:t xml:space="preserve"> </w:t>
      </w:r>
      <w:r w:rsidRPr="004353FF">
        <w:t>принципами</w:t>
      </w:r>
      <w:r>
        <w:t xml:space="preserve"> </w:t>
      </w:r>
      <w:r w:rsidRPr="004353FF">
        <w:t>ВОЗ</w:t>
      </w:r>
      <w:r>
        <w:t xml:space="preserve"> </w:t>
      </w:r>
      <w:r w:rsidRPr="004353FF">
        <w:t>по</w:t>
      </w:r>
      <w:r>
        <w:t xml:space="preserve"> </w:t>
      </w:r>
      <w:r w:rsidRPr="004353FF">
        <w:t>реабилитации</w:t>
      </w:r>
      <w:r>
        <w:t xml:space="preserve"> </w:t>
      </w:r>
      <w:r w:rsidRPr="004353FF">
        <w:t>на</w:t>
      </w:r>
      <w:r>
        <w:t xml:space="preserve"> </w:t>
      </w:r>
      <w:r w:rsidRPr="004353FF">
        <w:t>базе</w:t>
      </w:r>
      <w:r>
        <w:t xml:space="preserve"> </w:t>
      </w:r>
      <w:r w:rsidRPr="004353FF">
        <w:t>общин</w:t>
      </w:r>
      <w:r>
        <w:t xml:space="preserve"> </w:t>
      </w:r>
      <w:r w:rsidRPr="004353FF">
        <w:t>(РБО).</w:t>
      </w:r>
      <w:r>
        <w:t xml:space="preserve"> </w:t>
      </w:r>
      <w:r w:rsidRPr="004353FF">
        <w:t>Пилотные</w:t>
      </w:r>
      <w:r>
        <w:t xml:space="preserve"> </w:t>
      </w:r>
      <w:r w:rsidRPr="004353FF">
        <w:t>проекты</w:t>
      </w:r>
      <w:r>
        <w:t xml:space="preserve"> </w:t>
      </w:r>
      <w:r w:rsidRPr="004353FF">
        <w:t>в</w:t>
      </w:r>
      <w:r>
        <w:t xml:space="preserve"> </w:t>
      </w:r>
      <w:r w:rsidRPr="004353FF">
        <w:t>области</w:t>
      </w:r>
      <w:r>
        <w:t xml:space="preserve"> </w:t>
      </w:r>
      <w:bookmarkStart w:id="158" w:name="_Hlk40649414"/>
      <w:r w:rsidRPr="004353FF">
        <w:t>РБО</w:t>
      </w:r>
      <w:r>
        <w:t xml:space="preserve"> </w:t>
      </w:r>
      <w:bookmarkEnd w:id="158"/>
      <w:r w:rsidRPr="004353FF">
        <w:t>осуществляются</w:t>
      </w:r>
      <w:r>
        <w:t xml:space="preserve"> </w:t>
      </w:r>
      <w:r w:rsidRPr="004353FF">
        <w:t>в</w:t>
      </w:r>
      <w:r>
        <w:t xml:space="preserve"> </w:t>
      </w:r>
      <w:r w:rsidR="0066500D">
        <w:t>5</w:t>
      </w:r>
      <w:r>
        <w:t xml:space="preserve"> </w:t>
      </w:r>
      <w:r w:rsidRPr="004353FF">
        <w:t>из</w:t>
      </w:r>
      <w:r>
        <w:t xml:space="preserve"> </w:t>
      </w:r>
      <w:r w:rsidRPr="004353FF">
        <w:t>13</w:t>
      </w:r>
      <w:r w:rsidR="0066500D">
        <w:t> </w:t>
      </w:r>
      <w:r w:rsidRPr="004353FF">
        <w:t>областей</w:t>
      </w:r>
      <w:r>
        <w:t xml:space="preserve"> </w:t>
      </w:r>
      <w:r w:rsidRPr="004353FF">
        <w:t>страны.</w:t>
      </w:r>
      <w:r>
        <w:t xml:space="preserve"> </w:t>
      </w:r>
      <w:r w:rsidRPr="004353FF">
        <w:t>Этими</w:t>
      </w:r>
      <w:r>
        <w:t xml:space="preserve"> </w:t>
      </w:r>
      <w:r w:rsidRPr="004353FF">
        <w:t>областями</w:t>
      </w:r>
      <w:r>
        <w:t xml:space="preserve"> </w:t>
      </w:r>
      <w:r w:rsidRPr="004353FF">
        <w:t>являются</w:t>
      </w:r>
      <w:r>
        <w:t xml:space="preserve"> </w:t>
      </w:r>
      <w:r w:rsidRPr="004353FF">
        <w:t>Центрально-Восточная,</w:t>
      </w:r>
      <w:r>
        <w:t xml:space="preserve"> </w:t>
      </w:r>
      <w:r w:rsidRPr="004353FF">
        <w:t>Центрально-Южная,</w:t>
      </w:r>
      <w:r>
        <w:t xml:space="preserve"> </w:t>
      </w:r>
      <w:r w:rsidRPr="004353FF">
        <w:t>Юго-Западная,</w:t>
      </w:r>
      <w:r>
        <w:t xml:space="preserve"> </w:t>
      </w:r>
      <w:r w:rsidRPr="004353FF">
        <w:t>Букль-дю-Мухун</w:t>
      </w:r>
      <w:r>
        <w:t xml:space="preserve"> </w:t>
      </w:r>
      <w:r w:rsidRPr="004353FF">
        <w:t>и</w:t>
      </w:r>
      <w:r>
        <w:t xml:space="preserve"> </w:t>
      </w:r>
      <w:r w:rsidRPr="004353FF">
        <w:t>Центрально-Северная.</w:t>
      </w:r>
    </w:p>
    <w:p w14:paraId="2F8A3D36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127.</w:t>
      </w:r>
      <w:r w:rsidRPr="004353FF">
        <w:tab/>
        <w:t>Что</w:t>
      </w:r>
      <w:r>
        <w:t xml:space="preserve"> </w:t>
      </w:r>
      <w:r w:rsidRPr="004353FF">
        <w:t>касается</w:t>
      </w:r>
      <w:r>
        <w:t xml:space="preserve"> </w:t>
      </w:r>
      <w:r w:rsidRPr="004353FF">
        <w:t>услуг</w:t>
      </w:r>
      <w:r>
        <w:t xml:space="preserve"> </w:t>
      </w:r>
      <w:r w:rsidRPr="004353FF">
        <w:t>по</w:t>
      </w:r>
      <w:r>
        <w:t xml:space="preserve"> </w:t>
      </w:r>
      <w:r w:rsidRPr="004353FF">
        <w:t>адаптации</w:t>
      </w:r>
      <w:r>
        <w:t xml:space="preserve"> </w:t>
      </w:r>
      <w:r w:rsidRPr="004353FF">
        <w:t>и</w:t>
      </w:r>
      <w:r>
        <w:t xml:space="preserve"> </w:t>
      </w:r>
      <w:r w:rsidRPr="004353FF">
        <w:t>реабилитации,</w:t>
      </w:r>
      <w:r>
        <w:t xml:space="preserve"> </w:t>
      </w:r>
      <w:r w:rsidRPr="004353FF">
        <w:t>то</w:t>
      </w:r>
      <w:r>
        <w:t xml:space="preserve"> </w:t>
      </w:r>
      <w:r w:rsidRPr="004353FF">
        <w:t>существует</w:t>
      </w:r>
      <w:r>
        <w:t xml:space="preserve"> </w:t>
      </w:r>
      <w:r w:rsidRPr="004353FF">
        <w:t>43</w:t>
      </w:r>
      <w:r w:rsidR="009F7265">
        <w:t> </w:t>
      </w:r>
      <w:r w:rsidRPr="004353FF">
        <w:t>реабилитационных</w:t>
      </w:r>
      <w:r>
        <w:t xml:space="preserve"> </w:t>
      </w:r>
      <w:r w:rsidRPr="004353FF">
        <w:t>центра,</w:t>
      </w:r>
      <w:r>
        <w:t xml:space="preserve"> </w:t>
      </w:r>
      <w:r w:rsidRPr="004353FF">
        <w:t>большинство</w:t>
      </w:r>
      <w:r>
        <w:t xml:space="preserve"> </w:t>
      </w:r>
      <w:r w:rsidRPr="004353FF">
        <w:t>из</w:t>
      </w:r>
      <w:r>
        <w:t xml:space="preserve"> </w:t>
      </w:r>
      <w:r w:rsidRPr="004353FF">
        <w:t>которых</w:t>
      </w:r>
      <w:r>
        <w:t xml:space="preserve"> </w:t>
      </w:r>
      <w:r w:rsidRPr="004353FF">
        <w:t>предлагают</w:t>
      </w:r>
      <w:r>
        <w:t xml:space="preserve"> </w:t>
      </w:r>
      <w:r w:rsidRPr="004353FF">
        <w:t>физиотерапевтическую</w:t>
      </w:r>
      <w:r>
        <w:t xml:space="preserve"> </w:t>
      </w:r>
      <w:r w:rsidRPr="004353FF">
        <w:t>и/или</w:t>
      </w:r>
      <w:r>
        <w:t xml:space="preserve"> </w:t>
      </w:r>
      <w:r w:rsidRPr="004353FF">
        <w:t>ортопедическую</w:t>
      </w:r>
      <w:r>
        <w:t xml:space="preserve"> </w:t>
      </w:r>
      <w:r w:rsidRPr="004353FF">
        <w:t>помощь,</w:t>
      </w:r>
      <w:r>
        <w:t xml:space="preserve"> </w:t>
      </w:r>
      <w:r w:rsidRPr="004353FF">
        <w:t>включая</w:t>
      </w:r>
      <w:r>
        <w:t xml:space="preserve"> </w:t>
      </w:r>
      <w:r w:rsidRPr="004353FF">
        <w:t>национальный</w:t>
      </w:r>
      <w:r>
        <w:t xml:space="preserve"> </w:t>
      </w:r>
      <w:r w:rsidRPr="004353FF">
        <w:t>справочный</w:t>
      </w:r>
      <w:r>
        <w:t xml:space="preserve"> </w:t>
      </w:r>
      <w:r w:rsidRPr="004353FF">
        <w:t>центр,</w:t>
      </w:r>
      <w:r>
        <w:t xml:space="preserve"> </w:t>
      </w:r>
      <w:bookmarkStart w:id="159" w:name="_Hlk41032879"/>
      <w:r w:rsidRPr="004353FF">
        <w:t>Национальный</w:t>
      </w:r>
      <w:r>
        <w:t xml:space="preserve"> </w:t>
      </w:r>
      <w:r w:rsidRPr="004353FF">
        <w:t>центр</w:t>
      </w:r>
      <w:r>
        <w:t xml:space="preserve"> </w:t>
      </w:r>
      <w:r w:rsidRPr="004353FF">
        <w:t>ортопедических</w:t>
      </w:r>
      <w:r>
        <w:t xml:space="preserve"> </w:t>
      </w:r>
      <w:r w:rsidRPr="004353FF">
        <w:t>аппаратов</w:t>
      </w:r>
      <w:r>
        <w:t xml:space="preserve"> </w:t>
      </w:r>
      <w:r w:rsidRPr="004353FF">
        <w:t>Буркина-Фасо</w:t>
      </w:r>
      <w:r>
        <w:t xml:space="preserve"> </w:t>
      </w:r>
      <w:bookmarkEnd w:id="159"/>
      <w:r w:rsidRPr="004353FF">
        <w:t>(НЦОАБ).</w:t>
      </w:r>
      <w:r>
        <w:t xml:space="preserve"> </w:t>
      </w:r>
      <w:r w:rsidRPr="004353FF">
        <w:t>Большинство</w:t>
      </w:r>
      <w:r>
        <w:t xml:space="preserve"> </w:t>
      </w:r>
      <w:r w:rsidRPr="004353FF">
        <w:t>этих</w:t>
      </w:r>
      <w:r>
        <w:t xml:space="preserve"> </w:t>
      </w:r>
      <w:r w:rsidRPr="004353FF">
        <w:t>реабилитационных</w:t>
      </w:r>
      <w:r>
        <w:t xml:space="preserve"> </w:t>
      </w:r>
      <w:r w:rsidRPr="004353FF">
        <w:t>центров</w:t>
      </w:r>
      <w:r>
        <w:t xml:space="preserve"> </w:t>
      </w:r>
      <w:r w:rsidRPr="004353FF">
        <w:t>оснащены</w:t>
      </w:r>
      <w:r>
        <w:t xml:space="preserve"> </w:t>
      </w:r>
      <w:r w:rsidRPr="004353FF">
        <w:t>медицинскими</w:t>
      </w:r>
      <w:r>
        <w:t xml:space="preserve"> </w:t>
      </w:r>
      <w:r w:rsidRPr="004353FF">
        <w:t>реабилитационными</w:t>
      </w:r>
      <w:r>
        <w:t xml:space="preserve"> </w:t>
      </w:r>
      <w:r w:rsidRPr="004353FF">
        <w:t>материалами</w:t>
      </w:r>
      <w:r>
        <w:t xml:space="preserve"> </w:t>
      </w:r>
      <w:r w:rsidRPr="004353FF">
        <w:t>и</w:t>
      </w:r>
      <w:r>
        <w:t xml:space="preserve"> </w:t>
      </w:r>
      <w:r w:rsidRPr="004353FF">
        <w:t>аппаратами.</w:t>
      </w:r>
    </w:p>
    <w:p w14:paraId="655B1489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128.</w:t>
      </w:r>
      <w:r w:rsidRPr="004353FF">
        <w:tab/>
        <w:t>В</w:t>
      </w:r>
      <w:r>
        <w:t xml:space="preserve"> </w:t>
      </w:r>
      <w:r w:rsidRPr="004353FF">
        <w:t>области</w:t>
      </w:r>
      <w:r>
        <w:t xml:space="preserve"> </w:t>
      </w:r>
      <w:r w:rsidRPr="004353FF">
        <w:t>первоначальной</w:t>
      </w:r>
      <w:r>
        <w:t xml:space="preserve"> </w:t>
      </w:r>
      <w:r w:rsidRPr="004353FF">
        <w:t>подготовки</w:t>
      </w:r>
      <w:r>
        <w:t xml:space="preserve"> </w:t>
      </w:r>
      <w:r w:rsidRPr="004353FF">
        <w:t>кадров</w:t>
      </w:r>
      <w:r>
        <w:t xml:space="preserve"> </w:t>
      </w:r>
      <w:r w:rsidRPr="004353FF">
        <w:t>в</w:t>
      </w:r>
      <w:r>
        <w:t xml:space="preserve"> </w:t>
      </w:r>
      <w:r w:rsidRPr="004353FF">
        <w:t>настоящее</w:t>
      </w:r>
      <w:r>
        <w:t xml:space="preserve"> </w:t>
      </w:r>
      <w:r w:rsidRPr="004353FF">
        <w:t>время</w:t>
      </w:r>
      <w:r>
        <w:t xml:space="preserve"> </w:t>
      </w:r>
      <w:r w:rsidRPr="004353FF">
        <w:t>осуществляется</w:t>
      </w:r>
      <w:r>
        <w:t xml:space="preserve"> </w:t>
      </w:r>
      <w:r w:rsidRPr="004353FF">
        <w:t>проект</w:t>
      </w:r>
      <w:r>
        <w:t xml:space="preserve"> </w:t>
      </w:r>
      <w:r w:rsidRPr="004353FF">
        <w:t>по</w:t>
      </w:r>
      <w:r>
        <w:t xml:space="preserve"> </w:t>
      </w:r>
      <w:r w:rsidRPr="004353FF">
        <w:t>созданию</w:t>
      </w:r>
      <w:r>
        <w:t xml:space="preserve"> </w:t>
      </w:r>
      <w:r w:rsidRPr="004353FF">
        <w:t>программы</w:t>
      </w:r>
      <w:r>
        <w:t xml:space="preserve"> </w:t>
      </w:r>
      <w:r w:rsidRPr="004353FF">
        <w:t>подготовки</w:t>
      </w:r>
      <w:r>
        <w:t xml:space="preserve"> </w:t>
      </w:r>
      <w:r w:rsidRPr="004353FF">
        <w:t>физиотерапевтов.</w:t>
      </w:r>
      <w:r>
        <w:t xml:space="preserve"> </w:t>
      </w:r>
      <w:r w:rsidRPr="004353FF">
        <w:t>В</w:t>
      </w:r>
      <w:r w:rsidR="009F7265">
        <w:t> </w:t>
      </w:r>
      <w:r w:rsidRPr="004353FF">
        <w:t>настоящее</w:t>
      </w:r>
      <w:r>
        <w:t xml:space="preserve"> </w:t>
      </w:r>
      <w:r w:rsidRPr="004353FF">
        <w:t>время</w:t>
      </w:r>
      <w:r>
        <w:t xml:space="preserve"> </w:t>
      </w:r>
      <w:r w:rsidRPr="004353FF">
        <w:t>физиотерапевты</w:t>
      </w:r>
      <w:r>
        <w:t xml:space="preserve"> </w:t>
      </w:r>
      <w:r w:rsidRPr="004353FF">
        <w:t>и</w:t>
      </w:r>
      <w:r>
        <w:t xml:space="preserve"> </w:t>
      </w:r>
      <w:r w:rsidRPr="004353FF">
        <w:t>ортопротезисты</w:t>
      </w:r>
      <w:r>
        <w:t xml:space="preserve"> </w:t>
      </w:r>
      <w:r w:rsidRPr="004353FF">
        <w:t>обучаются</w:t>
      </w:r>
      <w:r>
        <w:t xml:space="preserve"> </w:t>
      </w:r>
      <w:r w:rsidRPr="004353FF">
        <w:t>за</w:t>
      </w:r>
      <w:r>
        <w:t xml:space="preserve"> </w:t>
      </w:r>
      <w:r w:rsidRPr="004353FF">
        <w:t>пределами</w:t>
      </w:r>
      <w:r>
        <w:t xml:space="preserve"> </w:t>
      </w:r>
      <w:r w:rsidRPr="004353FF">
        <w:t>страны.</w:t>
      </w:r>
      <w:r>
        <w:t xml:space="preserve"> </w:t>
      </w:r>
      <w:r w:rsidRPr="004353FF">
        <w:t>В</w:t>
      </w:r>
      <w:r>
        <w:t xml:space="preserve"> </w:t>
      </w:r>
      <w:r w:rsidRPr="004353FF">
        <w:t>рамках</w:t>
      </w:r>
      <w:r>
        <w:t xml:space="preserve"> </w:t>
      </w:r>
      <w:bookmarkStart w:id="160" w:name="_Hlk41033470"/>
      <w:r w:rsidRPr="004353FF">
        <w:t>Проекта</w:t>
      </w:r>
      <w:r>
        <w:t xml:space="preserve"> </w:t>
      </w:r>
      <w:r w:rsidRPr="004353FF">
        <w:t>по</w:t>
      </w:r>
      <w:r>
        <w:t xml:space="preserve"> </w:t>
      </w:r>
      <w:r w:rsidRPr="004353FF">
        <w:t>подготовке</w:t>
      </w:r>
      <w:r>
        <w:t xml:space="preserve"> </w:t>
      </w:r>
      <w:r w:rsidRPr="004353FF">
        <w:t>специалистов</w:t>
      </w:r>
      <w:r>
        <w:t xml:space="preserve"> </w:t>
      </w:r>
      <w:r w:rsidRPr="004353FF">
        <w:t>в</w:t>
      </w:r>
      <w:r>
        <w:t xml:space="preserve"> </w:t>
      </w:r>
      <w:r w:rsidRPr="004353FF">
        <w:t>области</w:t>
      </w:r>
      <w:r>
        <w:t xml:space="preserve"> </w:t>
      </w:r>
      <w:r w:rsidRPr="004353FF">
        <w:t>здравоохранения</w:t>
      </w:r>
      <w:r>
        <w:t xml:space="preserve"> </w:t>
      </w:r>
      <w:bookmarkEnd w:id="160"/>
      <w:r w:rsidRPr="004353FF">
        <w:t>(ПРОПОСОЗ)</w:t>
      </w:r>
      <w:r>
        <w:t xml:space="preserve"> </w:t>
      </w:r>
      <w:r w:rsidRPr="004353FF">
        <w:t>осуществляется</w:t>
      </w:r>
      <w:r>
        <w:t xml:space="preserve"> </w:t>
      </w:r>
      <w:r w:rsidRPr="004353FF">
        <w:t>программа</w:t>
      </w:r>
      <w:r>
        <w:t xml:space="preserve"> </w:t>
      </w:r>
      <w:r w:rsidRPr="004353FF">
        <w:t>подготовки</w:t>
      </w:r>
      <w:r>
        <w:t xml:space="preserve"> </w:t>
      </w:r>
      <w:r w:rsidRPr="004353FF">
        <w:t>20</w:t>
      </w:r>
      <w:r>
        <w:t xml:space="preserve"> </w:t>
      </w:r>
      <w:r w:rsidRPr="004353FF">
        <w:t>физиотерапевтов,</w:t>
      </w:r>
      <w:r>
        <w:t xml:space="preserve"> </w:t>
      </w:r>
      <w:r w:rsidR="00BF71BC">
        <w:t>5 </w:t>
      </w:r>
      <w:r w:rsidRPr="004353FF">
        <w:t>специалистов</w:t>
      </w:r>
      <w:r>
        <w:t xml:space="preserve"> </w:t>
      </w:r>
      <w:r w:rsidRPr="004353FF">
        <w:t>в</w:t>
      </w:r>
      <w:r>
        <w:t xml:space="preserve"> </w:t>
      </w:r>
      <w:r w:rsidRPr="004353FF">
        <w:t>области</w:t>
      </w:r>
      <w:r>
        <w:t xml:space="preserve"> </w:t>
      </w:r>
      <w:r w:rsidRPr="004353FF">
        <w:t>физической</w:t>
      </w:r>
      <w:r>
        <w:t xml:space="preserve"> </w:t>
      </w:r>
      <w:bookmarkStart w:id="161" w:name="_Hlk41421934"/>
      <w:r w:rsidRPr="004353FF">
        <w:t>терапии</w:t>
      </w:r>
      <w:r>
        <w:t xml:space="preserve"> </w:t>
      </w:r>
      <w:bookmarkEnd w:id="161"/>
      <w:r w:rsidRPr="004353FF">
        <w:t>и</w:t>
      </w:r>
      <w:r>
        <w:t xml:space="preserve"> </w:t>
      </w:r>
      <w:r w:rsidRPr="004353FF">
        <w:t>реабилитации</w:t>
      </w:r>
      <w:r>
        <w:t xml:space="preserve"> </w:t>
      </w:r>
      <w:r w:rsidRPr="004353FF">
        <w:t>(ФТР)</w:t>
      </w:r>
      <w:r>
        <w:t xml:space="preserve"> </w:t>
      </w:r>
      <w:r w:rsidRPr="004353FF">
        <w:t>и</w:t>
      </w:r>
      <w:r>
        <w:t xml:space="preserve"> </w:t>
      </w:r>
      <w:r w:rsidR="00BF71BC">
        <w:t>5 </w:t>
      </w:r>
      <w:r w:rsidRPr="004353FF">
        <w:t>ортопротезистов.</w:t>
      </w:r>
      <w:r>
        <w:t xml:space="preserve"> </w:t>
      </w:r>
      <w:r w:rsidRPr="004353FF">
        <w:t>В</w:t>
      </w:r>
      <w:r>
        <w:t xml:space="preserve"> </w:t>
      </w:r>
      <w:r w:rsidRPr="004353FF">
        <w:t>программе</w:t>
      </w:r>
      <w:r>
        <w:t xml:space="preserve"> </w:t>
      </w:r>
      <w:r w:rsidRPr="004353FF">
        <w:t>подготовки</w:t>
      </w:r>
      <w:r>
        <w:t xml:space="preserve"> </w:t>
      </w:r>
      <w:r w:rsidRPr="004353FF">
        <w:t>медицинского</w:t>
      </w:r>
      <w:r>
        <w:t xml:space="preserve"> </w:t>
      </w:r>
      <w:r w:rsidRPr="004353FF">
        <w:t>и</w:t>
      </w:r>
      <w:r>
        <w:t xml:space="preserve"> </w:t>
      </w:r>
      <w:r w:rsidRPr="004353FF">
        <w:t>парамедицинского</w:t>
      </w:r>
      <w:r>
        <w:t xml:space="preserve"> </w:t>
      </w:r>
      <w:r w:rsidRPr="004353FF">
        <w:t>персонала</w:t>
      </w:r>
      <w:r>
        <w:t xml:space="preserve"> </w:t>
      </w:r>
      <w:r w:rsidRPr="004353FF">
        <w:t>предусмотрены</w:t>
      </w:r>
      <w:r>
        <w:t xml:space="preserve"> </w:t>
      </w:r>
      <w:r w:rsidRPr="004353FF">
        <w:t>учебные</w:t>
      </w:r>
      <w:r>
        <w:t xml:space="preserve"> </w:t>
      </w:r>
      <w:r w:rsidRPr="004353FF">
        <w:t>модули</w:t>
      </w:r>
      <w:r>
        <w:t xml:space="preserve"> </w:t>
      </w:r>
      <w:r w:rsidRPr="004353FF">
        <w:t>по</w:t>
      </w:r>
      <w:r>
        <w:t xml:space="preserve"> </w:t>
      </w:r>
      <w:r w:rsidRPr="004353FF">
        <w:t>физиотерапевтическому</w:t>
      </w:r>
      <w:r>
        <w:t xml:space="preserve"> </w:t>
      </w:r>
      <w:r w:rsidRPr="004353FF">
        <w:t>уходу.</w:t>
      </w:r>
      <w:r>
        <w:t xml:space="preserve"> </w:t>
      </w:r>
      <w:r w:rsidRPr="004353FF">
        <w:t>В</w:t>
      </w:r>
      <w:r>
        <w:t xml:space="preserve"> </w:t>
      </w:r>
      <w:r w:rsidRPr="004353FF">
        <w:t>целях</w:t>
      </w:r>
      <w:r>
        <w:t xml:space="preserve"> </w:t>
      </w:r>
      <w:r w:rsidRPr="004353FF">
        <w:t>обеспечения</w:t>
      </w:r>
      <w:r>
        <w:t xml:space="preserve"> </w:t>
      </w:r>
      <w:r w:rsidRPr="004353FF">
        <w:t>непрерывной</w:t>
      </w:r>
      <w:r>
        <w:t xml:space="preserve"> </w:t>
      </w:r>
      <w:r w:rsidRPr="004353FF">
        <w:t>подготовки</w:t>
      </w:r>
      <w:r>
        <w:t xml:space="preserve"> </w:t>
      </w:r>
      <w:r w:rsidRPr="004353FF">
        <w:t>сотрудников</w:t>
      </w:r>
      <w:r>
        <w:t xml:space="preserve"> </w:t>
      </w:r>
      <w:r w:rsidRPr="004353FF">
        <w:t>реабилитационных</w:t>
      </w:r>
      <w:r>
        <w:t xml:space="preserve"> </w:t>
      </w:r>
      <w:r w:rsidRPr="004353FF">
        <w:t>центров</w:t>
      </w:r>
      <w:r>
        <w:t xml:space="preserve"> </w:t>
      </w:r>
      <w:r w:rsidRPr="004353FF">
        <w:t>для</w:t>
      </w:r>
      <w:r>
        <w:t xml:space="preserve"> </w:t>
      </w:r>
      <w:r w:rsidRPr="004353FF">
        <w:t>них</w:t>
      </w:r>
      <w:r>
        <w:t xml:space="preserve"> </w:t>
      </w:r>
      <w:r w:rsidRPr="004353FF">
        <w:t>проводятся</w:t>
      </w:r>
      <w:r>
        <w:t xml:space="preserve"> </w:t>
      </w:r>
      <w:r w:rsidRPr="004353FF">
        <w:t>на</w:t>
      </w:r>
      <w:r>
        <w:t xml:space="preserve"> </w:t>
      </w:r>
      <w:r w:rsidRPr="004353FF">
        <w:t>национальном</w:t>
      </w:r>
      <w:r>
        <w:t xml:space="preserve"> </w:t>
      </w:r>
      <w:r w:rsidRPr="004353FF">
        <w:t>уровне</w:t>
      </w:r>
      <w:r>
        <w:t xml:space="preserve"> </w:t>
      </w:r>
      <w:r w:rsidRPr="004353FF">
        <w:t>и</w:t>
      </w:r>
      <w:r>
        <w:t xml:space="preserve"> </w:t>
      </w:r>
      <w:r w:rsidRPr="004353FF">
        <w:t>за</w:t>
      </w:r>
      <w:r>
        <w:t xml:space="preserve"> </w:t>
      </w:r>
      <w:r w:rsidRPr="004353FF">
        <w:t>рубежом</w:t>
      </w:r>
      <w:r>
        <w:t xml:space="preserve"> </w:t>
      </w:r>
      <w:r w:rsidRPr="004353FF">
        <w:t>тренинги</w:t>
      </w:r>
      <w:r>
        <w:t xml:space="preserve"> </w:t>
      </w:r>
      <w:r w:rsidRPr="004353FF">
        <w:t>в</w:t>
      </w:r>
      <w:r>
        <w:t xml:space="preserve"> </w:t>
      </w:r>
      <w:r w:rsidRPr="004353FF">
        <w:t>рамках</w:t>
      </w:r>
      <w:r>
        <w:t xml:space="preserve"> </w:t>
      </w:r>
      <w:r w:rsidRPr="004353FF">
        <w:t>программы</w:t>
      </w:r>
      <w:r>
        <w:t xml:space="preserve"> </w:t>
      </w:r>
      <w:r w:rsidRPr="004353FF">
        <w:t>«Поддержка</w:t>
      </w:r>
      <w:r>
        <w:t xml:space="preserve"> </w:t>
      </w:r>
      <w:r w:rsidRPr="004353FF">
        <w:t>укрепления</w:t>
      </w:r>
      <w:r>
        <w:t xml:space="preserve"> </w:t>
      </w:r>
      <w:r w:rsidRPr="004353FF">
        <w:t>потенциала</w:t>
      </w:r>
      <w:r>
        <w:t xml:space="preserve"> </w:t>
      </w:r>
      <w:r w:rsidRPr="004353FF">
        <w:t>в</w:t>
      </w:r>
      <w:r>
        <w:t xml:space="preserve"> </w:t>
      </w:r>
      <w:r w:rsidRPr="004353FF">
        <w:t>области</w:t>
      </w:r>
      <w:r>
        <w:t xml:space="preserve"> </w:t>
      </w:r>
      <w:r w:rsidRPr="004353FF">
        <w:t>физической</w:t>
      </w:r>
      <w:r>
        <w:t xml:space="preserve"> </w:t>
      </w:r>
      <w:r w:rsidRPr="004353FF">
        <w:t>терапии</w:t>
      </w:r>
      <w:r>
        <w:t xml:space="preserve"> </w:t>
      </w:r>
      <w:r w:rsidRPr="004353FF">
        <w:t>и</w:t>
      </w:r>
      <w:r>
        <w:t xml:space="preserve"> </w:t>
      </w:r>
      <w:r w:rsidRPr="004353FF">
        <w:t>реабилитации».</w:t>
      </w:r>
    </w:p>
    <w:p w14:paraId="722FB664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129.</w:t>
      </w:r>
      <w:r w:rsidRPr="004353FF">
        <w:tab/>
        <w:t>На</w:t>
      </w:r>
      <w:r>
        <w:t xml:space="preserve"> </w:t>
      </w:r>
      <w:r w:rsidRPr="004353FF">
        <w:t>основе</w:t>
      </w:r>
      <w:r>
        <w:t xml:space="preserve"> </w:t>
      </w:r>
      <w:r w:rsidRPr="004353FF">
        <w:t>информационных,</w:t>
      </w:r>
      <w:r>
        <w:t xml:space="preserve"> </w:t>
      </w:r>
      <w:r w:rsidRPr="004353FF">
        <w:t>образовательных</w:t>
      </w:r>
      <w:r>
        <w:t xml:space="preserve"> </w:t>
      </w:r>
      <w:r w:rsidRPr="004353FF">
        <w:t>и</w:t>
      </w:r>
      <w:r>
        <w:t xml:space="preserve"> </w:t>
      </w:r>
      <w:r w:rsidRPr="004353FF">
        <w:t>коммуникационных</w:t>
      </w:r>
      <w:r>
        <w:t xml:space="preserve"> </w:t>
      </w:r>
      <w:r w:rsidRPr="004353FF">
        <w:t>материалов,</w:t>
      </w:r>
      <w:r>
        <w:t xml:space="preserve"> </w:t>
      </w:r>
      <w:r w:rsidRPr="004353FF">
        <w:t>связанных</w:t>
      </w:r>
      <w:r>
        <w:t xml:space="preserve"> </w:t>
      </w:r>
      <w:r w:rsidRPr="004353FF">
        <w:t>с</w:t>
      </w:r>
      <w:r>
        <w:t xml:space="preserve"> </w:t>
      </w:r>
      <w:r w:rsidRPr="004353FF">
        <w:t>адаптацией</w:t>
      </w:r>
      <w:r>
        <w:t xml:space="preserve"> </w:t>
      </w:r>
      <w:r w:rsidRPr="004353FF">
        <w:t>и</w:t>
      </w:r>
      <w:r>
        <w:t xml:space="preserve"> </w:t>
      </w:r>
      <w:r w:rsidRPr="004353FF">
        <w:t>реабилитацией,</w:t>
      </w:r>
      <w:r>
        <w:t xml:space="preserve"> </w:t>
      </w:r>
      <w:r w:rsidRPr="004353FF">
        <w:t>государство</w:t>
      </w:r>
      <w:r>
        <w:t xml:space="preserve"> </w:t>
      </w:r>
      <w:r w:rsidRPr="004353FF">
        <w:t>проводит</w:t>
      </w:r>
      <w:r>
        <w:t xml:space="preserve"> </w:t>
      </w:r>
      <w:r w:rsidRPr="004353FF">
        <w:t>в</w:t>
      </w:r>
      <w:r>
        <w:t xml:space="preserve"> </w:t>
      </w:r>
      <w:r w:rsidRPr="004353FF">
        <w:t>сотрудничестве</w:t>
      </w:r>
      <w:r>
        <w:t xml:space="preserve"> </w:t>
      </w:r>
      <w:r w:rsidRPr="004353FF">
        <w:t>с</w:t>
      </w:r>
      <w:r>
        <w:t xml:space="preserve"> </w:t>
      </w:r>
      <w:r w:rsidRPr="004353FF">
        <w:t>ОЛИ</w:t>
      </w:r>
      <w:r>
        <w:t xml:space="preserve"> </w:t>
      </w:r>
      <w:r w:rsidRPr="004353FF">
        <w:t>профилактические</w:t>
      </w:r>
      <w:r>
        <w:t xml:space="preserve"> </w:t>
      </w:r>
      <w:r w:rsidRPr="004353FF">
        <w:t>мероприятия.</w:t>
      </w:r>
      <w:r>
        <w:t xml:space="preserve"> </w:t>
      </w:r>
      <w:r w:rsidRPr="004353FF">
        <w:t>В</w:t>
      </w:r>
      <w:r>
        <w:t xml:space="preserve"> </w:t>
      </w:r>
      <w:r w:rsidRPr="004353FF">
        <w:t>результате</w:t>
      </w:r>
      <w:r>
        <w:t xml:space="preserve"> </w:t>
      </w:r>
      <w:r w:rsidRPr="004353FF">
        <w:t>растет</w:t>
      </w:r>
      <w:r>
        <w:t xml:space="preserve"> </w:t>
      </w:r>
      <w:r w:rsidRPr="004353FF">
        <w:t>информированность</w:t>
      </w:r>
      <w:r>
        <w:t xml:space="preserve"> </w:t>
      </w:r>
      <w:r w:rsidRPr="004353FF">
        <w:t>населения</w:t>
      </w:r>
      <w:r>
        <w:t xml:space="preserve"> </w:t>
      </w:r>
      <w:r w:rsidRPr="004353FF">
        <w:t>о</w:t>
      </w:r>
      <w:r>
        <w:t xml:space="preserve"> </w:t>
      </w:r>
      <w:r w:rsidRPr="004353FF">
        <w:t>реабилитационной</w:t>
      </w:r>
      <w:r>
        <w:t xml:space="preserve"> </w:t>
      </w:r>
      <w:r w:rsidRPr="004353FF">
        <w:t>помощи.</w:t>
      </w:r>
    </w:p>
    <w:p w14:paraId="2B750660" w14:textId="7B00459E" w:rsidR="00FC6F49" w:rsidRPr="004353FF" w:rsidRDefault="00FC6F49" w:rsidP="00AD5203">
      <w:pPr>
        <w:pStyle w:val="H1G"/>
      </w:pPr>
      <w:bookmarkStart w:id="162" w:name="_Toc496023931"/>
      <w:bookmarkStart w:id="163" w:name="_Toc508619797"/>
      <w:bookmarkStart w:id="164" w:name="_Toc522202225"/>
      <w:r w:rsidRPr="004353FF">
        <w:tab/>
      </w:r>
      <w:r w:rsidRPr="004353FF">
        <w:tab/>
        <w:t>Статья</w:t>
      </w:r>
      <w:r>
        <w:t xml:space="preserve"> </w:t>
      </w:r>
      <w:r w:rsidRPr="004353FF">
        <w:t>27</w:t>
      </w:r>
      <w:r w:rsidR="0096132F">
        <w:br/>
      </w:r>
      <w:r w:rsidRPr="004353FF">
        <w:t>Труд</w:t>
      </w:r>
      <w:r>
        <w:t xml:space="preserve"> </w:t>
      </w:r>
      <w:r w:rsidRPr="004353FF">
        <w:t>и</w:t>
      </w:r>
      <w:r>
        <w:t xml:space="preserve"> </w:t>
      </w:r>
      <w:r w:rsidRPr="004353FF">
        <w:t>занятость</w:t>
      </w:r>
      <w:bookmarkEnd w:id="162"/>
      <w:bookmarkEnd w:id="163"/>
      <w:bookmarkEnd w:id="164"/>
    </w:p>
    <w:p w14:paraId="43826804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130.</w:t>
      </w:r>
      <w:r w:rsidRPr="004353FF">
        <w:tab/>
        <w:t>Статья</w:t>
      </w:r>
      <w:r>
        <w:t xml:space="preserve"> </w:t>
      </w:r>
      <w:r w:rsidRPr="004353FF">
        <w:t>19</w:t>
      </w:r>
      <w:r>
        <w:t xml:space="preserve"> </w:t>
      </w:r>
      <w:r w:rsidRPr="004353FF">
        <w:t>Конституции</w:t>
      </w:r>
      <w:r>
        <w:t xml:space="preserve"> </w:t>
      </w:r>
      <w:r w:rsidRPr="004353FF">
        <w:t>предусматривает,</w:t>
      </w:r>
      <w:r>
        <w:t xml:space="preserve"> </w:t>
      </w:r>
      <w:r w:rsidRPr="004353FF">
        <w:t>что</w:t>
      </w:r>
      <w:r>
        <w:t xml:space="preserve"> </w:t>
      </w:r>
      <w:r w:rsidRPr="004353FF">
        <w:t>«право</w:t>
      </w:r>
      <w:r>
        <w:t xml:space="preserve"> </w:t>
      </w:r>
      <w:r w:rsidRPr="004353FF">
        <w:t>на</w:t>
      </w:r>
      <w:r>
        <w:t xml:space="preserve"> </w:t>
      </w:r>
      <w:r w:rsidRPr="004353FF">
        <w:t>труд</w:t>
      </w:r>
      <w:r>
        <w:t xml:space="preserve"> </w:t>
      </w:r>
      <w:r w:rsidRPr="004353FF">
        <w:t>признается</w:t>
      </w:r>
      <w:r>
        <w:t xml:space="preserve"> </w:t>
      </w:r>
      <w:r w:rsidRPr="004353FF">
        <w:t>и</w:t>
      </w:r>
      <w:r>
        <w:t xml:space="preserve"> </w:t>
      </w:r>
      <w:r w:rsidRPr="004353FF">
        <w:t>является</w:t>
      </w:r>
      <w:r>
        <w:t xml:space="preserve"> </w:t>
      </w:r>
      <w:r w:rsidRPr="004353FF">
        <w:t>равным</w:t>
      </w:r>
      <w:r>
        <w:t xml:space="preserve"> </w:t>
      </w:r>
      <w:r w:rsidRPr="004353FF">
        <w:t>для</w:t>
      </w:r>
      <w:r>
        <w:t xml:space="preserve"> </w:t>
      </w:r>
      <w:r w:rsidRPr="004353FF">
        <w:t>всех».</w:t>
      </w:r>
      <w:r>
        <w:t xml:space="preserve"> </w:t>
      </w:r>
      <w:r w:rsidRPr="004353FF">
        <w:t>Поэтому</w:t>
      </w:r>
      <w:r>
        <w:t xml:space="preserve"> </w:t>
      </w:r>
      <w:r w:rsidRPr="004353FF">
        <w:t>запрещается</w:t>
      </w:r>
      <w:r>
        <w:t xml:space="preserve"> </w:t>
      </w:r>
      <w:r w:rsidRPr="004353FF">
        <w:t>любая</w:t>
      </w:r>
      <w:r>
        <w:t xml:space="preserve"> </w:t>
      </w:r>
      <w:r w:rsidRPr="004353FF">
        <w:t>дискриминация</w:t>
      </w:r>
      <w:r>
        <w:t xml:space="preserve"> </w:t>
      </w:r>
      <w:r w:rsidRPr="004353FF">
        <w:t>по</w:t>
      </w:r>
      <w:r>
        <w:t xml:space="preserve"> </w:t>
      </w:r>
      <w:r w:rsidRPr="004353FF">
        <w:t>признаку</w:t>
      </w:r>
      <w:r>
        <w:t xml:space="preserve"> </w:t>
      </w:r>
      <w:r w:rsidRPr="004353FF">
        <w:t>инвалидности</w:t>
      </w:r>
      <w:r>
        <w:t xml:space="preserve"> </w:t>
      </w:r>
      <w:r w:rsidRPr="004353FF">
        <w:t>в</w:t>
      </w:r>
      <w:r>
        <w:t xml:space="preserve"> </w:t>
      </w:r>
      <w:r w:rsidRPr="004353FF">
        <w:t>отношении</w:t>
      </w:r>
      <w:r>
        <w:t xml:space="preserve"> </w:t>
      </w:r>
      <w:r w:rsidRPr="004353FF">
        <w:t>доступа</w:t>
      </w:r>
      <w:r>
        <w:t xml:space="preserve"> </w:t>
      </w:r>
      <w:r w:rsidRPr="004353FF">
        <w:t>к</w:t>
      </w:r>
      <w:r>
        <w:t xml:space="preserve"> </w:t>
      </w:r>
      <w:r w:rsidRPr="004353FF">
        <w:t>занятости.</w:t>
      </w:r>
    </w:p>
    <w:p w14:paraId="7CDD44CE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131.</w:t>
      </w:r>
      <w:r w:rsidRPr="004353FF">
        <w:tab/>
        <w:t>Статья</w:t>
      </w:r>
      <w:r>
        <w:t xml:space="preserve"> </w:t>
      </w:r>
      <w:r w:rsidRPr="004353FF">
        <w:t>30</w:t>
      </w:r>
      <w:r>
        <w:t xml:space="preserve"> </w:t>
      </w:r>
      <w:r w:rsidRPr="004353FF">
        <w:t>закона</w:t>
      </w:r>
      <w:r>
        <w:t xml:space="preserve"> </w:t>
      </w:r>
      <w:r w:rsidRPr="004353FF">
        <w:t>№</w:t>
      </w:r>
      <w:r>
        <w:t xml:space="preserve"> </w:t>
      </w:r>
      <w:r w:rsidRPr="004353FF">
        <w:t>012-2010/AN</w:t>
      </w:r>
      <w:r>
        <w:t xml:space="preserve"> </w:t>
      </w:r>
      <w:r w:rsidRPr="004353FF">
        <w:t>от</w:t>
      </w:r>
      <w:r>
        <w:rPr>
          <w:vertAlign w:val="superscript"/>
        </w:rPr>
        <w:t xml:space="preserve"> </w:t>
      </w:r>
      <w:r w:rsidRPr="004353FF">
        <w:t>1</w:t>
      </w:r>
      <w:r>
        <w:t xml:space="preserve"> </w:t>
      </w:r>
      <w:r w:rsidRPr="004353FF">
        <w:t>апреля</w:t>
      </w:r>
      <w:r>
        <w:t xml:space="preserve"> </w:t>
      </w:r>
      <w:r w:rsidRPr="004353FF">
        <w:t>2010</w:t>
      </w:r>
      <w:r>
        <w:t xml:space="preserve"> </w:t>
      </w:r>
      <w:r w:rsidRPr="004353FF">
        <w:t>года</w:t>
      </w:r>
      <w:r>
        <w:t xml:space="preserve"> </w:t>
      </w:r>
      <w:r w:rsidRPr="004353FF">
        <w:t>о</w:t>
      </w:r>
      <w:r>
        <w:t xml:space="preserve"> </w:t>
      </w:r>
      <w:r w:rsidRPr="004353FF">
        <w:t>защите</w:t>
      </w:r>
      <w:r>
        <w:t xml:space="preserve"> </w:t>
      </w:r>
      <w:r w:rsidRPr="004353FF">
        <w:t>и</w:t>
      </w:r>
      <w:r>
        <w:t xml:space="preserve"> </w:t>
      </w:r>
      <w:r w:rsidRPr="004353FF">
        <w:t>поощрении</w:t>
      </w:r>
      <w:r>
        <w:t xml:space="preserve"> </w:t>
      </w:r>
      <w:r w:rsidRPr="004353FF">
        <w:t>прав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гласит:</w:t>
      </w:r>
      <w:r>
        <w:t xml:space="preserve"> </w:t>
      </w:r>
      <w:r w:rsidRPr="004353FF">
        <w:t>«Каждое</w:t>
      </w:r>
      <w:r>
        <w:t xml:space="preserve"> </w:t>
      </w:r>
      <w:r w:rsidRPr="004353FF">
        <w:t>лицо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имеет</w:t>
      </w:r>
      <w:r>
        <w:t xml:space="preserve"> </w:t>
      </w:r>
      <w:r w:rsidRPr="004353FF">
        <w:t>право</w:t>
      </w:r>
      <w:r>
        <w:t xml:space="preserve"> </w:t>
      </w:r>
      <w:r w:rsidRPr="004353FF">
        <w:t>на</w:t>
      </w:r>
      <w:r>
        <w:t xml:space="preserve"> </w:t>
      </w:r>
      <w:r w:rsidRPr="004353FF">
        <w:t>трудоустройство</w:t>
      </w:r>
      <w:r>
        <w:t xml:space="preserve"> </w:t>
      </w:r>
      <w:r w:rsidRPr="004353FF">
        <w:t>в</w:t>
      </w:r>
      <w:r>
        <w:t xml:space="preserve"> </w:t>
      </w:r>
      <w:r w:rsidRPr="004353FF">
        <w:t>государственном</w:t>
      </w:r>
      <w:r>
        <w:t xml:space="preserve"> </w:t>
      </w:r>
      <w:r w:rsidRPr="004353FF">
        <w:t>и</w:t>
      </w:r>
      <w:r>
        <w:t xml:space="preserve"> </w:t>
      </w:r>
      <w:r w:rsidRPr="004353FF">
        <w:t>частном</w:t>
      </w:r>
      <w:r>
        <w:t xml:space="preserve"> </w:t>
      </w:r>
      <w:r w:rsidRPr="004353FF">
        <w:t>секторах,</w:t>
      </w:r>
      <w:r>
        <w:t xml:space="preserve"> </w:t>
      </w:r>
      <w:r w:rsidRPr="004353FF">
        <w:t>если</w:t>
      </w:r>
      <w:r>
        <w:t xml:space="preserve"> </w:t>
      </w:r>
      <w:r w:rsidRPr="004353FF">
        <w:t>оно</w:t>
      </w:r>
      <w:r>
        <w:t xml:space="preserve"> </w:t>
      </w:r>
      <w:r w:rsidRPr="004353FF">
        <w:t>обладает</w:t>
      </w:r>
      <w:r>
        <w:t xml:space="preserve"> </w:t>
      </w:r>
      <w:r w:rsidRPr="004353FF">
        <w:t>для</w:t>
      </w:r>
      <w:r>
        <w:t xml:space="preserve"> </w:t>
      </w:r>
      <w:r w:rsidRPr="004353FF">
        <w:t>этого</w:t>
      </w:r>
      <w:r>
        <w:t xml:space="preserve"> </w:t>
      </w:r>
      <w:r w:rsidRPr="004353FF">
        <w:t>необходимыми</w:t>
      </w:r>
      <w:r>
        <w:t xml:space="preserve"> </w:t>
      </w:r>
      <w:r w:rsidRPr="004353FF">
        <w:t>навыками.</w:t>
      </w:r>
      <w:r>
        <w:t xml:space="preserve"> </w:t>
      </w:r>
      <w:r w:rsidRPr="004353FF">
        <w:t>В</w:t>
      </w:r>
      <w:r>
        <w:t xml:space="preserve"> </w:t>
      </w:r>
      <w:r w:rsidRPr="004353FF">
        <w:t>этом</w:t>
      </w:r>
      <w:r>
        <w:t xml:space="preserve"> </w:t>
      </w:r>
      <w:r w:rsidRPr="004353FF">
        <w:t>случае</w:t>
      </w:r>
      <w:r>
        <w:t xml:space="preserve"> </w:t>
      </w:r>
      <w:r w:rsidRPr="004353FF">
        <w:t>инвалидность</w:t>
      </w:r>
      <w:r>
        <w:t xml:space="preserve"> </w:t>
      </w:r>
      <w:r w:rsidRPr="004353FF">
        <w:t>не</w:t>
      </w:r>
      <w:r>
        <w:t xml:space="preserve"> </w:t>
      </w:r>
      <w:r w:rsidRPr="004353FF">
        <w:t>должна</w:t>
      </w:r>
      <w:r>
        <w:t xml:space="preserve"> </w:t>
      </w:r>
      <w:r w:rsidRPr="004353FF">
        <w:t>являться</w:t>
      </w:r>
      <w:r>
        <w:t xml:space="preserve"> </w:t>
      </w:r>
      <w:r w:rsidRPr="004353FF">
        <w:t>основанием</w:t>
      </w:r>
      <w:r>
        <w:t xml:space="preserve"> </w:t>
      </w:r>
      <w:r w:rsidRPr="004353FF">
        <w:t>для</w:t>
      </w:r>
      <w:r>
        <w:t xml:space="preserve"> </w:t>
      </w:r>
      <w:r w:rsidRPr="004353FF">
        <w:t>дискриминации</w:t>
      </w:r>
      <w:r>
        <w:t xml:space="preserve"> </w:t>
      </w:r>
      <w:r w:rsidRPr="004353FF">
        <w:t>и</w:t>
      </w:r>
      <w:r>
        <w:t xml:space="preserve"> </w:t>
      </w:r>
      <w:r w:rsidRPr="004353FF">
        <w:t>отклонения</w:t>
      </w:r>
      <w:r>
        <w:t xml:space="preserve"> </w:t>
      </w:r>
      <w:r w:rsidRPr="004353FF">
        <w:t>кандидатуры».</w:t>
      </w:r>
      <w:r>
        <w:t xml:space="preserve"> </w:t>
      </w:r>
      <w:r w:rsidRPr="004353FF">
        <w:t>Аналогичным</w:t>
      </w:r>
      <w:r>
        <w:t xml:space="preserve"> </w:t>
      </w:r>
      <w:r w:rsidRPr="004353FF">
        <w:t>образом,</w:t>
      </w:r>
      <w:r>
        <w:t xml:space="preserve"> </w:t>
      </w:r>
      <w:r w:rsidRPr="004353FF">
        <w:t>в</w:t>
      </w:r>
      <w:r>
        <w:t xml:space="preserve"> </w:t>
      </w:r>
      <w:r w:rsidRPr="004353FF">
        <w:t>соответствии</w:t>
      </w:r>
      <w:r>
        <w:t xml:space="preserve"> </w:t>
      </w:r>
      <w:r w:rsidRPr="004353FF">
        <w:t>со</w:t>
      </w:r>
      <w:r>
        <w:t xml:space="preserve"> </w:t>
      </w:r>
      <w:r w:rsidRPr="004353FF">
        <w:t>статьей</w:t>
      </w:r>
      <w:r>
        <w:t xml:space="preserve"> </w:t>
      </w:r>
      <w:r w:rsidRPr="004353FF">
        <w:t>4</w:t>
      </w:r>
      <w:r>
        <w:t xml:space="preserve"> </w:t>
      </w:r>
      <w:r w:rsidRPr="004353FF">
        <w:t>закона</w:t>
      </w:r>
      <w:r>
        <w:t xml:space="preserve"> </w:t>
      </w:r>
      <w:r w:rsidRPr="004353FF">
        <w:t>№</w:t>
      </w:r>
      <w:r>
        <w:t xml:space="preserve"> </w:t>
      </w:r>
      <w:r w:rsidRPr="004353FF">
        <w:t>028-2008/AN</w:t>
      </w:r>
      <w:r>
        <w:t xml:space="preserve"> </w:t>
      </w:r>
      <w:r w:rsidRPr="004353FF">
        <w:t>от</w:t>
      </w:r>
      <w:r>
        <w:t xml:space="preserve"> </w:t>
      </w:r>
      <w:r w:rsidRPr="004353FF">
        <w:t>13</w:t>
      </w:r>
      <w:r>
        <w:t xml:space="preserve"> </w:t>
      </w:r>
      <w:r w:rsidRPr="004353FF">
        <w:t>мая</w:t>
      </w:r>
      <w:r>
        <w:t xml:space="preserve"> </w:t>
      </w:r>
      <w:r w:rsidRPr="004353FF">
        <w:t>2008</w:t>
      </w:r>
      <w:r>
        <w:t xml:space="preserve"> </w:t>
      </w:r>
      <w:r w:rsidRPr="004353FF">
        <w:t>года</w:t>
      </w:r>
      <w:r>
        <w:t xml:space="preserve"> </w:t>
      </w:r>
      <w:r w:rsidRPr="004353FF">
        <w:t>о</w:t>
      </w:r>
      <w:r>
        <w:t xml:space="preserve"> </w:t>
      </w:r>
      <w:r w:rsidRPr="004353FF">
        <w:t>Трудовом</w:t>
      </w:r>
      <w:r>
        <w:t xml:space="preserve"> </w:t>
      </w:r>
      <w:r w:rsidRPr="004353FF">
        <w:t>кодексе</w:t>
      </w:r>
      <w:r>
        <w:t xml:space="preserve"> </w:t>
      </w:r>
      <w:r w:rsidRPr="004353FF">
        <w:t>«запрещается</w:t>
      </w:r>
      <w:r>
        <w:t xml:space="preserve"> </w:t>
      </w:r>
      <w:r w:rsidRPr="004353FF">
        <w:t>любая</w:t>
      </w:r>
      <w:r>
        <w:t xml:space="preserve"> </w:t>
      </w:r>
      <w:r w:rsidRPr="004353FF">
        <w:t>дискриминация</w:t>
      </w:r>
      <w:r>
        <w:t xml:space="preserve"> </w:t>
      </w:r>
      <w:r w:rsidRPr="004353FF">
        <w:t>в</w:t>
      </w:r>
      <w:r>
        <w:t xml:space="preserve"> </w:t>
      </w:r>
      <w:r w:rsidRPr="004353FF">
        <w:t>сфере</w:t>
      </w:r>
      <w:r>
        <w:t xml:space="preserve"> </w:t>
      </w:r>
      <w:r w:rsidRPr="004353FF">
        <w:t>труда</w:t>
      </w:r>
      <w:r>
        <w:t xml:space="preserve"> </w:t>
      </w:r>
      <w:r w:rsidRPr="004353FF">
        <w:t>и</w:t>
      </w:r>
      <w:r>
        <w:t xml:space="preserve"> </w:t>
      </w:r>
      <w:r w:rsidRPr="004353FF">
        <w:t>профессиональной</w:t>
      </w:r>
      <w:r>
        <w:t xml:space="preserve"> </w:t>
      </w:r>
      <w:r w:rsidRPr="004353FF">
        <w:t>деятельности».</w:t>
      </w:r>
      <w:r>
        <w:t xml:space="preserve"> </w:t>
      </w:r>
      <w:r w:rsidRPr="004353FF">
        <w:t>Статья</w:t>
      </w:r>
      <w:r>
        <w:t xml:space="preserve"> </w:t>
      </w:r>
      <w:r w:rsidRPr="004353FF">
        <w:t>16</w:t>
      </w:r>
      <w:r>
        <w:t xml:space="preserve"> </w:t>
      </w:r>
      <w:r w:rsidRPr="004353FF">
        <w:t>закона</w:t>
      </w:r>
      <w:r>
        <w:t xml:space="preserve"> </w:t>
      </w:r>
      <w:r w:rsidRPr="004353FF">
        <w:t>№</w:t>
      </w:r>
      <w:r>
        <w:t xml:space="preserve"> </w:t>
      </w:r>
      <w:r w:rsidRPr="004353FF">
        <w:t>081-2015/CNT</w:t>
      </w:r>
      <w:r>
        <w:t xml:space="preserve"> </w:t>
      </w:r>
      <w:r w:rsidRPr="004353FF">
        <w:t>об</w:t>
      </w:r>
      <w:r>
        <w:t xml:space="preserve"> </w:t>
      </w:r>
      <w:r w:rsidRPr="004353FF">
        <w:t>общем</w:t>
      </w:r>
      <w:r>
        <w:t xml:space="preserve"> </w:t>
      </w:r>
      <w:r w:rsidRPr="004353FF">
        <w:t>статусе</w:t>
      </w:r>
      <w:r>
        <w:t xml:space="preserve"> </w:t>
      </w:r>
      <w:r w:rsidRPr="004353FF">
        <w:t>государственной</w:t>
      </w:r>
      <w:r>
        <w:t xml:space="preserve"> </w:t>
      </w:r>
      <w:r w:rsidRPr="004353FF">
        <w:t>гражданской</w:t>
      </w:r>
      <w:r>
        <w:t xml:space="preserve"> </w:t>
      </w:r>
      <w:r w:rsidRPr="004353FF">
        <w:t>службы</w:t>
      </w:r>
      <w:r>
        <w:t xml:space="preserve"> </w:t>
      </w:r>
      <w:r w:rsidRPr="004353FF">
        <w:t>гласит:</w:t>
      </w:r>
      <w:r>
        <w:t xml:space="preserve"> </w:t>
      </w:r>
      <w:r w:rsidRPr="004353FF">
        <w:t>«Доступ</w:t>
      </w:r>
      <w:r>
        <w:t xml:space="preserve"> </w:t>
      </w:r>
      <w:r w:rsidRPr="004353FF">
        <w:t>к</w:t>
      </w:r>
      <w:r>
        <w:t xml:space="preserve"> </w:t>
      </w:r>
      <w:r w:rsidRPr="004353FF">
        <w:t>должностям</w:t>
      </w:r>
      <w:r>
        <w:t xml:space="preserve"> </w:t>
      </w:r>
      <w:r w:rsidRPr="004353FF">
        <w:t>государственной</w:t>
      </w:r>
      <w:r>
        <w:t xml:space="preserve"> </w:t>
      </w:r>
      <w:r w:rsidRPr="004353FF">
        <w:t>службы</w:t>
      </w:r>
      <w:r>
        <w:t xml:space="preserve"> </w:t>
      </w:r>
      <w:r w:rsidRPr="004353FF">
        <w:t>открыт</w:t>
      </w:r>
      <w:r>
        <w:t xml:space="preserve"> </w:t>
      </w:r>
      <w:r w:rsidRPr="004353FF">
        <w:t>на</w:t>
      </w:r>
      <w:r>
        <w:t xml:space="preserve"> </w:t>
      </w:r>
      <w:r w:rsidRPr="004353FF">
        <w:t>равных</w:t>
      </w:r>
      <w:r>
        <w:t xml:space="preserve"> </w:t>
      </w:r>
      <w:r w:rsidRPr="004353FF">
        <w:t>условиях,</w:t>
      </w:r>
      <w:r>
        <w:t xml:space="preserve"> </w:t>
      </w:r>
      <w:r w:rsidRPr="004353FF">
        <w:t>без</w:t>
      </w:r>
      <w:r>
        <w:t xml:space="preserve"> </w:t>
      </w:r>
      <w:r w:rsidRPr="004353FF">
        <w:t>какого</w:t>
      </w:r>
      <w:r>
        <w:t xml:space="preserve"> </w:t>
      </w:r>
      <w:r w:rsidRPr="004353FF">
        <w:t>бы</w:t>
      </w:r>
      <w:r>
        <w:t xml:space="preserve"> </w:t>
      </w:r>
      <w:r w:rsidRPr="004353FF">
        <w:t>то</w:t>
      </w:r>
      <w:r>
        <w:t xml:space="preserve"> </w:t>
      </w:r>
      <w:r w:rsidRPr="004353FF">
        <w:t>ни</w:t>
      </w:r>
      <w:r>
        <w:t xml:space="preserve"> </w:t>
      </w:r>
      <w:r w:rsidRPr="004353FF">
        <w:t>было</w:t>
      </w:r>
      <w:r>
        <w:t xml:space="preserve"> </w:t>
      </w:r>
      <w:r w:rsidRPr="004353FF">
        <w:t>различия,</w:t>
      </w:r>
      <w:r>
        <w:t xml:space="preserve"> </w:t>
      </w:r>
      <w:r w:rsidRPr="004353FF">
        <w:t>для</w:t>
      </w:r>
      <w:r>
        <w:t xml:space="preserve"> </w:t>
      </w:r>
      <w:r w:rsidRPr="004353FF">
        <w:t>любого</w:t>
      </w:r>
      <w:r>
        <w:t xml:space="preserve"> </w:t>
      </w:r>
      <w:r w:rsidRPr="004353FF">
        <w:t>буркинийца,</w:t>
      </w:r>
      <w:r>
        <w:t xml:space="preserve"> </w:t>
      </w:r>
      <w:r w:rsidRPr="004353FF">
        <w:lastRenderedPageBreak/>
        <w:t>отвечающего</w:t>
      </w:r>
      <w:r>
        <w:t xml:space="preserve"> </w:t>
      </w:r>
      <w:r w:rsidRPr="004353FF">
        <w:t>требованиям,</w:t>
      </w:r>
      <w:r>
        <w:t xml:space="preserve"> </w:t>
      </w:r>
      <w:r w:rsidRPr="004353FF">
        <w:t>предъявляемым</w:t>
      </w:r>
      <w:r>
        <w:t xml:space="preserve"> </w:t>
      </w:r>
      <w:r w:rsidRPr="004353FF">
        <w:t>к</w:t>
      </w:r>
      <w:r>
        <w:t xml:space="preserve"> </w:t>
      </w:r>
      <w:r w:rsidRPr="004353FF">
        <w:t>каждой</w:t>
      </w:r>
      <w:r>
        <w:t xml:space="preserve"> </w:t>
      </w:r>
      <w:r w:rsidRPr="004353FF">
        <w:t>должности,</w:t>
      </w:r>
      <w:r>
        <w:t xml:space="preserve"> </w:t>
      </w:r>
      <w:r w:rsidRPr="004353FF">
        <w:t>на</w:t>
      </w:r>
      <w:r>
        <w:t xml:space="preserve"> </w:t>
      </w:r>
      <w:r w:rsidRPr="004353FF">
        <w:t>которую</w:t>
      </w:r>
      <w:r>
        <w:t xml:space="preserve"> </w:t>
      </w:r>
      <w:r w:rsidRPr="004353FF">
        <w:t>он</w:t>
      </w:r>
      <w:r>
        <w:t xml:space="preserve"> </w:t>
      </w:r>
      <w:r w:rsidRPr="004353FF">
        <w:t>претендует».</w:t>
      </w:r>
    </w:p>
    <w:p w14:paraId="4FA58D7E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132.</w:t>
      </w:r>
      <w:r w:rsidRPr="004353FF">
        <w:tab/>
        <w:t>Что</w:t>
      </w:r>
      <w:r>
        <w:t xml:space="preserve"> </w:t>
      </w:r>
      <w:r w:rsidRPr="004353FF">
        <w:t>касается</w:t>
      </w:r>
      <w:r>
        <w:t xml:space="preserve"> </w:t>
      </w:r>
      <w:r w:rsidRPr="004353FF">
        <w:t>профессиональной</w:t>
      </w:r>
      <w:r>
        <w:t xml:space="preserve"> </w:t>
      </w:r>
      <w:r w:rsidRPr="004353FF">
        <w:t>подготовки,</w:t>
      </w:r>
      <w:r>
        <w:t xml:space="preserve"> </w:t>
      </w:r>
      <w:r w:rsidRPr="004353FF">
        <w:t>то</w:t>
      </w:r>
      <w:r>
        <w:t xml:space="preserve"> </w:t>
      </w:r>
      <w:bookmarkStart w:id="165" w:name="_Hlk41423067"/>
      <w:r w:rsidRPr="004353FF">
        <w:t>декрет</w:t>
      </w:r>
      <w:r>
        <w:t xml:space="preserve"> </w:t>
      </w:r>
      <w:bookmarkEnd w:id="165"/>
      <w:r w:rsidRPr="004353FF">
        <w:t>№</w:t>
      </w:r>
      <w:r>
        <w:t xml:space="preserve"> </w:t>
      </w:r>
      <w:r w:rsidRPr="004353FF">
        <w:t>2010-808/PRES/</w:t>
      </w:r>
      <w:r w:rsidR="00AD5203">
        <w:br/>
      </w:r>
      <w:r w:rsidRPr="004353FF">
        <w:t>PM/MTSS/MJE</w:t>
      </w:r>
      <w:r>
        <w:t xml:space="preserve"> </w:t>
      </w:r>
      <w:r w:rsidRPr="004353FF">
        <w:t>от</w:t>
      </w:r>
      <w:r>
        <w:t xml:space="preserve"> </w:t>
      </w:r>
      <w:r w:rsidRPr="004353FF">
        <w:t>31</w:t>
      </w:r>
      <w:r>
        <w:t xml:space="preserve"> </w:t>
      </w:r>
      <w:r w:rsidRPr="004353FF">
        <w:t>декабря</w:t>
      </w:r>
      <w:r>
        <w:t xml:space="preserve"> </w:t>
      </w:r>
      <w:r w:rsidRPr="004353FF">
        <w:t>2010</w:t>
      </w:r>
      <w:r>
        <w:t xml:space="preserve"> </w:t>
      </w:r>
      <w:r w:rsidRPr="004353FF">
        <w:t>года</w:t>
      </w:r>
      <w:r>
        <w:t xml:space="preserve"> </w:t>
      </w:r>
      <w:r w:rsidRPr="004353FF">
        <w:t>об</w:t>
      </w:r>
      <w:r>
        <w:t xml:space="preserve"> </w:t>
      </w:r>
      <w:r w:rsidRPr="004353FF">
        <w:t>условиях</w:t>
      </w:r>
      <w:r>
        <w:t xml:space="preserve"> </w:t>
      </w:r>
      <w:r w:rsidRPr="004353FF">
        <w:t>профессиональной</w:t>
      </w:r>
      <w:r>
        <w:t xml:space="preserve"> </w:t>
      </w:r>
      <w:r w:rsidRPr="004353FF">
        <w:t>подготовки</w:t>
      </w:r>
      <w:r>
        <w:t xml:space="preserve"> </w:t>
      </w:r>
      <w:r w:rsidRPr="004353FF">
        <w:t>гарантирует</w:t>
      </w:r>
      <w:r>
        <w:t xml:space="preserve"> </w:t>
      </w:r>
      <w:r w:rsidRPr="004353FF">
        <w:t>всем</w:t>
      </w:r>
      <w:r>
        <w:t xml:space="preserve"> </w:t>
      </w:r>
      <w:r w:rsidRPr="004353FF">
        <w:t>равный</w:t>
      </w:r>
      <w:r>
        <w:t xml:space="preserve"> </w:t>
      </w:r>
      <w:r w:rsidRPr="004353FF">
        <w:t>доступ</w:t>
      </w:r>
      <w:r>
        <w:t xml:space="preserve"> </w:t>
      </w:r>
      <w:r w:rsidRPr="004353FF">
        <w:t>к</w:t>
      </w:r>
      <w:r>
        <w:t xml:space="preserve"> </w:t>
      </w:r>
      <w:r w:rsidRPr="004353FF">
        <w:t>начальной</w:t>
      </w:r>
      <w:r>
        <w:t xml:space="preserve"> </w:t>
      </w:r>
      <w:r w:rsidRPr="004353FF">
        <w:t>и</w:t>
      </w:r>
      <w:r>
        <w:t xml:space="preserve"> </w:t>
      </w:r>
      <w:r w:rsidRPr="004353FF">
        <w:t>непрерывной</w:t>
      </w:r>
      <w:r>
        <w:t xml:space="preserve"> </w:t>
      </w:r>
      <w:r w:rsidRPr="004353FF">
        <w:t>профессиональной</w:t>
      </w:r>
      <w:r>
        <w:t xml:space="preserve"> </w:t>
      </w:r>
      <w:r w:rsidRPr="004353FF">
        <w:t>подготовке.</w:t>
      </w:r>
      <w:r>
        <w:t xml:space="preserve"> </w:t>
      </w:r>
      <w:r w:rsidRPr="004353FF">
        <w:t>Так,</w:t>
      </w:r>
      <w:r>
        <w:t xml:space="preserve"> </w:t>
      </w:r>
      <w:r w:rsidRPr="004353FF">
        <w:t>в</w:t>
      </w:r>
      <w:r>
        <w:t xml:space="preserve"> </w:t>
      </w:r>
      <w:r w:rsidRPr="004353FF">
        <w:t>соответствии</w:t>
      </w:r>
      <w:r>
        <w:t xml:space="preserve"> </w:t>
      </w:r>
      <w:r w:rsidRPr="004353FF">
        <w:t>со</w:t>
      </w:r>
      <w:r>
        <w:t xml:space="preserve"> </w:t>
      </w:r>
      <w:r w:rsidRPr="004353FF">
        <w:t>статьей</w:t>
      </w:r>
      <w:r>
        <w:t xml:space="preserve"> </w:t>
      </w:r>
      <w:r w:rsidRPr="004353FF">
        <w:t>11</w:t>
      </w:r>
      <w:r>
        <w:t xml:space="preserve"> </w:t>
      </w:r>
      <w:r w:rsidRPr="004353FF">
        <w:t>указанного</w:t>
      </w:r>
      <w:r>
        <w:t xml:space="preserve"> </w:t>
      </w:r>
      <w:r w:rsidRPr="004353FF">
        <w:t>декрета,</w:t>
      </w:r>
      <w:r>
        <w:t xml:space="preserve"> </w:t>
      </w:r>
      <w:r w:rsidRPr="004353FF">
        <w:t>любое</w:t>
      </w:r>
      <w:r>
        <w:t xml:space="preserve"> </w:t>
      </w:r>
      <w:r w:rsidRPr="004353FF">
        <w:t>лицо,</w:t>
      </w:r>
      <w:r>
        <w:t xml:space="preserve"> </w:t>
      </w:r>
      <w:r w:rsidRPr="004353FF">
        <w:t>достигшее</w:t>
      </w:r>
      <w:r>
        <w:t xml:space="preserve"> </w:t>
      </w:r>
      <w:r w:rsidRPr="004353FF">
        <w:t>трудоспособного</w:t>
      </w:r>
      <w:r>
        <w:t xml:space="preserve"> </w:t>
      </w:r>
      <w:r w:rsidRPr="004353FF">
        <w:t>возраста,</w:t>
      </w:r>
      <w:r>
        <w:t xml:space="preserve"> </w:t>
      </w:r>
      <w:r w:rsidRPr="004353FF">
        <w:t>имеет</w:t>
      </w:r>
      <w:r>
        <w:t xml:space="preserve"> </w:t>
      </w:r>
      <w:r w:rsidRPr="004353FF">
        <w:t>право</w:t>
      </w:r>
      <w:r>
        <w:t xml:space="preserve"> </w:t>
      </w:r>
      <w:r w:rsidRPr="004353FF">
        <w:t>на</w:t>
      </w:r>
      <w:r>
        <w:t xml:space="preserve"> </w:t>
      </w:r>
      <w:r w:rsidRPr="004353FF">
        <w:t>профессиональную</w:t>
      </w:r>
      <w:r>
        <w:t xml:space="preserve"> </w:t>
      </w:r>
      <w:r w:rsidRPr="004353FF">
        <w:t>подготовку</w:t>
      </w:r>
      <w:r>
        <w:t xml:space="preserve"> </w:t>
      </w:r>
      <w:r w:rsidRPr="004353FF">
        <w:t>в</w:t>
      </w:r>
      <w:r>
        <w:t xml:space="preserve"> </w:t>
      </w:r>
      <w:r w:rsidRPr="004353FF">
        <w:t>учебных</w:t>
      </w:r>
      <w:r>
        <w:t xml:space="preserve"> </w:t>
      </w:r>
      <w:r w:rsidRPr="004353FF">
        <w:t>центрах</w:t>
      </w:r>
      <w:r>
        <w:t xml:space="preserve"> </w:t>
      </w:r>
      <w:r w:rsidRPr="004353FF">
        <w:t>или</w:t>
      </w:r>
      <w:r>
        <w:t xml:space="preserve"> </w:t>
      </w:r>
      <w:r w:rsidRPr="004353FF">
        <w:t>мастерских</w:t>
      </w:r>
      <w:r>
        <w:t xml:space="preserve"> </w:t>
      </w:r>
      <w:r w:rsidRPr="004353FF">
        <w:t>государственных</w:t>
      </w:r>
      <w:r>
        <w:t xml:space="preserve"> </w:t>
      </w:r>
      <w:r w:rsidRPr="004353FF">
        <w:t>или</w:t>
      </w:r>
      <w:r>
        <w:t xml:space="preserve"> </w:t>
      </w:r>
      <w:r w:rsidRPr="004353FF">
        <w:t>частных</w:t>
      </w:r>
      <w:r>
        <w:t xml:space="preserve"> </w:t>
      </w:r>
      <w:r w:rsidRPr="004353FF">
        <w:t>предприятий,</w:t>
      </w:r>
      <w:r>
        <w:t xml:space="preserve"> </w:t>
      </w:r>
      <w:r w:rsidRPr="004353FF">
        <w:t>а</w:t>
      </w:r>
      <w:r w:rsidR="00AD5203">
        <w:t> </w:t>
      </w:r>
      <w:r w:rsidRPr="004353FF">
        <w:t>статья</w:t>
      </w:r>
      <w:r>
        <w:t xml:space="preserve"> </w:t>
      </w:r>
      <w:r w:rsidRPr="004353FF">
        <w:t>13</w:t>
      </w:r>
      <w:r>
        <w:t xml:space="preserve"> </w:t>
      </w:r>
      <w:r w:rsidRPr="004353FF">
        <w:t>устанавливает</w:t>
      </w:r>
      <w:r>
        <w:t xml:space="preserve"> </w:t>
      </w:r>
      <w:r w:rsidRPr="004353FF">
        <w:t>принцип</w:t>
      </w:r>
      <w:r>
        <w:t xml:space="preserve"> </w:t>
      </w:r>
      <w:r w:rsidRPr="004353FF">
        <w:t>равенства</w:t>
      </w:r>
      <w:r>
        <w:t xml:space="preserve"> </w:t>
      </w:r>
      <w:r w:rsidRPr="004353FF">
        <w:t>как</w:t>
      </w:r>
      <w:r>
        <w:t xml:space="preserve"> </w:t>
      </w:r>
      <w:r w:rsidRPr="004353FF">
        <w:t>один</w:t>
      </w:r>
      <w:r>
        <w:t xml:space="preserve"> </w:t>
      </w:r>
      <w:r w:rsidRPr="004353FF">
        <w:t>из</w:t>
      </w:r>
      <w:r>
        <w:t xml:space="preserve"> </w:t>
      </w:r>
      <w:r w:rsidRPr="004353FF">
        <w:t>ключевых</w:t>
      </w:r>
      <w:r>
        <w:t xml:space="preserve"> </w:t>
      </w:r>
      <w:r w:rsidRPr="004353FF">
        <w:t>принципов</w:t>
      </w:r>
      <w:r>
        <w:t xml:space="preserve"> </w:t>
      </w:r>
      <w:r w:rsidRPr="004353FF">
        <w:t>профессиональной</w:t>
      </w:r>
      <w:r>
        <w:t xml:space="preserve"> </w:t>
      </w:r>
      <w:r w:rsidRPr="004353FF">
        <w:t>подготовки.</w:t>
      </w:r>
    </w:p>
    <w:p w14:paraId="1D3201F4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133.</w:t>
      </w:r>
      <w:r w:rsidRPr="004353FF">
        <w:tab/>
        <w:t>В</w:t>
      </w:r>
      <w:r>
        <w:t xml:space="preserve"> </w:t>
      </w:r>
      <w:r w:rsidRPr="004353FF">
        <w:t>целях</w:t>
      </w:r>
      <w:r>
        <w:t xml:space="preserve"> </w:t>
      </w:r>
      <w:r w:rsidRPr="004353FF">
        <w:t>содействия</w:t>
      </w:r>
      <w:r>
        <w:t xml:space="preserve"> </w:t>
      </w:r>
      <w:r w:rsidRPr="004353FF">
        <w:t>профессиональной</w:t>
      </w:r>
      <w:r>
        <w:t xml:space="preserve"> </w:t>
      </w:r>
      <w:r w:rsidRPr="004353FF">
        <w:t>подготовке</w:t>
      </w:r>
      <w:r>
        <w:t xml:space="preserve"> </w:t>
      </w:r>
      <w:r w:rsidRPr="004353FF">
        <w:t>и</w:t>
      </w:r>
      <w:r>
        <w:t xml:space="preserve"> </w:t>
      </w:r>
      <w:r w:rsidRPr="004353FF">
        <w:t>предпринимательству</w:t>
      </w:r>
      <w:r>
        <w:t xml:space="preserve"> </w:t>
      </w:r>
      <w:r w:rsidRPr="004353FF">
        <w:t>для</w:t>
      </w:r>
      <w:r>
        <w:t xml:space="preserve"> </w:t>
      </w:r>
      <w:r w:rsidRPr="004353FF">
        <w:t>создания</w:t>
      </w:r>
      <w:r>
        <w:t xml:space="preserve"> </w:t>
      </w:r>
      <w:r w:rsidRPr="004353FF">
        <w:t>кооперативов</w:t>
      </w:r>
      <w:r>
        <w:t xml:space="preserve"> </w:t>
      </w:r>
      <w:r w:rsidRPr="004353FF">
        <w:t>и</w:t>
      </w:r>
      <w:r>
        <w:t xml:space="preserve"> </w:t>
      </w:r>
      <w:r w:rsidRPr="004353FF">
        <w:t>новых</w:t>
      </w:r>
      <w:r>
        <w:t xml:space="preserve"> </w:t>
      </w:r>
      <w:r w:rsidRPr="004353FF">
        <w:t>предприятий</w:t>
      </w:r>
      <w:r>
        <w:t xml:space="preserve"> </w:t>
      </w:r>
      <w:r w:rsidRPr="004353FF">
        <w:t>Буркина-Фасо</w:t>
      </w:r>
      <w:r>
        <w:t xml:space="preserve"> </w:t>
      </w:r>
      <w:r w:rsidRPr="004353FF">
        <w:t>приняла</w:t>
      </w:r>
      <w:r>
        <w:t xml:space="preserve"> </w:t>
      </w:r>
      <w:r w:rsidRPr="004353FF">
        <w:t>следующие</w:t>
      </w:r>
      <w:r>
        <w:t xml:space="preserve"> </w:t>
      </w:r>
      <w:r w:rsidRPr="004353FF">
        <w:t>меры,</w:t>
      </w:r>
      <w:r>
        <w:t xml:space="preserve"> </w:t>
      </w:r>
      <w:r w:rsidRPr="004353FF">
        <w:t>учитывающие</w:t>
      </w:r>
      <w:r>
        <w:t xml:space="preserve"> </w:t>
      </w:r>
      <w:r w:rsidRPr="004353FF">
        <w:t>интересы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и</w:t>
      </w:r>
      <w:r>
        <w:t xml:space="preserve"> </w:t>
      </w:r>
      <w:r w:rsidRPr="004353FF">
        <w:t>их</w:t>
      </w:r>
      <w:r>
        <w:t xml:space="preserve"> </w:t>
      </w:r>
      <w:r w:rsidRPr="004353FF">
        <w:t>организаций:</w:t>
      </w:r>
    </w:p>
    <w:p w14:paraId="2281A5B0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на</w:t>
      </w:r>
      <w:r>
        <w:t xml:space="preserve"> </w:t>
      </w:r>
      <w:r w:rsidRPr="004353FF">
        <w:t>техническом</w:t>
      </w:r>
      <w:r>
        <w:t xml:space="preserve"> </w:t>
      </w:r>
      <w:r w:rsidRPr="004353FF">
        <w:t>уровне</w:t>
      </w:r>
      <w:r>
        <w:t xml:space="preserve"> </w:t>
      </w:r>
      <w:r w:rsidRPr="004353FF">
        <w:t>были</w:t>
      </w:r>
      <w:r>
        <w:t xml:space="preserve"> </w:t>
      </w:r>
      <w:r w:rsidRPr="004353FF">
        <w:t>созданы</w:t>
      </w:r>
      <w:r>
        <w:t xml:space="preserve"> </w:t>
      </w:r>
      <w:bookmarkStart w:id="166" w:name="_Hlk41423624"/>
      <w:r w:rsidRPr="004353FF">
        <w:t>Национальное</w:t>
      </w:r>
      <w:r>
        <w:t xml:space="preserve"> </w:t>
      </w:r>
      <w:r w:rsidRPr="004353FF">
        <w:t>агентство</w:t>
      </w:r>
      <w:r>
        <w:t xml:space="preserve"> </w:t>
      </w:r>
      <w:r w:rsidRPr="004353FF">
        <w:t>по</w:t>
      </w:r>
      <w:r>
        <w:t xml:space="preserve"> </w:t>
      </w:r>
      <w:r w:rsidRPr="004353FF">
        <w:t>вопросам</w:t>
      </w:r>
      <w:r>
        <w:t xml:space="preserve"> </w:t>
      </w:r>
      <w:r w:rsidRPr="004353FF">
        <w:t>занятости</w:t>
      </w:r>
      <w:r>
        <w:t xml:space="preserve"> </w:t>
      </w:r>
      <w:r w:rsidRPr="004353FF">
        <w:t>(НАВЗ)</w:t>
      </w:r>
      <w:bookmarkEnd w:id="166"/>
      <w:r w:rsidRPr="004353FF">
        <w:t>,</w:t>
      </w:r>
      <w:r>
        <w:t xml:space="preserve"> </w:t>
      </w:r>
      <w:bookmarkStart w:id="167" w:name="_Hlk41423774"/>
      <w:r w:rsidRPr="004353FF">
        <w:t>Центр</w:t>
      </w:r>
      <w:r>
        <w:t xml:space="preserve"> </w:t>
      </w:r>
      <w:r w:rsidRPr="004353FF">
        <w:t>профессиональной</w:t>
      </w:r>
      <w:r>
        <w:t xml:space="preserve"> </w:t>
      </w:r>
      <w:r w:rsidRPr="004353FF">
        <w:t>подготовки</w:t>
      </w:r>
      <w:r>
        <w:t xml:space="preserve"> </w:t>
      </w:r>
      <w:r w:rsidRPr="004353FF">
        <w:t>в</w:t>
      </w:r>
      <w:r>
        <w:t xml:space="preserve"> </w:t>
      </w:r>
      <w:r w:rsidRPr="004353FF">
        <w:t>Уагадугу</w:t>
      </w:r>
      <w:r>
        <w:t xml:space="preserve"> </w:t>
      </w:r>
      <w:r w:rsidRPr="004353FF">
        <w:t>(ЦППУ)</w:t>
      </w:r>
      <w:bookmarkEnd w:id="167"/>
      <w:r w:rsidRPr="004353FF">
        <w:t>,</w:t>
      </w:r>
      <w:r>
        <w:t xml:space="preserve"> </w:t>
      </w:r>
      <w:bookmarkStart w:id="168" w:name="_Hlk41424088"/>
      <w:r w:rsidRPr="004353FF">
        <w:t>Учебно-справочный</w:t>
      </w:r>
      <w:r>
        <w:t xml:space="preserve"> </w:t>
      </w:r>
      <w:r w:rsidRPr="004353FF">
        <w:t>центр</w:t>
      </w:r>
      <w:r>
        <w:t xml:space="preserve"> </w:t>
      </w:r>
      <w:r w:rsidRPr="004353FF">
        <w:t>в</w:t>
      </w:r>
      <w:r>
        <w:t xml:space="preserve"> </w:t>
      </w:r>
      <w:r w:rsidRPr="004353FF">
        <w:t>Зиньяре</w:t>
      </w:r>
      <w:r>
        <w:t xml:space="preserve"> </w:t>
      </w:r>
      <w:r w:rsidRPr="004353FF">
        <w:t>(УСЦЗ)</w:t>
      </w:r>
      <w:bookmarkEnd w:id="168"/>
      <w:r w:rsidRPr="004353FF">
        <w:t>,</w:t>
      </w:r>
      <w:r>
        <w:t xml:space="preserve"> </w:t>
      </w:r>
      <w:r w:rsidRPr="004353FF">
        <w:t>Центр</w:t>
      </w:r>
      <w:r>
        <w:t xml:space="preserve"> </w:t>
      </w:r>
      <w:r w:rsidRPr="004353FF">
        <w:t>оценки</w:t>
      </w:r>
      <w:r>
        <w:t xml:space="preserve"> </w:t>
      </w:r>
      <w:r w:rsidRPr="004353FF">
        <w:t>профессиональной</w:t>
      </w:r>
      <w:r>
        <w:t xml:space="preserve"> </w:t>
      </w:r>
      <w:r w:rsidRPr="004353FF">
        <w:t>подготовки</w:t>
      </w:r>
      <w:r>
        <w:t xml:space="preserve"> </w:t>
      </w:r>
      <w:r w:rsidRPr="004353FF">
        <w:t>в</w:t>
      </w:r>
      <w:r>
        <w:t xml:space="preserve"> </w:t>
      </w:r>
      <w:r w:rsidRPr="004353FF">
        <w:t>Уагадугу/Бизнес-инкубатор</w:t>
      </w:r>
      <w:r>
        <w:t xml:space="preserve"> </w:t>
      </w:r>
      <w:r w:rsidRPr="004353FF">
        <w:t>(ЦОППУ/БИ),</w:t>
      </w:r>
      <w:r>
        <w:t xml:space="preserve"> </w:t>
      </w:r>
      <w:r w:rsidRPr="004353FF">
        <w:t>Центр</w:t>
      </w:r>
      <w:r>
        <w:t xml:space="preserve"> </w:t>
      </w:r>
      <w:r w:rsidRPr="004353FF">
        <w:t>профессиональной</w:t>
      </w:r>
      <w:r>
        <w:t xml:space="preserve"> </w:t>
      </w:r>
      <w:r w:rsidRPr="004353FF">
        <w:t>промышленной</w:t>
      </w:r>
      <w:r>
        <w:t xml:space="preserve"> </w:t>
      </w:r>
      <w:r w:rsidRPr="004353FF">
        <w:t>подготовки</w:t>
      </w:r>
      <w:r>
        <w:t xml:space="preserve"> </w:t>
      </w:r>
      <w:r w:rsidRPr="004353FF">
        <w:t>в</w:t>
      </w:r>
      <w:r>
        <w:t xml:space="preserve"> </w:t>
      </w:r>
      <w:r w:rsidRPr="004353FF">
        <w:t>Бобо-Диуласо</w:t>
      </w:r>
      <w:r>
        <w:t xml:space="preserve"> </w:t>
      </w:r>
      <w:r w:rsidRPr="004353FF">
        <w:t>(ЦПППУ-Б)</w:t>
      </w:r>
      <w:r>
        <w:t xml:space="preserve"> </w:t>
      </w:r>
      <w:r w:rsidRPr="004353FF">
        <w:t>и</w:t>
      </w:r>
      <w:r>
        <w:t xml:space="preserve"> </w:t>
      </w:r>
      <w:r w:rsidRPr="004353FF">
        <w:t>Группа</w:t>
      </w:r>
      <w:r>
        <w:t xml:space="preserve"> </w:t>
      </w:r>
      <w:r w:rsidRPr="004353FF">
        <w:t>по</w:t>
      </w:r>
      <w:r>
        <w:t xml:space="preserve"> </w:t>
      </w:r>
      <w:r w:rsidRPr="004353FF">
        <w:t>интересам</w:t>
      </w:r>
      <w:r>
        <w:t xml:space="preserve"> </w:t>
      </w:r>
      <w:r w:rsidRPr="004353FF">
        <w:t>Национальной</w:t>
      </w:r>
      <w:r>
        <w:t xml:space="preserve"> </w:t>
      </w:r>
      <w:r w:rsidRPr="004353FF">
        <w:t>волонтерской</w:t>
      </w:r>
      <w:r>
        <w:t xml:space="preserve"> </w:t>
      </w:r>
      <w:r w:rsidRPr="004353FF">
        <w:t>программы</w:t>
      </w:r>
      <w:r>
        <w:t xml:space="preserve"> </w:t>
      </w:r>
      <w:r w:rsidRPr="004353FF">
        <w:t>Буркина-Фасо</w:t>
      </w:r>
      <w:r>
        <w:t xml:space="preserve"> </w:t>
      </w:r>
      <w:r w:rsidRPr="004353FF">
        <w:t>(ГИ-НВП/БФ);</w:t>
      </w:r>
    </w:p>
    <w:p w14:paraId="62BE25AE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в</w:t>
      </w:r>
      <w:r>
        <w:t xml:space="preserve"> </w:t>
      </w:r>
      <w:r w:rsidRPr="004353FF">
        <w:t>финансовом</w:t>
      </w:r>
      <w:r>
        <w:t xml:space="preserve"> </w:t>
      </w:r>
      <w:r w:rsidRPr="004353FF">
        <w:t>плане</w:t>
      </w:r>
      <w:r>
        <w:t xml:space="preserve"> </w:t>
      </w:r>
      <w:r w:rsidRPr="004353FF">
        <w:t>имеются</w:t>
      </w:r>
      <w:r>
        <w:t xml:space="preserve"> </w:t>
      </w:r>
      <w:r w:rsidRPr="004353FF">
        <w:t>фонды</w:t>
      </w:r>
      <w:r>
        <w:t xml:space="preserve"> </w:t>
      </w:r>
      <w:r w:rsidRPr="004353FF">
        <w:t>и</w:t>
      </w:r>
      <w:r>
        <w:t xml:space="preserve"> </w:t>
      </w:r>
      <w:r w:rsidRPr="004353FF">
        <w:t>программы.</w:t>
      </w:r>
      <w:r>
        <w:t xml:space="preserve"> </w:t>
      </w:r>
      <w:r w:rsidRPr="004353FF">
        <w:t>К</w:t>
      </w:r>
      <w:r>
        <w:t xml:space="preserve"> </w:t>
      </w:r>
      <w:r w:rsidRPr="004353FF">
        <w:t>числу</w:t>
      </w:r>
      <w:r>
        <w:t xml:space="preserve"> </w:t>
      </w:r>
      <w:r w:rsidRPr="004353FF">
        <w:t>различных</w:t>
      </w:r>
      <w:r>
        <w:t xml:space="preserve"> </w:t>
      </w:r>
      <w:r w:rsidRPr="004353FF">
        <w:t>фондов</w:t>
      </w:r>
      <w:r>
        <w:t xml:space="preserve"> </w:t>
      </w:r>
      <w:r w:rsidRPr="004353FF">
        <w:t>относятся</w:t>
      </w:r>
      <w:r>
        <w:t xml:space="preserve"> </w:t>
      </w:r>
      <w:r w:rsidRPr="004353FF">
        <w:t>Фонд</w:t>
      </w:r>
      <w:r>
        <w:t xml:space="preserve"> </w:t>
      </w:r>
      <w:r w:rsidRPr="004353FF">
        <w:t>поддержки</w:t>
      </w:r>
      <w:r>
        <w:t xml:space="preserve"> </w:t>
      </w:r>
      <w:r w:rsidRPr="004353FF">
        <w:t>неформального</w:t>
      </w:r>
      <w:r>
        <w:t xml:space="preserve"> </w:t>
      </w:r>
      <w:r w:rsidRPr="004353FF">
        <w:t>сектора</w:t>
      </w:r>
      <w:r>
        <w:t xml:space="preserve"> </w:t>
      </w:r>
      <w:r w:rsidRPr="004353FF">
        <w:t>(</w:t>
      </w:r>
      <w:bookmarkStart w:id="169" w:name="_Hlk42006341"/>
      <w:r w:rsidRPr="004353FF">
        <w:t>ФПНС</w:t>
      </w:r>
      <w:bookmarkEnd w:id="169"/>
      <w:r w:rsidRPr="004353FF">
        <w:t>),</w:t>
      </w:r>
      <w:r>
        <w:t xml:space="preserve"> </w:t>
      </w:r>
      <w:r w:rsidRPr="004353FF">
        <w:t>Фонд</w:t>
      </w:r>
      <w:r>
        <w:t xml:space="preserve"> </w:t>
      </w:r>
      <w:r w:rsidRPr="004353FF">
        <w:t>содействия</w:t>
      </w:r>
      <w:r>
        <w:t xml:space="preserve"> </w:t>
      </w:r>
      <w:r w:rsidRPr="004353FF">
        <w:t>занятости</w:t>
      </w:r>
      <w:r>
        <w:t xml:space="preserve"> </w:t>
      </w:r>
      <w:r w:rsidRPr="004353FF">
        <w:t>(ФСЗ),</w:t>
      </w:r>
      <w:r>
        <w:t xml:space="preserve"> </w:t>
      </w:r>
      <w:r w:rsidRPr="004353FF">
        <w:t>Фонд</w:t>
      </w:r>
      <w:r>
        <w:t xml:space="preserve"> </w:t>
      </w:r>
      <w:r w:rsidRPr="004353FF">
        <w:t>поддержки</w:t>
      </w:r>
      <w:r>
        <w:t xml:space="preserve"> </w:t>
      </w:r>
      <w:r w:rsidRPr="004353FF">
        <w:t>инициатив</w:t>
      </w:r>
      <w:r>
        <w:t xml:space="preserve"> </w:t>
      </w:r>
      <w:r w:rsidRPr="004353FF">
        <w:t>молодежи</w:t>
      </w:r>
      <w:r>
        <w:t xml:space="preserve"> </w:t>
      </w:r>
      <w:r w:rsidRPr="004353FF">
        <w:t>(ФПИМ),</w:t>
      </w:r>
      <w:r>
        <w:t xml:space="preserve"> </w:t>
      </w:r>
      <w:r w:rsidRPr="004353FF">
        <w:t>Фонд</w:t>
      </w:r>
      <w:r>
        <w:t xml:space="preserve"> </w:t>
      </w:r>
      <w:r w:rsidRPr="004353FF">
        <w:t>поддержки</w:t>
      </w:r>
      <w:r>
        <w:t xml:space="preserve"> </w:t>
      </w:r>
      <w:r w:rsidRPr="004353FF">
        <w:t>профессиональной</w:t>
      </w:r>
      <w:r>
        <w:t xml:space="preserve"> </w:t>
      </w:r>
      <w:r w:rsidRPr="004353FF">
        <w:t>подготовки</w:t>
      </w:r>
      <w:r>
        <w:t xml:space="preserve"> </w:t>
      </w:r>
      <w:r w:rsidRPr="004353FF">
        <w:t>и</w:t>
      </w:r>
      <w:r>
        <w:t xml:space="preserve"> </w:t>
      </w:r>
      <w:r w:rsidRPr="004353FF">
        <w:t>производственного</w:t>
      </w:r>
      <w:r>
        <w:t xml:space="preserve"> </w:t>
      </w:r>
      <w:r w:rsidRPr="004353FF">
        <w:t>обучения</w:t>
      </w:r>
      <w:r>
        <w:t xml:space="preserve"> </w:t>
      </w:r>
      <w:r w:rsidRPr="004353FF">
        <w:t>(ФПППО)</w:t>
      </w:r>
      <w:r>
        <w:t xml:space="preserve"> </w:t>
      </w:r>
      <w:r w:rsidRPr="004353FF">
        <w:t>и</w:t>
      </w:r>
      <w:r>
        <w:t xml:space="preserve"> </w:t>
      </w:r>
      <w:r w:rsidRPr="004353FF">
        <w:t>Фонд</w:t>
      </w:r>
      <w:r>
        <w:t xml:space="preserve"> </w:t>
      </w:r>
      <w:r w:rsidRPr="004353FF">
        <w:t>поддержки</w:t>
      </w:r>
      <w:r>
        <w:t xml:space="preserve"> </w:t>
      </w:r>
      <w:r w:rsidRPr="004353FF">
        <w:t>приносящей</w:t>
      </w:r>
      <w:r>
        <w:t xml:space="preserve"> </w:t>
      </w:r>
      <w:r w:rsidRPr="004353FF">
        <w:t>доход</w:t>
      </w:r>
      <w:r>
        <w:t xml:space="preserve"> </w:t>
      </w:r>
      <w:r w:rsidRPr="004353FF">
        <w:t>деятельности</w:t>
      </w:r>
      <w:r>
        <w:t xml:space="preserve"> </w:t>
      </w:r>
      <w:r w:rsidRPr="004353FF">
        <w:t>женщин</w:t>
      </w:r>
      <w:r>
        <w:t xml:space="preserve"> </w:t>
      </w:r>
      <w:r w:rsidRPr="004353FF">
        <w:t>(ФППДДЖ).</w:t>
      </w:r>
      <w:r>
        <w:t xml:space="preserve"> </w:t>
      </w:r>
      <w:r w:rsidRPr="004353FF">
        <w:t>В</w:t>
      </w:r>
      <w:r>
        <w:t xml:space="preserve"> </w:t>
      </w:r>
      <w:r w:rsidRPr="004353FF">
        <w:t>рамках</w:t>
      </w:r>
      <w:r>
        <w:t xml:space="preserve"> </w:t>
      </w:r>
      <w:r w:rsidRPr="004353FF">
        <w:t>различных</w:t>
      </w:r>
      <w:r>
        <w:t xml:space="preserve"> </w:t>
      </w:r>
      <w:r w:rsidRPr="004353FF">
        <w:t>созданных</w:t>
      </w:r>
      <w:r>
        <w:t xml:space="preserve"> </w:t>
      </w:r>
      <w:r w:rsidRPr="004353FF">
        <w:t>фондов</w:t>
      </w:r>
      <w:r>
        <w:t xml:space="preserve"> </w:t>
      </w:r>
      <w:r w:rsidRPr="004353FF">
        <w:t>лица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пользуются</w:t>
      </w:r>
      <w:r>
        <w:t xml:space="preserve"> </w:t>
      </w:r>
      <w:r w:rsidRPr="004353FF">
        <w:t>специальными</w:t>
      </w:r>
      <w:r>
        <w:t xml:space="preserve"> </w:t>
      </w:r>
      <w:r w:rsidRPr="004353FF">
        <w:t>мерами,</w:t>
      </w:r>
      <w:r>
        <w:t xml:space="preserve"> </w:t>
      </w:r>
      <w:r w:rsidRPr="004353FF">
        <w:t>в</w:t>
      </w:r>
      <w:r>
        <w:t xml:space="preserve"> </w:t>
      </w:r>
      <w:r w:rsidRPr="004353FF">
        <w:t>том</w:t>
      </w:r>
      <w:r>
        <w:t xml:space="preserve"> </w:t>
      </w:r>
      <w:r w:rsidRPr="004353FF">
        <w:t>числе</w:t>
      </w:r>
      <w:r>
        <w:t xml:space="preserve"> </w:t>
      </w:r>
      <w:r w:rsidRPr="004353FF">
        <w:t>снижением</w:t>
      </w:r>
      <w:r>
        <w:t xml:space="preserve"> </w:t>
      </w:r>
      <w:r w:rsidRPr="004353FF">
        <w:t>ставки</w:t>
      </w:r>
      <w:r>
        <w:t xml:space="preserve"> </w:t>
      </w:r>
      <w:r w:rsidRPr="004353FF">
        <w:t>погашения</w:t>
      </w:r>
      <w:r>
        <w:t xml:space="preserve"> </w:t>
      </w:r>
      <w:r w:rsidRPr="004353FF">
        <w:t>кредита,</w:t>
      </w:r>
      <w:r>
        <w:t xml:space="preserve"> </w:t>
      </w:r>
      <w:r w:rsidRPr="004353FF">
        <w:t>которая</w:t>
      </w:r>
      <w:r>
        <w:t xml:space="preserve"> </w:t>
      </w:r>
      <w:r w:rsidRPr="004353FF">
        <w:t>варьируется</w:t>
      </w:r>
      <w:r>
        <w:t xml:space="preserve"> </w:t>
      </w:r>
      <w:r w:rsidRPr="004353FF">
        <w:t>от</w:t>
      </w:r>
      <w:r>
        <w:t xml:space="preserve"> </w:t>
      </w:r>
      <w:r w:rsidRPr="004353FF">
        <w:t>0</w:t>
      </w:r>
      <w:r>
        <w:t xml:space="preserve"> </w:t>
      </w:r>
      <w:r w:rsidRPr="004353FF">
        <w:t>до</w:t>
      </w:r>
      <w:r>
        <w:t xml:space="preserve"> </w:t>
      </w:r>
      <w:r w:rsidRPr="004353FF">
        <w:t>4%</w:t>
      </w:r>
      <w:r w:rsidRPr="004353FF">
        <w:rPr>
          <w:rStyle w:val="aa"/>
          <w:rFonts w:eastAsiaTheme="minorHAnsi"/>
        </w:rPr>
        <w:footnoteReference w:id="6"/>
      </w:r>
      <w:r>
        <w:t xml:space="preserve"> </w:t>
      </w:r>
      <w:r w:rsidRPr="004353FF">
        <w:t>в</w:t>
      </w:r>
      <w:r>
        <w:t xml:space="preserve"> </w:t>
      </w:r>
      <w:r w:rsidRPr="004353FF">
        <w:t>зависимости</w:t>
      </w:r>
      <w:r>
        <w:t xml:space="preserve"> </w:t>
      </w:r>
      <w:r w:rsidRPr="004353FF">
        <w:t>от</w:t>
      </w:r>
      <w:r>
        <w:t xml:space="preserve"> </w:t>
      </w:r>
      <w:r w:rsidRPr="004353FF">
        <w:t>кредитного</w:t>
      </w:r>
      <w:r>
        <w:t xml:space="preserve"> </w:t>
      </w:r>
      <w:r w:rsidRPr="004353FF">
        <w:t>учреждения.</w:t>
      </w:r>
      <w:r>
        <w:t xml:space="preserve"> </w:t>
      </w:r>
      <w:r w:rsidRPr="004353FF">
        <w:t>Для</w:t>
      </w:r>
      <w:r>
        <w:t xml:space="preserve"> </w:t>
      </w:r>
      <w:r w:rsidRPr="004353FF">
        <w:t>наглядности</w:t>
      </w:r>
      <w:r>
        <w:t xml:space="preserve"> </w:t>
      </w:r>
      <w:r w:rsidRPr="004353FF">
        <w:t>можно</w:t>
      </w:r>
      <w:r>
        <w:t xml:space="preserve"> </w:t>
      </w:r>
      <w:r w:rsidRPr="004353FF">
        <w:t>отметить,</w:t>
      </w:r>
      <w:r>
        <w:t xml:space="preserve"> </w:t>
      </w:r>
      <w:r w:rsidRPr="004353FF">
        <w:t>что</w:t>
      </w:r>
      <w:r>
        <w:t xml:space="preserve"> </w:t>
      </w:r>
      <w:r w:rsidRPr="004353FF">
        <w:t>в</w:t>
      </w:r>
      <w:r>
        <w:t xml:space="preserve"> </w:t>
      </w:r>
      <w:r w:rsidRPr="004353FF">
        <w:t>период</w:t>
      </w:r>
      <w:r>
        <w:t xml:space="preserve"> </w:t>
      </w:r>
      <w:r w:rsidRPr="004353FF">
        <w:t>между</w:t>
      </w:r>
      <w:r>
        <w:t xml:space="preserve"> </w:t>
      </w:r>
      <w:r w:rsidRPr="004353FF">
        <w:t>2015</w:t>
      </w:r>
      <w:r>
        <w:t xml:space="preserve"> </w:t>
      </w:r>
      <w:r w:rsidRPr="004353FF">
        <w:t>и</w:t>
      </w:r>
      <w:r>
        <w:t xml:space="preserve"> </w:t>
      </w:r>
      <w:r w:rsidRPr="004353FF">
        <w:t>2017</w:t>
      </w:r>
      <w:r w:rsidR="00FF7A51">
        <w:t> </w:t>
      </w:r>
      <w:r w:rsidRPr="004353FF">
        <w:t>годами</w:t>
      </w:r>
      <w:r>
        <w:t xml:space="preserve"> </w:t>
      </w:r>
      <w:bookmarkStart w:id="170" w:name="_Hlk42006416"/>
      <w:r w:rsidRPr="004353FF">
        <w:t>ФПНС</w:t>
      </w:r>
      <w:r>
        <w:t xml:space="preserve"> </w:t>
      </w:r>
      <w:bookmarkEnd w:id="170"/>
      <w:r w:rsidRPr="004353FF">
        <w:t>оказал</w:t>
      </w:r>
      <w:r>
        <w:t xml:space="preserve"> </w:t>
      </w:r>
      <w:r w:rsidRPr="004353FF">
        <w:t>поддержку</w:t>
      </w:r>
      <w:r>
        <w:t xml:space="preserve"> </w:t>
      </w:r>
      <w:r w:rsidRPr="004353FF">
        <w:t>57</w:t>
      </w:r>
      <w:r>
        <w:t xml:space="preserve"> </w:t>
      </w:r>
      <w:r w:rsidRPr="004353FF">
        <w:t>лицам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инвалидностью,</w:t>
      </w:r>
      <w:r>
        <w:t xml:space="preserve"> </w:t>
      </w:r>
      <w:r w:rsidRPr="004353FF">
        <w:t>как</w:t>
      </w:r>
      <w:r>
        <w:t xml:space="preserve"> </w:t>
      </w:r>
      <w:r w:rsidRPr="004353FF">
        <w:t>показано</w:t>
      </w:r>
      <w:r>
        <w:t xml:space="preserve"> </w:t>
      </w:r>
      <w:r w:rsidRPr="004353FF">
        <w:t>в</w:t>
      </w:r>
      <w:r>
        <w:t xml:space="preserve"> </w:t>
      </w:r>
      <w:r w:rsidRPr="004353FF">
        <w:t>следующей</w:t>
      </w:r>
      <w:r>
        <w:t xml:space="preserve"> </w:t>
      </w:r>
      <w:r w:rsidRPr="004353FF">
        <w:t>таблице:</w:t>
      </w:r>
    </w:p>
    <w:p w14:paraId="33B86EC3" w14:textId="77777777" w:rsidR="00FC6F49" w:rsidRPr="004353FF" w:rsidRDefault="00FC6F49" w:rsidP="00FC6F49">
      <w:pPr>
        <w:pStyle w:val="H23G"/>
      </w:pPr>
      <w:bookmarkStart w:id="171" w:name="_Toc522208217"/>
      <w:r w:rsidRPr="004353FF">
        <w:tab/>
      </w:r>
      <w:r w:rsidRPr="004353FF">
        <w:tab/>
      </w:r>
      <w:r w:rsidRPr="004353FF">
        <w:rPr>
          <w:b w:val="0"/>
          <w:bCs/>
        </w:rPr>
        <w:t>Таблица</w:t>
      </w:r>
      <w:r>
        <w:rPr>
          <w:b w:val="0"/>
          <w:bCs/>
        </w:rPr>
        <w:t xml:space="preserve"> </w:t>
      </w:r>
      <w:r w:rsidR="00BF71BC">
        <w:rPr>
          <w:b w:val="0"/>
          <w:bCs/>
        </w:rPr>
        <w:t>14</w:t>
      </w:r>
      <w:r w:rsidRPr="004353FF">
        <w:rPr>
          <w:b w:val="0"/>
          <w:bCs/>
        </w:rPr>
        <w:br/>
      </w:r>
      <w:bookmarkStart w:id="172" w:name="_Hlk42008846"/>
      <w:r w:rsidRPr="004353FF">
        <w:t>Финансовый</w:t>
      </w:r>
      <w:r>
        <w:t xml:space="preserve"> </w:t>
      </w:r>
      <w:r w:rsidRPr="004353FF">
        <w:t>отчет</w:t>
      </w:r>
      <w:r>
        <w:t xml:space="preserve"> </w:t>
      </w:r>
      <w:r w:rsidRPr="004353FF">
        <w:t>о</w:t>
      </w:r>
      <w:r>
        <w:t xml:space="preserve"> </w:t>
      </w:r>
      <w:r w:rsidRPr="004353FF">
        <w:t>поддержке,</w:t>
      </w:r>
      <w:r>
        <w:t xml:space="preserve"> </w:t>
      </w:r>
      <w:r w:rsidRPr="004353FF">
        <w:t>оказанной</w:t>
      </w:r>
      <w:r>
        <w:t xml:space="preserve"> </w:t>
      </w:r>
      <w:bookmarkEnd w:id="172"/>
      <w:r w:rsidRPr="004353FF">
        <w:t>ФПНС</w:t>
      </w:r>
      <w:r>
        <w:t xml:space="preserve"> </w:t>
      </w:r>
      <w:r w:rsidRPr="004353FF">
        <w:t>лицам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bookmarkEnd w:id="171"/>
    </w:p>
    <w:tbl>
      <w:tblPr>
        <w:tblW w:w="7145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709"/>
        <w:gridCol w:w="990"/>
        <w:gridCol w:w="990"/>
        <w:gridCol w:w="1136"/>
        <w:gridCol w:w="1418"/>
        <w:gridCol w:w="1473"/>
      </w:tblGrid>
      <w:tr w:rsidR="00FF7A51" w:rsidRPr="00293A2E" w14:paraId="751329F5" w14:textId="77777777" w:rsidTr="00FF7A51">
        <w:tc>
          <w:tcPr>
            <w:tcW w:w="300" w:type="pct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57DED8E" w14:textId="77777777" w:rsidR="00FF7A51" w:rsidRPr="00293A2E" w:rsidRDefault="00FF7A51" w:rsidP="00FF7A51">
            <w:pPr>
              <w:spacing w:before="80" w:after="80" w:line="200" w:lineRule="exact"/>
              <w:rPr>
                <w:i/>
                <w:sz w:val="16"/>
              </w:rPr>
            </w:pPr>
            <w:r w:rsidRPr="00293A2E">
              <w:rPr>
                <w:i/>
                <w:sz w:val="16"/>
              </w:rPr>
              <w:t>№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B0F3BB4" w14:textId="77777777" w:rsidR="00FF7A51" w:rsidRPr="00293A2E" w:rsidRDefault="00FF7A51" w:rsidP="00FF7A51">
            <w:pPr>
              <w:spacing w:before="80" w:after="80" w:line="200" w:lineRule="exact"/>
              <w:rPr>
                <w:i/>
                <w:sz w:val="16"/>
              </w:rPr>
            </w:pPr>
            <w:r w:rsidRPr="00293A2E">
              <w:rPr>
                <w:i/>
                <w:sz w:val="16"/>
              </w:rPr>
              <w:t>Год</w:t>
            </w:r>
          </w:p>
        </w:tc>
        <w:tc>
          <w:tcPr>
            <w:tcW w:w="218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721712" w14:textId="77777777" w:rsidR="00FF7A51" w:rsidRPr="00293A2E" w:rsidRDefault="00FF7A51" w:rsidP="00FF7A51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293A2E">
              <w:rPr>
                <w:i/>
                <w:sz w:val="16"/>
              </w:rPr>
              <w:t>Число бенефициаров с инвалидностью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DEBED99" w14:textId="77777777" w:rsidR="00FF7A51" w:rsidRPr="00293A2E" w:rsidRDefault="00FF7A51" w:rsidP="00FF7A51">
            <w:pPr>
              <w:spacing w:before="80" w:after="80" w:line="200" w:lineRule="exact"/>
              <w:ind w:right="146"/>
              <w:jc w:val="right"/>
              <w:rPr>
                <w:i/>
                <w:sz w:val="16"/>
              </w:rPr>
            </w:pPr>
            <w:r w:rsidRPr="00293A2E">
              <w:rPr>
                <w:i/>
                <w:sz w:val="16"/>
              </w:rPr>
              <w:t>Сумма,</w:t>
            </w:r>
            <w:r w:rsidRPr="00293A2E">
              <w:rPr>
                <w:i/>
                <w:sz w:val="16"/>
              </w:rPr>
              <w:br/>
              <w:t>франки КФА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F06DB2C" w14:textId="77777777" w:rsidR="00FF7A51" w:rsidRPr="00293A2E" w:rsidRDefault="00FF7A51" w:rsidP="00DA5E64">
            <w:pPr>
              <w:spacing w:before="80" w:after="80" w:line="200" w:lineRule="exact"/>
              <w:ind w:right="121"/>
              <w:jc w:val="right"/>
              <w:rPr>
                <w:i/>
                <w:sz w:val="16"/>
              </w:rPr>
            </w:pPr>
            <w:r w:rsidRPr="00293A2E">
              <w:rPr>
                <w:i/>
                <w:sz w:val="16"/>
              </w:rPr>
              <w:t>Количество консолидированных рабочих мест</w:t>
            </w:r>
          </w:p>
        </w:tc>
      </w:tr>
      <w:tr w:rsidR="00FF7A51" w:rsidRPr="00293A2E" w14:paraId="65435171" w14:textId="77777777" w:rsidTr="00FF7A51">
        <w:tc>
          <w:tcPr>
            <w:tcW w:w="300" w:type="pct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B3D8952" w14:textId="77777777" w:rsidR="00FF7A51" w:rsidRPr="00293A2E" w:rsidRDefault="00FF7A51" w:rsidP="00FF7A51">
            <w:pPr>
              <w:spacing w:before="80" w:after="80" w:line="200" w:lineRule="exact"/>
              <w:ind w:right="113"/>
            </w:pPr>
          </w:p>
        </w:tc>
        <w:tc>
          <w:tcPr>
            <w:tcW w:w="496" w:type="pct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2CA0F98" w14:textId="77777777" w:rsidR="00FF7A51" w:rsidRPr="00293A2E" w:rsidRDefault="00FF7A51" w:rsidP="00FF7A51">
            <w:pPr>
              <w:spacing w:before="80" w:after="80" w:line="200" w:lineRule="exact"/>
              <w:ind w:right="113"/>
            </w:pPr>
          </w:p>
        </w:tc>
        <w:tc>
          <w:tcPr>
            <w:tcW w:w="69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CC4F6FD" w14:textId="77777777" w:rsidR="00FF7A51" w:rsidRPr="00293A2E" w:rsidRDefault="00FF7A51" w:rsidP="008C6AF8">
            <w:pPr>
              <w:spacing w:before="80" w:after="80" w:line="200" w:lineRule="exact"/>
              <w:ind w:right="113"/>
              <w:jc w:val="right"/>
            </w:pPr>
            <w:r w:rsidRPr="00293A2E">
              <w:rPr>
                <w:i/>
                <w:sz w:val="16"/>
              </w:rPr>
              <w:t>Мужчины</w:t>
            </w:r>
          </w:p>
        </w:tc>
        <w:tc>
          <w:tcPr>
            <w:tcW w:w="69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B44074D" w14:textId="77777777" w:rsidR="00FF7A51" w:rsidRPr="00293A2E" w:rsidRDefault="00FF7A51" w:rsidP="008C6AF8">
            <w:pPr>
              <w:spacing w:before="80" w:after="80" w:line="200" w:lineRule="exact"/>
              <w:ind w:right="113"/>
              <w:jc w:val="right"/>
              <w:rPr>
                <w:i/>
                <w:sz w:val="16"/>
              </w:rPr>
            </w:pPr>
            <w:r w:rsidRPr="00293A2E">
              <w:rPr>
                <w:i/>
                <w:sz w:val="16"/>
              </w:rPr>
              <w:t>Женщины</w:t>
            </w:r>
          </w:p>
        </w:tc>
        <w:tc>
          <w:tcPr>
            <w:tcW w:w="79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BD8F915" w14:textId="77777777" w:rsidR="00FF7A51" w:rsidRPr="00293A2E" w:rsidRDefault="00FF7A51" w:rsidP="008C6AF8">
            <w:pPr>
              <w:spacing w:before="80" w:after="80" w:line="200" w:lineRule="exact"/>
              <w:ind w:right="113"/>
              <w:jc w:val="right"/>
              <w:rPr>
                <w:b/>
                <w:bCs/>
                <w:i/>
                <w:sz w:val="16"/>
              </w:rPr>
            </w:pPr>
            <w:r w:rsidRPr="00293A2E">
              <w:rPr>
                <w:b/>
                <w:bCs/>
                <w:i/>
                <w:sz w:val="16"/>
              </w:rPr>
              <w:t>Всего</w:t>
            </w:r>
          </w:p>
        </w:tc>
        <w:tc>
          <w:tcPr>
            <w:tcW w:w="992" w:type="pct"/>
            <w:vMerge/>
            <w:tcBorders>
              <w:bottom w:val="single" w:sz="12" w:space="0" w:color="auto"/>
            </w:tcBorders>
            <w:shd w:val="clear" w:color="auto" w:fill="auto"/>
          </w:tcPr>
          <w:p w14:paraId="1DD84185" w14:textId="77777777" w:rsidR="00FF7A51" w:rsidRPr="00293A2E" w:rsidRDefault="00FF7A51" w:rsidP="00FF7A51">
            <w:pPr>
              <w:spacing w:before="80" w:after="80" w:line="200" w:lineRule="exact"/>
              <w:ind w:right="113"/>
              <w:jc w:val="right"/>
            </w:pPr>
          </w:p>
        </w:tc>
        <w:tc>
          <w:tcPr>
            <w:tcW w:w="1032" w:type="pct"/>
            <w:vMerge/>
            <w:tcBorders>
              <w:bottom w:val="single" w:sz="12" w:space="0" w:color="auto"/>
            </w:tcBorders>
            <w:shd w:val="clear" w:color="auto" w:fill="auto"/>
          </w:tcPr>
          <w:p w14:paraId="0C564936" w14:textId="77777777" w:rsidR="00FF7A51" w:rsidRPr="00293A2E" w:rsidRDefault="00FF7A51" w:rsidP="00FF7A51">
            <w:pPr>
              <w:spacing w:before="80" w:after="80" w:line="200" w:lineRule="exact"/>
              <w:ind w:right="113"/>
              <w:jc w:val="right"/>
            </w:pPr>
          </w:p>
        </w:tc>
      </w:tr>
      <w:tr w:rsidR="00FF7A51" w:rsidRPr="00293A2E" w14:paraId="5FD48BE1" w14:textId="77777777" w:rsidTr="00FF7A51">
        <w:tc>
          <w:tcPr>
            <w:tcW w:w="300" w:type="pct"/>
            <w:tcBorders>
              <w:top w:val="single" w:sz="12" w:space="0" w:color="auto"/>
            </w:tcBorders>
            <w:shd w:val="clear" w:color="auto" w:fill="auto"/>
          </w:tcPr>
          <w:p w14:paraId="62983810" w14:textId="77777777" w:rsidR="00FC6F49" w:rsidRPr="00293A2E" w:rsidRDefault="00FC6F49" w:rsidP="00976E64">
            <w:pPr>
              <w:spacing w:before="80" w:after="40" w:line="220" w:lineRule="exact"/>
              <w:ind w:right="113"/>
              <w:rPr>
                <w:sz w:val="18"/>
                <w:szCs w:val="18"/>
              </w:rPr>
            </w:pPr>
            <w:r w:rsidRPr="00293A2E">
              <w:rPr>
                <w:sz w:val="18"/>
                <w:szCs w:val="18"/>
              </w:rPr>
              <w:t>1</w:t>
            </w:r>
          </w:p>
        </w:tc>
        <w:tc>
          <w:tcPr>
            <w:tcW w:w="496" w:type="pct"/>
            <w:tcBorders>
              <w:top w:val="single" w:sz="12" w:space="0" w:color="auto"/>
            </w:tcBorders>
            <w:shd w:val="clear" w:color="auto" w:fill="auto"/>
          </w:tcPr>
          <w:p w14:paraId="04AB99C1" w14:textId="77777777" w:rsidR="00FC6F49" w:rsidRPr="00293A2E" w:rsidRDefault="00FC6F49" w:rsidP="00976E64">
            <w:pPr>
              <w:spacing w:before="80" w:after="40" w:line="220" w:lineRule="exact"/>
              <w:ind w:right="113"/>
              <w:rPr>
                <w:sz w:val="18"/>
                <w:szCs w:val="18"/>
              </w:rPr>
            </w:pPr>
            <w:r w:rsidRPr="00293A2E">
              <w:rPr>
                <w:sz w:val="18"/>
                <w:szCs w:val="18"/>
              </w:rPr>
              <w:t>2015</w:t>
            </w:r>
          </w:p>
        </w:tc>
        <w:tc>
          <w:tcPr>
            <w:tcW w:w="693" w:type="pct"/>
            <w:tcBorders>
              <w:top w:val="single" w:sz="12" w:space="0" w:color="auto"/>
            </w:tcBorders>
            <w:shd w:val="clear" w:color="auto" w:fill="auto"/>
          </w:tcPr>
          <w:p w14:paraId="46362FB8" w14:textId="77777777" w:rsidR="00FC6F49" w:rsidRPr="00293A2E" w:rsidRDefault="00FC6F49" w:rsidP="008C6AF8">
            <w:pPr>
              <w:spacing w:before="8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293A2E">
              <w:rPr>
                <w:sz w:val="18"/>
                <w:szCs w:val="18"/>
              </w:rPr>
              <w:t>9</w:t>
            </w:r>
          </w:p>
        </w:tc>
        <w:tc>
          <w:tcPr>
            <w:tcW w:w="693" w:type="pct"/>
            <w:tcBorders>
              <w:top w:val="single" w:sz="12" w:space="0" w:color="auto"/>
            </w:tcBorders>
            <w:shd w:val="clear" w:color="auto" w:fill="auto"/>
          </w:tcPr>
          <w:p w14:paraId="27D17EEF" w14:textId="77777777" w:rsidR="00FC6F49" w:rsidRPr="00293A2E" w:rsidRDefault="00FC6F49" w:rsidP="008C6AF8">
            <w:pPr>
              <w:spacing w:before="8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293A2E">
              <w:rPr>
                <w:sz w:val="18"/>
                <w:szCs w:val="18"/>
              </w:rPr>
              <w:t>7</w:t>
            </w:r>
          </w:p>
        </w:tc>
        <w:tc>
          <w:tcPr>
            <w:tcW w:w="795" w:type="pct"/>
            <w:tcBorders>
              <w:top w:val="single" w:sz="12" w:space="0" w:color="auto"/>
            </w:tcBorders>
            <w:shd w:val="clear" w:color="auto" w:fill="auto"/>
          </w:tcPr>
          <w:p w14:paraId="2AFF6F8A" w14:textId="77777777" w:rsidR="00FC6F49" w:rsidRPr="00293A2E" w:rsidRDefault="00FC6F49" w:rsidP="008C6AF8">
            <w:pPr>
              <w:spacing w:before="80" w:after="40" w:line="220" w:lineRule="exact"/>
              <w:ind w:right="113"/>
              <w:jc w:val="right"/>
              <w:rPr>
                <w:b/>
                <w:bCs/>
                <w:sz w:val="18"/>
                <w:szCs w:val="18"/>
              </w:rPr>
            </w:pPr>
            <w:r w:rsidRPr="00293A2E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992" w:type="pct"/>
            <w:tcBorders>
              <w:top w:val="single" w:sz="12" w:space="0" w:color="auto"/>
            </w:tcBorders>
            <w:shd w:val="clear" w:color="auto" w:fill="auto"/>
          </w:tcPr>
          <w:p w14:paraId="2466DD5F" w14:textId="77777777" w:rsidR="00FC6F49" w:rsidRPr="00293A2E" w:rsidRDefault="00FC6F49" w:rsidP="00976E64">
            <w:pPr>
              <w:spacing w:before="80" w:after="40" w:line="220" w:lineRule="exact"/>
              <w:ind w:right="146"/>
              <w:jc w:val="right"/>
              <w:rPr>
                <w:sz w:val="18"/>
                <w:szCs w:val="18"/>
              </w:rPr>
            </w:pPr>
            <w:r w:rsidRPr="00293A2E">
              <w:rPr>
                <w:sz w:val="18"/>
                <w:szCs w:val="18"/>
              </w:rPr>
              <w:t>8 350 000</w:t>
            </w:r>
          </w:p>
        </w:tc>
        <w:tc>
          <w:tcPr>
            <w:tcW w:w="1032" w:type="pct"/>
            <w:tcBorders>
              <w:top w:val="single" w:sz="12" w:space="0" w:color="auto"/>
            </w:tcBorders>
            <w:shd w:val="clear" w:color="auto" w:fill="auto"/>
          </w:tcPr>
          <w:p w14:paraId="19474FFE" w14:textId="77777777" w:rsidR="00FC6F49" w:rsidRPr="00293A2E" w:rsidRDefault="00FC6F49" w:rsidP="00976E64">
            <w:pPr>
              <w:spacing w:before="8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293A2E">
              <w:rPr>
                <w:sz w:val="18"/>
                <w:szCs w:val="18"/>
              </w:rPr>
              <w:t>32</w:t>
            </w:r>
          </w:p>
        </w:tc>
      </w:tr>
      <w:tr w:rsidR="00FF7A51" w:rsidRPr="00293A2E" w14:paraId="1E56D925" w14:textId="77777777" w:rsidTr="00FF7A51">
        <w:tc>
          <w:tcPr>
            <w:tcW w:w="300" w:type="pct"/>
            <w:shd w:val="clear" w:color="auto" w:fill="auto"/>
          </w:tcPr>
          <w:p w14:paraId="780710F3" w14:textId="77777777" w:rsidR="00FC6F49" w:rsidRPr="00293A2E" w:rsidRDefault="00FC6F49" w:rsidP="00FF7A51">
            <w:pPr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293A2E">
              <w:rPr>
                <w:sz w:val="18"/>
                <w:szCs w:val="18"/>
              </w:rPr>
              <w:t>2</w:t>
            </w:r>
          </w:p>
        </w:tc>
        <w:tc>
          <w:tcPr>
            <w:tcW w:w="496" w:type="pct"/>
            <w:shd w:val="clear" w:color="auto" w:fill="auto"/>
          </w:tcPr>
          <w:p w14:paraId="42222ECB" w14:textId="77777777" w:rsidR="00FC6F49" w:rsidRPr="00293A2E" w:rsidRDefault="00FC6F49" w:rsidP="00FF7A51">
            <w:pPr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293A2E">
              <w:rPr>
                <w:sz w:val="18"/>
                <w:szCs w:val="18"/>
              </w:rPr>
              <w:t>2016</w:t>
            </w:r>
          </w:p>
        </w:tc>
        <w:tc>
          <w:tcPr>
            <w:tcW w:w="693" w:type="pct"/>
            <w:shd w:val="clear" w:color="auto" w:fill="auto"/>
          </w:tcPr>
          <w:p w14:paraId="3469E69B" w14:textId="77777777" w:rsidR="00FC6F49" w:rsidRPr="00293A2E" w:rsidRDefault="00FC6F49" w:rsidP="008C6AF8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293A2E">
              <w:rPr>
                <w:sz w:val="18"/>
                <w:szCs w:val="18"/>
              </w:rPr>
              <w:t>13</w:t>
            </w:r>
          </w:p>
        </w:tc>
        <w:tc>
          <w:tcPr>
            <w:tcW w:w="693" w:type="pct"/>
            <w:shd w:val="clear" w:color="auto" w:fill="auto"/>
          </w:tcPr>
          <w:p w14:paraId="5DC09F60" w14:textId="77777777" w:rsidR="00FC6F49" w:rsidRPr="00293A2E" w:rsidRDefault="00FC6F49" w:rsidP="008C6AF8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293A2E">
              <w:rPr>
                <w:sz w:val="18"/>
                <w:szCs w:val="18"/>
              </w:rPr>
              <w:t>7</w:t>
            </w:r>
          </w:p>
        </w:tc>
        <w:tc>
          <w:tcPr>
            <w:tcW w:w="795" w:type="pct"/>
            <w:shd w:val="clear" w:color="auto" w:fill="auto"/>
          </w:tcPr>
          <w:p w14:paraId="41AF0243" w14:textId="77777777" w:rsidR="00FC6F49" w:rsidRPr="00293A2E" w:rsidRDefault="00FC6F49" w:rsidP="008C6AF8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293A2E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992" w:type="pct"/>
            <w:shd w:val="clear" w:color="auto" w:fill="auto"/>
          </w:tcPr>
          <w:p w14:paraId="71F69CC1" w14:textId="77777777" w:rsidR="00FC6F49" w:rsidRPr="00293A2E" w:rsidRDefault="00FC6F49" w:rsidP="00FF7A51">
            <w:pPr>
              <w:spacing w:before="40" w:after="40" w:line="220" w:lineRule="exact"/>
              <w:ind w:right="146"/>
              <w:jc w:val="right"/>
              <w:rPr>
                <w:sz w:val="18"/>
                <w:szCs w:val="18"/>
              </w:rPr>
            </w:pPr>
            <w:r w:rsidRPr="00293A2E">
              <w:rPr>
                <w:sz w:val="18"/>
                <w:szCs w:val="18"/>
              </w:rPr>
              <w:t>11 100 000</w:t>
            </w:r>
          </w:p>
        </w:tc>
        <w:tc>
          <w:tcPr>
            <w:tcW w:w="1032" w:type="pct"/>
            <w:shd w:val="clear" w:color="auto" w:fill="auto"/>
          </w:tcPr>
          <w:p w14:paraId="1CE87ED8" w14:textId="77777777" w:rsidR="00FC6F49" w:rsidRPr="00293A2E" w:rsidRDefault="00FC6F49" w:rsidP="00FF7A51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293A2E">
              <w:rPr>
                <w:sz w:val="18"/>
                <w:szCs w:val="18"/>
              </w:rPr>
              <w:t>46</w:t>
            </w:r>
          </w:p>
        </w:tc>
      </w:tr>
      <w:tr w:rsidR="00FF7A51" w:rsidRPr="00293A2E" w14:paraId="286ECF3A" w14:textId="77777777" w:rsidTr="00FF7A51"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</w:tcPr>
          <w:p w14:paraId="04D52E85" w14:textId="77777777" w:rsidR="00FC6F49" w:rsidRPr="00293A2E" w:rsidRDefault="00FC6F49" w:rsidP="00FF7A51">
            <w:pPr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293A2E">
              <w:rPr>
                <w:sz w:val="18"/>
                <w:szCs w:val="18"/>
              </w:rPr>
              <w:t>3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auto"/>
          </w:tcPr>
          <w:p w14:paraId="01666223" w14:textId="77777777" w:rsidR="00FC6F49" w:rsidRPr="00293A2E" w:rsidRDefault="00FC6F49" w:rsidP="00FF7A51">
            <w:pPr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293A2E">
              <w:rPr>
                <w:sz w:val="18"/>
                <w:szCs w:val="18"/>
              </w:rPr>
              <w:t>2017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auto"/>
          </w:tcPr>
          <w:p w14:paraId="4FCF8692" w14:textId="77777777" w:rsidR="00FC6F49" w:rsidRPr="00293A2E" w:rsidRDefault="00FC6F49" w:rsidP="008C6AF8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293A2E">
              <w:rPr>
                <w:sz w:val="18"/>
                <w:szCs w:val="18"/>
              </w:rPr>
              <w:t>13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auto"/>
          </w:tcPr>
          <w:p w14:paraId="676A6F2C" w14:textId="77777777" w:rsidR="00FC6F49" w:rsidRPr="00293A2E" w:rsidRDefault="00FC6F49" w:rsidP="008C6AF8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293A2E">
              <w:rPr>
                <w:sz w:val="18"/>
                <w:szCs w:val="18"/>
              </w:rPr>
              <w:t>8</w:t>
            </w:r>
          </w:p>
        </w:tc>
        <w:tc>
          <w:tcPr>
            <w:tcW w:w="795" w:type="pct"/>
            <w:tcBorders>
              <w:bottom w:val="single" w:sz="4" w:space="0" w:color="auto"/>
            </w:tcBorders>
            <w:shd w:val="clear" w:color="auto" w:fill="auto"/>
          </w:tcPr>
          <w:p w14:paraId="7937D202" w14:textId="77777777" w:rsidR="00FC6F49" w:rsidRPr="00293A2E" w:rsidRDefault="00FC6F49" w:rsidP="008C6AF8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8"/>
                <w:szCs w:val="18"/>
              </w:rPr>
            </w:pPr>
            <w:r w:rsidRPr="00293A2E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</w:tcPr>
          <w:p w14:paraId="6D808D8F" w14:textId="77777777" w:rsidR="00FC6F49" w:rsidRPr="00293A2E" w:rsidRDefault="00FC6F49" w:rsidP="00FF7A51">
            <w:pPr>
              <w:spacing w:before="40" w:after="40" w:line="220" w:lineRule="exact"/>
              <w:ind w:right="146"/>
              <w:jc w:val="right"/>
              <w:rPr>
                <w:sz w:val="18"/>
                <w:szCs w:val="18"/>
              </w:rPr>
            </w:pPr>
            <w:r w:rsidRPr="00293A2E">
              <w:rPr>
                <w:sz w:val="18"/>
                <w:szCs w:val="18"/>
              </w:rPr>
              <w:t>13</w:t>
            </w:r>
            <w:r w:rsidR="008C6AF8" w:rsidRPr="00293A2E">
              <w:rPr>
                <w:sz w:val="18"/>
                <w:szCs w:val="18"/>
              </w:rPr>
              <w:t> </w:t>
            </w:r>
            <w:r w:rsidRPr="00293A2E">
              <w:rPr>
                <w:sz w:val="18"/>
                <w:szCs w:val="18"/>
              </w:rPr>
              <w:t>850</w:t>
            </w:r>
            <w:r w:rsidR="008C6AF8" w:rsidRPr="00293A2E">
              <w:rPr>
                <w:sz w:val="18"/>
                <w:szCs w:val="18"/>
              </w:rPr>
              <w:t xml:space="preserve"> </w:t>
            </w:r>
            <w:r w:rsidRPr="00293A2E">
              <w:rPr>
                <w:sz w:val="18"/>
                <w:szCs w:val="18"/>
              </w:rPr>
              <w:t>000</w:t>
            </w:r>
          </w:p>
        </w:tc>
        <w:tc>
          <w:tcPr>
            <w:tcW w:w="1032" w:type="pct"/>
            <w:tcBorders>
              <w:bottom w:val="single" w:sz="4" w:space="0" w:color="auto"/>
            </w:tcBorders>
            <w:shd w:val="clear" w:color="auto" w:fill="auto"/>
          </w:tcPr>
          <w:p w14:paraId="77C3AA72" w14:textId="77777777" w:rsidR="00FC6F49" w:rsidRPr="00293A2E" w:rsidRDefault="00FC6F49" w:rsidP="00FF7A51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293A2E">
              <w:rPr>
                <w:sz w:val="18"/>
                <w:szCs w:val="18"/>
              </w:rPr>
              <w:t>44</w:t>
            </w:r>
          </w:p>
        </w:tc>
      </w:tr>
      <w:tr w:rsidR="00FF7A51" w:rsidRPr="00293A2E" w14:paraId="20CD9802" w14:textId="77777777" w:rsidTr="00FF7A51">
        <w:tc>
          <w:tcPr>
            <w:tcW w:w="796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E10A8A1" w14:textId="77777777" w:rsidR="00FC6F49" w:rsidRPr="00293A2E" w:rsidRDefault="00FC6F49" w:rsidP="00FF7A51">
            <w:pPr>
              <w:spacing w:before="80" w:after="80"/>
              <w:ind w:left="283"/>
              <w:rPr>
                <w:b/>
                <w:sz w:val="18"/>
                <w:szCs w:val="18"/>
              </w:rPr>
            </w:pPr>
            <w:r w:rsidRPr="00293A2E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69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0220A0C" w14:textId="77777777" w:rsidR="00FC6F49" w:rsidRPr="00293A2E" w:rsidRDefault="00FC6F49" w:rsidP="008C6AF8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8"/>
                <w:szCs w:val="18"/>
              </w:rPr>
            </w:pPr>
            <w:r w:rsidRPr="00293A2E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69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4E834DE" w14:textId="77777777" w:rsidR="00FC6F49" w:rsidRPr="00293A2E" w:rsidRDefault="00FC6F49" w:rsidP="008C6AF8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8"/>
                <w:szCs w:val="18"/>
              </w:rPr>
            </w:pPr>
            <w:r w:rsidRPr="00293A2E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79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B40FF90" w14:textId="77777777" w:rsidR="00FC6F49" w:rsidRPr="00293A2E" w:rsidRDefault="00FC6F49" w:rsidP="008C6AF8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8"/>
                <w:szCs w:val="18"/>
              </w:rPr>
            </w:pPr>
            <w:r w:rsidRPr="00293A2E">
              <w:rPr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99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7992C20" w14:textId="77777777" w:rsidR="00FC6F49" w:rsidRPr="00293A2E" w:rsidRDefault="00FC6F49" w:rsidP="00FF7A51">
            <w:pPr>
              <w:spacing w:before="40" w:after="40" w:line="220" w:lineRule="exact"/>
              <w:ind w:right="146"/>
              <w:jc w:val="right"/>
              <w:rPr>
                <w:b/>
                <w:sz w:val="18"/>
                <w:szCs w:val="18"/>
              </w:rPr>
            </w:pPr>
            <w:r w:rsidRPr="00293A2E">
              <w:rPr>
                <w:b/>
                <w:sz w:val="18"/>
                <w:szCs w:val="18"/>
              </w:rPr>
              <w:t>33 300 000</w:t>
            </w:r>
          </w:p>
        </w:tc>
        <w:tc>
          <w:tcPr>
            <w:tcW w:w="103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A3EA85C" w14:textId="77777777" w:rsidR="00FC6F49" w:rsidRPr="00293A2E" w:rsidRDefault="00FC6F49" w:rsidP="00FF7A51">
            <w:pPr>
              <w:spacing w:before="40" w:after="40" w:line="220" w:lineRule="exact"/>
              <w:ind w:right="113"/>
              <w:jc w:val="right"/>
              <w:rPr>
                <w:b/>
                <w:sz w:val="18"/>
                <w:szCs w:val="18"/>
              </w:rPr>
            </w:pPr>
            <w:r w:rsidRPr="00293A2E">
              <w:rPr>
                <w:b/>
                <w:sz w:val="18"/>
                <w:szCs w:val="18"/>
              </w:rPr>
              <w:t>122</w:t>
            </w:r>
          </w:p>
        </w:tc>
      </w:tr>
    </w:tbl>
    <w:p w14:paraId="0A4D3C41" w14:textId="77777777" w:rsidR="00FC6F49" w:rsidRPr="004353FF" w:rsidRDefault="00FC6F49" w:rsidP="00FC6F49">
      <w:pPr>
        <w:suppressAutoHyphens w:val="0"/>
        <w:spacing w:before="120" w:after="240" w:line="220" w:lineRule="exact"/>
        <w:ind w:left="1134" w:right="1134" w:firstLine="170"/>
        <w:rPr>
          <w:bCs/>
          <w:i/>
          <w:sz w:val="18"/>
          <w:szCs w:val="18"/>
          <w:lang w:eastAsia="es-ES"/>
        </w:rPr>
      </w:pPr>
      <w:r w:rsidRPr="004353FF">
        <w:rPr>
          <w:bCs/>
          <w:i/>
          <w:sz w:val="18"/>
          <w:szCs w:val="18"/>
          <w:lang w:eastAsia="es-ES"/>
        </w:rPr>
        <w:t>Источник</w:t>
      </w:r>
      <w:r w:rsidRPr="004353FF">
        <w:rPr>
          <w:bCs/>
          <w:sz w:val="18"/>
          <w:szCs w:val="18"/>
          <w:lang w:eastAsia="es-ES"/>
        </w:rPr>
        <w:t>:</w:t>
      </w:r>
      <w:r>
        <w:rPr>
          <w:bCs/>
          <w:sz w:val="18"/>
          <w:szCs w:val="18"/>
          <w:lang w:eastAsia="es-ES"/>
        </w:rPr>
        <w:t xml:space="preserve"> </w:t>
      </w:r>
      <w:r w:rsidRPr="004353FF">
        <w:rPr>
          <w:bCs/>
          <w:sz w:val="18"/>
          <w:szCs w:val="18"/>
          <w:lang w:eastAsia="es-ES"/>
        </w:rPr>
        <w:t>ПС/СОМЕП/Инвалидность.</w:t>
      </w:r>
    </w:p>
    <w:p w14:paraId="500D2D94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134.</w:t>
      </w:r>
      <w:r w:rsidRPr="004353FF">
        <w:tab/>
        <w:t>Что</w:t>
      </w:r>
      <w:r>
        <w:t xml:space="preserve"> </w:t>
      </w:r>
      <w:r w:rsidRPr="004353FF">
        <w:t>касается</w:t>
      </w:r>
      <w:r>
        <w:t xml:space="preserve"> </w:t>
      </w:r>
      <w:r w:rsidRPr="004353FF">
        <w:t>программ,</w:t>
      </w:r>
      <w:r>
        <w:t xml:space="preserve"> </w:t>
      </w:r>
      <w:r w:rsidRPr="004353FF">
        <w:t>то</w:t>
      </w:r>
      <w:r>
        <w:t xml:space="preserve"> </w:t>
      </w:r>
      <w:r w:rsidRPr="004353FF">
        <w:t>следует</w:t>
      </w:r>
      <w:r>
        <w:t xml:space="preserve"> </w:t>
      </w:r>
      <w:r w:rsidRPr="004353FF">
        <w:t>отметить</w:t>
      </w:r>
      <w:r>
        <w:t xml:space="preserve"> </w:t>
      </w:r>
      <w:r w:rsidRPr="004353FF">
        <w:t>Специальную</w:t>
      </w:r>
      <w:r>
        <w:t xml:space="preserve"> </w:t>
      </w:r>
      <w:r w:rsidRPr="004353FF">
        <w:t>программу</w:t>
      </w:r>
      <w:r>
        <w:t xml:space="preserve"> </w:t>
      </w:r>
      <w:r w:rsidRPr="004353FF">
        <w:t>создания</w:t>
      </w:r>
      <w:r>
        <w:t xml:space="preserve"> </w:t>
      </w:r>
      <w:r w:rsidRPr="004353FF">
        <w:t>рабочих</w:t>
      </w:r>
      <w:r>
        <w:t xml:space="preserve"> </w:t>
      </w:r>
      <w:r w:rsidRPr="004353FF">
        <w:t>мест</w:t>
      </w:r>
      <w:r>
        <w:t xml:space="preserve"> </w:t>
      </w:r>
      <w:r w:rsidRPr="004353FF">
        <w:t>для</w:t>
      </w:r>
      <w:r>
        <w:t xml:space="preserve"> </w:t>
      </w:r>
      <w:r w:rsidRPr="004353FF">
        <w:t>молодежи</w:t>
      </w:r>
      <w:r>
        <w:t xml:space="preserve"> </w:t>
      </w:r>
      <w:r w:rsidRPr="004353FF">
        <w:t>и</w:t>
      </w:r>
      <w:r>
        <w:t xml:space="preserve"> </w:t>
      </w:r>
      <w:r w:rsidRPr="004353FF">
        <w:t>женщин</w:t>
      </w:r>
      <w:r>
        <w:t xml:space="preserve"> </w:t>
      </w:r>
      <w:r w:rsidRPr="004353FF">
        <w:t>(СПРМ/МЖ)</w:t>
      </w:r>
      <w:r>
        <w:t xml:space="preserve"> </w:t>
      </w:r>
      <w:r w:rsidRPr="004353FF">
        <w:t>и</w:t>
      </w:r>
      <w:r>
        <w:t xml:space="preserve"> </w:t>
      </w:r>
      <w:r w:rsidRPr="004353FF">
        <w:t>Программу</w:t>
      </w:r>
      <w:r>
        <w:t xml:space="preserve"> </w:t>
      </w:r>
      <w:r w:rsidRPr="004353FF">
        <w:t>занятости</w:t>
      </w:r>
      <w:r>
        <w:t xml:space="preserve"> </w:t>
      </w:r>
      <w:r w:rsidRPr="004353FF">
        <w:t>молодежи</w:t>
      </w:r>
      <w:r>
        <w:t xml:space="preserve"> </w:t>
      </w:r>
      <w:r w:rsidRPr="004353FF">
        <w:t>и</w:t>
      </w:r>
      <w:r>
        <w:t xml:space="preserve"> </w:t>
      </w:r>
      <w:r w:rsidRPr="004353FF">
        <w:t>развития</w:t>
      </w:r>
      <w:r>
        <w:t xml:space="preserve"> </w:t>
      </w:r>
      <w:r w:rsidRPr="004353FF">
        <w:t>ее</w:t>
      </w:r>
      <w:r>
        <w:t xml:space="preserve"> </w:t>
      </w:r>
      <w:r w:rsidRPr="004353FF">
        <w:t>потенциала</w:t>
      </w:r>
      <w:r>
        <w:t xml:space="preserve"> </w:t>
      </w:r>
      <w:r w:rsidRPr="004353FF">
        <w:t>(ПЗМРП).</w:t>
      </w:r>
      <w:r>
        <w:t xml:space="preserve"> </w:t>
      </w:r>
      <w:r w:rsidRPr="004353FF">
        <w:t>В</w:t>
      </w:r>
      <w:r>
        <w:t xml:space="preserve"> </w:t>
      </w:r>
      <w:r w:rsidRPr="004353FF">
        <w:t>нижеследующей</w:t>
      </w:r>
      <w:r>
        <w:t xml:space="preserve"> </w:t>
      </w:r>
      <w:r w:rsidRPr="004353FF">
        <w:t>таблице</w:t>
      </w:r>
      <w:r>
        <w:t xml:space="preserve"> </w:t>
      </w:r>
      <w:r w:rsidRPr="004353FF">
        <w:t>содержится</w:t>
      </w:r>
      <w:r>
        <w:t xml:space="preserve"> </w:t>
      </w:r>
      <w:r w:rsidRPr="004353FF">
        <w:t>отчетность</w:t>
      </w:r>
      <w:r>
        <w:t xml:space="preserve"> </w:t>
      </w:r>
      <w:r w:rsidRPr="004353FF">
        <w:t>о</w:t>
      </w:r>
      <w:r>
        <w:t xml:space="preserve"> </w:t>
      </w:r>
      <w:r w:rsidRPr="004353FF">
        <w:t>финансовой</w:t>
      </w:r>
      <w:r>
        <w:t xml:space="preserve"> </w:t>
      </w:r>
      <w:r w:rsidRPr="004353FF">
        <w:t>поддержке,</w:t>
      </w:r>
      <w:r>
        <w:t xml:space="preserve"> </w:t>
      </w:r>
      <w:r w:rsidRPr="004353FF">
        <w:t>оказанной</w:t>
      </w:r>
      <w:r>
        <w:t xml:space="preserve"> </w:t>
      </w:r>
      <w:r w:rsidRPr="004353FF">
        <w:t>различными</w:t>
      </w:r>
      <w:r>
        <w:t xml:space="preserve"> </w:t>
      </w:r>
      <w:r w:rsidRPr="004353FF">
        <w:t>национальными</w:t>
      </w:r>
      <w:r>
        <w:t xml:space="preserve"> </w:t>
      </w:r>
      <w:r w:rsidRPr="004353FF">
        <w:t>фондами.</w:t>
      </w:r>
    </w:p>
    <w:p w14:paraId="249A67CD" w14:textId="77777777" w:rsidR="00FC6F49" w:rsidRPr="004353FF" w:rsidRDefault="00FC6F49" w:rsidP="00FC6F49">
      <w:pPr>
        <w:pStyle w:val="H23G"/>
      </w:pPr>
      <w:bookmarkStart w:id="173" w:name="_Toc522208218"/>
      <w:r w:rsidRPr="004353FF">
        <w:lastRenderedPageBreak/>
        <w:tab/>
      </w:r>
      <w:r w:rsidRPr="004353FF">
        <w:tab/>
      </w:r>
      <w:r w:rsidRPr="004353FF">
        <w:rPr>
          <w:b w:val="0"/>
          <w:bCs/>
        </w:rPr>
        <w:t>Таблица</w:t>
      </w:r>
      <w:r>
        <w:rPr>
          <w:b w:val="0"/>
          <w:bCs/>
        </w:rPr>
        <w:t xml:space="preserve"> </w:t>
      </w:r>
      <w:r w:rsidRPr="004353FF">
        <w:rPr>
          <w:b w:val="0"/>
          <w:bCs/>
        </w:rPr>
        <w:t>15</w:t>
      </w:r>
      <w:r w:rsidRPr="004353FF">
        <w:rPr>
          <w:b w:val="0"/>
          <w:bCs/>
        </w:rPr>
        <w:br/>
      </w:r>
      <w:r w:rsidRPr="004353FF">
        <w:t>Финансовый</w:t>
      </w:r>
      <w:r>
        <w:t xml:space="preserve"> </w:t>
      </w:r>
      <w:r w:rsidRPr="004353FF">
        <w:t>отчет</w:t>
      </w:r>
      <w:r>
        <w:t xml:space="preserve"> </w:t>
      </w:r>
      <w:r w:rsidRPr="004353FF">
        <w:t>о</w:t>
      </w:r>
      <w:r>
        <w:t xml:space="preserve"> </w:t>
      </w:r>
      <w:r w:rsidRPr="004353FF">
        <w:t>поддержке,</w:t>
      </w:r>
      <w:r>
        <w:t xml:space="preserve"> </w:t>
      </w:r>
      <w:r w:rsidRPr="004353FF">
        <w:t>оказанной</w:t>
      </w:r>
      <w:r>
        <w:t xml:space="preserve"> </w:t>
      </w:r>
      <w:r w:rsidRPr="004353FF">
        <w:t>национальными</w:t>
      </w:r>
      <w:r>
        <w:t xml:space="preserve"> </w:t>
      </w:r>
      <w:r w:rsidRPr="004353FF">
        <w:t>фондами</w:t>
      </w:r>
      <w:bookmarkEnd w:id="173"/>
      <w:r>
        <w:t xml:space="preserve"> </w:t>
      </w:r>
      <w:r w:rsidRPr="004353FF">
        <w:t>лицам</w:t>
      </w:r>
      <w:r>
        <w:t xml:space="preserve"> </w:t>
      </w:r>
      <w:r w:rsidRPr="004353FF">
        <w:t>с</w:t>
      </w:r>
      <w:r w:rsidR="003D2FE4">
        <w:t> </w:t>
      </w:r>
      <w:r w:rsidRPr="004353FF">
        <w:t>инвалидностью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3401"/>
      </w:tblGrid>
      <w:tr w:rsidR="00FC6F49" w:rsidRPr="004353FF" w14:paraId="49094A18" w14:textId="77777777" w:rsidTr="00C63CE4">
        <w:trPr>
          <w:tblHeader/>
        </w:trPr>
        <w:tc>
          <w:tcPr>
            <w:tcW w:w="269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28CDF90" w14:textId="77777777" w:rsidR="00FC6F49" w:rsidRPr="004353FF" w:rsidRDefault="00FC6F49" w:rsidP="00452E02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4353FF">
              <w:rPr>
                <w:i/>
                <w:sz w:val="16"/>
              </w:rPr>
              <w:t>Структура</w:t>
            </w: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230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1698B15" w14:textId="77777777" w:rsidR="00FC6F49" w:rsidRPr="004353FF" w:rsidRDefault="00FC6F49" w:rsidP="00111550">
            <w:pPr>
              <w:keepNext/>
              <w:keepLines/>
              <w:spacing w:before="80" w:after="80" w:line="200" w:lineRule="exact"/>
              <w:ind w:right="113"/>
              <w:jc w:val="right"/>
              <w:rPr>
                <w:i/>
                <w:sz w:val="16"/>
              </w:rPr>
            </w:pPr>
            <w:r w:rsidRPr="004353FF">
              <w:rPr>
                <w:i/>
                <w:sz w:val="16"/>
              </w:rPr>
              <w:t>Сумма,</w:t>
            </w:r>
            <w:r>
              <w:rPr>
                <w:i/>
                <w:sz w:val="16"/>
              </w:rPr>
              <w:t xml:space="preserve"> </w:t>
            </w:r>
            <w:r w:rsidRPr="004353FF">
              <w:rPr>
                <w:i/>
                <w:sz w:val="16"/>
              </w:rPr>
              <w:t>франки</w:t>
            </w:r>
            <w:r>
              <w:rPr>
                <w:i/>
                <w:sz w:val="16"/>
              </w:rPr>
              <w:t xml:space="preserve"> </w:t>
            </w:r>
            <w:r w:rsidRPr="004353FF">
              <w:rPr>
                <w:i/>
                <w:sz w:val="16"/>
              </w:rPr>
              <w:t>КФА</w:t>
            </w:r>
          </w:p>
        </w:tc>
      </w:tr>
      <w:tr w:rsidR="00FC6F49" w:rsidRPr="004353FF" w14:paraId="0B6B426D" w14:textId="77777777" w:rsidTr="00C63CE4">
        <w:trPr>
          <w:trHeight w:hRule="exact" w:val="113"/>
        </w:trPr>
        <w:tc>
          <w:tcPr>
            <w:tcW w:w="2693" w:type="pct"/>
            <w:tcBorders>
              <w:top w:val="single" w:sz="12" w:space="0" w:color="auto"/>
            </w:tcBorders>
            <w:shd w:val="clear" w:color="auto" w:fill="auto"/>
          </w:tcPr>
          <w:p w14:paraId="046C4DAB" w14:textId="77777777" w:rsidR="00FC6F49" w:rsidRPr="004353FF" w:rsidRDefault="00FC6F49" w:rsidP="00452E02">
            <w:pPr>
              <w:keepNext/>
              <w:keepLines/>
              <w:spacing w:before="40" w:after="120"/>
              <w:ind w:right="113"/>
            </w:pPr>
          </w:p>
        </w:tc>
        <w:tc>
          <w:tcPr>
            <w:tcW w:w="2307" w:type="pct"/>
            <w:tcBorders>
              <w:top w:val="single" w:sz="12" w:space="0" w:color="auto"/>
            </w:tcBorders>
            <w:shd w:val="clear" w:color="auto" w:fill="auto"/>
          </w:tcPr>
          <w:p w14:paraId="49EC5AFC" w14:textId="77777777" w:rsidR="00FC6F49" w:rsidRPr="004353FF" w:rsidRDefault="00FC6F49" w:rsidP="00111550">
            <w:pPr>
              <w:keepNext/>
              <w:keepLines/>
              <w:spacing w:before="40" w:after="120"/>
              <w:ind w:right="113"/>
              <w:jc w:val="right"/>
            </w:pPr>
          </w:p>
        </w:tc>
      </w:tr>
      <w:tr w:rsidR="00FC6F49" w:rsidRPr="004353FF" w14:paraId="3D51ED75" w14:textId="77777777" w:rsidTr="00C63CE4">
        <w:tc>
          <w:tcPr>
            <w:tcW w:w="2693" w:type="pct"/>
            <w:shd w:val="clear" w:color="auto" w:fill="auto"/>
          </w:tcPr>
          <w:p w14:paraId="2CE01103" w14:textId="77777777" w:rsidR="00FC6F49" w:rsidRPr="002769DA" w:rsidRDefault="00FC6F49" w:rsidP="00452E02">
            <w:pPr>
              <w:keepNext/>
              <w:keepLines/>
              <w:spacing w:before="40" w:after="120"/>
              <w:ind w:right="113"/>
              <w:rPr>
                <w:sz w:val="18"/>
                <w:szCs w:val="18"/>
              </w:rPr>
            </w:pPr>
            <w:r w:rsidRPr="002769DA">
              <w:rPr>
                <w:sz w:val="18"/>
                <w:szCs w:val="18"/>
              </w:rPr>
              <w:t>Фонд поддержки инициатив молодежи</w:t>
            </w:r>
          </w:p>
        </w:tc>
        <w:tc>
          <w:tcPr>
            <w:tcW w:w="2307" w:type="pct"/>
            <w:shd w:val="clear" w:color="auto" w:fill="auto"/>
          </w:tcPr>
          <w:p w14:paraId="2AF96985" w14:textId="77777777" w:rsidR="00FC6F49" w:rsidRPr="002769DA" w:rsidRDefault="00FC6F49" w:rsidP="00111550">
            <w:pPr>
              <w:keepNext/>
              <w:keepLines/>
              <w:spacing w:before="40" w:after="120"/>
              <w:ind w:right="113"/>
              <w:jc w:val="right"/>
              <w:rPr>
                <w:sz w:val="18"/>
                <w:szCs w:val="18"/>
              </w:rPr>
            </w:pPr>
            <w:r w:rsidRPr="002769DA">
              <w:rPr>
                <w:sz w:val="18"/>
                <w:szCs w:val="18"/>
              </w:rPr>
              <w:t>12 000 000 (за 2009–2016 годы)</w:t>
            </w:r>
          </w:p>
        </w:tc>
      </w:tr>
      <w:tr w:rsidR="00FC6F49" w:rsidRPr="004353FF" w14:paraId="6F375E31" w14:textId="77777777" w:rsidTr="00C63CE4">
        <w:tc>
          <w:tcPr>
            <w:tcW w:w="2693" w:type="pct"/>
            <w:shd w:val="clear" w:color="auto" w:fill="auto"/>
          </w:tcPr>
          <w:p w14:paraId="0B0F68B0" w14:textId="77777777" w:rsidR="00FC6F49" w:rsidRPr="002769DA" w:rsidRDefault="00FC6F49" w:rsidP="00452E02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2769DA">
              <w:rPr>
                <w:sz w:val="18"/>
                <w:szCs w:val="18"/>
              </w:rPr>
              <w:t>Фонд поддержки неформального сектора</w:t>
            </w:r>
          </w:p>
        </w:tc>
        <w:tc>
          <w:tcPr>
            <w:tcW w:w="2307" w:type="pct"/>
            <w:shd w:val="clear" w:color="auto" w:fill="auto"/>
          </w:tcPr>
          <w:p w14:paraId="692FF0D7" w14:textId="77777777" w:rsidR="00FC6F49" w:rsidRPr="002769DA" w:rsidRDefault="00FC6F49" w:rsidP="00111550">
            <w:pPr>
              <w:spacing w:before="40" w:after="120"/>
              <w:ind w:right="113"/>
              <w:jc w:val="right"/>
              <w:rPr>
                <w:sz w:val="18"/>
                <w:szCs w:val="18"/>
              </w:rPr>
            </w:pPr>
            <w:r w:rsidRPr="002769DA">
              <w:rPr>
                <w:sz w:val="18"/>
                <w:szCs w:val="18"/>
              </w:rPr>
              <w:t>19 450 000 (за 2015 и 2016 годы)</w:t>
            </w:r>
          </w:p>
        </w:tc>
      </w:tr>
      <w:tr w:rsidR="00FC6F49" w:rsidRPr="004353FF" w14:paraId="3BA191A4" w14:textId="77777777" w:rsidTr="00C63CE4">
        <w:tc>
          <w:tcPr>
            <w:tcW w:w="2693" w:type="pct"/>
            <w:tcBorders>
              <w:bottom w:val="single" w:sz="12" w:space="0" w:color="auto"/>
            </w:tcBorders>
            <w:shd w:val="clear" w:color="auto" w:fill="auto"/>
          </w:tcPr>
          <w:p w14:paraId="3A2561D5" w14:textId="77777777" w:rsidR="00FC6F49" w:rsidRPr="002769DA" w:rsidRDefault="00FC6F49" w:rsidP="00452E02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2769DA">
              <w:rPr>
                <w:sz w:val="18"/>
                <w:szCs w:val="18"/>
              </w:rPr>
              <w:t>Национальный фонд солидарности</w:t>
            </w:r>
          </w:p>
        </w:tc>
        <w:tc>
          <w:tcPr>
            <w:tcW w:w="2307" w:type="pct"/>
            <w:tcBorders>
              <w:bottom w:val="single" w:sz="12" w:space="0" w:color="auto"/>
            </w:tcBorders>
            <w:shd w:val="clear" w:color="auto" w:fill="auto"/>
          </w:tcPr>
          <w:p w14:paraId="4726EEBD" w14:textId="77777777" w:rsidR="00FC6F49" w:rsidRPr="002769DA" w:rsidRDefault="00FC6F49" w:rsidP="00111550">
            <w:pPr>
              <w:spacing w:before="40" w:after="120"/>
              <w:ind w:right="113"/>
              <w:jc w:val="right"/>
              <w:rPr>
                <w:sz w:val="18"/>
                <w:szCs w:val="18"/>
              </w:rPr>
            </w:pPr>
            <w:r w:rsidRPr="002769DA">
              <w:rPr>
                <w:sz w:val="18"/>
                <w:szCs w:val="18"/>
              </w:rPr>
              <w:t>59 775 405 (за 2015–2017 годы)</w:t>
            </w:r>
          </w:p>
        </w:tc>
      </w:tr>
    </w:tbl>
    <w:p w14:paraId="405D1745" w14:textId="77777777" w:rsidR="00FC6F49" w:rsidRPr="004353FF" w:rsidRDefault="00FC6F49" w:rsidP="00FC6F49">
      <w:pPr>
        <w:suppressAutoHyphens w:val="0"/>
        <w:spacing w:before="120" w:line="220" w:lineRule="exact"/>
        <w:ind w:left="1134" w:right="1134" w:firstLine="170"/>
        <w:rPr>
          <w:bCs/>
          <w:i/>
          <w:sz w:val="18"/>
          <w:szCs w:val="18"/>
          <w:lang w:eastAsia="es-ES"/>
        </w:rPr>
      </w:pPr>
      <w:r w:rsidRPr="004353FF">
        <w:rPr>
          <w:bCs/>
          <w:i/>
          <w:sz w:val="18"/>
          <w:szCs w:val="18"/>
          <w:lang w:eastAsia="es-ES"/>
        </w:rPr>
        <w:t>Источник</w:t>
      </w:r>
      <w:r w:rsidRPr="004353FF">
        <w:rPr>
          <w:bCs/>
          <w:iCs/>
          <w:sz w:val="18"/>
          <w:szCs w:val="18"/>
          <w:lang w:eastAsia="es-ES"/>
        </w:rPr>
        <w:t>:</w:t>
      </w:r>
      <w:r>
        <w:rPr>
          <w:bCs/>
          <w:sz w:val="18"/>
          <w:szCs w:val="18"/>
          <w:lang w:eastAsia="es-ES"/>
        </w:rPr>
        <w:t xml:space="preserve"> </w:t>
      </w:r>
      <w:r w:rsidRPr="004353FF">
        <w:rPr>
          <w:bCs/>
          <w:sz w:val="18"/>
          <w:szCs w:val="18"/>
          <w:lang w:eastAsia="es-ES"/>
        </w:rPr>
        <w:t>ПС/СОМЕП/Инвалидность.</w:t>
      </w:r>
    </w:p>
    <w:p w14:paraId="4E5291F9" w14:textId="77777777" w:rsidR="00FC6F49" w:rsidRPr="004353FF" w:rsidRDefault="00FC6F49" w:rsidP="00FC6F49">
      <w:pPr>
        <w:spacing w:before="240" w:after="120"/>
        <w:ind w:left="1134" w:right="1134"/>
        <w:jc w:val="both"/>
      </w:pPr>
      <w:r w:rsidRPr="004353FF">
        <w:t>135.</w:t>
      </w:r>
      <w:r w:rsidRPr="004353FF">
        <w:tab/>
        <w:t>В</w:t>
      </w:r>
      <w:r>
        <w:t xml:space="preserve"> </w:t>
      </w:r>
      <w:r w:rsidRPr="004353FF">
        <w:t>Буркина-Фасо</w:t>
      </w:r>
      <w:r>
        <w:t xml:space="preserve"> </w:t>
      </w:r>
      <w:r w:rsidRPr="004353FF">
        <w:t>в</w:t>
      </w:r>
      <w:r>
        <w:t xml:space="preserve"> </w:t>
      </w:r>
      <w:r w:rsidRPr="004353FF">
        <w:t>соответствии</w:t>
      </w:r>
      <w:r>
        <w:t xml:space="preserve"> </w:t>
      </w:r>
      <w:r w:rsidRPr="004353FF">
        <w:t>с</w:t>
      </w:r>
      <w:r>
        <w:t xml:space="preserve"> </w:t>
      </w:r>
      <w:r w:rsidRPr="004353FF">
        <w:t>декретом</w:t>
      </w:r>
      <w:r>
        <w:t xml:space="preserve"> </w:t>
      </w:r>
      <w:r w:rsidRPr="004353FF">
        <w:t>№</w:t>
      </w:r>
      <w:r>
        <w:t xml:space="preserve"> </w:t>
      </w:r>
      <w:r w:rsidRPr="004353FF">
        <w:t>2008-049/PRES/PM/MEF/MTSS</w:t>
      </w:r>
      <w:r>
        <w:t xml:space="preserve"> </w:t>
      </w:r>
      <w:r w:rsidRPr="004353FF">
        <w:t>от</w:t>
      </w:r>
      <w:r>
        <w:t xml:space="preserve"> </w:t>
      </w:r>
      <w:r w:rsidRPr="004353FF">
        <w:t>6</w:t>
      </w:r>
      <w:r>
        <w:t xml:space="preserve"> </w:t>
      </w:r>
      <w:r w:rsidRPr="004353FF">
        <w:t>февраля</w:t>
      </w:r>
      <w:r>
        <w:t xml:space="preserve"> </w:t>
      </w:r>
      <w:r w:rsidRPr="004353FF">
        <w:t>2008</w:t>
      </w:r>
      <w:r>
        <w:t xml:space="preserve"> </w:t>
      </w:r>
      <w:r w:rsidRPr="004353FF">
        <w:t>года</w:t>
      </w:r>
      <w:r>
        <w:t xml:space="preserve"> </w:t>
      </w:r>
      <w:r w:rsidRPr="004353FF">
        <w:t>государство</w:t>
      </w:r>
      <w:r>
        <w:t xml:space="preserve"> </w:t>
      </w:r>
      <w:r w:rsidRPr="004353FF">
        <w:t>учредило</w:t>
      </w:r>
      <w:r>
        <w:t xml:space="preserve"> </w:t>
      </w:r>
      <w:bookmarkStart w:id="174" w:name="_Hlk42009974"/>
      <w:r w:rsidRPr="004353FF">
        <w:t>Национальный</w:t>
      </w:r>
      <w:r>
        <w:t xml:space="preserve"> </w:t>
      </w:r>
      <w:r w:rsidRPr="004353FF">
        <w:t>фонд</w:t>
      </w:r>
      <w:r>
        <w:t xml:space="preserve"> </w:t>
      </w:r>
      <w:r w:rsidRPr="004353FF">
        <w:t>поддержки</w:t>
      </w:r>
      <w:r>
        <w:t xml:space="preserve"> </w:t>
      </w:r>
      <w:r w:rsidRPr="004353FF">
        <w:t>лиц,</w:t>
      </w:r>
      <w:r>
        <w:t xml:space="preserve"> </w:t>
      </w:r>
      <w:r w:rsidRPr="004353FF">
        <w:t>уволенных</w:t>
      </w:r>
      <w:r>
        <w:t xml:space="preserve"> </w:t>
      </w:r>
      <w:r w:rsidRPr="004353FF">
        <w:t>по</w:t>
      </w:r>
      <w:r>
        <w:t xml:space="preserve"> </w:t>
      </w:r>
      <w:r w:rsidRPr="004353FF">
        <w:t>сокращению</w:t>
      </w:r>
      <w:r>
        <w:t xml:space="preserve"> </w:t>
      </w:r>
      <w:r w:rsidRPr="004353FF">
        <w:t>штатов</w:t>
      </w:r>
      <w:r>
        <w:t xml:space="preserve"> </w:t>
      </w:r>
      <w:r w:rsidRPr="004353FF">
        <w:t>или</w:t>
      </w:r>
      <w:r>
        <w:t xml:space="preserve"> </w:t>
      </w:r>
      <w:r w:rsidRPr="004353FF">
        <w:t>вышедших</w:t>
      </w:r>
      <w:r>
        <w:t xml:space="preserve"> </w:t>
      </w:r>
      <w:r w:rsidRPr="004353FF">
        <w:t>на</w:t>
      </w:r>
      <w:r>
        <w:t xml:space="preserve"> </w:t>
      </w:r>
      <w:r w:rsidRPr="004353FF">
        <w:t>пенсию</w:t>
      </w:r>
      <w:r>
        <w:t xml:space="preserve"> </w:t>
      </w:r>
      <w:bookmarkEnd w:id="174"/>
      <w:r w:rsidRPr="004353FF">
        <w:t>(НАФО-УП).</w:t>
      </w:r>
      <w:r>
        <w:t xml:space="preserve"> </w:t>
      </w:r>
      <w:r w:rsidRPr="004353FF">
        <w:t>Этот</w:t>
      </w:r>
      <w:r>
        <w:t xml:space="preserve"> </w:t>
      </w:r>
      <w:r w:rsidRPr="004353FF">
        <w:t>фонд</w:t>
      </w:r>
      <w:r>
        <w:t xml:space="preserve"> </w:t>
      </w:r>
      <w:r w:rsidRPr="004353FF">
        <w:t>не</w:t>
      </w:r>
      <w:r>
        <w:t xml:space="preserve"> </w:t>
      </w:r>
      <w:r w:rsidRPr="004353FF">
        <w:t>проводит</w:t>
      </w:r>
      <w:r>
        <w:t xml:space="preserve"> </w:t>
      </w:r>
      <w:r w:rsidRPr="004353FF">
        <w:t>никакой</w:t>
      </w:r>
      <w:r>
        <w:t xml:space="preserve"> </w:t>
      </w:r>
      <w:r w:rsidRPr="004353FF">
        <w:t>дискриминации</w:t>
      </w:r>
      <w:r>
        <w:t xml:space="preserve"> </w:t>
      </w:r>
      <w:r w:rsidRPr="004353FF">
        <w:t>и</w:t>
      </w:r>
      <w:r>
        <w:t xml:space="preserve"> </w:t>
      </w:r>
      <w:r w:rsidRPr="004353FF">
        <w:t>призван</w:t>
      </w:r>
      <w:r>
        <w:t xml:space="preserve"> </w:t>
      </w:r>
      <w:r w:rsidRPr="004353FF">
        <w:t>содействовать</w:t>
      </w:r>
      <w:r>
        <w:t xml:space="preserve"> </w:t>
      </w:r>
      <w:r w:rsidRPr="004353FF">
        <w:t>возвращению</w:t>
      </w:r>
      <w:r>
        <w:t xml:space="preserve"> </w:t>
      </w:r>
      <w:r w:rsidRPr="004353FF">
        <w:t>бенефициаров</w:t>
      </w:r>
      <w:r>
        <w:t xml:space="preserve"> </w:t>
      </w:r>
      <w:r w:rsidRPr="004353FF">
        <w:t>к</w:t>
      </w:r>
      <w:r>
        <w:t xml:space="preserve"> </w:t>
      </w:r>
      <w:r w:rsidRPr="004353FF">
        <w:t>трудовой</w:t>
      </w:r>
      <w:r>
        <w:t xml:space="preserve"> </w:t>
      </w:r>
      <w:r w:rsidRPr="004353FF">
        <w:t>деятельности.</w:t>
      </w:r>
    </w:p>
    <w:p w14:paraId="50B6EA7A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136.</w:t>
      </w:r>
      <w:r w:rsidRPr="004353FF">
        <w:tab/>
        <w:t>Кроме</w:t>
      </w:r>
      <w:r>
        <w:t xml:space="preserve"> </w:t>
      </w:r>
      <w:r w:rsidRPr="004353FF">
        <w:t>того,</w:t>
      </w:r>
      <w:r>
        <w:t xml:space="preserve"> </w:t>
      </w:r>
      <w:r w:rsidRPr="004353FF">
        <w:t>в</w:t>
      </w:r>
      <w:r>
        <w:t xml:space="preserve"> </w:t>
      </w:r>
      <w:r w:rsidRPr="004353FF">
        <w:t>Национальном</w:t>
      </w:r>
      <w:r>
        <w:t xml:space="preserve"> </w:t>
      </w:r>
      <w:r w:rsidRPr="004353FF">
        <w:t>плане</w:t>
      </w:r>
      <w:r>
        <w:t xml:space="preserve"> </w:t>
      </w:r>
      <w:r w:rsidRPr="004353FF">
        <w:t>экономического</w:t>
      </w:r>
      <w:r>
        <w:t xml:space="preserve"> </w:t>
      </w:r>
      <w:r w:rsidRPr="004353FF">
        <w:t>и</w:t>
      </w:r>
      <w:r>
        <w:t xml:space="preserve"> </w:t>
      </w:r>
      <w:r w:rsidRPr="004353FF">
        <w:t>социального</w:t>
      </w:r>
      <w:r>
        <w:t xml:space="preserve"> </w:t>
      </w:r>
      <w:r w:rsidRPr="004353FF">
        <w:t>развития</w:t>
      </w:r>
      <w:r>
        <w:t xml:space="preserve"> </w:t>
      </w:r>
      <w:r w:rsidRPr="004353FF">
        <w:t>(НПЭСР)</w:t>
      </w:r>
      <w:r>
        <w:t xml:space="preserve"> </w:t>
      </w:r>
      <w:r w:rsidRPr="004353FF">
        <w:t>на</w:t>
      </w:r>
      <w:r>
        <w:t xml:space="preserve"> </w:t>
      </w:r>
      <w:r w:rsidRPr="004353FF">
        <w:t>2016–2020</w:t>
      </w:r>
      <w:r>
        <w:t xml:space="preserve"> </w:t>
      </w:r>
      <w:r w:rsidRPr="004353FF">
        <w:t>годы,</w:t>
      </w:r>
      <w:r>
        <w:t xml:space="preserve"> </w:t>
      </w:r>
      <w:r w:rsidRPr="004353FF">
        <w:t>цель</w:t>
      </w:r>
      <w:r>
        <w:t xml:space="preserve"> </w:t>
      </w:r>
      <w:r w:rsidRPr="004353FF">
        <w:t>которого</w:t>
      </w:r>
      <w:r>
        <w:t xml:space="preserve"> </w:t>
      </w:r>
      <w:r w:rsidRPr="004353FF">
        <w:t>заключается</w:t>
      </w:r>
      <w:r>
        <w:t xml:space="preserve"> </w:t>
      </w:r>
      <w:r w:rsidRPr="004353FF">
        <w:t>в</w:t>
      </w:r>
      <w:r>
        <w:t xml:space="preserve"> </w:t>
      </w:r>
      <w:r w:rsidRPr="004353FF">
        <w:t>том,</w:t>
      </w:r>
      <w:r>
        <w:t xml:space="preserve"> </w:t>
      </w:r>
      <w:r w:rsidRPr="004353FF">
        <w:t>чтобы</w:t>
      </w:r>
      <w:r>
        <w:t xml:space="preserve"> </w:t>
      </w:r>
      <w:r w:rsidRPr="004353FF">
        <w:t>превратить</w:t>
      </w:r>
      <w:r>
        <w:t xml:space="preserve"> </w:t>
      </w:r>
      <w:r w:rsidRPr="004353FF">
        <w:t>Буркина-Фасо</w:t>
      </w:r>
      <w:r>
        <w:t xml:space="preserve"> </w:t>
      </w:r>
      <w:r w:rsidRPr="004353FF">
        <w:t>в</w:t>
      </w:r>
      <w:r>
        <w:t xml:space="preserve"> </w:t>
      </w:r>
      <w:r w:rsidRPr="004353FF">
        <w:t>«демократическое,</w:t>
      </w:r>
      <w:r>
        <w:t xml:space="preserve"> </w:t>
      </w:r>
      <w:r w:rsidRPr="004353FF">
        <w:t>единое</w:t>
      </w:r>
      <w:r>
        <w:t xml:space="preserve"> </w:t>
      </w:r>
      <w:r w:rsidRPr="004353FF">
        <w:t>и</w:t>
      </w:r>
      <w:r>
        <w:t xml:space="preserve"> </w:t>
      </w:r>
      <w:r w:rsidRPr="004353FF">
        <w:t>солидарное</w:t>
      </w:r>
      <w:r>
        <w:t xml:space="preserve"> </w:t>
      </w:r>
      <w:r w:rsidRPr="004353FF">
        <w:t>государство,</w:t>
      </w:r>
      <w:r>
        <w:t xml:space="preserve"> </w:t>
      </w:r>
      <w:r w:rsidRPr="004353FF">
        <w:t>преобразующее</w:t>
      </w:r>
      <w:r>
        <w:t xml:space="preserve"> </w:t>
      </w:r>
      <w:r w:rsidRPr="004353FF">
        <w:t>структуру</w:t>
      </w:r>
      <w:r>
        <w:t xml:space="preserve"> </w:t>
      </w:r>
      <w:r w:rsidRPr="004353FF">
        <w:t>своей</w:t>
      </w:r>
      <w:r>
        <w:t xml:space="preserve"> </w:t>
      </w:r>
      <w:r w:rsidRPr="004353FF">
        <w:t>экономики</w:t>
      </w:r>
      <w:r>
        <w:t xml:space="preserve"> </w:t>
      </w:r>
      <w:r w:rsidRPr="004353FF">
        <w:t>и</w:t>
      </w:r>
      <w:r>
        <w:t xml:space="preserve"> </w:t>
      </w:r>
      <w:r w:rsidRPr="004353FF">
        <w:t>обеспечивающее</w:t>
      </w:r>
      <w:r>
        <w:t xml:space="preserve"> </w:t>
      </w:r>
      <w:r w:rsidRPr="004353FF">
        <w:t>мощный</w:t>
      </w:r>
      <w:r>
        <w:t xml:space="preserve"> </w:t>
      </w:r>
      <w:r w:rsidRPr="004353FF">
        <w:t>и</w:t>
      </w:r>
      <w:r>
        <w:t xml:space="preserve"> </w:t>
      </w:r>
      <w:r w:rsidRPr="004353FF">
        <w:t>всеохватывающий</w:t>
      </w:r>
      <w:r>
        <w:t xml:space="preserve"> </w:t>
      </w:r>
      <w:r w:rsidRPr="004353FF">
        <w:t>экономический</w:t>
      </w:r>
      <w:r>
        <w:t xml:space="preserve"> </w:t>
      </w:r>
      <w:r w:rsidRPr="004353FF">
        <w:t>рост</w:t>
      </w:r>
      <w:r>
        <w:t xml:space="preserve"> </w:t>
      </w:r>
      <w:r w:rsidRPr="004353FF">
        <w:t>при</w:t>
      </w:r>
      <w:r>
        <w:t xml:space="preserve"> </w:t>
      </w:r>
      <w:r w:rsidRPr="004353FF">
        <w:t>использовании</w:t>
      </w:r>
      <w:r>
        <w:t xml:space="preserve"> </w:t>
      </w:r>
      <w:r w:rsidRPr="004353FF">
        <w:t>рациональных</w:t>
      </w:r>
      <w:r>
        <w:t xml:space="preserve"> </w:t>
      </w:r>
      <w:r w:rsidRPr="004353FF">
        <w:t>методов</w:t>
      </w:r>
      <w:r>
        <w:t xml:space="preserve"> </w:t>
      </w:r>
      <w:r w:rsidRPr="004353FF">
        <w:t>потребления</w:t>
      </w:r>
      <w:r>
        <w:t xml:space="preserve"> </w:t>
      </w:r>
      <w:r w:rsidRPr="004353FF">
        <w:t>и</w:t>
      </w:r>
      <w:r>
        <w:t xml:space="preserve"> </w:t>
      </w:r>
      <w:r w:rsidRPr="004353FF">
        <w:t>производства»,</w:t>
      </w:r>
      <w:r>
        <w:t xml:space="preserve"> </w:t>
      </w:r>
      <w:r w:rsidRPr="004353FF">
        <w:t>учитывается</w:t>
      </w:r>
      <w:r>
        <w:t xml:space="preserve"> </w:t>
      </w:r>
      <w:r w:rsidRPr="004353FF">
        <w:t>необходимость</w:t>
      </w:r>
      <w:r>
        <w:t xml:space="preserve"> </w:t>
      </w:r>
      <w:r w:rsidRPr="004353FF">
        <w:t>защиты</w:t>
      </w:r>
      <w:r>
        <w:t xml:space="preserve"> </w:t>
      </w:r>
      <w:r w:rsidRPr="004353FF">
        <w:t>и</w:t>
      </w:r>
      <w:r>
        <w:t xml:space="preserve"> </w:t>
      </w:r>
      <w:r w:rsidRPr="004353FF">
        <w:t>поощрения</w:t>
      </w:r>
      <w:r>
        <w:t xml:space="preserve"> </w:t>
      </w:r>
      <w:r w:rsidRPr="004353FF">
        <w:t>прав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инвалидностью.</w:t>
      </w:r>
      <w:r>
        <w:t xml:space="preserve"> </w:t>
      </w:r>
      <w:r w:rsidRPr="004353FF">
        <w:t>В</w:t>
      </w:r>
      <w:r>
        <w:t xml:space="preserve"> </w:t>
      </w:r>
      <w:r w:rsidRPr="004353FF">
        <w:t>качестве</w:t>
      </w:r>
      <w:r>
        <w:t xml:space="preserve"> </w:t>
      </w:r>
      <w:r w:rsidRPr="004353FF">
        <w:t>примера</w:t>
      </w:r>
      <w:r>
        <w:t xml:space="preserve"> </w:t>
      </w:r>
      <w:r w:rsidRPr="004353FF">
        <w:t>можно</w:t>
      </w:r>
      <w:r>
        <w:t xml:space="preserve"> </w:t>
      </w:r>
      <w:r w:rsidRPr="004353FF">
        <w:t>привести</w:t>
      </w:r>
      <w:r>
        <w:t xml:space="preserve"> </w:t>
      </w:r>
      <w:r w:rsidRPr="004353FF">
        <w:t>увеличение</w:t>
      </w:r>
      <w:r>
        <w:t xml:space="preserve"> </w:t>
      </w:r>
      <w:r w:rsidRPr="004353FF">
        <w:t>доли</w:t>
      </w:r>
      <w:r>
        <w:t xml:space="preserve"> </w:t>
      </w:r>
      <w:r w:rsidRPr="004353FF">
        <w:t>занятых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с</w:t>
      </w:r>
      <w:r>
        <w:t xml:space="preserve"> </w:t>
      </w:r>
      <w:r w:rsidRPr="004353FF">
        <w:t>2,2%</w:t>
      </w:r>
      <w:r>
        <w:t xml:space="preserve"> </w:t>
      </w:r>
      <w:r w:rsidRPr="004353FF">
        <w:t>в</w:t>
      </w:r>
      <w:r>
        <w:t xml:space="preserve"> </w:t>
      </w:r>
      <w:r w:rsidRPr="004353FF">
        <w:t>2015</w:t>
      </w:r>
      <w:r>
        <w:t xml:space="preserve"> </w:t>
      </w:r>
      <w:r w:rsidRPr="004353FF">
        <w:t>году</w:t>
      </w:r>
      <w:r>
        <w:t xml:space="preserve"> </w:t>
      </w:r>
      <w:r w:rsidRPr="004353FF">
        <w:t>до</w:t>
      </w:r>
      <w:r>
        <w:t xml:space="preserve"> </w:t>
      </w:r>
      <w:r w:rsidRPr="004353FF">
        <w:t>50%</w:t>
      </w:r>
      <w:r>
        <w:t xml:space="preserve"> </w:t>
      </w:r>
      <w:r w:rsidRPr="004353FF">
        <w:t>в</w:t>
      </w:r>
      <w:r>
        <w:t xml:space="preserve"> </w:t>
      </w:r>
      <w:r w:rsidRPr="004353FF">
        <w:t>2020</w:t>
      </w:r>
      <w:r>
        <w:t xml:space="preserve"> </w:t>
      </w:r>
      <w:r w:rsidRPr="004353FF">
        <w:t>году.</w:t>
      </w:r>
      <w:r>
        <w:t xml:space="preserve"> </w:t>
      </w:r>
      <w:r w:rsidRPr="004353FF">
        <w:t>Основными</w:t>
      </w:r>
      <w:r>
        <w:t xml:space="preserve"> </w:t>
      </w:r>
      <w:r w:rsidRPr="004353FF">
        <w:t>мерами,</w:t>
      </w:r>
      <w:r>
        <w:t xml:space="preserve"> </w:t>
      </w:r>
      <w:r w:rsidRPr="004353FF">
        <w:t>которые</w:t>
      </w:r>
      <w:r>
        <w:t xml:space="preserve"> </w:t>
      </w:r>
      <w:r w:rsidRPr="004353FF">
        <w:t>должны</w:t>
      </w:r>
      <w:r>
        <w:t xml:space="preserve"> </w:t>
      </w:r>
      <w:r w:rsidRPr="004353FF">
        <w:t>способствовать</w:t>
      </w:r>
      <w:r>
        <w:t xml:space="preserve"> </w:t>
      </w:r>
      <w:r w:rsidRPr="004353FF">
        <w:t>достижению</w:t>
      </w:r>
      <w:r>
        <w:t xml:space="preserve"> </w:t>
      </w:r>
      <w:r w:rsidRPr="004353FF">
        <w:t>этой</w:t>
      </w:r>
      <w:r>
        <w:t xml:space="preserve"> </w:t>
      </w:r>
      <w:r w:rsidRPr="004353FF">
        <w:t>цели,</w:t>
      </w:r>
      <w:r>
        <w:t xml:space="preserve"> </w:t>
      </w:r>
      <w:r w:rsidRPr="004353FF">
        <w:t>являются</w:t>
      </w:r>
      <w:r>
        <w:t xml:space="preserve"> </w:t>
      </w:r>
      <w:r w:rsidRPr="004353FF">
        <w:t>специальный</w:t>
      </w:r>
      <w:r>
        <w:t xml:space="preserve"> </w:t>
      </w:r>
      <w:r w:rsidRPr="004353FF">
        <w:t>набор</w:t>
      </w:r>
      <w:r>
        <w:t xml:space="preserve"> </w:t>
      </w:r>
      <w:r w:rsidRPr="004353FF">
        <w:t>на</w:t>
      </w:r>
      <w:r>
        <w:t xml:space="preserve"> </w:t>
      </w:r>
      <w:r w:rsidRPr="004353FF">
        <w:t>государственную</w:t>
      </w:r>
      <w:r>
        <w:t xml:space="preserve"> </w:t>
      </w:r>
      <w:r w:rsidRPr="004353FF">
        <w:t>службу</w:t>
      </w:r>
      <w:r>
        <w:t xml:space="preserve"> </w:t>
      </w:r>
      <w:r w:rsidRPr="004353FF">
        <w:t>и</w:t>
      </w:r>
      <w:r>
        <w:t xml:space="preserve"> </w:t>
      </w:r>
      <w:r w:rsidRPr="004353FF">
        <w:t>поддержка</w:t>
      </w:r>
      <w:r>
        <w:t xml:space="preserve"> </w:t>
      </w:r>
      <w:r w:rsidRPr="004353FF">
        <w:t>расширения</w:t>
      </w:r>
      <w:r>
        <w:t xml:space="preserve"> </w:t>
      </w:r>
      <w:r w:rsidRPr="004353FF">
        <w:t>экономических</w:t>
      </w:r>
      <w:r>
        <w:t xml:space="preserve"> </w:t>
      </w:r>
      <w:r w:rsidRPr="004353FF">
        <w:t>прав</w:t>
      </w:r>
      <w:r>
        <w:t xml:space="preserve"> </w:t>
      </w:r>
      <w:r w:rsidRPr="004353FF">
        <w:t>и</w:t>
      </w:r>
      <w:r>
        <w:t xml:space="preserve"> </w:t>
      </w:r>
      <w:r w:rsidRPr="004353FF">
        <w:t>возможностей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инвалидностью.</w:t>
      </w:r>
    </w:p>
    <w:p w14:paraId="144E2F2D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137.</w:t>
      </w:r>
      <w:r w:rsidRPr="004353FF">
        <w:tab/>
        <w:t>В</w:t>
      </w:r>
      <w:r>
        <w:t xml:space="preserve"> </w:t>
      </w:r>
      <w:r w:rsidRPr="004353FF">
        <w:t>целом</w:t>
      </w:r>
      <w:r>
        <w:t xml:space="preserve"> </w:t>
      </w:r>
      <w:r w:rsidRPr="004353FF">
        <w:t>в</w:t>
      </w:r>
      <w:r>
        <w:t xml:space="preserve"> </w:t>
      </w:r>
      <w:r w:rsidRPr="004353FF">
        <w:t>Буркина-Фасо</w:t>
      </w:r>
      <w:r>
        <w:t xml:space="preserve"> </w:t>
      </w:r>
      <w:r w:rsidRPr="004353FF">
        <w:t>моральные</w:t>
      </w:r>
      <w:r>
        <w:t xml:space="preserve"> </w:t>
      </w:r>
      <w:r w:rsidRPr="004353FF">
        <w:t>домогательства</w:t>
      </w:r>
      <w:r>
        <w:t xml:space="preserve"> </w:t>
      </w:r>
      <w:r w:rsidRPr="004353FF">
        <w:t>запрещены.</w:t>
      </w:r>
      <w:r>
        <w:t xml:space="preserve"> </w:t>
      </w:r>
      <w:r w:rsidRPr="004353FF">
        <w:t>Этот</w:t>
      </w:r>
      <w:r>
        <w:t xml:space="preserve"> </w:t>
      </w:r>
      <w:r w:rsidRPr="004353FF">
        <w:t>запрет</w:t>
      </w:r>
      <w:r>
        <w:t xml:space="preserve"> </w:t>
      </w:r>
      <w:r w:rsidRPr="004353FF">
        <w:t>распространяется</w:t>
      </w:r>
      <w:r>
        <w:t xml:space="preserve"> </w:t>
      </w:r>
      <w:r w:rsidRPr="004353FF">
        <w:t>на</w:t>
      </w:r>
      <w:r>
        <w:t xml:space="preserve"> </w:t>
      </w:r>
      <w:r w:rsidRPr="004353FF">
        <w:t>все</w:t>
      </w:r>
      <w:r>
        <w:t xml:space="preserve"> </w:t>
      </w:r>
      <w:r w:rsidRPr="004353FF">
        <w:t>категории</w:t>
      </w:r>
      <w:r>
        <w:t xml:space="preserve"> </w:t>
      </w:r>
      <w:r w:rsidRPr="004353FF">
        <w:t>лиц,</w:t>
      </w:r>
      <w:r>
        <w:t xml:space="preserve"> </w:t>
      </w:r>
      <w:r w:rsidRPr="004353FF">
        <w:t>включая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инвалидностью.</w:t>
      </w:r>
      <w:r>
        <w:t xml:space="preserve"> </w:t>
      </w:r>
      <w:r w:rsidRPr="004353FF">
        <w:t>В</w:t>
      </w:r>
      <w:r>
        <w:t xml:space="preserve"> </w:t>
      </w:r>
      <w:r w:rsidRPr="004353FF">
        <w:t>этой</w:t>
      </w:r>
      <w:r>
        <w:t xml:space="preserve"> </w:t>
      </w:r>
      <w:r w:rsidRPr="004353FF">
        <w:t>связи</w:t>
      </w:r>
      <w:r>
        <w:t xml:space="preserve"> </w:t>
      </w:r>
      <w:r w:rsidRPr="004353FF">
        <w:t>можно</w:t>
      </w:r>
      <w:r>
        <w:t xml:space="preserve"> </w:t>
      </w:r>
      <w:r w:rsidRPr="004353FF">
        <w:t>сослаться</w:t>
      </w:r>
      <w:r>
        <w:t xml:space="preserve"> </w:t>
      </w:r>
      <w:r w:rsidRPr="004353FF">
        <w:t>на</w:t>
      </w:r>
      <w:r>
        <w:t xml:space="preserve"> </w:t>
      </w:r>
      <w:r w:rsidRPr="004353FF">
        <w:t>статьи</w:t>
      </w:r>
      <w:r>
        <w:t xml:space="preserve"> </w:t>
      </w:r>
      <w:r w:rsidRPr="004353FF">
        <w:t>37</w:t>
      </w:r>
      <w:r>
        <w:t xml:space="preserve"> </w:t>
      </w:r>
      <w:r w:rsidRPr="004353FF">
        <w:t>и</w:t>
      </w:r>
      <w:r>
        <w:t xml:space="preserve"> </w:t>
      </w:r>
      <w:r w:rsidRPr="004353FF">
        <w:t>38</w:t>
      </w:r>
      <w:r>
        <w:t xml:space="preserve"> </w:t>
      </w:r>
      <w:r w:rsidRPr="004353FF">
        <w:t>закона</w:t>
      </w:r>
      <w:r>
        <w:t xml:space="preserve"> </w:t>
      </w:r>
      <w:r w:rsidRPr="004353FF">
        <w:t>№</w:t>
      </w:r>
      <w:r>
        <w:t xml:space="preserve"> </w:t>
      </w:r>
      <w:r w:rsidRPr="004353FF">
        <w:t>028-2008/AN</w:t>
      </w:r>
      <w:r>
        <w:t xml:space="preserve"> </w:t>
      </w:r>
      <w:r w:rsidRPr="004353FF">
        <w:t>от</w:t>
      </w:r>
      <w:r>
        <w:t xml:space="preserve"> </w:t>
      </w:r>
      <w:r w:rsidRPr="004353FF">
        <w:t>13</w:t>
      </w:r>
      <w:r>
        <w:t xml:space="preserve"> </w:t>
      </w:r>
      <w:r w:rsidRPr="004353FF">
        <w:t>мая</w:t>
      </w:r>
      <w:r>
        <w:t xml:space="preserve"> </w:t>
      </w:r>
      <w:r w:rsidRPr="004353FF">
        <w:t>2008</w:t>
      </w:r>
      <w:r>
        <w:t xml:space="preserve"> </w:t>
      </w:r>
      <w:r w:rsidRPr="004353FF">
        <w:t>года</w:t>
      </w:r>
      <w:r>
        <w:t xml:space="preserve"> </w:t>
      </w:r>
      <w:r w:rsidRPr="004353FF">
        <w:t>о</w:t>
      </w:r>
      <w:r>
        <w:t xml:space="preserve"> </w:t>
      </w:r>
      <w:r w:rsidRPr="004353FF">
        <w:t>Трудовом</w:t>
      </w:r>
      <w:r>
        <w:t xml:space="preserve"> </w:t>
      </w:r>
      <w:r w:rsidRPr="004353FF">
        <w:t>кодексе.</w:t>
      </w:r>
    </w:p>
    <w:p w14:paraId="1674978F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138.</w:t>
      </w:r>
      <w:r w:rsidRPr="004353FF">
        <w:tab/>
        <w:t>В</w:t>
      </w:r>
      <w:r>
        <w:t xml:space="preserve"> </w:t>
      </w:r>
      <w:r w:rsidRPr="004353FF">
        <w:t>дополнение</w:t>
      </w:r>
      <w:r>
        <w:t xml:space="preserve"> </w:t>
      </w:r>
      <w:r w:rsidRPr="004353FF">
        <w:t>к</w:t>
      </w:r>
      <w:r>
        <w:t xml:space="preserve"> </w:t>
      </w:r>
      <w:r w:rsidRPr="004353FF">
        <w:t>Трудовому</w:t>
      </w:r>
      <w:r>
        <w:t xml:space="preserve"> </w:t>
      </w:r>
      <w:r w:rsidRPr="004353FF">
        <w:t>кодексу</w:t>
      </w:r>
      <w:r>
        <w:t xml:space="preserve"> </w:t>
      </w:r>
      <w:r w:rsidRPr="004353FF">
        <w:t>предусмотрены</w:t>
      </w:r>
      <w:r>
        <w:t xml:space="preserve"> </w:t>
      </w:r>
      <w:r w:rsidRPr="004353FF">
        <w:t>следующие</w:t>
      </w:r>
      <w:r>
        <w:t xml:space="preserve"> </w:t>
      </w:r>
      <w:r w:rsidRPr="004353FF">
        <w:t>конкретные</w:t>
      </w:r>
      <w:r>
        <w:t xml:space="preserve"> </w:t>
      </w:r>
      <w:r w:rsidRPr="004353FF">
        <w:t>и</w:t>
      </w:r>
      <w:r>
        <w:t xml:space="preserve"> </w:t>
      </w:r>
      <w:r w:rsidRPr="004353FF">
        <w:t>эффективные</w:t>
      </w:r>
      <w:r>
        <w:t xml:space="preserve"> </w:t>
      </w:r>
      <w:r w:rsidRPr="004353FF">
        <w:t>меры</w:t>
      </w:r>
      <w:r>
        <w:t xml:space="preserve"> </w:t>
      </w:r>
      <w:r w:rsidRPr="004353FF">
        <w:t>по</w:t>
      </w:r>
      <w:r>
        <w:t xml:space="preserve"> </w:t>
      </w:r>
      <w:r w:rsidRPr="004353FF">
        <w:t>предотвращению</w:t>
      </w:r>
      <w:r>
        <w:t xml:space="preserve"> </w:t>
      </w:r>
      <w:r w:rsidRPr="004353FF">
        <w:t>домогательств</w:t>
      </w:r>
      <w:r>
        <w:t xml:space="preserve"> </w:t>
      </w:r>
      <w:r w:rsidRPr="004353FF">
        <w:t>в</w:t>
      </w:r>
      <w:r>
        <w:t xml:space="preserve"> </w:t>
      </w:r>
      <w:r w:rsidRPr="004353FF">
        <w:t>отношении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на</w:t>
      </w:r>
      <w:r>
        <w:t xml:space="preserve"> </w:t>
      </w:r>
      <w:r w:rsidRPr="004353FF">
        <w:t>рабочем</w:t>
      </w:r>
      <w:r>
        <w:t xml:space="preserve"> </w:t>
      </w:r>
      <w:r w:rsidRPr="004353FF">
        <w:t>месте:</w:t>
      </w:r>
    </w:p>
    <w:p w14:paraId="11E703FF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кодексы</w:t>
      </w:r>
      <w:r>
        <w:t xml:space="preserve"> </w:t>
      </w:r>
      <w:r w:rsidRPr="004353FF">
        <w:t>этики</w:t>
      </w:r>
      <w:r>
        <w:t xml:space="preserve"> </w:t>
      </w:r>
      <w:r w:rsidRPr="004353FF">
        <w:t>и</w:t>
      </w:r>
      <w:r>
        <w:t xml:space="preserve"> </w:t>
      </w:r>
      <w:r w:rsidRPr="004353FF">
        <w:t>профессионального</w:t>
      </w:r>
      <w:r>
        <w:t xml:space="preserve"> </w:t>
      </w:r>
      <w:r w:rsidRPr="004353FF">
        <w:t>поведения;</w:t>
      </w:r>
    </w:p>
    <w:p w14:paraId="66910635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правила</w:t>
      </w:r>
      <w:r>
        <w:t xml:space="preserve"> </w:t>
      </w:r>
      <w:r w:rsidRPr="004353FF">
        <w:t>процедуры;</w:t>
      </w:r>
    </w:p>
    <w:p w14:paraId="64A7FE69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положения</w:t>
      </w:r>
      <w:r>
        <w:t xml:space="preserve"> </w:t>
      </w:r>
      <w:r w:rsidRPr="004353FF">
        <w:t>о</w:t>
      </w:r>
      <w:r>
        <w:t xml:space="preserve"> </w:t>
      </w:r>
      <w:r w:rsidRPr="004353FF">
        <w:t>персонале.</w:t>
      </w:r>
    </w:p>
    <w:p w14:paraId="1BD7F636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139.</w:t>
      </w:r>
      <w:r w:rsidRPr="004353FF">
        <w:tab/>
        <w:t>Право</w:t>
      </w:r>
      <w:r>
        <w:t xml:space="preserve"> </w:t>
      </w:r>
      <w:r w:rsidRPr="004353FF">
        <w:t>на</w:t>
      </w:r>
      <w:r>
        <w:t xml:space="preserve"> </w:t>
      </w:r>
      <w:r w:rsidRPr="004353FF">
        <w:t>свободу</w:t>
      </w:r>
      <w:r>
        <w:t xml:space="preserve"> </w:t>
      </w:r>
      <w:r w:rsidRPr="004353FF">
        <w:t>ассоциации</w:t>
      </w:r>
      <w:r>
        <w:t xml:space="preserve"> </w:t>
      </w:r>
      <w:r w:rsidRPr="004353FF">
        <w:t>гарантируется</w:t>
      </w:r>
      <w:r>
        <w:t xml:space="preserve"> </w:t>
      </w:r>
      <w:r w:rsidRPr="004353FF">
        <w:t>статьей</w:t>
      </w:r>
      <w:r>
        <w:t xml:space="preserve"> </w:t>
      </w:r>
      <w:r w:rsidRPr="004353FF">
        <w:t>21</w:t>
      </w:r>
      <w:r>
        <w:t xml:space="preserve"> </w:t>
      </w:r>
      <w:r w:rsidRPr="004353FF">
        <w:t>Конституции.</w:t>
      </w:r>
      <w:r>
        <w:t xml:space="preserve"> </w:t>
      </w:r>
      <w:r w:rsidRPr="004353FF">
        <w:t>Статья</w:t>
      </w:r>
      <w:r>
        <w:t xml:space="preserve"> </w:t>
      </w:r>
      <w:r w:rsidRPr="004353FF">
        <w:t>34</w:t>
      </w:r>
      <w:r>
        <w:t xml:space="preserve"> </w:t>
      </w:r>
      <w:r w:rsidRPr="004353FF">
        <w:t>закона</w:t>
      </w:r>
      <w:r>
        <w:t xml:space="preserve"> </w:t>
      </w:r>
      <w:r w:rsidRPr="004353FF">
        <w:t>№</w:t>
      </w:r>
      <w:r>
        <w:t xml:space="preserve"> </w:t>
      </w:r>
      <w:r w:rsidRPr="004353FF">
        <w:t>060/AN</w:t>
      </w:r>
      <w:r>
        <w:t xml:space="preserve"> </w:t>
      </w:r>
      <w:r w:rsidRPr="004353FF">
        <w:t>от</w:t>
      </w:r>
      <w:r>
        <w:t xml:space="preserve"> </w:t>
      </w:r>
      <w:r w:rsidRPr="004353FF">
        <w:t>20</w:t>
      </w:r>
      <w:r>
        <w:t xml:space="preserve"> </w:t>
      </w:r>
      <w:r w:rsidRPr="004353FF">
        <w:t>октября</w:t>
      </w:r>
      <w:r>
        <w:t xml:space="preserve"> </w:t>
      </w:r>
      <w:r w:rsidRPr="004353FF">
        <w:t>2015</w:t>
      </w:r>
      <w:r>
        <w:t xml:space="preserve"> </w:t>
      </w:r>
      <w:r w:rsidRPr="004353FF">
        <w:t>года</w:t>
      </w:r>
      <w:r>
        <w:t xml:space="preserve"> </w:t>
      </w:r>
      <w:r w:rsidRPr="004353FF">
        <w:t>о</w:t>
      </w:r>
      <w:r>
        <w:t xml:space="preserve"> </w:t>
      </w:r>
      <w:r w:rsidRPr="004353FF">
        <w:t>праве</w:t>
      </w:r>
      <w:r>
        <w:t xml:space="preserve"> </w:t>
      </w:r>
      <w:r w:rsidRPr="004353FF">
        <w:t>на</w:t>
      </w:r>
      <w:r>
        <w:t xml:space="preserve"> </w:t>
      </w:r>
      <w:r w:rsidRPr="004353FF">
        <w:t>свободу</w:t>
      </w:r>
      <w:r>
        <w:t xml:space="preserve"> </w:t>
      </w:r>
      <w:r w:rsidRPr="004353FF">
        <w:t>ассоциации</w:t>
      </w:r>
      <w:r>
        <w:t xml:space="preserve"> </w:t>
      </w:r>
      <w:r w:rsidRPr="004353FF">
        <w:t>в</w:t>
      </w:r>
      <w:r>
        <w:t xml:space="preserve"> </w:t>
      </w:r>
      <w:r w:rsidRPr="004353FF">
        <w:t>Буркина-Фасо</w:t>
      </w:r>
      <w:r>
        <w:t xml:space="preserve"> </w:t>
      </w:r>
      <w:r w:rsidRPr="004353FF">
        <w:t>предусматривает,</w:t>
      </w:r>
      <w:r>
        <w:t xml:space="preserve"> </w:t>
      </w:r>
      <w:r w:rsidRPr="004353FF">
        <w:t>что</w:t>
      </w:r>
      <w:r>
        <w:t xml:space="preserve"> </w:t>
      </w:r>
      <w:r w:rsidRPr="004353FF">
        <w:t>профсоюзы</w:t>
      </w:r>
      <w:r>
        <w:t xml:space="preserve"> </w:t>
      </w:r>
      <w:r w:rsidRPr="004353FF">
        <w:t>создаются</w:t>
      </w:r>
      <w:r>
        <w:t xml:space="preserve"> </w:t>
      </w:r>
      <w:r w:rsidRPr="004353FF">
        <w:t>свободно</w:t>
      </w:r>
      <w:r>
        <w:t xml:space="preserve"> </w:t>
      </w:r>
      <w:r w:rsidRPr="004353FF">
        <w:t>и</w:t>
      </w:r>
      <w:r>
        <w:t xml:space="preserve"> </w:t>
      </w:r>
      <w:r w:rsidRPr="004353FF">
        <w:t>без</w:t>
      </w:r>
      <w:r>
        <w:t xml:space="preserve"> </w:t>
      </w:r>
      <w:r w:rsidRPr="004353FF">
        <w:t>предварительного</w:t>
      </w:r>
      <w:r>
        <w:t xml:space="preserve"> </w:t>
      </w:r>
      <w:r w:rsidRPr="004353FF">
        <w:t>разрешения.</w:t>
      </w:r>
      <w:r>
        <w:t xml:space="preserve"> </w:t>
      </w:r>
      <w:r w:rsidRPr="004353FF">
        <w:t>Таким</w:t>
      </w:r>
      <w:r>
        <w:t xml:space="preserve"> </w:t>
      </w:r>
      <w:r w:rsidRPr="004353FF">
        <w:t>образом,</w:t>
      </w:r>
      <w:r>
        <w:t xml:space="preserve"> </w:t>
      </w:r>
      <w:r w:rsidRPr="004353FF">
        <w:t>лица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могут</w:t>
      </w:r>
      <w:r>
        <w:t xml:space="preserve"> </w:t>
      </w:r>
      <w:r w:rsidRPr="004353FF">
        <w:t>свободно</w:t>
      </w:r>
      <w:r>
        <w:t xml:space="preserve"> </w:t>
      </w:r>
      <w:r w:rsidRPr="004353FF">
        <w:t>создавать</w:t>
      </w:r>
      <w:r>
        <w:t xml:space="preserve"> </w:t>
      </w:r>
      <w:r w:rsidRPr="004353FF">
        <w:t>организации</w:t>
      </w:r>
      <w:r>
        <w:t xml:space="preserve"> </w:t>
      </w:r>
      <w:r w:rsidRPr="004353FF">
        <w:t>или</w:t>
      </w:r>
      <w:r>
        <w:t xml:space="preserve"> </w:t>
      </w:r>
      <w:r w:rsidRPr="004353FF">
        <w:t>вступать</w:t>
      </w:r>
      <w:r>
        <w:t xml:space="preserve"> </w:t>
      </w:r>
      <w:r w:rsidRPr="004353FF">
        <w:t>в</w:t>
      </w:r>
      <w:r>
        <w:t xml:space="preserve"> </w:t>
      </w:r>
      <w:r w:rsidRPr="004353FF">
        <w:t>профсоюзы</w:t>
      </w:r>
      <w:r>
        <w:t xml:space="preserve"> </w:t>
      </w:r>
      <w:r w:rsidRPr="004353FF">
        <w:t>для</w:t>
      </w:r>
      <w:r>
        <w:t xml:space="preserve"> </w:t>
      </w:r>
      <w:r w:rsidRPr="004353FF">
        <w:t>защиты</w:t>
      </w:r>
      <w:r>
        <w:t xml:space="preserve"> </w:t>
      </w:r>
      <w:r w:rsidRPr="004353FF">
        <w:t>своих</w:t>
      </w:r>
      <w:r>
        <w:t xml:space="preserve"> </w:t>
      </w:r>
      <w:r w:rsidRPr="004353FF">
        <w:t>интересов.</w:t>
      </w:r>
      <w:r>
        <w:t xml:space="preserve"> </w:t>
      </w:r>
      <w:r w:rsidRPr="004353FF">
        <w:t>Согласно</w:t>
      </w:r>
      <w:r>
        <w:t xml:space="preserve"> </w:t>
      </w:r>
      <w:bookmarkStart w:id="175" w:name="_Hlk42113391"/>
      <w:r w:rsidRPr="004353FF">
        <w:t>многоотраслевому</w:t>
      </w:r>
      <w:r>
        <w:t xml:space="preserve"> </w:t>
      </w:r>
      <w:r w:rsidRPr="004353FF">
        <w:t>исследованию</w:t>
      </w:r>
      <w:bookmarkEnd w:id="175"/>
      <w:r w:rsidRPr="004353FF">
        <w:t>,</w:t>
      </w:r>
      <w:r>
        <w:t xml:space="preserve"> </w:t>
      </w:r>
      <w:r w:rsidRPr="004353FF">
        <w:t>в</w:t>
      </w:r>
      <w:r>
        <w:t xml:space="preserve"> </w:t>
      </w:r>
      <w:r w:rsidRPr="004353FF">
        <w:t>2008</w:t>
      </w:r>
      <w:r>
        <w:t xml:space="preserve"> </w:t>
      </w:r>
      <w:r w:rsidRPr="004353FF">
        <w:t>году</w:t>
      </w:r>
      <w:r>
        <w:t xml:space="preserve"> </w:t>
      </w:r>
      <w:r w:rsidRPr="004353FF">
        <w:t>насчитывалось</w:t>
      </w:r>
      <w:r>
        <w:t xml:space="preserve"> </w:t>
      </w:r>
      <w:r w:rsidRPr="004353FF">
        <w:t>более</w:t>
      </w:r>
      <w:r>
        <w:t xml:space="preserve"> </w:t>
      </w:r>
      <w:r w:rsidRPr="004353FF">
        <w:t>350</w:t>
      </w:r>
      <w:r>
        <w:t xml:space="preserve"> </w:t>
      </w:r>
      <w:r w:rsidRPr="004353FF">
        <w:t>ассоциаций</w:t>
      </w:r>
      <w:r>
        <w:t xml:space="preserve"> </w:t>
      </w:r>
      <w:r w:rsidRPr="004353FF">
        <w:t>по</w:t>
      </w:r>
      <w:r>
        <w:t xml:space="preserve"> </w:t>
      </w:r>
      <w:r w:rsidRPr="004353FF">
        <w:t>защите</w:t>
      </w:r>
      <w:r>
        <w:t xml:space="preserve"> </w:t>
      </w:r>
      <w:r w:rsidRPr="004353FF">
        <w:t>прав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инвалидностью.</w:t>
      </w:r>
    </w:p>
    <w:p w14:paraId="470D36F4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140.</w:t>
      </w:r>
      <w:r w:rsidRPr="004353FF">
        <w:tab/>
        <w:t>Статья</w:t>
      </w:r>
      <w:r>
        <w:t xml:space="preserve"> </w:t>
      </w:r>
      <w:r w:rsidRPr="004353FF">
        <w:t>27</w:t>
      </w:r>
      <w:r>
        <w:t xml:space="preserve"> </w:t>
      </w:r>
      <w:r w:rsidRPr="004353FF">
        <w:t>Межпрофессионального</w:t>
      </w:r>
      <w:r>
        <w:t xml:space="preserve"> </w:t>
      </w:r>
      <w:r w:rsidRPr="004353FF">
        <w:t>коллективного</w:t>
      </w:r>
      <w:r>
        <w:t xml:space="preserve"> </w:t>
      </w:r>
      <w:r w:rsidRPr="004353FF">
        <w:t>договора</w:t>
      </w:r>
      <w:r>
        <w:t xml:space="preserve"> </w:t>
      </w:r>
      <w:r w:rsidRPr="004353FF">
        <w:t>1974</w:t>
      </w:r>
      <w:r w:rsidR="000B04EE">
        <w:t> </w:t>
      </w:r>
      <w:r w:rsidRPr="004353FF">
        <w:t>года</w:t>
      </w:r>
      <w:r>
        <w:t xml:space="preserve"> </w:t>
      </w:r>
      <w:r w:rsidRPr="004353FF">
        <w:t>предусматривает,</w:t>
      </w:r>
      <w:r>
        <w:t xml:space="preserve"> </w:t>
      </w:r>
      <w:r w:rsidRPr="004353FF">
        <w:t>что</w:t>
      </w:r>
      <w:r>
        <w:t xml:space="preserve"> </w:t>
      </w:r>
      <w:r w:rsidRPr="004353FF">
        <w:t>в</w:t>
      </w:r>
      <w:r>
        <w:t xml:space="preserve"> </w:t>
      </w:r>
      <w:r w:rsidRPr="004353FF">
        <w:t>случае</w:t>
      </w:r>
      <w:r>
        <w:t xml:space="preserve"> </w:t>
      </w:r>
      <w:r w:rsidRPr="004353FF">
        <w:t>несчастного</w:t>
      </w:r>
      <w:r>
        <w:t xml:space="preserve"> </w:t>
      </w:r>
      <w:r w:rsidRPr="004353FF">
        <w:t>случая</w:t>
      </w:r>
      <w:r>
        <w:t xml:space="preserve"> </w:t>
      </w:r>
      <w:r w:rsidRPr="004353FF">
        <w:t>на</w:t>
      </w:r>
      <w:r>
        <w:t xml:space="preserve"> </w:t>
      </w:r>
      <w:r w:rsidRPr="004353FF">
        <w:t>производстве,</w:t>
      </w:r>
      <w:r>
        <w:t xml:space="preserve"> </w:t>
      </w:r>
      <w:r w:rsidRPr="004353FF">
        <w:t>когда</w:t>
      </w:r>
      <w:r>
        <w:t xml:space="preserve"> </w:t>
      </w:r>
      <w:r w:rsidRPr="004353FF">
        <w:t>пострадавший</w:t>
      </w:r>
      <w:r>
        <w:t xml:space="preserve"> </w:t>
      </w:r>
      <w:r w:rsidRPr="004353FF">
        <w:t>уже</w:t>
      </w:r>
      <w:r>
        <w:t xml:space="preserve"> </w:t>
      </w:r>
      <w:r w:rsidRPr="004353FF">
        <w:t>не</w:t>
      </w:r>
      <w:r>
        <w:t xml:space="preserve"> </w:t>
      </w:r>
      <w:r w:rsidRPr="004353FF">
        <w:t>в</w:t>
      </w:r>
      <w:r>
        <w:t xml:space="preserve"> </w:t>
      </w:r>
      <w:r w:rsidRPr="004353FF">
        <w:t>состоянии</w:t>
      </w:r>
      <w:r>
        <w:t xml:space="preserve"> </w:t>
      </w:r>
      <w:r w:rsidRPr="004353FF">
        <w:t>вернуться</w:t>
      </w:r>
      <w:r>
        <w:t xml:space="preserve"> </w:t>
      </w:r>
      <w:r w:rsidRPr="004353FF">
        <w:t>на</w:t>
      </w:r>
      <w:r>
        <w:t xml:space="preserve"> </w:t>
      </w:r>
      <w:r w:rsidRPr="004353FF">
        <w:t>прежнее</w:t>
      </w:r>
      <w:r>
        <w:t xml:space="preserve"> </w:t>
      </w:r>
      <w:r w:rsidRPr="004353FF">
        <w:t>место</w:t>
      </w:r>
      <w:r>
        <w:t xml:space="preserve"> </w:t>
      </w:r>
      <w:r w:rsidRPr="004353FF">
        <w:t>работы,</w:t>
      </w:r>
      <w:r>
        <w:t xml:space="preserve"> </w:t>
      </w:r>
      <w:r w:rsidRPr="004353FF">
        <w:t>работодатель</w:t>
      </w:r>
      <w:r>
        <w:t xml:space="preserve"> </w:t>
      </w:r>
      <w:r w:rsidRPr="004353FF">
        <w:t>обязан</w:t>
      </w:r>
      <w:r>
        <w:t xml:space="preserve"> </w:t>
      </w:r>
      <w:r w:rsidRPr="004353FF">
        <w:t>в</w:t>
      </w:r>
      <w:r>
        <w:t xml:space="preserve"> </w:t>
      </w:r>
      <w:r w:rsidRPr="004353FF">
        <w:t>консультации</w:t>
      </w:r>
      <w:r>
        <w:t xml:space="preserve"> </w:t>
      </w:r>
      <w:r w:rsidRPr="004353FF">
        <w:t>с</w:t>
      </w:r>
      <w:r>
        <w:t xml:space="preserve"> </w:t>
      </w:r>
      <w:r w:rsidRPr="004353FF">
        <w:t>представителями</w:t>
      </w:r>
      <w:r>
        <w:t xml:space="preserve"> </w:t>
      </w:r>
      <w:r w:rsidRPr="004353FF">
        <w:t>персонала</w:t>
      </w:r>
      <w:r>
        <w:t xml:space="preserve"> </w:t>
      </w:r>
      <w:r w:rsidRPr="004353FF">
        <w:t>перевести</w:t>
      </w:r>
      <w:r>
        <w:t xml:space="preserve"> </w:t>
      </w:r>
      <w:r w:rsidRPr="004353FF">
        <w:t>пострадавшего</w:t>
      </w:r>
      <w:r>
        <w:t xml:space="preserve"> </w:t>
      </w:r>
      <w:r w:rsidRPr="004353FF">
        <w:t>на</w:t>
      </w:r>
      <w:r>
        <w:t xml:space="preserve"> </w:t>
      </w:r>
      <w:r w:rsidRPr="004353FF">
        <w:t>другое</w:t>
      </w:r>
      <w:r>
        <w:t xml:space="preserve"> </w:t>
      </w:r>
      <w:r w:rsidRPr="004353FF">
        <w:t>место</w:t>
      </w:r>
      <w:r>
        <w:t xml:space="preserve"> </w:t>
      </w:r>
      <w:r w:rsidRPr="004353FF">
        <w:t>работы.</w:t>
      </w:r>
      <w:r>
        <w:t xml:space="preserve"> </w:t>
      </w:r>
      <w:r w:rsidRPr="004353FF">
        <w:t>Этот</w:t>
      </w:r>
      <w:r>
        <w:t xml:space="preserve"> </w:t>
      </w:r>
      <w:r w:rsidRPr="004353FF">
        <w:t>перевод</w:t>
      </w:r>
      <w:r>
        <w:t xml:space="preserve"> </w:t>
      </w:r>
      <w:r w:rsidRPr="004353FF">
        <w:t>на</w:t>
      </w:r>
      <w:r>
        <w:t xml:space="preserve"> </w:t>
      </w:r>
      <w:r w:rsidRPr="004353FF">
        <w:t>новое</w:t>
      </w:r>
      <w:r>
        <w:t xml:space="preserve"> </w:t>
      </w:r>
      <w:r w:rsidRPr="004353FF">
        <w:t>место</w:t>
      </w:r>
      <w:r>
        <w:t xml:space="preserve"> </w:t>
      </w:r>
      <w:r w:rsidRPr="004353FF">
        <w:t>работы</w:t>
      </w:r>
      <w:r>
        <w:t xml:space="preserve"> </w:t>
      </w:r>
      <w:r w:rsidRPr="004353FF">
        <w:t>не</w:t>
      </w:r>
      <w:r>
        <w:t xml:space="preserve"> </w:t>
      </w:r>
      <w:r w:rsidRPr="004353FF">
        <w:t>должен</w:t>
      </w:r>
      <w:r>
        <w:t xml:space="preserve"> </w:t>
      </w:r>
      <w:r w:rsidRPr="004353FF">
        <w:t>влиять</w:t>
      </w:r>
      <w:r>
        <w:t xml:space="preserve"> </w:t>
      </w:r>
      <w:r w:rsidRPr="004353FF">
        <w:t>на</w:t>
      </w:r>
      <w:r>
        <w:t xml:space="preserve"> </w:t>
      </w:r>
      <w:r w:rsidRPr="004353FF">
        <w:t>профессиональное</w:t>
      </w:r>
      <w:r>
        <w:t xml:space="preserve"> </w:t>
      </w:r>
      <w:r w:rsidRPr="004353FF">
        <w:t>положение</w:t>
      </w:r>
      <w:r>
        <w:t xml:space="preserve"> </w:t>
      </w:r>
      <w:r w:rsidRPr="004353FF">
        <w:t>соответствующего</w:t>
      </w:r>
      <w:r>
        <w:t xml:space="preserve"> </w:t>
      </w:r>
      <w:r w:rsidRPr="004353FF">
        <w:t>лица.</w:t>
      </w:r>
    </w:p>
    <w:p w14:paraId="61021777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141.</w:t>
      </w:r>
      <w:r w:rsidRPr="004353FF">
        <w:tab/>
        <w:t>Что</w:t>
      </w:r>
      <w:r>
        <w:t xml:space="preserve"> </w:t>
      </w:r>
      <w:r w:rsidRPr="004353FF">
        <w:t>касается</w:t>
      </w:r>
      <w:r>
        <w:t xml:space="preserve"> </w:t>
      </w:r>
      <w:r w:rsidRPr="004353FF">
        <w:t>социальной</w:t>
      </w:r>
      <w:r>
        <w:t xml:space="preserve"> </w:t>
      </w:r>
      <w:r w:rsidRPr="004353FF">
        <w:t>защиты,</w:t>
      </w:r>
      <w:r>
        <w:t xml:space="preserve"> </w:t>
      </w:r>
      <w:r w:rsidRPr="004353FF">
        <w:t>то</w:t>
      </w:r>
      <w:r>
        <w:t xml:space="preserve"> </w:t>
      </w:r>
      <w:r w:rsidRPr="004353FF">
        <w:t>любое</w:t>
      </w:r>
      <w:r>
        <w:t xml:space="preserve"> </w:t>
      </w:r>
      <w:r w:rsidRPr="004353FF">
        <w:t>лицо,</w:t>
      </w:r>
      <w:r>
        <w:t xml:space="preserve"> </w:t>
      </w:r>
      <w:r w:rsidRPr="004353FF">
        <w:t>работающее</w:t>
      </w:r>
      <w:r>
        <w:t xml:space="preserve"> </w:t>
      </w:r>
      <w:r w:rsidRPr="004353FF">
        <w:t>в</w:t>
      </w:r>
      <w:r>
        <w:t xml:space="preserve"> </w:t>
      </w:r>
      <w:r w:rsidRPr="004353FF">
        <w:t>формальном</w:t>
      </w:r>
      <w:r>
        <w:t xml:space="preserve"> </w:t>
      </w:r>
      <w:r w:rsidRPr="004353FF">
        <w:t>или</w:t>
      </w:r>
      <w:r>
        <w:t xml:space="preserve"> </w:t>
      </w:r>
      <w:r w:rsidRPr="004353FF">
        <w:t>неформальном</w:t>
      </w:r>
      <w:r>
        <w:t xml:space="preserve"> </w:t>
      </w:r>
      <w:r w:rsidRPr="004353FF">
        <w:t>секторе,</w:t>
      </w:r>
      <w:r>
        <w:t xml:space="preserve"> </w:t>
      </w:r>
      <w:r w:rsidRPr="004353FF">
        <w:t>может</w:t>
      </w:r>
      <w:r>
        <w:t xml:space="preserve"> </w:t>
      </w:r>
      <w:r w:rsidRPr="004353FF">
        <w:t>зарегистрироваться</w:t>
      </w:r>
      <w:r>
        <w:t xml:space="preserve"> </w:t>
      </w:r>
      <w:r w:rsidRPr="004353FF">
        <w:t>в</w:t>
      </w:r>
      <w:r>
        <w:t xml:space="preserve"> </w:t>
      </w:r>
      <w:r w:rsidRPr="004353FF">
        <w:t>Национальном</w:t>
      </w:r>
      <w:r>
        <w:t xml:space="preserve"> </w:t>
      </w:r>
      <w:r w:rsidRPr="004353FF">
        <w:t>фонде</w:t>
      </w:r>
      <w:r>
        <w:t xml:space="preserve"> </w:t>
      </w:r>
      <w:r w:rsidRPr="004353FF">
        <w:lastRenderedPageBreak/>
        <w:t>социального</w:t>
      </w:r>
      <w:r>
        <w:t xml:space="preserve"> </w:t>
      </w:r>
      <w:r w:rsidRPr="004353FF">
        <w:t>обеспечения</w:t>
      </w:r>
      <w:r>
        <w:t xml:space="preserve"> </w:t>
      </w:r>
      <w:r w:rsidRPr="004353FF">
        <w:t>и</w:t>
      </w:r>
      <w:r>
        <w:t xml:space="preserve"> </w:t>
      </w:r>
      <w:r w:rsidRPr="004353FF">
        <w:t>периодически</w:t>
      </w:r>
      <w:r>
        <w:t xml:space="preserve"> </w:t>
      </w:r>
      <w:r w:rsidRPr="004353FF">
        <w:t>делать</w:t>
      </w:r>
      <w:r>
        <w:t xml:space="preserve"> </w:t>
      </w:r>
      <w:r w:rsidRPr="004353FF">
        <w:t>взносы</w:t>
      </w:r>
      <w:r>
        <w:t xml:space="preserve"> </w:t>
      </w:r>
      <w:r w:rsidRPr="004353FF">
        <w:t>для</w:t>
      </w:r>
      <w:r>
        <w:t xml:space="preserve"> </w:t>
      </w:r>
      <w:r w:rsidRPr="004353FF">
        <w:t>получения</w:t>
      </w:r>
      <w:r>
        <w:t xml:space="preserve"> </w:t>
      </w:r>
      <w:r w:rsidRPr="004353FF">
        <w:t>пенсионного</w:t>
      </w:r>
      <w:r>
        <w:t xml:space="preserve"> </w:t>
      </w:r>
      <w:r w:rsidRPr="004353FF">
        <w:t>пособия,</w:t>
      </w:r>
      <w:r>
        <w:t xml:space="preserve"> </w:t>
      </w:r>
      <w:r w:rsidRPr="004353FF">
        <w:t>семейного</w:t>
      </w:r>
      <w:r>
        <w:t xml:space="preserve"> </w:t>
      </w:r>
      <w:r w:rsidRPr="004353FF">
        <w:t>пособия</w:t>
      </w:r>
      <w:r>
        <w:t xml:space="preserve"> </w:t>
      </w:r>
      <w:r w:rsidRPr="004353FF">
        <w:t>и</w:t>
      </w:r>
      <w:r>
        <w:t xml:space="preserve"> </w:t>
      </w:r>
      <w:r w:rsidRPr="004353FF">
        <w:t>пособия,</w:t>
      </w:r>
      <w:r>
        <w:t xml:space="preserve"> </w:t>
      </w:r>
      <w:r w:rsidRPr="004353FF">
        <w:t>связанного</w:t>
      </w:r>
      <w:r>
        <w:t xml:space="preserve"> </w:t>
      </w:r>
      <w:r w:rsidRPr="004353FF">
        <w:t>с</w:t>
      </w:r>
      <w:r>
        <w:t xml:space="preserve"> </w:t>
      </w:r>
      <w:r w:rsidRPr="004353FF">
        <w:t>профессиональными</w:t>
      </w:r>
      <w:r>
        <w:t xml:space="preserve"> </w:t>
      </w:r>
      <w:r w:rsidRPr="004353FF">
        <w:t>рисками.</w:t>
      </w:r>
      <w:r>
        <w:t xml:space="preserve"> </w:t>
      </w:r>
      <w:r w:rsidRPr="004353FF">
        <w:t>Кроме</w:t>
      </w:r>
      <w:r>
        <w:t xml:space="preserve"> </w:t>
      </w:r>
      <w:r w:rsidRPr="004353FF">
        <w:t>того,</w:t>
      </w:r>
      <w:r>
        <w:t xml:space="preserve"> </w:t>
      </w:r>
      <w:r w:rsidRPr="004353FF">
        <w:t>в</w:t>
      </w:r>
      <w:r>
        <w:t xml:space="preserve"> </w:t>
      </w:r>
      <w:r w:rsidRPr="004353FF">
        <w:t>соответствии</w:t>
      </w:r>
      <w:r>
        <w:t xml:space="preserve"> </w:t>
      </w:r>
      <w:r w:rsidRPr="004353FF">
        <w:t>с</w:t>
      </w:r>
      <w:r>
        <w:t xml:space="preserve"> </w:t>
      </w:r>
      <w:r w:rsidRPr="004353FF">
        <w:t>положениями</w:t>
      </w:r>
      <w:r>
        <w:t xml:space="preserve"> </w:t>
      </w:r>
      <w:r w:rsidRPr="004353FF">
        <w:t>статьи</w:t>
      </w:r>
      <w:r>
        <w:t xml:space="preserve"> </w:t>
      </w:r>
      <w:r w:rsidRPr="004353FF">
        <w:t>40</w:t>
      </w:r>
      <w:r>
        <w:t xml:space="preserve"> </w:t>
      </w:r>
      <w:r w:rsidRPr="004353FF">
        <w:t>Трудового</w:t>
      </w:r>
      <w:r>
        <w:t xml:space="preserve"> </w:t>
      </w:r>
      <w:r w:rsidRPr="004353FF">
        <w:t>кодекса,</w:t>
      </w:r>
      <w:r>
        <w:t xml:space="preserve"> </w:t>
      </w:r>
      <w:r w:rsidRPr="004353FF">
        <w:t>«лица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инвалидностью,</w:t>
      </w:r>
      <w:r>
        <w:t xml:space="preserve"> </w:t>
      </w:r>
      <w:r w:rsidRPr="004353FF">
        <w:t>которые</w:t>
      </w:r>
      <w:r>
        <w:t xml:space="preserve"> </w:t>
      </w:r>
      <w:r w:rsidRPr="004353FF">
        <w:t>не</w:t>
      </w:r>
      <w:r>
        <w:t xml:space="preserve"> </w:t>
      </w:r>
      <w:r w:rsidRPr="004353FF">
        <w:t>могут</w:t>
      </w:r>
      <w:r>
        <w:t xml:space="preserve"> </w:t>
      </w:r>
      <w:r w:rsidRPr="004353FF">
        <w:t>работать</w:t>
      </w:r>
      <w:r>
        <w:t xml:space="preserve"> </w:t>
      </w:r>
      <w:r w:rsidRPr="004353FF">
        <w:t>при</w:t>
      </w:r>
      <w:r>
        <w:t xml:space="preserve"> </w:t>
      </w:r>
      <w:r w:rsidRPr="004353FF">
        <w:t>обычных</w:t>
      </w:r>
      <w:r>
        <w:t xml:space="preserve"> </w:t>
      </w:r>
      <w:r w:rsidRPr="004353FF">
        <w:t>условиях</w:t>
      </w:r>
      <w:r>
        <w:t xml:space="preserve"> </w:t>
      </w:r>
      <w:r w:rsidRPr="004353FF">
        <w:t>труда,</w:t>
      </w:r>
      <w:r>
        <w:t xml:space="preserve"> </w:t>
      </w:r>
      <w:r w:rsidRPr="004353FF">
        <w:t>имеют</w:t>
      </w:r>
      <w:r>
        <w:t xml:space="preserve"> </w:t>
      </w:r>
      <w:r w:rsidRPr="004353FF">
        <w:t>право</w:t>
      </w:r>
      <w:r>
        <w:t xml:space="preserve"> </w:t>
      </w:r>
      <w:r w:rsidRPr="004353FF">
        <w:t>на</w:t>
      </w:r>
      <w:r>
        <w:t xml:space="preserve"> </w:t>
      </w:r>
      <w:r w:rsidRPr="004353FF">
        <w:t>адаптированную</w:t>
      </w:r>
      <w:r>
        <w:t xml:space="preserve"> </w:t>
      </w:r>
      <w:r w:rsidRPr="004353FF">
        <w:t>занятость</w:t>
      </w:r>
      <w:r>
        <w:t xml:space="preserve"> </w:t>
      </w:r>
      <w:r w:rsidRPr="004353FF">
        <w:t>или,</w:t>
      </w:r>
      <w:r>
        <w:t xml:space="preserve"> </w:t>
      </w:r>
      <w:r w:rsidRPr="004353FF">
        <w:t>в</w:t>
      </w:r>
      <w:r>
        <w:t xml:space="preserve"> </w:t>
      </w:r>
      <w:r w:rsidRPr="004353FF">
        <w:t>случае</w:t>
      </w:r>
      <w:r>
        <w:t xml:space="preserve"> </w:t>
      </w:r>
      <w:r w:rsidRPr="004353FF">
        <w:t>необходимости,</w:t>
      </w:r>
      <w:r>
        <w:t xml:space="preserve"> </w:t>
      </w:r>
      <w:r w:rsidRPr="004353FF">
        <w:t>на</w:t>
      </w:r>
      <w:r>
        <w:t xml:space="preserve"> </w:t>
      </w:r>
      <w:r w:rsidRPr="004353FF">
        <w:t>работу</w:t>
      </w:r>
      <w:r>
        <w:t xml:space="preserve"> </w:t>
      </w:r>
      <w:r w:rsidRPr="004353FF">
        <w:t>в</w:t>
      </w:r>
      <w:r>
        <w:t xml:space="preserve"> </w:t>
      </w:r>
      <w:r w:rsidRPr="004353FF">
        <w:t>защищенных</w:t>
      </w:r>
      <w:r>
        <w:t xml:space="preserve"> </w:t>
      </w:r>
      <w:r w:rsidRPr="004353FF">
        <w:t>мастерских.</w:t>
      </w:r>
      <w:r>
        <w:t xml:space="preserve"> </w:t>
      </w:r>
      <w:r w:rsidRPr="004353FF">
        <w:t>Условия,</w:t>
      </w:r>
      <w:r>
        <w:t xml:space="preserve"> </w:t>
      </w:r>
      <w:r w:rsidRPr="004353FF">
        <w:t>при</w:t>
      </w:r>
      <w:r>
        <w:t xml:space="preserve"> </w:t>
      </w:r>
      <w:r w:rsidRPr="004353FF">
        <w:t>которых</w:t>
      </w:r>
      <w:r>
        <w:t xml:space="preserve"> </w:t>
      </w:r>
      <w:r w:rsidRPr="004353FF">
        <w:t>работодатели</w:t>
      </w:r>
      <w:r>
        <w:t xml:space="preserve"> </w:t>
      </w:r>
      <w:r w:rsidRPr="004353FF">
        <w:t>обязаны</w:t>
      </w:r>
      <w:r>
        <w:t xml:space="preserve"> </w:t>
      </w:r>
      <w:r w:rsidRPr="004353FF">
        <w:t>резервировать</w:t>
      </w:r>
      <w:r>
        <w:t xml:space="preserve"> </w:t>
      </w:r>
      <w:r w:rsidRPr="004353FF">
        <w:t>определенные</w:t>
      </w:r>
      <w:r>
        <w:t xml:space="preserve"> </w:t>
      </w:r>
      <w:r w:rsidRPr="004353FF">
        <w:t>рабочие</w:t>
      </w:r>
      <w:r>
        <w:t xml:space="preserve"> </w:t>
      </w:r>
      <w:r w:rsidRPr="004353FF">
        <w:t>места</w:t>
      </w:r>
      <w:r>
        <w:t xml:space="preserve"> </w:t>
      </w:r>
      <w:r w:rsidRPr="004353FF">
        <w:t>для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инвалидностью,</w:t>
      </w:r>
      <w:r>
        <w:t xml:space="preserve"> </w:t>
      </w:r>
      <w:r w:rsidRPr="004353FF">
        <w:t>определяются</w:t>
      </w:r>
      <w:r>
        <w:t xml:space="preserve"> </w:t>
      </w:r>
      <w:r w:rsidRPr="004353FF">
        <w:t>постановлением</w:t>
      </w:r>
      <w:r>
        <w:t xml:space="preserve"> </w:t>
      </w:r>
      <w:r w:rsidRPr="004353FF">
        <w:t>Совета</w:t>
      </w:r>
      <w:r>
        <w:t xml:space="preserve"> </w:t>
      </w:r>
      <w:r w:rsidRPr="004353FF">
        <w:t>министров</w:t>
      </w:r>
      <w:r>
        <w:t xml:space="preserve"> </w:t>
      </w:r>
      <w:r w:rsidRPr="004353FF">
        <w:t>после</w:t>
      </w:r>
      <w:r>
        <w:t xml:space="preserve"> </w:t>
      </w:r>
      <w:r w:rsidRPr="004353FF">
        <w:t>того,</w:t>
      </w:r>
      <w:r>
        <w:t xml:space="preserve"> </w:t>
      </w:r>
      <w:r w:rsidRPr="004353FF">
        <w:t>как</w:t>
      </w:r>
      <w:r>
        <w:t xml:space="preserve"> </w:t>
      </w:r>
      <w:r w:rsidRPr="004353FF">
        <w:t>Консультативный</w:t>
      </w:r>
      <w:r>
        <w:t xml:space="preserve"> </w:t>
      </w:r>
      <w:r w:rsidRPr="004353FF">
        <w:t>комитет</w:t>
      </w:r>
      <w:r>
        <w:t xml:space="preserve"> </w:t>
      </w:r>
      <w:r w:rsidRPr="004353FF">
        <w:t>по</w:t>
      </w:r>
      <w:r>
        <w:t xml:space="preserve"> </w:t>
      </w:r>
      <w:r w:rsidRPr="004353FF">
        <w:t>трудовым</w:t>
      </w:r>
      <w:r>
        <w:t xml:space="preserve"> </w:t>
      </w:r>
      <w:r w:rsidRPr="004353FF">
        <w:t>вопросам</w:t>
      </w:r>
      <w:r>
        <w:t xml:space="preserve"> </w:t>
      </w:r>
      <w:r w:rsidRPr="004353FF">
        <w:t>вынесет</w:t>
      </w:r>
      <w:r>
        <w:t xml:space="preserve"> </w:t>
      </w:r>
      <w:r w:rsidRPr="004353FF">
        <w:t>свое</w:t>
      </w:r>
      <w:r>
        <w:t xml:space="preserve"> </w:t>
      </w:r>
      <w:r w:rsidRPr="004353FF">
        <w:t>заключение».</w:t>
      </w:r>
    </w:p>
    <w:p w14:paraId="284B0E7E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142.</w:t>
      </w:r>
      <w:r w:rsidRPr="004353FF">
        <w:tab/>
        <w:t>Правовые</w:t>
      </w:r>
      <w:r>
        <w:t xml:space="preserve"> </w:t>
      </w:r>
      <w:r w:rsidRPr="004353FF">
        <w:t>гарантии</w:t>
      </w:r>
      <w:r>
        <w:t xml:space="preserve"> </w:t>
      </w:r>
      <w:r w:rsidRPr="004353FF">
        <w:t>содержатся</w:t>
      </w:r>
      <w:r>
        <w:t xml:space="preserve"> </w:t>
      </w:r>
      <w:r w:rsidRPr="004353FF">
        <w:t>в</w:t>
      </w:r>
      <w:r>
        <w:t xml:space="preserve"> </w:t>
      </w:r>
      <w:r w:rsidRPr="004353FF">
        <w:t>положениях</w:t>
      </w:r>
      <w:r>
        <w:t xml:space="preserve"> </w:t>
      </w:r>
      <w:r w:rsidRPr="004353FF">
        <w:t>статьи</w:t>
      </w:r>
      <w:r>
        <w:t xml:space="preserve"> </w:t>
      </w:r>
      <w:r w:rsidRPr="004353FF">
        <w:t>36</w:t>
      </w:r>
      <w:r>
        <w:t xml:space="preserve"> </w:t>
      </w:r>
      <w:r w:rsidRPr="004353FF">
        <w:t>закона</w:t>
      </w:r>
      <w:r>
        <w:t xml:space="preserve"> </w:t>
      </w:r>
      <w:r w:rsidRPr="004353FF">
        <w:t>№</w:t>
      </w:r>
      <w:r>
        <w:t xml:space="preserve"> </w:t>
      </w:r>
      <w:r w:rsidRPr="004353FF">
        <w:t>012-2010/AN</w:t>
      </w:r>
      <w:r>
        <w:t xml:space="preserve"> </w:t>
      </w:r>
      <w:r w:rsidRPr="004353FF">
        <w:t>от</w:t>
      </w:r>
      <w:r>
        <w:t xml:space="preserve"> </w:t>
      </w:r>
      <w:r w:rsidRPr="004353FF">
        <w:t>1</w:t>
      </w:r>
      <w:r>
        <w:t xml:space="preserve"> </w:t>
      </w:r>
      <w:r w:rsidRPr="004353FF">
        <w:t>апреля</w:t>
      </w:r>
      <w:r>
        <w:t xml:space="preserve"> </w:t>
      </w:r>
      <w:r w:rsidRPr="004353FF">
        <w:t>2010</w:t>
      </w:r>
      <w:r>
        <w:t xml:space="preserve"> </w:t>
      </w:r>
      <w:r w:rsidRPr="004353FF">
        <w:t>года</w:t>
      </w:r>
      <w:r>
        <w:t xml:space="preserve"> </w:t>
      </w:r>
      <w:r w:rsidRPr="004353FF">
        <w:t>о</w:t>
      </w:r>
      <w:r>
        <w:t xml:space="preserve"> </w:t>
      </w:r>
      <w:r w:rsidRPr="004353FF">
        <w:t>защите</w:t>
      </w:r>
      <w:r>
        <w:t xml:space="preserve"> </w:t>
      </w:r>
      <w:r w:rsidRPr="004353FF">
        <w:t>и</w:t>
      </w:r>
      <w:r>
        <w:t xml:space="preserve"> </w:t>
      </w:r>
      <w:r w:rsidRPr="004353FF">
        <w:t>поощрении</w:t>
      </w:r>
      <w:r>
        <w:t xml:space="preserve"> </w:t>
      </w:r>
      <w:r w:rsidRPr="004353FF">
        <w:t>прав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инвалидностью,</w:t>
      </w:r>
      <w:r>
        <w:t xml:space="preserve"> </w:t>
      </w:r>
      <w:r w:rsidRPr="004353FF">
        <w:t>которая</w:t>
      </w:r>
      <w:r>
        <w:t xml:space="preserve"> </w:t>
      </w:r>
      <w:r w:rsidRPr="004353FF">
        <w:t>предусматривает,</w:t>
      </w:r>
      <w:r>
        <w:t xml:space="preserve"> </w:t>
      </w:r>
      <w:r w:rsidRPr="004353FF">
        <w:t>что</w:t>
      </w:r>
      <w:r>
        <w:t xml:space="preserve"> </w:t>
      </w:r>
      <w:r w:rsidRPr="004353FF">
        <w:t>ни</w:t>
      </w:r>
      <w:r>
        <w:t xml:space="preserve"> </w:t>
      </w:r>
      <w:r w:rsidRPr="004353FF">
        <w:t>одно</w:t>
      </w:r>
      <w:r>
        <w:t xml:space="preserve"> </w:t>
      </w:r>
      <w:r w:rsidRPr="004353FF">
        <w:t>лицо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не</w:t>
      </w:r>
      <w:r>
        <w:t xml:space="preserve"> </w:t>
      </w:r>
      <w:r w:rsidRPr="004353FF">
        <w:t>может</w:t>
      </w:r>
      <w:r>
        <w:t xml:space="preserve"> </w:t>
      </w:r>
      <w:r w:rsidRPr="004353FF">
        <w:t>быть</w:t>
      </w:r>
      <w:r>
        <w:t xml:space="preserve"> </w:t>
      </w:r>
      <w:r w:rsidRPr="004353FF">
        <w:t>уволено</w:t>
      </w:r>
      <w:r>
        <w:t xml:space="preserve"> </w:t>
      </w:r>
      <w:r w:rsidRPr="004353FF">
        <w:t>с</w:t>
      </w:r>
      <w:r>
        <w:t xml:space="preserve"> </w:t>
      </w:r>
      <w:r w:rsidRPr="004353FF">
        <w:t>работы</w:t>
      </w:r>
      <w:r>
        <w:t xml:space="preserve"> </w:t>
      </w:r>
      <w:r w:rsidRPr="004353FF">
        <w:t>в</w:t>
      </w:r>
      <w:r>
        <w:t xml:space="preserve"> </w:t>
      </w:r>
      <w:r w:rsidRPr="004353FF">
        <w:t>государственном</w:t>
      </w:r>
      <w:r>
        <w:t xml:space="preserve"> </w:t>
      </w:r>
      <w:r w:rsidRPr="004353FF">
        <w:t>или</w:t>
      </w:r>
      <w:r>
        <w:t xml:space="preserve"> </w:t>
      </w:r>
      <w:r w:rsidRPr="004353FF">
        <w:t>частном</w:t>
      </w:r>
      <w:r>
        <w:t xml:space="preserve"> </w:t>
      </w:r>
      <w:r w:rsidRPr="004353FF">
        <w:t>секторе</w:t>
      </w:r>
      <w:r>
        <w:t xml:space="preserve"> </w:t>
      </w:r>
      <w:r w:rsidRPr="004353FF">
        <w:t>по</w:t>
      </w:r>
      <w:r>
        <w:t xml:space="preserve"> </w:t>
      </w:r>
      <w:r w:rsidRPr="004353FF">
        <w:t>причине</w:t>
      </w:r>
      <w:r>
        <w:t xml:space="preserve"> </w:t>
      </w:r>
      <w:r w:rsidRPr="004353FF">
        <w:t>его</w:t>
      </w:r>
      <w:r>
        <w:t xml:space="preserve"> </w:t>
      </w:r>
      <w:r w:rsidRPr="004353FF">
        <w:t>инвалидности.</w:t>
      </w:r>
      <w:r>
        <w:t xml:space="preserve"> </w:t>
      </w:r>
      <w:r w:rsidRPr="004353FF">
        <w:t>Кроме</w:t>
      </w:r>
      <w:r>
        <w:t xml:space="preserve"> </w:t>
      </w:r>
      <w:r w:rsidRPr="004353FF">
        <w:t>того,</w:t>
      </w:r>
      <w:r>
        <w:t xml:space="preserve"> </w:t>
      </w:r>
      <w:r w:rsidRPr="004353FF">
        <w:t>статья</w:t>
      </w:r>
      <w:r>
        <w:t xml:space="preserve"> </w:t>
      </w:r>
      <w:r w:rsidRPr="004353FF">
        <w:t>71</w:t>
      </w:r>
      <w:r>
        <w:t xml:space="preserve"> </w:t>
      </w:r>
      <w:r w:rsidRPr="004353FF">
        <w:t>Трудового</w:t>
      </w:r>
      <w:r>
        <w:t xml:space="preserve"> </w:t>
      </w:r>
      <w:r w:rsidRPr="004353FF">
        <w:t>кодекса</w:t>
      </w:r>
      <w:r>
        <w:t xml:space="preserve"> </w:t>
      </w:r>
      <w:r w:rsidRPr="004353FF">
        <w:t>квалифицирует</w:t>
      </w:r>
      <w:r>
        <w:t xml:space="preserve"> </w:t>
      </w:r>
      <w:r w:rsidRPr="004353FF">
        <w:t>как</w:t>
      </w:r>
      <w:r>
        <w:t xml:space="preserve"> </w:t>
      </w:r>
      <w:r w:rsidRPr="004353FF">
        <w:t>неправомерное</w:t>
      </w:r>
      <w:r>
        <w:t xml:space="preserve"> </w:t>
      </w:r>
      <w:r w:rsidRPr="004353FF">
        <w:t>всякое</w:t>
      </w:r>
      <w:r>
        <w:t xml:space="preserve"> </w:t>
      </w:r>
      <w:r w:rsidRPr="004353FF">
        <w:t>увольнение</w:t>
      </w:r>
      <w:r>
        <w:t xml:space="preserve"> </w:t>
      </w:r>
      <w:r w:rsidRPr="004353FF">
        <w:t>на</w:t>
      </w:r>
      <w:r>
        <w:t xml:space="preserve"> </w:t>
      </w:r>
      <w:r w:rsidRPr="004353FF">
        <w:t>основании</w:t>
      </w:r>
      <w:r>
        <w:t xml:space="preserve"> </w:t>
      </w:r>
      <w:r w:rsidRPr="004353FF">
        <w:t>дискриминации,</w:t>
      </w:r>
      <w:r>
        <w:t xml:space="preserve"> </w:t>
      </w:r>
      <w:r w:rsidRPr="004353FF">
        <w:t>в</w:t>
      </w:r>
      <w:r>
        <w:t xml:space="preserve"> </w:t>
      </w:r>
      <w:r w:rsidRPr="004353FF">
        <w:t>том</w:t>
      </w:r>
      <w:r>
        <w:t xml:space="preserve"> </w:t>
      </w:r>
      <w:r w:rsidRPr="004353FF">
        <w:t>числе</w:t>
      </w:r>
      <w:r>
        <w:t xml:space="preserve"> </w:t>
      </w:r>
      <w:r w:rsidRPr="004353FF">
        <w:t>по</w:t>
      </w:r>
      <w:r>
        <w:t xml:space="preserve"> </w:t>
      </w:r>
      <w:r w:rsidRPr="004353FF">
        <w:t>признаку</w:t>
      </w:r>
      <w:r>
        <w:t xml:space="preserve"> </w:t>
      </w:r>
      <w:r w:rsidRPr="004353FF">
        <w:t>инвалидности.</w:t>
      </w:r>
    </w:p>
    <w:p w14:paraId="6277BE94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143.</w:t>
      </w:r>
      <w:r w:rsidRPr="004353FF">
        <w:tab/>
        <w:t>Меры,</w:t>
      </w:r>
      <w:r>
        <w:t xml:space="preserve"> </w:t>
      </w:r>
      <w:r w:rsidRPr="004353FF">
        <w:t>принятые</w:t>
      </w:r>
      <w:r>
        <w:t xml:space="preserve"> </w:t>
      </w:r>
      <w:r w:rsidRPr="004353FF">
        <w:t>для</w:t>
      </w:r>
      <w:r>
        <w:t xml:space="preserve"> </w:t>
      </w:r>
      <w:r w:rsidRPr="004353FF">
        <w:t>предоставления</w:t>
      </w:r>
      <w:r>
        <w:t xml:space="preserve"> </w:t>
      </w:r>
      <w:r w:rsidRPr="004353FF">
        <w:t>лицам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инвалидностью,</w:t>
      </w:r>
      <w:r>
        <w:t xml:space="preserve"> </w:t>
      </w:r>
      <w:r w:rsidRPr="004353FF">
        <w:t>имеющим</w:t>
      </w:r>
      <w:r>
        <w:t xml:space="preserve"> </w:t>
      </w:r>
      <w:r w:rsidRPr="004353FF">
        <w:t>технические</w:t>
      </w:r>
      <w:r>
        <w:t xml:space="preserve"> </w:t>
      </w:r>
      <w:r w:rsidRPr="004353FF">
        <w:t>и</w:t>
      </w:r>
      <w:r>
        <w:t xml:space="preserve"> </w:t>
      </w:r>
      <w:r w:rsidRPr="004353FF">
        <w:t>профессиональные</w:t>
      </w:r>
      <w:r>
        <w:t xml:space="preserve"> </w:t>
      </w:r>
      <w:r w:rsidRPr="004353FF">
        <w:t>навыки,</w:t>
      </w:r>
      <w:r>
        <w:t xml:space="preserve"> </w:t>
      </w:r>
      <w:r w:rsidRPr="004353FF">
        <w:t>необходимой</w:t>
      </w:r>
      <w:r>
        <w:t xml:space="preserve"> </w:t>
      </w:r>
      <w:r w:rsidRPr="004353FF">
        <w:t>поддержки</w:t>
      </w:r>
      <w:r>
        <w:t xml:space="preserve"> </w:t>
      </w:r>
      <w:r w:rsidRPr="004353FF">
        <w:t>для</w:t>
      </w:r>
      <w:r>
        <w:t xml:space="preserve"> </w:t>
      </w:r>
      <w:r w:rsidRPr="004353FF">
        <w:t>выхода</w:t>
      </w:r>
      <w:r>
        <w:t xml:space="preserve"> </w:t>
      </w:r>
      <w:r w:rsidRPr="004353FF">
        <w:t>на</w:t>
      </w:r>
      <w:r>
        <w:t xml:space="preserve"> </w:t>
      </w:r>
      <w:r w:rsidRPr="004353FF">
        <w:t>рынок</w:t>
      </w:r>
      <w:r>
        <w:t xml:space="preserve"> </w:t>
      </w:r>
      <w:r w:rsidRPr="004353FF">
        <w:t>труда,</w:t>
      </w:r>
      <w:r>
        <w:t xml:space="preserve"> </w:t>
      </w:r>
      <w:r w:rsidRPr="004353FF">
        <w:t>включают</w:t>
      </w:r>
      <w:r>
        <w:t xml:space="preserve"> </w:t>
      </w:r>
      <w:r w:rsidRPr="004353FF">
        <w:t>в</w:t>
      </w:r>
      <w:r>
        <w:t xml:space="preserve"> </w:t>
      </w:r>
      <w:r w:rsidRPr="004353FF">
        <w:t>себя</w:t>
      </w:r>
      <w:r>
        <w:t xml:space="preserve"> </w:t>
      </w:r>
      <w:r w:rsidRPr="004353FF">
        <w:t>следующее:</w:t>
      </w:r>
    </w:p>
    <w:p w14:paraId="26D7268F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финансирование</w:t>
      </w:r>
      <w:r>
        <w:t xml:space="preserve"> </w:t>
      </w:r>
      <w:r w:rsidRPr="004353FF">
        <w:t>и</w:t>
      </w:r>
      <w:r>
        <w:t xml:space="preserve"> </w:t>
      </w:r>
      <w:r w:rsidRPr="004353FF">
        <w:t>снижение</w:t>
      </w:r>
      <w:r>
        <w:t xml:space="preserve"> </w:t>
      </w:r>
      <w:r w:rsidRPr="004353FF">
        <w:t>процентных</w:t>
      </w:r>
      <w:r>
        <w:t xml:space="preserve"> </w:t>
      </w:r>
      <w:r w:rsidRPr="004353FF">
        <w:t>ставок</w:t>
      </w:r>
      <w:r>
        <w:t xml:space="preserve"> </w:t>
      </w:r>
      <w:r w:rsidRPr="004353FF">
        <w:t>для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инвалидностью.</w:t>
      </w:r>
      <w:r>
        <w:t xml:space="preserve"> </w:t>
      </w:r>
      <w:r w:rsidRPr="004353FF">
        <w:t>Этот</w:t>
      </w:r>
      <w:r>
        <w:t xml:space="preserve"> </w:t>
      </w:r>
      <w:r w:rsidRPr="004353FF">
        <w:t>показатель</w:t>
      </w:r>
      <w:r>
        <w:t xml:space="preserve"> </w:t>
      </w:r>
      <w:r w:rsidRPr="004353FF">
        <w:t>составляет</w:t>
      </w:r>
      <w:r>
        <w:t xml:space="preserve"> </w:t>
      </w:r>
      <w:r w:rsidRPr="004353FF">
        <w:t>4%</w:t>
      </w:r>
      <w:r>
        <w:t xml:space="preserve"> </w:t>
      </w:r>
      <w:r w:rsidRPr="004353FF">
        <w:t>для</w:t>
      </w:r>
      <w:r>
        <w:t xml:space="preserve"> </w:t>
      </w:r>
      <w:r w:rsidRPr="004353FF">
        <w:t>Фонда</w:t>
      </w:r>
      <w:r>
        <w:t xml:space="preserve"> </w:t>
      </w:r>
      <w:r w:rsidRPr="004353FF">
        <w:t>поддержки</w:t>
      </w:r>
      <w:r>
        <w:t xml:space="preserve"> </w:t>
      </w:r>
      <w:r w:rsidRPr="004353FF">
        <w:t>неформального</w:t>
      </w:r>
      <w:r>
        <w:t xml:space="preserve"> </w:t>
      </w:r>
      <w:r w:rsidRPr="004353FF">
        <w:t>сектора</w:t>
      </w:r>
      <w:r>
        <w:t xml:space="preserve"> </w:t>
      </w:r>
      <w:r w:rsidRPr="004353FF">
        <w:t>(ФПНС)</w:t>
      </w:r>
      <w:r>
        <w:t xml:space="preserve"> </w:t>
      </w:r>
      <w:r w:rsidRPr="004353FF">
        <w:t>и</w:t>
      </w:r>
      <w:r>
        <w:t xml:space="preserve"> </w:t>
      </w:r>
      <w:r w:rsidRPr="004353FF">
        <w:t>2%</w:t>
      </w:r>
      <w:r>
        <w:t xml:space="preserve"> </w:t>
      </w:r>
      <w:r w:rsidRPr="004353FF">
        <w:t>для</w:t>
      </w:r>
      <w:r>
        <w:t xml:space="preserve"> </w:t>
      </w:r>
      <w:r w:rsidRPr="004353FF">
        <w:t>Фонда</w:t>
      </w:r>
      <w:r>
        <w:t xml:space="preserve"> </w:t>
      </w:r>
      <w:r w:rsidRPr="004353FF">
        <w:t>поддержки</w:t>
      </w:r>
      <w:r>
        <w:t xml:space="preserve"> </w:t>
      </w:r>
      <w:r w:rsidRPr="004353FF">
        <w:t>инициатив</w:t>
      </w:r>
      <w:r>
        <w:t xml:space="preserve"> </w:t>
      </w:r>
      <w:r w:rsidRPr="004353FF">
        <w:t>молодежи</w:t>
      </w:r>
      <w:r>
        <w:t xml:space="preserve"> </w:t>
      </w:r>
      <w:r w:rsidRPr="004353FF">
        <w:t>(ФПИМ);</w:t>
      </w:r>
    </w:p>
    <w:p w14:paraId="26EEF9EB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дополнительное</w:t>
      </w:r>
      <w:r>
        <w:t xml:space="preserve"> </w:t>
      </w:r>
      <w:r w:rsidRPr="004353FF">
        <w:t>время</w:t>
      </w:r>
      <w:r>
        <w:t xml:space="preserve"> </w:t>
      </w:r>
      <w:r w:rsidRPr="004353FF">
        <w:t>и</w:t>
      </w:r>
      <w:r>
        <w:t xml:space="preserve"> </w:t>
      </w:r>
      <w:r w:rsidRPr="004353FF">
        <w:t>перевод</w:t>
      </w:r>
      <w:r>
        <w:t xml:space="preserve"> </w:t>
      </w:r>
      <w:r w:rsidRPr="004353FF">
        <w:t>во</w:t>
      </w:r>
      <w:r>
        <w:t xml:space="preserve"> </w:t>
      </w:r>
      <w:r w:rsidRPr="004353FF">
        <w:t>время</w:t>
      </w:r>
      <w:r>
        <w:t xml:space="preserve"> </w:t>
      </w:r>
      <w:r w:rsidRPr="004353FF">
        <w:t>различных</w:t>
      </w:r>
      <w:r>
        <w:t xml:space="preserve"> </w:t>
      </w:r>
      <w:r w:rsidRPr="004353FF">
        <w:t>экзаменов</w:t>
      </w:r>
      <w:r>
        <w:t xml:space="preserve"> </w:t>
      </w:r>
      <w:r w:rsidRPr="004353FF">
        <w:t>(ЦППУ);</w:t>
      </w:r>
    </w:p>
    <w:p w14:paraId="38F6682A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предоставление</w:t>
      </w:r>
      <w:r>
        <w:t xml:space="preserve"> </w:t>
      </w:r>
      <w:r w:rsidRPr="004353FF">
        <w:t>установочных</w:t>
      </w:r>
      <w:r>
        <w:t xml:space="preserve"> </w:t>
      </w:r>
      <w:r w:rsidRPr="004353FF">
        <w:t>пакетов</w:t>
      </w:r>
      <w:r>
        <w:t xml:space="preserve"> </w:t>
      </w:r>
      <w:r w:rsidRPr="004353FF">
        <w:t>молодым</w:t>
      </w:r>
      <w:r>
        <w:t xml:space="preserve"> </w:t>
      </w:r>
      <w:r w:rsidRPr="004353FF">
        <w:t>людям,</w:t>
      </w:r>
      <w:r>
        <w:t xml:space="preserve"> </w:t>
      </w:r>
      <w:r w:rsidRPr="004353FF">
        <w:t>прошедшим</w:t>
      </w:r>
      <w:r>
        <w:t xml:space="preserve"> </w:t>
      </w:r>
      <w:r w:rsidRPr="004353FF">
        <w:t>подготовку;</w:t>
      </w:r>
    </w:p>
    <w:p w14:paraId="6006EB26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предоставление</w:t>
      </w:r>
      <w:r>
        <w:t xml:space="preserve"> </w:t>
      </w:r>
      <w:r w:rsidRPr="004353FF">
        <w:t>кредитов</w:t>
      </w:r>
      <w:r>
        <w:t xml:space="preserve"> </w:t>
      </w:r>
      <w:r w:rsidRPr="004353FF">
        <w:t>для</w:t>
      </w:r>
      <w:r>
        <w:t xml:space="preserve"> </w:t>
      </w:r>
      <w:r w:rsidRPr="004353FF">
        <w:t>создания</w:t>
      </w:r>
      <w:r>
        <w:t xml:space="preserve"> </w:t>
      </w:r>
      <w:r w:rsidRPr="004353FF">
        <w:t>рабочих</w:t>
      </w:r>
      <w:r>
        <w:t xml:space="preserve"> </w:t>
      </w:r>
      <w:r w:rsidRPr="004353FF">
        <w:t>мест</w:t>
      </w:r>
      <w:r>
        <w:t xml:space="preserve"> </w:t>
      </w:r>
      <w:r w:rsidRPr="004353FF">
        <w:t>и</w:t>
      </w:r>
      <w:r>
        <w:t xml:space="preserve"> </w:t>
      </w:r>
      <w:r w:rsidRPr="004353FF">
        <w:t>улучшения</w:t>
      </w:r>
      <w:r>
        <w:t xml:space="preserve"> </w:t>
      </w:r>
      <w:r w:rsidRPr="004353FF">
        <w:t>положения</w:t>
      </w:r>
      <w:r>
        <w:t xml:space="preserve"> </w:t>
      </w:r>
      <w:r w:rsidRPr="004353FF">
        <w:t>бенефициаров.</w:t>
      </w:r>
    </w:p>
    <w:p w14:paraId="0477ED1F" w14:textId="77777777" w:rsidR="00FC6F49" w:rsidRPr="004353FF" w:rsidRDefault="00FC6F49" w:rsidP="00FC6F49">
      <w:pPr>
        <w:spacing w:after="120"/>
        <w:ind w:left="1134" w:right="1134"/>
        <w:jc w:val="both"/>
        <w:rPr>
          <w:iCs/>
        </w:rPr>
      </w:pPr>
      <w:r w:rsidRPr="004353FF">
        <w:t>144.</w:t>
      </w:r>
      <w:r w:rsidRPr="004353FF">
        <w:tab/>
        <w:t>Принятые</w:t>
      </w:r>
      <w:r>
        <w:t xml:space="preserve"> </w:t>
      </w:r>
      <w:r w:rsidRPr="004353FF">
        <w:t>меры</w:t>
      </w:r>
      <w:r>
        <w:t xml:space="preserve"> </w:t>
      </w:r>
      <w:r w:rsidRPr="004353FF">
        <w:t>отражены</w:t>
      </w:r>
      <w:r>
        <w:t xml:space="preserve"> </w:t>
      </w:r>
      <w:r w:rsidRPr="004353FF">
        <w:t>в</w:t>
      </w:r>
      <w:r>
        <w:t xml:space="preserve"> </w:t>
      </w:r>
      <w:r w:rsidRPr="004353FF">
        <w:t>основном</w:t>
      </w:r>
      <w:r>
        <w:t xml:space="preserve"> </w:t>
      </w:r>
      <w:r w:rsidRPr="004353FF">
        <w:t>в</w:t>
      </w:r>
      <w:r>
        <w:t xml:space="preserve"> </w:t>
      </w:r>
      <w:r w:rsidRPr="004353FF">
        <w:t>законе</w:t>
      </w:r>
      <w:r>
        <w:t xml:space="preserve"> </w:t>
      </w:r>
      <w:r w:rsidRPr="004353FF">
        <w:t>№</w:t>
      </w:r>
      <w:r>
        <w:t xml:space="preserve"> </w:t>
      </w:r>
      <w:r w:rsidRPr="004353FF">
        <w:t>012-2010/AN</w:t>
      </w:r>
      <w:r>
        <w:t xml:space="preserve"> </w:t>
      </w:r>
      <w:r w:rsidRPr="004353FF">
        <w:t>от</w:t>
      </w:r>
      <w:r>
        <w:rPr>
          <w:vertAlign w:val="superscript"/>
        </w:rPr>
        <w:t xml:space="preserve"> </w:t>
      </w:r>
      <w:r w:rsidRPr="004353FF">
        <w:t>1</w:t>
      </w:r>
      <w:r>
        <w:t xml:space="preserve"> </w:t>
      </w:r>
      <w:r w:rsidRPr="004353FF">
        <w:t>апреля</w:t>
      </w:r>
      <w:r>
        <w:t xml:space="preserve"> </w:t>
      </w:r>
      <w:r w:rsidRPr="004353FF">
        <w:t>2010</w:t>
      </w:r>
      <w:r w:rsidR="009B2FE3">
        <w:t> </w:t>
      </w:r>
      <w:r w:rsidRPr="004353FF">
        <w:t>года.</w:t>
      </w:r>
      <w:r>
        <w:t xml:space="preserve"> </w:t>
      </w:r>
      <w:r w:rsidRPr="004353FF">
        <w:t>Так,</w:t>
      </w:r>
      <w:r>
        <w:t xml:space="preserve"> </w:t>
      </w:r>
      <w:r w:rsidRPr="004353FF">
        <w:t>в</w:t>
      </w:r>
      <w:r>
        <w:t xml:space="preserve"> </w:t>
      </w:r>
      <w:r w:rsidRPr="004353FF">
        <w:t>его</w:t>
      </w:r>
      <w:r>
        <w:t xml:space="preserve"> </w:t>
      </w:r>
      <w:r w:rsidRPr="004353FF">
        <w:t>статье</w:t>
      </w:r>
      <w:r>
        <w:t xml:space="preserve"> </w:t>
      </w:r>
      <w:r w:rsidRPr="004353FF">
        <w:t>31</w:t>
      </w:r>
      <w:r>
        <w:t xml:space="preserve"> </w:t>
      </w:r>
      <w:r w:rsidRPr="004353FF">
        <w:t>предусмотрено,</w:t>
      </w:r>
      <w:r>
        <w:t xml:space="preserve"> </w:t>
      </w:r>
      <w:r w:rsidRPr="004353FF">
        <w:t>что</w:t>
      </w:r>
      <w:r>
        <w:t xml:space="preserve"> </w:t>
      </w:r>
      <w:r w:rsidRPr="004353FF">
        <w:t>лицам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инвалидностью,</w:t>
      </w:r>
      <w:r>
        <w:t xml:space="preserve"> </w:t>
      </w:r>
      <w:r w:rsidRPr="004353FF">
        <w:t>являющимся</w:t>
      </w:r>
      <w:r>
        <w:t xml:space="preserve"> </w:t>
      </w:r>
      <w:r w:rsidRPr="004353FF">
        <w:t>кандидатами</w:t>
      </w:r>
      <w:r>
        <w:t xml:space="preserve"> </w:t>
      </w:r>
      <w:r w:rsidRPr="004353FF">
        <w:t>на</w:t>
      </w:r>
      <w:r>
        <w:t xml:space="preserve"> </w:t>
      </w:r>
      <w:r w:rsidRPr="004353FF">
        <w:t>различных</w:t>
      </w:r>
      <w:r>
        <w:t xml:space="preserve"> </w:t>
      </w:r>
      <w:r w:rsidRPr="004353FF">
        <w:t>экзаменах</w:t>
      </w:r>
      <w:r>
        <w:t xml:space="preserve"> </w:t>
      </w:r>
      <w:r w:rsidRPr="004353FF">
        <w:t>или</w:t>
      </w:r>
      <w:r>
        <w:t xml:space="preserve"> </w:t>
      </w:r>
      <w:r w:rsidRPr="004353FF">
        <w:t>прямых</w:t>
      </w:r>
      <w:r>
        <w:t xml:space="preserve"> </w:t>
      </w:r>
      <w:r w:rsidRPr="004353FF">
        <w:t>конкурсных</w:t>
      </w:r>
      <w:r>
        <w:t xml:space="preserve"> </w:t>
      </w:r>
      <w:r w:rsidRPr="004353FF">
        <w:t>экзаменах,</w:t>
      </w:r>
      <w:r>
        <w:t xml:space="preserve"> </w:t>
      </w:r>
      <w:r w:rsidRPr="004353FF">
        <w:t>предоставляется</w:t>
      </w:r>
      <w:r>
        <w:t xml:space="preserve"> </w:t>
      </w:r>
      <w:r w:rsidRPr="004353FF">
        <w:t>дополнительное</w:t>
      </w:r>
      <w:r>
        <w:t xml:space="preserve"> </w:t>
      </w:r>
      <w:r w:rsidRPr="004353FF">
        <w:t>время</w:t>
      </w:r>
      <w:r>
        <w:t xml:space="preserve"> </w:t>
      </w:r>
      <w:r w:rsidRPr="004353FF">
        <w:t>и/или</w:t>
      </w:r>
      <w:r>
        <w:t xml:space="preserve"> </w:t>
      </w:r>
      <w:r w:rsidRPr="004353FF">
        <w:t>обеспечиваются</w:t>
      </w:r>
      <w:r>
        <w:t xml:space="preserve"> </w:t>
      </w:r>
      <w:r w:rsidRPr="004353FF">
        <w:t>особые</w:t>
      </w:r>
      <w:r>
        <w:t xml:space="preserve"> </w:t>
      </w:r>
      <w:r w:rsidRPr="004353FF">
        <w:t>меры</w:t>
      </w:r>
      <w:r>
        <w:t xml:space="preserve"> </w:t>
      </w:r>
      <w:r w:rsidRPr="004353FF">
        <w:t>в</w:t>
      </w:r>
      <w:r>
        <w:t xml:space="preserve"> </w:t>
      </w:r>
      <w:r w:rsidRPr="004353FF">
        <w:t>зависимости</w:t>
      </w:r>
      <w:r>
        <w:t xml:space="preserve"> </w:t>
      </w:r>
      <w:r w:rsidRPr="004353FF">
        <w:t>от</w:t>
      </w:r>
      <w:r>
        <w:t xml:space="preserve"> </w:t>
      </w:r>
      <w:r w:rsidRPr="004353FF">
        <w:t>характера</w:t>
      </w:r>
      <w:r>
        <w:t xml:space="preserve"> </w:t>
      </w:r>
      <w:r w:rsidRPr="004353FF">
        <w:t>их</w:t>
      </w:r>
      <w:r>
        <w:t xml:space="preserve"> </w:t>
      </w:r>
      <w:r w:rsidRPr="004353FF">
        <w:t>инвалидности</w:t>
      </w:r>
      <w:r>
        <w:t xml:space="preserve"> </w:t>
      </w:r>
      <w:r w:rsidRPr="004353FF">
        <w:t>и</w:t>
      </w:r>
      <w:r>
        <w:t xml:space="preserve"> </w:t>
      </w:r>
      <w:r w:rsidRPr="004353FF">
        <w:t>соответствующего</w:t>
      </w:r>
      <w:r>
        <w:t xml:space="preserve"> </w:t>
      </w:r>
      <w:r w:rsidRPr="004353FF">
        <w:t>экзамена.</w:t>
      </w:r>
      <w:r>
        <w:t xml:space="preserve"> </w:t>
      </w:r>
      <w:r w:rsidRPr="004353FF">
        <w:t>В</w:t>
      </w:r>
      <w:r w:rsidR="009B2FE3">
        <w:t> </w:t>
      </w:r>
      <w:r w:rsidRPr="004353FF">
        <w:t>статье</w:t>
      </w:r>
      <w:r>
        <w:t xml:space="preserve"> </w:t>
      </w:r>
      <w:r w:rsidRPr="004353FF">
        <w:t>34</w:t>
      </w:r>
      <w:r>
        <w:t xml:space="preserve"> </w:t>
      </w:r>
      <w:r w:rsidRPr="004353FF">
        <w:t>того</w:t>
      </w:r>
      <w:r>
        <w:t xml:space="preserve"> </w:t>
      </w:r>
      <w:r w:rsidRPr="004353FF">
        <w:t>же</w:t>
      </w:r>
      <w:r>
        <w:t xml:space="preserve"> </w:t>
      </w:r>
      <w:r w:rsidRPr="004353FF">
        <w:t>закона</w:t>
      </w:r>
      <w:r>
        <w:t xml:space="preserve"> </w:t>
      </w:r>
      <w:r w:rsidRPr="004353FF">
        <w:t>предусматривается,</w:t>
      </w:r>
      <w:r>
        <w:t xml:space="preserve"> </w:t>
      </w:r>
      <w:r w:rsidRPr="004353FF">
        <w:t>что</w:t>
      </w:r>
      <w:r>
        <w:t xml:space="preserve"> </w:t>
      </w:r>
      <w:r w:rsidRPr="004353FF">
        <w:t>государственные</w:t>
      </w:r>
      <w:r>
        <w:t xml:space="preserve"> </w:t>
      </w:r>
      <w:r w:rsidRPr="004353FF">
        <w:t>и</w:t>
      </w:r>
      <w:r>
        <w:t xml:space="preserve"> </w:t>
      </w:r>
      <w:r w:rsidRPr="004353FF">
        <w:t>частные</w:t>
      </w:r>
      <w:r>
        <w:t xml:space="preserve"> </w:t>
      </w:r>
      <w:r w:rsidRPr="004353FF">
        <w:t>предприятия</w:t>
      </w:r>
      <w:r>
        <w:t xml:space="preserve"> </w:t>
      </w:r>
      <w:r w:rsidRPr="004353FF">
        <w:t>резервируют</w:t>
      </w:r>
      <w:r>
        <w:t xml:space="preserve"> </w:t>
      </w:r>
      <w:r w:rsidRPr="004353FF">
        <w:t>квоту</w:t>
      </w:r>
      <w:r>
        <w:t xml:space="preserve"> </w:t>
      </w:r>
      <w:r w:rsidRPr="004353FF">
        <w:t>рабочих</w:t>
      </w:r>
      <w:r>
        <w:t xml:space="preserve"> </w:t>
      </w:r>
      <w:r w:rsidRPr="004353FF">
        <w:t>мест</w:t>
      </w:r>
      <w:r>
        <w:t xml:space="preserve"> </w:t>
      </w:r>
      <w:r w:rsidRPr="004353FF">
        <w:t>для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в</w:t>
      </w:r>
      <w:r>
        <w:t xml:space="preserve"> </w:t>
      </w:r>
      <w:r w:rsidRPr="004353FF">
        <w:t>соответствии</w:t>
      </w:r>
      <w:r>
        <w:t xml:space="preserve"> </w:t>
      </w:r>
      <w:r w:rsidRPr="004353FF">
        <w:t>с</w:t>
      </w:r>
      <w:r>
        <w:t xml:space="preserve"> </w:t>
      </w:r>
      <w:r w:rsidRPr="004353FF">
        <w:t>действующими</w:t>
      </w:r>
      <w:r>
        <w:t xml:space="preserve"> </w:t>
      </w:r>
      <w:bookmarkStart w:id="176" w:name="_Hlk42071138"/>
      <w:r w:rsidRPr="004353FF">
        <w:t>законодательными</w:t>
      </w:r>
      <w:r>
        <w:t xml:space="preserve"> </w:t>
      </w:r>
      <w:r w:rsidRPr="004353FF">
        <w:t>актами</w:t>
      </w:r>
      <w:bookmarkEnd w:id="176"/>
      <w:r w:rsidRPr="004353FF">
        <w:t>.</w:t>
      </w:r>
      <w:r>
        <w:t xml:space="preserve"> </w:t>
      </w:r>
      <w:r w:rsidRPr="004353FF">
        <w:t>В</w:t>
      </w:r>
      <w:r>
        <w:t xml:space="preserve"> </w:t>
      </w:r>
      <w:r w:rsidRPr="004353FF">
        <w:t>этой</w:t>
      </w:r>
      <w:r>
        <w:t xml:space="preserve"> </w:t>
      </w:r>
      <w:r w:rsidRPr="004353FF">
        <w:t>связи</w:t>
      </w:r>
      <w:r>
        <w:t xml:space="preserve"> </w:t>
      </w:r>
      <w:r w:rsidRPr="004353FF">
        <w:t>в</w:t>
      </w:r>
      <w:r>
        <w:t xml:space="preserve"> </w:t>
      </w:r>
      <w:r w:rsidRPr="004353FF">
        <w:t>статье</w:t>
      </w:r>
      <w:r>
        <w:t xml:space="preserve"> </w:t>
      </w:r>
      <w:r w:rsidRPr="004353FF">
        <w:t>10</w:t>
      </w:r>
      <w:r>
        <w:t xml:space="preserve"> </w:t>
      </w:r>
      <w:r w:rsidRPr="004353FF">
        <w:t>декрета</w:t>
      </w:r>
      <w:r>
        <w:t xml:space="preserve"> </w:t>
      </w:r>
      <w:r w:rsidRPr="004353FF">
        <w:t>№</w:t>
      </w:r>
      <w:r>
        <w:t xml:space="preserve"> </w:t>
      </w:r>
      <w:r w:rsidRPr="004353FF">
        <w:t>829</w:t>
      </w:r>
      <w:r>
        <w:t xml:space="preserve"> </w:t>
      </w:r>
      <w:r w:rsidRPr="004353FF">
        <w:t>о</w:t>
      </w:r>
      <w:r>
        <w:t xml:space="preserve"> </w:t>
      </w:r>
      <w:r w:rsidRPr="004353FF">
        <w:t>принятии</w:t>
      </w:r>
      <w:r>
        <w:t xml:space="preserve"> </w:t>
      </w:r>
      <w:r w:rsidRPr="004353FF">
        <w:t>специальных</w:t>
      </w:r>
      <w:r>
        <w:t xml:space="preserve"> </w:t>
      </w:r>
      <w:r w:rsidRPr="004353FF">
        <w:t>мер</w:t>
      </w:r>
      <w:r>
        <w:t xml:space="preserve"> </w:t>
      </w:r>
      <w:r w:rsidRPr="004353FF">
        <w:t>в</w:t>
      </w:r>
      <w:r>
        <w:t xml:space="preserve"> </w:t>
      </w:r>
      <w:r w:rsidRPr="004353FF">
        <w:t>интересах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в</w:t>
      </w:r>
      <w:r>
        <w:t xml:space="preserve"> </w:t>
      </w:r>
      <w:r w:rsidRPr="004353FF">
        <w:t>сфере</w:t>
      </w:r>
      <w:r>
        <w:t xml:space="preserve"> </w:t>
      </w:r>
      <w:r w:rsidRPr="004353FF">
        <w:t>профессиональной</w:t>
      </w:r>
      <w:r>
        <w:t xml:space="preserve"> </w:t>
      </w:r>
      <w:r w:rsidRPr="004353FF">
        <w:t>подготовки,</w:t>
      </w:r>
      <w:r>
        <w:t xml:space="preserve"> </w:t>
      </w:r>
      <w:r w:rsidRPr="004353FF">
        <w:t>занятости</w:t>
      </w:r>
      <w:r>
        <w:t xml:space="preserve"> </w:t>
      </w:r>
      <w:r w:rsidRPr="004353FF">
        <w:t>и</w:t>
      </w:r>
      <w:r>
        <w:t xml:space="preserve"> </w:t>
      </w:r>
      <w:r w:rsidRPr="004353FF">
        <w:t>транспорта</w:t>
      </w:r>
      <w:r>
        <w:t xml:space="preserve"> </w:t>
      </w:r>
      <w:r w:rsidRPr="004353FF">
        <w:t>говорится,</w:t>
      </w:r>
      <w:r>
        <w:t xml:space="preserve"> </w:t>
      </w:r>
      <w:r w:rsidRPr="004353FF">
        <w:t>что</w:t>
      </w:r>
      <w:r>
        <w:t xml:space="preserve"> </w:t>
      </w:r>
      <w:r w:rsidRPr="004353FF">
        <w:t>«10-процентная</w:t>
      </w:r>
      <w:r>
        <w:t xml:space="preserve"> </w:t>
      </w:r>
      <w:r w:rsidRPr="004353FF">
        <w:t>квота</w:t>
      </w:r>
      <w:r>
        <w:t xml:space="preserve"> </w:t>
      </w:r>
      <w:r w:rsidRPr="004353FF">
        <w:t>занятости</w:t>
      </w:r>
      <w:r>
        <w:t xml:space="preserve"> </w:t>
      </w:r>
      <w:r w:rsidRPr="004353FF">
        <w:t>на</w:t>
      </w:r>
      <w:r>
        <w:t xml:space="preserve"> </w:t>
      </w:r>
      <w:r w:rsidRPr="004353FF">
        <w:t>государственной</w:t>
      </w:r>
      <w:r>
        <w:t xml:space="preserve"> </w:t>
      </w:r>
      <w:r w:rsidRPr="004353FF">
        <w:t>службе</w:t>
      </w:r>
      <w:r>
        <w:t xml:space="preserve"> </w:t>
      </w:r>
      <w:r w:rsidRPr="004353FF">
        <w:t>и</w:t>
      </w:r>
      <w:r>
        <w:t xml:space="preserve"> </w:t>
      </w:r>
      <w:r w:rsidRPr="004353FF">
        <w:t>в</w:t>
      </w:r>
      <w:r>
        <w:t xml:space="preserve"> </w:t>
      </w:r>
      <w:r w:rsidRPr="004353FF">
        <w:t>государственных</w:t>
      </w:r>
      <w:r>
        <w:t xml:space="preserve"> </w:t>
      </w:r>
      <w:r w:rsidRPr="004353FF">
        <w:t>общественных</w:t>
      </w:r>
      <w:r>
        <w:t xml:space="preserve"> </w:t>
      </w:r>
      <w:r w:rsidRPr="004353FF">
        <w:t>учреждениях</w:t>
      </w:r>
      <w:r>
        <w:t xml:space="preserve"> </w:t>
      </w:r>
      <w:r w:rsidRPr="004353FF">
        <w:t>закрепляется</w:t>
      </w:r>
      <w:r>
        <w:t xml:space="preserve"> </w:t>
      </w:r>
      <w:r w:rsidRPr="004353FF">
        <w:t>за</w:t>
      </w:r>
      <w:r>
        <w:t xml:space="preserve"> </w:t>
      </w:r>
      <w:r w:rsidRPr="004353FF">
        <w:t>лицами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в</w:t>
      </w:r>
      <w:r>
        <w:t xml:space="preserve"> </w:t>
      </w:r>
      <w:r w:rsidRPr="004353FF">
        <w:t>соответствии</w:t>
      </w:r>
      <w:r>
        <w:t xml:space="preserve"> </w:t>
      </w:r>
      <w:r w:rsidRPr="004353FF">
        <w:t>с</w:t>
      </w:r>
      <w:r>
        <w:t xml:space="preserve"> </w:t>
      </w:r>
      <w:r w:rsidRPr="004353FF">
        <w:t>их</w:t>
      </w:r>
      <w:r>
        <w:t xml:space="preserve"> </w:t>
      </w:r>
      <w:r w:rsidRPr="004353FF">
        <w:t>квалификацией</w:t>
      </w:r>
      <w:r>
        <w:t xml:space="preserve"> </w:t>
      </w:r>
      <w:r w:rsidRPr="004353FF">
        <w:t>и</w:t>
      </w:r>
      <w:r>
        <w:t xml:space="preserve"> </w:t>
      </w:r>
      <w:r w:rsidRPr="004353FF">
        <w:t>в</w:t>
      </w:r>
      <w:r>
        <w:t xml:space="preserve"> </w:t>
      </w:r>
      <w:r w:rsidRPr="004353FF">
        <w:t>соответствии</w:t>
      </w:r>
      <w:r>
        <w:t xml:space="preserve"> </w:t>
      </w:r>
      <w:r w:rsidRPr="004353FF">
        <w:t>с</w:t>
      </w:r>
      <w:r>
        <w:t xml:space="preserve"> </w:t>
      </w:r>
      <w:r w:rsidRPr="004353FF">
        <w:t>законодательными</w:t>
      </w:r>
      <w:r>
        <w:t xml:space="preserve"> </w:t>
      </w:r>
      <w:r w:rsidRPr="004353FF">
        <w:t>актами,</w:t>
      </w:r>
      <w:r>
        <w:t xml:space="preserve"> </w:t>
      </w:r>
      <w:r w:rsidRPr="004353FF">
        <w:t>регулирующими</w:t>
      </w:r>
      <w:r>
        <w:t xml:space="preserve"> </w:t>
      </w:r>
      <w:r w:rsidRPr="004353FF">
        <w:t>различные</w:t>
      </w:r>
      <w:r>
        <w:t xml:space="preserve"> </w:t>
      </w:r>
      <w:r w:rsidRPr="004353FF">
        <w:t>виды</w:t>
      </w:r>
      <w:r>
        <w:t xml:space="preserve"> </w:t>
      </w:r>
      <w:r w:rsidRPr="004353FF">
        <w:t>занятости».</w:t>
      </w:r>
      <w:r>
        <w:t xml:space="preserve"> </w:t>
      </w:r>
      <w:r w:rsidRPr="004353FF">
        <w:t>Статья</w:t>
      </w:r>
      <w:r>
        <w:t xml:space="preserve"> </w:t>
      </w:r>
      <w:r w:rsidRPr="004353FF">
        <w:t>8</w:t>
      </w:r>
      <w:r>
        <w:t xml:space="preserve"> </w:t>
      </w:r>
      <w:r w:rsidRPr="004353FF">
        <w:t>декрета</w:t>
      </w:r>
      <w:r>
        <w:t xml:space="preserve"> </w:t>
      </w:r>
      <w:r w:rsidRPr="004353FF">
        <w:t>№</w:t>
      </w:r>
      <w:r>
        <w:t xml:space="preserve"> </w:t>
      </w:r>
      <w:r w:rsidRPr="004353FF">
        <w:t>2009-5030/PRES/PM/MTSS/</w:t>
      </w:r>
      <w:r w:rsidR="009B2FE3">
        <w:br/>
      </w:r>
      <w:r w:rsidRPr="004353FF">
        <w:t>MASSN/MS</w:t>
      </w:r>
      <w:r>
        <w:t xml:space="preserve"> </w:t>
      </w:r>
      <w:r w:rsidRPr="004353FF">
        <w:t>от</w:t>
      </w:r>
      <w:r>
        <w:t xml:space="preserve"> </w:t>
      </w:r>
      <w:r w:rsidRPr="004353FF">
        <w:t>17</w:t>
      </w:r>
      <w:r>
        <w:t xml:space="preserve"> </w:t>
      </w:r>
      <w:r w:rsidRPr="004353FF">
        <w:t>июля</w:t>
      </w:r>
      <w:r>
        <w:t xml:space="preserve"> </w:t>
      </w:r>
      <w:r w:rsidRPr="004353FF">
        <w:t>2009</w:t>
      </w:r>
      <w:r>
        <w:t xml:space="preserve"> </w:t>
      </w:r>
      <w:r w:rsidRPr="004353FF">
        <w:t>года</w:t>
      </w:r>
      <w:r>
        <w:t xml:space="preserve"> </w:t>
      </w:r>
      <w:r w:rsidRPr="004353FF">
        <w:t>об</w:t>
      </w:r>
      <w:r>
        <w:t xml:space="preserve"> </w:t>
      </w:r>
      <w:r w:rsidRPr="004353FF">
        <w:t>условиях</w:t>
      </w:r>
      <w:r>
        <w:t xml:space="preserve"> </w:t>
      </w:r>
      <w:r w:rsidRPr="004353FF">
        <w:t>труда</w:t>
      </w:r>
      <w:r>
        <w:t xml:space="preserve"> </w:t>
      </w:r>
      <w:r w:rsidRPr="004353FF">
        <w:t>и</w:t>
      </w:r>
      <w:r>
        <w:t xml:space="preserve"> </w:t>
      </w:r>
      <w:r w:rsidRPr="004353FF">
        <w:t>профессиональной</w:t>
      </w:r>
      <w:r>
        <w:t xml:space="preserve"> </w:t>
      </w:r>
      <w:r w:rsidRPr="004353FF">
        <w:t>подготовки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гласит:</w:t>
      </w:r>
      <w:r>
        <w:rPr>
          <w:iCs/>
        </w:rPr>
        <w:t xml:space="preserve"> </w:t>
      </w:r>
      <w:r w:rsidRPr="004353FF">
        <w:rPr>
          <w:iCs/>
        </w:rPr>
        <w:t>«Любое</w:t>
      </w:r>
      <w:r>
        <w:rPr>
          <w:iCs/>
        </w:rPr>
        <w:t xml:space="preserve"> </w:t>
      </w:r>
      <w:r w:rsidRPr="004353FF">
        <w:rPr>
          <w:iCs/>
        </w:rPr>
        <w:t>предприятие,</w:t>
      </w:r>
      <w:r>
        <w:rPr>
          <w:iCs/>
        </w:rPr>
        <w:t xml:space="preserve"> </w:t>
      </w:r>
      <w:r w:rsidRPr="004353FF">
        <w:rPr>
          <w:iCs/>
        </w:rPr>
        <w:t>на</w:t>
      </w:r>
      <w:r>
        <w:rPr>
          <w:iCs/>
        </w:rPr>
        <w:t xml:space="preserve"> </w:t>
      </w:r>
      <w:r w:rsidRPr="004353FF">
        <w:rPr>
          <w:iCs/>
        </w:rPr>
        <w:t>котором</w:t>
      </w:r>
      <w:r>
        <w:rPr>
          <w:iCs/>
        </w:rPr>
        <w:t xml:space="preserve"> </w:t>
      </w:r>
      <w:r w:rsidRPr="004353FF">
        <w:rPr>
          <w:iCs/>
        </w:rPr>
        <w:t>работает</w:t>
      </w:r>
      <w:r>
        <w:rPr>
          <w:iCs/>
        </w:rPr>
        <w:t xml:space="preserve"> </w:t>
      </w:r>
      <w:r w:rsidRPr="004353FF">
        <w:rPr>
          <w:iCs/>
        </w:rPr>
        <w:t>не</w:t>
      </w:r>
      <w:r>
        <w:rPr>
          <w:iCs/>
        </w:rPr>
        <w:t xml:space="preserve"> </w:t>
      </w:r>
      <w:r w:rsidRPr="004353FF">
        <w:rPr>
          <w:iCs/>
        </w:rPr>
        <w:t>менее</w:t>
      </w:r>
      <w:r>
        <w:rPr>
          <w:iCs/>
        </w:rPr>
        <w:t xml:space="preserve"> </w:t>
      </w:r>
      <w:r w:rsidRPr="004353FF">
        <w:rPr>
          <w:iCs/>
        </w:rPr>
        <w:t>50</w:t>
      </w:r>
      <w:r w:rsidR="009B2FE3">
        <w:rPr>
          <w:iCs/>
        </w:rPr>
        <w:t> </w:t>
      </w:r>
      <w:r w:rsidRPr="004353FF">
        <w:rPr>
          <w:iCs/>
        </w:rPr>
        <w:t>человек,</w:t>
      </w:r>
      <w:r>
        <w:rPr>
          <w:iCs/>
        </w:rPr>
        <w:t xml:space="preserve"> </w:t>
      </w:r>
      <w:r w:rsidRPr="004353FF">
        <w:rPr>
          <w:iCs/>
        </w:rPr>
        <w:t>обязано</w:t>
      </w:r>
      <w:r>
        <w:rPr>
          <w:iCs/>
        </w:rPr>
        <w:t xml:space="preserve"> </w:t>
      </w:r>
      <w:r w:rsidRPr="004353FF">
        <w:rPr>
          <w:iCs/>
        </w:rPr>
        <w:t>зарезервировать</w:t>
      </w:r>
      <w:r>
        <w:rPr>
          <w:iCs/>
        </w:rPr>
        <w:t xml:space="preserve"> </w:t>
      </w:r>
      <w:r w:rsidRPr="004353FF">
        <w:rPr>
          <w:iCs/>
        </w:rPr>
        <w:t>как</w:t>
      </w:r>
      <w:r>
        <w:rPr>
          <w:iCs/>
        </w:rPr>
        <w:t xml:space="preserve"> </w:t>
      </w:r>
      <w:r w:rsidRPr="004353FF">
        <w:rPr>
          <w:iCs/>
        </w:rPr>
        <w:t>минимум</w:t>
      </w:r>
      <w:r>
        <w:rPr>
          <w:iCs/>
        </w:rPr>
        <w:t xml:space="preserve"> </w:t>
      </w:r>
      <w:r w:rsidR="008C6AF8">
        <w:rPr>
          <w:iCs/>
        </w:rPr>
        <w:t>5%</w:t>
      </w:r>
      <w:r>
        <w:rPr>
          <w:iCs/>
        </w:rPr>
        <w:t xml:space="preserve"> </w:t>
      </w:r>
      <w:r w:rsidRPr="004353FF">
        <w:rPr>
          <w:iCs/>
        </w:rPr>
        <w:t>рабочих</w:t>
      </w:r>
      <w:r>
        <w:rPr>
          <w:iCs/>
        </w:rPr>
        <w:t xml:space="preserve"> </w:t>
      </w:r>
      <w:r w:rsidRPr="004353FF">
        <w:rPr>
          <w:iCs/>
        </w:rPr>
        <w:t>мест</w:t>
      </w:r>
      <w:r>
        <w:rPr>
          <w:iCs/>
        </w:rPr>
        <w:t xml:space="preserve"> </w:t>
      </w:r>
      <w:r w:rsidRPr="004353FF">
        <w:rPr>
          <w:iCs/>
        </w:rPr>
        <w:t>для</w:t>
      </w:r>
      <w:r>
        <w:rPr>
          <w:iCs/>
        </w:rPr>
        <w:t xml:space="preserve"> </w:t>
      </w:r>
      <w:r w:rsidRPr="004353FF">
        <w:rPr>
          <w:iCs/>
        </w:rPr>
        <w:t>лиц</w:t>
      </w:r>
      <w:r>
        <w:rPr>
          <w:iCs/>
        </w:rPr>
        <w:t xml:space="preserve"> </w:t>
      </w:r>
      <w:r w:rsidRPr="004353FF">
        <w:rPr>
          <w:iCs/>
        </w:rPr>
        <w:t>с</w:t>
      </w:r>
      <w:r>
        <w:rPr>
          <w:iCs/>
        </w:rPr>
        <w:t xml:space="preserve"> </w:t>
      </w:r>
      <w:r w:rsidRPr="004353FF">
        <w:rPr>
          <w:iCs/>
        </w:rPr>
        <w:t>инвалидностью,</w:t>
      </w:r>
      <w:r>
        <w:rPr>
          <w:iCs/>
        </w:rPr>
        <w:t xml:space="preserve"> </w:t>
      </w:r>
      <w:r w:rsidRPr="004353FF">
        <w:rPr>
          <w:iCs/>
        </w:rPr>
        <w:t>имеющих</w:t>
      </w:r>
      <w:r>
        <w:rPr>
          <w:iCs/>
        </w:rPr>
        <w:t xml:space="preserve"> </w:t>
      </w:r>
      <w:r w:rsidRPr="004353FF">
        <w:rPr>
          <w:iCs/>
        </w:rPr>
        <w:t>удостоверение</w:t>
      </w:r>
      <w:r>
        <w:rPr>
          <w:iCs/>
        </w:rPr>
        <w:t xml:space="preserve"> </w:t>
      </w:r>
      <w:r w:rsidRPr="004353FF">
        <w:rPr>
          <w:iCs/>
        </w:rPr>
        <w:t>инвалида,</w:t>
      </w:r>
      <w:r>
        <w:rPr>
          <w:iCs/>
        </w:rPr>
        <w:t xml:space="preserve"> </w:t>
      </w:r>
      <w:r w:rsidRPr="004353FF">
        <w:rPr>
          <w:iCs/>
        </w:rPr>
        <w:t>выданное</w:t>
      </w:r>
      <w:r>
        <w:rPr>
          <w:iCs/>
        </w:rPr>
        <w:t xml:space="preserve"> </w:t>
      </w:r>
      <w:r w:rsidRPr="004353FF">
        <w:rPr>
          <w:iCs/>
        </w:rPr>
        <w:t>в</w:t>
      </w:r>
      <w:r>
        <w:rPr>
          <w:iCs/>
        </w:rPr>
        <w:t xml:space="preserve"> </w:t>
      </w:r>
      <w:r w:rsidRPr="004353FF">
        <w:rPr>
          <w:iCs/>
        </w:rPr>
        <w:t>соответствии</w:t>
      </w:r>
      <w:r>
        <w:rPr>
          <w:iCs/>
        </w:rPr>
        <w:t xml:space="preserve"> </w:t>
      </w:r>
      <w:r w:rsidRPr="004353FF">
        <w:rPr>
          <w:iCs/>
        </w:rPr>
        <w:t>с</w:t>
      </w:r>
      <w:r>
        <w:rPr>
          <w:iCs/>
        </w:rPr>
        <w:t xml:space="preserve"> </w:t>
      </w:r>
      <w:r w:rsidRPr="004353FF">
        <w:rPr>
          <w:iCs/>
        </w:rPr>
        <w:t>действующими</w:t>
      </w:r>
      <w:r>
        <w:rPr>
          <w:iCs/>
        </w:rPr>
        <w:t xml:space="preserve"> </w:t>
      </w:r>
      <w:r w:rsidRPr="004353FF">
        <w:rPr>
          <w:iCs/>
        </w:rPr>
        <w:t>правилами».</w:t>
      </w:r>
    </w:p>
    <w:p w14:paraId="07D06959" w14:textId="2280D857" w:rsidR="00FC6F49" w:rsidRPr="004353FF" w:rsidRDefault="00FC6F49" w:rsidP="007F50B5">
      <w:pPr>
        <w:pStyle w:val="H1G"/>
      </w:pPr>
      <w:bookmarkStart w:id="177" w:name="_Toc496023932"/>
      <w:bookmarkStart w:id="178" w:name="_Toc508619798"/>
      <w:bookmarkStart w:id="179" w:name="_Toc522202226"/>
      <w:r w:rsidRPr="004353FF">
        <w:tab/>
      </w:r>
      <w:r w:rsidRPr="004353FF">
        <w:tab/>
        <w:t>Статья</w:t>
      </w:r>
      <w:r>
        <w:t xml:space="preserve"> </w:t>
      </w:r>
      <w:r w:rsidRPr="004353FF">
        <w:t>28</w:t>
      </w:r>
      <w:r w:rsidR="0096132F">
        <w:br/>
      </w:r>
      <w:r w:rsidRPr="004353FF">
        <w:t>Достаточный</w:t>
      </w:r>
      <w:r>
        <w:t xml:space="preserve"> </w:t>
      </w:r>
      <w:r w:rsidRPr="004353FF">
        <w:t>жизненный</w:t>
      </w:r>
      <w:r>
        <w:t xml:space="preserve"> </w:t>
      </w:r>
      <w:r w:rsidRPr="004353FF">
        <w:t>уровень</w:t>
      </w:r>
      <w:r>
        <w:t xml:space="preserve"> </w:t>
      </w:r>
      <w:r w:rsidRPr="004353FF">
        <w:t>и</w:t>
      </w:r>
      <w:r>
        <w:t xml:space="preserve"> </w:t>
      </w:r>
      <w:r w:rsidRPr="004353FF">
        <w:t>социальная</w:t>
      </w:r>
      <w:r>
        <w:t xml:space="preserve"> </w:t>
      </w:r>
      <w:r w:rsidRPr="004353FF">
        <w:t>защита</w:t>
      </w:r>
      <w:bookmarkEnd w:id="177"/>
      <w:bookmarkEnd w:id="178"/>
      <w:bookmarkEnd w:id="179"/>
    </w:p>
    <w:p w14:paraId="61663FD1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145.</w:t>
      </w:r>
      <w:r w:rsidRPr="004353FF">
        <w:tab/>
        <w:t>Право</w:t>
      </w:r>
      <w:r>
        <w:t xml:space="preserve"> </w:t>
      </w:r>
      <w:r w:rsidRPr="004353FF">
        <w:t>на</w:t>
      </w:r>
      <w:r>
        <w:t xml:space="preserve"> </w:t>
      </w:r>
      <w:r w:rsidRPr="004353FF">
        <w:t>достаточный</w:t>
      </w:r>
      <w:r>
        <w:t xml:space="preserve"> </w:t>
      </w:r>
      <w:r w:rsidRPr="004353FF">
        <w:t>жизненный</w:t>
      </w:r>
      <w:r>
        <w:t xml:space="preserve"> </w:t>
      </w:r>
      <w:r w:rsidRPr="004353FF">
        <w:t>уровень</w:t>
      </w:r>
      <w:r>
        <w:t xml:space="preserve"> </w:t>
      </w:r>
      <w:r w:rsidRPr="004353FF">
        <w:t>и</w:t>
      </w:r>
      <w:r>
        <w:t xml:space="preserve"> </w:t>
      </w:r>
      <w:r w:rsidRPr="004353FF">
        <w:t>социальную</w:t>
      </w:r>
      <w:r>
        <w:t xml:space="preserve"> </w:t>
      </w:r>
      <w:r w:rsidRPr="004353FF">
        <w:t>защиту</w:t>
      </w:r>
      <w:r>
        <w:t xml:space="preserve"> </w:t>
      </w:r>
      <w:r w:rsidRPr="004353FF">
        <w:t>признано</w:t>
      </w:r>
      <w:r>
        <w:t xml:space="preserve"> </w:t>
      </w:r>
      <w:r w:rsidRPr="004353FF">
        <w:t>в</w:t>
      </w:r>
      <w:r>
        <w:t xml:space="preserve"> </w:t>
      </w:r>
      <w:r w:rsidRPr="004353FF">
        <w:t>Конституции</w:t>
      </w:r>
      <w:r>
        <w:t xml:space="preserve"> </w:t>
      </w:r>
      <w:r w:rsidRPr="004353FF">
        <w:t>для</w:t>
      </w:r>
      <w:r>
        <w:t xml:space="preserve"> </w:t>
      </w:r>
      <w:r w:rsidRPr="004353FF">
        <w:t>всех</w:t>
      </w:r>
      <w:r>
        <w:t xml:space="preserve"> </w:t>
      </w:r>
      <w:r w:rsidRPr="004353FF">
        <w:t>без</w:t>
      </w:r>
      <w:r>
        <w:t xml:space="preserve"> </w:t>
      </w:r>
      <w:r w:rsidRPr="004353FF">
        <w:t>исключения</w:t>
      </w:r>
      <w:r>
        <w:t xml:space="preserve"> </w:t>
      </w:r>
      <w:r w:rsidRPr="004353FF">
        <w:t>лиц,</w:t>
      </w:r>
      <w:r>
        <w:t xml:space="preserve"> </w:t>
      </w:r>
      <w:r w:rsidRPr="004353FF">
        <w:t>проживающих</w:t>
      </w:r>
      <w:r>
        <w:t xml:space="preserve"> </w:t>
      </w:r>
      <w:r w:rsidRPr="004353FF">
        <w:t>в</w:t>
      </w:r>
      <w:r>
        <w:t xml:space="preserve"> </w:t>
      </w:r>
      <w:r w:rsidRPr="004353FF">
        <w:t>Буркина-Фасо.</w:t>
      </w:r>
    </w:p>
    <w:p w14:paraId="2AAB0F84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146.</w:t>
      </w:r>
      <w:r w:rsidRPr="004353FF">
        <w:tab/>
        <w:t>Для</w:t>
      </w:r>
      <w:r>
        <w:t xml:space="preserve"> </w:t>
      </w:r>
      <w:r w:rsidRPr="004353FF">
        <w:t>осуществления</w:t>
      </w:r>
      <w:r>
        <w:t xml:space="preserve"> </w:t>
      </w:r>
      <w:r w:rsidRPr="004353FF">
        <w:t>этих</w:t>
      </w:r>
      <w:r>
        <w:t xml:space="preserve"> </w:t>
      </w:r>
      <w:r w:rsidRPr="004353FF">
        <w:t>прав</w:t>
      </w:r>
      <w:r>
        <w:t xml:space="preserve"> </w:t>
      </w:r>
      <w:r w:rsidRPr="004353FF">
        <w:t>было</w:t>
      </w:r>
      <w:r>
        <w:t xml:space="preserve"> </w:t>
      </w:r>
      <w:r w:rsidRPr="004353FF">
        <w:t>принято</w:t>
      </w:r>
      <w:r>
        <w:t xml:space="preserve"> </w:t>
      </w:r>
      <w:r w:rsidRPr="004353FF">
        <w:t>несколько</w:t>
      </w:r>
      <w:r>
        <w:t xml:space="preserve"> </w:t>
      </w:r>
      <w:r w:rsidRPr="004353FF">
        <w:t>документов.</w:t>
      </w:r>
      <w:r>
        <w:t xml:space="preserve"> </w:t>
      </w:r>
      <w:r w:rsidRPr="004353FF">
        <w:t>Так,</w:t>
      </w:r>
      <w:r>
        <w:t xml:space="preserve"> </w:t>
      </w:r>
      <w:r w:rsidRPr="004353FF">
        <w:t>Национальная</w:t>
      </w:r>
      <w:r>
        <w:t xml:space="preserve"> </w:t>
      </w:r>
      <w:r w:rsidRPr="004353FF">
        <w:t>политика</w:t>
      </w:r>
      <w:r>
        <w:t xml:space="preserve"> </w:t>
      </w:r>
      <w:r w:rsidRPr="004353FF">
        <w:t>в</w:t>
      </w:r>
      <w:r>
        <w:t xml:space="preserve"> </w:t>
      </w:r>
      <w:r w:rsidRPr="004353FF">
        <w:t>области</w:t>
      </w:r>
      <w:r>
        <w:t xml:space="preserve"> </w:t>
      </w:r>
      <w:r w:rsidRPr="004353FF">
        <w:t>водных</w:t>
      </w:r>
      <w:r>
        <w:t xml:space="preserve"> </w:t>
      </w:r>
      <w:r w:rsidRPr="004353FF">
        <w:t>ресурсов,</w:t>
      </w:r>
      <w:r>
        <w:t xml:space="preserve"> </w:t>
      </w:r>
      <w:r w:rsidRPr="004353FF">
        <w:t>основанная</w:t>
      </w:r>
      <w:r>
        <w:t xml:space="preserve"> </w:t>
      </w:r>
      <w:r w:rsidRPr="004353FF">
        <w:t>на</w:t>
      </w:r>
      <w:r>
        <w:t xml:space="preserve"> </w:t>
      </w:r>
      <w:r w:rsidRPr="004353FF">
        <w:t>принципах</w:t>
      </w:r>
      <w:r>
        <w:t xml:space="preserve"> </w:t>
      </w:r>
      <w:r w:rsidRPr="004353FF">
        <w:t>справедливости</w:t>
      </w:r>
      <w:r>
        <w:t xml:space="preserve"> </w:t>
      </w:r>
      <w:r w:rsidRPr="004353FF">
        <w:t>и</w:t>
      </w:r>
      <w:r>
        <w:t xml:space="preserve"> </w:t>
      </w:r>
      <w:r w:rsidRPr="004353FF">
        <w:t>учета</w:t>
      </w:r>
      <w:r>
        <w:t xml:space="preserve"> </w:t>
      </w:r>
      <w:r w:rsidRPr="004353FF">
        <w:t>мнений</w:t>
      </w:r>
      <w:r>
        <w:t xml:space="preserve"> </w:t>
      </w:r>
      <w:r w:rsidRPr="004353FF">
        <w:t>на</w:t>
      </w:r>
      <w:r>
        <w:t xml:space="preserve"> </w:t>
      </w:r>
      <w:r w:rsidRPr="004353FF">
        <w:t>всех</w:t>
      </w:r>
      <w:r>
        <w:t xml:space="preserve"> </w:t>
      </w:r>
      <w:r w:rsidRPr="004353FF">
        <w:t>уровнях,</w:t>
      </w:r>
      <w:r>
        <w:t xml:space="preserve"> </w:t>
      </w:r>
      <w:r w:rsidRPr="004353FF">
        <w:t>способствует</w:t>
      </w:r>
      <w:r>
        <w:t xml:space="preserve"> </w:t>
      </w:r>
      <w:r w:rsidRPr="004353FF">
        <w:t>равноправному</w:t>
      </w:r>
      <w:r>
        <w:t xml:space="preserve"> </w:t>
      </w:r>
      <w:r w:rsidRPr="004353FF">
        <w:t>доступу</w:t>
      </w:r>
      <w:r>
        <w:t xml:space="preserve"> </w:t>
      </w:r>
      <w:r w:rsidRPr="004353FF">
        <w:lastRenderedPageBreak/>
        <w:t>к</w:t>
      </w:r>
      <w:r>
        <w:t xml:space="preserve"> </w:t>
      </w:r>
      <w:r w:rsidRPr="004353FF">
        <w:t>водным</w:t>
      </w:r>
      <w:r>
        <w:t xml:space="preserve"> </w:t>
      </w:r>
      <w:r w:rsidRPr="004353FF">
        <w:t>ресурсам</w:t>
      </w:r>
      <w:r>
        <w:t xml:space="preserve"> </w:t>
      </w:r>
      <w:r w:rsidRPr="004353FF">
        <w:t>для</w:t>
      </w:r>
      <w:r>
        <w:t xml:space="preserve"> </w:t>
      </w:r>
      <w:r w:rsidRPr="004353FF">
        <w:t>всех</w:t>
      </w:r>
      <w:r>
        <w:t xml:space="preserve"> </w:t>
      </w:r>
      <w:r w:rsidRPr="004353FF">
        <w:t>граждан</w:t>
      </w:r>
      <w:r>
        <w:t xml:space="preserve"> </w:t>
      </w:r>
      <w:r w:rsidRPr="004353FF">
        <w:t>Буркина-Фасо,</w:t>
      </w:r>
      <w:r>
        <w:t xml:space="preserve"> </w:t>
      </w:r>
      <w:r w:rsidRPr="004353FF">
        <w:t>включая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инвалидностью,</w:t>
      </w:r>
      <w:r>
        <w:t xml:space="preserve"> </w:t>
      </w:r>
      <w:r w:rsidRPr="004353FF">
        <w:t>в</w:t>
      </w:r>
      <w:r w:rsidR="007F50B5">
        <w:t> </w:t>
      </w:r>
      <w:r w:rsidRPr="004353FF">
        <w:t>соответствующих</w:t>
      </w:r>
      <w:r>
        <w:t xml:space="preserve"> </w:t>
      </w:r>
      <w:r w:rsidRPr="004353FF">
        <w:t>географических</w:t>
      </w:r>
      <w:r>
        <w:t xml:space="preserve"> </w:t>
      </w:r>
      <w:r w:rsidRPr="004353FF">
        <w:t>масштабах.</w:t>
      </w:r>
      <w:r>
        <w:t xml:space="preserve"> </w:t>
      </w:r>
      <w:r w:rsidRPr="004353FF">
        <w:t>Реализация</w:t>
      </w:r>
      <w:r>
        <w:t xml:space="preserve"> </w:t>
      </w:r>
      <w:r w:rsidRPr="004353FF">
        <w:t>этой</w:t>
      </w:r>
      <w:r>
        <w:t xml:space="preserve"> </w:t>
      </w:r>
      <w:r w:rsidRPr="004353FF">
        <w:t>политики</w:t>
      </w:r>
      <w:r>
        <w:t xml:space="preserve"> </w:t>
      </w:r>
      <w:r w:rsidRPr="004353FF">
        <w:t>позволила</w:t>
      </w:r>
      <w:r>
        <w:t xml:space="preserve"> </w:t>
      </w:r>
      <w:r w:rsidRPr="004353FF">
        <w:t>улучшить</w:t>
      </w:r>
      <w:r>
        <w:t xml:space="preserve"> </w:t>
      </w:r>
      <w:r w:rsidRPr="004353FF">
        <w:t>доступ</w:t>
      </w:r>
      <w:r>
        <w:t xml:space="preserve"> </w:t>
      </w:r>
      <w:r w:rsidRPr="004353FF">
        <w:t>к</w:t>
      </w:r>
      <w:r>
        <w:t xml:space="preserve"> </w:t>
      </w:r>
      <w:r w:rsidRPr="004353FF">
        <w:t>питьевой</w:t>
      </w:r>
      <w:r>
        <w:t xml:space="preserve"> </w:t>
      </w:r>
      <w:r w:rsidRPr="004353FF">
        <w:t>воде.</w:t>
      </w:r>
      <w:r>
        <w:t xml:space="preserve"> </w:t>
      </w:r>
      <w:r w:rsidRPr="004353FF">
        <w:t>Он</w:t>
      </w:r>
      <w:r>
        <w:t xml:space="preserve"> </w:t>
      </w:r>
      <w:r w:rsidRPr="004353FF">
        <w:t>возрос</w:t>
      </w:r>
      <w:r>
        <w:t xml:space="preserve"> </w:t>
      </w:r>
      <w:r w:rsidRPr="004353FF">
        <w:t>с</w:t>
      </w:r>
      <w:r>
        <w:t xml:space="preserve"> </w:t>
      </w:r>
      <w:r w:rsidRPr="004353FF">
        <w:t>58,5%</w:t>
      </w:r>
      <w:r>
        <w:t xml:space="preserve"> </w:t>
      </w:r>
      <w:r w:rsidRPr="004353FF">
        <w:t>в</w:t>
      </w:r>
      <w:r>
        <w:t xml:space="preserve"> </w:t>
      </w:r>
      <w:r w:rsidRPr="004353FF">
        <w:t>2011</w:t>
      </w:r>
      <w:r>
        <w:t xml:space="preserve"> </w:t>
      </w:r>
      <w:r w:rsidRPr="004353FF">
        <w:t>году</w:t>
      </w:r>
      <w:r>
        <w:t xml:space="preserve"> </w:t>
      </w:r>
      <w:r w:rsidRPr="004353FF">
        <w:t>до</w:t>
      </w:r>
      <w:r>
        <w:t xml:space="preserve"> </w:t>
      </w:r>
      <w:r w:rsidRPr="004353FF">
        <w:t>65%</w:t>
      </w:r>
      <w:r>
        <w:t xml:space="preserve"> </w:t>
      </w:r>
      <w:r w:rsidRPr="004353FF">
        <w:t>в</w:t>
      </w:r>
      <w:r>
        <w:t xml:space="preserve"> </w:t>
      </w:r>
      <w:r w:rsidRPr="004353FF">
        <w:t>2015</w:t>
      </w:r>
      <w:r>
        <w:t xml:space="preserve"> </w:t>
      </w:r>
      <w:r w:rsidRPr="004353FF">
        <w:t>году</w:t>
      </w:r>
      <w:r>
        <w:t xml:space="preserve"> </w:t>
      </w:r>
      <w:r w:rsidRPr="004353FF">
        <w:t>в</w:t>
      </w:r>
      <w:r>
        <w:t xml:space="preserve"> </w:t>
      </w:r>
      <w:r w:rsidRPr="004353FF">
        <w:t>сельских</w:t>
      </w:r>
      <w:r>
        <w:t xml:space="preserve"> </w:t>
      </w:r>
      <w:r w:rsidRPr="004353FF">
        <w:t>районах</w:t>
      </w:r>
      <w:r>
        <w:t xml:space="preserve"> </w:t>
      </w:r>
      <w:r w:rsidRPr="004353FF">
        <w:t>и</w:t>
      </w:r>
      <w:r>
        <w:t xml:space="preserve"> </w:t>
      </w:r>
      <w:r w:rsidRPr="004353FF">
        <w:t>с</w:t>
      </w:r>
      <w:r>
        <w:t xml:space="preserve"> </w:t>
      </w:r>
      <w:r w:rsidRPr="004353FF">
        <w:t>80%</w:t>
      </w:r>
      <w:r>
        <w:t xml:space="preserve"> </w:t>
      </w:r>
      <w:r w:rsidRPr="004353FF">
        <w:t>в</w:t>
      </w:r>
      <w:r>
        <w:t xml:space="preserve"> </w:t>
      </w:r>
      <w:r w:rsidRPr="004353FF">
        <w:t>2011</w:t>
      </w:r>
      <w:r>
        <w:t xml:space="preserve"> </w:t>
      </w:r>
      <w:r w:rsidRPr="004353FF">
        <w:t>году</w:t>
      </w:r>
      <w:r>
        <w:t xml:space="preserve"> </w:t>
      </w:r>
      <w:r w:rsidRPr="004353FF">
        <w:t>до</w:t>
      </w:r>
      <w:r>
        <w:t xml:space="preserve"> </w:t>
      </w:r>
      <w:r w:rsidRPr="004353FF">
        <w:t>89,9%</w:t>
      </w:r>
      <w:r>
        <w:t xml:space="preserve"> </w:t>
      </w:r>
      <w:r w:rsidRPr="004353FF">
        <w:t>в</w:t>
      </w:r>
      <w:r>
        <w:t xml:space="preserve"> </w:t>
      </w:r>
      <w:r w:rsidRPr="004353FF">
        <w:t>2015</w:t>
      </w:r>
      <w:r>
        <w:t xml:space="preserve"> </w:t>
      </w:r>
      <w:r w:rsidRPr="004353FF">
        <w:t>году</w:t>
      </w:r>
      <w:r>
        <w:t xml:space="preserve"> </w:t>
      </w:r>
      <w:r w:rsidRPr="004353FF">
        <w:t>в</w:t>
      </w:r>
      <w:r>
        <w:t xml:space="preserve"> </w:t>
      </w:r>
      <w:r w:rsidRPr="004353FF">
        <w:t>городах.</w:t>
      </w:r>
    </w:p>
    <w:p w14:paraId="7F7F0594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147.</w:t>
      </w:r>
      <w:r w:rsidRPr="004353FF">
        <w:tab/>
        <w:t>Для</w:t>
      </w:r>
      <w:r>
        <w:t xml:space="preserve"> </w:t>
      </w:r>
      <w:r w:rsidRPr="004353FF">
        <w:t>обеспечения</w:t>
      </w:r>
      <w:r>
        <w:t xml:space="preserve"> </w:t>
      </w:r>
      <w:r w:rsidRPr="004353FF">
        <w:t>социальной</w:t>
      </w:r>
      <w:r>
        <w:t xml:space="preserve"> </w:t>
      </w:r>
      <w:r w:rsidRPr="004353FF">
        <w:t>защиты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было</w:t>
      </w:r>
      <w:r>
        <w:t xml:space="preserve"> </w:t>
      </w:r>
      <w:r w:rsidRPr="004353FF">
        <w:t>учреждено</w:t>
      </w:r>
      <w:r>
        <w:t xml:space="preserve"> </w:t>
      </w:r>
      <w:r w:rsidRPr="004353FF">
        <w:t>удостоверение</w:t>
      </w:r>
      <w:r>
        <w:t xml:space="preserve"> </w:t>
      </w:r>
      <w:r w:rsidRPr="004353FF">
        <w:t>инвалида</w:t>
      </w:r>
      <w:r>
        <w:t xml:space="preserve"> </w:t>
      </w:r>
      <w:r w:rsidRPr="004353FF">
        <w:t>в</w:t>
      </w:r>
      <w:r>
        <w:t xml:space="preserve"> </w:t>
      </w:r>
      <w:r w:rsidRPr="004353FF">
        <w:t>пяти</w:t>
      </w:r>
      <w:r>
        <w:t xml:space="preserve"> </w:t>
      </w:r>
      <w:r w:rsidRPr="004353FF">
        <w:t>следующих</w:t>
      </w:r>
      <w:r>
        <w:t xml:space="preserve"> </w:t>
      </w:r>
      <w:r w:rsidRPr="004353FF">
        <w:t>областях:</w:t>
      </w:r>
      <w:r>
        <w:t xml:space="preserve"> </w:t>
      </w:r>
      <w:r w:rsidRPr="004353FF">
        <w:t>здравоохранени</w:t>
      </w:r>
      <w:r w:rsidR="008C6AF8">
        <w:t>е</w:t>
      </w:r>
      <w:r w:rsidRPr="004353FF">
        <w:t>,</w:t>
      </w:r>
      <w:r>
        <w:t xml:space="preserve"> </w:t>
      </w:r>
      <w:r w:rsidRPr="004353FF">
        <w:t>образовани</w:t>
      </w:r>
      <w:r w:rsidR="008C6AF8">
        <w:t>е</w:t>
      </w:r>
      <w:r w:rsidRPr="004353FF">
        <w:t>,</w:t>
      </w:r>
      <w:r>
        <w:t xml:space="preserve"> </w:t>
      </w:r>
      <w:r w:rsidRPr="004353FF">
        <w:t>занятост</w:t>
      </w:r>
      <w:r w:rsidR="008C6AF8">
        <w:t>ь</w:t>
      </w:r>
      <w:r w:rsidRPr="004353FF">
        <w:t>,</w:t>
      </w:r>
      <w:r>
        <w:t xml:space="preserve"> </w:t>
      </w:r>
      <w:r w:rsidRPr="004353FF">
        <w:t>профессиональн</w:t>
      </w:r>
      <w:r w:rsidR="008C6AF8">
        <w:t>ая</w:t>
      </w:r>
      <w:r>
        <w:t xml:space="preserve"> </w:t>
      </w:r>
      <w:r w:rsidRPr="004353FF">
        <w:t>подготовк</w:t>
      </w:r>
      <w:r w:rsidR="008C6AF8">
        <w:t>а</w:t>
      </w:r>
      <w:r w:rsidRPr="004353FF">
        <w:t>,</w:t>
      </w:r>
      <w:r>
        <w:t xml:space="preserve"> </w:t>
      </w:r>
      <w:r w:rsidRPr="004353FF">
        <w:t>транспорт.</w:t>
      </w:r>
      <w:r>
        <w:t xml:space="preserve"> </w:t>
      </w:r>
      <w:r w:rsidRPr="004353FF">
        <w:t>Статья</w:t>
      </w:r>
      <w:r>
        <w:t xml:space="preserve"> </w:t>
      </w:r>
      <w:r w:rsidRPr="004353FF">
        <w:t>44</w:t>
      </w:r>
      <w:r>
        <w:t xml:space="preserve"> </w:t>
      </w:r>
      <w:r w:rsidRPr="004353FF">
        <w:t>закона</w:t>
      </w:r>
      <w:r>
        <w:t xml:space="preserve"> </w:t>
      </w:r>
      <w:r w:rsidRPr="004353FF">
        <w:t>о</w:t>
      </w:r>
      <w:r>
        <w:t xml:space="preserve"> </w:t>
      </w:r>
      <w:r w:rsidRPr="004353FF">
        <w:t>поощрении</w:t>
      </w:r>
      <w:r>
        <w:t xml:space="preserve"> </w:t>
      </w:r>
      <w:r w:rsidRPr="004353FF">
        <w:t>и</w:t>
      </w:r>
      <w:r>
        <w:t xml:space="preserve"> </w:t>
      </w:r>
      <w:r w:rsidRPr="004353FF">
        <w:t>защите</w:t>
      </w:r>
      <w:r>
        <w:t xml:space="preserve"> </w:t>
      </w:r>
      <w:r w:rsidRPr="004353FF">
        <w:t>прав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гласит:</w:t>
      </w:r>
      <w:r>
        <w:t xml:space="preserve"> </w:t>
      </w:r>
      <w:r w:rsidRPr="004353FF">
        <w:t>«Любому</w:t>
      </w:r>
      <w:r>
        <w:t xml:space="preserve"> </w:t>
      </w:r>
      <w:r w:rsidRPr="004353FF">
        <w:t>лицу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инвалидностью,</w:t>
      </w:r>
      <w:r>
        <w:t xml:space="preserve"> </w:t>
      </w:r>
      <w:r w:rsidRPr="004353FF">
        <w:t>имеющему</w:t>
      </w:r>
      <w:r>
        <w:t xml:space="preserve"> </w:t>
      </w:r>
      <w:r w:rsidRPr="004353FF">
        <w:t>удостоверение</w:t>
      </w:r>
      <w:r>
        <w:t xml:space="preserve"> </w:t>
      </w:r>
      <w:r w:rsidRPr="004353FF">
        <w:t>инвалида,</w:t>
      </w:r>
      <w:r>
        <w:t xml:space="preserve"> </w:t>
      </w:r>
      <w:r w:rsidRPr="004353FF">
        <w:t>предоставляются</w:t>
      </w:r>
      <w:r>
        <w:t xml:space="preserve"> </w:t>
      </w:r>
      <w:r w:rsidRPr="004353FF">
        <w:t>приоритетная</w:t>
      </w:r>
      <w:r>
        <w:t xml:space="preserve"> </w:t>
      </w:r>
      <w:r w:rsidRPr="004353FF">
        <w:t>поддержка</w:t>
      </w:r>
      <w:r>
        <w:t xml:space="preserve"> </w:t>
      </w:r>
      <w:r w:rsidRPr="004353FF">
        <w:t>и</w:t>
      </w:r>
      <w:r>
        <w:t xml:space="preserve"> </w:t>
      </w:r>
      <w:r w:rsidRPr="004353FF">
        <w:t>помощь</w:t>
      </w:r>
      <w:r>
        <w:t xml:space="preserve"> </w:t>
      </w:r>
      <w:r w:rsidRPr="004353FF">
        <w:t>со</w:t>
      </w:r>
      <w:r>
        <w:t xml:space="preserve"> </w:t>
      </w:r>
      <w:r w:rsidRPr="004353FF">
        <w:t>стороны</w:t>
      </w:r>
      <w:r>
        <w:t xml:space="preserve"> </w:t>
      </w:r>
      <w:r w:rsidRPr="004353FF">
        <w:t>служб</w:t>
      </w:r>
      <w:r>
        <w:t xml:space="preserve"> </w:t>
      </w:r>
      <w:r w:rsidRPr="004353FF">
        <w:t>социального</w:t>
      </w:r>
      <w:r>
        <w:t xml:space="preserve"> </w:t>
      </w:r>
      <w:r w:rsidRPr="004353FF">
        <w:t>обеспечения».</w:t>
      </w:r>
    </w:p>
    <w:p w14:paraId="4705FBAC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148.</w:t>
      </w:r>
      <w:r w:rsidRPr="004353FF">
        <w:tab/>
        <w:t>Статья</w:t>
      </w:r>
      <w:r>
        <w:t xml:space="preserve"> </w:t>
      </w:r>
      <w:r w:rsidRPr="004353FF">
        <w:t>7</w:t>
      </w:r>
      <w:r>
        <w:t xml:space="preserve"> </w:t>
      </w:r>
      <w:r w:rsidRPr="004353FF">
        <w:t>того</w:t>
      </w:r>
      <w:r>
        <w:t xml:space="preserve"> </w:t>
      </w:r>
      <w:r w:rsidRPr="004353FF">
        <w:t>же</w:t>
      </w:r>
      <w:r>
        <w:t xml:space="preserve"> </w:t>
      </w:r>
      <w:r w:rsidRPr="004353FF">
        <w:t>закона</w:t>
      </w:r>
      <w:r>
        <w:t xml:space="preserve"> </w:t>
      </w:r>
      <w:r w:rsidRPr="004353FF">
        <w:t>предусматривает,</w:t>
      </w:r>
      <w:r>
        <w:t xml:space="preserve"> </w:t>
      </w:r>
      <w:r w:rsidRPr="004353FF">
        <w:t>что</w:t>
      </w:r>
      <w:r>
        <w:t xml:space="preserve"> </w:t>
      </w:r>
      <w:r w:rsidRPr="004353FF">
        <w:t>«любое</w:t>
      </w:r>
      <w:r>
        <w:t xml:space="preserve"> </w:t>
      </w:r>
      <w:r w:rsidRPr="004353FF">
        <w:t>лицо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инвалидностью,</w:t>
      </w:r>
      <w:r>
        <w:t xml:space="preserve"> </w:t>
      </w:r>
      <w:r w:rsidRPr="004353FF">
        <w:t>имеющее</w:t>
      </w:r>
      <w:r>
        <w:t xml:space="preserve"> </w:t>
      </w:r>
      <w:r w:rsidRPr="004353FF">
        <w:t>удостоверение</w:t>
      </w:r>
      <w:r>
        <w:t xml:space="preserve"> </w:t>
      </w:r>
      <w:r w:rsidRPr="004353FF">
        <w:t>инвалида</w:t>
      </w:r>
      <w:r>
        <w:t xml:space="preserve"> </w:t>
      </w:r>
      <w:r w:rsidRPr="004353FF">
        <w:t>и</w:t>
      </w:r>
      <w:r>
        <w:t xml:space="preserve"> </w:t>
      </w:r>
      <w:r w:rsidRPr="004353FF">
        <w:t>признанное</w:t>
      </w:r>
      <w:r>
        <w:t xml:space="preserve"> </w:t>
      </w:r>
      <w:r w:rsidRPr="004353FF">
        <w:t>малоимущим,</w:t>
      </w:r>
      <w:r>
        <w:t xml:space="preserve"> </w:t>
      </w:r>
      <w:r w:rsidRPr="004353FF">
        <w:t>получает</w:t>
      </w:r>
      <w:r>
        <w:t xml:space="preserve"> </w:t>
      </w:r>
      <w:r w:rsidRPr="004353FF">
        <w:t>бесплатный</w:t>
      </w:r>
      <w:r>
        <w:t xml:space="preserve"> </w:t>
      </w:r>
      <w:r w:rsidRPr="004353FF">
        <w:t>уход,</w:t>
      </w:r>
      <w:r>
        <w:t xml:space="preserve"> </w:t>
      </w:r>
      <w:r w:rsidRPr="004353FF">
        <w:t>дополнительные</w:t>
      </w:r>
      <w:r>
        <w:t xml:space="preserve"> </w:t>
      </w:r>
      <w:r w:rsidRPr="004353FF">
        <w:t>обследования,</w:t>
      </w:r>
      <w:r>
        <w:t xml:space="preserve"> </w:t>
      </w:r>
      <w:r w:rsidRPr="004353FF">
        <w:t>лекарства</w:t>
      </w:r>
      <w:r>
        <w:t xml:space="preserve"> </w:t>
      </w:r>
      <w:r w:rsidRPr="004353FF">
        <w:t>и</w:t>
      </w:r>
      <w:r>
        <w:t xml:space="preserve"> </w:t>
      </w:r>
      <w:r w:rsidRPr="004353FF">
        <w:t>госпитализацию</w:t>
      </w:r>
      <w:r>
        <w:t xml:space="preserve"> </w:t>
      </w:r>
      <w:r w:rsidRPr="004353FF">
        <w:t>в</w:t>
      </w:r>
      <w:r>
        <w:t xml:space="preserve"> </w:t>
      </w:r>
      <w:r w:rsidRPr="004353FF">
        <w:t>государственные</w:t>
      </w:r>
      <w:r>
        <w:t xml:space="preserve"> </w:t>
      </w:r>
      <w:r w:rsidRPr="004353FF">
        <w:t>медицинские</w:t>
      </w:r>
      <w:r>
        <w:t xml:space="preserve"> </w:t>
      </w:r>
      <w:r w:rsidRPr="004353FF">
        <w:t>учреждения.</w:t>
      </w:r>
      <w:r>
        <w:t xml:space="preserve"> </w:t>
      </w:r>
      <w:r w:rsidRPr="004353FF">
        <w:t>Кроме</w:t>
      </w:r>
      <w:r>
        <w:t xml:space="preserve"> </w:t>
      </w:r>
      <w:r w:rsidRPr="004353FF">
        <w:t>того,</w:t>
      </w:r>
      <w:r>
        <w:t xml:space="preserve"> </w:t>
      </w:r>
      <w:r w:rsidRPr="004353FF">
        <w:t>ему</w:t>
      </w:r>
      <w:r>
        <w:t xml:space="preserve"> </w:t>
      </w:r>
      <w:r w:rsidRPr="004353FF">
        <w:t>бесплатно</w:t>
      </w:r>
      <w:r>
        <w:t xml:space="preserve"> </w:t>
      </w:r>
      <w:r w:rsidRPr="004353FF">
        <w:t>предоставляются</w:t>
      </w:r>
      <w:r>
        <w:t xml:space="preserve"> </w:t>
      </w:r>
      <w:r w:rsidRPr="004353FF">
        <w:t>ортопедические</w:t>
      </w:r>
      <w:r>
        <w:t xml:space="preserve"> </w:t>
      </w:r>
      <w:r w:rsidRPr="004353FF">
        <w:t>приспособления,</w:t>
      </w:r>
      <w:r>
        <w:t xml:space="preserve"> </w:t>
      </w:r>
      <w:r w:rsidRPr="004353FF">
        <w:t>инвалидные</w:t>
      </w:r>
      <w:r>
        <w:t xml:space="preserve"> </w:t>
      </w:r>
      <w:r w:rsidRPr="004353FF">
        <w:t>коляски,</w:t>
      </w:r>
      <w:r>
        <w:t xml:space="preserve"> </w:t>
      </w:r>
      <w:r w:rsidRPr="004353FF">
        <w:t>трициклы,</w:t>
      </w:r>
      <w:r>
        <w:t xml:space="preserve"> </w:t>
      </w:r>
      <w:r w:rsidRPr="004353FF">
        <w:t>протезы,</w:t>
      </w:r>
      <w:r>
        <w:t xml:space="preserve"> </w:t>
      </w:r>
      <w:r w:rsidRPr="004353FF">
        <w:t>палки</w:t>
      </w:r>
      <w:r>
        <w:t xml:space="preserve"> </w:t>
      </w:r>
      <w:r w:rsidRPr="004353FF">
        <w:t>слепого</w:t>
      </w:r>
      <w:r>
        <w:t xml:space="preserve"> </w:t>
      </w:r>
      <w:r w:rsidRPr="004353FF">
        <w:t>и</w:t>
      </w:r>
      <w:r>
        <w:t xml:space="preserve"> </w:t>
      </w:r>
      <w:r w:rsidRPr="004353FF">
        <w:t>любое</w:t>
      </w:r>
      <w:r>
        <w:t xml:space="preserve"> </w:t>
      </w:r>
      <w:r w:rsidRPr="004353FF">
        <w:t>другое</w:t>
      </w:r>
      <w:r>
        <w:t xml:space="preserve"> </w:t>
      </w:r>
      <w:r w:rsidRPr="004353FF">
        <w:t>оборудование,</w:t>
      </w:r>
      <w:r>
        <w:t xml:space="preserve"> </w:t>
      </w:r>
      <w:r w:rsidRPr="004353FF">
        <w:t>необходимое</w:t>
      </w:r>
      <w:r>
        <w:t xml:space="preserve"> </w:t>
      </w:r>
      <w:r w:rsidRPr="004353FF">
        <w:t>для</w:t>
      </w:r>
      <w:r>
        <w:t xml:space="preserve"> </w:t>
      </w:r>
      <w:r w:rsidRPr="004353FF">
        <w:t>предписанного</w:t>
      </w:r>
      <w:r>
        <w:t xml:space="preserve"> </w:t>
      </w:r>
      <w:r w:rsidRPr="004353FF">
        <w:t>ухода».</w:t>
      </w:r>
      <w:r>
        <w:t xml:space="preserve"> </w:t>
      </w:r>
      <w:r w:rsidRPr="004353FF">
        <w:t>В</w:t>
      </w:r>
      <w:r w:rsidR="007F50B5">
        <w:t> </w:t>
      </w:r>
      <w:r w:rsidRPr="004353FF">
        <w:t>соответствии</w:t>
      </w:r>
      <w:r>
        <w:t xml:space="preserve"> </w:t>
      </w:r>
      <w:r w:rsidRPr="004353FF">
        <w:t>со</w:t>
      </w:r>
      <w:r>
        <w:t xml:space="preserve"> </w:t>
      </w:r>
      <w:r w:rsidRPr="004353FF">
        <w:t>статьей</w:t>
      </w:r>
      <w:r>
        <w:t xml:space="preserve"> </w:t>
      </w:r>
      <w:r w:rsidRPr="004353FF">
        <w:t>8</w:t>
      </w:r>
      <w:r>
        <w:t xml:space="preserve"> </w:t>
      </w:r>
      <w:r w:rsidRPr="004353FF">
        <w:t>лица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инвалидностью,</w:t>
      </w:r>
      <w:r>
        <w:t xml:space="preserve"> </w:t>
      </w:r>
      <w:r w:rsidRPr="004353FF">
        <w:t>которые</w:t>
      </w:r>
      <w:r>
        <w:t xml:space="preserve"> </w:t>
      </w:r>
      <w:r w:rsidRPr="004353FF">
        <w:t>не</w:t>
      </w:r>
      <w:r>
        <w:t xml:space="preserve"> </w:t>
      </w:r>
      <w:r w:rsidRPr="004353FF">
        <w:t>являются</w:t>
      </w:r>
      <w:r>
        <w:t xml:space="preserve"> </w:t>
      </w:r>
      <w:r w:rsidRPr="004353FF">
        <w:t>обездоленными,</w:t>
      </w:r>
      <w:r>
        <w:t xml:space="preserve"> </w:t>
      </w:r>
      <w:r w:rsidRPr="004353FF">
        <w:t>имеют</w:t>
      </w:r>
      <w:r>
        <w:t xml:space="preserve"> </w:t>
      </w:r>
      <w:r w:rsidRPr="004353FF">
        <w:t>право</w:t>
      </w:r>
      <w:r>
        <w:t xml:space="preserve"> </w:t>
      </w:r>
      <w:r w:rsidRPr="004353FF">
        <w:t>на</w:t>
      </w:r>
      <w:r>
        <w:t xml:space="preserve"> </w:t>
      </w:r>
      <w:r w:rsidRPr="004353FF">
        <w:t>снижение</w:t>
      </w:r>
      <w:r>
        <w:t xml:space="preserve"> </w:t>
      </w:r>
      <w:r w:rsidRPr="004353FF">
        <w:t>стоимости</w:t>
      </w:r>
      <w:r>
        <w:t xml:space="preserve"> </w:t>
      </w:r>
      <w:r w:rsidRPr="004353FF">
        <w:t>ухода</w:t>
      </w:r>
      <w:r>
        <w:t xml:space="preserve"> </w:t>
      </w:r>
      <w:r w:rsidRPr="004353FF">
        <w:t>и</w:t>
      </w:r>
      <w:r>
        <w:t xml:space="preserve"> </w:t>
      </w:r>
      <w:r w:rsidRPr="004353FF">
        <w:t>оборудования.</w:t>
      </w:r>
      <w:r>
        <w:t xml:space="preserve"> </w:t>
      </w:r>
      <w:r w:rsidRPr="004353FF">
        <w:t>В</w:t>
      </w:r>
      <w:r w:rsidR="007F50B5">
        <w:t> </w:t>
      </w:r>
      <w:r w:rsidRPr="004353FF">
        <w:t>2013</w:t>
      </w:r>
      <w:r w:rsidR="007F50B5">
        <w:t> </w:t>
      </w:r>
      <w:r w:rsidRPr="004353FF">
        <w:t>году</w:t>
      </w:r>
      <w:r>
        <w:t xml:space="preserve"> </w:t>
      </w:r>
      <w:r w:rsidRPr="004353FF">
        <w:t>в</w:t>
      </w:r>
      <w:r>
        <w:t xml:space="preserve"> </w:t>
      </w:r>
      <w:r w:rsidRPr="004353FF">
        <w:t>рамках</w:t>
      </w:r>
      <w:r>
        <w:t xml:space="preserve"> </w:t>
      </w:r>
      <w:r w:rsidRPr="004353FF">
        <w:t>социальных</w:t>
      </w:r>
      <w:r>
        <w:t xml:space="preserve"> </w:t>
      </w:r>
      <w:r w:rsidRPr="004353FF">
        <w:t>мероприятий</w:t>
      </w:r>
      <w:r>
        <w:t xml:space="preserve"> </w:t>
      </w:r>
      <w:r w:rsidRPr="004353FF">
        <w:t>18</w:t>
      </w:r>
      <w:r w:rsidR="007F50B5">
        <w:t> </w:t>
      </w:r>
      <w:r w:rsidRPr="004353FF">
        <w:t>450</w:t>
      </w:r>
      <w:r>
        <w:t xml:space="preserve"> </w:t>
      </w:r>
      <w:r w:rsidRPr="004353FF">
        <w:t>лицам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была</w:t>
      </w:r>
      <w:r>
        <w:t xml:space="preserve"> </w:t>
      </w:r>
      <w:r w:rsidRPr="004353FF">
        <w:t>оказана</w:t>
      </w:r>
      <w:r>
        <w:t xml:space="preserve"> </w:t>
      </w:r>
      <w:r w:rsidRPr="004353FF">
        <w:t>медицинская</w:t>
      </w:r>
      <w:r>
        <w:t xml:space="preserve"> </w:t>
      </w:r>
      <w:r w:rsidRPr="004353FF">
        <w:t>помощь.</w:t>
      </w:r>
    </w:p>
    <w:p w14:paraId="4B94C788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149.</w:t>
      </w:r>
      <w:r w:rsidRPr="004353FF">
        <w:tab/>
        <w:t>Кроме</w:t>
      </w:r>
      <w:r>
        <w:t xml:space="preserve"> </w:t>
      </w:r>
      <w:r w:rsidRPr="004353FF">
        <w:t>того,</w:t>
      </w:r>
      <w:r>
        <w:t xml:space="preserve"> </w:t>
      </w:r>
      <w:r w:rsidRPr="004353FF">
        <w:t>в</w:t>
      </w:r>
      <w:r>
        <w:t xml:space="preserve"> </w:t>
      </w:r>
      <w:r w:rsidRPr="004353FF">
        <w:t>целях</w:t>
      </w:r>
      <w:r>
        <w:t xml:space="preserve"> </w:t>
      </w:r>
      <w:r w:rsidRPr="004353FF">
        <w:t>облегчения</w:t>
      </w:r>
      <w:r>
        <w:t xml:space="preserve"> </w:t>
      </w:r>
      <w:r w:rsidRPr="004353FF">
        <w:t>ввоза</w:t>
      </w:r>
      <w:r>
        <w:t xml:space="preserve"> </w:t>
      </w:r>
      <w:r w:rsidRPr="004353FF">
        <w:t>специального</w:t>
      </w:r>
      <w:r>
        <w:t xml:space="preserve"> </w:t>
      </w:r>
      <w:r w:rsidRPr="004353FF">
        <w:t>оборудования</w:t>
      </w:r>
      <w:r>
        <w:t xml:space="preserve"> </w:t>
      </w:r>
      <w:r w:rsidRPr="004353FF">
        <w:t>для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в</w:t>
      </w:r>
      <w:r>
        <w:t xml:space="preserve"> </w:t>
      </w:r>
      <w:r w:rsidRPr="004353FF">
        <w:t>статье</w:t>
      </w:r>
      <w:r>
        <w:t xml:space="preserve"> </w:t>
      </w:r>
      <w:r w:rsidRPr="004353FF">
        <w:t>51</w:t>
      </w:r>
      <w:r>
        <w:t xml:space="preserve"> </w:t>
      </w:r>
      <w:r w:rsidRPr="004353FF">
        <w:t>того</w:t>
      </w:r>
      <w:r>
        <w:t xml:space="preserve"> </w:t>
      </w:r>
      <w:r w:rsidRPr="004353FF">
        <w:t>же</w:t>
      </w:r>
      <w:r>
        <w:t xml:space="preserve"> </w:t>
      </w:r>
      <w:r w:rsidRPr="004353FF">
        <w:t>закона</w:t>
      </w:r>
      <w:r>
        <w:t xml:space="preserve"> </w:t>
      </w:r>
      <w:r w:rsidRPr="004353FF">
        <w:t>говорится,</w:t>
      </w:r>
      <w:r>
        <w:t xml:space="preserve"> </w:t>
      </w:r>
      <w:r w:rsidRPr="004353FF">
        <w:t>что</w:t>
      </w:r>
      <w:r>
        <w:t xml:space="preserve"> </w:t>
      </w:r>
      <w:r w:rsidRPr="004353FF">
        <w:t>«любой</w:t>
      </w:r>
      <w:r>
        <w:t xml:space="preserve"> </w:t>
      </w:r>
      <w:r w:rsidRPr="004353FF">
        <w:t>ввоз</w:t>
      </w:r>
      <w:r>
        <w:t xml:space="preserve"> </w:t>
      </w:r>
      <w:r w:rsidRPr="004353FF">
        <w:t>специального</w:t>
      </w:r>
      <w:r>
        <w:t xml:space="preserve"> </w:t>
      </w:r>
      <w:r w:rsidRPr="004353FF">
        <w:t>оборудования</w:t>
      </w:r>
      <w:r>
        <w:t xml:space="preserve"> </w:t>
      </w:r>
      <w:r w:rsidRPr="004353FF">
        <w:t>для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пользуется</w:t>
      </w:r>
      <w:r>
        <w:t xml:space="preserve"> </w:t>
      </w:r>
      <w:r w:rsidRPr="004353FF">
        <w:t>налоговыми</w:t>
      </w:r>
      <w:r>
        <w:t xml:space="preserve"> </w:t>
      </w:r>
      <w:r w:rsidRPr="004353FF">
        <w:t>и/или</w:t>
      </w:r>
      <w:r>
        <w:t xml:space="preserve"> </w:t>
      </w:r>
      <w:r w:rsidRPr="004353FF">
        <w:t>таможенными</w:t>
      </w:r>
      <w:r>
        <w:t xml:space="preserve"> </w:t>
      </w:r>
      <w:r w:rsidRPr="004353FF">
        <w:t>льготами</w:t>
      </w:r>
      <w:r>
        <w:t xml:space="preserve"> </w:t>
      </w:r>
      <w:r w:rsidRPr="004353FF">
        <w:t>в</w:t>
      </w:r>
      <w:r>
        <w:t xml:space="preserve"> </w:t>
      </w:r>
      <w:r w:rsidRPr="004353FF">
        <w:t>области</w:t>
      </w:r>
      <w:r>
        <w:t xml:space="preserve"> </w:t>
      </w:r>
      <w:r w:rsidRPr="004353FF">
        <w:t>здравоохранения,</w:t>
      </w:r>
      <w:r>
        <w:t xml:space="preserve"> </w:t>
      </w:r>
      <w:r w:rsidRPr="004353FF">
        <w:t>образования,</w:t>
      </w:r>
      <w:r>
        <w:t xml:space="preserve"> </w:t>
      </w:r>
      <w:r w:rsidRPr="004353FF">
        <w:t>транспорта,</w:t>
      </w:r>
      <w:r>
        <w:t xml:space="preserve"> </w:t>
      </w:r>
      <w:r w:rsidRPr="004353FF">
        <w:t>связи,</w:t>
      </w:r>
      <w:r>
        <w:t xml:space="preserve"> </w:t>
      </w:r>
      <w:r w:rsidRPr="004353FF">
        <w:t>культуры,</w:t>
      </w:r>
      <w:r>
        <w:t xml:space="preserve"> </w:t>
      </w:r>
      <w:r w:rsidRPr="004353FF">
        <w:t>спорта,</w:t>
      </w:r>
      <w:r>
        <w:t xml:space="preserve"> </w:t>
      </w:r>
      <w:r w:rsidRPr="004353FF">
        <w:t>досуга</w:t>
      </w:r>
      <w:r>
        <w:t xml:space="preserve"> </w:t>
      </w:r>
      <w:r w:rsidRPr="004353FF">
        <w:t>и</w:t>
      </w:r>
      <w:r>
        <w:t xml:space="preserve"> </w:t>
      </w:r>
      <w:r w:rsidRPr="004353FF">
        <w:t>ремесел».</w:t>
      </w:r>
    </w:p>
    <w:p w14:paraId="25B78247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150.</w:t>
      </w:r>
      <w:r w:rsidRPr="004353FF">
        <w:tab/>
        <w:t>Общая</w:t>
      </w:r>
      <w:r>
        <w:t xml:space="preserve"> </w:t>
      </w:r>
      <w:r w:rsidRPr="004353FF">
        <w:t>цель</w:t>
      </w:r>
      <w:r>
        <w:t xml:space="preserve"> </w:t>
      </w:r>
      <w:r w:rsidRPr="004353FF">
        <w:t>Национальной</w:t>
      </w:r>
      <w:r>
        <w:t xml:space="preserve"> </w:t>
      </w:r>
      <w:r w:rsidRPr="004353FF">
        <w:t>политики</w:t>
      </w:r>
      <w:r>
        <w:t xml:space="preserve"> </w:t>
      </w:r>
      <w:r w:rsidRPr="004353FF">
        <w:t>социальной</w:t>
      </w:r>
      <w:r>
        <w:t xml:space="preserve"> </w:t>
      </w:r>
      <w:r w:rsidRPr="004353FF">
        <w:t>защиты</w:t>
      </w:r>
      <w:r>
        <w:t xml:space="preserve"> </w:t>
      </w:r>
      <w:r w:rsidRPr="004353FF">
        <w:t>(</w:t>
      </w:r>
      <w:bookmarkStart w:id="180" w:name="_Hlk42073679"/>
      <w:r w:rsidRPr="004353FF">
        <w:t>НПСЗ</w:t>
      </w:r>
      <w:bookmarkEnd w:id="180"/>
      <w:r w:rsidRPr="004353FF">
        <w:t>),</w:t>
      </w:r>
      <w:r>
        <w:t xml:space="preserve"> </w:t>
      </w:r>
      <w:r w:rsidRPr="004353FF">
        <w:t>принятой</w:t>
      </w:r>
      <w:r>
        <w:t xml:space="preserve"> </w:t>
      </w:r>
      <w:r w:rsidRPr="004353FF">
        <w:t>в</w:t>
      </w:r>
      <w:r>
        <w:t xml:space="preserve"> </w:t>
      </w:r>
      <w:r w:rsidRPr="004353FF">
        <w:t>сентябре</w:t>
      </w:r>
      <w:r>
        <w:t xml:space="preserve"> </w:t>
      </w:r>
      <w:r w:rsidRPr="004353FF">
        <w:t>2012</w:t>
      </w:r>
      <w:r>
        <w:t xml:space="preserve"> </w:t>
      </w:r>
      <w:r w:rsidRPr="004353FF">
        <w:t>года,</w:t>
      </w:r>
      <w:r>
        <w:t xml:space="preserve"> </w:t>
      </w:r>
      <w:r w:rsidRPr="004353FF">
        <w:t>заключается</w:t>
      </w:r>
      <w:r>
        <w:t xml:space="preserve"> </w:t>
      </w:r>
      <w:r w:rsidRPr="004353FF">
        <w:t>в</w:t>
      </w:r>
      <w:r>
        <w:t xml:space="preserve"> </w:t>
      </w:r>
      <w:r w:rsidRPr="004353FF">
        <w:t>содействии</w:t>
      </w:r>
      <w:r>
        <w:t xml:space="preserve"> </w:t>
      </w:r>
      <w:r w:rsidRPr="004353FF">
        <w:t>качественному</w:t>
      </w:r>
      <w:r>
        <w:t xml:space="preserve"> </w:t>
      </w:r>
      <w:r w:rsidRPr="004353FF">
        <w:t>изменению</w:t>
      </w:r>
      <w:r>
        <w:t xml:space="preserve"> </w:t>
      </w:r>
      <w:r w:rsidRPr="004353FF">
        <w:t>условий</w:t>
      </w:r>
      <w:r>
        <w:t xml:space="preserve"> </w:t>
      </w:r>
      <w:r w:rsidRPr="004353FF">
        <w:t>жизни</w:t>
      </w:r>
      <w:r>
        <w:t xml:space="preserve"> </w:t>
      </w:r>
      <w:r w:rsidRPr="004353FF">
        <w:t>всех</w:t>
      </w:r>
      <w:r>
        <w:t xml:space="preserve"> </w:t>
      </w:r>
      <w:r w:rsidRPr="004353FF">
        <w:t>социальных</w:t>
      </w:r>
      <w:r>
        <w:t xml:space="preserve"> </w:t>
      </w:r>
      <w:r w:rsidRPr="004353FF">
        <w:t>слоев.</w:t>
      </w:r>
      <w:r>
        <w:t xml:space="preserve"> </w:t>
      </w:r>
      <w:r w:rsidRPr="004353FF">
        <w:t>Достижение</w:t>
      </w:r>
      <w:r>
        <w:t xml:space="preserve"> </w:t>
      </w:r>
      <w:r w:rsidRPr="004353FF">
        <w:t>этой</w:t>
      </w:r>
      <w:r>
        <w:t xml:space="preserve"> </w:t>
      </w:r>
      <w:r w:rsidRPr="004353FF">
        <w:t>цели</w:t>
      </w:r>
      <w:r>
        <w:t xml:space="preserve"> </w:t>
      </w:r>
      <w:r w:rsidRPr="004353FF">
        <w:t>требует</w:t>
      </w:r>
      <w:r>
        <w:t xml:space="preserve"> </w:t>
      </w:r>
      <w:r w:rsidRPr="004353FF">
        <w:t>разработки</w:t>
      </w:r>
      <w:r>
        <w:t xml:space="preserve"> </w:t>
      </w:r>
      <w:r w:rsidRPr="004353FF">
        <w:t>адекватных</w:t>
      </w:r>
      <w:r>
        <w:t xml:space="preserve"> </w:t>
      </w:r>
      <w:r w:rsidRPr="004353FF">
        <w:t>и</w:t>
      </w:r>
      <w:r>
        <w:t xml:space="preserve"> </w:t>
      </w:r>
      <w:r w:rsidRPr="004353FF">
        <w:t>устойчивых</w:t>
      </w:r>
      <w:r>
        <w:t xml:space="preserve"> </w:t>
      </w:r>
      <w:r w:rsidRPr="004353FF">
        <w:t>механизмов</w:t>
      </w:r>
      <w:r>
        <w:t xml:space="preserve"> </w:t>
      </w:r>
      <w:r w:rsidRPr="004353FF">
        <w:t>предотвращения</w:t>
      </w:r>
      <w:r>
        <w:t xml:space="preserve"> </w:t>
      </w:r>
      <w:r w:rsidRPr="004353FF">
        <w:t>и</w:t>
      </w:r>
      <w:r>
        <w:t xml:space="preserve"> </w:t>
      </w:r>
      <w:r w:rsidRPr="004353FF">
        <w:t>покрытия</w:t>
      </w:r>
      <w:r>
        <w:t xml:space="preserve"> </w:t>
      </w:r>
      <w:r w:rsidRPr="004353FF">
        <w:t>основных</w:t>
      </w:r>
      <w:r>
        <w:t xml:space="preserve"> </w:t>
      </w:r>
      <w:r w:rsidRPr="004353FF">
        <w:t>рисков,</w:t>
      </w:r>
      <w:r>
        <w:t xml:space="preserve"> </w:t>
      </w:r>
      <w:r w:rsidRPr="004353FF">
        <w:t>смягчения</w:t>
      </w:r>
      <w:r>
        <w:t xml:space="preserve"> </w:t>
      </w:r>
      <w:r w:rsidRPr="004353FF">
        <w:t>последствий</w:t>
      </w:r>
      <w:r>
        <w:t xml:space="preserve"> </w:t>
      </w:r>
      <w:r w:rsidRPr="004353FF">
        <w:t>потрясений</w:t>
      </w:r>
      <w:r>
        <w:t xml:space="preserve"> </w:t>
      </w:r>
      <w:r w:rsidRPr="004353FF">
        <w:t>и</w:t>
      </w:r>
      <w:r>
        <w:t xml:space="preserve"> </w:t>
      </w:r>
      <w:r w:rsidRPr="004353FF">
        <w:t>распространения</w:t>
      </w:r>
      <w:r>
        <w:t xml:space="preserve"> </w:t>
      </w:r>
      <w:r w:rsidRPr="004353FF">
        <w:t>системы</w:t>
      </w:r>
      <w:r>
        <w:t xml:space="preserve"> </w:t>
      </w:r>
      <w:r w:rsidRPr="004353FF">
        <w:t>социального</w:t>
      </w:r>
      <w:r>
        <w:t xml:space="preserve"> </w:t>
      </w:r>
      <w:r w:rsidRPr="004353FF">
        <w:t>страхования</w:t>
      </w:r>
      <w:r>
        <w:t xml:space="preserve"> </w:t>
      </w:r>
      <w:r w:rsidRPr="004353FF">
        <w:t>на</w:t>
      </w:r>
      <w:r>
        <w:t xml:space="preserve"> </w:t>
      </w:r>
      <w:r w:rsidRPr="004353FF">
        <w:t>все</w:t>
      </w:r>
      <w:r>
        <w:t xml:space="preserve"> </w:t>
      </w:r>
      <w:r w:rsidRPr="004353FF">
        <w:t>категории</w:t>
      </w:r>
      <w:r>
        <w:t xml:space="preserve"> </w:t>
      </w:r>
      <w:r w:rsidRPr="004353FF">
        <w:t>работников,</w:t>
      </w:r>
      <w:r>
        <w:t xml:space="preserve"> </w:t>
      </w:r>
      <w:r w:rsidRPr="004353FF">
        <w:t>а</w:t>
      </w:r>
      <w:r>
        <w:t xml:space="preserve"> </w:t>
      </w:r>
      <w:r w:rsidRPr="004353FF">
        <w:t>также</w:t>
      </w:r>
      <w:r>
        <w:t xml:space="preserve"> </w:t>
      </w:r>
      <w:r w:rsidRPr="004353FF">
        <w:t>расширения</w:t>
      </w:r>
      <w:r>
        <w:t xml:space="preserve"> </w:t>
      </w:r>
      <w:r w:rsidRPr="004353FF">
        <w:t>спектра</w:t>
      </w:r>
      <w:r>
        <w:t xml:space="preserve"> </w:t>
      </w:r>
      <w:r w:rsidRPr="004353FF">
        <w:t>льгот,</w:t>
      </w:r>
      <w:r>
        <w:t xml:space="preserve"> </w:t>
      </w:r>
      <w:r w:rsidRPr="004353FF">
        <w:t>предоставляемых</w:t>
      </w:r>
      <w:r>
        <w:t xml:space="preserve"> </w:t>
      </w:r>
      <w:r w:rsidRPr="004353FF">
        <w:t>в</w:t>
      </w:r>
      <w:r>
        <w:t xml:space="preserve"> </w:t>
      </w:r>
      <w:r w:rsidRPr="004353FF">
        <w:t>связи</w:t>
      </w:r>
      <w:r>
        <w:t xml:space="preserve"> </w:t>
      </w:r>
      <w:r w:rsidRPr="004353FF">
        <w:t>со</w:t>
      </w:r>
      <w:r>
        <w:t xml:space="preserve"> </w:t>
      </w:r>
      <w:r w:rsidRPr="004353FF">
        <w:t>всеми</w:t>
      </w:r>
      <w:r>
        <w:t xml:space="preserve"> </w:t>
      </w:r>
      <w:r w:rsidRPr="004353FF">
        <w:t>социальными</w:t>
      </w:r>
      <w:r>
        <w:t xml:space="preserve"> </w:t>
      </w:r>
      <w:r w:rsidRPr="004353FF">
        <w:t>рисками.</w:t>
      </w:r>
    </w:p>
    <w:p w14:paraId="0C0D976B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151.</w:t>
      </w:r>
      <w:r w:rsidRPr="004353FF">
        <w:tab/>
        <w:t>НПСЗ</w:t>
      </w:r>
      <w:r>
        <w:t xml:space="preserve"> </w:t>
      </w:r>
      <w:r w:rsidRPr="004353FF">
        <w:t>была</w:t>
      </w:r>
      <w:r>
        <w:t xml:space="preserve"> </w:t>
      </w:r>
      <w:r w:rsidRPr="004353FF">
        <w:t>введена</w:t>
      </w:r>
      <w:r>
        <w:t xml:space="preserve"> </w:t>
      </w:r>
      <w:r w:rsidRPr="004353FF">
        <w:t>в</w:t>
      </w:r>
      <w:r>
        <w:t xml:space="preserve"> </w:t>
      </w:r>
      <w:r w:rsidRPr="004353FF">
        <w:t>действие</w:t>
      </w:r>
      <w:r>
        <w:t xml:space="preserve"> </w:t>
      </w:r>
      <w:r w:rsidRPr="004353FF">
        <w:t>в</w:t>
      </w:r>
      <w:r>
        <w:t xml:space="preserve"> </w:t>
      </w:r>
      <w:r w:rsidRPr="004353FF">
        <w:t>рамках</w:t>
      </w:r>
      <w:r>
        <w:t xml:space="preserve"> </w:t>
      </w:r>
      <w:r w:rsidRPr="004353FF">
        <w:t>Проекта</w:t>
      </w:r>
      <w:r>
        <w:t xml:space="preserve"> </w:t>
      </w:r>
      <w:r w:rsidRPr="004353FF">
        <w:t>по</w:t>
      </w:r>
      <w:r>
        <w:t xml:space="preserve"> </w:t>
      </w:r>
      <w:r w:rsidRPr="004353FF">
        <w:t>укреплению</w:t>
      </w:r>
      <w:r>
        <w:t xml:space="preserve"> </w:t>
      </w:r>
      <w:r w:rsidRPr="004353FF">
        <w:t>социальной</w:t>
      </w:r>
      <w:r>
        <w:t xml:space="preserve"> </w:t>
      </w:r>
      <w:r w:rsidRPr="004353FF">
        <w:t>защиты,</w:t>
      </w:r>
      <w:r>
        <w:t xml:space="preserve"> </w:t>
      </w:r>
      <w:r w:rsidRPr="004353FF">
        <w:t>первый</w:t>
      </w:r>
      <w:r>
        <w:t xml:space="preserve"> </w:t>
      </w:r>
      <w:r w:rsidRPr="004353FF">
        <w:t>этап</w:t>
      </w:r>
      <w:r>
        <w:t xml:space="preserve"> </w:t>
      </w:r>
      <w:r w:rsidRPr="004353FF">
        <w:t>которого</w:t>
      </w:r>
      <w:r>
        <w:t xml:space="preserve"> </w:t>
      </w:r>
      <w:r w:rsidRPr="004353FF">
        <w:t>был</w:t>
      </w:r>
      <w:r>
        <w:t xml:space="preserve"> </w:t>
      </w:r>
      <w:r w:rsidRPr="004353FF">
        <w:t>реализован</w:t>
      </w:r>
      <w:r>
        <w:t xml:space="preserve"> </w:t>
      </w:r>
      <w:r w:rsidRPr="004353FF">
        <w:t>в</w:t>
      </w:r>
      <w:r>
        <w:t xml:space="preserve"> </w:t>
      </w:r>
      <w:r w:rsidRPr="004353FF">
        <w:t>2013</w:t>
      </w:r>
      <w:r>
        <w:t xml:space="preserve"> </w:t>
      </w:r>
      <w:r w:rsidRPr="004353FF">
        <w:t>году.</w:t>
      </w:r>
      <w:r>
        <w:t xml:space="preserve"> </w:t>
      </w:r>
      <w:r w:rsidRPr="004353FF">
        <w:t>Второй</w:t>
      </w:r>
      <w:r>
        <w:t xml:space="preserve"> </w:t>
      </w:r>
      <w:r w:rsidRPr="004353FF">
        <w:t>этап</w:t>
      </w:r>
      <w:r>
        <w:t xml:space="preserve"> </w:t>
      </w:r>
      <w:r w:rsidRPr="004353FF">
        <w:t>того</w:t>
      </w:r>
      <w:r>
        <w:t xml:space="preserve"> </w:t>
      </w:r>
      <w:r w:rsidRPr="004353FF">
        <w:t>же</w:t>
      </w:r>
      <w:r>
        <w:t xml:space="preserve"> </w:t>
      </w:r>
      <w:r w:rsidRPr="004353FF">
        <w:t>проекта</w:t>
      </w:r>
      <w:r>
        <w:t xml:space="preserve"> </w:t>
      </w:r>
      <w:r w:rsidRPr="004353FF">
        <w:t>был</w:t>
      </w:r>
      <w:r>
        <w:t xml:space="preserve"> </w:t>
      </w:r>
      <w:r w:rsidRPr="004353FF">
        <w:t>реализован</w:t>
      </w:r>
      <w:r>
        <w:t xml:space="preserve"> </w:t>
      </w:r>
      <w:r w:rsidRPr="004353FF">
        <w:t>в</w:t>
      </w:r>
      <w:r>
        <w:t xml:space="preserve"> </w:t>
      </w:r>
      <w:r w:rsidRPr="004353FF">
        <w:t>2014</w:t>
      </w:r>
      <w:r>
        <w:t xml:space="preserve"> </w:t>
      </w:r>
      <w:r w:rsidRPr="004353FF">
        <w:t>году.</w:t>
      </w:r>
      <w:r>
        <w:t xml:space="preserve"> </w:t>
      </w:r>
      <w:r w:rsidRPr="004353FF">
        <w:t>Постоянная</w:t>
      </w:r>
      <w:r>
        <w:t xml:space="preserve"> </w:t>
      </w:r>
      <w:r w:rsidRPr="004353FF">
        <w:t>забота</w:t>
      </w:r>
      <w:r>
        <w:t xml:space="preserve"> </w:t>
      </w:r>
      <w:r w:rsidRPr="004353FF">
        <w:t>об</w:t>
      </w:r>
      <w:r>
        <w:t xml:space="preserve"> </w:t>
      </w:r>
      <w:r w:rsidRPr="004353FF">
        <w:t>улучшении</w:t>
      </w:r>
      <w:r>
        <w:t xml:space="preserve"> </w:t>
      </w:r>
      <w:r w:rsidRPr="004353FF">
        <w:t>условий</w:t>
      </w:r>
      <w:r>
        <w:t xml:space="preserve"> </w:t>
      </w:r>
      <w:r w:rsidRPr="004353FF">
        <w:t>жизни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привела</w:t>
      </w:r>
      <w:r>
        <w:t xml:space="preserve"> </w:t>
      </w:r>
      <w:r w:rsidRPr="004353FF">
        <w:t>к</w:t>
      </w:r>
      <w:r>
        <w:t xml:space="preserve"> </w:t>
      </w:r>
      <w:r w:rsidRPr="004353FF">
        <w:t>возобновлению</w:t>
      </w:r>
      <w:r>
        <w:t xml:space="preserve"> </w:t>
      </w:r>
      <w:r w:rsidRPr="004353FF">
        <w:t>реализации</w:t>
      </w:r>
      <w:r>
        <w:t xml:space="preserve"> </w:t>
      </w:r>
      <w:r w:rsidRPr="004353FF">
        <w:t>этого</w:t>
      </w:r>
      <w:r>
        <w:t xml:space="preserve"> </w:t>
      </w:r>
      <w:r w:rsidRPr="004353FF">
        <w:t>проекта</w:t>
      </w:r>
      <w:r>
        <w:t xml:space="preserve"> </w:t>
      </w:r>
      <w:r w:rsidRPr="004353FF">
        <w:t>в</w:t>
      </w:r>
      <w:r>
        <w:t xml:space="preserve"> </w:t>
      </w:r>
      <w:r w:rsidRPr="004353FF">
        <w:t>2016</w:t>
      </w:r>
      <w:r>
        <w:t xml:space="preserve"> </w:t>
      </w:r>
      <w:r w:rsidRPr="004353FF">
        <w:t>и</w:t>
      </w:r>
      <w:r>
        <w:t xml:space="preserve"> </w:t>
      </w:r>
      <w:r w:rsidRPr="004353FF">
        <w:t>2017</w:t>
      </w:r>
      <w:r>
        <w:t xml:space="preserve"> </w:t>
      </w:r>
      <w:r w:rsidRPr="004353FF">
        <w:t>годах.</w:t>
      </w:r>
    </w:p>
    <w:p w14:paraId="00768B23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152.</w:t>
      </w:r>
      <w:r w:rsidRPr="004353FF">
        <w:tab/>
        <w:t>Доступ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к</w:t>
      </w:r>
      <w:r>
        <w:t xml:space="preserve"> </w:t>
      </w:r>
      <w:r w:rsidRPr="004353FF">
        <w:t>жилью</w:t>
      </w:r>
      <w:r>
        <w:t xml:space="preserve"> </w:t>
      </w:r>
      <w:r w:rsidRPr="004353FF">
        <w:t>регулируется</w:t>
      </w:r>
      <w:r>
        <w:t xml:space="preserve"> </w:t>
      </w:r>
      <w:r w:rsidRPr="004353FF">
        <w:t>статьей</w:t>
      </w:r>
      <w:r>
        <w:t xml:space="preserve"> </w:t>
      </w:r>
      <w:r w:rsidRPr="004353FF">
        <w:t>23</w:t>
      </w:r>
      <w:r>
        <w:t xml:space="preserve"> </w:t>
      </w:r>
      <w:r w:rsidRPr="004353FF">
        <w:t>закона</w:t>
      </w:r>
      <w:r>
        <w:t xml:space="preserve"> </w:t>
      </w:r>
      <w:r w:rsidRPr="004353FF">
        <w:t>№</w:t>
      </w:r>
      <w:r>
        <w:t xml:space="preserve"> </w:t>
      </w:r>
      <w:r w:rsidRPr="004353FF">
        <w:t>012-2010/AN</w:t>
      </w:r>
      <w:r>
        <w:t xml:space="preserve"> </w:t>
      </w:r>
      <w:r w:rsidRPr="004353FF">
        <w:t>от</w:t>
      </w:r>
      <w:r>
        <w:rPr>
          <w:vertAlign w:val="superscript"/>
        </w:rPr>
        <w:t xml:space="preserve"> </w:t>
      </w:r>
      <w:r w:rsidRPr="004353FF">
        <w:t>1</w:t>
      </w:r>
      <w:r>
        <w:t xml:space="preserve"> </w:t>
      </w:r>
      <w:r w:rsidRPr="004353FF">
        <w:t>апреля</w:t>
      </w:r>
      <w:r>
        <w:t xml:space="preserve"> </w:t>
      </w:r>
      <w:r w:rsidRPr="004353FF">
        <w:t>2010</w:t>
      </w:r>
      <w:r>
        <w:t xml:space="preserve"> </w:t>
      </w:r>
      <w:r w:rsidRPr="004353FF">
        <w:t>года,</w:t>
      </w:r>
      <w:r>
        <w:t xml:space="preserve"> </w:t>
      </w:r>
      <w:r w:rsidRPr="004353FF">
        <w:t>которая</w:t>
      </w:r>
      <w:r>
        <w:t xml:space="preserve"> </w:t>
      </w:r>
      <w:r w:rsidRPr="004353FF">
        <w:t>гласит:</w:t>
      </w:r>
      <w:r>
        <w:t xml:space="preserve"> </w:t>
      </w:r>
      <w:r w:rsidRPr="004353FF">
        <w:t>«Программы</w:t>
      </w:r>
      <w:r>
        <w:t xml:space="preserve"> </w:t>
      </w:r>
      <w:r w:rsidRPr="004353FF">
        <w:t>социального</w:t>
      </w:r>
      <w:r>
        <w:t xml:space="preserve"> </w:t>
      </w:r>
      <w:r w:rsidRPr="004353FF">
        <w:t>жилья</w:t>
      </w:r>
      <w:r>
        <w:t xml:space="preserve"> </w:t>
      </w:r>
      <w:r w:rsidRPr="004353FF">
        <w:t>должны</w:t>
      </w:r>
      <w:r>
        <w:t xml:space="preserve"> </w:t>
      </w:r>
      <w:r w:rsidRPr="004353FF">
        <w:t>учитывать</w:t>
      </w:r>
      <w:r>
        <w:t xml:space="preserve"> </w:t>
      </w:r>
      <w:r w:rsidRPr="004353FF">
        <w:t>интересы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инвалидностью.</w:t>
      </w:r>
      <w:r>
        <w:t xml:space="preserve"> </w:t>
      </w:r>
      <w:r w:rsidRPr="004353FF">
        <w:t>В</w:t>
      </w:r>
      <w:r>
        <w:t xml:space="preserve"> </w:t>
      </w:r>
      <w:r w:rsidRPr="004353FF">
        <w:t>любой</w:t>
      </w:r>
      <w:r>
        <w:t xml:space="preserve"> </w:t>
      </w:r>
      <w:r w:rsidRPr="004353FF">
        <w:t>программе</w:t>
      </w:r>
      <w:r>
        <w:t xml:space="preserve"> </w:t>
      </w:r>
      <w:r w:rsidRPr="004353FF">
        <w:t>приобретения</w:t>
      </w:r>
      <w:r>
        <w:t xml:space="preserve"> </w:t>
      </w:r>
      <w:r w:rsidRPr="004353FF">
        <w:t>лотов</w:t>
      </w:r>
      <w:r>
        <w:t xml:space="preserve"> </w:t>
      </w:r>
      <w:r w:rsidRPr="004353FF">
        <w:t>земли</w:t>
      </w:r>
      <w:r>
        <w:t xml:space="preserve"> </w:t>
      </w:r>
      <w:r w:rsidRPr="004353FF">
        <w:t>под</w:t>
      </w:r>
      <w:r>
        <w:t xml:space="preserve"> </w:t>
      </w:r>
      <w:r w:rsidRPr="004353FF">
        <w:t>будущую</w:t>
      </w:r>
      <w:r>
        <w:t xml:space="preserve"> </w:t>
      </w:r>
      <w:r w:rsidRPr="004353FF">
        <w:t>застройку</w:t>
      </w:r>
      <w:r>
        <w:t xml:space="preserve"> </w:t>
      </w:r>
      <w:r w:rsidRPr="004353FF">
        <w:t>приоритет</w:t>
      </w:r>
      <w:r>
        <w:t xml:space="preserve"> </w:t>
      </w:r>
      <w:r w:rsidRPr="004353FF">
        <w:t>должен</w:t>
      </w:r>
      <w:r>
        <w:t xml:space="preserve"> </w:t>
      </w:r>
      <w:r w:rsidRPr="004353FF">
        <w:t>отдаваться</w:t>
      </w:r>
      <w:r>
        <w:t xml:space="preserve"> </w:t>
      </w:r>
      <w:r w:rsidRPr="004353FF">
        <w:t>лицам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инвалидностью,</w:t>
      </w:r>
      <w:r>
        <w:t xml:space="preserve"> </w:t>
      </w:r>
      <w:r w:rsidRPr="004353FF">
        <w:t>которые</w:t>
      </w:r>
      <w:r>
        <w:t xml:space="preserve"> </w:t>
      </w:r>
      <w:r w:rsidRPr="004353FF">
        <w:t>отвечают</w:t>
      </w:r>
      <w:r>
        <w:t xml:space="preserve"> </w:t>
      </w:r>
      <w:r w:rsidRPr="004353FF">
        <w:t>необходимым</w:t>
      </w:r>
      <w:r>
        <w:t xml:space="preserve"> </w:t>
      </w:r>
      <w:r w:rsidRPr="004353FF">
        <w:t>требованиям».</w:t>
      </w:r>
    </w:p>
    <w:p w14:paraId="5EC47815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153.</w:t>
      </w:r>
      <w:r w:rsidRPr="004353FF">
        <w:tab/>
        <w:t>Пенсионное</w:t>
      </w:r>
      <w:r>
        <w:t xml:space="preserve"> </w:t>
      </w:r>
      <w:r w:rsidRPr="004353FF">
        <w:t>обеспечение</w:t>
      </w:r>
      <w:r>
        <w:t xml:space="preserve"> </w:t>
      </w:r>
      <w:r w:rsidRPr="004353FF">
        <w:t>осуществляется</w:t>
      </w:r>
      <w:r>
        <w:t xml:space="preserve"> </w:t>
      </w:r>
      <w:r w:rsidRPr="004353FF">
        <w:t>с</w:t>
      </w:r>
      <w:r>
        <w:t xml:space="preserve"> </w:t>
      </w:r>
      <w:r w:rsidRPr="004353FF">
        <w:t>помощью</w:t>
      </w:r>
      <w:r>
        <w:t xml:space="preserve"> </w:t>
      </w:r>
      <w:r w:rsidRPr="004353FF">
        <w:t>механизма,</w:t>
      </w:r>
      <w:r>
        <w:t xml:space="preserve"> </w:t>
      </w:r>
      <w:r w:rsidRPr="004353FF">
        <w:t>созданного</w:t>
      </w:r>
      <w:r>
        <w:t xml:space="preserve"> </w:t>
      </w:r>
      <w:r w:rsidRPr="004353FF">
        <w:t>государством,</w:t>
      </w:r>
      <w:r>
        <w:t xml:space="preserve"> </w:t>
      </w:r>
      <w:r w:rsidRPr="004353FF">
        <w:t>а</w:t>
      </w:r>
      <w:r>
        <w:t xml:space="preserve"> </w:t>
      </w:r>
      <w:r w:rsidRPr="004353FF">
        <w:t>именно:</w:t>
      </w:r>
      <w:r>
        <w:t xml:space="preserve"> </w:t>
      </w:r>
      <w:r w:rsidRPr="004353FF">
        <w:rPr>
          <w:bCs/>
        </w:rPr>
        <w:t>Государственной</w:t>
      </w:r>
      <w:r>
        <w:rPr>
          <w:bCs/>
        </w:rPr>
        <w:t xml:space="preserve"> </w:t>
      </w:r>
      <w:r w:rsidRPr="004353FF">
        <w:t>кассы</w:t>
      </w:r>
      <w:r>
        <w:t xml:space="preserve"> </w:t>
      </w:r>
      <w:r w:rsidRPr="004353FF">
        <w:t>социального</w:t>
      </w:r>
      <w:r>
        <w:t xml:space="preserve"> </w:t>
      </w:r>
      <w:r w:rsidRPr="004353FF">
        <w:t>обеспечения</w:t>
      </w:r>
      <w:r>
        <w:t xml:space="preserve"> </w:t>
      </w:r>
      <w:r w:rsidRPr="004353FF">
        <w:t>(</w:t>
      </w:r>
      <w:bookmarkStart w:id="181" w:name="_Hlk42079154"/>
      <w:r w:rsidRPr="004353FF">
        <w:t>ГКСО</w:t>
      </w:r>
      <w:bookmarkEnd w:id="181"/>
      <w:r w:rsidRPr="004353FF">
        <w:t>)</w:t>
      </w:r>
      <w:r>
        <w:t xml:space="preserve"> </w:t>
      </w:r>
      <w:r w:rsidRPr="004353FF">
        <w:t>и</w:t>
      </w:r>
      <w:r>
        <w:t xml:space="preserve"> </w:t>
      </w:r>
      <w:r w:rsidRPr="004353FF">
        <w:t>Независимого</w:t>
      </w:r>
      <w:r>
        <w:t xml:space="preserve"> </w:t>
      </w:r>
      <w:r w:rsidRPr="004353FF">
        <w:t>пенсионного</w:t>
      </w:r>
      <w:r>
        <w:t xml:space="preserve"> </w:t>
      </w:r>
      <w:r w:rsidRPr="004353FF">
        <w:t>фонда</w:t>
      </w:r>
      <w:r>
        <w:t xml:space="preserve"> </w:t>
      </w:r>
      <w:r w:rsidRPr="004353FF">
        <w:t>государственных</w:t>
      </w:r>
      <w:r>
        <w:t xml:space="preserve"> </w:t>
      </w:r>
      <w:r w:rsidRPr="004353FF">
        <w:t>служащих</w:t>
      </w:r>
      <w:r>
        <w:t xml:space="preserve"> </w:t>
      </w:r>
      <w:r w:rsidRPr="004353FF">
        <w:t>(</w:t>
      </w:r>
      <w:bookmarkStart w:id="182" w:name="_Hlk42079196"/>
      <w:r w:rsidRPr="004353FF">
        <w:t>НПФГС</w:t>
      </w:r>
      <w:bookmarkEnd w:id="182"/>
      <w:r w:rsidRPr="004353FF">
        <w:t>).</w:t>
      </w:r>
      <w:r>
        <w:t xml:space="preserve"> </w:t>
      </w:r>
      <w:r w:rsidRPr="004353FF">
        <w:t>Они</w:t>
      </w:r>
      <w:r>
        <w:t xml:space="preserve"> </w:t>
      </w:r>
      <w:r w:rsidRPr="004353FF">
        <w:t>доступны</w:t>
      </w:r>
      <w:r>
        <w:t xml:space="preserve"> </w:t>
      </w:r>
      <w:r w:rsidRPr="004353FF">
        <w:t>для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инвалидностью,</w:t>
      </w:r>
      <w:r>
        <w:t xml:space="preserve"> </w:t>
      </w:r>
      <w:r w:rsidRPr="004353FF">
        <w:t>работающих</w:t>
      </w:r>
      <w:r>
        <w:t xml:space="preserve"> </w:t>
      </w:r>
      <w:r w:rsidRPr="004353FF">
        <w:t>в</w:t>
      </w:r>
      <w:r>
        <w:t xml:space="preserve"> </w:t>
      </w:r>
      <w:r w:rsidRPr="004353FF">
        <w:t>частном</w:t>
      </w:r>
      <w:r>
        <w:t xml:space="preserve"> </w:t>
      </w:r>
      <w:r w:rsidRPr="004353FF">
        <w:t>секторе,</w:t>
      </w:r>
      <w:r>
        <w:t xml:space="preserve"> </w:t>
      </w:r>
      <w:r w:rsidRPr="004353FF">
        <w:t>через</w:t>
      </w:r>
      <w:r>
        <w:t xml:space="preserve"> </w:t>
      </w:r>
      <w:r w:rsidRPr="004353FF">
        <w:t>ГКСО,</w:t>
      </w:r>
      <w:r>
        <w:t xml:space="preserve"> </w:t>
      </w:r>
      <w:r w:rsidRPr="004353FF">
        <w:t>а</w:t>
      </w:r>
      <w:r w:rsidR="007F50B5">
        <w:t> </w:t>
      </w:r>
      <w:r w:rsidRPr="004353FF">
        <w:t>в</w:t>
      </w:r>
      <w:r w:rsidR="007F50B5">
        <w:t> </w:t>
      </w:r>
      <w:r w:rsidRPr="004353FF">
        <w:t>государственном</w:t>
      </w:r>
      <w:r>
        <w:t xml:space="preserve"> </w:t>
      </w:r>
      <w:r w:rsidRPr="004353FF">
        <w:t>секторе</w:t>
      </w:r>
      <w:r>
        <w:t xml:space="preserve"> </w:t>
      </w:r>
      <w:r w:rsidR="007F50B5" w:rsidRPr="00F95A86">
        <w:t>–</w:t>
      </w:r>
      <w:r>
        <w:t xml:space="preserve"> </w:t>
      </w:r>
      <w:r w:rsidRPr="004353FF">
        <w:t>через</w:t>
      </w:r>
      <w:r>
        <w:t xml:space="preserve"> </w:t>
      </w:r>
      <w:r w:rsidRPr="004353FF">
        <w:t>НПФГС.</w:t>
      </w:r>
    </w:p>
    <w:p w14:paraId="323FAA94" w14:textId="1FB993C6" w:rsidR="00FC6F49" w:rsidRPr="004353FF" w:rsidRDefault="00FC6F49" w:rsidP="00FC6F49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bookmarkStart w:id="183" w:name="_Toc496023933"/>
      <w:bookmarkStart w:id="184" w:name="_Toc508619799"/>
      <w:bookmarkStart w:id="185" w:name="_Toc522202227"/>
      <w:r w:rsidRPr="004353FF">
        <w:rPr>
          <w:b/>
          <w:sz w:val="24"/>
        </w:rPr>
        <w:tab/>
      </w:r>
      <w:r w:rsidRPr="004353FF">
        <w:rPr>
          <w:b/>
          <w:sz w:val="24"/>
        </w:rPr>
        <w:tab/>
        <w:t>Статья</w:t>
      </w:r>
      <w:r>
        <w:rPr>
          <w:b/>
          <w:sz w:val="24"/>
        </w:rPr>
        <w:t xml:space="preserve"> </w:t>
      </w:r>
      <w:r w:rsidRPr="004353FF">
        <w:rPr>
          <w:b/>
          <w:sz w:val="24"/>
        </w:rPr>
        <w:t>29</w:t>
      </w:r>
      <w:r w:rsidR="0096132F">
        <w:rPr>
          <w:b/>
          <w:sz w:val="24"/>
        </w:rPr>
        <w:br/>
      </w:r>
      <w:r w:rsidRPr="004353FF">
        <w:rPr>
          <w:b/>
          <w:sz w:val="24"/>
        </w:rPr>
        <w:t>Участие</w:t>
      </w:r>
      <w:r>
        <w:rPr>
          <w:b/>
          <w:sz w:val="24"/>
        </w:rPr>
        <w:t xml:space="preserve"> </w:t>
      </w:r>
      <w:r w:rsidRPr="004353FF">
        <w:rPr>
          <w:b/>
          <w:sz w:val="24"/>
        </w:rPr>
        <w:t>в</w:t>
      </w:r>
      <w:r>
        <w:rPr>
          <w:b/>
          <w:sz w:val="24"/>
        </w:rPr>
        <w:t xml:space="preserve"> </w:t>
      </w:r>
      <w:r w:rsidRPr="004353FF">
        <w:rPr>
          <w:b/>
          <w:sz w:val="24"/>
        </w:rPr>
        <w:t>политической</w:t>
      </w:r>
      <w:r>
        <w:rPr>
          <w:b/>
          <w:sz w:val="24"/>
        </w:rPr>
        <w:t xml:space="preserve"> </w:t>
      </w:r>
      <w:r w:rsidRPr="004353FF">
        <w:rPr>
          <w:b/>
          <w:sz w:val="24"/>
        </w:rPr>
        <w:t>и</w:t>
      </w:r>
      <w:r>
        <w:rPr>
          <w:b/>
          <w:sz w:val="24"/>
        </w:rPr>
        <w:t xml:space="preserve"> </w:t>
      </w:r>
      <w:r w:rsidRPr="004353FF">
        <w:rPr>
          <w:b/>
          <w:sz w:val="24"/>
        </w:rPr>
        <w:t>общественной</w:t>
      </w:r>
      <w:r>
        <w:rPr>
          <w:b/>
          <w:sz w:val="24"/>
        </w:rPr>
        <w:t xml:space="preserve"> </w:t>
      </w:r>
      <w:r w:rsidRPr="004353FF">
        <w:rPr>
          <w:b/>
          <w:sz w:val="24"/>
        </w:rPr>
        <w:t>жизни</w:t>
      </w:r>
      <w:bookmarkEnd w:id="183"/>
      <w:bookmarkEnd w:id="184"/>
      <w:bookmarkEnd w:id="185"/>
    </w:p>
    <w:p w14:paraId="4F7FB2C0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154.</w:t>
      </w:r>
      <w:r w:rsidRPr="004353FF">
        <w:tab/>
        <w:t>Статья</w:t>
      </w:r>
      <w:r>
        <w:t xml:space="preserve"> </w:t>
      </w:r>
      <w:r w:rsidRPr="004353FF">
        <w:t>12</w:t>
      </w:r>
      <w:r>
        <w:t xml:space="preserve"> </w:t>
      </w:r>
      <w:r w:rsidRPr="004353FF">
        <w:t>Конституции</w:t>
      </w:r>
      <w:r>
        <w:t xml:space="preserve"> </w:t>
      </w:r>
      <w:r w:rsidRPr="004353FF">
        <w:t>гласит:</w:t>
      </w:r>
      <w:r>
        <w:t xml:space="preserve"> </w:t>
      </w:r>
      <w:r w:rsidRPr="004353FF">
        <w:t>«Все</w:t>
      </w:r>
      <w:r>
        <w:t xml:space="preserve"> </w:t>
      </w:r>
      <w:r w:rsidRPr="004353FF">
        <w:t>буркинийцы</w:t>
      </w:r>
      <w:r>
        <w:t xml:space="preserve"> </w:t>
      </w:r>
      <w:r w:rsidRPr="004353FF">
        <w:t>без</w:t>
      </w:r>
      <w:r>
        <w:t xml:space="preserve"> </w:t>
      </w:r>
      <w:r w:rsidRPr="004353FF">
        <w:t>какого</w:t>
      </w:r>
      <w:r>
        <w:t xml:space="preserve"> </w:t>
      </w:r>
      <w:r w:rsidRPr="004353FF">
        <w:t>бы</w:t>
      </w:r>
      <w:r>
        <w:t xml:space="preserve"> </w:t>
      </w:r>
      <w:r w:rsidRPr="004353FF">
        <w:t>то</w:t>
      </w:r>
      <w:r>
        <w:t xml:space="preserve"> </w:t>
      </w:r>
      <w:r w:rsidRPr="004353FF">
        <w:t>ни</w:t>
      </w:r>
      <w:r>
        <w:t xml:space="preserve"> </w:t>
      </w:r>
      <w:r w:rsidRPr="004353FF">
        <w:t>было</w:t>
      </w:r>
      <w:r>
        <w:t xml:space="preserve"> </w:t>
      </w:r>
      <w:r w:rsidRPr="004353FF">
        <w:t>различия</w:t>
      </w:r>
      <w:r>
        <w:t xml:space="preserve"> </w:t>
      </w:r>
      <w:r w:rsidRPr="004353FF">
        <w:t>имеют</w:t>
      </w:r>
      <w:r>
        <w:t xml:space="preserve"> </w:t>
      </w:r>
      <w:r w:rsidRPr="004353FF">
        <w:t>право</w:t>
      </w:r>
      <w:r>
        <w:t xml:space="preserve"> </w:t>
      </w:r>
      <w:r w:rsidRPr="004353FF">
        <w:t>участвовать</w:t>
      </w:r>
      <w:r>
        <w:t xml:space="preserve"> </w:t>
      </w:r>
      <w:r w:rsidRPr="004353FF">
        <w:t>в</w:t>
      </w:r>
      <w:r>
        <w:t xml:space="preserve"> </w:t>
      </w:r>
      <w:r w:rsidRPr="004353FF">
        <w:t>управлении</w:t>
      </w:r>
      <w:r>
        <w:t xml:space="preserve"> </w:t>
      </w:r>
      <w:r w:rsidRPr="004353FF">
        <w:t>делами</w:t>
      </w:r>
      <w:r>
        <w:t xml:space="preserve"> </w:t>
      </w:r>
      <w:r w:rsidRPr="004353FF">
        <w:t>государства</w:t>
      </w:r>
      <w:r>
        <w:t xml:space="preserve"> </w:t>
      </w:r>
      <w:r w:rsidRPr="004353FF">
        <w:t>и</w:t>
      </w:r>
      <w:r>
        <w:t xml:space="preserve"> </w:t>
      </w:r>
      <w:r w:rsidRPr="004353FF">
        <w:t>общества».</w:t>
      </w:r>
      <w:r>
        <w:t xml:space="preserve"> </w:t>
      </w:r>
      <w:r w:rsidRPr="004353FF">
        <w:t>На</w:t>
      </w:r>
      <w:r w:rsidR="00927E11">
        <w:t> </w:t>
      </w:r>
      <w:r w:rsidRPr="004353FF">
        <w:t>этом</w:t>
      </w:r>
      <w:r>
        <w:t xml:space="preserve"> </w:t>
      </w:r>
      <w:r w:rsidRPr="004353FF">
        <w:t>основании</w:t>
      </w:r>
      <w:r>
        <w:t xml:space="preserve"> </w:t>
      </w:r>
      <w:r w:rsidRPr="004353FF">
        <w:t>они</w:t>
      </w:r>
      <w:r>
        <w:t xml:space="preserve"> </w:t>
      </w:r>
      <w:r w:rsidRPr="004353FF">
        <w:t>пользуются</w:t>
      </w:r>
      <w:r>
        <w:t xml:space="preserve"> </w:t>
      </w:r>
      <w:r w:rsidRPr="004353FF">
        <w:t>правом</w:t>
      </w:r>
      <w:r>
        <w:t xml:space="preserve"> </w:t>
      </w:r>
      <w:r w:rsidRPr="004353FF">
        <w:t>избирать</w:t>
      </w:r>
      <w:r>
        <w:t xml:space="preserve"> </w:t>
      </w:r>
      <w:r w:rsidRPr="004353FF">
        <w:t>и</w:t>
      </w:r>
      <w:r>
        <w:t xml:space="preserve"> </w:t>
      </w:r>
      <w:r w:rsidRPr="004353FF">
        <w:t>быть</w:t>
      </w:r>
      <w:r>
        <w:t xml:space="preserve"> </w:t>
      </w:r>
      <w:r w:rsidRPr="004353FF">
        <w:t>избранными</w:t>
      </w:r>
      <w:r>
        <w:t xml:space="preserve"> </w:t>
      </w:r>
      <w:r w:rsidRPr="004353FF">
        <w:t>на</w:t>
      </w:r>
      <w:r>
        <w:t xml:space="preserve"> </w:t>
      </w:r>
      <w:r w:rsidRPr="004353FF">
        <w:t>условиях,</w:t>
      </w:r>
      <w:r>
        <w:t xml:space="preserve"> </w:t>
      </w:r>
      <w:r w:rsidRPr="004353FF">
        <w:t>предусмотренных</w:t>
      </w:r>
      <w:r>
        <w:t xml:space="preserve"> </w:t>
      </w:r>
      <w:r w:rsidRPr="004353FF">
        <w:t>законом.</w:t>
      </w:r>
    </w:p>
    <w:p w14:paraId="70F9586C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lastRenderedPageBreak/>
        <w:t>155.</w:t>
      </w:r>
      <w:r w:rsidRPr="004353FF">
        <w:tab/>
        <w:t>Помимо</w:t>
      </w:r>
      <w:r>
        <w:t xml:space="preserve"> </w:t>
      </w:r>
      <w:r w:rsidRPr="004353FF">
        <w:t>Конституции,</w:t>
      </w:r>
      <w:r>
        <w:t xml:space="preserve"> </w:t>
      </w:r>
      <w:r w:rsidRPr="004353FF">
        <w:t>статья</w:t>
      </w:r>
      <w:r>
        <w:t xml:space="preserve"> </w:t>
      </w:r>
      <w:r w:rsidRPr="004353FF">
        <w:t>40</w:t>
      </w:r>
      <w:r>
        <w:t xml:space="preserve"> </w:t>
      </w:r>
      <w:r w:rsidRPr="004353FF">
        <w:t>закона</w:t>
      </w:r>
      <w:r>
        <w:t xml:space="preserve"> </w:t>
      </w:r>
      <w:r w:rsidRPr="004353FF">
        <w:t>№</w:t>
      </w:r>
      <w:r>
        <w:t xml:space="preserve"> </w:t>
      </w:r>
      <w:r w:rsidRPr="004353FF">
        <w:t>012-2010/AN</w:t>
      </w:r>
      <w:r>
        <w:t xml:space="preserve"> </w:t>
      </w:r>
      <w:r w:rsidRPr="004353FF">
        <w:t>от</w:t>
      </w:r>
      <w:r>
        <w:rPr>
          <w:vertAlign w:val="superscript"/>
        </w:rPr>
        <w:t xml:space="preserve"> </w:t>
      </w:r>
      <w:r w:rsidRPr="004353FF">
        <w:t>1</w:t>
      </w:r>
      <w:r>
        <w:t xml:space="preserve"> </w:t>
      </w:r>
      <w:r w:rsidRPr="004353FF">
        <w:t>апреля</w:t>
      </w:r>
      <w:r>
        <w:t xml:space="preserve"> </w:t>
      </w:r>
      <w:r w:rsidRPr="004353FF">
        <w:t>2010</w:t>
      </w:r>
      <w:r>
        <w:t xml:space="preserve"> </w:t>
      </w:r>
      <w:r w:rsidRPr="004353FF">
        <w:t>года</w:t>
      </w:r>
      <w:r>
        <w:t xml:space="preserve"> </w:t>
      </w:r>
      <w:r w:rsidRPr="004353FF">
        <w:t>предусматривает</w:t>
      </w:r>
      <w:r>
        <w:t xml:space="preserve"> </w:t>
      </w:r>
      <w:r w:rsidRPr="004353FF">
        <w:t>следующее:</w:t>
      </w:r>
      <w:r>
        <w:t xml:space="preserve"> </w:t>
      </w:r>
      <w:r w:rsidRPr="004353FF">
        <w:t>«Все</w:t>
      </w:r>
      <w:r>
        <w:t xml:space="preserve"> </w:t>
      </w:r>
      <w:r w:rsidRPr="004353FF">
        <w:t>лица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пользуются</w:t>
      </w:r>
      <w:r>
        <w:t xml:space="preserve"> </w:t>
      </w:r>
      <w:r w:rsidRPr="004353FF">
        <w:t>теми</w:t>
      </w:r>
      <w:r>
        <w:t xml:space="preserve"> </w:t>
      </w:r>
      <w:r w:rsidRPr="004353FF">
        <w:t>же</w:t>
      </w:r>
      <w:r>
        <w:t xml:space="preserve"> </w:t>
      </w:r>
      <w:r w:rsidRPr="004353FF">
        <w:t>гражданскими</w:t>
      </w:r>
      <w:r>
        <w:t xml:space="preserve"> </w:t>
      </w:r>
      <w:r w:rsidRPr="004353FF">
        <w:t>и</w:t>
      </w:r>
      <w:r>
        <w:t xml:space="preserve"> </w:t>
      </w:r>
      <w:r w:rsidRPr="004353FF">
        <w:t>политическими</w:t>
      </w:r>
      <w:r>
        <w:t xml:space="preserve"> </w:t>
      </w:r>
      <w:r w:rsidRPr="004353FF">
        <w:t>правами</w:t>
      </w:r>
      <w:r>
        <w:t xml:space="preserve"> </w:t>
      </w:r>
      <w:r w:rsidRPr="004353FF">
        <w:t>и</w:t>
      </w:r>
      <w:r>
        <w:t xml:space="preserve"> </w:t>
      </w:r>
      <w:r w:rsidRPr="004353FF">
        <w:t>осуществляют</w:t>
      </w:r>
      <w:r>
        <w:t xml:space="preserve"> </w:t>
      </w:r>
      <w:r w:rsidRPr="004353FF">
        <w:t>их</w:t>
      </w:r>
      <w:r>
        <w:t xml:space="preserve"> </w:t>
      </w:r>
      <w:r w:rsidRPr="004353FF">
        <w:t>наравне</w:t>
      </w:r>
      <w:r>
        <w:t xml:space="preserve"> </w:t>
      </w:r>
      <w:r w:rsidRPr="004353FF">
        <w:t>с</w:t>
      </w:r>
      <w:r>
        <w:t xml:space="preserve"> </w:t>
      </w:r>
      <w:r w:rsidRPr="004353FF">
        <w:t>другими</w:t>
      </w:r>
      <w:r>
        <w:t xml:space="preserve"> </w:t>
      </w:r>
      <w:r w:rsidRPr="004353FF">
        <w:t>и</w:t>
      </w:r>
      <w:r>
        <w:t xml:space="preserve"> </w:t>
      </w:r>
      <w:r w:rsidRPr="004353FF">
        <w:t>в</w:t>
      </w:r>
      <w:r>
        <w:t xml:space="preserve"> </w:t>
      </w:r>
      <w:r w:rsidRPr="004353FF">
        <w:t>соответствии</w:t>
      </w:r>
      <w:r>
        <w:t xml:space="preserve"> </w:t>
      </w:r>
      <w:r w:rsidRPr="004353FF">
        <w:t>с</w:t>
      </w:r>
      <w:r>
        <w:t xml:space="preserve"> </w:t>
      </w:r>
      <w:r w:rsidRPr="004353FF">
        <w:t>действующими</w:t>
      </w:r>
      <w:r>
        <w:t xml:space="preserve"> </w:t>
      </w:r>
      <w:r w:rsidRPr="004353FF">
        <w:t>законами</w:t>
      </w:r>
      <w:r>
        <w:t xml:space="preserve"> </w:t>
      </w:r>
      <w:r w:rsidRPr="004353FF">
        <w:t>о</w:t>
      </w:r>
      <w:r>
        <w:t xml:space="preserve"> </w:t>
      </w:r>
      <w:r w:rsidRPr="004353FF">
        <w:t>дееспособности».</w:t>
      </w:r>
    </w:p>
    <w:p w14:paraId="28C21DEC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156.</w:t>
      </w:r>
      <w:r w:rsidRPr="004353FF">
        <w:tab/>
        <w:t>Закон</w:t>
      </w:r>
      <w:r>
        <w:t xml:space="preserve"> </w:t>
      </w:r>
      <w:r w:rsidRPr="004353FF">
        <w:t>№</w:t>
      </w:r>
      <w:r>
        <w:t xml:space="preserve"> </w:t>
      </w:r>
      <w:r w:rsidRPr="004353FF">
        <w:t>014-2001/AN</w:t>
      </w:r>
      <w:r>
        <w:t xml:space="preserve"> </w:t>
      </w:r>
      <w:r w:rsidRPr="004353FF">
        <w:t>от</w:t>
      </w:r>
      <w:r>
        <w:t xml:space="preserve"> </w:t>
      </w:r>
      <w:r w:rsidRPr="004353FF">
        <w:t>3</w:t>
      </w:r>
      <w:r>
        <w:t xml:space="preserve"> </w:t>
      </w:r>
      <w:r w:rsidRPr="004353FF">
        <w:t>июля</w:t>
      </w:r>
      <w:r>
        <w:t xml:space="preserve"> </w:t>
      </w:r>
      <w:r w:rsidRPr="004353FF">
        <w:t>2001</w:t>
      </w:r>
      <w:r>
        <w:t xml:space="preserve"> </w:t>
      </w:r>
      <w:r w:rsidRPr="004353FF">
        <w:t>года,</w:t>
      </w:r>
      <w:r>
        <w:t xml:space="preserve"> </w:t>
      </w:r>
      <w:r w:rsidRPr="004353FF">
        <w:t>касающийся</w:t>
      </w:r>
      <w:r>
        <w:t xml:space="preserve"> </w:t>
      </w:r>
      <w:r w:rsidRPr="004353FF">
        <w:t>Положения</w:t>
      </w:r>
      <w:r>
        <w:t xml:space="preserve"> </w:t>
      </w:r>
      <w:r w:rsidRPr="004353FF">
        <w:t>о</w:t>
      </w:r>
      <w:r>
        <w:t xml:space="preserve"> </w:t>
      </w:r>
      <w:r w:rsidRPr="004353FF">
        <w:t>выборах,</w:t>
      </w:r>
      <w:r>
        <w:t xml:space="preserve"> </w:t>
      </w:r>
      <w:r w:rsidRPr="004353FF">
        <w:t>и</w:t>
      </w:r>
      <w:r>
        <w:t xml:space="preserve"> </w:t>
      </w:r>
      <w:r w:rsidRPr="004353FF">
        <w:t>все</w:t>
      </w:r>
      <w:r>
        <w:t xml:space="preserve"> </w:t>
      </w:r>
      <w:r w:rsidRPr="004353FF">
        <w:t>поправки</w:t>
      </w:r>
      <w:r>
        <w:t xml:space="preserve"> </w:t>
      </w:r>
      <w:r w:rsidRPr="004353FF">
        <w:t>к</w:t>
      </w:r>
      <w:r>
        <w:t xml:space="preserve"> </w:t>
      </w:r>
      <w:r w:rsidRPr="004353FF">
        <w:t>нему</w:t>
      </w:r>
      <w:r>
        <w:t xml:space="preserve"> </w:t>
      </w:r>
      <w:r w:rsidRPr="004353FF">
        <w:t>предусматривают</w:t>
      </w:r>
      <w:r>
        <w:t xml:space="preserve"> </w:t>
      </w:r>
      <w:r w:rsidRPr="004353FF">
        <w:t>процедуры</w:t>
      </w:r>
      <w:r>
        <w:t xml:space="preserve"> </w:t>
      </w:r>
      <w:r w:rsidRPr="004353FF">
        <w:t>оказания</w:t>
      </w:r>
      <w:r>
        <w:t xml:space="preserve"> </w:t>
      </w:r>
      <w:r w:rsidRPr="004353FF">
        <w:t>лицам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помощи</w:t>
      </w:r>
      <w:r>
        <w:t xml:space="preserve"> </w:t>
      </w:r>
      <w:r w:rsidRPr="004353FF">
        <w:t>в</w:t>
      </w:r>
      <w:r>
        <w:t xml:space="preserve"> </w:t>
      </w:r>
      <w:r w:rsidRPr="004353FF">
        <w:t>осуществлении</w:t>
      </w:r>
      <w:r>
        <w:t xml:space="preserve"> </w:t>
      </w:r>
      <w:r w:rsidRPr="004353FF">
        <w:t>их</w:t>
      </w:r>
      <w:r>
        <w:t xml:space="preserve"> </w:t>
      </w:r>
      <w:r w:rsidRPr="004353FF">
        <w:t>права</w:t>
      </w:r>
      <w:r>
        <w:t xml:space="preserve"> </w:t>
      </w:r>
      <w:r w:rsidRPr="004353FF">
        <w:t>голоса.</w:t>
      </w:r>
    </w:p>
    <w:p w14:paraId="3A02B5C9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157.</w:t>
      </w:r>
      <w:r w:rsidRPr="004353FF">
        <w:tab/>
        <w:t>В</w:t>
      </w:r>
      <w:r>
        <w:t xml:space="preserve"> </w:t>
      </w:r>
      <w:r w:rsidRPr="004353FF">
        <w:t>целях</w:t>
      </w:r>
      <w:r>
        <w:t xml:space="preserve"> </w:t>
      </w:r>
      <w:r w:rsidRPr="004353FF">
        <w:t>обеспечения</w:t>
      </w:r>
      <w:r>
        <w:t xml:space="preserve"> </w:t>
      </w:r>
      <w:r w:rsidRPr="004353FF">
        <w:t>правовой</w:t>
      </w:r>
      <w:r>
        <w:t xml:space="preserve"> </w:t>
      </w:r>
      <w:r w:rsidRPr="004353FF">
        <w:t>основы</w:t>
      </w:r>
      <w:r>
        <w:t xml:space="preserve"> </w:t>
      </w:r>
      <w:r w:rsidRPr="004353FF">
        <w:t>для</w:t>
      </w:r>
      <w:r>
        <w:t xml:space="preserve"> </w:t>
      </w:r>
      <w:r w:rsidRPr="004353FF">
        <w:t>оказания</w:t>
      </w:r>
      <w:r>
        <w:t xml:space="preserve"> </w:t>
      </w:r>
      <w:r w:rsidRPr="004353FF">
        <w:t>помощи</w:t>
      </w:r>
      <w:r>
        <w:t xml:space="preserve"> </w:t>
      </w:r>
      <w:r w:rsidRPr="004353FF">
        <w:t>лицу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третьей</w:t>
      </w:r>
      <w:r>
        <w:t xml:space="preserve"> </w:t>
      </w:r>
      <w:r w:rsidRPr="004353FF">
        <w:t>стороной</w:t>
      </w:r>
      <w:r>
        <w:t xml:space="preserve"> </w:t>
      </w:r>
      <w:r w:rsidRPr="004353FF">
        <w:t>статья</w:t>
      </w:r>
      <w:r>
        <w:t xml:space="preserve"> </w:t>
      </w:r>
      <w:r w:rsidRPr="004353FF">
        <w:t>91</w:t>
      </w:r>
      <w:r>
        <w:t xml:space="preserve"> </w:t>
      </w:r>
      <w:r w:rsidRPr="004353FF">
        <w:t>Положения</w:t>
      </w:r>
      <w:r>
        <w:t xml:space="preserve"> </w:t>
      </w:r>
      <w:r w:rsidRPr="004353FF">
        <w:t>о</w:t>
      </w:r>
      <w:r>
        <w:t xml:space="preserve"> </w:t>
      </w:r>
      <w:r w:rsidRPr="004353FF">
        <w:t>выборах</w:t>
      </w:r>
      <w:r>
        <w:t xml:space="preserve"> </w:t>
      </w:r>
      <w:r w:rsidRPr="004353FF">
        <w:t>гласит:</w:t>
      </w:r>
      <w:r>
        <w:t xml:space="preserve"> </w:t>
      </w:r>
      <w:r w:rsidRPr="004353FF">
        <w:t>«Любой</w:t>
      </w:r>
      <w:r>
        <w:t xml:space="preserve"> </w:t>
      </w:r>
      <w:r w:rsidRPr="004353FF">
        <w:t>избиратель,</w:t>
      </w:r>
      <w:r>
        <w:t xml:space="preserve"> </w:t>
      </w:r>
      <w:r w:rsidRPr="004353FF">
        <w:t>имеющий</w:t>
      </w:r>
      <w:r>
        <w:t xml:space="preserve"> </w:t>
      </w:r>
      <w:r w:rsidRPr="004353FF">
        <w:t>инвалидность</w:t>
      </w:r>
      <w:r>
        <w:t xml:space="preserve"> </w:t>
      </w:r>
      <w:r w:rsidRPr="004353FF">
        <w:t>или</w:t>
      </w:r>
      <w:r>
        <w:t xml:space="preserve"> </w:t>
      </w:r>
      <w:r w:rsidRPr="004353FF">
        <w:t>ограниченные</w:t>
      </w:r>
      <w:r>
        <w:t xml:space="preserve"> </w:t>
      </w:r>
      <w:r w:rsidRPr="004353FF">
        <w:t>физические</w:t>
      </w:r>
      <w:r>
        <w:t xml:space="preserve"> </w:t>
      </w:r>
      <w:r w:rsidRPr="004353FF">
        <w:t>возможности,</w:t>
      </w:r>
      <w:r>
        <w:t xml:space="preserve"> </w:t>
      </w:r>
      <w:r w:rsidRPr="004353FF">
        <w:t>которые</w:t>
      </w:r>
      <w:r>
        <w:t xml:space="preserve"> </w:t>
      </w:r>
      <w:r w:rsidRPr="004353FF">
        <w:t>не</w:t>
      </w:r>
      <w:r>
        <w:t xml:space="preserve"> </w:t>
      </w:r>
      <w:r w:rsidRPr="004353FF">
        <w:t>позволяют</w:t>
      </w:r>
      <w:r>
        <w:t xml:space="preserve"> </w:t>
      </w:r>
      <w:r w:rsidRPr="004353FF">
        <w:t>ему</w:t>
      </w:r>
      <w:r>
        <w:t xml:space="preserve"> </w:t>
      </w:r>
      <w:r w:rsidRPr="004353FF">
        <w:t>сделать</w:t>
      </w:r>
      <w:r>
        <w:t xml:space="preserve"> </w:t>
      </w:r>
      <w:r w:rsidRPr="004353FF">
        <w:t>свой</w:t>
      </w:r>
      <w:r>
        <w:t xml:space="preserve"> </w:t>
      </w:r>
      <w:r w:rsidRPr="004353FF">
        <w:t>выбор</w:t>
      </w:r>
      <w:r>
        <w:t xml:space="preserve"> </w:t>
      </w:r>
      <w:r w:rsidRPr="004353FF">
        <w:t>и</w:t>
      </w:r>
      <w:r>
        <w:t xml:space="preserve"> </w:t>
      </w:r>
      <w:r w:rsidRPr="004353FF">
        <w:t>опустить</w:t>
      </w:r>
      <w:r>
        <w:t xml:space="preserve"> </w:t>
      </w:r>
      <w:r w:rsidRPr="004353FF">
        <w:t>избирательный</w:t>
      </w:r>
      <w:r>
        <w:t xml:space="preserve"> </w:t>
      </w:r>
      <w:r w:rsidRPr="004353FF">
        <w:t>бюллетень</w:t>
      </w:r>
      <w:r>
        <w:t xml:space="preserve"> </w:t>
      </w:r>
      <w:r w:rsidRPr="004353FF">
        <w:t>в</w:t>
      </w:r>
      <w:r>
        <w:t xml:space="preserve"> </w:t>
      </w:r>
      <w:r w:rsidRPr="004353FF">
        <w:t>урну</w:t>
      </w:r>
      <w:r>
        <w:t xml:space="preserve"> </w:t>
      </w:r>
      <w:r w:rsidRPr="004353FF">
        <w:t>для</w:t>
      </w:r>
      <w:r>
        <w:t xml:space="preserve"> </w:t>
      </w:r>
      <w:r w:rsidRPr="004353FF">
        <w:t>голосования,</w:t>
      </w:r>
      <w:r>
        <w:t xml:space="preserve"> </w:t>
      </w:r>
      <w:r w:rsidRPr="004353FF">
        <w:t>имеет</w:t>
      </w:r>
      <w:r>
        <w:t xml:space="preserve"> </w:t>
      </w:r>
      <w:r w:rsidRPr="004353FF">
        <w:t>право</w:t>
      </w:r>
      <w:r>
        <w:t xml:space="preserve"> </w:t>
      </w:r>
      <w:r w:rsidRPr="004353FF">
        <w:t>на</w:t>
      </w:r>
      <w:r>
        <w:t xml:space="preserve"> </w:t>
      </w:r>
      <w:r w:rsidRPr="004353FF">
        <w:t>получение</w:t>
      </w:r>
      <w:r>
        <w:t xml:space="preserve"> </w:t>
      </w:r>
      <w:r w:rsidRPr="004353FF">
        <w:t>помощи</w:t>
      </w:r>
      <w:r>
        <w:t xml:space="preserve"> </w:t>
      </w:r>
      <w:r w:rsidRPr="004353FF">
        <w:t>со</w:t>
      </w:r>
      <w:r>
        <w:t xml:space="preserve"> </w:t>
      </w:r>
      <w:r w:rsidRPr="004353FF">
        <w:t>стороны</w:t>
      </w:r>
      <w:r>
        <w:t xml:space="preserve"> </w:t>
      </w:r>
      <w:r w:rsidRPr="004353FF">
        <w:t>какого-либо</w:t>
      </w:r>
      <w:r>
        <w:t xml:space="preserve"> </w:t>
      </w:r>
      <w:r w:rsidRPr="004353FF">
        <w:t>избирателя</w:t>
      </w:r>
      <w:r>
        <w:t xml:space="preserve"> </w:t>
      </w:r>
      <w:r w:rsidRPr="004353FF">
        <w:t>по</w:t>
      </w:r>
      <w:r>
        <w:t xml:space="preserve"> </w:t>
      </w:r>
      <w:r w:rsidRPr="004353FF">
        <w:t>его</w:t>
      </w:r>
      <w:r>
        <w:t xml:space="preserve"> </w:t>
      </w:r>
      <w:r w:rsidRPr="004353FF">
        <w:t>выбору</w:t>
      </w:r>
      <w:r>
        <w:t xml:space="preserve"> </w:t>
      </w:r>
      <w:r w:rsidRPr="004353FF">
        <w:t>или</w:t>
      </w:r>
      <w:r>
        <w:t xml:space="preserve"> </w:t>
      </w:r>
      <w:r w:rsidRPr="004353FF">
        <w:t>члена</w:t>
      </w:r>
      <w:r>
        <w:t xml:space="preserve"> </w:t>
      </w:r>
      <w:r w:rsidRPr="004353FF">
        <w:t>бюро</w:t>
      </w:r>
      <w:r>
        <w:t xml:space="preserve"> </w:t>
      </w:r>
      <w:r w:rsidRPr="004353FF">
        <w:t>по</w:t>
      </w:r>
      <w:r>
        <w:t xml:space="preserve"> </w:t>
      </w:r>
      <w:r w:rsidRPr="004353FF">
        <w:t>выборам».</w:t>
      </w:r>
    </w:p>
    <w:p w14:paraId="1504ABB3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158.</w:t>
      </w:r>
      <w:r w:rsidRPr="004353FF">
        <w:tab/>
        <w:t>Меры,</w:t>
      </w:r>
      <w:r>
        <w:t xml:space="preserve"> </w:t>
      </w:r>
      <w:r w:rsidRPr="004353FF">
        <w:t>принимаемые</w:t>
      </w:r>
      <w:r>
        <w:t xml:space="preserve"> </w:t>
      </w:r>
      <w:r w:rsidRPr="004353FF">
        <w:t>для</w:t>
      </w:r>
      <w:r>
        <w:t xml:space="preserve"> </w:t>
      </w:r>
      <w:r w:rsidRPr="004353FF">
        <w:t>обеспечения</w:t>
      </w:r>
      <w:r>
        <w:t xml:space="preserve"> </w:t>
      </w:r>
      <w:r w:rsidRPr="004353FF">
        <w:t>полной</w:t>
      </w:r>
      <w:r>
        <w:t xml:space="preserve"> </w:t>
      </w:r>
      <w:r w:rsidRPr="004353FF">
        <w:t>доступности</w:t>
      </w:r>
      <w:r>
        <w:t xml:space="preserve"> </w:t>
      </w:r>
      <w:r w:rsidRPr="004353FF">
        <w:t>местных</w:t>
      </w:r>
      <w:r>
        <w:t xml:space="preserve"> </w:t>
      </w:r>
      <w:r w:rsidRPr="004353FF">
        <w:t>процедур</w:t>
      </w:r>
      <w:r>
        <w:t xml:space="preserve"> </w:t>
      </w:r>
      <w:r w:rsidRPr="004353FF">
        <w:t>и</w:t>
      </w:r>
      <w:r>
        <w:t xml:space="preserve"> </w:t>
      </w:r>
      <w:r w:rsidRPr="004353FF">
        <w:t>предвыборных</w:t>
      </w:r>
      <w:r>
        <w:t xml:space="preserve"> </w:t>
      </w:r>
      <w:r w:rsidRPr="004353FF">
        <w:t>материалов,</w:t>
      </w:r>
      <w:r>
        <w:t xml:space="preserve"> </w:t>
      </w:r>
      <w:r w:rsidRPr="004353FF">
        <w:t>носят</w:t>
      </w:r>
      <w:r>
        <w:t xml:space="preserve"> </w:t>
      </w:r>
      <w:r w:rsidRPr="004353FF">
        <w:t>законодательный</w:t>
      </w:r>
      <w:r>
        <w:t xml:space="preserve"> </w:t>
      </w:r>
      <w:r w:rsidRPr="004353FF">
        <w:t>характер.</w:t>
      </w:r>
      <w:r>
        <w:t xml:space="preserve"> </w:t>
      </w:r>
      <w:r w:rsidRPr="004353FF">
        <w:t>Действительно,</w:t>
      </w:r>
      <w:r>
        <w:t xml:space="preserve"> </w:t>
      </w:r>
      <w:r w:rsidRPr="004353FF">
        <w:t>статья</w:t>
      </w:r>
      <w:r w:rsidR="00927E11">
        <w:t> </w:t>
      </w:r>
      <w:r w:rsidRPr="004353FF">
        <w:t>41</w:t>
      </w:r>
      <w:r>
        <w:t xml:space="preserve"> </w:t>
      </w:r>
      <w:r w:rsidRPr="004353FF">
        <w:t>закона</w:t>
      </w:r>
      <w:r>
        <w:t xml:space="preserve"> </w:t>
      </w:r>
      <w:r w:rsidRPr="004353FF">
        <w:t>№</w:t>
      </w:r>
      <w:r>
        <w:t xml:space="preserve"> </w:t>
      </w:r>
      <w:r w:rsidRPr="004353FF">
        <w:t>012-2010/AN</w:t>
      </w:r>
      <w:r>
        <w:t xml:space="preserve"> </w:t>
      </w:r>
      <w:r w:rsidRPr="004353FF">
        <w:t>от</w:t>
      </w:r>
      <w:r>
        <w:t xml:space="preserve"> </w:t>
      </w:r>
      <w:r w:rsidRPr="004353FF">
        <w:t>1</w:t>
      </w:r>
      <w:r>
        <w:t xml:space="preserve"> </w:t>
      </w:r>
      <w:r w:rsidRPr="004353FF">
        <w:t>апреля</w:t>
      </w:r>
      <w:r>
        <w:t xml:space="preserve"> </w:t>
      </w:r>
      <w:r w:rsidRPr="004353FF">
        <w:t>2010</w:t>
      </w:r>
      <w:r>
        <w:t xml:space="preserve"> </w:t>
      </w:r>
      <w:r w:rsidRPr="004353FF">
        <w:t>года</w:t>
      </w:r>
      <w:r>
        <w:t xml:space="preserve"> </w:t>
      </w:r>
      <w:r w:rsidRPr="004353FF">
        <w:t>предусматривает,</w:t>
      </w:r>
      <w:r>
        <w:t xml:space="preserve"> </w:t>
      </w:r>
      <w:r w:rsidRPr="004353FF">
        <w:t>что</w:t>
      </w:r>
      <w:r>
        <w:t xml:space="preserve"> </w:t>
      </w:r>
      <w:r w:rsidRPr="004353FF">
        <w:t>«избирательные</w:t>
      </w:r>
      <w:r>
        <w:t xml:space="preserve"> </w:t>
      </w:r>
      <w:r w:rsidRPr="004353FF">
        <w:t>процедуры,</w:t>
      </w:r>
      <w:r>
        <w:t xml:space="preserve"> </w:t>
      </w:r>
      <w:r w:rsidRPr="004353FF">
        <w:t>оборудование</w:t>
      </w:r>
      <w:r>
        <w:t xml:space="preserve"> </w:t>
      </w:r>
      <w:r w:rsidRPr="004353FF">
        <w:t>и</w:t>
      </w:r>
      <w:r>
        <w:t xml:space="preserve"> </w:t>
      </w:r>
      <w:r w:rsidRPr="004353FF">
        <w:t>материалы</w:t>
      </w:r>
      <w:r>
        <w:t xml:space="preserve"> </w:t>
      </w:r>
      <w:r w:rsidRPr="004353FF">
        <w:t>должны</w:t>
      </w:r>
      <w:r>
        <w:t xml:space="preserve"> </w:t>
      </w:r>
      <w:r w:rsidRPr="004353FF">
        <w:t>соответствовать</w:t>
      </w:r>
      <w:r>
        <w:t xml:space="preserve"> </w:t>
      </w:r>
      <w:r w:rsidRPr="004353FF">
        <w:t>установленным</w:t>
      </w:r>
      <w:r>
        <w:t xml:space="preserve"> </w:t>
      </w:r>
      <w:r w:rsidRPr="004353FF">
        <w:t>требованиям</w:t>
      </w:r>
      <w:r>
        <w:t xml:space="preserve"> </w:t>
      </w:r>
      <w:r w:rsidRPr="004353FF">
        <w:t>и</w:t>
      </w:r>
      <w:r>
        <w:t xml:space="preserve"> </w:t>
      </w:r>
      <w:r w:rsidRPr="004353FF">
        <w:t>быть</w:t>
      </w:r>
      <w:r>
        <w:t xml:space="preserve"> </w:t>
      </w:r>
      <w:r w:rsidRPr="004353FF">
        <w:t>доступными</w:t>
      </w:r>
      <w:r>
        <w:t xml:space="preserve"> </w:t>
      </w:r>
      <w:r w:rsidRPr="004353FF">
        <w:t>для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инвалидностью».</w:t>
      </w:r>
    </w:p>
    <w:p w14:paraId="6F3BB709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159.</w:t>
      </w:r>
      <w:r w:rsidRPr="004353FF">
        <w:tab/>
        <w:t>Кроме</w:t>
      </w:r>
      <w:r>
        <w:t xml:space="preserve"> </w:t>
      </w:r>
      <w:r w:rsidRPr="004353FF">
        <w:t>того,</w:t>
      </w:r>
      <w:r>
        <w:t xml:space="preserve"> </w:t>
      </w:r>
      <w:r w:rsidRPr="004353FF">
        <w:t>были</w:t>
      </w:r>
      <w:r>
        <w:t xml:space="preserve"> </w:t>
      </w:r>
      <w:r w:rsidRPr="004353FF">
        <w:t>разработаны</w:t>
      </w:r>
      <w:r>
        <w:t xml:space="preserve"> </w:t>
      </w:r>
      <w:r w:rsidRPr="004353FF">
        <w:t>показатели</w:t>
      </w:r>
      <w:r>
        <w:t xml:space="preserve"> </w:t>
      </w:r>
      <w:r w:rsidRPr="004353FF">
        <w:t>и</w:t>
      </w:r>
      <w:r>
        <w:t xml:space="preserve"> </w:t>
      </w:r>
      <w:r w:rsidRPr="004353FF">
        <w:t>инструменты</w:t>
      </w:r>
      <w:r>
        <w:t xml:space="preserve"> </w:t>
      </w:r>
      <w:r w:rsidRPr="004353FF">
        <w:t>сбора</w:t>
      </w:r>
      <w:r>
        <w:t xml:space="preserve"> </w:t>
      </w:r>
      <w:r w:rsidRPr="004353FF">
        <w:t>данных,</w:t>
      </w:r>
      <w:r>
        <w:t xml:space="preserve"> </w:t>
      </w:r>
      <w:r w:rsidRPr="004353FF">
        <w:t>учитывающие</w:t>
      </w:r>
      <w:r>
        <w:t xml:space="preserve"> </w:t>
      </w:r>
      <w:r w:rsidRPr="004353FF">
        <w:t>участие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в</w:t>
      </w:r>
      <w:r>
        <w:t xml:space="preserve"> </w:t>
      </w:r>
      <w:r w:rsidRPr="004353FF">
        <w:t>политической</w:t>
      </w:r>
      <w:r>
        <w:t xml:space="preserve"> </w:t>
      </w:r>
      <w:r w:rsidRPr="004353FF">
        <w:t>и</w:t>
      </w:r>
      <w:r>
        <w:t xml:space="preserve"> </w:t>
      </w:r>
      <w:r w:rsidRPr="004353FF">
        <w:t>общественной</w:t>
      </w:r>
      <w:r>
        <w:t xml:space="preserve"> </w:t>
      </w:r>
      <w:r w:rsidRPr="004353FF">
        <w:t>жизни.</w:t>
      </w:r>
      <w:r>
        <w:t xml:space="preserve"> </w:t>
      </w:r>
      <w:r w:rsidRPr="004353FF">
        <w:t>Показатели</w:t>
      </w:r>
      <w:r>
        <w:t xml:space="preserve"> </w:t>
      </w:r>
      <w:r w:rsidRPr="004353FF">
        <w:t>являются,</w:t>
      </w:r>
      <w:r>
        <w:t xml:space="preserve"> </w:t>
      </w:r>
      <w:r w:rsidRPr="004353FF">
        <w:t>в</w:t>
      </w:r>
      <w:r>
        <w:t xml:space="preserve"> </w:t>
      </w:r>
      <w:r w:rsidRPr="004353FF">
        <w:t>частности,</w:t>
      </w:r>
      <w:r>
        <w:t xml:space="preserve"> </w:t>
      </w:r>
      <w:r w:rsidRPr="004353FF">
        <w:t>следующими:</w:t>
      </w:r>
    </w:p>
    <w:p w14:paraId="60E9B945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число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в</w:t>
      </w:r>
      <w:r>
        <w:t xml:space="preserve"> </w:t>
      </w:r>
      <w:r w:rsidRPr="004353FF">
        <w:t>списках</w:t>
      </w:r>
      <w:r>
        <w:t xml:space="preserve"> </w:t>
      </w:r>
      <w:r w:rsidRPr="004353FF">
        <w:t>избирателей;</w:t>
      </w:r>
    </w:p>
    <w:p w14:paraId="01758694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число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инвалидностью,</w:t>
      </w:r>
      <w:r>
        <w:t xml:space="preserve"> </w:t>
      </w:r>
      <w:r w:rsidRPr="004353FF">
        <w:t>участвующих</w:t>
      </w:r>
      <w:r>
        <w:t xml:space="preserve"> </w:t>
      </w:r>
      <w:r w:rsidRPr="004353FF">
        <w:t>в</w:t>
      </w:r>
      <w:r>
        <w:t xml:space="preserve"> </w:t>
      </w:r>
      <w:r w:rsidRPr="004353FF">
        <w:t>выборах;</w:t>
      </w:r>
    </w:p>
    <w:p w14:paraId="14B88E92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число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инвалидностью,</w:t>
      </w:r>
      <w:r>
        <w:t xml:space="preserve"> </w:t>
      </w:r>
      <w:r w:rsidRPr="004353FF">
        <w:t>занимающих</w:t>
      </w:r>
      <w:r>
        <w:t xml:space="preserve"> </w:t>
      </w:r>
      <w:r w:rsidRPr="004353FF">
        <w:t>выборные</w:t>
      </w:r>
      <w:r>
        <w:t xml:space="preserve"> </w:t>
      </w:r>
      <w:r w:rsidRPr="004353FF">
        <w:t>должности;</w:t>
      </w:r>
    </w:p>
    <w:p w14:paraId="0742305D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количество</w:t>
      </w:r>
      <w:r>
        <w:t xml:space="preserve"> </w:t>
      </w:r>
      <w:r w:rsidRPr="004353FF">
        <w:t>избирательных</w:t>
      </w:r>
      <w:r>
        <w:t xml:space="preserve"> </w:t>
      </w:r>
      <w:r w:rsidRPr="004353FF">
        <w:t>участков,</w:t>
      </w:r>
      <w:r>
        <w:t xml:space="preserve"> </w:t>
      </w:r>
      <w:r w:rsidRPr="004353FF">
        <w:t>доступных</w:t>
      </w:r>
      <w:r>
        <w:t xml:space="preserve"> </w:t>
      </w:r>
      <w:r w:rsidRPr="004353FF">
        <w:t>для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инвалидностью.</w:t>
      </w:r>
    </w:p>
    <w:p w14:paraId="11461D0B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160.</w:t>
      </w:r>
      <w:r w:rsidRPr="004353FF">
        <w:tab/>
        <w:t>Закон</w:t>
      </w:r>
      <w:r>
        <w:t xml:space="preserve"> </w:t>
      </w:r>
      <w:r w:rsidRPr="004353FF">
        <w:t>№</w:t>
      </w:r>
      <w:r>
        <w:t xml:space="preserve"> </w:t>
      </w:r>
      <w:r w:rsidRPr="004353FF">
        <w:t>064-2015/CNT</w:t>
      </w:r>
      <w:r>
        <w:t xml:space="preserve"> </w:t>
      </w:r>
      <w:r w:rsidRPr="004353FF">
        <w:t>от</w:t>
      </w:r>
      <w:r>
        <w:t xml:space="preserve"> </w:t>
      </w:r>
      <w:r w:rsidRPr="004353FF">
        <w:t>20</w:t>
      </w:r>
      <w:r>
        <w:t xml:space="preserve"> </w:t>
      </w:r>
      <w:r w:rsidRPr="004353FF">
        <w:t>октября</w:t>
      </w:r>
      <w:r>
        <w:t xml:space="preserve"> </w:t>
      </w:r>
      <w:r w:rsidRPr="004353FF">
        <w:t>2015</w:t>
      </w:r>
      <w:r>
        <w:t xml:space="preserve"> </w:t>
      </w:r>
      <w:r w:rsidRPr="004353FF">
        <w:t>года</w:t>
      </w:r>
      <w:r>
        <w:t xml:space="preserve"> </w:t>
      </w:r>
      <w:r w:rsidRPr="004353FF">
        <w:t>о</w:t>
      </w:r>
      <w:r>
        <w:t xml:space="preserve"> </w:t>
      </w:r>
      <w:r w:rsidRPr="004353FF">
        <w:t>праве</w:t>
      </w:r>
      <w:r>
        <w:t xml:space="preserve"> </w:t>
      </w:r>
      <w:r w:rsidRPr="004353FF">
        <w:t>на</w:t>
      </w:r>
      <w:r>
        <w:t xml:space="preserve"> </w:t>
      </w:r>
      <w:r w:rsidRPr="004353FF">
        <w:t>свободу</w:t>
      </w:r>
      <w:r>
        <w:t xml:space="preserve"> </w:t>
      </w:r>
      <w:r w:rsidRPr="004353FF">
        <w:t>ассоциации</w:t>
      </w:r>
      <w:r>
        <w:t xml:space="preserve"> </w:t>
      </w:r>
      <w:r w:rsidRPr="004353FF">
        <w:t>поддерживает</w:t>
      </w:r>
      <w:r>
        <w:t xml:space="preserve"> </w:t>
      </w:r>
      <w:r w:rsidRPr="004353FF">
        <w:t>создание</w:t>
      </w:r>
      <w:r>
        <w:t xml:space="preserve"> </w:t>
      </w:r>
      <w:r w:rsidRPr="004353FF">
        <w:t>правозащитных</w:t>
      </w:r>
      <w:r>
        <w:t xml:space="preserve"> </w:t>
      </w:r>
      <w:r w:rsidRPr="004353FF">
        <w:t>организаций.</w:t>
      </w:r>
      <w:r>
        <w:t xml:space="preserve"> </w:t>
      </w:r>
      <w:r w:rsidRPr="004353FF">
        <w:t>Этот</w:t>
      </w:r>
      <w:r>
        <w:t xml:space="preserve"> </w:t>
      </w:r>
      <w:r w:rsidRPr="004353FF">
        <w:t>контекст</w:t>
      </w:r>
      <w:r>
        <w:t xml:space="preserve"> </w:t>
      </w:r>
      <w:r w:rsidRPr="004353FF">
        <w:t>позволил</w:t>
      </w:r>
      <w:r>
        <w:t xml:space="preserve"> </w:t>
      </w:r>
      <w:r w:rsidRPr="004353FF">
        <w:t>создать</w:t>
      </w:r>
      <w:r>
        <w:t xml:space="preserve"> </w:t>
      </w:r>
      <w:r w:rsidRPr="004353FF">
        <w:t>организации</w:t>
      </w:r>
      <w:r>
        <w:t xml:space="preserve"> </w:t>
      </w:r>
      <w:r w:rsidRPr="004353FF">
        <w:t>по</w:t>
      </w:r>
      <w:r>
        <w:t xml:space="preserve"> </w:t>
      </w:r>
      <w:r w:rsidRPr="004353FF">
        <w:t>защите</w:t>
      </w:r>
      <w:r>
        <w:t xml:space="preserve"> </w:t>
      </w:r>
      <w:r w:rsidRPr="004353FF">
        <w:t>и</w:t>
      </w:r>
      <w:r>
        <w:t xml:space="preserve"> </w:t>
      </w:r>
      <w:r w:rsidRPr="004353FF">
        <w:t>поощрению</w:t>
      </w:r>
      <w:r>
        <w:t xml:space="preserve"> </w:t>
      </w:r>
      <w:r w:rsidRPr="004353FF">
        <w:t>прав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инвалидностью.</w:t>
      </w:r>
      <w:r>
        <w:t xml:space="preserve"> </w:t>
      </w:r>
      <w:r w:rsidRPr="004353FF">
        <w:t>Правительство</w:t>
      </w:r>
      <w:r>
        <w:t xml:space="preserve"> </w:t>
      </w:r>
      <w:r w:rsidRPr="004353FF">
        <w:t>Буркина-Фасо,</w:t>
      </w:r>
      <w:r>
        <w:t xml:space="preserve"> </w:t>
      </w:r>
      <w:r w:rsidRPr="004353FF">
        <w:t>действуя</w:t>
      </w:r>
      <w:r>
        <w:t xml:space="preserve"> </w:t>
      </w:r>
      <w:r w:rsidRPr="004353FF">
        <w:t>через</w:t>
      </w:r>
      <w:r>
        <w:t xml:space="preserve"> </w:t>
      </w:r>
      <w:r w:rsidRPr="004353FF">
        <w:t>Министерство</w:t>
      </w:r>
      <w:r>
        <w:t xml:space="preserve"> </w:t>
      </w:r>
      <w:r w:rsidRPr="004353FF">
        <w:t>по</w:t>
      </w:r>
      <w:r>
        <w:t xml:space="preserve"> </w:t>
      </w:r>
      <w:r w:rsidRPr="004353FF">
        <w:t>делам</w:t>
      </w:r>
      <w:r>
        <w:t xml:space="preserve"> </w:t>
      </w:r>
      <w:r w:rsidRPr="004353FF">
        <w:t>инвалидов,</w:t>
      </w:r>
      <w:r>
        <w:t xml:space="preserve"> </w:t>
      </w:r>
      <w:r w:rsidRPr="004353FF">
        <w:t>предоставляет</w:t>
      </w:r>
      <w:r>
        <w:t xml:space="preserve"> </w:t>
      </w:r>
      <w:r w:rsidRPr="004353FF">
        <w:t>гранты</w:t>
      </w:r>
      <w:r>
        <w:t xml:space="preserve"> </w:t>
      </w:r>
      <w:r w:rsidRPr="004353FF">
        <w:t>и</w:t>
      </w:r>
      <w:r>
        <w:t xml:space="preserve"> </w:t>
      </w:r>
      <w:r w:rsidRPr="004353FF">
        <w:t>техническую</w:t>
      </w:r>
      <w:r>
        <w:t xml:space="preserve"> </w:t>
      </w:r>
      <w:r w:rsidRPr="004353FF">
        <w:t>помощь</w:t>
      </w:r>
      <w:r>
        <w:t xml:space="preserve"> </w:t>
      </w:r>
      <w:r w:rsidRPr="004353FF">
        <w:t>ИО.</w:t>
      </w:r>
      <w:r>
        <w:t xml:space="preserve"> </w:t>
      </w:r>
      <w:r w:rsidRPr="004353FF">
        <w:t>В</w:t>
      </w:r>
      <w:r>
        <w:t xml:space="preserve"> </w:t>
      </w:r>
      <w:r w:rsidRPr="004353FF">
        <w:t>2017</w:t>
      </w:r>
      <w:r>
        <w:t xml:space="preserve"> </w:t>
      </w:r>
      <w:r w:rsidRPr="004353FF">
        <w:t>году</w:t>
      </w:r>
      <w:r>
        <w:t xml:space="preserve"> </w:t>
      </w:r>
      <w:r w:rsidRPr="004353FF">
        <w:t>были</w:t>
      </w:r>
      <w:r>
        <w:t xml:space="preserve"> </w:t>
      </w:r>
      <w:r w:rsidRPr="004353FF">
        <w:t>выделены</w:t>
      </w:r>
      <w:r>
        <w:t xml:space="preserve"> </w:t>
      </w:r>
      <w:r w:rsidRPr="004353FF">
        <w:t>финансовые</w:t>
      </w:r>
      <w:r>
        <w:t xml:space="preserve"> </w:t>
      </w:r>
      <w:r w:rsidRPr="004353FF">
        <w:t>ресурсы</w:t>
      </w:r>
      <w:r>
        <w:t xml:space="preserve"> </w:t>
      </w:r>
      <w:r w:rsidRPr="004353FF">
        <w:t>для</w:t>
      </w:r>
      <w:r>
        <w:t xml:space="preserve"> </w:t>
      </w:r>
      <w:r w:rsidRPr="004353FF">
        <w:t>поддержки</w:t>
      </w:r>
      <w:r>
        <w:t xml:space="preserve"> </w:t>
      </w:r>
      <w:r w:rsidRPr="004353FF">
        <w:t>приносящей</w:t>
      </w:r>
      <w:r>
        <w:t xml:space="preserve"> </w:t>
      </w:r>
      <w:r w:rsidRPr="004353FF">
        <w:t>доход</w:t>
      </w:r>
      <w:r>
        <w:t xml:space="preserve"> </w:t>
      </w:r>
      <w:r w:rsidRPr="004353FF">
        <w:t>деятельности</w:t>
      </w:r>
      <w:r>
        <w:t xml:space="preserve"> </w:t>
      </w:r>
      <w:r w:rsidRPr="004353FF">
        <w:t>(ПДД)</w:t>
      </w:r>
      <w:r>
        <w:t xml:space="preserve"> </w:t>
      </w:r>
      <w:r w:rsidRPr="004353FF">
        <w:t>и</w:t>
      </w:r>
      <w:r>
        <w:t xml:space="preserve"> </w:t>
      </w:r>
      <w:r w:rsidRPr="004353FF">
        <w:t>функционирования</w:t>
      </w:r>
      <w:r>
        <w:t xml:space="preserve"> </w:t>
      </w:r>
      <w:r w:rsidRPr="004353FF">
        <w:t>ИО.</w:t>
      </w:r>
      <w:r>
        <w:t xml:space="preserve"> </w:t>
      </w:r>
      <w:r w:rsidRPr="004353FF">
        <w:t>В</w:t>
      </w:r>
      <w:r w:rsidR="00927E11">
        <w:t> </w:t>
      </w:r>
      <w:r w:rsidRPr="004353FF">
        <w:t>нижеследующей</w:t>
      </w:r>
      <w:r>
        <w:t xml:space="preserve"> </w:t>
      </w:r>
      <w:r w:rsidRPr="004353FF">
        <w:t>таблице</w:t>
      </w:r>
      <w:r>
        <w:t xml:space="preserve"> </w:t>
      </w:r>
      <w:r w:rsidRPr="004353FF">
        <w:t>представлены</w:t>
      </w:r>
      <w:r>
        <w:t xml:space="preserve"> </w:t>
      </w:r>
      <w:r w:rsidRPr="004353FF">
        <w:t>данные</w:t>
      </w:r>
      <w:r>
        <w:t xml:space="preserve"> </w:t>
      </w:r>
      <w:r w:rsidRPr="004353FF">
        <w:t>о</w:t>
      </w:r>
      <w:r>
        <w:t xml:space="preserve"> </w:t>
      </w:r>
      <w:r w:rsidRPr="004353FF">
        <w:t>финансировании,</w:t>
      </w:r>
      <w:r>
        <w:t xml:space="preserve"> </w:t>
      </w:r>
      <w:r w:rsidRPr="004353FF">
        <w:t>предоставленном</w:t>
      </w:r>
      <w:r>
        <w:t xml:space="preserve"> </w:t>
      </w:r>
      <w:r w:rsidRPr="004353FF">
        <w:t>Национальным</w:t>
      </w:r>
      <w:r>
        <w:t xml:space="preserve"> </w:t>
      </w:r>
      <w:r w:rsidRPr="004353FF">
        <w:t>фондом</w:t>
      </w:r>
      <w:r>
        <w:t xml:space="preserve"> </w:t>
      </w:r>
      <w:r w:rsidRPr="004353FF">
        <w:t>солидарности.</w:t>
      </w:r>
    </w:p>
    <w:p w14:paraId="49D4E222" w14:textId="77777777" w:rsidR="00FC6F49" w:rsidRPr="004353FF" w:rsidRDefault="00FC6F49" w:rsidP="00FC6F49">
      <w:pPr>
        <w:pStyle w:val="H23G"/>
      </w:pPr>
      <w:bookmarkStart w:id="186" w:name="_Toc522208219"/>
      <w:r w:rsidRPr="004353FF">
        <w:tab/>
      </w:r>
      <w:r w:rsidRPr="004353FF">
        <w:tab/>
      </w:r>
      <w:r w:rsidRPr="004353FF">
        <w:rPr>
          <w:b w:val="0"/>
          <w:bCs/>
        </w:rPr>
        <w:t>Таблица</w:t>
      </w:r>
      <w:r>
        <w:rPr>
          <w:b w:val="0"/>
          <w:bCs/>
        </w:rPr>
        <w:t xml:space="preserve"> </w:t>
      </w:r>
      <w:r w:rsidRPr="004353FF">
        <w:rPr>
          <w:b w:val="0"/>
          <w:bCs/>
        </w:rPr>
        <w:t>16</w:t>
      </w:r>
      <w:r w:rsidRPr="004353FF">
        <w:rPr>
          <w:b w:val="0"/>
          <w:bCs/>
        </w:rPr>
        <w:br/>
      </w:r>
      <w:r w:rsidRPr="004353FF">
        <w:t>Финансовые</w:t>
      </w:r>
      <w:r>
        <w:t xml:space="preserve"> </w:t>
      </w:r>
      <w:r w:rsidRPr="004353FF">
        <w:t>ресурсы,</w:t>
      </w:r>
      <w:r>
        <w:t xml:space="preserve"> </w:t>
      </w:r>
      <w:r w:rsidRPr="004353FF">
        <w:t>предоставленные</w:t>
      </w:r>
      <w:r>
        <w:t xml:space="preserve"> </w:t>
      </w:r>
      <w:r w:rsidRPr="004353FF">
        <w:t>ИО</w:t>
      </w:r>
      <w:r>
        <w:t xml:space="preserve"> </w:t>
      </w:r>
      <w:r w:rsidRPr="004353FF">
        <w:t>по</w:t>
      </w:r>
      <w:r>
        <w:t xml:space="preserve"> </w:t>
      </w:r>
      <w:r w:rsidRPr="004353FF">
        <w:t>линии</w:t>
      </w:r>
      <w:r>
        <w:t xml:space="preserve"> </w:t>
      </w:r>
      <w:r w:rsidRPr="004353FF">
        <w:t>НФС</w:t>
      </w:r>
      <w:bookmarkEnd w:id="186"/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3828"/>
        <w:gridCol w:w="1701"/>
        <w:gridCol w:w="1841"/>
      </w:tblGrid>
      <w:tr w:rsidR="00FC6F49" w:rsidRPr="004353FF" w14:paraId="1CE8E461" w14:textId="77777777" w:rsidTr="00927E11">
        <w:trPr>
          <w:tblHeader/>
        </w:trPr>
        <w:tc>
          <w:tcPr>
            <w:tcW w:w="259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6F41E37" w14:textId="77777777" w:rsidR="00FC6F49" w:rsidRPr="004353FF" w:rsidRDefault="00FC6F49" w:rsidP="00452E02">
            <w:pPr>
              <w:suppressAutoHyphens w:val="0"/>
              <w:spacing w:before="80" w:after="80" w:line="200" w:lineRule="exact"/>
              <w:rPr>
                <w:i/>
                <w:sz w:val="16"/>
              </w:rPr>
            </w:pPr>
            <w:r w:rsidRPr="004353FF">
              <w:rPr>
                <w:i/>
                <w:sz w:val="16"/>
              </w:rPr>
              <w:t>Вид</w:t>
            </w:r>
            <w:r>
              <w:rPr>
                <w:i/>
                <w:sz w:val="16"/>
              </w:rPr>
              <w:t xml:space="preserve"> </w:t>
            </w:r>
            <w:r w:rsidRPr="004353FF">
              <w:rPr>
                <w:i/>
                <w:sz w:val="16"/>
              </w:rPr>
              <w:t>помощи</w:t>
            </w:r>
          </w:p>
        </w:tc>
        <w:tc>
          <w:tcPr>
            <w:tcW w:w="115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E37D655" w14:textId="77777777" w:rsidR="00FC6F49" w:rsidRPr="004353FF" w:rsidRDefault="00FC6F49" w:rsidP="00452E02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</w:rPr>
            </w:pPr>
            <w:r w:rsidRPr="004353FF">
              <w:rPr>
                <w:i/>
                <w:sz w:val="16"/>
              </w:rPr>
              <w:t>Число</w:t>
            </w:r>
            <w:r>
              <w:rPr>
                <w:i/>
                <w:sz w:val="16"/>
              </w:rPr>
              <w:t xml:space="preserve"> </w:t>
            </w:r>
            <w:r w:rsidRPr="004353FF">
              <w:rPr>
                <w:i/>
                <w:sz w:val="16"/>
              </w:rPr>
              <w:t>бенефициаров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F26571E" w14:textId="77777777" w:rsidR="00FC6F49" w:rsidRPr="004353FF" w:rsidRDefault="00FC6F49" w:rsidP="00452E02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</w:rPr>
            </w:pPr>
            <w:r w:rsidRPr="004353FF">
              <w:rPr>
                <w:i/>
                <w:sz w:val="16"/>
              </w:rPr>
              <w:t>Сумма,</w:t>
            </w:r>
            <w:r>
              <w:rPr>
                <w:i/>
                <w:sz w:val="16"/>
              </w:rPr>
              <w:t xml:space="preserve"> </w:t>
            </w:r>
            <w:r w:rsidRPr="004353FF">
              <w:rPr>
                <w:i/>
                <w:sz w:val="16"/>
              </w:rPr>
              <w:t>франки</w:t>
            </w:r>
            <w:r>
              <w:rPr>
                <w:i/>
                <w:sz w:val="16"/>
              </w:rPr>
              <w:t xml:space="preserve"> </w:t>
            </w:r>
            <w:r w:rsidRPr="004353FF">
              <w:rPr>
                <w:i/>
                <w:sz w:val="16"/>
              </w:rPr>
              <w:t>КФА</w:t>
            </w:r>
          </w:p>
        </w:tc>
      </w:tr>
      <w:tr w:rsidR="00FC6F49" w:rsidRPr="004353FF" w14:paraId="33E7E05B" w14:textId="77777777" w:rsidTr="00927E11">
        <w:tc>
          <w:tcPr>
            <w:tcW w:w="2597" w:type="pct"/>
            <w:tcBorders>
              <w:top w:val="single" w:sz="12" w:space="0" w:color="auto"/>
            </w:tcBorders>
            <w:shd w:val="clear" w:color="auto" w:fill="auto"/>
          </w:tcPr>
          <w:p w14:paraId="2D8E25D8" w14:textId="77777777" w:rsidR="00FC6F49" w:rsidRPr="004353FF" w:rsidRDefault="00FC6F49" w:rsidP="00452E02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4353FF">
              <w:rPr>
                <w:sz w:val="18"/>
              </w:rPr>
              <w:t>ПДД</w:t>
            </w:r>
            <w:r>
              <w:rPr>
                <w:sz w:val="18"/>
              </w:rPr>
              <w:t xml:space="preserve"> </w:t>
            </w:r>
            <w:r w:rsidRPr="004353FF">
              <w:rPr>
                <w:sz w:val="18"/>
              </w:rPr>
              <w:t>в</w:t>
            </w:r>
            <w:r>
              <w:rPr>
                <w:sz w:val="18"/>
              </w:rPr>
              <w:t xml:space="preserve"> </w:t>
            </w:r>
            <w:r w:rsidRPr="004353FF">
              <w:rPr>
                <w:sz w:val="18"/>
              </w:rPr>
              <w:t>интересах</w:t>
            </w:r>
            <w:r>
              <w:rPr>
                <w:sz w:val="18"/>
              </w:rPr>
              <w:t xml:space="preserve"> </w:t>
            </w:r>
            <w:r w:rsidRPr="004353FF">
              <w:rPr>
                <w:sz w:val="18"/>
              </w:rPr>
              <w:t>лиц</w:t>
            </w:r>
            <w:r>
              <w:rPr>
                <w:sz w:val="18"/>
              </w:rPr>
              <w:t xml:space="preserve"> </w:t>
            </w:r>
            <w:r w:rsidRPr="004353FF">
              <w:rPr>
                <w:sz w:val="18"/>
              </w:rPr>
              <w:t>с</w:t>
            </w:r>
            <w:r>
              <w:rPr>
                <w:sz w:val="18"/>
              </w:rPr>
              <w:t xml:space="preserve"> </w:t>
            </w:r>
            <w:r w:rsidRPr="004353FF">
              <w:rPr>
                <w:sz w:val="18"/>
              </w:rPr>
              <w:t>инвалидностью</w:t>
            </w:r>
          </w:p>
        </w:tc>
        <w:tc>
          <w:tcPr>
            <w:tcW w:w="115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14EA9AF" w14:textId="77777777" w:rsidR="00FC6F49" w:rsidRPr="004353FF" w:rsidRDefault="00FC6F49" w:rsidP="00452E02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4353FF">
              <w:rPr>
                <w:sz w:val="18"/>
              </w:rPr>
              <w:t>7</w:t>
            </w:r>
          </w:p>
        </w:tc>
        <w:tc>
          <w:tcPr>
            <w:tcW w:w="1249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1D06CBB" w14:textId="77777777" w:rsidR="00FC6F49" w:rsidRPr="004353FF" w:rsidRDefault="00FC6F49" w:rsidP="00452E02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4353FF">
              <w:rPr>
                <w:sz w:val="18"/>
              </w:rPr>
              <w:t>809</w:t>
            </w:r>
            <w:r>
              <w:rPr>
                <w:sz w:val="18"/>
              </w:rPr>
              <w:t xml:space="preserve"> </w:t>
            </w:r>
            <w:r w:rsidRPr="004353FF">
              <w:rPr>
                <w:sz w:val="18"/>
              </w:rPr>
              <w:t>000</w:t>
            </w:r>
          </w:p>
        </w:tc>
      </w:tr>
      <w:tr w:rsidR="00FC6F49" w:rsidRPr="004353FF" w14:paraId="05F57E52" w14:textId="77777777" w:rsidTr="00927E11">
        <w:tc>
          <w:tcPr>
            <w:tcW w:w="2597" w:type="pct"/>
            <w:shd w:val="clear" w:color="auto" w:fill="auto"/>
          </w:tcPr>
          <w:p w14:paraId="6196D328" w14:textId="77777777" w:rsidR="00FC6F49" w:rsidRPr="004353FF" w:rsidRDefault="00FC6F49" w:rsidP="00452E02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4353FF">
              <w:rPr>
                <w:sz w:val="18"/>
              </w:rPr>
              <w:t>Субсидии</w:t>
            </w:r>
            <w:r>
              <w:rPr>
                <w:sz w:val="18"/>
              </w:rPr>
              <w:t xml:space="preserve"> </w:t>
            </w:r>
            <w:r w:rsidRPr="004353FF">
              <w:rPr>
                <w:sz w:val="18"/>
              </w:rPr>
              <w:t>ассоциациям</w:t>
            </w:r>
            <w:r>
              <w:rPr>
                <w:sz w:val="18"/>
              </w:rPr>
              <w:t xml:space="preserve"> </w:t>
            </w:r>
            <w:r w:rsidRPr="004353FF">
              <w:rPr>
                <w:sz w:val="18"/>
              </w:rPr>
              <w:t>лиц</w:t>
            </w:r>
            <w:r>
              <w:rPr>
                <w:sz w:val="18"/>
              </w:rPr>
              <w:t xml:space="preserve"> </w:t>
            </w:r>
            <w:r w:rsidRPr="004353FF">
              <w:rPr>
                <w:sz w:val="18"/>
              </w:rPr>
              <w:t>с</w:t>
            </w:r>
            <w:r>
              <w:rPr>
                <w:sz w:val="18"/>
              </w:rPr>
              <w:t xml:space="preserve"> </w:t>
            </w:r>
            <w:r w:rsidRPr="004353FF">
              <w:rPr>
                <w:sz w:val="18"/>
              </w:rPr>
              <w:t>инвалидностью</w:t>
            </w:r>
          </w:p>
        </w:tc>
        <w:tc>
          <w:tcPr>
            <w:tcW w:w="1154" w:type="pct"/>
            <w:shd w:val="clear" w:color="auto" w:fill="auto"/>
            <w:vAlign w:val="bottom"/>
          </w:tcPr>
          <w:p w14:paraId="722F9D0A" w14:textId="77777777" w:rsidR="00FC6F49" w:rsidRPr="004353FF" w:rsidRDefault="00FC6F49" w:rsidP="00452E02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4353FF">
              <w:rPr>
                <w:sz w:val="18"/>
              </w:rPr>
              <w:t>20</w:t>
            </w:r>
          </w:p>
        </w:tc>
        <w:tc>
          <w:tcPr>
            <w:tcW w:w="1249" w:type="pct"/>
            <w:shd w:val="clear" w:color="auto" w:fill="auto"/>
            <w:vAlign w:val="bottom"/>
          </w:tcPr>
          <w:p w14:paraId="27A87DF9" w14:textId="77777777" w:rsidR="00FC6F49" w:rsidRPr="004353FF" w:rsidRDefault="00FC6F49" w:rsidP="00452E02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4353FF">
              <w:rPr>
                <w:sz w:val="18"/>
              </w:rPr>
              <w:t>8</w:t>
            </w:r>
            <w:r>
              <w:rPr>
                <w:sz w:val="18"/>
              </w:rPr>
              <w:t xml:space="preserve"> </w:t>
            </w:r>
            <w:r w:rsidRPr="004353FF">
              <w:rPr>
                <w:sz w:val="18"/>
              </w:rPr>
              <w:t>407</w:t>
            </w:r>
            <w:r>
              <w:rPr>
                <w:sz w:val="18"/>
              </w:rPr>
              <w:t xml:space="preserve"> </w:t>
            </w:r>
            <w:r w:rsidRPr="004353FF">
              <w:rPr>
                <w:sz w:val="18"/>
              </w:rPr>
              <w:t>220</w:t>
            </w:r>
          </w:p>
        </w:tc>
      </w:tr>
      <w:tr w:rsidR="00FC6F49" w:rsidRPr="004353FF" w14:paraId="3BA9946D" w14:textId="77777777" w:rsidTr="00927E11">
        <w:tc>
          <w:tcPr>
            <w:tcW w:w="2597" w:type="pct"/>
            <w:tcBorders>
              <w:bottom w:val="single" w:sz="4" w:space="0" w:color="auto"/>
            </w:tcBorders>
            <w:shd w:val="clear" w:color="auto" w:fill="auto"/>
          </w:tcPr>
          <w:p w14:paraId="35FBC07E" w14:textId="77777777" w:rsidR="00FC6F49" w:rsidRPr="004353FF" w:rsidRDefault="00FC6F49" w:rsidP="00452E02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4353FF">
              <w:rPr>
                <w:sz w:val="18"/>
              </w:rPr>
              <w:t>Субсидии</w:t>
            </w:r>
            <w:r>
              <w:rPr>
                <w:sz w:val="18"/>
              </w:rPr>
              <w:t xml:space="preserve"> </w:t>
            </w:r>
            <w:r w:rsidRPr="004353FF">
              <w:rPr>
                <w:sz w:val="18"/>
              </w:rPr>
              <w:t>благотворительным</w:t>
            </w:r>
            <w:r>
              <w:rPr>
                <w:sz w:val="18"/>
              </w:rPr>
              <w:t xml:space="preserve"> </w:t>
            </w:r>
            <w:r w:rsidRPr="004353FF">
              <w:rPr>
                <w:sz w:val="18"/>
              </w:rPr>
              <w:t>организациям</w:t>
            </w:r>
            <w:r>
              <w:rPr>
                <w:sz w:val="18"/>
              </w:rPr>
              <w:t xml:space="preserve"> </w:t>
            </w:r>
            <w:r w:rsidRPr="004353FF">
              <w:rPr>
                <w:sz w:val="18"/>
              </w:rPr>
              <w:t>и</w:t>
            </w:r>
            <w:r>
              <w:rPr>
                <w:sz w:val="18"/>
              </w:rPr>
              <w:t xml:space="preserve"> </w:t>
            </w:r>
            <w:r w:rsidRPr="004353FF">
              <w:rPr>
                <w:sz w:val="18"/>
              </w:rPr>
              <w:t>структурам</w:t>
            </w:r>
            <w:r>
              <w:rPr>
                <w:sz w:val="18"/>
              </w:rPr>
              <w:t xml:space="preserve"> </w:t>
            </w:r>
            <w:r w:rsidRPr="004353FF">
              <w:rPr>
                <w:sz w:val="18"/>
              </w:rPr>
              <w:t>по</w:t>
            </w:r>
            <w:r>
              <w:rPr>
                <w:sz w:val="18"/>
              </w:rPr>
              <w:t xml:space="preserve"> </w:t>
            </w:r>
            <w:r w:rsidRPr="004353FF">
              <w:rPr>
                <w:sz w:val="18"/>
              </w:rPr>
              <w:t>уходу</w:t>
            </w:r>
            <w:r>
              <w:rPr>
                <w:sz w:val="18"/>
              </w:rPr>
              <w:t xml:space="preserve"> </w:t>
            </w:r>
            <w:r w:rsidRPr="004353FF">
              <w:rPr>
                <w:sz w:val="18"/>
              </w:rPr>
              <w:t>за</w:t>
            </w:r>
            <w:r>
              <w:rPr>
                <w:sz w:val="18"/>
              </w:rPr>
              <w:t xml:space="preserve"> </w:t>
            </w:r>
            <w:r w:rsidRPr="004353FF">
              <w:rPr>
                <w:sz w:val="18"/>
              </w:rPr>
              <w:t>лицами</w:t>
            </w:r>
            <w:r>
              <w:rPr>
                <w:sz w:val="18"/>
              </w:rPr>
              <w:t xml:space="preserve"> </w:t>
            </w:r>
            <w:r w:rsidRPr="004353FF">
              <w:rPr>
                <w:sz w:val="18"/>
              </w:rPr>
              <w:t>с</w:t>
            </w:r>
            <w:r>
              <w:rPr>
                <w:sz w:val="18"/>
              </w:rPr>
              <w:t xml:space="preserve"> </w:t>
            </w:r>
            <w:r w:rsidRPr="004353FF">
              <w:rPr>
                <w:sz w:val="18"/>
              </w:rPr>
              <w:t>инвалидностью</w:t>
            </w:r>
            <w:r>
              <w:rPr>
                <w:sz w:val="18"/>
              </w:rPr>
              <w:t xml:space="preserve"> </w:t>
            </w:r>
            <w:r w:rsidRPr="004353FF">
              <w:rPr>
                <w:sz w:val="18"/>
              </w:rPr>
              <w:t>и</w:t>
            </w:r>
            <w:r>
              <w:rPr>
                <w:sz w:val="18"/>
              </w:rPr>
              <w:t xml:space="preserve"> </w:t>
            </w:r>
            <w:r w:rsidRPr="004353FF">
              <w:rPr>
                <w:sz w:val="18"/>
              </w:rPr>
              <w:t>их</w:t>
            </w:r>
            <w:r>
              <w:rPr>
                <w:sz w:val="18"/>
              </w:rPr>
              <w:t xml:space="preserve"> </w:t>
            </w:r>
            <w:r w:rsidRPr="004353FF">
              <w:rPr>
                <w:sz w:val="18"/>
              </w:rPr>
              <w:t>поддержке</w:t>
            </w:r>
          </w:p>
        </w:tc>
        <w:tc>
          <w:tcPr>
            <w:tcW w:w="115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147E2A" w14:textId="77777777" w:rsidR="00FC6F49" w:rsidRPr="004353FF" w:rsidRDefault="00FC6F49" w:rsidP="00452E02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4353FF">
              <w:rPr>
                <w:sz w:val="18"/>
              </w:rPr>
              <w:t>18</w:t>
            </w:r>
          </w:p>
        </w:tc>
        <w:tc>
          <w:tcPr>
            <w:tcW w:w="124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38C350" w14:textId="77777777" w:rsidR="00FC6F49" w:rsidRPr="004353FF" w:rsidRDefault="00FC6F49" w:rsidP="00452E02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4353FF">
              <w:rPr>
                <w:sz w:val="18"/>
              </w:rPr>
              <w:t>6</w:t>
            </w:r>
            <w:r>
              <w:rPr>
                <w:sz w:val="18"/>
              </w:rPr>
              <w:t xml:space="preserve"> </w:t>
            </w:r>
            <w:r w:rsidRPr="004353FF">
              <w:rPr>
                <w:sz w:val="18"/>
              </w:rPr>
              <w:t>026</w:t>
            </w:r>
            <w:r>
              <w:rPr>
                <w:sz w:val="18"/>
              </w:rPr>
              <w:t xml:space="preserve"> </w:t>
            </w:r>
            <w:r w:rsidRPr="004353FF">
              <w:rPr>
                <w:sz w:val="18"/>
              </w:rPr>
              <w:t>000</w:t>
            </w:r>
          </w:p>
        </w:tc>
      </w:tr>
      <w:tr w:rsidR="00FC6F49" w:rsidRPr="004353FF" w14:paraId="5864943F" w14:textId="77777777" w:rsidTr="00927E11">
        <w:tc>
          <w:tcPr>
            <w:tcW w:w="3751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3AFF48F" w14:textId="77777777" w:rsidR="00FC6F49" w:rsidRPr="004353FF" w:rsidRDefault="00FC6F49" w:rsidP="00452E02">
            <w:pPr>
              <w:suppressAutoHyphens w:val="0"/>
              <w:spacing w:before="80" w:after="80" w:line="220" w:lineRule="exact"/>
              <w:ind w:left="283"/>
              <w:rPr>
                <w:b/>
                <w:sz w:val="18"/>
              </w:rPr>
            </w:pPr>
            <w:r w:rsidRPr="004353FF">
              <w:rPr>
                <w:b/>
                <w:sz w:val="18"/>
              </w:rPr>
              <w:t>Всего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045FF6B" w14:textId="77777777" w:rsidR="00FC6F49" w:rsidRPr="004353FF" w:rsidRDefault="00FC6F49" w:rsidP="00452E02">
            <w:pPr>
              <w:suppressAutoHyphens w:val="0"/>
              <w:spacing w:before="80" w:after="80" w:line="220" w:lineRule="exact"/>
              <w:jc w:val="right"/>
              <w:rPr>
                <w:b/>
                <w:sz w:val="18"/>
              </w:rPr>
            </w:pPr>
            <w:r w:rsidRPr="004353FF">
              <w:rPr>
                <w:b/>
                <w:sz w:val="18"/>
              </w:rPr>
              <w:t>15</w:t>
            </w:r>
            <w:r>
              <w:rPr>
                <w:b/>
                <w:sz w:val="18"/>
              </w:rPr>
              <w:t xml:space="preserve"> </w:t>
            </w:r>
            <w:r w:rsidRPr="004353FF">
              <w:rPr>
                <w:b/>
                <w:sz w:val="18"/>
              </w:rPr>
              <w:t>242</w:t>
            </w:r>
            <w:r>
              <w:rPr>
                <w:b/>
                <w:sz w:val="18"/>
              </w:rPr>
              <w:t xml:space="preserve"> </w:t>
            </w:r>
            <w:r w:rsidRPr="004353FF">
              <w:rPr>
                <w:b/>
                <w:sz w:val="18"/>
              </w:rPr>
              <w:t>220</w:t>
            </w:r>
          </w:p>
        </w:tc>
      </w:tr>
    </w:tbl>
    <w:p w14:paraId="25980FB4" w14:textId="77777777" w:rsidR="00FC6F49" w:rsidRPr="004353FF" w:rsidRDefault="00FC6F49" w:rsidP="00FC6F49">
      <w:pPr>
        <w:suppressAutoHyphens w:val="0"/>
        <w:spacing w:before="120" w:after="240" w:line="220" w:lineRule="exact"/>
        <w:ind w:left="1134" w:right="1134" w:firstLine="170"/>
        <w:rPr>
          <w:bCs/>
          <w:i/>
          <w:sz w:val="18"/>
          <w:szCs w:val="18"/>
          <w:lang w:eastAsia="es-ES"/>
        </w:rPr>
      </w:pPr>
      <w:r w:rsidRPr="004353FF">
        <w:rPr>
          <w:bCs/>
          <w:i/>
          <w:sz w:val="18"/>
          <w:szCs w:val="18"/>
          <w:lang w:eastAsia="es-ES"/>
        </w:rPr>
        <w:t>Источник</w:t>
      </w:r>
      <w:r w:rsidRPr="004353FF">
        <w:rPr>
          <w:bCs/>
          <w:iCs/>
          <w:sz w:val="18"/>
          <w:szCs w:val="18"/>
          <w:lang w:eastAsia="es-ES"/>
        </w:rPr>
        <w:t>:</w:t>
      </w:r>
      <w:r>
        <w:rPr>
          <w:bCs/>
          <w:sz w:val="18"/>
          <w:szCs w:val="18"/>
          <w:lang w:eastAsia="es-ES"/>
        </w:rPr>
        <w:t xml:space="preserve"> </w:t>
      </w:r>
      <w:r w:rsidRPr="004353FF">
        <w:rPr>
          <w:bCs/>
          <w:sz w:val="18"/>
          <w:szCs w:val="18"/>
          <w:lang w:eastAsia="es-ES"/>
        </w:rPr>
        <w:t>Национальный</w:t>
      </w:r>
      <w:r>
        <w:rPr>
          <w:bCs/>
          <w:sz w:val="18"/>
          <w:szCs w:val="18"/>
          <w:lang w:eastAsia="es-ES"/>
        </w:rPr>
        <w:t xml:space="preserve"> </w:t>
      </w:r>
      <w:r w:rsidRPr="004353FF">
        <w:rPr>
          <w:bCs/>
          <w:sz w:val="18"/>
          <w:szCs w:val="18"/>
          <w:lang w:eastAsia="es-ES"/>
        </w:rPr>
        <w:t>фонд</w:t>
      </w:r>
      <w:r>
        <w:rPr>
          <w:bCs/>
          <w:sz w:val="18"/>
          <w:szCs w:val="18"/>
          <w:lang w:eastAsia="es-ES"/>
        </w:rPr>
        <w:t xml:space="preserve"> </w:t>
      </w:r>
      <w:r w:rsidRPr="004353FF">
        <w:rPr>
          <w:bCs/>
          <w:sz w:val="18"/>
          <w:szCs w:val="18"/>
          <w:lang w:eastAsia="es-ES"/>
        </w:rPr>
        <w:t>солидарности</w:t>
      </w:r>
      <w:r w:rsidRPr="004353FF">
        <w:rPr>
          <w:bCs/>
          <w:i/>
          <w:sz w:val="18"/>
          <w:szCs w:val="18"/>
          <w:lang w:eastAsia="es-ES"/>
        </w:rPr>
        <w:t>.</w:t>
      </w:r>
    </w:p>
    <w:p w14:paraId="559F258F" w14:textId="3D7AE460" w:rsidR="00FC6F49" w:rsidRPr="004353FF" w:rsidRDefault="00FC6F49" w:rsidP="00FC6F49">
      <w:pPr>
        <w:spacing w:after="120"/>
        <w:ind w:left="1134" w:right="1134"/>
        <w:jc w:val="both"/>
      </w:pPr>
      <w:r w:rsidRPr="004353FF">
        <w:t>161.</w:t>
      </w:r>
      <w:r w:rsidRPr="004353FF">
        <w:tab/>
        <w:t>Кроме</w:t>
      </w:r>
      <w:r>
        <w:t xml:space="preserve"> </w:t>
      </w:r>
      <w:r w:rsidRPr="004353FF">
        <w:t>того,</w:t>
      </w:r>
      <w:r>
        <w:t xml:space="preserve"> </w:t>
      </w:r>
      <w:r w:rsidRPr="004353FF">
        <w:t>социальные</w:t>
      </w:r>
      <w:r>
        <w:t xml:space="preserve"> </w:t>
      </w:r>
      <w:r w:rsidRPr="004353FF">
        <w:t>меры,</w:t>
      </w:r>
      <w:r>
        <w:t xml:space="preserve"> </w:t>
      </w:r>
      <w:r w:rsidRPr="004353FF">
        <w:t>принимавшиеся</w:t>
      </w:r>
      <w:r>
        <w:t xml:space="preserve"> </w:t>
      </w:r>
      <w:r w:rsidRPr="004353FF">
        <w:t>в</w:t>
      </w:r>
      <w:r>
        <w:t xml:space="preserve"> </w:t>
      </w:r>
      <w:r w:rsidRPr="004353FF">
        <w:t>рамках</w:t>
      </w:r>
      <w:r>
        <w:t xml:space="preserve"> </w:t>
      </w:r>
      <w:r w:rsidRPr="004353FF">
        <w:t>Проекта</w:t>
      </w:r>
      <w:r>
        <w:t xml:space="preserve"> </w:t>
      </w:r>
      <w:r w:rsidRPr="004353FF">
        <w:t>по</w:t>
      </w:r>
      <w:r>
        <w:t xml:space="preserve"> </w:t>
      </w:r>
      <w:r w:rsidRPr="004353FF">
        <w:t>укреплению</w:t>
      </w:r>
      <w:r>
        <w:t xml:space="preserve"> </w:t>
      </w:r>
      <w:r w:rsidRPr="004353FF">
        <w:t>социальной</w:t>
      </w:r>
      <w:r>
        <w:t xml:space="preserve"> </w:t>
      </w:r>
      <w:r w:rsidRPr="004353FF">
        <w:t>защиты</w:t>
      </w:r>
      <w:r>
        <w:t xml:space="preserve"> </w:t>
      </w:r>
      <w:r w:rsidRPr="004353FF">
        <w:t>в</w:t>
      </w:r>
      <w:r>
        <w:t xml:space="preserve"> </w:t>
      </w:r>
      <w:r w:rsidRPr="004353FF">
        <w:t>2013</w:t>
      </w:r>
      <w:r>
        <w:t xml:space="preserve"> </w:t>
      </w:r>
      <w:r w:rsidRPr="004353FF">
        <w:t>и</w:t>
      </w:r>
      <w:r>
        <w:t xml:space="preserve"> </w:t>
      </w:r>
      <w:r w:rsidRPr="004353FF">
        <w:t>2014</w:t>
      </w:r>
      <w:r>
        <w:t xml:space="preserve"> </w:t>
      </w:r>
      <w:r w:rsidRPr="004353FF">
        <w:t>годах,</w:t>
      </w:r>
      <w:r>
        <w:t xml:space="preserve"> </w:t>
      </w:r>
      <w:r w:rsidRPr="004353FF">
        <w:t>позволили</w:t>
      </w:r>
      <w:r>
        <w:t xml:space="preserve"> </w:t>
      </w:r>
      <w:r w:rsidRPr="004353FF">
        <w:t>субсидировать</w:t>
      </w:r>
      <w:r>
        <w:t xml:space="preserve"> </w:t>
      </w:r>
      <w:r w:rsidRPr="004353FF">
        <w:t>работу</w:t>
      </w:r>
      <w:r>
        <w:t xml:space="preserve"> </w:t>
      </w:r>
      <w:r w:rsidRPr="004353FF">
        <w:t>100</w:t>
      </w:r>
      <w:r>
        <w:t xml:space="preserve"> </w:t>
      </w:r>
      <w:r w:rsidRPr="004353FF">
        <w:t>ассоциаций</w:t>
      </w:r>
      <w:r>
        <w:t xml:space="preserve"> </w:t>
      </w:r>
      <w:r w:rsidRPr="004353FF">
        <w:t>в</w:t>
      </w:r>
      <w:r>
        <w:t xml:space="preserve"> </w:t>
      </w:r>
      <w:r w:rsidRPr="004353FF">
        <w:t>области</w:t>
      </w:r>
      <w:r>
        <w:t xml:space="preserve"> </w:t>
      </w:r>
      <w:r w:rsidRPr="004353FF">
        <w:t>оказания</w:t>
      </w:r>
      <w:r>
        <w:t xml:space="preserve"> </w:t>
      </w:r>
      <w:r w:rsidRPr="004353FF">
        <w:t>комплексной</w:t>
      </w:r>
      <w:r>
        <w:t xml:space="preserve"> </w:t>
      </w:r>
      <w:r w:rsidRPr="004353FF">
        <w:t>помощи,</w:t>
      </w:r>
      <w:r>
        <w:t xml:space="preserve"> </w:t>
      </w:r>
      <w:r w:rsidRPr="004353FF">
        <w:t>предназначенной</w:t>
      </w:r>
      <w:r>
        <w:t xml:space="preserve"> </w:t>
      </w:r>
      <w:r w:rsidRPr="004353FF">
        <w:t>для</w:t>
      </w:r>
      <w:r>
        <w:t xml:space="preserve"> </w:t>
      </w:r>
      <w:r w:rsidRPr="004353FF">
        <w:t>1</w:t>
      </w:r>
      <w:r w:rsidR="0096132F">
        <w:rPr>
          <w:lang w:val="en-US"/>
        </w:rPr>
        <w:t> </w:t>
      </w:r>
      <w:r w:rsidRPr="004353FF">
        <w:t>200</w:t>
      </w:r>
      <w:r w:rsidR="0096132F">
        <w:rPr>
          <w:lang w:val="en-US"/>
        </w:rPr>
        <w:t> </w:t>
      </w:r>
      <w:r w:rsidRPr="004353FF">
        <w:t>детей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инвалидностью,</w:t>
      </w:r>
      <w:r>
        <w:t xml:space="preserve"> </w:t>
      </w:r>
      <w:r w:rsidRPr="004353FF">
        <w:t>на</w:t>
      </w:r>
      <w:r>
        <w:t xml:space="preserve"> </w:t>
      </w:r>
      <w:r w:rsidRPr="004353FF">
        <w:t>общую</w:t>
      </w:r>
      <w:r>
        <w:t xml:space="preserve"> </w:t>
      </w:r>
      <w:r w:rsidRPr="004353FF">
        <w:t>сумму</w:t>
      </w:r>
      <w:r>
        <w:t xml:space="preserve"> </w:t>
      </w:r>
      <w:r w:rsidRPr="004353FF">
        <w:t>около</w:t>
      </w:r>
      <w:r>
        <w:t xml:space="preserve"> </w:t>
      </w:r>
      <w:r w:rsidRPr="004353FF">
        <w:t>720</w:t>
      </w:r>
      <w:r>
        <w:t xml:space="preserve"> </w:t>
      </w:r>
      <w:r w:rsidRPr="004353FF">
        <w:t>млн</w:t>
      </w:r>
      <w:r>
        <w:t xml:space="preserve"> </w:t>
      </w:r>
      <w:r w:rsidRPr="004353FF">
        <w:t>франков</w:t>
      </w:r>
      <w:r>
        <w:t xml:space="preserve"> </w:t>
      </w:r>
      <w:r w:rsidRPr="004353FF">
        <w:t>КФА.</w:t>
      </w:r>
    </w:p>
    <w:p w14:paraId="5570CF7E" w14:textId="5FA730F4" w:rsidR="00FC6F49" w:rsidRPr="004353FF" w:rsidRDefault="00FC6F49" w:rsidP="00927E11">
      <w:pPr>
        <w:pStyle w:val="H1G"/>
      </w:pPr>
      <w:bookmarkStart w:id="187" w:name="_Toc496023934"/>
      <w:bookmarkStart w:id="188" w:name="_Toc508619800"/>
      <w:bookmarkStart w:id="189" w:name="_Toc522202228"/>
      <w:r w:rsidRPr="004353FF">
        <w:lastRenderedPageBreak/>
        <w:tab/>
      </w:r>
      <w:r w:rsidRPr="004353FF">
        <w:tab/>
        <w:t>Статья</w:t>
      </w:r>
      <w:r>
        <w:t xml:space="preserve"> </w:t>
      </w:r>
      <w:r w:rsidRPr="004353FF">
        <w:t>30</w:t>
      </w:r>
      <w:r w:rsidR="008122ED">
        <w:br/>
      </w:r>
      <w:r w:rsidRPr="004353FF">
        <w:t>Участие</w:t>
      </w:r>
      <w:r>
        <w:t xml:space="preserve"> </w:t>
      </w:r>
      <w:r w:rsidRPr="004353FF">
        <w:t>в</w:t>
      </w:r>
      <w:r>
        <w:t xml:space="preserve"> </w:t>
      </w:r>
      <w:r w:rsidRPr="004353FF">
        <w:t>культурной</w:t>
      </w:r>
      <w:r>
        <w:t xml:space="preserve"> </w:t>
      </w:r>
      <w:r w:rsidRPr="004353FF">
        <w:t>жизни,</w:t>
      </w:r>
      <w:r>
        <w:t xml:space="preserve"> </w:t>
      </w:r>
      <w:r w:rsidRPr="004353FF">
        <w:t>проведении</w:t>
      </w:r>
      <w:r>
        <w:t xml:space="preserve"> </w:t>
      </w:r>
      <w:r w:rsidRPr="004353FF">
        <w:t>досуга</w:t>
      </w:r>
      <w:r>
        <w:t xml:space="preserve"> </w:t>
      </w:r>
      <w:r w:rsidRPr="004353FF">
        <w:t>и</w:t>
      </w:r>
      <w:r w:rsidR="00927E11">
        <w:t> </w:t>
      </w:r>
      <w:r w:rsidRPr="004353FF">
        <w:t>отдыха</w:t>
      </w:r>
      <w:r>
        <w:t xml:space="preserve"> </w:t>
      </w:r>
      <w:r w:rsidRPr="004353FF">
        <w:t>и</w:t>
      </w:r>
      <w:r w:rsidR="008122ED">
        <w:rPr>
          <w:lang w:val="en-US"/>
        </w:rPr>
        <w:t> </w:t>
      </w:r>
      <w:r w:rsidRPr="004353FF">
        <w:t>занятии</w:t>
      </w:r>
      <w:r>
        <w:t xml:space="preserve"> </w:t>
      </w:r>
      <w:r w:rsidRPr="004353FF">
        <w:t>спортом</w:t>
      </w:r>
      <w:bookmarkEnd w:id="187"/>
      <w:bookmarkEnd w:id="188"/>
      <w:bookmarkEnd w:id="189"/>
    </w:p>
    <w:p w14:paraId="63D4E7DE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162.</w:t>
      </w:r>
      <w:r w:rsidRPr="004353FF">
        <w:tab/>
        <w:t>Участие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в</w:t>
      </w:r>
      <w:r>
        <w:t xml:space="preserve"> </w:t>
      </w:r>
      <w:r w:rsidRPr="004353FF">
        <w:t>культурной</w:t>
      </w:r>
      <w:r>
        <w:t xml:space="preserve"> </w:t>
      </w:r>
      <w:r w:rsidRPr="004353FF">
        <w:t>жизни,</w:t>
      </w:r>
      <w:r>
        <w:t xml:space="preserve"> </w:t>
      </w:r>
      <w:r w:rsidRPr="004353FF">
        <w:t>проведении</w:t>
      </w:r>
      <w:r>
        <w:t xml:space="preserve"> </w:t>
      </w:r>
      <w:r w:rsidRPr="004353FF">
        <w:t>досуга</w:t>
      </w:r>
      <w:r>
        <w:t xml:space="preserve"> </w:t>
      </w:r>
      <w:r w:rsidRPr="004353FF">
        <w:t>и</w:t>
      </w:r>
      <w:r>
        <w:t xml:space="preserve"> </w:t>
      </w:r>
      <w:r w:rsidRPr="004353FF">
        <w:t>отдыха</w:t>
      </w:r>
      <w:r>
        <w:t xml:space="preserve"> </w:t>
      </w:r>
      <w:r w:rsidRPr="004353FF">
        <w:t>и</w:t>
      </w:r>
      <w:r>
        <w:t xml:space="preserve"> </w:t>
      </w:r>
      <w:r w:rsidRPr="004353FF">
        <w:t>занятии</w:t>
      </w:r>
      <w:r>
        <w:t xml:space="preserve"> </w:t>
      </w:r>
      <w:r w:rsidRPr="004353FF">
        <w:t>спортом</w:t>
      </w:r>
      <w:r>
        <w:t xml:space="preserve"> </w:t>
      </w:r>
      <w:r w:rsidRPr="004353FF">
        <w:t>учтено</w:t>
      </w:r>
      <w:r>
        <w:t xml:space="preserve"> </w:t>
      </w:r>
      <w:r w:rsidRPr="004353FF">
        <w:t>в</w:t>
      </w:r>
      <w:r>
        <w:t xml:space="preserve"> </w:t>
      </w:r>
      <w:r w:rsidRPr="004353FF">
        <w:t>законе</w:t>
      </w:r>
      <w:r>
        <w:t xml:space="preserve"> </w:t>
      </w:r>
      <w:r w:rsidRPr="004353FF">
        <w:t>№</w:t>
      </w:r>
      <w:r>
        <w:t xml:space="preserve"> </w:t>
      </w:r>
      <w:r w:rsidRPr="004353FF">
        <w:t>012-2010/AN</w:t>
      </w:r>
      <w:r>
        <w:t xml:space="preserve"> </w:t>
      </w:r>
      <w:r w:rsidRPr="004353FF">
        <w:t>от</w:t>
      </w:r>
      <w:r>
        <w:rPr>
          <w:vertAlign w:val="superscript"/>
        </w:rPr>
        <w:t xml:space="preserve"> </w:t>
      </w:r>
      <w:r w:rsidRPr="004353FF">
        <w:t>1</w:t>
      </w:r>
      <w:r>
        <w:t xml:space="preserve"> </w:t>
      </w:r>
      <w:r w:rsidRPr="004353FF">
        <w:t>апреля</w:t>
      </w:r>
      <w:r>
        <w:t xml:space="preserve"> </w:t>
      </w:r>
      <w:r w:rsidRPr="004353FF">
        <w:t>2010</w:t>
      </w:r>
      <w:r>
        <w:t xml:space="preserve"> </w:t>
      </w:r>
      <w:r w:rsidRPr="004353FF">
        <w:t>года,</w:t>
      </w:r>
      <w:r>
        <w:t xml:space="preserve"> </w:t>
      </w:r>
      <w:r w:rsidRPr="004353FF">
        <w:t>статья</w:t>
      </w:r>
      <w:r>
        <w:t xml:space="preserve"> </w:t>
      </w:r>
      <w:r w:rsidRPr="004353FF">
        <w:t>37</w:t>
      </w:r>
      <w:r>
        <w:t xml:space="preserve"> </w:t>
      </w:r>
      <w:r w:rsidRPr="004353FF">
        <w:t>которого</w:t>
      </w:r>
      <w:r>
        <w:t xml:space="preserve"> </w:t>
      </w:r>
      <w:r w:rsidRPr="004353FF">
        <w:t>предусматривает,</w:t>
      </w:r>
      <w:r>
        <w:t xml:space="preserve"> </w:t>
      </w:r>
      <w:r w:rsidRPr="004353FF">
        <w:t>что</w:t>
      </w:r>
      <w:r>
        <w:t xml:space="preserve"> </w:t>
      </w:r>
      <w:r w:rsidRPr="004353FF">
        <w:t>«интересы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должны</w:t>
      </w:r>
      <w:r>
        <w:t xml:space="preserve"> </w:t>
      </w:r>
      <w:r w:rsidRPr="004353FF">
        <w:t>учитываться</w:t>
      </w:r>
      <w:r>
        <w:t xml:space="preserve"> </w:t>
      </w:r>
      <w:r w:rsidRPr="004353FF">
        <w:t>в</w:t>
      </w:r>
      <w:r>
        <w:t xml:space="preserve"> </w:t>
      </w:r>
      <w:r w:rsidRPr="004353FF">
        <w:t>политике</w:t>
      </w:r>
      <w:r>
        <w:t xml:space="preserve"> </w:t>
      </w:r>
      <w:r w:rsidRPr="004353FF">
        <w:t>развития</w:t>
      </w:r>
      <w:r>
        <w:t xml:space="preserve"> </w:t>
      </w:r>
      <w:r w:rsidRPr="004353FF">
        <w:t>спорта,</w:t>
      </w:r>
      <w:r>
        <w:t xml:space="preserve"> </w:t>
      </w:r>
      <w:r w:rsidRPr="004353FF">
        <w:t>досуга,</w:t>
      </w:r>
      <w:r>
        <w:t xml:space="preserve"> </w:t>
      </w:r>
      <w:r w:rsidRPr="004353FF">
        <w:t>искусства</w:t>
      </w:r>
      <w:r>
        <w:t xml:space="preserve"> </w:t>
      </w:r>
      <w:r w:rsidRPr="004353FF">
        <w:t>и</w:t>
      </w:r>
      <w:r>
        <w:t xml:space="preserve"> </w:t>
      </w:r>
      <w:r w:rsidRPr="004353FF">
        <w:t>культуры».</w:t>
      </w:r>
    </w:p>
    <w:p w14:paraId="79D01A58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163.</w:t>
      </w:r>
      <w:r w:rsidRPr="004353FF">
        <w:tab/>
        <w:t>В</w:t>
      </w:r>
      <w:r>
        <w:t xml:space="preserve"> </w:t>
      </w:r>
      <w:r w:rsidRPr="004353FF">
        <w:t>целях</w:t>
      </w:r>
      <w:r>
        <w:t xml:space="preserve"> </w:t>
      </w:r>
      <w:r w:rsidRPr="004353FF">
        <w:t>обеспечения</w:t>
      </w:r>
      <w:r>
        <w:t xml:space="preserve"> </w:t>
      </w:r>
      <w:r w:rsidRPr="004353FF">
        <w:t>доступности</w:t>
      </w:r>
      <w:r>
        <w:t xml:space="preserve"> </w:t>
      </w:r>
      <w:r w:rsidRPr="004353FF">
        <w:t>культурных,</w:t>
      </w:r>
      <w:r>
        <w:t xml:space="preserve"> </w:t>
      </w:r>
      <w:r w:rsidRPr="004353FF">
        <w:t>рекреационных,</w:t>
      </w:r>
      <w:r>
        <w:t xml:space="preserve"> </w:t>
      </w:r>
      <w:r w:rsidRPr="004353FF">
        <w:t>туристических</w:t>
      </w:r>
      <w:r>
        <w:t xml:space="preserve"> </w:t>
      </w:r>
      <w:r w:rsidRPr="004353FF">
        <w:t>и</w:t>
      </w:r>
      <w:r>
        <w:t xml:space="preserve"> </w:t>
      </w:r>
      <w:r w:rsidRPr="004353FF">
        <w:t>спортивных</w:t>
      </w:r>
      <w:r>
        <w:t xml:space="preserve"> </w:t>
      </w:r>
      <w:r w:rsidRPr="004353FF">
        <w:t>объектов</w:t>
      </w:r>
      <w:r>
        <w:t xml:space="preserve"> </w:t>
      </w:r>
      <w:r w:rsidRPr="004353FF">
        <w:t>для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статья</w:t>
      </w:r>
      <w:r>
        <w:t xml:space="preserve"> </w:t>
      </w:r>
      <w:r w:rsidRPr="004353FF">
        <w:t>38</w:t>
      </w:r>
      <w:r>
        <w:t xml:space="preserve"> </w:t>
      </w:r>
      <w:r w:rsidRPr="004353FF">
        <w:t>закона</w:t>
      </w:r>
      <w:r>
        <w:t xml:space="preserve"> </w:t>
      </w:r>
      <w:r w:rsidRPr="004353FF">
        <w:t>№</w:t>
      </w:r>
      <w:r>
        <w:t xml:space="preserve"> </w:t>
      </w:r>
      <w:r w:rsidRPr="004353FF">
        <w:t>012-2010/AN</w:t>
      </w:r>
      <w:r>
        <w:t xml:space="preserve"> </w:t>
      </w:r>
      <w:r w:rsidRPr="004353FF">
        <w:t>от</w:t>
      </w:r>
      <w:r>
        <w:rPr>
          <w:vertAlign w:val="superscript"/>
        </w:rPr>
        <w:t xml:space="preserve"> </w:t>
      </w:r>
      <w:r w:rsidRPr="004353FF">
        <w:t>1</w:t>
      </w:r>
      <w:r>
        <w:t xml:space="preserve"> </w:t>
      </w:r>
      <w:r w:rsidRPr="004353FF">
        <w:t>апреля</w:t>
      </w:r>
      <w:r>
        <w:t xml:space="preserve"> </w:t>
      </w:r>
      <w:r w:rsidRPr="004353FF">
        <w:t>предусматривает,</w:t>
      </w:r>
      <w:r>
        <w:t xml:space="preserve"> </w:t>
      </w:r>
      <w:r w:rsidRPr="004353FF">
        <w:t>что</w:t>
      </w:r>
      <w:r>
        <w:t xml:space="preserve"> </w:t>
      </w:r>
      <w:r w:rsidRPr="004353FF">
        <w:t>«спортивные,</w:t>
      </w:r>
      <w:r>
        <w:t xml:space="preserve"> </w:t>
      </w:r>
      <w:r w:rsidRPr="004353FF">
        <w:t>рекреационные</w:t>
      </w:r>
      <w:r>
        <w:t xml:space="preserve"> </w:t>
      </w:r>
      <w:r w:rsidRPr="004353FF">
        <w:t>и</w:t>
      </w:r>
      <w:r>
        <w:t xml:space="preserve"> </w:t>
      </w:r>
      <w:r w:rsidRPr="004353FF">
        <w:t>культурные</w:t>
      </w:r>
      <w:r>
        <w:t xml:space="preserve"> </w:t>
      </w:r>
      <w:r w:rsidRPr="004353FF">
        <w:t>объекты</w:t>
      </w:r>
      <w:r>
        <w:t xml:space="preserve"> </w:t>
      </w:r>
      <w:r w:rsidRPr="004353FF">
        <w:t>должны</w:t>
      </w:r>
      <w:r>
        <w:t xml:space="preserve"> </w:t>
      </w:r>
      <w:r w:rsidRPr="004353FF">
        <w:t>быть</w:t>
      </w:r>
      <w:r>
        <w:t xml:space="preserve"> </w:t>
      </w:r>
      <w:r w:rsidRPr="004353FF">
        <w:t>доступны</w:t>
      </w:r>
      <w:r>
        <w:t xml:space="preserve"> </w:t>
      </w:r>
      <w:r w:rsidRPr="004353FF">
        <w:t>и/или</w:t>
      </w:r>
      <w:r>
        <w:t xml:space="preserve"> </w:t>
      </w:r>
      <w:r w:rsidRPr="004353FF">
        <w:t>приспособлены</w:t>
      </w:r>
      <w:r>
        <w:t xml:space="preserve"> </w:t>
      </w:r>
      <w:r w:rsidRPr="004353FF">
        <w:t>для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инвалидностью.</w:t>
      </w:r>
      <w:r>
        <w:t xml:space="preserve"> </w:t>
      </w:r>
      <w:r w:rsidRPr="004353FF">
        <w:t>Лица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инвалидностью,</w:t>
      </w:r>
      <w:r>
        <w:t xml:space="preserve"> </w:t>
      </w:r>
      <w:r w:rsidRPr="004353FF">
        <w:t>имеющие</w:t>
      </w:r>
      <w:r>
        <w:t xml:space="preserve"> </w:t>
      </w:r>
      <w:r w:rsidRPr="004353FF">
        <w:t>удостоверение</w:t>
      </w:r>
      <w:r>
        <w:t xml:space="preserve"> </w:t>
      </w:r>
      <w:r w:rsidRPr="004353FF">
        <w:t>инвалида,</w:t>
      </w:r>
      <w:r>
        <w:t xml:space="preserve"> </w:t>
      </w:r>
      <w:r w:rsidRPr="004353FF">
        <w:t>имеют</w:t>
      </w:r>
      <w:r>
        <w:t xml:space="preserve"> </w:t>
      </w:r>
      <w:r w:rsidRPr="004353FF">
        <w:t>право</w:t>
      </w:r>
      <w:r>
        <w:t xml:space="preserve"> </w:t>
      </w:r>
      <w:r w:rsidRPr="004353FF">
        <w:t>на</w:t>
      </w:r>
      <w:r>
        <w:t xml:space="preserve"> </w:t>
      </w:r>
      <w:r w:rsidRPr="004353FF">
        <w:t>скидку</w:t>
      </w:r>
      <w:r>
        <w:t xml:space="preserve"> </w:t>
      </w:r>
      <w:r w:rsidRPr="004353FF">
        <w:t>при</w:t>
      </w:r>
      <w:r>
        <w:t xml:space="preserve"> </w:t>
      </w:r>
      <w:r w:rsidRPr="004353FF">
        <w:t>оплате</w:t>
      </w:r>
      <w:r>
        <w:t xml:space="preserve"> </w:t>
      </w:r>
      <w:r w:rsidRPr="004353FF">
        <w:t>входных</w:t>
      </w:r>
      <w:r>
        <w:t xml:space="preserve"> </w:t>
      </w:r>
      <w:r w:rsidRPr="004353FF">
        <w:t>билетов».</w:t>
      </w:r>
    </w:p>
    <w:p w14:paraId="3F8F94FC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164.</w:t>
      </w:r>
      <w:r w:rsidRPr="004353FF">
        <w:tab/>
        <w:t>В</w:t>
      </w:r>
      <w:r>
        <w:t xml:space="preserve"> </w:t>
      </w:r>
      <w:r w:rsidRPr="004353FF">
        <w:t>целях</w:t>
      </w:r>
      <w:r>
        <w:t xml:space="preserve"> </w:t>
      </w:r>
      <w:r w:rsidRPr="004353FF">
        <w:t>облегчения</w:t>
      </w:r>
      <w:r>
        <w:t xml:space="preserve"> </w:t>
      </w:r>
      <w:r w:rsidRPr="004353FF">
        <w:t>доступа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к</w:t>
      </w:r>
      <w:r>
        <w:t xml:space="preserve"> </w:t>
      </w:r>
      <w:r w:rsidRPr="004353FF">
        <w:t>культурной</w:t>
      </w:r>
      <w:r>
        <w:t xml:space="preserve"> </w:t>
      </w:r>
      <w:r w:rsidRPr="004353FF">
        <w:t>продукции</w:t>
      </w:r>
      <w:r>
        <w:t xml:space="preserve"> </w:t>
      </w:r>
      <w:r w:rsidRPr="004353FF">
        <w:t>Буркина-Фасо</w:t>
      </w:r>
      <w:r>
        <w:t xml:space="preserve"> </w:t>
      </w:r>
      <w:r w:rsidRPr="004353FF">
        <w:t>ратифицировала</w:t>
      </w:r>
      <w:r>
        <w:t xml:space="preserve"> </w:t>
      </w:r>
      <w:r w:rsidRPr="004353FF">
        <w:t>Марракешский</w:t>
      </w:r>
      <w:r>
        <w:t xml:space="preserve"> </w:t>
      </w:r>
      <w:r w:rsidRPr="004353FF">
        <w:t>договор</w:t>
      </w:r>
      <w:r>
        <w:t xml:space="preserve"> </w:t>
      </w:r>
      <w:r w:rsidRPr="004353FF">
        <w:t>об</w:t>
      </w:r>
      <w:r>
        <w:t xml:space="preserve"> </w:t>
      </w:r>
      <w:r w:rsidRPr="004353FF">
        <w:t>авторском</w:t>
      </w:r>
      <w:r>
        <w:t xml:space="preserve"> </w:t>
      </w:r>
      <w:r w:rsidRPr="004353FF">
        <w:t>праве,</w:t>
      </w:r>
      <w:r>
        <w:t xml:space="preserve"> </w:t>
      </w:r>
      <w:r w:rsidRPr="004353FF">
        <w:t>находящийся</w:t>
      </w:r>
      <w:r>
        <w:t xml:space="preserve"> </w:t>
      </w:r>
      <w:r w:rsidRPr="004353FF">
        <w:t>в</w:t>
      </w:r>
      <w:r>
        <w:t xml:space="preserve"> </w:t>
      </w:r>
      <w:r w:rsidRPr="004353FF">
        <w:t>ведении</w:t>
      </w:r>
      <w:r>
        <w:t xml:space="preserve"> </w:t>
      </w:r>
      <w:r w:rsidRPr="004353FF">
        <w:t>Всемирной</w:t>
      </w:r>
      <w:r>
        <w:t xml:space="preserve"> </w:t>
      </w:r>
      <w:r w:rsidRPr="004353FF">
        <w:t>организации</w:t>
      </w:r>
      <w:r>
        <w:t xml:space="preserve"> </w:t>
      </w:r>
      <w:r w:rsidRPr="004353FF">
        <w:t>интеллектуальной</w:t>
      </w:r>
      <w:r>
        <w:t xml:space="preserve"> </w:t>
      </w:r>
      <w:r w:rsidRPr="004353FF">
        <w:t>собственности</w:t>
      </w:r>
      <w:r>
        <w:t xml:space="preserve"> </w:t>
      </w:r>
      <w:r w:rsidRPr="004353FF">
        <w:t>(ВОИС).</w:t>
      </w:r>
      <w:r>
        <w:t xml:space="preserve"> </w:t>
      </w:r>
      <w:r w:rsidRPr="004353FF">
        <w:t>Основная</w:t>
      </w:r>
      <w:r>
        <w:t xml:space="preserve"> </w:t>
      </w:r>
      <w:r w:rsidRPr="004353FF">
        <w:t>цель</w:t>
      </w:r>
      <w:r>
        <w:t xml:space="preserve"> </w:t>
      </w:r>
      <w:r w:rsidRPr="004353FF">
        <w:t>этого</w:t>
      </w:r>
      <w:r>
        <w:t xml:space="preserve"> </w:t>
      </w:r>
      <w:r w:rsidRPr="004353FF">
        <w:t>договора</w:t>
      </w:r>
      <w:r>
        <w:t xml:space="preserve"> </w:t>
      </w:r>
      <w:r w:rsidRPr="004353FF">
        <w:t>заключается</w:t>
      </w:r>
      <w:r>
        <w:t xml:space="preserve"> </w:t>
      </w:r>
      <w:r w:rsidRPr="004353FF">
        <w:t>в</w:t>
      </w:r>
      <w:r>
        <w:t xml:space="preserve"> </w:t>
      </w:r>
      <w:r w:rsidRPr="004353FF">
        <w:t>создании</w:t>
      </w:r>
      <w:r>
        <w:t xml:space="preserve"> </w:t>
      </w:r>
      <w:r w:rsidRPr="004353FF">
        <w:t>комплекса</w:t>
      </w:r>
      <w:r>
        <w:t xml:space="preserve"> </w:t>
      </w:r>
      <w:r w:rsidRPr="004353FF">
        <w:t>обязательных</w:t>
      </w:r>
      <w:r>
        <w:t xml:space="preserve"> </w:t>
      </w:r>
      <w:r w:rsidRPr="004353FF">
        <w:t>ограничений</w:t>
      </w:r>
      <w:r>
        <w:t xml:space="preserve"> </w:t>
      </w:r>
      <w:r w:rsidRPr="004353FF">
        <w:t>и</w:t>
      </w:r>
      <w:r>
        <w:t xml:space="preserve"> </w:t>
      </w:r>
      <w:r w:rsidRPr="004353FF">
        <w:t>исключений</w:t>
      </w:r>
      <w:r>
        <w:t xml:space="preserve"> </w:t>
      </w:r>
      <w:r w:rsidRPr="004353FF">
        <w:t>в</w:t>
      </w:r>
      <w:r>
        <w:t xml:space="preserve"> </w:t>
      </w:r>
      <w:r w:rsidRPr="004353FF">
        <w:t>пользу</w:t>
      </w:r>
      <w:r>
        <w:t xml:space="preserve"> </w:t>
      </w:r>
      <w:r w:rsidRPr="004353FF">
        <w:t>слепых,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дефектами</w:t>
      </w:r>
      <w:r>
        <w:t xml:space="preserve"> </w:t>
      </w:r>
      <w:r w:rsidRPr="004353FF">
        <w:t>зрения</w:t>
      </w:r>
      <w:r>
        <w:t xml:space="preserve"> </w:t>
      </w:r>
      <w:r w:rsidRPr="004353FF">
        <w:t>и</w:t>
      </w:r>
      <w:r>
        <w:t xml:space="preserve"> </w:t>
      </w:r>
      <w:r w:rsidRPr="004353FF">
        <w:t>лиц,</w:t>
      </w:r>
      <w:r>
        <w:t xml:space="preserve"> </w:t>
      </w:r>
      <w:r w:rsidRPr="004353FF">
        <w:t>сталкивающихся</w:t>
      </w:r>
      <w:r>
        <w:t xml:space="preserve"> </w:t>
      </w:r>
      <w:r w:rsidRPr="004353FF">
        <w:t>с</w:t>
      </w:r>
      <w:r>
        <w:t xml:space="preserve"> </w:t>
      </w:r>
      <w:r w:rsidRPr="004353FF">
        <w:t>прочими</w:t>
      </w:r>
      <w:r>
        <w:t xml:space="preserve"> </w:t>
      </w:r>
      <w:r w:rsidRPr="004353FF">
        <w:t>трудностями</w:t>
      </w:r>
      <w:r>
        <w:t xml:space="preserve"> </w:t>
      </w:r>
      <w:r w:rsidRPr="004353FF">
        <w:t>при</w:t>
      </w:r>
      <w:r>
        <w:t xml:space="preserve"> </w:t>
      </w:r>
      <w:r w:rsidRPr="004353FF">
        <w:t>чтении</w:t>
      </w:r>
      <w:r>
        <w:t xml:space="preserve"> </w:t>
      </w:r>
      <w:r w:rsidRPr="004353FF">
        <w:t>печатных</w:t>
      </w:r>
      <w:r>
        <w:t xml:space="preserve"> </w:t>
      </w:r>
      <w:r w:rsidRPr="004353FF">
        <w:t>текстов.</w:t>
      </w:r>
    </w:p>
    <w:p w14:paraId="02535A7F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165.</w:t>
      </w:r>
      <w:r w:rsidRPr="004353FF">
        <w:tab/>
        <w:t>В</w:t>
      </w:r>
      <w:r>
        <w:t xml:space="preserve"> </w:t>
      </w:r>
      <w:r w:rsidRPr="004353FF">
        <w:t>целях</w:t>
      </w:r>
      <w:r>
        <w:t xml:space="preserve"> </w:t>
      </w:r>
      <w:r w:rsidRPr="004353FF">
        <w:t>поощрения</w:t>
      </w:r>
      <w:r>
        <w:t xml:space="preserve"> </w:t>
      </w:r>
      <w:r w:rsidRPr="004353FF">
        <w:t>доступа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по</w:t>
      </w:r>
      <w:r>
        <w:t xml:space="preserve"> </w:t>
      </w:r>
      <w:r w:rsidRPr="004353FF">
        <w:t>слуху</w:t>
      </w:r>
      <w:r>
        <w:t xml:space="preserve"> </w:t>
      </w:r>
      <w:r w:rsidRPr="004353FF">
        <w:t>к</w:t>
      </w:r>
      <w:r>
        <w:t xml:space="preserve"> </w:t>
      </w:r>
      <w:r w:rsidRPr="004353FF">
        <w:t>культурной</w:t>
      </w:r>
      <w:r>
        <w:t xml:space="preserve"> </w:t>
      </w:r>
      <w:r w:rsidRPr="004353FF">
        <w:t>деятельности</w:t>
      </w:r>
      <w:r>
        <w:t xml:space="preserve"> </w:t>
      </w:r>
      <w:r w:rsidRPr="004353FF">
        <w:t>правительство</w:t>
      </w:r>
      <w:r>
        <w:t xml:space="preserve"> </w:t>
      </w:r>
      <w:r w:rsidRPr="004353FF">
        <w:t>Буркина-Фасо</w:t>
      </w:r>
      <w:r>
        <w:t xml:space="preserve"> </w:t>
      </w:r>
      <w:r w:rsidRPr="004353FF">
        <w:t>уделяет</w:t>
      </w:r>
      <w:r>
        <w:t xml:space="preserve"> </w:t>
      </w:r>
      <w:r w:rsidRPr="004353FF">
        <w:t>в</w:t>
      </w:r>
      <w:r>
        <w:t xml:space="preserve"> </w:t>
      </w:r>
      <w:r w:rsidRPr="004353FF">
        <w:t>своей</w:t>
      </w:r>
      <w:r>
        <w:t xml:space="preserve"> </w:t>
      </w:r>
      <w:r w:rsidRPr="004353FF">
        <w:t>политике</w:t>
      </w:r>
      <w:r>
        <w:t xml:space="preserve"> </w:t>
      </w:r>
      <w:r w:rsidRPr="004353FF">
        <w:t>в</w:t>
      </w:r>
      <w:r>
        <w:t xml:space="preserve"> </w:t>
      </w:r>
      <w:r w:rsidRPr="004353FF">
        <w:t>области</w:t>
      </w:r>
      <w:r>
        <w:t xml:space="preserve"> </w:t>
      </w:r>
      <w:r w:rsidRPr="004353FF">
        <w:t>школьного</w:t>
      </w:r>
      <w:r>
        <w:t xml:space="preserve"> </w:t>
      </w:r>
      <w:r w:rsidRPr="004353FF">
        <w:t>обучения</w:t>
      </w:r>
      <w:r>
        <w:t xml:space="preserve"> </w:t>
      </w:r>
      <w:r w:rsidRPr="004353FF">
        <w:t>особое</w:t>
      </w:r>
      <w:r>
        <w:t xml:space="preserve"> </w:t>
      </w:r>
      <w:r w:rsidRPr="004353FF">
        <w:t>внимание</w:t>
      </w:r>
      <w:r>
        <w:t xml:space="preserve"> </w:t>
      </w:r>
      <w:r w:rsidRPr="004353FF">
        <w:t>инклюзивному</w:t>
      </w:r>
      <w:r>
        <w:t xml:space="preserve"> </w:t>
      </w:r>
      <w:r w:rsidRPr="004353FF">
        <w:t>образованию.</w:t>
      </w:r>
      <w:r>
        <w:t xml:space="preserve"> </w:t>
      </w:r>
      <w:r w:rsidRPr="004353FF">
        <w:t>Эта</w:t>
      </w:r>
      <w:r>
        <w:t xml:space="preserve"> </w:t>
      </w:r>
      <w:r w:rsidRPr="004353FF">
        <w:t>политика</w:t>
      </w:r>
      <w:r>
        <w:t xml:space="preserve"> </w:t>
      </w:r>
      <w:r w:rsidRPr="004353FF">
        <w:t>позволила</w:t>
      </w:r>
      <w:r>
        <w:t xml:space="preserve"> </w:t>
      </w:r>
      <w:r w:rsidRPr="004353FF">
        <w:t>расширить</w:t>
      </w:r>
      <w:r>
        <w:t xml:space="preserve"> </w:t>
      </w:r>
      <w:r w:rsidRPr="004353FF">
        <w:t>знания</w:t>
      </w:r>
      <w:r>
        <w:t xml:space="preserve"> </w:t>
      </w:r>
      <w:r w:rsidRPr="004353FF">
        <w:t>о</w:t>
      </w:r>
      <w:r>
        <w:t xml:space="preserve"> </w:t>
      </w:r>
      <w:r w:rsidRPr="004353FF">
        <w:t>жестовом</w:t>
      </w:r>
      <w:r>
        <w:t xml:space="preserve"> </w:t>
      </w:r>
      <w:r w:rsidRPr="004353FF">
        <w:t>языке</w:t>
      </w:r>
      <w:r>
        <w:t xml:space="preserve"> </w:t>
      </w:r>
      <w:r w:rsidRPr="004353FF">
        <w:t>и</w:t>
      </w:r>
      <w:r>
        <w:t xml:space="preserve"> </w:t>
      </w:r>
      <w:r w:rsidRPr="004353FF">
        <w:t>привлечь</w:t>
      </w:r>
      <w:r>
        <w:t xml:space="preserve"> </w:t>
      </w:r>
      <w:r w:rsidRPr="004353FF">
        <w:t>большое</w:t>
      </w:r>
      <w:r>
        <w:t xml:space="preserve"> </w:t>
      </w:r>
      <w:r w:rsidRPr="004353FF">
        <w:t>число</w:t>
      </w:r>
      <w:r>
        <w:t xml:space="preserve"> </w:t>
      </w:r>
      <w:r w:rsidRPr="004353FF">
        <w:t>пользователей</w:t>
      </w:r>
      <w:r>
        <w:t xml:space="preserve"> </w:t>
      </w:r>
      <w:r w:rsidRPr="004353FF">
        <w:t>этого</w:t>
      </w:r>
      <w:r>
        <w:t xml:space="preserve"> </w:t>
      </w:r>
      <w:r w:rsidRPr="004353FF">
        <w:t>способа</w:t>
      </w:r>
      <w:r>
        <w:t xml:space="preserve"> </w:t>
      </w:r>
      <w:r w:rsidRPr="004353FF">
        <w:t>коммуникации,</w:t>
      </w:r>
      <w:r>
        <w:t xml:space="preserve"> </w:t>
      </w:r>
      <w:r w:rsidRPr="004353FF">
        <w:t>что</w:t>
      </w:r>
      <w:r>
        <w:t xml:space="preserve"> </w:t>
      </w:r>
      <w:r w:rsidRPr="004353FF">
        <w:t>в</w:t>
      </w:r>
      <w:r>
        <w:t xml:space="preserve"> </w:t>
      </w:r>
      <w:r w:rsidRPr="004353FF">
        <w:t>совокупности</w:t>
      </w:r>
      <w:r>
        <w:t xml:space="preserve"> </w:t>
      </w:r>
      <w:r w:rsidRPr="004353FF">
        <w:t>способствует</w:t>
      </w:r>
      <w:r>
        <w:t xml:space="preserve"> </w:t>
      </w:r>
      <w:r w:rsidRPr="004353FF">
        <w:t>снижению</w:t>
      </w:r>
      <w:r>
        <w:t xml:space="preserve"> </w:t>
      </w:r>
      <w:r w:rsidRPr="004353FF">
        <w:t>коммуникационных</w:t>
      </w:r>
      <w:r>
        <w:t xml:space="preserve"> </w:t>
      </w:r>
      <w:r w:rsidRPr="004353FF">
        <w:t>барьеров</w:t>
      </w:r>
      <w:r>
        <w:t xml:space="preserve"> </w:t>
      </w:r>
      <w:r w:rsidRPr="004353FF">
        <w:t>и</w:t>
      </w:r>
      <w:r>
        <w:t xml:space="preserve"> </w:t>
      </w:r>
      <w:r w:rsidRPr="004353FF">
        <w:t>облегчению</w:t>
      </w:r>
      <w:r>
        <w:t xml:space="preserve"> </w:t>
      </w:r>
      <w:r w:rsidRPr="004353FF">
        <w:t>доступа</w:t>
      </w:r>
      <w:r>
        <w:t xml:space="preserve"> </w:t>
      </w:r>
      <w:r w:rsidRPr="004353FF">
        <w:t>к</w:t>
      </w:r>
      <w:r>
        <w:t xml:space="preserve"> </w:t>
      </w:r>
      <w:r w:rsidRPr="004353FF">
        <w:t>культурным</w:t>
      </w:r>
      <w:r>
        <w:t xml:space="preserve"> </w:t>
      </w:r>
      <w:r w:rsidRPr="004353FF">
        <w:t>и</w:t>
      </w:r>
      <w:r>
        <w:t xml:space="preserve"> </w:t>
      </w:r>
      <w:r w:rsidRPr="004353FF">
        <w:t>художественным</w:t>
      </w:r>
      <w:r>
        <w:t xml:space="preserve"> </w:t>
      </w:r>
      <w:r w:rsidRPr="004353FF">
        <w:t>мероприятиям.</w:t>
      </w:r>
      <w:r>
        <w:t xml:space="preserve"> </w:t>
      </w:r>
      <w:r w:rsidRPr="004353FF">
        <w:t>Кроме</w:t>
      </w:r>
      <w:r>
        <w:t xml:space="preserve"> </w:t>
      </w:r>
      <w:r w:rsidRPr="004353FF">
        <w:t>того,</w:t>
      </w:r>
      <w:r>
        <w:t xml:space="preserve"> </w:t>
      </w:r>
      <w:r w:rsidRPr="004353FF">
        <w:t>лица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по</w:t>
      </w:r>
      <w:r>
        <w:t xml:space="preserve"> </w:t>
      </w:r>
      <w:r w:rsidRPr="004353FF">
        <w:t>слуху</w:t>
      </w:r>
      <w:r>
        <w:t xml:space="preserve"> </w:t>
      </w:r>
      <w:r w:rsidRPr="004353FF">
        <w:t>каждые</w:t>
      </w:r>
      <w:r>
        <w:t xml:space="preserve"> </w:t>
      </w:r>
      <w:r w:rsidRPr="004353FF">
        <w:t>два</w:t>
      </w:r>
      <w:r>
        <w:t xml:space="preserve"> </w:t>
      </w:r>
      <w:r w:rsidRPr="004353FF">
        <w:t>года</w:t>
      </w:r>
      <w:r>
        <w:t xml:space="preserve"> </w:t>
      </w:r>
      <w:r w:rsidRPr="004353FF">
        <w:t>принимают</w:t>
      </w:r>
      <w:r>
        <w:t xml:space="preserve"> </w:t>
      </w:r>
      <w:r w:rsidRPr="004353FF">
        <w:t>участие</w:t>
      </w:r>
      <w:r>
        <w:t xml:space="preserve"> </w:t>
      </w:r>
      <w:r w:rsidRPr="004353FF">
        <w:t>в</w:t>
      </w:r>
      <w:r>
        <w:t xml:space="preserve"> </w:t>
      </w:r>
      <w:r w:rsidRPr="004353FF">
        <w:t>Национальной</w:t>
      </w:r>
      <w:r>
        <w:t xml:space="preserve"> </w:t>
      </w:r>
      <w:r w:rsidRPr="004353FF">
        <w:t>неделе</w:t>
      </w:r>
      <w:r>
        <w:t xml:space="preserve"> </w:t>
      </w:r>
      <w:r w:rsidRPr="004353FF">
        <w:t>культуры</w:t>
      </w:r>
      <w:r>
        <w:t xml:space="preserve"> </w:t>
      </w:r>
      <w:r w:rsidRPr="004353FF">
        <w:t>(ННК).</w:t>
      </w:r>
      <w:r>
        <w:t xml:space="preserve"> </w:t>
      </w:r>
      <w:r w:rsidRPr="004353FF">
        <w:t>Труппа</w:t>
      </w:r>
      <w:r>
        <w:t xml:space="preserve"> </w:t>
      </w:r>
      <w:r w:rsidRPr="004353FF">
        <w:t>глухих</w:t>
      </w:r>
      <w:r>
        <w:t xml:space="preserve"> </w:t>
      </w:r>
      <w:r w:rsidRPr="004353FF">
        <w:t>школьников</w:t>
      </w:r>
      <w:r>
        <w:t xml:space="preserve"> </w:t>
      </w:r>
      <w:r w:rsidRPr="004353FF">
        <w:t>из</w:t>
      </w:r>
      <w:r>
        <w:t xml:space="preserve"> </w:t>
      </w:r>
      <w:r w:rsidRPr="004353FF">
        <w:t>Института</w:t>
      </w:r>
      <w:r>
        <w:t xml:space="preserve"> </w:t>
      </w:r>
      <w:r w:rsidRPr="004353FF">
        <w:t>молодых</w:t>
      </w:r>
      <w:r>
        <w:t xml:space="preserve"> </w:t>
      </w:r>
      <w:r w:rsidRPr="004353FF">
        <w:t>глухих</w:t>
      </w:r>
      <w:r>
        <w:t xml:space="preserve"> </w:t>
      </w:r>
      <w:r w:rsidRPr="004353FF">
        <w:t>Фасо</w:t>
      </w:r>
      <w:r>
        <w:t xml:space="preserve"> </w:t>
      </w:r>
      <w:r w:rsidRPr="004353FF">
        <w:t>(ИМГФ)</w:t>
      </w:r>
      <w:r>
        <w:t xml:space="preserve"> </w:t>
      </w:r>
      <w:r w:rsidRPr="004353FF">
        <w:t>принимает</w:t>
      </w:r>
      <w:r>
        <w:t xml:space="preserve"> </w:t>
      </w:r>
      <w:r w:rsidRPr="004353FF">
        <w:t>в</w:t>
      </w:r>
      <w:r>
        <w:t xml:space="preserve"> </w:t>
      </w:r>
      <w:r w:rsidRPr="004353FF">
        <w:t>ней</w:t>
      </w:r>
      <w:r>
        <w:t xml:space="preserve"> </w:t>
      </w:r>
      <w:r w:rsidRPr="004353FF">
        <w:t>регулярное</w:t>
      </w:r>
      <w:r>
        <w:t xml:space="preserve"> </w:t>
      </w:r>
      <w:r w:rsidRPr="004353FF">
        <w:t>участие</w:t>
      </w:r>
      <w:r>
        <w:t xml:space="preserve"> </w:t>
      </w:r>
      <w:r w:rsidRPr="004353FF">
        <w:t>и</w:t>
      </w:r>
      <w:r>
        <w:t xml:space="preserve"> </w:t>
      </w:r>
      <w:r w:rsidRPr="004353FF">
        <w:t>даже</w:t>
      </w:r>
      <w:r>
        <w:t xml:space="preserve"> </w:t>
      </w:r>
      <w:r w:rsidRPr="004353FF">
        <w:t>стала</w:t>
      </w:r>
      <w:r>
        <w:t xml:space="preserve"> </w:t>
      </w:r>
      <w:r w:rsidRPr="004353FF">
        <w:t>лауреатом</w:t>
      </w:r>
      <w:r>
        <w:t xml:space="preserve"> </w:t>
      </w:r>
      <w:r w:rsidRPr="004353FF">
        <w:t>премии</w:t>
      </w:r>
      <w:r>
        <w:t xml:space="preserve"> </w:t>
      </w:r>
      <w:r w:rsidRPr="004353FF">
        <w:t>Национального</w:t>
      </w:r>
      <w:r>
        <w:t xml:space="preserve"> </w:t>
      </w:r>
      <w:r w:rsidRPr="004353FF">
        <w:t>ассамблеи</w:t>
      </w:r>
      <w:r>
        <w:t xml:space="preserve"> </w:t>
      </w:r>
      <w:r w:rsidRPr="004353FF">
        <w:t>и</w:t>
      </w:r>
      <w:r>
        <w:t xml:space="preserve"> </w:t>
      </w:r>
      <w:r w:rsidRPr="004353FF">
        <w:t>3-й</w:t>
      </w:r>
      <w:r>
        <w:t xml:space="preserve"> </w:t>
      </w:r>
      <w:r w:rsidRPr="004353FF">
        <w:t>премии</w:t>
      </w:r>
      <w:r>
        <w:t xml:space="preserve"> </w:t>
      </w:r>
      <w:r w:rsidRPr="004353FF">
        <w:t>в</w:t>
      </w:r>
      <w:r>
        <w:t xml:space="preserve"> </w:t>
      </w:r>
      <w:r w:rsidRPr="004353FF">
        <w:t>области</w:t>
      </w:r>
      <w:r>
        <w:t xml:space="preserve"> </w:t>
      </w:r>
      <w:r w:rsidRPr="004353FF">
        <w:t>исполнительских</w:t>
      </w:r>
      <w:r>
        <w:t xml:space="preserve"> </w:t>
      </w:r>
      <w:r w:rsidRPr="004353FF">
        <w:t>искусств</w:t>
      </w:r>
      <w:r>
        <w:t xml:space="preserve"> </w:t>
      </w:r>
      <w:r w:rsidRPr="004353FF">
        <w:t>среди</w:t>
      </w:r>
      <w:r>
        <w:t xml:space="preserve"> </w:t>
      </w:r>
      <w:r w:rsidRPr="004353FF">
        <w:t>молодых</w:t>
      </w:r>
      <w:r>
        <w:t xml:space="preserve"> </w:t>
      </w:r>
      <w:r w:rsidRPr="004353FF">
        <w:t>участников</w:t>
      </w:r>
      <w:r>
        <w:t xml:space="preserve"> </w:t>
      </w:r>
      <w:r w:rsidRPr="004353FF">
        <w:t>в</w:t>
      </w:r>
      <w:r>
        <w:t xml:space="preserve"> </w:t>
      </w:r>
      <w:r w:rsidRPr="004353FF">
        <w:t>2014</w:t>
      </w:r>
      <w:r>
        <w:t xml:space="preserve"> </w:t>
      </w:r>
      <w:r w:rsidRPr="004353FF">
        <w:t>году.</w:t>
      </w:r>
    </w:p>
    <w:p w14:paraId="52C37089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166.</w:t>
      </w:r>
      <w:r w:rsidRPr="004353FF">
        <w:tab/>
        <w:t>Меры</w:t>
      </w:r>
      <w:r>
        <w:t xml:space="preserve"> </w:t>
      </w:r>
      <w:r w:rsidRPr="004353FF">
        <w:t>по</w:t>
      </w:r>
      <w:r>
        <w:t xml:space="preserve"> </w:t>
      </w:r>
      <w:r w:rsidRPr="004353FF">
        <w:t>поддержке</w:t>
      </w:r>
      <w:r>
        <w:t xml:space="preserve"> </w:t>
      </w:r>
      <w:r w:rsidRPr="004353FF">
        <w:t>участия</w:t>
      </w:r>
      <w:r>
        <w:t xml:space="preserve"> </w:t>
      </w:r>
      <w:r w:rsidRPr="004353FF">
        <w:t>лиц</w:t>
      </w:r>
      <w:r>
        <w:t xml:space="preserve"> </w:t>
      </w:r>
      <w:r w:rsidRPr="004353FF">
        <w:t>в</w:t>
      </w:r>
      <w:r>
        <w:t xml:space="preserve"> </w:t>
      </w:r>
      <w:r w:rsidRPr="004353FF">
        <w:t>спортивных</w:t>
      </w:r>
      <w:r>
        <w:t xml:space="preserve"> </w:t>
      </w:r>
      <w:r w:rsidRPr="004353FF">
        <w:t>мероприятиях</w:t>
      </w:r>
      <w:r>
        <w:t xml:space="preserve"> </w:t>
      </w:r>
      <w:r w:rsidRPr="004353FF">
        <w:t>отражены</w:t>
      </w:r>
      <w:r>
        <w:t xml:space="preserve"> </w:t>
      </w:r>
      <w:r w:rsidRPr="004353FF">
        <w:t>в</w:t>
      </w:r>
      <w:r>
        <w:t xml:space="preserve"> </w:t>
      </w:r>
      <w:r w:rsidRPr="004353FF">
        <w:t>статье</w:t>
      </w:r>
      <w:r w:rsidR="008D3C82">
        <w:t> </w:t>
      </w:r>
      <w:r w:rsidRPr="004353FF">
        <w:t>37</w:t>
      </w:r>
      <w:r>
        <w:t xml:space="preserve"> </w:t>
      </w:r>
      <w:r w:rsidRPr="004353FF">
        <w:t>закона</w:t>
      </w:r>
      <w:r>
        <w:t xml:space="preserve"> </w:t>
      </w:r>
      <w:r w:rsidRPr="004353FF">
        <w:t>№</w:t>
      </w:r>
      <w:r>
        <w:t xml:space="preserve"> </w:t>
      </w:r>
      <w:r w:rsidRPr="004353FF">
        <w:t>012-2010.</w:t>
      </w:r>
      <w:r>
        <w:t xml:space="preserve"> </w:t>
      </w:r>
      <w:r w:rsidRPr="004353FF">
        <w:t>Правительство,</w:t>
      </w:r>
      <w:r>
        <w:t xml:space="preserve"> </w:t>
      </w:r>
      <w:r w:rsidRPr="004353FF">
        <w:t>действуя</w:t>
      </w:r>
      <w:r>
        <w:t xml:space="preserve"> </w:t>
      </w:r>
      <w:r w:rsidRPr="004353FF">
        <w:t>через</w:t>
      </w:r>
      <w:r>
        <w:t xml:space="preserve"> </w:t>
      </w:r>
      <w:r w:rsidRPr="004353FF">
        <w:t>Министерство</w:t>
      </w:r>
      <w:r>
        <w:t xml:space="preserve"> </w:t>
      </w:r>
      <w:r w:rsidRPr="004353FF">
        <w:t>по</w:t>
      </w:r>
      <w:r>
        <w:t xml:space="preserve"> </w:t>
      </w:r>
      <w:r w:rsidRPr="004353FF">
        <w:t>делам</w:t>
      </w:r>
      <w:r>
        <w:t xml:space="preserve"> </w:t>
      </w:r>
      <w:r w:rsidRPr="004353FF">
        <w:t>спорта,</w:t>
      </w:r>
      <w:r>
        <w:t xml:space="preserve"> </w:t>
      </w:r>
      <w:r w:rsidRPr="004353FF">
        <w:t>поощряет</w:t>
      </w:r>
      <w:r>
        <w:t xml:space="preserve"> </w:t>
      </w:r>
      <w:r w:rsidRPr="004353FF">
        <w:t>проведение</w:t>
      </w:r>
      <w:r>
        <w:t xml:space="preserve"> </w:t>
      </w:r>
      <w:r w:rsidRPr="004353FF">
        <w:t>спортивных</w:t>
      </w:r>
      <w:r>
        <w:t xml:space="preserve"> </w:t>
      </w:r>
      <w:r w:rsidRPr="004353FF">
        <w:t>мероприятий</w:t>
      </w:r>
      <w:r>
        <w:t xml:space="preserve"> </w:t>
      </w:r>
      <w:r w:rsidRPr="004353FF">
        <w:t>как</w:t>
      </w:r>
      <w:r>
        <w:t xml:space="preserve"> </w:t>
      </w:r>
      <w:r w:rsidRPr="004353FF">
        <w:t>на</w:t>
      </w:r>
      <w:r>
        <w:t xml:space="preserve"> </w:t>
      </w:r>
      <w:r w:rsidRPr="004353FF">
        <w:t>национальном,</w:t>
      </w:r>
      <w:r>
        <w:t xml:space="preserve"> </w:t>
      </w:r>
      <w:r w:rsidRPr="004353FF">
        <w:t>так</w:t>
      </w:r>
      <w:r>
        <w:t xml:space="preserve"> </w:t>
      </w:r>
      <w:r w:rsidRPr="004353FF">
        <w:t>и</w:t>
      </w:r>
      <w:r>
        <w:t xml:space="preserve"> </w:t>
      </w:r>
      <w:r w:rsidRPr="004353FF">
        <w:t>на</w:t>
      </w:r>
      <w:r>
        <w:t xml:space="preserve"> </w:t>
      </w:r>
      <w:r w:rsidRPr="004353FF">
        <w:t>международном</w:t>
      </w:r>
      <w:r>
        <w:t xml:space="preserve"> </w:t>
      </w:r>
      <w:r w:rsidRPr="004353FF">
        <w:t>уровне.</w:t>
      </w:r>
      <w:r>
        <w:t xml:space="preserve"> </w:t>
      </w:r>
      <w:r w:rsidRPr="004353FF">
        <w:t>В</w:t>
      </w:r>
      <w:r>
        <w:t xml:space="preserve"> </w:t>
      </w:r>
      <w:r w:rsidRPr="004353FF">
        <w:t>этой</w:t>
      </w:r>
      <w:r>
        <w:t xml:space="preserve"> </w:t>
      </w:r>
      <w:r w:rsidRPr="004353FF">
        <w:t>связи</w:t>
      </w:r>
      <w:r>
        <w:t xml:space="preserve"> </w:t>
      </w:r>
      <w:r w:rsidRPr="004353FF">
        <w:t>на</w:t>
      </w:r>
      <w:r>
        <w:t xml:space="preserve"> </w:t>
      </w:r>
      <w:r w:rsidRPr="004353FF">
        <w:t>национальном</w:t>
      </w:r>
      <w:r>
        <w:t xml:space="preserve"> </w:t>
      </w:r>
      <w:r w:rsidRPr="004353FF">
        <w:t>уровне</w:t>
      </w:r>
      <w:r>
        <w:t xml:space="preserve"> </w:t>
      </w:r>
      <w:r w:rsidRPr="004353FF">
        <w:t>продолжается</w:t>
      </w:r>
      <w:r>
        <w:t xml:space="preserve"> </w:t>
      </w:r>
      <w:r w:rsidRPr="004353FF">
        <w:t>субсидирование</w:t>
      </w:r>
      <w:r>
        <w:t xml:space="preserve"> </w:t>
      </w:r>
      <w:r w:rsidRPr="004353FF">
        <w:t>Федерации</w:t>
      </w:r>
      <w:r>
        <w:t xml:space="preserve"> </w:t>
      </w:r>
      <w:r w:rsidRPr="004353FF">
        <w:t>спорта</w:t>
      </w:r>
      <w:r>
        <w:t xml:space="preserve"> </w:t>
      </w:r>
      <w:r w:rsidRPr="004353FF">
        <w:t>для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инвалидностью.</w:t>
      </w:r>
      <w:r>
        <w:t xml:space="preserve"> </w:t>
      </w:r>
      <w:r w:rsidRPr="004353FF">
        <w:t>На</w:t>
      </w:r>
      <w:r>
        <w:t xml:space="preserve"> </w:t>
      </w:r>
      <w:r w:rsidRPr="004353FF">
        <w:t>международном</w:t>
      </w:r>
      <w:r>
        <w:t xml:space="preserve"> </w:t>
      </w:r>
      <w:r w:rsidRPr="004353FF">
        <w:t>уровне</w:t>
      </w:r>
      <w:r>
        <w:t xml:space="preserve"> </w:t>
      </w:r>
      <w:r w:rsidRPr="004353FF">
        <w:t>спортсменам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оказывается</w:t>
      </w:r>
      <w:r>
        <w:t xml:space="preserve"> </w:t>
      </w:r>
      <w:r w:rsidRPr="004353FF">
        <w:t>поддержка</w:t>
      </w:r>
      <w:r>
        <w:t xml:space="preserve"> </w:t>
      </w:r>
      <w:r w:rsidRPr="004353FF">
        <w:t>в</w:t>
      </w:r>
      <w:r>
        <w:t xml:space="preserve"> </w:t>
      </w:r>
      <w:r w:rsidRPr="004353FF">
        <w:t>получении</w:t>
      </w:r>
      <w:r>
        <w:t xml:space="preserve"> </w:t>
      </w:r>
      <w:r w:rsidRPr="004353FF">
        <w:t>административных</w:t>
      </w:r>
      <w:r>
        <w:t xml:space="preserve"> </w:t>
      </w:r>
      <w:r w:rsidRPr="004353FF">
        <w:t>проездных</w:t>
      </w:r>
      <w:r>
        <w:t xml:space="preserve"> </w:t>
      </w:r>
      <w:r w:rsidRPr="004353FF">
        <w:t>документов,</w:t>
      </w:r>
      <w:r>
        <w:t xml:space="preserve"> </w:t>
      </w:r>
      <w:r w:rsidRPr="004353FF">
        <w:t>а</w:t>
      </w:r>
      <w:r>
        <w:t xml:space="preserve"> </w:t>
      </w:r>
      <w:r w:rsidRPr="004353FF">
        <w:t>также</w:t>
      </w:r>
      <w:r>
        <w:t xml:space="preserve"> </w:t>
      </w:r>
      <w:r w:rsidRPr="004353FF">
        <w:t>в</w:t>
      </w:r>
      <w:r>
        <w:t xml:space="preserve"> </w:t>
      </w:r>
      <w:r w:rsidRPr="004353FF">
        <w:t>участии</w:t>
      </w:r>
      <w:r>
        <w:t xml:space="preserve"> </w:t>
      </w:r>
      <w:r w:rsidRPr="004353FF">
        <w:t>в</w:t>
      </w:r>
      <w:r>
        <w:t xml:space="preserve"> </w:t>
      </w:r>
      <w:r w:rsidRPr="004353FF">
        <w:t>таких</w:t>
      </w:r>
      <w:r>
        <w:t xml:space="preserve"> </w:t>
      </w:r>
      <w:r w:rsidRPr="004353FF">
        <w:t>соревнованиях,</w:t>
      </w:r>
      <w:r>
        <w:t xml:space="preserve"> </w:t>
      </w:r>
      <w:r w:rsidRPr="004353FF">
        <w:t>как</w:t>
      </w:r>
      <w:r>
        <w:t xml:space="preserve"> </w:t>
      </w:r>
      <w:r w:rsidRPr="004353FF">
        <w:t>летние</w:t>
      </w:r>
      <w:r>
        <w:t xml:space="preserve"> </w:t>
      </w:r>
      <w:r w:rsidRPr="004353FF">
        <w:t>Всемирные</w:t>
      </w:r>
      <w:r>
        <w:t xml:space="preserve"> </w:t>
      </w:r>
      <w:r w:rsidRPr="004353FF">
        <w:t>игры,</w:t>
      </w:r>
      <w:r>
        <w:t xml:space="preserve"> </w:t>
      </w:r>
      <w:r w:rsidRPr="004353FF">
        <w:t>зимние</w:t>
      </w:r>
      <w:r>
        <w:t xml:space="preserve"> </w:t>
      </w:r>
      <w:r w:rsidRPr="004353FF">
        <w:t>Всемирные</w:t>
      </w:r>
      <w:r>
        <w:t xml:space="preserve"> </w:t>
      </w:r>
      <w:r w:rsidRPr="004353FF">
        <w:t>игры,</w:t>
      </w:r>
      <w:r>
        <w:t xml:space="preserve"> </w:t>
      </w:r>
      <w:r w:rsidRPr="004353FF">
        <w:t>Игры</w:t>
      </w:r>
      <w:r>
        <w:t xml:space="preserve"> </w:t>
      </w:r>
      <w:r w:rsidRPr="004353FF">
        <w:t>Франкофонии,</w:t>
      </w:r>
      <w:r>
        <w:t xml:space="preserve"> </w:t>
      </w:r>
      <w:r w:rsidRPr="004353FF">
        <w:t>Параолимпийские</w:t>
      </w:r>
      <w:r>
        <w:t xml:space="preserve"> </w:t>
      </w:r>
      <w:r w:rsidRPr="004353FF">
        <w:t>игры.</w:t>
      </w:r>
    </w:p>
    <w:p w14:paraId="2EC10CAB" w14:textId="77777777" w:rsidR="00FC6F49" w:rsidRPr="004353FF" w:rsidRDefault="00FC6F49" w:rsidP="00FC6F49">
      <w:pPr>
        <w:pStyle w:val="HChG"/>
      </w:pPr>
      <w:bookmarkStart w:id="190" w:name="_Toc496023935"/>
      <w:bookmarkStart w:id="191" w:name="_Toc508619801"/>
      <w:bookmarkStart w:id="192" w:name="_Toc522202229"/>
      <w:r w:rsidRPr="004353FF">
        <w:tab/>
        <w:t>V.</w:t>
      </w:r>
      <w:r w:rsidRPr="004353FF">
        <w:tab/>
        <w:t>Особое</w:t>
      </w:r>
      <w:r>
        <w:t xml:space="preserve"> </w:t>
      </w:r>
      <w:r w:rsidRPr="004353FF">
        <w:t>положение</w:t>
      </w:r>
      <w:r>
        <w:t xml:space="preserve"> </w:t>
      </w:r>
      <w:r w:rsidRPr="004353FF">
        <w:t>мальчиков,</w:t>
      </w:r>
      <w:r>
        <w:t xml:space="preserve"> </w:t>
      </w:r>
      <w:r w:rsidRPr="004353FF">
        <w:t>девочек</w:t>
      </w:r>
      <w:r>
        <w:t xml:space="preserve"> </w:t>
      </w:r>
      <w:r w:rsidRPr="004353FF">
        <w:t>и</w:t>
      </w:r>
      <w:r>
        <w:t xml:space="preserve"> </w:t>
      </w:r>
      <w:r w:rsidRPr="004353FF">
        <w:t>женщин</w:t>
      </w:r>
      <w:r>
        <w:t xml:space="preserve"> </w:t>
      </w:r>
      <w:r w:rsidR="008D3C82">
        <w:br/>
      </w:r>
      <w:r w:rsidRPr="004353FF">
        <w:t>с</w:t>
      </w:r>
      <w:r>
        <w:t xml:space="preserve"> </w:t>
      </w:r>
      <w:r w:rsidRPr="004353FF">
        <w:t>инвалидностью</w:t>
      </w:r>
      <w:bookmarkEnd w:id="190"/>
      <w:bookmarkEnd w:id="191"/>
      <w:bookmarkEnd w:id="192"/>
    </w:p>
    <w:p w14:paraId="3F0FBEE2" w14:textId="4E56FFFD" w:rsidR="00FC6F49" w:rsidRPr="004353FF" w:rsidRDefault="00FC6F49" w:rsidP="00FC6F49">
      <w:pPr>
        <w:pStyle w:val="H1G"/>
      </w:pPr>
      <w:bookmarkStart w:id="193" w:name="_Toc496023936"/>
      <w:bookmarkStart w:id="194" w:name="_Toc508619802"/>
      <w:bookmarkStart w:id="195" w:name="_Toc522202230"/>
      <w:r w:rsidRPr="004353FF">
        <w:tab/>
      </w:r>
      <w:r w:rsidRPr="004353FF">
        <w:tab/>
        <w:t>Статья</w:t>
      </w:r>
      <w:r>
        <w:t xml:space="preserve"> </w:t>
      </w:r>
      <w:r w:rsidRPr="004353FF">
        <w:t>6</w:t>
      </w:r>
      <w:r w:rsidR="008122ED">
        <w:br/>
      </w:r>
      <w:r w:rsidRPr="004353FF">
        <w:t>Женщины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bookmarkEnd w:id="193"/>
      <w:bookmarkEnd w:id="194"/>
      <w:bookmarkEnd w:id="195"/>
    </w:p>
    <w:p w14:paraId="5A1AB7DF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167.</w:t>
      </w:r>
      <w:r w:rsidRPr="004353FF">
        <w:tab/>
        <w:t>Женщины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инвалидностью,</w:t>
      </w:r>
      <w:r>
        <w:t xml:space="preserve"> </w:t>
      </w:r>
      <w:r w:rsidRPr="004353FF">
        <w:t>как</w:t>
      </w:r>
      <w:r>
        <w:t xml:space="preserve"> </w:t>
      </w:r>
      <w:r w:rsidRPr="004353FF">
        <w:t>и</w:t>
      </w:r>
      <w:r>
        <w:t xml:space="preserve"> </w:t>
      </w:r>
      <w:r w:rsidRPr="004353FF">
        <w:t>другие</w:t>
      </w:r>
      <w:r>
        <w:t xml:space="preserve"> </w:t>
      </w:r>
      <w:r w:rsidRPr="004353FF">
        <w:t>граждане,</w:t>
      </w:r>
      <w:r>
        <w:t xml:space="preserve"> </w:t>
      </w:r>
      <w:r w:rsidRPr="004353FF">
        <w:t>осуществляют</w:t>
      </w:r>
      <w:r>
        <w:t xml:space="preserve"> </w:t>
      </w:r>
      <w:r w:rsidRPr="004353FF">
        <w:t>основные</w:t>
      </w:r>
      <w:r>
        <w:t xml:space="preserve"> </w:t>
      </w:r>
      <w:r w:rsidRPr="004353FF">
        <w:t>права,</w:t>
      </w:r>
      <w:r>
        <w:t xml:space="preserve"> </w:t>
      </w:r>
      <w:r w:rsidRPr="004353FF">
        <w:t>закрепленные</w:t>
      </w:r>
      <w:r>
        <w:t xml:space="preserve"> </w:t>
      </w:r>
      <w:r w:rsidRPr="004353FF">
        <w:t>в</w:t>
      </w:r>
      <w:r>
        <w:t xml:space="preserve"> </w:t>
      </w:r>
      <w:r w:rsidRPr="004353FF">
        <w:t>Конституции,</w:t>
      </w:r>
      <w:r>
        <w:t xml:space="preserve"> </w:t>
      </w:r>
      <w:r w:rsidRPr="004353FF">
        <w:t>и</w:t>
      </w:r>
      <w:r>
        <w:t xml:space="preserve"> </w:t>
      </w:r>
      <w:r w:rsidRPr="004353FF">
        <w:t>пользуются</w:t>
      </w:r>
      <w:r>
        <w:t xml:space="preserve"> </w:t>
      </w:r>
      <w:r w:rsidRPr="004353FF">
        <w:t>ими</w:t>
      </w:r>
      <w:r>
        <w:t xml:space="preserve"> </w:t>
      </w:r>
      <w:r w:rsidRPr="004353FF">
        <w:t>на</w:t>
      </w:r>
      <w:r>
        <w:t xml:space="preserve"> </w:t>
      </w:r>
      <w:r w:rsidRPr="004353FF">
        <w:t>равной</w:t>
      </w:r>
      <w:r>
        <w:t xml:space="preserve"> </w:t>
      </w:r>
      <w:r w:rsidRPr="004353FF">
        <w:t>основе.</w:t>
      </w:r>
      <w:r>
        <w:t xml:space="preserve"> </w:t>
      </w:r>
      <w:r w:rsidRPr="004353FF">
        <w:t>Эти</w:t>
      </w:r>
      <w:r>
        <w:t xml:space="preserve"> </w:t>
      </w:r>
      <w:r w:rsidRPr="004353FF">
        <w:t>основные</w:t>
      </w:r>
      <w:r>
        <w:t xml:space="preserve"> </w:t>
      </w:r>
      <w:r w:rsidRPr="004353FF">
        <w:t>права</w:t>
      </w:r>
      <w:r>
        <w:t xml:space="preserve"> </w:t>
      </w:r>
      <w:r w:rsidRPr="004353FF">
        <w:t>женщин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были</w:t>
      </w:r>
      <w:r>
        <w:t xml:space="preserve"> </w:t>
      </w:r>
      <w:r w:rsidRPr="004353FF">
        <w:t>уточнены</w:t>
      </w:r>
      <w:r>
        <w:t xml:space="preserve"> </w:t>
      </w:r>
      <w:r w:rsidRPr="004353FF">
        <w:t>в</w:t>
      </w:r>
      <w:r>
        <w:t xml:space="preserve"> </w:t>
      </w:r>
      <w:r w:rsidRPr="004353FF">
        <w:t>многочисленных</w:t>
      </w:r>
      <w:r>
        <w:t xml:space="preserve"> </w:t>
      </w:r>
      <w:r w:rsidRPr="004353FF">
        <w:t>правовых</w:t>
      </w:r>
      <w:r>
        <w:t xml:space="preserve"> </w:t>
      </w:r>
      <w:r w:rsidRPr="004353FF">
        <w:t>документах,</w:t>
      </w:r>
      <w:r>
        <w:t xml:space="preserve"> </w:t>
      </w:r>
      <w:r w:rsidRPr="004353FF">
        <w:t>в</w:t>
      </w:r>
      <w:r>
        <w:t xml:space="preserve"> </w:t>
      </w:r>
      <w:r w:rsidRPr="004353FF">
        <w:t>том</w:t>
      </w:r>
      <w:r>
        <w:t xml:space="preserve"> </w:t>
      </w:r>
      <w:r w:rsidRPr="004353FF">
        <w:t>числе</w:t>
      </w:r>
      <w:r>
        <w:t xml:space="preserve"> </w:t>
      </w:r>
      <w:r w:rsidRPr="004353FF">
        <w:t>в</w:t>
      </w:r>
      <w:r>
        <w:t xml:space="preserve"> </w:t>
      </w:r>
      <w:r w:rsidRPr="004353FF">
        <w:t>законе</w:t>
      </w:r>
      <w:r>
        <w:t xml:space="preserve"> </w:t>
      </w:r>
      <w:r w:rsidRPr="004353FF">
        <w:t>№</w:t>
      </w:r>
      <w:r>
        <w:t xml:space="preserve"> </w:t>
      </w:r>
      <w:r w:rsidRPr="004353FF">
        <w:t>012-2010/AN</w:t>
      </w:r>
      <w:r>
        <w:t xml:space="preserve"> </w:t>
      </w:r>
      <w:r w:rsidRPr="004353FF">
        <w:t>от</w:t>
      </w:r>
      <w:r>
        <w:rPr>
          <w:vertAlign w:val="superscript"/>
        </w:rPr>
        <w:t xml:space="preserve"> </w:t>
      </w:r>
      <w:r w:rsidRPr="004353FF">
        <w:t>1</w:t>
      </w:r>
      <w:r>
        <w:t xml:space="preserve"> </w:t>
      </w:r>
      <w:r w:rsidRPr="004353FF">
        <w:t>апреля</w:t>
      </w:r>
      <w:r>
        <w:t xml:space="preserve"> </w:t>
      </w:r>
      <w:r w:rsidRPr="004353FF">
        <w:t>2010</w:t>
      </w:r>
      <w:r>
        <w:t xml:space="preserve"> </w:t>
      </w:r>
      <w:r w:rsidRPr="004353FF">
        <w:t>года.</w:t>
      </w:r>
      <w:r>
        <w:t xml:space="preserve"> </w:t>
      </w:r>
      <w:r w:rsidRPr="004353FF">
        <w:t>Правовые</w:t>
      </w:r>
      <w:r>
        <w:t xml:space="preserve"> </w:t>
      </w:r>
      <w:r w:rsidRPr="004353FF">
        <w:t>положения,</w:t>
      </w:r>
      <w:r>
        <w:t xml:space="preserve"> </w:t>
      </w:r>
      <w:r w:rsidRPr="004353FF">
        <w:t>касающиеся</w:t>
      </w:r>
      <w:r>
        <w:t xml:space="preserve"> </w:t>
      </w:r>
      <w:r w:rsidRPr="004353FF">
        <w:t>женщин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инвалидностью,</w:t>
      </w:r>
      <w:r>
        <w:t xml:space="preserve"> </w:t>
      </w:r>
      <w:r w:rsidRPr="004353FF">
        <w:t>были</w:t>
      </w:r>
      <w:r>
        <w:t xml:space="preserve"> </w:t>
      </w:r>
      <w:r w:rsidRPr="004353FF">
        <w:t>усилены</w:t>
      </w:r>
      <w:r>
        <w:t xml:space="preserve"> </w:t>
      </w:r>
      <w:r w:rsidRPr="004353FF">
        <w:t>в</w:t>
      </w:r>
      <w:r>
        <w:t xml:space="preserve"> </w:t>
      </w:r>
      <w:r w:rsidRPr="004353FF">
        <w:t>результате</w:t>
      </w:r>
      <w:r>
        <w:t xml:space="preserve"> </w:t>
      </w:r>
      <w:r w:rsidRPr="004353FF">
        <w:t>принятия</w:t>
      </w:r>
      <w:r>
        <w:t xml:space="preserve"> </w:t>
      </w:r>
      <w:r w:rsidRPr="004353FF">
        <w:t>Национальной</w:t>
      </w:r>
      <w:r>
        <w:t xml:space="preserve"> </w:t>
      </w:r>
      <w:r w:rsidRPr="004353FF">
        <w:t>гендерной</w:t>
      </w:r>
      <w:r>
        <w:t xml:space="preserve"> </w:t>
      </w:r>
      <w:r w:rsidRPr="004353FF">
        <w:t>политики</w:t>
      </w:r>
      <w:r>
        <w:t xml:space="preserve"> </w:t>
      </w:r>
      <w:r w:rsidRPr="004353FF">
        <w:t>(НГП),</w:t>
      </w:r>
      <w:r>
        <w:t xml:space="preserve"> </w:t>
      </w:r>
      <w:r w:rsidRPr="004353FF">
        <w:t>основная</w:t>
      </w:r>
      <w:r>
        <w:t xml:space="preserve"> </w:t>
      </w:r>
      <w:r w:rsidRPr="004353FF">
        <w:t>цель</w:t>
      </w:r>
      <w:r>
        <w:t xml:space="preserve"> </w:t>
      </w:r>
      <w:r w:rsidRPr="004353FF">
        <w:t>которой</w:t>
      </w:r>
      <w:r>
        <w:t xml:space="preserve"> </w:t>
      </w:r>
      <w:r w:rsidRPr="004353FF">
        <w:t>заключается</w:t>
      </w:r>
      <w:r>
        <w:t xml:space="preserve"> </w:t>
      </w:r>
      <w:r w:rsidRPr="004353FF">
        <w:t>в</w:t>
      </w:r>
      <w:r>
        <w:t xml:space="preserve"> </w:t>
      </w:r>
      <w:r w:rsidRPr="004353FF">
        <w:t>устранении</w:t>
      </w:r>
      <w:r>
        <w:t xml:space="preserve"> </w:t>
      </w:r>
      <w:r w:rsidRPr="004353FF">
        <w:t>гендерного</w:t>
      </w:r>
      <w:r>
        <w:t xml:space="preserve"> </w:t>
      </w:r>
      <w:r w:rsidRPr="004353FF">
        <w:t>неравенства.</w:t>
      </w:r>
    </w:p>
    <w:p w14:paraId="4E0CC2B3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lastRenderedPageBreak/>
        <w:t>168.</w:t>
      </w:r>
      <w:r w:rsidRPr="004353FF">
        <w:tab/>
        <w:t>В</w:t>
      </w:r>
      <w:r>
        <w:t xml:space="preserve"> </w:t>
      </w:r>
      <w:r w:rsidRPr="004353FF">
        <w:t>различных</w:t>
      </w:r>
      <w:r>
        <w:t xml:space="preserve"> </w:t>
      </w:r>
      <w:r w:rsidRPr="004353FF">
        <w:t>планах,</w:t>
      </w:r>
      <w:r>
        <w:t xml:space="preserve"> </w:t>
      </w:r>
      <w:r w:rsidRPr="004353FF">
        <w:t>стратегиях</w:t>
      </w:r>
      <w:r>
        <w:t xml:space="preserve"> </w:t>
      </w:r>
      <w:r w:rsidRPr="004353FF">
        <w:t>и</w:t>
      </w:r>
      <w:r>
        <w:t xml:space="preserve"> </w:t>
      </w:r>
      <w:r w:rsidRPr="004353FF">
        <w:t>программах</w:t>
      </w:r>
      <w:r>
        <w:t xml:space="preserve"> </w:t>
      </w:r>
      <w:r w:rsidRPr="004353FF">
        <w:t>развития,</w:t>
      </w:r>
      <w:r>
        <w:t xml:space="preserve"> </w:t>
      </w:r>
      <w:r w:rsidRPr="004353FF">
        <w:t>а</w:t>
      </w:r>
      <w:r>
        <w:t xml:space="preserve"> </w:t>
      </w:r>
      <w:r w:rsidRPr="004353FF">
        <w:t>также</w:t>
      </w:r>
      <w:r>
        <w:t xml:space="preserve"> </w:t>
      </w:r>
      <w:r w:rsidRPr="004353FF">
        <w:t>в</w:t>
      </w:r>
      <w:r>
        <w:t xml:space="preserve"> </w:t>
      </w:r>
      <w:r w:rsidRPr="004353FF">
        <w:t>законодательстве,</w:t>
      </w:r>
      <w:r>
        <w:t xml:space="preserve"> </w:t>
      </w:r>
      <w:r w:rsidRPr="004353FF">
        <w:t>касающемся</w:t>
      </w:r>
      <w:r>
        <w:t xml:space="preserve"> </w:t>
      </w:r>
      <w:r w:rsidRPr="004353FF">
        <w:t>женщин</w:t>
      </w:r>
      <w:r>
        <w:t xml:space="preserve"> </w:t>
      </w:r>
      <w:r w:rsidRPr="004353FF">
        <w:t>и</w:t>
      </w:r>
      <w:r>
        <w:t xml:space="preserve"> </w:t>
      </w:r>
      <w:r w:rsidRPr="004353FF">
        <w:t>девочек,</w:t>
      </w:r>
      <w:r>
        <w:t xml:space="preserve"> </w:t>
      </w:r>
      <w:r w:rsidRPr="004353FF">
        <w:t>учитываются</w:t>
      </w:r>
      <w:r>
        <w:t xml:space="preserve"> </w:t>
      </w:r>
      <w:r w:rsidRPr="004353FF">
        <w:t>интересы</w:t>
      </w:r>
      <w:r>
        <w:t xml:space="preserve"> </w:t>
      </w:r>
      <w:r w:rsidRPr="004353FF">
        <w:t>женщин</w:t>
      </w:r>
      <w:r>
        <w:t xml:space="preserve"> </w:t>
      </w:r>
      <w:r w:rsidRPr="004353FF">
        <w:t>и</w:t>
      </w:r>
      <w:r>
        <w:t xml:space="preserve"> </w:t>
      </w:r>
      <w:r w:rsidRPr="004353FF">
        <w:t>девочек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инвалидностью.</w:t>
      </w:r>
      <w:r>
        <w:t xml:space="preserve"> </w:t>
      </w:r>
      <w:r w:rsidRPr="004353FF">
        <w:t>В</w:t>
      </w:r>
      <w:r>
        <w:t xml:space="preserve"> </w:t>
      </w:r>
      <w:r w:rsidRPr="004353FF">
        <w:t>связи</w:t>
      </w:r>
      <w:r>
        <w:t xml:space="preserve"> </w:t>
      </w:r>
      <w:r w:rsidRPr="004353FF">
        <w:t>с</w:t>
      </w:r>
      <w:r>
        <w:t xml:space="preserve"> </w:t>
      </w:r>
      <w:r w:rsidRPr="004353FF">
        <w:t>этим</w:t>
      </w:r>
      <w:r>
        <w:t xml:space="preserve"> </w:t>
      </w:r>
      <w:r w:rsidRPr="004353FF">
        <w:t>они</w:t>
      </w:r>
      <w:r>
        <w:t xml:space="preserve"> </w:t>
      </w:r>
      <w:r w:rsidRPr="004353FF">
        <w:t>пользуются</w:t>
      </w:r>
      <w:r>
        <w:t xml:space="preserve"> </w:t>
      </w:r>
      <w:r w:rsidRPr="004353FF">
        <w:t>теми</w:t>
      </w:r>
      <w:r>
        <w:t xml:space="preserve"> </w:t>
      </w:r>
      <w:r w:rsidRPr="004353FF">
        <w:t>же</w:t>
      </w:r>
      <w:r>
        <w:t xml:space="preserve"> </w:t>
      </w:r>
      <w:r w:rsidRPr="004353FF">
        <w:t>правами,</w:t>
      </w:r>
      <w:r>
        <w:t xml:space="preserve"> </w:t>
      </w:r>
      <w:r w:rsidRPr="004353FF">
        <w:t>что</w:t>
      </w:r>
      <w:r>
        <w:t xml:space="preserve"> </w:t>
      </w:r>
      <w:r w:rsidRPr="004353FF">
        <w:t>и</w:t>
      </w:r>
      <w:r>
        <w:t xml:space="preserve"> </w:t>
      </w:r>
      <w:r w:rsidRPr="004353FF">
        <w:t>женщины</w:t>
      </w:r>
      <w:r>
        <w:t xml:space="preserve"> </w:t>
      </w:r>
      <w:r w:rsidRPr="004353FF">
        <w:t>без</w:t>
      </w:r>
      <w:r>
        <w:t xml:space="preserve"> </w:t>
      </w:r>
      <w:r w:rsidRPr="004353FF">
        <w:t>инвалидности.</w:t>
      </w:r>
      <w:r>
        <w:t xml:space="preserve"> </w:t>
      </w:r>
      <w:r w:rsidRPr="004353FF">
        <w:t>Так,</w:t>
      </w:r>
      <w:r>
        <w:t xml:space="preserve"> </w:t>
      </w:r>
      <w:r w:rsidRPr="004353FF">
        <w:t>в</w:t>
      </w:r>
      <w:r>
        <w:t xml:space="preserve"> </w:t>
      </w:r>
      <w:r w:rsidRPr="004353FF">
        <w:t>их</w:t>
      </w:r>
      <w:r>
        <w:t xml:space="preserve"> </w:t>
      </w:r>
      <w:r w:rsidRPr="004353FF">
        <w:t>интересах</w:t>
      </w:r>
      <w:r>
        <w:t xml:space="preserve"> </w:t>
      </w:r>
      <w:r w:rsidRPr="004353FF">
        <w:t>был</w:t>
      </w:r>
      <w:r>
        <w:t xml:space="preserve"> </w:t>
      </w:r>
      <w:r w:rsidRPr="004353FF">
        <w:t>принят</w:t>
      </w:r>
      <w:r>
        <w:t xml:space="preserve"> </w:t>
      </w:r>
      <w:r w:rsidRPr="004353FF">
        <w:t>ряд</w:t>
      </w:r>
      <w:r>
        <w:t xml:space="preserve"> </w:t>
      </w:r>
      <w:r w:rsidRPr="004353FF">
        <w:t>мер,</w:t>
      </w:r>
      <w:r>
        <w:t xml:space="preserve"> </w:t>
      </w:r>
      <w:r w:rsidRPr="004353FF">
        <w:t>в</w:t>
      </w:r>
      <w:r>
        <w:t xml:space="preserve"> </w:t>
      </w:r>
      <w:r w:rsidRPr="004353FF">
        <w:t>частности:</w:t>
      </w:r>
    </w:p>
    <w:p w14:paraId="5A961AF4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принятие</w:t>
      </w:r>
      <w:r>
        <w:t xml:space="preserve"> </w:t>
      </w:r>
      <w:r w:rsidRPr="004353FF">
        <w:t>закона</w:t>
      </w:r>
      <w:r>
        <w:t xml:space="preserve"> </w:t>
      </w:r>
      <w:r w:rsidRPr="004353FF">
        <w:t>№</w:t>
      </w:r>
      <w:r>
        <w:t xml:space="preserve"> </w:t>
      </w:r>
      <w:r w:rsidRPr="004353FF">
        <w:t>061-2015/CNT</w:t>
      </w:r>
      <w:r>
        <w:t xml:space="preserve"> </w:t>
      </w:r>
      <w:r w:rsidRPr="004353FF">
        <w:t>от</w:t>
      </w:r>
      <w:r>
        <w:t xml:space="preserve"> </w:t>
      </w:r>
      <w:r w:rsidRPr="004353FF">
        <w:t>6</w:t>
      </w:r>
      <w:r>
        <w:t xml:space="preserve"> </w:t>
      </w:r>
      <w:r w:rsidRPr="004353FF">
        <w:t>сентября</w:t>
      </w:r>
      <w:r>
        <w:t xml:space="preserve"> </w:t>
      </w:r>
      <w:r w:rsidRPr="004353FF">
        <w:t>2015</w:t>
      </w:r>
      <w:r>
        <w:t xml:space="preserve"> </w:t>
      </w:r>
      <w:r w:rsidRPr="004353FF">
        <w:t>года</w:t>
      </w:r>
      <w:r>
        <w:t xml:space="preserve"> </w:t>
      </w:r>
      <w:r w:rsidRPr="004353FF">
        <w:t>о</w:t>
      </w:r>
      <w:r>
        <w:t xml:space="preserve"> </w:t>
      </w:r>
      <w:r w:rsidRPr="004353FF">
        <w:t>предотвращении</w:t>
      </w:r>
      <w:r>
        <w:t xml:space="preserve"> </w:t>
      </w:r>
      <w:r w:rsidRPr="004353FF">
        <w:t>насилия</w:t>
      </w:r>
      <w:r>
        <w:t xml:space="preserve"> </w:t>
      </w:r>
      <w:r w:rsidRPr="004353FF">
        <w:t>в</w:t>
      </w:r>
      <w:r>
        <w:t xml:space="preserve"> </w:t>
      </w:r>
      <w:r w:rsidRPr="004353FF">
        <w:t>отношении</w:t>
      </w:r>
      <w:r>
        <w:t xml:space="preserve"> </w:t>
      </w:r>
      <w:r w:rsidRPr="004353FF">
        <w:t>женщин</w:t>
      </w:r>
      <w:r>
        <w:t xml:space="preserve"> </w:t>
      </w:r>
      <w:r w:rsidRPr="004353FF">
        <w:t>и</w:t>
      </w:r>
      <w:r>
        <w:t xml:space="preserve"> </w:t>
      </w:r>
      <w:r w:rsidRPr="004353FF">
        <w:t>девочек,</w:t>
      </w:r>
      <w:r>
        <w:t xml:space="preserve"> </w:t>
      </w:r>
      <w:r w:rsidRPr="004353FF">
        <w:t>наказании</w:t>
      </w:r>
      <w:r>
        <w:t xml:space="preserve"> </w:t>
      </w:r>
      <w:r w:rsidRPr="004353FF">
        <w:t>за</w:t>
      </w:r>
      <w:r>
        <w:t xml:space="preserve"> </w:t>
      </w:r>
      <w:r w:rsidRPr="004353FF">
        <w:t>него</w:t>
      </w:r>
      <w:r>
        <w:t xml:space="preserve"> </w:t>
      </w:r>
      <w:r w:rsidRPr="004353FF">
        <w:t>и</w:t>
      </w:r>
      <w:r>
        <w:t xml:space="preserve"> </w:t>
      </w:r>
      <w:r w:rsidRPr="004353FF">
        <w:t>возмещении</w:t>
      </w:r>
      <w:r>
        <w:t xml:space="preserve"> </w:t>
      </w:r>
      <w:r w:rsidRPr="004353FF">
        <w:t>ущерба,</w:t>
      </w:r>
      <w:r>
        <w:t xml:space="preserve"> </w:t>
      </w:r>
      <w:r w:rsidRPr="004353FF">
        <w:t>понесенного</w:t>
      </w:r>
      <w:r>
        <w:t xml:space="preserve"> </w:t>
      </w:r>
      <w:r w:rsidRPr="004353FF">
        <w:t>в</w:t>
      </w:r>
      <w:r>
        <w:t xml:space="preserve"> </w:t>
      </w:r>
      <w:r w:rsidRPr="004353FF">
        <w:t>результате</w:t>
      </w:r>
      <w:r>
        <w:t xml:space="preserve"> </w:t>
      </w:r>
      <w:r w:rsidRPr="004353FF">
        <w:t>такого</w:t>
      </w:r>
      <w:r>
        <w:t xml:space="preserve"> </w:t>
      </w:r>
      <w:r w:rsidRPr="004353FF">
        <w:t>насилия,</w:t>
      </w:r>
      <w:r>
        <w:t xml:space="preserve"> </w:t>
      </w:r>
      <w:r w:rsidRPr="004353FF">
        <w:t>и</w:t>
      </w:r>
      <w:r>
        <w:t xml:space="preserve"> </w:t>
      </w:r>
      <w:r w:rsidRPr="004353FF">
        <w:t>оказании</w:t>
      </w:r>
      <w:r>
        <w:t xml:space="preserve"> </w:t>
      </w:r>
      <w:r w:rsidRPr="004353FF">
        <w:t>помощи</w:t>
      </w:r>
      <w:r>
        <w:t xml:space="preserve"> </w:t>
      </w:r>
      <w:r w:rsidRPr="004353FF">
        <w:t>жертвам;</w:t>
      </w:r>
    </w:p>
    <w:p w14:paraId="4B94D8E2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принятие</w:t>
      </w:r>
      <w:r>
        <w:t xml:space="preserve"> </w:t>
      </w:r>
      <w:r w:rsidRPr="004353FF">
        <w:t>Национальной</w:t>
      </w:r>
      <w:r>
        <w:t xml:space="preserve"> </w:t>
      </w:r>
      <w:r w:rsidRPr="004353FF">
        <w:t>стратегии</w:t>
      </w:r>
      <w:r>
        <w:t xml:space="preserve"> </w:t>
      </w:r>
      <w:r w:rsidRPr="004353FF">
        <w:t>защиты</w:t>
      </w:r>
      <w:r>
        <w:t xml:space="preserve"> </w:t>
      </w:r>
      <w:r w:rsidRPr="004353FF">
        <w:t>и</w:t>
      </w:r>
      <w:r>
        <w:t xml:space="preserve"> </w:t>
      </w:r>
      <w:r w:rsidRPr="004353FF">
        <w:t>поощрения</w:t>
      </w:r>
      <w:r>
        <w:t xml:space="preserve"> </w:t>
      </w:r>
      <w:r w:rsidRPr="004353FF">
        <w:t>прав</w:t>
      </w:r>
      <w:r>
        <w:t xml:space="preserve"> </w:t>
      </w:r>
      <w:r w:rsidRPr="004353FF">
        <w:t>девочек</w:t>
      </w:r>
      <w:r>
        <w:t xml:space="preserve"> </w:t>
      </w:r>
      <w:r w:rsidR="008D3C82">
        <w:br/>
      </w:r>
      <w:r w:rsidRPr="004353FF">
        <w:t>на</w:t>
      </w:r>
      <w:r>
        <w:t xml:space="preserve"> </w:t>
      </w:r>
      <w:r w:rsidRPr="004353FF">
        <w:t>2017–2020</w:t>
      </w:r>
      <w:r>
        <w:t xml:space="preserve"> </w:t>
      </w:r>
      <w:r w:rsidRPr="004353FF">
        <w:t>годы;</w:t>
      </w:r>
    </w:p>
    <w:p w14:paraId="28513291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принятие</w:t>
      </w:r>
      <w:r>
        <w:t xml:space="preserve"> </w:t>
      </w:r>
      <w:r w:rsidRPr="004353FF">
        <w:t>Национальной</w:t>
      </w:r>
      <w:r>
        <w:t xml:space="preserve"> </w:t>
      </w:r>
      <w:r w:rsidRPr="004353FF">
        <w:t>стратегии</w:t>
      </w:r>
      <w:r>
        <w:t xml:space="preserve"> </w:t>
      </w:r>
      <w:r w:rsidRPr="004353FF">
        <w:t>активизации</w:t>
      </w:r>
      <w:r>
        <w:t xml:space="preserve"> </w:t>
      </w:r>
      <w:r w:rsidRPr="004353FF">
        <w:t>обучения</w:t>
      </w:r>
      <w:r>
        <w:t xml:space="preserve"> </w:t>
      </w:r>
      <w:r w:rsidRPr="004353FF">
        <w:t>девочек</w:t>
      </w:r>
      <w:r>
        <w:t xml:space="preserve"> </w:t>
      </w:r>
      <w:r w:rsidRPr="004353FF">
        <w:t>(НСАОД)</w:t>
      </w:r>
      <w:r>
        <w:t xml:space="preserve"> </w:t>
      </w:r>
      <w:r w:rsidRPr="004353FF">
        <w:t>на</w:t>
      </w:r>
      <w:r>
        <w:t xml:space="preserve"> </w:t>
      </w:r>
      <w:r w:rsidRPr="004353FF">
        <w:t>2015–2021</w:t>
      </w:r>
      <w:r>
        <w:t xml:space="preserve"> </w:t>
      </w:r>
      <w:r w:rsidRPr="004353FF">
        <w:t>годы;</w:t>
      </w:r>
    </w:p>
    <w:p w14:paraId="4E0D9DB2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введение</w:t>
      </w:r>
      <w:r>
        <w:t xml:space="preserve"> </w:t>
      </w:r>
      <w:r w:rsidRPr="004353FF">
        <w:t>правительством</w:t>
      </w:r>
      <w:r>
        <w:t xml:space="preserve"> </w:t>
      </w:r>
      <w:r w:rsidRPr="004353FF">
        <w:t>Комплексной</w:t>
      </w:r>
      <w:r>
        <w:t xml:space="preserve"> </w:t>
      </w:r>
      <w:r w:rsidRPr="004353FF">
        <w:t>программы</w:t>
      </w:r>
      <w:r>
        <w:t xml:space="preserve"> </w:t>
      </w:r>
      <w:r w:rsidRPr="004353FF">
        <w:t>по</w:t>
      </w:r>
      <w:r>
        <w:t xml:space="preserve"> </w:t>
      </w:r>
      <w:r w:rsidRPr="004353FF">
        <w:t>расширению</w:t>
      </w:r>
      <w:r>
        <w:t xml:space="preserve"> </w:t>
      </w:r>
      <w:r w:rsidRPr="004353FF">
        <w:t>прав</w:t>
      </w:r>
      <w:r>
        <w:t xml:space="preserve"> </w:t>
      </w:r>
      <w:r w:rsidRPr="004353FF">
        <w:t>и</w:t>
      </w:r>
      <w:r>
        <w:t xml:space="preserve"> </w:t>
      </w:r>
      <w:r w:rsidRPr="004353FF">
        <w:t>возможностей</w:t>
      </w:r>
      <w:r>
        <w:t xml:space="preserve"> </w:t>
      </w:r>
      <w:r w:rsidRPr="004353FF">
        <w:t>женщин</w:t>
      </w:r>
      <w:r>
        <w:t xml:space="preserve"> </w:t>
      </w:r>
      <w:r w:rsidRPr="004353FF">
        <w:t>через</w:t>
      </w:r>
      <w:r>
        <w:t xml:space="preserve"> </w:t>
      </w:r>
      <w:r w:rsidRPr="004353FF">
        <w:t>посредство</w:t>
      </w:r>
      <w:r>
        <w:t xml:space="preserve"> </w:t>
      </w:r>
      <w:r w:rsidRPr="004353FF">
        <w:t>Генерального</w:t>
      </w:r>
      <w:r>
        <w:t xml:space="preserve"> </w:t>
      </w:r>
      <w:r w:rsidRPr="004353FF">
        <w:t>управления</w:t>
      </w:r>
      <w:r>
        <w:t xml:space="preserve"> </w:t>
      </w:r>
      <w:r w:rsidRPr="004353FF">
        <w:t>по</w:t>
      </w:r>
      <w:r>
        <w:t xml:space="preserve"> </w:t>
      </w:r>
      <w:r w:rsidRPr="004353FF">
        <w:t>расширению</w:t>
      </w:r>
      <w:r>
        <w:t xml:space="preserve"> </w:t>
      </w:r>
      <w:r w:rsidRPr="004353FF">
        <w:t>экономических</w:t>
      </w:r>
      <w:r>
        <w:t xml:space="preserve"> </w:t>
      </w:r>
      <w:r w:rsidRPr="004353FF">
        <w:t>прав</w:t>
      </w:r>
      <w:r>
        <w:t xml:space="preserve"> </w:t>
      </w:r>
      <w:r w:rsidRPr="004353FF">
        <w:t>и</w:t>
      </w:r>
      <w:r>
        <w:t xml:space="preserve"> </w:t>
      </w:r>
      <w:r w:rsidRPr="004353FF">
        <w:t>возможностей</w:t>
      </w:r>
      <w:r>
        <w:t xml:space="preserve"> </w:t>
      </w:r>
      <w:r w:rsidRPr="004353FF">
        <w:t>женщин;</w:t>
      </w:r>
    </w:p>
    <w:p w14:paraId="7B679844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предоставление</w:t>
      </w:r>
      <w:r>
        <w:t xml:space="preserve"> </w:t>
      </w:r>
      <w:r w:rsidRPr="004353FF">
        <w:t>беспроцентных</w:t>
      </w:r>
      <w:r>
        <w:t xml:space="preserve"> </w:t>
      </w:r>
      <w:r w:rsidRPr="004353FF">
        <w:t>займов</w:t>
      </w:r>
      <w:r>
        <w:t xml:space="preserve"> </w:t>
      </w:r>
      <w:r w:rsidRPr="004353FF">
        <w:t>женщинам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инвалидностью;</w:t>
      </w:r>
    </w:p>
    <w:p w14:paraId="50496A67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участие</w:t>
      </w:r>
      <w:r>
        <w:t xml:space="preserve"> </w:t>
      </w:r>
      <w:r w:rsidRPr="004353FF">
        <w:t>НСАЖИБ</w:t>
      </w:r>
      <w:r>
        <w:t xml:space="preserve"> </w:t>
      </w:r>
      <w:r w:rsidRPr="004353FF">
        <w:t>в</w:t>
      </w:r>
      <w:r>
        <w:t xml:space="preserve"> </w:t>
      </w:r>
      <w:r w:rsidRPr="004353FF">
        <w:rPr>
          <w:bCs/>
        </w:rPr>
        <w:t>СОМЕП/Инвалидность</w:t>
      </w:r>
      <w:r w:rsidRPr="004353FF">
        <w:t>.</w:t>
      </w:r>
    </w:p>
    <w:p w14:paraId="2B83DB71" w14:textId="7DE6CC4E" w:rsidR="00FC6F49" w:rsidRPr="004353FF" w:rsidRDefault="00FC6F49" w:rsidP="00FC6F49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bookmarkStart w:id="196" w:name="_Toc496023937"/>
      <w:bookmarkStart w:id="197" w:name="_Toc508619803"/>
      <w:bookmarkStart w:id="198" w:name="_Toc522202231"/>
      <w:r w:rsidRPr="004353FF">
        <w:rPr>
          <w:b/>
          <w:sz w:val="24"/>
        </w:rPr>
        <w:tab/>
      </w:r>
      <w:r w:rsidRPr="004353FF">
        <w:rPr>
          <w:b/>
          <w:sz w:val="24"/>
        </w:rPr>
        <w:tab/>
        <w:t>Статья</w:t>
      </w:r>
      <w:r>
        <w:rPr>
          <w:b/>
          <w:sz w:val="24"/>
        </w:rPr>
        <w:t xml:space="preserve"> </w:t>
      </w:r>
      <w:r w:rsidRPr="004353FF">
        <w:rPr>
          <w:b/>
          <w:sz w:val="24"/>
        </w:rPr>
        <w:t>7</w:t>
      </w:r>
      <w:r w:rsidR="008122ED">
        <w:rPr>
          <w:b/>
          <w:sz w:val="24"/>
        </w:rPr>
        <w:br/>
      </w:r>
      <w:r w:rsidRPr="004353FF">
        <w:rPr>
          <w:b/>
          <w:sz w:val="24"/>
        </w:rPr>
        <w:t>Дети</w:t>
      </w:r>
      <w:r>
        <w:rPr>
          <w:b/>
          <w:sz w:val="24"/>
        </w:rPr>
        <w:t xml:space="preserve"> </w:t>
      </w:r>
      <w:r w:rsidRPr="004353FF">
        <w:rPr>
          <w:b/>
          <w:sz w:val="24"/>
        </w:rPr>
        <w:t>с</w:t>
      </w:r>
      <w:r>
        <w:rPr>
          <w:b/>
          <w:sz w:val="24"/>
        </w:rPr>
        <w:t xml:space="preserve"> </w:t>
      </w:r>
      <w:r w:rsidRPr="004353FF">
        <w:rPr>
          <w:b/>
          <w:sz w:val="24"/>
        </w:rPr>
        <w:t>инвалидностью</w:t>
      </w:r>
      <w:bookmarkEnd w:id="196"/>
      <w:bookmarkEnd w:id="197"/>
      <w:bookmarkEnd w:id="198"/>
    </w:p>
    <w:p w14:paraId="7C8658B6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169.</w:t>
      </w:r>
      <w:r w:rsidRPr="004353FF">
        <w:tab/>
        <w:t>В</w:t>
      </w:r>
      <w:r>
        <w:t xml:space="preserve"> </w:t>
      </w:r>
      <w:r w:rsidRPr="004353FF">
        <w:t>Буркина-Фасо</w:t>
      </w:r>
      <w:r>
        <w:t xml:space="preserve"> </w:t>
      </w:r>
      <w:r w:rsidRPr="004353FF">
        <w:t>дети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пользуются</w:t>
      </w:r>
      <w:r>
        <w:t xml:space="preserve"> </w:t>
      </w:r>
      <w:r w:rsidRPr="004353FF">
        <w:t>своими</w:t>
      </w:r>
      <w:r>
        <w:t xml:space="preserve"> </w:t>
      </w:r>
      <w:r w:rsidRPr="004353FF">
        <w:t>правами</w:t>
      </w:r>
      <w:r>
        <w:t xml:space="preserve"> </w:t>
      </w:r>
      <w:r w:rsidRPr="004353FF">
        <w:t>наравне</w:t>
      </w:r>
      <w:r>
        <w:t xml:space="preserve"> </w:t>
      </w:r>
      <w:r w:rsidRPr="004353FF">
        <w:t>с</w:t>
      </w:r>
      <w:r>
        <w:t xml:space="preserve"> </w:t>
      </w:r>
      <w:r w:rsidRPr="004353FF">
        <w:t>другими</w:t>
      </w:r>
      <w:r>
        <w:t xml:space="preserve"> </w:t>
      </w:r>
      <w:r w:rsidRPr="004353FF">
        <w:t>детьми.</w:t>
      </w:r>
      <w:r>
        <w:t xml:space="preserve"> </w:t>
      </w:r>
      <w:r w:rsidRPr="004353FF">
        <w:t>Ратифицировав</w:t>
      </w:r>
      <w:r>
        <w:t xml:space="preserve"> </w:t>
      </w:r>
      <w:r w:rsidRPr="004353FF">
        <w:t>КПР,</w:t>
      </w:r>
      <w:r>
        <w:t xml:space="preserve"> </w:t>
      </w:r>
      <w:r w:rsidRPr="004353FF">
        <w:t>страна</w:t>
      </w:r>
      <w:r>
        <w:t xml:space="preserve"> </w:t>
      </w:r>
      <w:r w:rsidRPr="004353FF">
        <w:t>придерживается</w:t>
      </w:r>
      <w:r>
        <w:t xml:space="preserve"> </w:t>
      </w:r>
      <w:r w:rsidRPr="004353FF">
        <w:t>следующих</w:t>
      </w:r>
      <w:r>
        <w:t xml:space="preserve"> </w:t>
      </w:r>
      <w:r w:rsidRPr="004353FF">
        <w:t>принципов:</w:t>
      </w:r>
      <w:r>
        <w:t xml:space="preserve"> </w:t>
      </w:r>
      <w:r w:rsidRPr="004353FF">
        <w:t>недискриминации,</w:t>
      </w:r>
      <w:r>
        <w:t xml:space="preserve"> </w:t>
      </w:r>
      <w:r w:rsidRPr="004353FF">
        <w:t>наилучшего</w:t>
      </w:r>
      <w:r>
        <w:t xml:space="preserve"> </w:t>
      </w:r>
      <w:r w:rsidRPr="004353FF">
        <w:t>обеспечения</w:t>
      </w:r>
      <w:r>
        <w:t xml:space="preserve"> </w:t>
      </w:r>
      <w:r w:rsidRPr="004353FF">
        <w:t>интересов</w:t>
      </w:r>
      <w:r>
        <w:t xml:space="preserve"> </w:t>
      </w:r>
      <w:r w:rsidRPr="004353FF">
        <w:t>ребенка,</w:t>
      </w:r>
      <w:r>
        <w:t xml:space="preserve"> </w:t>
      </w:r>
      <w:r w:rsidRPr="004353FF">
        <w:t>равенства,</w:t>
      </w:r>
      <w:r>
        <w:t xml:space="preserve"> </w:t>
      </w:r>
      <w:r w:rsidRPr="004353FF">
        <w:t>участия,</w:t>
      </w:r>
      <w:r>
        <w:t xml:space="preserve"> </w:t>
      </w:r>
      <w:r w:rsidRPr="004353FF">
        <w:t>инклюзивности</w:t>
      </w:r>
      <w:r>
        <w:t xml:space="preserve"> </w:t>
      </w:r>
      <w:r w:rsidRPr="004353FF">
        <w:t>и</w:t>
      </w:r>
      <w:r>
        <w:t xml:space="preserve"> </w:t>
      </w:r>
      <w:r w:rsidRPr="004353FF">
        <w:t>справедливости.</w:t>
      </w:r>
      <w:r>
        <w:t xml:space="preserve"> </w:t>
      </w:r>
      <w:r w:rsidRPr="004353FF">
        <w:t>Так,</w:t>
      </w:r>
      <w:r>
        <w:t xml:space="preserve"> </w:t>
      </w:r>
      <w:r w:rsidRPr="004353FF">
        <w:t>в</w:t>
      </w:r>
      <w:r>
        <w:t xml:space="preserve"> </w:t>
      </w:r>
      <w:r w:rsidRPr="004353FF">
        <w:t>правовых</w:t>
      </w:r>
      <w:r>
        <w:t xml:space="preserve"> </w:t>
      </w:r>
      <w:r w:rsidRPr="004353FF">
        <w:t>документах</w:t>
      </w:r>
      <w:r>
        <w:t xml:space="preserve"> </w:t>
      </w:r>
      <w:r w:rsidRPr="004353FF">
        <w:t>Буркина-Фасо</w:t>
      </w:r>
      <w:r>
        <w:t xml:space="preserve"> </w:t>
      </w:r>
      <w:r w:rsidRPr="004353FF">
        <w:t>подтверждается</w:t>
      </w:r>
      <w:r>
        <w:t xml:space="preserve"> </w:t>
      </w:r>
      <w:r w:rsidRPr="004353FF">
        <w:t>принцип</w:t>
      </w:r>
      <w:r>
        <w:t xml:space="preserve"> </w:t>
      </w:r>
      <w:r w:rsidRPr="004353FF">
        <w:t>недискриминации</w:t>
      </w:r>
      <w:r>
        <w:t xml:space="preserve"> </w:t>
      </w:r>
      <w:r w:rsidRPr="004353FF">
        <w:t>и</w:t>
      </w:r>
      <w:r>
        <w:t xml:space="preserve"> </w:t>
      </w:r>
      <w:r w:rsidRPr="004353FF">
        <w:t>равенства.</w:t>
      </w:r>
      <w:r>
        <w:t xml:space="preserve"> </w:t>
      </w:r>
      <w:r w:rsidRPr="004353FF">
        <w:t>Например,</w:t>
      </w:r>
      <w:r>
        <w:t xml:space="preserve"> </w:t>
      </w:r>
      <w:r w:rsidRPr="004353FF">
        <w:t>КЗЛС</w:t>
      </w:r>
      <w:r>
        <w:t xml:space="preserve"> </w:t>
      </w:r>
      <w:r w:rsidRPr="004353FF">
        <w:t>закрепляет</w:t>
      </w:r>
      <w:r>
        <w:t xml:space="preserve"> </w:t>
      </w:r>
      <w:r w:rsidRPr="004353FF">
        <w:t>равенство</w:t>
      </w:r>
      <w:r>
        <w:t xml:space="preserve"> </w:t>
      </w:r>
      <w:r w:rsidRPr="004353FF">
        <w:t>детей</w:t>
      </w:r>
      <w:r>
        <w:t xml:space="preserve"> </w:t>
      </w:r>
      <w:r w:rsidRPr="004353FF">
        <w:t>в</w:t>
      </w:r>
      <w:r>
        <w:t xml:space="preserve"> </w:t>
      </w:r>
      <w:r w:rsidRPr="004353FF">
        <w:t>Буркина-Фасо.</w:t>
      </w:r>
      <w:r>
        <w:t xml:space="preserve"> </w:t>
      </w:r>
      <w:r w:rsidRPr="004353FF">
        <w:t>Действительно,</w:t>
      </w:r>
      <w:r>
        <w:t xml:space="preserve"> </w:t>
      </w:r>
      <w:r w:rsidRPr="004353FF">
        <w:t>в</w:t>
      </w:r>
      <w:r>
        <w:t xml:space="preserve"> </w:t>
      </w:r>
      <w:r w:rsidRPr="004353FF">
        <w:t>соответствии</w:t>
      </w:r>
      <w:r>
        <w:t xml:space="preserve"> </w:t>
      </w:r>
      <w:r w:rsidRPr="004353FF">
        <w:t>со</w:t>
      </w:r>
      <w:r>
        <w:t xml:space="preserve"> </w:t>
      </w:r>
      <w:r w:rsidRPr="004353FF">
        <w:t>статьей</w:t>
      </w:r>
      <w:r>
        <w:t xml:space="preserve"> </w:t>
      </w:r>
      <w:r w:rsidRPr="004353FF">
        <w:t>236</w:t>
      </w:r>
      <w:r>
        <w:t xml:space="preserve"> </w:t>
      </w:r>
      <w:r w:rsidRPr="004353FF">
        <w:t>указанного</w:t>
      </w:r>
      <w:r>
        <w:t xml:space="preserve"> </w:t>
      </w:r>
      <w:r w:rsidRPr="004353FF">
        <w:t>Кодекса</w:t>
      </w:r>
      <w:r>
        <w:t xml:space="preserve"> </w:t>
      </w:r>
      <w:r w:rsidRPr="004353FF">
        <w:t>«дети</w:t>
      </w:r>
      <w:r>
        <w:t xml:space="preserve"> </w:t>
      </w:r>
      <w:r w:rsidRPr="004353FF">
        <w:t>пользуются</w:t>
      </w:r>
      <w:r>
        <w:t xml:space="preserve"> </w:t>
      </w:r>
      <w:r w:rsidRPr="004353FF">
        <w:t>равными</w:t>
      </w:r>
      <w:r>
        <w:t xml:space="preserve"> </w:t>
      </w:r>
      <w:r w:rsidRPr="004353FF">
        <w:t>правами</w:t>
      </w:r>
      <w:r>
        <w:t xml:space="preserve"> </w:t>
      </w:r>
      <w:r w:rsidRPr="004353FF">
        <w:t>без</w:t>
      </w:r>
      <w:r>
        <w:t xml:space="preserve"> </w:t>
      </w:r>
      <w:r w:rsidRPr="004353FF">
        <w:t>каких</w:t>
      </w:r>
      <w:r>
        <w:t xml:space="preserve"> </w:t>
      </w:r>
      <w:r w:rsidRPr="004353FF">
        <w:t>бы</w:t>
      </w:r>
      <w:r>
        <w:t xml:space="preserve"> </w:t>
      </w:r>
      <w:r w:rsidRPr="004353FF">
        <w:t>то</w:t>
      </w:r>
      <w:r>
        <w:t xml:space="preserve"> </w:t>
      </w:r>
      <w:r w:rsidRPr="004353FF">
        <w:t>ни</w:t>
      </w:r>
      <w:r>
        <w:t xml:space="preserve"> </w:t>
      </w:r>
      <w:r w:rsidRPr="004353FF">
        <w:t>было</w:t>
      </w:r>
      <w:r>
        <w:t xml:space="preserve"> </w:t>
      </w:r>
      <w:r w:rsidRPr="004353FF">
        <w:t>исключений</w:t>
      </w:r>
      <w:r>
        <w:t xml:space="preserve"> </w:t>
      </w:r>
      <w:r w:rsidRPr="004353FF">
        <w:t>и</w:t>
      </w:r>
      <w:r>
        <w:t xml:space="preserve"> </w:t>
      </w:r>
      <w:r w:rsidRPr="004353FF">
        <w:t>без</w:t>
      </w:r>
      <w:r>
        <w:t xml:space="preserve"> </w:t>
      </w:r>
      <w:r w:rsidRPr="004353FF">
        <w:t>различия</w:t>
      </w:r>
      <w:r>
        <w:t xml:space="preserve"> </w:t>
      </w:r>
      <w:r w:rsidRPr="004353FF">
        <w:t>или</w:t>
      </w:r>
      <w:r>
        <w:t xml:space="preserve"> </w:t>
      </w:r>
      <w:r w:rsidRPr="004353FF">
        <w:t>дискриминации</w:t>
      </w:r>
      <w:r>
        <w:t xml:space="preserve"> </w:t>
      </w:r>
      <w:r w:rsidRPr="004353FF">
        <w:t>по</w:t>
      </w:r>
      <w:r>
        <w:t xml:space="preserve"> </w:t>
      </w:r>
      <w:r w:rsidRPr="004353FF">
        <w:t>признаку</w:t>
      </w:r>
      <w:r>
        <w:t xml:space="preserve"> </w:t>
      </w:r>
      <w:r w:rsidRPr="004353FF">
        <w:t>происхождения».</w:t>
      </w:r>
    </w:p>
    <w:p w14:paraId="49063614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170.</w:t>
      </w:r>
      <w:r w:rsidRPr="004353FF">
        <w:tab/>
        <w:t>Что</w:t>
      </w:r>
      <w:r>
        <w:t xml:space="preserve"> </w:t>
      </w:r>
      <w:r w:rsidRPr="004353FF">
        <w:t>касается</w:t>
      </w:r>
      <w:r>
        <w:t xml:space="preserve"> </w:t>
      </w:r>
      <w:r w:rsidRPr="004353FF">
        <w:t>свободы</w:t>
      </w:r>
      <w:r>
        <w:t xml:space="preserve"> </w:t>
      </w:r>
      <w:r w:rsidRPr="004353FF">
        <w:t>выражения</w:t>
      </w:r>
      <w:r>
        <w:t xml:space="preserve"> </w:t>
      </w:r>
      <w:r w:rsidRPr="004353FF">
        <w:t>мнений,</w:t>
      </w:r>
      <w:r>
        <w:t xml:space="preserve"> </w:t>
      </w:r>
      <w:r w:rsidRPr="004353FF">
        <w:t>то</w:t>
      </w:r>
      <w:r>
        <w:t xml:space="preserve"> </w:t>
      </w:r>
      <w:r w:rsidRPr="004353FF">
        <w:t>мальчики</w:t>
      </w:r>
      <w:r>
        <w:t xml:space="preserve"> </w:t>
      </w:r>
      <w:r w:rsidRPr="004353FF">
        <w:t>и</w:t>
      </w:r>
      <w:r>
        <w:t xml:space="preserve"> </w:t>
      </w:r>
      <w:r w:rsidRPr="004353FF">
        <w:t>девочки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могут</w:t>
      </w:r>
      <w:r>
        <w:t xml:space="preserve"> </w:t>
      </w:r>
      <w:r w:rsidRPr="004353FF">
        <w:t>свободно</w:t>
      </w:r>
      <w:r>
        <w:t xml:space="preserve"> </w:t>
      </w:r>
      <w:r w:rsidRPr="004353FF">
        <w:t>выражать</w:t>
      </w:r>
      <w:r>
        <w:t xml:space="preserve"> </w:t>
      </w:r>
      <w:r w:rsidRPr="004353FF">
        <w:t>свои</w:t>
      </w:r>
      <w:r>
        <w:t xml:space="preserve"> </w:t>
      </w:r>
      <w:r w:rsidRPr="004353FF">
        <w:t>мнения</w:t>
      </w:r>
      <w:r>
        <w:t xml:space="preserve"> </w:t>
      </w:r>
      <w:r w:rsidRPr="004353FF">
        <w:t>по</w:t>
      </w:r>
      <w:r>
        <w:t xml:space="preserve"> </w:t>
      </w:r>
      <w:r w:rsidRPr="004353FF">
        <w:t>всем</w:t>
      </w:r>
      <w:r>
        <w:t xml:space="preserve"> </w:t>
      </w:r>
      <w:r w:rsidRPr="004353FF">
        <w:t>затрагивающим</w:t>
      </w:r>
      <w:r>
        <w:t xml:space="preserve"> </w:t>
      </w:r>
      <w:r w:rsidRPr="004353FF">
        <w:t>их</w:t>
      </w:r>
      <w:r>
        <w:t xml:space="preserve"> </w:t>
      </w:r>
      <w:r w:rsidRPr="004353FF">
        <w:t>вопросам</w:t>
      </w:r>
      <w:r>
        <w:t xml:space="preserve"> </w:t>
      </w:r>
      <w:r w:rsidRPr="004353FF">
        <w:t>в</w:t>
      </w:r>
      <w:r>
        <w:t xml:space="preserve"> </w:t>
      </w:r>
      <w:r w:rsidRPr="004353FF">
        <w:t>пределах</w:t>
      </w:r>
      <w:r>
        <w:t xml:space="preserve"> </w:t>
      </w:r>
      <w:r w:rsidRPr="004353FF">
        <w:t>своих</w:t>
      </w:r>
      <w:r>
        <w:t xml:space="preserve"> </w:t>
      </w:r>
      <w:r w:rsidRPr="004353FF">
        <w:t>умственных</w:t>
      </w:r>
      <w:r>
        <w:t xml:space="preserve"> </w:t>
      </w:r>
      <w:r w:rsidRPr="004353FF">
        <w:t>способностей.</w:t>
      </w:r>
      <w:r>
        <w:t xml:space="preserve"> </w:t>
      </w:r>
      <w:r w:rsidRPr="004353FF">
        <w:t>Эта</w:t>
      </w:r>
      <w:r>
        <w:t xml:space="preserve"> </w:t>
      </w:r>
      <w:r w:rsidRPr="004353FF">
        <w:t>способность</w:t>
      </w:r>
      <w:r>
        <w:t xml:space="preserve"> </w:t>
      </w:r>
      <w:r w:rsidRPr="004353FF">
        <w:t>свободно</w:t>
      </w:r>
      <w:r>
        <w:t xml:space="preserve"> </w:t>
      </w:r>
      <w:r w:rsidRPr="004353FF">
        <w:t>выражать</w:t>
      </w:r>
      <w:r>
        <w:t xml:space="preserve"> </w:t>
      </w:r>
      <w:r w:rsidRPr="004353FF">
        <w:t>свои</w:t>
      </w:r>
      <w:r>
        <w:t xml:space="preserve"> </w:t>
      </w:r>
      <w:r w:rsidRPr="004353FF">
        <w:t>мнения</w:t>
      </w:r>
      <w:r>
        <w:t xml:space="preserve"> </w:t>
      </w:r>
      <w:r w:rsidRPr="004353FF">
        <w:t>основана</w:t>
      </w:r>
      <w:r>
        <w:t xml:space="preserve"> </w:t>
      </w:r>
      <w:r w:rsidRPr="004353FF">
        <w:t>на</w:t>
      </w:r>
      <w:r>
        <w:t xml:space="preserve"> </w:t>
      </w:r>
      <w:r w:rsidRPr="004353FF">
        <w:t>законодательных</w:t>
      </w:r>
      <w:r>
        <w:t xml:space="preserve"> </w:t>
      </w:r>
      <w:r w:rsidRPr="004353FF">
        <w:t>и</w:t>
      </w:r>
      <w:r>
        <w:t xml:space="preserve"> </w:t>
      </w:r>
      <w:r w:rsidRPr="004353FF">
        <w:t>нормативных</w:t>
      </w:r>
      <w:r>
        <w:t xml:space="preserve"> </w:t>
      </w:r>
      <w:r w:rsidRPr="004353FF">
        <w:t>актах</w:t>
      </w:r>
      <w:r>
        <w:t xml:space="preserve"> </w:t>
      </w:r>
      <w:r w:rsidRPr="004353FF">
        <w:t>Буркина-Фасо,</w:t>
      </w:r>
      <w:r>
        <w:t xml:space="preserve"> </w:t>
      </w:r>
      <w:r w:rsidRPr="004353FF">
        <w:t>которые</w:t>
      </w:r>
      <w:r>
        <w:t xml:space="preserve"> </w:t>
      </w:r>
      <w:r w:rsidRPr="004353FF">
        <w:t>предусматривают,</w:t>
      </w:r>
      <w:r>
        <w:t xml:space="preserve"> </w:t>
      </w:r>
      <w:r w:rsidRPr="004353FF">
        <w:t>что</w:t>
      </w:r>
      <w:r>
        <w:t xml:space="preserve"> </w:t>
      </w:r>
      <w:r w:rsidRPr="004353FF">
        <w:t>дети</w:t>
      </w:r>
      <w:r>
        <w:t xml:space="preserve"> </w:t>
      </w:r>
      <w:r w:rsidRPr="004353FF">
        <w:t>имеют</w:t>
      </w:r>
      <w:r>
        <w:t xml:space="preserve"> </w:t>
      </w:r>
      <w:r w:rsidRPr="004353FF">
        <w:t>право</w:t>
      </w:r>
      <w:r>
        <w:t xml:space="preserve"> </w:t>
      </w:r>
      <w:r w:rsidRPr="004353FF">
        <w:t>свободно</w:t>
      </w:r>
      <w:r>
        <w:t xml:space="preserve"> </w:t>
      </w:r>
      <w:r w:rsidRPr="004353FF">
        <w:t>выражать</w:t>
      </w:r>
      <w:r>
        <w:t xml:space="preserve"> </w:t>
      </w:r>
      <w:r w:rsidRPr="004353FF">
        <w:t>свои</w:t>
      </w:r>
      <w:r>
        <w:t xml:space="preserve"> </w:t>
      </w:r>
      <w:r w:rsidRPr="004353FF">
        <w:t>мнения</w:t>
      </w:r>
      <w:r>
        <w:t xml:space="preserve"> </w:t>
      </w:r>
      <w:r w:rsidRPr="004353FF">
        <w:t>и</w:t>
      </w:r>
      <w:r>
        <w:t xml:space="preserve"> </w:t>
      </w:r>
      <w:r w:rsidRPr="004353FF">
        <w:t>что</w:t>
      </w:r>
      <w:r>
        <w:t xml:space="preserve"> </w:t>
      </w:r>
      <w:r w:rsidRPr="004353FF">
        <w:t>эти</w:t>
      </w:r>
      <w:r>
        <w:t xml:space="preserve"> </w:t>
      </w:r>
      <w:r w:rsidRPr="004353FF">
        <w:t>мнения</w:t>
      </w:r>
      <w:r>
        <w:t xml:space="preserve"> </w:t>
      </w:r>
      <w:r w:rsidRPr="004353FF">
        <w:t>должны</w:t>
      </w:r>
      <w:r>
        <w:t xml:space="preserve"> </w:t>
      </w:r>
      <w:r w:rsidRPr="004353FF">
        <w:t>по</w:t>
      </w:r>
      <w:r>
        <w:t xml:space="preserve"> </w:t>
      </w:r>
      <w:r w:rsidRPr="004353FF">
        <w:t>мере</w:t>
      </w:r>
      <w:r>
        <w:t xml:space="preserve"> </w:t>
      </w:r>
      <w:r w:rsidRPr="004353FF">
        <w:t>возможности</w:t>
      </w:r>
      <w:r>
        <w:t xml:space="preserve"> </w:t>
      </w:r>
      <w:r w:rsidRPr="004353FF">
        <w:t>учитываться</w:t>
      </w:r>
      <w:r>
        <w:t xml:space="preserve"> </w:t>
      </w:r>
      <w:r w:rsidRPr="004353FF">
        <w:t>в</w:t>
      </w:r>
      <w:r>
        <w:t xml:space="preserve"> </w:t>
      </w:r>
      <w:r w:rsidRPr="004353FF">
        <w:t>рамках</w:t>
      </w:r>
      <w:r>
        <w:t xml:space="preserve"> </w:t>
      </w:r>
      <w:r w:rsidRPr="004353FF">
        <w:t>любой</w:t>
      </w:r>
      <w:r>
        <w:t xml:space="preserve"> </w:t>
      </w:r>
      <w:r w:rsidRPr="004353FF">
        <w:t>затрагивающей</w:t>
      </w:r>
      <w:r>
        <w:t xml:space="preserve"> </w:t>
      </w:r>
      <w:r w:rsidRPr="004353FF">
        <w:t>их</w:t>
      </w:r>
      <w:r>
        <w:t xml:space="preserve"> </w:t>
      </w:r>
      <w:r w:rsidRPr="004353FF">
        <w:t>процедуры.</w:t>
      </w:r>
    </w:p>
    <w:p w14:paraId="0E556FC4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171.</w:t>
      </w:r>
      <w:r w:rsidRPr="004353FF">
        <w:tab/>
        <w:t>В</w:t>
      </w:r>
      <w:r>
        <w:t xml:space="preserve"> </w:t>
      </w:r>
      <w:r w:rsidRPr="004353FF">
        <w:t>1997</w:t>
      </w:r>
      <w:r>
        <w:t xml:space="preserve"> </w:t>
      </w:r>
      <w:r w:rsidRPr="004353FF">
        <w:t>году</w:t>
      </w:r>
      <w:r>
        <w:t xml:space="preserve"> </w:t>
      </w:r>
      <w:r w:rsidRPr="004353FF">
        <w:t>в</w:t>
      </w:r>
      <w:r>
        <w:t xml:space="preserve"> </w:t>
      </w:r>
      <w:r w:rsidRPr="004353FF">
        <w:t>ознаменование</w:t>
      </w:r>
      <w:r>
        <w:t xml:space="preserve"> </w:t>
      </w:r>
      <w:r w:rsidRPr="004353FF">
        <w:t>Дня</w:t>
      </w:r>
      <w:r>
        <w:t xml:space="preserve"> </w:t>
      </w:r>
      <w:r w:rsidRPr="004353FF">
        <w:t>африканского</w:t>
      </w:r>
      <w:r>
        <w:t xml:space="preserve"> </w:t>
      </w:r>
      <w:r w:rsidRPr="004353FF">
        <w:t>ребенка</w:t>
      </w:r>
      <w:r>
        <w:t xml:space="preserve"> </w:t>
      </w:r>
      <w:r w:rsidRPr="004353FF">
        <w:t>был</w:t>
      </w:r>
      <w:r>
        <w:t xml:space="preserve"> </w:t>
      </w:r>
      <w:r w:rsidRPr="004353FF">
        <w:t>создан</w:t>
      </w:r>
      <w:r>
        <w:t xml:space="preserve"> </w:t>
      </w:r>
      <w:r w:rsidRPr="004353FF">
        <w:t>детский</w:t>
      </w:r>
      <w:r>
        <w:t xml:space="preserve"> </w:t>
      </w:r>
      <w:r w:rsidRPr="004353FF">
        <w:t>парламент</w:t>
      </w:r>
      <w:r>
        <w:t xml:space="preserve"> </w:t>
      </w:r>
      <w:r w:rsidRPr="004353FF">
        <w:t>с</w:t>
      </w:r>
      <w:r>
        <w:t xml:space="preserve"> </w:t>
      </w:r>
      <w:r w:rsidRPr="004353FF">
        <w:t>отделениями</w:t>
      </w:r>
      <w:r>
        <w:t xml:space="preserve"> </w:t>
      </w:r>
      <w:r w:rsidRPr="004353FF">
        <w:t>на</w:t>
      </w:r>
      <w:r>
        <w:t xml:space="preserve"> </w:t>
      </w:r>
      <w:r w:rsidRPr="004353FF">
        <w:t>провинциальном</w:t>
      </w:r>
      <w:r>
        <w:t xml:space="preserve"> </w:t>
      </w:r>
      <w:r w:rsidRPr="004353FF">
        <w:t>и</w:t>
      </w:r>
      <w:r>
        <w:t xml:space="preserve"> </w:t>
      </w:r>
      <w:r w:rsidRPr="004353FF">
        <w:t>областном</w:t>
      </w:r>
      <w:r>
        <w:t xml:space="preserve"> </w:t>
      </w:r>
      <w:r w:rsidRPr="004353FF">
        <w:t>уровнях.</w:t>
      </w:r>
      <w:r>
        <w:t xml:space="preserve"> </w:t>
      </w:r>
      <w:r w:rsidRPr="004353FF">
        <w:t>Этот</w:t>
      </w:r>
      <w:r>
        <w:t xml:space="preserve"> </w:t>
      </w:r>
      <w:r w:rsidRPr="004353FF">
        <w:t>парламент</w:t>
      </w:r>
      <w:r>
        <w:t xml:space="preserve"> </w:t>
      </w:r>
      <w:r w:rsidRPr="004353FF">
        <w:t>служит</w:t>
      </w:r>
      <w:r>
        <w:t xml:space="preserve"> </w:t>
      </w:r>
      <w:r w:rsidRPr="004353FF">
        <w:t>форумом</w:t>
      </w:r>
      <w:r>
        <w:t xml:space="preserve"> </w:t>
      </w:r>
      <w:r w:rsidRPr="004353FF">
        <w:t>для</w:t>
      </w:r>
      <w:r>
        <w:t xml:space="preserve"> </w:t>
      </w:r>
      <w:r w:rsidRPr="004353FF">
        <w:t>выражения</w:t>
      </w:r>
      <w:r>
        <w:t xml:space="preserve"> </w:t>
      </w:r>
      <w:r w:rsidRPr="004353FF">
        <w:t>мнений</w:t>
      </w:r>
      <w:r>
        <w:t xml:space="preserve"> </w:t>
      </w:r>
      <w:r w:rsidRPr="004353FF">
        <w:t>детей</w:t>
      </w:r>
      <w:r>
        <w:t xml:space="preserve"> </w:t>
      </w:r>
      <w:r w:rsidRPr="004353FF">
        <w:t>в</w:t>
      </w:r>
      <w:r>
        <w:t xml:space="preserve"> </w:t>
      </w:r>
      <w:r w:rsidRPr="004353FF">
        <w:t>Буркина-Фасо,</w:t>
      </w:r>
      <w:r>
        <w:t xml:space="preserve"> </w:t>
      </w:r>
      <w:r w:rsidRPr="004353FF">
        <w:t>в</w:t>
      </w:r>
      <w:r>
        <w:t xml:space="preserve"> </w:t>
      </w:r>
      <w:r w:rsidRPr="004353FF">
        <w:t>том</w:t>
      </w:r>
      <w:r>
        <w:t xml:space="preserve"> </w:t>
      </w:r>
      <w:r w:rsidRPr="004353FF">
        <w:t>числе</w:t>
      </w:r>
      <w:r>
        <w:t xml:space="preserve"> </w:t>
      </w:r>
      <w:r w:rsidRPr="004353FF">
        <w:t>детей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инвалидностью.</w:t>
      </w:r>
      <w:r>
        <w:t xml:space="preserve"> </w:t>
      </w:r>
      <w:r w:rsidRPr="004353FF">
        <w:t>Кроме</w:t>
      </w:r>
      <w:r>
        <w:t xml:space="preserve"> </w:t>
      </w:r>
      <w:r w:rsidRPr="004353FF">
        <w:t>того,</w:t>
      </w:r>
      <w:r>
        <w:t xml:space="preserve"> </w:t>
      </w:r>
      <w:r w:rsidRPr="004353FF">
        <w:t>День</w:t>
      </w:r>
      <w:r>
        <w:t xml:space="preserve"> </w:t>
      </w:r>
      <w:r w:rsidRPr="004353FF">
        <w:t>африканского</w:t>
      </w:r>
      <w:r>
        <w:t xml:space="preserve"> </w:t>
      </w:r>
      <w:r w:rsidRPr="004353FF">
        <w:t>ребенка</w:t>
      </w:r>
      <w:r>
        <w:t xml:space="preserve"> </w:t>
      </w:r>
      <w:r w:rsidRPr="004353FF">
        <w:t>и</w:t>
      </w:r>
      <w:r>
        <w:t xml:space="preserve"> </w:t>
      </w:r>
      <w:r w:rsidRPr="004353FF">
        <w:t>Международный</w:t>
      </w:r>
      <w:r>
        <w:t xml:space="preserve"> </w:t>
      </w:r>
      <w:r w:rsidRPr="004353FF">
        <w:t>день</w:t>
      </w:r>
      <w:r>
        <w:t xml:space="preserve"> </w:t>
      </w:r>
      <w:r w:rsidRPr="004353FF">
        <w:t>инвалидов,</w:t>
      </w:r>
      <w:r>
        <w:t xml:space="preserve"> </w:t>
      </w:r>
      <w:r w:rsidRPr="004353FF">
        <w:t>которые</w:t>
      </w:r>
      <w:r>
        <w:t xml:space="preserve"> </w:t>
      </w:r>
      <w:r w:rsidRPr="004353FF">
        <w:t>ежегодно</w:t>
      </w:r>
      <w:r>
        <w:t xml:space="preserve"> </w:t>
      </w:r>
      <w:r w:rsidRPr="004353FF">
        <w:t>отмечаются</w:t>
      </w:r>
      <w:r>
        <w:t xml:space="preserve"> </w:t>
      </w:r>
      <w:r w:rsidRPr="004353FF">
        <w:t>соответственно</w:t>
      </w:r>
      <w:r>
        <w:t xml:space="preserve"> </w:t>
      </w:r>
      <w:r w:rsidRPr="004353FF">
        <w:t>16</w:t>
      </w:r>
      <w:r>
        <w:t xml:space="preserve"> </w:t>
      </w:r>
      <w:r w:rsidRPr="004353FF">
        <w:t>июня</w:t>
      </w:r>
      <w:r>
        <w:t xml:space="preserve"> </w:t>
      </w:r>
      <w:r w:rsidRPr="004353FF">
        <w:t>и</w:t>
      </w:r>
      <w:r>
        <w:t xml:space="preserve"> </w:t>
      </w:r>
      <w:r w:rsidRPr="004353FF">
        <w:t>3</w:t>
      </w:r>
      <w:r>
        <w:t xml:space="preserve"> </w:t>
      </w:r>
      <w:r w:rsidRPr="004353FF">
        <w:t>декабря,</w:t>
      </w:r>
      <w:r>
        <w:t xml:space="preserve"> </w:t>
      </w:r>
      <w:r w:rsidRPr="004353FF">
        <w:t>являются</w:t>
      </w:r>
      <w:r>
        <w:t xml:space="preserve"> </w:t>
      </w:r>
      <w:r w:rsidRPr="004353FF">
        <w:t>особыми</w:t>
      </w:r>
      <w:r>
        <w:t xml:space="preserve"> </w:t>
      </w:r>
      <w:r w:rsidRPr="004353FF">
        <w:t>событиями</w:t>
      </w:r>
      <w:r>
        <w:t xml:space="preserve"> </w:t>
      </w:r>
      <w:r w:rsidRPr="004353FF">
        <w:t>для</w:t>
      </w:r>
      <w:r>
        <w:t xml:space="preserve"> </w:t>
      </w:r>
      <w:r w:rsidRPr="004353FF">
        <w:t>выражения</w:t>
      </w:r>
      <w:r>
        <w:t xml:space="preserve"> </w:t>
      </w:r>
      <w:r w:rsidRPr="004353FF">
        <w:t>детьми</w:t>
      </w:r>
      <w:r>
        <w:t xml:space="preserve"> </w:t>
      </w:r>
      <w:r w:rsidRPr="004353FF">
        <w:t>их</w:t>
      </w:r>
      <w:r>
        <w:t xml:space="preserve"> </w:t>
      </w:r>
      <w:r w:rsidRPr="004353FF">
        <w:t>прав.</w:t>
      </w:r>
    </w:p>
    <w:p w14:paraId="7EAD6527" w14:textId="77777777" w:rsidR="00FC6F49" w:rsidRPr="004353FF" w:rsidRDefault="00FC6F49" w:rsidP="00FC6F49">
      <w:pPr>
        <w:pStyle w:val="HChG"/>
      </w:pPr>
      <w:bookmarkStart w:id="199" w:name="_Toc496023938"/>
      <w:bookmarkStart w:id="200" w:name="_Toc508619804"/>
      <w:bookmarkStart w:id="201" w:name="_Toc522202232"/>
      <w:r w:rsidRPr="004353FF">
        <w:tab/>
        <w:t>VI.</w:t>
      </w:r>
      <w:bookmarkEnd w:id="199"/>
      <w:r w:rsidRPr="004353FF">
        <w:tab/>
        <w:t>Конкретные</w:t>
      </w:r>
      <w:r>
        <w:t xml:space="preserve"> </w:t>
      </w:r>
      <w:r w:rsidRPr="004353FF">
        <w:t>обязательства</w:t>
      </w:r>
      <w:bookmarkEnd w:id="200"/>
      <w:bookmarkEnd w:id="201"/>
    </w:p>
    <w:p w14:paraId="5D0E76C9" w14:textId="37F97F0F" w:rsidR="00FC6F49" w:rsidRPr="004353FF" w:rsidRDefault="00FC6F49" w:rsidP="00FC6F49">
      <w:pPr>
        <w:pStyle w:val="H1G"/>
      </w:pPr>
      <w:bookmarkStart w:id="202" w:name="_Toc496023939"/>
      <w:bookmarkStart w:id="203" w:name="_Toc508619805"/>
      <w:bookmarkStart w:id="204" w:name="_Toc522202233"/>
      <w:r w:rsidRPr="004353FF">
        <w:tab/>
      </w:r>
      <w:r w:rsidRPr="004353FF">
        <w:tab/>
        <w:t>Статья</w:t>
      </w:r>
      <w:r>
        <w:t xml:space="preserve"> </w:t>
      </w:r>
      <w:r w:rsidRPr="004353FF">
        <w:t>31</w:t>
      </w:r>
      <w:r w:rsidR="008122ED">
        <w:br/>
      </w:r>
      <w:r w:rsidRPr="004353FF">
        <w:t>Статистика</w:t>
      </w:r>
      <w:r>
        <w:t xml:space="preserve"> </w:t>
      </w:r>
      <w:r w:rsidRPr="004353FF">
        <w:t>и</w:t>
      </w:r>
      <w:r>
        <w:t xml:space="preserve"> </w:t>
      </w:r>
      <w:r w:rsidRPr="004353FF">
        <w:t>сбор</w:t>
      </w:r>
      <w:r>
        <w:t xml:space="preserve"> </w:t>
      </w:r>
      <w:r w:rsidRPr="004353FF">
        <w:t>данных</w:t>
      </w:r>
      <w:bookmarkEnd w:id="202"/>
      <w:bookmarkEnd w:id="203"/>
      <w:bookmarkEnd w:id="204"/>
    </w:p>
    <w:p w14:paraId="0EEFF356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172.</w:t>
      </w:r>
      <w:r w:rsidRPr="004353FF">
        <w:tab/>
        <w:t>Для</w:t>
      </w:r>
      <w:r>
        <w:t xml:space="preserve"> </w:t>
      </w:r>
      <w:r w:rsidRPr="004353FF">
        <w:t>получения</w:t>
      </w:r>
      <w:r>
        <w:t xml:space="preserve"> </w:t>
      </w:r>
      <w:r w:rsidRPr="004353FF">
        <w:t>дезагрегированной</w:t>
      </w:r>
      <w:r>
        <w:t xml:space="preserve"> </w:t>
      </w:r>
      <w:r w:rsidRPr="004353FF">
        <w:t>информации</w:t>
      </w:r>
      <w:r>
        <w:t xml:space="preserve"> </w:t>
      </w:r>
      <w:r w:rsidRPr="004353FF">
        <w:t>о</w:t>
      </w:r>
      <w:r>
        <w:t xml:space="preserve"> </w:t>
      </w:r>
      <w:r w:rsidRPr="004353FF">
        <w:t>лицах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правительство</w:t>
      </w:r>
      <w:r>
        <w:t xml:space="preserve"> </w:t>
      </w:r>
      <w:r w:rsidRPr="004353FF">
        <w:t>приняло</w:t>
      </w:r>
      <w:r>
        <w:t xml:space="preserve"> </w:t>
      </w:r>
      <w:r w:rsidRPr="004353FF">
        <w:t>ряд</w:t>
      </w:r>
      <w:r>
        <w:t xml:space="preserve"> </w:t>
      </w:r>
      <w:r w:rsidRPr="004353FF">
        <w:t>мер.</w:t>
      </w:r>
      <w:r>
        <w:t xml:space="preserve"> </w:t>
      </w:r>
      <w:r w:rsidRPr="004353FF">
        <w:t>К</w:t>
      </w:r>
      <w:r>
        <w:t xml:space="preserve"> </w:t>
      </w:r>
      <w:r w:rsidRPr="004353FF">
        <w:t>их</w:t>
      </w:r>
      <w:r>
        <w:t xml:space="preserve"> </w:t>
      </w:r>
      <w:r w:rsidRPr="004353FF">
        <w:t>числу</w:t>
      </w:r>
      <w:r>
        <w:t xml:space="preserve"> </w:t>
      </w:r>
      <w:r w:rsidRPr="004353FF">
        <w:t>относятся</w:t>
      </w:r>
      <w:r>
        <w:t xml:space="preserve"> </w:t>
      </w:r>
      <w:r w:rsidRPr="004353FF">
        <w:t>учет</w:t>
      </w:r>
      <w:r>
        <w:t xml:space="preserve"> </w:t>
      </w:r>
      <w:r w:rsidRPr="004353FF">
        <w:t>инвалидности</w:t>
      </w:r>
      <w:r>
        <w:t xml:space="preserve"> </w:t>
      </w:r>
      <w:r w:rsidRPr="004353FF">
        <w:t>в</w:t>
      </w:r>
      <w:r>
        <w:t xml:space="preserve"> </w:t>
      </w:r>
      <w:r w:rsidRPr="004353FF">
        <w:t>ВПНЖФ</w:t>
      </w:r>
      <w:r>
        <w:t xml:space="preserve"> </w:t>
      </w:r>
      <w:r w:rsidRPr="004353FF">
        <w:t>2006</w:t>
      </w:r>
      <w:r>
        <w:t xml:space="preserve"> </w:t>
      </w:r>
      <w:r w:rsidRPr="004353FF">
        <w:t>года,</w:t>
      </w:r>
      <w:r>
        <w:t xml:space="preserve"> </w:t>
      </w:r>
      <w:r w:rsidRPr="004353FF">
        <w:t>Всеобщая</w:t>
      </w:r>
      <w:r>
        <w:t xml:space="preserve"> </w:t>
      </w:r>
      <w:r w:rsidRPr="004353FF">
        <w:t>перепись</w:t>
      </w:r>
      <w:r>
        <w:t xml:space="preserve"> </w:t>
      </w:r>
      <w:r w:rsidRPr="004353FF">
        <w:t>детей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(ВПДИ)</w:t>
      </w:r>
      <w:r>
        <w:t xml:space="preserve"> </w:t>
      </w:r>
      <w:r w:rsidRPr="004353FF">
        <w:t>2013</w:t>
      </w:r>
      <w:r>
        <w:t xml:space="preserve"> </w:t>
      </w:r>
      <w:r w:rsidRPr="004353FF">
        <w:t>года,</w:t>
      </w:r>
      <w:r>
        <w:t xml:space="preserve"> </w:t>
      </w:r>
      <w:r w:rsidRPr="004353FF">
        <w:t>многоотраслевое</w:t>
      </w:r>
      <w:r>
        <w:t xml:space="preserve"> </w:t>
      </w:r>
      <w:r w:rsidRPr="004353FF">
        <w:t>исследование</w:t>
      </w:r>
      <w:r>
        <w:t xml:space="preserve"> </w:t>
      </w:r>
      <w:r w:rsidRPr="004353FF">
        <w:t>2008</w:t>
      </w:r>
      <w:r>
        <w:t xml:space="preserve"> </w:t>
      </w:r>
      <w:r w:rsidRPr="004353FF">
        <w:t>года,</w:t>
      </w:r>
      <w:r>
        <w:t xml:space="preserve"> </w:t>
      </w:r>
      <w:r w:rsidRPr="004353FF">
        <w:t>НМО</w:t>
      </w:r>
      <w:r>
        <w:t xml:space="preserve"> </w:t>
      </w:r>
      <w:r w:rsidRPr="004353FF">
        <w:t>2014</w:t>
      </w:r>
      <w:r>
        <w:t xml:space="preserve"> </w:t>
      </w:r>
      <w:r w:rsidRPr="004353FF">
        <w:t>года</w:t>
      </w:r>
      <w:r>
        <w:t xml:space="preserve"> </w:t>
      </w:r>
      <w:r w:rsidRPr="004353FF">
        <w:t>и</w:t>
      </w:r>
      <w:r>
        <w:t xml:space="preserve"> </w:t>
      </w:r>
      <w:r w:rsidRPr="004353FF">
        <w:t>создание</w:t>
      </w:r>
      <w:r>
        <w:t xml:space="preserve"> </w:t>
      </w:r>
      <w:r w:rsidRPr="004353FF">
        <w:t>базы</w:t>
      </w:r>
      <w:r>
        <w:t xml:space="preserve"> </w:t>
      </w:r>
      <w:r w:rsidRPr="004353FF">
        <w:t>данных</w:t>
      </w:r>
      <w:r>
        <w:t xml:space="preserve"> </w:t>
      </w:r>
      <w:r w:rsidRPr="004353FF">
        <w:t>о</w:t>
      </w:r>
      <w:r>
        <w:t xml:space="preserve"> </w:t>
      </w:r>
      <w:r w:rsidRPr="004353FF">
        <w:t>лицах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в</w:t>
      </w:r>
      <w:r>
        <w:t xml:space="preserve"> </w:t>
      </w:r>
      <w:r w:rsidRPr="004353FF">
        <w:t>2016</w:t>
      </w:r>
      <w:r>
        <w:t xml:space="preserve"> </w:t>
      </w:r>
      <w:r w:rsidRPr="004353FF">
        <w:t>году.</w:t>
      </w:r>
    </w:p>
    <w:p w14:paraId="2656D674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lastRenderedPageBreak/>
        <w:t>173.</w:t>
      </w:r>
      <w:r w:rsidRPr="004353FF">
        <w:tab/>
        <w:t>В</w:t>
      </w:r>
      <w:r>
        <w:t xml:space="preserve"> </w:t>
      </w:r>
      <w:r w:rsidRPr="004353FF">
        <w:t>декабре</w:t>
      </w:r>
      <w:r>
        <w:t xml:space="preserve"> </w:t>
      </w:r>
      <w:r w:rsidRPr="004353FF">
        <w:t>2015</w:t>
      </w:r>
      <w:r>
        <w:t xml:space="preserve"> </w:t>
      </w:r>
      <w:r w:rsidRPr="004353FF">
        <w:t>года</w:t>
      </w:r>
      <w:r>
        <w:t xml:space="preserve"> </w:t>
      </w:r>
      <w:r w:rsidRPr="004353FF">
        <w:t>был</w:t>
      </w:r>
      <w:r>
        <w:t xml:space="preserve"> </w:t>
      </w:r>
      <w:r w:rsidRPr="004353FF">
        <w:t>проведен</w:t>
      </w:r>
      <w:r>
        <w:t xml:space="preserve"> </w:t>
      </w:r>
      <w:r w:rsidRPr="004353FF">
        <w:t>информационно-пропагандистский</w:t>
      </w:r>
      <w:r>
        <w:t xml:space="preserve"> </w:t>
      </w:r>
      <w:r w:rsidRPr="004353FF">
        <w:t>семинар</w:t>
      </w:r>
      <w:r>
        <w:t xml:space="preserve"> </w:t>
      </w:r>
      <w:r w:rsidRPr="004353FF">
        <w:t>для</w:t>
      </w:r>
      <w:r>
        <w:t xml:space="preserve"> </w:t>
      </w:r>
      <w:r w:rsidRPr="004353FF">
        <w:t>обеспечения</w:t>
      </w:r>
      <w:r>
        <w:t xml:space="preserve"> </w:t>
      </w:r>
      <w:r w:rsidRPr="004353FF">
        <w:t>того,</w:t>
      </w:r>
      <w:r>
        <w:t xml:space="preserve"> </w:t>
      </w:r>
      <w:r w:rsidRPr="004353FF">
        <w:t>чтобы</w:t>
      </w:r>
      <w:r>
        <w:t xml:space="preserve"> </w:t>
      </w:r>
      <w:r w:rsidRPr="004353FF">
        <w:t>виды</w:t>
      </w:r>
      <w:r>
        <w:t xml:space="preserve"> </w:t>
      </w:r>
      <w:r w:rsidRPr="004353FF">
        <w:t>инвалидности</w:t>
      </w:r>
      <w:r>
        <w:t xml:space="preserve"> </w:t>
      </w:r>
      <w:r w:rsidRPr="004353FF">
        <w:t>надлежащим</w:t>
      </w:r>
      <w:r>
        <w:t xml:space="preserve"> </w:t>
      </w:r>
      <w:r w:rsidRPr="004353FF">
        <w:t>образом</w:t>
      </w:r>
      <w:r>
        <w:t xml:space="preserve"> </w:t>
      </w:r>
      <w:r w:rsidRPr="004353FF">
        <w:t>отражались</w:t>
      </w:r>
      <w:r>
        <w:t xml:space="preserve"> </w:t>
      </w:r>
      <w:r w:rsidRPr="004353FF">
        <w:t>в</w:t>
      </w:r>
      <w:r>
        <w:t xml:space="preserve"> </w:t>
      </w:r>
      <w:r w:rsidRPr="004353FF">
        <w:t>переписи</w:t>
      </w:r>
      <w:r>
        <w:t xml:space="preserve"> </w:t>
      </w:r>
      <w:r w:rsidRPr="004353FF">
        <w:t>населения.</w:t>
      </w:r>
      <w:r>
        <w:t xml:space="preserve"> </w:t>
      </w:r>
      <w:r w:rsidRPr="004353FF">
        <w:t>Для</w:t>
      </w:r>
      <w:r>
        <w:t xml:space="preserve"> </w:t>
      </w:r>
      <w:r w:rsidRPr="004353FF">
        <w:t>проведения</w:t>
      </w:r>
      <w:r>
        <w:t xml:space="preserve"> </w:t>
      </w:r>
      <w:r w:rsidRPr="004353FF">
        <w:t>действительно</w:t>
      </w:r>
      <w:r>
        <w:t xml:space="preserve"> </w:t>
      </w:r>
      <w:r w:rsidRPr="004353FF">
        <w:t>всеохватывающей</w:t>
      </w:r>
      <w:r>
        <w:t xml:space="preserve"> </w:t>
      </w:r>
      <w:r w:rsidRPr="004353FF">
        <w:t>переписи</w:t>
      </w:r>
      <w:r>
        <w:t xml:space="preserve"> </w:t>
      </w:r>
      <w:r w:rsidRPr="004353FF">
        <w:t>населения,</w:t>
      </w:r>
      <w:r>
        <w:t xml:space="preserve"> </w:t>
      </w:r>
      <w:r w:rsidRPr="004353FF">
        <w:t>учитывающей</w:t>
      </w:r>
      <w:r>
        <w:t xml:space="preserve"> </w:t>
      </w:r>
      <w:r w:rsidRPr="004353FF">
        <w:t>вопросник</w:t>
      </w:r>
      <w:r>
        <w:t xml:space="preserve"> </w:t>
      </w:r>
      <w:r w:rsidRPr="004353FF">
        <w:t>Вашингтонской</w:t>
      </w:r>
      <w:r>
        <w:t xml:space="preserve"> </w:t>
      </w:r>
      <w:r w:rsidRPr="004353FF">
        <w:t>группы,</w:t>
      </w:r>
      <w:r>
        <w:t xml:space="preserve"> </w:t>
      </w:r>
      <w:r w:rsidRPr="004353FF">
        <w:t>ПС/СОМЕП/</w:t>
      </w:r>
      <w:r w:rsidR="008D3C82">
        <w:br/>
      </w:r>
      <w:r w:rsidRPr="004353FF">
        <w:t>Инвалидность</w:t>
      </w:r>
      <w:r>
        <w:t xml:space="preserve"> </w:t>
      </w:r>
      <w:r w:rsidRPr="004353FF">
        <w:t>организовал</w:t>
      </w:r>
      <w:r>
        <w:t xml:space="preserve"> </w:t>
      </w:r>
      <w:r w:rsidRPr="004353FF">
        <w:t>в</w:t>
      </w:r>
      <w:r>
        <w:t xml:space="preserve"> </w:t>
      </w:r>
      <w:r w:rsidRPr="004353FF">
        <w:t>июле</w:t>
      </w:r>
      <w:r>
        <w:t xml:space="preserve"> </w:t>
      </w:r>
      <w:r w:rsidRPr="004353FF">
        <w:t>2017</w:t>
      </w:r>
      <w:r>
        <w:t xml:space="preserve"> </w:t>
      </w:r>
      <w:r w:rsidRPr="004353FF">
        <w:t>года,</w:t>
      </w:r>
      <w:r>
        <w:t xml:space="preserve"> </w:t>
      </w:r>
      <w:r w:rsidRPr="004353FF">
        <w:t>при</w:t>
      </w:r>
      <w:r>
        <w:t xml:space="preserve"> </w:t>
      </w:r>
      <w:r w:rsidRPr="004353FF">
        <w:t>технической</w:t>
      </w:r>
      <w:r>
        <w:t xml:space="preserve"> </w:t>
      </w:r>
      <w:r w:rsidRPr="004353FF">
        <w:t>и</w:t>
      </w:r>
      <w:r>
        <w:t xml:space="preserve"> </w:t>
      </w:r>
      <w:r w:rsidRPr="004353FF">
        <w:t>финансовой</w:t>
      </w:r>
      <w:r>
        <w:t xml:space="preserve"> </w:t>
      </w:r>
      <w:r w:rsidRPr="004353FF">
        <w:t>поддержке</w:t>
      </w:r>
      <w:r>
        <w:t xml:space="preserve"> </w:t>
      </w:r>
      <w:r w:rsidRPr="004353FF">
        <w:t>партнеров,</w:t>
      </w:r>
      <w:r>
        <w:t xml:space="preserve"> </w:t>
      </w:r>
      <w:r w:rsidRPr="004353FF">
        <w:t>учебный</w:t>
      </w:r>
      <w:r>
        <w:t xml:space="preserve"> </w:t>
      </w:r>
      <w:r w:rsidRPr="004353FF">
        <w:t>семинар</w:t>
      </w:r>
      <w:r>
        <w:t xml:space="preserve"> </w:t>
      </w:r>
      <w:r w:rsidRPr="004353FF">
        <w:t>для</w:t>
      </w:r>
      <w:r>
        <w:t xml:space="preserve"> </w:t>
      </w:r>
      <w:r w:rsidRPr="004353FF">
        <w:t>30</w:t>
      </w:r>
      <w:r>
        <w:t xml:space="preserve"> </w:t>
      </w:r>
      <w:r w:rsidRPr="004353FF">
        <w:t>ключевых</w:t>
      </w:r>
      <w:r>
        <w:t xml:space="preserve"> </w:t>
      </w:r>
      <w:r w:rsidRPr="004353FF">
        <w:t>заинтересованных</w:t>
      </w:r>
      <w:r>
        <w:t xml:space="preserve"> </w:t>
      </w:r>
      <w:r w:rsidRPr="004353FF">
        <w:t>сторон</w:t>
      </w:r>
      <w:r>
        <w:t xml:space="preserve"> </w:t>
      </w:r>
      <w:r w:rsidRPr="004353FF">
        <w:t>из</w:t>
      </w:r>
      <w:r>
        <w:t xml:space="preserve"> </w:t>
      </w:r>
      <w:r w:rsidRPr="004353FF">
        <w:t>Национального</w:t>
      </w:r>
      <w:r>
        <w:t xml:space="preserve"> </w:t>
      </w:r>
      <w:r w:rsidRPr="004353FF">
        <w:t>института</w:t>
      </w:r>
      <w:r>
        <w:t xml:space="preserve"> </w:t>
      </w:r>
      <w:r w:rsidRPr="004353FF">
        <w:t>статистики</w:t>
      </w:r>
      <w:r>
        <w:t xml:space="preserve"> </w:t>
      </w:r>
      <w:r w:rsidRPr="004353FF">
        <w:t>и</w:t>
      </w:r>
      <w:r>
        <w:t xml:space="preserve"> </w:t>
      </w:r>
      <w:r w:rsidRPr="004353FF">
        <w:t>демографии</w:t>
      </w:r>
      <w:r>
        <w:t xml:space="preserve"> </w:t>
      </w:r>
      <w:r w:rsidRPr="004353FF">
        <w:t>(НИСД).</w:t>
      </w:r>
    </w:p>
    <w:p w14:paraId="6C6DDA0F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174.</w:t>
      </w:r>
      <w:r w:rsidRPr="004353FF">
        <w:tab/>
        <w:t>Публикация</w:t>
      </w:r>
      <w:r>
        <w:t xml:space="preserve"> </w:t>
      </w:r>
      <w:r w:rsidRPr="004353FF">
        <w:t>результатов</w:t>
      </w:r>
      <w:r>
        <w:t xml:space="preserve"> </w:t>
      </w:r>
      <w:r w:rsidRPr="004353FF">
        <w:t>переписей</w:t>
      </w:r>
      <w:r>
        <w:t xml:space="preserve"> </w:t>
      </w:r>
      <w:r w:rsidRPr="004353FF">
        <w:t>населения</w:t>
      </w:r>
      <w:r>
        <w:t xml:space="preserve"> </w:t>
      </w:r>
      <w:r w:rsidRPr="004353FF">
        <w:t>и</w:t>
      </w:r>
      <w:r>
        <w:t xml:space="preserve"> </w:t>
      </w:r>
      <w:r w:rsidRPr="004353FF">
        <w:t>тематических</w:t>
      </w:r>
      <w:r>
        <w:t xml:space="preserve"> </w:t>
      </w:r>
      <w:r w:rsidRPr="004353FF">
        <w:t>исследований</w:t>
      </w:r>
      <w:r>
        <w:t xml:space="preserve"> </w:t>
      </w:r>
      <w:r w:rsidRPr="004353FF">
        <w:t>по</w:t>
      </w:r>
      <w:r w:rsidR="00533ED7">
        <w:t xml:space="preserve"> </w:t>
      </w:r>
      <w:r w:rsidRPr="004353FF">
        <w:t>вопросам</w:t>
      </w:r>
      <w:r>
        <w:t xml:space="preserve"> </w:t>
      </w:r>
      <w:r w:rsidRPr="004353FF">
        <w:t>инвалидности</w:t>
      </w:r>
      <w:r>
        <w:t xml:space="preserve"> </w:t>
      </w:r>
      <w:r w:rsidRPr="004353FF">
        <w:t>позволяет</w:t>
      </w:r>
      <w:r>
        <w:t xml:space="preserve"> </w:t>
      </w:r>
      <w:r w:rsidRPr="004353FF">
        <w:t>получить</w:t>
      </w:r>
      <w:r>
        <w:t xml:space="preserve"> </w:t>
      </w:r>
      <w:r w:rsidRPr="004353FF">
        <w:t>доступ</w:t>
      </w:r>
      <w:r>
        <w:t xml:space="preserve"> </w:t>
      </w:r>
      <w:r w:rsidRPr="004353FF">
        <w:t>к</w:t>
      </w:r>
      <w:r>
        <w:t xml:space="preserve"> </w:t>
      </w:r>
      <w:r w:rsidRPr="004353FF">
        <w:t>информации</w:t>
      </w:r>
      <w:r>
        <w:t xml:space="preserve"> </w:t>
      </w:r>
      <w:r w:rsidRPr="004353FF">
        <w:t>о</w:t>
      </w:r>
      <w:r>
        <w:t xml:space="preserve"> </w:t>
      </w:r>
      <w:r w:rsidRPr="004353FF">
        <w:t>положении</w:t>
      </w:r>
      <w:r>
        <w:t xml:space="preserve"> </w:t>
      </w:r>
      <w:r w:rsidRPr="004353FF">
        <w:t>лиц</w:t>
      </w:r>
      <w:r w:rsidR="00533ED7">
        <w:t xml:space="preserve"> </w:t>
      </w:r>
      <w:r w:rsidRPr="004353FF">
        <w:t>с</w:t>
      </w:r>
      <w:r>
        <w:t xml:space="preserve"> </w:t>
      </w:r>
      <w:r w:rsidRPr="004353FF">
        <w:t>инвалидностью.</w:t>
      </w:r>
      <w:r>
        <w:t xml:space="preserve"> </w:t>
      </w:r>
      <w:r w:rsidRPr="004353FF">
        <w:t>Кроме</w:t>
      </w:r>
      <w:r>
        <w:t xml:space="preserve"> </w:t>
      </w:r>
      <w:r w:rsidRPr="004353FF">
        <w:t>того,</w:t>
      </w:r>
      <w:r>
        <w:t xml:space="preserve"> </w:t>
      </w:r>
      <w:r w:rsidRPr="004353FF">
        <w:t>статистические</w:t>
      </w:r>
      <w:r>
        <w:t xml:space="preserve"> </w:t>
      </w:r>
      <w:r w:rsidRPr="004353FF">
        <w:t>ежегодники</w:t>
      </w:r>
      <w:r>
        <w:t xml:space="preserve"> </w:t>
      </w:r>
      <w:r w:rsidRPr="004353FF">
        <w:t>министерских</w:t>
      </w:r>
      <w:r>
        <w:t xml:space="preserve"> </w:t>
      </w:r>
      <w:r w:rsidRPr="004353FF">
        <w:t>департаментов</w:t>
      </w:r>
      <w:r>
        <w:t xml:space="preserve"> </w:t>
      </w:r>
      <w:r w:rsidRPr="004353FF">
        <w:t>и</w:t>
      </w:r>
      <w:r>
        <w:t xml:space="preserve"> </w:t>
      </w:r>
      <w:r w:rsidRPr="004353FF">
        <w:t>различные</w:t>
      </w:r>
      <w:r>
        <w:t xml:space="preserve"> </w:t>
      </w:r>
      <w:r w:rsidRPr="004353FF">
        <w:t>информационные,</w:t>
      </w:r>
      <w:r>
        <w:t xml:space="preserve"> </w:t>
      </w:r>
      <w:r w:rsidRPr="004353FF">
        <w:t>просветительские</w:t>
      </w:r>
      <w:r>
        <w:t xml:space="preserve"> </w:t>
      </w:r>
      <w:r w:rsidRPr="004353FF">
        <w:t>и</w:t>
      </w:r>
      <w:r>
        <w:t xml:space="preserve"> </w:t>
      </w:r>
      <w:r w:rsidRPr="004353FF">
        <w:t>коммуникационные</w:t>
      </w:r>
      <w:r>
        <w:t xml:space="preserve"> </w:t>
      </w:r>
      <w:r w:rsidRPr="004353FF">
        <w:t>кампании,</w:t>
      </w:r>
      <w:r>
        <w:t xml:space="preserve"> </w:t>
      </w:r>
      <w:r w:rsidRPr="004353FF">
        <w:t>организуемые</w:t>
      </w:r>
      <w:r>
        <w:t xml:space="preserve"> </w:t>
      </w:r>
      <w:r w:rsidRPr="004353FF">
        <w:t>субъектами,</w:t>
      </w:r>
      <w:r>
        <w:t xml:space="preserve"> </w:t>
      </w:r>
      <w:r w:rsidRPr="004353FF">
        <w:t>работающими</w:t>
      </w:r>
      <w:r>
        <w:t xml:space="preserve"> </w:t>
      </w:r>
      <w:r w:rsidRPr="004353FF">
        <w:t>в</w:t>
      </w:r>
      <w:r>
        <w:t xml:space="preserve"> </w:t>
      </w:r>
      <w:r w:rsidRPr="004353FF">
        <w:t>области</w:t>
      </w:r>
      <w:r>
        <w:t xml:space="preserve"> </w:t>
      </w:r>
      <w:r w:rsidRPr="004353FF">
        <w:t>инвалидности,</w:t>
      </w:r>
      <w:r>
        <w:t xml:space="preserve"> </w:t>
      </w:r>
      <w:r w:rsidRPr="004353FF">
        <w:t>также</w:t>
      </w:r>
      <w:r>
        <w:t xml:space="preserve"> </w:t>
      </w:r>
      <w:r w:rsidRPr="004353FF">
        <w:t>позволяют</w:t>
      </w:r>
      <w:r>
        <w:t xml:space="preserve"> </w:t>
      </w:r>
      <w:r w:rsidRPr="004353FF">
        <w:t>получить</w:t>
      </w:r>
      <w:r>
        <w:t xml:space="preserve"> </w:t>
      </w:r>
      <w:r w:rsidRPr="004353FF">
        <w:t>данные</w:t>
      </w:r>
      <w:r>
        <w:t xml:space="preserve"> </w:t>
      </w:r>
      <w:r w:rsidRPr="004353FF">
        <w:t>о</w:t>
      </w:r>
      <w:r>
        <w:t xml:space="preserve"> </w:t>
      </w:r>
      <w:r w:rsidRPr="004353FF">
        <w:t>лицах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инвалидностью.</w:t>
      </w:r>
    </w:p>
    <w:p w14:paraId="4D535AF3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175.</w:t>
      </w:r>
      <w:r w:rsidRPr="004353FF">
        <w:tab/>
        <w:t>Процесс</w:t>
      </w:r>
      <w:r>
        <w:t xml:space="preserve"> </w:t>
      </w:r>
      <w:r w:rsidRPr="004353FF">
        <w:t>сбора</w:t>
      </w:r>
      <w:r>
        <w:t xml:space="preserve"> </w:t>
      </w:r>
      <w:r w:rsidRPr="004353FF">
        <w:t>данных</w:t>
      </w:r>
      <w:r>
        <w:t xml:space="preserve"> </w:t>
      </w:r>
      <w:r w:rsidRPr="004353FF">
        <w:t>и</w:t>
      </w:r>
      <w:r>
        <w:t xml:space="preserve"> </w:t>
      </w:r>
      <w:r w:rsidRPr="004353FF">
        <w:t>исследований</w:t>
      </w:r>
      <w:r>
        <w:t xml:space="preserve"> </w:t>
      </w:r>
      <w:r w:rsidRPr="004353FF">
        <w:t>носит</w:t>
      </w:r>
      <w:r>
        <w:t xml:space="preserve"> </w:t>
      </w:r>
      <w:r w:rsidRPr="004353FF">
        <w:t>представительный</w:t>
      </w:r>
      <w:r>
        <w:t xml:space="preserve"> </w:t>
      </w:r>
      <w:r w:rsidRPr="004353FF">
        <w:t>и</w:t>
      </w:r>
      <w:r>
        <w:t xml:space="preserve"> </w:t>
      </w:r>
      <w:r w:rsidRPr="004353FF">
        <w:t>инклюзивный</w:t>
      </w:r>
      <w:r>
        <w:t xml:space="preserve"> </w:t>
      </w:r>
      <w:r w:rsidRPr="004353FF">
        <w:t>характер.</w:t>
      </w:r>
      <w:r>
        <w:t xml:space="preserve"> </w:t>
      </w:r>
      <w:r w:rsidRPr="004353FF">
        <w:t>Например,</w:t>
      </w:r>
      <w:r>
        <w:t xml:space="preserve"> </w:t>
      </w:r>
      <w:r w:rsidRPr="004353FF">
        <w:t>в</w:t>
      </w:r>
      <w:r>
        <w:t xml:space="preserve"> </w:t>
      </w:r>
      <w:r w:rsidRPr="004353FF">
        <w:t>сборе,</w:t>
      </w:r>
      <w:r>
        <w:t xml:space="preserve"> </w:t>
      </w:r>
      <w:r w:rsidRPr="004353FF">
        <w:t>анализе</w:t>
      </w:r>
      <w:r>
        <w:t xml:space="preserve"> </w:t>
      </w:r>
      <w:r w:rsidRPr="004353FF">
        <w:t>и</w:t>
      </w:r>
      <w:r>
        <w:t xml:space="preserve"> </w:t>
      </w:r>
      <w:r w:rsidRPr="004353FF">
        <w:t>обработке</w:t>
      </w:r>
      <w:r>
        <w:t xml:space="preserve"> </w:t>
      </w:r>
      <w:r w:rsidRPr="004353FF">
        <w:t>данных</w:t>
      </w:r>
      <w:r>
        <w:t xml:space="preserve"> </w:t>
      </w:r>
      <w:r w:rsidRPr="004353FF">
        <w:t>для</w:t>
      </w:r>
      <w:r>
        <w:t xml:space="preserve"> </w:t>
      </w:r>
      <w:r w:rsidRPr="004353FF">
        <w:t>всеобщей</w:t>
      </w:r>
      <w:r>
        <w:t xml:space="preserve"> </w:t>
      </w:r>
      <w:r w:rsidRPr="004353FF">
        <w:t>переписи</w:t>
      </w:r>
      <w:r>
        <w:t xml:space="preserve"> </w:t>
      </w:r>
      <w:r w:rsidRPr="004353FF">
        <w:t>детей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в</w:t>
      </w:r>
      <w:r>
        <w:t xml:space="preserve"> </w:t>
      </w:r>
      <w:r w:rsidRPr="004353FF">
        <w:t>Буркина-Фасо</w:t>
      </w:r>
      <w:r>
        <w:t xml:space="preserve"> </w:t>
      </w:r>
      <w:r w:rsidRPr="004353FF">
        <w:t>принимали</w:t>
      </w:r>
      <w:r>
        <w:t xml:space="preserve"> </w:t>
      </w:r>
      <w:r w:rsidRPr="004353FF">
        <w:t>участие</w:t>
      </w:r>
      <w:r>
        <w:t xml:space="preserve"> </w:t>
      </w:r>
      <w:r w:rsidRPr="004353FF">
        <w:t>организации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инвалидностью.</w:t>
      </w:r>
    </w:p>
    <w:p w14:paraId="11D4EC87" w14:textId="3718F710" w:rsidR="00FC6F49" w:rsidRPr="004353FF" w:rsidRDefault="00FC6F49" w:rsidP="008D3C82">
      <w:pPr>
        <w:pStyle w:val="H1G"/>
      </w:pPr>
      <w:bookmarkStart w:id="205" w:name="_Toc496023940"/>
      <w:bookmarkStart w:id="206" w:name="_Toc508619806"/>
      <w:bookmarkStart w:id="207" w:name="_Toc522202234"/>
      <w:r w:rsidRPr="004353FF">
        <w:tab/>
      </w:r>
      <w:r w:rsidRPr="004353FF">
        <w:tab/>
        <w:t>Статья</w:t>
      </w:r>
      <w:r>
        <w:t xml:space="preserve"> </w:t>
      </w:r>
      <w:r w:rsidRPr="004353FF">
        <w:t>32</w:t>
      </w:r>
      <w:r w:rsidR="008122ED">
        <w:br/>
      </w:r>
      <w:r w:rsidRPr="004353FF">
        <w:t>Международное</w:t>
      </w:r>
      <w:r>
        <w:t xml:space="preserve"> </w:t>
      </w:r>
      <w:r w:rsidRPr="004353FF">
        <w:t>сотрудничество</w:t>
      </w:r>
      <w:bookmarkEnd w:id="205"/>
      <w:bookmarkEnd w:id="206"/>
      <w:bookmarkEnd w:id="207"/>
    </w:p>
    <w:p w14:paraId="3082BF20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176.</w:t>
      </w:r>
      <w:r w:rsidRPr="004353FF">
        <w:tab/>
        <w:t>Для</w:t>
      </w:r>
      <w:r>
        <w:t xml:space="preserve"> </w:t>
      </w:r>
      <w:r w:rsidRPr="004353FF">
        <w:t>обеспечения</w:t>
      </w:r>
      <w:r>
        <w:t xml:space="preserve"> </w:t>
      </w:r>
      <w:r w:rsidRPr="004353FF">
        <w:t>того,</w:t>
      </w:r>
      <w:r>
        <w:t xml:space="preserve"> </w:t>
      </w:r>
      <w:r w:rsidRPr="004353FF">
        <w:t>чтобы</w:t>
      </w:r>
      <w:r>
        <w:t xml:space="preserve"> </w:t>
      </w:r>
      <w:r w:rsidRPr="004353FF">
        <w:t>лица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принимались</w:t>
      </w:r>
      <w:r>
        <w:t xml:space="preserve"> </w:t>
      </w:r>
      <w:r w:rsidRPr="004353FF">
        <w:t>во</w:t>
      </w:r>
      <w:r>
        <w:t xml:space="preserve"> </w:t>
      </w:r>
      <w:r w:rsidRPr="004353FF">
        <w:t>внимание</w:t>
      </w:r>
      <w:r>
        <w:t xml:space="preserve"> </w:t>
      </w:r>
      <w:r w:rsidRPr="004353FF">
        <w:t>в</w:t>
      </w:r>
      <w:r>
        <w:t xml:space="preserve"> </w:t>
      </w:r>
      <w:r w:rsidRPr="004353FF">
        <w:t>области</w:t>
      </w:r>
      <w:r>
        <w:t xml:space="preserve"> </w:t>
      </w:r>
      <w:r w:rsidRPr="004353FF">
        <w:t>международного</w:t>
      </w:r>
      <w:r>
        <w:t xml:space="preserve"> </w:t>
      </w:r>
      <w:r w:rsidRPr="004353FF">
        <w:t>сотрудничества,</w:t>
      </w:r>
      <w:r>
        <w:t xml:space="preserve"> </w:t>
      </w:r>
      <w:r w:rsidRPr="004353FF">
        <w:t>были</w:t>
      </w:r>
      <w:r>
        <w:t xml:space="preserve"> </w:t>
      </w:r>
      <w:r w:rsidRPr="004353FF">
        <w:t>созданы</w:t>
      </w:r>
      <w:r>
        <w:t xml:space="preserve"> </w:t>
      </w:r>
      <w:r w:rsidRPr="004353FF">
        <w:t>рамки</w:t>
      </w:r>
      <w:r>
        <w:t xml:space="preserve"> </w:t>
      </w:r>
      <w:r w:rsidRPr="004353FF">
        <w:t>для</w:t>
      </w:r>
      <w:r>
        <w:t xml:space="preserve"> </w:t>
      </w:r>
      <w:r w:rsidRPr="004353FF">
        <w:t>консультаций</w:t>
      </w:r>
      <w:r>
        <w:t xml:space="preserve"> </w:t>
      </w:r>
      <w:r w:rsidRPr="004353FF">
        <w:t>между</w:t>
      </w:r>
      <w:r>
        <w:t xml:space="preserve"> </w:t>
      </w:r>
      <w:r w:rsidRPr="004353FF">
        <w:t>государственными</w:t>
      </w:r>
      <w:r>
        <w:t xml:space="preserve"> </w:t>
      </w:r>
      <w:r w:rsidRPr="004353FF">
        <w:t>субъектами,</w:t>
      </w:r>
      <w:r>
        <w:t xml:space="preserve"> </w:t>
      </w:r>
      <w:r w:rsidRPr="004353FF">
        <w:t>партнерами</w:t>
      </w:r>
      <w:r>
        <w:t xml:space="preserve"> </w:t>
      </w:r>
      <w:r w:rsidRPr="004353FF">
        <w:t>по</w:t>
      </w:r>
      <w:r>
        <w:t xml:space="preserve"> </w:t>
      </w:r>
      <w:r w:rsidRPr="004353FF">
        <w:t>развитию</w:t>
      </w:r>
      <w:r>
        <w:t xml:space="preserve"> </w:t>
      </w:r>
      <w:r w:rsidRPr="004353FF">
        <w:t>и</w:t>
      </w:r>
      <w:r>
        <w:t xml:space="preserve"> </w:t>
      </w:r>
      <w:r w:rsidRPr="004353FF">
        <w:t>ОЛИ.</w:t>
      </w:r>
      <w:r>
        <w:t xml:space="preserve"> </w:t>
      </w:r>
      <w:r w:rsidRPr="004353FF">
        <w:t>Так,</w:t>
      </w:r>
      <w:r>
        <w:t xml:space="preserve"> </w:t>
      </w:r>
      <w:r w:rsidRPr="004353FF">
        <w:t>в</w:t>
      </w:r>
      <w:r>
        <w:t xml:space="preserve"> </w:t>
      </w:r>
      <w:r w:rsidRPr="004353FF">
        <w:t>рамках</w:t>
      </w:r>
      <w:r>
        <w:t xml:space="preserve"> </w:t>
      </w:r>
      <w:r w:rsidRPr="004353FF">
        <w:t>многостороннего</w:t>
      </w:r>
      <w:r>
        <w:t xml:space="preserve"> </w:t>
      </w:r>
      <w:r w:rsidRPr="004353FF">
        <w:t>сотрудничества</w:t>
      </w:r>
      <w:r>
        <w:t xml:space="preserve"> </w:t>
      </w:r>
      <w:r w:rsidRPr="004353FF">
        <w:t>учреждения</w:t>
      </w:r>
      <w:r>
        <w:t xml:space="preserve"> </w:t>
      </w:r>
      <w:r w:rsidRPr="004353FF">
        <w:t>системы</w:t>
      </w:r>
      <w:r>
        <w:t xml:space="preserve"> </w:t>
      </w:r>
      <w:r w:rsidRPr="004353FF">
        <w:t>Организации</w:t>
      </w:r>
      <w:r>
        <w:t xml:space="preserve"> </w:t>
      </w:r>
      <w:r w:rsidRPr="004353FF">
        <w:t>Объединенных</w:t>
      </w:r>
      <w:r>
        <w:t xml:space="preserve"> </w:t>
      </w:r>
      <w:r w:rsidRPr="004353FF">
        <w:t>Наций</w:t>
      </w:r>
      <w:r>
        <w:t xml:space="preserve"> </w:t>
      </w:r>
      <w:r w:rsidRPr="004353FF">
        <w:t>оказывают</w:t>
      </w:r>
      <w:r>
        <w:t xml:space="preserve"> </w:t>
      </w:r>
      <w:r w:rsidRPr="004353FF">
        <w:t>государству</w:t>
      </w:r>
      <w:r>
        <w:t xml:space="preserve"> </w:t>
      </w:r>
      <w:r w:rsidRPr="004353FF">
        <w:t>поддержку</w:t>
      </w:r>
      <w:r>
        <w:t xml:space="preserve"> </w:t>
      </w:r>
      <w:r w:rsidRPr="004353FF">
        <w:t>в</w:t>
      </w:r>
      <w:r>
        <w:t xml:space="preserve"> </w:t>
      </w:r>
      <w:r w:rsidRPr="004353FF">
        <w:t>осуществлении</w:t>
      </w:r>
      <w:r>
        <w:t xml:space="preserve"> </w:t>
      </w:r>
      <w:r w:rsidRPr="004353FF">
        <w:t>политики</w:t>
      </w:r>
      <w:r>
        <w:t xml:space="preserve"> </w:t>
      </w:r>
      <w:r w:rsidRPr="004353FF">
        <w:t>и</w:t>
      </w:r>
      <w:r>
        <w:t xml:space="preserve"> </w:t>
      </w:r>
      <w:r w:rsidRPr="004353FF">
        <w:t>программ</w:t>
      </w:r>
      <w:r>
        <w:t xml:space="preserve"> </w:t>
      </w:r>
      <w:r w:rsidRPr="004353FF">
        <w:t>в</w:t>
      </w:r>
      <w:r>
        <w:t xml:space="preserve"> </w:t>
      </w:r>
      <w:r w:rsidRPr="004353FF">
        <w:t>интересах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инвалидностью.</w:t>
      </w:r>
      <w:r>
        <w:t xml:space="preserve"> </w:t>
      </w:r>
      <w:r w:rsidRPr="004353FF">
        <w:t>На</w:t>
      </w:r>
      <w:r>
        <w:t xml:space="preserve"> </w:t>
      </w:r>
      <w:r w:rsidRPr="004353FF">
        <w:t>двустороннем</w:t>
      </w:r>
      <w:r>
        <w:t xml:space="preserve"> </w:t>
      </w:r>
      <w:r w:rsidRPr="004353FF">
        <w:t>уровне</w:t>
      </w:r>
      <w:r>
        <w:t xml:space="preserve"> </w:t>
      </w:r>
      <w:r w:rsidRPr="004353FF">
        <w:t>дружественные</w:t>
      </w:r>
      <w:r>
        <w:t xml:space="preserve"> </w:t>
      </w:r>
      <w:r w:rsidRPr="004353FF">
        <w:t>Буркина-Фасо</w:t>
      </w:r>
      <w:r>
        <w:t xml:space="preserve"> </w:t>
      </w:r>
      <w:r w:rsidRPr="004353FF">
        <w:t>страны</w:t>
      </w:r>
      <w:r>
        <w:t xml:space="preserve"> </w:t>
      </w:r>
      <w:r w:rsidRPr="004353FF">
        <w:t>разрабатывают</w:t>
      </w:r>
      <w:r>
        <w:t xml:space="preserve"> </w:t>
      </w:r>
      <w:r w:rsidRPr="004353FF">
        <w:t>инклюзивные</w:t>
      </w:r>
      <w:r>
        <w:t xml:space="preserve"> </w:t>
      </w:r>
      <w:r w:rsidRPr="004353FF">
        <w:t>стратегии</w:t>
      </w:r>
      <w:r>
        <w:t xml:space="preserve"> </w:t>
      </w:r>
      <w:r w:rsidRPr="004353FF">
        <w:t>и</w:t>
      </w:r>
      <w:r>
        <w:t xml:space="preserve"> </w:t>
      </w:r>
      <w:r w:rsidRPr="004353FF">
        <w:t>услуги</w:t>
      </w:r>
      <w:r>
        <w:t xml:space="preserve"> </w:t>
      </w:r>
      <w:r w:rsidRPr="004353FF">
        <w:t>в</w:t>
      </w:r>
      <w:r>
        <w:t xml:space="preserve"> </w:t>
      </w:r>
      <w:r w:rsidRPr="004353FF">
        <w:t>целях</w:t>
      </w:r>
      <w:r>
        <w:t xml:space="preserve"> </w:t>
      </w:r>
      <w:r w:rsidRPr="004353FF">
        <w:t>обеспечения</w:t>
      </w:r>
      <w:r>
        <w:t xml:space="preserve"> </w:t>
      </w:r>
      <w:r w:rsidRPr="004353FF">
        <w:t>равенства</w:t>
      </w:r>
      <w:r>
        <w:t xml:space="preserve"> </w:t>
      </w:r>
      <w:r w:rsidRPr="004353FF">
        <w:t>и</w:t>
      </w:r>
      <w:r>
        <w:t xml:space="preserve"> </w:t>
      </w:r>
      <w:r w:rsidRPr="004353FF">
        <w:t>поощрения</w:t>
      </w:r>
      <w:r>
        <w:t xml:space="preserve"> </w:t>
      </w:r>
      <w:r w:rsidRPr="004353FF">
        <w:t>прав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инвалидностью.</w:t>
      </w:r>
      <w:r>
        <w:t xml:space="preserve"> </w:t>
      </w:r>
      <w:r w:rsidRPr="004353FF">
        <w:t>Инвестиции</w:t>
      </w:r>
      <w:r>
        <w:t xml:space="preserve"> </w:t>
      </w:r>
      <w:bookmarkStart w:id="208" w:name="_Hlk42152864"/>
      <w:r w:rsidRPr="004353FF">
        <w:t>НПО</w:t>
      </w:r>
      <w:r>
        <w:t xml:space="preserve"> </w:t>
      </w:r>
      <w:r w:rsidR="008D3C82" w:rsidRPr="00F95A86">
        <w:t>–</w:t>
      </w:r>
      <w:r>
        <w:t xml:space="preserve"> </w:t>
      </w:r>
      <w:r w:rsidRPr="004353FF">
        <w:t>членов</w:t>
      </w:r>
      <w:r>
        <w:t xml:space="preserve"> </w:t>
      </w:r>
      <w:r w:rsidRPr="004353FF">
        <w:rPr>
          <w:bCs/>
        </w:rPr>
        <w:t>НКР/Инвалидность</w:t>
      </w:r>
      <w:r>
        <w:t xml:space="preserve"> </w:t>
      </w:r>
      <w:bookmarkEnd w:id="208"/>
      <w:r w:rsidRPr="004353FF">
        <w:t>за</w:t>
      </w:r>
      <w:r>
        <w:t xml:space="preserve"> </w:t>
      </w:r>
      <w:r w:rsidRPr="004353FF">
        <w:t>2016</w:t>
      </w:r>
      <w:r>
        <w:t xml:space="preserve"> </w:t>
      </w:r>
      <w:r w:rsidRPr="004353FF">
        <w:t>год</w:t>
      </w:r>
      <w:r>
        <w:t xml:space="preserve"> </w:t>
      </w:r>
      <w:r w:rsidRPr="004353FF">
        <w:t>представлены</w:t>
      </w:r>
      <w:r>
        <w:t xml:space="preserve"> </w:t>
      </w:r>
      <w:r w:rsidRPr="004353FF">
        <w:t>в</w:t>
      </w:r>
      <w:r>
        <w:t xml:space="preserve"> </w:t>
      </w:r>
      <w:r w:rsidRPr="004353FF">
        <w:t>нижеследующей</w:t>
      </w:r>
      <w:r>
        <w:t xml:space="preserve"> </w:t>
      </w:r>
      <w:r w:rsidRPr="004353FF">
        <w:t>таблице.</w:t>
      </w:r>
    </w:p>
    <w:p w14:paraId="22EAFE6D" w14:textId="77777777" w:rsidR="00FC6F49" w:rsidRPr="004353FF" w:rsidRDefault="00FC6F49" w:rsidP="00B45427">
      <w:pPr>
        <w:pStyle w:val="H23G"/>
        <w:ind w:left="0" w:firstLine="0"/>
      </w:pPr>
      <w:bookmarkStart w:id="209" w:name="_Toc522208220"/>
      <w:r w:rsidRPr="004353FF">
        <w:tab/>
      </w:r>
      <w:r w:rsidRPr="004353FF">
        <w:rPr>
          <w:b w:val="0"/>
          <w:bCs/>
        </w:rPr>
        <w:t>Таблица</w:t>
      </w:r>
      <w:r>
        <w:rPr>
          <w:b w:val="0"/>
          <w:bCs/>
        </w:rPr>
        <w:t xml:space="preserve"> </w:t>
      </w:r>
      <w:r w:rsidRPr="004353FF">
        <w:rPr>
          <w:b w:val="0"/>
          <w:bCs/>
        </w:rPr>
        <w:t>17</w:t>
      </w:r>
      <w:r w:rsidRPr="004353FF">
        <w:rPr>
          <w:b w:val="0"/>
          <w:bCs/>
        </w:rPr>
        <w:br/>
      </w:r>
      <w:r w:rsidRPr="004353FF">
        <w:t>Инвестиции</w:t>
      </w:r>
      <w:r>
        <w:t xml:space="preserve"> </w:t>
      </w:r>
      <w:bookmarkEnd w:id="209"/>
      <w:r w:rsidRPr="004353FF">
        <w:t>НПО</w:t>
      </w:r>
      <w:r>
        <w:t xml:space="preserve"> </w:t>
      </w:r>
      <w:r w:rsidR="0089730E" w:rsidRPr="00F95A86">
        <w:t>–</w:t>
      </w:r>
      <w:r>
        <w:t xml:space="preserve"> </w:t>
      </w:r>
      <w:r w:rsidRPr="004353FF">
        <w:t>членов</w:t>
      </w:r>
      <w:r>
        <w:t xml:space="preserve"> </w:t>
      </w:r>
      <w:r w:rsidRPr="004353FF">
        <w:t>НКР/Инвалидность</w:t>
      </w:r>
    </w:p>
    <w:tbl>
      <w:tblPr>
        <w:tblW w:w="9637" w:type="dxa"/>
        <w:tblBorders>
          <w:top w:val="single" w:sz="4" w:space="0" w:color="auto"/>
          <w:bottom w:val="single" w:sz="12" w:space="0" w:color="auto"/>
          <w:insideH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1384"/>
        <w:gridCol w:w="1447"/>
        <w:gridCol w:w="1633"/>
        <w:gridCol w:w="1343"/>
        <w:gridCol w:w="1232"/>
        <w:gridCol w:w="1602"/>
      </w:tblGrid>
      <w:tr w:rsidR="0089730E" w:rsidRPr="0089730E" w14:paraId="500A868F" w14:textId="77777777" w:rsidTr="00774F54">
        <w:trPr>
          <w:cantSplit/>
          <w:tblHeader/>
        </w:trPr>
        <w:tc>
          <w:tcPr>
            <w:tcW w:w="517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C2F603C" w14:textId="77777777" w:rsidR="00FC6F49" w:rsidRPr="0089730E" w:rsidRDefault="00FC6F49" w:rsidP="0089730E">
            <w:pPr>
              <w:suppressAutoHyphens w:val="0"/>
              <w:spacing w:before="80" w:after="80" w:line="200" w:lineRule="exact"/>
              <w:rPr>
                <w:rFonts w:cs="Times New Roman"/>
                <w:i/>
                <w:sz w:val="16"/>
              </w:rPr>
            </w:pPr>
            <w:r w:rsidRPr="0089730E">
              <w:rPr>
                <w:rFonts w:cs="Times New Roman"/>
                <w:i/>
                <w:sz w:val="16"/>
              </w:rPr>
              <w:t>Структуры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08B9FF6" w14:textId="77777777" w:rsidR="00FC6F49" w:rsidRPr="0089730E" w:rsidRDefault="00FC6F49" w:rsidP="0089730E">
            <w:pPr>
              <w:suppressAutoHyphens w:val="0"/>
              <w:spacing w:before="80" w:after="80" w:line="200" w:lineRule="exact"/>
              <w:jc w:val="right"/>
              <w:rPr>
                <w:rFonts w:cs="Times New Roman"/>
                <w:i/>
                <w:sz w:val="16"/>
              </w:rPr>
            </w:pPr>
            <w:r w:rsidRPr="0089730E">
              <w:rPr>
                <w:rFonts w:cs="Times New Roman"/>
                <w:i/>
                <w:sz w:val="16"/>
              </w:rPr>
              <w:t xml:space="preserve">«Гуманность </w:t>
            </w:r>
            <w:r w:rsidR="0089730E">
              <w:rPr>
                <w:rFonts w:cs="Times New Roman"/>
                <w:i/>
                <w:sz w:val="16"/>
              </w:rPr>
              <w:br/>
            </w:r>
            <w:r w:rsidRPr="0089730E">
              <w:rPr>
                <w:rFonts w:cs="Times New Roman"/>
                <w:i/>
                <w:sz w:val="16"/>
              </w:rPr>
              <w:t>и интеграция»</w:t>
            </w:r>
          </w:p>
        </w:tc>
        <w:tc>
          <w:tcPr>
            <w:tcW w:w="751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78462C0" w14:textId="77777777" w:rsidR="00FC6F49" w:rsidRPr="0089730E" w:rsidRDefault="00FC6F49" w:rsidP="0089730E">
            <w:pPr>
              <w:suppressAutoHyphens w:val="0"/>
              <w:spacing w:before="80" w:after="80" w:line="200" w:lineRule="exact"/>
              <w:jc w:val="right"/>
              <w:rPr>
                <w:rFonts w:cs="Times New Roman"/>
                <w:i/>
                <w:sz w:val="16"/>
              </w:rPr>
            </w:pPr>
            <w:r w:rsidRPr="0089730E">
              <w:rPr>
                <w:rFonts w:cs="Times New Roman"/>
                <w:i/>
                <w:sz w:val="16"/>
              </w:rPr>
              <w:t>«Международная служба»</w:t>
            </w:r>
          </w:p>
        </w:tc>
        <w:tc>
          <w:tcPr>
            <w:tcW w:w="847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CCD5D68" w14:textId="77777777" w:rsidR="00FC6F49" w:rsidRPr="0089730E" w:rsidRDefault="00FC6F49" w:rsidP="0089730E">
            <w:pPr>
              <w:suppressAutoHyphens w:val="0"/>
              <w:spacing w:before="80" w:after="80" w:line="200" w:lineRule="exact"/>
              <w:jc w:val="right"/>
              <w:rPr>
                <w:rFonts w:cs="Times New Roman"/>
                <w:i/>
                <w:sz w:val="16"/>
              </w:rPr>
            </w:pPr>
            <w:r w:rsidRPr="0089730E">
              <w:rPr>
                <w:rFonts w:cs="Times New Roman"/>
                <w:i/>
                <w:sz w:val="16"/>
              </w:rPr>
              <w:t xml:space="preserve">Организация </w:t>
            </w:r>
            <w:r w:rsidR="0089730E">
              <w:rPr>
                <w:rFonts w:cs="Times New Roman"/>
                <w:i/>
                <w:sz w:val="16"/>
              </w:rPr>
              <w:br/>
            </w:r>
            <w:r w:rsidRPr="0089730E">
              <w:rPr>
                <w:rFonts w:cs="Times New Roman"/>
                <w:i/>
                <w:sz w:val="16"/>
              </w:rPr>
              <w:t>«Дюпон за социальное развитие»</w:t>
            </w:r>
          </w:p>
        </w:tc>
        <w:tc>
          <w:tcPr>
            <w:tcW w:w="697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D8529C8" w14:textId="77777777" w:rsidR="00FC6F49" w:rsidRPr="0089730E" w:rsidRDefault="00FC6F49" w:rsidP="0089730E">
            <w:pPr>
              <w:suppressAutoHyphens w:val="0"/>
              <w:spacing w:before="80" w:after="80" w:line="200" w:lineRule="exact"/>
              <w:jc w:val="right"/>
              <w:rPr>
                <w:rFonts w:cs="Times New Roman"/>
                <w:i/>
                <w:sz w:val="16"/>
              </w:rPr>
            </w:pPr>
            <w:r w:rsidRPr="0089730E">
              <w:rPr>
                <w:rFonts w:cs="Times New Roman"/>
                <w:i/>
                <w:sz w:val="16"/>
              </w:rPr>
              <w:t xml:space="preserve">«Свет </w:t>
            </w:r>
            <w:r w:rsidR="00B45427">
              <w:rPr>
                <w:rFonts w:cs="Times New Roman"/>
                <w:i/>
                <w:sz w:val="16"/>
              </w:rPr>
              <w:br/>
            </w:r>
            <w:r w:rsidRPr="0089730E">
              <w:rPr>
                <w:rFonts w:cs="Times New Roman"/>
                <w:i/>
                <w:sz w:val="16"/>
              </w:rPr>
              <w:t>для мира»</w:t>
            </w:r>
          </w:p>
        </w:tc>
        <w:tc>
          <w:tcPr>
            <w:tcW w:w="639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8A0D70A" w14:textId="77777777" w:rsidR="00FC6F49" w:rsidRPr="0089730E" w:rsidRDefault="00FC6F49" w:rsidP="0089730E">
            <w:pPr>
              <w:suppressAutoHyphens w:val="0"/>
              <w:spacing w:before="80" w:after="80" w:line="200" w:lineRule="exact"/>
              <w:jc w:val="right"/>
              <w:rPr>
                <w:rFonts w:cs="Times New Roman"/>
                <w:i/>
                <w:sz w:val="16"/>
              </w:rPr>
            </w:pPr>
            <w:r w:rsidRPr="0089730E">
              <w:rPr>
                <w:rFonts w:cs="Times New Roman"/>
                <w:i/>
                <w:sz w:val="16"/>
              </w:rPr>
              <w:t xml:space="preserve">«Кристоффел </w:t>
            </w:r>
            <w:r w:rsidR="0089730E">
              <w:rPr>
                <w:rFonts w:cs="Times New Roman"/>
                <w:i/>
                <w:sz w:val="16"/>
              </w:rPr>
              <w:br/>
            </w:r>
            <w:r w:rsidRPr="0089730E">
              <w:rPr>
                <w:rFonts w:cs="Times New Roman"/>
                <w:i/>
                <w:sz w:val="16"/>
              </w:rPr>
              <w:t>Блинденмисон»</w:t>
            </w:r>
          </w:p>
        </w:tc>
        <w:tc>
          <w:tcPr>
            <w:tcW w:w="831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D667E5D" w14:textId="77777777" w:rsidR="00FC6F49" w:rsidRPr="0089730E" w:rsidRDefault="00FC6F49" w:rsidP="0089730E">
            <w:pPr>
              <w:suppressAutoHyphens w:val="0"/>
              <w:spacing w:before="80" w:after="80" w:line="200" w:lineRule="exact"/>
              <w:jc w:val="right"/>
              <w:rPr>
                <w:rFonts w:cs="Times New Roman"/>
                <w:i/>
                <w:sz w:val="16"/>
              </w:rPr>
            </w:pPr>
            <w:r w:rsidRPr="0089730E">
              <w:rPr>
                <w:rFonts w:cs="Times New Roman"/>
                <w:i/>
                <w:sz w:val="16"/>
              </w:rPr>
              <w:t xml:space="preserve">«Сотрудничество </w:t>
            </w:r>
            <w:r w:rsidR="0089730E">
              <w:rPr>
                <w:rFonts w:cs="Times New Roman"/>
                <w:i/>
                <w:sz w:val="16"/>
              </w:rPr>
              <w:br/>
            </w:r>
            <w:r w:rsidRPr="0089730E">
              <w:rPr>
                <w:rFonts w:cs="Times New Roman"/>
                <w:i/>
                <w:sz w:val="16"/>
              </w:rPr>
              <w:t xml:space="preserve">в области сенсорной </w:t>
            </w:r>
            <w:r w:rsidR="0089730E">
              <w:rPr>
                <w:rFonts w:cs="Times New Roman"/>
                <w:i/>
                <w:sz w:val="16"/>
              </w:rPr>
              <w:br/>
            </w:r>
            <w:r w:rsidRPr="0089730E">
              <w:rPr>
                <w:rFonts w:cs="Times New Roman"/>
                <w:i/>
                <w:sz w:val="16"/>
              </w:rPr>
              <w:t>инвалидности»</w:t>
            </w:r>
          </w:p>
        </w:tc>
      </w:tr>
      <w:tr w:rsidR="0089730E" w:rsidRPr="0089730E" w14:paraId="7F2E1AEB" w14:textId="77777777" w:rsidTr="00774F54">
        <w:tc>
          <w:tcPr>
            <w:tcW w:w="517" w:type="pct"/>
            <w:tcBorders>
              <w:top w:val="single" w:sz="12" w:space="0" w:color="auto"/>
            </w:tcBorders>
            <w:shd w:val="clear" w:color="auto" w:fill="auto"/>
          </w:tcPr>
          <w:p w14:paraId="3ED8EE72" w14:textId="77777777" w:rsidR="00FC6F49" w:rsidRPr="0089730E" w:rsidRDefault="00FC6F49" w:rsidP="0089730E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89730E">
              <w:rPr>
                <w:rFonts w:cs="Times New Roman"/>
                <w:sz w:val="18"/>
              </w:rPr>
              <w:t>Сумма, франки КФА</w:t>
            </w:r>
          </w:p>
        </w:tc>
        <w:tc>
          <w:tcPr>
            <w:tcW w:w="718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34064BB" w14:textId="77777777" w:rsidR="00FC6F49" w:rsidRPr="0089730E" w:rsidRDefault="00FC6F49" w:rsidP="0089730E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89730E">
              <w:rPr>
                <w:rFonts w:cs="Times New Roman"/>
                <w:sz w:val="18"/>
              </w:rPr>
              <w:t>1 379 166 000</w:t>
            </w:r>
          </w:p>
        </w:tc>
        <w:tc>
          <w:tcPr>
            <w:tcW w:w="751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8652130" w14:textId="77777777" w:rsidR="00FC6F49" w:rsidRPr="0089730E" w:rsidRDefault="00FC6F49" w:rsidP="0089730E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89730E">
              <w:rPr>
                <w:rFonts w:cs="Times New Roman"/>
                <w:sz w:val="18"/>
              </w:rPr>
              <w:t>281 477 000</w:t>
            </w:r>
          </w:p>
        </w:tc>
        <w:tc>
          <w:tcPr>
            <w:tcW w:w="847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AB724AC" w14:textId="77777777" w:rsidR="00FC6F49" w:rsidRPr="0089730E" w:rsidRDefault="00FC6F49" w:rsidP="0089730E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89730E">
              <w:rPr>
                <w:rFonts w:cs="Times New Roman"/>
                <w:sz w:val="18"/>
              </w:rPr>
              <w:t>398 875 000</w:t>
            </w:r>
          </w:p>
        </w:tc>
        <w:tc>
          <w:tcPr>
            <w:tcW w:w="697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F06CC9A" w14:textId="77777777" w:rsidR="00FC6F49" w:rsidRPr="0089730E" w:rsidRDefault="00FC6F49" w:rsidP="0089730E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89730E">
              <w:rPr>
                <w:rFonts w:cs="Times New Roman"/>
                <w:sz w:val="18"/>
              </w:rPr>
              <w:t>1 346 660 000</w:t>
            </w:r>
          </w:p>
        </w:tc>
        <w:tc>
          <w:tcPr>
            <w:tcW w:w="639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2E3FBED" w14:textId="77777777" w:rsidR="00FC6F49" w:rsidRPr="0089730E" w:rsidRDefault="00FC6F49" w:rsidP="0089730E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89730E">
              <w:rPr>
                <w:rFonts w:cs="Times New Roman"/>
                <w:sz w:val="18"/>
              </w:rPr>
              <w:t>1 103 000</w:t>
            </w:r>
          </w:p>
        </w:tc>
        <w:tc>
          <w:tcPr>
            <w:tcW w:w="831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F446D9D" w14:textId="77777777" w:rsidR="00FC6F49" w:rsidRPr="0089730E" w:rsidRDefault="00FC6F49" w:rsidP="0089730E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89730E">
              <w:rPr>
                <w:rFonts w:cs="Times New Roman"/>
                <w:sz w:val="18"/>
              </w:rPr>
              <w:t>125 000 000</w:t>
            </w:r>
          </w:p>
        </w:tc>
      </w:tr>
    </w:tbl>
    <w:p w14:paraId="26CB9618" w14:textId="77777777" w:rsidR="00FC6F49" w:rsidRPr="004353FF" w:rsidRDefault="00FC6F49" w:rsidP="00B45427">
      <w:pPr>
        <w:suppressAutoHyphens w:val="0"/>
        <w:spacing w:before="120" w:after="240" w:line="220" w:lineRule="exact"/>
        <w:ind w:right="1134" w:firstLine="170"/>
        <w:rPr>
          <w:bCs/>
          <w:i/>
          <w:sz w:val="18"/>
          <w:szCs w:val="18"/>
          <w:lang w:eastAsia="es-ES"/>
        </w:rPr>
      </w:pPr>
      <w:r w:rsidRPr="004353FF">
        <w:rPr>
          <w:bCs/>
          <w:i/>
          <w:sz w:val="18"/>
          <w:szCs w:val="18"/>
          <w:lang w:eastAsia="es-ES"/>
        </w:rPr>
        <w:t>Источник:</w:t>
      </w:r>
      <w:r>
        <w:rPr>
          <w:bCs/>
          <w:sz w:val="18"/>
          <w:szCs w:val="18"/>
          <w:lang w:eastAsia="es-ES"/>
        </w:rPr>
        <w:t xml:space="preserve"> </w:t>
      </w:r>
      <w:bookmarkStart w:id="210" w:name="_Hlk42151234"/>
      <w:r w:rsidRPr="004353FF">
        <w:rPr>
          <w:bCs/>
          <w:sz w:val="18"/>
          <w:szCs w:val="18"/>
          <w:lang w:eastAsia="es-ES"/>
        </w:rPr>
        <w:t>ПС/СОМЕП/Инвалидность</w:t>
      </w:r>
      <w:bookmarkEnd w:id="210"/>
      <w:r w:rsidRPr="004353FF">
        <w:rPr>
          <w:bCs/>
          <w:sz w:val="18"/>
          <w:szCs w:val="18"/>
          <w:lang w:eastAsia="es-ES"/>
        </w:rPr>
        <w:t>.</w:t>
      </w:r>
    </w:p>
    <w:p w14:paraId="6B49DFC6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177.</w:t>
      </w:r>
      <w:r w:rsidRPr="004353FF">
        <w:tab/>
        <w:t>Кроме</w:t>
      </w:r>
      <w:r>
        <w:t xml:space="preserve"> </w:t>
      </w:r>
      <w:r w:rsidRPr="004353FF">
        <w:t>того,</w:t>
      </w:r>
      <w:r>
        <w:t xml:space="preserve"> </w:t>
      </w:r>
      <w:r w:rsidRPr="004353FF">
        <w:t>финансовая</w:t>
      </w:r>
      <w:r>
        <w:t xml:space="preserve"> </w:t>
      </w:r>
      <w:r w:rsidRPr="004353FF">
        <w:t>поддержка</w:t>
      </w:r>
      <w:r>
        <w:t xml:space="preserve"> </w:t>
      </w:r>
      <w:r w:rsidRPr="004353FF">
        <w:t>отделения</w:t>
      </w:r>
      <w:r>
        <w:t xml:space="preserve"> </w:t>
      </w:r>
      <w:r w:rsidRPr="004353FF">
        <w:t>ЮНИСЕФ</w:t>
      </w:r>
      <w:r>
        <w:t xml:space="preserve"> </w:t>
      </w:r>
      <w:r w:rsidRPr="004353FF">
        <w:t>в</w:t>
      </w:r>
      <w:r>
        <w:t xml:space="preserve"> </w:t>
      </w:r>
      <w:r w:rsidRPr="004353FF">
        <w:t>Буркина-Фасо,</w:t>
      </w:r>
      <w:r>
        <w:t xml:space="preserve"> </w:t>
      </w:r>
      <w:r w:rsidRPr="004353FF">
        <w:t>оказанная</w:t>
      </w:r>
      <w:r>
        <w:t xml:space="preserve"> </w:t>
      </w:r>
      <w:r w:rsidRPr="004353FF">
        <w:t>в</w:t>
      </w:r>
      <w:r>
        <w:t xml:space="preserve"> </w:t>
      </w:r>
      <w:r w:rsidRPr="004353FF">
        <w:t>рамках</w:t>
      </w:r>
      <w:r>
        <w:t xml:space="preserve"> </w:t>
      </w:r>
      <w:r w:rsidRPr="004353FF">
        <w:t>защиты</w:t>
      </w:r>
      <w:r>
        <w:t xml:space="preserve"> </w:t>
      </w:r>
      <w:r w:rsidRPr="004353FF">
        <w:t>прав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инвалидностью,</w:t>
      </w:r>
      <w:r>
        <w:t xml:space="preserve"> </w:t>
      </w:r>
      <w:r w:rsidRPr="004353FF">
        <w:t>показана</w:t>
      </w:r>
      <w:r>
        <w:t xml:space="preserve"> </w:t>
      </w:r>
      <w:r w:rsidRPr="004353FF">
        <w:t>в</w:t>
      </w:r>
      <w:r>
        <w:t xml:space="preserve"> </w:t>
      </w:r>
      <w:r w:rsidRPr="004353FF">
        <w:t>следующей</w:t>
      </w:r>
      <w:r>
        <w:t xml:space="preserve"> </w:t>
      </w:r>
      <w:r w:rsidRPr="004353FF">
        <w:t>таблице:</w:t>
      </w:r>
    </w:p>
    <w:p w14:paraId="0C1A8C98" w14:textId="77777777" w:rsidR="00FC6F49" w:rsidRPr="004353FF" w:rsidRDefault="00FC6F49" w:rsidP="00FC6F49">
      <w:pPr>
        <w:pStyle w:val="H23G"/>
      </w:pPr>
      <w:bookmarkStart w:id="211" w:name="_Toc522208221"/>
      <w:r w:rsidRPr="004353FF">
        <w:tab/>
      </w:r>
      <w:r w:rsidRPr="004353FF">
        <w:tab/>
      </w:r>
      <w:r w:rsidRPr="004353FF">
        <w:rPr>
          <w:b w:val="0"/>
          <w:bCs/>
        </w:rPr>
        <w:t>Таблица</w:t>
      </w:r>
      <w:r>
        <w:rPr>
          <w:b w:val="0"/>
          <w:bCs/>
        </w:rPr>
        <w:t xml:space="preserve"> </w:t>
      </w:r>
      <w:r w:rsidRPr="004353FF">
        <w:rPr>
          <w:b w:val="0"/>
          <w:bCs/>
        </w:rPr>
        <w:t>18</w:t>
      </w:r>
      <w:r w:rsidRPr="004353FF">
        <w:rPr>
          <w:b w:val="0"/>
          <w:bCs/>
        </w:rPr>
        <w:br/>
      </w:r>
      <w:r w:rsidRPr="004353FF">
        <w:t>Поддержка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со</w:t>
      </w:r>
      <w:r>
        <w:t xml:space="preserve"> </w:t>
      </w:r>
      <w:r w:rsidRPr="004353FF">
        <w:t>стороны</w:t>
      </w:r>
      <w:r>
        <w:t xml:space="preserve"> </w:t>
      </w:r>
      <w:r w:rsidRPr="004353FF">
        <w:t>ЮНИСЕФ</w:t>
      </w:r>
      <w:bookmarkEnd w:id="211"/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3660"/>
        <w:gridCol w:w="1225"/>
        <w:gridCol w:w="2044"/>
      </w:tblGrid>
      <w:tr w:rsidR="00FC6F49" w:rsidRPr="004353FF" w14:paraId="5F711621" w14:textId="77777777" w:rsidTr="00452E02">
        <w:trPr>
          <w:tblHeader/>
        </w:trPr>
        <w:tc>
          <w:tcPr>
            <w:tcW w:w="29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19058CA" w14:textId="77777777" w:rsidR="00FC6F49" w:rsidRPr="004353FF" w:rsidRDefault="00CC44F4" w:rsidP="00452E02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№</w:t>
            </w:r>
          </w:p>
        </w:tc>
        <w:tc>
          <w:tcPr>
            <w:tcW w:w="248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9AB38B7" w14:textId="77777777" w:rsidR="00FC6F49" w:rsidRPr="004353FF" w:rsidRDefault="00FC6F49" w:rsidP="00452E02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4353FF">
              <w:rPr>
                <w:i/>
                <w:sz w:val="16"/>
              </w:rPr>
              <w:t>Реализация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8AB9DB8" w14:textId="77777777" w:rsidR="00FC6F49" w:rsidRPr="004353FF" w:rsidRDefault="00FC6F49" w:rsidP="00452E02">
            <w:pPr>
              <w:spacing w:before="80" w:after="80" w:line="200" w:lineRule="exact"/>
              <w:ind w:right="113"/>
              <w:jc w:val="right"/>
              <w:rPr>
                <w:i/>
                <w:sz w:val="16"/>
              </w:rPr>
            </w:pPr>
            <w:r w:rsidRPr="004353FF">
              <w:rPr>
                <w:i/>
                <w:sz w:val="16"/>
              </w:rPr>
              <w:t>Годы</w:t>
            </w:r>
          </w:p>
        </w:tc>
        <w:tc>
          <w:tcPr>
            <w:tcW w:w="138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ACE827E" w14:textId="77777777" w:rsidR="00FC6F49" w:rsidRPr="004353FF" w:rsidRDefault="00FC6F49" w:rsidP="00452E02">
            <w:pPr>
              <w:spacing w:before="80" w:after="80" w:line="200" w:lineRule="exact"/>
              <w:ind w:right="113"/>
              <w:jc w:val="right"/>
              <w:rPr>
                <w:i/>
                <w:sz w:val="16"/>
              </w:rPr>
            </w:pPr>
            <w:r w:rsidRPr="004353FF">
              <w:rPr>
                <w:i/>
                <w:sz w:val="16"/>
              </w:rPr>
              <w:t>Сумма,</w:t>
            </w:r>
            <w:r>
              <w:rPr>
                <w:i/>
                <w:sz w:val="16"/>
              </w:rPr>
              <w:t xml:space="preserve"> </w:t>
            </w:r>
            <w:r w:rsidRPr="004353FF">
              <w:rPr>
                <w:i/>
                <w:sz w:val="16"/>
              </w:rPr>
              <w:t>франки</w:t>
            </w:r>
            <w:r>
              <w:rPr>
                <w:i/>
                <w:sz w:val="16"/>
              </w:rPr>
              <w:t xml:space="preserve"> </w:t>
            </w:r>
            <w:r w:rsidRPr="004353FF">
              <w:rPr>
                <w:i/>
                <w:sz w:val="16"/>
              </w:rPr>
              <w:t>КФА</w:t>
            </w:r>
          </w:p>
        </w:tc>
      </w:tr>
      <w:tr w:rsidR="00FC6F49" w:rsidRPr="004353FF" w14:paraId="3F05C7FD" w14:textId="77777777" w:rsidTr="00452E02">
        <w:trPr>
          <w:trHeight w:hRule="exact" w:val="113"/>
        </w:trPr>
        <w:tc>
          <w:tcPr>
            <w:tcW w:w="299" w:type="pct"/>
            <w:tcBorders>
              <w:top w:val="single" w:sz="12" w:space="0" w:color="auto"/>
            </w:tcBorders>
            <w:shd w:val="clear" w:color="auto" w:fill="auto"/>
          </w:tcPr>
          <w:p w14:paraId="106AE1A8" w14:textId="77777777" w:rsidR="00FC6F49" w:rsidRPr="004353FF" w:rsidRDefault="00FC6F49" w:rsidP="00452E02">
            <w:pPr>
              <w:spacing w:before="40" w:after="120"/>
              <w:ind w:right="113"/>
            </w:pPr>
          </w:p>
        </w:tc>
        <w:tc>
          <w:tcPr>
            <w:tcW w:w="2483" w:type="pct"/>
            <w:tcBorders>
              <w:top w:val="single" w:sz="12" w:space="0" w:color="auto"/>
            </w:tcBorders>
            <w:shd w:val="clear" w:color="auto" w:fill="auto"/>
          </w:tcPr>
          <w:p w14:paraId="6F5FB28F" w14:textId="77777777" w:rsidR="00FC6F49" w:rsidRPr="004353FF" w:rsidRDefault="00FC6F49" w:rsidP="00452E02">
            <w:pPr>
              <w:spacing w:before="40" w:after="120"/>
              <w:ind w:right="113"/>
            </w:pPr>
          </w:p>
        </w:tc>
        <w:tc>
          <w:tcPr>
            <w:tcW w:w="831" w:type="pct"/>
            <w:tcBorders>
              <w:top w:val="single" w:sz="12" w:space="0" w:color="auto"/>
            </w:tcBorders>
            <w:shd w:val="clear" w:color="auto" w:fill="auto"/>
          </w:tcPr>
          <w:p w14:paraId="4552118F" w14:textId="77777777" w:rsidR="00FC6F49" w:rsidRPr="004353FF" w:rsidRDefault="00FC6F49" w:rsidP="00452E02">
            <w:pPr>
              <w:spacing w:before="40" w:after="120"/>
              <w:ind w:right="113"/>
              <w:jc w:val="right"/>
            </w:pPr>
          </w:p>
        </w:tc>
        <w:tc>
          <w:tcPr>
            <w:tcW w:w="1387" w:type="pct"/>
            <w:tcBorders>
              <w:top w:val="single" w:sz="12" w:space="0" w:color="auto"/>
            </w:tcBorders>
            <w:shd w:val="clear" w:color="auto" w:fill="auto"/>
          </w:tcPr>
          <w:p w14:paraId="78786D4B" w14:textId="77777777" w:rsidR="00FC6F49" w:rsidRPr="004353FF" w:rsidRDefault="00FC6F49" w:rsidP="00452E02">
            <w:pPr>
              <w:spacing w:before="40" w:after="120"/>
              <w:ind w:right="113"/>
            </w:pPr>
          </w:p>
        </w:tc>
      </w:tr>
      <w:tr w:rsidR="00FC6F49" w:rsidRPr="004353FF" w14:paraId="6C932F43" w14:textId="77777777" w:rsidTr="00452E02">
        <w:tc>
          <w:tcPr>
            <w:tcW w:w="299" w:type="pct"/>
            <w:shd w:val="clear" w:color="auto" w:fill="auto"/>
          </w:tcPr>
          <w:p w14:paraId="5BD6048F" w14:textId="77777777" w:rsidR="00FC6F49" w:rsidRPr="004353FF" w:rsidRDefault="00FC6F49" w:rsidP="00452E02">
            <w:pPr>
              <w:spacing w:before="40" w:after="40" w:line="220" w:lineRule="exact"/>
              <w:ind w:right="113"/>
              <w:rPr>
                <w:sz w:val="18"/>
              </w:rPr>
            </w:pPr>
            <w:r w:rsidRPr="004353FF">
              <w:rPr>
                <w:sz w:val="18"/>
              </w:rPr>
              <w:t>1</w:t>
            </w:r>
          </w:p>
        </w:tc>
        <w:tc>
          <w:tcPr>
            <w:tcW w:w="2483" w:type="pct"/>
            <w:shd w:val="clear" w:color="auto" w:fill="auto"/>
          </w:tcPr>
          <w:p w14:paraId="3C79BF03" w14:textId="77777777" w:rsidR="00FC6F49" w:rsidRPr="004353FF" w:rsidRDefault="00FC6F49" w:rsidP="00452E02">
            <w:pPr>
              <w:spacing w:before="40" w:after="40" w:line="220" w:lineRule="exact"/>
              <w:ind w:right="113"/>
              <w:rPr>
                <w:sz w:val="18"/>
              </w:rPr>
            </w:pPr>
            <w:r w:rsidRPr="004353FF">
              <w:rPr>
                <w:sz w:val="18"/>
              </w:rPr>
              <w:t>Поддержка</w:t>
            </w:r>
            <w:r>
              <w:rPr>
                <w:sz w:val="18"/>
              </w:rPr>
              <w:t xml:space="preserve"> </w:t>
            </w:r>
            <w:r w:rsidRPr="004353FF">
              <w:rPr>
                <w:sz w:val="18"/>
              </w:rPr>
              <w:t>в</w:t>
            </w:r>
            <w:r>
              <w:rPr>
                <w:sz w:val="18"/>
              </w:rPr>
              <w:t xml:space="preserve"> </w:t>
            </w:r>
            <w:r w:rsidRPr="004353FF">
              <w:rPr>
                <w:sz w:val="18"/>
              </w:rPr>
              <w:t>проведении</w:t>
            </w:r>
            <w:r>
              <w:rPr>
                <w:sz w:val="18"/>
              </w:rPr>
              <w:t xml:space="preserve"> </w:t>
            </w:r>
            <w:r w:rsidRPr="004353FF">
              <w:rPr>
                <w:sz w:val="18"/>
              </w:rPr>
              <w:t>всеобщей</w:t>
            </w:r>
            <w:r>
              <w:rPr>
                <w:sz w:val="18"/>
              </w:rPr>
              <w:t xml:space="preserve"> </w:t>
            </w:r>
            <w:r w:rsidRPr="004353FF">
              <w:rPr>
                <w:sz w:val="18"/>
              </w:rPr>
              <w:t>переписи</w:t>
            </w:r>
            <w:r>
              <w:rPr>
                <w:sz w:val="18"/>
              </w:rPr>
              <w:t xml:space="preserve"> </w:t>
            </w:r>
            <w:r w:rsidRPr="004353FF">
              <w:rPr>
                <w:sz w:val="18"/>
              </w:rPr>
              <w:t>детей</w:t>
            </w:r>
            <w:r>
              <w:rPr>
                <w:sz w:val="18"/>
              </w:rPr>
              <w:t xml:space="preserve"> </w:t>
            </w:r>
            <w:r w:rsidRPr="004353FF">
              <w:rPr>
                <w:sz w:val="18"/>
              </w:rPr>
              <w:t>с</w:t>
            </w:r>
            <w:r>
              <w:rPr>
                <w:sz w:val="18"/>
              </w:rPr>
              <w:t xml:space="preserve"> </w:t>
            </w:r>
            <w:r w:rsidRPr="004353FF">
              <w:rPr>
                <w:sz w:val="18"/>
              </w:rPr>
              <w:t>инвалидностью</w:t>
            </w:r>
          </w:p>
        </w:tc>
        <w:tc>
          <w:tcPr>
            <w:tcW w:w="831" w:type="pct"/>
            <w:shd w:val="clear" w:color="auto" w:fill="auto"/>
          </w:tcPr>
          <w:p w14:paraId="25A1A07F" w14:textId="77777777" w:rsidR="00FC6F49" w:rsidRPr="004353FF" w:rsidRDefault="00FC6F49" w:rsidP="00452E02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4353FF">
              <w:rPr>
                <w:sz w:val="18"/>
              </w:rPr>
              <w:t>2013</w:t>
            </w:r>
            <w:r>
              <w:rPr>
                <w:sz w:val="18"/>
              </w:rPr>
              <w:t xml:space="preserve"> </w:t>
            </w:r>
            <w:r w:rsidRPr="004353FF">
              <w:rPr>
                <w:sz w:val="18"/>
              </w:rPr>
              <w:t>и</w:t>
            </w:r>
            <w:r>
              <w:rPr>
                <w:sz w:val="18"/>
              </w:rPr>
              <w:t xml:space="preserve"> </w:t>
            </w:r>
            <w:r w:rsidRPr="004353FF">
              <w:rPr>
                <w:sz w:val="18"/>
              </w:rPr>
              <w:t>2014</w:t>
            </w:r>
          </w:p>
        </w:tc>
        <w:tc>
          <w:tcPr>
            <w:tcW w:w="1387" w:type="pct"/>
            <w:shd w:val="clear" w:color="auto" w:fill="auto"/>
          </w:tcPr>
          <w:p w14:paraId="4496E9C6" w14:textId="77777777" w:rsidR="00FC6F49" w:rsidRPr="004353FF" w:rsidRDefault="00FC6F49" w:rsidP="00452E02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4353FF">
              <w:rPr>
                <w:sz w:val="18"/>
              </w:rPr>
              <w:t>205</w:t>
            </w:r>
            <w:r>
              <w:rPr>
                <w:sz w:val="18"/>
              </w:rPr>
              <w:t xml:space="preserve"> </w:t>
            </w:r>
            <w:r w:rsidRPr="004353FF">
              <w:rPr>
                <w:sz w:val="18"/>
              </w:rPr>
              <w:t>000</w:t>
            </w:r>
            <w:r>
              <w:rPr>
                <w:sz w:val="18"/>
              </w:rPr>
              <w:t xml:space="preserve"> </w:t>
            </w:r>
            <w:r w:rsidRPr="004353FF">
              <w:rPr>
                <w:sz w:val="18"/>
              </w:rPr>
              <w:t>000</w:t>
            </w:r>
          </w:p>
        </w:tc>
      </w:tr>
      <w:tr w:rsidR="00FC6F49" w:rsidRPr="004353FF" w14:paraId="0A79882E" w14:textId="77777777" w:rsidTr="00452E02">
        <w:tc>
          <w:tcPr>
            <w:tcW w:w="299" w:type="pct"/>
            <w:shd w:val="clear" w:color="auto" w:fill="auto"/>
          </w:tcPr>
          <w:p w14:paraId="6589117A" w14:textId="77777777" w:rsidR="00FC6F49" w:rsidRPr="004353FF" w:rsidRDefault="00FC6F49" w:rsidP="00452E02">
            <w:pPr>
              <w:spacing w:before="40" w:after="40" w:line="220" w:lineRule="exact"/>
              <w:ind w:right="113"/>
              <w:rPr>
                <w:sz w:val="18"/>
              </w:rPr>
            </w:pPr>
            <w:r w:rsidRPr="004353FF">
              <w:rPr>
                <w:sz w:val="18"/>
              </w:rPr>
              <w:t>2</w:t>
            </w:r>
          </w:p>
        </w:tc>
        <w:tc>
          <w:tcPr>
            <w:tcW w:w="2483" w:type="pct"/>
            <w:shd w:val="clear" w:color="auto" w:fill="auto"/>
          </w:tcPr>
          <w:p w14:paraId="56706423" w14:textId="77777777" w:rsidR="00FC6F49" w:rsidRPr="004353FF" w:rsidRDefault="00FC6F49" w:rsidP="00452E02">
            <w:pPr>
              <w:spacing w:before="40" w:after="40" w:line="220" w:lineRule="exact"/>
              <w:ind w:right="113"/>
              <w:rPr>
                <w:sz w:val="18"/>
              </w:rPr>
            </w:pPr>
            <w:r w:rsidRPr="004353FF">
              <w:rPr>
                <w:sz w:val="18"/>
              </w:rPr>
              <w:t>Поддержка</w:t>
            </w:r>
            <w:r>
              <w:rPr>
                <w:sz w:val="18"/>
              </w:rPr>
              <w:t xml:space="preserve"> </w:t>
            </w:r>
            <w:r w:rsidRPr="004353FF">
              <w:rPr>
                <w:sz w:val="18"/>
              </w:rPr>
              <w:t>комплексного</w:t>
            </w:r>
            <w:r>
              <w:rPr>
                <w:sz w:val="18"/>
              </w:rPr>
              <w:t xml:space="preserve"> </w:t>
            </w:r>
            <w:r w:rsidRPr="004353FF">
              <w:rPr>
                <w:sz w:val="18"/>
              </w:rPr>
              <w:t>ухода</w:t>
            </w:r>
            <w:r>
              <w:rPr>
                <w:sz w:val="18"/>
              </w:rPr>
              <w:t xml:space="preserve"> </w:t>
            </w:r>
            <w:r w:rsidRPr="004353FF">
              <w:rPr>
                <w:sz w:val="18"/>
              </w:rPr>
              <w:t>за</w:t>
            </w:r>
            <w:r>
              <w:rPr>
                <w:sz w:val="18"/>
              </w:rPr>
              <w:t xml:space="preserve"> </w:t>
            </w:r>
            <w:r w:rsidRPr="004353FF">
              <w:rPr>
                <w:sz w:val="18"/>
              </w:rPr>
              <w:t>детьми</w:t>
            </w:r>
            <w:r>
              <w:rPr>
                <w:sz w:val="18"/>
              </w:rPr>
              <w:t xml:space="preserve"> </w:t>
            </w:r>
            <w:r w:rsidRPr="004353FF">
              <w:rPr>
                <w:sz w:val="18"/>
              </w:rPr>
              <w:t>с</w:t>
            </w:r>
            <w:r w:rsidR="00CC44F4">
              <w:rPr>
                <w:sz w:val="18"/>
              </w:rPr>
              <w:t> </w:t>
            </w:r>
            <w:r w:rsidRPr="004353FF">
              <w:rPr>
                <w:sz w:val="18"/>
              </w:rPr>
              <w:t>инвалидностью</w:t>
            </w:r>
          </w:p>
        </w:tc>
        <w:tc>
          <w:tcPr>
            <w:tcW w:w="831" w:type="pct"/>
            <w:shd w:val="clear" w:color="auto" w:fill="auto"/>
          </w:tcPr>
          <w:p w14:paraId="30BE855B" w14:textId="77777777" w:rsidR="00FC6F49" w:rsidRPr="004353FF" w:rsidRDefault="00FC6F49" w:rsidP="00452E02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4353FF">
              <w:rPr>
                <w:sz w:val="18"/>
              </w:rPr>
              <w:t>2016</w:t>
            </w:r>
          </w:p>
        </w:tc>
        <w:tc>
          <w:tcPr>
            <w:tcW w:w="1387" w:type="pct"/>
            <w:shd w:val="clear" w:color="auto" w:fill="auto"/>
          </w:tcPr>
          <w:p w14:paraId="180ECA74" w14:textId="77777777" w:rsidR="00FC6F49" w:rsidRPr="004353FF" w:rsidRDefault="00FC6F49" w:rsidP="00452E02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4353FF">
              <w:rPr>
                <w:sz w:val="18"/>
              </w:rPr>
              <w:t>34</w:t>
            </w:r>
            <w:r>
              <w:rPr>
                <w:sz w:val="18"/>
              </w:rPr>
              <w:t xml:space="preserve"> </w:t>
            </w:r>
            <w:r w:rsidRPr="004353FF">
              <w:rPr>
                <w:sz w:val="18"/>
              </w:rPr>
              <w:t>800</w:t>
            </w:r>
            <w:r>
              <w:rPr>
                <w:sz w:val="18"/>
              </w:rPr>
              <w:t xml:space="preserve"> </w:t>
            </w:r>
            <w:r w:rsidRPr="004353FF">
              <w:rPr>
                <w:sz w:val="18"/>
              </w:rPr>
              <w:t>361</w:t>
            </w:r>
          </w:p>
        </w:tc>
      </w:tr>
      <w:tr w:rsidR="00FC6F49" w:rsidRPr="004353FF" w14:paraId="0BE05063" w14:textId="77777777" w:rsidTr="00452E02">
        <w:tc>
          <w:tcPr>
            <w:tcW w:w="299" w:type="pct"/>
            <w:tcBorders>
              <w:bottom w:val="single" w:sz="4" w:space="0" w:color="auto"/>
            </w:tcBorders>
            <w:shd w:val="clear" w:color="auto" w:fill="auto"/>
          </w:tcPr>
          <w:p w14:paraId="7369FD7D" w14:textId="77777777" w:rsidR="00FC6F49" w:rsidRPr="004353FF" w:rsidRDefault="00FC6F49" w:rsidP="008122ED">
            <w:pPr>
              <w:keepNext/>
              <w:spacing w:before="40" w:after="40" w:line="220" w:lineRule="exact"/>
              <w:ind w:right="113"/>
              <w:rPr>
                <w:sz w:val="18"/>
              </w:rPr>
            </w:pPr>
            <w:r w:rsidRPr="004353FF">
              <w:rPr>
                <w:sz w:val="18"/>
              </w:rPr>
              <w:lastRenderedPageBreak/>
              <w:t>3</w:t>
            </w:r>
          </w:p>
        </w:tc>
        <w:tc>
          <w:tcPr>
            <w:tcW w:w="2483" w:type="pct"/>
            <w:tcBorders>
              <w:bottom w:val="single" w:sz="4" w:space="0" w:color="auto"/>
            </w:tcBorders>
            <w:shd w:val="clear" w:color="auto" w:fill="auto"/>
          </w:tcPr>
          <w:p w14:paraId="442E87C4" w14:textId="77777777" w:rsidR="00FC6F49" w:rsidRPr="004353FF" w:rsidRDefault="00FC6F49" w:rsidP="008122ED">
            <w:pPr>
              <w:keepNext/>
              <w:spacing w:before="40" w:after="40" w:line="220" w:lineRule="exact"/>
              <w:ind w:right="113"/>
              <w:rPr>
                <w:sz w:val="18"/>
              </w:rPr>
            </w:pPr>
            <w:r w:rsidRPr="004353FF">
              <w:rPr>
                <w:sz w:val="18"/>
              </w:rPr>
              <w:t>Поддержка</w:t>
            </w:r>
            <w:r>
              <w:rPr>
                <w:sz w:val="18"/>
              </w:rPr>
              <w:t xml:space="preserve"> </w:t>
            </w:r>
            <w:r w:rsidRPr="004353FF">
              <w:rPr>
                <w:sz w:val="18"/>
              </w:rPr>
              <w:t>в</w:t>
            </w:r>
            <w:r>
              <w:rPr>
                <w:sz w:val="18"/>
              </w:rPr>
              <w:t xml:space="preserve"> </w:t>
            </w:r>
            <w:r w:rsidRPr="004353FF">
              <w:rPr>
                <w:sz w:val="18"/>
              </w:rPr>
              <w:t>деле</w:t>
            </w:r>
            <w:r>
              <w:rPr>
                <w:sz w:val="18"/>
              </w:rPr>
              <w:t xml:space="preserve"> </w:t>
            </w:r>
            <w:r w:rsidRPr="004353FF">
              <w:rPr>
                <w:sz w:val="18"/>
              </w:rPr>
              <w:t>защиты</w:t>
            </w:r>
            <w:r>
              <w:rPr>
                <w:sz w:val="18"/>
              </w:rPr>
              <w:t xml:space="preserve"> </w:t>
            </w:r>
            <w:r w:rsidRPr="004353FF">
              <w:rPr>
                <w:sz w:val="18"/>
              </w:rPr>
              <w:t>и</w:t>
            </w:r>
            <w:r>
              <w:rPr>
                <w:sz w:val="18"/>
              </w:rPr>
              <w:t xml:space="preserve"> </w:t>
            </w:r>
            <w:r w:rsidRPr="004353FF">
              <w:rPr>
                <w:sz w:val="18"/>
              </w:rPr>
              <w:t>поощрения</w:t>
            </w:r>
            <w:r>
              <w:rPr>
                <w:sz w:val="18"/>
              </w:rPr>
              <w:t xml:space="preserve"> </w:t>
            </w:r>
            <w:r w:rsidRPr="004353FF">
              <w:rPr>
                <w:sz w:val="18"/>
              </w:rPr>
              <w:t>прав</w:t>
            </w:r>
            <w:r>
              <w:rPr>
                <w:sz w:val="18"/>
              </w:rPr>
              <w:t xml:space="preserve"> </w:t>
            </w:r>
            <w:r w:rsidRPr="004353FF">
              <w:rPr>
                <w:sz w:val="18"/>
              </w:rPr>
              <w:t>лиц</w:t>
            </w:r>
            <w:r>
              <w:rPr>
                <w:sz w:val="18"/>
              </w:rPr>
              <w:t xml:space="preserve"> </w:t>
            </w:r>
            <w:r w:rsidRPr="004353FF">
              <w:rPr>
                <w:sz w:val="18"/>
              </w:rPr>
              <w:t>с</w:t>
            </w:r>
            <w:r>
              <w:rPr>
                <w:sz w:val="18"/>
              </w:rPr>
              <w:t xml:space="preserve"> </w:t>
            </w:r>
            <w:r w:rsidRPr="004353FF">
              <w:rPr>
                <w:sz w:val="18"/>
              </w:rPr>
              <w:t>инвалидностью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shd w:val="clear" w:color="auto" w:fill="auto"/>
          </w:tcPr>
          <w:p w14:paraId="481B3EA6" w14:textId="77777777" w:rsidR="00FC6F49" w:rsidRPr="004353FF" w:rsidRDefault="00FC6F49" w:rsidP="008122ED">
            <w:pPr>
              <w:keepNext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4353FF">
              <w:rPr>
                <w:sz w:val="18"/>
              </w:rPr>
              <w:t>2017</w:t>
            </w:r>
          </w:p>
        </w:tc>
        <w:tc>
          <w:tcPr>
            <w:tcW w:w="1387" w:type="pct"/>
            <w:tcBorders>
              <w:bottom w:val="single" w:sz="4" w:space="0" w:color="auto"/>
            </w:tcBorders>
            <w:shd w:val="clear" w:color="auto" w:fill="auto"/>
          </w:tcPr>
          <w:p w14:paraId="583F34FA" w14:textId="77777777" w:rsidR="00FC6F49" w:rsidRPr="004353FF" w:rsidRDefault="00FC6F49" w:rsidP="008122ED">
            <w:pPr>
              <w:keepNext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4353FF">
              <w:rPr>
                <w:sz w:val="18"/>
              </w:rPr>
              <w:t>77</w:t>
            </w:r>
            <w:r>
              <w:rPr>
                <w:sz w:val="18"/>
              </w:rPr>
              <w:t xml:space="preserve"> </w:t>
            </w:r>
            <w:r w:rsidRPr="004353FF">
              <w:rPr>
                <w:sz w:val="18"/>
              </w:rPr>
              <w:t>853</w:t>
            </w:r>
            <w:r>
              <w:rPr>
                <w:sz w:val="18"/>
              </w:rPr>
              <w:t xml:space="preserve"> </w:t>
            </w:r>
            <w:r w:rsidRPr="004353FF">
              <w:rPr>
                <w:sz w:val="18"/>
              </w:rPr>
              <w:t>050</w:t>
            </w:r>
          </w:p>
        </w:tc>
      </w:tr>
      <w:tr w:rsidR="00FC6F49" w:rsidRPr="004353FF" w14:paraId="524935EC" w14:textId="77777777" w:rsidTr="00452E02">
        <w:tc>
          <w:tcPr>
            <w:tcW w:w="3613" w:type="pct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7789937" w14:textId="77777777" w:rsidR="00FC6F49" w:rsidRPr="004353FF" w:rsidRDefault="00FC6F49" w:rsidP="00452E02">
            <w:pPr>
              <w:spacing w:before="80" w:after="80"/>
              <w:ind w:left="283"/>
              <w:rPr>
                <w:b/>
                <w:sz w:val="18"/>
              </w:rPr>
            </w:pPr>
            <w:r w:rsidRPr="004353FF">
              <w:rPr>
                <w:b/>
                <w:sz w:val="18"/>
              </w:rPr>
              <w:t>Всего</w:t>
            </w:r>
          </w:p>
        </w:tc>
        <w:tc>
          <w:tcPr>
            <w:tcW w:w="138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89AB61D" w14:textId="77777777" w:rsidR="00FC6F49" w:rsidRPr="004353FF" w:rsidRDefault="00FC6F49" w:rsidP="00533ED7">
            <w:pPr>
              <w:spacing w:before="80" w:after="80"/>
              <w:ind w:right="121"/>
              <w:jc w:val="right"/>
              <w:rPr>
                <w:b/>
                <w:sz w:val="18"/>
              </w:rPr>
            </w:pPr>
            <w:r w:rsidRPr="004353FF">
              <w:rPr>
                <w:b/>
                <w:sz w:val="18"/>
              </w:rPr>
              <w:t>317</w:t>
            </w:r>
            <w:r>
              <w:rPr>
                <w:b/>
                <w:sz w:val="18"/>
              </w:rPr>
              <w:t xml:space="preserve"> </w:t>
            </w:r>
            <w:r w:rsidRPr="004353FF">
              <w:rPr>
                <w:b/>
                <w:sz w:val="18"/>
              </w:rPr>
              <w:t>653</w:t>
            </w:r>
            <w:r>
              <w:rPr>
                <w:b/>
                <w:sz w:val="18"/>
              </w:rPr>
              <w:t xml:space="preserve"> </w:t>
            </w:r>
            <w:r w:rsidRPr="004353FF">
              <w:rPr>
                <w:b/>
                <w:sz w:val="18"/>
              </w:rPr>
              <w:t>411</w:t>
            </w:r>
          </w:p>
        </w:tc>
      </w:tr>
    </w:tbl>
    <w:p w14:paraId="5DA69233" w14:textId="77777777" w:rsidR="00FC6F49" w:rsidRPr="004353FF" w:rsidRDefault="00FC6F49" w:rsidP="00FC6F49">
      <w:pPr>
        <w:suppressAutoHyphens w:val="0"/>
        <w:spacing w:before="120" w:after="240" w:line="220" w:lineRule="exact"/>
        <w:ind w:left="1134" w:right="1134" w:firstLine="170"/>
        <w:rPr>
          <w:b/>
          <w:bCs/>
          <w:iCs/>
          <w:sz w:val="18"/>
          <w:szCs w:val="18"/>
          <w:lang w:eastAsia="es-ES"/>
        </w:rPr>
      </w:pPr>
      <w:r w:rsidRPr="004353FF">
        <w:rPr>
          <w:bCs/>
          <w:i/>
          <w:sz w:val="18"/>
          <w:szCs w:val="18"/>
          <w:lang w:eastAsia="es-ES"/>
        </w:rPr>
        <w:t>Источник</w:t>
      </w:r>
      <w:r w:rsidRPr="004353FF">
        <w:rPr>
          <w:bCs/>
          <w:iCs/>
          <w:lang w:eastAsia="es-ES"/>
        </w:rPr>
        <w:t>:</w:t>
      </w:r>
      <w:r>
        <w:rPr>
          <w:bCs/>
          <w:iCs/>
          <w:sz w:val="18"/>
          <w:szCs w:val="18"/>
          <w:lang w:eastAsia="es-ES"/>
        </w:rPr>
        <w:t xml:space="preserve"> </w:t>
      </w:r>
      <w:r w:rsidRPr="004353FF">
        <w:rPr>
          <w:bCs/>
          <w:iCs/>
          <w:sz w:val="18"/>
          <w:szCs w:val="18"/>
          <w:lang w:eastAsia="es-ES"/>
        </w:rPr>
        <w:t>DAF/MFSNF.</w:t>
      </w:r>
    </w:p>
    <w:p w14:paraId="5A4384D8" w14:textId="77777777" w:rsidR="00FC6F49" w:rsidRPr="004353FF" w:rsidRDefault="00FC6F49" w:rsidP="00FC6F49">
      <w:pPr>
        <w:keepLines/>
        <w:spacing w:after="120"/>
        <w:ind w:left="1134" w:right="1134"/>
        <w:jc w:val="both"/>
      </w:pPr>
      <w:r w:rsidRPr="004353FF">
        <w:t>178.</w:t>
      </w:r>
      <w:r w:rsidRPr="004353FF">
        <w:tab/>
        <w:t>В</w:t>
      </w:r>
      <w:r>
        <w:t xml:space="preserve"> </w:t>
      </w:r>
      <w:r w:rsidRPr="004353FF">
        <w:t>целях</w:t>
      </w:r>
      <w:r>
        <w:t xml:space="preserve"> </w:t>
      </w:r>
      <w:r w:rsidRPr="004353FF">
        <w:t>обеспечения</w:t>
      </w:r>
      <w:r>
        <w:t xml:space="preserve"> </w:t>
      </w:r>
      <w:r w:rsidRPr="004353FF">
        <w:t>надлежащего</w:t>
      </w:r>
      <w:r>
        <w:t xml:space="preserve"> </w:t>
      </w:r>
      <w:r w:rsidRPr="004353FF">
        <w:t>использования</w:t>
      </w:r>
      <w:r>
        <w:t xml:space="preserve"> </w:t>
      </w:r>
      <w:r w:rsidRPr="004353FF">
        <w:t>средств,</w:t>
      </w:r>
      <w:r>
        <w:t xml:space="preserve"> </w:t>
      </w:r>
      <w:r w:rsidRPr="004353FF">
        <w:t>предоставляемых</w:t>
      </w:r>
      <w:r>
        <w:t xml:space="preserve"> </w:t>
      </w:r>
      <w:r w:rsidRPr="004353FF">
        <w:t>донорами,</w:t>
      </w:r>
      <w:r>
        <w:t xml:space="preserve"> </w:t>
      </w:r>
      <w:r w:rsidRPr="004353FF">
        <w:t>государство</w:t>
      </w:r>
      <w:r>
        <w:t xml:space="preserve"> </w:t>
      </w:r>
      <w:r w:rsidRPr="004353FF">
        <w:t>Буркина-Фасо</w:t>
      </w:r>
      <w:r>
        <w:t xml:space="preserve"> </w:t>
      </w:r>
      <w:r w:rsidRPr="004353FF">
        <w:t>открыло</w:t>
      </w:r>
      <w:r>
        <w:t xml:space="preserve"> </w:t>
      </w:r>
      <w:r w:rsidRPr="004353FF">
        <w:t>счет</w:t>
      </w:r>
      <w:r>
        <w:t xml:space="preserve"> </w:t>
      </w:r>
      <w:r w:rsidRPr="004353FF">
        <w:t>под</w:t>
      </w:r>
      <w:r>
        <w:t xml:space="preserve"> </w:t>
      </w:r>
      <w:r w:rsidRPr="004353FF">
        <w:t>названием</w:t>
      </w:r>
      <w:r>
        <w:t xml:space="preserve"> </w:t>
      </w:r>
      <w:r w:rsidRPr="004353FF">
        <w:t>«Партнерский</w:t>
      </w:r>
      <w:r>
        <w:t xml:space="preserve"> </w:t>
      </w:r>
      <w:r w:rsidRPr="004353FF">
        <w:t>фонд»,</w:t>
      </w:r>
      <w:r>
        <w:t xml:space="preserve"> </w:t>
      </w:r>
      <w:r w:rsidRPr="004353FF">
        <w:t>предназначенный</w:t>
      </w:r>
      <w:r>
        <w:t xml:space="preserve"> </w:t>
      </w:r>
      <w:r w:rsidRPr="004353FF">
        <w:t>для</w:t>
      </w:r>
      <w:r>
        <w:t xml:space="preserve"> </w:t>
      </w:r>
      <w:r w:rsidRPr="004353FF">
        <w:t>ведомства,</w:t>
      </w:r>
      <w:r>
        <w:t xml:space="preserve"> </w:t>
      </w:r>
      <w:r w:rsidRPr="004353FF">
        <w:t>отвечающего</w:t>
      </w:r>
      <w:r>
        <w:t xml:space="preserve"> </w:t>
      </w:r>
      <w:r w:rsidRPr="004353FF">
        <w:t>за</w:t>
      </w:r>
      <w:r>
        <w:t xml:space="preserve"> </w:t>
      </w:r>
      <w:r w:rsidRPr="004353FF">
        <w:t>положение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инвалидностью.</w:t>
      </w:r>
      <w:r>
        <w:t xml:space="preserve"> </w:t>
      </w:r>
      <w:r w:rsidRPr="004353FF">
        <w:t>Этот</w:t>
      </w:r>
      <w:r>
        <w:t xml:space="preserve"> </w:t>
      </w:r>
      <w:r w:rsidRPr="004353FF">
        <w:t>фонд</w:t>
      </w:r>
      <w:r>
        <w:t xml:space="preserve"> </w:t>
      </w:r>
      <w:r w:rsidRPr="004353FF">
        <w:t>регулярно</w:t>
      </w:r>
      <w:r>
        <w:t xml:space="preserve"> </w:t>
      </w:r>
      <w:r w:rsidRPr="004353FF">
        <w:t>проверяется</w:t>
      </w:r>
      <w:r>
        <w:t xml:space="preserve"> </w:t>
      </w:r>
      <w:r w:rsidRPr="004353FF">
        <w:t>донорами</w:t>
      </w:r>
      <w:r>
        <w:t xml:space="preserve"> </w:t>
      </w:r>
      <w:r w:rsidRPr="004353FF">
        <w:t>и</w:t>
      </w:r>
      <w:r>
        <w:t xml:space="preserve"> </w:t>
      </w:r>
      <w:r w:rsidRPr="004353FF">
        <w:t>учреждениями</w:t>
      </w:r>
      <w:r>
        <w:t xml:space="preserve"> </w:t>
      </w:r>
      <w:r w:rsidRPr="004353FF">
        <w:t>внутреннего</w:t>
      </w:r>
      <w:r>
        <w:t xml:space="preserve"> </w:t>
      </w:r>
      <w:r w:rsidRPr="004353FF">
        <w:t>надзора.</w:t>
      </w:r>
    </w:p>
    <w:p w14:paraId="6B4C35E5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179.</w:t>
      </w:r>
      <w:r w:rsidRPr="004353FF">
        <w:tab/>
        <w:t>Проекты</w:t>
      </w:r>
      <w:r>
        <w:t xml:space="preserve"> </w:t>
      </w:r>
      <w:r w:rsidRPr="004353FF">
        <w:t>и</w:t>
      </w:r>
      <w:r>
        <w:t xml:space="preserve"> </w:t>
      </w:r>
      <w:r w:rsidRPr="004353FF">
        <w:t>программы,</w:t>
      </w:r>
      <w:r>
        <w:t xml:space="preserve"> </w:t>
      </w:r>
      <w:r w:rsidRPr="004353FF">
        <w:t>ориентированные</w:t>
      </w:r>
      <w:r>
        <w:t xml:space="preserve"> </w:t>
      </w:r>
      <w:r w:rsidRPr="004353FF">
        <w:t>на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инвалидностью:</w:t>
      </w:r>
    </w:p>
    <w:p w14:paraId="65BC93D1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проект</w:t>
      </w:r>
      <w:r>
        <w:t xml:space="preserve"> </w:t>
      </w:r>
      <w:r w:rsidRPr="004353FF">
        <w:t>по</w:t>
      </w:r>
      <w:r>
        <w:t xml:space="preserve"> </w:t>
      </w:r>
      <w:r w:rsidRPr="004353FF">
        <w:t>укреплению</w:t>
      </w:r>
      <w:r>
        <w:t xml:space="preserve"> </w:t>
      </w:r>
      <w:r w:rsidRPr="004353FF">
        <w:t>инклюзивного</w:t>
      </w:r>
      <w:r>
        <w:t xml:space="preserve"> </w:t>
      </w:r>
      <w:r w:rsidRPr="004353FF">
        <w:t>образования;</w:t>
      </w:r>
    </w:p>
    <w:p w14:paraId="0E7F9C0F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пилотный</w:t>
      </w:r>
      <w:r>
        <w:t xml:space="preserve"> </w:t>
      </w:r>
      <w:r w:rsidRPr="004353FF">
        <w:t>проект</w:t>
      </w:r>
      <w:r>
        <w:t xml:space="preserve"> </w:t>
      </w:r>
      <w:r w:rsidRPr="004353FF">
        <w:t>реабилитации</w:t>
      </w:r>
      <w:r>
        <w:t xml:space="preserve"> </w:t>
      </w:r>
      <w:r w:rsidRPr="004353FF">
        <w:t>на</w:t>
      </w:r>
      <w:r>
        <w:t xml:space="preserve"> </w:t>
      </w:r>
      <w:r w:rsidRPr="004353FF">
        <w:t>базе</w:t>
      </w:r>
      <w:r>
        <w:t xml:space="preserve"> </w:t>
      </w:r>
      <w:r w:rsidRPr="004353FF">
        <w:t>общин;</w:t>
      </w:r>
    </w:p>
    <w:p w14:paraId="5092AAD6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проект</w:t>
      </w:r>
      <w:r>
        <w:t xml:space="preserve"> </w:t>
      </w:r>
      <w:r w:rsidRPr="004353FF">
        <w:t>«Преодоление</w:t>
      </w:r>
      <w:r>
        <w:t xml:space="preserve"> </w:t>
      </w:r>
      <w:r w:rsidRPr="004353FF">
        <w:t>разрыва</w:t>
      </w:r>
      <w:r>
        <w:t xml:space="preserve"> </w:t>
      </w:r>
      <w:r w:rsidRPr="004353FF">
        <w:t>II/Буркина</w:t>
      </w:r>
      <w:r>
        <w:t xml:space="preserve"> </w:t>
      </w:r>
      <w:r w:rsidRPr="004353FF">
        <w:t>Фасо»;</w:t>
      </w:r>
    </w:p>
    <w:p w14:paraId="25B0C735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проект</w:t>
      </w:r>
      <w:r>
        <w:t xml:space="preserve"> </w:t>
      </w:r>
      <w:r w:rsidRPr="004353FF">
        <w:t>«Инвалидность</w:t>
      </w:r>
      <w:r>
        <w:t xml:space="preserve"> </w:t>
      </w:r>
      <w:r w:rsidRPr="004353FF">
        <w:t>и</w:t>
      </w:r>
      <w:r>
        <w:t xml:space="preserve"> </w:t>
      </w:r>
      <w:r w:rsidRPr="004353FF">
        <w:t>социальная</w:t>
      </w:r>
      <w:r>
        <w:t xml:space="preserve"> </w:t>
      </w:r>
      <w:r w:rsidRPr="004353FF">
        <w:t>интеграция»;</w:t>
      </w:r>
    </w:p>
    <w:p w14:paraId="09D71293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проект</w:t>
      </w:r>
      <w:r>
        <w:t xml:space="preserve"> </w:t>
      </w:r>
      <w:r w:rsidRPr="004353FF">
        <w:t>«Инвалидность</w:t>
      </w:r>
      <w:r>
        <w:t xml:space="preserve"> </w:t>
      </w:r>
      <w:r w:rsidRPr="004353FF">
        <w:t>и</w:t>
      </w:r>
      <w:r>
        <w:t xml:space="preserve"> </w:t>
      </w:r>
      <w:r w:rsidRPr="004353FF">
        <w:t>ВИЧ/СПИД»;</w:t>
      </w:r>
    </w:p>
    <w:p w14:paraId="1AF04E79" w14:textId="77777777" w:rsidR="00FC6F49" w:rsidRPr="004353FF" w:rsidRDefault="00FC6F49" w:rsidP="00FC6F4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53FF">
        <w:t>•</w:t>
      </w:r>
      <w:r w:rsidRPr="004353FF">
        <w:tab/>
        <w:t>программа</w:t>
      </w:r>
      <w:r>
        <w:t xml:space="preserve"> </w:t>
      </w:r>
      <w:r w:rsidRPr="004353FF">
        <w:t>укрепления</w:t>
      </w:r>
      <w:r>
        <w:t xml:space="preserve"> </w:t>
      </w:r>
      <w:r w:rsidRPr="004353FF">
        <w:t>потенциала</w:t>
      </w:r>
      <w:r>
        <w:t xml:space="preserve"> </w:t>
      </w:r>
      <w:r w:rsidRPr="004353FF">
        <w:t>в</w:t>
      </w:r>
      <w:r>
        <w:t xml:space="preserve"> </w:t>
      </w:r>
      <w:r w:rsidRPr="004353FF">
        <w:t>области</w:t>
      </w:r>
      <w:r>
        <w:t xml:space="preserve"> </w:t>
      </w:r>
      <w:r w:rsidRPr="004353FF">
        <w:t>физической</w:t>
      </w:r>
      <w:r>
        <w:t xml:space="preserve"> </w:t>
      </w:r>
      <w:r w:rsidRPr="004353FF">
        <w:t>терапии</w:t>
      </w:r>
      <w:r>
        <w:t xml:space="preserve"> </w:t>
      </w:r>
      <w:r w:rsidRPr="004353FF">
        <w:t>и</w:t>
      </w:r>
      <w:r>
        <w:t xml:space="preserve"> </w:t>
      </w:r>
      <w:r w:rsidRPr="004353FF">
        <w:t>реабилитации.</w:t>
      </w:r>
    </w:p>
    <w:p w14:paraId="0FFF2CDC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180.</w:t>
      </w:r>
      <w:r w:rsidRPr="004353FF">
        <w:tab/>
      </w:r>
      <w:bookmarkStart w:id="212" w:name="_Hlk42160595"/>
      <w:r w:rsidRPr="004353FF">
        <w:t>НПЭСР</w:t>
      </w:r>
      <w:bookmarkEnd w:id="212"/>
      <w:r w:rsidRPr="004353FF">
        <w:t>,</w:t>
      </w:r>
      <w:r>
        <w:t xml:space="preserve"> </w:t>
      </w:r>
      <w:r w:rsidRPr="004353FF">
        <w:t>являющийся</w:t>
      </w:r>
      <w:r>
        <w:t xml:space="preserve"> </w:t>
      </w:r>
      <w:r w:rsidRPr="004353FF">
        <w:t>базовой</w:t>
      </w:r>
      <w:r>
        <w:t xml:space="preserve"> </w:t>
      </w:r>
      <w:r w:rsidRPr="004353FF">
        <w:t>основой</w:t>
      </w:r>
      <w:r>
        <w:t xml:space="preserve"> </w:t>
      </w:r>
      <w:r w:rsidRPr="004353FF">
        <w:t>развития</w:t>
      </w:r>
      <w:r>
        <w:t xml:space="preserve"> </w:t>
      </w:r>
      <w:r w:rsidRPr="004353FF">
        <w:t>Буркина-Фасо,</w:t>
      </w:r>
      <w:r>
        <w:t xml:space="preserve"> </w:t>
      </w:r>
      <w:r w:rsidRPr="004353FF">
        <w:t>соответствует</w:t>
      </w:r>
      <w:r>
        <w:t xml:space="preserve"> </w:t>
      </w:r>
      <w:r w:rsidRPr="004353FF">
        <w:t>целям</w:t>
      </w:r>
      <w:r>
        <w:t xml:space="preserve"> </w:t>
      </w:r>
      <w:r w:rsidRPr="004353FF">
        <w:t>4</w:t>
      </w:r>
      <w:r>
        <w:t xml:space="preserve"> </w:t>
      </w:r>
      <w:r w:rsidRPr="004353FF">
        <w:t>и</w:t>
      </w:r>
      <w:r>
        <w:t xml:space="preserve"> </w:t>
      </w:r>
      <w:r w:rsidRPr="004353FF">
        <w:t>8</w:t>
      </w:r>
      <w:r>
        <w:t xml:space="preserve"> </w:t>
      </w:r>
      <w:r w:rsidRPr="004353FF">
        <w:t>устойчивого</w:t>
      </w:r>
      <w:r>
        <w:t xml:space="preserve"> </w:t>
      </w:r>
      <w:r w:rsidRPr="004353FF">
        <w:t>развития,</w:t>
      </w:r>
      <w:r>
        <w:t xml:space="preserve"> </w:t>
      </w:r>
      <w:r w:rsidRPr="004353FF">
        <w:t>а</w:t>
      </w:r>
      <w:r>
        <w:t xml:space="preserve"> </w:t>
      </w:r>
      <w:r w:rsidRPr="004353FF">
        <w:t>именно</w:t>
      </w:r>
      <w:r>
        <w:t xml:space="preserve"> </w:t>
      </w:r>
      <w:r w:rsidRPr="004353FF">
        <w:t>«обеспечению</w:t>
      </w:r>
      <w:r>
        <w:t xml:space="preserve"> </w:t>
      </w:r>
      <w:r w:rsidRPr="004353FF">
        <w:t>инклюзивного</w:t>
      </w:r>
      <w:r>
        <w:t xml:space="preserve"> </w:t>
      </w:r>
      <w:r w:rsidRPr="004353FF">
        <w:t>и</w:t>
      </w:r>
      <w:r>
        <w:t xml:space="preserve"> </w:t>
      </w:r>
      <w:r w:rsidRPr="004353FF">
        <w:t>качественного</w:t>
      </w:r>
      <w:r>
        <w:t xml:space="preserve"> </w:t>
      </w:r>
      <w:r w:rsidRPr="004353FF">
        <w:t>образования</w:t>
      </w:r>
      <w:r>
        <w:t xml:space="preserve"> </w:t>
      </w:r>
      <w:r w:rsidRPr="004353FF">
        <w:t>для</w:t>
      </w:r>
      <w:r>
        <w:t xml:space="preserve"> </w:t>
      </w:r>
      <w:r w:rsidRPr="004353FF">
        <w:t>всех</w:t>
      </w:r>
      <w:r>
        <w:t xml:space="preserve"> </w:t>
      </w:r>
      <w:r w:rsidRPr="004353FF">
        <w:t>и</w:t>
      </w:r>
      <w:r>
        <w:t xml:space="preserve"> </w:t>
      </w:r>
      <w:r w:rsidRPr="004353FF">
        <w:t>поощрению</w:t>
      </w:r>
      <w:r>
        <w:t xml:space="preserve"> </w:t>
      </w:r>
      <w:r w:rsidRPr="004353FF">
        <w:t>обучения</w:t>
      </w:r>
      <w:r>
        <w:t xml:space="preserve"> </w:t>
      </w:r>
      <w:r w:rsidRPr="004353FF">
        <w:t>на</w:t>
      </w:r>
      <w:r>
        <w:t xml:space="preserve"> </w:t>
      </w:r>
      <w:r w:rsidRPr="004353FF">
        <w:t>протяжении</w:t>
      </w:r>
      <w:r>
        <w:t xml:space="preserve"> </w:t>
      </w:r>
      <w:r w:rsidRPr="004353FF">
        <w:t>всей</w:t>
      </w:r>
      <w:r>
        <w:t xml:space="preserve"> </w:t>
      </w:r>
      <w:r w:rsidRPr="004353FF">
        <w:t>жизни»,</w:t>
      </w:r>
      <w:r>
        <w:t xml:space="preserve"> </w:t>
      </w:r>
      <w:r w:rsidRPr="004353FF">
        <w:t>с</w:t>
      </w:r>
      <w:r>
        <w:t xml:space="preserve"> </w:t>
      </w:r>
      <w:r w:rsidRPr="004353FF">
        <w:t>одной</w:t>
      </w:r>
      <w:r>
        <w:t xml:space="preserve"> </w:t>
      </w:r>
      <w:r w:rsidRPr="004353FF">
        <w:t>стороны,</w:t>
      </w:r>
      <w:r>
        <w:t xml:space="preserve"> </w:t>
      </w:r>
      <w:r w:rsidRPr="004353FF">
        <w:t>и</w:t>
      </w:r>
      <w:r>
        <w:t xml:space="preserve"> </w:t>
      </w:r>
      <w:r w:rsidRPr="004353FF">
        <w:t>«содействию</w:t>
      </w:r>
      <w:r>
        <w:t xml:space="preserve"> </w:t>
      </w:r>
      <w:r w:rsidRPr="004353FF">
        <w:t>устойчивому</w:t>
      </w:r>
      <w:r>
        <w:t xml:space="preserve"> </w:t>
      </w:r>
      <w:r w:rsidRPr="004353FF">
        <w:t>и</w:t>
      </w:r>
      <w:r>
        <w:t xml:space="preserve"> </w:t>
      </w:r>
      <w:r w:rsidRPr="004353FF">
        <w:t>инклюзивному</w:t>
      </w:r>
      <w:r>
        <w:t xml:space="preserve"> </w:t>
      </w:r>
      <w:r w:rsidRPr="004353FF">
        <w:t>росту,</w:t>
      </w:r>
      <w:r>
        <w:t xml:space="preserve"> </w:t>
      </w:r>
      <w:r w:rsidRPr="004353FF">
        <w:t>занятости</w:t>
      </w:r>
      <w:r>
        <w:t xml:space="preserve"> </w:t>
      </w:r>
      <w:r w:rsidRPr="004353FF">
        <w:t>и</w:t>
      </w:r>
      <w:r>
        <w:t xml:space="preserve"> </w:t>
      </w:r>
      <w:r w:rsidRPr="004353FF">
        <w:t>достойной</w:t>
      </w:r>
      <w:r>
        <w:t xml:space="preserve"> </w:t>
      </w:r>
      <w:r w:rsidRPr="004353FF">
        <w:t>работе</w:t>
      </w:r>
      <w:r>
        <w:t xml:space="preserve"> </w:t>
      </w:r>
      <w:r w:rsidRPr="004353FF">
        <w:t>для</w:t>
      </w:r>
      <w:r>
        <w:t xml:space="preserve"> </w:t>
      </w:r>
      <w:r w:rsidRPr="004353FF">
        <w:t>всех»</w:t>
      </w:r>
      <w:r>
        <w:t xml:space="preserve"> </w:t>
      </w:r>
      <w:r w:rsidR="00A03F07" w:rsidRPr="00F95A86">
        <w:t>–</w:t>
      </w:r>
      <w:r>
        <w:t xml:space="preserve"> </w:t>
      </w:r>
      <w:r w:rsidRPr="004353FF">
        <w:t>с</w:t>
      </w:r>
      <w:r>
        <w:t xml:space="preserve"> </w:t>
      </w:r>
      <w:r w:rsidRPr="004353FF">
        <w:t>другой.</w:t>
      </w:r>
      <w:r>
        <w:t xml:space="preserve"> </w:t>
      </w:r>
      <w:r w:rsidRPr="004353FF">
        <w:t>Именно</w:t>
      </w:r>
      <w:r>
        <w:t xml:space="preserve"> </w:t>
      </w:r>
      <w:r w:rsidRPr="004353FF">
        <w:t>в</w:t>
      </w:r>
      <w:r>
        <w:t xml:space="preserve"> </w:t>
      </w:r>
      <w:r w:rsidRPr="004353FF">
        <w:t>свете</w:t>
      </w:r>
      <w:r>
        <w:t xml:space="preserve"> </w:t>
      </w:r>
      <w:r w:rsidRPr="004353FF">
        <w:t>этих</w:t>
      </w:r>
      <w:r>
        <w:t xml:space="preserve"> </w:t>
      </w:r>
      <w:r w:rsidRPr="004353FF">
        <w:t>целей</w:t>
      </w:r>
      <w:r>
        <w:t xml:space="preserve"> </w:t>
      </w:r>
      <w:r w:rsidRPr="004353FF">
        <w:t>предполагается</w:t>
      </w:r>
      <w:r>
        <w:t xml:space="preserve"> </w:t>
      </w:r>
      <w:r w:rsidRPr="004353FF">
        <w:t>повысить</w:t>
      </w:r>
      <w:r>
        <w:t xml:space="preserve"> </w:t>
      </w:r>
      <w:r w:rsidRPr="004353FF">
        <w:t>к</w:t>
      </w:r>
      <w:r>
        <w:t xml:space="preserve"> </w:t>
      </w:r>
      <w:r w:rsidRPr="004353FF">
        <w:t>2020</w:t>
      </w:r>
      <w:r>
        <w:t xml:space="preserve"> </w:t>
      </w:r>
      <w:r w:rsidRPr="004353FF">
        <w:t>году,</w:t>
      </w:r>
      <w:r>
        <w:t xml:space="preserve"> </w:t>
      </w:r>
      <w:r w:rsidRPr="004353FF">
        <w:t>в</w:t>
      </w:r>
      <w:r>
        <w:t xml:space="preserve"> </w:t>
      </w:r>
      <w:r w:rsidRPr="004353FF">
        <w:t>рамках</w:t>
      </w:r>
      <w:r>
        <w:t xml:space="preserve"> </w:t>
      </w:r>
      <w:r w:rsidRPr="004353FF">
        <w:t>его</w:t>
      </w:r>
      <w:r>
        <w:t xml:space="preserve"> </w:t>
      </w:r>
      <w:r w:rsidRPr="004353FF">
        <w:t>второго</w:t>
      </w:r>
      <w:r>
        <w:t xml:space="preserve"> </w:t>
      </w:r>
      <w:r w:rsidRPr="004353FF">
        <w:t>направления</w:t>
      </w:r>
      <w:r>
        <w:t xml:space="preserve"> </w:t>
      </w:r>
      <w:r w:rsidRPr="004353FF">
        <w:t>деятельности,</w:t>
      </w:r>
      <w:r>
        <w:t xml:space="preserve"> </w:t>
      </w:r>
      <w:r w:rsidRPr="004353FF">
        <w:t>показатели</w:t>
      </w:r>
      <w:r>
        <w:t xml:space="preserve"> </w:t>
      </w:r>
      <w:r w:rsidRPr="004353FF">
        <w:t>охвата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инвалидностью.</w:t>
      </w:r>
    </w:p>
    <w:p w14:paraId="4B68B08A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181.</w:t>
      </w:r>
      <w:r w:rsidRPr="004353FF">
        <w:tab/>
        <w:t>Что</w:t>
      </w:r>
      <w:r>
        <w:t xml:space="preserve"> </w:t>
      </w:r>
      <w:r w:rsidRPr="004353FF">
        <w:t>касается</w:t>
      </w:r>
      <w:r>
        <w:t xml:space="preserve"> </w:t>
      </w:r>
      <w:r w:rsidRPr="004353FF">
        <w:t>укрепления</w:t>
      </w:r>
      <w:r>
        <w:t xml:space="preserve"> </w:t>
      </w:r>
      <w:r w:rsidRPr="004353FF">
        <w:t>потенциала,</w:t>
      </w:r>
      <w:r>
        <w:t xml:space="preserve"> </w:t>
      </w:r>
      <w:r w:rsidRPr="004353FF">
        <w:t>то</w:t>
      </w:r>
      <w:r>
        <w:t xml:space="preserve"> </w:t>
      </w:r>
      <w:r w:rsidRPr="004353FF">
        <w:t>в</w:t>
      </w:r>
      <w:r>
        <w:t xml:space="preserve"> </w:t>
      </w:r>
      <w:r w:rsidRPr="004353FF">
        <w:t>Буркина-Фасо</w:t>
      </w:r>
      <w:r>
        <w:t xml:space="preserve"> </w:t>
      </w:r>
      <w:r w:rsidRPr="004353FF">
        <w:t>имеется</w:t>
      </w:r>
      <w:r>
        <w:t xml:space="preserve"> </w:t>
      </w:r>
      <w:r w:rsidRPr="004353FF">
        <w:t>группа</w:t>
      </w:r>
      <w:r>
        <w:t xml:space="preserve"> </w:t>
      </w:r>
      <w:r w:rsidRPr="004353FF">
        <w:t>инструкторов</w:t>
      </w:r>
      <w:r>
        <w:t xml:space="preserve"> </w:t>
      </w:r>
      <w:r w:rsidRPr="004353FF">
        <w:t>по</w:t>
      </w:r>
      <w:r>
        <w:t xml:space="preserve"> </w:t>
      </w:r>
      <w:r w:rsidRPr="004353FF">
        <w:t>вопросам</w:t>
      </w:r>
      <w:r>
        <w:t xml:space="preserve"> </w:t>
      </w:r>
      <w:r w:rsidRPr="004353FF">
        <w:t>инвалидности</w:t>
      </w:r>
      <w:r>
        <w:t xml:space="preserve"> </w:t>
      </w:r>
      <w:r w:rsidRPr="004353FF">
        <w:t>и</w:t>
      </w:r>
      <w:r>
        <w:t xml:space="preserve"> </w:t>
      </w:r>
      <w:r w:rsidRPr="004353FF">
        <w:t>инклюзивного</w:t>
      </w:r>
      <w:r>
        <w:t xml:space="preserve"> </w:t>
      </w:r>
      <w:r w:rsidRPr="004353FF">
        <w:t>развития,</w:t>
      </w:r>
      <w:r>
        <w:t xml:space="preserve"> </w:t>
      </w:r>
      <w:r w:rsidRPr="004353FF">
        <w:t>созданная</w:t>
      </w:r>
      <w:r>
        <w:t xml:space="preserve"> </w:t>
      </w:r>
      <w:r w:rsidRPr="004353FF">
        <w:t>в</w:t>
      </w:r>
      <w:r>
        <w:t xml:space="preserve"> </w:t>
      </w:r>
      <w:r w:rsidRPr="004353FF">
        <w:t>результате</w:t>
      </w:r>
      <w:r>
        <w:t xml:space="preserve"> </w:t>
      </w:r>
      <w:r w:rsidRPr="004353FF">
        <w:t>партнерства</w:t>
      </w:r>
      <w:r>
        <w:t xml:space="preserve"> </w:t>
      </w:r>
      <w:r w:rsidRPr="004353FF">
        <w:t>с</w:t>
      </w:r>
      <w:r>
        <w:t xml:space="preserve"> </w:t>
      </w:r>
      <w:r w:rsidRPr="004353FF">
        <w:t>НПО</w:t>
      </w:r>
      <w:r>
        <w:t xml:space="preserve"> </w:t>
      </w:r>
      <w:r w:rsidRPr="004353FF">
        <w:t>«Свет</w:t>
      </w:r>
      <w:r>
        <w:t xml:space="preserve"> </w:t>
      </w:r>
      <w:r w:rsidRPr="004353FF">
        <w:t>для</w:t>
      </w:r>
      <w:r>
        <w:t xml:space="preserve"> </w:t>
      </w:r>
      <w:r w:rsidRPr="004353FF">
        <w:t>мира»</w:t>
      </w:r>
      <w:r>
        <w:t xml:space="preserve"> </w:t>
      </w:r>
      <w:r w:rsidRPr="004353FF">
        <w:t>в</w:t>
      </w:r>
      <w:r>
        <w:t xml:space="preserve"> </w:t>
      </w:r>
      <w:r w:rsidRPr="004353FF">
        <w:t>соответствии</w:t>
      </w:r>
      <w:r>
        <w:t xml:space="preserve"> </w:t>
      </w:r>
      <w:r w:rsidRPr="004353FF">
        <w:t>с</w:t>
      </w:r>
      <w:r>
        <w:t xml:space="preserve"> </w:t>
      </w:r>
      <w:r w:rsidRPr="004353FF">
        <w:t>рамочным</w:t>
      </w:r>
      <w:r>
        <w:t xml:space="preserve"> </w:t>
      </w:r>
      <w:r w:rsidRPr="004353FF">
        <w:t>соглашением</w:t>
      </w:r>
      <w:r>
        <w:t xml:space="preserve"> </w:t>
      </w:r>
      <w:r w:rsidRPr="004353FF">
        <w:t>с</w:t>
      </w:r>
      <w:r>
        <w:t xml:space="preserve"> </w:t>
      </w:r>
      <w:r w:rsidRPr="004353FF">
        <w:t>Австрийским</w:t>
      </w:r>
      <w:r>
        <w:t xml:space="preserve"> </w:t>
      </w:r>
      <w:r w:rsidRPr="004353FF">
        <w:t>агентством</w:t>
      </w:r>
      <w:r>
        <w:t xml:space="preserve"> </w:t>
      </w:r>
      <w:r w:rsidRPr="004353FF">
        <w:t>по</w:t>
      </w:r>
      <w:r>
        <w:t xml:space="preserve"> </w:t>
      </w:r>
      <w:r w:rsidRPr="004353FF">
        <w:t>сотрудничеству.</w:t>
      </w:r>
    </w:p>
    <w:p w14:paraId="0A4975F4" w14:textId="48A25CC7" w:rsidR="00FC6F49" w:rsidRPr="004353FF" w:rsidRDefault="00FC6F49" w:rsidP="00FC6F49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bookmarkStart w:id="213" w:name="_Toc496023941"/>
      <w:bookmarkStart w:id="214" w:name="_Toc508619807"/>
      <w:bookmarkStart w:id="215" w:name="_Toc522202235"/>
      <w:r w:rsidRPr="004353FF">
        <w:rPr>
          <w:b/>
          <w:sz w:val="24"/>
        </w:rPr>
        <w:tab/>
      </w:r>
      <w:r w:rsidRPr="004353FF">
        <w:rPr>
          <w:b/>
          <w:sz w:val="24"/>
        </w:rPr>
        <w:tab/>
        <w:t>Статья</w:t>
      </w:r>
      <w:r>
        <w:rPr>
          <w:b/>
          <w:sz w:val="24"/>
        </w:rPr>
        <w:t xml:space="preserve"> </w:t>
      </w:r>
      <w:r w:rsidRPr="004353FF">
        <w:rPr>
          <w:b/>
          <w:sz w:val="24"/>
        </w:rPr>
        <w:t>33</w:t>
      </w:r>
      <w:r w:rsidR="008122ED">
        <w:rPr>
          <w:b/>
          <w:sz w:val="24"/>
        </w:rPr>
        <w:br/>
      </w:r>
      <w:r w:rsidRPr="004353FF">
        <w:rPr>
          <w:b/>
          <w:sz w:val="24"/>
        </w:rPr>
        <w:t>Национальное</w:t>
      </w:r>
      <w:r>
        <w:rPr>
          <w:b/>
          <w:sz w:val="24"/>
        </w:rPr>
        <w:t xml:space="preserve"> </w:t>
      </w:r>
      <w:r w:rsidRPr="004353FF">
        <w:rPr>
          <w:b/>
          <w:sz w:val="24"/>
        </w:rPr>
        <w:t>осуществление</w:t>
      </w:r>
      <w:r>
        <w:rPr>
          <w:b/>
          <w:sz w:val="24"/>
        </w:rPr>
        <w:t xml:space="preserve"> </w:t>
      </w:r>
      <w:r w:rsidRPr="004353FF">
        <w:rPr>
          <w:b/>
          <w:sz w:val="24"/>
        </w:rPr>
        <w:t>и</w:t>
      </w:r>
      <w:r>
        <w:rPr>
          <w:b/>
          <w:sz w:val="24"/>
        </w:rPr>
        <w:t xml:space="preserve"> </w:t>
      </w:r>
      <w:r w:rsidRPr="004353FF">
        <w:rPr>
          <w:b/>
          <w:sz w:val="24"/>
        </w:rPr>
        <w:t>мониторинг</w:t>
      </w:r>
      <w:bookmarkEnd w:id="213"/>
      <w:bookmarkEnd w:id="214"/>
      <w:bookmarkEnd w:id="215"/>
    </w:p>
    <w:p w14:paraId="3F3EC09F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182.</w:t>
      </w:r>
      <w:r w:rsidRPr="004353FF">
        <w:tab/>
        <w:t>Что</w:t>
      </w:r>
      <w:r>
        <w:t xml:space="preserve"> </w:t>
      </w:r>
      <w:r w:rsidRPr="004353FF">
        <w:t>касается</w:t>
      </w:r>
      <w:r>
        <w:t xml:space="preserve"> </w:t>
      </w:r>
      <w:r w:rsidRPr="004353FF">
        <w:t>вопросов,</w:t>
      </w:r>
      <w:r>
        <w:t xml:space="preserve"> </w:t>
      </w:r>
      <w:r w:rsidRPr="004353FF">
        <w:t>связанных</w:t>
      </w:r>
      <w:r>
        <w:t xml:space="preserve"> </w:t>
      </w:r>
      <w:r w:rsidRPr="004353FF">
        <w:t>с</w:t>
      </w:r>
      <w:r>
        <w:t xml:space="preserve"> </w:t>
      </w:r>
      <w:r w:rsidRPr="004353FF">
        <w:t>осуществлением</w:t>
      </w:r>
      <w:r>
        <w:t xml:space="preserve"> </w:t>
      </w:r>
      <w:r w:rsidRPr="004353FF">
        <w:t>Конвенции</w:t>
      </w:r>
      <w:r>
        <w:t xml:space="preserve"> </w:t>
      </w:r>
      <w:r w:rsidRPr="004353FF">
        <w:t>и</w:t>
      </w:r>
      <w:r>
        <w:t xml:space="preserve"> </w:t>
      </w:r>
      <w:r w:rsidRPr="004353FF">
        <w:t>координацией</w:t>
      </w:r>
      <w:r>
        <w:t xml:space="preserve"> </w:t>
      </w:r>
      <w:r w:rsidRPr="004353FF">
        <w:t>соответствующих</w:t>
      </w:r>
      <w:r>
        <w:t xml:space="preserve"> </w:t>
      </w:r>
      <w:r w:rsidRPr="004353FF">
        <w:t>действий</w:t>
      </w:r>
      <w:r>
        <w:t xml:space="preserve"> </w:t>
      </w:r>
      <w:r w:rsidRPr="004353FF">
        <w:t>в</w:t>
      </w:r>
      <w:r>
        <w:t xml:space="preserve"> </w:t>
      </w:r>
      <w:r w:rsidRPr="004353FF">
        <w:t>различных</w:t>
      </w:r>
      <w:r>
        <w:t xml:space="preserve"> </w:t>
      </w:r>
      <w:r w:rsidRPr="004353FF">
        <w:t>секторах</w:t>
      </w:r>
      <w:r>
        <w:t xml:space="preserve"> </w:t>
      </w:r>
      <w:r w:rsidRPr="004353FF">
        <w:t>и</w:t>
      </w:r>
      <w:r>
        <w:t xml:space="preserve"> </w:t>
      </w:r>
      <w:r w:rsidRPr="004353FF">
        <w:t>на</w:t>
      </w:r>
      <w:r>
        <w:t xml:space="preserve"> </w:t>
      </w:r>
      <w:r w:rsidRPr="004353FF">
        <w:t>различных</w:t>
      </w:r>
      <w:r>
        <w:t xml:space="preserve"> </w:t>
      </w:r>
      <w:r w:rsidRPr="004353FF">
        <w:t>уровнях</w:t>
      </w:r>
      <w:r>
        <w:t xml:space="preserve"> </w:t>
      </w:r>
      <w:r w:rsidRPr="004353FF">
        <w:t>и</w:t>
      </w:r>
      <w:r>
        <w:t xml:space="preserve"> </w:t>
      </w:r>
      <w:r w:rsidRPr="004353FF">
        <w:t>в</w:t>
      </w:r>
      <w:r>
        <w:t xml:space="preserve"> </w:t>
      </w:r>
      <w:r w:rsidRPr="004353FF">
        <w:t>отношении</w:t>
      </w:r>
      <w:r>
        <w:t xml:space="preserve"> </w:t>
      </w:r>
      <w:r w:rsidRPr="004353FF">
        <w:t>различных</w:t>
      </w:r>
      <w:r>
        <w:t xml:space="preserve"> </w:t>
      </w:r>
      <w:r w:rsidRPr="004353FF">
        <w:t>видов</w:t>
      </w:r>
      <w:r>
        <w:t xml:space="preserve"> </w:t>
      </w:r>
      <w:r w:rsidRPr="004353FF">
        <w:t>инвалидности,</w:t>
      </w:r>
      <w:r>
        <w:t xml:space="preserve"> </w:t>
      </w:r>
      <w:r w:rsidRPr="004353FF">
        <w:t>то</w:t>
      </w:r>
      <w:r>
        <w:t xml:space="preserve"> </w:t>
      </w:r>
      <w:r w:rsidRPr="004353FF">
        <w:t>декретом</w:t>
      </w:r>
      <w:r>
        <w:t xml:space="preserve"> </w:t>
      </w:r>
      <w:r w:rsidRPr="004353FF">
        <w:t>№</w:t>
      </w:r>
      <w:r>
        <w:t xml:space="preserve"> </w:t>
      </w:r>
      <w:r w:rsidRPr="004353FF">
        <w:t>2012-406/</w:t>
      </w:r>
      <w:r w:rsidR="00F36131">
        <w:br/>
      </w:r>
      <w:r w:rsidRPr="004353FF">
        <w:t>PRES/PM/MASSN/MEF/MS</w:t>
      </w:r>
      <w:r>
        <w:t xml:space="preserve"> </w:t>
      </w:r>
      <w:r w:rsidRPr="004353FF">
        <w:t>от</w:t>
      </w:r>
      <w:r>
        <w:t xml:space="preserve"> </w:t>
      </w:r>
      <w:r w:rsidRPr="004353FF">
        <w:t>15</w:t>
      </w:r>
      <w:r>
        <w:t xml:space="preserve"> </w:t>
      </w:r>
      <w:r w:rsidRPr="004353FF">
        <w:t>мая</w:t>
      </w:r>
      <w:r>
        <w:t xml:space="preserve"> </w:t>
      </w:r>
      <w:r w:rsidRPr="004353FF">
        <w:t>2012</w:t>
      </w:r>
      <w:r>
        <w:t xml:space="preserve"> </w:t>
      </w:r>
      <w:r w:rsidRPr="004353FF">
        <w:t>года</w:t>
      </w:r>
      <w:r>
        <w:t xml:space="preserve"> </w:t>
      </w:r>
      <w:r w:rsidRPr="004353FF">
        <w:t>был</w:t>
      </w:r>
      <w:r>
        <w:t xml:space="preserve"> </w:t>
      </w:r>
      <w:r w:rsidRPr="004353FF">
        <w:t>учрежден</w:t>
      </w:r>
      <w:r>
        <w:t xml:space="preserve"> </w:t>
      </w:r>
      <w:r w:rsidRPr="004353FF">
        <w:t>Национальный</w:t>
      </w:r>
      <w:r>
        <w:t xml:space="preserve"> </w:t>
      </w:r>
      <w:r w:rsidRPr="004353FF">
        <w:t>межведомственный</w:t>
      </w:r>
      <w:r>
        <w:t xml:space="preserve"> </w:t>
      </w:r>
      <w:r w:rsidRPr="004353FF">
        <w:t>совет</w:t>
      </w:r>
      <w:r>
        <w:t xml:space="preserve"> </w:t>
      </w:r>
      <w:r w:rsidRPr="004353FF">
        <w:t>по</w:t>
      </w:r>
      <w:r>
        <w:t xml:space="preserve"> </w:t>
      </w:r>
      <w:r w:rsidRPr="004353FF">
        <w:t>защите</w:t>
      </w:r>
      <w:r>
        <w:t xml:space="preserve"> </w:t>
      </w:r>
      <w:r w:rsidRPr="004353FF">
        <w:t>и</w:t>
      </w:r>
      <w:r>
        <w:t xml:space="preserve"> </w:t>
      </w:r>
      <w:r w:rsidRPr="004353FF">
        <w:t>поощрению</w:t>
      </w:r>
      <w:r>
        <w:t xml:space="preserve"> </w:t>
      </w:r>
      <w:r w:rsidRPr="004353FF">
        <w:t>прав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(СОМЕП/Инвалидность).</w:t>
      </w:r>
      <w:r>
        <w:t xml:space="preserve"> </w:t>
      </w:r>
      <w:r w:rsidRPr="004353FF">
        <w:t>Это</w:t>
      </w:r>
      <w:r>
        <w:t xml:space="preserve"> </w:t>
      </w:r>
      <w:r w:rsidRPr="004353FF">
        <w:t>национальный</w:t>
      </w:r>
      <w:r>
        <w:t xml:space="preserve"> </w:t>
      </w:r>
      <w:r w:rsidRPr="004353FF">
        <w:t>орган,</w:t>
      </w:r>
      <w:r>
        <w:t xml:space="preserve"> </w:t>
      </w:r>
      <w:r w:rsidRPr="004353FF">
        <w:t>отвечающий</w:t>
      </w:r>
      <w:r>
        <w:t xml:space="preserve"> </w:t>
      </w:r>
      <w:r w:rsidRPr="004353FF">
        <w:t>за</w:t>
      </w:r>
      <w:r>
        <w:t xml:space="preserve"> </w:t>
      </w:r>
      <w:r w:rsidRPr="004353FF">
        <w:t>мониторинг</w:t>
      </w:r>
      <w:r>
        <w:t xml:space="preserve"> </w:t>
      </w:r>
      <w:r w:rsidRPr="004353FF">
        <w:t>осуществления</w:t>
      </w:r>
      <w:r>
        <w:t xml:space="preserve"> </w:t>
      </w:r>
      <w:r w:rsidRPr="004353FF">
        <w:t>Конвенции</w:t>
      </w:r>
      <w:r>
        <w:t xml:space="preserve"> </w:t>
      </w:r>
      <w:r w:rsidRPr="004353FF">
        <w:t>о</w:t>
      </w:r>
      <w:r>
        <w:t xml:space="preserve"> </w:t>
      </w:r>
      <w:r w:rsidRPr="004353FF">
        <w:t>правах</w:t>
      </w:r>
      <w:r>
        <w:t xml:space="preserve"> </w:t>
      </w:r>
      <w:r w:rsidRPr="004353FF">
        <w:t>инвалидов.</w:t>
      </w:r>
      <w:r>
        <w:t xml:space="preserve"> </w:t>
      </w:r>
      <w:r w:rsidRPr="004353FF">
        <w:t>Для</w:t>
      </w:r>
      <w:r>
        <w:t xml:space="preserve"> </w:t>
      </w:r>
      <w:r w:rsidRPr="004353FF">
        <w:t>выполнения</w:t>
      </w:r>
      <w:r>
        <w:t xml:space="preserve"> </w:t>
      </w:r>
      <w:r w:rsidRPr="004353FF">
        <w:t>этой</w:t>
      </w:r>
      <w:r>
        <w:t xml:space="preserve"> </w:t>
      </w:r>
      <w:r w:rsidRPr="004353FF">
        <w:t>функции</w:t>
      </w:r>
      <w:r>
        <w:t xml:space="preserve"> </w:t>
      </w:r>
      <w:r w:rsidRPr="004353FF">
        <w:t>у</w:t>
      </w:r>
      <w:r>
        <w:t xml:space="preserve"> </w:t>
      </w:r>
      <w:r w:rsidRPr="004353FF">
        <w:t>него</w:t>
      </w:r>
      <w:r>
        <w:t xml:space="preserve"> </w:t>
      </w:r>
      <w:r w:rsidRPr="004353FF">
        <w:t>имеется</w:t>
      </w:r>
      <w:r>
        <w:t xml:space="preserve"> </w:t>
      </w:r>
      <w:r w:rsidRPr="004353FF">
        <w:t>постоянный</w:t>
      </w:r>
      <w:r>
        <w:t xml:space="preserve"> </w:t>
      </w:r>
      <w:r w:rsidRPr="004353FF">
        <w:t>секретариат.</w:t>
      </w:r>
    </w:p>
    <w:p w14:paraId="65706954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183.</w:t>
      </w:r>
      <w:r w:rsidRPr="004353FF">
        <w:tab/>
        <w:t>Каждая</w:t>
      </w:r>
      <w:r>
        <w:t xml:space="preserve"> </w:t>
      </w:r>
      <w:r w:rsidRPr="004353FF">
        <w:t>из</w:t>
      </w:r>
      <w:r>
        <w:t xml:space="preserve"> </w:t>
      </w:r>
      <w:r w:rsidRPr="004353FF">
        <w:t>13</w:t>
      </w:r>
      <w:r>
        <w:t xml:space="preserve"> </w:t>
      </w:r>
      <w:r w:rsidRPr="004353FF">
        <w:t>областей</w:t>
      </w:r>
      <w:r>
        <w:t xml:space="preserve"> </w:t>
      </w:r>
      <w:r w:rsidRPr="004353FF">
        <w:t>страны</w:t>
      </w:r>
      <w:r>
        <w:t xml:space="preserve"> </w:t>
      </w:r>
      <w:r w:rsidRPr="004353FF">
        <w:t>представлена</w:t>
      </w:r>
      <w:r>
        <w:t xml:space="preserve"> </w:t>
      </w:r>
      <w:r w:rsidRPr="004353FF">
        <w:t>в</w:t>
      </w:r>
      <w:r>
        <w:t xml:space="preserve"> </w:t>
      </w:r>
      <w:r w:rsidRPr="004353FF">
        <w:t>СОМЕП/Инвалидность</w:t>
      </w:r>
      <w:r>
        <w:t xml:space="preserve"> </w:t>
      </w:r>
      <w:r w:rsidRPr="004353FF">
        <w:t>тремя</w:t>
      </w:r>
      <w:r>
        <w:t xml:space="preserve"> </w:t>
      </w:r>
      <w:r w:rsidRPr="004353FF">
        <w:t>членами:</w:t>
      </w:r>
      <w:r>
        <w:t xml:space="preserve"> </w:t>
      </w:r>
      <w:r w:rsidRPr="004353FF">
        <w:t>губернатором</w:t>
      </w:r>
      <w:r>
        <w:t xml:space="preserve"> </w:t>
      </w:r>
      <w:r w:rsidRPr="004353FF">
        <w:t>области,</w:t>
      </w:r>
      <w:r>
        <w:t xml:space="preserve"> </w:t>
      </w:r>
      <w:r w:rsidRPr="004353FF">
        <w:t>областным</w:t>
      </w:r>
      <w:r>
        <w:t xml:space="preserve"> </w:t>
      </w:r>
      <w:r w:rsidRPr="004353FF">
        <w:t>директором,</w:t>
      </w:r>
      <w:r>
        <w:t xml:space="preserve"> </w:t>
      </w:r>
      <w:r w:rsidRPr="004353FF">
        <w:t>отвечающим</w:t>
      </w:r>
      <w:r>
        <w:t xml:space="preserve"> </w:t>
      </w:r>
      <w:r w:rsidRPr="004353FF">
        <w:t>за</w:t>
      </w:r>
      <w:r>
        <w:t xml:space="preserve"> </w:t>
      </w:r>
      <w:r w:rsidRPr="004353FF">
        <w:t>вопросы</w:t>
      </w:r>
      <w:r>
        <w:t xml:space="preserve"> </w:t>
      </w:r>
      <w:r w:rsidRPr="004353FF">
        <w:t>инвалидности,</w:t>
      </w:r>
      <w:r>
        <w:t xml:space="preserve"> </w:t>
      </w:r>
      <w:r w:rsidRPr="004353FF">
        <w:t>и</w:t>
      </w:r>
      <w:r>
        <w:t xml:space="preserve"> </w:t>
      </w:r>
      <w:r w:rsidRPr="004353FF">
        <w:t>представителем</w:t>
      </w:r>
      <w:r>
        <w:t xml:space="preserve"> </w:t>
      </w:r>
      <w:r w:rsidRPr="004353FF">
        <w:t>областного</w:t>
      </w:r>
      <w:r>
        <w:t xml:space="preserve"> </w:t>
      </w:r>
      <w:r w:rsidRPr="004353FF">
        <w:t>органа,</w:t>
      </w:r>
      <w:r>
        <w:t xml:space="preserve"> </w:t>
      </w:r>
      <w:r w:rsidRPr="004353FF">
        <w:t>координирующего</w:t>
      </w:r>
      <w:r>
        <w:t xml:space="preserve"> </w:t>
      </w:r>
      <w:r w:rsidRPr="004353FF">
        <w:t>деятельность</w:t>
      </w:r>
      <w:r>
        <w:t xml:space="preserve"> </w:t>
      </w:r>
      <w:r w:rsidRPr="004353FF">
        <w:t>ОЛИ.</w:t>
      </w:r>
      <w:r>
        <w:t xml:space="preserve"> </w:t>
      </w:r>
      <w:r w:rsidRPr="004353FF">
        <w:t>Эти</w:t>
      </w:r>
      <w:r>
        <w:t xml:space="preserve"> </w:t>
      </w:r>
      <w:r w:rsidRPr="004353FF">
        <w:t>члены</w:t>
      </w:r>
      <w:r>
        <w:t xml:space="preserve"> </w:t>
      </w:r>
      <w:r w:rsidRPr="004353FF">
        <w:t>являются</w:t>
      </w:r>
      <w:r>
        <w:t xml:space="preserve"> </w:t>
      </w:r>
      <w:r w:rsidRPr="004353FF">
        <w:t>координаторами</w:t>
      </w:r>
      <w:r>
        <w:t xml:space="preserve"> </w:t>
      </w:r>
      <w:r w:rsidRPr="004353FF">
        <w:t>СОМЕП/Инвалидность</w:t>
      </w:r>
      <w:r>
        <w:t xml:space="preserve"> </w:t>
      </w:r>
      <w:r w:rsidRPr="004353FF">
        <w:t>на</w:t>
      </w:r>
      <w:r>
        <w:t xml:space="preserve"> </w:t>
      </w:r>
      <w:r w:rsidRPr="004353FF">
        <w:t>областном</w:t>
      </w:r>
      <w:r>
        <w:t xml:space="preserve"> </w:t>
      </w:r>
      <w:r w:rsidRPr="004353FF">
        <w:t>уровне.</w:t>
      </w:r>
    </w:p>
    <w:p w14:paraId="2485A5FE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184.</w:t>
      </w:r>
      <w:r w:rsidRPr="004353FF">
        <w:tab/>
        <w:t>Подготовка</w:t>
      </w:r>
      <w:r>
        <w:t xml:space="preserve"> </w:t>
      </w:r>
      <w:r w:rsidRPr="004353FF">
        <w:t>первоначального</w:t>
      </w:r>
      <w:r>
        <w:t xml:space="preserve"> </w:t>
      </w:r>
      <w:r w:rsidRPr="004353FF">
        <w:t>доклада</w:t>
      </w:r>
      <w:r>
        <w:t xml:space="preserve"> </w:t>
      </w:r>
      <w:r w:rsidRPr="004353FF">
        <w:t>Буркина-Фасо</w:t>
      </w:r>
      <w:r>
        <w:t xml:space="preserve"> </w:t>
      </w:r>
      <w:r w:rsidRPr="004353FF">
        <w:t>об</w:t>
      </w:r>
      <w:r>
        <w:t xml:space="preserve"> </w:t>
      </w:r>
      <w:r w:rsidRPr="004353FF">
        <w:t>осуществлении</w:t>
      </w:r>
      <w:r>
        <w:t xml:space="preserve"> </w:t>
      </w:r>
      <w:r w:rsidRPr="004353FF">
        <w:t>КПИ</w:t>
      </w:r>
      <w:r>
        <w:t xml:space="preserve"> </w:t>
      </w:r>
      <w:r w:rsidRPr="004353FF">
        <w:t>носила</w:t>
      </w:r>
      <w:r>
        <w:t xml:space="preserve"> </w:t>
      </w:r>
      <w:r w:rsidRPr="004353FF">
        <w:t>представительный</w:t>
      </w:r>
      <w:r>
        <w:t xml:space="preserve"> </w:t>
      </w:r>
      <w:r w:rsidRPr="004353FF">
        <w:t>и</w:t>
      </w:r>
      <w:r>
        <w:t xml:space="preserve"> </w:t>
      </w:r>
      <w:r w:rsidRPr="004353FF">
        <w:t>инклюзивный</w:t>
      </w:r>
      <w:r>
        <w:t xml:space="preserve"> </w:t>
      </w:r>
      <w:r w:rsidRPr="004353FF">
        <w:t>характер.</w:t>
      </w:r>
      <w:r>
        <w:t xml:space="preserve"> </w:t>
      </w:r>
      <w:r w:rsidRPr="004353FF">
        <w:t>С</w:t>
      </w:r>
      <w:r>
        <w:t xml:space="preserve"> </w:t>
      </w:r>
      <w:r w:rsidRPr="004353FF">
        <w:t>самого</w:t>
      </w:r>
      <w:r>
        <w:t xml:space="preserve"> </w:t>
      </w:r>
      <w:r w:rsidRPr="004353FF">
        <w:t>начала</w:t>
      </w:r>
      <w:r>
        <w:t xml:space="preserve"> </w:t>
      </w:r>
      <w:r w:rsidRPr="004353FF">
        <w:t>этого</w:t>
      </w:r>
      <w:r>
        <w:t xml:space="preserve"> </w:t>
      </w:r>
      <w:r w:rsidRPr="004353FF">
        <w:t>процесса</w:t>
      </w:r>
      <w:r>
        <w:t xml:space="preserve"> </w:t>
      </w:r>
      <w:r w:rsidRPr="004353FF">
        <w:t>лица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и</w:t>
      </w:r>
      <w:r>
        <w:t xml:space="preserve"> </w:t>
      </w:r>
      <w:r w:rsidRPr="004353FF">
        <w:t>представители</w:t>
      </w:r>
      <w:r>
        <w:t xml:space="preserve"> </w:t>
      </w:r>
      <w:r w:rsidRPr="004353FF">
        <w:t>их</w:t>
      </w:r>
      <w:r>
        <w:t xml:space="preserve"> </w:t>
      </w:r>
      <w:r w:rsidRPr="004353FF">
        <w:t>ведущих</w:t>
      </w:r>
      <w:r>
        <w:t xml:space="preserve"> </w:t>
      </w:r>
      <w:r w:rsidRPr="004353FF">
        <w:t>организаций</w:t>
      </w:r>
      <w:r>
        <w:t xml:space="preserve"> </w:t>
      </w:r>
      <w:r w:rsidRPr="004353FF">
        <w:t>участвовали</w:t>
      </w:r>
      <w:r>
        <w:t xml:space="preserve"> </w:t>
      </w:r>
      <w:r w:rsidRPr="004353FF">
        <w:t>в</w:t>
      </w:r>
      <w:r>
        <w:t xml:space="preserve"> </w:t>
      </w:r>
      <w:r w:rsidRPr="004353FF">
        <w:t>разработке</w:t>
      </w:r>
      <w:r>
        <w:t xml:space="preserve"> </w:t>
      </w:r>
      <w:r w:rsidRPr="004353FF">
        <w:t>и</w:t>
      </w:r>
      <w:r>
        <w:t xml:space="preserve"> </w:t>
      </w:r>
      <w:r w:rsidRPr="004353FF">
        <w:t>проверке</w:t>
      </w:r>
      <w:r>
        <w:t xml:space="preserve"> </w:t>
      </w:r>
      <w:r w:rsidRPr="004353FF">
        <w:t>показателей</w:t>
      </w:r>
      <w:r>
        <w:t xml:space="preserve"> </w:t>
      </w:r>
      <w:r w:rsidRPr="004353FF">
        <w:t>и</w:t>
      </w:r>
      <w:r>
        <w:t xml:space="preserve"> </w:t>
      </w:r>
      <w:r w:rsidRPr="004353FF">
        <w:t>инструментов</w:t>
      </w:r>
      <w:r>
        <w:t xml:space="preserve"> </w:t>
      </w:r>
      <w:r w:rsidRPr="004353FF">
        <w:t>сбора</w:t>
      </w:r>
      <w:r>
        <w:t xml:space="preserve"> </w:t>
      </w:r>
      <w:r w:rsidRPr="004353FF">
        <w:t>данных</w:t>
      </w:r>
      <w:r>
        <w:t xml:space="preserve"> </w:t>
      </w:r>
      <w:r w:rsidRPr="004353FF">
        <w:t>об</w:t>
      </w:r>
      <w:r>
        <w:t xml:space="preserve"> </w:t>
      </w:r>
      <w:r w:rsidRPr="004353FF">
        <w:t>инвалидности.</w:t>
      </w:r>
      <w:r>
        <w:t xml:space="preserve"> </w:t>
      </w:r>
      <w:r w:rsidRPr="004353FF">
        <w:lastRenderedPageBreak/>
        <w:t>На</w:t>
      </w:r>
      <w:r w:rsidR="00F36131">
        <w:t> </w:t>
      </w:r>
      <w:r w:rsidRPr="004353FF">
        <w:t>этапе</w:t>
      </w:r>
      <w:r>
        <w:t xml:space="preserve"> </w:t>
      </w:r>
      <w:r w:rsidRPr="004353FF">
        <w:t>подготовки</w:t>
      </w:r>
      <w:r>
        <w:t xml:space="preserve"> </w:t>
      </w:r>
      <w:r w:rsidRPr="004353FF">
        <w:t>доклада</w:t>
      </w:r>
      <w:r>
        <w:t xml:space="preserve"> </w:t>
      </w:r>
      <w:r w:rsidRPr="004353FF">
        <w:t>было</w:t>
      </w:r>
      <w:r>
        <w:t xml:space="preserve"> </w:t>
      </w:r>
      <w:r w:rsidRPr="004353FF">
        <w:t>проведено</w:t>
      </w:r>
      <w:r>
        <w:t xml:space="preserve"> </w:t>
      </w:r>
      <w:r w:rsidRPr="004353FF">
        <w:t>совещание</w:t>
      </w:r>
      <w:r>
        <w:t xml:space="preserve"> </w:t>
      </w:r>
      <w:r w:rsidRPr="004353FF">
        <w:t>по</w:t>
      </w:r>
      <w:r>
        <w:t xml:space="preserve"> </w:t>
      </w:r>
      <w:r w:rsidRPr="004353FF">
        <w:t>обмену</w:t>
      </w:r>
      <w:r>
        <w:t xml:space="preserve"> </w:t>
      </w:r>
      <w:r w:rsidRPr="004353FF">
        <w:t>информацией</w:t>
      </w:r>
      <w:r>
        <w:t xml:space="preserve"> </w:t>
      </w:r>
      <w:r w:rsidRPr="004353FF">
        <w:t>с</w:t>
      </w:r>
      <w:r>
        <w:t xml:space="preserve"> </w:t>
      </w:r>
      <w:r w:rsidRPr="004353FF">
        <w:t>головными</w:t>
      </w:r>
      <w:r>
        <w:t xml:space="preserve"> </w:t>
      </w:r>
      <w:r w:rsidRPr="004353FF">
        <w:t>структурами</w:t>
      </w:r>
      <w:r>
        <w:t xml:space="preserve"> </w:t>
      </w:r>
      <w:r w:rsidRPr="004353FF">
        <w:t>ИЛО.</w:t>
      </w:r>
      <w:r>
        <w:t xml:space="preserve"> </w:t>
      </w:r>
      <w:r w:rsidRPr="004353FF">
        <w:t>Поэтому</w:t>
      </w:r>
      <w:r>
        <w:t xml:space="preserve"> </w:t>
      </w:r>
      <w:r w:rsidRPr="004353FF">
        <w:t>лица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участвовали</w:t>
      </w:r>
      <w:r>
        <w:t xml:space="preserve"> </w:t>
      </w:r>
      <w:r w:rsidRPr="004353FF">
        <w:t>в</w:t>
      </w:r>
      <w:r>
        <w:t xml:space="preserve"> </w:t>
      </w:r>
      <w:r w:rsidRPr="004353FF">
        <w:t>сборе</w:t>
      </w:r>
      <w:r>
        <w:t xml:space="preserve"> </w:t>
      </w:r>
      <w:r w:rsidRPr="004353FF">
        <w:t>данных,</w:t>
      </w:r>
      <w:r>
        <w:t xml:space="preserve"> </w:t>
      </w:r>
      <w:r w:rsidRPr="004353FF">
        <w:t>предоставлявшимися</w:t>
      </w:r>
      <w:r>
        <w:t xml:space="preserve"> </w:t>
      </w:r>
      <w:r w:rsidRPr="004353FF">
        <w:t>министерскими</w:t>
      </w:r>
      <w:r>
        <w:t xml:space="preserve"> </w:t>
      </w:r>
      <w:r w:rsidRPr="004353FF">
        <w:t>департаментами</w:t>
      </w:r>
      <w:r>
        <w:t xml:space="preserve"> </w:t>
      </w:r>
      <w:r w:rsidRPr="004353FF">
        <w:t>и</w:t>
      </w:r>
      <w:r>
        <w:t xml:space="preserve"> </w:t>
      </w:r>
      <w:r w:rsidRPr="004353FF">
        <w:t>учреждениями</w:t>
      </w:r>
      <w:r>
        <w:t xml:space="preserve"> </w:t>
      </w:r>
      <w:r w:rsidRPr="004353FF">
        <w:t>Республики.</w:t>
      </w:r>
      <w:r>
        <w:t xml:space="preserve"> </w:t>
      </w:r>
      <w:r w:rsidRPr="004353FF">
        <w:t>При</w:t>
      </w:r>
      <w:r>
        <w:t xml:space="preserve"> </w:t>
      </w:r>
      <w:r w:rsidRPr="004353FF">
        <w:t>выборе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инвалидностью,</w:t>
      </w:r>
      <w:r>
        <w:t xml:space="preserve"> </w:t>
      </w:r>
      <w:r w:rsidRPr="004353FF">
        <w:t>которые</w:t>
      </w:r>
      <w:r>
        <w:t xml:space="preserve"> </w:t>
      </w:r>
      <w:r w:rsidRPr="004353FF">
        <w:t>должны</w:t>
      </w:r>
      <w:r>
        <w:t xml:space="preserve"> </w:t>
      </w:r>
      <w:r w:rsidRPr="004353FF">
        <w:t>были</w:t>
      </w:r>
      <w:r>
        <w:t xml:space="preserve"> </w:t>
      </w:r>
      <w:r w:rsidRPr="004353FF">
        <w:t>принять</w:t>
      </w:r>
      <w:r>
        <w:t xml:space="preserve"> </w:t>
      </w:r>
      <w:r w:rsidRPr="004353FF">
        <w:t>участие</w:t>
      </w:r>
      <w:r>
        <w:t xml:space="preserve"> </w:t>
      </w:r>
      <w:r w:rsidRPr="004353FF">
        <w:t>в</w:t>
      </w:r>
      <w:r>
        <w:t xml:space="preserve"> </w:t>
      </w:r>
      <w:r w:rsidRPr="004353FF">
        <w:t>подготовке</w:t>
      </w:r>
      <w:r>
        <w:t xml:space="preserve"> </w:t>
      </w:r>
      <w:r w:rsidRPr="004353FF">
        <w:t>доклада,</w:t>
      </w:r>
      <w:r>
        <w:t xml:space="preserve"> </w:t>
      </w:r>
      <w:r w:rsidRPr="004353FF">
        <w:t>учитывался</w:t>
      </w:r>
      <w:r>
        <w:t xml:space="preserve"> </w:t>
      </w:r>
      <w:r w:rsidRPr="004353FF">
        <w:t>гендерный</w:t>
      </w:r>
      <w:r>
        <w:t xml:space="preserve"> </w:t>
      </w:r>
      <w:r w:rsidRPr="004353FF">
        <w:t>фактор.</w:t>
      </w:r>
      <w:r>
        <w:t xml:space="preserve"> </w:t>
      </w:r>
      <w:r w:rsidRPr="004353FF">
        <w:t>Помимо</w:t>
      </w:r>
      <w:r>
        <w:t xml:space="preserve"> </w:t>
      </w:r>
      <w:r w:rsidRPr="004353FF">
        <w:t>участия</w:t>
      </w:r>
      <w:r>
        <w:t xml:space="preserve"> </w:t>
      </w:r>
      <w:r w:rsidRPr="004353FF">
        <w:t>в</w:t>
      </w:r>
      <w:r>
        <w:t xml:space="preserve"> </w:t>
      </w:r>
      <w:r w:rsidRPr="004353FF">
        <w:t>вышеупомянутых</w:t>
      </w:r>
      <w:r>
        <w:t xml:space="preserve"> </w:t>
      </w:r>
      <w:r w:rsidRPr="004353FF">
        <w:t>мероприятиях,</w:t>
      </w:r>
      <w:r>
        <w:t xml:space="preserve"> </w:t>
      </w:r>
      <w:r w:rsidRPr="004353FF">
        <w:t>представители</w:t>
      </w:r>
      <w:r>
        <w:t xml:space="preserve"> </w:t>
      </w:r>
      <w:r w:rsidRPr="004353FF">
        <w:t>зонтичных</w:t>
      </w:r>
      <w:r>
        <w:t xml:space="preserve"> </w:t>
      </w:r>
      <w:r w:rsidRPr="004353FF">
        <w:t>структур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являются</w:t>
      </w:r>
      <w:r>
        <w:t xml:space="preserve"> </w:t>
      </w:r>
      <w:r w:rsidRPr="004353FF">
        <w:t>членами</w:t>
      </w:r>
      <w:r>
        <w:t xml:space="preserve"> </w:t>
      </w:r>
      <w:r w:rsidRPr="004353FF">
        <w:t>технической</w:t>
      </w:r>
      <w:r>
        <w:t xml:space="preserve"> </w:t>
      </w:r>
      <w:r w:rsidRPr="004353FF">
        <w:t>координационной</w:t>
      </w:r>
      <w:r>
        <w:t xml:space="preserve"> </w:t>
      </w:r>
      <w:r w:rsidRPr="004353FF">
        <w:t>группы</w:t>
      </w:r>
      <w:r>
        <w:t xml:space="preserve"> </w:t>
      </w:r>
      <w:r w:rsidRPr="004353FF">
        <w:t>по</w:t>
      </w:r>
      <w:r>
        <w:t xml:space="preserve"> </w:t>
      </w:r>
      <w:r w:rsidRPr="004353FF">
        <w:t>подготовке</w:t>
      </w:r>
      <w:r>
        <w:t xml:space="preserve"> </w:t>
      </w:r>
      <w:r w:rsidRPr="004353FF">
        <w:t>настоящего</w:t>
      </w:r>
      <w:r>
        <w:t xml:space="preserve"> </w:t>
      </w:r>
      <w:r w:rsidRPr="004353FF">
        <w:t>первоначального</w:t>
      </w:r>
      <w:r>
        <w:t xml:space="preserve"> </w:t>
      </w:r>
      <w:r w:rsidRPr="004353FF">
        <w:t>доклада.</w:t>
      </w:r>
    </w:p>
    <w:p w14:paraId="363DB905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185.</w:t>
      </w:r>
      <w:r w:rsidRPr="004353FF">
        <w:tab/>
        <w:t>В</w:t>
      </w:r>
      <w:r>
        <w:t xml:space="preserve"> </w:t>
      </w:r>
      <w:r w:rsidRPr="004353FF">
        <w:t>процессе</w:t>
      </w:r>
      <w:r>
        <w:t xml:space="preserve"> </w:t>
      </w:r>
      <w:r w:rsidRPr="004353FF">
        <w:t>утверждения</w:t>
      </w:r>
      <w:r>
        <w:t xml:space="preserve"> </w:t>
      </w:r>
      <w:r w:rsidRPr="004353FF">
        <w:t>первоначального</w:t>
      </w:r>
      <w:r>
        <w:t xml:space="preserve"> </w:t>
      </w:r>
      <w:r w:rsidRPr="004353FF">
        <w:t>доклада</w:t>
      </w:r>
      <w:r>
        <w:t xml:space="preserve"> </w:t>
      </w:r>
      <w:r w:rsidRPr="004353FF">
        <w:t>свой</w:t>
      </w:r>
      <w:r>
        <w:t xml:space="preserve"> </w:t>
      </w:r>
      <w:r w:rsidRPr="004353FF">
        <w:t>вклад</w:t>
      </w:r>
      <w:r>
        <w:t xml:space="preserve"> </w:t>
      </w:r>
      <w:r w:rsidRPr="004353FF">
        <w:t>на</w:t>
      </w:r>
      <w:r>
        <w:t xml:space="preserve"> </w:t>
      </w:r>
      <w:r w:rsidRPr="004353FF">
        <w:t>различных</w:t>
      </w:r>
      <w:r>
        <w:t xml:space="preserve"> </w:t>
      </w:r>
      <w:r w:rsidRPr="004353FF">
        <w:t>уровнях</w:t>
      </w:r>
      <w:r>
        <w:t xml:space="preserve"> </w:t>
      </w:r>
      <w:r w:rsidRPr="004353FF">
        <w:t>внесли</w:t>
      </w:r>
      <w:r>
        <w:t xml:space="preserve"> </w:t>
      </w:r>
      <w:r w:rsidRPr="004353FF">
        <w:t>также</w:t>
      </w:r>
      <w:r>
        <w:t xml:space="preserve"> </w:t>
      </w:r>
      <w:r w:rsidRPr="004353FF">
        <w:t>лица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инвалидностью,</w:t>
      </w:r>
      <w:r>
        <w:t xml:space="preserve"> </w:t>
      </w:r>
      <w:r w:rsidRPr="004353FF">
        <w:t>ОЛИ,</w:t>
      </w:r>
      <w:r>
        <w:t xml:space="preserve"> </w:t>
      </w:r>
      <w:r w:rsidRPr="004353FF">
        <w:t>организации</w:t>
      </w:r>
      <w:r>
        <w:t xml:space="preserve"> </w:t>
      </w:r>
      <w:r w:rsidRPr="004353FF">
        <w:t>гражданского</w:t>
      </w:r>
      <w:r>
        <w:t xml:space="preserve"> </w:t>
      </w:r>
      <w:r w:rsidRPr="004353FF">
        <w:t>общества,</w:t>
      </w:r>
      <w:r>
        <w:t xml:space="preserve"> </w:t>
      </w:r>
      <w:r w:rsidRPr="004353FF">
        <w:t>НПО</w:t>
      </w:r>
      <w:r>
        <w:t xml:space="preserve"> </w:t>
      </w:r>
      <w:r w:rsidRPr="004353FF">
        <w:t>по</w:t>
      </w:r>
      <w:r>
        <w:t xml:space="preserve"> </w:t>
      </w:r>
      <w:r w:rsidRPr="004353FF">
        <w:t>вопросам</w:t>
      </w:r>
      <w:r>
        <w:t xml:space="preserve"> </w:t>
      </w:r>
      <w:r w:rsidRPr="004353FF">
        <w:t>инвалидности,</w:t>
      </w:r>
      <w:r>
        <w:t xml:space="preserve"> </w:t>
      </w:r>
      <w:r w:rsidRPr="004353FF">
        <w:t>технические</w:t>
      </w:r>
      <w:r>
        <w:t xml:space="preserve"> </w:t>
      </w:r>
      <w:r w:rsidRPr="004353FF">
        <w:t>и</w:t>
      </w:r>
      <w:r>
        <w:t xml:space="preserve"> </w:t>
      </w:r>
      <w:r w:rsidRPr="004353FF">
        <w:t>финансовые</w:t>
      </w:r>
      <w:r>
        <w:t xml:space="preserve"> </w:t>
      </w:r>
      <w:r w:rsidRPr="004353FF">
        <w:t>партнеры.</w:t>
      </w:r>
    </w:p>
    <w:p w14:paraId="78EFD40C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186.</w:t>
      </w:r>
      <w:r w:rsidRPr="004353FF">
        <w:tab/>
        <w:t>Вопрос</w:t>
      </w:r>
      <w:r>
        <w:t xml:space="preserve"> </w:t>
      </w:r>
      <w:r w:rsidRPr="004353FF">
        <w:t>об</w:t>
      </w:r>
      <w:r>
        <w:t xml:space="preserve"> </w:t>
      </w:r>
      <w:r w:rsidRPr="004353FF">
        <w:t>инвалидности</w:t>
      </w:r>
      <w:r>
        <w:t xml:space="preserve"> </w:t>
      </w:r>
      <w:r w:rsidRPr="004353FF">
        <w:t>включен</w:t>
      </w:r>
      <w:r>
        <w:t xml:space="preserve"> </w:t>
      </w:r>
      <w:r w:rsidRPr="004353FF">
        <w:t>в</w:t>
      </w:r>
      <w:r>
        <w:t xml:space="preserve"> </w:t>
      </w:r>
      <w:r w:rsidRPr="004353FF">
        <w:t>планы</w:t>
      </w:r>
      <w:r>
        <w:t xml:space="preserve"> </w:t>
      </w:r>
      <w:r w:rsidRPr="004353FF">
        <w:t>действий</w:t>
      </w:r>
      <w:r>
        <w:t xml:space="preserve"> </w:t>
      </w:r>
      <w:r w:rsidRPr="004353FF">
        <w:t>ведомств,</w:t>
      </w:r>
      <w:r>
        <w:t xml:space="preserve"> </w:t>
      </w:r>
      <w:r w:rsidRPr="004353FF">
        <w:t>отвечающих</w:t>
      </w:r>
      <w:r>
        <w:t xml:space="preserve"> </w:t>
      </w:r>
      <w:r w:rsidRPr="004353FF">
        <w:t>за</w:t>
      </w:r>
      <w:r>
        <w:t xml:space="preserve"> </w:t>
      </w:r>
      <w:r w:rsidRPr="004353FF">
        <w:t>вопросы</w:t>
      </w:r>
      <w:r>
        <w:t xml:space="preserve"> </w:t>
      </w:r>
      <w:r w:rsidRPr="004353FF">
        <w:t>инвалидности</w:t>
      </w:r>
      <w:r>
        <w:t xml:space="preserve"> </w:t>
      </w:r>
      <w:r w:rsidRPr="004353FF">
        <w:t>и</w:t>
      </w:r>
      <w:r>
        <w:t xml:space="preserve"> </w:t>
      </w:r>
      <w:r w:rsidRPr="004353FF">
        <w:t>за</w:t>
      </w:r>
      <w:r>
        <w:t xml:space="preserve"> </w:t>
      </w:r>
      <w:r w:rsidRPr="004353FF">
        <w:t>образование.</w:t>
      </w:r>
      <w:r>
        <w:t xml:space="preserve"> </w:t>
      </w:r>
      <w:r w:rsidRPr="004353FF">
        <w:t>В</w:t>
      </w:r>
      <w:r>
        <w:t xml:space="preserve"> </w:t>
      </w:r>
      <w:r w:rsidRPr="004353FF">
        <w:t>других</w:t>
      </w:r>
      <w:r>
        <w:t xml:space="preserve"> </w:t>
      </w:r>
      <w:r w:rsidRPr="004353FF">
        <w:t>министерских</w:t>
      </w:r>
      <w:r>
        <w:t xml:space="preserve"> </w:t>
      </w:r>
      <w:r w:rsidRPr="004353FF">
        <w:t>департаментах</w:t>
      </w:r>
      <w:r>
        <w:t xml:space="preserve"> </w:t>
      </w:r>
      <w:r w:rsidRPr="004353FF">
        <w:t>этот</w:t>
      </w:r>
      <w:r>
        <w:t xml:space="preserve"> </w:t>
      </w:r>
      <w:r w:rsidRPr="004353FF">
        <w:t>вопрос</w:t>
      </w:r>
      <w:r>
        <w:t xml:space="preserve"> </w:t>
      </w:r>
      <w:r w:rsidRPr="004353FF">
        <w:t>также</w:t>
      </w:r>
      <w:r>
        <w:t xml:space="preserve"> </w:t>
      </w:r>
      <w:r w:rsidRPr="004353FF">
        <w:t>не</w:t>
      </w:r>
      <w:r>
        <w:t xml:space="preserve"> </w:t>
      </w:r>
      <w:r w:rsidRPr="004353FF">
        <w:t>остался</w:t>
      </w:r>
      <w:r>
        <w:t xml:space="preserve"> </w:t>
      </w:r>
      <w:r w:rsidRPr="004353FF">
        <w:t>без</w:t>
      </w:r>
      <w:r>
        <w:t xml:space="preserve"> </w:t>
      </w:r>
      <w:r w:rsidRPr="004353FF">
        <w:t>внимания.</w:t>
      </w:r>
      <w:r>
        <w:t xml:space="preserve"> </w:t>
      </w:r>
      <w:r w:rsidRPr="004353FF">
        <w:t>В</w:t>
      </w:r>
      <w:r>
        <w:t xml:space="preserve"> </w:t>
      </w:r>
      <w:r w:rsidRPr="004353FF">
        <w:t>целях</w:t>
      </w:r>
      <w:r>
        <w:t xml:space="preserve"> </w:t>
      </w:r>
      <w:r w:rsidRPr="004353FF">
        <w:t>его</w:t>
      </w:r>
      <w:r>
        <w:t xml:space="preserve"> </w:t>
      </w:r>
      <w:r w:rsidRPr="004353FF">
        <w:t>дальнейшей</w:t>
      </w:r>
      <w:r>
        <w:t xml:space="preserve"> </w:t>
      </w:r>
      <w:r w:rsidRPr="004353FF">
        <w:t>интеграции</w:t>
      </w:r>
      <w:r>
        <w:t xml:space="preserve"> </w:t>
      </w:r>
      <w:r w:rsidRPr="004353FF">
        <w:t>в</w:t>
      </w:r>
      <w:r>
        <w:t xml:space="preserve"> </w:t>
      </w:r>
      <w:r w:rsidRPr="004353FF">
        <w:t>планы</w:t>
      </w:r>
      <w:r>
        <w:t xml:space="preserve"> </w:t>
      </w:r>
      <w:r w:rsidRPr="004353FF">
        <w:t>действий</w:t>
      </w:r>
      <w:r>
        <w:t xml:space="preserve"> </w:t>
      </w:r>
      <w:r w:rsidRPr="004353FF">
        <w:t>различных</w:t>
      </w:r>
      <w:r>
        <w:t xml:space="preserve"> </w:t>
      </w:r>
      <w:r w:rsidRPr="004353FF">
        <w:t>ведомств</w:t>
      </w:r>
      <w:r>
        <w:t xml:space="preserve"> </w:t>
      </w:r>
      <w:r w:rsidRPr="004353FF">
        <w:t>правительство</w:t>
      </w:r>
      <w:r>
        <w:t xml:space="preserve"> </w:t>
      </w:r>
      <w:r w:rsidRPr="004353FF">
        <w:t>разработало</w:t>
      </w:r>
      <w:r>
        <w:t xml:space="preserve"> </w:t>
      </w:r>
      <w:r w:rsidRPr="004353FF">
        <w:t>в</w:t>
      </w:r>
      <w:r>
        <w:t xml:space="preserve"> </w:t>
      </w:r>
      <w:r w:rsidRPr="004353FF">
        <w:t>2012</w:t>
      </w:r>
      <w:r>
        <w:t xml:space="preserve"> </w:t>
      </w:r>
      <w:r w:rsidRPr="004353FF">
        <w:t>году</w:t>
      </w:r>
      <w:r>
        <w:t xml:space="preserve"> </w:t>
      </w:r>
      <w:r w:rsidRPr="004353FF">
        <w:t>Национальную</w:t>
      </w:r>
      <w:r>
        <w:t xml:space="preserve"> </w:t>
      </w:r>
      <w:r w:rsidRPr="004353FF">
        <w:t>стратегию</w:t>
      </w:r>
      <w:r>
        <w:t xml:space="preserve"> </w:t>
      </w:r>
      <w:r w:rsidRPr="004353FF">
        <w:t>защиты</w:t>
      </w:r>
      <w:r>
        <w:t xml:space="preserve"> </w:t>
      </w:r>
      <w:r w:rsidRPr="004353FF">
        <w:t>и</w:t>
      </w:r>
      <w:r>
        <w:t xml:space="preserve"> </w:t>
      </w:r>
      <w:r w:rsidRPr="004353FF">
        <w:t>поощрения</w:t>
      </w:r>
      <w:r>
        <w:t xml:space="preserve"> </w:t>
      </w:r>
      <w:r w:rsidRPr="004353FF">
        <w:t>прав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(НС-3ЛИ).</w:t>
      </w:r>
    </w:p>
    <w:p w14:paraId="23A6CB65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187.</w:t>
      </w:r>
      <w:r w:rsidRPr="004353FF">
        <w:tab/>
        <w:t>В</w:t>
      </w:r>
      <w:r>
        <w:t xml:space="preserve"> </w:t>
      </w:r>
      <w:r w:rsidRPr="004353FF">
        <w:t>мероприятиях</w:t>
      </w:r>
      <w:r>
        <w:t xml:space="preserve"> </w:t>
      </w:r>
      <w:r w:rsidRPr="004353FF">
        <w:t>и</w:t>
      </w:r>
      <w:r>
        <w:t xml:space="preserve"> </w:t>
      </w:r>
      <w:r w:rsidRPr="004353FF">
        <w:t>программах</w:t>
      </w:r>
      <w:r>
        <w:t xml:space="preserve"> </w:t>
      </w:r>
      <w:r w:rsidRPr="004353FF">
        <w:t>государственных</w:t>
      </w:r>
      <w:r>
        <w:t xml:space="preserve"> </w:t>
      </w:r>
      <w:r w:rsidRPr="004353FF">
        <w:t>ведомств</w:t>
      </w:r>
      <w:r>
        <w:t xml:space="preserve"> </w:t>
      </w:r>
      <w:r w:rsidRPr="004353FF">
        <w:t>и</w:t>
      </w:r>
      <w:r>
        <w:t xml:space="preserve"> </w:t>
      </w:r>
      <w:r w:rsidRPr="004353FF">
        <w:t>учреждений</w:t>
      </w:r>
      <w:r>
        <w:t xml:space="preserve"> </w:t>
      </w:r>
      <w:r w:rsidRPr="004353FF">
        <w:t>учитываются</w:t>
      </w:r>
      <w:r>
        <w:t xml:space="preserve"> </w:t>
      </w:r>
      <w:r w:rsidRPr="004353FF">
        <w:t>интересы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инвалидностью.</w:t>
      </w:r>
      <w:r>
        <w:t xml:space="preserve"> </w:t>
      </w:r>
      <w:r w:rsidRPr="004353FF">
        <w:t>Эти</w:t>
      </w:r>
      <w:r>
        <w:t xml:space="preserve"> </w:t>
      </w:r>
      <w:r w:rsidRPr="004353FF">
        <w:t>мероприятия</w:t>
      </w:r>
      <w:r>
        <w:t xml:space="preserve"> </w:t>
      </w:r>
      <w:r w:rsidRPr="004353FF">
        <w:t>и</w:t>
      </w:r>
      <w:r>
        <w:t xml:space="preserve"> </w:t>
      </w:r>
      <w:r w:rsidRPr="004353FF">
        <w:t>программы</w:t>
      </w:r>
      <w:r>
        <w:t xml:space="preserve"> </w:t>
      </w:r>
      <w:r w:rsidRPr="004353FF">
        <w:t>направлены</w:t>
      </w:r>
      <w:r>
        <w:t xml:space="preserve"> </w:t>
      </w:r>
      <w:r w:rsidRPr="004353FF">
        <w:t>на</w:t>
      </w:r>
      <w:r>
        <w:t xml:space="preserve"> </w:t>
      </w:r>
      <w:r w:rsidRPr="004353FF">
        <w:t>решение</w:t>
      </w:r>
      <w:r>
        <w:t xml:space="preserve"> </w:t>
      </w:r>
      <w:r w:rsidRPr="004353FF">
        <w:t>проблем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путем</w:t>
      </w:r>
      <w:r>
        <w:t xml:space="preserve"> </w:t>
      </w:r>
      <w:r w:rsidRPr="004353FF">
        <w:t>оказания</w:t>
      </w:r>
      <w:r>
        <w:t xml:space="preserve"> </w:t>
      </w:r>
      <w:r w:rsidRPr="004353FF">
        <w:t>им</w:t>
      </w:r>
      <w:r>
        <w:t xml:space="preserve"> </w:t>
      </w:r>
      <w:r w:rsidRPr="004353FF">
        <w:t>различного</w:t>
      </w:r>
      <w:r>
        <w:t xml:space="preserve"> </w:t>
      </w:r>
      <w:r w:rsidRPr="004353FF">
        <w:t>рода</w:t>
      </w:r>
      <w:r>
        <w:t xml:space="preserve"> </w:t>
      </w:r>
      <w:r w:rsidRPr="004353FF">
        <w:t>прямой</w:t>
      </w:r>
      <w:r>
        <w:t xml:space="preserve"> </w:t>
      </w:r>
      <w:r w:rsidRPr="004353FF">
        <w:t>поддержки</w:t>
      </w:r>
      <w:r>
        <w:t xml:space="preserve"> </w:t>
      </w:r>
      <w:r w:rsidRPr="004353FF">
        <w:t>и</w:t>
      </w:r>
      <w:r>
        <w:t xml:space="preserve"> </w:t>
      </w:r>
      <w:r w:rsidRPr="004353FF">
        <w:t>создания</w:t>
      </w:r>
      <w:r>
        <w:t xml:space="preserve"> </w:t>
      </w:r>
      <w:r w:rsidRPr="004353FF">
        <w:t>законодательной</w:t>
      </w:r>
      <w:r>
        <w:t xml:space="preserve"> </w:t>
      </w:r>
      <w:r w:rsidRPr="004353FF">
        <w:t>и</w:t>
      </w:r>
      <w:r>
        <w:t xml:space="preserve"> </w:t>
      </w:r>
      <w:r w:rsidRPr="004353FF">
        <w:t>административной</w:t>
      </w:r>
      <w:r>
        <w:t xml:space="preserve"> </w:t>
      </w:r>
      <w:r w:rsidRPr="004353FF">
        <w:t>базы,</w:t>
      </w:r>
      <w:r>
        <w:t xml:space="preserve"> </w:t>
      </w:r>
      <w:r w:rsidRPr="004353FF">
        <w:t>способствующей</w:t>
      </w:r>
      <w:r>
        <w:t xml:space="preserve"> </w:t>
      </w:r>
      <w:r w:rsidRPr="004353FF">
        <w:t>защите</w:t>
      </w:r>
      <w:r>
        <w:t xml:space="preserve"> </w:t>
      </w:r>
      <w:r w:rsidRPr="004353FF">
        <w:t>и</w:t>
      </w:r>
      <w:r>
        <w:t xml:space="preserve"> </w:t>
      </w:r>
      <w:r w:rsidRPr="004353FF">
        <w:t>поощрению</w:t>
      </w:r>
      <w:r>
        <w:t xml:space="preserve"> </w:t>
      </w:r>
      <w:r w:rsidRPr="004353FF">
        <w:t>их</w:t>
      </w:r>
      <w:r>
        <w:t xml:space="preserve"> </w:t>
      </w:r>
      <w:r w:rsidRPr="004353FF">
        <w:t>прав.</w:t>
      </w:r>
      <w:r>
        <w:t xml:space="preserve"> </w:t>
      </w:r>
      <w:r w:rsidRPr="004353FF">
        <w:t>Кроме</w:t>
      </w:r>
      <w:r>
        <w:t xml:space="preserve"> </w:t>
      </w:r>
      <w:r w:rsidRPr="004353FF">
        <w:t>того,</w:t>
      </w:r>
      <w:r>
        <w:t xml:space="preserve"> </w:t>
      </w:r>
      <w:r w:rsidRPr="004353FF">
        <w:t>ПС/СОМЕП/</w:t>
      </w:r>
      <w:r w:rsidR="00454589">
        <w:br/>
      </w:r>
      <w:r w:rsidRPr="004353FF">
        <w:t>Инвалидность</w:t>
      </w:r>
      <w:r>
        <w:t xml:space="preserve"> </w:t>
      </w:r>
      <w:r w:rsidRPr="004353FF">
        <w:t>проводит</w:t>
      </w:r>
      <w:r>
        <w:t xml:space="preserve"> </w:t>
      </w:r>
      <w:r w:rsidRPr="004353FF">
        <w:t>пропагандистские</w:t>
      </w:r>
      <w:r>
        <w:t xml:space="preserve"> </w:t>
      </w:r>
      <w:r w:rsidRPr="004353FF">
        <w:t>мероприятия</w:t>
      </w:r>
      <w:r>
        <w:t xml:space="preserve"> </w:t>
      </w:r>
      <w:r w:rsidRPr="004353FF">
        <w:t>с</w:t>
      </w:r>
      <w:r>
        <w:t xml:space="preserve"> </w:t>
      </w:r>
      <w:r w:rsidRPr="004353FF">
        <w:t>некоторыми</w:t>
      </w:r>
      <w:r>
        <w:t xml:space="preserve"> </w:t>
      </w:r>
      <w:r w:rsidRPr="004353FF">
        <w:t>министерскими</w:t>
      </w:r>
      <w:r>
        <w:t xml:space="preserve"> </w:t>
      </w:r>
      <w:r w:rsidRPr="004353FF">
        <w:t>департаментами,</w:t>
      </w:r>
      <w:r>
        <w:t xml:space="preserve"> </w:t>
      </w:r>
      <w:r w:rsidRPr="004353FF">
        <w:t>с</w:t>
      </w:r>
      <w:r>
        <w:t xml:space="preserve"> </w:t>
      </w:r>
      <w:r w:rsidRPr="004353FF">
        <w:t>тем</w:t>
      </w:r>
      <w:r>
        <w:t xml:space="preserve"> </w:t>
      </w:r>
      <w:r w:rsidRPr="004353FF">
        <w:t>чтобы</w:t>
      </w:r>
      <w:r>
        <w:t xml:space="preserve"> </w:t>
      </w:r>
      <w:r w:rsidRPr="004353FF">
        <w:t>обеспечить</w:t>
      </w:r>
      <w:r>
        <w:t xml:space="preserve"> </w:t>
      </w:r>
      <w:r w:rsidRPr="004353FF">
        <w:t>учет</w:t>
      </w:r>
      <w:r>
        <w:t xml:space="preserve"> </w:t>
      </w:r>
      <w:r w:rsidRPr="004353FF">
        <w:t>проблем</w:t>
      </w:r>
      <w:r>
        <w:t xml:space="preserve"> </w:t>
      </w:r>
      <w:r w:rsidRPr="004353FF">
        <w:t>инвалидности</w:t>
      </w:r>
      <w:r>
        <w:t xml:space="preserve"> </w:t>
      </w:r>
      <w:r w:rsidRPr="004353FF">
        <w:t>и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в</w:t>
      </w:r>
      <w:r>
        <w:t xml:space="preserve"> </w:t>
      </w:r>
      <w:r w:rsidRPr="004353FF">
        <w:t>их</w:t>
      </w:r>
      <w:r>
        <w:t xml:space="preserve"> </w:t>
      </w:r>
      <w:r w:rsidRPr="004353FF">
        <w:t>секторальной</w:t>
      </w:r>
      <w:r>
        <w:t xml:space="preserve"> </w:t>
      </w:r>
      <w:r w:rsidRPr="004353FF">
        <w:t>политике.</w:t>
      </w:r>
      <w:r>
        <w:t xml:space="preserve"> </w:t>
      </w:r>
      <w:r w:rsidRPr="004353FF">
        <w:t>К</w:t>
      </w:r>
      <w:r>
        <w:t xml:space="preserve"> </w:t>
      </w:r>
      <w:r w:rsidRPr="004353FF">
        <w:t>их</w:t>
      </w:r>
      <w:r>
        <w:t xml:space="preserve"> </w:t>
      </w:r>
      <w:r w:rsidRPr="004353FF">
        <w:t>числу</w:t>
      </w:r>
      <w:r>
        <w:t xml:space="preserve"> </w:t>
      </w:r>
      <w:r w:rsidRPr="004353FF">
        <w:t>относятся</w:t>
      </w:r>
      <w:r>
        <w:t xml:space="preserve"> </w:t>
      </w:r>
      <w:r w:rsidRPr="004353FF">
        <w:t>тематические</w:t>
      </w:r>
      <w:r>
        <w:t xml:space="preserve"> </w:t>
      </w:r>
      <w:r w:rsidRPr="004353FF">
        <w:t>информационно-пропагандистские</w:t>
      </w:r>
      <w:r>
        <w:t xml:space="preserve"> </w:t>
      </w:r>
      <w:r w:rsidRPr="004353FF">
        <w:t>семинары</w:t>
      </w:r>
      <w:r>
        <w:t xml:space="preserve"> </w:t>
      </w:r>
      <w:r w:rsidRPr="004353FF">
        <w:t>по</w:t>
      </w:r>
      <w:r>
        <w:t xml:space="preserve"> </w:t>
      </w:r>
      <w:r w:rsidRPr="004353FF">
        <w:t>вопросам,</w:t>
      </w:r>
      <w:r>
        <w:t xml:space="preserve"> </w:t>
      </w:r>
      <w:r w:rsidRPr="004353FF">
        <w:t>касающимся</w:t>
      </w:r>
      <w:r>
        <w:t xml:space="preserve"> </w:t>
      </w:r>
      <w:r w:rsidRPr="004353FF">
        <w:t>инклюзивного</w:t>
      </w:r>
      <w:r>
        <w:t xml:space="preserve"> </w:t>
      </w:r>
      <w:r w:rsidRPr="004353FF">
        <w:t>образования,</w:t>
      </w:r>
      <w:r>
        <w:t xml:space="preserve"> </w:t>
      </w:r>
      <w:r w:rsidRPr="004353FF">
        <w:t>занятости</w:t>
      </w:r>
      <w:r>
        <w:t xml:space="preserve"> </w:t>
      </w:r>
      <w:r w:rsidRPr="004353FF">
        <w:t>и</w:t>
      </w:r>
      <w:r>
        <w:t xml:space="preserve"> </w:t>
      </w:r>
      <w:r w:rsidRPr="004353FF">
        <w:t>профессиональной</w:t>
      </w:r>
      <w:r>
        <w:t xml:space="preserve"> </w:t>
      </w:r>
      <w:r w:rsidRPr="004353FF">
        <w:t>подготовки,</w:t>
      </w:r>
      <w:r>
        <w:t xml:space="preserve"> </w:t>
      </w:r>
      <w:r w:rsidRPr="004353FF">
        <w:t>участия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в</w:t>
      </w:r>
      <w:r>
        <w:t xml:space="preserve"> </w:t>
      </w:r>
      <w:r w:rsidRPr="004353FF">
        <w:t>выборах</w:t>
      </w:r>
      <w:r>
        <w:t xml:space="preserve"> </w:t>
      </w:r>
      <w:r w:rsidRPr="004353FF">
        <w:t>и</w:t>
      </w:r>
      <w:r>
        <w:t xml:space="preserve"> </w:t>
      </w:r>
      <w:r w:rsidRPr="004353FF">
        <w:t>включения</w:t>
      </w:r>
      <w:r>
        <w:t xml:space="preserve"> </w:t>
      </w:r>
      <w:r w:rsidRPr="004353FF">
        <w:t>инструментов</w:t>
      </w:r>
      <w:r>
        <w:t xml:space="preserve"> </w:t>
      </w:r>
      <w:r w:rsidRPr="004353FF">
        <w:t>Вашингтонской</w:t>
      </w:r>
      <w:r>
        <w:t xml:space="preserve"> </w:t>
      </w:r>
      <w:r w:rsidRPr="004353FF">
        <w:t>группы</w:t>
      </w:r>
      <w:r>
        <w:t xml:space="preserve"> </w:t>
      </w:r>
      <w:r w:rsidRPr="004353FF">
        <w:t>во</w:t>
      </w:r>
      <w:r>
        <w:t xml:space="preserve"> </w:t>
      </w:r>
      <w:r w:rsidRPr="004353FF">
        <w:t>всеобщую</w:t>
      </w:r>
      <w:r>
        <w:t xml:space="preserve"> </w:t>
      </w:r>
      <w:r w:rsidRPr="004353FF">
        <w:t>перепись</w:t>
      </w:r>
      <w:r>
        <w:t xml:space="preserve"> </w:t>
      </w:r>
      <w:r w:rsidRPr="004353FF">
        <w:t>населения</w:t>
      </w:r>
      <w:r>
        <w:t xml:space="preserve"> </w:t>
      </w:r>
      <w:r w:rsidRPr="004353FF">
        <w:t>и</w:t>
      </w:r>
      <w:r>
        <w:t xml:space="preserve"> </w:t>
      </w:r>
      <w:r w:rsidRPr="004353FF">
        <w:t>жилищного</w:t>
      </w:r>
      <w:r>
        <w:t xml:space="preserve"> </w:t>
      </w:r>
      <w:r w:rsidRPr="004353FF">
        <w:t>фонда.</w:t>
      </w:r>
    </w:p>
    <w:p w14:paraId="50D59F0F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188.</w:t>
      </w:r>
      <w:r w:rsidRPr="004353FF">
        <w:tab/>
        <w:t>В</w:t>
      </w:r>
      <w:r>
        <w:t xml:space="preserve"> </w:t>
      </w:r>
      <w:r w:rsidRPr="004353FF">
        <w:t>целях</w:t>
      </w:r>
      <w:r>
        <w:t xml:space="preserve"> </w:t>
      </w:r>
      <w:r w:rsidRPr="004353FF">
        <w:t>осуществления</w:t>
      </w:r>
      <w:r>
        <w:t xml:space="preserve"> </w:t>
      </w:r>
      <w:r w:rsidRPr="004353FF">
        <w:t>и</w:t>
      </w:r>
      <w:r>
        <w:t xml:space="preserve"> </w:t>
      </w:r>
      <w:r w:rsidRPr="004353FF">
        <w:t>мониторинга</w:t>
      </w:r>
      <w:r>
        <w:t xml:space="preserve"> </w:t>
      </w:r>
      <w:r w:rsidRPr="004353FF">
        <w:t>Конвенции</w:t>
      </w:r>
      <w:r>
        <w:t xml:space="preserve"> </w:t>
      </w:r>
      <w:r w:rsidRPr="004353FF">
        <w:t>правительство</w:t>
      </w:r>
      <w:r>
        <w:t xml:space="preserve"> </w:t>
      </w:r>
      <w:r w:rsidRPr="004353FF">
        <w:t>ежегодно</w:t>
      </w:r>
      <w:r w:rsidR="00454589">
        <w:t> </w:t>
      </w:r>
      <w:r w:rsidRPr="004353FF">
        <w:t>выделяет</w:t>
      </w:r>
      <w:r>
        <w:t xml:space="preserve"> </w:t>
      </w:r>
      <w:r w:rsidRPr="004353FF">
        <w:t>различным</w:t>
      </w:r>
      <w:r>
        <w:t xml:space="preserve"> </w:t>
      </w:r>
      <w:r w:rsidRPr="004353FF">
        <w:t>ведомствам,</w:t>
      </w:r>
      <w:r>
        <w:t xml:space="preserve"> </w:t>
      </w:r>
      <w:r w:rsidRPr="004353FF">
        <w:t>отвечающим</w:t>
      </w:r>
      <w:r>
        <w:t xml:space="preserve"> </w:t>
      </w:r>
      <w:r w:rsidRPr="004353FF">
        <w:t>за</w:t>
      </w:r>
      <w:r>
        <w:t xml:space="preserve"> </w:t>
      </w:r>
      <w:r w:rsidRPr="004353FF">
        <w:t>вопросы</w:t>
      </w:r>
      <w:r>
        <w:t xml:space="preserve"> </w:t>
      </w:r>
      <w:r w:rsidRPr="004353FF">
        <w:t>инвалидности,</w:t>
      </w:r>
      <w:r>
        <w:t xml:space="preserve"> </w:t>
      </w:r>
      <w:r w:rsidRPr="004353FF">
        <w:t>бюджетные</w:t>
      </w:r>
      <w:r>
        <w:t xml:space="preserve"> </w:t>
      </w:r>
      <w:r w:rsidRPr="004353FF">
        <w:t>ассигнования.</w:t>
      </w:r>
      <w:r>
        <w:t xml:space="preserve"> </w:t>
      </w:r>
      <w:r w:rsidRPr="004353FF">
        <w:t>Например,</w:t>
      </w:r>
      <w:r>
        <w:t xml:space="preserve"> </w:t>
      </w:r>
      <w:r w:rsidRPr="004353FF">
        <w:t>для</w:t>
      </w:r>
      <w:r>
        <w:t xml:space="preserve"> </w:t>
      </w:r>
      <w:r w:rsidRPr="004353FF">
        <w:t>ведомства,</w:t>
      </w:r>
      <w:r>
        <w:t xml:space="preserve"> </w:t>
      </w:r>
      <w:r w:rsidRPr="004353FF">
        <w:t>отвечающего</w:t>
      </w:r>
      <w:r>
        <w:t xml:space="preserve"> </w:t>
      </w:r>
      <w:r w:rsidRPr="004353FF">
        <w:t>за</w:t>
      </w:r>
      <w:r>
        <w:t xml:space="preserve"> </w:t>
      </w:r>
      <w:r w:rsidRPr="004353FF">
        <w:t>национальную</w:t>
      </w:r>
      <w:r>
        <w:t xml:space="preserve"> </w:t>
      </w:r>
      <w:r w:rsidRPr="004353FF">
        <w:t>солидарность,</w:t>
      </w:r>
      <w:r>
        <w:t xml:space="preserve"> </w:t>
      </w:r>
      <w:r w:rsidRPr="004353FF">
        <w:t>в</w:t>
      </w:r>
      <w:r>
        <w:t xml:space="preserve"> </w:t>
      </w:r>
      <w:r w:rsidRPr="004353FF">
        <w:t>2013</w:t>
      </w:r>
      <w:r>
        <w:t xml:space="preserve"> </w:t>
      </w:r>
      <w:r w:rsidRPr="004353FF">
        <w:t>году</w:t>
      </w:r>
      <w:r>
        <w:t xml:space="preserve"> </w:t>
      </w:r>
      <w:r w:rsidRPr="004353FF">
        <w:t>было</w:t>
      </w:r>
      <w:r>
        <w:t xml:space="preserve"> </w:t>
      </w:r>
      <w:r w:rsidRPr="004353FF">
        <w:t>выделено</w:t>
      </w:r>
      <w:r>
        <w:t xml:space="preserve"> </w:t>
      </w:r>
      <w:r w:rsidRPr="004353FF">
        <w:t>1</w:t>
      </w:r>
      <w:r>
        <w:t xml:space="preserve"> </w:t>
      </w:r>
      <w:r w:rsidRPr="004353FF">
        <w:t>883</w:t>
      </w:r>
      <w:r>
        <w:t xml:space="preserve"> </w:t>
      </w:r>
      <w:r w:rsidRPr="004353FF">
        <w:t>250</w:t>
      </w:r>
      <w:r>
        <w:t xml:space="preserve"> </w:t>
      </w:r>
      <w:r w:rsidRPr="004353FF">
        <w:t>000</w:t>
      </w:r>
      <w:r>
        <w:t xml:space="preserve"> </w:t>
      </w:r>
      <w:r w:rsidRPr="004353FF">
        <w:t>франков</w:t>
      </w:r>
      <w:r>
        <w:t xml:space="preserve"> </w:t>
      </w:r>
      <w:r w:rsidRPr="004353FF">
        <w:t>КФА,</w:t>
      </w:r>
      <w:r>
        <w:t xml:space="preserve"> </w:t>
      </w:r>
      <w:r w:rsidRPr="004353FF">
        <w:t>а</w:t>
      </w:r>
      <w:r>
        <w:t xml:space="preserve"> </w:t>
      </w:r>
      <w:r w:rsidRPr="004353FF">
        <w:t>в</w:t>
      </w:r>
      <w:r>
        <w:t xml:space="preserve"> </w:t>
      </w:r>
      <w:r w:rsidRPr="004353FF">
        <w:t>2014</w:t>
      </w:r>
      <w:r>
        <w:t xml:space="preserve"> </w:t>
      </w:r>
      <w:r w:rsidRPr="004353FF">
        <w:t>году</w:t>
      </w:r>
      <w:r>
        <w:t xml:space="preserve"> </w:t>
      </w:r>
      <w:r w:rsidR="00454589" w:rsidRPr="00F95A86">
        <w:t>–</w:t>
      </w:r>
      <w:r>
        <w:t xml:space="preserve"> </w:t>
      </w:r>
      <w:r w:rsidRPr="004353FF">
        <w:t>747</w:t>
      </w:r>
      <w:r>
        <w:t xml:space="preserve"> </w:t>
      </w:r>
      <w:r w:rsidRPr="004353FF">
        <w:t>982</w:t>
      </w:r>
      <w:r>
        <w:t xml:space="preserve"> </w:t>
      </w:r>
      <w:r w:rsidRPr="004353FF">
        <w:t>500</w:t>
      </w:r>
      <w:r>
        <w:t xml:space="preserve"> </w:t>
      </w:r>
      <w:r w:rsidRPr="004353FF">
        <w:t>франков</w:t>
      </w:r>
      <w:r>
        <w:t xml:space="preserve"> </w:t>
      </w:r>
      <w:r w:rsidRPr="004353FF">
        <w:t>КФА</w:t>
      </w:r>
      <w:r>
        <w:t xml:space="preserve"> </w:t>
      </w:r>
      <w:r w:rsidRPr="004353FF">
        <w:t>в</w:t>
      </w:r>
      <w:r>
        <w:t xml:space="preserve"> </w:t>
      </w:r>
      <w:r w:rsidRPr="004353FF">
        <w:t>рамках</w:t>
      </w:r>
      <w:r>
        <w:t xml:space="preserve"> </w:t>
      </w:r>
      <w:r w:rsidRPr="004353FF">
        <w:t>Проекта</w:t>
      </w:r>
      <w:r>
        <w:t xml:space="preserve"> </w:t>
      </w:r>
      <w:r w:rsidRPr="004353FF">
        <w:t>по</w:t>
      </w:r>
      <w:r>
        <w:t xml:space="preserve"> </w:t>
      </w:r>
      <w:r w:rsidRPr="004353FF">
        <w:t>укреплению</w:t>
      </w:r>
      <w:r>
        <w:t xml:space="preserve"> </w:t>
      </w:r>
      <w:r w:rsidRPr="004353FF">
        <w:t>социальной</w:t>
      </w:r>
      <w:r>
        <w:t xml:space="preserve"> </w:t>
      </w:r>
      <w:r w:rsidRPr="004353FF">
        <w:t>защиты.</w:t>
      </w:r>
      <w:r>
        <w:t xml:space="preserve"> </w:t>
      </w:r>
      <w:r w:rsidRPr="004353FF">
        <w:t>Длямониторинга</w:t>
      </w:r>
      <w:r>
        <w:t xml:space="preserve"> </w:t>
      </w:r>
      <w:r w:rsidRPr="004353FF">
        <w:t>Конвенции</w:t>
      </w:r>
      <w:r>
        <w:t xml:space="preserve"> </w:t>
      </w:r>
      <w:r w:rsidRPr="004353FF">
        <w:t>ПС/СОМЕП/Инвалидность</w:t>
      </w:r>
      <w:r>
        <w:t xml:space="preserve"> </w:t>
      </w:r>
      <w:r w:rsidRPr="004353FF">
        <w:t>получил</w:t>
      </w:r>
      <w:r>
        <w:t xml:space="preserve"> </w:t>
      </w:r>
      <w:r w:rsidRPr="004353FF">
        <w:t>из</w:t>
      </w:r>
      <w:r>
        <w:t xml:space="preserve"> </w:t>
      </w:r>
      <w:r w:rsidRPr="004353FF">
        <w:t>государственного</w:t>
      </w:r>
      <w:r>
        <w:t xml:space="preserve"> </w:t>
      </w:r>
      <w:r w:rsidRPr="004353FF">
        <w:t>бюджета</w:t>
      </w:r>
      <w:r>
        <w:t xml:space="preserve"> </w:t>
      </w:r>
      <w:r w:rsidRPr="004353FF">
        <w:t>25,</w:t>
      </w:r>
      <w:r>
        <w:t xml:space="preserve"> </w:t>
      </w:r>
      <w:r w:rsidRPr="004353FF">
        <w:t>20</w:t>
      </w:r>
      <w:r>
        <w:t xml:space="preserve"> </w:t>
      </w:r>
      <w:r w:rsidRPr="004353FF">
        <w:t>и</w:t>
      </w:r>
      <w:r>
        <w:t xml:space="preserve"> </w:t>
      </w:r>
      <w:r w:rsidRPr="004353FF">
        <w:t>27</w:t>
      </w:r>
      <w:r>
        <w:t xml:space="preserve"> </w:t>
      </w:r>
      <w:r w:rsidRPr="004353FF">
        <w:t>млн</w:t>
      </w:r>
      <w:r>
        <w:t xml:space="preserve"> </w:t>
      </w:r>
      <w:r w:rsidRPr="004353FF">
        <w:t>франков</w:t>
      </w:r>
      <w:r>
        <w:t xml:space="preserve"> </w:t>
      </w:r>
      <w:r w:rsidRPr="004353FF">
        <w:t>КФА</w:t>
      </w:r>
      <w:bookmarkStart w:id="216" w:name="_Toc496023942"/>
      <w:r>
        <w:t xml:space="preserve"> </w:t>
      </w:r>
      <w:r w:rsidRPr="004353FF">
        <w:t>в</w:t>
      </w:r>
      <w:r>
        <w:t xml:space="preserve"> </w:t>
      </w:r>
      <w:r w:rsidRPr="004353FF">
        <w:t>2015,</w:t>
      </w:r>
      <w:r>
        <w:t xml:space="preserve"> </w:t>
      </w:r>
      <w:r w:rsidRPr="004353FF">
        <w:t>2016</w:t>
      </w:r>
      <w:r>
        <w:t xml:space="preserve"> </w:t>
      </w:r>
      <w:r w:rsidRPr="004353FF">
        <w:t>и</w:t>
      </w:r>
      <w:r>
        <w:t xml:space="preserve"> </w:t>
      </w:r>
      <w:r w:rsidRPr="004353FF">
        <w:t>2017</w:t>
      </w:r>
      <w:r>
        <w:t xml:space="preserve"> </w:t>
      </w:r>
      <w:r w:rsidRPr="004353FF">
        <w:t>годах</w:t>
      </w:r>
      <w:r>
        <w:t xml:space="preserve"> </w:t>
      </w:r>
      <w:r w:rsidRPr="004353FF">
        <w:t>соответственно.</w:t>
      </w:r>
    </w:p>
    <w:p w14:paraId="2E43D339" w14:textId="77777777" w:rsidR="00FC6F49" w:rsidRPr="004353FF" w:rsidRDefault="00FC6F49" w:rsidP="00DD3CE1">
      <w:pPr>
        <w:pStyle w:val="HChG"/>
      </w:pPr>
      <w:bookmarkStart w:id="217" w:name="_Toc508619808"/>
      <w:bookmarkStart w:id="218" w:name="_Toc522202236"/>
      <w:r w:rsidRPr="004353FF">
        <w:tab/>
      </w:r>
      <w:r w:rsidRPr="004353FF">
        <w:tab/>
        <w:t>Заключение</w:t>
      </w:r>
      <w:bookmarkEnd w:id="216"/>
      <w:bookmarkEnd w:id="217"/>
      <w:bookmarkEnd w:id="218"/>
    </w:p>
    <w:p w14:paraId="7B0B0433" w14:textId="77777777" w:rsidR="00FC6F49" w:rsidRPr="004353FF" w:rsidRDefault="00FC6F49" w:rsidP="00FC6F49">
      <w:pPr>
        <w:spacing w:after="120"/>
        <w:ind w:left="1134" w:right="1134"/>
        <w:jc w:val="both"/>
      </w:pPr>
      <w:r w:rsidRPr="004353FF">
        <w:t>189.</w:t>
      </w:r>
      <w:r w:rsidRPr="004353FF">
        <w:tab/>
        <w:t>После</w:t>
      </w:r>
      <w:r>
        <w:t xml:space="preserve"> </w:t>
      </w:r>
      <w:r w:rsidRPr="004353FF">
        <w:t>ратификации</w:t>
      </w:r>
      <w:r>
        <w:t xml:space="preserve"> </w:t>
      </w:r>
      <w:r w:rsidRPr="004353FF">
        <w:t>Конвенции</w:t>
      </w:r>
      <w:r>
        <w:t xml:space="preserve"> </w:t>
      </w:r>
      <w:r w:rsidRPr="004353FF">
        <w:t>о</w:t>
      </w:r>
      <w:r>
        <w:t xml:space="preserve"> </w:t>
      </w:r>
      <w:r w:rsidRPr="004353FF">
        <w:t>правах</w:t>
      </w:r>
      <w:r>
        <w:t xml:space="preserve"> </w:t>
      </w:r>
      <w:r w:rsidRPr="004353FF">
        <w:t>инвалидов</w:t>
      </w:r>
      <w:r>
        <w:t xml:space="preserve"> </w:t>
      </w:r>
      <w:r w:rsidRPr="004353FF">
        <w:t>Буркина-Фасо</w:t>
      </w:r>
      <w:r>
        <w:t xml:space="preserve"> </w:t>
      </w:r>
      <w:r w:rsidRPr="004353FF">
        <w:t>взяла</w:t>
      </w:r>
      <w:r>
        <w:t xml:space="preserve"> </w:t>
      </w:r>
      <w:r w:rsidRPr="004353FF">
        <w:t>на</w:t>
      </w:r>
      <w:r>
        <w:t xml:space="preserve"> </w:t>
      </w:r>
      <w:r w:rsidRPr="004353FF">
        <w:t>себя</w:t>
      </w:r>
      <w:r>
        <w:t xml:space="preserve"> </w:t>
      </w:r>
      <w:r w:rsidRPr="004353FF">
        <w:t>твердые</w:t>
      </w:r>
      <w:r>
        <w:t xml:space="preserve"> </w:t>
      </w:r>
      <w:r w:rsidRPr="004353FF">
        <w:t>обязательства</w:t>
      </w:r>
      <w:r>
        <w:t xml:space="preserve"> </w:t>
      </w:r>
      <w:r w:rsidRPr="004353FF">
        <w:t>по</w:t>
      </w:r>
      <w:r>
        <w:t xml:space="preserve"> </w:t>
      </w:r>
      <w:r w:rsidRPr="004353FF">
        <w:t>защите</w:t>
      </w:r>
      <w:r>
        <w:t xml:space="preserve"> </w:t>
      </w:r>
      <w:r w:rsidRPr="004353FF">
        <w:t>и</w:t>
      </w:r>
      <w:r>
        <w:t xml:space="preserve"> </w:t>
      </w:r>
      <w:r w:rsidRPr="004353FF">
        <w:t>поощрению</w:t>
      </w:r>
      <w:r>
        <w:t xml:space="preserve"> </w:t>
      </w:r>
      <w:r w:rsidRPr="004353FF">
        <w:t>прав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инвалидностью.</w:t>
      </w:r>
      <w:r>
        <w:t xml:space="preserve"> </w:t>
      </w:r>
      <w:r w:rsidRPr="004353FF">
        <w:t>Правовая</w:t>
      </w:r>
      <w:r>
        <w:t xml:space="preserve"> </w:t>
      </w:r>
      <w:r w:rsidRPr="004353FF">
        <w:t>и</w:t>
      </w:r>
      <w:r>
        <w:t xml:space="preserve"> </w:t>
      </w:r>
      <w:r w:rsidRPr="004353FF">
        <w:t>институциональная</w:t>
      </w:r>
      <w:r>
        <w:t xml:space="preserve"> </w:t>
      </w:r>
      <w:r w:rsidRPr="004353FF">
        <w:t>база</w:t>
      </w:r>
      <w:r>
        <w:t xml:space="preserve"> </w:t>
      </w:r>
      <w:r w:rsidRPr="004353FF">
        <w:t>была</w:t>
      </w:r>
      <w:r>
        <w:t xml:space="preserve"> </w:t>
      </w:r>
      <w:r w:rsidRPr="004353FF">
        <w:t>укреплена</w:t>
      </w:r>
      <w:r>
        <w:t xml:space="preserve"> </w:t>
      </w:r>
      <w:r w:rsidRPr="004353FF">
        <w:t>благодаря</w:t>
      </w:r>
      <w:r>
        <w:t xml:space="preserve"> </w:t>
      </w:r>
      <w:r w:rsidRPr="004353FF">
        <w:t>принятию</w:t>
      </w:r>
      <w:r>
        <w:t xml:space="preserve"> </w:t>
      </w:r>
      <w:r w:rsidRPr="004353FF">
        <w:t>закона</w:t>
      </w:r>
      <w:r>
        <w:t xml:space="preserve"> </w:t>
      </w:r>
      <w:r w:rsidRPr="004353FF">
        <w:t>№</w:t>
      </w:r>
      <w:r>
        <w:t xml:space="preserve"> </w:t>
      </w:r>
      <w:r w:rsidRPr="004353FF">
        <w:t>012-2010/AN</w:t>
      </w:r>
      <w:r>
        <w:t xml:space="preserve"> </w:t>
      </w:r>
      <w:r w:rsidRPr="004353FF">
        <w:t>от</w:t>
      </w:r>
      <w:r>
        <w:t xml:space="preserve"> </w:t>
      </w:r>
      <w:r w:rsidRPr="004353FF">
        <w:t>1</w:t>
      </w:r>
      <w:r>
        <w:t xml:space="preserve"> </w:t>
      </w:r>
      <w:r w:rsidRPr="004353FF">
        <w:t>апреля</w:t>
      </w:r>
      <w:r>
        <w:t xml:space="preserve"> </w:t>
      </w:r>
      <w:r w:rsidRPr="004353FF">
        <w:t>2010</w:t>
      </w:r>
      <w:r>
        <w:t xml:space="preserve"> </w:t>
      </w:r>
      <w:r w:rsidRPr="004353FF">
        <w:t>года</w:t>
      </w:r>
      <w:r>
        <w:t xml:space="preserve"> </w:t>
      </w:r>
      <w:r w:rsidRPr="004353FF">
        <w:t>о</w:t>
      </w:r>
      <w:r>
        <w:t xml:space="preserve"> </w:t>
      </w:r>
      <w:r w:rsidRPr="004353FF">
        <w:t>защите</w:t>
      </w:r>
      <w:r>
        <w:t xml:space="preserve"> </w:t>
      </w:r>
      <w:r w:rsidRPr="004353FF">
        <w:t>и</w:t>
      </w:r>
      <w:r>
        <w:t xml:space="preserve"> </w:t>
      </w:r>
      <w:r w:rsidRPr="004353FF">
        <w:t>поощрении</w:t>
      </w:r>
      <w:r>
        <w:t xml:space="preserve"> </w:t>
      </w:r>
      <w:r w:rsidRPr="004353FF">
        <w:t>прав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и</w:t>
      </w:r>
      <w:r>
        <w:t xml:space="preserve"> </w:t>
      </w:r>
      <w:r w:rsidRPr="004353FF">
        <w:t>созданию</w:t>
      </w:r>
      <w:r>
        <w:t xml:space="preserve"> </w:t>
      </w:r>
      <w:r w:rsidRPr="004353FF">
        <w:t>новых</w:t>
      </w:r>
      <w:r>
        <w:t xml:space="preserve"> </w:t>
      </w:r>
      <w:r w:rsidRPr="004353FF">
        <w:t>учреждений,</w:t>
      </w:r>
      <w:r>
        <w:t xml:space="preserve"> </w:t>
      </w:r>
      <w:r w:rsidRPr="004353FF">
        <w:t>в</w:t>
      </w:r>
      <w:r>
        <w:t xml:space="preserve"> </w:t>
      </w:r>
      <w:r w:rsidRPr="004353FF">
        <w:t>частности</w:t>
      </w:r>
      <w:r>
        <w:t xml:space="preserve"> </w:t>
      </w:r>
      <w:r w:rsidRPr="004353FF">
        <w:t>СОМЕП/Инвалидность.</w:t>
      </w:r>
      <w:r>
        <w:t xml:space="preserve"> </w:t>
      </w:r>
      <w:r w:rsidRPr="004353FF">
        <w:t>Вместе</w:t>
      </w:r>
      <w:r>
        <w:t xml:space="preserve"> </w:t>
      </w:r>
      <w:r w:rsidRPr="004353FF">
        <w:t>с</w:t>
      </w:r>
      <w:r>
        <w:t xml:space="preserve"> </w:t>
      </w:r>
      <w:r w:rsidRPr="004353FF">
        <w:t>тем</w:t>
      </w:r>
      <w:r>
        <w:t xml:space="preserve"> </w:t>
      </w:r>
      <w:r w:rsidRPr="004353FF">
        <w:t>по-прежнему</w:t>
      </w:r>
      <w:r>
        <w:t xml:space="preserve"> </w:t>
      </w:r>
      <w:r w:rsidRPr="004353FF">
        <w:t>необходимы</w:t>
      </w:r>
      <w:r>
        <w:t xml:space="preserve"> </w:t>
      </w:r>
      <w:r w:rsidRPr="004353FF">
        <w:t>усилия</w:t>
      </w:r>
      <w:r>
        <w:t xml:space="preserve"> </w:t>
      </w:r>
      <w:r w:rsidRPr="004353FF">
        <w:t>по</w:t>
      </w:r>
      <w:r>
        <w:t xml:space="preserve"> </w:t>
      </w:r>
      <w:r w:rsidRPr="004353FF">
        <w:t>укреплению</w:t>
      </w:r>
      <w:r>
        <w:t xml:space="preserve"> </w:t>
      </w:r>
      <w:r w:rsidRPr="004353FF">
        <w:t>эффективного</w:t>
      </w:r>
      <w:r>
        <w:t xml:space="preserve"> </w:t>
      </w:r>
      <w:r w:rsidRPr="004353FF">
        <w:t>осуществления</w:t>
      </w:r>
      <w:r>
        <w:t xml:space="preserve"> </w:t>
      </w:r>
      <w:r w:rsidRPr="004353FF">
        <w:t>прав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инвалидностью.</w:t>
      </w:r>
    </w:p>
    <w:p w14:paraId="70AD1834" w14:textId="77777777" w:rsidR="00FC6F49" w:rsidRPr="004353FF" w:rsidRDefault="00FC6F49" w:rsidP="00FC6F49">
      <w:pPr>
        <w:pStyle w:val="SingleTxtG"/>
        <w:rPr>
          <w:szCs w:val="24"/>
        </w:rPr>
      </w:pPr>
      <w:r w:rsidRPr="004353FF">
        <w:t>190.</w:t>
      </w:r>
      <w:r w:rsidRPr="004353FF">
        <w:tab/>
        <w:t>Эффективный</w:t>
      </w:r>
      <w:r>
        <w:t xml:space="preserve"> </w:t>
      </w:r>
      <w:r w:rsidRPr="004353FF">
        <w:t>учет</w:t>
      </w:r>
      <w:r>
        <w:t xml:space="preserve"> </w:t>
      </w:r>
      <w:r w:rsidRPr="004353FF">
        <w:t>конкретных</w:t>
      </w:r>
      <w:r>
        <w:t xml:space="preserve"> </w:t>
      </w:r>
      <w:r w:rsidRPr="004353FF">
        <w:t>потребностей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в</w:t>
      </w:r>
      <w:r>
        <w:t xml:space="preserve"> </w:t>
      </w:r>
      <w:r w:rsidRPr="004353FF">
        <w:t>проектах</w:t>
      </w:r>
      <w:r>
        <w:t xml:space="preserve"> </w:t>
      </w:r>
      <w:r w:rsidRPr="004353FF">
        <w:t>и</w:t>
      </w:r>
      <w:r>
        <w:t xml:space="preserve"> </w:t>
      </w:r>
      <w:r w:rsidRPr="004353FF">
        <w:t>программах</w:t>
      </w:r>
      <w:r>
        <w:t xml:space="preserve"> </w:t>
      </w:r>
      <w:r w:rsidRPr="004353FF">
        <w:t>в</w:t>
      </w:r>
      <w:r>
        <w:t xml:space="preserve"> </w:t>
      </w:r>
      <w:r w:rsidRPr="004353FF">
        <w:t>области</w:t>
      </w:r>
      <w:r>
        <w:t xml:space="preserve"> </w:t>
      </w:r>
      <w:r w:rsidRPr="004353FF">
        <w:t>развития,</w:t>
      </w:r>
      <w:r>
        <w:t xml:space="preserve"> </w:t>
      </w:r>
      <w:r w:rsidRPr="004353FF">
        <w:t>укрепление</w:t>
      </w:r>
      <w:r>
        <w:t xml:space="preserve"> </w:t>
      </w:r>
      <w:r w:rsidRPr="004353FF">
        <w:t>потенциала</w:t>
      </w:r>
      <w:r>
        <w:t xml:space="preserve"> </w:t>
      </w:r>
      <w:r w:rsidRPr="004353FF">
        <w:t>и</w:t>
      </w:r>
      <w:r>
        <w:t xml:space="preserve"> </w:t>
      </w:r>
      <w:r w:rsidRPr="004353FF">
        <w:t>навыков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</w:t>
      </w:r>
      <w:r>
        <w:t xml:space="preserve"> </w:t>
      </w:r>
      <w:r w:rsidRPr="004353FF">
        <w:t>и</w:t>
      </w:r>
      <w:r>
        <w:t xml:space="preserve"> </w:t>
      </w:r>
      <w:r w:rsidRPr="004353FF">
        <w:t>их</w:t>
      </w:r>
      <w:r>
        <w:t xml:space="preserve"> </w:t>
      </w:r>
      <w:r w:rsidRPr="004353FF">
        <w:t>организаций,</w:t>
      </w:r>
      <w:r>
        <w:t xml:space="preserve"> </w:t>
      </w:r>
      <w:r w:rsidRPr="004353FF">
        <w:t>а</w:t>
      </w:r>
      <w:r>
        <w:t xml:space="preserve"> </w:t>
      </w:r>
      <w:r w:rsidRPr="004353FF">
        <w:t>также</w:t>
      </w:r>
      <w:r>
        <w:t xml:space="preserve"> </w:t>
      </w:r>
      <w:r w:rsidRPr="004353FF">
        <w:t>министерских</w:t>
      </w:r>
      <w:r>
        <w:t xml:space="preserve"> </w:t>
      </w:r>
      <w:r w:rsidRPr="004353FF">
        <w:t>департаментов</w:t>
      </w:r>
      <w:r>
        <w:t xml:space="preserve"> </w:t>
      </w:r>
      <w:r w:rsidR="00DD3CE1" w:rsidRPr="00F95A86">
        <w:t>–</w:t>
      </w:r>
      <w:r>
        <w:t xml:space="preserve"> </w:t>
      </w:r>
      <w:r w:rsidRPr="004353FF">
        <w:t>это</w:t>
      </w:r>
      <w:r>
        <w:t xml:space="preserve"> </w:t>
      </w:r>
      <w:r w:rsidRPr="004353FF">
        <w:t>те</w:t>
      </w:r>
      <w:r>
        <w:t xml:space="preserve"> </w:t>
      </w:r>
      <w:r w:rsidRPr="004353FF">
        <w:t>задачи,</w:t>
      </w:r>
      <w:r>
        <w:t xml:space="preserve"> </w:t>
      </w:r>
      <w:r w:rsidRPr="004353FF">
        <w:t>которые</w:t>
      </w:r>
      <w:r>
        <w:t xml:space="preserve"> </w:t>
      </w:r>
      <w:r w:rsidRPr="004353FF">
        <w:t>необходимо</w:t>
      </w:r>
      <w:r>
        <w:t xml:space="preserve"> </w:t>
      </w:r>
      <w:r w:rsidRPr="004353FF">
        <w:t>решать</w:t>
      </w:r>
      <w:r>
        <w:t xml:space="preserve"> </w:t>
      </w:r>
      <w:r w:rsidRPr="004353FF">
        <w:t>в</w:t>
      </w:r>
      <w:r>
        <w:t xml:space="preserve"> </w:t>
      </w:r>
      <w:r w:rsidRPr="004353FF">
        <w:t>области</w:t>
      </w:r>
      <w:r>
        <w:t xml:space="preserve"> </w:t>
      </w:r>
      <w:r w:rsidRPr="004353FF">
        <w:t>защиты</w:t>
      </w:r>
      <w:r>
        <w:t xml:space="preserve"> </w:t>
      </w:r>
      <w:r w:rsidRPr="004353FF">
        <w:t>и</w:t>
      </w:r>
      <w:r>
        <w:t xml:space="preserve"> </w:t>
      </w:r>
      <w:r w:rsidRPr="004353FF">
        <w:t>поощрения</w:t>
      </w:r>
      <w:r>
        <w:t xml:space="preserve"> </w:t>
      </w:r>
      <w:r w:rsidRPr="004353FF">
        <w:t>прав</w:t>
      </w:r>
      <w:r>
        <w:t xml:space="preserve"> </w:t>
      </w:r>
      <w:r w:rsidRPr="004353FF">
        <w:t>лиц</w:t>
      </w:r>
      <w:r>
        <w:t xml:space="preserve"> </w:t>
      </w:r>
      <w:r w:rsidRPr="004353FF">
        <w:t>с</w:t>
      </w:r>
      <w:r>
        <w:t xml:space="preserve"> </w:t>
      </w:r>
      <w:r w:rsidRPr="004353FF">
        <w:t>инвалидностью.</w:t>
      </w:r>
      <w:r>
        <w:t xml:space="preserve"> </w:t>
      </w:r>
      <w:r w:rsidRPr="004353FF">
        <w:t>Соответствующая</w:t>
      </w:r>
      <w:r>
        <w:t xml:space="preserve"> </w:t>
      </w:r>
      <w:r w:rsidRPr="004353FF">
        <w:t>политическая</w:t>
      </w:r>
      <w:r>
        <w:t xml:space="preserve"> </w:t>
      </w:r>
      <w:r w:rsidRPr="004353FF">
        <w:t>воля</w:t>
      </w:r>
      <w:r>
        <w:t xml:space="preserve"> </w:t>
      </w:r>
      <w:r w:rsidRPr="004353FF">
        <w:t>уже</w:t>
      </w:r>
      <w:r>
        <w:t xml:space="preserve"> </w:t>
      </w:r>
      <w:r w:rsidRPr="004353FF">
        <w:t>проявлена</w:t>
      </w:r>
      <w:r>
        <w:t xml:space="preserve"> </w:t>
      </w:r>
      <w:r w:rsidRPr="004353FF">
        <w:t>путем</w:t>
      </w:r>
      <w:r>
        <w:t xml:space="preserve"> </w:t>
      </w:r>
      <w:r w:rsidRPr="004353FF">
        <w:t>четкого</w:t>
      </w:r>
      <w:r>
        <w:t xml:space="preserve"> </w:t>
      </w:r>
      <w:r w:rsidRPr="004353FF">
        <w:t>определения</w:t>
      </w:r>
      <w:r>
        <w:t xml:space="preserve"> </w:t>
      </w:r>
      <w:r w:rsidRPr="004353FF">
        <w:t>необходимых</w:t>
      </w:r>
      <w:r>
        <w:t xml:space="preserve"> </w:t>
      </w:r>
      <w:r w:rsidRPr="004353FF">
        <w:t>показателей</w:t>
      </w:r>
      <w:r>
        <w:t xml:space="preserve"> </w:t>
      </w:r>
      <w:r w:rsidRPr="004353FF">
        <w:t>в</w:t>
      </w:r>
      <w:r>
        <w:t xml:space="preserve"> </w:t>
      </w:r>
      <w:r w:rsidRPr="004353FF">
        <w:rPr>
          <w:szCs w:val="24"/>
        </w:rPr>
        <w:t>НПЭСР.</w:t>
      </w:r>
    </w:p>
    <w:p w14:paraId="2F97218A" w14:textId="17CE07F3" w:rsidR="00FC6F49" w:rsidRDefault="00FC6F49" w:rsidP="008122ED">
      <w:pPr>
        <w:suppressAutoHyphens w:val="0"/>
        <w:spacing w:before="240" w:line="240" w:lineRule="auto"/>
        <w:jc w:val="center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  <w:u w:val="single"/>
        </w:rPr>
        <w:tab/>
      </w:r>
      <w:r>
        <w:rPr>
          <w:rFonts w:eastAsia="Times New Roman" w:cs="Times New Roman"/>
          <w:szCs w:val="20"/>
          <w:u w:val="single"/>
        </w:rPr>
        <w:tab/>
      </w:r>
      <w:r>
        <w:rPr>
          <w:rFonts w:eastAsia="Times New Roman" w:cs="Times New Roman"/>
          <w:szCs w:val="20"/>
          <w:u w:val="single"/>
        </w:rPr>
        <w:tab/>
      </w:r>
    </w:p>
    <w:sectPr w:rsidR="00FC6F49" w:rsidSect="00FC6F49">
      <w:headerReference w:type="even" r:id="rId18"/>
      <w:headerReference w:type="default" r:id="rId19"/>
      <w:footerReference w:type="even" r:id="rId20"/>
      <w:footerReference w:type="default" r:id="rId21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9674A" w14:textId="77777777" w:rsidR="00F87074" w:rsidRPr="00A312BC" w:rsidRDefault="00F87074" w:rsidP="00A312BC"/>
  </w:endnote>
  <w:endnote w:type="continuationSeparator" w:id="0">
    <w:p w14:paraId="14B3A025" w14:textId="77777777" w:rsidR="00F87074" w:rsidRPr="00A312BC" w:rsidRDefault="00F8707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13647" w14:textId="77777777" w:rsidR="00F87074" w:rsidRPr="00141CD8" w:rsidRDefault="00F87074">
    <w:pPr>
      <w:pStyle w:val="a8"/>
    </w:pPr>
    <w:r w:rsidRPr="00141CD8">
      <w:rPr>
        <w:b/>
        <w:sz w:val="18"/>
      </w:rPr>
      <w:fldChar w:fldCharType="begin"/>
    </w:r>
    <w:r w:rsidRPr="00141CD8">
      <w:rPr>
        <w:b/>
        <w:sz w:val="18"/>
      </w:rPr>
      <w:instrText xml:space="preserve"> PAGE  \* MERGEFORMAT </w:instrText>
    </w:r>
    <w:r w:rsidRPr="00141CD8">
      <w:rPr>
        <w:b/>
        <w:sz w:val="18"/>
      </w:rPr>
      <w:fldChar w:fldCharType="separate"/>
    </w:r>
    <w:r w:rsidRPr="00141CD8">
      <w:rPr>
        <w:b/>
        <w:noProof/>
        <w:sz w:val="18"/>
      </w:rPr>
      <w:t>2</w:t>
    </w:r>
    <w:r w:rsidRPr="00141CD8">
      <w:rPr>
        <w:b/>
        <w:sz w:val="18"/>
      </w:rPr>
      <w:fldChar w:fldCharType="end"/>
    </w:r>
    <w:r>
      <w:rPr>
        <w:b/>
        <w:sz w:val="18"/>
      </w:rPr>
      <w:tab/>
    </w:r>
    <w:r>
      <w:t>GE.20-05952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BE89D" w14:textId="77777777" w:rsidR="00F87074" w:rsidRPr="00141CD8" w:rsidRDefault="00F87074" w:rsidP="00141CD8">
    <w:pPr>
      <w:pStyle w:val="a8"/>
      <w:tabs>
        <w:tab w:val="clear" w:pos="9639"/>
        <w:tab w:val="right" w:pos="9638"/>
      </w:tabs>
      <w:rPr>
        <w:b/>
        <w:sz w:val="18"/>
      </w:rPr>
    </w:pPr>
    <w:r>
      <w:t>GE.20-05952</w:t>
    </w:r>
    <w:r>
      <w:tab/>
    </w:r>
    <w:r w:rsidRPr="00141CD8">
      <w:rPr>
        <w:b/>
        <w:sz w:val="18"/>
      </w:rPr>
      <w:fldChar w:fldCharType="begin"/>
    </w:r>
    <w:r w:rsidRPr="00141CD8">
      <w:rPr>
        <w:b/>
        <w:sz w:val="18"/>
      </w:rPr>
      <w:instrText xml:space="preserve"> PAGE  \* MERGEFORMAT </w:instrText>
    </w:r>
    <w:r w:rsidRPr="00141CD8">
      <w:rPr>
        <w:b/>
        <w:sz w:val="18"/>
      </w:rPr>
      <w:fldChar w:fldCharType="separate"/>
    </w:r>
    <w:r w:rsidRPr="00141CD8">
      <w:rPr>
        <w:b/>
        <w:noProof/>
        <w:sz w:val="18"/>
      </w:rPr>
      <w:t>3</w:t>
    </w:r>
    <w:r w:rsidRPr="00141CD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5363A" w14:textId="2A47BECD" w:rsidR="00F87074" w:rsidRPr="00141CD8" w:rsidRDefault="00F87074" w:rsidP="00141CD8">
    <w:pPr>
      <w:spacing w:before="120" w:line="240" w:lineRule="auto"/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B15927D" wp14:editId="25A176C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20-05952  (R)</w:t>
    </w:r>
    <w:r>
      <w:rPr>
        <w:lang w:val="en-US"/>
      </w:rPr>
      <w:t xml:space="preserve">  040620  090620</w:t>
    </w:r>
    <w:r>
      <w:br/>
    </w:r>
    <w:r w:rsidRPr="00141CD8">
      <w:rPr>
        <w:rFonts w:ascii="C39T30Lfz" w:hAnsi="C39T30Lfz"/>
        <w:kern w:val="14"/>
        <w:sz w:val="56"/>
      </w:rPr>
      <w:t></w:t>
    </w:r>
    <w:r w:rsidRPr="00141CD8">
      <w:rPr>
        <w:rFonts w:ascii="C39T30Lfz" w:hAnsi="C39T30Lfz"/>
        <w:kern w:val="14"/>
        <w:sz w:val="56"/>
      </w:rPr>
      <w:t></w:t>
    </w:r>
    <w:r w:rsidRPr="00141CD8">
      <w:rPr>
        <w:rFonts w:ascii="C39T30Lfz" w:hAnsi="C39T30Lfz"/>
        <w:kern w:val="14"/>
        <w:sz w:val="56"/>
      </w:rPr>
      <w:t></w:t>
    </w:r>
    <w:r w:rsidRPr="00141CD8">
      <w:rPr>
        <w:rFonts w:ascii="C39T30Lfz" w:hAnsi="C39T30Lfz"/>
        <w:kern w:val="14"/>
        <w:sz w:val="56"/>
      </w:rPr>
      <w:t></w:t>
    </w:r>
    <w:r w:rsidRPr="00141CD8">
      <w:rPr>
        <w:rFonts w:ascii="C39T30Lfz" w:hAnsi="C39T30Lfz"/>
        <w:kern w:val="14"/>
        <w:sz w:val="56"/>
      </w:rPr>
      <w:t></w:t>
    </w:r>
    <w:r w:rsidRPr="00141CD8">
      <w:rPr>
        <w:rFonts w:ascii="C39T30Lfz" w:hAnsi="C39T30Lfz"/>
        <w:kern w:val="14"/>
        <w:sz w:val="56"/>
      </w:rPr>
      <w:t></w:t>
    </w:r>
    <w:r w:rsidRPr="00141CD8">
      <w:rPr>
        <w:rFonts w:ascii="C39T30Lfz" w:hAnsi="C39T30Lfz"/>
        <w:kern w:val="14"/>
        <w:sz w:val="56"/>
      </w:rPr>
      <w:t></w:t>
    </w:r>
    <w:r w:rsidRPr="00141CD8">
      <w:rPr>
        <w:rFonts w:ascii="C39T30Lfz" w:hAnsi="C39T30Lfz"/>
        <w:kern w:val="14"/>
        <w:sz w:val="56"/>
      </w:rPr>
      <w:t></w:t>
    </w:r>
    <w:r w:rsidRPr="00141CD8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E56F1C2" wp14:editId="2885792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9E866" w14:textId="77777777" w:rsidR="00F87074" w:rsidRPr="00A47F0E" w:rsidRDefault="00F87074" w:rsidP="00A47F0E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4BFAEC" wp14:editId="0CE604A2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7" name="Надпись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2D7F4478" w14:textId="77777777" w:rsidR="00F87074" w:rsidRPr="00141CD8" w:rsidRDefault="00F87074" w:rsidP="00A47F0E">
                          <w:pPr>
                            <w:pStyle w:val="a8"/>
                          </w:pPr>
                          <w:r w:rsidRPr="00141CD8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141CD8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141CD8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10</w:t>
                          </w:r>
                          <w:r w:rsidRPr="00141CD8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GE.20-05952</w:t>
                          </w:r>
                        </w:p>
                        <w:p w14:paraId="06726EFD" w14:textId="77777777" w:rsidR="00F87074" w:rsidRDefault="00F87074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4BFAEC"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8" type="#_x0000_t202" style="position:absolute;margin-left:-34pt;margin-top:0;width:17pt;height:481.9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2D7F4478" w14:textId="77777777" w:rsidR="00F87074" w:rsidRPr="00141CD8" w:rsidRDefault="00F87074" w:rsidP="00A47F0E">
                    <w:pPr>
                      <w:pStyle w:val="a8"/>
                    </w:pPr>
                    <w:r w:rsidRPr="00141CD8">
                      <w:rPr>
                        <w:b/>
                        <w:sz w:val="18"/>
                      </w:rPr>
                      <w:fldChar w:fldCharType="begin"/>
                    </w:r>
                    <w:r w:rsidRPr="00141CD8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141CD8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10</w:t>
                    </w:r>
                    <w:r w:rsidRPr="00141CD8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GE.20-05952</w:t>
                    </w:r>
                  </w:p>
                  <w:p w14:paraId="06726EFD" w14:textId="77777777" w:rsidR="00F87074" w:rsidRDefault="00F87074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C6298" w14:textId="77777777" w:rsidR="00F87074" w:rsidRPr="00A47F0E" w:rsidRDefault="00F87074" w:rsidP="00A47F0E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4C669B" wp14:editId="61094B82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5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AF264A0" w14:textId="77777777" w:rsidR="00F87074" w:rsidRPr="00141CD8" w:rsidRDefault="00F87074" w:rsidP="00A47F0E">
                          <w:pPr>
                            <w:pStyle w:val="a8"/>
                            <w:tabs>
                              <w:tab w:val="clear" w:pos="9639"/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GE.20-05952</w:t>
                          </w:r>
                          <w:r>
                            <w:tab/>
                          </w:r>
                          <w:r w:rsidRPr="00141CD8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141CD8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141CD8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9</w:t>
                          </w:r>
                          <w:r w:rsidRPr="00141CD8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600B0B31" w14:textId="77777777" w:rsidR="00F87074" w:rsidRDefault="00F87074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4C669B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9" type="#_x0000_t202" style="position:absolute;margin-left:-34pt;margin-top:0;width:17pt;height:481.9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1AF264A0" w14:textId="77777777" w:rsidR="00F87074" w:rsidRPr="00141CD8" w:rsidRDefault="00F87074" w:rsidP="00A47F0E">
                    <w:pPr>
                      <w:pStyle w:val="a8"/>
                      <w:tabs>
                        <w:tab w:val="clear" w:pos="9639"/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GE.20-05952</w:t>
                    </w:r>
                    <w:r>
                      <w:tab/>
                    </w:r>
                    <w:r w:rsidRPr="00141CD8">
                      <w:rPr>
                        <w:b/>
                        <w:sz w:val="18"/>
                      </w:rPr>
                      <w:fldChar w:fldCharType="begin"/>
                    </w:r>
                    <w:r w:rsidRPr="00141CD8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141CD8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9</w:t>
                    </w:r>
                    <w:r w:rsidRPr="00141CD8">
                      <w:rPr>
                        <w:b/>
                        <w:sz w:val="18"/>
                      </w:rPr>
                      <w:fldChar w:fldCharType="end"/>
                    </w:r>
                  </w:p>
                  <w:p w14:paraId="600B0B31" w14:textId="77777777" w:rsidR="00F87074" w:rsidRDefault="00F87074"/>
                </w:txbxContent>
              </v:textbox>
              <w10:wrap anchorx="margin" anchory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89DD0" w14:textId="77777777" w:rsidR="00F87074" w:rsidRPr="00FC6F49" w:rsidRDefault="00F87074" w:rsidP="00FC6F49">
    <w:pPr>
      <w:pStyle w:val="a8"/>
      <w:rPr>
        <w:b/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10</w:t>
    </w:r>
    <w:r>
      <w:rPr>
        <w:b/>
        <w:sz w:val="18"/>
      </w:rPr>
      <w:fldChar w:fldCharType="end"/>
    </w:r>
    <w:r>
      <w:rPr>
        <w:b/>
        <w:sz w:val="18"/>
      </w:rPr>
      <w:tab/>
    </w:r>
    <w:r w:rsidRPr="00FC6F49">
      <w:t>GE.20-05952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9287B" w14:textId="77777777" w:rsidR="00F87074" w:rsidRPr="00FC6F49" w:rsidRDefault="00F87074" w:rsidP="00FC6F49">
    <w:pPr>
      <w:pStyle w:val="a8"/>
      <w:rPr>
        <w:b/>
        <w:sz w:val="18"/>
      </w:rPr>
    </w:pPr>
    <w:r>
      <w:t>GE.</w:t>
    </w:r>
    <w:r w:rsidRPr="00FC6F49">
      <w:t>20</w:t>
    </w:r>
    <w:r>
      <w:t>-</w:t>
    </w:r>
    <w:r w:rsidRPr="00FC6F49">
      <w:t>05952</w:t>
    </w: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9</w:t>
    </w:r>
    <w:r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8F8CB" w14:textId="77777777" w:rsidR="00F87074" w:rsidRPr="001075E9" w:rsidRDefault="00F8707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6529199" w14:textId="77777777" w:rsidR="00F87074" w:rsidRDefault="00F8707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CA2962A" w14:textId="77777777" w:rsidR="00F87074" w:rsidRPr="00755125" w:rsidRDefault="00F87074" w:rsidP="003928DE">
      <w:pPr>
        <w:pStyle w:val="ad"/>
      </w:pPr>
      <w:r>
        <w:tab/>
      </w:r>
      <w:r w:rsidRPr="00C15AB9">
        <w:rPr>
          <w:rStyle w:val="aa"/>
          <w:rFonts w:eastAsiaTheme="minorHAnsi"/>
          <w:sz w:val="20"/>
          <w:vertAlign w:val="baseline"/>
        </w:rPr>
        <w:t>*</w:t>
      </w:r>
      <w:r w:rsidRPr="00755125">
        <w:rPr>
          <w:sz w:val="20"/>
        </w:rPr>
        <w:tab/>
      </w:r>
      <w:r w:rsidRPr="00E35BA2">
        <w:t>Настоящий</w:t>
      </w:r>
      <w:r>
        <w:t xml:space="preserve"> </w:t>
      </w:r>
      <w:r w:rsidRPr="00E35BA2">
        <w:t>документ</w:t>
      </w:r>
      <w:r>
        <w:t xml:space="preserve"> </w:t>
      </w:r>
      <w:r w:rsidRPr="00E35BA2">
        <w:t>выпускается</w:t>
      </w:r>
      <w:r>
        <w:t xml:space="preserve"> </w:t>
      </w:r>
      <w:r w:rsidRPr="00E35BA2">
        <w:t>без</w:t>
      </w:r>
      <w:r>
        <w:t xml:space="preserve"> </w:t>
      </w:r>
      <w:r w:rsidRPr="00E35BA2">
        <w:t>официального</w:t>
      </w:r>
      <w:r>
        <w:t xml:space="preserve"> </w:t>
      </w:r>
      <w:r w:rsidRPr="00E35BA2">
        <w:t>редактирования.</w:t>
      </w:r>
    </w:p>
  </w:footnote>
  <w:footnote w:id="2">
    <w:p w14:paraId="44679E3A" w14:textId="77777777" w:rsidR="00F87074" w:rsidRPr="00755125" w:rsidRDefault="00F87074" w:rsidP="004A43EC">
      <w:pPr>
        <w:pStyle w:val="ad"/>
      </w:pPr>
      <w:r w:rsidRPr="00755125">
        <w:tab/>
      </w:r>
      <w:r w:rsidRPr="002D3CB7">
        <w:rPr>
          <w:rStyle w:val="aa"/>
          <w:rFonts w:eastAsiaTheme="minorHAnsi"/>
        </w:rPr>
        <w:footnoteRef/>
      </w:r>
      <w:r w:rsidRPr="00755125">
        <w:tab/>
        <w:t>Всеобщая</w:t>
      </w:r>
      <w:r>
        <w:t xml:space="preserve"> </w:t>
      </w:r>
      <w:r w:rsidRPr="00755125">
        <w:t>перепись</w:t>
      </w:r>
      <w:r>
        <w:t xml:space="preserve"> </w:t>
      </w:r>
      <w:r w:rsidRPr="00755125">
        <w:t>детей</w:t>
      </w:r>
      <w:r>
        <w:t xml:space="preserve"> с инвалидностью</w:t>
      </w:r>
      <w:r w:rsidRPr="00755125">
        <w:t>,</w:t>
      </w:r>
      <w:r>
        <w:t xml:space="preserve"> </w:t>
      </w:r>
      <w:r w:rsidRPr="00755125">
        <w:t>проведенная</w:t>
      </w:r>
      <w:r>
        <w:t xml:space="preserve"> </w:t>
      </w:r>
      <w:r w:rsidRPr="00755125">
        <w:t>в</w:t>
      </w:r>
      <w:r>
        <w:t xml:space="preserve"> </w:t>
      </w:r>
      <w:r w:rsidRPr="00755125">
        <w:t>2013</w:t>
      </w:r>
      <w:r>
        <w:t xml:space="preserve"> </w:t>
      </w:r>
      <w:r w:rsidRPr="00755125">
        <w:t>году</w:t>
      </w:r>
      <w:r>
        <w:t xml:space="preserve"> </w:t>
      </w:r>
      <w:r w:rsidRPr="00755125">
        <w:t>Министерством</w:t>
      </w:r>
      <w:r>
        <w:t xml:space="preserve"> </w:t>
      </w:r>
      <w:r w:rsidRPr="00755125">
        <w:t>социальных</w:t>
      </w:r>
      <w:r>
        <w:t xml:space="preserve"> </w:t>
      </w:r>
      <w:r w:rsidRPr="00755125">
        <w:t>дел</w:t>
      </w:r>
      <w:r>
        <w:t xml:space="preserve"> </w:t>
      </w:r>
      <w:r w:rsidRPr="00755125">
        <w:t>и</w:t>
      </w:r>
      <w:r>
        <w:t xml:space="preserve"> </w:t>
      </w:r>
      <w:r w:rsidRPr="00755125">
        <w:t>национальной</w:t>
      </w:r>
      <w:r>
        <w:t xml:space="preserve"> </w:t>
      </w:r>
      <w:r w:rsidRPr="00755125">
        <w:t>солидарности</w:t>
      </w:r>
      <w:r>
        <w:t xml:space="preserve"> </w:t>
      </w:r>
      <w:r w:rsidRPr="00755125">
        <w:t>в</w:t>
      </w:r>
      <w:r>
        <w:t xml:space="preserve"> </w:t>
      </w:r>
      <w:r w:rsidRPr="00755125">
        <w:t>сотрудничестве</w:t>
      </w:r>
      <w:r>
        <w:t xml:space="preserve"> </w:t>
      </w:r>
      <w:r w:rsidRPr="00755125">
        <w:t>с</w:t>
      </w:r>
      <w:r>
        <w:t xml:space="preserve"> </w:t>
      </w:r>
      <w:r w:rsidRPr="00755125">
        <w:t>его</w:t>
      </w:r>
      <w:r>
        <w:t xml:space="preserve"> </w:t>
      </w:r>
      <w:r w:rsidRPr="00755125">
        <w:t>техническими</w:t>
      </w:r>
      <w:r>
        <w:t xml:space="preserve"> </w:t>
      </w:r>
      <w:r w:rsidRPr="00755125">
        <w:t>и</w:t>
      </w:r>
      <w:r>
        <w:t xml:space="preserve"> </w:t>
      </w:r>
      <w:r w:rsidRPr="00755125">
        <w:t>финансовыми</w:t>
      </w:r>
      <w:r>
        <w:t xml:space="preserve"> </w:t>
      </w:r>
      <w:r w:rsidRPr="00755125">
        <w:t>партнерами.</w:t>
      </w:r>
    </w:p>
  </w:footnote>
  <w:footnote w:id="3">
    <w:p w14:paraId="562DF029" w14:textId="77777777" w:rsidR="00F87074" w:rsidRPr="00755125" w:rsidRDefault="00F87074" w:rsidP="00FC6F49">
      <w:pPr>
        <w:pStyle w:val="ad"/>
      </w:pPr>
      <w:r w:rsidRPr="00755125">
        <w:tab/>
      </w:r>
      <w:r w:rsidRPr="002D3CB7">
        <w:rPr>
          <w:rStyle w:val="aa"/>
          <w:rFonts w:eastAsiaTheme="minorHAnsi"/>
        </w:rPr>
        <w:footnoteRef/>
      </w:r>
      <w:r w:rsidRPr="00755125">
        <w:tab/>
      </w:r>
      <w:r w:rsidRPr="00D56B85">
        <w:t>СОМЕП/Инвалидность</w:t>
      </w:r>
      <w:r>
        <w:t xml:space="preserve"> </w:t>
      </w:r>
      <w:r w:rsidRPr="00755125">
        <w:t>был</w:t>
      </w:r>
      <w:r>
        <w:t xml:space="preserve"> </w:t>
      </w:r>
      <w:r w:rsidRPr="00755125">
        <w:t>создан</w:t>
      </w:r>
      <w:r>
        <w:t xml:space="preserve"> </w:t>
      </w:r>
      <w:r w:rsidRPr="00755125">
        <w:t>в</w:t>
      </w:r>
      <w:r>
        <w:t xml:space="preserve"> </w:t>
      </w:r>
      <w:r w:rsidRPr="00755125">
        <w:t>соответствии</w:t>
      </w:r>
      <w:r>
        <w:t xml:space="preserve"> </w:t>
      </w:r>
      <w:r w:rsidRPr="00755125">
        <w:t>с</w:t>
      </w:r>
      <w:r>
        <w:t xml:space="preserve"> декретом </w:t>
      </w:r>
      <w:r w:rsidRPr="00755125">
        <w:t>№</w:t>
      </w:r>
      <w:r>
        <w:t xml:space="preserve"> </w:t>
      </w:r>
      <w:r w:rsidRPr="00755125">
        <w:t>2012-406/</w:t>
      </w:r>
      <w:r w:rsidRPr="00543048">
        <w:t>PRES</w:t>
      </w:r>
      <w:r w:rsidRPr="00755125">
        <w:t>/</w:t>
      </w:r>
      <w:r w:rsidRPr="00543048">
        <w:t>PM</w:t>
      </w:r>
      <w:r w:rsidRPr="00755125">
        <w:t>/</w:t>
      </w:r>
      <w:r w:rsidRPr="00543048">
        <w:t>MASSN</w:t>
      </w:r>
      <w:r w:rsidRPr="00755125">
        <w:t>/</w:t>
      </w:r>
      <w:r>
        <w:br/>
      </w:r>
      <w:r w:rsidRPr="00543048">
        <w:t>MEF</w:t>
      </w:r>
      <w:r w:rsidRPr="00755125">
        <w:t>/</w:t>
      </w:r>
      <w:r w:rsidRPr="00543048">
        <w:t>MS</w:t>
      </w:r>
      <w:r>
        <w:t xml:space="preserve"> </w:t>
      </w:r>
      <w:r w:rsidRPr="00755125">
        <w:t>от</w:t>
      </w:r>
      <w:r>
        <w:t xml:space="preserve"> </w:t>
      </w:r>
      <w:r w:rsidRPr="00755125">
        <w:t>15</w:t>
      </w:r>
      <w:r>
        <w:t xml:space="preserve"> </w:t>
      </w:r>
      <w:r w:rsidRPr="00755125">
        <w:t>мая</w:t>
      </w:r>
      <w:r>
        <w:t xml:space="preserve"> </w:t>
      </w:r>
      <w:r w:rsidRPr="00755125">
        <w:t>2012</w:t>
      </w:r>
      <w:r>
        <w:t xml:space="preserve"> </w:t>
      </w:r>
      <w:r w:rsidRPr="00755125">
        <w:t>года</w:t>
      </w:r>
      <w:r>
        <w:t xml:space="preserve"> </w:t>
      </w:r>
      <w:r w:rsidRPr="00755125">
        <w:t>о</w:t>
      </w:r>
      <w:r>
        <w:t xml:space="preserve">б </w:t>
      </w:r>
      <w:bookmarkStart w:id="39" w:name="_Hlk39823923"/>
      <w:r w:rsidRPr="008B67E5">
        <w:t>учреждении</w:t>
      </w:r>
      <w:bookmarkEnd w:id="39"/>
      <w:r w:rsidRPr="00755125">
        <w:t>,</w:t>
      </w:r>
      <w:r>
        <w:t xml:space="preserve"> </w:t>
      </w:r>
      <w:r w:rsidRPr="008B67E5">
        <w:t>полномочиях</w:t>
      </w:r>
      <w:r w:rsidRPr="00755125">
        <w:t>,</w:t>
      </w:r>
      <w:r>
        <w:t xml:space="preserve"> </w:t>
      </w:r>
      <w:r w:rsidRPr="00755125">
        <w:t>составе</w:t>
      </w:r>
      <w:r>
        <w:t xml:space="preserve"> </w:t>
      </w:r>
      <w:r w:rsidRPr="00755125">
        <w:t>и</w:t>
      </w:r>
      <w:r>
        <w:t xml:space="preserve"> </w:t>
      </w:r>
      <w:r w:rsidRPr="00755125">
        <w:t>функционировании</w:t>
      </w:r>
      <w:r>
        <w:t xml:space="preserve"> </w:t>
      </w:r>
      <w:r w:rsidRPr="00D56B85">
        <w:t>СОМЕП/Инвалидность</w:t>
      </w:r>
      <w:r w:rsidRPr="00755125">
        <w:t>.</w:t>
      </w:r>
    </w:p>
  </w:footnote>
  <w:footnote w:id="4">
    <w:p w14:paraId="3B632D9C" w14:textId="77777777" w:rsidR="00F87074" w:rsidRPr="00755125" w:rsidRDefault="00F87074" w:rsidP="00FC6F49">
      <w:pPr>
        <w:pStyle w:val="ad"/>
      </w:pPr>
      <w:r w:rsidRPr="00755125">
        <w:tab/>
      </w:r>
      <w:r w:rsidRPr="002D3CB7">
        <w:rPr>
          <w:rStyle w:val="aa"/>
          <w:rFonts w:eastAsiaTheme="minorHAnsi"/>
        </w:rPr>
        <w:footnoteRef/>
      </w:r>
      <w:r w:rsidRPr="00755125">
        <w:tab/>
      </w:r>
      <w:r>
        <w:t xml:space="preserve">Имеются в виду </w:t>
      </w:r>
      <w:r w:rsidRPr="00755125">
        <w:t>инструменты</w:t>
      </w:r>
      <w:r>
        <w:t xml:space="preserve"> </w:t>
      </w:r>
      <w:r w:rsidRPr="00755125">
        <w:t>измерения</w:t>
      </w:r>
      <w:r>
        <w:t xml:space="preserve"> </w:t>
      </w:r>
      <w:r w:rsidRPr="00755125">
        <w:t>инвалидности,</w:t>
      </w:r>
      <w:r>
        <w:t xml:space="preserve"> </w:t>
      </w:r>
      <w:r w:rsidRPr="00755125">
        <w:t>которые</w:t>
      </w:r>
      <w:r>
        <w:t xml:space="preserve"> </w:t>
      </w:r>
      <w:r w:rsidRPr="00755125">
        <w:t>могут</w:t>
      </w:r>
      <w:r>
        <w:t xml:space="preserve"> </w:t>
      </w:r>
      <w:r w:rsidRPr="00755125">
        <w:t>использоваться</w:t>
      </w:r>
      <w:r>
        <w:t xml:space="preserve"> </w:t>
      </w:r>
      <w:r w:rsidRPr="00755125">
        <w:t>в</w:t>
      </w:r>
      <w:r>
        <w:t xml:space="preserve"> </w:t>
      </w:r>
      <w:r w:rsidRPr="00755125">
        <w:t>национальных</w:t>
      </w:r>
      <w:r>
        <w:t xml:space="preserve"> </w:t>
      </w:r>
      <w:r w:rsidRPr="00755125">
        <w:t>переписях</w:t>
      </w:r>
      <w:r>
        <w:t xml:space="preserve"> </w:t>
      </w:r>
      <w:r w:rsidRPr="00755125">
        <w:t>и</w:t>
      </w:r>
      <w:r>
        <w:t xml:space="preserve"> </w:t>
      </w:r>
      <w:r w:rsidRPr="00755125">
        <w:t>обследованиях.</w:t>
      </w:r>
    </w:p>
  </w:footnote>
  <w:footnote w:id="5">
    <w:p w14:paraId="66D995E8" w14:textId="77777777" w:rsidR="00F87074" w:rsidRPr="00755125" w:rsidRDefault="00F87074" w:rsidP="00FC6F49">
      <w:pPr>
        <w:pStyle w:val="ad"/>
      </w:pPr>
      <w:r w:rsidRPr="00755125">
        <w:tab/>
      </w:r>
      <w:r w:rsidRPr="002D3CB7">
        <w:rPr>
          <w:rStyle w:val="aa"/>
          <w:rFonts w:eastAsiaTheme="minorHAnsi"/>
        </w:rPr>
        <w:footnoteRef/>
      </w:r>
      <w:r w:rsidRPr="00755125">
        <w:tab/>
        <w:t>В</w:t>
      </w:r>
      <w:r>
        <w:t xml:space="preserve"> </w:t>
      </w:r>
      <w:r w:rsidRPr="00755125">
        <w:t>соответствии</w:t>
      </w:r>
      <w:r>
        <w:t xml:space="preserve"> </w:t>
      </w:r>
      <w:r w:rsidRPr="00755125">
        <w:t>с</w:t>
      </w:r>
      <w:r>
        <w:t xml:space="preserve"> </w:t>
      </w:r>
      <w:r w:rsidRPr="00755125">
        <w:t>положениями</w:t>
      </w:r>
      <w:r>
        <w:t xml:space="preserve"> </w:t>
      </w:r>
      <w:r w:rsidRPr="00755125">
        <w:t>этой</w:t>
      </w:r>
      <w:r>
        <w:t xml:space="preserve"> </w:t>
      </w:r>
      <w:r w:rsidRPr="00755125">
        <w:t>статьи</w:t>
      </w:r>
      <w:r>
        <w:t xml:space="preserve"> «</w:t>
      </w:r>
      <w:r w:rsidRPr="00755125">
        <w:t>Любое</w:t>
      </w:r>
      <w:r>
        <w:t xml:space="preserve"> уничтожение </w:t>
      </w:r>
      <w:r w:rsidRPr="00755125">
        <w:t>или</w:t>
      </w:r>
      <w:r>
        <w:t xml:space="preserve"> </w:t>
      </w:r>
      <w:r w:rsidRPr="00755125">
        <w:t>вскрытие</w:t>
      </w:r>
      <w:r>
        <w:t xml:space="preserve"> </w:t>
      </w:r>
      <w:r w:rsidRPr="00755125">
        <w:t>писем,</w:t>
      </w:r>
      <w:r>
        <w:t xml:space="preserve"> </w:t>
      </w:r>
      <w:r w:rsidRPr="00755125">
        <w:t>доверенных</w:t>
      </w:r>
      <w:r>
        <w:t xml:space="preserve"> </w:t>
      </w:r>
      <w:r w:rsidRPr="00755125">
        <w:t>почтовому</w:t>
      </w:r>
      <w:r>
        <w:t xml:space="preserve"> </w:t>
      </w:r>
      <w:r w:rsidRPr="00755125">
        <w:t>отделению,</w:t>
      </w:r>
      <w:r>
        <w:t xml:space="preserve"> </w:t>
      </w:r>
      <w:r w:rsidRPr="00755125">
        <w:t>совершенное</w:t>
      </w:r>
      <w:r>
        <w:t xml:space="preserve"> </w:t>
      </w:r>
      <w:r w:rsidRPr="00755125">
        <w:t>должностным</w:t>
      </w:r>
      <w:r>
        <w:t xml:space="preserve"> </w:t>
      </w:r>
      <w:r w:rsidRPr="00755125">
        <w:t>лицом</w:t>
      </w:r>
      <w:r>
        <w:t xml:space="preserve"> </w:t>
      </w:r>
      <w:r w:rsidRPr="00755125">
        <w:t>или</w:t>
      </w:r>
      <w:r>
        <w:t xml:space="preserve"> </w:t>
      </w:r>
      <w:r w:rsidRPr="00755125">
        <w:t>агентом</w:t>
      </w:r>
      <w:r>
        <w:t xml:space="preserve"> </w:t>
      </w:r>
      <w:r w:rsidRPr="00755125">
        <w:t>почтовой</w:t>
      </w:r>
      <w:r>
        <w:t xml:space="preserve"> </w:t>
      </w:r>
      <w:r w:rsidRPr="00755125">
        <w:t>администрации</w:t>
      </w:r>
      <w:r>
        <w:t xml:space="preserve"> </w:t>
      </w:r>
      <w:r w:rsidRPr="00755125">
        <w:t>или</w:t>
      </w:r>
      <w:r>
        <w:t xml:space="preserve"> </w:t>
      </w:r>
      <w:r w:rsidRPr="00755125">
        <w:t>при</w:t>
      </w:r>
      <w:r>
        <w:t xml:space="preserve"> </w:t>
      </w:r>
      <w:r w:rsidRPr="00755125">
        <w:t>их</w:t>
      </w:r>
      <w:r>
        <w:t xml:space="preserve"> </w:t>
      </w:r>
      <w:r w:rsidRPr="00755125">
        <w:t>содействии,</w:t>
      </w:r>
      <w:r>
        <w:t xml:space="preserve"> </w:t>
      </w:r>
      <w:r w:rsidRPr="00755125">
        <w:t>наказывается</w:t>
      </w:r>
      <w:r>
        <w:t xml:space="preserve"> </w:t>
      </w:r>
      <w:r w:rsidRPr="00755125">
        <w:t>лишением</w:t>
      </w:r>
      <w:r>
        <w:t xml:space="preserve"> </w:t>
      </w:r>
      <w:r w:rsidRPr="00755125">
        <w:t>свободы</w:t>
      </w:r>
      <w:r>
        <w:t xml:space="preserve"> </w:t>
      </w:r>
      <w:r w:rsidRPr="00755125">
        <w:t>на</w:t>
      </w:r>
      <w:r>
        <w:t xml:space="preserve"> </w:t>
      </w:r>
      <w:r w:rsidRPr="00755125">
        <w:t>срок</w:t>
      </w:r>
      <w:r>
        <w:t xml:space="preserve"> </w:t>
      </w:r>
      <w:r w:rsidRPr="00755125">
        <w:t>от</w:t>
      </w:r>
      <w:r>
        <w:t xml:space="preserve"> </w:t>
      </w:r>
      <w:r w:rsidRPr="00755125">
        <w:t>шести</w:t>
      </w:r>
      <w:r>
        <w:t xml:space="preserve"> </w:t>
      </w:r>
      <w:r w:rsidRPr="00755125">
        <w:t>месяцев</w:t>
      </w:r>
      <w:r>
        <w:t xml:space="preserve"> </w:t>
      </w:r>
      <w:r w:rsidRPr="00755125">
        <w:t>до</w:t>
      </w:r>
      <w:r>
        <w:t xml:space="preserve"> </w:t>
      </w:r>
      <w:r w:rsidRPr="00755125">
        <w:t>пяти</w:t>
      </w:r>
      <w:r>
        <w:t xml:space="preserve"> </w:t>
      </w:r>
      <w:r w:rsidRPr="00755125">
        <w:t>лет</w:t>
      </w:r>
      <w:r>
        <w:t xml:space="preserve"> </w:t>
      </w:r>
      <w:r w:rsidRPr="00755125">
        <w:t>и</w:t>
      </w:r>
      <w:r>
        <w:t xml:space="preserve"> </w:t>
      </w:r>
      <w:r w:rsidRPr="00755125">
        <w:t>штрафом</w:t>
      </w:r>
      <w:r>
        <w:t xml:space="preserve"> </w:t>
      </w:r>
      <w:r w:rsidRPr="00755125">
        <w:t>в</w:t>
      </w:r>
      <w:r>
        <w:t xml:space="preserve"> </w:t>
      </w:r>
      <w:r w:rsidRPr="00755125">
        <w:t>размере</w:t>
      </w:r>
      <w:r>
        <w:t xml:space="preserve"> </w:t>
      </w:r>
      <w:r w:rsidRPr="00755125">
        <w:t>от</w:t>
      </w:r>
      <w:r>
        <w:t xml:space="preserve"> </w:t>
      </w:r>
      <w:r w:rsidRPr="00755125">
        <w:t>30</w:t>
      </w:r>
      <w:r>
        <w:t xml:space="preserve">0 000 </w:t>
      </w:r>
      <w:r w:rsidRPr="00755125">
        <w:t>до</w:t>
      </w:r>
      <w:r>
        <w:t xml:space="preserve"> </w:t>
      </w:r>
      <w:r w:rsidRPr="00755125">
        <w:t>1</w:t>
      </w:r>
      <w:r>
        <w:t xml:space="preserve">,5 млн </w:t>
      </w:r>
      <w:r w:rsidRPr="00755125">
        <w:t>франков</w:t>
      </w:r>
      <w:r>
        <w:t xml:space="preserve"> КФА</w:t>
      </w:r>
      <w:r w:rsidRPr="00755125">
        <w:t>.</w:t>
      </w:r>
      <w:r>
        <w:t xml:space="preserve"> </w:t>
      </w:r>
      <w:r w:rsidRPr="009B4D0C">
        <w:t>Правонарушителю</w:t>
      </w:r>
      <w:r>
        <w:t xml:space="preserve"> </w:t>
      </w:r>
      <w:r w:rsidRPr="009B4D0C">
        <w:t>также</w:t>
      </w:r>
      <w:r>
        <w:t xml:space="preserve"> </w:t>
      </w:r>
      <w:r w:rsidRPr="009B4D0C">
        <w:t>запрещается</w:t>
      </w:r>
      <w:r>
        <w:t xml:space="preserve"> </w:t>
      </w:r>
      <w:r w:rsidRPr="009B4D0C">
        <w:t>заниматься</w:t>
      </w:r>
      <w:r>
        <w:t xml:space="preserve"> </w:t>
      </w:r>
      <w:r w:rsidRPr="009B4D0C">
        <w:t>какой-либо</w:t>
      </w:r>
      <w:r>
        <w:t xml:space="preserve"> </w:t>
      </w:r>
      <w:r w:rsidRPr="009B4D0C">
        <w:t>государственной</w:t>
      </w:r>
      <w:r>
        <w:t xml:space="preserve"> </w:t>
      </w:r>
      <w:r w:rsidRPr="009B4D0C">
        <w:t>деятельностью</w:t>
      </w:r>
      <w:r>
        <w:t xml:space="preserve"> </w:t>
      </w:r>
      <w:r w:rsidRPr="009B4D0C">
        <w:t>или</w:t>
      </w:r>
      <w:r>
        <w:t xml:space="preserve"> </w:t>
      </w:r>
      <w:r w:rsidRPr="009B4D0C">
        <w:t>выполнять</w:t>
      </w:r>
      <w:r>
        <w:t xml:space="preserve"> </w:t>
      </w:r>
      <w:r w:rsidRPr="009B4D0C">
        <w:t>государственные</w:t>
      </w:r>
      <w:r>
        <w:t xml:space="preserve"> </w:t>
      </w:r>
      <w:r w:rsidRPr="009B4D0C">
        <w:t>функции</w:t>
      </w:r>
      <w:r>
        <w:t xml:space="preserve"> </w:t>
      </w:r>
      <w:r w:rsidRPr="009B4D0C">
        <w:t>в</w:t>
      </w:r>
      <w:r>
        <w:t xml:space="preserve"> </w:t>
      </w:r>
      <w:r w:rsidRPr="009B4D0C">
        <w:t>течение</w:t>
      </w:r>
      <w:r>
        <w:t xml:space="preserve"> </w:t>
      </w:r>
      <w:r w:rsidRPr="009B4D0C">
        <w:t>периода,</w:t>
      </w:r>
      <w:r>
        <w:t xml:space="preserve"> </w:t>
      </w:r>
      <w:r w:rsidRPr="009B4D0C">
        <w:t>не</w:t>
      </w:r>
      <w:r>
        <w:t xml:space="preserve"> </w:t>
      </w:r>
      <w:r w:rsidRPr="009B4D0C">
        <w:t>превышающего</w:t>
      </w:r>
      <w:r>
        <w:t xml:space="preserve"> </w:t>
      </w:r>
      <w:r w:rsidRPr="009B4D0C">
        <w:t>пяти</w:t>
      </w:r>
      <w:r>
        <w:t xml:space="preserve"> </w:t>
      </w:r>
      <w:r w:rsidRPr="009B4D0C">
        <w:t>лет</w:t>
      </w:r>
      <w:r>
        <w:t>»</w:t>
      </w:r>
      <w:r w:rsidRPr="00755125">
        <w:t>.</w:t>
      </w:r>
    </w:p>
  </w:footnote>
  <w:footnote w:id="6">
    <w:p w14:paraId="4458D620" w14:textId="77777777" w:rsidR="00F87074" w:rsidRPr="00755125" w:rsidRDefault="00F87074" w:rsidP="00FC6F49">
      <w:pPr>
        <w:pStyle w:val="ad"/>
      </w:pPr>
      <w:r w:rsidRPr="00755125">
        <w:tab/>
      </w:r>
      <w:r w:rsidRPr="002D3CB7">
        <w:rPr>
          <w:rStyle w:val="aa"/>
          <w:rFonts w:eastAsiaTheme="minorHAnsi"/>
        </w:rPr>
        <w:footnoteRef/>
      </w:r>
      <w:r w:rsidRPr="00755125">
        <w:tab/>
        <w:t>Ставки</w:t>
      </w:r>
      <w:r>
        <w:t xml:space="preserve"> </w:t>
      </w:r>
      <w:r w:rsidRPr="00755125">
        <w:t>погашения</w:t>
      </w:r>
      <w:r>
        <w:t xml:space="preserve"> </w:t>
      </w:r>
      <w:r w:rsidRPr="00755125">
        <w:t>кредитов,</w:t>
      </w:r>
      <w:r>
        <w:t xml:space="preserve"> </w:t>
      </w:r>
      <w:r w:rsidRPr="00755125">
        <w:t>обычно</w:t>
      </w:r>
      <w:r>
        <w:t xml:space="preserve"> </w:t>
      </w:r>
      <w:r w:rsidRPr="00755125">
        <w:t>применяемые</w:t>
      </w:r>
      <w:r>
        <w:t xml:space="preserve"> </w:t>
      </w:r>
      <w:r w:rsidRPr="00755125">
        <w:t>в</w:t>
      </w:r>
      <w:r>
        <w:t xml:space="preserve"> </w:t>
      </w:r>
      <w:r w:rsidRPr="00755125">
        <w:t>банках</w:t>
      </w:r>
      <w:r>
        <w:t xml:space="preserve"> </w:t>
      </w:r>
      <w:r w:rsidRPr="00755125">
        <w:t>и</w:t>
      </w:r>
      <w:r>
        <w:t xml:space="preserve"> </w:t>
      </w:r>
      <w:r w:rsidRPr="00755125">
        <w:t>фондах,</w:t>
      </w:r>
      <w:r>
        <w:t xml:space="preserve"> </w:t>
      </w:r>
      <w:r w:rsidRPr="00755125">
        <w:t>варьируются</w:t>
      </w:r>
      <w:r>
        <w:t xml:space="preserve"> </w:t>
      </w:r>
      <w:r>
        <w:br/>
      </w:r>
      <w:r w:rsidRPr="00755125">
        <w:t>от</w:t>
      </w:r>
      <w:r>
        <w:t xml:space="preserve"> </w:t>
      </w:r>
      <w:r w:rsidRPr="00755125">
        <w:t>7</w:t>
      </w:r>
      <w:r>
        <w:t xml:space="preserve">% </w:t>
      </w:r>
      <w:r w:rsidRPr="00755125">
        <w:t>до</w:t>
      </w:r>
      <w:r>
        <w:t xml:space="preserve"> </w:t>
      </w:r>
      <w:r w:rsidRPr="00755125">
        <w:t>11</w:t>
      </w:r>
      <w:r>
        <w:t>%.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0E690" w14:textId="2CED24F2" w:rsidR="00F87074" w:rsidRPr="00141CD8" w:rsidRDefault="00F87074">
    <w:pPr>
      <w:pStyle w:val="a5"/>
    </w:pPr>
    <w:fldSimple w:instr=" TITLE  \* MERGEFORMAT ">
      <w:r w:rsidR="007B0A95">
        <w:t>CRPD/C/BFA/1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4BDA8" w14:textId="7B9BD037" w:rsidR="00F87074" w:rsidRPr="00141CD8" w:rsidRDefault="00F87074" w:rsidP="00141CD8">
    <w:pPr>
      <w:pStyle w:val="a5"/>
      <w:jc w:val="right"/>
    </w:pPr>
    <w:fldSimple w:instr=" TITLE  \* MERGEFORMAT ">
      <w:r w:rsidR="007B0A95">
        <w:t>CRPD/C/BFA/1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0F8A0" w14:textId="77777777" w:rsidR="00F87074" w:rsidRPr="00A47F0E" w:rsidRDefault="00F87074" w:rsidP="00A47F0E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862A5C" wp14:editId="6D13C6B0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62E7BA5" w14:textId="183849D7" w:rsidR="00F87074" w:rsidRPr="00141CD8" w:rsidRDefault="007B0A95" w:rsidP="00A47F0E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>
                            <w:t>CRPD/C/BFA/1</w:t>
                          </w:r>
                          <w:r>
                            <w:fldChar w:fldCharType="end"/>
                          </w:r>
                        </w:p>
                        <w:p w14:paraId="704A5D74" w14:textId="77777777" w:rsidR="00F87074" w:rsidRDefault="00F87074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862A5C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782.35pt;margin-top:0;width:17pt;height:481.9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" fillcolor="#4f81bd [3204]" stroked="f" strokeweight=".5pt">
              <v:fill opacity="0"/>
              <v:path arrowok="t"/>
              <v:textbox style="layout-flow:vertical" inset="0,0,0,0">
                <w:txbxContent>
                  <w:p w14:paraId="762E7BA5" w14:textId="183849D7" w:rsidR="00F87074" w:rsidRPr="00141CD8" w:rsidRDefault="007B0A95" w:rsidP="00A47F0E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>
                      <w:t>CRPD/C/BFA/1</w:t>
                    </w:r>
                    <w:r>
                      <w:fldChar w:fldCharType="end"/>
                    </w:r>
                  </w:p>
                  <w:p w14:paraId="704A5D74" w14:textId="77777777" w:rsidR="00F87074" w:rsidRDefault="00F87074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7E052" w14:textId="77777777" w:rsidR="00F87074" w:rsidRPr="00A47F0E" w:rsidRDefault="00F87074" w:rsidP="00A47F0E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BA41C7" wp14:editId="467A423D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6896C4ED" w14:textId="2F446C1A" w:rsidR="00F87074" w:rsidRPr="00141CD8" w:rsidRDefault="007B0A95" w:rsidP="00A47F0E">
                          <w:pPr>
                            <w:pStyle w:val="a5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>
                            <w:t>CRPD/C/BFA/1</w:t>
                          </w:r>
                          <w:r>
                            <w:fldChar w:fldCharType="end"/>
                          </w:r>
                        </w:p>
                        <w:p w14:paraId="7B0D9B86" w14:textId="77777777" w:rsidR="00F87074" w:rsidRDefault="00F87074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BA41C7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7" type="#_x0000_t202" style="position:absolute;margin-left:782.35pt;margin-top:0;width:17pt;height:481.9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6896C4ED" w14:textId="2F446C1A" w:rsidR="00F87074" w:rsidRPr="00141CD8" w:rsidRDefault="007B0A95" w:rsidP="00A47F0E">
                    <w:pPr>
                      <w:pStyle w:val="a5"/>
                      <w:jc w:val="right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>
                      <w:t>CRPD/C/BFA/1</w:t>
                    </w:r>
                    <w:r>
                      <w:fldChar w:fldCharType="end"/>
                    </w:r>
                  </w:p>
                  <w:p w14:paraId="7B0D9B86" w14:textId="77777777" w:rsidR="00F87074" w:rsidRDefault="00F87074"/>
                </w:txbxContent>
              </v:textbox>
              <w10:wrap anchorx="page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93FCF" w14:textId="5C05D3ED" w:rsidR="00F87074" w:rsidRPr="00FC6F49" w:rsidRDefault="00F87074" w:rsidP="00FC6F49">
    <w:pPr>
      <w:pStyle w:val="a5"/>
    </w:pPr>
    <w:fldSimple w:instr=" TITLE  \* MERGEFORMAT ">
      <w:r w:rsidR="007B0A95">
        <w:t>CRPD/C/BFA/1</w:t>
      </w:r>
    </w:fldSimple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15937" w14:textId="27C43081" w:rsidR="00F87074" w:rsidRPr="00FC6F49" w:rsidRDefault="00F87074" w:rsidP="00FC6F49">
    <w:pPr>
      <w:pStyle w:val="a5"/>
      <w:jc w:val="right"/>
    </w:pPr>
    <w:fldSimple w:instr=" TITLE  \* MERGEFORMAT ">
      <w:r w:rsidR="007B0A95">
        <w:t>CRPD/C/BFA/1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C41D62"/>
    <w:multiLevelType w:val="hybridMultilevel"/>
    <w:tmpl w:val="D7F0AB1A"/>
    <w:lvl w:ilvl="0" w:tplc="3CDE7B92">
      <w:start w:val="1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5518B"/>
    <w:multiLevelType w:val="hybridMultilevel"/>
    <w:tmpl w:val="ED64B816"/>
    <w:lvl w:ilvl="0" w:tplc="D0FE53D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ACF4EB2"/>
    <w:multiLevelType w:val="hybridMultilevel"/>
    <w:tmpl w:val="3F2CCC0E"/>
    <w:lvl w:ilvl="0" w:tplc="78607AC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E2874"/>
    <w:multiLevelType w:val="hybridMultilevel"/>
    <w:tmpl w:val="BEEE67DA"/>
    <w:lvl w:ilvl="0" w:tplc="A5CAD44A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A16C23"/>
    <w:multiLevelType w:val="hybridMultilevel"/>
    <w:tmpl w:val="7ACA244C"/>
    <w:lvl w:ilvl="0" w:tplc="040C0013">
      <w:start w:val="1"/>
      <w:numFmt w:val="upperRoman"/>
      <w:lvlText w:val="%1."/>
      <w:lvlJc w:val="right"/>
      <w:pPr>
        <w:ind w:left="1170" w:hanging="360"/>
      </w:pPr>
    </w:lvl>
    <w:lvl w:ilvl="1" w:tplc="A98E4E32">
      <w:start w:val="1"/>
      <w:numFmt w:val="decimal"/>
      <w:lvlText w:val="%2."/>
      <w:lvlJc w:val="left"/>
      <w:pPr>
        <w:ind w:left="1890" w:hanging="360"/>
      </w:pPr>
      <w:rPr>
        <w:rFonts w:hint="default"/>
        <w:b/>
      </w:rPr>
    </w:lvl>
    <w:lvl w:ilvl="2" w:tplc="040C001B" w:tentative="1">
      <w:start w:val="1"/>
      <w:numFmt w:val="lowerRoman"/>
      <w:lvlText w:val="%3."/>
      <w:lvlJc w:val="right"/>
      <w:pPr>
        <w:ind w:left="2610" w:hanging="180"/>
      </w:pPr>
    </w:lvl>
    <w:lvl w:ilvl="3" w:tplc="040C000F" w:tentative="1">
      <w:start w:val="1"/>
      <w:numFmt w:val="decimal"/>
      <w:lvlText w:val="%4."/>
      <w:lvlJc w:val="left"/>
      <w:pPr>
        <w:ind w:left="3330" w:hanging="360"/>
      </w:pPr>
    </w:lvl>
    <w:lvl w:ilvl="4" w:tplc="040C0019" w:tentative="1">
      <w:start w:val="1"/>
      <w:numFmt w:val="lowerLetter"/>
      <w:lvlText w:val="%5."/>
      <w:lvlJc w:val="left"/>
      <w:pPr>
        <w:ind w:left="4050" w:hanging="360"/>
      </w:pPr>
    </w:lvl>
    <w:lvl w:ilvl="5" w:tplc="040C001B" w:tentative="1">
      <w:start w:val="1"/>
      <w:numFmt w:val="lowerRoman"/>
      <w:lvlText w:val="%6."/>
      <w:lvlJc w:val="right"/>
      <w:pPr>
        <w:ind w:left="4770" w:hanging="180"/>
      </w:pPr>
    </w:lvl>
    <w:lvl w:ilvl="6" w:tplc="040C000F" w:tentative="1">
      <w:start w:val="1"/>
      <w:numFmt w:val="decimal"/>
      <w:lvlText w:val="%7."/>
      <w:lvlJc w:val="left"/>
      <w:pPr>
        <w:ind w:left="5490" w:hanging="360"/>
      </w:pPr>
    </w:lvl>
    <w:lvl w:ilvl="7" w:tplc="040C0019" w:tentative="1">
      <w:start w:val="1"/>
      <w:numFmt w:val="lowerLetter"/>
      <w:lvlText w:val="%8."/>
      <w:lvlJc w:val="left"/>
      <w:pPr>
        <w:ind w:left="6210" w:hanging="360"/>
      </w:pPr>
    </w:lvl>
    <w:lvl w:ilvl="8" w:tplc="040C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58F44E2"/>
    <w:multiLevelType w:val="hybridMultilevel"/>
    <w:tmpl w:val="E160AF70"/>
    <w:lvl w:ilvl="0" w:tplc="CF64D368">
      <w:start w:val="1"/>
      <w:numFmt w:val="upperLetter"/>
      <w:lvlText w:val="%1."/>
      <w:lvlJc w:val="left"/>
      <w:pPr>
        <w:ind w:left="1706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846620E"/>
    <w:multiLevelType w:val="hybridMultilevel"/>
    <w:tmpl w:val="D76E30E0"/>
    <w:lvl w:ilvl="0" w:tplc="0809000F">
      <w:start w:val="1"/>
      <w:numFmt w:val="decimal"/>
      <w:lvlText w:val="%1."/>
      <w:lvlJc w:val="left"/>
      <w:pPr>
        <w:ind w:left="1671" w:hanging="360"/>
      </w:pPr>
    </w:lvl>
    <w:lvl w:ilvl="1" w:tplc="08090019" w:tentative="1">
      <w:start w:val="1"/>
      <w:numFmt w:val="lowerLetter"/>
      <w:lvlText w:val="%2."/>
      <w:lvlJc w:val="left"/>
      <w:pPr>
        <w:ind w:left="2391" w:hanging="360"/>
      </w:pPr>
    </w:lvl>
    <w:lvl w:ilvl="2" w:tplc="0809001B" w:tentative="1">
      <w:start w:val="1"/>
      <w:numFmt w:val="lowerRoman"/>
      <w:lvlText w:val="%3."/>
      <w:lvlJc w:val="right"/>
      <w:pPr>
        <w:ind w:left="3111" w:hanging="180"/>
      </w:pPr>
    </w:lvl>
    <w:lvl w:ilvl="3" w:tplc="0809000F" w:tentative="1">
      <w:start w:val="1"/>
      <w:numFmt w:val="decimal"/>
      <w:lvlText w:val="%4."/>
      <w:lvlJc w:val="left"/>
      <w:pPr>
        <w:ind w:left="3831" w:hanging="360"/>
      </w:pPr>
    </w:lvl>
    <w:lvl w:ilvl="4" w:tplc="08090019" w:tentative="1">
      <w:start w:val="1"/>
      <w:numFmt w:val="lowerLetter"/>
      <w:lvlText w:val="%5."/>
      <w:lvlJc w:val="left"/>
      <w:pPr>
        <w:ind w:left="4551" w:hanging="360"/>
      </w:pPr>
    </w:lvl>
    <w:lvl w:ilvl="5" w:tplc="0809001B" w:tentative="1">
      <w:start w:val="1"/>
      <w:numFmt w:val="lowerRoman"/>
      <w:lvlText w:val="%6."/>
      <w:lvlJc w:val="right"/>
      <w:pPr>
        <w:ind w:left="5271" w:hanging="180"/>
      </w:pPr>
    </w:lvl>
    <w:lvl w:ilvl="6" w:tplc="0809000F" w:tentative="1">
      <w:start w:val="1"/>
      <w:numFmt w:val="decimal"/>
      <w:lvlText w:val="%7."/>
      <w:lvlJc w:val="left"/>
      <w:pPr>
        <w:ind w:left="5991" w:hanging="360"/>
      </w:pPr>
    </w:lvl>
    <w:lvl w:ilvl="7" w:tplc="08090019" w:tentative="1">
      <w:start w:val="1"/>
      <w:numFmt w:val="lowerLetter"/>
      <w:lvlText w:val="%8."/>
      <w:lvlJc w:val="left"/>
      <w:pPr>
        <w:ind w:left="6711" w:hanging="360"/>
      </w:pPr>
    </w:lvl>
    <w:lvl w:ilvl="8" w:tplc="0809001B" w:tentative="1">
      <w:start w:val="1"/>
      <w:numFmt w:val="lowerRoman"/>
      <w:lvlText w:val="%9."/>
      <w:lvlJc w:val="right"/>
      <w:pPr>
        <w:ind w:left="7431" w:hanging="180"/>
      </w:pPr>
    </w:lvl>
  </w:abstractNum>
  <w:num w:numId="1">
    <w:abstractNumId w:val="23"/>
  </w:num>
  <w:num w:numId="2">
    <w:abstractNumId w:val="13"/>
  </w:num>
  <w:num w:numId="3">
    <w:abstractNumId w:val="12"/>
  </w:num>
  <w:num w:numId="4">
    <w:abstractNumId w:val="24"/>
  </w:num>
  <w:num w:numId="5">
    <w:abstractNumId w:val="18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1"/>
  </w:num>
  <w:num w:numId="17">
    <w:abstractNumId w:val="16"/>
  </w:num>
  <w:num w:numId="18">
    <w:abstractNumId w:val="19"/>
  </w:num>
  <w:num w:numId="19">
    <w:abstractNumId w:val="21"/>
  </w:num>
  <w:num w:numId="20">
    <w:abstractNumId w:val="16"/>
  </w:num>
  <w:num w:numId="21">
    <w:abstractNumId w:val="19"/>
  </w:num>
  <w:num w:numId="22">
    <w:abstractNumId w:val="22"/>
  </w:num>
  <w:num w:numId="23">
    <w:abstractNumId w:val="15"/>
  </w:num>
  <w:num w:numId="24">
    <w:abstractNumId w:val="11"/>
  </w:num>
  <w:num w:numId="25">
    <w:abstractNumId w:val="20"/>
  </w:num>
  <w:num w:numId="26">
    <w:abstractNumId w:val="17"/>
  </w:num>
  <w:num w:numId="27">
    <w:abstractNumId w:val="10"/>
  </w:num>
  <w:num w:numId="28">
    <w:abstractNumId w:val="14"/>
  </w:num>
  <w:num w:numId="29">
    <w:abstractNumId w:val="26"/>
  </w:num>
  <w:num w:numId="30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33F"/>
    <w:rsid w:val="0000575C"/>
    <w:rsid w:val="00011089"/>
    <w:rsid w:val="00026643"/>
    <w:rsid w:val="000279AD"/>
    <w:rsid w:val="00033EE1"/>
    <w:rsid w:val="00042B72"/>
    <w:rsid w:val="000558BD"/>
    <w:rsid w:val="00072707"/>
    <w:rsid w:val="000B04EE"/>
    <w:rsid w:val="000B423D"/>
    <w:rsid w:val="000B57E7"/>
    <w:rsid w:val="000B6373"/>
    <w:rsid w:val="000B732B"/>
    <w:rsid w:val="000C141C"/>
    <w:rsid w:val="000C30A0"/>
    <w:rsid w:val="000C5A61"/>
    <w:rsid w:val="000E1F10"/>
    <w:rsid w:val="000E4996"/>
    <w:rsid w:val="000F09DF"/>
    <w:rsid w:val="000F61B2"/>
    <w:rsid w:val="001075E9"/>
    <w:rsid w:val="00110700"/>
    <w:rsid w:val="00111550"/>
    <w:rsid w:val="00141CD8"/>
    <w:rsid w:val="001479B3"/>
    <w:rsid w:val="00180183"/>
    <w:rsid w:val="0018024D"/>
    <w:rsid w:val="0018649F"/>
    <w:rsid w:val="00196389"/>
    <w:rsid w:val="001A29AC"/>
    <w:rsid w:val="001A5AFD"/>
    <w:rsid w:val="001B3EF6"/>
    <w:rsid w:val="001C499F"/>
    <w:rsid w:val="001C7A89"/>
    <w:rsid w:val="001E7B61"/>
    <w:rsid w:val="00215062"/>
    <w:rsid w:val="00220A0D"/>
    <w:rsid w:val="00262952"/>
    <w:rsid w:val="0027441B"/>
    <w:rsid w:val="002769DA"/>
    <w:rsid w:val="002846B3"/>
    <w:rsid w:val="002846CD"/>
    <w:rsid w:val="0029218C"/>
    <w:rsid w:val="00293A2E"/>
    <w:rsid w:val="002A2EFC"/>
    <w:rsid w:val="002B74B1"/>
    <w:rsid w:val="002C0E18"/>
    <w:rsid w:val="002D06E3"/>
    <w:rsid w:val="002D5AAC"/>
    <w:rsid w:val="002E5067"/>
    <w:rsid w:val="002F405F"/>
    <w:rsid w:val="002F7EEC"/>
    <w:rsid w:val="0030017F"/>
    <w:rsid w:val="00301299"/>
    <w:rsid w:val="00301623"/>
    <w:rsid w:val="00305C08"/>
    <w:rsid w:val="00307FB6"/>
    <w:rsid w:val="00313896"/>
    <w:rsid w:val="00317339"/>
    <w:rsid w:val="00322004"/>
    <w:rsid w:val="00333A55"/>
    <w:rsid w:val="003349E4"/>
    <w:rsid w:val="003402C2"/>
    <w:rsid w:val="00355752"/>
    <w:rsid w:val="00381C24"/>
    <w:rsid w:val="003928DE"/>
    <w:rsid w:val="003958D0"/>
    <w:rsid w:val="00396F83"/>
    <w:rsid w:val="003B00E5"/>
    <w:rsid w:val="003D2FE4"/>
    <w:rsid w:val="00407B78"/>
    <w:rsid w:val="00420E03"/>
    <w:rsid w:val="004236EF"/>
    <w:rsid w:val="00424203"/>
    <w:rsid w:val="00452493"/>
    <w:rsid w:val="00452E02"/>
    <w:rsid w:val="00453318"/>
    <w:rsid w:val="00454589"/>
    <w:rsid w:val="00454E07"/>
    <w:rsid w:val="0047112B"/>
    <w:rsid w:val="00472C5C"/>
    <w:rsid w:val="00472F5B"/>
    <w:rsid w:val="004A43EC"/>
    <w:rsid w:val="004D1DA2"/>
    <w:rsid w:val="0050108D"/>
    <w:rsid w:val="00513081"/>
    <w:rsid w:val="00517901"/>
    <w:rsid w:val="00526683"/>
    <w:rsid w:val="00533ED7"/>
    <w:rsid w:val="00535236"/>
    <w:rsid w:val="00565E3F"/>
    <w:rsid w:val="005709E0"/>
    <w:rsid w:val="00572E19"/>
    <w:rsid w:val="0059133F"/>
    <w:rsid w:val="005961C8"/>
    <w:rsid w:val="005966F1"/>
    <w:rsid w:val="005A588B"/>
    <w:rsid w:val="005A5C8A"/>
    <w:rsid w:val="005B0BB5"/>
    <w:rsid w:val="005D7914"/>
    <w:rsid w:val="005E1011"/>
    <w:rsid w:val="005E2B41"/>
    <w:rsid w:val="005E2E60"/>
    <w:rsid w:val="005E774B"/>
    <w:rsid w:val="005F0B42"/>
    <w:rsid w:val="00610200"/>
    <w:rsid w:val="006258AF"/>
    <w:rsid w:val="0064238A"/>
    <w:rsid w:val="0066500D"/>
    <w:rsid w:val="0068106D"/>
    <w:rsid w:val="00681A10"/>
    <w:rsid w:val="00687843"/>
    <w:rsid w:val="00687BE9"/>
    <w:rsid w:val="006A1ED8"/>
    <w:rsid w:val="006B5625"/>
    <w:rsid w:val="006C2031"/>
    <w:rsid w:val="006D461A"/>
    <w:rsid w:val="006E4054"/>
    <w:rsid w:val="006F35EE"/>
    <w:rsid w:val="00700DE1"/>
    <w:rsid w:val="007021FF"/>
    <w:rsid w:val="00712895"/>
    <w:rsid w:val="00753FF3"/>
    <w:rsid w:val="00757357"/>
    <w:rsid w:val="00774F54"/>
    <w:rsid w:val="00775E30"/>
    <w:rsid w:val="007B0A95"/>
    <w:rsid w:val="007C3F50"/>
    <w:rsid w:val="007E7D2B"/>
    <w:rsid w:val="007F50B5"/>
    <w:rsid w:val="00806737"/>
    <w:rsid w:val="008122ED"/>
    <w:rsid w:val="00822376"/>
    <w:rsid w:val="00825F8D"/>
    <w:rsid w:val="00833758"/>
    <w:rsid w:val="00834B71"/>
    <w:rsid w:val="00843A58"/>
    <w:rsid w:val="008521FF"/>
    <w:rsid w:val="00861598"/>
    <w:rsid w:val="00862C52"/>
    <w:rsid w:val="0086445C"/>
    <w:rsid w:val="00892570"/>
    <w:rsid w:val="008934D2"/>
    <w:rsid w:val="00894693"/>
    <w:rsid w:val="0089730E"/>
    <w:rsid w:val="008978E8"/>
    <w:rsid w:val="008A08D7"/>
    <w:rsid w:val="008B6909"/>
    <w:rsid w:val="008C6AF8"/>
    <w:rsid w:val="008D3C82"/>
    <w:rsid w:val="008E1846"/>
    <w:rsid w:val="00903712"/>
    <w:rsid w:val="00905814"/>
    <w:rsid w:val="00906890"/>
    <w:rsid w:val="00906901"/>
    <w:rsid w:val="00911BE4"/>
    <w:rsid w:val="00927E11"/>
    <w:rsid w:val="00932C68"/>
    <w:rsid w:val="00936954"/>
    <w:rsid w:val="009516CA"/>
    <w:rsid w:val="00951972"/>
    <w:rsid w:val="009608F3"/>
    <w:rsid w:val="0096132F"/>
    <w:rsid w:val="00976E64"/>
    <w:rsid w:val="00980B35"/>
    <w:rsid w:val="00983128"/>
    <w:rsid w:val="009A24AC"/>
    <w:rsid w:val="009A6A45"/>
    <w:rsid w:val="009B2FE3"/>
    <w:rsid w:val="009F7265"/>
    <w:rsid w:val="00A03F07"/>
    <w:rsid w:val="00A0412C"/>
    <w:rsid w:val="00A14DA8"/>
    <w:rsid w:val="00A23690"/>
    <w:rsid w:val="00A312BC"/>
    <w:rsid w:val="00A47F0E"/>
    <w:rsid w:val="00A84021"/>
    <w:rsid w:val="00A84D35"/>
    <w:rsid w:val="00A85ABA"/>
    <w:rsid w:val="00A917B3"/>
    <w:rsid w:val="00AB4B51"/>
    <w:rsid w:val="00AC12E8"/>
    <w:rsid w:val="00AD5203"/>
    <w:rsid w:val="00AE209E"/>
    <w:rsid w:val="00B10CC7"/>
    <w:rsid w:val="00B36DF7"/>
    <w:rsid w:val="00B45427"/>
    <w:rsid w:val="00B539E7"/>
    <w:rsid w:val="00B62458"/>
    <w:rsid w:val="00B66496"/>
    <w:rsid w:val="00B739FE"/>
    <w:rsid w:val="00B962D6"/>
    <w:rsid w:val="00BC18B2"/>
    <w:rsid w:val="00BD33EE"/>
    <w:rsid w:val="00BF71BC"/>
    <w:rsid w:val="00C01283"/>
    <w:rsid w:val="00C106D6"/>
    <w:rsid w:val="00C11D1A"/>
    <w:rsid w:val="00C15AB9"/>
    <w:rsid w:val="00C34697"/>
    <w:rsid w:val="00C415F7"/>
    <w:rsid w:val="00C60F0C"/>
    <w:rsid w:val="00C63CE4"/>
    <w:rsid w:val="00C7733F"/>
    <w:rsid w:val="00C805C9"/>
    <w:rsid w:val="00C8698E"/>
    <w:rsid w:val="00C92939"/>
    <w:rsid w:val="00CA1679"/>
    <w:rsid w:val="00CB151C"/>
    <w:rsid w:val="00CC44F4"/>
    <w:rsid w:val="00CE50CF"/>
    <w:rsid w:val="00CE5A1A"/>
    <w:rsid w:val="00CF55F6"/>
    <w:rsid w:val="00D33D63"/>
    <w:rsid w:val="00D41040"/>
    <w:rsid w:val="00D90028"/>
    <w:rsid w:val="00D90138"/>
    <w:rsid w:val="00D93207"/>
    <w:rsid w:val="00DA5E64"/>
    <w:rsid w:val="00DD2632"/>
    <w:rsid w:val="00DD3CE1"/>
    <w:rsid w:val="00DD78D1"/>
    <w:rsid w:val="00DE32CD"/>
    <w:rsid w:val="00DF71B9"/>
    <w:rsid w:val="00E10B33"/>
    <w:rsid w:val="00E17E0F"/>
    <w:rsid w:val="00E23EFE"/>
    <w:rsid w:val="00E30B7B"/>
    <w:rsid w:val="00E73F76"/>
    <w:rsid w:val="00E77684"/>
    <w:rsid w:val="00E92703"/>
    <w:rsid w:val="00E92F15"/>
    <w:rsid w:val="00E93DE3"/>
    <w:rsid w:val="00E94409"/>
    <w:rsid w:val="00EA262C"/>
    <w:rsid w:val="00EA2C9F"/>
    <w:rsid w:val="00EA420E"/>
    <w:rsid w:val="00ED0BDA"/>
    <w:rsid w:val="00EF1360"/>
    <w:rsid w:val="00EF3220"/>
    <w:rsid w:val="00EF3761"/>
    <w:rsid w:val="00F36131"/>
    <w:rsid w:val="00F43903"/>
    <w:rsid w:val="00F87074"/>
    <w:rsid w:val="00F94155"/>
    <w:rsid w:val="00F95A86"/>
    <w:rsid w:val="00F9783F"/>
    <w:rsid w:val="00FC6F49"/>
    <w:rsid w:val="00FD2EF7"/>
    <w:rsid w:val="00FE447E"/>
    <w:rsid w:val="00FE6879"/>
    <w:rsid w:val="00FF6D35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7A142A8"/>
  <w15:docId w15:val="{A582AB36-48F4-498E-9BFA-7356CA11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98312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uiPriority w:val="9"/>
    <w:qFormat/>
    <w:rsid w:val="00E92F1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qFormat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qFormat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qFormat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qFormat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qFormat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qFormat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90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E92F1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90690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E92F1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E92F1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E92F1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E92F1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0690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92F1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92F1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uiPriority w:val="99"/>
    <w:qFormat/>
    <w:rsid w:val="00E92F1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uiPriority w:val="99"/>
    <w:rsid w:val="00E92F1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E92F1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uiPriority w:val="99"/>
    <w:qFormat/>
    <w:rsid w:val="00E92F1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uiPriority w:val="99"/>
    <w:rsid w:val="00E92F15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E92F1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E92F1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98312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uiPriority w:val="99"/>
    <w:qFormat/>
    <w:rsid w:val="00E92F1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uiPriority w:val="99"/>
    <w:rsid w:val="00E92F1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E92F15"/>
  </w:style>
  <w:style w:type="character" w:customStyle="1" w:styleId="af0">
    <w:name w:val="Текст концевой сноски Знак"/>
    <w:aliases w:val="2_G Знак"/>
    <w:basedOn w:val="a0"/>
    <w:link w:val="af"/>
    <w:rsid w:val="00E92F1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uiPriority w:val="9"/>
    <w:rsid w:val="00E92F15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rsid w:val="00E92F15"/>
    <w:rPr>
      <w:color w:val="0000FF" w:themeColor="hyperlink"/>
      <w:u w:val="none"/>
    </w:rPr>
  </w:style>
  <w:style w:type="character" w:styleId="af2">
    <w:name w:val="FollowedHyperlink"/>
    <w:basedOn w:val="a0"/>
    <w:rsid w:val="00E92F15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3928DE"/>
    <w:rPr>
      <w:lang w:val="ru-RU" w:eastAsia="en-US"/>
    </w:rPr>
  </w:style>
  <w:style w:type="paragraph" w:styleId="af3">
    <w:name w:val="List Paragraph"/>
    <w:aliases w:val="U 5,Style 2,References,Paragraphe  revu,Numbered List Paragraph,Bullets,Liste 1,List Paragraph1"/>
    <w:basedOn w:val="a"/>
    <w:link w:val="af4"/>
    <w:uiPriority w:val="34"/>
    <w:qFormat/>
    <w:rsid w:val="004A43EC"/>
    <w:pPr>
      <w:ind w:left="720"/>
      <w:contextualSpacing/>
    </w:pPr>
    <w:rPr>
      <w:rFonts w:eastAsia="Times New Roman" w:cs="Times New Roman"/>
      <w:szCs w:val="20"/>
      <w:lang w:val="fr-CH"/>
    </w:rPr>
  </w:style>
  <w:style w:type="character" w:customStyle="1" w:styleId="af4">
    <w:name w:val="Абзац списка Знак"/>
    <w:aliases w:val="U 5 Знак,Style 2 Знак,References Знак,Paragraphe  revu Знак,Numbered List Paragraph Знак,Bullets Знак,Liste 1 Знак,List Paragraph1 Знак"/>
    <w:link w:val="af3"/>
    <w:uiPriority w:val="34"/>
    <w:locked/>
    <w:rsid w:val="004A43EC"/>
    <w:rPr>
      <w:lang w:val="fr-CH" w:eastAsia="en-US"/>
    </w:rPr>
  </w:style>
  <w:style w:type="paragraph" w:customStyle="1" w:styleId="NormalG">
    <w:name w:val="_ Normal_G"/>
    <w:basedOn w:val="a"/>
    <w:link w:val="NormalGChar"/>
    <w:rsid w:val="004A43EC"/>
    <w:pPr>
      <w:suppressAutoHyphens w:val="0"/>
    </w:pPr>
    <w:rPr>
      <w:rFonts w:eastAsia="Times New Roman" w:cs="Times New Roman"/>
      <w:bCs/>
      <w:szCs w:val="20"/>
      <w:lang w:val="es-ES" w:eastAsia="es-ES"/>
    </w:rPr>
  </w:style>
  <w:style w:type="character" w:customStyle="1" w:styleId="NormalGChar">
    <w:name w:val="_ Normal_G Char"/>
    <w:link w:val="NormalG"/>
    <w:rsid w:val="004A43EC"/>
    <w:rPr>
      <w:bCs/>
    </w:rPr>
  </w:style>
  <w:style w:type="paragraph" w:customStyle="1" w:styleId="ParNoG">
    <w:name w:val="_ParNo_G"/>
    <w:basedOn w:val="SingleTxtG"/>
    <w:qFormat/>
    <w:rsid w:val="00FC6F49"/>
    <w:pPr>
      <w:numPr>
        <w:numId w:val="24"/>
      </w:numPr>
      <w:kinsoku w:val="0"/>
      <w:overflowPunct w:val="0"/>
      <w:autoSpaceDE w:val="0"/>
      <w:autoSpaceDN w:val="0"/>
      <w:adjustRightInd w:val="0"/>
      <w:snapToGrid w:val="0"/>
    </w:pPr>
    <w:rPr>
      <w:lang w:val="fr-CH"/>
    </w:rPr>
  </w:style>
  <w:style w:type="character" w:customStyle="1" w:styleId="SingleTxtGCar">
    <w:name w:val="_ Single Txt_G Car"/>
    <w:rsid w:val="00FC6F49"/>
    <w:rPr>
      <w:rFonts w:ascii="Times New Roman" w:eastAsia="Times New Roman" w:hAnsi="Times New Roman" w:cs="Times New Roman"/>
      <w:sz w:val="20"/>
      <w:szCs w:val="20"/>
      <w:lang w:val="fr-CH"/>
    </w:rPr>
  </w:style>
  <w:style w:type="paragraph" w:styleId="21">
    <w:name w:val="toc 2"/>
    <w:basedOn w:val="a"/>
    <w:next w:val="a"/>
    <w:autoRedefine/>
    <w:uiPriority w:val="39"/>
    <w:unhideWhenUsed/>
    <w:rsid w:val="00FC6F49"/>
    <w:pPr>
      <w:spacing w:after="100"/>
      <w:ind w:left="200" w:hanging="342"/>
    </w:pPr>
    <w:rPr>
      <w:rFonts w:eastAsia="Times New Roman" w:cs="Times New Roman"/>
      <w:szCs w:val="20"/>
      <w:lang w:val="fr-CH"/>
    </w:rPr>
  </w:style>
  <w:style w:type="paragraph" w:styleId="31">
    <w:name w:val="toc 3"/>
    <w:basedOn w:val="a"/>
    <w:next w:val="a"/>
    <w:autoRedefine/>
    <w:uiPriority w:val="39"/>
    <w:unhideWhenUsed/>
    <w:rsid w:val="00FC6F49"/>
    <w:pPr>
      <w:spacing w:after="100"/>
      <w:ind w:left="400"/>
    </w:pPr>
    <w:rPr>
      <w:rFonts w:eastAsia="Times New Roman" w:cs="Times New Roman"/>
      <w:szCs w:val="20"/>
      <w:lang w:val="fr-CH"/>
    </w:rPr>
  </w:style>
  <w:style w:type="paragraph" w:styleId="af5">
    <w:name w:val="caption"/>
    <w:basedOn w:val="a"/>
    <w:next w:val="a"/>
    <w:uiPriority w:val="35"/>
    <w:unhideWhenUsed/>
    <w:qFormat/>
    <w:rsid w:val="00FC6F49"/>
    <w:pPr>
      <w:spacing w:after="200" w:line="240" w:lineRule="auto"/>
    </w:pPr>
    <w:rPr>
      <w:rFonts w:eastAsia="Times New Roman" w:cs="Times New Roman"/>
      <w:i/>
      <w:iCs/>
      <w:color w:val="1F497D" w:themeColor="text2"/>
      <w:sz w:val="18"/>
      <w:szCs w:val="18"/>
      <w:lang w:val="fr-CH"/>
    </w:rPr>
  </w:style>
  <w:style w:type="character" w:customStyle="1" w:styleId="20">
    <w:name w:val="Заголовок 2 Знак"/>
    <w:link w:val="2"/>
    <w:uiPriority w:val="9"/>
    <w:rsid w:val="00FC6F49"/>
    <w:rPr>
      <w:rFonts w:eastAsiaTheme="minorHAnsi" w:cs="Arial"/>
      <w:bCs/>
      <w:iCs/>
      <w:szCs w:val="28"/>
      <w:lang w:val="ru-RU" w:eastAsia="en-US"/>
    </w:rPr>
  </w:style>
  <w:style w:type="character" w:customStyle="1" w:styleId="30">
    <w:name w:val="Заголовок 3 Знак"/>
    <w:link w:val="3"/>
    <w:uiPriority w:val="9"/>
    <w:rsid w:val="00FC6F49"/>
    <w:rPr>
      <w:rFonts w:ascii="Arial" w:eastAsiaTheme="minorHAnsi" w:hAnsi="Arial" w:cs="Arial"/>
      <w:b/>
      <w:bCs/>
      <w:sz w:val="26"/>
      <w:szCs w:val="26"/>
      <w:lang w:val="ru-RU" w:eastAsia="en-US"/>
    </w:rPr>
  </w:style>
  <w:style w:type="paragraph" w:customStyle="1" w:styleId="Default">
    <w:name w:val="Default"/>
    <w:rsid w:val="00FC6F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fr-FR" w:eastAsia="en-US"/>
    </w:rPr>
  </w:style>
  <w:style w:type="paragraph" w:styleId="af6">
    <w:name w:val="annotation text"/>
    <w:basedOn w:val="a"/>
    <w:link w:val="af7"/>
    <w:uiPriority w:val="99"/>
    <w:semiHidden/>
    <w:unhideWhenUsed/>
    <w:rsid w:val="00FC6F49"/>
    <w:pPr>
      <w:suppressAutoHyphens w:val="0"/>
      <w:spacing w:before="120" w:after="280" w:line="240" w:lineRule="auto"/>
      <w:jc w:val="both"/>
    </w:pPr>
    <w:rPr>
      <w:rFonts w:ascii="Calibri" w:eastAsia="Calibri" w:hAnsi="Calibri" w:cs="Times New Roman"/>
      <w:szCs w:val="20"/>
      <w:lang w:val="fr-FR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C6F49"/>
    <w:rPr>
      <w:rFonts w:ascii="Calibri" w:eastAsia="Calibri" w:hAnsi="Calibri"/>
      <w:lang w:val="fr-FR"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C6F4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C6F49"/>
    <w:rPr>
      <w:rFonts w:ascii="Calibri" w:eastAsia="Calibri" w:hAnsi="Calibri"/>
      <w:b/>
      <w:bCs/>
      <w:lang w:val="fr-FR" w:eastAsia="en-US"/>
    </w:rPr>
  </w:style>
  <w:style w:type="paragraph" w:styleId="afa">
    <w:name w:val="No Spacing"/>
    <w:link w:val="afb"/>
    <w:uiPriority w:val="1"/>
    <w:qFormat/>
    <w:rsid w:val="00FC6F49"/>
    <w:rPr>
      <w:rFonts w:ascii="Calibri" w:hAnsi="Calibri"/>
      <w:lang w:val="en-US" w:eastAsia="en-US"/>
    </w:rPr>
  </w:style>
  <w:style w:type="paragraph" w:styleId="afc">
    <w:name w:val="TOC Heading"/>
    <w:basedOn w:val="1"/>
    <w:next w:val="a"/>
    <w:uiPriority w:val="39"/>
    <w:unhideWhenUsed/>
    <w:qFormat/>
    <w:rsid w:val="00FC6F49"/>
    <w:pPr>
      <w:keepLines/>
      <w:tabs>
        <w:tab w:val="clear" w:pos="567"/>
      </w:tabs>
      <w:suppressAutoHyphens w:val="0"/>
      <w:spacing w:before="480" w:line="276" w:lineRule="auto"/>
      <w:outlineLvl w:val="9"/>
    </w:pPr>
    <w:rPr>
      <w:rFonts w:ascii="Calibri Light" w:hAnsi="Calibri Light" w:cs="Times New Roman"/>
      <w:color w:val="2E74B5"/>
      <w:sz w:val="28"/>
      <w:szCs w:val="28"/>
      <w:lang w:val="fr-FR" w:eastAsia="fr-FR"/>
    </w:rPr>
  </w:style>
  <w:style w:type="paragraph" w:styleId="afd">
    <w:name w:val="Title"/>
    <w:basedOn w:val="a"/>
    <w:next w:val="a"/>
    <w:link w:val="afe"/>
    <w:uiPriority w:val="10"/>
    <w:qFormat/>
    <w:rsid w:val="00FC6F49"/>
    <w:pPr>
      <w:pBdr>
        <w:bottom w:val="single" w:sz="8" w:space="4" w:color="4F81BD"/>
      </w:pBdr>
      <w:suppressAutoHyphens w:val="0"/>
      <w:spacing w:before="120"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fr-FR" w:eastAsia="fr-FR"/>
    </w:rPr>
  </w:style>
  <w:style w:type="character" w:customStyle="1" w:styleId="afe">
    <w:name w:val="Заголовок Знак"/>
    <w:basedOn w:val="a0"/>
    <w:link w:val="afd"/>
    <w:uiPriority w:val="10"/>
    <w:rsid w:val="00FC6F49"/>
    <w:rPr>
      <w:rFonts w:ascii="Cambria" w:hAnsi="Cambria"/>
      <w:color w:val="17365D"/>
      <w:spacing w:val="5"/>
      <w:kern w:val="28"/>
      <w:sz w:val="52"/>
      <w:szCs w:val="52"/>
      <w:lang w:val="fr-FR" w:eastAsia="fr-FR"/>
    </w:rPr>
  </w:style>
  <w:style w:type="paragraph" w:styleId="aff">
    <w:name w:val="Subtitle"/>
    <w:basedOn w:val="a"/>
    <w:next w:val="a"/>
    <w:link w:val="aff0"/>
    <w:uiPriority w:val="11"/>
    <w:qFormat/>
    <w:rsid w:val="00FC6F49"/>
    <w:pPr>
      <w:numPr>
        <w:ilvl w:val="1"/>
      </w:numPr>
      <w:suppressAutoHyphens w:val="0"/>
      <w:spacing w:before="120"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fr-FR" w:eastAsia="fr-FR"/>
    </w:rPr>
  </w:style>
  <w:style w:type="character" w:customStyle="1" w:styleId="aff0">
    <w:name w:val="Подзаголовок Знак"/>
    <w:basedOn w:val="a0"/>
    <w:link w:val="aff"/>
    <w:uiPriority w:val="11"/>
    <w:rsid w:val="00FC6F49"/>
    <w:rPr>
      <w:rFonts w:ascii="Cambria" w:hAnsi="Cambria"/>
      <w:i/>
      <w:iCs/>
      <w:color w:val="4F81BD"/>
      <w:spacing w:val="15"/>
      <w:sz w:val="24"/>
      <w:szCs w:val="24"/>
      <w:lang w:val="fr-FR" w:eastAsia="fr-FR"/>
    </w:rPr>
  </w:style>
  <w:style w:type="table" w:customStyle="1" w:styleId="Grilledutableau1">
    <w:name w:val="Grille du tableau1"/>
    <w:basedOn w:val="a1"/>
    <w:next w:val="ac"/>
    <w:uiPriority w:val="59"/>
    <w:rsid w:val="00FC6F49"/>
    <w:rPr>
      <w:rFonts w:ascii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Subtle Reference"/>
    <w:uiPriority w:val="31"/>
    <w:qFormat/>
    <w:rsid w:val="00FC6F49"/>
    <w:rPr>
      <w:rFonts w:ascii="Times New Roman" w:hAnsi="Times New Roman"/>
      <w:b w:val="0"/>
      <w:caps w:val="0"/>
      <w:smallCaps w:val="0"/>
      <w:color w:val="000000"/>
      <w:sz w:val="22"/>
      <w:u w:val="none"/>
    </w:rPr>
  </w:style>
  <w:style w:type="paragraph" w:styleId="aff2">
    <w:name w:val="table of figures"/>
    <w:basedOn w:val="a"/>
    <w:next w:val="a"/>
    <w:uiPriority w:val="99"/>
    <w:unhideWhenUsed/>
    <w:rsid w:val="00FC6F49"/>
    <w:pPr>
      <w:suppressAutoHyphens w:val="0"/>
      <w:spacing w:before="120" w:line="360" w:lineRule="auto"/>
      <w:jc w:val="both"/>
    </w:pPr>
    <w:rPr>
      <w:rFonts w:eastAsia="Calibri" w:cs="Times New Roman"/>
      <w:sz w:val="24"/>
      <w:lang w:val="fr-FR"/>
    </w:rPr>
  </w:style>
  <w:style w:type="character" w:customStyle="1" w:styleId="afb">
    <w:name w:val="Без интервала Знак"/>
    <w:link w:val="afa"/>
    <w:uiPriority w:val="1"/>
    <w:rsid w:val="00FC6F49"/>
    <w:rPr>
      <w:rFonts w:ascii="Calibri" w:hAnsi="Calibri"/>
      <w:lang w:val="en-US" w:eastAsia="en-US"/>
    </w:rPr>
  </w:style>
  <w:style w:type="character" w:styleId="aff3">
    <w:name w:val="annotation reference"/>
    <w:uiPriority w:val="99"/>
    <w:semiHidden/>
    <w:unhideWhenUsed/>
    <w:rsid w:val="00FC6F49"/>
    <w:rPr>
      <w:sz w:val="16"/>
      <w:szCs w:val="16"/>
    </w:rPr>
  </w:style>
  <w:style w:type="paragraph" w:styleId="aff4">
    <w:name w:val="Revision"/>
    <w:hidden/>
    <w:uiPriority w:val="99"/>
    <w:semiHidden/>
    <w:rsid w:val="00FC6F49"/>
    <w:rPr>
      <w:rFonts w:eastAsia="Calibri"/>
      <w:sz w:val="24"/>
      <w:szCs w:val="22"/>
      <w:lang w:val="fr-FR" w:eastAsia="en-US"/>
    </w:rPr>
  </w:style>
  <w:style w:type="table" w:customStyle="1" w:styleId="Grilledutableau2">
    <w:name w:val="Grille du tableau2"/>
    <w:basedOn w:val="a1"/>
    <w:next w:val="ac"/>
    <w:uiPriority w:val="39"/>
    <w:rsid w:val="00FC6F49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FC6F49"/>
    <w:pPr>
      <w:suppressAutoHyphens w:val="0"/>
      <w:spacing w:before="120" w:after="280" w:line="360" w:lineRule="auto"/>
      <w:jc w:val="both"/>
    </w:pPr>
    <w:rPr>
      <w:rFonts w:eastAsia="Calibri" w:cs="Times New Roman"/>
      <w:sz w:val="24"/>
      <w:lang w:val="fr-FR"/>
    </w:rPr>
  </w:style>
  <w:style w:type="character" w:styleId="aff5">
    <w:name w:val="Unresolved Mention"/>
    <w:basedOn w:val="a0"/>
    <w:uiPriority w:val="99"/>
    <w:semiHidden/>
    <w:unhideWhenUsed/>
    <w:rsid w:val="00005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P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E3074-2F20-4ACE-9A6F-E6AE12C68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1</TotalTime>
  <Pages>44</Pages>
  <Words>16289</Words>
  <Characters>104742</Characters>
  <Application>Microsoft Office Word</Application>
  <DocSecurity>0</DocSecurity>
  <Lines>3080</Lines>
  <Paragraphs>1806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CRPD/C/BFA/1</vt:lpstr>
      <vt:lpstr>A/</vt:lpstr>
      <vt:lpstr>A/</vt:lpstr>
    </vt:vector>
  </TitlesOfParts>
  <Company>DCM</Company>
  <LinksUpToDate>false</LinksUpToDate>
  <CharactersWithSpaces>119225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CRPD/C/BFA/1</dc:title>
  <dc:subject/>
  <dc:creator>Ekaterina SALYNSKAYA</dc:creator>
  <cp:keywords/>
  <cp:lastModifiedBy>Ioulia Goussarova</cp:lastModifiedBy>
  <cp:revision>3</cp:revision>
  <cp:lastPrinted>2020-06-09T07:50:00Z</cp:lastPrinted>
  <dcterms:created xsi:type="dcterms:W3CDTF">2020-06-09T07:50:00Z</dcterms:created>
  <dcterms:modified xsi:type="dcterms:W3CDTF">2020-06-09T07:51:00Z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