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6312761" w14:textId="77777777" w:rsidTr="00374938">
        <w:trPr>
          <w:trHeight w:hRule="exact" w:val="851"/>
        </w:trPr>
        <w:tc>
          <w:tcPr>
            <w:tcW w:w="1280" w:type="dxa"/>
            <w:tcBorders>
              <w:bottom w:val="single" w:sz="4" w:space="0" w:color="auto"/>
            </w:tcBorders>
          </w:tcPr>
          <w:p w14:paraId="4F99711B" w14:textId="77777777" w:rsidR="002D5AAC" w:rsidRDefault="002D5AAC" w:rsidP="001B4E3F"/>
        </w:tc>
        <w:tc>
          <w:tcPr>
            <w:tcW w:w="2273" w:type="dxa"/>
            <w:tcBorders>
              <w:bottom w:val="single" w:sz="4" w:space="0" w:color="auto"/>
            </w:tcBorders>
            <w:vAlign w:val="bottom"/>
          </w:tcPr>
          <w:p w14:paraId="4C94EBAE"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8224802" w14:textId="59DA3F88" w:rsidR="002D5AAC" w:rsidRPr="004715F8" w:rsidRDefault="004715F8" w:rsidP="004715F8">
            <w:pPr>
              <w:jc w:val="right"/>
            </w:pPr>
            <w:r w:rsidRPr="004715F8">
              <w:rPr>
                <w:rFonts w:eastAsiaTheme="minorHAnsi"/>
                <w:sz w:val="40"/>
                <w:lang w:val="fr-CH" w:eastAsia="en-US"/>
              </w:rPr>
              <w:t>CRC</w:t>
            </w:r>
            <w:r>
              <w:rPr>
                <w:rFonts w:eastAsiaTheme="minorHAnsi"/>
                <w:lang w:val="fr-CH" w:eastAsia="en-US"/>
              </w:rPr>
              <w:t>/C/89/D/41/2018</w:t>
            </w:r>
          </w:p>
        </w:tc>
      </w:tr>
      <w:tr w:rsidR="002D5AAC" w14:paraId="26F70D5A" w14:textId="77777777" w:rsidTr="00374938">
        <w:trPr>
          <w:trHeight w:hRule="exact" w:val="2835"/>
        </w:trPr>
        <w:tc>
          <w:tcPr>
            <w:tcW w:w="1280" w:type="dxa"/>
            <w:tcBorders>
              <w:top w:val="single" w:sz="4" w:space="0" w:color="auto"/>
              <w:bottom w:val="single" w:sz="12" w:space="0" w:color="auto"/>
            </w:tcBorders>
          </w:tcPr>
          <w:p w14:paraId="46C085FC" w14:textId="77777777" w:rsidR="002D5AAC" w:rsidRDefault="00100922" w:rsidP="001B4E3F">
            <w:pPr>
              <w:spacing w:before="120"/>
              <w:jc w:val="center"/>
            </w:pPr>
            <w:r>
              <w:rPr>
                <w:noProof/>
                <w:lang w:val="en-GB" w:eastAsia="en-GB"/>
              </w:rPr>
              <w:drawing>
                <wp:inline distT="0" distB="0" distL="0" distR="0" wp14:anchorId="371C2D85" wp14:editId="4F0B1218">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203262" w14:textId="6EE9EAE5" w:rsidR="00F6063F" w:rsidRPr="00FB2D3D" w:rsidRDefault="004D45DB" w:rsidP="0085327E">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D39CC17" w14:textId="20548057" w:rsidR="002D5AAC" w:rsidRDefault="00374938" w:rsidP="00374938">
            <w:pPr>
              <w:spacing w:before="240" w:line="240" w:lineRule="exact"/>
            </w:pPr>
            <w:r>
              <w:t xml:space="preserve">Distr. </w:t>
            </w:r>
            <w:r w:rsidR="0072014D">
              <w:t>g</w:t>
            </w:r>
            <w:r>
              <w:t>eneral</w:t>
            </w:r>
          </w:p>
          <w:p w14:paraId="3D577D2D" w14:textId="54D1DFA2" w:rsidR="00374938" w:rsidRDefault="00067B56" w:rsidP="00374938">
            <w:pPr>
              <w:spacing w:line="240" w:lineRule="exact"/>
            </w:pPr>
            <w:r>
              <w:t>10</w:t>
            </w:r>
            <w:r w:rsidR="0085327E">
              <w:t xml:space="preserve"> </w:t>
            </w:r>
            <w:r w:rsidR="00374938">
              <w:t xml:space="preserve">de </w:t>
            </w:r>
            <w:r w:rsidR="003E019B">
              <w:t xml:space="preserve">marzo </w:t>
            </w:r>
            <w:r w:rsidR="00374938">
              <w:t xml:space="preserve">de </w:t>
            </w:r>
            <w:r w:rsidR="008D1934">
              <w:t>202</w:t>
            </w:r>
            <w:r w:rsidR="00951A8A">
              <w:t>2</w:t>
            </w:r>
          </w:p>
          <w:p w14:paraId="6069F39F" w14:textId="77777777" w:rsidR="00374938" w:rsidRDefault="00374938" w:rsidP="00374938">
            <w:pPr>
              <w:spacing w:line="240" w:lineRule="exact"/>
            </w:pPr>
          </w:p>
          <w:p w14:paraId="5BB41784" w14:textId="77777777" w:rsidR="00374938" w:rsidRDefault="00374938" w:rsidP="00374938">
            <w:pPr>
              <w:spacing w:line="240" w:lineRule="exact"/>
            </w:pPr>
            <w:r>
              <w:t>Original: español</w:t>
            </w:r>
          </w:p>
        </w:tc>
      </w:tr>
    </w:tbl>
    <w:p w14:paraId="6EC80CD6" w14:textId="77777777" w:rsidR="00374938" w:rsidRPr="00EC58FE" w:rsidRDefault="00374938" w:rsidP="00374938">
      <w:pPr>
        <w:spacing w:before="120"/>
        <w:rPr>
          <w:b/>
          <w:sz w:val="24"/>
          <w:szCs w:val="24"/>
        </w:rPr>
      </w:pPr>
      <w:r w:rsidRPr="00EC58FE">
        <w:rPr>
          <w:b/>
          <w:sz w:val="24"/>
          <w:szCs w:val="24"/>
        </w:rPr>
        <w:t xml:space="preserve">Comité de </w:t>
      </w:r>
      <w:r>
        <w:rPr>
          <w:b/>
          <w:sz w:val="24"/>
          <w:szCs w:val="24"/>
        </w:rPr>
        <w:t>los Derechos del Niño</w:t>
      </w:r>
    </w:p>
    <w:p w14:paraId="0BA1511A" w14:textId="5D2F5613" w:rsidR="00374938" w:rsidRDefault="00374938" w:rsidP="00A8401E">
      <w:pPr>
        <w:pStyle w:val="HChG"/>
      </w:pPr>
      <w:r w:rsidRPr="00225C09">
        <w:tab/>
      </w:r>
      <w:r w:rsidRPr="00225C09">
        <w:tab/>
        <w:t>Decisión adoptada por el Comité en relación con el</w:t>
      </w:r>
      <w:r>
        <w:t xml:space="preserve"> </w:t>
      </w:r>
      <w:r w:rsidRPr="00225C09">
        <w:t xml:space="preserve">Protocolo </w:t>
      </w:r>
      <w:r w:rsidR="000856B1">
        <w:t>F</w:t>
      </w:r>
      <w:r w:rsidRPr="00225C09">
        <w:t>acultativo de la Convención sobre los</w:t>
      </w:r>
      <w:r>
        <w:t xml:space="preserve"> </w:t>
      </w:r>
      <w:r w:rsidRPr="00225C09">
        <w:t>Derechos del Niño relativo a un procedimiento de comunicaciones respecto</w:t>
      </w:r>
      <w:r w:rsidR="00A8401E">
        <w:br/>
      </w:r>
      <w:r w:rsidRPr="00225C09">
        <w:t>de la comunicación</w:t>
      </w:r>
      <w:r>
        <w:t xml:space="preserve"> </w:t>
      </w:r>
      <w:r w:rsidR="001B1E23">
        <w:t xml:space="preserve">núm. </w:t>
      </w:r>
      <w:r w:rsidR="00951A8A">
        <w:t>41</w:t>
      </w:r>
      <w:r>
        <w:t>/20</w:t>
      </w:r>
      <w:r w:rsidR="00951A8A">
        <w:t>18</w:t>
      </w:r>
      <w:r w:rsidR="00A8401E" w:rsidRPr="002D4A58">
        <w:rPr>
          <w:rStyle w:val="Refdenotaalpie"/>
          <w:b w:val="0"/>
          <w:bCs/>
          <w:sz w:val="20"/>
          <w:vertAlign w:val="baseline"/>
        </w:rPr>
        <w:footnoteReference w:customMarkFollows="1" w:id="1"/>
        <w:t xml:space="preserve">* </w:t>
      </w:r>
      <w:r w:rsidR="00A8401E" w:rsidRPr="002D4A5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A8401E" w14:paraId="4A0C8C01" w14:textId="77777777" w:rsidTr="002D4A58">
        <w:tc>
          <w:tcPr>
            <w:tcW w:w="2694" w:type="dxa"/>
          </w:tcPr>
          <w:p w14:paraId="25BC4A48" w14:textId="1FCF8DF7" w:rsidR="00A8401E" w:rsidRDefault="00A8401E">
            <w:pPr>
              <w:pStyle w:val="SingleTxtG"/>
              <w:ind w:left="0" w:right="0"/>
              <w:jc w:val="left"/>
              <w:rPr>
                <w:i/>
              </w:rPr>
            </w:pPr>
            <w:r>
              <w:rPr>
                <w:i/>
              </w:rPr>
              <w:t>Comunicación presentada por:</w:t>
            </w:r>
          </w:p>
        </w:tc>
        <w:tc>
          <w:tcPr>
            <w:tcW w:w="4111" w:type="dxa"/>
          </w:tcPr>
          <w:p w14:paraId="437A68A0" w14:textId="0863298E" w:rsidR="00A8401E" w:rsidRDefault="00A8401E">
            <w:pPr>
              <w:pStyle w:val="SingleTxtG"/>
              <w:ind w:left="0" w:right="0"/>
              <w:jc w:val="left"/>
            </w:pPr>
            <w:r w:rsidRPr="00A8401E">
              <w:t>M. A. B. (representado por el abogado Francisco Solans Puyuelo)</w:t>
            </w:r>
          </w:p>
        </w:tc>
      </w:tr>
      <w:tr w:rsidR="00A8401E" w14:paraId="045B843D" w14:textId="77777777" w:rsidTr="002D4A58">
        <w:tc>
          <w:tcPr>
            <w:tcW w:w="2694" w:type="dxa"/>
          </w:tcPr>
          <w:p w14:paraId="5E63DFF2" w14:textId="77777777" w:rsidR="00A8401E" w:rsidRDefault="00A8401E">
            <w:pPr>
              <w:pStyle w:val="SingleTxtG"/>
              <w:ind w:left="0" w:right="0"/>
              <w:jc w:val="left"/>
              <w:rPr>
                <w:i/>
              </w:rPr>
            </w:pPr>
            <w:r>
              <w:rPr>
                <w:i/>
              </w:rPr>
              <w:t>Presunta víctima:</w:t>
            </w:r>
          </w:p>
        </w:tc>
        <w:tc>
          <w:tcPr>
            <w:tcW w:w="4111" w:type="dxa"/>
          </w:tcPr>
          <w:p w14:paraId="38934219" w14:textId="3DED908F" w:rsidR="00A8401E" w:rsidRDefault="00A8401E">
            <w:pPr>
              <w:pStyle w:val="SingleTxtG"/>
              <w:ind w:left="0" w:right="0"/>
              <w:jc w:val="left"/>
            </w:pPr>
            <w:r>
              <w:t>El autor</w:t>
            </w:r>
          </w:p>
        </w:tc>
      </w:tr>
      <w:tr w:rsidR="00A8401E" w14:paraId="18D61278" w14:textId="77777777" w:rsidTr="002D4A58">
        <w:tc>
          <w:tcPr>
            <w:tcW w:w="2694" w:type="dxa"/>
          </w:tcPr>
          <w:p w14:paraId="45ECD2C1" w14:textId="77777777" w:rsidR="00A8401E" w:rsidRDefault="00A8401E">
            <w:pPr>
              <w:pStyle w:val="SingleTxtG"/>
              <w:ind w:left="0" w:right="0"/>
              <w:jc w:val="left"/>
              <w:rPr>
                <w:i/>
              </w:rPr>
            </w:pPr>
            <w:r>
              <w:rPr>
                <w:i/>
              </w:rPr>
              <w:t>Estado parte:</w:t>
            </w:r>
          </w:p>
        </w:tc>
        <w:tc>
          <w:tcPr>
            <w:tcW w:w="4111" w:type="dxa"/>
          </w:tcPr>
          <w:p w14:paraId="295E119A" w14:textId="6EBAAB19" w:rsidR="00A8401E" w:rsidRDefault="00A8401E">
            <w:pPr>
              <w:pStyle w:val="SingleTxtG"/>
              <w:ind w:left="0" w:right="0"/>
              <w:jc w:val="left"/>
            </w:pPr>
            <w:r>
              <w:t>España</w:t>
            </w:r>
          </w:p>
        </w:tc>
      </w:tr>
      <w:tr w:rsidR="00A8401E" w14:paraId="28DD0305" w14:textId="77777777" w:rsidTr="002D4A58">
        <w:tc>
          <w:tcPr>
            <w:tcW w:w="2694" w:type="dxa"/>
          </w:tcPr>
          <w:p w14:paraId="678F510B" w14:textId="77777777" w:rsidR="00A8401E" w:rsidRDefault="00A8401E">
            <w:pPr>
              <w:pStyle w:val="SingleTxtG"/>
              <w:ind w:left="0" w:right="0"/>
              <w:jc w:val="left"/>
              <w:rPr>
                <w:i/>
              </w:rPr>
            </w:pPr>
            <w:r>
              <w:rPr>
                <w:i/>
              </w:rPr>
              <w:t>Fecha de la comunicación:</w:t>
            </w:r>
          </w:p>
        </w:tc>
        <w:tc>
          <w:tcPr>
            <w:tcW w:w="4111" w:type="dxa"/>
          </w:tcPr>
          <w:p w14:paraId="00250FD5" w14:textId="06DC955A" w:rsidR="00A8401E" w:rsidRDefault="00A8401E">
            <w:pPr>
              <w:pStyle w:val="SingleTxtG"/>
              <w:ind w:left="0" w:right="0"/>
              <w:jc w:val="left"/>
            </w:pPr>
            <w:r w:rsidRPr="00A8401E">
              <w:t>9 de febrero de 2018 (presentación inicial)</w:t>
            </w:r>
          </w:p>
        </w:tc>
      </w:tr>
      <w:tr w:rsidR="00A8401E" w14:paraId="70E12586" w14:textId="77777777" w:rsidTr="002D4A58">
        <w:tc>
          <w:tcPr>
            <w:tcW w:w="2694" w:type="dxa"/>
          </w:tcPr>
          <w:p w14:paraId="3240490A" w14:textId="77777777" w:rsidR="00A8401E" w:rsidRDefault="00A8401E">
            <w:pPr>
              <w:pStyle w:val="SingleTxtG"/>
              <w:ind w:left="0" w:right="0"/>
              <w:jc w:val="left"/>
              <w:rPr>
                <w:i/>
              </w:rPr>
            </w:pPr>
            <w:r>
              <w:rPr>
                <w:i/>
              </w:rPr>
              <w:t>Asunto:</w:t>
            </w:r>
          </w:p>
        </w:tc>
        <w:tc>
          <w:tcPr>
            <w:tcW w:w="4111" w:type="dxa"/>
            <w:vAlign w:val="bottom"/>
          </w:tcPr>
          <w:p w14:paraId="673ED794" w14:textId="7F2BB93C" w:rsidR="00A8401E" w:rsidRDefault="00A8401E">
            <w:pPr>
              <w:pStyle w:val="SingleTxtG"/>
              <w:ind w:left="0" w:right="0"/>
              <w:jc w:val="left"/>
            </w:pPr>
            <w:r w:rsidRPr="00951A8A">
              <w:rPr>
                <w:lang w:eastAsia="en-US"/>
              </w:rPr>
              <w:t xml:space="preserve">Procedimiento de determinación de la edad de </w:t>
            </w:r>
            <w:r>
              <w:rPr>
                <w:lang w:eastAsia="en-US"/>
              </w:rPr>
              <w:t>niño</w:t>
            </w:r>
            <w:r w:rsidRPr="00951A8A">
              <w:rPr>
                <w:lang w:eastAsia="en-US"/>
              </w:rPr>
              <w:t xml:space="preserve"> no acompañado</w:t>
            </w:r>
          </w:p>
        </w:tc>
      </w:tr>
      <w:tr w:rsidR="00A8401E" w14:paraId="633E76EC" w14:textId="77777777" w:rsidTr="002D4A58">
        <w:tc>
          <w:tcPr>
            <w:tcW w:w="2694" w:type="dxa"/>
          </w:tcPr>
          <w:p w14:paraId="76B52585" w14:textId="77777777" w:rsidR="00A8401E" w:rsidRDefault="00A8401E">
            <w:pPr>
              <w:pStyle w:val="SingleTxtG"/>
              <w:ind w:left="0" w:right="0"/>
              <w:jc w:val="left"/>
              <w:rPr>
                <w:i/>
              </w:rPr>
            </w:pPr>
            <w:r>
              <w:rPr>
                <w:i/>
              </w:rPr>
              <w:t>Cuestiones de fondo:</w:t>
            </w:r>
          </w:p>
        </w:tc>
        <w:tc>
          <w:tcPr>
            <w:tcW w:w="4111" w:type="dxa"/>
            <w:vAlign w:val="bottom"/>
          </w:tcPr>
          <w:p w14:paraId="1E6D540F" w14:textId="670AA750" w:rsidR="00A8401E" w:rsidRDefault="00A8401E">
            <w:pPr>
              <w:pStyle w:val="SingleTxtG"/>
              <w:ind w:left="0" w:right="0"/>
              <w:jc w:val="left"/>
            </w:pPr>
            <w:r>
              <w:t>Interés superior del niño; derecho a la identidad; derecho a ser escuchado; derecho a un tutor; derecho al desarrollo; derecho a la protección y asistencia especiales del Estado</w:t>
            </w:r>
          </w:p>
        </w:tc>
      </w:tr>
      <w:tr w:rsidR="00A8401E" w14:paraId="34A5B64E" w14:textId="77777777" w:rsidTr="002D4A58">
        <w:tc>
          <w:tcPr>
            <w:tcW w:w="2694" w:type="dxa"/>
          </w:tcPr>
          <w:p w14:paraId="6E6533C4" w14:textId="394C23A5" w:rsidR="00A8401E" w:rsidRDefault="00A8401E">
            <w:pPr>
              <w:pStyle w:val="SingleTxtG"/>
              <w:ind w:left="0" w:right="0"/>
              <w:jc w:val="left"/>
              <w:rPr>
                <w:i/>
              </w:rPr>
            </w:pPr>
            <w:r>
              <w:rPr>
                <w:i/>
              </w:rPr>
              <w:t>Artículos dela Convención:</w:t>
            </w:r>
          </w:p>
        </w:tc>
        <w:tc>
          <w:tcPr>
            <w:tcW w:w="4111" w:type="dxa"/>
            <w:vAlign w:val="bottom"/>
          </w:tcPr>
          <w:p w14:paraId="3B7FE5F5" w14:textId="2D8B1717" w:rsidR="00A8401E" w:rsidRDefault="00A8401E">
            <w:pPr>
              <w:pStyle w:val="SingleTxtG"/>
              <w:ind w:left="0" w:right="0"/>
              <w:jc w:val="left"/>
            </w:pPr>
            <w:r>
              <w:t>3; 8; 18, párr. 2; 20; 27 y 29</w:t>
            </w:r>
          </w:p>
        </w:tc>
      </w:tr>
    </w:tbl>
    <w:p w14:paraId="36D9DF01" w14:textId="3E0D58D8" w:rsidR="00951A8A" w:rsidRDefault="00171470" w:rsidP="002D4A58">
      <w:pPr>
        <w:pStyle w:val="SingleTxtG"/>
        <w:spacing w:before="240"/>
      </w:pPr>
      <w:r>
        <w:tab/>
      </w:r>
      <w:r w:rsidR="000C09D2">
        <w:t>1.</w:t>
      </w:r>
      <w:r w:rsidR="000C09D2">
        <w:tab/>
      </w:r>
      <w:r w:rsidR="00951A8A">
        <w:rPr>
          <w:rFonts w:eastAsia="Calibri"/>
        </w:rPr>
        <w:t>El autor de la comunicación es M.</w:t>
      </w:r>
      <w:r w:rsidR="003E019B">
        <w:rPr>
          <w:rFonts w:eastAsia="Calibri"/>
        </w:rPr>
        <w:t xml:space="preserve"> </w:t>
      </w:r>
      <w:r w:rsidR="00951A8A">
        <w:rPr>
          <w:rFonts w:eastAsia="Calibri"/>
        </w:rPr>
        <w:t>A.</w:t>
      </w:r>
      <w:r w:rsidR="003E019B">
        <w:rPr>
          <w:rFonts w:eastAsia="Calibri"/>
        </w:rPr>
        <w:t xml:space="preserve"> </w:t>
      </w:r>
      <w:r w:rsidR="00951A8A">
        <w:rPr>
          <w:rFonts w:eastAsia="Calibri"/>
        </w:rPr>
        <w:t>B.</w:t>
      </w:r>
      <w:r w:rsidR="003E019B">
        <w:rPr>
          <w:rFonts w:eastAsia="Calibri"/>
        </w:rPr>
        <w:t xml:space="preserve">, </w:t>
      </w:r>
      <w:r w:rsidR="00951A8A">
        <w:rPr>
          <w:rFonts w:eastAsia="Calibri"/>
        </w:rPr>
        <w:t xml:space="preserve">nacional </w:t>
      </w:r>
      <w:r w:rsidR="003E019B">
        <w:rPr>
          <w:rFonts w:eastAsia="Calibri"/>
        </w:rPr>
        <w:t xml:space="preserve">de Guinea, </w:t>
      </w:r>
      <w:r w:rsidR="00951A8A">
        <w:rPr>
          <w:rFonts w:eastAsia="Calibri"/>
        </w:rPr>
        <w:t xml:space="preserve">de 14 años de edad al momento de presentación de la comunicación. </w:t>
      </w:r>
      <w:r w:rsidR="003E019B">
        <w:rPr>
          <w:rFonts w:eastAsia="Calibri"/>
        </w:rPr>
        <w:t xml:space="preserve">Alega que el Estado parte ha violado los derechos que lo asisten en virtud </w:t>
      </w:r>
      <w:r w:rsidR="00951A8A">
        <w:rPr>
          <w:rFonts w:eastAsia="Calibri"/>
        </w:rPr>
        <w:t>de</w:t>
      </w:r>
      <w:r w:rsidR="00563FD6">
        <w:rPr>
          <w:rFonts w:eastAsia="Calibri"/>
        </w:rPr>
        <w:t>l</w:t>
      </w:r>
      <w:r w:rsidR="00951A8A">
        <w:rPr>
          <w:rFonts w:eastAsia="Calibri"/>
        </w:rPr>
        <w:t xml:space="preserve"> artículo 3, </w:t>
      </w:r>
      <w:r w:rsidR="003E019B">
        <w:t xml:space="preserve">leído conjuntamente </w:t>
      </w:r>
      <w:r w:rsidR="00951A8A">
        <w:t xml:space="preserve">con </w:t>
      </w:r>
      <w:r w:rsidR="003E019B">
        <w:t xml:space="preserve">los artículos </w:t>
      </w:r>
      <w:r w:rsidR="00951A8A">
        <w:t>18</w:t>
      </w:r>
      <w:r w:rsidR="003E019B">
        <w:t>, párrafo </w:t>
      </w:r>
      <w:r w:rsidR="00951A8A">
        <w:t>2</w:t>
      </w:r>
      <w:r w:rsidR="003E019B">
        <w:t>,</w:t>
      </w:r>
      <w:r w:rsidR="00951A8A">
        <w:t xml:space="preserve"> y 20</w:t>
      </w:r>
      <w:r w:rsidR="003E019B">
        <w:t>, párrafo </w:t>
      </w:r>
      <w:r w:rsidR="00951A8A">
        <w:t>1</w:t>
      </w:r>
      <w:r w:rsidR="00951A8A">
        <w:rPr>
          <w:rFonts w:eastAsia="Calibri"/>
        </w:rPr>
        <w:t>;</w:t>
      </w:r>
      <w:r w:rsidR="00563FD6">
        <w:rPr>
          <w:rFonts w:eastAsia="Calibri"/>
        </w:rPr>
        <w:t xml:space="preserve"> y los artículos</w:t>
      </w:r>
      <w:r w:rsidR="00951A8A">
        <w:rPr>
          <w:rFonts w:eastAsia="Calibri"/>
        </w:rPr>
        <w:t xml:space="preserve"> 8; 20; 27 y 29 de la Convención. El Protocolo Facultativo entró en vigor para el Estado parte el 14 de abril de 2014.</w:t>
      </w:r>
    </w:p>
    <w:p w14:paraId="6CA0EDB3" w14:textId="211629B7" w:rsidR="00FC7FDE" w:rsidRPr="00FC7FDE" w:rsidRDefault="00FC7FDE" w:rsidP="00FC7FDE">
      <w:pPr>
        <w:pStyle w:val="SingleTxtG"/>
      </w:pPr>
      <w:r>
        <w:t>2.</w:t>
      </w:r>
      <w:r>
        <w:tab/>
      </w:r>
      <w:r w:rsidR="00951A8A">
        <w:rPr>
          <w:color w:val="000000"/>
        </w:rPr>
        <w:t xml:space="preserve">El 22 de enero de 2018, el autor fue interceptado por la policía de fronteras del Estado parte a bordo de una embarcación cerca de la costa de Almería. Estaba indocumentado, pero afirmó ser menor de edad. Fue trasladado a un hospital para realizarle una radiografía de la muñeca izquierda, que determinó que tenía 18 años. El Ministerio Fiscal emitió un decreto que determinaba que era mayor de edad. El 23 de enero se dictó una orden de expulsión contra el autor y el </w:t>
      </w:r>
      <w:r w:rsidR="00E06047">
        <w:rPr>
          <w:color w:val="000000"/>
        </w:rPr>
        <w:t>J</w:t>
      </w:r>
      <w:r w:rsidR="00951A8A">
        <w:rPr>
          <w:color w:val="000000"/>
        </w:rPr>
        <w:t xml:space="preserve">uez de Instrucción de Almería ordenó su internamiento en un centro de inmigrantes. El 8 de febrero de 2018, el autor obtuvo una copia de su partida de nacimiento a través de la Cruz Roja, que presentó en la Fiscalía, solicitando que se le reconociera como menor de edad. La solicitud fue denegada el mismo día alegando que no se podía determinar </w:t>
      </w:r>
      <w:r w:rsidR="00951A8A">
        <w:rPr>
          <w:color w:val="000000"/>
        </w:rPr>
        <w:lastRenderedPageBreak/>
        <w:t>la validez del documento y que la prueba médica ya había determinado que era mayor de edad</w:t>
      </w:r>
      <w:r w:rsidRPr="00FC7FDE">
        <w:t>.</w:t>
      </w:r>
    </w:p>
    <w:p w14:paraId="1D1D2D0F" w14:textId="62F77FB8" w:rsidR="00276AEB" w:rsidRPr="00276AEB" w:rsidRDefault="00276AEB" w:rsidP="00276AEB">
      <w:pPr>
        <w:pStyle w:val="SingleTxtG"/>
      </w:pPr>
      <w:r>
        <w:t>3.</w:t>
      </w:r>
      <w:r>
        <w:tab/>
      </w:r>
      <w:r w:rsidR="007C64A8">
        <w:rPr>
          <w:rFonts w:eastAsia="Calibri"/>
        </w:rPr>
        <w:t xml:space="preserve">De conformidad con el artículo 6 del Protocolo Facultativo, el 22 de febrero de 2018, el grupo de trabajo sobre las comunicaciones, actuando en nombre del Comité, pidió al Estado parte que adoptara medidas provisionales </w:t>
      </w:r>
      <w:r w:rsidR="00D12B44">
        <w:rPr>
          <w:rFonts w:eastAsia="Calibri"/>
        </w:rPr>
        <w:t>—</w:t>
      </w:r>
      <w:r w:rsidR="007C64A8">
        <w:rPr>
          <w:rFonts w:eastAsia="Calibri"/>
        </w:rPr>
        <w:t>a saber, que suspendiera la ejecución de la orden de deportación del autor hasta que el Comité examinara su caso</w:t>
      </w:r>
      <w:r w:rsidR="00D12B44">
        <w:rPr>
          <w:rFonts w:eastAsia="Calibri"/>
        </w:rPr>
        <w:t>—</w:t>
      </w:r>
      <w:r w:rsidR="007C64A8">
        <w:rPr>
          <w:rFonts w:eastAsia="Calibri"/>
        </w:rPr>
        <w:t xml:space="preserve"> y que lo trasladara a un centro de protección de menores.</w:t>
      </w:r>
      <w:r w:rsidRPr="00276AEB">
        <w:t xml:space="preserve"> </w:t>
      </w:r>
    </w:p>
    <w:p w14:paraId="035658D1" w14:textId="2C26E25F" w:rsidR="00276AEB" w:rsidRDefault="00276AEB" w:rsidP="00276AEB">
      <w:pPr>
        <w:pStyle w:val="SingleTxtG"/>
      </w:pPr>
      <w:r>
        <w:t>4.</w:t>
      </w:r>
      <w:r>
        <w:tab/>
      </w:r>
      <w:r w:rsidR="007C64A8">
        <w:rPr>
          <w:rFonts w:eastAsia="Calibri"/>
        </w:rPr>
        <w:t xml:space="preserve">El 11 de febrero de 2019, el Estado parte presentó sus observaciones sobre la admisibilidad y el fondo de la comunicación. Tras varios recordatorios de la </w:t>
      </w:r>
      <w:r w:rsidR="00563FD6">
        <w:rPr>
          <w:rFonts w:eastAsia="Calibri"/>
        </w:rPr>
        <w:t>s</w:t>
      </w:r>
      <w:r w:rsidR="007C64A8">
        <w:rPr>
          <w:rFonts w:eastAsia="Calibri"/>
        </w:rPr>
        <w:t xml:space="preserve">ecretaría, el autor no envió sus </w:t>
      </w:r>
      <w:r w:rsidR="003C2D69">
        <w:rPr>
          <w:rFonts w:eastAsia="Calibri"/>
        </w:rPr>
        <w:t xml:space="preserve">comentarios </w:t>
      </w:r>
      <w:r w:rsidR="00563FD6">
        <w:rPr>
          <w:rFonts w:eastAsia="Calibri"/>
        </w:rPr>
        <w:t xml:space="preserve">acerca de </w:t>
      </w:r>
      <w:r w:rsidR="003C2D69">
        <w:rPr>
          <w:rFonts w:eastAsia="Calibri"/>
        </w:rPr>
        <w:t xml:space="preserve">las </w:t>
      </w:r>
      <w:r w:rsidR="007C64A8">
        <w:rPr>
          <w:rFonts w:eastAsia="Calibri"/>
        </w:rPr>
        <w:t xml:space="preserve">observaciones </w:t>
      </w:r>
      <w:r w:rsidR="003C2D69">
        <w:rPr>
          <w:rFonts w:eastAsia="Calibri"/>
        </w:rPr>
        <w:t xml:space="preserve">del Estado parte </w:t>
      </w:r>
      <w:r w:rsidR="007C64A8">
        <w:rPr>
          <w:rFonts w:eastAsia="Calibri"/>
        </w:rPr>
        <w:t>sobre la admisibilidad y el fondo.</w:t>
      </w:r>
    </w:p>
    <w:p w14:paraId="68C3B5A3" w14:textId="2D338D73" w:rsidR="00374938" w:rsidRDefault="0012572F" w:rsidP="00A8401E">
      <w:pPr>
        <w:pStyle w:val="SingleTxtG"/>
        <w:rPr>
          <w:u w:val="single"/>
        </w:rPr>
      </w:pPr>
      <w:r>
        <w:t>5.</w:t>
      </w:r>
      <w:r>
        <w:tab/>
      </w:r>
      <w:r w:rsidR="0066609A">
        <w:t xml:space="preserve">Reunido el </w:t>
      </w:r>
      <w:r w:rsidR="003C2D69">
        <w:t>8</w:t>
      </w:r>
      <w:r w:rsidR="0066609A">
        <w:t xml:space="preserve"> de febrero de 2022, el Comité observa que el abogado </w:t>
      </w:r>
      <w:r w:rsidR="007C64A8">
        <w:rPr>
          <w:color w:val="000000"/>
        </w:rPr>
        <w:t xml:space="preserve">del autor no ha presentado sus </w:t>
      </w:r>
      <w:r w:rsidR="003C2D69">
        <w:rPr>
          <w:color w:val="000000"/>
        </w:rPr>
        <w:t>comentarios</w:t>
      </w:r>
      <w:r w:rsidR="007C64A8">
        <w:rPr>
          <w:color w:val="000000"/>
        </w:rPr>
        <w:t xml:space="preserve"> sobre la admisibilidad y el fondo de la cuestión</w:t>
      </w:r>
      <w:r w:rsidR="0066609A">
        <w:rPr>
          <w:color w:val="000000"/>
        </w:rPr>
        <w:t>. Ante ello</w:t>
      </w:r>
      <w:r w:rsidR="007C64A8">
        <w:rPr>
          <w:color w:val="000000"/>
        </w:rPr>
        <w:t xml:space="preserve">, el Comité considera que </w:t>
      </w:r>
      <w:r w:rsidR="0066609A">
        <w:rPr>
          <w:color w:val="000000"/>
        </w:rPr>
        <w:t xml:space="preserve">el autor </w:t>
      </w:r>
      <w:r w:rsidR="007C64A8">
        <w:rPr>
          <w:color w:val="000000"/>
        </w:rPr>
        <w:t xml:space="preserve">ha perdido interés en la comunicación </w:t>
      </w:r>
      <w:r w:rsidR="00563FD6">
        <w:rPr>
          <w:color w:val="000000"/>
        </w:rPr>
        <w:t xml:space="preserve">núm. 41/2018 </w:t>
      </w:r>
      <w:r w:rsidR="007C64A8">
        <w:rPr>
          <w:color w:val="000000"/>
        </w:rPr>
        <w:t xml:space="preserve">y decide poner fin a su examen, </w:t>
      </w:r>
      <w:r w:rsidR="006931FB">
        <w:rPr>
          <w:color w:val="000000"/>
        </w:rPr>
        <w:t>con arreglo al</w:t>
      </w:r>
      <w:r w:rsidR="007C64A8">
        <w:rPr>
          <w:color w:val="000000"/>
        </w:rPr>
        <w:t xml:space="preserve"> artículo 26 de su reglamento </w:t>
      </w:r>
      <w:r w:rsidR="006931FB">
        <w:rPr>
          <w:color w:val="000000"/>
        </w:rPr>
        <w:t>en relación con el</w:t>
      </w:r>
      <w:r w:rsidR="007C64A8">
        <w:rPr>
          <w:color w:val="000000"/>
        </w:rPr>
        <w:t xml:space="preserve"> Protocolo Facultativo de la Convención sobre los Derechos del Niño relativo a un procedimiento de comunicaciones.</w:t>
      </w:r>
    </w:p>
    <w:p w14:paraId="0BA96200" w14:textId="277A7267" w:rsidR="00A8401E" w:rsidRPr="002D4A58" w:rsidRDefault="00A8401E">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A8401E" w:rsidRPr="002D4A58" w:rsidSect="00374938">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D110" w14:textId="77777777" w:rsidR="00AF2BF8" w:rsidRDefault="00AF2BF8">
      <w:r>
        <w:separator/>
      </w:r>
    </w:p>
  </w:endnote>
  <w:endnote w:type="continuationSeparator" w:id="0">
    <w:p w14:paraId="23236366" w14:textId="77777777" w:rsidR="00AF2BF8" w:rsidRDefault="00AF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D8EF" w14:textId="72C0C6E6" w:rsidR="00374938" w:rsidRPr="00374938" w:rsidRDefault="00374938" w:rsidP="00374938">
    <w:pPr>
      <w:pStyle w:val="Piedepgina"/>
      <w:tabs>
        <w:tab w:val="right" w:pos="9638"/>
      </w:tabs>
    </w:pPr>
    <w:r w:rsidRPr="00374938">
      <w:rPr>
        <w:b/>
        <w:sz w:val="18"/>
      </w:rPr>
      <w:fldChar w:fldCharType="begin"/>
    </w:r>
    <w:r w:rsidRPr="00374938">
      <w:rPr>
        <w:b/>
        <w:sz w:val="18"/>
      </w:rPr>
      <w:instrText xml:space="preserve"> PAGE  \* MERGEFORMAT </w:instrText>
    </w:r>
    <w:r w:rsidRPr="00374938">
      <w:rPr>
        <w:b/>
        <w:sz w:val="18"/>
      </w:rPr>
      <w:fldChar w:fldCharType="separate"/>
    </w:r>
    <w:r w:rsidR="00067B56">
      <w:rPr>
        <w:b/>
        <w:noProof/>
        <w:sz w:val="18"/>
      </w:rPr>
      <w:t>2</w:t>
    </w:r>
    <w:r w:rsidRPr="003749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215" w14:textId="41F132A7" w:rsidR="00374938" w:rsidRPr="00374938" w:rsidRDefault="00374938" w:rsidP="00374938">
    <w:pPr>
      <w:pStyle w:val="Piedepgina"/>
      <w:tabs>
        <w:tab w:val="right" w:pos="9638"/>
      </w:tabs>
      <w:rPr>
        <w:b/>
        <w:sz w:val="18"/>
      </w:rPr>
    </w:pPr>
    <w:r>
      <w:tab/>
    </w:r>
    <w:r w:rsidRPr="00374938">
      <w:rPr>
        <w:b/>
        <w:sz w:val="18"/>
      </w:rPr>
      <w:fldChar w:fldCharType="begin"/>
    </w:r>
    <w:r w:rsidRPr="00374938">
      <w:rPr>
        <w:b/>
        <w:sz w:val="18"/>
      </w:rPr>
      <w:instrText xml:space="preserve"> PAGE  \* MERGEFORMAT </w:instrText>
    </w:r>
    <w:r w:rsidRPr="00374938">
      <w:rPr>
        <w:b/>
        <w:sz w:val="18"/>
      </w:rPr>
      <w:fldChar w:fldCharType="separate"/>
    </w:r>
    <w:r w:rsidR="00D053A6">
      <w:rPr>
        <w:b/>
        <w:noProof/>
        <w:sz w:val="18"/>
      </w:rPr>
      <w:t>3</w:t>
    </w:r>
    <w:r w:rsidRPr="003749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CDE" w14:textId="42799C21" w:rsidR="00A8401E" w:rsidRPr="004715F8" w:rsidRDefault="004715F8" w:rsidP="004715F8">
    <w:pPr>
      <w:pStyle w:val="Piedepgina"/>
      <w:tabs>
        <w:tab w:val="left" w:pos="6520"/>
        <w:tab w:val="right" w:pos="9638"/>
      </w:tabs>
      <w:spacing w:before="120" w:line="240" w:lineRule="auto"/>
      <w:rPr>
        <w:sz w:val="20"/>
      </w:rPr>
    </w:pPr>
    <w:r>
      <w:rPr>
        <w:sz w:val="20"/>
      </w:rPr>
      <w:t>GE.22-03589  (S)</w:t>
    </w:r>
    <w:bookmarkStart w:id="0" w:name="_GoBack"/>
    <w:bookmarkEnd w:id="0"/>
    <w:r>
      <w:rPr>
        <w:sz w:val="20"/>
      </w:rPr>
      <w:tab/>
    </w:r>
    <w:r w:rsidRPr="004715F8">
      <w:rPr>
        <w:noProof/>
        <w:sz w:val="20"/>
        <w:lang w:val="fr-CH" w:eastAsia="zh-CN"/>
      </w:rPr>
      <w:drawing>
        <wp:inline distT="0" distB="0" distL="0" distR="0" wp14:anchorId="7141E1A4" wp14:editId="077A3343">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A580981" wp14:editId="1A2D3236">
          <wp:extent cx="562610" cy="56261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7BF9" w14:textId="77777777" w:rsidR="00AF2BF8" w:rsidRPr="001075E9" w:rsidRDefault="00AF2BF8" w:rsidP="001075E9">
      <w:pPr>
        <w:tabs>
          <w:tab w:val="right" w:pos="2155"/>
        </w:tabs>
        <w:spacing w:after="80" w:line="240" w:lineRule="auto"/>
        <w:ind w:left="680"/>
        <w:rPr>
          <w:u w:val="single"/>
        </w:rPr>
      </w:pPr>
      <w:r>
        <w:rPr>
          <w:u w:val="single"/>
        </w:rPr>
        <w:tab/>
      </w:r>
    </w:p>
  </w:footnote>
  <w:footnote w:type="continuationSeparator" w:id="0">
    <w:p w14:paraId="2F9084C8" w14:textId="77777777" w:rsidR="00AF2BF8" w:rsidRDefault="00AF2BF8">
      <w:r>
        <w:continuationSeparator/>
      </w:r>
    </w:p>
  </w:footnote>
  <w:footnote w:id="1">
    <w:p w14:paraId="419ECE4A" w14:textId="623FA6CC" w:rsidR="00A8401E" w:rsidRPr="002D4A58" w:rsidRDefault="00A8401E">
      <w:pPr>
        <w:pStyle w:val="Textonotapie"/>
        <w:rPr>
          <w:sz w:val="20"/>
        </w:rPr>
      </w:pPr>
      <w:r>
        <w:tab/>
      </w:r>
      <w:r w:rsidRPr="002D4A58">
        <w:rPr>
          <w:rStyle w:val="Refdenotaalpie"/>
          <w:sz w:val="20"/>
          <w:vertAlign w:val="baseline"/>
        </w:rPr>
        <w:t>*</w:t>
      </w:r>
      <w:r w:rsidRPr="002D4A58">
        <w:rPr>
          <w:rStyle w:val="Refdenotaalpie"/>
          <w:vertAlign w:val="baseline"/>
        </w:rPr>
        <w:tab/>
      </w:r>
      <w:r>
        <w:t>Adoptada</w:t>
      </w:r>
      <w:r w:rsidRPr="00DA714A">
        <w:t xml:space="preserve"> por el Comité en su </w:t>
      </w:r>
      <w:r>
        <w:t>89º</w:t>
      </w:r>
      <w:r w:rsidRPr="00DA714A">
        <w:t xml:space="preserve"> período de sesiones (</w:t>
      </w:r>
      <w:r>
        <w:t>31 de enero a 11 de febrero de 2022).</w:t>
      </w:r>
    </w:p>
  </w:footnote>
  <w:footnote w:id="2">
    <w:p w14:paraId="60469316" w14:textId="797CFCD1" w:rsidR="00A8401E" w:rsidRPr="002D4A58" w:rsidRDefault="00A8401E">
      <w:pPr>
        <w:pStyle w:val="Textonotapie"/>
        <w:rPr>
          <w:sz w:val="20"/>
        </w:rPr>
      </w:pPr>
      <w:r>
        <w:tab/>
      </w:r>
      <w:r w:rsidRPr="002D4A58">
        <w:rPr>
          <w:rStyle w:val="Refdenotaalpie"/>
          <w:sz w:val="20"/>
          <w:vertAlign w:val="baseline"/>
        </w:rPr>
        <w:t>**</w:t>
      </w:r>
      <w:r w:rsidRPr="002D4A58">
        <w:rPr>
          <w:rStyle w:val="Refdenotaalpie"/>
          <w:vertAlign w:val="baseline"/>
        </w:rPr>
        <w:tab/>
      </w:r>
      <w:r w:rsidRPr="00E42CB5">
        <w:rPr>
          <w:szCs w:val="18"/>
        </w:rPr>
        <w:t xml:space="preserve">Participaron en el examen de la </w:t>
      </w:r>
      <w:r w:rsidRPr="00563FD6">
        <w:rPr>
          <w:szCs w:val="18"/>
        </w:rPr>
        <w:t>comunicación los siguientes miembros del Comité:</w:t>
      </w:r>
      <w:r w:rsidRPr="00563FD6">
        <w:t xml:space="preserve"> </w:t>
      </w:r>
      <w:r w:rsidRPr="00563FD6">
        <w:rPr>
          <w:szCs w:val="18"/>
        </w:rPr>
        <w:t>Suzanne Aho, Hynd Ayoubi Idrissi, Rinchen Chop</w:t>
      </w:r>
      <w:r w:rsidRPr="00E4601C">
        <w:rPr>
          <w:szCs w:val="18"/>
        </w:rPr>
        <w:t>h</w:t>
      </w:r>
      <w:r w:rsidRPr="00563FD6">
        <w:rPr>
          <w:szCs w:val="18"/>
        </w:rPr>
        <w:t>el, Bragi</w:t>
      </w:r>
      <w:r w:rsidRPr="002877FA">
        <w:rPr>
          <w:szCs w:val="18"/>
        </w:rPr>
        <w:t xml:space="preserve"> Gudbrandsson, Philip Jaffé, </w:t>
      </w:r>
      <w:r>
        <w:rPr>
          <w:szCs w:val="18"/>
        </w:rPr>
        <w:t>Sopio Kiladze</w:t>
      </w:r>
      <w:r w:rsidRPr="002877FA">
        <w:rPr>
          <w:szCs w:val="18"/>
        </w:rPr>
        <w:t xml:space="preserve">, Gehad Madi, Benyam Dawit Mezmur, </w:t>
      </w:r>
      <w:r>
        <w:rPr>
          <w:szCs w:val="18"/>
        </w:rPr>
        <w:t xml:space="preserve">Clarence Nelson, </w:t>
      </w:r>
      <w:r w:rsidRPr="002877FA">
        <w:rPr>
          <w:szCs w:val="18"/>
        </w:rPr>
        <w:t>Otani</w:t>
      </w:r>
      <w:r>
        <w:rPr>
          <w:szCs w:val="18"/>
        </w:rPr>
        <w:t xml:space="preserve"> </w:t>
      </w:r>
      <w:r w:rsidRPr="002877FA">
        <w:rPr>
          <w:szCs w:val="18"/>
        </w:rPr>
        <w:t xml:space="preserve">Mikiko, Luis Ernesto Pedernera Reyna, </w:t>
      </w:r>
      <w:r>
        <w:rPr>
          <w:szCs w:val="18"/>
        </w:rPr>
        <w:t xml:space="preserve">Zara Ratou, José Ángel Rodríguez Reyes, </w:t>
      </w:r>
      <w:r w:rsidRPr="002877FA">
        <w:rPr>
          <w:szCs w:val="18"/>
        </w:rPr>
        <w:t>Ann Marie Skelton, Velina Todorova</w:t>
      </w:r>
      <w:r>
        <w:rPr>
          <w:szCs w:val="18"/>
        </w:rPr>
        <w:t xml:space="preserve"> y Benoit Van Keirsbilck</w:t>
      </w:r>
      <w:r w:rsidRPr="002877F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A983" w14:textId="6EEADCB7" w:rsidR="00374938" w:rsidRPr="00951A8A" w:rsidRDefault="00951A8A" w:rsidP="00951A8A">
    <w:pPr>
      <w:pStyle w:val="Encabezado"/>
    </w:pPr>
    <w:r w:rsidRPr="00951A8A">
      <w:t>CRC/C/89/D/41/2018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4411" w14:textId="253023A9" w:rsidR="00374938" w:rsidRPr="00374938" w:rsidRDefault="00B0495F" w:rsidP="00374938">
    <w:pPr>
      <w:pStyle w:val="Encabezado"/>
      <w:jc w:val="right"/>
    </w:pPr>
    <w:r>
      <w:fldChar w:fldCharType="begin"/>
    </w:r>
    <w:r>
      <w:instrText xml:space="preserve"> TITLE  \* MERGEFORMAT </w:instrText>
    </w:r>
    <w:r>
      <w:fldChar w:fldCharType="separate"/>
    </w:r>
    <w:r>
      <w:t>CRC/C/89/D/41/2018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38"/>
    <w:rsid w:val="00002131"/>
    <w:rsid w:val="00033EE1"/>
    <w:rsid w:val="00041588"/>
    <w:rsid w:val="00061160"/>
    <w:rsid w:val="00067B56"/>
    <w:rsid w:val="00076BE2"/>
    <w:rsid w:val="000856B1"/>
    <w:rsid w:val="000A1AE9"/>
    <w:rsid w:val="000A3FAF"/>
    <w:rsid w:val="000B57E7"/>
    <w:rsid w:val="000C09D2"/>
    <w:rsid w:val="000F09DF"/>
    <w:rsid w:val="000F61B2"/>
    <w:rsid w:val="00100922"/>
    <w:rsid w:val="001075E9"/>
    <w:rsid w:val="001220F5"/>
    <w:rsid w:val="001256EA"/>
    <w:rsid w:val="0012572F"/>
    <w:rsid w:val="00144F34"/>
    <w:rsid w:val="00161852"/>
    <w:rsid w:val="00171470"/>
    <w:rsid w:val="00171EE0"/>
    <w:rsid w:val="00180183"/>
    <w:rsid w:val="0018649F"/>
    <w:rsid w:val="00196389"/>
    <w:rsid w:val="001B1E23"/>
    <w:rsid w:val="001B4E3F"/>
    <w:rsid w:val="001B5FFA"/>
    <w:rsid w:val="001C7A89"/>
    <w:rsid w:val="001D7483"/>
    <w:rsid w:val="001F1084"/>
    <w:rsid w:val="002071FF"/>
    <w:rsid w:val="00220F72"/>
    <w:rsid w:val="00240004"/>
    <w:rsid w:val="00276AEB"/>
    <w:rsid w:val="00290182"/>
    <w:rsid w:val="002A2EFC"/>
    <w:rsid w:val="002A6389"/>
    <w:rsid w:val="002C0E18"/>
    <w:rsid w:val="002D4A58"/>
    <w:rsid w:val="002D5AAC"/>
    <w:rsid w:val="002F7CBD"/>
    <w:rsid w:val="00301299"/>
    <w:rsid w:val="0030390F"/>
    <w:rsid w:val="00311ABC"/>
    <w:rsid w:val="00322004"/>
    <w:rsid w:val="003402C2"/>
    <w:rsid w:val="00374938"/>
    <w:rsid w:val="00381C24"/>
    <w:rsid w:val="003958D0"/>
    <w:rsid w:val="003A6803"/>
    <w:rsid w:val="003B00E5"/>
    <w:rsid w:val="003C2D69"/>
    <w:rsid w:val="003C5697"/>
    <w:rsid w:val="003D34B7"/>
    <w:rsid w:val="003E019B"/>
    <w:rsid w:val="00411EE5"/>
    <w:rsid w:val="00414A16"/>
    <w:rsid w:val="00427F10"/>
    <w:rsid w:val="00450C46"/>
    <w:rsid w:val="00454E07"/>
    <w:rsid w:val="004715F8"/>
    <w:rsid w:val="0049158D"/>
    <w:rsid w:val="004A04B7"/>
    <w:rsid w:val="004A7243"/>
    <w:rsid w:val="004D45DB"/>
    <w:rsid w:val="004E6E98"/>
    <w:rsid w:val="0050108D"/>
    <w:rsid w:val="00536DF4"/>
    <w:rsid w:val="0055539E"/>
    <w:rsid w:val="00563FD6"/>
    <w:rsid w:val="00572E19"/>
    <w:rsid w:val="005900DB"/>
    <w:rsid w:val="005A3CFF"/>
    <w:rsid w:val="005C43E4"/>
    <w:rsid w:val="005D7179"/>
    <w:rsid w:val="005F0B42"/>
    <w:rsid w:val="005F2AD1"/>
    <w:rsid w:val="006233C3"/>
    <w:rsid w:val="0063787C"/>
    <w:rsid w:val="00650E4E"/>
    <w:rsid w:val="0065420C"/>
    <w:rsid w:val="0066609A"/>
    <w:rsid w:val="006931FB"/>
    <w:rsid w:val="00697650"/>
    <w:rsid w:val="006A2C28"/>
    <w:rsid w:val="006B3A76"/>
    <w:rsid w:val="006B64A9"/>
    <w:rsid w:val="006F16EC"/>
    <w:rsid w:val="006F1A2B"/>
    <w:rsid w:val="006F35EE"/>
    <w:rsid w:val="007021FF"/>
    <w:rsid w:val="00707CE9"/>
    <w:rsid w:val="007105E1"/>
    <w:rsid w:val="0072014D"/>
    <w:rsid w:val="00756179"/>
    <w:rsid w:val="00757357"/>
    <w:rsid w:val="00762BA5"/>
    <w:rsid w:val="00785123"/>
    <w:rsid w:val="007A059A"/>
    <w:rsid w:val="007B53BE"/>
    <w:rsid w:val="007C64A8"/>
    <w:rsid w:val="007E16A7"/>
    <w:rsid w:val="007F4281"/>
    <w:rsid w:val="00814D3A"/>
    <w:rsid w:val="008261B8"/>
    <w:rsid w:val="00834B71"/>
    <w:rsid w:val="0085096A"/>
    <w:rsid w:val="0085327E"/>
    <w:rsid w:val="0086445C"/>
    <w:rsid w:val="008A08D7"/>
    <w:rsid w:val="008A1495"/>
    <w:rsid w:val="008B0DA1"/>
    <w:rsid w:val="008C2B1A"/>
    <w:rsid w:val="008D1934"/>
    <w:rsid w:val="008D4818"/>
    <w:rsid w:val="008E1429"/>
    <w:rsid w:val="008F2BCB"/>
    <w:rsid w:val="00906890"/>
    <w:rsid w:val="00913DA3"/>
    <w:rsid w:val="00951972"/>
    <w:rsid w:val="00951A8A"/>
    <w:rsid w:val="00963F97"/>
    <w:rsid w:val="00971232"/>
    <w:rsid w:val="009C646E"/>
    <w:rsid w:val="009D4F05"/>
    <w:rsid w:val="009E7F0B"/>
    <w:rsid w:val="00A43957"/>
    <w:rsid w:val="00A8401E"/>
    <w:rsid w:val="00A85A0D"/>
    <w:rsid w:val="00A910D9"/>
    <w:rsid w:val="00A917B3"/>
    <w:rsid w:val="00A97C80"/>
    <w:rsid w:val="00AB4B51"/>
    <w:rsid w:val="00AE2458"/>
    <w:rsid w:val="00AE5117"/>
    <w:rsid w:val="00AF2BF8"/>
    <w:rsid w:val="00AF3FE0"/>
    <w:rsid w:val="00B0495F"/>
    <w:rsid w:val="00B10CC7"/>
    <w:rsid w:val="00B17EAC"/>
    <w:rsid w:val="00B36FBA"/>
    <w:rsid w:val="00B62458"/>
    <w:rsid w:val="00B6773D"/>
    <w:rsid w:val="00B8687E"/>
    <w:rsid w:val="00BA5D5B"/>
    <w:rsid w:val="00BB4D2E"/>
    <w:rsid w:val="00BD33EE"/>
    <w:rsid w:val="00C02DBB"/>
    <w:rsid w:val="00C15A31"/>
    <w:rsid w:val="00C412C6"/>
    <w:rsid w:val="00C544F4"/>
    <w:rsid w:val="00C60F0C"/>
    <w:rsid w:val="00C67843"/>
    <w:rsid w:val="00C805C9"/>
    <w:rsid w:val="00C86CCD"/>
    <w:rsid w:val="00CA1679"/>
    <w:rsid w:val="00CC0B49"/>
    <w:rsid w:val="00D053A6"/>
    <w:rsid w:val="00D12B44"/>
    <w:rsid w:val="00D15EAE"/>
    <w:rsid w:val="00D33D63"/>
    <w:rsid w:val="00D87D55"/>
    <w:rsid w:val="00D90138"/>
    <w:rsid w:val="00DA6F38"/>
    <w:rsid w:val="00DD5FC0"/>
    <w:rsid w:val="00DD6AEE"/>
    <w:rsid w:val="00DF63E3"/>
    <w:rsid w:val="00E00C45"/>
    <w:rsid w:val="00E020BF"/>
    <w:rsid w:val="00E06047"/>
    <w:rsid w:val="00E12643"/>
    <w:rsid w:val="00E23796"/>
    <w:rsid w:val="00E402CD"/>
    <w:rsid w:val="00E73F76"/>
    <w:rsid w:val="00EB49EF"/>
    <w:rsid w:val="00ED0DB0"/>
    <w:rsid w:val="00ED33CE"/>
    <w:rsid w:val="00EF1360"/>
    <w:rsid w:val="00EF3220"/>
    <w:rsid w:val="00EF522B"/>
    <w:rsid w:val="00F20EE8"/>
    <w:rsid w:val="00F223A9"/>
    <w:rsid w:val="00F23FB6"/>
    <w:rsid w:val="00F26930"/>
    <w:rsid w:val="00F526FD"/>
    <w:rsid w:val="00F6063F"/>
    <w:rsid w:val="00F80811"/>
    <w:rsid w:val="00F90F9F"/>
    <w:rsid w:val="00F94155"/>
    <w:rsid w:val="00F963D6"/>
    <w:rsid w:val="00FB2D3D"/>
    <w:rsid w:val="00FC38C5"/>
    <w:rsid w:val="00FC7FDE"/>
    <w:rsid w:val="00FD2EF7"/>
    <w:rsid w:val="00FD4F9C"/>
    <w:rsid w:val="00FE16BB"/>
    <w:rsid w:val="00FE31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5FFF6"/>
  <w15:docId w15:val="{1931DFFA-A77F-4DE5-82C9-CBFF3BD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basedOn w:val="Fuentedeprrafopredeter"/>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qFormat/>
    <w:rsid w:val="008C2B1A"/>
    <w:pPr>
      <w:tabs>
        <w:tab w:val="right" w:pos="1021"/>
      </w:tabs>
      <w:spacing w:line="220" w:lineRule="exact"/>
      <w:ind w:left="1134" w:right="1134" w:hanging="1134"/>
    </w:pPr>
    <w:rPr>
      <w:sz w:val="18"/>
    </w:rPr>
  </w:style>
  <w:style w:type="table" w:styleId="Tablaconcuadrcula">
    <w:name w:val="Table Grid"/>
    <w:basedOn w:val="Tabla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s>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basedOn w:val="Fuentedeprrafopredeter"/>
    <w:link w:val="Textonotapie"/>
    <w:uiPriority w:val="99"/>
    <w:rsid w:val="00374938"/>
    <w:rPr>
      <w:sz w:val="18"/>
      <w:lang w:val="es-ES" w:eastAsia="es-ES"/>
    </w:rPr>
  </w:style>
  <w:style w:type="character" w:customStyle="1" w:styleId="SingleTxtGChar">
    <w:name w:val="_ Single Txt_G Char"/>
    <w:link w:val="SingleTxtG"/>
    <w:rsid w:val="00374938"/>
    <w:rPr>
      <w:lang w:val="es-ES" w:eastAsia="es-ES"/>
    </w:rPr>
  </w:style>
  <w:style w:type="character" w:styleId="Refdecomentario">
    <w:name w:val="annotation reference"/>
    <w:basedOn w:val="Fuentedeprrafopredeter"/>
    <w:semiHidden/>
    <w:unhideWhenUsed/>
    <w:rsid w:val="001D7483"/>
    <w:rPr>
      <w:sz w:val="16"/>
      <w:szCs w:val="16"/>
    </w:rPr>
  </w:style>
  <w:style w:type="paragraph" w:styleId="Textocomentario">
    <w:name w:val="annotation text"/>
    <w:basedOn w:val="Normal"/>
    <w:link w:val="TextocomentarioCar"/>
    <w:semiHidden/>
    <w:unhideWhenUsed/>
    <w:rsid w:val="001D7483"/>
    <w:pPr>
      <w:spacing w:line="240" w:lineRule="auto"/>
    </w:pPr>
  </w:style>
  <w:style w:type="character" w:customStyle="1" w:styleId="TextocomentarioCar">
    <w:name w:val="Texto comentario Car"/>
    <w:basedOn w:val="Fuentedeprrafopredeter"/>
    <w:link w:val="Textocomentario"/>
    <w:semiHidden/>
    <w:rsid w:val="001D7483"/>
    <w:rPr>
      <w:lang w:val="es-ES" w:eastAsia="es-ES"/>
    </w:rPr>
  </w:style>
  <w:style w:type="paragraph" w:styleId="Asuntodelcomentario">
    <w:name w:val="annotation subject"/>
    <w:basedOn w:val="Textocomentario"/>
    <w:next w:val="Textocomentario"/>
    <w:link w:val="AsuntodelcomentarioCar"/>
    <w:semiHidden/>
    <w:unhideWhenUsed/>
    <w:rsid w:val="001D7483"/>
    <w:rPr>
      <w:b/>
      <w:bCs/>
    </w:rPr>
  </w:style>
  <w:style w:type="character" w:customStyle="1" w:styleId="AsuntodelcomentarioCar">
    <w:name w:val="Asunto del comentario Car"/>
    <w:basedOn w:val="TextocomentarioCar"/>
    <w:link w:val="Asuntodelcomentario"/>
    <w:semiHidden/>
    <w:rsid w:val="001D7483"/>
    <w:rPr>
      <w:b/>
      <w:bCs/>
      <w:lang w:val="es-ES" w:eastAsia="es-ES"/>
    </w:rPr>
  </w:style>
  <w:style w:type="paragraph" w:styleId="Prrafodelista">
    <w:name w:val="List Paragraph"/>
    <w:basedOn w:val="Normal"/>
    <w:uiPriority w:val="34"/>
    <w:semiHidden/>
    <w:qFormat/>
    <w:rsid w:val="00FC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924">
      <w:bodyDiv w:val="1"/>
      <w:marLeft w:val="0"/>
      <w:marRight w:val="0"/>
      <w:marTop w:val="0"/>
      <w:marBottom w:val="0"/>
      <w:divBdr>
        <w:top w:val="none" w:sz="0" w:space="0" w:color="auto"/>
        <w:left w:val="none" w:sz="0" w:space="0" w:color="auto"/>
        <w:bottom w:val="none" w:sz="0" w:space="0" w:color="auto"/>
        <w:right w:val="none" w:sz="0" w:space="0" w:color="auto"/>
      </w:divBdr>
    </w:div>
    <w:div w:id="1045527690">
      <w:bodyDiv w:val="1"/>
      <w:marLeft w:val="0"/>
      <w:marRight w:val="0"/>
      <w:marTop w:val="0"/>
      <w:marBottom w:val="0"/>
      <w:divBdr>
        <w:top w:val="none" w:sz="0" w:space="0" w:color="auto"/>
        <w:left w:val="none" w:sz="0" w:space="0" w:color="auto"/>
        <w:bottom w:val="none" w:sz="0" w:space="0" w:color="auto"/>
        <w:right w:val="none" w:sz="0" w:space="0" w:color="auto"/>
      </w:divBdr>
    </w:div>
    <w:div w:id="1312440085">
      <w:bodyDiv w:val="1"/>
      <w:marLeft w:val="0"/>
      <w:marRight w:val="0"/>
      <w:marTop w:val="0"/>
      <w:marBottom w:val="0"/>
      <w:divBdr>
        <w:top w:val="none" w:sz="0" w:space="0" w:color="auto"/>
        <w:left w:val="none" w:sz="0" w:space="0" w:color="auto"/>
        <w:bottom w:val="none" w:sz="0" w:space="0" w:color="auto"/>
        <w:right w:val="none" w:sz="0" w:space="0" w:color="auto"/>
      </w:divBdr>
    </w:div>
    <w:div w:id="2004115612">
      <w:bodyDiv w:val="1"/>
      <w:marLeft w:val="0"/>
      <w:marRight w:val="0"/>
      <w:marTop w:val="0"/>
      <w:marBottom w:val="0"/>
      <w:divBdr>
        <w:top w:val="none" w:sz="0" w:space="0" w:color="auto"/>
        <w:left w:val="none" w:sz="0" w:space="0" w:color="auto"/>
        <w:bottom w:val="none" w:sz="0" w:space="0" w:color="auto"/>
        <w:right w:val="none" w:sz="0" w:space="0" w:color="auto"/>
      </w:divBdr>
    </w:div>
    <w:div w:id="2006399705">
      <w:bodyDiv w:val="1"/>
      <w:marLeft w:val="0"/>
      <w:marRight w:val="0"/>
      <w:marTop w:val="0"/>
      <w:marBottom w:val="0"/>
      <w:divBdr>
        <w:top w:val="none" w:sz="0" w:space="0" w:color="auto"/>
        <w:left w:val="none" w:sz="0" w:space="0" w:color="auto"/>
        <w:bottom w:val="none" w:sz="0" w:space="0" w:color="auto"/>
        <w:right w:val="none" w:sz="0" w:space="0" w:color="auto"/>
      </w:divBdr>
    </w:div>
    <w:div w:id="20818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5413-7A81-42E7-B07F-58A69F7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2</Pages>
  <Words>581</Words>
  <Characters>2809</Characters>
  <Application>Microsoft Office Word</Application>
  <DocSecurity>0</DocSecurity>
  <Lines>66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CRC/C/82/D/54/2018</vt:lpstr>
      <vt:lpstr>Naciones Unidas</vt:lpstr>
    </vt:vector>
  </TitlesOfParts>
  <Company>DCM</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CRC/C/89/D/41/2018</dc:title>
  <dc:subject/>
  <dc:creator>Maria Belen Enriquez</dc:creator>
  <cp:keywords/>
  <cp:lastModifiedBy>Angel Moreno Torres</cp:lastModifiedBy>
  <cp:revision>3</cp:revision>
  <cp:lastPrinted>2022-03-10T16:32:00Z</cp:lastPrinted>
  <dcterms:created xsi:type="dcterms:W3CDTF">2022-03-10T16:32:00Z</dcterms:created>
  <dcterms:modified xsi:type="dcterms:W3CDTF">2022-03-10T16:32:00Z</dcterms:modified>
</cp:coreProperties>
</file>