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051FF0">
                <w:t>C/SR.1959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051FF0">
              <w:rPr>
                <w:sz w:val="20"/>
                <w:lang w:val="en-US"/>
              </w:rPr>
              <w:fldChar w:fldCharType="separate"/>
            </w:r>
            <w:r w:rsidR="00051FF0">
              <w:rPr>
                <w:sz w:val="20"/>
                <w:lang w:val="en-US"/>
              </w:rPr>
              <w:t>6 April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451A47" w:rsidRPr="00051FF0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D51674" w:rsidRPr="00D51674" w:rsidRDefault="00D51674" w:rsidP="007A1598">
      <w:pPr>
        <w:spacing w:before="120"/>
        <w:rPr>
          <w:b/>
          <w:sz w:val="24"/>
          <w:szCs w:val="24"/>
        </w:rPr>
      </w:pPr>
      <w:r w:rsidRPr="00D51674">
        <w:rPr>
          <w:b/>
          <w:sz w:val="24"/>
          <w:szCs w:val="24"/>
        </w:rPr>
        <w:t>Комитет по ликвидации расовой дискриминации</w:t>
      </w:r>
    </w:p>
    <w:p w:rsidR="00D51674" w:rsidRPr="007A1598" w:rsidRDefault="00D51674" w:rsidP="007A1598">
      <w:pPr>
        <w:spacing w:after="120"/>
        <w:rPr>
          <w:b/>
        </w:rPr>
      </w:pPr>
      <w:r w:rsidRPr="007A1598">
        <w:rPr>
          <w:b/>
        </w:rPr>
        <w:t>Семьдесят пятая сессия</w:t>
      </w:r>
    </w:p>
    <w:p w:rsidR="00D51674" w:rsidRPr="007A1598" w:rsidRDefault="00D51674" w:rsidP="00D51674">
      <w:pPr>
        <w:rPr>
          <w:b/>
        </w:rPr>
      </w:pPr>
      <w:r w:rsidRPr="007A1598">
        <w:rPr>
          <w:b/>
        </w:rPr>
        <w:t>Краткий отчет о 1959-м заседании,</w:t>
      </w:r>
    </w:p>
    <w:p w:rsidR="00D51674" w:rsidRDefault="00D51674" w:rsidP="00D51674">
      <w:r>
        <w:t xml:space="preserve">состоявшемся во Дворце Вильсона в Женеве, </w:t>
      </w:r>
      <w:r w:rsidR="007A1598">
        <w:br/>
      </w:r>
      <w:r>
        <w:t>в четверг 20 августа 2009 года, в 10 ч. 00 м</w:t>
      </w:r>
      <w:r w:rsidR="00E63F41">
        <w:t>.</w:t>
      </w:r>
    </w:p>
    <w:p w:rsidR="00D51674" w:rsidRDefault="00D51674" w:rsidP="001378FF">
      <w:pPr>
        <w:spacing w:before="120"/>
      </w:pPr>
      <w:r w:rsidRPr="007A1598">
        <w:rPr>
          <w:i/>
        </w:rPr>
        <w:t>Председатель</w:t>
      </w:r>
      <w:r>
        <w:t>: г-жа Дах</w:t>
      </w:r>
    </w:p>
    <w:p w:rsidR="00D51674" w:rsidRPr="001378FF" w:rsidRDefault="00D51674" w:rsidP="001378FF">
      <w:pPr>
        <w:spacing w:before="360" w:after="240"/>
        <w:rPr>
          <w:sz w:val="28"/>
          <w:szCs w:val="28"/>
        </w:rPr>
      </w:pPr>
      <w:r w:rsidRPr="001378FF">
        <w:rPr>
          <w:sz w:val="28"/>
          <w:szCs w:val="28"/>
        </w:rPr>
        <w:t>Содержание</w:t>
      </w:r>
    </w:p>
    <w:p w:rsidR="00D51674" w:rsidRDefault="00D51674" w:rsidP="001378FF">
      <w:pPr>
        <w:pStyle w:val="SingleTxtGR"/>
      </w:pPr>
      <w:r>
        <w:t>Рассмотрение докладов, замечаний и информации, представленных государс</w:t>
      </w:r>
      <w:r>
        <w:t>т</w:t>
      </w:r>
      <w:r>
        <w:t>вами-участниками по ст</w:t>
      </w:r>
      <w:r>
        <w:t>а</w:t>
      </w:r>
      <w:r>
        <w:t>тье 9 Конвенции (продолжение)</w:t>
      </w:r>
    </w:p>
    <w:p w:rsidR="00D51674" w:rsidRPr="001378FF" w:rsidRDefault="00D51674" w:rsidP="001378FF">
      <w:pPr>
        <w:pStyle w:val="SingleTxtGR"/>
        <w:rPr>
          <w:i/>
          <w:iCs/>
        </w:rPr>
      </w:pPr>
      <w:r w:rsidRPr="001378FF">
        <w:rPr>
          <w:i/>
          <w:iCs/>
        </w:rPr>
        <w:t>Седьмой – шестнадцатый периодические доклады Эфиопии (продолжение)</w:t>
      </w:r>
    </w:p>
    <w:p w:rsidR="001378FF" w:rsidRPr="001378FF" w:rsidRDefault="00D51674" w:rsidP="001378FF">
      <w:pPr>
        <w:pStyle w:val="SingleTxtGR"/>
        <w:rPr>
          <w:i/>
          <w:iCs/>
        </w:rPr>
      </w:pPr>
      <w:r w:rsidRPr="001378FF">
        <w:rPr>
          <w:i/>
          <w:iCs/>
        </w:rPr>
        <w:t xml:space="preserve"> </w:t>
      </w:r>
    </w:p>
    <w:p w:rsidR="00D51674" w:rsidRPr="001378FF" w:rsidRDefault="001378FF" w:rsidP="001378FF">
      <w:pPr>
        <w:pStyle w:val="SingleTxtGR"/>
        <w:rPr>
          <w:i/>
          <w:iCs/>
        </w:rPr>
      </w:pPr>
      <w:r>
        <w:rPr>
          <w:i/>
        </w:rPr>
        <w:br w:type="page"/>
      </w:r>
      <w:r w:rsidR="00D51674" w:rsidRPr="001378FF">
        <w:rPr>
          <w:i/>
          <w:iCs/>
        </w:rPr>
        <w:t>Заседание открывается в 10 ч. 05 м.</w:t>
      </w:r>
    </w:p>
    <w:p w:rsidR="00D51674" w:rsidRDefault="00D51674" w:rsidP="00451A47">
      <w:pPr>
        <w:pStyle w:val="H23GR"/>
      </w:pPr>
      <w:r>
        <w:tab/>
      </w:r>
      <w:r>
        <w:tab/>
        <w:t xml:space="preserve">Рассмотрение докладов, замечаний и </w:t>
      </w:r>
      <w:r w:rsidR="0080276B">
        <w:t>информации</w:t>
      </w:r>
      <w:r>
        <w:t>, представленных государствами-участниками по статье 9 Конвенции (пункт 5 повестки дня) (продолжение)</w:t>
      </w:r>
    </w:p>
    <w:p w:rsidR="00D51674" w:rsidRPr="00451A47" w:rsidRDefault="00D51674" w:rsidP="00451A47">
      <w:pPr>
        <w:pStyle w:val="SingleTxtGR"/>
        <w:rPr>
          <w:i/>
          <w:iCs/>
        </w:rPr>
      </w:pPr>
      <w:r w:rsidRPr="00451A47">
        <w:rPr>
          <w:i/>
          <w:iCs/>
        </w:rPr>
        <w:t>Седьмой – шестнадцатый периодические доклады Эфиопии (CERD/C/ETH/</w:t>
      </w:r>
      <w:r w:rsidR="00005523">
        <w:rPr>
          <w:i/>
          <w:iCs/>
        </w:rPr>
        <w:br/>
      </w:r>
      <w:r w:rsidRPr="00451A47">
        <w:rPr>
          <w:i/>
          <w:iCs/>
        </w:rPr>
        <w:t>S7</w:t>
      </w:r>
      <w:r w:rsidR="00005523">
        <w:rPr>
          <w:i/>
          <w:iCs/>
        </w:rPr>
        <w:t>−</w:t>
      </w:r>
      <w:r w:rsidRPr="00451A47">
        <w:rPr>
          <w:i/>
          <w:iCs/>
        </w:rPr>
        <w:t>16) (продолжение)</w:t>
      </w:r>
    </w:p>
    <w:p w:rsidR="00D51674" w:rsidRDefault="00D51674" w:rsidP="00D51674">
      <w:pPr>
        <w:pStyle w:val="SingleTxtGR"/>
      </w:pPr>
      <w:r>
        <w:t>1.</w:t>
      </w:r>
      <w:r>
        <w:tab/>
        <w:t xml:space="preserve">По приглашению </w:t>
      </w:r>
      <w:r w:rsidRPr="00451A47">
        <w:rPr>
          <w:b/>
        </w:rPr>
        <w:t xml:space="preserve">Председателя </w:t>
      </w:r>
      <w:r>
        <w:t>эфиопская делегация вновь занимает места за столом Комитета.</w:t>
      </w:r>
    </w:p>
    <w:p w:rsidR="00D51674" w:rsidRDefault="00D51674" w:rsidP="00D51674">
      <w:pPr>
        <w:pStyle w:val="SingleTxtGR"/>
      </w:pPr>
      <w:r>
        <w:t>2.</w:t>
      </w:r>
      <w:r>
        <w:tab/>
      </w:r>
      <w:r w:rsidRPr="00451A47">
        <w:rPr>
          <w:b/>
        </w:rPr>
        <w:t xml:space="preserve">Председатель </w:t>
      </w:r>
      <w:r>
        <w:t>предлагает членам Комитета, которым не хватило времени на предыдущем засед</w:t>
      </w:r>
      <w:r>
        <w:t>а</w:t>
      </w:r>
      <w:r>
        <w:t>нии, задавать свои вопросы эфиопской делегации.</w:t>
      </w:r>
    </w:p>
    <w:p w:rsidR="00D51674" w:rsidRDefault="00D51674" w:rsidP="00D51674">
      <w:pPr>
        <w:pStyle w:val="SingleTxtGR"/>
      </w:pPr>
      <w:r>
        <w:t>3.</w:t>
      </w:r>
      <w:r>
        <w:tab/>
      </w:r>
      <w:r w:rsidRPr="00451A47">
        <w:rPr>
          <w:b/>
        </w:rPr>
        <w:t>Г-н Хуан Юнань</w:t>
      </w:r>
      <w:r>
        <w:t>, отмечая, что в Эфиопии насчитывается более 80 этн</w:t>
      </w:r>
      <w:r>
        <w:t>о</w:t>
      </w:r>
      <w:r>
        <w:t>сов, спрашивает, существ</w:t>
      </w:r>
      <w:r>
        <w:t>у</w:t>
      </w:r>
      <w:r>
        <w:t xml:space="preserve">ет ли дискриминация де-факто среди этнических групп. По поводу так называемой зоны </w:t>
      </w:r>
      <w:r w:rsidR="00451A47">
        <w:t>"</w:t>
      </w:r>
      <w:r>
        <w:t>безопасности</w:t>
      </w:r>
      <w:r w:rsidR="00451A47">
        <w:t>"</w:t>
      </w:r>
      <w:r>
        <w:t xml:space="preserve"> на границе между Эфиопией и Эритреей он хотел бы узнать, возобновятся ли в ближайшее время мирные переговоры с тем, чтобы позволить, в частности, этническим группам разрабатывать ресурсы этого очень богатого в данном отношении региона. Он хотел бы получить дополнительную информацию о роли, которую играет эф</w:t>
      </w:r>
      <w:r>
        <w:t>и</w:t>
      </w:r>
      <w:r>
        <w:t>опская Комиссия по правам человека и Медиатор в защите прав этнических меньшинств. Наконец, он спрашивает, планирует ли Эфиопия принять закон, в котором непосредстве</w:t>
      </w:r>
      <w:r>
        <w:t>н</w:t>
      </w:r>
      <w:r>
        <w:t xml:space="preserve">ным образом рассматривалась бы проблема расовой дискриминации.  </w:t>
      </w:r>
    </w:p>
    <w:p w:rsidR="00D51674" w:rsidRDefault="00D51674" w:rsidP="00D51674">
      <w:pPr>
        <w:pStyle w:val="SingleTxtGR"/>
      </w:pPr>
      <w:r>
        <w:t>4.</w:t>
      </w:r>
      <w:r>
        <w:tab/>
      </w:r>
      <w:r w:rsidRPr="00451A47">
        <w:rPr>
          <w:b/>
        </w:rPr>
        <w:t>Г-н Дьякону</w:t>
      </w:r>
      <w:r>
        <w:t>, затрагивая вопрос о действующей в Эфиопии системе э</w:t>
      </w:r>
      <w:r>
        <w:t>т</w:t>
      </w:r>
      <w:r>
        <w:t>нического федерализма, на основании которой каждый региональный штат пр</w:t>
      </w:r>
      <w:r>
        <w:t>и</w:t>
      </w:r>
      <w:r>
        <w:t>нимает свои собственные законы, спрашивает, каким образом федеральный центр обеспечивает, чтобы региональные законы соответствовали федеральной Конституции, и чтобы международные договоры по правам человека соблюд</w:t>
      </w:r>
      <w:r>
        <w:t>а</w:t>
      </w:r>
      <w:r>
        <w:t>лись региональными властями. Он также хотел бы выяснить связь между мес</w:t>
      </w:r>
      <w:r>
        <w:t>т</w:t>
      </w:r>
      <w:r>
        <w:t xml:space="preserve">ным обычным правом и федеральным правом. Приводя различные источники информации, в соответствии с которыми в Эфиопии насчитывается более </w:t>
      </w:r>
      <w:r w:rsidR="00005523">
        <w:br/>
      </w:r>
      <w:r>
        <w:t>700 000 лиц, перемещенных внутри страны, он спрашивает, соблюдаются ли права этих лиц в тех местах, куда они были переселены. Он также хотел бы у</w:t>
      </w:r>
      <w:r>
        <w:t>з</w:t>
      </w:r>
      <w:r>
        <w:t>нать, существуют ли меры, направленные на облегчение их возвращения в свои регионы происхождения при наличии такой возможности. Наконец, он спраш</w:t>
      </w:r>
      <w:r>
        <w:t>и</w:t>
      </w:r>
      <w:r>
        <w:t xml:space="preserve">вает, что государство-участник понимает под выражением </w:t>
      </w:r>
      <w:r w:rsidR="00451A47">
        <w:t>"</w:t>
      </w:r>
      <w:r>
        <w:t>право на самоопр</w:t>
      </w:r>
      <w:r>
        <w:t>е</w:t>
      </w:r>
      <w:r>
        <w:t>деление</w:t>
      </w:r>
      <w:r w:rsidR="00451A47">
        <w:t>"</w:t>
      </w:r>
      <w:r>
        <w:t>, которое было неоднократно использовано в рассматриваемом докл</w:t>
      </w:r>
      <w:r>
        <w:t>а</w:t>
      </w:r>
      <w:r>
        <w:t>де, учитывая, что федеральные власти со всей очевидностью хотят сохранить территориальную целостность страны.</w:t>
      </w:r>
    </w:p>
    <w:p w:rsidR="00D51674" w:rsidRDefault="00D51674" w:rsidP="00005523">
      <w:pPr>
        <w:pStyle w:val="SingleTxtGR"/>
        <w:spacing w:line="220" w:lineRule="atLeast"/>
      </w:pPr>
      <w:r>
        <w:t>5.</w:t>
      </w:r>
      <w:r>
        <w:tab/>
      </w:r>
      <w:r w:rsidRPr="00451A47">
        <w:rPr>
          <w:b/>
        </w:rPr>
        <w:t>Г-н Линдгрен Алвес</w:t>
      </w:r>
      <w:r>
        <w:t xml:space="preserve"> с удовлетворением отмечает, что 30% мест в Па</w:t>
      </w:r>
      <w:r>
        <w:t>р</w:t>
      </w:r>
      <w:r>
        <w:t>ламенте занимают женщины, и спрашивает, вызвано ли такое высокое предст</w:t>
      </w:r>
      <w:r>
        <w:t>а</w:t>
      </w:r>
      <w:r>
        <w:t>вительство применением системы квот. Ссылаясь на таблицу 2 доклада о пре</w:t>
      </w:r>
      <w:r>
        <w:t>д</w:t>
      </w:r>
      <w:r>
        <w:t>ставительстве наций, национальностей и народов Эфиопии в Палате Федер</w:t>
      </w:r>
      <w:r>
        <w:t>а</w:t>
      </w:r>
      <w:r>
        <w:t>ции, он хотел бы узнать, является ли фиксированным число мест, зарезервир</w:t>
      </w:r>
      <w:r>
        <w:t>о</w:t>
      </w:r>
      <w:r>
        <w:t>ванных за тем или иным народом или национальностью, или в таблице сообщ</w:t>
      </w:r>
      <w:r>
        <w:t>а</w:t>
      </w:r>
      <w:r>
        <w:t xml:space="preserve">ется о ситуации на конкретный момент. Он удивлен тем, что в соответствии с пунктом 32 доклада </w:t>
      </w:r>
      <w:r w:rsidR="00451A47">
        <w:t>"</w:t>
      </w:r>
      <w:r>
        <w:t>закон о выборах запрещает любой политической орган</w:t>
      </w:r>
      <w:r>
        <w:t>и</w:t>
      </w:r>
      <w:r>
        <w:t>зации практиковать дискриминацию</w:t>
      </w:r>
      <w:r w:rsidR="00451A47">
        <w:t>"</w:t>
      </w:r>
      <w:r>
        <w:t>, в частности, дискриминацию, основа</w:t>
      </w:r>
      <w:r>
        <w:t>н</w:t>
      </w:r>
      <w:r>
        <w:t>ную на этнической или расовой принадлежности, принимая во внимание, что по некоторым источникам информации определенное число политических о</w:t>
      </w:r>
      <w:r>
        <w:t>р</w:t>
      </w:r>
      <w:r>
        <w:t>ганизаций открыты исключительно для той или иной этнической группы или национальн</w:t>
      </w:r>
      <w:r>
        <w:t>о</w:t>
      </w:r>
      <w:r>
        <w:t>сти. Он хотел бы узнать точку зрения делегации по этому вопросу. Кроме того, он ссылается на критику многочисленных неправительственных организаций (НПО), в частности, Норвежского совета по беженцам, в соотве</w:t>
      </w:r>
      <w:r>
        <w:t>т</w:t>
      </w:r>
      <w:r>
        <w:t>ствии с которой политика этнического федерализма, выражающаяся, в частн</w:t>
      </w:r>
      <w:r>
        <w:t>о</w:t>
      </w:r>
      <w:r>
        <w:t>сти, в делении на регионы в зависимости от их этнического состава, способс</w:t>
      </w:r>
      <w:r>
        <w:t>т</w:t>
      </w:r>
      <w:r>
        <w:t>вует обос</w:t>
      </w:r>
      <w:r>
        <w:t>т</w:t>
      </w:r>
      <w:r>
        <w:t>рению напряженности. В общем плане он хотел бы, чтобы делегация вернулась к рассмотрению понятия этнического федерализма, его истоков и п</w:t>
      </w:r>
      <w:r>
        <w:t>о</w:t>
      </w:r>
      <w:r>
        <w:t xml:space="preserve">следствий. </w:t>
      </w:r>
    </w:p>
    <w:p w:rsidR="00D51674" w:rsidRDefault="00D51674" w:rsidP="00005523">
      <w:pPr>
        <w:pStyle w:val="SingleTxtGR"/>
        <w:spacing w:line="220" w:lineRule="atLeast"/>
      </w:pPr>
      <w:r>
        <w:t>6.</w:t>
      </w:r>
      <w:r>
        <w:tab/>
      </w:r>
      <w:r w:rsidRPr="00451A47">
        <w:rPr>
          <w:b/>
        </w:rPr>
        <w:t>Г-н Торнберри</w:t>
      </w:r>
      <w:r>
        <w:t xml:space="preserve"> полагает, что система этнического федерализма была у</w:t>
      </w:r>
      <w:r>
        <w:t>ч</w:t>
      </w:r>
      <w:r>
        <w:t>реждена с тем, чтобы избежать доминирования одной этнической группы над другой. Однако нельзя не отметить, что система показала пределы своего де</w:t>
      </w:r>
      <w:r>
        <w:t>й</w:t>
      </w:r>
      <w:r>
        <w:t>ствия, поскольку между этносами существует серьезная напряженность. Он х</w:t>
      </w:r>
      <w:r>
        <w:t>о</w:t>
      </w:r>
      <w:r>
        <w:t>тел бы узнать, выполнило ли государство-участник рекомендацию, сформул</w:t>
      </w:r>
      <w:r>
        <w:t>и</w:t>
      </w:r>
      <w:r>
        <w:t>рованную независимым экспертом по вопросам меньшинств г-жой Гэй МакД</w:t>
      </w:r>
      <w:r>
        <w:t>у</w:t>
      </w:r>
      <w:r>
        <w:t>галл по итогам ее поездки в Эфиопию в 2006 году и направленную на организ</w:t>
      </w:r>
      <w:r>
        <w:t>а</w:t>
      </w:r>
      <w:r>
        <w:t xml:space="preserve">цию конференции по вопросу об этническом федерализме. Читая в пункте 109 доклада, что национальные парки </w:t>
      </w:r>
      <w:r w:rsidR="00451A47">
        <w:t>"</w:t>
      </w:r>
      <w:r>
        <w:t>поддерживаются в надлежащем состоянии, благодаря участию живущего в окрестностях населения</w:t>
      </w:r>
      <w:r w:rsidR="00451A47">
        <w:t>"</w:t>
      </w:r>
      <w:r>
        <w:t>, он выражает удовл</w:t>
      </w:r>
      <w:r>
        <w:t>е</w:t>
      </w:r>
      <w:r>
        <w:t>творение в связи с идиллической картиной, обрисованной государством-участником в отношении коренных народов и национальных парков, пр</w:t>
      </w:r>
      <w:r>
        <w:t>и</w:t>
      </w:r>
      <w:r>
        <w:t>нимая во внимание, что в соседних африканских странах создание парков часто выз</w:t>
      </w:r>
      <w:r>
        <w:t>ы</w:t>
      </w:r>
      <w:r>
        <w:t>вает перемещение населения. Обстоит ли так дело в Эфиопии? Делегации предлагается предоставить информацию по эт</w:t>
      </w:r>
      <w:r>
        <w:t>о</w:t>
      </w:r>
      <w:r>
        <w:t>му вопросу.</w:t>
      </w:r>
    </w:p>
    <w:p w:rsidR="00D51674" w:rsidRDefault="00D51674" w:rsidP="00D51674">
      <w:pPr>
        <w:pStyle w:val="SingleTxtGR"/>
      </w:pPr>
      <w:r>
        <w:t>7.</w:t>
      </w:r>
      <w:r>
        <w:tab/>
        <w:t>Наконец, что касается мутиляции женских половых органов, то он выр</w:t>
      </w:r>
      <w:r>
        <w:t>а</w:t>
      </w:r>
      <w:r>
        <w:t>жает удовлетворение кар</w:t>
      </w:r>
      <w:r>
        <w:t>а</w:t>
      </w:r>
      <w:r>
        <w:t>тельным подходом, который был занят государством-участником в этом отношении, но спрашивает, сопровождается ли он камп</w:t>
      </w:r>
      <w:r>
        <w:t>а</w:t>
      </w:r>
      <w:r>
        <w:t>ниями по повышению осведомленности и информационными кампаниями об опасностях и рисках, связанных с такой практикой.</w:t>
      </w:r>
    </w:p>
    <w:p w:rsidR="00D51674" w:rsidRDefault="00D51674" w:rsidP="00005523">
      <w:pPr>
        <w:pStyle w:val="SingleTxtGR"/>
        <w:spacing w:line="220" w:lineRule="atLeast"/>
      </w:pPr>
      <w:r>
        <w:t>8.</w:t>
      </w:r>
      <w:r>
        <w:tab/>
      </w:r>
      <w:r w:rsidRPr="00764235">
        <w:rPr>
          <w:b/>
        </w:rPr>
        <w:t>Г-н Лахири</w:t>
      </w:r>
      <w:r>
        <w:t xml:space="preserve"> затрагивает вопрос о ситуации в пяти регионах страны, к</w:t>
      </w:r>
      <w:r>
        <w:t>о</w:t>
      </w:r>
      <w:r>
        <w:t>торые в основном населены мусульманами, тогда как страна преимущественно является христианской, и говорит, что были бы полезны детализированные п</w:t>
      </w:r>
      <w:r>
        <w:t>о</w:t>
      </w:r>
      <w:r>
        <w:t>казатели для оценки возможных различий между регионами в областях образ</w:t>
      </w:r>
      <w:r>
        <w:t>о</w:t>
      </w:r>
      <w:r>
        <w:t>вания, здравоохранения и занятости. Он отмечает, что структурирование гос</w:t>
      </w:r>
      <w:r>
        <w:t>у</w:t>
      </w:r>
      <w:r>
        <w:t>дарства на базе этнических критериев неизбежно ведет к политизации этнич</w:t>
      </w:r>
      <w:r>
        <w:t>е</w:t>
      </w:r>
      <w:r>
        <w:t>ского вопроса, и спрашивает, не объясняет ли это частично размах насилия в Эфиопии. Он предлагает делегации сообщить о своей точке зрения по данному вопросу.</w:t>
      </w:r>
    </w:p>
    <w:p w:rsidR="00D51674" w:rsidRDefault="00D51674" w:rsidP="00005523">
      <w:pPr>
        <w:pStyle w:val="SingleTxtGR"/>
        <w:spacing w:line="220" w:lineRule="atLeast"/>
      </w:pPr>
      <w:r>
        <w:t>9.</w:t>
      </w:r>
      <w:r>
        <w:tab/>
      </w:r>
      <w:r w:rsidRPr="00764235">
        <w:rPr>
          <w:b/>
        </w:rPr>
        <w:t>Г-н Йимер</w:t>
      </w:r>
      <w:r>
        <w:t xml:space="preserve"> (Эфиопия) отмечает, что эфиопы не квалифицируют эфио</w:t>
      </w:r>
      <w:r>
        <w:t>п</w:t>
      </w:r>
      <w:r>
        <w:t xml:space="preserve">скую федеральную систему как </w:t>
      </w:r>
      <w:r w:rsidR="00451A47">
        <w:t>"</w:t>
      </w:r>
      <w:r>
        <w:t>этнический федерализм</w:t>
      </w:r>
      <w:r w:rsidR="00451A47">
        <w:t>"</w:t>
      </w:r>
      <w:r>
        <w:t>, и что это наименов</w:t>
      </w:r>
      <w:r>
        <w:t>а</w:t>
      </w:r>
      <w:r>
        <w:t>ние исходит от внешних источников. В эфиопской правовой системе этнич</w:t>
      </w:r>
      <w:r>
        <w:t>е</w:t>
      </w:r>
      <w:r>
        <w:t xml:space="preserve">ская принадлежность понимается, исходя из понятия нации, национальности или народа. В соответствии с Конституцией </w:t>
      </w:r>
      <w:r w:rsidR="00451A47">
        <w:t>"</w:t>
      </w:r>
      <w:r>
        <w:t>нация, национальность или н</w:t>
      </w:r>
      <w:r>
        <w:t>а</w:t>
      </w:r>
      <w:r>
        <w:t>род</w:t>
      </w:r>
      <w:r w:rsidR="00451A47">
        <w:t>"</w:t>
      </w:r>
      <w:r>
        <w:t xml:space="preserve"> представляет собой </w:t>
      </w:r>
      <w:r w:rsidR="00451A47">
        <w:t>"</w:t>
      </w:r>
      <w:r>
        <w:t>группу лиц, которые имеют или разделяют преимущес</w:t>
      </w:r>
      <w:r>
        <w:t>т</w:t>
      </w:r>
      <w:r>
        <w:t>венно одинаковую культуру или имеют схожие обычаи, единый язык, вер</w:t>
      </w:r>
      <w:r>
        <w:t>о</w:t>
      </w:r>
      <w:r>
        <w:t>вание при единой или схожей самобытности, общих психологических характерист</w:t>
      </w:r>
      <w:r>
        <w:t>и</w:t>
      </w:r>
      <w:r>
        <w:t>ках, и которые населяют определенную территорию</w:t>
      </w:r>
      <w:r w:rsidR="00451A47">
        <w:t>"</w:t>
      </w:r>
      <w:r w:rsidR="00764235">
        <w:t xml:space="preserve"> (CERD/C/ETH/7-16, пункт </w:t>
      </w:r>
      <w:r>
        <w:t>10).</w:t>
      </w:r>
    </w:p>
    <w:p w:rsidR="00D51674" w:rsidRDefault="00D51674" w:rsidP="00005523">
      <w:pPr>
        <w:pStyle w:val="SingleTxtGR"/>
        <w:spacing w:line="220" w:lineRule="atLeast"/>
      </w:pPr>
      <w:r>
        <w:t>10.</w:t>
      </w:r>
      <w:r>
        <w:tab/>
        <w:t>В Эфиопии этническая принадлежность человека основывается на сам</w:t>
      </w:r>
      <w:r>
        <w:t>о</w:t>
      </w:r>
      <w:r>
        <w:t>идентификации этого лица или на его происхождении по рождению. Каждый человек имеет право идентифицировать себя как имеющего смешанное этнич</w:t>
      </w:r>
      <w:r>
        <w:t>е</w:t>
      </w:r>
      <w:r>
        <w:t>ское происхождения или даже не причислять себя ни к одной конкретной этн</w:t>
      </w:r>
      <w:r>
        <w:t>и</w:t>
      </w:r>
      <w:r>
        <w:t>ческой группе и, таким образом, определять себя как эфиопа. Группы мен</w:t>
      </w:r>
      <w:r>
        <w:t>ь</w:t>
      </w:r>
      <w:r>
        <w:t>шинств признаются Ко</w:t>
      </w:r>
      <w:r>
        <w:t>н</w:t>
      </w:r>
      <w:r>
        <w:t xml:space="preserve">ституцией, и им выделяются места в Парламенте. </w:t>
      </w:r>
    </w:p>
    <w:p w:rsidR="00D51674" w:rsidRDefault="00D51674" w:rsidP="00D51674">
      <w:pPr>
        <w:pStyle w:val="SingleTxtGR"/>
      </w:pPr>
      <w:r>
        <w:t>11.</w:t>
      </w:r>
      <w:r>
        <w:tab/>
        <w:t>Федеральная Демократическая Республика Эфиопия (HRI/CORE/ETH/</w:t>
      </w:r>
      <w:r w:rsidR="00764235">
        <w:t xml:space="preserve"> </w:t>
      </w:r>
      <w:r>
        <w:t>2008, пункт 6), таким образом, не была образована со дня на день и стала р</w:t>
      </w:r>
      <w:r>
        <w:t>е</w:t>
      </w:r>
      <w:r>
        <w:t>зультатом длительного процесса демократических консультаций и участия н</w:t>
      </w:r>
      <w:r>
        <w:t>а</w:t>
      </w:r>
      <w:r>
        <w:t>селения. Эта система была свободно выбрана эфиопским народом и в качестве таковой заслуживает уважения к себе. Вот почему Эфиопия не может согл</w:t>
      </w:r>
      <w:r>
        <w:t>а</w:t>
      </w:r>
      <w:r>
        <w:t>ситься с утверждением, в соответствии с которым эфиопская федеральная си</w:t>
      </w:r>
      <w:r>
        <w:t>с</w:t>
      </w:r>
      <w:r>
        <w:t>тема является причиной всех бед страны. Эфиопия не единственное федерал</w:t>
      </w:r>
      <w:r>
        <w:t>ь</w:t>
      </w:r>
      <w:r>
        <w:t>ное государство в мире, которое сталкивается с этническими конфликтами, и ничто не позволяет утверждать, что эти проблемы вызваны федеральной сист</w:t>
      </w:r>
      <w:r>
        <w:t>е</w:t>
      </w:r>
      <w:r>
        <w:t xml:space="preserve">мой, как об этом, похоже, хочет думать докладчик по Эфиопии г-н Петер. </w:t>
      </w:r>
    </w:p>
    <w:p w:rsidR="00D51674" w:rsidRDefault="00D51674" w:rsidP="00D51674">
      <w:pPr>
        <w:pStyle w:val="SingleTxtGR"/>
      </w:pPr>
      <w:r>
        <w:t>12.</w:t>
      </w:r>
      <w:r>
        <w:tab/>
        <w:t>Кроме того, г-н Йимер задается вопросом, не подразумевает ли в реал</w:t>
      </w:r>
      <w:r>
        <w:t>ь</w:t>
      </w:r>
      <w:r>
        <w:t xml:space="preserve">ности вопрос 18 перечня вопросов для рассмотрения, в котором у государства-участника просят </w:t>
      </w:r>
      <w:r w:rsidR="00451A47">
        <w:t>"</w:t>
      </w:r>
      <w:r>
        <w:t>объяснить, как Эфиопия может стать гомогенной страной, тогда как ее население разделено на этнические группы и управляется в зав</w:t>
      </w:r>
      <w:r>
        <w:t>и</w:t>
      </w:r>
      <w:r>
        <w:t>симости от принадлежности к различным нациям, национальностям и нар</w:t>
      </w:r>
      <w:r>
        <w:t>о</w:t>
      </w:r>
      <w:r>
        <w:t>дам</w:t>
      </w:r>
      <w:r w:rsidR="00451A47">
        <w:t>"</w:t>
      </w:r>
      <w:r>
        <w:t>, что только не федеральная система позволяет обеспечить сплоченность составляющих ее народов. Эфиопия убеждена, что федеральная система, в</w:t>
      </w:r>
      <w:r>
        <w:t>ы</w:t>
      </w:r>
      <w:r>
        <w:t>бранная на демократической основе ее народом, предоставляет больше прав э</w:t>
      </w:r>
      <w:r>
        <w:t>т</w:t>
      </w:r>
      <w:r>
        <w:t>носам и нациям, которые ее составляют, нежели унитарная система. Эфиопское общество, безусловно, неоднородно, однако должно ли это многообразие обяз</w:t>
      </w:r>
      <w:r>
        <w:t>а</w:t>
      </w:r>
      <w:r>
        <w:t>тельно рассматриваться как бедственное явление? Эфиопское правительство так не считает.</w:t>
      </w:r>
    </w:p>
    <w:p w:rsidR="00D51674" w:rsidRDefault="00D51674" w:rsidP="00D51674">
      <w:pPr>
        <w:pStyle w:val="SingleTxtGR"/>
      </w:pPr>
      <w:r>
        <w:t>13.</w:t>
      </w:r>
      <w:r>
        <w:tab/>
        <w:t>Отвечая на замечания экспертов Комитета по поводу функционирования эфиопской федеральной системы, г-н Йимер объясняет, что ни один судебный или юрисдикционный орган, члены которого не избираются, не уполномочен толковать положения эфиопской федеральной Конституции. Конституц</w:t>
      </w:r>
      <w:r>
        <w:t>и</w:t>
      </w:r>
      <w:r>
        <w:t>онный совет является консультативным органом, учрежденным при Палате Федерации (там же, пункт 32), который, безусловно, может толковать Конституцию и адр</w:t>
      </w:r>
      <w:r>
        <w:t>е</w:t>
      </w:r>
      <w:r>
        <w:t>совать рекомендации Палате Федерации, однако он не обладает правом прин</w:t>
      </w:r>
      <w:r>
        <w:t>я</w:t>
      </w:r>
      <w:r>
        <w:t>тия решений в этой области. Конституционный совет формулирует рекоменд</w:t>
      </w:r>
      <w:r>
        <w:t>а</w:t>
      </w:r>
      <w:r>
        <w:t>ции Палате, которая может самостоятельно принять или отклонить любую р</w:t>
      </w:r>
      <w:r>
        <w:t>е</w:t>
      </w:r>
      <w:r>
        <w:t>комендацию, поскольку она состоит из представителей Наций, Национальн</w:t>
      </w:r>
      <w:r>
        <w:t>о</w:t>
      </w:r>
      <w:r>
        <w:t xml:space="preserve">стей и Народов (там же, пункт 35).  </w:t>
      </w:r>
    </w:p>
    <w:p w:rsidR="00D51674" w:rsidRDefault="00D51674" w:rsidP="00D51674">
      <w:pPr>
        <w:pStyle w:val="SingleTxtGR"/>
      </w:pPr>
      <w:r>
        <w:t>14.</w:t>
      </w:r>
      <w:r>
        <w:tab/>
        <w:t>Что касается конституционного права на отделение, предоставляемого каждой нации, национальности и каждому народу Эфиопии в силу статьи 39 Конституции (там же, пункт 119), то г-н Йимер подчеркивает, что Эфиопия я</w:t>
      </w:r>
      <w:r>
        <w:t>в</w:t>
      </w:r>
      <w:r>
        <w:t>ляется единственным в мире государством, гарантирующим такое право св</w:t>
      </w:r>
      <w:r>
        <w:t>о</w:t>
      </w:r>
      <w:r>
        <w:t>ему народу. Однако это совсем не означает, как, похоже думают некоторые эксперты Комитета, что стр</w:t>
      </w:r>
      <w:r>
        <w:t>а</w:t>
      </w:r>
      <w:r>
        <w:t>на находится на пути дезинтеграции. Это право заключено в строгие рамки и может применяться только в соответствии с особо упоряд</w:t>
      </w:r>
      <w:r>
        <w:t>о</w:t>
      </w:r>
      <w:r>
        <w:t xml:space="preserve">ченными модальностями. </w:t>
      </w:r>
    </w:p>
    <w:p w:rsidR="00D51674" w:rsidRDefault="00D51674" w:rsidP="00D51674">
      <w:pPr>
        <w:pStyle w:val="SingleTxtGR"/>
      </w:pPr>
      <w:r>
        <w:t>15.</w:t>
      </w:r>
      <w:r>
        <w:tab/>
      </w:r>
      <w:r w:rsidRPr="00764235">
        <w:rPr>
          <w:b/>
        </w:rPr>
        <w:t xml:space="preserve">Г-н Мулугета </w:t>
      </w:r>
      <w:r>
        <w:t>(Эфиопия) отмечает, что вопреки некоторым утвержден</w:t>
      </w:r>
      <w:r>
        <w:t>и</w:t>
      </w:r>
      <w:r>
        <w:t xml:space="preserve">ям его страна обладает специальным законодательством по беженцам, включая </w:t>
      </w:r>
      <w:r w:rsidR="00451A47">
        <w:t>"</w:t>
      </w:r>
      <w:r>
        <w:t>Прокламацию</w:t>
      </w:r>
      <w:r w:rsidR="00451A47">
        <w:t>"</w:t>
      </w:r>
      <w:r>
        <w:t xml:space="preserve"> или указ № 409 от 2004 года, который устанавливает наци</w:t>
      </w:r>
      <w:r>
        <w:t>о</w:t>
      </w:r>
      <w:r>
        <w:t>нальные рамки в области защиты беженцев. Он напоминает, что Эфиопия явл</w:t>
      </w:r>
      <w:r>
        <w:t>я</w:t>
      </w:r>
      <w:r>
        <w:t>ется участником Африканской хартии прав человека и народов, Организации африканского единства (ОАЕ) и Конвенции по конкретным аспектам проблем беженцев в Африке. Эфиопское правительство также подписало Протокол к Африканской хартии прав человека и народов о создании Африканского суда по правам человека и народов.</w:t>
      </w:r>
    </w:p>
    <w:p w:rsidR="00D51674" w:rsidRDefault="00D51674" w:rsidP="00D51674">
      <w:pPr>
        <w:pStyle w:val="SingleTxtGR"/>
      </w:pPr>
      <w:r>
        <w:t>16.</w:t>
      </w:r>
      <w:r>
        <w:tab/>
        <w:t>Эфиопским органом, отвечающим за вопросы беженцев, является Бюро Управления по делам б</w:t>
      </w:r>
      <w:r>
        <w:t>е</w:t>
      </w:r>
      <w:r>
        <w:t>женцев и репатриантов. Бюро применяет утвержденные законы, нормативные документы и инструкции в целях решения дел беженцев, а также координирует и контролирует услуги, оказываемые беженцам вспом</w:t>
      </w:r>
      <w:r>
        <w:t>о</w:t>
      </w:r>
      <w:r>
        <w:t>гательными бюро, учрежденными в регионах, где располагаются лагеря беже</w:t>
      </w:r>
      <w:r>
        <w:t>н</w:t>
      </w:r>
      <w:r>
        <w:t>цев. Кроме того, в сотрудничестве со Всемирной продовольственной програ</w:t>
      </w:r>
      <w:r>
        <w:t>м</w:t>
      </w:r>
      <w:r>
        <w:t>мой (ВПП), бюро по региональным связям Управления Верховного комиссара ООН по делам беженцев и другими благотворительными организ</w:t>
      </w:r>
      <w:r>
        <w:t>а</w:t>
      </w:r>
      <w:r>
        <w:t>циями Бюро предоставляет беженцам питание, воду, кров и другие социальные услуги, т</w:t>
      </w:r>
      <w:r>
        <w:t>а</w:t>
      </w:r>
      <w:r>
        <w:t>кие как услуги в области здравоохранения и образования. Специальное вним</w:t>
      </w:r>
      <w:r>
        <w:t>а</w:t>
      </w:r>
      <w:r>
        <w:t>ние уделяется детям и женщинам по пр</w:t>
      </w:r>
      <w:r>
        <w:t>и</w:t>
      </w:r>
      <w:r>
        <w:t>чине их особой уязвимости. Кроме этих услуг в области социальной защиты Бюро обязуется обеспечить безопа</w:t>
      </w:r>
      <w:r>
        <w:t>с</w:t>
      </w:r>
      <w:r>
        <w:t>ность и благосостояние беженцев в ходе их пребывания в лагерях. Орган по з</w:t>
      </w:r>
      <w:r>
        <w:t>а</w:t>
      </w:r>
      <w:r>
        <w:t>благовременному планированию и предупреждению стихийных бедствий фед</w:t>
      </w:r>
      <w:r>
        <w:t>е</w:t>
      </w:r>
      <w:r>
        <w:t xml:space="preserve">рального правительства также подключается к поддержке лиц, перемещенных вследствие стихийных бедствий, таких как засуха и голод. </w:t>
      </w:r>
    </w:p>
    <w:p w:rsidR="00D51674" w:rsidRDefault="00D51674" w:rsidP="00D51674">
      <w:pPr>
        <w:pStyle w:val="SingleTxtGR"/>
      </w:pPr>
      <w:r>
        <w:t>17.</w:t>
      </w:r>
      <w:r>
        <w:tab/>
        <w:t>Что касается утверждений, в соответствии с которыми Эфиопия жестоко обращалась с эритрейскими беженцами и высылала их, то г-н Мулугета утве</w:t>
      </w:r>
      <w:r>
        <w:t>р</w:t>
      </w:r>
      <w:r>
        <w:t>ждает, что его страна при содействии бюро по региональным связям Управл</w:t>
      </w:r>
      <w:r>
        <w:t>е</w:t>
      </w:r>
      <w:r>
        <w:t>ния Верховного комиссара ООН по делам беженцев всегда приходила на п</w:t>
      </w:r>
      <w:r>
        <w:t>о</w:t>
      </w:r>
      <w:r>
        <w:t>мощь лицам, которые бежали из Эритреи в ходе конфликта между Эритреей и Эфиопией. Правда заключается в том, что Эфиопия должна быть готова к пр</w:t>
      </w:r>
      <w:r>
        <w:t>о</w:t>
      </w:r>
      <w:r>
        <w:t>должающемуся притоку эритрейских имм</w:t>
      </w:r>
      <w:r>
        <w:t>и</w:t>
      </w:r>
      <w:r>
        <w:t>грантов, которые в большинстве своем состоят из молодых мужчин, бегущих из страны для уклонения от вои</w:t>
      </w:r>
      <w:r>
        <w:t>н</w:t>
      </w:r>
      <w:r>
        <w:t>ского призыва. Каждый день Эфиопия принимает на своей территории около 300 молодых эри</w:t>
      </w:r>
      <w:r>
        <w:t>т</w:t>
      </w:r>
      <w:r>
        <w:t>рейцев, которым она стремится оказать помощь, несмотря на свои ограниченные ресурсы, при содейс</w:t>
      </w:r>
      <w:r>
        <w:t>т</w:t>
      </w:r>
      <w:r>
        <w:t>вии бюро по региональным связям Управления Верховного комиссара ООН по делам беженцев.</w:t>
      </w:r>
    </w:p>
    <w:p w:rsidR="00D51674" w:rsidRDefault="00D51674" w:rsidP="00D51674">
      <w:pPr>
        <w:pStyle w:val="SingleTxtGR"/>
      </w:pPr>
      <w:r>
        <w:t>18.</w:t>
      </w:r>
      <w:r>
        <w:tab/>
        <w:t>Эфиопия может гордиться тем, что она присоединилась к большинству основных международных договоров по правам человека. Она не рассчитывает останавливаться на этом пути, однако компетен</w:t>
      </w:r>
      <w:r>
        <w:t>т</w:t>
      </w:r>
      <w:r>
        <w:t>ные органы власти должны сперва провести обзор и детальное изучение всех новых договоров, открытых для ратификации государствами, в целях принятия решения со знанием обсто</w:t>
      </w:r>
      <w:r>
        <w:t>я</w:t>
      </w:r>
      <w:r>
        <w:t>тельства дела, а та</w:t>
      </w:r>
      <w:r>
        <w:t>к</w:t>
      </w:r>
      <w:r>
        <w:t>же с учетом того, что с каждым днем их становится все больше.</w:t>
      </w:r>
    </w:p>
    <w:p w:rsidR="00D51674" w:rsidRDefault="00D51674" w:rsidP="00D51674">
      <w:pPr>
        <w:pStyle w:val="SingleTxtGR"/>
      </w:pPr>
      <w:r>
        <w:t>19.</w:t>
      </w:r>
      <w:r>
        <w:tab/>
        <w:t>Что касается применения этих договоров, то г-н Мулугета отмечает, что статья 9 4) Конституции определяет, что все ратифицированные Эфиопией д</w:t>
      </w:r>
      <w:r>
        <w:t>о</w:t>
      </w:r>
      <w:r>
        <w:t>говоры являются неотъемлемой частью национального права, и что эти догов</w:t>
      </w:r>
      <w:r>
        <w:t>о</w:t>
      </w:r>
      <w:r>
        <w:t>ры могут даже служить для толкования положений Конституции, относ</w:t>
      </w:r>
      <w:r>
        <w:t>я</w:t>
      </w:r>
      <w:r>
        <w:t>щихся к правам человека.</w:t>
      </w:r>
    </w:p>
    <w:p w:rsidR="00D51674" w:rsidRDefault="00D51674" w:rsidP="00D51674">
      <w:pPr>
        <w:pStyle w:val="SingleTxtGR"/>
      </w:pPr>
      <w:r>
        <w:t>20.</w:t>
      </w:r>
      <w:r>
        <w:tab/>
        <w:t>Г-н Мулугета затрагивает вопрос о том, предпочтительно ли, чтобы гос</w:t>
      </w:r>
      <w:r>
        <w:t>у</w:t>
      </w:r>
      <w:r>
        <w:t>дарство-участник, пр</w:t>
      </w:r>
      <w:r>
        <w:t>и</w:t>
      </w:r>
      <w:r>
        <w:t xml:space="preserve">соединяющееся к международному договору, публиковал его в своем официальном печатном органе только на своем официальном языке или же на языках своих различных штатов или регионов, в случае чего такие переводы несут риск создания обильной юриспруденции на разных языках. </w:t>
      </w:r>
      <w:r w:rsidR="00005523">
        <w:br/>
      </w:r>
      <w:r>
        <w:t>В случае Эфиопии ряд международных договоров переводятся при помощи Международного Комитета Красного Кр</w:t>
      </w:r>
      <w:r>
        <w:t>е</w:t>
      </w:r>
      <w:r>
        <w:t xml:space="preserve">ста или также эфиопской Комиссии по правам человека, однако речь идет о неофициальных переводах, которые не публикуются в официальном печатном органе.  </w:t>
      </w:r>
    </w:p>
    <w:p w:rsidR="00D51674" w:rsidRDefault="00005523" w:rsidP="00D51674">
      <w:pPr>
        <w:pStyle w:val="SingleTxtGR"/>
      </w:pPr>
      <w:r>
        <w:br w:type="page"/>
      </w:r>
      <w:r w:rsidR="00D51674">
        <w:t>21.</w:t>
      </w:r>
      <w:r w:rsidR="00D51674">
        <w:tab/>
        <w:t>Конституция определяет, что ко всем делам, касающимся семьи, прим</w:t>
      </w:r>
      <w:r w:rsidR="00D51674">
        <w:t>е</w:t>
      </w:r>
      <w:r w:rsidR="00D51674">
        <w:t>няются положения обычного или религиозного права (customary and religious laws) при условии, что в них соблюдаются принципы и ценности прав человека. В то же время эфиопское правительство закрепляет в своей Конституции верх</w:t>
      </w:r>
      <w:r w:rsidR="00D51674">
        <w:t>о</w:t>
      </w:r>
      <w:r w:rsidR="00D51674">
        <w:t>венство международного права прав человека над внутренними законами и стимулирует религиозные группы и группы населения, использующие обычное право, приступить к кодификации обычной правовой практики. Это, в частн</w:t>
      </w:r>
      <w:r w:rsidR="00D51674">
        <w:t>о</w:t>
      </w:r>
      <w:r w:rsidR="00D51674">
        <w:t>сти, то, что сделала этническая группа гураге, которая по итогам семинаров с участием главы традиционной общины и ее членов кодифицировала эту пра</w:t>
      </w:r>
      <w:r w:rsidR="00D51674">
        <w:t>к</w:t>
      </w:r>
      <w:r w:rsidR="00D51674">
        <w:t>тику. Эта кодификация в качестве следствия иногда даже приводила к модерн</w:t>
      </w:r>
      <w:r w:rsidR="00D51674">
        <w:t>и</w:t>
      </w:r>
      <w:r w:rsidR="00D51674">
        <w:t>зации правовой практики: на основании нового кодифицированного права о</w:t>
      </w:r>
      <w:r w:rsidR="00D51674">
        <w:t>т</w:t>
      </w:r>
      <w:r w:rsidR="00D51674">
        <w:t>ныне мужчина, а не женщина, обязан покинуть место своего проживания в сл</w:t>
      </w:r>
      <w:r w:rsidR="00D51674">
        <w:t>у</w:t>
      </w:r>
      <w:r w:rsidR="00D51674">
        <w:t>чае семейного конфликта.</w:t>
      </w:r>
    </w:p>
    <w:p w:rsidR="00D51674" w:rsidRDefault="00D51674" w:rsidP="00D51674">
      <w:pPr>
        <w:pStyle w:val="SingleTxtGR"/>
      </w:pPr>
      <w:r>
        <w:t>22.</w:t>
      </w:r>
      <w:r>
        <w:tab/>
        <w:t>Благодаря главам традиционных общин, имеющим значительное влияние на эти общины, можно бороться с мутиляцией женских половых органов и п</w:t>
      </w:r>
      <w:r>
        <w:t>о</w:t>
      </w:r>
      <w:r>
        <w:t>вышать осведомленность населения о правах женщин, а также о средствах з</w:t>
      </w:r>
      <w:r>
        <w:t>а</w:t>
      </w:r>
      <w:r>
        <w:t xml:space="preserve">щиты от ВИЧ/СПИДа. </w:t>
      </w:r>
    </w:p>
    <w:p w:rsidR="00D51674" w:rsidRDefault="00D51674" w:rsidP="00D51674">
      <w:pPr>
        <w:pStyle w:val="SingleTxtGR"/>
      </w:pPr>
      <w:r>
        <w:t>23.</w:t>
      </w:r>
      <w:r>
        <w:tab/>
        <w:t>Для избежания конфликтов между законами штатов и федеральными з</w:t>
      </w:r>
      <w:r>
        <w:t>а</w:t>
      </w:r>
      <w:r>
        <w:t>конами Конституция точно определяет области соответствующей компетенции федерального центра и региональных штатов. В случае конфликта между зак</w:t>
      </w:r>
      <w:r>
        <w:t>о</w:t>
      </w:r>
      <w:r>
        <w:t>нами разных уровней происходит отсылка к Конституции, которая главенств</w:t>
      </w:r>
      <w:r>
        <w:t>у</w:t>
      </w:r>
      <w:r>
        <w:t>ет над всеми остальными законами. Палата Федерации может, кроме того, выск</w:t>
      </w:r>
      <w:r>
        <w:t>а</w:t>
      </w:r>
      <w:r>
        <w:t xml:space="preserve">заться о несоответствии региональной конституции или закона федеральной Конституции. </w:t>
      </w:r>
    </w:p>
    <w:p w:rsidR="00D51674" w:rsidRDefault="00D51674" w:rsidP="00D51674">
      <w:pPr>
        <w:pStyle w:val="SingleTxtGR"/>
      </w:pPr>
      <w:r>
        <w:t>24.</w:t>
      </w:r>
      <w:r>
        <w:tab/>
        <w:t>Что касается мутиляции женских половых органов, то пересмотренный Уголовный кодекс в своей статье 565 налагает наказание в виде тюремного з</w:t>
      </w:r>
      <w:r>
        <w:t>а</w:t>
      </w:r>
      <w:r>
        <w:t xml:space="preserve">ключения на минимальный срок в три года на любое лицо, которое практикует мутиляцию. Статья 566 предусматривает наказание в виде лишения свободы на срок до пятнадцати лет за наиболее тяжкие формы мутиляции, в частности, за инфибуляцию. </w:t>
      </w:r>
    </w:p>
    <w:p w:rsidR="00D51674" w:rsidRDefault="00D51674" w:rsidP="00D51674">
      <w:pPr>
        <w:pStyle w:val="SingleTxtGR"/>
      </w:pPr>
      <w:r>
        <w:t>25.</w:t>
      </w:r>
      <w:r>
        <w:tab/>
        <w:t>Проводящиеся эфиопским правительством расследования в целях оценки частоты случаев мут</w:t>
      </w:r>
      <w:r>
        <w:t>и</w:t>
      </w:r>
      <w:r>
        <w:t>ляции женских половых органов выявили уменьшение этой практики, что свидетельствует об эффективности мер по повышению о</w:t>
      </w:r>
      <w:r>
        <w:t>с</w:t>
      </w:r>
      <w:r>
        <w:t>ведомленности на местном уровне. В соответствии с демографическим и мед</w:t>
      </w:r>
      <w:r>
        <w:t>и</w:t>
      </w:r>
      <w:r>
        <w:t xml:space="preserve">ко-санитарным исследованием (DHS) ЮНИСЕФ случаи такой практики между 2000 и 2005 годами снизились на 40%. Данная статистика была подтверждена другими различными исследованиями. </w:t>
      </w:r>
    </w:p>
    <w:p w:rsidR="00D51674" w:rsidRDefault="00D51674" w:rsidP="00D51674">
      <w:pPr>
        <w:pStyle w:val="SingleTxtGR"/>
      </w:pPr>
      <w:r>
        <w:t>26.</w:t>
      </w:r>
      <w:r>
        <w:tab/>
        <w:t>Народный фронт за освобождение Тигрэ (ФПЛТ) не руководит  Демокр</w:t>
      </w:r>
      <w:r>
        <w:t>а</w:t>
      </w:r>
      <w:r>
        <w:t>тическим революцио</w:t>
      </w:r>
      <w:r>
        <w:t>н</w:t>
      </w:r>
      <w:r>
        <w:t>ным фронтом народов Эфиопии (ДРФНЭ), даже если первый сыграл особо влиятельную роль в его со</w:t>
      </w:r>
      <w:r>
        <w:t>з</w:t>
      </w:r>
      <w:r>
        <w:t xml:space="preserve">дании в 1989 году и развернул движение освобождения. В 2006 году ДРФНЭ насчитывал 4 миллиона членов, из которых 3,5% составляли крестьяне, что воспроизводит его сильные позиции в сельских районах. Состав Парламента, министерств, сил безопасности или армии не выявляет доминирования какой-либо конкретной группы населения. </w:t>
      </w:r>
    </w:p>
    <w:p w:rsidR="00D51674" w:rsidRDefault="00D51674" w:rsidP="00D51674">
      <w:pPr>
        <w:pStyle w:val="SingleTxtGR"/>
      </w:pPr>
      <w:r>
        <w:t>27.</w:t>
      </w:r>
      <w:r>
        <w:tab/>
        <w:t>Прокламация 621 от 2009 года об официальном признании благотвор</w:t>
      </w:r>
      <w:r>
        <w:t>и</w:t>
      </w:r>
      <w:r>
        <w:t>тельных организаций и об</w:t>
      </w:r>
      <w:r>
        <w:t>ъ</w:t>
      </w:r>
      <w:r>
        <w:t>единений ставит целью установление благоприятной среды для создания таких организаций, признания их разнообразия и предо</w:t>
      </w:r>
      <w:r>
        <w:t>с</w:t>
      </w:r>
      <w:r>
        <w:t xml:space="preserve">тавления им возможности объединяться в союз в рамках единой структуры. Кроме того, она разрешает данным организациям участвовать в деятельности по извлечению прибыли, чего раньше не существовало.   </w:t>
      </w:r>
    </w:p>
    <w:p w:rsidR="00D51674" w:rsidRDefault="00D51674" w:rsidP="00D51674">
      <w:pPr>
        <w:pStyle w:val="SingleTxtGR"/>
      </w:pPr>
      <w:r>
        <w:t>28.</w:t>
      </w:r>
      <w:r>
        <w:tab/>
        <w:t>Что касается финансирования благотворительных организаций, то дейс</w:t>
      </w:r>
      <w:r>
        <w:t>т</w:t>
      </w:r>
      <w:r>
        <w:t>вительно любая орган</w:t>
      </w:r>
      <w:r>
        <w:t>и</w:t>
      </w:r>
      <w:r>
        <w:t xml:space="preserve">зация или объединение, которое получает более </w:t>
      </w:r>
      <w:r w:rsidR="00005523">
        <w:br/>
      </w:r>
      <w:r>
        <w:t>10% своего дохода от зарубежных доноров, рассматривается уже не как наци</w:t>
      </w:r>
      <w:r>
        <w:t>о</w:t>
      </w:r>
      <w:r>
        <w:t>нальная, а как иностранная организация. Однако неверно говорить, что данный ст</w:t>
      </w:r>
      <w:r>
        <w:t>а</w:t>
      </w:r>
      <w:r>
        <w:t>тус препятствует ей продолжать свою деятельность в Эфиопии, как это было предположено одним из членов Комитета.</w:t>
      </w:r>
    </w:p>
    <w:p w:rsidR="00D51674" w:rsidRDefault="00D51674" w:rsidP="00D51674">
      <w:pPr>
        <w:pStyle w:val="SingleTxtGR"/>
      </w:pPr>
      <w:r>
        <w:t>29.</w:t>
      </w:r>
      <w:r>
        <w:tab/>
        <w:t>Агентство, созданное на основании прокламации № 621 для осуществл</w:t>
      </w:r>
      <w:r>
        <w:t>е</w:t>
      </w:r>
      <w:r>
        <w:t>ния действий по официальному признанию благотворительных организаций, позволило ускорить процедуру их регистрации. Вопреки обвинениям, выдвин</w:t>
      </w:r>
      <w:r>
        <w:t>у</w:t>
      </w:r>
      <w:r>
        <w:t xml:space="preserve">тым рядом организаций, таких как </w:t>
      </w:r>
      <w:r w:rsidR="00451A47">
        <w:t>"</w:t>
      </w:r>
      <w:r>
        <w:t>Human Rights Watch</w:t>
      </w:r>
      <w:r w:rsidR="00451A47">
        <w:t>"</w:t>
      </w:r>
      <w:r>
        <w:t xml:space="preserve"> или Международная Амнистия, это Агентство не имеет чрезмерной власти, и некоторые НПО как, например, религиозные организации, объединения взаимопомощи и междун</w:t>
      </w:r>
      <w:r>
        <w:t>а</w:t>
      </w:r>
      <w:r>
        <w:t>родные организации, не входят в сферу его полномочий. Кроме того, любая о</w:t>
      </w:r>
      <w:r>
        <w:t>р</w:t>
      </w:r>
      <w:r>
        <w:t>ганизация, запрещенная или распущенная Агентством, может подать жалобу Генеральному директору Агентства, обратиться в Совет Агентства, состоящий, помимо прочего из представителей гражданского общества, или передать дело в Высший суд.</w:t>
      </w:r>
    </w:p>
    <w:p w:rsidR="00D51674" w:rsidRDefault="00D51674" w:rsidP="00D51674">
      <w:pPr>
        <w:pStyle w:val="SingleTxtGR"/>
      </w:pPr>
      <w:r>
        <w:t>30.</w:t>
      </w:r>
      <w:r>
        <w:tab/>
      </w:r>
      <w:r w:rsidRPr="00764235">
        <w:rPr>
          <w:b/>
        </w:rPr>
        <w:t xml:space="preserve">Г-н Реда </w:t>
      </w:r>
      <w:r>
        <w:t>(Эфиопия) говорит, что конфликты являются не только межэ</w:t>
      </w:r>
      <w:r>
        <w:t>т</w:t>
      </w:r>
      <w:r>
        <w:t>ническими, но и происходят между членами одной и той же этнической группы, которые борются за доступ к естественным ресурсам (пастбища, водные ресу</w:t>
      </w:r>
      <w:r>
        <w:t>р</w:t>
      </w:r>
      <w:r>
        <w:t>сы, пахотная земля). В этом плане они часто являются результатом ненадлеж</w:t>
      </w:r>
      <w:r>
        <w:t>а</w:t>
      </w:r>
      <w:r>
        <w:t>щего управления естественными богатствами и ресурсами со стороны властей и имеют в качестве единственной причины бедность. И напротив, выделение или не выделение субсидий Палатой Федерации никогда не служило источником т</w:t>
      </w:r>
      <w:r>
        <w:t>а</w:t>
      </w:r>
      <w:r>
        <w:t>ких конфликтов.</w:t>
      </w:r>
    </w:p>
    <w:p w:rsidR="00D51674" w:rsidRDefault="00D51674" w:rsidP="00D51674">
      <w:pPr>
        <w:pStyle w:val="SingleTxtGR"/>
      </w:pPr>
      <w:r>
        <w:t>31.</w:t>
      </w:r>
      <w:r>
        <w:tab/>
        <w:t>С тем чтобы попытаться положить конец конфликтам в целом, эфиопское правительство внедрило две превентивные стратегии: первая состоит в проп</w:t>
      </w:r>
      <w:r>
        <w:t>а</w:t>
      </w:r>
      <w:r>
        <w:t>ганде культуры мира посредством образования, а другая – в создании механи</w:t>
      </w:r>
      <w:r>
        <w:t>з</w:t>
      </w:r>
      <w:r>
        <w:t>мов раннего предупреждения и срочного реагирования на местном, регионал</w:t>
      </w:r>
      <w:r>
        <w:t>ь</w:t>
      </w:r>
      <w:r>
        <w:t>ном и федеральном уровнях. Таким образом оно надеется избежать 90% ко</w:t>
      </w:r>
      <w:r>
        <w:t>н</w:t>
      </w:r>
      <w:r>
        <w:t>фликтов. Для 10% оставшихся, которые могут перерасти в жестокие конфли</w:t>
      </w:r>
      <w:r>
        <w:t>к</w:t>
      </w:r>
      <w:r>
        <w:t>ты, эфиопское правительство в первую очередь предусматривает быстрое ра</w:t>
      </w:r>
      <w:r>
        <w:t>з</w:t>
      </w:r>
      <w:r>
        <w:t>вертывание сил безопасности для максимального снижения человеческих и м</w:t>
      </w:r>
      <w:r>
        <w:t>а</w:t>
      </w:r>
      <w:r>
        <w:t>териальных потерь, а во вторую – содействие диалогу между участниками ко</w:t>
      </w:r>
      <w:r>
        <w:t>н</w:t>
      </w:r>
      <w:r>
        <w:t>фликта путем созыва глав кланов и религиозных руководителей. По итогам конфликтов виновные лица могут быть привлеч</w:t>
      </w:r>
      <w:r>
        <w:t>е</w:t>
      </w:r>
      <w:r>
        <w:t xml:space="preserve">ны к суду. </w:t>
      </w:r>
    </w:p>
    <w:p w:rsidR="00D51674" w:rsidRDefault="00D51674" w:rsidP="00D51674">
      <w:pPr>
        <w:pStyle w:val="SingleTxtGR"/>
      </w:pPr>
      <w:r>
        <w:t>32.</w:t>
      </w:r>
      <w:r>
        <w:tab/>
      </w:r>
      <w:r w:rsidRPr="00764235">
        <w:rPr>
          <w:b/>
        </w:rPr>
        <w:t>Г-н Йибабе</w:t>
      </w:r>
      <w:r>
        <w:t xml:space="preserve"> (Эфиопия) говорит, что до принятия Конституции некоторые языки и культуры доминировали по факту, что толкало носителей других яз</w:t>
      </w:r>
      <w:r>
        <w:t>ы</w:t>
      </w:r>
      <w:r>
        <w:t>ков на восстания с тем, чтобы уважались их со</w:t>
      </w:r>
      <w:r>
        <w:t>б</w:t>
      </w:r>
      <w:r>
        <w:t>ственные язык и культура. Для прекращения конфликтов такого рода Конституция в своей статье 5 закрепила равенство всех языков и культур страны. Региональные штаты могут отныне выбирать свой официальный язык, а официальным национальным языком ост</w:t>
      </w:r>
      <w:r>
        <w:t>а</w:t>
      </w:r>
      <w:r>
        <w:t>ется амхарский. В рамках судебных пр</w:t>
      </w:r>
      <w:r>
        <w:t>о</w:t>
      </w:r>
      <w:r>
        <w:t>цедур для лиц, которые не знают ни официального языка регионального штата, ни амхарского, бесплатно предо</w:t>
      </w:r>
      <w:r>
        <w:t>с</w:t>
      </w:r>
      <w:r>
        <w:t xml:space="preserve">тавляются переводческие услуги. </w:t>
      </w:r>
    </w:p>
    <w:p w:rsidR="00D51674" w:rsidRDefault="00D51674" w:rsidP="00D51674">
      <w:pPr>
        <w:pStyle w:val="SingleTxtGR"/>
      </w:pPr>
      <w:r>
        <w:t>33.</w:t>
      </w:r>
      <w:r>
        <w:tab/>
        <w:t>Конституция запрещает все формы дискриминации, однако пока не было принято ни одного закона для ее пресечения. Кроме того, сама Конвенция не требует от государств-участников принятия так</w:t>
      </w:r>
      <w:r>
        <w:t>о</w:t>
      </w:r>
      <w:r>
        <w:t>вых.</w:t>
      </w:r>
    </w:p>
    <w:p w:rsidR="00D51674" w:rsidRDefault="00005523" w:rsidP="00D51674">
      <w:pPr>
        <w:pStyle w:val="SingleTxtGR"/>
      </w:pPr>
      <w:r>
        <w:br w:type="page"/>
      </w:r>
      <w:r w:rsidR="00D51674">
        <w:t>34.</w:t>
      </w:r>
      <w:r w:rsidR="00D51674">
        <w:tab/>
        <w:t>Грубые нарушения прав человека имели место при военном режиме, к</w:t>
      </w:r>
      <w:r w:rsidR="00D51674">
        <w:t>о</w:t>
      </w:r>
      <w:r w:rsidR="00D51674">
        <w:t>торый стал очень печальной страницей в истории страны. Когда новое прав</w:t>
      </w:r>
      <w:r w:rsidR="00D51674">
        <w:t>и</w:t>
      </w:r>
      <w:r w:rsidR="00D51674">
        <w:t>тельство пришло к власти, оно приняло меры для того, чтобы лица, подозр</w:t>
      </w:r>
      <w:r w:rsidR="00D51674">
        <w:t>е</w:t>
      </w:r>
      <w:r w:rsidR="00D51674">
        <w:t>ваемые в совершении этих отвратительных деяний, включая тех, которые пр</w:t>
      </w:r>
      <w:r w:rsidR="00D51674">
        <w:t>и</w:t>
      </w:r>
      <w:r w:rsidR="00D51674">
        <w:t>надлежат к наиболее высоким властным кругам, дали объяснения перед прав</w:t>
      </w:r>
      <w:r w:rsidR="00D51674">
        <w:t>о</w:t>
      </w:r>
      <w:r w:rsidR="00D51674">
        <w:t>судием и были наказаны. Для ведения следствия по различным делам был н</w:t>
      </w:r>
      <w:r w:rsidR="00D51674">
        <w:t>а</w:t>
      </w:r>
      <w:r w:rsidR="00D51674">
        <w:t>значен специально уполномоченный по этим преступлениям прокурор. Некот</w:t>
      </w:r>
      <w:r w:rsidR="00D51674">
        <w:t>о</w:t>
      </w:r>
      <w:r w:rsidR="00D51674">
        <w:t>рые подсудимые были оправданы, а другие приговорены к наказанию в виде пожизненного тюремного заключения или к лишению свободы на срок от пяти до пятнадцати лет в зависимости от фактов, по которым они были признаны виновными. Некоторые обжаловали свои приговоры в апелляционном или ка</w:t>
      </w:r>
      <w:r w:rsidR="00D51674">
        <w:t>с</w:t>
      </w:r>
      <w:r w:rsidR="00D51674">
        <w:t>сационном порядке.</w:t>
      </w:r>
    </w:p>
    <w:p w:rsidR="00D51674" w:rsidRDefault="00D51674" w:rsidP="00D51674">
      <w:pPr>
        <w:pStyle w:val="SingleTxtGR"/>
      </w:pPr>
      <w:r>
        <w:t>35.</w:t>
      </w:r>
      <w:r>
        <w:tab/>
        <w:t>Все судьи и прокуроры получают профессиональную юридическую по</w:t>
      </w:r>
      <w:r>
        <w:t>д</w:t>
      </w:r>
      <w:r>
        <w:t>готовку в специализированном учебном заведении для получения умений в о</w:t>
      </w:r>
      <w:r>
        <w:t>б</w:t>
      </w:r>
      <w:r>
        <w:t>ласти толкования законов и надлежащего знания федеральных и региональных учреждений страны.</w:t>
      </w:r>
    </w:p>
    <w:p w:rsidR="00D51674" w:rsidRDefault="00D51674" w:rsidP="00D51674">
      <w:pPr>
        <w:pStyle w:val="SingleTxtGR"/>
      </w:pPr>
      <w:r>
        <w:t>36.</w:t>
      </w:r>
      <w:r>
        <w:tab/>
      </w:r>
      <w:r w:rsidRPr="00764235">
        <w:rPr>
          <w:b/>
        </w:rPr>
        <w:t xml:space="preserve">Г-н Беруде </w:t>
      </w:r>
      <w:r>
        <w:t>(Эфиопия) говорит, что были созданы интернаты по приему, в частности, учащихся из числа наций и национальностей юга страны с тем, чт</w:t>
      </w:r>
      <w:r>
        <w:t>о</w:t>
      </w:r>
      <w:r>
        <w:t>бы позволить членам меньшинств извлечь наибольшую пользу из осуществля</w:t>
      </w:r>
      <w:r>
        <w:t>е</w:t>
      </w:r>
      <w:r>
        <w:t>мых правительством коррективных мер. Были также запущены кампании по п</w:t>
      </w:r>
      <w:r>
        <w:t>о</w:t>
      </w:r>
      <w:r>
        <w:t xml:space="preserve">вышению осведомленности в целях борьбы с глубоко укоренившейся пагубной традиционной практикой. </w:t>
      </w:r>
    </w:p>
    <w:p w:rsidR="00D51674" w:rsidRDefault="00D51674" w:rsidP="00D51674">
      <w:pPr>
        <w:pStyle w:val="SingleTxtGR"/>
      </w:pPr>
      <w:r>
        <w:t>37.</w:t>
      </w:r>
      <w:r>
        <w:tab/>
      </w:r>
      <w:r w:rsidRPr="00764235">
        <w:rPr>
          <w:b/>
        </w:rPr>
        <w:t xml:space="preserve">Г-н Йимер </w:t>
      </w:r>
      <w:r>
        <w:t xml:space="preserve">(Эфиопия) хотел бы, чтобы Комитет предоставил слово </w:t>
      </w:r>
      <w:r w:rsidR="00005523">
        <w:br/>
      </w:r>
      <w:r>
        <w:t>г-ну Хершо, Председателю эфиопской Комиссии по правам человека, который хотя и не входит в состав официальной делегации Эфиопии, занимает надл</w:t>
      </w:r>
      <w:r>
        <w:t>е</w:t>
      </w:r>
      <w:r>
        <w:t xml:space="preserve">жащий пост для того, чтобы дать обзор положению с правами человека. </w:t>
      </w:r>
    </w:p>
    <w:p w:rsidR="00D51674" w:rsidRDefault="00D51674" w:rsidP="00D51674">
      <w:pPr>
        <w:pStyle w:val="SingleTxtGR"/>
      </w:pPr>
      <w:r>
        <w:t>38.</w:t>
      </w:r>
      <w:r>
        <w:tab/>
      </w:r>
      <w:r w:rsidRPr="00764235">
        <w:rPr>
          <w:b/>
        </w:rPr>
        <w:t>Г-н Хершо</w:t>
      </w:r>
      <w:r>
        <w:t xml:space="preserve"> (эфиопская Комиссия по правам человека) говорит, что эф</w:t>
      </w:r>
      <w:r>
        <w:t>и</w:t>
      </w:r>
      <w:r>
        <w:t>опская Комиссия по правам человека является независимым органом, созда</w:t>
      </w:r>
      <w:r>
        <w:t>н</w:t>
      </w:r>
      <w:r>
        <w:t>ным в соответствии с Конституцией, который отчитывается о своей деятельн</w:t>
      </w:r>
      <w:r>
        <w:t>о</w:t>
      </w:r>
      <w:r>
        <w:t>сти в Парламенте. В соответствии с его мандатом, описанным в базовом док</w:t>
      </w:r>
      <w:r>
        <w:t>у</w:t>
      </w:r>
      <w:r>
        <w:t>менте</w:t>
      </w:r>
      <w:r w:rsidR="00005523">
        <w:t xml:space="preserve"> (HRI/CORE/ETH/2008, пункты 161−</w:t>
      </w:r>
      <w:r>
        <w:t>164), Комиссия, в частности, уполн</w:t>
      </w:r>
      <w:r>
        <w:t>о</w:t>
      </w:r>
      <w:r>
        <w:t>мочена открывать расслед</w:t>
      </w:r>
      <w:r>
        <w:t>о</w:t>
      </w:r>
      <w:r>
        <w:t>вания по нарушениям прав человека, в том числе по актам расовой дискриминации, и следить за выполнением мер, принятых эф</w:t>
      </w:r>
      <w:r>
        <w:t>и</w:t>
      </w:r>
      <w:r>
        <w:t>опским правительством в целях применения международных договоров по пр</w:t>
      </w:r>
      <w:r>
        <w:t>а</w:t>
      </w:r>
      <w:r>
        <w:t>вам человека, включая Конвенцию, участником которых является Эфиопия. Она также уполномочена проводить работу по повышению осведомленности и пр</w:t>
      </w:r>
      <w:r>
        <w:t>о</w:t>
      </w:r>
      <w:r>
        <w:t>фессиональной подготовке в области прав человека. Будучи относительно м</w:t>
      </w:r>
      <w:r>
        <w:t>о</w:t>
      </w:r>
      <w:r>
        <w:t>лодым учреждением, эфиопская Комиссия по правам человека пока еще не в состоянии в полной мере играть свою роль; тем не менее, со времени начала ее деятельности, то есть с 2005 года, она провела относительно большое число мероприятий. Комиссия организовала семинары, рабочие совещания и диску</w:t>
      </w:r>
      <w:r>
        <w:t>с</w:t>
      </w:r>
      <w:r>
        <w:t>сионные форумы по правам человека, в частности по расовой ди</w:t>
      </w:r>
      <w:r>
        <w:t>с</w:t>
      </w:r>
      <w:r>
        <w:t>криминации, для членов Парламента, должностных лиц федеральной администрации и р</w:t>
      </w:r>
      <w:r>
        <w:t>е</w:t>
      </w:r>
      <w:r>
        <w:t>гиональных государственных органов, должностных лиц национальной пол</w:t>
      </w:r>
      <w:r>
        <w:t>и</w:t>
      </w:r>
      <w:r>
        <w:t>ции, лиц, принадлежащих к уязвимым группам населения, включая этнические меньшинства, и представителей организаций гражданского общества. Благод</w:t>
      </w:r>
      <w:r>
        <w:t>а</w:t>
      </w:r>
      <w:r>
        <w:t>ря данной деятельности по повышению осведомленности, повысилось число получе</w:t>
      </w:r>
      <w:r>
        <w:t>н</w:t>
      </w:r>
      <w:r>
        <w:t>ных Комиссией жалоб, значительная часть из которых касается фактов расовой дискриминации (см. CERD/C/ETH/ 7 16, таблица № 3 пункты 45 и 46).</w:t>
      </w:r>
    </w:p>
    <w:p w:rsidR="00D51674" w:rsidRDefault="00005523" w:rsidP="00D51674">
      <w:pPr>
        <w:pStyle w:val="SingleTxtGR"/>
      </w:pPr>
      <w:r>
        <w:br w:type="page"/>
      </w:r>
      <w:r w:rsidR="00D51674">
        <w:t>39.</w:t>
      </w:r>
      <w:r w:rsidR="00D51674">
        <w:tab/>
        <w:t>В рамках своего мандата эфиопская Комиссия по правам человека начала переводить междун</w:t>
      </w:r>
      <w:r w:rsidR="00D51674">
        <w:t>а</w:t>
      </w:r>
      <w:r w:rsidR="00D51674">
        <w:t>родные договоры по правам человека, участником которых является Эфиопия, на три основных местных наречия, а именно на амхарский, оромиффу и тигринью. Предусматривается их перевод также и на другие мес</w:t>
      </w:r>
      <w:r w:rsidR="00D51674">
        <w:t>т</w:t>
      </w:r>
      <w:r w:rsidR="00D51674">
        <w:t>ные языки.</w:t>
      </w:r>
    </w:p>
    <w:p w:rsidR="00D51674" w:rsidRDefault="00D51674" w:rsidP="00D51674">
      <w:pPr>
        <w:pStyle w:val="SingleTxtGR"/>
      </w:pPr>
      <w:r>
        <w:t>40.</w:t>
      </w:r>
      <w:r>
        <w:tab/>
      </w:r>
      <w:r w:rsidRPr="00764235">
        <w:rPr>
          <w:b/>
        </w:rPr>
        <w:t>Г-н Хершо</w:t>
      </w:r>
      <w:r>
        <w:t xml:space="preserve"> оспаривает утверждение докладчика, в соответствии с кот</w:t>
      </w:r>
      <w:r>
        <w:t>о</w:t>
      </w:r>
      <w:r>
        <w:t>рым Комиссия не проводила деятельности по образованию в области прав ч</w:t>
      </w:r>
      <w:r>
        <w:t>е</w:t>
      </w:r>
      <w:r>
        <w:t>ловека и не открывала расследований по жалобам на расовую дискриминацию. Он говорит, что это утверждение не соответствует действительности и не явл</w:t>
      </w:r>
      <w:r>
        <w:t>я</w:t>
      </w:r>
      <w:r>
        <w:t>ется справедливым в отношении ведущейся Комиссией работы. Действительно, даже если она не была так активна, как хотелось бы, то она приложила много усилий для того, чтобы стать доступной для общественности, и активно стар</w:t>
      </w:r>
      <w:r>
        <w:t>а</w:t>
      </w:r>
      <w:r>
        <w:t xml:space="preserve">ется создать свои местные отделения во всех регионах страны </w:t>
      </w:r>
    </w:p>
    <w:p w:rsidR="00D51674" w:rsidRDefault="00D51674" w:rsidP="00D51674">
      <w:pPr>
        <w:pStyle w:val="SingleTxtGR"/>
      </w:pPr>
      <w:r>
        <w:t>41.</w:t>
      </w:r>
      <w:r>
        <w:tab/>
        <w:t>Кроме того, Комиссия предприняла инициативу, направленную на оказ</w:t>
      </w:r>
      <w:r>
        <w:t>а</w:t>
      </w:r>
      <w:r>
        <w:t>ние помощи эфиопскому правительству в выполнении возложенного на него обязательства по представлению периодических докладов в договорные орг</w:t>
      </w:r>
      <w:r>
        <w:t>а</w:t>
      </w:r>
      <w:r>
        <w:t>ны. Эта инициатива смогла конкретизоваться благодаря техническому содейс</w:t>
      </w:r>
      <w:r>
        <w:t>т</w:t>
      </w:r>
      <w:r>
        <w:t>вию и поддержке отделения по делам Восточной Африки Управления Верхо</w:t>
      </w:r>
      <w:r>
        <w:t>в</w:t>
      </w:r>
      <w:r>
        <w:t>ного комиссара Организации Объединенных Наций по правам человека, кот</w:t>
      </w:r>
      <w:r>
        <w:t>о</w:t>
      </w:r>
      <w:r>
        <w:t>рое находится в Аддис-Абебе. Разработка ра</w:t>
      </w:r>
      <w:r>
        <w:t>с</w:t>
      </w:r>
      <w:r>
        <w:t>сматриваемого доклада проходила в несколько этапов: организация информационной работы в области процедуры представления докладов, учреждение редакционного комитета, создание ме</w:t>
      </w:r>
      <w:r>
        <w:t>ж</w:t>
      </w:r>
      <w:r>
        <w:t>министерского комитета, сбор данных у федеральных и региональных органов, неправительственных организаций и членов меньшинств. Окончательная ве</w:t>
      </w:r>
      <w:r>
        <w:t>р</w:t>
      </w:r>
      <w:r>
        <w:t>сия доклада была утверждена по итогам широких консультаций, в которых пр</w:t>
      </w:r>
      <w:r>
        <w:t>и</w:t>
      </w:r>
      <w:r>
        <w:t xml:space="preserve">нимали участие правительственные и неправительственные организации. </w:t>
      </w:r>
    </w:p>
    <w:p w:rsidR="00D51674" w:rsidRDefault="00D51674" w:rsidP="00D51674">
      <w:pPr>
        <w:pStyle w:val="SingleTxtGR"/>
      </w:pPr>
      <w:r>
        <w:t>42.</w:t>
      </w:r>
      <w:r>
        <w:tab/>
        <w:t>В заключение г-н Хершо предлагает эфиопской делегации уделить особое внимание некоторым рекомендациям членов Комитета, в частности, рекоменд</w:t>
      </w:r>
      <w:r>
        <w:t>а</w:t>
      </w:r>
      <w:r>
        <w:t>циям, касающимся ратификации ряда осно</w:t>
      </w:r>
      <w:r>
        <w:t>в</w:t>
      </w:r>
      <w:r>
        <w:t xml:space="preserve">ных договоров по правам человека, в которых Эфиопия пока не участвует, повышения осведомленности населения о пагубной традиционной практике и искоренения предрассудков в отношении отдельных этнических групп. Наконец, он говорит, что эфиопская Комиссия по правам человека рекомендует эфиопскому правительству создать постоянный орган, специально уполномоченный разрабатывать периодические доклады. </w:t>
      </w:r>
      <w:r w:rsidR="00005523">
        <w:br/>
      </w:r>
      <w:r>
        <w:t>В этом случае Эфиопия была бы в состоянии с пунктуальностью и регулярн</w:t>
      </w:r>
      <w:r>
        <w:t>о</w:t>
      </w:r>
      <w:r>
        <w:t>стью представлять свои периодические доклады в договорные органы.</w:t>
      </w:r>
    </w:p>
    <w:p w:rsidR="00D51674" w:rsidRDefault="00D51674" w:rsidP="00D51674">
      <w:pPr>
        <w:pStyle w:val="SingleTxtGR"/>
      </w:pPr>
      <w:r>
        <w:t>43.</w:t>
      </w:r>
      <w:r>
        <w:tab/>
      </w:r>
      <w:r w:rsidRPr="00764235">
        <w:rPr>
          <w:b/>
        </w:rPr>
        <w:t xml:space="preserve">Г-н Йимер </w:t>
      </w:r>
      <w:r>
        <w:t>(Эфиопия) отмечает, что не существует квот, позволяющих гарантировать представительство женщин в Парламенте, но что партии уст</w:t>
      </w:r>
      <w:r>
        <w:t>а</w:t>
      </w:r>
      <w:r>
        <w:t>навливают свой собственный процент женщин, который они хотят иметь в св</w:t>
      </w:r>
      <w:r>
        <w:t>о</w:t>
      </w:r>
      <w:r>
        <w:t xml:space="preserve">их рядах. Число представителей наций, национальностей и народов Эфиопии, заседающих в Палате Федерации, является стабильным и практически таким же, которое указано в докладе (CERD/C/ETH/7-16, пункт 115). Наконец, </w:t>
      </w:r>
      <w:r w:rsidR="00005523">
        <w:br/>
      </w:r>
      <w:r>
        <w:t>г-н Йимер подчеркивает, что ни одному частному лицу не может быть отказано на основании его этнического происхождения в праве стать членом партии и представить на выборах свою кандидатуру.</w:t>
      </w:r>
    </w:p>
    <w:p w:rsidR="00D51674" w:rsidRDefault="00D51674" w:rsidP="00D51674">
      <w:pPr>
        <w:pStyle w:val="SingleTxtGR"/>
      </w:pPr>
      <w:r>
        <w:t>44.</w:t>
      </w:r>
      <w:r>
        <w:tab/>
      </w:r>
      <w:r w:rsidRPr="00764235">
        <w:rPr>
          <w:b/>
        </w:rPr>
        <w:t>Г-н Амир</w:t>
      </w:r>
      <w:r>
        <w:t xml:space="preserve"> полагает, также как и эфиопская делегация, что термин </w:t>
      </w:r>
      <w:r w:rsidR="00451A47">
        <w:t>"</w:t>
      </w:r>
      <w:r>
        <w:t>этн</w:t>
      </w:r>
      <w:r>
        <w:t>и</w:t>
      </w:r>
      <w:r>
        <w:t>ческий федерализм</w:t>
      </w:r>
      <w:r w:rsidR="00451A47">
        <w:t>"</w:t>
      </w:r>
      <w:r>
        <w:t xml:space="preserve"> является неподходящим, поскольку принадлежность к э</w:t>
      </w:r>
      <w:r>
        <w:t>т</w:t>
      </w:r>
      <w:r>
        <w:t>нической группе не имеет никакой связи с федерализмом, и может только осл</w:t>
      </w:r>
      <w:r>
        <w:t>а</w:t>
      </w:r>
      <w:r>
        <w:t>бить моральное и политическое значение такой системы. Что касается прим</w:t>
      </w:r>
      <w:r>
        <w:t>е</w:t>
      </w:r>
      <w:r>
        <w:t>нения статьи 4 Конвенции, то г-н Амир отмечает, что ряд приводящихся в до</w:t>
      </w:r>
      <w:r>
        <w:t>к</w:t>
      </w:r>
      <w:r>
        <w:t xml:space="preserve">ладе дел  (CERD/C/ETH/7-16, таблица 3, пункты 45 </w:t>
      </w:r>
      <w:r w:rsidR="0080276B">
        <w:t>и</w:t>
      </w:r>
      <w:r>
        <w:t xml:space="preserve"> 46) относятся к вопросу о расовом превосходстве и поэтому напрямую связаны со статьей 4 Конвенции. Таким образом, вопреки утверждению делегации суды государства-участника уже сталкивались с делами о нарушении этой статьи Конвенции.</w:t>
      </w:r>
    </w:p>
    <w:p w:rsidR="00D51674" w:rsidRDefault="00D51674" w:rsidP="00D51674">
      <w:pPr>
        <w:pStyle w:val="SingleTxtGR"/>
      </w:pPr>
      <w:r>
        <w:t>45.</w:t>
      </w:r>
      <w:r>
        <w:tab/>
      </w:r>
      <w:r w:rsidRPr="00764235">
        <w:rPr>
          <w:b/>
        </w:rPr>
        <w:t>Г-н Эвомсан</w:t>
      </w:r>
      <w:r>
        <w:t xml:space="preserve"> хотел бы устранить недоразумение, из-за которого эфио</w:t>
      </w:r>
      <w:r>
        <w:t>п</w:t>
      </w:r>
      <w:r>
        <w:t>ская делегация, как пре</w:t>
      </w:r>
      <w:r>
        <w:t>д</w:t>
      </w:r>
      <w:r>
        <w:t>ставляется, критически отнеслась к тому, что он имел в виду. Он уточняет, что его вопрос об эфиопской федеральной системе абсолю</w:t>
      </w:r>
      <w:r>
        <w:t>т</w:t>
      </w:r>
      <w:r>
        <w:t>но не был направлен на то, чтобы поставить под сомнение ее пригодность, в к</w:t>
      </w:r>
      <w:r>
        <w:t>о</w:t>
      </w:r>
      <w:r>
        <w:t>торой он лично убежден. Он хотел исключительно узнать, полагает ли делег</w:t>
      </w:r>
      <w:r>
        <w:t>а</w:t>
      </w:r>
      <w:r>
        <w:t>ция, что эта система позволяет более эффективно предупреждать межэтнич</w:t>
      </w:r>
      <w:r>
        <w:t>е</w:t>
      </w:r>
      <w:r>
        <w:t>ские конфликты, чем действующие унитарные системы в других странах Афр</w:t>
      </w:r>
      <w:r>
        <w:t>и</w:t>
      </w:r>
      <w:r>
        <w:t>ки.</w:t>
      </w:r>
    </w:p>
    <w:p w:rsidR="00D51674" w:rsidRDefault="00D51674" w:rsidP="00D51674">
      <w:pPr>
        <w:pStyle w:val="SingleTxtGR"/>
      </w:pPr>
      <w:r>
        <w:t>46.</w:t>
      </w:r>
      <w:r>
        <w:tab/>
      </w:r>
      <w:r w:rsidRPr="00764235">
        <w:rPr>
          <w:b/>
        </w:rPr>
        <w:t>Г-н Автономов</w:t>
      </w:r>
      <w:r>
        <w:t xml:space="preserve"> надеется, что государство-участник в своем следующем периодическом докладе предоставит подробную информацию об обычном пр</w:t>
      </w:r>
      <w:r>
        <w:t>а</w:t>
      </w:r>
      <w:r>
        <w:t>ве, применяемом в некоторых регионах страны, в частности в гедде (Оромия), аббо-геребе (Тигрэ) и ксеере (региональный штат Сомали) (CERD/C/ETH/7-16, пункт 47).</w:t>
      </w:r>
    </w:p>
    <w:p w:rsidR="00D51674" w:rsidRDefault="00D51674" w:rsidP="0096502C">
      <w:pPr>
        <w:pStyle w:val="SingleTxtGR"/>
        <w:spacing w:line="220" w:lineRule="atLeast"/>
      </w:pPr>
      <w:r>
        <w:t>47.</w:t>
      </w:r>
      <w:r>
        <w:tab/>
      </w:r>
      <w:r w:rsidRPr="0080276B">
        <w:rPr>
          <w:b/>
        </w:rPr>
        <w:t>Г-н де Г</w:t>
      </w:r>
      <w:r w:rsidR="0080276B" w:rsidRPr="0080276B">
        <w:rPr>
          <w:b/>
        </w:rPr>
        <w:t>утт</w:t>
      </w:r>
      <w:r>
        <w:t xml:space="preserve"> говорит, что в следующем периодическом докладе государс</w:t>
      </w:r>
      <w:r>
        <w:t>т</w:t>
      </w:r>
      <w:r>
        <w:t>ва-участника он хотел бы увидеть описание положений внутреннего законод</w:t>
      </w:r>
      <w:r>
        <w:t>а</w:t>
      </w:r>
      <w:r>
        <w:t>тельства, вводящих в действие пункты а) и b) статьи 4 Конвенции, а также ст</w:t>
      </w:r>
      <w:r>
        <w:t>а</w:t>
      </w:r>
      <w:r>
        <w:t>тистику по жалобам, судебным преследованиям и вынесенным судебным реш</w:t>
      </w:r>
      <w:r>
        <w:t>е</w:t>
      </w:r>
      <w:r>
        <w:t>ниям в целях применения санкций за распространение расистских идей и з</w:t>
      </w:r>
      <w:r>
        <w:t>а</w:t>
      </w:r>
      <w:r>
        <w:t>прещения организаций, пропагандирующих расовую дискриминацию.</w:t>
      </w:r>
    </w:p>
    <w:p w:rsidR="00D51674" w:rsidRDefault="00D51674" w:rsidP="0096502C">
      <w:pPr>
        <w:pStyle w:val="SingleTxtGR"/>
        <w:spacing w:line="220" w:lineRule="atLeast"/>
      </w:pPr>
      <w:r>
        <w:t>48.</w:t>
      </w:r>
      <w:r>
        <w:tab/>
      </w:r>
      <w:r w:rsidRPr="0080276B">
        <w:rPr>
          <w:b/>
        </w:rPr>
        <w:t xml:space="preserve">Г-н Петер </w:t>
      </w:r>
      <w:r>
        <w:t>(докладчик по Эфиопии), выражая удовлетворение искренним, открытым и конструктивным характером диалога с эфиопской делегацией, с</w:t>
      </w:r>
      <w:r>
        <w:t>о</w:t>
      </w:r>
      <w:r>
        <w:t>жалеет, тем не менее, что государство-участник не предоставило письменных ответов на направленный ему перечень вопросов для рассмотрения, даже если предоставленные делегацией подробные устные ответы частично сгладили их отсутствие. Он та</w:t>
      </w:r>
      <w:r>
        <w:t>к</w:t>
      </w:r>
      <w:r>
        <w:t>же выражает удовлетворение в связи с тем, что Комитет смог возобновить диалог с государством-участником после двух десятилетий бе</w:t>
      </w:r>
      <w:r>
        <w:t>з</w:t>
      </w:r>
      <w:r>
        <w:t>молвия, и отмечает, что нынешнее правительство, похоже, расположено к а</w:t>
      </w:r>
      <w:r>
        <w:t>к</w:t>
      </w:r>
      <w:r>
        <w:t>тивному сотрудничеству с договорными органами.</w:t>
      </w:r>
    </w:p>
    <w:p w:rsidR="00D51674" w:rsidRDefault="00D51674" w:rsidP="0096502C">
      <w:pPr>
        <w:pStyle w:val="SingleTxtGR"/>
        <w:spacing w:line="220" w:lineRule="atLeast"/>
      </w:pPr>
      <w:r>
        <w:t>49.</w:t>
      </w:r>
      <w:r>
        <w:tab/>
        <w:t>Кроме того, г-н Петер отмечает, что в апреле 2009 года он посетил Эфи</w:t>
      </w:r>
      <w:r>
        <w:t>о</w:t>
      </w:r>
      <w:r>
        <w:t>пию, где он достал большое число материалов для лучшего понимания полож</w:t>
      </w:r>
      <w:r>
        <w:t>е</w:t>
      </w:r>
      <w:r>
        <w:t>ния в стране и углубленной подготовки к рассмотрению доклада. Он воспольз</w:t>
      </w:r>
      <w:r>
        <w:t>о</w:t>
      </w:r>
      <w:r>
        <w:t>вался этими документами, а также информацией, исходящей из других исто</w:t>
      </w:r>
      <w:r>
        <w:t>ч</w:t>
      </w:r>
      <w:r>
        <w:t>ников и различных  исторических эпох. Все его утверждения, вопросы и зам</w:t>
      </w:r>
      <w:r>
        <w:t>е</w:t>
      </w:r>
      <w:r>
        <w:t>чания основывались, таким образом, по меньшей мере, на трех различных и</w:t>
      </w:r>
      <w:r>
        <w:t>с</w:t>
      </w:r>
      <w:r>
        <w:t>точниках. Наконец, докладчик доволен тем, что представитель эфиопской К</w:t>
      </w:r>
      <w:r>
        <w:t>о</w:t>
      </w:r>
      <w:r>
        <w:t>миссии по правам человека привлек внимание делегации к тем же самым в</w:t>
      </w:r>
      <w:r>
        <w:t>о</w:t>
      </w:r>
      <w:r>
        <w:t>просам, которые поставил Комитет.</w:t>
      </w:r>
    </w:p>
    <w:p w:rsidR="00D51674" w:rsidRDefault="00D51674" w:rsidP="0096502C">
      <w:pPr>
        <w:pStyle w:val="SingleTxtGR"/>
        <w:spacing w:line="220" w:lineRule="atLeast"/>
      </w:pPr>
      <w:r>
        <w:t>50.</w:t>
      </w:r>
      <w:r>
        <w:tab/>
      </w:r>
      <w:r w:rsidRPr="0080276B">
        <w:rPr>
          <w:b/>
        </w:rPr>
        <w:t>Председатель</w:t>
      </w:r>
      <w:r>
        <w:t xml:space="preserve"> подчеркивает важность, которую приобретают письме</w:t>
      </w:r>
      <w:r>
        <w:t>н</w:t>
      </w:r>
      <w:r>
        <w:t>ные ответы на перечень вопросов для рассмотрения для надлежащего развития диалога между Комитетом и делегацией, поскольку содержащиеся в них свед</w:t>
      </w:r>
      <w:r>
        <w:t>е</w:t>
      </w:r>
      <w:r>
        <w:t>ния позволяют прояснить многие моменты и, исходя из этого, избежать недор</w:t>
      </w:r>
      <w:r>
        <w:t>а</w:t>
      </w:r>
      <w:r>
        <w:t>зумений. Она надеется, что государство-участник примет во внимание это з</w:t>
      </w:r>
      <w:r>
        <w:t>а</w:t>
      </w:r>
      <w:r>
        <w:t>мечание, и что при представлении своих периодических докладов Комитету оно будет передавать свои письменные ответы заблаговременно. Она также надее</w:t>
      </w:r>
      <w:r>
        <w:t>т</w:t>
      </w:r>
      <w:r>
        <w:t>ся, что государство-участник будет представлять свои доклады на регулярной основе, и что оно предпримет меры для того, чтобы в состав делегации, которая представит следующий периодический доклад, была включена, по меньшей м</w:t>
      </w:r>
      <w:r>
        <w:t>е</w:t>
      </w:r>
      <w:r>
        <w:t>ре, одна женщина.</w:t>
      </w:r>
    </w:p>
    <w:p w:rsidR="00D51674" w:rsidRDefault="00D51674" w:rsidP="00D51674">
      <w:pPr>
        <w:pStyle w:val="SingleTxtGR"/>
      </w:pPr>
      <w:r>
        <w:t>51.</w:t>
      </w:r>
      <w:r>
        <w:tab/>
        <w:t>Эфиопская делегация удаляется.</w:t>
      </w:r>
    </w:p>
    <w:p w:rsidR="0080276B" w:rsidRDefault="00D51674" w:rsidP="0080276B">
      <w:pPr>
        <w:pStyle w:val="SingleTxtGR"/>
        <w:rPr>
          <w:i/>
          <w:iCs/>
        </w:rPr>
      </w:pPr>
      <w:r w:rsidRPr="0080276B">
        <w:rPr>
          <w:i/>
          <w:iCs/>
        </w:rPr>
        <w:t>Заседание закрывается в 13 ч. 05 м.</w:t>
      </w:r>
    </w:p>
    <w:p w:rsidR="0096502C" w:rsidRPr="0096502C" w:rsidRDefault="0096502C" w:rsidP="0096502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502C" w:rsidRPr="0096502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05" w:rsidRDefault="00BB4F05">
      <w:r>
        <w:rPr>
          <w:lang w:val="en-US"/>
        </w:rPr>
        <w:tab/>
      </w:r>
      <w:r>
        <w:separator/>
      </w:r>
    </w:p>
  </w:endnote>
  <w:endnote w:type="continuationSeparator" w:id="0">
    <w:p w:rsidR="00BB4F05" w:rsidRDefault="00B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7" w:rsidRPr="009A6F4A" w:rsidRDefault="00451A4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F41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GE.09-44472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7" w:rsidRPr="009A6F4A" w:rsidRDefault="00451A47">
    <w:pPr>
      <w:pStyle w:val="Footer"/>
      <w:rPr>
        <w:lang w:val="en-US"/>
      </w:rPr>
    </w:pPr>
    <w:r>
      <w:rPr>
        <w:lang w:val="en-US"/>
      </w:rPr>
      <w:t>GE.09-44472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AFD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7" w:rsidRDefault="00451A47" w:rsidP="001378FF">
    <w:pPr>
      <w:pBdr>
        <w:bottom w:val="single" w:sz="4" w:space="1" w:color="auto"/>
      </w:pBdr>
      <w:spacing w:line="240" w:lineRule="auto"/>
    </w:pPr>
  </w:p>
  <w:p w:rsidR="00451A47" w:rsidRPr="00451A47" w:rsidRDefault="00451A47" w:rsidP="00E63F41">
    <w:pPr>
      <w:pStyle w:val="SingleTxtGR"/>
      <w:spacing w:before="120" w:line="220" w:lineRule="atLeast"/>
      <w:rPr>
        <w:sz w:val="18"/>
        <w:szCs w:val="18"/>
      </w:rPr>
    </w:pPr>
    <w:r w:rsidRPr="00451A47">
      <w:rPr>
        <w:sz w:val="18"/>
        <w:szCs w:val="18"/>
      </w:rPr>
      <w:t>В настоящий отчет могут вноситься поправки.</w:t>
    </w:r>
  </w:p>
  <w:p w:rsidR="00451A47" w:rsidRPr="00451A47" w:rsidRDefault="00451A47" w:rsidP="00451A47">
    <w:pPr>
      <w:pStyle w:val="SingleTxtGR"/>
      <w:spacing w:line="220" w:lineRule="atLeast"/>
      <w:rPr>
        <w:sz w:val="18"/>
        <w:szCs w:val="18"/>
      </w:rPr>
    </w:pPr>
    <w:r w:rsidRPr="00451A47">
      <w:rPr>
        <w:sz w:val="18"/>
        <w:szCs w:val="18"/>
      </w:rPr>
      <w:t>Поправки должны представляться на одном из рабочих языков. Они должны быть изл</w:t>
    </w:r>
    <w:r w:rsidRPr="00451A47">
      <w:rPr>
        <w:sz w:val="18"/>
        <w:szCs w:val="18"/>
      </w:rPr>
      <w:t>о</w:t>
    </w:r>
    <w:r w:rsidRPr="00451A47">
      <w:rPr>
        <w:sz w:val="18"/>
        <w:szCs w:val="18"/>
      </w:rPr>
      <w:t>жены в пояснительной записке, а также внесены в один из экземпляров отчета. Попра</w:t>
    </w:r>
    <w:r w:rsidRPr="00451A47">
      <w:rPr>
        <w:sz w:val="18"/>
        <w:szCs w:val="18"/>
      </w:rPr>
      <w:t>в</w:t>
    </w:r>
    <w:r w:rsidRPr="00451A47">
      <w:rPr>
        <w:sz w:val="18"/>
        <w:szCs w:val="18"/>
      </w:rPr>
      <w:t xml:space="preserve">ки следует направлять </w:t>
    </w:r>
    <w:r w:rsidRPr="00451A47">
      <w:rPr>
        <w:i/>
        <w:sz w:val="18"/>
        <w:szCs w:val="18"/>
      </w:rPr>
      <w:t>в течение одной недели с момента выпуска настоящего док</w:t>
    </w:r>
    <w:r w:rsidRPr="00451A47">
      <w:rPr>
        <w:i/>
        <w:sz w:val="18"/>
        <w:szCs w:val="18"/>
      </w:rPr>
      <w:t>у</w:t>
    </w:r>
    <w:r w:rsidRPr="00451A47">
      <w:rPr>
        <w:i/>
        <w:sz w:val="18"/>
        <w:szCs w:val="18"/>
      </w:rPr>
      <w:t>мента</w:t>
    </w:r>
    <w:r w:rsidRPr="00451A47">
      <w:rPr>
        <w:sz w:val="18"/>
        <w:szCs w:val="18"/>
      </w:rPr>
      <w:t xml:space="preserve"> в Группу издания официальных документов, комната E.4108, Дворец Наций, Ж</w:t>
    </w:r>
    <w:r w:rsidRPr="00451A47">
      <w:rPr>
        <w:sz w:val="18"/>
        <w:szCs w:val="18"/>
      </w:rPr>
      <w:t>е</w:t>
    </w:r>
    <w:r w:rsidRPr="00451A47">
      <w:rPr>
        <w:sz w:val="18"/>
        <w:szCs w:val="18"/>
      </w:rPr>
      <w:t>нева.</w:t>
    </w:r>
  </w:p>
  <w:p w:rsidR="00451A47" w:rsidRPr="00451A47" w:rsidRDefault="00451A47" w:rsidP="00451A47">
    <w:pPr>
      <w:pStyle w:val="SingleTxtGR"/>
      <w:spacing w:line="220" w:lineRule="atLeast"/>
      <w:rPr>
        <w:sz w:val="18"/>
        <w:szCs w:val="18"/>
      </w:rPr>
    </w:pPr>
    <w:r w:rsidRPr="00451A47">
      <w:rPr>
        <w:sz w:val="18"/>
        <w:szCs w:val="18"/>
      </w:rPr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</w:t>
    </w:r>
    <w:r w:rsidRPr="00451A47">
      <w:rPr>
        <w:sz w:val="18"/>
        <w:szCs w:val="18"/>
      </w:rPr>
      <w:t>н</w:t>
    </w:r>
    <w:r w:rsidRPr="00451A47">
      <w:rPr>
        <w:sz w:val="18"/>
        <w:szCs w:val="18"/>
      </w:rPr>
      <w:t xml:space="preserve">чания сессии. </w:t>
    </w:r>
  </w:p>
  <w:p w:rsidR="00451A47" w:rsidRDefault="00451A47">
    <w:pPr>
      <w:pStyle w:val="Footer"/>
      <w:rPr>
        <w:sz w:val="20"/>
        <w:lang w:val="ru-RU"/>
      </w:rPr>
    </w:pPr>
  </w:p>
  <w:p w:rsidR="00451A47" w:rsidRDefault="00451A47">
    <w:pPr>
      <w:pStyle w:val="Footer"/>
      <w:rPr>
        <w:b/>
        <w:lang w:val="ru-RU"/>
      </w:rPr>
    </w:pPr>
    <w:r>
      <w:rPr>
        <w:sz w:val="20"/>
        <w:lang w:val="en-US"/>
      </w:rPr>
      <w:t>GE.0</w:t>
    </w:r>
    <w:r>
      <w:rPr>
        <w:sz w:val="20"/>
        <w:lang w:val="ru-RU"/>
      </w:rPr>
      <w:t>9</w:t>
    </w:r>
    <w:r>
      <w:rPr>
        <w:sz w:val="20"/>
        <w:lang w:val="en-US"/>
      </w:rPr>
      <w:t>-</w:t>
    </w:r>
    <w:r>
      <w:rPr>
        <w:sz w:val="20"/>
        <w:lang w:val="ru-RU"/>
      </w:rPr>
      <w:t>44472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060410  060410</w:t>
    </w:r>
    <w:r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05" w:rsidRPr="00F71F63" w:rsidRDefault="00BB4F0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B4F05" w:rsidRPr="00F71F63" w:rsidRDefault="00BB4F0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B4F05" w:rsidRPr="00635E86" w:rsidRDefault="00BB4F0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7" w:rsidRPr="00051FF0" w:rsidRDefault="00451A47">
    <w:pPr>
      <w:pStyle w:val="Header"/>
      <w:rPr>
        <w:lang w:val="en-US"/>
      </w:rPr>
    </w:pPr>
    <w:r>
      <w:rPr>
        <w:lang w:val="en-US"/>
      </w:rPr>
      <w:t>CERD/</w:t>
    </w:r>
    <w:r w:rsidRPr="00051FF0">
      <w:rPr>
        <w:lang w:val="en-US"/>
      </w:rPr>
      <w:t>C/SR.1959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7" w:rsidRPr="00051FF0" w:rsidRDefault="00451A47">
    <w:pPr>
      <w:pStyle w:val="Header"/>
      <w:rPr>
        <w:lang w:val="en-US"/>
      </w:rPr>
    </w:pPr>
    <w:r>
      <w:rPr>
        <w:lang w:val="en-US"/>
      </w:rPr>
      <w:tab/>
      <w:t>CERD/</w:t>
    </w:r>
    <w:r w:rsidRPr="00051FF0">
      <w:rPr>
        <w:lang w:val="en-US"/>
      </w:rPr>
      <w:t>C/SR.1959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F0"/>
    <w:rsid w:val="000033D8"/>
    <w:rsid w:val="00005523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1FF0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2AFD"/>
    <w:rsid w:val="00117AEE"/>
    <w:rsid w:val="001378F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1A47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64235"/>
    <w:rsid w:val="00781ACB"/>
    <w:rsid w:val="007A1598"/>
    <w:rsid w:val="007A79EB"/>
    <w:rsid w:val="007D4CA0"/>
    <w:rsid w:val="007D7A23"/>
    <w:rsid w:val="007E38C3"/>
    <w:rsid w:val="007E549E"/>
    <w:rsid w:val="007E71C9"/>
    <w:rsid w:val="007F7553"/>
    <w:rsid w:val="0080276B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6502C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10BC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B4F05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6F55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1674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3F4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11</Pages>
  <Words>4676</Words>
  <Characters>26654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Власов</vt:lpstr>
    </vt:vector>
  </TitlesOfParts>
  <Company>CSD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Власов</dc:title>
  <dc:subject/>
  <dc:creator>Anna Blagodatskikh</dc:creator>
  <cp:keywords/>
  <dc:description/>
  <cp:lastModifiedBy>Anna Blagodatskikh</cp:lastModifiedBy>
  <cp:revision>2</cp:revision>
  <cp:lastPrinted>2010-04-06T13:20:00Z</cp:lastPrinted>
  <dcterms:created xsi:type="dcterms:W3CDTF">2010-04-06T13:25:00Z</dcterms:created>
  <dcterms:modified xsi:type="dcterms:W3CDTF">2010-04-06T13:25:00Z</dcterms:modified>
</cp:coreProperties>
</file>