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620CCA" w:rsidP="00620CCA">
            <w:pPr>
              <w:jc w:val="right"/>
            </w:pPr>
            <w:r w:rsidRPr="00620CCA">
              <w:rPr>
                <w:sz w:val="40"/>
              </w:rPr>
              <w:t>CERD</w:t>
            </w:r>
            <w:r>
              <w:t>/C/CHN/CO/10-13</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620CCA" w:rsidRDefault="00620CCA" w:rsidP="00593658">
            <w:pPr>
              <w:spacing w:before="240"/>
            </w:pPr>
            <w:r>
              <w:t>Distr. générale</w:t>
            </w:r>
          </w:p>
          <w:p w:rsidR="00620CCA" w:rsidRDefault="00620CCA" w:rsidP="00620CCA">
            <w:pPr>
              <w:spacing w:line="240" w:lineRule="exact"/>
            </w:pPr>
            <w:r>
              <w:t>15 septembre 2009</w:t>
            </w:r>
          </w:p>
          <w:p w:rsidR="00620CCA" w:rsidRDefault="00620CCA" w:rsidP="00620CCA">
            <w:pPr>
              <w:spacing w:line="240" w:lineRule="exact"/>
            </w:pPr>
            <w:r>
              <w:t>Français</w:t>
            </w:r>
          </w:p>
          <w:p w:rsidR="002E0D40" w:rsidRPr="00DB58B5" w:rsidRDefault="00620CCA" w:rsidP="00620CCA">
            <w:pPr>
              <w:spacing w:line="240" w:lineRule="exact"/>
            </w:pPr>
            <w:r>
              <w:t>Original: anglais</w:t>
            </w:r>
          </w:p>
        </w:tc>
      </w:tr>
    </w:tbl>
    <w:p w:rsidR="00FF1DBD" w:rsidRPr="00B67D6F" w:rsidRDefault="0078670C" w:rsidP="00B67D6F">
      <w:pPr>
        <w:spacing w:before="120"/>
      </w:pPr>
      <w:r w:rsidRPr="00C56102">
        <w:rPr>
          <w:b/>
          <w:sz w:val="24"/>
          <w:szCs w:val="24"/>
        </w:rPr>
        <w:t>Comité pour l’éliminati</w:t>
      </w:r>
      <w:r w:rsidR="00620CCA">
        <w:rPr>
          <w:b/>
          <w:sz w:val="24"/>
          <w:szCs w:val="24"/>
        </w:rPr>
        <w:t>on de la discrimination raciale</w:t>
      </w:r>
      <w:r w:rsidR="00B67D6F">
        <w:rPr>
          <w:b/>
          <w:sz w:val="24"/>
          <w:szCs w:val="24"/>
        </w:rPr>
        <w:br/>
      </w:r>
      <w:r w:rsidR="00B67D6F" w:rsidRPr="00B67D6F">
        <w:rPr>
          <w:b/>
        </w:rPr>
        <w:t>Soixante-quinzième session</w:t>
      </w:r>
      <w:r w:rsidR="00B67D6F" w:rsidRPr="00B67D6F">
        <w:rPr>
          <w:b/>
        </w:rPr>
        <w:br/>
      </w:r>
      <w:r w:rsidR="00B67D6F" w:rsidRPr="00B67D6F">
        <w:t>3-28 août 2009</w:t>
      </w:r>
    </w:p>
    <w:p w:rsidR="00620CCA" w:rsidRDefault="00620CCA" w:rsidP="00620CCA">
      <w:pPr>
        <w:pStyle w:val="HChG"/>
      </w:pPr>
      <w:r>
        <w:tab/>
      </w:r>
      <w:r>
        <w:tab/>
        <w:t>Examen des rapports présentés par les États parties conformément à l’article 9 de la Convention</w:t>
      </w:r>
    </w:p>
    <w:p w:rsidR="00620CCA" w:rsidRDefault="00620CCA" w:rsidP="00620CCA">
      <w:pPr>
        <w:pStyle w:val="H1G"/>
      </w:pPr>
      <w:r>
        <w:tab/>
      </w:r>
      <w:r>
        <w:tab/>
        <w:t>Observations finales du Comité pour l’élimination de la discrimination raciale</w:t>
      </w:r>
    </w:p>
    <w:p w:rsidR="00620CCA" w:rsidRDefault="00620CCA" w:rsidP="00620CCA">
      <w:pPr>
        <w:pStyle w:val="HChG"/>
      </w:pPr>
      <w:r>
        <w:tab/>
      </w:r>
      <w:r>
        <w:tab/>
        <w:t>Chine</w:t>
      </w:r>
      <w:r w:rsidR="00A4388C">
        <w:t xml:space="preserve"> (y compris les </w:t>
      </w:r>
      <w:r w:rsidR="00011DAB">
        <w:t>R</w:t>
      </w:r>
      <w:r w:rsidR="00A4388C">
        <w:t>égions administratives spéciales de Hong Kong et de Macao)</w:t>
      </w:r>
    </w:p>
    <w:p w:rsidR="00A4388C" w:rsidRPr="00994846" w:rsidRDefault="00A4388C" w:rsidP="00A4388C">
      <w:pPr>
        <w:pStyle w:val="SingleTxtG"/>
      </w:pPr>
      <w:r>
        <w:t>1.</w:t>
      </w:r>
      <w:r>
        <w:tab/>
      </w:r>
      <w:r w:rsidRPr="00994846">
        <w:t xml:space="preserve">Le Comité </w:t>
      </w:r>
      <w:r>
        <w:t xml:space="preserve">pour l’élimination de la discrimination raciale </w:t>
      </w:r>
      <w:r w:rsidRPr="00994846">
        <w:t xml:space="preserve">a examiné les </w:t>
      </w:r>
      <w:r>
        <w:t>dixième</w:t>
      </w:r>
      <w:r w:rsidRPr="00994846">
        <w:t xml:space="preserve"> à</w:t>
      </w:r>
      <w:r>
        <w:t> treizième</w:t>
      </w:r>
      <w:r w:rsidRPr="00994846">
        <w:t xml:space="preserve"> rapports périodiques </w:t>
      </w:r>
      <w:r>
        <w:t xml:space="preserve">de </w:t>
      </w:r>
      <w:r w:rsidR="00E65A30">
        <w:t xml:space="preserve">la </w:t>
      </w:r>
      <w:r w:rsidRPr="00C944E0">
        <w:t>Chine</w:t>
      </w:r>
      <w:r w:rsidRPr="00994846">
        <w:t xml:space="preserve"> (CERD/C/</w:t>
      </w:r>
      <w:r>
        <w:t>CHN</w:t>
      </w:r>
      <w:r w:rsidRPr="00994846">
        <w:t>/</w:t>
      </w:r>
      <w:r>
        <w:t>13</w:t>
      </w:r>
      <w:r w:rsidRPr="00994846">
        <w:t xml:space="preserve">), </w:t>
      </w:r>
      <w:r>
        <w:t>y compris l</w:t>
      </w:r>
      <w:r w:rsidRPr="00C944E0">
        <w:t xml:space="preserve">es </w:t>
      </w:r>
      <w:r w:rsidR="00011DAB" w:rsidRPr="00C944E0">
        <w:t>R</w:t>
      </w:r>
      <w:r w:rsidRPr="00C944E0">
        <w:t xml:space="preserve">égions administratives spéciales de Hong Kong et </w:t>
      </w:r>
      <w:r>
        <w:t xml:space="preserve">de </w:t>
      </w:r>
      <w:r w:rsidRPr="00C944E0">
        <w:t>Macao</w:t>
      </w:r>
      <w:r>
        <w:t xml:space="preserve"> </w:t>
      </w:r>
      <w:r w:rsidRPr="0088419E">
        <w:t>(CERD/C/HKG/13</w:t>
      </w:r>
      <w:r>
        <w:t xml:space="preserve"> et CERD/C/MAC/13</w:t>
      </w:r>
      <w:r w:rsidRPr="0088419E">
        <w:t>)</w:t>
      </w:r>
      <w:r>
        <w:t xml:space="preserve"> à ses 1942</w:t>
      </w:r>
      <w:r w:rsidRPr="00994846">
        <w:rPr>
          <w:vertAlign w:val="superscript"/>
        </w:rPr>
        <w:t>e</w:t>
      </w:r>
      <w:r>
        <w:t xml:space="preserve"> et 1943</w:t>
      </w:r>
      <w:r w:rsidRPr="00994846">
        <w:rPr>
          <w:vertAlign w:val="superscript"/>
        </w:rPr>
        <w:t>e</w:t>
      </w:r>
      <w:r w:rsidRPr="00994846">
        <w:t xml:space="preserve"> séances (</w:t>
      </w:r>
      <w:r w:rsidRPr="0088419E">
        <w:t xml:space="preserve">CERD/C/SR.1942 </w:t>
      </w:r>
      <w:r>
        <w:t>et</w:t>
      </w:r>
      <w:r w:rsidRPr="0088419E">
        <w:t xml:space="preserve"> CERD/C/SR.1943</w:t>
      </w:r>
      <w:r>
        <w:t>) tenues</w:t>
      </w:r>
      <w:r w:rsidRPr="00994846">
        <w:t xml:space="preserve"> les </w:t>
      </w:r>
      <w:r>
        <w:t>7</w:t>
      </w:r>
      <w:r w:rsidRPr="00994846">
        <w:t xml:space="preserve"> et </w:t>
      </w:r>
      <w:r>
        <w:t>10</w:t>
      </w:r>
      <w:r w:rsidRPr="00994846">
        <w:t xml:space="preserve"> </w:t>
      </w:r>
      <w:r>
        <w:t>août</w:t>
      </w:r>
      <w:r w:rsidRPr="00994846">
        <w:t xml:space="preserve"> 2009. À </w:t>
      </w:r>
      <w:r>
        <w:t>sa 1966</w:t>
      </w:r>
      <w:r w:rsidRPr="00994846">
        <w:rPr>
          <w:vertAlign w:val="superscript"/>
        </w:rPr>
        <w:t>e</w:t>
      </w:r>
      <w:r>
        <w:t> séance</w:t>
      </w:r>
      <w:r w:rsidRPr="00994846">
        <w:t xml:space="preserve"> (CERD/C/SR</w:t>
      </w:r>
      <w:r>
        <w:t>.1966), tenue le 25 août</w:t>
      </w:r>
      <w:r w:rsidRPr="00994846">
        <w:t xml:space="preserve"> 2009, il a adopté les observations finales ci-après.</w:t>
      </w:r>
    </w:p>
    <w:p w:rsidR="00A4388C" w:rsidRPr="00994846" w:rsidRDefault="00A4388C" w:rsidP="00A4388C">
      <w:pPr>
        <w:pStyle w:val="H1G"/>
      </w:pPr>
      <w:r>
        <w:tab/>
      </w:r>
      <w:r w:rsidRPr="00994846">
        <w:t>A.</w:t>
      </w:r>
      <w:r>
        <w:tab/>
      </w:r>
      <w:r w:rsidRPr="00F6162B">
        <w:t>Introduction</w:t>
      </w:r>
    </w:p>
    <w:p w:rsidR="00A4388C" w:rsidRPr="00994846" w:rsidRDefault="00A4388C" w:rsidP="00A4388C">
      <w:pPr>
        <w:pStyle w:val="SingleTxtG"/>
      </w:pPr>
      <w:r>
        <w:t>2.</w:t>
      </w:r>
      <w:r>
        <w:tab/>
      </w:r>
      <w:r w:rsidRPr="00994846">
        <w:t xml:space="preserve">Le Comité </w:t>
      </w:r>
      <w:r>
        <w:t xml:space="preserve">se félicite de </w:t>
      </w:r>
      <w:r w:rsidRPr="00994846">
        <w:t xml:space="preserve">la soumission des </w:t>
      </w:r>
      <w:r>
        <w:t>dixième</w:t>
      </w:r>
      <w:r w:rsidRPr="00994846">
        <w:t xml:space="preserve"> à </w:t>
      </w:r>
      <w:r>
        <w:t>treizième</w:t>
      </w:r>
      <w:r w:rsidRPr="00994846">
        <w:t xml:space="preserve"> rapports périodiques de </w:t>
      </w:r>
      <w:r>
        <w:t xml:space="preserve">la </w:t>
      </w:r>
      <w:r w:rsidRPr="00C944E0">
        <w:t>Chine</w:t>
      </w:r>
      <w:r w:rsidRPr="00994846">
        <w:t xml:space="preserve">, </w:t>
      </w:r>
      <w:r>
        <w:t xml:space="preserve">y compris </w:t>
      </w:r>
      <w:r w:rsidRPr="00C944E0">
        <w:t xml:space="preserve">les </w:t>
      </w:r>
      <w:r w:rsidR="00011DAB" w:rsidRPr="00C944E0">
        <w:t>R</w:t>
      </w:r>
      <w:r w:rsidRPr="00C944E0">
        <w:t>égions administratives spéciales de Hong Kong et Macao</w:t>
      </w:r>
      <w:r>
        <w:t>,</w:t>
      </w:r>
      <w:r w:rsidRPr="00994846">
        <w:t xml:space="preserve"> et </w:t>
      </w:r>
      <w:r>
        <w:t xml:space="preserve">de </w:t>
      </w:r>
      <w:r w:rsidRPr="00994846">
        <w:t>l</w:t>
      </w:r>
      <w:r>
        <w:t>’</w:t>
      </w:r>
      <w:r w:rsidRPr="00994846">
        <w:t>occasion qui</w:t>
      </w:r>
      <w:r>
        <w:t xml:space="preserve"> lui est ainsi donnée de renouer</w:t>
      </w:r>
      <w:r w:rsidRPr="00994846">
        <w:t xml:space="preserve"> le dialogue avec </w:t>
      </w:r>
      <w:r>
        <w:t>l’État partie</w:t>
      </w:r>
      <w:r w:rsidRPr="00994846">
        <w:t xml:space="preserve">. Il se félicite </w:t>
      </w:r>
      <w:r>
        <w:t>également du dialogue constructif qu’il a eu avec une</w:t>
      </w:r>
      <w:r w:rsidRPr="00994846">
        <w:t xml:space="preserve"> délégation</w:t>
      </w:r>
      <w:r>
        <w:t xml:space="preserve"> nombreuse </w:t>
      </w:r>
      <w:r w:rsidRPr="00994846">
        <w:t xml:space="preserve">et </w:t>
      </w:r>
      <w:r>
        <w:t>compétente et des réponses complètes apportées par écrit et oralement</w:t>
      </w:r>
      <w:r w:rsidRPr="00994846">
        <w:t xml:space="preserve"> </w:t>
      </w:r>
      <w:r>
        <w:t xml:space="preserve">à </w:t>
      </w:r>
      <w:r w:rsidRPr="00994846">
        <w:t xml:space="preserve">la liste des points à traiter </w:t>
      </w:r>
      <w:r>
        <w:t xml:space="preserve">et </w:t>
      </w:r>
      <w:r w:rsidRPr="00994846">
        <w:t xml:space="preserve">aux questions posées </w:t>
      </w:r>
      <w:r>
        <w:t xml:space="preserve">par </w:t>
      </w:r>
      <w:r w:rsidRPr="00994846">
        <w:t xml:space="preserve">les membres du Comité. </w:t>
      </w:r>
    </w:p>
    <w:p w:rsidR="00A4388C" w:rsidRPr="00994846" w:rsidRDefault="00A4388C" w:rsidP="00A4388C">
      <w:pPr>
        <w:pStyle w:val="H1G"/>
      </w:pPr>
      <w:r>
        <w:tab/>
        <w:t>B.</w:t>
      </w:r>
      <w:r>
        <w:tab/>
      </w:r>
      <w:r w:rsidRPr="00994846">
        <w:t>Aspects positifs</w:t>
      </w:r>
    </w:p>
    <w:p w:rsidR="00A4388C" w:rsidRDefault="00A4388C" w:rsidP="00A4388C">
      <w:pPr>
        <w:pStyle w:val="SingleTxtG"/>
      </w:pPr>
      <w:r>
        <w:t>3.</w:t>
      </w:r>
      <w:r>
        <w:tab/>
      </w:r>
      <w:r w:rsidRPr="009B0F96">
        <w:t xml:space="preserve">Le Comité </w:t>
      </w:r>
      <w:r>
        <w:t>salue</w:t>
      </w:r>
      <w:r w:rsidRPr="009B0F96">
        <w:t xml:space="preserve"> l</w:t>
      </w:r>
      <w:r>
        <w:t>’</w:t>
      </w:r>
      <w:r w:rsidRPr="009B0F96">
        <w:t xml:space="preserve">adoption </w:t>
      </w:r>
      <w:r>
        <w:t>du Plan d’action national sur les droits de l’homme pour 2009</w:t>
      </w:r>
      <w:r>
        <w:noBreakHyphen/>
        <w:t>2010</w:t>
      </w:r>
      <w:r w:rsidRPr="009B0F96">
        <w:t xml:space="preserve">, qui comprend un chapitre sur la protection des droits des minorités ethniques. </w:t>
      </w:r>
    </w:p>
    <w:p w:rsidR="00A4388C" w:rsidRDefault="00A4388C" w:rsidP="00A4388C">
      <w:pPr>
        <w:pStyle w:val="SingleTxtG"/>
      </w:pPr>
      <w:r>
        <w:t>4.</w:t>
      </w:r>
      <w:r>
        <w:tab/>
      </w:r>
      <w:r w:rsidRPr="009B0F96">
        <w:t>Le Comité note avec satisfaction l</w:t>
      </w:r>
      <w:r>
        <w:t>’</w:t>
      </w:r>
      <w:r w:rsidRPr="009B0F96">
        <w:t>adoption d</w:t>
      </w:r>
      <w:r>
        <w:t>’</w:t>
      </w:r>
      <w:r w:rsidRPr="009B0F96">
        <w:t>une série de lois au</w:t>
      </w:r>
      <w:r>
        <w:t>x</w:t>
      </w:r>
      <w:r w:rsidRPr="009B0F96">
        <w:t xml:space="preserve"> </w:t>
      </w:r>
      <w:r>
        <w:t>échelons</w:t>
      </w:r>
      <w:r w:rsidRPr="009B0F96">
        <w:t xml:space="preserve"> national, provincial et local pour protéger les droit</w:t>
      </w:r>
      <w:r>
        <w:t>s des minorités, en particulier</w:t>
      </w:r>
      <w:r w:rsidRPr="009B0F96">
        <w:t xml:space="preserve"> de</w:t>
      </w:r>
      <w:r>
        <w:t xml:space="preserve"> la</w:t>
      </w:r>
      <w:r w:rsidRPr="009B0F96">
        <w:t xml:space="preserve"> loi </w:t>
      </w:r>
      <w:r>
        <w:t xml:space="preserve">révisée </w:t>
      </w:r>
      <w:r>
        <w:rPr>
          <w:lang w:val="fr-FR"/>
        </w:rPr>
        <w:t>de la République populaire de Chine sur l’autonomie des régions habitées par des minorités ethniques</w:t>
      </w:r>
      <w:r w:rsidRPr="009B0F96">
        <w:t xml:space="preserve"> de 2001 et </w:t>
      </w:r>
      <w:r>
        <w:t>du règlement</w:t>
      </w:r>
      <w:r w:rsidRPr="002508D6">
        <w:t xml:space="preserve"> </w:t>
      </w:r>
      <w:r w:rsidRPr="009B0F96">
        <w:t>du Conseil d</w:t>
      </w:r>
      <w:r>
        <w:t>’É</w:t>
      </w:r>
      <w:r w:rsidRPr="009B0F96">
        <w:t xml:space="preserve">tat </w:t>
      </w:r>
      <w:r>
        <w:t>pour l’application de cette loi adopté en 2005, ainsi que du règlement</w:t>
      </w:r>
      <w:r w:rsidRPr="009B0F96">
        <w:t xml:space="preserve"> </w:t>
      </w:r>
      <w:r>
        <w:t xml:space="preserve">régissant </w:t>
      </w:r>
      <w:r w:rsidRPr="0005743E">
        <w:t xml:space="preserve">le travail des personnes appartenant à une minorité ethnique </w:t>
      </w:r>
      <w:r>
        <w:t xml:space="preserve">dans les villes et du </w:t>
      </w:r>
      <w:r w:rsidR="00E65A30">
        <w:t>r</w:t>
      </w:r>
      <w:r>
        <w:t>èglement</w:t>
      </w:r>
      <w:r w:rsidRPr="0005743E">
        <w:t xml:space="preserve"> sur le travail de ces personnes dans l</w:t>
      </w:r>
      <w:r>
        <w:t>’</w:t>
      </w:r>
      <w:r w:rsidRPr="0005743E">
        <w:t>administration</w:t>
      </w:r>
      <w:r w:rsidRPr="009B0F96">
        <w:t xml:space="preserve">. </w:t>
      </w:r>
    </w:p>
    <w:p w:rsidR="00A4388C" w:rsidRDefault="00A4388C" w:rsidP="00A4388C">
      <w:pPr>
        <w:pStyle w:val="SingleTxtG"/>
      </w:pPr>
      <w:r>
        <w:t>5.</w:t>
      </w:r>
      <w:r>
        <w:tab/>
      </w:r>
      <w:r w:rsidRPr="009B0F96">
        <w:t>Le Comité félicite l</w:t>
      </w:r>
      <w:r>
        <w:t>’</w:t>
      </w:r>
      <w:r w:rsidRPr="009B0F96">
        <w:t xml:space="preserve">État partie </w:t>
      </w:r>
      <w:r>
        <w:t>de</w:t>
      </w:r>
      <w:r w:rsidRPr="009B0F96">
        <w:t xml:space="preserve"> l</w:t>
      </w:r>
      <w:r>
        <w:t>’</w:t>
      </w:r>
      <w:r w:rsidRPr="009B0F96">
        <w:t xml:space="preserve">adoption de </w:t>
      </w:r>
      <w:r>
        <w:t xml:space="preserve">plusieurs programmes et </w:t>
      </w:r>
      <w:r w:rsidRPr="009B0F96">
        <w:t xml:space="preserve">politiques visant à </w:t>
      </w:r>
      <w:r>
        <w:t>promouvoir l</w:t>
      </w:r>
      <w:r w:rsidRPr="009B0F96">
        <w:t xml:space="preserve">es minorités, </w:t>
      </w:r>
      <w:r>
        <w:t>notamment du XI</w:t>
      </w:r>
      <w:r w:rsidRPr="00984CE6">
        <w:rPr>
          <w:vertAlign w:val="superscript"/>
        </w:rPr>
        <w:t>e</w:t>
      </w:r>
      <w:r w:rsidRPr="009B0F96">
        <w:t xml:space="preserve"> Plan quinquennal </w:t>
      </w:r>
      <w:r>
        <w:t xml:space="preserve">en faveur </w:t>
      </w:r>
      <w:r w:rsidRPr="009B0F96">
        <w:t xml:space="preserve">des minorités ethniques, </w:t>
      </w:r>
      <w:r>
        <w:t>du</w:t>
      </w:r>
      <w:r w:rsidRPr="009B0F96">
        <w:t xml:space="preserve"> </w:t>
      </w:r>
      <w:r>
        <w:t>Programme de développement visant à venir en aide aux groupes ethniques dont la population est relativement peu nombreuse (2005-</w:t>
      </w:r>
      <w:r w:rsidRPr="009B0F96">
        <w:t xml:space="preserve">2010), </w:t>
      </w:r>
      <w:r>
        <w:t>de la G</w:t>
      </w:r>
      <w:r w:rsidRPr="009B0F96">
        <w:t xml:space="preserve">rande stratégie pour le développement de </w:t>
      </w:r>
      <w:r>
        <w:t>la partie occidentale</w:t>
      </w:r>
      <w:r w:rsidRPr="009B0F96">
        <w:t xml:space="preserve"> de la Chine et </w:t>
      </w:r>
      <w:r>
        <w:t>du</w:t>
      </w:r>
      <w:r w:rsidRPr="009B0F96">
        <w:t xml:space="preserve"> </w:t>
      </w:r>
      <w:r>
        <w:t>XI</w:t>
      </w:r>
      <w:r w:rsidRPr="00984CE6">
        <w:rPr>
          <w:vertAlign w:val="superscript"/>
        </w:rPr>
        <w:t>e</w:t>
      </w:r>
      <w:r w:rsidRPr="009B0F96">
        <w:t xml:space="preserve"> Plan </w:t>
      </w:r>
      <w:r>
        <w:t>d’</w:t>
      </w:r>
      <w:r w:rsidRPr="009B0F96">
        <w:t xml:space="preserve">action quinquennal </w:t>
      </w:r>
      <w:r>
        <w:t>pour</w:t>
      </w:r>
      <w:r w:rsidRPr="009B0F96">
        <w:t xml:space="preserve"> la promotion de la prospérité d</w:t>
      </w:r>
      <w:r>
        <w:t>ans l</w:t>
      </w:r>
      <w:r w:rsidRPr="009B0F96">
        <w:t xml:space="preserve">es zones frontalières. </w:t>
      </w:r>
    </w:p>
    <w:p w:rsidR="00A4388C" w:rsidRDefault="00A4388C" w:rsidP="00A4388C">
      <w:pPr>
        <w:pStyle w:val="SingleTxtG"/>
      </w:pPr>
      <w:r>
        <w:t>6.</w:t>
      </w:r>
      <w:r>
        <w:tab/>
      </w:r>
      <w:r w:rsidRPr="009B0F96">
        <w:t xml:space="preserve">Le Comité </w:t>
      </w:r>
      <w:r>
        <w:t xml:space="preserve">prend </w:t>
      </w:r>
      <w:r w:rsidRPr="009B0F96">
        <w:t xml:space="preserve">note avec satisfaction du taux de développement économique et </w:t>
      </w:r>
      <w:r>
        <w:t xml:space="preserve">de </w:t>
      </w:r>
      <w:r w:rsidRPr="009B0F96">
        <w:t>l</w:t>
      </w:r>
      <w:r>
        <w:t>’</w:t>
      </w:r>
      <w:r w:rsidRPr="009B0F96">
        <w:t>adoption de politiques et de programmes visant à atteindre un niveau de développement</w:t>
      </w:r>
      <w:r>
        <w:t xml:space="preserve"> égal</w:t>
      </w:r>
      <w:r w:rsidRPr="009B0F96">
        <w:t xml:space="preserve"> dans toutes les régions, </w:t>
      </w:r>
      <w:r>
        <w:t>notamment</w:t>
      </w:r>
      <w:r w:rsidRPr="009B0F96">
        <w:t xml:space="preserve"> </w:t>
      </w:r>
      <w:r>
        <w:t xml:space="preserve">dans </w:t>
      </w:r>
      <w:r w:rsidRPr="009B0F96">
        <w:t xml:space="preserve">les provinces autonomes </w:t>
      </w:r>
      <w:r>
        <w:t xml:space="preserve">qui sont </w:t>
      </w:r>
      <w:r w:rsidRPr="009B0F96">
        <w:t>en grande partie habitées par des minorités ethniques.</w:t>
      </w:r>
    </w:p>
    <w:p w:rsidR="00A4388C" w:rsidRDefault="00A4388C" w:rsidP="00A4388C">
      <w:pPr>
        <w:pStyle w:val="H23G"/>
      </w:pPr>
      <w:r>
        <w:tab/>
      </w:r>
      <w:r>
        <w:tab/>
        <w:t>Régions administratives spéciales de Hong Kong et de Macao</w:t>
      </w:r>
    </w:p>
    <w:p w:rsidR="00A4388C" w:rsidRDefault="00550321" w:rsidP="00550321">
      <w:pPr>
        <w:pStyle w:val="SingleTxtG"/>
      </w:pPr>
      <w:r>
        <w:t>7.</w:t>
      </w:r>
      <w:r>
        <w:tab/>
        <w:t>Le Comité se félicite de l’adoption de l’ordonnance sur la discrimination raciale (chap. 602 des lois de Hong Kong).</w:t>
      </w:r>
    </w:p>
    <w:p w:rsidR="00550321" w:rsidRPr="00A4388C" w:rsidRDefault="00550321" w:rsidP="00550321">
      <w:pPr>
        <w:pStyle w:val="SingleTxtG"/>
      </w:pPr>
      <w:r>
        <w:t>8.</w:t>
      </w:r>
      <w:r>
        <w:tab/>
        <w:t xml:space="preserve">Le Comité note avec satisfaction l’adoption de la loi </w:t>
      </w:r>
      <w:r>
        <w:rPr>
          <w:rFonts w:eastAsia="MS Mincho"/>
        </w:rPr>
        <w:t>n</w:t>
      </w:r>
      <w:r>
        <w:rPr>
          <w:rFonts w:eastAsia="MS Mincho"/>
          <w:vertAlign w:val="superscript"/>
        </w:rPr>
        <w:t>o</w:t>
      </w:r>
      <w:r>
        <w:t xml:space="preserve"> 6/2008 sur la lutte contre la traite des personnes et de la loi </w:t>
      </w:r>
      <w:r>
        <w:rPr>
          <w:rFonts w:eastAsia="MS Mincho"/>
        </w:rPr>
        <w:t>n</w:t>
      </w:r>
      <w:r>
        <w:rPr>
          <w:rFonts w:eastAsia="MS Mincho"/>
          <w:vertAlign w:val="superscript"/>
        </w:rPr>
        <w:t>o</w:t>
      </w:r>
      <w:r>
        <w:t xml:space="preserve"> 1/2004 portant création du cadre juridique pour la reconnaissance et la perte du statut de réfugié, dans la </w:t>
      </w:r>
      <w:r w:rsidR="00011DAB">
        <w:t>R</w:t>
      </w:r>
      <w:r>
        <w:t>égion administrative spéciale de Mac</w:t>
      </w:r>
      <w:r w:rsidR="005C6C9C">
        <w:t>a</w:t>
      </w:r>
      <w:r>
        <w:t>o.</w:t>
      </w:r>
    </w:p>
    <w:p w:rsidR="00A4388C" w:rsidRPr="00550321" w:rsidRDefault="00550321" w:rsidP="00550321">
      <w:pPr>
        <w:pStyle w:val="H1G"/>
      </w:pPr>
      <w:r>
        <w:tab/>
      </w:r>
      <w:r w:rsidR="00A4388C" w:rsidRPr="00550321">
        <w:t>C.</w:t>
      </w:r>
      <w:r>
        <w:tab/>
      </w:r>
      <w:r w:rsidR="00A4388C" w:rsidRPr="00550321">
        <w:t>P</w:t>
      </w:r>
      <w:r w:rsidRPr="00550321">
        <w:t>réoccupations et recommandations</w:t>
      </w:r>
    </w:p>
    <w:p w:rsidR="00694AC1" w:rsidRDefault="005C6C9C" w:rsidP="00694AC1">
      <w:pPr>
        <w:pStyle w:val="SingleTxtG"/>
      </w:pPr>
      <w:r>
        <w:t>9</w:t>
      </w:r>
      <w:r w:rsidR="00A4388C">
        <w:t>.</w:t>
      </w:r>
      <w:r w:rsidR="00A4388C">
        <w:tab/>
      </w:r>
      <w:r w:rsidR="00A4388C" w:rsidRPr="009B0F96">
        <w:t xml:space="preserve">Le Comité </w:t>
      </w:r>
      <w:r>
        <w:t xml:space="preserve">note </w:t>
      </w:r>
      <w:r w:rsidR="00A4388C" w:rsidRPr="009B0F96">
        <w:t>l</w:t>
      </w:r>
      <w:r w:rsidR="00A4388C">
        <w:t>’</w:t>
      </w:r>
      <w:r w:rsidR="00A4388C" w:rsidRPr="009B0F96">
        <w:t>absence de données statistiques venti</w:t>
      </w:r>
      <w:r w:rsidR="00A4388C">
        <w:t xml:space="preserve">lées concernant la situation sociale et </w:t>
      </w:r>
      <w:r w:rsidR="00A4388C" w:rsidRPr="009B0F96">
        <w:t xml:space="preserve">économique des </w:t>
      </w:r>
      <w:r w:rsidR="00A4388C">
        <w:t>personnes appartenant à une minorité ethnique, d</w:t>
      </w:r>
      <w:r w:rsidR="00A4388C" w:rsidRPr="009B0F96">
        <w:t>es non-</w:t>
      </w:r>
      <w:r w:rsidR="00A4388C">
        <w:t>ressortissant</w:t>
      </w:r>
      <w:r w:rsidR="00A4388C" w:rsidRPr="009B0F96">
        <w:t xml:space="preserve">s, </w:t>
      </w:r>
      <w:r w:rsidR="00A4388C">
        <w:t xml:space="preserve">des </w:t>
      </w:r>
      <w:r w:rsidR="00A4388C" w:rsidRPr="009B0F96">
        <w:t>demandeurs d</w:t>
      </w:r>
      <w:r w:rsidR="00A4388C">
        <w:t>’</w:t>
      </w:r>
      <w:r w:rsidR="00A4388C" w:rsidRPr="009B0F96">
        <w:t xml:space="preserve">asile et des réfugiés. </w:t>
      </w:r>
    </w:p>
    <w:p w:rsidR="00A4388C" w:rsidRDefault="00A4388C" w:rsidP="00694AC1">
      <w:pPr>
        <w:pStyle w:val="SingleTxtG"/>
        <w:rPr>
          <w:b/>
        </w:rPr>
      </w:pPr>
      <w:r w:rsidRPr="00550321">
        <w:rPr>
          <w:b/>
        </w:rPr>
        <w:t xml:space="preserve">Conformément à sa </w:t>
      </w:r>
      <w:r w:rsidR="005C6C9C" w:rsidRPr="00550321">
        <w:rPr>
          <w:b/>
        </w:rPr>
        <w:t>r</w:t>
      </w:r>
      <w:r w:rsidRPr="00550321">
        <w:rPr>
          <w:b/>
        </w:rPr>
        <w:t xml:space="preserve">ecommandation générale VIII (1990) </w:t>
      </w:r>
      <w:r w:rsidR="005C6C9C">
        <w:rPr>
          <w:b/>
        </w:rPr>
        <w:t xml:space="preserve">concernant l’interprétation et l’application des paragraphes 1 à 4 de l’article premier de la Convention </w:t>
      </w:r>
      <w:r w:rsidRPr="00550321">
        <w:rPr>
          <w:b/>
        </w:rPr>
        <w:t>et aux paragraphes</w:t>
      </w:r>
      <w:r w:rsidR="005C6C9C">
        <w:rPr>
          <w:b/>
        </w:rPr>
        <w:t xml:space="preserve"> </w:t>
      </w:r>
      <w:r w:rsidRPr="00550321">
        <w:rPr>
          <w:b/>
        </w:rPr>
        <w:t>10 à</w:t>
      </w:r>
      <w:r w:rsidR="005C6C9C">
        <w:rPr>
          <w:b/>
        </w:rPr>
        <w:t xml:space="preserve"> </w:t>
      </w:r>
      <w:r w:rsidRPr="00550321">
        <w:rPr>
          <w:b/>
        </w:rPr>
        <w:t>12 de ses directives révisées</w:t>
      </w:r>
      <w:r w:rsidRPr="00453E6B">
        <w:rPr>
          <w:b/>
        </w:rPr>
        <w:t xml:space="preserve"> </w:t>
      </w:r>
      <w:r>
        <w:rPr>
          <w:b/>
        </w:rPr>
        <w:t xml:space="preserve">pour l’établissement des rapports </w:t>
      </w:r>
      <w:r w:rsidRPr="00453E6B">
        <w:rPr>
          <w:b/>
        </w:rPr>
        <w:t>(CER</w:t>
      </w:r>
      <w:r>
        <w:rPr>
          <w:b/>
        </w:rPr>
        <w:t xml:space="preserve">D/C/2007/1), le Comité réitère </w:t>
      </w:r>
      <w:r w:rsidR="005C6C9C">
        <w:rPr>
          <w:b/>
        </w:rPr>
        <w:t>s</w:t>
      </w:r>
      <w:r w:rsidRPr="00453E6B">
        <w:rPr>
          <w:b/>
        </w:rPr>
        <w:t xml:space="preserve">a demande (A/56/18, par. 250) </w:t>
      </w:r>
      <w:r>
        <w:rPr>
          <w:b/>
        </w:rPr>
        <w:t>à</w:t>
      </w:r>
      <w:r w:rsidRPr="00453E6B">
        <w:rPr>
          <w:b/>
        </w:rPr>
        <w:t xml:space="preserve"> l</w:t>
      </w:r>
      <w:r>
        <w:rPr>
          <w:b/>
        </w:rPr>
        <w:t>’</w:t>
      </w:r>
      <w:r w:rsidRPr="00453E6B">
        <w:rPr>
          <w:b/>
        </w:rPr>
        <w:t xml:space="preserve">État partie </w:t>
      </w:r>
      <w:r>
        <w:rPr>
          <w:b/>
        </w:rPr>
        <w:t>pour qu’il fasse</w:t>
      </w:r>
      <w:r w:rsidRPr="00453E6B">
        <w:rPr>
          <w:b/>
        </w:rPr>
        <w:t xml:space="preserve"> figurer dans </w:t>
      </w:r>
      <w:r>
        <w:rPr>
          <w:b/>
        </w:rPr>
        <w:t>son prochain rapport périodique des données statistiques</w:t>
      </w:r>
      <w:r w:rsidRPr="00453E6B">
        <w:rPr>
          <w:b/>
        </w:rPr>
        <w:t xml:space="preserve"> à jour détaillées </w:t>
      </w:r>
      <w:r>
        <w:rPr>
          <w:b/>
        </w:rPr>
        <w:t xml:space="preserve">sur la situation sociale et </w:t>
      </w:r>
      <w:r w:rsidRPr="00453E6B">
        <w:rPr>
          <w:b/>
        </w:rPr>
        <w:t>économique de la p</w:t>
      </w:r>
      <w:r>
        <w:rPr>
          <w:b/>
        </w:rPr>
        <w:t>opulation, ventilées par groupe</w:t>
      </w:r>
      <w:r w:rsidRPr="00453E6B">
        <w:rPr>
          <w:b/>
        </w:rPr>
        <w:t xml:space="preserve"> ethnique et </w:t>
      </w:r>
      <w:r>
        <w:rPr>
          <w:b/>
        </w:rPr>
        <w:t xml:space="preserve">par </w:t>
      </w:r>
      <w:r w:rsidRPr="00453E6B">
        <w:rPr>
          <w:b/>
        </w:rPr>
        <w:t>nationa</w:t>
      </w:r>
      <w:r>
        <w:rPr>
          <w:b/>
        </w:rPr>
        <w:t>lité. À cet égard, il rappelle qu’il est important</w:t>
      </w:r>
      <w:r w:rsidRPr="00453E6B">
        <w:rPr>
          <w:b/>
        </w:rPr>
        <w:t xml:space="preserve"> de </w:t>
      </w:r>
      <w:r w:rsidR="00697642">
        <w:rPr>
          <w:b/>
        </w:rPr>
        <w:t xml:space="preserve">recueillir </w:t>
      </w:r>
      <w:r w:rsidRPr="00453E6B">
        <w:rPr>
          <w:b/>
        </w:rPr>
        <w:t>des données exact</w:t>
      </w:r>
      <w:r>
        <w:rPr>
          <w:b/>
        </w:rPr>
        <w:t>e</w:t>
      </w:r>
      <w:r w:rsidRPr="00453E6B">
        <w:rPr>
          <w:b/>
        </w:rPr>
        <w:t xml:space="preserve">s et à jour sur la composition ethnique de la population. </w:t>
      </w:r>
    </w:p>
    <w:p w:rsidR="00694AC1" w:rsidRDefault="00697642" w:rsidP="00694AC1">
      <w:pPr>
        <w:pStyle w:val="SingleTxtG"/>
      </w:pPr>
      <w:r>
        <w:t>10</w:t>
      </w:r>
      <w:r w:rsidR="00A4388C">
        <w:t>.</w:t>
      </w:r>
      <w:r w:rsidR="00A4388C">
        <w:tab/>
      </w:r>
      <w:r>
        <w:t xml:space="preserve">Tout en prenant </w:t>
      </w:r>
      <w:r w:rsidR="00A4388C" w:rsidRPr="009B0F96">
        <w:t>note de l</w:t>
      </w:r>
      <w:r w:rsidR="00A4388C">
        <w:t>’</w:t>
      </w:r>
      <w:r w:rsidR="00A4388C" w:rsidRPr="009B0F96">
        <w:t>article 4 de la Constitution de l</w:t>
      </w:r>
      <w:r w:rsidR="00A4388C">
        <w:t>’</w:t>
      </w:r>
      <w:r w:rsidR="00A4388C" w:rsidRPr="009B0F96">
        <w:t xml:space="preserve">État partie, </w:t>
      </w:r>
      <w:r w:rsidR="00A4388C">
        <w:t>qui dispose</w:t>
      </w:r>
      <w:r w:rsidR="00A4388C" w:rsidRPr="009B0F96">
        <w:t xml:space="preserve"> que tous les groupes ethniques </w:t>
      </w:r>
      <w:r w:rsidR="00A4388C">
        <w:t>vivant sur le territoire de l’État partie</w:t>
      </w:r>
      <w:r w:rsidR="00A4388C" w:rsidRPr="009B0F96">
        <w:t xml:space="preserve"> sont égaux, </w:t>
      </w:r>
      <w:r>
        <w:t xml:space="preserve">le Comité exprime de nouveau </w:t>
      </w:r>
      <w:r w:rsidR="00A4388C" w:rsidRPr="009B0F96">
        <w:t xml:space="preserve">sa préoccupation (A/56/18, par. 241) </w:t>
      </w:r>
      <w:r>
        <w:t xml:space="preserve">quant à l’absence dans </w:t>
      </w:r>
      <w:r w:rsidR="00A4388C" w:rsidRPr="009B0F96">
        <w:t>la législation interne de l</w:t>
      </w:r>
      <w:r w:rsidR="00A4388C">
        <w:t xml:space="preserve">’État partie </w:t>
      </w:r>
      <w:r>
        <w:t>d’</w:t>
      </w:r>
      <w:r w:rsidR="00A4388C">
        <w:t>une</w:t>
      </w:r>
      <w:r w:rsidR="00A4388C" w:rsidRPr="009B0F96">
        <w:t xml:space="preserve"> définition de la discrimination raciale pleine</w:t>
      </w:r>
      <w:r w:rsidR="00A4388C">
        <w:t>ment conforme</w:t>
      </w:r>
      <w:r w:rsidR="00A4388C" w:rsidRPr="009B0F96">
        <w:t xml:space="preserve"> </w:t>
      </w:r>
      <w:r w:rsidR="00A4388C">
        <w:t>à</w:t>
      </w:r>
      <w:r w:rsidR="00A4388C" w:rsidRPr="009B0F96">
        <w:t xml:space="preserve"> </w:t>
      </w:r>
      <w:r w:rsidR="00A4388C">
        <w:t>celle</w:t>
      </w:r>
      <w:r w:rsidR="00A4388C" w:rsidRPr="009B0F96">
        <w:t xml:space="preserve"> énoncée à l</w:t>
      </w:r>
      <w:r w:rsidR="00A4388C">
        <w:t>’article premier</w:t>
      </w:r>
      <w:r w:rsidR="00A4388C" w:rsidRPr="009B0F96">
        <w:t xml:space="preserve"> de la Convention, </w:t>
      </w:r>
      <w:r>
        <w:t xml:space="preserve">dans la mesure où ladite législation </w:t>
      </w:r>
      <w:r w:rsidR="00A4388C">
        <w:t>n’interdit pas</w:t>
      </w:r>
      <w:r w:rsidR="00A4388C" w:rsidRPr="009B0F96">
        <w:t xml:space="preserve"> la discrimination </w:t>
      </w:r>
      <w:r w:rsidR="00A4388C">
        <w:t>fondée sur</w:t>
      </w:r>
      <w:r w:rsidR="00A4388C" w:rsidRPr="009B0F96">
        <w:t xml:space="preserve"> l</w:t>
      </w:r>
      <w:r w:rsidR="00A4388C">
        <w:t>’</w:t>
      </w:r>
      <w:r w:rsidR="00A4388C" w:rsidRPr="009B0F96">
        <w:t>ascendance et l</w:t>
      </w:r>
      <w:r w:rsidR="00A4388C">
        <w:t>’</w:t>
      </w:r>
      <w:r w:rsidR="00A4388C" w:rsidRPr="009B0F96">
        <w:t>origine nationale</w:t>
      </w:r>
      <w:r w:rsidR="00A4388C">
        <w:t xml:space="preserve"> (art. premier).</w:t>
      </w:r>
    </w:p>
    <w:p w:rsidR="00A4388C" w:rsidRPr="00AE7590" w:rsidRDefault="00A4388C" w:rsidP="00694AC1">
      <w:pPr>
        <w:pStyle w:val="SingleTxtG"/>
        <w:rPr>
          <w:b/>
        </w:rPr>
      </w:pPr>
      <w:r w:rsidRPr="00AE7590">
        <w:rPr>
          <w:b/>
        </w:rPr>
        <w:t>Le Comité recommande à l</w:t>
      </w:r>
      <w:r>
        <w:rPr>
          <w:b/>
        </w:rPr>
        <w:t>’</w:t>
      </w:r>
      <w:r w:rsidRPr="00AE7590">
        <w:rPr>
          <w:b/>
        </w:rPr>
        <w:t>État partie d</w:t>
      </w:r>
      <w:r>
        <w:rPr>
          <w:b/>
        </w:rPr>
        <w:t>’</w:t>
      </w:r>
      <w:r w:rsidRPr="00AE7590">
        <w:rPr>
          <w:b/>
        </w:rPr>
        <w:t xml:space="preserve">adopter une définition </w:t>
      </w:r>
      <w:r>
        <w:rPr>
          <w:b/>
        </w:rPr>
        <w:t>complète de la discrimination raciale</w:t>
      </w:r>
      <w:r w:rsidRPr="00AE7590">
        <w:rPr>
          <w:b/>
        </w:rPr>
        <w:t xml:space="preserve"> </w:t>
      </w:r>
      <w:r>
        <w:rPr>
          <w:b/>
        </w:rPr>
        <w:t xml:space="preserve">qui soit </w:t>
      </w:r>
      <w:r w:rsidRPr="00AE7590">
        <w:rPr>
          <w:b/>
        </w:rPr>
        <w:t>pleine</w:t>
      </w:r>
      <w:r>
        <w:rPr>
          <w:b/>
        </w:rPr>
        <w:t>ment</w:t>
      </w:r>
      <w:r w:rsidRPr="00AE7590">
        <w:rPr>
          <w:b/>
        </w:rPr>
        <w:t xml:space="preserve"> conform</w:t>
      </w:r>
      <w:r>
        <w:rPr>
          <w:b/>
        </w:rPr>
        <w:t xml:space="preserve">e au </w:t>
      </w:r>
      <w:r w:rsidR="005C6C9C">
        <w:rPr>
          <w:b/>
        </w:rPr>
        <w:t xml:space="preserve">paragraphe </w:t>
      </w:r>
      <w:r w:rsidRPr="00AE7590">
        <w:rPr>
          <w:b/>
        </w:rPr>
        <w:t>1</w:t>
      </w:r>
      <w:r>
        <w:rPr>
          <w:b/>
        </w:rPr>
        <w:t xml:space="preserve"> de</w:t>
      </w:r>
      <w:r w:rsidRPr="00AE7590">
        <w:rPr>
          <w:b/>
        </w:rPr>
        <w:t xml:space="preserve"> l</w:t>
      </w:r>
      <w:r>
        <w:rPr>
          <w:b/>
        </w:rPr>
        <w:t>’</w:t>
      </w:r>
      <w:r w:rsidRPr="00AE7590">
        <w:rPr>
          <w:b/>
        </w:rPr>
        <w:t>article</w:t>
      </w:r>
      <w:r w:rsidR="00697642">
        <w:rPr>
          <w:b/>
        </w:rPr>
        <w:t xml:space="preserve"> </w:t>
      </w:r>
      <w:r>
        <w:rPr>
          <w:b/>
        </w:rPr>
        <w:t>premier</w:t>
      </w:r>
      <w:r w:rsidRPr="00AE7590">
        <w:rPr>
          <w:b/>
        </w:rPr>
        <w:t xml:space="preserve"> de la Convention, </w:t>
      </w:r>
      <w:r>
        <w:rPr>
          <w:b/>
        </w:rPr>
        <w:t>lequel</w:t>
      </w:r>
      <w:r w:rsidRPr="00AE7590">
        <w:rPr>
          <w:b/>
        </w:rPr>
        <w:t xml:space="preserve"> interdit la discrimination </w:t>
      </w:r>
      <w:r>
        <w:rPr>
          <w:b/>
        </w:rPr>
        <w:t xml:space="preserve">fondée </w:t>
      </w:r>
      <w:r w:rsidRPr="00AE7590">
        <w:rPr>
          <w:b/>
        </w:rPr>
        <w:t xml:space="preserve">sur la </w:t>
      </w:r>
      <w:r>
        <w:rPr>
          <w:b/>
        </w:rPr>
        <w:t>r</w:t>
      </w:r>
      <w:r w:rsidRPr="00AE7590">
        <w:rPr>
          <w:b/>
        </w:rPr>
        <w:t>ace, la couleur, l</w:t>
      </w:r>
      <w:r>
        <w:rPr>
          <w:b/>
        </w:rPr>
        <w:t>’</w:t>
      </w:r>
      <w:r w:rsidRPr="00AE7590">
        <w:rPr>
          <w:b/>
        </w:rPr>
        <w:t>ascendance ou l</w:t>
      </w:r>
      <w:r>
        <w:rPr>
          <w:b/>
        </w:rPr>
        <w:t>’</w:t>
      </w:r>
      <w:r w:rsidRPr="00AE7590">
        <w:rPr>
          <w:b/>
        </w:rPr>
        <w:t>origine national</w:t>
      </w:r>
      <w:r>
        <w:rPr>
          <w:b/>
        </w:rPr>
        <w:t xml:space="preserve">e ou ethnique. À cet égard, </w:t>
      </w:r>
      <w:r w:rsidR="00697642">
        <w:rPr>
          <w:b/>
        </w:rPr>
        <w:t xml:space="preserve">il </w:t>
      </w:r>
      <w:r w:rsidRPr="00AE7590">
        <w:rPr>
          <w:b/>
        </w:rPr>
        <w:t xml:space="preserve">attire </w:t>
      </w:r>
      <w:r>
        <w:rPr>
          <w:b/>
        </w:rPr>
        <w:t>en particulier</w:t>
      </w:r>
      <w:r w:rsidRPr="00AE7590">
        <w:rPr>
          <w:b/>
        </w:rPr>
        <w:t xml:space="preserve"> l</w:t>
      </w:r>
      <w:r>
        <w:rPr>
          <w:b/>
        </w:rPr>
        <w:t>’</w:t>
      </w:r>
      <w:r w:rsidRPr="00AE7590">
        <w:rPr>
          <w:b/>
        </w:rPr>
        <w:t>attention de l</w:t>
      </w:r>
      <w:r>
        <w:rPr>
          <w:b/>
        </w:rPr>
        <w:t xml:space="preserve">’État partie sur sa </w:t>
      </w:r>
      <w:r w:rsidR="00697642">
        <w:rPr>
          <w:b/>
        </w:rPr>
        <w:t>r</w:t>
      </w:r>
      <w:r>
        <w:rPr>
          <w:b/>
        </w:rPr>
        <w:t>ecommandation générale</w:t>
      </w:r>
      <w:r w:rsidR="005C6C9C">
        <w:rPr>
          <w:b/>
        </w:rPr>
        <w:t xml:space="preserve"> </w:t>
      </w:r>
      <w:r>
        <w:rPr>
          <w:b/>
        </w:rPr>
        <w:t xml:space="preserve">XXX </w:t>
      </w:r>
      <w:r w:rsidRPr="00AE7590">
        <w:rPr>
          <w:b/>
        </w:rPr>
        <w:t>(2004) concernant l</w:t>
      </w:r>
      <w:r>
        <w:rPr>
          <w:b/>
        </w:rPr>
        <w:t>a discrimination contre les non</w:t>
      </w:r>
      <w:r>
        <w:rPr>
          <w:b/>
        </w:rPr>
        <w:noBreakHyphen/>
        <w:t>ressortissant</w:t>
      </w:r>
      <w:r w:rsidRPr="00AE7590">
        <w:rPr>
          <w:b/>
        </w:rPr>
        <w:t xml:space="preserve">s. </w:t>
      </w:r>
    </w:p>
    <w:p w:rsidR="00694AC1" w:rsidRDefault="00697642" w:rsidP="00694AC1">
      <w:pPr>
        <w:pStyle w:val="SingleTxtG"/>
      </w:pPr>
      <w:r>
        <w:t>11</w:t>
      </w:r>
      <w:r w:rsidR="00A4388C">
        <w:t>.</w:t>
      </w:r>
      <w:r w:rsidR="00A4388C">
        <w:tab/>
        <w:t>Tout en prenant note des renseignements présentés par</w:t>
      </w:r>
      <w:r w:rsidR="00A4388C" w:rsidRPr="009B0F96">
        <w:t xml:space="preserve"> l</w:t>
      </w:r>
      <w:r w:rsidR="00A4388C">
        <w:t>’</w:t>
      </w:r>
      <w:r w:rsidR="00A4388C" w:rsidRPr="009B0F96">
        <w:t xml:space="preserve">État partie </w:t>
      </w:r>
      <w:r w:rsidR="00A4388C">
        <w:t>concernant</w:t>
      </w:r>
      <w:r w:rsidR="00A4388C" w:rsidRPr="009B0F96">
        <w:t xml:space="preserve"> </w:t>
      </w:r>
      <w:r w:rsidR="00A4388C">
        <w:t>la législation mise en place</w:t>
      </w:r>
      <w:r w:rsidR="00A4388C" w:rsidRPr="009B0F96">
        <w:t xml:space="preserve"> aux niveaux national, provincial et local </w:t>
      </w:r>
      <w:r w:rsidR="00A4388C">
        <w:t>pour</w:t>
      </w:r>
      <w:r w:rsidR="00A4388C" w:rsidRPr="009B0F96">
        <w:t xml:space="preserve"> protéger les droits des minorités, </w:t>
      </w:r>
      <w:r w:rsidR="00A4388C">
        <w:t>le Comité réaffirme sa préoccupation</w:t>
      </w:r>
      <w:r>
        <w:t xml:space="preserve"> (A/56/18, par. </w:t>
      </w:r>
      <w:r w:rsidR="00A4388C" w:rsidRPr="009B0F96">
        <w:t xml:space="preserve">242) </w:t>
      </w:r>
      <w:r w:rsidR="00A4388C">
        <w:t xml:space="preserve">concernant le fait </w:t>
      </w:r>
      <w:r w:rsidR="00A4388C" w:rsidRPr="009B0F96">
        <w:t>que l</w:t>
      </w:r>
      <w:r w:rsidR="00A4388C">
        <w:t>’</w:t>
      </w:r>
      <w:r w:rsidR="00A4388C" w:rsidRPr="009B0F96">
        <w:t xml:space="preserve">État partie </w:t>
      </w:r>
      <w:r>
        <w:t xml:space="preserve">n’a </w:t>
      </w:r>
      <w:r w:rsidR="00A4388C" w:rsidRPr="009B0F96">
        <w:t xml:space="preserve">pas adopté </w:t>
      </w:r>
      <w:r w:rsidR="00A4388C">
        <w:t>de</w:t>
      </w:r>
      <w:r w:rsidR="00A4388C" w:rsidRPr="009B0F96">
        <w:t xml:space="preserve"> </w:t>
      </w:r>
      <w:r w:rsidR="00A4388C">
        <w:t xml:space="preserve">loi </w:t>
      </w:r>
      <w:r>
        <w:t xml:space="preserve">antidiscrimination complète pour assurer </w:t>
      </w:r>
      <w:r w:rsidR="00A4388C">
        <w:t xml:space="preserve">la protection </w:t>
      </w:r>
      <w:r>
        <w:t xml:space="preserve">des personnes </w:t>
      </w:r>
      <w:r w:rsidR="00A4388C" w:rsidRPr="009B0F96">
        <w:t>c</w:t>
      </w:r>
      <w:r w:rsidR="00A4388C">
        <w:t>ontre la discrimination raciale (art. 2).</w:t>
      </w:r>
    </w:p>
    <w:p w:rsidR="00A4388C" w:rsidRPr="00B21D76" w:rsidRDefault="00A4388C" w:rsidP="00694AC1">
      <w:pPr>
        <w:pStyle w:val="SingleTxtG"/>
        <w:rPr>
          <w:b/>
        </w:rPr>
      </w:pPr>
      <w:r w:rsidRPr="00B21D76">
        <w:rPr>
          <w:b/>
        </w:rPr>
        <w:t>Le Comité recommande à l</w:t>
      </w:r>
      <w:r>
        <w:rPr>
          <w:b/>
        </w:rPr>
        <w:t>’</w:t>
      </w:r>
      <w:r w:rsidRPr="00B21D76">
        <w:rPr>
          <w:b/>
        </w:rPr>
        <w:t>État partie d</w:t>
      </w:r>
      <w:r>
        <w:rPr>
          <w:b/>
        </w:rPr>
        <w:t>’</w:t>
      </w:r>
      <w:r w:rsidRPr="00B21D76">
        <w:rPr>
          <w:b/>
        </w:rPr>
        <w:t xml:space="preserve">adopter au niveau national une loi </w:t>
      </w:r>
      <w:r w:rsidR="00697642">
        <w:rPr>
          <w:b/>
        </w:rPr>
        <w:t xml:space="preserve">complète </w:t>
      </w:r>
      <w:r>
        <w:rPr>
          <w:b/>
        </w:rPr>
        <w:t>pour</w:t>
      </w:r>
      <w:r w:rsidRPr="00B21D76">
        <w:rPr>
          <w:b/>
        </w:rPr>
        <w:t xml:space="preserve"> l</w:t>
      </w:r>
      <w:r>
        <w:rPr>
          <w:b/>
        </w:rPr>
        <w:t>’</w:t>
      </w:r>
      <w:r w:rsidRPr="00B21D76">
        <w:rPr>
          <w:b/>
        </w:rPr>
        <w:t>élimination de la discrimination fondée sur la race, la couleur, l</w:t>
      </w:r>
      <w:r>
        <w:rPr>
          <w:b/>
        </w:rPr>
        <w:t>’</w:t>
      </w:r>
      <w:r w:rsidRPr="00B21D76">
        <w:rPr>
          <w:b/>
        </w:rPr>
        <w:t>ascendance ou l</w:t>
      </w:r>
      <w:r>
        <w:rPr>
          <w:b/>
        </w:rPr>
        <w:t>’</w:t>
      </w:r>
      <w:r w:rsidRPr="00B21D76">
        <w:rPr>
          <w:b/>
        </w:rPr>
        <w:t xml:space="preserve">origine nationale ou ethnique, </w:t>
      </w:r>
      <w:r>
        <w:rPr>
          <w:b/>
        </w:rPr>
        <w:t>qui couvre</w:t>
      </w:r>
      <w:r w:rsidRPr="00B21D76">
        <w:rPr>
          <w:b/>
        </w:rPr>
        <w:t xml:space="preserve"> tous les droits et libertés protégés par la Convention. </w:t>
      </w:r>
    </w:p>
    <w:p w:rsidR="00694AC1" w:rsidRDefault="00A4388C" w:rsidP="00694AC1">
      <w:pPr>
        <w:pStyle w:val="SingleTxtG"/>
      </w:pPr>
      <w:r>
        <w:t>1</w:t>
      </w:r>
      <w:r w:rsidR="00697642">
        <w:t>2</w:t>
      </w:r>
      <w:r>
        <w:t>.</w:t>
      </w:r>
      <w:r>
        <w:tab/>
        <w:t xml:space="preserve">Le Comité, </w:t>
      </w:r>
      <w:r w:rsidR="00697642">
        <w:t xml:space="preserve">tenant compte </w:t>
      </w:r>
      <w:r>
        <w:t xml:space="preserve">du fait </w:t>
      </w:r>
      <w:r w:rsidRPr="009B0F96">
        <w:t xml:space="preserve">que </w:t>
      </w:r>
      <w:r>
        <w:t>l’exécution du</w:t>
      </w:r>
      <w:r w:rsidRPr="009B0F96">
        <w:t xml:space="preserve"> </w:t>
      </w:r>
      <w:r>
        <w:t xml:space="preserve">Plan d’action national sur les droits de l’homme </w:t>
      </w:r>
      <w:r w:rsidR="00697642">
        <w:t xml:space="preserve">doit s’achever </w:t>
      </w:r>
      <w:r>
        <w:t>en 2010,</w:t>
      </w:r>
      <w:r w:rsidRPr="009B0F96">
        <w:t xml:space="preserve"> </w:t>
      </w:r>
      <w:r w:rsidR="00697642">
        <w:t xml:space="preserve">note </w:t>
      </w:r>
      <w:r w:rsidRPr="009B0F96">
        <w:t>le manque d</w:t>
      </w:r>
      <w:r>
        <w:t>’</w:t>
      </w:r>
      <w:r w:rsidRPr="009B0F96">
        <w:t xml:space="preserve">informations concernant </w:t>
      </w:r>
      <w:r w:rsidR="00697642">
        <w:t xml:space="preserve">le prolongement de la durée </w:t>
      </w:r>
      <w:r w:rsidRPr="009B0F96">
        <w:t xml:space="preserve">de </w:t>
      </w:r>
      <w:r>
        <w:t>ce plan (art. 2).</w:t>
      </w:r>
    </w:p>
    <w:p w:rsidR="00A4388C" w:rsidRPr="00DF2884" w:rsidRDefault="00A4388C" w:rsidP="00694AC1">
      <w:pPr>
        <w:pStyle w:val="SingleTxtG"/>
        <w:rPr>
          <w:b/>
        </w:rPr>
      </w:pPr>
      <w:r w:rsidRPr="00DF2884">
        <w:rPr>
          <w:b/>
        </w:rPr>
        <w:t xml:space="preserve">Le Comité </w:t>
      </w:r>
      <w:r w:rsidR="00697642">
        <w:rPr>
          <w:b/>
        </w:rPr>
        <w:t xml:space="preserve">recommande à </w:t>
      </w:r>
      <w:r w:rsidRPr="00DF2884">
        <w:rPr>
          <w:b/>
        </w:rPr>
        <w:t>l</w:t>
      </w:r>
      <w:r>
        <w:rPr>
          <w:b/>
        </w:rPr>
        <w:t>’</w:t>
      </w:r>
      <w:r w:rsidRPr="00DF2884">
        <w:rPr>
          <w:b/>
        </w:rPr>
        <w:t xml:space="preserve">État partie </w:t>
      </w:r>
      <w:r w:rsidR="00697642">
        <w:rPr>
          <w:b/>
        </w:rPr>
        <w:t xml:space="preserve">de </w:t>
      </w:r>
      <w:r>
        <w:rPr>
          <w:b/>
        </w:rPr>
        <w:t>prolonger le P</w:t>
      </w:r>
      <w:r w:rsidRPr="00DF2884">
        <w:rPr>
          <w:b/>
        </w:rPr>
        <w:t>lan d</w:t>
      </w:r>
      <w:r>
        <w:rPr>
          <w:b/>
        </w:rPr>
        <w:t>’</w:t>
      </w:r>
      <w:r w:rsidRPr="00DF2884">
        <w:rPr>
          <w:b/>
        </w:rPr>
        <w:t xml:space="preserve">action au-delà de 2010, </w:t>
      </w:r>
      <w:r w:rsidR="00697642">
        <w:rPr>
          <w:b/>
        </w:rPr>
        <w:t xml:space="preserve">de songer à </w:t>
      </w:r>
      <w:r>
        <w:rPr>
          <w:b/>
        </w:rPr>
        <w:t xml:space="preserve">y </w:t>
      </w:r>
      <w:r w:rsidRPr="00DF2884">
        <w:rPr>
          <w:b/>
        </w:rPr>
        <w:t xml:space="preserve">inclure des dispositions </w:t>
      </w:r>
      <w:r>
        <w:rPr>
          <w:b/>
        </w:rPr>
        <w:t>portant spécifiquement</w:t>
      </w:r>
      <w:r w:rsidRPr="00DF2884">
        <w:rPr>
          <w:b/>
        </w:rPr>
        <w:t xml:space="preserve"> sur l</w:t>
      </w:r>
      <w:r>
        <w:rPr>
          <w:b/>
        </w:rPr>
        <w:t>’</w:t>
      </w:r>
      <w:r w:rsidRPr="00DF2884">
        <w:rPr>
          <w:b/>
        </w:rPr>
        <w:t>é</w:t>
      </w:r>
      <w:r>
        <w:rPr>
          <w:b/>
        </w:rPr>
        <w:t xml:space="preserve">limination de la discrimination raciale </w:t>
      </w:r>
      <w:r w:rsidRPr="00DF2884">
        <w:rPr>
          <w:b/>
        </w:rPr>
        <w:t xml:space="preserve">et </w:t>
      </w:r>
      <w:r w:rsidR="00697642">
        <w:rPr>
          <w:b/>
        </w:rPr>
        <w:t xml:space="preserve">de </w:t>
      </w:r>
      <w:r w:rsidRPr="00DF2884">
        <w:rPr>
          <w:b/>
        </w:rPr>
        <w:t xml:space="preserve">promouvoir sa pleine </w:t>
      </w:r>
      <w:r>
        <w:rPr>
          <w:b/>
        </w:rPr>
        <w:t>mise en œuvre</w:t>
      </w:r>
      <w:r w:rsidRPr="00DF2884">
        <w:rPr>
          <w:b/>
        </w:rPr>
        <w:t>.</w:t>
      </w:r>
    </w:p>
    <w:p w:rsidR="00694AC1" w:rsidRDefault="00A4388C" w:rsidP="00694AC1">
      <w:pPr>
        <w:pStyle w:val="SingleTxtG"/>
      </w:pPr>
      <w:r>
        <w:t>1</w:t>
      </w:r>
      <w:r w:rsidR="00697642">
        <w:t>3</w:t>
      </w:r>
      <w:r>
        <w:t>.</w:t>
      </w:r>
      <w:r>
        <w:tab/>
        <w:t>Le Comité prend</w:t>
      </w:r>
      <w:r w:rsidRPr="009B0F96">
        <w:t xml:space="preserve"> </w:t>
      </w:r>
      <w:r>
        <w:t>acte</w:t>
      </w:r>
      <w:r w:rsidRPr="009B0F96">
        <w:t xml:space="preserve"> </w:t>
      </w:r>
      <w:r>
        <w:t>d</w:t>
      </w:r>
      <w:r w:rsidRPr="009B0F96">
        <w:t xml:space="preserve">es </w:t>
      </w:r>
      <w:r w:rsidR="00697642">
        <w:t xml:space="preserve">renseignements </w:t>
      </w:r>
      <w:r>
        <w:t>communiqués</w:t>
      </w:r>
      <w:r w:rsidRPr="009B0F96">
        <w:t xml:space="preserve"> par la délégation concernant la migration naturelle </w:t>
      </w:r>
      <w:r>
        <w:t>à l’intérieur de</w:t>
      </w:r>
      <w:r w:rsidRPr="009B0F96">
        <w:t xml:space="preserve"> l</w:t>
      </w:r>
      <w:r>
        <w:t>’</w:t>
      </w:r>
      <w:r w:rsidRPr="009B0F96">
        <w:t xml:space="preserve">État partie, </w:t>
      </w:r>
      <w:r>
        <w:t>mais note</w:t>
      </w:r>
      <w:r w:rsidRPr="009B0F96">
        <w:t xml:space="preserve"> avec préoccupation </w:t>
      </w:r>
      <w:r>
        <w:t xml:space="preserve">les </w:t>
      </w:r>
      <w:r w:rsidRPr="009B0F96">
        <w:t xml:space="preserve">informations selon lesquelles </w:t>
      </w:r>
      <w:r w:rsidR="00697642">
        <w:t>l</w:t>
      </w:r>
      <w:r>
        <w:t>es mesures incitatives</w:t>
      </w:r>
      <w:r w:rsidRPr="009B0F96">
        <w:t xml:space="preserve"> </w:t>
      </w:r>
      <w:r>
        <w:t>prises pour encourager les</w:t>
      </w:r>
      <w:r w:rsidRPr="009B0F96">
        <w:t xml:space="preserve"> </w:t>
      </w:r>
      <w:r>
        <w:t xml:space="preserve">personnes </w:t>
      </w:r>
      <w:r w:rsidRPr="009B0F96">
        <w:t xml:space="preserve">à </w:t>
      </w:r>
      <w:r>
        <w:t xml:space="preserve">aller </w:t>
      </w:r>
      <w:r w:rsidRPr="009B0F96">
        <w:t>travailler et à s</w:t>
      </w:r>
      <w:r>
        <w:t>’</w:t>
      </w:r>
      <w:r w:rsidRPr="009B0F96">
        <w:t xml:space="preserve">établir dans les </w:t>
      </w:r>
      <w:r w:rsidR="00697642">
        <w:t xml:space="preserve">régions </w:t>
      </w:r>
      <w:r w:rsidRPr="009B0F96">
        <w:t xml:space="preserve">autonomes </w:t>
      </w:r>
      <w:r>
        <w:t>habitées par des minorités</w:t>
      </w:r>
      <w:r w:rsidR="00697642">
        <w:t xml:space="preserve"> pourraient entraîner </w:t>
      </w:r>
      <w:r>
        <w:t>de profonds</w:t>
      </w:r>
      <w:r w:rsidRPr="009B0F96">
        <w:t xml:space="preserve"> changements dans la composition démographique </w:t>
      </w:r>
      <w:r w:rsidR="00697642">
        <w:t xml:space="preserve">susceptibles de nuire aux </w:t>
      </w:r>
      <w:r w:rsidRPr="009B0F96">
        <w:t xml:space="preserve">traditions et </w:t>
      </w:r>
      <w:r w:rsidR="00697642">
        <w:t xml:space="preserve">aux </w:t>
      </w:r>
      <w:r w:rsidRPr="009B0F96">
        <w:t>cu</w:t>
      </w:r>
      <w:r>
        <w:t>ltures locales dans ces régions (art. 2 et 5).</w:t>
      </w:r>
    </w:p>
    <w:p w:rsidR="00A4388C" w:rsidRPr="00A81523" w:rsidRDefault="00A4388C" w:rsidP="00694AC1">
      <w:pPr>
        <w:pStyle w:val="SingleTxtG"/>
        <w:rPr>
          <w:b/>
        </w:rPr>
      </w:pPr>
      <w:r w:rsidRPr="00A81523">
        <w:rPr>
          <w:b/>
        </w:rPr>
        <w:t>Le Comité réitère sa recommandation préc</w:t>
      </w:r>
      <w:r>
        <w:rPr>
          <w:b/>
        </w:rPr>
        <w:t>édente (CERD/C/304/Add.15, par. </w:t>
      </w:r>
      <w:r w:rsidRPr="00A81523">
        <w:rPr>
          <w:b/>
        </w:rPr>
        <w:t xml:space="preserve">26) </w:t>
      </w:r>
      <w:r>
        <w:rPr>
          <w:b/>
        </w:rPr>
        <w:t xml:space="preserve">visant à ce </w:t>
      </w:r>
      <w:r w:rsidRPr="00A81523">
        <w:rPr>
          <w:b/>
        </w:rPr>
        <w:t xml:space="preserve">que </w:t>
      </w:r>
      <w:r w:rsidR="00697642">
        <w:rPr>
          <w:b/>
        </w:rPr>
        <w:t xml:space="preserve">toute </w:t>
      </w:r>
      <w:r>
        <w:rPr>
          <w:b/>
        </w:rPr>
        <w:t xml:space="preserve">politique </w:t>
      </w:r>
      <w:r w:rsidR="00697642">
        <w:rPr>
          <w:b/>
        </w:rPr>
        <w:t xml:space="preserve">ou </w:t>
      </w:r>
      <w:r w:rsidRPr="00A81523">
        <w:rPr>
          <w:b/>
        </w:rPr>
        <w:t xml:space="preserve">mesure </w:t>
      </w:r>
      <w:r w:rsidR="00697642">
        <w:rPr>
          <w:b/>
        </w:rPr>
        <w:t xml:space="preserve">d’incitation susceptible </w:t>
      </w:r>
      <w:r>
        <w:rPr>
          <w:b/>
          <w:lang w:val="fr-FR"/>
        </w:rPr>
        <w:t>d’</w:t>
      </w:r>
      <w:r w:rsidRPr="00A81523">
        <w:rPr>
          <w:b/>
          <w:lang w:val="fr-FR"/>
        </w:rPr>
        <w:t>entraîner une modification importante de la composition démographique</w:t>
      </w:r>
      <w:r>
        <w:rPr>
          <w:b/>
          <w:lang w:val="fr-FR"/>
        </w:rPr>
        <w:t xml:space="preserve"> </w:t>
      </w:r>
      <w:r w:rsidRPr="00A81523">
        <w:rPr>
          <w:b/>
          <w:lang w:val="fr-FR"/>
        </w:rPr>
        <w:t>des régions autonomes</w:t>
      </w:r>
      <w:r>
        <w:rPr>
          <w:b/>
          <w:lang w:val="fr-FR"/>
        </w:rPr>
        <w:t xml:space="preserve"> </w:t>
      </w:r>
      <w:r w:rsidRPr="00C82A3B">
        <w:rPr>
          <w:b/>
        </w:rPr>
        <w:t>habitées par des minorités</w:t>
      </w:r>
      <w:r w:rsidR="00697642">
        <w:rPr>
          <w:b/>
        </w:rPr>
        <w:t xml:space="preserve"> soit revue</w:t>
      </w:r>
      <w:r w:rsidRPr="00A81523">
        <w:rPr>
          <w:b/>
        </w:rPr>
        <w:t xml:space="preserve">. </w:t>
      </w:r>
    </w:p>
    <w:p w:rsidR="00694AC1" w:rsidRDefault="00A4388C" w:rsidP="00694AC1">
      <w:pPr>
        <w:pStyle w:val="SingleTxtG"/>
      </w:pPr>
      <w:r>
        <w:t>1</w:t>
      </w:r>
      <w:r w:rsidR="00697642">
        <w:t>4</w:t>
      </w:r>
      <w:r>
        <w:t>.</w:t>
      </w:r>
      <w:r>
        <w:tab/>
      </w:r>
      <w:r w:rsidR="00697642">
        <w:t xml:space="preserve">Tout en prenant </w:t>
      </w:r>
      <w:r>
        <w:t xml:space="preserve">note de </w:t>
      </w:r>
      <w:r w:rsidR="00697642">
        <w:t xml:space="preserve">la </w:t>
      </w:r>
      <w:r>
        <w:t>réforme</w:t>
      </w:r>
      <w:r w:rsidRPr="009B0F96">
        <w:t xml:space="preserve"> </w:t>
      </w:r>
      <w:r w:rsidR="00697642">
        <w:t xml:space="preserve">en cours </w:t>
      </w:r>
      <w:r w:rsidRPr="009B0F96">
        <w:t>du système national d</w:t>
      </w:r>
      <w:r>
        <w:t>’</w:t>
      </w:r>
      <w:r w:rsidRPr="009B0F96">
        <w:t>enregistrement des ménages (</w:t>
      </w:r>
      <w:r w:rsidRPr="002E41C8">
        <w:rPr>
          <w:i/>
        </w:rPr>
        <w:t>hukou</w:t>
      </w:r>
      <w:r w:rsidRPr="009B0F96">
        <w:t xml:space="preserve">), </w:t>
      </w:r>
      <w:r w:rsidR="00697642">
        <w:t xml:space="preserve">le Comité </w:t>
      </w:r>
      <w:r>
        <w:t>s’inquiète de</w:t>
      </w:r>
      <w:r w:rsidRPr="009B0F96">
        <w:t xml:space="preserve"> la discrimination</w:t>
      </w:r>
      <w:r>
        <w:t xml:space="preserve"> </w:t>
      </w:r>
      <w:r w:rsidR="00697642">
        <w:t xml:space="preserve">de fait </w:t>
      </w:r>
      <w:r>
        <w:t xml:space="preserve">que subissent </w:t>
      </w:r>
      <w:r w:rsidRPr="009B0F96">
        <w:t>les migrants internes dans les domaines de l</w:t>
      </w:r>
      <w:r>
        <w:t>’</w:t>
      </w:r>
      <w:r w:rsidRPr="009B0F96">
        <w:t xml:space="preserve">emploi, </w:t>
      </w:r>
      <w:r>
        <w:t xml:space="preserve">de la </w:t>
      </w:r>
      <w:r w:rsidRPr="009B0F96">
        <w:t xml:space="preserve">sécurité sociale, </w:t>
      </w:r>
      <w:r>
        <w:t xml:space="preserve">des </w:t>
      </w:r>
      <w:r w:rsidRPr="009B0F96">
        <w:t xml:space="preserve">services de santé et </w:t>
      </w:r>
      <w:r>
        <w:t xml:space="preserve">de </w:t>
      </w:r>
      <w:r w:rsidRPr="009B0F96">
        <w:t>l</w:t>
      </w:r>
      <w:r>
        <w:t>’</w:t>
      </w:r>
      <w:r w:rsidRPr="009B0F96">
        <w:t>éducation</w:t>
      </w:r>
      <w:r w:rsidR="00697642">
        <w:t xml:space="preserve"> qui est une conséquence indirecte </w:t>
      </w:r>
      <w:r>
        <w:t xml:space="preserve">de ce système et qui </w:t>
      </w:r>
      <w:r w:rsidRPr="009B0F96">
        <w:t xml:space="preserve">touche </w:t>
      </w:r>
      <w:r w:rsidR="00697642">
        <w:t xml:space="preserve">aussi </w:t>
      </w:r>
      <w:r w:rsidRPr="009B0F96">
        <w:t xml:space="preserve">les </w:t>
      </w:r>
      <w:r>
        <w:t>membres des minorités ethniques</w:t>
      </w:r>
      <w:r w:rsidR="00697642">
        <w:t>, en particulier les femmes</w:t>
      </w:r>
      <w:r w:rsidRPr="009B0F96">
        <w:t xml:space="preserve"> (art. 5</w:t>
      </w:r>
      <w:r>
        <w:t xml:space="preserve"> a) </w:t>
      </w:r>
      <w:r w:rsidRPr="009B0F96">
        <w:t>et</w:t>
      </w:r>
      <w:r>
        <w:t xml:space="preserve"> art. 2).</w:t>
      </w:r>
    </w:p>
    <w:p w:rsidR="00A4388C" w:rsidRPr="002E41C8" w:rsidRDefault="00A4388C" w:rsidP="00694AC1">
      <w:pPr>
        <w:pStyle w:val="SingleTxtG"/>
        <w:rPr>
          <w:b/>
        </w:rPr>
      </w:pPr>
      <w:r w:rsidRPr="002E41C8">
        <w:rPr>
          <w:b/>
        </w:rPr>
        <w:t>Le Comité recommande à l</w:t>
      </w:r>
      <w:r>
        <w:rPr>
          <w:b/>
        </w:rPr>
        <w:t>’</w:t>
      </w:r>
      <w:r w:rsidRPr="002E41C8">
        <w:rPr>
          <w:b/>
        </w:rPr>
        <w:t xml:space="preserve">État partie </w:t>
      </w:r>
      <w:r>
        <w:rPr>
          <w:b/>
        </w:rPr>
        <w:t>d’appliquer</w:t>
      </w:r>
      <w:r w:rsidRPr="002E41C8">
        <w:rPr>
          <w:b/>
        </w:rPr>
        <w:t xml:space="preserve"> sa décision </w:t>
      </w:r>
      <w:r>
        <w:rPr>
          <w:b/>
        </w:rPr>
        <w:t>visant à</w:t>
      </w:r>
      <w:r w:rsidRPr="002E41C8">
        <w:rPr>
          <w:b/>
        </w:rPr>
        <w:t xml:space="preserve"> réformer le </w:t>
      </w:r>
      <w:r>
        <w:rPr>
          <w:b/>
        </w:rPr>
        <w:t xml:space="preserve">système </w:t>
      </w:r>
      <w:r w:rsidRPr="002E41C8">
        <w:rPr>
          <w:b/>
        </w:rPr>
        <w:t xml:space="preserve">du </w:t>
      </w:r>
      <w:r w:rsidRPr="002E41C8">
        <w:rPr>
          <w:b/>
          <w:i/>
        </w:rPr>
        <w:t>hukou</w:t>
      </w:r>
      <w:r w:rsidRPr="002E41C8">
        <w:rPr>
          <w:b/>
        </w:rPr>
        <w:t xml:space="preserve"> et de veiller à ce que les migrants internes, en particulier les </w:t>
      </w:r>
      <w:r>
        <w:rPr>
          <w:b/>
        </w:rPr>
        <w:t>personnes appartenant à une minorité</w:t>
      </w:r>
      <w:r w:rsidRPr="002E41C8">
        <w:rPr>
          <w:b/>
        </w:rPr>
        <w:t xml:space="preserve"> ethnique, </w:t>
      </w:r>
      <w:r>
        <w:rPr>
          <w:b/>
        </w:rPr>
        <w:t>jouissent des</w:t>
      </w:r>
      <w:r w:rsidRPr="002E41C8">
        <w:rPr>
          <w:b/>
        </w:rPr>
        <w:t xml:space="preserve"> même</w:t>
      </w:r>
      <w:r>
        <w:rPr>
          <w:b/>
        </w:rPr>
        <w:t xml:space="preserve">s </w:t>
      </w:r>
      <w:r w:rsidRPr="002E41C8">
        <w:rPr>
          <w:b/>
        </w:rPr>
        <w:t xml:space="preserve">prestations </w:t>
      </w:r>
      <w:r>
        <w:rPr>
          <w:b/>
        </w:rPr>
        <w:t>dans les domaines de l’emploi</w:t>
      </w:r>
      <w:r w:rsidRPr="002E41C8">
        <w:rPr>
          <w:b/>
        </w:rPr>
        <w:t xml:space="preserve">, </w:t>
      </w:r>
      <w:r>
        <w:rPr>
          <w:b/>
        </w:rPr>
        <w:t xml:space="preserve">de la </w:t>
      </w:r>
      <w:r w:rsidRPr="002E41C8">
        <w:rPr>
          <w:b/>
        </w:rPr>
        <w:t xml:space="preserve">sécurité sociale, </w:t>
      </w:r>
      <w:r>
        <w:rPr>
          <w:b/>
        </w:rPr>
        <w:t xml:space="preserve">de </w:t>
      </w:r>
      <w:r w:rsidRPr="002E41C8">
        <w:rPr>
          <w:b/>
        </w:rPr>
        <w:t xml:space="preserve">la santé et </w:t>
      </w:r>
      <w:r>
        <w:rPr>
          <w:b/>
        </w:rPr>
        <w:t xml:space="preserve">de </w:t>
      </w:r>
      <w:r w:rsidRPr="002E41C8">
        <w:rPr>
          <w:b/>
        </w:rPr>
        <w:t>l</w:t>
      </w:r>
      <w:r>
        <w:rPr>
          <w:b/>
        </w:rPr>
        <w:t>’</w:t>
      </w:r>
      <w:r w:rsidRPr="002E41C8">
        <w:rPr>
          <w:b/>
        </w:rPr>
        <w:t xml:space="preserve">éducation </w:t>
      </w:r>
      <w:r>
        <w:rPr>
          <w:b/>
        </w:rPr>
        <w:t>que l</w:t>
      </w:r>
      <w:r w:rsidRPr="002E41C8">
        <w:rPr>
          <w:b/>
        </w:rPr>
        <w:t xml:space="preserve">es résidents </w:t>
      </w:r>
      <w:r>
        <w:rPr>
          <w:b/>
        </w:rPr>
        <w:t>de</w:t>
      </w:r>
      <w:r w:rsidRPr="002E41C8">
        <w:rPr>
          <w:b/>
        </w:rPr>
        <w:t xml:space="preserve"> long</w:t>
      </w:r>
      <w:r>
        <w:rPr>
          <w:b/>
        </w:rPr>
        <w:t>ue</w:t>
      </w:r>
      <w:r w:rsidRPr="002E41C8">
        <w:rPr>
          <w:b/>
        </w:rPr>
        <w:t xml:space="preserve"> </w:t>
      </w:r>
      <w:r>
        <w:rPr>
          <w:b/>
        </w:rPr>
        <w:t>durée</w:t>
      </w:r>
      <w:r w:rsidRPr="002E41C8">
        <w:rPr>
          <w:b/>
        </w:rPr>
        <w:t xml:space="preserve"> </w:t>
      </w:r>
      <w:r>
        <w:rPr>
          <w:b/>
        </w:rPr>
        <w:t>dans les</w:t>
      </w:r>
      <w:r w:rsidRPr="002E41C8">
        <w:rPr>
          <w:b/>
        </w:rPr>
        <w:t xml:space="preserve"> ville</w:t>
      </w:r>
      <w:r>
        <w:rPr>
          <w:b/>
        </w:rPr>
        <w:t>s.</w:t>
      </w:r>
      <w:r w:rsidRPr="002E41C8">
        <w:rPr>
          <w:b/>
        </w:rPr>
        <w:t xml:space="preserve"> </w:t>
      </w:r>
    </w:p>
    <w:p w:rsidR="00694AC1" w:rsidRDefault="00A4388C" w:rsidP="00694AC1">
      <w:pPr>
        <w:pStyle w:val="SingleTxtG"/>
      </w:pPr>
      <w:r>
        <w:t>1</w:t>
      </w:r>
      <w:r w:rsidR="00A91275">
        <w:t>5</w:t>
      </w:r>
      <w:r>
        <w:t>.</w:t>
      </w:r>
      <w:r>
        <w:tab/>
        <w:t>Tout en prenant acte</w:t>
      </w:r>
      <w:r w:rsidRPr="009B0F96">
        <w:t xml:space="preserve"> </w:t>
      </w:r>
      <w:r>
        <w:t>d</w:t>
      </w:r>
      <w:r w:rsidRPr="009B0F96">
        <w:t>es informations fournies par l</w:t>
      </w:r>
      <w:r>
        <w:t>’</w:t>
      </w:r>
      <w:r w:rsidRPr="009B0F96">
        <w:t xml:space="preserve">État partie </w:t>
      </w:r>
      <w:r>
        <w:t>concernant</w:t>
      </w:r>
      <w:r w:rsidRPr="009B0F96">
        <w:t xml:space="preserve"> la </w:t>
      </w:r>
      <w:r w:rsidRPr="00971F5A">
        <w:t>révision</w:t>
      </w:r>
      <w:r>
        <w:t xml:space="preserve"> de l</w:t>
      </w:r>
      <w:r w:rsidRPr="00971F5A">
        <w:t>a législation</w:t>
      </w:r>
      <w:r w:rsidRPr="009B0F96">
        <w:t xml:space="preserve"> </w:t>
      </w:r>
      <w:r>
        <w:t>relative à</w:t>
      </w:r>
      <w:r w:rsidRPr="009B0F96">
        <w:t xml:space="preserve"> </w:t>
      </w:r>
      <w:r w:rsidR="00A91275">
        <w:t xml:space="preserve">l’internement administratif </w:t>
      </w:r>
      <w:r w:rsidRPr="009B0F96">
        <w:t>et</w:t>
      </w:r>
      <w:r>
        <w:t xml:space="preserve"> à la «rééducation par le travail»</w:t>
      </w:r>
      <w:r w:rsidRPr="009B0F96">
        <w:t xml:space="preserve">, </w:t>
      </w:r>
      <w:r>
        <w:t>le Comité s’inquiète d</w:t>
      </w:r>
      <w:r w:rsidRPr="009B0F96">
        <w:t>es informations selon lesquelles</w:t>
      </w:r>
      <w:r>
        <w:t>,</w:t>
      </w:r>
      <w:r w:rsidRPr="009B0F96">
        <w:t xml:space="preserve"> </w:t>
      </w:r>
      <w:r>
        <w:t>dans la</w:t>
      </w:r>
      <w:r w:rsidRPr="009B0F96">
        <w:t xml:space="preserve"> pratique</w:t>
      </w:r>
      <w:r>
        <w:t>,</w:t>
      </w:r>
      <w:r w:rsidRPr="009B0F96">
        <w:t xml:space="preserve"> le contrôle judiciaire </w:t>
      </w:r>
      <w:r w:rsidRPr="00971F5A">
        <w:t>effectif</w:t>
      </w:r>
      <w:r w:rsidRPr="009B0F96">
        <w:t xml:space="preserve"> de ces mesures </w:t>
      </w:r>
      <w:r w:rsidR="00A91275">
        <w:t xml:space="preserve">est </w:t>
      </w:r>
      <w:r>
        <w:t>limité</w:t>
      </w:r>
      <w:r w:rsidRPr="009B0F96">
        <w:t xml:space="preserve"> et l</w:t>
      </w:r>
      <w:r>
        <w:t>’</w:t>
      </w:r>
      <w:r w:rsidRPr="009B0F96">
        <w:t>application de ces lois touche</w:t>
      </w:r>
      <w:r>
        <w:t>rait</w:t>
      </w:r>
      <w:r w:rsidRPr="009B0F96">
        <w:t xml:space="preserve"> de façon disproportionnée les </w:t>
      </w:r>
      <w:r>
        <w:t>personnes appartenant à</w:t>
      </w:r>
      <w:r w:rsidRPr="009B0F96">
        <w:t xml:space="preserve"> des minorités ethniques</w:t>
      </w:r>
      <w:r>
        <w:t xml:space="preserve"> (art. 5 a) et b)</w:t>
      </w:r>
      <w:r w:rsidRPr="009B0F96">
        <w:t>)</w:t>
      </w:r>
      <w:r>
        <w:t>.</w:t>
      </w:r>
      <w:r w:rsidRPr="009B0F96">
        <w:t xml:space="preserve"> </w:t>
      </w:r>
    </w:p>
    <w:p w:rsidR="00A4388C" w:rsidRPr="002B4A85" w:rsidRDefault="00A4388C" w:rsidP="00694AC1">
      <w:pPr>
        <w:pStyle w:val="SingleTxtG"/>
        <w:rPr>
          <w:b/>
        </w:rPr>
      </w:pPr>
      <w:r w:rsidRPr="002B4A85">
        <w:rPr>
          <w:b/>
        </w:rPr>
        <w:t>Le Comité exhorte l</w:t>
      </w:r>
      <w:r>
        <w:rPr>
          <w:b/>
        </w:rPr>
        <w:t>’</w:t>
      </w:r>
      <w:r w:rsidRPr="002B4A85">
        <w:rPr>
          <w:b/>
        </w:rPr>
        <w:t xml:space="preserve">État partie à prendre des mesures efficaces </w:t>
      </w:r>
      <w:r>
        <w:rPr>
          <w:b/>
        </w:rPr>
        <w:t>pour faire en sorte</w:t>
      </w:r>
      <w:r w:rsidR="00A91275">
        <w:rPr>
          <w:b/>
        </w:rPr>
        <w:t xml:space="preserve"> que l’internement administratif </w:t>
      </w:r>
      <w:r w:rsidRPr="002B4A85">
        <w:rPr>
          <w:b/>
        </w:rPr>
        <w:t xml:space="preserve">et </w:t>
      </w:r>
      <w:r w:rsidR="00A91275">
        <w:rPr>
          <w:b/>
        </w:rPr>
        <w:t xml:space="preserve">la </w:t>
      </w:r>
      <w:r w:rsidRPr="002B4A85">
        <w:rPr>
          <w:b/>
        </w:rPr>
        <w:t xml:space="preserve">«rééducation par le travail» </w:t>
      </w:r>
      <w:r>
        <w:rPr>
          <w:b/>
        </w:rPr>
        <w:t>soient</w:t>
      </w:r>
      <w:r w:rsidRPr="002B4A85">
        <w:rPr>
          <w:b/>
        </w:rPr>
        <w:t xml:space="preserve"> utilisé</w:t>
      </w:r>
      <w:r>
        <w:rPr>
          <w:b/>
        </w:rPr>
        <w:t>s</w:t>
      </w:r>
      <w:r w:rsidRPr="002B4A85">
        <w:rPr>
          <w:b/>
        </w:rPr>
        <w:t xml:space="preserve"> de manière restrictive et soumis à un contrôle </w:t>
      </w:r>
      <w:r>
        <w:rPr>
          <w:b/>
        </w:rPr>
        <w:t>judiciaire</w:t>
      </w:r>
      <w:r w:rsidRPr="002B4A85">
        <w:rPr>
          <w:b/>
        </w:rPr>
        <w:t xml:space="preserve"> </w:t>
      </w:r>
      <w:r>
        <w:rPr>
          <w:b/>
        </w:rPr>
        <w:t>rigoureux, conformément</w:t>
      </w:r>
      <w:r w:rsidRPr="002B4A85">
        <w:rPr>
          <w:b/>
        </w:rPr>
        <w:t xml:space="preserve"> aux normes internationales relatives aux droits de l</w:t>
      </w:r>
      <w:r>
        <w:rPr>
          <w:b/>
        </w:rPr>
        <w:t>’</w:t>
      </w:r>
      <w:r w:rsidRPr="002B4A85">
        <w:rPr>
          <w:b/>
        </w:rPr>
        <w:t xml:space="preserve">homme, et que ces </w:t>
      </w:r>
      <w:r w:rsidR="00A91275">
        <w:rPr>
          <w:b/>
        </w:rPr>
        <w:t xml:space="preserve">mesures </w:t>
      </w:r>
      <w:r w:rsidRPr="002B4A85">
        <w:rPr>
          <w:b/>
        </w:rPr>
        <w:t>ne s</w:t>
      </w:r>
      <w:r>
        <w:rPr>
          <w:b/>
        </w:rPr>
        <w:t>oie</w:t>
      </w:r>
      <w:r w:rsidRPr="002B4A85">
        <w:rPr>
          <w:b/>
        </w:rPr>
        <w:t xml:space="preserve">nt pas appliquées de </w:t>
      </w:r>
      <w:r>
        <w:rPr>
          <w:b/>
        </w:rPr>
        <w:t>façon</w:t>
      </w:r>
      <w:r w:rsidRPr="002B4A85">
        <w:rPr>
          <w:b/>
        </w:rPr>
        <w:t xml:space="preserve"> disproportionnée aux membres des minorités ethniques. </w:t>
      </w:r>
      <w:r>
        <w:rPr>
          <w:b/>
        </w:rPr>
        <w:t>Il</w:t>
      </w:r>
      <w:r w:rsidRPr="002B4A85">
        <w:rPr>
          <w:b/>
        </w:rPr>
        <w:t xml:space="preserve"> prie l</w:t>
      </w:r>
      <w:r>
        <w:rPr>
          <w:b/>
        </w:rPr>
        <w:t>’</w:t>
      </w:r>
      <w:r w:rsidRPr="002B4A85">
        <w:rPr>
          <w:b/>
        </w:rPr>
        <w:t xml:space="preserve">État partie de </w:t>
      </w:r>
      <w:r>
        <w:rPr>
          <w:b/>
        </w:rPr>
        <w:t>faire figurer</w:t>
      </w:r>
      <w:r w:rsidRPr="002B4A85">
        <w:rPr>
          <w:b/>
        </w:rPr>
        <w:t xml:space="preserve"> dans son prochain rapport périodique des informations, y compris des statistiques ventilées par groupe ethnique, sur les cas dans lesquels ces mesures ont été </w:t>
      </w:r>
      <w:r>
        <w:rPr>
          <w:b/>
        </w:rPr>
        <w:t>appliquées</w:t>
      </w:r>
      <w:r w:rsidRPr="00002CE2">
        <w:rPr>
          <w:b/>
        </w:rPr>
        <w:t xml:space="preserve"> </w:t>
      </w:r>
      <w:r w:rsidRPr="002B4A85">
        <w:rPr>
          <w:b/>
        </w:rPr>
        <w:t xml:space="preserve">et, le cas échéant, sur les </w:t>
      </w:r>
      <w:r w:rsidRPr="00ED3004">
        <w:rPr>
          <w:b/>
        </w:rPr>
        <w:t>recours</w:t>
      </w:r>
      <w:r w:rsidRPr="002B4A85">
        <w:rPr>
          <w:b/>
        </w:rPr>
        <w:t xml:space="preserve"> </w:t>
      </w:r>
      <w:r>
        <w:rPr>
          <w:b/>
        </w:rPr>
        <w:t>formés</w:t>
      </w:r>
      <w:r w:rsidRPr="002B4A85">
        <w:rPr>
          <w:b/>
        </w:rPr>
        <w:t>. À cet égard, le Comité attire l</w:t>
      </w:r>
      <w:r>
        <w:rPr>
          <w:b/>
        </w:rPr>
        <w:t>’</w:t>
      </w:r>
      <w:r w:rsidRPr="002B4A85">
        <w:rPr>
          <w:b/>
        </w:rPr>
        <w:t>attention de l</w:t>
      </w:r>
      <w:r>
        <w:rPr>
          <w:b/>
        </w:rPr>
        <w:t>’État partie sur</w:t>
      </w:r>
      <w:r w:rsidRPr="002B4A85">
        <w:rPr>
          <w:b/>
        </w:rPr>
        <w:t xml:space="preserve"> la procédure d</w:t>
      </w:r>
      <w:r w:rsidR="00F11CC6">
        <w:rPr>
          <w:b/>
        </w:rPr>
        <w:t>’e</w:t>
      </w:r>
      <w:r w:rsidRPr="002B4A85">
        <w:rPr>
          <w:b/>
        </w:rPr>
        <w:t xml:space="preserve">xamen périodique </w:t>
      </w:r>
      <w:r>
        <w:rPr>
          <w:b/>
        </w:rPr>
        <w:t xml:space="preserve">universel et en particulier sur sa </w:t>
      </w:r>
      <w:r w:rsidR="00F11CC6">
        <w:rPr>
          <w:b/>
        </w:rPr>
        <w:t>r</w:t>
      </w:r>
      <w:r w:rsidRPr="002B4A85">
        <w:rPr>
          <w:b/>
        </w:rPr>
        <w:t xml:space="preserve">ecommandation </w:t>
      </w:r>
      <w:r>
        <w:rPr>
          <w:b/>
        </w:rPr>
        <w:t>XXXI</w:t>
      </w:r>
      <w:r w:rsidRPr="002B4A85">
        <w:rPr>
          <w:b/>
        </w:rPr>
        <w:t xml:space="preserve">, qui a </w:t>
      </w:r>
      <w:r w:rsidR="00F11CC6">
        <w:rPr>
          <w:b/>
        </w:rPr>
        <w:t xml:space="preserve">obtenu le </w:t>
      </w:r>
      <w:r w:rsidRPr="002B4A85">
        <w:rPr>
          <w:b/>
        </w:rPr>
        <w:t>soutien de l</w:t>
      </w:r>
      <w:r>
        <w:rPr>
          <w:b/>
        </w:rPr>
        <w:t>’</w:t>
      </w:r>
      <w:r w:rsidRPr="002B4A85">
        <w:rPr>
          <w:b/>
        </w:rPr>
        <w:t xml:space="preserve">État partie (A/HRC/11/25). </w:t>
      </w:r>
      <w:r>
        <w:rPr>
          <w:b/>
        </w:rPr>
        <w:t>I</w:t>
      </w:r>
      <w:r w:rsidRPr="002B4A85">
        <w:rPr>
          <w:b/>
        </w:rPr>
        <w:t>l</w:t>
      </w:r>
      <w:r>
        <w:rPr>
          <w:b/>
        </w:rPr>
        <w:t> </w:t>
      </w:r>
      <w:r w:rsidRPr="002B4A85">
        <w:rPr>
          <w:b/>
        </w:rPr>
        <w:t>encourage également l</w:t>
      </w:r>
      <w:r>
        <w:rPr>
          <w:b/>
        </w:rPr>
        <w:t>’</w:t>
      </w:r>
      <w:r w:rsidRPr="002B4A85">
        <w:rPr>
          <w:b/>
        </w:rPr>
        <w:t>État partie</w:t>
      </w:r>
      <w:r>
        <w:rPr>
          <w:b/>
        </w:rPr>
        <w:t>, à</w:t>
      </w:r>
      <w:r w:rsidRPr="002B4A85">
        <w:rPr>
          <w:b/>
        </w:rPr>
        <w:t xml:space="preserve"> la lumière de la section </w:t>
      </w:r>
      <w:r>
        <w:rPr>
          <w:b/>
        </w:rPr>
        <w:t>du P</w:t>
      </w:r>
      <w:r w:rsidRPr="00002CE2">
        <w:rPr>
          <w:b/>
        </w:rPr>
        <w:t>lan d</w:t>
      </w:r>
      <w:r>
        <w:rPr>
          <w:b/>
        </w:rPr>
        <w:t>’</w:t>
      </w:r>
      <w:r w:rsidRPr="00002CE2">
        <w:rPr>
          <w:b/>
        </w:rPr>
        <w:t xml:space="preserve">action national </w:t>
      </w:r>
      <w:r>
        <w:rPr>
          <w:b/>
        </w:rPr>
        <w:t>sur les</w:t>
      </w:r>
      <w:r w:rsidRPr="00002CE2">
        <w:rPr>
          <w:b/>
        </w:rPr>
        <w:t xml:space="preserve"> droits de l</w:t>
      </w:r>
      <w:r>
        <w:rPr>
          <w:b/>
        </w:rPr>
        <w:t>’</w:t>
      </w:r>
      <w:r w:rsidRPr="00002CE2">
        <w:rPr>
          <w:b/>
        </w:rPr>
        <w:t>homme</w:t>
      </w:r>
      <w:r w:rsidRPr="002B4A85">
        <w:rPr>
          <w:b/>
        </w:rPr>
        <w:t xml:space="preserve"> </w:t>
      </w:r>
      <w:r>
        <w:rPr>
          <w:b/>
        </w:rPr>
        <w:t>relatif à</w:t>
      </w:r>
      <w:r w:rsidRPr="002B4A85">
        <w:rPr>
          <w:b/>
        </w:rPr>
        <w:t xml:space="preserve"> l</w:t>
      </w:r>
      <w:r>
        <w:rPr>
          <w:b/>
        </w:rPr>
        <w:t>’</w:t>
      </w:r>
      <w:r w:rsidRPr="002B4A85">
        <w:rPr>
          <w:b/>
        </w:rPr>
        <w:t xml:space="preserve">interdiction de la détention illégale, à </w:t>
      </w:r>
      <w:r>
        <w:rPr>
          <w:b/>
        </w:rPr>
        <w:t>songer à</w:t>
      </w:r>
      <w:r w:rsidRPr="002B4A85">
        <w:rPr>
          <w:b/>
        </w:rPr>
        <w:t xml:space="preserve"> l</w:t>
      </w:r>
      <w:r>
        <w:rPr>
          <w:b/>
        </w:rPr>
        <w:t xml:space="preserve">a totale </w:t>
      </w:r>
      <w:r w:rsidRPr="002B4A85">
        <w:rPr>
          <w:b/>
        </w:rPr>
        <w:t xml:space="preserve">abolition </w:t>
      </w:r>
      <w:r>
        <w:rPr>
          <w:b/>
        </w:rPr>
        <w:t xml:space="preserve">de ces lois, </w:t>
      </w:r>
      <w:r w:rsidR="00F11CC6">
        <w:rPr>
          <w:b/>
        </w:rPr>
        <w:t xml:space="preserve">comme le </w:t>
      </w:r>
      <w:r>
        <w:rPr>
          <w:b/>
        </w:rPr>
        <w:t xml:space="preserve">lui a </w:t>
      </w:r>
      <w:r w:rsidRPr="002B4A85">
        <w:rPr>
          <w:b/>
        </w:rPr>
        <w:t>recommandé</w:t>
      </w:r>
      <w:r>
        <w:rPr>
          <w:b/>
        </w:rPr>
        <w:t xml:space="preserve"> </w:t>
      </w:r>
      <w:r w:rsidRPr="002B4A85">
        <w:rPr>
          <w:b/>
        </w:rPr>
        <w:t xml:space="preserve">le </w:t>
      </w:r>
      <w:r>
        <w:rPr>
          <w:b/>
        </w:rPr>
        <w:t>Comité contre la torture (CAT/C/CHN/CO/</w:t>
      </w:r>
      <w:r w:rsidRPr="002B4A85">
        <w:rPr>
          <w:b/>
        </w:rPr>
        <w:t xml:space="preserve">4, par. 13). </w:t>
      </w:r>
    </w:p>
    <w:p w:rsidR="00694AC1" w:rsidRDefault="00A4388C" w:rsidP="00694AC1">
      <w:pPr>
        <w:pStyle w:val="SingleTxtG"/>
      </w:pPr>
      <w:r>
        <w:t>1</w:t>
      </w:r>
      <w:r w:rsidR="00F11CC6">
        <w:t>6</w:t>
      </w:r>
      <w:r>
        <w:t>.</w:t>
      </w:r>
      <w:r>
        <w:tab/>
        <w:t>Tout en notant</w:t>
      </w:r>
      <w:r w:rsidRPr="009B0F96">
        <w:t xml:space="preserve"> que l</w:t>
      </w:r>
      <w:r>
        <w:t>’</w:t>
      </w:r>
      <w:r w:rsidRPr="009B0F96">
        <w:t xml:space="preserve">État partie </w:t>
      </w:r>
      <w:r>
        <w:t xml:space="preserve">élabore actuellement </w:t>
      </w:r>
      <w:r w:rsidRPr="009B0F96">
        <w:t xml:space="preserve">une loi sur les réfugiés, </w:t>
      </w:r>
      <w:r>
        <w:t>le Comité réitère sa préoccupation</w:t>
      </w:r>
      <w:r w:rsidRPr="009B0F96">
        <w:t xml:space="preserve"> (A/56/18, par. 246) </w:t>
      </w:r>
      <w:r>
        <w:t xml:space="preserve">quant au fait </w:t>
      </w:r>
      <w:r w:rsidRPr="009B0F96">
        <w:t>que les demandeurs d</w:t>
      </w:r>
      <w:r>
        <w:t>’</w:t>
      </w:r>
      <w:r w:rsidRPr="009B0F96">
        <w:t xml:space="preserve">asile </w:t>
      </w:r>
      <w:r>
        <w:t xml:space="preserve">originaires de la République populaire démocratique de Corée continuent </w:t>
      </w:r>
      <w:r w:rsidR="00F11CC6">
        <w:t xml:space="preserve">de se voir dénier </w:t>
      </w:r>
      <w:r>
        <w:t xml:space="preserve">systématiquement </w:t>
      </w:r>
      <w:r w:rsidR="00E65A30">
        <w:t>le</w:t>
      </w:r>
      <w:r>
        <w:t xml:space="preserve"> droit d’asile et </w:t>
      </w:r>
      <w:r w:rsidR="00F11CC6">
        <w:t xml:space="preserve">d’être </w:t>
      </w:r>
      <w:r>
        <w:t>renvoyés de force dans leur pays (art.</w:t>
      </w:r>
      <w:r w:rsidR="00F11CC6">
        <w:t> </w:t>
      </w:r>
      <w:r>
        <w:t>5</w:t>
      </w:r>
      <w:r w:rsidR="00F11CC6">
        <w:t> </w:t>
      </w:r>
      <w:r>
        <w:t>b)).</w:t>
      </w:r>
    </w:p>
    <w:p w:rsidR="00A4388C" w:rsidRPr="007D5070" w:rsidRDefault="00A4388C" w:rsidP="00694AC1">
      <w:pPr>
        <w:pStyle w:val="SingleTxtG"/>
        <w:rPr>
          <w:b/>
        </w:rPr>
      </w:pPr>
      <w:r w:rsidRPr="007D5070">
        <w:rPr>
          <w:b/>
        </w:rPr>
        <w:t>Le Comité recommande à l</w:t>
      </w:r>
      <w:r>
        <w:rPr>
          <w:b/>
        </w:rPr>
        <w:t>’</w:t>
      </w:r>
      <w:r w:rsidRPr="007D5070">
        <w:rPr>
          <w:b/>
        </w:rPr>
        <w:t>État partie d</w:t>
      </w:r>
      <w:r>
        <w:rPr>
          <w:b/>
        </w:rPr>
        <w:t>’</w:t>
      </w:r>
      <w:r w:rsidRPr="007D5070">
        <w:rPr>
          <w:b/>
        </w:rPr>
        <w:t xml:space="preserve">adopter une législation </w:t>
      </w:r>
      <w:r>
        <w:rPr>
          <w:b/>
        </w:rPr>
        <w:t>sur le statut de réfugié</w:t>
      </w:r>
      <w:r w:rsidRPr="00ED3004">
        <w:rPr>
          <w:b/>
        </w:rPr>
        <w:t xml:space="preserve"> </w:t>
      </w:r>
      <w:r>
        <w:rPr>
          <w:b/>
        </w:rPr>
        <w:t xml:space="preserve">le plus rapidement possible. Compte tenu de sa </w:t>
      </w:r>
      <w:r w:rsidR="00F11CC6">
        <w:rPr>
          <w:b/>
        </w:rPr>
        <w:t xml:space="preserve">recommandation générale </w:t>
      </w:r>
      <w:r>
        <w:rPr>
          <w:b/>
        </w:rPr>
        <w:t>XXX</w:t>
      </w:r>
      <w:r w:rsidRPr="007D5070">
        <w:rPr>
          <w:b/>
        </w:rPr>
        <w:t>, le</w:t>
      </w:r>
      <w:r w:rsidR="00F11CC6">
        <w:rPr>
          <w:b/>
        </w:rPr>
        <w:t xml:space="preserve"> </w:t>
      </w:r>
      <w:r w:rsidRPr="007D5070">
        <w:rPr>
          <w:b/>
        </w:rPr>
        <w:t>Comité exhorte l</w:t>
      </w:r>
      <w:r>
        <w:rPr>
          <w:b/>
        </w:rPr>
        <w:t>’</w:t>
      </w:r>
      <w:r w:rsidRPr="007D5070">
        <w:rPr>
          <w:b/>
        </w:rPr>
        <w:t xml:space="preserve">État partie </w:t>
      </w:r>
      <w:r>
        <w:rPr>
          <w:b/>
        </w:rPr>
        <w:t>à</w:t>
      </w:r>
      <w:r w:rsidRPr="007D5070">
        <w:rPr>
          <w:b/>
        </w:rPr>
        <w:t xml:space="preserve"> prendre toutes les mesures </w:t>
      </w:r>
      <w:r w:rsidR="00F11CC6">
        <w:rPr>
          <w:b/>
        </w:rPr>
        <w:t xml:space="preserve">législatives </w:t>
      </w:r>
      <w:r w:rsidRPr="007D5070">
        <w:rPr>
          <w:b/>
        </w:rPr>
        <w:t xml:space="preserve">et politiques </w:t>
      </w:r>
      <w:r>
        <w:rPr>
          <w:b/>
        </w:rPr>
        <w:t xml:space="preserve">nécessaires pour garantir à tous les </w:t>
      </w:r>
      <w:r w:rsidRPr="007D5070">
        <w:rPr>
          <w:b/>
        </w:rPr>
        <w:t>demandeurs d</w:t>
      </w:r>
      <w:r>
        <w:rPr>
          <w:b/>
        </w:rPr>
        <w:t>’</w:t>
      </w:r>
      <w:r w:rsidRPr="007D5070">
        <w:rPr>
          <w:b/>
        </w:rPr>
        <w:t xml:space="preserve">asile </w:t>
      </w:r>
      <w:r>
        <w:rPr>
          <w:b/>
        </w:rPr>
        <w:t>que leur requête soit</w:t>
      </w:r>
      <w:r w:rsidRPr="007D5070">
        <w:rPr>
          <w:b/>
        </w:rPr>
        <w:t xml:space="preserve"> examiné</w:t>
      </w:r>
      <w:r>
        <w:rPr>
          <w:b/>
        </w:rPr>
        <w:t>e</w:t>
      </w:r>
      <w:r w:rsidRPr="007D5070">
        <w:rPr>
          <w:b/>
        </w:rPr>
        <w:t xml:space="preserve"> </w:t>
      </w:r>
      <w:r>
        <w:rPr>
          <w:b/>
        </w:rPr>
        <w:t xml:space="preserve">quant au fond </w:t>
      </w:r>
      <w:r w:rsidRPr="007D5070">
        <w:rPr>
          <w:b/>
        </w:rPr>
        <w:t>par un</w:t>
      </w:r>
      <w:r>
        <w:rPr>
          <w:b/>
        </w:rPr>
        <w:t>e autorité</w:t>
      </w:r>
      <w:r w:rsidRPr="007D5070">
        <w:rPr>
          <w:b/>
        </w:rPr>
        <w:t xml:space="preserve"> indépendante et impartiale. </w:t>
      </w:r>
    </w:p>
    <w:p w:rsidR="00694AC1" w:rsidRDefault="00A4388C" w:rsidP="00694AC1">
      <w:pPr>
        <w:pStyle w:val="SingleTxtG"/>
      </w:pPr>
      <w:r>
        <w:t>1</w:t>
      </w:r>
      <w:r w:rsidR="00F11CC6">
        <w:t>7</w:t>
      </w:r>
      <w:r>
        <w:t>.</w:t>
      </w:r>
      <w:r>
        <w:tab/>
        <w:t>L</w:t>
      </w:r>
      <w:r w:rsidRPr="009B0F96">
        <w:t xml:space="preserve">e Comité </w:t>
      </w:r>
      <w:r>
        <w:t>prend</w:t>
      </w:r>
      <w:r w:rsidRPr="009B0F96">
        <w:t xml:space="preserve"> not</w:t>
      </w:r>
      <w:r>
        <w:t>e</w:t>
      </w:r>
      <w:r w:rsidRPr="009B0F96">
        <w:t xml:space="preserve"> </w:t>
      </w:r>
      <w:r>
        <w:t>des renseignements communiqués</w:t>
      </w:r>
      <w:r w:rsidRPr="009B0F96">
        <w:t xml:space="preserve"> par l</w:t>
      </w:r>
      <w:r>
        <w:t>’</w:t>
      </w:r>
      <w:r w:rsidRPr="009B0F96">
        <w:t xml:space="preserve">État partie concernant les événements </w:t>
      </w:r>
      <w:r>
        <w:t xml:space="preserve">qui se sont produits à Lhassa au Tibet en mars 2008 </w:t>
      </w:r>
      <w:r w:rsidR="00F11CC6">
        <w:t xml:space="preserve">ainsi qu’à Urumqi, dans la province </w:t>
      </w:r>
      <w:r w:rsidR="00E65A30">
        <w:t xml:space="preserve">autonome </w:t>
      </w:r>
      <w:r w:rsidR="00F11CC6">
        <w:t>du Xinjian</w:t>
      </w:r>
      <w:r w:rsidR="00AB578D">
        <w:t>g</w:t>
      </w:r>
      <w:r w:rsidR="00F11CC6">
        <w:t xml:space="preserve"> en juillet 2009. Il regrette la perte de vies humaines, y compris parmi les forces armées et la police, et les souffrances endurées par toutes les victimes. Tout en sachant qu’il est du devoir de l’État partie de maintenir l’ordre, il est préoccupé par les informations faisant état d’un usage disproportionné de la force contre des personnes de souche tibétaine et ouïgoure et d’un nombre important </w:t>
      </w:r>
      <w:r w:rsidR="00B87E06">
        <w:t>de détentions.</w:t>
      </w:r>
    </w:p>
    <w:p w:rsidR="00A4388C" w:rsidRPr="00F810C2" w:rsidRDefault="00A4388C" w:rsidP="00694AC1">
      <w:pPr>
        <w:pStyle w:val="SingleTxtG"/>
        <w:rPr>
          <w:b/>
        </w:rPr>
      </w:pPr>
      <w:r w:rsidRPr="00F810C2">
        <w:rPr>
          <w:b/>
        </w:rPr>
        <w:t xml:space="preserve">Le Comité </w:t>
      </w:r>
      <w:r w:rsidR="00B87E06">
        <w:rPr>
          <w:b/>
        </w:rPr>
        <w:t xml:space="preserve">invite instamment </w:t>
      </w:r>
      <w:r w:rsidRPr="00F810C2">
        <w:rPr>
          <w:b/>
        </w:rPr>
        <w:t>l</w:t>
      </w:r>
      <w:r>
        <w:rPr>
          <w:b/>
        </w:rPr>
        <w:t>’</w:t>
      </w:r>
      <w:r w:rsidRPr="00F810C2">
        <w:rPr>
          <w:b/>
        </w:rPr>
        <w:t xml:space="preserve">État partie </w:t>
      </w:r>
      <w:r>
        <w:rPr>
          <w:b/>
        </w:rPr>
        <w:t>à</w:t>
      </w:r>
      <w:r w:rsidRPr="00F810C2">
        <w:rPr>
          <w:b/>
        </w:rPr>
        <w:t xml:space="preserve"> </w:t>
      </w:r>
      <w:r>
        <w:rPr>
          <w:b/>
        </w:rPr>
        <w:t>faire en sorte</w:t>
      </w:r>
      <w:r w:rsidRPr="00F810C2">
        <w:rPr>
          <w:b/>
        </w:rPr>
        <w:t xml:space="preserve"> </w:t>
      </w:r>
      <w:r w:rsidR="00B87E06">
        <w:rPr>
          <w:b/>
        </w:rPr>
        <w:t>que les personnes arrêtées dans le contexte de ces événements soient traitées avec humanité pendant leur détention et aient droit à un procès équitable conformément aux normes internationales, y compris le droit d’accès à l’avocat de leur choix, à la présomption d’innocence, et de veiller à ce que les condamnations prononcées contre ceux qui auront été reconnus coupables ne soient pas disproportionnées. Le Comité recommande en outre à l’État partie d’examiner attentivement les causes profondes de cette violence interethnique et les raisons pour lesquelles la situation s’est envenimée.</w:t>
      </w:r>
    </w:p>
    <w:p w:rsidR="00694AC1" w:rsidRDefault="00A4388C" w:rsidP="00694AC1">
      <w:pPr>
        <w:pStyle w:val="SingleTxtG"/>
      </w:pPr>
      <w:r>
        <w:t>1</w:t>
      </w:r>
      <w:r w:rsidR="00B87E06">
        <w:t>8</w:t>
      </w:r>
      <w:r>
        <w:t>.</w:t>
      </w:r>
      <w:r>
        <w:tab/>
        <w:t xml:space="preserve">Le Comité salue les mesures prises par l’État partie pour garantir une représentation équitable et suffisante des minorités dans l’administration, les forces de police et l’armée. Nonobstant les données fournies par l’État partie concernant la </w:t>
      </w:r>
      <w:r w:rsidR="00B87E06">
        <w:t xml:space="preserve">participation </w:t>
      </w:r>
      <w:r>
        <w:t xml:space="preserve">des minorités ethniques, y compris des femmes, dans </w:t>
      </w:r>
      <w:r w:rsidR="00B87E06">
        <w:t xml:space="preserve">la fonction publique </w:t>
      </w:r>
      <w:r>
        <w:t xml:space="preserve">et aux postes de décision dans la sphère politique, le Comité est préoccupé par la sous-représentation </w:t>
      </w:r>
      <w:r w:rsidR="00B87E06">
        <w:t xml:space="preserve">continue </w:t>
      </w:r>
      <w:r>
        <w:t>des minorités, en particulier des femmes, dans la vie publique (art. 5 c)).</w:t>
      </w:r>
    </w:p>
    <w:p w:rsidR="00A4388C" w:rsidRPr="005B5341" w:rsidRDefault="00A4388C" w:rsidP="00694AC1">
      <w:pPr>
        <w:pStyle w:val="SingleTxtG"/>
        <w:rPr>
          <w:b/>
          <w:bCs/>
        </w:rPr>
      </w:pPr>
      <w:r w:rsidRPr="005B5341">
        <w:rPr>
          <w:b/>
          <w:bCs/>
        </w:rPr>
        <w:t xml:space="preserve">Le Comité recommande à l’État partie de redoubler d’efforts </w:t>
      </w:r>
      <w:r>
        <w:rPr>
          <w:b/>
          <w:bCs/>
        </w:rPr>
        <w:t>pour</w:t>
      </w:r>
      <w:r w:rsidRPr="005B5341">
        <w:rPr>
          <w:b/>
          <w:bCs/>
        </w:rPr>
        <w:t xml:space="preserve"> garantir une </w:t>
      </w:r>
      <w:r w:rsidR="00E65A30">
        <w:rPr>
          <w:b/>
          <w:bCs/>
        </w:rPr>
        <w:t xml:space="preserve">participation </w:t>
      </w:r>
      <w:r>
        <w:rPr>
          <w:b/>
          <w:bCs/>
        </w:rPr>
        <w:t>équitable et suffisante</w:t>
      </w:r>
      <w:r w:rsidRPr="005B5341">
        <w:rPr>
          <w:b/>
          <w:bCs/>
        </w:rPr>
        <w:t xml:space="preserve"> </w:t>
      </w:r>
      <w:r>
        <w:rPr>
          <w:b/>
          <w:bCs/>
        </w:rPr>
        <w:t>de</w:t>
      </w:r>
      <w:r w:rsidRPr="005B5341">
        <w:rPr>
          <w:b/>
          <w:bCs/>
        </w:rPr>
        <w:t xml:space="preserve"> toutes les minorités dans </w:t>
      </w:r>
      <w:r w:rsidR="00E65A30">
        <w:rPr>
          <w:b/>
          <w:bCs/>
        </w:rPr>
        <w:t>la fonction publique</w:t>
      </w:r>
      <w:r w:rsidRPr="005B5341">
        <w:rPr>
          <w:b/>
          <w:bCs/>
        </w:rPr>
        <w:t>, y compris dans l’armée</w:t>
      </w:r>
      <w:r>
        <w:rPr>
          <w:b/>
          <w:bCs/>
        </w:rPr>
        <w:t>,</w:t>
      </w:r>
      <w:r w:rsidRPr="005B5341">
        <w:rPr>
          <w:b/>
          <w:bCs/>
        </w:rPr>
        <w:t xml:space="preserve"> et </w:t>
      </w:r>
      <w:r>
        <w:rPr>
          <w:b/>
          <w:bCs/>
        </w:rPr>
        <w:t xml:space="preserve">dans </w:t>
      </w:r>
      <w:r w:rsidRPr="005B5341">
        <w:rPr>
          <w:b/>
          <w:bCs/>
        </w:rPr>
        <w:t xml:space="preserve">la </w:t>
      </w:r>
      <w:r>
        <w:rPr>
          <w:b/>
          <w:bCs/>
        </w:rPr>
        <w:t>sphère politique. Il</w:t>
      </w:r>
      <w:r w:rsidRPr="005B5341">
        <w:rPr>
          <w:b/>
          <w:bCs/>
        </w:rPr>
        <w:t xml:space="preserve"> </w:t>
      </w:r>
      <w:r>
        <w:rPr>
          <w:b/>
          <w:bCs/>
        </w:rPr>
        <w:t xml:space="preserve">lui </w:t>
      </w:r>
      <w:r w:rsidRPr="005B5341">
        <w:rPr>
          <w:b/>
          <w:bCs/>
        </w:rPr>
        <w:t xml:space="preserve">recommande également </w:t>
      </w:r>
      <w:r w:rsidRPr="00B87E06">
        <w:rPr>
          <w:b/>
        </w:rPr>
        <w:t>d’encourager</w:t>
      </w:r>
      <w:r w:rsidRPr="005B5341">
        <w:rPr>
          <w:b/>
          <w:bCs/>
        </w:rPr>
        <w:t xml:space="preserve"> les femmes appartenant à des minorités à participer davantage à la vie publique,</w:t>
      </w:r>
      <w:r>
        <w:rPr>
          <w:b/>
          <w:bCs/>
        </w:rPr>
        <w:t xml:space="preserve"> en attirant son attention sur s</w:t>
      </w:r>
      <w:r w:rsidRPr="005B5341">
        <w:rPr>
          <w:b/>
          <w:bCs/>
        </w:rPr>
        <w:t xml:space="preserve">a </w:t>
      </w:r>
      <w:r w:rsidR="00B87E06" w:rsidRPr="005B5341">
        <w:rPr>
          <w:b/>
          <w:bCs/>
        </w:rPr>
        <w:t>r</w:t>
      </w:r>
      <w:r w:rsidRPr="005B5341">
        <w:rPr>
          <w:b/>
          <w:bCs/>
        </w:rPr>
        <w:t xml:space="preserve">ecommandation générale XXV (2000) concernant la dimension sexiste de la discrimination raciale. Le Comité </w:t>
      </w:r>
      <w:r>
        <w:rPr>
          <w:b/>
          <w:bCs/>
        </w:rPr>
        <w:t xml:space="preserve">invite </w:t>
      </w:r>
      <w:r w:rsidRPr="005B5341">
        <w:rPr>
          <w:b/>
          <w:bCs/>
        </w:rPr>
        <w:t xml:space="preserve">l’État partie </w:t>
      </w:r>
      <w:r>
        <w:rPr>
          <w:b/>
          <w:bCs/>
        </w:rPr>
        <w:t xml:space="preserve">à </w:t>
      </w:r>
      <w:r w:rsidRPr="005B5341">
        <w:rPr>
          <w:b/>
          <w:bCs/>
        </w:rPr>
        <w:t xml:space="preserve">fournir, dans son prochain rapport périodique, </w:t>
      </w:r>
      <w:r>
        <w:rPr>
          <w:b/>
          <w:bCs/>
        </w:rPr>
        <w:t xml:space="preserve">des informations </w:t>
      </w:r>
      <w:r w:rsidRPr="005B5341">
        <w:rPr>
          <w:b/>
          <w:bCs/>
        </w:rPr>
        <w:t>plus détail</w:t>
      </w:r>
      <w:r>
        <w:rPr>
          <w:b/>
          <w:bCs/>
        </w:rPr>
        <w:t>lée</w:t>
      </w:r>
      <w:r w:rsidRPr="005B5341">
        <w:rPr>
          <w:b/>
          <w:bCs/>
        </w:rPr>
        <w:t xml:space="preserve">s sur la </w:t>
      </w:r>
      <w:r w:rsidR="00B87E06">
        <w:rPr>
          <w:b/>
          <w:bCs/>
        </w:rPr>
        <w:t xml:space="preserve">participation </w:t>
      </w:r>
      <w:r w:rsidRPr="005B5341">
        <w:rPr>
          <w:b/>
          <w:bCs/>
        </w:rPr>
        <w:t xml:space="preserve">des minorités ethniques dans la vie publique, en indiquant leur </w:t>
      </w:r>
      <w:r w:rsidR="00B87E06">
        <w:rPr>
          <w:b/>
          <w:bCs/>
        </w:rPr>
        <w:t xml:space="preserve">niveau de </w:t>
      </w:r>
      <w:r w:rsidRPr="005B5341">
        <w:rPr>
          <w:b/>
          <w:bCs/>
        </w:rPr>
        <w:t>représentation au</w:t>
      </w:r>
      <w:r>
        <w:rPr>
          <w:b/>
          <w:bCs/>
        </w:rPr>
        <w:t>x</w:t>
      </w:r>
      <w:r w:rsidRPr="005B5341">
        <w:rPr>
          <w:b/>
          <w:bCs/>
        </w:rPr>
        <w:t xml:space="preserve"> postes </w:t>
      </w:r>
      <w:r>
        <w:rPr>
          <w:b/>
          <w:bCs/>
        </w:rPr>
        <w:t>de rang élevé</w:t>
      </w:r>
      <w:r w:rsidRPr="005B5341">
        <w:rPr>
          <w:b/>
          <w:bCs/>
        </w:rPr>
        <w:t xml:space="preserve">. </w:t>
      </w:r>
    </w:p>
    <w:p w:rsidR="00694AC1" w:rsidRDefault="00A4388C" w:rsidP="00694AC1">
      <w:pPr>
        <w:pStyle w:val="SingleTxtG"/>
      </w:pPr>
      <w:r>
        <w:t xml:space="preserve">19. </w:t>
      </w:r>
      <w:r>
        <w:tab/>
        <w:t xml:space="preserve">Bien que la délégation ait </w:t>
      </w:r>
      <w:r w:rsidR="00B87E06">
        <w:t xml:space="preserve">donné l’assurance que les avocats peuvent </w:t>
      </w:r>
      <w:r>
        <w:t xml:space="preserve">exercer </w:t>
      </w:r>
      <w:r w:rsidR="000C1E2F">
        <w:t xml:space="preserve">leur </w:t>
      </w:r>
      <w:r>
        <w:t xml:space="preserve">profession en toute liberté et conformément à la loi sur les avocats, le Comité relève avec inquiétude les informations faisant état de cas de harcèlement d’avocats de la défense qui </w:t>
      </w:r>
      <w:r w:rsidR="000C1E2F">
        <w:t xml:space="preserve">s’occupent </w:t>
      </w:r>
      <w:r>
        <w:t xml:space="preserve">d’affaires de violation des droits de l’homme, </w:t>
      </w:r>
      <w:r w:rsidR="000C1E2F">
        <w:t xml:space="preserve">notamment ceux désignés par des personnes appartenant à des minorités ethniques. </w:t>
      </w:r>
      <w:r>
        <w:t>À cet égard, le Comité note également l’intention exprimée par l’État partie dans le Plan d’action national sur les droits de l’homme de réviser ou de modifier toute loi incompatible avec la loi sur les avocats (art.</w:t>
      </w:r>
      <w:r w:rsidR="000C1E2F">
        <w:t> </w:t>
      </w:r>
      <w:r>
        <w:t>5</w:t>
      </w:r>
      <w:r w:rsidR="000C1E2F">
        <w:t> </w:t>
      </w:r>
      <w:r>
        <w:t>d)).</w:t>
      </w:r>
    </w:p>
    <w:p w:rsidR="00A4388C" w:rsidRPr="002C3ACD" w:rsidRDefault="00A4388C" w:rsidP="00694AC1">
      <w:pPr>
        <w:pStyle w:val="SingleTxtG"/>
        <w:rPr>
          <w:b/>
          <w:bCs/>
        </w:rPr>
      </w:pPr>
      <w:r w:rsidRPr="002C3ACD">
        <w:rPr>
          <w:b/>
          <w:bCs/>
        </w:rPr>
        <w:t xml:space="preserve">Le Comité exhorte l’État partie à prendre toutes les mesures </w:t>
      </w:r>
      <w:r>
        <w:rPr>
          <w:b/>
          <w:bCs/>
        </w:rPr>
        <w:t>voulues pour</w:t>
      </w:r>
      <w:r w:rsidRPr="002C3ACD">
        <w:rPr>
          <w:b/>
          <w:bCs/>
        </w:rPr>
        <w:t xml:space="preserve"> </w:t>
      </w:r>
      <w:r w:rsidR="000C1E2F">
        <w:rPr>
          <w:b/>
          <w:bCs/>
        </w:rPr>
        <w:t xml:space="preserve">faire en sorte, en droit et dans la pratique, </w:t>
      </w:r>
      <w:r w:rsidR="00AB578D">
        <w:rPr>
          <w:b/>
          <w:bCs/>
        </w:rPr>
        <w:t xml:space="preserve">que </w:t>
      </w:r>
      <w:r w:rsidR="000C1E2F">
        <w:rPr>
          <w:b/>
          <w:bCs/>
        </w:rPr>
        <w:t xml:space="preserve">les avocats puissent exercer </w:t>
      </w:r>
      <w:r w:rsidRPr="002C3ACD">
        <w:rPr>
          <w:b/>
          <w:bCs/>
        </w:rPr>
        <w:t>librement</w:t>
      </w:r>
      <w:r>
        <w:rPr>
          <w:b/>
          <w:bCs/>
        </w:rPr>
        <w:t xml:space="preserve"> </w:t>
      </w:r>
      <w:r w:rsidRPr="002C3ACD">
        <w:rPr>
          <w:b/>
          <w:bCs/>
        </w:rPr>
        <w:t xml:space="preserve">leur profession et </w:t>
      </w:r>
      <w:r>
        <w:rPr>
          <w:b/>
          <w:bCs/>
        </w:rPr>
        <w:t xml:space="preserve">à </w:t>
      </w:r>
      <w:r w:rsidRPr="002C3ACD">
        <w:rPr>
          <w:b/>
          <w:bCs/>
        </w:rPr>
        <w:t xml:space="preserve">enquêter rapidement et </w:t>
      </w:r>
      <w:r>
        <w:rPr>
          <w:b/>
          <w:bCs/>
        </w:rPr>
        <w:t>de manière impartiale</w:t>
      </w:r>
      <w:r w:rsidRPr="002C3ACD">
        <w:rPr>
          <w:b/>
          <w:bCs/>
        </w:rPr>
        <w:t xml:space="preserve"> sur toutes les allégations </w:t>
      </w:r>
      <w:r w:rsidR="000C1E2F">
        <w:rPr>
          <w:b/>
          <w:bCs/>
        </w:rPr>
        <w:t xml:space="preserve">faisant état </w:t>
      </w:r>
      <w:r w:rsidRPr="002C3ACD">
        <w:rPr>
          <w:b/>
          <w:bCs/>
        </w:rPr>
        <w:t xml:space="preserve">de harcèlement, </w:t>
      </w:r>
      <w:r w:rsidR="000C1E2F">
        <w:rPr>
          <w:b/>
          <w:bCs/>
        </w:rPr>
        <w:t>d’</w:t>
      </w:r>
      <w:r w:rsidRPr="002C3ACD">
        <w:rPr>
          <w:b/>
          <w:bCs/>
        </w:rPr>
        <w:t xml:space="preserve">intimidation ou </w:t>
      </w:r>
      <w:r w:rsidR="000C1E2F">
        <w:rPr>
          <w:b/>
          <w:bCs/>
        </w:rPr>
        <w:t xml:space="preserve">de </w:t>
      </w:r>
      <w:r w:rsidRPr="002C3ACD">
        <w:rPr>
          <w:b/>
          <w:bCs/>
        </w:rPr>
        <w:t xml:space="preserve">tout autre acte constituant un obstacle au travail des avocats. </w:t>
      </w:r>
      <w:r w:rsidR="000C1E2F">
        <w:rPr>
          <w:b/>
          <w:bCs/>
        </w:rPr>
        <w:t xml:space="preserve">Eu égard </w:t>
      </w:r>
      <w:r w:rsidRPr="002C3ACD">
        <w:rPr>
          <w:b/>
          <w:bCs/>
        </w:rPr>
        <w:t xml:space="preserve">au chapitre sur le droit à un procès équitable figurant dans le Plan d’action national </w:t>
      </w:r>
      <w:r>
        <w:rPr>
          <w:b/>
          <w:bCs/>
        </w:rPr>
        <w:t>sur les droits de l’homme, le C</w:t>
      </w:r>
      <w:r w:rsidRPr="002C3ACD">
        <w:rPr>
          <w:b/>
          <w:bCs/>
        </w:rPr>
        <w:t xml:space="preserve">omité recommande à l’État partie de réviser </w:t>
      </w:r>
      <w:r w:rsidR="000C1E2F">
        <w:rPr>
          <w:b/>
          <w:bCs/>
        </w:rPr>
        <w:t xml:space="preserve">l’ensemble des </w:t>
      </w:r>
      <w:r w:rsidRPr="002C3ACD">
        <w:rPr>
          <w:b/>
          <w:bCs/>
        </w:rPr>
        <w:t xml:space="preserve">lois et </w:t>
      </w:r>
      <w:r w:rsidR="000C1E2F">
        <w:rPr>
          <w:b/>
          <w:bCs/>
        </w:rPr>
        <w:t>d</w:t>
      </w:r>
      <w:r w:rsidRPr="002C3ACD">
        <w:rPr>
          <w:b/>
          <w:bCs/>
        </w:rPr>
        <w:t xml:space="preserve">es règlements </w:t>
      </w:r>
      <w:r w:rsidR="000C1E2F">
        <w:rPr>
          <w:b/>
          <w:bCs/>
        </w:rPr>
        <w:t xml:space="preserve">qui ne sont pas </w:t>
      </w:r>
      <w:r>
        <w:rPr>
          <w:b/>
          <w:bCs/>
        </w:rPr>
        <w:t xml:space="preserve">conformes à </w:t>
      </w:r>
      <w:r w:rsidRPr="002C3ACD">
        <w:rPr>
          <w:b/>
          <w:bCs/>
        </w:rPr>
        <w:t xml:space="preserve">la loi sur les avocats et </w:t>
      </w:r>
      <w:r>
        <w:rPr>
          <w:b/>
          <w:bCs/>
        </w:rPr>
        <w:t xml:space="preserve">aux </w:t>
      </w:r>
      <w:r w:rsidRPr="002C3ACD">
        <w:rPr>
          <w:b/>
          <w:bCs/>
        </w:rPr>
        <w:t>normes internationales.</w:t>
      </w:r>
    </w:p>
    <w:p w:rsidR="00694AC1" w:rsidRDefault="00A4388C" w:rsidP="00694AC1">
      <w:pPr>
        <w:pStyle w:val="SingleTxtG"/>
      </w:pPr>
      <w:r>
        <w:t xml:space="preserve">20. </w:t>
      </w:r>
      <w:r>
        <w:tab/>
        <w:t xml:space="preserve">En dépit des assurances fournies par la délégation de l’État partie, le Comité demeure préoccupé par des informations selon lesquelles les membres de certaines minorités ne jouiraient pas </w:t>
      </w:r>
      <w:r w:rsidR="000C1E2F">
        <w:t xml:space="preserve">pleinement </w:t>
      </w:r>
      <w:r>
        <w:t>de leur droit à la liberté de religion (art. 5 d)).</w:t>
      </w:r>
    </w:p>
    <w:p w:rsidR="00A4388C" w:rsidRPr="00764D25" w:rsidRDefault="00A4388C" w:rsidP="00694AC1">
      <w:pPr>
        <w:pStyle w:val="SingleTxtG"/>
        <w:rPr>
          <w:b/>
          <w:bCs/>
        </w:rPr>
      </w:pPr>
      <w:r>
        <w:rPr>
          <w:b/>
          <w:bCs/>
        </w:rPr>
        <w:t>Compte tenu de</w:t>
      </w:r>
      <w:r w:rsidRPr="00764D25">
        <w:rPr>
          <w:b/>
          <w:bCs/>
        </w:rPr>
        <w:t xml:space="preserve"> la corrélation entre l’appartenance ethnique et la religion, le Comité recommande à l’État partie de garantir </w:t>
      </w:r>
      <w:r>
        <w:rPr>
          <w:b/>
          <w:bCs/>
        </w:rPr>
        <w:t>le respect du droit de</w:t>
      </w:r>
      <w:r w:rsidRPr="00764D25">
        <w:rPr>
          <w:b/>
          <w:bCs/>
        </w:rPr>
        <w:t xml:space="preserve"> tous les membres des</w:t>
      </w:r>
      <w:r>
        <w:rPr>
          <w:b/>
          <w:bCs/>
        </w:rPr>
        <w:t> </w:t>
      </w:r>
      <w:r w:rsidRPr="00764D25">
        <w:rPr>
          <w:b/>
          <w:bCs/>
        </w:rPr>
        <w:t xml:space="preserve">groupes ethniques </w:t>
      </w:r>
      <w:r>
        <w:rPr>
          <w:b/>
          <w:bCs/>
        </w:rPr>
        <w:t>de</w:t>
      </w:r>
      <w:r w:rsidRPr="00764D25">
        <w:rPr>
          <w:b/>
          <w:bCs/>
        </w:rPr>
        <w:t xml:space="preserve"> jouir librement et </w:t>
      </w:r>
      <w:r>
        <w:rPr>
          <w:b/>
          <w:bCs/>
        </w:rPr>
        <w:t>pleinement</w:t>
      </w:r>
      <w:r w:rsidRPr="00764D25">
        <w:rPr>
          <w:b/>
          <w:bCs/>
        </w:rPr>
        <w:t xml:space="preserve"> de leur droit à la liberté de</w:t>
      </w:r>
      <w:r>
        <w:rPr>
          <w:b/>
          <w:bCs/>
        </w:rPr>
        <w:t> </w:t>
      </w:r>
      <w:r w:rsidRPr="00764D25">
        <w:rPr>
          <w:b/>
          <w:bCs/>
        </w:rPr>
        <w:t xml:space="preserve">religion. </w:t>
      </w:r>
    </w:p>
    <w:p w:rsidR="00694AC1" w:rsidRDefault="00A4388C" w:rsidP="00694AC1">
      <w:pPr>
        <w:pStyle w:val="SingleTxtG"/>
      </w:pPr>
      <w:r>
        <w:t xml:space="preserve">21. </w:t>
      </w:r>
      <w:r>
        <w:tab/>
        <w:t xml:space="preserve">Tout en accueillant favorablement les mesures prises pour venir à bout des disparités régionales sur le plan du développement économique, le Comité </w:t>
      </w:r>
      <w:r w:rsidR="000C1E2F">
        <w:t xml:space="preserve">constate </w:t>
      </w:r>
      <w:r>
        <w:t>que les provinces occidentales et les régions habitées par les minorités les plus nombreuses demeurent économiquement sous-développées. Toutefois, il réitère sa précédente observation (A/56/18, par.</w:t>
      </w:r>
      <w:r w:rsidR="000C1E2F">
        <w:t xml:space="preserve"> </w:t>
      </w:r>
      <w:r>
        <w:t xml:space="preserve">243), selon laquelle le développement économique des régions où vivent des minorités </w:t>
      </w:r>
      <w:r w:rsidR="000C1E2F">
        <w:t xml:space="preserve">n’est </w:t>
      </w:r>
      <w:r>
        <w:t xml:space="preserve">pas, </w:t>
      </w:r>
      <w:r w:rsidRPr="00DE5B87">
        <w:rPr>
          <w:i/>
          <w:iCs/>
        </w:rPr>
        <w:t>ipso facto</w:t>
      </w:r>
      <w:r>
        <w:t xml:space="preserve">, </w:t>
      </w:r>
      <w:r w:rsidR="000C1E2F">
        <w:t xml:space="preserve">synonyme de </w:t>
      </w:r>
      <w:r>
        <w:t xml:space="preserve">jouissance, dans des conditions d’égalité, des droits économiques, sociaux et culturels visés à l’alinéa </w:t>
      </w:r>
      <w:r w:rsidRPr="004055E0">
        <w:rPr>
          <w:i/>
        </w:rPr>
        <w:t>e</w:t>
      </w:r>
      <w:r>
        <w:t xml:space="preserve"> de l’article 5 de la Convention (art. 5 e)). </w:t>
      </w:r>
    </w:p>
    <w:p w:rsidR="00A4388C" w:rsidRPr="003638CD" w:rsidRDefault="00A4388C" w:rsidP="00694AC1">
      <w:pPr>
        <w:pStyle w:val="SingleTxtG"/>
        <w:rPr>
          <w:b/>
          <w:bCs/>
        </w:rPr>
      </w:pPr>
      <w:r w:rsidRPr="003638CD">
        <w:rPr>
          <w:b/>
          <w:bCs/>
        </w:rPr>
        <w:t xml:space="preserve">Le Comité recommande à l’État partie de continuer d’intensifier ses efforts pour créer des conditions favorables au développement durable des </w:t>
      </w:r>
      <w:r>
        <w:rPr>
          <w:b/>
          <w:bCs/>
        </w:rPr>
        <w:t xml:space="preserve">provinces </w:t>
      </w:r>
      <w:r w:rsidRPr="003638CD">
        <w:rPr>
          <w:b/>
          <w:bCs/>
        </w:rPr>
        <w:t xml:space="preserve">occidentales et </w:t>
      </w:r>
      <w:r w:rsidR="000C1E2F">
        <w:rPr>
          <w:b/>
          <w:bCs/>
        </w:rPr>
        <w:t xml:space="preserve">d’éliminer les </w:t>
      </w:r>
      <w:r>
        <w:rPr>
          <w:b/>
          <w:bCs/>
        </w:rPr>
        <w:t>disparités</w:t>
      </w:r>
      <w:r w:rsidRPr="003638CD">
        <w:rPr>
          <w:b/>
          <w:bCs/>
        </w:rPr>
        <w:t xml:space="preserve"> économiques et sociales entre les régions. Il invite également l’État partie à fournir de plus amples renseignement</w:t>
      </w:r>
      <w:r>
        <w:rPr>
          <w:b/>
          <w:bCs/>
        </w:rPr>
        <w:t>s</w:t>
      </w:r>
      <w:r w:rsidRPr="003638CD">
        <w:rPr>
          <w:b/>
          <w:bCs/>
        </w:rPr>
        <w:t xml:space="preserve"> sur l’exercice des droits économiques, sociaux et culturels par toutes les minorités résidant sur </w:t>
      </w:r>
      <w:r>
        <w:rPr>
          <w:b/>
          <w:bCs/>
        </w:rPr>
        <w:t xml:space="preserve">son </w:t>
      </w:r>
      <w:r w:rsidRPr="003638CD">
        <w:rPr>
          <w:b/>
          <w:bCs/>
        </w:rPr>
        <w:t xml:space="preserve">territoire et sur l’efficacité des mesures prises pour faire en sorte que tous les groupes minoritaires </w:t>
      </w:r>
      <w:r>
        <w:rPr>
          <w:b/>
          <w:bCs/>
        </w:rPr>
        <w:t>bénéficient</w:t>
      </w:r>
      <w:r w:rsidRPr="003638CD">
        <w:rPr>
          <w:b/>
          <w:bCs/>
        </w:rPr>
        <w:t xml:space="preserve"> de la croissance économique. Par ailleurs, le Comité </w:t>
      </w:r>
      <w:r w:rsidR="000C1E2F">
        <w:rPr>
          <w:b/>
          <w:bCs/>
        </w:rPr>
        <w:t xml:space="preserve">recommande à nouveau </w:t>
      </w:r>
      <w:r w:rsidRPr="003638CD">
        <w:rPr>
          <w:b/>
          <w:bCs/>
        </w:rPr>
        <w:t>à l’État partie</w:t>
      </w:r>
      <w:r w:rsidR="000C1E2F">
        <w:rPr>
          <w:b/>
          <w:bCs/>
        </w:rPr>
        <w:t xml:space="preserve"> de prendre toutes les mesures </w:t>
      </w:r>
      <w:r w:rsidRPr="003638CD">
        <w:rPr>
          <w:b/>
          <w:bCs/>
        </w:rPr>
        <w:t xml:space="preserve">nécessaires </w:t>
      </w:r>
      <w:r w:rsidR="000C1E2F">
        <w:rPr>
          <w:b/>
          <w:bCs/>
        </w:rPr>
        <w:t xml:space="preserve">pour </w:t>
      </w:r>
      <w:r w:rsidRPr="003638CD">
        <w:rPr>
          <w:b/>
          <w:bCs/>
        </w:rPr>
        <w:t xml:space="preserve">garantir la promotion et le respect des cultures et des traditions locales et régionales. </w:t>
      </w:r>
    </w:p>
    <w:p w:rsidR="00694AC1" w:rsidRDefault="00A4388C" w:rsidP="00694AC1">
      <w:pPr>
        <w:pStyle w:val="SingleTxtG"/>
      </w:pPr>
      <w:r>
        <w:t xml:space="preserve">22. </w:t>
      </w:r>
      <w:r>
        <w:tab/>
        <w:t xml:space="preserve">Le Comité a pris note de la politique de l’État partie relative à l’enseignement bilingue dispensé aux minorités ethniques, y compris </w:t>
      </w:r>
      <w:r w:rsidR="000C1E2F">
        <w:t xml:space="preserve">divers </w:t>
      </w:r>
      <w:r>
        <w:t>modules d’enseignement bilingue. Il se dit tout de même préoccupé par les informations indiquant que le mandarin est, en pratique, l’unique langue d’enseignement dans de nombreuses écoles des provinces autonomes où vivent des minorités, en particulier dans l’enseignement secondaire et supérieur. Tout en notant avec satisfaction l’augmentation du taux de scolarisation dans les régions habitées par des minorités et les différentes mesures adoptées en vue de leur ouvrir l’accès à l’enseignement, le Comité exprime de nouveau sa préoccupation (A/56/18, par.</w:t>
      </w:r>
      <w:r w:rsidR="000C1E2F">
        <w:t> </w:t>
      </w:r>
      <w:r>
        <w:t>245) à propos des disparités persistantes concernant l’accès des enfants appartenant aux minorités ethniques à l’enseignement, phénomène souvent associé au fait que l’enseignement n’est dispensé qu’en mandarin (art. 5 e)).</w:t>
      </w:r>
    </w:p>
    <w:p w:rsidR="00A4388C" w:rsidRPr="007243A5" w:rsidRDefault="00A4388C" w:rsidP="00694AC1">
      <w:pPr>
        <w:pStyle w:val="SingleTxtG"/>
        <w:keepNext/>
        <w:keepLines/>
        <w:rPr>
          <w:b/>
          <w:bCs/>
        </w:rPr>
      </w:pPr>
      <w:r w:rsidRPr="007243A5">
        <w:rPr>
          <w:b/>
          <w:bCs/>
          <w:szCs w:val="24"/>
        </w:rPr>
        <w:t>Le Comité recommande à l’</w:t>
      </w:r>
      <w:r w:rsidRPr="007243A5">
        <w:rPr>
          <w:b/>
          <w:bCs/>
        </w:rPr>
        <w:t xml:space="preserve">État partie de redoubler d’efforts </w:t>
      </w:r>
      <w:r>
        <w:rPr>
          <w:b/>
          <w:bCs/>
        </w:rPr>
        <w:t>pour</w:t>
      </w:r>
      <w:r w:rsidRPr="007243A5">
        <w:rPr>
          <w:b/>
          <w:bCs/>
        </w:rPr>
        <w:t xml:space="preserve"> garantir </w:t>
      </w:r>
      <w:r w:rsidR="000C1E2F">
        <w:rPr>
          <w:b/>
          <w:bCs/>
        </w:rPr>
        <w:t xml:space="preserve">l’application </w:t>
      </w:r>
      <w:r w:rsidRPr="007243A5">
        <w:rPr>
          <w:b/>
          <w:bCs/>
        </w:rPr>
        <w:t>de</w:t>
      </w:r>
      <w:r w:rsidR="000C1E2F">
        <w:rPr>
          <w:b/>
          <w:bCs/>
        </w:rPr>
        <w:t>s</w:t>
      </w:r>
      <w:r w:rsidRPr="007243A5">
        <w:rPr>
          <w:b/>
          <w:bCs/>
        </w:rPr>
        <w:t xml:space="preserve"> </w:t>
      </w:r>
      <w:r>
        <w:rPr>
          <w:b/>
          <w:bCs/>
        </w:rPr>
        <w:t>textes législatifs</w:t>
      </w:r>
      <w:r w:rsidRPr="007243A5">
        <w:rPr>
          <w:b/>
          <w:bCs/>
        </w:rPr>
        <w:t xml:space="preserve"> et de</w:t>
      </w:r>
      <w:r w:rsidR="000C1E2F">
        <w:rPr>
          <w:b/>
          <w:bCs/>
        </w:rPr>
        <w:t>s</w:t>
      </w:r>
      <w:r w:rsidRPr="007243A5">
        <w:rPr>
          <w:b/>
          <w:bCs/>
        </w:rPr>
        <w:t xml:space="preserve"> politiques sur l’enseignement bilingue à tous les niveaux de l’enseignement, en tenant compte des recommandations pertinentes du Forum sur les questions relatives aux minorités </w:t>
      </w:r>
      <w:r w:rsidR="005D1ED5">
        <w:rPr>
          <w:b/>
          <w:bCs/>
        </w:rPr>
        <w:t xml:space="preserve">tenu les </w:t>
      </w:r>
      <w:r w:rsidRPr="007243A5">
        <w:rPr>
          <w:b/>
          <w:bCs/>
        </w:rPr>
        <w:t>15 et 16</w:t>
      </w:r>
      <w:r w:rsidR="005D1ED5">
        <w:rPr>
          <w:b/>
          <w:bCs/>
        </w:rPr>
        <w:t> </w:t>
      </w:r>
      <w:r w:rsidRPr="007243A5">
        <w:rPr>
          <w:b/>
          <w:bCs/>
        </w:rPr>
        <w:t xml:space="preserve">décembre 2008 (A/HRC/10/11/Add.1). Il lui recommande également </w:t>
      </w:r>
      <w:r w:rsidR="005D1ED5">
        <w:rPr>
          <w:b/>
          <w:bCs/>
        </w:rPr>
        <w:t xml:space="preserve">de faire en sorte que </w:t>
      </w:r>
      <w:r w:rsidRPr="007243A5">
        <w:rPr>
          <w:b/>
          <w:bCs/>
        </w:rPr>
        <w:t xml:space="preserve">des mesures spéciales, telles que l’octroi de bourses d’études ou </w:t>
      </w:r>
      <w:r w:rsidR="005D1ED5">
        <w:rPr>
          <w:b/>
          <w:bCs/>
        </w:rPr>
        <w:t xml:space="preserve">l’application de critères </w:t>
      </w:r>
      <w:r>
        <w:rPr>
          <w:b/>
          <w:bCs/>
        </w:rPr>
        <w:t>d’entrée moins exigeants</w:t>
      </w:r>
      <w:r w:rsidRPr="007243A5">
        <w:rPr>
          <w:b/>
          <w:bCs/>
        </w:rPr>
        <w:t xml:space="preserve">, </w:t>
      </w:r>
      <w:r w:rsidR="005D1ED5">
        <w:rPr>
          <w:b/>
          <w:bCs/>
        </w:rPr>
        <w:t xml:space="preserve">soient </w:t>
      </w:r>
      <w:r w:rsidRPr="007243A5">
        <w:rPr>
          <w:b/>
          <w:bCs/>
        </w:rPr>
        <w:t>adoptées pour promouvoir l’accès des enfants appartenant aux minorités ethniques à l’enseignement. En outre, l’État partie est invité à fournir, dans son prochain rapport périodique, des renseignements détaillés, dont des statistiques ventilées</w:t>
      </w:r>
      <w:r>
        <w:rPr>
          <w:b/>
          <w:bCs/>
        </w:rPr>
        <w:t>,</w:t>
      </w:r>
      <w:r w:rsidRPr="007243A5">
        <w:rPr>
          <w:b/>
          <w:bCs/>
        </w:rPr>
        <w:t xml:space="preserve"> sur la scolarisation des membres des minorités ethniques dans l’enseignement primaire, secondaire et supérieur. À cet égard, le Comité attire également l’attention de l’État partie sur la</w:t>
      </w:r>
      <w:r w:rsidR="005D1ED5">
        <w:rPr>
          <w:b/>
          <w:bCs/>
        </w:rPr>
        <w:t xml:space="preserve"> </w:t>
      </w:r>
      <w:r w:rsidRPr="007243A5">
        <w:rPr>
          <w:b/>
          <w:bCs/>
        </w:rPr>
        <w:t xml:space="preserve">procédure </w:t>
      </w:r>
      <w:r w:rsidR="005D1ED5">
        <w:rPr>
          <w:b/>
          <w:bCs/>
        </w:rPr>
        <w:t xml:space="preserve">d’examen </w:t>
      </w:r>
      <w:r w:rsidRPr="007243A5">
        <w:rPr>
          <w:b/>
          <w:bCs/>
        </w:rPr>
        <w:t>périodique uni</w:t>
      </w:r>
      <w:r>
        <w:rPr>
          <w:b/>
          <w:bCs/>
        </w:rPr>
        <w:t>versel et, en particulier, sur s</w:t>
      </w:r>
      <w:r w:rsidRPr="007243A5">
        <w:rPr>
          <w:b/>
          <w:bCs/>
        </w:rPr>
        <w:t xml:space="preserve">a </w:t>
      </w:r>
      <w:r w:rsidR="005D1ED5">
        <w:rPr>
          <w:b/>
          <w:bCs/>
        </w:rPr>
        <w:t>r</w:t>
      </w:r>
      <w:r w:rsidRPr="007243A5">
        <w:rPr>
          <w:b/>
          <w:bCs/>
        </w:rPr>
        <w:t xml:space="preserve">ecommandation XVI qui </w:t>
      </w:r>
      <w:r>
        <w:rPr>
          <w:b/>
          <w:bCs/>
        </w:rPr>
        <w:t xml:space="preserve">a </w:t>
      </w:r>
      <w:r w:rsidR="005D1ED5">
        <w:rPr>
          <w:b/>
          <w:bCs/>
        </w:rPr>
        <w:t xml:space="preserve">obtenu </w:t>
      </w:r>
      <w:r w:rsidRPr="007243A5">
        <w:rPr>
          <w:b/>
          <w:bCs/>
        </w:rPr>
        <w:t>l’appui de l’État partie (A/HRC/11/25).</w:t>
      </w:r>
    </w:p>
    <w:p w:rsidR="00A4388C" w:rsidRDefault="00A4388C" w:rsidP="005D1ED5">
      <w:pPr>
        <w:pStyle w:val="SingleTxtG"/>
      </w:pPr>
      <w:r>
        <w:t>23.</w:t>
      </w:r>
      <w:r>
        <w:tab/>
        <w:t xml:space="preserve">Le Comité regrette </w:t>
      </w:r>
      <w:r w:rsidR="005D1ED5">
        <w:t xml:space="preserve">que l’État partie n’ait pas fourni </w:t>
      </w:r>
      <w:r>
        <w:t xml:space="preserve">d’informations détaillées sur </w:t>
      </w:r>
      <w:r w:rsidR="005D1ED5">
        <w:t>l’</w:t>
      </w:r>
      <w:r>
        <w:t xml:space="preserve">analphabétisme </w:t>
      </w:r>
      <w:r w:rsidR="005D1ED5">
        <w:t xml:space="preserve">au sein des </w:t>
      </w:r>
      <w:r>
        <w:t xml:space="preserve">différents groupes minoritaires et sur les mesures </w:t>
      </w:r>
      <w:r w:rsidR="005D1ED5">
        <w:t xml:space="preserve">qu’il a </w:t>
      </w:r>
      <w:r>
        <w:t xml:space="preserve">prises </w:t>
      </w:r>
      <w:r w:rsidR="005D1ED5">
        <w:t xml:space="preserve">pour viser </w:t>
      </w:r>
      <w:r>
        <w:t>les groupes les plus touchés par ce phénomène. Il demeure préoccupé par les informations fournies sur le taux d’analphabétisme élevé chez certaines minorités ethniques (art. 5 e)).</w:t>
      </w:r>
    </w:p>
    <w:p w:rsidR="00A4388C" w:rsidRPr="007243A5" w:rsidRDefault="00A4388C" w:rsidP="00694AC1">
      <w:pPr>
        <w:pStyle w:val="SingleTxtG"/>
        <w:rPr>
          <w:b/>
          <w:bCs/>
        </w:rPr>
      </w:pPr>
      <w:r>
        <w:rPr>
          <w:b/>
          <w:bCs/>
        </w:rPr>
        <w:t>Le C</w:t>
      </w:r>
      <w:r w:rsidRPr="007243A5">
        <w:rPr>
          <w:b/>
          <w:bCs/>
        </w:rPr>
        <w:t xml:space="preserve">omité </w:t>
      </w:r>
      <w:r w:rsidR="005D1ED5">
        <w:rPr>
          <w:b/>
          <w:bCs/>
        </w:rPr>
        <w:t xml:space="preserve">exhorte </w:t>
      </w:r>
      <w:r w:rsidRPr="007243A5">
        <w:rPr>
          <w:b/>
          <w:bCs/>
        </w:rPr>
        <w:t xml:space="preserve">l’État partie à renforcer </w:t>
      </w:r>
      <w:r w:rsidR="005D1ED5">
        <w:rPr>
          <w:b/>
          <w:bCs/>
        </w:rPr>
        <w:t xml:space="preserve">ses efforts à court et à </w:t>
      </w:r>
      <w:r w:rsidRPr="007243A5">
        <w:rPr>
          <w:b/>
          <w:bCs/>
        </w:rPr>
        <w:t xml:space="preserve">moyen terme </w:t>
      </w:r>
      <w:r w:rsidR="005D1ED5">
        <w:rPr>
          <w:b/>
          <w:bCs/>
        </w:rPr>
        <w:t xml:space="preserve">pour appliquer les </w:t>
      </w:r>
      <w:r w:rsidRPr="007243A5">
        <w:rPr>
          <w:b/>
          <w:bCs/>
        </w:rPr>
        <w:t xml:space="preserve">mesures </w:t>
      </w:r>
      <w:r w:rsidR="005D1ED5">
        <w:rPr>
          <w:b/>
          <w:bCs/>
        </w:rPr>
        <w:t xml:space="preserve">visant à </w:t>
      </w:r>
      <w:r w:rsidRPr="007243A5">
        <w:rPr>
          <w:b/>
          <w:bCs/>
        </w:rPr>
        <w:t xml:space="preserve">réduire l’analphabétisme </w:t>
      </w:r>
      <w:r w:rsidR="005D1ED5">
        <w:rPr>
          <w:b/>
          <w:bCs/>
        </w:rPr>
        <w:t xml:space="preserve">au sein des </w:t>
      </w:r>
      <w:r w:rsidRPr="007243A5">
        <w:rPr>
          <w:b/>
          <w:bCs/>
        </w:rPr>
        <w:t>minorités</w:t>
      </w:r>
      <w:r w:rsidR="005D1ED5">
        <w:rPr>
          <w:b/>
          <w:bCs/>
        </w:rPr>
        <w:t xml:space="preserve"> ethniques</w:t>
      </w:r>
      <w:r w:rsidRPr="007243A5">
        <w:rPr>
          <w:b/>
          <w:bCs/>
        </w:rPr>
        <w:t xml:space="preserve">, </w:t>
      </w:r>
      <w:r w:rsidR="005D1ED5">
        <w:rPr>
          <w:b/>
          <w:bCs/>
        </w:rPr>
        <w:t xml:space="preserve">en particulier </w:t>
      </w:r>
      <w:r w:rsidRPr="007243A5">
        <w:rPr>
          <w:b/>
          <w:bCs/>
        </w:rPr>
        <w:t xml:space="preserve">dans les zones rurales. </w:t>
      </w:r>
      <w:r w:rsidR="005D1ED5">
        <w:rPr>
          <w:b/>
          <w:bCs/>
        </w:rPr>
        <w:t>Il</w:t>
      </w:r>
      <w:r w:rsidR="00694AC1">
        <w:rPr>
          <w:b/>
          <w:bCs/>
        </w:rPr>
        <w:t xml:space="preserve"> </w:t>
      </w:r>
      <w:r w:rsidRPr="007243A5">
        <w:rPr>
          <w:b/>
          <w:bCs/>
        </w:rPr>
        <w:t xml:space="preserve">recommande à l’État partie de </w:t>
      </w:r>
      <w:r w:rsidR="005D1ED5">
        <w:rPr>
          <w:b/>
          <w:bCs/>
        </w:rPr>
        <w:t>donner</w:t>
      </w:r>
      <w:r w:rsidRPr="007243A5">
        <w:rPr>
          <w:b/>
          <w:bCs/>
        </w:rPr>
        <w:t xml:space="preserve">, dans son prochain rapport périodique, </w:t>
      </w:r>
      <w:r w:rsidR="005D1ED5">
        <w:rPr>
          <w:b/>
          <w:bCs/>
        </w:rPr>
        <w:t xml:space="preserve">plus d’informations </w:t>
      </w:r>
      <w:r w:rsidRPr="007243A5">
        <w:rPr>
          <w:b/>
          <w:bCs/>
        </w:rPr>
        <w:t>sur le</w:t>
      </w:r>
      <w:r w:rsidR="005D1ED5">
        <w:rPr>
          <w:b/>
          <w:bCs/>
        </w:rPr>
        <w:t>s</w:t>
      </w:r>
      <w:r w:rsidRPr="007243A5">
        <w:rPr>
          <w:b/>
          <w:bCs/>
        </w:rPr>
        <w:t xml:space="preserve"> taux d’analphabétisme </w:t>
      </w:r>
      <w:r>
        <w:rPr>
          <w:b/>
          <w:bCs/>
        </w:rPr>
        <w:t>parmi</w:t>
      </w:r>
      <w:r w:rsidRPr="007243A5">
        <w:rPr>
          <w:b/>
          <w:bCs/>
        </w:rPr>
        <w:t xml:space="preserve"> les différents groupes ethniques et </w:t>
      </w:r>
      <w:r>
        <w:rPr>
          <w:b/>
          <w:bCs/>
        </w:rPr>
        <w:t xml:space="preserve">parmi </w:t>
      </w:r>
      <w:r w:rsidRPr="007243A5">
        <w:rPr>
          <w:b/>
          <w:bCs/>
        </w:rPr>
        <w:t xml:space="preserve">les hommes </w:t>
      </w:r>
      <w:r>
        <w:rPr>
          <w:b/>
          <w:bCs/>
        </w:rPr>
        <w:t xml:space="preserve">d’un côté </w:t>
      </w:r>
      <w:r w:rsidRPr="007243A5">
        <w:rPr>
          <w:b/>
          <w:bCs/>
        </w:rPr>
        <w:t>et les femmes</w:t>
      </w:r>
      <w:r>
        <w:rPr>
          <w:b/>
          <w:bCs/>
        </w:rPr>
        <w:t xml:space="preserve"> de l’autre</w:t>
      </w:r>
      <w:r w:rsidRPr="007243A5">
        <w:rPr>
          <w:b/>
          <w:bCs/>
        </w:rPr>
        <w:t xml:space="preserve">. </w:t>
      </w:r>
    </w:p>
    <w:p w:rsidR="00694AC1" w:rsidRDefault="00A4388C" w:rsidP="00694AC1">
      <w:pPr>
        <w:pStyle w:val="SingleTxtG"/>
      </w:pPr>
      <w:r>
        <w:t xml:space="preserve">24. </w:t>
      </w:r>
      <w:r>
        <w:tab/>
        <w:t xml:space="preserve">Tout en notant le vaste éventail de mesures et de politiques adoptées par l’État partie pour améliorer l’accès aux soins </w:t>
      </w:r>
      <w:r w:rsidR="005D1ED5">
        <w:t xml:space="preserve">et services </w:t>
      </w:r>
      <w:r>
        <w:t xml:space="preserve">de santé, le Comité est inquiet de ce que les personnes appartenant aux minorités ethniques souvent se heurtent à de nombreux obstacles dans l’accès à </w:t>
      </w:r>
      <w:r w:rsidR="005D1ED5">
        <w:t>c</w:t>
      </w:r>
      <w:r>
        <w:t xml:space="preserve">es soins </w:t>
      </w:r>
      <w:r w:rsidR="005D1ED5">
        <w:t xml:space="preserve">et </w:t>
      </w:r>
      <w:r>
        <w:t>services (art. 5 e)).</w:t>
      </w:r>
    </w:p>
    <w:p w:rsidR="00A4388C" w:rsidRDefault="00A4388C" w:rsidP="00694AC1">
      <w:pPr>
        <w:pStyle w:val="SingleTxtG"/>
        <w:rPr>
          <w:b/>
          <w:bCs/>
        </w:rPr>
      </w:pPr>
      <w:r w:rsidRPr="00125000">
        <w:rPr>
          <w:b/>
          <w:bCs/>
        </w:rPr>
        <w:t>Le Comité recommande à l’État partie de continuer d</w:t>
      </w:r>
      <w:r>
        <w:rPr>
          <w:b/>
          <w:bCs/>
        </w:rPr>
        <w:t xml:space="preserve">’intensifier ses </w:t>
      </w:r>
      <w:r w:rsidRPr="00125000">
        <w:rPr>
          <w:b/>
          <w:bCs/>
        </w:rPr>
        <w:t>efforts afin de faire face aux inégalités persistantes en matière de santé touch</w:t>
      </w:r>
      <w:r>
        <w:rPr>
          <w:b/>
          <w:bCs/>
        </w:rPr>
        <w:t>a</w:t>
      </w:r>
      <w:r w:rsidRPr="00125000">
        <w:rPr>
          <w:b/>
          <w:bCs/>
        </w:rPr>
        <w:t xml:space="preserve">nt les personnes appartenant à des minorités ethniques, notamment en </w:t>
      </w:r>
      <w:r w:rsidR="005D1ED5">
        <w:rPr>
          <w:b/>
          <w:bCs/>
        </w:rPr>
        <w:t xml:space="preserve">s’attaquant aux </w:t>
      </w:r>
      <w:r w:rsidRPr="00125000">
        <w:rPr>
          <w:b/>
          <w:bCs/>
        </w:rPr>
        <w:t xml:space="preserve">obstacles qui empêchent ou limitent actuellement l’accès de ces personnes à des soins de santé abordables et </w:t>
      </w:r>
      <w:r w:rsidR="005D1ED5">
        <w:rPr>
          <w:b/>
          <w:bCs/>
        </w:rPr>
        <w:t>satisfaisants</w:t>
      </w:r>
      <w:r w:rsidRPr="00125000">
        <w:rPr>
          <w:b/>
          <w:bCs/>
        </w:rPr>
        <w:t xml:space="preserve">, en tenant compte des difficultés dues à </w:t>
      </w:r>
      <w:r w:rsidR="005D1ED5">
        <w:rPr>
          <w:b/>
          <w:bCs/>
        </w:rPr>
        <w:t xml:space="preserve">l’emplacement </w:t>
      </w:r>
      <w:r w:rsidRPr="00125000">
        <w:rPr>
          <w:b/>
          <w:bCs/>
        </w:rPr>
        <w:t xml:space="preserve">géographique. À cet égard, le Comité appelle </w:t>
      </w:r>
      <w:r w:rsidR="005D1ED5">
        <w:rPr>
          <w:b/>
          <w:bCs/>
        </w:rPr>
        <w:t xml:space="preserve">en outre </w:t>
      </w:r>
      <w:r w:rsidRPr="00125000">
        <w:rPr>
          <w:b/>
          <w:bCs/>
        </w:rPr>
        <w:t>l’attention de l’État partie sur la procédure d’</w:t>
      </w:r>
      <w:r w:rsidR="005D1ED5" w:rsidRPr="00125000">
        <w:rPr>
          <w:b/>
          <w:bCs/>
        </w:rPr>
        <w:t>e</w:t>
      </w:r>
      <w:r w:rsidRPr="00125000">
        <w:rPr>
          <w:b/>
          <w:bCs/>
        </w:rPr>
        <w:t xml:space="preserve">xamen périodique universel et, en particulier, sur </w:t>
      </w:r>
      <w:r>
        <w:rPr>
          <w:b/>
          <w:bCs/>
        </w:rPr>
        <w:t>sa</w:t>
      </w:r>
      <w:r w:rsidR="008B635C">
        <w:rPr>
          <w:b/>
          <w:bCs/>
        </w:rPr>
        <w:t xml:space="preserve"> </w:t>
      </w:r>
      <w:r w:rsidR="005D1ED5" w:rsidRPr="00125000">
        <w:rPr>
          <w:b/>
          <w:bCs/>
        </w:rPr>
        <w:t>r</w:t>
      </w:r>
      <w:r w:rsidRPr="00125000">
        <w:rPr>
          <w:b/>
          <w:bCs/>
        </w:rPr>
        <w:t>ecommandation XX</w:t>
      </w:r>
      <w:r w:rsidR="005D1ED5">
        <w:rPr>
          <w:b/>
          <w:bCs/>
        </w:rPr>
        <w:t>,</w:t>
      </w:r>
      <w:r w:rsidRPr="00125000">
        <w:rPr>
          <w:b/>
          <w:bCs/>
        </w:rPr>
        <w:t xml:space="preserve"> qui </w:t>
      </w:r>
      <w:r>
        <w:rPr>
          <w:b/>
          <w:bCs/>
        </w:rPr>
        <w:t xml:space="preserve">a </w:t>
      </w:r>
      <w:r w:rsidR="005D1ED5">
        <w:rPr>
          <w:b/>
          <w:bCs/>
        </w:rPr>
        <w:t xml:space="preserve">obtenu le </w:t>
      </w:r>
      <w:r w:rsidRPr="00125000">
        <w:rPr>
          <w:b/>
          <w:bCs/>
        </w:rPr>
        <w:t xml:space="preserve">soutien de l’État partie (A/HRC/11/25).  </w:t>
      </w:r>
    </w:p>
    <w:p w:rsidR="00A4388C" w:rsidRDefault="00A4388C" w:rsidP="00B67D6F">
      <w:pPr>
        <w:pStyle w:val="SingleTxtG"/>
      </w:pPr>
      <w:r>
        <w:t xml:space="preserve">25. </w:t>
      </w:r>
      <w:r>
        <w:tab/>
      </w:r>
      <w:r w:rsidR="005D1ED5">
        <w:t>L</w:t>
      </w:r>
      <w:r>
        <w:t xml:space="preserve">e Comité est préoccupé par le taux de chômage </w:t>
      </w:r>
      <w:r w:rsidR="005D1ED5">
        <w:t xml:space="preserve">qui est </w:t>
      </w:r>
      <w:r>
        <w:t xml:space="preserve">élevé parmi les membres de minorités </w:t>
      </w:r>
      <w:r w:rsidR="005D1ED5">
        <w:t>ethniques, malgré les lois et les politiques adoptées par l’État partie pour améliorer le taux d’emploi</w:t>
      </w:r>
      <w:r w:rsidR="005D1ED5" w:rsidRPr="00125000">
        <w:rPr>
          <w:b/>
          <w:bCs/>
        </w:rPr>
        <w:t xml:space="preserve"> </w:t>
      </w:r>
      <w:r w:rsidR="005D1ED5" w:rsidRPr="006278FB">
        <w:t>de</w:t>
      </w:r>
      <w:r w:rsidR="005D1ED5">
        <w:t xml:space="preserve"> ce</w:t>
      </w:r>
      <w:r w:rsidR="005D1ED5" w:rsidRPr="006278FB">
        <w:t xml:space="preserve">s minorités </w:t>
      </w:r>
      <w:r w:rsidR="005D1ED5">
        <w:t xml:space="preserve">− application de quotas ou recrutement ciblé </w:t>
      </w:r>
      <w:r>
        <w:t>(art. 5 e)).</w:t>
      </w:r>
    </w:p>
    <w:p w:rsidR="00A4388C" w:rsidRPr="00603A40" w:rsidRDefault="00A4388C" w:rsidP="00694AC1">
      <w:pPr>
        <w:pStyle w:val="SingleTxtG"/>
        <w:rPr>
          <w:b/>
          <w:bCs/>
          <w:lang w:bidi="ar-SY"/>
        </w:rPr>
      </w:pPr>
      <w:r w:rsidRPr="00D069D9">
        <w:rPr>
          <w:b/>
          <w:bCs/>
        </w:rPr>
        <w:t xml:space="preserve">Le Comité recommande à l’État partie de renforcer les mesures prises </w:t>
      </w:r>
      <w:r w:rsidR="008B635C">
        <w:rPr>
          <w:b/>
          <w:bCs/>
        </w:rPr>
        <w:t xml:space="preserve">pour donner plus de chances d’accès à l’emploi aux </w:t>
      </w:r>
      <w:r w:rsidRPr="00D069D9">
        <w:rPr>
          <w:b/>
          <w:bCs/>
        </w:rPr>
        <w:t xml:space="preserve">membres des minorités ethniques, notamment en </w:t>
      </w:r>
      <w:r w:rsidR="008B635C">
        <w:rPr>
          <w:b/>
          <w:bCs/>
        </w:rPr>
        <w:t xml:space="preserve">mettant l’accent </w:t>
      </w:r>
      <w:r w:rsidRPr="00D069D9">
        <w:rPr>
          <w:b/>
          <w:bCs/>
        </w:rPr>
        <w:t>sur la formation professionnelle et en dispensant des cours de langues</w:t>
      </w:r>
      <w:r>
        <w:rPr>
          <w:b/>
          <w:bCs/>
        </w:rPr>
        <w:t xml:space="preserve"> et</w:t>
      </w:r>
      <w:r w:rsidRPr="00D069D9">
        <w:rPr>
          <w:b/>
          <w:bCs/>
        </w:rPr>
        <w:t xml:space="preserve"> d’assurer la mise en œuvre efficace de la législation à cet égard, </w:t>
      </w:r>
      <w:r w:rsidR="008B635C">
        <w:rPr>
          <w:b/>
          <w:bCs/>
        </w:rPr>
        <w:t xml:space="preserve">en particulier </w:t>
      </w:r>
      <w:r w:rsidRPr="00D069D9">
        <w:rPr>
          <w:b/>
          <w:bCs/>
        </w:rPr>
        <w:t xml:space="preserve">la loi de 2007 sur la promotion de l’emploi. Par ailleurs, le Comité encourage l’État partie à redoubler d’efforts pour lutter contre les idées préconçues </w:t>
      </w:r>
      <w:r w:rsidR="008B635C">
        <w:rPr>
          <w:b/>
          <w:bCs/>
        </w:rPr>
        <w:t xml:space="preserve">relatives aux </w:t>
      </w:r>
      <w:r w:rsidRPr="00D069D9">
        <w:rPr>
          <w:b/>
          <w:bCs/>
        </w:rPr>
        <w:t xml:space="preserve">minorités </w:t>
      </w:r>
      <w:r w:rsidR="008B635C">
        <w:rPr>
          <w:b/>
          <w:bCs/>
        </w:rPr>
        <w:t>ethniques</w:t>
      </w:r>
      <w:r>
        <w:rPr>
          <w:b/>
          <w:bCs/>
        </w:rPr>
        <w:t>.</w:t>
      </w:r>
    </w:p>
    <w:p w:rsidR="00A4388C" w:rsidRDefault="00A4388C" w:rsidP="008B635C">
      <w:pPr>
        <w:pStyle w:val="SingleTxtG"/>
        <w:rPr>
          <w:lang w:val="fr-FR"/>
        </w:rPr>
      </w:pPr>
      <w:r>
        <w:rPr>
          <w:lang w:val="fr-FR"/>
        </w:rPr>
        <w:t>26.</w:t>
      </w:r>
      <w:r>
        <w:rPr>
          <w:lang w:val="fr-FR"/>
        </w:rPr>
        <w:tab/>
        <w:t xml:space="preserve">Le Comité note l’absence d’information sur les plaintes </w:t>
      </w:r>
      <w:r w:rsidRPr="008B635C">
        <w:t>concernant</w:t>
      </w:r>
      <w:r>
        <w:rPr>
          <w:lang w:val="fr-FR"/>
        </w:rPr>
        <w:t xml:space="preserve"> la discrimination raciale et de procès connexes (art. 6 et 4).</w:t>
      </w:r>
    </w:p>
    <w:p w:rsidR="00A4388C" w:rsidRDefault="00A4388C" w:rsidP="00694AC1">
      <w:pPr>
        <w:pStyle w:val="SingleTxtG"/>
        <w:rPr>
          <w:b/>
          <w:lang w:val="fr-FR"/>
        </w:rPr>
      </w:pPr>
      <w:r>
        <w:rPr>
          <w:b/>
          <w:lang w:val="fr-FR"/>
        </w:rPr>
        <w:t xml:space="preserve">Considérant qu’aucun pays n’est exempt de discrimination </w:t>
      </w:r>
      <w:r w:rsidRPr="008B635C">
        <w:rPr>
          <w:b/>
          <w:bCs/>
        </w:rPr>
        <w:t>raciale</w:t>
      </w:r>
      <w:r>
        <w:rPr>
          <w:b/>
          <w:lang w:val="fr-FR"/>
        </w:rPr>
        <w:t xml:space="preserve">, le Comité invite instamment l’État partie à examiner la question de savoir pourquoi il n’y a que peu d’affaires judiciaires portant sur des cas de discrimination raciale. Il lui recommande de vérifier si le nombre extrêmement restreint de plaintes n’est pas dû à l’absence de recours utiles </w:t>
      </w:r>
      <w:r w:rsidR="008B635C">
        <w:rPr>
          <w:b/>
          <w:lang w:val="fr-FR"/>
        </w:rPr>
        <w:t xml:space="preserve">qui permettent </w:t>
      </w:r>
      <w:r>
        <w:rPr>
          <w:b/>
          <w:lang w:val="fr-FR"/>
        </w:rPr>
        <w:t xml:space="preserve">aux victimes d’obtenir réparation, au fait que les victimes ne sont pas au courant de leurs droits, à la peur de représailles, au manque de confiance dans la police et les autorités judiciaires ou au manque d’attention ou de sensibilité aux cas de discrimination raciale de la part des autorités. Le Comité appelle en outre l’attention de l’État partie sur sa </w:t>
      </w:r>
      <w:r w:rsidR="008B635C">
        <w:rPr>
          <w:b/>
          <w:lang w:val="fr-FR"/>
        </w:rPr>
        <w:t>r</w:t>
      </w:r>
      <w:r>
        <w:rPr>
          <w:b/>
          <w:lang w:val="fr-FR"/>
        </w:rPr>
        <w:t>ecommandation générale XXXI (2005) concernant la discrimination raciale dans l’administration et le fonctionnement du système de justice pénale.</w:t>
      </w:r>
    </w:p>
    <w:p w:rsidR="00A4388C" w:rsidRPr="00990CD0" w:rsidRDefault="008B635C" w:rsidP="008B635C">
      <w:pPr>
        <w:pStyle w:val="H23G"/>
        <w:rPr>
          <w:lang w:val="fr-FR"/>
        </w:rPr>
      </w:pPr>
      <w:r>
        <w:rPr>
          <w:lang w:val="fr-FR"/>
        </w:rPr>
        <w:tab/>
      </w:r>
      <w:r>
        <w:rPr>
          <w:lang w:val="fr-FR"/>
        </w:rPr>
        <w:tab/>
      </w:r>
      <w:r w:rsidR="00A4388C">
        <w:rPr>
          <w:lang w:val="fr-FR"/>
        </w:rPr>
        <w:t>Régions administratives spéciales de Hong Kong et de Macao</w:t>
      </w:r>
    </w:p>
    <w:p w:rsidR="00A4388C" w:rsidRDefault="00A4388C" w:rsidP="008B635C">
      <w:pPr>
        <w:pStyle w:val="SingleTxtG"/>
        <w:rPr>
          <w:lang w:val="fr-FR"/>
        </w:rPr>
      </w:pPr>
      <w:r>
        <w:rPr>
          <w:lang w:val="fr-FR"/>
        </w:rPr>
        <w:t>2</w:t>
      </w:r>
      <w:r w:rsidR="008B635C">
        <w:rPr>
          <w:lang w:val="fr-FR"/>
        </w:rPr>
        <w:t>7</w:t>
      </w:r>
      <w:r>
        <w:rPr>
          <w:lang w:val="fr-FR"/>
        </w:rPr>
        <w:t>.</w:t>
      </w:r>
      <w:r>
        <w:rPr>
          <w:lang w:val="fr-FR"/>
        </w:rPr>
        <w:tab/>
        <w:t xml:space="preserve">Le Comité se déclare préoccupé par la définition de la discrimination raciale figurant dans l’ordonnance sur la discrimination raciale de la Région administrative spéciale de Hong Kong qui n’est pas tout à fait conforme à l’article premier de la Convention dans la mesure où elle ne </w:t>
      </w:r>
      <w:r w:rsidR="008B635C">
        <w:rPr>
          <w:lang w:val="fr-FR"/>
        </w:rPr>
        <w:t xml:space="preserve">définit pas clairement </w:t>
      </w:r>
      <w:r>
        <w:rPr>
          <w:lang w:val="fr-FR"/>
        </w:rPr>
        <w:t>la discrimination indirecte fondée sur la langue</w:t>
      </w:r>
      <w:r w:rsidR="008B635C">
        <w:rPr>
          <w:lang w:val="fr-FR"/>
        </w:rPr>
        <w:t xml:space="preserve"> et ne mentionne pas</w:t>
      </w:r>
      <w:r>
        <w:rPr>
          <w:lang w:val="fr-FR"/>
        </w:rPr>
        <w:t xml:space="preserve"> le statut d’immigrant et la nationalité parmi les motifs de discrimination interdits par la loi (art. 1 1)).</w:t>
      </w:r>
    </w:p>
    <w:p w:rsidR="00A4388C" w:rsidRDefault="00A4388C" w:rsidP="00694AC1">
      <w:pPr>
        <w:pStyle w:val="SingleTxtG"/>
        <w:rPr>
          <w:lang w:val="fr-FR"/>
        </w:rPr>
      </w:pPr>
      <w:r>
        <w:rPr>
          <w:b/>
          <w:lang w:val="fr-FR"/>
        </w:rPr>
        <w:t>Le Comité recommande que la discrimination indirecte fondée sur la langue, le statut d’immigrant et la nationalité figure parmi les motifs de discrimination interdit</w:t>
      </w:r>
      <w:r w:rsidR="008B635C">
        <w:rPr>
          <w:b/>
          <w:lang w:val="fr-FR"/>
        </w:rPr>
        <w:t>s</w:t>
      </w:r>
      <w:r>
        <w:rPr>
          <w:b/>
          <w:lang w:val="fr-FR"/>
        </w:rPr>
        <w:t xml:space="preserve"> par l’ordonnance sur la discrimination raciale. Il rappelle</w:t>
      </w:r>
      <w:r w:rsidR="008B635C">
        <w:rPr>
          <w:b/>
          <w:lang w:val="fr-FR"/>
        </w:rPr>
        <w:t xml:space="preserve"> à cet égard</w:t>
      </w:r>
      <w:r>
        <w:rPr>
          <w:b/>
          <w:lang w:val="fr-FR"/>
        </w:rPr>
        <w:t xml:space="preserve"> sa </w:t>
      </w:r>
      <w:r w:rsidR="008B635C">
        <w:rPr>
          <w:b/>
          <w:lang w:val="fr-FR"/>
        </w:rPr>
        <w:t>r</w:t>
      </w:r>
      <w:r>
        <w:rPr>
          <w:b/>
          <w:lang w:val="fr-FR"/>
        </w:rPr>
        <w:t>ecommandation générale XXX.</w:t>
      </w:r>
    </w:p>
    <w:p w:rsidR="00A4388C" w:rsidRDefault="00A4388C" w:rsidP="008B635C">
      <w:pPr>
        <w:pStyle w:val="SingleTxtG"/>
        <w:rPr>
          <w:lang w:val="fr-FR"/>
        </w:rPr>
      </w:pPr>
      <w:r>
        <w:rPr>
          <w:lang w:val="fr-FR"/>
        </w:rPr>
        <w:t>2</w:t>
      </w:r>
      <w:r w:rsidR="008B635C">
        <w:rPr>
          <w:lang w:val="fr-FR"/>
        </w:rPr>
        <w:t>8</w:t>
      </w:r>
      <w:r>
        <w:rPr>
          <w:lang w:val="fr-FR"/>
        </w:rPr>
        <w:t>.</w:t>
      </w:r>
      <w:r>
        <w:rPr>
          <w:lang w:val="fr-FR"/>
        </w:rPr>
        <w:tab/>
        <w:t xml:space="preserve">Le Comité est préoccupé par le fait que le champ d’application de l’ordonnance sur la discrimination raciale de la Région administrative spéciale de Hong Kong </w:t>
      </w:r>
      <w:r w:rsidR="008B635C">
        <w:rPr>
          <w:lang w:val="fr-FR"/>
        </w:rPr>
        <w:t xml:space="preserve">ne couvre que certains pouvoirs et activités du Gouvernement, à savoir l’emploi, l’éducation et la fourniture de biens et de services </w:t>
      </w:r>
      <w:r>
        <w:rPr>
          <w:lang w:val="fr-FR"/>
        </w:rPr>
        <w:t>(art. 2).</w:t>
      </w:r>
    </w:p>
    <w:p w:rsidR="00A4388C" w:rsidRDefault="00A4388C" w:rsidP="00B630A6">
      <w:pPr>
        <w:pStyle w:val="SingleTxtG"/>
        <w:rPr>
          <w:lang w:val="fr-FR"/>
        </w:rPr>
      </w:pPr>
      <w:r>
        <w:rPr>
          <w:b/>
          <w:lang w:val="fr-FR"/>
        </w:rPr>
        <w:t>Le Comité recommande que tous les pouvoirs et fonctions du Gouvernement soient compris dans le champ d’application de l’ordonnance sur la discriminat</w:t>
      </w:r>
      <w:r w:rsidR="008B635C">
        <w:rPr>
          <w:b/>
          <w:lang w:val="fr-FR"/>
        </w:rPr>
        <w:t xml:space="preserve">ion raciale. Il </w:t>
      </w:r>
      <w:r>
        <w:rPr>
          <w:b/>
          <w:lang w:val="fr-FR"/>
        </w:rPr>
        <w:t>recommande en outre l’adoption d’un plan de promotion de l’égalité en vue d’assurer l’application effective de la loi et de renforcer la Commission sur l’égalité des chances.</w:t>
      </w:r>
    </w:p>
    <w:p w:rsidR="00A4388C" w:rsidRDefault="008B635C" w:rsidP="00B67D6F">
      <w:pPr>
        <w:pStyle w:val="SingleTxtG"/>
        <w:rPr>
          <w:lang w:val="fr-FR"/>
        </w:rPr>
      </w:pPr>
      <w:r>
        <w:rPr>
          <w:lang w:val="fr-FR"/>
        </w:rPr>
        <w:t>29</w:t>
      </w:r>
      <w:r w:rsidR="00A4388C">
        <w:rPr>
          <w:lang w:val="fr-FR"/>
        </w:rPr>
        <w:t>.</w:t>
      </w:r>
      <w:r w:rsidR="00A4388C">
        <w:rPr>
          <w:lang w:val="fr-FR"/>
        </w:rPr>
        <w:tab/>
        <w:t>Tout en prenant acte de l’intention d’établir un cadre législatif pour les auteurs de plaintes concernant la torture dans la Région administrative spéciale de Hong Kong, le Comité est préoccupé par le fait que l’État partie n’a</w:t>
      </w:r>
      <w:r>
        <w:rPr>
          <w:lang w:val="fr-FR"/>
        </w:rPr>
        <w:t>it</w:t>
      </w:r>
      <w:r w:rsidR="00A4388C">
        <w:rPr>
          <w:lang w:val="fr-FR"/>
        </w:rPr>
        <w:t xml:space="preserve"> pas adopté de loi sur les réfugiés proprement dite, ni de procédure pour l’examen des demandes d’asile (art. 5 b)).</w:t>
      </w:r>
    </w:p>
    <w:p w:rsidR="00A4388C" w:rsidRDefault="00A4388C" w:rsidP="00694AC1">
      <w:pPr>
        <w:pStyle w:val="SingleTxtG"/>
        <w:rPr>
          <w:lang w:val="fr-FR"/>
        </w:rPr>
      </w:pPr>
      <w:r w:rsidRPr="00525759">
        <w:rPr>
          <w:b/>
          <w:lang w:val="fr-FR"/>
        </w:rPr>
        <w:t xml:space="preserve">Le </w:t>
      </w:r>
      <w:r>
        <w:rPr>
          <w:b/>
          <w:lang w:val="fr-FR"/>
        </w:rPr>
        <w:t>Comité recommande l’adoption d’une loi sur les réfugiés en vue de mettre en place une procédure complète pour l’examen des demandes d’asile individuelles. Il recommande en outre que les droits des demandeurs d’asile à l’inform</w:t>
      </w:r>
      <w:r w:rsidR="008B635C">
        <w:rPr>
          <w:b/>
          <w:lang w:val="fr-FR"/>
        </w:rPr>
        <w:t xml:space="preserve">ation, à </w:t>
      </w:r>
      <w:r>
        <w:rPr>
          <w:b/>
          <w:lang w:val="fr-FR"/>
        </w:rPr>
        <w:t>l’interprétation, à l’assistance juridique et aux recours judiciaires soient garantis. Le Comité encourage en outre l’État partie à examiner de nouveau la possibilité de ratifier la Convention relative au statut des réfugiés de 1951 et son Protocole de 1967.</w:t>
      </w:r>
    </w:p>
    <w:p w:rsidR="00A4388C" w:rsidRDefault="00A4388C" w:rsidP="008B635C">
      <w:pPr>
        <w:pStyle w:val="SingleTxtG"/>
        <w:rPr>
          <w:lang w:val="fr-FR"/>
        </w:rPr>
      </w:pPr>
      <w:r>
        <w:rPr>
          <w:lang w:val="fr-FR"/>
        </w:rPr>
        <w:t>3</w:t>
      </w:r>
      <w:r w:rsidR="008B635C">
        <w:rPr>
          <w:lang w:val="fr-FR"/>
        </w:rPr>
        <w:t>0</w:t>
      </w:r>
      <w:r>
        <w:rPr>
          <w:lang w:val="fr-FR"/>
        </w:rPr>
        <w:t>.</w:t>
      </w:r>
      <w:r>
        <w:rPr>
          <w:lang w:val="fr-FR"/>
        </w:rPr>
        <w:tab/>
        <w:t>En dépit de l’adoption de mesures législatives visant à combattre la discrimination dans la Région administrative spéciale de Hong Kong, le Comité exprime de nouveau sa préoccupation (A/56/18, par. 248) au sujet de la situation des travailleurs migrants, en particulier des travailleurs migrants domestiques. Il note avec inquiétude que la</w:t>
      </w:r>
      <w:r w:rsidR="00716167">
        <w:rPr>
          <w:lang w:val="fr-FR"/>
        </w:rPr>
        <w:t xml:space="preserve"> </w:t>
      </w:r>
      <w:r>
        <w:rPr>
          <w:lang w:val="fr-FR"/>
        </w:rPr>
        <w:t>règle des «deux semaines» (</w:t>
      </w:r>
      <w:r w:rsidRPr="008B635C">
        <w:rPr>
          <w:lang w:val="fr-FR"/>
        </w:rPr>
        <w:t xml:space="preserve">en vertu de laquelle l’employé </w:t>
      </w:r>
      <w:r w:rsidR="008B635C">
        <w:rPr>
          <w:lang w:val="fr-FR"/>
        </w:rPr>
        <w:t xml:space="preserve">doit quitter </w:t>
      </w:r>
      <w:r w:rsidRPr="008B635C">
        <w:rPr>
          <w:lang w:val="fr-FR"/>
        </w:rPr>
        <w:t>Hong</w:t>
      </w:r>
      <w:r w:rsidR="008B635C">
        <w:rPr>
          <w:lang w:val="fr-FR"/>
        </w:rPr>
        <w:t xml:space="preserve"> </w:t>
      </w:r>
      <w:r w:rsidRPr="008B635C">
        <w:rPr>
          <w:lang w:val="fr-FR"/>
        </w:rPr>
        <w:t xml:space="preserve">Kong </w:t>
      </w:r>
      <w:r w:rsidR="008B635C">
        <w:rPr>
          <w:lang w:val="fr-FR"/>
        </w:rPr>
        <w:t xml:space="preserve">dans les deux semaines qui suivent </w:t>
      </w:r>
      <w:r w:rsidRPr="008B635C">
        <w:rPr>
          <w:lang w:val="fr-FR"/>
        </w:rPr>
        <w:t>la fin de son contrat</w:t>
      </w:r>
      <w:r>
        <w:rPr>
          <w:lang w:val="fr-FR"/>
        </w:rPr>
        <w:t>) est encore en vigueur, ainsi que l’obligation d’habiter chez l’employeur et le fait que les travailleurs migrants peuvent être astreints à des heures de travail plus longues et ont parfois des pauses et des congés de plus courte durée (art. 5 e)).</w:t>
      </w:r>
    </w:p>
    <w:p w:rsidR="00A4388C" w:rsidRPr="00446E1B" w:rsidRDefault="00A4388C" w:rsidP="00694AC1">
      <w:pPr>
        <w:pStyle w:val="SingleTxtG"/>
        <w:rPr>
          <w:lang w:val="fr-FR"/>
        </w:rPr>
      </w:pPr>
      <w:r>
        <w:rPr>
          <w:b/>
          <w:lang w:val="fr-FR"/>
        </w:rPr>
        <w:t xml:space="preserve">Le Comité recommande que des mesures efficaces soient prises pour faire en sorte que les travailleurs migrants domestiques ne soient pas victimes de discrimination. Il demande instamment l’abrogation de la règle des «deux semaines» ainsi que de l’obligation d’habiter chez l’employeur et que l’État partie adopte une attitude plus souple à l’égard des travailleurs migrants domestiques en ce qui concerne les conditions de travail et les dispositions </w:t>
      </w:r>
      <w:r w:rsidR="00716167">
        <w:rPr>
          <w:b/>
          <w:lang w:val="fr-FR"/>
        </w:rPr>
        <w:t>régissant leur emploi</w:t>
      </w:r>
      <w:r>
        <w:rPr>
          <w:b/>
          <w:lang w:val="fr-FR"/>
        </w:rPr>
        <w:t xml:space="preserve">, y compris les règles et les pratiques dont l’objet ou les effets sont discriminatoires. Le Comité appelle en outre l’attention sur sa </w:t>
      </w:r>
      <w:r w:rsidR="00716167">
        <w:rPr>
          <w:b/>
          <w:lang w:val="fr-FR"/>
        </w:rPr>
        <w:t>r</w:t>
      </w:r>
      <w:r>
        <w:rPr>
          <w:b/>
          <w:lang w:val="fr-FR"/>
        </w:rPr>
        <w:t>ecommandation générale XXX.</w:t>
      </w:r>
    </w:p>
    <w:p w:rsidR="00A4388C" w:rsidRDefault="00A4388C" w:rsidP="00716167">
      <w:pPr>
        <w:pStyle w:val="SingleTxtG"/>
        <w:rPr>
          <w:lang w:val="fr-FR"/>
        </w:rPr>
      </w:pPr>
      <w:r>
        <w:rPr>
          <w:lang w:val="fr-FR"/>
        </w:rPr>
        <w:t>3</w:t>
      </w:r>
      <w:r w:rsidR="00716167">
        <w:rPr>
          <w:lang w:val="fr-FR"/>
        </w:rPr>
        <w:t>1</w:t>
      </w:r>
      <w:r>
        <w:rPr>
          <w:lang w:val="fr-FR"/>
        </w:rPr>
        <w:t>.</w:t>
      </w:r>
      <w:r>
        <w:rPr>
          <w:lang w:val="fr-FR"/>
        </w:rPr>
        <w:tab/>
        <w:t xml:space="preserve">En dépit de la mise en disposition d’un manuel complémentaire au programme d’enseignement du chinois, le Comité est préoccupé </w:t>
      </w:r>
      <w:r w:rsidR="00716167">
        <w:rPr>
          <w:lang w:val="fr-FR"/>
        </w:rPr>
        <w:t xml:space="preserve">par </w:t>
      </w:r>
      <w:r>
        <w:rPr>
          <w:lang w:val="fr-FR"/>
        </w:rPr>
        <w:t>l’absence de toute politique officielle d’enseignement du chinois en tant que deuxième langue aux étudiants non sinophones issus de familles d’immigrants à Hong Kong (art. 5 e)).</w:t>
      </w:r>
    </w:p>
    <w:p w:rsidR="00A4388C" w:rsidRDefault="00A4388C" w:rsidP="00694AC1">
      <w:pPr>
        <w:pStyle w:val="SingleTxtG"/>
        <w:rPr>
          <w:lang w:val="fr-FR"/>
        </w:rPr>
      </w:pPr>
      <w:r>
        <w:rPr>
          <w:b/>
          <w:lang w:val="fr-FR"/>
        </w:rPr>
        <w:t>Le Comité recommande qu’une politique d’enseignement du chinois aux étudiants non sinophones issus de familles d’immigrants soit élaborée en consultation avec les enseignants et les communautés concernées. Les efforts visant à améliorer la qualité de l’enseignement du chinois aux enfants d’immigrants devraient être intensifiés.</w:t>
      </w:r>
    </w:p>
    <w:p w:rsidR="00A4388C" w:rsidRDefault="00A4388C" w:rsidP="00716167">
      <w:pPr>
        <w:pStyle w:val="SingleTxtG"/>
        <w:rPr>
          <w:lang w:val="fr-FR"/>
        </w:rPr>
      </w:pPr>
      <w:r>
        <w:rPr>
          <w:lang w:val="fr-FR"/>
        </w:rPr>
        <w:t>3</w:t>
      </w:r>
      <w:r w:rsidR="00716167">
        <w:rPr>
          <w:lang w:val="fr-FR"/>
        </w:rPr>
        <w:t>2</w:t>
      </w:r>
      <w:r>
        <w:rPr>
          <w:lang w:val="fr-FR"/>
        </w:rPr>
        <w:t>.</w:t>
      </w:r>
      <w:r>
        <w:rPr>
          <w:lang w:val="fr-FR"/>
        </w:rPr>
        <w:tab/>
        <w:t>Tout en se félicitant de l’adoption d’une nouvelle loi sur la traite</w:t>
      </w:r>
      <w:r w:rsidR="00716167">
        <w:rPr>
          <w:lang w:val="fr-FR"/>
        </w:rPr>
        <w:t xml:space="preserve"> des personnes</w:t>
      </w:r>
      <w:r>
        <w:rPr>
          <w:lang w:val="fr-FR"/>
        </w:rPr>
        <w:t>, le Comité est préoccupé par le fait que cette pratique continue de constituer un sérieux problème dans la Région administrative spéciale de Macao</w:t>
      </w:r>
      <w:r w:rsidR="00716167">
        <w:rPr>
          <w:lang w:val="fr-FR"/>
        </w:rPr>
        <w:t>, sachant</w:t>
      </w:r>
      <w:r>
        <w:rPr>
          <w:lang w:val="fr-FR"/>
        </w:rPr>
        <w:t xml:space="preserve"> que les victimes sont souvent des femmes et des enfants appartenant à des minorités ethniques ou des non</w:t>
      </w:r>
      <w:r>
        <w:rPr>
          <w:lang w:val="fr-FR"/>
        </w:rPr>
        <w:noBreakHyphen/>
        <w:t>ressortissants (art. 5 b) et e)).</w:t>
      </w:r>
    </w:p>
    <w:p w:rsidR="00A4388C" w:rsidRDefault="00A4388C" w:rsidP="00694AC1">
      <w:pPr>
        <w:pStyle w:val="SingleTxtG"/>
        <w:rPr>
          <w:lang w:val="fr-FR"/>
        </w:rPr>
      </w:pPr>
      <w:r>
        <w:rPr>
          <w:b/>
          <w:lang w:val="fr-FR"/>
        </w:rPr>
        <w:t>Le Comité recommande le renforcement des mesures destinées à prévenir, combattre et punir comme il convient la traite des êtres humains, en particu</w:t>
      </w:r>
      <w:r w:rsidR="00716167">
        <w:rPr>
          <w:b/>
          <w:lang w:val="fr-FR"/>
        </w:rPr>
        <w:t>lier des non</w:t>
      </w:r>
      <w:r w:rsidR="00716167">
        <w:rPr>
          <w:b/>
          <w:lang w:val="fr-FR"/>
        </w:rPr>
        <w:noBreakHyphen/>
        <w:t xml:space="preserve">ressortissants. Il </w:t>
      </w:r>
      <w:r>
        <w:rPr>
          <w:b/>
          <w:lang w:val="fr-FR"/>
        </w:rPr>
        <w:t xml:space="preserve">souhaite recevoir dans le prochain rapport périodique des </w:t>
      </w:r>
      <w:r w:rsidR="00716167">
        <w:rPr>
          <w:b/>
          <w:lang w:val="fr-FR"/>
        </w:rPr>
        <w:t xml:space="preserve">données </w:t>
      </w:r>
      <w:r>
        <w:rPr>
          <w:b/>
          <w:lang w:val="fr-FR"/>
        </w:rPr>
        <w:t>statistiques détaillées à ce propos, y compris sur la protection des victimes et les mesures de réparation en leur faveur.</w:t>
      </w:r>
    </w:p>
    <w:p w:rsidR="00A4388C" w:rsidRPr="00990CD0" w:rsidRDefault="00A4388C" w:rsidP="00716167">
      <w:pPr>
        <w:pStyle w:val="SingleTxtG"/>
        <w:rPr>
          <w:lang w:val="fr-FR"/>
        </w:rPr>
      </w:pPr>
      <w:r>
        <w:rPr>
          <w:lang w:val="fr-FR"/>
        </w:rPr>
        <w:t>3</w:t>
      </w:r>
      <w:r w:rsidR="00716167">
        <w:rPr>
          <w:lang w:val="fr-FR"/>
        </w:rPr>
        <w:t>3</w:t>
      </w:r>
      <w:r>
        <w:rPr>
          <w:lang w:val="fr-FR"/>
        </w:rPr>
        <w:t>.</w:t>
      </w:r>
      <w:r>
        <w:rPr>
          <w:lang w:val="fr-FR"/>
        </w:rPr>
        <w:tab/>
        <w:t>Le Comité note avec préoccupation qu’en dépit de l’explication fournie par la délégation les travailleurs migrants sont exclus d</w:t>
      </w:r>
      <w:r w:rsidR="00AB578D">
        <w:rPr>
          <w:lang w:val="fr-FR"/>
        </w:rPr>
        <w:t>u</w:t>
      </w:r>
      <w:r>
        <w:rPr>
          <w:lang w:val="fr-FR"/>
        </w:rPr>
        <w:t xml:space="preserve"> système de protection sociale de la Région administrative spéciale de Macao (art. 5 e)).</w:t>
      </w:r>
    </w:p>
    <w:p w:rsidR="00A4388C" w:rsidRDefault="00A4388C" w:rsidP="00694AC1">
      <w:pPr>
        <w:pStyle w:val="SingleTxtG"/>
        <w:rPr>
          <w:b/>
        </w:rPr>
      </w:pPr>
      <w:r>
        <w:rPr>
          <w:b/>
        </w:rPr>
        <w:t xml:space="preserve">Le Comité recommande que la législation </w:t>
      </w:r>
      <w:r w:rsidRPr="00716167">
        <w:rPr>
          <w:b/>
          <w:lang w:val="fr-FR"/>
        </w:rPr>
        <w:t>visée</w:t>
      </w:r>
      <w:r>
        <w:rPr>
          <w:b/>
        </w:rPr>
        <w:t xml:space="preserve"> soit modifiée en vue d’étendre </w:t>
      </w:r>
      <w:r w:rsidR="00716167">
        <w:rPr>
          <w:b/>
        </w:rPr>
        <w:t xml:space="preserve">les prestations du système </w:t>
      </w:r>
      <w:r w:rsidR="00716167" w:rsidRPr="00694AC1">
        <w:rPr>
          <w:b/>
          <w:lang w:val="fr-FR"/>
        </w:rPr>
        <w:t>de</w:t>
      </w:r>
      <w:r w:rsidR="00716167">
        <w:rPr>
          <w:b/>
        </w:rPr>
        <w:t xml:space="preserve"> sécurité </w:t>
      </w:r>
      <w:r>
        <w:rPr>
          <w:b/>
        </w:rPr>
        <w:t>sociale à tous les travailleurs, y compris les migrants.</w:t>
      </w:r>
    </w:p>
    <w:p w:rsidR="00A4388C" w:rsidRDefault="00716167" w:rsidP="00716167">
      <w:pPr>
        <w:pStyle w:val="SingleTxtG"/>
      </w:pPr>
      <w:r>
        <w:t>34</w:t>
      </w:r>
      <w:r w:rsidR="00A4388C">
        <w:t>.</w:t>
      </w:r>
      <w:r w:rsidR="00A4388C">
        <w:tab/>
        <w:t xml:space="preserve">Compte tenu de l’indivisibilité de tous les droits de </w:t>
      </w:r>
      <w:r w:rsidR="00A4388C" w:rsidRPr="00716167">
        <w:rPr>
          <w:lang w:val="fr-FR"/>
        </w:rPr>
        <w:t>l’homme</w:t>
      </w:r>
      <w:r w:rsidR="00A4388C">
        <w:t xml:space="preserve">, le Comité encourage l’État partie à songer à ratifier les instruments internationaux relatifs aux droits de l’homme qui ne l’ont pas encore été, en particulier ceux dont les dispositions </w:t>
      </w:r>
      <w:r>
        <w:t xml:space="preserve">se rapportent directement à </w:t>
      </w:r>
      <w:r w:rsidR="00A4388C">
        <w:t>la question de la discrimination raciale, tels que la Convention internationale sur la protection des droits de tous les travailleurs migrants</w:t>
      </w:r>
      <w:r>
        <w:t xml:space="preserve"> et des membres de leur famille</w:t>
      </w:r>
      <w:r w:rsidR="00A4388C">
        <w:t>.</w:t>
      </w:r>
    </w:p>
    <w:p w:rsidR="00716167" w:rsidRDefault="00A4388C" w:rsidP="00716167">
      <w:pPr>
        <w:pStyle w:val="SingleTxtG"/>
      </w:pPr>
      <w:r>
        <w:t>3</w:t>
      </w:r>
      <w:r w:rsidR="00716167">
        <w:t>5</w:t>
      </w:r>
      <w:r>
        <w:t>.</w:t>
      </w:r>
      <w:r>
        <w:tab/>
        <w:t>Le Comité recommande à l’État partie de tenir compte</w:t>
      </w:r>
      <w:r w:rsidR="00716167">
        <w:t>, en donnant effet à la Convention dans son ordre juridique interne,</w:t>
      </w:r>
      <w:r>
        <w:t xml:space="preserve"> de la Déclaration et du Programme d’action de Durban adoptés en septembre 2001 par la Conférence mondiale contre le racisme, la discrimination raciale, la xénophobie et l’intolérance qui y est associée, ainsi que du document final de la Conférence d’examen de Durban, tenue à Genève en avril 2009. </w:t>
      </w:r>
      <w:r w:rsidR="00716167">
        <w:t xml:space="preserve">Il </w:t>
      </w:r>
      <w:r>
        <w:t xml:space="preserve">prie l’État partie d’inclure dans son prochain rapport périodique des informations </w:t>
      </w:r>
      <w:r w:rsidR="00716167">
        <w:t xml:space="preserve">spécifiques </w:t>
      </w:r>
      <w:r>
        <w:t xml:space="preserve">sur les plans d’action et autres mesures prises pour appliquer la Déclaration et le Programme d’action de Durban au niveau national. </w:t>
      </w:r>
    </w:p>
    <w:p w:rsidR="00716167" w:rsidRDefault="00A4388C" w:rsidP="00716167">
      <w:pPr>
        <w:pStyle w:val="SingleTxtG"/>
      </w:pPr>
      <w:r>
        <w:t>3</w:t>
      </w:r>
      <w:r w:rsidR="00716167">
        <w:t>6</w:t>
      </w:r>
      <w:r>
        <w:t>.</w:t>
      </w:r>
      <w:r>
        <w:tab/>
        <w:t>Le Comité recommande à l’État partie de continuer de tenir des consultations et d’approfondir son dialogue avec les organisations de la société civile œuvrant dans le domaine de la protection des droits de l’homme, en particulier celles qui s’emploient à lutter contre la discrimination raciale, dans l’optique de l’élaboration de son prochain rapport périodique.</w:t>
      </w:r>
    </w:p>
    <w:p w:rsidR="00716167" w:rsidRDefault="00A4388C" w:rsidP="00716167">
      <w:pPr>
        <w:pStyle w:val="SingleTxtG"/>
      </w:pPr>
      <w:r>
        <w:t>3</w:t>
      </w:r>
      <w:r w:rsidR="00716167">
        <w:t>7</w:t>
      </w:r>
      <w:r w:rsidR="00AB578D">
        <w:t>.</w:t>
      </w:r>
      <w:r>
        <w:tab/>
        <w:t>Le Comité encourage l’État partie à songer à faire la déclaration facultative prévue à l’article 14 de la Convention.</w:t>
      </w:r>
    </w:p>
    <w:p w:rsidR="00716167" w:rsidRDefault="00716167" w:rsidP="00716167">
      <w:pPr>
        <w:pStyle w:val="SingleTxtG"/>
      </w:pPr>
      <w:r>
        <w:t>38.</w:t>
      </w:r>
      <w:r w:rsidR="00A4388C">
        <w:tab/>
        <w:t xml:space="preserve">Le Comité recommande à l’État partie de veiller à ce que ses rapports soient facilement accessibles </w:t>
      </w:r>
      <w:r>
        <w:t>a</w:t>
      </w:r>
      <w:r w:rsidR="00A4388C">
        <w:t>u public au moment de leur soumission et à ce que les observations du Comité s’y rapportant soient également diffusées dans la langue officielle de l’État et les autres langues nationales selon qu’il convient.</w:t>
      </w:r>
    </w:p>
    <w:p w:rsidR="00716167" w:rsidRDefault="00716167" w:rsidP="00716167">
      <w:pPr>
        <w:pStyle w:val="SingleTxtG"/>
      </w:pPr>
      <w:r>
        <w:t>39.</w:t>
      </w:r>
      <w:r>
        <w:tab/>
        <w:t>Le C</w:t>
      </w:r>
      <w:r w:rsidR="00A4388C">
        <w:t>omité encourage l’État partie à élaborer son document de base conformément aux directives harmonisées pour l’établissement des rapports sur l’application des instruments internationaux relatifs aux droits de l’homme, en particulier celles qui concernent le document de base commun, adoptées à la cinquième réunion intercomités des organes créés en vertu d’instruments internationaux relatifs aux droits de l’homme en juin 2006 (HRI/GEN/2/Rev.4).</w:t>
      </w:r>
    </w:p>
    <w:p w:rsidR="00C762DE" w:rsidRDefault="00716167" w:rsidP="00C762DE">
      <w:pPr>
        <w:pStyle w:val="SingleTxtG"/>
      </w:pPr>
      <w:r>
        <w:t>40</w:t>
      </w:r>
      <w:r w:rsidR="00A4388C">
        <w:t>.</w:t>
      </w:r>
      <w:r w:rsidR="00A4388C">
        <w:tab/>
        <w:t xml:space="preserve">Conformément au paragraphe 1 de l’article 9 de la Convention et à l’article 65 de son règlement intérieur révisé, le Comité demande à l’État partie de lui communiquer dans un délai d’un an à compter de l’adoption des présentes </w:t>
      </w:r>
      <w:r w:rsidR="00C762DE">
        <w:t>observations finales</w:t>
      </w:r>
      <w:r w:rsidR="00A4388C">
        <w:t>, des informations sur la suite qu’il aura donnée aux recommandations figurant aux paragraphes 1</w:t>
      </w:r>
      <w:r w:rsidR="00C762DE">
        <w:t>2</w:t>
      </w:r>
      <w:r w:rsidR="00A4388C">
        <w:t>, 1</w:t>
      </w:r>
      <w:r w:rsidR="00C762DE">
        <w:t>5</w:t>
      </w:r>
      <w:r w:rsidR="00A4388C">
        <w:t>, 19 et 3</w:t>
      </w:r>
      <w:r w:rsidR="00C762DE">
        <w:t>0</w:t>
      </w:r>
      <w:r w:rsidR="00A4388C">
        <w:t xml:space="preserve"> ci</w:t>
      </w:r>
      <w:r w:rsidR="00A4388C">
        <w:noBreakHyphen/>
        <w:t>dessus.</w:t>
      </w:r>
    </w:p>
    <w:p w:rsidR="00C762DE" w:rsidRDefault="00A4388C" w:rsidP="00C762DE">
      <w:pPr>
        <w:pStyle w:val="SingleTxtG"/>
      </w:pPr>
      <w:r>
        <w:t>4</w:t>
      </w:r>
      <w:r w:rsidR="00C762DE">
        <w:t>1</w:t>
      </w:r>
      <w:r>
        <w:t>.</w:t>
      </w:r>
      <w:r>
        <w:tab/>
        <w:t>Le Comité souhaite appeler l’attention de l’État partie sur l’importance particulière des recommandations 1</w:t>
      </w:r>
      <w:r w:rsidR="00C762DE">
        <w:t>4,</w:t>
      </w:r>
      <w:r>
        <w:t xml:space="preserve"> 21</w:t>
      </w:r>
      <w:r w:rsidR="00C762DE">
        <w:t xml:space="preserve"> et 28</w:t>
      </w:r>
      <w:r>
        <w:t xml:space="preserve"> et l’invite à fournir des informations détaillées dans son prochain rapport périodique sur les mesures concrètes qu’il aura prises pour y donner suite.</w:t>
      </w:r>
    </w:p>
    <w:p w:rsidR="00A4388C" w:rsidRDefault="00A4388C" w:rsidP="00C762DE">
      <w:pPr>
        <w:pStyle w:val="SingleTxtG"/>
      </w:pPr>
      <w:r>
        <w:t>4</w:t>
      </w:r>
      <w:r w:rsidR="00C762DE">
        <w:t>2</w:t>
      </w:r>
      <w:r>
        <w:t>.</w:t>
      </w:r>
      <w:r>
        <w:tab/>
        <w:t>Le Comité recommande à l’État partie de veiller à soumettre ses quatorzième, quinzième et seizième rapports périodiques en un seul document</w:t>
      </w:r>
      <w:r w:rsidR="00C762DE">
        <w:t>,</w:t>
      </w:r>
      <w:r>
        <w:t xml:space="preserve"> d’ici le 2</w:t>
      </w:r>
      <w:r w:rsidR="00C762DE">
        <w:t>8 janvier 201</w:t>
      </w:r>
      <w:r w:rsidR="00AB578D">
        <w:t>3</w:t>
      </w:r>
      <w:r w:rsidR="00C762DE">
        <w:t>,</w:t>
      </w:r>
      <w:r>
        <w:t xml:space="preserve"> en tenant compte des directives relatives aux documents propres au Comité pour l’élimination de la discrimination raciale </w:t>
      </w:r>
      <w:r w:rsidR="00C762DE">
        <w:t xml:space="preserve">que </w:t>
      </w:r>
      <w:r>
        <w:t xml:space="preserve">le Comité </w:t>
      </w:r>
      <w:r w:rsidR="00C762DE">
        <w:t xml:space="preserve">a adoptées </w:t>
      </w:r>
      <w:r>
        <w:t>à sa soixante et onzième session (CERD/C/2007/1)</w:t>
      </w:r>
      <w:r w:rsidR="00C762DE">
        <w:t>, et d’y</w:t>
      </w:r>
      <w:r>
        <w:t xml:space="preserve"> traiter tous les points soulevés dans les présentes observations finales.</w:t>
      </w:r>
    </w:p>
    <w:p w:rsidR="00C762DE" w:rsidRPr="00C762DE" w:rsidRDefault="00C762DE" w:rsidP="00C762DE">
      <w:pPr>
        <w:pStyle w:val="SingleTxtG"/>
        <w:spacing w:before="240" w:after="0"/>
        <w:jc w:val="center"/>
        <w:rPr>
          <w:u w:val="single"/>
        </w:rPr>
      </w:pPr>
      <w:r>
        <w:rPr>
          <w:u w:val="single"/>
        </w:rPr>
        <w:tab/>
      </w:r>
      <w:r>
        <w:rPr>
          <w:u w:val="single"/>
        </w:rPr>
        <w:tab/>
      </w:r>
      <w:r>
        <w:rPr>
          <w:u w:val="single"/>
        </w:rPr>
        <w:tab/>
      </w:r>
    </w:p>
    <w:sectPr w:rsidR="00C762DE" w:rsidRPr="00C762DE" w:rsidSect="00620CC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423" w:rsidRDefault="00033423"/>
  </w:endnote>
  <w:endnote w:type="continuationSeparator" w:id="0">
    <w:p w:rsidR="00033423" w:rsidRDefault="00033423"/>
  </w:endnote>
  <w:endnote w:type="continuationNotice" w:id="1">
    <w:p w:rsidR="00033423" w:rsidRDefault="00033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CA" w:rsidRPr="00620CCA" w:rsidRDefault="00620CCA" w:rsidP="00620CCA">
    <w:pPr>
      <w:pStyle w:val="Footer"/>
      <w:tabs>
        <w:tab w:val="right" w:pos="9638"/>
      </w:tabs>
    </w:pPr>
    <w:r w:rsidRPr="00620CCA">
      <w:rPr>
        <w:b/>
        <w:sz w:val="18"/>
      </w:rPr>
      <w:fldChar w:fldCharType="begin"/>
    </w:r>
    <w:r w:rsidRPr="00620CCA">
      <w:rPr>
        <w:b/>
        <w:sz w:val="18"/>
      </w:rPr>
      <w:instrText xml:space="preserve"> PAGE  \* MERGEFORMAT </w:instrText>
    </w:r>
    <w:r w:rsidRPr="00620CCA">
      <w:rPr>
        <w:b/>
        <w:sz w:val="18"/>
      </w:rPr>
      <w:fldChar w:fldCharType="separate"/>
    </w:r>
    <w:r w:rsidR="00F20640">
      <w:rPr>
        <w:b/>
        <w:noProof/>
        <w:sz w:val="18"/>
      </w:rPr>
      <w:t>8</w:t>
    </w:r>
    <w:r w:rsidRPr="00620CCA">
      <w:rPr>
        <w:b/>
        <w:sz w:val="18"/>
      </w:rPr>
      <w:fldChar w:fldCharType="end"/>
    </w:r>
    <w:r>
      <w:rPr>
        <w:b/>
        <w:sz w:val="18"/>
      </w:rPr>
      <w:tab/>
    </w:r>
    <w:r>
      <w:t>GE.09-44919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CA" w:rsidRPr="00620CCA" w:rsidRDefault="00620CCA" w:rsidP="00620CCA">
    <w:pPr>
      <w:pStyle w:val="Footer"/>
      <w:tabs>
        <w:tab w:val="right" w:pos="9638"/>
      </w:tabs>
      <w:rPr>
        <w:b/>
        <w:sz w:val="18"/>
      </w:rPr>
    </w:pPr>
    <w:r>
      <w:t>GE.09-44919</w:t>
    </w:r>
    <w:r>
      <w:tab/>
    </w:r>
    <w:r w:rsidRPr="00620CCA">
      <w:rPr>
        <w:b/>
        <w:sz w:val="18"/>
      </w:rPr>
      <w:fldChar w:fldCharType="begin"/>
    </w:r>
    <w:r w:rsidRPr="00620CCA">
      <w:rPr>
        <w:b/>
        <w:sz w:val="18"/>
      </w:rPr>
      <w:instrText xml:space="preserve"> PAGE  \* MERGEFORMAT </w:instrText>
    </w:r>
    <w:r w:rsidRPr="00620CCA">
      <w:rPr>
        <w:b/>
        <w:sz w:val="18"/>
      </w:rPr>
      <w:fldChar w:fldCharType="separate"/>
    </w:r>
    <w:r w:rsidR="00F20640">
      <w:rPr>
        <w:b/>
        <w:noProof/>
        <w:sz w:val="18"/>
      </w:rPr>
      <w:t>9</w:t>
    </w:r>
    <w:r w:rsidRPr="00620CC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CA" w:rsidRPr="00620CCA" w:rsidRDefault="00620CCA">
    <w:pPr>
      <w:pStyle w:val="Footer"/>
      <w:rPr>
        <w:sz w:val="20"/>
      </w:rPr>
    </w:pPr>
    <w:r>
      <w:rPr>
        <w:sz w:val="20"/>
      </w:rPr>
      <w:t>GE.09-44919  (F)</w:t>
    </w:r>
    <w:r w:rsidR="00F20640">
      <w:rPr>
        <w:sz w:val="20"/>
      </w:rPr>
      <w:t xml:space="preserve">    141009    161009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423" w:rsidRPr="00D27D5E" w:rsidRDefault="00033423" w:rsidP="00D27D5E">
      <w:pPr>
        <w:tabs>
          <w:tab w:val="right" w:pos="2155"/>
        </w:tabs>
        <w:spacing w:after="80"/>
        <w:ind w:left="680"/>
        <w:rPr>
          <w:u w:val="single"/>
        </w:rPr>
      </w:pPr>
      <w:r>
        <w:rPr>
          <w:u w:val="single"/>
        </w:rPr>
        <w:tab/>
      </w:r>
    </w:p>
  </w:footnote>
  <w:footnote w:type="continuationSeparator" w:id="0">
    <w:p w:rsidR="00033423" w:rsidRDefault="00033423">
      <w:r>
        <w:rPr>
          <w:u w:val="single"/>
        </w:rPr>
        <w:tab/>
      </w:r>
      <w:r>
        <w:rPr>
          <w:u w:val="single"/>
        </w:rPr>
        <w:tab/>
      </w:r>
      <w:r>
        <w:rPr>
          <w:u w:val="single"/>
        </w:rPr>
        <w:tab/>
      </w:r>
      <w:r>
        <w:rPr>
          <w:u w:val="single"/>
        </w:rPr>
        <w:tab/>
      </w:r>
    </w:p>
  </w:footnote>
  <w:footnote w:type="continuationNotice" w:id="1">
    <w:p w:rsidR="00033423" w:rsidRDefault="000334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CA" w:rsidRPr="00620CCA" w:rsidRDefault="00620CCA">
    <w:pPr>
      <w:pStyle w:val="Header"/>
    </w:pPr>
    <w:r>
      <w:t>CERD/C/CHN/CO/10-13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CA" w:rsidRPr="00620CCA" w:rsidRDefault="00620CCA" w:rsidP="00620CCA">
    <w:pPr>
      <w:pStyle w:val="Header"/>
      <w:jc w:val="right"/>
    </w:pPr>
    <w:r>
      <w:t>CERD/C/CHN/CO/10-13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CE0"/>
    <w:rsid w:val="00011DAB"/>
    <w:rsid w:val="00016AC5"/>
    <w:rsid w:val="00033423"/>
    <w:rsid w:val="00054609"/>
    <w:rsid w:val="000A6F55"/>
    <w:rsid w:val="000C1E2F"/>
    <w:rsid w:val="000E7579"/>
    <w:rsid w:val="000F41F2"/>
    <w:rsid w:val="001231AD"/>
    <w:rsid w:val="00150465"/>
    <w:rsid w:val="00160540"/>
    <w:rsid w:val="00192EEB"/>
    <w:rsid w:val="00197832"/>
    <w:rsid w:val="001A20FB"/>
    <w:rsid w:val="001B3867"/>
    <w:rsid w:val="001D72C5"/>
    <w:rsid w:val="001D7F8A"/>
    <w:rsid w:val="001E3FEB"/>
    <w:rsid w:val="001E4A02"/>
    <w:rsid w:val="001F3CE0"/>
    <w:rsid w:val="00225A8C"/>
    <w:rsid w:val="002659F1"/>
    <w:rsid w:val="00265CD7"/>
    <w:rsid w:val="00287E79"/>
    <w:rsid w:val="002928F9"/>
    <w:rsid w:val="002A5D07"/>
    <w:rsid w:val="002D3F03"/>
    <w:rsid w:val="002E0D40"/>
    <w:rsid w:val="002E5B0C"/>
    <w:rsid w:val="00300D06"/>
    <w:rsid w:val="003016B7"/>
    <w:rsid w:val="003515AA"/>
    <w:rsid w:val="00374106"/>
    <w:rsid w:val="003976D5"/>
    <w:rsid w:val="003D6C68"/>
    <w:rsid w:val="004159D0"/>
    <w:rsid w:val="00472145"/>
    <w:rsid w:val="00543D5E"/>
    <w:rsid w:val="00550321"/>
    <w:rsid w:val="00571F41"/>
    <w:rsid w:val="0058115C"/>
    <w:rsid w:val="00593658"/>
    <w:rsid w:val="005C6C9C"/>
    <w:rsid w:val="005D1ED5"/>
    <w:rsid w:val="005E5D1F"/>
    <w:rsid w:val="006034FC"/>
    <w:rsid w:val="00611D43"/>
    <w:rsid w:val="00612D48"/>
    <w:rsid w:val="00616B45"/>
    <w:rsid w:val="00620CCA"/>
    <w:rsid w:val="00630D9B"/>
    <w:rsid w:val="00631953"/>
    <w:rsid w:val="006439EC"/>
    <w:rsid w:val="00693E16"/>
    <w:rsid w:val="00694AC1"/>
    <w:rsid w:val="00697642"/>
    <w:rsid w:val="006B4590"/>
    <w:rsid w:val="006C340C"/>
    <w:rsid w:val="006D7B0B"/>
    <w:rsid w:val="006E6AE5"/>
    <w:rsid w:val="006F39E4"/>
    <w:rsid w:val="0070347C"/>
    <w:rsid w:val="00716167"/>
    <w:rsid w:val="007176C1"/>
    <w:rsid w:val="007231EF"/>
    <w:rsid w:val="0078670C"/>
    <w:rsid w:val="00795725"/>
    <w:rsid w:val="007F55CB"/>
    <w:rsid w:val="00844750"/>
    <w:rsid w:val="008B44C4"/>
    <w:rsid w:val="008B635C"/>
    <w:rsid w:val="008D2259"/>
    <w:rsid w:val="008E7FAE"/>
    <w:rsid w:val="00911BF7"/>
    <w:rsid w:val="00977EC8"/>
    <w:rsid w:val="009C17F5"/>
    <w:rsid w:val="009D3A8C"/>
    <w:rsid w:val="009E7956"/>
    <w:rsid w:val="00A2492E"/>
    <w:rsid w:val="00A4388C"/>
    <w:rsid w:val="00A82B6C"/>
    <w:rsid w:val="00A91275"/>
    <w:rsid w:val="00AB3173"/>
    <w:rsid w:val="00AB578D"/>
    <w:rsid w:val="00AC67A1"/>
    <w:rsid w:val="00AC7977"/>
    <w:rsid w:val="00AE1BDD"/>
    <w:rsid w:val="00AE352C"/>
    <w:rsid w:val="00B32E2D"/>
    <w:rsid w:val="00B61990"/>
    <w:rsid w:val="00B630A6"/>
    <w:rsid w:val="00B67D6F"/>
    <w:rsid w:val="00B87E06"/>
    <w:rsid w:val="00BF0556"/>
    <w:rsid w:val="00C03431"/>
    <w:rsid w:val="00C261F8"/>
    <w:rsid w:val="00C33100"/>
    <w:rsid w:val="00C762DE"/>
    <w:rsid w:val="00CD1A71"/>
    <w:rsid w:val="00CD1FBB"/>
    <w:rsid w:val="00D016B5"/>
    <w:rsid w:val="00D034F1"/>
    <w:rsid w:val="00D27D5E"/>
    <w:rsid w:val="00D37345"/>
    <w:rsid w:val="00DC156C"/>
    <w:rsid w:val="00DE6D90"/>
    <w:rsid w:val="00DF002F"/>
    <w:rsid w:val="00E0244D"/>
    <w:rsid w:val="00E42D5E"/>
    <w:rsid w:val="00E65A30"/>
    <w:rsid w:val="00E81E94"/>
    <w:rsid w:val="00E82607"/>
    <w:rsid w:val="00E8303F"/>
    <w:rsid w:val="00EC5A42"/>
    <w:rsid w:val="00F11CC6"/>
    <w:rsid w:val="00F20640"/>
    <w:rsid w:val="00F63BC6"/>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eastAsia="en-US"/>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49"/>
      </w:numPr>
      <w:spacing w:after="120"/>
      <w:ind w:right="1134"/>
      <w:jc w:val="both"/>
    </w:pPr>
  </w:style>
  <w:style w:type="paragraph" w:customStyle="1" w:styleId="Bullet2G">
    <w:name w:val="_Bullet 2_G"/>
    <w:basedOn w:val="Normal"/>
    <w:rsid w:val="009C17F5"/>
    <w:pPr>
      <w:numPr>
        <w:numId w:val="50"/>
      </w:numPr>
      <w:spacing w:after="120"/>
      <w:ind w:right="1134"/>
      <w:jc w:val="both"/>
    </w:pPr>
  </w:style>
  <w:style w:type="character" w:styleId="FootnoteReference">
    <w:name w:val="footnote reference"/>
    <w:aliases w:val="4_G"/>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rPr>
      <w:rFonts w:ascii="Times New Roman" w:hAnsi="Times New Roman"/>
      <w:sz w:val="18"/>
      <w:vertAlign w:val="superscript"/>
      <w:lang w:val="fr-CH"/>
    </w:rPr>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9</Pages>
  <Words>4763</Words>
  <Characters>26200</Characters>
  <Application>Microsoft Office Word</Application>
  <DocSecurity>4</DocSecurity>
  <Lines>218</Lines>
  <Paragraphs>61</Paragraphs>
  <ScaleCrop>false</ScaleCrop>
  <HeadingPairs>
    <vt:vector size="2" baseType="variant">
      <vt:variant>
        <vt:lpstr>Titre</vt:lpstr>
      </vt:variant>
      <vt:variant>
        <vt:i4>1</vt:i4>
      </vt:variant>
    </vt:vector>
  </HeadingPairs>
  <TitlesOfParts>
    <vt:vector size="1" baseType="lpstr">
      <vt:lpstr>CERD/C/CHN/CO/10-13</vt:lpstr>
    </vt:vector>
  </TitlesOfParts>
  <Company>CSD</Company>
  <LinksUpToDate>false</LinksUpToDate>
  <CharactersWithSpaces>30902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CERD/C/CHN/CO/10-13</dc:title>
  <dc:subject>Final</dc:subject>
  <dc:creator>Burdin</dc:creator>
  <cp:keywords/>
  <dc:description/>
  <cp:lastModifiedBy>Burdin</cp:lastModifiedBy>
  <cp:revision>2</cp:revision>
  <cp:lastPrinted>2009-10-16T10:19:00Z</cp:lastPrinted>
  <dcterms:created xsi:type="dcterms:W3CDTF">2009-10-16T12:05:00Z</dcterms:created>
  <dcterms:modified xsi:type="dcterms:W3CDTF">2009-10-16T12:05:00Z</dcterms:modified>
</cp:coreProperties>
</file>