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8AC5817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166736" w14:textId="77777777" w:rsidR="002D5AAC" w:rsidRDefault="002D5AAC" w:rsidP="00EA0E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3824BE6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8A68E41" w14:textId="602745BE" w:rsidR="002D5AAC" w:rsidRDefault="00EA0EBB" w:rsidP="00EA0EBB">
            <w:pPr>
              <w:jc w:val="right"/>
            </w:pPr>
            <w:r w:rsidRPr="00EA0EBB">
              <w:rPr>
                <w:sz w:val="40"/>
              </w:rPr>
              <w:t>CAT</w:t>
            </w:r>
            <w:r>
              <w:t>/C/72/D/751/2016</w:t>
            </w:r>
          </w:p>
        </w:tc>
      </w:tr>
      <w:tr w:rsidR="002D5AAC" w:rsidRPr="00C23549" w14:paraId="1F33871A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BC2339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8D70DE" wp14:editId="032FBBE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A03CBE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4A8B00F" w14:textId="77777777" w:rsidR="002D5AAC" w:rsidRDefault="00EA0EBB" w:rsidP="00F90E4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14:paraId="2E916BFB" w14:textId="77777777" w:rsidR="00EA0EBB" w:rsidRDefault="00EA0EBB" w:rsidP="00EA0EBB">
            <w:pPr>
              <w:spacing w:line="240" w:lineRule="exact"/>
            </w:pPr>
            <w:r>
              <w:t xml:space="preserve">8 </w:t>
            </w:r>
            <w:proofErr w:type="spellStart"/>
            <w:r>
              <w:t>February</w:t>
            </w:r>
            <w:proofErr w:type="spellEnd"/>
            <w:r>
              <w:t xml:space="preserve"> 2022</w:t>
            </w:r>
          </w:p>
          <w:p w14:paraId="738896AF" w14:textId="77777777" w:rsidR="00EA0EBB" w:rsidRDefault="00EA0EBB" w:rsidP="00EA0EBB">
            <w:pPr>
              <w:spacing w:line="240" w:lineRule="exact"/>
            </w:pPr>
            <w:r>
              <w:t>Russian</w:t>
            </w:r>
          </w:p>
          <w:p w14:paraId="60470263" w14:textId="3EA8E3F9" w:rsidR="00EA0EBB" w:rsidRPr="00E528D1" w:rsidRDefault="00EA0EBB" w:rsidP="00EA0EBB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>: English</w:t>
            </w:r>
          </w:p>
        </w:tc>
      </w:tr>
    </w:tbl>
    <w:p w14:paraId="2B4F9AE5" w14:textId="77777777" w:rsidR="00EA0EBB" w:rsidRPr="00EA0EBB" w:rsidRDefault="00EA0EBB" w:rsidP="00EA0EBB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EA0EBB">
        <w:rPr>
          <w:b/>
          <w:bCs/>
          <w:sz w:val="24"/>
          <w:szCs w:val="24"/>
        </w:rPr>
        <w:t>Комитет против пыток</w:t>
      </w:r>
    </w:p>
    <w:p w14:paraId="27F6038E" w14:textId="23CC4AF3" w:rsidR="00EA0EBB" w:rsidRPr="00FF2C8B" w:rsidRDefault="00EA0EBB" w:rsidP="00EA0EBB">
      <w:pPr>
        <w:pStyle w:val="HChG"/>
        <w:rPr>
          <w:shd w:val="clear" w:color="000000" w:fill="FFFFFF"/>
        </w:rPr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751/2016</w:t>
      </w:r>
      <w:r w:rsidRPr="00EA0EBB">
        <w:rPr>
          <w:b w:val="0"/>
          <w:bCs/>
          <w:sz w:val="20"/>
          <w:shd w:val="clear" w:color="000000" w:fill="FFFFFF"/>
        </w:rPr>
        <w:footnoteReference w:customMarkFollows="1" w:id="1"/>
        <w:t>*</w:t>
      </w:r>
      <w:r w:rsidRPr="00EA0EBB">
        <w:rPr>
          <w:b w:val="0"/>
          <w:bCs/>
          <w:sz w:val="20"/>
        </w:rPr>
        <w:t xml:space="preserve"> </w:t>
      </w:r>
      <w:r w:rsidRPr="00EA0EBB">
        <w:rPr>
          <w:b w:val="0"/>
          <w:bCs/>
          <w:sz w:val="20"/>
          <w:shd w:val="clear" w:color="000000" w:fill="FFFFFF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3220C0" w:rsidRPr="00295947" w14:paraId="1A158829" w14:textId="77777777" w:rsidTr="004F6218">
        <w:tc>
          <w:tcPr>
            <w:tcW w:w="2933" w:type="dxa"/>
            <w:shd w:val="clear" w:color="auto" w:fill="auto"/>
          </w:tcPr>
          <w:p w14:paraId="2B2BD5B6" w14:textId="77777777" w:rsidR="003220C0" w:rsidRPr="00B03EE9" w:rsidRDefault="003220C0" w:rsidP="004F6218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1" w:type="dxa"/>
            <w:shd w:val="clear" w:color="auto" w:fill="auto"/>
          </w:tcPr>
          <w:p w14:paraId="4BB28141" w14:textId="244B307D" w:rsidR="003220C0" w:rsidRPr="00295947" w:rsidRDefault="003220C0" w:rsidP="004F6218">
            <w:pPr>
              <w:spacing w:after="120"/>
            </w:pPr>
            <w:r>
              <w:t>К.</w:t>
            </w:r>
            <w:r w:rsidRPr="003220C0">
              <w:t xml:space="preserve"> </w:t>
            </w:r>
            <w:r>
              <w:t>С. (представлен адвокатом Джоном</w:t>
            </w:r>
            <w:r>
              <w:rPr>
                <w:lang w:val="en-US"/>
              </w:rPr>
              <w:t> </w:t>
            </w:r>
            <w:proofErr w:type="spellStart"/>
            <w:r>
              <w:t>Свини</w:t>
            </w:r>
            <w:proofErr w:type="spellEnd"/>
            <w:r>
              <w:t>)</w:t>
            </w:r>
          </w:p>
        </w:tc>
      </w:tr>
      <w:tr w:rsidR="003220C0" w14:paraId="6A958731" w14:textId="77777777" w:rsidTr="004F6218">
        <w:tc>
          <w:tcPr>
            <w:tcW w:w="2933" w:type="dxa"/>
            <w:shd w:val="clear" w:color="auto" w:fill="auto"/>
          </w:tcPr>
          <w:p w14:paraId="471555CD" w14:textId="77777777" w:rsidR="003220C0" w:rsidRPr="00B03EE9" w:rsidRDefault="003220C0" w:rsidP="004F621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14:paraId="18896933" w14:textId="17E3C06C" w:rsidR="003220C0" w:rsidRDefault="003220C0" w:rsidP="004F6218">
            <w:pPr>
              <w:spacing w:after="120"/>
            </w:pPr>
            <w:r>
              <w:t>автор сообщения</w:t>
            </w:r>
          </w:p>
        </w:tc>
      </w:tr>
      <w:tr w:rsidR="003220C0" w14:paraId="091F1033" w14:textId="77777777" w:rsidTr="004F6218">
        <w:tc>
          <w:tcPr>
            <w:tcW w:w="2933" w:type="dxa"/>
            <w:shd w:val="clear" w:color="auto" w:fill="auto"/>
          </w:tcPr>
          <w:p w14:paraId="05704F73" w14:textId="77777777" w:rsidR="003220C0" w:rsidRPr="00B03EE9" w:rsidRDefault="003220C0" w:rsidP="004F621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40A4B0CA" w14:textId="316AC941" w:rsidR="003220C0" w:rsidRDefault="003220C0" w:rsidP="004F6218">
            <w:pPr>
              <w:spacing w:after="120"/>
            </w:pPr>
            <w:r>
              <w:t>Австралия</w:t>
            </w:r>
          </w:p>
        </w:tc>
      </w:tr>
      <w:tr w:rsidR="003220C0" w14:paraId="2A88225A" w14:textId="77777777" w:rsidTr="004F6218">
        <w:tc>
          <w:tcPr>
            <w:tcW w:w="2933" w:type="dxa"/>
            <w:shd w:val="clear" w:color="auto" w:fill="auto"/>
          </w:tcPr>
          <w:p w14:paraId="07BD2DB4" w14:textId="77777777" w:rsidR="003220C0" w:rsidRPr="00B03EE9" w:rsidRDefault="003220C0" w:rsidP="004F621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7F8EF634" w14:textId="02AD221B" w:rsidR="003220C0" w:rsidRPr="002A4F6C" w:rsidRDefault="003220C0" w:rsidP="004F6218">
            <w:pPr>
              <w:spacing w:after="120"/>
            </w:pPr>
            <w:r>
              <w:t>28 апреля 2016 года (первоначальное представление)</w:t>
            </w:r>
          </w:p>
        </w:tc>
      </w:tr>
      <w:tr w:rsidR="003220C0" w:rsidRPr="00295947" w14:paraId="4F2B00B6" w14:textId="77777777" w:rsidTr="004F6218">
        <w:tc>
          <w:tcPr>
            <w:tcW w:w="2933" w:type="dxa"/>
            <w:shd w:val="clear" w:color="auto" w:fill="auto"/>
          </w:tcPr>
          <w:p w14:paraId="439A9B1B" w14:textId="77777777" w:rsidR="003220C0" w:rsidRPr="00B03EE9" w:rsidRDefault="003220C0" w:rsidP="004F621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14:paraId="1D3D2E6E" w14:textId="1A9988C5" w:rsidR="003220C0" w:rsidRPr="00295947" w:rsidRDefault="003220C0" w:rsidP="004F6218">
            <w:pPr>
              <w:spacing w:after="120"/>
            </w:pPr>
            <w:r>
              <w:t>депортация в Шри-Ланку; риск пыток и других видов неправомерного обращения</w:t>
            </w:r>
          </w:p>
        </w:tc>
      </w:tr>
    </w:tbl>
    <w:p w14:paraId="080B2984" w14:textId="77777777" w:rsidR="00EA0EBB" w:rsidRDefault="00EA0EBB" w:rsidP="00EA0EBB">
      <w:pPr>
        <w:pStyle w:val="SingleTxtG"/>
        <w:rPr>
          <w:shd w:val="clear" w:color="000000" w:fill="FFFFFF"/>
        </w:rPr>
      </w:pPr>
      <w:r>
        <w:tab/>
        <w:t>На своем заседании 12 ноября 2021 года Комитет, не получив от адвоката заявителя комментариев по замечаниям государства-участника и получив от адвоката заявителя просьбу прекратить рассмотрение сообщения, поскольку он потерял контакт с заявителем, постановил прекратить рассмотрение сообщения № 751/2016.</w:t>
      </w:r>
    </w:p>
    <w:p w14:paraId="16D2C2F2" w14:textId="6F640F09" w:rsidR="00EA0EBB" w:rsidRPr="00EA0EBB" w:rsidRDefault="00EA0EBB" w:rsidP="00EA0E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0EBB" w:rsidRPr="00EA0EBB" w:rsidSect="00EA0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165E" w14:textId="77777777" w:rsidR="005A4832" w:rsidRPr="00A312BC" w:rsidRDefault="005A4832" w:rsidP="00A312BC"/>
  </w:endnote>
  <w:endnote w:type="continuationSeparator" w:id="0">
    <w:p w14:paraId="5CC77203" w14:textId="77777777" w:rsidR="005A4832" w:rsidRPr="00A312BC" w:rsidRDefault="005A48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7EF" w14:textId="03ACFFB8" w:rsidR="00EA0EBB" w:rsidRPr="00EA0EBB" w:rsidRDefault="00EA0EBB">
    <w:pPr>
      <w:pStyle w:val="a8"/>
    </w:pPr>
    <w:r w:rsidRPr="00EA0EBB">
      <w:rPr>
        <w:b/>
        <w:sz w:val="18"/>
      </w:rPr>
      <w:fldChar w:fldCharType="begin"/>
    </w:r>
    <w:r w:rsidRPr="00EA0EBB">
      <w:rPr>
        <w:b/>
        <w:sz w:val="18"/>
      </w:rPr>
      <w:instrText xml:space="preserve"> PAGE  \* MERGEFORMAT </w:instrText>
    </w:r>
    <w:r w:rsidRPr="00EA0EBB">
      <w:rPr>
        <w:b/>
        <w:sz w:val="18"/>
      </w:rPr>
      <w:fldChar w:fldCharType="separate"/>
    </w:r>
    <w:r w:rsidRPr="00EA0EBB">
      <w:rPr>
        <w:b/>
        <w:noProof/>
        <w:sz w:val="18"/>
      </w:rPr>
      <w:t>2</w:t>
    </w:r>
    <w:r w:rsidRPr="00EA0EBB">
      <w:rPr>
        <w:b/>
        <w:sz w:val="18"/>
      </w:rPr>
      <w:fldChar w:fldCharType="end"/>
    </w:r>
    <w:r>
      <w:rPr>
        <w:b/>
        <w:sz w:val="18"/>
      </w:rPr>
      <w:tab/>
    </w:r>
    <w:r>
      <w:t>GE.22-01598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E370" w14:textId="6A535B7D" w:rsidR="00EA0EBB" w:rsidRPr="00EA0EBB" w:rsidRDefault="00EA0EBB" w:rsidP="00EA0EBB">
    <w:pPr>
      <w:pStyle w:val="a8"/>
      <w:tabs>
        <w:tab w:val="clear" w:pos="9639"/>
        <w:tab w:val="right" w:pos="9638"/>
      </w:tabs>
      <w:rPr>
        <w:b/>
        <w:sz w:val="18"/>
      </w:rPr>
    </w:pPr>
    <w:r>
      <w:t>GE.22-01598</w:t>
    </w:r>
    <w:r>
      <w:tab/>
    </w:r>
    <w:r w:rsidRPr="00EA0EBB">
      <w:rPr>
        <w:b/>
        <w:sz w:val="18"/>
      </w:rPr>
      <w:fldChar w:fldCharType="begin"/>
    </w:r>
    <w:r w:rsidRPr="00EA0EBB">
      <w:rPr>
        <w:b/>
        <w:sz w:val="18"/>
      </w:rPr>
      <w:instrText xml:space="preserve"> PAGE  \* MERGEFORMAT </w:instrText>
    </w:r>
    <w:r w:rsidRPr="00EA0EBB">
      <w:rPr>
        <w:b/>
        <w:sz w:val="18"/>
      </w:rPr>
      <w:fldChar w:fldCharType="separate"/>
    </w:r>
    <w:r w:rsidRPr="00EA0EBB">
      <w:rPr>
        <w:b/>
        <w:noProof/>
        <w:sz w:val="18"/>
      </w:rPr>
      <w:t>3</w:t>
    </w:r>
    <w:r w:rsidRPr="00EA0E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991A" w14:textId="5590C269" w:rsidR="00042B72" w:rsidRPr="00EA0EBB" w:rsidRDefault="00EA0EBB" w:rsidP="00EA0EB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4723F5" wp14:editId="7F7F2BA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01598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862065" wp14:editId="2E8BAA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140222  090322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8327" w14:textId="77777777" w:rsidR="005A4832" w:rsidRPr="001075E9" w:rsidRDefault="005A48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8750C3" w14:textId="77777777" w:rsidR="005A4832" w:rsidRDefault="005A48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445D35" w14:textId="01BA3DCE" w:rsidR="00EA0EBB" w:rsidRPr="00C05FC4" w:rsidRDefault="00EA0EBB" w:rsidP="00EA0EBB">
      <w:pPr>
        <w:pStyle w:val="ad"/>
        <w:rPr>
          <w:spacing w:val="4"/>
          <w:w w:val="103"/>
          <w:kern w:val="14"/>
        </w:rPr>
      </w:pPr>
      <w:r>
        <w:tab/>
      </w:r>
      <w:r w:rsidRPr="00EA0EBB">
        <w:rPr>
          <w:sz w:val="20"/>
        </w:rPr>
        <w:t>*</w:t>
      </w:r>
      <w:r>
        <w:tab/>
        <w:t xml:space="preserve">Принята Комитетом на его семьдесят второй сессии (8 ноября </w:t>
      </w:r>
      <w:r w:rsidRPr="003220C0">
        <w:t>—</w:t>
      </w:r>
      <w:r>
        <w:t xml:space="preserve"> 3 декабря 2021 года).</w:t>
      </w:r>
    </w:p>
  </w:footnote>
  <w:footnote w:id="2">
    <w:p w14:paraId="6CB89331" w14:textId="77777777" w:rsidR="00EA0EBB" w:rsidRPr="007722D7" w:rsidRDefault="00EA0EBB" w:rsidP="00EA0EBB">
      <w:pPr>
        <w:pStyle w:val="ad"/>
      </w:pPr>
      <w:r>
        <w:tab/>
      </w:r>
      <w:r w:rsidRPr="00EA0EBB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Искан,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Ана Раку,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Тузе, Бахтияр </w:t>
      </w:r>
      <w:proofErr w:type="spellStart"/>
      <w:r>
        <w:t>Тузмухамедов</w:t>
      </w:r>
      <w:proofErr w:type="spellEnd"/>
      <w:r>
        <w:t xml:space="preserve"> и Петер </w:t>
      </w:r>
      <w:proofErr w:type="spellStart"/>
      <w:r>
        <w:t>Ведель</w:t>
      </w:r>
      <w:proofErr w:type="spellEnd"/>
      <w:r>
        <w:t xml:space="preserve"> </w:t>
      </w:r>
      <w:proofErr w:type="spellStart"/>
      <w:r>
        <w:t>Кессинг</w:t>
      </w:r>
      <w:proofErr w:type="spellEnd"/>
      <w:r>
        <w:t xml:space="preserve">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8195" w14:textId="7FAB8C6C" w:rsidR="00EA0EBB" w:rsidRPr="00EA0EBB" w:rsidRDefault="00EA0EBB">
    <w:pPr>
      <w:pStyle w:val="a5"/>
    </w:pPr>
    <w:fldSimple w:instr=" TITLE  \* MERGEFORMAT ">
      <w:r w:rsidR="006310BF">
        <w:t>CAT/C/72/D/751/2016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34B5" w14:textId="21993B31" w:rsidR="00EA0EBB" w:rsidRPr="00EA0EBB" w:rsidRDefault="00EA0EBB" w:rsidP="00EA0EBB">
    <w:pPr>
      <w:pStyle w:val="a5"/>
      <w:jc w:val="right"/>
    </w:pPr>
    <w:fldSimple w:instr=" TITLE  \* MERGEFORMAT ">
      <w:r w:rsidR="006310BF">
        <w:t>CAT/C/72/D/751/2016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5866" w14:textId="77777777" w:rsidR="00EA0EBB" w:rsidRDefault="00EA0EBB" w:rsidP="00EA0EB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32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20C0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A4832"/>
    <w:rsid w:val="005D7914"/>
    <w:rsid w:val="005E2B41"/>
    <w:rsid w:val="005F0B42"/>
    <w:rsid w:val="006310BF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71A3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0EBB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E11F51"/>
  <w15:docId w15:val="{907CE4D7-E2C4-4289-922F-11221618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EA0EB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115</Words>
  <Characters>833</Characters>
  <Application>Microsoft Office Word</Application>
  <DocSecurity>0</DocSecurity>
  <Lines>34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CAT/C/72/D/751/2016</dc:title>
  <dc:subject/>
  <dc:creator>Shuvalova NATALIA</dc:creator>
  <cp:keywords/>
  <cp:lastModifiedBy>Natalia Shuvalova</cp:lastModifiedBy>
  <cp:revision>3</cp:revision>
  <cp:lastPrinted>2022-03-09T13:49:00Z</cp:lastPrinted>
  <dcterms:created xsi:type="dcterms:W3CDTF">2022-03-09T13:49:00Z</dcterms:created>
  <dcterms:modified xsi:type="dcterms:W3CDTF">2022-03-09T13:50:00Z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