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123F2ADA" w14:textId="77777777" w:rsidTr="00DC18BF">
        <w:trPr>
          <w:trHeight w:hRule="exact" w:val="851"/>
        </w:trPr>
        <w:tc>
          <w:tcPr>
            <w:tcW w:w="1280" w:type="dxa"/>
            <w:tcBorders>
              <w:bottom w:val="single" w:sz="4" w:space="0" w:color="auto"/>
            </w:tcBorders>
          </w:tcPr>
          <w:p w14:paraId="725A770E" w14:textId="77777777" w:rsidR="00494EB8" w:rsidRPr="00F124C6" w:rsidRDefault="00494EB8" w:rsidP="005B4286">
            <w:pPr>
              <w:pStyle w:val="H1GC"/>
            </w:pPr>
          </w:p>
        </w:tc>
        <w:tc>
          <w:tcPr>
            <w:tcW w:w="2273" w:type="dxa"/>
            <w:tcBorders>
              <w:bottom w:val="single" w:sz="4" w:space="0" w:color="auto"/>
            </w:tcBorders>
            <w:vAlign w:val="bottom"/>
          </w:tcPr>
          <w:p w14:paraId="139646BB"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07242F81" w14:textId="5514A1CB" w:rsidR="00494EB8" w:rsidRPr="00262A45" w:rsidRDefault="00900CAE" w:rsidP="00DC18BF">
            <w:pPr>
              <w:spacing w:line="240" w:lineRule="atLeast"/>
              <w:jc w:val="right"/>
              <w:rPr>
                <w:sz w:val="20"/>
                <w:szCs w:val="21"/>
              </w:rPr>
            </w:pPr>
            <w:r>
              <w:rPr>
                <w:sz w:val="40"/>
                <w:szCs w:val="21"/>
              </w:rPr>
              <w:t>CAT</w:t>
            </w:r>
            <w:r>
              <w:rPr>
                <w:sz w:val="20"/>
                <w:szCs w:val="21"/>
              </w:rPr>
              <w:t>/C/72/D/1</w:t>
            </w:r>
            <w:r w:rsidR="00262A45">
              <w:rPr>
                <w:sz w:val="20"/>
                <w:szCs w:val="21"/>
              </w:rPr>
              <w:t>000</w:t>
            </w:r>
            <w:r>
              <w:rPr>
                <w:sz w:val="20"/>
                <w:szCs w:val="21"/>
              </w:rPr>
              <w:t>/2</w:t>
            </w:r>
            <w:r w:rsidR="00262A45">
              <w:rPr>
                <w:sz w:val="20"/>
                <w:szCs w:val="21"/>
              </w:rPr>
              <w:t>0</w:t>
            </w:r>
            <w:r>
              <w:rPr>
                <w:sz w:val="20"/>
                <w:szCs w:val="21"/>
              </w:rPr>
              <w:t>2</w:t>
            </w:r>
            <w:r w:rsidR="00262A45">
              <w:rPr>
                <w:sz w:val="20"/>
                <w:szCs w:val="21"/>
              </w:rPr>
              <w:t>0</w:t>
            </w:r>
          </w:p>
        </w:tc>
      </w:tr>
      <w:tr w:rsidR="00494EB8" w:rsidRPr="00F124C6" w14:paraId="1AE1AC92" w14:textId="77777777" w:rsidTr="00DC18BF">
        <w:trPr>
          <w:trHeight w:hRule="exact" w:val="2835"/>
        </w:trPr>
        <w:tc>
          <w:tcPr>
            <w:tcW w:w="1280" w:type="dxa"/>
            <w:tcBorders>
              <w:top w:val="single" w:sz="4" w:space="0" w:color="auto"/>
              <w:bottom w:val="single" w:sz="12" w:space="0" w:color="auto"/>
            </w:tcBorders>
          </w:tcPr>
          <w:p w14:paraId="1C5BAF82" w14:textId="77777777" w:rsidR="00494EB8" w:rsidRPr="00F124C6" w:rsidRDefault="00494EB8" w:rsidP="00DC18BF">
            <w:pPr>
              <w:spacing w:line="120" w:lineRule="atLeast"/>
              <w:rPr>
                <w:sz w:val="10"/>
                <w:szCs w:val="10"/>
              </w:rPr>
            </w:pPr>
          </w:p>
          <w:p w14:paraId="0468DE8E"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23924C9A" wp14:editId="3E917508">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62E9646"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0447C71C"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50AE422E" w14:textId="1CBF2985" w:rsidR="00494EB8" w:rsidRPr="0004600B" w:rsidRDefault="00900CAE" w:rsidP="00DC18BF">
            <w:pPr>
              <w:spacing w:before="240" w:line="240" w:lineRule="atLeast"/>
              <w:rPr>
                <w:sz w:val="20"/>
              </w:rPr>
            </w:pPr>
            <w:r>
              <w:rPr>
                <w:sz w:val="20"/>
              </w:rPr>
              <w:t>Distr.: General</w:t>
            </w:r>
          </w:p>
          <w:p w14:paraId="482DC3B7" w14:textId="145E381A" w:rsidR="00494EB8" w:rsidRPr="00F124C6" w:rsidRDefault="00900CAE" w:rsidP="00DC18BF">
            <w:pPr>
              <w:spacing w:line="240" w:lineRule="atLeast"/>
              <w:rPr>
                <w:sz w:val="20"/>
              </w:rPr>
            </w:pPr>
            <w:r>
              <w:rPr>
                <w:sz w:val="20"/>
              </w:rPr>
              <w:t>18</w:t>
            </w:r>
            <w:r w:rsidR="009A35A3">
              <w:rPr>
                <w:sz w:val="20"/>
              </w:rPr>
              <w:t xml:space="preserve"> </w:t>
            </w:r>
            <w:r>
              <w:rPr>
                <w:sz w:val="20"/>
              </w:rPr>
              <w:t>January</w:t>
            </w:r>
            <w:r w:rsidR="005505A1">
              <w:rPr>
                <w:sz w:val="20"/>
              </w:rPr>
              <w:t xml:space="preserve"> </w:t>
            </w:r>
            <w:r>
              <w:rPr>
                <w:sz w:val="20"/>
              </w:rPr>
              <w:t>2</w:t>
            </w:r>
            <w:r w:rsidR="005505A1">
              <w:rPr>
                <w:sz w:val="20"/>
              </w:rPr>
              <w:t>0</w:t>
            </w:r>
            <w:r>
              <w:rPr>
                <w:sz w:val="20"/>
              </w:rPr>
              <w:t>22</w:t>
            </w:r>
          </w:p>
          <w:p w14:paraId="1EBA17A1" w14:textId="6CD0B974" w:rsidR="00494EB8" w:rsidRPr="00F124C6" w:rsidRDefault="00900CAE" w:rsidP="00DC18BF">
            <w:pPr>
              <w:spacing w:line="240" w:lineRule="atLeast"/>
              <w:rPr>
                <w:sz w:val="20"/>
              </w:rPr>
            </w:pPr>
            <w:r>
              <w:rPr>
                <w:sz w:val="20"/>
              </w:rPr>
              <w:t>Chinese</w:t>
            </w:r>
            <w:r w:rsidR="00494EB8" w:rsidRPr="00F124C6">
              <w:rPr>
                <w:sz w:val="20"/>
              </w:rPr>
              <w:t xml:space="preserve"> </w:t>
            </w:r>
          </w:p>
          <w:p w14:paraId="64292E4A" w14:textId="07063E11" w:rsidR="00494EB8" w:rsidRPr="00F124C6" w:rsidRDefault="00900CAE" w:rsidP="00DC18BF">
            <w:pPr>
              <w:spacing w:line="240" w:lineRule="atLeast"/>
            </w:pPr>
            <w:r>
              <w:rPr>
                <w:sz w:val="20"/>
              </w:rPr>
              <w:t>Original: English</w:t>
            </w:r>
          </w:p>
        </w:tc>
      </w:tr>
    </w:tbl>
    <w:p w14:paraId="418CF011" w14:textId="77777777" w:rsidR="009E3794" w:rsidRPr="00EC2359" w:rsidRDefault="009E3794" w:rsidP="00831F30">
      <w:pPr>
        <w:spacing w:before="120"/>
        <w:rPr>
          <w:rFonts w:eastAsia="黑体"/>
          <w:sz w:val="24"/>
          <w:szCs w:val="24"/>
        </w:rPr>
      </w:pPr>
      <w:r w:rsidRPr="00EC2359">
        <w:rPr>
          <w:rFonts w:eastAsia="黑体" w:hAnsi="Time New Roman" w:hint="eastAsia"/>
          <w:sz w:val="24"/>
          <w:szCs w:val="24"/>
        </w:rPr>
        <w:t>禁止酷刑委员会</w:t>
      </w:r>
    </w:p>
    <w:p w14:paraId="56E2889A" w14:textId="78FCB37B" w:rsidR="009E3794" w:rsidRPr="00EC2359" w:rsidRDefault="009E3794" w:rsidP="0071631F">
      <w:pPr>
        <w:pStyle w:val="HChGC"/>
        <w:spacing w:before="440" w:after="320"/>
        <w:rPr>
          <w:lang w:val="fr-CH"/>
        </w:rPr>
      </w:pPr>
      <w:r w:rsidRPr="00EC2359">
        <w:rPr>
          <w:rFonts w:hint="eastAsia"/>
          <w:lang w:val="fr-CH"/>
        </w:rPr>
        <w:tab/>
      </w:r>
      <w:r w:rsidRPr="00EC2359">
        <w:rPr>
          <w:rFonts w:hint="eastAsia"/>
          <w:lang w:val="fr-CH"/>
        </w:rPr>
        <w:tab/>
      </w:r>
      <w:r w:rsidR="00EB02F0" w:rsidRPr="00EB02F0">
        <w:rPr>
          <w:rFonts w:hint="eastAsia"/>
          <w:lang w:val="en-GB"/>
        </w:rPr>
        <w:t>委员会根据《公约》第</w:t>
      </w:r>
      <w:r w:rsidR="00900CAE">
        <w:rPr>
          <w:rFonts w:hint="eastAsia"/>
          <w:lang w:val="en-GB"/>
        </w:rPr>
        <w:t>22</w:t>
      </w:r>
      <w:r w:rsidR="00EB02F0" w:rsidRPr="00EB02F0">
        <w:rPr>
          <w:rFonts w:hint="eastAsia"/>
          <w:lang w:val="en-GB"/>
        </w:rPr>
        <w:t>条通过的关于第</w:t>
      </w:r>
      <w:r w:rsidR="00900CAE">
        <w:rPr>
          <w:rFonts w:hint="eastAsia"/>
          <w:lang w:val="en-GB"/>
        </w:rPr>
        <w:t>1</w:t>
      </w:r>
      <w:r w:rsidR="00EB02F0" w:rsidRPr="00EB02F0">
        <w:rPr>
          <w:rFonts w:hint="eastAsia"/>
          <w:lang w:val="en-GB"/>
        </w:rPr>
        <w:t>000</w:t>
      </w:r>
      <w:r w:rsidR="00900CAE">
        <w:rPr>
          <w:rFonts w:hint="eastAsia"/>
          <w:lang w:val="en-GB"/>
        </w:rPr>
        <w:t>/2</w:t>
      </w:r>
      <w:r w:rsidR="00EB02F0" w:rsidRPr="00EB02F0">
        <w:rPr>
          <w:rFonts w:hint="eastAsia"/>
          <w:lang w:val="en-GB"/>
        </w:rPr>
        <w:t>0</w:t>
      </w:r>
      <w:r w:rsidR="00900CAE">
        <w:rPr>
          <w:rFonts w:hint="eastAsia"/>
          <w:lang w:val="en-GB"/>
        </w:rPr>
        <w:t>2</w:t>
      </w:r>
      <w:r w:rsidR="00EB02F0" w:rsidRPr="00EB02F0">
        <w:rPr>
          <w:rFonts w:hint="eastAsia"/>
          <w:lang w:val="en-GB"/>
        </w:rPr>
        <w:t>0</w:t>
      </w:r>
      <w:r w:rsidR="00EB02F0" w:rsidRPr="00EB02F0">
        <w:rPr>
          <w:rFonts w:hint="eastAsia"/>
          <w:lang w:val="en-GB"/>
        </w:rPr>
        <w:t>号来文的决定</w:t>
      </w:r>
      <w:r w:rsidR="00EB02F0" w:rsidRPr="00EB02F0">
        <w:rPr>
          <w:rStyle w:val="a8"/>
          <w:rFonts w:eastAsia="黑体"/>
          <w:sz w:val="28"/>
          <w:vertAlign w:val="baseline"/>
          <w:lang w:val="en-GB"/>
        </w:rPr>
        <w:footnoteReference w:customMarkFollows="1" w:id="2"/>
        <w:t>*</w:t>
      </w:r>
      <w:r w:rsidR="00EB02F0" w:rsidRPr="00EB02F0">
        <w:rPr>
          <w:lang w:val="en-GB"/>
        </w:rPr>
        <w:t xml:space="preserve"> </w:t>
      </w:r>
      <w:r w:rsidR="00EB02F0" w:rsidRPr="00EB02F0">
        <w:rPr>
          <w:rStyle w:val="a8"/>
          <w:rFonts w:eastAsia="黑体"/>
          <w:sz w:val="28"/>
          <w:vertAlign w:val="baseline"/>
          <w:lang w:val="en-GB"/>
        </w:rPr>
        <w:footnoteReference w:customMarkFollows="1" w:id="3"/>
        <w:t>**</w:t>
      </w:r>
    </w:p>
    <w:tbl>
      <w:tblPr>
        <w:tblStyle w:val="af5"/>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9E3794" w:rsidRPr="00EC2359" w14:paraId="39B5CCEA" w14:textId="77777777" w:rsidTr="0069394F">
        <w:tc>
          <w:tcPr>
            <w:tcW w:w="2459" w:type="dxa"/>
          </w:tcPr>
          <w:p w14:paraId="3C3D3F96" w14:textId="1CFE171C" w:rsidR="009E3794" w:rsidRPr="006B07B3" w:rsidRDefault="00257284" w:rsidP="0069394F">
            <w:pPr>
              <w:pStyle w:val="SingleTxtGC"/>
              <w:suppressAutoHyphens w:val="0"/>
              <w:ind w:left="0" w:right="0"/>
              <w:rPr>
                <w:rFonts w:eastAsia="楷体"/>
              </w:rPr>
            </w:pPr>
            <w:r>
              <w:rPr>
                <w:rFonts w:eastAsia="楷体" w:hAnsi="Time New Roman" w:hint="eastAsia"/>
              </w:rPr>
              <w:t>来文</w:t>
            </w:r>
            <w:r w:rsidR="009E3794" w:rsidRPr="006B07B3">
              <w:rPr>
                <w:rFonts w:eastAsia="楷体" w:hAnsi="Time New Roman" w:hint="eastAsia"/>
              </w:rPr>
              <w:t>提交人</w:t>
            </w:r>
            <w:r w:rsidR="00900CAE">
              <w:rPr>
                <w:rFonts w:eastAsia="楷体" w:hAnsi="Time New Roman" w:hint="eastAsia"/>
              </w:rPr>
              <w:t>：</w:t>
            </w:r>
          </w:p>
        </w:tc>
        <w:tc>
          <w:tcPr>
            <w:tcW w:w="4345" w:type="dxa"/>
          </w:tcPr>
          <w:p w14:paraId="14BD3563" w14:textId="5C58B02F" w:rsidR="009E3794" w:rsidRPr="00EC2359" w:rsidRDefault="00900CAE" w:rsidP="0069394F">
            <w:pPr>
              <w:pStyle w:val="SingleTxtGC"/>
              <w:suppressAutoHyphens w:val="0"/>
              <w:ind w:left="0" w:right="0"/>
              <w:rPr>
                <w:snapToGrid/>
                <w:lang w:val="fr-FR"/>
              </w:rPr>
            </w:pPr>
            <w:r>
              <w:t>P</w:t>
            </w:r>
            <w:r w:rsidR="00855E7E" w:rsidRPr="00607910">
              <w:t>.</w:t>
            </w:r>
            <w:r>
              <w:t>S</w:t>
            </w:r>
            <w:r w:rsidR="00855E7E" w:rsidRPr="00607910">
              <w:t>.</w:t>
            </w:r>
            <w:r>
              <w:t>(</w:t>
            </w:r>
            <w:r w:rsidR="00855E7E">
              <w:rPr>
                <w:rFonts w:hint="eastAsia"/>
                <w:szCs w:val="21"/>
              </w:rPr>
              <w:t>由律师</w:t>
            </w:r>
            <w:r>
              <w:t>Stig</w:t>
            </w:r>
            <w:r w:rsidR="00855E7E" w:rsidRPr="00607910">
              <w:t>-</w:t>
            </w:r>
            <w:r>
              <w:t>Ake</w:t>
            </w:r>
            <w:r w:rsidR="00855E7E" w:rsidRPr="00607910">
              <w:t xml:space="preserve"> </w:t>
            </w:r>
            <w:r>
              <w:t>Petersson</w:t>
            </w:r>
            <w:r w:rsidR="00855E7E">
              <w:rPr>
                <w:rFonts w:hint="eastAsia"/>
                <w:szCs w:val="21"/>
              </w:rPr>
              <w:t>代理</w:t>
            </w:r>
            <w:r>
              <w:t>)</w:t>
            </w:r>
          </w:p>
        </w:tc>
      </w:tr>
      <w:tr w:rsidR="009E3794" w:rsidRPr="00EC2359" w14:paraId="10DBCE80" w14:textId="77777777" w:rsidTr="0069394F">
        <w:tc>
          <w:tcPr>
            <w:tcW w:w="2459" w:type="dxa"/>
          </w:tcPr>
          <w:p w14:paraId="0E82FE75" w14:textId="765A4B1F" w:rsidR="009E3794" w:rsidRPr="006B07B3" w:rsidRDefault="009E3794" w:rsidP="0069394F">
            <w:pPr>
              <w:pStyle w:val="SingleTxtGC"/>
              <w:suppressAutoHyphens w:val="0"/>
              <w:ind w:left="0" w:right="0"/>
              <w:rPr>
                <w:rFonts w:eastAsia="楷体"/>
              </w:rPr>
            </w:pPr>
            <w:r w:rsidRPr="006B07B3">
              <w:rPr>
                <w:rFonts w:eastAsia="楷体" w:hAnsi="Time New Roman" w:hint="eastAsia"/>
              </w:rPr>
              <w:t>据称受害人</w:t>
            </w:r>
            <w:r w:rsidR="00900CAE">
              <w:rPr>
                <w:rFonts w:eastAsia="楷体" w:hAnsi="Time New Roman" w:hint="eastAsia"/>
              </w:rPr>
              <w:t>：</w:t>
            </w:r>
          </w:p>
        </w:tc>
        <w:tc>
          <w:tcPr>
            <w:tcW w:w="4345" w:type="dxa"/>
          </w:tcPr>
          <w:p w14:paraId="526892FD" w14:textId="77777777" w:rsidR="009E3794" w:rsidRPr="00EC2359" w:rsidRDefault="009E3794" w:rsidP="0069394F">
            <w:pPr>
              <w:pStyle w:val="SingleTxtGC"/>
              <w:suppressAutoHyphens w:val="0"/>
              <w:ind w:left="0" w:right="0"/>
              <w:rPr>
                <w:snapToGrid/>
                <w:lang w:val="fr-FR"/>
              </w:rPr>
            </w:pPr>
            <w:r w:rsidRPr="00EC2359">
              <w:rPr>
                <w:rFonts w:hint="eastAsia"/>
                <w:snapToGrid/>
                <w:lang w:val="fr-FR"/>
              </w:rPr>
              <w:t>申诉人</w:t>
            </w:r>
          </w:p>
        </w:tc>
      </w:tr>
      <w:tr w:rsidR="009E3794" w:rsidRPr="00EC2359" w14:paraId="19716261" w14:textId="77777777" w:rsidTr="0069394F">
        <w:tc>
          <w:tcPr>
            <w:tcW w:w="2459" w:type="dxa"/>
          </w:tcPr>
          <w:p w14:paraId="5B8DCF21" w14:textId="163BC9BE" w:rsidR="009E3794" w:rsidRPr="006B07B3" w:rsidRDefault="009E3794" w:rsidP="0069394F">
            <w:pPr>
              <w:pStyle w:val="SingleTxtGC"/>
              <w:suppressAutoHyphens w:val="0"/>
              <w:ind w:left="0" w:right="0"/>
              <w:rPr>
                <w:rFonts w:eastAsia="楷体"/>
              </w:rPr>
            </w:pPr>
            <w:r w:rsidRPr="006B07B3">
              <w:rPr>
                <w:rFonts w:eastAsia="楷体" w:hAnsi="Time New Roman" w:hint="eastAsia"/>
              </w:rPr>
              <w:t>所涉缔约国</w:t>
            </w:r>
            <w:r w:rsidR="00900CAE">
              <w:rPr>
                <w:rFonts w:eastAsia="楷体" w:hAnsi="Time New Roman" w:hint="eastAsia"/>
              </w:rPr>
              <w:t>：</w:t>
            </w:r>
          </w:p>
        </w:tc>
        <w:tc>
          <w:tcPr>
            <w:tcW w:w="4345" w:type="dxa"/>
          </w:tcPr>
          <w:p w14:paraId="6A4FFB87" w14:textId="5B36862C" w:rsidR="009E3794" w:rsidRPr="00EC2359" w:rsidRDefault="00855E7E" w:rsidP="0069394F">
            <w:pPr>
              <w:pStyle w:val="SingleTxtGC"/>
              <w:suppressAutoHyphens w:val="0"/>
              <w:ind w:left="0" w:right="0"/>
              <w:rPr>
                <w:snapToGrid/>
                <w:lang w:val="fr-FR"/>
              </w:rPr>
            </w:pPr>
            <w:r>
              <w:rPr>
                <w:rFonts w:hint="eastAsia"/>
                <w:szCs w:val="21"/>
              </w:rPr>
              <w:t>瑞典</w:t>
            </w:r>
          </w:p>
        </w:tc>
      </w:tr>
      <w:tr w:rsidR="009E3794" w:rsidRPr="00EC2359" w14:paraId="1C05A18B" w14:textId="77777777" w:rsidTr="0069394F">
        <w:tc>
          <w:tcPr>
            <w:tcW w:w="2459" w:type="dxa"/>
          </w:tcPr>
          <w:p w14:paraId="2DD7F224" w14:textId="25B37003" w:rsidR="009E3794" w:rsidRPr="006B07B3" w:rsidRDefault="009E3794" w:rsidP="0069394F">
            <w:pPr>
              <w:pStyle w:val="SingleTxtGC"/>
              <w:suppressAutoHyphens w:val="0"/>
              <w:ind w:left="0" w:right="0"/>
              <w:rPr>
                <w:rFonts w:eastAsia="楷体"/>
              </w:rPr>
            </w:pPr>
            <w:r w:rsidRPr="006B07B3">
              <w:rPr>
                <w:rFonts w:eastAsia="楷体" w:hAnsi="Time New Roman" w:hint="eastAsia"/>
              </w:rPr>
              <w:t>申诉日期</w:t>
            </w:r>
            <w:r w:rsidR="00900CAE">
              <w:rPr>
                <w:rFonts w:eastAsia="楷体" w:hAnsi="Time New Roman"/>
              </w:rPr>
              <w:t>：</w:t>
            </w:r>
          </w:p>
        </w:tc>
        <w:tc>
          <w:tcPr>
            <w:tcW w:w="4345" w:type="dxa"/>
          </w:tcPr>
          <w:p w14:paraId="50710CD2" w14:textId="35E172BD" w:rsidR="009E3794" w:rsidRPr="00EC2359" w:rsidRDefault="00900CAE" w:rsidP="0069394F">
            <w:pPr>
              <w:pStyle w:val="SingleTxtGC"/>
              <w:suppressAutoHyphens w:val="0"/>
              <w:ind w:left="0" w:right="0"/>
              <w:rPr>
                <w:snapToGrid/>
                <w:lang w:val="fr-FR"/>
              </w:rPr>
            </w:pPr>
            <w:r>
              <w:t>2</w:t>
            </w:r>
            <w:r w:rsidR="00855E7E" w:rsidRPr="00607910">
              <w:t>0</w:t>
            </w:r>
            <w:r>
              <w:t>2</w:t>
            </w:r>
            <w:r w:rsidR="00855E7E" w:rsidRPr="00607910">
              <w:t>0</w:t>
            </w:r>
            <w:r w:rsidR="00855E7E">
              <w:rPr>
                <w:rFonts w:cs="Songti SC Regular" w:hint="eastAsia"/>
                <w:szCs w:val="21"/>
              </w:rPr>
              <w:t>年</w:t>
            </w:r>
            <w:r>
              <w:t>2</w:t>
            </w:r>
            <w:r w:rsidR="00855E7E">
              <w:rPr>
                <w:rFonts w:cs="Songti SC Regular" w:hint="eastAsia"/>
                <w:szCs w:val="21"/>
              </w:rPr>
              <w:t>月</w:t>
            </w:r>
            <w:r>
              <w:t>23</w:t>
            </w:r>
            <w:r w:rsidR="00855E7E">
              <w:rPr>
                <w:rFonts w:hint="eastAsia"/>
                <w:szCs w:val="21"/>
              </w:rPr>
              <w:t>日</w:t>
            </w:r>
            <w:r>
              <w:rPr>
                <w:szCs w:val="21"/>
              </w:rPr>
              <w:t>(</w:t>
            </w:r>
            <w:r w:rsidR="00855E7E">
              <w:rPr>
                <w:rFonts w:hint="eastAsia"/>
                <w:szCs w:val="21"/>
              </w:rPr>
              <w:t>首次提交</w:t>
            </w:r>
            <w:r>
              <w:rPr>
                <w:szCs w:val="21"/>
              </w:rPr>
              <w:t>)</w:t>
            </w:r>
          </w:p>
        </w:tc>
      </w:tr>
      <w:tr w:rsidR="00855E7E" w:rsidRPr="00EC2359" w14:paraId="528C1EE7" w14:textId="77777777" w:rsidTr="0069394F">
        <w:tc>
          <w:tcPr>
            <w:tcW w:w="2459" w:type="dxa"/>
          </w:tcPr>
          <w:p w14:paraId="6217FE21" w14:textId="071EAEE8" w:rsidR="00855E7E" w:rsidRPr="006B07B3" w:rsidRDefault="00855E7E" w:rsidP="0069394F">
            <w:pPr>
              <w:pStyle w:val="SingleTxtGC"/>
              <w:ind w:left="0" w:right="0"/>
              <w:rPr>
                <w:rFonts w:eastAsia="楷体" w:hAnsi="Time New Roman" w:hint="eastAsia"/>
              </w:rPr>
            </w:pPr>
            <w:r>
              <w:rPr>
                <w:rFonts w:eastAsia="楷体" w:hAnsi="Time New Roman" w:hint="eastAsia"/>
              </w:rPr>
              <w:t>参考文件</w:t>
            </w:r>
            <w:r w:rsidR="00900CAE">
              <w:rPr>
                <w:rFonts w:eastAsia="楷体" w:hAnsi="Time New Roman" w:hint="eastAsia"/>
              </w:rPr>
              <w:t>：</w:t>
            </w:r>
          </w:p>
        </w:tc>
        <w:tc>
          <w:tcPr>
            <w:tcW w:w="4345" w:type="dxa"/>
          </w:tcPr>
          <w:p w14:paraId="4D7D1499" w14:textId="14432F43" w:rsidR="00855E7E" w:rsidRDefault="00855E7E" w:rsidP="0069394F">
            <w:pPr>
              <w:pStyle w:val="SingleTxtGC"/>
              <w:ind w:left="0" w:right="0"/>
              <w:rPr>
                <w:snapToGrid/>
                <w:lang w:val="fr-FR"/>
              </w:rPr>
            </w:pPr>
            <w:r w:rsidRPr="00855E7E">
              <w:rPr>
                <w:rFonts w:hint="eastAsia"/>
                <w:snapToGrid/>
                <w:lang w:val="fr-FR"/>
              </w:rPr>
              <w:t>根据委员会议事规则第</w:t>
            </w:r>
            <w:r w:rsidR="00900CAE">
              <w:rPr>
                <w:rFonts w:hint="eastAsia"/>
                <w:snapToGrid/>
                <w:lang w:val="fr-FR"/>
              </w:rPr>
              <w:t>114</w:t>
            </w:r>
            <w:r w:rsidRPr="00855E7E">
              <w:rPr>
                <w:rFonts w:hint="eastAsia"/>
                <w:snapToGrid/>
                <w:lang w:val="fr-FR"/>
              </w:rPr>
              <w:t>和第</w:t>
            </w:r>
            <w:r w:rsidR="00900CAE">
              <w:rPr>
                <w:rFonts w:hint="eastAsia"/>
                <w:snapToGrid/>
                <w:lang w:val="fr-FR"/>
              </w:rPr>
              <w:t>115</w:t>
            </w:r>
            <w:r w:rsidRPr="00855E7E">
              <w:rPr>
                <w:rFonts w:hint="eastAsia"/>
                <w:snapToGrid/>
                <w:lang w:val="fr-FR"/>
              </w:rPr>
              <w:t>条作出的决定</w:t>
            </w:r>
            <w:r w:rsidR="00900CAE">
              <w:rPr>
                <w:rFonts w:hint="eastAsia"/>
                <w:snapToGrid/>
                <w:lang w:val="fr-FR"/>
              </w:rPr>
              <w:t>，</w:t>
            </w:r>
            <w:r w:rsidRPr="00855E7E">
              <w:rPr>
                <w:rFonts w:hint="eastAsia"/>
                <w:snapToGrid/>
                <w:lang w:val="fr-FR"/>
              </w:rPr>
              <w:t>已于</w:t>
            </w:r>
            <w:r w:rsidR="00900CAE">
              <w:rPr>
                <w:rFonts w:hint="eastAsia"/>
                <w:snapToGrid/>
                <w:lang w:val="fr-FR"/>
              </w:rPr>
              <w:t>2</w:t>
            </w:r>
            <w:r w:rsidRPr="00855E7E">
              <w:rPr>
                <w:rFonts w:hint="eastAsia"/>
                <w:snapToGrid/>
                <w:lang w:val="fr-FR"/>
              </w:rPr>
              <w:t>0</w:t>
            </w:r>
            <w:r w:rsidR="00900CAE">
              <w:rPr>
                <w:rFonts w:hint="eastAsia"/>
                <w:snapToGrid/>
                <w:lang w:val="fr-FR"/>
              </w:rPr>
              <w:t>2</w:t>
            </w:r>
            <w:r w:rsidRPr="00855E7E">
              <w:rPr>
                <w:rFonts w:hint="eastAsia"/>
                <w:snapToGrid/>
                <w:lang w:val="fr-FR"/>
              </w:rPr>
              <w:t>0</w:t>
            </w:r>
            <w:r w:rsidRPr="00855E7E">
              <w:rPr>
                <w:rFonts w:hint="eastAsia"/>
                <w:snapToGrid/>
                <w:lang w:val="fr-FR"/>
              </w:rPr>
              <w:t>年</w:t>
            </w:r>
            <w:r w:rsidR="00900CAE">
              <w:rPr>
                <w:rFonts w:hint="eastAsia"/>
                <w:snapToGrid/>
                <w:lang w:val="fr-FR"/>
              </w:rPr>
              <w:t>4</w:t>
            </w:r>
            <w:r w:rsidRPr="00855E7E">
              <w:rPr>
                <w:rFonts w:hint="eastAsia"/>
                <w:snapToGrid/>
                <w:lang w:val="fr-FR"/>
              </w:rPr>
              <w:t>月</w:t>
            </w:r>
            <w:r w:rsidR="00900CAE">
              <w:rPr>
                <w:rFonts w:hint="eastAsia"/>
                <w:snapToGrid/>
                <w:lang w:val="fr-FR"/>
              </w:rPr>
              <w:t>24</w:t>
            </w:r>
            <w:r w:rsidRPr="00855E7E">
              <w:rPr>
                <w:rFonts w:hint="eastAsia"/>
                <w:snapToGrid/>
                <w:lang w:val="fr-FR"/>
              </w:rPr>
              <w:t>日转交缔约国</w:t>
            </w:r>
            <w:r w:rsidR="00900CAE">
              <w:rPr>
                <w:rFonts w:hint="eastAsia"/>
                <w:snapToGrid/>
                <w:lang w:val="fr-FR"/>
              </w:rPr>
              <w:t>(</w:t>
            </w:r>
            <w:r w:rsidRPr="00855E7E">
              <w:rPr>
                <w:rFonts w:hint="eastAsia"/>
                <w:snapToGrid/>
                <w:lang w:val="fr-FR"/>
              </w:rPr>
              <w:t>未以文件形式印发</w:t>
            </w:r>
            <w:r w:rsidR="00900CAE">
              <w:rPr>
                <w:rFonts w:hint="eastAsia"/>
                <w:snapToGrid/>
                <w:lang w:val="fr-FR"/>
              </w:rPr>
              <w:t>)</w:t>
            </w:r>
          </w:p>
        </w:tc>
      </w:tr>
      <w:tr w:rsidR="009E3794" w:rsidRPr="00EC2359" w14:paraId="3971C82E" w14:textId="77777777" w:rsidTr="0069394F">
        <w:tc>
          <w:tcPr>
            <w:tcW w:w="2459" w:type="dxa"/>
          </w:tcPr>
          <w:p w14:paraId="1F130F64" w14:textId="1687BE30" w:rsidR="009E3794" w:rsidRPr="006B07B3" w:rsidRDefault="009E3794" w:rsidP="0069394F">
            <w:pPr>
              <w:pStyle w:val="SingleTxtGC"/>
              <w:suppressAutoHyphens w:val="0"/>
              <w:ind w:left="0" w:right="0"/>
              <w:rPr>
                <w:rFonts w:eastAsia="楷体"/>
              </w:rPr>
            </w:pPr>
            <w:r w:rsidRPr="006B07B3">
              <w:rPr>
                <w:rFonts w:eastAsia="楷体" w:hAnsi="Time New Roman" w:hint="eastAsia"/>
              </w:rPr>
              <w:t>决定</w:t>
            </w:r>
            <w:r w:rsidR="00855E7E">
              <w:rPr>
                <w:rFonts w:eastAsia="楷体" w:hAnsi="Time New Roman" w:hint="eastAsia"/>
              </w:rPr>
              <w:t>通过</w:t>
            </w:r>
            <w:r w:rsidRPr="006B07B3">
              <w:rPr>
                <w:rFonts w:eastAsia="楷体" w:hAnsi="Time New Roman" w:hint="eastAsia"/>
              </w:rPr>
              <w:t>日期</w:t>
            </w:r>
            <w:r w:rsidR="00900CAE">
              <w:rPr>
                <w:rFonts w:eastAsia="楷体" w:hAnsi="Time New Roman"/>
              </w:rPr>
              <w:t>：</w:t>
            </w:r>
          </w:p>
        </w:tc>
        <w:tc>
          <w:tcPr>
            <w:tcW w:w="4345" w:type="dxa"/>
          </w:tcPr>
          <w:p w14:paraId="39422427" w14:textId="2EB5BE03" w:rsidR="009E3794" w:rsidRPr="00EC2359" w:rsidRDefault="00900CAE" w:rsidP="0069394F">
            <w:pPr>
              <w:pStyle w:val="SingleTxtGC"/>
              <w:suppressAutoHyphens w:val="0"/>
              <w:ind w:left="0" w:right="0"/>
              <w:rPr>
                <w:snapToGrid/>
                <w:lang w:val="fr-FR"/>
              </w:rPr>
            </w:pPr>
            <w:r>
              <w:t>2</w:t>
            </w:r>
            <w:r w:rsidR="00855E7E" w:rsidRPr="00607910">
              <w:t>0</w:t>
            </w:r>
            <w:r>
              <w:t>21</w:t>
            </w:r>
            <w:r w:rsidR="00855E7E">
              <w:rPr>
                <w:rFonts w:cs="Songti SC Regular" w:hint="eastAsia"/>
                <w:szCs w:val="21"/>
              </w:rPr>
              <w:t>年</w:t>
            </w:r>
            <w:r>
              <w:rPr>
                <w:szCs w:val="21"/>
              </w:rPr>
              <w:t>11</w:t>
            </w:r>
            <w:r w:rsidR="00855E7E">
              <w:rPr>
                <w:rFonts w:cs="Songti SC Regular" w:hint="eastAsia"/>
                <w:szCs w:val="21"/>
              </w:rPr>
              <w:t>月</w:t>
            </w:r>
            <w:r>
              <w:rPr>
                <w:szCs w:val="21"/>
              </w:rPr>
              <w:t>1</w:t>
            </w:r>
            <w:r>
              <w:t>2</w:t>
            </w:r>
            <w:r w:rsidR="00855E7E">
              <w:rPr>
                <w:rFonts w:hint="eastAsia"/>
                <w:szCs w:val="21"/>
              </w:rPr>
              <w:t>日</w:t>
            </w:r>
          </w:p>
        </w:tc>
      </w:tr>
      <w:tr w:rsidR="009E3794" w:rsidRPr="00EC2359" w14:paraId="0362BF86" w14:textId="77777777" w:rsidTr="0069394F">
        <w:tc>
          <w:tcPr>
            <w:tcW w:w="2459" w:type="dxa"/>
          </w:tcPr>
          <w:p w14:paraId="5D1968A6" w14:textId="0E3BAEC5" w:rsidR="009E3794" w:rsidRPr="006B07B3" w:rsidRDefault="009E3794" w:rsidP="0069394F">
            <w:pPr>
              <w:pStyle w:val="SingleTxtGC"/>
              <w:suppressAutoHyphens w:val="0"/>
              <w:ind w:left="0" w:right="0"/>
              <w:rPr>
                <w:rFonts w:eastAsia="楷体"/>
              </w:rPr>
            </w:pPr>
            <w:r w:rsidRPr="006B07B3">
              <w:rPr>
                <w:rFonts w:eastAsia="楷体" w:hAnsi="Time New Roman" w:hint="eastAsia"/>
              </w:rPr>
              <w:t>事由</w:t>
            </w:r>
            <w:r w:rsidR="00900CAE">
              <w:rPr>
                <w:rFonts w:eastAsia="楷体" w:hAnsi="Time New Roman"/>
              </w:rPr>
              <w:t>：</w:t>
            </w:r>
          </w:p>
        </w:tc>
        <w:tc>
          <w:tcPr>
            <w:tcW w:w="4345" w:type="dxa"/>
          </w:tcPr>
          <w:p w14:paraId="32D07D46" w14:textId="3FD9FFB2" w:rsidR="009E3794" w:rsidRPr="00EC2359" w:rsidRDefault="00855E7E" w:rsidP="0069394F">
            <w:pPr>
              <w:pStyle w:val="SingleTxtGC"/>
              <w:suppressAutoHyphens w:val="0"/>
              <w:ind w:left="0" w:right="0"/>
              <w:rPr>
                <w:snapToGrid/>
                <w:lang w:val="fr-FR"/>
              </w:rPr>
            </w:pPr>
            <w:r w:rsidRPr="00F4481E">
              <w:rPr>
                <w:rFonts w:hint="eastAsia"/>
                <w:szCs w:val="21"/>
              </w:rPr>
              <w:t>遣返回乌干达</w:t>
            </w:r>
          </w:p>
        </w:tc>
      </w:tr>
      <w:tr w:rsidR="009E3794" w:rsidRPr="00EC2359" w14:paraId="2134C2FF" w14:textId="77777777" w:rsidTr="0069394F">
        <w:tc>
          <w:tcPr>
            <w:tcW w:w="2459" w:type="dxa"/>
          </w:tcPr>
          <w:p w14:paraId="7E5A2A07" w14:textId="4E49325B" w:rsidR="009E3794" w:rsidRPr="006B07B3" w:rsidRDefault="009E3794" w:rsidP="0069394F">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00900CAE">
              <w:rPr>
                <w:rFonts w:eastAsia="楷体"/>
                <w:lang w:val="en-GB"/>
              </w:rPr>
              <w:t>：</w:t>
            </w:r>
          </w:p>
        </w:tc>
        <w:tc>
          <w:tcPr>
            <w:tcW w:w="4345" w:type="dxa"/>
          </w:tcPr>
          <w:p w14:paraId="640B5124" w14:textId="7ABDB23E" w:rsidR="009E3794" w:rsidRPr="00EC2359" w:rsidRDefault="00855E7E" w:rsidP="0069394F">
            <w:pPr>
              <w:pStyle w:val="SingleTxtGC"/>
              <w:suppressAutoHyphens w:val="0"/>
              <w:ind w:left="0" w:right="0"/>
              <w:rPr>
                <w:snapToGrid/>
                <w:lang w:val="fr-FR"/>
              </w:rPr>
            </w:pPr>
            <w:r>
              <w:rPr>
                <w:rFonts w:cs="Songti SC Regular" w:hint="eastAsia"/>
                <w:szCs w:val="21"/>
              </w:rPr>
              <w:t>可否受理</w:t>
            </w:r>
            <w:r w:rsidR="005E29C1" w:rsidRPr="005E29C1">
              <w:rPr>
                <w:rFonts w:cs="Songti SC Regular" w:hint="eastAsia"/>
                <w:spacing w:val="-50"/>
                <w:szCs w:val="21"/>
              </w:rPr>
              <w:t>―</w:t>
            </w:r>
            <w:r w:rsidR="005E29C1" w:rsidRPr="005E29C1">
              <w:rPr>
                <w:rFonts w:cs="Songti SC Regular" w:hint="eastAsia"/>
                <w:szCs w:val="21"/>
              </w:rPr>
              <w:t>―</w:t>
            </w:r>
            <w:r w:rsidRPr="009B5254">
              <w:rPr>
                <w:rFonts w:cs="Songti SC Regular" w:hint="eastAsia"/>
                <w:szCs w:val="21"/>
              </w:rPr>
              <w:t>明显缺乏依据</w:t>
            </w:r>
          </w:p>
        </w:tc>
      </w:tr>
      <w:tr w:rsidR="009E3794" w:rsidRPr="00EC2359" w14:paraId="5105ADA5" w14:textId="77777777" w:rsidTr="0069394F">
        <w:tc>
          <w:tcPr>
            <w:tcW w:w="2459" w:type="dxa"/>
          </w:tcPr>
          <w:p w14:paraId="00298037" w14:textId="3067E4F0" w:rsidR="009E3794" w:rsidRPr="006B07B3" w:rsidRDefault="009E3794" w:rsidP="0069394F">
            <w:pPr>
              <w:pStyle w:val="SingleTxtGC"/>
              <w:suppressAutoHyphens w:val="0"/>
              <w:ind w:left="0" w:right="0"/>
              <w:rPr>
                <w:rFonts w:eastAsia="楷体"/>
              </w:rPr>
            </w:pPr>
            <w:r w:rsidRPr="006B07B3">
              <w:rPr>
                <w:rFonts w:eastAsia="楷体" w:hAnsi="Time New Roman" w:hint="eastAsia"/>
              </w:rPr>
              <w:t>实质性问题</w:t>
            </w:r>
            <w:r w:rsidR="00900CAE">
              <w:rPr>
                <w:rFonts w:eastAsia="楷体" w:hAnsi="Time New Roman"/>
              </w:rPr>
              <w:t>：</w:t>
            </w:r>
          </w:p>
        </w:tc>
        <w:tc>
          <w:tcPr>
            <w:tcW w:w="4345" w:type="dxa"/>
          </w:tcPr>
          <w:p w14:paraId="53286DB5" w14:textId="5A42B598" w:rsidR="009E3794" w:rsidRPr="00EC2359" w:rsidRDefault="00855E7E" w:rsidP="0069394F">
            <w:pPr>
              <w:pStyle w:val="SingleTxtGC"/>
              <w:suppressAutoHyphens w:val="0"/>
              <w:ind w:left="0" w:right="0"/>
              <w:rPr>
                <w:snapToGrid/>
                <w:lang w:val="fr-FR"/>
              </w:rPr>
            </w:pPr>
            <w:r w:rsidRPr="00855E7E">
              <w:rPr>
                <w:rFonts w:hint="eastAsia"/>
                <w:snapToGrid/>
                <w:lang w:val="fr-FR"/>
              </w:rPr>
              <w:t>如被遣返回原籍国</w:t>
            </w:r>
            <w:r w:rsidR="00900CAE">
              <w:rPr>
                <w:rFonts w:hint="eastAsia"/>
                <w:snapToGrid/>
                <w:lang w:val="fr-FR"/>
              </w:rPr>
              <w:t>，</w:t>
            </w:r>
            <w:r w:rsidRPr="00855E7E">
              <w:rPr>
                <w:rFonts w:hint="eastAsia"/>
                <w:snapToGrid/>
                <w:lang w:val="fr-FR"/>
              </w:rPr>
              <w:t>将面临酷刑或其他残忍、不人道或有辱人格待遇或处罚的风险</w:t>
            </w:r>
            <w:r w:rsidR="00900CAE">
              <w:rPr>
                <w:rFonts w:hint="eastAsia"/>
                <w:snapToGrid/>
                <w:lang w:val="fr-FR"/>
              </w:rPr>
              <w:t>(</w:t>
            </w:r>
            <w:r w:rsidRPr="00855E7E">
              <w:rPr>
                <w:rFonts w:hint="eastAsia"/>
                <w:snapToGrid/>
                <w:lang w:val="fr-FR"/>
              </w:rPr>
              <w:t>不推回</w:t>
            </w:r>
            <w:r w:rsidR="00900CAE">
              <w:rPr>
                <w:rFonts w:hint="eastAsia"/>
                <w:snapToGrid/>
                <w:lang w:val="fr-FR"/>
              </w:rPr>
              <w:t>)</w:t>
            </w:r>
          </w:p>
        </w:tc>
      </w:tr>
      <w:tr w:rsidR="009E3794" w:rsidRPr="00EC2359" w14:paraId="14845CC7" w14:textId="77777777" w:rsidTr="0069394F">
        <w:tc>
          <w:tcPr>
            <w:tcW w:w="2459" w:type="dxa"/>
          </w:tcPr>
          <w:p w14:paraId="61E36297" w14:textId="081DF89A" w:rsidR="009E3794" w:rsidRPr="006B07B3" w:rsidRDefault="009E3794" w:rsidP="0069394F">
            <w:pPr>
              <w:pStyle w:val="SingleTxtGC"/>
              <w:suppressAutoHyphens w:val="0"/>
              <w:ind w:left="-85" w:right="0"/>
              <w:rPr>
                <w:rFonts w:eastAsia="楷体"/>
              </w:rPr>
            </w:pPr>
            <w:r w:rsidRPr="006B07B3">
              <w:rPr>
                <w:rFonts w:eastAsia="楷体" w:hAnsi="Time New Roman" w:hint="eastAsia"/>
              </w:rPr>
              <w:t>《公约》条款</w:t>
            </w:r>
            <w:r w:rsidR="00900CAE">
              <w:rPr>
                <w:rFonts w:eastAsia="楷体" w:hAnsi="Time New Roman"/>
              </w:rPr>
              <w:t>：</w:t>
            </w:r>
          </w:p>
        </w:tc>
        <w:tc>
          <w:tcPr>
            <w:tcW w:w="4345" w:type="dxa"/>
          </w:tcPr>
          <w:p w14:paraId="6B4A17EA" w14:textId="618D4C65" w:rsidR="009E3794" w:rsidRPr="00EC2359" w:rsidRDefault="00855E7E" w:rsidP="00C75594">
            <w:pPr>
              <w:pStyle w:val="SingleTxtGC"/>
              <w:suppressAutoHyphens w:val="0"/>
              <w:spacing w:after="240"/>
              <w:ind w:left="0" w:right="0"/>
              <w:rPr>
                <w:lang w:val="en-GB"/>
              </w:rPr>
            </w:pPr>
            <w:r w:rsidRPr="00B4166E">
              <w:rPr>
                <w:rFonts w:hint="eastAsia"/>
              </w:rPr>
              <w:t>第</w:t>
            </w:r>
            <w:r w:rsidR="00900CAE">
              <w:t>3</w:t>
            </w:r>
            <w:r>
              <w:rPr>
                <w:rFonts w:hint="eastAsia"/>
              </w:rPr>
              <w:t>条</w:t>
            </w:r>
          </w:p>
        </w:tc>
      </w:tr>
    </w:tbl>
    <w:p w14:paraId="6F03B6CA" w14:textId="1690FD63" w:rsidR="00AE26D8" w:rsidRDefault="00900CAE" w:rsidP="00AE26D8">
      <w:pPr>
        <w:pStyle w:val="SingleTxtGC"/>
      </w:pPr>
      <w:r>
        <w:rPr>
          <w:rFonts w:hint="eastAsia"/>
        </w:rPr>
        <w:t>1.1</w:t>
      </w:r>
      <w:r w:rsidR="00AE26D8">
        <w:rPr>
          <w:rFonts w:hint="eastAsia"/>
        </w:rPr>
        <w:tab/>
      </w:r>
      <w:r w:rsidR="00AE26D8">
        <w:rPr>
          <w:rFonts w:hint="eastAsia"/>
        </w:rPr>
        <w:t>申诉人</w:t>
      </w:r>
      <w:r>
        <w:rPr>
          <w:rFonts w:hint="eastAsia"/>
        </w:rPr>
        <w:t>P</w:t>
      </w:r>
      <w:r w:rsidR="00AE26D8">
        <w:rPr>
          <w:rFonts w:hint="eastAsia"/>
        </w:rPr>
        <w:t>.</w:t>
      </w:r>
      <w:r>
        <w:rPr>
          <w:rFonts w:hint="eastAsia"/>
        </w:rPr>
        <w:t>S</w:t>
      </w:r>
      <w:r w:rsidR="00AE26D8">
        <w:rPr>
          <w:rFonts w:hint="eastAsia"/>
        </w:rPr>
        <w:t>.</w:t>
      </w:r>
      <w:r>
        <w:rPr>
          <w:rFonts w:hint="eastAsia"/>
        </w:rPr>
        <w:t>，</w:t>
      </w:r>
      <w:r>
        <w:rPr>
          <w:rFonts w:hint="eastAsia"/>
        </w:rPr>
        <w:t>1998</w:t>
      </w:r>
      <w:r w:rsidR="00AE26D8">
        <w:rPr>
          <w:rFonts w:hint="eastAsia"/>
        </w:rPr>
        <w:t>年出生</w:t>
      </w:r>
      <w:r>
        <w:rPr>
          <w:rFonts w:hint="eastAsia"/>
        </w:rPr>
        <w:t>，</w:t>
      </w:r>
      <w:r w:rsidR="00AE26D8">
        <w:rPr>
          <w:rFonts w:hint="eastAsia"/>
        </w:rPr>
        <w:t>乌干达国民。他在缔约国的庇护申请被拒</w:t>
      </w:r>
      <w:r>
        <w:rPr>
          <w:rFonts w:hint="eastAsia"/>
        </w:rPr>
        <w:t>，</w:t>
      </w:r>
      <w:r w:rsidR="00AE26D8">
        <w:rPr>
          <w:rFonts w:hint="eastAsia"/>
        </w:rPr>
        <w:t>面临</w:t>
      </w:r>
      <w:r w:rsidR="00AE26D8" w:rsidRPr="00D727AD">
        <w:rPr>
          <w:rFonts w:hint="eastAsia"/>
          <w:spacing w:val="4"/>
        </w:rPr>
        <w:t>被强行遣返乌干达的危险。他说</w:t>
      </w:r>
      <w:r w:rsidRPr="00D727AD">
        <w:rPr>
          <w:rFonts w:hint="eastAsia"/>
          <w:spacing w:val="4"/>
        </w:rPr>
        <w:t>，</w:t>
      </w:r>
      <w:r w:rsidR="00AE26D8" w:rsidRPr="00D727AD">
        <w:rPr>
          <w:rFonts w:hint="eastAsia"/>
          <w:spacing w:val="4"/>
        </w:rPr>
        <w:t>缔约国如将他遣返乌干达</w:t>
      </w:r>
      <w:r w:rsidRPr="00D727AD">
        <w:rPr>
          <w:rFonts w:hint="eastAsia"/>
          <w:spacing w:val="4"/>
        </w:rPr>
        <w:t>，</w:t>
      </w:r>
      <w:r w:rsidR="00AE26D8" w:rsidRPr="00D727AD">
        <w:rPr>
          <w:rFonts w:hint="eastAsia"/>
          <w:spacing w:val="4"/>
        </w:rPr>
        <w:t>将侵犯他根据《公</w:t>
      </w:r>
      <w:r w:rsidR="00AE26D8">
        <w:rPr>
          <w:rFonts w:hint="eastAsia"/>
        </w:rPr>
        <w:t>约》第</w:t>
      </w:r>
      <w:r>
        <w:rPr>
          <w:rFonts w:hint="eastAsia"/>
        </w:rPr>
        <w:t>3</w:t>
      </w:r>
      <w:r w:rsidR="00AE26D8">
        <w:rPr>
          <w:rFonts w:hint="eastAsia"/>
        </w:rPr>
        <w:t>条享有的权利。缔约国根据《公约》第</w:t>
      </w:r>
      <w:r>
        <w:rPr>
          <w:rFonts w:hint="eastAsia"/>
        </w:rPr>
        <w:t>22</w:t>
      </w:r>
      <w:r w:rsidR="00AE26D8">
        <w:rPr>
          <w:rFonts w:hint="eastAsia"/>
        </w:rPr>
        <w:t>条第</w:t>
      </w:r>
      <w:r>
        <w:rPr>
          <w:rFonts w:hint="eastAsia"/>
        </w:rPr>
        <w:t>1</w:t>
      </w:r>
      <w:r w:rsidR="00AE26D8">
        <w:rPr>
          <w:rFonts w:hint="eastAsia"/>
        </w:rPr>
        <w:t>款作出声明</w:t>
      </w:r>
      <w:r>
        <w:rPr>
          <w:rFonts w:hint="eastAsia"/>
        </w:rPr>
        <w:t>，</w:t>
      </w:r>
      <w:r w:rsidR="00AE26D8">
        <w:rPr>
          <w:rFonts w:hint="eastAsia"/>
        </w:rPr>
        <w:t>自</w:t>
      </w:r>
      <w:r>
        <w:rPr>
          <w:rFonts w:hint="eastAsia"/>
        </w:rPr>
        <w:t>1986</w:t>
      </w:r>
      <w:r w:rsidR="00AE26D8">
        <w:rPr>
          <w:rFonts w:hint="eastAsia"/>
        </w:rPr>
        <w:t>年</w:t>
      </w:r>
      <w:r>
        <w:rPr>
          <w:rFonts w:hint="eastAsia"/>
        </w:rPr>
        <w:t>1</w:t>
      </w:r>
      <w:r w:rsidR="00AE26D8">
        <w:rPr>
          <w:rFonts w:hint="eastAsia"/>
        </w:rPr>
        <w:t>月</w:t>
      </w:r>
      <w:r>
        <w:rPr>
          <w:rFonts w:hint="eastAsia"/>
        </w:rPr>
        <w:t>8</w:t>
      </w:r>
      <w:r w:rsidR="00AE26D8">
        <w:rPr>
          <w:rFonts w:hint="eastAsia"/>
        </w:rPr>
        <w:t>日起生效。申诉人由律师代理。</w:t>
      </w:r>
    </w:p>
    <w:p w14:paraId="7C884DED" w14:textId="59DE8B55" w:rsidR="00AE26D8" w:rsidRDefault="00900CAE" w:rsidP="00AE26D8">
      <w:pPr>
        <w:pStyle w:val="SingleTxtGC"/>
      </w:pPr>
      <w:r w:rsidRPr="00D727AD">
        <w:rPr>
          <w:rFonts w:hint="eastAsia"/>
          <w:spacing w:val="2"/>
        </w:rPr>
        <w:t>1.2</w:t>
      </w:r>
      <w:r w:rsidR="00AE26D8" w:rsidRPr="00D727AD">
        <w:rPr>
          <w:rFonts w:hint="eastAsia"/>
          <w:spacing w:val="2"/>
        </w:rPr>
        <w:tab/>
      </w:r>
      <w:r w:rsidRPr="00D727AD">
        <w:rPr>
          <w:rFonts w:hint="eastAsia"/>
          <w:spacing w:val="2"/>
        </w:rPr>
        <w:t>2</w:t>
      </w:r>
      <w:r w:rsidR="00AE26D8" w:rsidRPr="00D727AD">
        <w:rPr>
          <w:rFonts w:hint="eastAsia"/>
          <w:spacing w:val="2"/>
        </w:rPr>
        <w:t>0</w:t>
      </w:r>
      <w:r w:rsidR="00C13B54" w:rsidRPr="00D727AD">
        <w:rPr>
          <w:spacing w:val="2"/>
        </w:rPr>
        <w:t>2</w:t>
      </w:r>
      <w:r w:rsidR="00AE26D8" w:rsidRPr="00D727AD">
        <w:rPr>
          <w:rFonts w:hint="eastAsia"/>
          <w:spacing w:val="2"/>
        </w:rPr>
        <w:t>0</w:t>
      </w:r>
      <w:r w:rsidR="00AE26D8" w:rsidRPr="00D727AD">
        <w:rPr>
          <w:rFonts w:hint="eastAsia"/>
          <w:spacing w:val="2"/>
        </w:rPr>
        <w:t>年</w:t>
      </w:r>
      <w:r w:rsidRPr="00D727AD">
        <w:rPr>
          <w:rFonts w:hint="eastAsia"/>
          <w:spacing w:val="2"/>
        </w:rPr>
        <w:t>4</w:t>
      </w:r>
      <w:r w:rsidR="00AE26D8" w:rsidRPr="00D727AD">
        <w:rPr>
          <w:rFonts w:hint="eastAsia"/>
          <w:spacing w:val="2"/>
        </w:rPr>
        <w:t>月</w:t>
      </w:r>
      <w:r w:rsidRPr="00D727AD">
        <w:rPr>
          <w:rFonts w:hint="eastAsia"/>
          <w:spacing w:val="2"/>
        </w:rPr>
        <w:t>24</w:t>
      </w:r>
      <w:r w:rsidR="00AE26D8" w:rsidRPr="00D727AD">
        <w:rPr>
          <w:rFonts w:hint="eastAsia"/>
          <w:spacing w:val="2"/>
        </w:rPr>
        <w:t>日</w:t>
      </w:r>
      <w:r w:rsidRPr="00D727AD">
        <w:rPr>
          <w:rFonts w:hint="eastAsia"/>
          <w:spacing w:val="2"/>
        </w:rPr>
        <w:t>，</w:t>
      </w:r>
      <w:r w:rsidR="00AE26D8" w:rsidRPr="00D727AD">
        <w:rPr>
          <w:rFonts w:hint="eastAsia"/>
          <w:spacing w:val="2"/>
        </w:rPr>
        <w:t>委员会通过新来文和临时措施问题特别报告员行事</w:t>
      </w:r>
      <w:r w:rsidRPr="00D727AD">
        <w:rPr>
          <w:rFonts w:hint="eastAsia"/>
          <w:spacing w:val="2"/>
        </w:rPr>
        <w:t>，</w:t>
      </w:r>
      <w:r w:rsidR="00AE26D8" w:rsidRPr="00D727AD">
        <w:rPr>
          <w:rFonts w:hint="eastAsia"/>
          <w:spacing w:val="2"/>
        </w:rPr>
        <w:t>决</w:t>
      </w:r>
      <w:r w:rsidR="00AE26D8">
        <w:rPr>
          <w:rFonts w:hint="eastAsia"/>
        </w:rPr>
        <w:t>定不根据议事规则第</w:t>
      </w:r>
      <w:r>
        <w:rPr>
          <w:rFonts w:hint="eastAsia"/>
        </w:rPr>
        <w:t>114</w:t>
      </w:r>
      <w:r w:rsidR="00AE26D8">
        <w:rPr>
          <w:rFonts w:hint="eastAsia"/>
        </w:rPr>
        <w:t>条提出临时措施请求。</w:t>
      </w:r>
    </w:p>
    <w:p w14:paraId="142288B1" w14:textId="77777777" w:rsidR="00AE26D8" w:rsidRDefault="00AE26D8" w:rsidP="005E29C1">
      <w:pPr>
        <w:pStyle w:val="H23GC"/>
      </w:pPr>
      <w:r>
        <w:rPr>
          <w:rFonts w:hint="eastAsia"/>
        </w:rPr>
        <w:lastRenderedPageBreak/>
        <w:tab/>
      </w:r>
      <w:r>
        <w:rPr>
          <w:rFonts w:hint="eastAsia"/>
        </w:rPr>
        <w:tab/>
      </w:r>
      <w:r>
        <w:rPr>
          <w:rFonts w:hint="eastAsia"/>
        </w:rPr>
        <w:t>事实背景</w:t>
      </w:r>
    </w:p>
    <w:p w14:paraId="0BE2B111" w14:textId="0C3E79C8" w:rsidR="00AE26D8" w:rsidRDefault="00900CAE" w:rsidP="00AE26D8">
      <w:pPr>
        <w:pStyle w:val="SingleTxtGC"/>
      </w:pPr>
      <w:r w:rsidRPr="00E07A9E">
        <w:rPr>
          <w:rFonts w:hint="eastAsia"/>
          <w:spacing w:val="2"/>
        </w:rPr>
        <w:t>2.1</w:t>
      </w:r>
      <w:r w:rsidR="00AE26D8" w:rsidRPr="00E07A9E">
        <w:rPr>
          <w:rFonts w:hint="eastAsia"/>
          <w:spacing w:val="2"/>
        </w:rPr>
        <w:tab/>
      </w:r>
      <w:r w:rsidR="00AE26D8" w:rsidRPr="00E07A9E">
        <w:rPr>
          <w:rFonts w:hint="eastAsia"/>
          <w:spacing w:val="2"/>
        </w:rPr>
        <w:t>申诉人于</w:t>
      </w:r>
      <w:r w:rsidRPr="00E07A9E">
        <w:rPr>
          <w:rFonts w:hint="eastAsia"/>
          <w:spacing w:val="2"/>
        </w:rPr>
        <w:t>2</w:t>
      </w:r>
      <w:r w:rsidR="00AE26D8" w:rsidRPr="00E07A9E">
        <w:rPr>
          <w:rFonts w:hint="eastAsia"/>
          <w:spacing w:val="2"/>
        </w:rPr>
        <w:t>0</w:t>
      </w:r>
      <w:r w:rsidRPr="00E07A9E">
        <w:rPr>
          <w:rFonts w:hint="eastAsia"/>
          <w:spacing w:val="2"/>
        </w:rPr>
        <w:t>14</w:t>
      </w:r>
      <w:r w:rsidR="00AE26D8" w:rsidRPr="00E07A9E">
        <w:rPr>
          <w:rFonts w:hint="eastAsia"/>
          <w:spacing w:val="2"/>
        </w:rPr>
        <w:t>年</w:t>
      </w:r>
      <w:r w:rsidRPr="00E07A9E">
        <w:rPr>
          <w:rFonts w:hint="eastAsia"/>
          <w:spacing w:val="2"/>
        </w:rPr>
        <w:t>8</w:t>
      </w:r>
      <w:r w:rsidR="00AE26D8" w:rsidRPr="00E07A9E">
        <w:rPr>
          <w:rFonts w:hint="eastAsia"/>
          <w:spacing w:val="2"/>
        </w:rPr>
        <w:t>月</w:t>
      </w:r>
      <w:r w:rsidRPr="00E07A9E">
        <w:rPr>
          <w:rFonts w:hint="eastAsia"/>
          <w:spacing w:val="2"/>
        </w:rPr>
        <w:t>14</w:t>
      </w:r>
      <w:r w:rsidR="00AE26D8" w:rsidRPr="00E07A9E">
        <w:rPr>
          <w:rFonts w:hint="eastAsia"/>
          <w:spacing w:val="2"/>
        </w:rPr>
        <w:t>日在瑞典申请庇护。他以自己的性取向作为庇护</w:t>
      </w:r>
      <w:r w:rsidR="00AE26D8" w:rsidRPr="00533969">
        <w:rPr>
          <w:rFonts w:hint="eastAsia"/>
          <w:spacing w:val="-4"/>
        </w:rPr>
        <w:t>理由。</w:t>
      </w:r>
      <w:r w:rsidR="00CE75E6" w:rsidRPr="00533969">
        <w:rPr>
          <w:rStyle w:val="a8"/>
          <w:rFonts w:eastAsia="宋体"/>
          <w:spacing w:val="-4"/>
        </w:rPr>
        <w:footnoteReference w:id="4"/>
      </w:r>
      <w:r w:rsidR="00AE26D8" w:rsidRPr="00533969">
        <w:rPr>
          <w:rFonts w:hint="eastAsia"/>
          <w:spacing w:val="-4"/>
        </w:rPr>
        <w:t xml:space="preserve"> </w:t>
      </w:r>
      <w:r w:rsidR="00AE26D8" w:rsidRPr="00533969">
        <w:rPr>
          <w:rFonts w:hint="eastAsia"/>
          <w:spacing w:val="-4"/>
        </w:rPr>
        <w:t>申诉人在法庭文件里称</w:t>
      </w:r>
      <w:r w:rsidRPr="00533969">
        <w:rPr>
          <w:rFonts w:hint="eastAsia"/>
          <w:spacing w:val="-4"/>
        </w:rPr>
        <w:t>，</w:t>
      </w:r>
      <w:r w:rsidR="00AE26D8" w:rsidRPr="00533969">
        <w:rPr>
          <w:rFonts w:hint="eastAsia"/>
          <w:spacing w:val="-4"/>
        </w:rPr>
        <w:t>据称在父母去世后抚养他长大的叔叔发现申诉人</w:t>
      </w:r>
      <w:r w:rsidR="00AE26D8">
        <w:rPr>
          <w:rFonts w:hint="eastAsia"/>
        </w:rPr>
        <w:t>与另一名男子发生了性关系。申诉人说</w:t>
      </w:r>
      <w:r>
        <w:rPr>
          <w:rFonts w:hint="eastAsia"/>
        </w:rPr>
        <w:t>，</w:t>
      </w:r>
      <w:r w:rsidR="00AE26D8">
        <w:rPr>
          <w:rFonts w:hint="eastAsia"/>
        </w:rPr>
        <w:t>当时</w:t>
      </w:r>
      <w:r>
        <w:rPr>
          <w:rFonts w:hint="eastAsia"/>
        </w:rPr>
        <w:t>，</w:t>
      </w:r>
      <w:r w:rsidR="00AE26D8">
        <w:rPr>
          <w:rFonts w:hint="eastAsia"/>
        </w:rPr>
        <w:t>他叔叔和在他们家周围围观的几个人打了他一顿</w:t>
      </w:r>
      <w:r>
        <w:rPr>
          <w:rFonts w:hint="eastAsia"/>
        </w:rPr>
        <w:t>，</w:t>
      </w:r>
      <w:r w:rsidR="00AE26D8">
        <w:rPr>
          <w:rFonts w:hint="eastAsia"/>
        </w:rPr>
        <w:t>并威胁要杀了他</w:t>
      </w:r>
      <w:r>
        <w:rPr>
          <w:rFonts w:hint="eastAsia"/>
        </w:rPr>
        <w:t>，</w:t>
      </w:r>
      <w:r w:rsidR="00AE26D8">
        <w:rPr>
          <w:rFonts w:hint="eastAsia"/>
        </w:rPr>
        <w:t>但他在警察到来之前逃离了暴徒。申诉人说</w:t>
      </w:r>
      <w:r>
        <w:rPr>
          <w:rFonts w:hint="eastAsia"/>
        </w:rPr>
        <w:t>，</w:t>
      </w:r>
      <w:r w:rsidR="00AE26D8">
        <w:rPr>
          <w:rFonts w:hint="eastAsia"/>
        </w:rPr>
        <w:t>这件事发生后</w:t>
      </w:r>
      <w:r>
        <w:rPr>
          <w:rFonts w:hint="eastAsia"/>
        </w:rPr>
        <w:t>，</w:t>
      </w:r>
      <w:r w:rsidR="00AE26D8">
        <w:rPr>
          <w:rFonts w:hint="eastAsia"/>
        </w:rPr>
        <w:t>他在其伴侣的朋友的帮助下前往瑞典。</w:t>
      </w:r>
      <w:r w:rsidR="00CE75E6">
        <w:rPr>
          <w:rStyle w:val="a8"/>
          <w:rFonts w:eastAsia="宋体"/>
        </w:rPr>
        <w:footnoteReference w:id="5"/>
      </w:r>
      <w:r w:rsidR="00AE26D8">
        <w:rPr>
          <w:rFonts w:hint="eastAsia"/>
        </w:rPr>
        <w:t xml:space="preserve"> </w:t>
      </w:r>
      <w:r>
        <w:rPr>
          <w:rFonts w:hint="eastAsia"/>
        </w:rPr>
        <w:t>2</w:t>
      </w:r>
      <w:r w:rsidR="00AE26D8">
        <w:rPr>
          <w:rFonts w:hint="eastAsia"/>
        </w:rPr>
        <w:t>0</w:t>
      </w:r>
      <w:r>
        <w:rPr>
          <w:rFonts w:hint="eastAsia"/>
        </w:rPr>
        <w:t>17</w:t>
      </w:r>
      <w:r w:rsidR="00AE26D8">
        <w:rPr>
          <w:rFonts w:hint="eastAsia"/>
        </w:rPr>
        <w:t>年</w:t>
      </w:r>
      <w:r>
        <w:rPr>
          <w:rFonts w:hint="eastAsia"/>
        </w:rPr>
        <w:t>3</w:t>
      </w:r>
      <w:r w:rsidR="00AE26D8">
        <w:rPr>
          <w:rFonts w:hint="eastAsia"/>
        </w:rPr>
        <w:t>月</w:t>
      </w:r>
      <w:r>
        <w:rPr>
          <w:rFonts w:hint="eastAsia"/>
        </w:rPr>
        <w:t>14</w:t>
      </w:r>
      <w:r w:rsidR="00AE26D8">
        <w:rPr>
          <w:rFonts w:hint="eastAsia"/>
        </w:rPr>
        <w:t>日</w:t>
      </w:r>
      <w:r>
        <w:rPr>
          <w:rFonts w:hint="eastAsia"/>
        </w:rPr>
        <w:t>，</w:t>
      </w:r>
      <w:r w:rsidR="00AE26D8">
        <w:rPr>
          <w:rFonts w:hint="eastAsia"/>
        </w:rPr>
        <w:t>瑞典移民局以缺乏可信度为由拒绝了他的申请</w:t>
      </w:r>
      <w:r>
        <w:rPr>
          <w:rFonts w:hint="eastAsia"/>
        </w:rPr>
        <w:t>，</w:t>
      </w:r>
      <w:r w:rsidR="00AE26D8">
        <w:rPr>
          <w:rFonts w:hint="eastAsia"/>
        </w:rPr>
        <w:t>并决定将他遣返乌干达。申诉人</w:t>
      </w:r>
      <w:r w:rsidR="00AE26D8" w:rsidRPr="00533969">
        <w:rPr>
          <w:rFonts w:hint="eastAsia"/>
          <w:spacing w:val="4"/>
        </w:rPr>
        <w:t>就这一决定向移民法院提出上诉</w:t>
      </w:r>
      <w:r w:rsidRPr="00533969">
        <w:rPr>
          <w:rFonts w:hint="eastAsia"/>
          <w:spacing w:val="4"/>
        </w:rPr>
        <w:t>，</w:t>
      </w:r>
      <w:r w:rsidR="00AE26D8" w:rsidRPr="00533969">
        <w:rPr>
          <w:rFonts w:hint="eastAsia"/>
          <w:spacing w:val="4"/>
        </w:rPr>
        <w:t>移民法院于</w:t>
      </w:r>
      <w:r w:rsidRPr="00533969">
        <w:rPr>
          <w:rFonts w:hint="eastAsia"/>
          <w:spacing w:val="4"/>
        </w:rPr>
        <w:t>2</w:t>
      </w:r>
      <w:r w:rsidR="00AE26D8" w:rsidRPr="00533969">
        <w:rPr>
          <w:rFonts w:hint="eastAsia"/>
          <w:spacing w:val="4"/>
        </w:rPr>
        <w:t>0</w:t>
      </w:r>
      <w:r w:rsidRPr="00533969">
        <w:rPr>
          <w:rFonts w:hint="eastAsia"/>
          <w:spacing w:val="4"/>
        </w:rPr>
        <w:t>17</w:t>
      </w:r>
      <w:r w:rsidR="00AE26D8" w:rsidRPr="00533969">
        <w:rPr>
          <w:rFonts w:hint="eastAsia"/>
          <w:spacing w:val="4"/>
        </w:rPr>
        <w:t>年</w:t>
      </w:r>
      <w:r w:rsidRPr="00533969">
        <w:rPr>
          <w:rFonts w:hint="eastAsia"/>
          <w:spacing w:val="4"/>
        </w:rPr>
        <w:t>1</w:t>
      </w:r>
      <w:r w:rsidR="00AE26D8" w:rsidRPr="00533969">
        <w:rPr>
          <w:rFonts w:hint="eastAsia"/>
          <w:spacing w:val="4"/>
        </w:rPr>
        <w:t>0</w:t>
      </w:r>
      <w:r w:rsidR="00AE26D8" w:rsidRPr="00533969">
        <w:rPr>
          <w:rFonts w:hint="eastAsia"/>
          <w:spacing w:val="4"/>
        </w:rPr>
        <w:t>月</w:t>
      </w:r>
      <w:r w:rsidRPr="00533969">
        <w:rPr>
          <w:rFonts w:hint="eastAsia"/>
          <w:spacing w:val="4"/>
        </w:rPr>
        <w:t>2</w:t>
      </w:r>
      <w:r w:rsidR="00AE26D8" w:rsidRPr="00533969">
        <w:rPr>
          <w:rFonts w:hint="eastAsia"/>
          <w:spacing w:val="4"/>
        </w:rPr>
        <w:t>日驳回上诉。</w:t>
      </w:r>
      <w:r w:rsidRPr="00574B1F">
        <w:rPr>
          <w:rFonts w:hint="eastAsia"/>
          <w:spacing w:val="-4"/>
        </w:rPr>
        <w:t>2</w:t>
      </w:r>
      <w:r w:rsidR="00AE26D8" w:rsidRPr="00574B1F">
        <w:rPr>
          <w:rFonts w:hint="eastAsia"/>
          <w:spacing w:val="-4"/>
        </w:rPr>
        <w:t>0</w:t>
      </w:r>
      <w:r w:rsidRPr="00574B1F">
        <w:rPr>
          <w:rFonts w:hint="eastAsia"/>
          <w:spacing w:val="-4"/>
        </w:rPr>
        <w:t>17</w:t>
      </w:r>
      <w:r w:rsidR="00AE26D8" w:rsidRPr="00574B1F">
        <w:rPr>
          <w:rFonts w:hint="eastAsia"/>
          <w:spacing w:val="-4"/>
        </w:rPr>
        <w:t>年</w:t>
      </w:r>
      <w:r w:rsidRPr="00574B1F">
        <w:rPr>
          <w:rFonts w:hint="eastAsia"/>
          <w:spacing w:val="-4"/>
        </w:rPr>
        <w:t>12</w:t>
      </w:r>
      <w:r w:rsidR="00AE26D8" w:rsidRPr="00574B1F">
        <w:rPr>
          <w:rFonts w:hint="eastAsia"/>
          <w:spacing w:val="-4"/>
        </w:rPr>
        <w:t>月</w:t>
      </w:r>
      <w:r w:rsidRPr="00574B1F">
        <w:rPr>
          <w:rFonts w:hint="eastAsia"/>
          <w:spacing w:val="-4"/>
        </w:rPr>
        <w:t>19</w:t>
      </w:r>
      <w:r w:rsidR="00AE26D8" w:rsidRPr="00574B1F">
        <w:rPr>
          <w:rFonts w:hint="eastAsia"/>
          <w:spacing w:val="-4"/>
        </w:rPr>
        <w:t>日</w:t>
      </w:r>
      <w:r w:rsidRPr="00574B1F">
        <w:rPr>
          <w:rFonts w:hint="eastAsia"/>
          <w:spacing w:val="-4"/>
        </w:rPr>
        <w:t>，</w:t>
      </w:r>
      <w:r w:rsidR="00AE26D8" w:rsidRPr="00574B1F">
        <w:rPr>
          <w:rFonts w:hint="eastAsia"/>
          <w:spacing w:val="-4"/>
        </w:rPr>
        <w:t>移民上诉法院驳回了她的上诉申请</w:t>
      </w:r>
      <w:r w:rsidRPr="00574B1F">
        <w:rPr>
          <w:rFonts w:hint="eastAsia"/>
          <w:spacing w:val="-4"/>
        </w:rPr>
        <w:t>，</w:t>
      </w:r>
      <w:r w:rsidR="00AE26D8" w:rsidRPr="00574B1F">
        <w:rPr>
          <w:rFonts w:hint="eastAsia"/>
          <w:spacing w:val="-4"/>
        </w:rPr>
        <w:t>驱逐申诉人的决定遂成为</w:t>
      </w:r>
      <w:r w:rsidR="00AE26D8">
        <w:rPr>
          <w:rFonts w:hint="eastAsia"/>
        </w:rPr>
        <w:t>终审决定</w:t>
      </w:r>
      <w:r>
        <w:rPr>
          <w:rFonts w:hint="eastAsia"/>
        </w:rPr>
        <w:t>，</w:t>
      </w:r>
      <w:r w:rsidR="00AE26D8">
        <w:rPr>
          <w:rFonts w:hint="eastAsia"/>
        </w:rPr>
        <w:t>不得上诉。</w:t>
      </w:r>
    </w:p>
    <w:p w14:paraId="12AF8696" w14:textId="3D59DCB3" w:rsidR="00AE26D8" w:rsidRDefault="00900CAE" w:rsidP="00AE26D8">
      <w:pPr>
        <w:pStyle w:val="SingleTxtGC"/>
      </w:pPr>
      <w:r>
        <w:rPr>
          <w:rFonts w:hint="eastAsia"/>
        </w:rPr>
        <w:t>2.2</w:t>
      </w:r>
      <w:r w:rsidR="00AE26D8">
        <w:rPr>
          <w:rFonts w:hint="eastAsia"/>
        </w:rPr>
        <w:tab/>
      </w:r>
      <w:r w:rsidR="00AE26D8">
        <w:rPr>
          <w:rFonts w:hint="eastAsia"/>
        </w:rPr>
        <w:t>申诉人随后向瑞典移民局申请居留证</w:t>
      </w:r>
      <w:r>
        <w:rPr>
          <w:rFonts w:hint="eastAsia"/>
        </w:rPr>
        <w:t>，</w:t>
      </w:r>
      <w:r w:rsidR="00AE26D8">
        <w:rPr>
          <w:rFonts w:hint="eastAsia"/>
        </w:rPr>
        <w:t>理由是存在妨碍执行驱逐令的障碍。据称</w:t>
      </w:r>
      <w:r>
        <w:rPr>
          <w:rFonts w:hint="eastAsia"/>
        </w:rPr>
        <w:t>，</w:t>
      </w:r>
      <w:r w:rsidR="00AE26D8">
        <w:rPr>
          <w:rFonts w:hint="eastAsia"/>
        </w:rPr>
        <w:t>一位熟人告诉他</w:t>
      </w:r>
      <w:r>
        <w:rPr>
          <w:rFonts w:hint="eastAsia"/>
        </w:rPr>
        <w:t>，</w:t>
      </w:r>
      <w:r>
        <w:rPr>
          <w:rFonts w:hint="eastAsia"/>
        </w:rPr>
        <w:t>2</w:t>
      </w:r>
      <w:r w:rsidR="00AE26D8">
        <w:rPr>
          <w:rFonts w:hint="eastAsia"/>
        </w:rPr>
        <w:t>0</w:t>
      </w:r>
      <w:r>
        <w:rPr>
          <w:rFonts w:hint="eastAsia"/>
        </w:rPr>
        <w:t>17</w:t>
      </w:r>
      <w:r w:rsidR="00AE26D8">
        <w:rPr>
          <w:rFonts w:hint="eastAsia"/>
        </w:rPr>
        <w:t>年</w:t>
      </w:r>
      <w:r>
        <w:rPr>
          <w:rFonts w:hint="eastAsia"/>
        </w:rPr>
        <w:t>5</w:t>
      </w:r>
      <w:r w:rsidR="00AE26D8">
        <w:rPr>
          <w:rFonts w:hint="eastAsia"/>
        </w:rPr>
        <w:t>月</w:t>
      </w:r>
      <w:r>
        <w:rPr>
          <w:rFonts w:hint="eastAsia"/>
        </w:rPr>
        <w:t>6</w:t>
      </w:r>
      <w:r w:rsidR="00AE26D8">
        <w:rPr>
          <w:rFonts w:hint="eastAsia"/>
        </w:rPr>
        <w:t>日的一篇报刊文章中出现了他的名字和照片</w:t>
      </w:r>
      <w:r>
        <w:rPr>
          <w:rFonts w:hint="eastAsia"/>
        </w:rPr>
        <w:t>，</w:t>
      </w:r>
      <w:r w:rsidR="00AE26D8">
        <w:rPr>
          <w:rFonts w:hint="eastAsia"/>
        </w:rPr>
        <w:t>其中报道说他有同性恋关系。他说他在乌干达被通缉。他将收到的两份报纸交给了瑞典移民局。</w:t>
      </w:r>
      <w:r>
        <w:rPr>
          <w:rFonts w:hint="eastAsia"/>
        </w:rPr>
        <w:t>2</w:t>
      </w:r>
      <w:r w:rsidR="00AE26D8">
        <w:rPr>
          <w:rFonts w:hint="eastAsia"/>
        </w:rPr>
        <w:t>0</w:t>
      </w:r>
      <w:r>
        <w:rPr>
          <w:rFonts w:hint="eastAsia"/>
        </w:rPr>
        <w:t>18</w:t>
      </w:r>
      <w:r w:rsidR="00AE26D8">
        <w:rPr>
          <w:rFonts w:hint="eastAsia"/>
        </w:rPr>
        <w:t>年</w:t>
      </w:r>
      <w:r>
        <w:rPr>
          <w:rFonts w:hint="eastAsia"/>
        </w:rPr>
        <w:t>12</w:t>
      </w:r>
      <w:r w:rsidR="00AE26D8">
        <w:rPr>
          <w:rFonts w:hint="eastAsia"/>
        </w:rPr>
        <w:t>月</w:t>
      </w:r>
      <w:r>
        <w:rPr>
          <w:rFonts w:hint="eastAsia"/>
        </w:rPr>
        <w:t>5</w:t>
      </w:r>
      <w:r w:rsidR="00AE26D8">
        <w:rPr>
          <w:rFonts w:hint="eastAsia"/>
        </w:rPr>
        <w:t>日</w:t>
      </w:r>
      <w:r>
        <w:rPr>
          <w:rFonts w:hint="eastAsia"/>
        </w:rPr>
        <w:t>，</w:t>
      </w:r>
      <w:r w:rsidR="00AE26D8">
        <w:rPr>
          <w:rFonts w:hint="eastAsia"/>
        </w:rPr>
        <w:t>瑞典移民局决定</w:t>
      </w:r>
      <w:r>
        <w:rPr>
          <w:rFonts w:hint="eastAsia"/>
        </w:rPr>
        <w:t>，</w:t>
      </w:r>
      <w:r w:rsidR="00AE26D8">
        <w:rPr>
          <w:rFonts w:hint="eastAsia"/>
        </w:rPr>
        <w:t>不根据《外国人法》第</w:t>
      </w:r>
      <w:r>
        <w:rPr>
          <w:rFonts w:hint="eastAsia"/>
        </w:rPr>
        <w:t>12</w:t>
      </w:r>
      <w:r w:rsidR="00AE26D8">
        <w:rPr>
          <w:rFonts w:hint="eastAsia"/>
        </w:rPr>
        <w:t>章第</w:t>
      </w:r>
      <w:r>
        <w:rPr>
          <w:rFonts w:hint="eastAsia"/>
        </w:rPr>
        <w:t>18</w:t>
      </w:r>
      <w:r w:rsidR="00AE26D8">
        <w:rPr>
          <w:rFonts w:hint="eastAsia"/>
        </w:rPr>
        <w:t>款向申诉人发放居留证</w:t>
      </w:r>
      <w:r>
        <w:rPr>
          <w:rFonts w:hint="eastAsia"/>
        </w:rPr>
        <w:t>，</w:t>
      </w:r>
      <w:r w:rsidR="00AE26D8">
        <w:rPr>
          <w:rFonts w:hint="eastAsia"/>
        </w:rPr>
        <w:t>也不根据第</w:t>
      </w:r>
      <w:r>
        <w:rPr>
          <w:rFonts w:hint="eastAsia"/>
        </w:rPr>
        <w:t>12</w:t>
      </w:r>
      <w:r w:rsidR="00AE26D8">
        <w:rPr>
          <w:rFonts w:hint="eastAsia"/>
        </w:rPr>
        <w:t>章第</w:t>
      </w:r>
      <w:r>
        <w:rPr>
          <w:rFonts w:hint="eastAsia"/>
        </w:rPr>
        <w:t>19</w:t>
      </w:r>
      <w:r w:rsidR="00AE26D8">
        <w:rPr>
          <w:rFonts w:hint="eastAsia"/>
        </w:rPr>
        <w:t>款重新进行审查。申诉人就这一决定向移民法院提出上诉</w:t>
      </w:r>
      <w:r>
        <w:rPr>
          <w:rFonts w:hint="eastAsia"/>
        </w:rPr>
        <w:t>，</w:t>
      </w:r>
      <w:r w:rsidR="00AE26D8">
        <w:rPr>
          <w:rFonts w:hint="eastAsia"/>
        </w:rPr>
        <w:t>移民法院于</w:t>
      </w:r>
      <w:r>
        <w:rPr>
          <w:rFonts w:hint="eastAsia"/>
        </w:rPr>
        <w:t>2</w:t>
      </w:r>
      <w:r w:rsidR="00AE26D8">
        <w:rPr>
          <w:rFonts w:hint="eastAsia"/>
        </w:rPr>
        <w:t>0</w:t>
      </w:r>
      <w:r>
        <w:rPr>
          <w:rFonts w:hint="eastAsia"/>
        </w:rPr>
        <w:t>19</w:t>
      </w:r>
      <w:r w:rsidR="00AE26D8">
        <w:rPr>
          <w:rFonts w:hint="eastAsia"/>
        </w:rPr>
        <w:t>年</w:t>
      </w:r>
      <w:r>
        <w:rPr>
          <w:rFonts w:hint="eastAsia"/>
        </w:rPr>
        <w:t>1</w:t>
      </w:r>
      <w:r w:rsidR="00AE26D8">
        <w:rPr>
          <w:rFonts w:hint="eastAsia"/>
        </w:rPr>
        <w:t>月</w:t>
      </w:r>
      <w:r>
        <w:rPr>
          <w:rFonts w:hint="eastAsia"/>
        </w:rPr>
        <w:t>16</w:t>
      </w:r>
      <w:r w:rsidR="00AE26D8">
        <w:rPr>
          <w:rFonts w:hint="eastAsia"/>
        </w:rPr>
        <w:t>日决定批准</w:t>
      </w:r>
      <w:r w:rsidR="00AE26D8" w:rsidRPr="00953282">
        <w:rPr>
          <w:rFonts w:hint="eastAsia"/>
          <w:spacing w:val="2"/>
        </w:rPr>
        <w:t>申诉人要求重新审查的申请</w:t>
      </w:r>
      <w:r w:rsidRPr="00953282">
        <w:rPr>
          <w:rFonts w:hint="eastAsia"/>
          <w:spacing w:val="2"/>
        </w:rPr>
        <w:t>，</w:t>
      </w:r>
      <w:r w:rsidR="00AE26D8" w:rsidRPr="00953282">
        <w:rPr>
          <w:rFonts w:hint="eastAsia"/>
          <w:spacing w:val="2"/>
        </w:rPr>
        <w:t>并将此案发回瑞典移民局。</w:t>
      </w:r>
      <w:r w:rsidRPr="00953282">
        <w:rPr>
          <w:rFonts w:hint="eastAsia"/>
          <w:spacing w:val="2"/>
        </w:rPr>
        <w:t>2</w:t>
      </w:r>
      <w:r w:rsidR="00AE26D8" w:rsidRPr="00953282">
        <w:rPr>
          <w:rFonts w:hint="eastAsia"/>
          <w:spacing w:val="2"/>
        </w:rPr>
        <w:t>0</w:t>
      </w:r>
      <w:r w:rsidRPr="00953282">
        <w:rPr>
          <w:rFonts w:hint="eastAsia"/>
          <w:spacing w:val="2"/>
        </w:rPr>
        <w:t>19</w:t>
      </w:r>
      <w:r w:rsidR="00AE26D8" w:rsidRPr="00953282">
        <w:rPr>
          <w:rFonts w:hint="eastAsia"/>
          <w:spacing w:val="2"/>
        </w:rPr>
        <w:t>年</w:t>
      </w:r>
      <w:r w:rsidRPr="00953282">
        <w:rPr>
          <w:rFonts w:hint="eastAsia"/>
          <w:spacing w:val="2"/>
        </w:rPr>
        <w:t>4</w:t>
      </w:r>
      <w:r w:rsidR="00AE26D8" w:rsidRPr="00953282">
        <w:rPr>
          <w:rFonts w:hint="eastAsia"/>
          <w:spacing w:val="2"/>
        </w:rPr>
        <w:t>月</w:t>
      </w:r>
      <w:r w:rsidRPr="00953282">
        <w:rPr>
          <w:rFonts w:hint="eastAsia"/>
          <w:spacing w:val="2"/>
        </w:rPr>
        <w:t>3</w:t>
      </w:r>
      <w:r w:rsidR="00AE26D8" w:rsidRPr="00953282">
        <w:rPr>
          <w:rFonts w:hint="eastAsia"/>
          <w:spacing w:val="2"/>
        </w:rPr>
        <w:t>0</w:t>
      </w:r>
      <w:r w:rsidR="00AE26D8" w:rsidRPr="00953282">
        <w:rPr>
          <w:rFonts w:hint="eastAsia"/>
          <w:spacing w:val="2"/>
        </w:rPr>
        <w:t>日</w:t>
      </w:r>
      <w:r w:rsidRPr="00953282">
        <w:rPr>
          <w:rFonts w:hint="eastAsia"/>
          <w:spacing w:val="2"/>
        </w:rPr>
        <w:t>，</w:t>
      </w:r>
      <w:r w:rsidR="00AE26D8" w:rsidRPr="00953282">
        <w:rPr>
          <w:rFonts w:hint="eastAsia"/>
          <w:spacing w:val="2"/>
        </w:rPr>
        <w:t>瑞典移民局决定不向申诉人发放居留证</w:t>
      </w:r>
      <w:r w:rsidRPr="00953282">
        <w:rPr>
          <w:rFonts w:hint="eastAsia"/>
          <w:spacing w:val="2"/>
        </w:rPr>
        <w:t>，</w:t>
      </w:r>
      <w:r w:rsidR="00AE26D8" w:rsidRPr="00953282">
        <w:rPr>
          <w:rFonts w:hint="eastAsia"/>
          <w:spacing w:val="2"/>
        </w:rPr>
        <w:t>因为报纸上的文章被认定是捏造的。</w:t>
      </w:r>
      <w:r w:rsidR="00AE26D8" w:rsidRPr="00953282">
        <w:rPr>
          <w:rFonts w:hint="eastAsia"/>
          <w:spacing w:val="4"/>
        </w:rPr>
        <w:t>申诉人就这一决定向移民法院提出上诉</w:t>
      </w:r>
      <w:r w:rsidRPr="00953282">
        <w:rPr>
          <w:rFonts w:hint="eastAsia"/>
          <w:spacing w:val="4"/>
        </w:rPr>
        <w:t>，</w:t>
      </w:r>
      <w:r w:rsidR="00AE26D8" w:rsidRPr="00953282">
        <w:rPr>
          <w:rFonts w:hint="eastAsia"/>
          <w:spacing w:val="4"/>
        </w:rPr>
        <w:t>移民法院于</w:t>
      </w:r>
      <w:r w:rsidRPr="00953282">
        <w:rPr>
          <w:rFonts w:hint="eastAsia"/>
          <w:spacing w:val="4"/>
        </w:rPr>
        <w:t>2</w:t>
      </w:r>
      <w:r w:rsidR="00AE26D8" w:rsidRPr="00953282">
        <w:rPr>
          <w:rFonts w:hint="eastAsia"/>
          <w:spacing w:val="4"/>
        </w:rPr>
        <w:t>0</w:t>
      </w:r>
      <w:r w:rsidRPr="00953282">
        <w:rPr>
          <w:rFonts w:hint="eastAsia"/>
          <w:spacing w:val="4"/>
        </w:rPr>
        <w:t>19</w:t>
      </w:r>
      <w:r w:rsidR="00AE26D8" w:rsidRPr="00953282">
        <w:rPr>
          <w:rFonts w:hint="eastAsia"/>
          <w:spacing w:val="4"/>
        </w:rPr>
        <w:t>年</w:t>
      </w:r>
      <w:r w:rsidRPr="00953282">
        <w:rPr>
          <w:rFonts w:hint="eastAsia"/>
          <w:spacing w:val="4"/>
        </w:rPr>
        <w:t>11</w:t>
      </w:r>
      <w:r w:rsidR="00AE26D8" w:rsidRPr="00953282">
        <w:rPr>
          <w:rFonts w:hint="eastAsia"/>
          <w:spacing w:val="4"/>
        </w:rPr>
        <w:t>月</w:t>
      </w:r>
      <w:r w:rsidRPr="00953282">
        <w:rPr>
          <w:rFonts w:hint="eastAsia"/>
          <w:spacing w:val="4"/>
        </w:rPr>
        <w:t>28</w:t>
      </w:r>
      <w:r w:rsidR="00AE26D8" w:rsidRPr="00953282">
        <w:rPr>
          <w:rFonts w:hint="eastAsia"/>
          <w:spacing w:val="4"/>
        </w:rPr>
        <w:t>日驳回上</w:t>
      </w:r>
      <w:r w:rsidR="00AE26D8">
        <w:rPr>
          <w:rFonts w:hint="eastAsia"/>
        </w:rPr>
        <w:t>诉。</w:t>
      </w:r>
      <w:r>
        <w:rPr>
          <w:rFonts w:hint="eastAsia"/>
        </w:rPr>
        <w:t>2</w:t>
      </w:r>
      <w:r w:rsidR="00AE26D8">
        <w:rPr>
          <w:rFonts w:hint="eastAsia"/>
        </w:rPr>
        <w:t>0</w:t>
      </w:r>
      <w:r>
        <w:rPr>
          <w:rFonts w:hint="eastAsia"/>
        </w:rPr>
        <w:t>2</w:t>
      </w:r>
      <w:r w:rsidR="00AE26D8">
        <w:rPr>
          <w:rFonts w:hint="eastAsia"/>
        </w:rPr>
        <w:t>0</w:t>
      </w:r>
      <w:r w:rsidR="00AE26D8">
        <w:rPr>
          <w:rFonts w:hint="eastAsia"/>
        </w:rPr>
        <w:t>年</w:t>
      </w:r>
      <w:r>
        <w:rPr>
          <w:rFonts w:hint="eastAsia"/>
        </w:rPr>
        <w:t>1</w:t>
      </w:r>
      <w:r w:rsidR="00AE26D8">
        <w:rPr>
          <w:rFonts w:hint="eastAsia"/>
        </w:rPr>
        <w:t>月</w:t>
      </w:r>
      <w:r>
        <w:rPr>
          <w:rFonts w:hint="eastAsia"/>
        </w:rPr>
        <w:t>2</w:t>
      </w:r>
      <w:r w:rsidR="00AE26D8">
        <w:rPr>
          <w:rFonts w:hint="eastAsia"/>
        </w:rPr>
        <w:t>日</w:t>
      </w:r>
      <w:r>
        <w:rPr>
          <w:rFonts w:hint="eastAsia"/>
        </w:rPr>
        <w:t>，</w:t>
      </w:r>
      <w:r w:rsidR="00AE26D8">
        <w:rPr>
          <w:rFonts w:hint="eastAsia"/>
        </w:rPr>
        <w:t>移民上诉法院驳回了申诉人的上诉申请。</w:t>
      </w:r>
    </w:p>
    <w:p w14:paraId="72CADED0" w14:textId="77777777" w:rsidR="00AE26D8" w:rsidRDefault="00AE26D8" w:rsidP="005E29C1">
      <w:pPr>
        <w:pStyle w:val="H23GC"/>
      </w:pPr>
      <w:r>
        <w:rPr>
          <w:rFonts w:hint="eastAsia"/>
        </w:rPr>
        <w:tab/>
      </w:r>
      <w:r>
        <w:rPr>
          <w:rFonts w:hint="eastAsia"/>
        </w:rPr>
        <w:tab/>
      </w:r>
      <w:r>
        <w:rPr>
          <w:rFonts w:hint="eastAsia"/>
        </w:rPr>
        <w:t>申诉</w:t>
      </w:r>
    </w:p>
    <w:p w14:paraId="6BD2C5D9" w14:textId="288A1C0D" w:rsidR="00AE26D8" w:rsidRDefault="00900CAE" w:rsidP="00AE26D8">
      <w:pPr>
        <w:pStyle w:val="SingleTxtGC"/>
      </w:pPr>
      <w:r>
        <w:rPr>
          <w:rFonts w:hint="eastAsia"/>
        </w:rPr>
        <w:t>3.1</w:t>
      </w:r>
      <w:r w:rsidR="00AE26D8">
        <w:rPr>
          <w:rFonts w:hint="eastAsia"/>
        </w:rPr>
        <w:tab/>
      </w:r>
      <w:r w:rsidR="00AE26D8" w:rsidRPr="00953282">
        <w:rPr>
          <w:rFonts w:hint="eastAsia"/>
          <w:spacing w:val="-6"/>
        </w:rPr>
        <w:t>申诉人称</w:t>
      </w:r>
      <w:r w:rsidRPr="00953282">
        <w:rPr>
          <w:rFonts w:hint="eastAsia"/>
          <w:spacing w:val="-6"/>
        </w:rPr>
        <w:t>，</w:t>
      </w:r>
      <w:r w:rsidR="00AE26D8" w:rsidRPr="00953282">
        <w:rPr>
          <w:rFonts w:hint="eastAsia"/>
          <w:spacing w:val="-6"/>
        </w:rPr>
        <w:t>缔约国如将他遣返乌干达将侵犯他根据《公约》第</w:t>
      </w:r>
      <w:r w:rsidRPr="00953282">
        <w:rPr>
          <w:rFonts w:hint="eastAsia"/>
          <w:spacing w:val="-6"/>
        </w:rPr>
        <w:t>3</w:t>
      </w:r>
      <w:r w:rsidR="00AE26D8" w:rsidRPr="00953282">
        <w:rPr>
          <w:rFonts w:hint="eastAsia"/>
          <w:spacing w:val="-6"/>
        </w:rPr>
        <w:t>条享有的权利。</w:t>
      </w:r>
      <w:r w:rsidR="00AE26D8" w:rsidRPr="000A54CC">
        <w:rPr>
          <w:rFonts w:hint="eastAsia"/>
          <w:spacing w:val="2"/>
        </w:rPr>
        <w:t>在乌干达</w:t>
      </w:r>
      <w:r w:rsidRPr="000A54CC">
        <w:rPr>
          <w:rFonts w:hint="eastAsia"/>
          <w:spacing w:val="2"/>
        </w:rPr>
        <w:t>，</w:t>
      </w:r>
      <w:r w:rsidR="00AE26D8" w:rsidRPr="000A54CC">
        <w:rPr>
          <w:rFonts w:hint="eastAsia"/>
          <w:spacing w:val="2"/>
        </w:rPr>
        <w:t>他将面临因其性取向而遭受酷刑或不人道和有辱人格待遇的风险</w:t>
      </w:r>
      <w:r w:rsidRPr="000A54CC">
        <w:rPr>
          <w:rFonts w:hint="eastAsia"/>
          <w:spacing w:val="2"/>
        </w:rPr>
        <w:t>，</w:t>
      </w:r>
      <w:r w:rsidR="00AE26D8" w:rsidRPr="000A54CC">
        <w:rPr>
          <w:rFonts w:hint="eastAsia"/>
          <w:spacing w:val="2"/>
        </w:rPr>
        <w:t>由</w:t>
      </w:r>
      <w:r w:rsidR="00AE26D8">
        <w:rPr>
          <w:rFonts w:hint="eastAsia"/>
        </w:rPr>
        <w:t>于报纸上发表的文章</w:t>
      </w:r>
      <w:r>
        <w:rPr>
          <w:rFonts w:hint="eastAsia"/>
        </w:rPr>
        <w:t>，</w:t>
      </w:r>
      <w:r w:rsidR="00AE26D8">
        <w:rPr>
          <w:rFonts w:hint="eastAsia"/>
        </w:rPr>
        <w:t>他的性取向在原籍国已广为人知。他说</w:t>
      </w:r>
      <w:r>
        <w:rPr>
          <w:rFonts w:hint="eastAsia"/>
        </w:rPr>
        <w:t>，</w:t>
      </w:r>
      <w:r w:rsidR="00AE26D8">
        <w:rPr>
          <w:rFonts w:hint="eastAsia"/>
        </w:rPr>
        <w:t>《红辣椒报》是乌干达同性恋群体的</w:t>
      </w:r>
      <w:r>
        <w:rPr>
          <w:rFonts w:hint="eastAsia"/>
        </w:rPr>
        <w:t>“</w:t>
      </w:r>
      <w:r w:rsidR="00AE26D8">
        <w:rPr>
          <w:rFonts w:hint="eastAsia"/>
        </w:rPr>
        <w:t>官方迫害者</w:t>
      </w:r>
      <w:r>
        <w:rPr>
          <w:rFonts w:hint="eastAsia"/>
        </w:rPr>
        <w:t>”，</w:t>
      </w:r>
      <w:r w:rsidR="00AE26D8">
        <w:rPr>
          <w:rFonts w:hint="eastAsia"/>
        </w:rPr>
        <w:t>该报定期刊登同性恋个人的照片</w:t>
      </w:r>
      <w:r>
        <w:rPr>
          <w:rFonts w:hint="eastAsia"/>
        </w:rPr>
        <w:t>，</w:t>
      </w:r>
      <w:r w:rsidR="00AE26D8">
        <w:rPr>
          <w:rFonts w:hint="eastAsia"/>
        </w:rPr>
        <w:t>以便向公众曝光。</w:t>
      </w:r>
    </w:p>
    <w:p w14:paraId="0FFD1271" w14:textId="50DE79A5" w:rsidR="00AE26D8" w:rsidRDefault="00900CAE" w:rsidP="00AE26D8">
      <w:pPr>
        <w:pStyle w:val="SingleTxtGC"/>
      </w:pPr>
      <w:r>
        <w:rPr>
          <w:rFonts w:hint="eastAsia"/>
        </w:rPr>
        <w:t>3.2</w:t>
      </w:r>
      <w:r w:rsidR="00AE26D8">
        <w:rPr>
          <w:rFonts w:hint="eastAsia"/>
        </w:rPr>
        <w:tab/>
      </w:r>
      <w:r w:rsidR="00AE26D8">
        <w:rPr>
          <w:rFonts w:hint="eastAsia"/>
        </w:rPr>
        <w:t>他辩称</w:t>
      </w:r>
      <w:r>
        <w:rPr>
          <w:rFonts w:hint="eastAsia"/>
        </w:rPr>
        <w:t>，</w:t>
      </w:r>
      <w:r w:rsidR="00AE26D8">
        <w:rPr>
          <w:rFonts w:hint="eastAsia"/>
        </w:rPr>
        <w:t>在乌干达</w:t>
      </w:r>
      <w:r>
        <w:rPr>
          <w:rFonts w:hint="eastAsia"/>
        </w:rPr>
        <w:t>，</w:t>
      </w:r>
      <w:r w:rsidR="00AE26D8">
        <w:rPr>
          <w:rFonts w:hint="eastAsia"/>
        </w:rPr>
        <w:t>披露某人的性取向会造成严重后果</w:t>
      </w:r>
      <w:r>
        <w:rPr>
          <w:rFonts w:hint="eastAsia"/>
        </w:rPr>
        <w:t>，</w:t>
      </w:r>
      <w:r w:rsidR="00AE26D8">
        <w:rPr>
          <w:rFonts w:hint="eastAsia"/>
        </w:rPr>
        <w:t>如迫害、暴力、被驱逐出村庄和酷刑等。《刑法典》第</w:t>
      </w:r>
      <w:r>
        <w:rPr>
          <w:rFonts w:hint="eastAsia"/>
        </w:rPr>
        <w:t>145</w:t>
      </w:r>
      <w:r w:rsidR="00AE26D8">
        <w:rPr>
          <w:rFonts w:hint="eastAsia"/>
        </w:rPr>
        <w:t>至</w:t>
      </w:r>
      <w:r>
        <w:rPr>
          <w:rFonts w:hint="eastAsia"/>
        </w:rPr>
        <w:t>147</w:t>
      </w:r>
      <w:r w:rsidR="00AE26D8">
        <w:rPr>
          <w:rFonts w:hint="eastAsia"/>
        </w:rPr>
        <w:t>条将</w:t>
      </w:r>
      <w:r>
        <w:rPr>
          <w:rFonts w:hint="eastAsia"/>
        </w:rPr>
        <w:t>“</w:t>
      </w:r>
      <w:r w:rsidR="00AE26D8">
        <w:rPr>
          <w:rFonts w:hint="eastAsia"/>
        </w:rPr>
        <w:t>非自然性犯罪</w:t>
      </w:r>
      <w:r>
        <w:rPr>
          <w:rFonts w:hint="eastAsia"/>
        </w:rPr>
        <w:t>”</w:t>
      </w:r>
      <w:r w:rsidR="00AE26D8">
        <w:rPr>
          <w:rFonts w:hint="eastAsia"/>
        </w:rPr>
        <w:t>定为刑事犯罪</w:t>
      </w:r>
      <w:r>
        <w:rPr>
          <w:rFonts w:hint="eastAsia"/>
        </w:rPr>
        <w:t>，</w:t>
      </w:r>
      <w:r w:rsidR="00AE26D8">
        <w:rPr>
          <w:rFonts w:hint="eastAsia"/>
        </w:rPr>
        <w:t>其中包括同性个人之间的性关系</w:t>
      </w:r>
      <w:r>
        <w:rPr>
          <w:rFonts w:hint="eastAsia"/>
        </w:rPr>
        <w:t>，</w:t>
      </w:r>
      <w:r w:rsidR="00AE26D8">
        <w:rPr>
          <w:rFonts w:hint="eastAsia"/>
        </w:rPr>
        <w:t>最高可判处终身监禁。他声称</w:t>
      </w:r>
      <w:r>
        <w:rPr>
          <w:rFonts w:hint="eastAsia"/>
        </w:rPr>
        <w:t>，</w:t>
      </w:r>
      <w:r w:rsidR="00AE26D8">
        <w:rPr>
          <w:rFonts w:hint="eastAsia"/>
        </w:rPr>
        <w:t>他面临遭到当局、他父亲和其他亲属违反《公约》第</w:t>
      </w:r>
      <w:r>
        <w:rPr>
          <w:rFonts w:hint="eastAsia"/>
        </w:rPr>
        <w:t>3</w:t>
      </w:r>
      <w:r w:rsidR="00AE26D8">
        <w:rPr>
          <w:rFonts w:hint="eastAsia"/>
        </w:rPr>
        <w:t>条的虐待的风险。</w:t>
      </w:r>
      <w:r w:rsidR="00CE75E6">
        <w:rPr>
          <w:rStyle w:val="a8"/>
          <w:rFonts w:eastAsia="宋体"/>
        </w:rPr>
        <w:footnoteReference w:id="6"/>
      </w:r>
    </w:p>
    <w:p w14:paraId="7AB92F38" w14:textId="77777777" w:rsidR="00AE26D8" w:rsidRDefault="00AE26D8" w:rsidP="005E29C1">
      <w:pPr>
        <w:pStyle w:val="H23GC"/>
      </w:pPr>
      <w:r>
        <w:rPr>
          <w:rFonts w:hint="eastAsia"/>
        </w:rPr>
        <w:tab/>
      </w:r>
      <w:r>
        <w:rPr>
          <w:rFonts w:hint="eastAsia"/>
        </w:rPr>
        <w:tab/>
      </w:r>
      <w:r>
        <w:rPr>
          <w:rFonts w:hint="eastAsia"/>
        </w:rPr>
        <w:t>缔约国关于可否受理和实质问题的意见</w:t>
      </w:r>
    </w:p>
    <w:p w14:paraId="2D558410" w14:textId="0C879D9E" w:rsidR="00AE26D8" w:rsidRDefault="00900CAE" w:rsidP="00AE26D8">
      <w:pPr>
        <w:pStyle w:val="SingleTxtGC"/>
      </w:pPr>
      <w:r w:rsidRPr="000A54CC">
        <w:rPr>
          <w:rFonts w:hint="eastAsia"/>
          <w:spacing w:val="2"/>
        </w:rPr>
        <w:t>4.1</w:t>
      </w:r>
      <w:r w:rsidR="00AE26D8" w:rsidRPr="000A54CC">
        <w:rPr>
          <w:rFonts w:hint="eastAsia"/>
          <w:spacing w:val="2"/>
        </w:rPr>
        <w:tab/>
      </w:r>
      <w:r w:rsidRPr="000A54CC">
        <w:rPr>
          <w:rFonts w:hint="eastAsia"/>
          <w:spacing w:val="2"/>
        </w:rPr>
        <w:t>2</w:t>
      </w:r>
      <w:r w:rsidR="00AE26D8" w:rsidRPr="000A54CC">
        <w:rPr>
          <w:rFonts w:hint="eastAsia"/>
          <w:spacing w:val="2"/>
        </w:rPr>
        <w:t>0</w:t>
      </w:r>
      <w:r w:rsidRPr="000A54CC">
        <w:rPr>
          <w:rFonts w:hint="eastAsia"/>
          <w:spacing w:val="2"/>
        </w:rPr>
        <w:t>2</w:t>
      </w:r>
      <w:r w:rsidR="00AE26D8" w:rsidRPr="000A54CC">
        <w:rPr>
          <w:rFonts w:hint="eastAsia"/>
          <w:spacing w:val="2"/>
        </w:rPr>
        <w:t>0</w:t>
      </w:r>
      <w:r w:rsidR="00AE26D8" w:rsidRPr="000A54CC">
        <w:rPr>
          <w:rFonts w:hint="eastAsia"/>
          <w:spacing w:val="2"/>
        </w:rPr>
        <w:t>年</w:t>
      </w:r>
      <w:r w:rsidRPr="000A54CC">
        <w:rPr>
          <w:rFonts w:hint="eastAsia"/>
          <w:spacing w:val="2"/>
        </w:rPr>
        <w:t>12</w:t>
      </w:r>
      <w:r w:rsidR="00AE26D8" w:rsidRPr="000A54CC">
        <w:rPr>
          <w:rFonts w:hint="eastAsia"/>
          <w:spacing w:val="2"/>
        </w:rPr>
        <w:t>月</w:t>
      </w:r>
      <w:r w:rsidRPr="000A54CC">
        <w:rPr>
          <w:rFonts w:hint="eastAsia"/>
          <w:spacing w:val="2"/>
        </w:rPr>
        <w:t>11</w:t>
      </w:r>
      <w:r w:rsidR="00AE26D8" w:rsidRPr="000A54CC">
        <w:rPr>
          <w:rFonts w:hint="eastAsia"/>
          <w:spacing w:val="2"/>
        </w:rPr>
        <w:t>日</w:t>
      </w:r>
      <w:r w:rsidRPr="000A54CC">
        <w:rPr>
          <w:rFonts w:hint="eastAsia"/>
          <w:spacing w:val="2"/>
        </w:rPr>
        <w:t>，</w:t>
      </w:r>
      <w:r w:rsidR="00AE26D8" w:rsidRPr="000A54CC">
        <w:rPr>
          <w:rFonts w:hint="eastAsia"/>
          <w:spacing w:val="2"/>
        </w:rPr>
        <w:t>缔约国提交了关于来文可否受理和实质问题的意见。</w:t>
      </w:r>
      <w:r w:rsidR="00AE26D8" w:rsidRPr="000A54CC">
        <w:rPr>
          <w:rFonts w:hint="eastAsia"/>
          <w:spacing w:val="8"/>
        </w:rPr>
        <w:t>缔约国提及其相关国内立法</w:t>
      </w:r>
      <w:r w:rsidRPr="000A54CC">
        <w:rPr>
          <w:rFonts w:hint="eastAsia"/>
          <w:spacing w:val="8"/>
        </w:rPr>
        <w:t>，</w:t>
      </w:r>
      <w:r w:rsidR="00AE26D8" w:rsidRPr="000A54CC">
        <w:rPr>
          <w:rFonts w:hint="eastAsia"/>
          <w:spacing w:val="8"/>
        </w:rPr>
        <w:t>指出瑞典当局根据</w:t>
      </w:r>
      <w:r w:rsidRPr="000A54CC">
        <w:rPr>
          <w:rFonts w:hint="eastAsia"/>
          <w:spacing w:val="8"/>
        </w:rPr>
        <w:t>2</w:t>
      </w:r>
      <w:r w:rsidR="00AE26D8" w:rsidRPr="000A54CC">
        <w:rPr>
          <w:rFonts w:hint="eastAsia"/>
          <w:spacing w:val="8"/>
        </w:rPr>
        <w:t>00</w:t>
      </w:r>
      <w:r w:rsidRPr="000A54CC">
        <w:rPr>
          <w:rFonts w:hint="eastAsia"/>
          <w:spacing w:val="8"/>
        </w:rPr>
        <w:t>5</w:t>
      </w:r>
      <w:r w:rsidR="00AE26D8" w:rsidRPr="000A54CC">
        <w:rPr>
          <w:rFonts w:hint="eastAsia"/>
          <w:spacing w:val="8"/>
        </w:rPr>
        <w:t>年《外国人法》和</w:t>
      </w:r>
      <w:r w:rsidR="00AE26D8" w:rsidRPr="00024F30">
        <w:rPr>
          <w:rFonts w:hint="eastAsia"/>
          <w:spacing w:val="-4"/>
        </w:rPr>
        <w:t>《公约》第</w:t>
      </w:r>
      <w:r w:rsidRPr="00024F30">
        <w:rPr>
          <w:rFonts w:hint="eastAsia"/>
          <w:spacing w:val="-4"/>
        </w:rPr>
        <w:t>3</w:t>
      </w:r>
      <w:r w:rsidR="00AE26D8" w:rsidRPr="00024F30">
        <w:rPr>
          <w:rFonts w:hint="eastAsia"/>
          <w:spacing w:val="-4"/>
        </w:rPr>
        <w:t>条审议了申诉人的案件。缔约国回顾了来文所依据的事实以及申诉人</w:t>
      </w:r>
      <w:r w:rsidR="00AE26D8">
        <w:rPr>
          <w:rFonts w:hint="eastAsia"/>
        </w:rPr>
        <w:t>的申诉。</w:t>
      </w:r>
    </w:p>
    <w:p w14:paraId="44B81215" w14:textId="76A0F93B" w:rsidR="00AE26D8" w:rsidRDefault="00900CAE" w:rsidP="00AE26D8">
      <w:pPr>
        <w:pStyle w:val="SingleTxtGC"/>
      </w:pPr>
      <w:r>
        <w:rPr>
          <w:rFonts w:hint="eastAsia"/>
        </w:rPr>
        <w:lastRenderedPageBreak/>
        <w:t>4.2</w:t>
      </w:r>
      <w:r w:rsidR="00AE26D8">
        <w:rPr>
          <w:rFonts w:hint="eastAsia"/>
        </w:rPr>
        <w:tab/>
      </w:r>
      <w:r w:rsidR="00AE26D8">
        <w:rPr>
          <w:rFonts w:hint="eastAsia"/>
        </w:rPr>
        <w:t>缔约国不否认申诉人已经用尽国内补救办法。缔约国提出</w:t>
      </w:r>
      <w:r>
        <w:rPr>
          <w:rFonts w:hint="eastAsia"/>
        </w:rPr>
        <w:t>，</w:t>
      </w:r>
      <w:r w:rsidR="00AE26D8">
        <w:rPr>
          <w:rFonts w:hint="eastAsia"/>
        </w:rPr>
        <w:t>根据《公约》第</w:t>
      </w:r>
      <w:r>
        <w:rPr>
          <w:rFonts w:hint="eastAsia"/>
        </w:rPr>
        <w:t>22</w:t>
      </w:r>
      <w:r w:rsidR="00AE26D8">
        <w:rPr>
          <w:rFonts w:hint="eastAsia"/>
        </w:rPr>
        <w:t>条第</w:t>
      </w:r>
      <w:r>
        <w:rPr>
          <w:rFonts w:hint="eastAsia"/>
        </w:rPr>
        <w:t>2</w:t>
      </w:r>
      <w:r w:rsidR="00AE26D8">
        <w:rPr>
          <w:rFonts w:hint="eastAsia"/>
        </w:rPr>
        <w:t>款和委员会议事规则第</w:t>
      </w:r>
      <w:r>
        <w:rPr>
          <w:rFonts w:hint="eastAsia"/>
        </w:rPr>
        <w:t>113(b)</w:t>
      </w:r>
      <w:r w:rsidR="00AE26D8">
        <w:rPr>
          <w:rFonts w:hint="eastAsia"/>
        </w:rPr>
        <w:t>条</w:t>
      </w:r>
      <w:r>
        <w:rPr>
          <w:rFonts w:hint="eastAsia"/>
        </w:rPr>
        <w:t>，</w:t>
      </w:r>
      <w:r w:rsidR="00AE26D8">
        <w:rPr>
          <w:rFonts w:hint="eastAsia"/>
        </w:rPr>
        <w:t>应宣布来文不可受理</w:t>
      </w:r>
      <w:r>
        <w:rPr>
          <w:rFonts w:hint="eastAsia"/>
        </w:rPr>
        <w:t>，</w:t>
      </w:r>
      <w:r w:rsidR="00AE26D8">
        <w:rPr>
          <w:rFonts w:hint="eastAsia"/>
        </w:rPr>
        <w:t>因为申诉人称</w:t>
      </w:r>
      <w:r>
        <w:rPr>
          <w:rFonts w:hint="eastAsia"/>
        </w:rPr>
        <w:t>，</w:t>
      </w:r>
      <w:r w:rsidR="00AE26D8">
        <w:rPr>
          <w:rFonts w:hint="eastAsia"/>
        </w:rPr>
        <w:t>将他驱逐到乌干达将违反《公约》第</w:t>
      </w:r>
      <w:r>
        <w:rPr>
          <w:rFonts w:hint="eastAsia"/>
        </w:rPr>
        <w:t>3</w:t>
      </w:r>
      <w:r w:rsidR="00AE26D8">
        <w:rPr>
          <w:rFonts w:hint="eastAsia"/>
        </w:rPr>
        <w:t>条</w:t>
      </w:r>
      <w:r>
        <w:rPr>
          <w:rFonts w:hint="eastAsia"/>
        </w:rPr>
        <w:t>，</w:t>
      </w:r>
      <w:r w:rsidR="00AE26D8">
        <w:rPr>
          <w:rFonts w:hint="eastAsia"/>
        </w:rPr>
        <w:t>但没有达到最低证据水平。如果</w:t>
      </w:r>
      <w:r w:rsidR="00AE26D8" w:rsidRPr="00046840">
        <w:rPr>
          <w:rFonts w:hint="eastAsia"/>
          <w:spacing w:val="-6"/>
        </w:rPr>
        <w:t>委员会宣布来文可以受理</w:t>
      </w:r>
      <w:r w:rsidRPr="00046840">
        <w:rPr>
          <w:rFonts w:hint="eastAsia"/>
          <w:spacing w:val="-6"/>
        </w:rPr>
        <w:t>，</w:t>
      </w:r>
      <w:r w:rsidR="00AE26D8" w:rsidRPr="00046840">
        <w:rPr>
          <w:rFonts w:hint="eastAsia"/>
          <w:spacing w:val="-6"/>
        </w:rPr>
        <w:t>则应该认为将申诉人驱逐到乌干达不会构成违反《公约》</w:t>
      </w:r>
      <w:r w:rsidR="00AE26D8">
        <w:rPr>
          <w:rFonts w:hint="eastAsia"/>
        </w:rPr>
        <w:t>的行为。</w:t>
      </w:r>
    </w:p>
    <w:p w14:paraId="649A9947" w14:textId="7384778B" w:rsidR="00AE26D8" w:rsidRDefault="00900CAE" w:rsidP="00AE26D8">
      <w:pPr>
        <w:pStyle w:val="SingleTxtGC"/>
      </w:pPr>
      <w:r>
        <w:rPr>
          <w:rFonts w:hint="eastAsia"/>
        </w:rPr>
        <w:t>4.3</w:t>
      </w:r>
      <w:r w:rsidR="00AE26D8">
        <w:rPr>
          <w:rFonts w:hint="eastAsia"/>
        </w:rPr>
        <w:tab/>
      </w:r>
      <w:r w:rsidR="00AE26D8">
        <w:rPr>
          <w:rFonts w:hint="eastAsia"/>
        </w:rPr>
        <w:t>缔约国认为</w:t>
      </w:r>
      <w:r>
        <w:rPr>
          <w:rFonts w:hint="eastAsia"/>
        </w:rPr>
        <w:t>，</w:t>
      </w:r>
      <w:r w:rsidR="00AE26D8">
        <w:rPr>
          <w:rFonts w:hint="eastAsia"/>
        </w:rPr>
        <w:t>瑞典移民局和移民法院的评估显示</w:t>
      </w:r>
      <w:r>
        <w:rPr>
          <w:rFonts w:hint="eastAsia"/>
        </w:rPr>
        <w:t>，</w:t>
      </w:r>
      <w:r w:rsidR="00AE26D8">
        <w:rPr>
          <w:rFonts w:hint="eastAsia"/>
        </w:rPr>
        <w:t>他们彻底审查了申诉人的口头和书面陈述。缔约国指出</w:t>
      </w:r>
      <w:r>
        <w:rPr>
          <w:rFonts w:hint="eastAsia"/>
        </w:rPr>
        <w:t>，</w:t>
      </w:r>
      <w:r w:rsidR="00AE26D8">
        <w:rPr>
          <w:rFonts w:hint="eastAsia"/>
        </w:rPr>
        <w:t>委员会以前认为</w:t>
      </w:r>
      <w:r>
        <w:rPr>
          <w:rFonts w:hint="eastAsia"/>
        </w:rPr>
        <w:t>，</w:t>
      </w:r>
      <w:r w:rsidR="00AE26D8">
        <w:rPr>
          <w:rFonts w:hint="eastAsia"/>
        </w:rPr>
        <w:t>应由缔约国法院而非委员会来评估事实和证据</w:t>
      </w:r>
      <w:r>
        <w:rPr>
          <w:rFonts w:hint="eastAsia"/>
        </w:rPr>
        <w:t>，</w:t>
      </w:r>
      <w:r w:rsidR="00AE26D8">
        <w:rPr>
          <w:rFonts w:hint="eastAsia"/>
        </w:rPr>
        <w:t>除非法院的评估显然具有任意性或构成司法不公。在本案中</w:t>
      </w:r>
      <w:r>
        <w:rPr>
          <w:rFonts w:hint="eastAsia"/>
        </w:rPr>
        <w:t>，</w:t>
      </w:r>
      <w:r w:rsidR="00AE26D8">
        <w:rPr>
          <w:rFonts w:hint="eastAsia"/>
        </w:rPr>
        <w:t>没有理由得出结论认为</w:t>
      </w:r>
      <w:r>
        <w:rPr>
          <w:rFonts w:hint="eastAsia"/>
        </w:rPr>
        <w:t>，</w:t>
      </w:r>
      <w:r w:rsidR="00AE26D8">
        <w:rPr>
          <w:rFonts w:hint="eastAsia"/>
        </w:rPr>
        <w:t>缔约国当局对申诉人申请国际保护的评估具有任意性或构成司法不公。因此</w:t>
      </w:r>
      <w:r>
        <w:rPr>
          <w:rFonts w:hint="eastAsia"/>
        </w:rPr>
        <w:t>，</w:t>
      </w:r>
      <w:r w:rsidR="00AE26D8">
        <w:rPr>
          <w:rFonts w:hint="eastAsia"/>
        </w:rPr>
        <w:t>必须对这些评估给予相当的重视。</w:t>
      </w:r>
    </w:p>
    <w:p w14:paraId="19F716FB" w14:textId="3372A9BB" w:rsidR="00AE26D8" w:rsidRDefault="00900CAE" w:rsidP="00AE26D8">
      <w:pPr>
        <w:pStyle w:val="SingleTxtGC"/>
      </w:pPr>
      <w:r>
        <w:rPr>
          <w:rFonts w:hint="eastAsia"/>
        </w:rPr>
        <w:t>4.4</w:t>
      </w:r>
      <w:r w:rsidR="00AE26D8">
        <w:rPr>
          <w:rFonts w:hint="eastAsia"/>
        </w:rPr>
        <w:tab/>
      </w:r>
      <w:r w:rsidR="00AE26D8">
        <w:rPr>
          <w:rFonts w:hint="eastAsia"/>
        </w:rPr>
        <w:t>关于国内程序</w:t>
      </w:r>
      <w:r>
        <w:rPr>
          <w:rFonts w:hint="eastAsia"/>
        </w:rPr>
        <w:t>，</w:t>
      </w:r>
      <w:r w:rsidR="00AE26D8">
        <w:rPr>
          <w:rFonts w:hint="eastAsia"/>
        </w:rPr>
        <w:t>缔约国提供了补充资料</w:t>
      </w:r>
      <w:r>
        <w:rPr>
          <w:rFonts w:hint="eastAsia"/>
        </w:rPr>
        <w:t>，</w:t>
      </w:r>
      <w:r w:rsidR="00AE26D8">
        <w:rPr>
          <w:rFonts w:hint="eastAsia"/>
        </w:rPr>
        <w:t>指出申诉人又以上中学为由申请居留证。不过</w:t>
      </w:r>
      <w:r>
        <w:rPr>
          <w:rFonts w:hint="eastAsia"/>
        </w:rPr>
        <w:t>，</w:t>
      </w:r>
      <w:r w:rsidR="00AE26D8">
        <w:rPr>
          <w:rFonts w:hint="eastAsia"/>
        </w:rPr>
        <w:t>他的两次申请都被瑞典移民局拒绝</w:t>
      </w:r>
      <w:r>
        <w:rPr>
          <w:rFonts w:hint="eastAsia"/>
        </w:rPr>
        <w:t>，</w:t>
      </w:r>
      <w:r w:rsidR="00AE26D8">
        <w:rPr>
          <w:rFonts w:hint="eastAsia"/>
        </w:rPr>
        <w:t>时间分别是</w:t>
      </w:r>
      <w:r>
        <w:rPr>
          <w:rFonts w:hint="eastAsia"/>
        </w:rPr>
        <w:t>2</w:t>
      </w:r>
      <w:r w:rsidR="00AE26D8">
        <w:rPr>
          <w:rFonts w:hint="eastAsia"/>
        </w:rPr>
        <w:t>0</w:t>
      </w:r>
      <w:r>
        <w:rPr>
          <w:rFonts w:hint="eastAsia"/>
        </w:rPr>
        <w:t>18</w:t>
      </w:r>
      <w:r w:rsidR="00AE26D8">
        <w:rPr>
          <w:rFonts w:hint="eastAsia"/>
        </w:rPr>
        <w:t>年</w:t>
      </w:r>
      <w:r>
        <w:rPr>
          <w:rFonts w:hint="eastAsia"/>
        </w:rPr>
        <w:t>1</w:t>
      </w:r>
      <w:r w:rsidR="00AE26D8">
        <w:rPr>
          <w:rFonts w:hint="eastAsia"/>
        </w:rPr>
        <w:t>月</w:t>
      </w:r>
      <w:r>
        <w:rPr>
          <w:rFonts w:hint="eastAsia"/>
        </w:rPr>
        <w:t>25</w:t>
      </w:r>
      <w:r w:rsidR="00AE26D8">
        <w:rPr>
          <w:rFonts w:hint="eastAsia"/>
        </w:rPr>
        <w:t>日和</w:t>
      </w:r>
      <w:r>
        <w:rPr>
          <w:rFonts w:hint="eastAsia"/>
        </w:rPr>
        <w:t>2</w:t>
      </w:r>
      <w:r w:rsidR="00AE26D8">
        <w:rPr>
          <w:rFonts w:hint="eastAsia"/>
        </w:rPr>
        <w:t>0</w:t>
      </w:r>
      <w:r>
        <w:rPr>
          <w:rFonts w:hint="eastAsia"/>
        </w:rPr>
        <w:t>18</w:t>
      </w:r>
      <w:r w:rsidR="00AE26D8">
        <w:rPr>
          <w:rFonts w:hint="eastAsia"/>
        </w:rPr>
        <w:t>年</w:t>
      </w:r>
      <w:r>
        <w:rPr>
          <w:rFonts w:hint="eastAsia"/>
        </w:rPr>
        <w:t>12</w:t>
      </w:r>
      <w:r w:rsidR="00AE26D8">
        <w:rPr>
          <w:rFonts w:hint="eastAsia"/>
        </w:rPr>
        <w:t>月</w:t>
      </w:r>
      <w:r>
        <w:rPr>
          <w:rFonts w:hint="eastAsia"/>
        </w:rPr>
        <w:t>1</w:t>
      </w:r>
      <w:r w:rsidR="00AE26D8">
        <w:rPr>
          <w:rFonts w:hint="eastAsia"/>
        </w:rPr>
        <w:t>日。</w:t>
      </w:r>
    </w:p>
    <w:p w14:paraId="37395B06" w14:textId="04AD0AA9" w:rsidR="00AE26D8" w:rsidRDefault="00900CAE" w:rsidP="00AE26D8">
      <w:pPr>
        <w:pStyle w:val="SingleTxtGC"/>
      </w:pPr>
      <w:r>
        <w:rPr>
          <w:rFonts w:hint="eastAsia"/>
        </w:rPr>
        <w:t>4.5</w:t>
      </w:r>
      <w:r w:rsidR="00AE26D8">
        <w:rPr>
          <w:rFonts w:hint="eastAsia"/>
        </w:rPr>
        <w:tab/>
      </w:r>
      <w:r w:rsidR="00AE26D8">
        <w:rPr>
          <w:rFonts w:hint="eastAsia"/>
        </w:rPr>
        <w:t>缔约国认为</w:t>
      </w:r>
      <w:r>
        <w:rPr>
          <w:rFonts w:hint="eastAsia"/>
        </w:rPr>
        <w:t>，</w:t>
      </w:r>
      <w:r w:rsidR="00AE26D8">
        <w:rPr>
          <w:rFonts w:hint="eastAsia"/>
        </w:rPr>
        <w:t>申诉人没有证明他本人在返回乌干达后会面临违反《公约》第</w:t>
      </w:r>
      <w:r>
        <w:rPr>
          <w:rFonts w:hint="eastAsia"/>
        </w:rPr>
        <w:t>3</w:t>
      </w:r>
      <w:r w:rsidR="00AE26D8">
        <w:rPr>
          <w:rFonts w:hint="eastAsia"/>
        </w:rPr>
        <w:t>条的虐待的真实风险</w:t>
      </w:r>
      <w:r>
        <w:rPr>
          <w:rFonts w:hint="eastAsia"/>
        </w:rPr>
        <w:t>，</w:t>
      </w:r>
      <w:r w:rsidR="00AE26D8">
        <w:rPr>
          <w:rFonts w:hint="eastAsia"/>
        </w:rPr>
        <w:t>因为国家当局认定他没有证实他关于自己性取向的指称。虽然他有机会回答关于他自称是同性恋的感受和想法的问题</w:t>
      </w:r>
      <w:r>
        <w:rPr>
          <w:rFonts w:hint="eastAsia"/>
        </w:rPr>
        <w:t>，</w:t>
      </w:r>
      <w:r w:rsidR="00AE26D8">
        <w:rPr>
          <w:rFonts w:hint="eastAsia"/>
        </w:rPr>
        <w:t>但他的答复被认为语焉不详</w:t>
      </w:r>
      <w:r>
        <w:rPr>
          <w:rFonts w:hint="eastAsia"/>
        </w:rPr>
        <w:t>，</w:t>
      </w:r>
      <w:r w:rsidR="00AE26D8">
        <w:rPr>
          <w:rFonts w:hint="eastAsia"/>
        </w:rPr>
        <w:t>而且内容相互矛盾。具体而言</w:t>
      </w:r>
      <w:r>
        <w:rPr>
          <w:rFonts w:hint="eastAsia"/>
        </w:rPr>
        <w:t>，</w:t>
      </w:r>
      <w:r w:rsidR="00AE26D8">
        <w:rPr>
          <w:rFonts w:hint="eastAsia"/>
        </w:rPr>
        <w:t>在申请庇护面谈时</w:t>
      </w:r>
      <w:r>
        <w:rPr>
          <w:rFonts w:hint="eastAsia"/>
        </w:rPr>
        <w:t>，</w:t>
      </w:r>
      <w:r w:rsidR="00AE26D8">
        <w:rPr>
          <w:rFonts w:hint="eastAsia"/>
        </w:rPr>
        <w:t>申诉人说</w:t>
      </w:r>
      <w:r>
        <w:rPr>
          <w:rFonts w:hint="eastAsia"/>
        </w:rPr>
        <w:t>，</w:t>
      </w:r>
      <w:r w:rsidR="00AE26D8" w:rsidRPr="00A1015E">
        <w:rPr>
          <w:rFonts w:hint="eastAsia"/>
          <w:spacing w:val="-4"/>
        </w:rPr>
        <w:t>他的父母在他</w:t>
      </w:r>
      <w:r w:rsidRPr="00A1015E">
        <w:rPr>
          <w:rFonts w:hint="eastAsia"/>
          <w:spacing w:val="-4"/>
        </w:rPr>
        <w:t>4</w:t>
      </w:r>
      <w:r w:rsidR="00AE26D8" w:rsidRPr="00A1015E">
        <w:rPr>
          <w:rFonts w:hint="eastAsia"/>
          <w:spacing w:val="-4"/>
        </w:rPr>
        <w:t>岁时死于一场车祸</w:t>
      </w:r>
      <w:r w:rsidRPr="00A1015E">
        <w:rPr>
          <w:rFonts w:hint="eastAsia"/>
          <w:spacing w:val="-4"/>
        </w:rPr>
        <w:t>，</w:t>
      </w:r>
      <w:r w:rsidR="00AE26D8" w:rsidRPr="00A1015E">
        <w:rPr>
          <w:rFonts w:hint="eastAsia"/>
          <w:spacing w:val="-4"/>
        </w:rPr>
        <w:t>他从来没有任何身份证件。但是</w:t>
      </w:r>
      <w:r w:rsidRPr="00A1015E">
        <w:rPr>
          <w:rFonts w:hint="eastAsia"/>
          <w:spacing w:val="-4"/>
        </w:rPr>
        <w:t>，</w:t>
      </w:r>
      <w:r w:rsidR="00AE26D8" w:rsidRPr="00A1015E">
        <w:rPr>
          <w:rFonts w:hint="eastAsia"/>
          <w:spacing w:val="-4"/>
        </w:rPr>
        <w:t>瑞典移民局</w:t>
      </w:r>
      <w:r w:rsidR="00AE26D8">
        <w:rPr>
          <w:rFonts w:hint="eastAsia"/>
        </w:rPr>
        <w:t>获得的签证材料表明</w:t>
      </w:r>
      <w:r>
        <w:rPr>
          <w:rFonts w:hint="eastAsia"/>
        </w:rPr>
        <w:t>，</w:t>
      </w:r>
      <w:r w:rsidR="00AE26D8">
        <w:rPr>
          <w:rFonts w:hint="eastAsia"/>
        </w:rPr>
        <w:t>申诉人持有的护照是在他与其伴侣开始所谓的关系之前签发的。从这些证件中还可以看出</w:t>
      </w:r>
      <w:r>
        <w:rPr>
          <w:rFonts w:hint="eastAsia"/>
        </w:rPr>
        <w:t>，</w:t>
      </w:r>
      <w:r w:rsidR="00AE26D8">
        <w:rPr>
          <w:rFonts w:hint="eastAsia"/>
        </w:rPr>
        <w:t>他申请并获得了申根签证</w:t>
      </w:r>
      <w:r>
        <w:rPr>
          <w:rFonts w:hint="eastAsia"/>
        </w:rPr>
        <w:t>，</w:t>
      </w:r>
      <w:r w:rsidR="00AE26D8">
        <w:rPr>
          <w:rFonts w:hint="eastAsia"/>
        </w:rPr>
        <w:t>目的是参加在丹麦</w:t>
      </w:r>
      <w:r w:rsidR="00AE26D8" w:rsidRPr="0078170E">
        <w:rPr>
          <w:rFonts w:hint="eastAsia"/>
          <w:spacing w:val="2"/>
        </w:rPr>
        <w:t>和挪威举行的足球比赛。他的父母都在他的签证申请上签字</w:t>
      </w:r>
      <w:r w:rsidRPr="0078170E">
        <w:rPr>
          <w:rFonts w:hint="eastAsia"/>
          <w:spacing w:val="2"/>
        </w:rPr>
        <w:t>，</w:t>
      </w:r>
      <w:r w:rsidR="00AE26D8" w:rsidRPr="0078170E">
        <w:rPr>
          <w:rFonts w:hint="eastAsia"/>
          <w:spacing w:val="2"/>
        </w:rPr>
        <w:t>并同意他随肯特体</w:t>
      </w:r>
      <w:r w:rsidR="00AE26D8">
        <w:rPr>
          <w:rFonts w:hint="eastAsia"/>
        </w:rPr>
        <w:t>育学院前往欧洲。根据行程</w:t>
      </w:r>
      <w:r>
        <w:rPr>
          <w:rFonts w:hint="eastAsia"/>
        </w:rPr>
        <w:t>，</w:t>
      </w:r>
      <w:r w:rsidR="00AE26D8">
        <w:rPr>
          <w:rFonts w:hint="eastAsia"/>
        </w:rPr>
        <w:t>他于</w:t>
      </w:r>
      <w:r>
        <w:rPr>
          <w:rFonts w:hint="eastAsia"/>
        </w:rPr>
        <w:t>2</w:t>
      </w:r>
      <w:r w:rsidR="00AE26D8">
        <w:rPr>
          <w:rFonts w:hint="eastAsia"/>
        </w:rPr>
        <w:t>0</w:t>
      </w:r>
      <w:r>
        <w:rPr>
          <w:rFonts w:hint="eastAsia"/>
        </w:rPr>
        <w:t>14</w:t>
      </w:r>
      <w:r w:rsidR="00AE26D8">
        <w:rPr>
          <w:rFonts w:hint="eastAsia"/>
        </w:rPr>
        <w:t>年</w:t>
      </w:r>
      <w:r>
        <w:rPr>
          <w:rFonts w:hint="eastAsia"/>
        </w:rPr>
        <w:t>7</w:t>
      </w:r>
      <w:r w:rsidR="00AE26D8">
        <w:rPr>
          <w:rFonts w:hint="eastAsia"/>
        </w:rPr>
        <w:t>月</w:t>
      </w:r>
      <w:r>
        <w:rPr>
          <w:rFonts w:hint="eastAsia"/>
        </w:rPr>
        <w:t>2</w:t>
      </w:r>
      <w:r w:rsidR="00AE26D8">
        <w:rPr>
          <w:rFonts w:hint="eastAsia"/>
        </w:rPr>
        <w:t>0</w:t>
      </w:r>
      <w:r w:rsidR="00AE26D8">
        <w:rPr>
          <w:rFonts w:hint="eastAsia"/>
        </w:rPr>
        <w:t>日抵达丹麦</w:t>
      </w:r>
      <w:r>
        <w:rPr>
          <w:rFonts w:hint="eastAsia"/>
        </w:rPr>
        <w:t>，</w:t>
      </w:r>
      <w:r w:rsidR="00AE26D8">
        <w:rPr>
          <w:rFonts w:hint="eastAsia"/>
        </w:rPr>
        <w:t>但三周后才在瑞典申请庇护。因此</w:t>
      </w:r>
      <w:r>
        <w:rPr>
          <w:rFonts w:hint="eastAsia"/>
        </w:rPr>
        <w:t>，</w:t>
      </w:r>
      <w:r w:rsidR="00AE26D8">
        <w:rPr>
          <w:rFonts w:hint="eastAsia"/>
        </w:rPr>
        <w:t>移民局认为</w:t>
      </w:r>
      <w:r>
        <w:rPr>
          <w:rFonts w:hint="eastAsia"/>
        </w:rPr>
        <w:t>，</w:t>
      </w:r>
      <w:r w:rsidR="00AE26D8">
        <w:rPr>
          <w:rFonts w:hint="eastAsia"/>
        </w:rPr>
        <w:t>他的口头陈述与签证材料中的信息不符</w:t>
      </w:r>
      <w:r>
        <w:rPr>
          <w:rFonts w:hint="eastAsia"/>
        </w:rPr>
        <w:t>，</w:t>
      </w:r>
      <w:r w:rsidR="00AE26D8">
        <w:rPr>
          <w:rFonts w:hint="eastAsia"/>
        </w:rPr>
        <w:t>他未能以令人满意的方式解释这些矛盾之处。此外</w:t>
      </w:r>
      <w:r>
        <w:rPr>
          <w:rFonts w:hint="eastAsia"/>
        </w:rPr>
        <w:t>，</w:t>
      </w:r>
      <w:r w:rsidR="00AE26D8">
        <w:rPr>
          <w:rFonts w:hint="eastAsia"/>
        </w:rPr>
        <w:t>他提供了关于他据称与其伴侣的性关系的相互矛盾的信息。从法庭文件来看</w:t>
      </w:r>
      <w:r>
        <w:rPr>
          <w:rFonts w:hint="eastAsia"/>
        </w:rPr>
        <w:t>，</w:t>
      </w:r>
      <w:r w:rsidR="00AE26D8">
        <w:rPr>
          <w:rFonts w:hint="eastAsia"/>
        </w:rPr>
        <w:t>申诉人在面谈时说</w:t>
      </w:r>
      <w:r>
        <w:rPr>
          <w:rFonts w:hint="eastAsia"/>
        </w:rPr>
        <w:t>，</w:t>
      </w:r>
      <w:r w:rsidR="00AE26D8">
        <w:rPr>
          <w:rFonts w:hint="eastAsia"/>
        </w:rPr>
        <w:t>他的叔叔知道所谓的关系</w:t>
      </w:r>
      <w:r>
        <w:rPr>
          <w:rFonts w:hint="eastAsia"/>
        </w:rPr>
        <w:t>，</w:t>
      </w:r>
      <w:r w:rsidR="00AE26D8">
        <w:rPr>
          <w:rFonts w:hint="eastAsia"/>
        </w:rPr>
        <w:t>并感谢申诉人的伴侣资助他侄子上学。因此</w:t>
      </w:r>
      <w:r>
        <w:rPr>
          <w:rFonts w:hint="eastAsia"/>
        </w:rPr>
        <w:t>，</w:t>
      </w:r>
      <w:r w:rsidR="00AE26D8">
        <w:rPr>
          <w:rFonts w:hint="eastAsia"/>
        </w:rPr>
        <w:t>当局认为</w:t>
      </w:r>
      <w:r>
        <w:rPr>
          <w:rFonts w:hint="eastAsia"/>
        </w:rPr>
        <w:t>，</w:t>
      </w:r>
      <w:r w:rsidR="00AE26D8">
        <w:rPr>
          <w:rFonts w:hint="eastAsia"/>
        </w:rPr>
        <w:t>申诉人的叔叔不太可能做出如上文第</w:t>
      </w:r>
      <w:r>
        <w:rPr>
          <w:rFonts w:hint="eastAsia"/>
        </w:rPr>
        <w:t>2.1</w:t>
      </w:r>
      <w:r w:rsidR="00AE26D8">
        <w:rPr>
          <w:rFonts w:hint="eastAsia"/>
        </w:rPr>
        <w:t>段所述的如此愤怒的反应。同样</w:t>
      </w:r>
      <w:r>
        <w:rPr>
          <w:rFonts w:hint="eastAsia"/>
        </w:rPr>
        <w:t>，</w:t>
      </w:r>
      <w:r w:rsidR="00AE26D8">
        <w:rPr>
          <w:rFonts w:hint="eastAsia"/>
        </w:rPr>
        <w:t>他的旅费由他几乎不认识的伴侣的朋友支付</w:t>
      </w:r>
      <w:r>
        <w:rPr>
          <w:rFonts w:hint="eastAsia"/>
        </w:rPr>
        <w:t>，</w:t>
      </w:r>
      <w:r w:rsidR="00AE26D8">
        <w:rPr>
          <w:rFonts w:hint="eastAsia"/>
        </w:rPr>
        <w:t>而他的伴侣却没有得到任何支持</w:t>
      </w:r>
      <w:r>
        <w:rPr>
          <w:rFonts w:hint="eastAsia"/>
        </w:rPr>
        <w:t>，</w:t>
      </w:r>
      <w:r w:rsidR="00AE26D8">
        <w:rPr>
          <w:rFonts w:hint="eastAsia"/>
        </w:rPr>
        <w:t>这也被认为</w:t>
      </w:r>
      <w:r w:rsidR="00AE26D8" w:rsidRPr="0078170E">
        <w:rPr>
          <w:rFonts w:hint="eastAsia"/>
          <w:spacing w:val="2"/>
        </w:rPr>
        <w:t>是不可信的。当局还质疑</w:t>
      </w:r>
      <w:r w:rsidRPr="0078170E">
        <w:rPr>
          <w:rFonts w:hint="eastAsia"/>
          <w:spacing w:val="2"/>
        </w:rPr>
        <w:t>，</w:t>
      </w:r>
      <w:r w:rsidR="00AE26D8" w:rsidRPr="0078170E">
        <w:rPr>
          <w:rFonts w:hint="eastAsia"/>
          <w:spacing w:val="2"/>
        </w:rPr>
        <w:t>申诉人尽管被警方通缉</w:t>
      </w:r>
      <w:r w:rsidRPr="0078170E">
        <w:rPr>
          <w:rFonts w:hint="eastAsia"/>
          <w:spacing w:val="2"/>
        </w:rPr>
        <w:t>，</w:t>
      </w:r>
      <w:r w:rsidR="00AE26D8" w:rsidRPr="0078170E">
        <w:rPr>
          <w:rFonts w:hint="eastAsia"/>
          <w:spacing w:val="2"/>
        </w:rPr>
        <w:t>为何还能使用自己的身份证</w:t>
      </w:r>
      <w:r w:rsidR="00AE26D8">
        <w:rPr>
          <w:rFonts w:hint="eastAsia"/>
        </w:rPr>
        <w:t>件合法离开乌干达。</w:t>
      </w:r>
    </w:p>
    <w:p w14:paraId="2E65C5BB" w14:textId="7E1D04CE" w:rsidR="00AE26D8" w:rsidRDefault="00900CAE" w:rsidP="00AE26D8">
      <w:pPr>
        <w:pStyle w:val="SingleTxtGC"/>
      </w:pPr>
      <w:r>
        <w:rPr>
          <w:rFonts w:hint="eastAsia"/>
        </w:rPr>
        <w:t>4.6</w:t>
      </w:r>
      <w:r w:rsidR="00AE26D8">
        <w:rPr>
          <w:rFonts w:hint="eastAsia"/>
        </w:rPr>
        <w:tab/>
      </w:r>
      <w:r w:rsidR="00AE26D8">
        <w:rPr>
          <w:rFonts w:hint="eastAsia"/>
        </w:rPr>
        <w:t>关于第二轮诉讼</w:t>
      </w:r>
      <w:r>
        <w:rPr>
          <w:rFonts w:hint="eastAsia"/>
        </w:rPr>
        <w:t>，</w:t>
      </w:r>
      <w:r w:rsidR="00AE26D8">
        <w:rPr>
          <w:rFonts w:hint="eastAsia"/>
        </w:rPr>
        <w:t>缔约国指出</w:t>
      </w:r>
      <w:r>
        <w:rPr>
          <w:rFonts w:hint="eastAsia"/>
        </w:rPr>
        <w:t>，</w:t>
      </w:r>
      <w:r w:rsidR="00AE26D8">
        <w:rPr>
          <w:rFonts w:hint="eastAsia"/>
        </w:rPr>
        <w:t>载有关于申诉人的所谓性取向信息的报刊文章被认为是一种新的情况</w:t>
      </w:r>
      <w:r>
        <w:rPr>
          <w:rFonts w:hint="eastAsia"/>
        </w:rPr>
        <w:t>，</w:t>
      </w:r>
      <w:r w:rsidR="00AE26D8">
        <w:rPr>
          <w:rFonts w:hint="eastAsia"/>
        </w:rPr>
        <w:t>需要对申诉人的案件作重新审查。此外</w:t>
      </w:r>
      <w:r>
        <w:rPr>
          <w:rFonts w:hint="eastAsia"/>
        </w:rPr>
        <w:t>，</w:t>
      </w:r>
      <w:r w:rsidR="00AE26D8">
        <w:rPr>
          <w:rFonts w:hint="eastAsia"/>
        </w:rPr>
        <w:t>由于申诉人在第一次庇护听证时尚未成年</w:t>
      </w:r>
      <w:r>
        <w:rPr>
          <w:rFonts w:hint="eastAsia"/>
        </w:rPr>
        <w:t>，</w:t>
      </w:r>
      <w:r w:rsidR="00AE26D8">
        <w:rPr>
          <w:rFonts w:hint="eastAsia"/>
        </w:rPr>
        <w:t>因此瑞典移民局在</w:t>
      </w:r>
      <w:r>
        <w:rPr>
          <w:rFonts w:hint="eastAsia"/>
        </w:rPr>
        <w:t>2</w:t>
      </w:r>
      <w:r w:rsidR="00AE26D8">
        <w:rPr>
          <w:rFonts w:hint="eastAsia"/>
        </w:rPr>
        <w:t>0</w:t>
      </w:r>
      <w:r>
        <w:rPr>
          <w:rFonts w:hint="eastAsia"/>
        </w:rPr>
        <w:t>19</w:t>
      </w:r>
      <w:r w:rsidR="00AE26D8">
        <w:rPr>
          <w:rFonts w:hint="eastAsia"/>
        </w:rPr>
        <w:t>年</w:t>
      </w:r>
      <w:r>
        <w:rPr>
          <w:rFonts w:hint="eastAsia"/>
        </w:rPr>
        <w:t>3</w:t>
      </w:r>
      <w:r w:rsidR="00AE26D8">
        <w:rPr>
          <w:rFonts w:hint="eastAsia"/>
        </w:rPr>
        <w:t>月</w:t>
      </w:r>
      <w:r>
        <w:rPr>
          <w:rFonts w:hint="eastAsia"/>
        </w:rPr>
        <w:t>21</w:t>
      </w:r>
      <w:r w:rsidR="00AE26D8">
        <w:rPr>
          <w:rFonts w:hint="eastAsia"/>
        </w:rPr>
        <w:t>日举行的新的一次面谈中再次给了他一次机会</w:t>
      </w:r>
      <w:r>
        <w:rPr>
          <w:rFonts w:hint="eastAsia"/>
        </w:rPr>
        <w:t>，</w:t>
      </w:r>
      <w:r w:rsidR="00AE26D8">
        <w:rPr>
          <w:rFonts w:hint="eastAsia"/>
        </w:rPr>
        <w:t>以解释他对自己的性取向的想法、感受和思考。然而</w:t>
      </w:r>
      <w:r>
        <w:rPr>
          <w:rFonts w:hint="eastAsia"/>
        </w:rPr>
        <w:t>，</w:t>
      </w:r>
      <w:r w:rsidR="00AE26D8">
        <w:rPr>
          <w:rFonts w:hint="eastAsia"/>
        </w:rPr>
        <w:t>国家当局认为</w:t>
      </w:r>
      <w:r>
        <w:rPr>
          <w:rFonts w:hint="eastAsia"/>
        </w:rPr>
        <w:t>，</w:t>
      </w:r>
      <w:r w:rsidR="00AE26D8">
        <w:rPr>
          <w:rFonts w:hint="eastAsia"/>
        </w:rPr>
        <w:t>申诉人表达对自己性取向的思考的方式未能表明他自己有过这种经历。移民当局认定</w:t>
      </w:r>
      <w:r>
        <w:rPr>
          <w:rFonts w:hint="eastAsia"/>
        </w:rPr>
        <w:t>，</w:t>
      </w:r>
      <w:r w:rsidR="00AE26D8">
        <w:rPr>
          <w:rFonts w:hint="eastAsia"/>
        </w:rPr>
        <w:t>提交的报刊文章中充满不准确和不一致之处</w:t>
      </w:r>
      <w:r>
        <w:rPr>
          <w:rFonts w:hint="eastAsia"/>
        </w:rPr>
        <w:t>，</w:t>
      </w:r>
      <w:r w:rsidR="00AE26D8" w:rsidRPr="00F44DFA">
        <w:rPr>
          <w:rFonts w:hint="eastAsia"/>
          <w:spacing w:val="2"/>
        </w:rPr>
        <w:t>使人对该文章的真实性产生怀疑。此外</w:t>
      </w:r>
      <w:r w:rsidRPr="00F44DFA">
        <w:rPr>
          <w:rFonts w:hint="eastAsia"/>
          <w:spacing w:val="2"/>
        </w:rPr>
        <w:t>，</w:t>
      </w:r>
      <w:r w:rsidR="00AE26D8" w:rsidRPr="00F44DFA">
        <w:rPr>
          <w:rFonts w:hint="eastAsia"/>
          <w:spacing w:val="2"/>
        </w:rPr>
        <w:t>申诉人未能解释为何在指称事件发生三</w:t>
      </w:r>
      <w:r w:rsidR="00AE26D8">
        <w:rPr>
          <w:rFonts w:hint="eastAsia"/>
        </w:rPr>
        <w:t>年后才发表这篇文章。他关于如何从熟人那里获得这份报纸的解释含糊不清</w:t>
      </w:r>
      <w:r>
        <w:rPr>
          <w:rFonts w:hint="eastAsia"/>
        </w:rPr>
        <w:t>，</w:t>
      </w:r>
      <w:r w:rsidR="00AE26D8">
        <w:rPr>
          <w:rFonts w:hint="eastAsia"/>
        </w:rPr>
        <w:t>他没有分享在线链接</w:t>
      </w:r>
      <w:r>
        <w:rPr>
          <w:rFonts w:hint="eastAsia"/>
        </w:rPr>
        <w:t>，</w:t>
      </w:r>
      <w:r w:rsidR="00AE26D8">
        <w:rPr>
          <w:rFonts w:hint="eastAsia"/>
        </w:rPr>
        <w:t>也没有以任何方式核实这篇文章是否真实。因此</w:t>
      </w:r>
      <w:r>
        <w:rPr>
          <w:rFonts w:hint="eastAsia"/>
        </w:rPr>
        <w:t>，</w:t>
      </w:r>
      <w:r w:rsidR="00AE26D8">
        <w:rPr>
          <w:rFonts w:hint="eastAsia"/>
        </w:rPr>
        <w:t>文章被认为证据效力极低</w:t>
      </w:r>
      <w:r>
        <w:rPr>
          <w:rFonts w:hint="eastAsia"/>
        </w:rPr>
        <w:t>，</w:t>
      </w:r>
      <w:r w:rsidR="00AE26D8">
        <w:rPr>
          <w:rFonts w:hint="eastAsia"/>
        </w:rPr>
        <w:t>不可用以支持申诉人关于其性取向的指称</w:t>
      </w:r>
      <w:r>
        <w:rPr>
          <w:rFonts w:hint="eastAsia"/>
        </w:rPr>
        <w:t>，</w:t>
      </w:r>
      <w:r w:rsidR="00AE26D8">
        <w:rPr>
          <w:rFonts w:hint="eastAsia"/>
        </w:rPr>
        <w:t>也不可用以支持新提交的情况</w:t>
      </w:r>
      <w:r>
        <w:rPr>
          <w:rFonts w:hint="eastAsia"/>
        </w:rPr>
        <w:t>，</w:t>
      </w:r>
      <w:r w:rsidR="00AE26D8">
        <w:rPr>
          <w:rFonts w:hint="eastAsia"/>
        </w:rPr>
        <w:t>即在乌干达已经公开宣布</w:t>
      </w:r>
      <w:r>
        <w:rPr>
          <w:rFonts w:hint="eastAsia"/>
        </w:rPr>
        <w:t>，</w:t>
      </w:r>
      <w:r w:rsidR="00AE26D8">
        <w:rPr>
          <w:rFonts w:hint="eastAsia"/>
        </w:rPr>
        <w:t>据称他是同性恋。</w:t>
      </w:r>
    </w:p>
    <w:p w14:paraId="115F5487" w14:textId="7FC23D70" w:rsidR="00AE26D8" w:rsidRDefault="00900CAE" w:rsidP="00AE26D8">
      <w:pPr>
        <w:pStyle w:val="SingleTxtGC"/>
      </w:pPr>
      <w:r>
        <w:rPr>
          <w:rFonts w:hint="eastAsia"/>
        </w:rPr>
        <w:lastRenderedPageBreak/>
        <w:t>4.7</w:t>
      </w:r>
      <w:r w:rsidR="00AE26D8">
        <w:rPr>
          <w:rFonts w:hint="eastAsia"/>
        </w:rPr>
        <w:tab/>
      </w:r>
      <w:r w:rsidR="00AE26D8" w:rsidRPr="00F44DFA">
        <w:rPr>
          <w:rFonts w:hint="eastAsia"/>
          <w:spacing w:val="-6"/>
        </w:rPr>
        <w:t>鉴于上述情况</w:t>
      </w:r>
      <w:r w:rsidRPr="00F44DFA">
        <w:rPr>
          <w:rFonts w:hint="eastAsia"/>
          <w:spacing w:val="-6"/>
        </w:rPr>
        <w:t>，</w:t>
      </w:r>
      <w:r w:rsidR="00AE26D8" w:rsidRPr="00F44DFA">
        <w:rPr>
          <w:rFonts w:hint="eastAsia"/>
          <w:spacing w:val="-6"/>
        </w:rPr>
        <w:t>缔约国认为</w:t>
      </w:r>
      <w:r w:rsidRPr="00F44DFA">
        <w:rPr>
          <w:rFonts w:hint="eastAsia"/>
          <w:spacing w:val="-6"/>
        </w:rPr>
        <w:t>，</w:t>
      </w:r>
      <w:r w:rsidR="00AE26D8" w:rsidRPr="00F44DFA">
        <w:rPr>
          <w:rFonts w:hint="eastAsia"/>
          <w:spacing w:val="-6"/>
        </w:rPr>
        <w:t>没有理由质疑国家当局得出的结论。缔约国认为</w:t>
      </w:r>
      <w:r w:rsidRPr="00F44DFA">
        <w:rPr>
          <w:rFonts w:hint="eastAsia"/>
          <w:spacing w:val="-6"/>
        </w:rPr>
        <w:t>，</w:t>
      </w:r>
      <w:r w:rsidR="00AE26D8">
        <w:rPr>
          <w:rFonts w:hint="eastAsia"/>
        </w:rPr>
        <w:t>申诉人对其说辞提供的证据不足以得出结论认为</w:t>
      </w:r>
      <w:r>
        <w:rPr>
          <w:rFonts w:hint="eastAsia"/>
        </w:rPr>
        <w:t>，</w:t>
      </w:r>
      <w:r w:rsidR="00AE26D8">
        <w:rPr>
          <w:rFonts w:hint="eastAsia"/>
        </w:rPr>
        <w:t>他返回乌干达后会面临违反《公约》第</w:t>
      </w:r>
      <w:r>
        <w:rPr>
          <w:rFonts w:hint="eastAsia"/>
        </w:rPr>
        <w:t>3</w:t>
      </w:r>
      <w:r w:rsidR="00AE26D8">
        <w:rPr>
          <w:rFonts w:hint="eastAsia"/>
        </w:rPr>
        <w:t>条的可预见、针对个人、现实存在和真实的遭受虐待的风险。</w:t>
      </w:r>
    </w:p>
    <w:p w14:paraId="113A7E5C" w14:textId="77777777" w:rsidR="00AE26D8" w:rsidRDefault="00AE26D8" w:rsidP="005E29C1">
      <w:pPr>
        <w:pStyle w:val="H23GC"/>
      </w:pPr>
      <w:r>
        <w:rPr>
          <w:rFonts w:hint="eastAsia"/>
        </w:rPr>
        <w:tab/>
      </w:r>
      <w:r>
        <w:rPr>
          <w:rFonts w:hint="eastAsia"/>
        </w:rPr>
        <w:tab/>
      </w:r>
      <w:r>
        <w:rPr>
          <w:rFonts w:hint="eastAsia"/>
        </w:rPr>
        <w:t>申诉人对缔约国关于可否受理和实质问题的意见的评论</w:t>
      </w:r>
    </w:p>
    <w:p w14:paraId="0C0E558F" w14:textId="01ED9A51" w:rsidR="00AE26D8" w:rsidRDefault="00900CAE" w:rsidP="00AE26D8">
      <w:pPr>
        <w:pStyle w:val="SingleTxtGC"/>
      </w:pPr>
      <w:r>
        <w:rPr>
          <w:rFonts w:hint="eastAsia"/>
        </w:rPr>
        <w:t>5.1</w:t>
      </w:r>
      <w:r w:rsidR="00AE26D8">
        <w:rPr>
          <w:rFonts w:hint="eastAsia"/>
        </w:rPr>
        <w:tab/>
      </w:r>
      <w:r>
        <w:rPr>
          <w:rFonts w:hint="eastAsia"/>
        </w:rPr>
        <w:t>2</w:t>
      </w:r>
      <w:r w:rsidR="00AE26D8">
        <w:rPr>
          <w:rFonts w:hint="eastAsia"/>
        </w:rPr>
        <w:t>0</w:t>
      </w:r>
      <w:r>
        <w:rPr>
          <w:rFonts w:hint="eastAsia"/>
        </w:rPr>
        <w:t>21</w:t>
      </w:r>
      <w:r w:rsidR="00AE26D8">
        <w:rPr>
          <w:rFonts w:hint="eastAsia"/>
        </w:rPr>
        <w:t>年</w:t>
      </w:r>
      <w:r>
        <w:rPr>
          <w:rFonts w:hint="eastAsia"/>
        </w:rPr>
        <w:t>4</w:t>
      </w:r>
      <w:r w:rsidR="00AE26D8">
        <w:rPr>
          <w:rFonts w:hint="eastAsia"/>
        </w:rPr>
        <w:t>月</w:t>
      </w:r>
      <w:r>
        <w:rPr>
          <w:rFonts w:hint="eastAsia"/>
        </w:rPr>
        <w:t>15</w:t>
      </w:r>
      <w:r w:rsidR="00AE26D8">
        <w:rPr>
          <w:rFonts w:hint="eastAsia"/>
        </w:rPr>
        <w:t>日</w:t>
      </w:r>
      <w:r>
        <w:rPr>
          <w:rFonts w:hint="eastAsia"/>
        </w:rPr>
        <w:t>，</w:t>
      </w:r>
      <w:r w:rsidR="00AE26D8">
        <w:rPr>
          <w:rFonts w:hint="eastAsia"/>
        </w:rPr>
        <w:t>申诉人对缔约国的意见提出了评论。他强调</w:t>
      </w:r>
      <w:r>
        <w:rPr>
          <w:rFonts w:hint="eastAsia"/>
        </w:rPr>
        <w:t>，</w:t>
      </w:r>
      <w:r w:rsidR="00AE26D8">
        <w:rPr>
          <w:rFonts w:hint="eastAsia"/>
        </w:rPr>
        <w:t>他第一次寻求庇护时尚未成年</w:t>
      </w:r>
      <w:r>
        <w:rPr>
          <w:rFonts w:hint="eastAsia"/>
        </w:rPr>
        <w:t>，</w:t>
      </w:r>
      <w:r w:rsidR="00AE26D8">
        <w:rPr>
          <w:rFonts w:hint="eastAsia"/>
        </w:rPr>
        <w:t>移民当局没有适当考虑到他年龄小</w:t>
      </w:r>
      <w:r>
        <w:rPr>
          <w:rFonts w:hint="eastAsia"/>
        </w:rPr>
        <w:t>，</w:t>
      </w:r>
      <w:r w:rsidR="00AE26D8">
        <w:rPr>
          <w:rFonts w:hint="eastAsia"/>
        </w:rPr>
        <w:t>他的原籍国对同性恋的社会接受度低</w:t>
      </w:r>
      <w:r>
        <w:rPr>
          <w:rFonts w:hint="eastAsia"/>
        </w:rPr>
        <w:t>，</w:t>
      </w:r>
      <w:r w:rsidR="00AE26D8">
        <w:rPr>
          <w:rFonts w:hint="eastAsia"/>
        </w:rPr>
        <w:t>而且在乌干达和瑞典的庇护营都不存在心理支持。虽然应根据</w:t>
      </w:r>
      <w:r w:rsidR="00AE26D8" w:rsidRPr="00751893">
        <w:rPr>
          <w:rFonts w:hint="eastAsia"/>
          <w:spacing w:val="2"/>
        </w:rPr>
        <w:t>个人情况评估寻求庇护者在性取向方面的可信度</w:t>
      </w:r>
      <w:r w:rsidRPr="00751893">
        <w:rPr>
          <w:rFonts w:hint="eastAsia"/>
          <w:spacing w:val="2"/>
        </w:rPr>
        <w:t>，</w:t>
      </w:r>
      <w:r w:rsidR="00AB6017" w:rsidRPr="00751893">
        <w:rPr>
          <w:rStyle w:val="a8"/>
          <w:rFonts w:eastAsia="宋体"/>
          <w:spacing w:val="2"/>
        </w:rPr>
        <w:footnoteReference w:id="7"/>
      </w:r>
      <w:r w:rsidR="00AE26D8" w:rsidRPr="00751893">
        <w:rPr>
          <w:rFonts w:hint="eastAsia"/>
          <w:spacing w:val="2"/>
        </w:rPr>
        <w:t xml:space="preserve"> </w:t>
      </w:r>
      <w:r w:rsidR="00AE26D8" w:rsidRPr="00751893">
        <w:rPr>
          <w:rFonts w:hint="eastAsia"/>
          <w:spacing w:val="2"/>
        </w:rPr>
        <w:t>但瑞典当局在同性恋如何表</w:t>
      </w:r>
      <w:r w:rsidR="00AE26D8">
        <w:rPr>
          <w:rFonts w:hint="eastAsia"/>
        </w:rPr>
        <w:t>达自己才能被视为可信方面采用了陈规定型的期望。</w:t>
      </w:r>
    </w:p>
    <w:p w14:paraId="1CF50307" w14:textId="118B7064" w:rsidR="00AE26D8" w:rsidRDefault="00900CAE" w:rsidP="00AE26D8">
      <w:pPr>
        <w:pStyle w:val="SingleTxtGC"/>
      </w:pPr>
      <w:r>
        <w:rPr>
          <w:rFonts w:hint="eastAsia"/>
        </w:rPr>
        <w:t>5.2</w:t>
      </w:r>
      <w:r w:rsidR="00AE26D8">
        <w:rPr>
          <w:rFonts w:hint="eastAsia"/>
        </w:rPr>
        <w:tab/>
      </w:r>
      <w:r w:rsidR="00AE26D8">
        <w:rPr>
          <w:rFonts w:hint="eastAsia"/>
        </w:rPr>
        <w:t>申诉人还指出</w:t>
      </w:r>
      <w:r>
        <w:rPr>
          <w:rFonts w:hint="eastAsia"/>
        </w:rPr>
        <w:t>，</w:t>
      </w:r>
      <w:r w:rsidR="00AE26D8">
        <w:rPr>
          <w:rFonts w:hint="eastAsia"/>
        </w:rPr>
        <w:t>如国内程序所述</w:t>
      </w:r>
      <w:r>
        <w:rPr>
          <w:rFonts w:hint="eastAsia"/>
        </w:rPr>
        <w:t>，</w:t>
      </w:r>
      <w:r w:rsidR="00AE26D8">
        <w:rPr>
          <w:rFonts w:hint="eastAsia"/>
        </w:rPr>
        <w:t>签证不是他办理的</w:t>
      </w:r>
      <w:r>
        <w:rPr>
          <w:rFonts w:hint="eastAsia"/>
        </w:rPr>
        <w:t>，</w:t>
      </w:r>
      <w:r w:rsidR="00AE26D8">
        <w:rPr>
          <w:rFonts w:hint="eastAsia"/>
        </w:rPr>
        <w:t>其中列入的资料是他</w:t>
      </w:r>
      <w:r w:rsidR="00AE26D8" w:rsidRPr="00751893">
        <w:rPr>
          <w:rFonts w:hint="eastAsia"/>
          <w:spacing w:val="-6"/>
        </w:rPr>
        <w:t>获得签证的必要条件。至于报刊文章所载的信息有出入</w:t>
      </w:r>
      <w:r w:rsidRPr="00751893">
        <w:rPr>
          <w:rFonts w:hint="eastAsia"/>
          <w:spacing w:val="-6"/>
        </w:rPr>
        <w:t>，</w:t>
      </w:r>
      <w:r w:rsidR="00AE26D8" w:rsidRPr="00751893">
        <w:rPr>
          <w:rFonts w:hint="eastAsia"/>
          <w:spacing w:val="-6"/>
        </w:rPr>
        <w:t>即他是孤儿</w:t>
      </w:r>
      <w:r w:rsidRPr="00751893">
        <w:rPr>
          <w:rFonts w:hint="eastAsia"/>
          <w:spacing w:val="-6"/>
        </w:rPr>
        <w:t>，</w:t>
      </w:r>
      <w:r w:rsidR="00AE26D8" w:rsidRPr="00751893">
        <w:rPr>
          <w:rFonts w:hint="eastAsia"/>
          <w:spacing w:val="-6"/>
        </w:rPr>
        <w:t>申诉人认为</w:t>
      </w:r>
      <w:r w:rsidRPr="00751893">
        <w:rPr>
          <w:rFonts w:hint="eastAsia"/>
          <w:spacing w:val="-6"/>
        </w:rPr>
        <w:t>，</w:t>
      </w:r>
      <w:r w:rsidR="00AE26D8">
        <w:rPr>
          <w:rFonts w:hint="eastAsia"/>
        </w:rPr>
        <w:t>他不能对第三方在报纸上的陈述不准确负责。尽管有这样的错误</w:t>
      </w:r>
      <w:r>
        <w:rPr>
          <w:rFonts w:hint="eastAsia"/>
        </w:rPr>
        <w:t>，</w:t>
      </w:r>
      <w:r w:rsidR="00AE26D8">
        <w:rPr>
          <w:rFonts w:hint="eastAsia"/>
        </w:rPr>
        <w:t>但他的名字和</w:t>
      </w:r>
      <w:r w:rsidR="00AE26D8" w:rsidRPr="00150F87">
        <w:rPr>
          <w:rFonts w:hint="eastAsia"/>
          <w:spacing w:val="-4"/>
        </w:rPr>
        <w:t>照片还是被公布了</w:t>
      </w:r>
      <w:r w:rsidRPr="00150F87">
        <w:rPr>
          <w:rFonts w:hint="eastAsia"/>
          <w:spacing w:val="-4"/>
        </w:rPr>
        <w:t>，</w:t>
      </w:r>
      <w:r w:rsidR="00AE26D8" w:rsidRPr="00150F87">
        <w:rPr>
          <w:rFonts w:hint="eastAsia"/>
          <w:spacing w:val="-4"/>
        </w:rPr>
        <w:t>这使他面临遭到迫害的风险</w:t>
      </w:r>
      <w:r w:rsidRPr="00150F87">
        <w:rPr>
          <w:rFonts w:hint="eastAsia"/>
          <w:spacing w:val="-4"/>
        </w:rPr>
        <w:t>，</w:t>
      </w:r>
      <w:r w:rsidR="00AE26D8" w:rsidRPr="00150F87">
        <w:rPr>
          <w:rFonts w:hint="eastAsia"/>
          <w:spacing w:val="-4"/>
        </w:rPr>
        <w:t>至少这是因为他可见的性取向。</w:t>
      </w:r>
    </w:p>
    <w:p w14:paraId="7E81E03B" w14:textId="77777777" w:rsidR="00AE26D8" w:rsidRDefault="00AE26D8" w:rsidP="005E29C1">
      <w:pPr>
        <w:pStyle w:val="H23GC"/>
      </w:pPr>
      <w:r>
        <w:rPr>
          <w:rFonts w:hint="eastAsia"/>
        </w:rPr>
        <w:tab/>
      </w:r>
      <w:r>
        <w:rPr>
          <w:rFonts w:hint="eastAsia"/>
        </w:rPr>
        <w:tab/>
      </w:r>
      <w:r>
        <w:rPr>
          <w:rFonts w:hint="eastAsia"/>
        </w:rPr>
        <w:t>委员会需处理的问题和议事情况</w:t>
      </w:r>
    </w:p>
    <w:p w14:paraId="57843C94" w14:textId="2276B7DB" w:rsidR="00AE26D8" w:rsidRDefault="00AE26D8" w:rsidP="007D32AA">
      <w:pPr>
        <w:pStyle w:val="H4GC"/>
        <w:spacing w:after="180"/>
      </w:pPr>
      <w:r>
        <w:rPr>
          <w:rFonts w:hint="eastAsia"/>
        </w:rPr>
        <w:tab/>
      </w:r>
      <w:r>
        <w:rPr>
          <w:rFonts w:hint="eastAsia"/>
        </w:rPr>
        <w:tab/>
      </w:r>
      <w:r>
        <w:rPr>
          <w:rFonts w:hint="eastAsia"/>
        </w:rPr>
        <w:t>审议可否受理</w:t>
      </w:r>
    </w:p>
    <w:p w14:paraId="0714F16E" w14:textId="69B6869B" w:rsidR="00AE26D8" w:rsidRDefault="00900CAE" w:rsidP="00AE26D8">
      <w:pPr>
        <w:pStyle w:val="SingleTxtGC"/>
      </w:pPr>
      <w:r>
        <w:rPr>
          <w:rFonts w:hint="eastAsia"/>
        </w:rPr>
        <w:t>6.1</w:t>
      </w:r>
      <w:r w:rsidR="00AE26D8">
        <w:rPr>
          <w:rFonts w:hint="eastAsia"/>
        </w:rPr>
        <w:tab/>
      </w:r>
      <w:r w:rsidR="00AE26D8">
        <w:rPr>
          <w:rFonts w:hint="eastAsia"/>
        </w:rPr>
        <w:t>在审议来文所载的任何申诉之前</w:t>
      </w:r>
      <w:r>
        <w:rPr>
          <w:rFonts w:hint="eastAsia"/>
        </w:rPr>
        <w:t>，</w:t>
      </w:r>
      <w:r w:rsidR="00AE26D8">
        <w:rPr>
          <w:rFonts w:hint="eastAsia"/>
        </w:rPr>
        <w:t>委员会必须决定来文是否符合《公约》第</w:t>
      </w:r>
      <w:r>
        <w:rPr>
          <w:rFonts w:hint="eastAsia"/>
        </w:rPr>
        <w:t>22</w:t>
      </w:r>
      <w:r w:rsidR="00AE26D8">
        <w:rPr>
          <w:rFonts w:hint="eastAsia"/>
        </w:rPr>
        <w:t>条规定的受理条件。按照《公约》第</w:t>
      </w:r>
      <w:r>
        <w:rPr>
          <w:rFonts w:hint="eastAsia"/>
        </w:rPr>
        <w:t>22</w:t>
      </w:r>
      <w:r w:rsidR="00AE26D8">
        <w:rPr>
          <w:rFonts w:hint="eastAsia"/>
        </w:rPr>
        <w:t>条第</w:t>
      </w:r>
      <w:r>
        <w:rPr>
          <w:rFonts w:hint="eastAsia"/>
        </w:rPr>
        <w:t>5</w:t>
      </w:r>
      <w:r w:rsidR="00AE26D8">
        <w:rPr>
          <w:rFonts w:hint="eastAsia"/>
        </w:rPr>
        <w:t>款</w:t>
      </w:r>
      <w:r>
        <w:rPr>
          <w:rFonts w:hint="eastAsia"/>
        </w:rPr>
        <w:t>(a)</w:t>
      </w:r>
      <w:r w:rsidR="00AE26D8">
        <w:rPr>
          <w:rFonts w:hint="eastAsia"/>
        </w:rPr>
        <w:t>项的要求</w:t>
      </w:r>
      <w:r>
        <w:rPr>
          <w:rFonts w:hint="eastAsia"/>
        </w:rPr>
        <w:t>，</w:t>
      </w:r>
      <w:r w:rsidR="00AE26D8">
        <w:rPr>
          <w:rFonts w:hint="eastAsia"/>
        </w:rPr>
        <w:t>委员会已确定同一事项过去和现在均未受到另一国际调查程序或解决办法的审查。</w:t>
      </w:r>
    </w:p>
    <w:p w14:paraId="497EBF82" w14:textId="67EBCE5D" w:rsidR="00AE26D8" w:rsidRDefault="00900CAE" w:rsidP="00AE26D8">
      <w:pPr>
        <w:pStyle w:val="SingleTxtGC"/>
      </w:pPr>
      <w:r>
        <w:rPr>
          <w:rFonts w:hint="eastAsia"/>
        </w:rPr>
        <w:t>6.2</w:t>
      </w:r>
      <w:r w:rsidR="00AE26D8">
        <w:rPr>
          <w:rFonts w:hint="eastAsia"/>
        </w:rPr>
        <w:tab/>
      </w:r>
      <w:r w:rsidR="00AE26D8">
        <w:rPr>
          <w:rFonts w:hint="eastAsia"/>
        </w:rPr>
        <w:t>根据《公约》第</w:t>
      </w:r>
      <w:r>
        <w:rPr>
          <w:rFonts w:hint="eastAsia"/>
        </w:rPr>
        <w:t>22</w:t>
      </w:r>
      <w:r w:rsidR="00AE26D8">
        <w:rPr>
          <w:rFonts w:hint="eastAsia"/>
        </w:rPr>
        <w:t>条第</w:t>
      </w:r>
      <w:r>
        <w:rPr>
          <w:rFonts w:hint="eastAsia"/>
        </w:rPr>
        <w:t>5</w:t>
      </w:r>
      <w:r w:rsidR="00AE26D8">
        <w:rPr>
          <w:rFonts w:hint="eastAsia"/>
        </w:rPr>
        <w:t>款</w:t>
      </w:r>
      <w:r>
        <w:rPr>
          <w:rFonts w:hint="eastAsia"/>
        </w:rPr>
        <w:t>(b)</w:t>
      </w:r>
      <w:r w:rsidR="00AE26D8">
        <w:rPr>
          <w:rFonts w:hint="eastAsia"/>
        </w:rPr>
        <w:t>项</w:t>
      </w:r>
      <w:r>
        <w:rPr>
          <w:rFonts w:hint="eastAsia"/>
        </w:rPr>
        <w:t>，</w:t>
      </w:r>
      <w:r w:rsidR="00AE26D8">
        <w:rPr>
          <w:rFonts w:hint="eastAsia"/>
        </w:rPr>
        <w:t>除非委员会能够断定个人已用尽一切国内补救办法</w:t>
      </w:r>
      <w:r>
        <w:rPr>
          <w:rFonts w:hint="eastAsia"/>
        </w:rPr>
        <w:t>，</w:t>
      </w:r>
      <w:r w:rsidR="00AE26D8">
        <w:rPr>
          <w:rFonts w:hint="eastAsia"/>
        </w:rPr>
        <w:t>否则不应审议其提交的任何来文。委员会注意到</w:t>
      </w:r>
      <w:r>
        <w:rPr>
          <w:rFonts w:hint="eastAsia"/>
        </w:rPr>
        <w:t>，</w:t>
      </w:r>
      <w:r w:rsidR="00AE26D8">
        <w:rPr>
          <w:rFonts w:hint="eastAsia"/>
        </w:rPr>
        <w:t>在这两套程序中</w:t>
      </w:r>
      <w:r>
        <w:rPr>
          <w:rFonts w:hint="eastAsia"/>
        </w:rPr>
        <w:t>，</w:t>
      </w:r>
      <w:r w:rsidR="00AE26D8">
        <w:rPr>
          <w:rFonts w:hint="eastAsia"/>
        </w:rPr>
        <w:t>申诉人均因其庇护申请遭到否决而向移民法院提出上诉</w:t>
      </w:r>
      <w:r>
        <w:rPr>
          <w:rFonts w:hint="eastAsia"/>
        </w:rPr>
        <w:t>，</w:t>
      </w:r>
      <w:r w:rsidR="00AE26D8">
        <w:rPr>
          <w:rFonts w:hint="eastAsia"/>
        </w:rPr>
        <w:t>他还向移民上诉法院申请上诉</w:t>
      </w:r>
      <w:r>
        <w:rPr>
          <w:rFonts w:hint="eastAsia"/>
        </w:rPr>
        <w:t>，</w:t>
      </w:r>
      <w:r w:rsidR="00AE26D8">
        <w:rPr>
          <w:rFonts w:hint="eastAsia"/>
        </w:rPr>
        <w:t>移民上诉法院于</w:t>
      </w:r>
      <w:r>
        <w:rPr>
          <w:rFonts w:hint="eastAsia"/>
        </w:rPr>
        <w:t>2</w:t>
      </w:r>
      <w:r w:rsidR="00AE26D8">
        <w:rPr>
          <w:rFonts w:hint="eastAsia"/>
        </w:rPr>
        <w:t>0</w:t>
      </w:r>
      <w:r>
        <w:rPr>
          <w:rFonts w:hint="eastAsia"/>
        </w:rPr>
        <w:t>17</w:t>
      </w:r>
      <w:r w:rsidR="00AE26D8">
        <w:rPr>
          <w:rFonts w:hint="eastAsia"/>
        </w:rPr>
        <w:t>年</w:t>
      </w:r>
      <w:r>
        <w:rPr>
          <w:rFonts w:hint="eastAsia"/>
        </w:rPr>
        <w:t>12</w:t>
      </w:r>
      <w:r w:rsidR="00AE26D8">
        <w:rPr>
          <w:rFonts w:hint="eastAsia"/>
        </w:rPr>
        <w:t>月</w:t>
      </w:r>
      <w:r>
        <w:rPr>
          <w:rFonts w:hint="eastAsia"/>
        </w:rPr>
        <w:t>19</w:t>
      </w:r>
      <w:r w:rsidR="00AE26D8">
        <w:rPr>
          <w:rFonts w:hint="eastAsia"/>
        </w:rPr>
        <w:t>日和</w:t>
      </w:r>
      <w:r>
        <w:rPr>
          <w:rFonts w:hint="eastAsia"/>
        </w:rPr>
        <w:t>2</w:t>
      </w:r>
      <w:r w:rsidR="00AE26D8">
        <w:rPr>
          <w:rFonts w:hint="eastAsia"/>
        </w:rPr>
        <w:t>0</w:t>
      </w:r>
      <w:r>
        <w:rPr>
          <w:rFonts w:hint="eastAsia"/>
        </w:rPr>
        <w:t>2</w:t>
      </w:r>
      <w:r w:rsidR="00AE26D8">
        <w:rPr>
          <w:rFonts w:hint="eastAsia"/>
        </w:rPr>
        <w:t>0</w:t>
      </w:r>
      <w:r w:rsidR="00AE26D8">
        <w:rPr>
          <w:rFonts w:hint="eastAsia"/>
        </w:rPr>
        <w:t>年</w:t>
      </w:r>
      <w:r>
        <w:rPr>
          <w:rFonts w:hint="eastAsia"/>
        </w:rPr>
        <w:t>1</w:t>
      </w:r>
      <w:r w:rsidR="00AE26D8">
        <w:rPr>
          <w:rFonts w:hint="eastAsia"/>
        </w:rPr>
        <w:t>月</w:t>
      </w:r>
      <w:r>
        <w:rPr>
          <w:rFonts w:hint="eastAsia"/>
        </w:rPr>
        <w:t>2</w:t>
      </w:r>
      <w:r w:rsidR="00AE26D8">
        <w:rPr>
          <w:rFonts w:hint="eastAsia"/>
        </w:rPr>
        <w:t>日驳回了他的申请。委员会注意到</w:t>
      </w:r>
      <w:r>
        <w:rPr>
          <w:rFonts w:hint="eastAsia"/>
        </w:rPr>
        <w:t>，</w:t>
      </w:r>
      <w:r w:rsidR="00AE26D8">
        <w:rPr>
          <w:rFonts w:hint="eastAsia"/>
        </w:rPr>
        <w:t>在本案中缔约国没有对申诉人已用尽一切国内补救办法提出异议。因此</w:t>
      </w:r>
      <w:r>
        <w:rPr>
          <w:rFonts w:hint="eastAsia"/>
        </w:rPr>
        <w:t>，</w:t>
      </w:r>
      <w:r w:rsidR="00AE26D8">
        <w:rPr>
          <w:rFonts w:hint="eastAsia"/>
        </w:rPr>
        <w:t>委员会认为</w:t>
      </w:r>
      <w:r>
        <w:rPr>
          <w:rFonts w:hint="eastAsia"/>
        </w:rPr>
        <w:t>，</w:t>
      </w:r>
      <w:r w:rsidR="00AE26D8">
        <w:rPr>
          <w:rFonts w:hint="eastAsia"/>
        </w:rPr>
        <w:t>《公约》第</w:t>
      </w:r>
      <w:r>
        <w:rPr>
          <w:rFonts w:hint="eastAsia"/>
        </w:rPr>
        <w:t>22</w:t>
      </w:r>
      <w:r w:rsidR="00AE26D8">
        <w:rPr>
          <w:rFonts w:hint="eastAsia"/>
        </w:rPr>
        <w:t>条第</w:t>
      </w:r>
      <w:r>
        <w:rPr>
          <w:rFonts w:hint="eastAsia"/>
        </w:rPr>
        <w:t>5</w:t>
      </w:r>
      <w:r w:rsidR="00AE26D8">
        <w:rPr>
          <w:rFonts w:hint="eastAsia"/>
        </w:rPr>
        <w:t>款</w:t>
      </w:r>
      <w:r>
        <w:rPr>
          <w:rFonts w:hint="eastAsia"/>
        </w:rPr>
        <w:t>(b)</w:t>
      </w:r>
      <w:r w:rsidR="00AE26D8">
        <w:rPr>
          <w:rFonts w:hint="eastAsia"/>
        </w:rPr>
        <w:t>项的规定不妨碍委员会审议本来文。</w:t>
      </w:r>
    </w:p>
    <w:p w14:paraId="1E85C10F" w14:textId="00E67DC2" w:rsidR="00AE26D8" w:rsidRDefault="00900CAE" w:rsidP="00AE26D8">
      <w:pPr>
        <w:pStyle w:val="SingleTxtGC"/>
      </w:pPr>
      <w:r w:rsidRPr="007D32AA">
        <w:rPr>
          <w:rFonts w:hint="eastAsia"/>
          <w:spacing w:val="2"/>
        </w:rPr>
        <w:t>6.3</w:t>
      </w:r>
      <w:r w:rsidR="00AE26D8" w:rsidRPr="007D32AA">
        <w:rPr>
          <w:rFonts w:hint="eastAsia"/>
          <w:spacing w:val="2"/>
        </w:rPr>
        <w:tab/>
      </w:r>
      <w:r w:rsidR="00AE26D8" w:rsidRPr="007D32AA">
        <w:rPr>
          <w:rFonts w:hint="eastAsia"/>
          <w:spacing w:val="2"/>
        </w:rPr>
        <w:t>缔约国认为</w:t>
      </w:r>
      <w:r w:rsidRPr="007D32AA">
        <w:rPr>
          <w:rFonts w:hint="eastAsia"/>
          <w:spacing w:val="2"/>
        </w:rPr>
        <w:t>，</w:t>
      </w:r>
      <w:r w:rsidR="00AE26D8" w:rsidRPr="007D32AA">
        <w:rPr>
          <w:rFonts w:hint="eastAsia"/>
          <w:spacing w:val="2"/>
        </w:rPr>
        <w:t>来文明显缺乏依据</w:t>
      </w:r>
      <w:r w:rsidRPr="007D32AA">
        <w:rPr>
          <w:rFonts w:hint="eastAsia"/>
          <w:spacing w:val="2"/>
        </w:rPr>
        <w:t>，</w:t>
      </w:r>
      <w:r w:rsidR="00AE26D8" w:rsidRPr="007D32AA">
        <w:rPr>
          <w:rFonts w:hint="eastAsia"/>
          <w:spacing w:val="2"/>
        </w:rPr>
        <w:t>不可受理。不过</w:t>
      </w:r>
      <w:r w:rsidRPr="007D32AA">
        <w:rPr>
          <w:rFonts w:hint="eastAsia"/>
          <w:spacing w:val="2"/>
        </w:rPr>
        <w:t>，</w:t>
      </w:r>
      <w:r w:rsidR="00AE26D8" w:rsidRPr="007D32AA">
        <w:rPr>
          <w:rFonts w:hint="eastAsia"/>
          <w:spacing w:val="2"/>
        </w:rPr>
        <w:t>委员会认为</w:t>
      </w:r>
      <w:r w:rsidRPr="007D32AA">
        <w:rPr>
          <w:rFonts w:hint="eastAsia"/>
          <w:spacing w:val="2"/>
        </w:rPr>
        <w:t>，</w:t>
      </w:r>
      <w:r w:rsidR="00AE26D8" w:rsidRPr="007D32AA">
        <w:rPr>
          <w:rFonts w:hint="eastAsia"/>
          <w:spacing w:val="2"/>
        </w:rPr>
        <w:t>申诉人所</w:t>
      </w:r>
      <w:r w:rsidR="00AE26D8">
        <w:rPr>
          <w:rFonts w:hint="eastAsia"/>
        </w:rPr>
        <w:t>提论点提出了一些实质性问题</w:t>
      </w:r>
      <w:r>
        <w:rPr>
          <w:rFonts w:hint="eastAsia"/>
        </w:rPr>
        <w:t>，</w:t>
      </w:r>
      <w:r w:rsidR="00AE26D8">
        <w:rPr>
          <w:rFonts w:hint="eastAsia"/>
        </w:rPr>
        <w:t>应根据案情实质加以审查。委员会认为在受理方面不存在障碍</w:t>
      </w:r>
      <w:r>
        <w:rPr>
          <w:rFonts w:hint="eastAsia"/>
        </w:rPr>
        <w:t>，</w:t>
      </w:r>
      <w:r w:rsidR="00AE26D8">
        <w:rPr>
          <w:rFonts w:hint="eastAsia"/>
        </w:rPr>
        <w:t>因此宣布来文可予受理</w:t>
      </w:r>
      <w:r>
        <w:rPr>
          <w:rFonts w:hint="eastAsia"/>
        </w:rPr>
        <w:t>，</w:t>
      </w:r>
      <w:r w:rsidR="00AE26D8">
        <w:rPr>
          <w:rFonts w:hint="eastAsia"/>
        </w:rPr>
        <w:t>并着手审议实质问题。</w:t>
      </w:r>
    </w:p>
    <w:p w14:paraId="0C4C2655" w14:textId="3F78055B" w:rsidR="00AE26D8" w:rsidRDefault="00AE26D8" w:rsidP="007D32AA">
      <w:pPr>
        <w:pStyle w:val="H4GC"/>
        <w:spacing w:after="180"/>
      </w:pPr>
      <w:r>
        <w:rPr>
          <w:rFonts w:hint="eastAsia"/>
        </w:rPr>
        <w:tab/>
      </w:r>
      <w:r>
        <w:rPr>
          <w:rFonts w:hint="eastAsia"/>
        </w:rPr>
        <w:tab/>
      </w:r>
      <w:r>
        <w:rPr>
          <w:rFonts w:hint="eastAsia"/>
        </w:rPr>
        <w:t>审议实质问题</w:t>
      </w:r>
    </w:p>
    <w:p w14:paraId="60674219" w14:textId="4DCEE478" w:rsidR="00AE26D8" w:rsidRDefault="00900CAE" w:rsidP="00AE26D8">
      <w:pPr>
        <w:pStyle w:val="SingleTxtGC"/>
      </w:pPr>
      <w:r>
        <w:rPr>
          <w:rFonts w:hint="eastAsia"/>
        </w:rPr>
        <w:t>7.1</w:t>
      </w:r>
      <w:r w:rsidR="00AE26D8">
        <w:rPr>
          <w:rFonts w:hint="eastAsia"/>
        </w:rPr>
        <w:tab/>
      </w:r>
      <w:r w:rsidR="00AE26D8">
        <w:rPr>
          <w:rFonts w:hint="eastAsia"/>
        </w:rPr>
        <w:t>委员会依照《公约》第</w:t>
      </w:r>
      <w:r>
        <w:rPr>
          <w:rFonts w:hint="eastAsia"/>
        </w:rPr>
        <w:t>22</w:t>
      </w:r>
      <w:r w:rsidR="00AE26D8">
        <w:rPr>
          <w:rFonts w:hint="eastAsia"/>
        </w:rPr>
        <w:t>条第</w:t>
      </w:r>
      <w:r>
        <w:rPr>
          <w:rFonts w:hint="eastAsia"/>
        </w:rPr>
        <w:t>4</w:t>
      </w:r>
      <w:r w:rsidR="00AE26D8">
        <w:rPr>
          <w:rFonts w:hint="eastAsia"/>
        </w:rPr>
        <w:t>款</w:t>
      </w:r>
      <w:r>
        <w:rPr>
          <w:rFonts w:hint="eastAsia"/>
        </w:rPr>
        <w:t>，</w:t>
      </w:r>
      <w:r w:rsidR="00AE26D8">
        <w:rPr>
          <w:rFonts w:hint="eastAsia"/>
        </w:rPr>
        <w:t>参照当事各方提供的所有材料审议了本来文。</w:t>
      </w:r>
    </w:p>
    <w:p w14:paraId="745FB443" w14:textId="78E56452" w:rsidR="00AE26D8" w:rsidRDefault="00900CAE" w:rsidP="00AE26D8">
      <w:pPr>
        <w:pStyle w:val="SingleTxtGC"/>
      </w:pPr>
      <w:r>
        <w:rPr>
          <w:rFonts w:hint="eastAsia"/>
        </w:rPr>
        <w:t>7.2</w:t>
      </w:r>
      <w:r w:rsidR="00AE26D8">
        <w:rPr>
          <w:rFonts w:hint="eastAsia"/>
        </w:rPr>
        <w:tab/>
      </w:r>
      <w:r w:rsidR="00AE26D8" w:rsidRPr="007D32AA">
        <w:rPr>
          <w:rFonts w:hint="eastAsia"/>
          <w:spacing w:val="-4"/>
        </w:rPr>
        <w:t>在本案中</w:t>
      </w:r>
      <w:r w:rsidRPr="007D32AA">
        <w:rPr>
          <w:rFonts w:hint="eastAsia"/>
          <w:spacing w:val="-4"/>
        </w:rPr>
        <w:t>，</w:t>
      </w:r>
      <w:r w:rsidR="00AE26D8" w:rsidRPr="007D32AA">
        <w:rPr>
          <w:rFonts w:hint="eastAsia"/>
          <w:spacing w:val="-4"/>
        </w:rPr>
        <w:t>委员会要处理的问题是</w:t>
      </w:r>
      <w:r w:rsidRPr="007D32AA">
        <w:rPr>
          <w:rFonts w:hint="eastAsia"/>
          <w:spacing w:val="-4"/>
        </w:rPr>
        <w:t>，</w:t>
      </w:r>
      <w:r w:rsidR="00AE26D8" w:rsidRPr="007D32AA">
        <w:rPr>
          <w:rFonts w:hint="eastAsia"/>
          <w:spacing w:val="-4"/>
        </w:rPr>
        <w:t>将申诉人遣返回乌干达是否会违反缔约国</w:t>
      </w:r>
      <w:r w:rsidR="00AE26D8" w:rsidRPr="007D32AA">
        <w:rPr>
          <w:rFonts w:hint="eastAsia"/>
          <w:spacing w:val="2"/>
        </w:rPr>
        <w:t>根据《公约》第</w:t>
      </w:r>
      <w:r w:rsidRPr="007D32AA">
        <w:rPr>
          <w:rFonts w:hint="eastAsia"/>
          <w:spacing w:val="2"/>
        </w:rPr>
        <w:t>3</w:t>
      </w:r>
      <w:r w:rsidR="00AE26D8" w:rsidRPr="007D32AA">
        <w:rPr>
          <w:rFonts w:hint="eastAsia"/>
          <w:spacing w:val="2"/>
        </w:rPr>
        <w:t>条承担的义务</w:t>
      </w:r>
      <w:r w:rsidRPr="007D32AA">
        <w:rPr>
          <w:rFonts w:hint="eastAsia"/>
          <w:spacing w:val="2"/>
        </w:rPr>
        <w:t>，</w:t>
      </w:r>
      <w:r w:rsidR="00AE26D8" w:rsidRPr="007D32AA">
        <w:rPr>
          <w:rFonts w:hint="eastAsia"/>
          <w:spacing w:val="2"/>
        </w:rPr>
        <w:t>即如有充分理由相信任何人在另一国家将有遭</w:t>
      </w:r>
      <w:r w:rsidR="00AE26D8">
        <w:rPr>
          <w:rFonts w:hint="eastAsia"/>
        </w:rPr>
        <w:t>受酷刑的危险</w:t>
      </w:r>
      <w:r>
        <w:rPr>
          <w:rFonts w:hint="eastAsia"/>
        </w:rPr>
        <w:t>，</w:t>
      </w:r>
      <w:r w:rsidR="00AE26D8">
        <w:rPr>
          <w:rFonts w:hint="eastAsia"/>
        </w:rPr>
        <w:t>不得将该人驱逐或遣返至该国。</w:t>
      </w:r>
    </w:p>
    <w:p w14:paraId="16935FDC" w14:textId="13468DF6" w:rsidR="00AE26D8" w:rsidRDefault="00900CAE" w:rsidP="00AE26D8">
      <w:pPr>
        <w:pStyle w:val="SingleTxtGC"/>
      </w:pPr>
      <w:r>
        <w:rPr>
          <w:rFonts w:hint="eastAsia"/>
        </w:rPr>
        <w:lastRenderedPageBreak/>
        <w:t>7.3</w:t>
      </w:r>
      <w:r w:rsidR="00AE26D8">
        <w:rPr>
          <w:rFonts w:hint="eastAsia"/>
        </w:rPr>
        <w:tab/>
      </w:r>
      <w:r w:rsidR="00AE26D8" w:rsidRPr="00C51A0A">
        <w:rPr>
          <w:rFonts w:hint="eastAsia"/>
          <w:spacing w:val="-4"/>
        </w:rPr>
        <w:t>委员会必须评估是否有充分理由认为</w:t>
      </w:r>
      <w:r w:rsidRPr="00C51A0A">
        <w:rPr>
          <w:rFonts w:hint="eastAsia"/>
          <w:spacing w:val="-4"/>
        </w:rPr>
        <w:t>，</w:t>
      </w:r>
      <w:r w:rsidR="00AE26D8" w:rsidRPr="00C51A0A">
        <w:rPr>
          <w:rFonts w:hint="eastAsia"/>
          <w:spacing w:val="-4"/>
        </w:rPr>
        <w:t>返回乌干达后申诉人本人将有遭受酷刑</w:t>
      </w:r>
      <w:r w:rsidR="00AE26D8">
        <w:rPr>
          <w:rFonts w:hint="eastAsia"/>
        </w:rPr>
        <w:t>的危险。委员会评估这一危险时</w:t>
      </w:r>
      <w:r>
        <w:rPr>
          <w:rFonts w:hint="eastAsia"/>
        </w:rPr>
        <w:t>，</w:t>
      </w:r>
      <w:r w:rsidR="00AE26D8">
        <w:rPr>
          <w:rFonts w:hint="eastAsia"/>
        </w:rPr>
        <w:t>必须根据《公约》第</w:t>
      </w:r>
      <w:r>
        <w:rPr>
          <w:rFonts w:hint="eastAsia"/>
        </w:rPr>
        <w:t>3</w:t>
      </w:r>
      <w:r w:rsidR="00AE26D8">
        <w:rPr>
          <w:rFonts w:hint="eastAsia"/>
        </w:rPr>
        <w:t>条第</w:t>
      </w:r>
      <w:r>
        <w:rPr>
          <w:rFonts w:hint="eastAsia"/>
        </w:rPr>
        <w:t>2</w:t>
      </w:r>
      <w:r w:rsidR="00AE26D8">
        <w:rPr>
          <w:rFonts w:hint="eastAsia"/>
        </w:rPr>
        <w:t>款考虑到所有相关因素</w:t>
      </w:r>
      <w:r>
        <w:rPr>
          <w:rFonts w:hint="eastAsia"/>
        </w:rPr>
        <w:t>，</w:t>
      </w:r>
      <w:r w:rsidR="00AE26D8">
        <w:rPr>
          <w:rFonts w:hint="eastAsia"/>
        </w:rPr>
        <w:t>包括是否存在一贯严重、公然或大规模侵犯人权的情况。然而</w:t>
      </w:r>
      <w:r>
        <w:rPr>
          <w:rFonts w:hint="eastAsia"/>
        </w:rPr>
        <w:t>，</w:t>
      </w:r>
      <w:r w:rsidR="00AE26D8">
        <w:rPr>
          <w:rFonts w:hint="eastAsia"/>
        </w:rPr>
        <w:t>委员会指出</w:t>
      </w:r>
      <w:r>
        <w:rPr>
          <w:rFonts w:hint="eastAsia"/>
        </w:rPr>
        <w:t>，</w:t>
      </w:r>
      <w:r w:rsidR="00AE26D8">
        <w:rPr>
          <w:rFonts w:hint="eastAsia"/>
        </w:rPr>
        <w:t>作出这一判断的目的是确定所涉个人在将要返回的国家是否面临可预见和真实的遭受酷刑的危险。因此</w:t>
      </w:r>
      <w:r>
        <w:rPr>
          <w:rFonts w:hint="eastAsia"/>
        </w:rPr>
        <w:t>，</w:t>
      </w:r>
      <w:r w:rsidR="00AE26D8">
        <w:rPr>
          <w:rFonts w:hint="eastAsia"/>
        </w:rPr>
        <w:t>一国存在一贯严重、公然或大规模侵犯人权的情况本身并不构成可以认定申诉人被引渡到该国后将有遭受酷刑危险的充分理由</w:t>
      </w:r>
      <w:r>
        <w:rPr>
          <w:rFonts w:hint="eastAsia"/>
        </w:rPr>
        <w:t>；</w:t>
      </w:r>
      <w:r w:rsidR="00AE26D8">
        <w:rPr>
          <w:rFonts w:hint="eastAsia"/>
        </w:rPr>
        <w:t>还必须提出其他理由证明当事人本人面临风险。反之</w:t>
      </w:r>
      <w:r>
        <w:rPr>
          <w:rFonts w:hint="eastAsia"/>
        </w:rPr>
        <w:t>，</w:t>
      </w:r>
      <w:r w:rsidR="00AE26D8">
        <w:rPr>
          <w:rFonts w:hint="eastAsia"/>
        </w:rPr>
        <w:t>不存在一贯公然侵犯人权情况也不意味着一个人在其所处的特定情况下不会遭受酷刑。</w:t>
      </w:r>
      <w:r w:rsidR="00705D39">
        <w:rPr>
          <w:rStyle w:val="a8"/>
          <w:rFonts w:eastAsia="宋体"/>
        </w:rPr>
        <w:footnoteReference w:id="8"/>
      </w:r>
    </w:p>
    <w:p w14:paraId="2ED13598" w14:textId="14C0C6B3" w:rsidR="00AE26D8" w:rsidRDefault="00900CAE" w:rsidP="00AE26D8">
      <w:pPr>
        <w:pStyle w:val="SingleTxtGC"/>
      </w:pPr>
      <w:r>
        <w:rPr>
          <w:rFonts w:hint="eastAsia"/>
        </w:rPr>
        <w:t>7.4</w:t>
      </w:r>
      <w:r w:rsidR="00AE26D8">
        <w:rPr>
          <w:rFonts w:hint="eastAsia"/>
        </w:rPr>
        <w:tab/>
      </w:r>
      <w:r w:rsidR="00AE26D8">
        <w:rPr>
          <w:rFonts w:hint="eastAsia"/>
        </w:rPr>
        <w:t>委员会回顾其第</w:t>
      </w:r>
      <w:r>
        <w:rPr>
          <w:rFonts w:hint="eastAsia"/>
        </w:rPr>
        <w:t>4</w:t>
      </w:r>
      <w:r w:rsidR="00AE26D8">
        <w:rPr>
          <w:rFonts w:hint="eastAsia"/>
        </w:rPr>
        <w:t>号一般性意见</w:t>
      </w:r>
      <w:r>
        <w:rPr>
          <w:rFonts w:hint="eastAsia"/>
        </w:rPr>
        <w:t>(2</w:t>
      </w:r>
      <w:r w:rsidR="00AE26D8">
        <w:rPr>
          <w:rFonts w:hint="eastAsia"/>
        </w:rPr>
        <w:t>0</w:t>
      </w:r>
      <w:r>
        <w:rPr>
          <w:rFonts w:hint="eastAsia"/>
        </w:rPr>
        <w:t>17</w:t>
      </w:r>
      <w:r w:rsidR="00AE26D8">
        <w:rPr>
          <w:rFonts w:hint="eastAsia"/>
        </w:rPr>
        <w:t>年</w:t>
      </w:r>
      <w:r>
        <w:rPr>
          <w:rFonts w:hint="eastAsia"/>
        </w:rPr>
        <w:t>)</w:t>
      </w:r>
      <w:r>
        <w:rPr>
          <w:rFonts w:hint="eastAsia"/>
        </w:rPr>
        <w:t>，</w:t>
      </w:r>
      <w:r w:rsidR="00AE26D8">
        <w:rPr>
          <w:rFonts w:hint="eastAsia"/>
        </w:rPr>
        <w:t>其中指出</w:t>
      </w:r>
      <w:r>
        <w:rPr>
          <w:rFonts w:hint="eastAsia"/>
        </w:rPr>
        <w:t>，</w:t>
      </w:r>
      <w:r w:rsidR="00AE26D8">
        <w:rPr>
          <w:rFonts w:hint="eastAsia"/>
        </w:rPr>
        <w:t>委员会将评估</w:t>
      </w:r>
      <w:r>
        <w:rPr>
          <w:rFonts w:hint="eastAsia"/>
        </w:rPr>
        <w:t>“</w:t>
      </w:r>
      <w:r w:rsidR="00AE26D8">
        <w:rPr>
          <w:rFonts w:hint="eastAsia"/>
        </w:rPr>
        <w:t>充分理由</w:t>
      </w:r>
      <w:r>
        <w:rPr>
          <w:rFonts w:hint="eastAsia"/>
        </w:rPr>
        <w:t>”，</w:t>
      </w:r>
      <w:r w:rsidR="00AE26D8">
        <w:rPr>
          <w:rFonts w:hint="eastAsia"/>
        </w:rPr>
        <w:t>在委员会作出决定时</w:t>
      </w:r>
      <w:r>
        <w:rPr>
          <w:rFonts w:hint="eastAsia"/>
        </w:rPr>
        <w:t>，</w:t>
      </w:r>
      <w:r w:rsidR="00AE26D8">
        <w:rPr>
          <w:rFonts w:hint="eastAsia"/>
        </w:rPr>
        <w:t>如果申诉人被递解出境</w:t>
      </w:r>
      <w:r>
        <w:rPr>
          <w:rFonts w:hint="eastAsia"/>
        </w:rPr>
        <w:t>，</w:t>
      </w:r>
      <w:r w:rsidR="00AE26D8">
        <w:rPr>
          <w:rFonts w:hint="eastAsia"/>
        </w:rPr>
        <w:t>其根据《公约》享有的权利会因为存在与酷刑风险相关的事实本身受到影响</w:t>
      </w:r>
      <w:r>
        <w:rPr>
          <w:rFonts w:hint="eastAsia"/>
        </w:rPr>
        <w:t>，</w:t>
      </w:r>
      <w:r w:rsidR="00AE26D8">
        <w:rPr>
          <w:rFonts w:hint="eastAsia"/>
        </w:rPr>
        <w:t>则委员会认为酷刑风险是可预见、针对个人、现实存在而且真实的。针对个人的风险迹象可包括但不限于</w:t>
      </w:r>
      <w:r>
        <w:rPr>
          <w:rFonts w:hint="eastAsia"/>
        </w:rPr>
        <w:t>：</w:t>
      </w:r>
      <w:r>
        <w:rPr>
          <w:rFonts w:hint="eastAsia"/>
        </w:rPr>
        <w:t>(a)</w:t>
      </w:r>
      <w:r w:rsidR="00AE26D8">
        <w:rPr>
          <w:rFonts w:hint="eastAsia"/>
        </w:rPr>
        <w:t xml:space="preserve"> </w:t>
      </w:r>
      <w:r w:rsidR="00AE26D8">
        <w:rPr>
          <w:rFonts w:hint="eastAsia"/>
        </w:rPr>
        <w:t>申诉人的族裔背景</w:t>
      </w:r>
      <w:r>
        <w:rPr>
          <w:rFonts w:hint="eastAsia"/>
        </w:rPr>
        <w:t>；</w:t>
      </w:r>
      <w:r>
        <w:rPr>
          <w:rFonts w:hint="eastAsia"/>
        </w:rPr>
        <w:t>(b)</w:t>
      </w:r>
      <w:r w:rsidR="00AE26D8">
        <w:rPr>
          <w:rFonts w:hint="eastAsia"/>
        </w:rPr>
        <w:t xml:space="preserve"> </w:t>
      </w:r>
      <w:r w:rsidR="00AE26D8">
        <w:rPr>
          <w:rFonts w:hint="eastAsia"/>
        </w:rPr>
        <w:t>申诉人或其家庭成员的政治派别或政治活动</w:t>
      </w:r>
      <w:r>
        <w:rPr>
          <w:rFonts w:hint="eastAsia"/>
        </w:rPr>
        <w:t>；</w:t>
      </w:r>
      <w:r>
        <w:rPr>
          <w:rFonts w:hint="eastAsia"/>
        </w:rPr>
        <w:t>(c)</w:t>
      </w:r>
      <w:r w:rsidR="00AE26D8">
        <w:rPr>
          <w:rFonts w:hint="eastAsia"/>
        </w:rPr>
        <w:t xml:space="preserve"> </w:t>
      </w:r>
      <w:r w:rsidR="00AE26D8">
        <w:rPr>
          <w:rFonts w:hint="eastAsia"/>
        </w:rPr>
        <w:t>被逮捕或拘留</w:t>
      </w:r>
      <w:r>
        <w:rPr>
          <w:rFonts w:hint="eastAsia"/>
        </w:rPr>
        <w:t>，</w:t>
      </w:r>
      <w:r w:rsidR="00AE26D8">
        <w:rPr>
          <w:rFonts w:hint="eastAsia"/>
        </w:rPr>
        <w:t>且无法保证得到公平审判和待遇</w:t>
      </w:r>
      <w:r>
        <w:rPr>
          <w:rFonts w:hint="eastAsia"/>
        </w:rPr>
        <w:t>；</w:t>
      </w:r>
      <w:r>
        <w:rPr>
          <w:rFonts w:hint="eastAsia"/>
        </w:rPr>
        <w:t>(d)</w:t>
      </w:r>
      <w:r w:rsidR="00AE26D8">
        <w:rPr>
          <w:rFonts w:hint="eastAsia"/>
        </w:rPr>
        <w:t xml:space="preserve"> </w:t>
      </w:r>
      <w:r w:rsidR="00AE26D8">
        <w:rPr>
          <w:rFonts w:hint="eastAsia"/>
        </w:rPr>
        <w:t>缺席判决</w:t>
      </w:r>
      <w:r>
        <w:rPr>
          <w:rFonts w:hint="eastAsia"/>
        </w:rPr>
        <w:t>；</w:t>
      </w:r>
      <w:r>
        <w:rPr>
          <w:rFonts w:hint="eastAsia"/>
        </w:rPr>
        <w:t>(e)</w:t>
      </w:r>
      <w:r w:rsidR="00AE26D8">
        <w:rPr>
          <w:rFonts w:hint="eastAsia"/>
        </w:rPr>
        <w:t xml:space="preserve"> </w:t>
      </w:r>
      <w:r w:rsidR="00AE26D8">
        <w:rPr>
          <w:rFonts w:hint="eastAsia"/>
        </w:rPr>
        <w:t>曾遭受酷刑</w:t>
      </w:r>
      <w:r>
        <w:rPr>
          <w:rFonts w:hint="eastAsia"/>
        </w:rPr>
        <w:t>(</w:t>
      </w:r>
      <w:r w:rsidR="00AE26D8">
        <w:rPr>
          <w:rFonts w:hint="eastAsia"/>
        </w:rPr>
        <w:t>第</w:t>
      </w:r>
      <w:r>
        <w:rPr>
          <w:rFonts w:hint="eastAsia"/>
        </w:rPr>
        <w:t>45</w:t>
      </w:r>
      <w:r w:rsidR="00AE26D8">
        <w:rPr>
          <w:rFonts w:hint="eastAsia"/>
        </w:rPr>
        <w:t>段</w:t>
      </w:r>
      <w:r>
        <w:rPr>
          <w:rFonts w:hint="eastAsia"/>
        </w:rPr>
        <w:t>)</w:t>
      </w:r>
      <w:r w:rsidR="00AE26D8">
        <w:rPr>
          <w:rFonts w:hint="eastAsia"/>
        </w:rPr>
        <w:t>。关于根据《公约》第</w:t>
      </w:r>
      <w:r>
        <w:rPr>
          <w:rFonts w:hint="eastAsia"/>
        </w:rPr>
        <w:t>22</w:t>
      </w:r>
      <w:r w:rsidR="00AE26D8">
        <w:rPr>
          <w:rFonts w:hint="eastAsia"/>
        </w:rPr>
        <w:t>条所提交来文的实质问题</w:t>
      </w:r>
      <w:r>
        <w:rPr>
          <w:rFonts w:hint="eastAsia"/>
        </w:rPr>
        <w:t>，</w:t>
      </w:r>
      <w:r w:rsidR="00AE26D8">
        <w:rPr>
          <w:rFonts w:hint="eastAsia"/>
        </w:rPr>
        <w:t>举证责任由来文提交人承担</w:t>
      </w:r>
      <w:r>
        <w:rPr>
          <w:rFonts w:hint="eastAsia"/>
        </w:rPr>
        <w:t>，</w:t>
      </w:r>
      <w:r w:rsidR="00AE26D8">
        <w:rPr>
          <w:rFonts w:hint="eastAsia"/>
        </w:rPr>
        <w:t>提交人必须提出可以论证的案件</w:t>
      </w:r>
      <w:r>
        <w:rPr>
          <w:rFonts w:hint="eastAsia"/>
        </w:rPr>
        <w:t>，</w:t>
      </w:r>
      <w:r w:rsidR="00AE26D8">
        <w:rPr>
          <w:rFonts w:hint="eastAsia"/>
        </w:rPr>
        <w:t>即提出确凿证据表明遭受酷刑的危险是可预见、现实存在、针对个人而且真实的</w:t>
      </w:r>
      <w:r>
        <w:rPr>
          <w:rFonts w:hint="eastAsia"/>
        </w:rPr>
        <w:t>(</w:t>
      </w:r>
      <w:r w:rsidR="00AE26D8">
        <w:rPr>
          <w:rFonts w:hint="eastAsia"/>
        </w:rPr>
        <w:t>第</w:t>
      </w:r>
      <w:r>
        <w:rPr>
          <w:rFonts w:hint="eastAsia"/>
        </w:rPr>
        <w:t>38</w:t>
      </w:r>
      <w:r w:rsidR="00AE26D8">
        <w:rPr>
          <w:rFonts w:hint="eastAsia"/>
        </w:rPr>
        <w:t>段</w:t>
      </w:r>
      <w:r>
        <w:rPr>
          <w:rFonts w:hint="eastAsia"/>
        </w:rPr>
        <w:t>)</w:t>
      </w:r>
      <w:r w:rsidR="00AE26D8">
        <w:rPr>
          <w:rFonts w:hint="eastAsia"/>
        </w:rPr>
        <w:t>。委员会还指出</w:t>
      </w:r>
      <w:r>
        <w:rPr>
          <w:rFonts w:hint="eastAsia"/>
        </w:rPr>
        <w:t>，</w:t>
      </w:r>
      <w:r w:rsidR="00AE26D8" w:rsidRPr="00C51A0A">
        <w:rPr>
          <w:rFonts w:hint="eastAsia"/>
          <w:spacing w:val="-4"/>
        </w:rPr>
        <w:t>委员会相当重视有关缔约国机关的事实调查结论</w:t>
      </w:r>
      <w:r w:rsidRPr="00C51A0A">
        <w:rPr>
          <w:rFonts w:hint="eastAsia"/>
          <w:spacing w:val="-4"/>
        </w:rPr>
        <w:t>，</w:t>
      </w:r>
      <w:r w:rsidR="00AE26D8" w:rsidRPr="00C51A0A">
        <w:rPr>
          <w:rFonts w:hint="eastAsia"/>
          <w:spacing w:val="-4"/>
        </w:rPr>
        <w:t>但委员会不受这种结论的约束</w:t>
      </w:r>
      <w:r w:rsidRPr="00C51A0A">
        <w:rPr>
          <w:rFonts w:hint="eastAsia"/>
          <w:spacing w:val="-4"/>
        </w:rPr>
        <w:t>，</w:t>
      </w:r>
      <w:r w:rsidR="00AE26D8">
        <w:rPr>
          <w:rFonts w:hint="eastAsia"/>
        </w:rPr>
        <w:t>因为委员会可以考虑到每一案件的全部相关案情</w:t>
      </w:r>
      <w:r>
        <w:rPr>
          <w:rFonts w:hint="eastAsia"/>
        </w:rPr>
        <w:t>，</w:t>
      </w:r>
      <w:r w:rsidR="00AE26D8">
        <w:rPr>
          <w:rFonts w:hint="eastAsia"/>
        </w:rPr>
        <w:t>依照《公约》第</w:t>
      </w:r>
      <w:r>
        <w:rPr>
          <w:rFonts w:hint="eastAsia"/>
        </w:rPr>
        <w:t>22</w:t>
      </w:r>
      <w:r w:rsidR="00AE26D8">
        <w:rPr>
          <w:rFonts w:hint="eastAsia"/>
        </w:rPr>
        <w:t>条第</w:t>
      </w:r>
      <w:r>
        <w:rPr>
          <w:rFonts w:hint="eastAsia"/>
        </w:rPr>
        <w:t>4</w:t>
      </w:r>
      <w:r w:rsidR="00AE26D8">
        <w:rPr>
          <w:rFonts w:hint="eastAsia"/>
        </w:rPr>
        <w:t>款</w:t>
      </w:r>
      <w:r>
        <w:rPr>
          <w:rFonts w:hint="eastAsia"/>
        </w:rPr>
        <w:t>，</w:t>
      </w:r>
      <w:r w:rsidR="00AE26D8">
        <w:rPr>
          <w:rFonts w:hint="eastAsia"/>
        </w:rPr>
        <w:t>自由评估所掌握的资料</w:t>
      </w:r>
      <w:r>
        <w:rPr>
          <w:rFonts w:hint="eastAsia"/>
        </w:rPr>
        <w:t>(</w:t>
      </w:r>
      <w:r w:rsidR="00AE26D8">
        <w:rPr>
          <w:rFonts w:hint="eastAsia"/>
        </w:rPr>
        <w:t>第</w:t>
      </w:r>
      <w:r>
        <w:rPr>
          <w:rFonts w:hint="eastAsia"/>
        </w:rPr>
        <w:t>5</w:t>
      </w:r>
      <w:r w:rsidR="00AE26D8">
        <w:rPr>
          <w:rFonts w:hint="eastAsia"/>
        </w:rPr>
        <w:t>0</w:t>
      </w:r>
      <w:r w:rsidR="00AE26D8">
        <w:rPr>
          <w:rFonts w:hint="eastAsia"/>
        </w:rPr>
        <w:t>段</w:t>
      </w:r>
      <w:r>
        <w:rPr>
          <w:rFonts w:hint="eastAsia"/>
        </w:rPr>
        <w:t>)</w:t>
      </w:r>
      <w:r w:rsidR="00AE26D8">
        <w:rPr>
          <w:rFonts w:hint="eastAsia"/>
        </w:rPr>
        <w:t>。</w:t>
      </w:r>
    </w:p>
    <w:p w14:paraId="2B01C450" w14:textId="79150C8F" w:rsidR="00AE26D8" w:rsidRDefault="00900CAE" w:rsidP="00AE26D8">
      <w:pPr>
        <w:pStyle w:val="SingleTxtGC"/>
      </w:pPr>
      <w:r>
        <w:rPr>
          <w:rFonts w:hint="eastAsia"/>
        </w:rPr>
        <w:t>7.5</w:t>
      </w:r>
      <w:r w:rsidR="00AE26D8">
        <w:rPr>
          <w:rFonts w:hint="eastAsia"/>
        </w:rPr>
        <w:tab/>
      </w:r>
      <w:r w:rsidR="00AE26D8" w:rsidRPr="00067FF5">
        <w:rPr>
          <w:rFonts w:hint="eastAsia"/>
          <w:spacing w:val="-6"/>
        </w:rPr>
        <w:t>在评估本案的酷刑风险时</w:t>
      </w:r>
      <w:r w:rsidRPr="00067FF5">
        <w:rPr>
          <w:rFonts w:hint="eastAsia"/>
          <w:spacing w:val="-6"/>
        </w:rPr>
        <w:t>，</w:t>
      </w:r>
      <w:r w:rsidR="00AE26D8" w:rsidRPr="00067FF5">
        <w:rPr>
          <w:rFonts w:hint="eastAsia"/>
          <w:spacing w:val="-6"/>
        </w:rPr>
        <w:t>委员会注意到</w:t>
      </w:r>
      <w:r w:rsidRPr="00067FF5">
        <w:rPr>
          <w:rFonts w:hint="eastAsia"/>
          <w:spacing w:val="-6"/>
        </w:rPr>
        <w:t>，</w:t>
      </w:r>
      <w:r w:rsidR="00AE26D8" w:rsidRPr="00067FF5">
        <w:rPr>
          <w:rFonts w:hint="eastAsia"/>
          <w:spacing w:val="-6"/>
        </w:rPr>
        <w:t>申诉人称</w:t>
      </w:r>
      <w:r w:rsidRPr="00067FF5">
        <w:rPr>
          <w:rFonts w:hint="eastAsia"/>
          <w:spacing w:val="-6"/>
        </w:rPr>
        <w:t>，</w:t>
      </w:r>
      <w:r w:rsidR="00AE26D8" w:rsidRPr="00067FF5">
        <w:rPr>
          <w:rFonts w:hint="eastAsia"/>
          <w:spacing w:val="-6"/>
        </w:rPr>
        <w:t>如果他被遣返回乌干达</w:t>
      </w:r>
      <w:r w:rsidRPr="00067FF5">
        <w:rPr>
          <w:rFonts w:hint="eastAsia"/>
          <w:spacing w:val="-6"/>
        </w:rPr>
        <w:t>，</w:t>
      </w:r>
      <w:r w:rsidR="00AE26D8" w:rsidRPr="00067FF5">
        <w:rPr>
          <w:rFonts w:hint="eastAsia"/>
          <w:spacing w:val="-4"/>
        </w:rPr>
        <w:t>他将面临遭到违反《公约》第</w:t>
      </w:r>
      <w:r w:rsidRPr="00067FF5">
        <w:rPr>
          <w:rFonts w:hint="eastAsia"/>
          <w:spacing w:val="-4"/>
        </w:rPr>
        <w:t>3</w:t>
      </w:r>
      <w:r w:rsidR="00AE26D8" w:rsidRPr="00067FF5">
        <w:rPr>
          <w:rFonts w:hint="eastAsia"/>
          <w:spacing w:val="-4"/>
        </w:rPr>
        <w:t>条的待遇的风险</w:t>
      </w:r>
      <w:r w:rsidRPr="00067FF5">
        <w:rPr>
          <w:rFonts w:hint="eastAsia"/>
          <w:spacing w:val="-4"/>
        </w:rPr>
        <w:t>，</w:t>
      </w:r>
      <w:r w:rsidR="00AE26D8" w:rsidRPr="00067FF5">
        <w:rPr>
          <w:rFonts w:hint="eastAsia"/>
          <w:spacing w:val="-4"/>
        </w:rPr>
        <w:t>理由是报纸上发表了一篇文章</w:t>
      </w:r>
      <w:r w:rsidRPr="00067FF5">
        <w:rPr>
          <w:rFonts w:hint="eastAsia"/>
          <w:spacing w:val="-4"/>
        </w:rPr>
        <w:t>，</w:t>
      </w:r>
      <w:r w:rsidR="00AE26D8">
        <w:rPr>
          <w:rFonts w:hint="eastAsia"/>
        </w:rPr>
        <w:t>他是同性恋这一点在他的原籍国已是众所周知。委员会注意到它收到的资料称</w:t>
      </w:r>
      <w:r>
        <w:rPr>
          <w:rFonts w:hint="eastAsia"/>
        </w:rPr>
        <w:t>，</w:t>
      </w:r>
      <w:r w:rsidR="00AE26D8">
        <w:rPr>
          <w:rFonts w:hint="eastAsia"/>
        </w:rPr>
        <w:t>据称乌干达将同性恋定为刑事犯罪。委员会还注意到</w:t>
      </w:r>
      <w:r>
        <w:rPr>
          <w:rFonts w:hint="eastAsia"/>
        </w:rPr>
        <w:t>，</w:t>
      </w:r>
      <w:r w:rsidR="00AE26D8">
        <w:rPr>
          <w:rFonts w:hint="eastAsia"/>
        </w:rPr>
        <w:t>申诉人称</w:t>
      </w:r>
      <w:r>
        <w:rPr>
          <w:rFonts w:hint="eastAsia"/>
        </w:rPr>
        <w:t>，</w:t>
      </w:r>
      <w:r w:rsidR="00AE26D8">
        <w:rPr>
          <w:rFonts w:hint="eastAsia"/>
        </w:rPr>
        <w:t>瑞典庇护当局认定他的陈述不可信是错误的</w:t>
      </w:r>
      <w:r>
        <w:rPr>
          <w:rFonts w:hint="eastAsia"/>
        </w:rPr>
        <w:t>，</w:t>
      </w:r>
      <w:r w:rsidR="00AE26D8">
        <w:rPr>
          <w:rFonts w:hint="eastAsia"/>
        </w:rPr>
        <w:t>因为他的陈述与他的经历相符</w:t>
      </w:r>
      <w:r>
        <w:rPr>
          <w:rFonts w:hint="eastAsia"/>
        </w:rPr>
        <w:t>，</w:t>
      </w:r>
      <w:r w:rsidR="00AE26D8">
        <w:rPr>
          <w:rFonts w:hint="eastAsia"/>
        </w:rPr>
        <w:t>应从他的年龄以及在原籍国和瑞典的庇护营缺乏社会和心理支持的角度来考虑他的陈述。</w:t>
      </w:r>
    </w:p>
    <w:p w14:paraId="7DD4FE76" w14:textId="57C7192F" w:rsidR="00AE26D8" w:rsidRDefault="00900CAE" w:rsidP="00AE26D8">
      <w:pPr>
        <w:pStyle w:val="SingleTxtGC"/>
      </w:pPr>
      <w:r>
        <w:rPr>
          <w:rFonts w:hint="eastAsia"/>
        </w:rPr>
        <w:t>7.6</w:t>
      </w:r>
      <w:r w:rsidR="00AE26D8">
        <w:rPr>
          <w:rFonts w:hint="eastAsia"/>
        </w:rPr>
        <w:tab/>
      </w:r>
      <w:r w:rsidR="00AE26D8">
        <w:rPr>
          <w:rFonts w:hint="eastAsia"/>
        </w:rPr>
        <w:t>不过</w:t>
      </w:r>
      <w:r>
        <w:rPr>
          <w:rFonts w:hint="eastAsia"/>
        </w:rPr>
        <w:t>，</w:t>
      </w:r>
      <w:r w:rsidR="00AE26D8">
        <w:rPr>
          <w:rFonts w:hint="eastAsia"/>
        </w:rPr>
        <w:t>委员会注意到</w:t>
      </w:r>
      <w:r>
        <w:rPr>
          <w:rFonts w:hint="eastAsia"/>
        </w:rPr>
        <w:t>，</w:t>
      </w:r>
      <w:r w:rsidR="00AE26D8">
        <w:rPr>
          <w:rFonts w:hint="eastAsia"/>
        </w:rPr>
        <w:t>缔约国当局认为申诉人的陈述不可信</w:t>
      </w:r>
      <w:r>
        <w:rPr>
          <w:rFonts w:hint="eastAsia"/>
        </w:rPr>
        <w:t>，</w:t>
      </w:r>
      <w:r w:rsidR="00AE26D8">
        <w:rPr>
          <w:rFonts w:hint="eastAsia"/>
        </w:rPr>
        <w:t>因为他就其陈述的基本内容提供了不一致和模糊的说法。在这方面</w:t>
      </w:r>
      <w:r>
        <w:rPr>
          <w:rFonts w:hint="eastAsia"/>
        </w:rPr>
        <w:t>，</w:t>
      </w:r>
      <w:r w:rsidR="00AE26D8">
        <w:rPr>
          <w:rFonts w:hint="eastAsia"/>
        </w:rPr>
        <w:t>委员会注意到</w:t>
      </w:r>
      <w:r>
        <w:rPr>
          <w:rFonts w:hint="eastAsia"/>
        </w:rPr>
        <w:t>，</w:t>
      </w:r>
      <w:r w:rsidR="00AE26D8">
        <w:rPr>
          <w:rFonts w:hint="eastAsia"/>
        </w:rPr>
        <w:t>缔约国称</w:t>
      </w:r>
      <w:r>
        <w:rPr>
          <w:rFonts w:hint="eastAsia"/>
        </w:rPr>
        <w:t>，</w:t>
      </w:r>
      <w:r w:rsidR="00AE26D8">
        <w:rPr>
          <w:rFonts w:hint="eastAsia"/>
        </w:rPr>
        <w:t>申诉人的陈述与签证材料中的信息有出入</w:t>
      </w:r>
      <w:r>
        <w:rPr>
          <w:rFonts w:hint="eastAsia"/>
        </w:rPr>
        <w:t>，</w:t>
      </w:r>
      <w:r w:rsidR="00AE26D8">
        <w:rPr>
          <w:rFonts w:hint="eastAsia"/>
        </w:rPr>
        <w:t>包括他抵达的情况、他是否拥有身份证件以及他的父母是否还活着</w:t>
      </w:r>
      <w:r>
        <w:rPr>
          <w:rFonts w:hint="eastAsia"/>
        </w:rPr>
        <w:t>，</w:t>
      </w:r>
      <w:r w:rsidR="00AE26D8">
        <w:rPr>
          <w:rFonts w:hint="eastAsia"/>
        </w:rPr>
        <w:t>而且他无法以令人满意的方式解释这些出入之处。此外</w:t>
      </w:r>
      <w:r>
        <w:rPr>
          <w:rFonts w:hint="eastAsia"/>
        </w:rPr>
        <w:t>，</w:t>
      </w:r>
      <w:r w:rsidR="00AE26D8">
        <w:rPr>
          <w:rFonts w:hint="eastAsia"/>
        </w:rPr>
        <w:t>他关于叔叔是否知道他与其伴侣的关系以及他从其伴侣的朋友那里</w:t>
      </w:r>
      <w:r w:rsidR="00AE26D8" w:rsidRPr="009C34F8">
        <w:rPr>
          <w:rFonts w:hint="eastAsia"/>
          <w:spacing w:val="-4"/>
        </w:rPr>
        <w:t>得到的支持的说法也被认为是不可信的。委员会还注意到</w:t>
      </w:r>
      <w:r w:rsidRPr="009C34F8">
        <w:rPr>
          <w:rFonts w:hint="eastAsia"/>
          <w:spacing w:val="-4"/>
        </w:rPr>
        <w:t>，</w:t>
      </w:r>
      <w:r w:rsidR="00AE26D8" w:rsidRPr="009C34F8">
        <w:rPr>
          <w:rFonts w:hint="eastAsia"/>
          <w:spacing w:val="-4"/>
        </w:rPr>
        <w:t>缔约国提交的材料称</w:t>
      </w:r>
      <w:r w:rsidRPr="009C34F8">
        <w:rPr>
          <w:rFonts w:hint="eastAsia"/>
          <w:spacing w:val="-4"/>
        </w:rPr>
        <w:t>，</w:t>
      </w:r>
      <w:r w:rsidR="00AE26D8" w:rsidRPr="009C34F8">
        <w:rPr>
          <w:rFonts w:hint="eastAsia"/>
          <w:spacing w:val="2"/>
        </w:rPr>
        <w:t>由于发现报刊文章的格式和内容存在一些差异</w:t>
      </w:r>
      <w:r w:rsidRPr="009C34F8">
        <w:rPr>
          <w:rFonts w:hint="eastAsia"/>
          <w:spacing w:val="2"/>
        </w:rPr>
        <w:t>，</w:t>
      </w:r>
      <w:r w:rsidR="00AE26D8" w:rsidRPr="009C34F8">
        <w:rPr>
          <w:rFonts w:hint="eastAsia"/>
          <w:spacing w:val="2"/>
        </w:rPr>
        <w:t>移民当局对提交的报刊文章的真</w:t>
      </w:r>
      <w:r w:rsidR="00AE26D8">
        <w:rPr>
          <w:rFonts w:hint="eastAsia"/>
        </w:rPr>
        <w:t>实性表示关切。此外</w:t>
      </w:r>
      <w:r>
        <w:rPr>
          <w:rFonts w:hint="eastAsia"/>
        </w:rPr>
        <w:t>，</w:t>
      </w:r>
      <w:r w:rsidR="00AE26D8">
        <w:rPr>
          <w:rFonts w:hint="eastAsia"/>
        </w:rPr>
        <w:t>申诉人未能对文章延迟发表作出合理解释</w:t>
      </w:r>
      <w:r>
        <w:rPr>
          <w:rFonts w:hint="eastAsia"/>
        </w:rPr>
        <w:t>，</w:t>
      </w:r>
      <w:r w:rsidR="00AE26D8">
        <w:rPr>
          <w:rFonts w:hint="eastAsia"/>
        </w:rPr>
        <w:t>也未能找到其他方法证明这篇文章是真实的。</w:t>
      </w:r>
    </w:p>
    <w:p w14:paraId="6F32E70E" w14:textId="0BBB94CD" w:rsidR="00AE26D8" w:rsidRDefault="00900CAE" w:rsidP="00AE26D8">
      <w:pPr>
        <w:pStyle w:val="SingleTxtGC"/>
      </w:pPr>
      <w:r w:rsidRPr="006D4D09">
        <w:rPr>
          <w:rFonts w:hint="eastAsia"/>
          <w:spacing w:val="2"/>
        </w:rPr>
        <w:t>7.7</w:t>
      </w:r>
      <w:r w:rsidR="00AE26D8" w:rsidRPr="006D4D09">
        <w:rPr>
          <w:rFonts w:hint="eastAsia"/>
          <w:spacing w:val="2"/>
        </w:rPr>
        <w:tab/>
      </w:r>
      <w:r w:rsidR="00AE26D8" w:rsidRPr="006D4D09">
        <w:rPr>
          <w:rFonts w:hint="eastAsia"/>
          <w:spacing w:val="2"/>
        </w:rPr>
        <w:t>委员会在评估中注意到</w:t>
      </w:r>
      <w:r w:rsidRPr="006D4D09">
        <w:rPr>
          <w:rFonts w:hint="eastAsia"/>
          <w:spacing w:val="2"/>
        </w:rPr>
        <w:t>，</w:t>
      </w:r>
      <w:r w:rsidR="00AE26D8" w:rsidRPr="006D4D09">
        <w:rPr>
          <w:rFonts w:hint="eastAsia"/>
          <w:spacing w:val="2"/>
        </w:rPr>
        <w:t>它所收到的申诉缺乏关于案件事实的重要资料</w:t>
      </w:r>
      <w:r w:rsidRPr="006D4D09">
        <w:rPr>
          <w:rFonts w:hint="eastAsia"/>
          <w:spacing w:val="2"/>
        </w:rPr>
        <w:t>，</w:t>
      </w:r>
      <w:r w:rsidR="00AE26D8" w:rsidRPr="006D4D09">
        <w:rPr>
          <w:rFonts w:hint="eastAsia"/>
          <w:spacing w:val="2"/>
        </w:rPr>
        <w:t>委员会不得不严重依赖法庭的辅助文件来探索案件的背景。委员会还注意到</w:t>
      </w:r>
      <w:r w:rsidRPr="006D4D09">
        <w:rPr>
          <w:rFonts w:hint="eastAsia"/>
          <w:spacing w:val="2"/>
        </w:rPr>
        <w:t>，</w:t>
      </w:r>
      <w:r w:rsidR="00AE26D8" w:rsidRPr="006D4D09">
        <w:rPr>
          <w:rFonts w:hint="eastAsia"/>
          <w:spacing w:val="2"/>
        </w:rPr>
        <w:t>移</w:t>
      </w:r>
      <w:r w:rsidR="00AE26D8">
        <w:rPr>
          <w:rFonts w:hint="eastAsia"/>
        </w:rPr>
        <w:t>民当局指出</w:t>
      </w:r>
      <w:r>
        <w:rPr>
          <w:rFonts w:hint="eastAsia"/>
        </w:rPr>
        <w:t>，</w:t>
      </w:r>
      <w:r w:rsidR="00AE26D8">
        <w:rPr>
          <w:rFonts w:hint="eastAsia"/>
        </w:rPr>
        <w:t>申诉人对事实的陈述有重大出入之处</w:t>
      </w:r>
      <w:r>
        <w:rPr>
          <w:rFonts w:hint="eastAsia"/>
        </w:rPr>
        <w:t>，</w:t>
      </w:r>
      <w:r w:rsidR="00AE26D8">
        <w:rPr>
          <w:rFonts w:hint="eastAsia"/>
        </w:rPr>
        <w:t>但没有令人满意的解释。具体而言</w:t>
      </w:r>
      <w:r>
        <w:rPr>
          <w:rFonts w:hint="eastAsia"/>
        </w:rPr>
        <w:t>，</w:t>
      </w:r>
      <w:r w:rsidR="00AE26D8">
        <w:rPr>
          <w:rFonts w:hint="eastAsia"/>
        </w:rPr>
        <w:t>申诉人并不否认他先是到了丹麦</w:t>
      </w:r>
      <w:r>
        <w:rPr>
          <w:rFonts w:hint="eastAsia"/>
        </w:rPr>
        <w:t>，</w:t>
      </w:r>
      <w:r w:rsidR="00AE26D8">
        <w:rPr>
          <w:rFonts w:hint="eastAsia"/>
        </w:rPr>
        <w:t>但他没有提供在那里逗留的细节</w:t>
      </w:r>
      <w:r>
        <w:rPr>
          <w:rFonts w:hint="eastAsia"/>
        </w:rPr>
        <w:t>，</w:t>
      </w:r>
      <w:r w:rsidR="00AE26D8" w:rsidRPr="006D4D09">
        <w:rPr>
          <w:rFonts w:hint="eastAsia"/>
          <w:spacing w:val="2"/>
        </w:rPr>
        <w:t>也没有解释为什么他没有及时在瑞典提交庇护申请。委员会注意到</w:t>
      </w:r>
      <w:r w:rsidRPr="006D4D09">
        <w:rPr>
          <w:rFonts w:hint="eastAsia"/>
          <w:spacing w:val="2"/>
        </w:rPr>
        <w:t>，</w:t>
      </w:r>
      <w:r w:rsidR="00AE26D8" w:rsidRPr="006D4D09">
        <w:rPr>
          <w:rFonts w:hint="eastAsia"/>
          <w:spacing w:val="2"/>
        </w:rPr>
        <w:t>当被问到</w:t>
      </w:r>
      <w:r w:rsidR="00AE26D8" w:rsidRPr="006D4D09">
        <w:rPr>
          <w:rFonts w:hint="eastAsia"/>
          <w:spacing w:val="2"/>
        </w:rPr>
        <w:lastRenderedPageBreak/>
        <w:t>为</w:t>
      </w:r>
      <w:r w:rsidR="00AE26D8">
        <w:rPr>
          <w:rFonts w:hint="eastAsia"/>
        </w:rPr>
        <w:t>什么他的旅行证件与他的陈述之间有出入时</w:t>
      </w:r>
      <w:r>
        <w:rPr>
          <w:rFonts w:hint="eastAsia"/>
        </w:rPr>
        <w:t>，</w:t>
      </w:r>
      <w:r w:rsidR="00AE26D8">
        <w:rPr>
          <w:rFonts w:hint="eastAsia"/>
        </w:rPr>
        <w:t>申诉人说</w:t>
      </w:r>
      <w:r>
        <w:rPr>
          <w:rFonts w:hint="eastAsia"/>
        </w:rPr>
        <w:t>，</w:t>
      </w:r>
      <w:r w:rsidR="00AE26D8">
        <w:rPr>
          <w:rFonts w:hint="eastAsia"/>
        </w:rPr>
        <w:t>签证不是他申请的</w:t>
      </w:r>
      <w:r>
        <w:rPr>
          <w:rFonts w:hint="eastAsia"/>
        </w:rPr>
        <w:t>，</w:t>
      </w:r>
      <w:r w:rsidR="00AE26D8" w:rsidRPr="006D4D09">
        <w:rPr>
          <w:rFonts w:hint="eastAsia"/>
          <w:spacing w:val="2"/>
        </w:rPr>
        <w:t>但他没有提供有关程序的细节</w:t>
      </w:r>
      <w:r w:rsidRPr="006D4D09">
        <w:rPr>
          <w:rFonts w:hint="eastAsia"/>
          <w:spacing w:val="2"/>
        </w:rPr>
        <w:t>，</w:t>
      </w:r>
      <w:r w:rsidR="00AE26D8" w:rsidRPr="006D4D09">
        <w:rPr>
          <w:rFonts w:hint="eastAsia"/>
          <w:spacing w:val="2"/>
        </w:rPr>
        <w:t>证明即使由第三方为他安排签证也是合理的。</w:t>
      </w:r>
      <w:r w:rsidR="00AE26D8" w:rsidRPr="007055F5">
        <w:rPr>
          <w:rFonts w:hint="eastAsia"/>
          <w:spacing w:val="2"/>
        </w:rPr>
        <w:t>值得注意的是</w:t>
      </w:r>
      <w:r w:rsidRPr="007055F5">
        <w:rPr>
          <w:rFonts w:hint="eastAsia"/>
          <w:spacing w:val="2"/>
        </w:rPr>
        <w:t>，</w:t>
      </w:r>
      <w:r w:rsidR="00AE26D8" w:rsidRPr="007055F5">
        <w:rPr>
          <w:rFonts w:hint="eastAsia"/>
          <w:spacing w:val="2"/>
        </w:rPr>
        <w:t>他没有解释签发签证时他是否在挪威驻乌干达大使馆</w:t>
      </w:r>
      <w:r w:rsidRPr="007055F5">
        <w:rPr>
          <w:rFonts w:hint="eastAsia"/>
          <w:spacing w:val="2"/>
        </w:rPr>
        <w:t>，</w:t>
      </w:r>
      <w:r w:rsidR="00AE26D8" w:rsidRPr="007055F5">
        <w:rPr>
          <w:rFonts w:hint="eastAsia"/>
          <w:spacing w:val="2"/>
        </w:rPr>
        <w:t>提交给大</w:t>
      </w:r>
      <w:r w:rsidR="00AE26D8">
        <w:rPr>
          <w:rFonts w:hint="eastAsia"/>
        </w:rPr>
        <w:t>使馆的证明文件是否都是伪造的</w:t>
      </w:r>
      <w:r>
        <w:rPr>
          <w:rFonts w:hint="eastAsia"/>
        </w:rPr>
        <w:t>，</w:t>
      </w:r>
      <w:r w:rsidR="00AE26D8">
        <w:rPr>
          <w:rFonts w:hint="eastAsia"/>
        </w:rPr>
        <w:t>他的父母是否确实还活着</w:t>
      </w:r>
      <w:r>
        <w:rPr>
          <w:rFonts w:hint="eastAsia"/>
        </w:rPr>
        <w:t>，</w:t>
      </w:r>
      <w:r w:rsidR="00AE26D8">
        <w:rPr>
          <w:rFonts w:hint="eastAsia"/>
        </w:rPr>
        <w:t>是否确实支持他据称非法逃离乌干达</w:t>
      </w:r>
      <w:r>
        <w:rPr>
          <w:rFonts w:hint="eastAsia"/>
        </w:rPr>
        <w:t>，</w:t>
      </w:r>
      <w:r w:rsidR="00AE26D8">
        <w:rPr>
          <w:rFonts w:hint="eastAsia"/>
        </w:rPr>
        <w:t>以及他是否与签证申请中提到的体育组织有任何关系。因此</w:t>
      </w:r>
      <w:r>
        <w:rPr>
          <w:rFonts w:hint="eastAsia"/>
        </w:rPr>
        <w:t>，</w:t>
      </w:r>
      <w:r w:rsidR="00AE26D8">
        <w:rPr>
          <w:rFonts w:hint="eastAsia"/>
        </w:rPr>
        <w:t>他在这方面的解释似乎语焉不详。委员会注意到</w:t>
      </w:r>
      <w:r>
        <w:rPr>
          <w:rFonts w:hint="eastAsia"/>
        </w:rPr>
        <w:t>，</w:t>
      </w:r>
      <w:r w:rsidR="00AE26D8">
        <w:rPr>
          <w:rFonts w:hint="eastAsia"/>
        </w:rPr>
        <w:t>移民当局对申诉人提交的</w:t>
      </w:r>
      <w:r w:rsidR="00AE26D8" w:rsidRPr="007055F5">
        <w:rPr>
          <w:rFonts w:hint="eastAsia"/>
          <w:spacing w:val="-6"/>
        </w:rPr>
        <w:t>文章延迟发表以及在这方面发现的其他不一致之处表示怀疑。然而</w:t>
      </w:r>
      <w:r w:rsidRPr="007055F5">
        <w:rPr>
          <w:rFonts w:hint="eastAsia"/>
          <w:spacing w:val="-6"/>
        </w:rPr>
        <w:t>，</w:t>
      </w:r>
      <w:r w:rsidR="00AE26D8" w:rsidRPr="007055F5">
        <w:rPr>
          <w:rFonts w:hint="eastAsia"/>
          <w:spacing w:val="-6"/>
        </w:rPr>
        <w:t>委员会注意到</w:t>
      </w:r>
      <w:r w:rsidRPr="007055F5">
        <w:rPr>
          <w:rFonts w:hint="eastAsia"/>
          <w:spacing w:val="-6"/>
        </w:rPr>
        <w:t>，</w:t>
      </w:r>
      <w:r w:rsidR="00AE26D8" w:rsidRPr="007055F5">
        <w:rPr>
          <w:rFonts w:hint="eastAsia"/>
          <w:spacing w:val="2"/>
        </w:rPr>
        <w:t>申诉人的案件获准重新审查</w:t>
      </w:r>
      <w:r w:rsidRPr="007055F5">
        <w:rPr>
          <w:rFonts w:hint="eastAsia"/>
          <w:spacing w:val="2"/>
        </w:rPr>
        <w:t>，</w:t>
      </w:r>
      <w:r w:rsidR="00AE26D8" w:rsidRPr="007055F5">
        <w:rPr>
          <w:rFonts w:hint="eastAsia"/>
          <w:spacing w:val="2"/>
        </w:rPr>
        <w:t>在此期间</w:t>
      </w:r>
      <w:r w:rsidRPr="007055F5">
        <w:rPr>
          <w:rFonts w:hint="eastAsia"/>
          <w:spacing w:val="2"/>
        </w:rPr>
        <w:t>，</w:t>
      </w:r>
      <w:r w:rsidR="00AE26D8" w:rsidRPr="007055F5">
        <w:rPr>
          <w:rFonts w:hint="eastAsia"/>
          <w:spacing w:val="2"/>
        </w:rPr>
        <w:t>他再次作为成年人出席听证</w:t>
      </w:r>
      <w:r w:rsidRPr="007055F5">
        <w:rPr>
          <w:rFonts w:hint="eastAsia"/>
          <w:spacing w:val="2"/>
        </w:rPr>
        <w:t>，</w:t>
      </w:r>
      <w:r w:rsidR="00AE26D8" w:rsidRPr="007055F5">
        <w:rPr>
          <w:rFonts w:hint="eastAsia"/>
          <w:spacing w:val="2"/>
        </w:rPr>
        <w:t>这使他重</w:t>
      </w:r>
      <w:r w:rsidR="00AE26D8">
        <w:rPr>
          <w:rFonts w:hint="eastAsia"/>
        </w:rPr>
        <w:t>新有机会更好地描述自身的情况和指称。</w:t>
      </w:r>
    </w:p>
    <w:p w14:paraId="0ED6FD66" w14:textId="36483B7D" w:rsidR="00AE26D8" w:rsidRDefault="00900CAE" w:rsidP="00AE26D8">
      <w:pPr>
        <w:pStyle w:val="SingleTxtGC"/>
      </w:pPr>
      <w:r>
        <w:rPr>
          <w:rFonts w:hint="eastAsia"/>
        </w:rPr>
        <w:t>7.8</w:t>
      </w:r>
      <w:r w:rsidR="00AE26D8">
        <w:rPr>
          <w:rFonts w:hint="eastAsia"/>
        </w:rPr>
        <w:tab/>
      </w:r>
      <w:r w:rsidR="00AE26D8">
        <w:rPr>
          <w:rFonts w:hint="eastAsia"/>
        </w:rPr>
        <w:t>委员会注意到有报告称</w:t>
      </w:r>
      <w:r>
        <w:rPr>
          <w:rFonts w:hint="eastAsia"/>
        </w:rPr>
        <w:t>，</w:t>
      </w:r>
      <w:r w:rsidR="00AE26D8">
        <w:rPr>
          <w:rFonts w:hint="eastAsia"/>
        </w:rPr>
        <w:t>乌干达男女同性恋、双性恋、跨性别者和间性者的状况令人震惊</w:t>
      </w:r>
      <w:r>
        <w:rPr>
          <w:rFonts w:hint="eastAsia"/>
        </w:rPr>
        <w:t>，</w:t>
      </w:r>
      <w:r w:rsidR="00AE26D8">
        <w:rPr>
          <w:rFonts w:hint="eastAsia"/>
        </w:rPr>
        <w:t>在乌干达</w:t>
      </w:r>
      <w:r>
        <w:rPr>
          <w:rFonts w:hint="eastAsia"/>
        </w:rPr>
        <w:t>，</w:t>
      </w:r>
      <w:r w:rsidR="00AE26D8">
        <w:rPr>
          <w:rFonts w:hint="eastAsia"/>
        </w:rPr>
        <w:t>仇视同性恋的观点很普遍</w:t>
      </w:r>
      <w:r>
        <w:rPr>
          <w:rFonts w:hint="eastAsia"/>
        </w:rPr>
        <w:t>，</w:t>
      </w:r>
      <w:r w:rsidR="00AE26D8">
        <w:rPr>
          <w:rFonts w:hint="eastAsia"/>
        </w:rPr>
        <w:t>人权组织经常报道社会上</w:t>
      </w:r>
      <w:r w:rsidR="00AE26D8" w:rsidRPr="007055F5">
        <w:rPr>
          <w:rFonts w:hint="eastAsia"/>
          <w:spacing w:val="2"/>
        </w:rPr>
        <w:t>的歧视、仇恨犯罪和反同性恋宣传。</w:t>
      </w:r>
      <w:r w:rsidR="004C79EB" w:rsidRPr="007055F5">
        <w:rPr>
          <w:rStyle w:val="a8"/>
          <w:rFonts w:eastAsia="宋体"/>
          <w:spacing w:val="2"/>
        </w:rPr>
        <w:footnoteReference w:id="9"/>
      </w:r>
      <w:r w:rsidR="00AE26D8" w:rsidRPr="007055F5">
        <w:rPr>
          <w:rFonts w:hint="eastAsia"/>
          <w:spacing w:val="2"/>
        </w:rPr>
        <w:t xml:space="preserve"> </w:t>
      </w:r>
      <w:r w:rsidR="00AE26D8" w:rsidRPr="007055F5">
        <w:rPr>
          <w:rFonts w:hint="eastAsia"/>
          <w:spacing w:val="2"/>
        </w:rPr>
        <w:t>不过</w:t>
      </w:r>
      <w:r w:rsidRPr="007055F5">
        <w:rPr>
          <w:rFonts w:hint="eastAsia"/>
          <w:spacing w:val="2"/>
        </w:rPr>
        <w:t>，</w:t>
      </w:r>
      <w:r w:rsidR="00AE26D8" w:rsidRPr="007055F5">
        <w:rPr>
          <w:rFonts w:hint="eastAsia"/>
          <w:spacing w:val="2"/>
        </w:rPr>
        <w:t>委员会认为</w:t>
      </w:r>
      <w:r w:rsidRPr="007055F5">
        <w:rPr>
          <w:rFonts w:hint="eastAsia"/>
          <w:spacing w:val="2"/>
        </w:rPr>
        <w:t>，</w:t>
      </w:r>
      <w:r w:rsidR="00AE26D8" w:rsidRPr="007055F5">
        <w:rPr>
          <w:rFonts w:hint="eastAsia"/>
          <w:spacing w:val="2"/>
        </w:rPr>
        <w:t>本案的资料不能使委</w:t>
      </w:r>
      <w:r w:rsidR="00AE26D8">
        <w:rPr>
          <w:rFonts w:hint="eastAsia"/>
        </w:rPr>
        <w:t>员会得出结论认为</w:t>
      </w:r>
      <w:r>
        <w:rPr>
          <w:rFonts w:hint="eastAsia"/>
        </w:rPr>
        <w:t>，</w:t>
      </w:r>
      <w:r w:rsidR="00AE26D8">
        <w:rPr>
          <w:rFonts w:hint="eastAsia"/>
        </w:rPr>
        <w:t>申诉人回到乌干达后将面临可预见、针对个人、现实存在和真实的遭受酷刑的风险。</w:t>
      </w:r>
    </w:p>
    <w:p w14:paraId="306F3FE4" w14:textId="22590630" w:rsidR="00AE26D8" w:rsidRDefault="00900CAE" w:rsidP="00AE26D8">
      <w:pPr>
        <w:pStyle w:val="SingleTxtGC"/>
      </w:pPr>
      <w:r>
        <w:rPr>
          <w:rFonts w:hint="eastAsia"/>
        </w:rPr>
        <w:t>8.</w:t>
      </w:r>
      <w:r w:rsidR="00AE26D8">
        <w:rPr>
          <w:rFonts w:hint="eastAsia"/>
        </w:rPr>
        <w:tab/>
      </w:r>
      <w:r w:rsidR="00AE26D8">
        <w:rPr>
          <w:rFonts w:hint="eastAsia"/>
        </w:rPr>
        <w:t>鉴于上述情况</w:t>
      </w:r>
      <w:r>
        <w:rPr>
          <w:rFonts w:hint="eastAsia"/>
        </w:rPr>
        <w:t>，</w:t>
      </w:r>
      <w:r w:rsidR="00AE26D8">
        <w:rPr>
          <w:rFonts w:hint="eastAsia"/>
        </w:rPr>
        <w:t>委员会根据《公约》第</w:t>
      </w:r>
      <w:r>
        <w:rPr>
          <w:rFonts w:hint="eastAsia"/>
        </w:rPr>
        <w:t>22</w:t>
      </w:r>
      <w:r w:rsidR="00AE26D8">
        <w:rPr>
          <w:rFonts w:hint="eastAsia"/>
        </w:rPr>
        <w:t>条第</w:t>
      </w:r>
      <w:r>
        <w:rPr>
          <w:rFonts w:hint="eastAsia"/>
        </w:rPr>
        <w:t>7</w:t>
      </w:r>
      <w:r w:rsidR="00AE26D8">
        <w:rPr>
          <w:rFonts w:hint="eastAsia"/>
        </w:rPr>
        <w:t>款行事</w:t>
      </w:r>
      <w:r>
        <w:rPr>
          <w:rFonts w:hint="eastAsia"/>
        </w:rPr>
        <w:t>，</w:t>
      </w:r>
      <w:r w:rsidR="00AE26D8">
        <w:rPr>
          <w:rFonts w:hint="eastAsia"/>
        </w:rPr>
        <w:t>得出结论认为</w:t>
      </w:r>
      <w:r>
        <w:rPr>
          <w:rFonts w:hint="eastAsia"/>
        </w:rPr>
        <w:t>，</w:t>
      </w:r>
      <w:r w:rsidR="00AE26D8">
        <w:rPr>
          <w:rFonts w:hint="eastAsia"/>
        </w:rPr>
        <w:t>缔约国将申诉人遣返回乌干达并不违反《公约》第</w:t>
      </w:r>
      <w:r>
        <w:rPr>
          <w:rFonts w:hint="eastAsia"/>
        </w:rPr>
        <w:t>3</w:t>
      </w:r>
      <w:r w:rsidR="00AE26D8">
        <w:rPr>
          <w:rFonts w:hint="eastAsia"/>
        </w:rPr>
        <w:t>条。</w:t>
      </w:r>
    </w:p>
    <w:p w14:paraId="5B91B848" w14:textId="1DF170CD" w:rsidR="00AE26D8" w:rsidRDefault="00AE26D8" w:rsidP="00AE26D8">
      <w:pPr>
        <w:spacing w:before="240"/>
        <w:jc w:val="center"/>
      </w:pPr>
      <w:r>
        <w:rPr>
          <w:rFonts w:hint="eastAsia"/>
          <w:u w:val="single"/>
        </w:rPr>
        <w:tab/>
      </w:r>
      <w:r>
        <w:rPr>
          <w:rFonts w:hint="eastAsia"/>
          <w:u w:val="single"/>
        </w:rPr>
        <w:tab/>
      </w:r>
      <w:r>
        <w:rPr>
          <w:rFonts w:hint="eastAsia"/>
          <w:u w:val="single"/>
        </w:rPr>
        <w:tab/>
      </w:r>
      <w:r>
        <w:rPr>
          <w:u w:val="single"/>
        </w:rPr>
        <w:tab/>
      </w:r>
    </w:p>
    <w:sectPr w:rsidR="00AE26D8"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8CAA" w14:textId="77777777" w:rsidR="00197A9E" w:rsidRPr="000D319F" w:rsidRDefault="00197A9E" w:rsidP="000D319F">
      <w:pPr>
        <w:pStyle w:val="af0"/>
        <w:spacing w:after="240"/>
        <w:ind w:left="907"/>
        <w:rPr>
          <w:rFonts w:asciiTheme="majorBidi" w:eastAsia="宋体" w:hAnsiTheme="majorBidi" w:cstheme="majorBidi"/>
          <w:sz w:val="21"/>
          <w:szCs w:val="21"/>
          <w:lang w:val="en-US"/>
        </w:rPr>
      </w:pPr>
    </w:p>
    <w:p w14:paraId="6FE609E8" w14:textId="77777777" w:rsidR="00197A9E" w:rsidRPr="000D319F" w:rsidRDefault="00197A9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680D212" w14:textId="77777777" w:rsidR="00197A9E" w:rsidRPr="000D319F" w:rsidRDefault="00197A9E" w:rsidP="000D319F">
      <w:pPr>
        <w:pStyle w:val="af0"/>
      </w:pPr>
    </w:p>
  </w:endnote>
  <w:endnote w:type="continuationNotice" w:id="1">
    <w:p w14:paraId="1846F90C" w14:textId="77777777" w:rsidR="00197A9E" w:rsidRDefault="00197A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Songti SC Regular">
    <w:charset w:val="50"/>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DFCF" w14:textId="77777777" w:rsidR="00056632" w:rsidRPr="00262A45" w:rsidRDefault="00262A45" w:rsidP="00262A4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262A45">
      <w:rPr>
        <w:rStyle w:val="af2"/>
        <w:b w:val="0"/>
        <w:snapToGrid w:val="0"/>
        <w:sz w:val="16"/>
      </w:rPr>
      <w:t>GE.22-00579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07F1" w14:textId="77777777" w:rsidR="00056632" w:rsidRPr="00262A45" w:rsidRDefault="00262A45" w:rsidP="00262A45">
    <w:pPr>
      <w:pStyle w:val="af0"/>
      <w:tabs>
        <w:tab w:val="clear" w:pos="431"/>
        <w:tab w:val="right" w:pos="9638"/>
      </w:tabs>
      <w:rPr>
        <w:rStyle w:val="af2"/>
      </w:rPr>
    </w:pPr>
    <w:r>
      <w:t>GE.22-00579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B73F" w14:textId="62846E4A" w:rsidR="00056632" w:rsidRPr="00487939" w:rsidRDefault="00262A45"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041A2874" wp14:editId="7A8EA34F">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-00579</w:t>
    </w:r>
    <w:r w:rsidR="00731A42" w:rsidRPr="00EE277A">
      <w:rPr>
        <w:sz w:val="20"/>
        <w:lang w:eastAsia="zh-CN"/>
      </w:rPr>
      <w:t xml:space="preserve"> (C)</w:t>
    </w:r>
    <w:r w:rsidR="005505A1">
      <w:rPr>
        <w:sz w:val="20"/>
        <w:lang w:eastAsia="zh-CN"/>
      </w:rPr>
      <w:tab/>
    </w:r>
    <w:r>
      <w:rPr>
        <w:sz w:val="20"/>
        <w:lang w:eastAsia="zh-CN"/>
      </w:rPr>
      <w:t>28</w:t>
    </w:r>
    <w:r w:rsidR="005505A1">
      <w:rPr>
        <w:sz w:val="20"/>
        <w:lang w:eastAsia="zh-CN"/>
      </w:rPr>
      <w:t>0</w:t>
    </w:r>
    <w:r>
      <w:rPr>
        <w:sz w:val="20"/>
        <w:lang w:eastAsia="zh-CN"/>
      </w:rPr>
      <w:t>1</w:t>
    </w:r>
    <w:r w:rsidR="00597013">
      <w:rPr>
        <w:sz w:val="20"/>
        <w:lang w:eastAsia="zh-CN"/>
      </w:rPr>
      <w:t>2</w:t>
    </w:r>
    <w:r>
      <w:rPr>
        <w:sz w:val="20"/>
        <w:lang w:eastAsia="zh-CN"/>
      </w:rPr>
      <w:t>2</w:t>
    </w:r>
    <w:r w:rsidR="00731A42">
      <w:rPr>
        <w:sz w:val="20"/>
        <w:lang w:eastAsia="zh-CN"/>
      </w:rPr>
      <w:tab/>
    </w:r>
    <w:r w:rsidR="00731A42" w:rsidRPr="00EE277A">
      <w:rPr>
        <w:sz w:val="20"/>
        <w:lang w:eastAsia="zh-CN"/>
      </w:rPr>
      <w:t>0</w:t>
    </w:r>
    <w:r w:rsidR="00496F6D">
      <w:rPr>
        <w:sz w:val="20"/>
        <w:lang w:eastAsia="zh-CN"/>
      </w:rPr>
      <w:t>6</w:t>
    </w:r>
    <w:r w:rsidR="00731A42">
      <w:rPr>
        <w:sz w:val="20"/>
        <w:lang w:eastAsia="zh-CN"/>
      </w:rPr>
      <w:t>0</w:t>
    </w:r>
    <w:r>
      <w:rPr>
        <w:sz w:val="20"/>
        <w:lang w:eastAsia="zh-CN"/>
      </w:rPr>
      <w:t>4</w:t>
    </w:r>
    <w:r w:rsidR="00597013">
      <w:rPr>
        <w:sz w:val="20"/>
        <w:lang w:eastAsia="zh-CN"/>
      </w:rPr>
      <w:t>2</w:t>
    </w:r>
    <w:r>
      <w:rPr>
        <w:sz w:val="20"/>
        <w:lang w:eastAsia="zh-CN"/>
      </w:rPr>
      <w:t>2</w:t>
    </w:r>
    <w:r w:rsidR="00731A42">
      <w:rPr>
        <w:b/>
        <w:sz w:val="21"/>
      </w:rPr>
      <w:tab/>
    </w:r>
    <w:r w:rsidR="00A1364C">
      <w:rPr>
        <w:rFonts w:hint="eastAsia"/>
        <w:b/>
        <w:noProof/>
        <w:snapToGrid/>
        <w:sz w:val="21"/>
        <w:lang w:val="en-US" w:eastAsia="zh-CN"/>
      </w:rPr>
      <w:drawing>
        <wp:inline distT="0" distB="0" distL="0" distR="0" wp14:anchorId="4D1BFE3E" wp14:editId="45F563C5">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4E2E0" w14:textId="77777777" w:rsidR="00197A9E" w:rsidRPr="000157B1" w:rsidRDefault="00197A9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40FF3D9" w14:textId="77777777" w:rsidR="00197A9E" w:rsidRPr="000157B1" w:rsidRDefault="00197A9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3C8AD1C0" w14:textId="77777777" w:rsidR="00197A9E" w:rsidRDefault="00197A9E"/>
  </w:footnote>
  <w:footnote w:id="2">
    <w:p w14:paraId="20FD9CA9" w14:textId="562E1E0E" w:rsidR="00EB02F0" w:rsidRPr="00953BF1" w:rsidRDefault="00EB02F0" w:rsidP="00EB02F0">
      <w:pPr>
        <w:pStyle w:val="a6"/>
        <w:tabs>
          <w:tab w:val="clear" w:pos="1021"/>
          <w:tab w:val="right" w:pos="1020"/>
        </w:tabs>
      </w:pPr>
      <w:r w:rsidRPr="00953BF1">
        <w:rPr>
          <w:rStyle w:val="a8"/>
          <w:rFonts w:eastAsia="宋体"/>
          <w:vertAlign w:val="baseline"/>
        </w:rPr>
        <w:tab/>
        <w:t>*</w:t>
      </w:r>
      <w:r w:rsidRPr="00953BF1">
        <w:tab/>
      </w:r>
      <w:r w:rsidR="00953BF1" w:rsidRPr="00953BF1">
        <w:rPr>
          <w:rFonts w:hint="eastAsia"/>
        </w:rPr>
        <w:t>委员会第七十二届会议</w:t>
      </w:r>
      <w:r w:rsidR="00953BF1" w:rsidRPr="00953BF1">
        <w:rPr>
          <w:rFonts w:hint="eastAsia"/>
        </w:rPr>
        <w:t>(2021</w:t>
      </w:r>
      <w:r w:rsidR="00953BF1" w:rsidRPr="00953BF1">
        <w:rPr>
          <w:rFonts w:hint="eastAsia"/>
        </w:rPr>
        <w:t>年</w:t>
      </w:r>
      <w:r w:rsidR="00953BF1" w:rsidRPr="00953BF1">
        <w:rPr>
          <w:rFonts w:hint="eastAsia"/>
        </w:rPr>
        <w:t>11</w:t>
      </w:r>
      <w:r w:rsidR="00953BF1" w:rsidRPr="00953BF1">
        <w:rPr>
          <w:rFonts w:hint="eastAsia"/>
        </w:rPr>
        <w:t>月</w:t>
      </w:r>
      <w:r w:rsidR="00953BF1" w:rsidRPr="00953BF1">
        <w:rPr>
          <w:rFonts w:hint="eastAsia"/>
        </w:rPr>
        <w:t>8</w:t>
      </w:r>
      <w:r w:rsidR="00953BF1" w:rsidRPr="00953BF1">
        <w:rPr>
          <w:rFonts w:hint="eastAsia"/>
        </w:rPr>
        <w:t>日至</w:t>
      </w:r>
      <w:r w:rsidR="00953BF1" w:rsidRPr="00953BF1">
        <w:rPr>
          <w:rFonts w:hint="eastAsia"/>
        </w:rPr>
        <w:t>12</w:t>
      </w:r>
      <w:r w:rsidR="00953BF1" w:rsidRPr="00953BF1">
        <w:rPr>
          <w:rFonts w:hint="eastAsia"/>
        </w:rPr>
        <w:t>月</w:t>
      </w:r>
      <w:r w:rsidR="00953BF1" w:rsidRPr="00953BF1">
        <w:rPr>
          <w:rFonts w:hint="eastAsia"/>
        </w:rPr>
        <w:t>3</w:t>
      </w:r>
      <w:r w:rsidR="00953BF1" w:rsidRPr="00953BF1">
        <w:rPr>
          <w:rFonts w:hint="eastAsia"/>
        </w:rPr>
        <w:t>日</w:t>
      </w:r>
      <w:r w:rsidR="00953BF1" w:rsidRPr="00953BF1">
        <w:rPr>
          <w:rFonts w:hint="eastAsia"/>
        </w:rPr>
        <w:t>)</w:t>
      </w:r>
      <w:r w:rsidR="00953BF1" w:rsidRPr="00953BF1">
        <w:rPr>
          <w:rFonts w:hint="eastAsia"/>
        </w:rPr>
        <w:t>通过。</w:t>
      </w:r>
    </w:p>
  </w:footnote>
  <w:footnote w:id="3">
    <w:p w14:paraId="5483B8F2" w14:textId="59A5AFD9" w:rsidR="00EB02F0" w:rsidRDefault="00EB02F0" w:rsidP="00EB02F0">
      <w:pPr>
        <w:pStyle w:val="a6"/>
        <w:tabs>
          <w:tab w:val="clear" w:pos="1021"/>
          <w:tab w:val="right" w:pos="1020"/>
        </w:tabs>
      </w:pPr>
      <w:r w:rsidRPr="00953BF1">
        <w:rPr>
          <w:rStyle w:val="a8"/>
          <w:rFonts w:eastAsia="宋体"/>
          <w:vertAlign w:val="baseline"/>
        </w:rPr>
        <w:tab/>
        <w:t>**</w:t>
      </w:r>
      <w:r w:rsidRPr="00953BF1">
        <w:tab/>
      </w:r>
      <w:r w:rsidR="00953BF1" w:rsidRPr="008A2B76">
        <w:rPr>
          <w:rFonts w:hint="eastAsia"/>
          <w:spacing w:val="-4"/>
        </w:rPr>
        <w:t>委员会下列委员参加了本来文的审查：艾萨迪亚·贝尔米、克劳德·海勒、埃尔多安·伊什詹、</w:t>
      </w:r>
      <w:r w:rsidR="00953BF1" w:rsidRPr="008A2B76">
        <w:rPr>
          <w:rFonts w:hint="eastAsia"/>
          <w:spacing w:val="4"/>
        </w:rPr>
        <w:t>柳华文、伊尔维亚·普策、阿娜·拉库、迭戈·罗德里格斯－平松、塞巴斯蒂安·图泽、巴</w:t>
      </w:r>
      <w:r w:rsidR="00953BF1" w:rsidRPr="00953BF1">
        <w:rPr>
          <w:rFonts w:hint="eastAsia"/>
        </w:rPr>
        <w:t>赫季亚尔·图兹穆哈梅多夫和彼得·韦泽尔·凯辛。</w:t>
      </w:r>
    </w:p>
  </w:footnote>
  <w:footnote w:id="4">
    <w:p w14:paraId="5F86CF7A" w14:textId="6AF98460" w:rsidR="00CE75E6" w:rsidRDefault="00CE75E6">
      <w:pPr>
        <w:pStyle w:val="a6"/>
      </w:pPr>
      <w:r>
        <w:tab/>
      </w:r>
      <w:r>
        <w:rPr>
          <w:rStyle w:val="a8"/>
          <w:rFonts w:eastAsia="宋体"/>
        </w:rPr>
        <w:footnoteRef/>
      </w:r>
      <w:r>
        <w:tab/>
      </w:r>
      <w:r w:rsidRPr="00CE75E6">
        <w:rPr>
          <w:rFonts w:hint="eastAsia"/>
        </w:rPr>
        <w:t>申诉人未能提供更多资料，说明他在乌干达的情况或他逃往瑞典的原因。</w:t>
      </w:r>
    </w:p>
  </w:footnote>
  <w:footnote w:id="5">
    <w:p w14:paraId="3211EE78" w14:textId="2725E246" w:rsidR="00CE75E6" w:rsidRDefault="00CE75E6">
      <w:pPr>
        <w:pStyle w:val="a6"/>
      </w:pPr>
      <w:r>
        <w:tab/>
      </w:r>
      <w:r>
        <w:rPr>
          <w:rStyle w:val="a8"/>
          <w:rFonts w:eastAsia="宋体"/>
        </w:rPr>
        <w:footnoteRef/>
      </w:r>
      <w:r>
        <w:tab/>
      </w:r>
      <w:r w:rsidR="00943362" w:rsidRPr="00943362">
        <w:rPr>
          <w:rFonts w:hint="eastAsia"/>
        </w:rPr>
        <w:t>缔约国提交的材料详细介绍了申诉人抵达瑞典的情况</w:t>
      </w:r>
      <w:r w:rsidR="00943362" w:rsidRPr="00943362">
        <w:rPr>
          <w:rFonts w:hint="eastAsia"/>
        </w:rPr>
        <w:t>(</w:t>
      </w:r>
      <w:r w:rsidR="00943362" w:rsidRPr="00943362">
        <w:rPr>
          <w:rFonts w:hint="eastAsia"/>
        </w:rPr>
        <w:t>下文第</w:t>
      </w:r>
      <w:r w:rsidR="00943362" w:rsidRPr="00943362">
        <w:rPr>
          <w:rFonts w:hint="eastAsia"/>
        </w:rPr>
        <w:t>4.5</w:t>
      </w:r>
      <w:r w:rsidR="00943362" w:rsidRPr="00943362">
        <w:rPr>
          <w:rFonts w:hint="eastAsia"/>
        </w:rPr>
        <w:t>段</w:t>
      </w:r>
      <w:r w:rsidR="00943362" w:rsidRPr="00943362">
        <w:rPr>
          <w:rFonts w:hint="eastAsia"/>
        </w:rPr>
        <w:t>)</w:t>
      </w:r>
      <w:r w:rsidR="00943362" w:rsidRPr="00943362">
        <w:rPr>
          <w:rFonts w:hint="eastAsia"/>
        </w:rPr>
        <w:t>。</w:t>
      </w:r>
    </w:p>
  </w:footnote>
  <w:footnote w:id="6">
    <w:p w14:paraId="0C651D2E" w14:textId="19C8E331" w:rsidR="00CE75E6" w:rsidRDefault="00CE75E6">
      <w:pPr>
        <w:pStyle w:val="a6"/>
      </w:pPr>
      <w:r>
        <w:tab/>
      </w:r>
      <w:r>
        <w:rPr>
          <w:rStyle w:val="a8"/>
          <w:rFonts w:eastAsia="宋体"/>
        </w:rPr>
        <w:footnoteRef/>
      </w:r>
      <w:r>
        <w:tab/>
      </w:r>
      <w:r w:rsidR="00943362" w:rsidRPr="00024F30">
        <w:rPr>
          <w:rFonts w:hint="eastAsia"/>
          <w:spacing w:val="-2"/>
        </w:rPr>
        <w:t>申诉人在申诉中没有提供其父母的信息。然而，鉴于他提到担心父亲因他是同性恋而虐待他，</w:t>
      </w:r>
      <w:r w:rsidR="00943362" w:rsidRPr="00943362">
        <w:rPr>
          <w:rFonts w:hint="eastAsia"/>
        </w:rPr>
        <w:t>这似乎与他在国内诉讼中关于父母已死的陈述相矛盾。</w:t>
      </w:r>
    </w:p>
  </w:footnote>
  <w:footnote w:id="7">
    <w:p w14:paraId="58C9141F" w14:textId="45053526" w:rsidR="00AB6017" w:rsidRDefault="00AB6017" w:rsidP="007D32AA">
      <w:pPr>
        <w:pStyle w:val="a6"/>
        <w:spacing w:line="260" w:lineRule="exact"/>
      </w:pPr>
      <w:r>
        <w:tab/>
      </w:r>
      <w:r>
        <w:rPr>
          <w:rStyle w:val="a8"/>
          <w:rFonts w:eastAsia="宋体"/>
        </w:rPr>
        <w:footnoteRef/>
      </w:r>
      <w:r>
        <w:tab/>
      </w:r>
      <w:r w:rsidRPr="00861208">
        <w:rPr>
          <w:rFonts w:hint="eastAsia"/>
          <w:spacing w:val="-2"/>
        </w:rPr>
        <w:t>申诉人提到联合国难民事务高级专员办事处编写的《根据</w:t>
      </w:r>
      <w:r w:rsidRPr="00861208">
        <w:rPr>
          <w:rFonts w:hint="eastAsia"/>
          <w:spacing w:val="-2"/>
        </w:rPr>
        <w:t>1951</w:t>
      </w:r>
      <w:r w:rsidRPr="00861208">
        <w:rPr>
          <w:rFonts w:hint="eastAsia"/>
          <w:spacing w:val="-2"/>
        </w:rPr>
        <w:t>年难民地位公约和</w:t>
      </w:r>
      <w:r w:rsidRPr="00861208">
        <w:rPr>
          <w:rFonts w:hint="eastAsia"/>
          <w:spacing w:val="-2"/>
        </w:rPr>
        <w:t>1967</w:t>
      </w:r>
      <w:r w:rsidRPr="00861208">
        <w:rPr>
          <w:rFonts w:hint="eastAsia"/>
          <w:spacing w:val="-2"/>
        </w:rPr>
        <w:t>年议定书</w:t>
      </w:r>
      <w:r w:rsidRPr="00AB6017">
        <w:rPr>
          <w:rFonts w:hint="eastAsia"/>
        </w:rPr>
        <w:t>确定难民地位的程序和标准手册》</w:t>
      </w:r>
      <w:r w:rsidRPr="00AB6017">
        <w:rPr>
          <w:rFonts w:hint="eastAsia"/>
        </w:rPr>
        <w:t>(HCR/IP/4/Eng/Rev.1)</w:t>
      </w:r>
      <w:r w:rsidRPr="00AB6017">
        <w:rPr>
          <w:rFonts w:hint="eastAsia"/>
        </w:rPr>
        <w:t>。</w:t>
      </w:r>
    </w:p>
  </w:footnote>
  <w:footnote w:id="8">
    <w:p w14:paraId="145D05CD" w14:textId="48111EA6" w:rsidR="00705D39" w:rsidRDefault="00705D39">
      <w:pPr>
        <w:pStyle w:val="a6"/>
      </w:pPr>
      <w:r w:rsidRPr="00A65887">
        <w:rPr>
          <w:spacing w:val="2"/>
        </w:rPr>
        <w:tab/>
      </w:r>
      <w:r w:rsidRPr="00A65887">
        <w:rPr>
          <w:rStyle w:val="a8"/>
          <w:rFonts w:eastAsia="宋体"/>
          <w:spacing w:val="2"/>
        </w:rPr>
        <w:footnoteRef/>
      </w:r>
      <w:r w:rsidRPr="00A65887">
        <w:rPr>
          <w:spacing w:val="2"/>
        </w:rPr>
        <w:tab/>
      </w:r>
      <w:r w:rsidRPr="00A65887">
        <w:rPr>
          <w:rFonts w:hint="eastAsia"/>
          <w:spacing w:val="2"/>
        </w:rPr>
        <w:t>例如，</w:t>
      </w:r>
      <w:r w:rsidRPr="00A65887">
        <w:rPr>
          <w:rFonts w:ascii="Time New Roman" w:eastAsia="楷体" w:hAnsi="Time New Roman" w:hint="eastAsia"/>
          <w:spacing w:val="2"/>
        </w:rPr>
        <w:t>E.T.</w:t>
      </w:r>
      <w:r w:rsidRPr="00A65887">
        <w:rPr>
          <w:rFonts w:ascii="Time New Roman" w:eastAsia="楷体" w:hAnsi="Time New Roman" w:hint="eastAsia"/>
          <w:spacing w:val="2"/>
        </w:rPr>
        <w:t>诉荷兰</w:t>
      </w:r>
      <w:r w:rsidRPr="00A65887">
        <w:rPr>
          <w:rFonts w:hint="eastAsia"/>
          <w:spacing w:val="2"/>
        </w:rPr>
        <w:t>(</w:t>
      </w:r>
      <w:hyperlink r:id="rId1" w:history="1">
        <w:r w:rsidRPr="00A65887">
          <w:rPr>
            <w:rStyle w:val="af6"/>
            <w:rFonts w:hint="eastAsia"/>
            <w:spacing w:val="2"/>
            <w:u w:val="none"/>
          </w:rPr>
          <w:t>CAT/C/65/D/801/2017</w:t>
        </w:r>
      </w:hyperlink>
      <w:r w:rsidRPr="00A65887">
        <w:rPr>
          <w:rFonts w:hint="eastAsia"/>
          <w:spacing w:val="2"/>
        </w:rPr>
        <w:t>)</w:t>
      </w:r>
      <w:r w:rsidRPr="00A65887">
        <w:rPr>
          <w:rFonts w:hint="eastAsia"/>
          <w:spacing w:val="2"/>
        </w:rPr>
        <w:t>，第</w:t>
      </w:r>
      <w:r w:rsidRPr="00A65887">
        <w:rPr>
          <w:rFonts w:hint="eastAsia"/>
          <w:spacing w:val="2"/>
        </w:rPr>
        <w:t>7.3</w:t>
      </w:r>
      <w:r w:rsidRPr="00A65887">
        <w:rPr>
          <w:rFonts w:hint="eastAsia"/>
          <w:spacing w:val="2"/>
        </w:rPr>
        <w:t>段，</w:t>
      </w:r>
      <w:r w:rsidRPr="00A65887">
        <w:rPr>
          <w:rFonts w:ascii="Time New Roman" w:eastAsia="楷体" w:hAnsi="Time New Roman" w:hint="eastAsia"/>
          <w:spacing w:val="2"/>
        </w:rPr>
        <w:t>Y.G.</w:t>
      </w:r>
      <w:r w:rsidRPr="00A65887">
        <w:rPr>
          <w:rFonts w:ascii="Time New Roman" w:eastAsia="楷体" w:hAnsi="Time New Roman" w:hint="eastAsia"/>
          <w:spacing w:val="2"/>
        </w:rPr>
        <w:t>诉瑞士</w:t>
      </w:r>
      <w:r w:rsidRPr="00A65887">
        <w:rPr>
          <w:rFonts w:hint="eastAsia"/>
          <w:spacing w:val="2"/>
        </w:rPr>
        <w:t>(</w:t>
      </w:r>
      <w:hyperlink r:id="rId2" w:history="1">
        <w:r w:rsidRPr="00A65887">
          <w:rPr>
            <w:rStyle w:val="af6"/>
            <w:rFonts w:hint="eastAsia"/>
            <w:spacing w:val="2"/>
            <w:u w:val="none"/>
          </w:rPr>
          <w:t>CAT/C/65/D/822/2017</w:t>
        </w:r>
      </w:hyperlink>
      <w:r w:rsidRPr="00A65887">
        <w:rPr>
          <w:rFonts w:hint="eastAsia"/>
          <w:spacing w:val="2"/>
        </w:rPr>
        <w:t>)</w:t>
      </w:r>
      <w:r w:rsidRPr="00A65887">
        <w:rPr>
          <w:rFonts w:hint="eastAsia"/>
          <w:spacing w:val="2"/>
        </w:rPr>
        <w:t>，第</w:t>
      </w:r>
      <w:r w:rsidRPr="00AA5E50">
        <w:rPr>
          <w:rFonts w:hint="eastAsia"/>
        </w:rPr>
        <w:t>7.3</w:t>
      </w:r>
      <w:r w:rsidRPr="00AA5E50">
        <w:rPr>
          <w:rFonts w:hint="eastAsia"/>
        </w:rPr>
        <w:t>段。</w:t>
      </w:r>
    </w:p>
  </w:footnote>
  <w:footnote w:id="9">
    <w:p w14:paraId="3F1091F3" w14:textId="733430D7" w:rsidR="004C79EB" w:rsidRDefault="004C79EB" w:rsidP="00854808">
      <w:pPr>
        <w:pStyle w:val="a6"/>
        <w:wordWrap w:val="0"/>
      </w:pPr>
      <w:r>
        <w:tab/>
      </w:r>
      <w:r>
        <w:rPr>
          <w:rStyle w:val="a8"/>
          <w:rFonts w:eastAsia="宋体"/>
        </w:rPr>
        <w:footnoteRef/>
      </w:r>
      <w:r>
        <w:tab/>
      </w:r>
      <w:proofErr w:type="gramStart"/>
      <w:r w:rsidRPr="000F5E8B">
        <w:rPr>
          <w:rFonts w:hint="eastAsia"/>
          <w:spacing w:val="-2"/>
        </w:rPr>
        <w:t>例见欧洲议会</w:t>
      </w:r>
      <w:proofErr w:type="gramEnd"/>
      <w:r w:rsidRPr="000F5E8B">
        <w:rPr>
          <w:rFonts w:hint="eastAsia"/>
          <w:spacing w:val="-2"/>
        </w:rPr>
        <w:t>2019</w:t>
      </w:r>
      <w:r w:rsidRPr="000F5E8B">
        <w:rPr>
          <w:rFonts w:hint="eastAsia"/>
          <w:spacing w:val="-2"/>
        </w:rPr>
        <w:t>年</w:t>
      </w:r>
      <w:r w:rsidRPr="000F5E8B">
        <w:rPr>
          <w:rFonts w:hint="eastAsia"/>
          <w:spacing w:val="-2"/>
        </w:rPr>
        <w:t>10</w:t>
      </w:r>
      <w:r w:rsidRPr="000F5E8B">
        <w:rPr>
          <w:rFonts w:hint="eastAsia"/>
          <w:spacing w:val="-2"/>
        </w:rPr>
        <w:t>月</w:t>
      </w:r>
      <w:r w:rsidRPr="000F5E8B">
        <w:rPr>
          <w:rFonts w:hint="eastAsia"/>
          <w:spacing w:val="-2"/>
        </w:rPr>
        <w:t>24</w:t>
      </w:r>
      <w:r w:rsidRPr="000F5E8B">
        <w:rPr>
          <w:rFonts w:hint="eastAsia"/>
          <w:spacing w:val="-2"/>
        </w:rPr>
        <w:t>日关于乌干达</w:t>
      </w:r>
      <w:r w:rsidRPr="000F5E8B">
        <w:rPr>
          <w:rFonts w:hint="eastAsia"/>
          <w:spacing w:val="-2"/>
        </w:rPr>
        <w:t>LGBTI</w:t>
      </w:r>
      <w:r w:rsidRPr="000F5E8B">
        <w:rPr>
          <w:rFonts w:hint="eastAsia"/>
          <w:spacing w:val="-2"/>
        </w:rPr>
        <w:t>人状况的决议，可查阅</w:t>
      </w:r>
      <w:hyperlink r:id="rId3" w:history="1">
        <w:r w:rsidR="005437FA" w:rsidRPr="000F5E8B">
          <w:rPr>
            <w:rStyle w:val="af6"/>
            <w:rFonts w:hint="eastAsia"/>
            <w:spacing w:val="-2"/>
            <w:u w:val="none"/>
          </w:rPr>
          <w:t>https://www.europarl.europa.eu/doceo/document/TA-9-2019-0042_EN.html</w:t>
        </w:r>
      </w:hyperlink>
      <w:r w:rsidRPr="00F73227">
        <w:rPr>
          <w:rFonts w:hint="eastAsia"/>
        </w:rPr>
        <w:t>；</w:t>
      </w:r>
      <w:r w:rsidRPr="000F5E8B">
        <w:rPr>
          <w:rFonts w:hint="eastAsia"/>
          <w:spacing w:val="2"/>
        </w:rPr>
        <w:t>人权观察，《</w:t>
      </w:r>
      <w:r w:rsidRPr="000F5E8B">
        <w:rPr>
          <w:rFonts w:hint="eastAsia"/>
          <w:spacing w:val="2"/>
        </w:rPr>
        <w:t>2021</w:t>
      </w:r>
      <w:r w:rsidRPr="000F5E8B">
        <w:rPr>
          <w:rFonts w:hint="eastAsia"/>
          <w:spacing w:val="2"/>
        </w:rPr>
        <w:t>年世界报告：</w:t>
      </w:r>
      <w:r w:rsidRPr="000F5E8B">
        <w:rPr>
          <w:rFonts w:hint="eastAsia"/>
          <w:spacing w:val="2"/>
        </w:rPr>
        <w:t>2020</w:t>
      </w:r>
      <w:r w:rsidRPr="000F5E8B">
        <w:rPr>
          <w:rFonts w:hint="eastAsia"/>
          <w:spacing w:val="2"/>
        </w:rPr>
        <w:t>年大</w:t>
      </w:r>
      <w:r w:rsidRPr="002B2FB9">
        <w:rPr>
          <w:rFonts w:hint="eastAsia"/>
          <w:spacing w:val="4"/>
        </w:rPr>
        <w:t>事记》</w:t>
      </w:r>
      <w:r w:rsidRPr="002B2FB9">
        <w:rPr>
          <w:rFonts w:hint="eastAsia"/>
          <w:spacing w:val="4"/>
        </w:rPr>
        <w:t>(2021</w:t>
      </w:r>
      <w:r w:rsidRPr="002B2FB9">
        <w:rPr>
          <w:rFonts w:hint="eastAsia"/>
          <w:spacing w:val="4"/>
        </w:rPr>
        <w:t>年</w:t>
      </w:r>
      <w:r w:rsidRPr="002B2FB9">
        <w:rPr>
          <w:rFonts w:hint="eastAsia"/>
          <w:spacing w:val="4"/>
        </w:rPr>
        <w:t>)</w:t>
      </w:r>
      <w:r w:rsidRPr="002B2FB9">
        <w:rPr>
          <w:rFonts w:hint="eastAsia"/>
          <w:spacing w:val="4"/>
        </w:rPr>
        <w:t>；</w:t>
      </w:r>
      <w:r w:rsidRPr="002B2FB9">
        <w:rPr>
          <w:rFonts w:ascii="Time New Roman" w:eastAsia="楷体" w:hAnsi="Time New Roman" w:hint="eastAsia"/>
          <w:spacing w:val="4"/>
        </w:rPr>
        <w:t>Nakawunde</w:t>
      </w:r>
      <w:r w:rsidRPr="002B2FB9">
        <w:rPr>
          <w:rFonts w:ascii="Time New Roman" w:eastAsia="楷体" w:hAnsi="Time New Roman" w:hint="eastAsia"/>
          <w:spacing w:val="4"/>
        </w:rPr>
        <w:t>诉加拿大</w:t>
      </w:r>
      <w:r w:rsidRPr="002B2FB9">
        <w:rPr>
          <w:rFonts w:hint="eastAsia"/>
          <w:spacing w:val="4"/>
        </w:rPr>
        <w:t>(</w:t>
      </w:r>
      <w:hyperlink r:id="rId4" w:history="1">
        <w:r w:rsidRPr="002B2FB9">
          <w:rPr>
            <w:rStyle w:val="af6"/>
            <w:rFonts w:hint="eastAsia"/>
            <w:spacing w:val="4"/>
            <w:u w:val="none"/>
          </w:rPr>
          <w:t>CAT/C/64/D/615/2014</w:t>
        </w:r>
      </w:hyperlink>
      <w:r w:rsidRPr="002B2FB9">
        <w:rPr>
          <w:rFonts w:hint="eastAsia"/>
          <w:spacing w:val="4"/>
        </w:rPr>
        <w:t>)</w:t>
      </w:r>
      <w:r w:rsidRPr="002B2FB9">
        <w:rPr>
          <w:rFonts w:hint="eastAsia"/>
          <w:spacing w:val="4"/>
        </w:rPr>
        <w:t>，第</w:t>
      </w:r>
      <w:r w:rsidRPr="002B2FB9">
        <w:rPr>
          <w:rFonts w:hint="eastAsia"/>
          <w:spacing w:val="4"/>
        </w:rPr>
        <w:t>6.9</w:t>
      </w:r>
      <w:r w:rsidRPr="002B2FB9">
        <w:rPr>
          <w:rFonts w:hint="eastAsia"/>
          <w:spacing w:val="4"/>
        </w:rPr>
        <w:t>段，</w:t>
      </w:r>
      <w:r w:rsidRPr="002B2FB9">
        <w:rPr>
          <w:rFonts w:ascii="Time New Roman" w:eastAsia="楷体" w:hAnsi="Time New Roman" w:hint="eastAsia"/>
          <w:spacing w:val="4"/>
        </w:rPr>
        <w:t>J.K.</w:t>
      </w:r>
      <w:r w:rsidRPr="002B2FB9">
        <w:rPr>
          <w:rFonts w:ascii="Time New Roman" w:eastAsia="楷体" w:hAnsi="Time New Roman" w:hint="eastAsia"/>
          <w:spacing w:val="4"/>
        </w:rPr>
        <w:t>诉加拿大</w:t>
      </w:r>
      <w:r w:rsidRPr="002B2FB9">
        <w:rPr>
          <w:rFonts w:hint="eastAsia"/>
          <w:spacing w:val="4"/>
        </w:rPr>
        <w:t>(</w:t>
      </w:r>
      <w:hyperlink r:id="rId5" w:history="1">
        <w:r w:rsidRPr="002B2FB9">
          <w:rPr>
            <w:rStyle w:val="af6"/>
            <w:rFonts w:hint="eastAsia"/>
            <w:spacing w:val="4"/>
            <w:u w:val="none"/>
          </w:rPr>
          <w:t>CAT/C/56/D/562/2013</w:t>
        </w:r>
      </w:hyperlink>
      <w:r w:rsidRPr="00942FBD">
        <w:rPr>
          <w:rFonts w:hint="eastAsia"/>
        </w:rPr>
        <w:t>)</w:t>
      </w:r>
      <w:r w:rsidRPr="00942FBD">
        <w:rPr>
          <w:rFonts w:hint="eastAsia"/>
        </w:rPr>
        <w:t>，第</w:t>
      </w:r>
      <w:r w:rsidRPr="00942FBD">
        <w:rPr>
          <w:rFonts w:hint="eastAsia"/>
        </w:rPr>
        <w:t>10.5</w:t>
      </w:r>
      <w:r w:rsidRPr="00942FBD">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1BA5" w14:textId="77777777" w:rsidR="00056632" w:rsidRDefault="00262A45" w:rsidP="00262A45">
    <w:pPr>
      <w:pStyle w:val="af3"/>
    </w:pPr>
    <w:r>
      <w:t>CAT/C/72/D/1000/2020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961A" w14:textId="77777777" w:rsidR="00056632" w:rsidRPr="00202A30" w:rsidRDefault="00262A45" w:rsidP="00262A45">
    <w:pPr>
      <w:pStyle w:val="af3"/>
      <w:jc w:val="right"/>
    </w:pPr>
    <w:r>
      <w:t>CAT/C/72/D/1000/2020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9E"/>
    <w:rsid w:val="00005AA7"/>
    <w:rsid w:val="00011483"/>
    <w:rsid w:val="00024F30"/>
    <w:rsid w:val="00027681"/>
    <w:rsid w:val="0003324B"/>
    <w:rsid w:val="00046840"/>
    <w:rsid w:val="00067FF5"/>
    <w:rsid w:val="00080803"/>
    <w:rsid w:val="000A0B81"/>
    <w:rsid w:val="000A54CC"/>
    <w:rsid w:val="000B0E35"/>
    <w:rsid w:val="000D319F"/>
    <w:rsid w:val="000E4D0E"/>
    <w:rsid w:val="000F5E8B"/>
    <w:rsid w:val="00121B4A"/>
    <w:rsid w:val="00144B69"/>
    <w:rsid w:val="00150F87"/>
    <w:rsid w:val="00153E86"/>
    <w:rsid w:val="00192831"/>
    <w:rsid w:val="00197A9E"/>
    <w:rsid w:val="001B1BD1"/>
    <w:rsid w:val="001C3EF2"/>
    <w:rsid w:val="001D17F6"/>
    <w:rsid w:val="00204B42"/>
    <w:rsid w:val="00216D8A"/>
    <w:rsid w:val="002231C3"/>
    <w:rsid w:val="0024417F"/>
    <w:rsid w:val="00250F8D"/>
    <w:rsid w:val="00256EC7"/>
    <w:rsid w:val="00257284"/>
    <w:rsid w:val="00262A45"/>
    <w:rsid w:val="002B2FB9"/>
    <w:rsid w:val="002D14FC"/>
    <w:rsid w:val="002E1C97"/>
    <w:rsid w:val="002F0F24"/>
    <w:rsid w:val="002F5834"/>
    <w:rsid w:val="003006AB"/>
    <w:rsid w:val="00326EBF"/>
    <w:rsid w:val="00327FE4"/>
    <w:rsid w:val="00335E8A"/>
    <w:rsid w:val="003372BA"/>
    <w:rsid w:val="00352798"/>
    <w:rsid w:val="003C392F"/>
    <w:rsid w:val="00427F63"/>
    <w:rsid w:val="00434D38"/>
    <w:rsid w:val="00452D06"/>
    <w:rsid w:val="00494EB8"/>
    <w:rsid w:val="00496F6D"/>
    <w:rsid w:val="004A34AA"/>
    <w:rsid w:val="004C4A0A"/>
    <w:rsid w:val="004C79EB"/>
    <w:rsid w:val="004E5055"/>
    <w:rsid w:val="00501220"/>
    <w:rsid w:val="005317E5"/>
    <w:rsid w:val="00533969"/>
    <w:rsid w:val="005437FA"/>
    <w:rsid w:val="005505A1"/>
    <w:rsid w:val="00574B1F"/>
    <w:rsid w:val="00597013"/>
    <w:rsid w:val="005A48BF"/>
    <w:rsid w:val="005B4286"/>
    <w:rsid w:val="005B5D35"/>
    <w:rsid w:val="005D222E"/>
    <w:rsid w:val="005D337E"/>
    <w:rsid w:val="005E29C1"/>
    <w:rsid w:val="005E403A"/>
    <w:rsid w:val="00631320"/>
    <w:rsid w:val="00680656"/>
    <w:rsid w:val="006B07B3"/>
    <w:rsid w:val="006B1119"/>
    <w:rsid w:val="006C70CF"/>
    <w:rsid w:val="006D4D09"/>
    <w:rsid w:val="006E3E46"/>
    <w:rsid w:val="006E71B1"/>
    <w:rsid w:val="007055F5"/>
    <w:rsid w:val="0070593B"/>
    <w:rsid w:val="00705D39"/>
    <w:rsid w:val="00705D89"/>
    <w:rsid w:val="0071631F"/>
    <w:rsid w:val="00731A42"/>
    <w:rsid w:val="00751893"/>
    <w:rsid w:val="00767E69"/>
    <w:rsid w:val="0077079A"/>
    <w:rsid w:val="0078170E"/>
    <w:rsid w:val="007A5599"/>
    <w:rsid w:val="007D32AA"/>
    <w:rsid w:val="00831F30"/>
    <w:rsid w:val="00854808"/>
    <w:rsid w:val="00855E7E"/>
    <w:rsid w:val="00856233"/>
    <w:rsid w:val="00860F27"/>
    <w:rsid w:val="00861208"/>
    <w:rsid w:val="00892E66"/>
    <w:rsid w:val="008A2B76"/>
    <w:rsid w:val="008A5019"/>
    <w:rsid w:val="008B0560"/>
    <w:rsid w:val="008B2BFA"/>
    <w:rsid w:val="008D149F"/>
    <w:rsid w:val="008E6A3F"/>
    <w:rsid w:val="00900CAE"/>
    <w:rsid w:val="00931C3D"/>
    <w:rsid w:val="00936F03"/>
    <w:rsid w:val="0094127B"/>
    <w:rsid w:val="00942FBD"/>
    <w:rsid w:val="00943362"/>
    <w:rsid w:val="00943B69"/>
    <w:rsid w:val="00944CB3"/>
    <w:rsid w:val="00945B28"/>
    <w:rsid w:val="00951B31"/>
    <w:rsid w:val="00953282"/>
    <w:rsid w:val="009533C9"/>
    <w:rsid w:val="00953BF1"/>
    <w:rsid w:val="00964BB3"/>
    <w:rsid w:val="009A35A3"/>
    <w:rsid w:val="009B09D7"/>
    <w:rsid w:val="009C34F8"/>
    <w:rsid w:val="009D35ED"/>
    <w:rsid w:val="009D4CBC"/>
    <w:rsid w:val="009E3794"/>
    <w:rsid w:val="009E489E"/>
    <w:rsid w:val="00A03CB6"/>
    <w:rsid w:val="00A1015E"/>
    <w:rsid w:val="00A10D2E"/>
    <w:rsid w:val="00A1364C"/>
    <w:rsid w:val="00A21076"/>
    <w:rsid w:val="00A3739A"/>
    <w:rsid w:val="00A51054"/>
    <w:rsid w:val="00A52DAF"/>
    <w:rsid w:val="00A65887"/>
    <w:rsid w:val="00A84072"/>
    <w:rsid w:val="00AA5E50"/>
    <w:rsid w:val="00AB5964"/>
    <w:rsid w:val="00AB6017"/>
    <w:rsid w:val="00AE26D8"/>
    <w:rsid w:val="00B16570"/>
    <w:rsid w:val="00B23B03"/>
    <w:rsid w:val="00B43EB7"/>
    <w:rsid w:val="00B445D1"/>
    <w:rsid w:val="00B53320"/>
    <w:rsid w:val="00B71DC1"/>
    <w:rsid w:val="00BC6522"/>
    <w:rsid w:val="00BE03FD"/>
    <w:rsid w:val="00C121D5"/>
    <w:rsid w:val="00C13B54"/>
    <w:rsid w:val="00C17349"/>
    <w:rsid w:val="00C217DF"/>
    <w:rsid w:val="00C351AA"/>
    <w:rsid w:val="00C51A0A"/>
    <w:rsid w:val="00C7253F"/>
    <w:rsid w:val="00C75594"/>
    <w:rsid w:val="00C81124"/>
    <w:rsid w:val="00C859B3"/>
    <w:rsid w:val="00C95189"/>
    <w:rsid w:val="00CE75E6"/>
    <w:rsid w:val="00D26A05"/>
    <w:rsid w:val="00D727AD"/>
    <w:rsid w:val="00D97B98"/>
    <w:rsid w:val="00DC18BF"/>
    <w:rsid w:val="00DC671F"/>
    <w:rsid w:val="00DE4DA7"/>
    <w:rsid w:val="00E07A9E"/>
    <w:rsid w:val="00E245ED"/>
    <w:rsid w:val="00E33B38"/>
    <w:rsid w:val="00E47FE5"/>
    <w:rsid w:val="00E572EF"/>
    <w:rsid w:val="00E574AF"/>
    <w:rsid w:val="00EB02F0"/>
    <w:rsid w:val="00EF40DA"/>
    <w:rsid w:val="00F24E6D"/>
    <w:rsid w:val="00F44DFA"/>
    <w:rsid w:val="00F57165"/>
    <w:rsid w:val="00F714DA"/>
    <w:rsid w:val="00F73227"/>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A5284"/>
  <w15:docId w15:val="{DFA68DC5-8C33-48EA-940D-30EBE1EB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table" w:styleId="af5">
    <w:name w:val="Table Grid"/>
    <w:basedOn w:val="a1"/>
    <w:rsid w:val="009E379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5437FA"/>
    <w:rPr>
      <w:color w:val="0000FF" w:themeColor="hyperlink"/>
      <w:u w:val="single"/>
    </w:rPr>
  </w:style>
  <w:style w:type="character" w:styleId="af7">
    <w:name w:val="Unresolved Mention"/>
    <w:basedOn w:val="a0"/>
    <w:uiPriority w:val="99"/>
    <w:semiHidden/>
    <w:unhideWhenUsed/>
    <w:rsid w:val="00543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doceo/document/TA-9-2019-0042_EN.html" TargetMode="External"/><Relationship Id="rId2" Type="http://schemas.openxmlformats.org/officeDocument/2006/relationships/hyperlink" Target="http://undocs.org/ch/CAT/C/65/D/822/2017" TargetMode="External"/><Relationship Id="rId1" Type="http://schemas.openxmlformats.org/officeDocument/2006/relationships/hyperlink" Target="http://undocs.org/ch/CAT/C/65/D/801/2017" TargetMode="External"/><Relationship Id="rId5" Type="http://schemas.openxmlformats.org/officeDocument/2006/relationships/hyperlink" Target="http://undocs.org/ch/CAT/C/56/D/562/2013" TargetMode="External"/><Relationship Id="rId4" Type="http://schemas.openxmlformats.org/officeDocument/2006/relationships/hyperlink" Target="http://undocs.org/ch/CAT/C/64/D/615/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6</Pages>
  <Words>5591</Words>
  <Characters>5896</Characters>
  <Application>Microsoft Office Word</Application>
  <DocSecurity>0</DocSecurity>
  <Lines>210</Lines>
  <Paragraphs>64</Paragraphs>
  <ScaleCrop>false</ScaleCrop>
  <Company>DCM</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CAT/C/72/D/1000/2020</dc:title>
  <dc:subject>2200579</dc:subject>
  <dc:creator>Xu</dc:creator>
  <cp:keywords/>
  <dc:description/>
  <cp:lastModifiedBy>Hui Tian</cp:lastModifiedBy>
  <cp:revision>2</cp:revision>
  <cp:lastPrinted>2014-05-09T11:28:00Z</cp:lastPrinted>
  <dcterms:created xsi:type="dcterms:W3CDTF">2022-04-06T08:45:00Z</dcterms:created>
  <dcterms:modified xsi:type="dcterms:W3CDTF">2022-04-06T08:45:00Z</dcterms:modified>
</cp:coreProperties>
</file>