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940EAB">
        <w:trPr>
          <w:trHeight w:hRule="exact" w:val="851"/>
        </w:trPr>
        <w:tc>
          <w:tcPr>
            <w:tcW w:w="1280" w:type="dxa"/>
            <w:tcBorders>
              <w:bottom w:val="single" w:sz="4" w:space="0" w:color="auto"/>
            </w:tcBorders>
          </w:tcPr>
          <w:p w:rsidR="00940EAB" w:rsidRDefault="00940EAB">
            <w:pPr>
              <w:rPr>
                <w:rFonts w:hint="eastAsia"/>
              </w:rPr>
            </w:pPr>
          </w:p>
        </w:tc>
        <w:tc>
          <w:tcPr>
            <w:tcW w:w="2273" w:type="dxa"/>
            <w:tcBorders>
              <w:bottom w:val="single" w:sz="4" w:space="0" w:color="auto"/>
            </w:tcBorders>
            <w:vAlign w:val="bottom"/>
          </w:tcPr>
          <w:p w:rsidR="00940EAB" w:rsidRDefault="00940EAB">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940EAB" w:rsidRDefault="00940EAB">
            <w:pPr>
              <w:spacing w:line="240" w:lineRule="atLeast"/>
              <w:jc w:val="right"/>
              <w:rPr>
                <w:rFonts w:hint="eastAsia"/>
                <w:szCs w:val="21"/>
              </w:rPr>
            </w:pPr>
            <w:r>
              <w:rPr>
                <w:sz w:val="40"/>
                <w:szCs w:val="40"/>
              </w:rPr>
              <w:t>C</w:t>
            </w:r>
            <w:r>
              <w:rPr>
                <w:rFonts w:hint="eastAsia"/>
                <w:sz w:val="40"/>
                <w:szCs w:val="40"/>
              </w:rPr>
              <w:t>EDAW</w:t>
            </w:r>
            <w:r>
              <w:rPr>
                <w:sz w:val="20"/>
              </w:rPr>
              <w:t>/C/</w:t>
            </w:r>
            <w:r>
              <w:rPr>
                <w:rFonts w:hint="eastAsia"/>
                <w:sz w:val="20"/>
              </w:rPr>
              <w:t>GIN/7-8</w:t>
            </w:r>
          </w:p>
        </w:tc>
      </w:tr>
      <w:tr w:rsidR="00940EAB">
        <w:trPr>
          <w:trHeight w:hRule="exact" w:val="2835"/>
        </w:trPr>
        <w:tc>
          <w:tcPr>
            <w:tcW w:w="1280" w:type="dxa"/>
            <w:tcBorders>
              <w:top w:val="single" w:sz="4" w:space="0" w:color="auto"/>
              <w:bottom w:val="single" w:sz="12" w:space="0" w:color="auto"/>
            </w:tcBorders>
          </w:tcPr>
          <w:p w:rsidR="00940EAB" w:rsidRDefault="00940EAB">
            <w:pPr>
              <w:spacing w:line="120" w:lineRule="atLeast"/>
              <w:rPr>
                <w:sz w:val="10"/>
                <w:szCs w:val="10"/>
              </w:rPr>
            </w:pPr>
          </w:p>
          <w:p w:rsidR="00940EAB" w:rsidRDefault="00940EAB">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940EAB" w:rsidRDefault="00940EAB">
            <w:pPr>
              <w:spacing w:before="160" w:line="240" w:lineRule="auto"/>
              <w:rPr>
                <w:rFonts w:eastAsia="SimHei" w:hint="eastAsia"/>
                <w:sz w:val="32"/>
                <w:szCs w:val="32"/>
              </w:rPr>
            </w:pPr>
            <w:r>
              <w:rPr>
                <w:rFonts w:eastAsia="SimHei" w:hint="eastAsia"/>
                <w:sz w:val="32"/>
                <w:szCs w:val="32"/>
                <w:lang w:val="fr-CH"/>
              </w:rPr>
              <w:t>消除对妇女一切形式歧视</w:t>
            </w:r>
            <w:r>
              <w:rPr>
                <w:rFonts w:eastAsia="SimHei" w:hint="eastAsia"/>
                <w:sz w:val="32"/>
                <w:szCs w:val="32"/>
              </w:rPr>
              <w:t>公约</w:t>
            </w:r>
          </w:p>
        </w:tc>
        <w:tc>
          <w:tcPr>
            <w:tcW w:w="2819" w:type="dxa"/>
            <w:tcBorders>
              <w:top w:val="single" w:sz="4" w:space="0" w:color="auto"/>
              <w:bottom w:val="single" w:sz="12" w:space="0" w:color="auto"/>
            </w:tcBorders>
          </w:tcPr>
          <w:p w:rsidR="00940EAB" w:rsidRDefault="00940EAB">
            <w:pPr>
              <w:spacing w:before="240" w:line="240" w:lineRule="atLeast"/>
              <w:rPr>
                <w:sz w:val="20"/>
              </w:rPr>
            </w:pPr>
            <w:r>
              <w:rPr>
                <w:sz w:val="20"/>
              </w:rPr>
              <w:t>Distr.: General</w:t>
            </w:r>
          </w:p>
          <w:p w:rsidR="00940EAB" w:rsidRDefault="00940EAB">
            <w:pPr>
              <w:spacing w:line="240" w:lineRule="atLeast"/>
              <w:rPr>
                <w:sz w:val="20"/>
              </w:rPr>
            </w:pPr>
            <w:r>
              <w:rPr>
                <w:rFonts w:hint="eastAsia"/>
                <w:sz w:val="20"/>
              </w:rPr>
              <w:t xml:space="preserve">18 </w:t>
            </w:r>
            <w:r>
              <w:rPr>
                <w:sz w:val="20"/>
              </w:rPr>
              <w:t>January 20</w:t>
            </w:r>
            <w:r>
              <w:rPr>
                <w:rFonts w:hint="eastAsia"/>
                <w:sz w:val="20"/>
              </w:rPr>
              <w:t>13</w:t>
            </w:r>
          </w:p>
          <w:p w:rsidR="00940EAB" w:rsidRDefault="00940EAB">
            <w:pPr>
              <w:spacing w:line="240" w:lineRule="atLeast"/>
              <w:rPr>
                <w:rFonts w:hint="eastAsia"/>
                <w:sz w:val="20"/>
              </w:rPr>
            </w:pPr>
            <w:r>
              <w:rPr>
                <w:sz w:val="20"/>
              </w:rPr>
              <w:t>Chinese</w:t>
            </w:r>
          </w:p>
          <w:p w:rsidR="00940EAB" w:rsidRDefault="00940EAB">
            <w:pPr>
              <w:spacing w:line="240" w:lineRule="atLeast"/>
              <w:rPr>
                <w:rFonts w:hint="eastAsia"/>
                <w:sz w:val="20"/>
                <w:lang w:val="fr-CH"/>
              </w:rPr>
            </w:pPr>
            <w:r>
              <w:rPr>
                <w:sz w:val="20"/>
              </w:rPr>
              <w:t xml:space="preserve">Original: </w:t>
            </w:r>
            <w:r>
              <w:rPr>
                <w:rFonts w:eastAsia="SimHei"/>
                <w:sz w:val="20"/>
                <w:szCs w:val="21"/>
                <w:lang w:val="fr-CH"/>
              </w:rPr>
              <w:t>French</w:t>
            </w:r>
          </w:p>
        </w:tc>
      </w:tr>
    </w:tbl>
    <w:p w:rsidR="00940EAB" w:rsidRDefault="00940EAB">
      <w:pPr>
        <w:spacing w:before="120"/>
        <w:rPr>
          <w:rFonts w:eastAsia="SimHei"/>
          <w:sz w:val="24"/>
          <w:szCs w:val="24"/>
        </w:rPr>
      </w:pPr>
      <w:r>
        <w:rPr>
          <w:rFonts w:eastAsia="SimHei" w:hint="eastAsia"/>
          <w:sz w:val="24"/>
          <w:szCs w:val="24"/>
        </w:rPr>
        <w:t>消除对妇女歧视委员会</w:t>
      </w:r>
    </w:p>
    <w:p w:rsidR="00940EAB" w:rsidRDefault="00940EAB">
      <w:pPr>
        <w:pStyle w:val="HMGC"/>
        <w:rPr>
          <w:rFonts w:hint="eastAsia"/>
        </w:rPr>
      </w:pPr>
      <w:r>
        <w:rPr>
          <w:rFonts w:hint="eastAsia"/>
        </w:rPr>
        <w:tab/>
      </w:r>
      <w:r>
        <w:rPr>
          <w:rFonts w:hint="eastAsia"/>
        </w:rPr>
        <w:tab/>
      </w:r>
      <w:bookmarkStart w:id="0" w:name="_Toc350166053"/>
      <w:bookmarkStart w:id="1" w:name="_Toc350166078"/>
      <w:bookmarkStart w:id="2" w:name="_Toc350166110"/>
      <w:bookmarkStart w:id="3" w:name="_Toc350166136"/>
      <w:bookmarkStart w:id="4" w:name="_Toc351368338"/>
      <w:bookmarkStart w:id="5" w:name="_Toc351368496"/>
      <w:r>
        <w:rPr>
          <w:rFonts w:hint="eastAsia"/>
        </w:rPr>
        <w:t>审议缔约国根据《消除对妇女一切形式歧视</w:t>
      </w:r>
      <w:r>
        <w:br/>
      </w:r>
      <w:r>
        <w:rPr>
          <w:rFonts w:hint="eastAsia"/>
        </w:rPr>
        <w:t>公约》第十八条提交的报告</w:t>
      </w:r>
      <w:bookmarkEnd w:id="0"/>
      <w:bookmarkEnd w:id="1"/>
      <w:bookmarkEnd w:id="2"/>
      <w:bookmarkEnd w:id="3"/>
      <w:bookmarkEnd w:id="4"/>
      <w:bookmarkEnd w:id="5"/>
    </w:p>
    <w:p w:rsidR="00940EAB" w:rsidRDefault="00940EAB">
      <w:pPr>
        <w:pStyle w:val="HChGC"/>
        <w:rPr>
          <w:rFonts w:hint="eastAsia"/>
        </w:rPr>
      </w:pPr>
      <w:r>
        <w:rPr>
          <w:rFonts w:hint="eastAsia"/>
        </w:rPr>
        <w:tab/>
      </w:r>
      <w:r>
        <w:rPr>
          <w:rFonts w:hint="eastAsia"/>
        </w:rPr>
        <w:tab/>
      </w:r>
      <w:r>
        <w:rPr>
          <w:rFonts w:hint="eastAsia"/>
        </w:rPr>
        <w:t>缔约国应于</w:t>
      </w:r>
      <w:r>
        <w:rPr>
          <w:rFonts w:hint="eastAsia"/>
        </w:rPr>
        <w:t>2011</w:t>
      </w:r>
      <w:r>
        <w:rPr>
          <w:rFonts w:hint="eastAsia"/>
        </w:rPr>
        <w:t>年提交的第七和第八次合并定期报告</w:t>
      </w:r>
    </w:p>
    <w:p w:rsidR="00940EAB" w:rsidRDefault="00940EAB">
      <w:pPr>
        <w:pStyle w:val="HMGC"/>
        <w:rPr>
          <w:rFonts w:hint="eastAsia"/>
        </w:rPr>
      </w:pPr>
      <w:r>
        <w:rPr>
          <w:rFonts w:hint="eastAsia"/>
        </w:rPr>
        <w:tab/>
      </w:r>
      <w:r>
        <w:rPr>
          <w:rFonts w:hint="eastAsia"/>
        </w:rPr>
        <w:tab/>
      </w:r>
      <w:bookmarkStart w:id="6" w:name="_Toc351368339"/>
      <w:bookmarkStart w:id="7" w:name="_Toc351368497"/>
      <w:r>
        <w:rPr>
          <w:rFonts w:hint="eastAsia"/>
        </w:rPr>
        <w:t>几内亚</w:t>
      </w:r>
      <w:r>
        <w:rPr>
          <w:rStyle w:val="FootnoteReference"/>
          <w:position w:val="6"/>
          <w:sz w:val="34"/>
          <w:szCs w:val="34"/>
          <w:vertAlign w:val="baseline"/>
        </w:rPr>
        <w:footnoteReference w:customMarkFollows="1" w:id="1"/>
        <w:t>*</w:t>
      </w:r>
      <w:bookmarkEnd w:id="6"/>
      <w:bookmarkEnd w:id="7"/>
    </w:p>
    <w:p w:rsidR="00940EAB" w:rsidRDefault="00940EAB">
      <w:pPr>
        <w:pStyle w:val="SingleTxtGC"/>
        <w:rPr>
          <w:rFonts w:hint="eastAsia"/>
        </w:rPr>
      </w:pPr>
    </w:p>
    <w:p w:rsidR="00940EAB" w:rsidRDefault="00940EAB">
      <w:pPr>
        <w:pStyle w:val="SingleTxtGC"/>
        <w:rPr>
          <w:rFonts w:hint="eastAsia"/>
        </w:rPr>
      </w:pPr>
    </w:p>
    <w:p w:rsidR="00940EAB" w:rsidRDefault="00940EAB">
      <w:pPr>
        <w:spacing w:after="120"/>
        <w:rPr>
          <w:sz w:val="28"/>
          <w:szCs w:val="28"/>
        </w:rPr>
      </w:pPr>
      <w:r>
        <w:br w:type="page"/>
      </w:r>
      <w:r>
        <w:rPr>
          <w:rFonts w:hint="eastAsia"/>
          <w:sz w:val="28"/>
          <w:szCs w:val="28"/>
        </w:rPr>
        <w:t>目录</w:t>
      </w:r>
    </w:p>
    <w:p w:rsidR="00940EAB" w:rsidRDefault="00940EAB">
      <w:pPr>
        <w:tabs>
          <w:tab w:val="right" w:pos="8789"/>
          <w:tab w:val="right" w:pos="9639"/>
        </w:tabs>
        <w:spacing w:after="120"/>
        <w:ind w:left="488"/>
        <w:rPr>
          <w:rFonts w:eastAsia="KaiTi_GB2312"/>
          <w:sz w:val="23"/>
          <w:szCs w:val="23"/>
        </w:rPr>
      </w:pPr>
      <w:r>
        <w:rPr>
          <w:rFonts w:eastAsia="KaiTi_GB2312"/>
          <w:sz w:val="18"/>
          <w:szCs w:val="18"/>
          <w:lang w:val="fr-CH"/>
        </w:rPr>
        <w:tab/>
      </w:r>
      <w:r>
        <w:rPr>
          <w:rFonts w:eastAsia="KaiTi_GB2312" w:hint="eastAsia"/>
          <w:sz w:val="18"/>
          <w:szCs w:val="18"/>
        </w:rPr>
        <w:t>段次</w:t>
      </w:r>
      <w:r>
        <w:rPr>
          <w:rFonts w:eastAsia="KaiTi_GB2312"/>
          <w:sz w:val="23"/>
          <w:szCs w:val="23"/>
        </w:rPr>
        <w:tab/>
      </w:r>
      <w:r>
        <w:rPr>
          <w:rFonts w:eastAsia="KaiTi_GB2312" w:hint="eastAsia"/>
          <w:sz w:val="18"/>
          <w:szCs w:val="18"/>
        </w:rPr>
        <w:t>页次</w:t>
      </w:r>
    </w:p>
    <w:p w:rsidR="00940EAB" w:rsidRDefault="00940EAB">
      <w:pPr>
        <w:pStyle w:val="a2"/>
        <w:spacing w:after="60"/>
        <w:rPr>
          <w:rFonts w:hint="eastAsia"/>
        </w:rPr>
      </w:pPr>
      <w:r>
        <w:rPr>
          <w:rFonts w:hint="eastAsia"/>
        </w:rPr>
        <w:tab/>
      </w:r>
      <w:r>
        <w:rPr>
          <w:rFonts w:hint="eastAsia"/>
        </w:rPr>
        <w:tab/>
      </w:r>
      <w:r>
        <w:rPr>
          <w:rFonts w:hint="eastAsia"/>
        </w:rPr>
        <w:t>缩略语</w:t>
      </w:r>
      <w:r>
        <w:rPr>
          <w:rFonts w:hint="eastAsia"/>
        </w:rPr>
        <w:t>.........................</w:t>
      </w:r>
      <w:r>
        <w:rPr>
          <w:rFonts w:hint="eastAsia"/>
        </w:rPr>
        <w:tab/>
      </w:r>
      <w:r>
        <w:rPr>
          <w:rFonts w:hint="eastAsia"/>
        </w:rPr>
        <w:tab/>
        <w:t>3</w:t>
      </w:r>
    </w:p>
    <w:p w:rsidR="00940EAB" w:rsidRDefault="00940EAB">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spacing w:after="60"/>
        <w:ind w:right="2551"/>
        <w:rPr>
          <w:rFonts w:hint="eastAsia"/>
        </w:rPr>
      </w:pPr>
      <w:r>
        <w:rPr>
          <w:rFonts w:hint="eastAsia"/>
        </w:rPr>
        <w:tab/>
      </w:r>
      <w:r>
        <w:rPr>
          <w:rFonts w:hint="eastAsia"/>
        </w:rPr>
        <w:tab/>
      </w:r>
      <w:r>
        <w:rPr>
          <w:rFonts w:hint="eastAsia"/>
        </w:rPr>
        <w:t>几内亚概况</w:t>
      </w:r>
      <w:r>
        <w:rPr>
          <w:rFonts w:hint="eastAsia"/>
        </w:rPr>
        <w:tab/>
      </w:r>
      <w:r>
        <w:rPr>
          <w:rFonts w:hint="eastAsia"/>
        </w:rPr>
        <w:tab/>
        <w:t>1-12</w:t>
      </w:r>
      <w:r>
        <w:rPr>
          <w:rFonts w:hint="eastAsia"/>
        </w:rPr>
        <w:tab/>
        <w:t>5</w:t>
      </w:r>
    </w:p>
    <w:p w:rsidR="00940EAB" w:rsidRDefault="00940EAB">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spacing w:after="60"/>
        <w:ind w:right="2551"/>
        <w:rPr>
          <w:rFonts w:hint="eastAsia"/>
        </w:rPr>
      </w:pPr>
      <w:r>
        <w:rPr>
          <w:rFonts w:hint="eastAsia"/>
        </w:rPr>
        <w:tab/>
      </w:r>
      <w:r>
        <w:rPr>
          <w:rFonts w:hint="eastAsia"/>
        </w:rPr>
        <w:t>一</w:t>
      </w:r>
      <w:r>
        <w:rPr>
          <w:rFonts w:hint="eastAsia"/>
        </w:rPr>
        <w:t>.</w:t>
      </w:r>
      <w:r>
        <w:rPr>
          <w:rFonts w:hint="eastAsia"/>
        </w:rPr>
        <w:tab/>
      </w:r>
      <w:r>
        <w:rPr>
          <w:rFonts w:hint="eastAsia"/>
        </w:rPr>
        <w:t>导言</w:t>
      </w:r>
      <w:r>
        <w:rPr>
          <w:rFonts w:hint="eastAsia"/>
        </w:rPr>
        <w:t>........</w:t>
      </w:r>
      <w:r>
        <w:rPr>
          <w:rFonts w:hint="eastAsia"/>
        </w:rPr>
        <w:tab/>
      </w:r>
      <w:r>
        <w:rPr>
          <w:rFonts w:hint="eastAsia"/>
        </w:rPr>
        <w:tab/>
        <w:t>13-18</w:t>
      </w:r>
      <w:r>
        <w:rPr>
          <w:rFonts w:hint="eastAsia"/>
        </w:rPr>
        <w:tab/>
        <w:t>6</w:t>
      </w:r>
    </w:p>
    <w:p w:rsidR="00940EAB" w:rsidRDefault="00940EAB">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spacing w:after="60"/>
        <w:ind w:right="2551"/>
        <w:rPr>
          <w:rFonts w:hint="eastAsia"/>
        </w:rPr>
      </w:pPr>
      <w:r>
        <w:rPr>
          <w:rFonts w:hint="eastAsia"/>
        </w:rPr>
        <w:tab/>
      </w:r>
      <w:r>
        <w:rPr>
          <w:rFonts w:hint="eastAsia"/>
        </w:rPr>
        <w:t>二</w:t>
      </w:r>
      <w:r>
        <w:rPr>
          <w:rFonts w:hint="eastAsia"/>
        </w:rPr>
        <w:t>.</w:t>
      </w:r>
      <w:r>
        <w:rPr>
          <w:rFonts w:hint="eastAsia"/>
        </w:rPr>
        <w:tab/>
      </w:r>
      <w:r>
        <w:rPr>
          <w:rFonts w:hint="eastAsia"/>
        </w:rPr>
        <w:t>社会经济背景</w:t>
      </w:r>
      <w:r>
        <w:rPr>
          <w:rFonts w:hint="eastAsia"/>
        </w:rPr>
        <w:tab/>
      </w:r>
      <w:r>
        <w:rPr>
          <w:rFonts w:hint="eastAsia"/>
        </w:rPr>
        <w:tab/>
        <w:t>19-24</w:t>
      </w:r>
      <w:r>
        <w:rPr>
          <w:rFonts w:hint="eastAsia"/>
        </w:rPr>
        <w:tab/>
        <w:t>7</w:t>
      </w:r>
    </w:p>
    <w:p w:rsidR="00940EAB" w:rsidRDefault="00940EAB">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spacing w:after="60"/>
        <w:ind w:right="2551"/>
        <w:rPr>
          <w:rFonts w:hint="eastAsia"/>
        </w:rPr>
      </w:pPr>
      <w:r>
        <w:rPr>
          <w:rFonts w:hint="eastAsia"/>
        </w:rPr>
        <w:tab/>
      </w:r>
      <w:r>
        <w:rPr>
          <w:rFonts w:hint="eastAsia"/>
        </w:rPr>
        <w:t>三</w:t>
      </w:r>
      <w:r>
        <w:rPr>
          <w:rFonts w:hint="eastAsia"/>
        </w:rPr>
        <w:t>.</w:t>
      </w:r>
      <w:r>
        <w:rPr>
          <w:rFonts w:hint="eastAsia"/>
        </w:rPr>
        <w:tab/>
      </w:r>
      <w:r>
        <w:rPr>
          <w:rFonts w:hint="eastAsia"/>
        </w:rPr>
        <w:t>几内亚共和国对消除对妇女歧视委员会的问题做出的回应</w:t>
      </w:r>
      <w:r>
        <w:rPr>
          <w:rFonts w:hint="eastAsia"/>
        </w:rPr>
        <w:tab/>
      </w:r>
      <w:r>
        <w:rPr>
          <w:rFonts w:hint="eastAsia"/>
        </w:rPr>
        <w:tab/>
      </w:r>
      <w:r>
        <w:rPr>
          <w:rFonts w:hint="eastAsia"/>
        </w:rPr>
        <w:tab/>
        <w:t>7</w:t>
      </w:r>
    </w:p>
    <w:p w:rsidR="00940EAB" w:rsidRDefault="00940EAB">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spacing w:after="60"/>
        <w:ind w:right="2551"/>
        <w:rPr>
          <w:rFonts w:hint="eastAsia"/>
        </w:rPr>
      </w:pPr>
      <w:r>
        <w:rPr>
          <w:rFonts w:hint="eastAsia"/>
        </w:rPr>
        <w:tab/>
      </w:r>
      <w:r>
        <w:rPr>
          <w:rFonts w:hint="eastAsia"/>
        </w:rPr>
        <w:t>四</w:t>
      </w:r>
      <w:r>
        <w:rPr>
          <w:rFonts w:hint="eastAsia"/>
        </w:rPr>
        <w:t>.</w:t>
      </w:r>
      <w:r>
        <w:rPr>
          <w:rFonts w:hint="eastAsia"/>
        </w:rPr>
        <w:tab/>
      </w:r>
      <w:r>
        <w:rPr>
          <w:rFonts w:hint="eastAsia"/>
        </w:rPr>
        <w:t>《消除对妇女歧视公约》在几内亚共和国的实际执行情况</w:t>
      </w:r>
      <w:r>
        <w:rPr>
          <w:rFonts w:hint="eastAsia"/>
        </w:rPr>
        <w:tab/>
      </w:r>
      <w:r>
        <w:rPr>
          <w:rFonts w:hint="eastAsia"/>
        </w:rPr>
        <w:tab/>
        <w:t>25-190</w:t>
      </w:r>
      <w:r>
        <w:rPr>
          <w:rFonts w:hint="eastAsia"/>
        </w:rPr>
        <w:tab/>
        <w:t>8</w:t>
      </w:r>
    </w:p>
    <w:p w:rsidR="00940EAB" w:rsidRDefault="00940EAB">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spacing w:after="60"/>
        <w:ind w:right="2551"/>
        <w:rPr>
          <w:rFonts w:hint="eastAsia"/>
        </w:rPr>
      </w:pPr>
      <w:r>
        <w:rPr>
          <w:rFonts w:hint="eastAsia"/>
        </w:rPr>
        <w:tab/>
      </w:r>
      <w:r>
        <w:rPr>
          <w:rFonts w:hint="eastAsia"/>
        </w:rPr>
        <w:t>五</w:t>
      </w:r>
      <w:r>
        <w:rPr>
          <w:rFonts w:hint="eastAsia"/>
        </w:rPr>
        <w:t>.</w:t>
      </w:r>
      <w:r>
        <w:rPr>
          <w:rFonts w:hint="eastAsia"/>
        </w:rPr>
        <w:tab/>
      </w:r>
      <w:r>
        <w:rPr>
          <w:rFonts w:hint="eastAsia"/>
        </w:rPr>
        <w:t>对妇女权利的损害</w:t>
      </w:r>
      <w:r>
        <w:rPr>
          <w:rFonts w:hint="eastAsia"/>
        </w:rPr>
        <w:tab/>
      </w:r>
      <w:r>
        <w:rPr>
          <w:rFonts w:hint="eastAsia"/>
        </w:rPr>
        <w:tab/>
        <w:t>191-202</w:t>
      </w:r>
      <w:r>
        <w:rPr>
          <w:rFonts w:hint="eastAsia"/>
        </w:rPr>
        <w:tab/>
        <w:t>31</w:t>
      </w:r>
    </w:p>
    <w:p w:rsidR="00940EAB" w:rsidRDefault="00940EAB">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spacing w:after="60"/>
        <w:ind w:left="1565" w:right="2551" w:hanging="1565"/>
        <w:rPr>
          <w:rFonts w:hint="eastAsia"/>
        </w:rPr>
      </w:pPr>
      <w:r>
        <w:rPr>
          <w:rFonts w:hint="eastAsia"/>
        </w:rPr>
        <w:tab/>
      </w:r>
      <w:r>
        <w:rPr>
          <w:rFonts w:hint="eastAsia"/>
        </w:rPr>
        <w:tab/>
        <w:t>A.</w:t>
      </w:r>
      <w:r>
        <w:rPr>
          <w:rFonts w:hint="eastAsia"/>
        </w:rPr>
        <w:tab/>
      </w:r>
      <w:r>
        <w:rPr>
          <w:rFonts w:hint="eastAsia"/>
        </w:rPr>
        <w:t>女性外阴残割以及其他危害妇女健康的做法</w:t>
      </w:r>
      <w:r>
        <w:rPr>
          <w:rFonts w:hint="eastAsia"/>
        </w:rPr>
        <w:tab/>
      </w:r>
      <w:r>
        <w:rPr>
          <w:rFonts w:hint="eastAsia"/>
        </w:rPr>
        <w:tab/>
        <w:t>191-193</w:t>
      </w:r>
      <w:r>
        <w:rPr>
          <w:rFonts w:hint="eastAsia"/>
        </w:rPr>
        <w:tab/>
        <w:t>31</w:t>
      </w:r>
    </w:p>
    <w:p w:rsidR="00940EAB" w:rsidRDefault="00940EAB">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spacing w:after="60"/>
        <w:ind w:left="1565" w:right="2551" w:hanging="1565"/>
        <w:rPr>
          <w:rFonts w:hint="eastAsia"/>
        </w:rPr>
      </w:pPr>
      <w:r>
        <w:rPr>
          <w:rFonts w:hint="eastAsia"/>
        </w:rPr>
        <w:tab/>
      </w:r>
      <w:r>
        <w:rPr>
          <w:rFonts w:hint="eastAsia"/>
        </w:rPr>
        <w:tab/>
        <w:t>B.</w:t>
      </w:r>
      <w:r>
        <w:rPr>
          <w:rFonts w:hint="eastAsia"/>
        </w:rPr>
        <w:tab/>
      </w:r>
      <w:r>
        <w:rPr>
          <w:rFonts w:hint="eastAsia"/>
        </w:rPr>
        <w:t>家庭暴力</w:t>
      </w:r>
      <w:r>
        <w:rPr>
          <w:rFonts w:hint="eastAsia"/>
        </w:rPr>
        <w:tab/>
      </w:r>
      <w:r>
        <w:rPr>
          <w:rFonts w:hint="eastAsia"/>
        </w:rPr>
        <w:tab/>
        <w:t>194-195</w:t>
      </w:r>
      <w:r>
        <w:rPr>
          <w:rFonts w:hint="eastAsia"/>
        </w:rPr>
        <w:tab/>
        <w:t>31</w:t>
      </w:r>
    </w:p>
    <w:p w:rsidR="00940EAB" w:rsidRDefault="00940EAB">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spacing w:after="60"/>
        <w:ind w:left="1565" w:right="2551" w:hanging="1565"/>
      </w:pPr>
      <w:r>
        <w:rPr>
          <w:rFonts w:hint="eastAsia"/>
        </w:rPr>
        <w:tab/>
      </w:r>
      <w:r>
        <w:rPr>
          <w:rFonts w:hint="eastAsia"/>
        </w:rPr>
        <w:tab/>
        <w:t>C.</w:t>
      </w:r>
      <w:r>
        <w:rPr>
          <w:rFonts w:hint="eastAsia"/>
        </w:rPr>
        <w:tab/>
      </w:r>
      <w:r>
        <w:rPr>
          <w:rFonts w:hint="eastAsia"/>
        </w:rPr>
        <w:t>将国籍传给子女</w:t>
      </w:r>
      <w:r>
        <w:rPr>
          <w:rFonts w:hint="eastAsia"/>
        </w:rPr>
        <w:tab/>
      </w:r>
      <w:r>
        <w:rPr>
          <w:rFonts w:hint="eastAsia"/>
        </w:rPr>
        <w:tab/>
        <w:t>196-197</w:t>
      </w:r>
      <w:r>
        <w:rPr>
          <w:rFonts w:hint="eastAsia"/>
        </w:rPr>
        <w:tab/>
        <w:t>3</w:t>
      </w:r>
      <w:r>
        <w:t>2</w:t>
      </w:r>
    </w:p>
    <w:p w:rsidR="00940EAB" w:rsidRDefault="00940EAB">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spacing w:after="60"/>
        <w:ind w:left="1565" w:right="2551" w:hanging="1565"/>
        <w:rPr>
          <w:rFonts w:hint="eastAsia"/>
        </w:rPr>
      </w:pPr>
      <w:r>
        <w:rPr>
          <w:rFonts w:hint="eastAsia"/>
        </w:rPr>
        <w:tab/>
      </w:r>
      <w:r>
        <w:rPr>
          <w:rFonts w:hint="eastAsia"/>
        </w:rPr>
        <w:tab/>
        <w:t>D.</w:t>
      </w:r>
      <w:r>
        <w:rPr>
          <w:rFonts w:hint="eastAsia"/>
        </w:rPr>
        <w:tab/>
      </w:r>
      <w:r>
        <w:rPr>
          <w:rFonts w:hint="eastAsia"/>
        </w:rPr>
        <w:t>教育</w:t>
      </w:r>
      <w:r>
        <w:rPr>
          <w:rFonts w:hint="eastAsia"/>
        </w:rPr>
        <w:tab/>
      </w:r>
      <w:r>
        <w:rPr>
          <w:rFonts w:hint="eastAsia"/>
        </w:rPr>
        <w:tab/>
        <w:t>198-199</w:t>
      </w:r>
      <w:r>
        <w:rPr>
          <w:rFonts w:hint="eastAsia"/>
        </w:rPr>
        <w:tab/>
        <w:t>32</w:t>
      </w:r>
    </w:p>
    <w:p w:rsidR="00940EAB" w:rsidRDefault="00940EAB">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spacing w:after="60"/>
        <w:ind w:left="1565" w:right="2551" w:hanging="1565"/>
        <w:rPr>
          <w:rFonts w:hint="eastAsia"/>
        </w:rPr>
      </w:pPr>
      <w:r>
        <w:rPr>
          <w:rFonts w:hint="eastAsia"/>
        </w:rPr>
        <w:tab/>
      </w:r>
      <w:r>
        <w:rPr>
          <w:rFonts w:hint="eastAsia"/>
        </w:rPr>
        <w:tab/>
        <w:t>E.</w:t>
      </w:r>
      <w:r>
        <w:rPr>
          <w:rFonts w:hint="eastAsia"/>
        </w:rPr>
        <w:tab/>
      </w:r>
      <w:r>
        <w:rPr>
          <w:rFonts w:hint="eastAsia"/>
        </w:rPr>
        <w:t>就业、妇女参与政治和公共生活以及妇女的国际代表性</w:t>
      </w:r>
      <w:r>
        <w:rPr>
          <w:rFonts w:hint="eastAsia"/>
        </w:rPr>
        <w:tab/>
      </w:r>
      <w:r>
        <w:rPr>
          <w:rFonts w:hint="eastAsia"/>
        </w:rPr>
        <w:tab/>
        <w:t>200</w:t>
      </w:r>
      <w:r>
        <w:rPr>
          <w:rFonts w:hint="eastAsia"/>
        </w:rPr>
        <w:tab/>
        <w:t>32</w:t>
      </w:r>
    </w:p>
    <w:p w:rsidR="00940EAB" w:rsidRDefault="00940EAB">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spacing w:after="60"/>
        <w:ind w:left="1565" w:right="2551" w:hanging="1565"/>
        <w:rPr>
          <w:rFonts w:hint="eastAsia"/>
        </w:rPr>
      </w:pPr>
      <w:r>
        <w:rPr>
          <w:rFonts w:hint="eastAsia"/>
        </w:rPr>
        <w:tab/>
      </w:r>
      <w:r>
        <w:rPr>
          <w:rFonts w:hint="eastAsia"/>
        </w:rPr>
        <w:tab/>
        <w:t>F.</w:t>
      </w:r>
      <w:r>
        <w:rPr>
          <w:rFonts w:hint="eastAsia"/>
        </w:rPr>
        <w:tab/>
      </w:r>
      <w:r>
        <w:rPr>
          <w:rFonts w:hint="eastAsia"/>
        </w:rPr>
        <w:t>经济和社会生活领域的歧视</w:t>
      </w:r>
      <w:r>
        <w:rPr>
          <w:rFonts w:hint="eastAsia"/>
        </w:rPr>
        <w:tab/>
      </w:r>
      <w:r>
        <w:rPr>
          <w:rFonts w:hint="eastAsia"/>
        </w:rPr>
        <w:tab/>
        <w:t>201-203</w:t>
      </w:r>
      <w:r>
        <w:rPr>
          <w:rFonts w:hint="eastAsia"/>
        </w:rPr>
        <w:tab/>
        <w:t>32</w:t>
      </w:r>
    </w:p>
    <w:p w:rsidR="00940EAB" w:rsidRDefault="00940EAB">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spacing w:after="60"/>
        <w:ind w:right="2551"/>
        <w:rPr>
          <w:rFonts w:hint="eastAsia"/>
        </w:rPr>
      </w:pPr>
      <w:r>
        <w:rPr>
          <w:rFonts w:hint="eastAsia"/>
        </w:rPr>
        <w:tab/>
      </w:r>
      <w:r>
        <w:rPr>
          <w:rFonts w:hint="eastAsia"/>
        </w:rPr>
        <w:t>六</w:t>
      </w:r>
      <w:r>
        <w:rPr>
          <w:rFonts w:hint="eastAsia"/>
        </w:rPr>
        <w:t>.</w:t>
      </w:r>
      <w:r>
        <w:rPr>
          <w:rFonts w:hint="eastAsia"/>
        </w:rPr>
        <w:tab/>
      </w:r>
      <w:r>
        <w:rPr>
          <w:rFonts w:hint="eastAsia"/>
        </w:rPr>
        <w:t>限制性因素与展望</w:t>
      </w:r>
      <w:r>
        <w:rPr>
          <w:rFonts w:hint="eastAsia"/>
        </w:rPr>
        <w:tab/>
      </w:r>
      <w:r>
        <w:rPr>
          <w:rFonts w:hint="eastAsia"/>
        </w:rPr>
        <w:tab/>
        <w:t>204-207</w:t>
      </w:r>
      <w:r>
        <w:rPr>
          <w:rFonts w:hint="eastAsia"/>
        </w:rPr>
        <w:tab/>
        <w:t>32</w:t>
      </w:r>
    </w:p>
    <w:p w:rsidR="00940EAB" w:rsidRDefault="00940EAB">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spacing w:after="60"/>
        <w:ind w:right="2551"/>
        <w:rPr>
          <w:rFonts w:hint="eastAsia"/>
        </w:rPr>
      </w:pPr>
      <w:r>
        <w:rPr>
          <w:rFonts w:hint="eastAsia"/>
        </w:rPr>
        <w:tab/>
      </w:r>
      <w:r>
        <w:rPr>
          <w:rFonts w:hint="eastAsia"/>
        </w:rPr>
        <w:t>七</w:t>
      </w:r>
      <w:r>
        <w:rPr>
          <w:rFonts w:hint="eastAsia"/>
        </w:rPr>
        <w:t>.</w:t>
      </w:r>
      <w:r>
        <w:rPr>
          <w:rFonts w:hint="eastAsia"/>
        </w:rPr>
        <w:tab/>
      </w:r>
      <w:r>
        <w:rPr>
          <w:rFonts w:hint="eastAsia"/>
        </w:rPr>
        <w:t>结论</w:t>
      </w:r>
      <w:r>
        <w:rPr>
          <w:rFonts w:hint="eastAsia"/>
        </w:rPr>
        <w:t>........</w:t>
      </w:r>
      <w:r>
        <w:rPr>
          <w:rFonts w:hint="eastAsia"/>
        </w:rPr>
        <w:tab/>
      </w:r>
      <w:r>
        <w:rPr>
          <w:rFonts w:hint="eastAsia"/>
        </w:rPr>
        <w:tab/>
        <w:t>208-212</w:t>
      </w:r>
      <w:r>
        <w:rPr>
          <w:rFonts w:hint="eastAsia"/>
        </w:rPr>
        <w:tab/>
        <w:t>33</w:t>
      </w:r>
    </w:p>
    <w:p w:rsidR="00940EAB" w:rsidRDefault="00940EAB">
      <w:pPr>
        <w:pStyle w:val="a1"/>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spacing w:before="120" w:after="60"/>
        <w:ind w:right="2552"/>
        <w:rPr>
          <w:rFonts w:hint="eastAsia"/>
        </w:rPr>
      </w:pPr>
      <w:r>
        <w:rPr>
          <w:rFonts w:hint="eastAsia"/>
        </w:rPr>
        <w:t>附件</w:t>
      </w:r>
      <w:r>
        <w:rPr>
          <w:rStyle w:val="FootnoteReference"/>
          <w:vertAlign w:val="baseline"/>
        </w:rPr>
        <w:footnoteReference w:customMarkFollows="1" w:id="2"/>
        <w:t>*</w:t>
      </w:r>
    </w:p>
    <w:p w:rsidR="00940EAB" w:rsidRDefault="00940EAB">
      <w:pPr>
        <w:pStyle w:val="a2"/>
        <w:spacing w:after="60"/>
        <w:rPr>
          <w:rFonts w:hint="eastAsia"/>
        </w:rPr>
      </w:pPr>
      <w:r>
        <w:rPr>
          <w:rFonts w:hint="eastAsia"/>
        </w:rPr>
        <w:tab/>
      </w:r>
      <w:r>
        <w:rPr>
          <w:rFonts w:hint="eastAsia"/>
        </w:rPr>
        <w:t>一</w:t>
      </w:r>
      <w:r>
        <w:rPr>
          <w:rFonts w:hint="eastAsia"/>
        </w:rPr>
        <w:t>.</w:t>
      </w:r>
      <w:r>
        <w:rPr>
          <w:rFonts w:hint="eastAsia"/>
        </w:rPr>
        <w:tab/>
      </w:r>
      <w:r>
        <w:rPr>
          <w:rFonts w:hint="eastAsia"/>
        </w:rPr>
        <w:t>委员会向政府提出的问题</w:t>
      </w:r>
      <w:r>
        <w:rPr>
          <w:rFonts w:hint="eastAsia"/>
        </w:rPr>
        <w:tab/>
      </w:r>
      <w:r>
        <w:rPr>
          <w:rFonts w:hint="eastAsia"/>
        </w:rPr>
        <w:tab/>
        <w:t>34</w:t>
      </w:r>
    </w:p>
    <w:p w:rsidR="00940EAB" w:rsidRDefault="00940EAB">
      <w:pPr>
        <w:pStyle w:val="a2"/>
        <w:spacing w:after="60"/>
        <w:rPr>
          <w:rFonts w:hint="eastAsia"/>
        </w:rPr>
      </w:pPr>
      <w:r>
        <w:rPr>
          <w:rFonts w:hint="eastAsia"/>
        </w:rPr>
        <w:tab/>
      </w:r>
      <w:r>
        <w:rPr>
          <w:rFonts w:hint="eastAsia"/>
        </w:rPr>
        <w:t>二</w:t>
      </w:r>
      <w:r>
        <w:rPr>
          <w:rFonts w:hint="eastAsia"/>
        </w:rPr>
        <w:t>.</w:t>
      </w:r>
      <w:r>
        <w:rPr>
          <w:rFonts w:hint="eastAsia"/>
        </w:rPr>
        <w:tab/>
      </w:r>
      <w:r>
        <w:rPr>
          <w:rFonts w:hint="eastAsia"/>
        </w:rPr>
        <w:t>鸣谢</w:t>
      </w:r>
    </w:p>
    <w:p w:rsidR="00940EAB" w:rsidRDefault="00940EAB">
      <w:pPr>
        <w:pStyle w:val="a2"/>
        <w:spacing w:after="60"/>
        <w:rPr>
          <w:rFonts w:hint="eastAsia"/>
        </w:rPr>
      </w:pPr>
      <w:r>
        <w:rPr>
          <w:rFonts w:hint="eastAsia"/>
        </w:rPr>
        <w:tab/>
      </w:r>
      <w:r>
        <w:rPr>
          <w:rFonts w:hint="eastAsia"/>
        </w:rPr>
        <w:t>三</w:t>
      </w:r>
      <w:r>
        <w:rPr>
          <w:rFonts w:hint="eastAsia"/>
        </w:rPr>
        <w:t>.</w:t>
      </w:r>
      <w:r>
        <w:rPr>
          <w:rFonts w:hint="eastAsia"/>
        </w:rPr>
        <w:tab/>
      </w:r>
      <w:r>
        <w:rPr>
          <w:rFonts w:hint="eastAsia"/>
        </w:rPr>
        <w:t>几内亚共和国地图</w:t>
      </w:r>
    </w:p>
    <w:p w:rsidR="00940EAB" w:rsidRDefault="00940EAB">
      <w:pPr>
        <w:pStyle w:val="a2"/>
        <w:spacing w:after="60"/>
        <w:rPr>
          <w:rFonts w:hint="eastAsia"/>
        </w:rPr>
      </w:pPr>
      <w:r>
        <w:rPr>
          <w:rFonts w:hint="eastAsia"/>
        </w:rPr>
        <w:tab/>
      </w:r>
      <w:r>
        <w:rPr>
          <w:rFonts w:hint="eastAsia"/>
        </w:rPr>
        <w:t>四</w:t>
      </w:r>
      <w:r>
        <w:rPr>
          <w:rFonts w:hint="eastAsia"/>
        </w:rPr>
        <w:t>.</w:t>
      </w:r>
      <w:r>
        <w:rPr>
          <w:rFonts w:hint="eastAsia"/>
        </w:rPr>
        <w:tab/>
      </w:r>
      <w:r>
        <w:rPr>
          <w:rFonts w:hint="eastAsia"/>
        </w:rPr>
        <w:t>参考书目</w:t>
      </w:r>
    </w:p>
    <w:p w:rsidR="00940EAB" w:rsidRDefault="00940EAB">
      <w:pPr>
        <w:pStyle w:val="a2"/>
        <w:spacing w:after="60"/>
        <w:rPr>
          <w:rFonts w:hint="eastAsia"/>
        </w:rPr>
      </w:pPr>
      <w:r>
        <w:rPr>
          <w:rFonts w:hint="eastAsia"/>
        </w:rPr>
        <w:tab/>
      </w:r>
      <w:r>
        <w:rPr>
          <w:rFonts w:hint="eastAsia"/>
        </w:rPr>
        <w:t>五</w:t>
      </w:r>
      <w:r>
        <w:rPr>
          <w:rFonts w:hint="eastAsia"/>
        </w:rPr>
        <w:t>.</w:t>
      </w:r>
      <w:r>
        <w:rPr>
          <w:rFonts w:hint="eastAsia"/>
        </w:rPr>
        <w:tab/>
        <w:t>2010</w:t>
      </w:r>
      <w:r>
        <w:rPr>
          <w:rFonts w:hint="eastAsia"/>
        </w:rPr>
        <w:t>年</w:t>
      </w:r>
      <w:r>
        <w:rPr>
          <w:rFonts w:hint="eastAsia"/>
        </w:rPr>
        <w:t>5</w:t>
      </w:r>
      <w:r>
        <w:rPr>
          <w:rFonts w:hint="eastAsia"/>
        </w:rPr>
        <w:t>月的《宪法》</w:t>
      </w:r>
    </w:p>
    <w:p w:rsidR="00940EAB" w:rsidRDefault="00940EAB">
      <w:pPr>
        <w:pStyle w:val="a2"/>
        <w:spacing w:after="60"/>
        <w:rPr>
          <w:rFonts w:hint="eastAsia"/>
        </w:rPr>
      </w:pPr>
      <w:r>
        <w:rPr>
          <w:rFonts w:hint="eastAsia"/>
        </w:rPr>
        <w:tab/>
      </w:r>
      <w:r>
        <w:rPr>
          <w:rFonts w:hint="eastAsia"/>
        </w:rPr>
        <w:t>六</w:t>
      </w:r>
      <w:r>
        <w:rPr>
          <w:rFonts w:hint="eastAsia"/>
        </w:rPr>
        <w:t>.</w:t>
      </w:r>
      <w:r>
        <w:rPr>
          <w:rFonts w:hint="eastAsia"/>
        </w:rPr>
        <w:tab/>
        <w:t>2010</w:t>
      </w:r>
      <w:r>
        <w:rPr>
          <w:rFonts w:hint="eastAsia"/>
        </w:rPr>
        <w:t>年</w:t>
      </w:r>
      <w:r>
        <w:rPr>
          <w:rFonts w:hint="eastAsia"/>
        </w:rPr>
        <w:t>5</w:t>
      </w:r>
      <w:r>
        <w:rPr>
          <w:rFonts w:hint="eastAsia"/>
        </w:rPr>
        <w:t>月的《选举法》</w:t>
      </w:r>
    </w:p>
    <w:p w:rsidR="00940EAB" w:rsidRDefault="00940EAB">
      <w:pPr>
        <w:pStyle w:val="a2"/>
        <w:spacing w:after="60"/>
        <w:ind w:right="1968"/>
        <w:rPr>
          <w:rFonts w:hint="eastAsia"/>
        </w:rPr>
      </w:pPr>
      <w:r>
        <w:rPr>
          <w:rFonts w:hint="eastAsia"/>
        </w:rPr>
        <w:tab/>
      </w:r>
      <w:r>
        <w:rPr>
          <w:rFonts w:hint="eastAsia"/>
        </w:rPr>
        <w:t>七</w:t>
      </w:r>
      <w:r>
        <w:rPr>
          <w:rFonts w:hint="eastAsia"/>
        </w:rPr>
        <w:t>.</w:t>
      </w:r>
      <w:r>
        <w:rPr>
          <w:rFonts w:hint="eastAsia"/>
        </w:rPr>
        <w:tab/>
      </w:r>
      <w:r>
        <w:rPr>
          <w:rFonts w:hint="eastAsia"/>
        </w:rPr>
        <w:t>几内亚共和国关于禁止女性外阴残割</w:t>
      </w:r>
      <w:r>
        <w:rPr>
          <w:rFonts w:hint="eastAsia"/>
        </w:rPr>
        <w:t>/</w:t>
      </w:r>
      <w:r>
        <w:rPr>
          <w:rFonts w:hint="eastAsia"/>
        </w:rPr>
        <w:t>割礼的法规汇编</w:t>
      </w:r>
      <w:r>
        <w:rPr>
          <w:rFonts w:hint="eastAsia"/>
        </w:rPr>
        <w:t>(MGF/E)</w:t>
      </w:r>
    </w:p>
    <w:p w:rsidR="00940EAB" w:rsidRDefault="00940EAB">
      <w:pPr>
        <w:pStyle w:val="a2"/>
        <w:spacing w:after="60"/>
        <w:rPr>
          <w:rFonts w:hint="eastAsia"/>
        </w:rPr>
      </w:pPr>
      <w:r>
        <w:rPr>
          <w:rFonts w:hint="eastAsia"/>
        </w:rPr>
        <w:tab/>
      </w:r>
      <w:r>
        <w:rPr>
          <w:rFonts w:hint="eastAsia"/>
        </w:rPr>
        <w:t>八</w:t>
      </w:r>
      <w:r>
        <w:rPr>
          <w:rFonts w:hint="eastAsia"/>
        </w:rPr>
        <w:t>.</w:t>
      </w:r>
      <w:r>
        <w:rPr>
          <w:rFonts w:hint="eastAsia"/>
        </w:rPr>
        <w:tab/>
      </w:r>
      <w:r>
        <w:rPr>
          <w:rFonts w:hint="eastAsia"/>
        </w:rPr>
        <w:t>《儿童法》</w:t>
      </w:r>
    </w:p>
    <w:p w:rsidR="00940EAB" w:rsidRDefault="00940EAB">
      <w:pPr>
        <w:pStyle w:val="a2"/>
        <w:spacing w:after="60"/>
        <w:rPr>
          <w:rFonts w:hint="eastAsia"/>
        </w:rPr>
      </w:pPr>
      <w:r>
        <w:rPr>
          <w:rFonts w:hint="eastAsia"/>
        </w:rPr>
        <w:tab/>
      </w:r>
      <w:r>
        <w:rPr>
          <w:rFonts w:hint="eastAsia"/>
        </w:rPr>
        <w:t>九</w:t>
      </w:r>
      <w:r>
        <w:rPr>
          <w:rFonts w:hint="eastAsia"/>
        </w:rPr>
        <w:t>.</w:t>
      </w:r>
      <w:r>
        <w:rPr>
          <w:rFonts w:hint="eastAsia"/>
        </w:rPr>
        <w:tab/>
      </w:r>
      <w:r>
        <w:rPr>
          <w:rFonts w:hint="eastAsia"/>
        </w:rPr>
        <w:t>《民法</w:t>
      </w:r>
      <w:r>
        <w:rPr>
          <w:rFonts w:hint="eastAsia"/>
        </w:rPr>
        <w:t>(</w:t>
      </w:r>
      <w:r>
        <w:rPr>
          <w:rFonts w:hint="eastAsia"/>
        </w:rPr>
        <w:t>修订版</w:t>
      </w:r>
      <w:r>
        <w:rPr>
          <w:rFonts w:hint="eastAsia"/>
        </w:rPr>
        <w:t>)</w:t>
      </w:r>
      <w:r>
        <w:rPr>
          <w:rFonts w:hint="eastAsia"/>
        </w:rPr>
        <w:t>》</w:t>
      </w:r>
    </w:p>
    <w:p w:rsidR="00940EAB" w:rsidRDefault="00940EAB">
      <w:pPr>
        <w:pStyle w:val="H1GC"/>
        <w:rPr>
          <w:rFonts w:hint="eastAsia"/>
          <w:lang w:val="es-ES"/>
        </w:rPr>
      </w:pPr>
      <w:r>
        <w:br w:type="page"/>
      </w:r>
      <w:bookmarkStart w:id="8" w:name="_Toc350166112"/>
      <w:bookmarkStart w:id="9" w:name="_Toc351368498"/>
      <w:r>
        <w:rPr>
          <w:rFonts w:hint="eastAsia"/>
        </w:rPr>
        <w:tab/>
      </w:r>
      <w:r>
        <w:rPr>
          <w:rFonts w:hint="eastAsia"/>
        </w:rPr>
        <w:tab/>
      </w:r>
      <w:r>
        <w:rPr>
          <w:rFonts w:hint="eastAsia"/>
          <w:lang w:val="es-ES"/>
        </w:rPr>
        <w:t>缩略语</w:t>
      </w:r>
      <w:bookmarkEnd w:id="8"/>
      <w:bookmarkEnd w:id="9"/>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ACEEF</w:t>
      </w:r>
      <w:r>
        <w:rPr>
          <w:rFonts w:hint="eastAsia"/>
          <w:lang w:val="es-ES"/>
        </w:rPr>
        <w:tab/>
      </w:r>
      <w:r>
        <w:rPr>
          <w:rFonts w:hint="eastAsia"/>
          <w:lang w:val="es-ES"/>
        </w:rPr>
        <w:t>打击剥削儿童与妇女行动</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AGBEF</w:t>
      </w:r>
      <w:r>
        <w:rPr>
          <w:rFonts w:hint="eastAsia"/>
          <w:lang w:val="es-ES"/>
        </w:rPr>
        <w:tab/>
      </w:r>
      <w:r>
        <w:rPr>
          <w:rFonts w:hint="eastAsia"/>
          <w:lang w:val="es-ES"/>
        </w:rPr>
        <w:t>几内亚家庭福利协会</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AGR</w:t>
      </w:r>
      <w:r>
        <w:rPr>
          <w:rFonts w:hint="eastAsia"/>
          <w:lang w:val="es-ES"/>
        </w:rPr>
        <w:tab/>
      </w:r>
      <w:r>
        <w:rPr>
          <w:rFonts w:hint="eastAsia"/>
          <w:lang w:val="es-ES"/>
        </w:rPr>
        <w:t>创收活动</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Bac</w:t>
      </w:r>
      <w:r>
        <w:rPr>
          <w:rFonts w:hint="eastAsia"/>
          <w:lang w:val="es-ES"/>
        </w:rPr>
        <w:tab/>
      </w:r>
      <w:r>
        <w:rPr>
          <w:rFonts w:hint="eastAsia"/>
          <w:lang w:val="es-ES"/>
        </w:rPr>
        <w:t>中学毕业文凭</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BACC</w:t>
      </w:r>
      <w:r>
        <w:rPr>
          <w:rFonts w:hint="eastAsia"/>
          <w:lang w:val="es-ES"/>
        </w:rPr>
        <w:tab/>
      </w:r>
      <w:r>
        <w:rPr>
          <w:rFonts w:hint="eastAsia"/>
          <w:lang w:val="es-ES"/>
        </w:rPr>
        <w:t>加拿大合作支助办事处</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BEP</w:t>
      </w:r>
      <w:r>
        <w:rPr>
          <w:rFonts w:hint="eastAsia"/>
          <w:lang w:val="es-ES"/>
        </w:rPr>
        <w:tab/>
      </w:r>
      <w:r>
        <w:rPr>
          <w:rFonts w:hint="eastAsia"/>
          <w:lang w:val="es-ES"/>
        </w:rPr>
        <w:t>小学毕业证书</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CAP</w:t>
      </w:r>
      <w:r>
        <w:rPr>
          <w:rFonts w:hint="eastAsia"/>
          <w:lang w:val="es-ES"/>
        </w:rPr>
        <w:tab/>
      </w:r>
      <w:r>
        <w:rPr>
          <w:rFonts w:hint="eastAsia"/>
          <w:lang w:val="es-ES"/>
        </w:rPr>
        <w:t>能力与实践证书</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CECI</w:t>
      </w:r>
      <w:r>
        <w:rPr>
          <w:rFonts w:hint="eastAsia"/>
          <w:lang w:val="es-ES"/>
        </w:rPr>
        <w:tab/>
      </w:r>
      <w:r>
        <w:rPr>
          <w:rFonts w:hint="eastAsia"/>
          <w:lang w:val="es-ES"/>
        </w:rPr>
        <w:t>加拿大国际合作中心</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CEDEAO</w:t>
      </w:r>
      <w:r>
        <w:rPr>
          <w:rFonts w:hint="eastAsia"/>
          <w:lang w:val="es-ES"/>
        </w:rPr>
        <w:tab/>
      </w:r>
      <w:r>
        <w:rPr>
          <w:rFonts w:hint="eastAsia"/>
          <w:lang w:val="es-ES"/>
        </w:rPr>
        <w:t>西非国家经济共同体</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CEDEF</w:t>
      </w:r>
      <w:r>
        <w:rPr>
          <w:rFonts w:hint="eastAsia"/>
          <w:lang w:val="es-ES"/>
        </w:rPr>
        <w:tab/>
      </w:r>
      <w:r>
        <w:rPr>
          <w:rFonts w:hint="eastAsia"/>
          <w:lang w:val="es-ES"/>
        </w:rPr>
        <w:t>消除对妇女一切形式歧视公约</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CENAFOD</w:t>
      </w:r>
      <w:r>
        <w:rPr>
          <w:rFonts w:hint="eastAsia"/>
          <w:lang w:val="es-ES"/>
        </w:rPr>
        <w:tab/>
      </w:r>
      <w:r>
        <w:rPr>
          <w:rFonts w:hint="eastAsia"/>
          <w:lang w:val="es-ES"/>
        </w:rPr>
        <w:t>非洲培训和发展中心</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CNOP-G</w:t>
      </w:r>
      <w:r>
        <w:rPr>
          <w:rFonts w:hint="eastAsia"/>
          <w:lang w:val="es-ES"/>
        </w:rPr>
        <w:tab/>
      </w:r>
      <w:r>
        <w:rPr>
          <w:rFonts w:hint="eastAsia"/>
          <w:lang w:val="es-ES"/>
        </w:rPr>
        <w:t>几内亚农民组织全国联合会</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CPECG-YETE MALI</w:t>
      </w:r>
      <w:r>
        <w:rPr>
          <w:rFonts w:hint="eastAsia"/>
          <w:lang w:val="es-ES"/>
        </w:rPr>
        <w:tab/>
      </w:r>
      <w:r>
        <w:rPr>
          <w:rFonts w:hint="eastAsia"/>
          <w:lang w:val="es-ES"/>
        </w:rPr>
        <w:t>几内亚信用合作社</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CONAG/DCF</w:t>
      </w:r>
      <w:r>
        <w:rPr>
          <w:rFonts w:hint="eastAsia"/>
          <w:lang w:val="es-ES"/>
        </w:rPr>
        <w:tab/>
      </w:r>
      <w:r>
        <w:rPr>
          <w:rFonts w:hint="eastAsia"/>
          <w:lang w:val="es-ES"/>
        </w:rPr>
        <w:t>几内亚争取妇女权利和公民资格全国联盟</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CONEBAT</w:t>
      </w:r>
      <w:r>
        <w:rPr>
          <w:rFonts w:hint="eastAsia"/>
          <w:lang w:val="es-ES"/>
        </w:rPr>
        <w:tab/>
      </w:r>
      <w:r>
        <w:rPr>
          <w:rFonts w:hint="eastAsia"/>
          <w:lang w:val="es-ES"/>
        </w:rPr>
        <w:t>国家基础教育委员会</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CONEG</w:t>
      </w:r>
      <w:r>
        <w:rPr>
          <w:rFonts w:hint="eastAsia"/>
          <w:lang w:val="es-ES"/>
        </w:rPr>
        <w:tab/>
      </w:r>
      <w:r>
        <w:rPr>
          <w:rFonts w:hint="eastAsia"/>
          <w:lang w:val="es-ES"/>
        </w:rPr>
        <w:t>几内亚养殖者全国联合会</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CPTAFE</w:t>
      </w:r>
      <w:r>
        <w:rPr>
          <w:rFonts w:hint="eastAsia"/>
          <w:lang w:val="es-ES"/>
        </w:rPr>
        <w:tab/>
      </w:r>
      <w:r>
        <w:rPr>
          <w:rFonts w:hint="eastAsia"/>
          <w:lang w:val="es-ES"/>
        </w:rPr>
        <w:t>打击危害妇女儿童健康的传统习俗小组</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CRD</w:t>
      </w:r>
      <w:r>
        <w:rPr>
          <w:rFonts w:hint="eastAsia"/>
          <w:lang w:val="es-ES"/>
        </w:rPr>
        <w:tab/>
      </w:r>
      <w:r>
        <w:rPr>
          <w:rFonts w:hint="eastAsia"/>
          <w:lang w:val="es-ES"/>
        </w:rPr>
        <w:t>农村发展团体</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DGPSDE</w:t>
      </w:r>
      <w:r>
        <w:rPr>
          <w:rFonts w:hint="eastAsia"/>
          <w:lang w:val="es-ES"/>
        </w:rPr>
        <w:tab/>
      </w:r>
      <w:r>
        <w:rPr>
          <w:rFonts w:hint="eastAsia"/>
          <w:lang w:val="es-ES"/>
        </w:rPr>
        <w:t>战略规划和教育发展总局</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DRH</w:t>
      </w:r>
      <w:r>
        <w:rPr>
          <w:rFonts w:hint="eastAsia"/>
          <w:lang w:val="es-ES"/>
        </w:rPr>
        <w:tab/>
      </w:r>
      <w:r>
        <w:rPr>
          <w:rFonts w:hint="eastAsia"/>
          <w:lang w:val="es-ES"/>
        </w:rPr>
        <w:t>人力资源局</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EIBEP</w:t>
      </w:r>
      <w:r>
        <w:rPr>
          <w:rFonts w:hint="eastAsia"/>
          <w:lang w:val="es-ES"/>
        </w:rPr>
        <w:tab/>
      </w:r>
      <w:r>
        <w:rPr>
          <w:rFonts w:hint="eastAsia"/>
          <w:lang w:val="es-ES"/>
        </w:rPr>
        <w:t>贫困评估基础性综合调查</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EDSG</w:t>
      </w:r>
      <w:r>
        <w:rPr>
          <w:rFonts w:hint="eastAsia"/>
          <w:lang w:val="es-ES"/>
        </w:rPr>
        <w:tab/>
      </w:r>
      <w:r>
        <w:rPr>
          <w:rFonts w:hint="eastAsia"/>
          <w:lang w:val="es-ES"/>
        </w:rPr>
        <w:t>几内亚人口与卫生调查</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ENATEG</w:t>
      </w:r>
      <w:r>
        <w:rPr>
          <w:rFonts w:hint="eastAsia"/>
          <w:lang w:val="es-ES"/>
        </w:rPr>
        <w:tab/>
      </w:r>
      <w:r>
        <w:rPr>
          <w:rFonts w:hint="eastAsia"/>
          <w:lang w:val="es-ES"/>
        </w:rPr>
        <w:t>几内亚贩卖儿童情况全国性调查</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FEREPPAH</w:t>
      </w:r>
      <w:r>
        <w:rPr>
          <w:rFonts w:hint="eastAsia"/>
          <w:lang w:val="es-ES"/>
        </w:rPr>
        <w:tab/>
      </w:r>
      <w:r>
        <w:rPr>
          <w:rFonts w:hint="eastAsia"/>
          <w:lang w:val="es-ES"/>
        </w:rPr>
        <w:t>地区棕榈树和橡胶树种植者联合会</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FONAAEF</w:t>
      </w:r>
      <w:r>
        <w:rPr>
          <w:rFonts w:hint="eastAsia"/>
          <w:lang w:val="es-ES"/>
        </w:rPr>
        <w:tab/>
      </w:r>
      <w:r>
        <w:rPr>
          <w:rFonts w:hint="eastAsia"/>
          <w:lang w:val="es-ES"/>
        </w:rPr>
        <w:t>国家妇女经济活动支助基金</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FOP-BG</w:t>
      </w:r>
      <w:r>
        <w:rPr>
          <w:rFonts w:hint="eastAsia"/>
          <w:lang w:val="es-ES"/>
        </w:rPr>
        <w:tab/>
      </w:r>
      <w:r>
        <w:rPr>
          <w:rFonts w:hint="eastAsia"/>
          <w:lang w:val="es-ES"/>
        </w:rPr>
        <w:t>下几内亚农民组织联合会</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FPFD</w:t>
      </w:r>
      <w:r>
        <w:rPr>
          <w:rFonts w:hint="eastAsia"/>
          <w:lang w:val="es-ES"/>
        </w:rPr>
        <w:tab/>
      </w:r>
      <w:r>
        <w:rPr>
          <w:rFonts w:hint="eastAsia"/>
          <w:lang w:val="es-ES"/>
        </w:rPr>
        <w:t>富塔贾隆地区农民联合会</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GAE</w:t>
      </w:r>
      <w:r>
        <w:rPr>
          <w:rFonts w:hint="eastAsia"/>
          <w:lang w:val="es-ES"/>
        </w:rPr>
        <w:tab/>
      </w:r>
      <w:r>
        <w:rPr>
          <w:rFonts w:hint="eastAsia"/>
          <w:lang w:val="es-ES"/>
        </w:rPr>
        <w:t>企业的独立管理</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HCR</w:t>
      </w:r>
      <w:r>
        <w:rPr>
          <w:rFonts w:hint="eastAsia"/>
          <w:lang w:val="es-ES"/>
        </w:rPr>
        <w:tab/>
      </w:r>
      <w:r>
        <w:rPr>
          <w:rFonts w:hint="eastAsia"/>
          <w:lang w:val="es-ES"/>
        </w:rPr>
        <w:t>联合国难民事务高级专员办事处</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IRC</w:t>
      </w:r>
      <w:r>
        <w:rPr>
          <w:rFonts w:hint="eastAsia"/>
          <w:lang w:val="es-ES"/>
        </w:rPr>
        <w:tab/>
      </w:r>
      <w:r>
        <w:rPr>
          <w:rFonts w:hint="eastAsia"/>
          <w:lang w:val="es-ES"/>
        </w:rPr>
        <w:t>国际难民委员会</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IST</w:t>
      </w:r>
      <w:r>
        <w:rPr>
          <w:rFonts w:hint="eastAsia"/>
          <w:lang w:val="es-ES"/>
        </w:rPr>
        <w:tab/>
      </w:r>
      <w:r>
        <w:rPr>
          <w:rFonts w:hint="eastAsia"/>
          <w:lang w:val="es-ES"/>
        </w:rPr>
        <w:t>性传播感染</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KFW</w:t>
      </w:r>
      <w:r>
        <w:rPr>
          <w:rFonts w:hint="eastAsia"/>
          <w:lang w:val="es-ES"/>
        </w:rPr>
        <w:tab/>
      </w:r>
      <w:r>
        <w:rPr>
          <w:rFonts w:hint="eastAsia"/>
          <w:lang w:val="es-ES"/>
        </w:rPr>
        <w:t>德国合作署</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MEASPFE</w:t>
      </w:r>
      <w:r>
        <w:rPr>
          <w:rFonts w:hint="eastAsia"/>
          <w:lang w:val="es-ES"/>
        </w:rPr>
        <w:tab/>
      </w:r>
      <w:r>
        <w:rPr>
          <w:rFonts w:hint="eastAsia"/>
          <w:lang w:val="es-ES"/>
        </w:rPr>
        <w:t>社会事务、提高妇女地位和儿童部</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MGF</w:t>
      </w:r>
      <w:r>
        <w:rPr>
          <w:rFonts w:hint="eastAsia"/>
          <w:lang w:val="es-ES"/>
        </w:rPr>
        <w:tab/>
      </w:r>
      <w:r>
        <w:rPr>
          <w:rFonts w:hint="eastAsia"/>
          <w:lang w:val="es-ES"/>
        </w:rPr>
        <w:t>女性外阴残割</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MSHP</w:t>
      </w:r>
      <w:r>
        <w:rPr>
          <w:rFonts w:hint="eastAsia"/>
          <w:lang w:val="es-ES"/>
        </w:rPr>
        <w:tab/>
      </w:r>
      <w:r>
        <w:rPr>
          <w:rFonts w:hint="eastAsia"/>
          <w:lang w:val="es-ES"/>
        </w:rPr>
        <w:t>健康和公共卫生部</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MURIGA</w:t>
      </w:r>
      <w:r>
        <w:rPr>
          <w:rFonts w:hint="eastAsia"/>
          <w:lang w:val="es-ES"/>
        </w:rPr>
        <w:tab/>
      </w:r>
      <w:r>
        <w:rPr>
          <w:rFonts w:hint="eastAsia"/>
          <w:lang w:val="es-ES"/>
        </w:rPr>
        <w:t>怀孕和分娩相关风险负担互助会</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OIM</w:t>
      </w:r>
      <w:r>
        <w:rPr>
          <w:rFonts w:hint="eastAsia"/>
          <w:lang w:val="es-ES"/>
        </w:rPr>
        <w:tab/>
      </w:r>
      <w:r>
        <w:rPr>
          <w:rFonts w:hint="eastAsia"/>
          <w:lang w:val="es-ES"/>
        </w:rPr>
        <w:t>国际移徙组织</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OMD</w:t>
      </w:r>
      <w:r>
        <w:rPr>
          <w:rFonts w:hint="eastAsia"/>
          <w:lang w:val="es-ES"/>
        </w:rPr>
        <w:tab/>
      </w:r>
      <w:r>
        <w:rPr>
          <w:rFonts w:hint="eastAsia"/>
          <w:lang w:val="es-ES"/>
        </w:rPr>
        <w:t>千年发展目标</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OMS</w:t>
      </w:r>
      <w:r>
        <w:rPr>
          <w:rFonts w:hint="eastAsia"/>
          <w:lang w:val="es-ES"/>
        </w:rPr>
        <w:tab/>
      </w:r>
      <w:r>
        <w:rPr>
          <w:rFonts w:hint="eastAsia"/>
          <w:lang w:val="es-ES"/>
        </w:rPr>
        <w:t>世界卫生组织</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OPA</w:t>
      </w:r>
      <w:r>
        <w:rPr>
          <w:rFonts w:hint="eastAsia"/>
          <w:lang w:val="es-ES"/>
        </w:rPr>
        <w:tab/>
      </w:r>
      <w:r>
        <w:rPr>
          <w:rFonts w:hint="eastAsia"/>
          <w:lang w:val="es-ES"/>
        </w:rPr>
        <w:t>农业专业组织</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OPDAS</w:t>
      </w:r>
      <w:r>
        <w:rPr>
          <w:rFonts w:hint="eastAsia"/>
          <w:lang w:val="es-ES"/>
        </w:rPr>
        <w:tab/>
      </w:r>
      <w:r>
        <w:rPr>
          <w:rFonts w:hint="eastAsia"/>
          <w:lang w:val="es-ES"/>
        </w:rPr>
        <w:t>非洲第一夫人抗艾滋病组织</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PDLG</w:t>
      </w:r>
      <w:r>
        <w:rPr>
          <w:rFonts w:hint="eastAsia"/>
          <w:lang w:val="es-ES"/>
        </w:rPr>
        <w:tab/>
      </w:r>
      <w:r>
        <w:rPr>
          <w:rFonts w:hint="eastAsia"/>
          <w:lang w:val="es-ES"/>
        </w:rPr>
        <w:t>几内亚地方发展规划</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PEV/SSP/ME</w:t>
      </w:r>
      <w:r>
        <w:rPr>
          <w:rFonts w:hint="eastAsia"/>
          <w:lang w:val="es-ES"/>
        </w:rPr>
        <w:tab/>
      </w:r>
      <w:r>
        <w:rPr>
          <w:rFonts w:hint="eastAsia"/>
          <w:lang w:val="es-ES"/>
        </w:rPr>
        <w:t>扩大免疫方案</w:t>
      </w:r>
      <w:r>
        <w:rPr>
          <w:rFonts w:hint="eastAsia"/>
          <w:lang w:val="es-ES"/>
        </w:rPr>
        <w:t>/</w:t>
      </w:r>
      <w:r>
        <w:rPr>
          <w:rFonts w:hint="eastAsia"/>
          <w:lang w:val="es-ES"/>
        </w:rPr>
        <w:t>初级保健</w:t>
      </w:r>
      <w:r>
        <w:rPr>
          <w:rFonts w:hint="eastAsia"/>
          <w:lang w:val="es-ES"/>
        </w:rPr>
        <w:t>/</w:t>
      </w:r>
      <w:r>
        <w:rPr>
          <w:rFonts w:hint="eastAsia"/>
          <w:lang w:val="es-ES"/>
        </w:rPr>
        <w:t>必需药品方案</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PNUD</w:t>
      </w:r>
      <w:r>
        <w:rPr>
          <w:rFonts w:hint="eastAsia"/>
          <w:lang w:val="es-ES"/>
        </w:rPr>
        <w:tab/>
      </w:r>
      <w:r>
        <w:rPr>
          <w:rFonts w:hint="eastAsia"/>
          <w:lang w:val="es-ES"/>
        </w:rPr>
        <w:t>联合国开发计划署</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PNDA</w:t>
      </w:r>
      <w:r>
        <w:rPr>
          <w:rFonts w:hint="eastAsia"/>
          <w:lang w:val="es-ES"/>
        </w:rPr>
        <w:tab/>
      </w:r>
      <w:r>
        <w:rPr>
          <w:rFonts w:hint="eastAsia"/>
          <w:lang w:val="es-ES"/>
        </w:rPr>
        <w:t>国家农业发展政策</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PSI</w:t>
      </w:r>
      <w:r>
        <w:rPr>
          <w:rFonts w:hint="eastAsia"/>
          <w:lang w:val="es-ES"/>
        </w:rPr>
        <w:tab/>
      </w:r>
      <w:r>
        <w:rPr>
          <w:rFonts w:hint="eastAsia"/>
          <w:lang w:val="es-ES"/>
        </w:rPr>
        <w:t>国际人口服务组织</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REGESS</w:t>
      </w:r>
      <w:r>
        <w:rPr>
          <w:rFonts w:hint="eastAsia"/>
          <w:lang w:val="es-ES"/>
        </w:rPr>
        <w:tab/>
      </w:r>
      <w:r>
        <w:rPr>
          <w:rFonts w:hint="eastAsia"/>
          <w:lang w:val="es-ES"/>
        </w:rPr>
        <w:t>几内亚社会经济与团结网络</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ROPPA</w:t>
      </w:r>
      <w:r>
        <w:rPr>
          <w:rFonts w:hint="eastAsia"/>
          <w:lang w:val="es-ES"/>
        </w:rPr>
        <w:tab/>
      </w:r>
      <w:r>
        <w:rPr>
          <w:rFonts w:hint="eastAsia"/>
          <w:lang w:val="es-ES"/>
        </w:rPr>
        <w:t>非洲农民专业组织网络</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SAGA</w:t>
      </w:r>
      <w:r>
        <w:rPr>
          <w:rFonts w:hint="eastAsia"/>
          <w:lang w:val="es-ES"/>
        </w:rPr>
        <w:tab/>
      </w:r>
      <w:r>
        <w:rPr>
          <w:rFonts w:hint="eastAsia"/>
          <w:lang w:val="es-ES"/>
        </w:rPr>
        <w:t>社会与性别分析</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SIDA</w:t>
      </w:r>
      <w:r>
        <w:rPr>
          <w:rFonts w:hint="eastAsia"/>
          <w:lang w:val="es-ES"/>
        </w:rPr>
        <w:tab/>
      </w:r>
      <w:r>
        <w:rPr>
          <w:rFonts w:hint="eastAsia"/>
          <w:lang w:val="es-ES"/>
        </w:rPr>
        <w:t>获得性免疫缺陷综合症</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SOU</w:t>
      </w:r>
      <w:r>
        <w:rPr>
          <w:rFonts w:hint="eastAsia"/>
          <w:lang w:val="es-ES"/>
        </w:rPr>
        <w:tab/>
      </w:r>
      <w:r>
        <w:rPr>
          <w:rFonts w:hint="eastAsia"/>
          <w:lang w:val="es-ES"/>
        </w:rPr>
        <w:t>产科急救</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SOUB</w:t>
      </w:r>
      <w:r>
        <w:rPr>
          <w:rFonts w:hint="eastAsia"/>
          <w:lang w:val="es-ES"/>
        </w:rPr>
        <w:tab/>
      </w:r>
      <w:r>
        <w:rPr>
          <w:rFonts w:hint="eastAsia"/>
          <w:lang w:val="es-ES"/>
        </w:rPr>
        <w:t>基础性产科急救</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SOUC</w:t>
      </w:r>
      <w:r>
        <w:rPr>
          <w:rFonts w:hint="eastAsia"/>
          <w:lang w:val="es-ES"/>
        </w:rPr>
        <w:tab/>
      </w:r>
      <w:r>
        <w:rPr>
          <w:rFonts w:hint="eastAsia"/>
          <w:lang w:val="es-ES"/>
        </w:rPr>
        <w:t>全面产科急救</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UNFPA</w:t>
      </w:r>
      <w:r>
        <w:rPr>
          <w:rFonts w:hint="eastAsia"/>
          <w:lang w:val="es-ES"/>
        </w:rPr>
        <w:tab/>
      </w:r>
      <w:r>
        <w:rPr>
          <w:rFonts w:hint="eastAsia"/>
          <w:lang w:val="es-ES"/>
        </w:rPr>
        <w:t>联合国人口基金</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UNICEF</w:t>
      </w:r>
      <w:r>
        <w:rPr>
          <w:rFonts w:hint="eastAsia"/>
          <w:lang w:val="es-ES"/>
        </w:rPr>
        <w:tab/>
      </w:r>
      <w:r>
        <w:rPr>
          <w:rFonts w:hint="eastAsia"/>
          <w:lang w:val="es-ES"/>
        </w:rPr>
        <w:t>联合国儿童基金会</w:t>
      </w:r>
    </w:p>
    <w:p w:rsidR="00940EAB" w:rsidRDefault="00940EAB">
      <w:pPr>
        <w:pStyle w:val="SingleTxtGC"/>
        <w:tabs>
          <w:tab w:val="clear" w:pos="431"/>
          <w:tab w:val="clear" w:pos="1134"/>
          <w:tab w:val="clear" w:pos="1565"/>
          <w:tab w:val="clear" w:pos="1996"/>
          <w:tab w:val="clear" w:pos="2427"/>
          <w:tab w:val="left" w:pos="3640"/>
        </w:tabs>
        <w:spacing w:after="60"/>
        <w:rPr>
          <w:rFonts w:hint="eastAsia"/>
          <w:lang w:val="es-ES"/>
        </w:rPr>
      </w:pPr>
      <w:r>
        <w:rPr>
          <w:rFonts w:hint="eastAsia"/>
          <w:lang w:val="es-ES"/>
        </w:rPr>
        <w:t>USAID</w:t>
      </w:r>
      <w:r>
        <w:rPr>
          <w:rFonts w:hint="eastAsia"/>
          <w:lang w:val="es-ES"/>
        </w:rPr>
        <w:tab/>
      </w:r>
      <w:r>
        <w:rPr>
          <w:rFonts w:hint="eastAsia"/>
          <w:lang w:val="es-ES"/>
        </w:rPr>
        <w:t>美国国际开发署</w:t>
      </w:r>
    </w:p>
    <w:p w:rsidR="00940EAB" w:rsidRDefault="00940EAB">
      <w:pPr>
        <w:pStyle w:val="SingleTxtGC"/>
        <w:rPr>
          <w:rFonts w:hint="eastAsia"/>
          <w:lang w:val="es-ES"/>
        </w:rPr>
      </w:pPr>
    </w:p>
    <w:p w:rsidR="00940EAB" w:rsidRDefault="00940EAB">
      <w:pPr>
        <w:pStyle w:val="HChGC"/>
        <w:rPr>
          <w:rFonts w:hint="eastAsia"/>
          <w:lang w:val="fr-CH"/>
        </w:rPr>
      </w:pPr>
      <w:r>
        <w:br w:type="page"/>
      </w:r>
      <w:r>
        <w:rPr>
          <w:lang w:val="fr-CH"/>
        </w:rPr>
        <w:tab/>
      </w:r>
      <w:r>
        <w:rPr>
          <w:lang w:val="fr-CH"/>
        </w:rPr>
        <w:tab/>
      </w:r>
      <w:bookmarkStart w:id="10" w:name="_Toc351368340"/>
      <w:bookmarkStart w:id="11" w:name="_Toc351368499"/>
      <w:r>
        <w:rPr>
          <w:rFonts w:hint="eastAsia"/>
          <w:lang w:val="fr-CH"/>
        </w:rPr>
        <w:t>几内亚概况</w:t>
      </w:r>
      <w:bookmarkEnd w:id="10"/>
      <w:bookmarkEnd w:id="11"/>
    </w:p>
    <w:p w:rsidR="00940EAB" w:rsidRDefault="00940EAB">
      <w:pPr>
        <w:pStyle w:val="SingleTxtGC"/>
        <w:rPr>
          <w:lang w:val="fr-CH"/>
        </w:rPr>
      </w:pPr>
      <w:r>
        <w:rPr>
          <w:szCs w:val="21"/>
          <w:lang w:val="fr-CH"/>
        </w:rPr>
        <w:t>1</w:t>
      </w:r>
      <w:r>
        <w:rPr>
          <w:rFonts w:hint="eastAsia"/>
          <w:szCs w:val="21"/>
          <w:lang w:val="fr-CH"/>
        </w:rPr>
        <w:t>.  1980</w:t>
      </w:r>
      <w:r>
        <w:rPr>
          <w:rFonts w:hint="eastAsia"/>
          <w:szCs w:val="21"/>
          <w:lang w:val="fr-CH"/>
        </w:rPr>
        <w:t>年</w:t>
      </w:r>
      <w:r>
        <w:rPr>
          <w:rFonts w:hint="eastAsia"/>
          <w:szCs w:val="21"/>
          <w:lang w:val="fr-CH"/>
        </w:rPr>
        <w:t>7</w:t>
      </w:r>
      <w:r>
        <w:rPr>
          <w:rFonts w:hint="eastAsia"/>
          <w:szCs w:val="21"/>
          <w:lang w:val="fr-CH"/>
        </w:rPr>
        <w:t>月</w:t>
      </w:r>
      <w:r>
        <w:rPr>
          <w:rFonts w:hint="eastAsia"/>
          <w:szCs w:val="21"/>
          <w:lang w:val="fr-CH"/>
        </w:rPr>
        <w:t>17</w:t>
      </w:r>
      <w:r>
        <w:rPr>
          <w:rFonts w:hint="eastAsia"/>
          <w:szCs w:val="21"/>
          <w:lang w:val="fr-CH"/>
        </w:rPr>
        <w:t>日，几内亚批准了《消除对妇女一切形式歧视公约》</w:t>
      </w:r>
      <w:r>
        <w:rPr>
          <w:rFonts w:hint="eastAsia"/>
          <w:szCs w:val="21"/>
          <w:lang w:val="fr-CH"/>
        </w:rPr>
        <w:t>(</w:t>
      </w:r>
      <w:r>
        <w:rPr>
          <w:rFonts w:hint="eastAsia"/>
          <w:szCs w:val="21"/>
          <w:lang w:val="fr-CH"/>
        </w:rPr>
        <w:t>《消除对妇女歧视公约》</w:t>
      </w:r>
      <w:r>
        <w:rPr>
          <w:rFonts w:hint="eastAsia"/>
          <w:szCs w:val="21"/>
          <w:lang w:val="fr-CH"/>
        </w:rPr>
        <w:t>)</w:t>
      </w:r>
      <w:r>
        <w:rPr>
          <w:rFonts w:hint="eastAsia"/>
          <w:szCs w:val="21"/>
          <w:lang w:val="fr-CH"/>
        </w:rPr>
        <w:t>。</w:t>
      </w:r>
      <w:r>
        <w:rPr>
          <w:rFonts w:hint="eastAsia"/>
          <w:szCs w:val="21"/>
          <w:lang w:val="fr-CH"/>
        </w:rPr>
        <w:t>1998</w:t>
      </w:r>
      <w:r>
        <w:rPr>
          <w:rFonts w:hint="eastAsia"/>
          <w:szCs w:val="21"/>
          <w:lang w:val="fr-CH"/>
        </w:rPr>
        <w:t>年，几内亚起草了其初次报告，并在同年提交了第二和第三次合并报告。</w:t>
      </w:r>
    </w:p>
    <w:p w:rsidR="00940EAB" w:rsidRDefault="00940EAB">
      <w:pPr>
        <w:pStyle w:val="SingleTxtGC"/>
        <w:rPr>
          <w:lang w:val="fr-CH"/>
        </w:rPr>
      </w:pPr>
      <w:r>
        <w:rPr>
          <w:szCs w:val="21"/>
          <w:lang w:val="fr-CH"/>
        </w:rPr>
        <w:t>2</w:t>
      </w:r>
      <w:r>
        <w:rPr>
          <w:rFonts w:cs="SimSun" w:hint="eastAsia"/>
          <w:szCs w:val="21"/>
          <w:lang w:val="fr-CH"/>
        </w:rPr>
        <w:t xml:space="preserve">.  </w:t>
      </w:r>
      <w:r>
        <w:rPr>
          <w:rFonts w:hint="eastAsia"/>
          <w:szCs w:val="21"/>
          <w:lang w:val="fr-CH"/>
        </w:rPr>
        <w:t>在</w:t>
      </w:r>
      <w:smartTag w:uri="urn:schemas-microsoft-com:office:smarttags" w:element="chsdate">
        <w:smartTagPr>
          <w:attr w:name="IsROCDate" w:val="False"/>
          <w:attr w:name="IsLunarDate" w:val="False"/>
          <w:attr w:name="Day" w:val="23"/>
          <w:attr w:name="Month" w:val="7"/>
          <w:attr w:name="Year" w:val="2007"/>
        </w:smartTagPr>
        <w:r>
          <w:rPr>
            <w:rFonts w:hint="eastAsia"/>
            <w:szCs w:val="21"/>
            <w:lang w:val="fr-CH"/>
          </w:rPr>
          <w:t>2007</w:t>
        </w:r>
        <w:r>
          <w:rPr>
            <w:rFonts w:hint="eastAsia"/>
            <w:szCs w:val="21"/>
            <w:lang w:val="fr-CH"/>
          </w:rPr>
          <w:t>年</w:t>
        </w:r>
        <w:r>
          <w:rPr>
            <w:rFonts w:hint="eastAsia"/>
            <w:szCs w:val="21"/>
            <w:lang w:val="fr-CH"/>
          </w:rPr>
          <w:t>7</w:t>
        </w:r>
        <w:r>
          <w:rPr>
            <w:rFonts w:hint="eastAsia"/>
            <w:szCs w:val="21"/>
            <w:lang w:val="fr-CH"/>
          </w:rPr>
          <w:t>月</w:t>
        </w:r>
        <w:r>
          <w:rPr>
            <w:rFonts w:hint="eastAsia"/>
            <w:szCs w:val="21"/>
            <w:lang w:val="fr-CH"/>
          </w:rPr>
          <w:t>23</w:t>
        </w:r>
        <w:r>
          <w:rPr>
            <w:rFonts w:hint="eastAsia"/>
            <w:szCs w:val="21"/>
            <w:lang w:val="fr-CH"/>
          </w:rPr>
          <w:t>日</w:t>
        </w:r>
      </w:smartTag>
      <w:r>
        <w:rPr>
          <w:rFonts w:hint="eastAsia"/>
          <w:szCs w:val="21"/>
          <w:lang w:val="fr-CH"/>
        </w:rPr>
        <w:t>至</w:t>
      </w:r>
      <w:smartTag w:uri="urn:schemas-microsoft-com:office:smarttags" w:element="chsdate">
        <w:smartTagPr>
          <w:attr w:name="IsROCDate" w:val="False"/>
          <w:attr w:name="IsLunarDate" w:val="False"/>
          <w:attr w:name="Day" w:val="10"/>
          <w:attr w:name="Month" w:val="8"/>
          <w:attr w:name="Year" w:val="2013"/>
        </w:smartTagPr>
        <w:r>
          <w:rPr>
            <w:rFonts w:hint="eastAsia"/>
            <w:szCs w:val="21"/>
            <w:lang w:val="fr-CH"/>
          </w:rPr>
          <w:t>8</w:t>
        </w:r>
        <w:r>
          <w:rPr>
            <w:rFonts w:hint="eastAsia"/>
            <w:szCs w:val="21"/>
            <w:lang w:val="fr-CH"/>
          </w:rPr>
          <w:t>月</w:t>
        </w:r>
        <w:r>
          <w:rPr>
            <w:rFonts w:hint="eastAsia"/>
            <w:szCs w:val="21"/>
            <w:lang w:val="fr-CH"/>
          </w:rPr>
          <w:t>10</w:t>
        </w:r>
        <w:r>
          <w:rPr>
            <w:rFonts w:hint="eastAsia"/>
            <w:szCs w:val="21"/>
            <w:lang w:val="fr-CH"/>
          </w:rPr>
          <w:t>日</w:t>
        </w:r>
      </w:smartTag>
      <w:r>
        <w:rPr>
          <w:rFonts w:hint="eastAsia"/>
          <w:szCs w:val="21"/>
          <w:lang w:val="fr-CH"/>
        </w:rPr>
        <w:t>举行的联合国消除对妇女歧视委员会第三十九届会议上，几内亚提交了第四、第五和第六次合并报告。</w:t>
      </w:r>
    </w:p>
    <w:p w:rsidR="00940EAB" w:rsidRDefault="00940EAB">
      <w:pPr>
        <w:pStyle w:val="SingleTxtGC"/>
        <w:rPr>
          <w:lang w:val="fr-CH"/>
        </w:rPr>
      </w:pPr>
      <w:r>
        <w:rPr>
          <w:szCs w:val="21"/>
          <w:lang w:val="fr-CH"/>
        </w:rPr>
        <w:t>3</w:t>
      </w:r>
      <w:r>
        <w:rPr>
          <w:rFonts w:cs="SimSun" w:hint="eastAsia"/>
          <w:szCs w:val="21"/>
          <w:lang w:val="fr-CH"/>
        </w:rPr>
        <w:t xml:space="preserve">.  </w:t>
      </w:r>
      <w:r>
        <w:rPr>
          <w:rFonts w:hint="eastAsia"/>
          <w:szCs w:val="21"/>
          <w:lang w:val="fr-CH"/>
        </w:rPr>
        <w:t>四年后，根据《消除对妇女歧视公约》第十八条，几内亚应提交第七和第八次合并报告，阐述</w:t>
      </w:r>
      <w:r>
        <w:rPr>
          <w:rFonts w:hint="eastAsia"/>
          <w:szCs w:val="21"/>
          <w:lang w:val="fr-CH"/>
        </w:rPr>
        <w:t>2007</w:t>
      </w:r>
      <w:r>
        <w:rPr>
          <w:rFonts w:hint="eastAsia"/>
          <w:szCs w:val="21"/>
          <w:lang w:val="fr-CH"/>
        </w:rPr>
        <w:t>年至</w:t>
      </w:r>
      <w:r>
        <w:rPr>
          <w:rFonts w:hint="eastAsia"/>
          <w:szCs w:val="21"/>
          <w:lang w:val="fr-CH"/>
        </w:rPr>
        <w:t>2011</w:t>
      </w:r>
      <w:r>
        <w:rPr>
          <w:rFonts w:hint="eastAsia"/>
          <w:szCs w:val="21"/>
          <w:lang w:val="fr-CH"/>
        </w:rPr>
        <w:t>年期间《消除对妇女歧视公约》的执行情况。</w:t>
      </w:r>
    </w:p>
    <w:p w:rsidR="00940EAB" w:rsidRDefault="00940EAB">
      <w:pPr>
        <w:pStyle w:val="SingleTxtGC"/>
        <w:rPr>
          <w:lang w:val="fr-CH"/>
        </w:rPr>
      </w:pPr>
      <w:r>
        <w:rPr>
          <w:szCs w:val="21"/>
          <w:lang w:val="fr-CH"/>
        </w:rPr>
        <w:t>4</w:t>
      </w:r>
      <w:r>
        <w:rPr>
          <w:rFonts w:cs="SimSun" w:hint="eastAsia"/>
          <w:szCs w:val="21"/>
          <w:lang w:val="fr-CH"/>
        </w:rPr>
        <w:t xml:space="preserve">.  </w:t>
      </w:r>
      <w:r>
        <w:rPr>
          <w:rFonts w:hint="eastAsia"/>
          <w:szCs w:val="21"/>
          <w:lang w:val="fr-CH"/>
        </w:rPr>
        <w:t>报告由社会事务、提高妇女地位和儿童部发起，各部委、民间社会组织、专家以及发展伙伴都参与了报告的起草。</w:t>
      </w:r>
    </w:p>
    <w:p w:rsidR="00940EAB" w:rsidRDefault="00940EAB">
      <w:pPr>
        <w:pStyle w:val="SingleTxtGC"/>
        <w:rPr>
          <w:lang w:val="fr-CH"/>
        </w:rPr>
      </w:pPr>
      <w:r>
        <w:rPr>
          <w:szCs w:val="21"/>
          <w:lang w:val="fr-CH"/>
        </w:rPr>
        <w:t>5</w:t>
      </w:r>
      <w:r>
        <w:rPr>
          <w:rFonts w:cs="SimSun" w:hint="eastAsia"/>
          <w:szCs w:val="21"/>
          <w:lang w:val="fr-CH"/>
        </w:rPr>
        <w:t xml:space="preserve">.  </w:t>
      </w:r>
      <w:r>
        <w:rPr>
          <w:rFonts w:hint="eastAsia"/>
          <w:szCs w:val="21"/>
          <w:lang w:val="fr-CH"/>
        </w:rPr>
        <w:t>2007</w:t>
      </w:r>
      <w:r>
        <w:rPr>
          <w:rFonts w:hint="eastAsia"/>
          <w:szCs w:val="21"/>
          <w:lang w:val="fr-CH"/>
        </w:rPr>
        <w:t>年至</w:t>
      </w:r>
      <w:r>
        <w:rPr>
          <w:rFonts w:hint="eastAsia"/>
          <w:szCs w:val="21"/>
          <w:lang w:val="fr-CH"/>
        </w:rPr>
        <w:t>2011</w:t>
      </w:r>
      <w:r>
        <w:rPr>
          <w:rFonts w:hint="eastAsia"/>
          <w:szCs w:val="21"/>
          <w:lang w:val="fr-CH"/>
        </w:rPr>
        <w:t>年是一个在政治、经济、社会和文化领域都非常动荡的时期。期间发生的主要大事有：</w:t>
      </w:r>
    </w:p>
    <w:p w:rsidR="00940EAB" w:rsidRDefault="00940EAB">
      <w:pPr>
        <w:pStyle w:val="Bullet1GC"/>
        <w:rPr>
          <w:rFonts w:hint="eastAsia"/>
          <w:lang w:val="fr-CH"/>
        </w:rPr>
      </w:pPr>
      <w:r>
        <w:rPr>
          <w:rFonts w:hint="eastAsia"/>
          <w:lang w:val="fr-CH"/>
        </w:rPr>
        <w:t>2007</w:t>
      </w:r>
      <w:r>
        <w:rPr>
          <w:rFonts w:hint="eastAsia"/>
          <w:lang w:val="fr-CH"/>
        </w:rPr>
        <w:t>年</w:t>
      </w:r>
      <w:r>
        <w:rPr>
          <w:rFonts w:hint="eastAsia"/>
          <w:lang w:val="fr-CH"/>
        </w:rPr>
        <w:t>1</w:t>
      </w:r>
      <w:r>
        <w:rPr>
          <w:rFonts w:hint="eastAsia"/>
          <w:lang w:val="fr-CH"/>
        </w:rPr>
        <w:t>月至</w:t>
      </w:r>
      <w:r>
        <w:rPr>
          <w:rFonts w:hint="eastAsia"/>
          <w:lang w:val="fr-CH"/>
        </w:rPr>
        <w:t>2</w:t>
      </w:r>
      <w:r>
        <w:rPr>
          <w:rFonts w:hint="eastAsia"/>
          <w:lang w:val="fr-CH"/>
        </w:rPr>
        <w:t>月的罢工活动；</w:t>
      </w:r>
    </w:p>
    <w:p w:rsidR="00940EAB" w:rsidRDefault="00940EAB">
      <w:pPr>
        <w:pStyle w:val="Bullet1GC"/>
        <w:rPr>
          <w:rFonts w:hint="eastAsia"/>
          <w:lang w:val="fr-CH"/>
        </w:rPr>
      </w:pPr>
      <w:r>
        <w:rPr>
          <w:rFonts w:hint="eastAsia"/>
          <w:lang w:val="fr-CH"/>
        </w:rPr>
        <w:t>2008</w:t>
      </w:r>
      <w:r>
        <w:rPr>
          <w:rFonts w:hint="eastAsia"/>
          <w:lang w:val="fr-CH"/>
        </w:rPr>
        <w:t>年军政府当政；</w:t>
      </w:r>
    </w:p>
    <w:p w:rsidR="00940EAB" w:rsidRDefault="00940EAB">
      <w:pPr>
        <w:pStyle w:val="Bullet1GC"/>
        <w:rPr>
          <w:rFonts w:hint="eastAsia"/>
          <w:lang w:val="fr-CH"/>
        </w:rPr>
      </w:pPr>
      <w:r>
        <w:rPr>
          <w:rFonts w:hint="eastAsia"/>
          <w:lang w:val="fr-CH"/>
        </w:rPr>
        <w:t>2009</w:t>
      </w:r>
      <w:r>
        <w:rPr>
          <w:rFonts w:hint="eastAsia"/>
          <w:lang w:val="fr-CH"/>
        </w:rPr>
        <w:t>年</w:t>
      </w:r>
      <w:r>
        <w:rPr>
          <w:rFonts w:hint="eastAsia"/>
          <w:lang w:val="fr-CH"/>
        </w:rPr>
        <w:t>9</w:t>
      </w:r>
      <w:r>
        <w:rPr>
          <w:rFonts w:hint="eastAsia"/>
          <w:lang w:val="fr-CH"/>
        </w:rPr>
        <w:t>月</w:t>
      </w:r>
      <w:r>
        <w:rPr>
          <w:rFonts w:hint="eastAsia"/>
          <w:lang w:val="fr-CH"/>
        </w:rPr>
        <w:t>28</w:t>
      </w:r>
      <w:r>
        <w:rPr>
          <w:rFonts w:hint="eastAsia"/>
          <w:lang w:val="fr-CH"/>
        </w:rPr>
        <w:t>日镇压示威游行；</w:t>
      </w:r>
    </w:p>
    <w:p w:rsidR="00940EAB" w:rsidRDefault="00940EAB">
      <w:pPr>
        <w:pStyle w:val="Bullet1GC"/>
        <w:rPr>
          <w:lang w:val="fr-CH"/>
        </w:rPr>
      </w:pPr>
      <w:r>
        <w:rPr>
          <w:rFonts w:hint="eastAsia"/>
          <w:lang w:val="fr-CH"/>
        </w:rPr>
        <w:t>2009</w:t>
      </w:r>
      <w:r>
        <w:rPr>
          <w:rFonts w:hint="eastAsia"/>
          <w:lang w:val="fr-CH"/>
        </w:rPr>
        <w:t>年刺杀军政府首脑未遂；</w:t>
      </w:r>
    </w:p>
    <w:p w:rsidR="00940EAB" w:rsidRDefault="00940EAB">
      <w:pPr>
        <w:pStyle w:val="Bullet1GC"/>
        <w:rPr>
          <w:rFonts w:hint="eastAsia"/>
          <w:lang w:val="fr-CH"/>
        </w:rPr>
      </w:pPr>
      <w:r>
        <w:rPr>
          <w:rFonts w:hint="eastAsia"/>
          <w:lang w:val="fr-CH"/>
        </w:rPr>
        <w:t>2010</w:t>
      </w:r>
      <w:r>
        <w:rPr>
          <w:rFonts w:hint="eastAsia"/>
          <w:lang w:val="fr-CH"/>
        </w:rPr>
        <w:t>年选举风波。</w:t>
      </w:r>
    </w:p>
    <w:p w:rsidR="00940EAB" w:rsidRDefault="00940EAB">
      <w:pPr>
        <w:pStyle w:val="SingleTxtGC"/>
        <w:rPr>
          <w:lang w:val="fr-CH"/>
        </w:rPr>
      </w:pPr>
      <w:r>
        <w:rPr>
          <w:rFonts w:hint="eastAsia"/>
          <w:lang w:val="fr-CH"/>
        </w:rPr>
        <w:t>虽然这段时期政局不稳，但妇女在争取自由和民主方面有了很大进展，《消除对妇女歧视公约》在几内亚的实际执行情况也有了显著进展。</w:t>
      </w:r>
    </w:p>
    <w:p w:rsidR="00940EAB" w:rsidRDefault="00940EAB">
      <w:pPr>
        <w:pStyle w:val="H23GC"/>
        <w:rPr>
          <w:lang w:val="fr-CH"/>
        </w:rPr>
      </w:pPr>
      <w:r>
        <w:rPr>
          <w:rFonts w:cs="SimSun" w:hint="eastAsia"/>
          <w:lang w:val="fr-CH"/>
        </w:rPr>
        <w:tab/>
      </w:r>
      <w:r>
        <w:rPr>
          <w:lang w:val="fr-CH"/>
        </w:rPr>
        <w:t>1</w:t>
      </w:r>
      <w:r>
        <w:rPr>
          <w:rFonts w:cs="SimSun" w:hint="eastAsia"/>
          <w:lang w:val="fr-CH"/>
        </w:rPr>
        <w:t>.</w:t>
      </w:r>
      <w:r>
        <w:rPr>
          <w:rFonts w:cs="SimSun" w:hint="eastAsia"/>
          <w:lang w:val="fr-CH"/>
        </w:rPr>
        <w:tab/>
      </w:r>
      <w:r>
        <w:rPr>
          <w:rFonts w:hint="eastAsia"/>
          <w:lang w:val="fr-CH"/>
        </w:rPr>
        <w:t>地理概况</w:t>
      </w:r>
    </w:p>
    <w:p w:rsidR="00940EAB" w:rsidRDefault="00940EAB">
      <w:pPr>
        <w:pStyle w:val="SingleTxtGC"/>
        <w:rPr>
          <w:lang w:val="fr-CH"/>
        </w:rPr>
      </w:pPr>
      <w:r>
        <w:rPr>
          <w:szCs w:val="21"/>
          <w:lang w:val="fr-CH"/>
        </w:rPr>
        <w:t>6</w:t>
      </w:r>
      <w:r>
        <w:rPr>
          <w:rFonts w:cs="SimSun" w:hint="eastAsia"/>
          <w:smallCaps/>
          <w:szCs w:val="21"/>
          <w:lang w:val="fr-CH"/>
        </w:rPr>
        <w:t xml:space="preserve">.  </w:t>
      </w:r>
      <w:r>
        <w:rPr>
          <w:rFonts w:hint="eastAsia"/>
          <w:szCs w:val="21"/>
          <w:lang w:val="fr-CH"/>
        </w:rPr>
        <w:t>几内亚位于非洲西部，西临大西洋，与几内亚比绍</w:t>
      </w:r>
      <w:r>
        <w:rPr>
          <w:rFonts w:hint="eastAsia"/>
          <w:szCs w:val="21"/>
          <w:lang w:val="fr-CH"/>
        </w:rPr>
        <w:t>(</w:t>
      </w:r>
      <w:r>
        <w:rPr>
          <w:rFonts w:hint="eastAsia"/>
          <w:szCs w:val="21"/>
          <w:lang w:val="fr-CH"/>
        </w:rPr>
        <w:t>边界线长</w:t>
      </w:r>
      <w:r>
        <w:rPr>
          <w:rFonts w:hint="eastAsia"/>
          <w:szCs w:val="21"/>
          <w:lang w:val="fr-CH"/>
        </w:rPr>
        <w:t>385</w:t>
      </w:r>
      <w:r>
        <w:rPr>
          <w:rFonts w:hint="eastAsia"/>
          <w:szCs w:val="21"/>
          <w:lang w:val="fr-CH"/>
        </w:rPr>
        <w:t>千米</w:t>
      </w:r>
      <w:r>
        <w:rPr>
          <w:rFonts w:hint="eastAsia"/>
          <w:szCs w:val="21"/>
          <w:lang w:val="fr-CH"/>
        </w:rPr>
        <w:t>)</w:t>
      </w:r>
      <w:r>
        <w:rPr>
          <w:rFonts w:hint="eastAsia"/>
          <w:szCs w:val="21"/>
          <w:lang w:val="fr-CH"/>
        </w:rPr>
        <w:t>、塞内加尔</w:t>
      </w:r>
      <w:r>
        <w:rPr>
          <w:rFonts w:hint="eastAsia"/>
          <w:szCs w:val="21"/>
          <w:lang w:val="fr-CH"/>
        </w:rPr>
        <w:t>(330</w:t>
      </w:r>
      <w:r>
        <w:rPr>
          <w:rFonts w:hint="eastAsia"/>
          <w:szCs w:val="21"/>
          <w:lang w:val="fr-CH"/>
        </w:rPr>
        <w:t>千米</w:t>
      </w:r>
      <w:r>
        <w:rPr>
          <w:rFonts w:hint="eastAsia"/>
          <w:szCs w:val="21"/>
          <w:lang w:val="fr-CH"/>
        </w:rPr>
        <w:t>)</w:t>
      </w:r>
      <w:r>
        <w:rPr>
          <w:rFonts w:hint="eastAsia"/>
          <w:szCs w:val="21"/>
          <w:lang w:val="fr-CH"/>
        </w:rPr>
        <w:t>、马里</w:t>
      </w:r>
      <w:r>
        <w:rPr>
          <w:rFonts w:hint="eastAsia"/>
          <w:szCs w:val="21"/>
          <w:lang w:val="fr-CH"/>
        </w:rPr>
        <w:t>(858</w:t>
      </w:r>
      <w:r>
        <w:rPr>
          <w:rFonts w:hint="eastAsia"/>
          <w:szCs w:val="21"/>
          <w:lang w:val="fr-CH"/>
        </w:rPr>
        <w:t>千米</w:t>
      </w:r>
      <w:r>
        <w:rPr>
          <w:rFonts w:hint="eastAsia"/>
          <w:szCs w:val="21"/>
          <w:lang w:val="fr-CH"/>
        </w:rPr>
        <w:t>)</w:t>
      </w:r>
      <w:r>
        <w:rPr>
          <w:rFonts w:hint="eastAsia"/>
          <w:szCs w:val="21"/>
          <w:lang w:val="fr-CH"/>
        </w:rPr>
        <w:t>、科特迪瓦</w:t>
      </w:r>
      <w:r>
        <w:rPr>
          <w:rFonts w:hint="eastAsia"/>
          <w:szCs w:val="21"/>
          <w:lang w:val="fr-CH"/>
        </w:rPr>
        <w:t>(610</w:t>
      </w:r>
      <w:r>
        <w:rPr>
          <w:rFonts w:hint="eastAsia"/>
          <w:szCs w:val="21"/>
          <w:lang w:val="fr-CH"/>
        </w:rPr>
        <w:t>千米</w:t>
      </w:r>
      <w:r>
        <w:rPr>
          <w:rFonts w:hint="eastAsia"/>
          <w:szCs w:val="21"/>
          <w:lang w:val="fr-CH"/>
        </w:rPr>
        <w:t>)</w:t>
      </w:r>
      <w:r>
        <w:rPr>
          <w:rFonts w:hint="eastAsia"/>
          <w:szCs w:val="21"/>
          <w:lang w:val="fr-CH"/>
        </w:rPr>
        <w:t>、利比里亚</w:t>
      </w:r>
      <w:r>
        <w:rPr>
          <w:rFonts w:hint="eastAsia"/>
          <w:szCs w:val="21"/>
          <w:lang w:val="fr-CH"/>
        </w:rPr>
        <w:t>(563</w:t>
      </w:r>
      <w:r>
        <w:rPr>
          <w:rFonts w:hint="eastAsia"/>
          <w:szCs w:val="21"/>
          <w:lang w:val="fr-CH"/>
        </w:rPr>
        <w:t>千米</w:t>
      </w:r>
      <w:r>
        <w:rPr>
          <w:rFonts w:hint="eastAsia"/>
          <w:szCs w:val="21"/>
          <w:lang w:val="fr-CH"/>
        </w:rPr>
        <w:t>)</w:t>
      </w:r>
      <w:r>
        <w:rPr>
          <w:rFonts w:hint="eastAsia"/>
          <w:szCs w:val="21"/>
          <w:lang w:val="fr-CH"/>
        </w:rPr>
        <w:t>和塞拉利昂</w:t>
      </w:r>
      <w:r>
        <w:rPr>
          <w:rFonts w:hint="eastAsia"/>
          <w:szCs w:val="21"/>
          <w:lang w:val="fr-CH"/>
        </w:rPr>
        <w:t>(652</w:t>
      </w:r>
      <w:r>
        <w:rPr>
          <w:rFonts w:hint="eastAsia"/>
          <w:szCs w:val="21"/>
          <w:lang w:val="fr-CH"/>
        </w:rPr>
        <w:t>千米</w:t>
      </w:r>
      <w:r>
        <w:rPr>
          <w:rFonts w:hint="eastAsia"/>
          <w:szCs w:val="21"/>
          <w:lang w:val="fr-CH"/>
        </w:rPr>
        <w:t>)</w:t>
      </w:r>
      <w:r>
        <w:rPr>
          <w:rFonts w:hint="eastAsia"/>
          <w:szCs w:val="21"/>
          <w:lang w:val="fr-CH"/>
        </w:rPr>
        <w:t>接壤。</w:t>
      </w:r>
    </w:p>
    <w:p w:rsidR="00940EAB" w:rsidRDefault="00940EAB">
      <w:pPr>
        <w:pStyle w:val="SingleTxtGC"/>
        <w:rPr>
          <w:lang w:val="fr-CH"/>
        </w:rPr>
      </w:pPr>
      <w:r>
        <w:rPr>
          <w:rFonts w:hint="eastAsia"/>
          <w:lang w:val="fr-CH"/>
        </w:rPr>
        <w:t>全境分为四个地理区域：</w:t>
      </w:r>
    </w:p>
    <w:p w:rsidR="00940EAB" w:rsidRDefault="00940EAB">
      <w:pPr>
        <w:pStyle w:val="Bullet1GC"/>
        <w:rPr>
          <w:lang w:val="fr-CH"/>
        </w:rPr>
      </w:pPr>
      <w:r>
        <w:rPr>
          <w:rFonts w:hint="eastAsia"/>
          <w:lang w:val="fr-CH"/>
        </w:rPr>
        <w:t>沿海地区，即下几内亚或沿海几内亚；</w:t>
      </w:r>
    </w:p>
    <w:p w:rsidR="00940EAB" w:rsidRDefault="00940EAB">
      <w:pPr>
        <w:pStyle w:val="Bullet1GC"/>
        <w:rPr>
          <w:lang w:val="fr-CH"/>
        </w:rPr>
      </w:pPr>
      <w:r>
        <w:rPr>
          <w:rFonts w:hint="eastAsia"/>
          <w:lang w:val="fr-CH"/>
        </w:rPr>
        <w:t>高原山区，即中几内亚，包括</w:t>
      </w:r>
      <w:bookmarkStart w:id="12" w:name="OLE_LINK78"/>
      <w:bookmarkStart w:id="13" w:name="OLE_LINK79"/>
      <w:r>
        <w:rPr>
          <w:rFonts w:hint="eastAsia"/>
          <w:lang w:val="fr-CH"/>
        </w:rPr>
        <w:t>富塔贾隆</w:t>
      </w:r>
      <w:bookmarkEnd w:id="12"/>
      <w:bookmarkEnd w:id="13"/>
      <w:r>
        <w:rPr>
          <w:rFonts w:hint="eastAsia"/>
          <w:lang w:val="fr-CH"/>
        </w:rPr>
        <w:t>高原；</w:t>
      </w:r>
    </w:p>
    <w:p w:rsidR="00940EAB" w:rsidRDefault="00940EAB">
      <w:pPr>
        <w:pStyle w:val="Bullet1GC"/>
        <w:rPr>
          <w:lang w:val="fr-CH"/>
        </w:rPr>
      </w:pPr>
      <w:r>
        <w:rPr>
          <w:rFonts w:hint="eastAsia"/>
          <w:lang w:val="fr-CH"/>
        </w:rPr>
        <w:t>北部的草原地区，即上几内亚；</w:t>
      </w:r>
    </w:p>
    <w:p w:rsidR="00940EAB" w:rsidRDefault="00940EAB">
      <w:pPr>
        <w:pStyle w:val="Bullet1GC"/>
        <w:rPr>
          <w:lang w:val="fr-CH"/>
        </w:rPr>
      </w:pPr>
      <w:r>
        <w:rPr>
          <w:rFonts w:hint="eastAsia"/>
          <w:lang w:val="fr-CH"/>
        </w:rPr>
        <w:t>东南部的森林地区，即森林几内亚。</w:t>
      </w:r>
    </w:p>
    <w:p w:rsidR="00940EAB" w:rsidRDefault="00940EAB">
      <w:pPr>
        <w:pStyle w:val="SingleTxtGC"/>
        <w:rPr>
          <w:lang w:val="fr-CH"/>
        </w:rPr>
      </w:pPr>
      <w:r>
        <w:rPr>
          <w:szCs w:val="21"/>
          <w:lang w:val="fr-CH"/>
        </w:rPr>
        <w:t>7</w:t>
      </w:r>
      <w:r>
        <w:rPr>
          <w:rFonts w:cs="SimSun" w:hint="eastAsia"/>
          <w:szCs w:val="21"/>
          <w:lang w:val="fr-CH"/>
        </w:rPr>
        <w:t xml:space="preserve">.  </w:t>
      </w:r>
      <w:r>
        <w:rPr>
          <w:rFonts w:hint="eastAsia"/>
          <w:szCs w:val="21"/>
          <w:lang w:val="fr-CH"/>
        </w:rPr>
        <w:t>官方语言为法语。根据法语国家国际组织</w:t>
      </w:r>
      <w:r>
        <w:rPr>
          <w:rFonts w:hint="eastAsia"/>
          <w:szCs w:val="21"/>
          <w:lang w:val="fr-CH"/>
        </w:rPr>
        <w:t>2006</w:t>
      </w:r>
      <w:r>
        <w:rPr>
          <w:rFonts w:hint="eastAsia"/>
          <w:szCs w:val="21"/>
          <w:lang w:val="fr-CH"/>
        </w:rPr>
        <w:t>年的报告，几内亚约</w:t>
      </w:r>
      <w:r>
        <w:rPr>
          <w:rFonts w:hint="eastAsia"/>
          <w:szCs w:val="21"/>
          <w:lang w:val="fr-CH"/>
        </w:rPr>
        <w:t>20%</w:t>
      </w:r>
      <w:r>
        <w:rPr>
          <w:rFonts w:hint="eastAsia"/>
          <w:szCs w:val="21"/>
          <w:lang w:val="fr-CH"/>
        </w:rPr>
        <w:t>的人口会说法语，</w:t>
      </w:r>
      <w:r>
        <w:rPr>
          <w:rFonts w:hint="eastAsia"/>
          <w:szCs w:val="21"/>
          <w:lang w:val="fr-CH"/>
        </w:rPr>
        <w:t>42%</w:t>
      </w:r>
      <w:r>
        <w:rPr>
          <w:rFonts w:hint="eastAsia"/>
          <w:szCs w:val="21"/>
          <w:lang w:val="fr-CH"/>
        </w:rPr>
        <w:t>的人口会说一些法语。</w:t>
      </w:r>
    </w:p>
    <w:p w:rsidR="00940EAB" w:rsidRDefault="00940EAB">
      <w:pPr>
        <w:pStyle w:val="H23GC"/>
        <w:rPr>
          <w:lang w:val="fr-CH"/>
        </w:rPr>
      </w:pPr>
      <w:r>
        <w:rPr>
          <w:rFonts w:cs="SimSun" w:hint="eastAsia"/>
          <w:lang w:val="fr-CH"/>
        </w:rPr>
        <w:tab/>
      </w:r>
      <w:r>
        <w:rPr>
          <w:lang w:val="fr-CH"/>
        </w:rPr>
        <w:t>2</w:t>
      </w:r>
      <w:r>
        <w:rPr>
          <w:rFonts w:cs="SimSun" w:hint="eastAsia"/>
          <w:lang w:val="fr-CH"/>
        </w:rPr>
        <w:t>.</w:t>
      </w:r>
      <w:r>
        <w:rPr>
          <w:rFonts w:cs="SimSun" w:hint="eastAsia"/>
          <w:lang w:val="fr-CH"/>
        </w:rPr>
        <w:tab/>
      </w:r>
      <w:r>
        <w:rPr>
          <w:rFonts w:hint="eastAsia"/>
          <w:lang w:val="fr-CH"/>
        </w:rPr>
        <w:t>经济与发展</w:t>
      </w:r>
    </w:p>
    <w:p w:rsidR="00940EAB" w:rsidRDefault="00940EAB">
      <w:pPr>
        <w:pStyle w:val="SingleTxtGC"/>
        <w:rPr>
          <w:lang w:val="fr-CH"/>
        </w:rPr>
      </w:pPr>
      <w:r>
        <w:rPr>
          <w:szCs w:val="21"/>
          <w:lang w:val="fr-CH"/>
        </w:rPr>
        <w:t>8</w:t>
      </w:r>
      <w:r>
        <w:rPr>
          <w:rFonts w:cs="SimSun" w:hint="eastAsia"/>
          <w:smallCaps/>
          <w:szCs w:val="21"/>
          <w:lang w:val="fr-CH"/>
        </w:rPr>
        <w:t xml:space="preserve">.  </w:t>
      </w:r>
      <w:r>
        <w:rPr>
          <w:rFonts w:hint="eastAsia"/>
          <w:szCs w:val="21"/>
          <w:lang w:val="fr-CH"/>
        </w:rPr>
        <w:t>几内亚拥有丰富的自然资源，矿产资源尤其丰富，有“地质奇迹”之称。</w:t>
      </w:r>
    </w:p>
    <w:p w:rsidR="00940EAB" w:rsidRDefault="00940EAB">
      <w:pPr>
        <w:pStyle w:val="SingleTxtGC"/>
        <w:rPr>
          <w:lang w:val="fr-CH"/>
        </w:rPr>
      </w:pPr>
      <w:r>
        <w:rPr>
          <w:szCs w:val="21"/>
          <w:lang w:val="fr-CH"/>
        </w:rPr>
        <w:t>9</w:t>
      </w:r>
      <w:r>
        <w:rPr>
          <w:rFonts w:cs="SimSun" w:hint="eastAsia"/>
          <w:szCs w:val="21"/>
          <w:lang w:val="fr-CH"/>
        </w:rPr>
        <w:t xml:space="preserve">.  </w:t>
      </w:r>
      <w:r>
        <w:rPr>
          <w:rFonts w:hint="eastAsia"/>
          <w:szCs w:val="21"/>
          <w:lang w:val="fr-CH"/>
        </w:rPr>
        <w:t>几内亚铝矾土贮藏总量居世界第一位，产量仅在澳大利亚之后。此外几内亚还拥有金矿、铁矿、钻石矿、石油和铀矿。</w:t>
      </w:r>
    </w:p>
    <w:p w:rsidR="00940EAB" w:rsidRDefault="00940EAB">
      <w:pPr>
        <w:pStyle w:val="SingleTxtGC"/>
        <w:rPr>
          <w:lang w:val="fr-CH"/>
        </w:rPr>
      </w:pPr>
      <w:r>
        <w:rPr>
          <w:szCs w:val="21"/>
          <w:lang w:val="fr-CH"/>
        </w:rPr>
        <w:t>10</w:t>
      </w:r>
      <w:r>
        <w:rPr>
          <w:rFonts w:cs="SimSun" w:hint="eastAsia"/>
          <w:szCs w:val="21"/>
          <w:lang w:val="fr-CH"/>
        </w:rPr>
        <w:t xml:space="preserve">.  </w:t>
      </w:r>
      <w:r>
        <w:rPr>
          <w:rFonts w:hint="eastAsia"/>
          <w:szCs w:val="21"/>
          <w:lang w:val="fr-CH"/>
        </w:rPr>
        <w:t>大部分几内亚人都从事农业生产。上几内亚主要种植</w:t>
      </w:r>
      <w:r>
        <w:rPr>
          <w:rFonts w:hint="eastAsia"/>
          <w:szCs w:val="21"/>
          <w:lang w:val="fr-CH"/>
        </w:rPr>
        <w:t>mil</w:t>
      </w:r>
      <w:r>
        <w:rPr>
          <w:rFonts w:hint="eastAsia"/>
          <w:szCs w:val="21"/>
          <w:lang w:val="fr-CH"/>
        </w:rPr>
        <w:t>和</w:t>
      </w:r>
      <w:r>
        <w:rPr>
          <w:rFonts w:hint="eastAsia"/>
          <w:szCs w:val="21"/>
          <w:lang w:val="fr-CH"/>
        </w:rPr>
        <w:t>fonio</w:t>
      </w:r>
      <w:r>
        <w:rPr>
          <w:rFonts w:hint="eastAsia"/>
          <w:szCs w:val="21"/>
          <w:lang w:val="fr-CH"/>
        </w:rPr>
        <w:t>，孔达拉地区主要种植花生，河流周围的区域种植水稻，但是国内大米产量不足，还需要从亚洲进口。住宅周围会种植木薯等传统粮食型作物。几内亚能源依赖性很强，石油全都依赖进口，目前正在调研东海岸油气开采的问题。</w:t>
      </w:r>
    </w:p>
    <w:p w:rsidR="00940EAB" w:rsidRDefault="00940EAB">
      <w:pPr>
        <w:pStyle w:val="SingleTxtGC"/>
        <w:rPr>
          <w:lang w:val="fr-CH"/>
        </w:rPr>
      </w:pPr>
      <w:r>
        <w:rPr>
          <w:szCs w:val="21"/>
          <w:lang w:val="fr-CH"/>
        </w:rPr>
        <w:t>11</w:t>
      </w:r>
      <w:r>
        <w:rPr>
          <w:rFonts w:cs="SimSun" w:hint="eastAsia"/>
          <w:szCs w:val="21"/>
          <w:lang w:val="fr-CH"/>
        </w:rPr>
        <w:t xml:space="preserve">.  </w:t>
      </w:r>
      <w:r>
        <w:rPr>
          <w:rFonts w:hint="eastAsia"/>
          <w:szCs w:val="21"/>
          <w:lang w:val="fr-CH"/>
        </w:rPr>
        <w:t>地形和雨量优势让水力发电大有可为。但是现有的水电站还不能为科纳克里全面供电。</w:t>
      </w:r>
    </w:p>
    <w:p w:rsidR="00940EAB" w:rsidRDefault="00940EAB">
      <w:pPr>
        <w:pStyle w:val="SingleTxtGC"/>
        <w:rPr>
          <w:lang w:val="fr-CH"/>
        </w:rPr>
      </w:pPr>
      <w:r>
        <w:rPr>
          <w:szCs w:val="21"/>
          <w:lang w:val="fr-CH"/>
        </w:rPr>
        <w:t>12</w:t>
      </w:r>
      <w:r>
        <w:rPr>
          <w:rFonts w:cs="SimSun" w:hint="eastAsia"/>
          <w:szCs w:val="21"/>
          <w:lang w:val="fr-CH"/>
        </w:rPr>
        <w:t xml:space="preserve">.  </w:t>
      </w:r>
      <w:r>
        <w:rPr>
          <w:rFonts w:hint="eastAsia"/>
          <w:szCs w:val="21"/>
          <w:lang w:val="fr-CH"/>
        </w:rPr>
        <w:t>几内亚景色多样，可开发的景点众多，但目前还没有太多外国游客游览。</w:t>
      </w:r>
    </w:p>
    <w:p w:rsidR="00940EAB" w:rsidRDefault="00940EAB">
      <w:pPr>
        <w:pStyle w:val="HChGC"/>
        <w:rPr>
          <w:rFonts w:hint="eastAsia"/>
          <w:lang w:val="fr-CH"/>
        </w:rPr>
      </w:pPr>
      <w:r>
        <w:rPr>
          <w:rFonts w:cs="SimSun" w:hint="eastAsia"/>
          <w:lang w:val="fr-CH"/>
        </w:rPr>
        <w:tab/>
      </w:r>
      <w:r>
        <w:rPr>
          <w:rFonts w:hint="eastAsia"/>
          <w:lang w:val="fr-CH"/>
        </w:rPr>
        <w:t>一</w:t>
      </w:r>
      <w:r>
        <w:rPr>
          <w:rFonts w:cs="SimSun" w:hint="eastAsia"/>
          <w:lang w:val="fr-CH"/>
        </w:rPr>
        <w:t>.</w:t>
      </w:r>
      <w:r>
        <w:rPr>
          <w:rFonts w:cs="SimSun" w:hint="eastAsia"/>
          <w:lang w:val="fr-CH"/>
        </w:rPr>
        <w:tab/>
      </w:r>
      <w:bookmarkStart w:id="14" w:name="_Toc351368341"/>
      <w:bookmarkStart w:id="15" w:name="_Toc351368500"/>
      <w:r>
        <w:rPr>
          <w:rFonts w:hint="eastAsia"/>
          <w:lang w:val="fr-CH"/>
        </w:rPr>
        <w:t>导言</w:t>
      </w:r>
      <w:bookmarkEnd w:id="14"/>
      <w:bookmarkEnd w:id="15"/>
    </w:p>
    <w:p w:rsidR="00940EAB" w:rsidRDefault="00940EAB">
      <w:pPr>
        <w:pStyle w:val="SingleTxtGC"/>
        <w:rPr>
          <w:lang w:val="fr-CH"/>
        </w:rPr>
      </w:pPr>
      <w:r>
        <w:rPr>
          <w:szCs w:val="21"/>
          <w:lang w:val="fr-CH"/>
        </w:rPr>
        <w:t>13</w:t>
      </w:r>
      <w:r>
        <w:rPr>
          <w:rFonts w:hint="eastAsia"/>
          <w:szCs w:val="21"/>
          <w:lang w:val="fr-CH"/>
        </w:rPr>
        <w:t xml:space="preserve">.  </w:t>
      </w:r>
      <w:r>
        <w:rPr>
          <w:rFonts w:hint="eastAsia"/>
          <w:szCs w:val="21"/>
          <w:lang w:val="fr-CH"/>
        </w:rPr>
        <w:t>减贫目标是值得称颂、无可置疑的，但其实施有时候不能惠及所有穷人，甚至还有让贫者更贫的风险。贫困女性化以及艾滋病女性化这两个词汇的使用频率越来越高，用以描述日益严重的妇女贫困问题。</w:t>
      </w:r>
    </w:p>
    <w:p w:rsidR="00940EAB" w:rsidRDefault="00940EAB">
      <w:pPr>
        <w:pStyle w:val="SingleTxtGC"/>
        <w:rPr>
          <w:lang w:val="fr-CH"/>
        </w:rPr>
      </w:pPr>
      <w:r>
        <w:rPr>
          <w:szCs w:val="21"/>
          <w:lang w:val="fr-CH"/>
        </w:rPr>
        <w:t>14</w:t>
      </w:r>
      <w:r>
        <w:rPr>
          <w:rFonts w:cs="SimSun" w:hint="eastAsia"/>
          <w:szCs w:val="21"/>
          <w:lang w:val="fr-CH"/>
        </w:rPr>
        <w:t xml:space="preserve">.  </w:t>
      </w:r>
      <w:r>
        <w:rPr>
          <w:rFonts w:hint="eastAsia"/>
          <w:szCs w:val="21"/>
          <w:lang w:val="fr-CH"/>
        </w:rPr>
        <w:t>需要指出的是，经济形势并不是妇女贫困的唯一原因。社会固有的男女角色观念，妇女就业不足、薪水微薄，妇女难以获得基础设施、社会服务、卫生服务，难以获得教育、专业技术培训，难以获得生产资料，难以获得权力，这些都造成了妇女的弱势地位及其家庭的经济困难。</w:t>
      </w:r>
    </w:p>
    <w:p w:rsidR="00940EAB" w:rsidRDefault="00940EAB">
      <w:pPr>
        <w:pStyle w:val="SingleTxtGC"/>
        <w:rPr>
          <w:lang w:val="fr-CH"/>
        </w:rPr>
      </w:pPr>
      <w:r>
        <w:rPr>
          <w:szCs w:val="21"/>
          <w:lang w:val="fr-CH"/>
        </w:rPr>
        <w:t>15</w:t>
      </w:r>
      <w:r>
        <w:rPr>
          <w:rFonts w:cs="SimSun" w:hint="eastAsia"/>
          <w:szCs w:val="21"/>
          <w:lang w:val="fr-CH"/>
        </w:rPr>
        <w:t xml:space="preserve">.  </w:t>
      </w:r>
      <w:r>
        <w:rPr>
          <w:rFonts w:hint="eastAsia"/>
          <w:szCs w:val="21"/>
          <w:lang w:val="fr-CH"/>
        </w:rPr>
        <w:t>性别分析可以为减贫政策提供依据，确保政策公平，促进男女平等享受资源，从而使妇女能够真正受益，成为妇女专项减贫拨款的受益者。</w:t>
      </w:r>
    </w:p>
    <w:p w:rsidR="00940EAB" w:rsidRDefault="00940EAB">
      <w:pPr>
        <w:pStyle w:val="SingleTxtGC"/>
        <w:rPr>
          <w:lang w:val="fr-CH"/>
        </w:rPr>
      </w:pPr>
      <w:r>
        <w:rPr>
          <w:szCs w:val="21"/>
          <w:lang w:val="fr-CH"/>
        </w:rPr>
        <w:t>16</w:t>
      </w:r>
      <w:r>
        <w:rPr>
          <w:rFonts w:cs="SimSun" w:hint="eastAsia"/>
          <w:szCs w:val="21"/>
          <w:lang w:val="fr-CH"/>
        </w:rPr>
        <w:t xml:space="preserve">.  </w:t>
      </w:r>
      <w:r>
        <w:rPr>
          <w:rFonts w:hint="eastAsia"/>
          <w:szCs w:val="21"/>
          <w:lang w:val="fr-FR"/>
        </w:rPr>
        <w:t>社会事务、提高妇女地位和儿童部为计划工作者、管理者、项目、发展方案和预算制定者组织了一系列的研讨会、讲习班和培训，旨在加强他们对不同社会群体间的差异以及男女间差异的认识。</w:t>
      </w:r>
    </w:p>
    <w:p w:rsidR="00940EAB" w:rsidRDefault="00940EAB">
      <w:pPr>
        <w:pStyle w:val="SingleTxtGC"/>
        <w:rPr>
          <w:lang w:val="fr-CH"/>
        </w:rPr>
      </w:pPr>
      <w:r>
        <w:rPr>
          <w:szCs w:val="21"/>
          <w:lang w:val="fr-CH"/>
        </w:rPr>
        <w:t>17</w:t>
      </w:r>
      <w:r>
        <w:rPr>
          <w:rFonts w:cs="SimSun" w:hint="eastAsia"/>
          <w:szCs w:val="21"/>
          <w:lang w:val="fr-CH"/>
        </w:rPr>
        <w:t xml:space="preserve">.  </w:t>
      </w:r>
      <w:r>
        <w:rPr>
          <w:rFonts w:hint="eastAsia"/>
          <w:szCs w:val="21"/>
          <w:lang w:val="fr-CH"/>
        </w:rPr>
        <w:t>性别差异分析明确指出了男女之间在获得和支配资源、参与决策以及受益于政策、方案和项目或受到政策、方案和项目直接影响方面的差异，对于制定必要措施，确保每个群体按照其需要、情况和能力获得发展资源来说是至关重要的。</w:t>
      </w:r>
    </w:p>
    <w:p w:rsidR="00940EAB" w:rsidRDefault="00940EAB">
      <w:pPr>
        <w:pStyle w:val="SingleTxtGC"/>
        <w:rPr>
          <w:lang w:val="fr-CH"/>
        </w:rPr>
      </w:pPr>
      <w:r>
        <w:rPr>
          <w:szCs w:val="21"/>
          <w:lang w:val="fr-CH"/>
        </w:rPr>
        <w:t>18</w:t>
      </w:r>
      <w:r>
        <w:rPr>
          <w:rFonts w:cs="SimSun" w:hint="eastAsia"/>
          <w:szCs w:val="21"/>
          <w:lang w:val="fr-CH"/>
        </w:rPr>
        <w:t xml:space="preserve">.  </w:t>
      </w:r>
      <w:r>
        <w:rPr>
          <w:rFonts w:hint="eastAsia"/>
          <w:szCs w:val="21"/>
          <w:lang w:val="fr-CH"/>
        </w:rPr>
        <w:t>第七和第八次合并报告概述了几内亚共和国在</w:t>
      </w:r>
      <w:r>
        <w:rPr>
          <w:rFonts w:hint="eastAsia"/>
          <w:szCs w:val="21"/>
          <w:lang w:val="fr-CH"/>
        </w:rPr>
        <w:t>2007</w:t>
      </w:r>
      <w:r>
        <w:rPr>
          <w:rFonts w:hint="eastAsia"/>
          <w:szCs w:val="21"/>
          <w:lang w:val="fr-CH"/>
        </w:rPr>
        <w:t>年至</w:t>
      </w:r>
      <w:r>
        <w:rPr>
          <w:rFonts w:hint="eastAsia"/>
          <w:szCs w:val="21"/>
          <w:lang w:val="fr-CH"/>
        </w:rPr>
        <w:t>2011</w:t>
      </w:r>
      <w:r>
        <w:rPr>
          <w:rFonts w:hint="eastAsia"/>
          <w:szCs w:val="21"/>
          <w:lang w:val="fr-CH"/>
        </w:rPr>
        <w:t>年之间实际执行《消除对妇女一切形式歧视公约》的情况，该报告除了回答联合国消除对妇女歧视委员会的问题外，还包括《消除对妇女歧视公约》执行的进展、遇到的困难以及对未来的展望。</w:t>
      </w:r>
    </w:p>
    <w:p w:rsidR="00940EAB" w:rsidRDefault="00940EAB">
      <w:pPr>
        <w:pStyle w:val="HChGC"/>
        <w:rPr>
          <w:rFonts w:hint="eastAsia"/>
          <w:lang w:val="fr-CH"/>
        </w:rPr>
      </w:pPr>
      <w:r>
        <w:rPr>
          <w:rFonts w:cs="SimSun" w:hint="eastAsia"/>
          <w:lang w:val="fr-CH"/>
        </w:rPr>
        <w:tab/>
      </w:r>
      <w:r>
        <w:rPr>
          <w:rFonts w:hint="eastAsia"/>
          <w:lang w:val="fr-CH"/>
        </w:rPr>
        <w:t>二</w:t>
      </w:r>
      <w:r>
        <w:rPr>
          <w:rFonts w:cs="SimSun" w:hint="eastAsia"/>
          <w:lang w:val="fr-CH"/>
        </w:rPr>
        <w:t>.</w:t>
      </w:r>
      <w:r>
        <w:rPr>
          <w:rFonts w:cs="SimSun" w:hint="eastAsia"/>
          <w:lang w:val="fr-CH"/>
        </w:rPr>
        <w:tab/>
      </w:r>
      <w:bookmarkStart w:id="16" w:name="_Toc351368342"/>
      <w:bookmarkStart w:id="17" w:name="_Toc351368501"/>
      <w:r>
        <w:rPr>
          <w:rFonts w:hint="eastAsia"/>
          <w:lang w:val="fr-CH"/>
        </w:rPr>
        <w:t>社会经济背景</w:t>
      </w:r>
      <w:bookmarkEnd w:id="16"/>
      <w:bookmarkEnd w:id="17"/>
    </w:p>
    <w:p w:rsidR="00940EAB" w:rsidRDefault="00940EAB">
      <w:pPr>
        <w:pStyle w:val="SingleTxtGC"/>
        <w:rPr>
          <w:lang w:val="fr-CH"/>
        </w:rPr>
      </w:pPr>
      <w:r>
        <w:rPr>
          <w:szCs w:val="21"/>
          <w:lang w:val="fr-CH"/>
        </w:rPr>
        <w:t>19</w:t>
      </w:r>
      <w:r>
        <w:rPr>
          <w:rFonts w:hint="eastAsia"/>
          <w:szCs w:val="21"/>
          <w:lang w:val="fr-CH"/>
        </w:rPr>
        <w:t xml:space="preserve">.  </w:t>
      </w:r>
      <w:r>
        <w:rPr>
          <w:rFonts w:hint="eastAsia"/>
          <w:szCs w:val="21"/>
          <w:lang w:val="fr-CH"/>
        </w:rPr>
        <w:t>几内亚的经济状况本来就令人担忧，近几年的社会政治动荡更是加剧了经济形势的恶化。这段时期，经济增长缓慢，年均经济增长率约为</w:t>
      </w:r>
      <w:r>
        <w:rPr>
          <w:rFonts w:hint="eastAsia"/>
          <w:szCs w:val="21"/>
          <w:lang w:val="fr-CH"/>
        </w:rPr>
        <w:t>3%</w:t>
      </w:r>
      <w:r>
        <w:rPr>
          <w:rFonts w:hint="eastAsia"/>
          <w:szCs w:val="21"/>
          <w:lang w:val="fr-CH"/>
        </w:rPr>
        <w:t>，人口增长率超过</w:t>
      </w:r>
      <w:r>
        <w:rPr>
          <w:rFonts w:hint="eastAsia"/>
          <w:szCs w:val="21"/>
          <w:lang w:val="fr-CH"/>
        </w:rPr>
        <w:t>2%</w:t>
      </w:r>
      <w:r>
        <w:rPr>
          <w:rFonts w:hint="eastAsia"/>
          <w:szCs w:val="21"/>
          <w:lang w:val="fr-CH"/>
        </w:rPr>
        <w:t>，年通货膨胀率高达</w:t>
      </w:r>
      <w:r>
        <w:rPr>
          <w:rFonts w:hint="eastAsia"/>
          <w:szCs w:val="21"/>
          <w:lang w:val="fr-CH"/>
        </w:rPr>
        <w:t>30%</w:t>
      </w:r>
      <w:r>
        <w:rPr>
          <w:rFonts w:hint="eastAsia"/>
          <w:szCs w:val="21"/>
          <w:lang w:val="fr-CH"/>
        </w:rPr>
        <w:t>，导致人均经济增长率很低，只有</w:t>
      </w:r>
      <w:r>
        <w:rPr>
          <w:rFonts w:hint="eastAsia"/>
          <w:szCs w:val="21"/>
          <w:lang w:val="fr-CH"/>
        </w:rPr>
        <w:t>1%</w:t>
      </w:r>
      <w:r>
        <w:rPr>
          <w:rFonts w:hint="eastAsia"/>
          <w:szCs w:val="21"/>
          <w:lang w:val="fr-CH"/>
        </w:rPr>
        <w:t>，而且存在严重的不平等。</w:t>
      </w:r>
    </w:p>
    <w:p w:rsidR="00940EAB" w:rsidRDefault="00940EAB">
      <w:pPr>
        <w:pStyle w:val="SingleTxtGC"/>
        <w:rPr>
          <w:lang w:val="fr-CH"/>
        </w:rPr>
      </w:pPr>
      <w:r>
        <w:rPr>
          <w:szCs w:val="21"/>
          <w:lang w:val="fr-CH"/>
        </w:rPr>
        <w:t>20</w:t>
      </w:r>
      <w:r>
        <w:rPr>
          <w:rFonts w:cs="SimSun" w:hint="eastAsia"/>
          <w:szCs w:val="21"/>
          <w:lang w:val="fr-CH"/>
        </w:rPr>
        <w:t xml:space="preserve">.  </w:t>
      </w:r>
      <w:r>
        <w:rPr>
          <w:rFonts w:hint="eastAsia"/>
          <w:szCs w:val="21"/>
          <w:lang w:val="fr-CH"/>
        </w:rPr>
        <w:t>几内亚经济结构与非洲西部大多数国家相同。超过</w:t>
      </w:r>
      <w:r>
        <w:rPr>
          <w:rFonts w:hint="eastAsia"/>
          <w:szCs w:val="21"/>
          <w:lang w:val="fr-CH"/>
        </w:rPr>
        <w:t>70%</w:t>
      </w:r>
      <w:r>
        <w:rPr>
          <w:rFonts w:hint="eastAsia"/>
          <w:szCs w:val="21"/>
          <w:lang w:val="fr-CH"/>
        </w:rPr>
        <w:t>的人口从事农业生产，但产值只占国内生产总值的</w:t>
      </w:r>
      <w:r>
        <w:rPr>
          <w:rFonts w:hint="eastAsia"/>
          <w:szCs w:val="21"/>
          <w:lang w:val="fr-CH"/>
        </w:rPr>
        <w:t>20%</w:t>
      </w:r>
      <w:r>
        <w:rPr>
          <w:rFonts w:hint="eastAsia"/>
          <w:szCs w:val="21"/>
          <w:lang w:val="fr-CH"/>
        </w:rPr>
        <w:t>，服务业占国内生产总值的约</w:t>
      </w:r>
      <w:r>
        <w:rPr>
          <w:rFonts w:hint="eastAsia"/>
          <w:szCs w:val="21"/>
          <w:lang w:val="fr-CH"/>
        </w:rPr>
        <w:t>40%</w:t>
      </w:r>
      <w:r>
        <w:rPr>
          <w:rFonts w:hint="eastAsia"/>
          <w:szCs w:val="21"/>
          <w:lang w:val="fr-CH"/>
        </w:rPr>
        <w:t>，而矿业占国内生产总值的</w:t>
      </w:r>
      <w:r>
        <w:rPr>
          <w:rFonts w:hint="eastAsia"/>
          <w:szCs w:val="21"/>
          <w:lang w:val="fr-CH"/>
        </w:rPr>
        <w:t>16%</w:t>
      </w:r>
      <w:r>
        <w:rPr>
          <w:rFonts w:hint="eastAsia"/>
          <w:szCs w:val="21"/>
          <w:lang w:val="fr-CH"/>
        </w:rPr>
        <w:t>，且比例有进一步增加的趋势。主要出口铝矾土、黄金和钻石。矿产出口占到全国出口总值的</w:t>
      </w:r>
      <w:r>
        <w:rPr>
          <w:rFonts w:hint="eastAsia"/>
          <w:szCs w:val="21"/>
          <w:lang w:val="fr-CH"/>
        </w:rPr>
        <w:t>85%</w:t>
      </w:r>
      <w:r>
        <w:rPr>
          <w:rFonts w:hint="eastAsia"/>
          <w:szCs w:val="21"/>
          <w:lang w:val="fr-CH"/>
        </w:rPr>
        <w:t>以上。经济结构转向在当地没有多少附加值的矿产出口。</w:t>
      </w:r>
    </w:p>
    <w:p w:rsidR="00940EAB" w:rsidRDefault="00940EAB">
      <w:pPr>
        <w:pStyle w:val="SingleTxtGC"/>
        <w:rPr>
          <w:lang w:val="fr-CH"/>
        </w:rPr>
      </w:pPr>
      <w:r>
        <w:rPr>
          <w:szCs w:val="21"/>
          <w:lang w:val="fr-CH"/>
        </w:rPr>
        <w:t>21</w:t>
      </w:r>
      <w:r>
        <w:rPr>
          <w:rFonts w:cs="SimSun" w:hint="eastAsia"/>
          <w:szCs w:val="21"/>
          <w:lang w:val="fr-CH"/>
        </w:rPr>
        <w:t xml:space="preserve">.  </w:t>
      </w:r>
      <w:r>
        <w:rPr>
          <w:rFonts w:hint="eastAsia"/>
          <w:szCs w:val="21"/>
          <w:lang w:val="fr-CH"/>
        </w:rPr>
        <w:t>官方发展援助占国内生产总值的比例从</w:t>
      </w:r>
      <w:r>
        <w:rPr>
          <w:rFonts w:hint="eastAsia"/>
          <w:szCs w:val="21"/>
          <w:lang w:val="fr-CH"/>
        </w:rPr>
        <w:t>1990</w:t>
      </w:r>
      <w:r>
        <w:rPr>
          <w:rFonts w:hint="eastAsia"/>
          <w:szCs w:val="21"/>
          <w:lang w:val="fr-CH"/>
        </w:rPr>
        <w:t>年的约</w:t>
      </w:r>
      <w:r>
        <w:rPr>
          <w:rFonts w:hint="eastAsia"/>
          <w:szCs w:val="21"/>
          <w:lang w:val="fr-CH"/>
        </w:rPr>
        <w:t>10%</w:t>
      </w:r>
      <w:r>
        <w:rPr>
          <w:rFonts w:hint="eastAsia"/>
          <w:szCs w:val="21"/>
          <w:lang w:val="fr-CH"/>
        </w:rPr>
        <w:t>降至</w:t>
      </w:r>
      <w:r>
        <w:rPr>
          <w:rFonts w:hint="eastAsia"/>
          <w:szCs w:val="21"/>
          <w:lang w:val="fr-CH"/>
        </w:rPr>
        <w:t>2005</w:t>
      </w:r>
      <w:r>
        <w:rPr>
          <w:rFonts w:hint="eastAsia"/>
          <w:szCs w:val="21"/>
          <w:lang w:val="fr-CH"/>
        </w:rPr>
        <w:t>年的</w:t>
      </w:r>
      <w:r>
        <w:rPr>
          <w:rFonts w:hint="eastAsia"/>
          <w:szCs w:val="21"/>
          <w:lang w:val="fr-CH"/>
        </w:rPr>
        <w:t>7%</w:t>
      </w:r>
      <w:r>
        <w:rPr>
          <w:rFonts w:hint="eastAsia"/>
          <w:szCs w:val="21"/>
          <w:lang w:val="fr-CH"/>
        </w:rPr>
        <w:t>，显示了捐助者对几内亚的观望态度。平均下来，几内亚每人每年得到的援助为</w:t>
      </w:r>
      <w:r>
        <w:rPr>
          <w:rFonts w:hint="eastAsia"/>
          <w:szCs w:val="21"/>
          <w:lang w:val="fr-CH"/>
        </w:rPr>
        <w:t>20</w:t>
      </w:r>
      <w:r>
        <w:rPr>
          <w:rFonts w:hint="eastAsia"/>
          <w:szCs w:val="21"/>
          <w:lang w:val="fr-CH"/>
        </w:rPr>
        <w:t>美元，而几内亚的两个邻国，马里为</w:t>
      </w:r>
      <w:r>
        <w:rPr>
          <w:rFonts w:hint="eastAsia"/>
          <w:szCs w:val="21"/>
          <w:lang w:val="fr-CH"/>
        </w:rPr>
        <w:t>50</w:t>
      </w:r>
      <w:r>
        <w:rPr>
          <w:rFonts w:hint="eastAsia"/>
          <w:szCs w:val="21"/>
          <w:lang w:val="fr-CH"/>
        </w:rPr>
        <w:t>美元，塞内加尔为</w:t>
      </w:r>
      <w:r>
        <w:rPr>
          <w:rFonts w:hint="eastAsia"/>
          <w:szCs w:val="21"/>
          <w:lang w:val="fr-CH"/>
        </w:rPr>
        <w:t>60</w:t>
      </w:r>
      <w:r>
        <w:rPr>
          <w:rFonts w:hint="eastAsia"/>
          <w:szCs w:val="21"/>
          <w:lang w:val="fr-CH"/>
        </w:rPr>
        <w:t>美元。因此，如果几内亚能够改善经济管理，重新获得发展伙伴的信任，官方发展援助应该能够在目前的水平上迅速翻一番，甚至翻两番。</w:t>
      </w:r>
    </w:p>
    <w:p w:rsidR="00940EAB" w:rsidRDefault="00940EAB">
      <w:pPr>
        <w:pStyle w:val="SingleTxtGC"/>
        <w:rPr>
          <w:lang w:val="fr-CH"/>
        </w:rPr>
      </w:pPr>
      <w:r>
        <w:rPr>
          <w:szCs w:val="21"/>
          <w:lang w:val="fr-CH"/>
        </w:rPr>
        <w:t>22</w:t>
      </w:r>
      <w:r>
        <w:rPr>
          <w:rFonts w:cs="SimSun" w:hint="eastAsia"/>
          <w:szCs w:val="21"/>
          <w:lang w:val="fr-CH"/>
        </w:rPr>
        <w:t xml:space="preserve">.  </w:t>
      </w:r>
      <w:r>
        <w:rPr>
          <w:rFonts w:hint="eastAsia"/>
          <w:szCs w:val="21"/>
          <w:lang w:val="fr-CH"/>
        </w:rPr>
        <w:t>非正规经济部门普遍存在，工作岗位有限，年轻人就业困难。初级商品价格居高不下，给最贫困人口带来了沉重打击。供水和供电不足成为常态，严重制约了生产活动的发展，影响了创造财富和就业的机会。</w:t>
      </w:r>
    </w:p>
    <w:p w:rsidR="00940EAB" w:rsidRDefault="00940EAB">
      <w:pPr>
        <w:pStyle w:val="SingleTxtGC"/>
        <w:rPr>
          <w:lang w:val="fr-CH"/>
        </w:rPr>
      </w:pPr>
      <w:r>
        <w:rPr>
          <w:szCs w:val="21"/>
          <w:lang w:val="fr-CH"/>
        </w:rPr>
        <w:t>23</w:t>
      </w:r>
      <w:r>
        <w:rPr>
          <w:rFonts w:cs="SimSun" w:hint="eastAsia"/>
          <w:szCs w:val="21"/>
          <w:lang w:val="fr-CH"/>
        </w:rPr>
        <w:t xml:space="preserve">.  </w:t>
      </w:r>
      <w:r>
        <w:rPr>
          <w:rFonts w:hint="eastAsia"/>
          <w:szCs w:val="21"/>
          <w:lang w:val="fr-CH"/>
        </w:rPr>
        <w:t>几内亚的人类发展指数在</w:t>
      </w:r>
      <w:r>
        <w:rPr>
          <w:rFonts w:hint="eastAsia"/>
          <w:szCs w:val="21"/>
          <w:lang w:val="fr-CH"/>
        </w:rPr>
        <w:t>177</w:t>
      </w:r>
      <w:r>
        <w:rPr>
          <w:rFonts w:hint="eastAsia"/>
          <w:szCs w:val="21"/>
          <w:lang w:val="fr-CH"/>
        </w:rPr>
        <w:t>个国家中排名第</w:t>
      </w:r>
      <w:r>
        <w:rPr>
          <w:rFonts w:hint="eastAsia"/>
          <w:szCs w:val="21"/>
          <w:lang w:val="fr-CH"/>
        </w:rPr>
        <w:t>160</w:t>
      </w:r>
      <w:r>
        <w:rPr>
          <w:rFonts w:hint="eastAsia"/>
          <w:szCs w:val="21"/>
          <w:lang w:val="fr-CH"/>
        </w:rPr>
        <w:t>位</w:t>
      </w:r>
      <w:r>
        <w:rPr>
          <w:rFonts w:hint="eastAsia"/>
          <w:szCs w:val="21"/>
          <w:lang w:val="fr-CH"/>
        </w:rPr>
        <w:t>(2006</w:t>
      </w:r>
      <w:r>
        <w:rPr>
          <w:rFonts w:hint="eastAsia"/>
          <w:szCs w:val="21"/>
          <w:lang w:val="fr-CH"/>
        </w:rPr>
        <w:t>年</w:t>
      </w:r>
      <w:r>
        <w:rPr>
          <w:rFonts w:hint="eastAsia"/>
          <w:szCs w:val="21"/>
          <w:lang w:val="fr-CH"/>
        </w:rPr>
        <w:t>)</w:t>
      </w:r>
      <w:r>
        <w:rPr>
          <w:rFonts w:hint="eastAsia"/>
          <w:szCs w:val="21"/>
          <w:lang w:val="fr-CH"/>
        </w:rPr>
        <w:t>，反映了几内亚较低的社会经济表现。成人识字率非常低，在</w:t>
      </w:r>
      <w:r>
        <w:rPr>
          <w:rFonts w:hint="eastAsia"/>
          <w:szCs w:val="21"/>
          <w:lang w:val="fr-CH"/>
        </w:rPr>
        <w:t>29.5%</w:t>
      </w:r>
      <w:r>
        <w:rPr>
          <w:rFonts w:hint="eastAsia"/>
          <w:szCs w:val="21"/>
          <w:lang w:val="fr-CH"/>
        </w:rPr>
        <w:t>至</w:t>
      </w:r>
      <w:r>
        <w:rPr>
          <w:rFonts w:hint="eastAsia"/>
          <w:szCs w:val="21"/>
          <w:lang w:val="fr-CH"/>
        </w:rPr>
        <w:t>37%</w:t>
      </w:r>
      <w:r>
        <w:rPr>
          <w:rFonts w:hint="eastAsia"/>
          <w:szCs w:val="21"/>
          <w:lang w:val="fr-CH"/>
        </w:rPr>
        <w:t>之间，预期寿命为</w:t>
      </w:r>
      <w:r>
        <w:rPr>
          <w:rFonts w:hint="eastAsia"/>
          <w:szCs w:val="21"/>
          <w:lang w:val="fr-CH"/>
        </w:rPr>
        <w:t>54</w:t>
      </w:r>
      <w:r>
        <w:rPr>
          <w:rFonts w:hint="eastAsia"/>
          <w:szCs w:val="21"/>
          <w:lang w:val="fr-CH"/>
        </w:rPr>
        <w:t>岁。根据购买力平价，人均国内生产总值只有</w:t>
      </w:r>
      <w:r>
        <w:rPr>
          <w:rFonts w:hint="eastAsia"/>
          <w:szCs w:val="21"/>
          <w:lang w:val="fr-CH"/>
        </w:rPr>
        <w:t>2.180</w:t>
      </w:r>
      <w:r>
        <w:rPr>
          <w:rFonts w:hint="eastAsia"/>
          <w:szCs w:val="21"/>
          <w:lang w:val="fr-CH"/>
        </w:rPr>
        <w:t>美元，但与次区域的整体水平相比还不算太低。因此，几内亚人类发展指数偏低的主要原因在于低识字率和低预期寿命。</w:t>
      </w:r>
    </w:p>
    <w:p w:rsidR="00940EAB" w:rsidRDefault="00940EAB">
      <w:pPr>
        <w:pStyle w:val="SingleTxtGC"/>
        <w:rPr>
          <w:lang w:val="fr-CH"/>
        </w:rPr>
      </w:pPr>
      <w:r>
        <w:rPr>
          <w:szCs w:val="21"/>
          <w:lang w:val="fr-CH"/>
        </w:rPr>
        <w:t>24</w:t>
      </w:r>
      <w:r>
        <w:rPr>
          <w:rFonts w:cs="SimSun" w:hint="eastAsia"/>
          <w:szCs w:val="21"/>
          <w:lang w:val="fr-CH"/>
        </w:rPr>
        <w:t xml:space="preserve">.  </w:t>
      </w:r>
      <w:r>
        <w:rPr>
          <w:rFonts w:hint="eastAsia"/>
          <w:szCs w:val="21"/>
          <w:lang w:val="fr-CH"/>
        </w:rPr>
        <w:t>千年发展目标的实现情况令人担忧，也许只有小学入学率除外。</w:t>
      </w:r>
      <w:r>
        <w:rPr>
          <w:rFonts w:hint="eastAsia"/>
          <w:szCs w:val="21"/>
          <w:lang w:val="fr-CH"/>
        </w:rPr>
        <w:t>2005</w:t>
      </w:r>
      <w:r>
        <w:rPr>
          <w:rFonts w:hint="eastAsia"/>
          <w:szCs w:val="21"/>
          <w:lang w:val="fr-CH"/>
        </w:rPr>
        <w:t>年几内亚小学粗入学率达到</w:t>
      </w:r>
      <w:r>
        <w:rPr>
          <w:rFonts w:hint="eastAsia"/>
          <w:szCs w:val="21"/>
          <w:lang w:val="fr-CH"/>
        </w:rPr>
        <w:t>80%</w:t>
      </w:r>
      <w:r>
        <w:rPr>
          <w:rFonts w:hint="eastAsia"/>
          <w:szCs w:val="21"/>
          <w:lang w:val="fr-CH"/>
        </w:rPr>
        <w:t>，估计是几内亚在</w:t>
      </w:r>
      <w:r>
        <w:rPr>
          <w:rFonts w:hint="eastAsia"/>
          <w:szCs w:val="21"/>
          <w:lang w:val="fr-CH"/>
        </w:rPr>
        <w:t>2015</w:t>
      </w:r>
      <w:r>
        <w:rPr>
          <w:rFonts w:hint="eastAsia"/>
          <w:szCs w:val="21"/>
          <w:lang w:val="fr-CH"/>
        </w:rPr>
        <w:t>年之前唯一能完成的千年发展目标。微观经济管理不善，削弱了当局与贫困作斗争的能力。税收疲软，甚至从矿业都难以获得大量征税，官方发展援助减少，这都大大制约了减贫资金的投入。根据</w:t>
      </w:r>
      <w:r>
        <w:rPr>
          <w:rFonts w:hint="eastAsia"/>
          <w:szCs w:val="21"/>
          <w:lang w:val="fr-CH"/>
        </w:rPr>
        <w:t>2002</w:t>
      </w:r>
      <w:r>
        <w:rPr>
          <w:rFonts w:hint="eastAsia"/>
          <w:szCs w:val="21"/>
          <w:lang w:val="fr-CH"/>
        </w:rPr>
        <w:t>年至</w:t>
      </w:r>
      <w:r>
        <w:rPr>
          <w:rFonts w:hint="eastAsia"/>
          <w:szCs w:val="21"/>
          <w:lang w:val="fr-CH"/>
        </w:rPr>
        <w:t>2003</w:t>
      </w:r>
      <w:r>
        <w:rPr>
          <w:rFonts w:hint="eastAsia"/>
          <w:szCs w:val="21"/>
          <w:lang w:val="fr-CH"/>
        </w:rPr>
        <w:t>年的</w:t>
      </w:r>
      <w:r>
        <w:rPr>
          <w:rFonts w:hint="eastAsia"/>
          <w:szCs w:val="21"/>
          <w:lang w:val="fr-FR"/>
        </w:rPr>
        <w:t>贫困评估基础性综合调查的结果，估计有</w:t>
      </w:r>
      <w:r>
        <w:rPr>
          <w:rFonts w:hint="eastAsia"/>
          <w:szCs w:val="21"/>
          <w:lang w:val="fr-FR"/>
        </w:rPr>
        <w:t>49.2%</w:t>
      </w:r>
      <w:r>
        <w:rPr>
          <w:rFonts w:hint="eastAsia"/>
          <w:szCs w:val="21"/>
          <w:lang w:val="fr-FR"/>
        </w:rPr>
        <w:t>的人口生活在贫困线以下。规划部预测，在此之后，贫困人口会进一步增加，将在</w:t>
      </w:r>
      <w:r>
        <w:rPr>
          <w:rFonts w:hint="eastAsia"/>
          <w:szCs w:val="21"/>
          <w:lang w:val="fr-FR"/>
        </w:rPr>
        <w:t>2005</w:t>
      </w:r>
      <w:r>
        <w:rPr>
          <w:rFonts w:hint="eastAsia"/>
          <w:szCs w:val="21"/>
          <w:lang w:val="fr-FR"/>
        </w:rPr>
        <w:t>年达到</w:t>
      </w:r>
      <w:r>
        <w:rPr>
          <w:rFonts w:hint="eastAsia"/>
          <w:szCs w:val="21"/>
          <w:lang w:val="fr-FR"/>
        </w:rPr>
        <w:t>53.6%</w:t>
      </w:r>
      <w:r>
        <w:rPr>
          <w:rFonts w:hint="eastAsia"/>
          <w:szCs w:val="21"/>
          <w:lang w:val="fr-FR"/>
        </w:rPr>
        <w:t>。</w:t>
      </w:r>
      <w:r>
        <w:rPr>
          <w:rFonts w:hint="eastAsia"/>
          <w:szCs w:val="21"/>
          <w:lang w:val="fr-CH"/>
        </w:rPr>
        <w:t>宏观经济不景气，经济增长缓慢，正在印证这一趋势。</w:t>
      </w:r>
    </w:p>
    <w:p w:rsidR="00940EAB" w:rsidRDefault="00940EAB">
      <w:pPr>
        <w:pStyle w:val="HChGC"/>
        <w:rPr>
          <w:lang w:val="fr-CH"/>
        </w:rPr>
      </w:pPr>
      <w:r>
        <w:rPr>
          <w:rFonts w:cs="SimSun" w:hint="eastAsia"/>
          <w:lang w:val="fr-CH"/>
        </w:rPr>
        <w:tab/>
      </w:r>
      <w:r>
        <w:rPr>
          <w:rFonts w:hint="eastAsia"/>
          <w:lang w:val="fr-CH"/>
        </w:rPr>
        <w:t>三</w:t>
      </w:r>
      <w:r>
        <w:rPr>
          <w:rFonts w:cs="SimSun" w:hint="eastAsia"/>
          <w:lang w:val="fr-CH"/>
        </w:rPr>
        <w:t>.</w:t>
      </w:r>
      <w:r>
        <w:rPr>
          <w:rFonts w:cs="SimSun" w:hint="eastAsia"/>
          <w:lang w:val="fr-CH"/>
        </w:rPr>
        <w:tab/>
      </w:r>
      <w:bookmarkStart w:id="18" w:name="_Toc351368343"/>
      <w:bookmarkStart w:id="19" w:name="_Toc351368502"/>
      <w:r>
        <w:rPr>
          <w:rFonts w:hint="eastAsia"/>
          <w:lang w:val="fr-CH"/>
        </w:rPr>
        <w:t>几内亚共和国对消除对妇女歧视委员会的问题做出的回应</w:t>
      </w:r>
      <w:bookmarkEnd w:id="18"/>
      <w:bookmarkEnd w:id="19"/>
    </w:p>
    <w:p w:rsidR="00940EAB" w:rsidRDefault="00940EAB">
      <w:pPr>
        <w:pStyle w:val="H23GC"/>
        <w:rPr>
          <w:lang w:val="fr-CH"/>
        </w:rPr>
      </w:pPr>
      <w:r>
        <w:rPr>
          <w:rFonts w:cs="SimSun" w:hint="eastAsia"/>
          <w:lang w:val="fr-CH"/>
        </w:rPr>
        <w:tab/>
      </w:r>
      <w:r>
        <w:rPr>
          <w:rFonts w:cs="SimSun" w:hint="eastAsia"/>
          <w:lang w:val="fr-CH"/>
        </w:rPr>
        <w:tab/>
      </w:r>
      <w:r>
        <w:rPr>
          <w:rFonts w:hint="eastAsia"/>
          <w:lang w:val="fr-CH"/>
        </w:rPr>
        <w:t>委员会就司法和立法、政策和体制、文化和教育领域向政府提出的</w:t>
      </w:r>
      <w:r>
        <w:rPr>
          <w:lang w:val="fr-CH"/>
        </w:rPr>
        <w:br/>
      </w:r>
      <w:r>
        <w:rPr>
          <w:rFonts w:hint="eastAsia"/>
          <w:lang w:val="fr-CH"/>
        </w:rPr>
        <w:t>问题及建议</w:t>
      </w:r>
    </w:p>
    <w:p w:rsidR="00940EAB" w:rsidRDefault="00940EAB">
      <w:pPr>
        <w:pStyle w:val="SingleTxtGC"/>
        <w:rPr>
          <w:lang w:val="fr-CH"/>
        </w:rPr>
      </w:pPr>
      <w:r>
        <w:rPr>
          <w:lang w:val="fr-CH"/>
        </w:rPr>
        <w:t>［</w:t>
      </w:r>
      <w:r>
        <w:rPr>
          <w:rFonts w:hint="eastAsia"/>
          <w:lang w:val="fr-CH"/>
        </w:rPr>
        <w:t>见附件一</w:t>
      </w:r>
      <w:r>
        <w:rPr>
          <w:lang w:val="fr-CH"/>
        </w:rPr>
        <w:t>］</w:t>
      </w:r>
    </w:p>
    <w:p w:rsidR="00940EAB" w:rsidRDefault="00940EAB">
      <w:pPr>
        <w:pStyle w:val="HChGC"/>
        <w:rPr>
          <w:lang w:val="fr-CH"/>
        </w:rPr>
      </w:pPr>
      <w:r>
        <w:rPr>
          <w:rFonts w:cs="SimSun" w:hint="eastAsia"/>
          <w:lang w:val="fr-CH"/>
        </w:rPr>
        <w:tab/>
      </w:r>
      <w:r>
        <w:rPr>
          <w:rFonts w:hint="eastAsia"/>
          <w:lang w:val="fr-CH"/>
        </w:rPr>
        <w:t>四</w:t>
      </w:r>
      <w:r>
        <w:rPr>
          <w:rFonts w:cs="SimSun" w:hint="eastAsia"/>
          <w:lang w:val="fr-CH"/>
        </w:rPr>
        <w:t>.</w:t>
      </w:r>
      <w:r>
        <w:rPr>
          <w:rFonts w:cs="SimSun" w:hint="eastAsia"/>
          <w:lang w:val="fr-CH"/>
        </w:rPr>
        <w:tab/>
      </w:r>
      <w:bookmarkStart w:id="20" w:name="_Toc351368344"/>
      <w:bookmarkStart w:id="21" w:name="_Toc351368503"/>
      <w:r>
        <w:rPr>
          <w:rFonts w:hint="eastAsia"/>
          <w:lang w:val="fr-CH"/>
        </w:rPr>
        <w:t>《消除对妇女歧视公约》在几内亚共和国的实际执行情况</w:t>
      </w:r>
      <w:bookmarkEnd w:id="20"/>
      <w:bookmarkEnd w:id="21"/>
    </w:p>
    <w:p w:rsidR="00940EAB" w:rsidRDefault="00940EAB">
      <w:pPr>
        <w:pStyle w:val="H1GC"/>
        <w:rPr>
          <w:lang w:val="fr-CH"/>
        </w:rPr>
      </w:pPr>
      <w:r>
        <w:rPr>
          <w:rFonts w:cs="SimSun" w:hint="eastAsia"/>
          <w:lang w:val="fr-CH"/>
        </w:rPr>
        <w:tab/>
      </w:r>
      <w:r>
        <w:rPr>
          <w:rFonts w:cs="SimSun" w:hint="eastAsia"/>
          <w:lang w:val="fr-CH"/>
        </w:rPr>
        <w:tab/>
      </w:r>
      <w:r>
        <w:rPr>
          <w:rFonts w:hint="eastAsia"/>
          <w:lang w:val="fr-CH"/>
        </w:rPr>
        <w:t>第一条</w:t>
      </w:r>
      <w:r>
        <w:rPr>
          <w:lang w:val="fr-CH"/>
        </w:rPr>
        <w:br/>
      </w:r>
      <w:r>
        <w:rPr>
          <w:rFonts w:hint="eastAsia"/>
          <w:lang w:val="fr-CH"/>
        </w:rPr>
        <w:t>歧视的定义</w:t>
      </w:r>
    </w:p>
    <w:p w:rsidR="00940EAB" w:rsidRDefault="00940EAB">
      <w:pPr>
        <w:pStyle w:val="SingleTxtGC"/>
        <w:rPr>
          <w:lang w:val="fr-CH"/>
        </w:rPr>
      </w:pPr>
      <w:r>
        <w:rPr>
          <w:szCs w:val="21"/>
          <w:lang w:val="fr-CH"/>
        </w:rPr>
        <w:t>25</w:t>
      </w:r>
      <w:r>
        <w:rPr>
          <w:rFonts w:cs="SimSun" w:hint="eastAsia"/>
          <w:smallCaps/>
          <w:szCs w:val="21"/>
          <w:lang w:val="fr-CH"/>
        </w:rPr>
        <w:t xml:space="preserve">.  </w:t>
      </w:r>
      <w:r>
        <w:rPr>
          <w:rFonts w:hint="eastAsia"/>
          <w:szCs w:val="21"/>
          <w:lang w:val="fr-CH"/>
        </w:rPr>
        <w:t>根据《消除对妇女歧视公约》，“对妇女的歧视”</w:t>
      </w:r>
      <w:r>
        <w:rPr>
          <w:szCs w:val="21"/>
          <w:lang w:val="fr-CH"/>
        </w:rPr>
        <w:t>指基于性别而作的任何区别</w:t>
      </w:r>
      <w:r>
        <w:rPr>
          <w:rFonts w:hint="eastAsia"/>
          <w:szCs w:val="21"/>
          <w:lang w:val="fr-CH"/>
        </w:rPr>
        <w:t>、</w:t>
      </w:r>
      <w:r>
        <w:rPr>
          <w:szCs w:val="21"/>
          <w:lang w:val="fr-CH"/>
        </w:rPr>
        <w:t>排斥或限制</w:t>
      </w:r>
      <w:r>
        <w:rPr>
          <w:rFonts w:hint="eastAsia"/>
          <w:szCs w:val="21"/>
          <w:lang w:val="fr-CH"/>
        </w:rPr>
        <w:t>，</w:t>
      </w:r>
      <w:r>
        <w:rPr>
          <w:szCs w:val="21"/>
          <w:lang w:val="fr-CH"/>
        </w:rPr>
        <w:t>其影响或其目的均足以妨碍或否认妇女不论已婚未婚在男女平等的基础上认识</w:t>
      </w:r>
      <w:r>
        <w:rPr>
          <w:rFonts w:hint="eastAsia"/>
          <w:szCs w:val="21"/>
          <w:lang w:val="fr-CH"/>
        </w:rPr>
        <w:t>、</w:t>
      </w:r>
      <w:r>
        <w:rPr>
          <w:szCs w:val="21"/>
          <w:lang w:val="fr-CH"/>
        </w:rPr>
        <w:t>享有或行使在政治</w:t>
      </w:r>
      <w:r>
        <w:rPr>
          <w:rFonts w:hint="eastAsia"/>
          <w:szCs w:val="21"/>
          <w:lang w:val="fr-CH"/>
        </w:rPr>
        <w:t>、</w:t>
      </w:r>
      <w:r>
        <w:rPr>
          <w:szCs w:val="21"/>
          <w:lang w:val="fr-CH"/>
        </w:rPr>
        <w:t>经济</w:t>
      </w:r>
      <w:r>
        <w:rPr>
          <w:rFonts w:hint="eastAsia"/>
          <w:szCs w:val="21"/>
          <w:lang w:val="fr-CH"/>
        </w:rPr>
        <w:t>、</w:t>
      </w:r>
      <w:r>
        <w:rPr>
          <w:szCs w:val="21"/>
          <w:lang w:val="fr-CH"/>
        </w:rPr>
        <w:t>社会</w:t>
      </w:r>
      <w:r>
        <w:rPr>
          <w:rFonts w:hint="eastAsia"/>
          <w:szCs w:val="21"/>
          <w:lang w:val="fr-CH"/>
        </w:rPr>
        <w:t>、</w:t>
      </w:r>
      <w:r>
        <w:rPr>
          <w:szCs w:val="21"/>
          <w:lang w:val="fr-CH"/>
        </w:rPr>
        <w:t>文化</w:t>
      </w:r>
      <w:r>
        <w:rPr>
          <w:rFonts w:hint="eastAsia"/>
          <w:szCs w:val="21"/>
          <w:lang w:val="fr-CH"/>
        </w:rPr>
        <w:t>、</w:t>
      </w:r>
      <w:r>
        <w:rPr>
          <w:szCs w:val="21"/>
          <w:lang w:val="fr-CH"/>
        </w:rPr>
        <w:t>公民或任何其他方面的人权和基本自由</w:t>
      </w:r>
      <w:r>
        <w:rPr>
          <w:rFonts w:hint="eastAsia"/>
          <w:szCs w:val="21"/>
          <w:lang w:val="fr-CH"/>
        </w:rPr>
        <w:t>。</w:t>
      </w:r>
    </w:p>
    <w:p w:rsidR="00940EAB" w:rsidRDefault="00940EAB">
      <w:pPr>
        <w:pStyle w:val="SingleTxtGC"/>
        <w:rPr>
          <w:lang w:val="fr-CH"/>
        </w:rPr>
      </w:pPr>
      <w:r>
        <w:rPr>
          <w:szCs w:val="21"/>
          <w:lang w:val="fr-CH"/>
        </w:rPr>
        <w:t>26</w:t>
      </w:r>
      <w:r>
        <w:rPr>
          <w:rFonts w:cs="SimSun" w:hint="eastAsia"/>
          <w:szCs w:val="21"/>
          <w:lang w:val="fr-CH"/>
        </w:rPr>
        <w:t xml:space="preserve">.  </w:t>
      </w:r>
      <w:r>
        <w:rPr>
          <w:rFonts w:hint="eastAsia"/>
          <w:szCs w:val="21"/>
          <w:lang w:val="fr-CH"/>
        </w:rPr>
        <w:t>《几内亚宪法》以及所有法律使用“区别”一词来指代歧视，未提及“限制”和“排斥”。</w:t>
      </w:r>
    </w:p>
    <w:p w:rsidR="00940EAB" w:rsidRDefault="00940EAB">
      <w:pPr>
        <w:pStyle w:val="SingleTxtGC"/>
        <w:rPr>
          <w:lang w:val="fr-CH"/>
        </w:rPr>
      </w:pPr>
      <w:r>
        <w:rPr>
          <w:szCs w:val="21"/>
          <w:lang w:val="fr-CH"/>
        </w:rPr>
        <w:t>27</w:t>
      </w:r>
      <w:r>
        <w:rPr>
          <w:rFonts w:cs="SimSun" w:hint="eastAsia"/>
          <w:szCs w:val="21"/>
          <w:lang w:val="fr-CH"/>
        </w:rPr>
        <w:t xml:space="preserve">.  </w:t>
      </w:r>
      <w:r>
        <w:rPr>
          <w:rFonts w:hint="eastAsia"/>
          <w:szCs w:val="21"/>
          <w:lang w:val="fr-CH"/>
        </w:rPr>
        <w:t>但鉴于几内亚是《消除对妇女歧视公约》的缔约国，根据《几内亚民法》，“几内亚正式批准的公约效力高于国内法律”，所以《消除对妇女歧视公约》第一条的定义也适用于几内亚。</w:t>
      </w:r>
    </w:p>
    <w:p w:rsidR="00940EAB" w:rsidRDefault="00940EAB">
      <w:pPr>
        <w:pStyle w:val="H1GC"/>
        <w:rPr>
          <w:lang w:val="fr-CH"/>
        </w:rPr>
      </w:pPr>
      <w:r>
        <w:rPr>
          <w:rFonts w:cs="SimSun" w:hint="eastAsia"/>
          <w:lang w:val="fr-CH"/>
        </w:rPr>
        <w:tab/>
      </w:r>
      <w:r>
        <w:rPr>
          <w:rFonts w:cs="SimSun" w:hint="eastAsia"/>
          <w:lang w:val="fr-CH"/>
        </w:rPr>
        <w:tab/>
      </w:r>
      <w:r>
        <w:rPr>
          <w:rFonts w:hint="eastAsia"/>
          <w:lang w:val="fr-CH"/>
        </w:rPr>
        <w:t>第二条</w:t>
      </w:r>
      <w:r>
        <w:rPr>
          <w:lang w:val="fr-CH"/>
        </w:rPr>
        <w:br/>
      </w:r>
      <w:r>
        <w:rPr>
          <w:rFonts w:hint="eastAsia"/>
          <w:lang w:val="fr-CH"/>
        </w:rPr>
        <w:t>宪法、法律和法规中关于消除歧视的条款</w:t>
      </w:r>
    </w:p>
    <w:p w:rsidR="00940EAB" w:rsidRDefault="00940EAB">
      <w:pPr>
        <w:pStyle w:val="SingleTxtGC"/>
        <w:rPr>
          <w:lang w:val="fr-CH"/>
        </w:rPr>
      </w:pPr>
      <w:r>
        <w:rPr>
          <w:szCs w:val="21"/>
          <w:lang w:val="fr-CH"/>
        </w:rPr>
        <w:t>28</w:t>
      </w:r>
      <w:r>
        <w:rPr>
          <w:rFonts w:cs="SimSun" w:hint="eastAsia"/>
          <w:smallCaps/>
          <w:szCs w:val="21"/>
          <w:lang w:val="fr-CH"/>
        </w:rPr>
        <w:t xml:space="preserve">.  </w:t>
      </w:r>
      <w:r>
        <w:rPr>
          <w:rFonts w:hint="eastAsia"/>
          <w:szCs w:val="21"/>
          <w:lang w:val="fr-CH"/>
        </w:rPr>
        <w:t>《几内亚共和国宪法》承认男子和妇女平等，男童和女童平等。其他法律如民法、劳动法、选举法、儿童法、经济活动法、健康和公共卫生法、地方分权法等，也都认可男女平等。</w:t>
      </w:r>
    </w:p>
    <w:p w:rsidR="00940EAB" w:rsidRDefault="00940EAB">
      <w:pPr>
        <w:pStyle w:val="SingleTxtGC"/>
        <w:rPr>
          <w:lang w:val="fr-CH"/>
        </w:rPr>
      </w:pPr>
      <w:r>
        <w:rPr>
          <w:szCs w:val="21"/>
          <w:lang w:val="fr-CH"/>
        </w:rPr>
        <w:t>29</w:t>
      </w:r>
      <w:r>
        <w:rPr>
          <w:rFonts w:cs="SimSun" w:hint="eastAsia"/>
          <w:szCs w:val="21"/>
          <w:lang w:val="fr-CH"/>
        </w:rPr>
        <w:t xml:space="preserve">.  </w:t>
      </w:r>
      <w:r>
        <w:rPr>
          <w:rFonts w:hint="eastAsia"/>
          <w:szCs w:val="21"/>
          <w:lang w:val="fr-CH"/>
        </w:rPr>
        <w:t>某些法律专为打击歧视妇女制定，比如生殖健康法。</w:t>
      </w:r>
    </w:p>
    <w:p w:rsidR="00940EAB" w:rsidRDefault="00940EAB">
      <w:pPr>
        <w:pStyle w:val="SingleTxtGC"/>
        <w:rPr>
          <w:lang w:val="fr-CH"/>
        </w:rPr>
      </w:pPr>
      <w:r>
        <w:rPr>
          <w:szCs w:val="21"/>
          <w:lang w:val="fr-CH"/>
        </w:rPr>
        <w:t>30</w:t>
      </w:r>
      <w:r>
        <w:rPr>
          <w:rFonts w:cs="SimSun" w:hint="eastAsia"/>
          <w:szCs w:val="21"/>
          <w:lang w:val="fr-CH"/>
        </w:rPr>
        <w:t xml:space="preserve">.  </w:t>
      </w:r>
      <w:r>
        <w:rPr>
          <w:rFonts w:hint="eastAsia"/>
          <w:szCs w:val="21"/>
          <w:lang w:val="fr-CH"/>
        </w:rPr>
        <w:t>虽然上述法律都明确规定男女权利平等，但歧视现象在现实生活中依然存在。为此，几内亚政府采取了一些专门措施来消除歧视，民间社会组织也参与其中。</w:t>
      </w:r>
    </w:p>
    <w:p w:rsidR="00940EAB" w:rsidRDefault="00940EAB">
      <w:pPr>
        <w:pStyle w:val="H23GC"/>
        <w:rPr>
          <w:lang w:val="fr-CH"/>
        </w:rPr>
      </w:pPr>
      <w:r>
        <w:rPr>
          <w:lang w:val="fr-CH"/>
        </w:rPr>
        <w:t></w:t>
      </w:r>
      <w:r>
        <w:rPr>
          <w:rFonts w:ascii="Wingdings"/>
          <w:lang w:val="fr-CH"/>
        </w:rPr>
        <w:tab/>
      </w:r>
      <w:r>
        <w:rPr>
          <w:rFonts w:ascii="Wingdings"/>
          <w:lang w:val="fr-CH"/>
        </w:rPr>
        <w:tab/>
      </w:r>
      <w:r>
        <w:rPr>
          <w:lang w:val="fr-CH"/>
        </w:rPr>
        <w:t>国家采取的专门措施</w:t>
      </w:r>
    </w:p>
    <w:p w:rsidR="00940EAB" w:rsidRDefault="00940EAB">
      <w:pPr>
        <w:pStyle w:val="SingleTxtGC"/>
        <w:rPr>
          <w:lang w:val="fr-CH"/>
        </w:rPr>
      </w:pPr>
      <w:r>
        <w:rPr>
          <w:szCs w:val="21"/>
          <w:lang w:val="fr-CH"/>
        </w:rPr>
        <w:t>31</w:t>
      </w:r>
      <w:r>
        <w:rPr>
          <w:rFonts w:cs="SimSun" w:hint="eastAsia"/>
          <w:szCs w:val="21"/>
          <w:lang w:val="fr-CH"/>
        </w:rPr>
        <w:t xml:space="preserve">.  </w:t>
      </w:r>
      <w:r>
        <w:rPr>
          <w:rFonts w:hint="eastAsia"/>
          <w:szCs w:val="21"/>
          <w:lang w:val="fr-CH"/>
        </w:rPr>
        <w:t>提高妇女地位和儿童部在技术和资金伙伴</w:t>
      </w:r>
      <w:r>
        <w:rPr>
          <w:rFonts w:hint="eastAsia"/>
          <w:szCs w:val="21"/>
          <w:lang w:val="fr-CH"/>
        </w:rPr>
        <w:t>(</w:t>
      </w:r>
      <w:r>
        <w:rPr>
          <w:rFonts w:hint="eastAsia"/>
          <w:szCs w:val="21"/>
          <w:lang w:val="fr-CH"/>
        </w:rPr>
        <w:t>儿童基金会、人口基金和开发计划署</w:t>
      </w:r>
      <w:r>
        <w:rPr>
          <w:rFonts w:hint="eastAsia"/>
          <w:szCs w:val="21"/>
          <w:lang w:val="fr-CH"/>
        </w:rPr>
        <w:t>)</w:t>
      </w:r>
      <w:r>
        <w:rPr>
          <w:rFonts w:hint="eastAsia"/>
          <w:szCs w:val="21"/>
          <w:lang w:val="fr-CH"/>
        </w:rPr>
        <w:t>的支持下，实施了三个重要项目，来落实消除对妇女歧视委员会第三十九届会议提出的建议。</w:t>
      </w:r>
      <w:bookmarkStart w:id="22" w:name="OLE_LINK108"/>
      <w:bookmarkStart w:id="23" w:name="OLE_LINK109"/>
      <w:r>
        <w:rPr>
          <w:rFonts w:hint="eastAsia"/>
          <w:szCs w:val="21"/>
          <w:lang w:val="fr-CH"/>
        </w:rPr>
        <w:t>这三个项目分别是“支持促进性别平等项目</w:t>
      </w:r>
      <w:r>
        <w:rPr>
          <w:rFonts w:hint="eastAsia"/>
          <w:szCs w:val="21"/>
          <w:lang w:val="fr-CH"/>
        </w:rPr>
        <w:t>(</w:t>
      </w:r>
      <w:r>
        <w:rPr>
          <w:rFonts w:hint="eastAsia"/>
          <w:szCs w:val="21"/>
          <w:lang w:val="fr-CH"/>
        </w:rPr>
        <w:t>开发计划署</w:t>
      </w:r>
      <w:r>
        <w:rPr>
          <w:rFonts w:hint="eastAsia"/>
          <w:szCs w:val="21"/>
          <w:lang w:val="fr-CH"/>
        </w:rPr>
        <w:t>)</w:t>
      </w:r>
      <w:r>
        <w:rPr>
          <w:rFonts w:hint="eastAsia"/>
          <w:szCs w:val="21"/>
          <w:lang w:val="fr-CH"/>
        </w:rPr>
        <w:t>”、“支持妇女运动项目</w:t>
      </w:r>
      <w:r>
        <w:rPr>
          <w:rFonts w:hint="eastAsia"/>
          <w:szCs w:val="21"/>
          <w:lang w:val="fr-CH"/>
        </w:rPr>
        <w:t>(</w:t>
      </w:r>
      <w:r>
        <w:rPr>
          <w:rFonts w:hint="eastAsia"/>
          <w:szCs w:val="21"/>
          <w:lang w:val="fr-CH"/>
        </w:rPr>
        <w:t>人口基金</w:t>
      </w:r>
      <w:r>
        <w:rPr>
          <w:rFonts w:hint="eastAsia"/>
          <w:szCs w:val="21"/>
          <w:lang w:val="fr-CH"/>
        </w:rPr>
        <w:t>)</w:t>
      </w:r>
      <w:r>
        <w:rPr>
          <w:rFonts w:hint="eastAsia"/>
          <w:szCs w:val="21"/>
          <w:lang w:val="fr-CH"/>
        </w:rPr>
        <w:t>”和联合打击女性外阴残割和割礼的“</w:t>
      </w:r>
      <w:r>
        <w:rPr>
          <w:szCs w:val="21"/>
          <w:lang w:val="fr-CH"/>
        </w:rPr>
        <w:t>GUI6</w:t>
      </w:r>
      <w:r>
        <w:rPr>
          <w:rFonts w:hint="eastAsia"/>
          <w:szCs w:val="21"/>
          <w:lang w:val="fr-CH"/>
        </w:rPr>
        <w:t>/</w:t>
      </w:r>
      <w:r>
        <w:rPr>
          <w:rFonts w:hint="eastAsia"/>
          <w:szCs w:val="21"/>
          <w:lang w:val="fr-CH"/>
        </w:rPr>
        <w:t>性别平等项目</w:t>
      </w:r>
      <w:r>
        <w:rPr>
          <w:rFonts w:hint="eastAsia"/>
          <w:szCs w:val="21"/>
          <w:lang w:val="fr-CH"/>
        </w:rPr>
        <w:t>(</w:t>
      </w:r>
      <w:r>
        <w:rPr>
          <w:rFonts w:hint="eastAsia"/>
          <w:szCs w:val="21"/>
          <w:lang w:val="fr-CH"/>
        </w:rPr>
        <w:t>儿童基金会</w:t>
      </w:r>
      <w:r>
        <w:rPr>
          <w:rFonts w:hint="eastAsia"/>
          <w:szCs w:val="21"/>
          <w:lang w:val="fr-CH"/>
        </w:rPr>
        <w:t>)</w:t>
      </w:r>
      <w:bookmarkEnd w:id="22"/>
      <w:bookmarkEnd w:id="23"/>
      <w:r>
        <w:rPr>
          <w:rFonts w:hint="eastAsia"/>
          <w:szCs w:val="21"/>
          <w:lang w:val="fr-CH"/>
        </w:rPr>
        <w:t>”。</w:t>
      </w:r>
    </w:p>
    <w:p w:rsidR="00940EAB" w:rsidRDefault="00940EAB">
      <w:pPr>
        <w:pStyle w:val="Bullet1GC"/>
        <w:rPr>
          <w:lang w:val="fr-CH"/>
        </w:rPr>
      </w:pPr>
      <w:bookmarkStart w:id="24" w:name="OLE_LINK125"/>
      <w:r>
        <w:rPr>
          <w:rFonts w:hint="eastAsia"/>
          <w:lang w:val="fr-CH"/>
        </w:rPr>
        <w:t>2009</w:t>
      </w:r>
      <w:r>
        <w:rPr>
          <w:rFonts w:hint="eastAsia"/>
          <w:lang w:val="fr-CH"/>
        </w:rPr>
        <w:t>年全国性别暴力调查</w:t>
      </w:r>
      <w:bookmarkEnd w:id="24"/>
      <w:r>
        <w:rPr>
          <w:rFonts w:hint="eastAsia"/>
          <w:lang w:val="fr-CH"/>
        </w:rPr>
        <w:t>；</w:t>
      </w:r>
    </w:p>
    <w:p w:rsidR="00940EAB" w:rsidRDefault="00940EAB">
      <w:pPr>
        <w:pStyle w:val="Bullet1GC"/>
        <w:rPr>
          <w:lang w:val="fr-CH"/>
        </w:rPr>
      </w:pPr>
      <w:r>
        <w:rPr>
          <w:rFonts w:hint="eastAsia"/>
          <w:lang w:val="fr-CH"/>
        </w:rPr>
        <w:t>2009</w:t>
      </w:r>
      <w:r>
        <w:rPr>
          <w:rFonts w:hint="eastAsia"/>
          <w:lang w:val="fr-CH"/>
        </w:rPr>
        <w:t>年制定并推广国家打击性别暴力战略；</w:t>
      </w:r>
    </w:p>
    <w:p w:rsidR="00940EAB" w:rsidRDefault="00940EAB">
      <w:pPr>
        <w:pStyle w:val="Bullet1GC"/>
        <w:rPr>
          <w:lang w:val="fr-CH"/>
        </w:rPr>
      </w:pPr>
      <w:r>
        <w:rPr>
          <w:rFonts w:hint="eastAsia"/>
          <w:lang w:val="fr-CH"/>
        </w:rPr>
        <w:t>制定和签署了五份部际法令，来执行关于生殖健康的</w:t>
      </w:r>
      <w:r>
        <w:rPr>
          <w:lang w:val="fr-CH"/>
        </w:rPr>
        <w:t>L/010/AN/2000</w:t>
      </w:r>
      <w:r>
        <w:rPr>
          <w:rFonts w:hint="eastAsia"/>
          <w:lang w:val="fr-CH"/>
        </w:rPr>
        <w:t>号法律；</w:t>
      </w:r>
    </w:p>
    <w:p w:rsidR="00940EAB" w:rsidRDefault="00940EAB">
      <w:pPr>
        <w:pStyle w:val="Bullet1GC"/>
        <w:rPr>
          <w:lang w:val="fr-CH"/>
        </w:rPr>
      </w:pPr>
      <w:r>
        <w:rPr>
          <w:rFonts w:hint="eastAsia"/>
          <w:lang w:val="fr-CH"/>
        </w:rPr>
        <w:t>成立地区委员会，打击性别暴力；</w:t>
      </w:r>
    </w:p>
    <w:p w:rsidR="00940EAB" w:rsidRDefault="00940EAB">
      <w:pPr>
        <w:pStyle w:val="Bullet1GC"/>
        <w:rPr>
          <w:lang w:val="fr-CH"/>
        </w:rPr>
      </w:pPr>
      <w:r>
        <w:rPr>
          <w:rFonts w:hint="eastAsia"/>
          <w:lang w:val="fr-CH"/>
        </w:rPr>
        <w:t>对国防和安全部门的</w:t>
      </w:r>
      <w:bookmarkStart w:id="25" w:name="OLE_LINK100"/>
      <w:r>
        <w:rPr>
          <w:rFonts w:hint="eastAsia"/>
          <w:lang w:val="fr-CH"/>
        </w:rPr>
        <w:t>520</w:t>
      </w:r>
      <w:r>
        <w:rPr>
          <w:rFonts w:hint="eastAsia"/>
          <w:lang w:val="fr-CH"/>
        </w:rPr>
        <w:t>名公务员和官员进行培训，让他们了解《消除对妇女歧视公约》和联合国安全理事会关于妇女与和平与安全的第</w:t>
      </w:r>
      <w:r>
        <w:rPr>
          <w:rFonts w:hint="eastAsia"/>
          <w:lang w:val="fr-CH"/>
        </w:rPr>
        <w:t>1325(2000)</w:t>
      </w:r>
      <w:r>
        <w:rPr>
          <w:rFonts w:hint="eastAsia"/>
          <w:lang w:val="fr-CH"/>
        </w:rPr>
        <w:t>号决议、第</w:t>
      </w:r>
      <w:r>
        <w:rPr>
          <w:rFonts w:hint="eastAsia"/>
          <w:lang w:val="fr-CH"/>
        </w:rPr>
        <w:t>1820(2008)</w:t>
      </w:r>
      <w:r>
        <w:rPr>
          <w:rFonts w:hint="eastAsia"/>
          <w:lang w:val="fr-CH"/>
        </w:rPr>
        <w:t>号决议、第</w:t>
      </w:r>
      <w:r>
        <w:rPr>
          <w:rFonts w:hint="eastAsia"/>
          <w:lang w:val="fr-CH"/>
        </w:rPr>
        <w:t>1888(2009)</w:t>
      </w:r>
      <w:r>
        <w:rPr>
          <w:rFonts w:hint="eastAsia"/>
          <w:lang w:val="fr-CH"/>
        </w:rPr>
        <w:t>号决议和第</w:t>
      </w:r>
      <w:r>
        <w:rPr>
          <w:rFonts w:hint="eastAsia"/>
          <w:lang w:val="fr-CH"/>
        </w:rPr>
        <w:t>1889(2009)</w:t>
      </w:r>
      <w:r>
        <w:rPr>
          <w:rFonts w:hint="eastAsia"/>
          <w:lang w:val="fr-CH"/>
        </w:rPr>
        <w:t>号决议。</w:t>
      </w:r>
      <w:bookmarkEnd w:id="25"/>
    </w:p>
    <w:p w:rsidR="00940EAB" w:rsidRDefault="00940EAB">
      <w:pPr>
        <w:pStyle w:val="Bullet1GC"/>
        <w:rPr>
          <w:lang w:val="fr-CH"/>
        </w:rPr>
      </w:pPr>
      <w:bookmarkStart w:id="26" w:name="OLE_LINK99"/>
      <w:r>
        <w:rPr>
          <w:rFonts w:hint="eastAsia"/>
          <w:lang w:val="fr-CH"/>
        </w:rPr>
        <w:t>对</w:t>
      </w:r>
      <w:r>
        <w:rPr>
          <w:rFonts w:hint="eastAsia"/>
          <w:lang w:val="fr-CH"/>
        </w:rPr>
        <w:t>230</w:t>
      </w:r>
      <w:r>
        <w:rPr>
          <w:rFonts w:hint="eastAsia"/>
          <w:lang w:val="fr-CH"/>
        </w:rPr>
        <w:t>名法官和司法辅助人员进行培训，让他们了解对妇女暴力行为、性别概念和打击暴力的法律文</w:t>
      </w:r>
      <w:bookmarkEnd w:id="26"/>
      <w:r>
        <w:rPr>
          <w:rFonts w:hint="eastAsia"/>
          <w:lang w:val="fr-CH"/>
        </w:rPr>
        <w:t>书；</w:t>
      </w:r>
    </w:p>
    <w:p w:rsidR="00940EAB" w:rsidRDefault="00940EAB">
      <w:pPr>
        <w:pStyle w:val="Bullet1GC"/>
        <w:rPr>
          <w:lang w:val="fr-CH"/>
        </w:rPr>
      </w:pPr>
      <w:r>
        <w:rPr>
          <w:rFonts w:hint="eastAsia"/>
          <w:lang w:val="fr-CH"/>
        </w:rPr>
        <w:t>组织一个讲习班，内容是制定战略以便快速通过民法修订案以及交存《非洲人权和人民权利宪章非洲妇女权利议定书》的文书；</w:t>
      </w:r>
    </w:p>
    <w:p w:rsidR="00940EAB" w:rsidRDefault="00940EAB">
      <w:pPr>
        <w:pStyle w:val="Bullet1GC"/>
        <w:rPr>
          <w:lang w:val="fr-CH"/>
        </w:rPr>
      </w:pPr>
      <w:r>
        <w:rPr>
          <w:rFonts w:hint="eastAsia"/>
          <w:lang w:val="fr-CH"/>
        </w:rPr>
        <w:t>民族团结、提高妇女地位和儿童部、健康和公共卫生部、安全和公民保护部、司法部、领土管理和政治事务部共同发布法令，禁止在几内亚共和国的公立和私立卫生机构女性外阴残割；</w:t>
      </w:r>
    </w:p>
    <w:p w:rsidR="00940EAB" w:rsidRDefault="00940EAB">
      <w:pPr>
        <w:pStyle w:val="Bullet1GC"/>
        <w:rPr>
          <w:lang w:val="fr-CH"/>
        </w:rPr>
      </w:pPr>
      <w:r>
        <w:rPr>
          <w:rFonts w:hint="eastAsia"/>
          <w:lang w:val="fr-CH"/>
        </w:rPr>
        <w:t>在公立和私立电台、电视台制作节目，宣传女性外阴残割以及其他性别暴力行为的危害；</w:t>
      </w:r>
    </w:p>
    <w:p w:rsidR="00940EAB" w:rsidRDefault="00940EAB">
      <w:pPr>
        <w:pStyle w:val="Bullet1GC"/>
        <w:rPr>
          <w:lang w:val="fr-CH"/>
        </w:rPr>
      </w:pPr>
      <w:r>
        <w:rPr>
          <w:rFonts w:hint="eastAsia"/>
          <w:lang w:val="fr-CH"/>
        </w:rPr>
        <w:t>大学前教育和公民教育部、技术教育和职业培训部、高等教育和科学研究部共同发布法令，在教育机构教学中引入宣传女性外阴残割危害的内容；</w:t>
      </w:r>
    </w:p>
    <w:p w:rsidR="00940EAB" w:rsidRDefault="00940EAB">
      <w:pPr>
        <w:pStyle w:val="Bullet1GC"/>
        <w:rPr>
          <w:lang w:val="fr-CH"/>
        </w:rPr>
      </w:pPr>
      <w:r>
        <w:rPr>
          <w:rFonts w:hint="eastAsia"/>
          <w:lang w:val="fr-CH"/>
        </w:rPr>
        <w:t>宣传部发布法令，禁止进行女性外阴残割相关的观点传播和仪式宣传；</w:t>
      </w:r>
    </w:p>
    <w:p w:rsidR="00940EAB" w:rsidRDefault="00940EAB">
      <w:pPr>
        <w:pStyle w:val="Bullet1GC"/>
        <w:rPr>
          <w:lang w:val="fr-CH"/>
        </w:rPr>
      </w:pPr>
      <w:r>
        <w:rPr>
          <w:rFonts w:hint="eastAsia"/>
          <w:lang w:val="fr-CH"/>
        </w:rPr>
        <w:t>安全和公民保护部发布法令，监测禁止女性外阴残割相关法律条款的实际执行情况；</w:t>
      </w:r>
    </w:p>
    <w:p w:rsidR="00940EAB" w:rsidRDefault="00940EAB">
      <w:pPr>
        <w:pStyle w:val="Bullet1GC"/>
        <w:rPr>
          <w:lang w:val="fr-CH"/>
        </w:rPr>
      </w:pPr>
      <w:r>
        <w:rPr>
          <w:rFonts w:hint="eastAsia"/>
          <w:lang w:val="fr-CH"/>
        </w:rPr>
        <w:t>民族团结、提高妇女地位和儿童部发布法令，监测关于禁止在几内亚卫生机构女性外阴残割的共同法令的实际执行情况；</w:t>
      </w:r>
    </w:p>
    <w:p w:rsidR="00940EAB" w:rsidRDefault="00940EAB">
      <w:pPr>
        <w:pStyle w:val="Bullet1GC"/>
        <w:rPr>
          <w:lang w:val="fr-CH"/>
        </w:rPr>
      </w:pPr>
      <w:r>
        <w:rPr>
          <w:rFonts w:hint="eastAsia"/>
          <w:lang w:val="fr-CH"/>
        </w:rPr>
        <w:t>为妇女成立就近的信息中心；</w:t>
      </w:r>
    </w:p>
    <w:p w:rsidR="00940EAB" w:rsidRDefault="00940EAB">
      <w:pPr>
        <w:pStyle w:val="Bullet1GC"/>
        <w:rPr>
          <w:lang w:val="fr-CH"/>
        </w:rPr>
      </w:pPr>
      <w:r>
        <w:rPr>
          <w:rFonts w:hint="eastAsia"/>
          <w:lang w:val="fr-CH"/>
        </w:rPr>
        <w:t>成立全国性的几内亚妇女委员会，推动妇女倡议，增强妇女在各个层面的参与和权能；</w:t>
      </w:r>
    </w:p>
    <w:p w:rsidR="00940EAB" w:rsidRDefault="00940EAB">
      <w:pPr>
        <w:pStyle w:val="Bullet1GC"/>
        <w:rPr>
          <w:lang w:val="fr-CH"/>
        </w:rPr>
      </w:pPr>
      <w:r>
        <w:rPr>
          <w:rFonts w:hint="eastAsia"/>
          <w:lang w:val="fr-CH"/>
        </w:rPr>
        <w:t>向负责教育的四个部门进行宣传，最终四个部的负责人声明会将性别问题纳入各级培训课程；</w:t>
      </w:r>
    </w:p>
    <w:p w:rsidR="00940EAB" w:rsidRDefault="00940EAB">
      <w:pPr>
        <w:pStyle w:val="Bullet1GC"/>
        <w:rPr>
          <w:lang w:val="fr-CH"/>
        </w:rPr>
      </w:pPr>
      <w:r>
        <w:rPr>
          <w:rFonts w:hint="eastAsia"/>
          <w:lang w:val="fr-CH"/>
        </w:rPr>
        <w:t>向国防部门、警察部门和准军事部队进行宣传，最终这些部门声明将关于性别暴力的单元纳入培训和进修课程；</w:t>
      </w:r>
    </w:p>
    <w:p w:rsidR="00940EAB" w:rsidRDefault="00940EAB">
      <w:pPr>
        <w:pStyle w:val="Bullet1GC"/>
        <w:rPr>
          <w:lang w:val="fr-CH"/>
        </w:rPr>
      </w:pPr>
      <w:r>
        <w:rPr>
          <w:rFonts w:hint="eastAsia"/>
          <w:lang w:val="fr-CH"/>
        </w:rPr>
        <w:t>成立国家性别问题专门小组以便将性别问题纳入发展，其成员包括大量正规机构、民间社会组织以及联合国系统；</w:t>
      </w:r>
    </w:p>
    <w:p w:rsidR="00940EAB" w:rsidRDefault="00940EAB">
      <w:pPr>
        <w:pStyle w:val="Bullet1GC"/>
        <w:rPr>
          <w:lang w:val="fr-CH"/>
        </w:rPr>
      </w:pPr>
      <w:r>
        <w:rPr>
          <w:rFonts w:hint="eastAsia"/>
          <w:lang w:val="fr-CH"/>
        </w:rPr>
        <w:t>与人口基金及联合国系统合作，建立保护机制，专门保护包括处在危机期的妇女在内的弱势人群，打击性别暴力；</w:t>
      </w:r>
    </w:p>
    <w:p w:rsidR="00940EAB" w:rsidRDefault="00940EAB">
      <w:pPr>
        <w:pStyle w:val="Bullet1GC"/>
        <w:rPr>
          <w:lang w:val="fr-CH"/>
        </w:rPr>
      </w:pPr>
      <w:r>
        <w:rPr>
          <w:rFonts w:hint="eastAsia"/>
          <w:lang w:val="fr-CH"/>
        </w:rPr>
        <w:t>组织圆桌会议，成立了关于联合国安全理事会关于妇女、和平与安全的第</w:t>
      </w:r>
      <w:r>
        <w:rPr>
          <w:rFonts w:hint="eastAsia"/>
          <w:lang w:val="fr-CH"/>
        </w:rPr>
        <w:t>1325(2000)</w:t>
      </w:r>
      <w:r>
        <w:rPr>
          <w:rFonts w:hint="eastAsia"/>
          <w:lang w:val="fr-CH"/>
        </w:rPr>
        <w:t>号决议的网络和指导委员会；</w:t>
      </w:r>
    </w:p>
    <w:p w:rsidR="00940EAB" w:rsidRDefault="00940EAB">
      <w:pPr>
        <w:pStyle w:val="Bullet1GC"/>
        <w:rPr>
          <w:lang w:val="fr-CH"/>
        </w:rPr>
      </w:pPr>
      <w:r>
        <w:rPr>
          <w:rFonts w:hint="eastAsia"/>
          <w:lang w:val="fr-CH"/>
        </w:rPr>
        <w:t>培训了</w:t>
      </w:r>
      <w:r>
        <w:rPr>
          <w:rFonts w:hint="eastAsia"/>
          <w:lang w:val="fr-CH"/>
        </w:rPr>
        <w:t>5</w:t>
      </w:r>
      <w:r>
        <w:rPr>
          <w:rFonts w:hint="eastAsia"/>
          <w:lang w:val="fr-CH"/>
        </w:rPr>
        <w:t>届消除对妇女歧视委员会以及国家性别问题专门小组的</w:t>
      </w:r>
      <w:r>
        <w:rPr>
          <w:rFonts w:hint="eastAsia"/>
          <w:lang w:val="fr-CH"/>
        </w:rPr>
        <w:t>240</w:t>
      </w:r>
      <w:r>
        <w:rPr>
          <w:rFonts w:hint="eastAsia"/>
          <w:lang w:val="fr-CH"/>
        </w:rPr>
        <w:t>名成员，内容是促进性别平等的预算编制；</w:t>
      </w:r>
    </w:p>
    <w:p w:rsidR="00940EAB" w:rsidRDefault="00940EAB">
      <w:pPr>
        <w:pStyle w:val="Bullet1GC"/>
        <w:rPr>
          <w:lang w:val="fr-CH"/>
        </w:rPr>
      </w:pPr>
      <w:bookmarkStart w:id="27" w:name="OLE_LINK9"/>
      <w:bookmarkStart w:id="28" w:name="OLE_LINK10"/>
      <w:r>
        <w:rPr>
          <w:rFonts w:hint="eastAsia"/>
          <w:lang w:val="fr-CH"/>
        </w:rPr>
        <w:t>制定贯彻落实联合国消除对妇女歧视委员会第三十九届会议提出的建议</w:t>
      </w:r>
      <w:bookmarkEnd w:id="27"/>
      <w:bookmarkEnd w:id="28"/>
      <w:r>
        <w:rPr>
          <w:rFonts w:hint="eastAsia"/>
          <w:lang w:val="fr-CH"/>
        </w:rPr>
        <w:t>的地区行动计划；</w:t>
      </w:r>
    </w:p>
    <w:p w:rsidR="00940EAB" w:rsidRDefault="00940EAB">
      <w:pPr>
        <w:pStyle w:val="Bullet1GC"/>
        <w:rPr>
          <w:lang w:val="fr-CH"/>
        </w:rPr>
      </w:pPr>
      <w:r>
        <w:rPr>
          <w:rFonts w:hint="eastAsia"/>
          <w:lang w:val="fr-CH"/>
        </w:rPr>
        <w:t>在性别暴力高发的地区</w:t>
      </w:r>
      <w:r>
        <w:rPr>
          <w:rFonts w:hint="eastAsia"/>
          <w:lang w:val="fr-CH"/>
        </w:rPr>
        <w:t>(</w:t>
      </w:r>
      <w:r>
        <w:rPr>
          <w:rFonts w:hint="eastAsia"/>
          <w:lang w:val="fr-CH"/>
        </w:rPr>
        <w:t>科纳克里、</w:t>
      </w:r>
      <w:r>
        <w:rPr>
          <w:lang w:val="fr-CH"/>
        </w:rPr>
        <w:t>恩泽雷科雷</w:t>
      </w:r>
      <w:r>
        <w:rPr>
          <w:rFonts w:hint="eastAsia"/>
          <w:lang w:val="fr-CH"/>
        </w:rPr>
        <w:t>和博凯</w:t>
      </w:r>
      <w:r>
        <w:rPr>
          <w:rFonts w:hint="eastAsia"/>
          <w:lang w:val="fr-CH"/>
        </w:rPr>
        <w:t>)</w:t>
      </w:r>
      <w:r>
        <w:rPr>
          <w:rFonts w:hint="eastAsia"/>
          <w:lang w:val="fr-CH"/>
        </w:rPr>
        <w:t>，建立了</w:t>
      </w:r>
      <w:r>
        <w:rPr>
          <w:rFonts w:hint="eastAsia"/>
          <w:lang w:val="fr-CH"/>
        </w:rPr>
        <w:t>4</w:t>
      </w:r>
      <w:r>
        <w:rPr>
          <w:rFonts w:hint="eastAsia"/>
          <w:lang w:val="fr-CH"/>
        </w:rPr>
        <w:t>个公民教育方案指导中心；</w:t>
      </w:r>
    </w:p>
    <w:p w:rsidR="00940EAB" w:rsidRDefault="00940EAB">
      <w:pPr>
        <w:pStyle w:val="Bullet1GC"/>
        <w:rPr>
          <w:lang w:val="fr-CH"/>
        </w:rPr>
      </w:pPr>
      <w:r>
        <w:rPr>
          <w:rFonts w:hint="eastAsia"/>
          <w:lang w:val="fr-CH"/>
        </w:rPr>
        <w:t>组织了八个讲习班，宣传委员会第</w:t>
      </w:r>
      <w:r>
        <w:rPr>
          <w:rFonts w:hint="eastAsia"/>
          <w:lang w:val="fr-CH"/>
        </w:rPr>
        <w:t>39</w:t>
      </w:r>
      <w:r>
        <w:rPr>
          <w:rFonts w:hint="eastAsia"/>
          <w:lang w:val="fr-CH"/>
        </w:rPr>
        <w:t>届会议审议《消除对妇女歧视公约》定期报告</w:t>
      </w:r>
      <w:r>
        <w:rPr>
          <w:rFonts w:hint="eastAsia"/>
          <w:lang w:val="fr-CH"/>
        </w:rPr>
        <w:t>(2010-2011</w:t>
      </w:r>
      <w:r>
        <w:rPr>
          <w:rFonts w:hint="eastAsia"/>
          <w:lang w:val="fr-CH"/>
        </w:rPr>
        <w:t>年</w:t>
      </w:r>
      <w:r>
        <w:rPr>
          <w:rFonts w:hint="eastAsia"/>
          <w:lang w:val="fr-CH"/>
        </w:rPr>
        <w:t>)</w:t>
      </w:r>
      <w:r>
        <w:rPr>
          <w:rFonts w:hint="eastAsia"/>
          <w:lang w:val="fr-CH"/>
        </w:rPr>
        <w:t>后提出的建议，以及</w:t>
      </w:r>
      <w:r>
        <w:rPr>
          <w:rFonts w:hint="eastAsia"/>
          <w:lang w:val="fr-CH"/>
        </w:rPr>
        <w:t>2011</w:t>
      </w:r>
      <w:r>
        <w:rPr>
          <w:rFonts w:hint="eastAsia"/>
          <w:lang w:val="fr-CH"/>
        </w:rPr>
        <w:t>年第</w:t>
      </w:r>
      <w:r>
        <w:rPr>
          <w:rFonts w:hint="eastAsia"/>
          <w:lang w:val="fr-CH"/>
        </w:rPr>
        <w:t>54</w:t>
      </w:r>
      <w:r>
        <w:rPr>
          <w:rFonts w:hint="eastAsia"/>
          <w:lang w:val="fr-CH"/>
        </w:rPr>
        <w:t>届评估《北京行动纲要》落实情况地区会议上提出的建议；</w:t>
      </w:r>
    </w:p>
    <w:p w:rsidR="00940EAB" w:rsidRDefault="00940EAB">
      <w:pPr>
        <w:pStyle w:val="Bullet1GC"/>
        <w:rPr>
          <w:lang w:val="fr-CH"/>
        </w:rPr>
      </w:pPr>
      <w:r>
        <w:rPr>
          <w:rFonts w:hint="eastAsia"/>
          <w:lang w:val="fr-CH"/>
        </w:rPr>
        <w:t>制定《非洲妇女十年战略计划》</w:t>
      </w:r>
      <w:r>
        <w:rPr>
          <w:rFonts w:hint="eastAsia"/>
          <w:lang w:val="fr-CH"/>
        </w:rPr>
        <w:t>(2010-2015</w:t>
      </w:r>
      <w:r>
        <w:rPr>
          <w:rFonts w:hint="eastAsia"/>
          <w:lang w:val="fr-CH"/>
        </w:rPr>
        <w:t>年</w:t>
      </w:r>
      <w:r>
        <w:rPr>
          <w:rFonts w:hint="eastAsia"/>
          <w:lang w:val="fr-CH"/>
        </w:rPr>
        <w:t>)</w:t>
      </w:r>
      <w:r>
        <w:rPr>
          <w:rFonts w:hint="eastAsia"/>
          <w:lang w:val="fr-CH"/>
        </w:rPr>
        <w:t>；</w:t>
      </w:r>
    </w:p>
    <w:p w:rsidR="00940EAB" w:rsidRDefault="00940EAB">
      <w:pPr>
        <w:pStyle w:val="Bullet1GC"/>
        <w:rPr>
          <w:lang w:val="fr-CH"/>
        </w:rPr>
      </w:pPr>
      <w:r>
        <w:rPr>
          <w:rFonts w:hint="eastAsia"/>
          <w:lang w:val="fr-CH"/>
        </w:rPr>
        <w:t>制定国家家庭政策，</w:t>
      </w:r>
      <w:r>
        <w:rPr>
          <w:rFonts w:hint="eastAsia"/>
          <w:lang w:val="fr-CH"/>
        </w:rPr>
        <w:t>2010</w:t>
      </w:r>
      <w:r>
        <w:rPr>
          <w:rFonts w:hint="eastAsia"/>
          <w:lang w:val="fr-CH"/>
        </w:rPr>
        <w:t>年利用现代传媒和传统媒介，组织了一个宣传队宣传该政策；</w:t>
      </w:r>
    </w:p>
    <w:p w:rsidR="00940EAB" w:rsidRDefault="00940EAB">
      <w:pPr>
        <w:pStyle w:val="Bullet1GC"/>
        <w:rPr>
          <w:lang w:val="fr-CH"/>
        </w:rPr>
      </w:pPr>
      <w:r>
        <w:rPr>
          <w:rFonts w:hint="eastAsia"/>
          <w:lang w:val="fr-CH"/>
        </w:rPr>
        <w:t>组织宣传队，利用现代传媒和传统媒介，普及惩处女性外阴残割的法律文书；</w:t>
      </w:r>
    </w:p>
    <w:p w:rsidR="00940EAB" w:rsidRDefault="00940EAB">
      <w:pPr>
        <w:pStyle w:val="Bullet1GC"/>
        <w:rPr>
          <w:lang w:val="fr-CH"/>
        </w:rPr>
      </w:pPr>
      <w:r>
        <w:rPr>
          <w:rFonts w:hint="eastAsia"/>
          <w:lang w:val="fr-CH"/>
        </w:rPr>
        <w:t>2009</w:t>
      </w:r>
      <w:r>
        <w:rPr>
          <w:rFonts w:hint="eastAsia"/>
          <w:lang w:val="fr-CH"/>
        </w:rPr>
        <w:t>年在</w:t>
      </w:r>
      <w:r>
        <w:rPr>
          <w:lang w:val="fr-CH"/>
        </w:rPr>
        <w:t>法拉纳</w:t>
      </w:r>
      <w:r>
        <w:rPr>
          <w:rFonts w:hint="eastAsia"/>
          <w:lang w:val="fr-CH"/>
        </w:rPr>
        <w:t>和</w:t>
      </w:r>
      <w:r>
        <w:rPr>
          <w:lang w:val="fr-CH"/>
        </w:rPr>
        <w:t>恩泽雷科雷</w:t>
      </w:r>
      <w:r>
        <w:rPr>
          <w:rFonts w:hint="eastAsia"/>
          <w:lang w:val="fr-CH"/>
        </w:rPr>
        <w:t>举办地区讲习班，内容是如何医治女性外阴残割引起的并发症；</w:t>
      </w:r>
    </w:p>
    <w:p w:rsidR="00940EAB" w:rsidRDefault="00940EAB">
      <w:pPr>
        <w:pStyle w:val="Bullet1GC"/>
        <w:rPr>
          <w:lang w:val="fr-CH"/>
        </w:rPr>
      </w:pPr>
      <w:r>
        <w:rPr>
          <w:rFonts w:hint="eastAsia"/>
          <w:lang w:val="fr-CH"/>
        </w:rPr>
        <w:t>2011</w:t>
      </w:r>
      <w:r>
        <w:rPr>
          <w:rFonts w:hint="eastAsia"/>
          <w:lang w:val="fr-CH"/>
        </w:rPr>
        <w:t>年在金迪亚，由共同项目资助，培训社区联络员学习与女性外阴残割相关的社会规范；</w:t>
      </w:r>
    </w:p>
    <w:p w:rsidR="00940EAB" w:rsidRDefault="00940EAB">
      <w:pPr>
        <w:pStyle w:val="Bullet1GC"/>
        <w:rPr>
          <w:lang w:val="fr-CH"/>
        </w:rPr>
      </w:pPr>
      <w:r>
        <w:rPr>
          <w:rFonts w:hint="eastAsia"/>
          <w:lang w:val="fr-CH"/>
        </w:rPr>
        <w:t>2011</w:t>
      </w:r>
      <w:r>
        <w:rPr>
          <w:rFonts w:hint="eastAsia"/>
          <w:lang w:val="fr-CH"/>
        </w:rPr>
        <w:t>年关于做佣人的女童研究。</w:t>
      </w:r>
    </w:p>
    <w:p w:rsidR="00940EAB" w:rsidRDefault="00940EAB">
      <w:pPr>
        <w:pStyle w:val="H23GC"/>
        <w:rPr>
          <w:lang w:val="fr-CH"/>
        </w:rPr>
      </w:pPr>
      <w:r>
        <w:rPr>
          <w:rFonts w:hint="eastAsia"/>
          <w:lang w:val="fr-CH"/>
        </w:rPr>
        <w:tab/>
      </w:r>
      <w:r>
        <w:rPr>
          <w:rFonts w:hint="eastAsia"/>
          <w:lang w:val="fr-CH"/>
        </w:rPr>
        <w:tab/>
      </w:r>
      <w:r>
        <w:rPr>
          <w:lang w:val="fr-CH"/>
        </w:rPr>
        <w:t>民间社会开展的行动</w:t>
      </w:r>
    </w:p>
    <w:p w:rsidR="00940EAB" w:rsidRDefault="00940EAB">
      <w:pPr>
        <w:pStyle w:val="Bullet1GC"/>
        <w:rPr>
          <w:lang w:val="fr-CH"/>
        </w:rPr>
      </w:pPr>
      <w:r>
        <w:rPr>
          <w:rFonts w:hint="eastAsia"/>
          <w:lang w:val="fr-CH"/>
        </w:rPr>
        <w:t>普及妇女权利；</w:t>
      </w:r>
    </w:p>
    <w:p w:rsidR="00940EAB" w:rsidRDefault="00940EAB">
      <w:pPr>
        <w:pStyle w:val="Bullet1GC"/>
        <w:rPr>
          <w:lang w:val="fr-CH"/>
        </w:rPr>
      </w:pPr>
      <w:r>
        <w:rPr>
          <w:rFonts w:hint="eastAsia"/>
          <w:lang w:val="fr-CH"/>
        </w:rPr>
        <w:t>培训政治和宗教领导人了解妇女权利；</w:t>
      </w:r>
    </w:p>
    <w:p w:rsidR="00940EAB" w:rsidRDefault="00940EAB">
      <w:pPr>
        <w:pStyle w:val="Bullet1GC"/>
        <w:rPr>
          <w:lang w:val="fr-CH"/>
        </w:rPr>
      </w:pPr>
      <w:r>
        <w:rPr>
          <w:rFonts w:hint="eastAsia"/>
          <w:lang w:val="fr-CH"/>
        </w:rPr>
        <w:t>培训司法专业人员、国防和安全部门成员了解《消除对妇女歧视公约》以及联合国安全理事会第</w:t>
      </w:r>
      <w:r>
        <w:rPr>
          <w:rFonts w:hint="eastAsia"/>
          <w:lang w:val="fr-CH"/>
        </w:rPr>
        <w:t>1325(2000)</w:t>
      </w:r>
      <w:r>
        <w:rPr>
          <w:rFonts w:hint="eastAsia"/>
          <w:lang w:val="fr-CH"/>
        </w:rPr>
        <w:t>号决议、第</w:t>
      </w:r>
      <w:r>
        <w:rPr>
          <w:rFonts w:hint="eastAsia"/>
          <w:lang w:val="fr-CH"/>
        </w:rPr>
        <w:t>1820(2008)</w:t>
      </w:r>
      <w:r>
        <w:rPr>
          <w:rFonts w:hint="eastAsia"/>
          <w:lang w:val="fr-CH"/>
        </w:rPr>
        <w:t>号决议、第</w:t>
      </w:r>
      <w:r>
        <w:rPr>
          <w:rFonts w:hint="eastAsia"/>
          <w:lang w:val="fr-CH"/>
        </w:rPr>
        <w:t>1888(2009)</w:t>
      </w:r>
      <w:r>
        <w:rPr>
          <w:rFonts w:hint="eastAsia"/>
          <w:lang w:val="fr-CH"/>
        </w:rPr>
        <w:t>号决议和第</w:t>
      </w:r>
      <w:r>
        <w:rPr>
          <w:rFonts w:hint="eastAsia"/>
          <w:lang w:val="fr-CH"/>
        </w:rPr>
        <w:t>1889(2009)</w:t>
      </w:r>
      <w:r>
        <w:rPr>
          <w:rFonts w:hint="eastAsia"/>
          <w:lang w:val="fr-CH"/>
        </w:rPr>
        <w:t>号决议；</w:t>
      </w:r>
    </w:p>
    <w:p w:rsidR="00940EAB" w:rsidRDefault="00940EAB">
      <w:pPr>
        <w:pStyle w:val="Bullet1GC"/>
        <w:rPr>
          <w:lang w:val="fr-CH"/>
        </w:rPr>
      </w:pPr>
      <w:r>
        <w:rPr>
          <w:rFonts w:hint="eastAsia"/>
          <w:lang w:val="fr-CH"/>
        </w:rPr>
        <w:t>成立咨询与法律援助中心；</w:t>
      </w:r>
    </w:p>
    <w:p w:rsidR="00940EAB" w:rsidRDefault="00940EAB">
      <w:pPr>
        <w:pStyle w:val="Bullet1GC"/>
        <w:rPr>
          <w:lang w:val="fr-CH"/>
        </w:rPr>
      </w:pPr>
      <w:r>
        <w:rPr>
          <w:rFonts w:hint="eastAsia"/>
          <w:lang w:val="fr-CH"/>
        </w:rPr>
        <w:t>培训媒体工作者了解妇女权利；</w:t>
      </w:r>
    </w:p>
    <w:p w:rsidR="00940EAB" w:rsidRDefault="00940EAB">
      <w:pPr>
        <w:pStyle w:val="Bullet1GC"/>
        <w:rPr>
          <w:szCs w:val="21"/>
          <w:lang w:val="fr-CH"/>
        </w:rPr>
      </w:pPr>
      <w:r>
        <w:rPr>
          <w:rFonts w:hint="eastAsia"/>
          <w:lang w:val="fr-CH"/>
        </w:rPr>
        <w:t>建立多个非政府组织联合会形式的联盟结构，加强对妇女权利的保护，其中包括和平与发展妇女网络联合会、几内亚渔业妇女网络、创</w:t>
      </w:r>
      <w:r>
        <w:rPr>
          <w:rFonts w:hint="eastAsia"/>
          <w:szCs w:val="21"/>
          <w:lang w:val="fr-CH"/>
        </w:rPr>
        <w:t>业与企业主培训、</w:t>
      </w:r>
      <w:bookmarkStart w:id="29" w:name="OLE_LINK38"/>
      <w:r>
        <w:rPr>
          <w:rFonts w:hint="eastAsia"/>
          <w:szCs w:val="21"/>
          <w:lang w:val="fr-CH"/>
        </w:rPr>
        <w:t>几内亚全民教育联合会</w:t>
      </w:r>
      <w:bookmarkEnd w:id="29"/>
      <w:r>
        <w:rPr>
          <w:rFonts w:hint="eastAsia"/>
          <w:szCs w:val="21"/>
          <w:lang w:val="fr-CH"/>
        </w:rPr>
        <w:t>、非洲女部长与女议员网络几内亚振兴会、</w:t>
      </w:r>
      <w:r>
        <w:rPr>
          <w:rFonts w:hint="eastAsia"/>
          <w:szCs w:val="21"/>
          <w:lang w:val="fr-FR"/>
        </w:rPr>
        <w:t>几内亚妇女权利和妇女公民身份同盟会、妇女和平网络马诺河联盟、基督教和伊斯兰教的教徒网络。</w:t>
      </w:r>
    </w:p>
    <w:p w:rsidR="00940EAB" w:rsidRDefault="00940EAB">
      <w:pPr>
        <w:pStyle w:val="H1GC"/>
        <w:rPr>
          <w:rFonts w:hint="eastAsia"/>
          <w:lang w:val="fr-CH"/>
        </w:rPr>
      </w:pPr>
      <w:r>
        <w:rPr>
          <w:rFonts w:cs="SimSun" w:hint="eastAsia"/>
          <w:lang w:val="fr-CH"/>
        </w:rPr>
        <w:tab/>
      </w:r>
      <w:r>
        <w:rPr>
          <w:rFonts w:cs="SimSun" w:hint="eastAsia"/>
          <w:lang w:val="fr-CH"/>
        </w:rPr>
        <w:tab/>
      </w:r>
      <w:r>
        <w:rPr>
          <w:rFonts w:hint="eastAsia"/>
          <w:lang w:val="fr-CH"/>
        </w:rPr>
        <w:t>第三条</w:t>
      </w:r>
      <w:r>
        <w:rPr>
          <w:lang w:val="fr-CH"/>
        </w:rPr>
        <w:br/>
      </w:r>
      <w:r>
        <w:rPr>
          <w:rFonts w:hint="eastAsia"/>
          <w:lang w:val="fr-CH"/>
        </w:rPr>
        <w:t>妇女发展</w:t>
      </w:r>
    </w:p>
    <w:p w:rsidR="00940EAB" w:rsidRDefault="00940EAB">
      <w:pPr>
        <w:pStyle w:val="SingleTxtGC"/>
        <w:rPr>
          <w:lang w:val="fr-CH"/>
        </w:rPr>
      </w:pPr>
      <w:r>
        <w:rPr>
          <w:szCs w:val="21"/>
          <w:lang w:val="fr-CH"/>
        </w:rPr>
        <w:t>32</w:t>
      </w:r>
      <w:r>
        <w:rPr>
          <w:rFonts w:hint="eastAsia"/>
          <w:smallCaps/>
          <w:szCs w:val="21"/>
          <w:lang w:val="fr-CH"/>
        </w:rPr>
        <w:t xml:space="preserve">.  </w:t>
      </w:r>
      <w:r>
        <w:rPr>
          <w:rFonts w:hint="eastAsia"/>
          <w:szCs w:val="21"/>
          <w:lang w:val="fr-CH"/>
        </w:rPr>
        <w:t>缔约国为了确保妇女的全面发展和进步，在政治、社会、经济和文化等领域都采取了合适的措施，包括立法规定，目标是保证妇女与男子享受同等的人权和基本自由。</w:t>
      </w:r>
    </w:p>
    <w:p w:rsidR="00940EAB" w:rsidRDefault="00940EAB">
      <w:pPr>
        <w:pStyle w:val="SingleTxtGC"/>
        <w:rPr>
          <w:lang w:val="fr-CH"/>
        </w:rPr>
      </w:pPr>
      <w:r>
        <w:rPr>
          <w:szCs w:val="21"/>
          <w:lang w:val="fr-CH"/>
        </w:rPr>
        <w:t>33</w:t>
      </w:r>
      <w:r>
        <w:rPr>
          <w:rFonts w:cs="SimSun" w:hint="eastAsia"/>
          <w:szCs w:val="21"/>
          <w:lang w:val="fr-CH"/>
        </w:rPr>
        <w:t xml:space="preserve">.  </w:t>
      </w:r>
      <w:r>
        <w:rPr>
          <w:rFonts w:hint="eastAsia"/>
          <w:szCs w:val="21"/>
          <w:lang w:val="fr-CH"/>
        </w:rPr>
        <w:t>有效的体制机制、可行的政策以及活跃、负责的民间社会，都是妇女发展的保障。</w:t>
      </w:r>
    </w:p>
    <w:p w:rsidR="00940EAB" w:rsidRDefault="00940EAB">
      <w:pPr>
        <w:pStyle w:val="H23GC"/>
        <w:rPr>
          <w:rFonts w:hint="eastAsia"/>
          <w:lang w:val="fr-CH"/>
        </w:rPr>
      </w:pPr>
      <w:r>
        <w:rPr>
          <w:rFonts w:hint="eastAsia"/>
          <w:lang w:val="fr-CH"/>
        </w:rPr>
        <w:tab/>
      </w:r>
      <w:r>
        <w:rPr>
          <w:rFonts w:hint="eastAsia"/>
          <w:lang w:val="fr-CH"/>
        </w:rPr>
        <w:tab/>
      </w:r>
      <w:r>
        <w:rPr>
          <w:rFonts w:hint="eastAsia"/>
          <w:lang w:val="fr-CH"/>
        </w:rPr>
        <w:t>体制机制</w:t>
      </w:r>
    </w:p>
    <w:p w:rsidR="00940EAB" w:rsidRDefault="00940EAB">
      <w:pPr>
        <w:pStyle w:val="SingleTxtGC"/>
        <w:rPr>
          <w:lang w:val="fr-CH"/>
        </w:rPr>
      </w:pPr>
      <w:r>
        <w:rPr>
          <w:szCs w:val="21"/>
          <w:lang w:val="fr-CH"/>
        </w:rPr>
        <w:t>34</w:t>
      </w:r>
      <w:r>
        <w:rPr>
          <w:rFonts w:hint="eastAsia"/>
          <w:szCs w:val="21"/>
          <w:lang w:val="fr-CH"/>
        </w:rPr>
        <w:t xml:space="preserve">.  </w:t>
      </w:r>
      <w:r>
        <w:rPr>
          <w:rFonts w:hint="eastAsia"/>
          <w:szCs w:val="21"/>
          <w:lang w:val="fr-CH"/>
        </w:rPr>
        <w:t>在几内亚，妇女、女童和儿童的促进与保护由社会事务、提高妇女地位和儿童部负责。</w:t>
      </w:r>
    </w:p>
    <w:p w:rsidR="00940EAB" w:rsidRDefault="00940EAB">
      <w:pPr>
        <w:pStyle w:val="SingleTxtGC"/>
        <w:rPr>
          <w:lang w:val="fr-CH"/>
        </w:rPr>
      </w:pPr>
      <w:r>
        <w:rPr>
          <w:szCs w:val="21"/>
          <w:lang w:val="fr-CH"/>
        </w:rPr>
        <w:t>35</w:t>
      </w:r>
      <w:r>
        <w:rPr>
          <w:rFonts w:cs="SimSun" w:hint="eastAsia"/>
          <w:szCs w:val="21"/>
          <w:lang w:val="fr-CH"/>
        </w:rPr>
        <w:t xml:space="preserve">.  </w:t>
      </w:r>
      <w:r>
        <w:rPr>
          <w:rFonts w:hint="eastAsia"/>
          <w:szCs w:val="21"/>
          <w:lang w:val="fr-CH"/>
        </w:rPr>
        <w:t>但需要指出的是，所有国家部委、共和国机构、独立人权机构和民间社会都致力于促进性别平等。</w:t>
      </w:r>
    </w:p>
    <w:p w:rsidR="00940EAB" w:rsidRDefault="00940EAB">
      <w:pPr>
        <w:pStyle w:val="SingleTxtGC"/>
        <w:rPr>
          <w:lang w:val="fr-CH"/>
        </w:rPr>
      </w:pPr>
      <w:r>
        <w:rPr>
          <w:szCs w:val="21"/>
          <w:lang w:val="fr-CH"/>
        </w:rPr>
        <w:t>36</w:t>
      </w:r>
      <w:r>
        <w:rPr>
          <w:rFonts w:cs="SimSun" w:hint="eastAsia"/>
          <w:szCs w:val="21"/>
          <w:lang w:val="fr-CH"/>
        </w:rPr>
        <w:t xml:space="preserve">.  </w:t>
      </w:r>
      <w:r>
        <w:rPr>
          <w:rFonts w:hint="eastAsia"/>
          <w:szCs w:val="21"/>
          <w:lang w:val="fr-CH"/>
        </w:rPr>
        <w:t>国家机关中新增的部门有：</w:t>
      </w:r>
    </w:p>
    <w:p w:rsidR="00940EAB" w:rsidRDefault="00940EAB">
      <w:pPr>
        <w:pStyle w:val="Bullet1GC"/>
        <w:rPr>
          <w:lang w:val="fr-CH"/>
        </w:rPr>
      </w:pPr>
      <w:r>
        <w:rPr>
          <w:rFonts w:hint="eastAsia"/>
          <w:lang w:val="fr-CH"/>
        </w:rPr>
        <w:t>提高妇女地位与性别平等局、家庭局、国家支持妇女自我提升处；</w:t>
      </w:r>
    </w:p>
    <w:p w:rsidR="00940EAB" w:rsidRDefault="00940EAB">
      <w:pPr>
        <w:pStyle w:val="Bullet1GC"/>
        <w:rPr>
          <w:lang w:val="fr-CH"/>
        </w:rPr>
      </w:pPr>
      <w:bookmarkStart w:id="30" w:name="OLE_LINK28"/>
      <w:r>
        <w:rPr>
          <w:rFonts w:hint="eastAsia"/>
          <w:lang w:val="fr-CH"/>
        </w:rPr>
        <w:t>国家机关和机构内的性别平等处</w:t>
      </w:r>
      <w:bookmarkEnd w:id="30"/>
      <w:r>
        <w:rPr>
          <w:rFonts w:hint="eastAsia"/>
          <w:lang w:val="fr-CH"/>
        </w:rPr>
        <w:t>；</w:t>
      </w:r>
    </w:p>
    <w:p w:rsidR="00940EAB" w:rsidRDefault="00940EAB">
      <w:pPr>
        <w:pStyle w:val="Bullet1GC"/>
        <w:rPr>
          <w:lang w:val="fr-CH"/>
        </w:rPr>
      </w:pPr>
      <w:r>
        <w:rPr>
          <w:rFonts w:hint="eastAsia"/>
          <w:lang w:val="fr-CH"/>
        </w:rPr>
        <w:t>社会发展与团结基金会；</w:t>
      </w:r>
    </w:p>
    <w:p w:rsidR="00940EAB" w:rsidRDefault="00940EAB">
      <w:pPr>
        <w:pStyle w:val="Bullet1GC"/>
        <w:rPr>
          <w:lang w:val="fr-CH"/>
        </w:rPr>
      </w:pPr>
      <w:r>
        <w:rPr>
          <w:rFonts w:hint="eastAsia"/>
          <w:lang w:val="fr-CH"/>
        </w:rPr>
        <w:t>国家打击性别暴力观察站；</w:t>
      </w:r>
    </w:p>
    <w:p w:rsidR="00940EAB" w:rsidRDefault="00940EAB">
      <w:pPr>
        <w:pStyle w:val="Bullet1GC"/>
        <w:rPr>
          <w:lang w:val="fr-CH"/>
        </w:rPr>
      </w:pPr>
      <w:r>
        <w:rPr>
          <w:rFonts w:hint="eastAsia"/>
          <w:lang w:val="fr-CH"/>
        </w:rPr>
        <w:t>危机期弱势群体保护集群；</w:t>
      </w:r>
    </w:p>
    <w:p w:rsidR="00940EAB" w:rsidRDefault="00940EAB">
      <w:pPr>
        <w:pStyle w:val="SingleTxtGC"/>
        <w:rPr>
          <w:lang w:val="fr-CH"/>
        </w:rPr>
      </w:pPr>
      <w:r>
        <w:rPr>
          <w:szCs w:val="21"/>
          <w:lang w:val="fr-CH"/>
        </w:rPr>
        <w:t>37</w:t>
      </w:r>
      <w:r>
        <w:rPr>
          <w:rFonts w:cs="SimSun" w:hint="eastAsia"/>
          <w:szCs w:val="21"/>
          <w:lang w:val="fr-CH"/>
        </w:rPr>
        <w:t xml:space="preserve">.  </w:t>
      </w:r>
      <w:r>
        <w:rPr>
          <w:rFonts w:hint="eastAsia"/>
          <w:szCs w:val="21"/>
          <w:lang w:val="fr-CH"/>
        </w:rPr>
        <w:t>制定了确保提高妇女地位的大政方针。</w:t>
      </w:r>
    </w:p>
    <w:p w:rsidR="00940EAB" w:rsidRDefault="00940EAB">
      <w:pPr>
        <w:pStyle w:val="SingleTxtGC"/>
        <w:rPr>
          <w:rFonts w:hint="eastAsia"/>
          <w:lang w:val="fr-CH"/>
        </w:rPr>
      </w:pPr>
      <w:r>
        <w:rPr>
          <w:rFonts w:hint="eastAsia"/>
          <w:lang w:val="fr-CH"/>
        </w:rPr>
        <w:t>包括：</w:t>
      </w:r>
    </w:p>
    <w:p w:rsidR="00940EAB" w:rsidRDefault="00940EAB">
      <w:pPr>
        <w:pStyle w:val="H23GC"/>
        <w:rPr>
          <w:lang w:val="fr-CH"/>
        </w:rPr>
      </w:pPr>
      <w:r>
        <w:rPr>
          <w:rFonts w:hint="eastAsia"/>
          <w:lang w:val="fr-CH"/>
        </w:rPr>
        <w:tab/>
      </w:r>
      <w:r>
        <w:rPr>
          <w:lang w:val="fr-CH"/>
        </w:rPr>
        <w:t>A</w:t>
      </w:r>
      <w:r>
        <w:rPr>
          <w:rFonts w:hint="eastAsia"/>
          <w:lang w:val="fr-CH"/>
        </w:rPr>
        <w:t>.</w:t>
      </w:r>
      <w:r>
        <w:rPr>
          <w:rFonts w:hint="eastAsia"/>
          <w:lang w:val="fr-CH"/>
        </w:rPr>
        <w:tab/>
      </w:r>
      <w:bookmarkStart w:id="31" w:name="_Toc351368345"/>
      <w:bookmarkStart w:id="32" w:name="_Toc351368504"/>
      <w:r>
        <w:rPr>
          <w:rFonts w:hint="eastAsia"/>
          <w:lang w:val="fr-CH"/>
        </w:rPr>
        <w:t>国家性别问题政策</w:t>
      </w:r>
      <w:bookmarkEnd w:id="31"/>
      <w:bookmarkEnd w:id="32"/>
    </w:p>
    <w:p w:rsidR="00940EAB" w:rsidRDefault="00940EAB">
      <w:pPr>
        <w:pStyle w:val="SingleTxtGC"/>
        <w:rPr>
          <w:lang w:val="fr-CH"/>
        </w:rPr>
      </w:pPr>
      <w:r>
        <w:rPr>
          <w:szCs w:val="21"/>
          <w:lang w:val="fr-CH"/>
        </w:rPr>
        <w:t>38</w:t>
      </w:r>
      <w:r>
        <w:rPr>
          <w:rFonts w:cs="SimSun" w:hint="eastAsia"/>
          <w:smallCaps/>
          <w:szCs w:val="21"/>
          <w:lang w:val="fr-CH"/>
        </w:rPr>
        <w:t xml:space="preserve">.  </w:t>
      </w:r>
      <w:r>
        <w:rPr>
          <w:rFonts w:hint="eastAsia"/>
          <w:szCs w:val="21"/>
          <w:lang w:val="fr-CH"/>
        </w:rPr>
        <w:t>该政策主要包括以下几个战略方向：</w:t>
      </w:r>
    </w:p>
    <w:p w:rsidR="00940EAB" w:rsidRDefault="00940EAB">
      <w:pPr>
        <w:pStyle w:val="Bullet1GC"/>
        <w:rPr>
          <w:lang w:val="fr-CH"/>
        </w:rPr>
      </w:pPr>
      <w:r>
        <w:rPr>
          <w:rFonts w:hint="eastAsia"/>
          <w:szCs w:val="21"/>
          <w:lang w:val="fr-CH"/>
        </w:rPr>
        <w:t>获得社会基础性服务：教育</w:t>
      </w:r>
      <w:r>
        <w:rPr>
          <w:rFonts w:hint="eastAsia"/>
          <w:spacing w:val="-50"/>
          <w:szCs w:val="21"/>
          <w:lang w:val="fr-CH"/>
        </w:rPr>
        <w:t>―</w:t>
      </w:r>
      <w:r>
        <w:rPr>
          <w:rFonts w:hint="eastAsia"/>
          <w:szCs w:val="21"/>
          <w:lang w:val="fr-CH"/>
        </w:rPr>
        <w:t>―健康</w:t>
      </w:r>
      <w:r>
        <w:rPr>
          <w:rFonts w:hint="eastAsia"/>
          <w:spacing w:val="-50"/>
          <w:szCs w:val="21"/>
          <w:lang w:val="fr-CH"/>
        </w:rPr>
        <w:t>―</w:t>
      </w:r>
      <w:r>
        <w:rPr>
          <w:rFonts w:hint="eastAsia"/>
          <w:szCs w:val="21"/>
          <w:lang w:val="fr-CH"/>
        </w:rPr>
        <w:t>―艾滋病毒</w:t>
      </w:r>
      <w:r>
        <w:rPr>
          <w:rFonts w:hint="eastAsia"/>
          <w:szCs w:val="21"/>
          <w:lang w:val="fr-CH"/>
        </w:rPr>
        <w:t>/</w:t>
      </w:r>
      <w:r>
        <w:rPr>
          <w:rFonts w:hint="eastAsia"/>
          <w:szCs w:val="21"/>
          <w:lang w:val="fr-CH"/>
        </w:rPr>
        <w:t>艾滋病</w:t>
      </w:r>
      <w:r>
        <w:rPr>
          <w:rFonts w:hint="eastAsia"/>
          <w:spacing w:val="-50"/>
          <w:szCs w:val="21"/>
          <w:lang w:val="fr-CH"/>
        </w:rPr>
        <w:t>―</w:t>
      </w:r>
      <w:r>
        <w:rPr>
          <w:rFonts w:hint="eastAsia"/>
          <w:szCs w:val="21"/>
          <w:lang w:val="fr-CH"/>
        </w:rPr>
        <w:t>―水</w:t>
      </w:r>
      <w:r>
        <w:rPr>
          <w:rFonts w:hint="eastAsia"/>
          <w:spacing w:val="-50"/>
          <w:szCs w:val="21"/>
          <w:lang w:val="fr-CH"/>
        </w:rPr>
        <w:t>―</w:t>
      </w:r>
      <w:r>
        <w:rPr>
          <w:rFonts w:hint="eastAsia"/>
          <w:szCs w:val="21"/>
          <w:lang w:val="fr-CH"/>
        </w:rPr>
        <w:t>―卫生和清洁；</w:t>
      </w:r>
    </w:p>
    <w:p w:rsidR="00940EAB" w:rsidRDefault="00940EAB">
      <w:pPr>
        <w:pStyle w:val="Bullet1GC"/>
        <w:rPr>
          <w:lang w:val="fr-CH"/>
        </w:rPr>
      </w:pPr>
      <w:r>
        <w:rPr>
          <w:rFonts w:hint="eastAsia"/>
          <w:szCs w:val="21"/>
          <w:lang w:val="fr-CH"/>
        </w:rPr>
        <w:t>尊重人权、消除暴力：基本权利</w:t>
      </w:r>
      <w:r>
        <w:rPr>
          <w:rFonts w:hint="eastAsia"/>
          <w:spacing w:val="-50"/>
          <w:szCs w:val="21"/>
          <w:lang w:val="fr-CH"/>
        </w:rPr>
        <w:t>―</w:t>
      </w:r>
      <w:r>
        <w:rPr>
          <w:rFonts w:hint="eastAsia"/>
          <w:szCs w:val="21"/>
          <w:lang w:val="fr-CH"/>
        </w:rPr>
        <w:t>―女童</w:t>
      </w:r>
      <w:r>
        <w:rPr>
          <w:rFonts w:hint="eastAsia"/>
          <w:spacing w:val="-50"/>
          <w:szCs w:val="21"/>
          <w:lang w:val="fr-CH"/>
        </w:rPr>
        <w:t>―</w:t>
      </w:r>
      <w:r>
        <w:rPr>
          <w:rFonts w:hint="eastAsia"/>
          <w:szCs w:val="21"/>
          <w:lang w:val="fr-CH"/>
        </w:rPr>
        <w:t>―暴力</w:t>
      </w:r>
      <w:r>
        <w:rPr>
          <w:rFonts w:hint="eastAsia"/>
          <w:spacing w:val="-50"/>
          <w:szCs w:val="21"/>
          <w:lang w:val="fr-CH"/>
        </w:rPr>
        <w:t>―</w:t>
      </w:r>
      <w:r>
        <w:rPr>
          <w:rFonts w:hint="eastAsia"/>
          <w:szCs w:val="21"/>
          <w:lang w:val="fr-CH"/>
        </w:rPr>
        <w:t>―贩卖人口；</w:t>
      </w:r>
    </w:p>
    <w:p w:rsidR="00940EAB" w:rsidRDefault="00940EAB">
      <w:pPr>
        <w:pStyle w:val="Bullet1GC"/>
        <w:rPr>
          <w:lang w:val="fr-CH"/>
        </w:rPr>
      </w:pPr>
      <w:r>
        <w:rPr>
          <w:rFonts w:hint="eastAsia"/>
          <w:lang w:val="fr-CH"/>
        </w:rPr>
        <w:t>获得和控制资源、公平分配收入：经济</w:t>
      </w:r>
      <w:r>
        <w:rPr>
          <w:rFonts w:hint="eastAsia"/>
          <w:spacing w:val="-50"/>
          <w:szCs w:val="21"/>
          <w:lang w:val="fr-CH"/>
        </w:rPr>
        <w:t>―</w:t>
      </w:r>
      <w:r>
        <w:rPr>
          <w:rFonts w:hint="eastAsia"/>
          <w:szCs w:val="21"/>
          <w:lang w:val="fr-CH"/>
        </w:rPr>
        <w:t>―</w:t>
      </w:r>
      <w:r>
        <w:rPr>
          <w:rFonts w:hint="eastAsia"/>
          <w:lang w:val="fr-CH"/>
        </w:rPr>
        <w:t>贫困</w:t>
      </w:r>
      <w:r>
        <w:rPr>
          <w:rFonts w:hint="eastAsia"/>
          <w:spacing w:val="-50"/>
          <w:szCs w:val="21"/>
          <w:lang w:val="fr-CH"/>
        </w:rPr>
        <w:t>―</w:t>
      </w:r>
      <w:r>
        <w:rPr>
          <w:rFonts w:hint="eastAsia"/>
          <w:szCs w:val="21"/>
          <w:lang w:val="fr-CH"/>
        </w:rPr>
        <w:t>―</w:t>
      </w:r>
      <w:r>
        <w:rPr>
          <w:rFonts w:hint="eastAsia"/>
          <w:lang w:val="fr-CH"/>
        </w:rPr>
        <w:t>环境；</w:t>
      </w:r>
    </w:p>
    <w:p w:rsidR="00940EAB" w:rsidRDefault="00940EAB">
      <w:pPr>
        <w:pStyle w:val="Bullet1GC"/>
        <w:rPr>
          <w:lang w:val="fr-CH"/>
        </w:rPr>
      </w:pPr>
      <w:r>
        <w:rPr>
          <w:rFonts w:hint="eastAsia"/>
          <w:lang w:val="fr-CH"/>
        </w:rPr>
        <w:t>提高管理水平、公平进入决策机关：权力</w:t>
      </w:r>
      <w:r>
        <w:rPr>
          <w:rFonts w:hint="eastAsia"/>
          <w:spacing w:val="-50"/>
          <w:szCs w:val="21"/>
          <w:lang w:val="fr-CH"/>
        </w:rPr>
        <w:t>―</w:t>
      </w:r>
      <w:r>
        <w:rPr>
          <w:rFonts w:hint="eastAsia"/>
          <w:szCs w:val="21"/>
          <w:lang w:val="fr-CH"/>
        </w:rPr>
        <w:t>―</w:t>
      </w:r>
      <w:r>
        <w:rPr>
          <w:rFonts w:hint="eastAsia"/>
          <w:lang w:val="fr-CH"/>
        </w:rPr>
        <w:t>媒体</w:t>
      </w:r>
      <w:r>
        <w:rPr>
          <w:rFonts w:hint="eastAsia"/>
          <w:spacing w:val="-50"/>
          <w:szCs w:val="21"/>
          <w:lang w:val="fr-CH"/>
        </w:rPr>
        <w:t>―</w:t>
      </w:r>
      <w:r>
        <w:rPr>
          <w:rFonts w:hint="eastAsia"/>
          <w:szCs w:val="21"/>
          <w:lang w:val="fr-CH"/>
        </w:rPr>
        <w:t>―</w:t>
      </w:r>
      <w:r>
        <w:rPr>
          <w:rFonts w:hint="eastAsia"/>
          <w:lang w:val="fr-CH"/>
        </w:rPr>
        <w:t>体制机制</w:t>
      </w:r>
      <w:r>
        <w:rPr>
          <w:rFonts w:hint="eastAsia"/>
          <w:spacing w:val="-50"/>
          <w:szCs w:val="21"/>
          <w:lang w:val="fr-CH"/>
        </w:rPr>
        <w:t>―</w:t>
      </w:r>
      <w:r>
        <w:rPr>
          <w:rFonts w:hint="eastAsia"/>
          <w:szCs w:val="21"/>
          <w:lang w:val="fr-CH"/>
        </w:rPr>
        <w:t>―</w:t>
      </w:r>
      <w:r>
        <w:rPr>
          <w:rFonts w:hint="eastAsia"/>
          <w:lang w:val="fr-CH"/>
        </w:rPr>
        <w:t>武装冲突</w:t>
      </w:r>
      <w:r>
        <w:rPr>
          <w:rFonts w:hint="eastAsia"/>
          <w:spacing w:val="-50"/>
          <w:szCs w:val="21"/>
          <w:lang w:val="fr-CH"/>
        </w:rPr>
        <w:t>―</w:t>
      </w:r>
      <w:r>
        <w:rPr>
          <w:rFonts w:hint="eastAsia"/>
          <w:szCs w:val="21"/>
          <w:lang w:val="fr-CH"/>
        </w:rPr>
        <w:t>―</w:t>
      </w:r>
      <w:r>
        <w:rPr>
          <w:rFonts w:hint="eastAsia"/>
          <w:lang w:val="fr-CH"/>
        </w:rPr>
        <w:t>信息和通信新技术；</w:t>
      </w:r>
    </w:p>
    <w:p w:rsidR="00940EAB" w:rsidRDefault="00940EAB">
      <w:pPr>
        <w:pStyle w:val="Bullet1GC"/>
        <w:rPr>
          <w:lang w:val="fr-CH"/>
        </w:rPr>
      </w:pPr>
      <w:r>
        <w:rPr>
          <w:rFonts w:hint="eastAsia"/>
          <w:lang w:val="fr-CH"/>
        </w:rPr>
        <w:t>将性别问题纳入宏观经济框架：国家发展政策和方案</w:t>
      </w:r>
      <w:r>
        <w:rPr>
          <w:rFonts w:hint="eastAsia"/>
          <w:spacing w:val="-50"/>
          <w:szCs w:val="21"/>
          <w:lang w:val="fr-CH"/>
        </w:rPr>
        <w:t>―</w:t>
      </w:r>
      <w:r>
        <w:rPr>
          <w:rFonts w:hint="eastAsia"/>
          <w:szCs w:val="21"/>
          <w:lang w:val="fr-CH"/>
        </w:rPr>
        <w:t>―</w:t>
      </w:r>
      <w:r>
        <w:rPr>
          <w:rFonts w:hint="eastAsia"/>
          <w:lang w:val="fr-CH"/>
        </w:rPr>
        <w:t>国家规划与预算编制、用于编制按性别分列的数据的非洲发展和性别不平等指数工具。</w:t>
      </w:r>
    </w:p>
    <w:p w:rsidR="00940EAB" w:rsidRDefault="00940EAB">
      <w:pPr>
        <w:pStyle w:val="H23GC"/>
        <w:rPr>
          <w:lang w:val="fr-CH"/>
        </w:rPr>
      </w:pPr>
      <w:r>
        <w:rPr>
          <w:rFonts w:cs="SimSun" w:hint="eastAsia"/>
          <w:lang w:val="fr-CH"/>
        </w:rPr>
        <w:tab/>
      </w:r>
      <w:r>
        <w:rPr>
          <w:lang w:val="fr-CH"/>
        </w:rPr>
        <w:t>B</w:t>
      </w:r>
      <w:r>
        <w:rPr>
          <w:rFonts w:cs="SimSun" w:hint="eastAsia"/>
          <w:lang w:val="fr-CH"/>
        </w:rPr>
        <w:t>.</w:t>
      </w:r>
      <w:r>
        <w:rPr>
          <w:rFonts w:cs="SimSun" w:hint="eastAsia"/>
          <w:lang w:val="fr-CH"/>
        </w:rPr>
        <w:tab/>
      </w:r>
      <w:bookmarkStart w:id="33" w:name="_Toc351368346"/>
      <w:bookmarkStart w:id="34" w:name="_Toc351368505"/>
      <w:r>
        <w:rPr>
          <w:rFonts w:hint="eastAsia"/>
          <w:lang w:val="fr-CH"/>
        </w:rPr>
        <w:t>2006</w:t>
      </w:r>
      <w:r>
        <w:rPr>
          <w:rFonts w:hint="eastAsia"/>
          <w:lang w:val="fr-CH"/>
        </w:rPr>
        <w:t>年修订后的国家提高妇女地位政策</w:t>
      </w:r>
      <w:bookmarkEnd w:id="33"/>
      <w:bookmarkEnd w:id="34"/>
    </w:p>
    <w:p w:rsidR="00940EAB" w:rsidRDefault="00940EAB">
      <w:pPr>
        <w:pStyle w:val="SingleTxtGC"/>
        <w:rPr>
          <w:lang w:val="fr-CH"/>
        </w:rPr>
      </w:pPr>
      <w:r>
        <w:rPr>
          <w:szCs w:val="21"/>
          <w:lang w:val="fr-CH"/>
        </w:rPr>
        <w:t>39</w:t>
      </w:r>
      <w:r>
        <w:rPr>
          <w:rFonts w:cs="SimSun" w:hint="eastAsia"/>
          <w:smallCaps/>
          <w:szCs w:val="21"/>
          <w:lang w:val="fr-CH"/>
        </w:rPr>
        <w:t xml:space="preserve">.  </w:t>
      </w:r>
      <w:r>
        <w:rPr>
          <w:rFonts w:hint="eastAsia"/>
          <w:szCs w:val="21"/>
          <w:lang w:val="fr-CH"/>
        </w:rPr>
        <w:t>国家提高妇女地位政策涉及《北京宣言》和《行动纲要》里的十二个优先领域，主要包含以下几个战略方向：</w:t>
      </w:r>
    </w:p>
    <w:p w:rsidR="00940EAB" w:rsidRDefault="00940EAB">
      <w:pPr>
        <w:pStyle w:val="SingleTxtGC"/>
        <w:rPr>
          <w:lang w:val="fr-CH"/>
        </w:rPr>
      </w:pPr>
      <w:r>
        <w:rPr>
          <w:rFonts w:hint="eastAsia"/>
          <w:szCs w:val="21"/>
          <w:lang w:val="fr-CH"/>
        </w:rPr>
        <w:tab/>
      </w:r>
      <w:r>
        <w:rPr>
          <w:szCs w:val="21"/>
          <w:lang w:val="fr-CH"/>
        </w:rPr>
        <w:t>1</w:t>
      </w:r>
      <w:r>
        <w:rPr>
          <w:rFonts w:cs="SimSun" w:hint="eastAsia"/>
          <w:szCs w:val="21"/>
          <w:lang w:val="fr-CH"/>
        </w:rPr>
        <w:t xml:space="preserve">.  </w:t>
      </w:r>
      <w:r>
        <w:rPr>
          <w:rFonts w:hint="eastAsia"/>
          <w:szCs w:val="21"/>
          <w:lang w:val="fr-CH"/>
        </w:rPr>
        <w:t>改善提高妇女地位和保护妇女的法律框架；</w:t>
      </w:r>
    </w:p>
    <w:p w:rsidR="00940EAB" w:rsidRDefault="00940EAB">
      <w:pPr>
        <w:pStyle w:val="SingleTxtGC"/>
        <w:rPr>
          <w:rFonts w:hint="eastAsia"/>
          <w:lang w:val="fr-CH"/>
        </w:rPr>
      </w:pPr>
      <w:r>
        <w:rPr>
          <w:rFonts w:hint="eastAsia"/>
          <w:szCs w:val="21"/>
          <w:lang w:val="fr-CH"/>
        </w:rPr>
        <w:tab/>
      </w:r>
      <w:r>
        <w:rPr>
          <w:szCs w:val="21"/>
          <w:lang w:val="fr-CH"/>
        </w:rPr>
        <w:t>2</w:t>
      </w:r>
      <w:r>
        <w:rPr>
          <w:rFonts w:cs="SimSun" w:hint="eastAsia"/>
          <w:szCs w:val="21"/>
          <w:lang w:val="fr-CH"/>
        </w:rPr>
        <w:t xml:space="preserve">.  </w:t>
      </w:r>
      <w:r>
        <w:rPr>
          <w:rFonts w:hint="eastAsia"/>
          <w:szCs w:val="21"/>
          <w:lang w:val="fr-CH"/>
        </w:rPr>
        <w:t>改善妇女的经济状况；</w:t>
      </w:r>
    </w:p>
    <w:p w:rsidR="00940EAB" w:rsidRDefault="00940EAB">
      <w:pPr>
        <w:pStyle w:val="SingleTxtGC"/>
        <w:rPr>
          <w:lang w:val="fr-CH"/>
        </w:rPr>
      </w:pPr>
      <w:r>
        <w:rPr>
          <w:rFonts w:hint="eastAsia"/>
          <w:szCs w:val="21"/>
          <w:lang w:val="fr-CH"/>
        </w:rPr>
        <w:tab/>
      </w:r>
      <w:r>
        <w:rPr>
          <w:szCs w:val="21"/>
          <w:lang w:val="fr-CH"/>
        </w:rPr>
        <w:t>3</w:t>
      </w:r>
      <w:r>
        <w:rPr>
          <w:rFonts w:hint="eastAsia"/>
          <w:szCs w:val="21"/>
          <w:lang w:val="fr-CH"/>
        </w:rPr>
        <w:t xml:space="preserve">.  </w:t>
      </w:r>
      <w:r>
        <w:rPr>
          <w:rFonts w:hint="eastAsia"/>
          <w:szCs w:val="21"/>
          <w:lang w:val="fr-CH"/>
        </w:rPr>
        <w:t>提高妇女的社会、文化和政治地位，突出妇女在家庭中的作用；</w:t>
      </w:r>
    </w:p>
    <w:p w:rsidR="00940EAB" w:rsidRDefault="00940EAB">
      <w:pPr>
        <w:pStyle w:val="SingleTxtGC"/>
        <w:rPr>
          <w:rFonts w:hint="eastAsia"/>
          <w:lang w:val="fr-CH"/>
        </w:rPr>
      </w:pPr>
      <w:r>
        <w:rPr>
          <w:rFonts w:hint="eastAsia"/>
          <w:szCs w:val="21"/>
          <w:lang w:val="fr-CH"/>
        </w:rPr>
        <w:tab/>
      </w:r>
      <w:r>
        <w:rPr>
          <w:szCs w:val="21"/>
          <w:lang w:val="fr-CH"/>
        </w:rPr>
        <w:t>4</w:t>
      </w:r>
      <w:r>
        <w:rPr>
          <w:rFonts w:cs="SimSun" w:hint="eastAsia"/>
          <w:szCs w:val="21"/>
          <w:lang w:val="fr-CH"/>
        </w:rPr>
        <w:t xml:space="preserve">.  </w:t>
      </w:r>
      <w:r>
        <w:rPr>
          <w:rFonts w:hint="eastAsia"/>
          <w:szCs w:val="21"/>
          <w:lang w:val="fr-CH"/>
        </w:rPr>
        <w:t>加强提高妇女地位方面的制度建设。</w:t>
      </w:r>
    </w:p>
    <w:p w:rsidR="00940EAB" w:rsidRDefault="00940EAB">
      <w:pPr>
        <w:pStyle w:val="SingleTxtGC"/>
        <w:rPr>
          <w:lang w:val="fr-CH"/>
        </w:rPr>
      </w:pPr>
      <w:r>
        <w:rPr>
          <w:szCs w:val="21"/>
          <w:lang w:val="fr-CH"/>
        </w:rPr>
        <w:t>40</w:t>
      </w:r>
      <w:r>
        <w:rPr>
          <w:rFonts w:hint="eastAsia"/>
          <w:szCs w:val="21"/>
          <w:lang w:val="fr-CH"/>
        </w:rPr>
        <w:t xml:space="preserve">.  </w:t>
      </w:r>
      <w:r>
        <w:rPr>
          <w:rFonts w:hint="eastAsia"/>
          <w:szCs w:val="21"/>
          <w:lang w:val="fr-CH"/>
        </w:rPr>
        <w:t>该政策的第二个战略方向涉及妇女的经济方面，主要包含以下几个首要目标：</w:t>
      </w:r>
    </w:p>
    <w:p w:rsidR="00940EAB" w:rsidRDefault="00940EAB">
      <w:pPr>
        <w:pStyle w:val="Bullet1GC"/>
        <w:rPr>
          <w:lang w:val="fr-CH"/>
        </w:rPr>
      </w:pPr>
      <w:r>
        <w:rPr>
          <w:rFonts w:hint="eastAsia"/>
          <w:szCs w:val="21"/>
          <w:lang w:val="fr-CH"/>
        </w:rPr>
        <w:t>在经济方面提高妇女的地位；</w:t>
      </w:r>
    </w:p>
    <w:p w:rsidR="00940EAB" w:rsidRDefault="00940EAB">
      <w:pPr>
        <w:pStyle w:val="Bullet1GC"/>
        <w:rPr>
          <w:lang w:val="fr-CH"/>
        </w:rPr>
      </w:pPr>
      <w:r>
        <w:rPr>
          <w:rFonts w:hint="eastAsia"/>
          <w:lang w:val="fr-CH"/>
        </w:rPr>
        <w:t>让妇女在农业、养殖业、渔业、手工业、非正规经济部门和矿业更好地发挥自己的经济作用；</w:t>
      </w:r>
    </w:p>
    <w:p w:rsidR="00940EAB" w:rsidRDefault="00940EAB">
      <w:pPr>
        <w:pStyle w:val="Bullet1GC"/>
        <w:rPr>
          <w:lang w:val="fr-CH"/>
        </w:rPr>
      </w:pPr>
      <w:r>
        <w:rPr>
          <w:rFonts w:hint="eastAsia"/>
          <w:lang w:val="fr-CH"/>
        </w:rPr>
        <w:t>便利妇女贷款；</w:t>
      </w:r>
    </w:p>
    <w:p w:rsidR="00940EAB" w:rsidRDefault="00940EAB">
      <w:pPr>
        <w:pStyle w:val="Bullet1GC"/>
        <w:rPr>
          <w:lang w:val="fr-CH"/>
        </w:rPr>
      </w:pPr>
      <w:r>
        <w:rPr>
          <w:rFonts w:hint="eastAsia"/>
          <w:lang w:val="fr-CH"/>
        </w:rPr>
        <w:t>减轻妇女尤其是农村妇女和城郊妇女的工作负担；</w:t>
      </w:r>
    </w:p>
    <w:p w:rsidR="00940EAB" w:rsidRDefault="00940EAB">
      <w:pPr>
        <w:pStyle w:val="Bullet1GC"/>
        <w:rPr>
          <w:lang w:val="fr-CH"/>
        </w:rPr>
      </w:pPr>
      <w:r>
        <w:rPr>
          <w:rFonts w:hint="eastAsia"/>
          <w:lang w:val="fr-CH"/>
        </w:rPr>
        <w:t>鼓励妇女创业；</w:t>
      </w:r>
    </w:p>
    <w:p w:rsidR="00940EAB" w:rsidRDefault="00940EAB">
      <w:pPr>
        <w:pStyle w:val="Bullet1GC"/>
        <w:rPr>
          <w:lang w:val="fr-CH"/>
        </w:rPr>
      </w:pPr>
      <w:r>
        <w:rPr>
          <w:rFonts w:hint="eastAsia"/>
          <w:lang w:val="fr-CH"/>
        </w:rPr>
        <w:t>方便妇女获得生产资料，从而增加妇女的收入；</w:t>
      </w:r>
    </w:p>
    <w:p w:rsidR="00940EAB" w:rsidRDefault="00940EAB">
      <w:pPr>
        <w:pStyle w:val="Bullet1GC"/>
        <w:rPr>
          <w:lang w:val="fr-CH"/>
        </w:rPr>
      </w:pPr>
      <w:r>
        <w:rPr>
          <w:rFonts w:hint="eastAsia"/>
          <w:lang w:val="fr-CH"/>
        </w:rPr>
        <w:t>提高妇女的技术能力和创业能力；</w:t>
      </w:r>
    </w:p>
    <w:p w:rsidR="00940EAB" w:rsidRDefault="00940EAB">
      <w:pPr>
        <w:pStyle w:val="Bullet1GC"/>
        <w:rPr>
          <w:lang w:val="fr-CH"/>
        </w:rPr>
      </w:pPr>
      <w:r>
        <w:rPr>
          <w:rFonts w:hint="eastAsia"/>
          <w:lang w:val="fr-CH"/>
        </w:rPr>
        <w:t>提高组织能力；</w:t>
      </w:r>
    </w:p>
    <w:p w:rsidR="00940EAB" w:rsidRDefault="00940EAB">
      <w:pPr>
        <w:pStyle w:val="Bullet1GC"/>
        <w:rPr>
          <w:lang w:val="fr-CH"/>
        </w:rPr>
      </w:pPr>
      <w:r>
        <w:rPr>
          <w:rFonts w:hint="eastAsia"/>
          <w:lang w:val="fr-CH"/>
        </w:rPr>
        <w:t>在发展方案和项目的管理中，增强技术能力。</w:t>
      </w:r>
    </w:p>
    <w:p w:rsidR="00940EAB" w:rsidRDefault="00940EAB">
      <w:pPr>
        <w:pStyle w:val="H23GC"/>
        <w:rPr>
          <w:lang w:val="fr-CH"/>
        </w:rPr>
      </w:pPr>
      <w:r>
        <w:rPr>
          <w:rFonts w:cs="SimSun" w:hint="eastAsia"/>
          <w:szCs w:val="21"/>
          <w:lang w:val="fr-CH"/>
        </w:rPr>
        <w:tab/>
      </w:r>
      <w:r>
        <w:rPr>
          <w:szCs w:val="21"/>
          <w:lang w:val="fr-CH"/>
        </w:rPr>
        <w:t>C</w:t>
      </w:r>
      <w:r>
        <w:rPr>
          <w:rFonts w:cs="SimSun" w:hint="eastAsia"/>
          <w:szCs w:val="21"/>
          <w:lang w:val="fr-CH"/>
        </w:rPr>
        <w:t>.</w:t>
      </w:r>
      <w:r>
        <w:rPr>
          <w:rFonts w:cs="SimSun" w:hint="eastAsia"/>
          <w:szCs w:val="21"/>
          <w:lang w:val="fr-CH"/>
        </w:rPr>
        <w:tab/>
      </w:r>
      <w:bookmarkStart w:id="35" w:name="_Toc351368347"/>
      <w:bookmarkStart w:id="36" w:name="_Toc351368506"/>
      <w:r>
        <w:rPr>
          <w:rFonts w:hint="eastAsia"/>
          <w:lang w:val="fr-CH"/>
        </w:rPr>
        <w:t>国家家庭政策</w:t>
      </w:r>
      <w:bookmarkEnd w:id="35"/>
      <w:bookmarkEnd w:id="36"/>
    </w:p>
    <w:p w:rsidR="00940EAB" w:rsidRDefault="00940EAB">
      <w:pPr>
        <w:pStyle w:val="SingleTxtGC"/>
        <w:rPr>
          <w:lang w:val="fr-CH"/>
        </w:rPr>
      </w:pPr>
      <w:r>
        <w:rPr>
          <w:szCs w:val="21"/>
          <w:lang w:val="fr-CH"/>
        </w:rPr>
        <w:t>41</w:t>
      </w:r>
      <w:r>
        <w:rPr>
          <w:rFonts w:cs="SimSun" w:hint="eastAsia"/>
          <w:smallCaps/>
          <w:szCs w:val="21"/>
          <w:lang w:val="fr-CH"/>
        </w:rPr>
        <w:t xml:space="preserve">.  </w:t>
      </w:r>
      <w:r>
        <w:rPr>
          <w:rFonts w:hint="eastAsia"/>
          <w:szCs w:val="21"/>
          <w:lang w:val="fr-CH"/>
        </w:rPr>
        <w:t>国家家庭政策的主旨是创造良好的家庭环境，促进个人的精神和社会发展，增强个人参与国家建设的能力。</w:t>
      </w:r>
    </w:p>
    <w:p w:rsidR="00940EAB" w:rsidRDefault="00940EAB">
      <w:pPr>
        <w:pStyle w:val="SingleTxtGC"/>
        <w:rPr>
          <w:lang w:val="fr-CH"/>
        </w:rPr>
      </w:pPr>
      <w:r>
        <w:rPr>
          <w:szCs w:val="21"/>
          <w:lang w:val="fr-CH"/>
        </w:rPr>
        <w:t>42</w:t>
      </w:r>
      <w:r>
        <w:rPr>
          <w:rFonts w:cs="SimSun" w:hint="eastAsia"/>
          <w:szCs w:val="21"/>
          <w:lang w:val="fr-CH"/>
        </w:rPr>
        <w:t xml:space="preserve">.  </w:t>
      </w:r>
      <w:r>
        <w:rPr>
          <w:rFonts w:hint="eastAsia"/>
          <w:szCs w:val="21"/>
          <w:lang w:val="fr-CH"/>
        </w:rPr>
        <w:t>国家家庭政策的原则是改善家庭内部关系，改善青年一代的教育条件，实现人人都能享有的家庭福利。</w:t>
      </w:r>
      <w:r>
        <w:rPr>
          <w:szCs w:val="21"/>
          <w:lang w:val="fr-CH"/>
        </w:rPr>
        <w:tab/>
      </w:r>
    </w:p>
    <w:p w:rsidR="00940EAB" w:rsidRDefault="00940EAB">
      <w:pPr>
        <w:pStyle w:val="SingleTxtGC"/>
        <w:rPr>
          <w:lang w:val="fr-CH"/>
        </w:rPr>
      </w:pPr>
      <w:r>
        <w:rPr>
          <w:szCs w:val="21"/>
          <w:lang w:val="fr-CH"/>
        </w:rPr>
        <w:t>43</w:t>
      </w:r>
      <w:r>
        <w:rPr>
          <w:rFonts w:cs="SimSun" w:hint="eastAsia"/>
          <w:szCs w:val="21"/>
          <w:lang w:val="fr-CH"/>
        </w:rPr>
        <w:t xml:space="preserve">.  </w:t>
      </w:r>
      <w:r>
        <w:rPr>
          <w:rFonts w:hint="eastAsia"/>
          <w:szCs w:val="21"/>
          <w:lang w:val="fr-CH"/>
        </w:rPr>
        <w:t>该家庭政策重申了男女平等：</w:t>
      </w:r>
    </w:p>
    <w:p w:rsidR="00940EAB" w:rsidRDefault="00940EAB">
      <w:pPr>
        <w:pStyle w:val="Bullet1GC"/>
        <w:rPr>
          <w:lang w:val="fr-CH"/>
        </w:rPr>
      </w:pPr>
      <w:r>
        <w:rPr>
          <w:rFonts w:hint="eastAsia"/>
          <w:szCs w:val="21"/>
          <w:lang w:val="fr-CH"/>
        </w:rPr>
        <w:t>婚姻与保护家庭；</w:t>
      </w:r>
    </w:p>
    <w:p w:rsidR="00940EAB" w:rsidRDefault="00940EAB">
      <w:pPr>
        <w:pStyle w:val="Bullet1GC"/>
        <w:rPr>
          <w:lang w:val="fr-CH"/>
        </w:rPr>
      </w:pPr>
      <w:r>
        <w:rPr>
          <w:rFonts w:hint="eastAsia"/>
          <w:lang w:val="fr-CH"/>
        </w:rPr>
        <w:t>全民教育与保健；</w:t>
      </w:r>
    </w:p>
    <w:p w:rsidR="00940EAB" w:rsidRDefault="00940EAB">
      <w:pPr>
        <w:pStyle w:val="Bullet1GC"/>
        <w:rPr>
          <w:lang w:val="fr-CH"/>
        </w:rPr>
      </w:pPr>
      <w:r>
        <w:rPr>
          <w:rFonts w:hint="eastAsia"/>
          <w:lang w:val="fr-CH"/>
        </w:rPr>
        <w:t>创造和保护就业岗位；</w:t>
      </w:r>
    </w:p>
    <w:p w:rsidR="00940EAB" w:rsidRDefault="00940EAB">
      <w:pPr>
        <w:pStyle w:val="Bullet1GC"/>
        <w:rPr>
          <w:lang w:val="fr-CH"/>
        </w:rPr>
      </w:pPr>
      <w:r>
        <w:rPr>
          <w:rFonts w:hint="eastAsia"/>
          <w:lang w:val="fr-CH"/>
        </w:rPr>
        <w:t>保护和促进青年发展；</w:t>
      </w:r>
    </w:p>
    <w:p w:rsidR="00940EAB" w:rsidRDefault="00940EAB">
      <w:pPr>
        <w:pStyle w:val="Bullet1GC"/>
        <w:rPr>
          <w:lang w:val="fr-CH"/>
        </w:rPr>
      </w:pPr>
      <w:r>
        <w:rPr>
          <w:rFonts w:hint="eastAsia"/>
          <w:lang w:val="fr-CH"/>
        </w:rPr>
        <w:t>保护儿童、老年人和残疾人。</w:t>
      </w:r>
    </w:p>
    <w:p w:rsidR="00940EAB" w:rsidRDefault="00940EAB">
      <w:pPr>
        <w:pStyle w:val="SingleTxtGC"/>
        <w:rPr>
          <w:lang w:val="fr-CH"/>
        </w:rPr>
      </w:pPr>
      <w:r>
        <w:rPr>
          <w:szCs w:val="21"/>
          <w:lang w:val="fr-CH"/>
        </w:rPr>
        <w:t>44</w:t>
      </w:r>
      <w:r>
        <w:rPr>
          <w:rFonts w:cs="SimSun" w:hint="eastAsia"/>
          <w:szCs w:val="21"/>
          <w:lang w:val="fr-CH"/>
        </w:rPr>
        <w:t xml:space="preserve">.  </w:t>
      </w:r>
      <w:r>
        <w:rPr>
          <w:rFonts w:hint="eastAsia"/>
          <w:szCs w:val="21"/>
          <w:lang w:val="fr-CH"/>
        </w:rPr>
        <w:t>家庭政策的原则是：</w:t>
      </w:r>
    </w:p>
    <w:p w:rsidR="00940EAB" w:rsidRDefault="00940EAB">
      <w:pPr>
        <w:pStyle w:val="Bullet1GC"/>
        <w:rPr>
          <w:lang w:val="fr-CH"/>
        </w:rPr>
      </w:pPr>
      <w:r>
        <w:rPr>
          <w:rFonts w:hint="eastAsia"/>
          <w:szCs w:val="21"/>
          <w:lang w:val="fr-CH"/>
        </w:rPr>
        <w:t>把家庭教育纳入国家建设总体行动中；</w:t>
      </w:r>
    </w:p>
    <w:p w:rsidR="00940EAB" w:rsidRDefault="00940EAB">
      <w:pPr>
        <w:pStyle w:val="Bullet1GC"/>
        <w:rPr>
          <w:lang w:val="fr-CH"/>
        </w:rPr>
      </w:pPr>
      <w:r>
        <w:rPr>
          <w:rFonts w:hint="eastAsia"/>
          <w:lang w:val="fr-CH"/>
        </w:rPr>
        <w:t>尊重国家文化传统但坚决面向未来的家庭；</w:t>
      </w:r>
    </w:p>
    <w:p w:rsidR="00940EAB" w:rsidRDefault="00940EAB">
      <w:pPr>
        <w:pStyle w:val="Bullet1GC"/>
        <w:rPr>
          <w:lang w:val="fr-CH"/>
        </w:rPr>
      </w:pPr>
      <w:r>
        <w:rPr>
          <w:rFonts w:hint="eastAsia"/>
          <w:lang w:val="fr-CH"/>
        </w:rPr>
        <w:t>在民族和地理文化区域一体化的进程中促进家庭团结。</w:t>
      </w:r>
    </w:p>
    <w:p w:rsidR="00940EAB" w:rsidRDefault="00940EAB">
      <w:pPr>
        <w:pStyle w:val="H23GC"/>
        <w:rPr>
          <w:lang w:val="fr-CH"/>
        </w:rPr>
      </w:pPr>
      <w:r>
        <w:rPr>
          <w:rFonts w:cs="SimSun" w:hint="eastAsia"/>
          <w:lang w:val="fr-CH"/>
        </w:rPr>
        <w:tab/>
      </w:r>
      <w:r>
        <w:rPr>
          <w:lang w:val="fr-CH"/>
        </w:rPr>
        <w:t>D</w:t>
      </w:r>
      <w:r>
        <w:rPr>
          <w:rFonts w:cs="SimSun" w:hint="eastAsia"/>
          <w:lang w:val="fr-CH"/>
        </w:rPr>
        <w:t>.</w:t>
      </w:r>
      <w:r>
        <w:rPr>
          <w:rFonts w:cs="SimSun" w:hint="eastAsia"/>
          <w:lang w:val="fr-CH"/>
        </w:rPr>
        <w:tab/>
      </w:r>
      <w:bookmarkStart w:id="37" w:name="_Toc351368348"/>
      <w:bookmarkStart w:id="38" w:name="_Toc351368507"/>
      <w:r>
        <w:rPr>
          <w:rFonts w:hint="eastAsia"/>
          <w:lang w:val="fr-CH"/>
        </w:rPr>
        <w:t>打击性别暴力国家战略</w:t>
      </w:r>
      <w:bookmarkEnd w:id="37"/>
      <w:bookmarkEnd w:id="38"/>
    </w:p>
    <w:p w:rsidR="00940EAB" w:rsidRDefault="00940EAB">
      <w:pPr>
        <w:pStyle w:val="SingleTxtGC"/>
        <w:rPr>
          <w:lang w:val="fr-CH"/>
        </w:rPr>
      </w:pPr>
      <w:r>
        <w:rPr>
          <w:szCs w:val="21"/>
          <w:lang w:val="fr-CH"/>
        </w:rPr>
        <w:t>45</w:t>
      </w:r>
      <w:r>
        <w:rPr>
          <w:rFonts w:cs="SimSun" w:hint="eastAsia"/>
          <w:smallCaps/>
          <w:szCs w:val="21"/>
          <w:lang w:val="fr-CH"/>
        </w:rPr>
        <w:t xml:space="preserve">.  </w:t>
      </w:r>
      <w:r>
        <w:rPr>
          <w:rFonts w:hint="eastAsia"/>
          <w:szCs w:val="21"/>
          <w:lang w:val="fr-CH"/>
        </w:rPr>
        <w:t>打击性别暴力国家战略一共有三个主要目标：</w:t>
      </w:r>
    </w:p>
    <w:p w:rsidR="00940EAB" w:rsidRDefault="00940EAB">
      <w:pPr>
        <w:pStyle w:val="Bullet1GC"/>
        <w:rPr>
          <w:lang w:val="fr-CH"/>
        </w:rPr>
      </w:pPr>
      <w:r>
        <w:rPr>
          <w:rFonts w:hint="eastAsia"/>
          <w:szCs w:val="21"/>
          <w:lang w:val="fr-CH"/>
        </w:rPr>
        <w:t>制定打击性别暴力国家战略；</w:t>
      </w:r>
    </w:p>
    <w:p w:rsidR="00940EAB" w:rsidRDefault="00940EAB">
      <w:pPr>
        <w:pStyle w:val="Bullet1GC"/>
        <w:rPr>
          <w:lang w:val="fr-CH"/>
        </w:rPr>
      </w:pPr>
      <w:r>
        <w:rPr>
          <w:rFonts w:hint="eastAsia"/>
          <w:lang w:val="fr-CH"/>
        </w:rPr>
        <w:t>制定打击性别暴力国家战略的可行性行动计划；</w:t>
      </w:r>
    </w:p>
    <w:p w:rsidR="00940EAB" w:rsidRDefault="00940EAB">
      <w:pPr>
        <w:pStyle w:val="Bullet1GC"/>
        <w:rPr>
          <w:lang w:val="fr-CH"/>
        </w:rPr>
      </w:pPr>
      <w:r>
        <w:rPr>
          <w:rFonts w:hint="eastAsia"/>
          <w:lang w:val="fr-CH"/>
        </w:rPr>
        <w:t>规定国家打击性别暴力观察站的职能。</w:t>
      </w:r>
    </w:p>
    <w:p w:rsidR="00940EAB" w:rsidRDefault="00940EAB">
      <w:pPr>
        <w:pStyle w:val="H23GC"/>
        <w:rPr>
          <w:rFonts w:hint="eastAsia"/>
          <w:lang w:val="fr-CH"/>
        </w:rPr>
      </w:pPr>
      <w:r>
        <w:rPr>
          <w:rFonts w:hint="eastAsia"/>
          <w:lang w:val="fr-CH"/>
        </w:rPr>
        <w:tab/>
      </w:r>
      <w:r>
        <w:rPr>
          <w:rFonts w:hint="eastAsia"/>
          <w:lang w:val="fr-CH"/>
        </w:rPr>
        <w:tab/>
      </w:r>
      <w:r>
        <w:rPr>
          <w:lang w:val="fr-CH"/>
        </w:rPr>
        <w:t>有效的民间社会的出现</w:t>
      </w:r>
    </w:p>
    <w:p w:rsidR="00940EAB" w:rsidRDefault="00940EAB">
      <w:pPr>
        <w:pStyle w:val="SingleTxtGC"/>
        <w:rPr>
          <w:lang w:val="fr-CH"/>
        </w:rPr>
      </w:pPr>
      <w:r>
        <w:rPr>
          <w:szCs w:val="21"/>
          <w:lang w:val="fr-CH"/>
        </w:rPr>
        <w:t>46</w:t>
      </w:r>
      <w:r>
        <w:rPr>
          <w:rFonts w:hint="eastAsia"/>
          <w:szCs w:val="21"/>
          <w:lang w:val="fr-CH"/>
        </w:rPr>
        <w:t xml:space="preserve">.  </w:t>
      </w:r>
      <w:r>
        <w:rPr>
          <w:rFonts w:hint="eastAsia"/>
          <w:szCs w:val="21"/>
          <w:lang w:val="fr-CH"/>
        </w:rPr>
        <w:t>约有一百多个妇女或其他非政府组织在不同活动领域发挥作用。这些非政府组织是国家提高妇女地位机制的组成部分。</w:t>
      </w:r>
    </w:p>
    <w:p w:rsidR="00940EAB" w:rsidRDefault="00940EAB">
      <w:pPr>
        <w:pStyle w:val="H1GC"/>
        <w:rPr>
          <w:lang w:val="fr-CH"/>
        </w:rPr>
      </w:pPr>
      <w:r>
        <w:rPr>
          <w:rFonts w:cs="SimSun" w:hint="eastAsia"/>
          <w:lang w:val="fr-CH"/>
        </w:rPr>
        <w:tab/>
      </w:r>
      <w:r>
        <w:rPr>
          <w:rFonts w:cs="SimSun" w:hint="eastAsia"/>
          <w:lang w:val="fr-CH"/>
        </w:rPr>
        <w:tab/>
      </w:r>
      <w:r>
        <w:rPr>
          <w:rFonts w:hint="eastAsia"/>
          <w:lang w:val="fr-CH"/>
        </w:rPr>
        <w:t>第四条</w:t>
      </w:r>
      <w:r>
        <w:rPr>
          <w:lang w:val="fr-CH"/>
        </w:rPr>
        <w:br/>
      </w:r>
      <w:r>
        <w:rPr>
          <w:rFonts w:hint="eastAsia"/>
          <w:lang w:val="fr-CH"/>
        </w:rPr>
        <w:t>有利于妇女的平权措施和特别措施</w:t>
      </w:r>
    </w:p>
    <w:p w:rsidR="00940EAB" w:rsidRDefault="00940EAB">
      <w:pPr>
        <w:pStyle w:val="SingleTxtGC"/>
        <w:rPr>
          <w:lang w:val="fr-CH"/>
        </w:rPr>
      </w:pPr>
      <w:r>
        <w:rPr>
          <w:szCs w:val="21"/>
          <w:lang w:val="fr-CH"/>
        </w:rPr>
        <w:t>47</w:t>
      </w:r>
      <w:r>
        <w:rPr>
          <w:rFonts w:cs="SimSun" w:hint="eastAsia"/>
          <w:smallCaps/>
          <w:szCs w:val="21"/>
          <w:lang w:val="fr-CH"/>
        </w:rPr>
        <w:t xml:space="preserve">.  </w:t>
      </w:r>
      <w:r>
        <w:rPr>
          <w:rFonts w:hint="eastAsia"/>
          <w:szCs w:val="21"/>
          <w:lang w:val="fr-CH"/>
        </w:rPr>
        <w:t>措施主要集中在教育、健康和就业领域。</w:t>
      </w:r>
    </w:p>
    <w:p w:rsidR="00940EAB" w:rsidRDefault="00940EAB">
      <w:pPr>
        <w:pStyle w:val="H23GC"/>
        <w:rPr>
          <w:rFonts w:hint="eastAsia"/>
          <w:lang w:val="fr-CH"/>
        </w:rPr>
      </w:pPr>
      <w:r>
        <w:rPr>
          <w:rFonts w:hint="eastAsia"/>
          <w:lang w:val="fr-CH"/>
        </w:rPr>
        <w:tab/>
      </w:r>
      <w:r>
        <w:rPr>
          <w:rFonts w:hint="eastAsia"/>
          <w:lang w:val="fr-CH"/>
        </w:rPr>
        <w:tab/>
      </w:r>
      <w:r>
        <w:rPr>
          <w:rFonts w:hint="eastAsia"/>
          <w:lang w:val="fr-CH"/>
        </w:rPr>
        <w:t>教育领域</w:t>
      </w:r>
    </w:p>
    <w:p w:rsidR="00940EAB" w:rsidRDefault="00940EAB">
      <w:pPr>
        <w:pStyle w:val="SingleTxtGC"/>
        <w:rPr>
          <w:lang w:val="fr-CH"/>
        </w:rPr>
      </w:pPr>
      <w:r>
        <w:rPr>
          <w:szCs w:val="21"/>
          <w:lang w:val="fr-CH"/>
        </w:rPr>
        <w:t>48</w:t>
      </w:r>
      <w:r>
        <w:rPr>
          <w:rFonts w:hint="eastAsia"/>
          <w:szCs w:val="21"/>
          <w:lang w:val="fr-CH"/>
        </w:rPr>
        <w:t xml:space="preserve">.  </w:t>
      </w:r>
      <w:r>
        <w:rPr>
          <w:rFonts w:hint="eastAsia"/>
          <w:szCs w:val="21"/>
          <w:lang w:val="fr-CH"/>
        </w:rPr>
        <w:t>主要措施有：</w:t>
      </w:r>
    </w:p>
    <w:p w:rsidR="00940EAB" w:rsidRDefault="00940EAB">
      <w:pPr>
        <w:pStyle w:val="SingleTxtGC"/>
        <w:ind w:left="1554"/>
        <w:rPr>
          <w:rFonts w:eastAsia="SimHei" w:hint="eastAsia"/>
          <w:lang w:val="fr-CH"/>
        </w:rPr>
      </w:pPr>
      <w:r>
        <w:rPr>
          <w:rFonts w:eastAsia="SimHei" w:hint="eastAsia"/>
          <w:lang w:val="fr-CH"/>
        </w:rPr>
        <w:t>教育</w:t>
      </w:r>
    </w:p>
    <w:p w:rsidR="00940EAB" w:rsidRDefault="00940EAB">
      <w:pPr>
        <w:pStyle w:val="Bullet1GC"/>
        <w:rPr>
          <w:lang w:val="fr-CH"/>
        </w:rPr>
      </w:pPr>
      <w:r>
        <w:rPr>
          <w:rFonts w:hint="eastAsia"/>
          <w:szCs w:val="21"/>
          <w:lang w:val="fr-CH"/>
        </w:rPr>
        <w:t>取缔勒令怀孕女生退学的规定，并为其提供休假或休学的可能性；</w:t>
      </w:r>
    </w:p>
    <w:p w:rsidR="00940EAB" w:rsidRDefault="00940EAB">
      <w:pPr>
        <w:pStyle w:val="Bullet1GC"/>
        <w:rPr>
          <w:lang w:val="fr-CH"/>
        </w:rPr>
      </w:pPr>
      <w:r>
        <w:rPr>
          <w:rFonts w:hint="eastAsia"/>
          <w:lang w:val="fr-CH"/>
        </w:rPr>
        <w:t>在教育部内部成立公正委员会；</w:t>
      </w:r>
    </w:p>
    <w:p w:rsidR="00940EAB" w:rsidRDefault="00940EAB">
      <w:pPr>
        <w:pStyle w:val="Bullet1GC"/>
        <w:rPr>
          <w:lang w:val="fr-CH"/>
        </w:rPr>
      </w:pPr>
      <w:r>
        <w:rPr>
          <w:rFonts w:hint="eastAsia"/>
          <w:lang w:val="fr-CH"/>
        </w:rPr>
        <w:t>培训教育系统员工时重视几内亚教育系统内的性别问题；</w:t>
      </w:r>
    </w:p>
    <w:p w:rsidR="00940EAB" w:rsidRDefault="00940EAB">
      <w:pPr>
        <w:pStyle w:val="Bullet1GC"/>
        <w:rPr>
          <w:lang w:val="fr-CH"/>
        </w:rPr>
      </w:pPr>
      <w:r>
        <w:rPr>
          <w:rFonts w:hint="eastAsia"/>
          <w:lang w:val="fr-CH"/>
        </w:rPr>
        <w:t>宣传性别平等；</w:t>
      </w:r>
    </w:p>
    <w:p w:rsidR="00940EAB" w:rsidRDefault="00940EAB">
      <w:pPr>
        <w:pStyle w:val="Bullet1GC"/>
        <w:rPr>
          <w:lang w:val="fr-CH"/>
        </w:rPr>
      </w:pPr>
      <w:r>
        <w:rPr>
          <w:rFonts w:hint="eastAsia"/>
          <w:lang w:val="fr-CH"/>
        </w:rPr>
        <w:t>成立公平公正技术秘书处；</w:t>
      </w:r>
    </w:p>
    <w:p w:rsidR="00940EAB" w:rsidRDefault="00940EAB">
      <w:pPr>
        <w:pStyle w:val="Bullet1GC"/>
        <w:rPr>
          <w:lang w:val="fr-CH"/>
        </w:rPr>
      </w:pPr>
      <w:r>
        <w:rPr>
          <w:rFonts w:hint="eastAsia"/>
          <w:lang w:val="fr-CH"/>
        </w:rPr>
        <w:t>重振科纳克里大学的性别问题教席；</w:t>
      </w:r>
    </w:p>
    <w:p w:rsidR="00940EAB" w:rsidRDefault="00940EAB">
      <w:pPr>
        <w:pStyle w:val="Bullet1GC"/>
        <w:rPr>
          <w:lang w:val="fr-CH"/>
        </w:rPr>
      </w:pPr>
      <w:r>
        <w:rPr>
          <w:rFonts w:hint="eastAsia"/>
          <w:lang w:val="fr-CH"/>
        </w:rPr>
        <w:t>设立男女混合学校；</w:t>
      </w:r>
    </w:p>
    <w:p w:rsidR="00940EAB" w:rsidRDefault="00940EAB">
      <w:pPr>
        <w:pStyle w:val="Bullet1GC"/>
        <w:rPr>
          <w:lang w:val="fr-CH"/>
        </w:rPr>
      </w:pPr>
      <w:r>
        <w:rPr>
          <w:rFonts w:hint="eastAsia"/>
          <w:lang w:val="fr-CH"/>
        </w:rPr>
        <w:t>在学校内部成立暴力侵害女生监察站；</w:t>
      </w:r>
    </w:p>
    <w:p w:rsidR="00940EAB" w:rsidRDefault="00940EAB">
      <w:pPr>
        <w:pStyle w:val="Bullet1GC"/>
        <w:rPr>
          <w:lang w:val="fr-CH"/>
        </w:rPr>
      </w:pPr>
      <w:r>
        <w:rPr>
          <w:rFonts w:hint="eastAsia"/>
          <w:lang w:val="fr-CH"/>
        </w:rPr>
        <w:t>成立专门负责提高识字率和推广民族语言的部门。</w:t>
      </w:r>
    </w:p>
    <w:p w:rsidR="00940EAB" w:rsidRDefault="00940EAB">
      <w:pPr>
        <w:pStyle w:val="SingleTxtGC"/>
        <w:ind w:left="1554"/>
        <w:rPr>
          <w:rFonts w:eastAsia="SimHei" w:hint="eastAsia"/>
          <w:lang w:val="fr-FR"/>
        </w:rPr>
      </w:pPr>
      <w:r>
        <w:rPr>
          <w:rFonts w:eastAsia="SimHei" w:hint="eastAsia"/>
          <w:lang w:val="fr-FR"/>
        </w:rPr>
        <w:t>健康</w:t>
      </w:r>
    </w:p>
    <w:p w:rsidR="00940EAB" w:rsidRDefault="00940EAB">
      <w:pPr>
        <w:pStyle w:val="Bullet1GC"/>
        <w:rPr>
          <w:lang w:val="fr-CH"/>
        </w:rPr>
      </w:pPr>
      <w:r>
        <w:rPr>
          <w:rFonts w:hint="eastAsia"/>
          <w:szCs w:val="21"/>
          <w:lang w:val="fr-CH"/>
        </w:rPr>
        <w:t>通过非洲降低孕产妇死亡率运动，提供免费剖腹产；</w:t>
      </w:r>
    </w:p>
    <w:p w:rsidR="00940EAB" w:rsidRDefault="00940EAB">
      <w:pPr>
        <w:pStyle w:val="Bullet1GC"/>
        <w:rPr>
          <w:lang w:val="fr-CH"/>
        </w:rPr>
      </w:pPr>
      <w:r>
        <w:rPr>
          <w:rFonts w:hint="eastAsia"/>
          <w:lang w:val="fr-CH"/>
        </w:rPr>
        <w:t>在安全孕产方案的框架下，建立孕产互助保险；</w:t>
      </w:r>
    </w:p>
    <w:p w:rsidR="00940EAB" w:rsidRDefault="00940EAB">
      <w:pPr>
        <w:pStyle w:val="Bullet1GC"/>
        <w:rPr>
          <w:lang w:val="fr-CH"/>
        </w:rPr>
      </w:pPr>
      <w:r>
        <w:rPr>
          <w:rFonts w:hint="eastAsia"/>
          <w:lang w:val="fr-CH"/>
        </w:rPr>
        <w:t>培训某些保健中心和医院的工作人员学习如何医治遭受性别暴力者，如何治疗女性外阴残割引起的并发症；</w:t>
      </w:r>
    </w:p>
    <w:p w:rsidR="00940EAB" w:rsidRDefault="00940EAB">
      <w:pPr>
        <w:pStyle w:val="Bullet1GC"/>
        <w:rPr>
          <w:lang w:val="fr-CH"/>
        </w:rPr>
      </w:pPr>
      <w:r>
        <w:rPr>
          <w:rFonts w:hint="eastAsia"/>
          <w:lang w:val="fr-CH"/>
        </w:rPr>
        <w:t>向民众宣传助产、产前咨询和艾滋病毒</w:t>
      </w:r>
      <w:r>
        <w:rPr>
          <w:rFonts w:hint="eastAsia"/>
          <w:lang w:val="fr-CH"/>
        </w:rPr>
        <w:t>/</w:t>
      </w:r>
      <w:r>
        <w:rPr>
          <w:rFonts w:hint="eastAsia"/>
          <w:lang w:val="fr-CH"/>
        </w:rPr>
        <w:t>艾滋病检查的益处；</w:t>
      </w:r>
    </w:p>
    <w:p w:rsidR="00940EAB" w:rsidRDefault="00940EAB">
      <w:pPr>
        <w:pStyle w:val="Bullet1GC"/>
        <w:rPr>
          <w:lang w:val="fr-CH"/>
        </w:rPr>
      </w:pPr>
      <w:r>
        <w:rPr>
          <w:rFonts w:hint="eastAsia"/>
          <w:lang w:val="fr-CH"/>
        </w:rPr>
        <w:t>培训一名外科医生、一名妇科医生、</w:t>
      </w:r>
      <w:r>
        <w:rPr>
          <w:rFonts w:hint="eastAsia"/>
          <w:lang w:val="fr-CH"/>
        </w:rPr>
        <w:t>13</w:t>
      </w:r>
      <w:r>
        <w:rPr>
          <w:rFonts w:hint="eastAsia"/>
          <w:lang w:val="fr-CH"/>
        </w:rPr>
        <w:t>名瘘管护理护士、</w:t>
      </w:r>
      <w:r>
        <w:rPr>
          <w:rFonts w:hint="eastAsia"/>
          <w:lang w:val="fr-CH"/>
        </w:rPr>
        <w:t>72</w:t>
      </w:r>
      <w:r>
        <w:rPr>
          <w:rFonts w:hint="eastAsia"/>
          <w:lang w:val="fr-CH"/>
        </w:rPr>
        <w:t>名乡村女性瘘管护理助产士；</w:t>
      </w:r>
    </w:p>
    <w:p w:rsidR="00940EAB" w:rsidRDefault="00940EAB">
      <w:pPr>
        <w:pStyle w:val="Bullet1GC"/>
        <w:rPr>
          <w:lang w:val="fr-CH"/>
        </w:rPr>
      </w:pPr>
      <w:r>
        <w:rPr>
          <w:rFonts w:hint="eastAsia"/>
          <w:lang w:val="fr-CH"/>
        </w:rPr>
        <w:t>232</w:t>
      </w:r>
      <w:r>
        <w:rPr>
          <w:rFonts w:hint="eastAsia"/>
          <w:lang w:val="fr-CH"/>
        </w:rPr>
        <w:t>名产科瘘患者得到了治疗，其中</w:t>
      </w:r>
      <w:r>
        <w:rPr>
          <w:rFonts w:hint="eastAsia"/>
          <w:lang w:val="fr-CH"/>
        </w:rPr>
        <w:t>192</w:t>
      </w:r>
      <w:r>
        <w:rPr>
          <w:rFonts w:hint="eastAsia"/>
          <w:lang w:val="fr-CH"/>
        </w:rPr>
        <w:t>人痊愈，治愈率为</w:t>
      </w:r>
      <w:r>
        <w:rPr>
          <w:rFonts w:hint="eastAsia"/>
          <w:lang w:val="fr-CH"/>
        </w:rPr>
        <w:t>83%</w:t>
      </w:r>
      <w:r>
        <w:rPr>
          <w:rFonts w:hint="eastAsia"/>
          <w:lang w:val="fr-CH"/>
        </w:rPr>
        <w:t>；</w:t>
      </w:r>
    </w:p>
    <w:p w:rsidR="00940EAB" w:rsidRDefault="00940EAB">
      <w:pPr>
        <w:pStyle w:val="Bullet1GC"/>
        <w:rPr>
          <w:lang w:val="fr-CH"/>
        </w:rPr>
      </w:pPr>
      <w:r>
        <w:rPr>
          <w:rFonts w:hint="eastAsia"/>
          <w:lang w:val="fr-CH"/>
        </w:rPr>
        <w:t>总统倡议的免费剖腹产措施。</w:t>
      </w:r>
    </w:p>
    <w:p w:rsidR="00940EAB" w:rsidRDefault="00940EAB">
      <w:pPr>
        <w:pStyle w:val="H23GC"/>
        <w:rPr>
          <w:rFonts w:hint="eastAsia"/>
          <w:lang w:val="fr-CH"/>
        </w:rPr>
      </w:pPr>
      <w:r>
        <w:rPr>
          <w:rFonts w:hint="eastAsia"/>
          <w:lang w:val="fr-CH"/>
        </w:rPr>
        <w:tab/>
      </w:r>
      <w:r>
        <w:rPr>
          <w:rFonts w:hint="eastAsia"/>
          <w:lang w:val="fr-CH"/>
        </w:rPr>
        <w:tab/>
      </w:r>
      <w:r>
        <w:rPr>
          <w:rFonts w:hint="eastAsia"/>
          <w:lang w:val="fr-CH"/>
        </w:rPr>
        <w:t>就业</w:t>
      </w:r>
    </w:p>
    <w:p w:rsidR="00940EAB" w:rsidRDefault="00940EAB">
      <w:pPr>
        <w:pStyle w:val="SingleTxtGC"/>
        <w:rPr>
          <w:lang w:val="fr-CH"/>
        </w:rPr>
      </w:pPr>
      <w:r>
        <w:rPr>
          <w:szCs w:val="21"/>
          <w:lang w:val="fr-CH"/>
        </w:rPr>
        <w:t>49</w:t>
      </w:r>
      <w:r>
        <w:rPr>
          <w:rFonts w:hint="eastAsia"/>
          <w:szCs w:val="21"/>
          <w:lang w:val="fr-CH"/>
        </w:rPr>
        <w:t xml:space="preserve">.  </w:t>
      </w:r>
      <w:r>
        <w:rPr>
          <w:rFonts w:hint="eastAsia"/>
          <w:szCs w:val="21"/>
          <w:lang w:val="fr-CH"/>
        </w:rPr>
        <w:t>虽然采取了一些促进妇女就业的措施，但是缺少真正有力度的行动计划或政策。大部分几内亚妇女就业于非正规经济部门，虽然没有具体数据说明在非正规经济部门就业的妇女比例，但是毋庸置疑的是人数很多。</w:t>
      </w:r>
      <w:bookmarkStart w:id="39" w:name="OLE_LINK76"/>
      <w:bookmarkStart w:id="40" w:name="OLE_LINK77"/>
      <w:r>
        <w:rPr>
          <w:rFonts w:hint="eastAsia"/>
          <w:szCs w:val="21"/>
          <w:lang w:val="fr-CH"/>
        </w:rPr>
        <w:t>妇女主要从事小商贩或者染色的工作。</w:t>
      </w:r>
      <w:bookmarkEnd w:id="39"/>
      <w:bookmarkEnd w:id="40"/>
      <w:r>
        <w:rPr>
          <w:rFonts w:hint="eastAsia"/>
          <w:szCs w:val="21"/>
          <w:lang w:val="fr-CH"/>
        </w:rPr>
        <w:t>采取的措施有：</w:t>
      </w:r>
    </w:p>
    <w:p w:rsidR="00940EAB" w:rsidRDefault="00940EAB">
      <w:pPr>
        <w:pStyle w:val="Bullet1GC"/>
        <w:rPr>
          <w:lang w:val="fr-CH"/>
        </w:rPr>
      </w:pPr>
      <w:r>
        <w:rPr>
          <w:rFonts w:hint="eastAsia"/>
          <w:szCs w:val="21"/>
          <w:lang w:val="fr-CH"/>
        </w:rPr>
        <w:t>禁止以怀孕或分娩为由解雇妇女；</w:t>
      </w:r>
    </w:p>
    <w:p w:rsidR="00940EAB" w:rsidRDefault="00940EAB">
      <w:pPr>
        <w:pStyle w:val="Bullet1GC"/>
        <w:rPr>
          <w:lang w:val="fr-CH"/>
        </w:rPr>
      </w:pPr>
      <w:r>
        <w:rPr>
          <w:rFonts w:hint="eastAsia"/>
          <w:lang w:val="fr-CH"/>
        </w:rPr>
        <w:t>禁止安排妇女夜班。</w:t>
      </w:r>
    </w:p>
    <w:p w:rsidR="00940EAB" w:rsidRDefault="00940EAB">
      <w:pPr>
        <w:pStyle w:val="H1GC"/>
        <w:rPr>
          <w:lang w:val="fr-CH"/>
        </w:rPr>
      </w:pPr>
      <w:r>
        <w:rPr>
          <w:rFonts w:cs="SimSun" w:hint="eastAsia"/>
          <w:lang w:val="fr-CH"/>
        </w:rPr>
        <w:tab/>
      </w:r>
      <w:r>
        <w:rPr>
          <w:rFonts w:cs="SimSun" w:hint="eastAsia"/>
          <w:lang w:val="fr-CH"/>
        </w:rPr>
        <w:tab/>
      </w:r>
      <w:r>
        <w:rPr>
          <w:rFonts w:hint="eastAsia"/>
          <w:lang w:val="fr-CH"/>
        </w:rPr>
        <w:t>第五条</w:t>
      </w:r>
      <w:r>
        <w:rPr>
          <w:lang w:val="fr-CH"/>
        </w:rPr>
        <w:br/>
      </w:r>
      <w:r>
        <w:rPr>
          <w:rFonts w:hint="eastAsia"/>
          <w:lang w:val="fr-CH"/>
        </w:rPr>
        <w:t>角色区分和陈规定型观念：改变社会分工方面的态度，</w:t>
      </w:r>
      <w:r>
        <w:rPr>
          <w:lang w:val="fr-CH"/>
        </w:rPr>
        <w:br/>
      </w:r>
      <w:r>
        <w:rPr>
          <w:rFonts w:hint="eastAsia"/>
          <w:lang w:val="fr-CH"/>
        </w:rPr>
        <w:t>消除对妇女的成见</w:t>
      </w:r>
    </w:p>
    <w:p w:rsidR="00940EAB" w:rsidRDefault="00940EAB">
      <w:pPr>
        <w:pStyle w:val="SingleTxtGC"/>
        <w:rPr>
          <w:lang w:val="fr-CH"/>
        </w:rPr>
      </w:pPr>
      <w:r>
        <w:rPr>
          <w:szCs w:val="21"/>
          <w:lang w:val="fr-CH"/>
        </w:rPr>
        <w:t>50</w:t>
      </w:r>
      <w:r>
        <w:rPr>
          <w:rFonts w:cs="SimSun" w:hint="eastAsia"/>
          <w:smallCaps/>
          <w:szCs w:val="21"/>
          <w:lang w:val="fr-CH"/>
        </w:rPr>
        <w:t xml:space="preserve">.  </w:t>
      </w:r>
      <w:r>
        <w:rPr>
          <w:rFonts w:hint="eastAsia"/>
          <w:szCs w:val="21"/>
          <w:lang w:val="fr-CH"/>
        </w:rPr>
        <w:t>几内亚是一个宣扬男尊女卑的父权社会。</w:t>
      </w:r>
    </w:p>
    <w:p w:rsidR="00940EAB" w:rsidRDefault="00940EAB">
      <w:pPr>
        <w:pStyle w:val="SingleTxtGC"/>
        <w:rPr>
          <w:lang w:val="fr-CH"/>
        </w:rPr>
      </w:pPr>
      <w:r>
        <w:rPr>
          <w:szCs w:val="21"/>
          <w:lang w:val="fr-CH"/>
        </w:rPr>
        <w:t>51</w:t>
      </w:r>
      <w:r>
        <w:rPr>
          <w:rFonts w:cs="SimSun" w:hint="eastAsia"/>
          <w:szCs w:val="21"/>
          <w:lang w:val="fr-CH"/>
        </w:rPr>
        <w:t xml:space="preserve">.  </w:t>
      </w:r>
      <w:r>
        <w:rPr>
          <w:rFonts w:hint="eastAsia"/>
          <w:szCs w:val="21"/>
          <w:lang w:val="fr-CH"/>
        </w:rPr>
        <w:t>这就导致了男女社会分工的不平等，妇女主要从事汲水、做饭、打扫等附属性工作，有些工作被视为女性的工作，比如秘书。</w:t>
      </w:r>
    </w:p>
    <w:p w:rsidR="00940EAB" w:rsidRDefault="00940EAB">
      <w:pPr>
        <w:pStyle w:val="SingleTxtGC"/>
        <w:rPr>
          <w:lang w:val="fr-CH"/>
        </w:rPr>
      </w:pPr>
      <w:r>
        <w:rPr>
          <w:szCs w:val="21"/>
          <w:lang w:val="fr-CH"/>
        </w:rPr>
        <w:t>52</w:t>
      </w:r>
      <w:r>
        <w:rPr>
          <w:rFonts w:cs="SimSun" w:hint="eastAsia"/>
          <w:szCs w:val="21"/>
          <w:lang w:val="fr-CH"/>
        </w:rPr>
        <w:t xml:space="preserve">.  </w:t>
      </w:r>
      <w:r>
        <w:rPr>
          <w:rFonts w:hint="eastAsia"/>
          <w:szCs w:val="21"/>
          <w:lang w:val="fr-CH"/>
        </w:rPr>
        <w:t>对妇女的偏见是对妇女暴力的根源。比如寡妇被认为是导致其丈夫死亡的祸首，因此会受到侮辱性的对待。</w:t>
      </w:r>
    </w:p>
    <w:p w:rsidR="00940EAB" w:rsidRDefault="00940EAB">
      <w:pPr>
        <w:pStyle w:val="SingleTxtGC"/>
        <w:rPr>
          <w:lang w:val="fr-CH"/>
        </w:rPr>
      </w:pPr>
      <w:r>
        <w:rPr>
          <w:szCs w:val="21"/>
          <w:lang w:val="fr-CH"/>
        </w:rPr>
        <w:t>53</w:t>
      </w:r>
      <w:r>
        <w:rPr>
          <w:rFonts w:cs="SimSun" w:hint="eastAsia"/>
          <w:szCs w:val="21"/>
          <w:lang w:val="fr-CH"/>
        </w:rPr>
        <w:t xml:space="preserve">.  </w:t>
      </w:r>
      <w:r>
        <w:rPr>
          <w:rFonts w:hint="eastAsia"/>
          <w:szCs w:val="21"/>
          <w:lang w:val="fr-CH"/>
        </w:rPr>
        <w:t>为了消除对妇女的成见，引导民众改变态度，几内亚政府在民间社会组织的协助和发展伙伴的支持下，开展了消除某些做法的宣传活动。</w:t>
      </w:r>
    </w:p>
    <w:p w:rsidR="00940EAB" w:rsidRDefault="00940EAB">
      <w:pPr>
        <w:pStyle w:val="H1GC"/>
        <w:rPr>
          <w:lang w:val="fr-CH"/>
        </w:rPr>
      </w:pPr>
      <w:r>
        <w:rPr>
          <w:rFonts w:cs="SimSun" w:hint="eastAsia"/>
          <w:lang w:val="fr-CH"/>
        </w:rPr>
        <w:tab/>
      </w:r>
      <w:r>
        <w:rPr>
          <w:rFonts w:cs="SimSun" w:hint="eastAsia"/>
          <w:lang w:val="fr-CH"/>
        </w:rPr>
        <w:tab/>
      </w:r>
      <w:r>
        <w:rPr>
          <w:rFonts w:hint="eastAsia"/>
          <w:lang w:val="fr-CH"/>
        </w:rPr>
        <w:t>第六条</w:t>
      </w:r>
      <w:r>
        <w:rPr>
          <w:lang w:val="fr-CH"/>
        </w:rPr>
        <w:br/>
      </w:r>
      <w:r>
        <w:rPr>
          <w:rFonts w:hint="eastAsia"/>
          <w:lang w:val="fr-CH"/>
        </w:rPr>
        <w:t>贩卖妇女和利用妇女卖淫</w:t>
      </w:r>
    </w:p>
    <w:p w:rsidR="00940EAB" w:rsidRDefault="00940EAB">
      <w:pPr>
        <w:pStyle w:val="SingleTxtGC"/>
        <w:rPr>
          <w:lang w:val="fr-CH"/>
        </w:rPr>
      </w:pPr>
      <w:r>
        <w:rPr>
          <w:szCs w:val="21"/>
          <w:lang w:val="fr-CH"/>
        </w:rPr>
        <w:t>54</w:t>
      </w:r>
      <w:r>
        <w:rPr>
          <w:rFonts w:cs="SimSun" w:hint="eastAsia"/>
          <w:smallCaps/>
          <w:szCs w:val="21"/>
          <w:lang w:val="fr-CH"/>
        </w:rPr>
        <w:t xml:space="preserve">.  </w:t>
      </w:r>
      <w:r>
        <w:rPr>
          <w:rFonts w:hint="eastAsia"/>
          <w:szCs w:val="21"/>
          <w:lang w:val="fr-CH"/>
        </w:rPr>
        <w:t>缔约国采取一切合适的措施，包括立法，惩治所有形式的贩卖妇女和利用妇女卖淫的行为。</w:t>
      </w:r>
    </w:p>
    <w:p w:rsidR="00940EAB" w:rsidRDefault="00940EAB">
      <w:pPr>
        <w:pStyle w:val="SingleTxtGC"/>
        <w:rPr>
          <w:lang w:val="fr-CH"/>
        </w:rPr>
      </w:pPr>
      <w:r>
        <w:rPr>
          <w:szCs w:val="21"/>
          <w:lang w:val="fr-CH"/>
        </w:rPr>
        <w:t>55</w:t>
      </w:r>
      <w:r>
        <w:rPr>
          <w:rFonts w:cs="SimSun" w:hint="eastAsia"/>
          <w:szCs w:val="21"/>
          <w:lang w:val="fr-CH"/>
        </w:rPr>
        <w:t xml:space="preserve">.  </w:t>
      </w:r>
      <w:r>
        <w:rPr>
          <w:rFonts w:hint="eastAsia"/>
          <w:szCs w:val="21"/>
          <w:lang w:val="fr-CH"/>
        </w:rPr>
        <w:t>《几内亚刑法》根据犯罪情节认定贩卖人口为违法或犯罪行为。重罪法庭正在审理的几起案件，因为缺乏资金，不能按照正常程序进行。至于利用妇女卖淫，社会事务部、儿童部和安全部正在采取措施，打击日益猖獗的中国、尼日利亚和黎巴嫩卖淫团伙。</w:t>
      </w:r>
    </w:p>
    <w:p w:rsidR="00940EAB" w:rsidRDefault="00940EAB">
      <w:pPr>
        <w:pStyle w:val="SingleTxtGC"/>
        <w:rPr>
          <w:lang w:val="fr-CH"/>
        </w:rPr>
      </w:pPr>
      <w:r>
        <w:rPr>
          <w:szCs w:val="21"/>
          <w:lang w:val="fr-CH"/>
        </w:rPr>
        <w:t>56</w:t>
      </w:r>
      <w:r>
        <w:rPr>
          <w:rFonts w:cs="SimSun" w:hint="eastAsia"/>
          <w:szCs w:val="21"/>
          <w:lang w:val="fr-CH"/>
        </w:rPr>
        <w:t xml:space="preserve">.  </w:t>
      </w:r>
      <w:r>
        <w:rPr>
          <w:rFonts w:hint="eastAsia"/>
          <w:szCs w:val="21"/>
          <w:lang w:val="fr-CH"/>
        </w:rPr>
        <w:t>严厉打击淫媒。</w:t>
      </w:r>
    </w:p>
    <w:p w:rsidR="00940EAB" w:rsidRDefault="00940EAB">
      <w:pPr>
        <w:pStyle w:val="H1GC"/>
        <w:rPr>
          <w:lang w:val="fr-CH"/>
        </w:rPr>
      </w:pPr>
      <w:r>
        <w:rPr>
          <w:rFonts w:cs="SimSun" w:hint="eastAsia"/>
          <w:lang w:val="fr-CH"/>
        </w:rPr>
        <w:tab/>
      </w:r>
      <w:r>
        <w:rPr>
          <w:rFonts w:cs="SimSun" w:hint="eastAsia"/>
          <w:lang w:val="fr-CH"/>
        </w:rPr>
        <w:tab/>
      </w:r>
      <w:r>
        <w:rPr>
          <w:rFonts w:hint="eastAsia"/>
          <w:lang w:val="fr-CH"/>
        </w:rPr>
        <w:t>第七条</w:t>
      </w:r>
      <w:r>
        <w:rPr>
          <w:lang w:val="fr-CH"/>
        </w:rPr>
        <w:br/>
      </w:r>
      <w:r>
        <w:rPr>
          <w:rFonts w:hint="eastAsia"/>
          <w:lang w:val="fr-CH"/>
        </w:rPr>
        <w:t>妇女参与政治和公共生活</w:t>
      </w:r>
    </w:p>
    <w:p w:rsidR="00940EAB" w:rsidRDefault="00940EAB">
      <w:pPr>
        <w:pStyle w:val="SingleTxtGC"/>
        <w:rPr>
          <w:lang w:val="fr-CH"/>
        </w:rPr>
      </w:pPr>
      <w:r>
        <w:rPr>
          <w:szCs w:val="21"/>
          <w:lang w:val="fr-CH"/>
        </w:rPr>
        <w:t>57</w:t>
      </w:r>
      <w:r>
        <w:rPr>
          <w:rFonts w:cs="SimSun" w:hint="eastAsia"/>
          <w:smallCaps/>
          <w:szCs w:val="21"/>
          <w:lang w:val="fr-CH"/>
        </w:rPr>
        <w:t xml:space="preserve">.  </w:t>
      </w:r>
      <w:r>
        <w:rPr>
          <w:rFonts w:hint="eastAsia"/>
          <w:szCs w:val="21"/>
          <w:lang w:val="fr-CH"/>
        </w:rPr>
        <w:t>缔约国采取一切合适的措施消除在国家政治和公共生活中对妇女的歧视，确保妇女与男性一样平等享有以下权利：</w:t>
      </w:r>
    </w:p>
    <w:p w:rsidR="00940EAB" w:rsidRDefault="00940EAB">
      <w:pPr>
        <w:pStyle w:val="Bullet1GC"/>
        <w:rPr>
          <w:lang w:val="fr-CH"/>
        </w:rPr>
      </w:pPr>
      <w:r>
        <w:rPr>
          <w:rFonts w:hint="eastAsia"/>
          <w:szCs w:val="21"/>
          <w:lang w:val="fr-CH"/>
        </w:rPr>
        <w:t>在所有选举和所有全民投票中投票的权利，在所有公开竞选职位的机构中参与竞选；</w:t>
      </w:r>
    </w:p>
    <w:p w:rsidR="00940EAB" w:rsidRDefault="00940EAB">
      <w:pPr>
        <w:pStyle w:val="Bullet1GC"/>
        <w:rPr>
          <w:lang w:val="fr-CH"/>
        </w:rPr>
      </w:pPr>
      <w:r>
        <w:rPr>
          <w:rFonts w:hint="eastAsia"/>
          <w:lang w:val="fr-CH"/>
        </w:rPr>
        <w:t>参与国家政策的制定与执行；</w:t>
      </w:r>
    </w:p>
    <w:p w:rsidR="00940EAB" w:rsidRDefault="00940EAB">
      <w:pPr>
        <w:pStyle w:val="Bullet1GC"/>
        <w:rPr>
          <w:lang w:val="fr-CH"/>
        </w:rPr>
      </w:pPr>
      <w:r>
        <w:rPr>
          <w:rFonts w:hint="eastAsia"/>
          <w:lang w:val="fr-CH"/>
        </w:rPr>
        <w:t>担任公职、成为国家各级政府公务人员；</w:t>
      </w:r>
    </w:p>
    <w:p w:rsidR="00940EAB" w:rsidRDefault="00940EAB">
      <w:pPr>
        <w:pStyle w:val="Bullet1GC"/>
        <w:rPr>
          <w:lang w:val="fr-CH"/>
        </w:rPr>
      </w:pPr>
      <w:r>
        <w:rPr>
          <w:rFonts w:hint="eastAsia"/>
          <w:lang w:val="fr-CH"/>
        </w:rPr>
        <w:t>加入与国家公共和政治生活相关的非政府组织和协会。</w:t>
      </w:r>
    </w:p>
    <w:p w:rsidR="00940EAB" w:rsidRDefault="00940EAB">
      <w:pPr>
        <w:pStyle w:val="SingleTxtGC"/>
        <w:rPr>
          <w:lang w:val="fr-CH"/>
        </w:rPr>
      </w:pPr>
      <w:r>
        <w:rPr>
          <w:szCs w:val="21"/>
          <w:lang w:val="fr-CH"/>
        </w:rPr>
        <w:t>58</w:t>
      </w:r>
      <w:r>
        <w:rPr>
          <w:rFonts w:cs="SimSun" w:hint="eastAsia"/>
          <w:szCs w:val="21"/>
          <w:lang w:val="fr-CH"/>
        </w:rPr>
        <w:t xml:space="preserve">.  </w:t>
      </w:r>
      <w:r>
        <w:rPr>
          <w:rFonts w:hint="eastAsia"/>
          <w:szCs w:val="21"/>
          <w:lang w:val="fr-CH"/>
        </w:rPr>
        <w:t>《几内亚宪法》第</w:t>
      </w:r>
      <w:r>
        <w:rPr>
          <w:rFonts w:hint="eastAsia"/>
          <w:szCs w:val="21"/>
          <w:lang w:val="fr-CH"/>
        </w:rPr>
        <w:t>8</w:t>
      </w:r>
      <w:r>
        <w:rPr>
          <w:rFonts w:hint="eastAsia"/>
          <w:szCs w:val="21"/>
          <w:lang w:val="fr-CH"/>
        </w:rPr>
        <w:t>条规定：“法律面前人人平等。男女享有同等权利。任何人都不应当因其性别、出身、种族、政治信仰、哲学信仰或宗教信仰而处于优势或劣势。”</w:t>
      </w:r>
    </w:p>
    <w:p w:rsidR="00940EAB" w:rsidRDefault="00940EAB">
      <w:pPr>
        <w:pStyle w:val="SingleTxtGC"/>
        <w:rPr>
          <w:lang w:val="fr-CH"/>
        </w:rPr>
      </w:pPr>
      <w:r>
        <w:rPr>
          <w:szCs w:val="21"/>
          <w:lang w:val="fr-CH"/>
        </w:rPr>
        <w:t>59</w:t>
      </w:r>
      <w:r>
        <w:rPr>
          <w:rFonts w:cs="SimSun" w:hint="eastAsia"/>
          <w:szCs w:val="21"/>
          <w:lang w:val="fr-CH"/>
        </w:rPr>
        <w:t xml:space="preserve">.  </w:t>
      </w:r>
      <w:r>
        <w:rPr>
          <w:rFonts w:hint="eastAsia"/>
          <w:szCs w:val="21"/>
          <w:lang w:val="fr-CH"/>
        </w:rPr>
        <w:t>因此，《宪法》没有对妇女参与政治和公共生活的权利做出任何限制。</w:t>
      </w:r>
    </w:p>
    <w:p w:rsidR="00940EAB" w:rsidRDefault="00940EAB">
      <w:pPr>
        <w:pStyle w:val="SingleTxtGC"/>
        <w:rPr>
          <w:lang w:val="fr-CH"/>
        </w:rPr>
      </w:pPr>
      <w:r>
        <w:rPr>
          <w:szCs w:val="21"/>
          <w:lang w:val="fr-CH"/>
        </w:rPr>
        <w:t>60</w:t>
      </w:r>
      <w:r>
        <w:rPr>
          <w:rFonts w:cs="SimSun" w:hint="eastAsia"/>
          <w:szCs w:val="21"/>
          <w:lang w:val="fr-CH"/>
        </w:rPr>
        <w:t xml:space="preserve">.  </w:t>
      </w:r>
      <w:r>
        <w:rPr>
          <w:rFonts w:hint="eastAsia"/>
          <w:szCs w:val="21"/>
          <w:lang w:val="fr-CH"/>
        </w:rPr>
        <w:t>为了确保妇女从基层就能行使其权利，新《选举法》第</w:t>
      </w:r>
      <w:r>
        <w:rPr>
          <w:rFonts w:hint="eastAsia"/>
          <w:szCs w:val="21"/>
          <w:lang w:val="fr-CH"/>
        </w:rPr>
        <w:t>103</w:t>
      </w:r>
      <w:r>
        <w:rPr>
          <w:rFonts w:hint="eastAsia"/>
          <w:szCs w:val="21"/>
          <w:lang w:val="fr-CH"/>
        </w:rPr>
        <w:t>条规定：“所有的县委员会或区委员会都必须保证至少三分之一的女性成员。”</w:t>
      </w:r>
    </w:p>
    <w:p w:rsidR="00940EAB" w:rsidRDefault="00940EAB">
      <w:pPr>
        <w:pStyle w:val="SingleTxtGC"/>
        <w:rPr>
          <w:lang w:val="fr-CH"/>
        </w:rPr>
      </w:pPr>
      <w:r>
        <w:rPr>
          <w:szCs w:val="21"/>
          <w:lang w:val="fr-CH"/>
        </w:rPr>
        <w:t>61</w:t>
      </w:r>
      <w:r>
        <w:rPr>
          <w:rFonts w:cs="SimSun" w:hint="eastAsia"/>
          <w:szCs w:val="21"/>
          <w:lang w:val="fr-CH"/>
        </w:rPr>
        <w:t xml:space="preserve">.  </w:t>
      </w:r>
      <w:r>
        <w:rPr>
          <w:rFonts w:hint="eastAsia"/>
          <w:szCs w:val="21"/>
          <w:lang w:val="fr-CH"/>
        </w:rPr>
        <w:t>同样，新《选举法》第</w:t>
      </w:r>
      <w:r>
        <w:rPr>
          <w:rFonts w:hint="eastAsia"/>
          <w:szCs w:val="21"/>
          <w:lang w:val="fr-CH"/>
        </w:rPr>
        <w:t>115</w:t>
      </w:r>
      <w:r>
        <w:rPr>
          <w:rFonts w:hint="eastAsia"/>
          <w:szCs w:val="21"/>
          <w:lang w:val="fr-CH"/>
        </w:rPr>
        <w:t>条规定，在镇委员会选举中必须保证至少</w:t>
      </w:r>
      <w:r>
        <w:rPr>
          <w:rFonts w:hint="eastAsia"/>
          <w:szCs w:val="21"/>
          <w:lang w:val="fr-CH"/>
        </w:rPr>
        <w:t>30%</w:t>
      </w:r>
      <w:r>
        <w:rPr>
          <w:rFonts w:hint="eastAsia"/>
          <w:szCs w:val="21"/>
          <w:lang w:val="fr-CH"/>
        </w:rPr>
        <w:t>的女性候选人。</w:t>
      </w:r>
    </w:p>
    <w:p w:rsidR="00940EAB" w:rsidRDefault="00940EAB">
      <w:pPr>
        <w:pStyle w:val="SingleTxtGC"/>
        <w:rPr>
          <w:lang w:val="fr-CH"/>
        </w:rPr>
      </w:pPr>
      <w:r>
        <w:rPr>
          <w:szCs w:val="21"/>
          <w:lang w:val="fr-CH"/>
        </w:rPr>
        <w:t>62</w:t>
      </w:r>
      <w:r>
        <w:rPr>
          <w:rFonts w:cs="SimSun" w:hint="eastAsia"/>
          <w:szCs w:val="21"/>
          <w:lang w:val="fr-CH"/>
        </w:rPr>
        <w:t xml:space="preserve">.  </w:t>
      </w:r>
      <w:r>
        <w:rPr>
          <w:rFonts w:hint="eastAsia"/>
          <w:szCs w:val="21"/>
          <w:lang w:val="fr-CH"/>
        </w:rPr>
        <w:t>《选举法》第</w:t>
      </w:r>
      <w:r>
        <w:rPr>
          <w:rFonts w:hint="eastAsia"/>
          <w:szCs w:val="21"/>
          <w:lang w:val="fr-CH"/>
        </w:rPr>
        <w:t>129</w:t>
      </w:r>
      <w:r>
        <w:rPr>
          <w:rFonts w:hint="eastAsia"/>
          <w:szCs w:val="21"/>
          <w:lang w:val="fr-CH"/>
        </w:rPr>
        <w:t>条规定了国民议会议员选举中的配额制。</w:t>
      </w:r>
    </w:p>
    <w:p w:rsidR="00940EAB" w:rsidRDefault="00940EAB">
      <w:pPr>
        <w:pStyle w:val="SingleTxtGC"/>
        <w:rPr>
          <w:lang w:val="fr-CH"/>
        </w:rPr>
      </w:pPr>
      <w:r>
        <w:rPr>
          <w:szCs w:val="21"/>
          <w:lang w:val="fr-CH"/>
        </w:rPr>
        <w:t>63</w:t>
      </w:r>
      <w:r>
        <w:rPr>
          <w:rFonts w:cs="SimSun" w:hint="eastAsia"/>
          <w:szCs w:val="21"/>
          <w:lang w:val="fr-CH"/>
        </w:rPr>
        <w:t xml:space="preserve">.  </w:t>
      </w:r>
      <w:r>
        <w:rPr>
          <w:rFonts w:hint="eastAsia"/>
          <w:szCs w:val="21"/>
          <w:lang w:val="fr-CH"/>
        </w:rPr>
        <w:t>不管是公务员总章程还是具体章程都没有限制妇女担任政府决策职位。</w:t>
      </w:r>
    </w:p>
    <w:p w:rsidR="00940EAB" w:rsidRDefault="00940EAB">
      <w:pPr>
        <w:pStyle w:val="SingleTxtGC"/>
        <w:rPr>
          <w:lang w:val="fr-CH"/>
        </w:rPr>
      </w:pPr>
      <w:r>
        <w:rPr>
          <w:szCs w:val="21"/>
          <w:lang w:val="fr-CH"/>
        </w:rPr>
        <w:t>64</w:t>
      </w:r>
      <w:r>
        <w:rPr>
          <w:rFonts w:cs="SimSun" w:hint="eastAsia"/>
          <w:szCs w:val="21"/>
          <w:lang w:val="fr-CH"/>
        </w:rPr>
        <w:t xml:space="preserve">.  </w:t>
      </w:r>
      <w:r>
        <w:rPr>
          <w:rFonts w:hint="eastAsia"/>
          <w:szCs w:val="21"/>
          <w:lang w:val="fr-CH"/>
        </w:rPr>
        <w:t>虽然根据法律男女享有同等权利，但是现实却不容乐观，正如下表所显示的：</w:t>
      </w:r>
    </w:p>
    <w:tbl>
      <w:tblPr>
        <w:tblW w:w="7370" w:type="dxa"/>
        <w:tblInd w:w="1134" w:type="dxa"/>
        <w:tblLayout w:type="fixed"/>
        <w:tblCellMar>
          <w:left w:w="0" w:type="dxa"/>
          <w:right w:w="0" w:type="dxa"/>
        </w:tblCellMar>
        <w:tblLook w:val="04A0"/>
      </w:tblPr>
      <w:tblGrid>
        <w:gridCol w:w="2664"/>
        <w:gridCol w:w="1568"/>
        <w:gridCol w:w="1569"/>
        <w:gridCol w:w="1569"/>
      </w:tblGrid>
      <w:tr w:rsidR="00940EAB">
        <w:trPr>
          <w:tblHeader/>
        </w:trPr>
        <w:tc>
          <w:tcPr>
            <w:tcW w:w="2766" w:type="dxa"/>
            <w:tcBorders>
              <w:top w:val="single" w:sz="4" w:space="0" w:color="auto"/>
              <w:bottom w:val="single" w:sz="12" w:space="0" w:color="auto"/>
            </w:tcBorders>
            <w:shd w:val="clear" w:color="auto" w:fill="auto"/>
            <w:vAlign w:val="bottom"/>
          </w:tcPr>
          <w:p w:rsidR="00940EAB" w:rsidRDefault="00940EAB">
            <w:pPr>
              <w:pStyle w:val="a0"/>
              <w:pageBreakBefore/>
              <w:ind w:right="0"/>
              <w:rPr>
                <w:rFonts w:hint="eastAsia"/>
                <w:lang w:val="fr-CH"/>
              </w:rPr>
            </w:pPr>
            <w:r>
              <w:rPr>
                <w:rFonts w:hint="eastAsia"/>
                <w:lang w:val="fr-CH"/>
              </w:rPr>
              <w:t>机构名称</w:t>
            </w:r>
          </w:p>
        </w:tc>
        <w:tc>
          <w:tcPr>
            <w:tcW w:w="1629" w:type="dxa"/>
            <w:tcBorders>
              <w:top w:val="single" w:sz="4" w:space="0" w:color="auto"/>
              <w:bottom w:val="single" w:sz="12" w:space="0" w:color="auto"/>
            </w:tcBorders>
            <w:shd w:val="clear" w:color="auto" w:fill="auto"/>
            <w:vAlign w:val="bottom"/>
          </w:tcPr>
          <w:p w:rsidR="00940EAB" w:rsidRDefault="00940EAB">
            <w:pPr>
              <w:pStyle w:val="a0"/>
              <w:ind w:right="0"/>
              <w:jc w:val="right"/>
              <w:rPr>
                <w:rFonts w:hint="eastAsia"/>
                <w:lang w:val="fr-CH"/>
              </w:rPr>
            </w:pPr>
            <w:r>
              <w:rPr>
                <w:rFonts w:hint="eastAsia"/>
                <w:lang w:val="fr-CH"/>
              </w:rPr>
              <w:t>男</w:t>
            </w:r>
            <w:r>
              <w:rPr>
                <w:rFonts w:hint="eastAsia"/>
                <w:lang w:val="fr-CH"/>
              </w:rPr>
              <w:t xml:space="preserve"> </w:t>
            </w:r>
          </w:p>
        </w:tc>
        <w:tc>
          <w:tcPr>
            <w:tcW w:w="1630" w:type="dxa"/>
            <w:tcBorders>
              <w:top w:val="single" w:sz="4" w:space="0" w:color="auto"/>
              <w:bottom w:val="single" w:sz="12" w:space="0" w:color="auto"/>
            </w:tcBorders>
            <w:shd w:val="clear" w:color="auto" w:fill="auto"/>
            <w:vAlign w:val="bottom"/>
          </w:tcPr>
          <w:p w:rsidR="00940EAB" w:rsidRDefault="00940EAB">
            <w:pPr>
              <w:pStyle w:val="a0"/>
              <w:ind w:right="0"/>
              <w:jc w:val="right"/>
              <w:rPr>
                <w:rFonts w:hint="eastAsia"/>
                <w:lang w:val="fr-CH"/>
              </w:rPr>
            </w:pPr>
            <w:r>
              <w:rPr>
                <w:rFonts w:hint="eastAsia"/>
                <w:lang w:val="fr-CH"/>
              </w:rPr>
              <w:t>女</w:t>
            </w:r>
            <w:r>
              <w:rPr>
                <w:rFonts w:hint="eastAsia"/>
                <w:lang w:val="fr-CH"/>
              </w:rPr>
              <w:t xml:space="preserve"> </w:t>
            </w:r>
          </w:p>
        </w:tc>
        <w:tc>
          <w:tcPr>
            <w:tcW w:w="1630" w:type="dxa"/>
            <w:tcBorders>
              <w:top w:val="single" w:sz="4" w:space="0" w:color="auto"/>
              <w:bottom w:val="single" w:sz="12" w:space="0" w:color="auto"/>
            </w:tcBorders>
            <w:shd w:val="clear" w:color="auto" w:fill="auto"/>
            <w:vAlign w:val="bottom"/>
          </w:tcPr>
          <w:p w:rsidR="00940EAB" w:rsidRDefault="00940EAB">
            <w:pPr>
              <w:pStyle w:val="a0"/>
              <w:ind w:right="0"/>
              <w:jc w:val="right"/>
              <w:rPr>
                <w:rFonts w:hint="eastAsia"/>
                <w:b/>
                <w:lang w:val="fr-CH"/>
              </w:rPr>
            </w:pPr>
            <w:r>
              <w:rPr>
                <w:rFonts w:hint="eastAsia"/>
                <w:b/>
                <w:lang w:val="fr-CH"/>
              </w:rPr>
              <w:t>总计</w:t>
            </w:r>
            <w:r>
              <w:rPr>
                <w:rFonts w:hint="eastAsia"/>
                <w:b/>
                <w:lang w:val="fr-CH"/>
              </w:rPr>
              <w:t xml:space="preserve"> </w:t>
            </w:r>
          </w:p>
        </w:tc>
      </w:tr>
      <w:tr w:rsidR="00940EAB">
        <w:tc>
          <w:tcPr>
            <w:tcW w:w="2766" w:type="dxa"/>
            <w:tcBorders>
              <w:top w:val="single" w:sz="12" w:space="0" w:color="auto"/>
            </w:tcBorders>
            <w:shd w:val="clear" w:color="auto" w:fill="auto"/>
          </w:tcPr>
          <w:p w:rsidR="00940EAB" w:rsidRDefault="00940EAB">
            <w:pPr>
              <w:pStyle w:val="a5"/>
              <w:rPr>
                <w:lang w:val="fr-CH"/>
              </w:rPr>
            </w:pPr>
            <w:r>
              <w:rPr>
                <w:lang w:val="fr-CH"/>
              </w:rPr>
              <w:t>1</w:t>
            </w:r>
            <w:r>
              <w:rPr>
                <w:rFonts w:hint="eastAsia"/>
                <w:lang w:val="fr-CH"/>
              </w:rPr>
              <w:t xml:space="preserve">  </w:t>
            </w:r>
            <w:r>
              <w:rPr>
                <w:rFonts w:hint="eastAsia"/>
                <w:lang w:val="fr-CH"/>
              </w:rPr>
              <w:t>国家过渡委员会</w:t>
            </w:r>
          </w:p>
        </w:tc>
        <w:tc>
          <w:tcPr>
            <w:tcW w:w="1629" w:type="dxa"/>
            <w:tcBorders>
              <w:top w:val="single" w:sz="12" w:space="0" w:color="auto"/>
            </w:tcBorders>
            <w:shd w:val="clear" w:color="auto" w:fill="auto"/>
          </w:tcPr>
          <w:p w:rsidR="00940EAB" w:rsidRDefault="00940EAB">
            <w:pPr>
              <w:pStyle w:val="a5"/>
              <w:ind w:right="0"/>
              <w:jc w:val="right"/>
              <w:rPr>
                <w:lang w:val="fr-CH"/>
              </w:rPr>
            </w:pPr>
            <w:r>
              <w:rPr>
                <w:lang w:val="fr-CH"/>
              </w:rPr>
              <w:t>119</w:t>
            </w:r>
          </w:p>
        </w:tc>
        <w:tc>
          <w:tcPr>
            <w:tcW w:w="1630" w:type="dxa"/>
            <w:tcBorders>
              <w:top w:val="single" w:sz="12" w:space="0" w:color="auto"/>
            </w:tcBorders>
            <w:shd w:val="clear" w:color="auto" w:fill="auto"/>
          </w:tcPr>
          <w:p w:rsidR="00940EAB" w:rsidRDefault="00940EAB">
            <w:pPr>
              <w:pStyle w:val="a5"/>
              <w:ind w:right="0"/>
              <w:jc w:val="right"/>
              <w:rPr>
                <w:lang w:val="fr-CH"/>
              </w:rPr>
            </w:pPr>
            <w:r>
              <w:rPr>
                <w:lang w:val="fr-CH"/>
              </w:rPr>
              <w:t>40</w:t>
            </w:r>
          </w:p>
        </w:tc>
        <w:tc>
          <w:tcPr>
            <w:tcW w:w="1630" w:type="dxa"/>
            <w:tcBorders>
              <w:top w:val="single" w:sz="12" w:space="0" w:color="auto"/>
            </w:tcBorders>
            <w:shd w:val="clear" w:color="auto" w:fill="auto"/>
          </w:tcPr>
          <w:p w:rsidR="00940EAB" w:rsidRDefault="00940EAB">
            <w:pPr>
              <w:pStyle w:val="a5"/>
              <w:ind w:right="0"/>
              <w:jc w:val="right"/>
              <w:rPr>
                <w:b/>
                <w:lang w:val="fr-CH"/>
              </w:rPr>
            </w:pPr>
            <w:r>
              <w:rPr>
                <w:b/>
                <w:lang w:val="fr-CH"/>
              </w:rPr>
              <w:t>159</w:t>
            </w:r>
          </w:p>
        </w:tc>
      </w:tr>
      <w:tr w:rsidR="00940EAB">
        <w:tc>
          <w:tcPr>
            <w:tcW w:w="2766" w:type="dxa"/>
            <w:shd w:val="clear" w:color="auto" w:fill="auto"/>
          </w:tcPr>
          <w:p w:rsidR="00940EAB" w:rsidRDefault="00940EAB">
            <w:pPr>
              <w:pStyle w:val="a5"/>
              <w:rPr>
                <w:rFonts w:hint="eastAsia"/>
                <w:lang w:val="fr-CH"/>
              </w:rPr>
            </w:pPr>
            <w:r>
              <w:rPr>
                <w:rFonts w:hint="eastAsia"/>
                <w:lang w:val="fr-CH"/>
              </w:rPr>
              <w:t>比例</w:t>
            </w:r>
          </w:p>
        </w:tc>
        <w:tc>
          <w:tcPr>
            <w:tcW w:w="1629" w:type="dxa"/>
            <w:shd w:val="clear" w:color="auto" w:fill="auto"/>
          </w:tcPr>
          <w:p w:rsidR="00940EAB" w:rsidRDefault="00940EAB">
            <w:pPr>
              <w:pStyle w:val="a5"/>
              <w:ind w:right="0"/>
              <w:jc w:val="right"/>
              <w:rPr>
                <w:lang w:val="fr-CH"/>
              </w:rPr>
            </w:pPr>
            <w:r>
              <w:rPr>
                <w:lang w:val="fr-CH"/>
              </w:rPr>
              <w:t>77%</w:t>
            </w:r>
          </w:p>
        </w:tc>
        <w:tc>
          <w:tcPr>
            <w:tcW w:w="1630" w:type="dxa"/>
            <w:shd w:val="clear" w:color="auto" w:fill="auto"/>
          </w:tcPr>
          <w:p w:rsidR="00940EAB" w:rsidRDefault="00940EAB">
            <w:pPr>
              <w:pStyle w:val="a5"/>
              <w:ind w:right="0"/>
              <w:jc w:val="right"/>
              <w:rPr>
                <w:lang w:val="fr-CH"/>
              </w:rPr>
            </w:pPr>
            <w:r>
              <w:rPr>
                <w:lang w:val="fr-CH"/>
              </w:rPr>
              <w:t>23%</w:t>
            </w:r>
          </w:p>
        </w:tc>
        <w:tc>
          <w:tcPr>
            <w:tcW w:w="1630" w:type="dxa"/>
            <w:shd w:val="clear" w:color="auto" w:fill="auto"/>
          </w:tcPr>
          <w:p w:rsidR="00940EAB" w:rsidRDefault="00940EAB">
            <w:pPr>
              <w:pStyle w:val="a5"/>
              <w:ind w:right="0"/>
              <w:jc w:val="right"/>
              <w:rPr>
                <w:b/>
                <w:lang w:val="fr-CH"/>
              </w:rPr>
            </w:pPr>
            <w:r>
              <w:rPr>
                <w:b/>
                <w:lang w:val="fr-CH"/>
              </w:rPr>
              <w:t>100%</w:t>
            </w:r>
          </w:p>
        </w:tc>
      </w:tr>
      <w:tr w:rsidR="00940EAB">
        <w:tc>
          <w:tcPr>
            <w:tcW w:w="2766" w:type="dxa"/>
            <w:shd w:val="clear" w:color="auto" w:fill="auto"/>
          </w:tcPr>
          <w:p w:rsidR="00940EAB" w:rsidRDefault="00940EAB">
            <w:pPr>
              <w:pStyle w:val="a5"/>
              <w:rPr>
                <w:rFonts w:hint="eastAsia"/>
                <w:lang w:val="fr-CH"/>
              </w:rPr>
            </w:pPr>
            <w:r>
              <w:rPr>
                <w:lang w:val="fr-CH"/>
              </w:rPr>
              <w:t>2</w:t>
            </w:r>
            <w:bookmarkStart w:id="41" w:name="OLE_LINK1"/>
            <w:r>
              <w:rPr>
                <w:rFonts w:hint="eastAsia"/>
                <w:lang w:val="fr-CH"/>
              </w:rPr>
              <w:t xml:space="preserve">  </w:t>
            </w:r>
            <w:r>
              <w:rPr>
                <w:rFonts w:hint="eastAsia"/>
                <w:lang w:val="fr-CH"/>
              </w:rPr>
              <w:t>最高法院</w:t>
            </w:r>
            <w:bookmarkEnd w:id="41"/>
          </w:p>
        </w:tc>
        <w:tc>
          <w:tcPr>
            <w:tcW w:w="1629" w:type="dxa"/>
            <w:shd w:val="clear" w:color="auto" w:fill="auto"/>
          </w:tcPr>
          <w:p w:rsidR="00940EAB" w:rsidRDefault="00940EAB">
            <w:pPr>
              <w:pStyle w:val="a5"/>
              <w:ind w:right="0"/>
              <w:jc w:val="right"/>
              <w:rPr>
                <w:lang w:val="fr-CH"/>
              </w:rPr>
            </w:pPr>
            <w:r>
              <w:rPr>
                <w:lang w:val="fr-CH"/>
              </w:rPr>
              <w:t>13</w:t>
            </w:r>
          </w:p>
        </w:tc>
        <w:tc>
          <w:tcPr>
            <w:tcW w:w="1630" w:type="dxa"/>
            <w:shd w:val="clear" w:color="auto" w:fill="auto"/>
          </w:tcPr>
          <w:p w:rsidR="00940EAB" w:rsidRDefault="00940EAB">
            <w:pPr>
              <w:pStyle w:val="a5"/>
              <w:ind w:right="0"/>
              <w:jc w:val="right"/>
              <w:rPr>
                <w:lang w:val="fr-CH"/>
              </w:rPr>
            </w:pPr>
            <w:r>
              <w:rPr>
                <w:lang w:val="fr-CH"/>
              </w:rPr>
              <w:t>5</w:t>
            </w:r>
          </w:p>
        </w:tc>
        <w:tc>
          <w:tcPr>
            <w:tcW w:w="1630" w:type="dxa"/>
            <w:shd w:val="clear" w:color="auto" w:fill="auto"/>
          </w:tcPr>
          <w:p w:rsidR="00940EAB" w:rsidRDefault="00940EAB">
            <w:pPr>
              <w:pStyle w:val="a5"/>
              <w:ind w:right="0"/>
              <w:jc w:val="right"/>
              <w:rPr>
                <w:b/>
                <w:lang w:val="fr-CH"/>
              </w:rPr>
            </w:pPr>
            <w:r>
              <w:rPr>
                <w:b/>
                <w:lang w:val="fr-CH"/>
              </w:rPr>
              <w:t>18</w:t>
            </w:r>
          </w:p>
        </w:tc>
      </w:tr>
      <w:tr w:rsidR="00940EAB">
        <w:tc>
          <w:tcPr>
            <w:tcW w:w="2766" w:type="dxa"/>
            <w:shd w:val="clear" w:color="auto" w:fill="auto"/>
          </w:tcPr>
          <w:p w:rsidR="00940EAB" w:rsidRDefault="00940EAB">
            <w:pPr>
              <w:pStyle w:val="a5"/>
              <w:rPr>
                <w:rFonts w:hint="eastAsia"/>
                <w:lang w:val="fr-CH"/>
              </w:rPr>
            </w:pPr>
            <w:r>
              <w:rPr>
                <w:rFonts w:hint="eastAsia"/>
                <w:lang w:val="fr-CH"/>
              </w:rPr>
              <w:t>比例</w:t>
            </w:r>
          </w:p>
        </w:tc>
        <w:tc>
          <w:tcPr>
            <w:tcW w:w="1629" w:type="dxa"/>
            <w:shd w:val="clear" w:color="auto" w:fill="auto"/>
          </w:tcPr>
          <w:p w:rsidR="00940EAB" w:rsidRDefault="00940EAB">
            <w:pPr>
              <w:pStyle w:val="a5"/>
              <w:ind w:right="0"/>
              <w:jc w:val="right"/>
              <w:rPr>
                <w:lang w:val="fr-CH"/>
              </w:rPr>
            </w:pPr>
            <w:r>
              <w:rPr>
                <w:lang w:val="fr-CH"/>
              </w:rPr>
              <w:t>72%</w:t>
            </w:r>
          </w:p>
        </w:tc>
        <w:tc>
          <w:tcPr>
            <w:tcW w:w="1630" w:type="dxa"/>
            <w:shd w:val="clear" w:color="auto" w:fill="auto"/>
          </w:tcPr>
          <w:p w:rsidR="00940EAB" w:rsidRDefault="00940EAB">
            <w:pPr>
              <w:pStyle w:val="a5"/>
              <w:ind w:right="0"/>
              <w:jc w:val="right"/>
              <w:rPr>
                <w:lang w:val="fr-CH"/>
              </w:rPr>
            </w:pPr>
            <w:r>
              <w:rPr>
                <w:lang w:val="fr-CH"/>
              </w:rPr>
              <w:t>28%</w:t>
            </w:r>
          </w:p>
        </w:tc>
        <w:tc>
          <w:tcPr>
            <w:tcW w:w="1630" w:type="dxa"/>
            <w:shd w:val="clear" w:color="auto" w:fill="auto"/>
          </w:tcPr>
          <w:p w:rsidR="00940EAB" w:rsidRDefault="00940EAB">
            <w:pPr>
              <w:pStyle w:val="a5"/>
              <w:ind w:right="0"/>
              <w:jc w:val="right"/>
              <w:rPr>
                <w:b/>
                <w:lang w:val="fr-CH"/>
              </w:rPr>
            </w:pPr>
            <w:r>
              <w:rPr>
                <w:b/>
                <w:lang w:val="fr-CH"/>
              </w:rPr>
              <w:t>100%</w:t>
            </w:r>
          </w:p>
        </w:tc>
      </w:tr>
      <w:tr w:rsidR="00940EAB">
        <w:tc>
          <w:tcPr>
            <w:tcW w:w="2766" w:type="dxa"/>
            <w:shd w:val="clear" w:color="auto" w:fill="auto"/>
          </w:tcPr>
          <w:p w:rsidR="00940EAB" w:rsidRDefault="00940EAB">
            <w:pPr>
              <w:pStyle w:val="a5"/>
              <w:rPr>
                <w:lang w:val="fr-CH"/>
              </w:rPr>
            </w:pPr>
            <w:r>
              <w:rPr>
                <w:lang w:val="fr-CH"/>
              </w:rPr>
              <w:t>3</w:t>
            </w:r>
            <w:r>
              <w:rPr>
                <w:rFonts w:hint="eastAsia"/>
                <w:lang w:val="fr-CH"/>
              </w:rPr>
              <w:t xml:space="preserve">  </w:t>
            </w:r>
            <w:r>
              <w:rPr>
                <w:rFonts w:hint="eastAsia"/>
                <w:lang w:val="fr-CH"/>
              </w:rPr>
              <w:t>国家独立选举委员会</w:t>
            </w:r>
          </w:p>
        </w:tc>
        <w:tc>
          <w:tcPr>
            <w:tcW w:w="1629" w:type="dxa"/>
            <w:shd w:val="clear" w:color="auto" w:fill="auto"/>
          </w:tcPr>
          <w:p w:rsidR="00940EAB" w:rsidRDefault="00940EAB">
            <w:pPr>
              <w:pStyle w:val="a5"/>
              <w:ind w:right="0"/>
              <w:jc w:val="right"/>
              <w:rPr>
                <w:lang w:val="fr-CH"/>
              </w:rPr>
            </w:pPr>
            <w:r>
              <w:rPr>
                <w:lang w:val="fr-CH"/>
              </w:rPr>
              <w:t>23</w:t>
            </w:r>
          </w:p>
        </w:tc>
        <w:tc>
          <w:tcPr>
            <w:tcW w:w="1630" w:type="dxa"/>
            <w:shd w:val="clear" w:color="auto" w:fill="auto"/>
          </w:tcPr>
          <w:p w:rsidR="00940EAB" w:rsidRDefault="00940EAB">
            <w:pPr>
              <w:pStyle w:val="a5"/>
              <w:ind w:right="0"/>
              <w:jc w:val="right"/>
              <w:rPr>
                <w:lang w:val="fr-CH"/>
              </w:rPr>
            </w:pPr>
            <w:r>
              <w:rPr>
                <w:lang w:val="fr-CH"/>
              </w:rPr>
              <w:t>2</w:t>
            </w:r>
          </w:p>
        </w:tc>
        <w:tc>
          <w:tcPr>
            <w:tcW w:w="1630" w:type="dxa"/>
            <w:shd w:val="clear" w:color="auto" w:fill="auto"/>
          </w:tcPr>
          <w:p w:rsidR="00940EAB" w:rsidRDefault="00940EAB">
            <w:pPr>
              <w:pStyle w:val="a5"/>
              <w:ind w:right="0"/>
              <w:jc w:val="right"/>
              <w:rPr>
                <w:b/>
                <w:lang w:val="fr-CH"/>
              </w:rPr>
            </w:pPr>
            <w:r>
              <w:rPr>
                <w:b/>
                <w:lang w:val="fr-CH"/>
              </w:rPr>
              <w:t>25</w:t>
            </w:r>
          </w:p>
        </w:tc>
      </w:tr>
      <w:tr w:rsidR="00940EAB">
        <w:tc>
          <w:tcPr>
            <w:tcW w:w="2766" w:type="dxa"/>
            <w:shd w:val="clear" w:color="auto" w:fill="auto"/>
          </w:tcPr>
          <w:p w:rsidR="00940EAB" w:rsidRDefault="00940EAB">
            <w:pPr>
              <w:pStyle w:val="a5"/>
              <w:rPr>
                <w:rFonts w:hint="eastAsia"/>
                <w:lang w:val="fr-CH"/>
              </w:rPr>
            </w:pPr>
            <w:r>
              <w:rPr>
                <w:rFonts w:hint="eastAsia"/>
                <w:lang w:val="fr-CH"/>
              </w:rPr>
              <w:t>比例</w:t>
            </w:r>
          </w:p>
        </w:tc>
        <w:tc>
          <w:tcPr>
            <w:tcW w:w="1629" w:type="dxa"/>
            <w:shd w:val="clear" w:color="auto" w:fill="auto"/>
          </w:tcPr>
          <w:p w:rsidR="00940EAB" w:rsidRDefault="00940EAB">
            <w:pPr>
              <w:pStyle w:val="a5"/>
              <w:ind w:right="0"/>
              <w:jc w:val="right"/>
              <w:rPr>
                <w:lang w:val="fr-CH"/>
              </w:rPr>
            </w:pPr>
            <w:r>
              <w:rPr>
                <w:lang w:val="fr-CH"/>
              </w:rPr>
              <w:t>92%</w:t>
            </w:r>
          </w:p>
        </w:tc>
        <w:tc>
          <w:tcPr>
            <w:tcW w:w="1630" w:type="dxa"/>
            <w:shd w:val="clear" w:color="auto" w:fill="auto"/>
          </w:tcPr>
          <w:p w:rsidR="00940EAB" w:rsidRDefault="00940EAB">
            <w:pPr>
              <w:pStyle w:val="a5"/>
              <w:ind w:right="0"/>
              <w:jc w:val="right"/>
              <w:rPr>
                <w:lang w:val="fr-CH"/>
              </w:rPr>
            </w:pPr>
            <w:r>
              <w:rPr>
                <w:lang w:val="fr-CH"/>
              </w:rPr>
              <w:t>8%</w:t>
            </w:r>
          </w:p>
        </w:tc>
        <w:tc>
          <w:tcPr>
            <w:tcW w:w="1630" w:type="dxa"/>
            <w:shd w:val="clear" w:color="auto" w:fill="auto"/>
          </w:tcPr>
          <w:p w:rsidR="00940EAB" w:rsidRDefault="00940EAB">
            <w:pPr>
              <w:pStyle w:val="a5"/>
              <w:ind w:right="0"/>
              <w:jc w:val="right"/>
              <w:rPr>
                <w:b/>
                <w:lang w:val="fr-CH"/>
              </w:rPr>
            </w:pPr>
            <w:r>
              <w:rPr>
                <w:b/>
                <w:lang w:val="fr-CH"/>
              </w:rPr>
              <w:t>100%</w:t>
            </w:r>
          </w:p>
        </w:tc>
      </w:tr>
      <w:tr w:rsidR="00940EAB">
        <w:tc>
          <w:tcPr>
            <w:tcW w:w="2766" w:type="dxa"/>
            <w:shd w:val="clear" w:color="auto" w:fill="auto"/>
          </w:tcPr>
          <w:p w:rsidR="00940EAB" w:rsidRDefault="00940EAB">
            <w:pPr>
              <w:pStyle w:val="a5"/>
              <w:rPr>
                <w:lang w:val="fr-CH"/>
              </w:rPr>
            </w:pPr>
            <w:r>
              <w:rPr>
                <w:lang w:val="fr-CH"/>
              </w:rPr>
              <w:t>4</w:t>
            </w:r>
            <w:r>
              <w:rPr>
                <w:rFonts w:hint="eastAsia"/>
                <w:lang w:val="fr-CH"/>
              </w:rPr>
              <w:t xml:space="preserve">  </w:t>
            </w:r>
            <w:r>
              <w:rPr>
                <w:rFonts w:hint="eastAsia"/>
                <w:lang w:val="fr-CH"/>
              </w:rPr>
              <w:t>经济和社会理事会</w:t>
            </w:r>
          </w:p>
        </w:tc>
        <w:tc>
          <w:tcPr>
            <w:tcW w:w="1629" w:type="dxa"/>
            <w:shd w:val="clear" w:color="auto" w:fill="auto"/>
          </w:tcPr>
          <w:p w:rsidR="00940EAB" w:rsidRDefault="00940EAB">
            <w:pPr>
              <w:pStyle w:val="a5"/>
              <w:ind w:right="0"/>
              <w:jc w:val="right"/>
              <w:rPr>
                <w:lang w:val="fr-CH"/>
              </w:rPr>
            </w:pPr>
            <w:r>
              <w:rPr>
                <w:lang w:val="fr-CH"/>
              </w:rPr>
              <w:t>34</w:t>
            </w:r>
          </w:p>
        </w:tc>
        <w:tc>
          <w:tcPr>
            <w:tcW w:w="1630" w:type="dxa"/>
            <w:shd w:val="clear" w:color="auto" w:fill="auto"/>
          </w:tcPr>
          <w:p w:rsidR="00940EAB" w:rsidRDefault="00940EAB">
            <w:pPr>
              <w:pStyle w:val="a5"/>
              <w:ind w:right="0"/>
              <w:jc w:val="right"/>
              <w:rPr>
                <w:lang w:val="fr-CH"/>
              </w:rPr>
            </w:pPr>
            <w:r>
              <w:rPr>
                <w:lang w:val="fr-CH"/>
              </w:rPr>
              <w:t>11</w:t>
            </w:r>
          </w:p>
        </w:tc>
        <w:tc>
          <w:tcPr>
            <w:tcW w:w="1630" w:type="dxa"/>
            <w:shd w:val="clear" w:color="auto" w:fill="auto"/>
          </w:tcPr>
          <w:p w:rsidR="00940EAB" w:rsidRDefault="00940EAB">
            <w:pPr>
              <w:pStyle w:val="a5"/>
              <w:ind w:right="0"/>
              <w:jc w:val="right"/>
              <w:rPr>
                <w:b/>
                <w:lang w:val="fr-CH"/>
              </w:rPr>
            </w:pPr>
            <w:r>
              <w:rPr>
                <w:b/>
                <w:lang w:val="fr-CH"/>
              </w:rPr>
              <w:t>45</w:t>
            </w:r>
          </w:p>
        </w:tc>
      </w:tr>
      <w:tr w:rsidR="00940EAB">
        <w:tc>
          <w:tcPr>
            <w:tcW w:w="2766" w:type="dxa"/>
            <w:shd w:val="clear" w:color="auto" w:fill="auto"/>
          </w:tcPr>
          <w:p w:rsidR="00940EAB" w:rsidRDefault="00940EAB">
            <w:pPr>
              <w:pStyle w:val="a5"/>
              <w:rPr>
                <w:rFonts w:hint="eastAsia"/>
                <w:lang w:val="fr-CH"/>
              </w:rPr>
            </w:pPr>
            <w:r>
              <w:rPr>
                <w:rFonts w:hint="eastAsia"/>
                <w:lang w:val="fr-CH"/>
              </w:rPr>
              <w:t>比例</w:t>
            </w:r>
          </w:p>
        </w:tc>
        <w:tc>
          <w:tcPr>
            <w:tcW w:w="1629" w:type="dxa"/>
            <w:shd w:val="clear" w:color="auto" w:fill="auto"/>
          </w:tcPr>
          <w:p w:rsidR="00940EAB" w:rsidRDefault="00940EAB">
            <w:pPr>
              <w:pStyle w:val="a5"/>
              <w:ind w:right="0"/>
              <w:jc w:val="right"/>
              <w:rPr>
                <w:lang w:val="fr-CH"/>
              </w:rPr>
            </w:pPr>
            <w:r>
              <w:rPr>
                <w:lang w:val="fr-CH"/>
              </w:rPr>
              <w:t>76%</w:t>
            </w:r>
          </w:p>
        </w:tc>
        <w:tc>
          <w:tcPr>
            <w:tcW w:w="1630" w:type="dxa"/>
            <w:shd w:val="clear" w:color="auto" w:fill="auto"/>
          </w:tcPr>
          <w:p w:rsidR="00940EAB" w:rsidRDefault="00940EAB">
            <w:pPr>
              <w:pStyle w:val="a5"/>
              <w:ind w:right="0"/>
              <w:jc w:val="right"/>
              <w:rPr>
                <w:lang w:val="fr-CH"/>
              </w:rPr>
            </w:pPr>
            <w:r>
              <w:rPr>
                <w:lang w:val="fr-CH"/>
              </w:rPr>
              <w:t>24%</w:t>
            </w:r>
          </w:p>
        </w:tc>
        <w:tc>
          <w:tcPr>
            <w:tcW w:w="1630" w:type="dxa"/>
            <w:shd w:val="clear" w:color="auto" w:fill="auto"/>
          </w:tcPr>
          <w:p w:rsidR="00940EAB" w:rsidRDefault="00940EAB">
            <w:pPr>
              <w:pStyle w:val="a5"/>
              <w:ind w:right="0"/>
              <w:jc w:val="right"/>
              <w:rPr>
                <w:b/>
                <w:lang w:val="fr-CH"/>
              </w:rPr>
            </w:pPr>
            <w:r>
              <w:rPr>
                <w:b/>
                <w:lang w:val="fr-CH"/>
              </w:rPr>
              <w:t>100%</w:t>
            </w:r>
          </w:p>
        </w:tc>
      </w:tr>
      <w:tr w:rsidR="00940EAB">
        <w:tc>
          <w:tcPr>
            <w:tcW w:w="2766" w:type="dxa"/>
            <w:shd w:val="clear" w:color="auto" w:fill="auto"/>
          </w:tcPr>
          <w:p w:rsidR="00940EAB" w:rsidRDefault="00940EAB">
            <w:pPr>
              <w:pStyle w:val="a5"/>
              <w:rPr>
                <w:lang w:val="fr-CH"/>
              </w:rPr>
            </w:pPr>
            <w:r>
              <w:rPr>
                <w:lang w:val="fr-CH"/>
              </w:rPr>
              <w:t>5</w:t>
            </w:r>
            <w:r>
              <w:rPr>
                <w:rFonts w:hint="eastAsia"/>
                <w:lang w:val="fr-CH"/>
              </w:rPr>
              <w:t xml:space="preserve">  </w:t>
            </w:r>
            <w:r>
              <w:rPr>
                <w:rFonts w:hint="eastAsia"/>
                <w:lang w:val="fr-CH"/>
              </w:rPr>
              <w:t>国家宣传委员会</w:t>
            </w:r>
          </w:p>
        </w:tc>
        <w:tc>
          <w:tcPr>
            <w:tcW w:w="1629" w:type="dxa"/>
            <w:shd w:val="clear" w:color="auto" w:fill="auto"/>
          </w:tcPr>
          <w:p w:rsidR="00940EAB" w:rsidRDefault="00940EAB">
            <w:pPr>
              <w:pStyle w:val="a5"/>
              <w:ind w:right="0"/>
              <w:jc w:val="right"/>
              <w:rPr>
                <w:lang w:val="fr-CH"/>
              </w:rPr>
            </w:pPr>
            <w:r>
              <w:rPr>
                <w:lang w:val="fr-CH"/>
              </w:rPr>
              <w:t>7</w:t>
            </w:r>
          </w:p>
        </w:tc>
        <w:tc>
          <w:tcPr>
            <w:tcW w:w="1630" w:type="dxa"/>
            <w:shd w:val="clear" w:color="auto" w:fill="auto"/>
          </w:tcPr>
          <w:p w:rsidR="00940EAB" w:rsidRDefault="00940EAB">
            <w:pPr>
              <w:pStyle w:val="a5"/>
              <w:ind w:right="0"/>
              <w:jc w:val="right"/>
              <w:rPr>
                <w:lang w:val="fr-CH"/>
              </w:rPr>
            </w:pPr>
            <w:r>
              <w:rPr>
                <w:lang w:val="fr-CH"/>
              </w:rPr>
              <w:t>2</w:t>
            </w:r>
          </w:p>
        </w:tc>
        <w:tc>
          <w:tcPr>
            <w:tcW w:w="1630" w:type="dxa"/>
            <w:shd w:val="clear" w:color="auto" w:fill="auto"/>
          </w:tcPr>
          <w:p w:rsidR="00940EAB" w:rsidRDefault="00940EAB">
            <w:pPr>
              <w:pStyle w:val="a5"/>
              <w:ind w:right="0"/>
              <w:jc w:val="right"/>
              <w:rPr>
                <w:b/>
                <w:lang w:val="fr-CH"/>
              </w:rPr>
            </w:pPr>
            <w:r>
              <w:rPr>
                <w:b/>
                <w:lang w:val="fr-CH"/>
              </w:rPr>
              <w:t>9</w:t>
            </w:r>
          </w:p>
        </w:tc>
      </w:tr>
      <w:tr w:rsidR="00940EAB">
        <w:tc>
          <w:tcPr>
            <w:tcW w:w="2766" w:type="dxa"/>
            <w:tcBorders>
              <w:bottom w:val="single" w:sz="12" w:space="0" w:color="auto"/>
            </w:tcBorders>
            <w:shd w:val="clear" w:color="auto" w:fill="auto"/>
          </w:tcPr>
          <w:p w:rsidR="00940EAB" w:rsidRDefault="00940EAB">
            <w:pPr>
              <w:pStyle w:val="a5"/>
              <w:rPr>
                <w:rFonts w:hint="eastAsia"/>
                <w:lang w:val="fr-CH"/>
              </w:rPr>
            </w:pPr>
            <w:r>
              <w:rPr>
                <w:rFonts w:hint="eastAsia"/>
                <w:lang w:val="fr-CH"/>
              </w:rPr>
              <w:t>比例</w:t>
            </w:r>
          </w:p>
        </w:tc>
        <w:tc>
          <w:tcPr>
            <w:tcW w:w="1629" w:type="dxa"/>
            <w:tcBorders>
              <w:bottom w:val="single" w:sz="12" w:space="0" w:color="auto"/>
            </w:tcBorders>
            <w:shd w:val="clear" w:color="auto" w:fill="auto"/>
          </w:tcPr>
          <w:p w:rsidR="00940EAB" w:rsidRDefault="00940EAB">
            <w:pPr>
              <w:pStyle w:val="a5"/>
              <w:ind w:right="0"/>
              <w:jc w:val="right"/>
              <w:rPr>
                <w:lang w:val="fr-CH"/>
              </w:rPr>
            </w:pPr>
            <w:r>
              <w:rPr>
                <w:lang w:val="fr-CH"/>
              </w:rPr>
              <w:t>78%</w:t>
            </w:r>
          </w:p>
        </w:tc>
        <w:tc>
          <w:tcPr>
            <w:tcW w:w="1630" w:type="dxa"/>
            <w:tcBorders>
              <w:bottom w:val="single" w:sz="12" w:space="0" w:color="auto"/>
            </w:tcBorders>
            <w:shd w:val="clear" w:color="auto" w:fill="auto"/>
          </w:tcPr>
          <w:p w:rsidR="00940EAB" w:rsidRDefault="00940EAB">
            <w:pPr>
              <w:pStyle w:val="a5"/>
              <w:ind w:right="0"/>
              <w:jc w:val="right"/>
              <w:rPr>
                <w:lang w:val="fr-CH"/>
              </w:rPr>
            </w:pPr>
            <w:r>
              <w:rPr>
                <w:lang w:val="fr-CH"/>
              </w:rPr>
              <w:t>22%</w:t>
            </w:r>
          </w:p>
        </w:tc>
        <w:tc>
          <w:tcPr>
            <w:tcW w:w="1630" w:type="dxa"/>
            <w:tcBorders>
              <w:bottom w:val="single" w:sz="12" w:space="0" w:color="auto"/>
            </w:tcBorders>
            <w:shd w:val="clear" w:color="auto" w:fill="auto"/>
          </w:tcPr>
          <w:p w:rsidR="00940EAB" w:rsidRDefault="00940EAB">
            <w:pPr>
              <w:pStyle w:val="a5"/>
              <w:ind w:right="0"/>
              <w:jc w:val="right"/>
              <w:rPr>
                <w:b/>
                <w:lang w:val="fr-CH"/>
              </w:rPr>
            </w:pPr>
            <w:r>
              <w:rPr>
                <w:b/>
                <w:lang w:val="fr-CH"/>
              </w:rPr>
              <w:t>100%</w:t>
            </w:r>
          </w:p>
        </w:tc>
      </w:tr>
    </w:tbl>
    <w:p w:rsidR="00940EAB" w:rsidRDefault="00940EAB">
      <w:pPr>
        <w:pStyle w:val="SingleTxtGC"/>
        <w:spacing w:after="0" w:line="200" w:lineRule="exact"/>
        <w:rPr>
          <w:rFonts w:hint="eastAsia"/>
          <w:lang w:val="fr-CH"/>
        </w:rPr>
      </w:pPr>
    </w:p>
    <w:p w:rsidR="00940EAB" w:rsidRDefault="00940EAB">
      <w:pPr>
        <w:pStyle w:val="SingleTxtGC"/>
        <w:rPr>
          <w:lang w:val="fr-CH"/>
        </w:rPr>
      </w:pPr>
      <w:r>
        <w:rPr>
          <w:lang w:val="fr-CH"/>
        </w:rPr>
        <w:t>65.</w:t>
      </w:r>
      <w:r>
        <w:rPr>
          <w:rFonts w:hint="eastAsia"/>
          <w:lang w:val="fr-CH"/>
        </w:rPr>
        <w:t xml:space="preserve">  </w:t>
      </w:r>
      <w:r>
        <w:rPr>
          <w:rFonts w:hint="eastAsia"/>
          <w:lang w:val="fr-CH"/>
        </w:rPr>
        <w:t>目前共有</w:t>
      </w:r>
      <w:r>
        <w:rPr>
          <w:rFonts w:hint="eastAsia"/>
          <w:lang w:val="fr-CH"/>
        </w:rPr>
        <w:t>1</w:t>
      </w:r>
      <w:r>
        <w:rPr>
          <w:rFonts w:hint="eastAsia"/>
          <w:lang w:val="fr-CH"/>
        </w:rPr>
        <w:t>名女性大区区长、</w:t>
      </w:r>
      <w:r>
        <w:rPr>
          <w:rFonts w:hint="eastAsia"/>
          <w:lang w:val="fr-CH"/>
        </w:rPr>
        <w:t>3</w:t>
      </w:r>
      <w:r>
        <w:rPr>
          <w:rFonts w:hint="eastAsia"/>
          <w:lang w:val="fr-CH"/>
        </w:rPr>
        <w:t>名女省长。</w:t>
      </w:r>
    </w:p>
    <w:p w:rsidR="00940EAB" w:rsidRDefault="00940EAB">
      <w:pPr>
        <w:pStyle w:val="SingleTxtGC"/>
        <w:rPr>
          <w:lang w:val="fr-CH"/>
        </w:rPr>
      </w:pPr>
      <w:r>
        <w:rPr>
          <w:szCs w:val="21"/>
          <w:lang w:val="fr-CH"/>
        </w:rPr>
        <w:t>66</w:t>
      </w:r>
      <w:r>
        <w:rPr>
          <w:rFonts w:cs="SimSun" w:hint="eastAsia"/>
          <w:szCs w:val="21"/>
          <w:lang w:val="fr-CH"/>
        </w:rPr>
        <w:t xml:space="preserve">.  </w:t>
      </w:r>
      <w:r>
        <w:rPr>
          <w:rFonts w:hint="eastAsia"/>
          <w:szCs w:val="21"/>
          <w:lang w:val="fr-CH"/>
        </w:rPr>
        <w:t>共有</w:t>
      </w:r>
      <w:r>
        <w:rPr>
          <w:rFonts w:hint="eastAsia"/>
          <w:szCs w:val="21"/>
          <w:lang w:val="fr-CH"/>
        </w:rPr>
        <w:t>8</w:t>
      </w:r>
      <w:r>
        <w:rPr>
          <w:rFonts w:hint="eastAsia"/>
          <w:szCs w:val="21"/>
          <w:lang w:val="fr-CH"/>
        </w:rPr>
        <w:t>名女性专区区长，</w:t>
      </w:r>
      <w:r>
        <w:rPr>
          <w:rFonts w:hint="eastAsia"/>
          <w:szCs w:val="21"/>
          <w:lang w:val="fr-CH"/>
        </w:rPr>
        <w:t>296</w:t>
      </w:r>
      <w:r>
        <w:rPr>
          <w:rFonts w:hint="eastAsia"/>
          <w:szCs w:val="21"/>
          <w:lang w:val="fr-CH"/>
        </w:rPr>
        <w:t>名男性专区区长，</w:t>
      </w:r>
      <w:r>
        <w:rPr>
          <w:rFonts w:hint="eastAsia"/>
          <w:szCs w:val="21"/>
          <w:lang w:val="fr-CH"/>
        </w:rPr>
        <w:t>301</w:t>
      </w:r>
      <w:r>
        <w:rPr>
          <w:rFonts w:hint="eastAsia"/>
          <w:szCs w:val="21"/>
          <w:lang w:val="fr-CH"/>
        </w:rPr>
        <w:t>名副专区区长中只有</w:t>
      </w:r>
      <w:r>
        <w:rPr>
          <w:rFonts w:hint="eastAsia"/>
          <w:szCs w:val="21"/>
          <w:lang w:val="fr-CH"/>
        </w:rPr>
        <w:t>1</w:t>
      </w:r>
      <w:r>
        <w:rPr>
          <w:rFonts w:hint="eastAsia"/>
          <w:szCs w:val="21"/>
          <w:lang w:val="fr-CH"/>
        </w:rPr>
        <w:t>名女性。</w:t>
      </w:r>
    </w:p>
    <w:p w:rsidR="00940EAB" w:rsidRDefault="00940EAB">
      <w:pPr>
        <w:pStyle w:val="SingleTxtGC"/>
        <w:rPr>
          <w:lang w:val="fr-CH"/>
        </w:rPr>
      </w:pPr>
      <w:r>
        <w:rPr>
          <w:szCs w:val="21"/>
          <w:lang w:val="fr-CH"/>
        </w:rPr>
        <w:t>67</w:t>
      </w:r>
      <w:r>
        <w:rPr>
          <w:rFonts w:cs="SimSun" w:hint="eastAsia"/>
          <w:szCs w:val="21"/>
          <w:lang w:val="fr-CH"/>
        </w:rPr>
        <w:t xml:space="preserve">.  </w:t>
      </w:r>
      <w:r>
        <w:rPr>
          <w:rFonts w:hint="eastAsia"/>
          <w:szCs w:val="21"/>
          <w:lang w:val="fr-CH"/>
        </w:rPr>
        <w:t>也就是说，在决策层面还远没有达到男女平等。统计指标可以有效地衡量不平等程度。</w:t>
      </w:r>
    </w:p>
    <w:p w:rsidR="00940EAB" w:rsidRDefault="00940EAB">
      <w:pPr>
        <w:pStyle w:val="SingleTxtGC"/>
        <w:rPr>
          <w:lang w:val="fr-CH"/>
        </w:rPr>
      </w:pPr>
      <w:r>
        <w:rPr>
          <w:szCs w:val="21"/>
          <w:lang w:val="fr-CH"/>
        </w:rPr>
        <w:t>68</w:t>
      </w:r>
      <w:r>
        <w:rPr>
          <w:rFonts w:cs="SimSun" w:hint="eastAsia"/>
          <w:szCs w:val="21"/>
          <w:lang w:val="fr-CH"/>
        </w:rPr>
        <w:t xml:space="preserve">.  </w:t>
      </w:r>
      <w:r>
        <w:rPr>
          <w:rFonts w:hint="eastAsia"/>
          <w:szCs w:val="21"/>
          <w:lang w:val="fr-CH"/>
        </w:rPr>
        <w:t>政府</w:t>
      </w:r>
      <w:r>
        <w:rPr>
          <w:rFonts w:hint="eastAsia"/>
          <w:szCs w:val="21"/>
          <w:lang w:val="fr-CH"/>
        </w:rPr>
        <w:t>36</w:t>
      </w:r>
      <w:r>
        <w:rPr>
          <w:rFonts w:hint="eastAsia"/>
          <w:szCs w:val="21"/>
          <w:lang w:val="fr-CH"/>
        </w:rPr>
        <w:t>名部长中，共有</w:t>
      </w:r>
      <w:r>
        <w:rPr>
          <w:rFonts w:hint="eastAsia"/>
          <w:szCs w:val="21"/>
          <w:lang w:val="fr-CH"/>
        </w:rPr>
        <w:t>7</w:t>
      </w:r>
      <w:r>
        <w:rPr>
          <w:rFonts w:hint="eastAsia"/>
          <w:szCs w:val="21"/>
          <w:lang w:val="fr-CH"/>
        </w:rPr>
        <w:t>名女部长。</w:t>
      </w:r>
      <w:r>
        <w:rPr>
          <w:rFonts w:hint="eastAsia"/>
          <w:szCs w:val="21"/>
          <w:lang w:val="fr-CH"/>
        </w:rPr>
        <w:t>38</w:t>
      </w:r>
      <w:r>
        <w:rPr>
          <w:rFonts w:hint="eastAsia"/>
          <w:szCs w:val="21"/>
          <w:lang w:val="fr-CH"/>
        </w:rPr>
        <w:t>名市长中，共有</w:t>
      </w:r>
      <w:r>
        <w:rPr>
          <w:rFonts w:hint="eastAsia"/>
          <w:szCs w:val="21"/>
          <w:lang w:val="fr-CH"/>
        </w:rPr>
        <w:t>3</w:t>
      </w:r>
      <w:r>
        <w:rPr>
          <w:rFonts w:hint="eastAsia"/>
          <w:szCs w:val="21"/>
          <w:lang w:val="fr-CH"/>
        </w:rPr>
        <w:t>名女市长。</w:t>
      </w:r>
    </w:p>
    <w:p w:rsidR="00940EAB" w:rsidRDefault="00940EAB">
      <w:pPr>
        <w:pStyle w:val="SingleTxtGC"/>
        <w:rPr>
          <w:lang w:val="fr-CH"/>
        </w:rPr>
      </w:pPr>
      <w:r>
        <w:rPr>
          <w:szCs w:val="21"/>
          <w:lang w:val="fr-CH"/>
        </w:rPr>
        <w:t>69</w:t>
      </w:r>
      <w:r>
        <w:rPr>
          <w:rFonts w:cs="SimSun" w:hint="eastAsia"/>
          <w:szCs w:val="21"/>
          <w:lang w:val="fr-CH"/>
        </w:rPr>
        <w:t xml:space="preserve">.  </w:t>
      </w:r>
      <w:r>
        <w:rPr>
          <w:rFonts w:hint="eastAsia"/>
          <w:szCs w:val="21"/>
          <w:lang w:val="fr-CH"/>
        </w:rPr>
        <w:t>几内亚决策机关中女性人数偏少不是因为不存在相关立法，而是因为人们不了解、不执行相关法律。</w:t>
      </w:r>
    </w:p>
    <w:p w:rsidR="00940EAB" w:rsidRDefault="00940EAB">
      <w:pPr>
        <w:pStyle w:val="H1GC"/>
        <w:rPr>
          <w:lang w:val="fr-CH"/>
        </w:rPr>
      </w:pPr>
      <w:r>
        <w:rPr>
          <w:rFonts w:cs="SimSun" w:hint="eastAsia"/>
          <w:lang w:val="fr-CH"/>
        </w:rPr>
        <w:tab/>
      </w:r>
      <w:r>
        <w:rPr>
          <w:rFonts w:cs="SimSun" w:hint="eastAsia"/>
          <w:lang w:val="fr-CH"/>
        </w:rPr>
        <w:tab/>
      </w:r>
      <w:r>
        <w:rPr>
          <w:rFonts w:hint="eastAsia"/>
          <w:lang w:val="fr-CH"/>
        </w:rPr>
        <w:t>第八条</w:t>
      </w:r>
      <w:r>
        <w:rPr>
          <w:lang w:val="fr-CH"/>
        </w:rPr>
        <w:br/>
      </w:r>
      <w:r>
        <w:rPr>
          <w:rFonts w:hint="eastAsia"/>
          <w:lang w:val="fr-CH"/>
        </w:rPr>
        <w:t>代表政府和参与国际事务</w:t>
      </w:r>
    </w:p>
    <w:p w:rsidR="00940EAB" w:rsidRDefault="00940EAB">
      <w:pPr>
        <w:pStyle w:val="SingleTxtGC"/>
        <w:rPr>
          <w:lang w:val="fr-CH"/>
        </w:rPr>
      </w:pPr>
      <w:r>
        <w:rPr>
          <w:szCs w:val="21"/>
          <w:lang w:val="fr-CH"/>
        </w:rPr>
        <w:t>70</w:t>
      </w:r>
      <w:r>
        <w:rPr>
          <w:rFonts w:cs="SimSun" w:hint="eastAsia"/>
          <w:smallCaps/>
          <w:szCs w:val="21"/>
          <w:lang w:val="fr-CH"/>
        </w:rPr>
        <w:t xml:space="preserve">.  </w:t>
      </w:r>
      <w:r>
        <w:rPr>
          <w:rFonts w:hint="eastAsia"/>
          <w:szCs w:val="21"/>
          <w:lang w:val="fr-CH"/>
        </w:rPr>
        <w:t>缔约国采取一切合适的措施，确保妇女与男性一样享有同等机会在国际上代表政府和参与国际组织的工作。</w:t>
      </w:r>
    </w:p>
    <w:p w:rsidR="00940EAB" w:rsidRDefault="00940EAB">
      <w:pPr>
        <w:pStyle w:val="SingleTxtGC"/>
        <w:rPr>
          <w:lang w:val="fr-CH"/>
        </w:rPr>
      </w:pPr>
      <w:r>
        <w:rPr>
          <w:szCs w:val="21"/>
          <w:lang w:val="fr-CH"/>
        </w:rPr>
        <w:t>71</w:t>
      </w:r>
      <w:r>
        <w:rPr>
          <w:rFonts w:cs="SimSun" w:hint="eastAsia"/>
          <w:szCs w:val="21"/>
          <w:lang w:val="fr-CH"/>
        </w:rPr>
        <w:t xml:space="preserve">.  </w:t>
      </w:r>
      <w:r>
        <w:rPr>
          <w:rFonts w:hint="eastAsia"/>
          <w:szCs w:val="21"/>
          <w:lang w:val="fr-CH"/>
        </w:rPr>
        <w:t>虽然几内亚法律在这方面不存在对妇女的歧视，但是还是很少有几内亚妇女参与。</w:t>
      </w:r>
    </w:p>
    <w:p w:rsidR="00940EAB" w:rsidRDefault="00940EAB">
      <w:pPr>
        <w:pStyle w:val="SingleTxtGC"/>
        <w:rPr>
          <w:lang w:val="fr-CH"/>
        </w:rPr>
      </w:pPr>
      <w:r>
        <w:rPr>
          <w:szCs w:val="21"/>
          <w:lang w:val="fr-CH"/>
        </w:rPr>
        <w:t>72</w:t>
      </w:r>
      <w:r>
        <w:rPr>
          <w:rFonts w:cs="SimSun" w:hint="eastAsia"/>
          <w:szCs w:val="21"/>
          <w:lang w:val="fr-CH"/>
        </w:rPr>
        <w:t xml:space="preserve">.  </w:t>
      </w:r>
      <w:r>
        <w:rPr>
          <w:rFonts w:hint="eastAsia"/>
          <w:szCs w:val="21"/>
          <w:lang w:val="fr-CH"/>
        </w:rPr>
        <w:t>目前只有一名几内亚女性担任马诺河联盟这一次区域组织的领导人，但几内亚没有女大使。</w:t>
      </w:r>
    </w:p>
    <w:p w:rsidR="00940EAB" w:rsidRDefault="00940EAB">
      <w:pPr>
        <w:pStyle w:val="SingleTxtGC"/>
        <w:rPr>
          <w:lang w:val="fr-CH"/>
        </w:rPr>
      </w:pPr>
      <w:r>
        <w:rPr>
          <w:szCs w:val="21"/>
          <w:lang w:val="fr-CH"/>
        </w:rPr>
        <w:t>73</w:t>
      </w:r>
      <w:r>
        <w:rPr>
          <w:rFonts w:cs="SimSun" w:hint="eastAsia"/>
          <w:szCs w:val="21"/>
          <w:lang w:val="fr-CH"/>
        </w:rPr>
        <w:t xml:space="preserve">.  </w:t>
      </w:r>
      <w:r>
        <w:rPr>
          <w:rFonts w:hint="eastAsia"/>
          <w:szCs w:val="21"/>
          <w:lang w:val="fr-CH"/>
        </w:rPr>
        <w:t>几内亚对外派出的代表团经常都是由男性领导。</w:t>
      </w:r>
    </w:p>
    <w:p w:rsidR="00940EAB" w:rsidRDefault="00940EAB">
      <w:pPr>
        <w:pStyle w:val="SingleTxtGC"/>
        <w:rPr>
          <w:lang w:val="fr-CH"/>
        </w:rPr>
      </w:pPr>
      <w:r>
        <w:rPr>
          <w:szCs w:val="21"/>
          <w:lang w:val="fr-CH"/>
        </w:rPr>
        <w:t>74</w:t>
      </w:r>
      <w:r>
        <w:rPr>
          <w:rFonts w:cs="SimSun" w:hint="eastAsia"/>
          <w:szCs w:val="21"/>
          <w:lang w:val="fr-CH"/>
        </w:rPr>
        <w:t xml:space="preserve">.  </w:t>
      </w:r>
      <w:r>
        <w:rPr>
          <w:rFonts w:hint="eastAsia"/>
          <w:szCs w:val="21"/>
          <w:lang w:val="fr-CH"/>
        </w:rPr>
        <w:t>几内亚只指派男性参与国外维和或者斡旋的任务，派往海地的女警是个特例。</w:t>
      </w:r>
    </w:p>
    <w:p w:rsidR="00940EAB" w:rsidRDefault="00940EAB">
      <w:pPr>
        <w:pStyle w:val="H1GC"/>
        <w:rPr>
          <w:lang w:val="fr-CH"/>
        </w:rPr>
      </w:pPr>
      <w:r>
        <w:rPr>
          <w:rFonts w:hint="eastAsia"/>
          <w:sz w:val="21"/>
          <w:lang w:val="fr-CH"/>
        </w:rPr>
        <w:tab/>
      </w:r>
      <w:r>
        <w:rPr>
          <w:sz w:val="21"/>
          <w:lang w:val="fr-CH"/>
        </w:rPr>
        <w:tab/>
      </w:r>
      <w:r>
        <w:rPr>
          <w:rFonts w:hint="eastAsia"/>
          <w:lang w:val="fr-CH"/>
        </w:rPr>
        <w:t>第九条</w:t>
      </w:r>
      <w:r>
        <w:rPr>
          <w:lang w:val="fr-CH"/>
        </w:rPr>
        <w:br/>
      </w:r>
      <w:r>
        <w:rPr>
          <w:rFonts w:hint="eastAsia"/>
          <w:lang w:val="fr-CH"/>
        </w:rPr>
        <w:t>国籍</w:t>
      </w:r>
    </w:p>
    <w:p w:rsidR="00940EAB" w:rsidRDefault="00940EAB">
      <w:pPr>
        <w:pStyle w:val="SingleTxtGC"/>
        <w:rPr>
          <w:lang w:val="fr-CH"/>
        </w:rPr>
      </w:pPr>
      <w:r>
        <w:rPr>
          <w:szCs w:val="21"/>
          <w:lang w:val="fr-CH"/>
        </w:rPr>
        <w:t>75</w:t>
      </w:r>
      <w:r>
        <w:rPr>
          <w:rFonts w:cs="SimSun" w:hint="eastAsia"/>
          <w:smallCaps/>
          <w:szCs w:val="21"/>
          <w:lang w:val="fr-CH"/>
        </w:rPr>
        <w:t xml:space="preserve">.  </w:t>
      </w:r>
      <w:r>
        <w:rPr>
          <w:rFonts w:hint="eastAsia"/>
          <w:szCs w:val="21"/>
          <w:lang w:val="fr-CH"/>
        </w:rPr>
        <w:t>《消除对妇女歧视公约》第九条规定：</w:t>
      </w:r>
    </w:p>
    <w:p w:rsidR="00940EAB" w:rsidRDefault="00940EAB">
      <w:pPr>
        <w:pStyle w:val="SingleTxtGC"/>
        <w:ind w:left="1554" w:firstLine="420"/>
        <w:rPr>
          <w:rFonts w:hint="eastAsia"/>
          <w:lang w:val="fr-CH"/>
        </w:rPr>
      </w:pPr>
      <w:r>
        <w:rPr>
          <w:rFonts w:hint="eastAsia"/>
          <w:lang w:val="fr-CH"/>
        </w:rPr>
        <w:t>“</w:t>
      </w:r>
      <w:r>
        <w:rPr>
          <w:lang w:val="fr-CH"/>
        </w:rPr>
        <w:t>1.</w:t>
      </w:r>
      <w:r>
        <w:rPr>
          <w:rFonts w:hint="eastAsia"/>
          <w:lang w:val="fr-CH"/>
        </w:rPr>
        <w:t xml:space="preserve">  </w:t>
      </w:r>
      <w:r>
        <w:rPr>
          <w:rFonts w:hint="eastAsia"/>
          <w:lang w:val="fr-CH"/>
        </w:rPr>
        <w:t>缔约各国应给予妇女与男子有取得、改变或保留国籍的同等权利。缔约各国应特别保证，与外国人结婚或于婚姻存续期间丈夫改变国籍均不当然改变妻子的国籍，使她成为无国籍人，或把丈夫的国籍强加于她。”</w:t>
      </w:r>
    </w:p>
    <w:p w:rsidR="00940EAB" w:rsidRDefault="00940EAB">
      <w:pPr>
        <w:pStyle w:val="SingleTxtGC"/>
        <w:ind w:left="1554" w:firstLine="420"/>
        <w:rPr>
          <w:rFonts w:hint="eastAsia"/>
          <w:lang w:val="fr-CH"/>
        </w:rPr>
      </w:pPr>
      <w:r>
        <w:rPr>
          <w:rFonts w:hint="eastAsia"/>
          <w:lang w:val="fr-CH"/>
        </w:rPr>
        <w:t>“</w:t>
      </w:r>
      <w:r>
        <w:rPr>
          <w:lang w:val="fr-CH"/>
        </w:rPr>
        <w:t>2.</w:t>
      </w:r>
      <w:r>
        <w:rPr>
          <w:rFonts w:hint="eastAsia"/>
          <w:lang w:val="fr-CH"/>
        </w:rPr>
        <w:t xml:space="preserve">  </w:t>
      </w:r>
      <w:r>
        <w:rPr>
          <w:rFonts w:hint="eastAsia"/>
          <w:lang w:val="fr-CH"/>
        </w:rPr>
        <w:t>缔约各国在关于子女的国籍方面，应给予妇女与男子平等的权利。”</w:t>
      </w:r>
    </w:p>
    <w:p w:rsidR="00940EAB" w:rsidRDefault="00940EAB">
      <w:pPr>
        <w:pStyle w:val="SingleTxtGC"/>
        <w:rPr>
          <w:lang w:val="fr-CH"/>
        </w:rPr>
      </w:pPr>
      <w:r>
        <w:rPr>
          <w:szCs w:val="21"/>
          <w:lang w:val="fr-CH"/>
        </w:rPr>
        <w:t>76</w:t>
      </w:r>
      <w:r>
        <w:rPr>
          <w:rFonts w:hint="eastAsia"/>
          <w:szCs w:val="21"/>
          <w:lang w:val="fr-CH"/>
        </w:rPr>
        <w:t xml:space="preserve">.  </w:t>
      </w:r>
      <w:bookmarkStart w:id="42" w:name="OLE_LINK66"/>
      <w:bookmarkStart w:id="43" w:name="OLE_LINK67"/>
      <w:r>
        <w:rPr>
          <w:rFonts w:hint="eastAsia"/>
          <w:szCs w:val="21"/>
          <w:lang w:val="fr-CH"/>
        </w:rPr>
        <w:t>然而</w:t>
      </w:r>
      <w:bookmarkStart w:id="44" w:name="OLE_LINK68"/>
      <w:r>
        <w:rPr>
          <w:rFonts w:hint="eastAsia"/>
          <w:szCs w:val="21"/>
          <w:lang w:val="fr-CH"/>
        </w:rPr>
        <w:t>几内亚的《国籍法》与《消除对妇女歧视公约》相悖</w:t>
      </w:r>
      <w:r>
        <w:rPr>
          <w:rFonts w:hint="eastAsia"/>
          <w:szCs w:val="21"/>
          <w:lang w:val="fr-FR"/>
        </w:rPr>
        <w:t>，</w:t>
      </w:r>
      <w:bookmarkStart w:id="45" w:name="OLE_LINK64"/>
      <w:bookmarkStart w:id="46" w:name="OLE_LINK65"/>
      <w:bookmarkEnd w:id="42"/>
      <w:bookmarkEnd w:id="43"/>
      <w:bookmarkEnd w:id="44"/>
      <w:r>
        <w:rPr>
          <w:rFonts w:hint="eastAsia"/>
          <w:szCs w:val="21"/>
          <w:lang w:val="fr-FR"/>
        </w:rPr>
        <w:t>事实上男性享有将国籍传与子女的权利，而妇女则没有这项权利</w:t>
      </w:r>
      <w:r>
        <w:rPr>
          <w:rFonts w:hint="eastAsia"/>
          <w:szCs w:val="21"/>
          <w:lang w:val="fr-FR"/>
        </w:rPr>
        <w:t>(</w:t>
      </w:r>
      <w:r>
        <w:rPr>
          <w:rFonts w:hint="eastAsia"/>
          <w:szCs w:val="21"/>
          <w:lang w:val="fr-FR"/>
        </w:rPr>
        <w:t>少数例子除外，比如孩子的父亲没有国籍或者国籍不明</w:t>
      </w:r>
      <w:r>
        <w:rPr>
          <w:rFonts w:hint="eastAsia"/>
          <w:szCs w:val="21"/>
          <w:lang w:val="fr-FR"/>
        </w:rPr>
        <w:t>)</w:t>
      </w:r>
      <w:r>
        <w:rPr>
          <w:rFonts w:hint="eastAsia"/>
          <w:szCs w:val="21"/>
          <w:lang w:val="fr-CH"/>
        </w:rPr>
        <w:t>。</w:t>
      </w:r>
      <w:bookmarkEnd w:id="45"/>
      <w:bookmarkEnd w:id="46"/>
    </w:p>
    <w:p w:rsidR="00940EAB" w:rsidRDefault="00940EAB">
      <w:pPr>
        <w:pStyle w:val="SingleTxtGC"/>
        <w:rPr>
          <w:lang w:val="fr-CH"/>
        </w:rPr>
      </w:pPr>
      <w:r>
        <w:rPr>
          <w:szCs w:val="21"/>
          <w:lang w:val="fr-CH"/>
        </w:rPr>
        <w:t>77</w:t>
      </w:r>
      <w:r>
        <w:rPr>
          <w:rFonts w:cs="SimSun" w:hint="eastAsia"/>
          <w:szCs w:val="21"/>
          <w:lang w:val="fr-CH"/>
        </w:rPr>
        <w:t xml:space="preserve">.  </w:t>
      </w:r>
      <w:bookmarkStart w:id="47" w:name="OLE_LINK69"/>
      <w:bookmarkStart w:id="48" w:name="OLE_LINK70"/>
      <w:r>
        <w:rPr>
          <w:rFonts w:hint="eastAsia"/>
          <w:szCs w:val="21"/>
          <w:lang w:val="fr-CH"/>
        </w:rPr>
        <w:t>婚后，丈夫可以将其国籍传给孩子和妻子。</w:t>
      </w:r>
      <w:bookmarkEnd w:id="47"/>
      <w:bookmarkEnd w:id="48"/>
    </w:p>
    <w:p w:rsidR="00940EAB" w:rsidRDefault="00940EAB">
      <w:pPr>
        <w:pStyle w:val="SingleTxtGC"/>
        <w:rPr>
          <w:lang w:val="fr-CH"/>
        </w:rPr>
      </w:pPr>
      <w:r>
        <w:rPr>
          <w:szCs w:val="21"/>
          <w:lang w:val="fr-CH"/>
        </w:rPr>
        <w:t>78</w:t>
      </w:r>
      <w:r>
        <w:rPr>
          <w:rFonts w:cs="SimSun" w:hint="eastAsia"/>
          <w:szCs w:val="21"/>
          <w:lang w:val="fr-CH"/>
        </w:rPr>
        <w:t xml:space="preserve">.  </w:t>
      </w:r>
      <w:r>
        <w:rPr>
          <w:rFonts w:hint="eastAsia"/>
          <w:szCs w:val="21"/>
          <w:lang w:val="fr-CH"/>
        </w:rPr>
        <w:t>《家庭法》改革必须修改关于子女国籍的条款，确保与《消除对妇女歧视公约》规定保持一致。《民法修订版》规定，与外国人结婚的妇女享有与男性一样的国籍权利。</w:t>
      </w:r>
    </w:p>
    <w:p w:rsidR="00940EAB" w:rsidRDefault="00940EAB">
      <w:pPr>
        <w:pStyle w:val="SingleTxtGC"/>
        <w:rPr>
          <w:lang w:val="fr-CH"/>
        </w:rPr>
      </w:pPr>
      <w:r>
        <w:rPr>
          <w:szCs w:val="21"/>
          <w:lang w:val="fr-CH"/>
        </w:rPr>
        <w:t>79</w:t>
      </w:r>
      <w:r>
        <w:rPr>
          <w:rFonts w:cs="SimSun" w:hint="eastAsia"/>
          <w:szCs w:val="21"/>
          <w:lang w:val="fr-CH"/>
        </w:rPr>
        <w:t xml:space="preserve">.  </w:t>
      </w:r>
      <w:r>
        <w:rPr>
          <w:rFonts w:hint="eastAsia"/>
          <w:szCs w:val="21"/>
          <w:lang w:val="fr-CH"/>
        </w:rPr>
        <w:t>没有获得官方承认的宗教婚姻非常普遍，这会带来一系列问题，比如一夫多妻，根据是宗教婚姻还是公证婚姻，妻子们享有的权利不同。</w:t>
      </w:r>
    </w:p>
    <w:p w:rsidR="00940EAB" w:rsidRDefault="00940EAB">
      <w:pPr>
        <w:pStyle w:val="SingleTxtGC"/>
        <w:rPr>
          <w:lang w:val="fr-CH"/>
        </w:rPr>
      </w:pPr>
      <w:r>
        <w:rPr>
          <w:szCs w:val="21"/>
          <w:lang w:val="fr-CH"/>
        </w:rPr>
        <w:t>80</w:t>
      </w:r>
      <w:r>
        <w:rPr>
          <w:rFonts w:cs="SimSun" w:hint="eastAsia"/>
          <w:szCs w:val="21"/>
          <w:lang w:val="fr-CH"/>
        </w:rPr>
        <w:t xml:space="preserve">.  </w:t>
      </w:r>
      <w:r>
        <w:rPr>
          <w:rFonts w:hint="eastAsia"/>
          <w:szCs w:val="21"/>
          <w:lang w:val="fr-CH"/>
        </w:rPr>
        <w:t>男女国籍权利平等要求男女享有同等的获得、保留、传承和丧失国籍的权利。</w:t>
      </w:r>
    </w:p>
    <w:p w:rsidR="00940EAB" w:rsidRDefault="00940EAB">
      <w:pPr>
        <w:pStyle w:val="SingleTxtGC"/>
        <w:rPr>
          <w:lang w:val="fr-CH"/>
        </w:rPr>
      </w:pPr>
      <w:r>
        <w:rPr>
          <w:szCs w:val="21"/>
          <w:lang w:val="fr-CH"/>
        </w:rPr>
        <w:t>81</w:t>
      </w:r>
      <w:r>
        <w:rPr>
          <w:rFonts w:cs="SimSun" w:hint="eastAsia"/>
          <w:szCs w:val="21"/>
          <w:lang w:val="fr-CH"/>
        </w:rPr>
        <w:t xml:space="preserve">.  </w:t>
      </w:r>
      <w:r>
        <w:rPr>
          <w:rFonts w:hint="eastAsia"/>
          <w:szCs w:val="21"/>
          <w:lang w:val="fr-CH"/>
        </w:rPr>
        <w:t>但是《民法》第</w:t>
      </w:r>
      <w:r>
        <w:rPr>
          <w:rFonts w:hint="eastAsia"/>
          <w:szCs w:val="21"/>
          <w:lang w:val="fr-CH"/>
        </w:rPr>
        <w:t>50</w:t>
      </w:r>
      <w:r>
        <w:rPr>
          <w:rFonts w:hint="eastAsia"/>
          <w:szCs w:val="21"/>
          <w:lang w:val="fr-CH"/>
        </w:rPr>
        <w:t>条至第</w:t>
      </w:r>
      <w:r>
        <w:rPr>
          <w:rFonts w:hint="eastAsia"/>
          <w:szCs w:val="21"/>
          <w:lang w:val="fr-CH"/>
        </w:rPr>
        <w:t>55</w:t>
      </w:r>
      <w:r>
        <w:rPr>
          <w:rFonts w:hint="eastAsia"/>
          <w:szCs w:val="21"/>
          <w:lang w:val="fr-CH"/>
        </w:rPr>
        <w:t>条关于通过婚姻获得国籍的规定中，指出拥有几内亚国籍的丈夫可以在婚礼时将其国籍传给其外国妻子。</w:t>
      </w:r>
    </w:p>
    <w:p w:rsidR="00940EAB" w:rsidRDefault="00940EAB">
      <w:pPr>
        <w:pStyle w:val="SingleTxtGC"/>
        <w:rPr>
          <w:lang w:val="fr-CH"/>
        </w:rPr>
      </w:pPr>
      <w:r>
        <w:rPr>
          <w:szCs w:val="21"/>
          <w:lang w:val="fr-CH"/>
        </w:rPr>
        <w:t>82</w:t>
      </w:r>
      <w:r>
        <w:rPr>
          <w:rFonts w:cs="SimSun" w:hint="eastAsia"/>
          <w:szCs w:val="21"/>
          <w:lang w:val="fr-CH"/>
        </w:rPr>
        <w:t xml:space="preserve">.  </w:t>
      </w:r>
      <w:r>
        <w:rPr>
          <w:rFonts w:hint="eastAsia"/>
          <w:szCs w:val="21"/>
          <w:lang w:val="fr-CH"/>
        </w:rPr>
        <w:t>而几内亚妇女却没有将其国籍传给外国丈夫的权利。</w:t>
      </w:r>
    </w:p>
    <w:p w:rsidR="00940EAB" w:rsidRDefault="00940EAB">
      <w:pPr>
        <w:pStyle w:val="H1GC"/>
        <w:rPr>
          <w:lang w:val="fr-CH"/>
        </w:rPr>
      </w:pPr>
      <w:r>
        <w:rPr>
          <w:rFonts w:cs="SimSun" w:hint="eastAsia"/>
          <w:lang w:val="fr-CH"/>
        </w:rPr>
        <w:tab/>
      </w:r>
      <w:r>
        <w:rPr>
          <w:rFonts w:cs="SimSun" w:hint="eastAsia"/>
          <w:lang w:val="fr-CH"/>
        </w:rPr>
        <w:tab/>
      </w:r>
      <w:r>
        <w:rPr>
          <w:rFonts w:hint="eastAsia"/>
          <w:lang w:val="fr-CH"/>
        </w:rPr>
        <w:t>第十条</w:t>
      </w:r>
      <w:r>
        <w:rPr>
          <w:lang w:val="fr-CH"/>
        </w:rPr>
        <w:br/>
      </w:r>
      <w:r>
        <w:rPr>
          <w:rFonts w:hint="eastAsia"/>
          <w:lang w:val="fr-CH"/>
        </w:rPr>
        <w:t>教育平等</w:t>
      </w:r>
    </w:p>
    <w:p w:rsidR="00940EAB" w:rsidRDefault="00940EAB">
      <w:pPr>
        <w:pStyle w:val="SingleTxtGC"/>
        <w:rPr>
          <w:lang w:val="fr-CH"/>
        </w:rPr>
      </w:pPr>
      <w:r>
        <w:rPr>
          <w:szCs w:val="21"/>
          <w:lang w:val="fr-CH"/>
        </w:rPr>
        <w:t>83</w:t>
      </w:r>
      <w:r>
        <w:rPr>
          <w:rFonts w:cs="SimSun" w:hint="eastAsia"/>
          <w:smallCaps/>
          <w:szCs w:val="21"/>
          <w:lang w:val="fr-CH"/>
        </w:rPr>
        <w:t xml:space="preserve">.  </w:t>
      </w:r>
      <w:bookmarkStart w:id="49" w:name="OLE_LINK73"/>
      <w:bookmarkStart w:id="50" w:name="OLE_LINK74"/>
      <w:r>
        <w:rPr>
          <w:rFonts w:hint="eastAsia"/>
          <w:szCs w:val="21"/>
          <w:lang w:val="fr-CH"/>
        </w:rPr>
        <w:t>《消除对妇女歧视公约》第十条明确规定在教育和培训中男女平等。</w:t>
      </w:r>
      <w:bookmarkEnd w:id="49"/>
      <w:bookmarkEnd w:id="50"/>
    </w:p>
    <w:p w:rsidR="00940EAB" w:rsidRDefault="00940EAB">
      <w:pPr>
        <w:pStyle w:val="SingleTxtGC"/>
        <w:rPr>
          <w:lang w:val="fr-CH"/>
        </w:rPr>
      </w:pPr>
      <w:r>
        <w:rPr>
          <w:szCs w:val="21"/>
          <w:lang w:val="fr-CH"/>
        </w:rPr>
        <w:t>84</w:t>
      </w:r>
      <w:r>
        <w:rPr>
          <w:rFonts w:cs="SimSun" w:hint="eastAsia"/>
          <w:szCs w:val="21"/>
          <w:lang w:val="fr-CH"/>
        </w:rPr>
        <w:t xml:space="preserve">.  </w:t>
      </w:r>
      <w:r>
        <w:rPr>
          <w:rFonts w:hint="eastAsia"/>
          <w:szCs w:val="21"/>
          <w:lang w:val="fr-CH"/>
        </w:rPr>
        <w:t>教育是成功的钥匙，根据统计数据，</w:t>
      </w:r>
      <w:r>
        <w:rPr>
          <w:rFonts w:hint="eastAsia"/>
          <w:szCs w:val="21"/>
          <w:lang w:val="fr-CH"/>
        </w:rPr>
        <w:t>6</w:t>
      </w:r>
      <w:r>
        <w:rPr>
          <w:rFonts w:hint="eastAsia"/>
          <w:szCs w:val="21"/>
          <w:lang w:val="fr-CH"/>
        </w:rPr>
        <w:t>岁以上女性的中</w:t>
      </w:r>
      <w:r>
        <w:rPr>
          <w:rFonts w:hint="eastAsia"/>
          <w:szCs w:val="21"/>
          <w:lang w:val="fr-CH"/>
        </w:rPr>
        <w:t>72%</w:t>
      </w:r>
      <w:r>
        <w:rPr>
          <w:rFonts w:hint="eastAsia"/>
          <w:szCs w:val="21"/>
          <w:lang w:val="fr-CH"/>
        </w:rPr>
        <w:t>没有接受过学校教育，而男性只有</w:t>
      </w:r>
      <w:r>
        <w:rPr>
          <w:rFonts w:hint="eastAsia"/>
          <w:szCs w:val="21"/>
          <w:lang w:val="fr-CH"/>
        </w:rPr>
        <w:t>55%</w:t>
      </w:r>
      <w:r>
        <w:rPr>
          <w:rFonts w:hint="eastAsia"/>
          <w:szCs w:val="21"/>
          <w:lang w:val="fr-CH"/>
        </w:rPr>
        <w:t>。</w:t>
      </w:r>
    </w:p>
    <w:p w:rsidR="00940EAB" w:rsidRDefault="00940EAB">
      <w:pPr>
        <w:pStyle w:val="SingleTxtGC"/>
        <w:rPr>
          <w:lang w:val="fr-CH"/>
        </w:rPr>
      </w:pPr>
      <w:r>
        <w:rPr>
          <w:szCs w:val="21"/>
          <w:lang w:val="fr-CH"/>
        </w:rPr>
        <w:t>85</w:t>
      </w:r>
      <w:r>
        <w:rPr>
          <w:rFonts w:cs="SimSun" w:hint="eastAsia"/>
          <w:szCs w:val="21"/>
          <w:lang w:val="fr-CH"/>
        </w:rPr>
        <w:t xml:space="preserve">.  </w:t>
      </w:r>
      <w:r>
        <w:rPr>
          <w:rFonts w:hint="eastAsia"/>
          <w:szCs w:val="21"/>
          <w:lang w:val="fr-CH"/>
        </w:rPr>
        <w:t>教育政策不对男生和女生加以区别对待。全民教育方案重视女生在各级教育系统的入学率。</w:t>
      </w:r>
    </w:p>
    <w:p w:rsidR="00940EAB" w:rsidRDefault="00940EAB">
      <w:pPr>
        <w:pStyle w:val="SingleTxtGC"/>
        <w:rPr>
          <w:lang w:val="fr-CH"/>
        </w:rPr>
      </w:pPr>
      <w:r>
        <w:rPr>
          <w:szCs w:val="21"/>
          <w:lang w:val="fr-CH"/>
        </w:rPr>
        <w:t>86</w:t>
      </w:r>
      <w:r>
        <w:rPr>
          <w:rFonts w:cs="SimSun" w:hint="eastAsia"/>
          <w:szCs w:val="21"/>
          <w:lang w:val="fr-CH"/>
        </w:rPr>
        <w:t xml:space="preserve">.  </w:t>
      </w:r>
      <w:r>
        <w:rPr>
          <w:rFonts w:hint="eastAsia"/>
          <w:szCs w:val="21"/>
          <w:lang w:val="fr-CH"/>
        </w:rPr>
        <w:t>几内亚教学系统分为正规教育和非正规教育两部分，在私立教育系统和公立教育系统中都普遍存在。正规教育分为五个等级：</w:t>
      </w:r>
    </w:p>
    <w:p w:rsidR="00940EAB" w:rsidRDefault="00940EAB">
      <w:pPr>
        <w:pStyle w:val="SingleTxtGC"/>
        <w:rPr>
          <w:lang w:val="fr-CH"/>
        </w:rPr>
      </w:pPr>
      <w:r>
        <w:rPr>
          <w:rFonts w:hint="eastAsia"/>
          <w:lang w:val="fr-CH"/>
        </w:rPr>
        <w:tab/>
        <w:t>(</w:t>
      </w:r>
      <w:r>
        <w:rPr>
          <w:lang w:val="fr-CH"/>
        </w:rPr>
        <w:t>a)</w:t>
      </w:r>
      <w:r>
        <w:rPr>
          <w:lang w:val="fr-CH"/>
        </w:rPr>
        <w:tab/>
      </w:r>
      <w:r>
        <w:rPr>
          <w:rFonts w:hint="eastAsia"/>
          <w:lang w:val="fr-CH"/>
        </w:rPr>
        <w:t>学前教育；</w:t>
      </w:r>
    </w:p>
    <w:p w:rsidR="00940EAB" w:rsidRDefault="00940EAB">
      <w:pPr>
        <w:pStyle w:val="SingleTxtGC"/>
        <w:rPr>
          <w:lang w:val="fr-CH"/>
        </w:rPr>
      </w:pPr>
      <w:r>
        <w:rPr>
          <w:rFonts w:hint="eastAsia"/>
          <w:lang w:val="fr-CH"/>
        </w:rPr>
        <w:tab/>
        <w:t>(</w:t>
      </w:r>
      <w:r>
        <w:rPr>
          <w:lang w:val="fr-CH"/>
        </w:rPr>
        <w:t>b)</w:t>
      </w:r>
      <w:r>
        <w:rPr>
          <w:lang w:val="fr-CH"/>
        </w:rPr>
        <w:tab/>
      </w:r>
      <w:r>
        <w:rPr>
          <w:rFonts w:hint="eastAsia"/>
          <w:lang w:val="fr-CH"/>
        </w:rPr>
        <w:t>大学前教育和公民教育；</w:t>
      </w:r>
    </w:p>
    <w:p w:rsidR="00940EAB" w:rsidRDefault="00940EAB">
      <w:pPr>
        <w:pStyle w:val="SingleTxtGC"/>
        <w:rPr>
          <w:rFonts w:hint="eastAsia"/>
          <w:lang w:val="fr-CH"/>
        </w:rPr>
      </w:pPr>
      <w:r>
        <w:rPr>
          <w:rFonts w:hint="eastAsia"/>
          <w:lang w:val="fr-CH"/>
        </w:rPr>
        <w:tab/>
        <w:t>(</w:t>
      </w:r>
      <w:r>
        <w:rPr>
          <w:lang w:val="fr-CH"/>
        </w:rPr>
        <w:t>c)</w:t>
      </w:r>
      <w:r>
        <w:rPr>
          <w:lang w:val="fr-CH"/>
        </w:rPr>
        <w:tab/>
      </w:r>
      <w:r>
        <w:rPr>
          <w:rFonts w:hint="eastAsia"/>
          <w:lang w:val="fr-CH"/>
        </w:rPr>
        <w:t>技术教育和职业培训；</w:t>
      </w:r>
    </w:p>
    <w:p w:rsidR="00940EAB" w:rsidRDefault="00940EAB">
      <w:pPr>
        <w:pStyle w:val="SingleTxtGC"/>
        <w:rPr>
          <w:rFonts w:hint="eastAsia"/>
          <w:lang w:val="fr-CH"/>
        </w:rPr>
      </w:pPr>
      <w:r>
        <w:rPr>
          <w:rFonts w:hint="eastAsia"/>
          <w:lang w:val="fr-CH"/>
        </w:rPr>
        <w:tab/>
        <w:t>(</w:t>
      </w:r>
      <w:r>
        <w:rPr>
          <w:lang w:val="fr-CH"/>
        </w:rPr>
        <w:t>d)</w:t>
      </w:r>
      <w:r>
        <w:rPr>
          <w:lang w:val="fr-CH"/>
        </w:rPr>
        <w:tab/>
      </w:r>
      <w:r>
        <w:rPr>
          <w:rFonts w:hint="eastAsia"/>
          <w:lang w:val="fr-CH"/>
        </w:rPr>
        <w:t>高等教育和科学研究；</w:t>
      </w:r>
    </w:p>
    <w:p w:rsidR="00940EAB" w:rsidRDefault="00940EAB">
      <w:pPr>
        <w:pStyle w:val="SingleTxtGC"/>
        <w:rPr>
          <w:rFonts w:hint="eastAsia"/>
          <w:lang w:val="fr-CH"/>
        </w:rPr>
      </w:pPr>
      <w:r>
        <w:rPr>
          <w:rFonts w:hint="eastAsia"/>
          <w:lang w:val="fr-CH"/>
        </w:rPr>
        <w:tab/>
        <w:t>(</w:t>
      </w:r>
      <w:r>
        <w:rPr>
          <w:lang w:val="fr-CH"/>
        </w:rPr>
        <w:t>e)</w:t>
      </w:r>
      <w:r>
        <w:rPr>
          <w:lang w:val="fr-CH"/>
        </w:rPr>
        <w:tab/>
      </w:r>
      <w:r>
        <w:rPr>
          <w:rFonts w:hint="eastAsia"/>
          <w:lang w:val="fr-CH"/>
        </w:rPr>
        <w:t>扫盲和民族语言。</w:t>
      </w:r>
    </w:p>
    <w:p w:rsidR="00940EAB" w:rsidRDefault="00940EAB">
      <w:pPr>
        <w:pStyle w:val="SingleTxtGC"/>
        <w:rPr>
          <w:lang w:val="fr-CH"/>
        </w:rPr>
      </w:pPr>
      <w:r>
        <w:rPr>
          <w:szCs w:val="21"/>
          <w:lang w:val="fr-CH"/>
        </w:rPr>
        <w:t>87</w:t>
      </w:r>
      <w:r>
        <w:rPr>
          <w:rFonts w:hint="eastAsia"/>
          <w:szCs w:val="21"/>
          <w:lang w:val="fr-CH"/>
        </w:rPr>
        <w:t xml:space="preserve">.  </w:t>
      </w:r>
      <w:r>
        <w:rPr>
          <w:rFonts w:hint="eastAsia"/>
          <w:szCs w:val="21"/>
          <w:lang w:val="fr-CH"/>
        </w:rPr>
        <w:t>非正规教育主要是通过特殊培训中心或者妇女促进中心进行成人扫盲。</w:t>
      </w:r>
    </w:p>
    <w:p w:rsidR="00940EAB" w:rsidRDefault="00940EAB">
      <w:pPr>
        <w:pStyle w:val="SingleTxtGC"/>
        <w:rPr>
          <w:lang w:val="fr-CH"/>
        </w:rPr>
      </w:pPr>
      <w:r>
        <w:rPr>
          <w:szCs w:val="21"/>
          <w:lang w:val="fr-CH"/>
        </w:rPr>
        <w:t>88</w:t>
      </w:r>
      <w:r>
        <w:rPr>
          <w:rFonts w:cs="SimSun" w:hint="eastAsia"/>
          <w:szCs w:val="21"/>
          <w:lang w:val="fr-CH"/>
        </w:rPr>
        <w:t xml:space="preserve">.  </w:t>
      </w:r>
      <w:r>
        <w:rPr>
          <w:rFonts w:hint="eastAsia"/>
          <w:szCs w:val="21"/>
          <w:lang w:val="fr-CH"/>
        </w:rPr>
        <w:t>明确了教育领域的公平和男女平等的目标，制定了相应战略，在相关政策的制定和执行中重视这一方面。</w:t>
      </w:r>
    </w:p>
    <w:p w:rsidR="00940EAB" w:rsidRDefault="00940EAB">
      <w:pPr>
        <w:pStyle w:val="SingleTxtGC"/>
        <w:rPr>
          <w:lang w:val="fr-CH"/>
        </w:rPr>
      </w:pPr>
      <w:r>
        <w:rPr>
          <w:szCs w:val="21"/>
          <w:lang w:val="fr-CH"/>
        </w:rPr>
        <w:t>89</w:t>
      </w:r>
      <w:r>
        <w:rPr>
          <w:rFonts w:cs="SimSun" w:hint="eastAsia"/>
          <w:szCs w:val="21"/>
          <w:lang w:val="fr-CH"/>
        </w:rPr>
        <w:t xml:space="preserve">.  </w:t>
      </w:r>
      <w:r>
        <w:rPr>
          <w:rFonts w:hint="eastAsia"/>
          <w:szCs w:val="21"/>
          <w:lang w:val="fr-CH"/>
        </w:rPr>
        <w:t>进行了调查研究以便对现状进行评估诊断，检查了相关问题，在业绩指标中纳入了性别相关指数。</w:t>
      </w:r>
    </w:p>
    <w:p w:rsidR="00940EAB" w:rsidRDefault="00940EAB">
      <w:pPr>
        <w:pStyle w:val="SingleTxtGC"/>
        <w:rPr>
          <w:lang w:val="fr-CH"/>
        </w:rPr>
      </w:pPr>
      <w:r>
        <w:rPr>
          <w:szCs w:val="21"/>
          <w:lang w:val="fr-CH"/>
        </w:rPr>
        <w:t>90</w:t>
      </w:r>
      <w:r>
        <w:rPr>
          <w:rFonts w:cs="SimSun" w:hint="eastAsia"/>
          <w:szCs w:val="21"/>
          <w:lang w:val="fr-CH"/>
        </w:rPr>
        <w:t xml:space="preserve">.  </w:t>
      </w:r>
      <w:r>
        <w:rPr>
          <w:rFonts w:hint="eastAsia"/>
          <w:szCs w:val="21"/>
          <w:lang w:val="fr-CH"/>
        </w:rPr>
        <w:t>各部委的数据都按性别划分，从而可以通过数据了解女童和妇女接受正规教育和非正规教育的情况。</w:t>
      </w:r>
    </w:p>
    <w:p w:rsidR="00940EAB" w:rsidRDefault="00940EAB">
      <w:pPr>
        <w:pStyle w:val="SingleTxtGC"/>
        <w:rPr>
          <w:lang w:val="fr-CH"/>
        </w:rPr>
      </w:pPr>
      <w:r>
        <w:rPr>
          <w:szCs w:val="21"/>
          <w:lang w:val="fr-CH"/>
        </w:rPr>
        <w:t>91</w:t>
      </w:r>
      <w:r>
        <w:rPr>
          <w:rFonts w:cs="SimSun" w:hint="eastAsia"/>
          <w:szCs w:val="21"/>
          <w:lang w:val="fr-CH"/>
        </w:rPr>
        <w:t xml:space="preserve">.  </w:t>
      </w:r>
      <w:r>
        <w:rPr>
          <w:rFonts w:hint="eastAsia"/>
          <w:szCs w:val="21"/>
          <w:lang w:val="fr-CH"/>
        </w:rPr>
        <w:t>全民教育方案明确了教育公平与教育中男女平等的目标，并提出了应对的战略。</w:t>
      </w:r>
    </w:p>
    <w:p w:rsidR="00940EAB" w:rsidRDefault="00940EAB">
      <w:pPr>
        <w:pStyle w:val="SingleTxtGC"/>
        <w:rPr>
          <w:lang w:val="fr-CH"/>
        </w:rPr>
      </w:pPr>
      <w:r>
        <w:rPr>
          <w:szCs w:val="21"/>
          <w:lang w:val="fr-CH"/>
        </w:rPr>
        <w:t>92</w:t>
      </w:r>
      <w:r>
        <w:rPr>
          <w:rFonts w:cs="SimSun" w:hint="eastAsia"/>
          <w:szCs w:val="21"/>
          <w:lang w:val="fr-CH"/>
        </w:rPr>
        <w:t xml:space="preserve">.  </w:t>
      </w:r>
      <w:r>
        <w:rPr>
          <w:rFonts w:hint="eastAsia"/>
          <w:szCs w:val="21"/>
          <w:lang w:val="fr-CH"/>
        </w:rPr>
        <w:t>除了提高女童入学率、降低女童辍学率的措施外，还采取了其他措施，比如清除学校课本中陈规定型观念。</w:t>
      </w:r>
    </w:p>
    <w:p w:rsidR="00940EAB" w:rsidRDefault="00940EAB">
      <w:pPr>
        <w:pStyle w:val="SingleTxtGC"/>
        <w:rPr>
          <w:lang w:val="fr-CH"/>
        </w:rPr>
      </w:pPr>
      <w:r>
        <w:rPr>
          <w:szCs w:val="21"/>
          <w:lang w:val="fr-CH"/>
        </w:rPr>
        <w:t>93</w:t>
      </w:r>
      <w:r>
        <w:rPr>
          <w:rFonts w:cs="SimSun" w:hint="eastAsia"/>
          <w:szCs w:val="21"/>
          <w:lang w:val="fr-CH"/>
        </w:rPr>
        <w:t xml:space="preserve">.  </w:t>
      </w:r>
      <w:r>
        <w:rPr>
          <w:rFonts w:hint="eastAsia"/>
          <w:szCs w:val="21"/>
          <w:lang w:val="fr-CH"/>
        </w:rPr>
        <w:t>为此，国家研究和教学行动研究院着手对课本进行修订，清除其中关于妇女的负面图片和信息。</w:t>
      </w:r>
    </w:p>
    <w:p w:rsidR="00940EAB" w:rsidRDefault="00940EAB">
      <w:pPr>
        <w:pStyle w:val="SingleTxtGC"/>
        <w:rPr>
          <w:lang w:val="fr-CH"/>
        </w:rPr>
      </w:pPr>
      <w:r>
        <w:rPr>
          <w:szCs w:val="21"/>
          <w:lang w:val="fr-CH"/>
        </w:rPr>
        <w:t>94</w:t>
      </w:r>
      <w:r>
        <w:rPr>
          <w:rFonts w:cs="SimSun" w:hint="eastAsia"/>
          <w:szCs w:val="21"/>
          <w:lang w:val="fr-CH"/>
        </w:rPr>
        <w:t xml:space="preserve">.  </w:t>
      </w:r>
      <w:r>
        <w:rPr>
          <w:rFonts w:hint="eastAsia"/>
          <w:szCs w:val="21"/>
          <w:lang w:val="fr-CH"/>
        </w:rPr>
        <w:t>女童教育的另一个问题是辍学女童的二次教育机会问题。</w:t>
      </w:r>
    </w:p>
    <w:p w:rsidR="00940EAB" w:rsidRDefault="00940EAB">
      <w:pPr>
        <w:pStyle w:val="SingleTxtGC"/>
        <w:rPr>
          <w:lang w:val="fr-CH"/>
        </w:rPr>
      </w:pPr>
      <w:r>
        <w:rPr>
          <w:szCs w:val="21"/>
          <w:lang w:val="fr-CH"/>
        </w:rPr>
        <w:t>95</w:t>
      </w:r>
      <w:r>
        <w:rPr>
          <w:rFonts w:cs="SimSun" w:hint="eastAsia"/>
          <w:szCs w:val="21"/>
          <w:lang w:val="fr-CH"/>
        </w:rPr>
        <w:t xml:space="preserve">.  </w:t>
      </w:r>
      <w:r>
        <w:rPr>
          <w:rFonts w:hint="eastAsia"/>
          <w:szCs w:val="21"/>
          <w:lang w:val="fr-CH"/>
        </w:rPr>
        <w:t>为此，几内亚政府通过大学前教育和公民教育部，成立了多个名为</w:t>
      </w:r>
      <w:r>
        <w:rPr>
          <w:rFonts w:hint="eastAsia"/>
          <w:szCs w:val="21"/>
          <w:lang w:val="fr-CH"/>
        </w:rPr>
        <w:t>NAFA</w:t>
      </w:r>
      <w:r>
        <w:rPr>
          <w:rFonts w:hint="eastAsia"/>
          <w:szCs w:val="21"/>
          <w:lang w:val="fr-CH"/>
        </w:rPr>
        <w:t>的再教育中心。</w:t>
      </w:r>
    </w:p>
    <w:p w:rsidR="00940EAB" w:rsidRDefault="00940EAB">
      <w:pPr>
        <w:pStyle w:val="SingleTxtGC"/>
        <w:rPr>
          <w:lang w:val="fr-CH"/>
        </w:rPr>
      </w:pPr>
      <w:r>
        <w:rPr>
          <w:szCs w:val="21"/>
          <w:lang w:val="fr-CH"/>
        </w:rPr>
        <w:t>96</w:t>
      </w:r>
      <w:r>
        <w:rPr>
          <w:rFonts w:cs="SimSun" w:hint="eastAsia"/>
          <w:szCs w:val="21"/>
          <w:lang w:val="fr-CH"/>
        </w:rPr>
        <w:t xml:space="preserve">.  </w:t>
      </w:r>
      <w:r>
        <w:rPr>
          <w:rFonts w:hint="eastAsia"/>
          <w:szCs w:val="21"/>
          <w:lang w:val="fr-CH"/>
        </w:rPr>
        <w:t>除了</w:t>
      </w:r>
      <w:r>
        <w:rPr>
          <w:rFonts w:hint="eastAsia"/>
          <w:szCs w:val="21"/>
          <w:lang w:val="fr-CH"/>
        </w:rPr>
        <w:t>NAFA</w:t>
      </w:r>
      <w:r>
        <w:rPr>
          <w:rFonts w:hint="eastAsia"/>
          <w:szCs w:val="21"/>
          <w:lang w:val="fr-CH"/>
        </w:rPr>
        <w:t>中心外，还在全国</w:t>
      </w:r>
      <w:r>
        <w:rPr>
          <w:rFonts w:hint="eastAsia"/>
          <w:szCs w:val="21"/>
          <w:lang w:val="fr-CH"/>
        </w:rPr>
        <w:t>38</w:t>
      </w:r>
      <w:r>
        <w:rPr>
          <w:rFonts w:hint="eastAsia"/>
          <w:szCs w:val="21"/>
          <w:lang w:val="fr-CH"/>
        </w:rPr>
        <w:t>个市区成立了支持妇女自我提升中心。</w:t>
      </w:r>
    </w:p>
    <w:p w:rsidR="00940EAB" w:rsidRDefault="00940EAB">
      <w:pPr>
        <w:pStyle w:val="SingleTxtGC"/>
        <w:rPr>
          <w:lang w:val="fr-CH"/>
        </w:rPr>
      </w:pPr>
      <w:r>
        <w:rPr>
          <w:szCs w:val="21"/>
          <w:lang w:val="fr-CH"/>
        </w:rPr>
        <w:t>97</w:t>
      </w:r>
      <w:r>
        <w:rPr>
          <w:rFonts w:cs="SimSun" w:hint="eastAsia"/>
          <w:szCs w:val="21"/>
          <w:lang w:val="fr-CH"/>
        </w:rPr>
        <w:t xml:space="preserve">.  </w:t>
      </w:r>
      <w:r>
        <w:rPr>
          <w:rFonts w:hint="eastAsia"/>
          <w:szCs w:val="21"/>
          <w:lang w:val="fr-CH"/>
        </w:rPr>
        <w:t>这些中心可以为辍学女童提供职业技能培训，从而为将来的生计做准备。</w:t>
      </w:r>
    </w:p>
    <w:p w:rsidR="00940EAB" w:rsidRDefault="00940EAB">
      <w:pPr>
        <w:pStyle w:val="SingleTxtGC"/>
        <w:rPr>
          <w:lang w:val="fr-CH"/>
        </w:rPr>
      </w:pPr>
      <w:r>
        <w:rPr>
          <w:szCs w:val="21"/>
          <w:lang w:val="fr-CH"/>
        </w:rPr>
        <w:t>98</w:t>
      </w:r>
      <w:r>
        <w:rPr>
          <w:rFonts w:cs="SimSun" w:hint="eastAsia"/>
          <w:szCs w:val="21"/>
          <w:lang w:val="fr-CH"/>
        </w:rPr>
        <w:t xml:space="preserve">.  </w:t>
      </w:r>
      <w:r>
        <w:rPr>
          <w:rFonts w:hint="eastAsia"/>
          <w:szCs w:val="21"/>
          <w:lang w:val="fr-CH"/>
        </w:rPr>
        <w:t>以下表格反映了几内亚女童的入学情况。</w:t>
      </w:r>
    </w:p>
    <w:p w:rsidR="00940EAB" w:rsidRDefault="00940EAB">
      <w:pPr>
        <w:pStyle w:val="SingleTxtGC"/>
        <w:spacing w:line="280" w:lineRule="exact"/>
        <w:rPr>
          <w:rFonts w:eastAsia="SimHei"/>
        </w:rPr>
      </w:pPr>
      <w:r>
        <w:rPr>
          <w:rFonts w:hint="eastAsia"/>
          <w:lang w:val="fr-CH"/>
        </w:rPr>
        <w:t>表</w:t>
      </w:r>
      <w:r>
        <w:rPr>
          <w:rFonts w:hint="eastAsia"/>
          <w:lang w:val="fr-CH"/>
        </w:rPr>
        <w:t>1</w:t>
      </w:r>
      <w:r>
        <w:rPr>
          <w:lang w:val="fr-CH"/>
        </w:rPr>
        <w:br/>
      </w:r>
      <w:r>
        <w:rPr>
          <w:rFonts w:eastAsia="SimHei" w:hint="eastAsia"/>
        </w:rPr>
        <w:t>2000-2001</w:t>
      </w:r>
      <w:r>
        <w:rPr>
          <w:rFonts w:eastAsia="SimHei" w:hint="eastAsia"/>
        </w:rPr>
        <w:t>学年到</w:t>
      </w:r>
      <w:r>
        <w:rPr>
          <w:rFonts w:eastAsia="SimHei" w:hint="eastAsia"/>
        </w:rPr>
        <w:t>2009-2010</w:t>
      </w:r>
      <w:r>
        <w:rPr>
          <w:rFonts w:eastAsia="SimHei" w:hint="eastAsia"/>
        </w:rPr>
        <w:t>学年的数据变化情况</w:t>
      </w:r>
    </w:p>
    <w:tbl>
      <w:tblPr>
        <w:tblW w:w="8504" w:type="dxa"/>
        <w:jc w:val="right"/>
        <w:tblLayout w:type="fixed"/>
        <w:tblCellMar>
          <w:left w:w="0" w:type="dxa"/>
          <w:right w:w="0" w:type="dxa"/>
        </w:tblCellMar>
        <w:tblLook w:val="04A0"/>
      </w:tblPr>
      <w:tblGrid>
        <w:gridCol w:w="818"/>
        <w:gridCol w:w="703"/>
        <w:gridCol w:w="755"/>
        <w:gridCol w:w="765"/>
        <w:gridCol w:w="895"/>
        <w:gridCol w:w="780"/>
        <w:gridCol w:w="953"/>
        <w:gridCol w:w="953"/>
        <w:gridCol w:w="954"/>
        <w:gridCol w:w="928"/>
      </w:tblGrid>
      <w:tr w:rsidR="00940EAB">
        <w:trPr>
          <w:tblHeader/>
          <w:jc w:val="right"/>
        </w:trPr>
        <w:tc>
          <w:tcPr>
            <w:tcW w:w="818" w:type="dxa"/>
            <w:vMerge w:val="restart"/>
            <w:tcBorders>
              <w:top w:val="single" w:sz="4" w:space="0" w:color="auto"/>
              <w:bottom w:val="single" w:sz="12" w:space="0" w:color="auto"/>
            </w:tcBorders>
            <w:shd w:val="clear" w:color="auto" w:fill="auto"/>
            <w:vAlign w:val="bottom"/>
          </w:tcPr>
          <w:p w:rsidR="00940EAB" w:rsidRDefault="00940EAB">
            <w:pPr>
              <w:pStyle w:val="a0"/>
              <w:ind w:right="0"/>
              <w:jc w:val="left"/>
              <w:rPr>
                <w:rFonts w:hint="eastAsia"/>
                <w:lang w:val="fr-CH"/>
              </w:rPr>
            </w:pPr>
            <w:r>
              <w:rPr>
                <w:rFonts w:hint="eastAsia"/>
                <w:lang w:val="fr-CH"/>
              </w:rPr>
              <w:t>学年</w:t>
            </w:r>
          </w:p>
        </w:tc>
        <w:tc>
          <w:tcPr>
            <w:tcW w:w="703" w:type="dxa"/>
            <w:vMerge w:val="restart"/>
            <w:tcBorders>
              <w:top w:val="single" w:sz="4" w:space="0" w:color="auto"/>
              <w:bottom w:val="single" w:sz="12" w:space="0" w:color="auto"/>
            </w:tcBorders>
            <w:shd w:val="clear" w:color="auto" w:fill="auto"/>
            <w:vAlign w:val="bottom"/>
          </w:tcPr>
          <w:p w:rsidR="00940EAB" w:rsidRDefault="00940EAB">
            <w:pPr>
              <w:pStyle w:val="a0"/>
              <w:ind w:right="0"/>
              <w:jc w:val="right"/>
              <w:rPr>
                <w:rFonts w:hint="eastAsia"/>
                <w:lang w:val="fr-CH"/>
              </w:rPr>
            </w:pPr>
            <w:r>
              <w:rPr>
                <w:rFonts w:hint="eastAsia"/>
                <w:lang w:val="fr-CH"/>
              </w:rPr>
              <w:t>学校</w:t>
            </w:r>
            <w:r>
              <w:rPr>
                <w:rFonts w:hint="eastAsia"/>
                <w:lang w:val="fr-CH"/>
              </w:rPr>
              <w:t xml:space="preserve"> </w:t>
            </w:r>
          </w:p>
        </w:tc>
        <w:tc>
          <w:tcPr>
            <w:tcW w:w="755" w:type="dxa"/>
            <w:vMerge w:val="restart"/>
            <w:tcBorders>
              <w:top w:val="single" w:sz="4" w:space="0" w:color="auto"/>
              <w:bottom w:val="single" w:sz="12" w:space="0" w:color="auto"/>
            </w:tcBorders>
            <w:shd w:val="clear" w:color="auto" w:fill="auto"/>
            <w:vAlign w:val="bottom"/>
          </w:tcPr>
          <w:p w:rsidR="00940EAB" w:rsidRDefault="00940EAB">
            <w:pPr>
              <w:pStyle w:val="a0"/>
              <w:ind w:right="0"/>
              <w:jc w:val="right"/>
              <w:rPr>
                <w:rFonts w:hint="eastAsia"/>
                <w:lang w:val="fr-CH"/>
              </w:rPr>
            </w:pPr>
            <w:r>
              <w:rPr>
                <w:rFonts w:hint="eastAsia"/>
                <w:lang w:val="fr-CH"/>
              </w:rPr>
              <w:t>班级</w:t>
            </w:r>
            <w:r>
              <w:rPr>
                <w:rFonts w:hint="eastAsia"/>
                <w:lang w:val="fr-CH"/>
              </w:rPr>
              <w:t xml:space="preserve"> </w:t>
            </w:r>
          </w:p>
        </w:tc>
        <w:tc>
          <w:tcPr>
            <w:tcW w:w="2440" w:type="dxa"/>
            <w:gridSpan w:val="3"/>
            <w:tcBorders>
              <w:top w:val="single" w:sz="4" w:space="0" w:color="auto"/>
              <w:bottom w:val="single" w:sz="6" w:space="0" w:color="auto"/>
              <w:right w:val="single" w:sz="24" w:space="0" w:color="FFFFFF"/>
            </w:tcBorders>
            <w:shd w:val="clear" w:color="auto" w:fill="auto"/>
            <w:vAlign w:val="bottom"/>
          </w:tcPr>
          <w:p w:rsidR="00940EAB" w:rsidRDefault="00940EAB">
            <w:pPr>
              <w:pStyle w:val="a0"/>
              <w:ind w:right="0"/>
              <w:jc w:val="center"/>
              <w:rPr>
                <w:rFonts w:hint="eastAsia"/>
                <w:lang w:val="fr-CH"/>
              </w:rPr>
            </w:pPr>
            <w:r>
              <w:rPr>
                <w:rFonts w:hint="eastAsia"/>
                <w:lang w:val="fr-CH"/>
              </w:rPr>
              <w:t>教师</w:t>
            </w:r>
          </w:p>
        </w:tc>
        <w:tc>
          <w:tcPr>
            <w:tcW w:w="3788" w:type="dxa"/>
            <w:gridSpan w:val="4"/>
            <w:tcBorders>
              <w:top w:val="single" w:sz="4" w:space="0" w:color="auto"/>
              <w:left w:val="single" w:sz="24" w:space="0" w:color="FFFFFF"/>
              <w:bottom w:val="single" w:sz="6" w:space="0" w:color="auto"/>
            </w:tcBorders>
            <w:shd w:val="clear" w:color="auto" w:fill="auto"/>
            <w:vAlign w:val="bottom"/>
          </w:tcPr>
          <w:p w:rsidR="00940EAB" w:rsidRDefault="00940EAB">
            <w:pPr>
              <w:pStyle w:val="a0"/>
              <w:ind w:right="0"/>
              <w:jc w:val="center"/>
              <w:rPr>
                <w:rFonts w:hint="eastAsia"/>
                <w:lang w:val="fr-CH"/>
              </w:rPr>
            </w:pPr>
            <w:r>
              <w:rPr>
                <w:rFonts w:hint="eastAsia"/>
                <w:lang w:val="fr-CH"/>
              </w:rPr>
              <w:t>学生</w:t>
            </w:r>
          </w:p>
        </w:tc>
      </w:tr>
      <w:tr w:rsidR="00940EAB">
        <w:trPr>
          <w:tblHeader/>
          <w:jc w:val="right"/>
        </w:trPr>
        <w:tc>
          <w:tcPr>
            <w:tcW w:w="818" w:type="dxa"/>
            <w:vMerge/>
            <w:tcBorders>
              <w:bottom w:val="single" w:sz="12" w:space="0" w:color="auto"/>
            </w:tcBorders>
            <w:shd w:val="clear" w:color="auto" w:fill="auto"/>
          </w:tcPr>
          <w:p w:rsidR="00940EAB" w:rsidRDefault="00940EAB">
            <w:pPr>
              <w:pStyle w:val="a0"/>
              <w:ind w:right="0"/>
              <w:jc w:val="right"/>
              <w:rPr>
                <w:lang w:val="fr-CH"/>
              </w:rPr>
            </w:pPr>
          </w:p>
        </w:tc>
        <w:tc>
          <w:tcPr>
            <w:tcW w:w="703" w:type="dxa"/>
            <w:vMerge/>
            <w:tcBorders>
              <w:bottom w:val="single" w:sz="12" w:space="0" w:color="auto"/>
            </w:tcBorders>
            <w:shd w:val="clear" w:color="auto" w:fill="auto"/>
          </w:tcPr>
          <w:p w:rsidR="00940EAB" w:rsidRDefault="00940EAB">
            <w:pPr>
              <w:pStyle w:val="a0"/>
              <w:ind w:right="0"/>
              <w:jc w:val="right"/>
              <w:rPr>
                <w:lang w:val="fr-CH"/>
              </w:rPr>
            </w:pPr>
          </w:p>
        </w:tc>
        <w:tc>
          <w:tcPr>
            <w:tcW w:w="755" w:type="dxa"/>
            <w:vMerge/>
            <w:tcBorders>
              <w:bottom w:val="single" w:sz="12" w:space="0" w:color="auto"/>
            </w:tcBorders>
            <w:shd w:val="clear" w:color="auto" w:fill="auto"/>
          </w:tcPr>
          <w:p w:rsidR="00940EAB" w:rsidRDefault="00940EAB">
            <w:pPr>
              <w:pStyle w:val="a0"/>
              <w:ind w:right="0"/>
              <w:jc w:val="right"/>
              <w:rPr>
                <w:lang w:val="fr-CH"/>
              </w:rPr>
            </w:pPr>
          </w:p>
        </w:tc>
        <w:tc>
          <w:tcPr>
            <w:tcW w:w="765" w:type="dxa"/>
            <w:tcBorders>
              <w:top w:val="single" w:sz="6" w:space="0" w:color="auto"/>
              <w:bottom w:val="single" w:sz="12" w:space="0" w:color="auto"/>
            </w:tcBorders>
            <w:shd w:val="clear" w:color="auto" w:fill="auto"/>
          </w:tcPr>
          <w:p w:rsidR="00940EAB" w:rsidRDefault="00940EAB">
            <w:pPr>
              <w:pStyle w:val="a0"/>
              <w:ind w:right="0"/>
              <w:jc w:val="right"/>
              <w:rPr>
                <w:rFonts w:hint="eastAsia"/>
                <w:lang w:val="fr-CH"/>
              </w:rPr>
            </w:pPr>
            <w:r>
              <w:rPr>
                <w:rFonts w:hint="eastAsia"/>
                <w:lang w:val="fr-CH"/>
              </w:rPr>
              <w:t>女</w:t>
            </w:r>
            <w:r>
              <w:rPr>
                <w:rFonts w:hint="eastAsia"/>
                <w:lang w:val="fr-CH"/>
              </w:rPr>
              <w:t xml:space="preserve"> </w:t>
            </w:r>
          </w:p>
        </w:tc>
        <w:tc>
          <w:tcPr>
            <w:tcW w:w="895" w:type="dxa"/>
            <w:tcBorders>
              <w:top w:val="single" w:sz="6" w:space="0" w:color="auto"/>
              <w:bottom w:val="single" w:sz="12" w:space="0" w:color="auto"/>
            </w:tcBorders>
            <w:shd w:val="clear" w:color="auto" w:fill="auto"/>
          </w:tcPr>
          <w:p w:rsidR="00940EAB" w:rsidRDefault="00940EAB">
            <w:pPr>
              <w:pStyle w:val="a0"/>
              <w:ind w:right="0"/>
              <w:jc w:val="right"/>
              <w:rPr>
                <w:rFonts w:hint="eastAsia"/>
                <w:lang w:val="fr-CH"/>
              </w:rPr>
            </w:pPr>
            <w:r>
              <w:rPr>
                <w:rFonts w:hint="eastAsia"/>
                <w:lang w:val="fr-CH"/>
              </w:rPr>
              <w:t>男</w:t>
            </w:r>
            <w:r>
              <w:rPr>
                <w:rFonts w:hint="eastAsia"/>
                <w:lang w:val="fr-CH"/>
              </w:rPr>
              <w:t xml:space="preserve"> </w:t>
            </w:r>
          </w:p>
        </w:tc>
        <w:tc>
          <w:tcPr>
            <w:tcW w:w="780" w:type="dxa"/>
            <w:tcBorders>
              <w:top w:val="single" w:sz="6" w:space="0" w:color="auto"/>
              <w:bottom w:val="single" w:sz="12" w:space="0" w:color="auto"/>
              <w:right w:val="single" w:sz="24" w:space="0" w:color="FFFFFF"/>
            </w:tcBorders>
            <w:shd w:val="clear" w:color="auto" w:fill="auto"/>
          </w:tcPr>
          <w:p w:rsidR="00940EAB" w:rsidRDefault="00940EAB">
            <w:pPr>
              <w:pStyle w:val="a0"/>
              <w:ind w:right="0"/>
              <w:jc w:val="right"/>
              <w:rPr>
                <w:rFonts w:hint="eastAsia"/>
                <w:b/>
                <w:lang w:val="fr-CH"/>
              </w:rPr>
            </w:pPr>
            <w:r>
              <w:rPr>
                <w:rFonts w:hint="eastAsia"/>
                <w:b/>
                <w:lang w:val="fr-CH"/>
              </w:rPr>
              <w:t>合计</w:t>
            </w:r>
            <w:r>
              <w:rPr>
                <w:rFonts w:hint="eastAsia"/>
                <w:b/>
                <w:lang w:val="fr-CH"/>
              </w:rPr>
              <w:t xml:space="preserve"> </w:t>
            </w:r>
          </w:p>
        </w:tc>
        <w:tc>
          <w:tcPr>
            <w:tcW w:w="953" w:type="dxa"/>
            <w:tcBorders>
              <w:top w:val="single" w:sz="6" w:space="0" w:color="auto"/>
              <w:left w:val="single" w:sz="24" w:space="0" w:color="FFFFFF"/>
              <w:bottom w:val="single" w:sz="12" w:space="0" w:color="auto"/>
            </w:tcBorders>
            <w:shd w:val="clear" w:color="auto" w:fill="auto"/>
          </w:tcPr>
          <w:p w:rsidR="00940EAB" w:rsidRDefault="00940EAB">
            <w:pPr>
              <w:pStyle w:val="a0"/>
              <w:ind w:right="0"/>
              <w:jc w:val="right"/>
              <w:rPr>
                <w:rFonts w:hint="eastAsia"/>
                <w:lang w:val="fr-CH"/>
              </w:rPr>
            </w:pPr>
            <w:r>
              <w:rPr>
                <w:rFonts w:hint="eastAsia"/>
                <w:lang w:val="fr-CH"/>
              </w:rPr>
              <w:t>女</w:t>
            </w:r>
            <w:r>
              <w:rPr>
                <w:rFonts w:hint="eastAsia"/>
                <w:lang w:val="fr-CH"/>
              </w:rPr>
              <w:t xml:space="preserve"> </w:t>
            </w:r>
          </w:p>
        </w:tc>
        <w:tc>
          <w:tcPr>
            <w:tcW w:w="953" w:type="dxa"/>
            <w:tcBorders>
              <w:top w:val="single" w:sz="6" w:space="0" w:color="auto"/>
              <w:bottom w:val="single" w:sz="12" w:space="0" w:color="auto"/>
            </w:tcBorders>
            <w:shd w:val="clear" w:color="auto" w:fill="auto"/>
          </w:tcPr>
          <w:p w:rsidR="00940EAB" w:rsidRDefault="00940EAB">
            <w:pPr>
              <w:pStyle w:val="a0"/>
              <w:ind w:right="0"/>
              <w:jc w:val="right"/>
              <w:rPr>
                <w:rFonts w:hint="eastAsia"/>
                <w:lang w:val="fr-CH"/>
              </w:rPr>
            </w:pPr>
            <w:r>
              <w:rPr>
                <w:rFonts w:hint="eastAsia"/>
                <w:lang w:val="fr-CH"/>
              </w:rPr>
              <w:t>男</w:t>
            </w:r>
            <w:r>
              <w:rPr>
                <w:rFonts w:hint="eastAsia"/>
                <w:lang w:val="fr-CH"/>
              </w:rPr>
              <w:t xml:space="preserve"> </w:t>
            </w:r>
          </w:p>
        </w:tc>
        <w:tc>
          <w:tcPr>
            <w:tcW w:w="954" w:type="dxa"/>
            <w:tcBorders>
              <w:top w:val="single" w:sz="6" w:space="0" w:color="auto"/>
              <w:bottom w:val="single" w:sz="12" w:space="0" w:color="auto"/>
            </w:tcBorders>
            <w:shd w:val="clear" w:color="auto" w:fill="auto"/>
          </w:tcPr>
          <w:p w:rsidR="00940EAB" w:rsidRDefault="00940EAB">
            <w:pPr>
              <w:pStyle w:val="a0"/>
              <w:ind w:right="0"/>
              <w:jc w:val="right"/>
              <w:rPr>
                <w:rFonts w:hint="eastAsia"/>
                <w:b/>
                <w:lang w:val="fr-CH"/>
              </w:rPr>
            </w:pPr>
            <w:r>
              <w:rPr>
                <w:rFonts w:hint="eastAsia"/>
                <w:b/>
                <w:lang w:val="fr-CH"/>
              </w:rPr>
              <w:t>合计</w:t>
            </w:r>
            <w:r>
              <w:rPr>
                <w:rFonts w:hint="eastAsia"/>
                <w:b/>
                <w:lang w:val="fr-CH"/>
              </w:rPr>
              <w:t xml:space="preserve"> </w:t>
            </w:r>
          </w:p>
        </w:tc>
        <w:tc>
          <w:tcPr>
            <w:tcW w:w="928" w:type="dxa"/>
            <w:tcBorders>
              <w:top w:val="single" w:sz="6" w:space="0" w:color="auto"/>
              <w:bottom w:val="single" w:sz="12" w:space="0" w:color="auto"/>
            </w:tcBorders>
            <w:shd w:val="clear" w:color="auto" w:fill="auto"/>
          </w:tcPr>
          <w:p w:rsidR="00940EAB" w:rsidRDefault="00940EAB">
            <w:pPr>
              <w:pStyle w:val="a0"/>
              <w:ind w:right="0"/>
              <w:jc w:val="right"/>
              <w:rPr>
                <w:rFonts w:hint="eastAsia"/>
                <w:lang w:val="fr-CH"/>
              </w:rPr>
            </w:pPr>
            <w:r>
              <w:rPr>
                <w:rFonts w:hint="eastAsia"/>
                <w:lang w:val="fr-CH"/>
              </w:rPr>
              <w:t>性别均等</w:t>
            </w:r>
          </w:p>
        </w:tc>
      </w:tr>
      <w:tr w:rsidR="00940EAB">
        <w:trPr>
          <w:jc w:val="right"/>
        </w:trPr>
        <w:tc>
          <w:tcPr>
            <w:tcW w:w="818" w:type="dxa"/>
            <w:tcBorders>
              <w:top w:val="single" w:sz="12" w:space="0" w:color="auto"/>
            </w:tcBorders>
            <w:shd w:val="clear" w:color="auto" w:fill="auto"/>
          </w:tcPr>
          <w:p w:rsidR="00940EAB" w:rsidRDefault="00940EAB">
            <w:pPr>
              <w:pStyle w:val="a5"/>
              <w:rPr>
                <w:lang w:val="fr-CH"/>
              </w:rPr>
            </w:pPr>
            <w:r>
              <w:rPr>
                <w:lang w:val="fr-CH"/>
              </w:rPr>
              <w:t>2000-01</w:t>
            </w:r>
          </w:p>
        </w:tc>
        <w:tc>
          <w:tcPr>
            <w:tcW w:w="703" w:type="dxa"/>
            <w:tcBorders>
              <w:top w:val="single" w:sz="12" w:space="0" w:color="auto"/>
            </w:tcBorders>
            <w:shd w:val="clear" w:color="auto" w:fill="auto"/>
          </w:tcPr>
          <w:p w:rsidR="00940EAB" w:rsidRDefault="00940EAB">
            <w:pPr>
              <w:pStyle w:val="a5"/>
              <w:ind w:right="0"/>
              <w:jc w:val="right"/>
              <w:rPr>
                <w:lang w:val="fr-CH"/>
              </w:rPr>
            </w:pPr>
            <w:r>
              <w:rPr>
                <w:lang w:val="fr-CH"/>
              </w:rPr>
              <w:t>4 602</w:t>
            </w:r>
          </w:p>
        </w:tc>
        <w:tc>
          <w:tcPr>
            <w:tcW w:w="755" w:type="dxa"/>
            <w:tcBorders>
              <w:top w:val="single" w:sz="12" w:space="0" w:color="auto"/>
            </w:tcBorders>
            <w:shd w:val="clear" w:color="auto" w:fill="auto"/>
          </w:tcPr>
          <w:p w:rsidR="00940EAB" w:rsidRDefault="00940EAB">
            <w:pPr>
              <w:pStyle w:val="a5"/>
              <w:ind w:right="0"/>
              <w:jc w:val="right"/>
              <w:rPr>
                <w:lang w:val="fr-CH"/>
              </w:rPr>
            </w:pPr>
            <w:r>
              <w:rPr>
                <w:lang w:val="fr-CH"/>
              </w:rPr>
              <w:t>20 043</w:t>
            </w:r>
          </w:p>
        </w:tc>
        <w:tc>
          <w:tcPr>
            <w:tcW w:w="765" w:type="dxa"/>
            <w:tcBorders>
              <w:top w:val="single" w:sz="12" w:space="0" w:color="auto"/>
            </w:tcBorders>
            <w:shd w:val="clear" w:color="auto" w:fill="auto"/>
          </w:tcPr>
          <w:p w:rsidR="00940EAB" w:rsidRDefault="00940EAB">
            <w:pPr>
              <w:pStyle w:val="a5"/>
              <w:ind w:right="0"/>
              <w:jc w:val="right"/>
              <w:rPr>
                <w:lang w:val="fr-CH"/>
              </w:rPr>
            </w:pPr>
            <w:r>
              <w:rPr>
                <w:lang w:val="fr-CH"/>
              </w:rPr>
              <w:t>4 813</w:t>
            </w:r>
          </w:p>
        </w:tc>
        <w:tc>
          <w:tcPr>
            <w:tcW w:w="895" w:type="dxa"/>
            <w:tcBorders>
              <w:top w:val="single" w:sz="12" w:space="0" w:color="auto"/>
            </w:tcBorders>
            <w:shd w:val="clear" w:color="auto" w:fill="auto"/>
          </w:tcPr>
          <w:p w:rsidR="00940EAB" w:rsidRDefault="00940EAB">
            <w:pPr>
              <w:pStyle w:val="a5"/>
              <w:ind w:right="0"/>
              <w:jc w:val="right"/>
              <w:rPr>
                <w:lang w:val="fr-CH"/>
              </w:rPr>
            </w:pPr>
            <w:r>
              <w:rPr>
                <w:lang w:val="fr-CH"/>
              </w:rPr>
              <w:t>14 431</w:t>
            </w:r>
          </w:p>
        </w:tc>
        <w:tc>
          <w:tcPr>
            <w:tcW w:w="780" w:type="dxa"/>
            <w:tcBorders>
              <w:top w:val="single" w:sz="12" w:space="0" w:color="auto"/>
            </w:tcBorders>
            <w:shd w:val="clear" w:color="auto" w:fill="auto"/>
          </w:tcPr>
          <w:p w:rsidR="00940EAB" w:rsidRDefault="00940EAB">
            <w:pPr>
              <w:pStyle w:val="a5"/>
              <w:ind w:right="0"/>
              <w:jc w:val="right"/>
              <w:rPr>
                <w:b/>
                <w:lang w:val="fr-CH"/>
              </w:rPr>
            </w:pPr>
            <w:r>
              <w:rPr>
                <w:b/>
                <w:lang w:val="fr-CH"/>
              </w:rPr>
              <w:t>19 244</w:t>
            </w:r>
          </w:p>
        </w:tc>
        <w:tc>
          <w:tcPr>
            <w:tcW w:w="953" w:type="dxa"/>
            <w:tcBorders>
              <w:top w:val="single" w:sz="12" w:space="0" w:color="auto"/>
            </w:tcBorders>
            <w:shd w:val="clear" w:color="auto" w:fill="auto"/>
          </w:tcPr>
          <w:p w:rsidR="00940EAB" w:rsidRDefault="00940EAB">
            <w:pPr>
              <w:pStyle w:val="a5"/>
              <w:ind w:right="0"/>
              <w:jc w:val="right"/>
              <w:rPr>
                <w:lang w:val="fr-CH"/>
              </w:rPr>
            </w:pPr>
            <w:r>
              <w:rPr>
                <w:lang w:val="fr-CH"/>
              </w:rPr>
              <w:t>350 446</w:t>
            </w:r>
          </w:p>
        </w:tc>
        <w:tc>
          <w:tcPr>
            <w:tcW w:w="953" w:type="dxa"/>
            <w:tcBorders>
              <w:top w:val="single" w:sz="12" w:space="0" w:color="auto"/>
            </w:tcBorders>
            <w:shd w:val="clear" w:color="auto" w:fill="auto"/>
          </w:tcPr>
          <w:p w:rsidR="00940EAB" w:rsidRDefault="00940EAB">
            <w:pPr>
              <w:pStyle w:val="a5"/>
              <w:ind w:right="0"/>
              <w:jc w:val="right"/>
              <w:rPr>
                <w:lang w:val="fr-CH"/>
              </w:rPr>
            </w:pPr>
            <w:r>
              <w:rPr>
                <w:lang w:val="fr-CH"/>
              </w:rPr>
              <w:t>503 177</w:t>
            </w:r>
          </w:p>
        </w:tc>
        <w:tc>
          <w:tcPr>
            <w:tcW w:w="954" w:type="dxa"/>
            <w:tcBorders>
              <w:top w:val="single" w:sz="12" w:space="0" w:color="auto"/>
            </w:tcBorders>
            <w:shd w:val="clear" w:color="auto" w:fill="auto"/>
          </w:tcPr>
          <w:p w:rsidR="00940EAB" w:rsidRDefault="00940EAB">
            <w:pPr>
              <w:pStyle w:val="a5"/>
              <w:ind w:right="0"/>
              <w:jc w:val="right"/>
              <w:rPr>
                <w:b/>
                <w:lang w:val="fr-CH"/>
              </w:rPr>
            </w:pPr>
            <w:r>
              <w:rPr>
                <w:b/>
                <w:lang w:val="fr-CH"/>
              </w:rPr>
              <w:t>853 623</w:t>
            </w:r>
          </w:p>
        </w:tc>
        <w:tc>
          <w:tcPr>
            <w:tcW w:w="928" w:type="dxa"/>
            <w:tcBorders>
              <w:top w:val="single" w:sz="12" w:space="0" w:color="auto"/>
            </w:tcBorders>
            <w:shd w:val="clear" w:color="auto" w:fill="auto"/>
          </w:tcPr>
          <w:p w:rsidR="00940EAB" w:rsidRDefault="00940EAB">
            <w:pPr>
              <w:pStyle w:val="a5"/>
              <w:ind w:right="0"/>
              <w:jc w:val="right"/>
              <w:rPr>
                <w:lang w:val="fr-CH"/>
              </w:rPr>
            </w:pPr>
            <w:r>
              <w:rPr>
                <w:lang w:val="fr-CH"/>
              </w:rPr>
              <w:t>0</w:t>
            </w:r>
            <w:r>
              <w:rPr>
                <w:rFonts w:hint="eastAsia"/>
                <w:lang w:val="fr-CH"/>
              </w:rPr>
              <w:t>.</w:t>
            </w:r>
            <w:r>
              <w:rPr>
                <w:lang w:val="fr-CH"/>
              </w:rPr>
              <w:t>70</w:t>
            </w:r>
          </w:p>
        </w:tc>
      </w:tr>
      <w:tr w:rsidR="00940EAB">
        <w:trPr>
          <w:jc w:val="right"/>
        </w:trPr>
        <w:tc>
          <w:tcPr>
            <w:tcW w:w="818" w:type="dxa"/>
            <w:shd w:val="clear" w:color="auto" w:fill="auto"/>
          </w:tcPr>
          <w:p w:rsidR="00940EAB" w:rsidRDefault="00940EAB">
            <w:pPr>
              <w:pStyle w:val="a5"/>
              <w:rPr>
                <w:lang w:val="fr-CH"/>
              </w:rPr>
            </w:pPr>
            <w:r>
              <w:rPr>
                <w:lang w:val="fr-CH"/>
              </w:rPr>
              <w:t>2001-02</w:t>
            </w:r>
          </w:p>
        </w:tc>
        <w:tc>
          <w:tcPr>
            <w:tcW w:w="703" w:type="dxa"/>
            <w:shd w:val="clear" w:color="auto" w:fill="auto"/>
          </w:tcPr>
          <w:p w:rsidR="00940EAB" w:rsidRDefault="00940EAB">
            <w:pPr>
              <w:pStyle w:val="a5"/>
              <w:ind w:right="0"/>
              <w:jc w:val="right"/>
              <w:rPr>
                <w:lang w:val="fr-CH"/>
              </w:rPr>
            </w:pPr>
            <w:r>
              <w:rPr>
                <w:lang w:val="fr-CH"/>
              </w:rPr>
              <w:t>5 278</w:t>
            </w:r>
          </w:p>
        </w:tc>
        <w:tc>
          <w:tcPr>
            <w:tcW w:w="755" w:type="dxa"/>
            <w:shd w:val="clear" w:color="auto" w:fill="auto"/>
          </w:tcPr>
          <w:p w:rsidR="00940EAB" w:rsidRDefault="00940EAB">
            <w:pPr>
              <w:pStyle w:val="a5"/>
              <w:ind w:right="0"/>
              <w:jc w:val="right"/>
              <w:rPr>
                <w:lang w:val="fr-CH"/>
              </w:rPr>
            </w:pPr>
            <w:r>
              <w:rPr>
                <w:lang w:val="fr-CH"/>
              </w:rPr>
              <w:t>23 655</w:t>
            </w:r>
          </w:p>
        </w:tc>
        <w:tc>
          <w:tcPr>
            <w:tcW w:w="765" w:type="dxa"/>
            <w:shd w:val="clear" w:color="auto" w:fill="auto"/>
          </w:tcPr>
          <w:p w:rsidR="00940EAB" w:rsidRDefault="00940EAB">
            <w:pPr>
              <w:pStyle w:val="a5"/>
              <w:ind w:right="0"/>
              <w:jc w:val="right"/>
              <w:rPr>
                <w:lang w:val="fr-CH"/>
              </w:rPr>
            </w:pPr>
            <w:r>
              <w:rPr>
                <w:lang w:val="fr-CH"/>
              </w:rPr>
              <w:t>4 979</w:t>
            </w:r>
          </w:p>
        </w:tc>
        <w:tc>
          <w:tcPr>
            <w:tcW w:w="895" w:type="dxa"/>
            <w:shd w:val="clear" w:color="auto" w:fill="auto"/>
          </w:tcPr>
          <w:p w:rsidR="00940EAB" w:rsidRDefault="00940EAB">
            <w:pPr>
              <w:pStyle w:val="a5"/>
              <w:ind w:right="0"/>
              <w:jc w:val="right"/>
              <w:rPr>
                <w:lang w:val="fr-CH"/>
              </w:rPr>
            </w:pPr>
            <w:r>
              <w:rPr>
                <w:lang w:val="fr-CH"/>
              </w:rPr>
              <w:t>16 146</w:t>
            </w:r>
          </w:p>
        </w:tc>
        <w:tc>
          <w:tcPr>
            <w:tcW w:w="780" w:type="dxa"/>
            <w:shd w:val="clear" w:color="auto" w:fill="auto"/>
          </w:tcPr>
          <w:p w:rsidR="00940EAB" w:rsidRDefault="00940EAB">
            <w:pPr>
              <w:pStyle w:val="a5"/>
              <w:ind w:right="0"/>
              <w:jc w:val="right"/>
              <w:rPr>
                <w:b/>
                <w:lang w:val="fr-CH"/>
              </w:rPr>
            </w:pPr>
            <w:r>
              <w:rPr>
                <w:b/>
                <w:lang w:val="fr-CH"/>
              </w:rPr>
              <w:t>21 125</w:t>
            </w:r>
          </w:p>
        </w:tc>
        <w:tc>
          <w:tcPr>
            <w:tcW w:w="953" w:type="dxa"/>
            <w:shd w:val="clear" w:color="auto" w:fill="auto"/>
          </w:tcPr>
          <w:p w:rsidR="00940EAB" w:rsidRDefault="00940EAB">
            <w:pPr>
              <w:pStyle w:val="a5"/>
              <w:ind w:right="0"/>
              <w:jc w:val="right"/>
              <w:rPr>
                <w:lang w:val="fr-CH"/>
              </w:rPr>
            </w:pPr>
            <w:r>
              <w:rPr>
                <w:lang w:val="fr-CH"/>
              </w:rPr>
              <w:t>417 556</w:t>
            </w:r>
          </w:p>
        </w:tc>
        <w:tc>
          <w:tcPr>
            <w:tcW w:w="953" w:type="dxa"/>
            <w:shd w:val="clear" w:color="auto" w:fill="auto"/>
          </w:tcPr>
          <w:p w:rsidR="00940EAB" w:rsidRDefault="00940EAB">
            <w:pPr>
              <w:pStyle w:val="a5"/>
              <w:ind w:right="0"/>
              <w:jc w:val="right"/>
              <w:rPr>
                <w:lang w:val="fr-CH"/>
              </w:rPr>
            </w:pPr>
            <w:r>
              <w:rPr>
                <w:lang w:val="fr-CH"/>
              </w:rPr>
              <w:t>580 089</w:t>
            </w:r>
          </w:p>
        </w:tc>
        <w:tc>
          <w:tcPr>
            <w:tcW w:w="954" w:type="dxa"/>
            <w:shd w:val="clear" w:color="auto" w:fill="auto"/>
          </w:tcPr>
          <w:p w:rsidR="00940EAB" w:rsidRDefault="00940EAB">
            <w:pPr>
              <w:pStyle w:val="a5"/>
              <w:ind w:right="0"/>
              <w:jc w:val="right"/>
              <w:rPr>
                <w:b/>
                <w:lang w:val="fr-CH"/>
              </w:rPr>
            </w:pPr>
            <w:r>
              <w:rPr>
                <w:b/>
                <w:lang w:val="fr-CH"/>
              </w:rPr>
              <w:t>997 645</w:t>
            </w:r>
          </w:p>
        </w:tc>
        <w:tc>
          <w:tcPr>
            <w:tcW w:w="928" w:type="dxa"/>
            <w:shd w:val="clear" w:color="auto" w:fill="auto"/>
          </w:tcPr>
          <w:p w:rsidR="00940EAB" w:rsidRDefault="00940EAB">
            <w:pPr>
              <w:pStyle w:val="a5"/>
              <w:ind w:right="0"/>
              <w:jc w:val="right"/>
              <w:rPr>
                <w:lang w:val="fr-CH"/>
              </w:rPr>
            </w:pPr>
            <w:r>
              <w:rPr>
                <w:lang w:val="fr-CH"/>
              </w:rPr>
              <w:t>0</w:t>
            </w:r>
            <w:r>
              <w:rPr>
                <w:rFonts w:hint="eastAsia"/>
                <w:lang w:val="fr-CH"/>
              </w:rPr>
              <w:t>.</w:t>
            </w:r>
            <w:r>
              <w:rPr>
                <w:lang w:val="fr-CH"/>
              </w:rPr>
              <w:t>72</w:t>
            </w:r>
          </w:p>
        </w:tc>
      </w:tr>
      <w:tr w:rsidR="00940EAB">
        <w:trPr>
          <w:jc w:val="right"/>
        </w:trPr>
        <w:tc>
          <w:tcPr>
            <w:tcW w:w="818" w:type="dxa"/>
            <w:shd w:val="clear" w:color="auto" w:fill="auto"/>
          </w:tcPr>
          <w:p w:rsidR="00940EAB" w:rsidRDefault="00940EAB">
            <w:pPr>
              <w:pStyle w:val="a5"/>
              <w:rPr>
                <w:lang w:val="fr-CH"/>
              </w:rPr>
            </w:pPr>
            <w:r>
              <w:rPr>
                <w:lang w:val="fr-CH"/>
              </w:rPr>
              <w:t>2002-03</w:t>
            </w:r>
          </w:p>
        </w:tc>
        <w:tc>
          <w:tcPr>
            <w:tcW w:w="703" w:type="dxa"/>
            <w:shd w:val="clear" w:color="auto" w:fill="auto"/>
          </w:tcPr>
          <w:p w:rsidR="00940EAB" w:rsidRDefault="00940EAB">
            <w:pPr>
              <w:pStyle w:val="a5"/>
              <w:ind w:right="0"/>
              <w:jc w:val="right"/>
              <w:rPr>
                <w:lang w:val="fr-CH"/>
              </w:rPr>
            </w:pPr>
            <w:r>
              <w:rPr>
                <w:lang w:val="fr-CH"/>
              </w:rPr>
              <w:t>5 765</w:t>
            </w:r>
          </w:p>
        </w:tc>
        <w:tc>
          <w:tcPr>
            <w:tcW w:w="755" w:type="dxa"/>
            <w:shd w:val="clear" w:color="auto" w:fill="auto"/>
          </w:tcPr>
          <w:p w:rsidR="00940EAB" w:rsidRDefault="00940EAB">
            <w:pPr>
              <w:pStyle w:val="a5"/>
              <w:ind w:right="0"/>
              <w:jc w:val="right"/>
              <w:rPr>
                <w:lang w:val="fr-CH"/>
              </w:rPr>
            </w:pPr>
            <w:r>
              <w:rPr>
                <w:lang w:val="fr-CH"/>
              </w:rPr>
              <w:t>24 491</w:t>
            </w:r>
          </w:p>
        </w:tc>
        <w:tc>
          <w:tcPr>
            <w:tcW w:w="765" w:type="dxa"/>
            <w:shd w:val="clear" w:color="auto" w:fill="auto"/>
          </w:tcPr>
          <w:p w:rsidR="00940EAB" w:rsidRDefault="00940EAB">
            <w:pPr>
              <w:pStyle w:val="a5"/>
              <w:ind w:right="0"/>
              <w:jc w:val="right"/>
              <w:rPr>
                <w:lang w:val="fr-CH"/>
              </w:rPr>
            </w:pPr>
            <w:r>
              <w:rPr>
                <w:lang w:val="fr-CH"/>
              </w:rPr>
              <w:t>5 729</w:t>
            </w:r>
          </w:p>
        </w:tc>
        <w:tc>
          <w:tcPr>
            <w:tcW w:w="895" w:type="dxa"/>
            <w:shd w:val="clear" w:color="auto" w:fill="auto"/>
          </w:tcPr>
          <w:p w:rsidR="00940EAB" w:rsidRDefault="00940EAB">
            <w:pPr>
              <w:pStyle w:val="a5"/>
              <w:ind w:right="0"/>
              <w:jc w:val="right"/>
              <w:rPr>
                <w:lang w:val="fr-CH"/>
              </w:rPr>
            </w:pPr>
            <w:r>
              <w:rPr>
                <w:lang w:val="fr-CH"/>
              </w:rPr>
              <w:t>18 130</w:t>
            </w:r>
          </w:p>
        </w:tc>
        <w:tc>
          <w:tcPr>
            <w:tcW w:w="780" w:type="dxa"/>
            <w:shd w:val="clear" w:color="auto" w:fill="auto"/>
          </w:tcPr>
          <w:p w:rsidR="00940EAB" w:rsidRDefault="00940EAB">
            <w:pPr>
              <w:pStyle w:val="a5"/>
              <w:ind w:right="0"/>
              <w:jc w:val="right"/>
              <w:rPr>
                <w:b/>
                <w:lang w:val="fr-CH"/>
              </w:rPr>
            </w:pPr>
            <w:r>
              <w:rPr>
                <w:b/>
                <w:lang w:val="fr-CH"/>
              </w:rPr>
              <w:t>23 859</w:t>
            </w:r>
          </w:p>
        </w:tc>
        <w:tc>
          <w:tcPr>
            <w:tcW w:w="953" w:type="dxa"/>
            <w:shd w:val="clear" w:color="auto" w:fill="auto"/>
          </w:tcPr>
          <w:p w:rsidR="00940EAB" w:rsidRDefault="00940EAB">
            <w:pPr>
              <w:pStyle w:val="a5"/>
              <w:ind w:right="0"/>
              <w:jc w:val="right"/>
              <w:rPr>
                <w:lang w:val="fr-CH"/>
              </w:rPr>
            </w:pPr>
            <w:r>
              <w:rPr>
                <w:lang w:val="fr-CH"/>
              </w:rPr>
              <w:t>458 116</w:t>
            </w:r>
          </w:p>
        </w:tc>
        <w:tc>
          <w:tcPr>
            <w:tcW w:w="953" w:type="dxa"/>
            <w:shd w:val="clear" w:color="auto" w:fill="auto"/>
          </w:tcPr>
          <w:p w:rsidR="00940EAB" w:rsidRDefault="00940EAB">
            <w:pPr>
              <w:pStyle w:val="a5"/>
              <w:ind w:right="0"/>
              <w:jc w:val="right"/>
              <w:rPr>
                <w:lang w:val="fr-CH"/>
              </w:rPr>
            </w:pPr>
            <w:r>
              <w:rPr>
                <w:lang w:val="fr-CH"/>
              </w:rPr>
              <w:t>615 342</w:t>
            </w:r>
          </w:p>
        </w:tc>
        <w:tc>
          <w:tcPr>
            <w:tcW w:w="954" w:type="dxa"/>
            <w:shd w:val="clear" w:color="auto" w:fill="auto"/>
          </w:tcPr>
          <w:p w:rsidR="00940EAB" w:rsidRDefault="00940EAB">
            <w:pPr>
              <w:pStyle w:val="a5"/>
              <w:ind w:right="0"/>
              <w:jc w:val="right"/>
              <w:rPr>
                <w:b/>
                <w:lang w:val="es-ES"/>
              </w:rPr>
            </w:pPr>
            <w:r>
              <w:rPr>
                <w:b/>
                <w:lang w:val="fr-CH"/>
              </w:rPr>
              <w:t xml:space="preserve">1 </w:t>
            </w:r>
            <w:r>
              <w:rPr>
                <w:b/>
                <w:lang w:val="es-ES"/>
              </w:rPr>
              <w:t>073 458</w:t>
            </w:r>
          </w:p>
        </w:tc>
        <w:tc>
          <w:tcPr>
            <w:tcW w:w="928" w:type="dxa"/>
            <w:shd w:val="clear" w:color="auto" w:fill="auto"/>
          </w:tcPr>
          <w:p w:rsidR="00940EAB" w:rsidRDefault="00940EAB">
            <w:pPr>
              <w:pStyle w:val="a5"/>
              <w:ind w:right="0"/>
              <w:jc w:val="right"/>
              <w:rPr>
                <w:lang w:val="fr-CH"/>
              </w:rPr>
            </w:pPr>
            <w:r>
              <w:rPr>
                <w:lang w:val="fr-CH"/>
              </w:rPr>
              <w:t>0</w:t>
            </w:r>
            <w:r>
              <w:rPr>
                <w:rFonts w:hint="eastAsia"/>
                <w:lang w:val="fr-CH"/>
              </w:rPr>
              <w:t>.</w:t>
            </w:r>
            <w:r>
              <w:rPr>
                <w:lang w:val="fr-CH"/>
              </w:rPr>
              <w:t>74</w:t>
            </w:r>
          </w:p>
        </w:tc>
      </w:tr>
      <w:tr w:rsidR="00940EAB">
        <w:trPr>
          <w:jc w:val="right"/>
        </w:trPr>
        <w:tc>
          <w:tcPr>
            <w:tcW w:w="818" w:type="dxa"/>
            <w:shd w:val="clear" w:color="auto" w:fill="auto"/>
          </w:tcPr>
          <w:p w:rsidR="00940EAB" w:rsidRDefault="00940EAB">
            <w:pPr>
              <w:pStyle w:val="a5"/>
              <w:rPr>
                <w:lang w:val="fr-CH"/>
              </w:rPr>
            </w:pPr>
            <w:r>
              <w:rPr>
                <w:lang w:val="fr-CH"/>
              </w:rPr>
              <w:t>2003-04</w:t>
            </w:r>
          </w:p>
        </w:tc>
        <w:tc>
          <w:tcPr>
            <w:tcW w:w="703" w:type="dxa"/>
            <w:shd w:val="clear" w:color="auto" w:fill="auto"/>
          </w:tcPr>
          <w:p w:rsidR="00940EAB" w:rsidRDefault="00940EAB">
            <w:pPr>
              <w:pStyle w:val="a5"/>
              <w:ind w:right="0"/>
              <w:jc w:val="right"/>
              <w:rPr>
                <w:lang w:val="fr-CH"/>
              </w:rPr>
            </w:pPr>
            <w:r>
              <w:rPr>
                <w:lang w:val="fr-CH"/>
              </w:rPr>
              <w:t>6 140</w:t>
            </w:r>
          </w:p>
        </w:tc>
        <w:tc>
          <w:tcPr>
            <w:tcW w:w="755" w:type="dxa"/>
            <w:shd w:val="clear" w:color="auto" w:fill="auto"/>
          </w:tcPr>
          <w:p w:rsidR="00940EAB" w:rsidRDefault="00940EAB">
            <w:pPr>
              <w:pStyle w:val="a5"/>
              <w:ind w:right="0"/>
              <w:jc w:val="right"/>
              <w:rPr>
                <w:lang w:val="fr-CH"/>
              </w:rPr>
            </w:pPr>
            <w:r>
              <w:rPr>
                <w:lang w:val="fr-CH"/>
              </w:rPr>
              <w:t>25 863</w:t>
            </w:r>
          </w:p>
        </w:tc>
        <w:tc>
          <w:tcPr>
            <w:tcW w:w="765" w:type="dxa"/>
            <w:shd w:val="clear" w:color="auto" w:fill="auto"/>
          </w:tcPr>
          <w:p w:rsidR="00940EAB" w:rsidRDefault="00940EAB">
            <w:pPr>
              <w:pStyle w:val="a5"/>
              <w:ind w:right="0"/>
              <w:jc w:val="right"/>
              <w:rPr>
                <w:lang w:val="fr-CH"/>
              </w:rPr>
            </w:pPr>
            <w:r>
              <w:rPr>
                <w:lang w:val="fr-CH"/>
              </w:rPr>
              <w:t>6 119</w:t>
            </w:r>
          </w:p>
        </w:tc>
        <w:tc>
          <w:tcPr>
            <w:tcW w:w="895" w:type="dxa"/>
            <w:shd w:val="clear" w:color="auto" w:fill="auto"/>
          </w:tcPr>
          <w:p w:rsidR="00940EAB" w:rsidRDefault="00940EAB">
            <w:pPr>
              <w:pStyle w:val="a5"/>
              <w:ind w:right="0"/>
              <w:jc w:val="right"/>
              <w:rPr>
                <w:lang w:val="fr-CH"/>
              </w:rPr>
            </w:pPr>
            <w:r>
              <w:rPr>
                <w:lang w:val="fr-CH"/>
              </w:rPr>
              <w:t>19 242</w:t>
            </w:r>
          </w:p>
        </w:tc>
        <w:tc>
          <w:tcPr>
            <w:tcW w:w="780" w:type="dxa"/>
            <w:shd w:val="clear" w:color="auto" w:fill="auto"/>
          </w:tcPr>
          <w:p w:rsidR="00940EAB" w:rsidRDefault="00940EAB">
            <w:pPr>
              <w:pStyle w:val="a5"/>
              <w:ind w:right="0"/>
              <w:jc w:val="right"/>
              <w:rPr>
                <w:b/>
                <w:lang w:val="fr-CH"/>
              </w:rPr>
            </w:pPr>
            <w:r>
              <w:rPr>
                <w:b/>
                <w:lang w:val="fr-CH"/>
              </w:rPr>
              <w:t>25 361</w:t>
            </w:r>
          </w:p>
        </w:tc>
        <w:tc>
          <w:tcPr>
            <w:tcW w:w="953" w:type="dxa"/>
            <w:shd w:val="clear" w:color="auto" w:fill="auto"/>
          </w:tcPr>
          <w:p w:rsidR="00940EAB" w:rsidRDefault="00940EAB">
            <w:pPr>
              <w:pStyle w:val="a5"/>
              <w:ind w:right="0"/>
              <w:jc w:val="right"/>
              <w:rPr>
                <w:lang w:val="fr-CH"/>
              </w:rPr>
            </w:pPr>
            <w:r>
              <w:rPr>
                <w:lang w:val="fr-CH"/>
              </w:rPr>
              <w:t>497 122</w:t>
            </w:r>
          </w:p>
        </w:tc>
        <w:tc>
          <w:tcPr>
            <w:tcW w:w="953" w:type="dxa"/>
            <w:shd w:val="clear" w:color="auto" w:fill="auto"/>
          </w:tcPr>
          <w:p w:rsidR="00940EAB" w:rsidRDefault="00940EAB">
            <w:pPr>
              <w:pStyle w:val="a5"/>
              <w:ind w:right="0"/>
              <w:jc w:val="right"/>
              <w:rPr>
                <w:lang w:val="fr-CH"/>
              </w:rPr>
            </w:pPr>
            <w:r>
              <w:rPr>
                <w:lang w:val="fr-CH"/>
              </w:rPr>
              <w:t>650 266</w:t>
            </w:r>
          </w:p>
        </w:tc>
        <w:tc>
          <w:tcPr>
            <w:tcW w:w="954" w:type="dxa"/>
            <w:shd w:val="clear" w:color="auto" w:fill="auto"/>
          </w:tcPr>
          <w:p w:rsidR="00940EAB" w:rsidRDefault="00940EAB">
            <w:pPr>
              <w:pStyle w:val="a5"/>
              <w:ind w:right="0"/>
              <w:jc w:val="right"/>
              <w:rPr>
                <w:b/>
                <w:lang w:val="fr-CH"/>
              </w:rPr>
            </w:pPr>
            <w:r>
              <w:rPr>
                <w:b/>
                <w:lang w:val="fr-CH"/>
              </w:rPr>
              <w:t>1 147 388</w:t>
            </w:r>
          </w:p>
        </w:tc>
        <w:tc>
          <w:tcPr>
            <w:tcW w:w="928" w:type="dxa"/>
            <w:shd w:val="clear" w:color="auto" w:fill="auto"/>
          </w:tcPr>
          <w:p w:rsidR="00940EAB" w:rsidRDefault="00940EAB">
            <w:pPr>
              <w:pStyle w:val="a5"/>
              <w:ind w:right="0"/>
              <w:jc w:val="right"/>
              <w:rPr>
                <w:lang w:val="fr-CH"/>
              </w:rPr>
            </w:pPr>
            <w:r>
              <w:rPr>
                <w:lang w:val="fr-CH"/>
              </w:rPr>
              <w:t>0</w:t>
            </w:r>
            <w:r>
              <w:rPr>
                <w:rFonts w:hint="eastAsia"/>
                <w:lang w:val="fr-CH"/>
              </w:rPr>
              <w:t>.</w:t>
            </w:r>
            <w:r>
              <w:rPr>
                <w:lang w:val="fr-CH"/>
              </w:rPr>
              <w:t>76</w:t>
            </w:r>
          </w:p>
        </w:tc>
      </w:tr>
      <w:tr w:rsidR="00940EAB">
        <w:trPr>
          <w:jc w:val="right"/>
        </w:trPr>
        <w:tc>
          <w:tcPr>
            <w:tcW w:w="818" w:type="dxa"/>
            <w:shd w:val="clear" w:color="auto" w:fill="auto"/>
          </w:tcPr>
          <w:p w:rsidR="00940EAB" w:rsidRDefault="00940EAB">
            <w:pPr>
              <w:pStyle w:val="a5"/>
              <w:rPr>
                <w:lang w:val="fr-CH"/>
              </w:rPr>
            </w:pPr>
            <w:r>
              <w:rPr>
                <w:lang w:val="fr-CH"/>
              </w:rPr>
              <w:t>2004-05</w:t>
            </w:r>
          </w:p>
        </w:tc>
        <w:tc>
          <w:tcPr>
            <w:tcW w:w="703" w:type="dxa"/>
            <w:shd w:val="clear" w:color="auto" w:fill="auto"/>
          </w:tcPr>
          <w:p w:rsidR="00940EAB" w:rsidRDefault="00940EAB">
            <w:pPr>
              <w:pStyle w:val="a5"/>
              <w:ind w:right="0"/>
              <w:jc w:val="right"/>
              <w:rPr>
                <w:lang w:val="fr-CH"/>
              </w:rPr>
            </w:pPr>
            <w:r>
              <w:rPr>
                <w:lang w:val="fr-CH"/>
              </w:rPr>
              <w:t>6 429</w:t>
            </w:r>
          </w:p>
        </w:tc>
        <w:tc>
          <w:tcPr>
            <w:tcW w:w="755" w:type="dxa"/>
            <w:shd w:val="clear" w:color="auto" w:fill="auto"/>
          </w:tcPr>
          <w:p w:rsidR="00940EAB" w:rsidRDefault="00940EAB">
            <w:pPr>
              <w:pStyle w:val="a5"/>
              <w:ind w:right="0"/>
              <w:jc w:val="right"/>
              <w:rPr>
                <w:lang w:val="fr-CH"/>
              </w:rPr>
            </w:pPr>
            <w:r>
              <w:rPr>
                <w:lang w:val="fr-CH"/>
              </w:rPr>
              <w:t>27 018</w:t>
            </w:r>
          </w:p>
        </w:tc>
        <w:tc>
          <w:tcPr>
            <w:tcW w:w="765" w:type="dxa"/>
            <w:shd w:val="clear" w:color="auto" w:fill="auto"/>
          </w:tcPr>
          <w:p w:rsidR="00940EAB" w:rsidRDefault="00940EAB">
            <w:pPr>
              <w:pStyle w:val="a5"/>
              <w:ind w:right="0"/>
              <w:jc w:val="right"/>
              <w:rPr>
                <w:lang w:val="fr-CH"/>
              </w:rPr>
            </w:pPr>
            <w:r>
              <w:rPr>
                <w:lang w:val="fr-CH"/>
              </w:rPr>
              <w:t>6 540</w:t>
            </w:r>
          </w:p>
        </w:tc>
        <w:tc>
          <w:tcPr>
            <w:tcW w:w="895" w:type="dxa"/>
            <w:shd w:val="clear" w:color="auto" w:fill="auto"/>
          </w:tcPr>
          <w:p w:rsidR="00940EAB" w:rsidRDefault="00940EAB">
            <w:pPr>
              <w:pStyle w:val="a5"/>
              <w:ind w:right="0"/>
              <w:jc w:val="right"/>
              <w:rPr>
                <w:lang w:val="fr-CH"/>
              </w:rPr>
            </w:pPr>
            <w:r>
              <w:rPr>
                <w:lang w:val="fr-CH"/>
              </w:rPr>
              <w:t>20 357</w:t>
            </w:r>
          </w:p>
        </w:tc>
        <w:tc>
          <w:tcPr>
            <w:tcW w:w="780" w:type="dxa"/>
            <w:shd w:val="clear" w:color="auto" w:fill="auto"/>
          </w:tcPr>
          <w:p w:rsidR="00940EAB" w:rsidRDefault="00940EAB">
            <w:pPr>
              <w:pStyle w:val="a5"/>
              <w:ind w:right="0"/>
              <w:jc w:val="right"/>
              <w:rPr>
                <w:b/>
                <w:lang w:val="fr-CH"/>
              </w:rPr>
            </w:pPr>
            <w:r>
              <w:rPr>
                <w:b/>
                <w:lang w:val="fr-CH"/>
              </w:rPr>
              <w:t>26 897</w:t>
            </w:r>
          </w:p>
        </w:tc>
        <w:tc>
          <w:tcPr>
            <w:tcW w:w="953" w:type="dxa"/>
            <w:shd w:val="clear" w:color="auto" w:fill="auto"/>
          </w:tcPr>
          <w:p w:rsidR="00940EAB" w:rsidRDefault="00940EAB">
            <w:pPr>
              <w:pStyle w:val="a5"/>
              <w:ind w:right="0"/>
              <w:jc w:val="right"/>
              <w:rPr>
                <w:lang w:val="fr-CH"/>
              </w:rPr>
            </w:pPr>
            <w:r>
              <w:rPr>
                <w:lang w:val="fr-CH"/>
              </w:rPr>
              <w:t>531 987</w:t>
            </w:r>
          </w:p>
        </w:tc>
        <w:tc>
          <w:tcPr>
            <w:tcW w:w="953" w:type="dxa"/>
            <w:shd w:val="clear" w:color="auto" w:fill="auto"/>
          </w:tcPr>
          <w:p w:rsidR="00940EAB" w:rsidRDefault="00940EAB">
            <w:pPr>
              <w:pStyle w:val="a5"/>
              <w:ind w:right="0"/>
              <w:jc w:val="right"/>
              <w:rPr>
                <w:lang w:val="fr-CH"/>
              </w:rPr>
            </w:pPr>
            <w:r>
              <w:rPr>
                <w:lang w:val="fr-CH"/>
              </w:rPr>
              <w:t>674 756</w:t>
            </w:r>
          </w:p>
        </w:tc>
        <w:tc>
          <w:tcPr>
            <w:tcW w:w="954" w:type="dxa"/>
            <w:shd w:val="clear" w:color="auto" w:fill="auto"/>
          </w:tcPr>
          <w:p w:rsidR="00940EAB" w:rsidRDefault="00940EAB">
            <w:pPr>
              <w:pStyle w:val="a5"/>
              <w:ind w:right="0"/>
              <w:jc w:val="right"/>
              <w:rPr>
                <w:b/>
                <w:lang w:val="fr-CH"/>
              </w:rPr>
            </w:pPr>
            <w:r>
              <w:rPr>
                <w:b/>
                <w:lang w:val="fr-CH"/>
              </w:rPr>
              <w:t>1 206 743</w:t>
            </w:r>
          </w:p>
        </w:tc>
        <w:tc>
          <w:tcPr>
            <w:tcW w:w="928" w:type="dxa"/>
            <w:shd w:val="clear" w:color="auto" w:fill="auto"/>
          </w:tcPr>
          <w:p w:rsidR="00940EAB" w:rsidRDefault="00940EAB">
            <w:pPr>
              <w:pStyle w:val="a5"/>
              <w:ind w:right="0"/>
              <w:jc w:val="right"/>
              <w:rPr>
                <w:lang w:val="fr-CH"/>
              </w:rPr>
            </w:pPr>
            <w:r>
              <w:rPr>
                <w:lang w:val="fr-CH"/>
              </w:rPr>
              <w:t>0</w:t>
            </w:r>
            <w:r>
              <w:rPr>
                <w:rFonts w:hint="eastAsia"/>
                <w:lang w:val="fr-CH"/>
              </w:rPr>
              <w:t>.</w:t>
            </w:r>
            <w:r>
              <w:rPr>
                <w:lang w:val="fr-CH"/>
              </w:rPr>
              <w:t>79</w:t>
            </w:r>
          </w:p>
        </w:tc>
      </w:tr>
      <w:tr w:rsidR="00940EAB">
        <w:trPr>
          <w:jc w:val="right"/>
        </w:trPr>
        <w:tc>
          <w:tcPr>
            <w:tcW w:w="818" w:type="dxa"/>
            <w:shd w:val="clear" w:color="auto" w:fill="auto"/>
          </w:tcPr>
          <w:p w:rsidR="00940EAB" w:rsidRDefault="00940EAB">
            <w:pPr>
              <w:pStyle w:val="a5"/>
              <w:rPr>
                <w:lang w:val="fr-CH"/>
              </w:rPr>
            </w:pPr>
            <w:r>
              <w:rPr>
                <w:lang w:val="fr-CH"/>
              </w:rPr>
              <w:t>2005-06</w:t>
            </w:r>
          </w:p>
        </w:tc>
        <w:tc>
          <w:tcPr>
            <w:tcW w:w="703" w:type="dxa"/>
            <w:shd w:val="clear" w:color="auto" w:fill="auto"/>
          </w:tcPr>
          <w:p w:rsidR="00940EAB" w:rsidRDefault="00940EAB">
            <w:pPr>
              <w:pStyle w:val="a5"/>
              <w:ind w:right="0"/>
              <w:jc w:val="right"/>
              <w:rPr>
                <w:lang w:val="fr-CH"/>
              </w:rPr>
            </w:pPr>
            <w:r>
              <w:rPr>
                <w:lang w:val="fr-CH"/>
              </w:rPr>
              <w:t>6 815</w:t>
            </w:r>
          </w:p>
        </w:tc>
        <w:tc>
          <w:tcPr>
            <w:tcW w:w="755" w:type="dxa"/>
            <w:shd w:val="clear" w:color="auto" w:fill="auto"/>
          </w:tcPr>
          <w:p w:rsidR="00940EAB" w:rsidRDefault="00940EAB">
            <w:pPr>
              <w:pStyle w:val="a5"/>
              <w:ind w:right="0"/>
              <w:jc w:val="right"/>
              <w:rPr>
                <w:lang w:val="fr-CH"/>
              </w:rPr>
            </w:pPr>
            <w:r>
              <w:rPr>
                <w:lang w:val="fr-CH"/>
              </w:rPr>
              <w:t>28 783</w:t>
            </w:r>
          </w:p>
        </w:tc>
        <w:tc>
          <w:tcPr>
            <w:tcW w:w="765" w:type="dxa"/>
            <w:shd w:val="clear" w:color="auto" w:fill="auto"/>
          </w:tcPr>
          <w:p w:rsidR="00940EAB" w:rsidRDefault="00940EAB">
            <w:pPr>
              <w:pStyle w:val="a5"/>
              <w:ind w:right="0"/>
              <w:jc w:val="right"/>
              <w:rPr>
                <w:lang w:val="fr-CH"/>
              </w:rPr>
            </w:pPr>
            <w:r>
              <w:rPr>
                <w:lang w:val="fr-CH"/>
              </w:rPr>
              <w:t>7 104</w:t>
            </w:r>
          </w:p>
        </w:tc>
        <w:tc>
          <w:tcPr>
            <w:tcW w:w="895" w:type="dxa"/>
            <w:shd w:val="clear" w:color="auto" w:fill="auto"/>
          </w:tcPr>
          <w:p w:rsidR="00940EAB" w:rsidRDefault="00940EAB">
            <w:pPr>
              <w:pStyle w:val="a5"/>
              <w:ind w:right="0"/>
              <w:jc w:val="right"/>
              <w:rPr>
                <w:lang w:val="fr-CH"/>
              </w:rPr>
            </w:pPr>
            <w:r>
              <w:rPr>
                <w:lang w:val="fr-CH"/>
              </w:rPr>
              <w:t>21 192</w:t>
            </w:r>
          </w:p>
        </w:tc>
        <w:tc>
          <w:tcPr>
            <w:tcW w:w="780" w:type="dxa"/>
            <w:shd w:val="clear" w:color="auto" w:fill="auto"/>
          </w:tcPr>
          <w:p w:rsidR="00940EAB" w:rsidRDefault="00940EAB">
            <w:pPr>
              <w:pStyle w:val="a5"/>
              <w:ind w:right="0"/>
              <w:jc w:val="right"/>
              <w:rPr>
                <w:b/>
                <w:lang w:val="fr-CH"/>
              </w:rPr>
            </w:pPr>
            <w:r>
              <w:rPr>
                <w:b/>
                <w:lang w:val="fr-CH"/>
              </w:rPr>
              <w:t>28 296</w:t>
            </w:r>
          </w:p>
        </w:tc>
        <w:tc>
          <w:tcPr>
            <w:tcW w:w="953" w:type="dxa"/>
            <w:shd w:val="clear" w:color="auto" w:fill="auto"/>
          </w:tcPr>
          <w:p w:rsidR="00940EAB" w:rsidRDefault="00940EAB">
            <w:pPr>
              <w:pStyle w:val="a5"/>
              <w:ind w:right="0"/>
              <w:jc w:val="right"/>
              <w:rPr>
                <w:lang w:val="fr-CH"/>
              </w:rPr>
            </w:pPr>
            <w:r>
              <w:rPr>
                <w:lang w:val="fr-CH"/>
              </w:rPr>
              <w:t>563 805</w:t>
            </w:r>
          </w:p>
        </w:tc>
        <w:tc>
          <w:tcPr>
            <w:tcW w:w="953" w:type="dxa"/>
            <w:shd w:val="clear" w:color="auto" w:fill="auto"/>
          </w:tcPr>
          <w:p w:rsidR="00940EAB" w:rsidRDefault="00940EAB">
            <w:pPr>
              <w:pStyle w:val="a5"/>
              <w:ind w:right="0"/>
              <w:jc w:val="right"/>
              <w:rPr>
                <w:lang w:val="fr-CH"/>
              </w:rPr>
            </w:pPr>
            <w:r>
              <w:rPr>
                <w:lang w:val="fr-CH"/>
              </w:rPr>
              <w:t>694 233</w:t>
            </w:r>
          </w:p>
        </w:tc>
        <w:tc>
          <w:tcPr>
            <w:tcW w:w="954" w:type="dxa"/>
            <w:shd w:val="clear" w:color="auto" w:fill="auto"/>
          </w:tcPr>
          <w:p w:rsidR="00940EAB" w:rsidRDefault="00940EAB">
            <w:pPr>
              <w:pStyle w:val="a5"/>
              <w:ind w:right="0"/>
              <w:jc w:val="right"/>
              <w:rPr>
                <w:b/>
                <w:lang w:val="fr-CH"/>
              </w:rPr>
            </w:pPr>
            <w:r>
              <w:rPr>
                <w:b/>
                <w:lang w:val="fr-CH"/>
              </w:rPr>
              <w:t>1 258 038</w:t>
            </w:r>
          </w:p>
        </w:tc>
        <w:tc>
          <w:tcPr>
            <w:tcW w:w="928" w:type="dxa"/>
            <w:shd w:val="clear" w:color="auto" w:fill="auto"/>
          </w:tcPr>
          <w:p w:rsidR="00940EAB" w:rsidRDefault="00940EAB">
            <w:pPr>
              <w:pStyle w:val="a5"/>
              <w:ind w:right="0"/>
              <w:jc w:val="right"/>
              <w:rPr>
                <w:lang w:val="fr-CH"/>
              </w:rPr>
            </w:pPr>
            <w:r>
              <w:rPr>
                <w:lang w:val="fr-CH"/>
              </w:rPr>
              <w:t>0</w:t>
            </w:r>
            <w:r>
              <w:rPr>
                <w:rFonts w:hint="eastAsia"/>
                <w:lang w:val="fr-CH"/>
              </w:rPr>
              <w:t>.</w:t>
            </w:r>
            <w:r>
              <w:rPr>
                <w:lang w:val="fr-CH"/>
              </w:rPr>
              <w:t>81</w:t>
            </w:r>
          </w:p>
        </w:tc>
      </w:tr>
      <w:tr w:rsidR="00940EAB">
        <w:trPr>
          <w:jc w:val="right"/>
        </w:trPr>
        <w:tc>
          <w:tcPr>
            <w:tcW w:w="818" w:type="dxa"/>
            <w:shd w:val="clear" w:color="auto" w:fill="auto"/>
          </w:tcPr>
          <w:p w:rsidR="00940EAB" w:rsidRDefault="00940EAB">
            <w:pPr>
              <w:pStyle w:val="a5"/>
              <w:rPr>
                <w:lang w:val="fr-CH"/>
              </w:rPr>
            </w:pPr>
            <w:r>
              <w:rPr>
                <w:lang w:val="fr-CH"/>
              </w:rPr>
              <w:t>2006-07</w:t>
            </w:r>
          </w:p>
        </w:tc>
        <w:tc>
          <w:tcPr>
            <w:tcW w:w="703" w:type="dxa"/>
            <w:shd w:val="clear" w:color="auto" w:fill="auto"/>
          </w:tcPr>
          <w:p w:rsidR="00940EAB" w:rsidRDefault="00940EAB">
            <w:pPr>
              <w:pStyle w:val="a5"/>
              <w:ind w:right="0"/>
              <w:jc w:val="right"/>
              <w:rPr>
                <w:lang w:val="fr-CH"/>
              </w:rPr>
            </w:pPr>
            <w:r>
              <w:rPr>
                <w:lang w:val="fr-CH"/>
              </w:rPr>
              <w:t>7 124</w:t>
            </w:r>
          </w:p>
        </w:tc>
        <w:tc>
          <w:tcPr>
            <w:tcW w:w="755" w:type="dxa"/>
            <w:shd w:val="clear" w:color="auto" w:fill="auto"/>
          </w:tcPr>
          <w:p w:rsidR="00940EAB" w:rsidRDefault="00940EAB">
            <w:pPr>
              <w:pStyle w:val="a5"/>
              <w:ind w:right="0"/>
              <w:jc w:val="right"/>
              <w:rPr>
                <w:lang w:val="fr-CH"/>
              </w:rPr>
            </w:pPr>
            <w:r>
              <w:rPr>
                <w:lang w:val="fr-CH"/>
              </w:rPr>
              <w:t>30 486</w:t>
            </w:r>
          </w:p>
        </w:tc>
        <w:tc>
          <w:tcPr>
            <w:tcW w:w="765" w:type="dxa"/>
            <w:shd w:val="clear" w:color="auto" w:fill="auto"/>
          </w:tcPr>
          <w:p w:rsidR="00940EAB" w:rsidRDefault="00940EAB">
            <w:pPr>
              <w:pStyle w:val="a5"/>
              <w:ind w:right="0"/>
              <w:jc w:val="right"/>
              <w:rPr>
                <w:lang w:val="fr-CH"/>
              </w:rPr>
            </w:pPr>
            <w:r>
              <w:rPr>
                <w:lang w:val="fr-CH"/>
              </w:rPr>
              <w:t>7 579</w:t>
            </w:r>
          </w:p>
        </w:tc>
        <w:tc>
          <w:tcPr>
            <w:tcW w:w="895" w:type="dxa"/>
            <w:shd w:val="clear" w:color="auto" w:fill="auto"/>
          </w:tcPr>
          <w:p w:rsidR="00940EAB" w:rsidRDefault="00940EAB">
            <w:pPr>
              <w:pStyle w:val="a5"/>
              <w:ind w:right="0"/>
              <w:jc w:val="right"/>
              <w:rPr>
                <w:lang w:val="fr-CH"/>
              </w:rPr>
            </w:pPr>
            <w:r>
              <w:rPr>
                <w:lang w:val="fr-CH"/>
              </w:rPr>
              <w:t>21 470</w:t>
            </w:r>
          </w:p>
        </w:tc>
        <w:tc>
          <w:tcPr>
            <w:tcW w:w="780" w:type="dxa"/>
            <w:shd w:val="clear" w:color="auto" w:fill="auto"/>
          </w:tcPr>
          <w:p w:rsidR="00940EAB" w:rsidRDefault="00940EAB">
            <w:pPr>
              <w:pStyle w:val="a5"/>
              <w:ind w:right="0"/>
              <w:jc w:val="right"/>
              <w:rPr>
                <w:b/>
                <w:lang w:val="fr-CH"/>
              </w:rPr>
            </w:pPr>
            <w:r>
              <w:rPr>
                <w:b/>
                <w:lang w:val="fr-CH"/>
              </w:rPr>
              <w:t>29 049</w:t>
            </w:r>
          </w:p>
        </w:tc>
        <w:tc>
          <w:tcPr>
            <w:tcW w:w="953" w:type="dxa"/>
            <w:shd w:val="clear" w:color="auto" w:fill="auto"/>
          </w:tcPr>
          <w:p w:rsidR="00940EAB" w:rsidRDefault="00940EAB">
            <w:pPr>
              <w:pStyle w:val="a5"/>
              <w:ind w:right="0"/>
              <w:jc w:val="right"/>
              <w:rPr>
                <w:lang w:val="fr-CH"/>
              </w:rPr>
            </w:pPr>
            <w:r>
              <w:rPr>
                <w:lang w:val="fr-CH"/>
              </w:rPr>
              <w:t>596 015</w:t>
            </w:r>
          </w:p>
        </w:tc>
        <w:tc>
          <w:tcPr>
            <w:tcW w:w="953" w:type="dxa"/>
            <w:shd w:val="clear" w:color="auto" w:fill="auto"/>
          </w:tcPr>
          <w:p w:rsidR="00940EAB" w:rsidRDefault="00940EAB">
            <w:pPr>
              <w:pStyle w:val="a5"/>
              <w:ind w:right="0"/>
              <w:jc w:val="right"/>
              <w:rPr>
                <w:lang w:val="fr-CH"/>
              </w:rPr>
            </w:pPr>
            <w:r>
              <w:rPr>
                <w:lang w:val="fr-CH"/>
              </w:rPr>
              <w:t>721 776</w:t>
            </w:r>
          </w:p>
        </w:tc>
        <w:tc>
          <w:tcPr>
            <w:tcW w:w="954" w:type="dxa"/>
            <w:shd w:val="clear" w:color="auto" w:fill="auto"/>
          </w:tcPr>
          <w:p w:rsidR="00940EAB" w:rsidRDefault="00940EAB">
            <w:pPr>
              <w:pStyle w:val="a5"/>
              <w:ind w:right="0"/>
              <w:jc w:val="right"/>
              <w:rPr>
                <w:b/>
                <w:lang w:val="fr-CH"/>
              </w:rPr>
            </w:pPr>
            <w:r>
              <w:rPr>
                <w:b/>
                <w:lang w:val="fr-CH"/>
              </w:rPr>
              <w:t xml:space="preserve">1 </w:t>
            </w:r>
            <w:r>
              <w:rPr>
                <w:b/>
                <w:lang w:val="es-ES"/>
              </w:rPr>
              <w:t>317 791</w:t>
            </w:r>
          </w:p>
        </w:tc>
        <w:tc>
          <w:tcPr>
            <w:tcW w:w="928" w:type="dxa"/>
            <w:shd w:val="clear" w:color="auto" w:fill="auto"/>
          </w:tcPr>
          <w:p w:rsidR="00940EAB" w:rsidRDefault="00940EAB">
            <w:pPr>
              <w:pStyle w:val="a5"/>
              <w:ind w:right="0"/>
              <w:jc w:val="right"/>
              <w:rPr>
                <w:lang w:val="fr-CH"/>
              </w:rPr>
            </w:pPr>
            <w:r>
              <w:rPr>
                <w:lang w:val="fr-CH"/>
              </w:rPr>
              <w:t>0</w:t>
            </w:r>
            <w:r>
              <w:rPr>
                <w:rFonts w:hint="eastAsia"/>
                <w:lang w:val="fr-CH"/>
              </w:rPr>
              <w:t>.</w:t>
            </w:r>
            <w:r>
              <w:rPr>
                <w:lang w:val="fr-CH"/>
              </w:rPr>
              <w:t>83</w:t>
            </w:r>
          </w:p>
        </w:tc>
      </w:tr>
      <w:tr w:rsidR="00940EAB">
        <w:trPr>
          <w:jc w:val="right"/>
        </w:trPr>
        <w:tc>
          <w:tcPr>
            <w:tcW w:w="818" w:type="dxa"/>
            <w:shd w:val="clear" w:color="auto" w:fill="auto"/>
          </w:tcPr>
          <w:p w:rsidR="00940EAB" w:rsidRDefault="00940EAB">
            <w:pPr>
              <w:pStyle w:val="a5"/>
              <w:rPr>
                <w:lang w:val="fr-CH"/>
              </w:rPr>
            </w:pPr>
            <w:r>
              <w:rPr>
                <w:lang w:val="fr-CH"/>
              </w:rPr>
              <w:t>2007-08</w:t>
            </w:r>
          </w:p>
        </w:tc>
        <w:tc>
          <w:tcPr>
            <w:tcW w:w="703" w:type="dxa"/>
            <w:shd w:val="clear" w:color="auto" w:fill="auto"/>
          </w:tcPr>
          <w:p w:rsidR="00940EAB" w:rsidRDefault="00940EAB">
            <w:pPr>
              <w:pStyle w:val="a5"/>
              <w:ind w:right="0"/>
              <w:jc w:val="right"/>
              <w:rPr>
                <w:lang w:val="fr-CH"/>
              </w:rPr>
            </w:pPr>
            <w:r>
              <w:rPr>
                <w:lang w:val="fr-CH"/>
              </w:rPr>
              <w:t>7 391</w:t>
            </w:r>
          </w:p>
        </w:tc>
        <w:tc>
          <w:tcPr>
            <w:tcW w:w="755" w:type="dxa"/>
            <w:shd w:val="clear" w:color="auto" w:fill="auto"/>
          </w:tcPr>
          <w:p w:rsidR="00940EAB" w:rsidRDefault="00940EAB">
            <w:pPr>
              <w:pStyle w:val="a5"/>
              <w:ind w:right="0"/>
              <w:jc w:val="right"/>
              <w:rPr>
                <w:lang w:val="fr-CH"/>
              </w:rPr>
            </w:pPr>
            <w:r>
              <w:rPr>
                <w:lang w:val="fr-CH"/>
              </w:rPr>
              <w:t>32 073</w:t>
            </w:r>
          </w:p>
        </w:tc>
        <w:tc>
          <w:tcPr>
            <w:tcW w:w="765" w:type="dxa"/>
            <w:shd w:val="clear" w:color="auto" w:fill="auto"/>
          </w:tcPr>
          <w:p w:rsidR="00940EAB" w:rsidRDefault="00940EAB">
            <w:pPr>
              <w:pStyle w:val="a5"/>
              <w:ind w:right="0"/>
              <w:jc w:val="right"/>
              <w:rPr>
                <w:lang w:val="fr-CH"/>
              </w:rPr>
            </w:pPr>
            <w:r>
              <w:rPr>
                <w:lang w:val="fr-CH"/>
              </w:rPr>
              <w:t>8 551</w:t>
            </w:r>
          </w:p>
        </w:tc>
        <w:tc>
          <w:tcPr>
            <w:tcW w:w="895" w:type="dxa"/>
            <w:shd w:val="clear" w:color="auto" w:fill="auto"/>
          </w:tcPr>
          <w:p w:rsidR="00940EAB" w:rsidRDefault="00940EAB">
            <w:pPr>
              <w:pStyle w:val="a5"/>
              <w:ind w:right="0"/>
              <w:jc w:val="right"/>
              <w:rPr>
                <w:lang w:val="fr-CH"/>
              </w:rPr>
            </w:pPr>
            <w:r>
              <w:rPr>
                <w:lang w:val="fr-CH"/>
              </w:rPr>
              <w:t>22 382</w:t>
            </w:r>
          </w:p>
        </w:tc>
        <w:tc>
          <w:tcPr>
            <w:tcW w:w="780" w:type="dxa"/>
            <w:shd w:val="clear" w:color="auto" w:fill="auto"/>
          </w:tcPr>
          <w:p w:rsidR="00940EAB" w:rsidRDefault="00940EAB">
            <w:pPr>
              <w:pStyle w:val="a5"/>
              <w:ind w:right="0"/>
              <w:jc w:val="right"/>
              <w:rPr>
                <w:b/>
                <w:lang w:val="fr-CH"/>
              </w:rPr>
            </w:pPr>
            <w:r>
              <w:rPr>
                <w:b/>
                <w:lang w:val="fr-CH"/>
              </w:rPr>
              <w:t>30 933</w:t>
            </w:r>
          </w:p>
        </w:tc>
        <w:tc>
          <w:tcPr>
            <w:tcW w:w="953" w:type="dxa"/>
            <w:shd w:val="clear" w:color="auto" w:fill="auto"/>
          </w:tcPr>
          <w:p w:rsidR="00940EAB" w:rsidRDefault="00940EAB">
            <w:pPr>
              <w:pStyle w:val="a5"/>
              <w:ind w:right="0"/>
              <w:jc w:val="right"/>
              <w:rPr>
                <w:lang w:val="fr-CH"/>
              </w:rPr>
            </w:pPr>
            <w:r>
              <w:rPr>
                <w:lang w:val="fr-CH"/>
              </w:rPr>
              <w:t>616 135</w:t>
            </w:r>
          </w:p>
        </w:tc>
        <w:tc>
          <w:tcPr>
            <w:tcW w:w="953" w:type="dxa"/>
            <w:shd w:val="clear" w:color="auto" w:fill="auto"/>
          </w:tcPr>
          <w:p w:rsidR="00940EAB" w:rsidRDefault="00940EAB">
            <w:pPr>
              <w:pStyle w:val="a5"/>
              <w:ind w:right="0"/>
              <w:jc w:val="right"/>
              <w:rPr>
                <w:lang w:val="fr-CH"/>
              </w:rPr>
            </w:pPr>
            <w:r>
              <w:rPr>
                <w:lang w:val="fr-CH"/>
              </w:rPr>
              <w:t>748 356</w:t>
            </w:r>
          </w:p>
        </w:tc>
        <w:tc>
          <w:tcPr>
            <w:tcW w:w="954" w:type="dxa"/>
            <w:shd w:val="clear" w:color="auto" w:fill="auto"/>
          </w:tcPr>
          <w:p w:rsidR="00940EAB" w:rsidRDefault="00940EAB">
            <w:pPr>
              <w:pStyle w:val="a5"/>
              <w:ind w:right="0"/>
              <w:jc w:val="right"/>
              <w:rPr>
                <w:b/>
                <w:lang w:val="fr-CH"/>
              </w:rPr>
            </w:pPr>
            <w:r>
              <w:rPr>
                <w:b/>
                <w:lang w:val="fr-CH"/>
              </w:rPr>
              <w:t xml:space="preserve">1 </w:t>
            </w:r>
            <w:r>
              <w:rPr>
                <w:b/>
                <w:lang w:val="es-ES"/>
              </w:rPr>
              <w:t>364 491</w:t>
            </w:r>
          </w:p>
        </w:tc>
        <w:tc>
          <w:tcPr>
            <w:tcW w:w="928" w:type="dxa"/>
            <w:shd w:val="clear" w:color="auto" w:fill="auto"/>
          </w:tcPr>
          <w:p w:rsidR="00940EAB" w:rsidRDefault="00940EAB">
            <w:pPr>
              <w:pStyle w:val="a5"/>
              <w:ind w:right="0"/>
              <w:jc w:val="right"/>
              <w:rPr>
                <w:lang w:val="fr-CH"/>
              </w:rPr>
            </w:pPr>
            <w:r>
              <w:rPr>
                <w:lang w:val="fr-CH"/>
              </w:rPr>
              <w:t>0</w:t>
            </w:r>
            <w:r>
              <w:rPr>
                <w:rFonts w:hint="eastAsia"/>
                <w:lang w:val="fr-CH"/>
              </w:rPr>
              <w:t>.</w:t>
            </w:r>
            <w:r>
              <w:rPr>
                <w:lang w:val="fr-CH"/>
              </w:rPr>
              <w:t>82</w:t>
            </w:r>
          </w:p>
        </w:tc>
      </w:tr>
      <w:tr w:rsidR="00940EAB">
        <w:trPr>
          <w:jc w:val="right"/>
        </w:trPr>
        <w:tc>
          <w:tcPr>
            <w:tcW w:w="818" w:type="dxa"/>
            <w:shd w:val="clear" w:color="auto" w:fill="auto"/>
          </w:tcPr>
          <w:p w:rsidR="00940EAB" w:rsidRDefault="00940EAB">
            <w:pPr>
              <w:pStyle w:val="a5"/>
              <w:rPr>
                <w:lang w:val="fr-CH"/>
              </w:rPr>
            </w:pPr>
            <w:r>
              <w:rPr>
                <w:lang w:val="fr-CH"/>
              </w:rPr>
              <w:t>2008-09</w:t>
            </w:r>
          </w:p>
        </w:tc>
        <w:tc>
          <w:tcPr>
            <w:tcW w:w="703" w:type="dxa"/>
            <w:shd w:val="clear" w:color="auto" w:fill="auto"/>
          </w:tcPr>
          <w:p w:rsidR="00940EAB" w:rsidRDefault="00940EAB">
            <w:pPr>
              <w:pStyle w:val="a5"/>
              <w:ind w:right="0"/>
              <w:jc w:val="right"/>
              <w:rPr>
                <w:lang w:val="fr-CH"/>
              </w:rPr>
            </w:pPr>
            <w:r>
              <w:rPr>
                <w:lang w:val="fr-CH"/>
              </w:rPr>
              <w:t>7 598</w:t>
            </w:r>
          </w:p>
        </w:tc>
        <w:tc>
          <w:tcPr>
            <w:tcW w:w="755" w:type="dxa"/>
            <w:shd w:val="clear" w:color="auto" w:fill="auto"/>
          </w:tcPr>
          <w:p w:rsidR="00940EAB" w:rsidRDefault="00940EAB">
            <w:pPr>
              <w:pStyle w:val="a5"/>
              <w:ind w:right="0"/>
              <w:jc w:val="right"/>
              <w:rPr>
                <w:lang w:val="fr-CH"/>
              </w:rPr>
            </w:pPr>
            <w:r>
              <w:rPr>
                <w:lang w:val="fr-CH"/>
              </w:rPr>
              <w:t>32 721</w:t>
            </w:r>
          </w:p>
        </w:tc>
        <w:tc>
          <w:tcPr>
            <w:tcW w:w="765" w:type="dxa"/>
            <w:shd w:val="clear" w:color="auto" w:fill="auto"/>
          </w:tcPr>
          <w:p w:rsidR="00940EAB" w:rsidRDefault="00940EAB">
            <w:pPr>
              <w:pStyle w:val="a5"/>
              <w:ind w:right="0"/>
              <w:jc w:val="right"/>
              <w:rPr>
                <w:lang w:val="fr-CH"/>
              </w:rPr>
            </w:pPr>
            <w:r>
              <w:rPr>
                <w:lang w:val="fr-CH"/>
              </w:rPr>
              <w:t>8 770</w:t>
            </w:r>
          </w:p>
        </w:tc>
        <w:tc>
          <w:tcPr>
            <w:tcW w:w="895" w:type="dxa"/>
            <w:shd w:val="clear" w:color="auto" w:fill="auto"/>
          </w:tcPr>
          <w:p w:rsidR="00940EAB" w:rsidRDefault="00940EAB">
            <w:pPr>
              <w:pStyle w:val="a5"/>
              <w:ind w:right="0"/>
              <w:jc w:val="right"/>
              <w:rPr>
                <w:lang w:val="fr-CH"/>
              </w:rPr>
            </w:pPr>
            <w:r>
              <w:rPr>
                <w:lang w:val="fr-CH"/>
              </w:rPr>
              <w:t>23 040</w:t>
            </w:r>
          </w:p>
        </w:tc>
        <w:tc>
          <w:tcPr>
            <w:tcW w:w="780" w:type="dxa"/>
            <w:shd w:val="clear" w:color="auto" w:fill="auto"/>
          </w:tcPr>
          <w:p w:rsidR="00940EAB" w:rsidRDefault="00940EAB">
            <w:pPr>
              <w:pStyle w:val="a5"/>
              <w:ind w:right="0"/>
              <w:jc w:val="right"/>
              <w:rPr>
                <w:b/>
                <w:lang w:val="fr-CH"/>
              </w:rPr>
            </w:pPr>
            <w:r>
              <w:rPr>
                <w:b/>
                <w:lang w:val="fr-CH"/>
              </w:rPr>
              <w:t>31 810</w:t>
            </w:r>
          </w:p>
        </w:tc>
        <w:tc>
          <w:tcPr>
            <w:tcW w:w="953" w:type="dxa"/>
            <w:shd w:val="clear" w:color="auto" w:fill="auto"/>
          </w:tcPr>
          <w:p w:rsidR="00940EAB" w:rsidRDefault="00940EAB">
            <w:pPr>
              <w:pStyle w:val="a5"/>
              <w:ind w:right="0"/>
              <w:jc w:val="right"/>
              <w:rPr>
                <w:lang w:val="fr-CH"/>
              </w:rPr>
            </w:pPr>
            <w:r>
              <w:rPr>
                <w:lang w:val="fr-CH"/>
              </w:rPr>
              <w:t>629 024</w:t>
            </w:r>
          </w:p>
        </w:tc>
        <w:tc>
          <w:tcPr>
            <w:tcW w:w="953" w:type="dxa"/>
            <w:shd w:val="clear" w:color="auto" w:fill="auto"/>
          </w:tcPr>
          <w:p w:rsidR="00940EAB" w:rsidRDefault="00940EAB">
            <w:pPr>
              <w:pStyle w:val="a5"/>
              <w:ind w:right="0"/>
              <w:jc w:val="right"/>
              <w:rPr>
                <w:lang w:val="fr-CH"/>
              </w:rPr>
            </w:pPr>
            <w:r>
              <w:rPr>
                <w:lang w:val="fr-CH"/>
              </w:rPr>
              <w:t>760 661</w:t>
            </w:r>
          </w:p>
        </w:tc>
        <w:tc>
          <w:tcPr>
            <w:tcW w:w="954" w:type="dxa"/>
            <w:shd w:val="clear" w:color="auto" w:fill="auto"/>
          </w:tcPr>
          <w:p w:rsidR="00940EAB" w:rsidRDefault="00940EAB">
            <w:pPr>
              <w:pStyle w:val="a5"/>
              <w:ind w:right="0"/>
              <w:jc w:val="right"/>
              <w:rPr>
                <w:b/>
                <w:lang w:val="fr-CH"/>
              </w:rPr>
            </w:pPr>
            <w:r>
              <w:rPr>
                <w:b/>
                <w:lang w:val="fr-CH"/>
              </w:rPr>
              <w:t xml:space="preserve">1 </w:t>
            </w:r>
            <w:r>
              <w:rPr>
                <w:b/>
                <w:lang w:val="es-ES"/>
              </w:rPr>
              <w:t>389 685</w:t>
            </w:r>
          </w:p>
        </w:tc>
        <w:tc>
          <w:tcPr>
            <w:tcW w:w="928" w:type="dxa"/>
            <w:shd w:val="clear" w:color="auto" w:fill="auto"/>
          </w:tcPr>
          <w:p w:rsidR="00940EAB" w:rsidRDefault="00940EAB">
            <w:pPr>
              <w:pStyle w:val="a5"/>
              <w:ind w:right="0"/>
              <w:jc w:val="right"/>
              <w:rPr>
                <w:lang w:val="fr-CH"/>
              </w:rPr>
            </w:pPr>
            <w:r>
              <w:rPr>
                <w:lang w:val="fr-CH"/>
              </w:rPr>
              <w:t>0</w:t>
            </w:r>
            <w:r>
              <w:rPr>
                <w:rFonts w:hint="eastAsia"/>
                <w:lang w:val="fr-CH"/>
              </w:rPr>
              <w:t>.</w:t>
            </w:r>
            <w:r>
              <w:rPr>
                <w:lang w:val="fr-CH"/>
              </w:rPr>
              <w:t>83</w:t>
            </w:r>
          </w:p>
        </w:tc>
      </w:tr>
      <w:tr w:rsidR="00940EAB">
        <w:trPr>
          <w:jc w:val="right"/>
        </w:trPr>
        <w:tc>
          <w:tcPr>
            <w:tcW w:w="818" w:type="dxa"/>
            <w:shd w:val="clear" w:color="auto" w:fill="auto"/>
          </w:tcPr>
          <w:p w:rsidR="00940EAB" w:rsidRDefault="00940EAB">
            <w:pPr>
              <w:pStyle w:val="a5"/>
              <w:rPr>
                <w:lang w:val="fr-CH"/>
              </w:rPr>
            </w:pPr>
            <w:r>
              <w:rPr>
                <w:lang w:val="fr-CH"/>
              </w:rPr>
              <w:t>2009-10</w:t>
            </w:r>
          </w:p>
        </w:tc>
        <w:tc>
          <w:tcPr>
            <w:tcW w:w="703" w:type="dxa"/>
            <w:shd w:val="clear" w:color="auto" w:fill="auto"/>
          </w:tcPr>
          <w:p w:rsidR="00940EAB" w:rsidRDefault="00940EAB">
            <w:pPr>
              <w:pStyle w:val="a5"/>
              <w:ind w:right="0"/>
              <w:jc w:val="right"/>
              <w:rPr>
                <w:lang w:val="fr-CH"/>
              </w:rPr>
            </w:pPr>
            <w:r>
              <w:rPr>
                <w:lang w:val="fr-CH"/>
              </w:rPr>
              <w:t>7 815</w:t>
            </w:r>
          </w:p>
        </w:tc>
        <w:tc>
          <w:tcPr>
            <w:tcW w:w="755" w:type="dxa"/>
            <w:shd w:val="clear" w:color="auto" w:fill="auto"/>
          </w:tcPr>
          <w:p w:rsidR="00940EAB" w:rsidRDefault="00940EAB">
            <w:pPr>
              <w:pStyle w:val="a5"/>
              <w:ind w:right="0"/>
              <w:jc w:val="right"/>
              <w:rPr>
                <w:lang w:val="fr-CH"/>
              </w:rPr>
            </w:pPr>
            <w:r>
              <w:rPr>
                <w:lang w:val="fr-CH"/>
              </w:rPr>
              <w:t>33 755</w:t>
            </w:r>
          </w:p>
        </w:tc>
        <w:tc>
          <w:tcPr>
            <w:tcW w:w="765" w:type="dxa"/>
            <w:shd w:val="clear" w:color="auto" w:fill="auto"/>
          </w:tcPr>
          <w:p w:rsidR="00940EAB" w:rsidRDefault="00940EAB">
            <w:pPr>
              <w:pStyle w:val="a5"/>
              <w:ind w:right="0"/>
              <w:jc w:val="right"/>
              <w:rPr>
                <w:lang w:val="fr-CH"/>
              </w:rPr>
            </w:pPr>
            <w:r>
              <w:rPr>
                <w:lang w:val="fr-CH"/>
              </w:rPr>
              <w:t>9 913</w:t>
            </w:r>
          </w:p>
        </w:tc>
        <w:tc>
          <w:tcPr>
            <w:tcW w:w="895" w:type="dxa"/>
            <w:shd w:val="clear" w:color="auto" w:fill="auto"/>
          </w:tcPr>
          <w:p w:rsidR="00940EAB" w:rsidRDefault="00940EAB">
            <w:pPr>
              <w:pStyle w:val="a5"/>
              <w:ind w:right="0"/>
              <w:jc w:val="right"/>
              <w:rPr>
                <w:lang w:val="fr-CH"/>
              </w:rPr>
            </w:pPr>
            <w:r>
              <w:rPr>
                <w:lang w:val="fr-CH"/>
              </w:rPr>
              <w:t>24 538</w:t>
            </w:r>
          </w:p>
        </w:tc>
        <w:tc>
          <w:tcPr>
            <w:tcW w:w="780" w:type="dxa"/>
            <w:shd w:val="clear" w:color="auto" w:fill="auto"/>
          </w:tcPr>
          <w:p w:rsidR="00940EAB" w:rsidRDefault="00940EAB">
            <w:pPr>
              <w:pStyle w:val="a5"/>
              <w:ind w:right="0"/>
              <w:jc w:val="right"/>
              <w:rPr>
                <w:b/>
                <w:lang w:val="fr-CH"/>
              </w:rPr>
            </w:pPr>
            <w:r>
              <w:rPr>
                <w:b/>
                <w:lang w:val="fr-CH"/>
              </w:rPr>
              <w:t>34 451</w:t>
            </w:r>
          </w:p>
        </w:tc>
        <w:tc>
          <w:tcPr>
            <w:tcW w:w="953" w:type="dxa"/>
            <w:shd w:val="clear" w:color="auto" w:fill="auto"/>
          </w:tcPr>
          <w:p w:rsidR="00940EAB" w:rsidRDefault="00940EAB">
            <w:pPr>
              <w:pStyle w:val="a5"/>
              <w:ind w:right="0"/>
              <w:jc w:val="right"/>
              <w:rPr>
                <w:lang w:val="fr-CH"/>
              </w:rPr>
            </w:pPr>
            <w:r>
              <w:rPr>
                <w:lang w:val="fr-CH"/>
              </w:rPr>
              <w:t>650 455</w:t>
            </w:r>
          </w:p>
        </w:tc>
        <w:tc>
          <w:tcPr>
            <w:tcW w:w="953" w:type="dxa"/>
            <w:shd w:val="clear" w:color="auto" w:fill="auto"/>
          </w:tcPr>
          <w:p w:rsidR="00940EAB" w:rsidRDefault="00940EAB">
            <w:pPr>
              <w:pStyle w:val="a5"/>
              <w:ind w:right="0"/>
              <w:jc w:val="right"/>
              <w:rPr>
                <w:lang w:val="fr-CH"/>
              </w:rPr>
            </w:pPr>
            <w:r>
              <w:rPr>
                <w:lang w:val="fr-CH"/>
              </w:rPr>
              <w:t>802 900</w:t>
            </w:r>
          </w:p>
        </w:tc>
        <w:tc>
          <w:tcPr>
            <w:tcW w:w="954" w:type="dxa"/>
            <w:shd w:val="clear" w:color="auto" w:fill="auto"/>
          </w:tcPr>
          <w:p w:rsidR="00940EAB" w:rsidRDefault="00940EAB">
            <w:pPr>
              <w:pStyle w:val="a5"/>
              <w:ind w:right="0"/>
              <w:jc w:val="right"/>
              <w:rPr>
                <w:b/>
                <w:lang w:val="fr-CH"/>
              </w:rPr>
            </w:pPr>
            <w:r>
              <w:rPr>
                <w:b/>
                <w:lang w:val="fr-CH"/>
              </w:rPr>
              <w:t xml:space="preserve">1 </w:t>
            </w:r>
            <w:r>
              <w:rPr>
                <w:b/>
                <w:lang w:val="es-ES"/>
              </w:rPr>
              <w:t>453 355</w:t>
            </w:r>
          </w:p>
        </w:tc>
        <w:tc>
          <w:tcPr>
            <w:tcW w:w="928" w:type="dxa"/>
            <w:shd w:val="clear" w:color="auto" w:fill="auto"/>
          </w:tcPr>
          <w:p w:rsidR="00940EAB" w:rsidRDefault="00940EAB">
            <w:pPr>
              <w:pStyle w:val="a5"/>
              <w:ind w:right="0"/>
              <w:jc w:val="right"/>
              <w:rPr>
                <w:lang w:val="fr-CH"/>
              </w:rPr>
            </w:pPr>
            <w:r>
              <w:rPr>
                <w:lang w:val="fr-CH"/>
              </w:rPr>
              <w:t>0</w:t>
            </w:r>
            <w:r>
              <w:rPr>
                <w:rFonts w:hint="eastAsia"/>
                <w:lang w:val="fr-CH"/>
              </w:rPr>
              <w:t>.</w:t>
            </w:r>
            <w:r>
              <w:rPr>
                <w:lang w:val="fr-CH"/>
              </w:rPr>
              <w:t>81</w:t>
            </w:r>
          </w:p>
        </w:tc>
      </w:tr>
      <w:tr w:rsidR="00940EAB">
        <w:trPr>
          <w:jc w:val="right"/>
        </w:trPr>
        <w:tc>
          <w:tcPr>
            <w:tcW w:w="818" w:type="dxa"/>
            <w:tcBorders>
              <w:bottom w:val="single" w:sz="12" w:space="0" w:color="auto"/>
            </w:tcBorders>
            <w:shd w:val="clear" w:color="auto" w:fill="auto"/>
          </w:tcPr>
          <w:p w:rsidR="00940EAB" w:rsidRDefault="00940EAB">
            <w:pPr>
              <w:pStyle w:val="a5"/>
              <w:rPr>
                <w:lang w:val="fr-CH"/>
              </w:rPr>
            </w:pPr>
            <w:r>
              <w:rPr>
                <w:lang w:val="fr-CH"/>
              </w:rPr>
              <w:t>TAMA</w:t>
            </w:r>
            <w:r>
              <w:rPr>
                <w:rStyle w:val="FootnoteReference"/>
                <w:position w:val="6"/>
                <w:szCs w:val="21"/>
                <w:vertAlign w:val="baseline"/>
              </w:rPr>
              <w:t>*</w:t>
            </w:r>
          </w:p>
        </w:tc>
        <w:tc>
          <w:tcPr>
            <w:tcW w:w="703" w:type="dxa"/>
            <w:tcBorders>
              <w:bottom w:val="single" w:sz="12" w:space="0" w:color="auto"/>
            </w:tcBorders>
            <w:shd w:val="clear" w:color="auto" w:fill="auto"/>
          </w:tcPr>
          <w:p w:rsidR="00940EAB" w:rsidRDefault="00940EAB">
            <w:pPr>
              <w:pStyle w:val="a5"/>
              <w:ind w:right="0"/>
              <w:jc w:val="right"/>
              <w:rPr>
                <w:lang w:val="fr-CH"/>
              </w:rPr>
            </w:pPr>
            <w:r>
              <w:rPr>
                <w:lang w:val="fr-CH"/>
              </w:rPr>
              <w:t>7.8%</w:t>
            </w:r>
          </w:p>
        </w:tc>
        <w:tc>
          <w:tcPr>
            <w:tcW w:w="755" w:type="dxa"/>
            <w:tcBorders>
              <w:bottom w:val="single" w:sz="12" w:space="0" w:color="auto"/>
            </w:tcBorders>
            <w:shd w:val="clear" w:color="auto" w:fill="auto"/>
          </w:tcPr>
          <w:p w:rsidR="00940EAB" w:rsidRDefault="00940EAB">
            <w:pPr>
              <w:pStyle w:val="a5"/>
              <w:ind w:right="0"/>
              <w:jc w:val="right"/>
              <w:rPr>
                <w:lang w:val="fr-CH"/>
              </w:rPr>
            </w:pPr>
            <w:r>
              <w:rPr>
                <w:lang w:val="fr-CH"/>
              </w:rPr>
              <w:t>7.6%</w:t>
            </w:r>
          </w:p>
        </w:tc>
        <w:tc>
          <w:tcPr>
            <w:tcW w:w="765" w:type="dxa"/>
            <w:tcBorders>
              <w:bottom w:val="single" w:sz="12" w:space="0" w:color="auto"/>
            </w:tcBorders>
            <w:shd w:val="clear" w:color="auto" w:fill="auto"/>
          </w:tcPr>
          <w:p w:rsidR="00940EAB" w:rsidRDefault="00940EAB">
            <w:pPr>
              <w:pStyle w:val="a5"/>
              <w:ind w:right="0"/>
              <w:jc w:val="right"/>
              <w:rPr>
                <w:lang w:val="fr-CH"/>
              </w:rPr>
            </w:pPr>
            <w:r>
              <w:rPr>
                <w:lang w:val="fr-CH"/>
              </w:rPr>
              <w:t>11.8%</w:t>
            </w:r>
          </w:p>
        </w:tc>
        <w:tc>
          <w:tcPr>
            <w:tcW w:w="895" w:type="dxa"/>
            <w:tcBorders>
              <w:bottom w:val="single" w:sz="12" w:space="0" w:color="auto"/>
            </w:tcBorders>
            <w:shd w:val="clear" w:color="auto" w:fill="auto"/>
          </w:tcPr>
          <w:p w:rsidR="00940EAB" w:rsidRDefault="00940EAB">
            <w:pPr>
              <w:pStyle w:val="a5"/>
              <w:ind w:right="0"/>
              <w:jc w:val="right"/>
              <w:rPr>
                <w:lang w:val="fr-CH"/>
              </w:rPr>
            </w:pPr>
            <w:r>
              <w:rPr>
                <w:lang w:val="fr-CH"/>
              </w:rPr>
              <w:t>7.8%</w:t>
            </w:r>
          </w:p>
        </w:tc>
        <w:tc>
          <w:tcPr>
            <w:tcW w:w="780" w:type="dxa"/>
            <w:tcBorders>
              <w:bottom w:val="single" w:sz="12" w:space="0" w:color="auto"/>
            </w:tcBorders>
            <w:shd w:val="clear" w:color="auto" w:fill="auto"/>
          </w:tcPr>
          <w:p w:rsidR="00940EAB" w:rsidRDefault="00940EAB">
            <w:pPr>
              <w:pStyle w:val="a5"/>
              <w:ind w:right="0"/>
              <w:jc w:val="right"/>
              <w:rPr>
                <w:lang w:val="fr-CH"/>
              </w:rPr>
            </w:pPr>
            <w:r>
              <w:rPr>
                <w:lang w:val="fr-CH"/>
              </w:rPr>
              <w:t>8.8%</w:t>
            </w:r>
          </w:p>
        </w:tc>
        <w:tc>
          <w:tcPr>
            <w:tcW w:w="953" w:type="dxa"/>
            <w:tcBorders>
              <w:bottom w:val="single" w:sz="12" w:space="0" w:color="auto"/>
            </w:tcBorders>
            <w:shd w:val="clear" w:color="auto" w:fill="auto"/>
          </w:tcPr>
          <w:p w:rsidR="00940EAB" w:rsidRDefault="00940EAB">
            <w:pPr>
              <w:pStyle w:val="a5"/>
              <w:ind w:right="0"/>
              <w:jc w:val="right"/>
              <w:rPr>
                <w:lang w:val="fr-CH"/>
              </w:rPr>
            </w:pPr>
            <w:r>
              <w:rPr>
                <w:lang w:val="fr-CH"/>
              </w:rPr>
              <w:t>9.5%</w:t>
            </w:r>
          </w:p>
        </w:tc>
        <w:tc>
          <w:tcPr>
            <w:tcW w:w="953" w:type="dxa"/>
            <w:tcBorders>
              <w:bottom w:val="single" w:sz="12" w:space="0" w:color="auto"/>
            </w:tcBorders>
            <w:shd w:val="clear" w:color="auto" w:fill="auto"/>
          </w:tcPr>
          <w:p w:rsidR="00940EAB" w:rsidRDefault="00940EAB">
            <w:pPr>
              <w:pStyle w:val="a5"/>
              <w:ind w:right="0"/>
              <w:jc w:val="right"/>
              <w:rPr>
                <w:lang w:val="fr-CH"/>
              </w:rPr>
            </w:pPr>
            <w:r>
              <w:rPr>
                <w:lang w:val="fr-CH"/>
              </w:rPr>
              <w:t>6.6%</w:t>
            </w:r>
          </w:p>
        </w:tc>
        <w:tc>
          <w:tcPr>
            <w:tcW w:w="954" w:type="dxa"/>
            <w:tcBorders>
              <w:bottom w:val="single" w:sz="12" w:space="0" w:color="auto"/>
            </w:tcBorders>
            <w:shd w:val="clear" w:color="auto" w:fill="auto"/>
          </w:tcPr>
          <w:p w:rsidR="00940EAB" w:rsidRDefault="00940EAB">
            <w:pPr>
              <w:pStyle w:val="a5"/>
              <w:ind w:right="0"/>
              <w:jc w:val="right"/>
              <w:rPr>
                <w:lang w:val="fr-CH"/>
              </w:rPr>
            </w:pPr>
            <w:r>
              <w:rPr>
                <w:lang w:val="fr-CH"/>
              </w:rPr>
              <w:t>7.8%</w:t>
            </w:r>
          </w:p>
        </w:tc>
        <w:tc>
          <w:tcPr>
            <w:tcW w:w="928" w:type="dxa"/>
            <w:tcBorders>
              <w:bottom w:val="single" w:sz="12" w:space="0" w:color="auto"/>
            </w:tcBorders>
            <w:shd w:val="clear" w:color="auto" w:fill="auto"/>
          </w:tcPr>
          <w:p w:rsidR="00940EAB" w:rsidRDefault="00940EAB">
            <w:pPr>
              <w:pStyle w:val="a5"/>
              <w:ind w:right="0"/>
              <w:jc w:val="right"/>
              <w:rPr>
                <w:lang w:val="fr-CH"/>
              </w:rPr>
            </w:pPr>
            <w:r>
              <w:rPr>
                <w:lang w:val="fr-CH"/>
              </w:rPr>
              <w:t>1.8%</w:t>
            </w:r>
          </w:p>
        </w:tc>
      </w:tr>
    </w:tbl>
    <w:p w:rsidR="00940EAB" w:rsidRDefault="00940EAB">
      <w:pPr>
        <w:pStyle w:val="SingleTxtGC"/>
        <w:spacing w:after="0" w:line="200" w:lineRule="exact"/>
        <w:rPr>
          <w:rFonts w:hint="eastAsia"/>
          <w:lang w:val="fr-CH"/>
        </w:rPr>
      </w:pPr>
    </w:p>
    <w:p w:rsidR="00940EAB" w:rsidRDefault="00940EAB">
      <w:pPr>
        <w:pStyle w:val="SingleTxtGC"/>
        <w:spacing w:line="280" w:lineRule="exact"/>
        <w:rPr>
          <w:rFonts w:eastAsia="SimHei"/>
        </w:rPr>
      </w:pPr>
      <w:r>
        <w:rPr>
          <w:rFonts w:hint="eastAsia"/>
          <w:lang w:val="fr-CH"/>
        </w:rPr>
        <w:t>表</w:t>
      </w:r>
      <w:r>
        <w:rPr>
          <w:rFonts w:hint="eastAsia"/>
          <w:lang w:val="fr-CH"/>
        </w:rPr>
        <w:t>2</w:t>
      </w:r>
      <w:r>
        <w:rPr>
          <w:lang w:val="fr-CH"/>
        </w:rPr>
        <w:br/>
      </w:r>
      <w:r>
        <w:rPr>
          <w:rFonts w:eastAsia="SimHei" w:hint="eastAsia"/>
        </w:rPr>
        <w:t>2000-2001</w:t>
      </w:r>
      <w:r>
        <w:rPr>
          <w:rFonts w:eastAsia="SimHei" w:hint="eastAsia"/>
          <w:lang w:val="fr-CH"/>
        </w:rPr>
        <w:t>学年至</w:t>
      </w:r>
      <w:r>
        <w:rPr>
          <w:rFonts w:eastAsia="SimHei" w:hint="eastAsia"/>
        </w:rPr>
        <w:t>2009-2010</w:t>
      </w:r>
      <w:r>
        <w:rPr>
          <w:rFonts w:eastAsia="SimHei" w:hint="eastAsia"/>
          <w:lang w:val="fr-CH"/>
        </w:rPr>
        <w:t>学年男女粗入学率变化情况</w:t>
      </w:r>
    </w:p>
    <w:tbl>
      <w:tblPr>
        <w:tblW w:w="8505" w:type="dxa"/>
        <w:tblInd w:w="1134" w:type="dxa"/>
        <w:tblLayout w:type="fixed"/>
        <w:tblCellMar>
          <w:left w:w="0" w:type="dxa"/>
          <w:right w:w="0" w:type="dxa"/>
        </w:tblCellMar>
        <w:tblLook w:val="04A0"/>
      </w:tblPr>
      <w:tblGrid>
        <w:gridCol w:w="686"/>
        <w:gridCol w:w="781"/>
        <w:gridCol w:w="782"/>
        <w:gridCol w:w="782"/>
        <w:gridCol w:w="782"/>
        <w:gridCol w:w="782"/>
        <w:gridCol w:w="782"/>
        <w:gridCol w:w="782"/>
        <w:gridCol w:w="782"/>
        <w:gridCol w:w="782"/>
        <w:gridCol w:w="782"/>
      </w:tblGrid>
      <w:tr w:rsidR="00940EAB">
        <w:trPr>
          <w:tblHeader/>
        </w:trPr>
        <w:tc>
          <w:tcPr>
            <w:tcW w:w="686" w:type="dxa"/>
            <w:vMerge w:val="restart"/>
            <w:tcBorders>
              <w:top w:val="single" w:sz="4" w:space="0" w:color="auto"/>
              <w:bottom w:val="single" w:sz="12" w:space="0" w:color="auto"/>
            </w:tcBorders>
            <w:shd w:val="clear" w:color="auto" w:fill="auto"/>
            <w:vAlign w:val="bottom"/>
          </w:tcPr>
          <w:p w:rsidR="00940EAB" w:rsidRDefault="00940EAB">
            <w:pPr>
              <w:pStyle w:val="a0"/>
              <w:ind w:right="0"/>
              <w:rPr>
                <w:rFonts w:hint="eastAsia"/>
                <w:lang w:val="fr-CH"/>
              </w:rPr>
            </w:pPr>
            <w:r>
              <w:rPr>
                <w:rFonts w:hint="eastAsia"/>
                <w:lang w:val="fr-CH"/>
              </w:rPr>
              <w:t>性别</w:t>
            </w:r>
          </w:p>
        </w:tc>
        <w:tc>
          <w:tcPr>
            <w:tcW w:w="7819" w:type="dxa"/>
            <w:gridSpan w:val="10"/>
            <w:tcBorders>
              <w:top w:val="single" w:sz="4" w:space="0" w:color="auto"/>
              <w:bottom w:val="single" w:sz="6" w:space="0" w:color="auto"/>
            </w:tcBorders>
            <w:shd w:val="clear" w:color="auto" w:fill="auto"/>
            <w:vAlign w:val="bottom"/>
          </w:tcPr>
          <w:p w:rsidR="00940EAB" w:rsidRDefault="00940EAB">
            <w:pPr>
              <w:pStyle w:val="a0"/>
              <w:ind w:right="0"/>
              <w:jc w:val="center"/>
              <w:rPr>
                <w:rFonts w:hint="eastAsia"/>
                <w:lang w:val="fr-CH"/>
              </w:rPr>
            </w:pPr>
            <w:r>
              <w:rPr>
                <w:rFonts w:hint="eastAsia"/>
                <w:lang w:val="fr-CH"/>
              </w:rPr>
              <w:t>学年</w:t>
            </w:r>
          </w:p>
        </w:tc>
      </w:tr>
      <w:tr w:rsidR="00940EAB">
        <w:trPr>
          <w:tblHeader/>
        </w:trPr>
        <w:tc>
          <w:tcPr>
            <w:tcW w:w="686" w:type="dxa"/>
            <w:vMerge/>
            <w:tcBorders>
              <w:top w:val="single" w:sz="12" w:space="0" w:color="auto"/>
              <w:bottom w:val="single" w:sz="12" w:space="0" w:color="auto"/>
            </w:tcBorders>
            <w:shd w:val="clear" w:color="auto" w:fill="auto"/>
          </w:tcPr>
          <w:p w:rsidR="00940EAB" w:rsidRDefault="00940EAB">
            <w:pPr>
              <w:pStyle w:val="a5"/>
              <w:rPr>
                <w:lang w:val="fr-CH"/>
              </w:rPr>
            </w:pPr>
          </w:p>
        </w:tc>
        <w:tc>
          <w:tcPr>
            <w:tcW w:w="781" w:type="dxa"/>
            <w:tcBorders>
              <w:top w:val="single" w:sz="6" w:space="0" w:color="auto"/>
              <w:bottom w:val="single" w:sz="12" w:space="0" w:color="auto"/>
            </w:tcBorders>
            <w:shd w:val="clear" w:color="auto" w:fill="auto"/>
          </w:tcPr>
          <w:p w:rsidR="00940EAB" w:rsidRDefault="00940EAB">
            <w:pPr>
              <w:pStyle w:val="a0"/>
              <w:ind w:right="0"/>
              <w:jc w:val="right"/>
              <w:rPr>
                <w:lang w:val="fr-CH"/>
              </w:rPr>
            </w:pPr>
            <w:r>
              <w:rPr>
                <w:lang w:val="fr-CH"/>
              </w:rPr>
              <w:t>2000-01</w:t>
            </w:r>
          </w:p>
        </w:tc>
        <w:tc>
          <w:tcPr>
            <w:tcW w:w="782" w:type="dxa"/>
            <w:tcBorders>
              <w:top w:val="single" w:sz="6" w:space="0" w:color="auto"/>
              <w:bottom w:val="single" w:sz="12" w:space="0" w:color="auto"/>
            </w:tcBorders>
            <w:shd w:val="clear" w:color="auto" w:fill="auto"/>
          </w:tcPr>
          <w:p w:rsidR="00940EAB" w:rsidRDefault="00940EAB">
            <w:pPr>
              <w:pStyle w:val="a0"/>
              <w:ind w:right="0"/>
              <w:jc w:val="right"/>
              <w:rPr>
                <w:lang w:val="fr-CH"/>
              </w:rPr>
            </w:pPr>
            <w:r>
              <w:rPr>
                <w:lang w:val="fr-CH"/>
              </w:rPr>
              <w:t>2001-02</w:t>
            </w:r>
          </w:p>
        </w:tc>
        <w:tc>
          <w:tcPr>
            <w:tcW w:w="782" w:type="dxa"/>
            <w:tcBorders>
              <w:top w:val="single" w:sz="6" w:space="0" w:color="auto"/>
              <w:bottom w:val="single" w:sz="12" w:space="0" w:color="auto"/>
            </w:tcBorders>
            <w:shd w:val="clear" w:color="auto" w:fill="auto"/>
          </w:tcPr>
          <w:p w:rsidR="00940EAB" w:rsidRDefault="00940EAB">
            <w:pPr>
              <w:pStyle w:val="a0"/>
              <w:ind w:right="0"/>
              <w:jc w:val="right"/>
              <w:rPr>
                <w:lang w:val="fr-CH"/>
              </w:rPr>
            </w:pPr>
            <w:r>
              <w:rPr>
                <w:lang w:val="fr-CH"/>
              </w:rPr>
              <w:t>2002-03</w:t>
            </w:r>
          </w:p>
        </w:tc>
        <w:tc>
          <w:tcPr>
            <w:tcW w:w="782" w:type="dxa"/>
            <w:tcBorders>
              <w:top w:val="single" w:sz="6" w:space="0" w:color="auto"/>
              <w:bottom w:val="single" w:sz="12" w:space="0" w:color="auto"/>
            </w:tcBorders>
            <w:shd w:val="clear" w:color="auto" w:fill="auto"/>
          </w:tcPr>
          <w:p w:rsidR="00940EAB" w:rsidRDefault="00940EAB">
            <w:pPr>
              <w:pStyle w:val="a0"/>
              <w:ind w:right="0"/>
              <w:jc w:val="right"/>
              <w:rPr>
                <w:lang w:val="fr-CH"/>
              </w:rPr>
            </w:pPr>
            <w:r>
              <w:rPr>
                <w:lang w:val="fr-CH"/>
              </w:rPr>
              <w:t>2003-04</w:t>
            </w:r>
          </w:p>
        </w:tc>
        <w:tc>
          <w:tcPr>
            <w:tcW w:w="782" w:type="dxa"/>
            <w:tcBorders>
              <w:top w:val="single" w:sz="6" w:space="0" w:color="auto"/>
              <w:bottom w:val="single" w:sz="12" w:space="0" w:color="auto"/>
            </w:tcBorders>
            <w:shd w:val="clear" w:color="auto" w:fill="auto"/>
          </w:tcPr>
          <w:p w:rsidR="00940EAB" w:rsidRDefault="00940EAB">
            <w:pPr>
              <w:pStyle w:val="a0"/>
              <w:ind w:right="0"/>
              <w:jc w:val="right"/>
              <w:rPr>
                <w:lang w:val="fr-CH"/>
              </w:rPr>
            </w:pPr>
            <w:r>
              <w:rPr>
                <w:lang w:val="fr-CH"/>
              </w:rPr>
              <w:t>2004-05</w:t>
            </w:r>
          </w:p>
        </w:tc>
        <w:tc>
          <w:tcPr>
            <w:tcW w:w="782" w:type="dxa"/>
            <w:tcBorders>
              <w:top w:val="single" w:sz="6" w:space="0" w:color="auto"/>
              <w:bottom w:val="single" w:sz="12" w:space="0" w:color="auto"/>
            </w:tcBorders>
            <w:shd w:val="clear" w:color="auto" w:fill="auto"/>
          </w:tcPr>
          <w:p w:rsidR="00940EAB" w:rsidRDefault="00940EAB">
            <w:pPr>
              <w:pStyle w:val="a0"/>
              <w:ind w:right="0"/>
              <w:jc w:val="right"/>
              <w:rPr>
                <w:lang w:val="fr-CH"/>
              </w:rPr>
            </w:pPr>
            <w:r>
              <w:rPr>
                <w:lang w:val="fr-CH"/>
              </w:rPr>
              <w:t>2005-06</w:t>
            </w:r>
          </w:p>
        </w:tc>
        <w:tc>
          <w:tcPr>
            <w:tcW w:w="782" w:type="dxa"/>
            <w:tcBorders>
              <w:top w:val="single" w:sz="6" w:space="0" w:color="auto"/>
              <w:bottom w:val="single" w:sz="12" w:space="0" w:color="auto"/>
            </w:tcBorders>
            <w:shd w:val="clear" w:color="auto" w:fill="auto"/>
          </w:tcPr>
          <w:p w:rsidR="00940EAB" w:rsidRDefault="00940EAB">
            <w:pPr>
              <w:pStyle w:val="a0"/>
              <w:ind w:right="0"/>
              <w:jc w:val="right"/>
              <w:rPr>
                <w:lang w:val="fr-CH"/>
              </w:rPr>
            </w:pPr>
            <w:r>
              <w:rPr>
                <w:lang w:val="fr-CH"/>
              </w:rPr>
              <w:t>2006-07</w:t>
            </w:r>
          </w:p>
        </w:tc>
        <w:tc>
          <w:tcPr>
            <w:tcW w:w="782" w:type="dxa"/>
            <w:tcBorders>
              <w:top w:val="single" w:sz="6" w:space="0" w:color="auto"/>
              <w:bottom w:val="single" w:sz="12" w:space="0" w:color="auto"/>
            </w:tcBorders>
            <w:shd w:val="clear" w:color="auto" w:fill="auto"/>
          </w:tcPr>
          <w:p w:rsidR="00940EAB" w:rsidRDefault="00940EAB">
            <w:pPr>
              <w:pStyle w:val="a0"/>
              <w:ind w:right="0"/>
              <w:jc w:val="right"/>
              <w:rPr>
                <w:lang w:val="fr-CH"/>
              </w:rPr>
            </w:pPr>
            <w:r>
              <w:rPr>
                <w:lang w:val="fr-CH"/>
              </w:rPr>
              <w:t>2007-08</w:t>
            </w:r>
          </w:p>
        </w:tc>
        <w:tc>
          <w:tcPr>
            <w:tcW w:w="782" w:type="dxa"/>
            <w:tcBorders>
              <w:top w:val="single" w:sz="6" w:space="0" w:color="auto"/>
              <w:bottom w:val="single" w:sz="12" w:space="0" w:color="auto"/>
            </w:tcBorders>
            <w:shd w:val="clear" w:color="auto" w:fill="auto"/>
          </w:tcPr>
          <w:p w:rsidR="00940EAB" w:rsidRDefault="00940EAB">
            <w:pPr>
              <w:pStyle w:val="a0"/>
              <w:ind w:right="0"/>
              <w:jc w:val="right"/>
              <w:rPr>
                <w:lang w:val="fr-CH"/>
              </w:rPr>
            </w:pPr>
            <w:r>
              <w:rPr>
                <w:lang w:val="fr-CH"/>
              </w:rPr>
              <w:t>2008-09</w:t>
            </w:r>
          </w:p>
        </w:tc>
        <w:tc>
          <w:tcPr>
            <w:tcW w:w="782" w:type="dxa"/>
            <w:tcBorders>
              <w:top w:val="single" w:sz="6" w:space="0" w:color="auto"/>
              <w:bottom w:val="single" w:sz="12" w:space="0" w:color="auto"/>
            </w:tcBorders>
            <w:shd w:val="clear" w:color="auto" w:fill="auto"/>
          </w:tcPr>
          <w:p w:rsidR="00940EAB" w:rsidRDefault="00940EAB">
            <w:pPr>
              <w:pStyle w:val="a0"/>
              <w:ind w:right="0"/>
              <w:jc w:val="right"/>
              <w:rPr>
                <w:lang w:val="fr-CH"/>
              </w:rPr>
            </w:pPr>
            <w:r>
              <w:rPr>
                <w:lang w:val="fr-CH"/>
              </w:rPr>
              <w:t>2009-10</w:t>
            </w:r>
          </w:p>
        </w:tc>
      </w:tr>
      <w:tr w:rsidR="00940EAB">
        <w:tc>
          <w:tcPr>
            <w:tcW w:w="686" w:type="dxa"/>
            <w:tcBorders>
              <w:top w:val="single" w:sz="12" w:space="0" w:color="auto"/>
            </w:tcBorders>
            <w:shd w:val="clear" w:color="auto" w:fill="auto"/>
          </w:tcPr>
          <w:p w:rsidR="00940EAB" w:rsidRDefault="00940EAB">
            <w:pPr>
              <w:pStyle w:val="a5"/>
              <w:rPr>
                <w:rFonts w:hint="eastAsia"/>
                <w:lang w:val="fr-CH"/>
              </w:rPr>
            </w:pPr>
            <w:r>
              <w:rPr>
                <w:rFonts w:hint="eastAsia"/>
                <w:lang w:val="fr-CH"/>
              </w:rPr>
              <w:t>女</w:t>
            </w:r>
          </w:p>
        </w:tc>
        <w:tc>
          <w:tcPr>
            <w:tcW w:w="781" w:type="dxa"/>
            <w:tcBorders>
              <w:top w:val="single" w:sz="12" w:space="0" w:color="auto"/>
            </w:tcBorders>
            <w:shd w:val="clear" w:color="auto" w:fill="auto"/>
          </w:tcPr>
          <w:p w:rsidR="00940EAB" w:rsidRDefault="00940EAB">
            <w:pPr>
              <w:pStyle w:val="a5"/>
              <w:ind w:right="0"/>
              <w:jc w:val="right"/>
              <w:rPr>
                <w:lang w:val="fr-CH"/>
              </w:rPr>
            </w:pPr>
            <w:r>
              <w:rPr>
                <w:lang w:val="fr-CH"/>
              </w:rPr>
              <w:t>51.1%</w:t>
            </w:r>
          </w:p>
        </w:tc>
        <w:tc>
          <w:tcPr>
            <w:tcW w:w="782" w:type="dxa"/>
            <w:tcBorders>
              <w:top w:val="single" w:sz="12" w:space="0" w:color="auto"/>
            </w:tcBorders>
            <w:shd w:val="clear" w:color="auto" w:fill="auto"/>
          </w:tcPr>
          <w:p w:rsidR="00940EAB" w:rsidRDefault="00940EAB">
            <w:pPr>
              <w:pStyle w:val="a5"/>
              <w:ind w:right="0"/>
              <w:jc w:val="right"/>
              <w:rPr>
                <w:lang w:val="fr-CH"/>
              </w:rPr>
            </w:pPr>
            <w:r>
              <w:rPr>
                <w:lang w:val="fr-CH"/>
              </w:rPr>
              <w:t>58.9%</w:t>
            </w:r>
          </w:p>
        </w:tc>
        <w:tc>
          <w:tcPr>
            <w:tcW w:w="782" w:type="dxa"/>
            <w:tcBorders>
              <w:top w:val="single" w:sz="12" w:space="0" w:color="auto"/>
            </w:tcBorders>
            <w:shd w:val="clear" w:color="auto" w:fill="auto"/>
          </w:tcPr>
          <w:p w:rsidR="00940EAB" w:rsidRDefault="00940EAB">
            <w:pPr>
              <w:pStyle w:val="a5"/>
              <w:ind w:right="0"/>
              <w:jc w:val="right"/>
              <w:rPr>
                <w:lang w:val="fr-CH"/>
              </w:rPr>
            </w:pPr>
            <w:r>
              <w:rPr>
                <w:lang w:val="fr-CH"/>
              </w:rPr>
              <w:t>62.6%</w:t>
            </w:r>
          </w:p>
        </w:tc>
        <w:tc>
          <w:tcPr>
            <w:tcW w:w="782" w:type="dxa"/>
            <w:tcBorders>
              <w:top w:val="single" w:sz="12" w:space="0" w:color="auto"/>
            </w:tcBorders>
            <w:shd w:val="clear" w:color="auto" w:fill="auto"/>
          </w:tcPr>
          <w:p w:rsidR="00940EAB" w:rsidRDefault="00940EAB">
            <w:pPr>
              <w:pStyle w:val="a5"/>
              <w:ind w:right="0"/>
              <w:jc w:val="right"/>
              <w:rPr>
                <w:lang w:val="fr-CH"/>
              </w:rPr>
            </w:pPr>
            <w:r>
              <w:rPr>
                <w:lang w:val="fr-CH"/>
              </w:rPr>
              <w:t>65.7%</w:t>
            </w:r>
          </w:p>
        </w:tc>
        <w:tc>
          <w:tcPr>
            <w:tcW w:w="782" w:type="dxa"/>
            <w:tcBorders>
              <w:top w:val="single" w:sz="12" w:space="0" w:color="auto"/>
            </w:tcBorders>
            <w:shd w:val="clear" w:color="auto" w:fill="auto"/>
          </w:tcPr>
          <w:p w:rsidR="00940EAB" w:rsidRDefault="00940EAB">
            <w:pPr>
              <w:pStyle w:val="a5"/>
              <w:ind w:right="0"/>
              <w:jc w:val="right"/>
              <w:rPr>
                <w:lang w:val="fr-CH"/>
              </w:rPr>
            </w:pPr>
            <w:r>
              <w:rPr>
                <w:lang w:val="fr-CH"/>
              </w:rPr>
              <w:t>68.0%</w:t>
            </w:r>
          </w:p>
        </w:tc>
        <w:tc>
          <w:tcPr>
            <w:tcW w:w="782" w:type="dxa"/>
            <w:tcBorders>
              <w:top w:val="single" w:sz="12" w:space="0" w:color="auto"/>
            </w:tcBorders>
            <w:shd w:val="clear" w:color="auto" w:fill="auto"/>
          </w:tcPr>
          <w:p w:rsidR="00940EAB" w:rsidRDefault="00940EAB">
            <w:pPr>
              <w:pStyle w:val="a5"/>
              <w:ind w:right="0"/>
              <w:jc w:val="right"/>
              <w:rPr>
                <w:lang w:val="fr-CH"/>
              </w:rPr>
            </w:pPr>
            <w:r>
              <w:rPr>
                <w:lang w:val="fr-CH"/>
              </w:rPr>
              <w:t>69.6%</w:t>
            </w:r>
          </w:p>
        </w:tc>
        <w:tc>
          <w:tcPr>
            <w:tcW w:w="782" w:type="dxa"/>
            <w:tcBorders>
              <w:top w:val="single" w:sz="12" w:space="0" w:color="auto"/>
            </w:tcBorders>
            <w:shd w:val="clear" w:color="auto" w:fill="auto"/>
          </w:tcPr>
          <w:p w:rsidR="00940EAB" w:rsidRDefault="00940EAB">
            <w:pPr>
              <w:pStyle w:val="a5"/>
              <w:ind w:right="0"/>
              <w:jc w:val="right"/>
              <w:rPr>
                <w:lang w:val="fr-CH"/>
              </w:rPr>
            </w:pPr>
            <w:r>
              <w:rPr>
                <w:lang w:val="fr-CH"/>
              </w:rPr>
              <w:t>71.2%</w:t>
            </w:r>
          </w:p>
        </w:tc>
        <w:tc>
          <w:tcPr>
            <w:tcW w:w="782" w:type="dxa"/>
            <w:tcBorders>
              <w:top w:val="single" w:sz="12" w:space="0" w:color="auto"/>
            </w:tcBorders>
            <w:shd w:val="clear" w:color="auto" w:fill="auto"/>
          </w:tcPr>
          <w:p w:rsidR="00940EAB" w:rsidRDefault="00940EAB">
            <w:pPr>
              <w:pStyle w:val="a5"/>
              <w:ind w:right="0"/>
              <w:jc w:val="right"/>
              <w:rPr>
                <w:lang w:val="fr-CH"/>
              </w:rPr>
            </w:pPr>
            <w:r>
              <w:rPr>
                <w:lang w:val="fr-CH"/>
              </w:rPr>
              <w:t>71.1%</w:t>
            </w:r>
          </w:p>
        </w:tc>
        <w:tc>
          <w:tcPr>
            <w:tcW w:w="782" w:type="dxa"/>
            <w:tcBorders>
              <w:top w:val="single" w:sz="12" w:space="0" w:color="auto"/>
            </w:tcBorders>
            <w:shd w:val="clear" w:color="auto" w:fill="auto"/>
          </w:tcPr>
          <w:p w:rsidR="00940EAB" w:rsidRDefault="00940EAB">
            <w:pPr>
              <w:pStyle w:val="a5"/>
              <w:ind w:right="0"/>
              <w:jc w:val="right"/>
              <w:rPr>
                <w:lang w:val="fr-CH"/>
              </w:rPr>
            </w:pPr>
            <w:r>
              <w:rPr>
                <w:lang w:val="fr-CH"/>
              </w:rPr>
              <w:t>70.2%</w:t>
            </w:r>
          </w:p>
        </w:tc>
        <w:tc>
          <w:tcPr>
            <w:tcW w:w="782" w:type="dxa"/>
            <w:tcBorders>
              <w:top w:val="single" w:sz="12" w:space="0" w:color="auto"/>
            </w:tcBorders>
            <w:shd w:val="clear" w:color="auto" w:fill="auto"/>
          </w:tcPr>
          <w:p w:rsidR="00940EAB" w:rsidRDefault="00940EAB">
            <w:pPr>
              <w:pStyle w:val="a5"/>
              <w:ind w:right="0"/>
              <w:jc w:val="right"/>
              <w:rPr>
                <w:lang w:val="fr-CH"/>
              </w:rPr>
            </w:pPr>
            <w:r>
              <w:rPr>
                <w:lang w:val="fr-CH"/>
              </w:rPr>
              <w:t>70.1%</w:t>
            </w:r>
          </w:p>
        </w:tc>
      </w:tr>
      <w:tr w:rsidR="00940EAB">
        <w:tc>
          <w:tcPr>
            <w:tcW w:w="686" w:type="dxa"/>
            <w:tcBorders>
              <w:bottom w:val="single" w:sz="4" w:space="0" w:color="auto"/>
            </w:tcBorders>
            <w:shd w:val="clear" w:color="auto" w:fill="auto"/>
          </w:tcPr>
          <w:p w:rsidR="00940EAB" w:rsidRDefault="00940EAB">
            <w:pPr>
              <w:pStyle w:val="a5"/>
              <w:rPr>
                <w:rFonts w:hint="eastAsia"/>
                <w:lang w:val="fr-CH"/>
              </w:rPr>
            </w:pPr>
            <w:r>
              <w:rPr>
                <w:rFonts w:hint="eastAsia"/>
                <w:lang w:val="fr-CH"/>
              </w:rPr>
              <w:t>男</w:t>
            </w:r>
          </w:p>
        </w:tc>
        <w:tc>
          <w:tcPr>
            <w:tcW w:w="781" w:type="dxa"/>
            <w:tcBorders>
              <w:bottom w:val="single" w:sz="4" w:space="0" w:color="auto"/>
            </w:tcBorders>
            <w:shd w:val="clear" w:color="auto" w:fill="auto"/>
          </w:tcPr>
          <w:p w:rsidR="00940EAB" w:rsidRDefault="00940EAB">
            <w:pPr>
              <w:pStyle w:val="a5"/>
              <w:ind w:right="0"/>
              <w:jc w:val="right"/>
              <w:rPr>
                <w:lang w:val="fr-CH"/>
              </w:rPr>
            </w:pPr>
            <w:r>
              <w:rPr>
                <w:lang w:val="fr-CH"/>
              </w:rPr>
              <w:t>73.2%</w:t>
            </w:r>
          </w:p>
        </w:tc>
        <w:tc>
          <w:tcPr>
            <w:tcW w:w="782" w:type="dxa"/>
            <w:tcBorders>
              <w:bottom w:val="single" w:sz="4" w:space="0" w:color="auto"/>
            </w:tcBorders>
            <w:shd w:val="clear" w:color="auto" w:fill="auto"/>
          </w:tcPr>
          <w:p w:rsidR="00940EAB" w:rsidRDefault="00940EAB">
            <w:pPr>
              <w:pStyle w:val="a5"/>
              <w:ind w:right="0"/>
              <w:jc w:val="right"/>
              <w:rPr>
                <w:lang w:val="fr-CH"/>
              </w:rPr>
            </w:pPr>
            <w:r>
              <w:rPr>
                <w:lang w:val="fr-CH"/>
              </w:rPr>
              <w:t>81.7%</w:t>
            </w:r>
          </w:p>
        </w:tc>
        <w:tc>
          <w:tcPr>
            <w:tcW w:w="782" w:type="dxa"/>
            <w:tcBorders>
              <w:bottom w:val="single" w:sz="4" w:space="0" w:color="auto"/>
            </w:tcBorders>
            <w:shd w:val="clear" w:color="auto" w:fill="auto"/>
          </w:tcPr>
          <w:p w:rsidR="00940EAB" w:rsidRDefault="00940EAB">
            <w:pPr>
              <w:pStyle w:val="a5"/>
              <w:ind w:right="0"/>
              <w:jc w:val="right"/>
              <w:rPr>
                <w:lang w:val="fr-CH"/>
              </w:rPr>
            </w:pPr>
            <w:r>
              <w:rPr>
                <w:lang w:val="fr-CH"/>
              </w:rPr>
              <w:t>83.8%</w:t>
            </w:r>
          </w:p>
        </w:tc>
        <w:tc>
          <w:tcPr>
            <w:tcW w:w="782" w:type="dxa"/>
            <w:tcBorders>
              <w:bottom w:val="single" w:sz="4" w:space="0" w:color="auto"/>
            </w:tcBorders>
            <w:shd w:val="clear" w:color="auto" w:fill="auto"/>
          </w:tcPr>
          <w:p w:rsidR="00940EAB" w:rsidRDefault="00940EAB">
            <w:pPr>
              <w:pStyle w:val="a5"/>
              <w:ind w:right="0"/>
              <w:jc w:val="right"/>
              <w:rPr>
                <w:lang w:val="fr-CH"/>
              </w:rPr>
            </w:pPr>
            <w:r>
              <w:rPr>
                <w:lang w:val="fr-CH"/>
              </w:rPr>
              <w:t>85.7%</w:t>
            </w:r>
          </w:p>
        </w:tc>
        <w:tc>
          <w:tcPr>
            <w:tcW w:w="782" w:type="dxa"/>
            <w:tcBorders>
              <w:bottom w:val="single" w:sz="4" w:space="0" w:color="auto"/>
            </w:tcBorders>
            <w:shd w:val="clear" w:color="auto" w:fill="auto"/>
          </w:tcPr>
          <w:p w:rsidR="00940EAB" w:rsidRDefault="00940EAB">
            <w:pPr>
              <w:pStyle w:val="a5"/>
              <w:ind w:right="0"/>
              <w:jc w:val="right"/>
              <w:rPr>
                <w:lang w:val="fr-CH"/>
              </w:rPr>
            </w:pPr>
            <w:r>
              <w:rPr>
                <w:lang w:val="fr-CH"/>
              </w:rPr>
              <w:t>86.0%</w:t>
            </w:r>
          </w:p>
        </w:tc>
        <w:tc>
          <w:tcPr>
            <w:tcW w:w="782" w:type="dxa"/>
            <w:tcBorders>
              <w:bottom w:val="single" w:sz="4" w:space="0" w:color="auto"/>
            </w:tcBorders>
            <w:shd w:val="clear" w:color="auto" w:fill="auto"/>
          </w:tcPr>
          <w:p w:rsidR="00940EAB" w:rsidRDefault="00940EAB">
            <w:pPr>
              <w:pStyle w:val="a5"/>
              <w:ind w:right="0"/>
              <w:jc w:val="right"/>
              <w:rPr>
                <w:lang w:val="fr-CH"/>
              </w:rPr>
            </w:pPr>
            <w:r>
              <w:rPr>
                <w:lang w:val="fr-CH"/>
              </w:rPr>
              <w:t>85.6%</w:t>
            </w:r>
          </w:p>
        </w:tc>
        <w:tc>
          <w:tcPr>
            <w:tcW w:w="782" w:type="dxa"/>
            <w:tcBorders>
              <w:bottom w:val="single" w:sz="4" w:space="0" w:color="auto"/>
            </w:tcBorders>
            <w:shd w:val="clear" w:color="auto" w:fill="auto"/>
          </w:tcPr>
          <w:p w:rsidR="00940EAB" w:rsidRDefault="00940EAB">
            <w:pPr>
              <w:pStyle w:val="a5"/>
              <w:ind w:right="0"/>
              <w:jc w:val="right"/>
              <w:rPr>
                <w:lang w:val="fr-CH"/>
              </w:rPr>
            </w:pPr>
            <w:r>
              <w:rPr>
                <w:lang w:val="fr-CH"/>
              </w:rPr>
              <w:t>86.0%</w:t>
            </w:r>
          </w:p>
        </w:tc>
        <w:tc>
          <w:tcPr>
            <w:tcW w:w="782" w:type="dxa"/>
            <w:tcBorders>
              <w:bottom w:val="single" w:sz="4" w:space="0" w:color="auto"/>
            </w:tcBorders>
            <w:shd w:val="clear" w:color="auto" w:fill="auto"/>
          </w:tcPr>
          <w:p w:rsidR="00940EAB" w:rsidRDefault="00940EAB">
            <w:pPr>
              <w:pStyle w:val="a5"/>
              <w:ind w:right="0"/>
              <w:jc w:val="right"/>
              <w:rPr>
                <w:lang w:val="fr-CH"/>
              </w:rPr>
            </w:pPr>
            <w:r>
              <w:rPr>
                <w:lang w:val="fr-CH"/>
              </w:rPr>
              <w:t>86.2%</w:t>
            </w:r>
          </w:p>
        </w:tc>
        <w:tc>
          <w:tcPr>
            <w:tcW w:w="782" w:type="dxa"/>
            <w:tcBorders>
              <w:bottom w:val="single" w:sz="4" w:space="0" w:color="auto"/>
            </w:tcBorders>
            <w:shd w:val="clear" w:color="auto" w:fill="auto"/>
          </w:tcPr>
          <w:p w:rsidR="00940EAB" w:rsidRDefault="00940EAB">
            <w:pPr>
              <w:pStyle w:val="a5"/>
              <w:ind w:right="0"/>
              <w:jc w:val="right"/>
              <w:rPr>
                <w:lang w:val="fr-CH"/>
              </w:rPr>
            </w:pPr>
            <w:r>
              <w:rPr>
                <w:lang w:val="fr-CH"/>
              </w:rPr>
              <w:t>84.7%</w:t>
            </w:r>
          </w:p>
        </w:tc>
        <w:tc>
          <w:tcPr>
            <w:tcW w:w="782" w:type="dxa"/>
            <w:tcBorders>
              <w:bottom w:val="single" w:sz="4" w:space="0" w:color="auto"/>
            </w:tcBorders>
            <w:shd w:val="clear" w:color="auto" w:fill="auto"/>
          </w:tcPr>
          <w:p w:rsidR="00940EAB" w:rsidRDefault="00940EAB">
            <w:pPr>
              <w:pStyle w:val="a5"/>
              <w:ind w:right="0"/>
              <w:jc w:val="right"/>
              <w:rPr>
                <w:lang w:val="fr-CH"/>
              </w:rPr>
            </w:pPr>
            <w:r>
              <w:rPr>
                <w:lang w:val="fr-CH"/>
              </w:rPr>
              <w:t>86.4%</w:t>
            </w:r>
          </w:p>
        </w:tc>
      </w:tr>
      <w:tr w:rsidR="00940EAB">
        <w:tc>
          <w:tcPr>
            <w:tcW w:w="686" w:type="dxa"/>
            <w:tcBorders>
              <w:top w:val="single" w:sz="4" w:space="0" w:color="auto"/>
              <w:bottom w:val="single" w:sz="12" w:space="0" w:color="auto"/>
            </w:tcBorders>
            <w:shd w:val="clear" w:color="auto" w:fill="auto"/>
          </w:tcPr>
          <w:p w:rsidR="00940EAB" w:rsidRDefault="00940EAB">
            <w:pPr>
              <w:pStyle w:val="a5"/>
              <w:spacing w:before="80" w:after="80" w:line="200" w:lineRule="exact"/>
              <w:ind w:left="170"/>
              <w:rPr>
                <w:rFonts w:eastAsia="SimHei" w:hint="eastAsia"/>
                <w:lang w:val="fr-CH"/>
              </w:rPr>
            </w:pPr>
            <w:r>
              <w:rPr>
                <w:rFonts w:eastAsia="SimHei" w:hint="eastAsia"/>
                <w:lang w:val="fr-CH"/>
              </w:rPr>
              <w:t>合计</w:t>
            </w:r>
          </w:p>
        </w:tc>
        <w:tc>
          <w:tcPr>
            <w:tcW w:w="781" w:type="dxa"/>
            <w:tcBorders>
              <w:top w:val="single" w:sz="4" w:space="0" w:color="auto"/>
              <w:bottom w:val="single" w:sz="12" w:space="0" w:color="auto"/>
            </w:tcBorders>
            <w:shd w:val="clear" w:color="auto" w:fill="auto"/>
          </w:tcPr>
          <w:p w:rsidR="00940EAB" w:rsidRDefault="00940EAB">
            <w:pPr>
              <w:pStyle w:val="a5"/>
              <w:spacing w:before="80" w:after="80" w:line="200" w:lineRule="exact"/>
              <w:ind w:right="0"/>
              <w:jc w:val="right"/>
              <w:rPr>
                <w:rFonts w:eastAsia="SimHei"/>
                <w:lang w:val="fr-CH"/>
              </w:rPr>
            </w:pPr>
            <w:r>
              <w:rPr>
                <w:rFonts w:eastAsia="SimHei"/>
                <w:b/>
                <w:lang w:val="fr-CH"/>
              </w:rPr>
              <w:t>62.2%</w:t>
            </w:r>
          </w:p>
        </w:tc>
        <w:tc>
          <w:tcPr>
            <w:tcW w:w="782" w:type="dxa"/>
            <w:tcBorders>
              <w:top w:val="single" w:sz="4" w:space="0" w:color="auto"/>
              <w:bottom w:val="single" w:sz="12" w:space="0" w:color="auto"/>
            </w:tcBorders>
            <w:shd w:val="clear" w:color="auto" w:fill="auto"/>
          </w:tcPr>
          <w:p w:rsidR="00940EAB" w:rsidRDefault="00940EAB">
            <w:pPr>
              <w:pStyle w:val="a5"/>
              <w:spacing w:before="80" w:after="80" w:line="200" w:lineRule="exact"/>
              <w:ind w:right="0"/>
              <w:jc w:val="right"/>
              <w:rPr>
                <w:rFonts w:eastAsia="SimHei"/>
                <w:lang w:val="fr-CH"/>
              </w:rPr>
            </w:pPr>
            <w:r>
              <w:rPr>
                <w:rFonts w:eastAsia="SimHei"/>
                <w:b/>
                <w:lang w:val="fr-CH"/>
              </w:rPr>
              <w:t>70.31%</w:t>
            </w:r>
          </w:p>
        </w:tc>
        <w:tc>
          <w:tcPr>
            <w:tcW w:w="782" w:type="dxa"/>
            <w:tcBorders>
              <w:top w:val="single" w:sz="4" w:space="0" w:color="auto"/>
              <w:bottom w:val="single" w:sz="12" w:space="0" w:color="auto"/>
            </w:tcBorders>
            <w:shd w:val="clear" w:color="auto" w:fill="auto"/>
          </w:tcPr>
          <w:p w:rsidR="00940EAB" w:rsidRDefault="00940EAB">
            <w:pPr>
              <w:pStyle w:val="a5"/>
              <w:spacing w:before="80" w:after="80" w:line="200" w:lineRule="exact"/>
              <w:ind w:right="0"/>
              <w:jc w:val="right"/>
              <w:rPr>
                <w:rFonts w:eastAsia="SimHei"/>
                <w:lang w:val="fr-CH"/>
              </w:rPr>
            </w:pPr>
            <w:r>
              <w:rPr>
                <w:rFonts w:eastAsia="SimHei"/>
                <w:b/>
                <w:lang w:val="fr-CH"/>
              </w:rPr>
              <w:t>73.2%</w:t>
            </w:r>
          </w:p>
        </w:tc>
        <w:tc>
          <w:tcPr>
            <w:tcW w:w="782" w:type="dxa"/>
            <w:tcBorders>
              <w:top w:val="single" w:sz="4" w:space="0" w:color="auto"/>
              <w:bottom w:val="single" w:sz="12" w:space="0" w:color="auto"/>
            </w:tcBorders>
            <w:shd w:val="clear" w:color="auto" w:fill="auto"/>
          </w:tcPr>
          <w:p w:rsidR="00940EAB" w:rsidRDefault="00940EAB">
            <w:pPr>
              <w:pStyle w:val="a5"/>
              <w:spacing w:before="80" w:after="80" w:line="200" w:lineRule="exact"/>
              <w:ind w:right="0"/>
              <w:jc w:val="right"/>
              <w:rPr>
                <w:rFonts w:eastAsia="SimHei"/>
                <w:lang w:val="fr-CH"/>
              </w:rPr>
            </w:pPr>
            <w:r>
              <w:rPr>
                <w:rFonts w:eastAsia="SimHei"/>
                <w:b/>
                <w:lang w:val="fr-CH"/>
              </w:rPr>
              <w:t>75.7%</w:t>
            </w:r>
          </w:p>
        </w:tc>
        <w:tc>
          <w:tcPr>
            <w:tcW w:w="782" w:type="dxa"/>
            <w:tcBorders>
              <w:top w:val="single" w:sz="4" w:space="0" w:color="auto"/>
              <w:bottom w:val="single" w:sz="12" w:space="0" w:color="auto"/>
            </w:tcBorders>
            <w:shd w:val="clear" w:color="auto" w:fill="auto"/>
          </w:tcPr>
          <w:p w:rsidR="00940EAB" w:rsidRDefault="00940EAB">
            <w:pPr>
              <w:pStyle w:val="a5"/>
              <w:spacing w:before="80" w:after="80" w:line="200" w:lineRule="exact"/>
              <w:ind w:right="0"/>
              <w:jc w:val="right"/>
              <w:rPr>
                <w:rFonts w:eastAsia="SimHei"/>
                <w:lang w:val="fr-CH"/>
              </w:rPr>
            </w:pPr>
            <w:r>
              <w:rPr>
                <w:rFonts w:eastAsia="SimHei"/>
                <w:b/>
                <w:lang w:val="fr-CH"/>
              </w:rPr>
              <w:t>77.0%</w:t>
            </w:r>
          </w:p>
        </w:tc>
        <w:tc>
          <w:tcPr>
            <w:tcW w:w="782" w:type="dxa"/>
            <w:tcBorders>
              <w:top w:val="single" w:sz="4" w:space="0" w:color="auto"/>
              <w:bottom w:val="single" w:sz="12" w:space="0" w:color="auto"/>
            </w:tcBorders>
            <w:shd w:val="clear" w:color="auto" w:fill="auto"/>
          </w:tcPr>
          <w:p w:rsidR="00940EAB" w:rsidRDefault="00940EAB">
            <w:pPr>
              <w:pStyle w:val="a5"/>
              <w:spacing w:before="80" w:after="80" w:line="200" w:lineRule="exact"/>
              <w:ind w:right="0"/>
              <w:jc w:val="right"/>
              <w:rPr>
                <w:rFonts w:eastAsia="SimHei"/>
                <w:lang w:val="fr-CH"/>
              </w:rPr>
            </w:pPr>
            <w:r>
              <w:rPr>
                <w:rFonts w:eastAsia="SimHei"/>
                <w:b/>
                <w:lang w:val="fr-CH"/>
              </w:rPr>
              <w:t>77.6%</w:t>
            </w:r>
          </w:p>
        </w:tc>
        <w:tc>
          <w:tcPr>
            <w:tcW w:w="782" w:type="dxa"/>
            <w:tcBorders>
              <w:top w:val="single" w:sz="4" w:space="0" w:color="auto"/>
              <w:bottom w:val="single" w:sz="12" w:space="0" w:color="auto"/>
            </w:tcBorders>
            <w:shd w:val="clear" w:color="auto" w:fill="auto"/>
          </w:tcPr>
          <w:p w:rsidR="00940EAB" w:rsidRDefault="00940EAB">
            <w:pPr>
              <w:pStyle w:val="a5"/>
              <w:spacing w:before="80" w:after="80" w:line="200" w:lineRule="exact"/>
              <w:ind w:right="0"/>
              <w:jc w:val="right"/>
              <w:rPr>
                <w:rFonts w:eastAsia="SimHei"/>
                <w:lang w:val="fr-CH"/>
              </w:rPr>
            </w:pPr>
            <w:r>
              <w:rPr>
                <w:rFonts w:eastAsia="SimHei"/>
                <w:b/>
                <w:lang w:val="fr-CH"/>
              </w:rPr>
              <w:t>78.6%</w:t>
            </w:r>
          </w:p>
        </w:tc>
        <w:tc>
          <w:tcPr>
            <w:tcW w:w="782" w:type="dxa"/>
            <w:tcBorders>
              <w:top w:val="single" w:sz="4" w:space="0" w:color="auto"/>
              <w:bottom w:val="single" w:sz="12" w:space="0" w:color="auto"/>
            </w:tcBorders>
            <w:shd w:val="clear" w:color="auto" w:fill="auto"/>
          </w:tcPr>
          <w:p w:rsidR="00940EAB" w:rsidRDefault="00940EAB">
            <w:pPr>
              <w:pStyle w:val="a5"/>
              <w:spacing w:before="80" w:after="80" w:line="200" w:lineRule="exact"/>
              <w:ind w:right="0"/>
              <w:jc w:val="right"/>
              <w:rPr>
                <w:rFonts w:eastAsia="SimHei"/>
                <w:lang w:val="fr-CH"/>
              </w:rPr>
            </w:pPr>
            <w:r>
              <w:rPr>
                <w:rFonts w:eastAsia="SimHei"/>
                <w:b/>
                <w:lang w:val="fr-CH"/>
              </w:rPr>
              <w:t>78.7%</w:t>
            </w:r>
          </w:p>
        </w:tc>
        <w:tc>
          <w:tcPr>
            <w:tcW w:w="782" w:type="dxa"/>
            <w:tcBorders>
              <w:top w:val="single" w:sz="4" w:space="0" w:color="auto"/>
              <w:bottom w:val="single" w:sz="12" w:space="0" w:color="auto"/>
            </w:tcBorders>
            <w:shd w:val="clear" w:color="auto" w:fill="auto"/>
          </w:tcPr>
          <w:p w:rsidR="00940EAB" w:rsidRDefault="00940EAB">
            <w:pPr>
              <w:pStyle w:val="a5"/>
              <w:spacing w:before="80" w:after="80" w:line="200" w:lineRule="exact"/>
              <w:ind w:right="0"/>
              <w:jc w:val="right"/>
              <w:rPr>
                <w:rFonts w:eastAsia="SimHei"/>
                <w:lang w:val="fr-CH"/>
              </w:rPr>
            </w:pPr>
            <w:r>
              <w:rPr>
                <w:rFonts w:eastAsia="SimHei"/>
                <w:b/>
                <w:lang w:val="fr-CH"/>
              </w:rPr>
              <w:t>77.5%</w:t>
            </w:r>
          </w:p>
        </w:tc>
        <w:tc>
          <w:tcPr>
            <w:tcW w:w="782" w:type="dxa"/>
            <w:tcBorders>
              <w:top w:val="single" w:sz="4" w:space="0" w:color="auto"/>
              <w:bottom w:val="single" w:sz="12" w:space="0" w:color="auto"/>
            </w:tcBorders>
            <w:shd w:val="clear" w:color="auto" w:fill="auto"/>
          </w:tcPr>
          <w:p w:rsidR="00940EAB" w:rsidRDefault="00940EAB">
            <w:pPr>
              <w:pStyle w:val="a5"/>
              <w:spacing w:before="80" w:after="80" w:line="200" w:lineRule="exact"/>
              <w:ind w:right="0"/>
              <w:jc w:val="right"/>
              <w:rPr>
                <w:rFonts w:eastAsia="SimHei"/>
                <w:lang w:val="fr-CH"/>
              </w:rPr>
            </w:pPr>
            <w:r>
              <w:rPr>
                <w:rFonts w:eastAsia="SimHei"/>
                <w:b/>
                <w:lang w:val="fr-CH"/>
              </w:rPr>
              <w:t>78.3%</w:t>
            </w:r>
          </w:p>
        </w:tc>
      </w:tr>
    </w:tbl>
    <w:p w:rsidR="00940EAB" w:rsidRDefault="00940EAB">
      <w:pPr>
        <w:pStyle w:val="SingleTxtGC"/>
        <w:spacing w:after="0" w:line="200" w:lineRule="exact"/>
        <w:rPr>
          <w:rFonts w:hint="eastAsia"/>
          <w:lang w:val="fr-CH"/>
        </w:rPr>
      </w:pPr>
    </w:p>
    <w:p w:rsidR="00940EAB" w:rsidRDefault="00940EAB">
      <w:pPr>
        <w:pStyle w:val="SingleTxtGC"/>
      </w:pPr>
      <w:r>
        <w:rPr>
          <w:rFonts w:hint="eastAsia"/>
          <w:lang w:val="fr-CH"/>
        </w:rPr>
        <w:t>表</w:t>
      </w:r>
      <w:r>
        <w:rPr>
          <w:rFonts w:hint="eastAsia"/>
          <w:lang w:val="fr-CH"/>
        </w:rPr>
        <w:t>3</w:t>
      </w:r>
      <w:r>
        <w:rPr>
          <w:lang w:val="fr-CH"/>
        </w:rPr>
        <w:br/>
      </w:r>
      <w:r>
        <w:rPr>
          <w:rFonts w:hint="eastAsia"/>
        </w:rPr>
        <w:t>2009-2010</w:t>
      </w:r>
      <w:r>
        <w:rPr>
          <w:rFonts w:hint="eastAsia"/>
        </w:rPr>
        <w:t>学年各地区男女粗入学率</w:t>
      </w:r>
    </w:p>
    <w:tbl>
      <w:tblPr>
        <w:tblW w:w="7370" w:type="dxa"/>
        <w:tblInd w:w="1134" w:type="dxa"/>
        <w:tblLayout w:type="fixed"/>
        <w:tblCellMar>
          <w:left w:w="0" w:type="dxa"/>
          <w:right w:w="0" w:type="dxa"/>
        </w:tblCellMar>
        <w:tblLook w:val="04A0"/>
      </w:tblPr>
      <w:tblGrid>
        <w:gridCol w:w="1770"/>
        <w:gridCol w:w="1771"/>
        <w:gridCol w:w="1771"/>
        <w:gridCol w:w="2058"/>
      </w:tblGrid>
      <w:tr w:rsidR="00940EAB">
        <w:trPr>
          <w:tblHeader/>
        </w:trPr>
        <w:tc>
          <w:tcPr>
            <w:tcW w:w="1841" w:type="dxa"/>
            <w:vMerge w:val="restart"/>
            <w:tcBorders>
              <w:top w:val="single" w:sz="4" w:space="0" w:color="auto"/>
              <w:bottom w:val="single" w:sz="12" w:space="0" w:color="auto"/>
            </w:tcBorders>
            <w:shd w:val="clear" w:color="auto" w:fill="auto"/>
            <w:vAlign w:val="bottom"/>
          </w:tcPr>
          <w:p w:rsidR="00940EAB" w:rsidRDefault="00940EAB">
            <w:pPr>
              <w:pStyle w:val="a0"/>
              <w:ind w:right="0"/>
              <w:rPr>
                <w:rFonts w:hint="eastAsia"/>
                <w:lang w:val="fr-FR"/>
              </w:rPr>
            </w:pPr>
            <w:r>
              <w:rPr>
                <w:rFonts w:hint="eastAsia"/>
                <w:lang w:val="fr-FR"/>
              </w:rPr>
              <w:t>地区</w:t>
            </w:r>
          </w:p>
        </w:tc>
        <w:tc>
          <w:tcPr>
            <w:tcW w:w="5827" w:type="dxa"/>
            <w:gridSpan w:val="3"/>
            <w:tcBorders>
              <w:top w:val="single" w:sz="4" w:space="0" w:color="auto"/>
              <w:bottom w:val="single" w:sz="6" w:space="0" w:color="auto"/>
            </w:tcBorders>
            <w:shd w:val="clear" w:color="auto" w:fill="auto"/>
            <w:vAlign w:val="bottom"/>
          </w:tcPr>
          <w:p w:rsidR="00940EAB" w:rsidRDefault="00940EAB">
            <w:pPr>
              <w:pStyle w:val="a0"/>
              <w:ind w:right="0"/>
              <w:jc w:val="center"/>
              <w:rPr>
                <w:rFonts w:hint="eastAsia"/>
                <w:lang w:val="fr-FR"/>
              </w:rPr>
            </w:pPr>
            <w:r>
              <w:rPr>
                <w:rFonts w:hint="eastAsia"/>
                <w:lang w:val="fr-FR"/>
              </w:rPr>
              <w:t>学生</w:t>
            </w:r>
          </w:p>
        </w:tc>
      </w:tr>
      <w:tr w:rsidR="00940EAB">
        <w:trPr>
          <w:tblHeader/>
        </w:trPr>
        <w:tc>
          <w:tcPr>
            <w:tcW w:w="1841" w:type="dxa"/>
            <w:vMerge/>
            <w:tcBorders>
              <w:top w:val="single" w:sz="12" w:space="0" w:color="auto"/>
              <w:bottom w:val="single" w:sz="12" w:space="0" w:color="auto"/>
            </w:tcBorders>
            <w:shd w:val="clear" w:color="auto" w:fill="auto"/>
          </w:tcPr>
          <w:p w:rsidR="00940EAB" w:rsidRDefault="00940EAB">
            <w:pPr>
              <w:pStyle w:val="a5"/>
              <w:rPr>
                <w:lang w:val="fr-FR"/>
              </w:rPr>
            </w:pPr>
          </w:p>
        </w:tc>
        <w:tc>
          <w:tcPr>
            <w:tcW w:w="1843" w:type="dxa"/>
            <w:tcBorders>
              <w:top w:val="single" w:sz="6" w:space="0" w:color="auto"/>
              <w:bottom w:val="single" w:sz="12" w:space="0" w:color="auto"/>
            </w:tcBorders>
            <w:shd w:val="clear" w:color="auto" w:fill="auto"/>
          </w:tcPr>
          <w:p w:rsidR="00940EAB" w:rsidRDefault="00940EAB">
            <w:pPr>
              <w:pStyle w:val="a0"/>
              <w:ind w:right="0"/>
              <w:jc w:val="right"/>
              <w:rPr>
                <w:rFonts w:hint="eastAsia"/>
                <w:lang w:val="fr-FR"/>
              </w:rPr>
            </w:pPr>
            <w:r>
              <w:rPr>
                <w:rFonts w:hint="eastAsia"/>
                <w:lang w:val="fr-FR"/>
              </w:rPr>
              <w:t>女</w:t>
            </w:r>
            <w:r>
              <w:rPr>
                <w:rFonts w:hint="eastAsia"/>
                <w:lang w:val="fr-FR"/>
              </w:rPr>
              <w:t xml:space="preserve"> </w:t>
            </w:r>
          </w:p>
        </w:tc>
        <w:tc>
          <w:tcPr>
            <w:tcW w:w="1843" w:type="dxa"/>
            <w:tcBorders>
              <w:top w:val="single" w:sz="6" w:space="0" w:color="auto"/>
              <w:bottom w:val="single" w:sz="12" w:space="0" w:color="auto"/>
            </w:tcBorders>
            <w:shd w:val="clear" w:color="auto" w:fill="auto"/>
          </w:tcPr>
          <w:p w:rsidR="00940EAB" w:rsidRDefault="00940EAB">
            <w:pPr>
              <w:pStyle w:val="a0"/>
              <w:ind w:right="0"/>
              <w:jc w:val="right"/>
              <w:rPr>
                <w:rFonts w:hint="eastAsia"/>
                <w:lang w:val="fr-FR"/>
              </w:rPr>
            </w:pPr>
            <w:r>
              <w:rPr>
                <w:rFonts w:hint="eastAsia"/>
                <w:lang w:val="fr-FR"/>
              </w:rPr>
              <w:t>男</w:t>
            </w:r>
            <w:r>
              <w:rPr>
                <w:rFonts w:hint="eastAsia"/>
                <w:lang w:val="fr-FR"/>
              </w:rPr>
              <w:t xml:space="preserve"> </w:t>
            </w:r>
          </w:p>
        </w:tc>
        <w:tc>
          <w:tcPr>
            <w:tcW w:w="2141" w:type="dxa"/>
            <w:tcBorders>
              <w:top w:val="single" w:sz="6" w:space="0" w:color="auto"/>
              <w:bottom w:val="single" w:sz="12" w:space="0" w:color="auto"/>
            </w:tcBorders>
            <w:shd w:val="clear" w:color="auto" w:fill="auto"/>
          </w:tcPr>
          <w:p w:rsidR="00940EAB" w:rsidRDefault="00940EAB">
            <w:pPr>
              <w:pStyle w:val="a0"/>
              <w:ind w:right="0"/>
              <w:jc w:val="right"/>
              <w:rPr>
                <w:rFonts w:hint="eastAsia"/>
                <w:b/>
                <w:lang w:val="fr-FR"/>
              </w:rPr>
            </w:pPr>
            <w:r>
              <w:rPr>
                <w:rFonts w:hint="eastAsia"/>
                <w:b/>
                <w:lang w:val="fr-FR"/>
              </w:rPr>
              <w:t>合计</w:t>
            </w:r>
            <w:r>
              <w:rPr>
                <w:rFonts w:hint="eastAsia"/>
                <w:b/>
                <w:lang w:val="fr-FR"/>
              </w:rPr>
              <w:t xml:space="preserve"> </w:t>
            </w:r>
          </w:p>
        </w:tc>
      </w:tr>
      <w:tr w:rsidR="00940EAB">
        <w:tc>
          <w:tcPr>
            <w:tcW w:w="1841" w:type="dxa"/>
            <w:tcBorders>
              <w:top w:val="single" w:sz="12" w:space="0" w:color="auto"/>
            </w:tcBorders>
            <w:shd w:val="clear" w:color="auto" w:fill="auto"/>
          </w:tcPr>
          <w:p w:rsidR="00940EAB" w:rsidRDefault="00940EAB">
            <w:pPr>
              <w:pStyle w:val="a5"/>
              <w:rPr>
                <w:rFonts w:hint="eastAsia"/>
                <w:lang w:val="fr-FR"/>
              </w:rPr>
            </w:pPr>
            <w:r>
              <w:rPr>
                <w:rFonts w:hint="eastAsia"/>
                <w:lang w:val="fr-FR"/>
              </w:rPr>
              <w:t>博凯</w:t>
            </w:r>
          </w:p>
        </w:tc>
        <w:tc>
          <w:tcPr>
            <w:tcW w:w="1843" w:type="dxa"/>
            <w:tcBorders>
              <w:top w:val="single" w:sz="12" w:space="0" w:color="auto"/>
            </w:tcBorders>
            <w:shd w:val="clear" w:color="auto" w:fill="auto"/>
          </w:tcPr>
          <w:p w:rsidR="00940EAB" w:rsidRDefault="00940EAB">
            <w:pPr>
              <w:pStyle w:val="a5"/>
              <w:ind w:right="0"/>
              <w:jc w:val="right"/>
              <w:rPr>
                <w:lang w:val="fr-FR"/>
              </w:rPr>
            </w:pPr>
            <w:r>
              <w:rPr>
                <w:lang w:val="fr-FR"/>
              </w:rPr>
              <w:t>61.1</w:t>
            </w:r>
            <w:r>
              <w:rPr>
                <w:lang w:val="fr-CH"/>
              </w:rPr>
              <w:t>%</w:t>
            </w:r>
          </w:p>
        </w:tc>
        <w:tc>
          <w:tcPr>
            <w:tcW w:w="1843" w:type="dxa"/>
            <w:tcBorders>
              <w:top w:val="single" w:sz="12" w:space="0" w:color="auto"/>
            </w:tcBorders>
            <w:shd w:val="clear" w:color="auto" w:fill="auto"/>
          </w:tcPr>
          <w:p w:rsidR="00940EAB" w:rsidRDefault="00940EAB">
            <w:pPr>
              <w:pStyle w:val="a5"/>
              <w:ind w:right="0"/>
              <w:jc w:val="right"/>
              <w:rPr>
                <w:lang w:val="fr-FR"/>
              </w:rPr>
            </w:pPr>
            <w:r>
              <w:rPr>
                <w:lang w:val="fr-FR"/>
              </w:rPr>
              <w:t>75.2</w:t>
            </w:r>
            <w:r>
              <w:rPr>
                <w:lang w:val="fr-CH"/>
              </w:rPr>
              <w:t>%</w:t>
            </w:r>
          </w:p>
        </w:tc>
        <w:tc>
          <w:tcPr>
            <w:tcW w:w="2141" w:type="dxa"/>
            <w:tcBorders>
              <w:top w:val="single" w:sz="12" w:space="0" w:color="auto"/>
            </w:tcBorders>
            <w:shd w:val="clear" w:color="auto" w:fill="auto"/>
          </w:tcPr>
          <w:p w:rsidR="00940EAB" w:rsidRDefault="00940EAB">
            <w:pPr>
              <w:pStyle w:val="a5"/>
              <w:ind w:right="0"/>
              <w:jc w:val="right"/>
              <w:rPr>
                <w:b/>
                <w:lang w:val="fr-FR"/>
              </w:rPr>
            </w:pPr>
            <w:r>
              <w:rPr>
                <w:b/>
                <w:lang w:val="fr-FR"/>
              </w:rPr>
              <w:t>68.2</w:t>
            </w:r>
            <w:r>
              <w:rPr>
                <w:b/>
                <w:lang w:val="fr-CH"/>
              </w:rPr>
              <w:t>%</w:t>
            </w:r>
          </w:p>
        </w:tc>
      </w:tr>
      <w:tr w:rsidR="00940EAB">
        <w:tc>
          <w:tcPr>
            <w:tcW w:w="1841" w:type="dxa"/>
            <w:shd w:val="clear" w:color="auto" w:fill="auto"/>
          </w:tcPr>
          <w:p w:rsidR="00940EAB" w:rsidRDefault="00940EAB">
            <w:pPr>
              <w:pStyle w:val="a5"/>
              <w:rPr>
                <w:rFonts w:hint="eastAsia"/>
                <w:lang w:val="es-ES"/>
              </w:rPr>
            </w:pPr>
            <w:r>
              <w:rPr>
                <w:rFonts w:hint="eastAsia"/>
                <w:lang w:val="fr-FR"/>
              </w:rPr>
              <w:t>科纳克里</w:t>
            </w:r>
          </w:p>
        </w:tc>
        <w:tc>
          <w:tcPr>
            <w:tcW w:w="1843" w:type="dxa"/>
            <w:shd w:val="clear" w:color="auto" w:fill="auto"/>
          </w:tcPr>
          <w:p w:rsidR="00940EAB" w:rsidRDefault="00940EAB">
            <w:pPr>
              <w:pStyle w:val="a5"/>
              <w:ind w:right="0"/>
              <w:jc w:val="right"/>
              <w:rPr>
                <w:lang w:val="fr-FR"/>
              </w:rPr>
            </w:pPr>
            <w:r>
              <w:rPr>
                <w:lang w:val="fr-FR"/>
              </w:rPr>
              <w:t>128.6</w:t>
            </w:r>
            <w:r>
              <w:rPr>
                <w:lang w:val="fr-CH"/>
              </w:rPr>
              <w:t>%</w:t>
            </w:r>
          </w:p>
        </w:tc>
        <w:tc>
          <w:tcPr>
            <w:tcW w:w="1843" w:type="dxa"/>
            <w:shd w:val="clear" w:color="auto" w:fill="auto"/>
          </w:tcPr>
          <w:p w:rsidR="00940EAB" w:rsidRDefault="00940EAB">
            <w:pPr>
              <w:pStyle w:val="a5"/>
              <w:ind w:right="0"/>
              <w:jc w:val="right"/>
              <w:rPr>
                <w:lang w:val="fr-FR"/>
              </w:rPr>
            </w:pPr>
            <w:r>
              <w:rPr>
                <w:lang w:val="fr-FR"/>
              </w:rPr>
              <w:t>140.3</w:t>
            </w:r>
            <w:r>
              <w:rPr>
                <w:lang w:val="fr-CH"/>
              </w:rPr>
              <w:t>%</w:t>
            </w:r>
          </w:p>
        </w:tc>
        <w:tc>
          <w:tcPr>
            <w:tcW w:w="2141" w:type="dxa"/>
            <w:shd w:val="clear" w:color="auto" w:fill="auto"/>
          </w:tcPr>
          <w:p w:rsidR="00940EAB" w:rsidRDefault="00940EAB">
            <w:pPr>
              <w:pStyle w:val="a5"/>
              <w:ind w:right="0"/>
              <w:jc w:val="right"/>
              <w:rPr>
                <w:b/>
                <w:lang w:val="fr-FR"/>
              </w:rPr>
            </w:pPr>
            <w:r>
              <w:rPr>
                <w:b/>
                <w:lang w:val="fr-FR"/>
              </w:rPr>
              <w:t>134.4</w:t>
            </w:r>
            <w:r>
              <w:rPr>
                <w:b/>
                <w:lang w:val="fr-CH"/>
              </w:rPr>
              <w:t>%</w:t>
            </w:r>
          </w:p>
        </w:tc>
      </w:tr>
      <w:tr w:rsidR="00940EAB">
        <w:tc>
          <w:tcPr>
            <w:tcW w:w="1841" w:type="dxa"/>
            <w:shd w:val="clear" w:color="auto" w:fill="auto"/>
          </w:tcPr>
          <w:p w:rsidR="00940EAB" w:rsidRDefault="00940EAB">
            <w:pPr>
              <w:pStyle w:val="a5"/>
              <w:rPr>
                <w:rFonts w:hint="eastAsia"/>
                <w:lang w:val="fr-FR"/>
              </w:rPr>
            </w:pPr>
            <w:r>
              <w:rPr>
                <w:rFonts w:hint="eastAsia"/>
                <w:lang w:val="fr-FR"/>
              </w:rPr>
              <w:t>法拉纳</w:t>
            </w:r>
          </w:p>
        </w:tc>
        <w:tc>
          <w:tcPr>
            <w:tcW w:w="1843" w:type="dxa"/>
            <w:shd w:val="clear" w:color="auto" w:fill="auto"/>
          </w:tcPr>
          <w:p w:rsidR="00940EAB" w:rsidRDefault="00940EAB">
            <w:pPr>
              <w:pStyle w:val="a5"/>
              <w:ind w:right="0"/>
              <w:jc w:val="right"/>
              <w:rPr>
                <w:lang w:val="fr-FR"/>
              </w:rPr>
            </w:pPr>
            <w:r>
              <w:rPr>
                <w:lang w:val="fr-FR"/>
              </w:rPr>
              <w:t>72.8</w:t>
            </w:r>
            <w:r>
              <w:rPr>
                <w:lang w:val="fr-CH"/>
              </w:rPr>
              <w:t>%</w:t>
            </w:r>
          </w:p>
        </w:tc>
        <w:tc>
          <w:tcPr>
            <w:tcW w:w="1843" w:type="dxa"/>
            <w:shd w:val="clear" w:color="auto" w:fill="auto"/>
          </w:tcPr>
          <w:p w:rsidR="00940EAB" w:rsidRDefault="00940EAB">
            <w:pPr>
              <w:pStyle w:val="a5"/>
              <w:ind w:right="0"/>
              <w:jc w:val="right"/>
              <w:rPr>
                <w:lang w:val="fr-FR"/>
              </w:rPr>
            </w:pPr>
            <w:r>
              <w:rPr>
                <w:lang w:val="fr-FR"/>
              </w:rPr>
              <w:t>98.8</w:t>
            </w:r>
            <w:r>
              <w:rPr>
                <w:lang w:val="fr-CH"/>
              </w:rPr>
              <w:t>%</w:t>
            </w:r>
          </w:p>
        </w:tc>
        <w:tc>
          <w:tcPr>
            <w:tcW w:w="2141" w:type="dxa"/>
            <w:shd w:val="clear" w:color="auto" w:fill="auto"/>
          </w:tcPr>
          <w:p w:rsidR="00940EAB" w:rsidRDefault="00940EAB">
            <w:pPr>
              <w:pStyle w:val="a5"/>
              <w:ind w:right="0"/>
              <w:jc w:val="right"/>
              <w:rPr>
                <w:b/>
                <w:lang w:val="fr-FR"/>
              </w:rPr>
            </w:pPr>
            <w:r>
              <w:rPr>
                <w:b/>
                <w:lang w:val="fr-FR"/>
              </w:rPr>
              <w:t>86.0</w:t>
            </w:r>
            <w:r>
              <w:rPr>
                <w:b/>
                <w:lang w:val="fr-CH"/>
              </w:rPr>
              <w:t>%</w:t>
            </w:r>
          </w:p>
        </w:tc>
      </w:tr>
      <w:tr w:rsidR="00940EAB">
        <w:tc>
          <w:tcPr>
            <w:tcW w:w="1841" w:type="dxa"/>
            <w:shd w:val="clear" w:color="auto" w:fill="auto"/>
          </w:tcPr>
          <w:p w:rsidR="00940EAB" w:rsidRDefault="00940EAB">
            <w:pPr>
              <w:pStyle w:val="a5"/>
              <w:rPr>
                <w:rFonts w:hint="eastAsia"/>
                <w:lang w:val="fr-FR"/>
              </w:rPr>
            </w:pPr>
            <w:r>
              <w:rPr>
                <w:rFonts w:hint="eastAsia"/>
                <w:lang w:val="fr-FR"/>
              </w:rPr>
              <w:t>康康</w:t>
            </w:r>
          </w:p>
        </w:tc>
        <w:tc>
          <w:tcPr>
            <w:tcW w:w="1843" w:type="dxa"/>
            <w:shd w:val="clear" w:color="auto" w:fill="auto"/>
          </w:tcPr>
          <w:p w:rsidR="00940EAB" w:rsidRDefault="00940EAB">
            <w:pPr>
              <w:pStyle w:val="a5"/>
              <w:ind w:right="0"/>
              <w:jc w:val="right"/>
              <w:rPr>
                <w:lang w:val="fr-FR"/>
              </w:rPr>
            </w:pPr>
            <w:r>
              <w:rPr>
                <w:lang w:val="fr-FR"/>
              </w:rPr>
              <w:t>54.1</w:t>
            </w:r>
            <w:r>
              <w:rPr>
                <w:lang w:val="fr-CH"/>
              </w:rPr>
              <w:t>%</w:t>
            </w:r>
          </w:p>
        </w:tc>
        <w:tc>
          <w:tcPr>
            <w:tcW w:w="1843" w:type="dxa"/>
            <w:shd w:val="clear" w:color="auto" w:fill="auto"/>
          </w:tcPr>
          <w:p w:rsidR="00940EAB" w:rsidRDefault="00940EAB">
            <w:pPr>
              <w:pStyle w:val="a5"/>
              <w:ind w:right="0"/>
              <w:jc w:val="right"/>
              <w:rPr>
                <w:lang w:val="fr-FR"/>
              </w:rPr>
            </w:pPr>
            <w:r>
              <w:rPr>
                <w:lang w:val="fr-FR"/>
              </w:rPr>
              <w:t>78.3</w:t>
            </w:r>
            <w:r>
              <w:rPr>
                <w:lang w:val="fr-CH"/>
              </w:rPr>
              <w:t>%</w:t>
            </w:r>
          </w:p>
        </w:tc>
        <w:tc>
          <w:tcPr>
            <w:tcW w:w="2141" w:type="dxa"/>
            <w:shd w:val="clear" w:color="auto" w:fill="auto"/>
          </w:tcPr>
          <w:p w:rsidR="00940EAB" w:rsidRDefault="00940EAB">
            <w:pPr>
              <w:pStyle w:val="a5"/>
              <w:ind w:right="0"/>
              <w:jc w:val="right"/>
              <w:rPr>
                <w:b/>
                <w:lang w:val="fr-FR"/>
              </w:rPr>
            </w:pPr>
            <w:r>
              <w:rPr>
                <w:b/>
                <w:lang w:val="fr-FR"/>
              </w:rPr>
              <w:t>66.3</w:t>
            </w:r>
            <w:r>
              <w:rPr>
                <w:b/>
                <w:lang w:val="fr-CH"/>
              </w:rPr>
              <w:t>%</w:t>
            </w:r>
          </w:p>
        </w:tc>
      </w:tr>
      <w:tr w:rsidR="00940EAB">
        <w:tc>
          <w:tcPr>
            <w:tcW w:w="1841" w:type="dxa"/>
            <w:shd w:val="clear" w:color="auto" w:fill="auto"/>
          </w:tcPr>
          <w:p w:rsidR="00940EAB" w:rsidRDefault="00940EAB">
            <w:pPr>
              <w:pStyle w:val="a5"/>
              <w:rPr>
                <w:rFonts w:hint="eastAsia"/>
                <w:lang w:val="fr-FR"/>
              </w:rPr>
            </w:pPr>
            <w:r>
              <w:rPr>
                <w:rFonts w:hint="eastAsia"/>
                <w:lang w:val="fr-FR"/>
              </w:rPr>
              <w:t>金迪亚</w:t>
            </w:r>
          </w:p>
        </w:tc>
        <w:tc>
          <w:tcPr>
            <w:tcW w:w="1843" w:type="dxa"/>
            <w:shd w:val="clear" w:color="auto" w:fill="auto"/>
          </w:tcPr>
          <w:p w:rsidR="00940EAB" w:rsidRDefault="00940EAB">
            <w:pPr>
              <w:pStyle w:val="a5"/>
              <w:ind w:right="0"/>
              <w:jc w:val="right"/>
              <w:rPr>
                <w:lang w:val="fr-FR"/>
              </w:rPr>
            </w:pPr>
            <w:r>
              <w:rPr>
                <w:lang w:val="fr-FR"/>
              </w:rPr>
              <w:t>63.8</w:t>
            </w:r>
            <w:r>
              <w:rPr>
                <w:lang w:val="fr-CH"/>
              </w:rPr>
              <w:t>%</w:t>
            </w:r>
          </w:p>
        </w:tc>
        <w:tc>
          <w:tcPr>
            <w:tcW w:w="1843" w:type="dxa"/>
            <w:shd w:val="clear" w:color="auto" w:fill="auto"/>
          </w:tcPr>
          <w:p w:rsidR="00940EAB" w:rsidRDefault="00940EAB">
            <w:pPr>
              <w:pStyle w:val="a5"/>
              <w:ind w:right="0"/>
              <w:jc w:val="right"/>
              <w:rPr>
                <w:lang w:val="fr-FR"/>
              </w:rPr>
            </w:pPr>
            <w:r>
              <w:rPr>
                <w:lang w:val="fr-FR"/>
              </w:rPr>
              <w:t>83.0</w:t>
            </w:r>
            <w:r>
              <w:rPr>
                <w:lang w:val="fr-CH"/>
              </w:rPr>
              <w:t>%</w:t>
            </w:r>
          </w:p>
        </w:tc>
        <w:tc>
          <w:tcPr>
            <w:tcW w:w="2141" w:type="dxa"/>
            <w:shd w:val="clear" w:color="auto" w:fill="auto"/>
          </w:tcPr>
          <w:p w:rsidR="00940EAB" w:rsidRDefault="00940EAB">
            <w:pPr>
              <w:pStyle w:val="a5"/>
              <w:ind w:right="0"/>
              <w:jc w:val="right"/>
              <w:rPr>
                <w:b/>
                <w:lang w:val="fr-FR"/>
              </w:rPr>
            </w:pPr>
            <w:r>
              <w:rPr>
                <w:b/>
                <w:lang w:val="fr-FR"/>
              </w:rPr>
              <w:t>73.4</w:t>
            </w:r>
            <w:r>
              <w:rPr>
                <w:b/>
                <w:lang w:val="fr-CH"/>
              </w:rPr>
              <w:t>%</w:t>
            </w:r>
          </w:p>
        </w:tc>
      </w:tr>
      <w:tr w:rsidR="00940EAB">
        <w:tc>
          <w:tcPr>
            <w:tcW w:w="1841" w:type="dxa"/>
            <w:shd w:val="clear" w:color="auto" w:fill="auto"/>
          </w:tcPr>
          <w:p w:rsidR="00940EAB" w:rsidRDefault="00940EAB">
            <w:pPr>
              <w:pStyle w:val="a5"/>
              <w:rPr>
                <w:rFonts w:hint="eastAsia"/>
                <w:lang w:val="fr-FR"/>
              </w:rPr>
            </w:pPr>
            <w:r>
              <w:rPr>
                <w:rFonts w:hint="eastAsia"/>
                <w:lang w:val="fr-FR"/>
              </w:rPr>
              <w:t>拉贝</w:t>
            </w:r>
          </w:p>
        </w:tc>
        <w:tc>
          <w:tcPr>
            <w:tcW w:w="1843" w:type="dxa"/>
            <w:shd w:val="clear" w:color="auto" w:fill="auto"/>
          </w:tcPr>
          <w:p w:rsidR="00940EAB" w:rsidRDefault="00940EAB">
            <w:pPr>
              <w:pStyle w:val="a5"/>
              <w:ind w:right="0"/>
              <w:jc w:val="right"/>
              <w:rPr>
                <w:lang w:val="fr-FR"/>
              </w:rPr>
            </w:pPr>
            <w:r>
              <w:rPr>
                <w:lang w:val="fr-FR"/>
              </w:rPr>
              <w:t>69.3</w:t>
            </w:r>
            <w:r>
              <w:rPr>
                <w:lang w:val="fr-CH"/>
              </w:rPr>
              <w:t>%</w:t>
            </w:r>
          </w:p>
        </w:tc>
        <w:tc>
          <w:tcPr>
            <w:tcW w:w="1843" w:type="dxa"/>
            <w:shd w:val="clear" w:color="auto" w:fill="auto"/>
          </w:tcPr>
          <w:p w:rsidR="00940EAB" w:rsidRDefault="00940EAB">
            <w:pPr>
              <w:pStyle w:val="a5"/>
              <w:ind w:right="0"/>
              <w:jc w:val="right"/>
              <w:rPr>
                <w:lang w:val="fr-FR"/>
              </w:rPr>
            </w:pPr>
            <w:r>
              <w:rPr>
                <w:lang w:val="fr-FR"/>
              </w:rPr>
              <w:t>76.4</w:t>
            </w:r>
            <w:r>
              <w:rPr>
                <w:lang w:val="fr-CH"/>
              </w:rPr>
              <w:t>%</w:t>
            </w:r>
          </w:p>
        </w:tc>
        <w:tc>
          <w:tcPr>
            <w:tcW w:w="2141" w:type="dxa"/>
            <w:shd w:val="clear" w:color="auto" w:fill="auto"/>
          </w:tcPr>
          <w:p w:rsidR="00940EAB" w:rsidRDefault="00940EAB">
            <w:pPr>
              <w:pStyle w:val="a5"/>
              <w:ind w:right="0"/>
              <w:jc w:val="right"/>
              <w:rPr>
                <w:b/>
                <w:lang w:val="fr-FR"/>
              </w:rPr>
            </w:pPr>
            <w:r>
              <w:rPr>
                <w:b/>
                <w:lang w:val="fr-FR"/>
              </w:rPr>
              <w:t>72.8</w:t>
            </w:r>
            <w:r>
              <w:rPr>
                <w:b/>
                <w:lang w:val="fr-CH"/>
              </w:rPr>
              <w:t>%</w:t>
            </w:r>
          </w:p>
        </w:tc>
      </w:tr>
      <w:tr w:rsidR="00940EAB">
        <w:tc>
          <w:tcPr>
            <w:tcW w:w="1841" w:type="dxa"/>
            <w:shd w:val="clear" w:color="auto" w:fill="auto"/>
          </w:tcPr>
          <w:p w:rsidR="00940EAB" w:rsidRDefault="00940EAB">
            <w:pPr>
              <w:pStyle w:val="a5"/>
              <w:rPr>
                <w:rFonts w:hint="eastAsia"/>
                <w:lang w:val="fr-FR"/>
              </w:rPr>
            </w:pPr>
            <w:r>
              <w:rPr>
                <w:rFonts w:hint="eastAsia"/>
                <w:lang w:val="fr-FR"/>
              </w:rPr>
              <w:t>玛木</w:t>
            </w:r>
          </w:p>
        </w:tc>
        <w:tc>
          <w:tcPr>
            <w:tcW w:w="1843" w:type="dxa"/>
            <w:shd w:val="clear" w:color="auto" w:fill="auto"/>
          </w:tcPr>
          <w:p w:rsidR="00940EAB" w:rsidRDefault="00940EAB">
            <w:pPr>
              <w:pStyle w:val="a5"/>
              <w:ind w:right="0"/>
              <w:jc w:val="right"/>
              <w:rPr>
                <w:lang w:val="fr-FR"/>
              </w:rPr>
            </w:pPr>
            <w:r>
              <w:rPr>
                <w:lang w:val="fr-FR"/>
              </w:rPr>
              <w:t>68.3</w:t>
            </w:r>
            <w:r>
              <w:rPr>
                <w:lang w:val="fr-CH"/>
              </w:rPr>
              <w:t>%</w:t>
            </w:r>
          </w:p>
        </w:tc>
        <w:tc>
          <w:tcPr>
            <w:tcW w:w="1843" w:type="dxa"/>
            <w:shd w:val="clear" w:color="auto" w:fill="auto"/>
          </w:tcPr>
          <w:p w:rsidR="00940EAB" w:rsidRDefault="00940EAB">
            <w:pPr>
              <w:pStyle w:val="a5"/>
              <w:ind w:right="0"/>
              <w:jc w:val="right"/>
              <w:rPr>
                <w:lang w:val="fr-FR"/>
              </w:rPr>
            </w:pPr>
            <w:r>
              <w:rPr>
                <w:lang w:val="fr-FR"/>
              </w:rPr>
              <w:t>84.4</w:t>
            </w:r>
            <w:r>
              <w:rPr>
                <w:lang w:val="fr-CH"/>
              </w:rPr>
              <w:t>%</w:t>
            </w:r>
          </w:p>
        </w:tc>
        <w:tc>
          <w:tcPr>
            <w:tcW w:w="2141" w:type="dxa"/>
            <w:shd w:val="clear" w:color="auto" w:fill="auto"/>
          </w:tcPr>
          <w:p w:rsidR="00940EAB" w:rsidRDefault="00940EAB">
            <w:pPr>
              <w:pStyle w:val="a5"/>
              <w:ind w:right="0"/>
              <w:jc w:val="right"/>
              <w:rPr>
                <w:b/>
                <w:lang w:val="fr-FR"/>
              </w:rPr>
            </w:pPr>
            <w:r>
              <w:rPr>
                <w:b/>
                <w:lang w:val="fr-FR"/>
              </w:rPr>
              <w:t>76.5</w:t>
            </w:r>
            <w:r>
              <w:rPr>
                <w:b/>
                <w:lang w:val="fr-CH"/>
              </w:rPr>
              <w:t>%</w:t>
            </w:r>
          </w:p>
        </w:tc>
      </w:tr>
      <w:tr w:rsidR="00940EAB">
        <w:tc>
          <w:tcPr>
            <w:tcW w:w="1841" w:type="dxa"/>
            <w:shd w:val="clear" w:color="auto" w:fill="auto"/>
          </w:tcPr>
          <w:p w:rsidR="00940EAB" w:rsidRDefault="00940EAB">
            <w:pPr>
              <w:pStyle w:val="a5"/>
              <w:rPr>
                <w:rFonts w:hint="eastAsia"/>
                <w:lang w:val="fr-FR"/>
              </w:rPr>
            </w:pPr>
            <w:r>
              <w:rPr>
                <w:rFonts w:hint="eastAsia"/>
                <w:lang w:val="fr-FR"/>
              </w:rPr>
              <w:t>恩泽雷科雷</w:t>
            </w:r>
          </w:p>
        </w:tc>
        <w:tc>
          <w:tcPr>
            <w:tcW w:w="1843" w:type="dxa"/>
            <w:shd w:val="clear" w:color="auto" w:fill="auto"/>
          </w:tcPr>
          <w:p w:rsidR="00940EAB" w:rsidRDefault="00940EAB">
            <w:pPr>
              <w:pStyle w:val="a5"/>
              <w:ind w:right="0"/>
              <w:jc w:val="right"/>
              <w:rPr>
                <w:lang w:val="fr-FR"/>
              </w:rPr>
            </w:pPr>
            <w:r>
              <w:rPr>
                <w:lang w:val="fr-FR"/>
              </w:rPr>
              <w:t>48.2</w:t>
            </w:r>
            <w:r>
              <w:rPr>
                <w:lang w:val="fr-CH"/>
              </w:rPr>
              <w:t>%</w:t>
            </w:r>
          </w:p>
        </w:tc>
        <w:tc>
          <w:tcPr>
            <w:tcW w:w="1843" w:type="dxa"/>
            <w:shd w:val="clear" w:color="auto" w:fill="auto"/>
          </w:tcPr>
          <w:p w:rsidR="00940EAB" w:rsidRDefault="00940EAB">
            <w:pPr>
              <w:pStyle w:val="a5"/>
              <w:ind w:right="0"/>
              <w:jc w:val="right"/>
              <w:rPr>
                <w:lang w:val="fr-FR"/>
              </w:rPr>
            </w:pPr>
            <w:r>
              <w:rPr>
                <w:lang w:val="fr-FR"/>
              </w:rPr>
              <w:t>63.4</w:t>
            </w:r>
            <w:r>
              <w:rPr>
                <w:lang w:val="fr-CH"/>
              </w:rPr>
              <w:t>%</w:t>
            </w:r>
          </w:p>
        </w:tc>
        <w:tc>
          <w:tcPr>
            <w:tcW w:w="2141" w:type="dxa"/>
            <w:shd w:val="clear" w:color="auto" w:fill="auto"/>
          </w:tcPr>
          <w:p w:rsidR="00940EAB" w:rsidRDefault="00940EAB">
            <w:pPr>
              <w:pStyle w:val="a5"/>
              <w:ind w:right="0"/>
              <w:jc w:val="right"/>
              <w:rPr>
                <w:b/>
                <w:lang w:val="fr-FR"/>
              </w:rPr>
            </w:pPr>
            <w:r>
              <w:rPr>
                <w:b/>
                <w:lang w:val="fr-FR"/>
              </w:rPr>
              <w:t>55.8</w:t>
            </w:r>
            <w:r>
              <w:rPr>
                <w:b/>
                <w:lang w:val="fr-CH"/>
              </w:rPr>
              <w:t>%</w:t>
            </w:r>
          </w:p>
        </w:tc>
      </w:tr>
      <w:tr w:rsidR="00940EAB">
        <w:tc>
          <w:tcPr>
            <w:tcW w:w="1841" w:type="dxa"/>
            <w:tcBorders>
              <w:bottom w:val="single" w:sz="12" w:space="0" w:color="auto"/>
            </w:tcBorders>
            <w:shd w:val="clear" w:color="auto" w:fill="auto"/>
          </w:tcPr>
          <w:p w:rsidR="00940EAB" w:rsidRDefault="00940EAB">
            <w:pPr>
              <w:pStyle w:val="a5"/>
              <w:rPr>
                <w:rFonts w:eastAsia="SimHei" w:hint="eastAsia"/>
                <w:lang w:val="fr-FR"/>
              </w:rPr>
            </w:pPr>
            <w:r>
              <w:rPr>
                <w:rFonts w:eastAsia="SimHei" w:hint="eastAsia"/>
                <w:lang w:val="fr-FR"/>
              </w:rPr>
              <w:t>几内亚</w:t>
            </w:r>
          </w:p>
        </w:tc>
        <w:tc>
          <w:tcPr>
            <w:tcW w:w="1843" w:type="dxa"/>
            <w:tcBorders>
              <w:bottom w:val="single" w:sz="12" w:space="0" w:color="auto"/>
            </w:tcBorders>
            <w:shd w:val="clear" w:color="auto" w:fill="auto"/>
          </w:tcPr>
          <w:p w:rsidR="00940EAB" w:rsidRDefault="00940EAB">
            <w:pPr>
              <w:pStyle w:val="a5"/>
              <w:ind w:right="0"/>
              <w:jc w:val="right"/>
              <w:rPr>
                <w:b/>
                <w:lang w:val="fr-FR"/>
              </w:rPr>
            </w:pPr>
            <w:r>
              <w:rPr>
                <w:b/>
                <w:lang w:val="fr-FR"/>
              </w:rPr>
              <w:t>70.1</w:t>
            </w:r>
            <w:r>
              <w:rPr>
                <w:b/>
                <w:lang w:val="fr-CH"/>
              </w:rPr>
              <w:t>%</w:t>
            </w:r>
          </w:p>
        </w:tc>
        <w:tc>
          <w:tcPr>
            <w:tcW w:w="1843" w:type="dxa"/>
            <w:tcBorders>
              <w:bottom w:val="single" w:sz="12" w:space="0" w:color="auto"/>
            </w:tcBorders>
            <w:shd w:val="clear" w:color="auto" w:fill="auto"/>
          </w:tcPr>
          <w:p w:rsidR="00940EAB" w:rsidRDefault="00940EAB">
            <w:pPr>
              <w:pStyle w:val="a5"/>
              <w:ind w:right="0"/>
              <w:jc w:val="right"/>
              <w:rPr>
                <w:b/>
                <w:lang w:val="fr-FR"/>
              </w:rPr>
            </w:pPr>
            <w:r>
              <w:rPr>
                <w:b/>
                <w:lang w:val="fr-FR"/>
              </w:rPr>
              <w:t>86.4</w:t>
            </w:r>
            <w:r>
              <w:rPr>
                <w:b/>
                <w:lang w:val="fr-CH"/>
              </w:rPr>
              <w:t>%</w:t>
            </w:r>
          </w:p>
        </w:tc>
        <w:tc>
          <w:tcPr>
            <w:tcW w:w="2141" w:type="dxa"/>
            <w:tcBorders>
              <w:bottom w:val="single" w:sz="12" w:space="0" w:color="auto"/>
            </w:tcBorders>
            <w:shd w:val="clear" w:color="auto" w:fill="auto"/>
          </w:tcPr>
          <w:p w:rsidR="00940EAB" w:rsidRDefault="00940EAB">
            <w:pPr>
              <w:pStyle w:val="a5"/>
              <w:ind w:right="0"/>
              <w:jc w:val="right"/>
              <w:rPr>
                <w:b/>
                <w:lang w:val="fr-FR"/>
              </w:rPr>
            </w:pPr>
            <w:r>
              <w:rPr>
                <w:b/>
                <w:lang w:val="fr-FR"/>
              </w:rPr>
              <w:t>78.3</w:t>
            </w:r>
            <w:r>
              <w:rPr>
                <w:b/>
                <w:lang w:val="fr-CH"/>
              </w:rPr>
              <w:t>%</w:t>
            </w:r>
          </w:p>
        </w:tc>
      </w:tr>
    </w:tbl>
    <w:p w:rsidR="00940EAB" w:rsidRDefault="00940EAB">
      <w:pPr>
        <w:pStyle w:val="H1GC"/>
        <w:rPr>
          <w:lang w:val="fr-CH"/>
        </w:rPr>
      </w:pPr>
      <w:r>
        <w:rPr>
          <w:rFonts w:hint="eastAsia"/>
          <w:lang w:val="fr-CH"/>
        </w:rPr>
        <w:tab/>
      </w:r>
      <w:r>
        <w:rPr>
          <w:rFonts w:hint="eastAsia"/>
          <w:lang w:val="fr-CH"/>
        </w:rPr>
        <w:tab/>
      </w:r>
      <w:r>
        <w:rPr>
          <w:rFonts w:hint="eastAsia"/>
          <w:lang w:val="fr-CH"/>
        </w:rPr>
        <w:t>第十一条</w:t>
      </w:r>
      <w:r>
        <w:rPr>
          <w:lang w:val="fr-CH"/>
        </w:rPr>
        <w:br/>
      </w:r>
      <w:r>
        <w:rPr>
          <w:rFonts w:hint="eastAsia"/>
          <w:lang w:val="fr-CH"/>
        </w:rPr>
        <w:t>就业、工作和社会保障平等</w:t>
      </w:r>
    </w:p>
    <w:p w:rsidR="00940EAB" w:rsidRDefault="00940EAB">
      <w:pPr>
        <w:pStyle w:val="SingleTxtGC"/>
        <w:rPr>
          <w:lang w:val="fr-CH"/>
        </w:rPr>
      </w:pPr>
      <w:r>
        <w:rPr>
          <w:lang w:val="fr-CH"/>
        </w:rPr>
        <w:t>99</w:t>
      </w:r>
      <w:r>
        <w:rPr>
          <w:rFonts w:cs="SimSun" w:hint="eastAsia"/>
          <w:smallCaps/>
          <w:lang w:val="fr-CH"/>
        </w:rPr>
        <w:t xml:space="preserve">.  </w:t>
      </w:r>
      <w:r>
        <w:rPr>
          <w:rFonts w:hint="eastAsia"/>
          <w:lang w:val="fr-CH"/>
        </w:rPr>
        <w:t>关于就业、工作和社会保障平等原则，《宪法》第</w:t>
      </w:r>
      <w:r>
        <w:rPr>
          <w:rFonts w:hint="eastAsia"/>
          <w:lang w:val="fr-CH"/>
        </w:rPr>
        <w:t>20</w:t>
      </w:r>
      <w:r>
        <w:rPr>
          <w:rFonts w:hint="eastAsia"/>
          <w:lang w:val="fr-CH"/>
        </w:rPr>
        <w:t>条规定：</w:t>
      </w:r>
    </w:p>
    <w:p w:rsidR="00940EAB" w:rsidRDefault="00940EAB">
      <w:pPr>
        <w:pStyle w:val="SingleTxtGC"/>
        <w:ind w:left="1554" w:firstLine="420"/>
        <w:rPr>
          <w:lang w:val="fr-CH"/>
        </w:rPr>
      </w:pPr>
      <w:r>
        <w:rPr>
          <w:rFonts w:hint="eastAsia"/>
          <w:lang w:val="fr-CH"/>
        </w:rPr>
        <w:t>“每个人都拥有工作权利。国家应当提供必要条件确保公民行使其工作权利，该权利不应当因为性别、人种、种族等而受到损害。”</w:t>
      </w:r>
    </w:p>
    <w:p w:rsidR="00940EAB" w:rsidRDefault="00940EAB">
      <w:pPr>
        <w:pStyle w:val="SingleTxtGC"/>
        <w:rPr>
          <w:lang w:val="fr-CH"/>
        </w:rPr>
      </w:pPr>
      <w:r>
        <w:rPr>
          <w:szCs w:val="21"/>
          <w:lang w:val="fr-CH"/>
        </w:rPr>
        <w:t>100</w:t>
      </w:r>
      <w:r>
        <w:rPr>
          <w:rFonts w:cs="SimSun" w:hint="eastAsia"/>
          <w:szCs w:val="21"/>
          <w:lang w:val="fr-CH"/>
        </w:rPr>
        <w:t xml:space="preserve">.  </w:t>
      </w:r>
      <w:r>
        <w:rPr>
          <w:rFonts w:hint="eastAsia"/>
          <w:szCs w:val="21"/>
          <w:lang w:val="fr-CH"/>
        </w:rPr>
        <w:t>《劳动法》也重申了这一原则，规定雇用时不得强加性别条件。</w:t>
      </w:r>
    </w:p>
    <w:p w:rsidR="00940EAB" w:rsidRDefault="00940EAB">
      <w:pPr>
        <w:pStyle w:val="SingleTxtGC"/>
        <w:rPr>
          <w:lang w:val="fr-CH"/>
        </w:rPr>
      </w:pPr>
      <w:r>
        <w:rPr>
          <w:szCs w:val="21"/>
          <w:lang w:val="fr-CH"/>
        </w:rPr>
        <w:t>101</w:t>
      </w:r>
      <w:r>
        <w:rPr>
          <w:rFonts w:cs="SimSun" w:hint="eastAsia"/>
          <w:szCs w:val="21"/>
          <w:lang w:val="fr-CH"/>
        </w:rPr>
        <w:t xml:space="preserve">.  </w:t>
      </w:r>
      <w:r>
        <w:rPr>
          <w:rFonts w:hint="eastAsia"/>
          <w:szCs w:val="21"/>
          <w:lang w:val="fr-CH"/>
        </w:rPr>
        <w:t>《劳动法》还规定产妇可以有</w:t>
      </w:r>
      <w:r>
        <w:rPr>
          <w:rFonts w:hint="eastAsia"/>
          <w:szCs w:val="21"/>
          <w:lang w:val="fr-CH"/>
        </w:rPr>
        <w:t>14</w:t>
      </w:r>
      <w:r>
        <w:rPr>
          <w:rFonts w:hint="eastAsia"/>
          <w:szCs w:val="21"/>
          <w:lang w:val="fr-CH"/>
        </w:rPr>
        <w:t>周的产假，一胎以上的可以享受长达</w:t>
      </w:r>
      <w:r>
        <w:rPr>
          <w:rFonts w:hint="eastAsia"/>
          <w:szCs w:val="21"/>
          <w:lang w:val="fr-CH"/>
        </w:rPr>
        <w:t>16</w:t>
      </w:r>
      <w:r>
        <w:rPr>
          <w:rFonts w:hint="eastAsia"/>
          <w:szCs w:val="21"/>
          <w:lang w:val="fr-CH"/>
        </w:rPr>
        <w:t>周的产假，以保护生育。</w:t>
      </w:r>
    </w:p>
    <w:p w:rsidR="00940EAB" w:rsidRDefault="00940EAB">
      <w:pPr>
        <w:pStyle w:val="Bullet1GC"/>
        <w:rPr>
          <w:lang w:val="fr-CH"/>
        </w:rPr>
      </w:pPr>
      <w:r>
        <w:rPr>
          <w:rFonts w:hint="eastAsia"/>
          <w:szCs w:val="21"/>
          <w:lang w:val="fr-CH"/>
        </w:rPr>
        <w:t>《劳动法》禁止解雇孕产妇；</w:t>
      </w:r>
    </w:p>
    <w:p w:rsidR="00940EAB" w:rsidRDefault="00940EAB">
      <w:pPr>
        <w:pStyle w:val="Bullet1GC"/>
        <w:rPr>
          <w:lang w:val="fr-CH"/>
        </w:rPr>
      </w:pPr>
      <w:r>
        <w:rPr>
          <w:rFonts w:hint="eastAsia"/>
          <w:lang w:val="fr-CH"/>
        </w:rPr>
        <w:t>规定产妇在产假后还可以申请</w:t>
      </w:r>
      <w:r>
        <w:rPr>
          <w:rFonts w:hint="eastAsia"/>
          <w:lang w:val="fr-CH"/>
        </w:rPr>
        <w:t>9</w:t>
      </w:r>
      <w:r>
        <w:rPr>
          <w:rFonts w:hint="eastAsia"/>
          <w:lang w:val="fr-CH"/>
        </w:rPr>
        <w:t>个月非带薪假期。</w:t>
      </w:r>
    </w:p>
    <w:p w:rsidR="00940EAB" w:rsidRDefault="00940EAB">
      <w:pPr>
        <w:pStyle w:val="SingleTxtGC"/>
        <w:rPr>
          <w:lang w:val="fr-CH"/>
        </w:rPr>
      </w:pPr>
      <w:r>
        <w:rPr>
          <w:szCs w:val="21"/>
          <w:lang w:val="fr-CH"/>
        </w:rPr>
        <w:t>102</w:t>
      </w:r>
      <w:r>
        <w:rPr>
          <w:rFonts w:cs="SimSun" w:hint="eastAsia"/>
          <w:szCs w:val="21"/>
          <w:lang w:val="fr-CH"/>
        </w:rPr>
        <w:t xml:space="preserve">.  </w:t>
      </w:r>
      <w:r>
        <w:rPr>
          <w:rFonts w:hint="eastAsia"/>
          <w:szCs w:val="21"/>
          <w:lang w:val="fr-CH"/>
        </w:rPr>
        <w:t>《社会保险法》规定妇女作为雇用劳动者或者雇用劳动者的妻子可以获得社会补助。</w:t>
      </w:r>
    </w:p>
    <w:p w:rsidR="00940EAB" w:rsidRDefault="00940EAB">
      <w:pPr>
        <w:pStyle w:val="SingleTxtGC"/>
        <w:rPr>
          <w:lang w:val="fr-CH"/>
        </w:rPr>
      </w:pPr>
      <w:r>
        <w:rPr>
          <w:szCs w:val="21"/>
          <w:lang w:val="fr-CH"/>
        </w:rPr>
        <w:t>103</w:t>
      </w:r>
      <w:r>
        <w:rPr>
          <w:rFonts w:cs="SimSun" w:hint="eastAsia"/>
          <w:szCs w:val="21"/>
          <w:lang w:val="fr-CH"/>
        </w:rPr>
        <w:t xml:space="preserve">.  </w:t>
      </w:r>
      <w:r>
        <w:rPr>
          <w:rFonts w:hint="eastAsia"/>
          <w:szCs w:val="21"/>
          <w:lang w:val="fr-CH"/>
        </w:rPr>
        <w:t>任何法规都不包含歧视妇女的薪水条款，然而《公务员总章程》里没有规定给需要赡养孩子的女公务员提供家庭补助。</w:t>
      </w:r>
    </w:p>
    <w:p w:rsidR="00940EAB" w:rsidRDefault="00940EAB">
      <w:pPr>
        <w:pStyle w:val="SingleTxtGC"/>
        <w:rPr>
          <w:lang w:val="fr-CH"/>
        </w:rPr>
      </w:pPr>
      <w:r>
        <w:rPr>
          <w:szCs w:val="21"/>
          <w:lang w:val="fr-CH"/>
        </w:rPr>
        <w:t>104</w:t>
      </w:r>
      <w:r>
        <w:rPr>
          <w:rFonts w:cs="SimSun" w:hint="eastAsia"/>
          <w:szCs w:val="21"/>
          <w:lang w:val="fr-CH"/>
        </w:rPr>
        <w:t xml:space="preserve">.  </w:t>
      </w:r>
      <w:r>
        <w:rPr>
          <w:rFonts w:hint="eastAsia"/>
          <w:szCs w:val="21"/>
          <w:lang w:val="fr-CH"/>
        </w:rPr>
        <w:t>为了让妇女能够兼顾工作责任与家庭责任，在各地尤其是农村地区设立托儿所。</w:t>
      </w:r>
    </w:p>
    <w:p w:rsidR="00940EAB" w:rsidRDefault="00940EAB">
      <w:pPr>
        <w:pStyle w:val="SingleTxtGC"/>
        <w:rPr>
          <w:lang w:val="fr-CH"/>
        </w:rPr>
      </w:pPr>
      <w:r>
        <w:rPr>
          <w:szCs w:val="21"/>
          <w:lang w:val="fr-CH"/>
        </w:rPr>
        <w:t>105</w:t>
      </w:r>
      <w:r>
        <w:rPr>
          <w:rFonts w:cs="SimSun" w:hint="eastAsia"/>
          <w:szCs w:val="21"/>
          <w:lang w:val="fr-CH"/>
        </w:rPr>
        <w:t xml:space="preserve">.  </w:t>
      </w:r>
      <w:r>
        <w:rPr>
          <w:rFonts w:hint="eastAsia"/>
          <w:szCs w:val="21"/>
          <w:lang w:val="fr-CH"/>
        </w:rPr>
        <w:t>虽然在就业和工作领域，已经取得了不小的进步，但是还有许多不足之处。</w:t>
      </w:r>
    </w:p>
    <w:p w:rsidR="00940EAB" w:rsidRDefault="00940EAB">
      <w:pPr>
        <w:pStyle w:val="SingleTxtGC"/>
        <w:rPr>
          <w:lang w:val="fr-CH"/>
        </w:rPr>
      </w:pPr>
      <w:r>
        <w:rPr>
          <w:szCs w:val="21"/>
          <w:lang w:val="fr-CH"/>
        </w:rPr>
        <w:t>106</w:t>
      </w:r>
      <w:r>
        <w:rPr>
          <w:rFonts w:cs="SimSun" w:hint="eastAsia"/>
          <w:szCs w:val="21"/>
          <w:lang w:val="fr-CH"/>
        </w:rPr>
        <w:t xml:space="preserve">.  </w:t>
      </w:r>
      <w:r>
        <w:rPr>
          <w:rFonts w:hint="eastAsia"/>
          <w:szCs w:val="21"/>
          <w:lang w:val="fr-CH"/>
        </w:rPr>
        <w:t>首先，妇女在政府部门任领导职位的很少。</w:t>
      </w:r>
    </w:p>
    <w:p w:rsidR="00940EAB" w:rsidRDefault="00940EAB">
      <w:pPr>
        <w:pStyle w:val="SingleTxtGC"/>
        <w:rPr>
          <w:lang w:val="fr-CH"/>
        </w:rPr>
      </w:pPr>
      <w:r>
        <w:rPr>
          <w:szCs w:val="21"/>
          <w:lang w:val="fr-CH"/>
        </w:rPr>
        <w:t>107</w:t>
      </w:r>
      <w:r>
        <w:rPr>
          <w:rFonts w:cs="SimSun" w:hint="eastAsia"/>
          <w:szCs w:val="21"/>
          <w:lang w:val="fr-CH"/>
        </w:rPr>
        <w:t xml:space="preserve">.  </w:t>
      </w:r>
      <w:r>
        <w:rPr>
          <w:rFonts w:hint="eastAsia"/>
          <w:szCs w:val="21"/>
          <w:lang w:val="fr-CH"/>
        </w:rPr>
        <w:t>其次，虽然已经规定了薪水平等的原则，但是几内亚男女收入水平还是不同。</w:t>
      </w:r>
    </w:p>
    <w:p w:rsidR="00940EAB" w:rsidRDefault="00940EAB">
      <w:pPr>
        <w:pStyle w:val="SingleTxtGC"/>
        <w:rPr>
          <w:lang w:val="fr-CH"/>
        </w:rPr>
      </w:pPr>
      <w:r>
        <w:rPr>
          <w:szCs w:val="21"/>
          <w:lang w:val="fr-CH"/>
        </w:rPr>
        <w:t>108</w:t>
      </w:r>
      <w:r>
        <w:rPr>
          <w:rFonts w:cs="SimSun" w:hint="eastAsia"/>
          <w:szCs w:val="21"/>
          <w:lang w:val="fr-CH"/>
        </w:rPr>
        <w:t xml:space="preserve">.  </w:t>
      </w:r>
      <w:r>
        <w:rPr>
          <w:rFonts w:hint="eastAsia"/>
          <w:szCs w:val="21"/>
          <w:lang w:val="fr-CH"/>
        </w:rPr>
        <w:t>几内亚妇女的就业情况如下表所示：</w:t>
      </w:r>
    </w:p>
    <w:p w:rsidR="00940EAB" w:rsidRDefault="00940EAB">
      <w:pPr>
        <w:pStyle w:val="SingleTxtGC"/>
        <w:rPr>
          <w:lang w:val="fr-CH"/>
        </w:rPr>
      </w:pPr>
      <w:r>
        <w:rPr>
          <w:szCs w:val="21"/>
          <w:lang w:val="fr-CH"/>
        </w:rPr>
        <w:t>109</w:t>
      </w:r>
      <w:r>
        <w:rPr>
          <w:rFonts w:cs="SimSun" w:hint="eastAsia"/>
          <w:szCs w:val="21"/>
          <w:lang w:val="fr-CH"/>
        </w:rPr>
        <w:t xml:space="preserve">.  </w:t>
      </w:r>
      <w:r>
        <w:rPr>
          <w:rFonts w:hint="eastAsia"/>
          <w:szCs w:val="21"/>
          <w:lang w:val="fr-CH"/>
        </w:rPr>
        <w:t>正如表中所示，几内亚妇女主要从事生计农业、农工和商贩的工作。</w:t>
      </w:r>
    </w:p>
    <w:p w:rsidR="00940EAB" w:rsidRDefault="00940EAB">
      <w:pPr>
        <w:pStyle w:val="SingleTxtGC"/>
        <w:rPr>
          <w:rFonts w:eastAsia="SimHei"/>
        </w:rPr>
      </w:pPr>
      <w:r>
        <w:rPr>
          <w:rFonts w:hint="eastAsia"/>
          <w:lang w:val="fr-CH"/>
        </w:rPr>
        <w:t>表</w:t>
      </w:r>
      <w:r>
        <w:rPr>
          <w:rFonts w:hint="eastAsia"/>
          <w:lang w:val="fr-CH"/>
        </w:rPr>
        <w:t>4</w:t>
      </w:r>
      <w:r>
        <w:rPr>
          <w:rFonts w:hint="eastAsia"/>
          <w:lang w:val="fr-CH"/>
        </w:rPr>
        <w:br/>
      </w:r>
      <w:r>
        <w:rPr>
          <w:rFonts w:eastAsia="SimHei" w:hint="eastAsia"/>
        </w:rPr>
        <w:t>10</w:t>
      </w:r>
      <w:r>
        <w:rPr>
          <w:rFonts w:eastAsia="SimHei" w:hint="eastAsia"/>
        </w:rPr>
        <w:t>岁至</w:t>
      </w:r>
      <w:r>
        <w:rPr>
          <w:rFonts w:eastAsia="SimHei" w:hint="eastAsia"/>
        </w:rPr>
        <w:t>69</w:t>
      </w:r>
      <w:r>
        <w:rPr>
          <w:rFonts w:eastAsia="SimHei" w:hint="eastAsia"/>
        </w:rPr>
        <w:t>岁妇女从业率：</w:t>
      </w:r>
      <w:r>
        <w:rPr>
          <w:rFonts w:eastAsia="SimHei"/>
        </w:rPr>
        <w:t>62%</w:t>
      </w:r>
    </w:p>
    <w:tbl>
      <w:tblPr>
        <w:tblW w:w="7370" w:type="dxa"/>
        <w:tblInd w:w="1134" w:type="dxa"/>
        <w:tblLayout w:type="fixed"/>
        <w:tblCellMar>
          <w:left w:w="0" w:type="dxa"/>
          <w:right w:w="0" w:type="dxa"/>
        </w:tblCellMar>
        <w:tblLook w:val="04A0"/>
      </w:tblPr>
      <w:tblGrid>
        <w:gridCol w:w="686"/>
        <w:gridCol w:w="3466"/>
        <w:gridCol w:w="3218"/>
      </w:tblGrid>
      <w:tr w:rsidR="00940EAB">
        <w:trPr>
          <w:tblHeader/>
        </w:trPr>
        <w:tc>
          <w:tcPr>
            <w:tcW w:w="686" w:type="dxa"/>
            <w:tcBorders>
              <w:top w:val="single" w:sz="4" w:space="0" w:color="auto"/>
              <w:bottom w:val="single" w:sz="12" w:space="0" w:color="auto"/>
            </w:tcBorders>
            <w:shd w:val="clear" w:color="auto" w:fill="auto"/>
            <w:vAlign w:val="bottom"/>
          </w:tcPr>
          <w:p w:rsidR="00940EAB" w:rsidRDefault="00940EAB">
            <w:pPr>
              <w:pStyle w:val="a0"/>
              <w:ind w:right="0"/>
              <w:rPr>
                <w:rFonts w:hint="eastAsia"/>
              </w:rPr>
            </w:pPr>
            <w:r>
              <w:rPr>
                <w:rFonts w:hint="eastAsia"/>
              </w:rPr>
              <w:t>序号</w:t>
            </w:r>
          </w:p>
        </w:tc>
        <w:tc>
          <w:tcPr>
            <w:tcW w:w="3466" w:type="dxa"/>
            <w:tcBorders>
              <w:top w:val="single" w:sz="4" w:space="0" w:color="auto"/>
              <w:bottom w:val="single" w:sz="12" w:space="0" w:color="auto"/>
            </w:tcBorders>
            <w:shd w:val="clear" w:color="auto" w:fill="auto"/>
            <w:vAlign w:val="bottom"/>
          </w:tcPr>
          <w:p w:rsidR="00940EAB" w:rsidRDefault="00940EAB">
            <w:pPr>
              <w:pStyle w:val="a0"/>
              <w:ind w:right="0"/>
              <w:jc w:val="left"/>
              <w:rPr>
                <w:rFonts w:hint="eastAsia"/>
              </w:rPr>
            </w:pPr>
            <w:r>
              <w:rPr>
                <w:rFonts w:hint="eastAsia"/>
              </w:rPr>
              <w:t>区域</w:t>
            </w:r>
          </w:p>
        </w:tc>
        <w:tc>
          <w:tcPr>
            <w:tcW w:w="3218" w:type="dxa"/>
            <w:tcBorders>
              <w:top w:val="single" w:sz="4" w:space="0" w:color="auto"/>
              <w:bottom w:val="single" w:sz="12" w:space="0" w:color="auto"/>
            </w:tcBorders>
            <w:shd w:val="clear" w:color="auto" w:fill="auto"/>
            <w:vAlign w:val="bottom"/>
          </w:tcPr>
          <w:p w:rsidR="00940EAB" w:rsidRDefault="00940EAB">
            <w:pPr>
              <w:pStyle w:val="a0"/>
              <w:ind w:right="0"/>
              <w:jc w:val="right"/>
            </w:pPr>
            <w:r>
              <w:t>%</w:t>
            </w:r>
          </w:p>
        </w:tc>
      </w:tr>
      <w:tr w:rsidR="00940EAB">
        <w:tc>
          <w:tcPr>
            <w:tcW w:w="686" w:type="dxa"/>
            <w:tcBorders>
              <w:top w:val="single" w:sz="12" w:space="0" w:color="auto"/>
            </w:tcBorders>
            <w:shd w:val="clear" w:color="auto" w:fill="auto"/>
          </w:tcPr>
          <w:p w:rsidR="00940EAB" w:rsidRDefault="00940EAB">
            <w:pPr>
              <w:pStyle w:val="a5"/>
              <w:rPr>
                <w:lang w:val="fr-CH"/>
              </w:rPr>
            </w:pPr>
            <w:r>
              <w:rPr>
                <w:lang w:val="fr-CH"/>
              </w:rPr>
              <w:t>1</w:t>
            </w:r>
          </w:p>
        </w:tc>
        <w:tc>
          <w:tcPr>
            <w:tcW w:w="3466" w:type="dxa"/>
            <w:tcBorders>
              <w:top w:val="single" w:sz="12" w:space="0" w:color="auto"/>
            </w:tcBorders>
            <w:shd w:val="clear" w:color="auto" w:fill="auto"/>
          </w:tcPr>
          <w:p w:rsidR="00940EAB" w:rsidRDefault="00940EAB">
            <w:pPr>
              <w:pStyle w:val="a5"/>
              <w:ind w:right="0"/>
              <w:jc w:val="left"/>
              <w:rPr>
                <w:rFonts w:hint="eastAsia"/>
                <w:lang w:val="fr-CH"/>
              </w:rPr>
            </w:pPr>
            <w:r>
              <w:rPr>
                <w:rFonts w:hint="eastAsia"/>
                <w:lang w:val="fr-CH"/>
              </w:rPr>
              <w:t>城市</w:t>
            </w:r>
          </w:p>
        </w:tc>
        <w:tc>
          <w:tcPr>
            <w:tcW w:w="3218" w:type="dxa"/>
            <w:tcBorders>
              <w:top w:val="single" w:sz="12" w:space="0" w:color="auto"/>
            </w:tcBorders>
            <w:shd w:val="clear" w:color="auto" w:fill="auto"/>
          </w:tcPr>
          <w:p w:rsidR="00940EAB" w:rsidRDefault="00940EAB">
            <w:pPr>
              <w:pStyle w:val="a5"/>
              <w:ind w:right="0"/>
              <w:jc w:val="right"/>
              <w:rPr>
                <w:lang w:val="fr-CH"/>
              </w:rPr>
            </w:pPr>
            <w:r>
              <w:rPr>
                <w:lang w:val="fr-CH"/>
              </w:rPr>
              <w:t>34%</w:t>
            </w:r>
          </w:p>
        </w:tc>
      </w:tr>
      <w:tr w:rsidR="00940EAB">
        <w:tc>
          <w:tcPr>
            <w:tcW w:w="686" w:type="dxa"/>
            <w:tcBorders>
              <w:bottom w:val="single" w:sz="12" w:space="0" w:color="auto"/>
            </w:tcBorders>
            <w:shd w:val="clear" w:color="auto" w:fill="auto"/>
          </w:tcPr>
          <w:p w:rsidR="00940EAB" w:rsidRDefault="00940EAB">
            <w:pPr>
              <w:pStyle w:val="a5"/>
              <w:rPr>
                <w:lang w:val="fr-CH"/>
              </w:rPr>
            </w:pPr>
            <w:r>
              <w:rPr>
                <w:lang w:val="fr-CH"/>
              </w:rPr>
              <w:t>2</w:t>
            </w:r>
          </w:p>
        </w:tc>
        <w:tc>
          <w:tcPr>
            <w:tcW w:w="3466" w:type="dxa"/>
            <w:tcBorders>
              <w:bottom w:val="single" w:sz="12" w:space="0" w:color="auto"/>
            </w:tcBorders>
            <w:shd w:val="clear" w:color="auto" w:fill="auto"/>
          </w:tcPr>
          <w:p w:rsidR="00940EAB" w:rsidRDefault="00940EAB">
            <w:pPr>
              <w:pStyle w:val="a5"/>
              <w:ind w:right="0"/>
              <w:jc w:val="left"/>
              <w:rPr>
                <w:rFonts w:hint="eastAsia"/>
                <w:lang w:val="fr-CH"/>
              </w:rPr>
            </w:pPr>
            <w:r>
              <w:rPr>
                <w:rFonts w:hint="eastAsia"/>
                <w:lang w:val="fr-CH"/>
              </w:rPr>
              <w:t>农村</w:t>
            </w:r>
          </w:p>
        </w:tc>
        <w:tc>
          <w:tcPr>
            <w:tcW w:w="3218" w:type="dxa"/>
            <w:tcBorders>
              <w:bottom w:val="single" w:sz="12" w:space="0" w:color="auto"/>
            </w:tcBorders>
            <w:shd w:val="clear" w:color="auto" w:fill="auto"/>
          </w:tcPr>
          <w:p w:rsidR="00940EAB" w:rsidRDefault="00940EAB">
            <w:pPr>
              <w:pStyle w:val="a5"/>
              <w:ind w:right="0"/>
              <w:jc w:val="right"/>
              <w:rPr>
                <w:lang w:val="fr-CH"/>
              </w:rPr>
            </w:pPr>
            <w:r>
              <w:rPr>
                <w:lang w:val="fr-CH"/>
              </w:rPr>
              <w:t>75%</w:t>
            </w:r>
          </w:p>
        </w:tc>
      </w:tr>
    </w:tbl>
    <w:p w:rsidR="00940EAB" w:rsidRDefault="00940EAB">
      <w:pPr>
        <w:pStyle w:val="SingleTxtGC"/>
        <w:spacing w:after="0" w:line="200" w:lineRule="exact"/>
        <w:rPr>
          <w:rFonts w:hint="eastAsia"/>
          <w:lang w:val="fr-CH"/>
        </w:rPr>
      </w:pPr>
    </w:p>
    <w:p w:rsidR="00940EAB" w:rsidRDefault="00940EAB">
      <w:pPr>
        <w:pStyle w:val="SingleTxtGC"/>
        <w:rPr>
          <w:rFonts w:eastAsia="SimHei"/>
        </w:rPr>
      </w:pPr>
      <w:r>
        <w:rPr>
          <w:rFonts w:hint="eastAsia"/>
          <w:lang w:val="fr-CH"/>
        </w:rPr>
        <w:t>表</w:t>
      </w:r>
      <w:r>
        <w:rPr>
          <w:rFonts w:hint="eastAsia"/>
          <w:lang w:val="fr-CH"/>
        </w:rPr>
        <w:t>5</w:t>
      </w:r>
      <w:r>
        <w:rPr>
          <w:lang w:val="fr-CH"/>
        </w:rPr>
        <w:br/>
      </w:r>
      <w:r>
        <w:rPr>
          <w:rFonts w:eastAsia="SimHei" w:hint="eastAsia"/>
        </w:rPr>
        <w:t>妇女在各行业和区域的从业率</w:t>
      </w:r>
    </w:p>
    <w:tbl>
      <w:tblPr>
        <w:tblW w:w="7370" w:type="dxa"/>
        <w:tblInd w:w="1134" w:type="dxa"/>
        <w:tblLayout w:type="fixed"/>
        <w:tblCellMar>
          <w:left w:w="0" w:type="dxa"/>
          <w:right w:w="0" w:type="dxa"/>
        </w:tblCellMar>
        <w:tblLook w:val="04A0"/>
      </w:tblPr>
      <w:tblGrid>
        <w:gridCol w:w="686"/>
        <w:gridCol w:w="3468"/>
        <w:gridCol w:w="3216"/>
      </w:tblGrid>
      <w:tr w:rsidR="00940EAB">
        <w:tc>
          <w:tcPr>
            <w:tcW w:w="686" w:type="dxa"/>
            <w:tcBorders>
              <w:top w:val="single" w:sz="4" w:space="0" w:color="auto"/>
              <w:bottom w:val="single" w:sz="12" w:space="0" w:color="auto"/>
            </w:tcBorders>
            <w:shd w:val="clear" w:color="auto" w:fill="auto"/>
            <w:vAlign w:val="bottom"/>
          </w:tcPr>
          <w:p w:rsidR="00940EAB" w:rsidRDefault="00940EAB">
            <w:pPr>
              <w:pStyle w:val="a0"/>
              <w:ind w:right="0"/>
              <w:rPr>
                <w:rFonts w:hint="eastAsia"/>
                <w:lang w:val="fr-CH"/>
              </w:rPr>
            </w:pPr>
            <w:r>
              <w:rPr>
                <w:rFonts w:hint="eastAsia"/>
                <w:lang w:val="fr-CH"/>
              </w:rPr>
              <w:t>序号</w:t>
            </w:r>
          </w:p>
        </w:tc>
        <w:tc>
          <w:tcPr>
            <w:tcW w:w="3468" w:type="dxa"/>
            <w:tcBorders>
              <w:top w:val="single" w:sz="4" w:space="0" w:color="auto"/>
              <w:bottom w:val="single" w:sz="12" w:space="0" w:color="auto"/>
            </w:tcBorders>
            <w:shd w:val="clear" w:color="auto" w:fill="auto"/>
            <w:vAlign w:val="bottom"/>
          </w:tcPr>
          <w:p w:rsidR="00940EAB" w:rsidRDefault="00940EAB">
            <w:pPr>
              <w:pStyle w:val="a0"/>
              <w:ind w:right="0"/>
              <w:jc w:val="left"/>
              <w:rPr>
                <w:rFonts w:hint="eastAsia"/>
                <w:lang w:val="fr-CH"/>
              </w:rPr>
            </w:pPr>
            <w:r>
              <w:rPr>
                <w:rFonts w:hint="eastAsia"/>
                <w:lang w:val="fr-CH"/>
              </w:rPr>
              <w:t>区域</w:t>
            </w:r>
          </w:p>
        </w:tc>
        <w:tc>
          <w:tcPr>
            <w:tcW w:w="3216" w:type="dxa"/>
            <w:tcBorders>
              <w:top w:val="single" w:sz="4" w:space="0" w:color="auto"/>
              <w:bottom w:val="single" w:sz="12" w:space="0" w:color="auto"/>
            </w:tcBorders>
            <w:shd w:val="clear" w:color="auto" w:fill="auto"/>
            <w:vAlign w:val="bottom"/>
          </w:tcPr>
          <w:p w:rsidR="00940EAB" w:rsidRDefault="00940EAB">
            <w:pPr>
              <w:pStyle w:val="a0"/>
              <w:ind w:right="0"/>
              <w:jc w:val="right"/>
              <w:rPr>
                <w:lang w:val="fr-CH"/>
              </w:rPr>
            </w:pPr>
            <w:r>
              <w:rPr>
                <w:lang w:val="fr-CH"/>
              </w:rPr>
              <w:t>%</w:t>
            </w:r>
          </w:p>
        </w:tc>
      </w:tr>
      <w:tr w:rsidR="00940EAB">
        <w:tc>
          <w:tcPr>
            <w:tcW w:w="686" w:type="dxa"/>
            <w:tcBorders>
              <w:top w:val="single" w:sz="12" w:space="0" w:color="auto"/>
            </w:tcBorders>
            <w:shd w:val="clear" w:color="auto" w:fill="auto"/>
          </w:tcPr>
          <w:p w:rsidR="00940EAB" w:rsidRDefault="00940EAB">
            <w:pPr>
              <w:pStyle w:val="a5"/>
              <w:rPr>
                <w:lang w:val="fr-CH"/>
              </w:rPr>
            </w:pPr>
            <w:r>
              <w:rPr>
                <w:lang w:val="fr-CH"/>
              </w:rPr>
              <w:t>1</w:t>
            </w:r>
          </w:p>
        </w:tc>
        <w:tc>
          <w:tcPr>
            <w:tcW w:w="3468" w:type="dxa"/>
            <w:tcBorders>
              <w:top w:val="single" w:sz="12" w:space="0" w:color="auto"/>
            </w:tcBorders>
            <w:shd w:val="clear" w:color="auto" w:fill="auto"/>
          </w:tcPr>
          <w:p w:rsidR="00940EAB" w:rsidRDefault="00940EAB">
            <w:pPr>
              <w:pStyle w:val="a5"/>
              <w:ind w:right="0"/>
              <w:jc w:val="left"/>
              <w:rPr>
                <w:rFonts w:hint="eastAsia"/>
                <w:lang w:val="fr-CH"/>
              </w:rPr>
            </w:pPr>
            <w:r>
              <w:rPr>
                <w:rFonts w:hint="eastAsia"/>
                <w:lang w:val="fr-CH"/>
              </w:rPr>
              <w:t>城市</w:t>
            </w:r>
          </w:p>
        </w:tc>
        <w:tc>
          <w:tcPr>
            <w:tcW w:w="3216" w:type="dxa"/>
            <w:tcBorders>
              <w:top w:val="single" w:sz="12" w:space="0" w:color="auto"/>
            </w:tcBorders>
            <w:shd w:val="clear" w:color="auto" w:fill="auto"/>
          </w:tcPr>
          <w:p w:rsidR="00940EAB" w:rsidRDefault="00940EAB">
            <w:pPr>
              <w:pStyle w:val="a5"/>
              <w:ind w:right="0"/>
              <w:jc w:val="right"/>
              <w:rPr>
                <w:lang w:val="fr-CH"/>
              </w:rPr>
            </w:pPr>
          </w:p>
        </w:tc>
      </w:tr>
      <w:tr w:rsidR="00940EAB">
        <w:tc>
          <w:tcPr>
            <w:tcW w:w="686" w:type="dxa"/>
            <w:shd w:val="clear" w:color="auto" w:fill="auto"/>
          </w:tcPr>
          <w:p w:rsidR="00940EAB" w:rsidRDefault="00940EAB">
            <w:pPr>
              <w:pStyle w:val="a5"/>
              <w:rPr>
                <w:lang w:val="fr-CH"/>
              </w:rPr>
            </w:pPr>
          </w:p>
        </w:tc>
        <w:tc>
          <w:tcPr>
            <w:tcW w:w="3468" w:type="dxa"/>
            <w:shd w:val="clear" w:color="auto" w:fill="auto"/>
          </w:tcPr>
          <w:p w:rsidR="00940EAB" w:rsidRDefault="00940EAB">
            <w:pPr>
              <w:pStyle w:val="a5"/>
              <w:ind w:left="150" w:right="0"/>
              <w:jc w:val="left"/>
              <w:rPr>
                <w:rFonts w:hint="eastAsia"/>
                <w:lang w:val="fr-CH"/>
              </w:rPr>
            </w:pPr>
            <w:r>
              <w:rPr>
                <w:rFonts w:hint="eastAsia"/>
                <w:lang w:val="fr-CH"/>
              </w:rPr>
              <w:t>第一产业</w:t>
            </w:r>
          </w:p>
        </w:tc>
        <w:tc>
          <w:tcPr>
            <w:tcW w:w="3216" w:type="dxa"/>
            <w:shd w:val="clear" w:color="auto" w:fill="auto"/>
          </w:tcPr>
          <w:p w:rsidR="00940EAB" w:rsidRDefault="00940EAB">
            <w:pPr>
              <w:pStyle w:val="a5"/>
              <w:ind w:right="0"/>
              <w:jc w:val="right"/>
              <w:rPr>
                <w:lang w:val="fr-CH"/>
              </w:rPr>
            </w:pPr>
            <w:r>
              <w:rPr>
                <w:lang w:val="fr-CH"/>
              </w:rPr>
              <w:t>11%</w:t>
            </w:r>
          </w:p>
        </w:tc>
      </w:tr>
      <w:tr w:rsidR="00940EAB">
        <w:tc>
          <w:tcPr>
            <w:tcW w:w="686" w:type="dxa"/>
            <w:shd w:val="clear" w:color="auto" w:fill="auto"/>
          </w:tcPr>
          <w:p w:rsidR="00940EAB" w:rsidRDefault="00940EAB">
            <w:pPr>
              <w:pStyle w:val="a5"/>
              <w:rPr>
                <w:lang w:val="fr-CH"/>
              </w:rPr>
            </w:pPr>
          </w:p>
        </w:tc>
        <w:tc>
          <w:tcPr>
            <w:tcW w:w="3468" w:type="dxa"/>
            <w:shd w:val="clear" w:color="auto" w:fill="auto"/>
          </w:tcPr>
          <w:p w:rsidR="00940EAB" w:rsidRDefault="00940EAB">
            <w:pPr>
              <w:pStyle w:val="a5"/>
              <w:ind w:left="150" w:right="0"/>
              <w:jc w:val="left"/>
              <w:rPr>
                <w:rFonts w:hint="eastAsia"/>
                <w:lang w:val="fr-CH"/>
              </w:rPr>
            </w:pPr>
            <w:r>
              <w:rPr>
                <w:rFonts w:hint="eastAsia"/>
                <w:lang w:val="fr-CH"/>
              </w:rPr>
              <w:t>第二产业</w:t>
            </w:r>
          </w:p>
        </w:tc>
        <w:tc>
          <w:tcPr>
            <w:tcW w:w="3216" w:type="dxa"/>
            <w:shd w:val="clear" w:color="auto" w:fill="auto"/>
          </w:tcPr>
          <w:p w:rsidR="00940EAB" w:rsidRDefault="00940EAB">
            <w:pPr>
              <w:pStyle w:val="a5"/>
              <w:ind w:right="0"/>
              <w:jc w:val="right"/>
              <w:rPr>
                <w:lang w:val="fr-CH"/>
              </w:rPr>
            </w:pPr>
            <w:r>
              <w:rPr>
                <w:lang w:val="fr-CH"/>
              </w:rPr>
              <w:t>01%</w:t>
            </w:r>
          </w:p>
        </w:tc>
      </w:tr>
      <w:tr w:rsidR="00940EAB">
        <w:tc>
          <w:tcPr>
            <w:tcW w:w="686" w:type="dxa"/>
            <w:shd w:val="clear" w:color="auto" w:fill="auto"/>
          </w:tcPr>
          <w:p w:rsidR="00940EAB" w:rsidRDefault="00940EAB">
            <w:pPr>
              <w:pStyle w:val="a5"/>
              <w:rPr>
                <w:lang w:val="fr-CH"/>
              </w:rPr>
            </w:pPr>
          </w:p>
        </w:tc>
        <w:tc>
          <w:tcPr>
            <w:tcW w:w="3468" w:type="dxa"/>
            <w:shd w:val="clear" w:color="auto" w:fill="auto"/>
          </w:tcPr>
          <w:p w:rsidR="00940EAB" w:rsidRDefault="00940EAB">
            <w:pPr>
              <w:pStyle w:val="a5"/>
              <w:ind w:left="150" w:right="0"/>
              <w:jc w:val="left"/>
              <w:rPr>
                <w:rFonts w:hint="eastAsia"/>
                <w:lang w:val="fr-CH"/>
              </w:rPr>
            </w:pPr>
            <w:r>
              <w:rPr>
                <w:rFonts w:hint="eastAsia"/>
                <w:lang w:val="fr-CH"/>
              </w:rPr>
              <w:t>第三产业</w:t>
            </w:r>
          </w:p>
        </w:tc>
        <w:tc>
          <w:tcPr>
            <w:tcW w:w="3216" w:type="dxa"/>
            <w:shd w:val="clear" w:color="auto" w:fill="auto"/>
          </w:tcPr>
          <w:p w:rsidR="00940EAB" w:rsidRDefault="00940EAB">
            <w:pPr>
              <w:pStyle w:val="a5"/>
              <w:ind w:right="0"/>
              <w:jc w:val="right"/>
              <w:rPr>
                <w:lang w:val="fr-CH"/>
              </w:rPr>
            </w:pPr>
            <w:r>
              <w:rPr>
                <w:lang w:val="fr-CH"/>
              </w:rPr>
              <w:t>88%</w:t>
            </w:r>
          </w:p>
        </w:tc>
      </w:tr>
      <w:tr w:rsidR="00940EAB">
        <w:tc>
          <w:tcPr>
            <w:tcW w:w="686" w:type="dxa"/>
            <w:shd w:val="clear" w:color="auto" w:fill="auto"/>
          </w:tcPr>
          <w:p w:rsidR="00940EAB" w:rsidRDefault="00940EAB">
            <w:pPr>
              <w:pStyle w:val="a5"/>
              <w:rPr>
                <w:lang w:val="fr-CH"/>
              </w:rPr>
            </w:pPr>
            <w:r>
              <w:rPr>
                <w:lang w:val="fr-CH"/>
              </w:rPr>
              <w:t>2</w:t>
            </w:r>
          </w:p>
        </w:tc>
        <w:tc>
          <w:tcPr>
            <w:tcW w:w="3468" w:type="dxa"/>
            <w:shd w:val="clear" w:color="auto" w:fill="auto"/>
          </w:tcPr>
          <w:p w:rsidR="00940EAB" w:rsidRDefault="00940EAB">
            <w:pPr>
              <w:pStyle w:val="a5"/>
              <w:ind w:right="0"/>
              <w:jc w:val="left"/>
              <w:rPr>
                <w:rFonts w:hint="eastAsia"/>
                <w:lang w:val="fr-CH"/>
              </w:rPr>
            </w:pPr>
            <w:r>
              <w:rPr>
                <w:rFonts w:hint="eastAsia"/>
                <w:lang w:val="fr-CH"/>
              </w:rPr>
              <w:t>农村</w:t>
            </w:r>
          </w:p>
        </w:tc>
        <w:tc>
          <w:tcPr>
            <w:tcW w:w="3216" w:type="dxa"/>
            <w:shd w:val="clear" w:color="auto" w:fill="auto"/>
          </w:tcPr>
          <w:p w:rsidR="00940EAB" w:rsidRDefault="00940EAB">
            <w:pPr>
              <w:pStyle w:val="a5"/>
              <w:ind w:right="0"/>
              <w:jc w:val="right"/>
              <w:rPr>
                <w:lang w:val="fr-CH"/>
              </w:rPr>
            </w:pPr>
          </w:p>
        </w:tc>
      </w:tr>
      <w:tr w:rsidR="00940EAB">
        <w:tc>
          <w:tcPr>
            <w:tcW w:w="686" w:type="dxa"/>
            <w:shd w:val="clear" w:color="auto" w:fill="auto"/>
          </w:tcPr>
          <w:p w:rsidR="00940EAB" w:rsidRDefault="00940EAB">
            <w:pPr>
              <w:pStyle w:val="a5"/>
              <w:rPr>
                <w:lang w:val="fr-CH"/>
              </w:rPr>
            </w:pPr>
          </w:p>
        </w:tc>
        <w:tc>
          <w:tcPr>
            <w:tcW w:w="3468" w:type="dxa"/>
            <w:shd w:val="clear" w:color="auto" w:fill="auto"/>
          </w:tcPr>
          <w:p w:rsidR="00940EAB" w:rsidRDefault="00940EAB">
            <w:pPr>
              <w:pStyle w:val="a5"/>
              <w:ind w:left="150" w:right="0"/>
              <w:jc w:val="left"/>
              <w:rPr>
                <w:rFonts w:hint="eastAsia"/>
                <w:lang w:val="fr-CH"/>
              </w:rPr>
            </w:pPr>
            <w:r>
              <w:rPr>
                <w:rFonts w:hint="eastAsia"/>
                <w:lang w:val="fr-CH"/>
              </w:rPr>
              <w:t>第一产业</w:t>
            </w:r>
          </w:p>
        </w:tc>
        <w:tc>
          <w:tcPr>
            <w:tcW w:w="3216" w:type="dxa"/>
            <w:shd w:val="clear" w:color="auto" w:fill="auto"/>
          </w:tcPr>
          <w:p w:rsidR="00940EAB" w:rsidRDefault="00940EAB">
            <w:pPr>
              <w:pStyle w:val="a5"/>
              <w:ind w:right="0"/>
              <w:jc w:val="right"/>
              <w:rPr>
                <w:lang w:val="fr-CH"/>
              </w:rPr>
            </w:pPr>
            <w:r>
              <w:rPr>
                <w:lang w:val="fr-CH"/>
              </w:rPr>
              <w:t>94%</w:t>
            </w:r>
          </w:p>
        </w:tc>
      </w:tr>
      <w:tr w:rsidR="00940EAB">
        <w:tc>
          <w:tcPr>
            <w:tcW w:w="686" w:type="dxa"/>
            <w:shd w:val="clear" w:color="auto" w:fill="auto"/>
          </w:tcPr>
          <w:p w:rsidR="00940EAB" w:rsidRDefault="00940EAB">
            <w:pPr>
              <w:pStyle w:val="a5"/>
              <w:rPr>
                <w:lang w:val="fr-CH"/>
              </w:rPr>
            </w:pPr>
          </w:p>
        </w:tc>
        <w:tc>
          <w:tcPr>
            <w:tcW w:w="3468" w:type="dxa"/>
            <w:shd w:val="clear" w:color="auto" w:fill="auto"/>
          </w:tcPr>
          <w:p w:rsidR="00940EAB" w:rsidRDefault="00940EAB">
            <w:pPr>
              <w:pStyle w:val="a5"/>
              <w:ind w:left="150" w:right="0"/>
              <w:jc w:val="left"/>
              <w:rPr>
                <w:rFonts w:hint="eastAsia"/>
                <w:lang w:val="fr-CH"/>
              </w:rPr>
            </w:pPr>
            <w:r>
              <w:rPr>
                <w:rFonts w:hint="eastAsia"/>
                <w:lang w:val="fr-CH"/>
              </w:rPr>
              <w:t>第二产业</w:t>
            </w:r>
          </w:p>
        </w:tc>
        <w:tc>
          <w:tcPr>
            <w:tcW w:w="3216" w:type="dxa"/>
            <w:shd w:val="clear" w:color="auto" w:fill="auto"/>
          </w:tcPr>
          <w:p w:rsidR="00940EAB" w:rsidRDefault="00940EAB">
            <w:pPr>
              <w:pStyle w:val="a5"/>
              <w:ind w:right="0"/>
              <w:jc w:val="right"/>
              <w:rPr>
                <w:lang w:val="fr-CH"/>
              </w:rPr>
            </w:pPr>
            <w:r>
              <w:rPr>
                <w:lang w:val="fr-CH"/>
              </w:rPr>
              <w:t>02%</w:t>
            </w:r>
          </w:p>
        </w:tc>
      </w:tr>
      <w:tr w:rsidR="00940EAB">
        <w:tc>
          <w:tcPr>
            <w:tcW w:w="686" w:type="dxa"/>
            <w:tcBorders>
              <w:bottom w:val="single" w:sz="12" w:space="0" w:color="auto"/>
            </w:tcBorders>
            <w:shd w:val="clear" w:color="auto" w:fill="auto"/>
          </w:tcPr>
          <w:p w:rsidR="00940EAB" w:rsidRDefault="00940EAB">
            <w:pPr>
              <w:pStyle w:val="a5"/>
              <w:rPr>
                <w:lang w:val="fr-CH"/>
              </w:rPr>
            </w:pPr>
          </w:p>
        </w:tc>
        <w:tc>
          <w:tcPr>
            <w:tcW w:w="3468" w:type="dxa"/>
            <w:tcBorders>
              <w:bottom w:val="single" w:sz="12" w:space="0" w:color="auto"/>
            </w:tcBorders>
            <w:shd w:val="clear" w:color="auto" w:fill="auto"/>
          </w:tcPr>
          <w:p w:rsidR="00940EAB" w:rsidRDefault="00940EAB">
            <w:pPr>
              <w:pStyle w:val="a5"/>
              <w:ind w:left="150" w:right="0"/>
              <w:jc w:val="left"/>
              <w:rPr>
                <w:rFonts w:hint="eastAsia"/>
                <w:lang w:val="fr-CH"/>
              </w:rPr>
            </w:pPr>
            <w:r>
              <w:rPr>
                <w:rFonts w:hint="eastAsia"/>
                <w:lang w:val="fr-CH"/>
              </w:rPr>
              <w:t>第三产业</w:t>
            </w:r>
          </w:p>
        </w:tc>
        <w:tc>
          <w:tcPr>
            <w:tcW w:w="3216" w:type="dxa"/>
            <w:tcBorders>
              <w:bottom w:val="single" w:sz="12" w:space="0" w:color="auto"/>
            </w:tcBorders>
            <w:shd w:val="clear" w:color="auto" w:fill="auto"/>
          </w:tcPr>
          <w:p w:rsidR="00940EAB" w:rsidRDefault="00940EAB">
            <w:pPr>
              <w:pStyle w:val="a5"/>
              <w:ind w:right="0"/>
              <w:jc w:val="right"/>
              <w:rPr>
                <w:lang w:val="fr-CH"/>
              </w:rPr>
            </w:pPr>
            <w:r>
              <w:rPr>
                <w:lang w:val="fr-CH"/>
              </w:rPr>
              <w:t>6%</w:t>
            </w:r>
          </w:p>
        </w:tc>
      </w:tr>
    </w:tbl>
    <w:p w:rsidR="00940EAB" w:rsidRDefault="00940EAB">
      <w:pPr>
        <w:pStyle w:val="SingleTxtGC"/>
        <w:spacing w:after="0" w:line="200" w:lineRule="exact"/>
        <w:rPr>
          <w:rFonts w:hint="eastAsia"/>
          <w:lang w:val="fr-CH"/>
        </w:rPr>
      </w:pPr>
    </w:p>
    <w:p w:rsidR="00940EAB" w:rsidRDefault="00940EAB">
      <w:pPr>
        <w:pStyle w:val="SingleTxtGC"/>
        <w:rPr>
          <w:lang w:val="fr-CH"/>
        </w:rPr>
      </w:pPr>
      <w:r>
        <w:rPr>
          <w:lang w:val="fr-CH"/>
        </w:rPr>
        <w:t>110.</w:t>
      </w:r>
      <w:r>
        <w:rPr>
          <w:rFonts w:hint="eastAsia"/>
          <w:lang w:val="fr-CH"/>
        </w:rPr>
        <w:t xml:space="preserve">  </w:t>
      </w:r>
      <w:r>
        <w:rPr>
          <w:rFonts w:hint="eastAsia"/>
          <w:lang w:val="fr-CH"/>
        </w:rPr>
        <w:t>正如下表所示，妇女主要从事生计农业、农工和商贩的工作。</w:t>
      </w:r>
    </w:p>
    <w:p w:rsidR="00940EAB" w:rsidRDefault="00940EAB">
      <w:pPr>
        <w:pStyle w:val="SingleTxtGC"/>
        <w:rPr>
          <w:rFonts w:eastAsia="SimHei" w:hint="eastAsia"/>
        </w:rPr>
      </w:pPr>
      <w:r>
        <w:rPr>
          <w:rFonts w:hint="eastAsia"/>
          <w:lang w:val="fr-CH"/>
        </w:rPr>
        <w:t>表</w:t>
      </w:r>
      <w:r>
        <w:rPr>
          <w:rFonts w:hint="eastAsia"/>
          <w:lang w:val="fr-CH"/>
        </w:rPr>
        <w:t>6</w:t>
      </w:r>
      <w:r>
        <w:rPr>
          <w:lang w:val="fr-CH"/>
        </w:rPr>
        <w:br/>
      </w:r>
      <w:r>
        <w:rPr>
          <w:rFonts w:eastAsia="SimHei" w:hint="eastAsia"/>
        </w:rPr>
        <w:t>10</w:t>
      </w:r>
      <w:r>
        <w:rPr>
          <w:rFonts w:eastAsia="SimHei" w:hint="eastAsia"/>
        </w:rPr>
        <w:t>岁至</w:t>
      </w:r>
      <w:r>
        <w:rPr>
          <w:rFonts w:eastAsia="SimHei" w:hint="eastAsia"/>
        </w:rPr>
        <w:t>69</w:t>
      </w:r>
      <w:r>
        <w:rPr>
          <w:rFonts w:eastAsia="SimHei" w:hint="eastAsia"/>
        </w:rPr>
        <w:t>岁从业妇女的职业分布情况</w:t>
      </w:r>
    </w:p>
    <w:tbl>
      <w:tblPr>
        <w:tblW w:w="7370" w:type="dxa"/>
        <w:tblInd w:w="1134" w:type="dxa"/>
        <w:tblLayout w:type="fixed"/>
        <w:tblCellMar>
          <w:left w:w="0" w:type="dxa"/>
          <w:right w:w="0" w:type="dxa"/>
        </w:tblCellMar>
        <w:tblLook w:val="04A0"/>
      </w:tblPr>
      <w:tblGrid>
        <w:gridCol w:w="3366"/>
        <w:gridCol w:w="2002"/>
        <w:gridCol w:w="2002"/>
      </w:tblGrid>
      <w:tr w:rsidR="00940EAB">
        <w:trPr>
          <w:tblHeader/>
        </w:trPr>
        <w:tc>
          <w:tcPr>
            <w:tcW w:w="3366" w:type="dxa"/>
            <w:tcBorders>
              <w:top w:val="single" w:sz="4" w:space="0" w:color="auto"/>
              <w:bottom w:val="single" w:sz="12" w:space="0" w:color="auto"/>
            </w:tcBorders>
            <w:shd w:val="clear" w:color="auto" w:fill="auto"/>
            <w:vAlign w:val="bottom"/>
          </w:tcPr>
          <w:p w:rsidR="00940EAB" w:rsidRDefault="00940EAB">
            <w:pPr>
              <w:pStyle w:val="a0"/>
              <w:ind w:right="0"/>
              <w:rPr>
                <w:rFonts w:hint="eastAsia"/>
                <w:lang w:val="fr-CH"/>
              </w:rPr>
            </w:pPr>
            <w:r>
              <w:rPr>
                <w:rFonts w:hint="eastAsia"/>
                <w:lang w:val="fr-CH"/>
              </w:rPr>
              <w:t>职业</w:t>
            </w:r>
          </w:p>
        </w:tc>
        <w:tc>
          <w:tcPr>
            <w:tcW w:w="2002" w:type="dxa"/>
            <w:tcBorders>
              <w:top w:val="single" w:sz="4" w:space="0" w:color="auto"/>
              <w:bottom w:val="single" w:sz="12" w:space="0" w:color="auto"/>
            </w:tcBorders>
            <w:shd w:val="clear" w:color="auto" w:fill="auto"/>
            <w:vAlign w:val="bottom"/>
          </w:tcPr>
          <w:p w:rsidR="00940EAB" w:rsidRDefault="00940EAB">
            <w:pPr>
              <w:pStyle w:val="a0"/>
              <w:ind w:right="0"/>
              <w:jc w:val="right"/>
              <w:rPr>
                <w:rFonts w:hint="eastAsia"/>
                <w:lang w:val="fr-CH"/>
              </w:rPr>
            </w:pPr>
            <w:r>
              <w:rPr>
                <w:rFonts w:hint="eastAsia"/>
                <w:lang w:val="fr-CH"/>
              </w:rPr>
              <w:t>人数</w:t>
            </w:r>
            <w:r>
              <w:rPr>
                <w:rFonts w:hint="eastAsia"/>
                <w:lang w:val="fr-CH"/>
              </w:rPr>
              <w:t xml:space="preserve"> </w:t>
            </w:r>
          </w:p>
        </w:tc>
        <w:tc>
          <w:tcPr>
            <w:tcW w:w="2002" w:type="dxa"/>
            <w:tcBorders>
              <w:top w:val="single" w:sz="4" w:space="0" w:color="auto"/>
              <w:bottom w:val="single" w:sz="12" w:space="0" w:color="auto"/>
            </w:tcBorders>
            <w:shd w:val="clear" w:color="auto" w:fill="auto"/>
            <w:vAlign w:val="bottom"/>
          </w:tcPr>
          <w:p w:rsidR="00940EAB" w:rsidRDefault="00940EAB">
            <w:pPr>
              <w:pStyle w:val="a0"/>
              <w:ind w:right="0"/>
              <w:jc w:val="right"/>
              <w:rPr>
                <w:lang w:val="fr-CH"/>
              </w:rPr>
            </w:pPr>
            <w:r>
              <w:rPr>
                <w:lang w:val="fr-CH"/>
              </w:rPr>
              <w:t>%</w:t>
            </w:r>
          </w:p>
        </w:tc>
      </w:tr>
      <w:tr w:rsidR="00940EAB">
        <w:tc>
          <w:tcPr>
            <w:tcW w:w="3366" w:type="dxa"/>
            <w:tcBorders>
              <w:top w:val="single" w:sz="12" w:space="0" w:color="auto"/>
            </w:tcBorders>
            <w:shd w:val="clear" w:color="auto" w:fill="auto"/>
          </w:tcPr>
          <w:p w:rsidR="00940EAB" w:rsidRDefault="00940EAB">
            <w:pPr>
              <w:pStyle w:val="a5"/>
              <w:rPr>
                <w:rFonts w:hint="eastAsia"/>
                <w:lang w:val="fr-CH"/>
              </w:rPr>
            </w:pPr>
            <w:r>
              <w:rPr>
                <w:rFonts w:hint="eastAsia"/>
                <w:lang w:val="fr-CH"/>
              </w:rPr>
              <w:t>护士</w:t>
            </w:r>
            <w:r>
              <w:rPr>
                <w:lang w:val="fr-CH"/>
              </w:rPr>
              <w:t>/</w:t>
            </w:r>
            <w:r>
              <w:rPr>
                <w:rFonts w:hint="eastAsia"/>
                <w:lang w:val="fr-CH"/>
              </w:rPr>
              <w:t>助产士</w:t>
            </w:r>
          </w:p>
        </w:tc>
        <w:tc>
          <w:tcPr>
            <w:tcW w:w="2002" w:type="dxa"/>
            <w:tcBorders>
              <w:top w:val="single" w:sz="12" w:space="0" w:color="auto"/>
            </w:tcBorders>
            <w:shd w:val="clear" w:color="auto" w:fill="auto"/>
          </w:tcPr>
          <w:p w:rsidR="00940EAB" w:rsidRDefault="00940EAB">
            <w:pPr>
              <w:pStyle w:val="a5"/>
              <w:ind w:right="0"/>
              <w:jc w:val="right"/>
              <w:rPr>
                <w:lang w:val="fr-CH"/>
              </w:rPr>
            </w:pPr>
            <w:r>
              <w:rPr>
                <w:lang w:val="fr-CH"/>
              </w:rPr>
              <w:t>1</w:t>
            </w:r>
            <w:r>
              <w:rPr>
                <w:rFonts w:hint="eastAsia"/>
                <w:lang w:val="fr-CH"/>
              </w:rPr>
              <w:t xml:space="preserve"> </w:t>
            </w:r>
            <w:r>
              <w:rPr>
                <w:lang w:val="fr-CH"/>
              </w:rPr>
              <w:t>487</w:t>
            </w:r>
          </w:p>
        </w:tc>
        <w:tc>
          <w:tcPr>
            <w:tcW w:w="2002" w:type="dxa"/>
            <w:tcBorders>
              <w:top w:val="single" w:sz="12" w:space="0" w:color="auto"/>
            </w:tcBorders>
            <w:shd w:val="clear" w:color="auto" w:fill="auto"/>
          </w:tcPr>
          <w:p w:rsidR="00940EAB" w:rsidRDefault="00940EAB">
            <w:pPr>
              <w:pStyle w:val="a5"/>
              <w:ind w:right="0"/>
              <w:jc w:val="right"/>
              <w:rPr>
                <w:kern w:val="2"/>
                <w:lang w:val="fr-CH"/>
              </w:rPr>
            </w:pPr>
            <w:r>
              <w:rPr>
                <w:lang w:val="fr-CH"/>
              </w:rPr>
              <w:t>0.1%</w:t>
            </w:r>
          </w:p>
        </w:tc>
      </w:tr>
      <w:tr w:rsidR="00940EAB">
        <w:tc>
          <w:tcPr>
            <w:tcW w:w="3366" w:type="dxa"/>
            <w:shd w:val="clear" w:color="auto" w:fill="auto"/>
          </w:tcPr>
          <w:p w:rsidR="00940EAB" w:rsidRDefault="00940EAB">
            <w:pPr>
              <w:pStyle w:val="a5"/>
              <w:rPr>
                <w:rFonts w:hint="eastAsia"/>
                <w:lang w:val="fr-CH"/>
              </w:rPr>
            </w:pPr>
            <w:r>
              <w:rPr>
                <w:rFonts w:hint="eastAsia"/>
                <w:lang w:val="fr-CH"/>
              </w:rPr>
              <w:t>大学教师</w:t>
            </w:r>
            <w:r>
              <w:rPr>
                <w:lang w:val="fr-CH"/>
              </w:rPr>
              <w:t>/</w:t>
            </w:r>
            <w:r>
              <w:rPr>
                <w:rFonts w:hint="eastAsia"/>
                <w:lang w:val="fr-CH"/>
              </w:rPr>
              <w:t>中学教师</w:t>
            </w:r>
          </w:p>
        </w:tc>
        <w:tc>
          <w:tcPr>
            <w:tcW w:w="2002" w:type="dxa"/>
            <w:shd w:val="clear" w:color="auto" w:fill="auto"/>
          </w:tcPr>
          <w:p w:rsidR="00940EAB" w:rsidRDefault="00940EAB">
            <w:pPr>
              <w:pStyle w:val="a5"/>
              <w:ind w:right="0"/>
              <w:jc w:val="right"/>
              <w:rPr>
                <w:lang w:val="fr-CH"/>
              </w:rPr>
            </w:pPr>
            <w:r>
              <w:rPr>
                <w:lang w:val="fr-CH"/>
              </w:rPr>
              <w:t>1</w:t>
            </w:r>
            <w:r>
              <w:rPr>
                <w:rFonts w:hint="eastAsia"/>
                <w:lang w:val="fr-CH"/>
              </w:rPr>
              <w:t xml:space="preserve"> </w:t>
            </w:r>
            <w:r>
              <w:rPr>
                <w:lang w:val="fr-CH"/>
              </w:rPr>
              <w:t>161</w:t>
            </w:r>
          </w:p>
        </w:tc>
        <w:tc>
          <w:tcPr>
            <w:tcW w:w="2002" w:type="dxa"/>
            <w:shd w:val="clear" w:color="auto" w:fill="auto"/>
          </w:tcPr>
          <w:p w:rsidR="00940EAB" w:rsidRDefault="00940EAB">
            <w:pPr>
              <w:pStyle w:val="a5"/>
              <w:ind w:right="0"/>
              <w:jc w:val="right"/>
              <w:rPr>
                <w:kern w:val="2"/>
                <w:lang w:val="fr-CH"/>
              </w:rPr>
            </w:pPr>
            <w:r>
              <w:rPr>
                <w:lang w:val="fr-CH"/>
              </w:rPr>
              <w:t>0.1%</w:t>
            </w:r>
          </w:p>
        </w:tc>
      </w:tr>
      <w:tr w:rsidR="00940EAB">
        <w:tc>
          <w:tcPr>
            <w:tcW w:w="3366" w:type="dxa"/>
            <w:shd w:val="clear" w:color="auto" w:fill="auto"/>
          </w:tcPr>
          <w:p w:rsidR="00940EAB" w:rsidRDefault="00940EAB">
            <w:pPr>
              <w:pStyle w:val="a5"/>
              <w:rPr>
                <w:lang w:val="fr-CH"/>
              </w:rPr>
            </w:pPr>
            <w:r>
              <w:rPr>
                <w:rFonts w:hint="eastAsia"/>
                <w:lang w:val="fr-CH"/>
              </w:rPr>
              <w:t>小学教师</w:t>
            </w:r>
            <w:r>
              <w:rPr>
                <w:lang w:val="fr-CH"/>
              </w:rPr>
              <w:t xml:space="preserve"> </w:t>
            </w:r>
          </w:p>
        </w:tc>
        <w:tc>
          <w:tcPr>
            <w:tcW w:w="2002" w:type="dxa"/>
            <w:shd w:val="clear" w:color="auto" w:fill="auto"/>
          </w:tcPr>
          <w:p w:rsidR="00940EAB" w:rsidRDefault="00940EAB">
            <w:pPr>
              <w:pStyle w:val="a5"/>
              <w:ind w:right="0"/>
              <w:jc w:val="right"/>
              <w:rPr>
                <w:lang w:val="fr-CH"/>
              </w:rPr>
            </w:pPr>
            <w:r>
              <w:rPr>
                <w:lang w:val="fr-CH"/>
              </w:rPr>
              <w:t>4</w:t>
            </w:r>
            <w:r>
              <w:rPr>
                <w:rFonts w:hint="eastAsia"/>
                <w:lang w:val="fr-CH"/>
              </w:rPr>
              <w:t xml:space="preserve"> </w:t>
            </w:r>
            <w:r>
              <w:rPr>
                <w:lang w:val="fr-CH"/>
              </w:rPr>
              <w:t>139</w:t>
            </w:r>
          </w:p>
        </w:tc>
        <w:tc>
          <w:tcPr>
            <w:tcW w:w="2002" w:type="dxa"/>
            <w:shd w:val="clear" w:color="auto" w:fill="auto"/>
          </w:tcPr>
          <w:p w:rsidR="00940EAB" w:rsidRDefault="00940EAB">
            <w:pPr>
              <w:pStyle w:val="a5"/>
              <w:ind w:right="0"/>
              <w:jc w:val="right"/>
              <w:rPr>
                <w:kern w:val="2"/>
                <w:lang w:val="fr-CH"/>
              </w:rPr>
            </w:pPr>
            <w:r>
              <w:rPr>
                <w:lang w:val="fr-CH"/>
              </w:rPr>
              <w:t>0.3%</w:t>
            </w:r>
          </w:p>
        </w:tc>
      </w:tr>
      <w:tr w:rsidR="00940EAB">
        <w:tc>
          <w:tcPr>
            <w:tcW w:w="3366" w:type="dxa"/>
            <w:shd w:val="clear" w:color="auto" w:fill="auto"/>
          </w:tcPr>
          <w:p w:rsidR="00940EAB" w:rsidRDefault="00940EAB">
            <w:pPr>
              <w:pStyle w:val="a5"/>
              <w:rPr>
                <w:rFonts w:hint="eastAsia"/>
                <w:lang w:val="fr-CH"/>
              </w:rPr>
            </w:pPr>
            <w:r>
              <w:rPr>
                <w:rFonts w:hint="eastAsia"/>
                <w:lang w:val="fr-CH"/>
              </w:rPr>
              <w:t>管理人员</w:t>
            </w:r>
          </w:p>
        </w:tc>
        <w:tc>
          <w:tcPr>
            <w:tcW w:w="2002" w:type="dxa"/>
            <w:shd w:val="clear" w:color="auto" w:fill="auto"/>
          </w:tcPr>
          <w:p w:rsidR="00940EAB" w:rsidRDefault="00940EAB">
            <w:pPr>
              <w:pStyle w:val="a5"/>
              <w:ind w:right="0"/>
              <w:jc w:val="right"/>
              <w:rPr>
                <w:lang w:val="fr-CH"/>
              </w:rPr>
            </w:pPr>
            <w:r>
              <w:rPr>
                <w:lang w:val="fr-CH"/>
              </w:rPr>
              <w:t>2</w:t>
            </w:r>
            <w:r>
              <w:rPr>
                <w:rFonts w:hint="eastAsia"/>
                <w:lang w:val="fr-CH"/>
              </w:rPr>
              <w:t xml:space="preserve"> </w:t>
            </w:r>
            <w:r>
              <w:rPr>
                <w:lang w:val="fr-CH"/>
              </w:rPr>
              <w:t>165</w:t>
            </w:r>
          </w:p>
        </w:tc>
        <w:tc>
          <w:tcPr>
            <w:tcW w:w="2002" w:type="dxa"/>
            <w:shd w:val="clear" w:color="auto" w:fill="auto"/>
          </w:tcPr>
          <w:p w:rsidR="00940EAB" w:rsidRDefault="00940EAB">
            <w:pPr>
              <w:pStyle w:val="a5"/>
              <w:ind w:right="0"/>
              <w:jc w:val="right"/>
              <w:rPr>
                <w:kern w:val="2"/>
                <w:lang w:val="fr-CH"/>
              </w:rPr>
            </w:pPr>
            <w:r>
              <w:rPr>
                <w:lang w:val="fr-CH"/>
              </w:rPr>
              <w:t>0.2%</w:t>
            </w:r>
          </w:p>
        </w:tc>
      </w:tr>
      <w:tr w:rsidR="00940EAB">
        <w:tc>
          <w:tcPr>
            <w:tcW w:w="3366" w:type="dxa"/>
            <w:shd w:val="clear" w:color="auto" w:fill="auto"/>
          </w:tcPr>
          <w:p w:rsidR="00940EAB" w:rsidRDefault="00940EAB">
            <w:pPr>
              <w:pStyle w:val="a5"/>
              <w:rPr>
                <w:rFonts w:hint="eastAsia"/>
                <w:lang w:val="fr-CH"/>
              </w:rPr>
            </w:pPr>
            <w:r>
              <w:rPr>
                <w:rFonts w:hint="eastAsia"/>
                <w:lang w:val="fr-CH"/>
              </w:rPr>
              <w:t>秘书</w:t>
            </w:r>
            <w:r>
              <w:rPr>
                <w:lang w:val="fr-CH"/>
              </w:rPr>
              <w:t>/</w:t>
            </w:r>
            <w:r>
              <w:rPr>
                <w:rFonts w:hint="eastAsia"/>
                <w:lang w:val="fr-CH"/>
              </w:rPr>
              <w:t>打字员</w:t>
            </w:r>
          </w:p>
        </w:tc>
        <w:tc>
          <w:tcPr>
            <w:tcW w:w="2002" w:type="dxa"/>
            <w:shd w:val="clear" w:color="auto" w:fill="auto"/>
          </w:tcPr>
          <w:p w:rsidR="00940EAB" w:rsidRDefault="00940EAB">
            <w:pPr>
              <w:pStyle w:val="a5"/>
              <w:ind w:right="0"/>
              <w:jc w:val="right"/>
              <w:rPr>
                <w:lang w:val="fr-CH"/>
              </w:rPr>
            </w:pPr>
            <w:r>
              <w:rPr>
                <w:lang w:val="fr-CH"/>
              </w:rPr>
              <w:t>3</w:t>
            </w:r>
            <w:r>
              <w:rPr>
                <w:rFonts w:hint="eastAsia"/>
                <w:lang w:val="fr-CH"/>
              </w:rPr>
              <w:t xml:space="preserve"> </w:t>
            </w:r>
            <w:r>
              <w:rPr>
                <w:lang w:val="fr-CH"/>
              </w:rPr>
              <w:t>390</w:t>
            </w:r>
          </w:p>
        </w:tc>
        <w:tc>
          <w:tcPr>
            <w:tcW w:w="2002" w:type="dxa"/>
            <w:shd w:val="clear" w:color="auto" w:fill="auto"/>
          </w:tcPr>
          <w:p w:rsidR="00940EAB" w:rsidRDefault="00940EAB">
            <w:pPr>
              <w:pStyle w:val="a5"/>
              <w:ind w:right="0"/>
              <w:jc w:val="right"/>
              <w:rPr>
                <w:kern w:val="2"/>
                <w:lang w:val="fr-CH"/>
              </w:rPr>
            </w:pPr>
            <w:r>
              <w:rPr>
                <w:lang w:val="fr-CH"/>
              </w:rPr>
              <w:t>0.2%</w:t>
            </w:r>
          </w:p>
        </w:tc>
      </w:tr>
      <w:tr w:rsidR="00940EAB">
        <w:tc>
          <w:tcPr>
            <w:tcW w:w="3366" w:type="dxa"/>
            <w:shd w:val="clear" w:color="auto" w:fill="auto"/>
          </w:tcPr>
          <w:p w:rsidR="00940EAB" w:rsidRDefault="00940EAB">
            <w:pPr>
              <w:pStyle w:val="a5"/>
              <w:rPr>
                <w:rFonts w:hint="eastAsia"/>
                <w:lang w:val="fr-CH"/>
              </w:rPr>
            </w:pPr>
            <w:r>
              <w:rPr>
                <w:rFonts w:hint="eastAsia"/>
                <w:lang w:val="fr-CH"/>
              </w:rPr>
              <w:t>餐馆工作人员</w:t>
            </w:r>
          </w:p>
        </w:tc>
        <w:tc>
          <w:tcPr>
            <w:tcW w:w="2002" w:type="dxa"/>
            <w:shd w:val="clear" w:color="auto" w:fill="auto"/>
          </w:tcPr>
          <w:p w:rsidR="00940EAB" w:rsidRDefault="00940EAB">
            <w:pPr>
              <w:pStyle w:val="a5"/>
              <w:ind w:right="0"/>
              <w:jc w:val="right"/>
              <w:rPr>
                <w:lang w:val="fr-CH"/>
              </w:rPr>
            </w:pPr>
            <w:r>
              <w:rPr>
                <w:lang w:val="fr-CH"/>
              </w:rPr>
              <w:t>2</w:t>
            </w:r>
            <w:r>
              <w:rPr>
                <w:rFonts w:hint="eastAsia"/>
                <w:lang w:val="fr-CH"/>
              </w:rPr>
              <w:t xml:space="preserve"> </w:t>
            </w:r>
            <w:r>
              <w:rPr>
                <w:lang w:val="fr-CH"/>
              </w:rPr>
              <w:t>976</w:t>
            </w:r>
          </w:p>
        </w:tc>
        <w:tc>
          <w:tcPr>
            <w:tcW w:w="2002" w:type="dxa"/>
            <w:shd w:val="clear" w:color="auto" w:fill="auto"/>
          </w:tcPr>
          <w:p w:rsidR="00940EAB" w:rsidRDefault="00940EAB">
            <w:pPr>
              <w:pStyle w:val="a5"/>
              <w:ind w:right="0"/>
              <w:jc w:val="right"/>
              <w:rPr>
                <w:kern w:val="2"/>
                <w:lang w:val="fr-CH"/>
              </w:rPr>
            </w:pPr>
            <w:r>
              <w:rPr>
                <w:lang w:val="fr-CH"/>
              </w:rPr>
              <w:t>0.2%</w:t>
            </w:r>
          </w:p>
        </w:tc>
      </w:tr>
      <w:tr w:rsidR="00940EAB">
        <w:tc>
          <w:tcPr>
            <w:tcW w:w="3366" w:type="dxa"/>
            <w:shd w:val="clear" w:color="auto" w:fill="auto"/>
          </w:tcPr>
          <w:p w:rsidR="00940EAB" w:rsidRDefault="00940EAB">
            <w:pPr>
              <w:pStyle w:val="a5"/>
              <w:rPr>
                <w:rFonts w:hint="eastAsia"/>
                <w:lang w:val="fr-CH"/>
              </w:rPr>
            </w:pPr>
            <w:r>
              <w:rPr>
                <w:rFonts w:hint="eastAsia"/>
                <w:lang w:val="fr-CH"/>
              </w:rPr>
              <w:t>特别服务</w:t>
            </w:r>
          </w:p>
        </w:tc>
        <w:tc>
          <w:tcPr>
            <w:tcW w:w="2002" w:type="dxa"/>
            <w:shd w:val="clear" w:color="auto" w:fill="auto"/>
          </w:tcPr>
          <w:p w:rsidR="00940EAB" w:rsidRDefault="00940EAB">
            <w:pPr>
              <w:pStyle w:val="a5"/>
              <w:ind w:right="0"/>
              <w:jc w:val="right"/>
              <w:rPr>
                <w:lang w:val="fr-CH"/>
              </w:rPr>
            </w:pPr>
            <w:r>
              <w:rPr>
                <w:lang w:val="fr-CH"/>
              </w:rPr>
              <w:t>2</w:t>
            </w:r>
            <w:r>
              <w:rPr>
                <w:rFonts w:hint="eastAsia"/>
                <w:lang w:val="fr-CH"/>
              </w:rPr>
              <w:t xml:space="preserve"> </w:t>
            </w:r>
            <w:r>
              <w:rPr>
                <w:lang w:val="fr-CH"/>
              </w:rPr>
              <w:t>962</w:t>
            </w:r>
          </w:p>
        </w:tc>
        <w:tc>
          <w:tcPr>
            <w:tcW w:w="2002" w:type="dxa"/>
            <w:shd w:val="clear" w:color="auto" w:fill="auto"/>
          </w:tcPr>
          <w:p w:rsidR="00940EAB" w:rsidRDefault="00940EAB">
            <w:pPr>
              <w:pStyle w:val="a5"/>
              <w:ind w:right="0"/>
              <w:jc w:val="right"/>
              <w:rPr>
                <w:kern w:val="2"/>
                <w:lang w:val="fr-CH"/>
              </w:rPr>
            </w:pPr>
            <w:r>
              <w:rPr>
                <w:lang w:val="fr-CH"/>
              </w:rPr>
              <w:t>0.2%</w:t>
            </w:r>
          </w:p>
        </w:tc>
      </w:tr>
      <w:tr w:rsidR="00940EAB">
        <w:tc>
          <w:tcPr>
            <w:tcW w:w="3366" w:type="dxa"/>
            <w:shd w:val="clear" w:color="auto" w:fill="auto"/>
          </w:tcPr>
          <w:p w:rsidR="00940EAB" w:rsidRDefault="00940EAB">
            <w:pPr>
              <w:pStyle w:val="a5"/>
              <w:rPr>
                <w:rFonts w:hint="eastAsia"/>
                <w:lang w:val="fr-CH"/>
              </w:rPr>
            </w:pPr>
            <w:r>
              <w:rPr>
                <w:rFonts w:hint="eastAsia"/>
                <w:lang w:val="fr-CH"/>
              </w:rPr>
              <w:t>商贩</w:t>
            </w:r>
          </w:p>
        </w:tc>
        <w:tc>
          <w:tcPr>
            <w:tcW w:w="2002" w:type="dxa"/>
            <w:shd w:val="clear" w:color="auto" w:fill="auto"/>
          </w:tcPr>
          <w:p w:rsidR="00940EAB" w:rsidRDefault="00940EAB">
            <w:pPr>
              <w:pStyle w:val="a5"/>
              <w:ind w:right="0"/>
              <w:jc w:val="right"/>
              <w:rPr>
                <w:lang w:val="fr-CH"/>
              </w:rPr>
            </w:pPr>
            <w:r>
              <w:rPr>
                <w:lang w:val="fr-CH"/>
              </w:rPr>
              <w:t>162</w:t>
            </w:r>
            <w:r>
              <w:rPr>
                <w:rFonts w:hint="eastAsia"/>
                <w:lang w:val="fr-CH"/>
              </w:rPr>
              <w:t xml:space="preserve"> </w:t>
            </w:r>
            <w:r>
              <w:rPr>
                <w:lang w:val="fr-CH"/>
              </w:rPr>
              <w:t>258</w:t>
            </w:r>
          </w:p>
        </w:tc>
        <w:tc>
          <w:tcPr>
            <w:tcW w:w="2002" w:type="dxa"/>
            <w:shd w:val="clear" w:color="auto" w:fill="auto"/>
          </w:tcPr>
          <w:p w:rsidR="00940EAB" w:rsidRDefault="00940EAB">
            <w:pPr>
              <w:pStyle w:val="a5"/>
              <w:ind w:right="0"/>
              <w:jc w:val="right"/>
              <w:rPr>
                <w:kern w:val="2"/>
                <w:lang w:val="fr-CH"/>
              </w:rPr>
            </w:pPr>
            <w:r>
              <w:rPr>
                <w:lang w:val="fr-CH"/>
              </w:rPr>
              <w:t>11.5%</w:t>
            </w:r>
          </w:p>
        </w:tc>
      </w:tr>
      <w:tr w:rsidR="00940EAB">
        <w:tc>
          <w:tcPr>
            <w:tcW w:w="3366" w:type="dxa"/>
            <w:shd w:val="clear" w:color="auto" w:fill="auto"/>
          </w:tcPr>
          <w:p w:rsidR="00940EAB" w:rsidRDefault="00940EAB">
            <w:pPr>
              <w:pStyle w:val="a5"/>
              <w:rPr>
                <w:lang w:val="fr-CH"/>
              </w:rPr>
            </w:pPr>
            <w:r>
              <w:rPr>
                <w:rFonts w:hint="eastAsia"/>
                <w:lang w:val="fr-CH"/>
              </w:rPr>
              <w:t>农民</w:t>
            </w:r>
            <w:r>
              <w:rPr>
                <w:lang w:val="fr-CH"/>
              </w:rPr>
              <w:t>/</w:t>
            </w:r>
            <w:r>
              <w:rPr>
                <w:rFonts w:hint="eastAsia"/>
                <w:lang w:val="fr-CH"/>
              </w:rPr>
              <w:t>农工</w:t>
            </w:r>
          </w:p>
        </w:tc>
        <w:tc>
          <w:tcPr>
            <w:tcW w:w="2002" w:type="dxa"/>
            <w:shd w:val="clear" w:color="auto" w:fill="auto"/>
          </w:tcPr>
          <w:p w:rsidR="00940EAB" w:rsidRDefault="00940EAB">
            <w:pPr>
              <w:pStyle w:val="a5"/>
              <w:ind w:right="0"/>
              <w:jc w:val="right"/>
              <w:rPr>
                <w:lang w:val="fr-CH"/>
              </w:rPr>
            </w:pPr>
            <w:r>
              <w:rPr>
                <w:lang w:val="fr-CH"/>
              </w:rPr>
              <w:t>128</w:t>
            </w:r>
            <w:r>
              <w:rPr>
                <w:rFonts w:hint="eastAsia"/>
                <w:lang w:val="fr-CH"/>
              </w:rPr>
              <w:t xml:space="preserve"> </w:t>
            </w:r>
            <w:r>
              <w:rPr>
                <w:lang w:val="fr-CH"/>
              </w:rPr>
              <w:t>435</w:t>
            </w:r>
          </w:p>
        </w:tc>
        <w:tc>
          <w:tcPr>
            <w:tcW w:w="2002" w:type="dxa"/>
            <w:shd w:val="clear" w:color="auto" w:fill="auto"/>
          </w:tcPr>
          <w:p w:rsidR="00940EAB" w:rsidRDefault="00940EAB">
            <w:pPr>
              <w:pStyle w:val="a5"/>
              <w:ind w:right="0"/>
              <w:jc w:val="right"/>
              <w:rPr>
                <w:kern w:val="2"/>
                <w:lang w:val="fr-CH"/>
              </w:rPr>
            </w:pPr>
            <w:r>
              <w:rPr>
                <w:lang w:val="fr-CH"/>
              </w:rPr>
              <w:t>9.1%</w:t>
            </w:r>
          </w:p>
        </w:tc>
      </w:tr>
      <w:tr w:rsidR="00940EAB">
        <w:tc>
          <w:tcPr>
            <w:tcW w:w="3366" w:type="dxa"/>
            <w:shd w:val="clear" w:color="auto" w:fill="auto"/>
          </w:tcPr>
          <w:p w:rsidR="00940EAB" w:rsidRDefault="00940EAB">
            <w:pPr>
              <w:pStyle w:val="a5"/>
              <w:rPr>
                <w:rFonts w:hint="eastAsia"/>
                <w:lang w:val="fr-CH"/>
              </w:rPr>
            </w:pPr>
            <w:r>
              <w:rPr>
                <w:rFonts w:hint="eastAsia"/>
                <w:lang w:val="fr-CH"/>
              </w:rPr>
              <w:t>养殖者</w:t>
            </w:r>
          </w:p>
        </w:tc>
        <w:tc>
          <w:tcPr>
            <w:tcW w:w="2002" w:type="dxa"/>
            <w:shd w:val="clear" w:color="auto" w:fill="auto"/>
          </w:tcPr>
          <w:p w:rsidR="00940EAB" w:rsidRDefault="00940EAB">
            <w:pPr>
              <w:pStyle w:val="a5"/>
              <w:ind w:right="0"/>
              <w:jc w:val="right"/>
              <w:rPr>
                <w:lang w:val="fr-CH"/>
              </w:rPr>
            </w:pPr>
            <w:r>
              <w:rPr>
                <w:lang w:val="fr-CH"/>
              </w:rPr>
              <w:t>9</w:t>
            </w:r>
            <w:r>
              <w:rPr>
                <w:rFonts w:hint="eastAsia"/>
                <w:lang w:val="fr-CH"/>
              </w:rPr>
              <w:t xml:space="preserve"> </w:t>
            </w:r>
            <w:r>
              <w:rPr>
                <w:lang w:val="fr-CH"/>
              </w:rPr>
              <w:t>909</w:t>
            </w:r>
          </w:p>
        </w:tc>
        <w:tc>
          <w:tcPr>
            <w:tcW w:w="2002" w:type="dxa"/>
            <w:shd w:val="clear" w:color="auto" w:fill="auto"/>
          </w:tcPr>
          <w:p w:rsidR="00940EAB" w:rsidRDefault="00940EAB">
            <w:pPr>
              <w:pStyle w:val="a5"/>
              <w:ind w:right="0"/>
              <w:jc w:val="right"/>
              <w:rPr>
                <w:kern w:val="2"/>
                <w:lang w:val="fr-CH"/>
              </w:rPr>
            </w:pPr>
            <w:r>
              <w:rPr>
                <w:lang w:val="fr-CH"/>
              </w:rPr>
              <w:t>0.7%</w:t>
            </w:r>
          </w:p>
        </w:tc>
      </w:tr>
      <w:tr w:rsidR="00940EAB">
        <w:tc>
          <w:tcPr>
            <w:tcW w:w="3366" w:type="dxa"/>
            <w:shd w:val="clear" w:color="auto" w:fill="auto"/>
          </w:tcPr>
          <w:p w:rsidR="00940EAB" w:rsidRDefault="00940EAB">
            <w:pPr>
              <w:pStyle w:val="a5"/>
              <w:rPr>
                <w:lang w:val="fr-CH"/>
              </w:rPr>
            </w:pPr>
            <w:r>
              <w:rPr>
                <w:rFonts w:hint="eastAsia"/>
                <w:lang w:val="fr-CH"/>
              </w:rPr>
              <w:t>生计农业生产者</w:t>
            </w:r>
          </w:p>
        </w:tc>
        <w:tc>
          <w:tcPr>
            <w:tcW w:w="2002" w:type="dxa"/>
            <w:shd w:val="clear" w:color="auto" w:fill="auto"/>
          </w:tcPr>
          <w:p w:rsidR="00940EAB" w:rsidRDefault="00940EAB">
            <w:pPr>
              <w:pStyle w:val="a5"/>
              <w:ind w:right="0"/>
              <w:jc w:val="right"/>
              <w:rPr>
                <w:lang w:val="fr-CH"/>
              </w:rPr>
            </w:pPr>
            <w:r>
              <w:rPr>
                <w:lang w:val="fr-CH"/>
              </w:rPr>
              <w:t>1</w:t>
            </w:r>
            <w:r>
              <w:rPr>
                <w:rFonts w:hint="eastAsia"/>
                <w:lang w:val="fr-CH"/>
              </w:rPr>
              <w:t xml:space="preserve"> </w:t>
            </w:r>
            <w:r>
              <w:rPr>
                <w:lang w:val="fr-CH"/>
              </w:rPr>
              <w:t>002</w:t>
            </w:r>
            <w:r>
              <w:rPr>
                <w:rFonts w:hint="eastAsia"/>
                <w:lang w:val="fr-CH"/>
              </w:rPr>
              <w:t xml:space="preserve"> </w:t>
            </w:r>
            <w:r>
              <w:rPr>
                <w:lang w:val="fr-CH"/>
              </w:rPr>
              <w:t>818</w:t>
            </w:r>
          </w:p>
        </w:tc>
        <w:tc>
          <w:tcPr>
            <w:tcW w:w="2002" w:type="dxa"/>
            <w:shd w:val="clear" w:color="auto" w:fill="auto"/>
          </w:tcPr>
          <w:p w:rsidR="00940EAB" w:rsidRDefault="00940EAB">
            <w:pPr>
              <w:pStyle w:val="a5"/>
              <w:ind w:right="0"/>
              <w:jc w:val="right"/>
              <w:rPr>
                <w:kern w:val="2"/>
                <w:lang w:val="fr-CH"/>
              </w:rPr>
            </w:pPr>
            <w:r>
              <w:rPr>
                <w:lang w:val="fr-CH"/>
              </w:rPr>
              <w:t>71.1%</w:t>
            </w:r>
          </w:p>
        </w:tc>
      </w:tr>
      <w:tr w:rsidR="00940EAB">
        <w:tc>
          <w:tcPr>
            <w:tcW w:w="3366" w:type="dxa"/>
            <w:shd w:val="clear" w:color="auto" w:fill="auto"/>
          </w:tcPr>
          <w:p w:rsidR="00940EAB" w:rsidRDefault="00940EAB">
            <w:pPr>
              <w:pStyle w:val="a5"/>
              <w:rPr>
                <w:lang w:val="fr-CH"/>
              </w:rPr>
            </w:pPr>
            <w:r>
              <w:rPr>
                <w:rFonts w:hint="eastAsia"/>
                <w:lang w:val="fr-CH"/>
              </w:rPr>
              <w:t>煤矿和采石场劳动者</w:t>
            </w:r>
          </w:p>
        </w:tc>
        <w:tc>
          <w:tcPr>
            <w:tcW w:w="2002" w:type="dxa"/>
            <w:shd w:val="clear" w:color="auto" w:fill="auto"/>
          </w:tcPr>
          <w:p w:rsidR="00940EAB" w:rsidRDefault="00940EAB">
            <w:pPr>
              <w:pStyle w:val="a5"/>
              <w:ind w:right="0"/>
              <w:jc w:val="right"/>
              <w:rPr>
                <w:lang w:val="fr-CH"/>
              </w:rPr>
            </w:pPr>
            <w:r>
              <w:rPr>
                <w:lang w:val="fr-CH"/>
              </w:rPr>
              <w:t>5</w:t>
            </w:r>
            <w:r>
              <w:rPr>
                <w:rFonts w:hint="eastAsia"/>
                <w:lang w:val="fr-CH"/>
              </w:rPr>
              <w:t xml:space="preserve"> </w:t>
            </w:r>
            <w:r>
              <w:rPr>
                <w:lang w:val="fr-CH"/>
              </w:rPr>
              <w:t>535</w:t>
            </w:r>
          </w:p>
        </w:tc>
        <w:tc>
          <w:tcPr>
            <w:tcW w:w="2002" w:type="dxa"/>
            <w:shd w:val="clear" w:color="auto" w:fill="auto"/>
          </w:tcPr>
          <w:p w:rsidR="00940EAB" w:rsidRDefault="00940EAB">
            <w:pPr>
              <w:pStyle w:val="a5"/>
              <w:ind w:right="0"/>
              <w:jc w:val="right"/>
              <w:rPr>
                <w:kern w:val="2"/>
                <w:lang w:val="fr-CH"/>
              </w:rPr>
            </w:pPr>
            <w:r>
              <w:rPr>
                <w:lang w:val="fr-CH"/>
              </w:rPr>
              <w:t>0.4%</w:t>
            </w:r>
          </w:p>
        </w:tc>
      </w:tr>
      <w:tr w:rsidR="00940EAB">
        <w:tc>
          <w:tcPr>
            <w:tcW w:w="3366" w:type="dxa"/>
            <w:shd w:val="clear" w:color="auto" w:fill="auto"/>
          </w:tcPr>
          <w:p w:rsidR="00940EAB" w:rsidRDefault="00940EAB">
            <w:pPr>
              <w:pStyle w:val="a5"/>
              <w:rPr>
                <w:rFonts w:hint="eastAsia"/>
                <w:lang w:val="fr-CH"/>
              </w:rPr>
            </w:pPr>
            <w:r>
              <w:rPr>
                <w:rFonts w:hint="eastAsia"/>
                <w:lang w:val="fr-CH"/>
              </w:rPr>
              <w:t>手工业者</w:t>
            </w:r>
            <w:r>
              <w:rPr>
                <w:lang w:val="fr-CH"/>
              </w:rPr>
              <w:t>/</w:t>
            </w:r>
            <w:r>
              <w:rPr>
                <w:rFonts w:hint="eastAsia"/>
                <w:lang w:val="fr-CH"/>
              </w:rPr>
              <w:t>工人</w:t>
            </w:r>
          </w:p>
        </w:tc>
        <w:tc>
          <w:tcPr>
            <w:tcW w:w="2002" w:type="dxa"/>
            <w:shd w:val="clear" w:color="auto" w:fill="auto"/>
          </w:tcPr>
          <w:p w:rsidR="00940EAB" w:rsidRDefault="00940EAB">
            <w:pPr>
              <w:pStyle w:val="a5"/>
              <w:ind w:right="0"/>
              <w:jc w:val="right"/>
              <w:rPr>
                <w:lang w:val="fr-CH"/>
              </w:rPr>
            </w:pPr>
            <w:r>
              <w:rPr>
                <w:lang w:val="fr-CH"/>
              </w:rPr>
              <w:t>44</w:t>
            </w:r>
            <w:r>
              <w:rPr>
                <w:rFonts w:hint="eastAsia"/>
                <w:lang w:val="fr-CH"/>
              </w:rPr>
              <w:t xml:space="preserve"> </w:t>
            </w:r>
            <w:r>
              <w:rPr>
                <w:lang w:val="fr-CH"/>
              </w:rPr>
              <w:t>613</w:t>
            </w:r>
          </w:p>
        </w:tc>
        <w:tc>
          <w:tcPr>
            <w:tcW w:w="2002" w:type="dxa"/>
            <w:shd w:val="clear" w:color="auto" w:fill="auto"/>
          </w:tcPr>
          <w:p w:rsidR="00940EAB" w:rsidRDefault="00940EAB">
            <w:pPr>
              <w:pStyle w:val="a5"/>
              <w:ind w:right="0"/>
              <w:jc w:val="right"/>
              <w:rPr>
                <w:kern w:val="2"/>
                <w:lang w:val="fr-CH"/>
              </w:rPr>
            </w:pPr>
            <w:r>
              <w:rPr>
                <w:lang w:val="fr-CH"/>
              </w:rPr>
              <w:t>3.2%</w:t>
            </w:r>
          </w:p>
        </w:tc>
      </w:tr>
      <w:tr w:rsidR="00940EAB">
        <w:tc>
          <w:tcPr>
            <w:tcW w:w="3366" w:type="dxa"/>
            <w:shd w:val="clear" w:color="auto" w:fill="auto"/>
          </w:tcPr>
          <w:p w:rsidR="00940EAB" w:rsidRDefault="00940EAB">
            <w:pPr>
              <w:pStyle w:val="a5"/>
              <w:rPr>
                <w:lang w:val="fr-CH"/>
              </w:rPr>
            </w:pPr>
            <w:r>
              <w:rPr>
                <w:rFonts w:hint="eastAsia"/>
                <w:lang w:val="fr-CH"/>
              </w:rPr>
              <w:t>移动商贩</w:t>
            </w:r>
          </w:p>
        </w:tc>
        <w:tc>
          <w:tcPr>
            <w:tcW w:w="2002" w:type="dxa"/>
            <w:shd w:val="clear" w:color="auto" w:fill="auto"/>
          </w:tcPr>
          <w:p w:rsidR="00940EAB" w:rsidRDefault="00940EAB">
            <w:pPr>
              <w:pStyle w:val="a5"/>
              <w:ind w:right="0"/>
              <w:jc w:val="right"/>
              <w:rPr>
                <w:lang w:val="fr-CH"/>
              </w:rPr>
            </w:pPr>
            <w:r>
              <w:rPr>
                <w:lang w:val="fr-CH"/>
              </w:rPr>
              <w:t>15</w:t>
            </w:r>
            <w:r>
              <w:rPr>
                <w:rFonts w:hint="eastAsia"/>
                <w:lang w:val="fr-CH"/>
              </w:rPr>
              <w:t xml:space="preserve"> </w:t>
            </w:r>
            <w:r>
              <w:rPr>
                <w:lang w:val="fr-CH"/>
              </w:rPr>
              <w:t>063</w:t>
            </w:r>
          </w:p>
        </w:tc>
        <w:tc>
          <w:tcPr>
            <w:tcW w:w="2002" w:type="dxa"/>
            <w:shd w:val="clear" w:color="auto" w:fill="auto"/>
          </w:tcPr>
          <w:p w:rsidR="00940EAB" w:rsidRDefault="00940EAB">
            <w:pPr>
              <w:pStyle w:val="a5"/>
              <w:ind w:right="0"/>
              <w:jc w:val="right"/>
              <w:rPr>
                <w:kern w:val="2"/>
                <w:lang w:val="fr-CH"/>
              </w:rPr>
            </w:pPr>
            <w:r>
              <w:rPr>
                <w:lang w:val="fr-CH"/>
              </w:rPr>
              <w:t>1.1%</w:t>
            </w:r>
          </w:p>
        </w:tc>
      </w:tr>
      <w:tr w:rsidR="00940EAB">
        <w:tc>
          <w:tcPr>
            <w:tcW w:w="3366" w:type="dxa"/>
            <w:tcBorders>
              <w:bottom w:val="single" w:sz="12" w:space="0" w:color="auto"/>
            </w:tcBorders>
            <w:shd w:val="clear" w:color="auto" w:fill="auto"/>
          </w:tcPr>
          <w:p w:rsidR="00940EAB" w:rsidRDefault="00940EAB">
            <w:pPr>
              <w:pStyle w:val="a5"/>
              <w:rPr>
                <w:lang w:val="fr-CH"/>
              </w:rPr>
            </w:pPr>
            <w:r>
              <w:rPr>
                <w:rFonts w:hint="eastAsia"/>
                <w:lang w:val="fr-CH"/>
              </w:rPr>
              <w:t>清洁工和洗烫工</w:t>
            </w:r>
          </w:p>
        </w:tc>
        <w:tc>
          <w:tcPr>
            <w:tcW w:w="2002" w:type="dxa"/>
            <w:tcBorders>
              <w:bottom w:val="single" w:sz="12" w:space="0" w:color="auto"/>
            </w:tcBorders>
            <w:shd w:val="clear" w:color="auto" w:fill="auto"/>
          </w:tcPr>
          <w:p w:rsidR="00940EAB" w:rsidRDefault="00940EAB">
            <w:pPr>
              <w:pStyle w:val="a5"/>
              <w:ind w:right="0"/>
              <w:jc w:val="right"/>
              <w:rPr>
                <w:lang w:val="fr-CH"/>
              </w:rPr>
            </w:pPr>
            <w:r>
              <w:rPr>
                <w:lang w:val="fr-CH"/>
              </w:rPr>
              <w:t>3</w:t>
            </w:r>
            <w:r>
              <w:rPr>
                <w:rFonts w:hint="eastAsia"/>
                <w:lang w:val="fr-CH"/>
              </w:rPr>
              <w:t xml:space="preserve"> </w:t>
            </w:r>
            <w:r>
              <w:rPr>
                <w:lang w:val="fr-CH"/>
              </w:rPr>
              <w:t>324</w:t>
            </w:r>
          </w:p>
        </w:tc>
        <w:tc>
          <w:tcPr>
            <w:tcW w:w="2002" w:type="dxa"/>
            <w:tcBorders>
              <w:bottom w:val="single" w:sz="12" w:space="0" w:color="auto"/>
            </w:tcBorders>
            <w:shd w:val="clear" w:color="auto" w:fill="auto"/>
          </w:tcPr>
          <w:p w:rsidR="00940EAB" w:rsidRDefault="00940EAB">
            <w:pPr>
              <w:pStyle w:val="a5"/>
              <w:ind w:right="0"/>
              <w:jc w:val="right"/>
              <w:rPr>
                <w:kern w:val="2"/>
                <w:lang w:val="fr-CH"/>
              </w:rPr>
            </w:pPr>
            <w:r>
              <w:rPr>
                <w:lang w:val="fr-CH"/>
              </w:rPr>
              <w:t>0.2%</w:t>
            </w:r>
          </w:p>
        </w:tc>
      </w:tr>
    </w:tbl>
    <w:p w:rsidR="00940EAB" w:rsidRDefault="00940EAB">
      <w:pPr>
        <w:pStyle w:val="SingleTxtG"/>
        <w:tabs>
          <w:tab w:val="left" w:pos="1701"/>
        </w:tabs>
        <w:spacing w:after="0" w:line="200" w:lineRule="exact"/>
        <w:rPr>
          <w:rFonts w:ascii="KaiTi_GB2312" w:eastAsia="KaiTi_GB2312" w:hint="eastAsia"/>
          <w:sz w:val="19"/>
          <w:szCs w:val="21"/>
          <w:lang w:val="fr-CH" w:eastAsia="zh-CN"/>
        </w:rPr>
      </w:pPr>
      <w:bookmarkStart w:id="51" w:name="OLE_LINK17"/>
    </w:p>
    <w:p w:rsidR="00940EAB" w:rsidRDefault="00940EAB">
      <w:pPr>
        <w:pStyle w:val="SingleTxtG"/>
        <w:tabs>
          <w:tab w:val="left" w:pos="1701"/>
        </w:tabs>
        <w:spacing w:after="140" w:line="340" w:lineRule="exact"/>
        <w:rPr>
          <w:rFonts w:ascii="KaiTi_GB2312" w:hint="eastAsia"/>
          <w:sz w:val="19"/>
          <w:szCs w:val="21"/>
          <w:lang w:val="fr-CH" w:eastAsia="zh-CN"/>
        </w:rPr>
      </w:pPr>
      <w:r>
        <w:rPr>
          <w:rFonts w:ascii="KaiTi_GB2312" w:eastAsia="KaiTi_GB2312" w:hint="eastAsia"/>
          <w:sz w:val="19"/>
          <w:szCs w:val="21"/>
          <w:lang w:val="fr-CH" w:eastAsia="zh-CN"/>
        </w:rPr>
        <w:t>资料来源：</w:t>
      </w:r>
      <w:r>
        <w:rPr>
          <w:rFonts w:ascii="KaiTi_GB2312" w:hint="eastAsia"/>
          <w:sz w:val="19"/>
          <w:szCs w:val="21"/>
          <w:lang w:val="fr-CH" w:eastAsia="zh-CN"/>
        </w:rPr>
        <w:t>公务员部</w:t>
      </w:r>
      <w:bookmarkEnd w:id="51"/>
      <w:r>
        <w:rPr>
          <w:rFonts w:ascii="KaiTi_GB2312" w:hint="eastAsia"/>
          <w:sz w:val="19"/>
          <w:szCs w:val="21"/>
          <w:lang w:val="fr-CH" w:eastAsia="zh-CN"/>
        </w:rPr>
        <w:t>。</w:t>
      </w:r>
    </w:p>
    <w:p w:rsidR="00940EAB" w:rsidRDefault="00940EAB">
      <w:pPr>
        <w:pStyle w:val="SingleTxtGC"/>
        <w:rPr>
          <w:rFonts w:eastAsia="SimHei"/>
        </w:rPr>
      </w:pPr>
      <w:r>
        <w:rPr>
          <w:rFonts w:hint="eastAsia"/>
          <w:lang w:val="fr-CH"/>
        </w:rPr>
        <w:t>表</w:t>
      </w:r>
      <w:r>
        <w:rPr>
          <w:rFonts w:hint="eastAsia"/>
          <w:lang w:val="fr-CH"/>
        </w:rPr>
        <w:t>7</w:t>
      </w:r>
      <w:r>
        <w:rPr>
          <w:lang w:val="fr-CH"/>
        </w:rPr>
        <w:br/>
      </w:r>
      <w:r>
        <w:rPr>
          <w:rFonts w:eastAsia="SimHei" w:hint="eastAsia"/>
        </w:rPr>
        <w:t>城市非农业劳动人口职业分布情况</w:t>
      </w:r>
    </w:p>
    <w:tbl>
      <w:tblPr>
        <w:tblW w:w="7370" w:type="dxa"/>
        <w:tblInd w:w="1134" w:type="dxa"/>
        <w:tblLayout w:type="fixed"/>
        <w:tblCellMar>
          <w:left w:w="0" w:type="dxa"/>
          <w:right w:w="0" w:type="dxa"/>
        </w:tblCellMar>
        <w:tblLook w:val="04A0"/>
      </w:tblPr>
      <w:tblGrid>
        <w:gridCol w:w="3366"/>
        <w:gridCol w:w="1980"/>
        <w:gridCol w:w="2024"/>
      </w:tblGrid>
      <w:tr w:rsidR="00940EAB">
        <w:tc>
          <w:tcPr>
            <w:tcW w:w="3366" w:type="dxa"/>
            <w:tcBorders>
              <w:top w:val="single" w:sz="4" w:space="0" w:color="auto"/>
              <w:bottom w:val="single" w:sz="12" w:space="0" w:color="auto"/>
            </w:tcBorders>
            <w:shd w:val="clear" w:color="auto" w:fill="auto"/>
            <w:vAlign w:val="bottom"/>
          </w:tcPr>
          <w:p w:rsidR="00940EAB" w:rsidRDefault="00940EAB">
            <w:pPr>
              <w:pStyle w:val="a0"/>
              <w:ind w:right="0"/>
              <w:rPr>
                <w:rFonts w:hint="eastAsia"/>
                <w:lang w:val="fr-CH"/>
              </w:rPr>
            </w:pPr>
            <w:r>
              <w:rPr>
                <w:rFonts w:hint="eastAsia"/>
                <w:lang w:val="fr-CH"/>
              </w:rPr>
              <w:t>职业</w:t>
            </w:r>
          </w:p>
        </w:tc>
        <w:tc>
          <w:tcPr>
            <w:tcW w:w="1980" w:type="dxa"/>
            <w:tcBorders>
              <w:top w:val="single" w:sz="4" w:space="0" w:color="auto"/>
              <w:bottom w:val="single" w:sz="12" w:space="0" w:color="auto"/>
            </w:tcBorders>
            <w:shd w:val="clear" w:color="auto" w:fill="auto"/>
            <w:vAlign w:val="bottom"/>
          </w:tcPr>
          <w:p w:rsidR="00940EAB" w:rsidRDefault="00940EAB">
            <w:pPr>
              <w:pStyle w:val="a0"/>
              <w:ind w:right="0"/>
              <w:jc w:val="right"/>
              <w:rPr>
                <w:rFonts w:hint="eastAsia"/>
                <w:lang w:val="fr-CH"/>
              </w:rPr>
            </w:pPr>
            <w:r>
              <w:rPr>
                <w:rFonts w:hint="eastAsia"/>
                <w:lang w:val="fr-CH"/>
              </w:rPr>
              <w:t>女</w:t>
            </w:r>
          </w:p>
        </w:tc>
        <w:tc>
          <w:tcPr>
            <w:tcW w:w="2024" w:type="dxa"/>
            <w:tcBorders>
              <w:top w:val="single" w:sz="4" w:space="0" w:color="auto"/>
              <w:bottom w:val="single" w:sz="12" w:space="0" w:color="auto"/>
            </w:tcBorders>
            <w:shd w:val="clear" w:color="auto" w:fill="auto"/>
            <w:vAlign w:val="bottom"/>
          </w:tcPr>
          <w:p w:rsidR="00940EAB" w:rsidRDefault="00940EAB">
            <w:pPr>
              <w:pStyle w:val="a0"/>
              <w:ind w:right="0"/>
              <w:jc w:val="right"/>
              <w:rPr>
                <w:rFonts w:hint="eastAsia"/>
                <w:lang w:val="fr-CH"/>
              </w:rPr>
            </w:pPr>
            <w:r>
              <w:rPr>
                <w:rFonts w:hint="eastAsia"/>
                <w:lang w:val="fr-CH"/>
              </w:rPr>
              <w:t>男</w:t>
            </w:r>
          </w:p>
        </w:tc>
      </w:tr>
      <w:tr w:rsidR="00940EAB">
        <w:tc>
          <w:tcPr>
            <w:tcW w:w="3366" w:type="dxa"/>
            <w:tcBorders>
              <w:top w:val="single" w:sz="12" w:space="0" w:color="auto"/>
            </w:tcBorders>
            <w:shd w:val="clear" w:color="auto" w:fill="auto"/>
          </w:tcPr>
          <w:p w:rsidR="00940EAB" w:rsidRDefault="00940EAB">
            <w:pPr>
              <w:pStyle w:val="a5"/>
              <w:rPr>
                <w:rFonts w:hint="eastAsia"/>
                <w:lang w:val="fr-CH"/>
              </w:rPr>
            </w:pPr>
            <w:r>
              <w:rPr>
                <w:rFonts w:hint="eastAsia"/>
                <w:lang w:val="fr-CH"/>
              </w:rPr>
              <w:t>专业人员</w:t>
            </w:r>
            <w:r>
              <w:rPr>
                <w:lang w:val="fr-CH"/>
              </w:rPr>
              <w:t>/</w:t>
            </w:r>
            <w:r>
              <w:rPr>
                <w:rFonts w:hint="eastAsia"/>
                <w:lang w:val="fr-CH"/>
              </w:rPr>
              <w:t>技术人员</w:t>
            </w:r>
            <w:r>
              <w:rPr>
                <w:lang w:val="fr-CH"/>
              </w:rPr>
              <w:t>/</w:t>
            </w:r>
            <w:r>
              <w:rPr>
                <w:rFonts w:hint="eastAsia"/>
                <w:lang w:val="fr-CH"/>
              </w:rPr>
              <w:t>政府部门工作人员</w:t>
            </w:r>
          </w:p>
        </w:tc>
        <w:tc>
          <w:tcPr>
            <w:tcW w:w="1980" w:type="dxa"/>
            <w:tcBorders>
              <w:top w:val="single" w:sz="12" w:space="0" w:color="auto"/>
            </w:tcBorders>
            <w:shd w:val="clear" w:color="auto" w:fill="auto"/>
          </w:tcPr>
          <w:p w:rsidR="00940EAB" w:rsidRDefault="00940EAB">
            <w:pPr>
              <w:pStyle w:val="a5"/>
              <w:ind w:right="0"/>
              <w:jc w:val="right"/>
              <w:rPr>
                <w:lang w:val="fr-CH"/>
              </w:rPr>
            </w:pPr>
            <w:r>
              <w:rPr>
                <w:lang w:val="fr-CH"/>
              </w:rPr>
              <w:t>10%</w:t>
            </w:r>
          </w:p>
        </w:tc>
        <w:tc>
          <w:tcPr>
            <w:tcW w:w="2024" w:type="dxa"/>
            <w:tcBorders>
              <w:top w:val="single" w:sz="12" w:space="0" w:color="auto"/>
            </w:tcBorders>
            <w:shd w:val="clear" w:color="auto" w:fill="auto"/>
          </w:tcPr>
          <w:p w:rsidR="00940EAB" w:rsidRDefault="00940EAB">
            <w:pPr>
              <w:pStyle w:val="a5"/>
              <w:ind w:right="0"/>
              <w:jc w:val="right"/>
              <w:rPr>
                <w:lang w:val="fr-CH"/>
              </w:rPr>
            </w:pPr>
            <w:r>
              <w:rPr>
                <w:lang w:val="fr-CH"/>
              </w:rPr>
              <w:t>52%</w:t>
            </w:r>
          </w:p>
        </w:tc>
      </w:tr>
      <w:tr w:rsidR="00940EAB">
        <w:tc>
          <w:tcPr>
            <w:tcW w:w="3366" w:type="dxa"/>
            <w:shd w:val="clear" w:color="auto" w:fill="auto"/>
          </w:tcPr>
          <w:p w:rsidR="00940EAB" w:rsidRDefault="00940EAB">
            <w:pPr>
              <w:pStyle w:val="a5"/>
              <w:rPr>
                <w:rFonts w:hint="eastAsia"/>
                <w:lang w:val="fr-CH"/>
              </w:rPr>
            </w:pPr>
            <w:r>
              <w:rPr>
                <w:rFonts w:hint="eastAsia"/>
                <w:lang w:val="fr-CH"/>
              </w:rPr>
              <w:t>销售与服务</w:t>
            </w:r>
          </w:p>
        </w:tc>
        <w:tc>
          <w:tcPr>
            <w:tcW w:w="1980" w:type="dxa"/>
            <w:shd w:val="clear" w:color="auto" w:fill="auto"/>
          </w:tcPr>
          <w:p w:rsidR="00940EAB" w:rsidRDefault="00940EAB">
            <w:pPr>
              <w:pStyle w:val="a5"/>
              <w:ind w:right="0"/>
              <w:jc w:val="right"/>
              <w:rPr>
                <w:lang w:val="fr-CH"/>
              </w:rPr>
            </w:pPr>
            <w:r>
              <w:rPr>
                <w:lang w:val="fr-CH"/>
              </w:rPr>
              <w:t>75%</w:t>
            </w:r>
          </w:p>
        </w:tc>
        <w:tc>
          <w:tcPr>
            <w:tcW w:w="2024" w:type="dxa"/>
            <w:shd w:val="clear" w:color="auto" w:fill="auto"/>
          </w:tcPr>
          <w:p w:rsidR="00940EAB" w:rsidRDefault="00940EAB">
            <w:pPr>
              <w:pStyle w:val="a5"/>
              <w:ind w:right="0"/>
              <w:jc w:val="right"/>
              <w:rPr>
                <w:lang w:val="fr-CH"/>
              </w:rPr>
            </w:pPr>
            <w:r>
              <w:rPr>
                <w:lang w:val="fr-CH"/>
              </w:rPr>
              <w:t>14%</w:t>
            </w:r>
          </w:p>
        </w:tc>
      </w:tr>
      <w:tr w:rsidR="00940EAB">
        <w:tc>
          <w:tcPr>
            <w:tcW w:w="3366" w:type="dxa"/>
            <w:tcBorders>
              <w:bottom w:val="single" w:sz="12" w:space="0" w:color="auto"/>
            </w:tcBorders>
            <w:shd w:val="clear" w:color="auto" w:fill="auto"/>
          </w:tcPr>
          <w:p w:rsidR="00940EAB" w:rsidRDefault="00940EAB">
            <w:pPr>
              <w:pStyle w:val="a5"/>
              <w:rPr>
                <w:rFonts w:hint="eastAsia"/>
                <w:lang w:val="fr-CH"/>
              </w:rPr>
            </w:pPr>
            <w:r>
              <w:rPr>
                <w:rFonts w:hint="eastAsia"/>
                <w:lang w:val="fr-CH"/>
              </w:rPr>
              <w:t>无需专业技能的体力劳动</w:t>
            </w:r>
          </w:p>
        </w:tc>
        <w:tc>
          <w:tcPr>
            <w:tcW w:w="1980" w:type="dxa"/>
            <w:tcBorders>
              <w:bottom w:val="single" w:sz="12" w:space="0" w:color="auto"/>
            </w:tcBorders>
            <w:shd w:val="clear" w:color="auto" w:fill="auto"/>
          </w:tcPr>
          <w:p w:rsidR="00940EAB" w:rsidRDefault="00940EAB">
            <w:pPr>
              <w:pStyle w:val="a5"/>
              <w:ind w:right="0"/>
              <w:jc w:val="right"/>
              <w:rPr>
                <w:lang w:val="fr-CH"/>
              </w:rPr>
            </w:pPr>
            <w:r>
              <w:rPr>
                <w:lang w:val="fr-CH"/>
              </w:rPr>
              <w:t>15%</w:t>
            </w:r>
          </w:p>
        </w:tc>
        <w:tc>
          <w:tcPr>
            <w:tcW w:w="2024" w:type="dxa"/>
            <w:tcBorders>
              <w:bottom w:val="single" w:sz="12" w:space="0" w:color="auto"/>
            </w:tcBorders>
            <w:shd w:val="clear" w:color="auto" w:fill="auto"/>
          </w:tcPr>
          <w:p w:rsidR="00940EAB" w:rsidRDefault="00940EAB">
            <w:pPr>
              <w:pStyle w:val="a5"/>
              <w:ind w:right="0"/>
              <w:jc w:val="right"/>
              <w:rPr>
                <w:lang w:val="fr-CH"/>
              </w:rPr>
            </w:pPr>
            <w:r>
              <w:rPr>
                <w:lang w:val="fr-CH"/>
              </w:rPr>
              <w:t>34%</w:t>
            </w:r>
          </w:p>
        </w:tc>
      </w:tr>
    </w:tbl>
    <w:p w:rsidR="00940EAB" w:rsidRDefault="00940EAB">
      <w:pPr>
        <w:pStyle w:val="SingleTxtGC"/>
        <w:spacing w:after="0" w:line="200" w:lineRule="exact"/>
        <w:rPr>
          <w:rFonts w:ascii="KaiTi_GB2312" w:eastAsia="KaiTi_GB2312" w:hint="eastAsia"/>
          <w:sz w:val="19"/>
          <w:lang w:val="fr-CH"/>
        </w:rPr>
      </w:pPr>
    </w:p>
    <w:p w:rsidR="00940EAB" w:rsidRDefault="00940EAB">
      <w:pPr>
        <w:pStyle w:val="SingleTxtGC"/>
        <w:rPr>
          <w:rFonts w:hint="eastAsia"/>
          <w:sz w:val="19"/>
          <w:lang w:val="fr-CH"/>
        </w:rPr>
      </w:pPr>
      <w:r>
        <w:rPr>
          <w:rFonts w:ascii="KaiTi_GB2312" w:eastAsia="KaiTi_GB2312" w:hint="eastAsia"/>
          <w:sz w:val="19"/>
          <w:lang w:val="fr-CH"/>
        </w:rPr>
        <w:t>资料来源：</w:t>
      </w:r>
      <w:r>
        <w:rPr>
          <w:rFonts w:hint="eastAsia"/>
          <w:sz w:val="19"/>
          <w:lang w:val="fr-CH"/>
        </w:rPr>
        <w:t>公务员部。</w:t>
      </w:r>
    </w:p>
    <w:p w:rsidR="00940EAB" w:rsidRDefault="00940EAB">
      <w:pPr>
        <w:pStyle w:val="SingleTxtGC"/>
        <w:rPr>
          <w:lang w:val="fr-CH"/>
        </w:rPr>
      </w:pPr>
      <w:r>
        <w:rPr>
          <w:szCs w:val="21"/>
          <w:lang w:val="fr-CH"/>
        </w:rPr>
        <w:t>111</w:t>
      </w:r>
      <w:r>
        <w:rPr>
          <w:rFonts w:hint="eastAsia"/>
          <w:szCs w:val="21"/>
          <w:lang w:val="fr-CH"/>
        </w:rPr>
        <w:t xml:space="preserve">.  </w:t>
      </w:r>
      <w:r>
        <w:rPr>
          <w:rFonts w:hint="eastAsia"/>
          <w:szCs w:val="21"/>
          <w:lang w:val="fr-CH"/>
        </w:rPr>
        <w:t>从上表可以看出，不管居住在哪里，妇女都主要从事商业和服务业，而男性则根据居住地点，主要占据专业岗位和行政岗位或者从事无需专业技能的体力劳动。</w:t>
      </w:r>
    </w:p>
    <w:p w:rsidR="00940EAB" w:rsidRDefault="00940EAB">
      <w:pPr>
        <w:pStyle w:val="SingleTxtGC"/>
        <w:rPr>
          <w:lang w:val="fr-CH"/>
        </w:rPr>
      </w:pPr>
      <w:r>
        <w:rPr>
          <w:szCs w:val="21"/>
          <w:lang w:val="fr-CH"/>
        </w:rPr>
        <w:t>112</w:t>
      </w:r>
      <w:r>
        <w:rPr>
          <w:rFonts w:cs="SimSun" w:hint="eastAsia"/>
          <w:szCs w:val="21"/>
          <w:lang w:val="fr-CH"/>
        </w:rPr>
        <w:t xml:space="preserve">.  </w:t>
      </w:r>
      <w:r>
        <w:rPr>
          <w:rFonts w:hint="eastAsia"/>
          <w:szCs w:val="21"/>
          <w:lang w:val="fr-CH"/>
        </w:rPr>
        <w:t>根据从业妇女的受教育水平来看，不识字并不会导致妇女不工作。具体情况如下表所示：</w:t>
      </w:r>
    </w:p>
    <w:p w:rsidR="00940EAB" w:rsidRDefault="00940EAB">
      <w:pPr>
        <w:pStyle w:val="SingleTxtGC"/>
        <w:keepNext/>
        <w:rPr>
          <w:rFonts w:eastAsia="SimHei"/>
        </w:rPr>
      </w:pPr>
      <w:r>
        <w:rPr>
          <w:rFonts w:hint="eastAsia"/>
          <w:lang w:val="fr-CH"/>
        </w:rPr>
        <w:t>表</w:t>
      </w:r>
      <w:r>
        <w:rPr>
          <w:rFonts w:hint="eastAsia"/>
          <w:lang w:val="fr-CH"/>
        </w:rPr>
        <w:t>8</w:t>
      </w:r>
      <w:r>
        <w:rPr>
          <w:lang w:val="fr-CH"/>
        </w:rPr>
        <w:br/>
      </w:r>
      <w:r>
        <w:rPr>
          <w:rFonts w:eastAsia="SimHei" w:hint="eastAsia"/>
        </w:rPr>
        <w:t>从业妇女的教育水平分布情况</w:t>
      </w:r>
    </w:p>
    <w:tbl>
      <w:tblPr>
        <w:tblW w:w="7370" w:type="dxa"/>
        <w:tblInd w:w="1134" w:type="dxa"/>
        <w:tblLayout w:type="fixed"/>
        <w:tblCellMar>
          <w:left w:w="0" w:type="dxa"/>
          <w:right w:w="0" w:type="dxa"/>
        </w:tblCellMar>
        <w:tblLook w:val="04A0"/>
      </w:tblPr>
      <w:tblGrid>
        <w:gridCol w:w="4111"/>
        <w:gridCol w:w="3259"/>
      </w:tblGrid>
      <w:tr w:rsidR="00940EAB">
        <w:tc>
          <w:tcPr>
            <w:tcW w:w="4111" w:type="dxa"/>
            <w:tcBorders>
              <w:top w:val="single" w:sz="4" w:space="0" w:color="auto"/>
              <w:bottom w:val="single" w:sz="12" w:space="0" w:color="auto"/>
            </w:tcBorders>
            <w:shd w:val="clear" w:color="auto" w:fill="auto"/>
            <w:vAlign w:val="bottom"/>
          </w:tcPr>
          <w:p w:rsidR="00940EAB" w:rsidRDefault="00940EAB">
            <w:pPr>
              <w:pStyle w:val="a0"/>
              <w:ind w:right="0"/>
              <w:rPr>
                <w:rFonts w:hint="eastAsia"/>
                <w:lang w:val="fr-CH"/>
              </w:rPr>
            </w:pPr>
            <w:r>
              <w:rPr>
                <w:rFonts w:hint="eastAsia"/>
                <w:lang w:val="fr-CH"/>
              </w:rPr>
              <w:t>受教育水平</w:t>
            </w:r>
          </w:p>
        </w:tc>
        <w:tc>
          <w:tcPr>
            <w:tcW w:w="3259" w:type="dxa"/>
            <w:tcBorders>
              <w:top w:val="single" w:sz="4" w:space="0" w:color="auto"/>
              <w:bottom w:val="single" w:sz="12" w:space="0" w:color="auto"/>
            </w:tcBorders>
            <w:shd w:val="clear" w:color="auto" w:fill="auto"/>
            <w:vAlign w:val="bottom"/>
          </w:tcPr>
          <w:p w:rsidR="00940EAB" w:rsidRDefault="00940EAB">
            <w:pPr>
              <w:pStyle w:val="a0"/>
              <w:ind w:right="0"/>
              <w:jc w:val="right"/>
              <w:rPr>
                <w:rFonts w:hint="eastAsia"/>
                <w:lang w:val="fr-CH"/>
              </w:rPr>
            </w:pPr>
            <w:r>
              <w:rPr>
                <w:rFonts w:hint="eastAsia"/>
                <w:lang w:val="fr-CH"/>
              </w:rPr>
              <w:t>比例</w:t>
            </w:r>
          </w:p>
        </w:tc>
      </w:tr>
      <w:tr w:rsidR="00940EAB">
        <w:tc>
          <w:tcPr>
            <w:tcW w:w="4111" w:type="dxa"/>
            <w:tcBorders>
              <w:top w:val="single" w:sz="12" w:space="0" w:color="auto"/>
            </w:tcBorders>
            <w:shd w:val="clear" w:color="auto" w:fill="auto"/>
          </w:tcPr>
          <w:p w:rsidR="00940EAB" w:rsidRDefault="00940EAB">
            <w:pPr>
              <w:pStyle w:val="a5"/>
              <w:rPr>
                <w:rFonts w:hint="eastAsia"/>
                <w:lang w:val="fr-CH"/>
              </w:rPr>
            </w:pPr>
            <w:r>
              <w:rPr>
                <w:rFonts w:hint="eastAsia"/>
                <w:lang w:val="fr-CH"/>
              </w:rPr>
              <w:t>文盲</w:t>
            </w:r>
          </w:p>
        </w:tc>
        <w:tc>
          <w:tcPr>
            <w:tcW w:w="3259" w:type="dxa"/>
            <w:tcBorders>
              <w:top w:val="single" w:sz="12" w:space="0" w:color="auto"/>
            </w:tcBorders>
            <w:shd w:val="clear" w:color="auto" w:fill="auto"/>
          </w:tcPr>
          <w:p w:rsidR="00940EAB" w:rsidRDefault="00940EAB">
            <w:pPr>
              <w:pStyle w:val="a5"/>
              <w:ind w:right="0"/>
              <w:jc w:val="right"/>
              <w:rPr>
                <w:lang w:val="fr-CH"/>
              </w:rPr>
            </w:pPr>
            <w:r>
              <w:rPr>
                <w:lang w:val="fr-CH"/>
              </w:rPr>
              <w:t>93%</w:t>
            </w:r>
          </w:p>
        </w:tc>
      </w:tr>
      <w:tr w:rsidR="00940EAB">
        <w:tc>
          <w:tcPr>
            <w:tcW w:w="4111" w:type="dxa"/>
            <w:shd w:val="clear" w:color="auto" w:fill="auto"/>
          </w:tcPr>
          <w:p w:rsidR="00940EAB" w:rsidRDefault="00940EAB">
            <w:pPr>
              <w:pStyle w:val="a5"/>
              <w:rPr>
                <w:rFonts w:hint="eastAsia"/>
                <w:lang w:val="fr-CH"/>
              </w:rPr>
            </w:pPr>
            <w:r>
              <w:rPr>
                <w:rFonts w:hint="eastAsia"/>
                <w:lang w:val="fr-CH"/>
              </w:rPr>
              <w:t>小学</w:t>
            </w:r>
          </w:p>
        </w:tc>
        <w:tc>
          <w:tcPr>
            <w:tcW w:w="3259" w:type="dxa"/>
            <w:shd w:val="clear" w:color="auto" w:fill="auto"/>
          </w:tcPr>
          <w:p w:rsidR="00940EAB" w:rsidRDefault="00940EAB">
            <w:pPr>
              <w:pStyle w:val="a5"/>
              <w:ind w:right="0"/>
              <w:jc w:val="right"/>
              <w:rPr>
                <w:lang w:val="fr-CH"/>
              </w:rPr>
            </w:pPr>
            <w:r>
              <w:rPr>
                <w:lang w:val="fr-CH"/>
              </w:rPr>
              <w:t>2%</w:t>
            </w:r>
          </w:p>
        </w:tc>
      </w:tr>
      <w:tr w:rsidR="00940EAB">
        <w:tc>
          <w:tcPr>
            <w:tcW w:w="4111" w:type="dxa"/>
            <w:shd w:val="clear" w:color="auto" w:fill="auto"/>
          </w:tcPr>
          <w:p w:rsidR="00940EAB" w:rsidRDefault="00940EAB">
            <w:pPr>
              <w:pStyle w:val="a5"/>
              <w:rPr>
                <w:rFonts w:hint="eastAsia"/>
                <w:lang w:val="fr-CH"/>
              </w:rPr>
            </w:pPr>
            <w:r>
              <w:rPr>
                <w:rFonts w:hint="eastAsia"/>
                <w:lang w:val="fr-CH"/>
              </w:rPr>
              <w:t>中学</w:t>
            </w:r>
          </w:p>
        </w:tc>
        <w:tc>
          <w:tcPr>
            <w:tcW w:w="3259" w:type="dxa"/>
            <w:shd w:val="clear" w:color="auto" w:fill="auto"/>
          </w:tcPr>
          <w:p w:rsidR="00940EAB" w:rsidRDefault="00940EAB">
            <w:pPr>
              <w:pStyle w:val="a5"/>
              <w:ind w:right="0"/>
              <w:jc w:val="right"/>
              <w:rPr>
                <w:lang w:val="fr-CH"/>
              </w:rPr>
            </w:pPr>
            <w:r>
              <w:rPr>
                <w:lang w:val="fr-CH"/>
              </w:rPr>
              <w:t>3%</w:t>
            </w:r>
          </w:p>
        </w:tc>
      </w:tr>
      <w:tr w:rsidR="00940EAB">
        <w:tc>
          <w:tcPr>
            <w:tcW w:w="4111" w:type="dxa"/>
            <w:shd w:val="clear" w:color="auto" w:fill="auto"/>
          </w:tcPr>
          <w:p w:rsidR="00940EAB" w:rsidRDefault="00940EAB">
            <w:pPr>
              <w:pStyle w:val="a5"/>
              <w:rPr>
                <w:rFonts w:hint="eastAsia"/>
                <w:lang w:val="fr-CH"/>
              </w:rPr>
            </w:pPr>
            <w:r>
              <w:rPr>
                <w:rFonts w:hint="eastAsia"/>
                <w:lang w:val="fr-CH"/>
              </w:rPr>
              <w:t>职业培训</w:t>
            </w:r>
          </w:p>
        </w:tc>
        <w:tc>
          <w:tcPr>
            <w:tcW w:w="3259" w:type="dxa"/>
            <w:shd w:val="clear" w:color="auto" w:fill="auto"/>
          </w:tcPr>
          <w:p w:rsidR="00940EAB" w:rsidRDefault="00940EAB">
            <w:pPr>
              <w:pStyle w:val="a5"/>
              <w:ind w:right="0"/>
              <w:jc w:val="right"/>
              <w:rPr>
                <w:lang w:val="fr-CH"/>
              </w:rPr>
            </w:pPr>
            <w:r>
              <w:rPr>
                <w:lang w:val="fr-CH"/>
              </w:rPr>
              <w:t>1%</w:t>
            </w:r>
          </w:p>
        </w:tc>
      </w:tr>
      <w:tr w:rsidR="00940EAB">
        <w:tc>
          <w:tcPr>
            <w:tcW w:w="4111" w:type="dxa"/>
            <w:tcBorders>
              <w:bottom w:val="single" w:sz="12" w:space="0" w:color="auto"/>
            </w:tcBorders>
            <w:shd w:val="clear" w:color="auto" w:fill="auto"/>
          </w:tcPr>
          <w:p w:rsidR="00940EAB" w:rsidRDefault="00940EAB">
            <w:pPr>
              <w:pStyle w:val="a5"/>
              <w:rPr>
                <w:rFonts w:hint="eastAsia"/>
                <w:lang w:val="fr-CH"/>
              </w:rPr>
            </w:pPr>
            <w:r>
              <w:rPr>
                <w:rFonts w:hint="eastAsia"/>
                <w:lang w:val="fr-CH"/>
              </w:rPr>
              <w:t>高等教育</w:t>
            </w:r>
          </w:p>
        </w:tc>
        <w:tc>
          <w:tcPr>
            <w:tcW w:w="3259" w:type="dxa"/>
            <w:tcBorders>
              <w:bottom w:val="single" w:sz="12" w:space="0" w:color="auto"/>
            </w:tcBorders>
            <w:shd w:val="clear" w:color="auto" w:fill="auto"/>
          </w:tcPr>
          <w:p w:rsidR="00940EAB" w:rsidRDefault="00940EAB">
            <w:pPr>
              <w:pStyle w:val="a5"/>
              <w:ind w:right="0"/>
              <w:jc w:val="right"/>
              <w:rPr>
                <w:lang w:val="fr-CH"/>
              </w:rPr>
            </w:pPr>
            <w:r>
              <w:rPr>
                <w:lang w:val="fr-CH"/>
              </w:rPr>
              <w:t>1%</w:t>
            </w:r>
          </w:p>
        </w:tc>
      </w:tr>
    </w:tbl>
    <w:p w:rsidR="00940EAB" w:rsidRDefault="00940EAB">
      <w:pPr>
        <w:pStyle w:val="SingleTxtGC"/>
        <w:spacing w:after="0" w:line="200" w:lineRule="exact"/>
        <w:rPr>
          <w:rFonts w:ascii="KaiTi_GB2312" w:eastAsia="KaiTi_GB2312" w:hint="eastAsia"/>
          <w:sz w:val="19"/>
          <w:lang w:val="fr-CH"/>
        </w:rPr>
      </w:pPr>
    </w:p>
    <w:p w:rsidR="00940EAB" w:rsidRDefault="00940EAB">
      <w:pPr>
        <w:pStyle w:val="SingleTxtGC"/>
        <w:rPr>
          <w:rFonts w:hint="eastAsia"/>
          <w:sz w:val="19"/>
          <w:lang w:val="fr-CH"/>
        </w:rPr>
      </w:pPr>
      <w:r>
        <w:rPr>
          <w:rFonts w:ascii="KaiTi_GB2312" w:eastAsia="KaiTi_GB2312" w:hint="eastAsia"/>
          <w:sz w:val="19"/>
          <w:lang w:val="fr-CH"/>
        </w:rPr>
        <w:t>资料来源：</w:t>
      </w:r>
      <w:r>
        <w:rPr>
          <w:rFonts w:hint="eastAsia"/>
          <w:sz w:val="19"/>
          <w:lang w:val="fr-CH"/>
        </w:rPr>
        <w:t>大学前教育部。</w:t>
      </w:r>
    </w:p>
    <w:p w:rsidR="00940EAB" w:rsidRDefault="00940EAB">
      <w:pPr>
        <w:pStyle w:val="SingleTxtGC"/>
        <w:rPr>
          <w:lang w:val="fr-CH"/>
        </w:rPr>
      </w:pPr>
      <w:r>
        <w:rPr>
          <w:szCs w:val="21"/>
          <w:lang w:val="fr-CH"/>
        </w:rPr>
        <w:t>113</w:t>
      </w:r>
      <w:r>
        <w:rPr>
          <w:rFonts w:hint="eastAsia"/>
          <w:szCs w:val="21"/>
          <w:lang w:val="fr-CH"/>
        </w:rPr>
        <w:t xml:space="preserve">.  </w:t>
      </w:r>
      <w:r>
        <w:rPr>
          <w:rFonts w:hint="eastAsia"/>
          <w:szCs w:val="21"/>
          <w:lang w:val="fr-CH"/>
        </w:rPr>
        <w:t>尽管人数众多，但妇女从业者只占从事现代行业人数的</w:t>
      </w:r>
      <w:r>
        <w:rPr>
          <w:rFonts w:hint="eastAsia"/>
          <w:szCs w:val="21"/>
          <w:lang w:val="fr-CH"/>
        </w:rPr>
        <w:t>10%</w:t>
      </w:r>
      <w:r>
        <w:rPr>
          <w:rFonts w:hint="eastAsia"/>
          <w:szCs w:val="21"/>
          <w:lang w:val="fr-CH"/>
        </w:rPr>
        <w:t>。城市妇女缺少培训，导致就业困难。但是妇女并不会因此就待业在家，其中大部分人会从事一些带来收入的活动，这说明只要采取针对妇女的行动，妇女就可以成为消除贫困的主力军。</w:t>
      </w:r>
    </w:p>
    <w:p w:rsidR="00940EAB" w:rsidRDefault="00940EAB">
      <w:pPr>
        <w:pStyle w:val="H23GC"/>
        <w:rPr>
          <w:rFonts w:hint="eastAsia"/>
          <w:lang w:val="fr-CH"/>
        </w:rPr>
      </w:pPr>
      <w:r>
        <w:rPr>
          <w:rFonts w:hint="eastAsia"/>
          <w:lang w:val="fr-CH"/>
        </w:rPr>
        <w:tab/>
      </w:r>
      <w:r>
        <w:rPr>
          <w:rFonts w:hint="eastAsia"/>
          <w:lang w:val="fr-CH"/>
        </w:rPr>
        <w:tab/>
      </w:r>
      <w:r>
        <w:rPr>
          <w:rFonts w:hint="eastAsia"/>
          <w:lang w:val="fr-CH"/>
        </w:rPr>
        <w:t>正规私营部门</w:t>
      </w:r>
    </w:p>
    <w:p w:rsidR="00940EAB" w:rsidRDefault="00940EAB">
      <w:pPr>
        <w:pStyle w:val="SingleTxtGC"/>
        <w:rPr>
          <w:lang w:val="fr-CH"/>
        </w:rPr>
      </w:pPr>
      <w:r>
        <w:rPr>
          <w:szCs w:val="21"/>
          <w:lang w:val="fr-CH"/>
        </w:rPr>
        <w:t>114</w:t>
      </w:r>
      <w:r>
        <w:rPr>
          <w:rFonts w:hint="eastAsia"/>
          <w:szCs w:val="21"/>
          <w:lang w:val="fr-CH"/>
        </w:rPr>
        <w:t xml:space="preserve">.  </w:t>
      </w:r>
      <w:r>
        <w:rPr>
          <w:rFonts w:hint="eastAsia"/>
          <w:szCs w:val="21"/>
          <w:lang w:val="fr-CH"/>
        </w:rPr>
        <w:t>几内亚促进就业署记录在案的私营企业、机构和公司雇用的人员从</w:t>
      </w:r>
      <w:r>
        <w:rPr>
          <w:rFonts w:hint="eastAsia"/>
          <w:szCs w:val="21"/>
          <w:lang w:val="fr-CH"/>
        </w:rPr>
        <w:t>5</w:t>
      </w:r>
      <w:r>
        <w:rPr>
          <w:rFonts w:hint="eastAsia"/>
          <w:szCs w:val="21"/>
          <w:lang w:val="fr-CH"/>
        </w:rPr>
        <w:t>人到</w:t>
      </w:r>
      <w:r>
        <w:rPr>
          <w:rFonts w:hint="eastAsia"/>
          <w:szCs w:val="21"/>
          <w:lang w:val="fr-CH"/>
        </w:rPr>
        <w:t>1,000</w:t>
      </w:r>
      <w:r>
        <w:rPr>
          <w:rFonts w:hint="eastAsia"/>
          <w:szCs w:val="21"/>
          <w:lang w:val="fr-CH"/>
        </w:rPr>
        <w:t>人以上不等。</w:t>
      </w:r>
    </w:p>
    <w:p w:rsidR="00940EAB" w:rsidRDefault="00940EAB">
      <w:pPr>
        <w:pStyle w:val="SingleTxtGC"/>
        <w:rPr>
          <w:rFonts w:eastAsia="SimHei"/>
        </w:rPr>
      </w:pPr>
      <w:r>
        <w:rPr>
          <w:rFonts w:hint="eastAsia"/>
          <w:lang w:val="fr-CH"/>
        </w:rPr>
        <w:t>表</w:t>
      </w:r>
      <w:r>
        <w:rPr>
          <w:rFonts w:hint="eastAsia"/>
          <w:lang w:val="fr-CH"/>
        </w:rPr>
        <w:t>9</w:t>
      </w:r>
      <w:r>
        <w:rPr>
          <w:lang w:val="fr-CH"/>
        </w:rPr>
        <w:br/>
      </w:r>
      <w:bookmarkStart w:id="52" w:name="OLE_LINK22"/>
      <w:bookmarkStart w:id="53" w:name="OLE_LINK23"/>
      <w:r>
        <w:rPr>
          <w:rFonts w:eastAsia="SimHei" w:hint="eastAsia"/>
        </w:rPr>
        <w:t>企业的行业分布、几内亚与外国男女雇员分布情况</w:t>
      </w:r>
      <w:bookmarkEnd w:id="52"/>
      <w:bookmarkEnd w:id="53"/>
    </w:p>
    <w:tbl>
      <w:tblPr>
        <w:tblW w:w="7370" w:type="dxa"/>
        <w:tblInd w:w="1134" w:type="dxa"/>
        <w:tblLayout w:type="fixed"/>
        <w:tblCellMar>
          <w:left w:w="0" w:type="dxa"/>
          <w:right w:w="0" w:type="dxa"/>
        </w:tblCellMar>
        <w:tblLook w:val="04A0"/>
      </w:tblPr>
      <w:tblGrid>
        <w:gridCol w:w="1083"/>
        <w:gridCol w:w="903"/>
        <w:gridCol w:w="764"/>
        <w:gridCol w:w="765"/>
        <w:gridCol w:w="765"/>
        <w:gridCol w:w="764"/>
        <w:gridCol w:w="765"/>
        <w:gridCol w:w="765"/>
        <w:gridCol w:w="796"/>
      </w:tblGrid>
      <w:tr w:rsidR="00940EAB">
        <w:tc>
          <w:tcPr>
            <w:tcW w:w="1083" w:type="dxa"/>
            <w:vMerge w:val="restart"/>
            <w:tcBorders>
              <w:top w:val="single" w:sz="4" w:space="0" w:color="auto"/>
              <w:bottom w:val="single" w:sz="12" w:space="0" w:color="auto"/>
            </w:tcBorders>
            <w:shd w:val="clear" w:color="auto" w:fill="auto"/>
            <w:vAlign w:val="bottom"/>
          </w:tcPr>
          <w:p w:rsidR="00940EAB" w:rsidRDefault="00940EAB">
            <w:pPr>
              <w:pStyle w:val="a0"/>
              <w:ind w:right="0"/>
              <w:rPr>
                <w:rFonts w:hint="eastAsia"/>
                <w:lang w:val="fr-CH"/>
              </w:rPr>
            </w:pPr>
            <w:r>
              <w:rPr>
                <w:rFonts w:hint="eastAsia"/>
                <w:lang w:val="fr-CH"/>
              </w:rPr>
              <w:t>行业分支</w:t>
            </w:r>
          </w:p>
        </w:tc>
        <w:tc>
          <w:tcPr>
            <w:tcW w:w="903" w:type="dxa"/>
            <w:vMerge w:val="restart"/>
            <w:tcBorders>
              <w:top w:val="single" w:sz="4" w:space="0" w:color="auto"/>
              <w:bottom w:val="single" w:sz="12" w:space="0" w:color="auto"/>
            </w:tcBorders>
            <w:shd w:val="clear" w:color="auto" w:fill="auto"/>
            <w:vAlign w:val="bottom"/>
          </w:tcPr>
          <w:p w:rsidR="00940EAB" w:rsidRDefault="00940EAB">
            <w:pPr>
              <w:pStyle w:val="a0"/>
              <w:ind w:right="0"/>
              <w:jc w:val="right"/>
              <w:rPr>
                <w:rFonts w:hint="eastAsia"/>
                <w:lang w:val="fr-CH"/>
              </w:rPr>
            </w:pPr>
            <w:r>
              <w:rPr>
                <w:rFonts w:hint="eastAsia"/>
                <w:lang w:val="fr-CH"/>
              </w:rPr>
              <w:t>企业数量</w:t>
            </w:r>
          </w:p>
        </w:tc>
        <w:tc>
          <w:tcPr>
            <w:tcW w:w="2294" w:type="dxa"/>
            <w:gridSpan w:val="3"/>
            <w:tcBorders>
              <w:top w:val="single" w:sz="4" w:space="0" w:color="auto"/>
              <w:bottom w:val="single" w:sz="6" w:space="0" w:color="auto"/>
              <w:right w:val="single" w:sz="24" w:space="0" w:color="FFFFFF"/>
            </w:tcBorders>
            <w:shd w:val="clear" w:color="auto" w:fill="auto"/>
            <w:vAlign w:val="bottom"/>
          </w:tcPr>
          <w:p w:rsidR="00940EAB" w:rsidRDefault="00940EAB">
            <w:pPr>
              <w:pStyle w:val="a0"/>
              <w:ind w:right="0"/>
              <w:jc w:val="center"/>
              <w:rPr>
                <w:rFonts w:hint="eastAsia"/>
                <w:lang w:val="fr-CH"/>
              </w:rPr>
            </w:pPr>
            <w:r>
              <w:rPr>
                <w:rFonts w:hint="eastAsia"/>
                <w:lang w:val="fr-CH"/>
              </w:rPr>
              <w:t>几内亚雇员</w:t>
            </w:r>
          </w:p>
        </w:tc>
        <w:tc>
          <w:tcPr>
            <w:tcW w:w="2294" w:type="dxa"/>
            <w:gridSpan w:val="3"/>
            <w:tcBorders>
              <w:top w:val="single" w:sz="4" w:space="0" w:color="auto"/>
              <w:left w:val="single" w:sz="24" w:space="0" w:color="FFFFFF"/>
              <w:bottom w:val="single" w:sz="6" w:space="0" w:color="auto"/>
            </w:tcBorders>
            <w:shd w:val="clear" w:color="auto" w:fill="auto"/>
            <w:vAlign w:val="bottom"/>
          </w:tcPr>
          <w:p w:rsidR="00940EAB" w:rsidRDefault="00940EAB">
            <w:pPr>
              <w:pStyle w:val="a0"/>
              <w:ind w:right="0"/>
              <w:jc w:val="center"/>
              <w:rPr>
                <w:rFonts w:hint="eastAsia"/>
                <w:lang w:val="fr-CH"/>
              </w:rPr>
            </w:pPr>
            <w:r>
              <w:rPr>
                <w:rFonts w:hint="eastAsia"/>
                <w:lang w:val="fr-CH"/>
              </w:rPr>
              <w:t>外国雇员</w:t>
            </w:r>
          </w:p>
        </w:tc>
        <w:tc>
          <w:tcPr>
            <w:tcW w:w="796" w:type="dxa"/>
            <w:vMerge w:val="restart"/>
            <w:tcBorders>
              <w:top w:val="single" w:sz="4" w:space="0" w:color="auto"/>
              <w:bottom w:val="single" w:sz="12" w:space="0" w:color="auto"/>
            </w:tcBorders>
            <w:shd w:val="clear" w:color="auto" w:fill="auto"/>
            <w:vAlign w:val="bottom"/>
          </w:tcPr>
          <w:p w:rsidR="00940EAB" w:rsidRDefault="00940EAB">
            <w:pPr>
              <w:pStyle w:val="a0"/>
              <w:ind w:right="0"/>
              <w:jc w:val="right"/>
              <w:rPr>
                <w:rFonts w:hint="eastAsia"/>
                <w:b/>
                <w:lang w:val="fr-CH"/>
              </w:rPr>
            </w:pPr>
            <w:r>
              <w:rPr>
                <w:rFonts w:hint="eastAsia"/>
                <w:b/>
                <w:lang w:val="fr-CH"/>
              </w:rPr>
              <w:t>合计</w:t>
            </w:r>
            <w:r>
              <w:rPr>
                <w:rFonts w:hint="eastAsia"/>
                <w:b/>
                <w:lang w:val="fr-CH"/>
              </w:rPr>
              <w:t xml:space="preserve"> </w:t>
            </w:r>
          </w:p>
        </w:tc>
      </w:tr>
      <w:tr w:rsidR="00940EAB">
        <w:tc>
          <w:tcPr>
            <w:tcW w:w="1083" w:type="dxa"/>
            <w:vMerge/>
            <w:tcBorders>
              <w:bottom w:val="single" w:sz="12" w:space="0" w:color="auto"/>
            </w:tcBorders>
            <w:shd w:val="clear" w:color="auto" w:fill="auto"/>
          </w:tcPr>
          <w:p w:rsidR="00940EAB" w:rsidRDefault="00940EAB">
            <w:pPr>
              <w:pStyle w:val="a5"/>
              <w:rPr>
                <w:lang w:val="fr-CH"/>
              </w:rPr>
            </w:pPr>
          </w:p>
        </w:tc>
        <w:tc>
          <w:tcPr>
            <w:tcW w:w="903" w:type="dxa"/>
            <w:vMerge/>
            <w:tcBorders>
              <w:bottom w:val="single" w:sz="12" w:space="0" w:color="auto"/>
            </w:tcBorders>
            <w:shd w:val="clear" w:color="auto" w:fill="auto"/>
          </w:tcPr>
          <w:p w:rsidR="00940EAB" w:rsidRDefault="00940EAB">
            <w:pPr>
              <w:pStyle w:val="a5"/>
              <w:ind w:right="0"/>
              <w:jc w:val="right"/>
              <w:rPr>
                <w:lang w:val="fr-CH"/>
              </w:rPr>
            </w:pPr>
          </w:p>
        </w:tc>
        <w:tc>
          <w:tcPr>
            <w:tcW w:w="764" w:type="dxa"/>
            <w:tcBorders>
              <w:top w:val="single" w:sz="6" w:space="0" w:color="auto"/>
              <w:bottom w:val="single" w:sz="12" w:space="0" w:color="auto"/>
            </w:tcBorders>
            <w:shd w:val="clear" w:color="auto" w:fill="auto"/>
          </w:tcPr>
          <w:p w:rsidR="00940EAB" w:rsidRDefault="00940EAB">
            <w:pPr>
              <w:pStyle w:val="a0"/>
              <w:ind w:right="0"/>
              <w:jc w:val="right"/>
              <w:rPr>
                <w:rFonts w:hint="eastAsia"/>
                <w:lang w:val="fr-CH"/>
              </w:rPr>
            </w:pPr>
            <w:r>
              <w:rPr>
                <w:rFonts w:hint="eastAsia"/>
                <w:lang w:val="fr-CH"/>
              </w:rPr>
              <w:t>女</w:t>
            </w:r>
            <w:r>
              <w:rPr>
                <w:rFonts w:hint="eastAsia"/>
                <w:lang w:val="fr-CH"/>
              </w:rPr>
              <w:t xml:space="preserve"> </w:t>
            </w:r>
          </w:p>
        </w:tc>
        <w:tc>
          <w:tcPr>
            <w:tcW w:w="765" w:type="dxa"/>
            <w:tcBorders>
              <w:top w:val="single" w:sz="6" w:space="0" w:color="auto"/>
              <w:bottom w:val="single" w:sz="12" w:space="0" w:color="auto"/>
            </w:tcBorders>
            <w:shd w:val="clear" w:color="auto" w:fill="auto"/>
          </w:tcPr>
          <w:p w:rsidR="00940EAB" w:rsidRDefault="00940EAB">
            <w:pPr>
              <w:pStyle w:val="a0"/>
              <w:ind w:right="0"/>
              <w:jc w:val="right"/>
              <w:rPr>
                <w:rFonts w:hint="eastAsia"/>
                <w:lang w:val="fr-CH"/>
              </w:rPr>
            </w:pPr>
            <w:r>
              <w:rPr>
                <w:rFonts w:hint="eastAsia"/>
                <w:lang w:val="fr-CH"/>
              </w:rPr>
              <w:t>男</w:t>
            </w:r>
            <w:r>
              <w:rPr>
                <w:rFonts w:hint="eastAsia"/>
                <w:lang w:val="fr-CH"/>
              </w:rPr>
              <w:t xml:space="preserve"> </w:t>
            </w:r>
          </w:p>
        </w:tc>
        <w:tc>
          <w:tcPr>
            <w:tcW w:w="765" w:type="dxa"/>
            <w:tcBorders>
              <w:top w:val="single" w:sz="6" w:space="0" w:color="auto"/>
              <w:bottom w:val="single" w:sz="12" w:space="0" w:color="auto"/>
              <w:right w:val="single" w:sz="24" w:space="0" w:color="FFFFFF"/>
            </w:tcBorders>
            <w:shd w:val="clear" w:color="auto" w:fill="auto"/>
          </w:tcPr>
          <w:p w:rsidR="00940EAB" w:rsidRDefault="00940EAB">
            <w:pPr>
              <w:pStyle w:val="a0"/>
              <w:ind w:right="0"/>
              <w:jc w:val="right"/>
              <w:rPr>
                <w:rFonts w:hint="eastAsia"/>
                <w:b/>
                <w:lang w:val="fr-CH"/>
              </w:rPr>
            </w:pPr>
            <w:r>
              <w:rPr>
                <w:rFonts w:hint="eastAsia"/>
                <w:b/>
                <w:lang w:val="fr-CH"/>
              </w:rPr>
              <w:t>合计</w:t>
            </w:r>
            <w:r>
              <w:rPr>
                <w:rFonts w:hint="eastAsia"/>
                <w:b/>
                <w:lang w:val="fr-CH"/>
              </w:rPr>
              <w:t xml:space="preserve"> </w:t>
            </w:r>
          </w:p>
        </w:tc>
        <w:tc>
          <w:tcPr>
            <w:tcW w:w="764" w:type="dxa"/>
            <w:tcBorders>
              <w:top w:val="single" w:sz="6" w:space="0" w:color="auto"/>
              <w:left w:val="single" w:sz="24" w:space="0" w:color="FFFFFF"/>
              <w:bottom w:val="single" w:sz="12" w:space="0" w:color="auto"/>
            </w:tcBorders>
            <w:shd w:val="clear" w:color="auto" w:fill="auto"/>
          </w:tcPr>
          <w:p w:rsidR="00940EAB" w:rsidRDefault="00940EAB">
            <w:pPr>
              <w:pStyle w:val="a0"/>
              <w:ind w:right="0"/>
              <w:jc w:val="right"/>
              <w:rPr>
                <w:rFonts w:hint="eastAsia"/>
                <w:lang w:val="fr-CH"/>
              </w:rPr>
            </w:pPr>
            <w:r>
              <w:rPr>
                <w:rFonts w:hint="eastAsia"/>
                <w:lang w:val="fr-CH"/>
              </w:rPr>
              <w:t>女</w:t>
            </w:r>
            <w:r>
              <w:rPr>
                <w:rFonts w:hint="eastAsia"/>
                <w:lang w:val="fr-CH"/>
              </w:rPr>
              <w:t xml:space="preserve"> </w:t>
            </w:r>
          </w:p>
        </w:tc>
        <w:tc>
          <w:tcPr>
            <w:tcW w:w="765" w:type="dxa"/>
            <w:tcBorders>
              <w:top w:val="single" w:sz="6" w:space="0" w:color="auto"/>
              <w:bottom w:val="single" w:sz="12" w:space="0" w:color="auto"/>
            </w:tcBorders>
            <w:shd w:val="clear" w:color="auto" w:fill="auto"/>
          </w:tcPr>
          <w:p w:rsidR="00940EAB" w:rsidRDefault="00940EAB">
            <w:pPr>
              <w:pStyle w:val="a0"/>
              <w:ind w:right="0"/>
              <w:jc w:val="right"/>
              <w:rPr>
                <w:rFonts w:hint="eastAsia"/>
                <w:lang w:val="fr-CH"/>
              </w:rPr>
            </w:pPr>
            <w:r>
              <w:rPr>
                <w:rFonts w:hint="eastAsia"/>
                <w:lang w:val="fr-CH"/>
              </w:rPr>
              <w:t>男</w:t>
            </w:r>
            <w:r>
              <w:rPr>
                <w:rFonts w:hint="eastAsia"/>
                <w:lang w:val="fr-CH"/>
              </w:rPr>
              <w:t xml:space="preserve"> </w:t>
            </w:r>
          </w:p>
        </w:tc>
        <w:tc>
          <w:tcPr>
            <w:tcW w:w="765" w:type="dxa"/>
            <w:tcBorders>
              <w:top w:val="single" w:sz="6" w:space="0" w:color="auto"/>
              <w:bottom w:val="single" w:sz="12" w:space="0" w:color="auto"/>
            </w:tcBorders>
            <w:shd w:val="clear" w:color="auto" w:fill="auto"/>
          </w:tcPr>
          <w:p w:rsidR="00940EAB" w:rsidRDefault="00940EAB">
            <w:pPr>
              <w:pStyle w:val="a0"/>
              <w:ind w:right="0"/>
              <w:jc w:val="right"/>
              <w:rPr>
                <w:rFonts w:hint="eastAsia"/>
                <w:b/>
                <w:lang w:val="fr-CH"/>
              </w:rPr>
            </w:pPr>
            <w:r>
              <w:rPr>
                <w:rFonts w:hint="eastAsia"/>
                <w:b/>
                <w:lang w:val="fr-CH"/>
              </w:rPr>
              <w:t>合计</w:t>
            </w:r>
          </w:p>
        </w:tc>
        <w:tc>
          <w:tcPr>
            <w:tcW w:w="796" w:type="dxa"/>
            <w:vMerge/>
            <w:tcBorders>
              <w:top w:val="single" w:sz="12" w:space="0" w:color="auto"/>
              <w:bottom w:val="single" w:sz="12" w:space="0" w:color="auto"/>
            </w:tcBorders>
            <w:shd w:val="clear" w:color="auto" w:fill="auto"/>
          </w:tcPr>
          <w:p w:rsidR="00940EAB" w:rsidRDefault="00940EAB">
            <w:pPr>
              <w:pStyle w:val="a5"/>
              <w:ind w:right="0"/>
              <w:jc w:val="right"/>
              <w:rPr>
                <w:b/>
                <w:lang w:val="fr-CH"/>
              </w:rPr>
            </w:pPr>
          </w:p>
        </w:tc>
      </w:tr>
      <w:tr w:rsidR="00940EAB">
        <w:tc>
          <w:tcPr>
            <w:tcW w:w="1083" w:type="dxa"/>
            <w:tcBorders>
              <w:top w:val="single" w:sz="12" w:space="0" w:color="auto"/>
            </w:tcBorders>
            <w:shd w:val="clear" w:color="auto" w:fill="auto"/>
          </w:tcPr>
          <w:p w:rsidR="00940EAB" w:rsidRDefault="00940EAB">
            <w:pPr>
              <w:pStyle w:val="a5"/>
              <w:rPr>
                <w:lang w:val="fr-CH"/>
              </w:rPr>
            </w:pPr>
            <w:bookmarkStart w:id="54" w:name="_Hlk349404159"/>
            <w:r>
              <w:rPr>
                <w:lang w:val="fr-CH"/>
              </w:rPr>
              <w:t>B1</w:t>
            </w:r>
          </w:p>
        </w:tc>
        <w:tc>
          <w:tcPr>
            <w:tcW w:w="903" w:type="dxa"/>
            <w:tcBorders>
              <w:top w:val="single" w:sz="12" w:space="0" w:color="auto"/>
            </w:tcBorders>
            <w:shd w:val="clear" w:color="auto" w:fill="auto"/>
          </w:tcPr>
          <w:p w:rsidR="00940EAB" w:rsidRDefault="00940EAB">
            <w:pPr>
              <w:pStyle w:val="a5"/>
              <w:ind w:right="0"/>
              <w:jc w:val="right"/>
              <w:rPr>
                <w:lang w:val="fr-CH"/>
              </w:rPr>
            </w:pPr>
            <w:r>
              <w:rPr>
                <w:lang w:val="fr-CH"/>
              </w:rPr>
              <w:t>32</w:t>
            </w:r>
          </w:p>
        </w:tc>
        <w:tc>
          <w:tcPr>
            <w:tcW w:w="764" w:type="dxa"/>
            <w:tcBorders>
              <w:top w:val="single" w:sz="12" w:space="0" w:color="auto"/>
            </w:tcBorders>
            <w:shd w:val="clear" w:color="auto" w:fill="auto"/>
          </w:tcPr>
          <w:p w:rsidR="00940EAB" w:rsidRDefault="00940EAB">
            <w:pPr>
              <w:pStyle w:val="a5"/>
              <w:ind w:right="0"/>
              <w:jc w:val="right"/>
              <w:rPr>
                <w:lang w:val="fr-CH"/>
              </w:rPr>
            </w:pPr>
            <w:r>
              <w:rPr>
                <w:lang w:val="fr-CH"/>
              </w:rPr>
              <w:t>268</w:t>
            </w:r>
          </w:p>
        </w:tc>
        <w:tc>
          <w:tcPr>
            <w:tcW w:w="765" w:type="dxa"/>
            <w:tcBorders>
              <w:top w:val="single" w:sz="12" w:space="0" w:color="auto"/>
            </w:tcBorders>
            <w:shd w:val="clear" w:color="auto" w:fill="auto"/>
          </w:tcPr>
          <w:p w:rsidR="00940EAB" w:rsidRDefault="00940EAB">
            <w:pPr>
              <w:pStyle w:val="a5"/>
              <w:ind w:right="0"/>
              <w:jc w:val="right"/>
              <w:rPr>
                <w:lang w:val="fr-CH"/>
              </w:rPr>
            </w:pPr>
            <w:r>
              <w:rPr>
                <w:lang w:val="fr-CH"/>
              </w:rPr>
              <w:t>2 554</w:t>
            </w:r>
          </w:p>
        </w:tc>
        <w:tc>
          <w:tcPr>
            <w:tcW w:w="765" w:type="dxa"/>
            <w:tcBorders>
              <w:top w:val="single" w:sz="12" w:space="0" w:color="auto"/>
            </w:tcBorders>
            <w:shd w:val="clear" w:color="auto" w:fill="auto"/>
          </w:tcPr>
          <w:p w:rsidR="00940EAB" w:rsidRDefault="00940EAB">
            <w:pPr>
              <w:pStyle w:val="a5"/>
              <w:ind w:right="0"/>
              <w:jc w:val="right"/>
              <w:rPr>
                <w:b/>
                <w:lang w:val="fr-CH"/>
              </w:rPr>
            </w:pPr>
            <w:r>
              <w:rPr>
                <w:b/>
                <w:lang w:val="fr-CH"/>
              </w:rPr>
              <w:t>2 822</w:t>
            </w:r>
          </w:p>
        </w:tc>
        <w:tc>
          <w:tcPr>
            <w:tcW w:w="764" w:type="dxa"/>
            <w:tcBorders>
              <w:top w:val="single" w:sz="12" w:space="0" w:color="auto"/>
            </w:tcBorders>
            <w:shd w:val="clear" w:color="auto" w:fill="auto"/>
          </w:tcPr>
          <w:p w:rsidR="00940EAB" w:rsidRDefault="00940EAB">
            <w:pPr>
              <w:pStyle w:val="a5"/>
              <w:ind w:right="0"/>
              <w:jc w:val="right"/>
              <w:rPr>
                <w:lang w:val="fr-CH"/>
              </w:rPr>
            </w:pPr>
            <w:r>
              <w:rPr>
                <w:lang w:val="fr-CH"/>
              </w:rPr>
              <w:t>1</w:t>
            </w:r>
          </w:p>
        </w:tc>
        <w:tc>
          <w:tcPr>
            <w:tcW w:w="765" w:type="dxa"/>
            <w:tcBorders>
              <w:top w:val="single" w:sz="12" w:space="0" w:color="auto"/>
            </w:tcBorders>
            <w:shd w:val="clear" w:color="auto" w:fill="auto"/>
          </w:tcPr>
          <w:p w:rsidR="00940EAB" w:rsidRDefault="00940EAB">
            <w:pPr>
              <w:pStyle w:val="a5"/>
              <w:ind w:right="0"/>
              <w:jc w:val="right"/>
              <w:rPr>
                <w:lang w:val="fr-CH"/>
              </w:rPr>
            </w:pPr>
            <w:r>
              <w:rPr>
                <w:lang w:val="fr-CH"/>
              </w:rPr>
              <w:t>33</w:t>
            </w:r>
          </w:p>
        </w:tc>
        <w:tc>
          <w:tcPr>
            <w:tcW w:w="765" w:type="dxa"/>
            <w:tcBorders>
              <w:top w:val="single" w:sz="12" w:space="0" w:color="auto"/>
            </w:tcBorders>
            <w:shd w:val="clear" w:color="auto" w:fill="auto"/>
          </w:tcPr>
          <w:p w:rsidR="00940EAB" w:rsidRDefault="00940EAB">
            <w:pPr>
              <w:pStyle w:val="a5"/>
              <w:ind w:right="0"/>
              <w:jc w:val="right"/>
              <w:rPr>
                <w:b/>
                <w:lang w:val="fr-CH"/>
              </w:rPr>
            </w:pPr>
            <w:r>
              <w:rPr>
                <w:b/>
                <w:lang w:val="fr-CH"/>
              </w:rPr>
              <w:t>34</w:t>
            </w:r>
          </w:p>
        </w:tc>
        <w:tc>
          <w:tcPr>
            <w:tcW w:w="796" w:type="dxa"/>
            <w:tcBorders>
              <w:top w:val="single" w:sz="12" w:space="0" w:color="auto"/>
            </w:tcBorders>
            <w:shd w:val="clear" w:color="auto" w:fill="auto"/>
          </w:tcPr>
          <w:p w:rsidR="00940EAB" w:rsidRDefault="00940EAB">
            <w:pPr>
              <w:pStyle w:val="a5"/>
              <w:ind w:right="0"/>
              <w:jc w:val="right"/>
              <w:rPr>
                <w:b/>
                <w:lang w:val="fr-CH"/>
              </w:rPr>
            </w:pPr>
            <w:r>
              <w:rPr>
                <w:b/>
                <w:lang w:val="fr-CH"/>
              </w:rPr>
              <w:t>2 856</w:t>
            </w:r>
          </w:p>
        </w:tc>
      </w:tr>
      <w:tr w:rsidR="00940EAB">
        <w:tc>
          <w:tcPr>
            <w:tcW w:w="1083" w:type="dxa"/>
            <w:shd w:val="clear" w:color="auto" w:fill="auto"/>
          </w:tcPr>
          <w:p w:rsidR="00940EAB" w:rsidRDefault="00940EAB">
            <w:pPr>
              <w:pStyle w:val="a5"/>
              <w:rPr>
                <w:lang w:val="fr-CH"/>
              </w:rPr>
            </w:pPr>
            <w:r>
              <w:rPr>
                <w:lang w:val="fr-CH"/>
              </w:rPr>
              <w:t>B2</w:t>
            </w:r>
          </w:p>
        </w:tc>
        <w:tc>
          <w:tcPr>
            <w:tcW w:w="903" w:type="dxa"/>
            <w:shd w:val="clear" w:color="auto" w:fill="auto"/>
          </w:tcPr>
          <w:p w:rsidR="00940EAB" w:rsidRDefault="00940EAB">
            <w:pPr>
              <w:pStyle w:val="a5"/>
              <w:ind w:right="0"/>
              <w:jc w:val="right"/>
              <w:rPr>
                <w:lang w:val="fr-CH"/>
              </w:rPr>
            </w:pPr>
            <w:r>
              <w:rPr>
                <w:lang w:val="fr-CH"/>
              </w:rPr>
              <w:t>14</w:t>
            </w:r>
          </w:p>
        </w:tc>
        <w:tc>
          <w:tcPr>
            <w:tcW w:w="764" w:type="dxa"/>
            <w:shd w:val="clear" w:color="auto" w:fill="auto"/>
          </w:tcPr>
          <w:p w:rsidR="00940EAB" w:rsidRDefault="00940EAB">
            <w:pPr>
              <w:pStyle w:val="a5"/>
              <w:ind w:right="0"/>
              <w:jc w:val="right"/>
              <w:rPr>
                <w:lang w:val="fr-CH"/>
              </w:rPr>
            </w:pPr>
            <w:r>
              <w:rPr>
                <w:lang w:val="fr-CH"/>
              </w:rPr>
              <w:t>276</w:t>
            </w:r>
          </w:p>
        </w:tc>
        <w:tc>
          <w:tcPr>
            <w:tcW w:w="765" w:type="dxa"/>
            <w:shd w:val="clear" w:color="auto" w:fill="auto"/>
          </w:tcPr>
          <w:p w:rsidR="00940EAB" w:rsidRDefault="00940EAB">
            <w:pPr>
              <w:pStyle w:val="a5"/>
              <w:ind w:right="0"/>
              <w:jc w:val="right"/>
              <w:rPr>
                <w:lang w:val="fr-CH"/>
              </w:rPr>
            </w:pPr>
            <w:r>
              <w:rPr>
                <w:lang w:val="fr-CH"/>
              </w:rPr>
              <w:t>4 712</w:t>
            </w:r>
          </w:p>
        </w:tc>
        <w:tc>
          <w:tcPr>
            <w:tcW w:w="765" w:type="dxa"/>
            <w:shd w:val="clear" w:color="auto" w:fill="auto"/>
          </w:tcPr>
          <w:p w:rsidR="00940EAB" w:rsidRDefault="00940EAB">
            <w:pPr>
              <w:pStyle w:val="a5"/>
              <w:ind w:right="0"/>
              <w:jc w:val="right"/>
              <w:rPr>
                <w:b/>
                <w:lang w:val="fr-CH"/>
              </w:rPr>
            </w:pPr>
            <w:r>
              <w:rPr>
                <w:b/>
                <w:lang w:val="fr-CH"/>
              </w:rPr>
              <w:t>4 988</w:t>
            </w:r>
          </w:p>
        </w:tc>
        <w:tc>
          <w:tcPr>
            <w:tcW w:w="764" w:type="dxa"/>
            <w:shd w:val="clear" w:color="auto" w:fill="auto"/>
          </w:tcPr>
          <w:p w:rsidR="00940EAB" w:rsidRDefault="00940EAB">
            <w:pPr>
              <w:pStyle w:val="a5"/>
              <w:ind w:right="0"/>
              <w:jc w:val="right"/>
              <w:rPr>
                <w:lang w:val="fr-CH"/>
              </w:rPr>
            </w:pPr>
            <w:r>
              <w:rPr>
                <w:lang w:val="fr-CH"/>
              </w:rPr>
              <w:t>14</w:t>
            </w:r>
          </w:p>
        </w:tc>
        <w:tc>
          <w:tcPr>
            <w:tcW w:w="765" w:type="dxa"/>
            <w:shd w:val="clear" w:color="auto" w:fill="auto"/>
          </w:tcPr>
          <w:p w:rsidR="00940EAB" w:rsidRDefault="00940EAB">
            <w:pPr>
              <w:pStyle w:val="a5"/>
              <w:ind w:right="0"/>
              <w:jc w:val="right"/>
              <w:rPr>
                <w:lang w:val="fr-CH"/>
              </w:rPr>
            </w:pPr>
            <w:r>
              <w:rPr>
                <w:lang w:val="fr-CH"/>
              </w:rPr>
              <w:t>137</w:t>
            </w:r>
          </w:p>
        </w:tc>
        <w:tc>
          <w:tcPr>
            <w:tcW w:w="765" w:type="dxa"/>
            <w:shd w:val="clear" w:color="auto" w:fill="auto"/>
          </w:tcPr>
          <w:p w:rsidR="00940EAB" w:rsidRDefault="00940EAB">
            <w:pPr>
              <w:pStyle w:val="a5"/>
              <w:ind w:right="0"/>
              <w:jc w:val="right"/>
              <w:rPr>
                <w:b/>
                <w:lang w:val="fr-CH"/>
              </w:rPr>
            </w:pPr>
            <w:r>
              <w:rPr>
                <w:b/>
                <w:lang w:val="fr-CH"/>
              </w:rPr>
              <w:t>151</w:t>
            </w:r>
          </w:p>
        </w:tc>
        <w:tc>
          <w:tcPr>
            <w:tcW w:w="796" w:type="dxa"/>
            <w:shd w:val="clear" w:color="auto" w:fill="auto"/>
          </w:tcPr>
          <w:p w:rsidR="00940EAB" w:rsidRDefault="00940EAB">
            <w:pPr>
              <w:pStyle w:val="a5"/>
              <w:ind w:right="0"/>
              <w:jc w:val="right"/>
              <w:rPr>
                <w:b/>
                <w:lang w:val="fr-CH"/>
              </w:rPr>
            </w:pPr>
            <w:r>
              <w:rPr>
                <w:b/>
                <w:lang w:val="fr-CH"/>
              </w:rPr>
              <w:t>5 139</w:t>
            </w:r>
          </w:p>
        </w:tc>
      </w:tr>
      <w:tr w:rsidR="00940EAB">
        <w:tc>
          <w:tcPr>
            <w:tcW w:w="1083" w:type="dxa"/>
            <w:shd w:val="clear" w:color="auto" w:fill="auto"/>
          </w:tcPr>
          <w:p w:rsidR="00940EAB" w:rsidRDefault="00940EAB">
            <w:pPr>
              <w:pStyle w:val="a5"/>
              <w:rPr>
                <w:lang w:val="fr-CH"/>
              </w:rPr>
            </w:pPr>
            <w:r>
              <w:rPr>
                <w:lang w:val="fr-CH"/>
              </w:rPr>
              <w:t>B3</w:t>
            </w:r>
          </w:p>
        </w:tc>
        <w:tc>
          <w:tcPr>
            <w:tcW w:w="903" w:type="dxa"/>
            <w:shd w:val="clear" w:color="auto" w:fill="auto"/>
          </w:tcPr>
          <w:p w:rsidR="00940EAB" w:rsidRDefault="00940EAB">
            <w:pPr>
              <w:pStyle w:val="a5"/>
              <w:ind w:right="0"/>
              <w:jc w:val="right"/>
              <w:rPr>
                <w:lang w:val="fr-CH"/>
              </w:rPr>
            </w:pPr>
            <w:r>
              <w:rPr>
                <w:lang w:val="fr-CH"/>
              </w:rPr>
              <w:t>28</w:t>
            </w:r>
          </w:p>
        </w:tc>
        <w:tc>
          <w:tcPr>
            <w:tcW w:w="764" w:type="dxa"/>
            <w:shd w:val="clear" w:color="auto" w:fill="auto"/>
          </w:tcPr>
          <w:p w:rsidR="00940EAB" w:rsidRDefault="00940EAB">
            <w:pPr>
              <w:pStyle w:val="a5"/>
              <w:ind w:right="0"/>
              <w:jc w:val="right"/>
              <w:rPr>
                <w:lang w:val="fr-CH"/>
              </w:rPr>
            </w:pPr>
            <w:r>
              <w:rPr>
                <w:lang w:val="fr-CH"/>
              </w:rPr>
              <w:t>77</w:t>
            </w:r>
          </w:p>
        </w:tc>
        <w:tc>
          <w:tcPr>
            <w:tcW w:w="765" w:type="dxa"/>
            <w:shd w:val="clear" w:color="auto" w:fill="auto"/>
          </w:tcPr>
          <w:p w:rsidR="00940EAB" w:rsidRDefault="00940EAB">
            <w:pPr>
              <w:pStyle w:val="a5"/>
              <w:ind w:right="0"/>
              <w:jc w:val="right"/>
              <w:rPr>
                <w:lang w:val="fr-CH"/>
              </w:rPr>
            </w:pPr>
            <w:r>
              <w:rPr>
                <w:lang w:val="fr-CH"/>
              </w:rPr>
              <w:t>1 345</w:t>
            </w:r>
          </w:p>
        </w:tc>
        <w:tc>
          <w:tcPr>
            <w:tcW w:w="765" w:type="dxa"/>
            <w:shd w:val="clear" w:color="auto" w:fill="auto"/>
          </w:tcPr>
          <w:p w:rsidR="00940EAB" w:rsidRDefault="00940EAB">
            <w:pPr>
              <w:pStyle w:val="a5"/>
              <w:ind w:right="0"/>
              <w:jc w:val="right"/>
              <w:rPr>
                <w:b/>
                <w:lang w:val="fr-CH"/>
              </w:rPr>
            </w:pPr>
            <w:r>
              <w:rPr>
                <w:b/>
                <w:lang w:val="fr-CH"/>
              </w:rPr>
              <w:t>1 422</w:t>
            </w:r>
          </w:p>
        </w:tc>
        <w:tc>
          <w:tcPr>
            <w:tcW w:w="764" w:type="dxa"/>
            <w:shd w:val="clear" w:color="auto" w:fill="auto"/>
          </w:tcPr>
          <w:p w:rsidR="00940EAB" w:rsidRDefault="00940EAB">
            <w:pPr>
              <w:pStyle w:val="a5"/>
              <w:ind w:right="0"/>
              <w:jc w:val="right"/>
              <w:rPr>
                <w:lang w:val="fr-CH"/>
              </w:rPr>
            </w:pPr>
          </w:p>
        </w:tc>
        <w:tc>
          <w:tcPr>
            <w:tcW w:w="765" w:type="dxa"/>
            <w:shd w:val="clear" w:color="auto" w:fill="auto"/>
          </w:tcPr>
          <w:p w:rsidR="00940EAB" w:rsidRDefault="00940EAB">
            <w:pPr>
              <w:pStyle w:val="a5"/>
              <w:ind w:right="0"/>
              <w:jc w:val="right"/>
              <w:rPr>
                <w:lang w:val="fr-CH"/>
              </w:rPr>
            </w:pPr>
            <w:r>
              <w:rPr>
                <w:lang w:val="fr-CH"/>
              </w:rPr>
              <w:t>59</w:t>
            </w:r>
          </w:p>
        </w:tc>
        <w:tc>
          <w:tcPr>
            <w:tcW w:w="765" w:type="dxa"/>
            <w:shd w:val="clear" w:color="auto" w:fill="auto"/>
          </w:tcPr>
          <w:p w:rsidR="00940EAB" w:rsidRDefault="00940EAB">
            <w:pPr>
              <w:pStyle w:val="a5"/>
              <w:ind w:right="0"/>
              <w:jc w:val="right"/>
              <w:rPr>
                <w:b/>
                <w:lang w:val="fr-CH"/>
              </w:rPr>
            </w:pPr>
            <w:r>
              <w:rPr>
                <w:b/>
                <w:lang w:val="fr-CH"/>
              </w:rPr>
              <w:t>59</w:t>
            </w:r>
          </w:p>
        </w:tc>
        <w:tc>
          <w:tcPr>
            <w:tcW w:w="796" w:type="dxa"/>
            <w:shd w:val="clear" w:color="auto" w:fill="auto"/>
          </w:tcPr>
          <w:p w:rsidR="00940EAB" w:rsidRDefault="00940EAB">
            <w:pPr>
              <w:pStyle w:val="a5"/>
              <w:ind w:right="0"/>
              <w:jc w:val="right"/>
              <w:rPr>
                <w:b/>
                <w:lang w:val="fr-CH"/>
              </w:rPr>
            </w:pPr>
            <w:r>
              <w:rPr>
                <w:b/>
                <w:lang w:val="fr-CH"/>
              </w:rPr>
              <w:t>1 481</w:t>
            </w:r>
          </w:p>
        </w:tc>
      </w:tr>
      <w:tr w:rsidR="00940EAB">
        <w:tc>
          <w:tcPr>
            <w:tcW w:w="1083" w:type="dxa"/>
            <w:shd w:val="clear" w:color="auto" w:fill="auto"/>
          </w:tcPr>
          <w:p w:rsidR="00940EAB" w:rsidRDefault="00940EAB">
            <w:pPr>
              <w:pStyle w:val="a5"/>
              <w:rPr>
                <w:lang w:val="fr-CH"/>
              </w:rPr>
            </w:pPr>
            <w:r>
              <w:rPr>
                <w:lang w:val="fr-CH"/>
              </w:rPr>
              <w:t>B4</w:t>
            </w:r>
          </w:p>
        </w:tc>
        <w:tc>
          <w:tcPr>
            <w:tcW w:w="903" w:type="dxa"/>
            <w:shd w:val="clear" w:color="auto" w:fill="auto"/>
          </w:tcPr>
          <w:p w:rsidR="00940EAB" w:rsidRDefault="00940EAB">
            <w:pPr>
              <w:pStyle w:val="a5"/>
              <w:ind w:right="0"/>
              <w:jc w:val="right"/>
              <w:rPr>
                <w:lang w:val="fr-CH"/>
              </w:rPr>
            </w:pPr>
            <w:r>
              <w:rPr>
                <w:lang w:val="fr-CH"/>
              </w:rPr>
              <w:t>7</w:t>
            </w:r>
          </w:p>
        </w:tc>
        <w:tc>
          <w:tcPr>
            <w:tcW w:w="764" w:type="dxa"/>
            <w:shd w:val="clear" w:color="auto" w:fill="auto"/>
          </w:tcPr>
          <w:p w:rsidR="00940EAB" w:rsidRDefault="00940EAB">
            <w:pPr>
              <w:pStyle w:val="a5"/>
              <w:ind w:right="0"/>
              <w:jc w:val="right"/>
              <w:rPr>
                <w:lang w:val="fr-CH"/>
              </w:rPr>
            </w:pPr>
            <w:r>
              <w:rPr>
                <w:lang w:val="fr-CH"/>
              </w:rPr>
              <w:t>184</w:t>
            </w:r>
          </w:p>
        </w:tc>
        <w:tc>
          <w:tcPr>
            <w:tcW w:w="765" w:type="dxa"/>
            <w:shd w:val="clear" w:color="auto" w:fill="auto"/>
          </w:tcPr>
          <w:p w:rsidR="00940EAB" w:rsidRDefault="00940EAB">
            <w:pPr>
              <w:pStyle w:val="a5"/>
              <w:ind w:right="0"/>
              <w:jc w:val="right"/>
              <w:rPr>
                <w:lang w:val="fr-CH"/>
              </w:rPr>
            </w:pPr>
            <w:r>
              <w:rPr>
                <w:lang w:val="fr-CH"/>
              </w:rPr>
              <w:t>1 586</w:t>
            </w:r>
          </w:p>
        </w:tc>
        <w:tc>
          <w:tcPr>
            <w:tcW w:w="765" w:type="dxa"/>
            <w:shd w:val="clear" w:color="auto" w:fill="auto"/>
          </w:tcPr>
          <w:p w:rsidR="00940EAB" w:rsidRDefault="00940EAB">
            <w:pPr>
              <w:pStyle w:val="a5"/>
              <w:ind w:right="0"/>
              <w:jc w:val="right"/>
              <w:rPr>
                <w:b/>
                <w:lang w:val="fr-CH"/>
              </w:rPr>
            </w:pPr>
            <w:r>
              <w:rPr>
                <w:b/>
                <w:lang w:val="fr-CH"/>
              </w:rPr>
              <w:t>1 770</w:t>
            </w:r>
          </w:p>
        </w:tc>
        <w:tc>
          <w:tcPr>
            <w:tcW w:w="764" w:type="dxa"/>
            <w:shd w:val="clear" w:color="auto" w:fill="auto"/>
          </w:tcPr>
          <w:p w:rsidR="00940EAB" w:rsidRDefault="00940EAB">
            <w:pPr>
              <w:pStyle w:val="a5"/>
              <w:ind w:right="0"/>
              <w:jc w:val="right"/>
              <w:rPr>
                <w:lang w:val="fr-CH"/>
              </w:rPr>
            </w:pPr>
            <w:r>
              <w:rPr>
                <w:lang w:val="fr-CH"/>
              </w:rPr>
              <w:t>3</w:t>
            </w:r>
          </w:p>
        </w:tc>
        <w:tc>
          <w:tcPr>
            <w:tcW w:w="765" w:type="dxa"/>
            <w:shd w:val="clear" w:color="auto" w:fill="auto"/>
          </w:tcPr>
          <w:p w:rsidR="00940EAB" w:rsidRDefault="00940EAB">
            <w:pPr>
              <w:pStyle w:val="a5"/>
              <w:ind w:right="0"/>
              <w:jc w:val="right"/>
              <w:rPr>
                <w:lang w:val="fr-CH"/>
              </w:rPr>
            </w:pPr>
            <w:r>
              <w:rPr>
                <w:lang w:val="fr-CH"/>
              </w:rPr>
              <w:t>31</w:t>
            </w:r>
          </w:p>
        </w:tc>
        <w:tc>
          <w:tcPr>
            <w:tcW w:w="765" w:type="dxa"/>
            <w:shd w:val="clear" w:color="auto" w:fill="auto"/>
          </w:tcPr>
          <w:p w:rsidR="00940EAB" w:rsidRDefault="00940EAB">
            <w:pPr>
              <w:pStyle w:val="a5"/>
              <w:ind w:right="0"/>
              <w:jc w:val="right"/>
              <w:rPr>
                <w:b/>
                <w:lang w:val="fr-CH"/>
              </w:rPr>
            </w:pPr>
            <w:r>
              <w:rPr>
                <w:b/>
                <w:lang w:val="fr-CH"/>
              </w:rPr>
              <w:t>34</w:t>
            </w:r>
          </w:p>
        </w:tc>
        <w:tc>
          <w:tcPr>
            <w:tcW w:w="796" w:type="dxa"/>
            <w:shd w:val="clear" w:color="auto" w:fill="auto"/>
          </w:tcPr>
          <w:p w:rsidR="00940EAB" w:rsidRDefault="00940EAB">
            <w:pPr>
              <w:pStyle w:val="a5"/>
              <w:ind w:right="0"/>
              <w:jc w:val="right"/>
              <w:rPr>
                <w:b/>
                <w:lang w:val="fr-CH"/>
              </w:rPr>
            </w:pPr>
            <w:r>
              <w:rPr>
                <w:b/>
                <w:lang w:val="fr-CH"/>
              </w:rPr>
              <w:t>1 804</w:t>
            </w:r>
          </w:p>
        </w:tc>
      </w:tr>
      <w:tr w:rsidR="00940EAB">
        <w:tc>
          <w:tcPr>
            <w:tcW w:w="1083" w:type="dxa"/>
            <w:shd w:val="clear" w:color="auto" w:fill="auto"/>
          </w:tcPr>
          <w:p w:rsidR="00940EAB" w:rsidRDefault="00940EAB">
            <w:pPr>
              <w:pStyle w:val="a5"/>
              <w:rPr>
                <w:lang w:val="fr-CH"/>
              </w:rPr>
            </w:pPr>
            <w:r>
              <w:rPr>
                <w:lang w:val="fr-CH"/>
              </w:rPr>
              <w:t>B5</w:t>
            </w:r>
          </w:p>
        </w:tc>
        <w:tc>
          <w:tcPr>
            <w:tcW w:w="903" w:type="dxa"/>
            <w:shd w:val="clear" w:color="auto" w:fill="auto"/>
          </w:tcPr>
          <w:p w:rsidR="00940EAB" w:rsidRDefault="00940EAB">
            <w:pPr>
              <w:pStyle w:val="a5"/>
              <w:ind w:right="0"/>
              <w:jc w:val="right"/>
              <w:rPr>
                <w:lang w:val="fr-CH"/>
              </w:rPr>
            </w:pPr>
            <w:r>
              <w:rPr>
                <w:lang w:val="fr-CH"/>
              </w:rPr>
              <w:t>32</w:t>
            </w:r>
          </w:p>
        </w:tc>
        <w:tc>
          <w:tcPr>
            <w:tcW w:w="764" w:type="dxa"/>
            <w:shd w:val="clear" w:color="auto" w:fill="auto"/>
          </w:tcPr>
          <w:p w:rsidR="00940EAB" w:rsidRDefault="00940EAB">
            <w:pPr>
              <w:pStyle w:val="a5"/>
              <w:ind w:right="0"/>
              <w:jc w:val="right"/>
              <w:rPr>
                <w:lang w:val="fr-CH"/>
              </w:rPr>
            </w:pPr>
            <w:r>
              <w:rPr>
                <w:lang w:val="fr-CH"/>
              </w:rPr>
              <w:t>33</w:t>
            </w:r>
          </w:p>
        </w:tc>
        <w:tc>
          <w:tcPr>
            <w:tcW w:w="765" w:type="dxa"/>
            <w:shd w:val="clear" w:color="auto" w:fill="auto"/>
          </w:tcPr>
          <w:p w:rsidR="00940EAB" w:rsidRDefault="00940EAB">
            <w:pPr>
              <w:pStyle w:val="a5"/>
              <w:ind w:right="0"/>
              <w:jc w:val="right"/>
              <w:rPr>
                <w:lang w:val="fr-CH"/>
              </w:rPr>
            </w:pPr>
            <w:r>
              <w:rPr>
                <w:lang w:val="fr-CH"/>
              </w:rPr>
              <w:t>1 004</w:t>
            </w:r>
          </w:p>
        </w:tc>
        <w:tc>
          <w:tcPr>
            <w:tcW w:w="765" w:type="dxa"/>
            <w:shd w:val="clear" w:color="auto" w:fill="auto"/>
          </w:tcPr>
          <w:p w:rsidR="00940EAB" w:rsidRDefault="00940EAB">
            <w:pPr>
              <w:pStyle w:val="a5"/>
              <w:ind w:right="0"/>
              <w:jc w:val="right"/>
              <w:rPr>
                <w:b/>
                <w:lang w:val="fr-CH"/>
              </w:rPr>
            </w:pPr>
            <w:r>
              <w:rPr>
                <w:b/>
                <w:lang w:val="fr-CH"/>
              </w:rPr>
              <w:t>1 037</w:t>
            </w:r>
          </w:p>
        </w:tc>
        <w:tc>
          <w:tcPr>
            <w:tcW w:w="764" w:type="dxa"/>
            <w:shd w:val="clear" w:color="auto" w:fill="auto"/>
          </w:tcPr>
          <w:p w:rsidR="00940EAB" w:rsidRDefault="00940EAB">
            <w:pPr>
              <w:pStyle w:val="a5"/>
              <w:ind w:right="0"/>
              <w:jc w:val="right"/>
              <w:rPr>
                <w:lang w:val="fr-CH"/>
              </w:rPr>
            </w:pPr>
            <w:r>
              <w:rPr>
                <w:lang w:val="fr-CH"/>
              </w:rPr>
              <w:t>170</w:t>
            </w:r>
          </w:p>
        </w:tc>
        <w:tc>
          <w:tcPr>
            <w:tcW w:w="765" w:type="dxa"/>
            <w:shd w:val="clear" w:color="auto" w:fill="auto"/>
          </w:tcPr>
          <w:p w:rsidR="00940EAB" w:rsidRDefault="00940EAB">
            <w:pPr>
              <w:pStyle w:val="a5"/>
              <w:ind w:right="0"/>
              <w:jc w:val="right"/>
              <w:rPr>
                <w:lang w:val="fr-CH"/>
              </w:rPr>
            </w:pPr>
            <w:r>
              <w:rPr>
                <w:lang w:val="fr-CH"/>
              </w:rPr>
              <w:t>69</w:t>
            </w:r>
          </w:p>
        </w:tc>
        <w:tc>
          <w:tcPr>
            <w:tcW w:w="765" w:type="dxa"/>
            <w:shd w:val="clear" w:color="auto" w:fill="auto"/>
          </w:tcPr>
          <w:p w:rsidR="00940EAB" w:rsidRDefault="00940EAB">
            <w:pPr>
              <w:pStyle w:val="a5"/>
              <w:ind w:right="0"/>
              <w:jc w:val="right"/>
              <w:rPr>
                <w:b/>
                <w:lang w:val="fr-CH"/>
              </w:rPr>
            </w:pPr>
            <w:r>
              <w:rPr>
                <w:b/>
                <w:lang w:val="fr-CH"/>
              </w:rPr>
              <w:t>1</w:t>
            </w:r>
          </w:p>
        </w:tc>
        <w:tc>
          <w:tcPr>
            <w:tcW w:w="796" w:type="dxa"/>
            <w:shd w:val="clear" w:color="auto" w:fill="auto"/>
          </w:tcPr>
          <w:p w:rsidR="00940EAB" w:rsidRDefault="00940EAB">
            <w:pPr>
              <w:pStyle w:val="a5"/>
              <w:ind w:right="0"/>
              <w:jc w:val="right"/>
              <w:rPr>
                <w:b/>
                <w:lang w:val="fr-CH"/>
              </w:rPr>
            </w:pPr>
            <w:r>
              <w:rPr>
                <w:b/>
                <w:lang w:val="fr-CH"/>
              </w:rPr>
              <w:t>107</w:t>
            </w:r>
          </w:p>
        </w:tc>
      </w:tr>
      <w:tr w:rsidR="00940EAB">
        <w:tc>
          <w:tcPr>
            <w:tcW w:w="1083" w:type="dxa"/>
            <w:shd w:val="clear" w:color="auto" w:fill="auto"/>
          </w:tcPr>
          <w:p w:rsidR="00940EAB" w:rsidRDefault="00940EAB">
            <w:pPr>
              <w:pStyle w:val="a5"/>
              <w:rPr>
                <w:lang w:val="fr-CH"/>
              </w:rPr>
            </w:pPr>
            <w:r>
              <w:rPr>
                <w:lang w:val="fr-CH"/>
              </w:rPr>
              <w:t>B6</w:t>
            </w:r>
          </w:p>
        </w:tc>
        <w:tc>
          <w:tcPr>
            <w:tcW w:w="903" w:type="dxa"/>
            <w:shd w:val="clear" w:color="auto" w:fill="auto"/>
          </w:tcPr>
          <w:p w:rsidR="00940EAB" w:rsidRDefault="00940EAB">
            <w:pPr>
              <w:pStyle w:val="a5"/>
              <w:ind w:right="0"/>
              <w:jc w:val="right"/>
              <w:rPr>
                <w:lang w:val="fr-CH"/>
              </w:rPr>
            </w:pPr>
            <w:r>
              <w:rPr>
                <w:lang w:val="fr-CH"/>
              </w:rPr>
              <w:t>101</w:t>
            </w:r>
          </w:p>
        </w:tc>
        <w:tc>
          <w:tcPr>
            <w:tcW w:w="764" w:type="dxa"/>
            <w:shd w:val="clear" w:color="auto" w:fill="auto"/>
          </w:tcPr>
          <w:p w:rsidR="00940EAB" w:rsidRDefault="00940EAB">
            <w:pPr>
              <w:pStyle w:val="a5"/>
              <w:ind w:right="0"/>
              <w:jc w:val="right"/>
              <w:rPr>
                <w:lang w:val="fr-CH"/>
              </w:rPr>
            </w:pPr>
            <w:r>
              <w:rPr>
                <w:lang w:val="fr-CH"/>
              </w:rPr>
              <w:t>216</w:t>
            </w:r>
          </w:p>
        </w:tc>
        <w:tc>
          <w:tcPr>
            <w:tcW w:w="765" w:type="dxa"/>
            <w:shd w:val="clear" w:color="auto" w:fill="auto"/>
          </w:tcPr>
          <w:p w:rsidR="00940EAB" w:rsidRDefault="00940EAB">
            <w:pPr>
              <w:pStyle w:val="a5"/>
              <w:ind w:right="0"/>
              <w:jc w:val="right"/>
              <w:rPr>
                <w:lang w:val="fr-CH"/>
              </w:rPr>
            </w:pPr>
            <w:r>
              <w:rPr>
                <w:lang w:val="fr-CH"/>
              </w:rPr>
              <w:t>831</w:t>
            </w:r>
          </w:p>
        </w:tc>
        <w:tc>
          <w:tcPr>
            <w:tcW w:w="765" w:type="dxa"/>
            <w:shd w:val="clear" w:color="auto" w:fill="auto"/>
          </w:tcPr>
          <w:p w:rsidR="00940EAB" w:rsidRDefault="00940EAB">
            <w:pPr>
              <w:pStyle w:val="a5"/>
              <w:ind w:right="0"/>
              <w:jc w:val="right"/>
              <w:rPr>
                <w:b/>
                <w:lang w:val="fr-CH"/>
              </w:rPr>
            </w:pPr>
            <w:r>
              <w:rPr>
                <w:b/>
                <w:lang w:val="fr-CH"/>
              </w:rPr>
              <w:t>1 047</w:t>
            </w:r>
          </w:p>
        </w:tc>
        <w:tc>
          <w:tcPr>
            <w:tcW w:w="764" w:type="dxa"/>
            <w:shd w:val="clear" w:color="auto" w:fill="auto"/>
          </w:tcPr>
          <w:p w:rsidR="00940EAB" w:rsidRDefault="00940EAB">
            <w:pPr>
              <w:pStyle w:val="a5"/>
              <w:ind w:right="0"/>
              <w:jc w:val="right"/>
              <w:rPr>
                <w:lang w:val="fr-CH"/>
              </w:rPr>
            </w:pPr>
            <w:r>
              <w:rPr>
                <w:lang w:val="fr-CH"/>
              </w:rPr>
              <w:t>1</w:t>
            </w:r>
          </w:p>
        </w:tc>
        <w:tc>
          <w:tcPr>
            <w:tcW w:w="765" w:type="dxa"/>
            <w:shd w:val="clear" w:color="auto" w:fill="auto"/>
          </w:tcPr>
          <w:p w:rsidR="00940EAB" w:rsidRDefault="00940EAB">
            <w:pPr>
              <w:pStyle w:val="a5"/>
              <w:ind w:right="0"/>
              <w:jc w:val="right"/>
              <w:rPr>
                <w:lang w:val="fr-CH"/>
              </w:rPr>
            </w:pPr>
            <w:r>
              <w:rPr>
                <w:lang w:val="fr-CH"/>
              </w:rPr>
              <w:t>97</w:t>
            </w:r>
          </w:p>
        </w:tc>
        <w:tc>
          <w:tcPr>
            <w:tcW w:w="765" w:type="dxa"/>
            <w:shd w:val="clear" w:color="auto" w:fill="auto"/>
          </w:tcPr>
          <w:p w:rsidR="00940EAB" w:rsidRDefault="00940EAB">
            <w:pPr>
              <w:pStyle w:val="a5"/>
              <w:ind w:right="0"/>
              <w:jc w:val="right"/>
              <w:rPr>
                <w:b/>
                <w:lang w:val="fr-CH"/>
              </w:rPr>
            </w:pPr>
            <w:r>
              <w:rPr>
                <w:b/>
                <w:lang w:val="fr-CH"/>
              </w:rPr>
              <w:t>98</w:t>
            </w:r>
          </w:p>
        </w:tc>
        <w:tc>
          <w:tcPr>
            <w:tcW w:w="796" w:type="dxa"/>
            <w:shd w:val="clear" w:color="auto" w:fill="auto"/>
          </w:tcPr>
          <w:p w:rsidR="00940EAB" w:rsidRDefault="00940EAB">
            <w:pPr>
              <w:pStyle w:val="a5"/>
              <w:ind w:right="0"/>
              <w:jc w:val="right"/>
              <w:rPr>
                <w:b/>
                <w:lang w:val="fr-CH"/>
              </w:rPr>
            </w:pPr>
            <w:r>
              <w:rPr>
                <w:b/>
                <w:lang w:val="fr-CH"/>
              </w:rPr>
              <w:t>1 145</w:t>
            </w:r>
          </w:p>
        </w:tc>
      </w:tr>
      <w:tr w:rsidR="00940EAB">
        <w:tc>
          <w:tcPr>
            <w:tcW w:w="1083" w:type="dxa"/>
            <w:shd w:val="clear" w:color="auto" w:fill="auto"/>
          </w:tcPr>
          <w:p w:rsidR="00940EAB" w:rsidRDefault="00940EAB">
            <w:pPr>
              <w:pStyle w:val="a5"/>
              <w:rPr>
                <w:lang w:val="fr-CH"/>
              </w:rPr>
            </w:pPr>
            <w:r>
              <w:rPr>
                <w:lang w:val="fr-CH"/>
              </w:rPr>
              <w:t>B7</w:t>
            </w:r>
          </w:p>
        </w:tc>
        <w:tc>
          <w:tcPr>
            <w:tcW w:w="903" w:type="dxa"/>
            <w:shd w:val="clear" w:color="auto" w:fill="auto"/>
          </w:tcPr>
          <w:p w:rsidR="00940EAB" w:rsidRDefault="00940EAB">
            <w:pPr>
              <w:pStyle w:val="a5"/>
              <w:ind w:right="0"/>
              <w:jc w:val="right"/>
              <w:rPr>
                <w:lang w:val="fr-CH"/>
              </w:rPr>
            </w:pPr>
            <w:r>
              <w:rPr>
                <w:lang w:val="fr-CH"/>
              </w:rPr>
              <w:t>17</w:t>
            </w:r>
          </w:p>
        </w:tc>
        <w:tc>
          <w:tcPr>
            <w:tcW w:w="764" w:type="dxa"/>
            <w:shd w:val="clear" w:color="auto" w:fill="auto"/>
          </w:tcPr>
          <w:p w:rsidR="00940EAB" w:rsidRDefault="00940EAB">
            <w:pPr>
              <w:pStyle w:val="a5"/>
              <w:ind w:right="0"/>
              <w:jc w:val="right"/>
              <w:rPr>
                <w:lang w:val="fr-CH"/>
              </w:rPr>
            </w:pPr>
            <w:r>
              <w:rPr>
                <w:lang w:val="fr-CH"/>
              </w:rPr>
              <w:t>135</w:t>
            </w:r>
          </w:p>
        </w:tc>
        <w:tc>
          <w:tcPr>
            <w:tcW w:w="765" w:type="dxa"/>
            <w:shd w:val="clear" w:color="auto" w:fill="auto"/>
          </w:tcPr>
          <w:p w:rsidR="00940EAB" w:rsidRDefault="00940EAB">
            <w:pPr>
              <w:pStyle w:val="a5"/>
              <w:ind w:right="0"/>
              <w:jc w:val="right"/>
              <w:rPr>
                <w:lang w:val="fr-CH"/>
              </w:rPr>
            </w:pPr>
            <w:r>
              <w:rPr>
                <w:lang w:val="fr-CH"/>
              </w:rPr>
              <w:t>633</w:t>
            </w:r>
          </w:p>
        </w:tc>
        <w:tc>
          <w:tcPr>
            <w:tcW w:w="765" w:type="dxa"/>
            <w:shd w:val="clear" w:color="auto" w:fill="auto"/>
          </w:tcPr>
          <w:p w:rsidR="00940EAB" w:rsidRDefault="00940EAB">
            <w:pPr>
              <w:pStyle w:val="a5"/>
              <w:ind w:right="0"/>
              <w:jc w:val="right"/>
              <w:rPr>
                <w:b/>
                <w:lang w:val="fr-CH"/>
              </w:rPr>
            </w:pPr>
            <w:r>
              <w:rPr>
                <w:b/>
                <w:lang w:val="fr-CH"/>
              </w:rPr>
              <w:t>768</w:t>
            </w:r>
          </w:p>
        </w:tc>
        <w:tc>
          <w:tcPr>
            <w:tcW w:w="764" w:type="dxa"/>
            <w:shd w:val="clear" w:color="auto" w:fill="auto"/>
          </w:tcPr>
          <w:p w:rsidR="00940EAB" w:rsidRDefault="00940EAB">
            <w:pPr>
              <w:pStyle w:val="a5"/>
              <w:ind w:right="0"/>
              <w:jc w:val="right"/>
              <w:rPr>
                <w:lang w:val="fr-CH"/>
              </w:rPr>
            </w:pPr>
            <w:r>
              <w:rPr>
                <w:lang w:val="fr-CH"/>
              </w:rPr>
              <w:t>10</w:t>
            </w:r>
          </w:p>
        </w:tc>
        <w:tc>
          <w:tcPr>
            <w:tcW w:w="765" w:type="dxa"/>
            <w:shd w:val="clear" w:color="auto" w:fill="auto"/>
          </w:tcPr>
          <w:p w:rsidR="00940EAB" w:rsidRDefault="00940EAB">
            <w:pPr>
              <w:pStyle w:val="a5"/>
              <w:ind w:right="0"/>
              <w:jc w:val="right"/>
              <w:rPr>
                <w:lang w:val="fr-CH"/>
              </w:rPr>
            </w:pPr>
            <w:r>
              <w:rPr>
                <w:lang w:val="fr-CH"/>
              </w:rPr>
              <w:t>28</w:t>
            </w:r>
          </w:p>
        </w:tc>
        <w:tc>
          <w:tcPr>
            <w:tcW w:w="765" w:type="dxa"/>
            <w:shd w:val="clear" w:color="auto" w:fill="auto"/>
          </w:tcPr>
          <w:p w:rsidR="00940EAB" w:rsidRDefault="00940EAB">
            <w:pPr>
              <w:pStyle w:val="a5"/>
              <w:ind w:right="0"/>
              <w:jc w:val="right"/>
              <w:rPr>
                <w:b/>
                <w:lang w:val="fr-CH"/>
              </w:rPr>
            </w:pPr>
            <w:r>
              <w:rPr>
                <w:b/>
                <w:lang w:val="fr-CH"/>
              </w:rPr>
              <w:t>38</w:t>
            </w:r>
          </w:p>
        </w:tc>
        <w:tc>
          <w:tcPr>
            <w:tcW w:w="796" w:type="dxa"/>
            <w:shd w:val="clear" w:color="auto" w:fill="auto"/>
          </w:tcPr>
          <w:p w:rsidR="00940EAB" w:rsidRDefault="00940EAB">
            <w:pPr>
              <w:pStyle w:val="a5"/>
              <w:ind w:right="0"/>
              <w:jc w:val="right"/>
              <w:rPr>
                <w:b/>
                <w:lang w:val="fr-CH"/>
              </w:rPr>
            </w:pPr>
            <w:r>
              <w:rPr>
                <w:b/>
                <w:lang w:val="fr-CH"/>
              </w:rPr>
              <w:t>806</w:t>
            </w:r>
          </w:p>
        </w:tc>
      </w:tr>
      <w:tr w:rsidR="00940EAB">
        <w:tc>
          <w:tcPr>
            <w:tcW w:w="1083" w:type="dxa"/>
            <w:shd w:val="clear" w:color="auto" w:fill="auto"/>
          </w:tcPr>
          <w:p w:rsidR="00940EAB" w:rsidRDefault="00940EAB">
            <w:pPr>
              <w:pStyle w:val="a5"/>
              <w:rPr>
                <w:lang w:val="fr-CH"/>
              </w:rPr>
            </w:pPr>
            <w:r>
              <w:rPr>
                <w:lang w:val="fr-CH"/>
              </w:rPr>
              <w:t>B8</w:t>
            </w:r>
          </w:p>
        </w:tc>
        <w:tc>
          <w:tcPr>
            <w:tcW w:w="903" w:type="dxa"/>
            <w:shd w:val="clear" w:color="auto" w:fill="auto"/>
          </w:tcPr>
          <w:p w:rsidR="00940EAB" w:rsidRDefault="00940EAB">
            <w:pPr>
              <w:pStyle w:val="a5"/>
              <w:ind w:right="0"/>
              <w:jc w:val="right"/>
              <w:rPr>
                <w:lang w:val="fr-CH"/>
              </w:rPr>
            </w:pPr>
            <w:r>
              <w:rPr>
                <w:lang w:val="fr-CH"/>
              </w:rPr>
              <w:t>10</w:t>
            </w:r>
          </w:p>
        </w:tc>
        <w:tc>
          <w:tcPr>
            <w:tcW w:w="764" w:type="dxa"/>
            <w:shd w:val="clear" w:color="auto" w:fill="auto"/>
          </w:tcPr>
          <w:p w:rsidR="00940EAB" w:rsidRDefault="00940EAB">
            <w:pPr>
              <w:pStyle w:val="a5"/>
              <w:ind w:right="0"/>
              <w:jc w:val="right"/>
              <w:rPr>
                <w:lang w:val="fr-CH"/>
              </w:rPr>
            </w:pPr>
            <w:r>
              <w:rPr>
                <w:lang w:val="fr-CH"/>
              </w:rPr>
              <w:t>195</w:t>
            </w:r>
          </w:p>
        </w:tc>
        <w:tc>
          <w:tcPr>
            <w:tcW w:w="765" w:type="dxa"/>
            <w:shd w:val="clear" w:color="auto" w:fill="auto"/>
          </w:tcPr>
          <w:p w:rsidR="00940EAB" w:rsidRDefault="00940EAB">
            <w:pPr>
              <w:pStyle w:val="a5"/>
              <w:ind w:right="0"/>
              <w:jc w:val="right"/>
              <w:rPr>
                <w:lang w:val="fr-CH"/>
              </w:rPr>
            </w:pPr>
            <w:r>
              <w:rPr>
                <w:lang w:val="fr-CH"/>
              </w:rPr>
              <w:t>589</w:t>
            </w:r>
          </w:p>
        </w:tc>
        <w:tc>
          <w:tcPr>
            <w:tcW w:w="765" w:type="dxa"/>
            <w:shd w:val="clear" w:color="auto" w:fill="auto"/>
          </w:tcPr>
          <w:p w:rsidR="00940EAB" w:rsidRDefault="00940EAB">
            <w:pPr>
              <w:pStyle w:val="a5"/>
              <w:ind w:right="0"/>
              <w:jc w:val="right"/>
              <w:rPr>
                <w:b/>
                <w:lang w:val="fr-CH"/>
              </w:rPr>
            </w:pPr>
            <w:r>
              <w:rPr>
                <w:b/>
                <w:lang w:val="fr-CH"/>
              </w:rPr>
              <w:t>784</w:t>
            </w:r>
          </w:p>
        </w:tc>
        <w:tc>
          <w:tcPr>
            <w:tcW w:w="764" w:type="dxa"/>
            <w:shd w:val="clear" w:color="auto" w:fill="auto"/>
          </w:tcPr>
          <w:p w:rsidR="00940EAB" w:rsidRDefault="00940EAB">
            <w:pPr>
              <w:pStyle w:val="a5"/>
              <w:ind w:right="0"/>
              <w:jc w:val="right"/>
              <w:rPr>
                <w:lang w:val="fr-CH"/>
              </w:rPr>
            </w:pPr>
            <w:r>
              <w:rPr>
                <w:lang w:val="fr-CH"/>
              </w:rPr>
              <w:t>1</w:t>
            </w:r>
          </w:p>
        </w:tc>
        <w:tc>
          <w:tcPr>
            <w:tcW w:w="765" w:type="dxa"/>
            <w:shd w:val="clear" w:color="auto" w:fill="auto"/>
          </w:tcPr>
          <w:p w:rsidR="00940EAB" w:rsidRDefault="00940EAB">
            <w:pPr>
              <w:pStyle w:val="a5"/>
              <w:ind w:right="0"/>
              <w:jc w:val="right"/>
              <w:rPr>
                <w:lang w:val="fr-CH"/>
              </w:rPr>
            </w:pPr>
            <w:r>
              <w:rPr>
                <w:lang w:val="fr-CH"/>
              </w:rPr>
              <w:t>18</w:t>
            </w:r>
          </w:p>
        </w:tc>
        <w:tc>
          <w:tcPr>
            <w:tcW w:w="765" w:type="dxa"/>
            <w:shd w:val="clear" w:color="auto" w:fill="auto"/>
          </w:tcPr>
          <w:p w:rsidR="00940EAB" w:rsidRDefault="00940EAB">
            <w:pPr>
              <w:pStyle w:val="a5"/>
              <w:ind w:right="0"/>
              <w:jc w:val="right"/>
              <w:rPr>
                <w:b/>
                <w:lang w:val="fr-CH"/>
              </w:rPr>
            </w:pPr>
            <w:r>
              <w:rPr>
                <w:b/>
                <w:lang w:val="fr-CH"/>
              </w:rPr>
              <w:t>19</w:t>
            </w:r>
          </w:p>
        </w:tc>
        <w:tc>
          <w:tcPr>
            <w:tcW w:w="796" w:type="dxa"/>
            <w:shd w:val="clear" w:color="auto" w:fill="auto"/>
          </w:tcPr>
          <w:p w:rsidR="00940EAB" w:rsidRDefault="00940EAB">
            <w:pPr>
              <w:pStyle w:val="a5"/>
              <w:ind w:right="0"/>
              <w:jc w:val="right"/>
              <w:rPr>
                <w:b/>
                <w:lang w:val="fr-CH"/>
              </w:rPr>
            </w:pPr>
            <w:r>
              <w:rPr>
                <w:b/>
                <w:lang w:val="fr-CH"/>
              </w:rPr>
              <w:t>803</w:t>
            </w:r>
          </w:p>
        </w:tc>
      </w:tr>
      <w:tr w:rsidR="00940EAB">
        <w:tc>
          <w:tcPr>
            <w:tcW w:w="1083" w:type="dxa"/>
            <w:tcBorders>
              <w:bottom w:val="single" w:sz="4" w:space="0" w:color="auto"/>
            </w:tcBorders>
            <w:shd w:val="clear" w:color="auto" w:fill="auto"/>
          </w:tcPr>
          <w:p w:rsidR="00940EAB" w:rsidRDefault="00940EAB">
            <w:pPr>
              <w:pStyle w:val="a5"/>
              <w:rPr>
                <w:lang w:val="fr-CH"/>
              </w:rPr>
            </w:pPr>
            <w:r>
              <w:rPr>
                <w:lang w:val="fr-CH"/>
              </w:rPr>
              <w:t>B9</w:t>
            </w:r>
          </w:p>
        </w:tc>
        <w:tc>
          <w:tcPr>
            <w:tcW w:w="903" w:type="dxa"/>
            <w:tcBorders>
              <w:bottom w:val="single" w:sz="4" w:space="0" w:color="auto"/>
            </w:tcBorders>
            <w:shd w:val="clear" w:color="auto" w:fill="auto"/>
          </w:tcPr>
          <w:p w:rsidR="00940EAB" w:rsidRDefault="00940EAB">
            <w:pPr>
              <w:pStyle w:val="a5"/>
              <w:ind w:right="0"/>
              <w:jc w:val="right"/>
              <w:rPr>
                <w:lang w:val="fr-CH"/>
              </w:rPr>
            </w:pPr>
            <w:r>
              <w:rPr>
                <w:lang w:val="fr-CH"/>
              </w:rPr>
              <w:t>93</w:t>
            </w:r>
          </w:p>
        </w:tc>
        <w:tc>
          <w:tcPr>
            <w:tcW w:w="764" w:type="dxa"/>
            <w:tcBorders>
              <w:bottom w:val="single" w:sz="4" w:space="0" w:color="auto"/>
            </w:tcBorders>
            <w:shd w:val="clear" w:color="auto" w:fill="auto"/>
          </w:tcPr>
          <w:p w:rsidR="00940EAB" w:rsidRDefault="00940EAB">
            <w:pPr>
              <w:pStyle w:val="a5"/>
              <w:ind w:right="0"/>
              <w:jc w:val="right"/>
              <w:rPr>
                <w:lang w:val="fr-CH"/>
              </w:rPr>
            </w:pPr>
            <w:r>
              <w:rPr>
                <w:lang w:val="fr-CH"/>
              </w:rPr>
              <w:t>198</w:t>
            </w:r>
          </w:p>
        </w:tc>
        <w:tc>
          <w:tcPr>
            <w:tcW w:w="765" w:type="dxa"/>
            <w:tcBorders>
              <w:bottom w:val="single" w:sz="4" w:space="0" w:color="auto"/>
            </w:tcBorders>
            <w:shd w:val="clear" w:color="auto" w:fill="auto"/>
          </w:tcPr>
          <w:p w:rsidR="00940EAB" w:rsidRDefault="00940EAB">
            <w:pPr>
              <w:pStyle w:val="a5"/>
              <w:ind w:right="0"/>
              <w:jc w:val="right"/>
              <w:rPr>
                <w:lang w:val="fr-CH"/>
              </w:rPr>
            </w:pPr>
            <w:r>
              <w:rPr>
                <w:lang w:val="fr-CH"/>
              </w:rPr>
              <w:t>2 047</w:t>
            </w:r>
          </w:p>
        </w:tc>
        <w:tc>
          <w:tcPr>
            <w:tcW w:w="765" w:type="dxa"/>
            <w:tcBorders>
              <w:bottom w:val="single" w:sz="4" w:space="0" w:color="auto"/>
            </w:tcBorders>
            <w:shd w:val="clear" w:color="auto" w:fill="auto"/>
          </w:tcPr>
          <w:p w:rsidR="00940EAB" w:rsidRDefault="00940EAB">
            <w:pPr>
              <w:pStyle w:val="a5"/>
              <w:ind w:right="0"/>
              <w:jc w:val="right"/>
              <w:rPr>
                <w:b/>
                <w:lang w:val="fr-CH"/>
              </w:rPr>
            </w:pPr>
            <w:r>
              <w:rPr>
                <w:b/>
                <w:lang w:val="fr-CH"/>
              </w:rPr>
              <w:t>2 245</w:t>
            </w:r>
          </w:p>
        </w:tc>
        <w:tc>
          <w:tcPr>
            <w:tcW w:w="764" w:type="dxa"/>
            <w:tcBorders>
              <w:bottom w:val="single" w:sz="4" w:space="0" w:color="auto"/>
            </w:tcBorders>
            <w:shd w:val="clear" w:color="auto" w:fill="auto"/>
          </w:tcPr>
          <w:p w:rsidR="00940EAB" w:rsidRDefault="00940EAB">
            <w:pPr>
              <w:pStyle w:val="a5"/>
              <w:ind w:right="0"/>
              <w:jc w:val="right"/>
              <w:rPr>
                <w:lang w:val="fr-CH"/>
              </w:rPr>
            </w:pPr>
            <w:r>
              <w:rPr>
                <w:lang w:val="fr-CH"/>
              </w:rPr>
              <w:t>70</w:t>
            </w:r>
          </w:p>
        </w:tc>
        <w:tc>
          <w:tcPr>
            <w:tcW w:w="765" w:type="dxa"/>
            <w:tcBorders>
              <w:bottom w:val="single" w:sz="4" w:space="0" w:color="auto"/>
            </w:tcBorders>
            <w:shd w:val="clear" w:color="auto" w:fill="auto"/>
          </w:tcPr>
          <w:p w:rsidR="00940EAB" w:rsidRDefault="00940EAB">
            <w:pPr>
              <w:pStyle w:val="a5"/>
              <w:ind w:right="0"/>
              <w:jc w:val="right"/>
              <w:rPr>
                <w:lang w:val="fr-CH"/>
              </w:rPr>
            </w:pPr>
            <w:r>
              <w:rPr>
                <w:lang w:val="fr-CH"/>
              </w:rPr>
              <w:t>185</w:t>
            </w:r>
          </w:p>
        </w:tc>
        <w:tc>
          <w:tcPr>
            <w:tcW w:w="765" w:type="dxa"/>
            <w:tcBorders>
              <w:bottom w:val="single" w:sz="4" w:space="0" w:color="auto"/>
            </w:tcBorders>
            <w:shd w:val="clear" w:color="auto" w:fill="auto"/>
          </w:tcPr>
          <w:p w:rsidR="00940EAB" w:rsidRDefault="00940EAB">
            <w:pPr>
              <w:pStyle w:val="a5"/>
              <w:ind w:right="0"/>
              <w:jc w:val="right"/>
              <w:rPr>
                <w:b/>
                <w:lang w:val="fr-CH"/>
              </w:rPr>
            </w:pPr>
            <w:r>
              <w:rPr>
                <w:b/>
                <w:lang w:val="fr-CH"/>
              </w:rPr>
              <w:t>255</w:t>
            </w:r>
          </w:p>
        </w:tc>
        <w:tc>
          <w:tcPr>
            <w:tcW w:w="796" w:type="dxa"/>
            <w:tcBorders>
              <w:bottom w:val="single" w:sz="4" w:space="0" w:color="auto"/>
            </w:tcBorders>
            <w:shd w:val="clear" w:color="auto" w:fill="auto"/>
          </w:tcPr>
          <w:p w:rsidR="00940EAB" w:rsidRDefault="00940EAB">
            <w:pPr>
              <w:pStyle w:val="a5"/>
              <w:ind w:right="0"/>
              <w:jc w:val="right"/>
              <w:rPr>
                <w:b/>
                <w:lang w:val="fr-CH"/>
              </w:rPr>
            </w:pPr>
            <w:r>
              <w:rPr>
                <w:b/>
                <w:lang w:val="fr-CH"/>
              </w:rPr>
              <w:t>2 500</w:t>
            </w:r>
          </w:p>
        </w:tc>
      </w:tr>
      <w:tr w:rsidR="00940EAB">
        <w:tc>
          <w:tcPr>
            <w:tcW w:w="1083" w:type="dxa"/>
            <w:tcBorders>
              <w:top w:val="single" w:sz="4" w:space="0" w:color="auto"/>
              <w:bottom w:val="single" w:sz="12" w:space="0" w:color="auto"/>
            </w:tcBorders>
            <w:shd w:val="clear" w:color="auto" w:fill="auto"/>
          </w:tcPr>
          <w:p w:rsidR="00940EAB" w:rsidRDefault="00940EAB">
            <w:pPr>
              <w:pStyle w:val="a5"/>
              <w:spacing w:before="80" w:after="80" w:line="200" w:lineRule="exact"/>
              <w:ind w:left="170"/>
              <w:rPr>
                <w:rFonts w:eastAsia="SimHei" w:hint="eastAsia"/>
                <w:lang w:val="fr-CH"/>
              </w:rPr>
            </w:pPr>
            <w:r>
              <w:rPr>
                <w:rFonts w:eastAsia="SimHei" w:hint="eastAsia"/>
                <w:lang w:val="fr-CH"/>
              </w:rPr>
              <w:t>共计</w:t>
            </w:r>
          </w:p>
        </w:tc>
        <w:tc>
          <w:tcPr>
            <w:tcW w:w="903" w:type="dxa"/>
            <w:tcBorders>
              <w:top w:val="single" w:sz="4" w:space="0" w:color="auto"/>
              <w:bottom w:val="single" w:sz="12" w:space="0" w:color="auto"/>
            </w:tcBorders>
            <w:shd w:val="clear" w:color="auto" w:fill="auto"/>
          </w:tcPr>
          <w:p w:rsidR="00940EAB" w:rsidRDefault="00940EAB">
            <w:pPr>
              <w:pStyle w:val="a5"/>
              <w:spacing w:before="80" w:after="80" w:line="200" w:lineRule="exact"/>
              <w:ind w:right="0"/>
              <w:jc w:val="right"/>
              <w:rPr>
                <w:rFonts w:eastAsia="SimHei"/>
                <w:lang w:val="fr-CH"/>
              </w:rPr>
            </w:pPr>
            <w:r>
              <w:rPr>
                <w:rFonts w:eastAsia="SimHei"/>
                <w:b/>
                <w:lang w:val="fr-CH"/>
              </w:rPr>
              <w:t>334</w:t>
            </w:r>
          </w:p>
        </w:tc>
        <w:tc>
          <w:tcPr>
            <w:tcW w:w="764" w:type="dxa"/>
            <w:tcBorders>
              <w:top w:val="single" w:sz="4" w:space="0" w:color="auto"/>
              <w:bottom w:val="single" w:sz="12" w:space="0" w:color="auto"/>
            </w:tcBorders>
            <w:shd w:val="clear" w:color="auto" w:fill="auto"/>
          </w:tcPr>
          <w:p w:rsidR="00940EAB" w:rsidRDefault="00940EAB">
            <w:pPr>
              <w:pStyle w:val="a5"/>
              <w:spacing w:before="80" w:after="80" w:line="200" w:lineRule="exact"/>
              <w:ind w:right="0"/>
              <w:jc w:val="right"/>
              <w:rPr>
                <w:rFonts w:eastAsia="SimHei"/>
                <w:lang w:val="fr-CH"/>
              </w:rPr>
            </w:pPr>
            <w:r>
              <w:rPr>
                <w:rFonts w:eastAsia="SimHei"/>
                <w:b/>
                <w:lang w:val="fr-CH"/>
              </w:rPr>
              <w:t>1</w:t>
            </w:r>
            <w:r>
              <w:rPr>
                <w:rFonts w:eastAsia="SimHei"/>
                <w:lang w:val="fr-CH"/>
              </w:rPr>
              <w:t xml:space="preserve"> </w:t>
            </w:r>
            <w:r>
              <w:rPr>
                <w:rFonts w:eastAsia="SimHei"/>
                <w:b/>
                <w:lang w:val="fr-CH"/>
              </w:rPr>
              <w:t>582</w:t>
            </w:r>
          </w:p>
        </w:tc>
        <w:tc>
          <w:tcPr>
            <w:tcW w:w="765" w:type="dxa"/>
            <w:tcBorders>
              <w:top w:val="single" w:sz="4" w:space="0" w:color="auto"/>
              <w:bottom w:val="single" w:sz="12" w:space="0" w:color="auto"/>
            </w:tcBorders>
            <w:shd w:val="clear" w:color="auto" w:fill="auto"/>
          </w:tcPr>
          <w:p w:rsidR="00940EAB" w:rsidRDefault="00940EAB">
            <w:pPr>
              <w:pStyle w:val="a5"/>
              <w:spacing w:before="80" w:after="80" w:line="200" w:lineRule="exact"/>
              <w:ind w:right="0"/>
              <w:jc w:val="right"/>
              <w:rPr>
                <w:rFonts w:eastAsia="SimHei"/>
                <w:lang w:val="fr-CH"/>
              </w:rPr>
            </w:pPr>
            <w:r>
              <w:rPr>
                <w:rFonts w:eastAsia="SimHei"/>
                <w:b/>
                <w:lang w:val="fr-CH"/>
              </w:rPr>
              <w:t>15</w:t>
            </w:r>
            <w:r>
              <w:rPr>
                <w:rFonts w:eastAsia="SimHei"/>
                <w:lang w:val="fr-CH"/>
              </w:rPr>
              <w:t xml:space="preserve"> </w:t>
            </w:r>
            <w:r>
              <w:rPr>
                <w:rFonts w:eastAsia="SimHei"/>
                <w:b/>
                <w:lang w:val="fr-CH"/>
              </w:rPr>
              <w:t>251</w:t>
            </w:r>
          </w:p>
        </w:tc>
        <w:tc>
          <w:tcPr>
            <w:tcW w:w="765" w:type="dxa"/>
            <w:tcBorders>
              <w:top w:val="single" w:sz="4" w:space="0" w:color="auto"/>
              <w:bottom w:val="single" w:sz="12" w:space="0" w:color="auto"/>
            </w:tcBorders>
            <w:shd w:val="clear" w:color="auto" w:fill="auto"/>
          </w:tcPr>
          <w:p w:rsidR="00940EAB" w:rsidRDefault="00940EAB">
            <w:pPr>
              <w:pStyle w:val="a5"/>
              <w:spacing w:before="80" w:after="80" w:line="200" w:lineRule="exact"/>
              <w:ind w:right="0"/>
              <w:jc w:val="right"/>
              <w:rPr>
                <w:rFonts w:eastAsia="SimHei"/>
                <w:lang w:val="fr-CH"/>
              </w:rPr>
            </w:pPr>
            <w:r>
              <w:rPr>
                <w:rFonts w:eastAsia="SimHei"/>
                <w:b/>
                <w:lang w:val="fr-CH"/>
              </w:rPr>
              <w:t>16</w:t>
            </w:r>
            <w:r>
              <w:rPr>
                <w:rFonts w:eastAsia="SimHei"/>
                <w:lang w:val="fr-CH"/>
              </w:rPr>
              <w:t xml:space="preserve"> </w:t>
            </w:r>
            <w:r>
              <w:rPr>
                <w:rFonts w:eastAsia="SimHei"/>
                <w:b/>
                <w:lang w:val="fr-CH"/>
              </w:rPr>
              <w:t>883</w:t>
            </w:r>
          </w:p>
        </w:tc>
        <w:tc>
          <w:tcPr>
            <w:tcW w:w="764" w:type="dxa"/>
            <w:tcBorders>
              <w:top w:val="single" w:sz="4" w:space="0" w:color="auto"/>
              <w:bottom w:val="single" w:sz="12" w:space="0" w:color="auto"/>
            </w:tcBorders>
            <w:shd w:val="clear" w:color="auto" w:fill="auto"/>
          </w:tcPr>
          <w:p w:rsidR="00940EAB" w:rsidRDefault="00940EAB">
            <w:pPr>
              <w:pStyle w:val="a5"/>
              <w:spacing w:before="80" w:after="80" w:line="200" w:lineRule="exact"/>
              <w:ind w:right="0"/>
              <w:jc w:val="right"/>
              <w:rPr>
                <w:rFonts w:eastAsia="SimHei"/>
                <w:lang w:val="fr-CH"/>
              </w:rPr>
            </w:pPr>
            <w:r>
              <w:rPr>
                <w:rFonts w:eastAsia="SimHei"/>
                <w:b/>
                <w:lang w:val="fr-CH"/>
              </w:rPr>
              <w:t>101</w:t>
            </w:r>
          </w:p>
        </w:tc>
        <w:tc>
          <w:tcPr>
            <w:tcW w:w="765" w:type="dxa"/>
            <w:tcBorders>
              <w:top w:val="single" w:sz="4" w:space="0" w:color="auto"/>
              <w:bottom w:val="single" w:sz="12" w:space="0" w:color="auto"/>
            </w:tcBorders>
            <w:shd w:val="clear" w:color="auto" w:fill="auto"/>
          </w:tcPr>
          <w:p w:rsidR="00940EAB" w:rsidRDefault="00940EAB">
            <w:pPr>
              <w:pStyle w:val="a5"/>
              <w:spacing w:before="80" w:after="80" w:line="200" w:lineRule="exact"/>
              <w:ind w:right="0"/>
              <w:jc w:val="right"/>
              <w:rPr>
                <w:rFonts w:eastAsia="SimHei"/>
                <w:lang w:val="fr-CH"/>
              </w:rPr>
            </w:pPr>
            <w:r>
              <w:rPr>
                <w:rFonts w:eastAsia="SimHei"/>
                <w:b/>
                <w:lang w:val="fr-CH"/>
              </w:rPr>
              <w:t>657</w:t>
            </w:r>
          </w:p>
        </w:tc>
        <w:tc>
          <w:tcPr>
            <w:tcW w:w="765" w:type="dxa"/>
            <w:tcBorders>
              <w:top w:val="single" w:sz="4" w:space="0" w:color="auto"/>
              <w:bottom w:val="single" w:sz="12" w:space="0" w:color="auto"/>
            </w:tcBorders>
            <w:shd w:val="clear" w:color="auto" w:fill="auto"/>
          </w:tcPr>
          <w:p w:rsidR="00940EAB" w:rsidRDefault="00940EAB">
            <w:pPr>
              <w:pStyle w:val="a5"/>
              <w:spacing w:before="80" w:after="80" w:line="200" w:lineRule="exact"/>
              <w:ind w:right="0"/>
              <w:jc w:val="right"/>
              <w:rPr>
                <w:rFonts w:eastAsia="SimHei"/>
                <w:lang w:val="fr-CH"/>
              </w:rPr>
            </w:pPr>
            <w:r>
              <w:rPr>
                <w:rFonts w:eastAsia="SimHei"/>
                <w:b/>
                <w:lang w:val="fr-CH"/>
              </w:rPr>
              <w:t>758</w:t>
            </w:r>
          </w:p>
        </w:tc>
        <w:tc>
          <w:tcPr>
            <w:tcW w:w="796" w:type="dxa"/>
            <w:tcBorders>
              <w:top w:val="single" w:sz="4" w:space="0" w:color="auto"/>
              <w:bottom w:val="single" w:sz="12" w:space="0" w:color="auto"/>
            </w:tcBorders>
            <w:shd w:val="clear" w:color="auto" w:fill="auto"/>
          </w:tcPr>
          <w:p w:rsidR="00940EAB" w:rsidRDefault="00940EAB">
            <w:pPr>
              <w:pStyle w:val="a5"/>
              <w:spacing w:before="80" w:after="80" w:line="200" w:lineRule="exact"/>
              <w:ind w:right="0"/>
              <w:jc w:val="right"/>
              <w:rPr>
                <w:rFonts w:eastAsia="SimHei"/>
                <w:lang w:val="fr-CH"/>
              </w:rPr>
            </w:pPr>
            <w:r>
              <w:rPr>
                <w:rFonts w:eastAsia="SimHei"/>
                <w:b/>
                <w:lang w:val="fr-CH"/>
              </w:rPr>
              <w:t>17</w:t>
            </w:r>
            <w:r>
              <w:rPr>
                <w:rFonts w:eastAsia="SimHei"/>
                <w:lang w:val="fr-CH"/>
              </w:rPr>
              <w:t xml:space="preserve"> </w:t>
            </w:r>
            <w:r>
              <w:rPr>
                <w:rFonts w:eastAsia="SimHei"/>
                <w:b/>
                <w:lang w:val="fr-CH"/>
              </w:rPr>
              <w:t>641</w:t>
            </w:r>
          </w:p>
        </w:tc>
      </w:tr>
      <w:bookmarkEnd w:id="54"/>
    </w:tbl>
    <w:p w:rsidR="00940EAB" w:rsidRDefault="00940EAB">
      <w:pPr>
        <w:pStyle w:val="SingleTxtGC"/>
        <w:spacing w:after="0" w:line="200" w:lineRule="exact"/>
        <w:rPr>
          <w:rFonts w:ascii="KaiTi_GB2312" w:eastAsia="KaiTi_GB2312" w:hint="eastAsia"/>
          <w:sz w:val="19"/>
        </w:rPr>
      </w:pPr>
    </w:p>
    <w:p w:rsidR="00940EAB" w:rsidRDefault="00940EAB">
      <w:pPr>
        <w:pStyle w:val="SingleTxtGC"/>
        <w:rPr>
          <w:rFonts w:hint="eastAsia"/>
          <w:sz w:val="19"/>
        </w:rPr>
      </w:pPr>
      <w:r>
        <w:rPr>
          <w:rFonts w:ascii="KaiTi_GB2312" w:eastAsia="KaiTi_GB2312" w:hint="eastAsia"/>
          <w:sz w:val="19"/>
        </w:rPr>
        <w:t>资料来源：</w:t>
      </w:r>
      <w:r>
        <w:rPr>
          <w:rFonts w:hint="eastAsia"/>
          <w:sz w:val="19"/>
        </w:rPr>
        <w:t>几内亚促进就业署，</w:t>
      </w:r>
      <w:r>
        <w:rPr>
          <w:rFonts w:hint="eastAsia"/>
          <w:sz w:val="19"/>
        </w:rPr>
        <w:t>2000</w:t>
      </w:r>
      <w:r>
        <w:rPr>
          <w:rFonts w:hint="eastAsia"/>
          <w:sz w:val="19"/>
        </w:rPr>
        <w:t>年。</w:t>
      </w:r>
    </w:p>
    <w:p w:rsidR="00940EAB" w:rsidRDefault="00940EAB">
      <w:pPr>
        <w:pStyle w:val="H23GC"/>
        <w:rPr>
          <w:rFonts w:hint="eastAsia"/>
          <w:lang w:val="fr-CH"/>
        </w:rPr>
      </w:pPr>
      <w:r>
        <w:rPr>
          <w:rFonts w:hint="eastAsia"/>
          <w:lang w:val="fr-CH"/>
        </w:rPr>
        <w:tab/>
      </w:r>
      <w:r>
        <w:rPr>
          <w:rFonts w:hint="eastAsia"/>
          <w:lang w:val="fr-CH"/>
        </w:rPr>
        <w:tab/>
      </w:r>
      <w:r>
        <w:rPr>
          <w:rFonts w:hint="eastAsia"/>
          <w:lang w:val="fr-CH"/>
        </w:rPr>
        <w:t>图例</w:t>
      </w:r>
    </w:p>
    <w:p w:rsidR="00940EAB" w:rsidRDefault="00940EAB">
      <w:pPr>
        <w:pStyle w:val="SingleTxtGC"/>
        <w:rPr>
          <w:sz w:val="18"/>
          <w:szCs w:val="18"/>
          <w:lang w:val="fr-CH"/>
        </w:rPr>
      </w:pPr>
      <w:r>
        <w:rPr>
          <w:sz w:val="18"/>
          <w:szCs w:val="18"/>
          <w:lang w:val="fr-CH"/>
        </w:rPr>
        <w:t>B1</w:t>
      </w:r>
      <w:r>
        <w:rPr>
          <w:sz w:val="18"/>
          <w:szCs w:val="18"/>
          <w:lang w:val="fr-CH"/>
        </w:rPr>
        <w:tab/>
      </w:r>
      <w:r>
        <w:rPr>
          <w:rFonts w:hint="eastAsia"/>
          <w:sz w:val="18"/>
          <w:szCs w:val="18"/>
          <w:lang w:val="fr-CH"/>
        </w:rPr>
        <w:t>农业、畜牧业、林业、狩猎业、渔业</w:t>
      </w:r>
    </w:p>
    <w:p w:rsidR="00940EAB" w:rsidRDefault="00940EAB">
      <w:pPr>
        <w:pStyle w:val="SingleTxtGC"/>
        <w:rPr>
          <w:rFonts w:hint="eastAsia"/>
          <w:sz w:val="18"/>
          <w:szCs w:val="18"/>
          <w:lang w:val="fr-CH"/>
        </w:rPr>
      </w:pPr>
      <w:r>
        <w:rPr>
          <w:sz w:val="18"/>
          <w:szCs w:val="18"/>
          <w:lang w:val="fr-CH"/>
        </w:rPr>
        <w:t>B2</w:t>
      </w:r>
      <w:r>
        <w:rPr>
          <w:sz w:val="18"/>
          <w:szCs w:val="18"/>
          <w:lang w:val="fr-CH"/>
        </w:rPr>
        <w:tab/>
      </w:r>
      <w:r>
        <w:rPr>
          <w:rFonts w:hint="eastAsia"/>
          <w:sz w:val="18"/>
          <w:szCs w:val="18"/>
          <w:lang w:val="fr-CH"/>
        </w:rPr>
        <w:t>采掘业</w:t>
      </w:r>
    </w:p>
    <w:p w:rsidR="00940EAB" w:rsidRDefault="00940EAB">
      <w:pPr>
        <w:pStyle w:val="SingleTxtGC"/>
        <w:rPr>
          <w:rFonts w:hint="eastAsia"/>
          <w:sz w:val="18"/>
          <w:szCs w:val="18"/>
          <w:lang w:val="fr-CH"/>
        </w:rPr>
      </w:pPr>
      <w:r>
        <w:rPr>
          <w:sz w:val="18"/>
          <w:szCs w:val="18"/>
          <w:lang w:val="fr-CH"/>
        </w:rPr>
        <w:t>B3</w:t>
      </w:r>
      <w:r>
        <w:rPr>
          <w:sz w:val="18"/>
          <w:szCs w:val="18"/>
          <w:lang w:val="fr-CH"/>
        </w:rPr>
        <w:tab/>
      </w:r>
      <w:r>
        <w:rPr>
          <w:rFonts w:hint="eastAsia"/>
          <w:sz w:val="18"/>
          <w:szCs w:val="18"/>
          <w:lang w:val="fr-CH"/>
        </w:rPr>
        <w:t>制造业</w:t>
      </w:r>
    </w:p>
    <w:p w:rsidR="00940EAB" w:rsidRDefault="00940EAB">
      <w:pPr>
        <w:pStyle w:val="SingleTxtGC"/>
        <w:rPr>
          <w:sz w:val="18"/>
          <w:szCs w:val="18"/>
          <w:lang w:val="fr-CH"/>
        </w:rPr>
      </w:pPr>
      <w:r>
        <w:rPr>
          <w:sz w:val="18"/>
          <w:szCs w:val="18"/>
          <w:lang w:val="fr-CH"/>
        </w:rPr>
        <w:t>B4</w:t>
      </w:r>
      <w:r>
        <w:rPr>
          <w:sz w:val="18"/>
          <w:szCs w:val="18"/>
          <w:lang w:val="fr-CH"/>
        </w:rPr>
        <w:tab/>
      </w:r>
      <w:r>
        <w:rPr>
          <w:rFonts w:hint="eastAsia"/>
          <w:sz w:val="18"/>
          <w:szCs w:val="18"/>
          <w:lang w:val="fr-CH"/>
        </w:rPr>
        <w:t>电力、燃气和水</w:t>
      </w:r>
    </w:p>
    <w:p w:rsidR="00940EAB" w:rsidRDefault="00940EAB">
      <w:pPr>
        <w:pStyle w:val="SingleTxtGC"/>
        <w:rPr>
          <w:sz w:val="18"/>
          <w:szCs w:val="18"/>
          <w:lang w:val="fr-CH"/>
        </w:rPr>
      </w:pPr>
      <w:r>
        <w:rPr>
          <w:sz w:val="18"/>
          <w:szCs w:val="18"/>
          <w:lang w:val="fr-CH"/>
        </w:rPr>
        <w:t>B5</w:t>
      </w:r>
      <w:r>
        <w:rPr>
          <w:sz w:val="18"/>
          <w:szCs w:val="18"/>
          <w:lang w:val="fr-CH"/>
        </w:rPr>
        <w:tab/>
      </w:r>
      <w:r>
        <w:rPr>
          <w:rFonts w:hint="eastAsia"/>
          <w:sz w:val="18"/>
          <w:szCs w:val="18"/>
          <w:lang w:val="fr-CH"/>
        </w:rPr>
        <w:t>建筑、公共工程</w:t>
      </w:r>
    </w:p>
    <w:p w:rsidR="00940EAB" w:rsidRDefault="00940EAB">
      <w:pPr>
        <w:pStyle w:val="SingleTxtGC"/>
        <w:rPr>
          <w:sz w:val="18"/>
          <w:szCs w:val="18"/>
          <w:lang w:val="fr-CH"/>
        </w:rPr>
      </w:pPr>
      <w:r>
        <w:rPr>
          <w:sz w:val="18"/>
          <w:szCs w:val="18"/>
          <w:lang w:val="fr-CH"/>
        </w:rPr>
        <w:t>B6</w:t>
      </w:r>
      <w:r>
        <w:rPr>
          <w:sz w:val="18"/>
          <w:szCs w:val="18"/>
          <w:lang w:val="fr-CH"/>
        </w:rPr>
        <w:tab/>
      </w:r>
      <w:r>
        <w:rPr>
          <w:rFonts w:hint="eastAsia"/>
          <w:sz w:val="18"/>
          <w:szCs w:val="18"/>
          <w:lang w:val="fr-CH"/>
        </w:rPr>
        <w:t>商业、餐饮业、旅馆业</w:t>
      </w:r>
    </w:p>
    <w:p w:rsidR="00940EAB" w:rsidRDefault="00940EAB">
      <w:pPr>
        <w:pStyle w:val="SingleTxtGC"/>
        <w:rPr>
          <w:rFonts w:hint="eastAsia"/>
          <w:sz w:val="18"/>
          <w:szCs w:val="18"/>
          <w:lang w:val="fr-CH"/>
        </w:rPr>
      </w:pPr>
      <w:r>
        <w:rPr>
          <w:sz w:val="18"/>
          <w:szCs w:val="18"/>
          <w:lang w:val="fr-CH"/>
        </w:rPr>
        <w:t>B7</w:t>
      </w:r>
      <w:r>
        <w:rPr>
          <w:sz w:val="18"/>
          <w:szCs w:val="18"/>
          <w:lang w:val="fr-CH"/>
        </w:rPr>
        <w:tab/>
      </w:r>
      <w:r>
        <w:rPr>
          <w:rFonts w:hint="eastAsia"/>
          <w:sz w:val="18"/>
          <w:szCs w:val="18"/>
          <w:lang w:val="fr-CH"/>
        </w:rPr>
        <w:t>交通业、通信业</w:t>
      </w:r>
    </w:p>
    <w:p w:rsidR="00940EAB" w:rsidRDefault="00940EAB">
      <w:pPr>
        <w:pStyle w:val="SingleTxtGC"/>
        <w:rPr>
          <w:sz w:val="18"/>
          <w:szCs w:val="18"/>
          <w:lang w:val="fr-CH"/>
        </w:rPr>
      </w:pPr>
      <w:r>
        <w:rPr>
          <w:sz w:val="18"/>
          <w:szCs w:val="18"/>
          <w:lang w:val="fr-CH"/>
        </w:rPr>
        <w:t>B8</w:t>
      </w:r>
      <w:r>
        <w:rPr>
          <w:sz w:val="18"/>
          <w:szCs w:val="18"/>
          <w:lang w:val="fr-CH"/>
        </w:rPr>
        <w:tab/>
      </w:r>
      <w:r>
        <w:rPr>
          <w:rFonts w:hint="eastAsia"/>
          <w:sz w:val="18"/>
          <w:szCs w:val="18"/>
          <w:lang w:val="fr-CH"/>
        </w:rPr>
        <w:t>银行业、保险业、贸易业、房地产业</w:t>
      </w:r>
    </w:p>
    <w:p w:rsidR="00940EAB" w:rsidRDefault="00940EAB">
      <w:pPr>
        <w:pStyle w:val="SingleTxtGC"/>
        <w:rPr>
          <w:rFonts w:hint="eastAsia"/>
          <w:sz w:val="18"/>
          <w:szCs w:val="18"/>
          <w:lang w:val="fr-CH"/>
        </w:rPr>
      </w:pPr>
      <w:r>
        <w:rPr>
          <w:sz w:val="18"/>
          <w:szCs w:val="18"/>
          <w:lang w:val="fr-CH"/>
        </w:rPr>
        <w:t>B9</w:t>
      </w:r>
      <w:r>
        <w:rPr>
          <w:sz w:val="18"/>
          <w:szCs w:val="18"/>
          <w:lang w:val="fr-CH"/>
        </w:rPr>
        <w:tab/>
      </w:r>
      <w:r>
        <w:rPr>
          <w:rFonts w:hint="eastAsia"/>
          <w:sz w:val="18"/>
          <w:szCs w:val="18"/>
          <w:lang w:val="fr-CH"/>
        </w:rPr>
        <w:t>服务业</w:t>
      </w:r>
    </w:p>
    <w:p w:rsidR="00940EAB" w:rsidRDefault="00940EAB">
      <w:pPr>
        <w:pStyle w:val="SingleTxtGC"/>
        <w:rPr>
          <w:lang w:val="fr-CH"/>
        </w:rPr>
      </w:pPr>
      <w:r>
        <w:rPr>
          <w:szCs w:val="21"/>
          <w:lang w:val="fr-CH"/>
        </w:rPr>
        <w:t>115</w:t>
      </w:r>
      <w:r>
        <w:rPr>
          <w:rFonts w:hint="eastAsia"/>
          <w:szCs w:val="18"/>
          <w:lang w:val="fr-CH"/>
        </w:rPr>
        <w:t xml:space="preserve">.  </w:t>
      </w:r>
      <w:r>
        <w:rPr>
          <w:rFonts w:hint="eastAsia"/>
          <w:szCs w:val="21"/>
          <w:lang w:val="fr-CH"/>
        </w:rPr>
        <w:t>数据显示，妇女主要在农业、采掘业、餐饮业、旅馆业和商业领域就业。建筑行业和制造业妇女就业人数较少。在正规私营部门，女雇员只占第三产业部门雇员人数的</w:t>
      </w:r>
      <w:r>
        <w:rPr>
          <w:rFonts w:hint="eastAsia"/>
          <w:szCs w:val="21"/>
          <w:lang w:val="fr-CH"/>
        </w:rPr>
        <w:t>11%</w:t>
      </w:r>
      <w:r>
        <w:rPr>
          <w:rFonts w:hint="eastAsia"/>
          <w:szCs w:val="21"/>
          <w:lang w:val="fr-CH"/>
        </w:rPr>
        <w:t>，只占第二产业部门的</w:t>
      </w:r>
      <w:r>
        <w:rPr>
          <w:rFonts w:hint="eastAsia"/>
          <w:szCs w:val="21"/>
          <w:lang w:val="fr-CH"/>
        </w:rPr>
        <w:t>2%</w:t>
      </w:r>
      <w:r>
        <w:rPr>
          <w:rFonts w:hint="eastAsia"/>
          <w:szCs w:val="21"/>
          <w:lang w:val="fr-CH"/>
        </w:rPr>
        <w:t>。</w:t>
      </w:r>
    </w:p>
    <w:p w:rsidR="00940EAB" w:rsidRDefault="00940EAB">
      <w:pPr>
        <w:pStyle w:val="SingleTxtGC"/>
        <w:rPr>
          <w:lang w:val="fr-CH"/>
        </w:rPr>
      </w:pPr>
      <w:r>
        <w:rPr>
          <w:szCs w:val="21"/>
          <w:lang w:val="fr-CH"/>
        </w:rPr>
        <w:t>116</w:t>
      </w:r>
      <w:r>
        <w:rPr>
          <w:rFonts w:cs="SimSun" w:hint="eastAsia"/>
          <w:szCs w:val="21"/>
          <w:lang w:val="fr-CH"/>
        </w:rPr>
        <w:t xml:space="preserve">.  </w:t>
      </w:r>
      <w:r>
        <w:rPr>
          <w:rFonts w:hint="eastAsia"/>
          <w:szCs w:val="21"/>
          <w:lang w:val="fr-CH"/>
        </w:rPr>
        <w:t>比较各地区妇女在正规私营部门的就业人数，可以得到下表：</w:t>
      </w:r>
    </w:p>
    <w:p w:rsidR="00940EAB" w:rsidRDefault="00940EAB">
      <w:pPr>
        <w:pStyle w:val="SingleTxtGC"/>
        <w:rPr>
          <w:rFonts w:eastAsia="SimHei"/>
        </w:rPr>
      </w:pPr>
      <w:r>
        <w:rPr>
          <w:rFonts w:hint="eastAsia"/>
          <w:lang w:val="fr-CH"/>
        </w:rPr>
        <w:t>表</w:t>
      </w:r>
      <w:r>
        <w:rPr>
          <w:lang w:val="fr-CH"/>
        </w:rPr>
        <w:t>10</w:t>
      </w:r>
      <w:r>
        <w:rPr>
          <w:rFonts w:hint="eastAsia"/>
          <w:lang w:val="fr-CH"/>
        </w:rPr>
        <w:br/>
      </w:r>
      <w:r>
        <w:rPr>
          <w:rFonts w:eastAsia="SimHei" w:hint="eastAsia"/>
        </w:rPr>
        <w:t>各地区妇女在正规私营部门的就业情况</w:t>
      </w:r>
    </w:p>
    <w:tbl>
      <w:tblPr>
        <w:tblW w:w="7370" w:type="dxa"/>
        <w:tblInd w:w="1134" w:type="dxa"/>
        <w:tblLayout w:type="fixed"/>
        <w:tblCellMar>
          <w:left w:w="0" w:type="dxa"/>
          <w:right w:w="0" w:type="dxa"/>
        </w:tblCellMar>
        <w:tblLook w:val="04A0"/>
      </w:tblPr>
      <w:tblGrid>
        <w:gridCol w:w="1913"/>
        <w:gridCol w:w="1913"/>
        <w:gridCol w:w="1799"/>
        <w:gridCol w:w="1745"/>
      </w:tblGrid>
      <w:tr w:rsidR="00940EAB">
        <w:tc>
          <w:tcPr>
            <w:tcW w:w="1913" w:type="dxa"/>
            <w:tcBorders>
              <w:top w:val="single" w:sz="4" w:space="0" w:color="auto"/>
              <w:bottom w:val="single" w:sz="12" w:space="0" w:color="auto"/>
            </w:tcBorders>
            <w:shd w:val="clear" w:color="auto" w:fill="auto"/>
            <w:vAlign w:val="bottom"/>
          </w:tcPr>
          <w:p w:rsidR="00940EAB" w:rsidRDefault="00940EAB">
            <w:pPr>
              <w:pStyle w:val="a0"/>
              <w:ind w:right="0"/>
              <w:rPr>
                <w:rFonts w:hint="eastAsia"/>
                <w:lang w:val="fr-CH"/>
              </w:rPr>
            </w:pPr>
            <w:r>
              <w:rPr>
                <w:rFonts w:hint="eastAsia"/>
                <w:lang w:val="fr-CH"/>
              </w:rPr>
              <w:t>地区</w:t>
            </w:r>
          </w:p>
        </w:tc>
        <w:tc>
          <w:tcPr>
            <w:tcW w:w="1913" w:type="dxa"/>
            <w:tcBorders>
              <w:top w:val="single" w:sz="4" w:space="0" w:color="auto"/>
              <w:bottom w:val="single" w:sz="12" w:space="0" w:color="auto"/>
            </w:tcBorders>
            <w:shd w:val="clear" w:color="auto" w:fill="auto"/>
            <w:vAlign w:val="bottom"/>
          </w:tcPr>
          <w:p w:rsidR="00940EAB" w:rsidRDefault="00940EAB">
            <w:pPr>
              <w:pStyle w:val="a0"/>
              <w:ind w:right="0"/>
              <w:jc w:val="right"/>
              <w:rPr>
                <w:rFonts w:hint="eastAsia"/>
                <w:lang w:val="fr-CH"/>
              </w:rPr>
            </w:pPr>
            <w:r>
              <w:rPr>
                <w:rFonts w:hint="eastAsia"/>
                <w:lang w:val="fr-CH"/>
              </w:rPr>
              <w:t>女雇员人数</w:t>
            </w:r>
            <w:r>
              <w:rPr>
                <w:rFonts w:hint="eastAsia"/>
                <w:lang w:val="fr-CH"/>
              </w:rPr>
              <w:t xml:space="preserve"> </w:t>
            </w:r>
          </w:p>
        </w:tc>
        <w:tc>
          <w:tcPr>
            <w:tcW w:w="1799" w:type="dxa"/>
            <w:tcBorders>
              <w:top w:val="single" w:sz="4" w:space="0" w:color="auto"/>
              <w:bottom w:val="single" w:sz="12" w:space="0" w:color="auto"/>
            </w:tcBorders>
            <w:shd w:val="clear" w:color="auto" w:fill="auto"/>
            <w:vAlign w:val="bottom"/>
          </w:tcPr>
          <w:p w:rsidR="00940EAB" w:rsidRDefault="00940EAB">
            <w:pPr>
              <w:pStyle w:val="a0"/>
              <w:ind w:right="0"/>
              <w:jc w:val="right"/>
              <w:rPr>
                <w:rFonts w:hint="eastAsia"/>
                <w:lang w:val="fr-CH"/>
              </w:rPr>
            </w:pPr>
            <w:r>
              <w:rPr>
                <w:rFonts w:hint="eastAsia"/>
                <w:lang w:val="fr-CH"/>
              </w:rPr>
              <w:t>雇员总人数</w:t>
            </w:r>
            <w:r>
              <w:rPr>
                <w:rFonts w:hint="eastAsia"/>
                <w:lang w:val="fr-CH"/>
              </w:rPr>
              <w:t xml:space="preserve"> </w:t>
            </w:r>
          </w:p>
        </w:tc>
        <w:tc>
          <w:tcPr>
            <w:tcW w:w="1745" w:type="dxa"/>
            <w:tcBorders>
              <w:top w:val="single" w:sz="4" w:space="0" w:color="auto"/>
              <w:bottom w:val="single" w:sz="12" w:space="0" w:color="auto"/>
            </w:tcBorders>
            <w:shd w:val="clear" w:color="auto" w:fill="auto"/>
            <w:vAlign w:val="bottom"/>
          </w:tcPr>
          <w:p w:rsidR="00940EAB" w:rsidRDefault="00940EAB">
            <w:pPr>
              <w:pStyle w:val="a0"/>
              <w:ind w:right="0"/>
              <w:jc w:val="right"/>
              <w:rPr>
                <w:rFonts w:hint="eastAsia"/>
                <w:lang w:val="fr-CH"/>
              </w:rPr>
            </w:pPr>
            <w:r>
              <w:rPr>
                <w:rFonts w:hint="eastAsia"/>
                <w:lang w:val="fr-CH"/>
              </w:rPr>
              <w:t>妇女所占比例</w:t>
            </w:r>
            <w:r>
              <w:rPr>
                <w:rFonts w:hint="eastAsia"/>
                <w:lang w:val="fr-CH"/>
              </w:rPr>
              <w:t xml:space="preserve"> </w:t>
            </w:r>
          </w:p>
        </w:tc>
      </w:tr>
      <w:tr w:rsidR="00940EAB">
        <w:tc>
          <w:tcPr>
            <w:tcW w:w="1913" w:type="dxa"/>
            <w:tcBorders>
              <w:top w:val="single" w:sz="12" w:space="0" w:color="auto"/>
            </w:tcBorders>
            <w:shd w:val="clear" w:color="auto" w:fill="auto"/>
          </w:tcPr>
          <w:p w:rsidR="00940EAB" w:rsidRDefault="00940EAB">
            <w:pPr>
              <w:pStyle w:val="a5"/>
              <w:rPr>
                <w:rFonts w:hint="eastAsia"/>
                <w:lang w:val="fr-CH"/>
              </w:rPr>
            </w:pPr>
            <w:r>
              <w:rPr>
                <w:rFonts w:hint="eastAsia"/>
                <w:lang w:val="fr-CH"/>
              </w:rPr>
              <w:t>科纳克里</w:t>
            </w:r>
          </w:p>
        </w:tc>
        <w:tc>
          <w:tcPr>
            <w:tcW w:w="1913" w:type="dxa"/>
            <w:tcBorders>
              <w:top w:val="single" w:sz="12" w:space="0" w:color="auto"/>
            </w:tcBorders>
            <w:shd w:val="clear" w:color="auto" w:fill="auto"/>
          </w:tcPr>
          <w:p w:rsidR="00940EAB" w:rsidRDefault="00940EAB">
            <w:pPr>
              <w:pStyle w:val="a5"/>
              <w:ind w:right="0"/>
              <w:jc w:val="right"/>
              <w:rPr>
                <w:lang w:val="fr-CH"/>
              </w:rPr>
            </w:pPr>
            <w:r>
              <w:rPr>
                <w:lang w:val="fr-CH"/>
              </w:rPr>
              <w:t>670</w:t>
            </w:r>
          </w:p>
        </w:tc>
        <w:tc>
          <w:tcPr>
            <w:tcW w:w="1799" w:type="dxa"/>
            <w:tcBorders>
              <w:top w:val="single" w:sz="12" w:space="0" w:color="auto"/>
            </w:tcBorders>
            <w:shd w:val="clear" w:color="auto" w:fill="auto"/>
          </w:tcPr>
          <w:p w:rsidR="00940EAB" w:rsidRDefault="00940EAB">
            <w:pPr>
              <w:pStyle w:val="a5"/>
              <w:ind w:right="0"/>
              <w:jc w:val="right"/>
              <w:rPr>
                <w:lang w:val="fr-CH"/>
              </w:rPr>
            </w:pPr>
            <w:r>
              <w:rPr>
                <w:lang w:val="fr-CH"/>
              </w:rPr>
              <w:t>4 953</w:t>
            </w:r>
          </w:p>
        </w:tc>
        <w:tc>
          <w:tcPr>
            <w:tcW w:w="1745" w:type="dxa"/>
            <w:tcBorders>
              <w:top w:val="single" w:sz="12" w:space="0" w:color="auto"/>
            </w:tcBorders>
            <w:shd w:val="clear" w:color="auto" w:fill="auto"/>
          </w:tcPr>
          <w:p w:rsidR="00940EAB" w:rsidRDefault="00940EAB">
            <w:pPr>
              <w:pStyle w:val="a5"/>
              <w:ind w:right="0"/>
              <w:jc w:val="right"/>
              <w:rPr>
                <w:lang w:val="fr-CH"/>
              </w:rPr>
            </w:pPr>
            <w:r>
              <w:rPr>
                <w:lang w:val="fr-CH"/>
              </w:rPr>
              <w:t>13%</w:t>
            </w:r>
          </w:p>
        </w:tc>
      </w:tr>
      <w:tr w:rsidR="00940EAB">
        <w:tc>
          <w:tcPr>
            <w:tcW w:w="1913" w:type="dxa"/>
            <w:shd w:val="clear" w:color="auto" w:fill="auto"/>
          </w:tcPr>
          <w:p w:rsidR="00940EAB" w:rsidRDefault="00940EAB">
            <w:pPr>
              <w:pStyle w:val="a5"/>
              <w:rPr>
                <w:rFonts w:hint="eastAsia"/>
                <w:lang w:val="fr-CH"/>
              </w:rPr>
            </w:pPr>
            <w:r>
              <w:rPr>
                <w:rFonts w:hint="eastAsia"/>
                <w:lang w:val="fr-CH"/>
              </w:rPr>
              <w:t>拉贝</w:t>
            </w:r>
          </w:p>
        </w:tc>
        <w:tc>
          <w:tcPr>
            <w:tcW w:w="1913" w:type="dxa"/>
            <w:shd w:val="clear" w:color="auto" w:fill="auto"/>
          </w:tcPr>
          <w:p w:rsidR="00940EAB" w:rsidRDefault="00940EAB">
            <w:pPr>
              <w:pStyle w:val="a5"/>
              <w:ind w:right="0"/>
              <w:jc w:val="right"/>
              <w:rPr>
                <w:lang w:val="fr-CH"/>
              </w:rPr>
            </w:pPr>
            <w:r>
              <w:rPr>
                <w:lang w:val="fr-CH"/>
              </w:rPr>
              <w:t>152</w:t>
            </w:r>
          </w:p>
        </w:tc>
        <w:tc>
          <w:tcPr>
            <w:tcW w:w="1799" w:type="dxa"/>
            <w:shd w:val="clear" w:color="auto" w:fill="auto"/>
          </w:tcPr>
          <w:p w:rsidR="00940EAB" w:rsidRDefault="00940EAB">
            <w:pPr>
              <w:pStyle w:val="a5"/>
              <w:ind w:right="0"/>
              <w:jc w:val="right"/>
              <w:rPr>
                <w:lang w:val="fr-CH"/>
              </w:rPr>
            </w:pPr>
            <w:r>
              <w:rPr>
                <w:lang w:val="fr-CH"/>
              </w:rPr>
              <w:t>961</w:t>
            </w:r>
          </w:p>
        </w:tc>
        <w:tc>
          <w:tcPr>
            <w:tcW w:w="1745" w:type="dxa"/>
            <w:shd w:val="clear" w:color="auto" w:fill="auto"/>
          </w:tcPr>
          <w:p w:rsidR="00940EAB" w:rsidRDefault="00940EAB">
            <w:pPr>
              <w:pStyle w:val="a5"/>
              <w:ind w:right="0"/>
              <w:jc w:val="right"/>
              <w:rPr>
                <w:lang w:val="fr-CH"/>
              </w:rPr>
            </w:pPr>
            <w:r>
              <w:rPr>
                <w:lang w:val="fr-CH"/>
              </w:rPr>
              <w:t>15%</w:t>
            </w:r>
          </w:p>
        </w:tc>
      </w:tr>
      <w:tr w:rsidR="00940EAB">
        <w:tc>
          <w:tcPr>
            <w:tcW w:w="1913" w:type="dxa"/>
            <w:shd w:val="clear" w:color="auto" w:fill="auto"/>
          </w:tcPr>
          <w:p w:rsidR="00940EAB" w:rsidRDefault="00940EAB">
            <w:pPr>
              <w:pStyle w:val="a5"/>
              <w:rPr>
                <w:rFonts w:hint="eastAsia"/>
                <w:lang w:val="fr-CH"/>
              </w:rPr>
            </w:pPr>
            <w:r>
              <w:rPr>
                <w:rFonts w:hint="eastAsia"/>
                <w:lang w:val="fr-CH"/>
              </w:rPr>
              <w:t>金迪亚</w:t>
            </w:r>
          </w:p>
        </w:tc>
        <w:tc>
          <w:tcPr>
            <w:tcW w:w="1913" w:type="dxa"/>
            <w:shd w:val="clear" w:color="auto" w:fill="auto"/>
          </w:tcPr>
          <w:p w:rsidR="00940EAB" w:rsidRDefault="00940EAB">
            <w:pPr>
              <w:pStyle w:val="a5"/>
              <w:ind w:right="0"/>
              <w:jc w:val="right"/>
              <w:rPr>
                <w:lang w:val="fr-CH"/>
              </w:rPr>
            </w:pPr>
            <w:r>
              <w:rPr>
                <w:lang w:val="fr-CH"/>
              </w:rPr>
              <w:t>475</w:t>
            </w:r>
            <w:r>
              <w:rPr>
                <w:rStyle w:val="FootnoteReference"/>
                <w:position w:val="6"/>
                <w:sz w:val="18"/>
                <w:vertAlign w:val="baseline"/>
              </w:rPr>
              <w:t>*</w:t>
            </w:r>
          </w:p>
        </w:tc>
        <w:tc>
          <w:tcPr>
            <w:tcW w:w="1799" w:type="dxa"/>
            <w:shd w:val="clear" w:color="auto" w:fill="auto"/>
          </w:tcPr>
          <w:p w:rsidR="00940EAB" w:rsidRDefault="00940EAB">
            <w:pPr>
              <w:pStyle w:val="a5"/>
              <w:ind w:right="0"/>
              <w:jc w:val="right"/>
              <w:rPr>
                <w:lang w:val="fr-CH"/>
              </w:rPr>
            </w:pPr>
            <w:r>
              <w:rPr>
                <w:lang w:val="fr-CH"/>
              </w:rPr>
              <w:t>6 548</w:t>
            </w:r>
          </w:p>
        </w:tc>
        <w:tc>
          <w:tcPr>
            <w:tcW w:w="1745" w:type="dxa"/>
            <w:shd w:val="clear" w:color="auto" w:fill="auto"/>
          </w:tcPr>
          <w:p w:rsidR="00940EAB" w:rsidRDefault="00940EAB">
            <w:pPr>
              <w:pStyle w:val="a5"/>
              <w:ind w:right="0"/>
              <w:jc w:val="right"/>
              <w:rPr>
                <w:lang w:val="fr-CH"/>
              </w:rPr>
            </w:pPr>
            <w:r>
              <w:rPr>
                <w:lang w:val="fr-CH"/>
              </w:rPr>
              <w:t>7%</w:t>
            </w:r>
          </w:p>
        </w:tc>
      </w:tr>
      <w:tr w:rsidR="00940EAB">
        <w:tc>
          <w:tcPr>
            <w:tcW w:w="1913" w:type="dxa"/>
            <w:shd w:val="clear" w:color="auto" w:fill="auto"/>
          </w:tcPr>
          <w:p w:rsidR="00940EAB" w:rsidRDefault="00940EAB">
            <w:pPr>
              <w:pStyle w:val="a5"/>
              <w:rPr>
                <w:rFonts w:hint="eastAsia"/>
                <w:lang w:val="fr-CH"/>
              </w:rPr>
            </w:pPr>
            <w:r>
              <w:rPr>
                <w:rFonts w:hint="eastAsia"/>
                <w:lang w:val="fr-CH"/>
              </w:rPr>
              <w:t>恩泽雷科雷</w:t>
            </w:r>
          </w:p>
        </w:tc>
        <w:tc>
          <w:tcPr>
            <w:tcW w:w="1913" w:type="dxa"/>
            <w:shd w:val="clear" w:color="auto" w:fill="auto"/>
          </w:tcPr>
          <w:p w:rsidR="00940EAB" w:rsidRDefault="00940EAB">
            <w:pPr>
              <w:pStyle w:val="a5"/>
              <w:ind w:right="0"/>
              <w:jc w:val="right"/>
              <w:rPr>
                <w:lang w:val="fr-CH"/>
              </w:rPr>
            </w:pPr>
            <w:r>
              <w:rPr>
                <w:lang w:val="fr-CH"/>
              </w:rPr>
              <w:t>509</w:t>
            </w:r>
          </w:p>
        </w:tc>
        <w:tc>
          <w:tcPr>
            <w:tcW w:w="1799" w:type="dxa"/>
            <w:shd w:val="clear" w:color="auto" w:fill="auto"/>
          </w:tcPr>
          <w:p w:rsidR="00940EAB" w:rsidRDefault="00940EAB">
            <w:pPr>
              <w:pStyle w:val="a5"/>
              <w:ind w:right="0"/>
              <w:jc w:val="right"/>
              <w:rPr>
                <w:lang w:val="fr-CH"/>
              </w:rPr>
            </w:pPr>
            <w:r>
              <w:rPr>
                <w:lang w:val="fr-CH"/>
              </w:rPr>
              <w:t>3 114</w:t>
            </w:r>
          </w:p>
        </w:tc>
        <w:tc>
          <w:tcPr>
            <w:tcW w:w="1745" w:type="dxa"/>
            <w:shd w:val="clear" w:color="auto" w:fill="auto"/>
          </w:tcPr>
          <w:p w:rsidR="00940EAB" w:rsidRDefault="00940EAB">
            <w:pPr>
              <w:pStyle w:val="a5"/>
              <w:ind w:right="0"/>
              <w:jc w:val="right"/>
              <w:rPr>
                <w:lang w:val="fr-CH"/>
              </w:rPr>
            </w:pPr>
            <w:r>
              <w:rPr>
                <w:lang w:val="fr-CH"/>
              </w:rPr>
              <w:t>16%</w:t>
            </w:r>
          </w:p>
        </w:tc>
      </w:tr>
      <w:tr w:rsidR="00940EAB">
        <w:tc>
          <w:tcPr>
            <w:tcW w:w="1913" w:type="dxa"/>
            <w:tcBorders>
              <w:bottom w:val="single" w:sz="4" w:space="0" w:color="auto"/>
            </w:tcBorders>
            <w:shd w:val="clear" w:color="auto" w:fill="auto"/>
          </w:tcPr>
          <w:p w:rsidR="00940EAB" w:rsidRDefault="00940EAB">
            <w:pPr>
              <w:pStyle w:val="a5"/>
              <w:rPr>
                <w:lang w:val="fr-CH"/>
              </w:rPr>
            </w:pPr>
            <w:r>
              <w:rPr>
                <w:rFonts w:hint="eastAsia"/>
                <w:lang w:val="fr-CH"/>
              </w:rPr>
              <w:t>康康</w:t>
            </w:r>
          </w:p>
        </w:tc>
        <w:tc>
          <w:tcPr>
            <w:tcW w:w="1913" w:type="dxa"/>
            <w:tcBorders>
              <w:bottom w:val="single" w:sz="4" w:space="0" w:color="auto"/>
            </w:tcBorders>
            <w:shd w:val="clear" w:color="auto" w:fill="auto"/>
          </w:tcPr>
          <w:p w:rsidR="00940EAB" w:rsidRDefault="00940EAB">
            <w:pPr>
              <w:pStyle w:val="a5"/>
              <w:ind w:right="0"/>
              <w:jc w:val="right"/>
              <w:rPr>
                <w:lang w:val="fr-CH"/>
              </w:rPr>
            </w:pPr>
            <w:r>
              <w:rPr>
                <w:lang w:val="fr-CH"/>
              </w:rPr>
              <w:t>117</w:t>
            </w:r>
          </w:p>
        </w:tc>
        <w:tc>
          <w:tcPr>
            <w:tcW w:w="1799" w:type="dxa"/>
            <w:tcBorders>
              <w:bottom w:val="single" w:sz="4" w:space="0" w:color="auto"/>
            </w:tcBorders>
            <w:shd w:val="clear" w:color="auto" w:fill="auto"/>
          </w:tcPr>
          <w:p w:rsidR="00940EAB" w:rsidRDefault="00940EAB">
            <w:pPr>
              <w:pStyle w:val="a5"/>
              <w:ind w:right="0"/>
              <w:jc w:val="right"/>
              <w:rPr>
                <w:lang w:val="fr-CH"/>
              </w:rPr>
            </w:pPr>
            <w:r>
              <w:rPr>
                <w:lang w:val="fr-CH"/>
              </w:rPr>
              <w:t>2 065</w:t>
            </w:r>
          </w:p>
        </w:tc>
        <w:tc>
          <w:tcPr>
            <w:tcW w:w="1745" w:type="dxa"/>
            <w:tcBorders>
              <w:bottom w:val="single" w:sz="4" w:space="0" w:color="auto"/>
            </w:tcBorders>
            <w:shd w:val="clear" w:color="auto" w:fill="auto"/>
          </w:tcPr>
          <w:p w:rsidR="00940EAB" w:rsidRDefault="00940EAB">
            <w:pPr>
              <w:pStyle w:val="a5"/>
              <w:ind w:right="0"/>
              <w:jc w:val="right"/>
              <w:rPr>
                <w:lang w:val="fr-CH"/>
              </w:rPr>
            </w:pPr>
            <w:r>
              <w:rPr>
                <w:lang w:val="fr-CH"/>
              </w:rPr>
              <w:t>5%</w:t>
            </w:r>
          </w:p>
        </w:tc>
      </w:tr>
      <w:tr w:rsidR="00940EAB">
        <w:tc>
          <w:tcPr>
            <w:tcW w:w="1913" w:type="dxa"/>
            <w:tcBorders>
              <w:top w:val="single" w:sz="4" w:space="0" w:color="auto"/>
              <w:bottom w:val="single" w:sz="12" w:space="0" w:color="auto"/>
            </w:tcBorders>
            <w:shd w:val="clear" w:color="auto" w:fill="auto"/>
          </w:tcPr>
          <w:p w:rsidR="00940EAB" w:rsidRDefault="00940EAB">
            <w:pPr>
              <w:pStyle w:val="a5"/>
              <w:spacing w:before="80" w:after="80" w:line="200" w:lineRule="exact"/>
              <w:ind w:left="170"/>
              <w:rPr>
                <w:rFonts w:eastAsia="SimHei" w:hint="eastAsia"/>
                <w:lang w:val="fr-CH"/>
              </w:rPr>
            </w:pPr>
            <w:r>
              <w:rPr>
                <w:rFonts w:eastAsia="SimHei" w:hint="eastAsia"/>
                <w:lang w:val="fr-CH"/>
              </w:rPr>
              <w:t>合计</w:t>
            </w:r>
          </w:p>
        </w:tc>
        <w:tc>
          <w:tcPr>
            <w:tcW w:w="1913" w:type="dxa"/>
            <w:tcBorders>
              <w:top w:val="single" w:sz="4" w:space="0" w:color="auto"/>
              <w:bottom w:val="single" w:sz="12" w:space="0" w:color="auto"/>
            </w:tcBorders>
            <w:shd w:val="clear" w:color="auto" w:fill="auto"/>
          </w:tcPr>
          <w:p w:rsidR="00940EAB" w:rsidRDefault="00940EAB">
            <w:pPr>
              <w:pStyle w:val="a5"/>
              <w:spacing w:before="80" w:after="80" w:line="200" w:lineRule="exact"/>
              <w:ind w:right="0"/>
              <w:jc w:val="right"/>
              <w:rPr>
                <w:rFonts w:eastAsia="SimHei"/>
                <w:lang w:val="fr-CH"/>
              </w:rPr>
            </w:pPr>
            <w:r>
              <w:rPr>
                <w:rFonts w:eastAsia="SimHei"/>
                <w:b/>
                <w:lang w:val="fr-CH"/>
              </w:rPr>
              <w:t>1</w:t>
            </w:r>
            <w:r>
              <w:rPr>
                <w:rFonts w:eastAsia="SimHei"/>
                <w:lang w:val="fr-CH"/>
              </w:rPr>
              <w:t xml:space="preserve"> </w:t>
            </w:r>
            <w:r>
              <w:rPr>
                <w:rFonts w:eastAsia="SimHei"/>
                <w:b/>
                <w:lang w:val="fr-CH"/>
              </w:rPr>
              <w:t>923</w:t>
            </w:r>
          </w:p>
        </w:tc>
        <w:tc>
          <w:tcPr>
            <w:tcW w:w="1799" w:type="dxa"/>
            <w:tcBorders>
              <w:top w:val="single" w:sz="4" w:space="0" w:color="auto"/>
              <w:bottom w:val="single" w:sz="12" w:space="0" w:color="auto"/>
            </w:tcBorders>
            <w:shd w:val="clear" w:color="auto" w:fill="auto"/>
          </w:tcPr>
          <w:p w:rsidR="00940EAB" w:rsidRDefault="00940EAB">
            <w:pPr>
              <w:pStyle w:val="a5"/>
              <w:spacing w:before="80" w:after="80" w:line="200" w:lineRule="exact"/>
              <w:ind w:right="0"/>
              <w:jc w:val="right"/>
              <w:rPr>
                <w:rFonts w:eastAsia="SimHei"/>
                <w:lang w:val="fr-CH"/>
              </w:rPr>
            </w:pPr>
            <w:r>
              <w:rPr>
                <w:rFonts w:eastAsia="SimHei"/>
                <w:b/>
                <w:lang w:val="fr-CH"/>
              </w:rPr>
              <w:t>17</w:t>
            </w:r>
            <w:r>
              <w:rPr>
                <w:rFonts w:eastAsia="SimHei"/>
                <w:lang w:val="fr-CH"/>
              </w:rPr>
              <w:t xml:space="preserve"> </w:t>
            </w:r>
            <w:r>
              <w:rPr>
                <w:rFonts w:eastAsia="SimHei"/>
                <w:b/>
                <w:lang w:val="fr-CH"/>
              </w:rPr>
              <w:t>641</w:t>
            </w:r>
          </w:p>
        </w:tc>
        <w:tc>
          <w:tcPr>
            <w:tcW w:w="1745" w:type="dxa"/>
            <w:tcBorders>
              <w:top w:val="single" w:sz="4" w:space="0" w:color="auto"/>
              <w:bottom w:val="single" w:sz="12" w:space="0" w:color="auto"/>
            </w:tcBorders>
            <w:shd w:val="clear" w:color="auto" w:fill="auto"/>
          </w:tcPr>
          <w:p w:rsidR="00940EAB" w:rsidRDefault="00940EAB">
            <w:pPr>
              <w:pStyle w:val="a5"/>
              <w:spacing w:before="80" w:after="80" w:line="200" w:lineRule="exact"/>
              <w:ind w:right="0"/>
              <w:jc w:val="right"/>
              <w:rPr>
                <w:rFonts w:eastAsia="SimHei"/>
                <w:lang w:val="fr-CH"/>
              </w:rPr>
            </w:pPr>
          </w:p>
        </w:tc>
      </w:tr>
    </w:tbl>
    <w:p w:rsidR="00940EAB" w:rsidRDefault="00940EAB">
      <w:pPr>
        <w:pStyle w:val="SingleTxtGC"/>
        <w:spacing w:after="0" w:line="200" w:lineRule="exact"/>
        <w:rPr>
          <w:rFonts w:ascii="KaiTi_GB2312" w:eastAsia="KaiTi_GB2312" w:hint="eastAsia"/>
          <w:sz w:val="19"/>
          <w:lang w:val="fr-CH"/>
        </w:rPr>
      </w:pPr>
    </w:p>
    <w:p w:rsidR="00940EAB" w:rsidRDefault="00940EAB">
      <w:pPr>
        <w:pStyle w:val="SingleTxtGC"/>
        <w:spacing w:after="0"/>
        <w:rPr>
          <w:lang w:val="fr-CH"/>
        </w:rPr>
      </w:pPr>
      <w:r>
        <w:rPr>
          <w:rStyle w:val="FootnoteReference"/>
          <w:position w:val="6"/>
          <w:vertAlign w:val="baseline"/>
        </w:rPr>
        <w:t>*</w:t>
      </w:r>
      <w:r>
        <w:rPr>
          <w:rFonts w:hint="eastAsia"/>
          <w:position w:val="6"/>
        </w:rPr>
        <w:tab/>
      </w:r>
      <w:r>
        <w:rPr>
          <w:rFonts w:hint="eastAsia"/>
          <w:sz w:val="19"/>
          <w:lang w:val="fr-CH"/>
        </w:rPr>
        <w:t>其中</w:t>
      </w:r>
      <w:r>
        <w:rPr>
          <w:sz w:val="19"/>
          <w:lang w:val="fr-CH"/>
        </w:rPr>
        <w:t>241</w:t>
      </w:r>
      <w:r>
        <w:rPr>
          <w:rFonts w:hint="eastAsia"/>
          <w:sz w:val="19"/>
          <w:lang w:val="fr-CH"/>
        </w:rPr>
        <w:t>名妇女在矿业部门工作。</w:t>
      </w:r>
    </w:p>
    <w:p w:rsidR="00940EAB" w:rsidRDefault="00940EAB">
      <w:pPr>
        <w:pStyle w:val="SingleTxtGC"/>
        <w:rPr>
          <w:rFonts w:hint="eastAsia"/>
          <w:sz w:val="19"/>
          <w:lang w:val="fr-CH"/>
        </w:rPr>
      </w:pPr>
      <w:r>
        <w:rPr>
          <w:rFonts w:ascii="KaiTi_GB2312" w:eastAsia="KaiTi_GB2312" w:hint="eastAsia"/>
          <w:sz w:val="19"/>
          <w:lang w:val="fr-CH"/>
        </w:rPr>
        <w:t>资料来源：</w:t>
      </w:r>
      <w:r>
        <w:rPr>
          <w:rFonts w:hint="eastAsia"/>
          <w:sz w:val="19"/>
          <w:lang w:val="fr-CH"/>
        </w:rPr>
        <w:t>几内亚促进就业署。</w:t>
      </w:r>
    </w:p>
    <w:p w:rsidR="00940EAB" w:rsidRDefault="00940EAB">
      <w:pPr>
        <w:pStyle w:val="SingleTxtGC"/>
        <w:rPr>
          <w:lang w:val="fr-CH"/>
        </w:rPr>
      </w:pPr>
      <w:r>
        <w:rPr>
          <w:szCs w:val="21"/>
          <w:lang w:val="fr-CH"/>
        </w:rPr>
        <w:t>117</w:t>
      </w:r>
      <w:r>
        <w:rPr>
          <w:rFonts w:hint="eastAsia"/>
          <w:szCs w:val="21"/>
          <w:lang w:val="fr-CH"/>
        </w:rPr>
        <w:t xml:space="preserve">.  </w:t>
      </w:r>
      <w:r>
        <w:rPr>
          <w:rFonts w:hint="eastAsia"/>
          <w:szCs w:val="21"/>
          <w:lang w:val="fr-CH"/>
        </w:rPr>
        <w:t>虽然表面看来金迪亚妇女的就业人数很多，但是该地区妇女就业比例与男性相比却最低。而且大部分就业妇女都受雇于采掘业。虽然采掘业雇用的男性比妇女多，但是金迪亚</w:t>
      </w:r>
      <w:r>
        <w:rPr>
          <w:rFonts w:hint="eastAsia"/>
          <w:szCs w:val="21"/>
          <w:lang w:val="fr-CH"/>
        </w:rPr>
        <w:t>475</w:t>
      </w:r>
      <w:r>
        <w:rPr>
          <w:rFonts w:hint="eastAsia"/>
          <w:szCs w:val="21"/>
          <w:lang w:val="fr-CH"/>
        </w:rPr>
        <w:t>名就业妇女中有</w:t>
      </w:r>
      <w:r>
        <w:rPr>
          <w:rFonts w:hint="eastAsia"/>
          <w:szCs w:val="21"/>
          <w:lang w:val="fr-CH"/>
        </w:rPr>
        <w:t>241</w:t>
      </w:r>
      <w:r>
        <w:rPr>
          <w:rFonts w:hint="eastAsia"/>
          <w:szCs w:val="21"/>
          <w:lang w:val="fr-CH"/>
        </w:rPr>
        <w:t>名都在采掘业工作，占就业妇女总人数的</w:t>
      </w:r>
      <w:r>
        <w:rPr>
          <w:rFonts w:hint="eastAsia"/>
          <w:szCs w:val="21"/>
          <w:lang w:val="fr-CH"/>
        </w:rPr>
        <w:t>50%</w:t>
      </w:r>
      <w:r>
        <w:rPr>
          <w:rFonts w:hint="eastAsia"/>
          <w:szCs w:val="21"/>
          <w:lang w:val="fr-CH"/>
        </w:rPr>
        <w:t>。</w:t>
      </w:r>
    </w:p>
    <w:p w:rsidR="00940EAB" w:rsidRDefault="00940EAB">
      <w:pPr>
        <w:pStyle w:val="SingleTxtGC"/>
        <w:rPr>
          <w:lang w:val="fr-CH"/>
        </w:rPr>
      </w:pPr>
      <w:r>
        <w:rPr>
          <w:szCs w:val="21"/>
          <w:lang w:val="fr-CH"/>
        </w:rPr>
        <w:t>118</w:t>
      </w:r>
      <w:r>
        <w:rPr>
          <w:rFonts w:cs="SimSun" w:hint="eastAsia"/>
          <w:szCs w:val="21"/>
          <w:lang w:val="fr-CH"/>
        </w:rPr>
        <w:t xml:space="preserve">.  </w:t>
      </w:r>
      <w:r>
        <w:rPr>
          <w:rFonts w:hint="eastAsia"/>
          <w:szCs w:val="21"/>
          <w:lang w:val="fr-CH"/>
        </w:rPr>
        <w:t>在公共部门就业的妇女人数占工作妇女总人数的比例非常小。详见下表：</w:t>
      </w:r>
    </w:p>
    <w:p w:rsidR="00940EAB" w:rsidRDefault="00940EAB">
      <w:pPr>
        <w:pStyle w:val="SingleTxtGC"/>
        <w:pageBreakBefore/>
        <w:rPr>
          <w:rFonts w:eastAsia="SimHei"/>
        </w:rPr>
      </w:pPr>
      <w:r>
        <w:rPr>
          <w:rFonts w:hint="eastAsia"/>
          <w:lang w:val="fr-CH"/>
        </w:rPr>
        <w:t>表</w:t>
      </w:r>
      <w:r>
        <w:rPr>
          <w:lang w:val="fr-CH"/>
        </w:rPr>
        <w:t>11</w:t>
      </w:r>
      <w:r>
        <w:rPr>
          <w:rFonts w:hint="eastAsia"/>
          <w:lang w:val="fr-CH"/>
        </w:rPr>
        <w:br/>
      </w:r>
      <w:r>
        <w:rPr>
          <w:rFonts w:eastAsia="SimHei" w:hint="eastAsia"/>
        </w:rPr>
        <w:t>15</w:t>
      </w:r>
      <w:r>
        <w:rPr>
          <w:rFonts w:eastAsia="SimHei" w:hint="eastAsia"/>
        </w:rPr>
        <w:t>岁至</w:t>
      </w:r>
      <w:r>
        <w:rPr>
          <w:rFonts w:eastAsia="SimHei" w:hint="eastAsia"/>
        </w:rPr>
        <w:t>69</w:t>
      </w:r>
      <w:r>
        <w:rPr>
          <w:rFonts w:eastAsia="SimHei" w:hint="eastAsia"/>
        </w:rPr>
        <w:t>岁就业妇女的职业分布情况</w:t>
      </w:r>
    </w:p>
    <w:tbl>
      <w:tblPr>
        <w:tblW w:w="7370" w:type="dxa"/>
        <w:tblInd w:w="1134" w:type="dxa"/>
        <w:tblLayout w:type="fixed"/>
        <w:tblCellMar>
          <w:left w:w="0" w:type="dxa"/>
          <w:right w:w="0" w:type="dxa"/>
        </w:tblCellMar>
        <w:tblLook w:val="04A0"/>
      </w:tblPr>
      <w:tblGrid>
        <w:gridCol w:w="4426"/>
        <w:gridCol w:w="2944"/>
      </w:tblGrid>
      <w:tr w:rsidR="00940EAB">
        <w:tc>
          <w:tcPr>
            <w:tcW w:w="4426" w:type="dxa"/>
            <w:tcBorders>
              <w:top w:val="single" w:sz="4" w:space="0" w:color="auto"/>
              <w:bottom w:val="single" w:sz="12" w:space="0" w:color="auto"/>
            </w:tcBorders>
            <w:shd w:val="clear" w:color="auto" w:fill="auto"/>
            <w:vAlign w:val="bottom"/>
          </w:tcPr>
          <w:p w:rsidR="00940EAB" w:rsidRDefault="00940EAB">
            <w:pPr>
              <w:pStyle w:val="a0"/>
              <w:ind w:right="0"/>
              <w:rPr>
                <w:rFonts w:hint="eastAsia"/>
                <w:lang w:val="fr-CH"/>
              </w:rPr>
            </w:pPr>
            <w:r>
              <w:rPr>
                <w:rFonts w:hint="eastAsia"/>
                <w:lang w:val="fr-CH"/>
              </w:rPr>
              <w:t>职业情况</w:t>
            </w:r>
          </w:p>
        </w:tc>
        <w:tc>
          <w:tcPr>
            <w:tcW w:w="2944" w:type="dxa"/>
            <w:tcBorders>
              <w:top w:val="single" w:sz="4" w:space="0" w:color="auto"/>
              <w:bottom w:val="single" w:sz="12" w:space="0" w:color="auto"/>
            </w:tcBorders>
            <w:shd w:val="clear" w:color="auto" w:fill="auto"/>
            <w:vAlign w:val="bottom"/>
          </w:tcPr>
          <w:p w:rsidR="00940EAB" w:rsidRDefault="00940EAB">
            <w:pPr>
              <w:pStyle w:val="a0"/>
              <w:ind w:right="0"/>
              <w:jc w:val="right"/>
              <w:rPr>
                <w:lang w:val="fr-CH"/>
              </w:rPr>
            </w:pPr>
            <w:r>
              <w:rPr>
                <w:lang w:val="fr-CH"/>
              </w:rPr>
              <w:t>%</w:t>
            </w:r>
          </w:p>
        </w:tc>
      </w:tr>
      <w:tr w:rsidR="00940EAB">
        <w:tc>
          <w:tcPr>
            <w:tcW w:w="4426" w:type="dxa"/>
            <w:tcBorders>
              <w:top w:val="single" w:sz="12" w:space="0" w:color="auto"/>
            </w:tcBorders>
            <w:shd w:val="clear" w:color="auto" w:fill="auto"/>
          </w:tcPr>
          <w:p w:rsidR="00940EAB" w:rsidRDefault="00940EAB">
            <w:pPr>
              <w:pStyle w:val="a5"/>
              <w:rPr>
                <w:rFonts w:hint="eastAsia"/>
                <w:lang w:val="fr-CH"/>
              </w:rPr>
            </w:pPr>
            <w:r>
              <w:rPr>
                <w:rFonts w:hint="eastAsia"/>
                <w:lang w:val="fr-CH"/>
              </w:rPr>
              <w:t>雇主</w:t>
            </w:r>
          </w:p>
        </w:tc>
        <w:tc>
          <w:tcPr>
            <w:tcW w:w="2944" w:type="dxa"/>
            <w:tcBorders>
              <w:top w:val="single" w:sz="12" w:space="0" w:color="auto"/>
            </w:tcBorders>
            <w:shd w:val="clear" w:color="auto" w:fill="auto"/>
          </w:tcPr>
          <w:p w:rsidR="00940EAB" w:rsidRDefault="00940EAB">
            <w:pPr>
              <w:pStyle w:val="a5"/>
              <w:ind w:right="0"/>
              <w:jc w:val="right"/>
              <w:rPr>
                <w:lang w:val="fr-CH"/>
              </w:rPr>
            </w:pPr>
            <w:r>
              <w:rPr>
                <w:lang w:val="fr-CH"/>
              </w:rPr>
              <w:t>0</w:t>
            </w:r>
            <w:r>
              <w:rPr>
                <w:rFonts w:hint="eastAsia"/>
                <w:lang w:val="fr-CH"/>
              </w:rPr>
              <w:t>.</w:t>
            </w:r>
            <w:r>
              <w:rPr>
                <w:lang w:val="fr-CH"/>
              </w:rPr>
              <w:t>1%</w:t>
            </w:r>
          </w:p>
        </w:tc>
      </w:tr>
      <w:tr w:rsidR="00940EAB">
        <w:tc>
          <w:tcPr>
            <w:tcW w:w="4426" w:type="dxa"/>
            <w:shd w:val="clear" w:color="auto" w:fill="auto"/>
          </w:tcPr>
          <w:p w:rsidR="00940EAB" w:rsidRDefault="00940EAB">
            <w:pPr>
              <w:pStyle w:val="a5"/>
              <w:rPr>
                <w:rFonts w:hint="eastAsia"/>
                <w:lang w:val="fr-CH"/>
              </w:rPr>
            </w:pPr>
            <w:r>
              <w:rPr>
                <w:rFonts w:hint="eastAsia"/>
                <w:lang w:val="fr-CH"/>
              </w:rPr>
              <w:t>公职人员</w:t>
            </w:r>
          </w:p>
        </w:tc>
        <w:tc>
          <w:tcPr>
            <w:tcW w:w="2944" w:type="dxa"/>
            <w:shd w:val="clear" w:color="auto" w:fill="auto"/>
          </w:tcPr>
          <w:p w:rsidR="00940EAB" w:rsidRDefault="00940EAB">
            <w:pPr>
              <w:pStyle w:val="a5"/>
              <w:ind w:right="0"/>
              <w:jc w:val="right"/>
              <w:rPr>
                <w:lang w:val="fr-CH"/>
              </w:rPr>
            </w:pPr>
            <w:r>
              <w:rPr>
                <w:lang w:val="fr-CH"/>
              </w:rPr>
              <w:t>1</w:t>
            </w:r>
            <w:r>
              <w:rPr>
                <w:rFonts w:hint="eastAsia"/>
                <w:lang w:val="fr-CH"/>
              </w:rPr>
              <w:t>.</w:t>
            </w:r>
            <w:r>
              <w:rPr>
                <w:lang w:val="fr-CH"/>
              </w:rPr>
              <w:t>2%</w:t>
            </w:r>
          </w:p>
        </w:tc>
      </w:tr>
      <w:tr w:rsidR="00940EAB">
        <w:tc>
          <w:tcPr>
            <w:tcW w:w="4426" w:type="dxa"/>
            <w:shd w:val="clear" w:color="auto" w:fill="auto"/>
          </w:tcPr>
          <w:p w:rsidR="00940EAB" w:rsidRDefault="00940EAB">
            <w:pPr>
              <w:pStyle w:val="a5"/>
              <w:rPr>
                <w:rFonts w:hint="eastAsia"/>
                <w:lang w:val="fr-CH"/>
              </w:rPr>
            </w:pPr>
            <w:r>
              <w:rPr>
                <w:rFonts w:hint="eastAsia"/>
                <w:lang w:val="fr-CH"/>
              </w:rPr>
              <w:t>职员兼自由职业者</w:t>
            </w:r>
          </w:p>
        </w:tc>
        <w:tc>
          <w:tcPr>
            <w:tcW w:w="2944" w:type="dxa"/>
            <w:shd w:val="clear" w:color="auto" w:fill="auto"/>
          </w:tcPr>
          <w:p w:rsidR="00940EAB" w:rsidRDefault="00940EAB">
            <w:pPr>
              <w:pStyle w:val="a5"/>
              <w:ind w:right="0"/>
              <w:jc w:val="right"/>
              <w:rPr>
                <w:lang w:val="fr-CH"/>
              </w:rPr>
            </w:pPr>
            <w:r>
              <w:rPr>
                <w:lang w:val="fr-CH"/>
              </w:rPr>
              <w:t>0</w:t>
            </w:r>
            <w:r>
              <w:rPr>
                <w:rFonts w:hint="eastAsia"/>
                <w:lang w:val="fr-CH"/>
              </w:rPr>
              <w:t>.</w:t>
            </w:r>
            <w:r>
              <w:rPr>
                <w:lang w:val="fr-CH"/>
              </w:rPr>
              <w:t>2%</w:t>
            </w:r>
          </w:p>
        </w:tc>
      </w:tr>
      <w:tr w:rsidR="00940EAB">
        <w:tc>
          <w:tcPr>
            <w:tcW w:w="4426" w:type="dxa"/>
            <w:shd w:val="clear" w:color="auto" w:fill="auto"/>
          </w:tcPr>
          <w:p w:rsidR="00940EAB" w:rsidRDefault="00940EAB">
            <w:pPr>
              <w:pStyle w:val="a5"/>
              <w:rPr>
                <w:rFonts w:hint="eastAsia"/>
                <w:lang w:val="fr-CH"/>
              </w:rPr>
            </w:pPr>
            <w:r>
              <w:rPr>
                <w:rFonts w:hint="eastAsia"/>
                <w:lang w:val="fr-CH"/>
              </w:rPr>
              <w:t>私营部门雇员</w:t>
            </w:r>
          </w:p>
        </w:tc>
        <w:tc>
          <w:tcPr>
            <w:tcW w:w="2944" w:type="dxa"/>
            <w:shd w:val="clear" w:color="auto" w:fill="auto"/>
          </w:tcPr>
          <w:p w:rsidR="00940EAB" w:rsidRDefault="00940EAB">
            <w:pPr>
              <w:pStyle w:val="a5"/>
              <w:ind w:right="0"/>
              <w:jc w:val="right"/>
              <w:rPr>
                <w:lang w:val="fr-CH"/>
              </w:rPr>
            </w:pPr>
            <w:r>
              <w:rPr>
                <w:lang w:val="fr-CH"/>
              </w:rPr>
              <w:t>0</w:t>
            </w:r>
            <w:r>
              <w:rPr>
                <w:rFonts w:hint="eastAsia"/>
                <w:lang w:val="fr-CH"/>
              </w:rPr>
              <w:t>.</w:t>
            </w:r>
            <w:r>
              <w:rPr>
                <w:lang w:val="fr-CH"/>
              </w:rPr>
              <w:t>5%</w:t>
            </w:r>
          </w:p>
        </w:tc>
      </w:tr>
      <w:tr w:rsidR="00940EAB">
        <w:tc>
          <w:tcPr>
            <w:tcW w:w="4426" w:type="dxa"/>
            <w:shd w:val="clear" w:color="auto" w:fill="auto"/>
          </w:tcPr>
          <w:p w:rsidR="00940EAB" w:rsidRDefault="00940EAB">
            <w:pPr>
              <w:pStyle w:val="a5"/>
              <w:rPr>
                <w:rFonts w:hint="eastAsia"/>
                <w:lang w:val="fr-CH"/>
              </w:rPr>
            </w:pPr>
            <w:r>
              <w:rPr>
                <w:rFonts w:hint="eastAsia"/>
                <w:lang w:val="fr-CH"/>
              </w:rPr>
              <w:t>自由职业者</w:t>
            </w:r>
          </w:p>
        </w:tc>
        <w:tc>
          <w:tcPr>
            <w:tcW w:w="2944" w:type="dxa"/>
            <w:shd w:val="clear" w:color="auto" w:fill="auto"/>
          </w:tcPr>
          <w:p w:rsidR="00940EAB" w:rsidRDefault="00940EAB">
            <w:pPr>
              <w:pStyle w:val="a5"/>
              <w:ind w:right="0"/>
              <w:jc w:val="right"/>
              <w:rPr>
                <w:lang w:val="fr-CH"/>
              </w:rPr>
            </w:pPr>
            <w:r>
              <w:rPr>
                <w:lang w:val="fr-CH"/>
              </w:rPr>
              <w:t>51</w:t>
            </w:r>
            <w:r>
              <w:rPr>
                <w:rFonts w:hint="eastAsia"/>
                <w:lang w:val="fr-CH"/>
              </w:rPr>
              <w:t>.</w:t>
            </w:r>
            <w:r>
              <w:rPr>
                <w:lang w:val="fr-CH"/>
              </w:rPr>
              <w:t>1%</w:t>
            </w:r>
          </w:p>
        </w:tc>
      </w:tr>
      <w:tr w:rsidR="00940EAB">
        <w:tc>
          <w:tcPr>
            <w:tcW w:w="4426" w:type="dxa"/>
            <w:shd w:val="clear" w:color="auto" w:fill="auto"/>
          </w:tcPr>
          <w:p w:rsidR="00940EAB" w:rsidRDefault="00940EAB">
            <w:pPr>
              <w:pStyle w:val="a5"/>
              <w:rPr>
                <w:rFonts w:hint="eastAsia"/>
                <w:lang w:val="fr-CH"/>
              </w:rPr>
            </w:pPr>
            <w:r>
              <w:rPr>
                <w:rFonts w:hint="eastAsia"/>
                <w:lang w:val="fr-CH"/>
              </w:rPr>
              <w:t>学徒</w:t>
            </w:r>
          </w:p>
        </w:tc>
        <w:tc>
          <w:tcPr>
            <w:tcW w:w="2944" w:type="dxa"/>
            <w:shd w:val="clear" w:color="auto" w:fill="auto"/>
          </w:tcPr>
          <w:p w:rsidR="00940EAB" w:rsidRDefault="00940EAB">
            <w:pPr>
              <w:pStyle w:val="a5"/>
              <w:ind w:right="0"/>
              <w:jc w:val="right"/>
              <w:rPr>
                <w:lang w:val="fr-CH"/>
              </w:rPr>
            </w:pPr>
            <w:r>
              <w:rPr>
                <w:lang w:val="fr-CH"/>
              </w:rPr>
              <w:t>1</w:t>
            </w:r>
            <w:r>
              <w:rPr>
                <w:rFonts w:hint="eastAsia"/>
                <w:lang w:val="fr-CH"/>
              </w:rPr>
              <w:t>.</w:t>
            </w:r>
            <w:r>
              <w:rPr>
                <w:lang w:val="fr-CH"/>
              </w:rPr>
              <w:t>8%</w:t>
            </w:r>
          </w:p>
        </w:tc>
      </w:tr>
      <w:tr w:rsidR="00940EAB">
        <w:tc>
          <w:tcPr>
            <w:tcW w:w="4426" w:type="dxa"/>
            <w:shd w:val="clear" w:color="auto" w:fill="auto"/>
          </w:tcPr>
          <w:p w:rsidR="00940EAB" w:rsidRDefault="00940EAB">
            <w:pPr>
              <w:pStyle w:val="a5"/>
              <w:rPr>
                <w:rFonts w:hint="eastAsia"/>
                <w:lang w:val="fr-CH"/>
              </w:rPr>
            </w:pPr>
            <w:r>
              <w:rPr>
                <w:rFonts w:hint="eastAsia"/>
                <w:lang w:val="fr-CH"/>
              </w:rPr>
              <w:t>家务助理</w:t>
            </w:r>
          </w:p>
        </w:tc>
        <w:tc>
          <w:tcPr>
            <w:tcW w:w="2944" w:type="dxa"/>
            <w:shd w:val="clear" w:color="auto" w:fill="auto"/>
          </w:tcPr>
          <w:p w:rsidR="00940EAB" w:rsidRDefault="00940EAB">
            <w:pPr>
              <w:pStyle w:val="a5"/>
              <w:ind w:right="0"/>
              <w:jc w:val="right"/>
              <w:rPr>
                <w:lang w:val="fr-CH"/>
              </w:rPr>
            </w:pPr>
            <w:r>
              <w:rPr>
                <w:lang w:val="fr-CH"/>
              </w:rPr>
              <w:t>45</w:t>
            </w:r>
            <w:r>
              <w:rPr>
                <w:rFonts w:hint="eastAsia"/>
                <w:lang w:val="fr-CH"/>
              </w:rPr>
              <w:t>.</w:t>
            </w:r>
            <w:r>
              <w:rPr>
                <w:lang w:val="fr-CH"/>
              </w:rPr>
              <w:t>1%</w:t>
            </w:r>
          </w:p>
        </w:tc>
      </w:tr>
      <w:tr w:rsidR="00940EAB">
        <w:tc>
          <w:tcPr>
            <w:tcW w:w="4426" w:type="dxa"/>
            <w:tcBorders>
              <w:bottom w:val="single" w:sz="12" w:space="0" w:color="auto"/>
            </w:tcBorders>
            <w:shd w:val="clear" w:color="auto" w:fill="auto"/>
          </w:tcPr>
          <w:p w:rsidR="00940EAB" w:rsidRDefault="00940EAB">
            <w:pPr>
              <w:pStyle w:val="a5"/>
              <w:rPr>
                <w:rFonts w:hint="eastAsia"/>
                <w:lang w:val="fr-CH"/>
              </w:rPr>
            </w:pPr>
            <w:r>
              <w:rPr>
                <w:rFonts w:hint="eastAsia"/>
                <w:lang w:val="fr-CH"/>
              </w:rPr>
              <w:t>合作社工作人员</w:t>
            </w:r>
          </w:p>
        </w:tc>
        <w:tc>
          <w:tcPr>
            <w:tcW w:w="2944" w:type="dxa"/>
            <w:tcBorders>
              <w:bottom w:val="single" w:sz="12" w:space="0" w:color="auto"/>
            </w:tcBorders>
            <w:shd w:val="clear" w:color="auto" w:fill="auto"/>
          </w:tcPr>
          <w:p w:rsidR="00940EAB" w:rsidRDefault="00940EAB">
            <w:pPr>
              <w:pStyle w:val="a5"/>
              <w:ind w:right="0"/>
              <w:jc w:val="right"/>
              <w:rPr>
                <w:lang w:val="fr-CH"/>
              </w:rPr>
            </w:pPr>
            <w:r>
              <w:rPr>
                <w:lang w:val="fr-CH"/>
              </w:rPr>
              <w:t>0</w:t>
            </w:r>
            <w:r>
              <w:rPr>
                <w:rFonts w:hint="eastAsia"/>
                <w:lang w:val="fr-CH"/>
              </w:rPr>
              <w:t>.</w:t>
            </w:r>
            <w:r>
              <w:rPr>
                <w:lang w:val="fr-CH"/>
              </w:rPr>
              <w:t>1%</w:t>
            </w:r>
          </w:p>
        </w:tc>
      </w:tr>
    </w:tbl>
    <w:p w:rsidR="00940EAB" w:rsidRDefault="00940EAB">
      <w:pPr>
        <w:pStyle w:val="SingleTxtGC"/>
        <w:spacing w:after="0" w:line="200" w:lineRule="exact"/>
        <w:rPr>
          <w:rFonts w:ascii="KaiTi_GB2312" w:eastAsia="KaiTi_GB2312" w:hint="eastAsia"/>
          <w:sz w:val="19"/>
          <w:lang w:val="fr-CH"/>
        </w:rPr>
      </w:pPr>
    </w:p>
    <w:p w:rsidR="00940EAB" w:rsidRDefault="00940EAB">
      <w:pPr>
        <w:pStyle w:val="SingleTxtGC"/>
        <w:rPr>
          <w:sz w:val="19"/>
          <w:lang w:val="fr-CH"/>
        </w:rPr>
      </w:pPr>
      <w:r>
        <w:rPr>
          <w:rFonts w:ascii="KaiTi_GB2312" w:eastAsia="KaiTi_GB2312" w:hint="eastAsia"/>
          <w:sz w:val="19"/>
          <w:lang w:val="fr-CH"/>
        </w:rPr>
        <w:t>资料来源：</w:t>
      </w:r>
      <w:r>
        <w:rPr>
          <w:rFonts w:hint="eastAsia"/>
          <w:sz w:val="19"/>
          <w:lang w:val="fr-CH"/>
        </w:rPr>
        <w:t>公务员部。</w:t>
      </w:r>
    </w:p>
    <w:p w:rsidR="00940EAB" w:rsidRDefault="00940EAB">
      <w:pPr>
        <w:pStyle w:val="SingleTxtGC"/>
        <w:rPr>
          <w:lang w:val="fr-CH"/>
        </w:rPr>
      </w:pPr>
      <w:r>
        <w:rPr>
          <w:szCs w:val="21"/>
          <w:lang w:val="fr-CH"/>
        </w:rPr>
        <w:t>119</w:t>
      </w:r>
      <w:r>
        <w:rPr>
          <w:rFonts w:cs="SimSun" w:hint="eastAsia"/>
          <w:szCs w:val="21"/>
          <w:lang w:val="fr-CH"/>
        </w:rPr>
        <w:t xml:space="preserve">.  </w:t>
      </w:r>
      <w:r>
        <w:rPr>
          <w:rFonts w:hint="eastAsia"/>
          <w:szCs w:val="21"/>
          <w:lang w:val="fr-CH"/>
        </w:rPr>
        <w:t>大约</w:t>
      </w:r>
      <w:r>
        <w:rPr>
          <w:rFonts w:hint="eastAsia"/>
          <w:szCs w:val="21"/>
          <w:lang w:val="fr-CH"/>
        </w:rPr>
        <w:t>60,000</w:t>
      </w:r>
      <w:r>
        <w:rPr>
          <w:rFonts w:hint="eastAsia"/>
          <w:szCs w:val="21"/>
          <w:lang w:val="fr-CH"/>
        </w:rPr>
        <w:t>名公职人员中有</w:t>
      </w:r>
      <w:r>
        <w:rPr>
          <w:rFonts w:hint="eastAsia"/>
          <w:szCs w:val="21"/>
          <w:lang w:val="fr-CH"/>
        </w:rPr>
        <w:t>15,000</w:t>
      </w:r>
      <w:r>
        <w:rPr>
          <w:rFonts w:hint="eastAsia"/>
          <w:szCs w:val="21"/>
          <w:lang w:val="fr-CH"/>
        </w:rPr>
        <w:t>名妇女。在公共部门就业的妇女与在私营部门就业的妇女比例一样低，主要集中在中级管理层和基层工作人员，详细情况见下表。</w:t>
      </w:r>
    </w:p>
    <w:p w:rsidR="00940EAB" w:rsidRDefault="00940EAB">
      <w:pPr>
        <w:pStyle w:val="SingleTxtGC"/>
        <w:rPr>
          <w:lang w:val="fr-CH"/>
        </w:rPr>
      </w:pPr>
      <w:r>
        <w:rPr>
          <w:szCs w:val="21"/>
          <w:lang w:val="fr-CH"/>
        </w:rPr>
        <w:t>120</w:t>
      </w:r>
      <w:r>
        <w:rPr>
          <w:rFonts w:cs="SimSun" w:hint="eastAsia"/>
          <w:szCs w:val="21"/>
          <w:lang w:val="fr-CH"/>
        </w:rPr>
        <w:t xml:space="preserve">.  </w:t>
      </w:r>
      <w:r>
        <w:rPr>
          <w:rFonts w:hint="eastAsia"/>
          <w:szCs w:val="21"/>
          <w:lang w:val="fr-CH"/>
        </w:rPr>
        <w:t>公共部门的妇女雇员只占雇员总数的</w:t>
      </w:r>
      <w:r>
        <w:rPr>
          <w:rFonts w:hint="eastAsia"/>
          <w:szCs w:val="21"/>
          <w:lang w:val="fr-CH"/>
        </w:rPr>
        <w:t>22%</w:t>
      </w:r>
      <w:r>
        <w:rPr>
          <w:rFonts w:hint="eastAsia"/>
          <w:szCs w:val="21"/>
          <w:lang w:val="fr-CH"/>
        </w:rPr>
        <w:t>，其中合同雇员</w:t>
      </w:r>
      <w:r>
        <w:rPr>
          <w:rFonts w:hint="eastAsia"/>
          <w:szCs w:val="21"/>
          <w:lang w:val="fr-CH"/>
        </w:rPr>
        <w:t>(20%)</w:t>
      </w:r>
      <w:r>
        <w:rPr>
          <w:rFonts w:hint="eastAsia"/>
          <w:szCs w:val="21"/>
          <w:lang w:val="fr-CH"/>
        </w:rPr>
        <w:t>、基层工作人员</w:t>
      </w:r>
      <w:r>
        <w:rPr>
          <w:rFonts w:hint="eastAsia"/>
          <w:szCs w:val="21"/>
          <w:lang w:val="fr-CH"/>
        </w:rPr>
        <w:t>(37%)</w:t>
      </w:r>
      <w:r>
        <w:rPr>
          <w:rFonts w:hint="eastAsia"/>
          <w:szCs w:val="21"/>
          <w:lang w:val="fr-CH"/>
        </w:rPr>
        <w:t>、中级管理人员</w:t>
      </w:r>
      <w:r>
        <w:rPr>
          <w:rFonts w:hint="eastAsia"/>
          <w:szCs w:val="21"/>
          <w:lang w:val="fr-CH"/>
        </w:rPr>
        <w:t>(24%)</w:t>
      </w:r>
      <w:r>
        <w:rPr>
          <w:rFonts w:hint="eastAsia"/>
          <w:szCs w:val="21"/>
          <w:lang w:val="fr-CH"/>
        </w:rPr>
        <w:t>、决策人员</w:t>
      </w:r>
      <w:r>
        <w:rPr>
          <w:rFonts w:hint="eastAsia"/>
          <w:szCs w:val="21"/>
          <w:lang w:val="fr-CH"/>
        </w:rPr>
        <w:t>(14%)</w:t>
      </w:r>
      <w:r>
        <w:rPr>
          <w:rFonts w:hint="eastAsia"/>
          <w:szCs w:val="21"/>
          <w:lang w:val="fr-CH"/>
        </w:rPr>
        <w:t>。</w:t>
      </w:r>
    </w:p>
    <w:p w:rsidR="00940EAB" w:rsidRDefault="00940EAB">
      <w:pPr>
        <w:pStyle w:val="SingleTxtGC"/>
        <w:keepNext/>
        <w:rPr>
          <w:rFonts w:eastAsia="SimHei"/>
        </w:rPr>
      </w:pPr>
      <w:r>
        <w:rPr>
          <w:rFonts w:hint="eastAsia"/>
          <w:lang w:val="fr-CH"/>
        </w:rPr>
        <w:t>表</w:t>
      </w:r>
      <w:r>
        <w:rPr>
          <w:lang w:val="fr-CH"/>
        </w:rPr>
        <w:t>12</w:t>
      </w:r>
      <w:r>
        <w:rPr>
          <w:rFonts w:hint="eastAsia"/>
          <w:lang w:val="fr-CH"/>
        </w:rPr>
        <w:br/>
      </w:r>
      <w:r>
        <w:rPr>
          <w:rFonts w:eastAsia="SimHei" w:hint="eastAsia"/>
        </w:rPr>
        <w:t>公共部门男女职位等级分布情况</w:t>
      </w:r>
    </w:p>
    <w:tbl>
      <w:tblPr>
        <w:tblW w:w="7370" w:type="dxa"/>
        <w:tblInd w:w="1134" w:type="dxa"/>
        <w:tblLayout w:type="fixed"/>
        <w:tblCellMar>
          <w:left w:w="0" w:type="dxa"/>
          <w:right w:w="0" w:type="dxa"/>
        </w:tblCellMar>
        <w:tblLook w:val="04A0"/>
      </w:tblPr>
      <w:tblGrid>
        <w:gridCol w:w="3328"/>
        <w:gridCol w:w="1903"/>
        <w:gridCol w:w="2139"/>
      </w:tblGrid>
      <w:tr w:rsidR="00940EAB">
        <w:tc>
          <w:tcPr>
            <w:tcW w:w="3328" w:type="dxa"/>
            <w:tcBorders>
              <w:top w:val="single" w:sz="4" w:space="0" w:color="auto"/>
              <w:bottom w:val="single" w:sz="12" w:space="0" w:color="auto"/>
            </w:tcBorders>
            <w:shd w:val="clear" w:color="auto" w:fill="auto"/>
            <w:vAlign w:val="bottom"/>
          </w:tcPr>
          <w:p w:rsidR="00940EAB" w:rsidRDefault="00940EAB">
            <w:pPr>
              <w:pStyle w:val="a0"/>
              <w:ind w:right="0"/>
              <w:rPr>
                <w:rFonts w:hint="eastAsia"/>
                <w:lang w:val="fr-CH"/>
              </w:rPr>
            </w:pPr>
            <w:r>
              <w:rPr>
                <w:rFonts w:hint="eastAsia"/>
                <w:lang w:val="fr-CH"/>
              </w:rPr>
              <w:t>职位等级</w:t>
            </w:r>
          </w:p>
        </w:tc>
        <w:tc>
          <w:tcPr>
            <w:tcW w:w="1903" w:type="dxa"/>
            <w:tcBorders>
              <w:top w:val="single" w:sz="4" w:space="0" w:color="auto"/>
              <w:bottom w:val="single" w:sz="12" w:space="0" w:color="auto"/>
            </w:tcBorders>
            <w:shd w:val="clear" w:color="auto" w:fill="auto"/>
            <w:vAlign w:val="bottom"/>
          </w:tcPr>
          <w:p w:rsidR="00940EAB" w:rsidRDefault="00940EAB">
            <w:pPr>
              <w:pStyle w:val="a0"/>
              <w:ind w:right="0"/>
              <w:jc w:val="right"/>
              <w:rPr>
                <w:rFonts w:hint="eastAsia"/>
                <w:lang w:val="fr-CH"/>
              </w:rPr>
            </w:pPr>
            <w:r>
              <w:rPr>
                <w:rFonts w:hint="eastAsia"/>
                <w:lang w:val="fr-CH"/>
              </w:rPr>
              <w:t>男</w:t>
            </w:r>
            <w:r>
              <w:rPr>
                <w:rFonts w:hint="eastAsia"/>
                <w:lang w:val="fr-CH"/>
              </w:rPr>
              <w:t xml:space="preserve"> </w:t>
            </w:r>
          </w:p>
        </w:tc>
        <w:tc>
          <w:tcPr>
            <w:tcW w:w="2139" w:type="dxa"/>
            <w:tcBorders>
              <w:top w:val="single" w:sz="4" w:space="0" w:color="auto"/>
              <w:bottom w:val="single" w:sz="12" w:space="0" w:color="auto"/>
            </w:tcBorders>
            <w:shd w:val="clear" w:color="auto" w:fill="auto"/>
            <w:vAlign w:val="bottom"/>
          </w:tcPr>
          <w:p w:rsidR="00940EAB" w:rsidRDefault="00940EAB">
            <w:pPr>
              <w:pStyle w:val="a0"/>
              <w:ind w:right="0"/>
              <w:jc w:val="right"/>
              <w:rPr>
                <w:rFonts w:hint="eastAsia"/>
                <w:lang w:val="fr-CH"/>
              </w:rPr>
            </w:pPr>
            <w:r>
              <w:rPr>
                <w:rFonts w:hint="eastAsia"/>
                <w:lang w:val="fr-CH"/>
              </w:rPr>
              <w:t>女</w:t>
            </w:r>
            <w:r>
              <w:rPr>
                <w:rFonts w:hint="eastAsia"/>
                <w:lang w:val="fr-CH"/>
              </w:rPr>
              <w:t xml:space="preserve"> </w:t>
            </w:r>
          </w:p>
        </w:tc>
      </w:tr>
      <w:tr w:rsidR="00940EAB">
        <w:tc>
          <w:tcPr>
            <w:tcW w:w="3328" w:type="dxa"/>
            <w:tcBorders>
              <w:top w:val="single" w:sz="12" w:space="0" w:color="auto"/>
            </w:tcBorders>
            <w:shd w:val="clear" w:color="auto" w:fill="auto"/>
          </w:tcPr>
          <w:p w:rsidR="00940EAB" w:rsidRDefault="00940EAB">
            <w:pPr>
              <w:pStyle w:val="a5"/>
              <w:rPr>
                <w:lang w:val="fr-CH"/>
              </w:rPr>
            </w:pPr>
            <w:r>
              <w:rPr>
                <w:rFonts w:hint="eastAsia"/>
                <w:lang w:val="fr-CH"/>
              </w:rPr>
              <w:t>A</w:t>
            </w:r>
            <w:r>
              <w:rPr>
                <w:rFonts w:hint="eastAsia"/>
                <w:lang w:val="fr-CH"/>
              </w:rPr>
              <w:t>级</w:t>
            </w:r>
            <w:r>
              <w:rPr>
                <w:lang w:val="fr-CH"/>
              </w:rPr>
              <w:t>(32%)</w:t>
            </w:r>
          </w:p>
        </w:tc>
        <w:tc>
          <w:tcPr>
            <w:tcW w:w="1903" w:type="dxa"/>
            <w:tcBorders>
              <w:top w:val="single" w:sz="12" w:space="0" w:color="auto"/>
            </w:tcBorders>
            <w:shd w:val="clear" w:color="auto" w:fill="auto"/>
          </w:tcPr>
          <w:p w:rsidR="00940EAB" w:rsidRDefault="00940EAB">
            <w:pPr>
              <w:pStyle w:val="a5"/>
              <w:ind w:right="0"/>
              <w:jc w:val="right"/>
              <w:rPr>
                <w:lang w:val="fr-CH"/>
              </w:rPr>
            </w:pPr>
            <w:r>
              <w:rPr>
                <w:lang w:val="fr-CH"/>
              </w:rPr>
              <w:t>86%</w:t>
            </w:r>
          </w:p>
        </w:tc>
        <w:tc>
          <w:tcPr>
            <w:tcW w:w="2139" w:type="dxa"/>
            <w:tcBorders>
              <w:top w:val="single" w:sz="12" w:space="0" w:color="auto"/>
            </w:tcBorders>
            <w:shd w:val="clear" w:color="auto" w:fill="auto"/>
          </w:tcPr>
          <w:p w:rsidR="00940EAB" w:rsidRDefault="00940EAB">
            <w:pPr>
              <w:pStyle w:val="a5"/>
              <w:ind w:right="0"/>
              <w:jc w:val="right"/>
              <w:rPr>
                <w:lang w:val="fr-CH"/>
              </w:rPr>
            </w:pPr>
            <w:r>
              <w:rPr>
                <w:lang w:val="fr-CH"/>
              </w:rPr>
              <w:t>14%</w:t>
            </w:r>
          </w:p>
        </w:tc>
      </w:tr>
      <w:tr w:rsidR="00940EAB">
        <w:tc>
          <w:tcPr>
            <w:tcW w:w="3328" w:type="dxa"/>
            <w:shd w:val="clear" w:color="auto" w:fill="auto"/>
          </w:tcPr>
          <w:p w:rsidR="00940EAB" w:rsidRDefault="00940EAB">
            <w:pPr>
              <w:pStyle w:val="a5"/>
              <w:rPr>
                <w:lang w:val="fr-CH"/>
              </w:rPr>
            </w:pPr>
            <w:r>
              <w:rPr>
                <w:lang w:val="fr-CH"/>
              </w:rPr>
              <w:t>B</w:t>
            </w:r>
            <w:r>
              <w:rPr>
                <w:rFonts w:hint="eastAsia"/>
                <w:lang w:val="fr-CH"/>
              </w:rPr>
              <w:t>级</w:t>
            </w:r>
            <w:r>
              <w:rPr>
                <w:lang w:val="fr-CH"/>
              </w:rPr>
              <w:t>(40%)</w:t>
            </w:r>
          </w:p>
        </w:tc>
        <w:tc>
          <w:tcPr>
            <w:tcW w:w="1903" w:type="dxa"/>
            <w:shd w:val="clear" w:color="auto" w:fill="auto"/>
          </w:tcPr>
          <w:p w:rsidR="00940EAB" w:rsidRDefault="00940EAB">
            <w:pPr>
              <w:pStyle w:val="a5"/>
              <w:ind w:right="0"/>
              <w:jc w:val="right"/>
              <w:rPr>
                <w:lang w:val="fr-CH"/>
              </w:rPr>
            </w:pPr>
            <w:r>
              <w:rPr>
                <w:lang w:val="fr-CH"/>
              </w:rPr>
              <w:t>76%</w:t>
            </w:r>
          </w:p>
        </w:tc>
        <w:tc>
          <w:tcPr>
            <w:tcW w:w="2139" w:type="dxa"/>
            <w:shd w:val="clear" w:color="auto" w:fill="auto"/>
          </w:tcPr>
          <w:p w:rsidR="00940EAB" w:rsidRDefault="00940EAB">
            <w:pPr>
              <w:pStyle w:val="a5"/>
              <w:ind w:right="0"/>
              <w:jc w:val="right"/>
              <w:rPr>
                <w:lang w:val="fr-CH"/>
              </w:rPr>
            </w:pPr>
            <w:r>
              <w:rPr>
                <w:lang w:val="fr-CH"/>
              </w:rPr>
              <w:t>24%</w:t>
            </w:r>
          </w:p>
        </w:tc>
      </w:tr>
      <w:tr w:rsidR="00940EAB">
        <w:tc>
          <w:tcPr>
            <w:tcW w:w="3328" w:type="dxa"/>
            <w:shd w:val="clear" w:color="auto" w:fill="auto"/>
          </w:tcPr>
          <w:p w:rsidR="00940EAB" w:rsidRDefault="00940EAB">
            <w:pPr>
              <w:pStyle w:val="a5"/>
              <w:rPr>
                <w:lang w:val="fr-CH"/>
              </w:rPr>
            </w:pPr>
            <w:r>
              <w:rPr>
                <w:lang w:val="fr-CH"/>
              </w:rPr>
              <w:t>C</w:t>
            </w:r>
            <w:r>
              <w:rPr>
                <w:rFonts w:hint="eastAsia"/>
                <w:lang w:val="fr-CH"/>
              </w:rPr>
              <w:t>级</w:t>
            </w:r>
            <w:r>
              <w:rPr>
                <w:lang w:val="fr-CH"/>
              </w:rPr>
              <w:t>(17%)</w:t>
            </w:r>
          </w:p>
        </w:tc>
        <w:tc>
          <w:tcPr>
            <w:tcW w:w="1903" w:type="dxa"/>
            <w:shd w:val="clear" w:color="auto" w:fill="auto"/>
          </w:tcPr>
          <w:p w:rsidR="00940EAB" w:rsidRDefault="00940EAB">
            <w:pPr>
              <w:pStyle w:val="a5"/>
              <w:ind w:right="0"/>
              <w:jc w:val="right"/>
              <w:rPr>
                <w:lang w:val="fr-CH"/>
              </w:rPr>
            </w:pPr>
            <w:r>
              <w:rPr>
                <w:lang w:val="fr-CH"/>
              </w:rPr>
              <w:t>63%</w:t>
            </w:r>
          </w:p>
        </w:tc>
        <w:tc>
          <w:tcPr>
            <w:tcW w:w="2139" w:type="dxa"/>
            <w:shd w:val="clear" w:color="auto" w:fill="auto"/>
          </w:tcPr>
          <w:p w:rsidR="00940EAB" w:rsidRDefault="00940EAB">
            <w:pPr>
              <w:pStyle w:val="a5"/>
              <w:ind w:right="0"/>
              <w:jc w:val="right"/>
              <w:rPr>
                <w:lang w:val="fr-CH"/>
              </w:rPr>
            </w:pPr>
            <w:r>
              <w:rPr>
                <w:lang w:val="fr-CH"/>
              </w:rPr>
              <w:t>37%</w:t>
            </w:r>
          </w:p>
        </w:tc>
      </w:tr>
      <w:tr w:rsidR="00940EAB">
        <w:tc>
          <w:tcPr>
            <w:tcW w:w="3328" w:type="dxa"/>
            <w:tcBorders>
              <w:bottom w:val="single" w:sz="12" w:space="0" w:color="auto"/>
            </w:tcBorders>
            <w:shd w:val="clear" w:color="auto" w:fill="auto"/>
          </w:tcPr>
          <w:p w:rsidR="00940EAB" w:rsidRDefault="00940EAB">
            <w:pPr>
              <w:pStyle w:val="a5"/>
              <w:rPr>
                <w:rFonts w:hint="eastAsia"/>
                <w:lang w:val="fr-CH"/>
              </w:rPr>
            </w:pPr>
            <w:r>
              <w:rPr>
                <w:rFonts w:hint="eastAsia"/>
                <w:lang w:val="fr-CH"/>
              </w:rPr>
              <w:t>合同雇员</w:t>
            </w:r>
          </w:p>
        </w:tc>
        <w:tc>
          <w:tcPr>
            <w:tcW w:w="1903" w:type="dxa"/>
            <w:tcBorders>
              <w:bottom w:val="single" w:sz="12" w:space="0" w:color="auto"/>
            </w:tcBorders>
            <w:shd w:val="clear" w:color="auto" w:fill="auto"/>
          </w:tcPr>
          <w:p w:rsidR="00940EAB" w:rsidRDefault="00940EAB">
            <w:pPr>
              <w:pStyle w:val="a5"/>
              <w:ind w:right="0"/>
              <w:jc w:val="right"/>
              <w:rPr>
                <w:lang w:val="fr-CH"/>
              </w:rPr>
            </w:pPr>
            <w:r>
              <w:rPr>
                <w:lang w:val="fr-CH"/>
              </w:rPr>
              <w:t>79%</w:t>
            </w:r>
          </w:p>
        </w:tc>
        <w:tc>
          <w:tcPr>
            <w:tcW w:w="2139" w:type="dxa"/>
            <w:tcBorders>
              <w:bottom w:val="single" w:sz="12" w:space="0" w:color="auto"/>
            </w:tcBorders>
            <w:shd w:val="clear" w:color="auto" w:fill="auto"/>
          </w:tcPr>
          <w:p w:rsidR="00940EAB" w:rsidRDefault="00940EAB">
            <w:pPr>
              <w:pStyle w:val="a5"/>
              <w:ind w:right="0"/>
              <w:jc w:val="right"/>
              <w:rPr>
                <w:lang w:val="fr-CH"/>
              </w:rPr>
            </w:pPr>
            <w:r>
              <w:rPr>
                <w:lang w:val="fr-CH"/>
              </w:rPr>
              <w:t>20%</w:t>
            </w:r>
          </w:p>
        </w:tc>
      </w:tr>
    </w:tbl>
    <w:p w:rsidR="00940EAB" w:rsidRDefault="00940EAB">
      <w:pPr>
        <w:pStyle w:val="SingleTxtGC"/>
        <w:spacing w:after="0" w:line="200" w:lineRule="exact"/>
        <w:rPr>
          <w:rFonts w:ascii="KaiTi_GB2312" w:eastAsia="KaiTi_GB2312" w:hint="eastAsia"/>
          <w:sz w:val="19"/>
          <w:lang w:val="fr-CH"/>
        </w:rPr>
      </w:pPr>
    </w:p>
    <w:p w:rsidR="00940EAB" w:rsidRDefault="00940EAB">
      <w:pPr>
        <w:pStyle w:val="SingleTxtGC"/>
        <w:rPr>
          <w:rFonts w:hint="eastAsia"/>
          <w:sz w:val="19"/>
          <w:lang w:val="fr-CH"/>
        </w:rPr>
      </w:pPr>
      <w:r>
        <w:rPr>
          <w:rFonts w:ascii="KaiTi_GB2312" w:eastAsia="KaiTi_GB2312" w:hint="eastAsia"/>
          <w:sz w:val="19"/>
          <w:lang w:val="fr-CH"/>
        </w:rPr>
        <w:t>资料来源：</w:t>
      </w:r>
      <w:r>
        <w:rPr>
          <w:rFonts w:hint="eastAsia"/>
          <w:sz w:val="19"/>
          <w:lang w:val="fr-CH"/>
        </w:rPr>
        <w:t>公务员部。</w:t>
      </w:r>
    </w:p>
    <w:p w:rsidR="00940EAB" w:rsidRDefault="00940EAB">
      <w:pPr>
        <w:pStyle w:val="SingleTxtGC"/>
        <w:rPr>
          <w:rFonts w:eastAsia="SimHei"/>
          <w:szCs w:val="21"/>
        </w:rPr>
      </w:pPr>
      <w:r>
        <w:rPr>
          <w:rFonts w:hint="eastAsia"/>
          <w:lang w:val="fr-CH"/>
        </w:rPr>
        <w:t>表</w:t>
      </w:r>
      <w:r>
        <w:rPr>
          <w:lang w:val="fr-CH"/>
        </w:rPr>
        <w:t>13</w:t>
      </w:r>
      <w:r>
        <w:rPr>
          <w:lang w:val="fr-CH"/>
        </w:rPr>
        <w:br/>
      </w:r>
      <w:r>
        <w:rPr>
          <w:rFonts w:eastAsia="SimHei" w:hint="eastAsia"/>
          <w:szCs w:val="21"/>
        </w:rPr>
        <w:t>部委</w:t>
      </w:r>
    </w:p>
    <w:tbl>
      <w:tblPr>
        <w:tblW w:w="7370" w:type="dxa"/>
        <w:tblInd w:w="1134" w:type="dxa"/>
        <w:tblLayout w:type="fixed"/>
        <w:tblCellMar>
          <w:left w:w="0" w:type="dxa"/>
          <w:right w:w="0" w:type="dxa"/>
        </w:tblCellMar>
        <w:tblLook w:val="04A0"/>
      </w:tblPr>
      <w:tblGrid>
        <w:gridCol w:w="3276"/>
        <w:gridCol w:w="1364"/>
        <w:gridCol w:w="1365"/>
        <w:gridCol w:w="1365"/>
      </w:tblGrid>
      <w:tr w:rsidR="00940EAB">
        <w:tc>
          <w:tcPr>
            <w:tcW w:w="3276" w:type="dxa"/>
            <w:tcBorders>
              <w:top w:val="single" w:sz="4" w:space="0" w:color="auto"/>
              <w:bottom w:val="single" w:sz="12" w:space="0" w:color="auto"/>
            </w:tcBorders>
            <w:shd w:val="clear" w:color="auto" w:fill="auto"/>
            <w:vAlign w:val="bottom"/>
          </w:tcPr>
          <w:p w:rsidR="00940EAB" w:rsidRDefault="00940EAB">
            <w:pPr>
              <w:pStyle w:val="a0"/>
              <w:ind w:right="0"/>
              <w:rPr>
                <w:rFonts w:hint="eastAsia"/>
                <w:lang w:val="fr-CH"/>
              </w:rPr>
            </w:pPr>
            <w:r>
              <w:rPr>
                <w:rFonts w:hint="eastAsia"/>
                <w:lang w:val="fr-CH"/>
              </w:rPr>
              <w:t>负责人职位</w:t>
            </w:r>
          </w:p>
        </w:tc>
        <w:tc>
          <w:tcPr>
            <w:tcW w:w="1364" w:type="dxa"/>
            <w:tcBorders>
              <w:top w:val="single" w:sz="4" w:space="0" w:color="auto"/>
              <w:bottom w:val="single" w:sz="12" w:space="0" w:color="auto"/>
            </w:tcBorders>
            <w:shd w:val="clear" w:color="auto" w:fill="auto"/>
            <w:vAlign w:val="bottom"/>
          </w:tcPr>
          <w:p w:rsidR="00940EAB" w:rsidRDefault="00940EAB">
            <w:pPr>
              <w:pStyle w:val="a0"/>
              <w:ind w:right="0"/>
              <w:jc w:val="right"/>
              <w:rPr>
                <w:rFonts w:hint="eastAsia"/>
                <w:lang w:val="fr-CH"/>
              </w:rPr>
            </w:pPr>
            <w:r>
              <w:rPr>
                <w:rFonts w:hint="eastAsia"/>
                <w:lang w:val="fr-CH"/>
              </w:rPr>
              <w:t>男</w:t>
            </w:r>
            <w:r>
              <w:rPr>
                <w:rFonts w:hint="eastAsia"/>
                <w:lang w:val="fr-CH"/>
              </w:rPr>
              <w:t xml:space="preserve"> </w:t>
            </w:r>
          </w:p>
        </w:tc>
        <w:tc>
          <w:tcPr>
            <w:tcW w:w="1365" w:type="dxa"/>
            <w:tcBorders>
              <w:top w:val="single" w:sz="4" w:space="0" w:color="auto"/>
              <w:bottom w:val="single" w:sz="12" w:space="0" w:color="auto"/>
            </w:tcBorders>
            <w:shd w:val="clear" w:color="auto" w:fill="auto"/>
            <w:vAlign w:val="bottom"/>
          </w:tcPr>
          <w:p w:rsidR="00940EAB" w:rsidRDefault="00940EAB">
            <w:pPr>
              <w:pStyle w:val="a0"/>
              <w:ind w:right="0"/>
              <w:jc w:val="right"/>
              <w:rPr>
                <w:rFonts w:hint="eastAsia"/>
                <w:lang w:val="fr-CH"/>
              </w:rPr>
            </w:pPr>
            <w:r>
              <w:rPr>
                <w:rFonts w:hint="eastAsia"/>
                <w:lang w:val="fr-CH"/>
              </w:rPr>
              <w:t>女</w:t>
            </w:r>
            <w:r>
              <w:rPr>
                <w:rFonts w:hint="eastAsia"/>
                <w:lang w:val="fr-CH"/>
              </w:rPr>
              <w:t xml:space="preserve"> </w:t>
            </w:r>
          </w:p>
        </w:tc>
        <w:tc>
          <w:tcPr>
            <w:tcW w:w="1365" w:type="dxa"/>
            <w:tcBorders>
              <w:top w:val="single" w:sz="4" w:space="0" w:color="auto"/>
              <w:bottom w:val="single" w:sz="12" w:space="0" w:color="auto"/>
            </w:tcBorders>
            <w:shd w:val="clear" w:color="auto" w:fill="auto"/>
            <w:vAlign w:val="bottom"/>
          </w:tcPr>
          <w:p w:rsidR="00940EAB" w:rsidRDefault="00940EAB">
            <w:pPr>
              <w:pStyle w:val="a0"/>
              <w:ind w:right="0"/>
              <w:jc w:val="right"/>
              <w:rPr>
                <w:rFonts w:hint="eastAsia"/>
                <w:b/>
                <w:lang w:val="fr-CH"/>
              </w:rPr>
            </w:pPr>
            <w:r>
              <w:rPr>
                <w:rFonts w:hint="eastAsia"/>
                <w:b/>
                <w:lang w:val="fr-CH"/>
              </w:rPr>
              <w:t>合计</w:t>
            </w:r>
            <w:r>
              <w:rPr>
                <w:rFonts w:hint="eastAsia"/>
                <w:b/>
                <w:lang w:val="fr-CH"/>
              </w:rPr>
              <w:t xml:space="preserve"> </w:t>
            </w:r>
          </w:p>
        </w:tc>
      </w:tr>
      <w:tr w:rsidR="00940EAB">
        <w:tc>
          <w:tcPr>
            <w:tcW w:w="3276" w:type="dxa"/>
            <w:tcBorders>
              <w:top w:val="single" w:sz="12" w:space="0" w:color="auto"/>
            </w:tcBorders>
            <w:shd w:val="clear" w:color="auto" w:fill="auto"/>
          </w:tcPr>
          <w:p w:rsidR="00940EAB" w:rsidRDefault="00940EAB">
            <w:pPr>
              <w:pStyle w:val="a5"/>
              <w:rPr>
                <w:rFonts w:hint="eastAsia"/>
                <w:lang w:val="fr-CH"/>
              </w:rPr>
            </w:pPr>
            <w:r>
              <w:rPr>
                <w:rFonts w:hint="eastAsia"/>
                <w:lang w:val="fr-CH"/>
              </w:rPr>
              <w:t>秘书长</w:t>
            </w:r>
          </w:p>
        </w:tc>
        <w:tc>
          <w:tcPr>
            <w:tcW w:w="1364" w:type="dxa"/>
            <w:tcBorders>
              <w:top w:val="single" w:sz="12" w:space="0" w:color="auto"/>
            </w:tcBorders>
            <w:shd w:val="clear" w:color="auto" w:fill="auto"/>
          </w:tcPr>
          <w:p w:rsidR="00940EAB" w:rsidRDefault="00940EAB">
            <w:pPr>
              <w:pStyle w:val="a5"/>
              <w:ind w:right="0"/>
              <w:jc w:val="right"/>
              <w:rPr>
                <w:lang w:val="fr-CH"/>
              </w:rPr>
            </w:pPr>
            <w:r>
              <w:rPr>
                <w:lang w:val="fr-CH"/>
              </w:rPr>
              <w:t>35</w:t>
            </w:r>
          </w:p>
        </w:tc>
        <w:tc>
          <w:tcPr>
            <w:tcW w:w="1365" w:type="dxa"/>
            <w:tcBorders>
              <w:top w:val="single" w:sz="12" w:space="0" w:color="auto"/>
            </w:tcBorders>
            <w:shd w:val="clear" w:color="auto" w:fill="auto"/>
          </w:tcPr>
          <w:p w:rsidR="00940EAB" w:rsidRDefault="00940EAB">
            <w:pPr>
              <w:pStyle w:val="a5"/>
              <w:ind w:right="0"/>
              <w:jc w:val="right"/>
              <w:rPr>
                <w:lang w:val="fr-CH"/>
              </w:rPr>
            </w:pPr>
            <w:r>
              <w:rPr>
                <w:lang w:val="fr-CH"/>
              </w:rPr>
              <w:t>2</w:t>
            </w:r>
          </w:p>
        </w:tc>
        <w:tc>
          <w:tcPr>
            <w:tcW w:w="1365" w:type="dxa"/>
            <w:tcBorders>
              <w:top w:val="single" w:sz="12" w:space="0" w:color="auto"/>
            </w:tcBorders>
            <w:shd w:val="clear" w:color="auto" w:fill="auto"/>
          </w:tcPr>
          <w:p w:rsidR="00940EAB" w:rsidRDefault="00940EAB">
            <w:pPr>
              <w:pStyle w:val="a5"/>
              <w:ind w:right="0"/>
              <w:jc w:val="right"/>
              <w:rPr>
                <w:b/>
                <w:lang w:val="fr-CH"/>
              </w:rPr>
            </w:pPr>
            <w:r>
              <w:rPr>
                <w:b/>
                <w:lang w:val="fr-CH"/>
              </w:rPr>
              <w:t>37</w:t>
            </w:r>
          </w:p>
        </w:tc>
      </w:tr>
      <w:tr w:rsidR="00940EAB">
        <w:tc>
          <w:tcPr>
            <w:tcW w:w="3276" w:type="dxa"/>
            <w:shd w:val="clear" w:color="auto" w:fill="auto"/>
          </w:tcPr>
          <w:p w:rsidR="00940EAB" w:rsidRDefault="00940EAB">
            <w:pPr>
              <w:pStyle w:val="a5"/>
              <w:rPr>
                <w:rFonts w:hint="eastAsia"/>
                <w:lang w:val="fr-CH"/>
              </w:rPr>
            </w:pPr>
            <w:r>
              <w:rPr>
                <w:rFonts w:hint="eastAsia"/>
                <w:lang w:val="fr-CH"/>
              </w:rPr>
              <w:t>办公室主任</w:t>
            </w:r>
          </w:p>
        </w:tc>
        <w:tc>
          <w:tcPr>
            <w:tcW w:w="1364" w:type="dxa"/>
            <w:shd w:val="clear" w:color="auto" w:fill="auto"/>
          </w:tcPr>
          <w:p w:rsidR="00940EAB" w:rsidRDefault="00940EAB">
            <w:pPr>
              <w:pStyle w:val="a5"/>
              <w:ind w:right="0"/>
              <w:jc w:val="right"/>
              <w:rPr>
                <w:lang w:val="fr-CH"/>
              </w:rPr>
            </w:pPr>
            <w:r>
              <w:rPr>
                <w:lang w:val="fr-CH"/>
              </w:rPr>
              <w:t>33</w:t>
            </w:r>
          </w:p>
        </w:tc>
        <w:tc>
          <w:tcPr>
            <w:tcW w:w="1365" w:type="dxa"/>
            <w:shd w:val="clear" w:color="auto" w:fill="auto"/>
          </w:tcPr>
          <w:p w:rsidR="00940EAB" w:rsidRDefault="00940EAB">
            <w:pPr>
              <w:pStyle w:val="a5"/>
              <w:ind w:right="0"/>
              <w:jc w:val="right"/>
              <w:rPr>
                <w:lang w:val="fr-CH"/>
              </w:rPr>
            </w:pPr>
            <w:r>
              <w:rPr>
                <w:lang w:val="fr-CH"/>
              </w:rPr>
              <w:t>5</w:t>
            </w:r>
          </w:p>
        </w:tc>
        <w:tc>
          <w:tcPr>
            <w:tcW w:w="1365" w:type="dxa"/>
            <w:shd w:val="clear" w:color="auto" w:fill="auto"/>
          </w:tcPr>
          <w:p w:rsidR="00940EAB" w:rsidRDefault="00940EAB">
            <w:pPr>
              <w:pStyle w:val="a5"/>
              <w:ind w:right="0"/>
              <w:jc w:val="right"/>
              <w:rPr>
                <w:b/>
                <w:lang w:val="fr-CH"/>
              </w:rPr>
            </w:pPr>
            <w:r>
              <w:rPr>
                <w:b/>
                <w:lang w:val="fr-CH"/>
              </w:rPr>
              <w:t>38</w:t>
            </w:r>
          </w:p>
        </w:tc>
      </w:tr>
      <w:tr w:rsidR="00940EAB">
        <w:tc>
          <w:tcPr>
            <w:tcW w:w="3276" w:type="dxa"/>
            <w:shd w:val="clear" w:color="auto" w:fill="auto"/>
          </w:tcPr>
          <w:p w:rsidR="00940EAB" w:rsidRDefault="00940EAB">
            <w:pPr>
              <w:pStyle w:val="a5"/>
              <w:rPr>
                <w:rFonts w:hint="eastAsia"/>
                <w:lang w:val="fr-CH"/>
              </w:rPr>
            </w:pPr>
            <w:r>
              <w:rPr>
                <w:rFonts w:hint="eastAsia"/>
                <w:lang w:val="fr-CH"/>
              </w:rPr>
              <w:t>顾问</w:t>
            </w:r>
          </w:p>
        </w:tc>
        <w:tc>
          <w:tcPr>
            <w:tcW w:w="1364" w:type="dxa"/>
            <w:shd w:val="clear" w:color="auto" w:fill="auto"/>
          </w:tcPr>
          <w:p w:rsidR="00940EAB" w:rsidRDefault="00940EAB">
            <w:pPr>
              <w:pStyle w:val="a5"/>
              <w:ind w:right="0"/>
              <w:jc w:val="right"/>
              <w:rPr>
                <w:lang w:val="fr-CH"/>
              </w:rPr>
            </w:pPr>
            <w:r>
              <w:rPr>
                <w:lang w:val="fr-CH"/>
              </w:rPr>
              <w:t>56</w:t>
            </w:r>
          </w:p>
        </w:tc>
        <w:tc>
          <w:tcPr>
            <w:tcW w:w="1365" w:type="dxa"/>
            <w:shd w:val="clear" w:color="auto" w:fill="auto"/>
          </w:tcPr>
          <w:p w:rsidR="00940EAB" w:rsidRDefault="00940EAB">
            <w:pPr>
              <w:pStyle w:val="a5"/>
              <w:ind w:right="0"/>
              <w:jc w:val="right"/>
              <w:rPr>
                <w:lang w:val="fr-CH"/>
              </w:rPr>
            </w:pPr>
            <w:r>
              <w:rPr>
                <w:lang w:val="fr-CH"/>
              </w:rPr>
              <w:t>13</w:t>
            </w:r>
          </w:p>
        </w:tc>
        <w:tc>
          <w:tcPr>
            <w:tcW w:w="1365" w:type="dxa"/>
            <w:shd w:val="clear" w:color="auto" w:fill="auto"/>
          </w:tcPr>
          <w:p w:rsidR="00940EAB" w:rsidRDefault="00940EAB">
            <w:pPr>
              <w:pStyle w:val="a5"/>
              <w:ind w:right="0"/>
              <w:jc w:val="right"/>
              <w:rPr>
                <w:b/>
                <w:lang w:val="fr-CH"/>
              </w:rPr>
            </w:pPr>
            <w:r>
              <w:rPr>
                <w:b/>
                <w:lang w:val="fr-CH"/>
              </w:rPr>
              <w:t>69</w:t>
            </w:r>
          </w:p>
        </w:tc>
      </w:tr>
      <w:tr w:rsidR="00940EAB">
        <w:tc>
          <w:tcPr>
            <w:tcW w:w="3276" w:type="dxa"/>
            <w:shd w:val="clear" w:color="auto" w:fill="auto"/>
          </w:tcPr>
          <w:p w:rsidR="00940EAB" w:rsidRDefault="00940EAB">
            <w:pPr>
              <w:pStyle w:val="a5"/>
              <w:rPr>
                <w:rFonts w:hint="eastAsia"/>
                <w:lang w:val="fr-CH"/>
              </w:rPr>
            </w:pPr>
            <w:r>
              <w:rPr>
                <w:rFonts w:hint="eastAsia"/>
                <w:lang w:val="fr-CH"/>
              </w:rPr>
              <w:t>总局局长</w:t>
            </w:r>
          </w:p>
        </w:tc>
        <w:tc>
          <w:tcPr>
            <w:tcW w:w="1364" w:type="dxa"/>
            <w:shd w:val="clear" w:color="auto" w:fill="auto"/>
          </w:tcPr>
          <w:p w:rsidR="00940EAB" w:rsidRDefault="00940EAB">
            <w:pPr>
              <w:pStyle w:val="a5"/>
              <w:ind w:right="0"/>
              <w:jc w:val="right"/>
              <w:rPr>
                <w:lang w:val="fr-CH"/>
              </w:rPr>
            </w:pPr>
            <w:r>
              <w:rPr>
                <w:lang w:val="fr-CH"/>
              </w:rPr>
              <w:t>88</w:t>
            </w:r>
          </w:p>
        </w:tc>
        <w:tc>
          <w:tcPr>
            <w:tcW w:w="1365" w:type="dxa"/>
            <w:shd w:val="clear" w:color="auto" w:fill="auto"/>
          </w:tcPr>
          <w:p w:rsidR="00940EAB" w:rsidRDefault="00940EAB">
            <w:pPr>
              <w:pStyle w:val="a5"/>
              <w:ind w:right="0"/>
              <w:jc w:val="right"/>
              <w:rPr>
                <w:lang w:val="fr-CH"/>
              </w:rPr>
            </w:pPr>
            <w:r>
              <w:rPr>
                <w:lang w:val="fr-CH"/>
              </w:rPr>
              <w:t>8</w:t>
            </w:r>
          </w:p>
        </w:tc>
        <w:tc>
          <w:tcPr>
            <w:tcW w:w="1365" w:type="dxa"/>
            <w:shd w:val="clear" w:color="auto" w:fill="auto"/>
          </w:tcPr>
          <w:p w:rsidR="00940EAB" w:rsidRDefault="00940EAB">
            <w:pPr>
              <w:pStyle w:val="a5"/>
              <w:ind w:right="0"/>
              <w:jc w:val="right"/>
              <w:rPr>
                <w:b/>
                <w:lang w:val="fr-CH"/>
              </w:rPr>
            </w:pPr>
            <w:r>
              <w:rPr>
                <w:b/>
                <w:lang w:val="fr-CH"/>
              </w:rPr>
              <w:t>96</w:t>
            </w:r>
          </w:p>
        </w:tc>
      </w:tr>
      <w:tr w:rsidR="00940EAB">
        <w:tc>
          <w:tcPr>
            <w:tcW w:w="3276" w:type="dxa"/>
            <w:tcBorders>
              <w:bottom w:val="single" w:sz="12" w:space="0" w:color="auto"/>
            </w:tcBorders>
            <w:shd w:val="clear" w:color="auto" w:fill="auto"/>
          </w:tcPr>
          <w:p w:rsidR="00940EAB" w:rsidRDefault="00940EAB">
            <w:pPr>
              <w:pStyle w:val="a5"/>
              <w:rPr>
                <w:rFonts w:hint="eastAsia"/>
                <w:lang w:val="fr-CH"/>
              </w:rPr>
            </w:pPr>
            <w:r>
              <w:rPr>
                <w:rFonts w:hint="eastAsia"/>
                <w:lang w:val="fr-CH"/>
              </w:rPr>
              <w:t>局长</w:t>
            </w:r>
          </w:p>
        </w:tc>
        <w:tc>
          <w:tcPr>
            <w:tcW w:w="1364" w:type="dxa"/>
            <w:tcBorders>
              <w:bottom w:val="single" w:sz="12" w:space="0" w:color="auto"/>
            </w:tcBorders>
            <w:shd w:val="clear" w:color="auto" w:fill="auto"/>
          </w:tcPr>
          <w:p w:rsidR="00940EAB" w:rsidRDefault="00940EAB">
            <w:pPr>
              <w:pStyle w:val="a5"/>
              <w:ind w:right="0"/>
              <w:jc w:val="right"/>
              <w:rPr>
                <w:lang w:val="fr-CH"/>
              </w:rPr>
            </w:pPr>
            <w:r>
              <w:rPr>
                <w:lang w:val="fr-CH"/>
              </w:rPr>
              <w:t>66</w:t>
            </w:r>
          </w:p>
        </w:tc>
        <w:tc>
          <w:tcPr>
            <w:tcW w:w="1365" w:type="dxa"/>
            <w:tcBorders>
              <w:bottom w:val="single" w:sz="12" w:space="0" w:color="auto"/>
            </w:tcBorders>
            <w:shd w:val="clear" w:color="auto" w:fill="auto"/>
          </w:tcPr>
          <w:p w:rsidR="00940EAB" w:rsidRDefault="00940EAB">
            <w:pPr>
              <w:pStyle w:val="a5"/>
              <w:ind w:right="0"/>
              <w:jc w:val="right"/>
              <w:rPr>
                <w:lang w:val="fr-CH"/>
              </w:rPr>
            </w:pPr>
            <w:r>
              <w:rPr>
                <w:lang w:val="fr-CH"/>
              </w:rPr>
              <w:t>8</w:t>
            </w:r>
          </w:p>
        </w:tc>
        <w:tc>
          <w:tcPr>
            <w:tcW w:w="1365" w:type="dxa"/>
            <w:tcBorders>
              <w:bottom w:val="single" w:sz="12" w:space="0" w:color="auto"/>
            </w:tcBorders>
            <w:shd w:val="clear" w:color="auto" w:fill="auto"/>
          </w:tcPr>
          <w:p w:rsidR="00940EAB" w:rsidRDefault="00940EAB">
            <w:pPr>
              <w:pStyle w:val="a5"/>
              <w:ind w:right="0"/>
              <w:jc w:val="right"/>
              <w:rPr>
                <w:b/>
                <w:lang w:val="fr-CH"/>
              </w:rPr>
            </w:pPr>
            <w:r>
              <w:rPr>
                <w:b/>
                <w:lang w:val="fr-CH"/>
              </w:rPr>
              <w:t>74</w:t>
            </w:r>
          </w:p>
        </w:tc>
      </w:tr>
    </w:tbl>
    <w:p w:rsidR="00940EAB" w:rsidRDefault="00940EAB">
      <w:pPr>
        <w:pStyle w:val="SingleTxtGC"/>
        <w:spacing w:after="0" w:line="200" w:lineRule="exact"/>
        <w:rPr>
          <w:rFonts w:ascii="KaiTi_GB2312" w:eastAsia="KaiTi_GB2312" w:hint="eastAsia"/>
          <w:sz w:val="19"/>
          <w:lang w:val="fr-CH"/>
        </w:rPr>
      </w:pPr>
    </w:p>
    <w:p w:rsidR="00940EAB" w:rsidRDefault="00940EAB">
      <w:pPr>
        <w:pStyle w:val="SingleTxtGC"/>
        <w:rPr>
          <w:rFonts w:hint="eastAsia"/>
          <w:sz w:val="19"/>
          <w:lang w:val="fr-CH"/>
        </w:rPr>
      </w:pPr>
      <w:r>
        <w:rPr>
          <w:rFonts w:ascii="KaiTi_GB2312" w:eastAsia="KaiTi_GB2312" w:hint="eastAsia"/>
          <w:sz w:val="19"/>
          <w:lang w:val="fr-CH"/>
        </w:rPr>
        <w:t>资料来源：</w:t>
      </w:r>
      <w:r>
        <w:rPr>
          <w:rFonts w:hint="eastAsia"/>
          <w:sz w:val="19"/>
          <w:lang w:val="fr-CH"/>
        </w:rPr>
        <w:t>公务员部。</w:t>
      </w:r>
    </w:p>
    <w:p w:rsidR="00940EAB" w:rsidRDefault="00940EAB">
      <w:pPr>
        <w:pStyle w:val="SingleTxtGC"/>
        <w:rPr>
          <w:rFonts w:hint="eastAsia"/>
        </w:rPr>
      </w:pPr>
      <w:r>
        <w:rPr>
          <w:rFonts w:hint="eastAsia"/>
          <w:lang w:val="fr-CH"/>
        </w:rPr>
        <w:t>表</w:t>
      </w:r>
      <w:r>
        <w:rPr>
          <w:lang w:val="fr-CH"/>
        </w:rPr>
        <w:t>14</w:t>
      </w:r>
      <w:r>
        <w:rPr>
          <w:lang w:val="fr-CH"/>
        </w:rPr>
        <w:br/>
      </w:r>
      <w:r>
        <w:rPr>
          <w:rFonts w:eastAsia="SimHei" w:hint="eastAsia"/>
        </w:rPr>
        <w:t>领土管理</w:t>
      </w:r>
    </w:p>
    <w:tbl>
      <w:tblPr>
        <w:tblW w:w="7370" w:type="dxa"/>
        <w:tblInd w:w="1134" w:type="dxa"/>
        <w:tblLayout w:type="fixed"/>
        <w:tblCellMar>
          <w:left w:w="0" w:type="dxa"/>
          <w:right w:w="0" w:type="dxa"/>
        </w:tblCellMar>
        <w:tblLook w:val="04A0"/>
      </w:tblPr>
      <w:tblGrid>
        <w:gridCol w:w="3276"/>
        <w:gridCol w:w="1364"/>
        <w:gridCol w:w="1365"/>
        <w:gridCol w:w="1365"/>
      </w:tblGrid>
      <w:tr w:rsidR="00940EAB">
        <w:tc>
          <w:tcPr>
            <w:tcW w:w="3276" w:type="dxa"/>
            <w:tcBorders>
              <w:top w:val="single" w:sz="4" w:space="0" w:color="auto"/>
              <w:bottom w:val="single" w:sz="12" w:space="0" w:color="auto"/>
            </w:tcBorders>
            <w:shd w:val="clear" w:color="auto" w:fill="auto"/>
            <w:vAlign w:val="bottom"/>
          </w:tcPr>
          <w:p w:rsidR="00940EAB" w:rsidRDefault="00940EAB">
            <w:pPr>
              <w:pStyle w:val="a0"/>
              <w:ind w:right="0"/>
              <w:rPr>
                <w:rFonts w:hint="eastAsia"/>
                <w:lang w:val="fr-CH"/>
              </w:rPr>
            </w:pPr>
            <w:r>
              <w:rPr>
                <w:rFonts w:hint="eastAsia"/>
                <w:lang w:val="fr-CH"/>
              </w:rPr>
              <w:t>职位</w:t>
            </w:r>
          </w:p>
        </w:tc>
        <w:tc>
          <w:tcPr>
            <w:tcW w:w="1364" w:type="dxa"/>
            <w:tcBorders>
              <w:top w:val="single" w:sz="4" w:space="0" w:color="auto"/>
              <w:bottom w:val="single" w:sz="12" w:space="0" w:color="auto"/>
            </w:tcBorders>
            <w:shd w:val="clear" w:color="auto" w:fill="auto"/>
            <w:vAlign w:val="bottom"/>
          </w:tcPr>
          <w:p w:rsidR="00940EAB" w:rsidRDefault="00940EAB">
            <w:pPr>
              <w:pStyle w:val="a0"/>
              <w:ind w:right="0"/>
              <w:jc w:val="right"/>
              <w:rPr>
                <w:rFonts w:hint="eastAsia"/>
                <w:lang w:val="fr-CH"/>
              </w:rPr>
            </w:pPr>
            <w:r>
              <w:rPr>
                <w:rFonts w:hint="eastAsia"/>
                <w:lang w:val="fr-CH"/>
              </w:rPr>
              <w:t>男</w:t>
            </w:r>
            <w:r>
              <w:rPr>
                <w:rFonts w:hint="eastAsia"/>
                <w:lang w:val="fr-CH"/>
              </w:rPr>
              <w:t xml:space="preserve"> </w:t>
            </w:r>
          </w:p>
        </w:tc>
        <w:tc>
          <w:tcPr>
            <w:tcW w:w="1365" w:type="dxa"/>
            <w:tcBorders>
              <w:top w:val="single" w:sz="4" w:space="0" w:color="auto"/>
              <w:bottom w:val="single" w:sz="12" w:space="0" w:color="auto"/>
            </w:tcBorders>
            <w:shd w:val="clear" w:color="auto" w:fill="auto"/>
            <w:vAlign w:val="bottom"/>
          </w:tcPr>
          <w:p w:rsidR="00940EAB" w:rsidRDefault="00940EAB">
            <w:pPr>
              <w:pStyle w:val="a0"/>
              <w:ind w:right="0"/>
              <w:jc w:val="right"/>
              <w:rPr>
                <w:rFonts w:hint="eastAsia"/>
                <w:lang w:val="fr-CH"/>
              </w:rPr>
            </w:pPr>
            <w:r>
              <w:rPr>
                <w:rFonts w:hint="eastAsia"/>
                <w:lang w:val="fr-CH"/>
              </w:rPr>
              <w:t>女</w:t>
            </w:r>
            <w:r>
              <w:rPr>
                <w:rFonts w:hint="eastAsia"/>
                <w:lang w:val="fr-CH"/>
              </w:rPr>
              <w:t xml:space="preserve"> </w:t>
            </w:r>
          </w:p>
        </w:tc>
        <w:tc>
          <w:tcPr>
            <w:tcW w:w="1365" w:type="dxa"/>
            <w:tcBorders>
              <w:top w:val="single" w:sz="4" w:space="0" w:color="auto"/>
              <w:bottom w:val="single" w:sz="12" w:space="0" w:color="auto"/>
            </w:tcBorders>
            <w:shd w:val="clear" w:color="auto" w:fill="auto"/>
            <w:vAlign w:val="bottom"/>
          </w:tcPr>
          <w:p w:rsidR="00940EAB" w:rsidRDefault="00940EAB">
            <w:pPr>
              <w:pStyle w:val="a0"/>
              <w:ind w:right="0"/>
              <w:jc w:val="right"/>
              <w:rPr>
                <w:rFonts w:hint="eastAsia"/>
                <w:b/>
                <w:lang w:val="fr-CH"/>
              </w:rPr>
            </w:pPr>
            <w:r>
              <w:rPr>
                <w:rFonts w:hint="eastAsia"/>
                <w:b/>
                <w:lang w:val="fr-CH"/>
              </w:rPr>
              <w:t>合计</w:t>
            </w:r>
            <w:r>
              <w:rPr>
                <w:rFonts w:hint="eastAsia"/>
                <w:b/>
                <w:lang w:val="fr-CH"/>
              </w:rPr>
              <w:t xml:space="preserve"> </w:t>
            </w:r>
          </w:p>
        </w:tc>
      </w:tr>
      <w:tr w:rsidR="00940EAB">
        <w:tc>
          <w:tcPr>
            <w:tcW w:w="3276" w:type="dxa"/>
            <w:tcBorders>
              <w:top w:val="single" w:sz="12" w:space="0" w:color="auto"/>
            </w:tcBorders>
            <w:shd w:val="clear" w:color="auto" w:fill="auto"/>
          </w:tcPr>
          <w:p w:rsidR="00940EAB" w:rsidRDefault="00940EAB">
            <w:pPr>
              <w:pStyle w:val="a5"/>
              <w:rPr>
                <w:rFonts w:hint="eastAsia"/>
                <w:lang w:val="fr-CH"/>
              </w:rPr>
            </w:pPr>
            <w:r>
              <w:rPr>
                <w:rFonts w:hint="eastAsia"/>
                <w:lang w:val="fr-CH"/>
              </w:rPr>
              <w:t>大区区长</w:t>
            </w:r>
          </w:p>
        </w:tc>
        <w:tc>
          <w:tcPr>
            <w:tcW w:w="1364" w:type="dxa"/>
            <w:tcBorders>
              <w:top w:val="single" w:sz="12" w:space="0" w:color="auto"/>
            </w:tcBorders>
            <w:shd w:val="clear" w:color="auto" w:fill="auto"/>
          </w:tcPr>
          <w:p w:rsidR="00940EAB" w:rsidRDefault="00940EAB">
            <w:pPr>
              <w:pStyle w:val="a5"/>
              <w:ind w:right="0"/>
              <w:jc w:val="right"/>
              <w:rPr>
                <w:lang w:val="fr-CH"/>
              </w:rPr>
            </w:pPr>
            <w:r>
              <w:rPr>
                <w:lang w:val="fr-CH"/>
              </w:rPr>
              <w:t>7</w:t>
            </w:r>
          </w:p>
        </w:tc>
        <w:tc>
          <w:tcPr>
            <w:tcW w:w="1365" w:type="dxa"/>
            <w:tcBorders>
              <w:top w:val="single" w:sz="12" w:space="0" w:color="auto"/>
            </w:tcBorders>
            <w:shd w:val="clear" w:color="auto" w:fill="auto"/>
          </w:tcPr>
          <w:p w:rsidR="00940EAB" w:rsidRDefault="00940EAB">
            <w:pPr>
              <w:pStyle w:val="a5"/>
              <w:ind w:right="0"/>
              <w:jc w:val="right"/>
              <w:rPr>
                <w:lang w:val="fr-CH"/>
              </w:rPr>
            </w:pPr>
            <w:r>
              <w:rPr>
                <w:lang w:val="fr-CH"/>
              </w:rPr>
              <w:t>1</w:t>
            </w:r>
          </w:p>
        </w:tc>
        <w:tc>
          <w:tcPr>
            <w:tcW w:w="1365" w:type="dxa"/>
            <w:tcBorders>
              <w:top w:val="single" w:sz="12" w:space="0" w:color="auto"/>
            </w:tcBorders>
            <w:shd w:val="clear" w:color="auto" w:fill="auto"/>
          </w:tcPr>
          <w:p w:rsidR="00940EAB" w:rsidRDefault="00940EAB">
            <w:pPr>
              <w:pStyle w:val="a5"/>
              <w:ind w:right="0"/>
              <w:jc w:val="right"/>
              <w:rPr>
                <w:b/>
                <w:lang w:val="fr-CH"/>
              </w:rPr>
            </w:pPr>
            <w:r>
              <w:rPr>
                <w:b/>
                <w:lang w:val="fr-CH"/>
              </w:rPr>
              <w:t>8</w:t>
            </w:r>
          </w:p>
        </w:tc>
      </w:tr>
      <w:tr w:rsidR="00940EAB">
        <w:tc>
          <w:tcPr>
            <w:tcW w:w="3276" w:type="dxa"/>
            <w:shd w:val="clear" w:color="auto" w:fill="auto"/>
          </w:tcPr>
          <w:p w:rsidR="00940EAB" w:rsidRDefault="00940EAB">
            <w:pPr>
              <w:pStyle w:val="a5"/>
              <w:rPr>
                <w:rFonts w:hint="eastAsia"/>
                <w:lang w:val="fr-CH"/>
              </w:rPr>
            </w:pPr>
            <w:r>
              <w:rPr>
                <w:rFonts w:hint="eastAsia"/>
                <w:lang w:val="fr-CH"/>
              </w:rPr>
              <w:t>省长</w:t>
            </w:r>
          </w:p>
        </w:tc>
        <w:tc>
          <w:tcPr>
            <w:tcW w:w="1364" w:type="dxa"/>
            <w:shd w:val="clear" w:color="auto" w:fill="auto"/>
          </w:tcPr>
          <w:p w:rsidR="00940EAB" w:rsidRDefault="00940EAB">
            <w:pPr>
              <w:pStyle w:val="a5"/>
              <w:ind w:right="0"/>
              <w:jc w:val="right"/>
              <w:rPr>
                <w:lang w:val="fr-CH"/>
              </w:rPr>
            </w:pPr>
            <w:r>
              <w:rPr>
                <w:lang w:val="fr-CH"/>
              </w:rPr>
              <w:t>30</w:t>
            </w:r>
          </w:p>
        </w:tc>
        <w:tc>
          <w:tcPr>
            <w:tcW w:w="1365" w:type="dxa"/>
            <w:shd w:val="clear" w:color="auto" w:fill="auto"/>
          </w:tcPr>
          <w:p w:rsidR="00940EAB" w:rsidRDefault="00940EAB">
            <w:pPr>
              <w:pStyle w:val="a5"/>
              <w:ind w:right="0"/>
              <w:jc w:val="right"/>
              <w:rPr>
                <w:lang w:val="fr-CH"/>
              </w:rPr>
            </w:pPr>
            <w:r>
              <w:rPr>
                <w:lang w:val="fr-CH"/>
              </w:rPr>
              <w:t>3</w:t>
            </w:r>
          </w:p>
        </w:tc>
        <w:tc>
          <w:tcPr>
            <w:tcW w:w="1365" w:type="dxa"/>
            <w:shd w:val="clear" w:color="auto" w:fill="auto"/>
          </w:tcPr>
          <w:p w:rsidR="00940EAB" w:rsidRDefault="00940EAB">
            <w:pPr>
              <w:pStyle w:val="a5"/>
              <w:ind w:right="0"/>
              <w:jc w:val="right"/>
              <w:rPr>
                <w:b/>
                <w:lang w:val="fr-CH"/>
              </w:rPr>
            </w:pPr>
            <w:r>
              <w:rPr>
                <w:b/>
                <w:lang w:val="fr-CH"/>
              </w:rPr>
              <w:t>33</w:t>
            </w:r>
          </w:p>
        </w:tc>
      </w:tr>
      <w:tr w:rsidR="00940EAB">
        <w:tc>
          <w:tcPr>
            <w:tcW w:w="3276" w:type="dxa"/>
            <w:shd w:val="clear" w:color="auto" w:fill="auto"/>
          </w:tcPr>
          <w:p w:rsidR="00940EAB" w:rsidRDefault="00940EAB">
            <w:pPr>
              <w:pStyle w:val="a5"/>
              <w:rPr>
                <w:lang w:val="fr-CH"/>
              </w:rPr>
            </w:pPr>
            <w:r>
              <w:rPr>
                <w:rFonts w:hint="eastAsia"/>
                <w:lang w:val="fr-CH"/>
              </w:rPr>
              <w:t>区长</w:t>
            </w:r>
          </w:p>
        </w:tc>
        <w:tc>
          <w:tcPr>
            <w:tcW w:w="1364" w:type="dxa"/>
            <w:shd w:val="clear" w:color="auto" w:fill="auto"/>
          </w:tcPr>
          <w:p w:rsidR="00940EAB" w:rsidRDefault="00940EAB">
            <w:pPr>
              <w:pStyle w:val="a5"/>
              <w:ind w:right="0"/>
              <w:jc w:val="right"/>
              <w:rPr>
                <w:lang w:val="fr-CH"/>
              </w:rPr>
            </w:pPr>
            <w:r>
              <w:rPr>
                <w:lang w:val="fr-CH"/>
              </w:rPr>
              <w:t>238</w:t>
            </w:r>
          </w:p>
        </w:tc>
        <w:tc>
          <w:tcPr>
            <w:tcW w:w="1365" w:type="dxa"/>
            <w:shd w:val="clear" w:color="auto" w:fill="auto"/>
          </w:tcPr>
          <w:p w:rsidR="00940EAB" w:rsidRDefault="00940EAB">
            <w:pPr>
              <w:pStyle w:val="a5"/>
              <w:ind w:right="0"/>
              <w:jc w:val="right"/>
              <w:rPr>
                <w:lang w:val="fr-CH"/>
              </w:rPr>
            </w:pPr>
            <w:r>
              <w:rPr>
                <w:lang w:val="fr-CH"/>
              </w:rPr>
              <w:t>10</w:t>
            </w:r>
          </w:p>
        </w:tc>
        <w:tc>
          <w:tcPr>
            <w:tcW w:w="1365" w:type="dxa"/>
            <w:shd w:val="clear" w:color="auto" w:fill="auto"/>
          </w:tcPr>
          <w:p w:rsidR="00940EAB" w:rsidRDefault="00940EAB">
            <w:pPr>
              <w:pStyle w:val="a5"/>
              <w:ind w:right="0"/>
              <w:jc w:val="right"/>
              <w:rPr>
                <w:b/>
                <w:lang w:val="fr-CH"/>
              </w:rPr>
            </w:pPr>
            <w:r>
              <w:rPr>
                <w:b/>
                <w:lang w:val="fr-CH"/>
              </w:rPr>
              <w:t>248</w:t>
            </w:r>
          </w:p>
        </w:tc>
      </w:tr>
      <w:tr w:rsidR="00940EAB">
        <w:tc>
          <w:tcPr>
            <w:tcW w:w="3276" w:type="dxa"/>
            <w:shd w:val="clear" w:color="auto" w:fill="auto"/>
          </w:tcPr>
          <w:p w:rsidR="00940EAB" w:rsidRDefault="00940EAB">
            <w:pPr>
              <w:pStyle w:val="a5"/>
              <w:rPr>
                <w:rFonts w:hint="eastAsia"/>
                <w:lang w:val="fr-CH"/>
              </w:rPr>
            </w:pPr>
            <w:r>
              <w:rPr>
                <w:rFonts w:hint="eastAsia"/>
                <w:lang w:val="fr-CH"/>
              </w:rPr>
              <w:t>专区区长</w:t>
            </w:r>
          </w:p>
        </w:tc>
        <w:tc>
          <w:tcPr>
            <w:tcW w:w="1364" w:type="dxa"/>
            <w:shd w:val="clear" w:color="auto" w:fill="auto"/>
          </w:tcPr>
          <w:p w:rsidR="00940EAB" w:rsidRDefault="00940EAB">
            <w:pPr>
              <w:pStyle w:val="a5"/>
              <w:ind w:right="0"/>
              <w:jc w:val="right"/>
              <w:rPr>
                <w:lang w:val="fr-CH"/>
              </w:rPr>
            </w:pPr>
            <w:r>
              <w:rPr>
                <w:lang w:val="fr-CH"/>
              </w:rPr>
              <w:t>1 000</w:t>
            </w:r>
          </w:p>
        </w:tc>
        <w:tc>
          <w:tcPr>
            <w:tcW w:w="1365" w:type="dxa"/>
            <w:shd w:val="clear" w:color="auto" w:fill="auto"/>
          </w:tcPr>
          <w:p w:rsidR="00940EAB" w:rsidRDefault="00940EAB">
            <w:pPr>
              <w:pStyle w:val="a5"/>
              <w:ind w:right="0"/>
              <w:jc w:val="right"/>
              <w:rPr>
                <w:lang w:val="fr-CH"/>
              </w:rPr>
            </w:pPr>
            <w:r>
              <w:rPr>
                <w:lang w:val="fr-CH"/>
              </w:rPr>
              <w:t>3</w:t>
            </w:r>
          </w:p>
        </w:tc>
        <w:tc>
          <w:tcPr>
            <w:tcW w:w="1365" w:type="dxa"/>
            <w:shd w:val="clear" w:color="auto" w:fill="auto"/>
          </w:tcPr>
          <w:p w:rsidR="00940EAB" w:rsidRDefault="00940EAB">
            <w:pPr>
              <w:pStyle w:val="a5"/>
              <w:ind w:right="0"/>
              <w:jc w:val="right"/>
              <w:rPr>
                <w:b/>
                <w:lang w:val="fr-CH"/>
              </w:rPr>
            </w:pPr>
            <w:r>
              <w:rPr>
                <w:b/>
                <w:lang w:val="fr-CH"/>
              </w:rPr>
              <w:t>1 003</w:t>
            </w:r>
          </w:p>
        </w:tc>
      </w:tr>
      <w:tr w:rsidR="00940EAB">
        <w:tc>
          <w:tcPr>
            <w:tcW w:w="3276" w:type="dxa"/>
            <w:tcBorders>
              <w:bottom w:val="single" w:sz="12" w:space="0" w:color="auto"/>
            </w:tcBorders>
            <w:shd w:val="clear" w:color="auto" w:fill="auto"/>
          </w:tcPr>
          <w:p w:rsidR="00940EAB" w:rsidRDefault="00940EAB">
            <w:pPr>
              <w:pStyle w:val="a5"/>
              <w:rPr>
                <w:rFonts w:hint="eastAsia"/>
                <w:lang w:val="fr-CH"/>
              </w:rPr>
            </w:pPr>
            <w:r>
              <w:rPr>
                <w:rFonts w:hint="eastAsia"/>
                <w:lang w:val="fr-CH"/>
              </w:rPr>
              <w:t>市长和镇长</w:t>
            </w:r>
          </w:p>
        </w:tc>
        <w:tc>
          <w:tcPr>
            <w:tcW w:w="1364" w:type="dxa"/>
            <w:tcBorders>
              <w:bottom w:val="single" w:sz="12" w:space="0" w:color="auto"/>
            </w:tcBorders>
            <w:shd w:val="clear" w:color="auto" w:fill="auto"/>
          </w:tcPr>
          <w:p w:rsidR="00940EAB" w:rsidRDefault="00940EAB">
            <w:pPr>
              <w:pStyle w:val="a5"/>
              <w:ind w:right="0"/>
              <w:jc w:val="right"/>
              <w:rPr>
                <w:lang w:val="fr-CH"/>
              </w:rPr>
            </w:pPr>
            <w:r>
              <w:rPr>
                <w:lang w:val="fr-CH"/>
              </w:rPr>
              <w:t>144</w:t>
            </w:r>
          </w:p>
        </w:tc>
        <w:tc>
          <w:tcPr>
            <w:tcW w:w="1365" w:type="dxa"/>
            <w:tcBorders>
              <w:bottom w:val="single" w:sz="12" w:space="0" w:color="auto"/>
            </w:tcBorders>
            <w:shd w:val="clear" w:color="auto" w:fill="auto"/>
          </w:tcPr>
          <w:p w:rsidR="00940EAB" w:rsidRDefault="00940EAB">
            <w:pPr>
              <w:pStyle w:val="a5"/>
              <w:ind w:right="0"/>
              <w:jc w:val="right"/>
              <w:rPr>
                <w:lang w:val="fr-CH"/>
              </w:rPr>
            </w:pPr>
            <w:r>
              <w:rPr>
                <w:lang w:val="fr-CH"/>
              </w:rPr>
              <w:t>11</w:t>
            </w:r>
          </w:p>
        </w:tc>
        <w:tc>
          <w:tcPr>
            <w:tcW w:w="1365" w:type="dxa"/>
            <w:tcBorders>
              <w:bottom w:val="single" w:sz="12" w:space="0" w:color="auto"/>
            </w:tcBorders>
            <w:shd w:val="clear" w:color="auto" w:fill="auto"/>
          </w:tcPr>
          <w:p w:rsidR="00940EAB" w:rsidRDefault="00940EAB">
            <w:pPr>
              <w:pStyle w:val="a5"/>
              <w:ind w:right="0"/>
              <w:jc w:val="right"/>
              <w:rPr>
                <w:b/>
                <w:lang w:val="fr-CH"/>
              </w:rPr>
            </w:pPr>
            <w:r>
              <w:rPr>
                <w:b/>
                <w:lang w:val="fr-CH"/>
              </w:rPr>
              <w:t>155</w:t>
            </w:r>
          </w:p>
        </w:tc>
      </w:tr>
    </w:tbl>
    <w:p w:rsidR="00940EAB" w:rsidRDefault="00940EAB">
      <w:pPr>
        <w:pStyle w:val="SingleTxtGC"/>
        <w:spacing w:after="0" w:line="200" w:lineRule="exact"/>
        <w:rPr>
          <w:rFonts w:ascii="KaiTi_GB2312" w:eastAsia="KaiTi_GB2312" w:hint="eastAsia"/>
          <w:sz w:val="19"/>
          <w:lang w:val="fr-CH"/>
        </w:rPr>
      </w:pPr>
    </w:p>
    <w:p w:rsidR="00940EAB" w:rsidRDefault="00940EAB">
      <w:pPr>
        <w:pStyle w:val="SingleTxtGC"/>
        <w:rPr>
          <w:rFonts w:hint="eastAsia"/>
          <w:sz w:val="19"/>
          <w:lang w:val="fr-CH"/>
        </w:rPr>
      </w:pPr>
      <w:r>
        <w:rPr>
          <w:rFonts w:ascii="KaiTi_GB2312" w:eastAsia="KaiTi_GB2312" w:hint="eastAsia"/>
          <w:sz w:val="19"/>
          <w:lang w:val="fr-CH"/>
        </w:rPr>
        <w:t>资料来源：</w:t>
      </w:r>
      <w:r>
        <w:rPr>
          <w:rFonts w:hint="eastAsia"/>
          <w:sz w:val="19"/>
          <w:lang w:val="fr-CH"/>
        </w:rPr>
        <w:t>公务员部。</w:t>
      </w:r>
    </w:p>
    <w:p w:rsidR="00940EAB" w:rsidRDefault="00940EAB">
      <w:pPr>
        <w:pStyle w:val="H1GC"/>
        <w:rPr>
          <w:lang w:val="fr-CH"/>
        </w:rPr>
      </w:pPr>
      <w:r>
        <w:rPr>
          <w:rFonts w:hint="eastAsia"/>
          <w:lang w:val="fr-CH"/>
        </w:rPr>
        <w:tab/>
      </w:r>
      <w:r>
        <w:rPr>
          <w:rFonts w:hint="eastAsia"/>
          <w:lang w:val="fr-CH"/>
        </w:rPr>
        <w:tab/>
      </w:r>
      <w:r>
        <w:rPr>
          <w:rFonts w:hint="eastAsia"/>
          <w:lang w:val="fr-CH"/>
        </w:rPr>
        <w:t>第十二条</w:t>
      </w:r>
      <w:r>
        <w:rPr>
          <w:lang w:val="fr-CH"/>
        </w:rPr>
        <w:br/>
      </w:r>
      <w:r>
        <w:rPr>
          <w:rFonts w:hint="eastAsia"/>
          <w:lang w:val="fr-CH"/>
        </w:rPr>
        <w:t>健康</w:t>
      </w:r>
    </w:p>
    <w:p w:rsidR="00940EAB" w:rsidRDefault="00940EAB">
      <w:pPr>
        <w:pStyle w:val="SingleTxtGC"/>
        <w:rPr>
          <w:lang w:val="fr-CH"/>
        </w:rPr>
      </w:pPr>
      <w:r>
        <w:rPr>
          <w:szCs w:val="21"/>
          <w:lang w:val="fr-CH"/>
        </w:rPr>
        <w:t>121</w:t>
      </w:r>
      <w:r>
        <w:rPr>
          <w:rFonts w:cs="SimSun" w:hint="eastAsia"/>
          <w:smallCaps/>
          <w:szCs w:val="21"/>
          <w:lang w:val="fr-CH"/>
        </w:rPr>
        <w:t xml:space="preserve">.  </w:t>
      </w:r>
      <w:r>
        <w:rPr>
          <w:rFonts w:hint="eastAsia"/>
          <w:szCs w:val="21"/>
          <w:lang w:val="fr-CH"/>
        </w:rPr>
        <w:t>《宪法》第</w:t>
      </w:r>
      <w:r>
        <w:rPr>
          <w:rFonts w:hint="eastAsia"/>
          <w:szCs w:val="21"/>
          <w:lang w:val="fr-CH"/>
        </w:rPr>
        <w:t>15</w:t>
      </w:r>
      <w:r>
        <w:rPr>
          <w:rFonts w:hint="eastAsia"/>
          <w:szCs w:val="21"/>
          <w:lang w:val="fr-CH"/>
        </w:rPr>
        <w:t>条对健康权做出了规定，指出“每个人都享有保健和身体健康权。国家有义务促进这些权利、防治传染病和社会灾难”。</w:t>
      </w:r>
    </w:p>
    <w:p w:rsidR="00940EAB" w:rsidRDefault="00940EAB">
      <w:pPr>
        <w:pStyle w:val="SingleTxtGC"/>
        <w:rPr>
          <w:lang w:val="fr-CH"/>
        </w:rPr>
      </w:pPr>
      <w:r>
        <w:rPr>
          <w:szCs w:val="21"/>
          <w:lang w:val="fr-CH"/>
        </w:rPr>
        <w:t>122</w:t>
      </w:r>
      <w:r>
        <w:rPr>
          <w:rFonts w:cs="SimSun" w:hint="eastAsia"/>
          <w:szCs w:val="21"/>
          <w:lang w:val="fr-CH"/>
        </w:rPr>
        <w:t xml:space="preserve">.  </w:t>
      </w:r>
      <w:r>
        <w:rPr>
          <w:rFonts w:hint="eastAsia"/>
          <w:szCs w:val="21"/>
          <w:lang w:val="fr-CH"/>
        </w:rPr>
        <w:t>《健康法》的条款可以确保执行所有公民都享有健康权的原则。</w:t>
      </w:r>
    </w:p>
    <w:p w:rsidR="00940EAB" w:rsidRDefault="00940EAB">
      <w:pPr>
        <w:pStyle w:val="SingleTxtGC"/>
        <w:rPr>
          <w:lang w:val="fr-CH"/>
        </w:rPr>
      </w:pPr>
      <w:r>
        <w:rPr>
          <w:szCs w:val="21"/>
          <w:lang w:val="fr-CH"/>
        </w:rPr>
        <w:t>123</w:t>
      </w:r>
      <w:r>
        <w:rPr>
          <w:rFonts w:cs="SimSun" w:hint="eastAsia"/>
          <w:szCs w:val="21"/>
          <w:lang w:val="fr-CH"/>
        </w:rPr>
        <w:t xml:space="preserve">.  </w:t>
      </w:r>
      <w:r>
        <w:rPr>
          <w:rFonts w:hint="eastAsia"/>
          <w:szCs w:val="21"/>
          <w:lang w:val="fr-CH"/>
        </w:rPr>
        <w:t>几内亚共和国公共卫生政策的基本原则之一是，每一个几内亚公民都能够在需要时，以合理的价格，根据其健康状况，获得促进健康、预防和治疗疾病的服务。</w:t>
      </w:r>
    </w:p>
    <w:p w:rsidR="00940EAB" w:rsidRDefault="00940EAB">
      <w:pPr>
        <w:pStyle w:val="SingleTxtGC"/>
        <w:rPr>
          <w:lang w:val="fr-CH"/>
        </w:rPr>
      </w:pPr>
      <w:r>
        <w:rPr>
          <w:szCs w:val="21"/>
          <w:lang w:val="fr-CH"/>
        </w:rPr>
        <w:t>124</w:t>
      </w:r>
      <w:r>
        <w:rPr>
          <w:rFonts w:cs="SimSun" w:hint="eastAsia"/>
          <w:szCs w:val="21"/>
          <w:lang w:val="fr-CH"/>
        </w:rPr>
        <w:t xml:space="preserve">.  </w:t>
      </w:r>
      <w:r>
        <w:rPr>
          <w:rFonts w:hint="eastAsia"/>
          <w:szCs w:val="21"/>
          <w:lang w:val="fr-CH"/>
        </w:rPr>
        <w:t>公共卫生政策以《巴马科倡议》提出的初级保健为基础，旨在以低廉价格为全国人民提供基础保健，降低发病率和死亡率。</w:t>
      </w:r>
    </w:p>
    <w:p w:rsidR="00940EAB" w:rsidRDefault="00940EAB">
      <w:pPr>
        <w:pStyle w:val="SingleTxtGC"/>
        <w:rPr>
          <w:lang w:val="fr-CH"/>
        </w:rPr>
      </w:pPr>
      <w:r>
        <w:rPr>
          <w:szCs w:val="21"/>
          <w:lang w:val="fr-CH"/>
        </w:rPr>
        <w:t>125</w:t>
      </w:r>
      <w:r>
        <w:rPr>
          <w:rFonts w:cs="SimSun" w:hint="eastAsia"/>
          <w:szCs w:val="21"/>
          <w:lang w:val="fr-CH"/>
        </w:rPr>
        <w:t xml:space="preserve">.  </w:t>
      </w:r>
      <w:r>
        <w:rPr>
          <w:rFonts w:hint="eastAsia"/>
          <w:szCs w:val="21"/>
          <w:lang w:val="fr-CH"/>
        </w:rPr>
        <w:t>此外，还制定了一些促进妇女健康、降低孕产妇死亡率的专门措施。</w:t>
      </w:r>
    </w:p>
    <w:p w:rsidR="00940EAB" w:rsidRDefault="00940EAB">
      <w:pPr>
        <w:pStyle w:val="SingleTxtGC"/>
        <w:rPr>
          <w:lang w:val="fr-CH"/>
        </w:rPr>
      </w:pPr>
      <w:r>
        <w:rPr>
          <w:szCs w:val="21"/>
          <w:lang w:val="fr-CH"/>
        </w:rPr>
        <w:t>126</w:t>
      </w:r>
      <w:r>
        <w:rPr>
          <w:rFonts w:cs="SimSun" w:hint="eastAsia"/>
          <w:szCs w:val="21"/>
          <w:lang w:val="fr-CH"/>
        </w:rPr>
        <w:t xml:space="preserve">.  </w:t>
      </w:r>
      <w:r>
        <w:rPr>
          <w:rFonts w:hint="eastAsia"/>
          <w:szCs w:val="21"/>
          <w:lang w:val="fr-CH"/>
        </w:rPr>
        <w:t>其中包括：</w:t>
      </w:r>
    </w:p>
    <w:p w:rsidR="00940EAB" w:rsidRDefault="00940EAB">
      <w:pPr>
        <w:pStyle w:val="Bullet1GC"/>
        <w:rPr>
          <w:lang w:val="fr-CH"/>
        </w:rPr>
      </w:pPr>
      <w:r>
        <w:rPr>
          <w:rFonts w:hint="eastAsia"/>
          <w:szCs w:val="21"/>
          <w:lang w:val="fr-CH"/>
        </w:rPr>
        <w:t>全民保健方案中，为孕妇就近提供产前、生产和产后服务；</w:t>
      </w:r>
    </w:p>
    <w:p w:rsidR="00940EAB" w:rsidRDefault="00940EAB">
      <w:pPr>
        <w:pStyle w:val="Bullet1GC"/>
        <w:rPr>
          <w:lang w:val="fr-CH"/>
        </w:rPr>
      </w:pPr>
      <w:r>
        <w:rPr>
          <w:rFonts w:hint="eastAsia"/>
          <w:lang w:val="fr-CH"/>
        </w:rPr>
        <w:t>该项措施可以提高产前和产后咨询率；</w:t>
      </w:r>
    </w:p>
    <w:p w:rsidR="00940EAB" w:rsidRDefault="00940EAB">
      <w:pPr>
        <w:pStyle w:val="Bullet1GC"/>
        <w:rPr>
          <w:lang w:val="fr-CH"/>
        </w:rPr>
      </w:pPr>
      <w:r>
        <w:rPr>
          <w:rFonts w:hint="eastAsia"/>
          <w:lang w:val="fr-CH"/>
        </w:rPr>
        <w:t>通过防止母婴传播方案防治性传播感染</w:t>
      </w:r>
      <w:r>
        <w:rPr>
          <w:rFonts w:hint="eastAsia"/>
          <w:lang w:val="fr-CH"/>
        </w:rPr>
        <w:t>/</w:t>
      </w:r>
      <w:r>
        <w:rPr>
          <w:rFonts w:hint="eastAsia"/>
          <w:lang w:val="fr-CH"/>
        </w:rPr>
        <w:t>艾滋病；</w:t>
      </w:r>
    </w:p>
    <w:p w:rsidR="00940EAB" w:rsidRDefault="00940EAB">
      <w:pPr>
        <w:pStyle w:val="Bullet1GC"/>
        <w:rPr>
          <w:lang w:val="fr-CH"/>
        </w:rPr>
      </w:pPr>
      <w:r>
        <w:rPr>
          <w:rFonts w:hint="eastAsia"/>
          <w:lang w:val="fr-CH"/>
        </w:rPr>
        <w:t>提供免费剖腹产服务；</w:t>
      </w:r>
    </w:p>
    <w:p w:rsidR="00940EAB" w:rsidRDefault="00940EAB">
      <w:pPr>
        <w:pStyle w:val="Bullet1GC"/>
        <w:rPr>
          <w:lang w:val="fr-CH"/>
        </w:rPr>
      </w:pPr>
      <w:r>
        <w:rPr>
          <w:rFonts w:hint="eastAsia"/>
          <w:lang w:val="fr-CH"/>
        </w:rPr>
        <w:t>在科纳克里的五</w:t>
      </w:r>
      <w:r>
        <w:rPr>
          <w:rFonts w:hint="eastAsia"/>
          <w:lang w:val="fr-CH"/>
        </w:rPr>
        <w:t>(5)</w:t>
      </w:r>
      <w:r>
        <w:rPr>
          <w:rFonts w:hint="eastAsia"/>
          <w:lang w:val="fr-CH"/>
        </w:rPr>
        <w:t>个市镇以及全国三十三</w:t>
      </w:r>
      <w:r>
        <w:rPr>
          <w:rFonts w:hint="eastAsia"/>
          <w:lang w:val="fr-CH"/>
        </w:rPr>
        <w:t>(33)</w:t>
      </w:r>
      <w:r>
        <w:rPr>
          <w:rFonts w:hint="eastAsia"/>
          <w:lang w:val="fr-CH"/>
        </w:rPr>
        <w:t>个市镇成立举报中心，打击损害妇女精神和身体健康的做法，如割礼和性别暴力；</w:t>
      </w:r>
    </w:p>
    <w:p w:rsidR="00940EAB" w:rsidRDefault="00940EAB">
      <w:pPr>
        <w:pStyle w:val="Bullet1GC"/>
        <w:rPr>
          <w:lang w:val="fr-CH"/>
        </w:rPr>
      </w:pPr>
      <w:r>
        <w:rPr>
          <w:rFonts w:hint="eastAsia"/>
          <w:lang w:val="fr-CH"/>
        </w:rPr>
        <w:t>重振怀孕和分娩相关风险负担互助会。</w:t>
      </w:r>
    </w:p>
    <w:p w:rsidR="00940EAB" w:rsidRDefault="00940EAB">
      <w:pPr>
        <w:pStyle w:val="SingleTxtGC"/>
        <w:rPr>
          <w:lang w:val="fr-CH"/>
        </w:rPr>
      </w:pPr>
      <w:r>
        <w:rPr>
          <w:szCs w:val="21"/>
          <w:lang w:val="fr-CH"/>
        </w:rPr>
        <w:t>127</w:t>
      </w:r>
      <w:r>
        <w:rPr>
          <w:rFonts w:cs="SimSun" w:hint="eastAsia"/>
          <w:szCs w:val="21"/>
          <w:lang w:val="fr-CH"/>
        </w:rPr>
        <w:t xml:space="preserve">.  </w:t>
      </w:r>
      <w:r>
        <w:rPr>
          <w:rFonts w:hint="eastAsia"/>
          <w:szCs w:val="21"/>
          <w:lang w:val="fr-CH"/>
        </w:rPr>
        <w:t>在安全孕产项目的框架下确保安全分娩；</w:t>
      </w:r>
    </w:p>
    <w:p w:rsidR="00940EAB" w:rsidRDefault="00940EAB">
      <w:pPr>
        <w:pStyle w:val="Bullet1GC"/>
        <w:rPr>
          <w:lang w:val="fr-CH"/>
        </w:rPr>
      </w:pPr>
      <w:r>
        <w:rPr>
          <w:rFonts w:hint="eastAsia"/>
          <w:szCs w:val="21"/>
          <w:lang w:val="fr-CH"/>
        </w:rPr>
        <w:t>支持国家防治艾滋病委员会宣传妇女权利尤其是感染艾滋病毒</w:t>
      </w:r>
      <w:r>
        <w:rPr>
          <w:rFonts w:hint="eastAsia"/>
          <w:szCs w:val="21"/>
          <w:lang w:val="fr-CH"/>
        </w:rPr>
        <w:t>/</w:t>
      </w:r>
      <w:r>
        <w:rPr>
          <w:rFonts w:hint="eastAsia"/>
          <w:szCs w:val="21"/>
          <w:lang w:val="fr-CH"/>
        </w:rPr>
        <w:t>艾滋病的妇女的权利；</w:t>
      </w:r>
    </w:p>
    <w:p w:rsidR="00940EAB" w:rsidRDefault="00940EAB">
      <w:pPr>
        <w:pStyle w:val="Bullet1GC"/>
        <w:rPr>
          <w:lang w:val="fr-CH"/>
        </w:rPr>
      </w:pPr>
      <w:r>
        <w:rPr>
          <w:rFonts w:hint="eastAsia"/>
          <w:lang w:val="fr-CH"/>
        </w:rPr>
        <w:t>在上几内亚开展提高割礼师认识运动，帮助她们改变职业。</w:t>
      </w:r>
    </w:p>
    <w:p w:rsidR="00940EAB" w:rsidRDefault="00940EAB">
      <w:pPr>
        <w:pStyle w:val="SingleTxtGC"/>
        <w:rPr>
          <w:lang w:val="fr-CH"/>
        </w:rPr>
      </w:pPr>
      <w:r>
        <w:rPr>
          <w:szCs w:val="21"/>
          <w:lang w:val="fr-CH"/>
        </w:rPr>
        <w:t>128</w:t>
      </w:r>
      <w:r>
        <w:rPr>
          <w:rFonts w:cs="SimSun" w:hint="eastAsia"/>
          <w:szCs w:val="21"/>
          <w:lang w:val="fr-CH"/>
        </w:rPr>
        <w:t xml:space="preserve">.  </w:t>
      </w:r>
      <w:r>
        <w:rPr>
          <w:rFonts w:hint="eastAsia"/>
          <w:szCs w:val="21"/>
          <w:lang w:val="fr-CH"/>
        </w:rPr>
        <w:t>虽然做出了种种有针对性的努力，但是从数据来看，几内亚取得的进步极其有限，这一方面是受到政治和经济形势的制约，另一方面则是受到管理问题的影响。边境争端</w:t>
      </w:r>
      <w:r>
        <w:rPr>
          <w:rFonts w:hint="eastAsia"/>
          <w:szCs w:val="21"/>
          <w:lang w:val="fr-CH"/>
        </w:rPr>
        <w:t>(</w:t>
      </w:r>
      <w:r>
        <w:rPr>
          <w:rFonts w:hint="eastAsia"/>
          <w:szCs w:val="21"/>
          <w:lang w:val="fr-CH"/>
        </w:rPr>
        <w:t>科特迪瓦、几内亚比绍、利比里亚和塞拉利昂</w:t>
      </w:r>
      <w:r>
        <w:rPr>
          <w:rFonts w:hint="eastAsia"/>
          <w:szCs w:val="21"/>
          <w:lang w:val="fr-CH"/>
        </w:rPr>
        <w:t>)</w:t>
      </w:r>
      <w:r>
        <w:rPr>
          <w:rFonts w:hint="eastAsia"/>
          <w:szCs w:val="21"/>
          <w:lang w:val="fr-CH"/>
        </w:rPr>
        <w:t>让形势更加恶化，影响到了国家的经济生活</w:t>
      </w:r>
      <w:r>
        <w:rPr>
          <w:rFonts w:hint="eastAsia"/>
          <w:szCs w:val="21"/>
          <w:lang w:val="fr-CH"/>
        </w:rPr>
        <w:t>(</w:t>
      </w:r>
      <w:bookmarkStart w:id="55" w:name="OLE_LINK21"/>
      <w:r>
        <w:rPr>
          <w:rFonts w:hint="eastAsia"/>
          <w:szCs w:val="21"/>
          <w:lang w:val="fr-CH"/>
        </w:rPr>
        <w:t>《</w:t>
      </w:r>
      <w:r>
        <w:rPr>
          <w:rFonts w:hint="eastAsia"/>
          <w:szCs w:val="21"/>
          <w:lang w:val="fr-CH"/>
        </w:rPr>
        <w:t>2010</w:t>
      </w:r>
      <w:r>
        <w:rPr>
          <w:rFonts w:hint="eastAsia"/>
          <w:szCs w:val="21"/>
          <w:lang w:val="fr-CH"/>
        </w:rPr>
        <w:t>年国家家庭计划修订案</w:t>
      </w:r>
      <w:bookmarkEnd w:id="55"/>
      <w:r>
        <w:rPr>
          <w:rFonts w:hint="eastAsia"/>
          <w:szCs w:val="21"/>
          <w:lang w:val="fr-CH"/>
        </w:rPr>
        <w:t>》</w:t>
      </w:r>
      <w:r>
        <w:rPr>
          <w:rFonts w:hint="eastAsia"/>
          <w:szCs w:val="21"/>
          <w:lang w:val="fr-CH"/>
        </w:rPr>
        <w:t>)</w:t>
      </w:r>
      <w:r>
        <w:rPr>
          <w:rFonts w:hint="eastAsia"/>
          <w:szCs w:val="21"/>
          <w:lang w:val="fr-CH"/>
        </w:rPr>
        <w:t>。孕产妇健康问题主要体现在：</w:t>
      </w:r>
    </w:p>
    <w:p w:rsidR="00940EAB" w:rsidRDefault="00940EAB">
      <w:pPr>
        <w:pStyle w:val="Bullet1GC"/>
        <w:rPr>
          <w:lang w:val="fr-CH"/>
        </w:rPr>
      </w:pPr>
      <w:r>
        <w:rPr>
          <w:rFonts w:hint="eastAsia"/>
          <w:szCs w:val="21"/>
          <w:lang w:val="fr-CH"/>
        </w:rPr>
        <w:t>孕产妇死亡率居高不下；</w:t>
      </w:r>
    </w:p>
    <w:p w:rsidR="00940EAB" w:rsidRDefault="00940EAB">
      <w:pPr>
        <w:pStyle w:val="Bullet1GC"/>
        <w:rPr>
          <w:lang w:val="fr-CH"/>
        </w:rPr>
      </w:pPr>
      <w:r>
        <w:rPr>
          <w:rFonts w:hint="eastAsia"/>
          <w:lang w:val="fr-CH"/>
        </w:rPr>
        <w:t>缺少孕期检查和助产服务；</w:t>
      </w:r>
    </w:p>
    <w:p w:rsidR="00940EAB" w:rsidRDefault="00940EAB">
      <w:pPr>
        <w:pStyle w:val="Bullet1GC"/>
        <w:rPr>
          <w:lang w:val="fr-CH"/>
        </w:rPr>
      </w:pPr>
      <w:r>
        <w:rPr>
          <w:rFonts w:hint="eastAsia"/>
          <w:lang w:val="fr-CH"/>
        </w:rPr>
        <w:t>瘘管治疗技术不过关，治疗机会有限；</w:t>
      </w:r>
    </w:p>
    <w:p w:rsidR="00940EAB" w:rsidRDefault="00940EAB">
      <w:pPr>
        <w:pStyle w:val="Bullet1GC"/>
        <w:rPr>
          <w:lang w:val="fr-CH"/>
        </w:rPr>
      </w:pPr>
      <w:r>
        <w:rPr>
          <w:rFonts w:hint="eastAsia"/>
          <w:lang w:val="fr-CH"/>
        </w:rPr>
        <w:t>早孕、频繁怀孕和意外怀孕几率高；</w:t>
      </w:r>
    </w:p>
    <w:p w:rsidR="00940EAB" w:rsidRDefault="00940EAB">
      <w:pPr>
        <w:pStyle w:val="Bullet1GC"/>
        <w:rPr>
          <w:lang w:val="fr-CH"/>
        </w:rPr>
      </w:pPr>
      <w:r>
        <w:rPr>
          <w:rFonts w:hint="eastAsia"/>
          <w:lang w:val="fr-CH"/>
        </w:rPr>
        <w:t>高危性行为仍然存在。</w:t>
      </w:r>
    </w:p>
    <w:p w:rsidR="00940EAB" w:rsidRDefault="00940EAB">
      <w:pPr>
        <w:pStyle w:val="H23GC"/>
        <w:rPr>
          <w:lang w:val="fr-CH"/>
        </w:rPr>
      </w:pPr>
      <w:r>
        <w:rPr>
          <w:lang w:val="fr-CH"/>
        </w:rPr>
        <w:tab/>
      </w:r>
      <w:r>
        <w:rPr>
          <w:lang w:val="fr-CH"/>
        </w:rPr>
        <w:tab/>
      </w:r>
      <w:r>
        <w:rPr>
          <w:rFonts w:hint="eastAsia"/>
          <w:lang w:val="fr-CH"/>
        </w:rPr>
        <w:t>政策、方案和服务：</w:t>
      </w:r>
    </w:p>
    <w:p w:rsidR="00940EAB" w:rsidRDefault="00940EAB">
      <w:pPr>
        <w:pStyle w:val="SingleTxtGC"/>
        <w:rPr>
          <w:lang w:val="fr-CH"/>
        </w:rPr>
      </w:pPr>
      <w:r>
        <w:rPr>
          <w:szCs w:val="21"/>
          <w:lang w:val="fr-CH"/>
        </w:rPr>
        <w:t xml:space="preserve">129.  </w:t>
      </w:r>
      <w:r>
        <w:rPr>
          <w:rFonts w:hint="eastAsia"/>
          <w:szCs w:val="21"/>
          <w:lang w:val="fr-CH"/>
        </w:rPr>
        <w:t>几内亚政府在合作伙伴的支持下，在生殖健康和孕产妇健康方面采取了重要措施，并且实施了大量政策和方案，其中包括：</w:t>
      </w:r>
    </w:p>
    <w:p w:rsidR="00940EAB" w:rsidRDefault="00940EAB">
      <w:pPr>
        <w:pStyle w:val="H23GC"/>
        <w:rPr>
          <w:lang w:val="fr-CH"/>
        </w:rPr>
      </w:pPr>
      <w:r>
        <w:rPr>
          <w:rFonts w:eastAsia="Times New Roman"/>
          <w:lang w:val="fr-CH"/>
        </w:rPr>
        <w:tab/>
      </w:r>
      <w:r>
        <w:rPr>
          <w:rFonts w:eastAsia="Times New Roman"/>
          <w:lang w:val="fr-CH"/>
        </w:rPr>
        <w:tab/>
      </w:r>
      <w:r>
        <w:rPr>
          <w:rFonts w:hint="eastAsia"/>
          <w:lang w:val="fr-FR"/>
        </w:rPr>
        <w:t>扩大免疫方案</w:t>
      </w:r>
      <w:r>
        <w:rPr>
          <w:lang w:val="fr-FR"/>
        </w:rPr>
        <w:t>/</w:t>
      </w:r>
      <w:r>
        <w:rPr>
          <w:rFonts w:hint="eastAsia"/>
          <w:lang w:val="fr-FR"/>
        </w:rPr>
        <w:t>初级保健</w:t>
      </w:r>
      <w:r>
        <w:rPr>
          <w:lang w:val="fr-FR"/>
        </w:rPr>
        <w:t>/</w:t>
      </w:r>
      <w:r>
        <w:rPr>
          <w:rFonts w:hint="eastAsia"/>
          <w:lang w:val="fr-FR"/>
        </w:rPr>
        <w:t>必需药品</w:t>
      </w:r>
    </w:p>
    <w:p w:rsidR="00940EAB" w:rsidRDefault="00940EAB">
      <w:pPr>
        <w:pStyle w:val="SingleTxtGC"/>
        <w:rPr>
          <w:lang w:val="fr-FR"/>
        </w:rPr>
      </w:pPr>
      <w:r>
        <w:rPr>
          <w:rFonts w:hint="eastAsia"/>
          <w:lang w:val="fr-FR"/>
        </w:rPr>
        <w:t>该方案的全国覆盖率并不高：</w:t>
      </w:r>
    </w:p>
    <w:p w:rsidR="00940EAB" w:rsidRDefault="00940EAB">
      <w:pPr>
        <w:pStyle w:val="Bullet1GC"/>
        <w:rPr>
          <w:lang w:val="fr-CH"/>
        </w:rPr>
      </w:pPr>
      <w:r>
        <w:rPr>
          <w:rFonts w:hint="eastAsia"/>
          <w:szCs w:val="21"/>
          <w:lang w:val="fr-CH"/>
        </w:rPr>
        <w:t>只有</w:t>
      </w:r>
      <w:r>
        <w:rPr>
          <w:szCs w:val="21"/>
          <w:lang w:val="fr-CH"/>
        </w:rPr>
        <w:t>60%</w:t>
      </w:r>
      <w:r>
        <w:rPr>
          <w:rFonts w:hint="eastAsia"/>
          <w:szCs w:val="21"/>
          <w:lang w:val="fr-CH"/>
        </w:rPr>
        <w:t>的人口可以获得基础保健服务；</w:t>
      </w:r>
    </w:p>
    <w:p w:rsidR="00940EAB" w:rsidRDefault="00940EAB">
      <w:pPr>
        <w:pStyle w:val="Bullet1GC"/>
        <w:rPr>
          <w:lang w:val="fr-CH"/>
        </w:rPr>
      </w:pPr>
      <w:r>
        <w:rPr>
          <w:lang w:val="fr-CH"/>
        </w:rPr>
        <w:t>69%</w:t>
      </w:r>
      <w:r>
        <w:rPr>
          <w:rFonts w:hint="eastAsia"/>
          <w:lang w:val="fr-CH"/>
        </w:rPr>
        <w:t>的儿童接种疫苗；</w:t>
      </w:r>
    </w:p>
    <w:p w:rsidR="00940EAB" w:rsidRDefault="00940EAB">
      <w:pPr>
        <w:pStyle w:val="Bullet1GC"/>
        <w:rPr>
          <w:lang w:val="fr-CH"/>
        </w:rPr>
      </w:pPr>
      <w:r>
        <w:rPr>
          <w:lang w:val="fr-CH"/>
        </w:rPr>
        <w:t>65%</w:t>
      </w:r>
      <w:r>
        <w:rPr>
          <w:rFonts w:hint="eastAsia"/>
          <w:lang w:val="fr-CH"/>
        </w:rPr>
        <w:t>的孕妇获得孕期检查；</w:t>
      </w:r>
    </w:p>
    <w:p w:rsidR="00940EAB" w:rsidRDefault="00940EAB">
      <w:pPr>
        <w:pStyle w:val="Bullet1GC"/>
        <w:rPr>
          <w:lang w:val="fr-CH"/>
        </w:rPr>
      </w:pPr>
      <w:r>
        <w:rPr>
          <w:lang w:val="fr-CH"/>
        </w:rPr>
        <w:t>25%</w:t>
      </w:r>
      <w:r>
        <w:rPr>
          <w:rFonts w:hint="eastAsia"/>
          <w:lang w:val="fr-CH"/>
        </w:rPr>
        <w:t>的分娩获得助产服务。</w:t>
      </w:r>
    </w:p>
    <w:p w:rsidR="00940EAB" w:rsidRDefault="00940EAB">
      <w:pPr>
        <w:pStyle w:val="H23GC"/>
        <w:rPr>
          <w:lang w:val="fr-CH"/>
        </w:rPr>
      </w:pPr>
      <w:r>
        <w:rPr>
          <w:rFonts w:ascii="SimSun" w:hAnsi="SimSun" w:cs="SimSun" w:hint="eastAsia"/>
          <w:lang w:val="fr-CH"/>
        </w:rPr>
        <w:tab/>
      </w:r>
      <w:r>
        <w:rPr>
          <w:rFonts w:ascii="SimSun" w:hAnsi="SimSun" w:cs="SimSun" w:hint="eastAsia"/>
          <w:lang w:val="fr-CH"/>
        </w:rPr>
        <w:tab/>
      </w:r>
      <w:r>
        <w:rPr>
          <w:rFonts w:hint="eastAsia"/>
          <w:lang w:val="fr-CH"/>
        </w:rPr>
        <w:t>国家防治艾滋病方案</w:t>
      </w:r>
    </w:p>
    <w:p w:rsidR="00940EAB" w:rsidRDefault="00940EAB">
      <w:pPr>
        <w:pStyle w:val="SingleTxtGC"/>
        <w:rPr>
          <w:lang w:val="fr-FR"/>
        </w:rPr>
      </w:pPr>
      <w:r>
        <w:rPr>
          <w:rFonts w:hint="eastAsia"/>
          <w:lang w:val="fr-FR"/>
        </w:rPr>
        <w:t>该方案的主要目标是：</w:t>
      </w:r>
    </w:p>
    <w:p w:rsidR="00940EAB" w:rsidRDefault="00940EAB">
      <w:pPr>
        <w:pStyle w:val="Bullet1GC"/>
        <w:rPr>
          <w:lang w:val="fr-CH"/>
        </w:rPr>
      </w:pPr>
      <w:r>
        <w:rPr>
          <w:rFonts w:hint="eastAsia"/>
          <w:szCs w:val="21"/>
          <w:lang w:val="fr-CH"/>
        </w:rPr>
        <w:t>减少艾滋病毒的蔓延；</w:t>
      </w:r>
    </w:p>
    <w:p w:rsidR="00940EAB" w:rsidRDefault="00940EAB">
      <w:pPr>
        <w:pStyle w:val="Bullet1GC"/>
        <w:rPr>
          <w:lang w:val="fr-CH"/>
        </w:rPr>
      </w:pPr>
      <w:r>
        <w:rPr>
          <w:rFonts w:hint="eastAsia"/>
          <w:lang w:val="fr-CH"/>
        </w:rPr>
        <w:t>为感染艾滋病毒的人提供治疗；</w:t>
      </w:r>
    </w:p>
    <w:p w:rsidR="00940EAB" w:rsidRDefault="00940EAB">
      <w:pPr>
        <w:pStyle w:val="Bullet1GC"/>
        <w:rPr>
          <w:lang w:val="fr-CH"/>
        </w:rPr>
      </w:pPr>
      <w:r>
        <w:rPr>
          <w:rFonts w:hint="eastAsia"/>
          <w:lang w:val="fr-CH"/>
        </w:rPr>
        <w:t>减少艾滋病毒</w:t>
      </w:r>
      <w:r>
        <w:rPr>
          <w:rFonts w:hint="eastAsia"/>
          <w:lang w:val="fr-CH"/>
        </w:rPr>
        <w:t>/</w:t>
      </w:r>
      <w:r>
        <w:rPr>
          <w:rFonts w:hint="eastAsia"/>
          <w:lang w:val="fr-CH"/>
        </w:rPr>
        <w:t>艾滋病的社会经济影响；</w:t>
      </w:r>
    </w:p>
    <w:p w:rsidR="00940EAB" w:rsidRDefault="00940EAB">
      <w:pPr>
        <w:pStyle w:val="Bullet1GC"/>
        <w:rPr>
          <w:lang w:val="fr-CH"/>
        </w:rPr>
      </w:pPr>
      <w:r>
        <w:rPr>
          <w:rFonts w:hint="eastAsia"/>
          <w:lang w:val="fr-CH"/>
        </w:rPr>
        <w:t>促进性传播感染</w:t>
      </w:r>
      <w:r>
        <w:rPr>
          <w:rFonts w:hint="eastAsia"/>
          <w:lang w:val="fr-CH"/>
        </w:rPr>
        <w:t>/</w:t>
      </w:r>
      <w:r>
        <w:rPr>
          <w:rFonts w:hint="eastAsia"/>
          <w:lang w:val="fr-CH"/>
        </w:rPr>
        <w:t>艾滋病的研究。</w:t>
      </w:r>
    </w:p>
    <w:p w:rsidR="00940EAB" w:rsidRDefault="00940EAB">
      <w:pPr>
        <w:pStyle w:val="H23GC"/>
        <w:rPr>
          <w:lang w:val="fr-CH"/>
        </w:rPr>
      </w:pPr>
      <w:r>
        <w:rPr>
          <w:rFonts w:ascii="SimSun" w:hAnsi="SimSun" w:cs="SimSun" w:hint="eastAsia"/>
          <w:lang w:val="fr-CH"/>
        </w:rPr>
        <w:tab/>
      </w:r>
      <w:r>
        <w:rPr>
          <w:rFonts w:ascii="SimSun" w:hAnsi="SimSun" w:cs="SimSun" w:hint="eastAsia"/>
          <w:lang w:val="fr-CH"/>
        </w:rPr>
        <w:tab/>
      </w:r>
      <w:r>
        <w:rPr>
          <w:rFonts w:hint="eastAsia"/>
          <w:lang w:val="fr-CH"/>
        </w:rPr>
        <w:t>防治碘缺乏症状方案</w:t>
      </w:r>
    </w:p>
    <w:p w:rsidR="00940EAB" w:rsidRDefault="00940EAB">
      <w:pPr>
        <w:pStyle w:val="SingleTxtGC"/>
        <w:rPr>
          <w:lang w:val="fr-CH"/>
        </w:rPr>
      </w:pPr>
      <w:r>
        <w:rPr>
          <w:szCs w:val="21"/>
          <w:lang w:val="fr-CH"/>
        </w:rPr>
        <w:t>130</w:t>
      </w:r>
      <w:r>
        <w:rPr>
          <w:rFonts w:cs="SimSun" w:hint="eastAsia"/>
          <w:szCs w:val="21"/>
          <w:lang w:val="fr-CH"/>
        </w:rPr>
        <w:t xml:space="preserve">.  </w:t>
      </w:r>
      <w:r>
        <w:rPr>
          <w:rFonts w:hint="eastAsia"/>
          <w:szCs w:val="21"/>
          <w:lang w:val="fr-CH"/>
        </w:rPr>
        <w:t>该方案旨在通过培训卫生人员、向</w:t>
      </w:r>
      <w:r>
        <w:rPr>
          <w:rFonts w:hint="eastAsia"/>
          <w:szCs w:val="21"/>
          <w:lang w:val="fr-CH"/>
        </w:rPr>
        <w:t>0</w:t>
      </w:r>
      <w:r>
        <w:rPr>
          <w:rFonts w:hint="eastAsia"/>
          <w:szCs w:val="21"/>
          <w:lang w:val="fr-CH"/>
        </w:rPr>
        <w:t>岁至</w:t>
      </w:r>
      <w:r>
        <w:rPr>
          <w:rFonts w:hint="eastAsia"/>
          <w:szCs w:val="21"/>
          <w:lang w:val="fr-CH"/>
        </w:rPr>
        <w:t>15</w:t>
      </w:r>
      <w:r>
        <w:rPr>
          <w:rFonts w:hint="eastAsia"/>
          <w:szCs w:val="21"/>
          <w:lang w:val="fr-CH"/>
        </w:rPr>
        <w:t>岁儿童以及生育年龄妇女发放碘片、为超过</w:t>
      </w:r>
      <w:r>
        <w:rPr>
          <w:rFonts w:hint="eastAsia"/>
          <w:szCs w:val="21"/>
          <w:lang w:val="fr-CH"/>
        </w:rPr>
        <w:t>80%</w:t>
      </w:r>
      <w:r>
        <w:rPr>
          <w:rFonts w:hint="eastAsia"/>
          <w:szCs w:val="21"/>
          <w:lang w:val="fr-CH"/>
        </w:rPr>
        <w:t>的民众提供碘盐，降低碘缺乏症的发病率。在此基础上，开展信息</w:t>
      </w:r>
      <w:r>
        <w:rPr>
          <w:rFonts w:hint="eastAsia"/>
          <w:spacing w:val="-50"/>
          <w:szCs w:val="21"/>
          <w:lang w:val="fr-CH"/>
        </w:rPr>
        <w:t>―</w:t>
      </w:r>
      <w:r>
        <w:rPr>
          <w:rFonts w:hint="eastAsia"/>
          <w:szCs w:val="21"/>
          <w:lang w:val="fr-CH"/>
        </w:rPr>
        <w:t>―教育</w:t>
      </w:r>
      <w:r>
        <w:rPr>
          <w:rFonts w:hint="eastAsia"/>
          <w:spacing w:val="-50"/>
          <w:szCs w:val="21"/>
          <w:lang w:val="fr-CH"/>
        </w:rPr>
        <w:t>―</w:t>
      </w:r>
      <w:r>
        <w:rPr>
          <w:rFonts w:hint="eastAsia"/>
          <w:szCs w:val="21"/>
          <w:lang w:val="fr-CH"/>
        </w:rPr>
        <w:t>―宣传活动。从方案开展至今，碘缺乏症发病率从</w:t>
      </w:r>
      <w:r>
        <w:rPr>
          <w:rFonts w:hint="eastAsia"/>
          <w:szCs w:val="21"/>
          <w:lang w:val="fr-CH"/>
        </w:rPr>
        <w:t>63.6%</w:t>
      </w:r>
      <w:r>
        <w:rPr>
          <w:rFonts w:hint="eastAsia"/>
          <w:szCs w:val="21"/>
          <w:lang w:val="fr-CH"/>
        </w:rPr>
        <w:t>降至</w:t>
      </w:r>
      <w:r>
        <w:rPr>
          <w:rFonts w:hint="eastAsia"/>
          <w:szCs w:val="21"/>
          <w:lang w:val="fr-CH"/>
        </w:rPr>
        <w:t>45%</w:t>
      </w:r>
      <w:r>
        <w:rPr>
          <w:rFonts w:hint="eastAsia"/>
          <w:szCs w:val="21"/>
          <w:lang w:val="fr-CH"/>
        </w:rPr>
        <w:t>，碘盐使用率从</w:t>
      </w:r>
      <w:r>
        <w:rPr>
          <w:rFonts w:hint="eastAsia"/>
          <w:szCs w:val="21"/>
          <w:lang w:val="fr-CH"/>
        </w:rPr>
        <w:t>0%</w:t>
      </w:r>
      <w:r>
        <w:rPr>
          <w:rFonts w:hint="eastAsia"/>
          <w:szCs w:val="21"/>
          <w:lang w:val="fr-CH"/>
        </w:rPr>
        <w:t>提高到了</w:t>
      </w:r>
      <w:r>
        <w:rPr>
          <w:rFonts w:hint="eastAsia"/>
          <w:szCs w:val="21"/>
          <w:lang w:val="fr-CH"/>
        </w:rPr>
        <w:t>12%</w:t>
      </w:r>
      <w:r>
        <w:rPr>
          <w:rFonts w:hint="eastAsia"/>
          <w:szCs w:val="21"/>
          <w:lang w:val="fr-CH"/>
        </w:rPr>
        <w:t>。</w:t>
      </w:r>
    </w:p>
    <w:p w:rsidR="00940EAB" w:rsidRDefault="00940EAB">
      <w:pPr>
        <w:pStyle w:val="H23GC"/>
        <w:rPr>
          <w:lang w:val="fr-CH"/>
        </w:rPr>
      </w:pPr>
      <w:r>
        <w:rPr>
          <w:rFonts w:ascii="SimSun" w:hAnsi="SimSun" w:cs="SimSun" w:hint="eastAsia"/>
          <w:lang w:val="fr-CH"/>
        </w:rPr>
        <w:tab/>
      </w:r>
      <w:r>
        <w:rPr>
          <w:rFonts w:ascii="SimSun" w:hAnsi="SimSun" w:cs="SimSun" w:hint="eastAsia"/>
          <w:lang w:val="fr-CH"/>
        </w:rPr>
        <w:tab/>
      </w:r>
      <w:r>
        <w:rPr>
          <w:rFonts w:hint="eastAsia"/>
          <w:lang w:val="fr-CH"/>
        </w:rPr>
        <w:t>生殖健康计划</w:t>
      </w:r>
    </w:p>
    <w:p w:rsidR="00940EAB" w:rsidRDefault="00940EAB">
      <w:pPr>
        <w:pStyle w:val="SingleTxtGC"/>
        <w:rPr>
          <w:lang w:val="fr-CH"/>
        </w:rPr>
      </w:pPr>
      <w:r>
        <w:rPr>
          <w:szCs w:val="21"/>
          <w:lang w:val="fr-CH"/>
        </w:rPr>
        <w:t>131</w:t>
      </w:r>
      <w:r>
        <w:rPr>
          <w:rFonts w:cs="SimSun" w:hint="eastAsia"/>
          <w:szCs w:val="21"/>
          <w:lang w:val="fr-CH"/>
        </w:rPr>
        <w:t xml:space="preserve">.  </w:t>
      </w:r>
      <w:r>
        <w:rPr>
          <w:rFonts w:hint="eastAsia"/>
          <w:szCs w:val="21"/>
          <w:lang w:val="fr-CH"/>
        </w:rPr>
        <w:t>该计划的目标是通过增强卫生机构的能力、提供优质服务以及教育民众，来普及和改善生殖健康服务。该计划主要由人口基金、世界银行、美国国际开发署和德国技术合作署资助，是人口政策的一部分。</w:t>
      </w:r>
    </w:p>
    <w:p w:rsidR="00940EAB" w:rsidRDefault="00940EAB">
      <w:pPr>
        <w:pStyle w:val="SingleTxtGC"/>
        <w:rPr>
          <w:lang w:val="fr-CH"/>
        </w:rPr>
      </w:pPr>
      <w:r>
        <w:rPr>
          <w:szCs w:val="21"/>
          <w:lang w:val="fr-CH"/>
        </w:rPr>
        <w:t>132</w:t>
      </w:r>
      <w:r>
        <w:rPr>
          <w:rFonts w:cs="SimSun" w:hint="eastAsia"/>
          <w:szCs w:val="21"/>
          <w:lang w:val="fr-CH"/>
        </w:rPr>
        <w:t xml:space="preserve">.  </w:t>
      </w:r>
      <w:r>
        <w:rPr>
          <w:rFonts w:hint="eastAsia"/>
          <w:szCs w:val="21"/>
          <w:lang w:val="fr-CH"/>
        </w:rPr>
        <w:t>事实上，该计划不仅利于控制人口增长，还可以保护妇女及弱势群体的健康。生殖健康计划目前只在沿海几内亚、中几内亚和科纳克里推行。</w:t>
      </w:r>
    </w:p>
    <w:p w:rsidR="00940EAB" w:rsidRDefault="00940EAB">
      <w:pPr>
        <w:pStyle w:val="H23GC"/>
        <w:rPr>
          <w:lang w:val="fr-CH"/>
        </w:rPr>
      </w:pPr>
      <w:r>
        <w:rPr>
          <w:rFonts w:ascii="SimSun" w:hAnsi="SimSun" w:cs="SimSun" w:hint="eastAsia"/>
          <w:lang w:val="fr-CH"/>
        </w:rPr>
        <w:tab/>
      </w:r>
      <w:r>
        <w:rPr>
          <w:rFonts w:ascii="SimSun" w:hAnsi="SimSun" w:cs="SimSun" w:hint="eastAsia"/>
          <w:lang w:val="fr-CH"/>
        </w:rPr>
        <w:tab/>
      </w:r>
      <w:r>
        <w:rPr>
          <w:rFonts w:hint="eastAsia"/>
          <w:lang w:val="fr-CH"/>
        </w:rPr>
        <w:t>人口、性别与发展</w:t>
      </w:r>
    </w:p>
    <w:p w:rsidR="00940EAB" w:rsidRDefault="00940EAB">
      <w:pPr>
        <w:pStyle w:val="SingleTxtGC"/>
        <w:rPr>
          <w:lang w:val="fr-CH"/>
        </w:rPr>
      </w:pPr>
      <w:r>
        <w:rPr>
          <w:szCs w:val="21"/>
          <w:lang w:val="fr-CH"/>
        </w:rPr>
        <w:t>133</w:t>
      </w:r>
      <w:r>
        <w:rPr>
          <w:rFonts w:cs="SimSun" w:hint="eastAsia"/>
          <w:szCs w:val="21"/>
          <w:lang w:val="fr-CH"/>
        </w:rPr>
        <w:t xml:space="preserve">.  </w:t>
      </w:r>
      <w:r>
        <w:rPr>
          <w:rFonts w:hint="eastAsia"/>
          <w:szCs w:val="21"/>
          <w:lang w:val="fr-CH"/>
        </w:rPr>
        <w:t>目标是在全国推行该行动。</w:t>
      </w:r>
    </w:p>
    <w:p w:rsidR="00940EAB" w:rsidRDefault="00940EAB">
      <w:pPr>
        <w:pStyle w:val="SingleTxtGC"/>
        <w:rPr>
          <w:lang w:val="fr-CH"/>
        </w:rPr>
      </w:pPr>
      <w:r>
        <w:rPr>
          <w:szCs w:val="21"/>
          <w:lang w:val="fr-CH"/>
        </w:rPr>
        <w:t>134</w:t>
      </w:r>
      <w:r>
        <w:rPr>
          <w:rFonts w:cs="SimSun" w:hint="eastAsia"/>
          <w:szCs w:val="21"/>
          <w:lang w:val="fr-CH"/>
        </w:rPr>
        <w:t xml:space="preserve">.  </w:t>
      </w:r>
      <w:r>
        <w:rPr>
          <w:rFonts w:hint="eastAsia"/>
          <w:szCs w:val="21"/>
          <w:lang w:val="fr-CH"/>
        </w:rPr>
        <w:t>方案已有成果包括：</w:t>
      </w:r>
    </w:p>
    <w:p w:rsidR="00940EAB" w:rsidRDefault="00940EAB">
      <w:pPr>
        <w:pStyle w:val="Bullet1GC"/>
        <w:rPr>
          <w:lang w:val="fr-CH"/>
        </w:rPr>
      </w:pPr>
      <w:r>
        <w:rPr>
          <w:rFonts w:hint="eastAsia"/>
          <w:szCs w:val="21"/>
          <w:lang w:val="fr-CH"/>
        </w:rPr>
        <w:t>得到了</w:t>
      </w:r>
      <w:r>
        <w:rPr>
          <w:szCs w:val="21"/>
          <w:lang w:val="fr-CH"/>
        </w:rPr>
        <w:t>75%</w:t>
      </w:r>
      <w:r>
        <w:rPr>
          <w:rFonts w:hint="eastAsia"/>
          <w:szCs w:val="21"/>
          <w:lang w:val="fr-CH"/>
        </w:rPr>
        <w:t>的领导人和决策人的重视；</w:t>
      </w:r>
    </w:p>
    <w:p w:rsidR="00940EAB" w:rsidRDefault="00940EAB">
      <w:pPr>
        <w:pStyle w:val="Bullet1GC"/>
        <w:rPr>
          <w:lang w:val="fr-CH"/>
        </w:rPr>
      </w:pPr>
      <w:r>
        <w:rPr>
          <w:lang w:val="fr-CH"/>
        </w:rPr>
        <w:t>25%</w:t>
      </w:r>
      <w:r>
        <w:rPr>
          <w:rFonts w:hint="eastAsia"/>
          <w:lang w:val="fr-CH"/>
        </w:rPr>
        <w:t>的卫生机构外分娩获得了助产服务；</w:t>
      </w:r>
    </w:p>
    <w:p w:rsidR="00940EAB" w:rsidRDefault="00940EAB">
      <w:pPr>
        <w:pStyle w:val="Bullet1GC"/>
        <w:rPr>
          <w:lang w:val="fr-CH"/>
        </w:rPr>
      </w:pPr>
      <w:r>
        <w:rPr>
          <w:lang w:val="fr-CH"/>
        </w:rPr>
        <w:t>65%</w:t>
      </w:r>
      <w:r>
        <w:rPr>
          <w:rFonts w:hint="eastAsia"/>
          <w:lang w:val="fr-CH"/>
        </w:rPr>
        <w:t>的卫生区都配有监测系统。</w:t>
      </w:r>
    </w:p>
    <w:p w:rsidR="00940EAB" w:rsidRDefault="00940EAB">
      <w:pPr>
        <w:pStyle w:val="SingleTxtGC"/>
        <w:rPr>
          <w:lang w:val="fr-CH"/>
        </w:rPr>
      </w:pPr>
      <w:r>
        <w:rPr>
          <w:szCs w:val="21"/>
          <w:lang w:val="fr-CH"/>
        </w:rPr>
        <w:t>135</w:t>
      </w:r>
      <w:r>
        <w:rPr>
          <w:rFonts w:cs="SimSun" w:hint="eastAsia"/>
          <w:szCs w:val="21"/>
          <w:lang w:val="fr-CH"/>
        </w:rPr>
        <w:t xml:space="preserve">.  </w:t>
      </w:r>
      <w:r>
        <w:rPr>
          <w:rFonts w:hint="eastAsia"/>
          <w:szCs w:val="21"/>
          <w:lang w:val="fr-CH"/>
        </w:rPr>
        <w:t>在保健政策的框架下，成立了人口支助基金，资助社区解决首要之急，为最弱势人群如妇女和青少年提供生殖健康服务。该方案还没有经过评估。</w:t>
      </w:r>
    </w:p>
    <w:p w:rsidR="00940EAB" w:rsidRDefault="00940EAB">
      <w:pPr>
        <w:pStyle w:val="SingleTxtGC"/>
        <w:rPr>
          <w:lang w:val="fr-CH"/>
        </w:rPr>
      </w:pPr>
      <w:r>
        <w:rPr>
          <w:szCs w:val="21"/>
          <w:lang w:val="fr-CH"/>
        </w:rPr>
        <w:t>136</w:t>
      </w:r>
      <w:r>
        <w:rPr>
          <w:rFonts w:cs="SimSun" w:hint="eastAsia"/>
          <w:szCs w:val="21"/>
          <w:lang w:val="fr-CH"/>
        </w:rPr>
        <w:t xml:space="preserve">.  </w:t>
      </w:r>
      <w:r>
        <w:rPr>
          <w:rFonts w:hint="eastAsia"/>
          <w:szCs w:val="21"/>
          <w:lang w:val="fr-CH"/>
        </w:rPr>
        <w:t>国家生殖健康政策和方案，孕产妇健康方案，青少年健康方案，成年人健康方案：</w:t>
      </w:r>
    </w:p>
    <w:p w:rsidR="00940EAB" w:rsidRDefault="00940EAB">
      <w:pPr>
        <w:pStyle w:val="Bullet1GC"/>
        <w:rPr>
          <w:lang w:val="fr-CH"/>
        </w:rPr>
      </w:pPr>
      <w:r>
        <w:rPr>
          <w:rFonts w:hint="eastAsia"/>
          <w:szCs w:val="21"/>
          <w:lang w:val="fr-CH"/>
        </w:rPr>
        <w:t>制定和通过</w:t>
      </w:r>
      <w:r>
        <w:rPr>
          <w:rFonts w:hint="eastAsia"/>
          <w:szCs w:val="21"/>
          <w:lang w:val="fr-CH"/>
        </w:rPr>
        <w:t>2000</w:t>
      </w:r>
      <w:r>
        <w:rPr>
          <w:rFonts w:hint="eastAsia"/>
          <w:szCs w:val="21"/>
          <w:lang w:val="fr-CH"/>
        </w:rPr>
        <w:t>年</w:t>
      </w:r>
      <w:r>
        <w:rPr>
          <w:rFonts w:hint="eastAsia"/>
          <w:szCs w:val="21"/>
          <w:lang w:val="fr-CH"/>
        </w:rPr>
        <w:t>7</w:t>
      </w:r>
      <w:r>
        <w:rPr>
          <w:rFonts w:hint="eastAsia"/>
          <w:szCs w:val="21"/>
          <w:lang w:val="fr-CH"/>
        </w:rPr>
        <w:t>月</w:t>
      </w:r>
      <w:r>
        <w:rPr>
          <w:rFonts w:hint="eastAsia"/>
          <w:szCs w:val="21"/>
          <w:lang w:val="fr-CH"/>
        </w:rPr>
        <w:t>10</w:t>
      </w:r>
      <w:r>
        <w:rPr>
          <w:rFonts w:hint="eastAsia"/>
          <w:szCs w:val="21"/>
          <w:lang w:val="fr-CH"/>
        </w:rPr>
        <w:t>日</w:t>
      </w:r>
      <w:r>
        <w:rPr>
          <w:szCs w:val="21"/>
          <w:lang w:val="fr-CH"/>
        </w:rPr>
        <w:t>L/2000/010/AN</w:t>
      </w:r>
      <w:r>
        <w:rPr>
          <w:rFonts w:hint="eastAsia"/>
          <w:szCs w:val="21"/>
          <w:lang w:val="fr-CH"/>
        </w:rPr>
        <w:t>号法律；</w:t>
      </w:r>
    </w:p>
    <w:p w:rsidR="00940EAB" w:rsidRDefault="00940EAB">
      <w:pPr>
        <w:pStyle w:val="Bullet1GC"/>
        <w:rPr>
          <w:lang w:val="fr-CH"/>
        </w:rPr>
      </w:pPr>
      <w:r>
        <w:rPr>
          <w:rFonts w:hint="eastAsia"/>
          <w:lang w:val="fr-CH"/>
        </w:rPr>
        <w:t>《</w:t>
      </w:r>
      <w:r>
        <w:rPr>
          <w:rFonts w:hint="eastAsia"/>
          <w:lang w:val="fr-CH"/>
        </w:rPr>
        <w:t>2001-2010</w:t>
      </w:r>
      <w:r>
        <w:rPr>
          <w:rFonts w:hint="eastAsia"/>
          <w:lang w:val="fr-CH"/>
        </w:rPr>
        <w:t>年安全孕产方案》；</w:t>
      </w:r>
    </w:p>
    <w:p w:rsidR="00940EAB" w:rsidRDefault="00940EAB">
      <w:pPr>
        <w:pStyle w:val="Bullet1GC"/>
        <w:rPr>
          <w:lang w:val="fr-CH"/>
        </w:rPr>
      </w:pPr>
      <w:r>
        <w:rPr>
          <w:rFonts w:hint="eastAsia"/>
          <w:lang w:val="fr-CH"/>
        </w:rPr>
        <w:t>《儿童疾病综合治疗战略》；</w:t>
      </w:r>
    </w:p>
    <w:p w:rsidR="00940EAB" w:rsidRDefault="00940EAB">
      <w:pPr>
        <w:pStyle w:val="Bullet1GC"/>
        <w:rPr>
          <w:lang w:val="fr-CH"/>
        </w:rPr>
      </w:pPr>
      <w:r>
        <w:rPr>
          <w:rFonts w:hint="eastAsia"/>
          <w:lang w:val="fr-CH"/>
        </w:rPr>
        <w:t>《</w:t>
      </w:r>
      <w:r>
        <w:rPr>
          <w:rFonts w:hint="eastAsia"/>
          <w:lang w:val="fr-CH"/>
        </w:rPr>
        <w:t>2003-2012</w:t>
      </w:r>
      <w:r>
        <w:rPr>
          <w:rFonts w:hint="eastAsia"/>
          <w:lang w:val="fr-CH"/>
        </w:rPr>
        <w:t>年国家卫生发展计划》；</w:t>
      </w:r>
    </w:p>
    <w:p w:rsidR="00940EAB" w:rsidRDefault="00940EAB">
      <w:pPr>
        <w:pStyle w:val="Bullet1GC"/>
        <w:rPr>
          <w:lang w:val="fr-CH"/>
        </w:rPr>
      </w:pPr>
      <w:r>
        <w:rPr>
          <w:rFonts w:hint="eastAsia"/>
          <w:lang w:val="fr-CH"/>
        </w:rPr>
        <w:t>获得世卫组织、人口基金和</w:t>
      </w:r>
      <w:r>
        <w:rPr>
          <w:rFonts w:hint="eastAsia"/>
          <w:lang w:val="fr-CH"/>
        </w:rPr>
        <w:t>2008</w:t>
      </w:r>
      <w:r>
        <w:rPr>
          <w:rFonts w:hint="eastAsia"/>
          <w:lang w:val="fr-CH"/>
        </w:rPr>
        <w:t>年五年计划支持的《</w:t>
      </w:r>
      <w:r>
        <w:rPr>
          <w:rFonts w:hint="eastAsia"/>
          <w:lang w:val="fr-CH"/>
        </w:rPr>
        <w:t>2008-2012</w:t>
      </w:r>
      <w:r>
        <w:rPr>
          <w:rFonts w:hint="eastAsia"/>
          <w:lang w:val="fr-CH"/>
        </w:rPr>
        <w:t>年几内亚青少年健康与发展战略计划》。</w:t>
      </w:r>
    </w:p>
    <w:p w:rsidR="00940EAB" w:rsidRDefault="00940EAB">
      <w:pPr>
        <w:pStyle w:val="SingleTxtGC"/>
        <w:rPr>
          <w:lang w:val="fr-CH"/>
        </w:rPr>
      </w:pPr>
      <w:r>
        <w:rPr>
          <w:szCs w:val="21"/>
          <w:lang w:val="fr-CH"/>
        </w:rPr>
        <w:t>137</w:t>
      </w:r>
      <w:r>
        <w:rPr>
          <w:rFonts w:cs="SimSun" w:hint="eastAsia"/>
          <w:szCs w:val="21"/>
          <w:lang w:val="fr-CH"/>
        </w:rPr>
        <w:t xml:space="preserve">.  </w:t>
      </w:r>
      <w:r>
        <w:rPr>
          <w:rFonts w:hint="eastAsia"/>
          <w:szCs w:val="21"/>
          <w:lang w:val="fr-CH"/>
        </w:rPr>
        <w:t>2006-2015</w:t>
      </w:r>
      <w:r>
        <w:rPr>
          <w:rFonts w:hint="eastAsia"/>
          <w:szCs w:val="21"/>
          <w:lang w:val="fr-CH"/>
        </w:rPr>
        <w:t>年几内亚加速降低孕产妇、新生儿和婴幼儿死亡率国家路线图</w:t>
      </w:r>
      <w:r>
        <w:rPr>
          <w:rFonts w:hint="eastAsia"/>
          <w:szCs w:val="21"/>
          <w:lang w:val="fr-CH"/>
        </w:rPr>
        <w:t>(2009</w:t>
      </w:r>
      <w:r>
        <w:rPr>
          <w:rFonts w:hint="eastAsia"/>
          <w:szCs w:val="21"/>
          <w:lang w:val="fr-CH"/>
        </w:rPr>
        <w:t>年</w:t>
      </w:r>
      <w:r>
        <w:rPr>
          <w:rFonts w:hint="eastAsia"/>
          <w:szCs w:val="21"/>
          <w:lang w:val="fr-CH"/>
        </w:rPr>
        <w:t>)</w:t>
      </w:r>
      <w:r>
        <w:rPr>
          <w:rFonts w:hint="eastAsia"/>
          <w:szCs w:val="21"/>
          <w:lang w:val="fr-CH"/>
        </w:rPr>
        <w:t>：</w:t>
      </w:r>
    </w:p>
    <w:p w:rsidR="00940EAB" w:rsidRDefault="00940EAB">
      <w:pPr>
        <w:pStyle w:val="Bullet1GC"/>
        <w:rPr>
          <w:lang w:val="fr-CH"/>
        </w:rPr>
      </w:pPr>
      <w:r>
        <w:rPr>
          <w:rFonts w:hint="eastAsia"/>
          <w:szCs w:val="21"/>
          <w:lang w:val="fr-CH"/>
        </w:rPr>
        <w:t>重新定位《几内亚家庭计划国家战略计划》</w:t>
      </w:r>
      <w:r>
        <w:rPr>
          <w:rFonts w:hint="eastAsia"/>
          <w:szCs w:val="21"/>
          <w:lang w:val="fr-CH"/>
        </w:rPr>
        <w:t>(2010</w:t>
      </w:r>
      <w:r>
        <w:rPr>
          <w:rFonts w:hint="eastAsia"/>
          <w:szCs w:val="21"/>
          <w:lang w:val="fr-CH"/>
        </w:rPr>
        <w:t>年</w:t>
      </w:r>
      <w:r>
        <w:rPr>
          <w:rFonts w:hint="eastAsia"/>
          <w:szCs w:val="21"/>
          <w:lang w:val="fr-CH"/>
        </w:rPr>
        <w:t>)</w:t>
      </w:r>
    </w:p>
    <w:p w:rsidR="00940EAB" w:rsidRDefault="00940EAB">
      <w:pPr>
        <w:pStyle w:val="Bullet1GC"/>
        <w:rPr>
          <w:lang w:val="fr-CH"/>
        </w:rPr>
      </w:pPr>
      <w:r>
        <w:rPr>
          <w:rFonts w:hint="eastAsia"/>
          <w:lang w:val="fr-CH"/>
        </w:rPr>
        <w:t>获得世界卫生组织支持的青少年健康标准</w:t>
      </w:r>
      <w:r>
        <w:rPr>
          <w:rFonts w:hint="eastAsia"/>
          <w:lang w:val="fr-CH"/>
        </w:rPr>
        <w:t>(2010</w:t>
      </w:r>
      <w:r>
        <w:rPr>
          <w:rFonts w:hint="eastAsia"/>
          <w:lang w:val="fr-CH"/>
        </w:rPr>
        <w:t>年</w:t>
      </w:r>
      <w:r>
        <w:rPr>
          <w:rFonts w:hint="eastAsia"/>
          <w:lang w:val="fr-CH"/>
        </w:rPr>
        <w:t>)</w:t>
      </w:r>
    </w:p>
    <w:p w:rsidR="00940EAB" w:rsidRDefault="00940EAB">
      <w:pPr>
        <w:pStyle w:val="Bullet1GC"/>
        <w:rPr>
          <w:lang w:val="fr-CH"/>
        </w:rPr>
      </w:pPr>
      <w:r>
        <w:rPr>
          <w:rFonts w:hint="eastAsia"/>
          <w:lang w:val="fr-CH"/>
        </w:rPr>
        <w:t>几内亚生殖健康规范与程序</w:t>
      </w:r>
      <w:bookmarkStart w:id="56" w:name="OLE_LINK26"/>
      <w:bookmarkStart w:id="57" w:name="OLE_LINK27"/>
      <w:r>
        <w:rPr>
          <w:rFonts w:hint="eastAsia"/>
          <w:lang w:val="fr-CH"/>
        </w:rPr>
        <w:t>：一般性内容、母亲与儿童的健康、母亲与儿童、青年与妇女的健康、支持内容</w:t>
      </w:r>
      <w:r>
        <w:rPr>
          <w:rFonts w:hint="eastAsia"/>
          <w:lang w:val="fr-CH"/>
        </w:rPr>
        <w:t>(2010</w:t>
      </w:r>
      <w:r>
        <w:rPr>
          <w:rFonts w:hint="eastAsia"/>
          <w:lang w:val="fr-CH"/>
        </w:rPr>
        <w:t>年</w:t>
      </w:r>
      <w:r>
        <w:rPr>
          <w:rFonts w:hint="eastAsia"/>
          <w:lang w:val="fr-CH"/>
        </w:rPr>
        <w:t>)</w:t>
      </w:r>
      <w:r>
        <w:rPr>
          <w:rFonts w:hint="eastAsia"/>
          <w:lang w:val="fr-CH"/>
        </w:rPr>
        <w:t>。</w:t>
      </w:r>
      <w:bookmarkEnd w:id="56"/>
      <w:bookmarkEnd w:id="57"/>
    </w:p>
    <w:p w:rsidR="00940EAB" w:rsidRDefault="00940EAB">
      <w:pPr>
        <w:pStyle w:val="SingleTxtGC"/>
        <w:rPr>
          <w:lang w:val="fr-CH"/>
        </w:rPr>
      </w:pPr>
      <w:r>
        <w:rPr>
          <w:szCs w:val="21"/>
          <w:lang w:val="fr-CH"/>
        </w:rPr>
        <w:t>138</w:t>
      </w:r>
      <w:r>
        <w:rPr>
          <w:rFonts w:cs="SimSun" w:hint="eastAsia"/>
          <w:szCs w:val="21"/>
          <w:lang w:val="fr-CH"/>
        </w:rPr>
        <w:t xml:space="preserve">.  </w:t>
      </w:r>
      <w:r>
        <w:rPr>
          <w:rFonts w:hint="eastAsia"/>
          <w:szCs w:val="21"/>
          <w:lang w:val="fr-CH"/>
        </w:rPr>
        <w:t>获得联合国人口基金支持的几内亚青年“健康生活”能力培育</w:t>
      </w:r>
      <w:r>
        <w:rPr>
          <w:rFonts w:hint="eastAsia"/>
          <w:szCs w:val="21"/>
          <w:lang w:val="fr-CH"/>
        </w:rPr>
        <w:t>(2009</w:t>
      </w:r>
      <w:r>
        <w:rPr>
          <w:rFonts w:hint="eastAsia"/>
          <w:szCs w:val="21"/>
          <w:lang w:val="fr-CH"/>
        </w:rPr>
        <w:t>年</w:t>
      </w:r>
      <w:r>
        <w:rPr>
          <w:rFonts w:hint="eastAsia"/>
          <w:szCs w:val="21"/>
          <w:lang w:val="fr-CH"/>
        </w:rPr>
        <w:t>)</w:t>
      </w:r>
      <w:r>
        <w:rPr>
          <w:rFonts w:hint="eastAsia"/>
          <w:szCs w:val="21"/>
          <w:lang w:val="fr-CH"/>
        </w:rPr>
        <w:t>。</w:t>
      </w:r>
    </w:p>
    <w:p w:rsidR="00940EAB" w:rsidRDefault="00940EAB">
      <w:pPr>
        <w:pStyle w:val="H23GC"/>
        <w:rPr>
          <w:lang w:val="fr-CH"/>
        </w:rPr>
      </w:pPr>
      <w:r>
        <w:rPr>
          <w:rFonts w:hint="eastAsia"/>
          <w:lang w:val="fr-CH"/>
        </w:rPr>
        <w:tab/>
      </w:r>
      <w:r>
        <w:rPr>
          <w:rFonts w:hint="eastAsia"/>
          <w:lang w:val="fr-CH"/>
        </w:rPr>
        <w:tab/>
      </w:r>
      <w:r>
        <w:rPr>
          <w:rFonts w:hint="eastAsia"/>
          <w:lang w:val="fr-CH"/>
        </w:rPr>
        <w:t>观察结果与分析</w:t>
      </w:r>
    </w:p>
    <w:p w:rsidR="00940EAB" w:rsidRDefault="00940EAB">
      <w:pPr>
        <w:pStyle w:val="SingleTxtGC"/>
        <w:rPr>
          <w:lang w:val="fr-CH"/>
        </w:rPr>
      </w:pPr>
      <w:r>
        <w:rPr>
          <w:szCs w:val="21"/>
          <w:lang w:val="fr-CH"/>
        </w:rPr>
        <w:t>139</w:t>
      </w:r>
      <w:r>
        <w:rPr>
          <w:rFonts w:cs="SimSun" w:hint="eastAsia"/>
          <w:szCs w:val="21"/>
          <w:lang w:val="fr-CH"/>
        </w:rPr>
        <w:t xml:space="preserve">.  </w:t>
      </w:r>
      <w:r>
        <w:rPr>
          <w:rFonts w:hint="eastAsia"/>
          <w:szCs w:val="21"/>
          <w:lang w:val="fr-CH"/>
        </w:rPr>
        <w:t>虽然医疗覆盖率和基础保健已经有所改善，但是妇女依旧受到妇科类疾病尤其是生育相关问题的困扰，其中主要是孕产妇死亡率高、营养不良以及艾滋病毒</w:t>
      </w:r>
      <w:r>
        <w:rPr>
          <w:rFonts w:hint="eastAsia"/>
          <w:szCs w:val="21"/>
          <w:lang w:val="fr-CH"/>
        </w:rPr>
        <w:t>/</w:t>
      </w:r>
      <w:r>
        <w:rPr>
          <w:rFonts w:hint="eastAsia"/>
          <w:szCs w:val="21"/>
          <w:lang w:val="fr-CH"/>
        </w:rPr>
        <w:t>艾滋病感染。</w:t>
      </w:r>
    </w:p>
    <w:p w:rsidR="00940EAB" w:rsidRDefault="00940EAB">
      <w:pPr>
        <w:pStyle w:val="SingleTxtGC"/>
        <w:rPr>
          <w:lang w:val="fr-CH"/>
        </w:rPr>
      </w:pPr>
      <w:r>
        <w:rPr>
          <w:szCs w:val="21"/>
          <w:lang w:val="fr-CH"/>
        </w:rPr>
        <w:t>140</w:t>
      </w:r>
      <w:r>
        <w:rPr>
          <w:rFonts w:cs="SimSun" w:hint="eastAsia"/>
          <w:szCs w:val="21"/>
          <w:lang w:val="fr-CH"/>
        </w:rPr>
        <w:t xml:space="preserve">.  </w:t>
      </w:r>
      <w:r>
        <w:rPr>
          <w:rFonts w:hint="eastAsia"/>
          <w:szCs w:val="21"/>
          <w:lang w:val="fr-CH"/>
        </w:rPr>
        <w:t>孕产妇死亡率突出了孕产妇罹患瘘管的风险。根据几内亚人口与卫生调查</w:t>
      </w:r>
      <w:r>
        <w:rPr>
          <w:rFonts w:hint="eastAsia"/>
          <w:szCs w:val="21"/>
          <w:lang w:val="fr-CH"/>
        </w:rPr>
        <w:t>(</w:t>
      </w:r>
      <w:r>
        <w:rPr>
          <w:szCs w:val="21"/>
          <w:lang w:val="fr-CH"/>
        </w:rPr>
        <w:t>II26</w:t>
      </w:r>
      <w:r>
        <w:rPr>
          <w:rFonts w:hint="eastAsia"/>
          <w:szCs w:val="21"/>
          <w:lang w:val="fr-CH"/>
        </w:rPr>
        <w:t>)</w:t>
      </w:r>
      <w:r>
        <w:rPr>
          <w:rFonts w:hint="eastAsia"/>
          <w:szCs w:val="21"/>
          <w:lang w:val="fr-CH"/>
        </w:rPr>
        <w:t>，每</w:t>
      </w:r>
      <w:r>
        <w:rPr>
          <w:rFonts w:hint="eastAsia"/>
          <w:szCs w:val="21"/>
          <w:lang w:val="fr-CH"/>
        </w:rPr>
        <w:t>100,000</w:t>
      </w:r>
      <w:r>
        <w:rPr>
          <w:rFonts w:hint="eastAsia"/>
          <w:szCs w:val="21"/>
          <w:lang w:val="fr-CH"/>
        </w:rPr>
        <w:t>名新生儿就有</w:t>
      </w:r>
      <w:r>
        <w:rPr>
          <w:rFonts w:hint="eastAsia"/>
          <w:szCs w:val="21"/>
          <w:lang w:val="fr-CH"/>
        </w:rPr>
        <w:t>528</w:t>
      </w:r>
      <w:r>
        <w:rPr>
          <w:rFonts w:hint="eastAsia"/>
          <w:szCs w:val="21"/>
          <w:lang w:val="fr-CH"/>
        </w:rPr>
        <w:t>名产妇死亡。</w:t>
      </w:r>
    </w:p>
    <w:p w:rsidR="00940EAB" w:rsidRDefault="00940EAB">
      <w:pPr>
        <w:pStyle w:val="SingleTxtGC"/>
        <w:rPr>
          <w:lang w:val="fr-CH"/>
        </w:rPr>
      </w:pPr>
      <w:r>
        <w:rPr>
          <w:szCs w:val="21"/>
          <w:lang w:val="fr-CH"/>
        </w:rPr>
        <w:t>141</w:t>
      </w:r>
      <w:r>
        <w:rPr>
          <w:rFonts w:cs="SimSun" w:hint="eastAsia"/>
          <w:szCs w:val="21"/>
          <w:lang w:val="fr-CH"/>
        </w:rPr>
        <w:t xml:space="preserve">.  </w:t>
      </w:r>
      <w:r>
        <w:rPr>
          <w:rFonts w:hint="eastAsia"/>
          <w:szCs w:val="21"/>
          <w:lang w:val="fr-CH"/>
        </w:rPr>
        <w:t>25</w:t>
      </w:r>
      <w:r>
        <w:rPr>
          <w:rFonts w:hint="eastAsia"/>
          <w:szCs w:val="21"/>
          <w:lang w:val="fr-CH"/>
        </w:rPr>
        <w:t>岁至</w:t>
      </w:r>
      <w:r>
        <w:rPr>
          <w:rFonts w:hint="eastAsia"/>
          <w:szCs w:val="21"/>
          <w:lang w:val="fr-CH"/>
        </w:rPr>
        <w:t>29</w:t>
      </w:r>
      <w:r>
        <w:rPr>
          <w:rFonts w:hint="eastAsia"/>
          <w:szCs w:val="21"/>
          <w:lang w:val="fr-CH"/>
        </w:rPr>
        <w:t>岁生殖力最旺盛时期的妇女死亡率最高</w:t>
      </w:r>
      <w:r>
        <w:rPr>
          <w:rFonts w:hint="eastAsia"/>
          <w:szCs w:val="21"/>
          <w:lang w:val="fr-FR"/>
        </w:rPr>
        <w:t>，其中</w:t>
      </w:r>
      <w:r>
        <w:rPr>
          <w:rFonts w:hint="eastAsia"/>
          <w:szCs w:val="21"/>
          <w:lang w:val="fr-FR"/>
        </w:rPr>
        <w:t>50%</w:t>
      </w:r>
      <w:r>
        <w:rPr>
          <w:rFonts w:hint="eastAsia"/>
          <w:szCs w:val="21"/>
          <w:lang w:val="fr-FR"/>
        </w:rPr>
        <w:t>是因为孕产死亡的。造成孕产妇死亡的直接原因主要有三个：出血、感染和人工流产。孕产妇死亡中</w:t>
      </w:r>
      <w:r>
        <w:rPr>
          <w:rFonts w:hint="eastAsia"/>
          <w:szCs w:val="21"/>
          <w:lang w:val="fr-FR"/>
        </w:rPr>
        <w:t>40%</w:t>
      </w:r>
      <w:r>
        <w:rPr>
          <w:rFonts w:hint="eastAsia"/>
          <w:szCs w:val="21"/>
          <w:lang w:val="fr-FR"/>
        </w:rPr>
        <w:t>是由于分娩出血造成的，而出血问题在贫血和感染严重的地区尤其高发。</w:t>
      </w:r>
    </w:p>
    <w:p w:rsidR="00940EAB" w:rsidRDefault="00940EAB">
      <w:pPr>
        <w:pStyle w:val="SingleTxtGC"/>
        <w:rPr>
          <w:lang w:val="fr-CH"/>
        </w:rPr>
      </w:pPr>
      <w:r>
        <w:rPr>
          <w:szCs w:val="21"/>
          <w:lang w:val="fr-CH"/>
        </w:rPr>
        <w:t>142</w:t>
      </w:r>
      <w:r>
        <w:rPr>
          <w:rFonts w:cs="SimSun" w:hint="eastAsia"/>
          <w:szCs w:val="21"/>
          <w:lang w:val="fr-CH"/>
        </w:rPr>
        <w:t xml:space="preserve">.  </w:t>
      </w:r>
      <w:r>
        <w:rPr>
          <w:rFonts w:hint="eastAsia"/>
          <w:szCs w:val="21"/>
          <w:lang w:val="fr-CH"/>
        </w:rPr>
        <w:t>感染导致的死亡占</w:t>
      </w:r>
      <w:r>
        <w:rPr>
          <w:rFonts w:hint="eastAsia"/>
          <w:szCs w:val="21"/>
          <w:lang w:val="fr-CH"/>
        </w:rPr>
        <w:t>31%</w:t>
      </w:r>
      <w:r>
        <w:rPr>
          <w:rFonts w:hint="eastAsia"/>
          <w:szCs w:val="21"/>
          <w:lang w:val="fr-CH"/>
        </w:rPr>
        <w:t>，不卫生条件下人工流产导致的死亡占</w:t>
      </w:r>
      <w:r>
        <w:rPr>
          <w:rFonts w:hint="eastAsia"/>
          <w:szCs w:val="21"/>
          <w:lang w:val="fr-CH"/>
        </w:rPr>
        <w:t>20%</w:t>
      </w:r>
      <w:r>
        <w:rPr>
          <w:rFonts w:hint="eastAsia"/>
          <w:szCs w:val="21"/>
          <w:lang w:val="fr-CH"/>
        </w:rPr>
        <w:t>。</w:t>
      </w:r>
    </w:p>
    <w:p w:rsidR="00940EAB" w:rsidRDefault="00940EAB">
      <w:pPr>
        <w:pStyle w:val="H23GC"/>
        <w:rPr>
          <w:lang w:val="fr-CH"/>
        </w:rPr>
      </w:pPr>
      <w:r>
        <w:rPr>
          <w:rFonts w:hint="eastAsia"/>
          <w:lang w:val="fr-CH"/>
        </w:rPr>
        <w:tab/>
      </w:r>
      <w:r>
        <w:rPr>
          <w:rFonts w:hint="eastAsia"/>
          <w:lang w:val="fr-CH"/>
        </w:rPr>
        <w:tab/>
      </w:r>
      <w:r>
        <w:rPr>
          <w:rFonts w:hint="eastAsia"/>
          <w:lang w:val="fr-CH"/>
        </w:rPr>
        <w:t>暴力行为</w:t>
      </w:r>
    </w:p>
    <w:p w:rsidR="00940EAB" w:rsidRDefault="00940EAB">
      <w:pPr>
        <w:pStyle w:val="SingleTxtGC"/>
        <w:rPr>
          <w:lang w:val="fr-CH"/>
        </w:rPr>
      </w:pPr>
      <w:r>
        <w:rPr>
          <w:szCs w:val="21"/>
          <w:lang w:val="fr-CH"/>
        </w:rPr>
        <w:t>143</w:t>
      </w:r>
      <w:r>
        <w:rPr>
          <w:rFonts w:cs="SimSun" w:hint="eastAsia"/>
          <w:szCs w:val="21"/>
          <w:lang w:val="fr-CH"/>
        </w:rPr>
        <w:t xml:space="preserve">.  </w:t>
      </w:r>
      <w:bookmarkStart w:id="58" w:name="OLE_LINK56"/>
      <w:bookmarkStart w:id="59" w:name="OLE_LINK57"/>
      <w:r>
        <w:rPr>
          <w:rFonts w:hint="eastAsia"/>
          <w:szCs w:val="21"/>
          <w:lang w:val="fr-CH"/>
        </w:rPr>
        <w:t>对妇女的暴力形式有殴打、休妻、娶寡嫂、续弦娶小姨、早婚、强迫婚姻、女性外阴残割、强奸、强迫带面纱。</w:t>
      </w:r>
      <w:bookmarkEnd w:id="58"/>
      <w:bookmarkEnd w:id="59"/>
    </w:p>
    <w:p w:rsidR="00940EAB" w:rsidRDefault="00940EAB">
      <w:pPr>
        <w:pStyle w:val="SingleTxtGC"/>
        <w:rPr>
          <w:lang w:val="fr-CH"/>
        </w:rPr>
      </w:pPr>
      <w:r>
        <w:rPr>
          <w:szCs w:val="21"/>
          <w:lang w:val="fr-CH"/>
        </w:rPr>
        <w:t>144</w:t>
      </w:r>
      <w:r>
        <w:rPr>
          <w:rFonts w:cs="SimSun" w:hint="eastAsia"/>
          <w:szCs w:val="21"/>
          <w:lang w:val="fr-CH"/>
        </w:rPr>
        <w:t xml:space="preserve">.  </w:t>
      </w:r>
      <w:bookmarkStart w:id="60" w:name="OLE_LINK58"/>
      <w:bookmarkStart w:id="61" w:name="OLE_LINK59"/>
      <w:r>
        <w:rPr>
          <w:rFonts w:hint="eastAsia"/>
          <w:szCs w:val="21"/>
          <w:lang w:val="fr-CH"/>
        </w:rPr>
        <w:t>在家庭暴力和强奸的特殊情况下，缺少保健和卫生服务无疑是雪上加霜。即使有此类医疗服务，妇女也会面对无力支付、治疗水平低或者传统观念压力的问题。相关信息的匮乏也导致了妇女不能获得适当的治疗，忽视对身体健康的保护。</w:t>
      </w:r>
      <w:bookmarkEnd w:id="60"/>
      <w:bookmarkEnd w:id="61"/>
      <w:r>
        <w:rPr>
          <w:rFonts w:hint="eastAsia"/>
          <w:szCs w:val="21"/>
          <w:lang w:val="fr-CH"/>
        </w:rPr>
        <w:t>10</w:t>
      </w:r>
      <w:r>
        <w:rPr>
          <w:rFonts w:hint="eastAsia"/>
          <w:szCs w:val="21"/>
          <w:lang w:val="fr-CH"/>
        </w:rPr>
        <w:t>年来，为了消除对妇女一切形式的暴力，负责提高妇女地位的政府机构和非政府组织开展了大规模的运动，比如：</w:t>
      </w:r>
    </w:p>
    <w:p w:rsidR="00940EAB" w:rsidRDefault="00940EAB">
      <w:pPr>
        <w:pStyle w:val="H1GC"/>
        <w:rPr>
          <w:lang w:val="fr-CH"/>
        </w:rPr>
      </w:pPr>
      <w:r>
        <w:rPr>
          <w:rFonts w:cs="SimSun" w:hint="eastAsia"/>
          <w:lang w:val="fr-CH"/>
        </w:rPr>
        <w:tab/>
      </w:r>
      <w:r>
        <w:rPr>
          <w:rFonts w:cs="SimSun" w:hint="eastAsia"/>
          <w:lang w:val="fr-CH"/>
        </w:rPr>
        <w:tab/>
      </w:r>
      <w:r>
        <w:rPr>
          <w:rFonts w:hint="eastAsia"/>
          <w:lang w:val="fr-CH"/>
        </w:rPr>
        <w:t>第十三条</w:t>
      </w:r>
      <w:r>
        <w:rPr>
          <w:lang w:val="fr-CH"/>
        </w:rPr>
        <w:br/>
      </w:r>
      <w:r>
        <w:rPr>
          <w:rFonts w:hint="eastAsia"/>
          <w:lang w:val="fr-CH"/>
        </w:rPr>
        <w:t>经济和社会优惠</w:t>
      </w:r>
    </w:p>
    <w:p w:rsidR="00940EAB" w:rsidRDefault="00940EAB">
      <w:pPr>
        <w:pStyle w:val="SingleTxtGC"/>
        <w:rPr>
          <w:lang w:val="fr-CH"/>
        </w:rPr>
      </w:pPr>
      <w:r>
        <w:rPr>
          <w:szCs w:val="21"/>
          <w:lang w:val="fr-CH"/>
        </w:rPr>
        <w:t>145</w:t>
      </w:r>
      <w:r>
        <w:rPr>
          <w:rFonts w:cs="SimSun" w:hint="eastAsia"/>
          <w:smallCaps/>
          <w:szCs w:val="21"/>
          <w:lang w:val="fr-CH"/>
        </w:rPr>
        <w:t xml:space="preserve">.  </w:t>
      </w:r>
      <w:r>
        <w:rPr>
          <w:rFonts w:hint="eastAsia"/>
          <w:szCs w:val="21"/>
          <w:lang w:val="fr-CH"/>
        </w:rPr>
        <w:t>妇女是几内亚人口中最贫困的人群。农村妇女贫困情况比城市妇女更严重。这种状况部分是由于妇女难以获得生产要素</w:t>
      </w:r>
      <w:r>
        <w:rPr>
          <w:rFonts w:hint="eastAsia"/>
          <w:szCs w:val="21"/>
          <w:lang w:val="fr-CH"/>
        </w:rPr>
        <w:t>(</w:t>
      </w:r>
      <w:r>
        <w:rPr>
          <w:rFonts w:hint="eastAsia"/>
          <w:szCs w:val="21"/>
          <w:lang w:val="fr-CH"/>
        </w:rPr>
        <w:t>土地、技术、生产资料和贷款</w:t>
      </w:r>
      <w:r>
        <w:rPr>
          <w:rFonts w:hint="eastAsia"/>
          <w:szCs w:val="21"/>
          <w:lang w:val="fr-CH"/>
        </w:rPr>
        <w:t>)</w:t>
      </w:r>
      <w:r>
        <w:rPr>
          <w:rFonts w:hint="eastAsia"/>
          <w:szCs w:val="21"/>
          <w:lang w:val="fr-CH"/>
        </w:rPr>
        <w:t>造成的。</w:t>
      </w:r>
    </w:p>
    <w:p w:rsidR="00940EAB" w:rsidRDefault="00940EAB">
      <w:pPr>
        <w:pStyle w:val="SingleTxtGC"/>
        <w:rPr>
          <w:lang w:val="fr-CH"/>
        </w:rPr>
      </w:pPr>
      <w:r>
        <w:rPr>
          <w:szCs w:val="21"/>
          <w:lang w:val="fr-CH"/>
        </w:rPr>
        <w:t>146</w:t>
      </w:r>
      <w:r>
        <w:rPr>
          <w:rFonts w:cs="SimSun" w:hint="eastAsia"/>
          <w:szCs w:val="21"/>
          <w:lang w:val="fr-CH"/>
        </w:rPr>
        <w:t xml:space="preserve">.  </w:t>
      </w:r>
      <w:r>
        <w:rPr>
          <w:rFonts w:hint="eastAsia"/>
          <w:szCs w:val="21"/>
          <w:lang w:val="fr-CH"/>
        </w:rPr>
        <w:t>《民法》确保妇女的经济自主，指出“已婚妇女有权自由管理和支配其所获得的财产，可以开通银行账户、存款或者取款、获得银行贷款”。</w:t>
      </w:r>
    </w:p>
    <w:p w:rsidR="00940EAB" w:rsidRDefault="00940EAB">
      <w:pPr>
        <w:pStyle w:val="SingleTxtGC"/>
        <w:rPr>
          <w:lang w:val="fr-CH"/>
        </w:rPr>
      </w:pPr>
      <w:r>
        <w:rPr>
          <w:szCs w:val="21"/>
          <w:lang w:val="fr-CH"/>
        </w:rPr>
        <w:t>147</w:t>
      </w:r>
      <w:r>
        <w:rPr>
          <w:rFonts w:cs="SimSun" w:hint="eastAsia"/>
          <w:szCs w:val="21"/>
          <w:lang w:val="fr-CH"/>
        </w:rPr>
        <w:t xml:space="preserve">.  </w:t>
      </w:r>
      <w:r>
        <w:rPr>
          <w:rFonts w:hint="eastAsia"/>
          <w:szCs w:val="21"/>
          <w:lang w:val="fr-CH"/>
        </w:rPr>
        <w:t>妇女不能给放贷机构提供足够的担保，所以很难获得贷款。</w:t>
      </w:r>
    </w:p>
    <w:p w:rsidR="00940EAB" w:rsidRDefault="00940EAB">
      <w:pPr>
        <w:pStyle w:val="SingleTxtGC"/>
        <w:rPr>
          <w:lang w:val="fr-CH"/>
        </w:rPr>
      </w:pPr>
      <w:r>
        <w:rPr>
          <w:szCs w:val="21"/>
          <w:lang w:val="fr-CH"/>
        </w:rPr>
        <w:t>148</w:t>
      </w:r>
      <w:r>
        <w:rPr>
          <w:rFonts w:cs="SimSun" w:hint="eastAsia"/>
          <w:szCs w:val="21"/>
          <w:lang w:val="fr-CH"/>
        </w:rPr>
        <w:t xml:space="preserve">.  </w:t>
      </w:r>
      <w:r>
        <w:rPr>
          <w:rFonts w:hint="eastAsia"/>
          <w:szCs w:val="21"/>
          <w:lang w:val="fr-CH"/>
        </w:rPr>
        <w:t>难以提供担保也再次说明了几内亚妇女的贫困状况。</w:t>
      </w:r>
    </w:p>
    <w:p w:rsidR="00940EAB" w:rsidRDefault="00940EAB">
      <w:pPr>
        <w:pStyle w:val="SingleTxtGC"/>
        <w:rPr>
          <w:lang w:val="fr-CH"/>
        </w:rPr>
      </w:pPr>
      <w:r>
        <w:rPr>
          <w:szCs w:val="21"/>
          <w:lang w:val="fr-CH"/>
        </w:rPr>
        <w:t>149</w:t>
      </w:r>
      <w:r>
        <w:rPr>
          <w:rFonts w:cs="SimSun" w:hint="eastAsia"/>
          <w:szCs w:val="21"/>
          <w:lang w:val="fr-CH"/>
        </w:rPr>
        <w:t xml:space="preserve">.  </w:t>
      </w:r>
      <w:r>
        <w:rPr>
          <w:rFonts w:hint="eastAsia"/>
          <w:szCs w:val="21"/>
          <w:lang w:val="fr-CH"/>
        </w:rPr>
        <w:t>大部分</w:t>
      </w:r>
      <w:r>
        <w:rPr>
          <w:rFonts w:hint="eastAsia"/>
          <w:szCs w:val="21"/>
          <w:lang w:val="fr-CH"/>
        </w:rPr>
        <w:t>(</w:t>
      </w:r>
      <w:r>
        <w:rPr>
          <w:rFonts w:hint="eastAsia"/>
          <w:szCs w:val="21"/>
          <w:lang w:val="fr-CH"/>
        </w:rPr>
        <w:t>将近</w:t>
      </w:r>
      <w:r>
        <w:rPr>
          <w:rFonts w:hint="eastAsia"/>
          <w:szCs w:val="21"/>
          <w:lang w:val="fr-CH"/>
        </w:rPr>
        <w:t>70%)</w:t>
      </w:r>
      <w:r>
        <w:rPr>
          <w:rFonts w:hint="eastAsia"/>
          <w:szCs w:val="21"/>
          <w:lang w:val="fr-CH"/>
        </w:rPr>
        <w:t>妇女生活在农村，主要从事农业活动。</w:t>
      </w:r>
    </w:p>
    <w:p w:rsidR="00940EAB" w:rsidRDefault="00940EAB">
      <w:pPr>
        <w:pStyle w:val="SingleTxtGC"/>
        <w:rPr>
          <w:lang w:val="fr-CH"/>
        </w:rPr>
      </w:pPr>
      <w:r>
        <w:rPr>
          <w:szCs w:val="21"/>
          <w:lang w:val="fr-CH"/>
        </w:rPr>
        <w:t>150</w:t>
      </w:r>
      <w:r>
        <w:rPr>
          <w:rFonts w:cs="SimSun" w:hint="eastAsia"/>
          <w:szCs w:val="21"/>
          <w:lang w:val="fr-CH"/>
        </w:rPr>
        <w:t xml:space="preserve">.  </w:t>
      </w:r>
      <w:r>
        <w:rPr>
          <w:rFonts w:hint="eastAsia"/>
          <w:szCs w:val="21"/>
          <w:lang w:val="fr-CH"/>
        </w:rPr>
        <w:t>但是农业活动需要土地，而妇女很难获得土地</w:t>
      </w:r>
      <w:r>
        <w:rPr>
          <w:rFonts w:hint="eastAsia"/>
          <w:szCs w:val="21"/>
          <w:lang w:val="fr-FR"/>
        </w:rPr>
        <w:t>，因为在农村土地是属于家庭的，而妇女不能继承土地。</w:t>
      </w:r>
    </w:p>
    <w:p w:rsidR="00940EAB" w:rsidRDefault="00940EAB">
      <w:pPr>
        <w:pStyle w:val="SingleTxtGC"/>
        <w:rPr>
          <w:lang w:val="fr-CH"/>
        </w:rPr>
      </w:pPr>
      <w:r>
        <w:rPr>
          <w:szCs w:val="21"/>
          <w:lang w:val="fr-CH"/>
        </w:rPr>
        <w:t>151</w:t>
      </w:r>
      <w:r>
        <w:rPr>
          <w:rFonts w:cs="SimSun" w:hint="eastAsia"/>
          <w:szCs w:val="21"/>
          <w:lang w:val="fr-CH"/>
        </w:rPr>
        <w:t xml:space="preserve">.  </w:t>
      </w:r>
      <w:r>
        <w:rPr>
          <w:rFonts w:hint="eastAsia"/>
          <w:szCs w:val="21"/>
          <w:lang w:val="fr-CH"/>
        </w:rPr>
        <w:t>为了提高妇女的经济实力，几内亚政府实施了妇女经济活动支助计划。在妇女创业方面，实施了下述行动，并且取得了以下成果：一项调查表明，矿业部门妇女大量转向手工业。</w:t>
      </w:r>
    </w:p>
    <w:p w:rsidR="00940EAB" w:rsidRDefault="00940EAB">
      <w:pPr>
        <w:pStyle w:val="SingleTxtGC"/>
        <w:rPr>
          <w:lang w:val="fr-CH"/>
        </w:rPr>
      </w:pPr>
      <w:r>
        <w:rPr>
          <w:szCs w:val="21"/>
          <w:lang w:val="fr-CH"/>
        </w:rPr>
        <w:t>152</w:t>
      </w:r>
      <w:r>
        <w:rPr>
          <w:rFonts w:cs="SimSun" w:hint="eastAsia"/>
          <w:szCs w:val="21"/>
          <w:lang w:val="fr-CH"/>
        </w:rPr>
        <w:t xml:space="preserve">.  </w:t>
      </w:r>
      <w:r>
        <w:rPr>
          <w:rFonts w:hint="eastAsia"/>
          <w:szCs w:val="21"/>
          <w:lang w:val="fr-CH"/>
        </w:rPr>
        <w:t>为了加强对私营部门的干预，政府成立了私人投资促进署，其活动领域之一就是妇女创业。</w:t>
      </w:r>
    </w:p>
    <w:p w:rsidR="00940EAB" w:rsidRDefault="00940EAB">
      <w:pPr>
        <w:pStyle w:val="SingleTxtGC"/>
        <w:rPr>
          <w:lang w:val="fr-CH"/>
        </w:rPr>
      </w:pPr>
      <w:r>
        <w:rPr>
          <w:szCs w:val="21"/>
          <w:lang w:val="fr-CH"/>
        </w:rPr>
        <w:t>153</w:t>
      </w:r>
      <w:r>
        <w:rPr>
          <w:rFonts w:cs="SimSun" w:hint="eastAsia"/>
          <w:szCs w:val="21"/>
          <w:lang w:val="fr-CH"/>
        </w:rPr>
        <w:t xml:space="preserve">.  </w:t>
      </w:r>
      <w:r>
        <w:rPr>
          <w:rFonts w:hint="eastAsia"/>
          <w:szCs w:val="21"/>
          <w:lang w:val="fr-CH"/>
        </w:rPr>
        <w:t>必须承认的是，妇女通常只能获得小额信贷机构以方案或项目形式提供的小额贷款。</w:t>
      </w:r>
    </w:p>
    <w:p w:rsidR="00940EAB" w:rsidRDefault="00940EAB">
      <w:pPr>
        <w:pStyle w:val="SingleTxtGC"/>
        <w:rPr>
          <w:lang w:val="fr-CH"/>
        </w:rPr>
      </w:pPr>
      <w:r>
        <w:rPr>
          <w:szCs w:val="21"/>
          <w:lang w:val="fr-CH"/>
        </w:rPr>
        <w:t>154</w:t>
      </w:r>
      <w:r>
        <w:rPr>
          <w:rFonts w:cs="SimSun" w:hint="eastAsia"/>
          <w:szCs w:val="21"/>
          <w:lang w:val="fr-CH"/>
        </w:rPr>
        <w:t xml:space="preserve">.  </w:t>
      </w:r>
      <w:r>
        <w:rPr>
          <w:rFonts w:hint="eastAsia"/>
          <w:szCs w:val="21"/>
          <w:lang w:val="fr-CH"/>
        </w:rPr>
        <w:t>上几内亚和中几内亚可持续社会发展项目，以及非洲开发银行和农发基金共同发起的金融服务联合会就提供这样的贷款。</w:t>
      </w:r>
    </w:p>
    <w:p w:rsidR="00940EAB" w:rsidRDefault="00940EAB">
      <w:pPr>
        <w:pStyle w:val="H1GC"/>
        <w:rPr>
          <w:lang w:val="fr-CH"/>
        </w:rPr>
      </w:pPr>
      <w:r>
        <w:rPr>
          <w:rFonts w:cs="SimSun" w:hint="eastAsia"/>
          <w:lang w:val="fr-CH"/>
        </w:rPr>
        <w:tab/>
      </w:r>
      <w:r>
        <w:rPr>
          <w:rFonts w:cs="SimSun" w:hint="eastAsia"/>
          <w:lang w:val="fr-CH"/>
        </w:rPr>
        <w:tab/>
      </w:r>
      <w:r>
        <w:rPr>
          <w:rFonts w:hint="eastAsia"/>
          <w:lang w:val="fr-CH"/>
        </w:rPr>
        <w:t>第十四条</w:t>
      </w:r>
      <w:r>
        <w:rPr>
          <w:lang w:val="fr-CH"/>
        </w:rPr>
        <w:br/>
      </w:r>
      <w:r>
        <w:rPr>
          <w:rFonts w:hint="eastAsia"/>
          <w:lang w:val="fr-CH"/>
        </w:rPr>
        <w:t>农村妇女的现状</w:t>
      </w:r>
    </w:p>
    <w:p w:rsidR="00940EAB" w:rsidRDefault="00940EAB">
      <w:pPr>
        <w:pStyle w:val="SingleTxtGC"/>
        <w:rPr>
          <w:lang w:val="fr-CH"/>
        </w:rPr>
      </w:pPr>
      <w:r>
        <w:rPr>
          <w:szCs w:val="21"/>
          <w:lang w:val="fr-CH"/>
        </w:rPr>
        <w:t>155</w:t>
      </w:r>
      <w:r>
        <w:rPr>
          <w:rFonts w:cs="SimSun" w:hint="eastAsia"/>
          <w:smallCaps/>
          <w:szCs w:val="21"/>
          <w:lang w:val="fr-CH"/>
        </w:rPr>
        <w:t xml:space="preserve">.  </w:t>
      </w:r>
      <w:r>
        <w:rPr>
          <w:rFonts w:hint="eastAsia"/>
          <w:szCs w:val="21"/>
          <w:lang w:val="fr-CH"/>
        </w:rPr>
        <w:t>妇女面对的主要问题有不识字、贫困加剧、社会文化压力，难以获得基础社会服务，如饮用水、卫生服务，以及权利受到侵害时的司法服务。</w:t>
      </w:r>
    </w:p>
    <w:p w:rsidR="00940EAB" w:rsidRDefault="00940EAB">
      <w:pPr>
        <w:pStyle w:val="SingleTxtGC"/>
        <w:rPr>
          <w:lang w:val="fr-CH"/>
        </w:rPr>
      </w:pPr>
      <w:r>
        <w:rPr>
          <w:szCs w:val="21"/>
          <w:lang w:val="fr-CH"/>
        </w:rPr>
        <w:t>156</w:t>
      </w:r>
      <w:r>
        <w:rPr>
          <w:rFonts w:cs="SimSun" w:hint="eastAsia"/>
          <w:szCs w:val="21"/>
          <w:lang w:val="fr-CH"/>
        </w:rPr>
        <w:t xml:space="preserve">.  </w:t>
      </w:r>
      <w:r>
        <w:rPr>
          <w:rFonts w:hint="eastAsia"/>
          <w:szCs w:val="21"/>
          <w:lang w:val="fr-CH"/>
        </w:rPr>
        <w:t>妇女长期忍受的暴力主要是家庭暴力和割礼，缺少培训机会，信息闭塞，缺少生产要素，承受家庭负担，而且没有决定权。</w:t>
      </w:r>
    </w:p>
    <w:p w:rsidR="00940EAB" w:rsidRDefault="00940EAB">
      <w:pPr>
        <w:pStyle w:val="SingleTxtGC"/>
        <w:rPr>
          <w:lang w:val="fr-CH"/>
        </w:rPr>
      </w:pPr>
      <w:r>
        <w:rPr>
          <w:szCs w:val="21"/>
          <w:lang w:val="fr-CH"/>
        </w:rPr>
        <w:t>157</w:t>
      </w:r>
      <w:r>
        <w:rPr>
          <w:rFonts w:cs="SimSun" w:hint="eastAsia"/>
          <w:szCs w:val="21"/>
          <w:lang w:val="fr-CH"/>
        </w:rPr>
        <w:t xml:space="preserve">.  </w:t>
      </w:r>
      <w:r>
        <w:rPr>
          <w:rFonts w:hint="eastAsia"/>
          <w:szCs w:val="21"/>
          <w:lang w:val="fr-CH"/>
        </w:rPr>
        <w:t>然而，存在推进权力下放进程的真实意愿。不论是在国家还是地方一级，协调在提高地方机构可信度方面发挥了重要作用，尤其是农村发展团体作为经济发展的主要力量获得了更多的信任。多方合作机制</w:t>
      </w:r>
      <w:r>
        <w:rPr>
          <w:rFonts w:hint="eastAsia"/>
          <w:szCs w:val="21"/>
          <w:lang w:val="fr-CH"/>
        </w:rPr>
        <w:t>(</w:t>
      </w:r>
      <w:r>
        <w:rPr>
          <w:rFonts w:hint="eastAsia"/>
          <w:szCs w:val="21"/>
          <w:lang w:val="fr-CH"/>
        </w:rPr>
        <w:t>中央政府、发展合作伙伴和地方政府</w:t>
      </w:r>
      <w:r>
        <w:rPr>
          <w:rFonts w:hint="eastAsia"/>
          <w:szCs w:val="21"/>
          <w:lang w:val="fr-CH"/>
        </w:rPr>
        <w:t>)</w:t>
      </w:r>
      <w:r>
        <w:rPr>
          <w:rFonts w:hint="eastAsia"/>
          <w:szCs w:val="21"/>
          <w:lang w:val="fr-CH"/>
        </w:rPr>
        <w:t>为地方的可持续发展政策奠定了基础。</w:t>
      </w:r>
    </w:p>
    <w:p w:rsidR="00940EAB" w:rsidRDefault="00940EAB">
      <w:pPr>
        <w:pStyle w:val="SingleTxtGC"/>
        <w:rPr>
          <w:lang w:val="fr-CH"/>
        </w:rPr>
      </w:pPr>
      <w:r>
        <w:rPr>
          <w:szCs w:val="21"/>
          <w:lang w:val="fr-CH"/>
        </w:rPr>
        <w:t>158</w:t>
      </w:r>
      <w:r>
        <w:rPr>
          <w:rFonts w:cs="SimSun" w:hint="eastAsia"/>
          <w:szCs w:val="21"/>
          <w:lang w:val="fr-CH"/>
        </w:rPr>
        <w:t xml:space="preserve">.  </w:t>
      </w:r>
      <w:r>
        <w:rPr>
          <w:rFonts w:hint="eastAsia"/>
          <w:szCs w:val="21"/>
          <w:lang w:val="fr-CH"/>
        </w:rPr>
        <w:t>为了解决农村遇到的问题，尤其是农村妇女遇到的问题，通过了《</w:t>
      </w:r>
      <w:r>
        <w:rPr>
          <w:rFonts w:hint="eastAsia"/>
          <w:szCs w:val="21"/>
          <w:lang w:val="fr-CH"/>
        </w:rPr>
        <w:t>2009-2014</w:t>
      </w:r>
      <w:r>
        <w:rPr>
          <w:rFonts w:hint="eastAsia"/>
          <w:szCs w:val="21"/>
          <w:lang w:val="fr-CH"/>
        </w:rPr>
        <w:t>国家五年计划战略》选择方案，政府、非政府组织和发展合作伙伴也采取了相应的具体行动。</w:t>
      </w:r>
    </w:p>
    <w:p w:rsidR="00940EAB" w:rsidRDefault="00940EAB">
      <w:pPr>
        <w:pStyle w:val="SingleTxtGC"/>
        <w:rPr>
          <w:lang w:val="fr-CH"/>
        </w:rPr>
      </w:pPr>
      <w:r>
        <w:rPr>
          <w:szCs w:val="21"/>
          <w:lang w:val="fr-CH"/>
        </w:rPr>
        <w:t>159</w:t>
      </w:r>
      <w:r>
        <w:rPr>
          <w:rFonts w:cs="SimSun" w:hint="eastAsia"/>
          <w:szCs w:val="21"/>
          <w:lang w:val="fr-CH"/>
        </w:rPr>
        <w:t xml:space="preserve">.  </w:t>
      </w:r>
      <w:r>
        <w:rPr>
          <w:rFonts w:hint="eastAsia"/>
          <w:szCs w:val="21"/>
          <w:lang w:val="fr-CH"/>
        </w:rPr>
        <w:t>《</w:t>
      </w:r>
      <w:r>
        <w:rPr>
          <w:rFonts w:hint="eastAsia"/>
          <w:szCs w:val="21"/>
          <w:lang w:val="fr-CH"/>
        </w:rPr>
        <w:t>2009-2014</w:t>
      </w:r>
      <w:r>
        <w:rPr>
          <w:rFonts w:hint="eastAsia"/>
          <w:szCs w:val="21"/>
          <w:lang w:val="fr-CH"/>
        </w:rPr>
        <w:t>五年计划战略选择方案》的总体目标是为农业可持续发展奠定经济基础，提高农村贫困者的能力，改善地方管理。</w:t>
      </w:r>
    </w:p>
    <w:p w:rsidR="00940EAB" w:rsidRDefault="00940EAB">
      <w:pPr>
        <w:pStyle w:val="SingleTxtGC"/>
        <w:rPr>
          <w:lang w:val="fr-CH"/>
        </w:rPr>
      </w:pPr>
      <w:r>
        <w:rPr>
          <w:szCs w:val="21"/>
          <w:lang w:val="fr-CH"/>
        </w:rPr>
        <w:t>160</w:t>
      </w:r>
      <w:r>
        <w:rPr>
          <w:rFonts w:cs="SimSun" w:hint="eastAsia"/>
          <w:szCs w:val="21"/>
          <w:lang w:val="fr-CH"/>
        </w:rPr>
        <w:t xml:space="preserve">.  </w:t>
      </w:r>
      <w:bookmarkStart w:id="62" w:name="OLE_LINK2"/>
      <w:r>
        <w:rPr>
          <w:rFonts w:hint="eastAsia"/>
          <w:szCs w:val="21"/>
          <w:lang w:val="fr-CH"/>
        </w:rPr>
        <w:t>《</w:t>
      </w:r>
      <w:r>
        <w:rPr>
          <w:rFonts w:hint="eastAsia"/>
          <w:szCs w:val="21"/>
          <w:lang w:val="fr-CH"/>
        </w:rPr>
        <w:t>2009-2014</w:t>
      </w:r>
      <w:r>
        <w:rPr>
          <w:rFonts w:hint="eastAsia"/>
          <w:szCs w:val="21"/>
          <w:lang w:val="fr-CH"/>
        </w:rPr>
        <w:t>五年计划战略选择方案</w:t>
      </w:r>
      <w:bookmarkEnd w:id="62"/>
      <w:r>
        <w:rPr>
          <w:rFonts w:hint="eastAsia"/>
          <w:szCs w:val="21"/>
          <w:lang w:val="fr-CH"/>
        </w:rPr>
        <w:t>》有三个具体目标：</w:t>
      </w:r>
    </w:p>
    <w:p w:rsidR="00940EAB" w:rsidRDefault="00940EAB">
      <w:pPr>
        <w:pStyle w:val="Bullet1GC"/>
        <w:rPr>
          <w:lang w:val="fr-CH"/>
        </w:rPr>
      </w:pPr>
      <w:r>
        <w:rPr>
          <w:rFonts w:hint="eastAsia"/>
          <w:szCs w:val="21"/>
          <w:lang w:val="fr-CH"/>
        </w:rPr>
        <w:t>战略目标</w:t>
      </w:r>
      <w:r>
        <w:rPr>
          <w:rFonts w:hint="eastAsia"/>
          <w:szCs w:val="21"/>
          <w:lang w:val="fr-CH"/>
        </w:rPr>
        <w:t>1</w:t>
      </w:r>
      <w:r>
        <w:rPr>
          <w:rFonts w:hint="eastAsia"/>
          <w:szCs w:val="21"/>
          <w:lang w:val="fr-CH"/>
        </w:rPr>
        <w:t>：加强地方管理，促进农村人口的社会和经济自主；</w:t>
      </w:r>
    </w:p>
    <w:p w:rsidR="00940EAB" w:rsidRDefault="00940EAB">
      <w:pPr>
        <w:pStyle w:val="Bullet1GC"/>
        <w:rPr>
          <w:lang w:val="fr-CH"/>
        </w:rPr>
      </w:pPr>
      <w:r>
        <w:rPr>
          <w:rFonts w:hint="eastAsia"/>
          <w:lang w:val="fr-CH"/>
        </w:rPr>
        <w:t>战略目标</w:t>
      </w:r>
      <w:r>
        <w:rPr>
          <w:rFonts w:hint="eastAsia"/>
          <w:lang w:val="fr-CH"/>
        </w:rPr>
        <w:t>2</w:t>
      </w:r>
      <w:r>
        <w:rPr>
          <w:rFonts w:hint="eastAsia"/>
          <w:lang w:val="fr-CH"/>
        </w:rPr>
        <w:t>：提高农村贫困者的生产力和竞争力，途径是其各种组织在起主导作用的农业部门的发展中实现专业化并负起责任；</w:t>
      </w:r>
    </w:p>
    <w:p w:rsidR="00940EAB" w:rsidRDefault="00940EAB">
      <w:pPr>
        <w:pStyle w:val="Bullet1GC"/>
        <w:rPr>
          <w:lang w:val="fr-CH"/>
        </w:rPr>
      </w:pPr>
      <w:r>
        <w:rPr>
          <w:rFonts w:hint="eastAsia"/>
          <w:lang w:val="fr-CH"/>
        </w:rPr>
        <w:t>战略目标</w:t>
      </w:r>
      <w:r>
        <w:rPr>
          <w:rFonts w:hint="eastAsia"/>
          <w:lang w:val="fr-CH"/>
        </w:rPr>
        <w:t>3</w:t>
      </w:r>
      <w:r>
        <w:rPr>
          <w:rFonts w:hint="eastAsia"/>
          <w:lang w:val="fr-CH"/>
        </w:rPr>
        <w:t>：通过</w:t>
      </w:r>
      <w:bookmarkStart w:id="63" w:name="OLE_LINK12"/>
      <w:r>
        <w:rPr>
          <w:rFonts w:hint="eastAsia"/>
          <w:lang w:val="fr-CH"/>
        </w:rPr>
        <w:t>加强金融服务联合会</w:t>
      </w:r>
      <w:bookmarkEnd w:id="63"/>
      <w:r>
        <w:rPr>
          <w:rFonts w:hint="eastAsia"/>
          <w:lang w:val="fr-CH"/>
        </w:rPr>
        <w:t>，设法让边缘群体尤其是妇女获得更多符合其需求的小额贷款。</w:t>
      </w:r>
    </w:p>
    <w:p w:rsidR="00940EAB" w:rsidRDefault="00940EAB">
      <w:pPr>
        <w:pStyle w:val="SingleTxtGC"/>
        <w:rPr>
          <w:lang w:val="fr-CH"/>
        </w:rPr>
      </w:pPr>
      <w:r>
        <w:rPr>
          <w:szCs w:val="21"/>
          <w:lang w:val="fr-CH"/>
        </w:rPr>
        <w:t>161</w:t>
      </w:r>
      <w:r>
        <w:rPr>
          <w:rFonts w:cs="SimSun" w:hint="eastAsia"/>
          <w:szCs w:val="21"/>
          <w:lang w:val="fr-CH"/>
        </w:rPr>
        <w:t xml:space="preserve">.  </w:t>
      </w:r>
      <w:r>
        <w:rPr>
          <w:rFonts w:hint="eastAsia"/>
          <w:szCs w:val="21"/>
          <w:lang w:val="fr-CH"/>
        </w:rPr>
        <w:t>为了实现战略目标</w:t>
      </w:r>
      <w:r>
        <w:rPr>
          <w:rFonts w:hint="eastAsia"/>
          <w:szCs w:val="21"/>
          <w:lang w:val="fr-CH"/>
        </w:rPr>
        <w:t>1</w:t>
      </w:r>
      <w:r>
        <w:rPr>
          <w:rFonts w:hint="eastAsia"/>
          <w:szCs w:val="21"/>
          <w:lang w:val="fr-CH"/>
        </w:rPr>
        <w:t>，基金会将通过农村社区第二阶段支助方案，资助农村发展团体的物资和服务需求。为了实现战略目标</w:t>
      </w:r>
      <w:r>
        <w:rPr>
          <w:rFonts w:hint="eastAsia"/>
          <w:szCs w:val="21"/>
          <w:lang w:val="fr-CH"/>
        </w:rPr>
        <w:t>2</w:t>
      </w:r>
      <w:r>
        <w:rPr>
          <w:rFonts w:hint="eastAsia"/>
          <w:szCs w:val="21"/>
          <w:lang w:val="fr-CH"/>
        </w:rPr>
        <w:t>，即提供目标行业的产品</w:t>
      </w:r>
      <w:r>
        <w:rPr>
          <w:rFonts w:hint="eastAsia"/>
          <w:szCs w:val="21"/>
          <w:lang w:val="fr-CH"/>
        </w:rPr>
        <w:t>/</w:t>
      </w:r>
      <w:r>
        <w:rPr>
          <w:rFonts w:hint="eastAsia"/>
          <w:szCs w:val="21"/>
          <w:lang w:val="fr-CH"/>
        </w:rPr>
        <w:t>服务，将实施国家支助农业从业者方案。将通过加强金融服务联合会，实现战略目标</w:t>
      </w:r>
      <w:r>
        <w:rPr>
          <w:rFonts w:hint="eastAsia"/>
          <w:szCs w:val="21"/>
          <w:lang w:val="fr-CH"/>
        </w:rPr>
        <w:t>3</w:t>
      </w:r>
      <w:r>
        <w:rPr>
          <w:rFonts w:hint="eastAsia"/>
          <w:szCs w:val="21"/>
          <w:lang w:val="fr-CH"/>
        </w:rPr>
        <w:t>。《</w:t>
      </w:r>
      <w:r>
        <w:rPr>
          <w:rFonts w:hint="eastAsia"/>
          <w:szCs w:val="21"/>
          <w:lang w:val="fr-CH"/>
        </w:rPr>
        <w:t>2009-2014</w:t>
      </w:r>
      <w:r>
        <w:rPr>
          <w:rFonts w:hint="eastAsia"/>
          <w:szCs w:val="21"/>
          <w:lang w:val="fr-CH"/>
        </w:rPr>
        <w:t>五年计划战略选择方案》战略目标</w:t>
      </w:r>
      <w:r>
        <w:rPr>
          <w:rFonts w:hint="eastAsia"/>
          <w:szCs w:val="21"/>
          <w:lang w:val="fr-CH"/>
        </w:rPr>
        <w:t>1</w:t>
      </w:r>
      <w:r>
        <w:rPr>
          <w:rFonts w:hint="eastAsia"/>
          <w:szCs w:val="21"/>
          <w:lang w:val="fr-CH"/>
        </w:rPr>
        <w:t>与</w:t>
      </w:r>
      <w:r>
        <w:rPr>
          <w:rFonts w:hint="eastAsia"/>
          <w:szCs w:val="21"/>
          <w:lang w:val="fr-CH"/>
        </w:rPr>
        <w:t>2</w:t>
      </w:r>
      <w:r>
        <w:rPr>
          <w:rFonts w:hint="eastAsia"/>
          <w:szCs w:val="21"/>
          <w:lang w:val="fr-CH"/>
        </w:rPr>
        <w:t>号减贫战略文件的路线</w:t>
      </w:r>
      <w:r>
        <w:rPr>
          <w:rFonts w:hint="eastAsia"/>
          <w:szCs w:val="21"/>
          <w:lang w:val="fr-CH"/>
        </w:rPr>
        <w:t>1</w:t>
      </w:r>
      <w:r>
        <w:rPr>
          <w:rFonts w:hint="eastAsia"/>
          <w:szCs w:val="21"/>
          <w:lang w:val="fr-CH"/>
        </w:rPr>
        <w:t>相一致，战略目标</w:t>
      </w:r>
      <w:r>
        <w:rPr>
          <w:rFonts w:hint="eastAsia"/>
          <w:szCs w:val="21"/>
          <w:lang w:val="fr-CH"/>
        </w:rPr>
        <w:t>2</w:t>
      </w:r>
      <w:r>
        <w:rPr>
          <w:rFonts w:hint="eastAsia"/>
          <w:szCs w:val="21"/>
          <w:lang w:val="fr-CH"/>
        </w:rPr>
        <w:t>和</w:t>
      </w:r>
      <w:r>
        <w:rPr>
          <w:rFonts w:hint="eastAsia"/>
          <w:szCs w:val="21"/>
          <w:lang w:val="fr-CH"/>
        </w:rPr>
        <w:t>3</w:t>
      </w:r>
      <w:r>
        <w:rPr>
          <w:rFonts w:hint="eastAsia"/>
          <w:szCs w:val="21"/>
          <w:lang w:val="fr-CH"/>
        </w:rPr>
        <w:t>与</w:t>
      </w:r>
      <w:r>
        <w:rPr>
          <w:rFonts w:hint="eastAsia"/>
          <w:szCs w:val="21"/>
          <w:lang w:val="fr-CH"/>
        </w:rPr>
        <w:t>2</w:t>
      </w:r>
      <w:r>
        <w:rPr>
          <w:rFonts w:hint="eastAsia"/>
          <w:szCs w:val="21"/>
          <w:lang w:val="fr-CH"/>
        </w:rPr>
        <w:t>号减贫战略文件的路线</w:t>
      </w:r>
      <w:r>
        <w:rPr>
          <w:rFonts w:hint="eastAsia"/>
          <w:szCs w:val="21"/>
          <w:lang w:val="fr-CH"/>
        </w:rPr>
        <w:t>2</w:t>
      </w:r>
      <w:r>
        <w:rPr>
          <w:rFonts w:hint="eastAsia"/>
          <w:szCs w:val="21"/>
          <w:lang w:val="fr-CH"/>
        </w:rPr>
        <w:t>以及国家农业发展政策相一致。</w:t>
      </w:r>
    </w:p>
    <w:p w:rsidR="00940EAB" w:rsidRDefault="00940EAB">
      <w:pPr>
        <w:pStyle w:val="SingleTxtGC"/>
        <w:rPr>
          <w:lang w:val="fr-CH"/>
        </w:rPr>
      </w:pPr>
      <w:r>
        <w:rPr>
          <w:szCs w:val="21"/>
          <w:lang w:val="fr-CH"/>
        </w:rPr>
        <w:t>162</w:t>
      </w:r>
      <w:r>
        <w:rPr>
          <w:rFonts w:cs="SimSun" w:hint="eastAsia"/>
          <w:szCs w:val="21"/>
          <w:lang w:val="fr-CH"/>
        </w:rPr>
        <w:t xml:space="preserve">.  </w:t>
      </w:r>
      <w:r>
        <w:rPr>
          <w:rFonts w:hint="eastAsia"/>
          <w:szCs w:val="21"/>
          <w:lang w:val="fr-CH"/>
        </w:rPr>
        <w:t>此外，国家还在一些地方建立了多功能平台，以方便农田灌溉，为扫盲场所提供照明，帮助妇女加工当地产品。</w:t>
      </w:r>
    </w:p>
    <w:p w:rsidR="00940EAB" w:rsidRDefault="00940EAB">
      <w:pPr>
        <w:pStyle w:val="SingleTxtGC"/>
        <w:rPr>
          <w:lang w:val="fr-CH"/>
        </w:rPr>
      </w:pPr>
      <w:r>
        <w:rPr>
          <w:szCs w:val="21"/>
          <w:lang w:val="fr-CH"/>
        </w:rPr>
        <w:t>163</w:t>
      </w:r>
      <w:r>
        <w:rPr>
          <w:rFonts w:cs="SimSun" w:hint="eastAsia"/>
          <w:szCs w:val="21"/>
          <w:lang w:val="fr-CH"/>
        </w:rPr>
        <w:t xml:space="preserve">.  </w:t>
      </w:r>
      <w:r>
        <w:rPr>
          <w:rFonts w:hint="eastAsia"/>
          <w:szCs w:val="21"/>
          <w:lang w:val="fr-CH"/>
        </w:rPr>
        <w:t>继续推行助产士培训政策，把培训后的妇女分配到各个健康中心。</w:t>
      </w:r>
    </w:p>
    <w:p w:rsidR="00940EAB" w:rsidRDefault="00940EAB">
      <w:pPr>
        <w:pStyle w:val="SingleTxtGC"/>
        <w:rPr>
          <w:lang w:val="fr-CH"/>
        </w:rPr>
      </w:pPr>
      <w:r>
        <w:rPr>
          <w:szCs w:val="21"/>
          <w:lang w:val="fr-CH"/>
        </w:rPr>
        <w:t>164</w:t>
      </w:r>
      <w:r>
        <w:rPr>
          <w:rFonts w:cs="SimSun" w:hint="eastAsia"/>
          <w:szCs w:val="21"/>
          <w:lang w:val="fr-CH"/>
        </w:rPr>
        <w:t xml:space="preserve">.  </w:t>
      </w:r>
      <w:r>
        <w:rPr>
          <w:rFonts w:hint="eastAsia"/>
          <w:szCs w:val="21"/>
          <w:lang w:val="fr-CH"/>
        </w:rPr>
        <w:t>实施《国家妇女扫盲方案》，通过惩罚割礼师以及父母，打击女性外阴残割的行为。</w:t>
      </w:r>
    </w:p>
    <w:p w:rsidR="00940EAB" w:rsidRDefault="00940EAB">
      <w:pPr>
        <w:pStyle w:val="SingleTxtGC"/>
        <w:rPr>
          <w:lang w:val="fr-CH"/>
        </w:rPr>
      </w:pPr>
      <w:r>
        <w:rPr>
          <w:szCs w:val="21"/>
          <w:lang w:val="fr-CH"/>
        </w:rPr>
        <w:t>165</w:t>
      </w:r>
      <w:r>
        <w:rPr>
          <w:rFonts w:cs="SimSun" w:hint="eastAsia"/>
          <w:szCs w:val="21"/>
          <w:lang w:val="fr-CH"/>
        </w:rPr>
        <w:t xml:space="preserve">.  </w:t>
      </w:r>
      <w:r>
        <w:rPr>
          <w:rFonts w:hint="eastAsia"/>
          <w:szCs w:val="21"/>
          <w:lang w:val="fr-CH"/>
        </w:rPr>
        <w:t>培训指导员并分配到全国各地区。</w:t>
      </w:r>
    </w:p>
    <w:p w:rsidR="00940EAB" w:rsidRDefault="00940EAB">
      <w:pPr>
        <w:pStyle w:val="SingleTxtGC"/>
        <w:rPr>
          <w:lang w:val="fr-CH"/>
        </w:rPr>
      </w:pPr>
      <w:r>
        <w:rPr>
          <w:szCs w:val="21"/>
          <w:lang w:val="fr-CH"/>
        </w:rPr>
        <w:t>166</w:t>
      </w:r>
      <w:r>
        <w:rPr>
          <w:rFonts w:cs="SimSun" w:hint="eastAsia"/>
          <w:szCs w:val="21"/>
          <w:lang w:val="fr-CH"/>
        </w:rPr>
        <w:t xml:space="preserve">.  </w:t>
      </w:r>
      <w:r>
        <w:rPr>
          <w:rFonts w:hint="eastAsia"/>
          <w:szCs w:val="21"/>
          <w:lang w:val="fr-CH"/>
        </w:rPr>
        <w:t>在上几内亚和森林几内亚农村地区成立咨询建议中心。</w:t>
      </w:r>
    </w:p>
    <w:p w:rsidR="00940EAB" w:rsidRDefault="00940EAB">
      <w:pPr>
        <w:pStyle w:val="SingleTxtGC"/>
        <w:rPr>
          <w:lang w:val="fr-CH"/>
        </w:rPr>
      </w:pPr>
      <w:r>
        <w:rPr>
          <w:szCs w:val="21"/>
          <w:lang w:val="fr-CH"/>
        </w:rPr>
        <w:t>167</w:t>
      </w:r>
      <w:r>
        <w:rPr>
          <w:rFonts w:cs="SimSun" w:hint="eastAsia"/>
          <w:szCs w:val="21"/>
          <w:lang w:val="fr-CH"/>
        </w:rPr>
        <w:t xml:space="preserve">.  </w:t>
      </w:r>
      <w:r>
        <w:rPr>
          <w:rFonts w:hint="eastAsia"/>
          <w:szCs w:val="21"/>
          <w:lang w:val="fr-CH"/>
        </w:rPr>
        <w:t>建立社会发展与团结基金，其中一部分资金为妇女专项拨款</w:t>
      </w:r>
      <w:r>
        <w:rPr>
          <w:rFonts w:hint="eastAsia"/>
          <w:szCs w:val="21"/>
          <w:lang w:val="fr-CH"/>
        </w:rPr>
        <w:t>(1,200</w:t>
      </w:r>
      <w:r>
        <w:rPr>
          <w:rFonts w:hint="eastAsia"/>
          <w:szCs w:val="21"/>
          <w:lang w:val="fr-CH"/>
        </w:rPr>
        <w:t>亿几内亚法郎</w:t>
      </w:r>
      <w:r>
        <w:rPr>
          <w:rFonts w:hint="eastAsia"/>
          <w:szCs w:val="21"/>
          <w:lang w:val="fr-CH"/>
        </w:rPr>
        <w:t>)</w:t>
      </w:r>
      <w:r>
        <w:rPr>
          <w:rFonts w:hint="eastAsia"/>
          <w:szCs w:val="21"/>
          <w:lang w:val="fr-CH"/>
        </w:rPr>
        <w:t>。</w:t>
      </w:r>
    </w:p>
    <w:p w:rsidR="00940EAB" w:rsidRDefault="00940EAB">
      <w:pPr>
        <w:pStyle w:val="SingleTxtGC"/>
        <w:rPr>
          <w:lang w:val="fr-CH"/>
        </w:rPr>
      </w:pPr>
      <w:r>
        <w:rPr>
          <w:szCs w:val="21"/>
          <w:lang w:val="fr-CH"/>
        </w:rPr>
        <w:t>168</w:t>
      </w:r>
      <w:r>
        <w:rPr>
          <w:rFonts w:cs="SimSun" w:hint="eastAsia"/>
          <w:szCs w:val="21"/>
          <w:lang w:val="fr-CH"/>
        </w:rPr>
        <w:t xml:space="preserve">.  </w:t>
      </w:r>
      <w:r>
        <w:rPr>
          <w:rFonts w:hint="eastAsia"/>
          <w:szCs w:val="21"/>
          <w:lang w:val="fr-CH"/>
        </w:rPr>
        <w:t>制定有利于妇女的金融安全政策。</w:t>
      </w:r>
    </w:p>
    <w:p w:rsidR="00940EAB" w:rsidRDefault="00940EAB">
      <w:pPr>
        <w:pStyle w:val="SingleTxtGC"/>
        <w:rPr>
          <w:lang w:val="fr-CH"/>
        </w:rPr>
      </w:pPr>
      <w:r>
        <w:rPr>
          <w:szCs w:val="21"/>
          <w:lang w:val="fr-CH"/>
        </w:rPr>
        <w:t>169</w:t>
      </w:r>
      <w:r>
        <w:rPr>
          <w:rFonts w:cs="SimSun" w:hint="eastAsia"/>
          <w:szCs w:val="21"/>
          <w:lang w:val="fr-CH"/>
        </w:rPr>
        <w:t xml:space="preserve">.  </w:t>
      </w:r>
      <w:r>
        <w:rPr>
          <w:rFonts w:hint="eastAsia"/>
          <w:szCs w:val="21"/>
          <w:lang w:val="fr-CH"/>
        </w:rPr>
        <w:t>制定执行《消除对妇女歧视公约》五年战略计划。制定</w:t>
      </w:r>
      <w:r>
        <w:rPr>
          <w:rFonts w:hint="eastAsia"/>
          <w:szCs w:val="21"/>
          <w:lang w:val="fr-CH"/>
        </w:rPr>
        <w:t>8</w:t>
      </w:r>
      <w:r>
        <w:rPr>
          <w:rFonts w:hint="eastAsia"/>
          <w:szCs w:val="21"/>
          <w:lang w:val="fr-CH"/>
        </w:rPr>
        <w:t>个地区性行动计划，落实消除对妇女歧视委员会第三十九届会议提出的建议，在地区层面落实《消除对妇女歧视公约》。培训《消除对妇女歧视公约》地区委员会成员学习促进性别平等的预算编制，以便在编制预算时重视性别平等，并且说服地方民选代表在地方规定中重视促进性别平等的预算编制。</w:t>
      </w:r>
    </w:p>
    <w:p w:rsidR="00940EAB" w:rsidRDefault="00940EAB">
      <w:pPr>
        <w:pStyle w:val="SingleTxtGC"/>
        <w:rPr>
          <w:lang w:val="fr-CH"/>
        </w:rPr>
      </w:pPr>
      <w:r>
        <w:rPr>
          <w:szCs w:val="21"/>
          <w:lang w:val="fr-CH"/>
        </w:rPr>
        <w:t>170</w:t>
      </w:r>
      <w:r>
        <w:rPr>
          <w:rFonts w:cs="SimSun" w:hint="eastAsia"/>
          <w:szCs w:val="21"/>
          <w:lang w:val="fr-CH"/>
        </w:rPr>
        <w:t xml:space="preserve">.  </w:t>
      </w:r>
      <w:r>
        <w:rPr>
          <w:rFonts w:hint="eastAsia"/>
          <w:szCs w:val="21"/>
          <w:lang w:val="fr-CH"/>
        </w:rPr>
        <w:t>培训农村妇女的领导能力、预防和处理社区冲突的技巧。</w:t>
      </w:r>
    </w:p>
    <w:p w:rsidR="00940EAB" w:rsidRDefault="00940EAB">
      <w:pPr>
        <w:pStyle w:val="SingleTxtGC"/>
        <w:rPr>
          <w:lang w:val="fr-CH"/>
        </w:rPr>
      </w:pPr>
      <w:r>
        <w:rPr>
          <w:szCs w:val="21"/>
          <w:lang w:val="fr-CH"/>
        </w:rPr>
        <w:t>171</w:t>
      </w:r>
      <w:r>
        <w:rPr>
          <w:rFonts w:cs="SimSun" w:hint="eastAsia"/>
          <w:szCs w:val="21"/>
          <w:lang w:val="fr-CH"/>
        </w:rPr>
        <w:t xml:space="preserve">.  </w:t>
      </w:r>
      <w:r>
        <w:rPr>
          <w:rFonts w:hint="eastAsia"/>
          <w:szCs w:val="21"/>
          <w:lang w:val="fr-CH"/>
        </w:rPr>
        <w:t>开展活动让妇女参与自然资源管理。</w:t>
      </w:r>
    </w:p>
    <w:p w:rsidR="00940EAB" w:rsidRDefault="00940EAB">
      <w:pPr>
        <w:pStyle w:val="SingleTxtGC"/>
        <w:rPr>
          <w:lang w:val="fr-CH"/>
        </w:rPr>
      </w:pPr>
      <w:r>
        <w:rPr>
          <w:szCs w:val="21"/>
          <w:lang w:val="fr-CH"/>
        </w:rPr>
        <w:t>172</w:t>
      </w:r>
      <w:r>
        <w:rPr>
          <w:rFonts w:cs="SimSun" w:hint="eastAsia"/>
          <w:szCs w:val="21"/>
          <w:lang w:val="fr-CH"/>
        </w:rPr>
        <w:t xml:space="preserve">.  </w:t>
      </w:r>
      <w:r>
        <w:rPr>
          <w:rFonts w:hint="eastAsia"/>
          <w:szCs w:val="21"/>
          <w:lang w:val="fr-CH"/>
        </w:rPr>
        <w:t>政府通过国家家庭政策，其中妇女问题是政策的重要组成部分。</w:t>
      </w:r>
    </w:p>
    <w:p w:rsidR="00940EAB" w:rsidRDefault="00940EAB">
      <w:pPr>
        <w:pStyle w:val="H1GC"/>
        <w:rPr>
          <w:lang w:val="fr-CH"/>
        </w:rPr>
      </w:pPr>
      <w:r>
        <w:rPr>
          <w:rFonts w:cs="SimSun" w:hint="eastAsia"/>
          <w:lang w:val="fr-CH"/>
        </w:rPr>
        <w:tab/>
      </w:r>
      <w:r>
        <w:rPr>
          <w:rFonts w:cs="SimSun" w:hint="eastAsia"/>
          <w:lang w:val="fr-CH"/>
        </w:rPr>
        <w:tab/>
      </w:r>
      <w:r>
        <w:rPr>
          <w:rFonts w:hint="eastAsia"/>
          <w:lang w:val="fr-CH"/>
        </w:rPr>
        <w:t>第十五条</w:t>
      </w:r>
      <w:r>
        <w:rPr>
          <w:lang w:val="fr-CH"/>
        </w:rPr>
        <w:br/>
      </w:r>
      <w:r>
        <w:rPr>
          <w:rFonts w:hint="eastAsia"/>
          <w:lang w:val="fr-CH"/>
        </w:rPr>
        <w:t>妇女的行为能力</w:t>
      </w:r>
    </w:p>
    <w:p w:rsidR="00940EAB" w:rsidRDefault="00940EAB">
      <w:pPr>
        <w:pStyle w:val="SingleTxtGC"/>
        <w:rPr>
          <w:lang w:val="fr-CH"/>
        </w:rPr>
      </w:pPr>
      <w:r>
        <w:rPr>
          <w:szCs w:val="21"/>
          <w:lang w:val="fr-CH"/>
        </w:rPr>
        <w:t>173</w:t>
      </w:r>
      <w:r>
        <w:rPr>
          <w:rFonts w:cs="SimSun" w:hint="eastAsia"/>
          <w:smallCaps/>
          <w:szCs w:val="21"/>
          <w:lang w:val="fr-CH"/>
        </w:rPr>
        <w:t xml:space="preserve">.  </w:t>
      </w:r>
      <w:r>
        <w:rPr>
          <w:rFonts w:hint="eastAsia"/>
          <w:szCs w:val="21"/>
          <w:lang w:val="fr-CH"/>
        </w:rPr>
        <w:t>几内亚共和国除《民法》外，都规定了男女在法律面前一律平等。</w:t>
      </w:r>
    </w:p>
    <w:p w:rsidR="00940EAB" w:rsidRDefault="00940EAB">
      <w:pPr>
        <w:pStyle w:val="SingleTxtGC"/>
        <w:rPr>
          <w:lang w:val="fr-CH"/>
        </w:rPr>
      </w:pPr>
      <w:r>
        <w:rPr>
          <w:szCs w:val="21"/>
          <w:lang w:val="fr-CH"/>
        </w:rPr>
        <w:t>174</w:t>
      </w:r>
      <w:r>
        <w:rPr>
          <w:rFonts w:cs="SimSun" w:hint="eastAsia"/>
          <w:szCs w:val="21"/>
          <w:lang w:val="fr-CH"/>
        </w:rPr>
        <w:t xml:space="preserve">.  </w:t>
      </w:r>
      <w:r>
        <w:rPr>
          <w:rFonts w:hint="eastAsia"/>
          <w:szCs w:val="21"/>
          <w:lang w:val="fr-CH"/>
        </w:rPr>
        <w:t>为了消除民法中歧视妇女的条款，正在对民法进行修订。</w:t>
      </w:r>
    </w:p>
    <w:p w:rsidR="00940EAB" w:rsidRDefault="00940EAB">
      <w:pPr>
        <w:pStyle w:val="SingleTxtGC"/>
        <w:rPr>
          <w:lang w:val="fr-CH"/>
        </w:rPr>
      </w:pPr>
      <w:r>
        <w:rPr>
          <w:szCs w:val="21"/>
          <w:lang w:val="fr-CH"/>
        </w:rPr>
        <w:t>175</w:t>
      </w:r>
      <w:r>
        <w:rPr>
          <w:rFonts w:cs="SimSun" w:hint="eastAsia"/>
          <w:szCs w:val="21"/>
          <w:lang w:val="fr-CH"/>
        </w:rPr>
        <w:t xml:space="preserve">.  </w:t>
      </w:r>
      <w:r>
        <w:rPr>
          <w:rFonts w:hint="eastAsia"/>
          <w:szCs w:val="21"/>
          <w:lang w:val="fr-CH"/>
        </w:rPr>
        <w:t>《民法修订案》目前已提交给国家过渡委员会审核，等待通过。</w:t>
      </w:r>
    </w:p>
    <w:p w:rsidR="00940EAB" w:rsidRDefault="00940EAB">
      <w:pPr>
        <w:pStyle w:val="SingleTxtGC"/>
        <w:rPr>
          <w:lang w:val="fr-CH"/>
        </w:rPr>
      </w:pPr>
      <w:r>
        <w:rPr>
          <w:szCs w:val="21"/>
          <w:lang w:val="fr-CH"/>
        </w:rPr>
        <w:t>176</w:t>
      </w:r>
      <w:r>
        <w:rPr>
          <w:rFonts w:cs="SimSun" w:hint="eastAsia"/>
          <w:szCs w:val="21"/>
          <w:lang w:val="fr-CH"/>
        </w:rPr>
        <w:t xml:space="preserve">.  </w:t>
      </w:r>
      <w:r>
        <w:rPr>
          <w:rFonts w:hint="eastAsia"/>
          <w:szCs w:val="21"/>
          <w:lang w:val="fr-CH"/>
        </w:rPr>
        <w:t>修订案通过后，几内亚将不会再有歧视妇女的法律存在。</w:t>
      </w:r>
    </w:p>
    <w:p w:rsidR="00940EAB" w:rsidRDefault="00940EAB">
      <w:pPr>
        <w:pStyle w:val="SingleTxtGC"/>
        <w:rPr>
          <w:lang w:val="fr-CH"/>
        </w:rPr>
      </w:pPr>
      <w:r>
        <w:rPr>
          <w:szCs w:val="21"/>
          <w:lang w:val="fr-CH"/>
        </w:rPr>
        <w:t>177</w:t>
      </w:r>
      <w:r>
        <w:rPr>
          <w:rFonts w:cs="SimSun" w:hint="eastAsia"/>
          <w:szCs w:val="21"/>
          <w:lang w:val="fr-CH"/>
        </w:rPr>
        <w:t xml:space="preserve">.  </w:t>
      </w:r>
      <w:r>
        <w:rPr>
          <w:rFonts w:hint="eastAsia"/>
          <w:szCs w:val="21"/>
          <w:lang w:val="fr-CH"/>
        </w:rPr>
        <w:t>此外，《几内亚民法》认可妇女享有完全行为能力，包括签订任何合同和出庭作证的能力。</w:t>
      </w:r>
    </w:p>
    <w:p w:rsidR="00940EAB" w:rsidRDefault="00940EAB">
      <w:pPr>
        <w:pStyle w:val="H1GC"/>
        <w:rPr>
          <w:lang w:val="fr-CH"/>
        </w:rPr>
      </w:pPr>
      <w:r>
        <w:rPr>
          <w:rFonts w:cs="SimSun" w:hint="eastAsia"/>
          <w:lang w:val="fr-CH"/>
        </w:rPr>
        <w:tab/>
      </w:r>
      <w:r>
        <w:rPr>
          <w:rFonts w:cs="SimSun" w:hint="eastAsia"/>
          <w:lang w:val="fr-CH"/>
        </w:rPr>
        <w:tab/>
      </w:r>
      <w:r>
        <w:rPr>
          <w:rFonts w:hint="eastAsia"/>
          <w:lang w:val="fr-CH"/>
        </w:rPr>
        <w:t>第十六条</w:t>
      </w:r>
      <w:r>
        <w:rPr>
          <w:lang w:val="fr-CH"/>
        </w:rPr>
        <w:br/>
      </w:r>
      <w:r>
        <w:rPr>
          <w:rFonts w:hint="eastAsia"/>
          <w:lang w:val="fr-CH"/>
        </w:rPr>
        <w:t>家庭内部平等</w:t>
      </w:r>
    </w:p>
    <w:p w:rsidR="00940EAB" w:rsidRDefault="00940EAB">
      <w:pPr>
        <w:pStyle w:val="SingleTxtGC"/>
        <w:rPr>
          <w:lang w:val="fr-CH"/>
        </w:rPr>
      </w:pPr>
      <w:r>
        <w:rPr>
          <w:szCs w:val="21"/>
          <w:lang w:val="fr-CH"/>
        </w:rPr>
        <w:t>178</w:t>
      </w:r>
      <w:r>
        <w:rPr>
          <w:rFonts w:cs="SimSun" w:hint="eastAsia"/>
          <w:smallCaps/>
          <w:szCs w:val="21"/>
          <w:lang w:val="fr-CH"/>
        </w:rPr>
        <w:t xml:space="preserve">.  </w:t>
      </w:r>
      <w:r>
        <w:rPr>
          <w:rFonts w:hint="eastAsia"/>
          <w:szCs w:val="21"/>
          <w:lang w:val="fr-CH"/>
        </w:rPr>
        <w:t>几内亚法律承认男女之间在缔结婚姻问题上享有平等权利。</w:t>
      </w:r>
    </w:p>
    <w:p w:rsidR="00940EAB" w:rsidRDefault="00940EAB">
      <w:pPr>
        <w:pStyle w:val="SingleTxtGC"/>
        <w:rPr>
          <w:lang w:val="fr-CH"/>
        </w:rPr>
      </w:pPr>
      <w:r>
        <w:rPr>
          <w:szCs w:val="21"/>
          <w:lang w:val="fr-CH"/>
        </w:rPr>
        <w:t>179</w:t>
      </w:r>
      <w:r>
        <w:rPr>
          <w:rFonts w:cs="SimSun" w:hint="eastAsia"/>
          <w:szCs w:val="21"/>
          <w:lang w:val="fr-CH"/>
        </w:rPr>
        <w:t xml:space="preserve">.  </w:t>
      </w:r>
      <w:r>
        <w:rPr>
          <w:rFonts w:hint="eastAsia"/>
          <w:szCs w:val="21"/>
          <w:lang w:val="fr-CH"/>
        </w:rPr>
        <w:t>但是目前地方上的实际情况是强迫婚姻和早婚依旧存在。</w:t>
      </w:r>
    </w:p>
    <w:p w:rsidR="00940EAB" w:rsidRDefault="00940EAB">
      <w:pPr>
        <w:pStyle w:val="SingleTxtGC"/>
        <w:rPr>
          <w:lang w:val="fr-CH"/>
        </w:rPr>
      </w:pPr>
      <w:r>
        <w:rPr>
          <w:szCs w:val="21"/>
          <w:lang w:val="fr-CH"/>
        </w:rPr>
        <w:t>180</w:t>
      </w:r>
      <w:r>
        <w:rPr>
          <w:rFonts w:cs="SimSun" w:hint="eastAsia"/>
          <w:szCs w:val="21"/>
          <w:lang w:val="fr-CH"/>
        </w:rPr>
        <w:t xml:space="preserve">.  </w:t>
      </w:r>
      <w:r>
        <w:rPr>
          <w:rFonts w:hint="eastAsia"/>
          <w:szCs w:val="21"/>
          <w:lang w:val="fr-CH"/>
        </w:rPr>
        <w:t>《几内亚民法》规定婚姻中丈夫独有的权利包括：</w:t>
      </w:r>
    </w:p>
    <w:p w:rsidR="00940EAB" w:rsidRDefault="00940EAB">
      <w:pPr>
        <w:pStyle w:val="SingleTxtGC"/>
        <w:rPr>
          <w:lang w:val="fr-CH"/>
        </w:rPr>
      </w:pPr>
      <w:r>
        <w:rPr>
          <w:szCs w:val="21"/>
          <w:lang w:val="fr-CH"/>
        </w:rPr>
        <w:t>181</w:t>
      </w:r>
      <w:r>
        <w:rPr>
          <w:rFonts w:cs="SimSun" w:hint="eastAsia"/>
          <w:szCs w:val="21"/>
          <w:lang w:val="fr-CH"/>
        </w:rPr>
        <w:t xml:space="preserve">.  </w:t>
      </w:r>
      <w:r>
        <w:rPr>
          <w:rFonts w:hint="eastAsia"/>
          <w:szCs w:val="21"/>
          <w:lang w:val="fr-CH"/>
        </w:rPr>
        <w:t>丈夫享有家长权，作为一家之主有权选择家庭住所。</w:t>
      </w:r>
    </w:p>
    <w:p w:rsidR="00940EAB" w:rsidRDefault="00940EAB">
      <w:pPr>
        <w:pStyle w:val="SingleTxtGC"/>
        <w:rPr>
          <w:lang w:val="fr-CH"/>
        </w:rPr>
      </w:pPr>
      <w:r>
        <w:rPr>
          <w:szCs w:val="21"/>
          <w:lang w:val="fr-CH"/>
        </w:rPr>
        <w:t>182</w:t>
      </w:r>
      <w:r>
        <w:rPr>
          <w:rFonts w:cs="SimSun" w:hint="eastAsia"/>
          <w:szCs w:val="21"/>
          <w:lang w:val="fr-CH"/>
        </w:rPr>
        <w:t xml:space="preserve">.  </w:t>
      </w:r>
      <w:r>
        <w:rPr>
          <w:rFonts w:hint="eastAsia"/>
          <w:szCs w:val="21"/>
          <w:lang w:val="fr-CH"/>
        </w:rPr>
        <w:t>未成年子女和丧偶父母的监护权。孩子父亲死亡且双方离异的，七岁以上孩子的监护权由家庭委员会选择一位男性获得。</w:t>
      </w:r>
    </w:p>
    <w:p w:rsidR="00940EAB" w:rsidRDefault="00940EAB">
      <w:pPr>
        <w:pStyle w:val="SingleTxtGC"/>
        <w:rPr>
          <w:lang w:val="fr-CH"/>
        </w:rPr>
      </w:pPr>
      <w:r>
        <w:rPr>
          <w:szCs w:val="21"/>
          <w:lang w:val="fr-CH"/>
        </w:rPr>
        <w:t>183</w:t>
      </w:r>
      <w:r>
        <w:rPr>
          <w:rFonts w:cs="SimSun" w:hint="eastAsia"/>
          <w:szCs w:val="21"/>
          <w:lang w:val="fr-CH"/>
        </w:rPr>
        <w:t xml:space="preserve">.  </w:t>
      </w:r>
      <w:r>
        <w:rPr>
          <w:rFonts w:hint="eastAsia"/>
          <w:szCs w:val="21"/>
          <w:lang w:val="fr-CH"/>
        </w:rPr>
        <w:t>所有以上不平等条款都在修订之列，民法修订案将会消除所有类似问题。此外，还需要制定家庭政策，成立家庭政策执行机构，为此培训了二十一名官员学习如何制定行动计划，以落实家庭政策。</w:t>
      </w:r>
    </w:p>
    <w:p w:rsidR="00940EAB" w:rsidRDefault="00940EAB">
      <w:pPr>
        <w:pStyle w:val="SingleTxtGC"/>
        <w:rPr>
          <w:lang w:val="fr-CH"/>
        </w:rPr>
      </w:pPr>
      <w:r>
        <w:rPr>
          <w:szCs w:val="21"/>
          <w:lang w:val="fr-CH"/>
        </w:rPr>
        <w:t>184</w:t>
      </w:r>
      <w:r>
        <w:rPr>
          <w:rFonts w:cs="SimSun" w:hint="eastAsia"/>
          <w:szCs w:val="21"/>
          <w:lang w:val="fr-CH"/>
        </w:rPr>
        <w:t xml:space="preserve">.  </w:t>
      </w:r>
      <w:r>
        <w:rPr>
          <w:rFonts w:hint="eastAsia"/>
          <w:szCs w:val="21"/>
          <w:lang w:val="fr-CH"/>
        </w:rPr>
        <w:t>此外，《民法》规定公证结婚效力高于其他婚姻，第</w:t>
      </w:r>
      <w:r>
        <w:rPr>
          <w:szCs w:val="21"/>
          <w:lang w:val="fr-CH"/>
        </w:rPr>
        <w:t>010</w:t>
      </w:r>
      <w:r>
        <w:rPr>
          <w:rFonts w:hint="eastAsia"/>
          <w:szCs w:val="21"/>
          <w:lang w:val="fr-CH"/>
        </w:rPr>
        <w:t xml:space="preserve"> </w:t>
      </w:r>
      <w:r>
        <w:rPr>
          <w:szCs w:val="21"/>
          <w:lang w:val="fr-CH"/>
        </w:rPr>
        <w:t>DE</w:t>
      </w:r>
      <w:r>
        <w:rPr>
          <w:rFonts w:hint="eastAsia"/>
          <w:szCs w:val="21"/>
          <w:lang w:val="fr-CH"/>
        </w:rPr>
        <w:t xml:space="preserve"> </w:t>
      </w:r>
      <w:r>
        <w:rPr>
          <w:szCs w:val="21"/>
          <w:lang w:val="fr-CH"/>
        </w:rPr>
        <w:t>2000</w:t>
      </w:r>
      <w:r>
        <w:rPr>
          <w:rFonts w:hint="eastAsia"/>
          <w:szCs w:val="21"/>
          <w:lang w:val="fr-CH"/>
        </w:rPr>
        <w:t>号法令第</w:t>
      </w:r>
      <w:r>
        <w:rPr>
          <w:rFonts w:hint="eastAsia"/>
          <w:szCs w:val="21"/>
          <w:lang w:val="fr-CH"/>
        </w:rPr>
        <w:t>3</w:t>
      </w:r>
      <w:r>
        <w:rPr>
          <w:rFonts w:hint="eastAsia"/>
          <w:szCs w:val="21"/>
          <w:lang w:val="fr-CH"/>
        </w:rPr>
        <w:t>条规定：</w:t>
      </w:r>
    </w:p>
    <w:p w:rsidR="00940EAB" w:rsidRDefault="00940EAB">
      <w:pPr>
        <w:pStyle w:val="SingleTxtGC"/>
        <w:rPr>
          <w:lang w:val="fr-CH"/>
        </w:rPr>
      </w:pPr>
      <w:r>
        <w:rPr>
          <w:szCs w:val="21"/>
          <w:lang w:val="fr-CH"/>
        </w:rPr>
        <w:t>185</w:t>
      </w:r>
      <w:r>
        <w:rPr>
          <w:rFonts w:cs="SimSun" w:hint="eastAsia"/>
          <w:szCs w:val="21"/>
          <w:lang w:val="fr-CH"/>
        </w:rPr>
        <w:t xml:space="preserve">.  </w:t>
      </w:r>
      <w:r>
        <w:rPr>
          <w:rFonts w:hint="eastAsia"/>
          <w:szCs w:val="21"/>
          <w:lang w:val="fr-CH"/>
        </w:rPr>
        <w:t>“个人在遵守现行法律和公序良俗的前提下，可以自由地自行决定与生殖健康有关的问题。”</w:t>
      </w:r>
    </w:p>
    <w:p w:rsidR="00940EAB" w:rsidRDefault="00940EAB">
      <w:pPr>
        <w:pStyle w:val="SingleTxtGC"/>
        <w:rPr>
          <w:lang w:val="fr-CH"/>
        </w:rPr>
      </w:pPr>
      <w:r>
        <w:rPr>
          <w:szCs w:val="21"/>
          <w:lang w:val="fr-CH"/>
        </w:rPr>
        <w:t>186</w:t>
      </w:r>
      <w:r>
        <w:rPr>
          <w:rFonts w:cs="SimSun" w:hint="eastAsia"/>
          <w:szCs w:val="21"/>
          <w:lang w:val="fr-CH"/>
        </w:rPr>
        <w:t xml:space="preserve">.  </w:t>
      </w:r>
      <w:r>
        <w:rPr>
          <w:rFonts w:hint="eastAsia"/>
          <w:szCs w:val="21"/>
          <w:lang w:val="fr-CH"/>
        </w:rPr>
        <w:t>“个人可以决定生育孩子的数量、何时生育，获取相关信息，并有权获得最好的生殖健康服务。”</w:t>
      </w:r>
    </w:p>
    <w:p w:rsidR="00940EAB" w:rsidRDefault="00940EAB">
      <w:pPr>
        <w:pStyle w:val="H1GC"/>
        <w:rPr>
          <w:lang w:val="fr-CH"/>
        </w:rPr>
      </w:pPr>
      <w:r>
        <w:rPr>
          <w:rFonts w:cs="SimSun" w:hint="eastAsia"/>
          <w:lang w:val="fr-CH"/>
        </w:rPr>
        <w:tab/>
      </w:r>
      <w:r>
        <w:rPr>
          <w:rFonts w:cs="SimSun" w:hint="eastAsia"/>
          <w:lang w:val="fr-CH"/>
        </w:rPr>
        <w:tab/>
      </w:r>
      <w:r>
        <w:rPr>
          <w:rFonts w:hint="eastAsia"/>
          <w:lang w:val="fr-CH"/>
        </w:rPr>
        <w:t>第十八条</w:t>
      </w:r>
      <w:r>
        <w:rPr>
          <w:lang w:val="fr-CH"/>
        </w:rPr>
        <w:br/>
      </w:r>
      <w:r>
        <w:rPr>
          <w:rFonts w:hint="eastAsia"/>
          <w:lang w:val="fr-CH"/>
        </w:rPr>
        <w:t>缔约国的义务</w:t>
      </w:r>
    </w:p>
    <w:p w:rsidR="00940EAB" w:rsidRDefault="00940EAB">
      <w:pPr>
        <w:pStyle w:val="SingleTxtGC"/>
        <w:rPr>
          <w:lang w:val="fr-CH"/>
        </w:rPr>
      </w:pPr>
      <w:r>
        <w:rPr>
          <w:szCs w:val="21"/>
          <w:lang w:val="fr-CH"/>
        </w:rPr>
        <w:t>187</w:t>
      </w:r>
      <w:r>
        <w:rPr>
          <w:rFonts w:cs="SimSun" w:hint="eastAsia"/>
          <w:smallCaps/>
          <w:szCs w:val="21"/>
          <w:lang w:val="fr-CH"/>
        </w:rPr>
        <w:t xml:space="preserve">.  </w:t>
      </w:r>
      <w:r>
        <w:rPr>
          <w:rFonts w:hint="eastAsia"/>
          <w:szCs w:val="21"/>
          <w:lang w:val="fr-CH"/>
        </w:rPr>
        <w:t>根据《消除对妇女歧视公约》第十八条，缔约国有义务根据联合国的指示起草初次报告、定期报告和后续报告，并把报告提交给联合国委员会。</w:t>
      </w:r>
    </w:p>
    <w:p w:rsidR="00940EAB" w:rsidRDefault="00940EAB">
      <w:pPr>
        <w:pStyle w:val="SingleTxtGC"/>
        <w:rPr>
          <w:lang w:val="fr-CH"/>
        </w:rPr>
      </w:pPr>
      <w:r>
        <w:rPr>
          <w:szCs w:val="21"/>
          <w:lang w:val="fr-CH"/>
        </w:rPr>
        <w:t>188</w:t>
      </w:r>
      <w:r>
        <w:rPr>
          <w:rFonts w:cs="SimSun" w:hint="eastAsia"/>
          <w:szCs w:val="21"/>
          <w:lang w:val="fr-CH"/>
        </w:rPr>
        <w:t xml:space="preserve">.  </w:t>
      </w:r>
      <w:r>
        <w:rPr>
          <w:rFonts w:hint="eastAsia"/>
          <w:szCs w:val="21"/>
          <w:lang w:val="fr-CH"/>
        </w:rPr>
        <w:t>至今为止，虽然有时因为延迟会将几份报告合并提交，但几内亚已经累计起草和提交了数份报告。</w:t>
      </w:r>
    </w:p>
    <w:p w:rsidR="00940EAB" w:rsidRDefault="00940EAB">
      <w:pPr>
        <w:pStyle w:val="SingleTxtGC"/>
        <w:rPr>
          <w:lang w:val="fr-CH"/>
        </w:rPr>
      </w:pPr>
      <w:r>
        <w:rPr>
          <w:szCs w:val="21"/>
          <w:lang w:val="fr-CH"/>
        </w:rPr>
        <w:t>189</w:t>
      </w:r>
      <w:r>
        <w:rPr>
          <w:rFonts w:cs="SimSun" w:hint="eastAsia"/>
          <w:szCs w:val="21"/>
          <w:lang w:val="fr-CH"/>
        </w:rPr>
        <w:t xml:space="preserve">.  </w:t>
      </w:r>
      <w:r>
        <w:rPr>
          <w:rFonts w:hint="eastAsia"/>
          <w:szCs w:val="21"/>
          <w:lang w:val="fr-CH"/>
        </w:rPr>
        <w:t>虽然希望的是能够按时提交报告，但是必须承认的是《消除对妇女歧视公约》的有效执行需要大量资金和人力资源，而且</w:t>
      </w:r>
      <w:r>
        <w:rPr>
          <w:rFonts w:hint="eastAsia"/>
          <w:szCs w:val="21"/>
          <w:lang w:val="fr-CH"/>
        </w:rPr>
        <w:t>2007</w:t>
      </w:r>
      <w:r>
        <w:rPr>
          <w:rFonts w:hint="eastAsia"/>
          <w:szCs w:val="21"/>
          <w:lang w:val="fr-CH"/>
        </w:rPr>
        <w:t>年至</w:t>
      </w:r>
      <w:r>
        <w:rPr>
          <w:rFonts w:hint="eastAsia"/>
          <w:szCs w:val="21"/>
          <w:lang w:val="fr-CH"/>
        </w:rPr>
        <w:t>2011</w:t>
      </w:r>
      <w:r>
        <w:rPr>
          <w:rFonts w:hint="eastAsia"/>
          <w:szCs w:val="21"/>
          <w:lang w:val="fr-CH"/>
        </w:rPr>
        <w:t>年几内亚国内形势动荡，也给国家目标的实现带来了困难。随着国家回归宪法正轨，将在实地做出努力，投入足够的资金来完善与意见有关的不足之处，落实联合国消除对妇女歧视委员会的各项建议。</w:t>
      </w:r>
    </w:p>
    <w:p w:rsidR="00940EAB" w:rsidRDefault="00940EAB">
      <w:pPr>
        <w:pStyle w:val="H1GC"/>
        <w:rPr>
          <w:rFonts w:hint="eastAsia"/>
          <w:lang w:val="fr-CH"/>
        </w:rPr>
      </w:pPr>
      <w:r>
        <w:rPr>
          <w:rFonts w:cs="SimSun" w:hint="eastAsia"/>
          <w:lang w:val="fr-CH"/>
        </w:rPr>
        <w:tab/>
      </w:r>
      <w:r>
        <w:rPr>
          <w:rFonts w:cs="SimSun" w:hint="eastAsia"/>
          <w:lang w:val="fr-CH"/>
        </w:rPr>
        <w:tab/>
      </w:r>
      <w:r>
        <w:rPr>
          <w:rFonts w:hint="eastAsia"/>
          <w:lang w:val="fr-CH"/>
        </w:rPr>
        <w:t>第二十四条</w:t>
      </w:r>
      <w:r>
        <w:rPr>
          <w:lang w:val="fr-CH"/>
        </w:rPr>
        <w:br/>
      </w:r>
      <w:r>
        <w:rPr>
          <w:rFonts w:hint="eastAsia"/>
          <w:lang w:val="fr-CH"/>
        </w:rPr>
        <w:t>为充分落实《消除对妇女一切形式歧视公约》所采取的措施</w:t>
      </w:r>
    </w:p>
    <w:p w:rsidR="00940EAB" w:rsidRDefault="00940EAB">
      <w:pPr>
        <w:pStyle w:val="SingleTxtGC"/>
        <w:rPr>
          <w:lang w:val="fr-CH"/>
        </w:rPr>
      </w:pPr>
      <w:r>
        <w:rPr>
          <w:szCs w:val="21"/>
          <w:lang w:val="fr-CH"/>
        </w:rPr>
        <w:t>190</w:t>
      </w:r>
      <w:r>
        <w:rPr>
          <w:rFonts w:cs="SimSun" w:hint="eastAsia"/>
          <w:smallCaps/>
          <w:szCs w:val="21"/>
          <w:lang w:val="fr-CH"/>
        </w:rPr>
        <w:t xml:space="preserve">.  </w:t>
      </w:r>
      <w:r>
        <w:rPr>
          <w:rFonts w:hint="eastAsia"/>
          <w:szCs w:val="21"/>
          <w:lang w:val="fr-CH"/>
        </w:rPr>
        <w:t>自从选举出非军人总统后，就有了使国家有可能实现千年发展目标以及履行国家各项承诺的政治意愿。实施《消除对妇女歧视公约》的主要障碍是资金不足，这个问题将通过执行《减贫战略文件》、</w:t>
      </w:r>
      <w:r>
        <w:rPr>
          <w:rFonts w:hint="eastAsia"/>
          <w:szCs w:val="21"/>
          <w:lang w:val="fr-CH"/>
        </w:rPr>
        <w:t>2011-2016</w:t>
      </w:r>
      <w:r>
        <w:rPr>
          <w:rFonts w:hint="eastAsia"/>
          <w:szCs w:val="21"/>
          <w:lang w:val="fr-CH"/>
        </w:rPr>
        <w:t>五年计划和其他部门政策解决。</w:t>
      </w:r>
    </w:p>
    <w:p w:rsidR="00940EAB" w:rsidRDefault="00940EAB">
      <w:pPr>
        <w:pStyle w:val="HChGC"/>
        <w:rPr>
          <w:lang w:val="fr-CH"/>
        </w:rPr>
      </w:pPr>
      <w:r>
        <w:rPr>
          <w:rFonts w:cs="SimSun" w:hint="eastAsia"/>
          <w:szCs w:val="21"/>
          <w:lang w:val="fr-CH"/>
        </w:rPr>
        <w:tab/>
      </w:r>
      <w:r>
        <w:rPr>
          <w:rFonts w:hint="eastAsia"/>
          <w:szCs w:val="21"/>
          <w:lang w:val="fr-CH"/>
        </w:rPr>
        <w:t>五</w:t>
      </w:r>
      <w:r>
        <w:rPr>
          <w:rFonts w:cs="SimSun" w:hint="eastAsia"/>
          <w:szCs w:val="21"/>
          <w:lang w:val="fr-CH"/>
        </w:rPr>
        <w:t>.</w:t>
      </w:r>
      <w:r>
        <w:rPr>
          <w:rFonts w:cs="SimSun" w:hint="eastAsia"/>
          <w:szCs w:val="21"/>
          <w:lang w:val="fr-CH"/>
        </w:rPr>
        <w:tab/>
      </w:r>
      <w:bookmarkStart w:id="64" w:name="_Toc351368349"/>
      <w:bookmarkStart w:id="65" w:name="_Toc351368508"/>
      <w:r>
        <w:rPr>
          <w:rFonts w:hint="eastAsia"/>
          <w:szCs w:val="21"/>
          <w:lang w:val="fr-CH"/>
        </w:rPr>
        <w:t>对妇女权利的损害</w:t>
      </w:r>
      <w:bookmarkEnd w:id="64"/>
      <w:bookmarkEnd w:id="65"/>
    </w:p>
    <w:p w:rsidR="00940EAB" w:rsidRDefault="00940EAB">
      <w:pPr>
        <w:pStyle w:val="H1GC"/>
        <w:rPr>
          <w:lang w:val="fr-CH"/>
        </w:rPr>
      </w:pPr>
      <w:r>
        <w:rPr>
          <w:rFonts w:cs="SimSun" w:hint="eastAsia"/>
          <w:szCs w:val="21"/>
          <w:lang w:val="fr-CH"/>
        </w:rPr>
        <w:tab/>
      </w:r>
      <w:r>
        <w:rPr>
          <w:szCs w:val="21"/>
          <w:lang w:val="fr-CH"/>
        </w:rPr>
        <w:t>A</w:t>
      </w:r>
      <w:r>
        <w:rPr>
          <w:rFonts w:cs="SimSun" w:hint="eastAsia"/>
          <w:szCs w:val="21"/>
          <w:lang w:val="fr-CH"/>
        </w:rPr>
        <w:t>.</w:t>
      </w:r>
      <w:r>
        <w:rPr>
          <w:rFonts w:cs="SimSun" w:hint="eastAsia"/>
          <w:szCs w:val="21"/>
          <w:lang w:val="fr-CH"/>
        </w:rPr>
        <w:tab/>
      </w:r>
      <w:bookmarkStart w:id="66" w:name="_Toc351368350"/>
      <w:bookmarkStart w:id="67" w:name="_Toc351368509"/>
      <w:r>
        <w:rPr>
          <w:rFonts w:hint="eastAsia"/>
          <w:szCs w:val="21"/>
          <w:lang w:val="fr-CH"/>
        </w:rPr>
        <w:t>女性外阴残割以及其他危害妇女健康的做法</w:t>
      </w:r>
      <w:bookmarkEnd w:id="66"/>
      <w:bookmarkEnd w:id="67"/>
    </w:p>
    <w:p w:rsidR="00940EAB" w:rsidRDefault="00940EAB">
      <w:pPr>
        <w:pStyle w:val="SingleTxtGC"/>
        <w:rPr>
          <w:lang w:val="fr-CH"/>
        </w:rPr>
      </w:pPr>
      <w:r>
        <w:rPr>
          <w:szCs w:val="21"/>
          <w:lang w:val="fr-CH"/>
        </w:rPr>
        <w:t>191</w:t>
      </w:r>
      <w:r>
        <w:rPr>
          <w:rFonts w:cs="SimSun" w:hint="eastAsia"/>
          <w:smallCaps/>
          <w:szCs w:val="21"/>
          <w:lang w:val="fr-CH"/>
        </w:rPr>
        <w:t xml:space="preserve">.  </w:t>
      </w:r>
      <w:r>
        <w:rPr>
          <w:rFonts w:hint="eastAsia"/>
          <w:szCs w:val="21"/>
          <w:lang w:val="fr-CH"/>
        </w:rPr>
        <w:t>根据《消除对妇女歧视公约》第三条，缔约国承诺“在所有领域，特别是在政治、社会、经济、文化领域，采取一切适当措施，包括制定法律，保证妇女得到充分发展和进步，以确保妇女在与男子平等的基础上，行使和享有人权和基本自由”。</w:t>
      </w:r>
    </w:p>
    <w:p w:rsidR="00940EAB" w:rsidRDefault="00940EAB">
      <w:pPr>
        <w:pStyle w:val="SingleTxtGC"/>
        <w:rPr>
          <w:lang w:val="fr-CH"/>
        </w:rPr>
      </w:pPr>
      <w:r>
        <w:rPr>
          <w:szCs w:val="21"/>
          <w:lang w:val="fr-CH"/>
        </w:rPr>
        <w:t>192</w:t>
      </w:r>
      <w:r>
        <w:rPr>
          <w:rFonts w:cs="SimSun" w:hint="eastAsia"/>
          <w:szCs w:val="21"/>
          <w:lang w:val="fr-CH"/>
        </w:rPr>
        <w:t xml:space="preserve">.  </w:t>
      </w:r>
      <w:r>
        <w:rPr>
          <w:rFonts w:hint="eastAsia"/>
          <w:szCs w:val="21"/>
          <w:lang w:val="fr-CH"/>
        </w:rPr>
        <w:t>几内亚存在的切割阴蒂、割礼和封锁阴部做法有悖《消除对妇女歧视公约》条款规定，既损害了妇女的身体健康，又损害了妇女的私生活。</w:t>
      </w:r>
      <w:r>
        <w:rPr>
          <w:rFonts w:hint="eastAsia"/>
          <w:szCs w:val="21"/>
          <w:lang w:val="fr-CH"/>
        </w:rPr>
        <w:t>10</w:t>
      </w:r>
      <w:r>
        <w:rPr>
          <w:rFonts w:hint="eastAsia"/>
          <w:szCs w:val="21"/>
          <w:lang w:val="fr-CH"/>
        </w:rPr>
        <w:t>个几内亚妇女中有</w:t>
      </w:r>
      <w:r>
        <w:rPr>
          <w:rFonts w:hint="eastAsia"/>
          <w:szCs w:val="21"/>
          <w:lang w:val="fr-CH"/>
        </w:rPr>
        <w:t>9</w:t>
      </w:r>
      <w:r>
        <w:rPr>
          <w:rFonts w:hint="eastAsia"/>
          <w:szCs w:val="21"/>
          <w:lang w:val="fr-CH"/>
        </w:rPr>
        <w:t>个都接受过割礼，割礼在几内亚全国各地的城市和农村普遍存在。</w:t>
      </w:r>
    </w:p>
    <w:p w:rsidR="00940EAB" w:rsidRDefault="00940EAB">
      <w:pPr>
        <w:pStyle w:val="SingleTxtGC"/>
        <w:rPr>
          <w:lang w:val="fr-CH"/>
        </w:rPr>
      </w:pPr>
      <w:r>
        <w:rPr>
          <w:szCs w:val="21"/>
          <w:lang w:val="fr-CH"/>
        </w:rPr>
        <w:t>193</w:t>
      </w:r>
      <w:r>
        <w:rPr>
          <w:rFonts w:cs="SimSun" w:hint="eastAsia"/>
          <w:szCs w:val="21"/>
          <w:lang w:val="fr-CH"/>
        </w:rPr>
        <w:t xml:space="preserve">.  </w:t>
      </w:r>
      <w:r>
        <w:rPr>
          <w:rFonts w:hint="eastAsia"/>
          <w:szCs w:val="21"/>
          <w:lang w:val="fr-CH"/>
        </w:rPr>
        <w:t>不过，国家刚刚制定了相关法律，打击女性外阴残割行为和割礼。</w:t>
      </w:r>
    </w:p>
    <w:p w:rsidR="00940EAB" w:rsidRDefault="00940EAB">
      <w:pPr>
        <w:pStyle w:val="H1GC"/>
        <w:rPr>
          <w:lang w:val="fr-CH"/>
        </w:rPr>
      </w:pPr>
      <w:r>
        <w:rPr>
          <w:rFonts w:cs="SimSun" w:hint="eastAsia"/>
          <w:szCs w:val="21"/>
          <w:lang w:val="fr-CH"/>
        </w:rPr>
        <w:tab/>
      </w:r>
      <w:r>
        <w:rPr>
          <w:szCs w:val="21"/>
          <w:lang w:val="fr-CH"/>
        </w:rPr>
        <w:t>B</w:t>
      </w:r>
      <w:r>
        <w:rPr>
          <w:rFonts w:cs="SimSun" w:hint="eastAsia"/>
          <w:szCs w:val="21"/>
          <w:lang w:val="fr-CH"/>
        </w:rPr>
        <w:t>.</w:t>
      </w:r>
      <w:r>
        <w:rPr>
          <w:rFonts w:cs="SimSun" w:hint="eastAsia"/>
          <w:szCs w:val="21"/>
          <w:lang w:val="fr-CH"/>
        </w:rPr>
        <w:tab/>
      </w:r>
      <w:bookmarkStart w:id="68" w:name="_Toc351368351"/>
      <w:bookmarkStart w:id="69" w:name="_Toc351368510"/>
      <w:r>
        <w:rPr>
          <w:rFonts w:hint="eastAsia"/>
          <w:szCs w:val="21"/>
          <w:lang w:val="fr-CH"/>
        </w:rPr>
        <w:t>家庭暴力</w:t>
      </w:r>
      <w:bookmarkEnd w:id="68"/>
      <w:bookmarkEnd w:id="69"/>
    </w:p>
    <w:p w:rsidR="00940EAB" w:rsidRDefault="00940EAB">
      <w:pPr>
        <w:pStyle w:val="SingleTxtGC"/>
        <w:rPr>
          <w:lang w:val="fr-CH"/>
        </w:rPr>
      </w:pPr>
      <w:r>
        <w:rPr>
          <w:szCs w:val="21"/>
          <w:lang w:val="fr-CH"/>
        </w:rPr>
        <w:t>194</w:t>
      </w:r>
      <w:r>
        <w:rPr>
          <w:rFonts w:cs="SimSun" w:hint="eastAsia"/>
          <w:smallCaps/>
          <w:szCs w:val="21"/>
          <w:lang w:val="fr-CH"/>
        </w:rPr>
        <w:t xml:space="preserve">.  </w:t>
      </w:r>
      <w:r>
        <w:rPr>
          <w:rFonts w:hint="eastAsia"/>
          <w:szCs w:val="21"/>
          <w:lang w:val="fr-CH"/>
        </w:rPr>
        <w:t>对妇女的暴力形式主要有殴打、休妻、娶寡嫂、续弦娶小姨、早婚、强迫婚姻、女性外阴残割、强奸、强迫带面纱。</w:t>
      </w:r>
    </w:p>
    <w:p w:rsidR="00940EAB" w:rsidRDefault="00940EAB">
      <w:pPr>
        <w:pStyle w:val="SingleTxtGC"/>
        <w:rPr>
          <w:lang w:val="fr-CH"/>
        </w:rPr>
      </w:pPr>
      <w:r>
        <w:rPr>
          <w:szCs w:val="21"/>
          <w:lang w:val="fr-CH"/>
        </w:rPr>
        <w:t>195</w:t>
      </w:r>
      <w:r>
        <w:rPr>
          <w:rFonts w:cs="SimSun" w:hint="eastAsia"/>
          <w:szCs w:val="21"/>
          <w:lang w:val="fr-CH"/>
        </w:rPr>
        <w:t xml:space="preserve">.  </w:t>
      </w:r>
      <w:r>
        <w:rPr>
          <w:rFonts w:hint="eastAsia"/>
          <w:szCs w:val="21"/>
          <w:lang w:val="fr-CH"/>
        </w:rPr>
        <w:t>在家庭暴力和强奸的特殊情况下，缺少保健和卫生服务无疑是雪上加霜。即使有此类医疗服务，妇女也会面对无力支付、治疗水平低或者传统观念压力的问题。相关信息的匮乏也导致了妇女不能获得适当的治疗，忽视对身体健康的保护。</w:t>
      </w:r>
      <w:r>
        <w:rPr>
          <w:rFonts w:hint="eastAsia"/>
          <w:szCs w:val="21"/>
          <w:lang w:val="fr-CH"/>
        </w:rPr>
        <w:t>10</w:t>
      </w:r>
      <w:r>
        <w:rPr>
          <w:rFonts w:hint="eastAsia"/>
          <w:szCs w:val="21"/>
          <w:lang w:val="fr-CH"/>
        </w:rPr>
        <w:t>年来，为了逐步消除对妇女和女童的一切形式暴力，负责提高妇女地位的政府机构和非政府组织开展了大规模的运动。</w:t>
      </w:r>
    </w:p>
    <w:p w:rsidR="00940EAB" w:rsidRDefault="00940EAB">
      <w:pPr>
        <w:pStyle w:val="H1GC"/>
        <w:rPr>
          <w:rFonts w:hint="eastAsia"/>
          <w:lang w:val="fr-CH"/>
        </w:rPr>
      </w:pPr>
      <w:r>
        <w:rPr>
          <w:rFonts w:cs="SimSun" w:hint="eastAsia"/>
          <w:szCs w:val="21"/>
          <w:lang w:val="fr-CH"/>
        </w:rPr>
        <w:tab/>
      </w:r>
      <w:r>
        <w:rPr>
          <w:szCs w:val="21"/>
          <w:lang w:val="fr-CH"/>
        </w:rPr>
        <w:t>C</w:t>
      </w:r>
      <w:r>
        <w:rPr>
          <w:rFonts w:cs="SimSun" w:hint="eastAsia"/>
          <w:szCs w:val="21"/>
          <w:lang w:val="fr-CH"/>
        </w:rPr>
        <w:t>.</w:t>
      </w:r>
      <w:r>
        <w:rPr>
          <w:rFonts w:cs="SimSun" w:hint="eastAsia"/>
          <w:szCs w:val="21"/>
          <w:lang w:val="fr-CH"/>
        </w:rPr>
        <w:tab/>
      </w:r>
      <w:bookmarkStart w:id="70" w:name="_Toc351368352"/>
      <w:bookmarkStart w:id="71" w:name="_Toc351368511"/>
      <w:r>
        <w:rPr>
          <w:rFonts w:hint="eastAsia"/>
          <w:szCs w:val="21"/>
          <w:lang w:val="fr-CH"/>
        </w:rPr>
        <w:t>将国籍传给子女</w:t>
      </w:r>
      <w:bookmarkEnd w:id="70"/>
      <w:bookmarkEnd w:id="71"/>
    </w:p>
    <w:p w:rsidR="00940EAB" w:rsidRDefault="00940EAB">
      <w:pPr>
        <w:pStyle w:val="SingleTxtGC"/>
        <w:rPr>
          <w:lang w:val="fr-CH"/>
        </w:rPr>
      </w:pPr>
      <w:r>
        <w:rPr>
          <w:szCs w:val="21"/>
          <w:lang w:val="fr-CH"/>
        </w:rPr>
        <w:t>196</w:t>
      </w:r>
      <w:r>
        <w:rPr>
          <w:rFonts w:hint="eastAsia"/>
          <w:smallCaps/>
          <w:szCs w:val="21"/>
          <w:lang w:val="fr-CH"/>
        </w:rPr>
        <w:t xml:space="preserve">.  </w:t>
      </w:r>
      <w:r>
        <w:rPr>
          <w:rFonts w:hint="eastAsia"/>
          <w:szCs w:val="21"/>
          <w:lang w:val="fr-CH"/>
        </w:rPr>
        <w:t>几内亚的《国籍法》尤其是其中关于出生国籍的第</w:t>
      </w:r>
      <w:r>
        <w:rPr>
          <w:rFonts w:hint="eastAsia"/>
          <w:szCs w:val="21"/>
          <w:lang w:val="fr-CH"/>
        </w:rPr>
        <w:t>8</w:t>
      </w:r>
      <w:r>
        <w:rPr>
          <w:rFonts w:hint="eastAsia"/>
          <w:szCs w:val="21"/>
          <w:lang w:val="fr-CH"/>
        </w:rPr>
        <w:t>条与《消除对妇女歧视公约》规定相悖</w:t>
      </w:r>
      <w:r>
        <w:rPr>
          <w:rFonts w:hint="eastAsia"/>
          <w:szCs w:val="21"/>
          <w:lang w:val="fr-FR"/>
        </w:rPr>
        <w:t>。事实上，男性可将国籍传给孩子，而妇女则没有这项权利</w:t>
      </w:r>
      <w:r>
        <w:rPr>
          <w:rFonts w:hint="eastAsia"/>
          <w:szCs w:val="21"/>
          <w:lang w:val="fr-FR"/>
        </w:rPr>
        <w:t>(</w:t>
      </w:r>
      <w:r>
        <w:rPr>
          <w:rFonts w:hint="eastAsia"/>
          <w:szCs w:val="21"/>
          <w:lang w:val="fr-FR"/>
        </w:rPr>
        <w:t>少数例子除外，比如孩子的父亲没有国籍或者国籍不明</w:t>
      </w:r>
      <w:r>
        <w:rPr>
          <w:rFonts w:hint="eastAsia"/>
          <w:szCs w:val="21"/>
          <w:lang w:val="fr-FR"/>
        </w:rPr>
        <w:t>)</w:t>
      </w:r>
      <w:r>
        <w:rPr>
          <w:rFonts w:hint="eastAsia"/>
          <w:szCs w:val="21"/>
          <w:lang w:val="fr-CH"/>
        </w:rPr>
        <w:t>。</w:t>
      </w:r>
    </w:p>
    <w:p w:rsidR="00940EAB" w:rsidRDefault="00940EAB">
      <w:pPr>
        <w:pStyle w:val="SingleTxtGC"/>
        <w:rPr>
          <w:lang w:val="fr-CH"/>
        </w:rPr>
      </w:pPr>
      <w:r>
        <w:rPr>
          <w:szCs w:val="21"/>
          <w:lang w:val="fr-CH"/>
        </w:rPr>
        <w:t>197</w:t>
      </w:r>
      <w:r>
        <w:rPr>
          <w:rFonts w:cs="SimSun" w:hint="eastAsia"/>
          <w:szCs w:val="21"/>
          <w:lang w:val="fr-CH"/>
        </w:rPr>
        <w:t xml:space="preserve">.  </w:t>
      </w:r>
      <w:r>
        <w:rPr>
          <w:rFonts w:hint="eastAsia"/>
          <w:szCs w:val="21"/>
          <w:lang w:val="fr-CH"/>
        </w:rPr>
        <w:t>婚后，丈夫可以将其国籍传给孩子和妻子。</w:t>
      </w:r>
    </w:p>
    <w:p w:rsidR="00940EAB" w:rsidRDefault="00940EAB">
      <w:pPr>
        <w:pStyle w:val="H1GC"/>
        <w:rPr>
          <w:rFonts w:hint="eastAsia"/>
          <w:lang w:val="fr-CH"/>
        </w:rPr>
      </w:pPr>
      <w:r>
        <w:rPr>
          <w:rFonts w:cs="SimSun" w:hint="eastAsia"/>
          <w:szCs w:val="21"/>
          <w:lang w:val="fr-CH"/>
        </w:rPr>
        <w:tab/>
      </w:r>
      <w:r>
        <w:rPr>
          <w:szCs w:val="21"/>
          <w:lang w:val="fr-CH"/>
        </w:rPr>
        <w:t>D</w:t>
      </w:r>
      <w:r>
        <w:rPr>
          <w:rFonts w:cs="SimSun" w:hint="eastAsia"/>
          <w:szCs w:val="21"/>
          <w:lang w:val="fr-CH"/>
        </w:rPr>
        <w:t>.</w:t>
      </w:r>
      <w:r>
        <w:rPr>
          <w:rFonts w:cs="SimSun" w:hint="eastAsia"/>
          <w:szCs w:val="21"/>
          <w:lang w:val="fr-CH"/>
        </w:rPr>
        <w:tab/>
      </w:r>
      <w:bookmarkStart w:id="72" w:name="_Toc351368353"/>
      <w:bookmarkStart w:id="73" w:name="_Toc351368512"/>
      <w:bookmarkStart w:id="74" w:name="OLE_LINK71"/>
      <w:bookmarkStart w:id="75" w:name="OLE_LINK72"/>
      <w:r>
        <w:rPr>
          <w:rFonts w:hint="eastAsia"/>
          <w:szCs w:val="21"/>
          <w:lang w:val="fr-CH"/>
        </w:rPr>
        <w:t>教育</w:t>
      </w:r>
      <w:bookmarkEnd w:id="72"/>
      <w:bookmarkEnd w:id="73"/>
      <w:bookmarkEnd w:id="74"/>
      <w:bookmarkEnd w:id="75"/>
    </w:p>
    <w:p w:rsidR="00940EAB" w:rsidRDefault="00940EAB">
      <w:pPr>
        <w:pStyle w:val="SingleTxtGC"/>
        <w:rPr>
          <w:lang w:val="fr-CH"/>
        </w:rPr>
      </w:pPr>
      <w:r>
        <w:rPr>
          <w:szCs w:val="21"/>
          <w:lang w:val="fr-CH"/>
        </w:rPr>
        <w:t>198</w:t>
      </w:r>
      <w:r>
        <w:rPr>
          <w:rFonts w:hint="eastAsia"/>
          <w:smallCaps/>
          <w:szCs w:val="21"/>
          <w:lang w:val="fr-CH"/>
        </w:rPr>
        <w:t xml:space="preserve">.  </w:t>
      </w:r>
      <w:r>
        <w:rPr>
          <w:rFonts w:hint="eastAsia"/>
          <w:szCs w:val="21"/>
          <w:lang w:val="fr-CH"/>
        </w:rPr>
        <w:t>《消除对妇女歧视公约》第十条明确规定在教育和培训中男女平等。</w:t>
      </w:r>
    </w:p>
    <w:p w:rsidR="00940EAB" w:rsidRDefault="00940EAB">
      <w:pPr>
        <w:pStyle w:val="SingleTxtGC"/>
        <w:rPr>
          <w:lang w:val="fr-CH"/>
        </w:rPr>
      </w:pPr>
      <w:r>
        <w:rPr>
          <w:szCs w:val="21"/>
          <w:lang w:val="fr-CH"/>
        </w:rPr>
        <w:t>199</w:t>
      </w:r>
      <w:r>
        <w:rPr>
          <w:rFonts w:cs="SimSun" w:hint="eastAsia"/>
          <w:szCs w:val="21"/>
          <w:lang w:val="fr-CH"/>
        </w:rPr>
        <w:t xml:space="preserve">.  </w:t>
      </w:r>
      <w:r>
        <w:rPr>
          <w:rFonts w:hint="eastAsia"/>
          <w:szCs w:val="21"/>
          <w:lang w:val="fr-CH"/>
        </w:rPr>
        <w:t>数据表明，在几内亚教育领域男女之间存在一定的不平等。</w:t>
      </w:r>
    </w:p>
    <w:p w:rsidR="00940EAB" w:rsidRDefault="00940EAB">
      <w:pPr>
        <w:pStyle w:val="H1GC"/>
        <w:rPr>
          <w:lang w:val="fr-CH"/>
        </w:rPr>
      </w:pPr>
      <w:r>
        <w:rPr>
          <w:rFonts w:cs="SimSun" w:hint="eastAsia"/>
          <w:szCs w:val="21"/>
          <w:lang w:val="fr-CH"/>
        </w:rPr>
        <w:tab/>
      </w:r>
      <w:r>
        <w:rPr>
          <w:szCs w:val="21"/>
          <w:lang w:val="fr-CH"/>
        </w:rPr>
        <w:t>E</w:t>
      </w:r>
      <w:r>
        <w:rPr>
          <w:rFonts w:cs="SimSun" w:hint="eastAsia"/>
          <w:szCs w:val="21"/>
          <w:lang w:val="fr-CH"/>
        </w:rPr>
        <w:t>.</w:t>
      </w:r>
      <w:r>
        <w:rPr>
          <w:rFonts w:cs="SimSun" w:hint="eastAsia"/>
          <w:szCs w:val="21"/>
          <w:lang w:val="fr-CH"/>
        </w:rPr>
        <w:tab/>
      </w:r>
      <w:bookmarkStart w:id="76" w:name="_Toc351368354"/>
      <w:bookmarkStart w:id="77" w:name="_Toc351368513"/>
      <w:r>
        <w:rPr>
          <w:rFonts w:hint="eastAsia"/>
          <w:szCs w:val="21"/>
          <w:lang w:val="fr-CH"/>
        </w:rPr>
        <w:t>就业、妇女参与政治和公共生活以及妇女的国际代表性</w:t>
      </w:r>
      <w:bookmarkEnd w:id="76"/>
      <w:bookmarkEnd w:id="77"/>
    </w:p>
    <w:p w:rsidR="00940EAB" w:rsidRDefault="00940EAB">
      <w:pPr>
        <w:pStyle w:val="SingleTxtGC"/>
        <w:rPr>
          <w:lang w:val="fr-CH"/>
        </w:rPr>
      </w:pPr>
      <w:r>
        <w:rPr>
          <w:szCs w:val="21"/>
          <w:lang w:val="fr-CH"/>
        </w:rPr>
        <w:t>200</w:t>
      </w:r>
      <w:r>
        <w:rPr>
          <w:rFonts w:cs="SimSun" w:hint="eastAsia"/>
          <w:smallCaps/>
          <w:szCs w:val="21"/>
          <w:lang w:val="fr-CH"/>
        </w:rPr>
        <w:t xml:space="preserve">.  </w:t>
      </w:r>
      <w:bookmarkStart w:id="78" w:name="OLE_LINK75"/>
      <w:r>
        <w:rPr>
          <w:rFonts w:hint="eastAsia"/>
          <w:szCs w:val="21"/>
          <w:lang w:val="fr-CH"/>
        </w:rPr>
        <w:t>除了实施某些特别措施外，几内亚缺少真正意义上的促进妇女就业的行动计划或政策。大部分几内亚妇女在非正规经济部门就业，虽然不能确定具体比例，但不可否认的是非正规经济部门就业的妇女人数很多。妇女主要从事小商贩或者染色的工作。</w:t>
      </w:r>
      <w:bookmarkEnd w:id="78"/>
    </w:p>
    <w:p w:rsidR="00940EAB" w:rsidRDefault="00940EAB">
      <w:pPr>
        <w:pStyle w:val="H1GC"/>
        <w:rPr>
          <w:lang w:val="fr-CH"/>
        </w:rPr>
      </w:pPr>
      <w:r>
        <w:rPr>
          <w:rFonts w:cs="SimSun" w:hint="eastAsia"/>
          <w:szCs w:val="21"/>
          <w:lang w:val="fr-CH"/>
        </w:rPr>
        <w:tab/>
      </w:r>
      <w:r>
        <w:rPr>
          <w:szCs w:val="21"/>
          <w:lang w:val="fr-CH"/>
        </w:rPr>
        <w:t>F</w:t>
      </w:r>
      <w:r>
        <w:rPr>
          <w:rFonts w:cs="SimSun" w:hint="eastAsia"/>
          <w:szCs w:val="21"/>
          <w:lang w:val="fr-CH"/>
        </w:rPr>
        <w:t>.</w:t>
      </w:r>
      <w:r>
        <w:rPr>
          <w:rFonts w:cs="SimSun" w:hint="eastAsia"/>
          <w:szCs w:val="21"/>
          <w:lang w:val="fr-CH"/>
        </w:rPr>
        <w:tab/>
      </w:r>
      <w:bookmarkStart w:id="79" w:name="_Toc351368355"/>
      <w:bookmarkStart w:id="80" w:name="_Toc351368514"/>
      <w:r>
        <w:rPr>
          <w:rFonts w:hint="eastAsia"/>
          <w:szCs w:val="21"/>
          <w:lang w:val="fr-CH"/>
        </w:rPr>
        <w:t>经济和社会生活领域的歧视</w:t>
      </w:r>
      <w:bookmarkEnd w:id="79"/>
      <w:bookmarkEnd w:id="80"/>
    </w:p>
    <w:p w:rsidR="00940EAB" w:rsidRDefault="00940EAB">
      <w:pPr>
        <w:pStyle w:val="SingleTxtGC"/>
        <w:rPr>
          <w:lang w:val="fr-CH"/>
        </w:rPr>
      </w:pPr>
      <w:r>
        <w:rPr>
          <w:szCs w:val="21"/>
          <w:lang w:val="fr-CH"/>
        </w:rPr>
        <w:t>201</w:t>
      </w:r>
      <w:r>
        <w:rPr>
          <w:rFonts w:cs="SimSun" w:hint="eastAsia"/>
          <w:smallCaps/>
          <w:szCs w:val="21"/>
          <w:lang w:val="fr-CH"/>
        </w:rPr>
        <w:t xml:space="preserve">.  </w:t>
      </w:r>
      <w:r>
        <w:rPr>
          <w:rFonts w:hint="eastAsia"/>
          <w:szCs w:val="21"/>
          <w:lang w:val="fr-CH"/>
        </w:rPr>
        <w:t>《消除对妇女歧视公约》提出妇女可以参与到经济和社会生活的各个领域。但是事实上妇女和年轻女性会在这些领域遭受歧视。</w:t>
      </w:r>
    </w:p>
    <w:p w:rsidR="00940EAB" w:rsidRDefault="00940EAB">
      <w:pPr>
        <w:pStyle w:val="SingleTxtGC"/>
        <w:rPr>
          <w:lang w:val="fr-CH"/>
        </w:rPr>
      </w:pPr>
      <w:r>
        <w:rPr>
          <w:szCs w:val="21"/>
          <w:lang w:val="fr-CH"/>
        </w:rPr>
        <w:t>202</w:t>
      </w:r>
      <w:r>
        <w:rPr>
          <w:rFonts w:cs="SimSun" w:hint="eastAsia"/>
          <w:szCs w:val="21"/>
          <w:lang w:val="fr-CH"/>
        </w:rPr>
        <w:t xml:space="preserve">.  </w:t>
      </w:r>
      <w:r>
        <w:rPr>
          <w:rFonts w:hint="eastAsia"/>
          <w:szCs w:val="21"/>
          <w:lang w:val="fr-CH"/>
        </w:rPr>
        <w:t>在银行贷款、抵押贷款或者其他形式贷款的获取上</w:t>
      </w:r>
      <w:r>
        <w:rPr>
          <w:rFonts w:hint="eastAsia"/>
          <w:szCs w:val="21"/>
          <w:lang w:val="fr-CH"/>
        </w:rPr>
        <w:t>(</w:t>
      </w:r>
      <w:r>
        <w:rPr>
          <w:rFonts w:hint="eastAsia"/>
          <w:szCs w:val="21"/>
          <w:lang w:val="fr-CH"/>
        </w:rPr>
        <w:t>《消除对妇女歧视公约》第十三条乙款</w:t>
      </w:r>
      <w:r>
        <w:rPr>
          <w:rFonts w:hint="eastAsia"/>
          <w:szCs w:val="21"/>
          <w:lang w:val="fr-CH"/>
        </w:rPr>
        <w:t>)</w:t>
      </w:r>
      <w:r>
        <w:rPr>
          <w:rFonts w:hint="eastAsia"/>
          <w:szCs w:val="21"/>
          <w:lang w:val="fr-CH"/>
        </w:rPr>
        <w:t>，妇女似乎事实上受到歧视。</w:t>
      </w:r>
    </w:p>
    <w:p w:rsidR="00940EAB" w:rsidRDefault="00940EAB">
      <w:pPr>
        <w:pStyle w:val="SingleTxtGC"/>
        <w:rPr>
          <w:lang w:val="fr-CH"/>
        </w:rPr>
      </w:pPr>
      <w:r>
        <w:rPr>
          <w:szCs w:val="21"/>
          <w:lang w:val="fr-CH"/>
        </w:rPr>
        <w:t>203</w:t>
      </w:r>
      <w:r>
        <w:rPr>
          <w:rFonts w:cs="SimSun" w:hint="eastAsia"/>
          <w:szCs w:val="21"/>
          <w:lang w:val="fr-CH"/>
        </w:rPr>
        <w:t xml:space="preserve">.  </w:t>
      </w:r>
      <w:r>
        <w:rPr>
          <w:rFonts w:hint="eastAsia"/>
          <w:szCs w:val="21"/>
          <w:lang w:val="fr-CH"/>
        </w:rPr>
        <w:t>在继承问题上，几内亚妇女也遭到歧视，几内亚甚至不存在继承法。穆斯林教法、习惯法和民法并存，加大了男女之间的不平等。</w:t>
      </w:r>
    </w:p>
    <w:p w:rsidR="00940EAB" w:rsidRDefault="00940EAB">
      <w:pPr>
        <w:pStyle w:val="HChGC"/>
        <w:rPr>
          <w:lang w:val="fr-CH"/>
        </w:rPr>
      </w:pPr>
      <w:r>
        <w:rPr>
          <w:rFonts w:cs="SimSun" w:hint="eastAsia"/>
          <w:szCs w:val="21"/>
          <w:lang w:val="fr-CH"/>
        </w:rPr>
        <w:tab/>
      </w:r>
      <w:r>
        <w:rPr>
          <w:rFonts w:hint="eastAsia"/>
          <w:szCs w:val="21"/>
          <w:lang w:val="fr-CH"/>
        </w:rPr>
        <w:t>六</w:t>
      </w:r>
      <w:r>
        <w:rPr>
          <w:rFonts w:cs="SimSun" w:hint="eastAsia"/>
          <w:szCs w:val="21"/>
          <w:lang w:val="fr-CH"/>
        </w:rPr>
        <w:t>.</w:t>
      </w:r>
      <w:r>
        <w:rPr>
          <w:rFonts w:cs="SimSun" w:hint="eastAsia"/>
          <w:szCs w:val="21"/>
          <w:lang w:val="fr-CH"/>
        </w:rPr>
        <w:tab/>
      </w:r>
      <w:bookmarkStart w:id="81" w:name="_Toc351368356"/>
      <w:bookmarkStart w:id="82" w:name="_Toc351368515"/>
      <w:r>
        <w:rPr>
          <w:rFonts w:hint="eastAsia"/>
          <w:szCs w:val="21"/>
          <w:lang w:val="fr-CH"/>
        </w:rPr>
        <w:t>限制性因素与展望</w:t>
      </w:r>
      <w:bookmarkEnd w:id="81"/>
      <w:bookmarkEnd w:id="82"/>
    </w:p>
    <w:p w:rsidR="00940EAB" w:rsidRDefault="00940EAB">
      <w:pPr>
        <w:pStyle w:val="SingleTxtGC"/>
        <w:rPr>
          <w:lang w:val="fr-CH"/>
        </w:rPr>
      </w:pPr>
      <w:r>
        <w:rPr>
          <w:szCs w:val="21"/>
          <w:lang w:val="fr-CH"/>
        </w:rPr>
        <w:t>204</w:t>
      </w:r>
      <w:r>
        <w:rPr>
          <w:rFonts w:cs="SimSun" w:hint="eastAsia"/>
          <w:szCs w:val="21"/>
          <w:lang w:val="fr-CH"/>
        </w:rPr>
        <w:t xml:space="preserve">.  </w:t>
      </w:r>
      <w:r>
        <w:rPr>
          <w:rFonts w:hint="eastAsia"/>
          <w:szCs w:val="21"/>
          <w:lang w:val="fr-CH"/>
        </w:rPr>
        <w:t>女性外阴残割及其他不利于妇女健康的做法、暴力尤其是家庭暴力在几内亚依然普遍存在，需要引起委员会的关注。</w:t>
      </w:r>
    </w:p>
    <w:p w:rsidR="00940EAB" w:rsidRDefault="00940EAB">
      <w:pPr>
        <w:pStyle w:val="SingleTxtGC"/>
        <w:rPr>
          <w:lang w:val="fr-CH"/>
        </w:rPr>
      </w:pPr>
      <w:r>
        <w:rPr>
          <w:szCs w:val="21"/>
          <w:lang w:val="fr-CH"/>
        </w:rPr>
        <w:t>205</w:t>
      </w:r>
      <w:r>
        <w:rPr>
          <w:rFonts w:cs="SimSun" w:hint="eastAsia"/>
          <w:szCs w:val="21"/>
          <w:lang w:val="fr-CH"/>
        </w:rPr>
        <w:t xml:space="preserve">.  </w:t>
      </w:r>
      <w:r>
        <w:rPr>
          <w:rFonts w:hint="eastAsia"/>
          <w:szCs w:val="21"/>
          <w:lang w:val="fr-CH"/>
        </w:rPr>
        <w:t>虽然虐待或《刑法》第</w:t>
      </w:r>
      <w:r>
        <w:rPr>
          <w:rFonts w:hint="eastAsia"/>
          <w:szCs w:val="21"/>
          <w:lang w:val="fr-CH"/>
        </w:rPr>
        <w:t>213</w:t>
      </w:r>
      <w:r>
        <w:rPr>
          <w:rFonts w:hint="eastAsia"/>
          <w:szCs w:val="21"/>
          <w:lang w:val="fr-CH"/>
        </w:rPr>
        <w:t>条规定的其他损害健康的行为按照立法是要受惩罚的，但是至今没有一起相关起诉，受害者害怕法官不对上述行为进行判罚。</w:t>
      </w:r>
    </w:p>
    <w:p w:rsidR="00940EAB" w:rsidRDefault="00940EAB">
      <w:pPr>
        <w:pStyle w:val="SingleTxtGC"/>
        <w:rPr>
          <w:lang w:val="fr-CH"/>
        </w:rPr>
      </w:pPr>
      <w:r>
        <w:rPr>
          <w:szCs w:val="21"/>
          <w:lang w:val="fr-CH"/>
        </w:rPr>
        <w:t>206</w:t>
      </w:r>
      <w:r>
        <w:rPr>
          <w:rFonts w:cs="SimSun" w:hint="eastAsia"/>
          <w:szCs w:val="21"/>
          <w:lang w:val="fr-CH"/>
        </w:rPr>
        <w:t xml:space="preserve">.  </w:t>
      </w:r>
      <w:r>
        <w:rPr>
          <w:rFonts w:hint="eastAsia"/>
          <w:szCs w:val="21"/>
          <w:lang w:val="fr-CH"/>
        </w:rPr>
        <w:t>几内亚政府制定了几项打击割礼的专门措施。比如禁止医疗机构进行割礼，但是效果并不明显，因为割礼通常在医疗机构以外进行。此外，几内亚还在</w:t>
      </w:r>
      <w:r>
        <w:rPr>
          <w:rFonts w:hint="eastAsia"/>
          <w:szCs w:val="21"/>
          <w:lang w:val="fr-CH"/>
        </w:rPr>
        <w:t>2010</w:t>
      </w:r>
      <w:r>
        <w:rPr>
          <w:rFonts w:hint="eastAsia"/>
          <w:szCs w:val="21"/>
          <w:lang w:val="fr-CH"/>
        </w:rPr>
        <w:t>年实施了《人口基金和儿基会打击女性外阴残割和割礼做法共同方案》，并通过了《生殖健康法》。</w:t>
      </w:r>
    </w:p>
    <w:p w:rsidR="00940EAB" w:rsidRDefault="00940EAB">
      <w:pPr>
        <w:pStyle w:val="SingleTxtGC"/>
        <w:rPr>
          <w:lang w:val="fr-CH"/>
        </w:rPr>
      </w:pPr>
      <w:r>
        <w:rPr>
          <w:szCs w:val="21"/>
          <w:lang w:val="fr-CH"/>
        </w:rPr>
        <w:t>207</w:t>
      </w:r>
      <w:r>
        <w:rPr>
          <w:rFonts w:cs="SimSun" w:hint="eastAsia"/>
          <w:szCs w:val="21"/>
          <w:lang w:val="fr-CH"/>
        </w:rPr>
        <w:t xml:space="preserve">.  </w:t>
      </w:r>
      <w:r>
        <w:rPr>
          <w:rFonts w:hint="eastAsia"/>
          <w:szCs w:val="21"/>
          <w:lang w:val="fr-CH"/>
        </w:rPr>
        <w:t>另外，几内亚政府还在</w:t>
      </w:r>
      <w:r>
        <w:rPr>
          <w:rFonts w:hint="eastAsia"/>
          <w:szCs w:val="21"/>
          <w:lang w:val="fr-CH"/>
        </w:rPr>
        <w:t>1999</w:t>
      </w:r>
      <w:r>
        <w:rPr>
          <w:rFonts w:hint="eastAsia"/>
          <w:szCs w:val="21"/>
          <w:lang w:val="fr-CH"/>
        </w:rPr>
        <w:t>年成立了消除损害妇女与儿童健康不良行为国家行动委员会，实施向民众宣传一些行为危害性的政策。但是</w:t>
      </w:r>
      <w:r>
        <w:rPr>
          <w:rFonts w:hint="eastAsia"/>
          <w:szCs w:val="21"/>
          <w:lang w:val="fr-CH"/>
        </w:rPr>
        <w:t>1999</w:t>
      </w:r>
      <w:r>
        <w:rPr>
          <w:rFonts w:hint="eastAsia"/>
          <w:szCs w:val="21"/>
          <w:lang w:val="fr-CH"/>
        </w:rPr>
        <w:t>年</w:t>
      </w:r>
      <w:r>
        <w:rPr>
          <w:rFonts w:hint="eastAsia"/>
          <w:szCs w:val="21"/>
          <w:lang w:val="fr-CH"/>
        </w:rPr>
        <w:t>6</w:t>
      </w:r>
      <w:r>
        <w:rPr>
          <w:rFonts w:hint="eastAsia"/>
          <w:szCs w:val="21"/>
          <w:lang w:val="fr-CH"/>
        </w:rPr>
        <w:t>月</w:t>
      </w:r>
      <w:r>
        <w:rPr>
          <w:rFonts w:hint="eastAsia"/>
          <w:szCs w:val="21"/>
          <w:lang w:val="fr-CH"/>
        </w:rPr>
        <w:t>16</w:t>
      </w:r>
      <w:r>
        <w:rPr>
          <w:rFonts w:hint="eastAsia"/>
          <w:szCs w:val="21"/>
          <w:lang w:val="fr-CH"/>
        </w:rPr>
        <w:t>日的第</w:t>
      </w:r>
      <w:r>
        <w:rPr>
          <w:szCs w:val="21"/>
          <w:lang w:val="fr-CH"/>
        </w:rPr>
        <w:t>99-157/PM-RM</w:t>
      </w:r>
      <w:r>
        <w:rPr>
          <w:rFonts w:hint="eastAsia"/>
          <w:szCs w:val="21"/>
          <w:lang w:val="fr-CH"/>
        </w:rPr>
        <w:t>号法令中并没有明确指出“不良行为”的定义。国际人权联合会指出宣传活动根本不能消除上述行为。</w:t>
      </w:r>
    </w:p>
    <w:p w:rsidR="00940EAB" w:rsidRDefault="00940EAB">
      <w:pPr>
        <w:pStyle w:val="HChGC"/>
        <w:rPr>
          <w:rFonts w:hint="eastAsia"/>
          <w:lang w:val="fr-CH"/>
        </w:rPr>
      </w:pPr>
      <w:r>
        <w:rPr>
          <w:rFonts w:cs="SimSun" w:hint="eastAsia"/>
          <w:szCs w:val="21"/>
          <w:lang w:val="fr-CH"/>
        </w:rPr>
        <w:tab/>
      </w:r>
      <w:r>
        <w:rPr>
          <w:rFonts w:hint="eastAsia"/>
          <w:szCs w:val="21"/>
          <w:lang w:val="fr-CH"/>
        </w:rPr>
        <w:t>七</w:t>
      </w:r>
      <w:r>
        <w:rPr>
          <w:rFonts w:cs="SimSun" w:hint="eastAsia"/>
          <w:szCs w:val="21"/>
          <w:lang w:val="fr-CH"/>
        </w:rPr>
        <w:t>.</w:t>
      </w:r>
      <w:r>
        <w:rPr>
          <w:rFonts w:cs="SimSun" w:hint="eastAsia"/>
          <w:szCs w:val="21"/>
          <w:lang w:val="fr-CH"/>
        </w:rPr>
        <w:tab/>
      </w:r>
      <w:bookmarkStart w:id="83" w:name="_Toc351368357"/>
      <w:bookmarkStart w:id="84" w:name="_Toc351368516"/>
      <w:r>
        <w:rPr>
          <w:rFonts w:hint="eastAsia"/>
          <w:szCs w:val="21"/>
          <w:lang w:val="fr-CH"/>
        </w:rPr>
        <w:t>结论</w:t>
      </w:r>
      <w:bookmarkEnd w:id="83"/>
      <w:bookmarkEnd w:id="84"/>
    </w:p>
    <w:p w:rsidR="00940EAB" w:rsidRDefault="00940EAB">
      <w:pPr>
        <w:pStyle w:val="SingleTxtGC"/>
        <w:rPr>
          <w:lang w:val="fr-CH"/>
        </w:rPr>
      </w:pPr>
      <w:r>
        <w:rPr>
          <w:szCs w:val="21"/>
          <w:lang w:val="fr-CH"/>
        </w:rPr>
        <w:t>208</w:t>
      </w:r>
      <w:r>
        <w:rPr>
          <w:rFonts w:hint="eastAsia"/>
          <w:szCs w:val="21"/>
          <w:lang w:val="fr-CH"/>
        </w:rPr>
        <w:t xml:space="preserve">.  </w:t>
      </w:r>
      <w:r>
        <w:rPr>
          <w:rFonts w:hint="eastAsia"/>
          <w:szCs w:val="21"/>
          <w:lang w:val="fr-CH"/>
        </w:rPr>
        <w:t>为了兑现其国际承诺，几内亚共和国起草了关于《消除对妇女一切形式歧视公约》执行情况的第七和第八次合并报告。</w:t>
      </w:r>
    </w:p>
    <w:p w:rsidR="00940EAB" w:rsidRDefault="00940EAB">
      <w:pPr>
        <w:pStyle w:val="SingleTxtGC"/>
        <w:rPr>
          <w:lang w:val="fr-CH"/>
        </w:rPr>
      </w:pPr>
      <w:r>
        <w:rPr>
          <w:szCs w:val="21"/>
          <w:lang w:val="fr-CH"/>
        </w:rPr>
        <w:t>209</w:t>
      </w:r>
      <w:r>
        <w:rPr>
          <w:rFonts w:cs="SimSun" w:hint="eastAsia"/>
          <w:szCs w:val="21"/>
          <w:lang w:val="fr-CH"/>
        </w:rPr>
        <w:t xml:space="preserve">.  </w:t>
      </w:r>
      <w:r>
        <w:rPr>
          <w:rFonts w:hint="eastAsia"/>
          <w:szCs w:val="21"/>
          <w:lang w:val="fr-CH"/>
        </w:rPr>
        <w:t>报告陈述了</w:t>
      </w:r>
      <w:r>
        <w:rPr>
          <w:rFonts w:hint="eastAsia"/>
          <w:szCs w:val="21"/>
          <w:lang w:val="fr-CH"/>
        </w:rPr>
        <w:t>2007</w:t>
      </w:r>
      <w:r>
        <w:rPr>
          <w:rFonts w:hint="eastAsia"/>
          <w:szCs w:val="21"/>
          <w:lang w:val="fr-CH"/>
        </w:rPr>
        <w:t>年至</w:t>
      </w:r>
      <w:r>
        <w:rPr>
          <w:rFonts w:hint="eastAsia"/>
          <w:szCs w:val="21"/>
          <w:lang w:val="fr-CH"/>
        </w:rPr>
        <w:t>2011</w:t>
      </w:r>
      <w:r>
        <w:rPr>
          <w:rFonts w:hint="eastAsia"/>
          <w:szCs w:val="21"/>
          <w:lang w:val="fr-CH"/>
        </w:rPr>
        <w:t>年落实《消除对妇女歧视公约》中关于保护和促进妇女权利的情况。</w:t>
      </w:r>
    </w:p>
    <w:p w:rsidR="00940EAB" w:rsidRDefault="00940EAB">
      <w:pPr>
        <w:pStyle w:val="SingleTxtGC"/>
        <w:rPr>
          <w:lang w:val="fr-CH"/>
        </w:rPr>
      </w:pPr>
      <w:r>
        <w:rPr>
          <w:szCs w:val="21"/>
          <w:lang w:val="fr-CH"/>
        </w:rPr>
        <w:t>210</w:t>
      </w:r>
      <w:r>
        <w:rPr>
          <w:rFonts w:cs="SimSun" w:hint="eastAsia"/>
          <w:szCs w:val="21"/>
          <w:lang w:val="fr-CH"/>
        </w:rPr>
        <w:t xml:space="preserve">.  </w:t>
      </w:r>
      <w:r>
        <w:rPr>
          <w:rFonts w:hint="eastAsia"/>
          <w:szCs w:val="21"/>
          <w:lang w:val="fr-CH"/>
        </w:rPr>
        <w:t>报告指出了取得的成果，遇到的限制、挑战以及未来的前景。</w:t>
      </w:r>
    </w:p>
    <w:p w:rsidR="00940EAB" w:rsidRDefault="00940EAB">
      <w:pPr>
        <w:pStyle w:val="SingleTxtGC"/>
        <w:rPr>
          <w:lang w:val="fr-CH"/>
        </w:rPr>
      </w:pPr>
      <w:r>
        <w:rPr>
          <w:szCs w:val="21"/>
          <w:lang w:val="fr-CH"/>
        </w:rPr>
        <w:t>211</w:t>
      </w:r>
      <w:r>
        <w:rPr>
          <w:rFonts w:cs="SimSun" w:hint="eastAsia"/>
          <w:szCs w:val="21"/>
          <w:lang w:val="fr-CH"/>
        </w:rPr>
        <w:t xml:space="preserve">.  </w:t>
      </w:r>
      <w:r>
        <w:rPr>
          <w:rFonts w:hint="eastAsia"/>
          <w:szCs w:val="21"/>
          <w:lang w:val="fr-CH"/>
        </w:rPr>
        <w:t>几内亚取得了一些进步，在法律方面，新《宪法》为人权真正奠定了基础。</w:t>
      </w:r>
    </w:p>
    <w:p w:rsidR="00940EAB" w:rsidRDefault="00940EAB">
      <w:pPr>
        <w:pStyle w:val="SingleTxtGC"/>
        <w:rPr>
          <w:lang w:val="fr-CH"/>
        </w:rPr>
      </w:pPr>
      <w:r>
        <w:rPr>
          <w:szCs w:val="21"/>
          <w:lang w:val="fr-CH"/>
        </w:rPr>
        <w:t>212</w:t>
      </w:r>
      <w:r>
        <w:rPr>
          <w:rFonts w:cs="SimSun" w:hint="eastAsia"/>
          <w:szCs w:val="21"/>
          <w:lang w:val="fr-CH"/>
        </w:rPr>
        <w:t xml:space="preserve">.  </w:t>
      </w:r>
      <w:r>
        <w:rPr>
          <w:rFonts w:hint="eastAsia"/>
          <w:szCs w:val="21"/>
          <w:lang w:val="fr-CH"/>
        </w:rPr>
        <w:t>但是，必须承认的是，这段时期几内亚国内政治、经济、文化和社会状况不稳定，因此并没有取得太多显著的成果。</w:t>
      </w:r>
    </w:p>
    <w:p w:rsidR="00940EAB" w:rsidRDefault="00940EAB">
      <w:pPr>
        <w:pStyle w:val="HChGC"/>
        <w:rPr>
          <w:rFonts w:hint="eastAsia"/>
          <w:lang w:val="fr-CH"/>
        </w:rPr>
      </w:pPr>
      <w:r>
        <w:rPr>
          <w:sz w:val="21"/>
          <w:lang w:val="fr-CH"/>
        </w:rPr>
        <w:br w:type="page"/>
      </w:r>
      <w:bookmarkStart w:id="85" w:name="_Toc351368358"/>
      <w:bookmarkStart w:id="86" w:name="_Toc351368517"/>
      <w:r>
        <w:rPr>
          <w:rFonts w:hint="eastAsia"/>
          <w:lang w:val="fr-CH"/>
        </w:rPr>
        <w:t>附件</w:t>
      </w:r>
      <w:bookmarkEnd w:id="85"/>
      <w:bookmarkEnd w:id="86"/>
    </w:p>
    <w:p w:rsidR="00940EAB" w:rsidRDefault="00940EAB">
      <w:pPr>
        <w:pStyle w:val="H1GC"/>
        <w:rPr>
          <w:rFonts w:hint="eastAsia"/>
          <w:lang w:val="fr-CH"/>
        </w:rPr>
      </w:pPr>
      <w:r>
        <w:rPr>
          <w:rFonts w:hint="eastAsia"/>
          <w:lang w:val="fr-CH"/>
        </w:rPr>
        <w:tab/>
      </w:r>
      <w:r>
        <w:rPr>
          <w:rFonts w:hint="eastAsia"/>
          <w:lang w:val="fr-CH"/>
        </w:rPr>
        <w:tab/>
      </w:r>
      <w:bookmarkStart w:id="87" w:name="_Toc351368359"/>
      <w:bookmarkStart w:id="88" w:name="_Toc351368518"/>
      <w:r>
        <w:rPr>
          <w:rFonts w:hint="eastAsia"/>
          <w:lang w:val="fr-CH"/>
        </w:rPr>
        <w:t>附件一</w:t>
      </w:r>
      <w:bookmarkEnd w:id="87"/>
      <w:bookmarkEnd w:id="88"/>
    </w:p>
    <w:p w:rsidR="00940EAB" w:rsidRDefault="00940EAB">
      <w:pPr>
        <w:pStyle w:val="H1GC"/>
        <w:rPr>
          <w:lang w:val="fr-CH"/>
        </w:rPr>
      </w:pPr>
      <w:r>
        <w:rPr>
          <w:rFonts w:hint="eastAsia"/>
          <w:lang w:val="fr-CH"/>
        </w:rPr>
        <w:tab/>
      </w:r>
      <w:r>
        <w:rPr>
          <w:rFonts w:hint="eastAsia"/>
          <w:lang w:val="fr-CH"/>
        </w:rPr>
        <w:tab/>
      </w:r>
      <w:bookmarkStart w:id="89" w:name="_Toc351368360"/>
      <w:bookmarkStart w:id="90" w:name="_Toc351368519"/>
      <w:r>
        <w:rPr>
          <w:rFonts w:hint="eastAsia"/>
          <w:lang w:val="fr-CH"/>
        </w:rPr>
        <w:t>委员会向政府提出的问题</w:t>
      </w:r>
      <w:bookmarkEnd w:id="89"/>
      <w:bookmarkEnd w:id="90"/>
    </w:p>
    <w:p w:rsidR="00940EAB" w:rsidRDefault="00940EAB">
      <w:pPr>
        <w:pStyle w:val="H23GC"/>
        <w:rPr>
          <w:lang w:val="fr-CH"/>
        </w:rPr>
      </w:pPr>
      <w:r>
        <w:rPr>
          <w:rFonts w:cs="SimSun" w:hint="eastAsia"/>
          <w:lang w:val="fr-CH"/>
        </w:rPr>
        <w:tab/>
      </w:r>
      <w:r>
        <w:rPr>
          <w:lang w:val="fr-CH"/>
        </w:rPr>
        <w:t>1</w:t>
      </w:r>
      <w:r>
        <w:rPr>
          <w:rFonts w:cs="SimSun" w:hint="eastAsia"/>
          <w:lang w:val="fr-CH"/>
        </w:rPr>
        <w:t>.</w:t>
      </w:r>
      <w:r>
        <w:rPr>
          <w:rFonts w:cs="SimSun" w:hint="eastAsia"/>
          <w:lang w:val="fr-CH"/>
        </w:rPr>
        <w:tab/>
      </w:r>
      <w:bookmarkStart w:id="91" w:name="_Toc351368361"/>
      <w:r>
        <w:rPr>
          <w:rFonts w:hint="eastAsia"/>
          <w:lang w:val="fr-CH"/>
        </w:rPr>
        <w:t>司法和立法</w:t>
      </w:r>
      <w:bookmarkEnd w:id="91"/>
    </w:p>
    <w:p w:rsidR="00940EAB" w:rsidRDefault="00940EAB">
      <w:pPr>
        <w:pStyle w:val="SingleTxtGC"/>
        <w:rPr>
          <w:lang w:val="fr-CH"/>
        </w:rPr>
      </w:pPr>
      <w:r>
        <w:rPr>
          <w:rFonts w:hint="eastAsia"/>
          <w:lang w:val="fr-CH"/>
        </w:rPr>
        <w:t>(</w:t>
      </w:r>
      <w:r>
        <w:rPr>
          <w:lang w:val="fr-CH"/>
        </w:rPr>
        <w:t>a)</w:t>
      </w:r>
      <w:r>
        <w:rPr>
          <w:lang w:val="fr-CH"/>
        </w:rPr>
        <w:tab/>
      </w:r>
      <w:r>
        <w:rPr>
          <w:rFonts w:hint="eastAsia"/>
          <w:lang w:val="fr-CH"/>
        </w:rPr>
        <w:t>加快《消除对妇女歧视公约附加议定书》的批准进程；</w:t>
      </w:r>
    </w:p>
    <w:p w:rsidR="00940EAB" w:rsidRDefault="00940EAB">
      <w:pPr>
        <w:pStyle w:val="Bullet1GC"/>
        <w:rPr>
          <w:lang w:val="fr-CH"/>
        </w:rPr>
      </w:pPr>
      <w:r>
        <w:rPr>
          <w:rFonts w:hint="eastAsia"/>
          <w:lang w:val="fr-CH"/>
        </w:rPr>
        <w:t>《消除对妇女一切形式歧视公约附加议定书》的批准程序正在进行中。批准推迟是几内亚国内长期政治、经济、社会和文化不稳定造成的。在选举出非军人总统后，该议定书已被提交相关机构审查，特别是妇女组织、部委、共和国机构以及所有保护妇女权利的行为体。</w:t>
      </w:r>
    </w:p>
    <w:p w:rsidR="00940EAB" w:rsidRDefault="00940EAB">
      <w:pPr>
        <w:pStyle w:val="SingleTxtGC"/>
        <w:rPr>
          <w:rFonts w:hint="eastAsia"/>
          <w:szCs w:val="21"/>
          <w:lang w:val="fr-CH"/>
        </w:rPr>
      </w:pPr>
      <w:r>
        <w:rPr>
          <w:rFonts w:hint="eastAsia"/>
          <w:szCs w:val="21"/>
          <w:lang w:val="fr-CH"/>
        </w:rPr>
        <w:t>(</w:t>
      </w:r>
      <w:r>
        <w:rPr>
          <w:szCs w:val="21"/>
          <w:lang w:val="fr-CH"/>
        </w:rPr>
        <w:t>b)</w:t>
      </w:r>
      <w:r>
        <w:rPr>
          <w:szCs w:val="21"/>
          <w:lang w:val="fr-CH"/>
        </w:rPr>
        <w:tab/>
      </w:r>
      <w:r>
        <w:rPr>
          <w:rFonts w:hint="eastAsia"/>
          <w:szCs w:val="21"/>
          <w:lang w:val="fr-CH"/>
        </w:rPr>
        <w:t>加快</w:t>
      </w:r>
      <w:r>
        <w:rPr>
          <w:rFonts w:hint="eastAsia"/>
          <w:szCs w:val="21"/>
        </w:rPr>
        <w:t>《非洲人权和人民权利宪章非洲妇女权利议定书》</w:t>
      </w:r>
      <w:r>
        <w:rPr>
          <w:rFonts w:hint="eastAsia"/>
          <w:szCs w:val="21"/>
          <w:lang w:val="fr-CH"/>
        </w:rPr>
        <w:t>的批准进程和批准文书交存进程；</w:t>
      </w:r>
    </w:p>
    <w:p w:rsidR="00940EAB" w:rsidRDefault="00940EAB">
      <w:pPr>
        <w:pStyle w:val="Bullet1GC"/>
        <w:rPr>
          <w:lang w:val="fr-CH"/>
        </w:rPr>
      </w:pPr>
      <w:r>
        <w:rPr>
          <w:rFonts w:hint="eastAsia"/>
          <w:szCs w:val="21"/>
          <w:lang w:val="fr-CH"/>
        </w:rPr>
        <w:t>2004</w:t>
      </w:r>
      <w:r>
        <w:rPr>
          <w:rFonts w:hint="eastAsia"/>
          <w:szCs w:val="21"/>
          <w:lang w:val="fr-CH"/>
        </w:rPr>
        <w:t>年</w:t>
      </w:r>
      <w:r>
        <w:rPr>
          <w:rFonts w:hint="eastAsia"/>
          <w:szCs w:val="21"/>
          <w:lang w:val="fr-CH"/>
        </w:rPr>
        <w:t>11</w:t>
      </w:r>
      <w:r>
        <w:rPr>
          <w:rFonts w:hint="eastAsia"/>
          <w:szCs w:val="21"/>
          <w:lang w:val="fr-CH"/>
        </w:rPr>
        <w:t>月</w:t>
      </w:r>
      <w:r>
        <w:rPr>
          <w:rFonts w:hint="eastAsia"/>
          <w:szCs w:val="21"/>
          <w:lang w:val="fr-CH"/>
        </w:rPr>
        <w:t>10</w:t>
      </w:r>
      <w:r>
        <w:rPr>
          <w:rFonts w:hint="eastAsia"/>
          <w:szCs w:val="21"/>
          <w:lang w:val="fr-CH"/>
        </w:rPr>
        <w:t>日，几内亚批准了《非洲人权和人民权利宪章非洲妇女权利议定书》。</w:t>
      </w:r>
    </w:p>
    <w:p w:rsidR="00940EAB" w:rsidRDefault="00940EAB">
      <w:pPr>
        <w:pStyle w:val="SingleTxtGC"/>
        <w:ind w:left="1974"/>
        <w:rPr>
          <w:lang w:val="fr-CH"/>
        </w:rPr>
      </w:pPr>
      <w:r>
        <w:rPr>
          <w:rFonts w:hint="eastAsia"/>
          <w:lang w:val="fr-CH"/>
        </w:rPr>
        <w:t>在第三共和国开始之前就已经采取了向非洲联盟主席交存批准文书的紧急措施。</w:t>
      </w:r>
    </w:p>
    <w:p w:rsidR="00940EAB" w:rsidRDefault="00940EAB">
      <w:pPr>
        <w:pStyle w:val="SingleTxtGC"/>
        <w:rPr>
          <w:rFonts w:hint="eastAsia"/>
          <w:szCs w:val="21"/>
          <w:lang w:val="fr-CH"/>
        </w:rPr>
      </w:pPr>
      <w:r>
        <w:rPr>
          <w:rFonts w:hint="eastAsia"/>
          <w:szCs w:val="21"/>
          <w:lang w:val="fr-CH"/>
        </w:rPr>
        <w:t>(</w:t>
      </w:r>
      <w:r>
        <w:rPr>
          <w:szCs w:val="21"/>
          <w:lang w:val="fr-CH"/>
        </w:rPr>
        <w:t>c)</w:t>
      </w:r>
      <w:r>
        <w:rPr>
          <w:szCs w:val="21"/>
          <w:lang w:val="fr-CH"/>
        </w:rPr>
        <w:tab/>
      </w:r>
      <w:r>
        <w:rPr>
          <w:rFonts w:hint="eastAsia"/>
          <w:szCs w:val="21"/>
          <w:lang w:val="fr-CH"/>
        </w:rPr>
        <w:t>起草确保两性平等的专门法律；</w:t>
      </w:r>
    </w:p>
    <w:p w:rsidR="00940EAB" w:rsidRDefault="00940EAB">
      <w:pPr>
        <w:pStyle w:val="Bullet1GC"/>
        <w:rPr>
          <w:lang w:val="fr-CH"/>
        </w:rPr>
      </w:pPr>
      <w:r>
        <w:rPr>
          <w:rFonts w:hint="eastAsia"/>
          <w:szCs w:val="21"/>
          <w:lang w:val="fr-CH"/>
        </w:rPr>
        <w:t>男女均等法案已经起草，正在等待通过。</w:t>
      </w:r>
    </w:p>
    <w:p w:rsidR="00940EAB" w:rsidRDefault="00940EAB">
      <w:pPr>
        <w:pStyle w:val="SingleTxtGC"/>
        <w:rPr>
          <w:szCs w:val="21"/>
          <w:lang w:val="fr-CH"/>
        </w:rPr>
      </w:pPr>
      <w:r>
        <w:rPr>
          <w:rFonts w:hint="eastAsia"/>
          <w:szCs w:val="21"/>
          <w:lang w:val="fr-CH"/>
        </w:rPr>
        <w:t>(</w:t>
      </w:r>
      <w:r>
        <w:rPr>
          <w:szCs w:val="21"/>
          <w:lang w:val="fr-CH"/>
        </w:rPr>
        <w:t>e)</w:t>
      </w:r>
      <w:r>
        <w:rPr>
          <w:szCs w:val="21"/>
          <w:lang w:val="fr-CH"/>
        </w:rPr>
        <w:tab/>
      </w:r>
      <w:r>
        <w:rPr>
          <w:rFonts w:hint="eastAsia"/>
          <w:szCs w:val="21"/>
          <w:lang w:val="fr-CH"/>
        </w:rPr>
        <w:t>加快民法修订案和儿童法的颁布进程</w:t>
      </w:r>
    </w:p>
    <w:p w:rsidR="00940EAB" w:rsidRDefault="00940EAB">
      <w:pPr>
        <w:pStyle w:val="Bullet1GC"/>
        <w:rPr>
          <w:lang w:val="fr-CH"/>
        </w:rPr>
      </w:pPr>
      <w:r>
        <w:rPr>
          <w:rFonts w:hint="eastAsia"/>
          <w:szCs w:val="21"/>
          <w:lang w:val="fr-CH"/>
        </w:rPr>
        <w:t>根据</w:t>
      </w:r>
      <w:r>
        <w:rPr>
          <w:rFonts w:hint="eastAsia"/>
          <w:szCs w:val="21"/>
          <w:lang w:val="fr-CH"/>
        </w:rPr>
        <w:t>2008</w:t>
      </w:r>
      <w:r>
        <w:rPr>
          <w:rFonts w:hint="eastAsia"/>
          <w:szCs w:val="21"/>
          <w:lang w:val="fr-CH"/>
        </w:rPr>
        <w:t>年</w:t>
      </w:r>
      <w:r>
        <w:rPr>
          <w:rFonts w:hint="eastAsia"/>
          <w:szCs w:val="21"/>
          <w:lang w:val="fr-CH"/>
        </w:rPr>
        <w:t>8</w:t>
      </w:r>
      <w:r>
        <w:rPr>
          <w:rFonts w:hint="eastAsia"/>
          <w:szCs w:val="21"/>
          <w:lang w:val="fr-CH"/>
        </w:rPr>
        <w:t>月</w:t>
      </w:r>
      <w:r>
        <w:rPr>
          <w:rFonts w:hint="eastAsia"/>
          <w:szCs w:val="21"/>
          <w:lang w:val="fr-CH"/>
        </w:rPr>
        <w:t>19</w:t>
      </w:r>
      <w:r>
        <w:rPr>
          <w:rFonts w:hint="eastAsia"/>
          <w:szCs w:val="21"/>
          <w:lang w:val="fr-CH"/>
        </w:rPr>
        <w:t>日通过并颁布《几内亚儿童法》的</w:t>
      </w:r>
      <w:r>
        <w:rPr>
          <w:szCs w:val="21"/>
          <w:lang w:val="fr-CH"/>
        </w:rPr>
        <w:t>L/2008/011/AN</w:t>
      </w:r>
      <w:r>
        <w:rPr>
          <w:rFonts w:hint="eastAsia"/>
          <w:szCs w:val="21"/>
          <w:lang w:val="fr-CH"/>
        </w:rPr>
        <w:t>号法律</w:t>
      </w:r>
      <w:r>
        <w:rPr>
          <w:rFonts w:hint="eastAsia"/>
          <w:szCs w:val="21"/>
          <w:lang w:val="fr-CH"/>
        </w:rPr>
        <w:t>(</w:t>
      </w:r>
      <w:r>
        <w:rPr>
          <w:rFonts w:hint="eastAsia"/>
          <w:szCs w:val="21"/>
          <w:lang w:val="fr-CH"/>
        </w:rPr>
        <w:t>几内亚共和国政府公报</w:t>
      </w:r>
      <w:r>
        <w:rPr>
          <w:rFonts w:hint="eastAsia"/>
          <w:szCs w:val="21"/>
          <w:lang w:val="fr-CH"/>
        </w:rPr>
        <w:t>2009</w:t>
      </w:r>
      <w:r>
        <w:rPr>
          <w:rFonts w:hint="eastAsia"/>
          <w:szCs w:val="21"/>
          <w:lang w:val="fr-CH"/>
        </w:rPr>
        <w:t>年</w:t>
      </w:r>
      <w:r>
        <w:rPr>
          <w:rFonts w:hint="eastAsia"/>
          <w:szCs w:val="21"/>
          <w:lang w:val="fr-CH"/>
        </w:rPr>
        <w:t>7</w:t>
      </w:r>
      <w:r>
        <w:rPr>
          <w:rFonts w:hint="eastAsia"/>
          <w:szCs w:val="21"/>
          <w:lang w:val="fr-CH"/>
        </w:rPr>
        <w:t>月特别版</w:t>
      </w:r>
      <w:r>
        <w:rPr>
          <w:rFonts w:hint="eastAsia"/>
          <w:szCs w:val="21"/>
          <w:lang w:val="fr-CH"/>
        </w:rPr>
        <w:t>)</w:t>
      </w:r>
      <w:r>
        <w:rPr>
          <w:rFonts w:hint="eastAsia"/>
          <w:szCs w:val="21"/>
          <w:lang w:val="fr-CH"/>
        </w:rPr>
        <w:t>，通过了《儿童法》。</w:t>
      </w:r>
    </w:p>
    <w:p w:rsidR="00940EAB" w:rsidRDefault="00940EAB">
      <w:pPr>
        <w:pStyle w:val="Bullet1GC"/>
        <w:rPr>
          <w:lang w:val="fr-CH"/>
        </w:rPr>
      </w:pPr>
      <w:r>
        <w:rPr>
          <w:rFonts w:hint="eastAsia"/>
          <w:lang w:val="fr-CH"/>
        </w:rPr>
        <w:t>《民法修订案》的政府审议意向说明已经委派相关负责法官进行起草，修订案将很快提交国家过渡委员会审议通过。</w:t>
      </w:r>
    </w:p>
    <w:p w:rsidR="00940EAB" w:rsidRDefault="00940EAB">
      <w:pPr>
        <w:pStyle w:val="SingleTxtGC"/>
        <w:rPr>
          <w:szCs w:val="21"/>
          <w:lang w:val="fr-CH"/>
        </w:rPr>
      </w:pPr>
      <w:r>
        <w:rPr>
          <w:rFonts w:hint="eastAsia"/>
          <w:szCs w:val="21"/>
          <w:lang w:val="fr-CH"/>
        </w:rPr>
        <w:t>(</w:t>
      </w:r>
      <w:r>
        <w:rPr>
          <w:szCs w:val="21"/>
          <w:lang w:val="fr-CH"/>
        </w:rPr>
        <w:t>f)</w:t>
      </w:r>
      <w:r>
        <w:rPr>
          <w:szCs w:val="21"/>
          <w:lang w:val="fr-CH"/>
        </w:rPr>
        <w:tab/>
      </w:r>
      <w:r>
        <w:rPr>
          <w:rFonts w:hint="eastAsia"/>
          <w:szCs w:val="21"/>
          <w:lang w:val="fr-CH"/>
        </w:rPr>
        <w:t>敦促各部委工作人员，尤其是司法部、内政部、安全与国防部工作人员，学习《消除对妇女歧视公约》内容。</w:t>
      </w:r>
    </w:p>
    <w:p w:rsidR="00940EAB" w:rsidRDefault="00940EAB">
      <w:pPr>
        <w:pStyle w:val="Bullet1GC"/>
        <w:rPr>
          <w:lang w:val="fr-CH"/>
        </w:rPr>
      </w:pPr>
      <w:r>
        <w:rPr>
          <w:rFonts w:hint="eastAsia"/>
          <w:szCs w:val="21"/>
          <w:lang w:val="fr-CH"/>
        </w:rPr>
        <w:t>部委工作人员，尤其是司法部、内政部、安全与国防部工作人员，通过社会事务、提高妇女地位和儿童部组织的几次研讨会和讲习班，学习了《消除对妇女歧视公约》的内容。</w:t>
      </w:r>
    </w:p>
    <w:p w:rsidR="00940EAB" w:rsidRDefault="00940EAB">
      <w:pPr>
        <w:pStyle w:val="Bullet1GC"/>
        <w:rPr>
          <w:lang w:val="fr-CH"/>
        </w:rPr>
      </w:pPr>
      <w:r>
        <w:rPr>
          <w:rFonts w:hint="eastAsia"/>
          <w:lang w:val="fr-CH"/>
        </w:rPr>
        <w:t>在司法层面：在全国</w:t>
      </w:r>
      <w:r>
        <w:rPr>
          <w:rFonts w:hint="eastAsia"/>
          <w:lang w:val="fr-CH"/>
        </w:rPr>
        <w:t>8</w:t>
      </w:r>
      <w:r>
        <w:rPr>
          <w:rFonts w:hint="eastAsia"/>
          <w:lang w:val="fr-CH"/>
        </w:rPr>
        <w:t>个行政区域，对</w:t>
      </w:r>
      <w:r>
        <w:rPr>
          <w:rFonts w:hint="eastAsia"/>
          <w:lang w:val="fr-CH"/>
        </w:rPr>
        <w:t>230</w:t>
      </w:r>
      <w:r>
        <w:rPr>
          <w:rFonts w:hint="eastAsia"/>
          <w:lang w:val="fr-CH"/>
        </w:rPr>
        <w:t>名法官和司法辅助人员进行培训，使其了解对妇女的暴力行为、性别问题、打击性别暴力的国家、次地区、地区和国际法律文书以及《消除对妇女歧视公约》的内容。</w:t>
      </w:r>
    </w:p>
    <w:p w:rsidR="00940EAB" w:rsidRDefault="00940EAB">
      <w:pPr>
        <w:pStyle w:val="Bullet1GC"/>
        <w:rPr>
          <w:lang w:val="fr-CH"/>
        </w:rPr>
      </w:pPr>
      <w:r>
        <w:rPr>
          <w:rFonts w:hint="eastAsia"/>
          <w:lang w:val="fr-CH"/>
        </w:rPr>
        <w:t>内政部对</w:t>
      </w:r>
      <w:bookmarkStart w:id="92" w:name="OLE_LINK101"/>
      <w:r>
        <w:rPr>
          <w:rFonts w:hint="eastAsia"/>
          <w:lang w:val="fr-CH"/>
        </w:rPr>
        <w:t>520</w:t>
      </w:r>
      <w:bookmarkEnd w:id="92"/>
      <w:r>
        <w:rPr>
          <w:rFonts w:hint="eastAsia"/>
          <w:lang w:val="fr-CH"/>
        </w:rPr>
        <w:t>名公务员和安全部门官员进行培训，</w:t>
      </w:r>
      <w:bookmarkStart w:id="93" w:name="OLE_LINK102"/>
      <w:bookmarkStart w:id="94" w:name="OLE_LINK103"/>
      <w:r>
        <w:rPr>
          <w:rFonts w:hint="eastAsia"/>
          <w:lang w:val="fr-CH"/>
        </w:rPr>
        <w:t>使其了解《消除对妇女歧视公约》和联合国安全理事会第</w:t>
      </w:r>
      <w:r>
        <w:rPr>
          <w:rFonts w:hint="eastAsia"/>
          <w:lang w:val="fr-CH"/>
        </w:rPr>
        <w:t>1325</w:t>
      </w:r>
      <w:r>
        <w:rPr>
          <w:rFonts w:hint="eastAsia"/>
          <w:lang w:val="fr-CH"/>
        </w:rPr>
        <w:t>号决议、第</w:t>
      </w:r>
      <w:r>
        <w:rPr>
          <w:rFonts w:hint="eastAsia"/>
          <w:lang w:val="fr-CH"/>
        </w:rPr>
        <w:t>1820</w:t>
      </w:r>
      <w:r>
        <w:rPr>
          <w:rFonts w:hint="eastAsia"/>
          <w:lang w:val="fr-CH"/>
        </w:rPr>
        <w:t>号决议、第</w:t>
      </w:r>
      <w:r>
        <w:rPr>
          <w:rFonts w:hint="eastAsia"/>
          <w:lang w:val="fr-CH"/>
        </w:rPr>
        <w:t>1888</w:t>
      </w:r>
      <w:r>
        <w:rPr>
          <w:rFonts w:hint="eastAsia"/>
          <w:lang w:val="fr-CH"/>
        </w:rPr>
        <w:t>号决议和第</w:t>
      </w:r>
      <w:r>
        <w:rPr>
          <w:rFonts w:hint="eastAsia"/>
          <w:lang w:val="fr-CH"/>
        </w:rPr>
        <w:t>1889</w:t>
      </w:r>
      <w:r>
        <w:rPr>
          <w:rFonts w:hint="eastAsia"/>
          <w:lang w:val="fr-CH"/>
        </w:rPr>
        <w:t>号决议。</w:t>
      </w:r>
      <w:bookmarkEnd w:id="93"/>
      <w:bookmarkEnd w:id="94"/>
    </w:p>
    <w:p w:rsidR="00940EAB" w:rsidRDefault="00940EAB">
      <w:pPr>
        <w:pStyle w:val="Bullet1GC"/>
        <w:rPr>
          <w:lang w:val="fr-CH"/>
        </w:rPr>
      </w:pPr>
      <w:r>
        <w:rPr>
          <w:rFonts w:hint="eastAsia"/>
          <w:lang w:val="fr-CH"/>
        </w:rPr>
        <w:t>安全和国防部对</w:t>
      </w:r>
      <w:r>
        <w:rPr>
          <w:rFonts w:hint="eastAsia"/>
          <w:lang w:val="fr-CH"/>
        </w:rPr>
        <w:t>30</w:t>
      </w:r>
      <w:r>
        <w:rPr>
          <w:rFonts w:hint="eastAsia"/>
          <w:lang w:val="fr-CH"/>
        </w:rPr>
        <w:t>名高级官员、军人培训中心教师以及</w:t>
      </w:r>
      <w:r>
        <w:rPr>
          <w:rFonts w:hint="eastAsia"/>
          <w:lang w:val="fr-CH"/>
        </w:rPr>
        <w:t>520</w:t>
      </w:r>
      <w:r>
        <w:rPr>
          <w:rFonts w:hint="eastAsia"/>
          <w:lang w:val="fr-CH"/>
        </w:rPr>
        <w:t>名军官、士官和士兵进行培训，使其了解《消除对妇女歧视公约》和联合国安全理事会第</w:t>
      </w:r>
      <w:r>
        <w:rPr>
          <w:rFonts w:hint="eastAsia"/>
          <w:lang w:val="fr-CH"/>
        </w:rPr>
        <w:t>1325</w:t>
      </w:r>
      <w:r>
        <w:rPr>
          <w:rFonts w:hint="eastAsia"/>
          <w:lang w:val="fr-CH"/>
        </w:rPr>
        <w:t>号决议、第</w:t>
      </w:r>
      <w:r>
        <w:rPr>
          <w:rFonts w:hint="eastAsia"/>
          <w:lang w:val="fr-CH"/>
        </w:rPr>
        <w:t>1820</w:t>
      </w:r>
      <w:r>
        <w:rPr>
          <w:rFonts w:hint="eastAsia"/>
          <w:lang w:val="fr-CH"/>
        </w:rPr>
        <w:t>号决议、第</w:t>
      </w:r>
      <w:r>
        <w:rPr>
          <w:rFonts w:hint="eastAsia"/>
          <w:lang w:val="fr-CH"/>
        </w:rPr>
        <w:t>1888</w:t>
      </w:r>
      <w:r>
        <w:rPr>
          <w:rFonts w:hint="eastAsia"/>
          <w:lang w:val="fr-CH"/>
        </w:rPr>
        <w:t>号决议和第</w:t>
      </w:r>
      <w:r>
        <w:rPr>
          <w:rFonts w:hint="eastAsia"/>
          <w:lang w:val="fr-CH"/>
        </w:rPr>
        <w:t>1889</w:t>
      </w:r>
      <w:r>
        <w:rPr>
          <w:rFonts w:hint="eastAsia"/>
          <w:lang w:val="fr-CH"/>
        </w:rPr>
        <w:t>号决议。目前一个由法官、司法辅助人员、军人和准军人组成的小组正在积极开展工作，在全国</w:t>
      </w:r>
      <w:r>
        <w:rPr>
          <w:rFonts w:hint="eastAsia"/>
          <w:lang w:val="fr-CH"/>
        </w:rPr>
        <w:t>8</w:t>
      </w:r>
      <w:r>
        <w:rPr>
          <w:rFonts w:hint="eastAsia"/>
          <w:lang w:val="fr-CH"/>
        </w:rPr>
        <w:t>个行政区域落实《消除对妇女歧视公约》、关于妇女、和平与安全的第</w:t>
      </w:r>
      <w:r>
        <w:rPr>
          <w:rFonts w:hint="eastAsia"/>
          <w:lang w:val="fr-CH"/>
        </w:rPr>
        <w:t>1325</w:t>
      </w:r>
      <w:r>
        <w:rPr>
          <w:rFonts w:hint="eastAsia"/>
          <w:lang w:val="fr-CH"/>
        </w:rPr>
        <w:t>号决议、关于消除和惩治对妇女的暴力行为的第</w:t>
      </w:r>
      <w:r>
        <w:rPr>
          <w:rFonts w:hint="eastAsia"/>
          <w:lang w:val="fr-CH"/>
        </w:rPr>
        <w:t>1820</w:t>
      </w:r>
      <w:r>
        <w:rPr>
          <w:rFonts w:hint="eastAsia"/>
          <w:lang w:val="fr-CH"/>
        </w:rPr>
        <w:t>号决议、关于武装冲突中强奸问题的第</w:t>
      </w:r>
      <w:r>
        <w:rPr>
          <w:rFonts w:hint="eastAsia"/>
          <w:lang w:val="fr-CH"/>
        </w:rPr>
        <w:t>1888</w:t>
      </w:r>
      <w:r>
        <w:rPr>
          <w:rFonts w:hint="eastAsia"/>
          <w:lang w:val="fr-CH"/>
        </w:rPr>
        <w:t>号决议以及关于提高妇女在冲突后的作用的第</w:t>
      </w:r>
      <w:r>
        <w:rPr>
          <w:rFonts w:hint="eastAsia"/>
          <w:lang w:val="fr-CH"/>
        </w:rPr>
        <w:t>1889</w:t>
      </w:r>
      <w:r>
        <w:rPr>
          <w:rFonts w:hint="eastAsia"/>
          <w:lang w:val="fr-CH"/>
        </w:rPr>
        <w:t>号决议。</w:t>
      </w:r>
    </w:p>
    <w:p w:rsidR="00940EAB" w:rsidRDefault="00940EAB">
      <w:pPr>
        <w:pStyle w:val="SingleTxtGC"/>
        <w:rPr>
          <w:szCs w:val="21"/>
          <w:lang w:val="fr-CH"/>
        </w:rPr>
      </w:pPr>
      <w:r>
        <w:rPr>
          <w:rFonts w:hint="eastAsia"/>
          <w:szCs w:val="21"/>
          <w:lang w:val="fr-CH"/>
        </w:rPr>
        <w:t>(</w:t>
      </w:r>
      <w:r>
        <w:rPr>
          <w:szCs w:val="21"/>
          <w:lang w:val="fr-CH"/>
        </w:rPr>
        <w:t>g)</w:t>
      </w:r>
      <w:r>
        <w:rPr>
          <w:szCs w:val="21"/>
          <w:lang w:val="fr-CH"/>
        </w:rPr>
        <w:tab/>
      </w:r>
      <w:r>
        <w:rPr>
          <w:rFonts w:hint="eastAsia"/>
          <w:szCs w:val="21"/>
          <w:lang w:val="fr-CH"/>
        </w:rPr>
        <w:t>确保在性别平等观方面对各级干部的培训进程；</w:t>
      </w:r>
    </w:p>
    <w:p w:rsidR="00940EAB" w:rsidRDefault="00940EAB">
      <w:pPr>
        <w:pStyle w:val="Bullet1GC"/>
        <w:rPr>
          <w:lang w:val="fr-CH"/>
        </w:rPr>
      </w:pPr>
      <w:r>
        <w:rPr>
          <w:rFonts w:hint="eastAsia"/>
          <w:szCs w:val="21"/>
          <w:lang w:val="fr-CH"/>
        </w:rPr>
        <w:t>通过各种部门项目，比如“支持促进性别平等项目</w:t>
      </w:r>
      <w:r>
        <w:rPr>
          <w:rFonts w:hint="eastAsia"/>
          <w:szCs w:val="21"/>
          <w:lang w:val="fr-CH"/>
        </w:rPr>
        <w:t>(</w:t>
      </w:r>
      <w:r>
        <w:rPr>
          <w:rFonts w:hint="eastAsia"/>
          <w:szCs w:val="21"/>
          <w:lang w:val="fr-CH"/>
        </w:rPr>
        <w:t>联合国开发计划署</w:t>
      </w:r>
      <w:r>
        <w:rPr>
          <w:rFonts w:hint="eastAsia"/>
          <w:szCs w:val="21"/>
          <w:lang w:val="fr-CH"/>
        </w:rPr>
        <w:t>)</w:t>
      </w:r>
      <w:r>
        <w:rPr>
          <w:rFonts w:hint="eastAsia"/>
          <w:szCs w:val="21"/>
          <w:lang w:val="fr-CH"/>
        </w:rPr>
        <w:t>”、由人口基金提供支持的“支持妇女运动项目”和“打击女性外阴残割的人口基金和儿基会联合项目”，以及政府与技术伙伴和金融伙伴的努力，让各级干部了解性别平等观。另外还专门成立了负责推动性别平等观培训的部门。</w:t>
      </w:r>
    </w:p>
    <w:p w:rsidR="00940EAB" w:rsidRDefault="00940EAB">
      <w:pPr>
        <w:pStyle w:val="SingleTxtGC"/>
        <w:rPr>
          <w:szCs w:val="21"/>
          <w:lang w:val="fr-CH"/>
        </w:rPr>
      </w:pPr>
      <w:r>
        <w:rPr>
          <w:rFonts w:hint="eastAsia"/>
          <w:szCs w:val="21"/>
          <w:lang w:val="fr-CH"/>
        </w:rPr>
        <w:t>(</w:t>
      </w:r>
      <w:r>
        <w:rPr>
          <w:szCs w:val="21"/>
          <w:lang w:val="fr-CH"/>
        </w:rPr>
        <w:t>h)</w:t>
      </w:r>
      <w:r>
        <w:rPr>
          <w:szCs w:val="21"/>
          <w:lang w:val="fr-CH"/>
        </w:rPr>
        <w:tab/>
      </w:r>
      <w:r>
        <w:rPr>
          <w:rFonts w:hint="eastAsia"/>
          <w:szCs w:val="21"/>
          <w:lang w:val="fr-CH"/>
        </w:rPr>
        <w:t>制定和通过国家性别平等政策；</w:t>
      </w:r>
    </w:p>
    <w:p w:rsidR="00940EAB" w:rsidRDefault="00940EAB">
      <w:pPr>
        <w:pStyle w:val="Bullet1GC"/>
        <w:rPr>
          <w:lang w:val="fr-CH"/>
        </w:rPr>
      </w:pPr>
      <w:r>
        <w:rPr>
          <w:rFonts w:hint="eastAsia"/>
          <w:szCs w:val="21"/>
          <w:lang w:val="fr-CH"/>
        </w:rPr>
        <w:t>2011</w:t>
      </w:r>
      <w:r>
        <w:rPr>
          <w:rFonts w:hint="eastAsia"/>
          <w:szCs w:val="21"/>
          <w:lang w:val="fr-CH"/>
        </w:rPr>
        <w:t>年</w:t>
      </w:r>
      <w:r>
        <w:rPr>
          <w:rFonts w:hint="eastAsia"/>
          <w:szCs w:val="21"/>
          <w:lang w:val="fr-CH"/>
        </w:rPr>
        <w:t>1</w:t>
      </w:r>
      <w:r>
        <w:rPr>
          <w:rFonts w:hint="eastAsia"/>
          <w:szCs w:val="21"/>
          <w:lang w:val="fr-CH"/>
        </w:rPr>
        <w:t>月起草并通过了国家性别平等政策。</w:t>
      </w:r>
    </w:p>
    <w:p w:rsidR="00940EAB" w:rsidRDefault="00940EAB">
      <w:pPr>
        <w:pStyle w:val="Bullet1GC"/>
        <w:rPr>
          <w:lang w:val="fr-CH"/>
        </w:rPr>
      </w:pPr>
      <w:r>
        <w:rPr>
          <w:rFonts w:hint="eastAsia"/>
          <w:lang w:val="fr-CH"/>
        </w:rPr>
        <w:t>地方政府正在起草该政策的推行方案。</w:t>
      </w:r>
    </w:p>
    <w:p w:rsidR="00940EAB" w:rsidRDefault="00940EAB">
      <w:pPr>
        <w:pStyle w:val="SingleTxtGC"/>
        <w:rPr>
          <w:szCs w:val="21"/>
          <w:lang w:val="fr-CH"/>
        </w:rPr>
      </w:pPr>
      <w:r>
        <w:rPr>
          <w:rFonts w:hint="eastAsia"/>
          <w:szCs w:val="21"/>
          <w:lang w:val="fr-CH"/>
        </w:rPr>
        <w:t>(</w:t>
      </w:r>
      <w:r>
        <w:rPr>
          <w:szCs w:val="21"/>
          <w:lang w:val="fr-CH"/>
        </w:rPr>
        <w:t>i)</w:t>
      </w:r>
      <w:r>
        <w:rPr>
          <w:szCs w:val="21"/>
          <w:lang w:val="fr-CH"/>
        </w:rPr>
        <w:tab/>
      </w:r>
      <w:r>
        <w:rPr>
          <w:rFonts w:hint="eastAsia"/>
          <w:szCs w:val="21"/>
          <w:lang w:val="fr-CH"/>
        </w:rPr>
        <w:t>对几内亚贩卖妇女和女童现象进行研究并采取应对措施；</w:t>
      </w:r>
    </w:p>
    <w:p w:rsidR="00940EAB" w:rsidRDefault="00940EAB">
      <w:pPr>
        <w:pStyle w:val="Bullet1GC"/>
        <w:rPr>
          <w:lang w:val="fr-CH"/>
        </w:rPr>
      </w:pPr>
      <w:r>
        <w:rPr>
          <w:rFonts w:hint="eastAsia"/>
          <w:szCs w:val="21"/>
          <w:lang w:val="fr-CH"/>
        </w:rPr>
        <w:t>在社会事务、提高妇女地位和儿童部和国家打击贩卖人口委员会的监督下，对贩卖妇女和女童现象进行研究并采取应对措施。</w:t>
      </w:r>
    </w:p>
    <w:p w:rsidR="00940EAB" w:rsidRDefault="00940EAB">
      <w:pPr>
        <w:pStyle w:val="SingleTxtGC"/>
        <w:rPr>
          <w:rFonts w:hint="eastAsia"/>
          <w:szCs w:val="21"/>
          <w:lang w:val="fr-CH"/>
        </w:rPr>
      </w:pPr>
      <w:r>
        <w:rPr>
          <w:rFonts w:hint="eastAsia"/>
          <w:szCs w:val="21"/>
          <w:lang w:val="fr-CH"/>
        </w:rPr>
        <w:t>(</w:t>
      </w:r>
      <w:r>
        <w:rPr>
          <w:szCs w:val="21"/>
          <w:lang w:val="fr-CH"/>
        </w:rPr>
        <w:t>j)</w:t>
      </w:r>
      <w:r>
        <w:rPr>
          <w:szCs w:val="21"/>
          <w:lang w:val="fr-CH"/>
        </w:rPr>
        <w:tab/>
      </w:r>
      <w:r>
        <w:rPr>
          <w:rFonts w:hint="eastAsia"/>
          <w:szCs w:val="21"/>
          <w:lang w:val="fr-CH"/>
        </w:rPr>
        <w:t>让《消除对妇女歧视公约》监测机制发挥作用</w:t>
      </w:r>
      <w:r>
        <w:rPr>
          <w:rFonts w:hint="eastAsia"/>
          <w:szCs w:val="21"/>
          <w:lang w:val="fr-CH"/>
        </w:rPr>
        <w:t>(</w:t>
      </w:r>
      <w:r>
        <w:rPr>
          <w:rFonts w:hint="eastAsia"/>
          <w:szCs w:val="21"/>
          <w:lang w:val="fr-CH"/>
        </w:rPr>
        <w:t>全国委员会、地区委员会、妇女司法援助中心</w:t>
      </w:r>
      <w:r>
        <w:rPr>
          <w:rFonts w:hint="eastAsia"/>
          <w:szCs w:val="21"/>
          <w:lang w:val="fr-CH"/>
        </w:rPr>
        <w:t>)</w:t>
      </w:r>
      <w:r>
        <w:rPr>
          <w:rFonts w:hint="eastAsia"/>
          <w:szCs w:val="21"/>
          <w:lang w:val="fr-CH"/>
        </w:rPr>
        <w:t>；</w:t>
      </w:r>
    </w:p>
    <w:p w:rsidR="00940EAB" w:rsidRDefault="00940EAB">
      <w:pPr>
        <w:pStyle w:val="Bullet1GC"/>
        <w:rPr>
          <w:lang w:val="fr-CH"/>
        </w:rPr>
      </w:pPr>
      <w:r>
        <w:rPr>
          <w:rFonts w:hint="eastAsia"/>
          <w:szCs w:val="21"/>
          <w:lang w:val="fr-CH"/>
        </w:rPr>
        <w:t>《消除对妇女歧视公约》监测机制已经建立并开始运作。司法援助中心正在建设中。</w:t>
      </w:r>
    </w:p>
    <w:p w:rsidR="00940EAB" w:rsidRDefault="00940EAB">
      <w:pPr>
        <w:pStyle w:val="SingleTxtGC"/>
        <w:rPr>
          <w:szCs w:val="21"/>
          <w:lang w:val="fr-CH"/>
        </w:rPr>
      </w:pPr>
      <w:r>
        <w:rPr>
          <w:rFonts w:hint="eastAsia"/>
          <w:szCs w:val="21"/>
          <w:lang w:val="fr-CH"/>
        </w:rPr>
        <w:t>(</w:t>
      </w:r>
      <w:r>
        <w:rPr>
          <w:szCs w:val="21"/>
          <w:lang w:val="fr-CH"/>
        </w:rPr>
        <w:t>k)</w:t>
      </w:r>
      <w:r>
        <w:rPr>
          <w:szCs w:val="21"/>
          <w:lang w:val="fr-CH"/>
        </w:rPr>
        <w:tab/>
      </w:r>
      <w:r>
        <w:rPr>
          <w:rFonts w:hint="eastAsia"/>
          <w:szCs w:val="21"/>
          <w:lang w:val="fr-CH"/>
        </w:rPr>
        <w:t>加快《</w:t>
      </w:r>
      <w:r>
        <w:rPr>
          <w:szCs w:val="21"/>
          <w:lang w:val="fr-CH"/>
        </w:rPr>
        <w:t>联合国打击跨国有组织犯罪公约</w:t>
      </w:r>
      <w:r>
        <w:rPr>
          <w:rFonts w:hint="eastAsia"/>
          <w:szCs w:val="21"/>
          <w:lang w:val="fr-CH"/>
        </w:rPr>
        <w:t>》</w:t>
      </w:r>
      <w:r>
        <w:rPr>
          <w:szCs w:val="21"/>
          <w:lang w:val="fr-CH"/>
        </w:rPr>
        <w:t>及其</w:t>
      </w:r>
      <w:r>
        <w:rPr>
          <w:rFonts w:hint="eastAsia"/>
          <w:szCs w:val="21"/>
          <w:lang w:val="fr-CH"/>
        </w:rPr>
        <w:t>两项《附加</w:t>
      </w:r>
      <w:r>
        <w:rPr>
          <w:szCs w:val="21"/>
          <w:lang w:val="fr-CH"/>
        </w:rPr>
        <w:t>议定书</w:t>
      </w:r>
      <w:r>
        <w:rPr>
          <w:rFonts w:hint="eastAsia"/>
          <w:szCs w:val="21"/>
          <w:lang w:val="fr-CH"/>
        </w:rPr>
        <w:t>》</w:t>
      </w:r>
      <w:r>
        <w:rPr>
          <w:rFonts w:hint="eastAsia"/>
          <w:szCs w:val="21"/>
          <w:lang w:val="fr-CH"/>
        </w:rPr>
        <w:t>(</w:t>
      </w:r>
      <w:r>
        <w:rPr>
          <w:rFonts w:hint="eastAsia"/>
          <w:szCs w:val="21"/>
          <w:lang w:val="fr-CH"/>
        </w:rPr>
        <w:t>非法移徙，贩运人口尤其是妇女和儿童</w:t>
      </w:r>
      <w:r>
        <w:rPr>
          <w:rFonts w:hint="eastAsia"/>
          <w:szCs w:val="21"/>
          <w:lang w:val="fr-CH"/>
        </w:rPr>
        <w:t>)</w:t>
      </w:r>
      <w:r>
        <w:rPr>
          <w:rFonts w:hint="eastAsia"/>
          <w:szCs w:val="21"/>
          <w:lang w:val="fr-CH"/>
        </w:rPr>
        <w:t>的批准进程；</w:t>
      </w:r>
    </w:p>
    <w:p w:rsidR="00940EAB" w:rsidRDefault="00940EAB">
      <w:pPr>
        <w:pStyle w:val="Bullet1GC"/>
        <w:rPr>
          <w:lang w:val="fr-CH"/>
        </w:rPr>
      </w:pPr>
      <w:r>
        <w:rPr>
          <w:rFonts w:hint="eastAsia"/>
          <w:szCs w:val="21"/>
          <w:lang w:val="fr-CH"/>
        </w:rPr>
        <w:t>2004</w:t>
      </w:r>
      <w:r>
        <w:rPr>
          <w:rFonts w:hint="eastAsia"/>
          <w:szCs w:val="21"/>
          <w:lang w:val="fr-CH"/>
        </w:rPr>
        <w:t>年</w:t>
      </w:r>
      <w:r>
        <w:rPr>
          <w:rFonts w:hint="eastAsia"/>
          <w:szCs w:val="21"/>
          <w:lang w:val="fr-CH"/>
        </w:rPr>
        <w:t>9</w:t>
      </w:r>
      <w:r>
        <w:rPr>
          <w:rFonts w:hint="eastAsia"/>
          <w:szCs w:val="21"/>
          <w:lang w:val="fr-CH"/>
        </w:rPr>
        <w:t>月，几内亚加入了《联合国打击跨国有组织犯罪公约》及其两项《附加议定书》</w:t>
      </w:r>
      <w:r>
        <w:rPr>
          <w:rFonts w:hint="eastAsia"/>
          <w:szCs w:val="21"/>
          <w:lang w:val="fr-CH"/>
        </w:rPr>
        <w:t>(</w:t>
      </w:r>
      <w:r>
        <w:rPr>
          <w:rFonts w:hint="eastAsia"/>
          <w:szCs w:val="21"/>
          <w:lang w:val="fr-CH"/>
        </w:rPr>
        <w:t>非法移徙，贩运人口尤其是妇女和儿童</w:t>
      </w:r>
      <w:r>
        <w:rPr>
          <w:rFonts w:hint="eastAsia"/>
          <w:szCs w:val="21"/>
          <w:lang w:val="fr-CH"/>
        </w:rPr>
        <w:t>)</w:t>
      </w:r>
      <w:r>
        <w:rPr>
          <w:rFonts w:hint="eastAsia"/>
          <w:szCs w:val="21"/>
          <w:lang w:val="fr-CH"/>
        </w:rPr>
        <w:t>。</w:t>
      </w:r>
    </w:p>
    <w:p w:rsidR="00940EAB" w:rsidRDefault="00940EAB">
      <w:pPr>
        <w:pStyle w:val="SingleTxtGC"/>
        <w:rPr>
          <w:rFonts w:hint="eastAsia"/>
          <w:szCs w:val="21"/>
          <w:lang w:val="fr-CH"/>
        </w:rPr>
      </w:pPr>
      <w:r>
        <w:rPr>
          <w:rFonts w:hint="eastAsia"/>
          <w:szCs w:val="21"/>
          <w:lang w:val="fr-CH"/>
        </w:rPr>
        <w:t>(</w:t>
      </w:r>
      <w:r>
        <w:rPr>
          <w:szCs w:val="21"/>
          <w:lang w:val="fr-CH"/>
        </w:rPr>
        <w:t>l)</w:t>
      </w:r>
      <w:r>
        <w:rPr>
          <w:szCs w:val="21"/>
          <w:lang w:val="fr-CH"/>
        </w:rPr>
        <w:tab/>
      </w:r>
      <w:r>
        <w:rPr>
          <w:rFonts w:hint="eastAsia"/>
          <w:szCs w:val="21"/>
          <w:lang w:val="fr-CH"/>
        </w:rPr>
        <w:t>制定并颁布针对性骚扰的法律；</w:t>
      </w:r>
    </w:p>
    <w:p w:rsidR="00940EAB" w:rsidRDefault="00940EAB">
      <w:pPr>
        <w:pStyle w:val="Bullet1GC"/>
        <w:rPr>
          <w:lang w:val="fr-CH"/>
        </w:rPr>
      </w:pPr>
      <w:r>
        <w:rPr>
          <w:rFonts w:hint="eastAsia"/>
          <w:szCs w:val="21"/>
          <w:lang w:val="fr-CH"/>
        </w:rPr>
        <w:t>目前并不存在针对性骚扰的法律，但国家正在对此进行讨论。</w:t>
      </w:r>
    </w:p>
    <w:p w:rsidR="00940EAB" w:rsidRDefault="00940EAB">
      <w:pPr>
        <w:pStyle w:val="SingleTxtGC"/>
        <w:rPr>
          <w:rFonts w:hint="eastAsia"/>
          <w:szCs w:val="21"/>
          <w:lang w:val="fr-CH"/>
        </w:rPr>
      </w:pPr>
      <w:r>
        <w:rPr>
          <w:rFonts w:hint="eastAsia"/>
          <w:szCs w:val="21"/>
          <w:lang w:val="fr-CH"/>
        </w:rPr>
        <w:t>(</w:t>
      </w:r>
      <w:r>
        <w:rPr>
          <w:szCs w:val="21"/>
          <w:lang w:val="fr-CH"/>
        </w:rPr>
        <w:t>m)</w:t>
      </w:r>
      <w:r>
        <w:rPr>
          <w:szCs w:val="21"/>
          <w:lang w:val="fr-CH"/>
        </w:rPr>
        <w:tab/>
      </w:r>
      <w:r>
        <w:rPr>
          <w:rFonts w:hint="eastAsia"/>
          <w:szCs w:val="21"/>
          <w:lang w:val="fr-CH"/>
        </w:rPr>
        <w:t>通过并执行《刑法》，惩处对妇女和女童施暴的行为；</w:t>
      </w:r>
    </w:p>
    <w:p w:rsidR="00940EAB" w:rsidRDefault="00940EAB">
      <w:pPr>
        <w:pStyle w:val="Bullet1GC"/>
        <w:rPr>
          <w:lang w:val="fr-CH"/>
        </w:rPr>
      </w:pPr>
      <w:r>
        <w:rPr>
          <w:rFonts w:hint="eastAsia"/>
          <w:szCs w:val="21"/>
          <w:lang w:val="fr-CH"/>
        </w:rPr>
        <w:t>根据《刑法》尤其是新通过的《儿童法》，对暴力侵害妇女和女童者采取更严厉的惩罚。</w:t>
      </w:r>
    </w:p>
    <w:p w:rsidR="00940EAB" w:rsidRDefault="00940EAB">
      <w:pPr>
        <w:pStyle w:val="SingleTxtGC"/>
        <w:rPr>
          <w:rFonts w:hint="eastAsia"/>
          <w:szCs w:val="21"/>
          <w:lang w:val="fr-CH"/>
        </w:rPr>
      </w:pPr>
      <w:r>
        <w:rPr>
          <w:rFonts w:hint="eastAsia"/>
          <w:szCs w:val="21"/>
          <w:lang w:val="fr-CH"/>
        </w:rPr>
        <w:t>(</w:t>
      </w:r>
      <w:r>
        <w:rPr>
          <w:szCs w:val="21"/>
          <w:lang w:val="fr-CH"/>
        </w:rPr>
        <w:t>n)</w:t>
      </w:r>
      <w:r>
        <w:rPr>
          <w:szCs w:val="21"/>
          <w:lang w:val="fr-CH"/>
        </w:rPr>
        <w:tab/>
      </w:r>
      <w:r>
        <w:rPr>
          <w:rFonts w:hint="eastAsia"/>
          <w:szCs w:val="21"/>
          <w:lang w:val="fr-CH"/>
        </w:rPr>
        <w:t>确保就业相关法律法规的有效执行；</w:t>
      </w:r>
    </w:p>
    <w:p w:rsidR="00940EAB" w:rsidRDefault="00940EAB">
      <w:pPr>
        <w:pStyle w:val="Bullet1GC"/>
        <w:rPr>
          <w:lang w:val="fr-CH"/>
        </w:rPr>
      </w:pPr>
      <w:r>
        <w:rPr>
          <w:rFonts w:hint="eastAsia"/>
          <w:szCs w:val="21"/>
          <w:lang w:val="fr-CH"/>
        </w:rPr>
        <w:t>公职和劳动部确保就业相关法律法规的有效执行。委托进行了关于妇女就业情况的研究。此外，公职和劳动部制定的体面工作国家方案的重点就是妇女和青年就业。</w:t>
      </w:r>
    </w:p>
    <w:p w:rsidR="00940EAB" w:rsidRDefault="00940EAB">
      <w:pPr>
        <w:pStyle w:val="SingleTxtGC"/>
        <w:ind w:left="1974"/>
        <w:rPr>
          <w:lang w:val="fr-CH"/>
        </w:rPr>
      </w:pPr>
      <w:r>
        <w:rPr>
          <w:rFonts w:hint="eastAsia"/>
          <w:lang w:val="fr-CH"/>
        </w:rPr>
        <w:t>几内亚体面工作国家方案的优先要点包括：</w:t>
      </w:r>
    </w:p>
    <w:p w:rsidR="00940EAB" w:rsidRDefault="00940EAB">
      <w:pPr>
        <w:pStyle w:val="Bullet1GC"/>
        <w:rPr>
          <w:lang w:val="fr-CH"/>
        </w:rPr>
      </w:pPr>
      <w:r>
        <w:rPr>
          <w:rFonts w:hint="eastAsia"/>
          <w:szCs w:val="21"/>
          <w:lang w:val="fr-CH"/>
        </w:rPr>
        <w:t>加强社会对话；</w:t>
      </w:r>
    </w:p>
    <w:p w:rsidR="00940EAB" w:rsidRDefault="00940EAB">
      <w:pPr>
        <w:pStyle w:val="Bullet1GC"/>
        <w:rPr>
          <w:lang w:val="fr-CH"/>
        </w:rPr>
      </w:pPr>
      <w:r>
        <w:rPr>
          <w:rFonts w:hint="eastAsia"/>
          <w:lang w:val="fr-CH"/>
        </w:rPr>
        <w:t>通过发展可持续企业，促进城市和农村地区青年男女体面就业；</w:t>
      </w:r>
    </w:p>
    <w:p w:rsidR="00940EAB" w:rsidRDefault="00940EAB">
      <w:pPr>
        <w:pStyle w:val="Bullet1GC"/>
        <w:rPr>
          <w:lang w:val="fr-CH"/>
        </w:rPr>
      </w:pPr>
      <w:r>
        <w:rPr>
          <w:rFonts w:hint="eastAsia"/>
          <w:lang w:val="fr-CH"/>
        </w:rPr>
        <w:t>加强并扩大社会保障。</w:t>
      </w:r>
    </w:p>
    <w:p w:rsidR="00940EAB" w:rsidRDefault="00940EAB">
      <w:pPr>
        <w:pStyle w:val="SingleTxtGC"/>
        <w:rPr>
          <w:rFonts w:hint="eastAsia"/>
          <w:szCs w:val="21"/>
          <w:lang w:val="fr-CH"/>
        </w:rPr>
      </w:pPr>
      <w:r>
        <w:rPr>
          <w:rFonts w:hint="eastAsia"/>
          <w:szCs w:val="21"/>
          <w:lang w:val="fr-CH"/>
        </w:rPr>
        <w:t>(</w:t>
      </w:r>
      <w:r>
        <w:rPr>
          <w:szCs w:val="21"/>
          <w:lang w:val="fr-CH"/>
        </w:rPr>
        <w:t>o)</w:t>
      </w:r>
      <w:r>
        <w:rPr>
          <w:szCs w:val="21"/>
          <w:lang w:val="fr-CH"/>
        </w:rPr>
        <w:tab/>
      </w:r>
      <w:r>
        <w:rPr>
          <w:rFonts w:hint="eastAsia"/>
          <w:szCs w:val="21"/>
          <w:lang w:val="fr-CH"/>
        </w:rPr>
        <w:t>促进妇女的生殖健康权利；</w:t>
      </w:r>
    </w:p>
    <w:p w:rsidR="00940EAB" w:rsidRDefault="00940EAB">
      <w:pPr>
        <w:pStyle w:val="Bullet1GC"/>
        <w:rPr>
          <w:lang w:val="fr-CH"/>
        </w:rPr>
      </w:pPr>
      <w:r>
        <w:rPr>
          <w:rFonts w:hint="eastAsia"/>
          <w:szCs w:val="21"/>
          <w:lang w:val="fr-CH"/>
        </w:rPr>
        <w:t>关于促进妇女的生殖健康权，非政府组织、民间社会和国家都组织了许多宣传活动，这些权利日益得到加强。目前与计划生育、废除割礼、治疗瘘管、打击其他损害母亲和儿童健康的行为有关的问题被列入了所有议程。</w:t>
      </w:r>
    </w:p>
    <w:p w:rsidR="00940EAB" w:rsidRDefault="00940EAB">
      <w:pPr>
        <w:pStyle w:val="Bullet1GC"/>
        <w:rPr>
          <w:lang w:val="fr-CH"/>
        </w:rPr>
      </w:pPr>
      <w:r>
        <w:rPr>
          <w:rFonts w:hint="eastAsia"/>
          <w:lang w:val="fr-CH"/>
        </w:rPr>
        <w:t>除了</w:t>
      </w:r>
      <w:r>
        <w:rPr>
          <w:rFonts w:hint="eastAsia"/>
          <w:lang w:val="fr-CH"/>
        </w:rPr>
        <w:t>2000</w:t>
      </w:r>
      <w:r>
        <w:rPr>
          <w:rFonts w:hint="eastAsia"/>
          <w:lang w:val="fr-CH"/>
        </w:rPr>
        <w:t>年</w:t>
      </w:r>
      <w:r>
        <w:rPr>
          <w:rFonts w:hint="eastAsia"/>
          <w:lang w:val="fr-CH"/>
        </w:rPr>
        <w:t>7</w:t>
      </w:r>
      <w:r>
        <w:rPr>
          <w:rFonts w:hint="eastAsia"/>
          <w:lang w:val="fr-CH"/>
        </w:rPr>
        <w:t>月</w:t>
      </w:r>
      <w:r>
        <w:rPr>
          <w:rFonts w:hint="eastAsia"/>
          <w:lang w:val="fr-CH"/>
        </w:rPr>
        <w:t>10</w:t>
      </w:r>
      <w:r>
        <w:rPr>
          <w:rFonts w:hint="eastAsia"/>
          <w:lang w:val="fr-CH"/>
        </w:rPr>
        <w:t>日关于生殖健康的</w:t>
      </w:r>
      <w:r>
        <w:rPr>
          <w:lang w:val="fr-CH"/>
        </w:rPr>
        <w:t>L/010/AN/2000</w:t>
      </w:r>
      <w:r>
        <w:rPr>
          <w:rFonts w:hint="eastAsia"/>
          <w:lang w:val="fr-CH"/>
        </w:rPr>
        <w:t>号法律外，现有的《儿童法》也规定严厉打击危害生殖健康的行为。</w:t>
      </w:r>
    </w:p>
    <w:p w:rsidR="00940EAB" w:rsidRDefault="00940EAB">
      <w:pPr>
        <w:pStyle w:val="SingleTxtGC"/>
        <w:rPr>
          <w:rFonts w:hint="eastAsia"/>
          <w:szCs w:val="21"/>
          <w:lang w:val="fr-CH"/>
        </w:rPr>
      </w:pPr>
      <w:r>
        <w:rPr>
          <w:rFonts w:hint="eastAsia"/>
          <w:szCs w:val="21"/>
          <w:lang w:val="fr-CH"/>
        </w:rPr>
        <w:t>(</w:t>
      </w:r>
      <w:r>
        <w:rPr>
          <w:szCs w:val="21"/>
          <w:lang w:val="fr-CH"/>
        </w:rPr>
        <w:t>p)</w:t>
      </w:r>
      <w:r>
        <w:rPr>
          <w:szCs w:val="21"/>
          <w:lang w:val="fr-CH"/>
        </w:rPr>
        <w:tab/>
      </w:r>
      <w:r>
        <w:rPr>
          <w:rFonts w:hint="eastAsia"/>
          <w:szCs w:val="21"/>
          <w:lang w:val="fr-CH"/>
        </w:rPr>
        <w:t>起草并通过打击贩卖人口尤其是贩卖妇女、女孩和儿童的专门法律；</w:t>
      </w:r>
    </w:p>
    <w:p w:rsidR="00940EAB" w:rsidRDefault="00940EAB">
      <w:pPr>
        <w:pStyle w:val="Bullet1GC"/>
        <w:rPr>
          <w:lang w:val="fr-CH"/>
        </w:rPr>
      </w:pPr>
      <w:r>
        <w:rPr>
          <w:rFonts w:hint="eastAsia"/>
          <w:szCs w:val="21"/>
          <w:lang w:val="fr-CH"/>
        </w:rPr>
        <w:t>打击贩卖人口或其他类似违法行为的专门法案已经起草完毕，正在等待通过。</w:t>
      </w:r>
    </w:p>
    <w:p w:rsidR="00940EAB" w:rsidRDefault="00940EAB">
      <w:pPr>
        <w:pStyle w:val="SingleTxtGC"/>
        <w:rPr>
          <w:rFonts w:hint="eastAsia"/>
          <w:szCs w:val="21"/>
          <w:lang w:val="fr-CH"/>
        </w:rPr>
      </w:pPr>
      <w:r>
        <w:rPr>
          <w:rFonts w:hint="eastAsia"/>
          <w:szCs w:val="21"/>
          <w:lang w:val="fr-CH"/>
        </w:rPr>
        <w:t>(</w:t>
      </w:r>
      <w:r>
        <w:rPr>
          <w:szCs w:val="21"/>
          <w:lang w:val="fr-CH"/>
        </w:rPr>
        <w:t>q)</w:t>
      </w:r>
      <w:r>
        <w:rPr>
          <w:szCs w:val="21"/>
          <w:lang w:val="fr-CH"/>
        </w:rPr>
        <w:tab/>
      </w:r>
      <w:r>
        <w:rPr>
          <w:rFonts w:hint="eastAsia"/>
          <w:szCs w:val="21"/>
          <w:lang w:val="fr-CH"/>
        </w:rPr>
        <w:t>管理卖淫问题；</w:t>
      </w:r>
    </w:p>
    <w:p w:rsidR="00940EAB" w:rsidRDefault="00940EAB">
      <w:pPr>
        <w:pStyle w:val="Bullet1GC"/>
        <w:rPr>
          <w:lang w:val="fr-CH"/>
        </w:rPr>
      </w:pPr>
      <w:r>
        <w:rPr>
          <w:rFonts w:hint="eastAsia"/>
          <w:szCs w:val="21"/>
          <w:lang w:val="fr-CH"/>
        </w:rPr>
        <w:t>共和国总统法令以及相关部委的法令和决定对管理卖淫问题做出了规定。</w:t>
      </w:r>
    </w:p>
    <w:p w:rsidR="00940EAB" w:rsidRDefault="00940EAB">
      <w:pPr>
        <w:pStyle w:val="SingleTxtGC"/>
        <w:rPr>
          <w:szCs w:val="21"/>
          <w:lang w:val="fr-CH"/>
        </w:rPr>
      </w:pPr>
      <w:r>
        <w:rPr>
          <w:rFonts w:hint="eastAsia"/>
          <w:szCs w:val="21"/>
          <w:lang w:val="fr-CH"/>
        </w:rPr>
        <w:t>(</w:t>
      </w:r>
      <w:r>
        <w:rPr>
          <w:szCs w:val="21"/>
          <w:lang w:val="fr-CH"/>
        </w:rPr>
        <w:t>r)</w:t>
      </w:r>
      <w:r>
        <w:rPr>
          <w:szCs w:val="21"/>
          <w:lang w:val="fr-CH"/>
        </w:rPr>
        <w:tab/>
      </w:r>
      <w:r>
        <w:rPr>
          <w:rFonts w:hint="eastAsia"/>
          <w:szCs w:val="21"/>
          <w:lang w:val="fr-CH"/>
        </w:rPr>
        <w:t>通过并落实保护残疾人尤其是残疾妇女和女童的专门法律；</w:t>
      </w:r>
    </w:p>
    <w:p w:rsidR="00940EAB" w:rsidRDefault="00940EAB">
      <w:pPr>
        <w:pStyle w:val="Bullet1GC"/>
        <w:rPr>
          <w:lang w:val="fr-CH"/>
        </w:rPr>
      </w:pPr>
      <w:r>
        <w:rPr>
          <w:rFonts w:hint="eastAsia"/>
          <w:szCs w:val="21"/>
          <w:lang w:val="fr-CH"/>
        </w:rPr>
        <w:t>2008</w:t>
      </w:r>
      <w:r>
        <w:rPr>
          <w:rFonts w:hint="eastAsia"/>
          <w:szCs w:val="21"/>
          <w:lang w:val="fr-CH"/>
        </w:rPr>
        <w:t>年批准了《保护残疾人国际公约》，通过了保护残疾人尤其是残疾妇女和女童的专门法律。</w:t>
      </w:r>
    </w:p>
    <w:p w:rsidR="00940EAB" w:rsidRDefault="00940EAB">
      <w:pPr>
        <w:pStyle w:val="H23GC"/>
        <w:rPr>
          <w:lang w:val="fr-CH"/>
        </w:rPr>
      </w:pPr>
      <w:r>
        <w:rPr>
          <w:rFonts w:cs="SimSun" w:hint="eastAsia"/>
          <w:lang w:val="fr-CH"/>
        </w:rPr>
        <w:tab/>
      </w:r>
      <w:r>
        <w:rPr>
          <w:lang w:val="fr-CH"/>
        </w:rPr>
        <w:t>2</w:t>
      </w:r>
      <w:r>
        <w:rPr>
          <w:rFonts w:cs="SimSun" w:hint="eastAsia"/>
          <w:lang w:val="fr-CH"/>
        </w:rPr>
        <w:t>.</w:t>
      </w:r>
      <w:r>
        <w:rPr>
          <w:rFonts w:cs="SimSun" w:hint="eastAsia"/>
          <w:lang w:val="fr-CH"/>
        </w:rPr>
        <w:tab/>
      </w:r>
      <w:bookmarkStart w:id="95" w:name="_Toc351368362"/>
      <w:r>
        <w:rPr>
          <w:rFonts w:hint="eastAsia"/>
          <w:lang w:val="fr-CH"/>
        </w:rPr>
        <w:t>政策和机制</w:t>
      </w:r>
      <w:bookmarkEnd w:id="95"/>
    </w:p>
    <w:p w:rsidR="00940EAB" w:rsidRDefault="00940EAB">
      <w:pPr>
        <w:pStyle w:val="SingleTxtGC"/>
        <w:rPr>
          <w:rFonts w:hint="eastAsia"/>
          <w:szCs w:val="21"/>
          <w:lang w:val="fr-CH"/>
        </w:rPr>
      </w:pPr>
      <w:r>
        <w:rPr>
          <w:rFonts w:hint="eastAsia"/>
          <w:szCs w:val="21"/>
          <w:lang w:val="fr-CH"/>
        </w:rPr>
        <w:t>(</w:t>
      </w:r>
      <w:r>
        <w:rPr>
          <w:szCs w:val="21"/>
          <w:lang w:val="fr-CH"/>
        </w:rPr>
        <w:t>a)</w:t>
      </w:r>
      <w:r>
        <w:rPr>
          <w:szCs w:val="21"/>
          <w:lang w:val="fr-CH"/>
        </w:rPr>
        <w:tab/>
      </w:r>
      <w:r>
        <w:rPr>
          <w:rFonts w:hint="eastAsia"/>
          <w:szCs w:val="21"/>
          <w:lang w:val="fr-CH"/>
        </w:rPr>
        <w:t>为提高妇女地位采取暂行特别措施，在国际、区域和国家各级分配给妇女至少</w:t>
      </w:r>
      <w:r>
        <w:rPr>
          <w:rFonts w:hint="eastAsia"/>
          <w:szCs w:val="21"/>
          <w:lang w:val="fr-CH"/>
        </w:rPr>
        <w:t>30%</w:t>
      </w:r>
      <w:r>
        <w:rPr>
          <w:rFonts w:hint="eastAsia"/>
          <w:szCs w:val="21"/>
          <w:lang w:val="fr-CH"/>
        </w:rPr>
        <w:t>的决策性岗位；</w:t>
      </w:r>
    </w:p>
    <w:p w:rsidR="00940EAB" w:rsidRDefault="00940EAB">
      <w:pPr>
        <w:pStyle w:val="Bullet1GC"/>
        <w:rPr>
          <w:lang w:val="fr-CH"/>
        </w:rPr>
      </w:pPr>
      <w:r>
        <w:rPr>
          <w:rFonts w:hint="eastAsia"/>
          <w:szCs w:val="21"/>
          <w:lang w:val="fr-CH"/>
        </w:rPr>
        <w:t>2009</w:t>
      </w:r>
      <w:r>
        <w:rPr>
          <w:rFonts w:hint="eastAsia"/>
          <w:szCs w:val="21"/>
          <w:lang w:val="fr-CH"/>
        </w:rPr>
        <w:t>年《宪法》规定选举产生的职位中至少有</w:t>
      </w:r>
      <w:r>
        <w:rPr>
          <w:rFonts w:hint="eastAsia"/>
          <w:szCs w:val="21"/>
          <w:lang w:val="fr-CH"/>
        </w:rPr>
        <w:t>30%</w:t>
      </w:r>
      <w:r>
        <w:rPr>
          <w:rFonts w:hint="eastAsia"/>
          <w:szCs w:val="21"/>
          <w:lang w:val="fr-CH"/>
        </w:rPr>
        <w:t>由女性担任，《选举法》第</w:t>
      </w:r>
      <w:r>
        <w:rPr>
          <w:rFonts w:hint="eastAsia"/>
          <w:szCs w:val="21"/>
          <w:lang w:val="fr-CH"/>
        </w:rPr>
        <w:t>129</w:t>
      </w:r>
      <w:r>
        <w:rPr>
          <w:rFonts w:hint="eastAsia"/>
          <w:szCs w:val="21"/>
          <w:lang w:val="fr-CH"/>
        </w:rPr>
        <w:t>条规定议员候选人名单上</w:t>
      </w:r>
      <w:r>
        <w:rPr>
          <w:rFonts w:hint="eastAsia"/>
          <w:szCs w:val="21"/>
          <w:lang w:val="fr-CH"/>
        </w:rPr>
        <w:t>30%</w:t>
      </w:r>
      <w:r>
        <w:rPr>
          <w:rFonts w:hint="eastAsia"/>
          <w:szCs w:val="21"/>
          <w:lang w:val="fr-CH"/>
        </w:rPr>
        <w:t>的候选人应为女性。</w:t>
      </w:r>
    </w:p>
    <w:p w:rsidR="00940EAB" w:rsidRDefault="00940EAB">
      <w:pPr>
        <w:pStyle w:val="SingleTxtGC"/>
        <w:rPr>
          <w:szCs w:val="21"/>
          <w:lang w:val="fr-CH"/>
        </w:rPr>
      </w:pPr>
      <w:r>
        <w:rPr>
          <w:rFonts w:hint="eastAsia"/>
          <w:szCs w:val="21"/>
          <w:lang w:val="fr-CH"/>
        </w:rPr>
        <w:t>(</w:t>
      </w:r>
      <w:r>
        <w:rPr>
          <w:szCs w:val="21"/>
          <w:lang w:val="fr-CH"/>
        </w:rPr>
        <w:t>b)</w:t>
      </w:r>
      <w:r>
        <w:rPr>
          <w:szCs w:val="21"/>
          <w:lang w:val="fr-CH"/>
        </w:rPr>
        <w:tab/>
      </w:r>
      <w:r>
        <w:rPr>
          <w:rFonts w:hint="eastAsia"/>
          <w:szCs w:val="21"/>
          <w:lang w:val="fr-CH"/>
        </w:rPr>
        <w:t>帮助妇女参与到其所属组织的各种机构的活动中去；</w:t>
      </w:r>
    </w:p>
    <w:p w:rsidR="00940EAB" w:rsidRDefault="00940EAB">
      <w:pPr>
        <w:pStyle w:val="SingleTxtGC"/>
        <w:ind w:firstLine="420"/>
        <w:rPr>
          <w:lang w:val="fr-CH"/>
        </w:rPr>
      </w:pPr>
      <w:r>
        <w:rPr>
          <w:rFonts w:hint="eastAsia"/>
          <w:lang w:val="fr-CH"/>
        </w:rPr>
        <w:t>妇女已经进入地方管理机构，其在各个级别的安全得到了加强。</w:t>
      </w:r>
    </w:p>
    <w:p w:rsidR="00940EAB" w:rsidRDefault="00940EAB">
      <w:pPr>
        <w:pStyle w:val="SingleTxtGC"/>
        <w:rPr>
          <w:szCs w:val="21"/>
          <w:lang w:val="fr-CH"/>
        </w:rPr>
      </w:pPr>
      <w:r>
        <w:rPr>
          <w:rFonts w:hint="eastAsia"/>
          <w:szCs w:val="21"/>
          <w:lang w:val="fr-CH"/>
        </w:rPr>
        <w:t>(</w:t>
      </w:r>
      <w:r>
        <w:rPr>
          <w:szCs w:val="21"/>
          <w:lang w:val="fr-CH"/>
        </w:rPr>
        <w:t>c)</w:t>
      </w:r>
      <w:r>
        <w:rPr>
          <w:szCs w:val="21"/>
          <w:lang w:val="fr-CH"/>
        </w:rPr>
        <w:tab/>
      </w:r>
      <w:r>
        <w:rPr>
          <w:rFonts w:hint="eastAsia"/>
          <w:szCs w:val="21"/>
          <w:lang w:val="fr-CH"/>
        </w:rPr>
        <w:t>加强妇女和女童在所有级别的安全；</w:t>
      </w:r>
    </w:p>
    <w:p w:rsidR="00940EAB" w:rsidRDefault="00940EAB">
      <w:pPr>
        <w:pStyle w:val="Bullet1GC"/>
        <w:rPr>
          <w:lang w:val="fr-CH"/>
        </w:rPr>
      </w:pPr>
      <w:r>
        <w:rPr>
          <w:rFonts w:hint="eastAsia"/>
          <w:szCs w:val="21"/>
          <w:lang w:val="fr-CH"/>
        </w:rPr>
        <w:t>将民族团结、提高妇女地位和儿童部升级为国家部委，并设立部长助理一职；</w:t>
      </w:r>
    </w:p>
    <w:p w:rsidR="00940EAB" w:rsidRDefault="00940EAB">
      <w:pPr>
        <w:pStyle w:val="Bullet1GC"/>
        <w:rPr>
          <w:lang w:val="fr-CH"/>
        </w:rPr>
      </w:pPr>
      <w:r>
        <w:rPr>
          <w:rFonts w:hint="eastAsia"/>
          <w:lang w:val="fr-CH"/>
        </w:rPr>
        <w:t>成立促进妇女权利、性别平等与家庭办公室、国家支持妇女自我促进办公室，并在各部设立享有司局地位的性别问题小组；</w:t>
      </w:r>
    </w:p>
    <w:p w:rsidR="00940EAB" w:rsidRDefault="00940EAB">
      <w:pPr>
        <w:pStyle w:val="Bullet1GC"/>
        <w:rPr>
          <w:lang w:val="fr-CH"/>
        </w:rPr>
      </w:pPr>
      <w:r>
        <w:rPr>
          <w:rFonts w:hint="eastAsia"/>
          <w:lang w:val="fr-CH"/>
        </w:rPr>
        <w:t>成立咨询性质的国家打击性别暴力观察站；</w:t>
      </w:r>
    </w:p>
    <w:p w:rsidR="00940EAB" w:rsidRDefault="00940EAB">
      <w:pPr>
        <w:pStyle w:val="Bullet1GC"/>
        <w:rPr>
          <w:lang w:val="fr-CH"/>
        </w:rPr>
      </w:pPr>
      <w:r>
        <w:rPr>
          <w:rFonts w:hint="eastAsia"/>
          <w:lang w:val="fr-CH"/>
        </w:rPr>
        <w:t>成立国家独立人权机构；</w:t>
      </w:r>
    </w:p>
    <w:p w:rsidR="00940EAB" w:rsidRDefault="00940EAB">
      <w:pPr>
        <w:pStyle w:val="Bullet1GC"/>
        <w:rPr>
          <w:lang w:val="fr-CH"/>
        </w:rPr>
      </w:pPr>
      <w:r>
        <w:rPr>
          <w:rFonts w:hint="eastAsia"/>
          <w:lang w:val="fr-CH"/>
        </w:rPr>
        <w:t>在计划部内部成立国家统计局；</w:t>
      </w:r>
    </w:p>
    <w:p w:rsidR="00940EAB" w:rsidRDefault="00940EAB">
      <w:pPr>
        <w:pStyle w:val="Bullet1GC"/>
        <w:rPr>
          <w:lang w:val="fr-CH"/>
        </w:rPr>
      </w:pPr>
      <w:r>
        <w:rPr>
          <w:rFonts w:hint="eastAsia"/>
          <w:lang w:val="fr-CH"/>
        </w:rPr>
        <w:t>成立人口与性别网络、妇女网络、妇女瘘管患者联合会、国家传统传播者网络；</w:t>
      </w:r>
    </w:p>
    <w:p w:rsidR="00940EAB" w:rsidRDefault="00940EAB">
      <w:pPr>
        <w:pStyle w:val="Bullet1GC"/>
        <w:rPr>
          <w:lang w:val="fr-CH"/>
        </w:rPr>
      </w:pPr>
      <w:r>
        <w:rPr>
          <w:rFonts w:hint="eastAsia"/>
          <w:lang w:val="fr-CH"/>
        </w:rPr>
        <w:t>在国家部委、机关和机构内部成立性别问题小组；</w:t>
      </w:r>
    </w:p>
    <w:p w:rsidR="00940EAB" w:rsidRDefault="00940EAB">
      <w:pPr>
        <w:pStyle w:val="Bullet1GC"/>
        <w:rPr>
          <w:lang w:val="fr-CH"/>
        </w:rPr>
      </w:pPr>
      <w:r>
        <w:rPr>
          <w:rFonts w:hint="eastAsia"/>
          <w:lang w:val="fr-CH"/>
        </w:rPr>
        <w:t>依托社会事务、提高妇女地位和儿童部，建立保护机制；</w:t>
      </w:r>
    </w:p>
    <w:p w:rsidR="00940EAB" w:rsidRDefault="00940EAB">
      <w:pPr>
        <w:pStyle w:val="Bullet1GC"/>
        <w:rPr>
          <w:lang w:val="fr-CH"/>
        </w:rPr>
      </w:pPr>
      <w:r>
        <w:rPr>
          <w:rFonts w:hint="eastAsia"/>
          <w:lang w:val="fr-CH"/>
        </w:rPr>
        <w:t>在《</w:t>
      </w:r>
      <w:r>
        <w:rPr>
          <w:rFonts w:hint="eastAsia"/>
          <w:lang w:val="fr-CH"/>
        </w:rPr>
        <w:t>2012-2013</w:t>
      </w:r>
      <w:r>
        <w:rPr>
          <w:rFonts w:hint="eastAsia"/>
          <w:lang w:val="fr-CH"/>
        </w:rPr>
        <w:t>年过渡性减贫战略文件》中纳入性别问题。</w:t>
      </w:r>
    </w:p>
    <w:p w:rsidR="00940EAB" w:rsidRDefault="00940EAB">
      <w:pPr>
        <w:pStyle w:val="H23GC"/>
        <w:rPr>
          <w:lang w:val="fr-CH"/>
        </w:rPr>
      </w:pPr>
      <w:r>
        <w:rPr>
          <w:rFonts w:cs="SimSun" w:hint="eastAsia"/>
          <w:lang w:val="fr-CH"/>
        </w:rPr>
        <w:tab/>
      </w:r>
      <w:r>
        <w:rPr>
          <w:lang w:val="fr-CH"/>
        </w:rPr>
        <w:t>3</w:t>
      </w:r>
      <w:r>
        <w:rPr>
          <w:rFonts w:cs="SimSun" w:hint="eastAsia"/>
          <w:lang w:val="fr-CH"/>
        </w:rPr>
        <w:t>.</w:t>
      </w:r>
      <w:r>
        <w:rPr>
          <w:rFonts w:cs="SimSun" w:hint="eastAsia"/>
          <w:lang w:val="fr-CH"/>
        </w:rPr>
        <w:tab/>
      </w:r>
      <w:bookmarkStart w:id="96" w:name="_Toc351368363"/>
      <w:r>
        <w:rPr>
          <w:rFonts w:hint="eastAsia"/>
          <w:lang w:val="fr-CH"/>
        </w:rPr>
        <w:t>文化和教育</w:t>
      </w:r>
      <w:bookmarkEnd w:id="96"/>
      <w:r>
        <w:rPr>
          <w:lang w:val="fr-CH"/>
        </w:rPr>
        <w:t xml:space="preserve"> </w:t>
      </w:r>
    </w:p>
    <w:p w:rsidR="00940EAB" w:rsidRDefault="00940EAB">
      <w:pPr>
        <w:pStyle w:val="SingleTxtGC"/>
        <w:rPr>
          <w:rFonts w:hint="eastAsia"/>
          <w:szCs w:val="21"/>
          <w:lang w:val="fr-CH"/>
        </w:rPr>
      </w:pPr>
      <w:r>
        <w:rPr>
          <w:rFonts w:hint="eastAsia"/>
          <w:szCs w:val="21"/>
          <w:lang w:val="fr-CH"/>
        </w:rPr>
        <w:t>(</w:t>
      </w:r>
      <w:r>
        <w:rPr>
          <w:szCs w:val="21"/>
          <w:lang w:val="fr-CH"/>
        </w:rPr>
        <w:t>a)</w:t>
      </w:r>
      <w:r>
        <w:rPr>
          <w:szCs w:val="21"/>
          <w:lang w:val="fr-CH"/>
        </w:rPr>
        <w:tab/>
      </w:r>
      <w:r>
        <w:rPr>
          <w:rFonts w:hint="eastAsia"/>
          <w:szCs w:val="21"/>
          <w:lang w:val="fr-CH"/>
        </w:rPr>
        <w:t>继续开展和强化促进女童入学、留在学校和取得学业成功的各种方案；</w:t>
      </w:r>
    </w:p>
    <w:p w:rsidR="00940EAB" w:rsidRDefault="00940EAB">
      <w:pPr>
        <w:pStyle w:val="SingleTxtGC"/>
        <w:ind w:left="1554"/>
        <w:rPr>
          <w:lang w:val="fr-CH"/>
        </w:rPr>
      </w:pPr>
      <w:r>
        <w:rPr>
          <w:rFonts w:hint="eastAsia"/>
          <w:lang w:val="fr-CH"/>
        </w:rPr>
        <w:t>重视各种强化促进女童入学、留在学校和取得学业成功的各种方案的措施，以及支持妇女教育和妇女扫盲的措施。</w:t>
      </w:r>
    </w:p>
    <w:p w:rsidR="00940EAB" w:rsidRDefault="00940EAB">
      <w:pPr>
        <w:pStyle w:val="SingleTxtGC"/>
        <w:rPr>
          <w:rFonts w:hint="eastAsia"/>
          <w:szCs w:val="21"/>
          <w:lang w:val="fr-CH"/>
        </w:rPr>
      </w:pPr>
      <w:r>
        <w:rPr>
          <w:rFonts w:hint="eastAsia"/>
          <w:szCs w:val="21"/>
          <w:lang w:val="fr-CH"/>
        </w:rPr>
        <w:t>(</w:t>
      </w:r>
      <w:r>
        <w:rPr>
          <w:szCs w:val="21"/>
          <w:lang w:val="fr-CH"/>
        </w:rPr>
        <w:t>b)</w:t>
      </w:r>
      <w:r>
        <w:rPr>
          <w:szCs w:val="21"/>
          <w:lang w:val="fr-CH"/>
        </w:rPr>
        <w:tab/>
      </w:r>
      <w:r>
        <w:rPr>
          <w:rFonts w:hint="eastAsia"/>
          <w:szCs w:val="21"/>
          <w:lang w:val="fr-CH"/>
        </w:rPr>
        <w:t>加强妇女教育和妇女扫盲；</w:t>
      </w:r>
    </w:p>
    <w:p w:rsidR="00940EAB" w:rsidRDefault="00940EAB">
      <w:pPr>
        <w:pStyle w:val="SingleTxtGC"/>
        <w:ind w:left="1554"/>
        <w:rPr>
          <w:rFonts w:hint="eastAsia"/>
          <w:szCs w:val="21"/>
          <w:lang w:val="fr-CH"/>
        </w:rPr>
      </w:pPr>
      <w:r>
        <w:rPr>
          <w:rFonts w:hint="eastAsia"/>
          <w:szCs w:val="21"/>
          <w:lang w:val="fr-CH"/>
        </w:rPr>
        <w:t>几内亚政府成立了一个负责扫盲和推广民族语言的部门。</w:t>
      </w:r>
    </w:p>
    <w:p w:rsidR="00940EAB" w:rsidRDefault="00940EAB">
      <w:pPr>
        <w:pStyle w:val="SingleTxtGC"/>
        <w:rPr>
          <w:rFonts w:hint="eastAsia"/>
          <w:szCs w:val="21"/>
          <w:lang w:val="fr-CH"/>
        </w:rPr>
      </w:pPr>
      <w:r>
        <w:rPr>
          <w:rFonts w:hint="eastAsia"/>
          <w:szCs w:val="21"/>
          <w:lang w:val="fr-CH"/>
        </w:rPr>
        <w:t>(</w:t>
      </w:r>
      <w:r>
        <w:rPr>
          <w:szCs w:val="21"/>
          <w:lang w:val="fr-CH"/>
        </w:rPr>
        <w:t>c)</w:t>
      </w:r>
      <w:r>
        <w:rPr>
          <w:szCs w:val="21"/>
          <w:lang w:val="fr-CH"/>
        </w:rPr>
        <w:tab/>
      </w:r>
      <w:bookmarkStart w:id="97" w:name="OLE_LINK35"/>
      <w:r>
        <w:rPr>
          <w:rFonts w:hint="eastAsia"/>
          <w:szCs w:val="21"/>
          <w:lang w:val="fr-CH"/>
        </w:rPr>
        <w:t>增强科纳克里的</w:t>
      </w:r>
      <w:r>
        <w:rPr>
          <w:szCs w:val="21"/>
          <w:lang w:val="fr-CH"/>
        </w:rPr>
        <w:t>贾迈勒</w:t>
      </w:r>
      <w:r>
        <w:rPr>
          <w:rFonts w:hint="eastAsia"/>
          <w:szCs w:val="21"/>
          <w:lang w:val="fr-CH"/>
        </w:rPr>
        <w:t>·</w:t>
      </w:r>
      <w:r>
        <w:rPr>
          <w:szCs w:val="21"/>
          <w:lang w:val="fr-CH"/>
        </w:rPr>
        <w:t>阿卜杜勒</w:t>
      </w:r>
      <w:r>
        <w:rPr>
          <w:rFonts w:hint="eastAsia"/>
          <w:szCs w:val="21"/>
          <w:lang w:val="fr-CH"/>
        </w:rPr>
        <w:t>·</w:t>
      </w:r>
      <w:bookmarkEnd w:id="97"/>
      <w:r>
        <w:rPr>
          <w:szCs w:val="21"/>
          <w:lang w:val="fr-CH"/>
        </w:rPr>
        <w:t>纳赛尔</w:t>
      </w:r>
      <w:r>
        <w:rPr>
          <w:rFonts w:hint="eastAsia"/>
          <w:szCs w:val="21"/>
          <w:lang w:val="fr-CH"/>
        </w:rPr>
        <w:t>大学性别教席的作用：</w:t>
      </w:r>
    </w:p>
    <w:p w:rsidR="00940EAB" w:rsidRDefault="00940EAB">
      <w:pPr>
        <w:pStyle w:val="Bullet1GC"/>
        <w:rPr>
          <w:lang w:val="fr-CH"/>
        </w:rPr>
      </w:pPr>
      <w:r>
        <w:rPr>
          <w:rFonts w:hint="eastAsia"/>
          <w:szCs w:val="21"/>
          <w:lang w:val="fr-CH"/>
        </w:rPr>
        <w:t>增强了</w:t>
      </w:r>
      <w:r>
        <w:rPr>
          <w:szCs w:val="21"/>
          <w:lang w:val="fr-CH"/>
        </w:rPr>
        <w:t>贾迈勒</w:t>
      </w:r>
      <w:r>
        <w:rPr>
          <w:rFonts w:hint="eastAsia"/>
          <w:szCs w:val="21"/>
          <w:lang w:val="fr-CH"/>
        </w:rPr>
        <w:t>·</w:t>
      </w:r>
      <w:r>
        <w:rPr>
          <w:szCs w:val="21"/>
          <w:lang w:val="fr-CH"/>
        </w:rPr>
        <w:t>纳赛尔</w:t>
      </w:r>
      <w:r>
        <w:rPr>
          <w:rFonts w:hint="eastAsia"/>
          <w:szCs w:val="21"/>
          <w:lang w:val="fr-CH"/>
        </w:rPr>
        <w:t>大学性别教席的实际作用。</w:t>
      </w:r>
    </w:p>
    <w:p w:rsidR="00940EAB" w:rsidRDefault="00940EAB">
      <w:pPr>
        <w:pStyle w:val="Bullet1GC"/>
        <w:rPr>
          <w:lang w:val="fr-CH"/>
        </w:rPr>
      </w:pPr>
      <w:r>
        <w:rPr>
          <w:rFonts w:hint="eastAsia"/>
          <w:lang w:val="fr-CH"/>
        </w:rPr>
        <w:t>在</w:t>
      </w:r>
      <w:bookmarkStart w:id="98" w:name="OLE_LINK36"/>
      <w:r>
        <w:rPr>
          <w:rFonts w:hint="eastAsia"/>
          <w:lang w:val="fr-CH"/>
        </w:rPr>
        <w:t>松福尼亚</w:t>
      </w:r>
      <w:bookmarkEnd w:id="98"/>
      <w:r>
        <w:rPr>
          <w:rFonts w:hint="eastAsia"/>
          <w:lang w:val="fr-CH"/>
        </w:rPr>
        <w:t>大学成立人权观察中心。</w:t>
      </w:r>
    </w:p>
    <w:p w:rsidR="00940EAB" w:rsidRDefault="00940EAB">
      <w:pPr>
        <w:pStyle w:val="Bullet1GC"/>
        <w:rPr>
          <w:lang w:val="fr-CH"/>
        </w:rPr>
      </w:pPr>
      <w:r>
        <w:rPr>
          <w:rFonts w:hint="eastAsia"/>
          <w:lang w:val="fr-CH"/>
        </w:rPr>
        <w:t>成立几内亚全民教育联合会，协调民间社会在教育领域的各项活动。</w:t>
      </w:r>
    </w:p>
    <w:p w:rsidR="00940EAB" w:rsidRDefault="00940EAB">
      <w:pPr>
        <w:pStyle w:val="Bullet1GC"/>
        <w:rPr>
          <w:lang w:val="fr-CH"/>
        </w:rPr>
      </w:pPr>
      <w:r>
        <w:rPr>
          <w:rFonts w:hint="eastAsia"/>
          <w:lang w:val="fr-CH"/>
        </w:rPr>
        <w:t>在所有教育方案和所有教育阶段，优先重视女童教育。</w:t>
      </w:r>
    </w:p>
    <w:p w:rsidR="00940EAB" w:rsidRDefault="00940EAB">
      <w:pPr>
        <w:pStyle w:val="H23GC"/>
        <w:rPr>
          <w:rFonts w:hint="eastAsia"/>
          <w:lang w:val="fr-CH"/>
        </w:rPr>
      </w:pPr>
      <w:r>
        <w:rPr>
          <w:rFonts w:cs="SimSun" w:hint="eastAsia"/>
          <w:lang w:val="fr-CH"/>
        </w:rPr>
        <w:tab/>
      </w:r>
      <w:r>
        <w:rPr>
          <w:lang w:val="fr-CH"/>
        </w:rPr>
        <w:t>4</w:t>
      </w:r>
      <w:r>
        <w:rPr>
          <w:rFonts w:cs="SimSun" w:hint="eastAsia"/>
          <w:lang w:val="fr-CH"/>
        </w:rPr>
        <w:t>.</w:t>
      </w:r>
      <w:r>
        <w:rPr>
          <w:rFonts w:cs="SimSun" w:hint="eastAsia"/>
          <w:lang w:val="fr-CH"/>
        </w:rPr>
        <w:tab/>
      </w:r>
      <w:bookmarkStart w:id="99" w:name="_Toc351368364"/>
      <w:r>
        <w:rPr>
          <w:rFonts w:hint="eastAsia"/>
          <w:lang w:val="fr-CH"/>
        </w:rPr>
        <w:t>社会和经济</w:t>
      </w:r>
      <w:bookmarkEnd w:id="99"/>
    </w:p>
    <w:p w:rsidR="00940EAB" w:rsidRDefault="00940EAB">
      <w:pPr>
        <w:pStyle w:val="SingleTxtGC"/>
        <w:rPr>
          <w:rFonts w:hint="eastAsia"/>
          <w:szCs w:val="21"/>
          <w:lang w:val="fr-CH"/>
        </w:rPr>
      </w:pPr>
      <w:r>
        <w:rPr>
          <w:rFonts w:hint="eastAsia"/>
          <w:szCs w:val="21"/>
          <w:lang w:val="fr-CH"/>
        </w:rPr>
        <w:t>(</w:t>
      </w:r>
      <w:r>
        <w:rPr>
          <w:szCs w:val="21"/>
          <w:lang w:val="fr-CH"/>
        </w:rPr>
        <w:t>a)</w:t>
      </w:r>
      <w:r>
        <w:rPr>
          <w:szCs w:val="21"/>
          <w:lang w:val="fr-CH"/>
        </w:rPr>
        <w:tab/>
      </w:r>
      <w:r>
        <w:rPr>
          <w:rFonts w:hint="eastAsia"/>
          <w:szCs w:val="21"/>
          <w:lang w:val="fr-CH"/>
        </w:rPr>
        <w:t>帮助妇女获得家庭补助、可复归的养老金</w:t>
      </w:r>
      <w:r>
        <w:rPr>
          <w:rFonts w:hint="eastAsia"/>
          <w:szCs w:val="21"/>
          <w:lang w:val="fr-CH"/>
        </w:rPr>
        <w:t>(</w:t>
      </w:r>
      <w:r>
        <w:rPr>
          <w:rFonts w:hint="eastAsia"/>
          <w:szCs w:val="21"/>
          <w:lang w:val="fr-CH"/>
        </w:rPr>
        <w:t>丈夫为非职工的情况下</w:t>
      </w:r>
      <w:r>
        <w:rPr>
          <w:rFonts w:hint="eastAsia"/>
          <w:szCs w:val="21"/>
          <w:lang w:val="fr-CH"/>
        </w:rPr>
        <w:t>)</w:t>
      </w:r>
      <w:r>
        <w:rPr>
          <w:rFonts w:hint="eastAsia"/>
          <w:szCs w:val="21"/>
          <w:lang w:val="fr-CH"/>
        </w:rPr>
        <w:t>：</w:t>
      </w:r>
    </w:p>
    <w:p w:rsidR="00940EAB" w:rsidRDefault="00940EAB">
      <w:pPr>
        <w:pStyle w:val="SingleTxtG"/>
        <w:tabs>
          <w:tab w:val="left" w:pos="1701"/>
        </w:tabs>
        <w:spacing w:after="140" w:line="340" w:lineRule="exact"/>
        <w:ind w:left="1701"/>
        <w:rPr>
          <w:sz w:val="21"/>
          <w:szCs w:val="21"/>
          <w:lang w:val="fr-CH" w:eastAsia="zh-CN"/>
        </w:rPr>
      </w:pPr>
      <w:r>
        <w:rPr>
          <w:rFonts w:hint="eastAsia"/>
          <w:sz w:val="21"/>
          <w:szCs w:val="21"/>
          <w:lang w:val="fr-CH" w:eastAsia="zh-CN"/>
        </w:rPr>
        <w:t>劳动和公职部正在制定相应条款，帮助妇女获得家庭补助以及可复归的养老金。</w:t>
      </w:r>
    </w:p>
    <w:p w:rsidR="00940EAB" w:rsidRDefault="00940EAB">
      <w:pPr>
        <w:pStyle w:val="SingleTxtGC"/>
        <w:rPr>
          <w:szCs w:val="21"/>
          <w:lang w:val="fr-CH"/>
        </w:rPr>
      </w:pPr>
      <w:r>
        <w:rPr>
          <w:rFonts w:hint="eastAsia"/>
          <w:szCs w:val="21"/>
          <w:lang w:val="fr-CH"/>
        </w:rPr>
        <w:t>(</w:t>
      </w:r>
      <w:r>
        <w:rPr>
          <w:szCs w:val="21"/>
          <w:lang w:val="fr-CH"/>
        </w:rPr>
        <w:t>b)</w:t>
      </w:r>
      <w:r>
        <w:rPr>
          <w:szCs w:val="21"/>
          <w:lang w:val="fr-CH"/>
        </w:rPr>
        <w:tab/>
      </w:r>
      <w:r>
        <w:rPr>
          <w:rFonts w:hint="eastAsia"/>
          <w:szCs w:val="21"/>
          <w:lang w:val="fr-CH"/>
        </w:rPr>
        <w:t>提高</w:t>
      </w:r>
      <w:r>
        <w:rPr>
          <w:rFonts w:hint="eastAsia"/>
          <w:szCs w:val="21"/>
          <w:lang w:val="fr-FR"/>
        </w:rPr>
        <w:t>国家支持妇女经济活动基金</w:t>
      </w:r>
      <w:r>
        <w:rPr>
          <w:rFonts w:hint="eastAsia"/>
          <w:szCs w:val="21"/>
          <w:lang w:val="fr-CH"/>
        </w:rPr>
        <w:t>的总额，改进权力下放进程；</w:t>
      </w:r>
    </w:p>
    <w:p w:rsidR="00940EAB" w:rsidRDefault="00940EAB">
      <w:pPr>
        <w:pStyle w:val="SingleTxtGC"/>
        <w:ind w:firstLine="420"/>
        <w:rPr>
          <w:lang w:val="fr-CH"/>
        </w:rPr>
      </w:pPr>
      <w:r>
        <w:rPr>
          <w:rFonts w:hint="eastAsia"/>
          <w:lang w:val="fr-CH"/>
        </w:rPr>
        <w:t>共和国总统府成立了社会发展和团结基金，注资</w:t>
      </w:r>
      <w:r>
        <w:rPr>
          <w:rFonts w:hint="eastAsia"/>
          <w:lang w:val="fr-CH"/>
        </w:rPr>
        <w:t>1,200</w:t>
      </w:r>
      <w:r>
        <w:rPr>
          <w:rFonts w:hint="eastAsia"/>
          <w:lang w:val="fr-CH"/>
        </w:rPr>
        <w:t>亿几内亚法郎，以支持妇女创业，在国家支持妇女和青年经济活动基金的基础上提供进一步的支持。</w:t>
      </w:r>
    </w:p>
    <w:p w:rsidR="00940EAB" w:rsidRDefault="00940EAB">
      <w:pPr>
        <w:pStyle w:val="SingleTxtGC"/>
        <w:rPr>
          <w:szCs w:val="21"/>
          <w:lang w:val="fr-CH"/>
        </w:rPr>
      </w:pPr>
      <w:r>
        <w:rPr>
          <w:rFonts w:hint="eastAsia"/>
          <w:szCs w:val="21"/>
          <w:lang w:val="fr-CH"/>
        </w:rPr>
        <w:t>(</w:t>
      </w:r>
      <w:r>
        <w:rPr>
          <w:szCs w:val="21"/>
          <w:lang w:val="fr-CH"/>
        </w:rPr>
        <w:t>c)</w:t>
      </w:r>
      <w:r>
        <w:rPr>
          <w:szCs w:val="21"/>
          <w:lang w:val="fr-CH"/>
        </w:rPr>
        <w:tab/>
      </w:r>
      <w:r>
        <w:rPr>
          <w:rFonts w:hint="eastAsia"/>
          <w:szCs w:val="21"/>
          <w:lang w:val="fr-CH"/>
        </w:rPr>
        <w:t>建立安全理事会第</w:t>
      </w:r>
      <w:r>
        <w:rPr>
          <w:rFonts w:hint="eastAsia"/>
          <w:szCs w:val="21"/>
          <w:lang w:val="fr-CH"/>
        </w:rPr>
        <w:t>1325</w:t>
      </w:r>
      <w:r>
        <w:rPr>
          <w:rFonts w:hint="eastAsia"/>
          <w:szCs w:val="21"/>
          <w:lang w:val="fr-CH"/>
        </w:rPr>
        <w:t>号决议执行组织网络，并成立一个指导委员会。</w:t>
      </w:r>
    </w:p>
    <w:p w:rsidR="00940EAB" w:rsidRDefault="00940EAB">
      <w:pPr>
        <w:pStyle w:val="SingleTxtGC"/>
        <w:ind w:firstLine="420"/>
        <w:rPr>
          <w:szCs w:val="21"/>
          <w:lang w:val="fr-CH"/>
        </w:rPr>
      </w:pPr>
      <w:r>
        <w:rPr>
          <w:rFonts w:hint="eastAsia"/>
          <w:szCs w:val="21"/>
          <w:lang w:val="fr-CH"/>
        </w:rPr>
        <w:t>积极传播安全理事会第</w:t>
      </w:r>
      <w:r>
        <w:rPr>
          <w:rFonts w:hint="eastAsia"/>
          <w:szCs w:val="21"/>
          <w:lang w:val="fr-CH"/>
        </w:rPr>
        <w:t>1325</w:t>
      </w:r>
      <w:r>
        <w:rPr>
          <w:rFonts w:hint="eastAsia"/>
          <w:szCs w:val="21"/>
          <w:lang w:val="fr-CH"/>
        </w:rPr>
        <w:t>号决议以及其他决议和《消除对妇女歧视公约》的民间社会组织之间建立了网络。</w:t>
      </w:r>
    </w:p>
    <w:p w:rsidR="00940EAB" w:rsidRDefault="00940EAB">
      <w:pPr>
        <w:pStyle w:val="SingleTxtGC"/>
        <w:ind w:firstLine="420"/>
        <w:rPr>
          <w:szCs w:val="21"/>
          <w:lang w:val="fr-CH"/>
        </w:rPr>
      </w:pPr>
      <w:r>
        <w:rPr>
          <w:rFonts w:hint="eastAsia"/>
          <w:szCs w:val="21"/>
          <w:lang w:val="fr-CH"/>
        </w:rPr>
        <w:t>在军队和准军队内部，有学习和推广《消除对妇女歧视公约》内容和安全理事会决议的小组。</w:t>
      </w:r>
    </w:p>
    <w:p w:rsidR="00940EAB" w:rsidRDefault="00940EAB">
      <w:pPr>
        <w:pStyle w:val="SingleTxtGC"/>
        <w:rPr>
          <w:rFonts w:hint="eastAsia"/>
          <w:szCs w:val="21"/>
          <w:lang w:val="fr-CH"/>
        </w:rPr>
      </w:pPr>
      <w:r>
        <w:rPr>
          <w:rFonts w:hint="eastAsia"/>
          <w:szCs w:val="21"/>
          <w:lang w:val="fr-CH"/>
        </w:rPr>
        <w:t>(</w:t>
      </w:r>
      <w:r>
        <w:rPr>
          <w:szCs w:val="21"/>
          <w:lang w:val="fr-CH"/>
        </w:rPr>
        <w:t>d)</w:t>
      </w:r>
      <w:r>
        <w:rPr>
          <w:szCs w:val="21"/>
          <w:lang w:val="fr-CH"/>
        </w:rPr>
        <w:tab/>
      </w:r>
      <w:r>
        <w:rPr>
          <w:rFonts w:hint="eastAsia"/>
          <w:szCs w:val="21"/>
          <w:lang w:val="fr-CH"/>
        </w:rPr>
        <w:t>对《消除对妇女歧视公约》关于农村妇女的第十四条内容予以特别关注；</w:t>
      </w:r>
    </w:p>
    <w:p w:rsidR="00940EAB" w:rsidRDefault="00940EAB">
      <w:pPr>
        <w:pStyle w:val="SingleTxtGC"/>
        <w:ind w:firstLine="420"/>
        <w:rPr>
          <w:szCs w:val="21"/>
          <w:lang w:val="fr-CH"/>
        </w:rPr>
      </w:pPr>
      <w:r>
        <w:rPr>
          <w:rFonts w:hint="eastAsia"/>
          <w:szCs w:val="21"/>
          <w:lang w:val="fr-CH"/>
        </w:rPr>
        <w:t>根据《消除对妇女歧视公约》第</w:t>
      </w:r>
      <w:r>
        <w:rPr>
          <w:rFonts w:hint="eastAsia"/>
          <w:szCs w:val="21"/>
          <w:lang w:val="fr-CH"/>
        </w:rPr>
        <w:t>14</w:t>
      </w:r>
      <w:r>
        <w:rPr>
          <w:rFonts w:hint="eastAsia"/>
          <w:szCs w:val="21"/>
          <w:lang w:val="fr-CH"/>
        </w:rPr>
        <w:t>条，在所有发展方案和项目中都关注农村妇女问题。其中有些发展项目是专门为妇女制定的。</w:t>
      </w:r>
    </w:p>
    <w:p w:rsidR="00940EAB" w:rsidRDefault="00940EAB">
      <w:pPr>
        <w:pStyle w:val="SingleTxtGC"/>
        <w:rPr>
          <w:rFonts w:hint="eastAsia"/>
          <w:szCs w:val="21"/>
          <w:lang w:val="fr-CH"/>
        </w:rPr>
      </w:pPr>
      <w:r>
        <w:rPr>
          <w:rFonts w:hint="eastAsia"/>
          <w:szCs w:val="21"/>
          <w:lang w:val="fr-CH"/>
        </w:rPr>
        <w:t>(</w:t>
      </w:r>
      <w:r>
        <w:rPr>
          <w:szCs w:val="21"/>
          <w:lang w:val="fr-CH"/>
        </w:rPr>
        <w:t>e)</w:t>
      </w:r>
      <w:r>
        <w:rPr>
          <w:szCs w:val="21"/>
          <w:lang w:val="fr-CH"/>
        </w:rPr>
        <w:tab/>
      </w:r>
      <w:r>
        <w:rPr>
          <w:rFonts w:hint="eastAsia"/>
          <w:szCs w:val="21"/>
          <w:lang w:val="fr-CH"/>
        </w:rPr>
        <w:t>促进妇女互助会和合作社的成立与可持续发展；</w:t>
      </w:r>
    </w:p>
    <w:p w:rsidR="00940EAB" w:rsidRDefault="00940EAB">
      <w:pPr>
        <w:pStyle w:val="SingleTxtGC"/>
        <w:ind w:firstLine="420"/>
        <w:rPr>
          <w:szCs w:val="21"/>
          <w:lang w:val="fr-CH"/>
        </w:rPr>
      </w:pPr>
      <w:r>
        <w:rPr>
          <w:rFonts w:hint="eastAsia"/>
          <w:szCs w:val="21"/>
          <w:lang w:val="fr-FR"/>
        </w:rPr>
        <w:t>农业专业组织发展迅速，并尝试为其成员提供服务，维护成员利益。几内亚目前拥有将近</w:t>
      </w:r>
      <w:r>
        <w:rPr>
          <w:rFonts w:hint="eastAsia"/>
          <w:szCs w:val="21"/>
          <w:lang w:val="fr-FR"/>
        </w:rPr>
        <w:t>6,000</w:t>
      </w:r>
      <w:r>
        <w:rPr>
          <w:rFonts w:hint="eastAsia"/>
          <w:szCs w:val="21"/>
          <w:lang w:val="fr-FR"/>
        </w:rPr>
        <w:t>个农业专业组织，这些组织受关于合作社性质的经济团体、非金融性质的互助会和合作社的</w:t>
      </w:r>
      <w:r>
        <w:rPr>
          <w:szCs w:val="21"/>
          <w:lang w:val="fr-CH"/>
        </w:rPr>
        <w:t>L/2005/O14/AN</w:t>
      </w:r>
      <w:r>
        <w:rPr>
          <w:rFonts w:hint="eastAsia"/>
          <w:szCs w:val="21"/>
          <w:lang w:val="fr-CH"/>
        </w:rPr>
        <w:t>号法律的管辖</w:t>
      </w:r>
      <w:r>
        <w:rPr>
          <w:rFonts w:hint="eastAsia"/>
          <w:szCs w:val="21"/>
          <w:lang w:val="fr-FR"/>
        </w:rPr>
        <w:t>。其中一些活跃的农业专业组织对农业发展起着重要作用，比如隶属于几内亚农民组织联合会的</w:t>
      </w:r>
      <w:r>
        <w:rPr>
          <w:rFonts w:hint="eastAsia"/>
          <w:szCs w:val="21"/>
          <w:lang w:val="fr-CH"/>
        </w:rPr>
        <w:t>富塔贾隆农民土豆、洋葱和番茄联合会、下几内亚农民组织水稻生产联合会、地区棕榈树和橡胶树种植者联合会、森林几内亚咖啡种植者联合会，以及隶属于</w:t>
      </w:r>
      <w:r>
        <w:rPr>
          <w:rFonts w:hint="eastAsia"/>
          <w:szCs w:val="21"/>
          <w:lang w:val="fr-FR"/>
        </w:rPr>
        <w:t>几内亚养殖者联合会的所有养殖者组织，还有其他为数众多的生产者和加工者的联合会、协会、团体等。各个</w:t>
      </w:r>
      <w:r>
        <w:rPr>
          <w:rFonts w:hint="eastAsia"/>
          <w:szCs w:val="21"/>
          <w:lang w:val="fr-CH"/>
        </w:rPr>
        <w:t>农业专业组织的成熟度、活跃度、投资能力和干预能力各异，主要缺点有：</w:t>
      </w:r>
      <w:r>
        <w:rPr>
          <w:szCs w:val="21"/>
          <w:lang w:val="fr-CH"/>
        </w:rPr>
        <w:t>(</w:t>
      </w:r>
      <w:r>
        <w:rPr>
          <w:rFonts w:hint="eastAsia"/>
          <w:szCs w:val="21"/>
          <w:lang w:val="fr-CH"/>
        </w:rPr>
        <w:t>一</w:t>
      </w:r>
      <w:r>
        <w:rPr>
          <w:szCs w:val="21"/>
          <w:lang w:val="fr-CH"/>
        </w:rPr>
        <w:t>)</w:t>
      </w:r>
      <w:r>
        <w:rPr>
          <w:rFonts w:hint="eastAsia"/>
          <w:szCs w:val="21"/>
          <w:lang w:val="fr-CH"/>
        </w:rPr>
        <w:t xml:space="preserve"> </w:t>
      </w:r>
      <w:r>
        <w:rPr>
          <w:rFonts w:hint="eastAsia"/>
          <w:szCs w:val="21"/>
          <w:lang w:val="fr-CH"/>
        </w:rPr>
        <w:t>资源管理不透明，导致负责人与成员之间互不信任；</w:t>
      </w:r>
      <w:r>
        <w:rPr>
          <w:szCs w:val="21"/>
          <w:lang w:val="fr-CH"/>
        </w:rPr>
        <w:t>(</w:t>
      </w:r>
      <w:r>
        <w:rPr>
          <w:rFonts w:hint="eastAsia"/>
          <w:szCs w:val="21"/>
          <w:lang w:val="fr-CH"/>
        </w:rPr>
        <w:t>二</w:t>
      </w:r>
      <w:r>
        <w:rPr>
          <w:szCs w:val="21"/>
          <w:lang w:val="fr-CH"/>
        </w:rPr>
        <w:t>)</w:t>
      </w:r>
      <w:r>
        <w:rPr>
          <w:rFonts w:hint="eastAsia"/>
          <w:szCs w:val="21"/>
          <w:lang w:val="fr-CH"/>
        </w:rPr>
        <w:t xml:space="preserve"> </w:t>
      </w:r>
      <w:r>
        <w:rPr>
          <w:rFonts w:hint="eastAsia"/>
          <w:szCs w:val="21"/>
          <w:lang w:val="fr-CH"/>
        </w:rPr>
        <w:t>内部资源调动能力不足；</w:t>
      </w:r>
      <w:r>
        <w:rPr>
          <w:szCs w:val="21"/>
          <w:lang w:val="fr-CH"/>
        </w:rPr>
        <w:t>(</w:t>
      </w:r>
      <w:r>
        <w:rPr>
          <w:rFonts w:hint="eastAsia"/>
          <w:szCs w:val="21"/>
          <w:lang w:val="fr-CH"/>
        </w:rPr>
        <w:t>三</w:t>
      </w:r>
      <w:r>
        <w:rPr>
          <w:szCs w:val="21"/>
          <w:lang w:val="fr-CH"/>
        </w:rPr>
        <w:t>)</w:t>
      </w:r>
      <w:r>
        <w:rPr>
          <w:rFonts w:hint="eastAsia"/>
          <w:szCs w:val="21"/>
          <w:lang w:val="fr-CH"/>
        </w:rPr>
        <w:t xml:space="preserve"> </w:t>
      </w:r>
      <w:r>
        <w:rPr>
          <w:rFonts w:hint="eastAsia"/>
          <w:szCs w:val="21"/>
          <w:lang w:val="fr-CH"/>
        </w:rPr>
        <w:t>缺少具有明确发展目标的领导人。</w:t>
      </w:r>
    </w:p>
    <w:p w:rsidR="00940EAB" w:rsidRDefault="00940EAB">
      <w:pPr>
        <w:pStyle w:val="SingleTxtGC"/>
        <w:rPr>
          <w:szCs w:val="21"/>
          <w:lang w:val="fr-CH"/>
        </w:rPr>
      </w:pPr>
      <w:r>
        <w:rPr>
          <w:rFonts w:hint="eastAsia"/>
          <w:szCs w:val="21"/>
          <w:lang w:val="fr-CH"/>
        </w:rPr>
        <w:t>(</w:t>
      </w:r>
      <w:r>
        <w:rPr>
          <w:szCs w:val="21"/>
          <w:lang w:val="fr-CH"/>
        </w:rPr>
        <w:t>f)</w:t>
      </w:r>
      <w:r>
        <w:rPr>
          <w:szCs w:val="21"/>
          <w:lang w:val="fr-CH"/>
        </w:rPr>
        <w:tab/>
      </w:r>
      <w:r>
        <w:rPr>
          <w:rFonts w:hint="eastAsia"/>
          <w:szCs w:val="21"/>
          <w:lang w:val="fr-CH"/>
        </w:rPr>
        <w:t>重视</w:t>
      </w:r>
      <w:bookmarkStart w:id="100" w:name="OLE_LINK93"/>
      <w:bookmarkStart w:id="101" w:name="OLE_LINK94"/>
      <w:r>
        <w:rPr>
          <w:rFonts w:hint="eastAsia"/>
          <w:szCs w:val="21"/>
          <w:lang w:val="fr-CH"/>
        </w:rPr>
        <w:t>妇女尤其是农村妇女和非正规经济部门妇女</w:t>
      </w:r>
      <w:bookmarkEnd w:id="100"/>
      <w:bookmarkEnd w:id="101"/>
      <w:r>
        <w:rPr>
          <w:rFonts w:hint="eastAsia"/>
          <w:szCs w:val="21"/>
          <w:lang w:val="fr-CH"/>
        </w:rPr>
        <w:t>的贡献，尤其是在国家经济、社会和文化发展方案中。</w:t>
      </w:r>
    </w:p>
    <w:p w:rsidR="00940EAB" w:rsidRDefault="00940EAB">
      <w:pPr>
        <w:pStyle w:val="SingleTxtGC"/>
        <w:rPr>
          <w:rFonts w:eastAsia="SimHei"/>
          <w:lang w:val="fr-CH"/>
        </w:rPr>
      </w:pPr>
      <w:r>
        <w:rPr>
          <w:rFonts w:eastAsia="SimHei" w:hint="eastAsia"/>
          <w:lang w:val="fr-CH"/>
        </w:rPr>
        <w:t>农村发展：</w:t>
      </w:r>
    </w:p>
    <w:p w:rsidR="00940EAB" w:rsidRDefault="00940EAB">
      <w:pPr>
        <w:pStyle w:val="SingleTxtGC"/>
        <w:ind w:firstLine="420"/>
        <w:rPr>
          <w:lang w:val="fr-CH"/>
        </w:rPr>
      </w:pPr>
      <w:r>
        <w:rPr>
          <w:rFonts w:hint="eastAsia"/>
          <w:lang w:val="fr-CH"/>
        </w:rPr>
        <w:t>重视妇女尤其是农村妇女和非正规经济部门妇女的贡献，这需要严格执行一些政策和方案，包括</w:t>
      </w:r>
      <w:r>
        <w:rPr>
          <w:rFonts w:hint="eastAsia"/>
          <w:lang w:val="fr-FR"/>
        </w:rPr>
        <w:t>国家农业发展政策、国家减贫战略、分权的地方行政单位法规、国家性别政策、国家承诺在</w:t>
      </w:r>
      <w:r>
        <w:rPr>
          <w:rFonts w:hint="eastAsia"/>
          <w:lang w:val="fr-FR"/>
        </w:rPr>
        <w:t>2015</w:t>
      </w:r>
      <w:r>
        <w:rPr>
          <w:rFonts w:hint="eastAsia"/>
          <w:lang w:val="fr-FR"/>
        </w:rPr>
        <w:t>年实现千年发展目标。</w:t>
      </w:r>
    </w:p>
    <w:p w:rsidR="00940EAB" w:rsidRDefault="00940EAB">
      <w:pPr>
        <w:pStyle w:val="SingleTxtGC"/>
        <w:ind w:firstLine="420"/>
        <w:rPr>
          <w:rFonts w:hint="eastAsia"/>
          <w:szCs w:val="21"/>
          <w:lang w:val="fr-CH"/>
        </w:rPr>
      </w:pPr>
      <w:r>
        <w:rPr>
          <w:rFonts w:hint="eastAsia"/>
          <w:szCs w:val="21"/>
          <w:lang w:val="fr-CH"/>
        </w:rPr>
        <w:t>2007</w:t>
      </w:r>
      <w:r>
        <w:rPr>
          <w:rFonts w:hint="eastAsia"/>
          <w:szCs w:val="21"/>
          <w:lang w:val="fr-CH"/>
        </w:rPr>
        <w:t>年通过的国家农业发展政策主要建立在农业和养殖业发展基础上，目标是在</w:t>
      </w:r>
      <w:r>
        <w:rPr>
          <w:rFonts w:hint="eastAsia"/>
          <w:szCs w:val="21"/>
          <w:lang w:val="fr-CH"/>
        </w:rPr>
        <w:t>2015</w:t>
      </w:r>
      <w:r>
        <w:rPr>
          <w:rFonts w:hint="eastAsia"/>
          <w:szCs w:val="21"/>
          <w:lang w:val="fr-CH"/>
        </w:rPr>
        <w:t>年建成以家庭为主的农业，集约经营，可持续发展，确保粮食安全。</w:t>
      </w:r>
    </w:p>
    <w:p w:rsidR="00940EAB" w:rsidRDefault="00940EAB">
      <w:pPr>
        <w:pStyle w:val="SingleTxtGC"/>
        <w:ind w:firstLine="420"/>
        <w:rPr>
          <w:szCs w:val="21"/>
          <w:lang w:val="fr-CH"/>
        </w:rPr>
      </w:pPr>
      <w:r>
        <w:rPr>
          <w:rFonts w:hint="eastAsia"/>
          <w:szCs w:val="21"/>
          <w:lang w:val="fr-CH"/>
        </w:rPr>
        <w:t>政策的战略方针是保持发展计划和发展方案的已有成果</w:t>
      </w:r>
      <w:r>
        <w:rPr>
          <w:rFonts w:hint="eastAsia"/>
          <w:szCs w:val="21"/>
          <w:lang w:val="fr-CH"/>
        </w:rPr>
        <w:t>(</w:t>
      </w:r>
      <w:r>
        <w:rPr>
          <w:rFonts w:hint="eastAsia"/>
          <w:szCs w:val="21"/>
          <w:lang w:val="fr-CH"/>
        </w:rPr>
        <w:t>公共财政和人力资源管理</w:t>
      </w:r>
      <w:r>
        <w:rPr>
          <w:rFonts w:hint="eastAsia"/>
          <w:szCs w:val="21"/>
          <w:lang w:val="fr-CH"/>
        </w:rPr>
        <w:t>)</w:t>
      </w:r>
      <w:r>
        <w:rPr>
          <w:rFonts w:hint="eastAsia"/>
          <w:szCs w:val="21"/>
          <w:lang w:val="fr-CH"/>
        </w:rPr>
        <w:t>，提高农业研究和咨询水平，加强信息系统建设；</w:t>
      </w:r>
    </w:p>
    <w:p w:rsidR="00940EAB" w:rsidRDefault="00940EAB">
      <w:pPr>
        <w:pStyle w:val="SingleTxtGC"/>
        <w:ind w:firstLine="420"/>
        <w:rPr>
          <w:szCs w:val="21"/>
          <w:lang w:val="fr-CH"/>
        </w:rPr>
      </w:pPr>
      <w:r>
        <w:rPr>
          <w:rFonts w:hint="eastAsia"/>
          <w:szCs w:val="21"/>
          <w:lang w:val="fr-CH"/>
        </w:rPr>
        <w:t>此外，国家农业发展政策还确立了农业长期投资机制</w:t>
      </w:r>
      <w:r>
        <w:rPr>
          <w:rFonts w:hint="eastAsia"/>
          <w:szCs w:val="21"/>
          <w:lang w:val="fr-CH"/>
        </w:rPr>
        <w:t>(</w:t>
      </w:r>
      <w:r>
        <w:rPr>
          <w:rFonts w:hint="eastAsia"/>
          <w:szCs w:val="21"/>
          <w:lang w:val="fr-CH"/>
        </w:rPr>
        <w:t>农业发展银行，扩大小额信贷网络</w:t>
      </w:r>
      <w:r>
        <w:rPr>
          <w:rFonts w:hint="eastAsia"/>
          <w:szCs w:val="21"/>
          <w:lang w:val="fr-CH"/>
        </w:rPr>
        <w:t>)</w:t>
      </w:r>
      <w:r>
        <w:rPr>
          <w:rFonts w:hint="eastAsia"/>
          <w:szCs w:val="21"/>
          <w:lang w:val="fr-CH"/>
        </w:rPr>
        <w:t>，以便充分利用地表水，修缮已有的农业水利工程，提高作物收获后的处理技术，提高小生产者可以掌握的农产品加工技术；</w:t>
      </w:r>
    </w:p>
    <w:p w:rsidR="00940EAB" w:rsidRDefault="00940EAB">
      <w:pPr>
        <w:pStyle w:val="SingleTxtGC"/>
        <w:ind w:firstLine="420"/>
        <w:rPr>
          <w:rFonts w:hint="eastAsia"/>
          <w:szCs w:val="21"/>
          <w:lang w:val="fr-CH"/>
        </w:rPr>
      </w:pPr>
      <w:r>
        <w:rPr>
          <w:rFonts w:hint="eastAsia"/>
          <w:szCs w:val="21"/>
          <w:lang w:val="fr-CH"/>
        </w:rPr>
        <w:t>农业发展政策还打算促进农业机械化</w:t>
      </w:r>
      <w:r>
        <w:rPr>
          <w:rFonts w:hint="eastAsia"/>
          <w:szCs w:val="21"/>
          <w:lang w:val="fr-CH"/>
        </w:rPr>
        <w:t>(</w:t>
      </w:r>
      <w:r>
        <w:rPr>
          <w:rFonts w:hint="eastAsia"/>
          <w:szCs w:val="21"/>
          <w:lang w:val="fr-CH"/>
        </w:rPr>
        <w:t>畜力车、机动车</w:t>
      </w:r>
      <w:r>
        <w:rPr>
          <w:rFonts w:hint="eastAsia"/>
          <w:szCs w:val="21"/>
          <w:lang w:val="fr-CH"/>
        </w:rPr>
        <w:t>)</w:t>
      </w:r>
      <w:r>
        <w:rPr>
          <w:rFonts w:hint="eastAsia"/>
          <w:szCs w:val="21"/>
          <w:lang w:val="fr-CH"/>
        </w:rPr>
        <w:t>，投资农产品加工业，加强对经济作物</w:t>
      </w:r>
      <w:r>
        <w:rPr>
          <w:rFonts w:hint="eastAsia"/>
          <w:szCs w:val="21"/>
          <w:lang w:val="fr-CH"/>
        </w:rPr>
        <w:t>(</w:t>
      </w:r>
      <w:r>
        <w:rPr>
          <w:rFonts w:hint="eastAsia"/>
          <w:szCs w:val="21"/>
          <w:lang w:val="fr-CH"/>
        </w:rPr>
        <w:t>香蕉、芒果和桃花心木等</w:t>
      </w:r>
      <w:r>
        <w:rPr>
          <w:rFonts w:hint="eastAsia"/>
          <w:szCs w:val="21"/>
          <w:lang w:val="fr-CH"/>
        </w:rPr>
        <w:t>)</w:t>
      </w:r>
      <w:r>
        <w:rPr>
          <w:rFonts w:hint="eastAsia"/>
          <w:szCs w:val="21"/>
          <w:lang w:val="fr-CH"/>
        </w:rPr>
        <w:t>的研究。</w:t>
      </w:r>
    </w:p>
    <w:p w:rsidR="00940EAB" w:rsidRDefault="00940EAB">
      <w:pPr>
        <w:pStyle w:val="SingleTxtGC"/>
        <w:rPr>
          <w:rFonts w:hint="eastAsia"/>
          <w:szCs w:val="21"/>
          <w:lang w:val="fr-CH"/>
        </w:rPr>
      </w:pPr>
      <w:r>
        <w:rPr>
          <w:rFonts w:hint="eastAsia"/>
          <w:szCs w:val="21"/>
          <w:lang w:val="fr-CH"/>
        </w:rPr>
        <w:t>(</w:t>
      </w:r>
      <w:r>
        <w:rPr>
          <w:szCs w:val="21"/>
          <w:lang w:val="fr-CH"/>
        </w:rPr>
        <w:t>g)</w:t>
      </w:r>
      <w:r>
        <w:rPr>
          <w:szCs w:val="21"/>
          <w:lang w:val="fr-CH"/>
        </w:rPr>
        <w:tab/>
      </w:r>
      <w:r>
        <w:rPr>
          <w:rFonts w:hint="eastAsia"/>
          <w:szCs w:val="21"/>
          <w:lang w:val="fr-CH"/>
        </w:rPr>
        <w:t>在</w:t>
      </w:r>
      <w:r>
        <w:rPr>
          <w:rFonts w:hint="eastAsia"/>
          <w:szCs w:val="21"/>
          <w:lang w:val="fr-CH"/>
        </w:rPr>
        <w:t>2008</w:t>
      </w:r>
      <w:r>
        <w:rPr>
          <w:rFonts w:hint="eastAsia"/>
          <w:szCs w:val="21"/>
          <w:lang w:val="fr-CH"/>
        </w:rPr>
        <w:t>年人口和住宅普查时，重视妇女的特殊需求。</w:t>
      </w:r>
    </w:p>
    <w:p w:rsidR="00940EAB" w:rsidRDefault="00940EAB">
      <w:pPr>
        <w:pStyle w:val="SingleTxtGC"/>
        <w:ind w:firstLine="420"/>
        <w:rPr>
          <w:szCs w:val="21"/>
          <w:lang w:val="fr-CH"/>
        </w:rPr>
      </w:pPr>
      <w:r>
        <w:rPr>
          <w:rFonts w:hint="eastAsia"/>
          <w:szCs w:val="21"/>
          <w:lang w:val="fr-CH"/>
        </w:rPr>
        <w:t>制定相应条款，确保在</w:t>
      </w:r>
      <w:r>
        <w:rPr>
          <w:rFonts w:hint="eastAsia"/>
          <w:szCs w:val="21"/>
          <w:lang w:val="fr-CH"/>
        </w:rPr>
        <w:t>2012</w:t>
      </w:r>
      <w:r>
        <w:rPr>
          <w:rFonts w:hint="eastAsia"/>
          <w:szCs w:val="21"/>
          <w:lang w:val="fr-CH"/>
        </w:rPr>
        <w:t>年人口和住宅普查时，重视妇女的特殊需求。</w:t>
      </w:r>
    </w:p>
    <w:p w:rsidR="00940EAB" w:rsidRDefault="00940EAB">
      <w:pPr>
        <w:pStyle w:val="SingleTxtGC"/>
        <w:rPr>
          <w:szCs w:val="21"/>
          <w:lang w:val="fr-CH"/>
        </w:rPr>
      </w:pPr>
      <w:r>
        <w:rPr>
          <w:rFonts w:hint="eastAsia"/>
          <w:szCs w:val="21"/>
          <w:lang w:val="fr-CH"/>
        </w:rPr>
        <w:t>(</w:t>
      </w:r>
      <w:r>
        <w:rPr>
          <w:szCs w:val="21"/>
          <w:lang w:val="fr-CH"/>
        </w:rPr>
        <w:t>h)</w:t>
      </w:r>
      <w:r>
        <w:rPr>
          <w:szCs w:val="21"/>
          <w:lang w:val="fr-CH"/>
        </w:rPr>
        <w:tab/>
      </w:r>
      <w:r>
        <w:rPr>
          <w:rFonts w:hint="eastAsia"/>
          <w:szCs w:val="21"/>
          <w:lang w:val="fr-CH"/>
        </w:rPr>
        <w:t>大幅度提高国家发展预算对社会事务、提高妇女地位和儿童部的拨款；</w:t>
      </w:r>
    </w:p>
    <w:p w:rsidR="00940EAB" w:rsidRDefault="00940EAB">
      <w:pPr>
        <w:pStyle w:val="SingleTxtGC"/>
        <w:rPr>
          <w:szCs w:val="21"/>
          <w:lang w:val="fr-CH"/>
        </w:rPr>
      </w:pPr>
      <w:r>
        <w:rPr>
          <w:rFonts w:hint="eastAsia"/>
          <w:szCs w:val="21"/>
          <w:lang w:val="fr-CH"/>
        </w:rPr>
        <w:t>由于政府对妇女的重视，社会事务、提高妇女地位和儿童部的预算有了大幅度的提高。</w:t>
      </w:r>
    </w:p>
    <w:p w:rsidR="00940EAB" w:rsidRDefault="00940EAB">
      <w:pPr>
        <w:pStyle w:val="H23GC"/>
        <w:rPr>
          <w:rFonts w:hint="eastAsia"/>
          <w:lang w:val="fr-CH"/>
        </w:rPr>
      </w:pPr>
      <w:r>
        <w:rPr>
          <w:rFonts w:cs="SimSun" w:hint="eastAsia"/>
          <w:lang w:val="fr-CH"/>
        </w:rPr>
        <w:tab/>
      </w:r>
      <w:r>
        <w:rPr>
          <w:lang w:val="fr-CH"/>
        </w:rPr>
        <w:t>B</w:t>
      </w:r>
      <w:r>
        <w:rPr>
          <w:rFonts w:cs="SimSun" w:hint="eastAsia"/>
          <w:lang w:val="fr-CH"/>
        </w:rPr>
        <w:t>.</w:t>
      </w:r>
      <w:r>
        <w:rPr>
          <w:rFonts w:cs="SimSun" w:hint="eastAsia"/>
          <w:lang w:val="fr-CH"/>
        </w:rPr>
        <w:tab/>
      </w:r>
      <w:bookmarkStart w:id="102" w:name="_Toc351368365"/>
      <w:r>
        <w:rPr>
          <w:rFonts w:hint="eastAsia"/>
          <w:lang w:val="fr-CH"/>
        </w:rPr>
        <w:t>委员会的建议</w:t>
      </w:r>
      <w:bookmarkEnd w:id="102"/>
    </w:p>
    <w:p w:rsidR="00940EAB" w:rsidRDefault="00940EAB">
      <w:pPr>
        <w:pStyle w:val="SingleTxtGC"/>
        <w:rPr>
          <w:szCs w:val="21"/>
          <w:lang w:val="fr-CH"/>
        </w:rPr>
      </w:pPr>
      <w:r>
        <w:rPr>
          <w:rFonts w:hint="eastAsia"/>
          <w:szCs w:val="21"/>
          <w:lang w:val="fr-CH"/>
        </w:rPr>
        <w:t>(</w:t>
      </w:r>
      <w:r>
        <w:rPr>
          <w:szCs w:val="21"/>
          <w:lang w:val="fr-CH"/>
        </w:rPr>
        <w:t>a)</w:t>
      </w:r>
      <w:r>
        <w:rPr>
          <w:szCs w:val="21"/>
          <w:lang w:val="fr-CH"/>
        </w:rPr>
        <w:tab/>
      </w:r>
      <w:r>
        <w:rPr>
          <w:rFonts w:hint="eastAsia"/>
          <w:szCs w:val="21"/>
          <w:lang w:val="fr-CH"/>
        </w:rPr>
        <w:t>对国家机构的建议：</w:t>
      </w:r>
    </w:p>
    <w:p w:rsidR="00940EAB" w:rsidRDefault="00940EAB">
      <w:pPr>
        <w:pStyle w:val="Bullet1GC"/>
        <w:rPr>
          <w:lang w:val="fr-CH"/>
        </w:rPr>
      </w:pPr>
      <w:r>
        <w:rPr>
          <w:rFonts w:hint="eastAsia"/>
          <w:szCs w:val="21"/>
          <w:lang w:val="fr-CH"/>
        </w:rPr>
        <w:t>几内亚没有一个国家机构达到了妇女占据</w:t>
      </w:r>
      <w:r>
        <w:rPr>
          <w:rFonts w:hint="eastAsia"/>
          <w:szCs w:val="21"/>
          <w:lang w:val="fr-CH"/>
        </w:rPr>
        <w:t>50%</w:t>
      </w:r>
      <w:r>
        <w:rPr>
          <w:rFonts w:hint="eastAsia"/>
          <w:szCs w:val="21"/>
          <w:lang w:val="fr-CH"/>
        </w:rPr>
        <w:t>决策性职位的定额，也没有一个政党达到选举名单定额。新的《选举法》规定，每个政党的选举名单中必须确保至少</w:t>
      </w:r>
      <w:r>
        <w:rPr>
          <w:rFonts w:hint="eastAsia"/>
          <w:szCs w:val="21"/>
          <w:lang w:val="fr-CH"/>
        </w:rPr>
        <w:t>30%</w:t>
      </w:r>
      <w:r>
        <w:rPr>
          <w:rFonts w:hint="eastAsia"/>
          <w:szCs w:val="21"/>
          <w:lang w:val="fr-CH"/>
        </w:rPr>
        <w:t>的妇女名额。</w:t>
      </w:r>
    </w:p>
    <w:p w:rsidR="00940EAB" w:rsidRDefault="00940EAB">
      <w:pPr>
        <w:pStyle w:val="SingleTxtGC"/>
        <w:rPr>
          <w:szCs w:val="21"/>
          <w:lang w:val="fr-CH"/>
        </w:rPr>
      </w:pPr>
      <w:r>
        <w:rPr>
          <w:rFonts w:hint="eastAsia"/>
          <w:szCs w:val="21"/>
          <w:lang w:val="fr-CH"/>
        </w:rPr>
        <w:t>(</w:t>
      </w:r>
      <w:r>
        <w:rPr>
          <w:szCs w:val="21"/>
          <w:lang w:val="fr-CH"/>
        </w:rPr>
        <w:t>b)</w:t>
      </w:r>
      <w:r>
        <w:rPr>
          <w:szCs w:val="21"/>
          <w:lang w:val="fr-CH"/>
        </w:rPr>
        <w:tab/>
      </w:r>
      <w:r>
        <w:rPr>
          <w:rFonts w:hint="eastAsia"/>
          <w:szCs w:val="21"/>
          <w:lang w:val="fr-FR"/>
        </w:rPr>
        <w:t>对几内亚民间社会的建议：</w:t>
      </w:r>
    </w:p>
    <w:p w:rsidR="00940EAB" w:rsidRDefault="00940EAB">
      <w:pPr>
        <w:pStyle w:val="SingleTxtGC"/>
        <w:ind w:left="1554"/>
        <w:rPr>
          <w:lang w:val="fr-CH"/>
        </w:rPr>
      </w:pPr>
      <w:r>
        <w:rPr>
          <w:rFonts w:hint="eastAsia"/>
          <w:lang w:val="fr-CH"/>
        </w:rPr>
        <w:t>民间社会通过以下行动，回应了消除对妇女歧视委员会对其提出的问题。</w:t>
      </w:r>
    </w:p>
    <w:p w:rsidR="00940EAB" w:rsidRDefault="00940EAB">
      <w:pPr>
        <w:pStyle w:val="Bullet1GC"/>
        <w:rPr>
          <w:lang w:val="fr-CH"/>
        </w:rPr>
      </w:pPr>
      <w:r>
        <w:rPr>
          <w:rFonts w:hint="eastAsia"/>
          <w:szCs w:val="21"/>
          <w:lang w:val="fr-CH"/>
        </w:rPr>
        <w:t>民间社会组织开展的行动：</w:t>
      </w:r>
    </w:p>
    <w:p w:rsidR="00940EAB" w:rsidRDefault="00940EAB">
      <w:pPr>
        <w:pStyle w:val="Bullet1GC"/>
        <w:rPr>
          <w:rFonts w:hint="eastAsia"/>
          <w:lang w:val="fr-CH"/>
        </w:rPr>
      </w:pPr>
      <w:r>
        <w:rPr>
          <w:rFonts w:hint="eastAsia"/>
          <w:lang w:val="fr-CH"/>
        </w:rPr>
        <w:t>普及妇女权利知识；</w:t>
      </w:r>
    </w:p>
    <w:p w:rsidR="00940EAB" w:rsidRDefault="00940EAB">
      <w:pPr>
        <w:pStyle w:val="Bullet1GC"/>
        <w:rPr>
          <w:lang w:val="fr-CH"/>
        </w:rPr>
      </w:pPr>
      <w:r>
        <w:rPr>
          <w:rFonts w:hint="eastAsia"/>
          <w:lang w:val="fr-CH"/>
        </w:rPr>
        <w:t>培训政治和宗教领导人了解妇女权利；</w:t>
      </w:r>
    </w:p>
    <w:p w:rsidR="00940EAB" w:rsidRDefault="00940EAB">
      <w:pPr>
        <w:pStyle w:val="Bullet1GC"/>
        <w:rPr>
          <w:lang w:val="fr-CH"/>
        </w:rPr>
      </w:pPr>
      <w:r>
        <w:rPr>
          <w:rFonts w:hint="eastAsia"/>
          <w:lang w:val="fr-CH"/>
        </w:rPr>
        <w:t>培训司法工作者、国防和安全部门成员了解《消除对妇女歧视公约》以及联合国安全理事会第</w:t>
      </w:r>
      <w:r>
        <w:rPr>
          <w:rFonts w:hint="eastAsia"/>
          <w:lang w:val="fr-CH"/>
        </w:rPr>
        <w:t>1325</w:t>
      </w:r>
      <w:r>
        <w:rPr>
          <w:rFonts w:hint="eastAsia"/>
          <w:lang w:val="fr-CH"/>
        </w:rPr>
        <w:t>号决议、第</w:t>
      </w:r>
      <w:r>
        <w:rPr>
          <w:rFonts w:hint="eastAsia"/>
          <w:lang w:val="fr-CH"/>
        </w:rPr>
        <w:t>1820</w:t>
      </w:r>
      <w:r>
        <w:rPr>
          <w:rFonts w:hint="eastAsia"/>
          <w:lang w:val="fr-CH"/>
        </w:rPr>
        <w:t>号决议、第</w:t>
      </w:r>
      <w:r>
        <w:rPr>
          <w:rFonts w:hint="eastAsia"/>
          <w:lang w:val="fr-CH"/>
        </w:rPr>
        <w:t>1888</w:t>
      </w:r>
      <w:r>
        <w:rPr>
          <w:rFonts w:hint="eastAsia"/>
          <w:lang w:val="fr-CH"/>
        </w:rPr>
        <w:t>号决议和第</w:t>
      </w:r>
      <w:r>
        <w:rPr>
          <w:rFonts w:hint="eastAsia"/>
          <w:lang w:val="fr-CH"/>
        </w:rPr>
        <w:t>1889</w:t>
      </w:r>
      <w:r>
        <w:rPr>
          <w:rFonts w:hint="eastAsia"/>
          <w:lang w:val="fr-CH"/>
        </w:rPr>
        <w:t>号决议；</w:t>
      </w:r>
    </w:p>
    <w:p w:rsidR="00940EAB" w:rsidRDefault="00940EAB">
      <w:pPr>
        <w:pStyle w:val="Bullet1GC"/>
        <w:rPr>
          <w:lang w:val="fr-CH"/>
        </w:rPr>
      </w:pPr>
      <w:r>
        <w:rPr>
          <w:rFonts w:hint="eastAsia"/>
          <w:lang w:val="fr-CH"/>
        </w:rPr>
        <w:t>成立咨询与法律援助中心；</w:t>
      </w:r>
    </w:p>
    <w:p w:rsidR="00940EAB" w:rsidRDefault="00940EAB">
      <w:pPr>
        <w:pStyle w:val="Bullet1GC"/>
        <w:rPr>
          <w:lang w:val="fr-CH"/>
        </w:rPr>
      </w:pPr>
      <w:r>
        <w:rPr>
          <w:rFonts w:hint="eastAsia"/>
          <w:lang w:val="fr-CH"/>
        </w:rPr>
        <w:t>培训媒体工作者了解妇女权利；</w:t>
      </w:r>
    </w:p>
    <w:p w:rsidR="00940EAB" w:rsidRDefault="00940EAB">
      <w:pPr>
        <w:pStyle w:val="Bullet1GC"/>
        <w:rPr>
          <w:lang w:val="fr-CH"/>
        </w:rPr>
      </w:pPr>
      <w:r>
        <w:rPr>
          <w:rFonts w:hint="eastAsia"/>
          <w:lang w:val="fr-CH"/>
        </w:rPr>
        <w:t>成立多个非政府组织联盟，加强对妇女权利的保护，其中包括和平与发展妇女网络联合会、几内亚渔业妇女网络、创业与企业主培训、几内亚全民教育联合会、非洲女部长与女议员网络几内亚振兴会、几内亚妇女权利和妇女公民身份同盟会、妇女和平网络马诺河联盟、基督教和伊斯兰教教徒网络。</w:t>
      </w:r>
    </w:p>
    <w:p w:rsidR="00940EAB" w:rsidRDefault="00940EAB">
      <w:pPr>
        <w:pStyle w:val="SingleTxtGC"/>
        <w:rPr>
          <w:rFonts w:hint="eastAsia"/>
          <w:szCs w:val="21"/>
          <w:lang w:val="fr-CH"/>
        </w:rPr>
      </w:pPr>
      <w:r>
        <w:rPr>
          <w:rFonts w:hint="eastAsia"/>
          <w:szCs w:val="21"/>
          <w:lang w:val="fr-CH"/>
        </w:rPr>
        <w:t>(</w:t>
      </w:r>
      <w:r>
        <w:rPr>
          <w:szCs w:val="21"/>
          <w:lang w:val="fr-CH"/>
        </w:rPr>
        <w:t>c)</w:t>
      </w:r>
      <w:r>
        <w:rPr>
          <w:szCs w:val="21"/>
          <w:lang w:val="fr-CH"/>
        </w:rPr>
        <w:tab/>
      </w:r>
      <w:r>
        <w:rPr>
          <w:rFonts w:hint="eastAsia"/>
          <w:szCs w:val="21"/>
          <w:lang w:val="fr-CH"/>
        </w:rPr>
        <w:t>对双边和多边合作伙伴的建议：</w:t>
      </w:r>
    </w:p>
    <w:p w:rsidR="00940EAB" w:rsidRDefault="00940EAB">
      <w:pPr>
        <w:pStyle w:val="SingleTxtGC"/>
        <w:ind w:firstLine="420"/>
        <w:rPr>
          <w:lang w:val="fr-CH"/>
        </w:rPr>
      </w:pPr>
      <w:r>
        <w:rPr>
          <w:rFonts w:hint="eastAsia"/>
          <w:lang w:val="fr-CH"/>
        </w:rPr>
        <w:t>虽然双边和多边合作伙伴在资助有利于妇女和女童的社会项目、方案和计划方面有所拖延，令人遗憾，但是必须承认的是它们都履行了自己对几内亚做出的承诺。</w:t>
      </w:r>
    </w:p>
    <w:p w:rsidR="00940EAB" w:rsidRDefault="00940EAB">
      <w:pPr>
        <w:pStyle w:val="SingleTxtGC"/>
        <w:ind w:firstLine="420"/>
        <w:rPr>
          <w:szCs w:val="21"/>
          <w:lang w:val="fr-CH"/>
        </w:rPr>
      </w:pPr>
      <w:r>
        <w:rPr>
          <w:rFonts w:hint="eastAsia"/>
          <w:szCs w:val="21"/>
          <w:lang w:val="fr-CH"/>
        </w:rPr>
        <w:t>提高妇女地位和儿童部在实施所有重要项目时，都获得了技术和资金合作伙伴</w:t>
      </w:r>
      <w:r>
        <w:rPr>
          <w:rFonts w:hint="eastAsia"/>
          <w:szCs w:val="21"/>
          <w:lang w:val="fr-CH"/>
        </w:rPr>
        <w:t>(</w:t>
      </w:r>
      <w:r>
        <w:rPr>
          <w:rFonts w:hint="eastAsia"/>
          <w:szCs w:val="21"/>
          <w:lang w:val="fr-CH"/>
        </w:rPr>
        <w:t>儿基会、人口基金和开发署</w:t>
      </w:r>
      <w:r>
        <w:rPr>
          <w:rFonts w:hint="eastAsia"/>
          <w:szCs w:val="21"/>
          <w:lang w:val="fr-CH"/>
        </w:rPr>
        <w:t>)</w:t>
      </w:r>
      <w:r>
        <w:rPr>
          <w:rFonts w:hint="eastAsia"/>
          <w:szCs w:val="21"/>
          <w:lang w:val="fr-CH"/>
        </w:rPr>
        <w:t>的支持，它们的支持确保了消除对妇女歧视委员会第三十九届会议建议的落实。它们支持的计划包括“支持促进性别平等项目</w:t>
      </w:r>
      <w:r>
        <w:rPr>
          <w:rFonts w:hint="eastAsia"/>
          <w:szCs w:val="21"/>
          <w:lang w:val="fr-CH"/>
        </w:rPr>
        <w:t>(</w:t>
      </w:r>
      <w:r>
        <w:rPr>
          <w:rFonts w:hint="eastAsia"/>
          <w:szCs w:val="21"/>
          <w:lang w:val="fr-CH"/>
        </w:rPr>
        <w:t>开发署</w:t>
      </w:r>
      <w:r>
        <w:rPr>
          <w:rFonts w:hint="eastAsia"/>
          <w:szCs w:val="21"/>
          <w:lang w:val="fr-CH"/>
        </w:rPr>
        <w:t>)</w:t>
      </w:r>
      <w:r>
        <w:rPr>
          <w:rFonts w:hint="eastAsia"/>
          <w:szCs w:val="21"/>
          <w:lang w:val="fr-CH"/>
        </w:rPr>
        <w:t>”、“支持妇女运动项目</w:t>
      </w:r>
      <w:r>
        <w:rPr>
          <w:rFonts w:hint="eastAsia"/>
          <w:szCs w:val="21"/>
          <w:lang w:val="fr-CH"/>
        </w:rPr>
        <w:t>(</w:t>
      </w:r>
      <w:r>
        <w:rPr>
          <w:rFonts w:hint="eastAsia"/>
          <w:szCs w:val="21"/>
          <w:lang w:val="fr-CH"/>
        </w:rPr>
        <w:t>人口基金</w:t>
      </w:r>
      <w:r>
        <w:rPr>
          <w:rFonts w:hint="eastAsia"/>
          <w:szCs w:val="21"/>
          <w:lang w:val="fr-CH"/>
        </w:rPr>
        <w:t>)</w:t>
      </w:r>
      <w:r>
        <w:rPr>
          <w:rFonts w:hint="eastAsia"/>
          <w:szCs w:val="21"/>
          <w:lang w:val="fr-CH"/>
        </w:rPr>
        <w:t>”和直接打击女性外阴残割和割礼的联合项目“</w:t>
      </w:r>
      <w:r>
        <w:rPr>
          <w:szCs w:val="21"/>
          <w:lang w:val="fr-CH"/>
        </w:rPr>
        <w:t>GUI6</w:t>
      </w:r>
      <w:r>
        <w:rPr>
          <w:rFonts w:hint="eastAsia"/>
          <w:szCs w:val="21"/>
          <w:lang w:val="fr-CH"/>
        </w:rPr>
        <w:t>/</w:t>
      </w:r>
      <w:r>
        <w:rPr>
          <w:rFonts w:hint="eastAsia"/>
          <w:szCs w:val="21"/>
          <w:lang w:val="fr-CH"/>
        </w:rPr>
        <w:t>性别平等项目</w:t>
      </w:r>
      <w:r>
        <w:rPr>
          <w:rFonts w:hint="eastAsia"/>
          <w:szCs w:val="21"/>
          <w:lang w:val="fr-CH"/>
        </w:rPr>
        <w:t>(</w:t>
      </w:r>
      <w:r>
        <w:rPr>
          <w:rFonts w:hint="eastAsia"/>
          <w:szCs w:val="21"/>
          <w:lang w:val="fr-CH"/>
        </w:rPr>
        <w:t>儿基会</w:t>
      </w:r>
      <w:r>
        <w:rPr>
          <w:rFonts w:hint="eastAsia"/>
          <w:szCs w:val="21"/>
          <w:lang w:val="fr-CH"/>
        </w:rPr>
        <w:t>)</w:t>
      </w:r>
      <w:r>
        <w:rPr>
          <w:rFonts w:hint="eastAsia"/>
          <w:szCs w:val="21"/>
          <w:lang w:val="fr-CH"/>
        </w:rPr>
        <w:t>”。此外其他联合国机构也给与了相应支持，比如</w:t>
      </w:r>
      <w:r>
        <w:rPr>
          <w:szCs w:val="21"/>
          <w:lang w:val="fr-CH"/>
        </w:rPr>
        <w:t>联合国人权事务高级专员办事处</w:t>
      </w:r>
      <w:r>
        <w:rPr>
          <w:rFonts w:hint="eastAsia"/>
          <w:szCs w:val="21"/>
          <w:lang w:val="fr-CH"/>
        </w:rPr>
        <w:t>对严格尊重人权的严密监督，联合国艾滋病规划署对艾滋病的抗击，世界卫生组织、粮农组织、世界银行、非洲开发银行、法语国家国际组织等合作伙伴也都履行了各自的承诺。</w:t>
      </w:r>
    </w:p>
    <w:p w:rsidR="00940EAB" w:rsidRDefault="00940EAB">
      <w:pPr>
        <w:pStyle w:val="Bullet1GC"/>
        <w:rPr>
          <w:lang w:val="fr-CH"/>
        </w:rPr>
      </w:pPr>
      <w:r>
        <w:rPr>
          <w:rFonts w:hint="eastAsia"/>
          <w:szCs w:val="21"/>
          <w:lang w:val="fr-CH"/>
        </w:rPr>
        <w:t>2009</w:t>
      </w:r>
      <w:r>
        <w:rPr>
          <w:rFonts w:hint="eastAsia"/>
          <w:szCs w:val="21"/>
          <w:lang w:val="fr-CH"/>
        </w:rPr>
        <w:t>年对性别暴力的国家调查</w:t>
      </w:r>
    </w:p>
    <w:p w:rsidR="00940EAB" w:rsidRDefault="00940EAB">
      <w:pPr>
        <w:pStyle w:val="SingleTxtGC"/>
        <w:ind w:firstLine="420"/>
        <w:rPr>
          <w:rFonts w:hint="eastAsia"/>
          <w:lang w:val="fr-CH"/>
        </w:rPr>
      </w:pPr>
      <w:r>
        <w:rPr>
          <w:rFonts w:hint="eastAsia"/>
          <w:lang w:val="fr-CH"/>
        </w:rPr>
        <w:t>在技术合作伙伴的支持下，制定并推广《</w:t>
      </w:r>
      <w:r>
        <w:rPr>
          <w:rFonts w:hint="eastAsia"/>
          <w:lang w:val="fr-CH"/>
        </w:rPr>
        <w:t>2009</w:t>
      </w:r>
      <w:r>
        <w:rPr>
          <w:rFonts w:hint="eastAsia"/>
          <w:lang w:val="fr-CH"/>
        </w:rPr>
        <w:t>年国家打击性别暴力战略文件》。</w:t>
      </w:r>
    </w:p>
    <w:p w:rsidR="00940EAB" w:rsidRDefault="00940EAB">
      <w:pPr>
        <w:pStyle w:val="SingleTxtGC"/>
        <w:rPr>
          <w:rFonts w:hint="eastAsia"/>
          <w:lang w:val="fr-CH"/>
        </w:rPr>
      </w:pPr>
    </w:p>
    <w:p w:rsidR="00940EAB" w:rsidRDefault="00940EA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940EAB" w:rsidRDefault="00940EAB">
      <w:pPr>
        <w:pStyle w:val="SingleTxtGC"/>
        <w:rPr>
          <w:rFonts w:hint="eastAsia"/>
        </w:rPr>
      </w:pPr>
    </w:p>
    <w:sectPr w:rsidR="00940EAB">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EAB" w:rsidRDefault="00940EAB">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940EAB" w:rsidRDefault="00940EAB">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EAB" w:rsidRDefault="00940EAB">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431C70">
      <w:rPr>
        <w:rStyle w:val="PageNumber"/>
        <w:noProof/>
      </w:rPr>
      <w:t>20</w:t>
    </w:r>
    <w:r>
      <w:rPr>
        <w:rStyle w:val="PageNumber"/>
      </w:rPr>
      <w:fldChar w:fldCharType="end"/>
    </w:r>
    <w:r>
      <w:rPr>
        <w:rStyle w:val="PageNumber"/>
        <w:rFonts w:eastAsia="SimSun" w:hint="eastAsia"/>
        <w:lang w:eastAsia="zh-CN"/>
      </w:rPr>
      <w:tab/>
    </w:r>
    <w:r>
      <w:rPr>
        <w:rFonts w:eastAsia="SimSun"/>
        <w:lang w:eastAsia="zh-CN"/>
      </w:rPr>
      <w:t>GE.13-40167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EAB" w:rsidRDefault="00940EAB">
    <w:pPr>
      <w:pStyle w:val="Footer"/>
      <w:tabs>
        <w:tab w:val="right" w:pos="9639"/>
      </w:tabs>
    </w:pPr>
    <w:r>
      <w:rPr>
        <w:rFonts w:eastAsia="SimSun"/>
        <w:lang w:eastAsia="zh-CN"/>
      </w:rPr>
      <w:t>GE.13-40167 (EXT)</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431C70">
      <w:rPr>
        <w:rStyle w:val="PageNumber"/>
        <w:noProof/>
      </w:rPr>
      <w:t>19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EAB" w:rsidRDefault="00940EAB">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13</w:t>
    </w:r>
    <w:r>
      <w:rPr>
        <w:rFonts w:eastAsia="SimSun"/>
        <w:sz w:val="20"/>
        <w:lang w:eastAsia="zh-CN"/>
      </w:rPr>
      <w:t>-</w:t>
    </w:r>
    <w:r>
      <w:rPr>
        <w:rFonts w:eastAsia="SimSun" w:hint="eastAsia"/>
        <w:sz w:val="20"/>
        <w:lang w:eastAsia="zh-CN"/>
      </w:rPr>
      <w:t>40167</w:t>
    </w:r>
    <w:r>
      <w:rPr>
        <w:rFonts w:eastAsia="SimSun"/>
        <w:sz w:val="20"/>
        <w:lang w:eastAsia="zh-CN"/>
      </w:rPr>
      <w:t xml:space="preserve"> (</w:t>
    </w:r>
    <w:r>
      <w:rPr>
        <w:rFonts w:eastAsia="SimSun" w:hint="eastAsia"/>
        <w:sz w:val="20"/>
        <w:lang w:eastAsia="zh-CN"/>
      </w:rPr>
      <w:t>EXT</w:t>
    </w:r>
    <w:r>
      <w:rPr>
        <w:rFonts w:eastAsia="SimSun"/>
        <w:sz w:val="20"/>
        <w:lang w:eastAsia="zh-CN"/>
      </w:rPr>
      <w:t>)</w:t>
    </w:r>
    <w:r>
      <w:rPr>
        <w:rFonts w:eastAsia="SimSun"/>
        <w:sz w:val="20"/>
        <w:lang w:eastAsia="zh-CN"/>
      </w:rPr>
      <w:tab/>
    </w:r>
    <w:r>
      <w:rPr>
        <w:rFonts w:eastAsia="SimSun"/>
        <w:sz w:val="20"/>
        <w:lang w:eastAsia="zh-CN"/>
      </w:rPr>
      <w:tab/>
    </w:r>
    <w:r>
      <w:rPr>
        <w:rFonts w:eastAsia="SimSun"/>
        <w:sz w:val="20"/>
        <w:lang w:eastAsia="zh-CN"/>
      </w:rPr>
      <w:tab/>
    </w:r>
    <w:r>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EAB" w:rsidRDefault="00940EA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940EAB" w:rsidRDefault="00940EA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940EAB" w:rsidRDefault="00940EAB">
      <w:pPr>
        <w:pStyle w:val="FootnoteText"/>
      </w:pPr>
      <w:r>
        <w:tab/>
      </w:r>
      <w:r>
        <w:rPr>
          <w:rStyle w:val="FootnoteReference"/>
          <w:vertAlign w:val="baseline"/>
        </w:rPr>
        <w:t>*</w:t>
      </w:r>
      <w:r>
        <w:tab/>
      </w:r>
      <w:r>
        <w:rPr>
          <w:rFonts w:hint="eastAsia"/>
          <w:szCs w:val="18"/>
        </w:rPr>
        <w:t>根据发给各缔约国的关于缔约国报告处理办法的说明，本文件未经编辑。</w:t>
      </w:r>
    </w:p>
  </w:footnote>
  <w:footnote w:id="2">
    <w:p w:rsidR="00940EAB" w:rsidRDefault="00940EAB">
      <w:pPr>
        <w:pStyle w:val="FootnoteText"/>
        <w:rPr>
          <w:rFonts w:hint="eastAsia"/>
        </w:rPr>
      </w:pPr>
      <w:r>
        <w:rPr>
          <w:rFonts w:hint="eastAsia"/>
        </w:rPr>
        <w:tab/>
      </w:r>
      <w:r>
        <w:rPr>
          <w:rStyle w:val="FootnoteReference"/>
          <w:vertAlign w:val="baseline"/>
        </w:rPr>
        <w:t>*</w:t>
      </w:r>
      <w:r>
        <w:rPr>
          <w:rFonts w:hint="eastAsia"/>
        </w:rPr>
        <w:tab/>
      </w:r>
      <w:r>
        <w:rPr>
          <w:rFonts w:hint="eastAsia"/>
          <w:szCs w:val="18"/>
          <w:lang w:val="fr-CH"/>
        </w:rPr>
        <w:t>附件二至附件九可以在秘书处档案中查阅。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EAB" w:rsidRDefault="00940EAB">
    <w:pPr>
      <w:pStyle w:val="Header"/>
    </w:pPr>
    <w:r>
      <w:t>CEDAW/C/GIN/7-8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EAB" w:rsidRDefault="00940EAB">
    <w:pPr>
      <w:pStyle w:val="Header"/>
      <w:jc w:val="right"/>
      <w:rPr>
        <w:rFonts w:hint="eastAsia"/>
        <w:lang w:eastAsia="zh-CN"/>
      </w:rPr>
    </w:pPr>
    <w:r>
      <w:rPr>
        <w:lang w:eastAsia="zh-CN"/>
      </w:rPr>
      <w:t>CEDAW/C/GIN/7-8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4"/>
  </w:num>
  <w:num w:numId="6">
    <w:abstractNumId w:val="1"/>
  </w:num>
  <w:num w:numId="7">
    <w:abstractNumId w:val="0"/>
  </w:num>
  <w:num w:numId="8">
    <w:abstractNumId w:val="7"/>
  </w:num>
  <w:num w:numId="9">
    <w:abstractNumId w:val="2"/>
  </w:num>
  <w:num w:numId="10">
    <w:abstractNumId w:val="2"/>
  </w:num>
  <w:num w:numId="11">
    <w:abstractNumId w:val="2"/>
  </w:num>
  <w:num w:numId="12">
    <w:abstractNumId w:val="2"/>
  </w:num>
  <w:num w:numId="13">
    <w:abstractNumId w:val="2"/>
  </w:num>
  <w:num w:numId="14">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1C70"/>
    <w:rsid w:val="00431C70"/>
    <w:rsid w:val="00940E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431"/>
      </w:tabs>
      <w:overflowPunct w:val="0"/>
      <w:adjustRightInd w:val="0"/>
      <w:snapToGrid w:val="0"/>
      <w:spacing w:line="320" w:lineRule="exact"/>
      <w:jc w:val="both"/>
    </w:pPr>
    <w:rPr>
      <w:snapToGrid w:val="0"/>
      <w:sz w:val="21"/>
      <w:lang w:eastAsia="zh-CN"/>
    </w:rPr>
  </w:style>
  <w:style w:type="paragraph" w:styleId="Heading1">
    <w:name w:val="heading 1"/>
    <w:aliases w:val="Table_G"/>
    <w:basedOn w:val="Normal"/>
    <w:next w:val="Normal"/>
    <w:link w:val="Heading1Char"/>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pPr>
      <w:keepNext/>
      <w:keepLines/>
      <w:widowControl w:val="0"/>
      <w:spacing w:after="320"/>
      <w:jc w:val="center"/>
      <w:outlineLvl w:val="2"/>
    </w:pPr>
    <w:rPr>
      <w:kern w:val="28"/>
      <w:u w:val="single"/>
    </w:rPr>
  </w:style>
  <w:style w:type="paragraph" w:styleId="Heading4">
    <w:name w:val="heading 4"/>
    <w:basedOn w:val="Normal"/>
    <w:next w:val="Normal"/>
    <w:link w:val="Heading4Char"/>
    <w:qFormat/>
    <w:pPr>
      <w:keepNext/>
      <w:keepLines/>
      <w:widowControl w:val="0"/>
      <w:spacing w:after="240"/>
      <w:outlineLvl w:val="3"/>
    </w:pPr>
    <w:rPr>
      <w:u w:val="single"/>
    </w:rPr>
  </w:style>
  <w:style w:type="paragraph" w:styleId="Heading5">
    <w:name w:val="heading 5"/>
    <w:basedOn w:val="Normal"/>
    <w:next w:val="Normal"/>
    <w:link w:val="Heading5Char"/>
    <w:qFormat/>
    <w:pPr>
      <w:spacing w:after="240"/>
      <w:outlineLvl w:val="4"/>
    </w:pPr>
    <w:rPr>
      <w:rFonts w:eastAsia="SimHei"/>
      <w:bCs/>
      <w:szCs w:val="36"/>
    </w:rPr>
  </w:style>
  <w:style w:type="paragraph" w:styleId="Heading6">
    <w:name w:val="heading 6"/>
    <w:basedOn w:val="Normal"/>
    <w:next w:val="Normal"/>
    <w:link w:val="Heading6Char"/>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link w:val="Heading7Char"/>
    <w:qFormat/>
    <w:pPr>
      <w:keepNext/>
      <w:keepLines/>
      <w:spacing w:before="240" w:after="64" w:line="320" w:lineRule="auto"/>
      <w:outlineLvl w:val="6"/>
    </w:pPr>
    <w:rPr>
      <w:b/>
      <w:bCs/>
      <w:szCs w:val="24"/>
    </w:rPr>
  </w:style>
  <w:style w:type="paragraph" w:styleId="Heading8">
    <w:name w:val="heading 8"/>
    <w:basedOn w:val="Normal"/>
    <w:next w:val="Normal"/>
    <w:link w:val="Heading8Char"/>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link w:val="Heading9Char"/>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pPr>
      <w:numPr>
        <w:numId w:val="3"/>
      </w:numPr>
      <w:spacing w:after="120"/>
      <w:ind w:right="1134"/>
    </w:pPr>
    <w:rPr>
      <w:lang w:val="fr-CH"/>
    </w:rPr>
  </w:style>
  <w:style w:type="paragraph" w:styleId="FootnoteText">
    <w:name w:val="footnote text"/>
    <w:basedOn w:val="Normal"/>
    <w:link w:val="FootnoteTextChar"/>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pPr>
      <w:ind w:left="1565"/>
    </w:pPr>
  </w:style>
  <w:style w:type="paragraph" w:styleId="EndnoteText">
    <w:name w:val="endnote text"/>
    <w:basedOn w:val="FootnoteText"/>
    <w:pPr>
      <w:tabs>
        <w:tab w:val="right" w:pos="1021"/>
      </w:tabs>
    </w:pPr>
  </w:style>
  <w:style w:type="character" w:styleId="EndnoteReference">
    <w:name w:val="endnote reference"/>
    <w:basedOn w:val="FootnoteReference"/>
  </w:style>
  <w:style w:type="paragraph" w:customStyle="1" w:styleId="a0">
    <w:name w:val="表中标题"/>
    <w:basedOn w:val="SingleTxtGC"/>
    <w:pPr>
      <w:spacing w:before="80" w:after="80" w:line="200" w:lineRule="exact"/>
      <w:ind w:left="0" w:right="113"/>
    </w:pPr>
    <w:rPr>
      <w:rFonts w:eastAsia="KaiTi_GB2312"/>
      <w:sz w:val="18"/>
    </w:rPr>
  </w:style>
  <w:style w:type="paragraph" w:customStyle="1" w:styleId="a1">
    <w:name w:val="目录段页次"/>
    <w:basedOn w:val="Normal"/>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er">
    <w:name w:val="footer"/>
    <w:basedOn w:val="Normal"/>
    <w:link w:val="FooterChar"/>
    <w:pPr>
      <w:spacing w:line="240" w:lineRule="auto"/>
    </w:pPr>
    <w:rPr>
      <w:rFonts w:eastAsia="Times New Roman"/>
      <w:sz w:val="16"/>
      <w:lang w:val="en-GB" w:eastAsia="en-US"/>
    </w:rPr>
  </w:style>
  <w:style w:type="character" w:styleId="PageNumber">
    <w:name w:val="page number"/>
    <w:basedOn w:val="DefaultParagraphFont"/>
    <w:rPr>
      <w:rFonts w:ascii="Times New Roman" w:hAnsi="Times New Roman"/>
      <w:b/>
      <w:spacing w:val="0"/>
      <w:kern w:val="0"/>
      <w:sz w:val="18"/>
    </w:rPr>
  </w:style>
  <w:style w:type="paragraph" w:styleId="Header">
    <w:name w:val="header"/>
    <w:basedOn w:val="Normal"/>
    <w:link w:val="HeaderChar"/>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pPr>
      <w:numPr>
        <w:numId w:val="1"/>
      </w:numPr>
      <w:spacing w:after="120"/>
      <w:ind w:right="1134"/>
    </w:pPr>
  </w:style>
  <w:style w:type="paragraph" w:customStyle="1" w:styleId="Bullet2GC">
    <w:name w:val="_Bullet 2_GC"/>
    <w:basedOn w:val="Normal"/>
    <w:pPr>
      <w:numPr>
        <w:numId w:val="2"/>
      </w:numPr>
      <w:spacing w:after="120"/>
      <w:ind w:right="1134"/>
    </w:pPr>
  </w:style>
  <w:style w:type="paragraph" w:styleId="Title">
    <w:name w:val="Title"/>
    <w:basedOn w:val="Normal"/>
    <w:link w:val="TitleChar"/>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pPr>
      <w:tabs>
        <w:tab w:val="left" w:pos="1134"/>
        <w:tab w:val="left" w:pos="1565"/>
        <w:tab w:val="left" w:pos="1996"/>
        <w:tab w:val="left" w:pos="2427"/>
      </w:tabs>
      <w:spacing w:after="120"/>
      <w:ind w:left="1134" w:right="1134"/>
    </w:pPr>
  </w:style>
  <w:style w:type="paragraph" w:customStyle="1" w:styleId="SLGC">
    <w:name w:val="__S_L_GC"/>
    <w:basedOn w:val="Normal"/>
    <w:next w:val="SingleTxtG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pPr>
      <w:keepNext/>
      <w:keepLines/>
      <w:spacing w:before="240" w:after="240" w:line="420" w:lineRule="exact"/>
      <w:ind w:left="1134" w:right="1134"/>
      <w:jc w:val="left"/>
    </w:pPr>
    <w:rPr>
      <w:rFonts w:eastAsia="SimHei"/>
      <w:sz w:val="40"/>
    </w:rPr>
  </w:style>
  <w:style w:type="paragraph" w:customStyle="1" w:styleId="a3">
    <w:name w:val="悬挂"/>
    <w:basedOn w:val="SingleTxtGC"/>
    <w:pPr>
      <w:ind w:left="1565" w:hanging="431"/>
    </w:pPr>
  </w:style>
  <w:style w:type="paragraph" w:customStyle="1" w:styleId="a4">
    <w:name w:val="表中文字"/>
    <w:basedOn w:val="SingleTxtGC"/>
    <w:pPr>
      <w:spacing w:before="40" w:line="240" w:lineRule="atLeast"/>
      <w:ind w:left="0" w:right="113"/>
    </w:pPr>
    <w:rPr>
      <w:sz w:val="18"/>
    </w:rPr>
  </w:style>
  <w:style w:type="paragraph" w:customStyle="1" w:styleId="a5">
    <w:name w:val="表数文字"/>
    <w:basedOn w:val="SingleTxtGC"/>
    <w:pPr>
      <w:spacing w:before="40" w:after="40" w:line="240" w:lineRule="atLeast"/>
      <w:ind w:left="0" w:right="113"/>
    </w:pPr>
    <w:rPr>
      <w:sz w:val="18"/>
    </w:rPr>
  </w:style>
  <w:style w:type="table" w:styleId="TableGrid">
    <w:name w:val="Table Grid"/>
    <w:basedOn w:val="TableNormal"/>
    <w:semiHidden/>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semiHidden/>
    <w:rPr>
      <w:rFonts w:eastAsia="SimSun"/>
      <w:snapToGrid w:val="0"/>
      <w:sz w:val="18"/>
      <w:lang w:val="en-US" w:eastAsia="zh-CN" w:bidi="ar-SA"/>
    </w:rPr>
  </w:style>
  <w:style w:type="paragraph" w:customStyle="1" w:styleId="H1G">
    <w:name w:val="_ H_1_G"/>
    <w:basedOn w:val="Normal"/>
    <w:next w:val="Normal"/>
    <w:link w:val="H1GChar"/>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character" w:customStyle="1" w:styleId="H1GChar">
    <w:name w:val="_ H_1_G Char"/>
    <w:link w:val="H1G"/>
    <w:rPr>
      <w:rFonts w:eastAsia="SimSun"/>
      <w:b/>
      <w:sz w:val="24"/>
      <w:lang w:val="en-GB" w:eastAsia="en-US" w:bidi="ar-SA"/>
    </w:rPr>
  </w:style>
  <w:style w:type="paragraph" w:customStyle="1" w:styleId="H1">
    <w:name w:val="_ H_1"/>
    <w:basedOn w:val="Normal"/>
    <w:next w:val="SingleTxt"/>
    <w:pPr>
      <w:keepNext/>
      <w:keepLines/>
      <w:tabs>
        <w:tab w:val="clear" w:pos="431"/>
      </w:tabs>
      <w:suppressAutoHyphens/>
      <w:overflowPunct/>
      <w:adjustRightInd/>
      <w:snapToGrid/>
      <w:outlineLvl w:val="0"/>
    </w:pPr>
    <w:rPr>
      <w:rFonts w:ascii="SimHei" w:eastAsia="SimHei"/>
      <w:snapToGrid/>
      <w:kern w:val="14"/>
      <w:sz w:val="24"/>
    </w:rPr>
  </w:style>
  <w:style w:type="paragraph" w:customStyle="1" w:styleId="HCh">
    <w:name w:val="_ H _Ch"/>
    <w:basedOn w:val="H1"/>
    <w:next w:val="SingleTxt"/>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SingleTxt"/>
    <w:pPr>
      <w:tabs>
        <w:tab w:val="clear" w:pos="431"/>
      </w:tabs>
      <w:overflowPunct/>
      <w:adjustRightInd/>
      <w:snapToGrid/>
      <w:outlineLvl w:val="1"/>
    </w:pPr>
    <w:rPr>
      <w:rFonts w:ascii="SimHei" w:eastAsia="SimHei"/>
      <w:snapToGrid/>
      <w:spacing w:val="2"/>
      <w:kern w:val="14"/>
    </w:rPr>
  </w:style>
  <w:style w:type="paragraph" w:customStyle="1" w:styleId="H4">
    <w:name w:val="_ H_4"/>
    <w:basedOn w:val="Normal"/>
    <w:next w:val="Normal"/>
    <w:pPr>
      <w:keepNext/>
      <w:keepLines/>
      <w:tabs>
        <w:tab w:val="left" w:pos="431"/>
      </w:tabs>
      <w:suppressAutoHyphens/>
      <w:overflowPunct/>
      <w:adjustRightInd/>
      <w:snapToGrid/>
      <w:outlineLvl w:val="3"/>
    </w:pPr>
    <w:rPr>
      <w:rFonts w:ascii="KaiTi_GB2312" w:eastAsia="KaiTi_GB2312"/>
      <w:noProof/>
      <w:snapToGrid/>
      <w:spacing w:val="3"/>
      <w:w w:val="103"/>
      <w:kern w:val="14"/>
    </w:rPr>
  </w:style>
  <w:style w:type="paragraph" w:customStyle="1" w:styleId="H56">
    <w:name w:val="_ H_5/6"/>
    <w:basedOn w:val="Normal"/>
    <w:next w:val="Normal"/>
    <w:pPr>
      <w:keepNext/>
      <w:keepLines/>
      <w:tabs>
        <w:tab w:val="clear" w:pos="431"/>
        <w:tab w:val="right" w:pos="360"/>
      </w:tabs>
      <w:suppressAutoHyphens/>
      <w:overflowPunct/>
      <w:adjustRightInd/>
      <w:snapToGrid/>
      <w:outlineLvl w:val="4"/>
    </w:pPr>
    <w:rPr>
      <w:rFonts w:ascii="SimSun"/>
      <w:noProof/>
      <w:snapToGrid/>
      <w:spacing w:val="4"/>
      <w:w w:val="103"/>
      <w:kern w:val="14"/>
    </w:rPr>
  </w:style>
  <w:style w:type="paragraph" w:customStyle="1" w:styleId="DualTxt">
    <w:name w:val="__Dual Txt"/>
    <w:basedOn w:val="Normal"/>
    <w:pPr>
      <w:tabs>
        <w:tab w:val="clear" w:pos="431"/>
        <w:tab w:val="left" w:pos="432"/>
        <w:tab w:val="left" w:pos="864"/>
        <w:tab w:val="left" w:pos="1293"/>
        <w:tab w:val="left" w:pos="1724"/>
        <w:tab w:val="left" w:pos="2155"/>
        <w:tab w:val="left" w:pos="2586"/>
      </w:tabs>
      <w:overflowPunct/>
      <w:adjustRightInd/>
      <w:snapToGrid/>
      <w:spacing w:after="140"/>
    </w:pPr>
    <w:rPr>
      <w:rFonts w:ascii="SimSun"/>
      <w:snapToGrid/>
      <w:kern w:val="14"/>
    </w:rPr>
  </w:style>
  <w:style w:type="paragraph" w:customStyle="1" w:styleId="SM">
    <w:name w:val="__S_M"/>
    <w:basedOn w:val="Normal"/>
    <w:next w:val="Normal"/>
    <w:pPr>
      <w:keepNext/>
      <w:keepLines/>
      <w:tabs>
        <w:tab w:val="clear" w:pos="431"/>
        <w:tab w:val="right" w:leader="dot" w:pos="360"/>
      </w:tabs>
      <w:suppressAutoHyphens/>
      <w:overflowPunct/>
      <w:adjustRightInd/>
      <w:snapToGrid/>
      <w:spacing w:line="500" w:lineRule="exact"/>
      <w:ind w:left="1264" w:right="1264"/>
      <w:outlineLvl w:val="0"/>
    </w:pPr>
    <w:rPr>
      <w:rFonts w:ascii="SimHei" w:eastAsia="SimHei"/>
      <w:noProof/>
      <w:snapToGrid/>
      <w:spacing w:val="-4"/>
      <w:w w:val="98"/>
      <w:kern w:val="14"/>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clear" w:pos="431"/>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overflowPunct/>
      <w:adjustRightInd/>
      <w:snapToGrid/>
      <w:spacing w:after="140"/>
      <w:ind w:left="1264" w:right="1264"/>
    </w:pPr>
    <w:rPr>
      <w:rFonts w:ascii="SimSun"/>
      <w:snapToGrid/>
      <w:kern w:val="14"/>
    </w:rPr>
  </w:style>
  <w:style w:type="paragraph" w:customStyle="1" w:styleId="Small">
    <w:name w:val="Small"/>
    <w:basedOn w:val="Normal"/>
    <w:next w:val="Normal"/>
    <w:pPr>
      <w:tabs>
        <w:tab w:val="clear" w:pos="431"/>
        <w:tab w:val="right" w:pos="9965"/>
      </w:tabs>
      <w:overflowPunct/>
      <w:adjustRightInd/>
      <w:snapToGrid/>
      <w:spacing w:line="210" w:lineRule="exact"/>
    </w:pPr>
    <w:rPr>
      <w:rFonts w:ascii="SimSun"/>
      <w:noProof/>
      <w:snapToGrid/>
      <w:spacing w:val="5"/>
      <w:w w:val="104"/>
      <w:kern w:val="1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paragraph" w:styleId="CommentText">
    <w:name w:val="annotation text"/>
    <w:basedOn w:val="Normal"/>
    <w:link w:val="CommentTextChar"/>
    <w:pPr>
      <w:tabs>
        <w:tab w:val="clear" w:pos="431"/>
      </w:tabs>
      <w:overflowPunct/>
      <w:adjustRightInd/>
      <w:snapToGrid/>
    </w:pPr>
    <w:rPr>
      <w:rFonts w:ascii="SimSun"/>
      <w:snapToGrid/>
      <w:kern w:val="14"/>
    </w:rPr>
  </w:style>
  <w:style w:type="paragraph" w:styleId="CommentSubject">
    <w:name w:val="annotation subject"/>
    <w:basedOn w:val="CommentText"/>
    <w:next w:val="CommentText"/>
    <w:link w:val="CommentSubjectChar"/>
    <w:rPr>
      <w:b/>
      <w:bCs/>
    </w:rPr>
  </w:style>
  <w:style w:type="character" w:styleId="CommentReference">
    <w:name w:val="annotation reference"/>
    <w:basedOn w:val="DefaultParagraphFont"/>
    <w:rPr>
      <w:rFonts w:cs="Times New Roman"/>
      <w:sz w:val="21"/>
      <w:szCs w:val="21"/>
    </w:rPr>
  </w:style>
  <w:style w:type="paragraph" w:styleId="BalloonText">
    <w:name w:val="Balloon Text"/>
    <w:basedOn w:val="Normal"/>
    <w:link w:val="BalloonTextChar"/>
    <w:pPr>
      <w:tabs>
        <w:tab w:val="clear" w:pos="431"/>
      </w:tabs>
      <w:overflowPunct/>
      <w:adjustRightInd/>
      <w:snapToGrid/>
    </w:pPr>
    <w:rPr>
      <w:rFonts w:ascii="SimSun"/>
      <w:snapToGrid/>
      <w:kern w:val="14"/>
      <w:sz w:val="18"/>
      <w:szCs w:val="18"/>
    </w:rPr>
  </w:style>
  <w:style w:type="paragraph" w:customStyle="1" w:styleId="1211022234">
    <w:name w:val="样式 尾注文本 + 左侧:  1.21 厘米 悬挂缩进: 1.02 厘米 右侧:  2.23 厘米 段后: 4 磅"/>
    <w:basedOn w:val="EndnoteText"/>
    <w:pPr>
      <w:keepLines w:val="0"/>
      <w:ind w:left="1264" w:right="1264" w:hanging="578"/>
    </w:pPr>
    <w:rPr>
      <w:rFonts w:cs="SimSun"/>
    </w:rPr>
  </w:style>
  <w:style w:type="paragraph" w:customStyle="1" w:styleId="12110222341">
    <w:name w:val="样式 尾注文本 + 左侧:  1.21 厘米 悬挂缩进: 1.02 厘米 右侧:  2.23 厘米 段后: 4 磅1"/>
    <w:basedOn w:val="EndnoteText"/>
    <w:pPr>
      <w:keepLines w:val="0"/>
      <w:ind w:left="1264" w:right="1264" w:hanging="578"/>
    </w:pPr>
    <w:rPr>
      <w:rFonts w:cs="SimSun"/>
    </w:rPr>
  </w:style>
  <w:style w:type="paragraph" w:styleId="DocumentMap">
    <w:name w:val="Document Map"/>
    <w:basedOn w:val="Normal"/>
    <w:semiHidden/>
    <w:pPr>
      <w:shd w:val="clear" w:color="auto" w:fill="000080"/>
      <w:tabs>
        <w:tab w:val="clear" w:pos="431"/>
      </w:tabs>
      <w:overflowPunct/>
      <w:adjustRightInd/>
      <w:snapToGrid/>
    </w:pPr>
    <w:rPr>
      <w:rFonts w:ascii="SimSun"/>
      <w:snapToGrid/>
      <w:kern w:val="14"/>
    </w:rPr>
  </w:style>
  <w:style w:type="paragraph" w:customStyle="1" w:styleId="HMG">
    <w:name w:val="_ H __M_G"/>
    <w:basedOn w:val="Normal"/>
    <w:next w:val="Normal"/>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SingleTxtG">
    <w:name w:val="_ Single Txt_G"/>
    <w:basedOn w:val="Normal"/>
    <w:pPr>
      <w:tabs>
        <w:tab w:val="clear" w:pos="431"/>
      </w:tabs>
      <w:suppressAutoHyphens/>
      <w:overflowPunct/>
      <w:adjustRightInd/>
      <w:snapToGrid/>
      <w:spacing w:after="120" w:line="240" w:lineRule="atLeast"/>
      <w:ind w:left="1134" w:right="1134"/>
    </w:pPr>
    <w:rPr>
      <w:snapToGrid/>
      <w:sz w:val="20"/>
      <w:lang w:val="en-GB" w:eastAsia="en-US"/>
    </w:rPr>
  </w:style>
  <w:style w:type="paragraph" w:styleId="PlainText">
    <w:name w:val="Plain Text"/>
    <w:basedOn w:val="Normal"/>
    <w:semiHidden/>
    <w:pPr>
      <w:tabs>
        <w:tab w:val="clear" w:pos="431"/>
      </w:tabs>
      <w:suppressAutoHyphens/>
      <w:overflowPunct/>
      <w:adjustRightInd/>
      <w:snapToGrid/>
      <w:spacing w:line="240" w:lineRule="atLeast"/>
      <w:jc w:val="left"/>
    </w:pPr>
    <w:rPr>
      <w:rFonts w:cs="Courier New"/>
      <w:snapToGrid/>
      <w:sz w:val="20"/>
      <w:lang w:val="en-GB" w:eastAsia="en-US"/>
    </w:rPr>
  </w:style>
  <w:style w:type="paragraph" w:styleId="BodyText">
    <w:name w:val="Body Text"/>
    <w:basedOn w:val="Normal"/>
    <w:next w:val="Normal"/>
    <w:link w:val="BodyTextChar"/>
    <w:pPr>
      <w:tabs>
        <w:tab w:val="clear" w:pos="431"/>
      </w:tabs>
      <w:suppressAutoHyphens/>
      <w:overflowPunct/>
      <w:adjustRightInd/>
      <w:snapToGrid/>
      <w:spacing w:line="240" w:lineRule="atLeast"/>
      <w:jc w:val="left"/>
    </w:pPr>
    <w:rPr>
      <w:snapToGrid/>
      <w:sz w:val="20"/>
      <w:lang w:val="en-GB" w:eastAsia="en-US"/>
    </w:rPr>
  </w:style>
  <w:style w:type="paragraph" w:styleId="BodyTextIndent">
    <w:name w:val="Body Text Indent"/>
    <w:basedOn w:val="Normal"/>
    <w:semiHidden/>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BlockText">
    <w:name w:val="Block Text"/>
    <w:basedOn w:val="Normal"/>
    <w:semiHidden/>
    <w:pPr>
      <w:tabs>
        <w:tab w:val="clear" w:pos="431"/>
      </w:tabs>
      <w:suppressAutoHyphens/>
      <w:overflowPunct/>
      <w:adjustRightInd/>
      <w:snapToGrid/>
      <w:spacing w:line="240" w:lineRule="atLeast"/>
      <w:ind w:left="1440" w:right="1440"/>
      <w:jc w:val="left"/>
    </w:pPr>
    <w:rPr>
      <w:snapToGrid/>
      <w:sz w:val="20"/>
      <w:lang w:val="en-GB" w:eastAsia="en-US"/>
    </w:rPr>
  </w:style>
  <w:style w:type="paragraph" w:customStyle="1" w:styleId="SMG">
    <w:name w:val="__S_M_G"/>
    <w:basedOn w:val="Normal"/>
    <w:next w:val="Normal"/>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pPr>
      <w:numPr>
        <w:numId w:val="7"/>
      </w:numPr>
      <w:tabs>
        <w:tab w:val="clear" w:pos="431"/>
      </w:tabs>
      <w:suppressAutoHyphens/>
      <w:overflowPunct/>
      <w:adjustRightInd/>
      <w:snapToGrid/>
      <w:spacing w:after="120" w:line="240" w:lineRule="atLeast"/>
      <w:ind w:right="1134"/>
    </w:pPr>
    <w:rPr>
      <w:snapToGrid/>
      <w:sz w:val="20"/>
      <w:lang w:val="en-GB" w:eastAsia="en-US"/>
    </w:rPr>
  </w:style>
  <w:style w:type="character" w:styleId="LineNumber">
    <w:name w:val="line number"/>
    <w:basedOn w:val="DefaultParagraphFont"/>
    <w:semiHidden/>
    <w:rPr>
      <w:sz w:val="14"/>
    </w:rPr>
  </w:style>
  <w:style w:type="paragraph" w:customStyle="1" w:styleId="Bullet2G">
    <w:name w:val="_Bullet 2_G"/>
    <w:basedOn w:val="Normal"/>
    <w:pPr>
      <w:numPr>
        <w:numId w:val="8"/>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23G">
    <w:name w:val="_ H_2/3_G"/>
    <w:basedOn w:val="Normal"/>
    <w:next w:val="Normal"/>
    <w:link w:val="H23GChar"/>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numbering" w:styleId="111111">
    <w:name w:val="Outline List 2"/>
    <w:basedOn w:val="NoList"/>
    <w:semiHidden/>
    <w:pPr>
      <w:numPr>
        <w:numId w:val="4"/>
      </w:numPr>
    </w:pPr>
  </w:style>
  <w:style w:type="numbering" w:styleId="1ai">
    <w:name w:val="Outline List 1"/>
    <w:basedOn w:val="NoList"/>
    <w:semiHidden/>
    <w:pPr>
      <w:numPr>
        <w:numId w:val="5"/>
      </w:numPr>
    </w:pPr>
  </w:style>
  <w:style w:type="numbering" w:styleId="ArticleSection">
    <w:name w:val="Outline List 3"/>
    <w:basedOn w:val="NoList"/>
    <w:semiHidden/>
    <w:pPr>
      <w:numPr>
        <w:numId w:val="6"/>
      </w:numPr>
    </w:pPr>
  </w:style>
  <w:style w:type="paragraph" w:styleId="BodyText2">
    <w:name w:val="Body Text 2"/>
    <w:basedOn w:val="Normal"/>
    <w:link w:val="BodyText2Char"/>
    <w:pPr>
      <w:tabs>
        <w:tab w:val="clear" w:pos="431"/>
      </w:tabs>
      <w:suppressAutoHyphens/>
      <w:overflowPunct/>
      <w:adjustRightInd/>
      <w:snapToGrid/>
      <w:spacing w:after="120" w:line="480" w:lineRule="auto"/>
      <w:jc w:val="left"/>
    </w:pPr>
    <w:rPr>
      <w:snapToGrid/>
      <w:sz w:val="20"/>
      <w:lang w:val="en-GB" w:eastAsia="en-US"/>
    </w:rPr>
  </w:style>
  <w:style w:type="paragraph" w:styleId="BodyText3">
    <w:name w:val="Body Text 3"/>
    <w:basedOn w:val="Normal"/>
    <w:link w:val="BodyText3Char"/>
    <w:pPr>
      <w:tabs>
        <w:tab w:val="clear" w:pos="431"/>
      </w:tabs>
      <w:suppressAutoHyphens/>
      <w:overflowPunct/>
      <w:adjustRightInd/>
      <w:snapToGrid/>
      <w:spacing w:after="120" w:line="240" w:lineRule="atLeast"/>
      <w:jc w:val="left"/>
    </w:pPr>
    <w:rPr>
      <w:snapToGrid/>
      <w:sz w:val="16"/>
      <w:szCs w:val="16"/>
      <w:lang w:val="en-GB" w:eastAsia="en-US"/>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link w:val="BodyTextIndent2Char"/>
    <w:pPr>
      <w:tabs>
        <w:tab w:val="clear" w:pos="431"/>
      </w:tabs>
      <w:suppressAutoHyphens/>
      <w:overflowPunct/>
      <w:adjustRightInd/>
      <w:snapToGrid/>
      <w:spacing w:after="120" w:line="480" w:lineRule="auto"/>
      <w:ind w:left="283"/>
      <w:jc w:val="left"/>
    </w:pPr>
    <w:rPr>
      <w:snapToGrid/>
      <w:sz w:val="20"/>
      <w:lang w:val="en-GB" w:eastAsia="en-US"/>
    </w:rPr>
  </w:style>
  <w:style w:type="paragraph" w:styleId="BodyTextIndent3">
    <w:name w:val="Body Text Indent 3"/>
    <w:basedOn w:val="Normal"/>
    <w:semiHidden/>
    <w:pPr>
      <w:tabs>
        <w:tab w:val="clear" w:pos="431"/>
      </w:tabs>
      <w:suppressAutoHyphens/>
      <w:overflowPunct/>
      <w:adjustRightInd/>
      <w:snapToGrid/>
      <w:spacing w:after="120" w:line="240" w:lineRule="atLeast"/>
      <w:ind w:left="283"/>
      <w:jc w:val="left"/>
    </w:pPr>
    <w:rPr>
      <w:snapToGrid/>
      <w:sz w:val="16"/>
      <w:szCs w:val="16"/>
      <w:lang w:val="en-GB" w:eastAsia="en-US"/>
    </w:rPr>
  </w:style>
  <w:style w:type="paragraph" w:styleId="Closing">
    <w:name w:val="Closing"/>
    <w:basedOn w:val="Normal"/>
    <w:semiHidden/>
    <w:pPr>
      <w:tabs>
        <w:tab w:val="clear" w:pos="431"/>
      </w:tabs>
      <w:suppressAutoHyphens/>
      <w:overflowPunct/>
      <w:adjustRightInd/>
      <w:snapToGrid/>
      <w:spacing w:line="240" w:lineRule="atLeast"/>
      <w:ind w:left="4252"/>
      <w:jc w:val="left"/>
    </w:pPr>
    <w:rPr>
      <w:snapToGrid/>
      <w:sz w:val="20"/>
      <w:lang w:val="en-GB" w:eastAsia="en-US"/>
    </w:rPr>
  </w:style>
  <w:style w:type="paragraph" w:styleId="Date">
    <w:name w:val="Date"/>
    <w:basedOn w:val="Normal"/>
    <w:next w:val="Normal"/>
    <w:pPr>
      <w:tabs>
        <w:tab w:val="clear" w:pos="431"/>
      </w:tabs>
      <w:suppressAutoHyphens/>
      <w:overflowPunct/>
      <w:adjustRightInd/>
      <w:snapToGrid/>
      <w:spacing w:line="240" w:lineRule="atLeast"/>
      <w:jc w:val="left"/>
    </w:pPr>
    <w:rPr>
      <w:snapToGrid/>
      <w:sz w:val="20"/>
      <w:lang w:val="en-GB" w:eastAsia="en-US"/>
    </w:rPr>
  </w:style>
  <w:style w:type="paragraph" w:styleId="E-mailSignature">
    <w:name w:val="E-mail Signature"/>
    <w:basedOn w:val="Normal"/>
    <w:semiHidden/>
    <w:pPr>
      <w:tabs>
        <w:tab w:val="clear" w:pos="431"/>
      </w:tabs>
      <w:suppressAutoHyphens/>
      <w:overflowPunct/>
      <w:adjustRightInd/>
      <w:snapToGrid/>
      <w:spacing w:line="240" w:lineRule="atLeast"/>
      <w:jc w:val="left"/>
    </w:pPr>
    <w:rPr>
      <w:snapToGrid/>
      <w:sz w:val="20"/>
      <w:lang w:val="en-GB" w:eastAsia="en-US"/>
    </w:rPr>
  </w:style>
  <w:style w:type="character" w:styleId="Emphasis">
    <w:name w:val="Emphasis"/>
    <w:basedOn w:val="DefaultParagraphFont"/>
    <w:qFormat/>
    <w:rPr>
      <w:i/>
      <w:iCs/>
    </w:rPr>
  </w:style>
  <w:style w:type="paragraph" w:styleId="EnvelopeReturn">
    <w:name w:val="envelope return"/>
    <w:basedOn w:val="Normal"/>
    <w:semiHidden/>
    <w:pPr>
      <w:tabs>
        <w:tab w:val="clear" w:pos="431"/>
      </w:tabs>
      <w:suppressAutoHyphens/>
      <w:overflowPunct/>
      <w:adjustRightInd/>
      <w:snapToGrid/>
      <w:spacing w:line="240" w:lineRule="atLeast"/>
      <w:jc w:val="left"/>
    </w:pPr>
    <w:rPr>
      <w:rFonts w:ascii="Arial" w:hAnsi="Arial" w:cs="Arial"/>
      <w:snapToGrid/>
      <w:sz w:val="20"/>
      <w:lang w:val="en-GB" w:eastAsia="en-US"/>
    </w:rPr>
  </w:style>
  <w:style w:type="character" w:styleId="HTMLAcronym">
    <w:name w:val="HTML Acronym"/>
    <w:basedOn w:val="DefaultParagraphFont"/>
    <w:semiHidden/>
  </w:style>
  <w:style w:type="paragraph" w:styleId="HTMLAddress">
    <w:name w:val="HTML Address"/>
    <w:basedOn w:val="Normal"/>
    <w:semiHidden/>
    <w:pPr>
      <w:tabs>
        <w:tab w:val="clear" w:pos="431"/>
      </w:tabs>
      <w:suppressAutoHyphens/>
      <w:overflowPunct/>
      <w:adjustRightInd/>
      <w:snapToGrid/>
      <w:spacing w:line="240" w:lineRule="atLeast"/>
      <w:jc w:val="left"/>
    </w:pPr>
    <w:rPr>
      <w:i/>
      <w:iCs/>
      <w:snapToGrid/>
      <w:sz w:val="20"/>
      <w:lang w:val="en-GB" w:eastAsia="en-US"/>
    </w:rPr>
  </w:style>
  <w:style w:type="character" w:styleId="HTMLCite">
    <w:name w:val="HTML Cite"/>
    <w:basedOn w:val="DefaultParagraphFont"/>
    <w:semiHidden/>
    <w:rPr>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pPr>
      <w:tabs>
        <w:tab w:val="clear" w:pos="431"/>
      </w:tabs>
      <w:suppressAutoHyphens/>
      <w:overflowPunct/>
      <w:adjustRightInd/>
      <w:snapToGrid/>
      <w:spacing w:line="240" w:lineRule="atLeast"/>
      <w:jc w:val="left"/>
    </w:pPr>
    <w:rPr>
      <w:rFonts w:ascii="Courier New" w:hAnsi="Courier New" w:cs="Courier New"/>
      <w:snapToGrid/>
      <w:sz w:val="20"/>
      <w:lang w:val="en-GB" w:eastAsia="en-US"/>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paragraph" w:styleId="List">
    <w:name w:val="List"/>
    <w:basedOn w:val="Normal"/>
    <w:semiHidden/>
    <w:pPr>
      <w:tabs>
        <w:tab w:val="clear" w:pos="431"/>
      </w:tabs>
      <w:suppressAutoHyphens/>
      <w:overflowPunct/>
      <w:adjustRightInd/>
      <w:snapToGrid/>
      <w:spacing w:line="240" w:lineRule="atLeast"/>
      <w:ind w:left="283" w:hanging="283"/>
      <w:jc w:val="left"/>
    </w:pPr>
    <w:rPr>
      <w:snapToGrid/>
      <w:sz w:val="20"/>
      <w:lang w:val="en-GB" w:eastAsia="en-US"/>
    </w:rPr>
  </w:style>
  <w:style w:type="paragraph" w:styleId="List2">
    <w:name w:val="List 2"/>
    <w:basedOn w:val="Normal"/>
    <w:semiHidden/>
    <w:pPr>
      <w:tabs>
        <w:tab w:val="clear" w:pos="431"/>
      </w:tabs>
      <w:suppressAutoHyphens/>
      <w:overflowPunct/>
      <w:adjustRightInd/>
      <w:snapToGrid/>
      <w:spacing w:line="240" w:lineRule="atLeast"/>
      <w:ind w:left="566" w:hanging="283"/>
      <w:jc w:val="left"/>
    </w:pPr>
    <w:rPr>
      <w:snapToGrid/>
      <w:sz w:val="20"/>
      <w:lang w:val="en-GB" w:eastAsia="en-US"/>
    </w:rPr>
  </w:style>
  <w:style w:type="paragraph" w:styleId="List3">
    <w:name w:val="List 3"/>
    <w:basedOn w:val="Normal"/>
    <w:semiHidden/>
    <w:pPr>
      <w:tabs>
        <w:tab w:val="clear" w:pos="431"/>
      </w:tabs>
      <w:suppressAutoHyphens/>
      <w:overflowPunct/>
      <w:adjustRightInd/>
      <w:snapToGrid/>
      <w:spacing w:line="240" w:lineRule="atLeast"/>
      <w:ind w:left="849" w:hanging="283"/>
      <w:jc w:val="left"/>
    </w:pPr>
    <w:rPr>
      <w:snapToGrid/>
      <w:sz w:val="20"/>
      <w:lang w:val="en-GB" w:eastAsia="en-US"/>
    </w:rPr>
  </w:style>
  <w:style w:type="paragraph" w:styleId="List4">
    <w:name w:val="List 4"/>
    <w:basedOn w:val="Normal"/>
    <w:semiHidden/>
    <w:pPr>
      <w:tabs>
        <w:tab w:val="clear" w:pos="431"/>
      </w:tabs>
      <w:suppressAutoHyphens/>
      <w:overflowPunct/>
      <w:adjustRightInd/>
      <w:snapToGrid/>
      <w:spacing w:line="240" w:lineRule="atLeast"/>
      <w:ind w:left="1132" w:hanging="283"/>
      <w:jc w:val="left"/>
    </w:pPr>
    <w:rPr>
      <w:snapToGrid/>
      <w:sz w:val="20"/>
      <w:lang w:val="en-GB" w:eastAsia="en-US"/>
    </w:rPr>
  </w:style>
  <w:style w:type="paragraph" w:styleId="List5">
    <w:name w:val="List 5"/>
    <w:basedOn w:val="Normal"/>
    <w:semiHidden/>
    <w:pPr>
      <w:tabs>
        <w:tab w:val="clear" w:pos="431"/>
      </w:tabs>
      <w:suppressAutoHyphens/>
      <w:overflowPunct/>
      <w:adjustRightInd/>
      <w:snapToGrid/>
      <w:spacing w:line="240" w:lineRule="atLeast"/>
      <w:ind w:left="1415" w:hanging="283"/>
      <w:jc w:val="left"/>
    </w:pPr>
    <w:rPr>
      <w:snapToGrid/>
      <w:sz w:val="20"/>
      <w:lang w:val="en-GB" w:eastAsia="en-US"/>
    </w:rPr>
  </w:style>
  <w:style w:type="paragraph" w:styleId="ListBullet">
    <w:name w:val="List Bullet"/>
    <w:basedOn w:val="Normal"/>
    <w:semiHidden/>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Bullet2">
    <w:name w:val="List Bullet 2"/>
    <w:basedOn w:val="Normal"/>
    <w:semiHidden/>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Bullet3">
    <w:name w:val="List Bullet 3"/>
    <w:basedOn w:val="Normal"/>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Bullet4">
    <w:name w:val="List Bullet 4"/>
    <w:basedOn w:val="Normal"/>
    <w:semiHidden/>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Bullet5">
    <w:name w:val="List Bullet 5"/>
    <w:basedOn w:val="Normal"/>
    <w:semiHidden/>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ListContinue">
    <w:name w:val="List Continue"/>
    <w:basedOn w:val="Normal"/>
    <w:semiHidden/>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ListContinue2">
    <w:name w:val="List Continue 2"/>
    <w:basedOn w:val="Normal"/>
    <w:semiHidden/>
    <w:pPr>
      <w:tabs>
        <w:tab w:val="clear" w:pos="431"/>
      </w:tabs>
      <w:suppressAutoHyphens/>
      <w:overflowPunct/>
      <w:adjustRightInd/>
      <w:snapToGrid/>
      <w:spacing w:after="120" w:line="240" w:lineRule="atLeast"/>
      <w:ind w:left="566"/>
      <w:jc w:val="left"/>
    </w:pPr>
    <w:rPr>
      <w:snapToGrid/>
      <w:sz w:val="20"/>
      <w:lang w:val="en-GB" w:eastAsia="en-US"/>
    </w:rPr>
  </w:style>
  <w:style w:type="paragraph" w:styleId="ListContinue3">
    <w:name w:val="List Continue 3"/>
    <w:basedOn w:val="Normal"/>
    <w:semiHidden/>
    <w:pPr>
      <w:tabs>
        <w:tab w:val="clear" w:pos="431"/>
      </w:tabs>
      <w:suppressAutoHyphens/>
      <w:overflowPunct/>
      <w:adjustRightInd/>
      <w:snapToGrid/>
      <w:spacing w:after="120" w:line="240" w:lineRule="atLeast"/>
      <w:ind w:left="849"/>
      <w:jc w:val="left"/>
    </w:pPr>
    <w:rPr>
      <w:snapToGrid/>
      <w:sz w:val="20"/>
      <w:lang w:val="en-GB" w:eastAsia="en-US"/>
    </w:rPr>
  </w:style>
  <w:style w:type="paragraph" w:styleId="ListContinue4">
    <w:name w:val="List Continue 4"/>
    <w:basedOn w:val="Normal"/>
    <w:semiHidden/>
    <w:pPr>
      <w:tabs>
        <w:tab w:val="clear" w:pos="431"/>
      </w:tabs>
      <w:suppressAutoHyphens/>
      <w:overflowPunct/>
      <w:adjustRightInd/>
      <w:snapToGrid/>
      <w:spacing w:after="120" w:line="240" w:lineRule="atLeast"/>
      <w:ind w:left="1132"/>
      <w:jc w:val="left"/>
    </w:pPr>
    <w:rPr>
      <w:snapToGrid/>
      <w:sz w:val="20"/>
      <w:lang w:val="en-GB" w:eastAsia="en-US"/>
    </w:rPr>
  </w:style>
  <w:style w:type="paragraph" w:styleId="ListContinue5">
    <w:name w:val="List Continue 5"/>
    <w:basedOn w:val="Normal"/>
    <w:semiHidden/>
    <w:pPr>
      <w:tabs>
        <w:tab w:val="clear" w:pos="431"/>
      </w:tabs>
      <w:suppressAutoHyphens/>
      <w:overflowPunct/>
      <w:adjustRightInd/>
      <w:snapToGrid/>
      <w:spacing w:after="120" w:line="240" w:lineRule="atLeast"/>
      <w:ind w:left="1415"/>
      <w:jc w:val="left"/>
    </w:pPr>
    <w:rPr>
      <w:snapToGrid/>
      <w:sz w:val="20"/>
      <w:lang w:val="en-GB" w:eastAsia="en-US"/>
    </w:rPr>
  </w:style>
  <w:style w:type="paragraph" w:styleId="ListNumber">
    <w:name w:val="List Number"/>
    <w:basedOn w:val="Normal"/>
    <w:semiHidden/>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Number2">
    <w:name w:val="List Number 2"/>
    <w:basedOn w:val="Normal"/>
    <w:semiHidden/>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Number3">
    <w:name w:val="List Number 3"/>
    <w:basedOn w:val="Normal"/>
    <w:semiHidden/>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Number4">
    <w:name w:val="List Number 4"/>
    <w:basedOn w:val="Normal"/>
    <w:semiHidden/>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Number5">
    <w:name w:val="List Number 5"/>
    <w:basedOn w:val="Normal"/>
    <w:semiHidden/>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tabs>
        <w:tab w:val="clear" w:pos="431"/>
      </w:tabs>
      <w:suppressAutoHyphens/>
      <w:overflowPunct/>
      <w:adjustRightInd/>
      <w:snapToGrid/>
      <w:spacing w:line="240" w:lineRule="atLeast"/>
      <w:ind w:left="1134" w:hanging="1134"/>
      <w:jc w:val="left"/>
    </w:pPr>
    <w:rPr>
      <w:rFonts w:ascii="Arial" w:hAnsi="Arial" w:cs="Arial"/>
      <w:snapToGrid/>
      <w:sz w:val="24"/>
      <w:szCs w:val="24"/>
      <w:lang w:val="en-GB" w:eastAsia="en-US"/>
    </w:rPr>
  </w:style>
  <w:style w:type="paragraph" w:styleId="NormalWeb">
    <w:name w:val="Normal (Web)"/>
    <w:basedOn w:val="Normal"/>
    <w:pPr>
      <w:tabs>
        <w:tab w:val="clear" w:pos="431"/>
      </w:tabs>
      <w:suppressAutoHyphens/>
      <w:overflowPunct/>
      <w:adjustRightInd/>
      <w:snapToGrid/>
      <w:spacing w:line="240" w:lineRule="atLeast"/>
      <w:jc w:val="left"/>
    </w:pPr>
    <w:rPr>
      <w:snapToGrid/>
      <w:sz w:val="24"/>
      <w:szCs w:val="24"/>
      <w:lang w:val="en-GB" w:eastAsia="en-US"/>
    </w:rPr>
  </w:style>
  <w:style w:type="paragraph" w:styleId="NormalIndent">
    <w:name w:val="Normal Indent"/>
    <w:basedOn w:val="Normal"/>
    <w:semiHidden/>
    <w:pPr>
      <w:tabs>
        <w:tab w:val="clear" w:pos="431"/>
      </w:tabs>
      <w:suppressAutoHyphens/>
      <w:overflowPunct/>
      <w:adjustRightInd/>
      <w:snapToGrid/>
      <w:spacing w:line="240" w:lineRule="atLeast"/>
      <w:ind w:left="567"/>
      <w:jc w:val="left"/>
    </w:pPr>
    <w:rPr>
      <w:snapToGrid/>
      <w:sz w:val="20"/>
      <w:lang w:val="en-GB" w:eastAsia="en-US"/>
    </w:rPr>
  </w:style>
  <w:style w:type="paragraph" w:styleId="NoteHeading">
    <w:name w:val="Note Heading"/>
    <w:basedOn w:val="Normal"/>
    <w:next w:val="Normal"/>
    <w:semiHidden/>
    <w:pPr>
      <w:tabs>
        <w:tab w:val="clear" w:pos="431"/>
      </w:tabs>
      <w:suppressAutoHyphens/>
      <w:overflowPunct/>
      <w:adjustRightInd/>
      <w:snapToGrid/>
      <w:spacing w:line="240" w:lineRule="atLeast"/>
      <w:jc w:val="left"/>
    </w:pPr>
    <w:rPr>
      <w:snapToGrid/>
      <w:sz w:val="20"/>
      <w:lang w:val="en-GB" w:eastAsia="en-US"/>
    </w:rPr>
  </w:style>
  <w:style w:type="paragraph" w:styleId="Salutation">
    <w:name w:val="Salutation"/>
    <w:basedOn w:val="Normal"/>
    <w:next w:val="Normal"/>
    <w:semiHidden/>
    <w:pPr>
      <w:tabs>
        <w:tab w:val="clear" w:pos="431"/>
      </w:tabs>
      <w:suppressAutoHyphens/>
      <w:overflowPunct/>
      <w:adjustRightInd/>
      <w:snapToGrid/>
      <w:spacing w:line="240" w:lineRule="atLeast"/>
      <w:jc w:val="left"/>
    </w:pPr>
    <w:rPr>
      <w:snapToGrid/>
      <w:sz w:val="20"/>
      <w:lang w:val="en-GB" w:eastAsia="en-US"/>
    </w:rPr>
  </w:style>
  <w:style w:type="paragraph" w:styleId="Signature">
    <w:name w:val="Signature"/>
    <w:basedOn w:val="Normal"/>
    <w:semiHidden/>
    <w:pPr>
      <w:tabs>
        <w:tab w:val="clear" w:pos="431"/>
      </w:tabs>
      <w:suppressAutoHyphens/>
      <w:overflowPunct/>
      <w:adjustRightInd/>
      <w:snapToGrid/>
      <w:spacing w:line="240" w:lineRule="atLeast"/>
      <w:ind w:left="4252"/>
      <w:jc w:val="left"/>
    </w:pPr>
    <w:rPr>
      <w:snapToGrid/>
      <w:sz w:val="20"/>
      <w:lang w:val="en-GB" w:eastAsia="en-US"/>
    </w:rPr>
  </w:style>
  <w:style w:type="character" w:styleId="Strong">
    <w:name w:val="Strong"/>
    <w:basedOn w:val="DefaultParagraphFont"/>
    <w:qFormat/>
    <w:rPr>
      <w:b/>
      <w:bCs/>
    </w:rPr>
  </w:style>
  <w:style w:type="paragraph" w:styleId="Subtitle">
    <w:name w:val="Subtitle"/>
    <w:basedOn w:val="Normal"/>
    <w:qFormat/>
    <w:pPr>
      <w:tabs>
        <w:tab w:val="clear" w:pos="431"/>
      </w:tabs>
      <w:suppressAutoHyphens/>
      <w:overflowPunct/>
      <w:adjustRightInd/>
      <w:snapToGrid/>
      <w:spacing w:after="60" w:line="240" w:lineRule="atLeast"/>
      <w:jc w:val="center"/>
      <w:outlineLvl w:val="1"/>
    </w:pPr>
    <w:rPr>
      <w:rFonts w:ascii="Arial" w:hAnsi="Arial" w:cs="Arial"/>
      <w:snapToGrid/>
      <w:sz w:val="24"/>
      <w:szCs w:val="24"/>
      <w:lang w:val="en-GB" w:eastAsia="en-US"/>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Arial" w:hAnsi="Arial" w:cs="Arial"/>
      <w:snapToGrid/>
      <w:sz w:val="24"/>
      <w:szCs w:val="24"/>
      <w:lang w:val="en-GB" w:eastAsia="en-US"/>
    </w:rPr>
  </w:style>
  <w:style w:type="paragraph" w:styleId="NoSpacing">
    <w:name w:val="No Spacing"/>
    <w:qFormat/>
    <w:pPr>
      <w:widowControl w:val="0"/>
      <w:wordWrap w:val="0"/>
      <w:autoSpaceDE w:val="0"/>
      <w:autoSpaceDN w:val="0"/>
      <w:jc w:val="both"/>
    </w:pPr>
    <w:rPr>
      <w:rFonts w:ascii="Malgun Gothic" w:eastAsia="Malgun Gothic" w:hAnsi="Malgun Gothic"/>
      <w:kern w:val="2"/>
      <w:szCs w:val="22"/>
      <w:lang w:eastAsia="ko-KR"/>
    </w:rPr>
  </w:style>
  <w:style w:type="paragraph" w:styleId="ListParagraph">
    <w:name w:val="List Paragraph"/>
    <w:basedOn w:val="Normal"/>
    <w:qFormat/>
    <w:pPr>
      <w:widowControl w:val="0"/>
      <w:tabs>
        <w:tab w:val="clear" w:pos="431"/>
      </w:tabs>
      <w:wordWrap w:val="0"/>
      <w:overflowPunct/>
      <w:autoSpaceDE w:val="0"/>
      <w:autoSpaceDN w:val="0"/>
      <w:adjustRightInd/>
      <w:snapToGrid/>
      <w:spacing w:after="200" w:line="276" w:lineRule="auto"/>
      <w:ind w:leftChars="400" w:left="800"/>
    </w:pPr>
    <w:rPr>
      <w:rFonts w:ascii="Malgun Gothic" w:eastAsia="Malgun Gothic" w:hAnsi="Malgun Gothic"/>
      <w:snapToGrid/>
      <w:kern w:val="2"/>
      <w:sz w:val="20"/>
      <w:szCs w:val="22"/>
      <w:lang w:eastAsia="ko-KR"/>
    </w:rPr>
  </w:style>
  <w:style w:type="paragraph" w:customStyle="1" w:styleId="a6">
    <w:name w:val="바탕글"/>
    <w:basedOn w:val="Normal"/>
    <w:pPr>
      <w:tabs>
        <w:tab w:val="clear" w:pos="431"/>
      </w:tabs>
      <w:overflowPunct/>
      <w:adjustRightInd/>
      <w:spacing w:line="384" w:lineRule="auto"/>
    </w:pPr>
    <w:rPr>
      <w:rFonts w:ascii="Batang" w:eastAsia="Batang" w:hAnsi="Batang" w:cs="Gulim"/>
      <w:snapToGrid/>
      <w:color w:val="000000"/>
      <w:sz w:val="20"/>
      <w:lang w:eastAsia="ko-KR"/>
    </w:rPr>
  </w:style>
  <w:style w:type="character" w:customStyle="1" w:styleId="FooterChar">
    <w:name w:val="Footer Char"/>
    <w:basedOn w:val="DefaultParagraphFont"/>
    <w:link w:val="Footer"/>
    <w:semiHidden/>
    <w:locked/>
    <w:rPr>
      <w:snapToGrid w:val="0"/>
      <w:sz w:val="16"/>
      <w:lang w:val="en-GB" w:eastAsia="en-US" w:bidi="ar-SA"/>
    </w:rPr>
  </w:style>
  <w:style w:type="character" w:customStyle="1" w:styleId="BalloonTextChar">
    <w:name w:val="Balloon Text Char"/>
    <w:basedOn w:val="DefaultParagraphFont"/>
    <w:link w:val="BalloonText"/>
    <w:locked/>
    <w:rPr>
      <w:rFonts w:ascii="SimSun" w:eastAsia="SimSun"/>
      <w:kern w:val="14"/>
      <w:sz w:val="18"/>
      <w:szCs w:val="18"/>
      <w:lang w:val="en-US" w:eastAsia="zh-CN" w:bidi="ar-SA"/>
    </w:rPr>
  </w:style>
  <w:style w:type="paragraph" w:customStyle="1" w:styleId="15">
    <w:name w:val="작은제목(중고딕15)"/>
    <w:basedOn w:val="Normal"/>
    <w:pPr>
      <w:tabs>
        <w:tab w:val="clear" w:pos="431"/>
      </w:tabs>
      <w:overflowPunct/>
      <w:adjustRightInd/>
      <w:snapToGrid/>
      <w:spacing w:before="100" w:beforeAutospacing="1" w:after="100" w:afterAutospacing="1" w:line="240" w:lineRule="auto"/>
      <w:jc w:val="left"/>
    </w:pPr>
    <w:rPr>
      <w:rFonts w:ascii="Gulim" w:eastAsia="Gulim" w:hAnsi="Gulim" w:cs="Gulim"/>
      <w:snapToGrid/>
      <w:sz w:val="24"/>
      <w:szCs w:val="24"/>
      <w:lang w:eastAsia="ko-KR"/>
    </w:rPr>
  </w:style>
  <w:style w:type="character" w:customStyle="1" w:styleId="HeaderChar">
    <w:name w:val="Header Char"/>
    <w:basedOn w:val="DefaultParagraphFont"/>
    <w:link w:val="Header"/>
    <w:rPr>
      <w:rFonts w:eastAsia="SimSun"/>
      <w:b/>
      <w:snapToGrid w:val="0"/>
      <w:sz w:val="18"/>
      <w:lang w:val="en-GB" w:eastAsia="en-US" w:bidi="ar-SA"/>
    </w:rPr>
  </w:style>
  <w:style w:type="paragraph" w:customStyle="1" w:styleId="Char2CharCharChar">
    <w:name w:val=" Char2 Char Char Char"/>
    <w:basedOn w:val="Normal"/>
    <w:pPr>
      <w:tabs>
        <w:tab w:val="clear" w:pos="431"/>
      </w:tabs>
      <w:overflowPunct/>
      <w:adjustRightInd/>
      <w:snapToGrid/>
      <w:spacing w:after="160" w:line="240" w:lineRule="exact"/>
      <w:jc w:val="left"/>
    </w:pPr>
    <w:rPr>
      <w:rFonts w:ascii="Verdana" w:hAnsi="Verdana"/>
      <w:snapToGrid/>
      <w:sz w:val="20"/>
      <w:lang w:eastAsia="en-US"/>
    </w:rPr>
  </w:style>
  <w:style w:type="paragraph" w:customStyle="1" w:styleId="Style">
    <w:name w:val="Style"/>
    <w:pPr>
      <w:widowControl w:val="0"/>
      <w:autoSpaceDE w:val="0"/>
      <w:autoSpaceDN w:val="0"/>
      <w:adjustRightInd w:val="0"/>
    </w:pPr>
    <w:rPr>
      <w:rFonts w:ascii="Arial" w:hAnsi="Arial" w:cs="Arial"/>
      <w:sz w:val="24"/>
      <w:szCs w:val="24"/>
    </w:rPr>
  </w:style>
  <w:style w:type="character" w:customStyle="1" w:styleId="CharChar8">
    <w:name w:val=" Char Char8"/>
    <w:rPr>
      <w:sz w:val="22"/>
      <w:szCs w:val="22"/>
      <w:lang w:eastAsia="en-US"/>
    </w:rPr>
  </w:style>
  <w:style w:type="character" w:customStyle="1" w:styleId="CharChar7">
    <w:name w:val=" Char Char7"/>
    <w:rPr>
      <w:sz w:val="22"/>
      <w:szCs w:val="22"/>
      <w:lang w:eastAsia="en-US"/>
    </w:rPr>
  </w:style>
  <w:style w:type="character" w:customStyle="1" w:styleId="CharChar5">
    <w:name w:val=" Char Char5"/>
    <w:semiHidden/>
    <w:rPr>
      <w:rFonts w:ascii="Tahoma" w:hAnsi="Tahoma" w:cs="Tahoma"/>
      <w:sz w:val="16"/>
      <w:szCs w:val="16"/>
      <w:lang w:val="en-ZA" w:eastAsia="en-US"/>
    </w:rPr>
  </w:style>
  <w:style w:type="character" w:customStyle="1" w:styleId="Heading2Char">
    <w:name w:val="Heading 2 Char"/>
    <w:link w:val="Heading2"/>
    <w:rPr>
      <w:rFonts w:eastAsia="SimSun"/>
      <w:snapToGrid w:val="0"/>
      <w:kern w:val="28"/>
      <w:sz w:val="28"/>
      <w:lang w:val="en-US" w:eastAsia="zh-CN" w:bidi="ar-SA"/>
    </w:rPr>
  </w:style>
  <w:style w:type="character" w:customStyle="1" w:styleId="CommentTextChar">
    <w:name w:val="Comment Text Char"/>
    <w:link w:val="CommentText"/>
    <w:rPr>
      <w:rFonts w:ascii="SimSun" w:eastAsia="SimSun"/>
      <w:kern w:val="14"/>
      <w:sz w:val="21"/>
      <w:lang w:val="en-US" w:eastAsia="zh-CN" w:bidi="ar-SA"/>
    </w:rPr>
  </w:style>
  <w:style w:type="character" w:customStyle="1" w:styleId="CommentSubjectChar">
    <w:name w:val="Comment Subject Char"/>
    <w:link w:val="CommentSubject"/>
    <w:rPr>
      <w:rFonts w:ascii="SimSun" w:eastAsia="SimSun"/>
      <w:b/>
      <w:bCs/>
      <w:kern w:val="14"/>
      <w:sz w:val="21"/>
      <w:lang w:val="en-US" w:eastAsia="zh-CN" w:bidi="ar-SA"/>
    </w:rPr>
  </w:style>
  <w:style w:type="character" w:customStyle="1" w:styleId="Heading1Char">
    <w:name w:val="Heading 1 Char"/>
    <w:aliases w:val="Table_G Char"/>
    <w:link w:val="Heading1"/>
    <w:rPr>
      <w:rFonts w:eastAsia="SimSun"/>
      <w:b/>
      <w:kern w:val="32"/>
      <w:sz w:val="30"/>
      <w:lang w:val="en-US" w:eastAsia="zh-CN" w:bidi="ar-SA"/>
    </w:rPr>
  </w:style>
  <w:style w:type="character" w:customStyle="1" w:styleId="Heading5Char">
    <w:name w:val="Heading 5 Char"/>
    <w:link w:val="Heading5"/>
    <w:rPr>
      <w:rFonts w:eastAsia="SimHei"/>
      <w:bCs/>
      <w:snapToGrid w:val="0"/>
      <w:sz w:val="21"/>
      <w:szCs w:val="36"/>
      <w:lang w:val="en-US" w:eastAsia="zh-CN" w:bidi="ar-SA"/>
    </w:rPr>
  </w:style>
  <w:style w:type="character" w:customStyle="1" w:styleId="FootnoteTextCharChar">
    <w:name w:val="Footnote Text Char Char"/>
    <w:aliases w:val="Footnote Text Char1 Char,Footnote Text Char Char1 Char,Footnote Text Char2 Char1,Footnote Text Char Char Char Char Char,Footnote Text Char1 Char1 Char,Footnote Text Char Char Char1 Char,Footnote Text Char3 Char,Arial Char Char"/>
    <w:basedOn w:val="DefaultParagraphFont"/>
    <w:rPr>
      <w:spacing w:val="5"/>
      <w:w w:val="104"/>
      <w:kern w:val="14"/>
      <w:sz w:val="17"/>
      <w:lang w:val="en-GB" w:eastAsia="en-US"/>
    </w:rPr>
  </w:style>
  <w:style w:type="paragraph" w:customStyle="1" w:styleId="Default">
    <w:name w:val="Default"/>
    <w:pPr>
      <w:autoSpaceDE w:val="0"/>
      <w:autoSpaceDN w:val="0"/>
      <w:adjustRightInd w:val="0"/>
    </w:pPr>
    <w:rPr>
      <w:color w:val="000000"/>
      <w:sz w:val="24"/>
      <w:szCs w:val="24"/>
      <w:lang w:val="en-SG" w:eastAsia="en-SG"/>
    </w:rPr>
  </w:style>
  <w:style w:type="character" w:customStyle="1" w:styleId="apple-style-span">
    <w:name w:val="apple-style-span"/>
    <w:basedOn w:val="DefaultParagraphFont"/>
  </w:style>
  <w:style w:type="character" w:customStyle="1" w:styleId="text">
    <w:name w:val="text"/>
    <w:basedOn w:val="DefaultParagraphFont"/>
    <w:rPr>
      <w:bdr w:val="none" w:sz="0" w:space="0" w:color="auto" w:frame="1"/>
    </w:rPr>
  </w:style>
  <w:style w:type="character" w:customStyle="1" w:styleId="apple-converted-space">
    <w:name w:val="apple-converted-space"/>
    <w:basedOn w:val="DefaultParagraphFont"/>
  </w:style>
  <w:style w:type="character" w:customStyle="1" w:styleId="FootnoteTextCharChar1Char1">
    <w:name w:val="Footnote Text Char Char1 Char1"/>
    <w:aliases w:val="Footnote Text Char2 Char2,Footnote Text Char Char Char Char Char1,Footnote Text Char1 Char1 Char1,Footnote Text Char Char Char1 Char1,Footnote Text Char3 Char1,Footnote Text Char2 Char Char1,Footnote Text Char1 Char Char1"/>
    <w:basedOn w:val="DefaultParagraphFont"/>
    <w:locked/>
  </w:style>
  <w:style w:type="character" w:styleId="IntenseEmphasis">
    <w:name w:val="Intense Emphasis"/>
    <w:basedOn w:val="DefaultParagraphFont"/>
    <w:qFormat/>
    <w:rPr>
      <w:b/>
      <w:bCs/>
      <w:i/>
      <w:iCs/>
      <w:color w:val="4F81BD"/>
      <w:sz w:val="24"/>
    </w:rPr>
  </w:style>
  <w:style w:type="character" w:customStyle="1" w:styleId="longtext1">
    <w:name w:val="long_text1"/>
    <w:basedOn w:val="DefaultParagraphFont"/>
    <w:rPr>
      <w:sz w:val="20"/>
      <w:szCs w:val="20"/>
    </w:rPr>
  </w:style>
  <w:style w:type="character" w:customStyle="1" w:styleId="trans">
    <w:name w:val="trans"/>
    <w:basedOn w:val="DefaultParagraphFont"/>
  </w:style>
  <w:style w:type="character" w:customStyle="1" w:styleId="H23GChar">
    <w:name w:val="_ H_2/3_G Char"/>
    <w:link w:val="H23G"/>
    <w:locked/>
    <w:rPr>
      <w:rFonts w:eastAsia="SimSun"/>
      <w:b/>
      <w:lang w:val="en-GB" w:eastAsia="en-US" w:bidi="ar-SA"/>
    </w:rPr>
  </w:style>
  <w:style w:type="character" w:customStyle="1" w:styleId="meta1">
    <w:name w:val="meta1"/>
    <w:basedOn w:val="DefaultParagraphFont"/>
    <w:rPr>
      <w:rFonts w:cs="Times New Roman"/>
      <w:color w:val="6F6F6F"/>
      <w:sz w:val="14"/>
      <w:szCs w:val="14"/>
    </w:rPr>
  </w:style>
  <w:style w:type="character" w:customStyle="1" w:styleId="Char">
    <w:name w:val="脚注文本 Char"/>
    <w:aliases w:val="FOOTNOTES Char,fn Char,single space Char,footnote text Char,Texte de note de bas de page Char,footnote text Car Char,Texte de note de bas de page Car Char,footnote text Car Car Car Char,footnote text Car1 Car Char,ALTS FOOTNOTE Char"/>
    <w:basedOn w:val="DefaultParagraphFont"/>
    <w:locked/>
    <w:rPr>
      <w:rFonts w:cs="Times New Roman"/>
      <w:spacing w:val="5"/>
      <w:w w:val="104"/>
      <w:kern w:val="14"/>
      <w:sz w:val="17"/>
      <w:lang w:val="en-GB" w:eastAsia="en-US"/>
    </w:rPr>
  </w:style>
  <w:style w:type="character" w:customStyle="1" w:styleId="hps">
    <w:name w:val="hps"/>
  </w:style>
  <w:style w:type="paragraph" w:customStyle="1" w:styleId="PargrafodaLista">
    <w:name w:val="Parágrafo da Lista"/>
    <w:basedOn w:val="Normal"/>
    <w:pPr>
      <w:tabs>
        <w:tab w:val="clear" w:pos="431"/>
      </w:tabs>
      <w:overflowPunct/>
      <w:adjustRightInd/>
      <w:snapToGrid/>
      <w:spacing w:after="200" w:line="276" w:lineRule="auto"/>
      <w:ind w:left="720"/>
      <w:contextualSpacing/>
      <w:jc w:val="left"/>
    </w:pPr>
    <w:rPr>
      <w:rFonts w:ascii="Calibri" w:hAnsi="Calibri"/>
      <w:snapToGrid/>
      <w:sz w:val="22"/>
      <w:szCs w:val="22"/>
      <w:lang w:val="pt-PT" w:eastAsia="en-US"/>
    </w:rPr>
  </w:style>
  <w:style w:type="character" w:customStyle="1" w:styleId="shorttext">
    <w:name w:val="short_text"/>
    <w:basedOn w:val="DefaultParagraphFont"/>
  </w:style>
  <w:style w:type="paragraph" w:styleId="TOC1">
    <w:name w:val="toc 1"/>
    <w:basedOn w:val="Normal"/>
    <w:next w:val="Normal"/>
    <w:autoRedefine/>
    <w:pPr>
      <w:tabs>
        <w:tab w:val="clear" w:pos="431"/>
      </w:tabs>
      <w:overflowPunct/>
      <w:adjustRightInd/>
      <w:snapToGrid/>
      <w:spacing w:before="120" w:after="120"/>
      <w:jc w:val="left"/>
    </w:pPr>
    <w:rPr>
      <w:rFonts w:ascii="Calibri" w:hAnsi="Calibri" w:cs="Calibri"/>
      <w:b/>
      <w:bCs/>
      <w:caps/>
      <w:snapToGrid/>
      <w:kern w:val="14"/>
      <w:sz w:val="20"/>
    </w:rPr>
  </w:style>
  <w:style w:type="paragraph" w:styleId="TOC2">
    <w:name w:val="toc 2"/>
    <w:basedOn w:val="Normal"/>
    <w:next w:val="Normal"/>
    <w:autoRedefine/>
    <w:pPr>
      <w:tabs>
        <w:tab w:val="clear" w:pos="431"/>
      </w:tabs>
      <w:overflowPunct/>
      <w:adjustRightInd/>
      <w:snapToGrid/>
      <w:ind w:left="210"/>
      <w:jc w:val="left"/>
    </w:pPr>
    <w:rPr>
      <w:rFonts w:ascii="Calibri" w:hAnsi="Calibri" w:cs="Calibri"/>
      <w:smallCaps/>
      <w:snapToGrid/>
      <w:kern w:val="14"/>
      <w:sz w:val="20"/>
    </w:rPr>
  </w:style>
  <w:style w:type="paragraph" w:styleId="TOC3">
    <w:name w:val="toc 3"/>
    <w:basedOn w:val="Normal"/>
    <w:next w:val="Normal"/>
    <w:autoRedefine/>
    <w:pPr>
      <w:tabs>
        <w:tab w:val="clear" w:pos="431"/>
      </w:tabs>
      <w:overflowPunct/>
      <w:adjustRightInd/>
      <w:snapToGrid/>
      <w:ind w:left="420"/>
      <w:jc w:val="left"/>
    </w:pPr>
    <w:rPr>
      <w:rFonts w:ascii="Calibri" w:hAnsi="Calibri" w:cs="Calibri"/>
      <w:i/>
      <w:iCs/>
      <w:snapToGrid/>
      <w:kern w:val="14"/>
      <w:sz w:val="20"/>
    </w:rPr>
  </w:style>
  <w:style w:type="paragraph" w:styleId="TOC4">
    <w:name w:val="toc 4"/>
    <w:basedOn w:val="Normal"/>
    <w:next w:val="Normal"/>
    <w:autoRedefine/>
    <w:pPr>
      <w:tabs>
        <w:tab w:val="clear" w:pos="431"/>
      </w:tabs>
      <w:overflowPunct/>
      <w:adjustRightInd/>
      <w:snapToGrid/>
      <w:ind w:left="630"/>
      <w:jc w:val="left"/>
    </w:pPr>
    <w:rPr>
      <w:rFonts w:ascii="Calibri" w:hAnsi="Calibri" w:cs="Calibri"/>
      <w:snapToGrid/>
      <w:kern w:val="14"/>
      <w:sz w:val="18"/>
      <w:szCs w:val="18"/>
    </w:rPr>
  </w:style>
  <w:style w:type="paragraph" w:styleId="TOC5">
    <w:name w:val="toc 5"/>
    <w:basedOn w:val="Normal"/>
    <w:next w:val="Normal"/>
    <w:autoRedefine/>
    <w:pPr>
      <w:tabs>
        <w:tab w:val="clear" w:pos="431"/>
      </w:tabs>
      <w:overflowPunct/>
      <w:adjustRightInd/>
      <w:snapToGrid/>
      <w:ind w:left="840"/>
      <w:jc w:val="left"/>
    </w:pPr>
    <w:rPr>
      <w:rFonts w:ascii="Calibri" w:hAnsi="Calibri" w:cs="Calibri"/>
      <w:snapToGrid/>
      <w:kern w:val="14"/>
      <w:sz w:val="18"/>
      <w:szCs w:val="18"/>
    </w:rPr>
  </w:style>
  <w:style w:type="paragraph" w:styleId="TOC6">
    <w:name w:val="toc 6"/>
    <w:basedOn w:val="Normal"/>
    <w:next w:val="Normal"/>
    <w:autoRedefine/>
    <w:pPr>
      <w:tabs>
        <w:tab w:val="clear" w:pos="431"/>
      </w:tabs>
      <w:overflowPunct/>
      <w:adjustRightInd/>
      <w:snapToGrid/>
      <w:ind w:left="1050"/>
      <w:jc w:val="left"/>
    </w:pPr>
    <w:rPr>
      <w:rFonts w:ascii="Calibri" w:hAnsi="Calibri" w:cs="Calibri"/>
      <w:snapToGrid/>
      <w:kern w:val="14"/>
      <w:sz w:val="18"/>
      <w:szCs w:val="18"/>
    </w:rPr>
  </w:style>
  <w:style w:type="paragraph" w:styleId="TOC7">
    <w:name w:val="toc 7"/>
    <w:basedOn w:val="Normal"/>
    <w:next w:val="Normal"/>
    <w:autoRedefine/>
    <w:pPr>
      <w:tabs>
        <w:tab w:val="clear" w:pos="431"/>
      </w:tabs>
      <w:overflowPunct/>
      <w:adjustRightInd/>
      <w:snapToGrid/>
      <w:ind w:left="1260"/>
      <w:jc w:val="left"/>
    </w:pPr>
    <w:rPr>
      <w:rFonts w:ascii="Calibri" w:hAnsi="Calibri" w:cs="Calibri"/>
      <w:snapToGrid/>
      <w:kern w:val="14"/>
      <w:sz w:val="18"/>
      <w:szCs w:val="18"/>
    </w:rPr>
  </w:style>
  <w:style w:type="paragraph" w:styleId="TOC8">
    <w:name w:val="toc 8"/>
    <w:basedOn w:val="Normal"/>
    <w:next w:val="Normal"/>
    <w:autoRedefine/>
    <w:pPr>
      <w:tabs>
        <w:tab w:val="clear" w:pos="431"/>
      </w:tabs>
      <w:overflowPunct/>
      <w:adjustRightInd/>
      <w:snapToGrid/>
      <w:ind w:left="1470"/>
      <w:jc w:val="left"/>
    </w:pPr>
    <w:rPr>
      <w:rFonts w:ascii="Calibri" w:hAnsi="Calibri" w:cs="Calibri"/>
      <w:snapToGrid/>
      <w:kern w:val="14"/>
      <w:sz w:val="18"/>
      <w:szCs w:val="18"/>
    </w:rPr>
  </w:style>
  <w:style w:type="paragraph" w:styleId="TOC9">
    <w:name w:val="toc 9"/>
    <w:basedOn w:val="Normal"/>
    <w:next w:val="Normal"/>
    <w:autoRedefine/>
    <w:pPr>
      <w:tabs>
        <w:tab w:val="clear" w:pos="431"/>
      </w:tabs>
      <w:overflowPunct/>
      <w:adjustRightInd/>
      <w:snapToGrid/>
      <w:ind w:left="1680"/>
      <w:jc w:val="left"/>
    </w:pPr>
    <w:rPr>
      <w:rFonts w:ascii="Calibri" w:hAnsi="Calibri" w:cs="Calibri"/>
      <w:snapToGrid/>
      <w:kern w:val="14"/>
      <w:sz w:val="18"/>
      <w:szCs w:val="18"/>
    </w:rPr>
  </w:style>
  <w:style w:type="character" w:customStyle="1" w:styleId="Heading3Char">
    <w:name w:val="Heading 3 Char"/>
    <w:link w:val="Heading3"/>
    <w:locked/>
    <w:rPr>
      <w:rFonts w:eastAsia="SimSun"/>
      <w:snapToGrid w:val="0"/>
      <w:kern w:val="28"/>
      <w:sz w:val="21"/>
      <w:u w:val="single"/>
      <w:lang w:val="en-US" w:eastAsia="zh-CN" w:bidi="ar-SA"/>
    </w:rPr>
  </w:style>
  <w:style w:type="character" w:customStyle="1" w:styleId="Heading4Char">
    <w:name w:val="Heading 4 Char"/>
    <w:link w:val="Heading4"/>
    <w:locked/>
    <w:rPr>
      <w:rFonts w:eastAsia="SimSun"/>
      <w:snapToGrid w:val="0"/>
      <w:sz w:val="21"/>
      <w:u w:val="single"/>
      <w:lang w:val="en-US" w:eastAsia="zh-CN" w:bidi="ar-SA"/>
    </w:rPr>
  </w:style>
  <w:style w:type="character" w:customStyle="1" w:styleId="Heading6Char">
    <w:name w:val="Heading 6 Char"/>
    <w:link w:val="Heading6"/>
    <w:locked/>
    <w:rPr>
      <w:rFonts w:ascii="Arial" w:eastAsia="SimHei" w:hAnsi="Arial"/>
      <w:b/>
      <w:bCs/>
      <w:snapToGrid w:val="0"/>
      <w:sz w:val="21"/>
      <w:szCs w:val="24"/>
      <w:lang w:val="en-US" w:eastAsia="zh-CN" w:bidi="ar-SA"/>
    </w:rPr>
  </w:style>
  <w:style w:type="character" w:customStyle="1" w:styleId="Heading7Char">
    <w:name w:val="Heading 7 Char"/>
    <w:link w:val="Heading7"/>
    <w:locked/>
    <w:rPr>
      <w:rFonts w:eastAsia="SimSun"/>
      <w:b/>
      <w:bCs/>
      <w:snapToGrid w:val="0"/>
      <w:sz w:val="21"/>
      <w:szCs w:val="24"/>
      <w:lang w:val="en-US" w:eastAsia="zh-CN" w:bidi="ar-SA"/>
    </w:rPr>
  </w:style>
  <w:style w:type="character" w:customStyle="1" w:styleId="Heading8Char">
    <w:name w:val="Heading 8 Char"/>
    <w:link w:val="Heading8"/>
    <w:locked/>
    <w:rPr>
      <w:rFonts w:ascii="Arial" w:eastAsia="SimHei" w:hAnsi="Arial"/>
      <w:snapToGrid w:val="0"/>
      <w:sz w:val="21"/>
      <w:szCs w:val="24"/>
      <w:lang w:val="en-US" w:eastAsia="zh-CN" w:bidi="ar-SA"/>
    </w:rPr>
  </w:style>
  <w:style w:type="character" w:customStyle="1" w:styleId="Heading9Char">
    <w:name w:val="Heading 9 Char"/>
    <w:link w:val="Heading9"/>
    <w:locked/>
    <w:rPr>
      <w:rFonts w:ascii="Arial" w:eastAsia="SimHei" w:hAnsi="Arial"/>
      <w:snapToGrid w:val="0"/>
      <w:sz w:val="21"/>
      <w:szCs w:val="21"/>
      <w:lang w:val="en-US" w:eastAsia="zh-CN" w:bidi="ar-SA"/>
    </w:rPr>
  </w:style>
  <w:style w:type="character" w:customStyle="1" w:styleId="BodyTextChar">
    <w:name w:val="Body Text Char"/>
    <w:link w:val="BodyText"/>
    <w:locked/>
    <w:rPr>
      <w:rFonts w:eastAsia="SimSun"/>
      <w:lang w:val="en-GB" w:eastAsia="en-US" w:bidi="ar-SA"/>
    </w:rPr>
  </w:style>
  <w:style w:type="character" w:customStyle="1" w:styleId="BodyText2Char">
    <w:name w:val="Body Text 2 Char"/>
    <w:link w:val="BodyText2"/>
    <w:locked/>
    <w:rPr>
      <w:rFonts w:eastAsia="SimSun"/>
      <w:lang w:val="en-GB" w:eastAsia="en-US" w:bidi="ar-SA"/>
    </w:rPr>
  </w:style>
  <w:style w:type="character" w:customStyle="1" w:styleId="TitleChar">
    <w:name w:val="Title Char"/>
    <w:link w:val="Title"/>
    <w:locked/>
    <w:rPr>
      <w:rFonts w:ascii="Arial" w:eastAsia="SimSun" w:hAnsi="Arial" w:cs="Arial"/>
      <w:b/>
      <w:bCs/>
      <w:snapToGrid w:val="0"/>
      <w:sz w:val="32"/>
      <w:szCs w:val="32"/>
      <w:lang w:val="en-US" w:eastAsia="zh-CN" w:bidi="ar-SA"/>
    </w:rPr>
  </w:style>
  <w:style w:type="character" w:customStyle="1" w:styleId="BodyTextIndent2Char">
    <w:name w:val="Body Text Indent 2 Char"/>
    <w:link w:val="BodyTextIndent2"/>
    <w:locked/>
    <w:rPr>
      <w:rFonts w:eastAsia="SimSun"/>
      <w:lang w:val="en-GB" w:eastAsia="en-US" w:bidi="ar-SA"/>
    </w:rPr>
  </w:style>
  <w:style w:type="character" w:customStyle="1" w:styleId="BodyText3Char">
    <w:name w:val="Body Text 3 Char"/>
    <w:link w:val="BodyText3"/>
    <w:locked/>
    <w:rPr>
      <w:rFonts w:eastAsia="SimSun"/>
      <w:sz w:val="16"/>
      <w:szCs w:val="16"/>
      <w:lang w:val="en-GB" w:eastAsia="en-US" w:bidi="ar-SA"/>
    </w:rPr>
  </w:style>
  <w:style w:type="paragraph" w:styleId="Caption">
    <w:name w:val="caption"/>
    <w:basedOn w:val="Normal"/>
    <w:next w:val="Normal"/>
    <w:qFormat/>
    <w:pPr>
      <w:tabs>
        <w:tab w:val="clear" w:pos="431"/>
      </w:tabs>
      <w:overflowPunct/>
      <w:adjustRightInd/>
      <w:snapToGrid/>
      <w:spacing w:line="240" w:lineRule="auto"/>
    </w:pPr>
    <w:rPr>
      <w:rFonts w:ascii="Century Gothic" w:hAnsi="Century Gothic" w:cs="Century Gothic"/>
      <w:i/>
      <w:iCs/>
      <w:snapToGrid/>
      <w:sz w:val="20"/>
      <w:lang w:val="fr-FR" w:eastAsia="fr-FR"/>
    </w:rPr>
  </w:style>
  <w:style w:type="character" w:customStyle="1" w:styleId="plainlinksneverexpand">
    <w:name w:val="plainlinksneverexpand"/>
  </w:style>
  <w:style w:type="character" w:customStyle="1" w:styleId="geo-dms1">
    <w:name w:val="geo-dms1"/>
    <w:rPr>
      <w:vanish w:val="0"/>
      <w:webHidden w:val="0"/>
      <w:specVanish w:val="0"/>
    </w:rPr>
  </w:style>
  <w:style w:type="character" w:customStyle="1" w:styleId="latitude2">
    <w:name w:val="latitude2"/>
  </w:style>
  <w:style w:type="character" w:customStyle="1" w:styleId="longitude">
    <w:name w:val="longitude"/>
  </w:style>
  <w:style w:type="character" w:customStyle="1" w:styleId="geo-multi-punct1">
    <w:name w:val="geo-multi-punct1"/>
    <w:rPr>
      <w:vanish/>
      <w:webHidden w:val="0"/>
      <w:specVanish w:val="0"/>
    </w:rPr>
  </w:style>
  <w:style w:type="character" w:customStyle="1" w:styleId="geo-decgeo">
    <w:name w:val="geo-dec geo"/>
  </w:style>
  <w:style w:type="character" w:customStyle="1" w:styleId="citecrochet1">
    <w:name w:val="cite_crochet1"/>
    <w:rPr>
      <w:vanish/>
      <w:webHidden w:val="0"/>
      <w:specVanish w:val="0"/>
    </w:rPr>
  </w:style>
  <w:style w:type="character" w:customStyle="1" w:styleId="nowrap1">
    <w:name w:val="nowrap1"/>
  </w:style>
  <w:style w:type="paragraph" w:customStyle="1" w:styleId="DSRP2">
    <w:name w:val="DSRP2"/>
    <w:basedOn w:val="Normal"/>
    <w:next w:val="Normal"/>
    <w:autoRedefine/>
    <w:pPr>
      <w:tabs>
        <w:tab w:val="clear" w:pos="431"/>
      </w:tabs>
      <w:overflowPunct/>
      <w:adjustRightInd/>
      <w:snapToGrid/>
      <w:spacing w:line="240" w:lineRule="auto"/>
      <w:jc w:val="center"/>
    </w:pPr>
    <w:rPr>
      <w:rFonts w:ascii="Arial Black" w:hAnsi="Arial Black" w:cs="Arial"/>
      <w:b/>
      <w:bCs/>
      <w:snapToGrid/>
      <w:sz w:val="24"/>
      <w:szCs w:val="24"/>
      <w:lang w:val="fr-FR" w:eastAsia="ar-SA"/>
    </w:rPr>
  </w:style>
  <w:style w:type="character" w:customStyle="1" w:styleId="A30">
    <w:name w:val="A3"/>
    <w:rPr>
      <w:rFonts w:cs="Arial"/>
      <w:color w:val="000000"/>
      <w:sz w:val="22"/>
      <w:szCs w:val="22"/>
    </w:rPr>
  </w:style>
  <w:style w:type="character" w:customStyle="1" w:styleId="SingleTxtGCChar">
    <w:name w:val="_ Single Txt_GC Char"/>
    <w:basedOn w:val="DefaultParagraphFont"/>
    <w:link w:val="SingleTxtGC"/>
    <w:locked/>
    <w:rPr>
      <w:rFonts w:eastAsia="SimSun"/>
      <w:snapToGrid w:val="0"/>
      <w:sz w:val="21"/>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NEW\C-D\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CEDAW.dot</Template>
  <TotalTime>4</TotalTime>
  <Pages>1</Pages>
  <Words>4275</Words>
  <Characters>24368</Characters>
  <Application>Microsoft Office Outlook</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28586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n</dc:creator>
  <cp:keywords/>
  <dc:description/>
  <cp:lastModifiedBy>CSD</cp:lastModifiedBy>
  <cp:revision>2</cp:revision>
  <cp:lastPrinted>2010-03-09T08:52:00Z</cp:lastPrinted>
  <dcterms:created xsi:type="dcterms:W3CDTF">2013-04-02T12:53:00Z</dcterms:created>
  <dcterms:modified xsi:type="dcterms:W3CDTF">2013-04-02T12:53:00Z</dcterms:modified>
</cp:coreProperties>
</file>