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缔约国会议</w:t>
      </w:r>
    </w:p>
    <w:p w:rsidR="00000000" w:rsidRDefault="00000000">
      <w:pPr>
        <w:rPr>
          <w:rFonts w:hint="eastAsia"/>
        </w:rPr>
      </w:pPr>
      <w:r>
        <w:rPr>
          <w:rFonts w:hint="eastAsia"/>
        </w:rPr>
        <w:t>第一届会议</w:t>
      </w:r>
    </w:p>
    <w:p w:rsidR="00000000" w:rsidRDefault="00000000">
      <w:pPr>
        <w:rPr>
          <w:rFonts w:hint="eastAsia"/>
        </w:rPr>
      </w:pPr>
      <w:r>
        <w:rPr>
          <w:rFonts w:hint="eastAsia"/>
        </w:rPr>
        <w:t>纽约</w:t>
      </w:r>
    </w:p>
    <w:p w:rsidR="00000000" w:rsidRDefault="00000000">
      <w:pPr>
        <w:spacing w:after="320"/>
        <w:rPr>
          <w:rFonts w:hint="eastAsia"/>
        </w:rPr>
      </w:pPr>
      <w:r>
        <w:rPr>
          <w:rFonts w:hint="eastAsia"/>
        </w:rPr>
        <w:t>2003</w:t>
      </w:r>
      <w:r>
        <w:rPr>
          <w:rFonts w:hint="eastAsia"/>
        </w:rPr>
        <w:t>年</w:t>
      </w:r>
      <w:r>
        <w:rPr>
          <w:rFonts w:hint="eastAsia"/>
        </w:rPr>
        <w:t>12</w:t>
      </w:r>
      <w:r>
        <w:rPr>
          <w:rFonts w:hint="eastAsia"/>
        </w:rPr>
        <w:t>月</w:t>
      </w:r>
      <w:r>
        <w:rPr>
          <w:rFonts w:hint="eastAsia"/>
        </w:rPr>
        <w:t>11</w:t>
      </w:r>
      <w:r>
        <w:rPr>
          <w:rFonts w:hint="eastAsia"/>
        </w:rPr>
        <w:t>日</w:t>
      </w:r>
    </w:p>
    <w:p w:rsidR="00000000" w:rsidRDefault="00000000">
      <w:pPr>
        <w:pStyle w:val="Heading2"/>
        <w:rPr>
          <w:rFonts w:hint="eastAsia"/>
        </w:rPr>
      </w:pPr>
      <w:r>
        <w:rPr>
          <w:rFonts w:hint="eastAsia"/>
        </w:rPr>
        <w:t>保护所有移徙工人及其家庭成员权利国际公约</w:t>
      </w:r>
      <w:r>
        <w:br/>
      </w:r>
      <w:r>
        <w:rPr>
          <w:rFonts w:hint="eastAsia"/>
        </w:rPr>
        <w:t>缔约国会议暂定议事规则</w:t>
      </w:r>
    </w:p>
    <w:p w:rsidR="00000000" w:rsidRDefault="00000000">
      <w:pPr>
        <w:pStyle w:val="Heading3"/>
        <w:rPr>
          <w:rFonts w:hint="eastAsia"/>
        </w:rPr>
      </w:pPr>
      <w:r>
        <w:rPr>
          <w:rFonts w:hint="eastAsia"/>
        </w:rPr>
        <w:t>秘书长提交</w:t>
      </w:r>
    </w:p>
    <w:p w:rsidR="00000000" w:rsidRDefault="00000000">
      <w:pPr>
        <w:pStyle w:val="Heading2"/>
        <w:rPr>
          <w:rFonts w:hint="eastAsia"/>
        </w:rPr>
      </w:pPr>
      <w:r>
        <w:rPr>
          <w:rFonts w:hint="eastAsia"/>
        </w:rPr>
        <w:t>一、代表和全权证书</w:t>
      </w:r>
    </w:p>
    <w:p w:rsidR="00000000" w:rsidRDefault="00000000">
      <w:pPr>
        <w:pStyle w:val="Heading3"/>
        <w:spacing w:after="240"/>
        <w:rPr>
          <w:rFonts w:hint="eastAsia"/>
        </w:rPr>
      </w:pPr>
      <w:r>
        <w:rPr>
          <w:rFonts w:hint="eastAsia"/>
        </w:rPr>
        <w:t>第</w:t>
      </w:r>
      <w:r>
        <w:rPr>
          <w:rFonts w:hint="eastAsia"/>
        </w:rPr>
        <w:t xml:space="preserve"> 1 </w:t>
      </w:r>
      <w:r>
        <w:rPr>
          <w:rFonts w:hint="eastAsia"/>
        </w:rPr>
        <w:t>条</w:t>
      </w:r>
    </w:p>
    <w:p w:rsidR="00000000" w:rsidRDefault="00000000">
      <w:pPr>
        <w:spacing w:after="240"/>
        <w:rPr>
          <w:rFonts w:hint="eastAsia"/>
          <w:sz w:val="26"/>
        </w:rPr>
      </w:pPr>
      <w:r>
        <w:rPr>
          <w:rFonts w:hint="eastAsia"/>
        </w:rPr>
        <w:tab/>
      </w:r>
      <w:r>
        <w:rPr>
          <w:rFonts w:hint="eastAsia"/>
        </w:rPr>
        <w:t>《保护所有移徙工人及其家庭成员权利国际公约</w:t>
      </w:r>
      <w:r>
        <w:rPr>
          <w:rFonts w:hint="eastAsia"/>
          <w:sz w:val="26"/>
        </w:rPr>
        <w:t>》</w:t>
      </w:r>
      <w:r>
        <w:rPr>
          <w:rFonts w:hint="eastAsia"/>
          <w:sz w:val="26"/>
        </w:rPr>
        <w:t>(</w:t>
      </w:r>
      <w:r>
        <w:rPr>
          <w:rFonts w:hint="eastAsia"/>
          <w:sz w:val="26"/>
        </w:rPr>
        <w:t>下称《公约》</w:t>
      </w:r>
      <w:r>
        <w:rPr>
          <w:rFonts w:hint="eastAsia"/>
          <w:sz w:val="26"/>
        </w:rPr>
        <w:t>)</w:t>
      </w:r>
      <w:r>
        <w:rPr>
          <w:rFonts w:hint="eastAsia"/>
          <w:sz w:val="26"/>
        </w:rPr>
        <w:t>的每一缔约国应派一名正式代表出席缔约国会议</w:t>
      </w:r>
      <w:r>
        <w:rPr>
          <w:rFonts w:hint="eastAsia"/>
          <w:sz w:val="26"/>
        </w:rPr>
        <w:t>(</w:t>
      </w:r>
      <w:r>
        <w:rPr>
          <w:rFonts w:hint="eastAsia"/>
          <w:sz w:val="26"/>
        </w:rPr>
        <w:t>下称会议</w:t>
      </w:r>
      <w:r>
        <w:rPr>
          <w:rFonts w:hint="eastAsia"/>
          <w:sz w:val="26"/>
        </w:rPr>
        <w:t>)</w:t>
      </w:r>
      <w:r>
        <w:rPr>
          <w:rFonts w:hint="eastAsia"/>
          <w:sz w:val="26"/>
        </w:rPr>
        <w:t>。如所提代表超过一名，应指定其中之一为代表团团长。每一代表团内还可包括必要的副代表和顾问若干人。</w:t>
      </w:r>
    </w:p>
    <w:p w:rsidR="00000000" w:rsidRDefault="00000000">
      <w:pPr>
        <w:pStyle w:val="Heading3"/>
        <w:spacing w:after="240"/>
        <w:rPr>
          <w:rFonts w:hint="eastAsia"/>
        </w:rPr>
      </w:pPr>
      <w:r>
        <w:rPr>
          <w:rFonts w:hint="eastAsia"/>
        </w:rPr>
        <w:t>第</w:t>
      </w:r>
      <w:r>
        <w:rPr>
          <w:rFonts w:hint="eastAsia"/>
        </w:rPr>
        <w:t xml:space="preserve"> 2 </w:t>
      </w:r>
      <w:r>
        <w:rPr>
          <w:rFonts w:hint="eastAsia"/>
        </w:rPr>
        <w:t>条</w:t>
      </w:r>
    </w:p>
    <w:p w:rsidR="00000000" w:rsidRDefault="00000000">
      <w:pPr>
        <w:spacing w:after="320"/>
        <w:rPr>
          <w:rFonts w:hint="eastAsia"/>
          <w:sz w:val="26"/>
        </w:rPr>
      </w:pPr>
      <w:r>
        <w:rPr>
          <w:rFonts w:hint="eastAsia"/>
          <w:sz w:val="26"/>
        </w:rPr>
        <w:tab/>
      </w:r>
      <w:r>
        <w:rPr>
          <w:rFonts w:hint="eastAsia"/>
          <w:sz w:val="26"/>
        </w:rPr>
        <w:t>如有可能，应至迟于会议预定开幕日期前一周向联合国秘书长提交代表的全权证书和代表团成员的名单。全权证书应由国家元首或政府首脑或外交部长颁发。秘书长应就全权证书向会议提出报告。</w:t>
      </w:r>
    </w:p>
    <w:p w:rsidR="00000000" w:rsidRDefault="00000000">
      <w:pPr>
        <w:pStyle w:val="Heading3"/>
        <w:spacing w:after="240"/>
        <w:rPr>
          <w:rFonts w:hint="eastAsia"/>
        </w:rPr>
      </w:pPr>
      <w:r>
        <w:rPr>
          <w:rFonts w:hint="eastAsia"/>
        </w:rPr>
        <w:t>第</w:t>
      </w:r>
      <w:r>
        <w:rPr>
          <w:rFonts w:hint="eastAsia"/>
        </w:rPr>
        <w:t xml:space="preserve"> 3 </w:t>
      </w:r>
      <w:r>
        <w:rPr>
          <w:rFonts w:hint="eastAsia"/>
        </w:rPr>
        <w:t>条</w:t>
      </w:r>
    </w:p>
    <w:p w:rsidR="00000000" w:rsidRDefault="00000000">
      <w:pPr>
        <w:spacing w:after="320"/>
        <w:rPr>
          <w:rFonts w:hint="eastAsia"/>
          <w:sz w:val="26"/>
        </w:rPr>
      </w:pPr>
      <w:r>
        <w:rPr>
          <w:rFonts w:hint="eastAsia"/>
          <w:sz w:val="26"/>
        </w:rPr>
        <w:tab/>
      </w:r>
      <w:r>
        <w:rPr>
          <w:rFonts w:hint="eastAsia"/>
          <w:sz w:val="26"/>
        </w:rPr>
        <w:t>在会议就全权证书报告作出决定之前，与会缔约国的代表有权临时参加会议。</w:t>
      </w:r>
    </w:p>
    <w:p w:rsidR="00000000" w:rsidRDefault="00000000">
      <w:pPr>
        <w:pStyle w:val="Heading2"/>
        <w:spacing w:after="240"/>
        <w:rPr>
          <w:rFonts w:hint="eastAsia"/>
        </w:rPr>
      </w:pPr>
      <w:r>
        <w:rPr>
          <w:rFonts w:hint="eastAsia"/>
        </w:rPr>
        <w:t>二、主席团成员</w:t>
      </w:r>
    </w:p>
    <w:p w:rsidR="00000000" w:rsidRDefault="00000000">
      <w:pPr>
        <w:pStyle w:val="Heading3"/>
        <w:spacing w:after="240"/>
        <w:rPr>
          <w:rFonts w:hint="eastAsia"/>
        </w:rPr>
      </w:pPr>
      <w:r>
        <w:rPr>
          <w:rFonts w:hint="eastAsia"/>
        </w:rPr>
        <w:t>第</w:t>
      </w:r>
      <w:r>
        <w:rPr>
          <w:rFonts w:hint="eastAsia"/>
        </w:rPr>
        <w:t xml:space="preserve"> 4 </w:t>
      </w:r>
      <w:r>
        <w:rPr>
          <w:rFonts w:hint="eastAsia"/>
        </w:rPr>
        <w:t>条</w:t>
      </w:r>
    </w:p>
    <w:p w:rsidR="00000000" w:rsidRDefault="00000000">
      <w:pPr>
        <w:spacing w:after="320"/>
        <w:rPr>
          <w:rFonts w:hint="eastAsia"/>
        </w:rPr>
      </w:pPr>
      <w:r>
        <w:rPr>
          <w:rFonts w:hint="eastAsia"/>
        </w:rPr>
        <w:tab/>
      </w:r>
      <w:r>
        <w:rPr>
          <w:rFonts w:hint="eastAsia"/>
        </w:rPr>
        <w:t>会议应从缔约国代表中选出主席一名和副主席一至四名。</w:t>
      </w:r>
    </w:p>
    <w:p w:rsidR="00000000" w:rsidRDefault="00000000">
      <w:pPr>
        <w:pStyle w:val="Heading3"/>
        <w:spacing w:after="240"/>
        <w:rPr>
          <w:rFonts w:hint="eastAsia"/>
        </w:rPr>
      </w:pPr>
      <w:r>
        <w:rPr>
          <w:rFonts w:hint="eastAsia"/>
        </w:rPr>
        <w:t>第</w:t>
      </w:r>
      <w:r>
        <w:rPr>
          <w:rFonts w:hint="eastAsia"/>
        </w:rPr>
        <w:t xml:space="preserve"> 5 </w:t>
      </w:r>
      <w:r>
        <w:rPr>
          <w:rFonts w:hint="eastAsia"/>
        </w:rPr>
        <w:t>条</w:t>
      </w:r>
    </w:p>
    <w:p w:rsidR="00000000" w:rsidRDefault="00000000">
      <w:pPr>
        <w:spacing w:after="320"/>
        <w:rPr>
          <w:rFonts w:hint="eastAsia"/>
        </w:rPr>
      </w:pPr>
      <w:r>
        <w:rPr>
          <w:rFonts w:hint="eastAsia"/>
        </w:rPr>
        <w:tab/>
      </w:r>
      <w:r>
        <w:rPr>
          <w:rFonts w:hint="eastAsia"/>
        </w:rPr>
        <w:t>主席不出席某次会议或其一部分时，应指定一名副主席主持会议。副主席代理主席时，应具有与主席相同的权力和职责。</w:t>
      </w:r>
    </w:p>
    <w:p w:rsidR="00000000" w:rsidRDefault="00000000">
      <w:pPr>
        <w:pStyle w:val="Heading3"/>
        <w:spacing w:after="240"/>
        <w:rPr>
          <w:rFonts w:hint="eastAsia"/>
        </w:rPr>
      </w:pPr>
      <w:r>
        <w:rPr>
          <w:rFonts w:hint="eastAsia"/>
        </w:rPr>
        <w:t>第</w:t>
      </w:r>
      <w:r>
        <w:rPr>
          <w:rFonts w:hint="eastAsia"/>
        </w:rPr>
        <w:t xml:space="preserve"> 6 </w:t>
      </w:r>
      <w:r>
        <w:rPr>
          <w:rFonts w:hint="eastAsia"/>
        </w:rPr>
        <w:t>条</w:t>
      </w:r>
    </w:p>
    <w:p w:rsidR="00000000" w:rsidRDefault="00000000">
      <w:pPr>
        <w:spacing w:after="320"/>
        <w:rPr>
          <w:rFonts w:hint="eastAsia"/>
        </w:rPr>
      </w:pPr>
      <w:r>
        <w:rPr>
          <w:rFonts w:hint="eastAsia"/>
        </w:rPr>
        <w:tab/>
      </w:r>
      <w:r>
        <w:rPr>
          <w:rFonts w:hint="eastAsia"/>
        </w:rPr>
        <w:t>主席或代行主席职务的副主席可以代表身份指定其一名副代表或顾问参加议事并代其在会议中参加表决。在这种情况下，主席或代理主席不得行使表决权。</w:t>
      </w:r>
    </w:p>
    <w:p w:rsidR="00000000" w:rsidRDefault="00000000">
      <w:pPr>
        <w:pStyle w:val="Heading2"/>
        <w:spacing w:after="240"/>
        <w:rPr>
          <w:rFonts w:hint="eastAsia"/>
        </w:rPr>
      </w:pPr>
      <w:r>
        <w:rPr>
          <w:rFonts w:hint="eastAsia"/>
        </w:rPr>
        <w:t>三、秘书处</w:t>
      </w:r>
    </w:p>
    <w:p w:rsidR="00000000" w:rsidRDefault="00000000">
      <w:pPr>
        <w:pStyle w:val="Heading3"/>
        <w:spacing w:after="240"/>
        <w:rPr>
          <w:rFonts w:hint="eastAsia"/>
        </w:rPr>
      </w:pPr>
      <w:r>
        <w:rPr>
          <w:rFonts w:hint="eastAsia"/>
        </w:rPr>
        <w:t>第</w:t>
      </w:r>
      <w:r>
        <w:rPr>
          <w:rFonts w:hint="eastAsia"/>
        </w:rPr>
        <w:t xml:space="preserve"> 7 </w:t>
      </w:r>
      <w:r>
        <w:rPr>
          <w:rFonts w:hint="eastAsia"/>
        </w:rPr>
        <w:t>条</w:t>
      </w:r>
    </w:p>
    <w:p w:rsidR="00000000" w:rsidRDefault="00000000">
      <w:pPr>
        <w:spacing w:after="320"/>
        <w:rPr>
          <w:rFonts w:hint="eastAsia"/>
        </w:rPr>
      </w:pPr>
      <w:r>
        <w:rPr>
          <w:rFonts w:hint="eastAsia"/>
        </w:rPr>
        <w:tab/>
      </w:r>
      <w:r>
        <w:rPr>
          <w:rFonts w:hint="eastAsia"/>
        </w:rPr>
        <w:t>联合国秘书长应负责作出与会议有关的安排。秘书长的代表可参加会议，并可就审议中的任何问题向会议提出口头或书面说明。</w:t>
      </w:r>
    </w:p>
    <w:p w:rsidR="00000000" w:rsidRDefault="00000000">
      <w:pPr>
        <w:pStyle w:val="Heading2"/>
        <w:spacing w:after="240"/>
        <w:rPr>
          <w:rFonts w:hint="eastAsia"/>
        </w:rPr>
      </w:pPr>
      <w:r>
        <w:rPr>
          <w:rFonts w:hint="eastAsia"/>
        </w:rPr>
        <w:t>四、会议的掌握</w:t>
      </w:r>
    </w:p>
    <w:p w:rsidR="00000000" w:rsidRDefault="00000000">
      <w:pPr>
        <w:pStyle w:val="Heading3"/>
        <w:spacing w:after="240"/>
        <w:rPr>
          <w:rFonts w:hint="eastAsia"/>
        </w:rPr>
      </w:pPr>
      <w:r>
        <w:rPr>
          <w:rFonts w:hint="eastAsia"/>
        </w:rPr>
        <w:t>第</w:t>
      </w:r>
      <w:r>
        <w:rPr>
          <w:rFonts w:hint="eastAsia"/>
        </w:rPr>
        <w:t xml:space="preserve"> 8 </w:t>
      </w:r>
      <w:r>
        <w:rPr>
          <w:rFonts w:hint="eastAsia"/>
        </w:rPr>
        <w:t>条</w:t>
      </w:r>
    </w:p>
    <w:p w:rsidR="00000000" w:rsidRDefault="00000000">
      <w:pPr>
        <w:spacing w:after="320"/>
        <w:rPr>
          <w:rFonts w:hint="eastAsia"/>
        </w:rPr>
      </w:pPr>
      <w:r>
        <w:rPr>
          <w:rFonts w:hint="eastAsia"/>
        </w:rPr>
        <w:tab/>
      </w:r>
      <w:r>
        <w:rPr>
          <w:rFonts w:hint="eastAsia"/>
        </w:rPr>
        <w:t>《公约》三分之二缔约国代表构成法定人数。</w:t>
      </w:r>
    </w:p>
    <w:p w:rsidR="00000000" w:rsidRDefault="00000000">
      <w:pPr>
        <w:pStyle w:val="Heading3"/>
        <w:spacing w:after="240"/>
        <w:rPr>
          <w:rFonts w:hint="eastAsia"/>
        </w:rPr>
      </w:pPr>
      <w:r>
        <w:rPr>
          <w:rFonts w:hint="eastAsia"/>
        </w:rPr>
        <w:t>第</w:t>
      </w:r>
      <w:r>
        <w:rPr>
          <w:rFonts w:hint="eastAsia"/>
        </w:rPr>
        <w:t xml:space="preserve"> 9 </w:t>
      </w:r>
      <w:r>
        <w:rPr>
          <w:rFonts w:hint="eastAsia"/>
        </w:rPr>
        <w:t>条</w:t>
      </w:r>
    </w:p>
    <w:p w:rsidR="00000000" w:rsidRDefault="00000000">
      <w:pPr>
        <w:spacing w:after="320"/>
        <w:rPr>
          <w:rFonts w:hint="eastAsia"/>
        </w:rPr>
      </w:pPr>
      <w:r>
        <w:rPr>
          <w:rFonts w:hint="eastAsia"/>
        </w:rPr>
        <w:tab/>
      </w:r>
      <w:r>
        <w:rPr>
          <w:rFonts w:hint="eastAsia"/>
        </w:rPr>
        <w:t>主席应宣布每次会议的开会和散会，在每次会议上指导讨论，准许发言，把问题付诸表决，宣布决定，就程序问题作出裁决，并在不违反本议事规则的前提下全面掌握会议的进行。主席执行这些职能时，始终处于会议的权力之下。</w:t>
      </w:r>
    </w:p>
    <w:p w:rsidR="00000000" w:rsidRDefault="00000000">
      <w:pPr>
        <w:pStyle w:val="Heading2"/>
        <w:rPr>
          <w:rFonts w:hint="eastAsia"/>
        </w:rPr>
      </w:pPr>
      <w:r>
        <w:rPr>
          <w:rFonts w:hint="eastAsia"/>
        </w:rPr>
        <w:t>五、表</w:t>
      </w:r>
      <w:r>
        <w:rPr>
          <w:rFonts w:hint="eastAsia"/>
        </w:rPr>
        <w:t xml:space="preserve">  </w:t>
      </w:r>
      <w:r>
        <w:rPr>
          <w:rFonts w:hint="eastAsia"/>
        </w:rPr>
        <w:t>决</w:t>
      </w:r>
    </w:p>
    <w:p w:rsidR="00000000" w:rsidRDefault="00000000">
      <w:pPr>
        <w:pStyle w:val="Heading3"/>
        <w:rPr>
          <w:rFonts w:hint="eastAsia"/>
        </w:rPr>
      </w:pPr>
      <w:r>
        <w:rPr>
          <w:rFonts w:hint="eastAsia"/>
        </w:rPr>
        <w:t>第</w:t>
      </w:r>
      <w:r>
        <w:rPr>
          <w:rFonts w:hint="eastAsia"/>
        </w:rPr>
        <w:t xml:space="preserve"> 10 </w:t>
      </w:r>
      <w:r>
        <w:rPr>
          <w:rFonts w:hint="eastAsia"/>
        </w:rPr>
        <w:t>条</w:t>
      </w:r>
    </w:p>
    <w:p w:rsidR="00000000" w:rsidRDefault="00000000">
      <w:pPr>
        <w:spacing w:after="320"/>
        <w:rPr>
          <w:rFonts w:hint="eastAsia"/>
        </w:rPr>
      </w:pPr>
      <w:r>
        <w:rPr>
          <w:rFonts w:hint="eastAsia"/>
        </w:rPr>
        <w:tab/>
      </w:r>
      <w:r>
        <w:rPr>
          <w:rFonts w:hint="eastAsia"/>
        </w:rPr>
        <w:t>派代表出席会议的每一缔约国有一票。</w:t>
      </w:r>
    </w:p>
    <w:p w:rsidR="00000000" w:rsidRDefault="00000000">
      <w:pPr>
        <w:pStyle w:val="Heading3"/>
        <w:rPr>
          <w:rFonts w:hint="eastAsia"/>
        </w:rPr>
      </w:pPr>
      <w:r>
        <w:rPr>
          <w:rFonts w:hint="eastAsia"/>
        </w:rPr>
        <w:t>第</w:t>
      </w:r>
      <w:r>
        <w:rPr>
          <w:rFonts w:hint="eastAsia"/>
        </w:rPr>
        <w:t xml:space="preserve"> 11 </w:t>
      </w:r>
      <w:r>
        <w:rPr>
          <w:rFonts w:hint="eastAsia"/>
        </w:rPr>
        <w:t>条</w:t>
      </w:r>
    </w:p>
    <w:p w:rsidR="00000000" w:rsidRDefault="00000000">
      <w:pPr>
        <w:spacing w:after="320"/>
        <w:rPr>
          <w:rFonts w:hint="eastAsia"/>
        </w:rPr>
      </w:pPr>
      <w:r>
        <w:rPr>
          <w:rFonts w:hint="eastAsia"/>
        </w:rPr>
        <w:tab/>
      </w:r>
      <w:r>
        <w:rPr>
          <w:rFonts w:hint="eastAsia"/>
        </w:rPr>
        <w:t>会议的决定应以出席并参加表决的代表过半数作出，但关于选举保护所有移徙工人及其家庭成员权利委员会成员的决定除外，此种选举应根据本议事规则第</w:t>
      </w:r>
      <w:r>
        <w:rPr>
          <w:rFonts w:hint="eastAsia"/>
        </w:rPr>
        <w:t>13</w:t>
      </w:r>
      <w:r>
        <w:rPr>
          <w:rFonts w:hint="eastAsia"/>
        </w:rPr>
        <w:t>、第</w:t>
      </w:r>
      <w:r>
        <w:rPr>
          <w:rFonts w:hint="eastAsia"/>
        </w:rPr>
        <w:t>14</w:t>
      </w:r>
      <w:r>
        <w:rPr>
          <w:rFonts w:hint="eastAsia"/>
        </w:rPr>
        <w:t>和第</w:t>
      </w:r>
      <w:r>
        <w:rPr>
          <w:rFonts w:hint="eastAsia"/>
        </w:rPr>
        <w:t>15</w:t>
      </w:r>
      <w:r>
        <w:rPr>
          <w:rFonts w:hint="eastAsia"/>
        </w:rPr>
        <w:t>条进行。</w:t>
      </w:r>
    </w:p>
    <w:p w:rsidR="00000000" w:rsidRDefault="00000000">
      <w:pPr>
        <w:pStyle w:val="Heading3"/>
        <w:rPr>
          <w:rFonts w:hint="eastAsia"/>
        </w:rPr>
      </w:pPr>
      <w:r>
        <w:rPr>
          <w:rFonts w:hint="eastAsia"/>
        </w:rPr>
        <w:t>第</w:t>
      </w:r>
      <w:r>
        <w:rPr>
          <w:rFonts w:hint="eastAsia"/>
        </w:rPr>
        <w:t xml:space="preserve"> 12 </w:t>
      </w:r>
      <w:r>
        <w:rPr>
          <w:rFonts w:hint="eastAsia"/>
        </w:rPr>
        <w:t>条</w:t>
      </w:r>
    </w:p>
    <w:p w:rsidR="00000000" w:rsidRDefault="00000000">
      <w:pPr>
        <w:spacing w:after="320"/>
        <w:rPr>
          <w:rFonts w:hint="eastAsia"/>
        </w:rPr>
      </w:pPr>
      <w:r>
        <w:rPr>
          <w:rFonts w:hint="eastAsia"/>
        </w:rPr>
        <w:tab/>
      </w:r>
      <w:r>
        <w:rPr>
          <w:rFonts w:hint="eastAsia"/>
        </w:rPr>
        <w:t>本议事规则中，“出席并参加表决的缔约国代表”一语是指投赞成票或反对票的代表。弃权的代表被认为未参加表决。</w:t>
      </w:r>
    </w:p>
    <w:p w:rsidR="00000000" w:rsidRDefault="00000000">
      <w:pPr>
        <w:pStyle w:val="Heading2"/>
        <w:rPr>
          <w:rFonts w:hint="eastAsia"/>
        </w:rPr>
      </w:pPr>
      <w:r>
        <w:rPr>
          <w:rFonts w:hint="eastAsia"/>
        </w:rPr>
        <w:t>六、选举保护所有移徙工人及其家庭成员权利委员会成员</w:t>
      </w:r>
    </w:p>
    <w:p w:rsidR="00000000" w:rsidRDefault="00000000">
      <w:pPr>
        <w:pStyle w:val="Heading3"/>
        <w:rPr>
          <w:rFonts w:hint="eastAsia"/>
        </w:rPr>
      </w:pPr>
      <w:r>
        <w:rPr>
          <w:rFonts w:hint="eastAsia"/>
        </w:rPr>
        <w:t>第</w:t>
      </w:r>
      <w:r>
        <w:rPr>
          <w:rFonts w:hint="eastAsia"/>
        </w:rPr>
        <w:t xml:space="preserve"> 13 </w:t>
      </w:r>
      <w:r>
        <w:rPr>
          <w:rFonts w:hint="eastAsia"/>
        </w:rPr>
        <w:t>条</w:t>
      </w:r>
    </w:p>
    <w:p w:rsidR="00000000" w:rsidRDefault="00000000">
      <w:pPr>
        <w:rPr>
          <w:rFonts w:hint="eastAsia"/>
        </w:rPr>
      </w:pPr>
      <w:r>
        <w:rPr>
          <w:rFonts w:hint="eastAsia"/>
        </w:rPr>
        <w:tab/>
        <w:t xml:space="preserve">1.  </w:t>
      </w:r>
      <w:r>
        <w:rPr>
          <w:rFonts w:hint="eastAsia"/>
        </w:rPr>
        <w:t>保护所有移徙工人及其家庭成员权利委员会的成员应是品德高尚、公正并在《公约》所涉领域具有公认能力的专家，他们应以个人身份任职。</w:t>
      </w:r>
    </w:p>
    <w:p w:rsidR="00000000" w:rsidRDefault="00000000">
      <w:pPr>
        <w:rPr>
          <w:rFonts w:hint="eastAsia"/>
        </w:rPr>
      </w:pPr>
      <w:r>
        <w:rPr>
          <w:rFonts w:hint="eastAsia"/>
        </w:rPr>
        <w:tab/>
        <w:t xml:space="preserve">2.  </w:t>
      </w:r>
      <w:r>
        <w:rPr>
          <w:rFonts w:hint="eastAsia"/>
        </w:rPr>
        <w:t>保护所有移徙工人及其家庭成员权利委员会成员应从缔约国提名的具备本条第</w:t>
      </w:r>
      <w:r>
        <w:rPr>
          <w:rFonts w:hint="eastAsia"/>
        </w:rPr>
        <w:t>1</w:t>
      </w:r>
      <w:r>
        <w:rPr>
          <w:rFonts w:hint="eastAsia"/>
        </w:rPr>
        <w:t>款所述资格的人选名单中选出，但须适当考虑到公平地域分配，其中既应包括原籍国也应包括就业国，还须考虑到各主要法系的代表性。应由秘书长按《公约》规定编制所有获提名人选名单并分送各缔约国。</w:t>
      </w:r>
    </w:p>
    <w:p w:rsidR="00000000" w:rsidRDefault="00000000">
      <w:pPr>
        <w:spacing w:after="320"/>
        <w:rPr>
          <w:rFonts w:hint="eastAsia"/>
        </w:rPr>
      </w:pPr>
      <w:r>
        <w:rPr>
          <w:rFonts w:hint="eastAsia"/>
        </w:rPr>
        <w:tab/>
        <w:t xml:space="preserve">3.  </w:t>
      </w:r>
      <w:r>
        <w:rPr>
          <w:rFonts w:hint="eastAsia"/>
        </w:rPr>
        <w:t>每一缔约国可从其本国国民中提出一位人选。</w:t>
      </w:r>
    </w:p>
    <w:p w:rsidR="00000000" w:rsidRDefault="00000000">
      <w:pPr>
        <w:pStyle w:val="Heading3"/>
        <w:spacing w:after="240"/>
        <w:rPr>
          <w:rFonts w:hint="eastAsia"/>
        </w:rPr>
      </w:pPr>
      <w:r>
        <w:rPr>
          <w:rFonts w:hint="eastAsia"/>
        </w:rPr>
        <w:t>第</w:t>
      </w:r>
      <w:r>
        <w:rPr>
          <w:rFonts w:hint="eastAsia"/>
        </w:rPr>
        <w:t xml:space="preserve"> 14 </w:t>
      </w:r>
      <w:r>
        <w:rPr>
          <w:rFonts w:hint="eastAsia"/>
        </w:rPr>
        <w:t>条</w:t>
      </w:r>
    </w:p>
    <w:p w:rsidR="00000000" w:rsidRDefault="00000000">
      <w:pPr>
        <w:spacing w:after="320"/>
        <w:rPr>
          <w:rFonts w:hint="eastAsia"/>
        </w:rPr>
      </w:pPr>
      <w:r>
        <w:rPr>
          <w:rFonts w:hint="eastAsia"/>
        </w:rPr>
        <w:tab/>
      </w:r>
      <w:r>
        <w:rPr>
          <w:rFonts w:hint="eastAsia"/>
        </w:rPr>
        <w:t>保护所有移徙工人及其家庭成员权利委员会成员的选举应采取无记名投票方式。</w:t>
      </w:r>
    </w:p>
    <w:p w:rsidR="00000000" w:rsidRDefault="00000000">
      <w:pPr>
        <w:pStyle w:val="Heading3"/>
        <w:spacing w:after="240"/>
        <w:rPr>
          <w:rFonts w:hint="eastAsia"/>
        </w:rPr>
      </w:pPr>
      <w:r>
        <w:rPr>
          <w:rFonts w:hint="eastAsia"/>
        </w:rPr>
        <w:t>第</w:t>
      </w:r>
      <w:r>
        <w:rPr>
          <w:rFonts w:hint="eastAsia"/>
        </w:rPr>
        <w:t xml:space="preserve"> 15 </w:t>
      </w:r>
      <w:r>
        <w:rPr>
          <w:rFonts w:hint="eastAsia"/>
        </w:rPr>
        <w:t>条</w:t>
      </w:r>
    </w:p>
    <w:p w:rsidR="00000000" w:rsidRDefault="00000000">
      <w:pPr>
        <w:spacing w:after="320"/>
        <w:rPr>
          <w:rFonts w:hint="eastAsia"/>
        </w:rPr>
      </w:pPr>
      <w:r>
        <w:rPr>
          <w:rFonts w:hint="eastAsia"/>
        </w:rPr>
        <w:tab/>
      </w:r>
      <w:r>
        <w:rPr>
          <w:rFonts w:hint="eastAsia"/>
        </w:rPr>
        <w:t>第一次投票中得票最多且占出席并参加表决缔约国代表绝对多数票者当选为保护所有移徙工人及其家庭成员权利委员会成员。如获得此一多数票的候选人人数少于要选出的人数，应再举行投票填满余额，但候选人以前次投票中得票最多者为限，而且候选人人数限为不超过应填空额两倍，但如第三次投票仍无结果，则可投票选举任何合格的被提名者。</w:t>
      </w:r>
    </w:p>
    <w:p w:rsidR="00000000" w:rsidRDefault="00000000">
      <w:pPr>
        <w:pStyle w:val="Heading2"/>
        <w:rPr>
          <w:rFonts w:hint="eastAsia"/>
        </w:rPr>
      </w:pPr>
      <w:r>
        <w:rPr>
          <w:rFonts w:hint="eastAsia"/>
        </w:rPr>
        <w:t>七、语</w:t>
      </w:r>
      <w:r>
        <w:rPr>
          <w:rFonts w:hint="eastAsia"/>
        </w:rPr>
        <w:t xml:space="preserve">  </w:t>
      </w:r>
      <w:r>
        <w:rPr>
          <w:rFonts w:hint="eastAsia"/>
        </w:rPr>
        <w:t>文</w:t>
      </w:r>
    </w:p>
    <w:p w:rsidR="00000000" w:rsidRDefault="00000000">
      <w:pPr>
        <w:pStyle w:val="Heading3"/>
        <w:rPr>
          <w:rFonts w:hint="eastAsia"/>
        </w:rPr>
      </w:pPr>
      <w:r>
        <w:rPr>
          <w:rFonts w:hint="eastAsia"/>
        </w:rPr>
        <w:t>第</w:t>
      </w:r>
      <w:r>
        <w:rPr>
          <w:rFonts w:hint="eastAsia"/>
        </w:rPr>
        <w:t xml:space="preserve"> 16 </w:t>
      </w:r>
      <w:r>
        <w:rPr>
          <w:rFonts w:hint="eastAsia"/>
        </w:rPr>
        <w:t>条</w:t>
      </w:r>
    </w:p>
    <w:p w:rsidR="00000000" w:rsidRDefault="00000000">
      <w:pPr>
        <w:spacing w:after="320"/>
        <w:rPr>
          <w:rFonts w:hint="eastAsia"/>
        </w:rPr>
      </w:pPr>
      <w:r>
        <w:rPr>
          <w:rFonts w:hint="eastAsia"/>
        </w:rPr>
        <w:tab/>
      </w:r>
      <w:r>
        <w:rPr>
          <w:rFonts w:hint="eastAsia"/>
        </w:rPr>
        <w:t>阿拉伯文、中文、英文、法文、俄文和西班牙文为正式语文。英文、法文、俄文和西班牙文为会议的工作语文。</w:t>
      </w:r>
    </w:p>
    <w:p w:rsidR="00000000" w:rsidRDefault="00000000">
      <w:pPr>
        <w:pStyle w:val="Heading2"/>
        <w:rPr>
          <w:rFonts w:hint="eastAsia"/>
        </w:rPr>
      </w:pPr>
      <w:r>
        <w:rPr>
          <w:rFonts w:hint="eastAsia"/>
        </w:rPr>
        <w:t>八、记</w:t>
      </w:r>
      <w:r>
        <w:rPr>
          <w:rFonts w:hint="eastAsia"/>
        </w:rPr>
        <w:t xml:space="preserve">  </w:t>
      </w:r>
      <w:r>
        <w:rPr>
          <w:rFonts w:hint="eastAsia"/>
        </w:rPr>
        <w:t>录</w:t>
      </w:r>
    </w:p>
    <w:p w:rsidR="00000000" w:rsidRDefault="00000000">
      <w:pPr>
        <w:pStyle w:val="Heading3"/>
        <w:rPr>
          <w:rFonts w:hint="eastAsia"/>
        </w:rPr>
      </w:pPr>
      <w:r>
        <w:rPr>
          <w:rFonts w:hint="eastAsia"/>
        </w:rPr>
        <w:t>第</w:t>
      </w:r>
      <w:r>
        <w:rPr>
          <w:rFonts w:hint="eastAsia"/>
        </w:rPr>
        <w:t xml:space="preserve"> 17 </w:t>
      </w:r>
      <w:r>
        <w:rPr>
          <w:rFonts w:hint="eastAsia"/>
        </w:rPr>
        <w:t>条</w:t>
      </w:r>
    </w:p>
    <w:p w:rsidR="00000000" w:rsidRDefault="00000000">
      <w:pPr>
        <w:spacing w:after="320"/>
        <w:rPr>
          <w:rFonts w:hint="eastAsia"/>
        </w:rPr>
      </w:pPr>
      <w:r>
        <w:rPr>
          <w:rFonts w:hint="eastAsia"/>
        </w:rPr>
        <w:tab/>
      </w:r>
      <w:r>
        <w:rPr>
          <w:rFonts w:hint="eastAsia"/>
        </w:rPr>
        <w:t>会议的正式记录应由联合国秘书处以各工作语文拟出。</w:t>
      </w:r>
    </w:p>
    <w:p w:rsidR="00000000" w:rsidRDefault="00000000">
      <w:pPr>
        <w:pStyle w:val="Heading3"/>
        <w:rPr>
          <w:rFonts w:hint="eastAsia"/>
        </w:rPr>
      </w:pPr>
      <w:r>
        <w:rPr>
          <w:rFonts w:hint="eastAsia"/>
        </w:rPr>
        <w:t>第</w:t>
      </w:r>
      <w:r>
        <w:rPr>
          <w:rFonts w:hint="eastAsia"/>
        </w:rPr>
        <w:t xml:space="preserve"> 18 </w:t>
      </w:r>
      <w:r>
        <w:rPr>
          <w:rFonts w:hint="eastAsia"/>
        </w:rPr>
        <w:t>条</w:t>
      </w:r>
    </w:p>
    <w:p w:rsidR="00000000" w:rsidRDefault="00000000">
      <w:pPr>
        <w:spacing w:after="320"/>
        <w:rPr>
          <w:rFonts w:hint="eastAsia"/>
        </w:rPr>
      </w:pPr>
      <w:r>
        <w:rPr>
          <w:rFonts w:hint="eastAsia"/>
        </w:rPr>
        <w:tab/>
      </w:r>
      <w:r>
        <w:rPr>
          <w:rFonts w:hint="eastAsia"/>
        </w:rPr>
        <w:t>会议通过的一切正式决定的文本，应由联合国秘书长在会议之后尽快以各正式语文分发。</w:t>
      </w:r>
    </w:p>
    <w:p w:rsidR="00000000" w:rsidRDefault="00000000">
      <w:pPr>
        <w:pStyle w:val="Heading2"/>
        <w:rPr>
          <w:rFonts w:hint="eastAsia"/>
        </w:rPr>
      </w:pPr>
      <w:r>
        <w:rPr>
          <w:rFonts w:hint="eastAsia"/>
        </w:rPr>
        <w:t>九、公</w:t>
      </w:r>
      <w:r>
        <w:rPr>
          <w:rFonts w:hint="eastAsia"/>
        </w:rPr>
        <w:t xml:space="preserve">  </w:t>
      </w:r>
      <w:r>
        <w:rPr>
          <w:rFonts w:hint="eastAsia"/>
        </w:rPr>
        <w:t>开</w:t>
      </w:r>
    </w:p>
    <w:p w:rsidR="00000000" w:rsidRDefault="00000000">
      <w:pPr>
        <w:pStyle w:val="Heading3"/>
        <w:spacing w:after="240"/>
        <w:rPr>
          <w:rFonts w:hint="eastAsia"/>
        </w:rPr>
      </w:pPr>
      <w:r>
        <w:rPr>
          <w:rFonts w:hint="eastAsia"/>
        </w:rPr>
        <w:t>第</w:t>
      </w:r>
      <w:r>
        <w:rPr>
          <w:rFonts w:hint="eastAsia"/>
        </w:rPr>
        <w:t xml:space="preserve"> 19 </w:t>
      </w:r>
      <w:r>
        <w:rPr>
          <w:rFonts w:hint="eastAsia"/>
        </w:rPr>
        <w:t>条</w:t>
      </w:r>
    </w:p>
    <w:p w:rsidR="00000000" w:rsidRDefault="00000000">
      <w:pPr>
        <w:spacing w:after="320"/>
        <w:rPr>
          <w:rFonts w:hint="eastAsia"/>
        </w:rPr>
      </w:pPr>
      <w:r>
        <w:rPr>
          <w:rFonts w:hint="eastAsia"/>
        </w:rPr>
        <w:tab/>
      </w:r>
      <w:r>
        <w:rPr>
          <w:rFonts w:hint="eastAsia"/>
        </w:rPr>
        <w:t>除另有决定外，会议均应公开举行。</w:t>
      </w:r>
    </w:p>
    <w:p w:rsidR="00000000" w:rsidRDefault="00000000">
      <w:pPr>
        <w:pStyle w:val="Heading2"/>
        <w:rPr>
          <w:rFonts w:hint="eastAsia"/>
        </w:rPr>
      </w:pPr>
      <w:r>
        <w:rPr>
          <w:rFonts w:hint="eastAsia"/>
        </w:rPr>
        <w:t>十、参照大会议事规则</w:t>
      </w:r>
    </w:p>
    <w:p w:rsidR="00000000" w:rsidRDefault="00000000">
      <w:pPr>
        <w:pStyle w:val="Heading3"/>
        <w:spacing w:after="240"/>
        <w:rPr>
          <w:rFonts w:hint="eastAsia"/>
        </w:rPr>
      </w:pPr>
      <w:r>
        <w:rPr>
          <w:rFonts w:hint="eastAsia"/>
        </w:rPr>
        <w:t>第</w:t>
      </w:r>
      <w:r>
        <w:rPr>
          <w:rFonts w:hint="eastAsia"/>
        </w:rPr>
        <w:t xml:space="preserve"> 20 </w:t>
      </w:r>
      <w:r>
        <w:rPr>
          <w:rFonts w:hint="eastAsia"/>
        </w:rPr>
        <w:t>条</w:t>
      </w:r>
    </w:p>
    <w:p w:rsidR="00000000" w:rsidRDefault="00000000">
      <w:pPr>
        <w:spacing w:after="320"/>
        <w:rPr>
          <w:rFonts w:hint="eastAsia"/>
        </w:rPr>
      </w:pPr>
      <w:r>
        <w:rPr>
          <w:rFonts w:hint="eastAsia"/>
        </w:rPr>
        <w:tab/>
      </w:r>
      <w:r>
        <w:rPr>
          <w:rFonts w:hint="eastAsia"/>
        </w:rPr>
        <w:t>缔约国会议上如有任何不属于本议事规则范围之内的程序事项，应由主席根据联合国大会可适用于此类事项的议事规则加以处理。</w:t>
      </w:r>
    </w:p>
    <w:p w:rsidR="00000000" w:rsidRDefault="00000000">
      <w:pPr>
        <w:pStyle w:val="Heading2"/>
        <w:rPr>
          <w:rFonts w:hint="eastAsia"/>
        </w:rPr>
      </w:pPr>
      <w:r>
        <w:rPr>
          <w:rFonts w:hint="eastAsia"/>
        </w:rPr>
        <w:t>十一、修</w:t>
      </w:r>
      <w:r>
        <w:rPr>
          <w:rFonts w:hint="eastAsia"/>
        </w:rPr>
        <w:t xml:space="preserve">  </w:t>
      </w:r>
      <w:r>
        <w:rPr>
          <w:rFonts w:hint="eastAsia"/>
        </w:rPr>
        <w:t>正</w:t>
      </w:r>
    </w:p>
    <w:p w:rsidR="00000000" w:rsidRDefault="00000000">
      <w:pPr>
        <w:pStyle w:val="Heading3"/>
        <w:spacing w:after="240"/>
        <w:rPr>
          <w:rFonts w:hint="eastAsia"/>
        </w:rPr>
      </w:pPr>
      <w:r>
        <w:rPr>
          <w:rFonts w:hint="eastAsia"/>
        </w:rPr>
        <w:t>第</w:t>
      </w:r>
      <w:r>
        <w:rPr>
          <w:rFonts w:hint="eastAsia"/>
        </w:rPr>
        <w:t xml:space="preserve"> 21 </w:t>
      </w:r>
      <w:r>
        <w:rPr>
          <w:rFonts w:hint="eastAsia"/>
        </w:rPr>
        <w:t>条</w:t>
      </w:r>
    </w:p>
    <w:p w:rsidR="00000000" w:rsidRDefault="00000000">
      <w:pPr>
        <w:spacing w:after="320"/>
        <w:rPr>
          <w:rFonts w:hint="eastAsia"/>
        </w:rPr>
      </w:pPr>
      <w:r>
        <w:rPr>
          <w:rFonts w:hint="eastAsia"/>
        </w:rPr>
        <w:tab/>
      </w:r>
      <w:r>
        <w:rPr>
          <w:rFonts w:hint="eastAsia"/>
        </w:rPr>
        <w:t>缔约国会议可通过决定修正本议事规则，但修正不得违背《公约》的规定。</w:t>
      </w: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-44790 (C)</w:t>
          </w:r>
        </w:p>
      </w:tc>
      <w:tc>
        <w:tcPr>
          <w:tcW w:w="1050" w:type="dxa"/>
        </w:tcPr>
        <w:p w:rsidR="00000000" w:rsidRDefault="00000000">
          <w:pPr>
            <w:pStyle w:val="Footer"/>
            <w:rPr>
              <w:rFonts w:hint="eastAsia"/>
            </w:rPr>
          </w:pPr>
          <w:r>
            <w:t>051103</w:t>
          </w:r>
        </w:p>
      </w:tc>
      <w:tc>
        <w:tcPr>
          <w:tcW w:w="6061" w:type="dxa"/>
        </w:tcPr>
        <w:p w:rsidR="00000000" w:rsidRDefault="00000000">
          <w:pPr>
            <w:pStyle w:val="Footer"/>
            <w:rPr>
              <w:rFonts w:hint="eastAsia"/>
            </w:rPr>
          </w:pPr>
          <w:r>
            <w:t>071103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CMW/SP/3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r>
    <w:r>
      <w:rPr>
        <w:rFonts w:hint="eastAsia"/>
      </w:rPr>
      <w:tab/>
    </w:r>
    <w:r>
      <w:rPr>
        <w:rFonts w:hint="eastAsia"/>
      </w:rPr>
      <w:tab/>
    </w:r>
    <w:r>
      <w:t>CMW/SP/3</w:t>
    </w:r>
  </w:p>
  <w:p w:rsidR="00000000" w:rsidRDefault="00000000">
    <w:pPr>
      <w:pStyle w:val="Header"/>
    </w:pPr>
    <w:r>
      <w:tab/>
    </w:r>
    <w:r>
      <w:tab/>
    </w:r>
    <w:r>
      <w:tab/>
    </w:r>
    <w:r>
      <w:tab/>
    </w:r>
    <w:r>
      <w:rPr>
        <w:rFonts w:hint="eastAsia"/>
      </w:rP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8.05pt;margin-top:54.25pt;width:76.55pt;height:36pt;z-index:-2;mso-position-horizontal-relative:page;mso-position-vertical-relative:page" filled="f" stroked="f" strokeweight="0">
          <v:textbox inset="0,0,0,0">
            <w:txbxContent>
              <w:p w:rsidR="00000000" w:rsidRDefault="00000000">
                <w:pPr>
                  <w:pStyle w:val="1R1"/>
                  <w:rPr>
                    <w:rFonts w:ascii="Univers Bold" w:hAnsi="Univers Bold"/>
                  </w:rPr>
                </w:pPr>
                <w:r>
                  <w:t>CMW</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32" style="position:absolute;left:0;text-align:left;margin-left:156.55pt;margin-top:117.25pt;width:194pt;height:67.8pt;z-index:-3;mso-position-horizontal-relative:page;mso-position-vertical-relative:page" filled="f" stroked="f" strokeweight="0">
          <v:textbox style="mso-next-textbox:#_x0000_s1032" inset="0,0,0,0">
            <w:txbxContent>
              <w:p w:rsidR="00000000" w:rsidRDefault="00000000">
                <w:pPr>
                  <w:pStyle w:val="1m1"/>
                  <w:spacing w:line="336" w:lineRule="auto"/>
                  <w:jc w:val="distribute"/>
                  <w:rPr>
                    <w:rFonts w:hint="eastAsia"/>
                    <w:spacing w:val="10"/>
                    <w:sz w:val="36"/>
                  </w:rPr>
                </w:pPr>
                <w:r>
                  <w:rPr>
                    <w:rFonts w:hint="eastAsia"/>
                    <w:spacing w:val="10"/>
                    <w:sz w:val="36"/>
                  </w:rPr>
                  <w:t>保护所有移徙工人及其家庭成员权利国际公约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r>
      <w:rPr>
        <w:noProof/>
        <w:snapToGrid/>
        <w:lang w:eastAsia="zh-TW"/>
      </w:rPr>
      <w:pict>
        <v:shape id="_x0000_s1034" type="#_x0000_t202" style="position:absolute;left:0;text-align:left;margin-left:325pt;margin-top:-96.9pt;width:149.5pt;height:108pt;z-index:6" strokecolor="white">
          <v:textbox style="mso-next-textbox:#_x0000_s1034">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CMW/SP/3</w:t>
                </w:r>
              </w:p>
              <w:p w:rsidR="00000000" w:rsidRDefault="00000000">
                <w:pPr>
                  <w:pStyle w:val="Header"/>
                  <w:rPr>
                    <w:rFonts w:hint="eastAsia"/>
                  </w:rPr>
                </w:pPr>
                <w:r>
                  <w:t>31 October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styleId="Date">
    <w:name w:val="Date"/>
    <w:basedOn w:val="Normal"/>
    <w:next w:val="Normal"/>
    <w:semiHidden/>
    <w:pPr>
      <w:jc w:val="right"/>
    </w:p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5</TotalTime>
  <Pages>1</Pages>
  <Words>245</Words>
  <Characters>1401</Characters>
  <Application>Microsoft Office Word</Application>
  <DocSecurity>4</DocSecurity>
  <Lines>11</Lines>
  <Paragraphs>2</Paragraphs>
  <ScaleCrop>false</ScaleCrop>
  <HeadingPairs>
    <vt:vector size="4" baseType="variant">
      <vt:variant>
        <vt:lpstr>题目</vt:lpstr>
      </vt:variant>
      <vt:variant>
        <vt:i4>1</vt:i4>
      </vt:variant>
      <vt:variant>
        <vt:lpstr>标题</vt:lpstr>
      </vt:variant>
      <vt:variant>
        <vt:i4>34</vt:i4>
      </vt:variant>
    </vt:vector>
  </HeadingPairs>
  <TitlesOfParts>
    <vt:vector size="35" baseType="lpstr">
      <vt:lpstr>缔约国会议</vt:lpstr>
      <vt:lpstr>    保护所有移徙工人及其家庭成员权利国际公约 缔约国会议暂定议事规则</vt:lpstr>
      <vt:lpstr>        秘书长提交</vt:lpstr>
      <vt:lpstr>    一、代表和全权证书</vt:lpstr>
      <vt:lpstr>        第 1 条</vt:lpstr>
      <vt:lpstr>        第 2 条</vt:lpstr>
      <vt:lpstr>        第 3 条</vt:lpstr>
      <vt:lpstr>    二、主席团成员</vt:lpstr>
      <vt:lpstr>        第 4 条</vt:lpstr>
      <vt:lpstr>        第 5 条</vt:lpstr>
      <vt:lpstr>        第 6 条</vt:lpstr>
      <vt:lpstr>    三、秘书处</vt:lpstr>
      <vt:lpstr>        第 7 条</vt:lpstr>
      <vt:lpstr>    四、会议的掌握</vt:lpstr>
      <vt:lpstr>        第 8 条</vt:lpstr>
      <vt:lpstr>        第 9 条</vt:lpstr>
      <vt:lpstr>    五、表  决</vt:lpstr>
      <vt:lpstr>        第 10 条</vt:lpstr>
      <vt:lpstr>        第 11 条</vt:lpstr>
      <vt:lpstr>        第 12 条</vt:lpstr>
      <vt:lpstr>    六、选举保护所有移徙工人及其家庭成员权利委员会成员</vt:lpstr>
      <vt:lpstr>        第 13 条</vt:lpstr>
      <vt:lpstr>        第 14 条</vt:lpstr>
      <vt:lpstr>        第 15 条</vt:lpstr>
      <vt:lpstr>    七、语  文</vt:lpstr>
      <vt:lpstr>        第 16 条</vt:lpstr>
      <vt:lpstr>    八、记  录</vt:lpstr>
      <vt:lpstr>        第 17 条</vt:lpstr>
      <vt:lpstr>        第 18 条</vt:lpstr>
      <vt:lpstr>    九、公  开</vt:lpstr>
      <vt:lpstr>        第 19 条</vt:lpstr>
      <vt:lpstr>    十、参照大会议事规则</vt:lpstr>
      <vt:lpstr>        第 20 条</vt:lpstr>
      <vt:lpstr>    十一、修  正</vt:lpstr>
      <vt:lpstr>        第 21 条</vt:lpstr>
    </vt:vector>
  </TitlesOfParts>
  <Company>Chinese Unit - GE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缔约国会议</dc:title>
  <dc:subject/>
  <dc:creator>c05</dc:creator>
  <cp:keywords/>
  <dc:description>儿童权利公约_x000d_
</dc:description>
  <cp:lastModifiedBy>CSD</cp:lastModifiedBy>
  <cp:revision>2</cp:revision>
  <cp:lastPrinted>2003-11-07T07:58:00Z</cp:lastPrinted>
  <dcterms:created xsi:type="dcterms:W3CDTF">2003-11-07T08:02:00Z</dcterms:created>
  <dcterms:modified xsi:type="dcterms:W3CDTF">2003-11-07T08:02:00Z</dcterms:modified>
  <cp:category>CRC</cp:category>
</cp:coreProperties>
</file>