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5842655" w14:textId="77777777" w:rsidTr="00BC3629">
        <w:trPr>
          <w:trHeight w:hRule="exact" w:val="851"/>
        </w:trPr>
        <w:tc>
          <w:tcPr>
            <w:tcW w:w="142" w:type="dxa"/>
            <w:tcBorders>
              <w:bottom w:val="single" w:sz="4" w:space="0" w:color="auto"/>
            </w:tcBorders>
          </w:tcPr>
          <w:p w14:paraId="4D219AD4" w14:textId="77777777" w:rsidR="002D5AAC" w:rsidRDefault="002D5AAC" w:rsidP="009F178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D3D9CD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FB6DE89" w14:textId="77777777" w:rsidR="002D5AAC" w:rsidRDefault="009F1787" w:rsidP="009F1787">
            <w:pPr>
              <w:jc w:val="right"/>
            </w:pPr>
            <w:r w:rsidRPr="009F1787">
              <w:rPr>
                <w:sz w:val="40"/>
              </w:rPr>
              <w:t>CCPR</w:t>
            </w:r>
            <w:r>
              <w:t>/C/KGZ/3</w:t>
            </w:r>
          </w:p>
        </w:tc>
      </w:tr>
      <w:tr w:rsidR="002D5AAC" w:rsidRPr="003A00DF" w14:paraId="6B113595" w14:textId="77777777" w:rsidTr="00BC3629">
        <w:trPr>
          <w:trHeight w:hRule="exact" w:val="2835"/>
        </w:trPr>
        <w:tc>
          <w:tcPr>
            <w:tcW w:w="1280" w:type="dxa"/>
            <w:gridSpan w:val="2"/>
            <w:tcBorders>
              <w:top w:val="single" w:sz="4" w:space="0" w:color="auto"/>
              <w:bottom w:val="single" w:sz="12" w:space="0" w:color="auto"/>
            </w:tcBorders>
          </w:tcPr>
          <w:p w14:paraId="39BF4852" w14:textId="77777777" w:rsidR="002D5AAC" w:rsidRDefault="002E5067" w:rsidP="00BC3629">
            <w:pPr>
              <w:spacing w:before="120"/>
              <w:jc w:val="center"/>
            </w:pPr>
            <w:r>
              <w:rPr>
                <w:noProof/>
                <w:lang w:val="fr-CH" w:eastAsia="fr-CH"/>
              </w:rPr>
              <w:drawing>
                <wp:inline distT="0" distB="0" distL="0" distR="0" wp14:anchorId="0E1CD0F3" wp14:editId="0288A9F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46498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57FB4C7" w14:textId="77777777" w:rsidR="002D5AAC" w:rsidRPr="009F1787" w:rsidRDefault="009F1787" w:rsidP="00BC3629">
            <w:pPr>
              <w:spacing w:before="240"/>
              <w:rPr>
                <w:lang w:val="en-US"/>
              </w:rPr>
            </w:pPr>
            <w:r w:rsidRPr="009F1787">
              <w:rPr>
                <w:lang w:val="en-US"/>
              </w:rPr>
              <w:t>Distr.: General</w:t>
            </w:r>
          </w:p>
          <w:p w14:paraId="3F47367F" w14:textId="77777777" w:rsidR="009F1787" w:rsidRPr="009F1787" w:rsidRDefault="009F1787" w:rsidP="009F1787">
            <w:pPr>
              <w:spacing w:line="240" w:lineRule="exact"/>
              <w:rPr>
                <w:lang w:val="en-US"/>
              </w:rPr>
            </w:pPr>
            <w:r w:rsidRPr="009F1787">
              <w:rPr>
                <w:lang w:val="en-US"/>
              </w:rPr>
              <w:t>12 May 2020</w:t>
            </w:r>
          </w:p>
          <w:p w14:paraId="3D382A7F" w14:textId="77777777" w:rsidR="001D6EA5" w:rsidRDefault="001D6EA5" w:rsidP="009F1787">
            <w:pPr>
              <w:spacing w:line="240" w:lineRule="exact"/>
              <w:rPr>
                <w:lang w:val="en-US"/>
              </w:rPr>
            </w:pPr>
          </w:p>
          <w:p w14:paraId="3BBDF976" w14:textId="6DF3CE24" w:rsidR="009F1787" w:rsidRDefault="009F1787" w:rsidP="009F1787">
            <w:pPr>
              <w:spacing w:line="240" w:lineRule="exact"/>
              <w:rPr>
                <w:lang w:val="en-US"/>
              </w:rPr>
            </w:pPr>
            <w:r w:rsidRPr="009F1787">
              <w:rPr>
                <w:lang w:val="en-US"/>
              </w:rPr>
              <w:t>Original: Russian</w:t>
            </w:r>
          </w:p>
          <w:p w14:paraId="0217EDFA" w14:textId="77777777" w:rsidR="009F1787" w:rsidRPr="005D3178" w:rsidRDefault="005D3178" w:rsidP="009F1787">
            <w:pPr>
              <w:spacing w:line="240" w:lineRule="exact"/>
              <w:rPr>
                <w:lang w:val="en-US"/>
              </w:rPr>
            </w:pPr>
            <w:r w:rsidRPr="005D3178">
              <w:rPr>
                <w:lang w:val="en-US"/>
              </w:rPr>
              <w:t>English, French, Russian and Spanish only</w:t>
            </w:r>
          </w:p>
        </w:tc>
      </w:tr>
    </w:tbl>
    <w:p w14:paraId="0E4183F4" w14:textId="77777777" w:rsidR="005D3178" w:rsidRPr="00C861B2" w:rsidRDefault="005D3178" w:rsidP="005D3178">
      <w:pPr>
        <w:spacing w:before="120"/>
        <w:rPr>
          <w:b/>
          <w:color w:val="000000" w:themeColor="text1"/>
          <w:sz w:val="24"/>
        </w:rPr>
      </w:pPr>
      <w:r>
        <w:rPr>
          <w:b/>
          <w:color w:val="000000" w:themeColor="text1"/>
          <w:sz w:val="24"/>
        </w:rPr>
        <w:t>Комитет по правам человека</w:t>
      </w:r>
    </w:p>
    <w:p w14:paraId="026FE490" w14:textId="77777777" w:rsidR="005D3178" w:rsidRPr="00C861B2" w:rsidRDefault="005D3178" w:rsidP="005D3178">
      <w:pPr>
        <w:pStyle w:val="HMG"/>
        <w:rPr>
          <w:color w:val="000000" w:themeColor="text1"/>
        </w:rPr>
      </w:pPr>
      <w:r w:rsidRPr="00E80FA8">
        <w:rPr>
          <w:color w:val="000000" w:themeColor="text1"/>
        </w:rPr>
        <w:tab/>
      </w:r>
      <w:r w:rsidRPr="00E80FA8">
        <w:rPr>
          <w:color w:val="000000" w:themeColor="text1"/>
        </w:rPr>
        <w:tab/>
      </w:r>
      <w:r>
        <w:rPr>
          <w:color w:val="000000" w:themeColor="text1"/>
        </w:rPr>
        <w:t>Третий</w:t>
      </w:r>
      <w:r w:rsidRPr="00C861B2">
        <w:rPr>
          <w:color w:val="000000" w:themeColor="text1"/>
        </w:rPr>
        <w:t xml:space="preserve"> </w:t>
      </w:r>
      <w:r>
        <w:rPr>
          <w:color w:val="000000" w:themeColor="text1"/>
        </w:rPr>
        <w:t>периодический</w:t>
      </w:r>
      <w:r w:rsidRPr="00C861B2">
        <w:rPr>
          <w:color w:val="000000" w:themeColor="text1"/>
        </w:rPr>
        <w:t xml:space="preserve"> </w:t>
      </w:r>
      <w:r>
        <w:rPr>
          <w:color w:val="000000" w:themeColor="text1"/>
        </w:rPr>
        <w:t>доклад, представленный</w:t>
      </w:r>
      <w:r w:rsidRPr="00C861B2">
        <w:rPr>
          <w:color w:val="000000" w:themeColor="text1"/>
        </w:rPr>
        <w:t xml:space="preserve"> </w:t>
      </w:r>
      <w:r>
        <w:rPr>
          <w:color w:val="000000" w:themeColor="text1"/>
        </w:rPr>
        <w:t>Кыргызстаном</w:t>
      </w:r>
      <w:r w:rsidRPr="00C861B2">
        <w:rPr>
          <w:color w:val="000000" w:themeColor="text1"/>
        </w:rPr>
        <w:t xml:space="preserve"> </w:t>
      </w:r>
      <w:r>
        <w:rPr>
          <w:color w:val="000000" w:themeColor="text1"/>
        </w:rPr>
        <w:t>в</w:t>
      </w:r>
      <w:r>
        <w:rPr>
          <w:color w:val="000000" w:themeColor="text1"/>
          <w:lang w:val="en-US"/>
        </w:rPr>
        <w:t> </w:t>
      </w:r>
      <w:r>
        <w:rPr>
          <w:color w:val="000000" w:themeColor="text1"/>
        </w:rPr>
        <w:t>соответствии</w:t>
      </w:r>
      <w:r w:rsidRPr="00C861B2">
        <w:rPr>
          <w:color w:val="000000" w:themeColor="text1"/>
        </w:rPr>
        <w:t xml:space="preserve"> </w:t>
      </w:r>
      <w:r>
        <w:rPr>
          <w:color w:val="000000" w:themeColor="text1"/>
        </w:rPr>
        <w:t>со</w:t>
      </w:r>
      <w:r w:rsidRPr="00C861B2">
        <w:rPr>
          <w:color w:val="000000" w:themeColor="text1"/>
        </w:rPr>
        <w:t xml:space="preserve"> </w:t>
      </w:r>
      <w:r>
        <w:rPr>
          <w:color w:val="000000" w:themeColor="text1"/>
        </w:rPr>
        <w:t>статьей</w:t>
      </w:r>
      <w:r w:rsidRPr="00C861B2">
        <w:rPr>
          <w:color w:val="000000" w:themeColor="text1"/>
        </w:rPr>
        <w:t xml:space="preserve"> 40 </w:t>
      </w:r>
      <w:r>
        <w:rPr>
          <w:color w:val="000000" w:themeColor="text1"/>
        </w:rPr>
        <w:t>Пакта</w:t>
      </w:r>
      <w:r w:rsidRPr="00C861B2">
        <w:rPr>
          <w:color w:val="000000" w:themeColor="text1"/>
        </w:rPr>
        <w:t xml:space="preserve"> </w:t>
      </w:r>
      <w:r>
        <w:rPr>
          <w:color w:val="000000" w:themeColor="text1"/>
        </w:rPr>
        <w:t>и</w:t>
      </w:r>
      <w:r>
        <w:rPr>
          <w:color w:val="000000" w:themeColor="text1"/>
          <w:lang w:val="en-US"/>
        </w:rPr>
        <w:t> </w:t>
      </w:r>
      <w:r>
        <w:rPr>
          <w:color w:val="000000" w:themeColor="text1"/>
        </w:rPr>
        <w:t>подлежащий</w:t>
      </w:r>
      <w:r w:rsidRPr="00C861B2">
        <w:rPr>
          <w:color w:val="000000" w:themeColor="text1"/>
        </w:rPr>
        <w:t xml:space="preserve"> </w:t>
      </w:r>
      <w:r>
        <w:rPr>
          <w:color w:val="000000" w:themeColor="text1"/>
        </w:rPr>
        <w:t>представлению</w:t>
      </w:r>
      <w:r w:rsidRPr="00C861B2">
        <w:rPr>
          <w:color w:val="000000" w:themeColor="text1"/>
        </w:rPr>
        <w:t xml:space="preserve"> </w:t>
      </w:r>
      <w:r>
        <w:rPr>
          <w:color w:val="000000" w:themeColor="text1"/>
        </w:rPr>
        <w:t>в</w:t>
      </w:r>
      <w:r w:rsidRPr="00C861B2">
        <w:rPr>
          <w:color w:val="000000" w:themeColor="text1"/>
        </w:rPr>
        <w:t xml:space="preserve"> 2018 </w:t>
      </w:r>
      <w:r>
        <w:rPr>
          <w:color w:val="000000" w:themeColor="text1"/>
        </w:rPr>
        <w:t>году</w:t>
      </w:r>
      <w:r w:rsidRPr="005D3178">
        <w:rPr>
          <w:rStyle w:val="FootnoteReference"/>
          <w:b w:val="0"/>
          <w:color w:val="000000" w:themeColor="text1"/>
          <w:sz w:val="20"/>
          <w:vertAlign w:val="baseline"/>
        </w:rPr>
        <w:footnoteReference w:customMarkFollows="1" w:id="1"/>
        <w:t>*</w:t>
      </w:r>
    </w:p>
    <w:p w14:paraId="19A00F47" w14:textId="77777777" w:rsidR="005D3178" w:rsidRDefault="005D3178" w:rsidP="005D3178">
      <w:pPr>
        <w:pStyle w:val="SingleTxtG"/>
        <w:jc w:val="right"/>
        <w:rPr>
          <w:color w:val="000000" w:themeColor="text1"/>
        </w:rPr>
      </w:pPr>
      <w:r w:rsidRPr="00033C6D">
        <w:rPr>
          <w:color w:val="000000" w:themeColor="text1"/>
        </w:rPr>
        <w:t>[</w:t>
      </w:r>
      <w:r>
        <w:rPr>
          <w:color w:val="000000" w:themeColor="text1"/>
        </w:rPr>
        <w:t>Дата получения: 25 февраля 2020 года</w:t>
      </w:r>
      <w:r w:rsidRPr="00033C6D">
        <w:rPr>
          <w:color w:val="000000" w:themeColor="text1"/>
        </w:rPr>
        <w:t>]</w:t>
      </w:r>
    </w:p>
    <w:p w14:paraId="2C76DBA8" w14:textId="77777777" w:rsidR="005D3178" w:rsidRPr="00033C6D" w:rsidRDefault="005D3178" w:rsidP="005D3178">
      <w:pPr>
        <w:pStyle w:val="SingleTxtG"/>
        <w:jc w:val="left"/>
        <w:rPr>
          <w:color w:val="000000" w:themeColor="text1"/>
        </w:rPr>
      </w:pPr>
    </w:p>
    <w:p w14:paraId="66D583BC" w14:textId="77777777" w:rsidR="005D3178" w:rsidRPr="00033C6D" w:rsidRDefault="005D3178" w:rsidP="005D3178">
      <w:pPr>
        <w:spacing w:before="400" w:after="400" w:line="240" w:lineRule="auto"/>
        <w:rPr>
          <w:bCs/>
          <w:color w:val="000000" w:themeColor="text1"/>
          <w:lang w:eastAsia="ru-RU"/>
        </w:rPr>
      </w:pPr>
      <w:r w:rsidRPr="00033C6D">
        <w:rPr>
          <w:color w:val="000000" w:themeColor="text1"/>
        </w:rPr>
        <w:br w:type="page"/>
      </w:r>
    </w:p>
    <w:p w14:paraId="282BBCFB" w14:textId="77777777" w:rsidR="00D04DD0" w:rsidRPr="00033C6D" w:rsidRDefault="005D3178" w:rsidP="00D04DD0">
      <w:pPr>
        <w:pStyle w:val="HChG"/>
        <w:rPr>
          <w:color w:val="000000" w:themeColor="text1"/>
        </w:rPr>
      </w:pPr>
      <w:r w:rsidRPr="00033C6D">
        <w:rPr>
          <w:color w:val="000000" w:themeColor="text1"/>
        </w:rPr>
        <w:lastRenderedPageBreak/>
        <w:tab/>
      </w:r>
      <w:r w:rsidR="00D04DD0" w:rsidRPr="00033C6D">
        <w:rPr>
          <w:color w:val="000000" w:themeColor="text1"/>
        </w:rPr>
        <w:tab/>
      </w:r>
      <w:r w:rsidR="00D04DD0" w:rsidRPr="00033C6D">
        <w:rPr>
          <w:color w:val="000000" w:themeColor="text1"/>
        </w:rPr>
        <w:tab/>
        <w:t>Введение</w:t>
      </w:r>
    </w:p>
    <w:p w14:paraId="30FDC26D" w14:textId="77777777" w:rsidR="00D04DD0" w:rsidRPr="00033C6D" w:rsidRDefault="00D04DD0" w:rsidP="00D04DD0">
      <w:pPr>
        <w:pStyle w:val="SingleTxtG"/>
        <w:rPr>
          <w:color w:val="000000" w:themeColor="text1"/>
        </w:rPr>
      </w:pPr>
      <w:r w:rsidRPr="00033C6D">
        <w:rPr>
          <w:color w:val="000000" w:themeColor="text1"/>
        </w:rPr>
        <w:t>1.</w:t>
      </w:r>
      <w:r w:rsidRPr="00033C6D">
        <w:rPr>
          <w:color w:val="000000" w:themeColor="text1"/>
        </w:rPr>
        <w:tab/>
        <w:t xml:space="preserve">Кыргызская Республика присоединилась к Международному пакту о гражданских и политических правах в соответствии с постановлением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Кыргызской Республики от 12 января 1994 года № 1406-XII.</w:t>
      </w:r>
    </w:p>
    <w:p w14:paraId="12188FE4" w14:textId="77777777" w:rsidR="00D04DD0" w:rsidRPr="00033C6D" w:rsidRDefault="00D04DD0" w:rsidP="00D04DD0">
      <w:pPr>
        <w:pStyle w:val="SingleTxtG"/>
        <w:rPr>
          <w:color w:val="000000" w:themeColor="text1"/>
        </w:rPr>
      </w:pPr>
      <w:r w:rsidRPr="00033C6D">
        <w:rPr>
          <w:color w:val="000000" w:themeColor="text1"/>
        </w:rPr>
        <w:tab/>
        <w:t>2.</w:t>
      </w:r>
      <w:r w:rsidRPr="00033C6D">
        <w:rPr>
          <w:color w:val="000000" w:themeColor="text1"/>
        </w:rPr>
        <w:tab/>
        <w:t>Настоящий доклад подготовлен в соответствии с руководящими принципами подготовки докладов, и в документе использованы сведения, полученные от государственных органов, общественных организаций, с учетом Заключительных замечаний Комитета ООН по правам человека (далее – КПЧ) ко второму периодическому докладу, принятых 25 марта 2014 года на своем 3060-м заседании (CCPR/C/SR.3060).</w:t>
      </w:r>
    </w:p>
    <w:p w14:paraId="5354CB75" w14:textId="77777777" w:rsidR="00D04DD0" w:rsidRPr="00033C6D" w:rsidRDefault="00D04DD0" w:rsidP="00D04DD0">
      <w:pPr>
        <w:pStyle w:val="SingleTxtG"/>
        <w:rPr>
          <w:color w:val="000000" w:themeColor="text1"/>
        </w:rPr>
      </w:pPr>
      <w:r w:rsidRPr="00033C6D">
        <w:rPr>
          <w:color w:val="000000" w:themeColor="text1"/>
        </w:rPr>
        <w:tab/>
        <w:t>3.</w:t>
      </w:r>
      <w:r w:rsidRPr="00033C6D">
        <w:rPr>
          <w:color w:val="000000" w:themeColor="text1"/>
        </w:rPr>
        <w:tab/>
        <w:t xml:space="preserve">Заключительные замечания КПЧ ко второму периодическому докладу были обсуждены с участием представителей государственных органов и неправительственных организаций. </w:t>
      </w:r>
    </w:p>
    <w:p w14:paraId="770E3918" w14:textId="77777777" w:rsidR="00D04DD0" w:rsidRPr="00033C6D" w:rsidRDefault="00D04DD0" w:rsidP="00D04DD0">
      <w:pPr>
        <w:pStyle w:val="SingleTxtG"/>
        <w:rPr>
          <w:color w:val="000000" w:themeColor="text1"/>
        </w:rPr>
      </w:pPr>
      <w:r w:rsidRPr="00033C6D">
        <w:rPr>
          <w:color w:val="000000" w:themeColor="text1"/>
        </w:rPr>
        <w:t>4.</w:t>
      </w:r>
      <w:r w:rsidRPr="00033C6D">
        <w:rPr>
          <w:color w:val="000000" w:themeColor="text1"/>
        </w:rPr>
        <w:tab/>
        <w:t xml:space="preserve">Оставаясь приверженной дальнейшему прогрессу в обеспечении гражданских и политических прав и свобод человека, Кыргызская Республика интегрировала задачи по достижению глобальных Целей устойчивого развития, которые реализовывались посредством реализации Национальной стратегии устойчивого развития Кыргызской Республики на период </w:t>
      </w:r>
      <w:bookmarkStart w:id="0" w:name="_Hlk39612519"/>
      <w:r w:rsidRPr="00033C6D">
        <w:rPr>
          <w:color w:val="000000" w:themeColor="text1"/>
        </w:rPr>
        <w:t>2013–2017</w:t>
      </w:r>
      <w:bookmarkEnd w:id="0"/>
      <w:r w:rsidRPr="00033C6D">
        <w:rPr>
          <w:color w:val="000000" w:themeColor="text1"/>
        </w:rPr>
        <w:t xml:space="preserve"> гг., утвержденной Указом Президента Кыргызской Республики от 21 января 2013 года № 11. </w:t>
      </w:r>
    </w:p>
    <w:p w14:paraId="77B135A4" w14:textId="77777777" w:rsidR="00D04DD0" w:rsidRPr="00033C6D" w:rsidRDefault="00D04DD0" w:rsidP="00D04DD0">
      <w:pPr>
        <w:pStyle w:val="SingleTxtG"/>
        <w:rPr>
          <w:color w:val="000000" w:themeColor="text1"/>
        </w:rPr>
      </w:pPr>
      <w:r w:rsidRPr="00033C6D">
        <w:rPr>
          <w:color w:val="000000" w:themeColor="text1"/>
        </w:rPr>
        <w:t>5.</w:t>
      </w:r>
      <w:r w:rsidRPr="00033C6D">
        <w:rPr>
          <w:color w:val="000000" w:themeColor="text1"/>
        </w:rPr>
        <w:tab/>
        <w:t>Основными направлениями Стратегии на период 2013–2017 годов были определены: формирование правового государства и обеспечение законности, проведение свободных демократических выборов, укрепление единства народа, решение социальных задач и проблем, охрана окружающей среды, определены приоритеты экономического развития страны, улучшение бизнес-среды и инвестиционного климата, развитие стратегических отраслей экономики.</w:t>
      </w:r>
    </w:p>
    <w:p w14:paraId="6463D261" w14:textId="77777777" w:rsidR="00D04DD0" w:rsidRPr="00033C6D" w:rsidRDefault="00D04DD0" w:rsidP="00D04DD0">
      <w:pPr>
        <w:pStyle w:val="SingleTxtG"/>
        <w:rPr>
          <w:color w:val="000000" w:themeColor="text1"/>
        </w:rPr>
      </w:pPr>
      <w:r w:rsidRPr="00033C6D">
        <w:rPr>
          <w:color w:val="000000" w:themeColor="text1"/>
        </w:rPr>
        <w:t>6.</w:t>
      </w:r>
      <w:r w:rsidRPr="00033C6D">
        <w:rPr>
          <w:color w:val="000000" w:themeColor="text1"/>
        </w:rPr>
        <w:tab/>
        <w:t>Впоследствии Указом Президента Кыргызской Республики от 31 октября 2018 года № 221 утверждена Национальная стратегия развития на 2018–2040 годы.</w:t>
      </w:r>
    </w:p>
    <w:p w14:paraId="648AD28A"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Статья 1</w:t>
      </w:r>
    </w:p>
    <w:p w14:paraId="3CBBE946" w14:textId="77777777" w:rsidR="00D04DD0" w:rsidRPr="00033C6D" w:rsidRDefault="00D04DD0" w:rsidP="00D04DD0">
      <w:pPr>
        <w:pStyle w:val="SingleTxtG"/>
        <w:rPr>
          <w:color w:val="000000" w:themeColor="text1"/>
        </w:rPr>
      </w:pPr>
      <w:r w:rsidRPr="00033C6D">
        <w:rPr>
          <w:color w:val="000000" w:themeColor="text1"/>
        </w:rPr>
        <w:t>7.</w:t>
      </w:r>
      <w:r w:rsidRPr="00033C6D">
        <w:rPr>
          <w:color w:val="000000" w:themeColor="text1"/>
        </w:rPr>
        <w:tab/>
        <w:t>Конституция Кыргызской Республики (далее – Конституция) устанавливает, что Кыргызская Республика – суверенное, демократическое, правовое, светское, унитарное, социальное государство. Обладает полнотой государственной власти на своей территории, самостоятельно осуществляет внутреннюю и внешнюю политику.</w:t>
      </w:r>
    </w:p>
    <w:p w14:paraId="0FF106E9" w14:textId="77777777" w:rsidR="00D04DD0" w:rsidRPr="00033C6D" w:rsidRDefault="00D04DD0" w:rsidP="00D04DD0">
      <w:pPr>
        <w:pStyle w:val="SingleTxtG"/>
        <w:rPr>
          <w:color w:val="000000" w:themeColor="text1"/>
        </w:rPr>
      </w:pPr>
      <w:r w:rsidRPr="00033C6D">
        <w:rPr>
          <w:color w:val="000000" w:themeColor="text1"/>
        </w:rPr>
        <w:t>8.</w:t>
      </w:r>
      <w:r w:rsidRPr="00033C6D">
        <w:rPr>
          <w:color w:val="000000" w:themeColor="text1"/>
        </w:rPr>
        <w:tab/>
        <w:t xml:space="preserve">Народ Кыргызстана является носителем суверенитета и единственным источником государственной власти. Данные положения Конституции полностью реализуются на практике. </w:t>
      </w:r>
    </w:p>
    <w:p w14:paraId="2CA2E260" w14:textId="77777777" w:rsidR="00D04DD0" w:rsidRPr="00033C6D" w:rsidRDefault="00D04DD0" w:rsidP="00D04DD0">
      <w:pPr>
        <w:pStyle w:val="SingleTxtG"/>
        <w:rPr>
          <w:color w:val="000000" w:themeColor="text1"/>
        </w:rPr>
      </w:pPr>
      <w:r w:rsidRPr="00033C6D">
        <w:rPr>
          <w:color w:val="000000" w:themeColor="text1"/>
        </w:rPr>
        <w:t>9.</w:t>
      </w:r>
      <w:r w:rsidRPr="00033C6D">
        <w:rPr>
          <w:color w:val="000000" w:themeColor="text1"/>
        </w:rPr>
        <w:tab/>
        <w:t>Статья 12 Конституции закрепляет положение о том, что земля, ее недра, воздушное пространство, воды, леса, растительный и животный мир, другие природные ресурсы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14:paraId="7FD34C85"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 </w:t>
      </w:r>
    </w:p>
    <w:p w14:paraId="682B8DBD"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(Применимость Пакта в национальных судах, С. 5)</w:t>
      </w:r>
    </w:p>
    <w:p w14:paraId="69E97C93" w14:textId="77777777" w:rsidR="00D04DD0" w:rsidRPr="00033C6D" w:rsidRDefault="00D04DD0" w:rsidP="00D04DD0">
      <w:pPr>
        <w:pStyle w:val="SingleTxtG"/>
        <w:rPr>
          <w:color w:val="000000" w:themeColor="text1"/>
        </w:rPr>
      </w:pPr>
      <w:r w:rsidRPr="00033C6D">
        <w:rPr>
          <w:color w:val="000000" w:themeColor="text1"/>
        </w:rPr>
        <w:t>10.</w:t>
      </w:r>
      <w:r w:rsidRPr="00033C6D">
        <w:rPr>
          <w:color w:val="000000" w:themeColor="text1"/>
        </w:rPr>
        <w:tab/>
        <w:t xml:space="preserve">В соответствии со статьей 6 Конституции, 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 </w:t>
      </w:r>
    </w:p>
    <w:p w14:paraId="3D5D0957" w14:textId="77777777" w:rsidR="00D04DD0" w:rsidRPr="00033C6D" w:rsidRDefault="00D04DD0" w:rsidP="00D04DD0">
      <w:pPr>
        <w:pStyle w:val="SingleTxtG"/>
        <w:rPr>
          <w:color w:val="000000" w:themeColor="text1"/>
        </w:rPr>
      </w:pPr>
      <w:r w:rsidRPr="00033C6D">
        <w:rPr>
          <w:color w:val="000000" w:themeColor="text1"/>
        </w:rPr>
        <w:lastRenderedPageBreak/>
        <w:t>11.</w:t>
      </w:r>
      <w:r w:rsidRPr="00033C6D">
        <w:rPr>
          <w:color w:val="000000" w:themeColor="text1"/>
        </w:rPr>
        <w:tab/>
        <w:t>Национальные суды при принятии решений руководствовались положениями МПГПП в следующих своих решениях:</w:t>
      </w:r>
    </w:p>
    <w:p w14:paraId="353C24B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Решение Конституционной палаты от 31 октября 2013 года (МПГПП (пункт b) статьи 25));</w:t>
      </w:r>
    </w:p>
    <w:p w14:paraId="5F58B58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Решение Конституционной палаты от 27 января 2016 года (МПГПП (пункт с) статьи 25));</w:t>
      </w:r>
    </w:p>
    <w:p w14:paraId="6939C9D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Решение Конституционной палаты от 2 сентября 2015 года № 2 (МПГПП (пункт 1 статьи 14)); </w:t>
      </w:r>
    </w:p>
    <w:p w14:paraId="69016BB0"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постановление Верховного суда от 24 июня 2015 года (нормы МПГПП, «Основные принципы, касающиеся роли юристов», принятые восьмым Конгрессом ООН по предупреждению преступности и обращению с правонарушениями в Гаване 27 августа – 7 сентября 1990 года);</w:t>
      </w:r>
    </w:p>
    <w:p w14:paraId="768D2151"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постановление Верховного суда от 14 марта 2016 года (МПГПП (пункт 1 статьи 14)).</w:t>
      </w:r>
    </w:p>
    <w:p w14:paraId="1F440D39" w14:textId="77777777" w:rsidR="00D04DD0" w:rsidRPr="00033C6D" w:rsidRDefault="00D04DD0" w:rsidP="00D04DD0">
      <w:pPr>
        <w:pStyle w:val="SingleTxtG"/>
        <w:rPr>
          <w:color w:val="000000" w:themeColor="text1"/>
        </w:rPr>
      </w:pPr>
      <w:r w:rsidRPr="00033C6D">
        <w:rPr>
          <w:color w:val="000000" w:themeColor="text1"/>
        </w:rPr>
        <w:t>12.</w:t>
      </w:r>
      <w:r w:rsidRPr="00033C6D">
        <w:rPr>
          <w:color w:val="000000" w:themeColor="text1"/>
        </w:rPr>
        <w:tab/>
        <w:t>В рамках повышения уровня информированности судей, адвокатов и прокуроров о положениях МПГПП и о прямой применимости его положений проведена следующая работа.</w:t>
      </w:r>
    </w:p>
    <w:p w14:paraId="10BC13A9" w14:textId="77777777" w:rsidR="00D04DD0" w:rsidRPr="00033C6D" w:rsidRDefault="00D04DD0" w:rsidP="00D04DD0">
      <w:pPr>
        <w:pStyle w:val="SingleTxtG"/>
        <w:rPr>
          <w:color w:val="000000" w:themeColor="text1"/>
        </w:rPr>
      </w:pPr>
      <w:r w:rsidRPr="00033C6D">
        <w:rPr>
          <w:color w:val="000000" w:themeColor="text1"/>
        </w:rPr>
        <w:t>13.</w:t>
      </w:r>
      <w:r w:rsidRPr="00033C6D">
        <w:rPr>
          <w:color w:val="000000" w:themeColor="text1"/>
        </w:rPr>
        <w:tab/>
        <w:t xml:space="preserve">Ежегодно по инициативе КСПЧ и при поддержке УВКПЧ ООН для Центральной Азии проводятся обучающие семинары по вопросам применения положений международных договоров по правам человека для представителей министерств и ведомств, представителей ВС, ГП, Омбудсмена, НЦПП. В 2017 и 2018 годах проведены двухдневные обучающие семинары с приглашением независимых местных и международных экспертов. </w:t>
      </w:r>
    </w:p>
    <w:p w14:paraId="1A4AE69B" w14:textId="77777777" w:rsidR="00D04DD0" w:rsidRPr="00033C6D" w:rsidRDefault="00D04DD0" w:rsidP="00D04DD0">
      <w:pPr>
        <w:pStyle w:val="SingleTxtG"/>
        <w:rPr>
          <w:color w:val="000000" w:themeColor="text1"/>
        </w:rPr>
      </w:pPr>
      <w:r w:rsidRPr="00033C6D">
        <w:rPr>
          <w:color w:val="000000" w:themeColor="text1"/>
        </w:rPr>
        <w:t>14.</w:t>
      </w:r>
      <w:r w:rsidRPr="00033C6D">
        <w:rPr>
          <w:color w:val="000000" w:themeColor="text1"/>
        </w:rPr>
        <w:tab/>
        <w:t>Высшая школа правосудия при ВС и учебный центр при ГП занимаются целенаправленной процессуальной подготовкой представителей судебной системы (судьи и работники аппаратов судов) и прокуратуры (прокуроры и следователи органов прокуратуры).</w:t>
      </w:r>
    </w:p>
    <w:p w14:paraId="467D823A" w14:textId="77777777" w:rsidR="00D04DD0" w:rsidRPr="00033C6D" w:rsidRDefault="00D04DD0" w:rsidP="00D04DD0">
      <w:pPr>
        <w:pStyle w:val="SingleTxtG"/>
        <w:rPr>
          <w:color w:val="000000" w:themeColor="text1"/>
        </w:rPr>
      </w:pPr>
      <w:r w:rsidRPr="00033C6D">
        <w:rPr>
          <w:color w:val="000000" w:themeColor="text1"/>
        </w:rPr>
        <w:t>15.</w:t>
      </w:r>
      <w:r w:rsidRPr="00033C6D">
        <w:rPr>
          <w:color w:val="000000" w:themeColor="text1"/>
        </w:rPr>
        <w:tab/>
        <w:t>Планом действий по правам человека на 2019–2021 годы, утвержденным распоряжением Правительства от 15 марта 2019 года № 55-р, предусматривается:</w:t>
      </w:r>
    </w:p>
    <w:p w14:paraId="57F9D491"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обучение судей применению положений международных договоров по правам человека и международным стандартам, в том числе в области права на свободу от пыток и жестокого обращения;</w:t>
      </w:r>
    </w:p>
    <w:p w14:paraId="265CB54A"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проведение обзора судебной практики по уголовным делам, связанным с пытками.</w:t>
      </w:r>
    </w:p>
    <w:p w14:paraId="4DA39FF7" w14:textId="77777777" w:rsidR="00D04DD0" w:rsidRPr="00033C6D" w:rsidRDefault="00D04DD0" w:rsidP="00D04DD0">
      <w:pPr>
        <w:pStyle w:val="SingleTxtG"/>
        <w:rPr>
          <w:color w:val="000000" w:themeColor="text1"/>
        </w:rPr>
      </w:pPr>
      <w:r w:rsidRPr="00033C6D">
        <w:rPr>
          <w:color w:val="000000" w:themeColor="text1"/>
        </w:rPr>
        <w:t>16.</w:t>
      </w:r>
      <w:r w:rsidRPr="00033C6D">
        <w:rPr>
          <w:color w:val="000000" w:themeColor="text1"/>
        </w:rPr>
        <w:tab/>
        <w:t>В 2014–2015 годах учебным центром ГП при поддержке НПО, Детского фонда ООН, УВКПЧ ООН, Департамента юстиции США, Посольства США в КР, ОБСЕ, Фонда имени Ф. </w:t>
      </w:r>
      <w:proofErr w:type="spellStart"/>
      <w:r w:rsidRPr="00033C6D">
        <w:rPr>
          <w:color w:val="000000" w:themeColor="text1"/>
        </w:rPr>
        <w:t>Эберта</w:t>
      </w:r>
      <w:proofErr w:type="spellEnd"/>
      <w:r w:rsidRPr="00033C6D">
        <w:rPr>
          <w:color w:val="000000" w:themeColor="text1"/>
        </w:rPr>
        <w:t>, ОФ «</w:t>
      </w:r>
      <w:proofErr w:type="spellStart"/>
      <w:r w:rsidRPr="00033C6D">
        <w:rPr>
          <w:color w:val="000000" w:themeColor="text1"/>
        </w:rPr>
        <w:t>Кылым</w:t>
      </w:r>
      <w:proofErr w:type="spellEnd"/>
      <w:r w:rsidRPr="00033C6D">
        <w:rPr>
          <w:color w:val="000000" w:themeColor="text1"/>
        </w:rPr>
        <w:t xml:space="preserve"> </w:t>
      </w:r>
      <w:proofErr w:type="spellStart"/>
      <w:r w:rsidRPr="00033C6D">
        <w:rPr>
          <w:color w:val="000000" w:themeColor="text1"/>
        </w:rPr>
        <w:t>Шамы</w:t>
      </w:r>
      <w:proofErr w:type="spellEnd"/>
      <w:r w:rsidRPr="00033C6D">
        <w:rPr>
          <w:color w:val="000000" w:themeColor="text1"/>
        </w:rPr>
        <w:t>», ЮНИСЕФ, Посольства Великобритании в КР, организовано и проведено более 70 учебно-лекционных и практических занятий в области международного законодательства, о защите прав и свобод человека и гражданина.</w:t>
      </w:r>
    </w:p>
    <w:p w14:paraId="193C9688" w14:textId="77777777" w:rsidR="00D04DD0" w:rsidRPr="00033C6D" w:rsidRDefault="00D04DD0" w:rsidP="00D04DD0">
      <w:pPr>
        <w:pStyle w:val="SingleTxtG"/>
        <w:rPr>
          <w:color w:val="000000" w:themeColor="text1"/>
        </w:rPr>
      </w:pPr>
      <w:r w:rsidRPr="00033C6D">
        <w:rPr>
          <w:color w:val="000000" w:themeColor="text1"/>
        </w:rPr>
        <w:t>17.</w:t>
      </w:r>
      <w:r w:rsidRPr="00033C6D">
        <w:rPr>
          <w:color w:val="000000" w:themeColor="text1"/>
        </w:rPr>
        <w:tab/>
        <w:t>В 2016</w:t>
      </w:r>
      <w:r>
        <w:rPr>
          <w:color w:val="000000" w:themeColor="text1"/>
        </w:rPr>
        <w:t> </w:t>
      </w:r>
      <w:r w:rsidRPr="00033C6D">
        <w:rPr>
          <w:color w:val="000000" w:themeColor="text1"/>
        </w:rPr>
        <w:t>году при содействии вышеуказанных организаций проведены семинарские занятия о противодействии экстремистской деятельности и терроризму, борьбе с терроризмом и экстремизмом, религиозной ситуации в Кыргызстане и вопросах правового обеспечения религиозной деятельности, проведении экспертизы религиозной литературы, печатной, аудио-, видеопродукции, международных стандартах в области свободы вероисповедания и по вопросам свободы от произвольного содержания под стражей.</w:t>
      </w:r>
    </w:p>
    <w:p w14:paraId="4467A40A" w14:textId="77777777" w:rsidR="00D04DD0" w:rsidRPr="00033C6D" w:rsidRDefault="00D04DD0" w:rsidP="00D04DD0">
      <w:pPr>
        <w:pStyle w:val="SingleTxtG"/>
        <w:rPr>
          <w:color w:val="000000" w:themeColor="text1"/>
        </w:rPr>
      </w:pPr>
      <w:r w:rsidRPr="00033C6D">
        <w:rPr>
          <w:color w:val="000000" w:themeColor="text1"/>
        </w:rPr>
        <w:t>18.</w:t>
      </w:r>
      <w:r w:rsidRPr="00033C6D">
        <w:rPr>
          <w:color w:val="000000" w:themeColor="text1"/>
        </w:rPr>
        <w:tab/>
        <w:t xml:space="preserve">В 2018 году была достигнута договоренность с Международной организацией по миграции о проведении двух дополнительных тренингов по противодействию торговле людьми для 50 работников органов прокуратуры </w:t>
      </w:r>
      <w:r>
        <w:rPr>
          <w:color w:val="000000" w:themeColor="text1"/>
        </w:rPr>
        <w:t>Р</w:t>
      </w:r>
      <w:r w:rsidRPr="00033C6D">
        <w:rPr>
          <w:color w:val="000000" w:themeColor="text1"/>
        </w:rPr>
        <w:t xml:space="preserve">еспублики. </w:t>
      </w:r>
    </w:p>
    <w:p w14:paraId="570CFC28" w14:textId="77777777" w:rsidR="00D04DD0" w:rsidRPr="00033C6D" w:rsidRDefault="00D04DD0" w:rsidP="00D04DD0">
      <w:pPr>
        <w:pStyle w:val="SingleTxtG"/>
        <w:rPr>
          <w:color w:val="000000" w:themeColor="text1"/>
        </w:rPr>
      </w:pPr>
      <w:r w:rsidRPr="00033C6D">
        <w:rPr>
          <w:color w:val="000000" w:themeColor="text1"/>
        </w:rPr>
        <w:t>19.</w:t>
      </w:r>
      <w:r w:rsidRPr="00033C6D">
        <w:rPr>
          <w:color w:val="000000" w:themeColor="text1"/>
        </w:rPr>
        <w:tab/>
        <w:t xml:space="preserve">В целях реализации Плана мероприятий Государственной программы по развитию юстиции для детей на 2014–2018 годы в рамках пилотирования проекта по </w:t>
      </w:r>
      <w:r w:rsidRPr="00033C6D">
        <w:rPr>
          <w:color w:val="000000" w:themeColor="text1"/>
        </w:rPr>
        <w:lastRenderedPageBreak/>
        <w:t xml:space="preserve">моделированию системы ювенальной юстиции совместно с ОФ «Поколение </w:t>
      </w:r>
      <w:proofErr w:type="spellStart"/>
      <w:r w:rsidRPr="00033C6D">
        <w:rPr>
          <w:color w:val="000000" w:themeColor="text1"/>
        </w:rPr>
        <w:t>Инсан</w:t>
      </w:r>
      <w:proofErr w:type="spellEnd"/>
      <w:r w:rsidRPr="00033C6D">
        <w:rPr>
          <w:color w:val="000000" w:themeColor="text1"/>
        </w:rPr>
        <w:t xml:space="preserve">», при поддержке ЮНИСЕФ организован межведомственный двухдневный тренинг по вопросам ювенальной юстиции для органов прокуратуры, судебной системы, адвокатуры, МВД, ГСИН, МТСР. </w:t>
      </w:r>
    </w:p>
    <w:p w14:paraId="28327348"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(выполнение рекомендаций, содержащихся в Соображениях Комитета, С. 6)</w:t>
      </w:r>
    </w:p>
    <w:p w14:paraId="327D6873" w14:textId="77777777" w:rsidR="00D04DD0" w:rsidRPr="00033C6D" w:rsidRDefault="00D04DD0" w:rsidP="00D04DD0">
      <w:pPr>
        <w:pStyle w:val="SingleTxtG"/>
        <w:rPr>
          <w:color w:val="000000" w:themeColor="text1"/>
        </w:rPr>
      </w:pPr>
      <w:r w:rsidRPr="00033C6D">
        <w:rPr>
          <w:color w:val="000000" w:themeColor="text1"/>
        </w:rPr>
        <w:t>20.</w:t>
      </w:r>
      <w:r w:rsidRPr="00033C6D">
        <w:rPr>
          <w:color w:val="000000" w:themeColor="text1"/>
        </w:rPr>
        <w:tab/>
        <w:t>Необходимо особо отметить, что статья 13 Пакта не запрещает выдачу иностранного гражданина, а предусматривает выдачу во исполнение решения, вынесенного в соответствии с законом.</w:t>
      </w:r>
    </w:p>
    <w:p w14:paraId="101CCEB5" w14:textId="77777777" w:rsidR="00D04DD0" w:rsidRPr="00033C6D" w:rsidRDefault="00D04DD0" w:rsidP="00D04DD0">
      <w:pPr>
        <w:pStyle w:val="SingleTxtG"/>
        <w:rPr>
          <w:color w:val="000000" w:themeColor="text1"/>
        </w:rPr>
      </w:pPr>
      <w:r w:rsidRPr="00033C6D">
        <w:rPr>
          <w:color w:val="000000" w:themeColor="text1"/>
        </w:rPr>
        <w:t>21.</w:t>
      </w:r>
      <w:r w:rsidRPr="00033C6D">
        <w:rPr>
          <w:color w:val="000000" w:themeColor="text1"/>
        </w:rPr>
        <w:tab/>
        <w:t>Кыргызская Республика при выдаче гражданина иностранного государства, обвиняемого в совершении преступления или осужденного на территории иностранного государства, действует в строгом соответствии требованиями национального законодательства и международных договоров.</w:t>
      </w:r>
    </w:p>
    <w:p w14:paraId="3C32C1CF" w14:textId="77777777" w:rsidR="00D04DD0" w:rsidRPr="00033C6D" w:rsidRDefault="00D04DD0" w:rsidP="00D04DD0">
      <w:pPr>
        <w:pStyle w:val="SingleTxtG"/>
        <w:rPr>
          <w:color w:val="000000" w:themeColor="text1"/>
        </w:rPr>
      </w:pPr>
      <w:r w:rsidRPr="00033C6D">
        <w:rPr>
          <w:color w:val="000000" w:themeColor="text1"/>
        </w:rPr>
        <w:t>22.</w:t>
      </w:r>
      <w:r w:rsidRPr="00033C6D">
        <w:rPr>
          <w:color w:val="000000" w:themeColor="text1"/>
        </w:rPr>
        <w:tab/>
        <w:t xml:space="preserve">Относительно роли КСПЧ, отмечаем, что в 2013 году создан Координационный совет по правам человека при Правительстве (далее – КСПЧ). </w:t>
      </w:r>
    </w:p>
    <w:p w14:paraId="0241E3B1" w14:textId="77777777" w:rsidR="00D04DD0" w:rsidRPr="00033C6D" w:rsidRDefault="00D04DD0" w:rsidP="00D04DD0">
      <w:pPr>
        <w:pStyle w:val="SingleTxtG"/>
        <w:rPr>
          <w:color w:val="000000" w:themeColor="text1"/>
        </w:rPr>
      </w:pPr>
      <w:r w:rsidRPr="00033C6D">
        <w:rPr>
          <w:color w:val="000000" w:themeColor="text1"/>
        </w:rPr>
        <w:t>23.</w:t>
      </w:r>
      <w:r w:rsidRPr="00033C6D">
        <w:rPr>
          <w:color w:val="000000" w:themeColor="text1"/>
        </w:rPr>
        <w:tab/>
        <w:t>Целью деятельности КСПЧ является совершенствование механизмов обеспечения защиты прав и свобод человека и гражданина и реализация международных обязательств в сфере прав человека.</w:t>
      </w:r>
    </w:p>
    <w:p w14:paraId="34C8A756" w14:textId="77777777" w:rsidR="00D04DD0" w:rsidRPr="00033C6D" w:rsidRDefault="00D04DD0" w:rsidP="00D04DD0">
      <w:pPr>
        <w:pStyle w:val="SingleTxtG"/>
        <w:rPr>
          <w:color w:val="000000" w:themeColor="text1"/>
        </w:rPr>
      </w:pPr>
      <w:r w:rsidRPr="00033C6D">
        <w:rPr>
          <w:color w:val="000000" w:themeColor="text1"/>
        </w:rPr>
        <w:t>24.</w:t>
      </w:r>
      <w:r w:rsidRPr="00033C6D">
        <w:rPr>
          <w:color w:val="000000" w:themeColor="text1"/>
        </w:rPr>
        <w:tab/>
        <w:t>КСПЧ возглавляет вице-премьер-министр, который по должности является председателем КСПЧ. КСПЧ состоит из 23 членов, которые являются представителями министерств и ведомств при Правительстве и представителями Омбудсмена, ГП, ВС, ГКДР, НЦПП.</w:t>
      </w:r>
    </w:p>
    <w:p w14:paraId="10C86444" w14:textId="77777777" w:rsidR="00D04DD0" w:rsidRPr="00033C6D" w:rsidRDefault="00D04DD0" w:rsidP="00D04DD0">
      <w:pPr>
        <w:pStyle w:val="SingleTxtG"/>
        <w:rPr>
          <w:color w:val="000000" w:themeColor="text1"/>
        </w:rPr>
      </w:pPr>
      <w:r w:rsidRPr="00033C6D">
        <w:rPr>
          <w:color w:val="000000" w:themeColor="text1"/>
        </w:rPr>
        <w:t>25.</w:t>
      </w:r>
      <w:r w:rsidRPr="00033C6D">
        <w:rPr>
          <w:color w:val="000000" w:themeColor="text1"/>
        </w:rPr>
        <w:tab/>
        <w:t xml:space="preserve">Под эгидой КСПЧ ведется подготовка национальных докладов по правам человека. </w:t>
      </w:r>
    </w:p>
    <w:p w14:paraId="72BB3CE6" w14:textId="77777777" w:rsidR="00D04DD0" w:rsidRPr="00033C6D" w:rsidRDefault="00D04DD0" w:rsidP="00D04DD0">
      <w:pPr>
        <w:pStyle w:val="SingleTxtG"/>
        <w:rPr>
          <w:color w:val="000000" w:themeColor="text1"/>
        </w:rPr>
      </w:pPr>
      <w:r w:rsidRPr="00033C6D">
        <w:rPr>
          <w:color w:val="000000" w:themeColor="text1"/>
        </w:rPr>
        <w:t>26.</w:t>
      </w:r>
      <w:r w:rsidRPr="00033C6D">
        <w:rPr>
          <w:color w:val="000000" w:themeColor="text1"/>
        </w:rPr>
        <w:tab/>
        <w:t xml:space="preserve">КСПЧ также рассматриваются индивидуальные жалобы граждан Кыргызской Республики, обратившихся в Комитет ООН по правам человека. </w:t>
      </w:r>
    </w:p>
    <w:p w14:paraId="141C263D" w14:textId="77777777" w:rsidR="00D04DD0" w:rsidRPr="00033C6D" w:rsidRDefault="00D04DD0" w:rsidP="00D04DD0">
      <w:pPr>
        <w:pStyle w:val="SingleTxtG"/>
        <w:rPr>
          <w:color w:val="000000" w:themeColor="text1"/>
        </w:rPr>
      </w:pPr>
      <w:r w:rsidRPr="00033C6D">
        <w:rPr>
          <w:color w:val="000000" w:themeColor="text1"/>
        </w:rPr>
        <w:t>27.</w:t>
      </w:r>
      <w:r w:rsidRPr="00033C6D">
        <w:rPr>
          <w:color w:val="000000" w:themeColor="text1"/>
        </w:rPr>
        <w:tab/>
        <w:t>КСПЧ в своей деятельности руководствуется следующими нормативными правовыми актами:</w:t>
      </w:r>
    </w:p>
    <w:p w14:paraId="16F3AE2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постановление Правительства «О Координационном совете по правам человека при Правительстве КР» от 18 ноября 2013 года № 630;</w:t>
      </w:r>
    </w:p>
    <w:p w14:paraId="1D6DE12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постановление Правительства «Об утверждении Положения о Координационном совете по правам человека при Правительстве КР» от 17 марта 2014 года № 155;</w:t>
      </w:r>
    </w:p>
    <w:p w14:paraId="1B63186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постановление Правительства «О вопросах взаимодействия государственных органов по рассмотрению сообщений и решений договорных органов ООН по правам человека» от 8 ноября 2017 года № 731.</w:t>
      </w:r>
    </w:p>
    <w:p w14:paraId="43AB86E6" w14:textId="77777777" w:rsidR="00D04DD0" w:rsidRPr="00033C6D" w:rsidRDefault="00D04DD0" w:rsidP="00D04DD0">
      <w:pPr>
        <w:pStyle w:val="SingleTxtG"/>
        <w:rPr>
          <w:color w:val="000000" w:themeColor="text1"/>
        </w:rPr>
      </w:pPr>
      <w:r w:rsidRPr="00033C6D">
        <w:rPr>
          <w:color w:val="000000" w:themeColor="text1"/>
        </w:rPr>
        <w:t>28.</w:t>
      </w:r>
      <w:r w:rsidRPr="00033C6D">
        <w:rPr>
          <w:color w:val="000000" w:themeColor="text1"/>
        </w:rPr>
        <w:tab/>
        <w:t>В соответствии с главой 5 Положения о порядке взаимодействия государственных органов по рассмотрению сообщений и решений договорных органов ООН по правам человека секретариат КСПЧ направляет решения (соображения), принятые договорными органами ООН по правам человека, в ВС и ГП для его рассмотрения в установленном законодательством порядке, т. е. в соответствии с уголовным и гражданским законодательством.</w:t>
      </w:r>
    </w:p>
    <w:p w14:paraId="266305D7" w14:textId="77777777" w:rsidR="00D04DD0" w:rsidRPr="00033C6D" w:rsidRDefault="00D04DD0" w:rsidP="00D04DD0">
      <w:pPr>
        <w:pStyle w:val="SingleTxtG"/>
        <w:rPr>
          <w:color w:val="000000" w:themeColor="text1"/>
        </w:rPr>
      </w:pPr>
      <w:r w:rsidRPr="00033C6D">
        <w:rPr>
          <w:color w:val="000000" w:themeColor="text1"/>
        </w:rPr>
        <w:t>29.</w:t>
      </w:r>
      <w:r w:rsidRPr="00033C6D">
        <w:rPr>
          <w:color w:val="000000" w:themeColor="text1"/>
        </w:rPr>
        <w:tab/>
        <w:t>Решения (соображения), не связанные с уголовным и гражданским судопроизводством, направляются секретариатом КСПЧ соответствующим государственным органам исходя из характера решения (соображения) для рассмотрения.</w:t>
      </w:r>
    </w:p>
    <w:p w14:paraId="3FE3CC3E" w14:textId="77777777" w:rsidR="00D04DD0" w:rsidRPr="00033C6D" w:rsidRDefault="00D04DD0" w:rsidP="00D04DD0">
      <w:pPr>
        <w:pStyle w:val="SingleTxtG"/>
        <w:rPr>
          <w:color w:val="000000" w:themeColor="text1"/>
        </w:rPr>
      </w:pPr>
      <w:r w:rsidRPr="00033C6D">
        <w:rPr>
          <w:color w:val="000000" w:themeColor="text1"/>
        </w:rPr>
        <w:t>30.</w:t>
      </w:r>
      <w:r w:rsidRPr="00033C6D">
        <w:rPr>
          <w:color w:val="000000" w:themeColor="text1"/>
        </w:rPr>
        <w:tab/>
        <w:t>Секретариат запрашивает информацию у соответствующих государственных органов о принятых мерах по рассмотрению решения (соображения) договорных органов ООН по правам человека.</w:t>
      </w:r>
    </w:p>
    <w:p w14:paraId="211F36C6" w14:textId="77777777" w:rsidR="00D04DD0" w:rsidRPr="00033C6D" w:rsidRDefault="00D04DD0" w:rsidP="00D04DD0">
      <w:pPr>
        <w:pStyle w:val="SingleTxtG"/>
        <w:rPr>
          <w:color w:val="000000" w:themeColor="text1"/>
        </w:rPr>
      </w:pPr>
      <w:r w:rsidRPr="00033C6D">
        <w:rPr>
          <w:color w:val="000000" w:themeColor="text1"/>
        </w:rPr>
        <w:lastRenderedPageBreak/>
        <w:t>31.</w:t>
      </w:r>
      <w:r w:rsidRPr="00033C6D">
        <w:rPr>
          <w:color w:val="000000" w:themeColor="text1"/>
        </w:rPr>
        <w:tab/>
        <w:t>Информация, согласованная с председателем Координационного совета о принятых либо запланированных мерах, направляется в МИД для дальнейшего препровождения в договорные органы ООН по правам человека.</w:t>
      </w:r>
    </w:p>
    <w:p w14:paraId="45851203"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(Национальное правозащитное учреждение, С. 7)</w:t>
      </w:r>
    </w:p>
    <w:p w14:paraId="1D10CCE4" w14:textId="77777777" w:rsidR="00D04DD0" w:rsidRPr="00033C6D" w:rsidRDefault="00D04DD0" w:rsidP="00D04DD0">
      <w:pPr>
        <w:pStyle w:val="SingleTxtG"/>
        <w:rPr>
          <w:color w:val="000000" w:themeColor="text1"/>
        </w:rPr>
      </w:pPr>
      <w:r w:rsidRPr="00033C6D">
        <w:rPr>
          <w:color w:val="000000" w:themeColor="text1"/>
        </w:rPr>
        <w:t>32.</w:t>
      </w:r>
      <w:r w:rsidRPr="00033C6D">
        <w:rPr>
          <w:color w:val="000000" w:themeColor="text1"/>
        </w:rPr>
        <w:tab/>
        <w:t xml:space="preserve">В целях реализации вышеуказанных рекомендаций разработан проект новой редакции Закона «Об </w:t>
      </w:r>
      <w:proofErr w:type="spellStart"/>
      <w:r w:rsidRPr="00033C6D">
        <w:rPr>
          <w:color w:val="000000" w:themeColor="text1"/>
        </w:rPr>
        <w:t>Акыйкатчы</w:t>
      </w:r>
      <w:proofErr w:type="spellEnd"/>
      <w:r w:rsidRPr="00033C6D">
        <w:rPr>
          <w:color w:val="000000" w:themeColor="text1"/>
        </w:rPr>
        <w:t xml:space="preserve"> (Омбудсмене) Кыргызской Республики», который обеспечит практическую имплементацию принятых Генеральной Ассамблеей ООН «Парижских принципов» в национальное законодательство и создаст условия для выполнения взятых на себя международных обязательств, а также будет способствовать укреплению ее внешнеполитических позиций.</w:t>
      </w:r>
    </w:p>
    <w:p w14:paraId="28910B77" w14:textId="77777777" w:rsidR="00D04DD0" w:rsidRPr="00033C6D" w:rsidRDefault="00D04DD0" w:rsidP="00D04DD0">
      <w:pPr>
        <w:pStyle w:val="SingleTxtG"/>
        <w:rPr>
          <w:color w:val="000000" w:themeColor="text1"/>
        </w:rPr>
      </w:pPr>
      <w:r w:rsidRPr="00033C6D">
        <w:rPr>
          <w:color w:val="000000" w:themeColor="text1"/>
        </w:rPr>
        <w:t>33.</w:t>
      </w:r>
      <w:r w:rsidRPr="00033C6D">
        <w:rPr>
          <w:color w:val="000000" w:themeColor="text1"/>
        </w:rPr>
        <w:tab/>
        <w:t xml:space="preserve">В настоящее время обозначенный законопроект находится на рассмотрении парламента страны. </w:t>
      </w:r>
    </w:p>
    <w:p w14:paraId="5F719664"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(Насилие в отношении женщин, С. 11)</w:t>
      </w:r>
    </w:p>
    <w:p w14:paraId="23A36314" w14:textId="77777777" w:rsidR="00D04DD0" w:rsidRPr="00C57E0F" w:rsidRDefault="00D04DD0" w:rsidP="00D04DD0">
      <w:pPr>
        <w:pStyle w:val="SingleTxtG"/>
        <w:rPr>
          <w:i/>
        </w:rPr>
      </w:pPr>
      <w:r w:rsidRPr="00C57E0F">
        <w:rPr>
          <w:i/>
        </w:rPr>
        <w:tab/>
      </w:r>
      <w:r w:rsidRPr="00DF57A9">
        <w:rPr>
          <w:i/>
        </w:rPr>
        <w:t>a</w:t>
      </w:r>
      <w:r w:rsidRPr="00C57E0F">
        <w:rPr>
          <w:i/>
        </w:rPr>
        <w:t xml:space="preserve">, </w:t>
      </w:r>
      <w:r w:rsidRPr="00DF57A9">
        <w:rPr>
          <w:i/>
        </w:rPr>
        <w:t>b</w:t>
      </w:r>
      <w:r w:rsidRPr="00C57E0F">
        <w:rPr>
          <w:i/>
        </w:rPr>
        <w:t>)</w:t>
      </w:r>
    </w:p>
    <w:p w14:paraId="4E1CCD8E" w14:textId="77777777" w:rsidR="00D04DD0" w:rsidRPr="00033C6D" w:rsidRDefault="00D04DD0" w:rsidP="00D04DD0">
      <w:pPr>
        <w:pStyle w:val="SingleTxtG"/>
        <w:rPr>
          <w:color w:val="000000" w:themeColor="text1"/>
        </w:rPr>
      </w:pPr>
      <w:r w:rsidRPr="00033C6D">
        <w:rPr>
          <w:color w:val="000000" w:themeColor="text1"/>
        </w:rPr>
        <w:t>34.</w:t>
      </w:r>
      <w:r w:rsidRPr="00033C6D">
        <w:rPr>
          <w:color w:val="000000" w:themeColor="text1"/>
        </w:rPr>
        <w:tab/>
        <w:t xml:space="preserve">В рамках реализации Национальной стратегии по достижению гендерного равенства до 2020 года, утвержденной постановлением Правительства от 27 июня 2012 года № 443, с целью снижения дискриминации и насилия в отношении женщин, Правительством каждые три года разрабатывается план (Национальный план действий по достижению гендерного равенства (далее – НПД), который был принят на период 2012–2014, 2015–2017, 2018–2020 годов). </w:t>
      </w:r>
    </w:p>
    <w:p w14:paraId="4206B1E1" w14:textId="77777777" w:rsidR="00D04DD0" w:rsidRPr="00033C6D" w:rsidRDefault="00D04DD0" w:rsidP="00D04DD0">
      <w:pPr>
        <w:pStyle w:val="SingleTxtG"/>
        <w:rPr>
          <w:color w:val="000000" w:themeColor="text1"/>
        </w:rPr>
      </w:pPr>
      <w:r w:rsidRPr="00033C6D">
        <w:rPr>
          <w:color w:val="000000" w:themeColor="text1"/>
        </w:rPr>
        <w:t>35.</w:t>
      </w:r>
      <w:r w:rsidRPr="00033C6D">
        <w:rPr>
          <w:color w:val="000000" w:themeColor="text1"/>
        </w:rPr>
        <w:tab/>
        <w:t>В настоящее время НПД на 2018–2020 годы утвержден постановлением Правительства от 19 ноября 2018 года № 537.</w:t>
      </w:r>
    </w:p>
    <w:p w14:paraId="15E2D0CB" w14:textId="77777777" w:rsidR="00D04DD0" w:rsidRPr="00033C6D" w:rsidRDefault="00D04DD0" w:rsidP="00D04DD0">
      <w:pPr>
        <w:pStyle w:val="SingleTxtG"/>
        <w:rPr>
          <w:color w:val="000000" w:themeColor="text1"/>
        </w:rPr>
      </w:pPr>
      <w:r w:rsidRPr="00033C6D">
        <w:rPr>
          <w:color w:val="000000" w:themeColor="text1"/>
        </w:rPr>
        <w:t>36.</w:t>
      </w:r>
      <w:r w:rsidRPr="00033C6D">
        <w:rPr>
          <w:color w:val="000000" w:themeColor="text1"/>
        </w:rPr>
        <w:tab/>
        <w:t xml:space="preserve">Для снижения и искоренения насилия в отношении женщин и детей 27 апреля 2017 года принят Закон «Об охране и защите от семейного насилия» от 3 октября 2017 года № 63. Основной сферой деятельности Закона является предупреждение и пресечение семейного насилия, обеспечение социально-правовой охраны и защиты лиц, пострадавших от семейного насилия. </w:t>
      </w:r>
    </w:p>
    <w:p w14:paraId="3970BD3C" w14:textId="77777777" w:rsidR="00D04DD0" w:rsidRPr="00033C6D" w:rsidRDefault="00D04DD0" w:rsidP="00D04DD0">
      <w:pPr>
        <w:pStyle w:val="SingleTxtG"/>
        <w:rPr>
          <w:color w:val="000000" w:themeColor="text1"/>
        </w:rPr>
      </w:pPr>
      <w:r w:rsidRPr="00033C6D">
        <w:rPr>
          <w:color w:val="000000" w:themeColor="text1"/>
        </w:rPr>
        <w:t>37.</w:t>
      </w:r>
      <w:r w:rsidRPr="00033C6D">
        <w:rPr>
          <w:color w:val="000000" w:themeColor="text1"/>
        </w:rPr>
        <w:tab/>
        <w:t>В целях реализации указанного Закона постановлением Правительства утверждены формы охранного ордера, а также ведомственным актом МВД Инструкция по организации деятельности ОВД по охране и защите от семейного насилия.</w:t>
      </w:r>
    </w:p>
    <w:p w14:paraId="35187732" w14:textId="77777777" w:rsidR="00D04DD0" w:rsidRPr="00033C6D" w:rsidRDefault="00D04DD0" w:rsidP="00D04DD0">
      <w:pPr>
        <w:pStyle w:val="SingleTxtG"/>
        <w:rPr>
          <w:color w:val="000000" w:themeColor="text1"/>
        </w:rPr>
      </w:pPr>
      <w:r w:rsidRPr="00033C6D">
        <w:rPr>
          <w:color w:val="000000" w:themeColor="text1"/>
        </w:rPr>
        <w:t>38.</w:t>
      </w:r>
      <w:r w:rsidRPr="00033C6D">
        <w:rPr>
          <w:color w:val="000000" w:themeColor="text1"/>
        </w:rPr>
        <w:tab/>
        <w:t xml:space="preserve">В соответствии с требованиями Закона «Об охране и защите от семейного насилия» от 3 октября 2017 года № 63, в Кодекс об административной ответственности внесены изменения по ужесточению ответственности за совершение семейного насилия и неисполнение условий охранного ордера (в статьи 66-3 (Семейное насилие) и 66-4 (Неисполнение условий охранного ордера). </w:t>
      </w:r>
    </w:p>
    <w:p w14:paraId="06A18F30" w14:textId="77777777" w:rsidR="00D04DD0" w:rsidRPr="00033C6D" w:rsidRDefault="00D04DD0" w:rsidP="00D04DD0">
      <w:pPr>
        <w:pStyle w:val="SingleTxtG"/>
        <w:rPr>
          <w:color w:val="000000" w:themeColor="text1"/>
        </w:rPr>
      </w:pPr>
      <w:r w:rsidRPr="00033C6D">
        <w:rPr>
          <w:color w:val="000000" w:themeColor="text1"/>
        </w:rPr>
        <w:t>39.</w:t>
      </w:r>
      <w:r w:rsidRPr="00033C6D">
        <w:rPr>
          <w:color w:val="000000" w:themeColor="text1"/>
        </w:rPr>
        <w:tab/>
        <w:t xml:space="preserve">При этом данный Кодекс утратил силу с 1 января 2019 года, в связи с вступлением в силу с 1 января 2019 года </w:t>
      </w:r>
      <w:proofErr w:type="spellStart"/>
      <w:r w:rsidRPr="00033C6D">
        <w:rPr>
          <w:color w:val="000000" w:themeColor="text1"/>
        </w:rPr>
        <w:t>КоП</w:t>
      </w:r>
      <w:proofErr w:type="spellEnd"/>
      <w:r w:rsidRPr="00033C6D">
        <w:rPr>
          <w:color w:val="000000" w:themeColor="text1"/>
        </w:rPr>
        <w:t xml:space="preserve">, в соответствии с которым установлена ответственность за насилие в семье (ст. 75) и неисполнение условий временного охранного ордера (ст. 76 </w:t>
      </w:r>
      <w:proofErr w:type="spellStart"/>
      <w:r w:rsidRPr="00033C6D">
        <w:rPr>
          <w:color w:val="000000" w:themeColor="text1"/>
        </w:rPr>
        <w:t>КоП</w:t>
      </w:r>
      <w:proofErr w:type="spellEnd"/>
      <w:r w:rsidRPr="00033C6D">
        <w:rPr>
          <w:color w:val="000000" w:themeColor="text1"/>
        </w:rPr>
        <w:t>).</w:t>
      </w:r>
    </w:p>
    <w:p w14:paraId="7EFEC5A1" w14:textId="77777777" w:rsidR="00D04DD0" w:rsidRPr="00033C6D" w:rsidRDefault="00D04DD0" w:rsidP="00D04DD0">
      <w:pPr>
        <w:pStyle w:val="SingleTxtG"/>
        <w:rPr>
          <w:color w:val="000000" w:themeColor="text1"/>
        </w:rPr>
      </w:pPr>
      <w:r w:rsidRPr="00033C6D">
        <w:rPr>
          <w:color w:val="000000" w:themeColor="text1"/>
        </w:rPr>
        <w:t>40.</w:t>
      </w:r>
      <w:r w:rsidRPr="00033C6D">
        <w:rPr>
          <w:color w:val="000000" w:themeColor="text1"/>
        </w:rPr>
        <w:tab/>
        <w:t xml:space="preserve">В соответствии со ст. 75 </w:t>
      </w:r>
      <w:proofErr w:type="spellStart"/>
      <w:r w:rsidRPr="00033C6D">
        <w:rPr>
          <w:color w:val="000000" w:themeColor="text1"/>
        </w:rPr>
        <w:t>КоП</w:t>
      </w:r>
      <w:proofErr w:type="spellEnd"/>
      <w:r w:rsidRPr="00033C6D">
        <w:rPr>
          <w:color w:val="000000" w:themeColor="text1"/>
        </w:rPr>
        <w:t xml:space="preserve"> за совершения насилия в семье предусмотрено наказание в виде штрафа II категории либо исправительные работы II категории, либо привлечение к общественным работам II категории.</w:t>
      </w:r>
    </w:p>
    <w:p w14:paraId="0EF09D3D" w14:textId="77777777" w:rsidR="00D04DD0" w:rsidRPr="00033C6D" w:rsidRDefault="00D04DD0" w:rsidP="00D04DD0">
      <w:pPr>
        <w:pStyle w:val="SingleTxtG"/>
        <w:rPr>
          <w:color w:val="000000" w:themeColor="text1"/>
        </w:rPr>
      </w:pPr>
      <w:r w:rsidRPr="00033C6D">
        <w:rPr>
          <w:color w:val="000000" w:themeColor="text1"/>
        </w:rPr>
        <w:t>41.</w:t>
      </w:r>
      <w:r w:rsidRPr="00033C6D">
        <w:rPr>
          <w:color w:val="000000" w:themeColor="text1"/>
        </w:rPr>
        <w:tab/>
        <w:t>Если ранее ответственность за данный вид наказания составляла наложение штрафа от 1 000 до 2 000 сомов или привлечение к общественным работам на срок от 15 до 30 часов, то согласно действующему законодательству штраф составляет от 15 000 до 60 000 сомов или общественные работы от 30 до 60 часов.</w:t>
      </w:r>
    </w:p>
    <w:p w14:paraId="3FCCE86E" w14:textId="77777777" w:rsidR="00D04DD0" w:rsidRPr="00033C6D" w:rsidRDefault="00D04DD0" w:rsidP="00D04DD0">
      <w:pPr>
        <w:pStyle w:val="SingleTxtG"/>
        <w:rPr>
          <w:color w:val="000000" w:themeColor="text1"/>
        </w:rPr>
      </w:pPr>
      <w:r w:rsidRPr="00033C6D">
        <w:rPr>
          <w:color w:val="000000" w:themeColor="text1"/>
        </w:rPr>
        <w:lastRenderedPageBreak/>
        <w:t>42.</w:t>
      </w:r>
      <w:r w:rsidRPr="00033C6D">
        <w:rPr>
          <w:color w:val="000000" w:themeColor="text1"/>
        </w:rPr>
        <w:tab/>
        <w:t xml:space="preserve">Статья 76 </w:t>
      </w:r>
      <w:proofErr w:type="spellStart"/>
      <w:r w:rsidRPr="00033C6D">
        <w:rPr>
          <w:color w:val="000000" w:themeColor="text1"/>
        </w:rPr>
        <w:t>КоП</w:t>
      </w:r>
      <w:proofErr w:type="spellEnd"/>
      <w:r w:rsidRPr="00033C6D">
        <w:rPr>
          <w:color w:val="000000" w:themeColor="text1"/>
        </w:rPr>
        <w:t xml:space="preserve"> предусматривает ответственность за неисполнение условий временного охранного ордера, которое влечет наказание в виде штрафа II категории либо привлечение к общественным работам II категории.</w:t>
      </w:r>
    </w:p>
    <w:p w14:paraId="32FD9170" w14:textId="77777777" w:rsidR="00D04DD0" w:rsidRPr="00033C6D" w:rsidRDefault="00D04DD0" w:rsidP="00D04DD0">
      <w:pPr>
        <w:pStyle w:val="SingleTxtG"/>
        <w:rPr>
          <w:color w:val="000000" w:themeColor="text1"/>
        </w:rPr>
      </w:pPr>
      <w:r w:rsidRPr="00033C6D">
        <w:rPr>
          <w:color w:val="000000" w:themeColor="text1"/>
        </w:rPr>
        <w:t>43.</w:t>
      </w:r>
      <w:r w:rsidRPr="00033C6D">
        <w:rPr>
          <w:color w:val="000000" w:themeColor="text1"/>
        </w:rPr>
        <w:tab/>
        <w:t>Если ранее ответственность по данному виду наказания составляла наложение административного штрафа от 1 500 до 3 000 сом или привлечение к общественным работам на срок от 30 до 40 часов, или административный арест на срок от трех до пяти суток, то согласно действующему законодательству, нарушение по данной статье влечет наложение штрафа в сумме от 15 000 до 60 000 сомов или общественные работы от 30 до 60 часов.</w:t>
      </w:r>
    </w:p>
    <w:p w14:paraId="44C1487C" w14:textId="77777777" w:rsidR="00D04DD0" w:rsidRPr="00033C6D" w:rsidRDefault="00D04DD0" w:rsidP="00D04DD0">
      <w:pPr>
        <w:pStyle w:val="SingleTxtG"/>
        <w:rPr>
          <w:color w:val="000000" w:themeColor="text1"/>
        </w:rPr>
      </w:pPr>
      <w:r w:rsidRPr="00033C6D">
        <w:rPr>
          <w:color w:val="000000" w:themeColor="text1"/>
        </w:rPr>
        <w:t>44.</w:t>
      </w:r>
      <w:r w:rsidRPr="00033C6D">
        <w:rPr>
          <w:color w:val="000000" w:themeColor="text1"/>
        </w:rPr>
        <w:tab/>
        <w:t xml:space="preserve">Таким образом, ответственность по данным видам правонарушений была усилена. </w:t>
      </w:r>
    </w:p>
    <w:p w14:paraId="46068BDF" w14:textId="4A60E9C5" w:rsidR="00D04DD0" w:rsidRPr="00033C6D" w:rsidRDefault="00D04DD0" w:rsidP="00D04DD0">
      <w:pPr>
        <w:pStyle w:val="SingleTxtG"/>
        <w:rPr>
          <w:color w:val="000000" w:themeColor="text1"/>
        </w:rPr>
      </w:pPr>
      <w:r w:rsidRPr="00033C6D">
        <w:rPr>
          <w:color w:val="000000" w:themeColor="text1"/>
        </w:rPr>
        <w:t>45.</w:t>
      </w:r>
      <w:r w:rsidRPr="00033C6D">
        <w:rPr>
          <w:color w:val="000000" w:themeColor="text1"/>
        </w:rPr>
        <w:tab/>
        <w:t>Согласно статистическим данным</w:t>
      </w:r>
      <w:r w:rsidR="003A00DF" w:rsidRPr="003A00DF">
        <w:rPr>
          <w:color w:val="000000" w:themeColor="text1"/>
        </w:rPr>
        <w:t>,</w:t>
      </w:r>
      <w:r w:rsidRPr="00033C6D">
        <w:rPr>
          <w:color w:val="000000" w:themeColor="text1"/>
        </w:rPr>
        <w:t xml:space="preserve"> приведенным в таблице №</w:t>
      </w:r>
      <w:r>
        <w:rPr>
          <w:color w:val="000000" w:themeColor="text1"/>
        </w:rPr>
        <w:t> </w:t>
      </w:r>
      <w:r w:rsidRPr="00033C6D">
        <w:rPr>
          <w:color w:val="000000" w:themeColor="text1"/>
        </w:rPr>
        <w:t xml:space="preserve">1, с 2014 по 2018 годы значительно увеличилось число обращений по фактам применения семейного насилия, что говорит о повышении доверия граждан. </w:t>
      </w:r>
    </w:p>
    <w:p w14:paraId="0430C727" w14:textId="77777777" w:rsidR="00D04DD0" w:rsidRPr="00033C6D" w:rsidRDefault="00D04DD0" w:rsidP="00D04DD0">
      <w:pPr>
        <w:pStyle w:val="SingleTxtG"/>
        <w:jc w:val="left"/>
        <w:rPr>
          <w:b/>
          <w:color w:val="000000" w:themeColor="text1"/>
        </w:rPr>
      </w:pPr>
      <w:r w:rsidRPr="00033C6D">
        <w:rPr>
          <w:color w:val="000000" w:themeColor="text1"/>
        </w:rPr>
        <w:t xml:space="preserve">Таблица 1 </w:t>
      </w:r>
      <w:r w:rsidRPr="00033C6D">
        <w:rPr>
          <w:color w:val="000000" w:themeColor="text1"/>
        </w:rPr>
        <w:br/>
      </w:r>
      <w:r w:rsidRPr="00033C6D">
        <w:rPr>
          <w:b/>
          <w:color w:val="000000" w:themeColor="text1"/>
        </w:rPr>
        <w:t>О принимаемых мерах по реализации требований Закона «Об охране и защите от семейного насилия» за период с 2014 по 2018 годы</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798"/>
        <w:gridCol w:w="811"/>
        <w:gridCol w:w="784"/>
        <w:gridCol w:w="826"/>
        <w:gridCol w:w="791"/>
      </w:tblGrid>
      <w:tr w:rsidR="00D04DD0" w:rsidRPr="00033C6D" w14:paraId="7C123CFA" w14:textId="77777777" w:rsidTr="003A00DF">
        <w:trPr>
          <w:tblHeader/>
        </w:trPr>
        <w:tc>
          <w:tcPr>
            <w:tcW w:w="3360" w:type="dxa"/>
            <w:tcBorders>
              <w:top w:val="single" w:sz="4" w:space="0" w:color="auto"/>
              <w:bottom w:val="single" w:sz="12" w:space="0" w:color="auto"/>
            </w:tcBorders>
            <w:shd w:val="clear" w:color="auto" w:fill="auto"/>
            <w:vAlign w:val="bottom"/>
          </w:tcPr>
          <w:p w14:paraId="5E54CE2D" w14:textId="77777777" w:rsidR="00D04DD0" w:rsidRPr="00033C6D" w:rsidRDefault="00D04DD0" w:rsidP="003A00DF">
            <w:pPr>
              <w:suppressAutoHyphens w:val="0"/>
              <w:spacing w:before="80" w:after="80" w:line="200" w:lineRule="exact"/>
              <w:rPr>
                <w:i/>
                <w:color w:val="000000" w:themeColor="text1"/>
                <w:sz w:val="16"/>
                <w:lang w:eastAsia="ru-RU"/>
              </w:rPr>
            </w:pPr>
          </w:p>
        </w:tc>
        <w:tc>
          <w:tcPr>
            <w:tcW w:w="798" w:type="dxa"/>
            <w:tcBorders>
              <w:top w:val="single" w:sz="4" w:space="0" w:color="auto"/>
              <w:bottom w:val="single" w:sz="12" w:space="0" w:color="auto"/>
            </w:tcBorders>
            <w:shd w:val="clear" w:color="auto" w:fill="auto"/>
            <w:vAlign w:val="bottom"/>
          </w:tcPr>
          <w:p w14:paraId="76767839" w14:textId="77777777" w:rsidR="00D04DD0" w:rsidRPr="00033C6D" w:rsidRDefault="00D04DD0" w:rsidP="003A00DF">
            <w:pPr>
              <w:suppressAutoHyphens w:val="0"/>
              <w:spacing w:before="80" w:after="80" w:line="200" w:lineRule="exact"/>
              <w:jc w:val="right"/>
              <w:rPr>
                <w:bCs/>
                <w:i/>
                <w:color w:val="000000" w:themeColor="text1"/>
                <w:sz w:val="16"/>
                <w:lang w:eastAsia="ru-RU"/>
              </w:rPr>
            </w:pPr>
            <w:r w:rsidRPr="00033C6D">
              <w:rPr>
                <w:bCs/>
                <w:i/>
                <w:color w:val="000000" w:themeColor="text1"/>
                <w:sz w:val="16"/>
                <w:lang w:eastAsia="ru-RU"/>
              </w:rPr>
              <w:t>2014 год</w:t>
            </w:r>
          </w:p>
        </w:tc>
        <w:tc>
          <w:tcPr>
            <w:tcW w:w="811" w:type="dxa"/>
            <w:tcBorders>
              <w:top w:val="single" w:sz="4" w:space="0" w:color="auto"/>
              <w:bottom w:val="single" w:sz="12" w:space="0" w:color="auto"/>
            </w:tcBorders>
            <w:shd w:val="clear" w:color="auto" w:fill="auto"/>
            <w:vAlign w:val="bottom"/>
          </w:tcPr>
          <w:p w14:paraId="39EF27C8" w14:textId="77777777" w:rsidR="00D04DD0" w:rsidRPr="00033C6D" w:rsidRDefault="00D04DD0" w:rsidP="003A00DF">
            <w:pPr>
              <w:suppressAutoHyphens w:val="0"/>
              <w:spacing w:before="80" w:after="80" w:line="200" w:lineRule="exact"/>
              <w:jc w:val="right"/>
              <w:rPr>
                <w:bCs/>
                <w:i/>
                <w:color w:val="000000" w:themeColor="text1"/>
                <w:sz w:val="16"/>
                <w:lang w:eastAsia="ru-RU"/>
              </w:rPr>
            </w:pPr>
            <w:r w:rsidRPr="00033C6D">
              <w:rPr>
                <w:bCs/>
                <w:i/>
                <w:color w:val="000000" w:themeColor="text1"/>
                <w:sz w:val="16"/>
                <w:lang w:eastAsia="ru-RU"/>
              </w:rPr>
              <w:t>2015 год</w:t>
            </w:r>
          </w:p>
        </w:tc>
        <w:tc>
          <w:tcPr>
            <w:tcW w:w="784" w:type="dxa"/>
            <w:tcBorders>
              <w:top w:val="single" w:sz="4" w:space="0" w:color="auto"/>
              <w:bottom w:val="single" w:sz="12" w:space="0" w:color="auto"/>
            </w:tcBorders>
            <w:shd w:val="clear" w:color="auto" w:fill="auto"/>
            <w:vAlign w:val="bottom"/>
          </w:tcPr>
          <w:p w14:paraId="26D5EDE9" w14:textId="77777777" w:rsidR="00D04DD0" w:rsidRPr="00033C6D" w:rsidRDefault="00D04DD0" w:rsidP="003A00DF">
            <w:pPr>
              <w:suppressAutoHyphens w:val="0"/>
              <w:spacing w:before="80" w:after="80" w:line="200" w:lineRule="exact"/>
              <w:jc w:val="right"/>
              <w:rPr>
                <w:bCs/>
                <w:i/>
                <w:color w:val="000000" w:themeColor="text1"/>
                <w:sz w:val="16"/>
                <w:lang w:eastAsia="ru-RU"/>
              </w:rPr>
            </w:pPr>
            <w:r w:rsidRPr="00033C6D">
              <w:rPr>
                <w:bCs/>
                <w:i/>
                <w:color w:val="000000" w:themeColor="text1"/>
                <w:sz w:val="16"/>
                <w:lang w:eastAsia="ru-RU"/>
              </w:rPr>
              <w:t>2016 год</w:t>
            </w:r>
          </w:p>
        </w:tc>
        <w:tc>
          <w:tcPr>
            <w:tcW w:w="826" w:type="dxa"/>
            <w:tcBorders>
              <w:top w:val="single" w:sz="4" w:space="0" w:color="auto"/>
              <w:bottom w:val="single" w:sz="12" w:space="0" w:color="auto"/>
            </w:tcBorders>
            <w:shd w:val="clear" w:color="auto" w:fill="auto"/>
            <w:vAlign w:val="bottom"/>
          </w:tcPr>
          <w:p w14:paraId="7814DDB5"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bCs/>
                <w:i/>
                <w:color w:val="000000" w:themeColor="text1"/>
                <w:sz w:val="16"/>
                <w:lang w:eastAsia="ru-RU"/>
              </w:rPr>
              <w:t>2017</w:t>
            </w:r>
            <w:r w:rsidRPr="00033C6D">
              <w:rPr>
                <w:bCs/>
                <w:i/>
                <w:color w:val="000000" w:themeColor="text1"/>
                <w:sz w:val="16"/>
                <w:lang w:val="ky-KG" w:eastAsia="ru-RU"/>
              </w:rPr>
              <w:t xml:space="preserve"> год</w:t>
            </w:r>
          </w:p>
        </w:tc>
        <w:tc>
          <w:tcPr>
            <w:tcW w:w="791" w:type="dxa"/>
            <w:tcBorders>
              <w:top w:val="single" w:sz="4" w:space="0" w:color="auto"/>
              <w:bottom w:val="single" w:sz="12" w:space="0" w:color="auto"/>
            </w:tcBorders>
            <w:shd w:val="clear" w:color="auto" w:fill="auto"/>
            <w:vAlign w:val="bottom"/>
          </w:tcPr>
          <w:p w14:paraId="538A4F54"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bCs/>
                <w:i/>
                <w:color w:val="000000" w:themeColor="text1"/>
                <w:sz w:val="16"/>
                <w:lang w:eastAsia="ru-RU"/>
              </w:rPr>
              <w:t>2018</w:t>
            </w:r>
            <w:r w:rsidRPr="00033C6D">
              <w:rPr>
                <w:bCs/>
                <w:i/>
                <w:color w:val="000000" w:themeColor="text1"/>
                <w:sz w:val="16"/>
                <w:lang w:val="ky-KG" w:eastAsia="ru-RU"/>
              </w:rPr>
              <w:t xml:space="preserve"> год</w:t>
            </w:r>
          </w:p>
        </w:tc>
      </w:tr>
      <w:tr w:rsidR="00D04DD0" w:rsidRPr="00033C6D" w14:paraId="27C72C93" w14:textId="77777777" w:rsidTr="003A00DF">
        <w:tc>
          <w:tcPr>
            <w:tcW w:w="3360" w:type="dxa"/>
            <w:tcBorders>
              <w:top w:val="single" w:sz="12" w:space="0" w:color="auto"/>
            </w:tcBorders>
            <w:shd w:val="clear" w:color="auto" w:fill="auto"/>
          </w:tcPr>
          <w:p w14:paraId="62BA3F80" w14:textId="77777777" w:rsidR="00D04DD0" w:rsidRPr="00033C6D" w:rsidRDefault="00D04DD0" w:rsidP="003A00DF">
            <w:pPr>
              <w:spacing w:before="40" w:after="40" w:line="220" w:lineRule="exact"/>
              <w:rPr>
                <w:bCs/>
                <w:color w:val="000000" w:themeColor="text1"/>
                <w:sz w:val="18"/>
                <w:lang w:eastAsia="ru-RU"/>
              </w:rPr>
            </w:pPr>
            <w:r w:rsidRPr="00033C6D">
              <w:rPr>
                <w:bCs/>
                <w:color w:val="000000" w:themeColor="text1"/>
                <w:sz w:val="18"/>
                <w:lang w:eastAsia="ru-RU"/>
              </w:rPr>
              <w:t xml:space="preserve">Зарегистрировано случаев семейного </w:t>
            </w:r>
            <w:proofErr w:type="spellStart"/>
            <w:r w:rsidRPr="00033C6D">
              <w:rPr>
                <w:bCs/>
                <w:color w:val="000000" w:themeColor="text1"/>
                <w:sz w:val="18"/>
                <w:lang w:eastAsia="ru-RU"/>
              </w:rPr>
              <w:t>насил</w:t>
            </w:r>
            <w:proofErr w:type="spellEnd"/>
            <w:r w:rsidRPr="00033C6D">
              <w:rPr>
                <w:bCs/>
                <w:color w:val="000000" w:themeColor="text1"/>
                <w:sz w:val="18"/>
                <w:lang w:val="ky-KG" w:eastAsia="ru-RU"/>
              </w:rPr>
              <w:t>и</w:t>
            </w:r>
            <w:r w:rsidRPr="00033C6D">
              <w:rPr>
                <w:bCs/>
                <w:color w:val="000000" w:themeColor="text1"/>
                <w:sz w:val="18"/>
                <w:lang w:eastAsia="ru-RU"/>
              </w:rPr>
              <w:t>я</w:t>
            </w:r>
          </w:p>
        </w:tc>
        <w:tc>
          <w:tcPr>
            <w:tcW w:w="798" w:type="dxa"/>
            <w:tcBorders>
              <w:top w:val="single" w:sz="12" w:space="0" w:color="auto"/>
            </w:tcBorders>
            <w:shd w:val="clear" w:color="auto" w:fill="auto"/>
          </w:tcPr>
          <w:p w14:paraId="1E22F4EF"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3 126</w:t>
            </w:r>
          </w:p>
        </w:tc>
        <w:tc>
          <w:tcPr>
            <w:tcW w:w="811" w:type="dxa"/>
            <w:tcBorders>
              <w:top w:val="single" w:sz="12" w:space="0" w:color="auto"/>
            </w:tcBorders>
            <w:shd w:val="clear" w:color="auto" w:fill="auto"/>
          </w:tcPr>
          <w:p w14:paraId="3E1B29B9"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3 524</w:t>
            </w:r>
          </w:p>
        </w:tc>
        <w:tc>
          <w:tcPr>
            <w:tcW w:w="784" w:type="dxa"/>
            <w:tcBorders>
              <w:top w:val="single" w:sz="12" w:space="0" w:color="auto"/>
            </w:tcBorders>
            <w:shd w:val="clear" w:color="auto" w:fill="auto"/>
          </w:tcPr>
          <w:p w14:paraId="331C8130"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7 053</w:t>
            </w:r>
          </w:p>
        </w:tc>
        <w:tc>
          <w:tcPr>
            <w:tcW w:w="826" w:type="dxa"/>
            <w:tcBorders>
              <w:top w:val="single" w:sz="12" w:space="0" w:color="auto"/>
            </w:tcBorders>
            <w:shd w:val="clear" w:color="auto" w:fill="auto"/>
          </w:tcPr>
          <w:p w14:paraId="6794E640"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7 333</w:t>
            </w:r>
          </w:p>
        </w:tc>
        <w:tc>
          <w:tcPr>
            <w:tcW w:w="791" w:type="dxa"/>
            <w:tcBorders>
              <w:top w:val="single" w:sz="12" w:space="0" w:color="auto"/>
            </w:tcBorders>
            <w:shd w:val="clear" w:color="auto" w:fill="auto"/>
          </w:tcPr>
          <w:p w14:paraId="565220F5"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7 178</w:t>
            </w:r>
          </w:p>
        </w:tc>
      </w:tr>
      <w:tr w:rsidR="00D04DD0" w:rsidRPr="00033C6D" w14:paraId="62DC5682" w14:textId="77777777" w:rsidTr="003A00DF">
        <w:tc>
          <w:tcPr>
            <w:tcW w:w="3360" w:type="dxa"/>
            <w:shd w:val="clear" w:color="auto" w:fill="auto"/>
          </w:tcPr>
          <w:p w14:paraId="1F05C784" w14:textId="77777777" w:rsidR="00D04DD0" w:rsidRPr="00033C6D" w:rsidRDefault="00D04DD0" w:rsidP="003A00DF">
            <w:pPr>
              <w:spacing w:before="40" w:after="40" w:line="220" w:lineRule="exact"/>
              <w:rPr>
                <w:bCs/>
                <w:color w:val="000000" w:themeColor="text1"/>
                <w:sz w:val="18"/>
                <w:lang w:val="ky-KG" w:eastAsia="ru-RU"/>
              </w:rPr>
            </w:pPr>
            <w:r w:rsidRPr="00033C6D">
              <w:rPr>
                <w:bCs/>
                <w:color w:val="000000" w:themeColor="text1"/>
                <w:sz w:val="18"/>
                <w:lang w:eastAsia="ru-RU"/>
              </w:rPr>
              <w:t>Выдано (временных) охранных ордеров ОВД </w:t>
            </w:r>
            <w:r>
              <w:rPr>
                <w:bCs/>
                <w:color w:val="000000" w:themeColor="text1"/>
                <w:sz w:val="18"/>
                <w:lang w:eastAsia="ru-RU"/>
              </w:rPr>
              <w:t>Р</w:t>
            </w:r>
            <w:r w:rsidRPr="00033C6D">
              <w:rPr>
                <w:bCs/>
                <w:color w:val="000000" w:themeColor="text1"/>
                <w:sz w:val="18"/>
                <w:lang w:eastAsia="ru-RU"/>
              </w:rPr>
              <w:t>еспублик</w:t>
            </w:r>
            <w:r w:rsidRPr="00033C6D">
              <w:rPr>
                <w:bCs/>
                <w:color w:val="000000" w:themeColor="text1"/>
                <w:sz w:val="18"/>
                <w:lang w:val="ky-KG" w:eastAsia="ru-RU"/>
              </w:rPr>
              <w:t>и</w:t>
            </w:r>
          </w:p>
        </w:tc>
        <w:tc>
          <w:tcPr>
            <w:tcW w:w="798" w:type="dxa"/>
            <w:shd w:val="clear" w:color="auto" w:fill="auto"/>
          </w:tcPr>
          <w:p w14:paraId="3BC3CAB3"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2 619</w:t>
            </w:r>
          </w:p>
        </w:tc>
        <w:tc>
          <w:tcPr>
            <w:tcW w:w="811" w:type="dxa"/>
            <w:shd w:val="clear" w:color="auto" w:fill="auto"/>
          </w:tcPr>
          <w:p w14:paraId="61441442"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3 358</w:t>
            </w:r>
          </w:p>
        </w:tc>
        <w:tc>
          <w:tcPr>
            <w:tcW w:w="784" w:type="dxa"/>
            <w:shd w:val="clear" w:color="auto" w:fill="auto"/>
          </w:tcPr>
          <w:p w14:paraId="0BCA2303"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6 966</w:t>
            </w:r>
          </w:p>
        </w:tc>
        <w:tc>
          <w:tcPr>
            <w:tcW w:w="826" w:type="dxa"/>
            <w:shd w:val="clear" w:color="auto" w:fill="auto"/>
          </w:tcPr>
          <w:p w14:paraId="64ADE74E"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7 323</w:t>
            </w:r>
          </w:p>
        </w:tc>
        <w:tc>
          <w:tcPr>
            <w:tcW w:w="791" w:type="dxa"/>
            <w:shd w:val="clear" w:color="auto" w:fill="auto"/>
          </w:tcPr>
          <w:p w14:paraId="7E8F8488"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7 114</w:t>
            </w:r>
          </w:p>
        </w:tc>
      </w:tr>
      <w:tr w:rsidR="00D04DD0" w:rsidRPr="00033C6D" w14:paraId="3E42124E" w14:textId="77777777" w:rsidTr="003A00DF">
        <w:tc>
          <w:tcPr>
            <w:tcW w:w="3360" w:type="dxa"/>
            <w:shd w:val="clear" w:color="auto" w:fill="auto"/>
          </w:tcPr>
          <w:p w14:paraId="39EF91DE" w14:textId="77777777" w:rsidR="00D04DD0" w:rsidRPr="00033C6D" w:rsidRDefault="00D04DD0" w:rsidP="003A00DF">
            <w:pPr>
              <w:spacing w:before="40" w:after="40" w:line="220" w:lineRule="exact"/>
              <w:rPr>
                <w:bCs/>
                <w:color w:val="000000" w:themeColor="text1"/>
                <w:sz w:val="18"/>
                <w:lang w:eastAsia="ru-RU"/>
              </w:rPr>
            </w:pPr>
            <w:r w:rsidRPr="00033C6D">
              <w:rPr>
                <w:bCs/>
                <w:color w:val="000000" w:themeColor="text1"/>
                <w:sz w:val="18"/>
                <w:lang w:eastAsia="ru-RU"/>
              </w:rPr>
              <w:t>Количество направленных материалов для выдачи судебных охранных ордеров</w:t>
            </w:r>
          </w:p>
        </w:tc>
        <w:tc>
          <w:tcPr>
            <w:tcW w:w="798" w:type="dxa"/>
            <w:shd w:val="clear" w:color="auto" w:fill="auto"/>
          </w:tcPr>
          <w:p w14:paraId="36BBC6EB"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color w:val="000000" w:themeColor="text1"/>
              </w:rPr>
              <w:t>–</w:t>
            </w:r>
          </w:p>
        </w:tc>
        <w:tc>
          <w:tcPr>
            <w:tcW w:w="811" w:type="dxa"/>
            <w:shd w:val="clear" w:color="auto" w:fill="auto"/>
          </w:tcPr>
          <w:p w14:paraId="5CCAF3F8"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61</w:t>
            </w:r>
          </w:p>
        </w:tc>
        <w:tc>
          <w:tcPr>
            <w:tcW w:w="784" w:type="dxa"/>
            <w:shd w:val="clear" w:color="auto" w:fill="auto"/>
          </w:tcPr>
          <w:p w14:paraId="70FE5FAF"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40</w:t>
            </w:r>
          </w:p>
        </w:tc>
        <w:tc>
          <w:tcPr>
            <w:tcW w:w="826" w:type="dxa"/>
            <w:shd w:val="clear" w:color="auto" w:fill="auto"/>
          </w:tcPr>
          <w:p w14:paraId="69A9C0AC"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color w:val="000000" w:themeColor="text1"/>
              </w:rPr>
              <w:t>–</w:t>
            </w:r>
          </w:p>
        </w:tc>
        <w:tc>
          <w:tcPr>
            <w:tcW w:w="791" w:type="dxa"/>
            <w:shd w:val="clear" w:color="auto" w:fill="auto"/>
          </w:tcPr>
          <w:p w14:paraId="30516951"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color w:val="000000" w:themeColor="text1"/>
              </w:rPr>
              <w:t>–</w:t>
            </w:r>
          </w:p>
        </w:tc>
      </w:tr>
      <w:tr w:rsidR="00D04DD0" w:rsidRPr="00033C6D" w14:paraId="6FE5185C" w14:textId="77777777" w:rsidTr="003A00DF">
        <w:tc>
          <w:tcPr>
            <w:tcW w:w="3360" w:type="dxa"/>
            <w:shd w:val="clear" w:color="auto" w:fill="auto"/>
          </w:tcPr>
          <w:p w14:paraId="07C517ED" w14:textId="77777777" w:rsidR="00D04DD0" w:rsidRPr="00033C6D" w:rsidRDefault="00D04DD0" w:rsidP="003A00DF">
            <w:pPr>
              <w:spacing w:before="40" w:after="40" w:line="220" w:lineRule="exact"/>
              <w:rPr>
                <w:bCs/>
                <w:color w:val="000000" w:themeColor="text1"/>
                <w:sz w:val="18"/>
                <w:lang w:eastAsia="ru-RU"/>
              </w:rPr>
            </w:pPr>
            <w:r w:rsidRPr="00033C6D">
              <w:rPr>
                <w:bCs/>
                <w:color w:val="000000" w:themeColor="text1"/>
                <w:sz w:val="18"/>
                <w:lang w:eastAsia="ru-RU"/>
              </w:rPr>
              <w:t xml:space="preserve">Возбуждено уголовных дел </w:t>
            </w:r>
            <w:r w:rsidRPr="00033C6D">
              <w:rPr>
                <w:bCs/>
                <w:color w:val="000000" w:themeColor="text1"/>
                <w:sz w:val="18"/>
                <w:lang w:val="ky-KG" w:eastAsia="ru-RU"/>
              </w:rPr>
              <w:t>по</w:t>
            </w:r>
            <w:r w:rsidRPr="00033C6D">
              <w:rPr>
                <w:bCs/>
                <w:color w:val="000000" w:themeColor="text1"/>
                <w:sz w:val="18"/>
                <w:lang w:eastAsia="ru-RU"/>
              </w:rPr>
              <w:t xml:space="preserve"> фактам </w:t>
            </w:r>
            <w:proofErr w:type="spellStart"/>
            <w:r w:rsidRPr="00033C6D">
              <w:rPr>
                <w:bCs/>
                <w:color w:val="000000" w:themeColor="text1"/>
                <w:sz w:val="18"/>
                <w:lang w:eastAsia="ru-RU"/>
              </w:rPr>
              <w:t>семейно</w:t>
            </w:r>
            <w:proofErr w:type="spellEnd"/>
            <w:r w:rsidRPr="00033C6D">
              <w:rPr>
                <w:bCs/>
                <w:color w:val="000000" w:themeColor="text1"/>
                <w:sz w:val="18"/>
                <w:lang w:val="ky-KG" w:eastAsia="ru-RU"/>
              </w:rPr>
              <w:t>го</w:t>
            </w:r>
            <w:r w:rsidRPr="00033C6D">
              <w:rPr>
                <w:bCs/>
                <w:color w:val="000000" w:themeColor="text1"/>
                <w:sz w:val="18"/>
                <w:lang w:eastAsia="ru-RU"/>
              </w:rPr>
              <w:t xml:space="preserve"> насилия </w:t>
            </w:r>
          </w:p>
        </w:tc>
        <w:tc>
          <w:tcPr>
            <w:tcW w:w="798" w:type="dxa"/>
            <w:shd w:val="clear" w:color="auto" w:fill="auto"/>
          </w:tcPr>
          <w:p w14:paraId="2F338D8E"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243</w:t>
            </w:r>
          </w:p>
        </w:tc>
        <w:tc>
          <w:tcPr>
            <w:tcW w:w="811" w:type="dxa"/>
            <w:shd w:val="clear" w:color="auto" w:fill="auto"/>
          </w:tcPr>
          <w:p w14:paraId="67CA4BBD"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238</w:t>
            </w:r>
          </w:p>
        </w:tc>
        <w:tc>
          <w:tcPr>
            <w:tcW w:w="784" w:type="dxa"/>
            <w:shd w:val="clear" w:color="auto" w:fill="auto"/>
          </w:tcPr>
          <w:p w14:paraId="56C8729E"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199</w:t>
            </w:r>
          </w:p>
        </w:tc>
        <w:tc>
          <w:tcPr>
            <w:tcW w:w="826" w:type="dxa"/>
            <w:shd w:val="clear" w:color="auto" w:fill="auto"/>
          </w:tcPr>
          <w:p w14:paraId="62E1F2E2"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218</w:t>
            </w:r>
          </w:p>
        </w:tc>
        <w:tc>
          <w:tcPr>
            <w:tcW w:w="791" w:type="dxa"/>
            <w:shd w:val="clear" w:color="auto" w:fill="auto"/>
          </w:tcPr>
          <w:p w14:paraId="112FBFFD"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369</w:t>
            </w:r>
          </w:p>
        </w:tc>
      </w:tr>
      <w:tr w:rsidR="00D04DD0" w:rsidRPr="00033C6D" w14:paraId="272EE808" w14:textId="77777777" w:rsidTr="003A00DF">
        <w:tc>
          <w:tcPr>
            <w:tcW w:w="3360" w:type="dxa"/>
            <w:shd w:val="clear" w:color="auto" w:fill="auto"/>
          </w:tcPr>
          <w:p w14:paraId="42E47E41" w14:textId="77777777" w:rsidR="00D04DD0" w:rsidRPr="00033C6D" w:rsidRDefault="00D04DD0" w:rsidP="003A00DF">
            <w:pPr>
              <w:spacing w:before="40" w:after="40" w:line="220" w:lineRule="exact"/>
              <w:rPr>
                <w:bCs/>
                <w:color w:val="000000" w:themeColor="text1"/>
                <w:sz w:val="18"/>
                <w:lang w:eastAsia="ru-RU"/>
              </w:rPr>
            </w:pPr>
            <w:r w:rsidRPr="00033C6D">
              <w:rPr>
                <w:bCs/>
                <w:color w:val="000000" w:themeColor="text1"/>
                <w:sz w:val="18"/>
                <w:lang w:eastAsia="ru-RU"/>
              </w:rPr>
              <w:t>Количество привлеченных к </w:t>
            </w:r>
            <w:r w:rsidRPr="00033C6D">
              <w:rPr>
                <w:bCs/>
                <w:color w:val="000000" w:themeColor="text1"/>
                <w:sz w:val="18"/>
                <w:lang w:val="ky-KG" w:eastAsia="ru-RU"/>
              </w:rPr>
              <w:t>а</w:t>
            </w:r>
            <w:proofErr w:type="spellStart"/>
            <w:r w:rsidRPr="00033C6D">
              <w:rPr>
                <w:bCs/>
                <w:color w:val="000000" w:themeColor="text1"/>
                <w:sz w:val="18"/>
                <w:lang w:eastAsia="ru-RU"/>
              </w:rPr>
              <w:t>дм</w:t>
            </w:r>
            <w:proofErr w:type="spellEnd"/>
            <w:r w:rsidRPr="00033C6D">
              <w:rPr>
                <w:bCs/>
                <w:color w:val="000000" w:themeColor="text1"/>
                <w:sz w:val="18"/>
                <w:lang w:val="ky-KG" w:eastAsia="ru-RU"/>
              </w:rPr>
              <w:t>инистративной о</w:t>
            </w:r>
            <w:proofErr w:type="spellStart"/>
            <w:r w:rsidRPr="00033C6D">
              <w:rPr>
                <w:bCs/>
                <w:color w:val="000000" w:themeColor="text1"/>
                <w:sz w:val="18"/>
                <w:lang w:eastAsia="ru-RU"/>
              </w:rPr>
              <w:t>тветственности</w:t>
            </w:r>
            <w:proofErr w:type="spellEnd"/>
            <w:r w:rsidRPr="00033C6D">
              <w:rPr>
                <w:bCs/>
                <w:color w:val="000000" w:themeColor="text1"/>
                <w:sz w:val="18"/>
                <w:lang w:eastAsia="ru-RU"/>
              </w:rPr>
              <w:t xml:space="preserve"> за семейное </w:t>
            </w:r>
            <w:proofErr w:type="spellStart"/>
            <w:r w:rsidRPr="00033C6D">
              <w:rPr>
                <w:bCs/>
                <w:color w:val="000000" w:themeColor="text1"/>
                <w:sz w:val="18"/>
                <w:lang w:eastAsia="ru-RU"/>
              </w:rPr>
              <w:t>насили</w:t>
            </w:r>
            <w:proofErr w:type="spellEnd"/>
            <w:r w:rsidRPr="00033C6D">
              <w:rPr>
                <w:bCs/>
                <w:color w:val="000000" w:themeColor="text1"/>
                <w:sz w:val="18"/>
                <w:lang w:val="ky-KG" w:eastAsia="ru-RU"/>
              </w:rPr>
              <w:t>е</w:t>
            </w:r>
            <w:r w:rsidRPr="00033C6D">
              <w:rPr>
                <w:bCs/>
                <w:color w:val="000000" w:themeColor="text1"/>
                <w:sz w:val="18"/>
                <w:lang w:eastAsia="ru-RU"/>
              </w:rPr>
              <w:t xml:space="preserve"> </w:t>
            </w:r>
          </w:p>
        </w:tc>
        <w:tc>
          <w:tcPr>
            <w:tcW w:w="798" w:type="dxa"/>
            <w:shd w:val="clear" w:color="auto" w:fill="auto"/>
          </w:tcPr>
          <w:p w14:paraId="52CC4EC4"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1 624</w:t>
            </w:r>
          </w:p>
        </w:tc>
        <w:tc>
          <w:tcPr>
            <w:tcW w:w="811" w:type="dxa"/>
            <w:shd w:val="clear" w:color="auto" w:fill="auto"/>
          </w:tcPr>
          <w:p w14:paraId="02F6962A"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2 381</w:t>
            </w:r>
          </w:p>
        </w:tc>
        <w:tc>
          <w:tcPr>
            <w:tcW w:w="784" w:type="dxa"/>
            <w:shd w:val="clear" w:color="auto" w:fill="auto"/>
          </w:tcPr>
          <w:p w14:paraId="48EB7E62"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4 901</w:t>
            </w:r>
          </w:p>
        </w:tc>
        <w:tc>
          <w:tcPr>
            <w:tcW w:w="826" w:type="dxa"/>
            <w:shd w:val="clear" w:color="auto" w:fill="auto"/>
          </w:tcPr>
          <w:p w14:paraId="0D5C4721"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4 946</w:t>
            </w:r>
          </w:p>
        </w:tc>
        <w:tc>
          <w:tcPr>
            <w:tcW w:w="791" w:type="dxa"/>
            <w:shd w:val="clear" w:color="auto" w:fill="auto"/>
          </w:tcPr>
          <w:p w14:paraId="28217915"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5 444</w:t>
            </w:r>
          </w:p>
        </w:tc>
      </w:tr>
      <w:tr w:rsidR="00D04DD0" w:rsidRPr="00033C6D" w14:paraId="3C206A1E" w14:textId="77777777" w:rsidTr="003A00DF">
        <w:tc>
          <w:tcPr>
            <w:tcW w:w="3360" w:type="dxa"/>
            <w:tcBorders>
              <w:bottom w:val="single" w:sz="12" w:space="0" w:color="auto"/>
            </w:tcBorders>
            <w:shd w:val="clear" w:color="auto" w:fill="auto"/>
          </w:tcPr>
          <w:p w14:paraId="4D8846BC" w14:textId="77777777" w:rsidR="00D04DD0" w:rsidRPr="00033C6D" w:rsidRDefault="00D04DD0" w:rsidP="003A00DF">
            <w:pPr>
              <w:spacing w:before="40" w:after="40" w:line="220" w:lineRule="exact"/>
              <w:rPr>
                <w:bCs/>
                <w:color w:val="000000" w:themeColor="text1"/>
                <w:sz w:val="18"/>
                <w:lang w:eastAsia="ru-RU"/>
              </w:rPr>
            </w:pPr>
            <w:r w:rsidRPr="00033C6D">
              <w:rPr>
                <w:bCs/>
                <w:color w:val="000000" w:themeColor="text1"/>
                <w:sz w:val="18"/>
                <w:lang w:eastAsia="ru-RU"/>
              </w:rPr>
              <w:t xml:space="preserve">Количество поставленных на учет ОВД по категории «семейный дебошир» </w:t>
            </w:r>
          </w:p>
        </w:tc>
        <w:tc>
          <w:tcPr>
            <w:tcW w:w="798" w:type="dxa"/>
            <w:tcBorders>
              <w:bottom w:val="single" w:sz="12" w:space="0" w:color="auto"/>
            </w:tcBorders>
            <w:shd w:val="clear" w:color="auto" w:fill="auto"/>
          </w:tcPr>
          <w:p w14:paraId="000E6D3F"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1 776</w:t>
            </w:r>
          </w:p>
        </w:tc>
        <w:tc>
          <w:tcPr>
            <w:tcW w:w="811" w:type="dxa"/>
            <w:tcBorders>
              <w:bottom w:val="single" w:sz="12" w:space="0" w:color="auto"/>
            </w:tcBorders>
            <w:shd w:val="clear" w:color="auto" w:fill="auto"/>
          </w:tcPr>
          <w:p w14:paraId="4481C049"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2 003</w:t>
            </w:r>
          </w:p>
        </w:tc>
        <w:tc>
          <w:tcPr>
            <w:tcW w:w="784" w:type="dxa"/>
            <w:tcBorders>
              <w:bottom w:val="single" w:sz="12" w:space="0" w:color="auto"/>
            </w:tcBorders>
            <w:shd w:val="clear" w:color="auto" w:fill="auto"/>
          </w:tcPr>
          <w:p w14:paraId="40BA856A"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4 111</w:t>
            </w:r>
          </w:p>
        </w:tc>
        <w:tc>
          <w:tcPr>
            <w:tcW w:w="826" w:type="dxa"/>
            <w:tcBorders>
              <w:bottom w:val="single" w:sz="12" w:space="0" w:color="auto"/>
            </w:tcBorders>
            <w:shd w:val="clear" w:color="auto" w:fill="auto"/>
          </w:tcPr>
          <w:p w14:paraId="4E9D1344"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3 712</w:t>
            </w:r>
          </w:p>
        </w:tc>
        <w:tc>
          <w:tcPr>
            <w:tcW w:w="791" w:type="dxa"/>
            <w:tcBorders>
              <w:bottom w:val="single" w:sz="12" w:space="0" w:color="auto"/>
            </w:tcBorders>
            <w:shd w:val="clear" w:color="auto" w:fill="auto"/>
          </w:tcPr>
          <w:p w14:paraId="7AF8F6C9" w14:textId="77777777" w:rsidR="00D04DD0" w:rsidRPr="00033C6D" w:rsidRDefault="00D04DD0" w:rsidP="003A00DF">
            <w:pPr>
              <w:suppressAutoHyphens w:val="0"/>
              <w:spacing w:before="40" w:after="40" w:line="220" w:lineRule="exact"/>
              <w:jc w:val="right"/>
              <w:rPr>
                <w:bCs/>
                <w:color w:val="000000" w:themeColor="text1"/>
                <w:sz w:val="18"/>
                <w:lang w:eastAsia="ru-RU"/>
              </w:rPr>
            </w:pPr>
            <w:r w:rsidRPr="00033C6D">
              <w:rPr>
                <w:bCs/>
                <w:color w:val="000000" w:themeColor="text1"/>
                <w:sz w:val="18"/>
                <w:lang w:eastAsia="ru-RU"/>
              </w:rPr>
              <w:t>3 260</w:t>
            </w:r>
          </w:p>
        </w:tc>
      </w:tr>
    </w:tbl>
    <w:p w14:paraId="4293C65B" w14:textId="77777777" w:rsidR="00D04DD0" w:rsidRPr="00033C6D" w:rsidRDefault="00D04DD0" w:rsidP="00D04DD0">
      <w:pPr>
        <w:pStyle w:val="SingleTxtG"/>
        <w:spacing w:before="240"/>
        <w:rPr>
          <w:color w:val="000000" w:themeColor="text1"/>
        </w:rPr>
      </w:pPr>
      <w:r w:rsidRPr="00033C6D">
        <w:rPr>
          <w:color w:val="000000" w:themeColor="text1"/>
        </w:rPr>
        <w:t>46.</w:t>
      </w:r>
      <w:r w:rsidRPr="00033C6D">
        <w:rPr>
          <w:color w:val="000000" w:themeColor="text1"/>
        </w:rPr>
        <w:tab/>
        <w:t>МВД принимаются необходимые меры по фактам похищения невест, и особое внимание уделяется законности и обоснованности принятых процессуальных решений следственными подразделениями.</w:t>
      </w:r>
    </w:p>
    <w:p w14:paraId="3A2D7982" w14:textId="77777777" w:rsidR="00D04DD0" w:rsidRPr="00033C6D" w:rsidRDefault="00D04DD0" w:rsidP="00D04DD0">
      <w:pPr>
        <w:pStyle w:val="H23G"/>
        <w:rPr>
          <w:color w:val="000000" w:themeColor="text1"/>
          <w:lang w:val="ky-KG"/>
        </w:rPr>
      </w:pPr>
      <w:r w:rsidRPr="00033C6D">
        <w:rPr>
          <w:color w:val="000000" w:themeColor="text1"/>
          <w:lang w:val="ky-KG"/>
        </w:rPr>
        <w:tab/>
      </w:r>
      <w:r w:rsidRPr="00033C6D">
        <w:rPr>
          <w:color w:val="000000" w:themeColor="text1"/>
          <w:lang w:val="ky-KG"/>
        </w:rPr>
        <w:tab/>
        <w:t>О мерах, принимаемых по привлечению к ответственности лиц по статьям 154 и 155 УК</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D04DD0" w:rsidRPr="00E80FA8" w14:paraId="51AF2B6D" w14:textId="77777777" w:rsidTr="003A00DF">
        <w:trPr>
          <w:tblHeader/>
        </w:trPr>
        <w:tc>
          <w:tcPr>
            <w:tcW w:w="1474" w:type="dxa"/>
            <w:vMerge w:val="restart"/>
            <w:tcBorders>
              <w:top w:val="single" w:sz="4" w:space="0" w:color="auto"/>
            </w:tcBorders>
            <w:shd w:val="clear" w:color="auto" w:fill="auto"/>
            <w:vAlign w:val="bottom"/>
          </w:tcPr>
          <w:p w14:paraId="7D9B5201" w14:textId="77777777" w:rsidR="00D04DD0" w:rsidRPr="00033C6D" w:rsidRDefault="00D04DD0" w:rsidP="003A00DF">
            <w:pPr>
              <w:spacing w:before="80" w:after="80" w:line="200" w:lineRule="exact"/>
              <w:rPr>
                <w:i/>
                <w:color w:val="000000" w:themeColor="text1"/>
                <w:sz w:val="16"/>
                <w:lang w:val="ky-KG" w:eastAsia="ru-RU"/>
              </w:rPr>
            </w:pPr>
            <w:r w:rsidRPr="00033C6D">
              <w:rPr>
                <w:i/>
                <w:color w:val="000000" w:themeColor="text1"/>
                <w:sz w:val="16"/>
                <w:lang w:eastAsia="ru-RU"/>
              </w:rPr>
              <w:t>Годы</w:t>
            </w:r>
          </w:p>
        </w:tc>
        <w:tc>
          <w:tcPr>
            <w:tcW w:w="2948" w:type="dxa"/>
            <w:gridSpan w:val="2"/>
            <w:tcBorders>
              <w:top w:val="single" w:sz="4" w:space="0" w:color="auto"/>
              <w:bottom w:val="single" w:sz="4" w:space="0" w:color="auto"/>
            </w:tcBorders>
            <w:shd w:val="clear" w:color="auto" w:fill="auto"/>
            <w:vAlign w:val="bottom"/>
          </w:tcPr>
          <w:p w14:paraId="4AA5F224" w14:textId="77777777" w:rsidR="00D04DD0" w:rsidRPr="00033C6D" w:rsidRDefault="00D04DD0" w:rsidP="003A00DF">
            <w:pPr>
              <w:spacing w:before="80" w:after="80" w:line="200" w:lineRule="exact"/>
              <w:jc w:val="right"/>
              <w:rPr>
                <w:i/>
                <w:color w:val="000000" w:themeColor="text1"/>
                <w:sz w:val="16"/>
                <w:lang w:val="ky-KG" w:eastAsia="ru-RU"/>
              </w:rPr>
            </w:pPr>
            <w:r w:rsidRPr="00033C6D">
              <w:rPr>
                <w:i/>
                <w:color w:val="000000" w:themeColor="text1"/>
                <w:sz w:val="16"/>
                <w:lang w:eastAsia="ru-RU"/>
              </w:rPr>
              <w:t>Ст. 154 УК</w:t>
            </w:r>
            <w:r w:rsidRPr="00033C6D">
              <w:rPr>
                <w:i/>
                <w:color w:val="000000" w:themeColor="text1"/>
                <w:sz w:val="16"/>
                <w:lang w:eastAsia="ru-RU"/>
              </w:rPr>
              <w:br/>
              <w:t xml:space="preserve">Принуждение к вступлению в фактические брачные отношения с лицом, не достигшим </w:t>
            </w:r>
            <w:r>
              <w:rPr>
                <w:i/>
                <w:color w:val="000000" w:themeColor="text1"/>
                <w:sz w:val="16"/>
                <w:lang w:eastAsia="ru-RU"/>
              </w:rPr>
              <w:t>17-</w:t>
            </w:r>
            <w:r w:rsidRPr="00033C6D">
              <w:rPr>
                <w:i/>
                <w:color w:val="000000" w:themeColor="text1"/>
                <w:sz w:val="16"/>
                <w:lang w:eastAsia="ru-RU"/>
              </w:rPr>
              <w:t>летнего возраста</w:t>
            </w:r>
          </w:p>
        </w:tc>
        <w:tc>
          <w:tcPr>
            <w:tcW w:w="2948" w:type="dxa"/>
            <w:gridSpan w:val="2"/>
            <w:tcBorders>
              <w:top w:val="single" w:sz="4" w:space="0" w:color="auto"/>
              <w:bottom w:val="single" w:sz="4" w:space="0" w:color="auto"/>
            </w:tcBorders>
            <w:shd w:val="clear" w:color="auto" w:fill="auto"/>
            <w:vAlign w:val="bottom"/>
          </w:tcPr>
          <w:p w14:paraId="5B4719A1" w14:textId="77777777" w:rsidR="00D04DD0" w:rsidRPr="00033C6D" w:rsidRDefault="00D04DD0" w:rsidP="003A00DF">
            <w:pPr>
              <w:spacing w:before="80" w:after="80" w:line="200" w:lineRule="exact"/>
              <w:jc w:val="right"/>
              <w:rPr>
                <w:i/>
                <w:color w:val="000000" w:themeColor="text1"/>
                <w:sz w:val="16"/>
                <w:lang w:eastAsia="ru-RU"/>
              </w:rPr>
            </w:pPr>
            <w:r w:rsidRPr="00033C6D">
              <w:rPr>
                <w:i/>
                <w:color w:val="000000" w:themeColor="text1"/>
                <w:sz w:val="16"/>
                <w:lang w:eastAsia="ru-RU"/>
              </w:rPr>
              <w:t>Ст. 155 УК</w:t>
            </w:r>
            <w:r w:rsidRPr="00033C6D">
              <w:rPr>
                <w:i/>
                <w:color w:val="000000" w:themeColor="text1"/>
                <w:sz w:val="16"/>
                <w:lang w:eastAsia="ru-RU"/>
              </w:rPr>
              <w:br/>
              <w:t>Принуждение женщины к вступлению в брак, похищение женщины для вступления в брак или воспрепятствование вступлению в брак</w:t>
            </w:r>
          </w:p>
        </w:tc>
      </w:tr>
      <w:tr w:rsidR="00D04DD0" w:rsidRPr="00033C6D" w14:paraId="14694160" w14:textId="77777777" w:rsidTr="003A00DF">
        <w:trPr>
          <w:tblHeader/>
        </w:trPr>
        <w:tc>
          <w:tcPr>
            <w:tcW w:w="1474" w:type="dxa"/>
            <w:vMerge/>
            <w:tcBorders>
              <w:bottom w:val="single" w:sz="12" w:space="0" w:color="auto"/>
            </w:tcBorders>
            <w:shd w:val="clear" w:color="auto" w:fill="auto"/>
            <w:vAlign w:val="bottom"/>
          </w:tcPr>
          <w:p w14:paraId="4821CAB1" w14:textId="77777777" w:rsidR="00D04DD0" w:rsidRPr="00033C6D" w:rsidRDefault="00D04DD0" w:rsidP="003A00DF">
            <w:pPr>
              <w:spacing w:before="80" w:after="80" w:line="200" w:lineRule="exact"/>
              <w:rPr>
                <w:i/>
                <w:color w:val="000000" w:themeColor="text1"/>
                <w:sz w:val="16"/>
                <w:lang w:val="ky-KG" w:eastAsia="ru-RU"/>
              </w:rPr>
            </w:pPr>
          </w:p>
        </w:tc>
        <w:tc>
          <w:tcPr>
            <w:tcW w:w="1474" w:type="dxa"/>
            <w:tcBorders>
              <w:top w:val="single" w:sz="4" w:space="0" w:color="auto"/>
              <w:bottom w:val="single" w:sz="12" w:space="0" w:color="auto"/>
            </w:tcBorders>
            <w:shd w:val="clear" w:color="auto" w:fill="auto"/>
            <w:vAlign w:val="bottom"/>
          </w:tcPr>
          <w:p w14:paraId="5369B6D3"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возбуждено уголовных дел</w:t>
            </w:r>
          </w:p>
        </w:tc>
        <w:tc>
          <w:tcPr>
            <w:tcW w:w="1474" w:type="dxa"/>
            <w:tcBorders>
              <w:top w:val="single" w:sz="4" w:space="0" w:color="auto"/>
              <w:bottom w:val="single" w:sz="12" w:space="0" w:color="auto"/>
            </w:tcBorders>
            <w:shd w:val="clear" w:color="auto" w:fill="auto"/>
            <w:vAlign w:val="bottom"/>
          </w:tcPr>
          <w:p w14:paraId="1997A448" w14:textId="77777777" w:rsidR="00D04DD0" w:rsidRPr="00033C6D" w:rsidRDefault="00D04DD0" w:rsidP="003A00DF">
            <w:pPr>
              <w:spacing w:before="80" w:after="80" w:line="200" w:lineRule="exact"/>
              <w:jc w:val="right"/>
              <w:rPr>
                <w:i/>
                <w:color w:val="000000" w:themeColor="text1"/>
                <w:sz w:val="16"/>
                <w:lang w:eastAsia="ru-RU"/>
              </w:rPr>
            </w:pPr>
            <w:r w:rsidRPr="00033C6D">
              <w:rPr>
                <w:i/>
                <w:color w:val="000000" w:themeColor="text1"/>
                <w:sz w:val="16"/>
                <w:lang w:eastAsia="ru-RU"/>
              </w:rPr>
              <w:t>направлено в суд</w:t>
            </w:r>
          </w:p>
        </w:tc>
        <w:tc>
          <w:tcPr>
            <w:tcW w:w="1474" w:type="dxa"/>
            <w:tcBorders>
              <w:top w:val="single" w:sz="4" w:space="0" w:color="auto"/>
              <w:bottom w:val="single" w:sz="12" w:space="0" w:color="auto"/>
            </w:tcBorders>
            <w:shd w:val="clear" w:color="auto" w:fill="auto"/>
            <w:vAlign w:val="bottom"/>
          </w:tcPr>
          <w:p w14:paraId="698619A6" w14:textId="77777777" w:rsidR="00D04DD0" w:rsidRPr="00033C6D" w:rsidRDefault="00D04DD0" w:rsidP="003A00DF">
            <w:pPr>
              <w:spacing w:before="80" w:after="80" w:line="200" w:lineRule="exact"/>
              <w:jc w:val="right"/>
              <w:rPr>
                <w:i/>
                <w:color w:val="000000" w:themeColor="text1"/>
                <w:sz w:val="16"/>
                <w:lang w:eastAsia="ru-RU"/>
              </w:rPr>
            </w:pPr>
            <w:r w:rsidRPr="00033C6D">
              <w:rPr>
                <w:i/>
                <w:color w:val="000000" w:themeColor="text1"/>
                <w:sz w:val="16"/>
                <w:lang w:eastAsia="ru-RU"/>
              </w:rPr>
              <w:t>возбуждено уголовных дел</w:t>
            </w:r>
          </w:p>
        </w:tc>
        <w:tc>
          <w:tcPr>
            <w:tcW w:w="1474" w:type="dxa"/>
            <w:tcBorders>
              <w:top w:val="single" w:sz="4" w:space="0" w:color="auto"/>
              <w:bottom w:val="single" w:sz="12" w:space="0" w:color="auto"/>
            </w:tcBorders>
            <w:shd w:val="clear" w:color="auto" w:fill="auto"/>
            <w:vAlign w:val="bottom"/>
          </w:tcPr>
          <w:p w14:paraId="5892D7AF" w14:textId="77777777" w:rsidR="00D04DD0" w:rsidRPr="00033C6D" w:rsidRDefault="00D04DD0" w:rsidP="003A00DF">
            <w:pPr>
              <w:spacing w:before="80" w:after="80" w:line="200" w:lineRule="exact"/>
              <w:jc w:val="right"/>
              <w:rPr>
                <w:i/>
                <w:color w:val="000000" w:themeColor="text1"/>
                <w:sz w:val="16"/>
                <w:lang w:eastAsia="ru-RU"/>
              </w:rPr>
            </w:pPr>
            <w:r w:rsidRPr="00033C6D">
              <w:rPr>
                <w:i/>
                <w:color w:val="000000" w:themeColor="text1"/>
                <w:sz w:val="16"/>
                <w:lang w:eastAsia="ru-RU"/>
              </w:rPr>
              <w:t>направлено в суд</w:t>
            </w:r>
          </w:p>
        </w:tc>
      </w:tr>
      <w:tr w:rsidR="00D04DD0" w:rsidRPr="00033C6D" w14:paraId="586297AC" w14:textId="77777777" w:rsidTr="003A00DF">
        <w:tc>
          <w:tcPr>
            <w:tcW w:w="1474" w:type="dxa"/>
            <w:tcBorders>
              <w:top w:val="single" w:sz="12" w:space="0" w:color="auto"/>
            </w:tcBorders>
            <w:shd w:val="clear" w:color="auto" w:fill="auto"/>
          </w:tcPr>
          <w:p w14:paraId="24FDA976"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2014</w:t>
            </w:r>
          </w:p>
        </w:tc>
        <w:tc>
          <w:tcPr>
            <w:tcW w:w="1474" w:type="dxa"/>
            <w:tcBorders>
              <w:top w:val="single" w:sz="12" w:space="0" w:color="auto"/>
            </w:tcBorders>
            <w:shd w:val="clear" w:color="auto" w:fill="auto"/>
            <w:vAlign w:val="bottom"/>
          </w:tcPr>
          <w:p w14:paraId="325AE67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9</w:t>
            </w:r>
          </w:p>
        </w:tc>
        <w:tc>
          <w:tcPr>
            <w:tcW w:w="1474" w:type="dxa"/>
            <w:tcBorders>
              <w:top w:val="single" w:sz="12" w:space="0" w:color="auto"/>
            </w:tcBorders>
            <w:shd w:val="clear" w:color="auto" w:fill="auto"/>
            <w:vAlign w:val="bottom"/>
          </w:tcPr>
          <w:p w14:paraId="644736F8"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6</w:t>
            </w:r>
          </w:p>
        </w:tc>
        <w:tc>
          <w:tcPr>
            <w:tcW w:w="1474" w:type="dxa"/>
            <w:tcBorders>
              <w:top w:val="single" w:sz="12" w:space="0" w:color="auto"/>
            </w:tcBorders>
            <w:shd w:val="clear" w:color="auto" w:fill="auto"/>
            <w:vAlign w:val="bottom"/>
          </w:tcPr>
          <w:p w14:paraId="1B14B198"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33</w:t>
            </w:r>
          </w:p>
        </w:tc>
        <w:tc>
          <w:tcPr>
            <w:tcW w:w="1474" w:type="dxa"/>
            <w:tcBorders>
              <w:top w:val="single" w:sz="12" w:space="0" w:color="auto"/>
            </w:tcBorders>
            <w:shd w:val="clear" w:color="auto" w:fill="auto"/>
            <w:vAlign w:val="bottom"/>
          </w:tcPr>
          <w:p w14:paraId="03EDE479"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20</w:t>
            </w:r>
          </w:p>
        </w:tc>
      </w:tr>
      <w:tr w:rsidR="00D04DD0" w:rsidRPr="00033C6D" w14:paraId="7F9A9F38" w14:textId="77777777" w:rsidTr="003A00DF">
        <w:tc>
          <w:tcPr>
            <w:tcW w:w="1474" w:type="dxa"/>
            <w:shd w:val="clear" w:color="auto" w:fill="auto"/>
          </w:tcPr>
          <w:p w14:paraId="596197A5"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2015</w:t>
            </w:r>
          </w:p>
        </w:tc>
        <w:tc>
          <w:tcPr>
            <w:tcW w:w="1474" w:type="dxa"/>
            <w:shd w:val="clear" w:color="auto" w:fill="auto"/>
            <w:vAlign w:val="bottom"/>
          </w:tcPr>
          <w:p w14:paraId="10037FF1"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w:t>
            </w:r>
          </w:p>
        </w:tc>
        <w:tc>
          <w:tcPr>
            <w:tcW w:w="1474" w:type="dxa"/>
            <w:shd w:val="clear" w:color="auto" w:fill="auto"/>
            <w:vAlign w:val="bottom"/>
          </w:tcPr>
          <w:p w14:paraId="715002B6"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w:t>
            </w:r>
          </w:p>
        </w:tc>
        <w:tc>
          <w:tcPr>
            <w:tcW w:w="1474" w:type="dxa"/>
            <w:shd w:val="clear" w:color="auto" w:fill="auto"/>
            <w:vAlign w:val="bottom"/>
          </w:tcPr>
          <w:p w14:paraId="2584E8D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23</w:t>
            </w:r>
          </w:p>
        </w:tc>
        <w:tc>
          <w:tcPr>
            <w:tcW w:w="1474" w:type="dxa"/>
            <w:shd w:val="clear" w:color="auto" w:fill="auto"/>
            <w:vAlign w:val="bottom"/>
          </w:tcPr>
          <w:p w14:paraId="76E66416"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23</w:t>
            </w:r>
          </w:p>
        </w:tc>
      </w:tr>
      <w:tr w:rsidR="00D04DD0" w:rsidRPr="00033C6D" w14:paraId="2D6EE84E" w14:textId="77777777" w:rsidTr="003A00DF">
        <w:tc>
          <w:tcPr>
            <w:tcW w:w="1474" w:type="dxa"/>
            <w:shd w:val="clear" w:color="auto" w:fill="auto"/>
          </w:tcPr>
          <w:p w14:paraId="69DB11AA"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2016</w:t>
            </w:r>
          </w:p>
        </w:tc>
        <w:tc>
          <w:tcPr>
            <w:tcW w:w="1474" w:type="dxa"/>
            <w:shd w:val="clear" w:color="auto" w:fill="auto"/>
            <w:vAlign w:val="bottom"/>
          </w:tcPr>
          <w:p w14:paraId="14419D5F"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7</w:t>
            </w:r>
          </w:p>
        </w:tc>
        <w:tc>
          <w:tcPr>
            <w:tcW w:w="1474" w:type="dxa"/>
            <w:shd w:val="clear" w:color="auto" w:fill="auto"/>
            <w:vAlign w:val="bottom"/>
          </w:tcPr>
          <w:p w14:paraId="343F0D98"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6</w:t>
            </w:r>
          </w:p>
        </w:tc>
        <w:tc>
          <w:tcPr>
            <w:tcW w:w="1474" w:type="dxa"/>
            <w:shd w:val="clear" w:color="auto" w:fill="auto"/>
            <w:vAlign w:val="bottom"/>
          </w:tcPr>
          <w:p w14:paraId="71F95004"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25</w:t>
            </w:r>
          </w:p>
        </w:tc>
        <w:tc>
          <w:tcPr>
            <w:tcW w:w="1474" w:type="dxa"/>
            <w:shd w:val="clear" w:color="auto" w:fill="auto"/>
            <w:vAlign w:val="bottom"/>
          </w:tcPr>
          <w:p w14:paraId="047F9474"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23</w:t>
            </w:r>
          </w:p>
        </w:tc>
      </w:tr>
      <w:tr w:rsidR="00D04DD0" w:rsidRPr="00033C6D" w14:paraId="5F6FC6F2" w14:textId="77777777" w:rsidTr="003A00DF">
        <w:tc>
          <w:tcPr>
            <w:tcW w:w="1474" w:type="dxa"/>
            <w:shd w:val="clear" w:color="auto" w:fill="auto"/>
          </w:tcPr>
          <w:p w14:paraId="12D2BABA"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2017</w:t>
            </w:r>
          </w:p>
        </w:tc>
        <w:tc>
          <w:tcPr>
            <w:tcW w:w="1474" w:type="dxa"/>
            <w:shd w:val="clear" w:color="auto" w:fill="auto"/>
            <w:vAlign w:val="bottom"/>
          </w:tcPr>
          <w:p w14:paraId="3952228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7</w:t>
            </w:r>
          </w:p>
        </w:tc>
        <w:tc>
          <w:tcPr>
            <w:tcW w:w="1474" w:type="dxa"/>
            <w:shd w:val="clear" w:color="auto" w:fill="auto"/>
            <w:vAlign w:val="bottom"/>
          </w:tcPr>
          <w:p w14:paraId="1F02536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7</w:t>
            </w:r>
          </w:p>
        </w:tc>
        <w:tc>
          <w:tcPr>
            <w:tcW w:w="1474" w:type="dxa"/>
            <w:shd w:val="clear" w:color="auto" w:fill="auto"/>
            <w:vAlign w:val="bottom"/>
          </w:tcPr>
          <w:p w14:paraId="37476F04"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31</w:t>
            </w:r>
          </w:p>
        </w:tc>
        <w:tc>
          <w:tcPr>
            <w:tcW w:w="1474" w:type="dxa"/>
            <w:shd w:val="clear" w:color="auto" w:fill="auto"/>
            <w:vAlign w:val="bottom"/>
          </w:tcPr>
          <w:p w14:paraId="4A7AADF1"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20</w:t>
            </w:r>
          </w:p>
        </w:tc>
      </w:tr>
      <w:tr w:rsidR="00D04DD0" w:rsidRPr="00033C6D" w14:paraId="1359E255" w14:textId="77777777" w:rsidTr="003A00DF">
        <w:tc>
          <w:tcPr>
            <w:tcW w:w="1474" w:type="dxa"/>
            <w:tcBorders>
              <w:bottom w:val="single" w:sz="12" w:space="0" w:color="auto"/>
            </w:tcBorders>
            <w:shd w:val="clear" w:color="auto" w:fill="auto"/>
          </w:tcPr>
          <w:p w14:paraId="5E302E4B"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2018</w:t>
            </w:r>
          </w:p>
        </w:tc>
        <w:tc>
          <w:tcPr>
            <w:tcW w:w="1474" w:type="dxa"/>
            <w:tcBorders>
              <w:bottom w:val="single" w:sz="12" w:space="0" w:color="auto"/>
            </w:tcBorders>
            <w:shd w:val="clear" w:color="auto" w:fill="auto"/>
            <w:vAlign w:val="bottom"/>
          </w:tcPr>
          <w:p w14:paraId="796CE12A"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w:t>
            </w:r>
          </w:p>
        </w:tc>
        <w:tc>
          <w:tcPr>
            <w:tcW w:w="1474" w:type="dxa"/>
            <w:tcBorders>
              <w:bottom w:val="single" w:sz="12" w:space="0" w:color="auto"/>
            </w:tcBorders>
            <w:shd w:val="clear" w:color="auto" w:fill="auto"/>
            <w:vAlign w:val="bottom"/>
          </w:tcPr>
          <w:p w14:paraId="6106F401"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w:t>
            </w:r>
          </w:p>
        </w:tc>
        <w:tc>
          <w:tcPr>
            <w:tcW w:w="1474" w:type="dxa"/>
            <w:tcBorders>
              <w:bottom w:val="single" w:sz="12" w:space="0" w:color="auto"/>
            </w:tcBorders>
            <w:shd w:val="clear" w:color="auto" w:fill="auto"/>
            <w:vAlign w:val="bottom"/>
          </w:tcPr>
          <w:p w14:paraId="62CBABF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30</w:t>
            </w:r>
          </w:p>
        </w:tc>
        <w:tc>
          <w:tcPr>
            <w:tcW w:w="1474" w:type="dxa"/>
            <w:tcBorders>
              <w:bottom w:val="single" w:sz="12" w:space="0" w:color="auto"/>
            </w:tcBorders>
            <w:shd w:val="clear" w:color="auto" w:fill="auto"/>
            <w:vAlign w:val="bottom"/>
          </w:tcPr>
          <w:p w14:paraId="3A92231D"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30</w:t>
            </w:r>
          </w:p>
        </w:tc>
      </w:tr>
    </w:tbl>
    <w:p w14:paraId="7A4CA5B3" w14:textId="77777777" w:rsidR="00D04DD0" w:rsidRPr="00033C6D" w:rsidRDefault="00D04DD0" w:rsidP="00D04DD0">
      <w:pPr>
        <w:pStyle w:val="SingleTxtG"/>
        <w:spacing w:before="240"/>
        <w:rPr>
          <w:color w:val="000000" w:themeColor="text1"/>
        </w:rPr>
      </w:pPr>
      <w:r w:rsidRPr="00033C6D">
        <w:rPr>
          <w:color w:val="000000" w:themeColor="text1"/>
        </w:rPr>
        <w:lastRenderedPageBreak/>
        <w:t>47.</w:t>
      </w:r>
      <w:r w:rsidRPr="00033C6D">
        <w:rPr>
          <w:color w:val="000000" w:themeColor="text1"/>
        </w:rPr>
        <w:tab/>
        <w:t xml:space="preserve">28 мая 2018 года 20-летняя </w:t>
      </w:r>
      <w:proofErr w:type="spellStart"/>
      <w:r w:rsidRPr="00033C6D">
        <w:rPr>
          <w:color w:val="000000" w:themeColor="text1"/>
        </w:rPr>
        <w:t>Турдаалы</w:t>
      </w:r>
      <w:proofErr w:type="spellEnd"/>
      <w:r w:rsidRPr="00033C6D">
        <w:rPr>
          <w:color w:val="000000" w:themeColor="text1"/>
        </w:rPr>
        <w:t xml:space="preserve"> </w:t>
      </w:r>
      <w:proofErr w:type="spellStart"/>
      <w:r w:rsidRPr="00033C6D">
        <w:rPr>
          <w:color w:val="000000" w:themeColor="text1"/>
        </w:rPr>
        <w:t>кызы</w:t>
      </w:r>
      <w:proofErr w:type="spellEnd"/>
      <w:r w:rsidRPr="00033C6D">
        <w:rPr>
          <w:color w:val="000000" w:themeColor="text1"/>
        </w:rPr>
        <w:t xml:space="preserve"> </w:t>
      </w:r>
      <w:proofErr w:type="spellStart"/>
      <w:r w:rsidRPr="00033C6D">
        <w:rPr>
          <w:color w:val="000000" w:themeColor="text1"/>
        </w:rPr>
        <w:t>Бурулай</w:t>
      </w:r>
      <w:proofErr w:type="spellEnd"/>
      <w:r w:rsidRPr="00033C6D">
        <w:rPr>
          <w:color w:val="000000" w:themeColor="text1"/>
        </w:rPr>
        <w:t xml:space="preserve">, похищенная с целью принудительного вступления в брак, была убита похитителем, </w:t>
      </w:r>
      <w:proofErr w:type="spellStart"/>
      <w:r w:rsidRPr="00033C6D">
        <w:rPr>
          <w:color w:val="000000" w:themeColor="text1"/>
        </w:rPr>
        <w:t>Бодошевым</w:t>
      </w:r>
      <w:proofErr w:type="spellEnd"/>
      <w:r w:rsidRPr="00033C6D">
        <w:rPr>
          <w:color w:val="000000" w:themeColor="text1"/>
          <w:lang w:val="en-US"/>
        </w:rPr>
        <w:t> </w:t>
      </w:r>
      <w:r w:rsidRPr="00033C6D">
        <w:rPr>
          <w:color w:val="000000" w:themeColor="text1"/>
        </w:rPr>
        <w:t>М. в</w:t>
      </w:r>
      <w:r w:rsidRPr="00033C6D">
        <w:rPr>
          <w:color w:val="000000" w:themeColor="text1"/>
          <w:lang w:val="en-US"/>
        </w:rPr>
        <w:t> </w:t>
      </w:r>
      <w:r w:rsidRPr="00033C6D">
        <w:rPr>
          <w:color w:val="000000" w:themeColor="text1"/>
        </w:rPr>
        <w:t xml:space="preserve">отделении милиции. </w:t>
      </w:r>
    </w:p>
    <w:p w14:paraId="697DC786" w14:textId="77777777" w:rsidR="00D04DD0" w:rsidRPr="00033C6D" w:rsidRDefault="00D04DD0" w:rsidP="00D04DD0">
      <w:pPr>
        <w:pStyle w:val="SingleTxtG"/>
        <w:rPr>
          <w:color w:val="000000" w:themeColor="text1"/>
        </w:rPr>
      </w:pPr>
      <w:r w:rsidRPr="00033C6D">
        <w:rPr>
          <w:color w:val="000000" w:themeColor="text1"/>
        </w:rPr>
        <w:t>48.</w:t>
      </w:r>
      <w:r w:rsidRPr="00033C6D">
        <w:rPr>
          <w:color w:val="000000" w:themeColor="text1"/>
        </w:rPr>
        <w:tab/>
        <w:t xml:space="preserve">Приговором Свердловского районного суда города Бишкек </w:t>
      </w:r>
      <w:proofErr w:type="spellStart"/>
      <w:r w:rsidRPr="00033C6D">
        <w:rPr>
          <w:color w:val="000000" w:themeColor="text1"/>
        </w:rPr>
        <w:t>Бодошев</w:t>
      </w:r>
      <w:proofErr w:type="spellEnd"/>
      <w:r w:rsidRPr="00033C6D">
        <w:rPr>
          <w:color w:val="000000" w:themeColor="text1"/>
        </w:rPr>
        <w:t xml:space="preserve"> М. и </w:t>
      </w:r>
      <w:proofErr w:type="spellStart"/>
      <w:r w:rsidRPr="00033C6D">
        <w:rPr>
          <w:color w:val="000000" w:themeColor="text1"/>
        </w:rPr>
        <w:t>Сейитов</w:t>
      </w:r>
      <w:proofErr w:type="spellEnd"/>
      <w:r w:rsidRPr="00033C6D">
        <w:rPr>
          <w:color w:val="000000" w:themeColor="text1"/>
        </w:rPr>
        <w:t xml:space="preserve"> А. признаны виновными. </w:t>
      </w:r>
      <w:proofErr w:type="spellStart"/>
      <w:r w:rsidRPr="00033C6D">
        <w:rPr>
          <w:color w:val="000000" w:themeColor="text1"/>
        </w:rPr>
        <w:t>Бодошев</w:t>
      </w:r>
      <w:proofErr w:type="spellEnd"/>
      <w:r w:rsidRPr="00033C6D">
        <w:rPr>
          <w:color w:val="000000" w:themeColor="text1"/>
        </w:rPr>
        <w:t xml:space="preserve"> М. осужден к 20, а </w:t>
      </w:r>
      <w:proofErr w:type="spellStart"/>
      <w:r w:rsidRPr="00033C6D">
        <w:rPr>
          <w:color w:val="000000" w:themeColor="text1"/>
        </w:rPr>
        <w:t>Сейитов</w:t>
      </w:r>
      <w:proofErr w:type="spellEnd"/>
      <w:r w:rsidRPr="00033C6D">
        <w:rPr>
          <w:color w:val="000000" w:themeColor="text1"/>
        </w:rPr>
        <w:t xml:space="preserve"> А. к 7 годам лишения свободы.</w:t>
      </w:r>
    </w:p>
    <w:p w14:paraId="195C577E" w14:textId="77777777" w:rsidR="00D04DD0" w:rsidRPr="00033C6D" w:rsidRDefault="00D04DD0" w:rsidP="00D04DD0">
      <w:pPr>
        <w:pStyle w:val="SingleTxtG"/>
        <w:rPr>
          <w:color w:val="000000" w:themeColor="text1"/>
        </w:rPr>
      </w:pPr>
      <w:r w:rsidRPr="00033C6D">
        <w:rPr>
          <w:color w:val="000000" w:themeColor="text1"/>
        </w:rPr>
        <w:t>49.</w:t>
      </w:r>
      <w:r w:rsidRPr="00033C6D">
        <w:rPr>
          <w:color w:val="000000" w:themeColor="text1"/>
        </w:rPr>
        <w:tab/>
        <w:t xml:space="preserve">Что касается ненадлежащего исполнения милиционерами своих должностных обязанностей, выразившегося в допущении убийства </w:t>
      </w:r>
      <w:proofErr w:type="spellStart"/>
      <w:r w:rsidRPr="00033C6D">
        <w:rPr>
          <w:color w:val="000000" w:themeColor="text1"/>
        </w:rPr>
        <w:t>Турдалы</w:t>
      </w:r>
      <w:proofErr w:type="spellEnd"/>
      <w:r w:rsidRPr="00033C6D">
        <w:rPr>
          <w:color w:val="000000" w:themeColor="text1"/>
        </w:rPr>
        <w:t xml:space="preserve"> </w:t>
      </w:r>
      <w:proofErr w:type="spellStart"/>
      <w:r w:rsidRPr="00033C6D">
        <w:rPr>
          <w:color w:val="000000" w:themeColor="text1"/>
        </w:rPr>
        <w:t>кызы</w:t>
      </w:r>
      <w:proofErr w:type="spellEnd"/>
      <w:r w:rsidRPr="00033C6D">
        <w:rPr>
          <w:color w:val="000000" w:themeColor="text1"/>
        </w:rPr>
        <w:t xml:space="preserve"> </w:t>
      </w:r>
      <w:proofErr w:type="spellStart"/>
      <w:r w:rsidRPr="00033C6D">
        <w:rPr>
          <w:color w:val="000000" w:themeColor="text1"/>
        </w:rPr>
        <w:t>Бурулай</w:t>
      </w:r>
      <w:proofErr w:type="spellEnd"/>
      <w:r w:rsidRPr="00033C6D">
        <w:rPr>
          <w:color w:val="000000" w:themeColor="text1"/>
        </w:rPr>
        <w:t xml:space="preserve">, то 28 мая 2018 года прокуратурой </w:t>
      </w:r>
      <w:proofErr w:type="spellStart"/>
      <w:r w:rsidRPr="00033C6D">
        <w:rPr>
          <w:color w:val="000000" w:themeColor="text1"/>
        </w:rPr>
        <w:t>Жайылского</w:t>
      </w:r>
      <w:proofErr w:type="spellEnd"/>
      <w:r w:rsidRPr="00033C6D">
        <w:rPr>
          <w:color w:val="000000" w:themeColor="text1"/>
        </w:rPr>
        <w:t xml:space="preserve"> района возбуждено уголовное дело по части 2 статьи 316 (халатность) УК, которое расследовалось СО УГКНБ по Чуйской области.</w:t>
      </w:r>
    </w:p>
    <w:p w14:paraId="06954143" w14:textId="77777777" w:rsidR="00D04DD0" w:rsidRPr="00033C6D" w:rsidRDefault="00D04DD0" w:rsidP="00D04DD0">
      <w:pPr>
        <w:pStyle w:val="SingleTxtG"/>
        <w:rPr>
          <w:color w:val="000000" w:themeColor="text1"/>
        </w:rPr>
      </w:pPr>
      <w:r w:rsidRPr="00033C6D">
        <w:rPr>
          <w:color w:val="000000" w:themeColor="text1"/>
        </w:rPr>
        <w:t>50.</w:t>
      </w:r>
      <w:r w:rsidRPr="00033C6D">
        <w:rPr>
          <w:color w:val="000000" w:themeColor="text1"/>
        </w:rPr>
        <w:tab/>
        <w:t xml:space="preserve">Решением </w:t>
      </w:r>
      <w:proofErr w:type="spellStart"/>
      <w:r w:rsidRPr="00033C6D">
        <w:rPr>
          <w:color w:val="000000" w:themeColor="text1"/>
        </w:rPr>
        <w:t>Аламудунского</w:t>
      </w:r>
      <w:proofErr w:type="spellEnd"/>
      <w:r w:rsidRPr="00033C6D">
        <w:rPr>
          <w:color w:val="000000" w:themeColor="text1"/>
        </w:rPr>
        <w:t xml:space="preserve"> районного суда Чуйской области от 9 апреля 2019</w:t>
      </w:r>
      <w:r w:rsidRPr="00033C6D">
        <w:rPr>
          <w:color w:val="000000" w:themeColor="text1"/>
          <w:lang w:val="en-US"/>
        </w:rPr>
        <w:t> </w:t>
      </w:r>
      <w:r w:rsidRPr="00033C6D">
        <w:rPr>
          <w:color w:val="000000" w:themeColor="text1"/>
        </w:rPr>
        <w:t xml:space="preserve">года, суд признал троих сотрудников </w:t>
      </w:r>
      <w:proofErr w:type="spellStart"/>
      <w:r w:rsidRPr="00033C6D">
        <w:rPr>
          <w:color w:val="000000" w:themeColor="text1"/>
        </w:rPr>
        <w:t>Жайылского</w:t>
      </w:r>
      <w:proofErr w:type="spellEnd"/>
      <w:r w:rsidRPr="00033C6D">
        <w:rPr>
          <w:color w:val="000000" w:themeColor="text1"/>
        </w:rPr>
        <w:t xml:space="preserve"> РОВД виновными и оштрафовал их на 260 тысяч сомов каждого. С них солидарно взыскали 100 тысяч сомов в качестве морального ущерба в пользу потерпевшего </w:t>
      </w:r>
      <w:proofErr w:type="spellStart"/>
      <w:r w:rsidRPr="00033C6D">
        <w:rPr>
          <w:color w:val="000000" w:themeColor="text1"/>
        </w:rPr>
        <w:t>Турдали</w:t>
      </w:r>
      <w:proofErr w:type="spellEnd"/>
      <w:r w:rsidRPr="00033C6D">
        <w:rPr>
          <w:color w:val="000000" w:themeColor="text1"/>
        </w:rPr>
        <w:t xml:space="preserve"> </w:t>
      </w:r>
      <w:proofErr w:type="spellStart"/>
      <w:r w:rsidRPr="00033C6D">
        <w:rPr>
          <w:color w:val="000000" w:themeColor="text1"/>
        </w:rPr>
        <w:t>Кожоналиева</w:t>
      </w:r>
      <w:proofErr w:type="spellEnd"/>
      <w:r w:rsidRPr="00033C6D">
        <w:rPr>
          <w:color w:val="000000" w:themeColor="text1"/>
        </w:rPr>
        <w:t>. В отношении двоих подсудимых сотрудников УОБДД суд прекратил уголовное преследование.</w:t>
      </w:r>
    </w:p>
    <w:p w14:paraId="26F55B91" w14:textId="77777777" w:rsidR="00D04DD0" w:rsidRPr="00033C6D" w:rsidRDefault="00D04DD0" w:rsidP="00D04DD0">
      <w:pPr>
        <w:pStyle w:val="SingleTxtG"/>
        <w:rPr>
          <w:color w:val="000000" w:themeColor="text1"/>
        </w:rPr>
      </w:pPr>
      <w:r w:rsidRPr="00033C6D">
        <w:rPr>
          <w:color w:val="000000" w:themeColor="text1"/>
        </w:rPr>
        <w:t>51.</w:t>
      </w:r>
      <w:r w:rsidRPr="00033C6D">
        <w:rPr>
          <w:color w:val="000000" w:themeColor="text1"/>
        </w:rPr>
        <w:tab/>
        <w:t xml:space="preserve">Проведено служебное расследование по факту убийства </w:t>
      </w:r>
      <w:proofErr w:type="spellStart"/>
      <w:r w:rsidRPr="00033C6D">
        <w:rPr>
          <w:color w:val="000000" w:themeColor="text1"/>
        </w:rPr>
        <w:t>Турдаалы</w:t>
      </w:r>
      <w:proofErr w:type="spellEnd"/>
      <w:r w:rsidRPr="00033C6D">
        <w:rPr>
          <w:color w:val="000000" w:themeColor="text1"/>
        </w:rPr>
        <w:t xml:space="preserve"> </w:t>
      </w:r>
      <w:proofErr w:type="spellStart"/>
      <w:r w:rsidRPr="00033C6D">
        <w:rPr>
          <w:color w:val="000000" w:themeColor="text1"/>
        </w:rPr>
        <w:t>кызы</w:t>
      </w:r>
      <w:proofErr w:type="spellEnd"/>
      <w:r w:rsidRPr="00033C6D">
        <w:rPr>
          <w:color w:val="000000" w:themeColor="text1"/>
        </w:rPr>
        <w:t xml:space="preserve"> </w:t>
      </w:r>
      <w:proofErr w:type="spellStart"/>
      <w:r w:rsidRPr="00033C6D">
        <w:rPr>
          <w:color w:val="000000" w:themeColor="text1"/>
        </w:rPr>
        <w:t>Бурулай</w:t>
      </w:r>
      <w:proofErr w:type="spellEnd"/>
      <w:r w:rsidRPr="00033C6D">
        <w:rPr>
          <w:color w:val="000000" w:themeColor="text1"/>
        </w:rPr>
        <w:t>, приказом МВД за № 541 от 04.06.2018 года наказаны 23 сотрудника ОВД, из них: уволено из ОВД – 5 сотрудников, освобождены от занимаемых должностей – 8, к</w:t>
      </w:r>
      <w:r w:rsidRPr="00033C6D">
        <w:rPr>
          <w:color w:val="000000" w:themeColor="text1"/>
          <w:lang w:val="en-US"/>
        </w:rPr>
        <w:t> </w:t>
      </w:r>
      <w:r w:rsidRPr="00033C6D">
        <w:rPr>
          <w:color w:val="000000" w:themeColor="text1"/>
        </w:rPr>
        <w:t>другим мерам дисциплинарной ответственности привлечены – 10 сотрудников.</w:t>
      </w:r>
    </w:p>
    <w:p w14:paraId="2DC6944E" w14:textId="77777777" w:rsidR="00D04DD0" w:rsidRPr="00DF57A9" w:rsidRDefault="00D04DD0" w:rsidP="00D04DD0">
      <w:pPr>
        <w:pStyle w:val="SingleTxtG"/>
        <w:rPr>
          <w:i/>
        </w:rPr>
      </w:pPr>
      <w:r w:rsidRPr="00C57E0F">
        <w:rPr>
          <w:i/>
        </w:rPr>
        <w:tab/>
      </w:r>
      <w:r w:rsidRPr="00DF57A9">
        <w:rPr>
          <w:i/>
          <w:lang w:val="en-US"/>
        </w:rPr>
        <w:t>c</w:t>
      </w:r>
      <w:r w:rsidRPr="00DF57A9">
        <w:rPr>
          <w:i/>
        </w:rPr>
        <w:t>)</w:t>
      </w:r>
    </w:p>
    <w:p w14:paraId="36344AE1" w14:textId="77777777" w:rsidR="00D04DD0" w:rsidRPr="00033C6D" w:rsidRDefault="00D04DD0" w:rsidP="00D04DD0">
      <w:pPr>
        <w:pStyle w:val="SingleTxtG"/>
        <w:rPr>
          <w:color w:val="000000" w:themeColor="text1"/>
        </w:rPr>
      </w:pPr>
      <w:r w:rsidRPr="00033C6D">
        <w:rPr>
          <w:color w:val="000000" w:themeColor="text1"/>
        </w:rPr>
        <w:t>52.</w:t>
      </w:r>
      <w:r w:rsidRPr="00033C6D">
        <w:rPr>
          <w:color w:val="000000" w:themeColor="text1"/>
        </w:rPr>
        <w:tab/>
        <w:t>В соответствии с Законом «О государственном социальном заказе», в</w:t>
      </w:r>
      <w:r w:rsidRPr="00033C6D">
        <w:rPr>
          <w:color w:val="000000" w:themeColor="text1"/>
          <w:lang w:val="en-US"/>
        </w:rPr>
        <w:t> </w:t>
      </w:r>
      <w:r w:rsidRPr="00033C6D">
        <w:rPr>
          <w:color w:val="000000" w:themeColor="text1"/>
        </w:rPr>
        <w:t>МТСР с</w:t>
      </w:r>
      <w:r w:rsidRPr="00033C6D">
        <w:rPr>
          <w:color w:val="000000" w:themeColor="text1"/>
          <w:lang w:val="en-US"/>
        </w:rPr>
        <w:t> </w:t>
      </w:r>
      <w:r w:rsidRPr="00033C6D">
        <w:rPr>
          <w:color w:val="000000" w:themeColor="text1"/>
        </w:rPr>
        <w:t>2014 по 2016 годы создан 21 Центр, для предоставления социальных услуг семьям и детям, находящимся в трудной жизненной ситуации, где получили социальные услуги 11</w:t>
      </w:r>
      <w:r w:rsidRPr="00033C6D">
        <w:rPr>
          <w:color w:val="000000" w:themeColor="text1"/>
          <w:lang w:val="en-US"/>
        </w:rPr>
        <w:t> </w:t>
      </w:r>
      <w:r w:rsidRPr="00033C6D">
        <w:rPr>
          <w:color w:val="000000" w:themeColor="text1"/>
        </w:rPr>
        <w:t>460 человек.</w:t>
      </w:r>
    </w:p>
    <w:p w14:paraId="0F296BB7" w14:textId="77777777" w:rsidR="00D04DD0" w:rsidRPr="00033C6D" w:rsidRDefault="00D04DD0" w:rsidP="00D04DD0">
      <w:pPr>
        <w:pStyle w:val="SingleTxtG"/>
        <w:rPr>
          <w:color w:val="000000" w:themeColor="text1"/>
        </w:rPr>
      </w:pPr>
      <w:r w:rsidRPr="00033C6D">
        <w:rPr>
          <w:color w:val="000000" w:themeColor="text1"/>
        </w:rPr>
        <w:t>53.</w:t>
      </w:r>
      <w:r w:rsidRPr="00033C6D">
        <w:rPr>
          <w:color w:val="000000" w:themeColor="text1"/>
        </w:rPr>
        <w:tab/>
        <w:t xml:space="preserve">Всего в </w:t>
      </w:r>
      <w:r>
        <w:rPr>
          <w:color w:val="000000" w:themeColor="text1"/>
        </w:rPr>
        <w:t>Р</w:t>
      </w:r>
      <w:r w:rsidRPr="00033C6D">
        <w:rPr>
          <w:color w:val="000000" w:themeColor="text1"/>
        </w:rPr>
        <w:t xml:space="preserve">еспублике функционируют более 60 центров, которые предоставляют реабилитационные и социальные услуги детям и семьям, оказавшимся в трудной жизненной ситуации. Из них 6 центров, осуществляющих оказание комплексной помощи лицам, пострадавшим от семейного насилия, получили финансирование из государственного бюджета на проекты согласно Плану </w:t>
      </w:r>
      <w:proofErr w:type="gramStart"/>
      <w:r w:rsidRPr="00033C6D">
        <w:rPr>
          <w:color w:val="000000" w:themeColor="text1"/>
        </w:rPr>
        <w:t>реализации программы государственного заказа</w:t>
      </w:r>
      <w:proofErr w:type="gramEnd"/>
      <w:r w:rsidRPr="00033C6D">
        <w:rPr>
          <w:color w:val="000000" w:themeColor="text1"/>
        </w:rPr>
        <w:t xml:space="preserve"> на 2018 год, в сумме 2,5 миллионов сомов. Общая сумма финансирования социальных проектов в рамках социального заказа за 2018 год составила 36 миллионов сомов. </w:t>
      </w:r>
    </w:p>
    <w:p w14:paraId="4315F404" w14:textId="77777777" w:rsidR="00D04DD0" w:rsidRPr="00033C6D" w:rsidRDefault="00D04DD0" w:rsidP="00D04DD0">
      <w:pPr>
        <w:pStyle w:val="SingleTxtG"/>
        <w:rPr>
          <w:color w:val="000000" w:themeColor="text1"/>
        </w:rPr>
      </w:pPr>
      <w:r w:rsidRPr="00033C6D">
        <w:rPr>
          <w:color w:val="000000" w:themeColor="text1"/>
        </w:rPr>
        <w:t>54.</w:t>
      </w:r>
      <w:r w:rsidRPr="00033C6D">
        <w:rPr>
          <w:color w:val="000000" w:themeColor="text1"/>
        </w:rPr>
        <w:tab/>
        <w:t>Постановлением Правительства от 14 августа 2017 года за № 479 утверждена Программа поддержки семьи и защиты детей на 2018–2028 годы.</w:t>
      </w:r>
    </w:p>
    <w:p w14:paraId="3C3F218F" w14:textId="77777777" w:rsidR="00D04DD0" w:rsidRPr="00DF57A9" w:rsidRDefault="00D04DD0" w:rsidP="00D04DD0">
      <w:pPr>
        <w:pStyle w:val="SingleTxtG"/>
        <w:rPr>
          <w:i/>
        </w:rPr>
      </w:pPr>
      <w:r w:rsidRPr="00DF57A9">
        <w:rPr>
          <w:i/>
        </w:rPr>
        <w:tab/>
        <w:t>d)</w:t>
      </w:r>
      <w:r w:rsidRPr="00DF57A9">
        <w:rPr>
          <w:i/>
        </w:rPr>
        <w:tab/>
        <w:t>Проведение информационных кампаний</w:t>
      </w:r>
    </w:p>
    <w:p w14:paraId="5CF73833" w14:textId="77777777" w:rsidR="00D04DD0" w:rsidRPr="00033C6D" w:rsidRDefault="00D04DD0" w:rsidP="00D04DD0">
      <w:pPr>
        <w:pStyle w:val="SingleTxtG"/>
        <w:rPr>
          <w:color w:val="000000" w:themeColor="text1"/>
        </w:rPr>
      </w:pPr>
      <w:r w:rsidRPr="00033C6D">
        <w:rPr>
          <w:color w:val="000000" w:themeColor="text1"/>
        </w:rPr>
        <w:t>55.</w:t>
      </w:r>
      <w:r w:rsidRPr="00033C6D">
        <w:rPr>
          <w:color w:val="000000" w:themeColor="text1"/>
        </w:rPr>
        <w:tab/>
        <w:t xml:space="preserve">В 2018 году в целях привлечения внимания общественности к проблеме гендерного насилия объединенными усилиями МТСР, органов местной государственной администрации и местного самоуправления, неправительственных и международных организаций проведены по всей стране многочисленные информационные и иные специальные мероприятия. Особое внимание к кампании было обусловлено гибелью в здании районного ОВД </w:t>
      </w:r>
      <w:proofErr w:type="spellStart"/>
      <w:r w:rsidRPr="00033C6D">
        <w:rPr>
          <w:color w:val="000000" w:themeColor="text1"/>
        </w:rPr>
        <w:t>Бурулай</w:t>
      </w:r>
      <w:proofErr w:type="spellEnd"/>
      <w:r w:rsidRPr="00033C6D">
        <w:rPr>
          <w:color w:val="000000" w:themeColor="text1"/>
        </w:rPr>
        <w:t xml:space="preserve"> </w:t>
      </w:r>
      <w:proofErr w:type="spellStart"/>
      <w:r w:rsidRPr="00033C6D">
        <w:rPr>
          <w:color w:val="000000" w:themeColor="text1"/>
        </w:rPr>
        <w:t>Турдалы</w:t>
      </w:r>
      <w:proofErr w:type="spellEnd"/>
      <w:r w:rsidRPr="00033C6D">
        <w:rPr>
          <w:color w:val="000000" w:themeColor="text1"/>
        </w:rPr>
        <w:t xml:space="preserve"> </w:t>
      </w:r>
      <w:proofErr w:type="spellStart"/>
      <w:r w:rsidRPr="00033C6D">
        <w:rPr>
          <w:color w:val="000000" w:themeColor="text1"/>
        </w:rPr>
        <w:t>кызы</w:t>
      </w:r>
      <w:proofErr w:type="spellEnd"/>
      <w:r w:rsidRPr="00033C6D">
        <w:rPr>
          <w:color w:val="000000" w:themeColor="text1"/>
        </w:rPr>
        <w:t xml:space="preserve">, студентки медицинского колледжа. Непосредственно в рамках кампании были разработаны специальные </w:t>
      </w:r>
      <w:proofErr w:type="spellStart"/>
      <w:r w:rsidRPr="00033C6D">
        <w:rPr>
          <w:color w:val="000000" w:themeColor="text1"/>
        </w:rPr>
        <w:t>банеры</w:t>
      </w:r>
      <w:proofErr w:type="spellEnd"/>
      <w:r w:rsidRPr="00033C6D">
        <w:rPr>
          <w:color w:val="000000" w:themeColor="text1"/>
        </w:rPr>
        <w:t xml:space="preserve"> по тематике семейного насилия, принудительных и ранних браков, которые размещались на улицах городов. МОН, МВД в партнерстве с неправительственными и международными организациями проведены лекции в профессиональных лицеях, учебных заведениях, а также совместно с Общественной телерадиовещательной корпорацией, телевизионным каналом «Пирамида», некоторыми региональными каналами осуществлены трансляции специальных передач, в том числе показ фильма «Ала-</w:t>
      </w:r>
      <w:proofErr w:type="spellStart"/>
      <w:r w:rsidRPr="00033C6D">
        <w:rPr>
          <w:color w:val="000000" w:themeColor="text1"/>
        </w:rPr>
        <w:t>качуу</w:t>
      </w:r>
      <w:proofErr w:type="spellEnd"/>
      <w:r w:rsidRPr="00033C6D">
        <w:rPr>
          <w:color w:val="000000" w:themeColor="text1"/>
        </w:rPr>
        <w:t xml:space="preserve"> (кража невесты)», клипа тематической песни «Кыз </w:t>
      </w:r>
      <w:proofErr w:type="spellStart"/>
      <w:r w:rsidRPr="00033C6D">
        <w:rPr>
          <w:color w:val="000000" w:themeColor="text1"/>
        </w:rPr>
        <w:t>кадыры</w:t>
      </w:r>
      <w:proofErr w:type="spellEnd"/>
      <w:r w:rsidRPr="00033C6D">
        <w:rPr>
          <w:color w:val="000000" w:themeColor="text1"/>
        </w:rPr>
        <w:t xml:space="preserve">». </w:t>
      </w:r>
    </w:p>
    <w:p w14:paraId="1333E0C9" w14:textId="77777777" w:rsidR="00D04DD0" w:rsidRPr="00033C6D" w:rsidRDefault="00D04DD0" w:rsidP="00D04DD0">
      <w:pPr>
        <w:pStyle w:val="SingleTxtG"/>
        <w:rPr>
          <w:color w:val="000000" w:themeColor="text1"/>
        </w:rPr>
      </w:pPr>
      <w:r w:rsidRPr="00033C6D">
        <w:rPr>
          <w:color w:val="000000" w:themeColor="text1"/>
        </w:rPr>
        <w:t>56.</w:t>
      </w:r>
      <w:r w:rsidRPr="00033C6D">
        <w:rPr>
          <w:color w:val="000000" w:themeColor="text1"/>
        </w:rPr>
        <w:tab/>
        <w:t xml:space="preserve">Следует отметить, что в информационно-просветительской работе применяются инновационные формы и методы, связанные как с развитием новых технологий (например, специальное мобильное приложение для смартфонов </w:t>
      </w:r>
      <w:r w:rsidRPr="00033C6D">
        <w:rPr>
          <w:color w:val="000000" w:themeColor="text1"/>
        </w:rPr>
        <w:lastRenderedPageBreak/>
        <w:t xml:space="preserve">«Спасательный круг», разработанное в ходе проведения </w:t>
      </w:r>
      <w:proofErr w:type="spellStart"/>
      <w:r w:rsidRPr="00033C6D">
        <w:rPr>
          <w:color w:val="000000" w:themeColor="text1"/>
        </w:rPr>
        <w:t>хакатона</w:t>
      </w:r>
      <w:proofErr w:type="spellEnd"/>
      <w:r w:rsidRPr="00033C6D">
        <w:rPr>
          <w:color w:val="000000" w:themeColor="text1"/>
        </w:rPr>
        <w:t xml:space="preserve"> Общественным фондом «Открытая линия»), так и с современными методами мобилизации активности (например, проведенный общественной организацией «Центр помощи женщинам» стрит-арт, посвященный памяти </w:t>
      </w:r>
      <w:proofErr w:type="spellStart"/>
      <w:r w:rsidRPr="00033C6D">
        <w:rPr>
          <w:color w:val="000000" w:themeColor="text1"/>
        </w:rPr>
        <w:t>Бурулай</w:t>
      </w:r>
      <w:proofErr w:type="spellEnd"/>
      <w:r w:rsidRPr="00033C6D">
        <w:rPr>
          <w:color w:val="000000" w:themeColor="text1"/>
        </w:rPr>
        <w:t>, с которого стартовала кампания «16 дней без насилия» в 2018 году.</w:t>
      </w:r>
    </w:p>
    <w:p w14:paraId="484333D8" w14:textId="77777777" w:rsidR="00D04DD0" w:rsidRPr="00033C6D" w:rsidRDefault="00D04DD0" w:rsidP="00D04DD0">
      <w:pPr>
        <w:pStyle w:val="SingleTxtG"/>
        <w:rPr>
          <w:color w:val="000000" w:themeColor="text1"/>
        </w:rPr>
      </w:pPr>
      <w:r w:rsidRPr="00033C6D">
        <w:rPr>
          <w:color w:val="000000" w:themeColor="text1"/>
        </w:rPr>
        <w:t>57.</w:t>
      </w:r>
      <w:r w:rsidRPr="00033C6D">
        <w:rPr>
          <w:color w:val="000000" w:themeColor="text1"/>
        </w:rPr>
        <w:tab/>
        <w:t>Сотрудниками МВД 19–20 апреля 2017 года в связи с актуальностью проблем ранних браков среди несовершеннолетних в общеобразовательных организациях города Бишкека проведены лекции на тему: «Последствия ранних браков среди несовершеннолетних», с показом видеофильма и распространением раздаточных материалов.</w:t>
      </w:r>
    </w:p>
    <w:p w14:paraId="5528C17B" w14:textId="77777777" w:rsidR="00D04DD0" w:rsidRPr="00033C6D" w:rsidRDefault="00D04DD0" w:rsidP="00D04DD0">
      <w:pPr>
        <w:pStyle w:val="SingleTxtG"/>
        <w:rPr>
          <w:color w:val="000000" w:themeColor="text1"/>
        </w:rPr>
      </w:pPr>
      <w:r w:rsidRPr="00033C6D">
        <w:rPr>
          <w:color w:val="000000" w:themeColor="text1"/>
        </w:rPr>
        <w:t>58.</w:t>
      </w:r>
      <w:r w:rsidRPr="00033C6D">
        <w:rPr>
          <w:color w:val="000000" w:themeColor="text1"/>
        </w:rPr>
        <w:tab/>
        <w:t xml:space="preserve">В территориальные ОВД </w:t>
      </w:r>
      <w:r>
        <w:rPr>
          <w:color w:val="000000" w:themeColor="text1"/>
        </w:rPr>
        <w:t>Р</w:t>
      </w:r>
      <w:r w:rsidRPr="00033C6D">
        <w:rPr>
          <w:color w:val="000000" w:themeColor="text1"/>
        </w:rPr>
        <w:t>еспублики направлены методические пособия «Сексуальное насилие недопустимо и является уголовно наказуемым преступлением» и «Рекомендации для специалистов STOP насилия», разработанного в рамках проекта «Комплексное оказание услуг людям, пострадавшим от сексуального и гендерного насилия». Также разработан и направлен видеоролик на тему: «Ранние браки среди несовершеннолетних».</w:t>
      </w:r>
    </w:p>
    <w:p w14:paraId="179367A0" w14:textId="77777777" w:rsidR="00D04DD0" w:rsidRPr="00033C6D" w:rsidRDefault="00D04DD0" w:rsidP="00D04DD0">
      <w:pPr>
        <w:pStyle w:val="SingleTxtG"/>
        <w:rPr>
          <w:color w:val="000000" w:themeColor="text1"/>
        </w:rPr>
      </w:pPr>
      <w:r w:rsidRPr="00033C6D">
        <w:rPr>
          <w:color w:val="000000" w:themeColor="text1"/>
        </w:rPr>
        <w:t>59.</w:t>
      </w:r>
      <w:r w:rsidRPr="00033C6D">
        <w:rPr>
          <w:color w:val="000000" w:themeColor="text1"/>
        </w:rPr>
        <w:tab/>
        <w:t>В целях профилактики правонарушений среди несовершеннолетних и реализации межведомственного приказа № 791 от 24 августа 2018 года «Об усилении межведомственного взаимодействия по профилактике правонарушений и преступности среди молодежи и несовершеннолетних на 2018–2019 годы» с началом нового 2018–2019 учебного года проведено 7</w:t>
      </w:r>
      <w:r w:rsidRPr="00033C6D">
        <w:rPr>
          <w:color w:val="000000" w:themeColor="text1"/>
          <w:lang w:val="en-US"/>
        </w:rPr>
        <w:t> </w:t>
      </w:r>
      <w:r w:rsidRPr="00033C6D">
        <w:rPr>
          <w:color w:val="000000" w:themeColor="text1"/>
        </w:rPr>
        <w:t>400 семинаров, круглых столов, диспутов, встреч и бесед с учащимися и их родителями, в том числе на правовую тематику – 1</w:t>
      </w:r>
      <w:r w:rsidRPr="00033C6D">
        <w:rPr>
          <w:color w:val="000000" w:themeColor="text1"/>
          <w:lang w:val="en-US"/>
        </w:rPr>
        <w:t> </w:t>
      </w:r>
      <w:r w:rsidRPr="00033C6D">
        <w:rPr>
          <w:color w:val="000000" w:themeColor="text1"/>
        </w:rPr>
        <w:t>450, на военно-патриотическую тематику – 832, по профилактике и распространению религиозного экстремизма среди молодежи и несовершеннолетних</w:t>
      </w:r>
      <w:r w:rsidRPr="00033C6D">
        <w:rPr>
          <w:color w:val="000000" w:themeColor="text1"/>
          <w:lang w:val="en-US"/>
        </w:rPr>
        <w:t> </w:t>
      </w:r>
      <w:r w:rsidRPr="00033C6D">
        <w:rPr>
          <w:color w:val="000000" w:themeColor="text1"/>
        </w:rPr>
        <w:t>– 1</w:t>
      </w:r>
      <w:r w:rsidRPr="00033C6D">
        <w:rPr>
          <w:color w:val="000000" w:themeColor="text1"/>
          <w:lang w:val="en-US"/>
        </w:rPr>
        <w:t> </w:t>
      </w:r>
      <w:r w:rsidRPr="00033C6D">
        <w:rPr>
          <w:color w:val="000000" w:themeColor="text1"/>
        </w:rPr>
        <w:t>685, о здоровом образе жизни, профилактике наркомании, алкоголизма и табакокурения – 1</w:t>
      </w:r>
      <w:r w:rsidRPr="00033C6D">
        <w:rPr>
          <w:color w:val="000000" w:themeColor="text1"/>
          <w:lang w:val="en-US"/>
        </w:rPr>
        <w:t> </w:t>
      </w:r>
      <w:r w:rsidRPr="00033C6D">
        <w:rPr>
          <w:color w:val="000000" w:themeColor="text1"/>
        </w:rPr>
        <w:t>287 и иные темы, положительно влияющие на формирование правосознания 1</w:t>
      </w:r>
      <w:r w:rsidRPr="00033C6D">
        <w:rPr>
          <w:color w:val="000000" w:themeColor="text1"/>
          <w:lang w:val="en-US"/>
        </w:rPr>
        <w:t> </w:t>
      </w:r>
      <w:r w:rsidRPr="00033C6D">
        <w:rPr>
          <w:color w:val="000000" w:themeColor="text1"/>
        </w:rPr>
        <w:t xml:space="preserve">685, а также проведено 80 мероприятий «День открытых дверей». </w:t>
      </w:r>
    </w:p>
    <w:p w14:paraId="0CFB13BC" w14:textId="77777777" w:rsidR="00D04DD0" w:rsidRPr="00033C6D" w:rsidRDefault="00D04DD0" w:rsidP="00D04DD0">
      <w:pPr>
        <w:pStyle w:val="SingleTxtG"/>
        <w:rPr>
          <w:color w:val="000000" w:themeColor="text1"/>
        </w:rPr>
      </w:pPr>
      <w:r w:rsidRPr="00033C6D">
        <w:rPr>
          <w:color w:val="000000" w:themeColor="text1"/>
        </w:rPr>
        <w:tab/>
        <w:t>60.</w:t>
      </w:r>
      <w:r w:rsidRPr="00033C6D">
        <w:rPr>
          <w:color w:val="000000" w:themeColor="text1"/>
        </w:rPr>
        <w:tab/>
        <w:t xml:space="preserve">МЗ издан приказ № 226 от 30 марта 2018 года «О мерах по профилактике ранних браков в Кыргызской Республике» и утвержден План мероприятий по реализации вышеупомянутого Закона. </w:t>
      </w:r>
    </w:p>
    <w:p w14:paraId="1730C607" w14:textId="77777777" w:rsidR="00D04DD0" w:rsidRPr="00033C6D" w:rsidRDefault="00D04DD0" w:rsidP="00D04DD0">
      <w:pPr>
        <w:pStyle w:val="SingleTxtG"/>
        <w:rPr>
          <w:color w:val="000000" w:themeColor="text1"/>
        </w:rPr>
      </w:pPr>
      <w:r w:rsidRPr="00033C6D">
        <w:rPr>
          <w:color w:val="000000" w:themeColor="text1"/>
        </w:rPr>
        <w:t>61.</w:t>
      </w:r>
      <w:r w:rsidRPr="00033C6D">
        <w:rPr>
          <w:color w:val="000000" w:themeColor="text1"/>
        </w:rPr>
        <w:tab/>
        <w:t xml:space="preserve">Согласно Плану в настоящее время, в процессе разработки находится клиническое руководство по ведению ранней беременности и родов (клинико-психологические, медико-социальные, правовые аспекты), в том числе вопросы информирования и консультирования о безопасных методах прерывания и профилактики нежелательной беременности, доступе к современным видам контрацепции, родоразрешении и другие медицинские вопросы. </w:t>
      </w:r>
    </w:p>
    <w:p w14:paraId="4529ACE5" w14:textId="77777777" w:rsidR="00D04DD0" w:rsidRPr="00033C6D" w:rsidRDefault="00D04DD0" w:rsidP="00D04DD0">
      <w:pPr>
        <w:pStyle w:val="SingleTxtG"/>
        <w:rPr>
          <w:color w:val="000000" w:themeColor="text1"/>
        </w:rPr>
      </w:pPr>
      <w:r w:rsidRPr="00033C6D">
        <w:rPr>
          <w:color w:val="000000" w:themeColor="text1"/>
        </w:rPr>
        <w:t>62.</w:t>
      </w:r>
      <w:r w:rsidRPr="00033C6D">
        <w:rPr>
          <w:color w:val="000000" w:themeColor="text1"/>
        </w:rPr>
        <w:tab/>
        <w:t>За период 2014–2018 годов разработаны:</w:t>
      </w:r>
    </w:p>
    <w:p w14:paraId="6ADAA96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Руководство по оказанию медицинской помощи при сексуальном насилии (2014 год);</w:t>
      </w:r>
    </w:p>
    <w:p w14:paraId="61A2AB70"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Практическое руководство по эффективному документированию насилия, пыток и жестокого обращения для медицинских специалистов;</w:t>
      </w:r>
    </w:p>
    <w:p w14:paraId="3897D6C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Руководство по оказанию психологической помощи жертвам гендерного насилия;</w:t>
      </w:r>
    </w:p>
    <w:p w14:paraId="341884F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Руководство по оказанию психологической помощи детям – жертвам насилия;</w:t>
      </w:r>
    </w:p>
    <w:p w14:paraId="2BB2A3D2"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Руководство по оказанию медико-социальной помощи </w:t>
      </w:r>
      <w:proofErr w:type="spellStart"/>
      <w:r w:rsidRPr="00033C6D">
        <w:rPr>
          <w:color w:val="000000" w:themeColor="text1"/>
        </w:rPr>
        <w:t>трансгендерным</w:t>
      </w:r>
      <w:proofErr w:type="spellEnd"/>
      <w:r w:rsidRPr="00033C6D">
        <w:rPr>
          <w:color w:val="000000" w:themeColor="text1"/>
        </w:rPr>
        <w:t xml:space="preserve">, </w:t>
      </w:r>
      <w:proofErr w:type="spellStart"/>
      <w:r w:rsidRPr="00033C6D">
        <w:rPr>
          <w:color w:val="000000" w:themeColor="text1"/>
        </w:rPr>
        <w:t>транссексуальным</w:t>
      </w:r>
      <w:proofErr w:type="spellEnd"/>
      <w:r w:rsidRPr="00033C6D">
        <w:rPr>
          <w:color w:val="000000" w:themeColor="text1"/>
        </w:rPr>
        <w:t xml:space="preserve"> и гендерно </w:t>
      </w:r>
      <w:proofErr w:type="spellStart"/>
      <w:r w:rsidRPr="00033C6D">
        <w:rPr>
          <w:color w:val="000000" w:themeColor="text1"/>
        </w:rPr>
        <w:t>неконфортным</w:t>
      </w:r>
      <w:proofErr w:type="spellEnd"/>
      <w:r w:rsidRPr="00033C6D">
        <w:rPr>
          <w:color w:val="000000" w:themeColor="text1"/>
        </w:rPr>
        <w:t xml:space="preserve"> людям для медицинских специалистов всех уровней здравоохранения и других ведомств КР; </w:t>
      </w:r>
    </w:p>
    <w:p w14:paraId="7F4374D2"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Клиническое руководство «Ведение беременности, родов и послеродового периода у женщин, употребляющих психоактивные вещества»; </w:t>
      </w:r>
    </w:p>
    <w:p w14:paraId="59E58BB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Клиническое руководство «Ведение здоровья подростков, употребляющих психоактивные вещества».</w:t>
      </w:r>
    </w:p>
    <w:p w14:paraId="562D7C7D" w14:textId="77777777" w:rsidR="00D04DD0" w:rsidRPr="00033C6D" w:rsidRDefault="00D04DD0" w:rsidP="00D04DD0">
      <w:pPr>
        <w:pStyle w:val="SingleTxtG"/>
        <w:rPr>
          <w:color w:val="000000" w:themeColor="text1"/>
        </w:rPr>
      </w:pPr>
      <w:r w:rsidRPr="00033C6D">
        <w:rPr>
          <w:color w:val="000000" w:themeColor="text1"/>
        </w:rPr>
        <w:lastRenderedPageBreak/>
        <w:t>63.</w:t>
      </w:r>
      <w:r w:rsidRPr="00033C6D">
        <w:rPr>
          <w:color w:val="000000" w:themeColor="text1"/>
        </w:rPr>
        <w:tab/>
        <w:t>МТСР разработаны видеоролики в доступной и увлекательной форме, которые раскрывают следующие темы: «Особенности подросткового возраста», «Формирование гендерной культуры молодых людей», «Профилактика употребления психоактивных веществ», «Профилактика насилия в молодежной среде», «Репродуктивное здоровье и сексуальные отношения», «Профилактика ВИЧ</w:t>
      </w:r>
      <w:r w:rsidRPr="00033C6D">
        <w:rPr>
          <w:color w:val="000000" w:themeColor="text1"/>
        </w:rPr>
        <w:noBreakHyphen/>
        <w:t>инфекции и ИППП», «Межличностные отношения и разрешение конфликтов», «Профилактика компьютерной зависимости и онлайн-насилия в молодежной среде».</w:t>
      </w:r>
    </w:p>
    <w:p w14:paraId="2A0DAA2B" w14:textId="77777777" w:rsidR="00D04DD0" w:rsidRPr="00033C6D" w:rsidRDefault="00D04DD0" w:rsidP="00D04DD0">
      <w:pPr>
        <w:pStyle w:val="SingleTxtG"/>
        <w:rPr>
          <w:color w:val="000000" w:themeColor="text1"/>
        </w:rPr>
      </w:pPr>
      <w:r w:rsidRPr="00033C6D">
        <w:rPr>
          <w:color w:val="000000" w:themeColor="text1"/>
        </w:rPr>
        <w:t>64.</w:t>
      </w:r>
      <w:r w:rsidRPr="00033C6D">
        <w:rPr>
          <w:color w:val="000000" w:themeColor="text1"/>
        </w:rPr>
        <w:tab/>
        <w:t xml:space="preserve">Распоряжением Правительства от 21 сентября 2018 года № 334-р утвержден План действий по реализации Резолюции 1325 Совета Безопасности Организации Объединенных Наций о роли женщин в обеспечении мира и безопасности, рассчитанный на 2018–2020 годы. </w:t>
      </w:r>
    </w:p>
    <w:p w14:paraId="6945F688"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3 </w:t>
      </w:r>
    </w:p>
    <w:p w14:paraId="3C0FA11D" w14:textId="77777777" w:rsidR="00D04DD0" w:rsidRPr="00033C6D" w:rsidRDefault="00D04DD0" w:rsidP="00D04DD0">
      <w:pPr>
        <w:pStyle w:val="SingleTxtG"/>
        <w:rPr>
          <w:color w:val="000000" w:themeColor="text1"/>
        </w:rPr>
      </w:pPr>
      <w:r w:rsidRPr="00033C6D">
        <w:rPr>
          <w:color w:val="000000" w:themeColor="text1"/>
        </w:rPr>
        <w:t>65.</w:t>
      </w:r>
      <w:r w:rsidRPr="00033C6D">
        <w:rPr>
          <w:color w:val="000000" w:themeColor="text1"/>
        </w:rPr>
        <w:tab/>
        <w:t xml:space="preserve">В Кыргызской Республике действует всеобъемлющее законодательство в области гендерного равенства в части политического участия женщин. Так, в конституционный Закон «О выборах Президента Кыргызской Республики и депутатов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Кыргызской Республики» включены обязательные гендерные квоты, а именно, не более 70% одного пола должно быть представлено в законодательной власти. Также включена норма: «в случае досрочного прекращения полномочий депутата ЖК женского пола ее мандат передается следующему зарегистрированному кандидату из числа кандидатов женского пола» (вступит в действие с 2020 года). Идентичная норма включается в Закон «О выборах депутатов местных </w:t>
      </w:r>
      <w:proofErr w:type="spellStart"/>
      <w:r w:rsidRPr="00033C6D">
        <w:rPr>
          <w:color w:val="000000" w:themeColor="text1"/>
        </w:rPr>
        <w:t>кенешей</w:t>
      </w:r>
      <w:proofErr w:type="spellEnd"/>
      <w:r w:rsidRPr="00033C6D">
        <w:rPr>
          <w:color w:val="000000" w:themeColor="text1"/>
        </w:rPr>
        <w:t>».</w:t>
      </w:r>
    </w:p>
    <w:p w14:paraId="3EA4A9FB" w14:textId="77777777" w:rsidR="00D04DD0" w:rsidRPr="00033C6D" w:rsidRDefault="00D04DD0" w:rsidP="00D04DD0">
      <w:pPr>
        <w:pStyle w:val="SingleTxtG"/>
        <w:rPr>
          <w:color w:val="000000" w:themeColor="text1"/>
        </w:rPr>
      </w:pPr>
      <w:r w:rsidRPr="00033C6D">
        <w:rPr>
          <w:color w:val="000000" w:themeColor="text1"/>
        </w:rPr>
        <w:t>66.</w:t>
      </w:r>
      <w:r w:rsidRPr="00033C6D">
        <w:rPr>
          <w:color w:val="000000" w:themeColor="text1"/>
        </w:rPr>
        <w:tab/>
        <w:t xml:space="preserve">13 августа 2018 года Национальным советом по устойчивому развитию одобрена Стратегия совершенствования законодательства о выборах </w:t>
      </w:r>
      <w:r w:rsidRPr="00033C6D">
        <w:rPr>
          <w:color w:val="000000" w:themeColor="text1"/>
        </w:rPr>
        <w:br/>
        <w:t>на</w:t>
      </w:r>
      <w:r w:rsidRPr="00033C6D">
        <w:rPr>
          <w:color w:val="000000" w:themeColor="text1"/>
          <w:lang w:val="en-US"/>
        </w:rPr>
        <w:t> </w:t>
      </w:r>
      <w:r w:rsidRPr="00033C6D">
        <w:rPr>
          <w:color w:val="000000" w:themeColor="text1"/>
        </w:rPr>
        <w:t>2018–2020 годы.</w:t>
      </w:r>
    </w:p>
    <w:p w14:paraId="4E19D0DC" w14:textId="77777777" w:rsidR="00D04DD0" w:rsidRPr="00033C6D" w:rsidRDefault="00D04DD0" w:rsidP="00D04DD0">
      <w:pPr>
        <w:pStyle w:val="SingleTxtG"/>
        <w:rPr>
          <w:color w:val="000000" w:themeColor="text1"/>
        </w:rPr>
      </w:pPr>
      <w:r w:rsidRPr="00033C6D">
        <w:rPr>
          <w:color w:val="000000" w:themeColor="text1"/>
        </w:rPr>
        <w:t>67.</w:t>
      </w:r>
      <w:r w:rsidRPr="00033C6D">
        <w:rPr>
          <w:color w:val="000000" w:themeColor="text1"/>
        </w:rPr>
        <w:tab/>
        <w:t xml:space="preserve">Стратегия совершенствования законодательства о выборах на 2018–2020 годы реализуется посредством Плана мероприятий, в котором одним из приоритетных направлений предусмотрено: «Повышение </w:t>
      </w:r>
      <w:proofErr w:type="spellStart"/>
      <w:r w:rsidRPr="00033C6D">
        <w:rPr>
          <w:color w:val="000000" w:themeColor="text1"/>
        </w:rPr>
        <w:t>инклюзивности</w:t>
      </w:r>
      <w:proofErr w:type="spellEnd"/>
      <w:r w:rsidRPr="00033C6D">
        <w:rPr>
          <w:color w:val="000000" w:themeColor="text1"/>
        </w:rPr>
        <w:t xml:space="preserve"> выборного процесса путем улучшения условий для полной реализации активного и пассивного избирательного права граждан, в том числе женщин».</w:t>
      </w:r>
    </w:p>
    <w:p w14:paraId="4F6E571F" w14:textId="77777777" w:rsidR="00D04DD0" w:rsidRPr="00033C6D" w:rsidRDefault="00D04DD0" w:rsidP="00D04DD0">
      <w:pPr>
        <w:pStyle w:val="SingleTxtG"/>
        <w:rPr>
          <w:color w:val="000000" w:themeColor="text1"/>
        </w:rPr>
      </w:pPr>
      <w:r w:rsidRPr="00033C6D">
        <w:rPr>
          <w:color w:val="000000" w:themeColor="text1"/>
        </w:rPr>
        <w:t>68.</w:t>
      </w:r>
      <w:r w:rsidRPr="00033C6D">
        <w:rPr>
          <w:color w:val="000000" w:themeColor="text1"/>
        </w:rPr>
        <w:tab/>
        <w:t>В реализацию норм, предусмотренных Стратегией, разработаны проект конституционного Закона «О внесении изменений в конституционные Законы «О</w:t>
      </w:r>
      <w:r w:rsidRPr="00033C6D">
        <w:rPr>
          <w:color w:val="000000" w:themeColor="text1"/>
          <w:lang w:val="en-US"/>
        </w:rPr>
        <w:t> </w:t>
      </w:r>
      <w:r w:rsidRPr="00033C6D">
        <w:rPr>
          <w:color w:val="000000" w:themeColor="text1"/>
        </w:rPr>
        <w:t xml:space="preserve">выборах Президента Кыргызской Республики и депутатов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Кыргызской Республики», «О референдуме» и проект Закона «О выборах депутатов местных </w:t>
      </w:r>
      <w:proofErr w:type="spellStart"/>
      <w:r w:rsidRPr="00033C6D">
        <w:rPr>
          <w:color w:val="000000" w:themeColor="text1"/>
        </w:rPr>
        <w:t>кенешей</w:t>
      </w:r>
      <w:proofErr w:type="spellEnd"/>
      <w:r w:rsidRPr="00033C6D">
        <w:rPr>
          <w:color w:val="000000" w:themeColor="text1"/>
        </w:rPr>
        <w:t>».</w:t>
      </w:r>
    </w:p>
    <w:p w14:paraId="571119E0" w14:textId="77777777" w:rsidR="00D04DD0" w:rsidRPr="00033C6D" w:rsidRDefault="00D04DD0" w:rsidP="00D04DD0">
      <w:pPr>
        <w:pStyle w:val="SingleTxtG"/>
        <w:rPr>
          <w:color w:val="000000" w:themeColor="text1"/>
        </w:rPr>
      </w:pPr>
      <w:r w:rsidRPr="00033C6D">
        <w:rPr>
          <w:color w:val="000000" w:themeColor="text1"/>
        </w:rPr>
        <w:t>69.</w:t>
      </w:r>
      <w:r w:rsidRPr="00033C6D">
        <w:rPr>
          <w:color w:val="000000" w:themeColor="text1"/>
        </w:rPr>
        <w:tab/>
        <w:t xml:space="preserve">Всего в Кыргызстане 8 384 депутата местных </w:t>
      </w:r>
      <w:proofErr w:type="spellStart"/>
      <w:r w:rsidRPr="00033C6D">
        <w:rPr>
          <w:color w:val="000000" w:themeColor="text1"/>
        </w:rPr>
        <w:t>кенешей</w:t>
      </w:r>
      <w:proofErr w:type="spellEnd"/>
      <w:r w:rsidRPr="00033C6D">
        <w:rPr>
          <w:color w:val="000000" w:themeColor="text1"/>
        </w:rPr>
        <w:t>, из них мужчин – 7</w:t>
      </w:r>
      <w:r w:rsidRPr="00033C6D">
        <w:rPr>
          <w:color w:val="000000" w:themeColor="text1"/>
          <w:lang w:val="en-US"/>
        </w:rPr>
        <w:t> </w:t>
      </w:r>
      <w:r w:rsidRPr="00033C6D">
        <w:rPr>
          <w:color w:val="000000" w:themeColor="text1"/>
        </w:rPr>
        <w:t xml:space="preserve">456 (89%), женщин – 928 (11,0%). Отсутствуют механизмы обеспечения их представленности в </w:t>
      </w:r>
      <w:proofErr w:type="spellStart"/>
      <w:r w:rsidRPr="00033C6D">
        <w:rPr>
          <w:color w:val="000000" w:themeColor="text1"/>
        </w:rPr>
        <w:t>айылных</w:t>
      </w:r>
      <w:proofErr w:type="spellEnd"/>
      <w:r w:rsidRPr="00033C6D">
        <w:rPr>
          <w:color w:val="000000" w:themeColor="text1"/>
        </w:rPr>
        <w:t xml:space="preserve"> </w:t>
      </w:r>
      <w:proofErr w:type="spellStart"/>
      <w:r w:rsidRPr="00033C6D">
        <w:rPr>
          <w:color w:val="000000" w:themeColor="text1"/>
        </w:rPr>
        <w:t>кенешах</w:t>
      </w:r>
      <w:proofErr w:type="spellEnd"/>
      <w:r w:rsidRPr="00033C6D">
        <w:rPr>
          <w:color w:val="000000" w:themeColor="text1"/>
        </w:rPr>
        <w:t xml:space="preserve">. В целях увеличения представленности женщин в местных </w:t>
      </w:r>
      <w:proofErr w:type="spellStart"/>
      <w:r w:rsidRPr="00033C6D">
        <w:rPr>
          <w:color w:val="000000" w:themeColor="text1"/>
        </w:rPr>
        <w:t>кенешах</w:t>
      </w:r>
      <w:proofErr w:type="spellEnd"/>
      <w:r w:rsidRPr="00033C6D">
        <w:rPr>
          <w:color w:val="000000" w:themeColor="text1"/>
        </w:rPr>
        <w:t xml:space="preserve"> вышеназванный проект Закона предусматривает: введение для женщин 30-процентного резерва мандатов депутатов </w:t>
      </w:r>
      <w:proofErr w:type="spellStart"/>
      <w:r w:rsidRPr="00033C6D">
        <w:rPr>
          <w:color w:val="000000" w:themeColor="text1"/>
        </w:rPr>
        <w:t>айылного</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и положения о порядке распределения зарезервированных мандатов. </w:t>
      </w:r>
    </w:p>
    <w:p w14:paraId="461A8981" w14:textId="77777777" w:rsidR="00D04DD0" w:rsidRPr="00033C6D" w:rsidRDefault="00D04DD0" w:rsidP="00D04DD0">
      <w:pPr>
        <w:pStyle w:val="SingleTxtG"/>
        <w:rPr>
          <w:color w:val="000000" w:themeColor="text1"/>
        </w:rPr>
      </w:pPr>
      <w:r w:rsidRPr="00033C6D">
        <w:rPr>
          <w:color w:val="000000" w:themeColor="text1"/>
        </w:rPr>
        <w:t>70.</w:t>
      </w:r>
      <w:r w:rsidRPr="00033C6D">
        <w:rPr>
          <w:color w:val="000000" w:themeColor="text1"/>
        </w:rPr>
        <w:tab/>
        <w:t xml:space="preserve">Согласно части 4 статьи 23 Закона «О государственной гражданской службе и муниципальной службе» от 30 мая 2016 года № 75 конкурс на замещение вакантной должности должен обеспечить равный доступ граждан к государственной гражданской службе и муниципальной службе. </w:t>
      </w:r>
    </w:p>
    <w:p w14:paraId="0319FF9F" w14:textId="77777777" w:rsidR="00D04DD0" w:rsidRPr="00033C6D" w:rsidRDefault="00D04DD0" w:rsidP="00D04DD0">
      <w:pPr>
        <w:pStyle w:val="SingleTxtG"/>
        <w:rPr>
          <w:color w:val="000000" w:themeColor="text1"/>
        </w:rPr>
      </w:pPr>
      <w:r w:rsidRPr="00033C6D">
        <w:rPr>
          <w:color w:val="000000" w:themeColor="text1"/>
        </w:rPr>
        <w:t>71.</w:t>
      </w:r>
      <w:r w:rsidRPr="00033C6D">
        <w:rPr>
          <w:color w:val="000000" w:themeColor="text1"/>
        </w:rPr>
        <w:tab/>
        <w:t xml:space="preserve">Положением о порядке проведения конкурса и служебного продвижения по государственной гражданской службе и муниципальной службе, утвержденным </w:t>
      </w:r>
      <w:hyperlink r:id="rId8" w:history="1">
        <w:r w:rsidRPr="00033C6D">
          <w:rPr>
            <w:rStyle w:val="Hyperlink"/>
            <w:color w:val="000000" w:themeColor="text1"/>
          </w:rPr>
          <w:t>постановлением</w:t>
        </w:r>
      </w:hyperlink>
      <w:r w:rsidRPr="00033C6D">
        <w:rPr>
          <w:color w:val="000000" w:themeColor="text1"/>
        </w:rPr>
        <w:t xml:space="preserve"> Правительства от 29 декабря 2016 года № 706, установлено, что конкурс обеспечивает конституционное право граждан на равный доступ к государственной гражданской службе и муниципальной службе в соответствии с их способностями и профессиональной подготовкой.</w:t>
      </w:r>
    </w:p>
    <w:p w14:paraId="17701D81" w14:textId="77777777" w:rsidR="00D04DD0" w:rsidRPr="00033C6D" w:rsidRDefault="00D04DD0" w:rsidP="00D04DD0">
      <w:pPr>
        <w:pStyle w:val="SingleTxtG"/>
        <w:rPr>
          <w:color w:val="000000" w:themeColor="text1"/>
        </w:rPr>
      </w:pPr>
      <w:r w:rsidRPr="00033C6D">
        <w:rPr>
          <w:color w:val="000000" w:themeColor="text1"/>
        </w:rPr>
        <w:lastRenderedPageBreak/>
        <w:t>72.</w:t>
      </w:r>
      <w:r w:rsidRPr="00033C6D">
        <w:rPr>
          <w:color w:val="000000" w:themeColor="text1"/>
        </w:rPr>
        <w:tab/>
        <w:t>Также пунктом 50 данного Положения предусмотрено, что, если кандидаты получают равное количество баллов, конкурсная комиссия рекомендует кандидата, этническая принадлежность, пол которого менее представлены в государственном органе, органе местного самоуправления.</w:t>
      </w:r>
    </w:p>
    <w:p w14:paraId="43288DD2" w14:textId="77777777" w:rsidR="00D04DD0" w:rsidRPr="00033C6D" w:rsidRDefault="00D04DD0" w:rsidP="00D04DD0">
      <w:pPr>
        <w:pStyle w:val="SingleTxtG"/>
        <w:rPr>
          <w:color w:val="000000" w:themeColor="text1"/>
        </w:rPr>
      </w:pPr>
      <w:r w:rsidRPr="00033C6D">
        <w:rPr>
          <w:color w:val="000000" w:themeColor="text1"/>
        </w:rPr>
        <w:t>73.</w:t>
      </w:r>
      <w:r w:rsidRPr="00033C6D">
        <w:rPr>
          <w:color w:val="000000" w:themeColor="text1"/>
        </w:rPr>
        <w:tab/>
        <w:t>Фактическая численность административных государственных гражданских служащих на 1 января 2018 года составляет 15</w:t>
      </w:r>
      <w:r w:rsidRPr="00033C6D">
        <w:rPr>
          <w:color w:val="000000" w:themeColor="text1"/>
          <w:lang w:val="en-US"/>
        </w:rPr>
        <w:t> </w:t>
      </w:r>
      <w:r w:rsidRPr="00033C6D">
        <w:rPr>
          <w:color w:val="000000" w:themeColor="text1"/>
        </w:rPr>
        <w:t>838 человек, из них мужчин – 9</w:t>
      </w:r>
      <w:r w:rsidRPr="00033C6D">
        <w:rPr>
          <w:color w:val="000000" w:themeColor="text1"/>
          <w:lang w:val="en-US"/>
        </w:rPr>
        <w:t> </w:t>
      </w:r>
      <w:r w:rsidRPr="00033C6D">
        <w:rPr>
          <w:color w:val="000000" w:themeColor="text1"/>
        </w:rPr>
        <w:t>064 (57,2%) и женщин – 6</w:t>
      </w:r>
      <w:r w:rsidRPr="00033C6D">
        <w:rPr>
          <w:color w:val="000000" w:themeColor="text1"/>
          <w:lang w:val="en-US"/>
        </w:rPr>
        <w:t> </w:t>
      </w:r>
      <w:r w:rsidRPr="00033C6D">
        <w:rPr>
          <w:color w:val="000000" w:themeColor="text1"/>
        </w:rPr>
        <w:t>774 (42,8%).</w:t>
      </w:r>
    </w:p>
    <w:p w14:paraId="05D5855D" w14:textId="77777777" w:rsidR="00D04DD0" w:rsidRPr="00033C6D" w:rsidRDefault="00D04DD0" w:rsidP="00D04DD0">
      <w:pPr>
        <w:pStyle w:val="SingleTxtG"/>
        <w:rPr>
          <w:color w:val="000000" w:themeColor="text1"/>
        </w:rPr>
      </w:pPr>
      <w:r w:rsidRPr="00033C6D">
        <w:rPr>
          <w:color w:val="000000" w:themeColor="text1"/>
        </w:rPr>
        <w:t>74.</w:t>
      </w:r>
      <w:r w:rsidRPr="00033C6D">
        <w:rPr>
          <w:color w:val="000000" w:themeColor="text1"/>
        </w:rPr>
        <w:tab/>
        <w:t>Фактическая численность административных муниципальных служащих на 1</w:t>
      </w:r>
      <w:r w:rsidRPr="00033C6D">
        <w:rPr>
          <w:color w:val="000000" w:themeColor="text1"/>
          <w:lang w:val="en-US"/>
        </w:rPr>
        <w:t> </w:t>
      </w:r>
      <w:r w:rsidRPr="00033C6D">
        <w:rPr>
          <w:color w:val="000000" w:themeColor="text1"/>
        </w:rPr>
        <w:t>января 2018 года – 7</w:t>
      </w:r>
      <w:r w:rsidRPr="00033C6D">
        <w:rPr>
          <w:color w:val="000000" w:themeColor="text1"/>
          <w:lang w:val="en-US"/>
        </w:rPr>
        <w:t> </w:t>
      </w:r>
      <w:r w:rsidRPr="00033C6D">
        <w:rPr>
          <w:color w:val="000000" w:themeColor="text1"/>
        </w:rPr>
        <w:t xml:space="preserve">976 человек, из них 2 965 (37,2%) – женщин. </w:t>
      </w:r>
    </w:p>
    <w:p w14:paraId="6B69EC9E"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Статьи 4 и 5 </w:t>
      </w:r>
    </w:p>
    <w:p w14:paraId="59A74D34"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(Чрезвычайное положение, С. 10)</w:t>
      </w:r>
    </w:p>
    <w:p w14:paraId="02499BA3" w14:textId="77777777" w:rsidR="00D04DD0" w:rsidRPr="00033C6D" w:rsidRDefault="00D04DD0" w:rsidP="00D04DD0">
      <w:pPr>
        <w:pStyle w:val="SingleTxtG"/>
        <w:rPr>
          <w:color w:val="000000" w:themeColor="text1"/>
        </w:rPr>
      </w:pPr>
      <w:r w:rsidRPr="00033C6D">
        <w:rPr>
          <w:color w:val="000000" w:themeColor="text1"/>
        </w:rPr>
        <w:t>75.</w:t>
      </w:r>
      <w:r w:rsidRPr="00033C6D">
        <w:rPr>
          <w:color w:val="000000" w:themeColor="text1"/>
        </w:rPr>
        <w:tab/>
        <w:t xml:space="preserve">Чрезвычайное положение и военное положение могут быть введены в случаях и порядке, предусмотренных </w:t>
      </w:r>
      <w:hyperlink r:id="rId9" w:history="1">
        <w:r w:rsidRPr="00033C6D">
          <w:rPr>
            <w:rStyle w:val="Hyperlink"/>
            <w:color w:val="000000" w:themeColor="text1"/>
          </w:rPr>
          <w:t>Конституцией</w:t>
        </w:r>
      </w:hyperlink>
      <w:r w:rsidRPr="00033C6D">
        <w:rPr>
          <w:color w:val="000000" w:themeColor="text1"/>
        </w:rPr>
        <w:t xml:space="preserve"> и конституционным Законом «О</w:t>
      </w:r>
      <w:r w:rsidRPr="00033C6D">
        <w:rPr>
          <w:color w:val="000000" w:themeColor="text1"/>
          <w:lang w:val="en-US"/>
        </w:rPr>
        <w:t> </w:t>
      </w:r>
      <w:r w:rsidRPr="00033C6D">
        <w:rPr>
          <w:color w:val="000000" w:themeColor="text1"/>
        </w:rPr>
        <w:t xml:space="preserve">чрезвычайном положении». </w:t>
      </w:r>
    </w:p>
    <w:p w14:paraId="5CE4643A" w14:textId="77777777" w:rsidR="00D04DD0" w:rsidRPr="00033C6D" w:rsidRDefault="00D04DD0" w:rsidP="00D04DD0">
      <w:pPr>
        <w:pStyle w:val="SingleTxtG"/>
        <w:rPr>
          <w:color w:val="000000" w:themeColor="text1"/>
        </w:rPr>
      </w:pPr>
      <w:r w:rsidRPr="00033C6D">
        <w:rPr>
          <w:color w:val="000000" w:themeColor="text1"/>
        </w:rPr>
        <w:t>76.</w:t>
      </w:r>
      <w:r w:rsidRPr="00033C6D">
        <w:rPr>
          <w:color w:val="000000" w:themeColor="text1"/>
        </w:rPr>
        <w:tab/>
        <w:t>24 мая 2018 года принят Закон «О гражданской защите», регулирующий правоотношения, возникающие в области Гражданской защиты населения и территории в чрезвычайных ситуациях в мирное и военное время.</w:t>
      </w:r>
    </w:p>
    <w:p w14:paraId="40E5DEC3" w14:textId="77777777" w:rsidR="00D04DD0" w:rsidRPr="00033C6D" w:rsidRDefault="00D04DD0" w:rsidP="00D04DD0">
      <w:pPr>
        <w:pStyle w:val="SingleTxtG"/>
        <w:rPr>
          <w:color w:val="000000" w:themeColor="text1"/>
        </w:rPr>
      </w:pPr>
      <w:r w:rsidRPr="00033C6D">
        <w:rPr>
          <w:color w:val="000000" w:themeColor="text1"/>
        </w:rPr>
        <w:t>77.</w:t>
      </w:r>
      <w:r w:rsidRPr="00033C6D">
        <w:rPr>
          <w:color w:val="000000" w:themeColor="text1"/>
        </w:rPr>
        <w:tab/>
        <w:t>Информация о введенном в 2010 году чрезвычайном положении изложена в</w:t>
      </w:r>
      <w:r w:rsidRPr="00033C6D">
        <w:rPr>
          <w:color w:val="000000" w:themeColor="text1"/>
          <w:lang w:val="en-US"/>
        </w:rPr>
        <w:t> </w:t>
      </w:r>
      <w:r w:rsidRPr="00033C6D">
        <w:rPr>
          <w:color w:val="000000" w:themeColor="text1"/>
        </w:rPr>
        <w:t>рамках Объединенных второго, третьего и четвертого периодических докладов КР о</w:t>
      </w:r>
      <w:r w:rsidRPr="00033C6D">
        <w:rPr>
          <w:color w:val="000000" w:themeColor="text1"/>
          <w:lang w:val="en-US"/>
        </w:rPr>
        <w:t> </w:t>
      </w:r>
      <w:r w:rsidRPr="00033C6D">
        <w:rPr>
          <w:color w:val="000000" w:themeColor="text1"/>
        </w:rPr>
        <w:t xml:space="preserve">выполнении Международного </w:t>
      </w:r>
      <w:hyperlink r:id="rId10" w:history="1">
        <w:r w:rsidRPr="00033C6D">
          <w:rPr>
            <w:rStyle w:val="Hyperlink"/>
            <w:color w:val="000000" w:themeColor="text1"/>
          </w:rPr>
          <w:t>пакта</w:t>
        </w:r>
      </w:hyperlink>
      <w:r w:rsidRPr="00033C6D">
        <w:rPr>
          <w:color w:val="000000" w:themeColor="text1"/>
        </w:rPr>
        <w:t xml:space="preserve"> о гражданских и политических правах за период с 2007 по 2011 годы, одобренных постановлением Правительства от 20 февраля 2012</w:t>
      </w:r>
      <w:r w:rsidRPr="00033C6D">
        <w:rPr>
          <w:color w:val="000000" w:themeColor="text1"/>
          <w:lang w:val="en-US"/>
        </w:rPr>
        <w:t> </w:t>
      </w:r>
      <w:r w:rsidRPr="00033C6D">
        <w:rPr>
          <w:color w:val="000000" w:themeColor="text1"/>
        </w:rPr>
        <w:t>года № 141.</w:t>
      </w:r>
    </w:p>
    <w:p w14:paraId="4D9FB994"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6 </w:t>
      </w:r>
    </w:p>
    <w:p w14:paraId="039F3B56"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(Меры по борьбе с терроризмом, С. 13)</w:t>
      </w:r>
    </w:p>
    <w:p w14:paraId="0EB3FA2F" w14:textId="77777777" w:rsidR="00D04DD0" w:rsidRPr="00033C6D" w:rsidRDefault="00D04DD0" w:rsidP="00D04DD0">
      <w:pPr>
        <w:pStyle w:val="SingleTxtG"/>
        <w:rPr>
          <w:color w:val="000000" w:themeColor="text1"/>
        </w:rPr>
      </w:pPr>
      <w:r w:rsidRPr="00033C6D">
        <w:rPr>
          <w:color w:val="000000" w:themeColor="text1"/>
        </w:rPr>
        <w:t>78.</w:t>
      </w:r>
      <w:r w:rsidRPr="00033C6D">
        <w:rPr>
          <w:color w:val="000000" w:themeColor="text1"/>
        </w:rPr>
        <w:tab/>
        <w:t>Борьба с терроризмом регулируется законами «О противодействии терроризму», «О противодействии финансированию терроризма и легализации (отмыванию) доходов, полученных преступным путем», «О национальной безопасности», Государственной программой по противодействию экстремизму и терроризму на 2017–2022 годы, утвержденной постановлением Правительства от 2</w:t>
      </w:r>
      <w:r w:rsidRPr="00033C6D">
        <w:rPr>
          <w:color w:val="000000" w:themeColor="text1"/>
          <w:lang w:val="en-US"/>
        </w:rPr>
        <w:t> </w:t>
      </w:r>
      <w:r w:rsidRPr="00033C6D">
        <w:rPr>
          <w:color w:val="000000" w:themeColor="text1"/>
        </w:rPr>
        <w:t>июня 2017 года № 394.</w:t>
      </w:r>
    </w:p>
    <w:p w14:paraId="2991896F" w14:textId="77777777" w:rsidR="00D04DD0" w:rsidRPr="00033C6D" w:rsidRDefault="00D04DD0" w:rsidP="00D04DD0">
      <w:pPr>
        <w:pStyle w:val="SingleTxtG"/>
        <w:rPr>
          <w:color w:val="000000" w:themeColor="text1"/>
        </w:rPr>
      </w:pPr>
      <w:r w:rsidRPr="00033C6D">
        <w:rPr>
          <w:color w:val="000000" w:themeColor="text1"/>
        </w:rPr>
        <w:t>79.</w:t>
      </w:r>
      <w:r w:rsidRPr="00033C6D">
        <w:rPr>
          <w:color w:val="000000" w:themeColor="text1"/>
        </w:rPr>
        <w:tab/>
        <w:t>В соответствии со статьей 22 Закона «О противодействии терроризму» при пресечении террористической деятельности или отдельного террористического акта применяются специальные меры, установленные законодательными актами, вплоть до физического уничтожения террористов.</w:t>
      </w:r>
    </w:p>
    <w:p w14:paraId="4F522F2E" w14:textId="2C50D8E0" w:rsidR="00D04DD0" w:rsidRPr="00033C6D" w:rsidRDefault="00D04DD0" w:rsidP="00D04DD0">
      <w:pPr>
        <w:pStyle w:val="SingleTxtG"/>
        <w:rPr>
          <w:color w:val="000000" w:themeColor="text1"/>
        </w:rPr>
      </w:pPr>
      <w:r w:rsidRPr="00033C6D">
        <w:rPr>
          <w:color w:val="000000" w:themeColor="text1"/>
        </w:rPr>
        <w:t>80.</w:t>
      </w:r>
      <w:r w:rsidRPr="00033C6D">
        <w:rPr>
          <w:color w:val="000000" w:themeColor="text1"/>
        </w:rPr>
        <w:tab/>
        <w:t>При этом, в соответствии с действующим законодательством, действиям сотрудников правоохранительных органов и спецслужб во время проведения спецопераций, повлекшим смерть человека, дается юридическая оценка со стороны надзорных органов, с тем чтобы исключить нарушение гарантированного как международными пактами, так и внутренним законодательством права на жизнь. В случае подтверждения факта чрезмерного применения смертоносной силы со стороны сотрудников правоохранительных органов и спецслужб, виновное лицо несет уголовную ответственность в общем порядке.</w:t>
      </w:r>
    </w:p>
    <w:p w14:paraId="1EE8D8F8" w14:textId="77777777" w:rsidR="00D04DD0" w:rsidRPr="00033C6D" w:rsidRDefault="00D04DD0" w:rsidP="00D04DD0">
      <w:pPr>
        <w:pStyle w:val="SingleTxtG"/>
        <w:rPr>
          <w:color w:val="000000" w:themeColor="text1"/>
        </w:rPr>
      </w:pPr>
      <w:r w:rsidRPr="00033C6D">
        <w:rPr>
          <w:color w:val="000000" w:themeColor="text1"/>
        </w:rPr>
        <w:t>81.</w:t>
      </w:r>
      <w:r w:rsidRPr="00033C6D">
        <w:rPr>
          <w:color w:val="000000" w:themeColor="text1"/>
        </w:rPr>
        <w:tab/>
        <w:t xml:space="preserve">Согласно статье 24 Закона «Об органах национальной безопасности», сотрудники ГКНБ имеют право применять специальные средства и огнестрельное оружие в случаях, предусмотренных данным Законом. При этом применению специальных средств или огнестрельного оружия должно предшествовать предупреждение о намерении их использовать, с предоставлением достаточного </w:t>
      </w:r>
      <w:r w:rsidRPr="00033C6D">
        <w:rPr>
          <w:color w:val="000000" w:themeColor="text1"/>
        </w:rPr>
        <w:lastRenderedPageBreak/>
        <w:t>времени для ответной реакции, за исключением тех случаев, когда промедление в применении специальных средств и оружия создает непосредственную угрозу жизни и здоровью граждан, сотрудников органов национальной безопасности или может повлечь иные тяжкие последствия.</w:t>
      </w:r>
    </w:p>
    <w:p w14:paraId="65D87317" w14:textId="77777777" w:rsidR="00D04DD0" w:rsidRPr="00033C6D" w:rsidRDefault="00D04DD0" w:rsidP="00D04DD0">
      <w:pPr>
        <w:pStyle w:val="SingleTxtG"/>
        <w:rPr>
          <w:color w:val="000000" w:themeColor="text1"/>
        </w:rPr>
      </w:pPr>
      <w:r w:rsidRPr="00033C6D">
        <w:rPr>
          <w:color w:val="000000" w:themeColor="text1"/>
        </w:rPr>
        <w:t>82.</w:t>
      </w:r>
      <w:r w:rsidRPr="00033C6D">
        <w:rPr>
          <w:color w:val="000000" w:themeColor="text1"/>
        </w:rPr>
        <w:tab/>
        <w:t>Во всех случаях, когда нельзя избежать применения специальных средств и огнестрельного оружия, сотрудники органов национальной безопасности обязаны стремиться причинить наименьший вред здоровью, чести, достоинству и имуществу граждан, а также обеспечить предоставление пострадавшим медицинской и иной помощи.</w:t>
      </w:r>
    </w:p>
    <w:p w14:paraId="3BC420C2" w14:textId="77777777" w:rsidR="00D04DD0" w:rsidRPr="00033C6D" w:rsidRDefault="00D04DD0" w:rsidP="00D04DD0">
      <w:pPr>
        <w:pStyle w:val="SingleTxtG"/>
        <w:rPr>
          <w:color w:val="000000" w:themeColor="text1"/>
        </w:rPr>
      </w:pPr>
      <w:r w:rsidRPr="00033C6D">
        <w:rPr>
          <w:color w:val="000000" w:themeColor="text1"/>
        </w:rPr>
        <w:t>83.</w:t>
      </w:r>
      <w:r w:rsidRPr="00033C6D">
        <w:rPr>
          <w:color w:val="000000" w:themeColor="text1"/>
        </w:rPr>
        <w:tab/>
        <w:t>Согласно статьям 25 и 26 этого же Закона, запрещается применять и использовать специальные средства и оружие в отношении женщин (женщин с видимыми признаками беременности) или лиц с явными признаками инвалидности, а</w:t>
      </w:r>
      <w:r w:rsidRPr="00033C6D">
        <w:rPr>
          <w:color w:val="000000" w:themeColor="text1"/>
          <w:lang w:val="en-US"/>
        </w:rPr>
        <w:t> </w:t>
      </w:r>
      <w:r w:rsidRPr="00033C6D">
        <w:rPr>
          <w:color w:val="000000" w:themeColor="text1"/>
        </w:rPr>
        <w:t>также малолетних (несовершеннолетних).</w:t>
      </w:r>
    </w:p>
    <w:p w14:paraId="6E297F6D" w14:textId="77777777" w:rsidR="00D04DD0" w:rsidRPr="00033C6D" w:rsidRDefault="00D04DD0" w:rsidP="00D04DD0">
      <w:pPr>
        <w:pStyle w:val="SingleTxtG"/>
        <w:rPr>
          <w:color w:val="000000" w:themeColor="text1"/>
        </w:rPr>
      </w:pPr>
      <w:r w:rsidRPr="00033C6D">
        <w:rPr>
          <w:color w:val="000000" w:themeColor="text1"/>
        </w:rPr>
        <w:t>84.</w:t>
      </w:r>
      <w:r w:rsidRPr="00033C6D">
        <w:rPr>
          <w:color w:val="000000" w:themeColor="text1"/>
        </w:rPr>
        <w:tab/>
        <w:t>На постоянной основе проводятся целенаправленные мероприятия по предупреждению, выявлению и недопущению проявлений экстремизма, а также вербовки и переправки граждан Кыргызской Республики в зону вооруженных конфликтов.</w:t>
      </w:r>
    </w:p>
    <w:p w14:paraId="490A6757" w14:textId="77777777" w:rsidR="00D04DD0" w:rsidRPr="00033C6D" w:rsidRDefault="00D04DD0" w:rsidP="00D04DD0">
      <w:pPr>
        <w:pStyle w:val="SingleTxtG"/>
        <w:rPr>
          <w:color w:val="000000" w:themeColor="text1"/>
        </w:rPr>
      </w:pPr>
      <w:r w:rsidRPr="00033C6D">
        <w:rPr>
          <w:color w:val="000000" w:themeColor="text1"/>
        </w:rPr>
        <w:t>85.</w:t>
      </w:r>
      <w:r w:rsidRPr="00033C6D">
        <w:rPr>
          <w:color w:val="000000" w:themeColor="text1"/>
        </w:rPr>
        <w:tab/>
        <w:t xml:space="preserve">ОВД с 2014 года по 2018 год выявлено 845 преступлений, связанных с терроризмом. Из них: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2951"/>
        <w:gridCol w:w="3399"/>
      </w:tblGrid>
      <w:tr w:rsidR="00D04DD0" w:rsidRPr="00033C6D" w14:paraId="2ED0047E" w14:textId="77777777" w:rsidTr="003A00DF">
        <w:trPr>
          <w:tblHeader/>
        </w:trPr>
        <w:tc>
          <w:tcPr>
            <w:tcW w:w="1020" w:type="dxa"/>
            <w:tcBorders>
              <w:top w:val="single" w:sz="4" w:space="0" w:color="auto"/>
              <w:bottom w:val="single" w:sz="12" w:space="0" w:color="auto"/>
            </w:tcBorders>
            <w:shd w:val="clear" w:color="auto" w:fill="auto"/>
            <w:vAlign w:val="bottom"/>
          </w:tcPr>
          <w:p w14:paraId="2F2B606E" w14:textId="77777777" w:rsidR="00D04DD0" w:rsidRPr="00033C6D" w:rsidRDefault="00D04DD0" w:rsidP="003A00DF">
            <w:pPr>
              <w:suppressAutoHyphens w:val="0"/>
              <w:spacing w:before="80" w:after="80" w:line="200" w:lineRule="exact"/>
              <w:rPr>
                <w:i/>
                <w:color w:val="000000" w:themeColor="text1"/>
                <w:sz w:val="16"/>
                <w:lang w:eastAsia="ru-RU"/>
              </w:rPr>
            </w:pPr>
            <w:r w:rsidRPr="00033C6D">
              <w:rPr>
                <w:i/>
                <w:color w:val="000000" w:themeColor="text1"/>
                <w:sz w:val="16"/>
                <w:lang w:eastAsia="ru-RU"/>
              </w:rPr>
              <w:t>Год</w:t>
            </w:r>
          </w:p>
        </w:tc>
        <w:tc>
          <w:tcPr>
            <w:tcW w:w="2951" w:type="dxa"/>
            <w:tcBorders>
              <w:top w:val="single" w:sz="4" w:space="0" w:color="auto"/>
              <w:bottom w:val="single" w:sz="12" w:space="0" w:color="auto"/>
            </w:tcBorders>
            <w:shd w:val="clear" w:color="auto" w:fill="auto"/>
            <w:vAlign w:val="bottom"/>
          </w:tcPr>
          <w:p w14:paraId="2E1F1E0D"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Выявлено преступлений</w:t>
            </w:r>
          </w:p>
        </w:tc>
        <w:tc>
          <w:tcPr>
            <w:tcW w:w="3399" w:type="dxa"/>
            <w:tcBorders>
              <w:top w:val="single" w:sz="4" w:space="0" w:color="auto"/>
              <w:bottom w:val="single" w:sz="12" w:space="0" w:color="auto"/>
            </w:tcBorders>
            <w:shd w:val="clear" w:color="auto" w:fill="auto"/>
            <w:vAlign w:val="bottom"/>
          </w:tcPr>
          <w:p w14:paraId="7AD09423"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Возбуждено уголовных дел</w:t>
            </w:r>
          </w:p>
        </w:tc>
      </w:tr>
      <w:tr w:rsidR="00D04DD0" w:rsidRPr="00033C6D" w14:paraId="6F6AA81E" w14:textId="77777777" w:rsidTr="003A00DF">
        <w:tc>
          <w:tcPr>
            <w:tcW w:w="1020" w:type="dxa"/>
            <w:tcBorders>
              <w:top w:val="single" w:sz="12" w:space="0" w:color="auto"/>
            </w:tcBorders>
            <w:shd w:val="clear" w:color="auto" w:fill="auto"/>
          </w:tcPr>
          <w:p w14:paraId="7D492053"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2014</w:t>
            </w:r>
          </w:p>
        </w:tc>
        <w:tc>
          <w:tcPr>
            <w:tcW w:w="2951" w:type="dxa"/>
            <w:tcBorders>
              <w:top w:val="single" w:sz="12" w:space="0" w:color="auto"/>
            </w:tcBorders>
            <w:shd w:val="clear" w:color="auto" w:fill="auto"/>
            <w:vAlign w:val="bottom"/>
          </w:tcPr>
          <w:p w14:paraId="796A0616"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86</w:t>
            </w:r>
          </w:p>
        </w:tc>
        <w:tc>
          <w:tcPr>
            <w:tcW w:w="3399" w:type="dxa"/>
            <w:tcBorders>
              <w:top w:val="single" w:sz="12" w:space="0" w:color="auto"/>
            </w:tcBorders>
            <w:shd w:val="clear" w:color="auto" w:fill="auto"/>
            <w:vAlign w:val="bottom"/>
          </w:tcPr>
          <w:p w14:paraId="73787698"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23</w:t>
            </w:r>
          </w:p>
        </w:tc>
      </w:tr>
      <w:tr w:rsidR="00D04DD0" w:rsidRPr="00033C6D" w14:paraId="62A4D33F" w14:textId="77777777" w:rsidTr="003A00DF">
        <w:tc>
          <w:tcPr>
            <w:tcW w:w="1020" w:type="dxa"/>
            <w:shd w:val="clear" w:color="auto" w:fill="auto"/>
          </w:tcPr>
          <w:p w14:paraId="69C06D53"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2015</w:t>
            </w:r>
          </w:p>
        </w:tc>
        <w:tc>
          <w:tcPr>
            <w:tcW w:w="2951" w:type="dxa"/>
            <w:shd w:val="clear" w:color="auto" w:fill="auto"/>
            <w:vAlign w:val="bottom"/>
          </w:tcPr>
          <w:p w14:paraId="162EEEAF"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266</w:t>
            </w:r>
          </w:p>
        </w:tc>
        <w:tc>
          <w:tcPr>
            <w:tcW w:w="3399" w:type="dxa"/>
            <w:shd w:val="clear" w:color="auto" w:fill="auto"/>
            <w:vAlign w:val="bottom"/>
          </w:tcPr>
          <w:p w14:paraId="218767C6"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26</w:t>
            </w:r>
          </w:p>
        </w:tc>
      </w:tr>
      <w:tr w:rsidR="00D04DD0" w:rsidRPr="00033C6D" w14:paraId="4570AB25" w14:textId="77777777" w:rsidTr="003A00DF">
        <w:tc>
          <w:tcPr>
            <w:tcW w:w="1020" w:type="dxa"/>
            <w:shd w:val="clear" w:color="auto" w:fill="auto"/>
          </w:tcPr>
          <w:p w14:paraId="6848FA31"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2016</w:t>
            </w:r>
          </w:p>
        </w:tc>
        <w:tc>
          <w:tcPr>
            <w:tcW w:w="2951" w:type="dxa"/>
            <w:shd w:val="clear" w:color="auto" w:fill="auto"/>
            <w:vAlign w:val="bottom"/>
          </w:tcPr>
          <w:p w14:paraId="52B30FA1"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198</w:t>
            </w:r>
          </w:p>
        </w:tc>
        <w:tc>
          <w:tcPr>
            <w:tcW w:w="3399" w:type="dxa"/>
            <w:shd w:val="clear" w:color="auto" w:fill="auto"/>
            <w:vAlign w:val="bottom"/>
          </w:tcPr>
          <w:p w14:paraId="3A6B678F"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57</w:t>
            </w:r>
          </w:p>
        </w:tc>
      </w:tr>
      <w:tr w:rsidR="00D04DD0" w:rsidRPr="00033C6D" w14:paraId="336FBC20" w14:textId="77777777" w:rsidTr="003A00DF">
        <w:tc>
          <w:tcPr>
            <w:tcW w:w="1020" w:type="dxa"/>
            <w:shd w:val="clear" w:color="auto" w:fill="auto"/>
          </w:tcPr>
          <w:p w14:paraId="0E628E40"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2017</w:t>
            </w:r>
          </w:p>
        </w:tc>
        <w:tc>
          <w:tcPr>
            <w:tcW w:w="2951" w:type="dxa"/>
            <w:shd w:val="clear" w:color="auto" w:fill="auto"/>
            <w:vAlign w:val="bottom"/>
          </w:tcPr>
          <w:p w14:paraId="75F7DEA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143</w:t>
            </w:r>
          </w:p>
        </w:tc>
        <w:tc>
          <w:tcPr>
            <w:tcW w:w="3399" w:type="dxa"/>
            <w:shd w:val="clear" w:color="auto" w:fill="auto"/>
            <w:vAlign w:val="bottom"/>
          </w:tcPr>
          <w:p w14:paraId="412494DD"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61</w:t>
            </w:r>
          </w:p>
        </w:tc>
      </w:tr>
      <w:tr w:rsidR="00D04DD0" w:rsidRPr="00033C6D" w14:paraId="273DC4D3" w14:textId="77777777" w:rsidTr="003A00DF">
        <w:tc>
          <w:tcPr>
            <w:tcW w:w="1020" w:type="dxa"/>
            <w:tcBorders>
              <w:bottom w:val="single" w:sz="12" w:space="0" w:color="auto"/>
            </w:tcBorders>
            <w:shd w:val="clear" w:color="auto" w:fill="auto"/>
          </w:tcPr>
          <w:p w14:paraId="6090E94C"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2018</w:t>
            </w:r>
          </w:p>
        </w:tc>
        <w:tc>
          <w:tcPr>
            <w:tcW w:w="2951" w:type="dxa"/>
            <w:tcBorders>
              <w:bottom w:val="single" w:sz="12" w:space="0" w:color="auto"/>
            </w:tcBorders>
            <w:shd w:val="clear" w:color="auto" w:fill="auto"/>
            <w:vAlign w:val="bottom"/>
          </w:tcPr>
          <w:p w14:paraId="3252E20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152</w:t>
            </w:r>
          </w:p>
        </w:tc>
        <w:tc>
          <w:tcPr>
            <w:tcW w:w="3399" w:type="dxa"/>
            <w:tcBorders>
              <w:bottom w:val="single" w:sz="12" w:space="0" w:color="auto"/>
            </w:tcBorders>
            <w:shd w:val="clear" w:color="auto" w:fill="auto"/>
            <w:vAlign w:val="bottom"/>
          </w:tcPr>
          <w:p w14:paraId="30B4E83A"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56</w:t>
            </w:r>
          </w:p>
        </w:tc>
      </w:tr>
    </w:tbl>
    <w:p w14:paraId="07B49EA2" w14:textId="77777777" w:rsidR="00D04DD0" w:rsidRPr="00033C6D" w:rsidRDefault="00D04DD0" w:rsidP="00D04DD0">
      <w:pPr>
        <w:pStyle w:val="SingleTxtG"/>
        <w:spacing w:before="240"/>
        <w:rPr>
          <w:color w:val="000000" w:themeColor="text1"/>
        </w:rPr>
      </w:pPr>
      <w:r w:rsidRPr="00033C6D">
        <w:rPr>
          <w:color w:val="000000" w:themeColor="text1"/>
        </w:rPr>
        <w:t>86.</w:t>
      </w:r>
      <w:r w:rsidRPr="00033C6D">
        <w:rPr>
          <w:color w:val="000000" w:themeColor="text1"/>
        </w:rPr>
        <w:tab/>
        <w:t xml:space="preserve">В 2015 году содержащиеся в СИЗО-50 9 лиц, осужденных к пожизненному лишению свободы, в том числе за терроризм, с целью совершения побега убили 4 сотрудников СИЗО-50 и скрылись с места совершения преступления. </w:t>
      </w:r>
    </w:p>
    <w:p w14:paraId="3736675F" w14:textId="77777777" w:rsidR="00D04DD0" w:rsidRPr="00033C6D" w:rsidRDefault="00D04DD0" w:rsidP="00D04DD0">
      <w:pPr>
        <w:pStyle w:val="SingleTxtG"/>
        <w:rPr>
          <w:color w:val="000000" w:themeColor="text1"/>
        </w:rPr>
      </w:pPr>
      <w:r w:rsidRPr="00033C6D">
        <w:rPr>
          <w:color w:val="000000" w:themeColor="text1"/>
        </w:rPr>
        <w:t>87.</w:t>
      </w:r>
      <w:r w:rsidRPr="00033C6D">
        <w:rPr>
          <w:color w:val="000000" w:themeColor="text1"/>
        </w:rPr>
        <w:tab/>
        <w:t xml:space="preserve">По данному факту 12.10.2015 года СУ ГСИН возбуждено уголовное дело по </w:t>
      </w:r>
      <w:proofErr w:type="spellStart"/>
      <w:r w:rsidRPr="00033C6D">
        <w:rPr>
          <w:color w:val="000000" w:themeColor="text1"/>
        </w:rPr>
        <w:t>п.п</w:t>
      </w:r>
      <w:proofErr w:type="spellEnd"/>
      <w:r w:rsidRPr="00033C6D">
        <w:rPr>
          <w:color w:val="000000" w:themeColor="text1"/>
        </w:rPr>
        <w:t>.</w:t>
      </w:r>
      <w:r>
        <w:rPr>
          <w:color w:val="000000" w:themeColor="text1"/>
        </w:rPr>
        <w:t> </w:t>
      </w:r>
      <w:r w:rsidRPr="00033C6D">
        <w:rPr>
          <w:color w:val="000000" w:themeColor="text1"/>
        </w:rPr>
        <w:t>1, 6, 10 ч. 2 ст. 97 (убийство), ч. 3 ст. 336 (побег) и ч. 3 ст. 172 (угон автомашины) УК КР (в редакции 1997 года).</w:t>
      </w:r>
    </w:p>
    <w:p w14:paraId="3D287C08" w14:textId="77777777" w:rsidR="00D04DD0" w:rsidRPr="00033C6D" w:rsidRDefault="00D04DD0" w:rsidP="00D04DD0">
      <w:pPr>
        <w:pStyle w:val="SingleTxtG"/>
        <w:rPr>
          <w:color w:val="000000" w:themeColor="text1"/>
        </w:rPr>
      </w:pPr>
      <w:r w:rsidRPr="00033C6D">
        <w:rPr>
          <w:color w:val="000000" w:themeColor="text1"/>
        </w:rPr>
        <w:t>88.</w:t>
      </w:r>
      <w:r w:rsidRPr="00033C6D">
        <w:rPr>
          <w:color w:val="000000" w:themeColor="text1"/>
        </w:rPr>
        <w:tab/>
        <w:t>По результатам следствия в отношении 6 лиц уголовное преследование прекращено на основании п. 7 ч. 1 ст. 28 УПК (в редакции 1998 года), т. е. в связи с их смертью.</w:t>
      </w:r>
    </w:p>
    <w:p w14:paraId="552B148C" w14:textId="77777777" w:rsidR="00D04DD0" w:rsidRPr="00033C6D" w:rsidRDefault="00D04DD0" w:rsidP="00D04DD0">
      <w:pPr>
        <w:pStyle w:val="SingleTxtG"/>
        <w:rPr>
          <w:color w:val="000000" w:themeColor="text1"/>
        </w:rPr>
      </w:pPr>
      <w:r w:rsidRPr="00033C6D">
        <w:rPr>
          <w:color w:val="000000" w:themeColor="text1"/>
        </w:rPr>
        <w:t>89.</w:t>
      </w:r>
      <w:r w:rsidRPr="00033C6D">
        <w:rPr>
          <w:color w:val="000000" w:themeColor="text1"/>
        </w:rPr>
        <w:tab/>
        <w:t xml:space="preserve">3 лицам предъявлено обвинение по ч. 3 ст. 30, ч. 4 ст. 31 ч. 3 ст. 345 (воспрепятствование нормальной деятельности учреждений системы исполнения наказаний); ч. 3 ст. 30, ч. 4 ст. 31 – </w:t>
      </w:r>
      <w:proofErr w:type="spellStart"/>
      <w:r w:rsidRPr="00033C6D">
        <w:rPr>
          <w:color w:val="000000" w:themeColor="text1"/>
        </w:rPr>
        <w:t>п.п</w:t>
      </w:r>
      <w:proofErr w:type="spellEnd"/>
      <w:r w:rsidRPr="00033C6D">
        <w:rPr>
          <w:color w:val="000000" w:themeColor="text1"/>
        </w:rPr>
        <w:t>. 4, 6, 8, 9, 16 ч. 2 ст. 97 УК КР (в редакции 1997 года).</w:t>
      </w:r>
    </w:p>
    <w:p w14:paraId="70C0304C" w14:textId="77777777" w:rsidR="00D04DD0" w:rsidRPr="00033C6D" w:rsidRDefault="00D04DD0" w:rsidP="00D04DD0">
      <w:pPr>
        <w:pStyle w:val="SingleTxtG"/>
        <w:rPr>
          <w:color w:val="000000" w:themeColor="text1"/>
        </w:rPr>
      </w:pPr>
      <w:r w:rsidRPr="00033C6D">
        <w:rPr>
          <w:color w:val="000000" w:themeColor="text1"/>
        </w:rPr>
        <w:t>90.</w:t>
      </w:r>
      <w:r w:rsidRPr="00033C6D">
        <w:rPr>
          <w:color w:val="000000" w:themeColor="text1"/>
        </w:rPr>
        <w:tab/>
        <w:t>Приговором Свердловского районного суда от 29.06.2016 года указанные лица оправданы за отсутствием в их действиях состава преступления, по остальным предъявленным обвинениям в совершении убийства и разбоя признаны виновными и осуждены к пожизненному лишению свободы.</w:t>
      </w:r>
    </w:p>
    <w:p w14:paraId="1809D3F7" w14:textId="77777777" w:rsidR="00D04DD0" w:rsidRPr="00033C6D" w:rsidRDefault="00D04DD0" w:rsidP="00D04DD0">
      <w:pPr>
        <w:pStyle w:val="SingleTxtG"/>
        <w:rPr>
          <w:color w:val="000000" w:themeColor="text1"/>
        </w:rPr>
      </w:pPr>
      <w:r w:rsidRPr="00033C6D">
        <w:rPr>
          <w:color w:val="000000" w:themeColor="text1"/>
        </w:rPr>
        <w:t>91.</w:t>
      </w:r>
      <w:r w:rsidRPr="00033C6D">
        <w:rPr>
          <w:color w:val="000000" w:themeColor="text1"/>
        </w:rPr>
        <w:tab/>
        <w:t xml:space="preserve">Приговором судебной коллегии </w:t>
      </w:r>
      <w:proofErr w:type="spellStart"/>
      <w:r w:rsidRPr="00033C6D">
        <w:rPr>
          <w:color w:val="000000" w:themeColor="text1"/>
        </w:rPr>
        <w:t>Бишкекского</w:t>
      </w:r>
      <w:proofErr w:type="spellEnd"/>
      <w:r w:rsidRPr="00033C6D">
        <w:rPr>
          <w:color w:val="000000" w:themeColor="text1"/>
        </w:rPr>
        <w:t xml:space="preserve"> городского суда от 15.09.2016 года и постановлением Верховного суда назначенные в отношении к вышеуказанных лиц наказания оставлены без изменения.</w:t>
      </w:r>
    </w:p>
    <w:p w14:paraId="4C15640D" w14:textId="77777777" w:rsidR="00D04DD0" w:rsidRPr="00033C6D" w:rsidRDefault="00D04DD0" w:rsidP="00D04DD0">
      <w:pPr>
        <w:pStyle w:val="SingleTxtG"/>
        <w:rPr>
          <w:color w:val="000000" w:themeColor="text1"/>
        </w:rPr>
      </w:pPr>
      <w:r w:rsidRPr="00033C6D">
        <w:rPr>
          <w:color w:val="000000" w:themeColor="text1"/>
        </w:rPr>
        <w:t>92.</w:t>
      </w:r>
      <w:r w:rsidRPr="00033C6D">
        <w:rPr>
          <w:color w:val="000000" w:themeColor="text1"/>
        </w:rPr>
        <w:tab/>
        <w:t xml:space="preserve">20.10.2015 года в СИЗО-1 г. Бишкек 3 заключенных скончались. </w:t>
      </w:r>
    </w:p>
    <w:p w14:paraId="6BAC1ED6" w14:textId="77777777" w:rsidR="00D04DD0" w:rsidRPr="00033C6D" w:rsidRDefault="00D04DD0" w:rsidP="00D04DD0">
      <w:pPr>
        <w:pStyle w:val="SingleTxtG"/>
        <w:rPr>
          <w:color w:val="000000" w:themeColor="text1"/>
        </w:rPr>
      </w:pPr>
      <w:r w:rsidRPr="00033C6D">
        <w:rPr>
          <w:color w:val="000000" w:themeColor="text1"/>
        </w:rPr>
        <w:t>93.</w:t>
      </w:r>
      <w:r w:rsidRPr="00033C6D">
        <w:rPr>
          <w:color w:val="000000" w:themeColor="text1"/>
        </w:rPr>
        <w:tab/>
        <w:t>Для установления обстоятельств дела и причины их смерти 02.12.2015 года прокуратурой по надзору за законностью в исправительных учреждениях возбуждено уголовное дело № 183-15-238 по ч. 4 ст. 104 (умышленное причинение тяжкого вреда здоровью) УК (в редакции 1997 года).</w:t>
      </w:r>
    </w:p>
    <w:p w14:paraId="4527E8F5" w14:textId="77777777" w:rsidR="00D04DD0" w:rsidRPr="00033C6D" w:rsidRDefault="00D04DD0" w:rsidP="00D04DD0">
      <w:pPr>
        <w:pStyle w:val="SingleTxtG"/>
        <w:rPr>
          <w:color w:val="000000" w:themeColor="text1"/>
        </w:rPr>
      </w:pPr>
      <w:r w:rsidRPr="00033C6D">
        <w:rPr>
          <w:color w:val="000000" w:themeColor="text1"/>
        </w:rPr>
        <w:lastRenderedPageBreak/>
        <w:t>94.</w:t>
      </w:r>
      <w:r w:rsidRPr="00033C6D">
        <w:rPr>
          <w:color w:val="000000" w:themeColor="text1"/>
        </w:rPr>
        <w:tab/>
        <w:t xml:space="preserve">При нахождении указанных лиц в СИЗО-1 г. Бишкек состояние их здоровья было тяжелым, от медицинской помощи категорически отказывались, о чем делались отметки в их медицинских картах. </w:t>
      </w:r>
    </w:p>
    <w:p w14:paraId="2720EA87" w14:textId="77777777" w:rsidR="00D04DD0" w:rsidRPr="00033C6D" w:rsidRDefault="00D04DD0" w:rsidP="00D04DD0">
      <w:pPr>
        <w:pStyle w:val="SingleTxtG"/>
        <w:rPr>
          <w:color w:val="000000" w:themeColor="text1"/>
        </w:rPr>
      </w:pPr>
      <w:r w:rsidRPr="00033C6D">
        <w:rPr>
          <w:color w:val="000000" w:themeColor="text1"/>
        </w:rPr>
        <w:t>95.</w:t>
      </w:r>
      <w:r w:rsidRPr="00033C6D">
        <w:rPr>
          <w:color w:val="000000" w:themeColor="text1"/>
        </w:rPr>
        <w:tab/>
        <w:t>Указанные лица собственноручно написали расписку об отсутствии у них претензий к сотрудникам милиции и ГСИН по поводу телесных повреждений.</w:t>
      </w:r>
    </w:p>
    <w:p w14:paraId="34D2099F" w14:textId="77777777" w:rsidR="00D04DD0" w:rsidRPr="00033C6D" w:rsidRDefault="00D04DD0" w:rsidP="00D04DD0">
      <w:pPr>
        <w:pStyle w:val="SingleTxtG"/>
        <w:rPr>
          <w:color w:val="000000" w:themeColor="text1"/>
        </w:rPr>
      </w:pPr>
      <w:r w:rsidRPr="00033C6D">
        <w:rPr>
          <w:color w:val="000000" w:themeColor="text1"/>
        </w:rPr>
        <w:t>96.</w:t>
      </w:r>
      <w:r w:rsidRPr="00033C6D">
        <w:rPr>
          <w:color w:val="000000" w:themeColor="text1"/>
        </w:rPr>
        <w:tab/>
        <w:t>В отношении 9 лиц – членов международных террористических организаций, оказавших вооруженное сопротивление при задержании, были проведены расследования в рамках уголовных дел, по результатам которых в соответствии с требованиями УПК (в редакции 1998 года) были приняты решения о прекращении уголовного преследования в отношении сотрудников ГКНБ, принимавших участие в спецоперации.</w:t>
      </w:r>
    </w:p>
    <w:p w14:paraId="78C7E4A9" w14:textId="77777777" w:rsidR="00D04DD0" w:rsidRPr="00033C6D" w:rsidRDefault="00D04DD0" w:rsidP="00D04DD0">
      <w:pPr>
        <w:pStyle w:val="SingleTxtG"/>
        <w:rPr>
          <w:color w:val="000000" w:themeColor="text1"/>
        </w:rPr>
      </w:pPr>
      <w:r w:rsidRPr="00033C6D">
        <w:rPr>
          <w:color w:val="000000" w:themeColor="text1"/>
        </w:rPr>
        <w:t>97.</w:t>
      </w:r>
      <w:r w:rsidRPr="00033C6D">
        <w:rPr>
          <w:color w:val="000000" w:themeColor="text1"/>
        </w:rPr>
        <w:tab/>
        <w:t>По факту убийства 1 лица отмечается следующее.</w:t>
      </w:r>
    </w:p>
    <w:p w14:paraId="279C27AC" w14:textId="77777777" w:rsidR="00D04DD0" w:rsidRPr="00033C6D" w:rsidRDefault="00D04DD0" w:rsidP="00D04DD0">
      <w:pPr>
        <w:pStyle w:val="SingleTxtG"/>
        <w:rPr>
          <w:color w:val="000000" w:themeColor="text1"/>
        </w:rPr>
      </w:pPr>
      <w:r w:rsidRPr="00033C6D">
        <w:rPr>
          <w:color w:val="000000" w:themeColor="text1"/>
        </w:rPr>
        <w:t>98.</w:t>
      </w:r>
      <w:r w:rsidRPr="00033C6D">
        <w:rPr>
          <w:color w:val="000000" w:themeColor="text1"/>
        </w:rPr>
        <w:tab/>
        <w:t xml:space="preserve">22.10.2015 года сотрудниками правоохранительных органов проведены оперативные мероприятия по задержанию разыскиваемого </w:t>
      </w:r>
      <w:proofErr w:type="spellStart"/>
      <w:r w:rsidRPr="00033C6D">
        <w:rPr>
          <w:color w:val="000000" w:themeColor="text1"/>
        </w:rPr>
        <w:t>Итибаева</w:t>
      </w:r>
      <w:proofErr w:type="spellEnd"/>
      <w:r w:rsidRPr="00033C6D">
        <w:rPr>
          <w:color w:val="000000" w:themeColor="text1"/>
        </w:rPr>
        <w:t> А., совершившего побег из СИЗО-50, который скрывался в одной из квартир г. Бишкек.</w:t>
      </w:r>
    </w:p>
    <w:p w14:paraId="2CAACA20" w14:textId="77777777" w:rsidR="00D04DD0" w:rsidRPr="00033C6D" w:rsidRDefault="00D04DD0" w:rsidP="00D04DD0">
      <w:pPr>
        <w:pStyle w:val="SingleTxtG"/>
        <w:rPr>
          <w:color w:val="000000" w:themeColor="text1"/>
        </w:rPr>
      </w:pPr>
      <w:r w:rsidRPr="00033C6D">
        <w:rPr>
          <w:color w:val="000000" w:themeColor="text1"/>
        </w:rPr>
        <w:t>99.</w:t>
      </w:r>
      <w:r w:rsidRPr="00033C6D">
        <w:rPr>
          <w:color w:val="000000" w:themeColor="text1"/>
        </w:rPr>
        <w:tab/>
        <w:t>При его задержании им оказано активное вооруженное сопротивление. В результате чего, от полученных ранений он скончался на месте происшествия, также погиб 1 сотрудник специального отряда быстрого реагирования МВД.</w:t>
      </w:r>
    </w:p>
    <w:p w14:paraId="2F1902E5" w14:textId="77777777" w:rsidR="00D04DD0" w:rsidRPr="00033C6D" w:rsidRDefault="00D04DD0" w:rsidP="00D04DD0">
      <w:pPr>
        <w:pStyle w:val="SingleTxtG"/>
        <w:rPr>
          <w:color w:val="000000" w:themeColor="text1"/>
        </w:rPr>
      </w:pPr>
      <w:r w:rsidRPr="00033C6D">
        <w:rPr>
          <w:color w:val="000000" w:themeColor="text1"/>
        </w:rPr>
        <w:t>100.</w:t>
      </w:r>
      <w:r w:rsidRPr="00033C6D">
        <w:rPr>
          <w:color w:val="000000" w:themeColor="text1"/>
        </w:rPr>
        <w:tab/>
        <w:t>23.10.2015 года по данному факту прокуратурой г. Бишкек возбуждено уголовное дело № 151-15-51, по ч. 1 ст. 241 (незаконные приобретение, передача, сбыт, хранение, перевозка или ношение огнестрельного оружия, боеприпасов, взрывчатых веществ и взрывных устройств) и 340 (убийство сотрудника правоохранительного органа и военнослужащего) УК (в редакции 1997 года), которое расследовалось ГУВД г. Бишкек.</w:t>
      </w:r>
    </w:p>
    <w:p w14:paraId="6D90D9CA" w14:textId="77777777" w:rsidR="00D04DD0" w:rsidRPr="00033C6D" w:rsidRDefault="00D04DD0" w:rsidP="00D04DD0">
      <w:pPr>
        <w:pStyle w:val="SingleTxtG"/>
        <w:rPr>
          <w:color w:val="000000" w:themeColor="text1"/>
        </w:rPr>
      </w:pPr>
      <w:r w:rsidRPr="00033C6D">
        <w:rPr>
          <w:color w:val="000000" w:themeColor="text1"/>
        </w:rPr>
        <w:t>101.</w:t>
      </w:r>
      <w:r w:rsidRPr="00033C6D">
        <w:rPr>
          <w:color w:val="000000" w:themeColor="text1"/>
        </w:rPr>
        <w:tab/>
        <w:t xml:space="preserve">По результатам расследования уголовное дело прекращено на основании п. 7 ч. 1 ст. 28 УПК (в редакции 1998 года), т. е. в связи со смертью </w:t>
      </w:r>
      <w:proofErr w:type="spellStart"/>
      <w:r w:rsidRPr="00033C6D">
        <w:rPr>
          <w:color w:val="000000" w:themeColor="text1"/>
        </w:rPr>
        <w:t>Итибаева</w:t>
      </w:r>
      <w:proofErr w:type="spellEnd"/>
      <w:r w:rsidRPr="00033C6D">
        <w:rPr>
          <w:color w:val="000000" w:themeColor="text1"/>
        </w:rPr>
        <w:t xml:space="preserve"> А.</w:t>
      </w:r>
    </w:p>
    <w:p w14:paraId="690008FA" w14:textId="77777777" w:rsidR="00D04DD0" w:rsidRPr="00033C6D" w:rsidRDefault="00D04DD0" w:rsidP="00D04DD0">
      <w:pPr>
        <w:pStyle w:val="SingleTxtG"/>
        <w:rPr>
          <w:color w:val="000000" w:themeColor="text1"/>
        </w:rPr>
      </w:pPr>
      <w:r w:rsidRPr="00033C6D">
        <w:rPr>
          <w:color w:val="000000" w:themeColor="text1"/>
        </w:rPr>
        <w:t>102.</w:t>
      </w:r>
      <w:r w:rsidRPr="00033C6D">
        <w:rPr>
          <w:color w:val="000000" w:themeColor="text1"/>
        </w:rPr>
        <w:tab/>
        <w:t xml:space="preserve">Что касается уголовного дела, возбужденного по факту смерти гражданских лиц в ходе спецоперации по задержанию </w:t>
      </w:r>
      <w:proofErr w:type="spellStart"/>
      <w:r w:rsidRPr="00033C6D">
        <w:rPr>
          <w:color w:val="000000" w:themeColor="text1"/>
        </w:rPr>
        <w:t>Итибаева</w:t>
      </w:r>
      <w:proofErr w:type="spellEnd"/>
      <w:r w:rsidRPr="00033C6D">
        <w:rPr>
          <w:color w:val="000000" w:themeColor="text1"/>
        </w:rPr>
        <w:t xml:space="preserve"> А., то 22.10.2015 года установлено местонахождение разыскиваемого </w:t>
      </w:r>
      <w:proofErr w:type="spellStart"/>
      <w:r w:rsidRPr="00033C6D">
        <w:rPr>
          <w:color w:val="000000" w:themeColor="text1"/>
        </w:rPr>
        <w:t>Итибаева</w:t>
      </w:r>
      <w:proofErr w:type="spellEnd"/>
      <w:r w:rsidRPr="00033C6D">
        <w:rPr>
          <w:color w:val="000000" w:themeColor="text1"/>
        </w:rPr>
        <w:t xml:space="preserve"> А., который скрывался в одном из микрорайонов г. Бишкек и активно сопротивлялся с применением огнестрельного оружия.</w:t>
      </w:r>
    </w:p>
    <w:p w14:paraId="41653C8E" w14:textId="77777777" w:rsidR="00D04DD0" w:rsidRPr="00033C6D" w:rsidRDefault="00D04DD0" w:rsidP="00D04DD0">
      <w:pPr>
        <w:pStyle w:val="SingleTxtG"/>
        <w:rPr>
          <w:color w:val="000000" w:themeColor="text1"/>
        </w:rPr>
      </w:pPr>
      <w:r w:rsidRPr="00033C6D">
        <w:rPr>
          <w:color w:val="000000" w:themeColor="text1"/>
        </w:rPr>
        <w:t>103.</w:t>
      </w:r>
      <w:r w:rsidRPr="00033C6D">
        <w:rPr>
          <w:color w:val="000000" w:themeColor="text1"/>
        </w:rPr>
        <w:tab/>
        <w:t xml:space="preserve">В ходе спецоперации </w:t>
      </w:r>
      <w:proofErr w:type="spellStart"/>
      <w:r w:rsidRPr="00033C6D">
        <w:rPr>
          <w:color w:val="000000" w:themeColor="text1"/>
        </w:rPr>
        <w:t>Итибаев</w:t>
      </w:r>
      <w:proofErr w:type="spellEnd"/>
      <w:r w:rsidRPr="00033C6D">
        <w:rPr>
          <w:color w:val="000000" w:themeColor="text1"/>
        </w:rPr>
        <w:t xml:space="preserve"> А. был ликвидирован, а по ее завершению была осмотрена квартира № 87, расположенная на одной площадке 3-го этажа вышеуказанного дома, по соседству с квартирой № 86, где обнаружены трупы гражданских лиц: </w:t>
      </w:r>
      <w:proofErr w:type="spellStart"/>
      <w:r w:rsidRPr="00033C6D">
        <w:rPr>
          <w:color w:val="000000" w:themeColor="text1"/>
        </w:rPr>
        <w:t>Сооронбаевой</w:t>
      </w:r>
      <w:proofErr w:type="spellEnd"/>
      <w:r w:rsidRPr="00033C6D">
        <w:rPr>
          <w:color w:val="000000" w:themeColor="text1"/>
        </w:rPr>
        <w:t xml:space="preserve"> Б. и </w:t>
      </w:r>
      <w:proofErr w:type="spellStart"/>
      <w:r w:rsidRPr="00033C6D">
        <w:rPr>
          <w:color w:val="000000" w:themeColor="text1"/>
        </w:rPr>
        <w:t>Какеева</w:t>
      </w:r>
      <w:proofErr w:type="spellEnd"/>
      <w:r w:rsidRPr="00033C6D">
        <w:rPr>
          <w:color w:val="000000" w:themeColor="text1"/>
        </w:rPr>
        <w:t xml:space="preserve"> М., с огнестрельными ранениями в области головы.</w:t>
      </w:r>
    </w:p>
    <w:p w14:paraId="63D0F657" w14:textId="77777777" w:rsidR="00D04DD0" w:rsidRPr="00033C6D" w:rsidRDefault="00D04DD0" w:rsidP="00D04DD0">
      <w:pPr>
        <w:pStyle w:val="SingleTxtG"/>
        <w:rPr>
          <w:color w:val="000000" w:themeColor="text1"/>
        </w:rPr>
      </w:pPr>
      <w:r w:rsidRPr="00033C6D">
        <w:rPr>
          <w:color w:val="000000" w:themeColor="text1"/>
        </w:rPr>
        <w:t>104.</w:t>
      </w:r>
      <w:r w:rsidRPr="00033C6D">
        <w:rPr>
          <w:color w:val="000000" w:themeColor="text1"/>
        </w:rPr>
        <w:tab/>
        <w:t>23.10.2015 года по данному факту прокуратурой г. Бишкек возбуждено уголовное дело № 151-15-50 по п. 1 ч. 2 ст. 97 (убийство) УК (в редакции 1997 года).</w:t>
      </w:r>
    </w:p>
    <w:p w14:paraId="628750E1" w14:textId="77777777" w:rsidR="00D04DD0" w:rsidRPr="00033C6D" w:rsidRDefault="00D04DD0" w:rsidP="00D04DD0">
      <w:pPr>
        <w:pStyle w:val="SingleTxtG"/>
        <w:rPr>
          <w:color w:val="000000" w:themeColor="text1"/>
        </w:rPr>
      </w:pPr>
      <w:r w:rsidRPr="00033C6D">
        <w:rPr>
          <w:color w:val="000000" w:themeColor="text1"/>
        </w:rPr>
        <w:t>105.</w:t>
      </w:r>
      <w:r w:rsidRPr="00033C6D">
        <w:rPr>
          <w:color w:val="000000" w:themeColor="text1"/>
        </w:rPr>
        <w:tab/>
        <w:t>По результатам расследования, следствие пришло к выводу о наличии в действиях сотрудников специального отряда быстрого реагирования «Барс» МВД состава преступления, предусмотренного ч. 2 ст. 101 (причинение смерти по неосторожности вследствие ненадлежащего исполнения лицом своих профессиональных обязанностей) УК (в редакции 1997 года).</w:t>
      </w:r>
    </w:p>
    <w:p w14:paraId="7C36A971" w14:textId="77777777" w:rsidR="00D04DD0" w:rsidRPr="00033C6D" w:rsidRDefault="00D04DD0" w:rsidP="00D04DD0">
      <w:pPr>
        <w:pStyle w:val="SingleTxtG"/>
        <w:rPr>
          <w:color w:val="000000" w:themeColor="text1"/>
        </w:rPr>
      </w:pPr>
      <w:r w:rsidRPr="00033C6D">
        <w:rPr>
          <w:color w:val="000000" w:themeColor="text1"/>
        </w:rPr>
        <w:t>106.</w:t>
      </w:r>
      <w:r w:rsidRPr="00033C6D">
        <w:rPr>
          <w:color w:val="000000" w:themeColor="text1"/>
        </w:rPr>
        <w:tab/>
        <w:t>В ходе следствия поступили заявления от потерпевших о прекращении уголовного дела, в связи с их отказом от поддержания частно-публичного обвинения.</w:t>
      </w:r>
    </w:p>
    <w:p w14:paraId="580F4EDB" w14:textId="77777777" w:rsidR="00D04DD0" w:rsidRPr="00033C6D" w:rsidRDefault="00D04DD0" w:rsidP="00D04DD0">
      <w:pPr>
        <w:pStyle w:val="SingleTxtG"/>
        <w:rPr>
          <w:color w:val="000000" w:themeColor="text1"/>
        </w:rPr>
      </w:pPr>
      <w:r w:rsidRPr="00033C6D">
        <w:rPr>
          <w:color w:val="000000" w:themeColor="text1"/>
        </w:rPr>
        <w:t>107.</w:t>
      </w:r>
      <w:r w:rsidRPr="00033C6D">
        <w:rPr>
          <w:color w:val="000000" w:themeColor="text1"/>
        </w:rPr>
        <w:tab/>
        <w:t xml:space="preserve">Согласно ст. 10 УК (в редакции 1997 года) сотрудники СОБР «Барс» МВД совершили </w:t>
      </w:r>
      <w:proofErr w:type="gramStart"/>
      <w:r w:rsidRPr="00033C6D">
        <w:rPr>
          <w:color w:val="000000" w:themeColor="text1"/>
        </w:rPr>
        <w:t>выше указанное</w:t>
      </w:r>
      <w:proofErr w:type="gramEnd"/>
      <w:r w:rsidRPr="00033C6D">
        <w:rPr>
          <w:color w:val="000000" w:themeColor="text1"/>
        </w:rPr>
        <w:t xml:space="preserve"> преступление, относящееся к категории небольшой тяжести.</w:t>
      </w:r>
    </w:p>
    <w:p w14:paraId="5E511CAC" w14:textId="77777777" w:rsidR="00D04DD0" w:rsidRPr="00033C6D" w:rsidRDefault="00D04DD0" w:rsidP="00D04DD0">
      <w:pPr>
        <w:pStyle w:val="SingleTxtG"/>
        <w:rPr>
          <w:color w:val="000000" w:themeColor="text1"/>
        </w:rPr>
      </w:pPr>
      <w:r w:rsidRPr="00033C6D">
        <w:rPr>
          <w:color w:val="000000" w:themeColor="text1"/>
        </w:rPr>
        <w:t>108.</w:t>
      </w:r>
      <w:r w:rsidRPr="00033C6D">
        <w:rPr>
          <w:color w:val="000000" w:themeColor="text1"/>
        </w:rPr>
        <w:tab/>
        <w:t xml:space="preserve">В связи с чем 23.04.2016 года уголовное дело прекращено на основании п. 12 ч. 1 ст. 28 УПК (в редакции 1998 года), в связи с отказом потерпевшего от поддержания частно-публичного обвинения. </w:t>
      </w:r>
    </w:p>
    <w:p w14:paraId="68C5C8A6" w14:textId="77777777" w:rsidR="00D04DD0" w:rsidRPr="00033C6D" w:rsidRDefault="00D04DD0" w:rsidP="00D04DD0">
      <w:pPr>
        <w:pStyle w:val="SingleTxtG"/>
        <w:rPr>
          <w:color w:val="000000" w:themeColor="text1"/>
        </w:rPr>
      </w:pPr>
      <w:r w:rsidRPr="00033C6D">
        <w:rPr>
          <w:color w:val="000000" w:themeColor="text1"/>
        </w:rPr>
        <w:lastRenderedPageBreak/>
        <w:t>109.</w:t>
      </w:r>
      <w:r w:rsidRPr="00033C6D">
        <w:rPr>
          <w:color w:val="000000" w:themeColor="text1"/>
        </w:rPr>
        <w:tab/>
        <w:t>С 2014 по 2018 год в местах лишения свободы зарегистрировано 11 случаев смерти граждан, находящихся в момент происшествия под стражей за совершение преступлений. Из них: 4 лица – совершившие побег, сопряженный с убийством сотрудников СИЗО № 50, скончались в учреждении № 21 (СИЗО № 1) ГСИН после их задержания.</w:t>
      </w:r>
    </w:p>
    <w:p w14:paraId="06AF842A" w14:textId="77777777" w:rsidR="00D04DD0" w:rsidRPr="00033C6D" w:rsidRDefault="00D04DD0" w:rsidP="00D04DD0">
      <w:pPr>
        <w:pStyle w:val="SingleTxtG"/>
        <w:rPr>
          <w:color w:val="000000" w:themeColor="text1"/>
        </w:rPr>
      </w:pPr>
      <w:r w:rsidRPr="00033C6D">
        <w:rPr>
          <w:color w:val="000000" w:themeColor="text1"/>
        </w:rPr>
        <w:t>110.</w:t>
      </w:r>
      <w:r w:rsidRPr="00033C6D">
        <w:rPr>
          <w:color w:val="000000" w:themeColor="text1"/>
        </w:rPr>
        <w:tab/>
        <w:t xml:space="preserve">По данному факту 2 декабря 2015 года прокуратурой по надзору за соблюдением законов в органах и учреждениях уголовно-исполнительной системы возбуждено уголовное дело (№ 183-15-238) по ч. 4 </w:t>
      </w:r>
      <w:hyperlink r:id="rId11" w:anchor="st_104" w:history="1">
        <w:r w:rsidRPr="00033C6D">
          <w:rPr>
            <w:rStyle w:val="Hyperlink"/>
            <w:color w:val="000000" w:themeColor="text1"/>
          </w:rPr>
          <w:t>ст. 104</w:t>
        </w:r>
      </w:hyperlink>
      <w:r w:rsidRPr="00033C6D">
        <w:rPr>
          <w:color w:val="000000" w:themeColor="text1"/>
        </w:rPr>
        <w:t xml:space="preserve"> (умышленное причинение тяжкого вреда здоровью) УК.</w:t>
      </w:r>
    </w:p>
    <w:p w14:paraId="166DFC67" w14:textId="77777777" w:rsidR="00D04DD0" w:rsidRPr="00033C6D" w:rsidRDefault="00D04DD0" w:rsidP="00D04DD0">
      <w:pPr>
        <w:pStyle w:val="SingleTxtG"/>
        <w:rPr>
          <w:color w:val="000000" w:themeColor="text1"/>
        </w:rPr>
      </w:pPr>
      <w:r w:rsidRPr="00033C6D">
        <w:rPr>
          <w:color w:val="000000" w:themeColor="text1"/>
        </w:rPr>
        <w:t>111.</w:t>
      </w:r>
      <w:r w:rsidRPr="00033C6D">
        <w:rPr>
          <w:color w:val="000000" w:themeColor="text1"/>
        </w:rPr>
        <w:tab/>
        <w:t xml:space="preserve">Однако следствие по делу приостановлено за </w:t>
      </w:r>
      <w:proofErr w:type="spellStart"/>
      <w:r w:rsidRPr="00033C6D">
        <w:rPr>
          <w:color w:val="000000" w:themeColor="text1"/>
        </w:rPr>
        <w:t>неустановлением</w:t>
      </w:r>
      <w:proofErr w:type="spellEnd"/>
      <w:r w:rsidRPr="00033C6D">
        <w:rPr>
          <w:color w:val="000000" w:themeColor="text1"/>
        </w:rPr>
        <w:t xml:space="preserve"> лица, подлежащего привлечению в качестве обвиняемого.</w:t>
      </w:r>
    </w:p>
    <w:p w14:paraId="1478B74A" w14:textId="77777777" w:rsidR="00D04DD0" w:rsidRPr="00033C6D" w:rsidRDefault="00D04DD0" w:rsidP="00D04DD0">
      <w:pPr>
        <w:pStyle w:val="SingleTxtG"/>
        <w:rPr>
          <w:color w:val="000000" w:themeColor="text1"/>
        </w:rPr>
      </w:pPr>
      <w:r w:rsidRPr="00033C6D">
        <w:rPr>
          <w:color w:val="000000" w:themeColor="text1"/>
        </w:rPr>
        <w:t>112.</w:t>
      </w:r>
      <w:r w:rsidRPr="00033C6D">
        <w:rPr>
          <w:color w:val="000000" w:themeColor="text1"/>
        </w:rPr>
        <w:tab/>
        <w:t>7 лиц совершили суицид в ИВС ОВД районов и областей, а также в ИВС УВД городов Бишкек и Ош.</w:t>
      </w:r>
    </w:p>
    <w:p w14:paraId="761C4A60" w14:textId="77777777" w:rsidR="00D04DD0" w:rsidRPr="00033C6D" w:rsidRDefault="00D04DD0" w:rsidP="00D04DD0">
      <w:pPr>
        <w:pStyle w:val="SingleTxtG"/>
        <w:rPr>
          <w:color w:val="000000" w:themeColor="text1"/>
        </w:rPr>
      </w:pPr>
      <w:r w:rsidRPr="00033C6D">
        <w:rPr>
          <w:color w:val="000000" w:themeColor="text1"/>
        </w:rPr>
        <w:t>113.</w:t>
      </w:r>
      <w:r w:rsidRPr="00033C6D">
        <w:rPr>
          <w:color w:val="000000" w:themeColor="text1"/>
        </w:rPr>
        <w:tab/>
        <w:t xml:space="preserve">По указанным фактам проведены служебные расследования и привлечены к дисциплинарной ответственности 36 сотрудников ОВД. В отношении двух сотрудников ИВС возбуждены уголовные дела, которые находятся на рассмотрении в суде </w:t>
      </w:r>
      <w:proofErr w:type="spellStart"/>
      <w:r w:rsidRPr="00033C6D">
        <w:rPr>
          <w:color w:val="000000" w:themeColor="text1"/>
        </w:rPr>
        <w:t>Тонского</w:t>
      </w:r>
      <w:proofErr w:type="spellEnd"/>
      <w:r w:rsidRPr="00033C6D">
        <w:rPr>
          <w:color w:val="000000" w:themeColor="text1"/>
        </w:rPr>
        <w:t xml:space="preserve"> района. </w:t>
      </w:r>
    </w:p>
    <w:p w14:paraId="365E436E" w14:textId="77777777" w:rsidR="00D04DD0" w:rsidRPr="00033C6D" w:rsidRDefault="00D04DD0" w:rsidP="00D04DD0">
      <w:pPr>
        <w:pStyle w:val="SingleTxtG"/>
        <w:rPr>
          <w:color w:val="000000" w:themeColor="text1"/>
        </w:rPr>
      </w:pPr>
      <w:r w:rsidRPr="00033C6D">
        <w:rPr>
          <w:color w:val="000000" w:themeColor="text1"/>
        </w:rPr>
        <w:t>114.</w:t>
      </w:r>
      <w:r w:rsidRPr="00033C6D">
        <w:rPr>
          <w:color w:val="000000" w:themeColor="text1"/>
        </w:rPr>
        <w:tab/>
        <w:t>В психиатрических стационарах, находящихся в системе здравоохранения, за период с 2014 года по 2019 год всего умерло 134 человека.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D04DD0" w:rsidRPr="00033C6D" w14:paraId="112FBA6C" w14:textId="77777777" w:rsidTr="003A00DF">
        <w:trPr>
          <w:tblHeader/>
        </w:trPr>
        <w:tc>
          <w:tcPr>
            <w:tcW w:w="4602" w:type="dxa"/>
            <w:tcBorders>
              <w:top w:val="single" w:sz="4" w:space="0" w:color="auto"/>
              <w:bottom w:val="single" w:sz="12" w:space="0" w:color="auto"/>
            </w:tcBorders>
            <w:shd w:val="clear" w:color="auto" w:fill="auto"/>
            <w:vAlign w:val="bottom"/>
          </w:tcPr>
          <w:p w14:paraId="594DA4DB" w14:textId="77777777" w:rsidR="00D04DD0" w:rsidRPr="00033C6D" w:rsidRDefault="00D04DD0" w:rsidP="003A00DF">
            <w:pPr>
              <w:suppressAutoHyphens w:val="0"/>
              <w:spacing w:before="80" w:after="80" w:line="200" w:lineRule="exact"/>
              <w:rPr>
                <w:i/>
                <w:color w:val="000000" w:themeColor="text1"/>
                <w:sz w:val="16"/>
                <w:lang w:val="ky-KG"/>
              </w:rPr>
            </w:pPr>
            <w:r w:rsidRPr="00033C6D">
              <w:rPr>
                <w:i/>
                <w:color w:val="000000" w:themeColor="text1"/>
                <w:sz w:val="16"/>
                <w:lang w:val="ky-KG"/>
              </w:rPr>
              <w:t>Наименование учреждения</w:t>
            </w:r>
          </w:p>
        </w:tc>
        <w:tc>
          <w:tcPr>
            <w:tcW w:w="4602" w:type="dxa"/>
            <w:tcBorders>
              <w:top w:val="single" w:sz="4" w:space="0" w:color="auto"/>
              <w:bottom w:val="single" w:sz="12" w:space="0" w:color="auto"/>
            </w:tcBorders>
            <w:shd w:val="clear" w:color="auto" w:fill="auto"/>
            <w:vAlign w:val="bottom"/>
          </w:tcPr>
          <w:p w14:paraId="12BA53DB" w14:textId="77777777" w:rsidR="00D04DD0" w:rsidRPr="00033C6D" w:rsidRDefault="00D04DD0" w:rsidP="003A00DF">
            <w:pPr>
              <w:suppressAutoHyphens w:val="0"/>
              <w:spacing w:before="80" w:after="80" w:line="200" w:lineRule="exact"/>
              <w:jc w:val="right"/>
              <w:rPr>
                <w:i/>
                <w:color w:val="000000" w:themeColor="text1"/>
                <w:sz w:val="16"/>
                <w:lang w:val="ky-KG"/>
              </w:rPr>
            </w:pPr>
            <w:r w:rsidRPr="00033C6D">
              <w:rPr>
                <w:i/>
                <w:color w:val="000000" w:themeColor="text1"/>
                <w:sz w:val="16"/>
                <w:lang w:val="ky-KG"/>
              </w:rPr>
              <w:t>Количество умерших человек</w:t>
            </w:r>
          </w:p>
        </w:tc>
      </w:tr>
      <w:tr w:rsidR="00D04DD0" w:rsidRPr="00033C6D" w14:paraId="1B29C6C9" w14:textId="77777777" w:rsidTr="003A00DF">
        <w:tc>
          <w:tcPr>
            <w:tcW w:w="4602" w:type="dxa"/>
            <w:tcBorders>
              <w:top w:val="single" w:sz="12" w:space="0" w:color="auto"/>
            </w:tcBorders>
            <w:shd w:val="clear" w:color="auto" w:fill="auto"/>
          </w:tcPr>
          <w:p w14:paraId="6F0F8E1C" w14:textId="77777777" w:rsidR="00D04DD0" w:rsidRPr="00033C6D" w:rsidRDefault="00D04DD0" w:rsidP="003A00DF">
            <w:pPr>
              <w:suppressAutoHyphens w:val="0"/>
              <w:spacing w:before="40" w:after="40" w:line="220" w:lineRule="exact"/>
              <w:rPr>
                <w:color w:val="000000" w:themeColor="text1"/>
                <w:sz w:val="18"/>
                <w:lang w:val="ky-KG"/>
              </w:rPr>
            </w:pPr>
            <w:r w:rsidRPr="00033C6D">
              <w:rPr>
                <w:rFonts w:eastAsia="Calibri"/>
                <w:color w:val="000000" w:themeColor="text1"/>
                <w:sz w:val="18"/>
              </w:rPr>
              <w:t>РЦПЗ</w:t>
            </w:r>
          </w:p>
        </w:tc>
        <w:tc>
          <w:tcPr>
            <w:tcW w:w="4602" w:type="dxa"/>
            <w:tcBorders>
              <w:top w:val="single" w:sz="12" w:space="0" w:color="auto"/>
            </w:tcBorders>
            <w:shd w:val="clear" w:color="auto" w:fill="auto"/>
            <w:vAlign w:val="bottom"/>
          </w:tcPr>
          <w:p w14:paraId="42CBAFF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28</w:t>
            </w:r>
          </w:p>
        </w:tc>
      </w:tr>
      <w:tr w:rsidR="00D04DD0" w:rsidRPr="00033C6D" w14:paraId="74CB92FB" w14:textId="77777777" w:rsidTr="003A00DF">
        <w:tc>
          <w:tcPr>
            <w:tcW w:w="4602" w:type="dxa"/>
            <w:shd w:val="clear" w:color="auto" w:fill="auto"/>
          </w:tcPr>
          <w:p w14:paraId="2CBBC7C4" w14:textId="77777777" w:rsidR="00D04DD0" w:rsidRPr="00033C6D" w:rsidRDefault="00D04DD0" w:rsidP="003A00DF">
            <w:pPr>
              <w:suppressAutoHyphens w:val="0"/>
              <w:spacing w:before="40" w:after="40" w:line="220" w:lineRule="exact"/>
              <w:rPr>
                <w:color w:val="000000" w:themeColor="text1"/>
                <w:sz w:val="18"/>
                <w:lang w:val="ky-KG"/>
              </w:rPr>
            </w:pPr>
            <w:r w:rsidRPr="00033C6D">
              <w:rPr>
                <w:rFonts w:eastAsia="Calibri"/>
                <w:color w:val="000000" w:themeColor="text1"/>
                <w:sz w:val="18"/>
              </w:rPr>
              <w:t>РПБ с. </w:t>
            </w:r>
            <w:proofErr w:type="spellStart"/>
            <w:r w:rsidRPr="00033C6D">
              <w:rPr>
                <w:rFonts w:eastAsia="Calibri"/>
                <w:color w:val="000000" w:themeColor="text1"/>
                <w:sz w:val="18"/>
              </w:rPr>
              <w:t>Чым-Коргон</w:t>
            </w:r>
            <w:proofErr w:type="spellEnd"/>
          </w:p>
        </w:tc>
        <w:tc>
          <w:tcPr>
            <w:tcW w:w="4602" w:type="dxa"/>
            <w:shd w:val="clear" w:color="auto" w:fill="auto"/>
            <w:vAlign w:val="bottom"/>
          </w:tcPr>
          <w:p w14:paraId="3AEB6D4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68</w:t>
            </w:r>
          </w:p>
        </w:tc>
      </w:tr>
      <w:tr w:rsidR="00D04DD0" w:rsidRPr="00033C6D" w14:paraId="2C9EA860" w14:textId="77777777" w:rsidTr="003A00DF">
        <w:tc>
          <w:tcPr>
            <w:tcW w:w="4602" w:type="dxa"/>
            <w:shd w:val="clear" w:color="auto" w:fill="auto"/>
          </w:tcPr>
          <w:p w14:paraId="40D299C0" w14:textId="77777777" w:rsidR="00D04DD0" w:rsidRPr="00033C6D" w:rsidRDefault="00D04DD0" w:rsidP="003A00DF">
            <w:pPr>
              <w:suppressAutoHyphens w:val="0"/>
              <w:spacing w:before="40" w:after="40" w:line="220" w:lineRule="exact"/>
              <w:rPr>
                <w:color w:val="000000" w:themeColor="text1"/>
                <w:sz w:val="18"/>
                <w:lang w:val="ky-KG"/>
              </w:rPr>
            </w:pPr>
            <w:r w:rsidRPr="00033C6D">
              <w:rPr>
                <w:rFonts w:eastAsia="Calibri"/>
                <w:color w:val="000000" w:themeColor="text1"/>
                <w:sz w:val="18"/>
              </w:rPr>
              <w:t>РПБ пос. Кызыл-Жар</w:t>
            </w:r>
          </w:p>
        </w:tc>
        <w:tc>
          <w:tcPr>
            <w:tcW w:w="4602" w:type="dxa"/>
            <w:shd w:val="clear" w:color="auto" w:fill="auto"/>
            <w:vAlign w:val="bottom"/>
          </w:tcPr>
          <w:p w14:paraId="6A612A3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27</w:t>
            </w:r>
          </w:p>
        </w:tc>
      </w:tr>
      <w:tr w:rsidR="00D04DD0" w:rsidRPr="00033C6D" w14:paraId="0984E60F" w14:textId="77777777" w:rsidTr="003A00DF">
        <w:tc>
          <w:tcPr>
            <w:tcW w:w="4602" w:type="dxa"/>
            <w:shd w:val="clear" w:color="auto" w:fill="auto"/>
          </w:tcPr>
          <w:p w14:paraId="5DAE3D85" w14:textId="77777777" w:rsidR="00D04DD0" w:rsidRPr="00033C6D" w:rsidRDefault="00D04DD0" w:rsidP="003A00DF">
            <w:pPr>
              <w:suppressAutoHyphens w:val="0"/>
              <w:spacing w:before="40" w:after="40" w:line="220" w:lineRule="exact"/>
              <w:rPr>
                <w:color w:val="000000" w:themeColor="text1"/>
                <w:sz w:val="18"/>
                <w:lang w:val="ky-KG"/>
              </w:rPr>
            </w:pPr>
            <w:r w:rsidRPr="00033C6D">
              <w:rPr>
                <w:rFonts w:eastAsia="Calibri"/>
                <w:color w:val="000000" w:themeColor="text1"/>
                <w:sz w:val="18"/>
              </w:rPr>
              <w:t>ООЦПЗ</w:t>
            </w:r>
          </w:p>
        </w:tc>
        <w:tc>
          <w:tcPr>
            <w:tcW w:w="4602" w:type="dxa"/>
            <w:shd w:val="clear" w:color="auto" w:fill="auto"/>
            <w:vAlign w:val="bottom"/>
          </w:tcPr>
          <w:p w14:paraId="007AFE92"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7</w:t>
            </w:r>
          </w:p>
        </w:tc>
      </w:tr>
      <w:tr w:rsidR="00D04DD0" w:rsidRPr="00033C6D" w14:paraId="18EA1B98" w14:textId="77777777" w:rsidTr="003A00DF">
        <w:tc>
          <w:tcPr>
            <w:tcW w:w="4602" w:type="dxa"/>
            <w:shd w:val="clear" w:color="auto" w:fill="auto"/>
          </w:tcPr>
          <w:p w14:paraId="4A7A77B6" w14:textId="77777777" w:rsidR="00D04DD0" w:rsidRPr="00033C6D" w:rsidRDefault="00D04DD0" w:rsidP="003A00DF">
            <w:pPr>
              <w:suppressAutoHyphens w:val="0"/>
              <w:spacing w:before="40" w:after="40" w:line="220" w:lineRule="exact"/>
              <w:rPr>
                <w:color w:val="000000" w:themeColor="text1"/>
                <w:sz w:val="18"/>
                <w:lang w:val="ky-KG"/>
              </w:rPr>
            </w:pPr>
            <w:proofErr w:type="spellStart"/>
            <w:r w:rsidRPr="00033C6D">
              <w:rPr>
                <w:rFonts w:eastAsia="Calibri"/>
                <w:color w:val="000000" w:themeColor="text1"/>
                <w:sz w:val="18"/>
              </w:rPr>
              <w:t>Таласская</w:t>
            </w:r>
            <w:proofErr w:type="spellEnd"/>
            <w:r w:rsidRPr="00033C6D">
              <w:rPr>
                <w:rFonts w:eastAsia="Calibri"/>
                <w:color w:val="000000" w:themeColor="text1"/>
                <w:sz w:val="18"/>
              </w:rPr>
              <w:t xml:space="preserve"> ООБ</w:t>
            </w:r>
          </w:p>
        </w:tc>
        <w:tc>
          <w:tcPr>
            <w:tcW w:w="4602" w:type="dxa"/>
            <w:shd w:val="clear" w:color="auto" w:fill="auto"/>
            <w:vAlign w:val="bottom"/>
          </w:tcPr>
          <w:p w14:paraId="574F512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w:t>
            </w:r>
          </w:p>
        </w:tc>
      </w:tr>
      <w:tr w:rsidR="00D04DD0" w:rsidRPr="00033C6D" w14:paraId="077E822B" w14:textId="77777777" w:rsidTr="003A00DF">
        <w:tc>
          <w:tcPr>
            <w:tcW w:w="4602" w:type="dxa"/>
            <w:shd w:val="clear" w:color="auto" w:fill="auto"/>
          </w:tcPr>
          <w:p w14:paraId="68314D70" w14:textId="77777777" w:rsidR="00D04DD0" w:rsidRPr="00033C6D" w:rsidRDefault="00D04DD0" w:rsidP="003A00DF">
            <w:pPr>
              <w:suppressAutoHyphens w:val="0"/>
              <w:spacing w:before="40" w:after="40" w:line="220" w:lineRule="exact"/>
              <w:rPr>
                <w:color w:val="000000" w:themeColor="text1"/>
                <w:sz w:val="18"/>
                <w:lang w:val="ky-KG"/>
              </w:rPr>
            </w:pPr>
            <w:proofErr w:type="spellStart"/>
            <w:r w:rsidRPr="00033C6D">
              <w:rPr>
                <w:rFonts w:eastAsia="Calibri"/>
                <w:color w:val="000000" w:themeColor="text1"/>
                <w:sz w:val="18"/>
              </w:rPr>
              <w:t>Ляйлякская</w:t>
            </w:r>
            <w:proofErr w:type="spellEnd"/>
            <w:r w:rsidRPr="00033C6D">
              <w:rPr>
                <w:rFonts w:eastAsia="Calibri"/>
                <w:color w:val="000000" w:themeColor="text1"/>
                <w:sz w:val="18"/>
              </w:rPr>
              <w:t xml:space="preserve"> ТБ</w:t>
            </w:r>
          </w:p>
        </w:tc>
        <w:tc>
          <w:tcPr>
            <w:tcW w:w="4602" w:type="dxa"/>
            <w:shd w:val="clear" w:color="auto" w:fill="auto"/>
            <w:vAlign w:val="bottom"/>
          </w:tcPr>
          <w:p w14:paraId="4674BCD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w:t>
            </w:r>
          </w:p>
        </w:tc>
      </w:tr>
      <w:tr w:rsidR="00D04DD0" w:rsidRPr="00033C6D" w14:paraId="7210F81D" w14:textId="77777777" w:rsidTr="003A00DF">
        <w:tc>
          <w:tcPr>
            <w:tcW w:w="4602" w:type="dxa"/>
            <w:shd w:val="clear" w:color="auto" w:fill="auto"/>
          </w:tcPr>
          <w:p w14:paraId="1B546638" w14:textId="77777777" w:rsidR="00D04DD0" w:rsidRPr="00033C6D" w:rsidRDefault="00D04DD0" w:rsidP="003A00DF">
            <w:pPr>
              <w:suppressAutoHyphens w:val="0"/>
              <w:spacing w:before="40" w:after="40" w:line="220" w:lineRule="exact"/>
              <w:rPr>
                <w:rFonts w:eastAsia="Calibri"/>
                <w:color w:val="000000" w:themeColor="text1"/>
                <w:sz w:val="18"/>
              </w:rPr>
            </w:pPr>
            <w:proofErr w:type="spellStart"/>
            <w:r w:rsidRPr="00033C6D">
              <w:rPr>
                <w:rFonts w:eastAsia="Calibri"/>
                <w:color w:val="000000" w:themeColor="text1"/>
                <w:sz w:val="18"/>
              </w:rPr>
              <w:t>Баткенская</w:t>
            </w:r>
            <w:proofErr w:type="spellEnd"/>
            <w:r w:rsidRPr="00033C6D">
              <w:rPr>
                <w:rFonts w:eastAsia="Calibri"/>
                <w:color w:val="000000" w:themeColor="text1"/>
                <w:sz w:val="18"/>
              </w:rPr>
              <w:t xml:space="preserve"> ООБ</w:t>
            </w:r>
          </w:p>
        </w:tc>
        <w:tc>
          <w:tcPr>
            <w:tcW w:w="4602" w:type="dxa"/>
            <w:shd w:val="clear" w:color="auto" w:fill="auto"/>
            <w:vAlign w:val="bottom"/>
          </w:tcPr>
          <w:p w14:paraId="0FE22779"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w:t>
            </w:r>
          </w:p>
        </w:tc>
      </w:tr>
      <w:tr w:rsidR="00D04DD0" w:rsidRPr="00033C6D" w14:paraId="7A420F21" w14:textId="77777777" w:rsidTr="003A00DF">
        <w:tc>
          <w:tcPr>
            <w:tcW w:w="4602" w:type="dxa"/>
            <w:tcBorders>
              <w:bottom w:val="single" w:sz="12" w:space="0" w:color="auto"/>
            </w:tcBorders>
            <w:shd w:val="clear" w:color="auto" w:fill="auto"/>
          </w:tcPr>
          <w:p w14:paraId="100B625B" w14:textId="77777777" w:rsidR="00D04DD0" w:rsidRPr="00033C6D" w:rsidRDefault="00D04DD0" w:rsidP="003A00DF">
            <w:pPr>
              <w:suppressAutoHyphens w:val="0"/>
              <w:spacing w:before="40" w:after="40" w:line="220" w:lineRule="exact"/>
              <w:rPr>
                <w:rFonts w:eastAsia="Calibri"/>
                <w:color w:val="000000" w:themeColor="text1"/>
                <w:sz w:val="18"/>
              </w:rPr>
            </w:pPr>
            <w:proofErr w:type="spellStart"/>
            <w:r w:rsidRPr="00033C6D">
              <w:rPr>
                <w:rFonts w:eastAsia="Calibri"/>
                <w:color w:val="000000" w:themeColor="text1"/>
                <w:sz w:val="18"/>
              </w:rPr>
              <w:t>Нарынская</w:t>
            </w:r>
            <w:proofErr w:type="spellEnd"/>
            <w:r w:rsidRPr="00033C6D">
              <w:rPr>
                <w:rFonts w:eastAsia="Calibri"/>
                <w:color w:val="000000" w:themeColor="text1"/>
                <w:sz w:val="18"/>
              </w:rPr>
              <w:t xml:space="preserve"> ООБ</w:t>
            </w:r>
          </w:p>
        </w:tc>
        <w:tc>
          <w:tcPr>
            <w:tcW w:w="4602" w:type="dxa"/>
            <w:tcBorders>
              <w:bottom w:val="single" w:sz="12" w:space="0" w:color="auto"/>
            </w:tcBorders>
            <w:shd w:val="clear" w:color="auto" w:fill="auto"/>
            <w:vAlign w:val="bottom"/>
          </w:tcPr>
          <w:p w14:paraId="1FC8ED3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w:t>
            </w:r>
          </w:p>
        </w:tc>
      </w:tr>
    </w:tbl>
    <w:p w14:paraId="534B5A40" w14:textId="77777777" w:rsidR="00D04DD0" w:rsidRPr="00033C6D" w:rsidRDefault="00D04DD0" w:rsidP="00D04DD0">
      <w:pPr>
        <w:pStyle w:val="SingleTxtG"/>
        <w:spacing w:before="240"/>
        <w:rPr>
          <w:color w:val="000000" w:themeColor="text1"/>
          <w:lang w:val="ky-KG"/>
        </w:rPr>
      </w:pPr>
      <w:r w:rsidRPr="00033C6D">
        <w:rPr>
          <w:color w:val="000000" w:themeColor="text1"/>
          <w:lang w:val="ky-KG"/>
        </w:rPr>
        <w:t>115.</w:t>
      </w:r>
      <w:r w:rsidRPr="00033C6D">
        <w:rPr>
          <w:color w:val="000000" w:themeColor="text1"/>
          <w:lang w:val="ky-KG"/>
        </w:rPr>
        <w:tab/>
        <w:t>По причинам смерти:</w:t>
      </w:r>
    </w:p>
    <w:p w14:paraId="0CD22D6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от острой сердечно-сосудистой недостаточности в ИБС умерло – 76 человек;</w:t>
      </w:r>
    </w:p>
    <w:p w14:paraId="7625A92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 xml:space="preserve">от легочно-сердечной недостаточности ХОБЛ </w:t>
      </w:r>
      <w:r w:rsidRPr="00033C6D">
        <w:rPr>
          <w:color w:val="000000" w:themeColor="text1"/>
        </w:rPr>
        <w:t>–</w:t>
      </w:r>
      <w:r w:rsidRPr="00033C6D">
        <w:rPr>
          <w:color w:val="000000" w:themeColor="text1"/>
          <w:lang w:val="ky-KG"/>
        </w:rPr>
        <w:t xml:space="preserve"> 20 человек;</w:t>
      </w:r>
    </w:p>
    <w:p w14:paraId="1DD829D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от туберкулеза – 27 человек;</w:t>
      </w:r>
    </w:p>
    <w:p w14:paraId="08CA1F1C"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 xml:space="preserve">от цирроза печени </w:t>
      </w:r>
      <w:r w:rsidRPr="00033C6D">
        <w:rPr>
          <w:color w:val="000000" w:themeColor="text1"/>
        </w:rPr>
        <w:t>–</w:t>
      </w:r>
      <w:r w:rsidRPr="00033C6D">
        <w:rPr>
          <w:color w:val="000000" w:themeColor="text1"/>
          <w:lang w:val="ky-KG"/>
        </w:rPr>
        <w:t xml:space="preserve"> 3 человека;</w:t>
      </w:r>
    </w:p>
    <w:p w14:paraId="4D182E4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 xml:space="preserve">от механической асфиксии (повешение) </w:t>
      </w:r>
      <w:r w:rsidRPr="00033C6D">
        <w:rPr>
          <w:color w:val="000000" w:themeColor="text1"/>
        </w:rPr>
        <w:t>–</w:t>
      </w:r>
      <w:r w:rsidRPr="00033C6D">
        <w:rPr>
          <w:color w:val="000000" w:themeColor="text1"/>
          <w:lang w:val="ky-KG"/>
        </w:rPr>
        <w:t xml:space="preserve"> 4 человека; </w:t>
      </w:r>
    </w:p>
    <w:p w14:paraId="33B3D047"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от аспирационной асфиксии – 2 человека;</w:t>
      </w:r>
    </w:p>
    <w:p w14:paraId="144A0B0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lang w:val="ky-KG"/>
        </w:rPr>
      </w:pPr>
      <w:r w:rsidRPr="00033C6D">
        <w:rPr>
          <w:color w:val="000000" w:themeColor="text1"/>
          <w:lang w:val="ky-KG"/>
        </w:rPr>
        <w:t>от рака легкого – 1 человек.</w:t>
      </w:r>
    </w:p>
    <w:p w14:paraId="7795360C" w14:textId="77777777" w:rsidR="00D04DD0" w:rsidRPr="00033C6D" w:rsidRDefault="00D04DD0" w:rsidP="00D04DD0">
      <w:pPr>
        <w:pStyle w:val="H23G"/>
        <w:rPr>
          <w:color w:val="000000" w:themeColor="text1"/>
          <w:lang w:val="ky-KG"/>
        </w:rPr>
      </w:pPr>
      <w:r w:rsidRPr="00033C6D">
        <w:rPr>
          <w:color w:val="000000" w:themeColor="text1"/>
        </w:rPr>
        <w:tab/>
      </w:r>
      <w:r w:rsidRPr="00033C6D">
        <w:rPr>
          <w:color w:val="000000" w:themeColor="text1"/>
        </w:rPr>
        <w:tab/>
        <w:t>Смертность в психиатрических стационарах за 2014</w:t>
      </w:r>
      <w:r w:rsidRPr="00033C6D">
        <w:rPr>
          <w:color w:val="000000" w:themeColor="text1"/>
          <w:lang w:val="ky-KG"/>
        </w:rPr>
        <w:t>–</w:t>
      </w:r>
      <w:r w:rsidRPr="00033C6D">
        <w:rPr>
          <w:color w:val="000000" w:themeColor="text1"/>
        </w:rPr>
        <w:t>2018</w:t>
      </w:r>
      <w:r w:rsidRPr="00033C6D">
        <w:rPr>
          <w:color w:val="000000" w:themeColor="text1"/>
          <w:lang w:val="ky-KG"/>
        </w:rPr>
        <w:t xml:space="preserve"> </w:t>
      </w:r>
      <w:r w:rsidRPr="00033C6D">
        <w:rPr>
          <w:color w:val="000000" w:themeColor="text1"/>
        </w:rPr>
        <w:t>г</w:t>
      </w:r>
      <w:r w:rsidRPr="00033C6D">
        <w:rPr>
          <w:color w:val="000000" w:themeColor="text1"/>
          <w:lang w:val="ky-KG"/>
        </w:rPr>
        <w:t>оды</w:t>
      </w:r>
      <w:r w:rsidRPr="00033C6D">
        <w:rPr>
          <w:color w:val="000000" w:themeColor="text1"/>
        </w:rPr>
        <w:t xml:space="preserve"> в </w:t>
      </w:r>
      <w:proofErr w:type="spellStart"/>
      <w:r w:rsidRPr="00033C6D">
        <w:rPr>
          <w:color w:val="000000" w:themeColor="text1"/>
        </w:rPr>
        <w:t>абс</w:t>
      </w:r>
      <w:proofErr w:type="spellEnd"/>
      <w:r w:rsidRPr="00033C6D">
        <w:rPr>
          <w:color w:val="000000" w:themeColor="text1"/>
          <w:lang w:val="ky-KG"/>
        </w:rPr>
        <w:t xml:space="preserve">олютных </w:t>
      </w:r>
      <w:r w:rsidRPr="00033C6D">
        <w:rPr>
          <w:color w:val="000000" w:themeColor="text1"/>
        </w:rPr>
        <w:t xml:space="preserve">числах и </w:t>
      </w:r>
      <w:r w:rsidRPr="00033C6D">
        <w:rPr>
          <w:color w:val="000000" w:themeColor="text1"/>
          <w:lang w:val="ky-KG"/>
        </w:rPr>
        <w:t>процентах</w:t>
      </w:r>
    </w:p>
    <w:tbl>
      <w:tblPr>
        <w:tblStyle w:val="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4"/>
        <w:gridCol w:w="1123"/>
        <w:gridCol w:w="1164"/>
        <w:gridCol w:w="1066"/>
        <w:gridCol w:w="1067"/>
        <w:gridCol w:w="1066"/>
      </w:tblGrid>
      <w:tr w:rsidR="00D04DD0" w:rsidRPr="00D04DD0" w14:paraId="4A21C29A" w14:textId="77777777" w:rsidTr="003A00DF">
        <w:trPr>
          <w:tblHeader/>
        </w:trPr>
        <w:tc>
          <w:tcPr>
            <w:tcW w:w="2354" w:type="dxa"/>
            <w:tcBorders>
              <w:top w:val="single" w:sz="4" w:space="0" w:color="auto"/>
              <w:bottom w:val="single" w:sz="12" w:space="0" w:color="auto"/>
            </w:tcBorders>
            <w:shd w:val="clear" w:color="auto" w:fill="auto"/>
            <w:vAlign w:val="bottom"/>
          </w:tcPr>
          <w:p w14:paraId="324760E6" w14:textId="77777777" w:rsidR="00D04DD0" w:rsidRPr="00D04DD0" w:rsidRDefault="00D04DD0" w:rsidP="003A00DF">
            <w:pPr>
              <w:suppressAutoHyphens w:val="0"/>
              <w:spacing w:before="80" w:after="80" w:line="200" w:lineRule="exac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Стационары</w:t>
            </w:r>
          </w:p>
        </w:tc>
        <w:tc>
          <w:tcPr>
            <w:tcW w:w="1402" w:type="dxa"/>
            <w:tcBorders>
              <w:top w:val="single" w:sz="4" w:space="0" w:color="auto"/>
              <w:bottom w:val="single" w:sz="12" w:space="0" w:color="auto"/>
            </w:tcBorders>
            <w:shd w:val="clear" w:color="auto" w:fill="auto"/>
            <w:vAlign w:val="bottom"/>
          </w:tcPr>
          <w:p w14:paraId="775D18D0" w14:textId="77777777" w:rsidR="00D04DD0" w:rsidRPr="00D04DD0" w:rsidRDefault="00D04DD0" w:rsidP="003A00DF">
            <w:pPr>
              <w:suppressAutoHyphens w:val="0"/>
              <w:spacing w:before="80" w:after="80" w:line="200" w:lineRule="exact"/>
              <w:jc w:val="righ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2014 год</w:t>
            </w:r>
          </w:p>
        </w:tc>
        <w:tc>
          <w:tcPr>
            <w:tcW w:w="1454" w:type="dxa"/>
            <w:tcBorders>
              <w:top w:val="single" w:sz="4" w:space="0" w:color="auto"/>
              <w:bottom w:val="single" w:sz="12" w:space="0" w:color="auto"/>
            </w:tcBorders>
            <w:shd w:val="clear" w:color="auto" w:fill="auto"/>
            <w:vAlign w:val="bottom"/>
          </w:tcPr>
          <w:p w14:paraId="498DEBC8" w14:textId="77777777" w:rsidR="00D04DD0" w:rsidRPr="00D04DD0" w:rsidRDefault="00D04DD0" w:rsidP="003A00DF">
            <w:pPr>
              <w:suppressAutoHyphens w:val="0"/>
              <w:spacing w:before="80" w:after="80" w:line="200" w:lineRule="exact"/>
              <w:jc w:val="righ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2015 год</w:t>
            </w:r>
          </w:p>
        </w:tc>
        <w:tc>
          <w:tcPr>
            <w:tcW w:w="1331" w:type="dxa"/>
            <w:tcBorders>
              <w:top w:val="single" w:sz="4" w:space="0" w:color="auto"/>
              <w:bottom w:val="single" w:sz="12" w:space="0" w:color="auto"/>
            </w:tcBorders>
            <w:shd w:val="clear" w:color="auto" w:fill="auto"/>
            <w:vAlign w:val="bottom"/>
          </w:tcPr>
          <w:p w14:paraId="649B3A2F" w14:textId="77777777" w:rsidR="00D04DD0" w:rsidRPr="00D04DD0" w:rsidRDefault="00D04DD0" w:rsidP="003A00DF">
            <w:pPr>
              <w:suppressAutoHyphens w:val="0"/>
              <w:spacing w:before="80" w:after="80" w:line="200" w:lineRule="exact"/>
              <w:jc w:val="righ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2016 год</w:t>
            </w:r>
          </w:p>
        </w:tc>
        <w:tc>
          <w:tcPr>
            <w:tcW w:w="1332" w:type="dxa"/>
            <w:tcBorders>
              <w:top w:val="single" w:sz="4" w:space="0" w:color="auto"/>
              <w:bottom w:val="single" w:sz="12" w:space="0" w:color="auto"/>
            </w:tcBorders>
            <w:shd w:val="clear" w:color="auto" w:fill="auto"/>
            <w:vAlign w:val="bottom"/>
          </w:tcPr>
          <w:p w14:paraId="321417CF" w14:textId="77777777" w:rsidR="00D04DD0" w:rsidRPr="00D04DD0" w:rsidRDefault="00D04DD0" w:rsidP="003A00DF">
            <w:pPr>
              <w:suppressAutoHyphens w:val="0"/>
              <w:spacing w:before="80" w:after="80" w:line="200" w:lineRule="exact"/>
              <w:jc w:val="righ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2017 год</w:t>
            </w:r>
          </w:p>
        </w:tc>
        <w:tc>
          <w:tcPr>
            <w:tcW w:w="1331" w:type="dxa"/>
            <w:tcBorders>
              <w:top w:val="single" w:sz="4" w:space="0" w:color="auto"/>
              <w:bottom w:val="single" w:sz="12" w:space="0" w:color="auto"/>
            </w:tcBorders>
            <w:shd w:val="clear" w:color="auto" w:fill="auto"/>
            <w:vAlign w:val="bottom"/>
          </w:tcPr>
          <w:p w14:paraId="47E227E8" w14:textId="77777777" w:rsidR="00D04DD0" w:rsidRPr="00D04DD0" w:rsidRDefault="00D04DD0" w:rsidP="003A00DF">
            <w:pPr>
              <w:suppressAutoHyphens w:val="0"/>
              <w:spacing w:before="80" w:after="80" w:line="200" w:lineRule="exact"/>
              <w:jc w:val="right"/>
              <w:rPr>
                <w:rFonts w:ascii="Times New Roman" w:eastAsia="Calibri" w:hAnsi="Times New Roman" w:cs="Times New Roman"/>
                <w:i/>
                <w:color w:val="000000" w:themeColor="text1"/>
                <w:sz w:val="16"/>
              </w:rPr>
            </w:pPr>
            <w:r w:rsidRPr="00D04DD0">
              <w:rPr>
                <w:rFonts w:ascii="Times New Roman" w:eastAsia="Calibri" w:hAnsi="Times New Roman" w:cs="Times New Roman"/>
                <w:i/>
                <w:color w:val="000000" w:themeColor="text1"/>
                <w:sz w:val="16"/>
              </w:rPr>
              <w:t>2018 год</w:t>
            </w:r>
          </w:p>
        </w:tc>
      </w:tr>
      <w:tr w:rsidR="00D04DD0" w:rsidRPr="00D04DD0" w14:paraId="5FF279A3" w14:textId="77777777" w:rsidTr="003A00DF">
        <w:tc>
          <w:tcPr>
            <w:tcW w:w="2354" w:type="dxa"/>
            <w:tcBorders>
              <w:top w:val="single" w:sz="12" w:space="0" w:color="auto"/>
            </w:tcBorders>
            <w:shd w:val="clear" w:color="auto" w:fill="auto"/>
          </w:tcPr>
          <w:p w14:paraId="0C336730"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РЦПЗ</w:t>
            </w:r>
          </w:p>
        </w:tc>
        <w:tc>
          <w:tcPr>
            <w:tcW w:w="1402" w:type="dxa"/>
            <w:tcBorders>
              <w:top w:val="single" w:sz="12" w:space="0" w:color="auto"/>
            </w:tcBorders>
            <w:shd w:val="clear" w:color="auto" w:fill="auto"/>
            <w:vAlign w:val="bottom"/>
          </w:tcPr>
          <w:p w14:paraId="2B0A5CBA"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6 (0,1)</w:t>
            </w:r>
          </w:p>
        </w:tc>
        <w:tc>
          <w:tcPr>
            <w:tcW w:w="1454" w:type="dxa"/>
            <w:tcBorders>
              <w:top w:val="single" w:sz="12" w:space="0" w:color="auto"/>
            </w:tcBorders>
            <w:shd w:val="clear" w:color="auto" w:fill="auto"/>
            <w:vAlign w:val="bottom"/>
          </w:tcPr>
          <w:p w14:paraId="47941F91"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4 (0,1)</w:t>
            </w:r>
          </w:p>
        </w:tc>
        <w:tc>
          <w:tcPr>
            <w:tcW w:w="1331" w:type="dxa"/>
            <w:tcBorders>
              <w:top w:val="single" w:sz="12" w:space="0" w:color="auto"/>
            </w:tcBorders>
            <w:shd w:val="clear" w:color="auto" w:fill="auto"/>
            <w:vAlign w:val="bottom"/>
          </w:tcPr>
          <w:p w14:paraId="188BC8E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4 (0,1)</w:t>
            </w:r>
          </w:p>
        </w:tc>
        <w:tc>
          <w:tcPr>
            <w:tcW w:w="1332" w:type="dxa"/>
            <w:tcBorders>
              <w:top w:val="single" w:sz="12" w:space="0" w:color="auto"/>
            </w:tcBorders>
            <w:shd w:val="clear" w:color="auto" w:fill="auto"/>
            <w:vAlign w:val="bottom"/>
          </w:tcPr>
          <w:p w14:paraId="45A72DD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6 (0,1)</w:t>
            </w:r>
          </w:p>
        </w:tc>
        <w:tc>
          <w:tcPr>
            <w:tcW w:w="1331" w:type="dxa"/>
            <w:tcBorders>
              <w:top w:val="single" w:sz="12" w:space="0" w:color="auto"/>
            </w:tcBorders>
            <w:shd w:val="clear" w:color="auto" w:fill="auto"/>
            <w:vAlign w:val="bottom"/>
          </w:tcPr>
          <w:p w14:paraId="39968ED6"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8 (0,2)</w:t>
            </w:r>
          </w:p>
        </w:tc>
      </w:tr>
      <w:tr w:rsidR="00D04DD0" w:rsidRPr="00D04DD0" w14:paraId="28750726" w14:textId="77777777" w:rsidTr="003A00DF">
        <w:tc>
          <w:tcPr>
            <w:tcW w:w="2354" w:type="dxa"/>
            <w:shd w:val="clear" w:color="auto" w:fill="auto"/>
          </w:tcPr>
          <w:p w14:paraId="74315082"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РПБ с. </w:t>
            </w:r>
            <w:proofErr w:type="spellStart"/>
            <w:r w:rsidRPr="00D04DD0">
              <w:rPr>
                <w:rFonts w:ascii="Times New Roman" w:eastAsia="Calibri" w:hAnsi="Times New Roman" w:cs="Times New Roman"/>
                <w:color w:val="000000" w:themeColor="text1"/>
                <w:sz w:val="18"/>
              </w:rPr>
              <w:t>Чым-Коргон</w:t>
            </w:r>
            <w:proofErr w:type="spellEnd"/>
          </w:p>
        </w:tc>
        <w:tc>
          <w:tcPr>
            <w:tcW w:w="1402" w:type="dxa"/>
            <w:shd w:val="clear" w:color="auto" w:fill="auto"/>
            <w:vAlign w:val="bottom"/>
          </w:tcPr>
          <w:p w14:paraId="22EA7374"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8 (1,0)</w:t>
            </w:r>
          </w:p>
        </w:tc>
        <w:tc>
          <w:tcPr>
            <w:tcW w:w="1454" w:type="dxa"/>
            <w:shd w:val="clear" w:color="auto" w:fill="auto"/>
            <w:vAlign w:val="bottom"/>
          </w:tcPr>
          <w:p w14:paraId="175BF61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10 (1,2)</w:t>
            </w:r>
          </w:p>
        </w:tc>
        <w:tc>
          <w:tcPr>
            <w:tcW w:w="1331" w:type="dxa"/>
            <w:shd w:val="clear" w:color="auto" w:fill="auto"/>
            <w:vAlign w:val="bottom"/>
          </w:tcPr>
          <w:p w14:paraId="3DFCBF1A"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15 (1,8)</w:t>
            </w:r>
          </w:p>
        </w:tc>
        <w:tc>
          <w:tcPr>
            <w:tcW w:w="1332" w:type="dxa"/>
            <w:shd w:val="clear" w:color="auto" w:fill="auto"/>
            <w:vAlign w:val="bottom"/>
          </w:tcPr>
          <w:p w14:paraId="243C0DC2"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15 (2,0)</w:t>
            </w:r>
          </w:p>
        </w:tc>
        <w:tc>
          <w:tcPr>
            <w:tcW w:w="1331" w:type="dxa"/>
            <w:shd w:val="clear" w:color="auto" w:fill="auto"/>
            <w:vAlign w:val="bottom"/>
          </w:tcPr>
          <w:p w14:paraId="2EE87FA1"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20 (2,3)</w:t>
            </w:r>
          </w:p>
        </w:tc>
      </w:tr>
      <w:tr w:rsidR="00D04DD0" w:rsidRPr="00D04DD0" w14:paraId="11BEF9F4" w14:textId="77777777" w:rsidTr="003A00DF">
        <w:tc>
          <w:tcPr>
            <w:tcW w:w="2354" w:type="dxa"/>
            <w:shd w:val="clear" w:color="auto" w:fill="auto"/>
          </w:tcPr>
          <w:p w14:paraId="2CA01778"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РПБ пос. Кызыл-Жар</w:t>
            </w:r>
          </w:p>
        </w:tc>
        <w:tc>
          <w:tcPr>
            <w:tcW w:w="1402" w:type="dxa"/>
            <w:shd w:val="clear" w:color="auto" w:fill="auto"/>
            <w:vAlign w:val="bottom"/>
          </w:tcPr>
          <w:p w14:paraId="14B12832"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6 (0,3)</w:t>
            </w:r>
          </w:p>
        </w:tc>
        <w:tc>
          <w:tcPr>
            <w:tcW w:w="1454" w:type="dxa"/>
            <w:shd w:val="clear" w:color="auto" w:fill="auto"/>
            <w:vAlign w:val="bottom"/>
          </w:tcPr>
          <w:p w14:paraId="6B5FB23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4 (0,2)</w:t>
            </w:r>
          </w:p>
        </w:tc>
        <w:tc>
          <w:tcPr>
            <w:tcW w:w="1331" w:type="dxa"/>
            <w:shd w:val="clear" w:color="auto" w:fill="auto"/>
            <w:vAlign w:val="bottom"/>
          </w:tcPr>
          <w:p w14:paraId="5145070D"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5 (0,3)</w:t>
            </w:r>
          </w:p>
        </w:tc>
        <w:tc>
          <w:tcPr>
            <w:tcW w:w="1332" w:type="dxa"/>
            <w:shd w:val="clear" w:color="auto" w:fill="auto"/>
            <w:vAlign w:val="bottom"/>
          </w:tcPr>
          <w:p w14:paraId="602C6F89"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6 (0,3)</w:t>
            </w:r>
          </w:p>
        </w:tc>
        <w:tc>
          <w:tcPr>
            <w:tcW w:w="1331" w:type="dxa"/>
            <w:shd w:val="clear" w:color="auto" w:fill="auto"/>
            <w:vAlign w:val="bottom"/>
          </w:tcPr>
          <w:p w14:paraId="23BFD79A"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6 (0,3)</w:t>
            </w:r>
          </w:p>
        </w:tc>
      </w:tr>
      <w:tr w:rsidR="00D04DD0" w:rsidRPr="00D04DD0" w14:paraId="504ACE86" w14:textId="77777777" w:rsidTr="003A00DF">
        <w:tc>
          <w:tcPr>
            <w:tcW w:w="2354" w:type="dxa"/>
            <w:shd w:val="clear" w:color="auto" w:fill="auto"/>
          </w:tcPr>
          <w:p w14:paraId="6687B24C"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ЖОЦПЗ</w:t>
            </w:r>
          </w:p>
        </w:tc>
        <w:tc>
          <w:tcPr>
            <w:tcW w:w="1402" w:type="dxa"/>
            <w:shd w:val="clear" w:color="auto" w:fill="auto"/>
            <w:vAlign w:val="bottom"/>
          </w:tcPr>
          <w:p w14:paraId="7ECFF156"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454" w:type="dxa"/>
            <w:shd w:val="clear" w:color="auto" w:fill="auto"/>
            <w:vAlign w:val="bottom"/>
          </w:tcPr>
          <w:p w14:paraId="0A6A6762"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2F0CC6E3"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2" w:type="dxa"/>
            <w:shd w:val="clear" w:color="auto" w:fill="auto"/>
            <w:vAlign w:val="bottom"/>
          </w:tcPr>
          <w:p w14:paraId="1836B35B"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058B6914"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r>
      <w:tr w:rsidR="00D04DD0" w:rsidRPr="00D04DD0" w14:paraId="451F6C73" w14:textId="77777777" w:rsidTr="003A00DF">
        <w:tc>
          <w:tcPr>
            <w:tcW w:w="2354" w:type="dxa"/>
            <w:shd w:val="clear" w:color="auto" w:fill="auto"/>
          </w:tcPr>
          <w:p w14:paraId="60E1D59A"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ООЦПЗ</w:t>
            </w:r>
          </w:p>
        </w:tc>
        <w:tc>
          <w:tcPr>
            <w:tcW w:w="1402" w:type="dxa"/>
            <w:shd w:val="clear" w:color="auto" w:fill="auto"/>
            <w:vAlign w:val="bottom"/>
          </w:tcPr>
          <w:p w14:paraId="52CC5680"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2 (0,1)</w:t>
            </w:r>
          </w:p>
        </w:tc>
        <w:tc>
          <w:tcPr>
            <w:tcW w:w="1454" w:type="dxa"/>
            <w:shd w:val="clear" w:color="auto" w:fill="auto"/>
            <w:vAlign w:val="bottom"/>
          </w:tcPr>
          <w:p w14:paraId="041F5960"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5 (0,2)</w:t>
            </w:r>
          </w:p>
        </w:tc>
        <w:tc>
          <w:tcPr>
            <w:tcW w:w="1331" w:type="dxa"/>
            <w:shd w:val="clear" w:color="auto" w:fill="auto"/>
            <w:vAlign w:val="bottom"/>
          </w:tcPr>
          <w:p w14:paraId="41B4686E"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2" w:type="dxa"/>
            <w:shd w:val="clear" w:color="auto" w:fill="auto"/>
            <w:vAlign w:val="bottom"/>
          </w:tcPr>
          <w:p w14:paraId="41171269"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2D2A26CE"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r>
      <w:tr w:rsidR="00D04DD0" w:rsidRPr="00D04DD0" w14:paraId="21063BF6" w14:textId="77777777" w:rsidTr="003A00DF">
        <w:tc>
          <w:tcPr>
            <w:tcW w:w="2354" w:type="dxa"/>
            <w:shd w:val="clear" w:color="auto" w:fill="auto"/>
          </w:tcPr>
          <w:p w14:paraId="619059C8"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proofErr w:type="spellStart"/>
            <w:r w:rsidRPr="00D04DD0">
              <w:rPr>
                <w:rFonts w:ascii="Times New Roman" w:eastAsia="Calibri" w:hAnsi="Times New Roman" w:cs="Times New Roman"/>
                <w:color w:val="000000" w:themeColor="text1"/>
                <w:sz w:val="18"/>
              </w:rPr>
              <w:t>Таласская</w:t>
            </w:r>
            <w:proofErr w:type="spellEnd"/>
            <w:r w:rsidRPr="00D04DD0">
              <w:rPr>
                <w:rFonts w:ascii="Times New Roman" w:eastAsia="Calibri" w:hAnsi="Times New Roman" w:cs="Times New Roman"/>
                <w:color w:val="000000" w:themeColor="text1"/>
                <w:sz w:val="18"/>
              </w:rPr>
              <w:t xml:space="preserve"> ООБ</w:t>
            </w:r>
          </w:p>
        </w:tc>
        <w:tc>
          <w:tcPr>
            <w:tcW w:w="1402" w:type="dxa"/>
            <w:shd w:val="clear" w:color="auto" w:fill="auto"/>
            <w:vAlign w:val="bottom"/>
          </w:tcPr>
          <w:p w14:paraId="79D13DF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454" w:type="dxa"/>
            <w:shd w:val="clear" w:color="auto" w:fill="auto"/>
            <w:vAlign w:val="bottom"/>
          </w:tcPr>
          <w:p w14:paraId="6B435E02"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127A69F1"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2" w:type="dxa"/>
            <w:shd w:val="clear" w:color="auto" w:fill="auto"/>
            <w:vAlign w:val="bottom"/>
          </w:tcPr>
          <w:p w14:paraId="7D3EF5B9"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7365BCBB"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 (0,6)</w:t>
            </w:r>
          </w:p>
        </w:tc>
      </w:tr>
      <w:tr w:rsidR="00D04DD0" w:rsidRPr="00D04DD0" w14:paraId="60428631" w14:textId="77777777" w:rsidTr="003A00DF">
        <w:tc>
          <w:tcPr>
            <w:tcW w:w="2354" w:type="dxa"/>
            <w:shd w:val="clear" w:color="auto" w:fill="auto"/>
          </w:tcPr>
          <w:p w14:paraId="073700BF"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proofErr w:type="spellStart"/>
            <w:r w:rsidRPr="00D04DD0">
              <w:rPr>
                <w:rFonts w:ascii="Times New Roman" w:eastAsia="Calibri" w:hAnsi="Times New Roman" w:cs="Times New Roman"/>
                <w:color w:val="000000" w:themeColor="text1"/>
                <w:sz w:val="18"/>
              </w:rPr>
              <w:lastRenderedPageBreak/>
              <w:t>Ляйлкская</w:t>
            </w:r>
            <w:proofErr w:type="spellEnd"/>
            <w:r w:rsidRPr="00D04DD0">
              <w:rPr>
                <w:rFonts w:ascii="Times New Roman" w:eastAsia="Calibri" w:hAnsi="Times New Roman" w:cs="Times New Roman"/>
                <w:color w:val="000000" w:themeColor="text1"/>
                <w:sz w:val="18"/>
              </w:rPr>
              <w:t xml:space="preserve"> ГБ</w:t>
            </w:r>
          </w:p>
        </w:tc>
        <w:tc>
          <w:tcPr>
            <w:tcW w:w="1402" w:type="dxa"/>
            <w:shd w:val="clear" w:color="auto" w:fill="auto"/>
            <w:vAlign w:val="bottom"/>
          </w:tcPr>
          <w:p w14:paraId="64245196"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454" w:type="dxa"/>
            <w:shd w:val="clear" w:color="auto" w:fill="auto"/>
            <w:vAlign w:val="bottom"/>
          </w:tcPr>
          <w:p w14:paraId="605ADC27"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18BCBD41"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 (0,5)</w:t>
            </w:r>
          </w:p>
        </w:tc>
        <w:tc>
          <w:tcPr>
            <w:tcW w:w="1332" w:type="dxa"/>
            <w:shd w:val="clear" w:color="auto" w:fill="auto"/>
            <w:vAlign w:val="bottom"/>
          </w:tcPr>
          <w:p w14:paraId="1BB52E79"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10C492DB"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r>
      <w:tr w:rsidR="00D04DD0" w:rsidRPr="00D04DD0" w14:paraId="2FE34AF6" w14:textId="77777777" w:rsidTr="003A00DF">
        <w:tc>
          <w:tcPr>
            <w:tcW w:w="2354" w:type="dxa"/>
            <w:shd w:val="clear" w:color="auto" w:fill="auto"/>
          </w:tcPr>
          <w:p w14:paraId="7322ED33"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proofErr w:type="spellStart"/>
            <w:r w:rsidRPr="00D04DD0">
              <w:rPr>
                <w:rFonts w:ascii="Times New Roman" w:eastAsia="Calibri" w:hAnsi="Times New Roman" w:cs="Times New Roman"/>
                <w:color w:val="000000" w:themeColor="text1"/>
                <w:sz w:val="18"/>
              </w:rPr>
              <w:t>Баткенская</w:t>
            </w:r>
            <w:proofErr w:type="spellEnd"/>
            <w:r w:rsidRPr="00D04DD0">
              <w:rPr>
                <w:rFonts w:ascii="Times New Roman" w:eastAsia="Calibri" w:hAnsi="Times New Roman" w:cs="Times New Roman"/>
                <w:color w:val="000000" w:themeColor="text1"/>
                <w:sz w:val="18"/>
              </w:rPr>
              <w:t xml:space="preserve"> ГБ</w:t>
            </w:r>
          </w:p>
        </w:tc>
        <w:tc>
          <w:tcPr>
            <w:tcW w:w="1402" w:type="dxa"/>
            <w:shd w:val="clear" w:color="auto" w:fill="auto"/>
            <w:vAlign w:val="bottom"/>
          </w:tcPr>
          <w:p w14:paraId="1DF2B0D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454" w:type="dxa"/>
            <w:shd w:val="clear" w:color="auto" w:fill="auto"/>
            <w:vAlign w:val="bottom"/>
          </w:tcPr>
          <w:p w14:paraId="027716EE"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 (0,8)</w:t>
            </w:r>
          </w:p>
        </w:tc>
        <w:tc>
          <w:tcPr>
            <w:tcW w:w="1331" w:type="dxa"/>
            <w:shd w:val="clear" w:color="auto" w:fill="auto"/>
            <w:vAlign w:val="bottom"/>
          </w:tcPr>
          <w:p w14:paraId="2DB74E60"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2" w:type="dxa"/>
            <w:shd w:val="clear" w:color="auto" w:fill="auto"/>
            <w:vAlign w:val="bottom"/>
          </w:tcPr>
          <w:p w14:paraId="6C468F44"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69F3251A"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r>
      <w:tr w:rsidR="00D04DD0" w:rsidRPr="00D04DD0" w14:paraId="1AC62306" w14:textId="77777777" w:rsidTr="003A00DF">
        <w:tc>
          <w:tcPr>
            <w:tcW w:w="2354" w:type="dxa"/>
            <w:shd w:val="clear" w:color="auto" w:fill="auto"/>
          </w:tcPr>
          <w:p w14:paraId="3DBF8427" w14:textId="77777777" w:rsidR="00D04DD0" w:rsidRPr="00D04DD0" w:rsidRDefault="00D04DD0" w:rsidP="003A00DF">
            <w:pPr>
              <w:suppressAutoHyphens w:val="0"/>
              <w:spacing w:before="40" w:after="40" w:line="220" w:lineRule="exact"/>
              <w:rPr>
                <w:rFonts w:ascii="Times New Roman" w:eastAsia="Calibri" w:hAnsi="Times New Roman" w:cs="Times New Roman"/>
                <w:color w:val="000000" w:themeColor="text1"/>
                <w:sz w:val="18"/>
              </w:rPr>
            </w:pPr>
            <w:proofErr w:type="spellStart"/>
            <w:r w:rsidRPr="00D04DD0">
              <w:rPr>
                <w:rFonts w:ascii="Times New Roman" w:eastAsia="Calibri" w:hAnsi="Times New Roman" w:cs="Times New Roman"/>
                <w:color w:val="000000" w:themeColor="text1"/>
                <w:sz w:val="18"/>
              </w:rPr>
              <w:t>Нарынская</w:t>
            </w:r>
            <w:proofErr w:type="spellEnd"/>
            <w:r w:rsidRPr="00D04DD0">
              <w:rPr>
                <w:rFonts w:ascii="Times New Roman" w:eastAsia="Calibri" w:hAnsi="Times New Roman" w:cs="Times New Roman"/>
                <w:color w:val="000000" w:themeColor="text1"/>
                <w:sz w:val="18"/>
              </w:rPr>
              <w:t xml:space="preserve"> ООБ</w:t>
            </w:r>
          </w:p>
        </w:tc>
        <w:tc>
          <w:tcPr>
            <w:tcW w:w="1402" w:type="dxa"/>
            <w:shd w:val="clear" w:color="auto" w:fill="auto"/>
            <w:vAlign w:val="bottom"/>
          </w:tcPr>
          <w:p w14:paraId="773D9C43"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454" w:type="dxa"/>
            <w:shd w:val="clear" w:color="auto" w:fill="auto"/>
            <w:vAlign w:val="bottom"/>
          </w:tcPr>
          <w:p w14:paraId="11A0BD37"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5E8798A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1 (0,4)</w:t>
            </w:r>
          </w:p>
        </w:tc>
        <w:tc>
          <w:tcPr>
            <w:tcW w:w="1332" w:type="dxa"/>
            <w:shd w:val="clear" w:color="auto" w:fill="auto"/>
            <w:vAlign w:val="bottom"/>
          </w:tcPr>
          <w:p w14:paraId="12F84F4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c>
          <w:tcPr>
            <w:tcW w:w="1331" w:type="dxa"/>
            <w:shd w:val="clear" w:color="auto" w:fill="auto"/>
            <w:vAlign w:val="bottom"/>
          </w:tcPr>
          <w:p w14:paraId="5B06465C"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color w:val="000000" w:themeColor="text1"/>
                <w:sz w:val="18"/>
              </w:rPr>
            </w:pPr>
            <w:r w:rsidRPr="00D04DD0">
              <w:rPr>
                <w:rFonts w:ascii="Times New Roman" w:eastAsia="Calibri" w:hAnsi="Times New Roman" w:cs="Times New Roman"/>
                <w:color w:val="000000" w:themeColor="text1"/>
                <w:sz w:val="18"/>
              </w:rPr>
              <w:t>–</w:t>
            </w:r>
          </w:p>
        </w:tc>
      </w:tr>
      <w:tr w:rsidR="00D04DD0" w:rsidRPr="00D04DD0" w14:paraId="05865BAE" w14:textId="77777777" w:rsidTr="003A00DF">
        <w:tc>
          <w:tcPr>
            <w:tcW w:w="2354" w:type="dxa"/>
            <w:tcBorders>
              <w:bottom w:val="single" w:sz="4" w:space="0" w:color="auto"/>
            </w:tcBorders>
            <w:shd w:val="clear" w:color="auto" w:fill="auto"/>
          </w:tcPr>
          <w:p w14:paraId="3E3A4A5D" w14:textId="77777777" w:rsidR="00D04DD0" w:rsidRPr="00D04DD0" w:rsidRDefault="00D04DD0" w:rsidP="003A00DF">
            <w:pPr>
              <w:tabs>
                <w:tab w:val="left" w:pos="284"/>
              </w:tabs>
              <w:suppressAutoHyphens w:val="0"/>
              <w:spacing w:before="40" w:after="40" w:line="220" w:lineRule="exac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lang w:val="ky-KG"/>
              </w:rPr>
              <w:tab/>
              <w:t>По</w:t>
            </w:r>
            <w:r w:rsidRPr="00D04DD0">
              <w:rPr>
                <w:rFonts w:ascii="Times New Roman" w:eastAsia="Calibri" w:hAnsi="Times New Roman" w:cs="Times New Roman"/>
                <w:b/>
                <w:color w:val="000000" w:themeColor="text1"/>
                <w:sz w:val="18"/>
              </w:rPr>
              <w:t xml:space="preserve"> Республике</w:t>
            </w:r>
          </w:p>
        </w:tc>
        <w:tc>
          <w:tcPr>
            <w:tcW w:w="1402" w:type="dxa"/>
            <w:tcBorders>
              <w:bottom w:val="single" w:sz="4" w:space="0" w:color="auto"/>
            </w:tcBorders>
            <w:shd w:val="clear" w:color="auto" w:fill="auto"/>
            <w:vAlign w:val="bottom"/>
          </w:tcPr>
          <w:p w14:paraId="5D439991"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rPr>
              <w:t>22 (0,2)</w:t>
            </w:r>
          </w:p>
        </w:tc>
        <w:tc>
          <w:tcPr>
            <w:tcW w:w="1454" w:type="dxa"/>
            <w:tcBorders>
              <w:bottom w:val="single" w:sz="4" w:space="0" w:color="auto"/>
            </w:tcBorders>
            <w:shd w:val="clear" w:color="auto" w:fill="auto"/>
            <w:vAlign w:val="bottom"/>
          </w:tcPr>
          <w:p w14:paraId="056729F8"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rPr>
              <w:t>24 (0,2)</w:t>
            </w:r>
          </w:p>
        </w:tc>
        <w:tc>
          <w:tcPr>
            <w:tcW w:w="1331" w:type="dxa"/>
            <w:tcBorders>
              <w:bottom w:val="single" w:sz="4" w:space="0" w:color="auto"/>
            </w:tcBorders>
            <w:shd w:val="clear" w:color="auto" w:fill="auto"/>
            <w:vAlign w:val="bottom"/>
          </w:tcPr>
          <w:p w14:paraId="61C1BDD9"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rPr>
              <w:t>26 (0,2)</w:t>
            </w:r>
          </w:p>
        </w:tc>
        <w:tc>
          <w:tcPr>
            <w:tcW w:w="1332" w:type="dxa"/>
            <w:tcBorders>
              <w:bottom w:val="single" w:sz="4" w:space="0" w:color="auto"/>
            </w:tcBorders>
            <w:shd w:val="clear" w:color="auto" w:fill="auto"/>
            <w:vAlign w:val="bottom"/>
          </w:tcPr>
          <w:p w14:paraId="609D14DB"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rPr>
              <w:t>27 (0,2)</w:t>
            </w:r>
          </w:p>
        </w:tc>
        <w:tc>
          <w:tcPr>
            <w:tcW w:w="1331" w:type="dxa"/>
            <w:tcBorders>
              <w:bottom w:val="single" w:sz="4" w:space="0" w:color="auto"/>
            </w:tcBorders>
            <w:shd w:val="clear" w:color="auto" w:fill="auto"/>
            <w:vAlign w:val="bottom"/>
          </w:tcPr>
          <w:p w14:paraId="05360C66" w14:textId="77777777" w:rsidR="00D04DD0" w:rsidRPr="00D04DD0" w:rsidRDefault="00D04DD0" w:rsidP="003A00DF">
            <w:pPr>
              <w:suppressAutoHyphens w:val="0"/>
              <w:spacing w:before="40" w:after="40" w:line="220" w:lineRule="exact"/>
              <w:jc w:val="right"/>
              <w:rPr>
                <w:rFonts w:ascii="Times New Roman" w:eastAsia="Calibri" w:hAnsi="Times New Roman" w:cs="Times New Roman"/>
                <w:b/>
                <w:color w:val="000000" w:themeColor="text1"/>
                <w:sz w:val="18"/>
              </w:rPr>
            </w:pPr>
            <w:r w:rsidRPr="00D04DD0">
              <w:rPr>
                <w:rFonts w:ascii="Times New Roman" w:eastAsia="Calibri" w:hAnsi="Times New Roman" w:cs="Times New Roman"/>
                <w:b/>
                <w:color w:val="000000" w:themeColor="text1"/>
                <w:sz w:val="18"/>
              </w:rPr>
              <w:t>35 (0,3)</w:t>
            </w:r>
          </w:p>
        </w:tc>
      </w:tr>
      <w:tr w:rsidR="00D04DD0" w:rsidRPr="00D04DD0" w14:paraId="28B1D711" w14:textId="77777777" w:rsidTr="003A00DF">
        <w:tc>
          <w:tcPr>
            <w:tcW w:w="9204" w:type="dxa"/>
            <w:gridSpan w:val="6"/>
            <w:tcBorders>
              <w:top w:val="single" w:sz="4" w:space="0" w:color="auto"/>
              <w:bottom w:val="single" w:sz="12" w:space="0" w:color="auto"/>
            </w:tcBorders>
            <w:shd w:val="clear" w:color="auto" w:fill="auto"/>
          </w:tcPr>
          <w:p w14:paraId="0E77E5A6" w14:textId="77777777" w:rsidR="00D04DD0" w:rsidRPr="00D04DD0" w:rsidRDefault="00D04DD0" w:rsidP="003A00DF">
            <w:pPr>
              <w:tabs>
                <w:tab w:val="left" w:pos="284"/>
              </w:tabs>
              <w:suppressAutoHyphens w:val="0"/>
              <w:spacing w:before="40" w:after="40" w:line="220" w:lineRule="exact"/>
              <w:rPr>
                <w:rFonts w:ascii="Times New Roman" w:eastAsia="Calibri" w:hAnsi="Times New Roman" w:cs="Times New Roman"/>
                <w:b/>
                <w:color w:val="000000" w:themeColor="text1"/>
                <w:sz w:val="18"/>
                <w:lang w:val="ky-KG"/>
              </w:rPr>
            </w:pPr>
            <w:r w:rsidRPr="00D04DD0">
              <w:rPr>
                <w:rFonts w:ascii="Times New Roman" w:eastAsia="Calibri" w:hAnsi="Times New Roman" w:cs="Times New Roman"/>
                <w:color w:val="000000" w:themeColor="text1"/>
                <w:sz w:val="18"/>
                <w:lang w:val="ky-KG"/>
              </w:rPr>
              <w:tab/>
            </w:r>
            <w:r w:rsidRPr="00D04DD0">
              <w:rPr>
                <w:rFonts w:ascii="Times New Roman" w:eastAsia="Calibri" w:hAnsi="Times New Roman" w:cs="Times New Roman"/>
                <w:b/>
                <w:color w:val="000000" w:themeColor="text1"/>
                <w:sz w:val="18"/>
                <w:lang w:val="ky-KG"/>
              </w:rPr>
              <w:t>Итого: 134</w:t>
            </w:r>
          </w:p>
        </w:tc>
      </w:tr>
    </w:tbl>
    <w:p w14:paraId="49945EC6" w14:textId="77777777" w:rsidR="00D04DD0" w:rsidRPr="00033C6D" w:rsidRDefault="00D04DD0" w:rsidP="00D04DD0">
      <w:pPr>
        <w:pStyle w:val="SingleTxtG"/>
        <w:spacing w:before="240"/>
        <w:rPr>
          <w:color w:val="000000" w:themeColor="text1"/>
          <w:lang w:val="ky-KG"/>
        </w:rPr>
      </w:pPr>
      <w:r w:rsidRPr="00033C6D">
        <w:rPr>
          <w:color w:val="000000" w:themeColor="text1"/>
          <w:lang w:val="ky-KG"/>
        </w:rPr>
        <w:t>116.</w:t>
      </w:r>
      <w:r w:rsidRPr="00033C6D">
        <w:rPr>
          <w:color w:val="000000" w:themeColor="text1"/>
          <w:lang w:val="ky-KG"/>
        </w:rPr>
        <w:tab/>
        <w:t xml:space="preserve">В психоневрологических учреждениях, находящихся в системе социального развития, за период с 2014 года по 2019 год всего умерло 257 человек, все </w:t>
      </w:r>
      <w:r w:rsidRPr="00033C6D">
        <w:rPr>
          <w:color w:val="000000" w:themeColor="text1"/>
        </w:rPr>
        <w:t>–</w:t>
      </w:r>
      <w:r w:rsidRPr="00033C6D">
        <w:rPr>
          <w:color w:val="000000" w:themeColor="text1"/>
          <w:lang w:val="ky-KG"/>
        </w:rPr>
        <w:t xml:space="preserve"> по болезни.</w:t>
      </w:r>
    </w:p>
    <w:p w14:paraId="5C04A33A" w14:textId="77777777" w:rsidR="00D04DD0" w:rsidRPr="00033C6D" w:rsidRDefault="00D04DD0" w:rsidP="00D04DD0">
      <w:pPr>
        <w:pStyle w:val="H23G"/>
        <w:rPr>
          <w:color w:val="000000" w:themeColor="text1"/>
          <w:lang w:val="ky-KG"/>
        </w:rPr>
      </w:pPr>
      <w:r w:rsidRPr="00033C6D">
        <w:rPr>
          <w:color w:val="000000" w:themeColor="text1"/>
          <w:lang w:val="ky-KG"/>
        </w:rPr>
        <w:tab/>
      </w:r>
      <w:r w:rsidRPr="00033C6D">
        <w:rPr>
          <w:color w:val="000000" w:themeColor="text1"/>
          <w:lang w:val="ky-KG"/>
        </w:rPr>
        <w:tab/>
        <w:t>Информация о смертности получателей социальных услуг в социальных стационарных учреждениях (ССУ) за 2014</w:t>
      </w:r>
      <w:r w:rsidRPr="00033C6D">
        <w:rPr>
          <w:color w:val="000000" w:themeColor="text1"/>
        </w:rPr>
        <w:t>–</w:t>
      </w:r>
      <w:r w:rsidRPr="00033C6D">
        <w:rPr>
          <w:color w:val="000000" w:themeColor="text1"/>
          <w:lang w:val="ky-KG"/>
        </w:rPr>
        <w:t>2018 годы</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D04DD0" w:rsidRPr="00033C6D" w14:paraId="6DEFB403" w14:textId="77777777" w:rsidTr="003A00DF">
        <w:trPr>
          <w:tblHeader/>
        </w:trPr>
        <w:tc>
          <w:tcPr>
            <w:tcW w:w="7670" w:type="dxa"/>
            <w:gridSpan w:val="5"/>
            <w:tcBorders>
              <w:top w:val="single" w:sz="4" w:space="0" w:color="auto"/>
              <w:bottom w:val="single" w:sz="4" w:space="0" w:color="auto"/>
            </w:tcBorders>
            <w:shd w:val="clear" w:color="auto" w:fill="auto"/>
            <w:vAlign w:val="bottom"/>
          </w:tcPr>
          <w:p w14:paraId="38F6C4FB" w14:textId="77777777" w:rsidR="00D04DD0" w:rsidRPr="00033C6D" w:rsidRDefault="00D04DD0" w:rsidP="003A00DF">
            <w:pPr>
              <w:suppressAutoHyphens w:val="0"/>
              <w:spacing w:before="80" w:after="80" w:line="200" w:lineRule="exact"/>
              <w:rPr>
                <w:i/>
                <w:color w:val="000000" w:themeColor="text1"/>
                <w:sz w:val="18"/>
                <w:szCs w:val="18"/>
                <w:lang w:val="ky-KG"/>
              </w:rPr>
            </w:pPr>
            <w:bookmarkStart w:id="1" w:name="_Hlk39612802"/>
            <w:r w:rsidRPr="00033C6D">
              <w:rPr>
                <w:i/>
                <w:color w:val="000000" w:themeColor="text1"/>
                <w:sz w:val="18"/>
                <w:szCs w:val="18"/>
                <w:lang w:val="ky-KG"/>
              </w:rPr>
              <w:t>Взрослые психоневрологические ССУ</w:t>
            </w:r>
            <w:bookmarkEnd w:id="1"/>
          </w:p>
        </w:tc>
      </w:tr>
      <w:tr w:rsidR="00D04DD0" w:rsidRPr="00033C6D" w14:paraId="0602824B" w14:textId="77777777" w:rsidTr="003A00DF">
        <w:tc>
          <w:tcPr>
            <w:tcW w:w="1534" w:type="dxa"/>
            <w:tcBorders>
              <w:top w:val="single" w:sz="4" w:space="0" w:color="auto"/>
              <w:bottom w:val="single" w:sz="12" w:space="0" w:color="auto"/>
            </w:tcBorders>
            <w:shd w:val="clear" w:color="auto" w:fill="auto"/>
          </w:tcPr>
          <w:p w14:paraId="1FD9C756" w14:textId="77777777" w:rsidR="00D04DD0" w:rsidRPr="00033C6D" w:rsidRDefault="00D04DD0" w:rsidP="003A00DF">
            <w:pPr>
              <w:suppressAutoHyphens w:val="0"/>
              <w:spacing w:before="40" w:after="40" w:line="220" w:lineRule="exact"/>
              <w:jc w:val="right"/>
              <w:rPr>
                <w:i/>
                <w:color w:val="000000" w:themeColor="text1"/>
                <w:sz w:val="18"/>
                <w:lang w:val="ky-KG"/>
              </w:rPr>
            </w:pPr>
            <w:r w:rsidRPr="00033C6D">
              <w:rPr>
                <w:i/>
                <w:color w:val="000000" w:themeColor="text1"/>
                <w:sz w:val="18"/>
                <w:lang w:val="ky-KG"/>
              </w:rPr>
              <w:t>2014 год</w:t>
            </w:r>
          </w:p>
        </w:tc>
        <w:tc>
          <w:tcPr>
            <w:tcW w:w="1534" w:type="dxa"/>
            <w:tcBorders>
              <w:top w:val="single" w:sz="4" w:space="0" w:color="auto"/>
              <w:bottom w:val="single" w:sz="12" w:space="0" w:color="auto"/>
            </w:tcBorders>
            <w:shd w:val="clear" w:color="auto" w:fill="auto"/>
          </w:tcPr>
          <w:p w14:paraId="00C0E59E" w14:textId="77777777" w:rsidR="00D04DD0" w:rsidRPr="00033C6D" w:rsidRDefault="00D04DD0" w:rsidP="003A00DF">
            <w:pPr>
              <w:suppressAutoHyphens w:val="0"/>
              <w:spacing w:before="40" w:after="40" w:line="220" w:lineRule="exact"/>
              <w:jc w:val="right"/>
              <w:rPr>
                <w:i/>
                <w:color w:val="000000" w:themeColor="text1"/>
                <w:sz w:val="18"/>
                <w:lang w:val="ky-KG"/>
              </w:rPr>
            </w:pPr>
            <w:r w:rsidRPr="00033C6D">
              <w:rPr>
                <w:i/>
                <w:color w:val="000000" w:themeColor="text1"/>
                <w:sz w:val="18"/>
                <w:lang w:val="ky-KG"/>
              </w:rPr>
              <w:t>2015 год</w:t>
            </w:r>
          </w:p>
        </w:tc>
        <w:tc>
          <w:tcPr>
            <w:tcW w:w="1534" w:type="dxa"/>
            <w:tcBorders>
              <w:top w:val="single" w:sz="4" w:space="0" w:color="auto"/>
              <w:bottom w:val="single" w:sz="12" w:space="0" w:color="auto"/>
            </w:tcBorders>
            <w:shd w:val="clear" w:color="auto" w:fill="auto"/>
          </w:tcPr>
          <w:p w14:paraId="03359ACB" w14:textId="77777777" w:rsidR="00D04DD0" w:rsidRPr="00033C6D" w:rsidRDefault="00D04DD0" w:rsidP="003A00DF">
            <w:pPr>
              <w:suppressAutoHyphens w:val="0"/>
              <w:spacing w:before="40" w:after="40" w:line="220" w:lineRule="exact"/>
              <w:jc w:val="right"/>
              <w:rPr>
                <w:i/>
                <w:color w:val="000000" w:themeColor="text1"/>
                <w:sz w:val="18"/>
                <w:lang w:val="ky-KG"/>
              </w:rPr>
            </w:pPr>
            <w:r w:rsidRPr="00033C6D">
              <w:rPr>
                <w:i/>
                <w:color w:val="000000" w:themeColor="text1"/>
                <w:sz w:val="18"/>
                <w:lang w:val="ky-KG"/>
              </w:rPr>
              <w:t>2016 год</w:t>
            </w:r>
          </w:p>
        </w:tc>
        <w:tc>
          <w:tcPr>
            <w:tcW w:w="1534" w:type="dxa"/>
            <w:tcBorders>
              <w:top w:val="single" w:sz="4" w:space="0" w:color="auto"/>
              <w:bottom w:val="single" w:sz="12" w:space="0" w:color="auto"/>
            </w:tcBorders>
            <w:shd w:val="clear" w:color="auto" w:fill="auto"/>
          </w:tcPr>
          <w:p w14:paraId="3A8020A9" w14:textId="77777777" w:rsidR="00D04DD0" w:rsidRPr="00033C6D" w:rsidRDefault="00D04DD0" w:rsidP="003A00DF">
            <w:pPr>
              <w:suppressAutoHyphens w:val="0"/>
              <w:spacing w:before="40" w:after="40" w:line="220" w:lineRule="exact"/>
              <w:jc w:val="right"/>
              <w:rPr>
                <w:i/>
                <w:color w:val="000000" w:themeColor="text1"/>
                <w:sz w:val="18"/>
                <w:lang w:val="ky-KG"/>
              </w:rPr>
            </w:pPr>
            <w:r w:rsidRPr="00033C6D">
              <w:rPr>
                <w:i/>
                <w:color w:val="000000" w:themeColor="text1"/>
                <w:sz w:val="18"/>
                <w:lang w:val="ky-KG"/>
              </w:rPr>
              <w:t>2017 год</w:t>
            </w:r>
          </w:p>
        </w:tc>
        <w:tc>
          <w:tcPr>
            <w:tcW w:w="1534" w:type="dxa"/>
            <w:tcBorders>
              <w:top w:val="single" w:sz="4" w:space="0" w:color="auto"/>
              <w:bottom w:val="single" w:sz="12" w:space="0" w:color="auto"/>
            </w:tcBorders>
            <w:shd w:val="clear" w:color="auto" w:fill="auto"/>
          </w:tcPr>
          <w:p w14:paraId="6071BA3C" w14:textId="77777777" w:rsidR="00D04DD0" w:rsidRPr="00033C6D" w:rsidRDefault="00D04DD0" w:rsidP="003A00DF">
            <w:pPr>
              <w:suppressAutoHyphens w:val="0"/>
              <w:spacing w:before="40" w:after="40" w:line="220" w:lineRule="exact"/>
              <w:jc w:val="right"/>
              <w:rPr>
                <w:i/>
                <w:color w:val="000000" w:themeColor="text1"/>
                <w:sz w:val="18"/>
                <w:lang w:val="ky-KG"/>
              </w:rPr>
            </w:pPr>
            <w:r w:rsidRPr="00033C6D">
              <w:rPr>
                <w:i/>
                <w:color w:val="000000" w:themeColor="text1"/>
                <w:sz w:val="18"/>
                <w:lang w:val="ky-KG"/>
              </w:rPr>
              <w:t>2018 год</w:t>
            </w:r>
          </w:p>
        </w:tc>
      </w:tr>
      <w:tr w:rsidR="00D04DD0" w:rsidRPr="00033C6D" w14:paraId="2B3DBBFB" w14:textId="77777777" w:rsidTr="003A00DF">
        <w:tc>
          <w:tcPr>
            <w:tcW w:w="1534" w:type="dxa"/>
            <w:tcBorders>
              <w:top w:val="single" w:sz="12" w:space="0" w:color="auto"/>
              <w:bottom w:val="single" w:sz="4" w:space="0" w:color="auto"/>
            </w:tcBorders>
            <w:shd w:val="clear" w:color="auto" w:fill="auto"/>
          </w:tcPr>
          <w:p w14:paraId="294D1957"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56</w:t>
            </w:r>
          </w:p>
        </w:tc>
        <w:tc>
          <w:tcPr>
            <w:tcW w:w="1534" w:type="dxa"/>
            <w:tcBorders>
              <w:top w:val="single" w:sz="12" w:space="0" w:color="auto"/>
              <w:bottom w:val="single" w:sz="4" w:space="0" w:color="auto"/>
            </w:tcBorders>
            <w:shd w:val="clear" w:color="auto" w:fill="auto"/>
          </w:tcPr>
          <w:p w14:paraId="0DD1EAE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34</w:t>
            </w:r>
          </w:p>
        </w:tc>
        <w:tc>
          <w:tcPr>
            <w:tcW w:w="1534" w:type="dxa"/>
            <w:tcBorders>
              <w:top w:val="single" w:sz="12" w:space="0" w:color="auto"/>
              <w:bottom w:val="single" w:sz="4" w:space="0" w:color="auto"/>
            </w:tcBorders>
            <w:shd w:val="clear" w:color="auto" w:fill="auto"/>
          </w:tcPr>
          <w:p w14:paraId="492CB67E"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32</w:t>
            </w:r>
          </w:p>
        </w:tc>
        <w:tc>
          <w:tcPr>
            <w:tcW w:w="1534" w:type="dxa"/>
            <w:tcBorders>
              <w:top w:val="single" w:sz="12" w:space="0" w:color="auto"/>
              <w:bottom w:val="single" w:sz="4" w:space="0" w:color="auto"/>
            </w:tcBorders>
            <w:shd w:val="clear" w:color="auto" w:fill="auto"/>
          </w:tcPr>
          <w:p w14:paraId="5361EA2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51</w:t>
            </w:r>
          </w:p>
        </w:tc>
        <w:tc>
          <w:tcPr>
            <w:tcW w:w="1534" w:type="dxa"/>
            <w:tcBorders>
              <w:top w:val="single" w:sz="12" w:space="0" w:color="auto"/>
              <w:bottom w:val="single" w:sz="4" w:space="0" w:color="auto"/>
            </w:tcBorders>
            <w:shd w:val="clear" w:color="auto" w:fill="auto"/>
          </w:tcPr>
          <w:p w14:paraId="6E61712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56</w:t>
            </w:r>
          </w:p>
        </w:tc>
      </w:tr>
      <w:tr w:rsidR="00D04DD0" w:rsidRPr="00033C6D" w14:paraId="04C4CF2B" w14:textId="77777777" w:rsidTr="003A00DF">
        <w:tc>
          <w:tcPr>
            <w:tcW w:w="7670" w:type="dxa"/>
            <w:gridSpan w:val="5"/>
            <w:tcBorders>
              <w:top w:val="single" w:sz="4" w:space="0" w:color="auto"/>
              <w:bottom w:val="single" w:sz="4" w:space="0" w:color="auto"/>
            </w:tcBorders>
            <w:shd w:val="clear" w:color="auto" w:fill="auto"/>
          </w:tcPr>
          <w:p w14:paraId="7A6160A0" w14:textId="77777777" w:rsidR="00D04DD0" w:rsidRPr="00033C6D" w:rsidRDefault="00D04DD0" w:rsidP="003A00DF">
            <w:pPr>
              <w:suppressAutoHyphens w:val="0"/>
              <w:spacing w:before="40" w:after="40" w:line="220" w:lineRule="exact"/>
              <w:rPr>
                <w:i/>
                <w:color w:val="000000" w:themeColor="text1"/>
                <w:sz w:val="18"/>
                <w:lang w:val="ky-KG"/>
              </w:rPr>
            </w:pPr>
            <w:r w:rsidRPr="00033C6D">
              <w:rPr>
                <w:i/>
                <w:color w:val="000000" w:themeColor="text1"/>
                <w:sz w:val="18"/>
                <w:lang w:val="ky-KG"/>
              </w:rPr>
              <w:t>Детские психоневрологические ССУ</w:t>
            </w:r>
          </w:p>
        </w:tc>
      </w:tr>
      <w:tr w:rsidR="00D04DD0" w:rsidRPr="00033C6D" w14:paraId="5FCD493F" w14:textId="77777777" w:rsidTr="003A00DF">
        <w:tc>
          <w:tcPr>
            <w:tcW w:w="1534" w:type="dxa"/>
            <w:tcBorders>
              <w:top w:val="single" w:sz="4" w:space="0" w:color="auto"/>
            </w:tcBorders>
            <w:shd w:val="clear" w:color="auto" w:fill="auto"/>
          </w:tcPr>
          <w:p w14:paraId="0D4C4D9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w:t>
            </w:r>
          </w:p>
        </w:tc>
        <w:tc>
          <w:tcPr>
            <w:tcW w:w="1534" w:type="dxa"/>
            <w:tcBorders>
              <w:top w:val="single" w:sz="4" w:space="0" w:color="auto"/>
            </w:tcBorders>
            <w:shd w:val="clear" w:color="auto" w:fill="auto"/>
          </w:tcPr>
          <w:p w14:paraId="434A1AD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4</w:t>
            </w:r>
          </w:p>
        </w:tc>
        <w:tc>
          <w:tcPr>
            <w:tcW w:w="1534" w:type="dxa"/>
            <w:tcBorders>
              <w:top w:val="single" w:sz="4" w:space="0" w:color="auto"/>
            </w:tcBorders>
            <w:shd w:val="clear" w:color="auto" w:fill="auto"/>
          </w:tcPr>
          <w:p w14:paraId="0CF544D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6</w:t>
            </w:r>
          </w:p>
        </w:tc>
        <w:tc>
          <w:tcPr>
            <w:tcW w:w="1534" w:type="dxa"/>
            <w:tcBorders>
              <w:top w:val="single" w:sz="4" w:space="0" w:color="auto"/>
            </w:tcBorders>
            <w:shd w:val="clear" w:color="auto" w:fill="auto"/>
          </w:tcPr>
          <w:p w14:paraId="385D9FB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w:t>
            </w:r>
          </w:p>
        </w:tc>
        <w:tc>
          <w:tcPr>
            <w:tcW w:w="1534" w:type="dxa"/>
            <w:tcBorders>
              <w:top w:val="single" w:sz="4" w:space="0" w:color="auto"/>
            </w:tcBorders>
            <w:shd w:val="clear" w:color="auto" w:fill="auto"/>
          </w:tcPr>
          <w:p w14:paraId="7AC48272"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w:t>
            </w:r>
          </w:p>
        </w:tc>
      </w:tr>
      <w:tr w:rsidR="00D04DD0" w:rsidRPr="00033C6D" w14:paraId="5146B392" w14:textId="77777777" w:rsidTr="003A00DF">
        <w:tc>
          <w:tcPr>
            <w:tcW w:w="1534" w:type="dxa"/>
            <w:tcBorders>
              <w:bottom w:val="single" w:sz="12" w:space="0" w:color="auto"/>
            </w:tcBorders>
            <w:shd w:val="clear" w:color="auto" w:fill="auto"/>
          </w:tcPr>
          <w:p w14:paraId="617FDD36"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58</w:t>
            </w:r>
          </w:p>
        </w:tc>
        <w:tc>
          <w:tcPr>
            <w:tcW w:w="1534" w:type="dxa"/>
            <w:tcBorders>
              <w:bottom w:val="single" w:sz="12" w:space="0" w:color="auto"/>
            </w:tcBorders>
            <w:shd w:val="clear" w:color="auto" w:fill="auto"/>
          </w:tcPr>
          <w:p w14:paraId="01564CF8"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38</w:t>
            </w:r>
          </w:p>
        </w:tc>
        <w:tc>
          <w:tcPr>
            <w:tcW w:w="1534" w:type="dxa"/>
            <w:tcBorders>
              <w:bottom w:val="single" w:sz="12" w:space="0" w:color="auto"/>
            </w:tcBorders>
            <w:shd w:val="clear" w:color="auto" w:fill="auto"/>
          </w:tcPr>
          <w:p w14:paraId="66D36C3B"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38</w:t>
            </w:r>
          </w:p>
        </w:tc>
        <w:tc>
          <w:tcPr>
            <w:tcW w:w="1534" w:type="dxa"/>
            <w:tcBorders>
              <w:bottom w:val="single" w:sz="12" w:space="0" w:color="auto"/>
            </w:tcBorders>
            <w:shd w:val="clear" w:color="auto" w:fill="auto"/>
          </w:tcPr>
          <w:p w14:paraId="57EBFEBB"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59</w:t>
            </w:r>
          </w:p>
        </w:tc>
        <w:tc>
          <w:tcPr>
            <w:tcW w:w="1534" w:type="dxa"/>
            <w:tcBorders>
              <w:bottom w:val="single" w:sz="12" w:space="0" w:color="auto"/>
            </w:tcBorders>
            <w:shd w:val="clear" w:color="auto" w:fill="auto"/>
          </w:tcPr>
          <w:p w14:paraId="1398357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64</w:t>
            </w:r>
          </w:p>
        </w:tc>
      </w:tr>
    </w:tbl>
    <w:p w14:paraId="2063D67C"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Информация о смертности военнослужащих, проходивших срочную службу в период 2014–2018 годов</w:t>
      </w:r>
    </w:p>
    <w:tbl>
      <w:tblPr>
        <w:tblStyle w:val="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03"/>
        <w:gridCol w:w="896"/>
        <w:gridCol w:w="896"/>
        <w:gridCol w:w="896"/>
        <w:gridCol w:w="896"/>
        <w:gridCol w:w="783"/>
      </w:tblGrid>
      <w:tr w:rsidR="00D04DD0" w:rsidRPr="00E80FA8" w14:paraId="6BCDA377" w14:textId="77777777" w:rsidTr="003A00DF">
        <w:trPr>
          <w:tblHeader/>
        </w:trPr>
        <w:tc>
          <w:tcPr>
            <w:tcW w:w="7370" w:type="dxa"/>
            <w:gridSpan w:val="6"/>
            <w:tcBorders>
              <w:top w:val="single" w:sz="4" w:space="0" w:color="auto"/>
              <w:bottom w:val="single" w:sz="4" w:space="0" w:color="auto"/>
            </w:tcBorders>
            <w:shd w:val="clear" w:color="auto" w:fill="auto"/>
            <w:vAlign w:val="bottom"/>
          </w:tcPr>
          <w:p w14:paraId="312822D9" w14:textId="77777777" w:rsidR="00D04DD0" w:rsidRPr="00033C6D" w:rsidRDefault="00D04DD0" w:rsidP="003A00DF">
            <w:pPr>
              <w:suppressAutoHyphens w:val="0"/>
              <w:spacing w:before="80" w:after="80" w:line="200" w:lineRule="exact"/>
              <w:rPr>
                <w:i/>
                <w:color w:val="000000" w:themeColor="text1"/>
                <w:sz w:val="16"/>
              </w:rPr>
            </w:pPr>
            <w:r w:rsidRPr="00033C6D">
              <w:rPr>
                <w:i/>
                <w:color w:val="000000" w:themeColor="text1"/>
                <w:sz w:val="16"/>
              </w:rPr>
              <w:t>Вооруженные силы КР (ГКДО, МВД, МЧС, ГКНБ, ГПС)</w:t>
            </w:r>
          </w:p>
        </w:tc>
      </w:tr>
      <w:tr w:rsidR="00D04DD0" w:rsidRPr="00033C6D" w14:paraId="5DDF812F" w14:textId="77777777" w:rsidTr="003A00DF">
        <w:trPr>
          <w:tblHeader/>
        </w:trPr>
        <w:tc>
          <w:tcPr>
            <w:tcW w:w="3003" w:type="dxa"/>
            <w:tcBorders>
              <w:top w:val="single" w:sz="4" w:space="0" w:color="auto"/>
              <w:bottom w:val="single" w:sz="12" w:space="0" w:color="auto"/>
            </w:tcBorders>
            <w:shd w:val="clear" w:color="auto" w:fill="auto"/>
          </w:tcPr>
          <w:p w14:paraId="4B04F4C1" w14:textId="77777777" w:rsidR="00D04DD0" w:rsidRPr="00033C6D" w:rsidRDefault="00D04DD0" w:rsidP="003A00DF">
            <w:pPr>
              <w:suppressAutoHyphens w:val="0"/>
              <w:spacing w:before="80" w:after="80" w:line="200" w:lineRule="exact"/>
              <w:rPr>
                <w:i/>
                <w:color w:val="000000" w:themeColor="text1"/>
                <w:sz w:val="16"/>
              </w:rPr>
            </w:pPr>
          </w:p>
        </w:tc>
        <w:tc>
          <w:tcPr>
            <w:tcW w:w="896" w:type="dxa"/>
            <w:tcBorders>
              <w:top w:val="single" w:sz="4" w:space="0" w:color="auto"/>
              <w:bottom w:val="single" w:sz="12" w:space="0" w:color="auto"/>
            </w:tcBorders>
            <w:shd w:val="clear" w:color="auto" w:fill="auto"/>
          </w:tcPr>
          <w:p w14:paraId="182E78F1" w14:textId="77777777" w:rsidR="00D04DD0" w:rsidRPr="00033C6D" w:rsidRDefault="00D04DD0" w:rsidP="003A00DF">
            <w:pPr>
              <w:suppressAutoHyphens w:val="0"/>
              <w:spacing w:before="80" w:after="80" w:line="200" w:lineRule="exact"/>
              <w:jc w:val="right"/>
              <w:rPr>
                <w:i/>
                <w:color w:val="000000" w:themeColor="text1"/>
                <w:sz w:val="16"/>
              </w:rPr>
            </w:pPr>
            <w:r w:rsidRPr="00033C6D">
              <w:rPr>
                <w:i/>
                <w:color w:val="000000" w:themeColor="text1"/>
                <w:sz w:val="16"/>
              </w:rPr>
              <w:t>2014 год</w:t>
            </w:r>
          </w:p>
        </w:tc>
        <w:tc>
          <w:tcPr>
            <w:tcW w:w="896" w:type="dxa"/>
            <w:tcBorders>
              <w:top w:val="single" w:sz="4" w:space="0" w:color="auto"/>
              <w:bottom w:val="single" w:sz="12" w:space="0" w:color="auto"/>
            </w:tcBorders>
            <w:shd w:val="clear" w:color="auto" w:fill="auto"/>
          </w:tcPr>
          <w:p w14:paraId="49E26D72" w14:textId="77777777" w:rsidR="00D04DD0" w:rsidRPr="00033C6D" w:rsidRDefault="00D04DD0" w:rsidP="003A00DF">
            <w:pPr>
              <w:suppressAutoHyphens w:val="0"/>
              <w:spacing w:before="80" w:after="80" w:line="200" w:lineRule="exact"/>
              <w:jc w:val="right"/>
              <w:rPr>
                <w:i/>
                <w:color w:val="000000" w:themeColor="text1"/>
                <w:sz w:val="16"/>
              </w:rPr>
            </w:pPr>
            <w:r w:rsidRPr="00033C6D">
              <w:rPr>
                <w:i/>
                <w:color w:val="000000" w:themeColor="text1"/>
                <w:sz w:val="16"/>
              </w:rPr>
              <w:t>2015 год</w:t>
            </w:r>
          </w:p>
        </w:tc>
        <w:tc>
          <w:tcPr>
            <w:tcW w:w="896" w:type="dxa"/>
            <w:tcBorders>
              <w:top w:val="single" w:sz="4" w:space="0" w:color="auto"/>
              <w:bottom w:val="single" w:sz="12" w:space="0" w:color="auto"/>
            </w:tcBorders>
            <w:shd w:val="clear" w:color="auto" w:fill="auto"/>
          </w:tcPr>
          <w:p w14:paraId="0E8D9B97" w14:textId="77777777" w:rsidR="00D04DD0" w:rsidRPr="00033C6D" w:rsidRDefault="00D04DD0" w:rsidP="003A00DF">
            <w:pPr>
              <w:suppressAutoHyphens w:val="0"/>
              <w:spacing w:before="80" w:after="80" w:line="200" w:lineRule="exact"/>
              <w:jc w:val="right"/>
              <w:rPr>
                <w:i/>
                <w:color w:val="000000" w:themeColor="text1"/>
                <w:sz w:val="16"/>
              </w:rPr>
            </w:pPr>
            <w:r w:rsidRPr="00033C6D">
              <w:rPr>
                <w:i/>
                <w:color w:val="000000" w:themeColor="text1"/>
                <w:sz w:val="16"/>
              </w:rPr>
              <w:t>2016 год</w:t>
            </w:r>
          </w:p>
        </w:tc>
        <w:tc>
          <w:tcPr>
            <w:tcW w:w="896" w:type="dxa"/>
            <w:tcBorders>
              <w:top w:val="single" w:sz="4" w:space="0" w:color="auto"/>
              <w:bottom w:val="single" w:sz="12" w:space="0" w:color="auto"/>
            </w:tcBorders>
            <w:shd w:val="clear" w:color="auto" w:fill="auto"/>
          </w:tcPr>
          <w:p w14:paraId="699695EB" w14:textId="77777777" w:rsidR="00D04DD0" w:rsidRPr="00033C6D" w:rsidRDefault="00D04DD0" w:rsidP="003A00DF">
            <w:pPr>
              <w:suppressAutoHyphens w:val="0"/>
              <w:spacing w:before="80" w:after="80" w:line="200" w:lineRule="exact"/>
              <w:jc w:val="right"/>
              <w:rPr>
                <w:i/>
                <w:color w:val="000000" w:themeColor="text1"/>
                <w:sz w:val="16"/>
              </w:rPr>
            </w:pPr>
            <w:r w:rsidRPr="00033C6D">
              <w:rPr>
                <w:i/>
                <w:color w:val="000000" w:themeColor="text1"/>
                <w:sz w:val="16"/>
              </w:rPr>
              <w:t>2017 год</w:t>
            </w:r>
          </w:p>
        </w:tc>
        <w:tc>
          <w:tcPr>
            <w:tcW w:w="783" w:type="dxa"/>
            <w:tcBorders>
              <w:top w:val="single" w:sz="4" w:space="0" w:color="auto"/>
              <w:bottom w:val="single" w:sz="12" w:space="0" w:color="auto"/>
            </w:tcBorders>
            <w:shd w:val="clear" w:color="auto" w:fill="auto"/>
          </w:tcPr>
          <w:p w14:paraId="51023CB3" w14:textId="77777777" w:rsidR="00D04DD0" w:rsidRPr="00033C6D" w:rsidRDefault="00D04DD0" w:rsidP="003A00DF">
            <w:pPr>
              <w:suppressAutoHyphens w:val="0"/>
              <w:spacing w:before="80" w:after="80" w:line="200" w:lineRule="exact"/>
              <w:jc w:val="right"/>
              <w:rPr>
                <w:i/>
                <w:color w:val="000000" w:themeColor="text1"/>
                <w:sz w:val="16"/>
              </w:rPr>
            </w:pPr>
            <w:r w:rsidRPr="00033C6D">
              <w:rPr>
                <w:i/>
                <w:color w:val="000000" w:themeColor="text1"/>
                <w:sz w:val="16"/>
              </w:rPr>
              <w:t>2018 год</w:t>
            </w:r>
          </w:p>
        </w:tc>
      </w:tr>
      <w:tr w:rsidR="00D04DD0" w:rsidRPr="00033C6D" w14:paraId="0C5D9416" w14:textId="77777777" w:rsidTr="003A00DF">
        <w:tc>
          <w:tcPr>
            <w:tcW w:w="3003" w:type="dxa"/>
            <w:tcBorders>
              <w:top w:val="single" w:sz="12" w:space="0" w:color="auto"/>
            </w:tcBorders>
            <w:shd w:val="clear" w:color="auto" w:fill="auto"/>
          </w:tcPr>
          <w:p w14:paraId="626BBFF7" w14:textId="77777777" w:rsidR="00D04DD0" w:rsidRPr="00033C6D" w:rsidRDefault="00D04DD0" w:rsidP="00F117F3">
            <w:pPr>
              <w:spacing w:before="40" w:after="40" w:line="220" w:lineRule="exact"/>
              <w:rPr>
                <w:color w:val="000000" w:themeColor="text1"/>
                <w:sz w:val="18"/>
              </w:rPr>
            </w:pPr>
            <w:r w:rsidRPr="00033C6D">
              <w:rPr>
                <w:color w:val="000000" w:themeColor="text1"/>
                <w:sz w:val="18"/>
              </w:rPr>
              <w:t>Нарушение правил обращения с оружием</w:t>
            </w:r>
          </w:p>
        </w:tc>
        <w:tc>
          <w:tcPr>
            <w:tcW w:w="896" w:type="dxa"/>
            <w:tcBorders>
              <w:top w:val="single" w:sz="12" w:space="0" w:color="auto"/>
            </w:tcBorders>
            <w:shd w:val="clear" w:color="auto" w:fill="auto"/>
          </w:tcPr>
          <w:p w14:paraId="5AB0430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tcBorders>
              <w:top w:val="single" w:sz="12" w:space="0" w:color="auto"/>
            </w:tcBorders>
            <w:shd w:val="clear" w:color="auto" w:fill="auto"/>
          </w:tcPr>
          <w:p w14:paraId="3708CE72"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tcBorders>
              <w:top w:val="single" w:sz="12" w:space="0" w:color="auto"/>
            </w:tcBorders>
            <w:shd w:val="clear" w:color="auto" w:fill="auto"/>
          </w:tcPr>
          <w:p w14:paraId="67E4AFE5"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tcBorders>
              <w:top w:val="single" w:sz="12" w:space="0" w:color="auto"/>
            </w:tcBorders>
            <w:shd w:val="clear" w:color="auto" w:fill="auto"/>
          </w:tcPr>
          <w:p w14:paraId="4B3CE525"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783" w:type="dxa"/>
            <w:tcBorders>
              <w:top w:val="single" w:sz="12" w:space="0" w:color="auto"/>
            </w:tcBorders>
            <w:shd w:val="clear" w:color="auto" w:fill="auto"/>
          </w:tcPr>
          <w:p w14:paraId="7A2F8711"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r>
      <w:tr w:rsidR="00D04DD0" w:rsidRPr="00033C6D" w14:paraId="1A7C1D84" w14:textId="77777777" w:rsidTr="003A00DF">
        <w:tc>
          <w:tcPr>
            <w:tcW w:w="3003" w:type="dxa"/>
            <w:shd w:val="clear" w:color="auto" w:fill="auto"/>
          </w:tcPr>
          <w:p w14:paraId="7D06BBAC" w14:textId="77777777" w:rsidR="00D04DD0" w:rsidRPr="00033C6D" w:rsidRDefault="00D04DD0" w:rsidP="00F117F3">
            <w:pPr>
              <w:spacing w:before="40" w:after="40" w:line="220" w:lineRule="exact"/>
              <w:rPr>
                <w:color w:val="000000" w:themeColor="text1"/>
                <w:sz w:val="18"/>
              </w:rPr>
            </w:pPr>
            <w:r w:rsidRPr="00033C6D">
              <w:rPr>
                <w:color w:val="000000" w:themeColor="text1"/>
                <w:sz w:val="18"/>
              </w:rPr>
              <w:t>Доведение до самоубийства</w:t>
            </w:r>
          </w:p>
        </w:tc>
        <w:tc>
          <w:tcPr>
            <w:tcW w:w="896" w:type="dxa"/>
            <w:shd w:val="clear" w:color="auto" w:fill="auto"/>
          </w:tcPr>
          <w:p w14:paraId="065AB1B8"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6060999D"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74F1F798"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01B48114"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04C87D50"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r>
      <w:tr w:rsidR="00D04DD0" w:rsidRPr="00033C6D" w14:paraId="70717083" w14:textId="77777777" w:rsidTr="003A00DF">
        <w:tc>
          <w:tcPr>
            <w:tcW w:w="3003" w:type="dxa"/>
            <w:shd w:val="clear" w:color="auto" w:fill="auto"/>
          </w:tcPr>
          <w:p w14:paraId="268504F2" w14:textId="77777777" w:rsidR="00D04DD0" w:rsidRPr="00033C6D" w:rsidRDefault="00D04DD0" w:rsidP="00F117F3">
            <w:pPr>
              <w:spacing w:before="40" w:after="40" w:line="220" w:lineRule="exact"/>
              <w:rPr>
                <w:color w:val="000000" w:themeColor="text1"/>
                <w:sz w:val="18"/>
              </w:rPr>
            </w:pPr>
            <w:r w:rsidRPr="00033C6D">
              <w:rPr>
                <w:color w:val="000000" w:themeColor="text1"/>
                <w:sz w:val="18"/>
              </w:rPr>
              <w:t>Нарушение уставных правил взаимоотношений</w:t>
            </w:r>
          </w:p>
        </w:tc>
        <w:tc>
          <w:tcPr>
            <w:tcW w:w="896" w:type="dxa"/>
            <w:shd w:val="clear" w:color="auto" w:fill="auto"/>
          </w:tcPr>
          <w:p w14:paraId="581B84C0"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32C0B13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c>
          <w:tcPr>
            <w:tcW w:w="896" w:type="dxa"/>
            <w:shd w:val="clear" w:color="auto" w:fill="auto"/>
          </w:tcPr>
          <w:p w14:paraId="255BB66B"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4A71F120"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103C32B1"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r>
      <w:tr w:rsidR="00D04DD0" w:rsidRPr="00033C6D" w14:paraId="2BF09AA9" w14:textId="77777777" w:rsidTr="003A00DF">
        <w:tc>
          <w:tcPr>
            <w:tcW w:w="3003" w:type="dxa"/>
            <w:shd w:val="clear" w:color="auto" w:fill="auto"/>
          </w:tcPr>
          <w:p w14:paraId="4AF644FB"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Суицид</w:t>
            </w:r>
          </w:p>
        </w:tc>
        <w:tc>
          <w:tcPr>
            <w:tcW w:w="896" w:type="dxa"/>
            <w:shd w:val="clear" w:color="auto" w:fill="auto"/>
          </w:tcPr>
          <w:p w14:paraId="64C12088"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3</w:t>
            </w:r>
          </w:p>
        </w:tc>
        <w:tc>
          <w:tcPr>
            <w:tcW w:w="896" w:type="dxa"/>
            <w:shd w:val="clear" w:color="auto" w:fill="auto"/>
          </w:tcPr>
          <w:p w14:paraId="6009E8F5"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773AD9E4"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27C5E655"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783" w:type="dxa"/>
            <w:shd w:val="clear" w:color="auto" w:fill="auto"/>
          </w:tcPr>
          <w:p w14:paraId="6E2210EF"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4</w:t>
            </w:r>
          </w:p>
        </w:tc>
      </w:tr>
      <w:tr w:rsidR="00D04DD0" w:rsidRPr="00033C6D" w14:paraId="64912DDA" w14:textId="77777777" w:rsidTr="003A00DF">
        <w:tc>
          <w:tcPr>
            <w:tcW w:w="3003" w:type="dxa"/>
            <w:shd w:val="clear" w:color="auto" w:fill="auto"/>
          </w:tcPr>
          <w:p w14:paraId="486A065B"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ДТП</w:t>
            </w:r>
          </w:p>
        </w:tc>
        <w:tc>
          <w:tcPr>
            <w:tcW w:w="896" w:type="dxa"/>
            <w:shd w:val="clear" w:color="auto" w:fill="auto"/>
          </w:tcPr>
          <w:p w14:paraId="2682BD68"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00A90B4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7022B47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7E71A42C"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c>
          <w:tcPr>
            <w:tcW w:w="783" w:type="dxa"/>
            <w:shd w:val="clear" w:color="auto" w:fill="auto"/>
          </w:tcPr>
          <w:p w14:paraId="68B4363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r>
      <w:tr w:rsidR="00D04DD0" w:rsidRPr="00033C6D" w14:paraId="0B9BA4DA" w14:textId="77777777" w:rsidTr="003A00DF">
        <w:tc>
          <w:tcPr>
            <w:tcW w:w="3003" w:type="dxa"/>
            <w:shd w:val="clear" w:color="auto" w:fill="auto"/>
          </w:tcPr>
          <w:p w14:paraId="3098FBC8"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По болезни</w:t>
            </w:r>
          </w:p>
        </w:tc>
        <w:tc>
          <w:tcPr>
            <w:tcW w:w="896" w:type="dxa"/>
            <w:shd w:val="clear" w:color="auto" w:fill="auto"/>
          </w:tcPr>
          <w:p w14:paraId="77FFFD9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32B0BD8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c>
          <w:tcPr>
            <w:tcW w:w="896" w:type="dxa"/>
            <w:shd w:val="clear" w:color="auto" w:fill="auto"/>
          </w:tcPr>
          <w:p w14:paraId="4163FA6D"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338AF047"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7430B4F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r>
      <w:tr w:rsidR="00D04DD0" w:rsidRPr="00033C6D" w14:paraId="6F4C4E3B" w14:textId="77777777" w:rsidTr="003A00DF">
        <w:tc>
          <w:tcPr>
            <w:tcW w:w="3003" w:type="dxa"/>
            <w:shd w:val="clear" w:color="auto" w:fill="auto"/>
          </w:tcPr>
          <w:p w14:paraId="6D10045A"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 xml:space="preserve">Иное </w:t>
            </w:r>
          </w:p>
        </w:tc>
        <w:tc>
          <w:tcPr>
            <w:tcW w:w="896" w:type="dxa"/>
            <w:shd w:val="clear" w:color="auto" w:fill="auto"/>
          </w:tcPr>
          <w:p w14:paraId="1A83E3A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50C0B044"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0B37088F"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594FFFFC"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6D1C3C90"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r>
      <w:tr w:rsidR="00D04DD0" w:rsidRPr="00033C6D" w14:paraId="2B87060F" w14:textId="77777777" w:rsidTr="003A00DF">
        <w:tc>
          <w:tcPr>
            <w:tcW w:w="3003" w:type="dxa"/>
            <w:tcBorders>
              <w:bottom w:val="single" w:sz="4" w:space="0" w:color="auto"/>
            </w:tcBorders>
            <w:shd w:val="clear" w:color="auto" w:fill="auto"/>
          </w:tcPr>
          <w:p w14:paraId="5D621941" w14:textId="77777777" w:rsidR="00D04DD0" w:rsidRPr="00033C6D" w:rsidRDefault="00D04DD0" w:rsidP="003A00DF">
            <w:pPr>
              <w:suppressAutoHyphens w:val="0"/>
              <w:spacing w:before="40" w:after="40" w:line="220" w:lineRule="exact"/>
              <w:rPr>
                <w:color w:val="000000" w:themeColor="text1"/>
                <w:sz w:val="18"/>
              </w:rPr>
            </w:pPr>
          </w:p>
        </w:tc>
        <w:tc>
          <w:tcPr>
            <w:tcW w:w="896" w:type="dxa"/>
            <w:tcBorders>
              <w:bottom w:val="single" w:sz="4" w:space="0" w:color="auto"/>
            </w:tcBorders>
            <w:shd w:val="clear" w:color="auto" w:fill="auto"/>
          </w:tcPr>
          <w:p w14:paraId="176FBB24"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6</w:t>
            </w:r>
          </w:p>
        </w:tc>
        <w:tc>
          <w:tcPr>
            <w:tcW w:w="896" w:type="dxa"/>
            <w:tcBorders>
              <w:bottom w:val="single" w:sz="4" w:space="0" w:color="auto"/>
            </w:tcBorders>
            <w:shd w:val="clear" w:color="auto" w:fill="auto"/>
          </w:tcPr>
          <w:p w14:paraId="346B1677"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6</w:t>
            </w:r>
          </w:p>
        </w:tc>
        <w:tc>
          <w:tcPr>
            <w:tcW w:w="896" w:type="dxa"/>
            <w:tcBorders>
              <w:bottom w:val="single" w:sz="4" w:space="0" w:color="auto"/>
            </w:tcBorders>
            <w:shd w:val="clear" w:color="auto" w:fill="auto"/>
          </w:tcPr>
          <w:p w14:paraId="0B49AA87"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c>
          <w:tcPr>
            <w:tcW w:w="896" w:type="dxa"/>
            <w:tcBorders>
              <w:bottom w:val="single" w:sz="4" w:space="0" w:color="auto"/>
            </w:tcBorders>
            <w:shd w:val="clear" w:color="auto" w:fill="auto"/>
          </w:tcPr>
          <w:p w14:paraId="241FA19C"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4</w:t>
            </w:r>
          </w:p>
        </w:tc>
        <w:tc>
          <w:tcPr>
            <w:tcW w:w="783" w:type="dxa"/>
            <w:tcBorders>
              <w:bottom w:val="single" w:sz="4" w:space="0" w:color="auto"/>
            </w:tcBorders>
            <w:shd w:val="clear" w:color="auto" w:fill="auto"/>
          </w:tcPr>
          <w:p w14:paraId="6C87A9B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7</w:t>
            </w:r>
          </w:p>
        </w:tc>
      </w:tr>
      <w:tr w:rsidR="00D04DD0" w:rsidRPr="00033C6D" w14:paraId="02574398" w14:textId="77777777" w:rsidTr="003A00DF">
        <w:tc>
          <w:tcPr>
            <w:tcW w:w="7370" w:type="dxa"/>
            <w:gridSpan w:val="6"/>
            <w:tcBorders>
              <w:top w:val="single" w:sz="4" w:space="0" w:color="auto"/>
              <w:bottom w:val="single" w:sz="4" w:space="0" w:color="auto"/>
            </w:tcBorders>
            <w:shd w:val="clear" w:color="auto" w:fill="auto"/>
          </w:tcPr>
          <w:p w14:paraId="76003DFF" w14:textId="77777777" w:rsidR="00D04DD0" w:rsidRPr="00033C6D" w:rsidRDefault="00D04DD0" w:rsidP="003A00DF">
            <w:pPr>
              <w:tabs>
                <w:tab w:val="left" w:pos="284"/>
              </w:tabs>
              <w:suppressAutoHyphens w:val="0"/>
              <w:spacing w:before="40" w:after="40" w:line="220" w:lineRule="exact"/>
              <w:rPr>
                <w:rFonts w:eastAsia="Calibri"/>
                <w:b/>
                <w:color w:val="000000" w:themeColor="text1"/>
                <w:sz w:val="18"/>
                <w:lang w:val="ky-KG"/>
              </w:rPr>
            </w:pPr>
            <w:r w:rsidRPr="00033C6D">
              <w:rPr>
                <w:rFonts w:eastAsia="Calibri"/>
                <w:b/>
                <w:color w:val="000000" w:themeColor="text1"/>
                <w:sz w:val="18"/>
                <w:lang w:val="ky-KG"/>
              </w:rPr>
              <w:tab/>
              <w:t>Всего: 25</w:t>
            </w:r>
          </w:p>
        </w:tc>
      </w:tr>
      <w:tr w:rsidR="00D04DD0" w:rsidRPr="00E80FA8" w14:paraId="7CED56A5" w14:textId="77777777" w:rsidTr="003A00DF">
        <w:tc>
          <w:tcPr>
            <w:tcW w:w="7370" w:type="dxa"/>
            <w:gridSpan w:val="6"/>
            <w:tcBorders>
              <w:top w:val="single" w:sz="4" w:space="0" w:color="auto"/>
              <w:bottom w:val="single" w:sz="4" w:space="0" w:color="auto"/>
            </w:tcBorders>
            <w:shd w:val="clear" w:color="auto" w:fill="auto"/>
          </w:tcPr>
          <w:p w14:paraId="68C8DDAE" w14:textId="77777777" w:rsidR="00D04DD0" w:rsidRPr="00033C6D" w:rsidRDefault="00D04DD0" w:rsidP="003A00DF">
            <w:pPr>
              <w:suppressAutoHyphens w:val="0"/>
              <w:spacing w:before="40" w:after="40" w:line="220" w:lineRule="exact"/>
              <w:rPr>
                <w:i/>
                <w:color w:val="000000" w:themeColor="text1"/>
                <w:sz w:val="16"/>
                <w:szCs w:val="16"/>
              </w:rPr>
            </w:pPr>
            <w:r w:rsidRPr="00033C6D">
              <w:rPr>
                <w:i/>
                <w:color w:val="000000" w:themeColor="text1"/>
                <w:sz w:val="16"/>
                <w:szCs w:val="16"/>
              </w:rPr>
              <w:t>Департамент по охране исправительных учреждений и конвоирования лиц ГСИН</w:t>
            </w:r>
          </w:p>
        </w:tc>
      </w:tr>
      <w:tr w:rsidR="00D04DD0" w:rsidRPr="00033C6D" w14:paraId="0E18E472" w14:textId="77777777" w:rsidTr="003A00DF">
        <w:tc>
          <w:tcPr>
            <w:tcW w:w="3003" w:type="dxa"/>
            <w:tcBorders>
              <w:top w:val="single" w:sz="4" w:space="0" w:color="auto"/>
            </w:tcBorders>
            <w:shd w:val="clear" w:color="auto" w:fill="auto"/>
          </w:tcPr>
          <w:p w14:paraId="3821E124"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Нарушение правил обращения с оружием</w:t>
            </w:r>
          </w:p>
        </w:tc>
        <w:tc>
          <w:tcPr>
            <w:tcW w:w="896" w:type="dxa"/>
            <w:tcBorders>
              <w:top w:val="single" w:sz="4" w:space="0" w:color="auto"/>
            </w:tcBorders>
            <w:shd w:val="clear" w:color="auto" w:fill="auto"/>
          </w:tcPr>
          <w:p w14:paraId="06C6FCD2"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tcBorders>
              <w:top w:val="single" w:sz="4" w:space="0" w:color="auto"/>
            </w:tcBorders>
            <w:shd w:val="clear" w:color="auto" w:fill="auto"/>
          </w:tcPr>
          <w:p w14:paraId="1ADDB67E"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tcBorders>
              <w:top w:val="single" w:sz="4" w:space="0" w:color="auto"/>
            </w:tcBorders>
            <w:shd w:val="clear" w:color="auto" w:fill="auto"/>
          </w:tcPr>
          <w:p w14:paraId="46AECE1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tcBorders>
              <w:top w:val="single" w:sz="4" w:space="0" w:color="auto"/>
            </w:tcBorders>
            <w:shd w:val="clear" w:color="auto" w:fill="auto"/>
          </w:tcPr>
          <w:p w14:paraId="3B2481A0"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tcBorders>
              <w:top w:val="single" w:sz="4" w:space="0" w:color="auto"/>
            </w:tcBorders>
            <w:shd w:val="clear" w:color="auto" w:fill="auto"/>
          </w:tcPr>
          <w:p w14:paraId="028D9EFC"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r>
      <w:tr w:rsidR="00D04DD0" w:rsidRPr="00033C6D" w14:paraId="0ACE6C23" w14:textId="77777777" w:rsidTr="003A00DF">
        <w:tc>
          <w:tcPr>
            <w:tcW w:w="3003" w:type="dxa"/>
            <w:shd w:val="clear" w:color="auto" w:fill="auto"/>
          </w:tcPr>
          <w:p w14:paraId="6C00940C"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Суицид</w:t>
            </w:r>
          </w:p>
        </w:tc>
        <w:tc>
          <w:tcPr>
            <w:tcW w:w="896" w:type="dxa"/>
            <w:shd w:val="clear" w:color="auto" w:fill="auto"/>
          </w:tcPr>
          <w:p w14:paraId="6D3C8EC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473DB92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25F55082"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4F1E534F"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596ECD7F"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r>
      <w:tr w:rsidR="00D04DD0" w:rsidRPr="00033C6D" w14:paraId="16F67975" w14:textId="77777777" w:rsidTr="003A00DF">
        <w:tc>
          <w:tcPr>
            <w:tcW w:w="3003" w:type="dxa"/>
            <w:shd w:val="clear" w:color="auto" w:fill="auto"/>
          </w:tcPr>
          <w:p w14:paraId="2C173CE1"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Получение травмы электрическим током при выполнении работ</w:t>
            </w:r>
          </w:p>
        </w:tc>
        <w:tc>
          <w:tcPr>
            <w:tcW w:w="896" w:type="dxa"/>
            <w:shd w:val="clear" w:color="auto" w:fill="auto"/>
          </w:tcPr>
          <w:p w14:paraId="12874621"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shd w:val="clear" w:color="auto" w:fill="auto"/>
          </w:tcPr>
          <w:p w14:paraId="6A9A10E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3387D24D"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896" w:type="dxa"/>
            <w:shd w:val="clear" w:color="auto" w:fill="auto"/>
          </w:tcPr>
          <w:p w14:paraId="7C9BA006"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c>
          <w:tcPr>
            <w:tcW w:w="783" w:type="dxa"/>
            <w:shd w:val="clear" w:color="auto" w:fill="auto"/>
          </w:tcPr>
          <w:p w14:paraId="7956EE07"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w:t>
            </w:r>
          </w:p>
        </w:tc>
      </w:tr>
      <w:tr w:rsidR="00D04DD0" w:rsidRPr="00033C6D" w14:paraId="6481B5B5" w14:textId="77777777" w:rsidTr="003A00DF">
        <w:tc>
          <w:tcPr>
            <w:tcW w:w="3003" w:type="dxa"/>
            <w:tcBorders>
              <w:bottom w:val="single" w:sz="4" w:space="0" w:color="auto"/>
            </w:tcBorders>
            <w:shd w:val="clear" w:color="auto" w:fill="auto"/>
          </w:tcPr>
          <w:p w14:paraId="089E3B2C" w14:textId="77777777" w:rsidR="00D04DD0" w:rsidRPr="00033C6D" w:rsidRDefault="00D04DD0" w:rsidP="003A00DF">
            <w:pPr>
              <w:suppressAutoHyphens w:val="0"/>
              <w:spacing w:before="40" w:after="40" w:line="220" w:lineRule="exact"/>
              <w:rPr>
                <w:color w:val="000000" w:themeColor="text1"/>
                <w:sz w:val="18"/>
              </w:rPr>
            </w:pPr>
          </w:p>
        </w:tc>
        <w:tc>
          <w:tcPr>
            <w:tcW w:w="896" w:type="dxa"/>
            <w:tcBorders>
              <w:bottom w:val="single" w:sz="4" w:space="0" w:color="auto"/>
            </w:tcBorders>
            <w:shd w:val="clear" w:color="auto" w:fill="auto"/>
          </w:tcPr>
          <w:p w14:paraId="3950CD45"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c>
          <w:tcPr>
            <w:tcW w:w="896" w:type="dxa"/>
            <w:tcBorders>
              <w:bottom w:val="single" w:sz="4" w:space="0" w:color="auto"/>
            </w:tcBorders>
            <w:shd w:val="clear" w:color="auto" w:fill="auto"/>
          </w:tcPr>
          <w:p w14:paraId="6BDF921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w:t>
            </w:r>
          </w:p>
        </w:tc>
        <w:tc>
          <w:tcPr>
            <w:tcW w:w="896" w:type="dxa"/>
            <w:tcBorders>
              <w:bottom w:val="single" w:sz="4" w:space="0" w:color="auto"/>
            </w:tcBorders>
            <w:shd w:val="clear" w:color="auto" w:fill="auto"/>
          </w:tcPr>
          <w:p w14:paraId="7AF3E413"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0</w:t>
            </w:r>
          </w:p>
        </w:tc>
        <w:tc>
          <w:tcPr>
            <w:tcW w:w="896" w:type="dxa"/>
            <w:tcBorders>
              <w:bottom w:val="single" w:sz="4" w:space="0" w:color="auto"/>
            </w:tcBorders>
            <w:shd w:val="clear" w:color="auto" w:fill="auto"/>
          </w:tcPr>
          <w:p w14:paraId="7981B2CC"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0</w:t>
            </w:r>
          </w:p>
        </w:tc>
        <w:tc>
          <w:tcPr>
            <w:tcW w:w="783" w:type="dxa"/>
            <w:tcBorders>
              <w:bottom w:val="single" w:sz="4" w:space="0" w:color="auto"/>
            </w:tcBorders>
            <w:shd w:val="clear" w:color="auto" w:fill="auto"/>
          </w:tcPr>
          <w:p w14:paraId="7FB52CB9"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2</w:t>
            </w:r>
          </w:p>
        </w:tc>
      </w:tr>
      <w:tr w:rsidR="00D04DD0" w:rsidRPr="00033C6D" w14:paraId="220E08C0" w14:textId="77777777" w:rsidTr="003A00DF">
        <w:tc>
          <w:tcPr>
            <w:tcW w:w="7370" w:type="dxa"/>
            <w:gridSpan w:val="6"/>
            <w:tcBorders>
              <w:top w:val="single" w:sz="4" w:space="0" w:color="auto"/>
              <w:bottom w:val="single" w:sz="4" w:space="0" w:color="auto"/>
            </w:tcBorders>
            <w:shd w:val="clear" w:color="auto" w:fill="auto"/>
          </w:tcPr>
          <w:p w14:paraId="5F24CE5F" w14:textId="77777777" w:rsidR="00D04DD0" w:rsidRPr="00033C6D" w:rsidRDefault="00D04DD0" w:rsidP="003A00DF">
            <w:pPr>
              <w:tabs>
                <w:tab w:val="left" w:pos="284"/>
              </w:tabs>
              <w:suppressAutoHyphens w:val="0"/>
              <w:spacing w:before="40" w:after="40" w:line="220" w:lineRule="exact"/>
              <w:rPr>
                <w:rFonts w:eastAsia="Calibri"/>
                <w:b/>
                <w:color w:val="000000" w:themeColor="text1"/>
                <w:sz w:val="18"/>
                <w:lang w:val="ky-KG"/>
              </w:rPr>
            </w:pPr>
            <w:r w:rsidRPr="00033C6D">
              <w:rPr>
                <w:rFonts w:eastAsia="Calibri"/>
                <w:b/>
                <w:color w:val="000000" w:themeColor="text1"/>
                <w:sz w:val="18"/>
                <w:lang w:val="ky-KG"/>
              </w:rPr>
              <w:tab/>
              <w:t>Всего: 5</w:t>
            </w:r>
          </w:p>
        </w:tc>
      </w:tr>
      <w:tr w:rsidR="00D04DD0" w:rsidRPr="00E80FA8" w14:paraId="35A6561A" w14:textId="77777777" w:rsidTr="003A00DF">
        <w:tc>
          <w:tcPr>
            <w:tcW w:w="7370" w:type="dxa"/>
            <w:gridSpan w:val="6"/>
            <w:tcBorders>
              <w:top w:val="single" w:sz="4" w:space="0" w:color="auto"/>
              <w:bottom w:val="single" w:sz="12" w:space="0" w:color="auto"/>
            </w:tcBorders>
            <w:shd w:val="clear" w:color="auto" w:fill="auto"/>
          </w:tcPr>
          <w:p w14:paraId="0F72795B" w14:textId="77777777" w:rsidR="00D04DD0" w:rsidRPr="00033C6D" w:rsidRDefault="00D04DD0" w:rsidP="003A00DF">
            <w:pPr>
              <w:tabs>
                <w:tab w:val="left" w:pos="284"/>
              </w:tabs>
              <w:suppressAutoHyphens w:val="0"/>
              <w:spacing w:before="40" w:after="40" w:line="220" w:lineRule="exact"/>
              <w:rPr>
                <w:b/>
                <w:color w:val="000000" w:themeColor="text1"/>
                <w:sz w:val="18"/>
              </w:rPr>
            </w:pPr>
            <w:r w:rsidRPr="00033C6D">
              <w:rPr>
                <w:b/>
                <w:color w:val="000000" w:themeColor="text1"/>
                <w:sz w:val="18"/>
              </w:rPr>
              <w:tab/>
              <w:t>За период 2014–2018 годов погибло 30 военнослужащих</w:t>
            </w:r>
          </w:p>
        </w:tc>
      </w:tr>
    </w:tbl>
    <w:p w14:paraId="4941E635"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Меры, принятые к виновным</w:t>
      </w:r>
    </w:p>
    <w:p w14:paraId="00295307" w14:textId="77777777" w:rsidR="00D04DD0" w:rsidRPr="00033C6D" w:rsidRDefault="00D04DD0" w:rsidP="00D04DD0">
      <w:pPr>
        <w:pStyle w:val="SingleTxtG"/>
        <w:keepNext/>
        <w:rPr>
          <w:color w:val="000000" w:themeColor="text1"/>
        </w:rPr>
      </w:pPr>
      <w:r w:rsidRPr="00033C6D">
        <w:rPr>
          <w:color w:val="000000" w:themeColor="text1"/>
        </w:rPr>
        <w:t>117.</w:t>
      </w:r>
      <w:r w:rsidRPr="00033C6D">
        <w:rPr>
          <w:color w:val="000000" w:themeColor="text1"/>
        </w:rPr>
        <w:tab/>
        <w:t>По пяти случаям гибели военнослужащих осуждены виновные:</w:t>
      </w:r>
    </w:p>
    <w:p w14:paraId="4C62E9D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военным судом </w:t>
      </w:r>
      <w:proofErr w:type="spellStart"/>
      <w:r w:rsidRPr="00033C6D">
        <w:rPr>
          <w:color w:val="000000" w:themeColor="text1"/>
        </w:rPr>
        <w:t>Бишкекского</w:t>
      </w:r>
      <w:proofErr w:type="spellEnd"/>
      <w:r w:rsidRPr="00033C6D">
        <w:rPr>
          <w:color w:val="000000" w:themeColor="text1"/>
        </w:rPr>
        <w:t xml:space="preserve"> гарнизона прапорщик Бабаев М.О. осужден </w:t>
      </w:r>
      <w:proofErr w:type="gramStart"/>
      <w:r w:rsidRPr="00033C6D">
        <w:rPr>
          <w:color w:val="000000" w:themeColor="text1"/>
        </w:rPr>
        <w:t>к 6 годам</w:t>
      </w:r>
      <w:proofErr w:type="gramEnd"/>
      <w:r w:rsidRPr="00033C6D">
        <w:rPr>
          <w:color w:val="000000" w:themeColor="text1"/>
        </w:rPr>
        <w:t xml:space="preserve"> 6 месяцам лишения свободы за доведение до самоубийства рядового </w:t>
      </w:r>
      <w:proofErr w:type="spellStart"/>
      <w:r w:rsidRPr="00033C6D">
        <w:rPr>
          <w:color w:val="000000" w:themeColor="text1"/>
        </w:rPr>
        <w:t>Камчыбек</w:t>
      </w:r>
      <w:proofErr w:type="spellEnd"/>
      <w:r w:rsidRPr="00033C6D">
        <w:rPr>
          <w:color w:val="000000" w:themeColor="text1"/>
        </w:rPr>
        <w:t xml:space="preserve"> </w:t>
      </w:r>
      <w:proofErr w:type="spellStart"/>
      <w:r w:rsidRPr="00033C6D">
        <w:rPr>
          <w:color w:val="000000" w:themeColor="text1"/>
        </w:rPr>
        <w:t>уулу</w:t>
      </w:r>
      <w:proofErr w:type="spellEnd"/>
      <w:r w:rsidRPr="00033C6D">
        <w:rPr>
          <w:color w:val="000000" w:themeColor="text1"/>
        </w:rPr>
        <w:t xml:space="preserve"> Э.;</w:t>
      </w:r>
    </w:p>
    <w:p w14:paraId="09B2B79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13 января 2016 года Военный суд Ошского гарнизона приговорил рядового Усманова Н. к 9 годам лишения свободы;</w:t>
      </w:r>
    </w:p>
    <w:p w14:paraId="2839670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Военным судом Ошского гарнизона рядовой </w:t>
      </w:r>
      <w:proofErr w:type="spellStart"/>
      <w:r w:rsidRPr="00033C6D">
        <w:rPr>
          <w:color w:val="000000" w:themeColor="text1"/>
        </w:rPr>
        <w:t>Ашимбек</w:t>
      </w:r>
      <w:proofErr w:type="spellEnd"/>
      <w:r w:rsidRPr="00033C6D">
        <w:rPr>
          <w:color w:val="000000" w:themeColor="text1"/>
        </w:rPr>
        <w:t xml:space="preserve"> </w:t>
      </w:r>
      <w:proofErr w:type="spellStart"/>
      <w:r w:rsidRPr="00033C6D">
        <w:rPr>
          <w:color w:val="000000" w:themeColor="text1"/>
        </w:rPr>
        <w:t>уулу</w:t>
      </w:r>
      <w:proofErr w:type="spellEnd"/>
      <w:r w:rsidRPr="00033C6D">
        <w:rPr>
          <w:color w:val="000000" w:themeColor="text1"/>
        </w:rPr>
        <w:t xml:space="preserve"> </w:t>
      </w:r>
      <w:proofErr w:type="spellStart"/>
      <w:r w:rsidRPr="00033C6D">
        <w:rPr>
          <w:color w:val="000000" w:themeColor="text1"/>
        </w:rPr>
        <w:t>Амантур</w:t>
      </w:r>
      <w:proofErr w:type="spellEnd"/>
      <w:r w:rsidRPr="00033C6D">
        <w:rPr>
          <w:color w:val="000000" w:themeColor="text1"/>
        </w:rPr>
        <w:t xml:space="preserve"> осужден на 10 лет;</w:t>
      </w:r>
    </w:p>
    <w:p w14:paraId="3D32759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19 апреля 2016 года решением суда </w:t>
      </w:r>
      <w:proofErr w:type="spellStart"/>
      <w:r w:rsidRPr="00033C6D">
        <w:rPr>
          <w:color w:val="000000" w:themeColor="text1"/>
        </w:rPr>
        <w:t>Балыкчинского</w:t>
      </w:r>
      <w:proofErr w:type="spellEnd"/>
      <w:r w:rsidRPr="00033C6D">
        <w:rPr>
          <w:color w:val="000000" w:themeColor="text1"/>
        </w:rPr>
        <w:t xml:space="preserve"> гарнизона рядовой </w:t>
      </w:r>
      <w:proofErr w:type="spellStart"/>
      <w:r w:rsidRPr="00033C6D">
        <w:rPr>
          <w:color w:val="000000" w:themeColor="text1"/>
        </w:rPr>
        <w:t>Мирланов</w:t>
      </w:r>
      <w:proofErr w:type="spellEnd"/>
      <w:r w:rsidRPr="00033C6D">
        <w:rPr>
          <w:color w:val="000000" w:themeColor="text1"/>
        </w:rPr>
        <w:t xml:space="preserve"> А. осужден на 6 лет;</w:t>
      </w:r>
    </w:p>
    <w:p w14:paraId="53D54FC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Военным судом Ошского гарнизона рядовой </w:t>
      </w:r>
      <w:proofErr w:type="spellStart"/>
      <w:r w:rsidRPr="00033C6D">
        <w:rPr>
          <w:color w:val="000000" w:themeColor="text1"/>
        </w:rPr>
        <w:t>Шанаев</w:t>
      </w:r>
      <w:proofErr w:type="spellEnd"/>
      <w:r w:rsidRPr="00033C6D">
        <w:rPr>
          <w:color w:val="000000" w:themeColor="text1"/>
        </w:rPr>
        <w:t xml:space="preserve"> А. осужден на 12 лет.</w:t>
      </w:r>
    </w:p>
    <w:p w14:paraId="39639603" w14:textId="77777777" w:rsidR="00D04DD0" w:rsidRPr="00033C6D" w:rsidRDefault="00D04DD0" w:rsidP="00D04DD0">
      <w:pPr>
        <w:pStyle w:val="SingleTxtG"/>
        <w:rPr>
          <w:color w:val="000000" w:themeColor="text1"/>
        </w:rPr>
      </w:pPr>
      <w:r w:rsidRPr="00033C6D">
        <w:rPr>
          <w:color w:val="000000" w:themeColor="text1"/>
        </w:rPr>
        <w:t>118.</w:t>
      </w:r>
      <w:r w:rsidRPr="00033C6D">
        <w:rPr>
          <w:color w:val="000000" w:themeColor="text1"/>
        </w:rPr>
        <w:tab/>
        <w:t>По трем случаям гибели военнослужащих возбуждены уголовные дела.</w:t>
      </w:r>
    </w:p>
    <w:p w14:paraId="3C7EB473" w14:textId="77777777" w:rsidR="00D04DD0" w:rsidRPr="00033C6D" w:rsidRDefault="00D04DD0" w:rsidP="00D04DD0">
      <w:pPr>
        <w:pStyle w:val="SingleTxtG"/>
        <w:rPr>
          <w:color w:val="000000" w:themeColor="text1"/>
        </w:rPr>
      </w:pPr>
      <w:r w:rsidRPr="00033C6D">
        <w:rPr>
          <w:color w:val="000000" w:themeColor="text1"/>
        </w:rPr>
        <w:t>119.</w:t>
      </w:r>
      <w:r w:rsidRPr="00033C6D">
        <w:rPr>
          <w:color w:val="000000" w:themeColor="text1"/>
        </w:rPr>
        <w:tab/>
        <w:t>По 7 случаям гибели военнослужащих в возбуждении уголовного дела отказано.</w:t>
      </w:r>
    </w:p>
    <w:p w14:paraId="63DD84EE" w14:textId="77777777" w:rsidR="00D04DD0" w:rsidRPr="00033C6D" w:rsidRDefault="00D04DD0" w:rsidP="00D04DD0">
      <w:pPr>
        <w:pStyle w:val="SingleTxtG"/>
        <w:rPr>
          <w:color w:val="000000" w:themeColor="text1"/>
        </w:rPr>
      </w:pPr>
      <w:r w:rsidRPr="00033C6D">
        <w:rPr>
          <w:color w:val="000000" w:themeColor="text1"/>
        </w:rPr>
        <w:t>120.</w:t>
      </w:r>
      <w:r w:rsidRPr="00033C6D">
        <w:rPr>
          <w:color w:val="000000" w:themeColor="text1"/>
        </w:rPr>
        <w:tab/>
        <w:t>По 1 случаю гибели военнослужащего уголовное дело прекращено.</w:t>
      </w:r>
    </w:p>
    <w:p w14:paraId="4441808B" w14:textId="77777777" w:rsidR="00D04DD0" w:rsidRPr="00033C6D" w:rsidRDefault="00D04DD0" w:rsidP="00D04DD0">
      <w:pPr>
        <w:pStyle w:val="SingleTxtG"/>
        <w:rPr>
          <w:color w:val="000000" w:themeColor="text1"/>
        </w:rPr>
      </w:pPr>
      <w:r w:rsidRPr="00033C6D">
        <w:rPr>
          <w:color w:val="000000" w:themeColor="text1"/>
        </w:rPr>
        <w:t>121.</w:t>
      </w:r>
      <w:r w:rsidRPr="00033C6D">
        <w:rPr>
          <w:color w:val="000000" w:themeColor="text1"/>
        </w:rPr>
        <w:tab/>
        <w:t>По 1 случаю гибели возбуждено уголовное дело по ч. 2 ст. 316 (халатность) УК (в редакции 1997 года).</w:t>
      </w:r>
    </w:p>
    <w:p w14:paraId="1FED256C" w14:textId="77777777" w:rsidR="00D04DD0" w:rsidRPr="00033C6D" w:rsidRDefault="00D04DD0" w:rsidP="00D04DD0">
      <w:pPr>
        <w:pStyle w:val="SingleTxtG"/>
        <w:rPr>
          <w:color w:val="000000" w:themeColor="text1"/>
        </w:rPr>
      </w:pPr>
      <w:r w:rsidRPr="00033C6D">
        <w:rPr>
          <w:color w:val="000000" w:themeColor="text1"/>
        </w:rPr>
        <w:t>122.</w:t>
      </w:r>
      <w:r w:rsidRPr="00033C6D">
        <w:rPr>
          <w:color w:val="000000" w:themeColor="text1"/>
        </w:rPr>
        <w:tab/>
        <w:t xml:space="preserve">Приговором </w:t>
      </w:r>
      <w:proofErr w:type="spellStart"/>
      <w:r w:rsidRPr="00033C6D">
        <w:rPr>
          <w:color w:val="000000" w:themeColor="text1"/>
        </w:rPr>
        <w:t>Ноокенского</w:t>
      </w:r>
      <w:proofErr w:type="spellEnd"/>
      <w:r w:rsidRPr="00033C6D">
        <w:rPr>
          <w:color w:val="000000" w:themeColor="text1"/>
        </w:rPr>
        <w:t xml:space="preserve"> районного суда начальник штаба МЧС </w:t>
      </w:r>
      <w:proofErr w:type="spellStart"/>
      <w:r w:rsidRPr="00033C6D">
        <w:rPr>
          <w:color w:val="000000" w:themeColor="text1"/>
        </w:rPr>
        <w:t>Асанбаев</w:t>
      </w:r>
      <w:proofErr w:type="spellEnd"/>
      <w:r w:rsidRPr="00033C6D">
        <w:rPr>
          <w:color w:val="000000" w:themeColor="text1"/>
        </w:rPr>
        <w:t xml:space="preserve"> А. и командир роты </w:t>
      </w:r>
      <w:proofErr w:type="spellStart"/>
      <w:r w:rsidRPr="00033C6D">
        <w:rPr>
          <w:color w:val="000000" w:themeColor="text1"/>
        </w:rPr>
        <w:t>Хабибулаев</w:t>
      </w:r>
      <w:proofErr w:type="spellEnd"/>
      <w:r w:rsidRPr="00033C6D">
        <w:rPr>
          <w:color w:val="000000" w:themeColor="text1"/>
        </w:rPr>
        <w:t xml:space="preserve"> К. признаны виновными и осуждены </w:t>
      </w:r>
      <w:proofErr w:type="gramStart"/>
      <w:r w:rsidRPr="00033C6D">
        <w:rPr>
          <w:color w:val="000000" w:themeColor="text1"/>
        </w:rPr>
        <w:t>к 1 году</w:t>
      </w:r>
      <w:proofErr w:type="gramEnd"/>
      <w:r w:rsidRPr="00033C6D">
        <w:rPr>
          <w:color w:val="000000" w:themeColor="text1"/>
        </w:rPr>
        <w:t xml:space="preserve"> лишения свободы условно.</w:t>
      </w:r>
    </w:p>
    <w:p w14:paraId="67C15A4D" w14:textId="77777777" w:rsidR="00D04DD0" w:rsidRPr="00033C6D" w:rsidRDefault="00D04DD0" w:rsidP="00D04DD0">
      <w:pPr>
        <w:pStyle w:val="SingleTxtG"/>
        <w:rPr>
          <w:color w:val="000000" w:themeColor="text1"/>
        </w:rPr>
      </w:pPr>
      <w:r w:rsidRPr="00033C6D">
        <w:rPr>
          <w:color w:val="000000" w:themeColor="text1"/>
        </w:rPr>
        <w:t>123.</w:t>
      </w:r>
      <w:r w:rsidRPr="00033C6D">
        <w:rPr>
          <w:color w:val="000000" w:themeColor="text1"/>
        </w:rPr>
        <w:tab/>
        <w:t>Департаментом по охране исправительных учреждений и конвоированию лиц за упущения в работе соответствующие должностные лица были привлечены к дисциплинарной ответственности.</w:t>
      </w:r>
    </w:p>
    <w:p w14:paraId="7FB23368"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7 </w:t>
      </w:r>
    </w:p>
    <w:p w14:paraId="726B0B26"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(Пытки и жестокое обращение, С. 15)</w:t>
      </w:r>
    </w:p>
    <w:p w14:paraId="0F97A014" w14:textId="77777777" w:rsidR="00D04DD0" w:rsidRPr="00033C6D" w:rsidRDefault="00D04DD0" w:rsidP="00D04DD0">
      <w:pPr>
        <w:pStyle w:val="SingleTxtG"/>
        <w:rPr>
          <w:color w:val="000000" w:themeColor="text1"/>
        </w:rPr>
      </w:pPr>
      <w:r w:rsidRPr="00033C6D">
        <w:rPr>
          <w:color w:val="000000" w:themeColor="text1"/>
        </w:rPr>
        <w:t>1</w:t>
      </w:r>
      <w:r>
        <w:rPr>
          <w:color w:val="000000" w:themeColor="text1"/>
        </w:rPr>
        <w:t>2</w:t>
      </w:r>
      <w:r w:rsidRPr="00033C6D">
        <w:rPr>
          <w:color w:val="000000" w:themeColor="text1"/>
        </w:rPr>
        <w:t>4.</w:t>
      </w:r>
      <w:r w:rsidRPr="00033C6D">
        <w:rPr>
          <w:color w:val="000000" w:themeColor="text1"/>
        </w:rPr>
        <w:tab/>
        <w:t xml:space="preserve"> В соответствии с Конституцией никто не может подвергаться пыткам и другим бесчеловечным, жестоким или унижающим достоинство видам обращения или наказания. Каждый лишенный свободы имеет право на гуманное обращение и соблюдение человеческого достоинства (ст. 22).</w:t>
      </w:r>
    </w:p>
    <w:p w14:paraId="46E4C8B3" w14:textId="77777777" w:rsidR="00D04DD0" w:rsidRPr="00033C6D" w:rsidRDefault="00D04DD0" w:rsidP="00D04DD0">
      <w:pPr>
        <w:pStyle w:val="SingleTxtG"/>
        <w:rPr>
          <w:color w:val="000000" w:themeColor="text1"/>
        </w:rPr>
      </w:pPr>
      <w:r w:rsidRPr="00033C6D">
        <w:rPr>
          <w:color w:val="000000" w:themeColor="text1"/>
        </w:rPr>
        <w:t>125.</w:t>
      </w:r>
      <w:r w:rsidRPr="00033C6D">
        <w:rPr>
          <w:color w:val="000000" w:themeColor="text1"/>
        </w:rPr>
        <w:tab/>
        <w:t>С 1 января 2019 года вступили в силу новые УК и УПК, которые усиливают основные гарантии свободы от пыток в ходе задержания и предварительного расследования.</w:t>
      </w:r>
    </w:p>
    <w:p w14:paraId="51F46606" w14:textId="77777777" w:rsidR="00D04DD0" w:rsidRPr="00033C6D" w:rsidRDefault="00D04DD0" w:rsidP="00D04DD0">
      <w:pPr>
        <w:pStyle w:val="SingleTxtG"/>
        <w:rPr>
          <w:color w:val="000000" w:themeColor="text1"/>
        </w:rPr>
      </w:pPr>
      <w:r w:rsidRPr="00033C6D">
        <w:rPr>
          <w:color w:val="000000" w:themeColor="text1"/>
        </w:rPr>
        <w:t>126.</w:t>
      </w:r>
      <w:r w:rsidRPr="00033C6D">
        <w:rPr>
          <w:color w:val="000000" w:themeColor="text1"/>
        </w:rPr>
        <w:tab/>
        <w:t>Согласно статье 143 УК «Пытки», верхний порог санкции за совершение этого преступления снижен на 5 лет, максимальное наказание может быть назначено судом в виде лишения свободы сроком на 10 лет.</w:t>
      </w:r>
    </w:p>
    <w:p w14:paraId="27FADCB5" w14:textId="77777777" w:rsidR="00D04DD0" w:rsidRPr="00033C6D" w:rsidRDefault="00D04DD0" w:rsidP="00D04DD0">
      <w:pPr>
        <w:pStyle w:val="SingleTxtG"/>
        <w:rPr>
          <w:color w:val="000000" w:themeColor="text1"/>
        </w:rPr>
      </w:pPr>
      <w:r w:rsidRPr="00033C6D">
        <w:rPr>
          <w:color w:val="000000" w:themeColor="text1"/>
        </w:rPr>
        <w:t>127.</w:t>
      </w:r>
      <w:r w:rsidRPr="00033C6D">
        <w:rPr>
          <w:color w:val="000000" w:themeColor="text1"/>
        </w:rPr>
        <w:tab/>
        <w:t xml:space="preserve">Пытка из раздела «Должностные преступления» перенесена в раздел «Преступления против личности», так как первостепенной задачей государства является защита прав и свобод человека и гражданина, которые являются высшей ценностью. </w:t>
      </w:r>
    </w:p>
    <w:p w14:paraId="5DF1CE24" w14:textId="77777777" w:rsidR="00D04DD0" w:rsidRPr="00033C6D" w:rsidRDefault="00D04DD0" w:rsidP="00D04DD0">
      <w:pPr>
        <w:pStyle w:val="SingleTxtG"/>
        <w:rPr>
          <w:color w:val="000000" w:themeColor="text1"/>
        </w:rPr>
      </w:pPr>
      <w:r w:rsidRPr="00033C6D">
        <w:rPr>
          <w:color w:val="000000" w:themeColor="text1"/>
        </w:rPr>
        <w:t>128.</w:t>
      </w:r>
      <w:r w:rsidRPr="00033C6D">
        <w:rPr>
          <w:color w:val="000000" w:themeColor="text1"/>
        </w:rPr>
        <w:tab/>
        <w:t>При каждом доставлении подозреваемого в ИВС, а также при поступлении жалобы от него самого, его защитника, близких родственников, супруга (супруги) о применении к нему насилия, пыток или жестокого обращения со стороны сотрудников органов дознания и следствия, он подлежит обязательному медицинскому освидетельствованию с составлением соответствующего документа. Обязанность проведения медицинского освидетельствования возлагается на администрацию ИВС.</w:t>
      </w:r>
    </w:p>
    <w:p w14:paraId="207E125F" w14:textId="77777777" w:rsidR="00D04DD0" w:rsidRPr="00033C6D" w:rsidRDefault="00D04DD0" w:rsidP="00D04DD0">
      <w:pPr>
        <w:pStyle w:val="SingleTxtG"/>
        <w:rPr>
          <w:color w:val="000000" w:themeColor="text1"/>
        </w:rPr>
      </w:pPr>
      <w:r w:rsidRPr="00033C6D">
        <w:rPr>
          <w:color w:val="000000" w:themeColor="text1"/>
        </w:rPr>
        <w:lastRenderedPageBreak/>
        <w:t>129.</w:t>
      </w:r>
      <w:r w:rsidRPr="00033C6D">
        <w:rPr>
          <w:color w:val="000000" w:themeColor="text1"/>
        </w:rPr>
        <w:tab/>
        <w:t xml:space="preserve">УПК предусмотрено, что к лицам, осужденным за совершение пыток, не могут быть применены положения об условно-досрочном освобождении от отбывания наказания, а также о сроке давности привлечения к уголовной ответственности. </w:t>
      </w:r>
    </w:p>
    <w:p w14:paraId="1F939171" w14:textId="77777777" w:rsidR="00D04DD0" w:rsidRPr="00033C6D" w:rsidRDefault="00D04DD0" w:rsidP="00D04DD0">
      <w:pPr>
        <w:pStyle w:val="SingleTxtG"/>
        <w:rPr>
          <w:color w:val="000000" w:themeColor="text1"/>
        </w:rPr>
      </w:pPr>
      <w:r w:rsidRPr="00033C6D">
        <w:rPr>
          <w:color w:val="000000" w:themeColor="text1"/>
        </w:rPr>
        <w:t>130.</w:t>
      </w:r>
      <w:r w:rsidRPr="00033C6D">
        <w:rPr>
          <w:color w:val="000000" w:themeColor="text1"/>
        </w:rPr>
        <w:tab/>
        <w:t xml:space="preserve">Права подозреваемого лица были расширены, кроме того, что он должен знать, в совершении какого преступления или проступка его подозревают, он также имеет право на медицинский осмотр и помощь врача после фактического задержания. Обязанность проведения медицинского освидетельствования возлагается на администрацию ИВС. </w:t>
      </w:r>
    </w:p>
    <w:p w14:paraId="7B3F681A" w14:textId="77777777" w:rsidR="00D04DD0" w:rsidRPr="00033C6D" w:rsidRDefault="00D04DD0" w:rsidP="00D04DD0">
      <w:pPr>
        <w:pStyle w:val="SingleTxtG"/>
        <w:rPr>
          <w:color w:val="000000" w:themeColor="text1"/>
        </w:rPr>
      </w:pPr>
      <w:r w:rsidRPr="00033C6D">
        <w:rPr>
          <w:color w:val="000000" w:themeColor="text1"/>
        </w:rPr>
        <w:t>131.</w:t>
      </w:r>
      <w:r w:rsidRPr="00033C6D">
        <w:rPr>
          <w:color w:val="000000" w:themeColor="text1"/>
        </w:rPr>
        <w:tab/>
        <w:t>Согласно статье 4 Закона «Об общих принципах амнистии и помилования» от 14 июня 2002 года не допускается применение амнистии к лицам, совершившим тяжкие и особо тяжкие преступления, независимо от срока наказания, назначенного судом. Признак состава преступления, предусмотренного статьей 143 УК, также относится к тяжким преступлениям.</w:t>
      </w:r>
    </w:p>
    <w:p w14:paraId="4A89954C" w14:textId="77777777" w:rsidR="00D04DD0" w:rsidRPr="00033C6D" w:rsidRDefault="00D04DD0" w:rsidP="00D04DD0">
      <w:pPr>
        <w:pStyle w:val="SingleTxtG"/>
        <w:rPr>
          <w:color w:val="000000" w:themeColor="text1"/>
        </w:rPr>
      </w:pPr>
      <w:r w:rsidRPr="00033C6D">
        <w:rPr>
          <w:color w:val="000000" w:themeColor="text1"/>
        </w:rPr>
        <w:t>132.</w:t>
      </w:r>
      <w:r w:rsidRPr="00033C6D">
        <w:rPr>
          <w:color w:val="000000" w:themeColor="text1"/>
        </w:rPr>
        <w:tab/>
        <w:t>При этом в 2017 году принят новый Закон «Об основах амнистии и порядке ее применения», согласно которому Закон не применяется в отношении подсудимых и осужденных, в том числе за убийство при отягчающих и особо отягчающих обстоятельствах и пытки.</w:t>
      </w:r>
    </w:p>
    <w:p w14:paraId="1B315529" w14:textId="77777777" w:rsidR="00D04DD0" w:rsidRPr="00033C6D" w:rsidRDefault="00D04DD0" w:rsidP="00D04DD0">
      <w:pPr>
        <w:pStyle w:val="SingleTxtG"/>
        <w:rPr>
          <w:color w:val="000000" w:themeColor="text1"/>
        </w:rPr>
      </w:pPr>
      <w:r w:rsidRPr="00033C6D">
        <w:rPr>
          <w:color w:val="000000" w:themeColor="text1"/>
        </w:rPr>
        <w:t>133.</w:t>
      </w:r>
      <w:r w:rsidRPr="00033C6D">
        <w:rPr>
          <w:color w:val="000000" w:themeColor="text1"/>
        </w:rPr>
        <w:tab/>
        <w:t>С целью снижения насилия, пыток и жестоких бесчеловечных видов наказания и обращения с декабря 2014 года МЗ адаптировано и активно внедряется Практическое руководство по эффективному документированию насилия, пыток и жестокого обращения для медицинских специалистов КР (в соответствии с принципами Стамбульского протокола), утвержденное приказом МЗ от 7 декабря 2015 года № 680. Проводится масштабное внедрение принципов Стамбульского протокола в образовательную и практическую среду здравоохранения и обучение медицинских работников.</w:t>
      </w:r>
    </w:p>
    <w:p w14:paraId="4E9CC37C" w14:textId="77777777" w:rsidR="00D04DD0" w:rsidRPr="00033C6D" w:rsidRDefault="00D04DD0" w:rsidP="00D04DD0">
      <w:pPr>
        <w:pStyle w:val="SingleTxtG"/>
        <w:rPr>
          <w:color w:val="000000" w:themeColor="text1"/>
        </w:rPr>
      </w:pPr>
      <w:r w:rsidRPr="00033C6D">
        <w:rPr>
          <w:color w:val="000000" w:themeColor="text1"/>
        </w:rPr>
        <w:t>134.</w:t>
      </w:r>
      <w:r w:rsidRPr="00033C6D">
        <w:rPr>
          <w:color w:val="000000" w:themeColor="text1"/>
        </w:rPr>
        <w:tab/>
        <w:t xml:space="preserve">Вместе с тем, опыт МЗ по внедрению Практического руководства показывает, что ведение медицинского документирования исключительно в системе МЗ недостаточно, и требует его внедрения в медицинских учреждениях государственных и частных организаций повсеместно. До сих пор сохраняется значительный дефицит обученных заполнению Формы медработников, имеют место отказы и некачественное ведение медицинской документации, трудности оценки качества медицинских заключений, судебных экспертиз. </w:t>
      </w:r>
    </w:p>
    <w:p w14:paraId="6F0451B9" w14:textId="77777777" w:rsidR="00D04DD0" w:rsidRPr="00033C6D" w:rsidRDefault="00D04DD0" w:rsidP="00D04DD0">
      <w:pPr>
        <w:pStyle w:val="SingleTxtG"/>
        <w:rPr>
          <w:color w:val="000000" w:themeColor="text1"/>
          <w:highlight w:val="yellow"/>
        </w:rPr>
      </w:pPr>
      <w:r w:rsidRPr="00033C6D">
        <w:rPr>
          <w:color w:val="000000" w:themeColor="text1"/>
        </w:rPr>
        <w:t>135.</w:t>
      </w:r>
      <w:r w:rsidRPr="00033C6D">
        <w:rPr>
          <w:color w:val="000000" w:themeColor="text1"/>
        </w:rPr>
        <w:tab/>
        <w:t xml:space="preserve">МЗ в 2018 году разработан проект постановления Правительства «Об унификации и стандартизации медицинского документирования насилия, пыток и других жестоких, бесчеловечных или унижающих достоинство видов обращения и наказания» с целью обязательности для исполнения его норм для всех государственных органов и внедрения Практического руководства и принципов Стамбульского протокола. Данный вопрос включен в План работы КСПЧ на 2019 год. </w:t>
      </w:r>
    </w:p>
    <w:p w14:paraId="13C012B5" w14:textId="77777777" w:rsidR="00D04DD0" w:rsidRPr="00033C6D" w:rsidRDefault="00D04DD0" w:rsidP="00D04DD0">
      <w:pPr>
        <w:pStyle w:val="SingleTxtG"/>
        <w:rPr>
          <w:color w:val="000000" w:themeColor="text1"/>
        </w:rPr>
      </w:pPr>
      <w:r w:rsidRPr="00033C6D">
        <w:rPr>
          <w:color w:val="000000" w:themeColor="text1"/>
        </w:rPr>
        <w:t>136.</w:t>
      </w:r>
      <w:r w:rsidRPr="00033C6D">
        <w:rPr>
          <w:color w:val="000000" w:themeColor="text1"/>
        </w:rPr>
        <w:tab/>
        <w:t xml:space="preserve"> С целью предупреждения пыток и жестокого обращения в 2012 году был создан независимый государственный орган – Национальный центр КР по предупреждению пыток. В 2014–2018 годы НЦПП провел более 4 000 мониторинговых визитов. До настоящего момента большинство фактов пыток применяются в период до водворения лица, подозреваемого в совершении преступления, с целью получения признательных показаний.</w:t>
      </w:r>
    </w:p>
    <w:p w14:paraId="4A9A5DD4" w14:textId="77777777" w:rsidR="00D04DD0" w:rsidRPr="00033C6D" w:rsidRDefault="00D04DD0" w:rsidP="00D04DD0">
      <w:pPr>
        <w:pStyle w:val="SingleTxtG"/>
        <w:rPr>
          <w:color w:val="000000" w:themeColor="text1"/>
        </w:rPr>
      </w:pPr>
      <w:r w:rsidRPr="00033C6D">
        <w:rPr>
          <w:color w:val="000000" w:themeColor="text1"/>
        </w:rPr>
        <w:t>137.</w:t>
      </w:r>
      <w:r w:rsidRPr="00033C6D">
        <w:rPr>
          <w:color w:val="000000" w:themeColor="text1"/>
        </w:rPr>
        <w:tab/>
        <w:t xml:space="preserve">Имеется ряд проблем, препятствующих эффективной деятельности НЦПП. Так, за четыре года работы НЦПП с 2014 по 2018 годы было зафиксировано 46 фактов воспрепятствования, из них по трем фактам возбуждены уголовные дела (в 2014, 2015 и 2017 годах). Несмотря на законодательное закрепление запрета воспрепятствования и вмешательства в деятельность сотрудников НЦПП, на практике подобные нарушения продолжаются. </w:t>
      </w:r>
    </w:p>
    <w:p w14:paraId="1F0E7113" w14:textId="77777777" w:rsidR="00D04DD0" w:rsidRPr="00033C6D" w:rsidRDefault="00D04DD0" w:rsidP="00D04DD0">
      <w:pPr>
        <w:pStyle w:val="SingleTxtG"/>
        <w:rPr>
          <w:color w:val="000000" w:themeColor="text1"/>
        </w:rPr>
      </w:pPr>
      <w:r w:rsidRPr="00033C6D">
        <w:rPr>
          <w:color w:val="000000" w:themeColor="text1"/>
        </w:rPr>
        <w:t>138.</w:t>
      </w:r>
      <w:r w:rsidRPr="00033C6D">
        <w:rPr>
          <w:color w:val="000000" w:themeColor="text1"/>
        </w:rPr>
        <w:tab/>
        <w:t xml:space="preserve">В новом УК, который вступил в силу с 1 января 2019 года, исключена статья 146-2, предусматривающая уголовную ответственность за воспрепятствование деятельности НЦПП. </w:t>
      </w:r>
    </w:p>
    <w:p w14:paraId="08149E54" w14:textId="77777777" w:rsidR="00D04DD0" w:rsidRPr="00033C6D" w:rsidRDefault="00D04DD0" w:rsidP="00D04DD0">
      <w:pPr>
        <w:pStyle w:val="SingleTxtG"/>
        <w:rPr>
          <w:color w:val="000000" w:themeColor="text1"/>
        </w:rPr>
      </w:pPr>
      <w:r w:rsidRPr="00033C6D">
        <w:rPr>
          <w:color w:val="000000" w:themeColor="text1"/>
        </w:rPr>
        <w:lastRenderedPageBreak/>
        <w:t>139.</w:t>
      </w:r>
      <w:r w:rsidRPr="00033C6D">
        <w:rPr>
          <w:color w:val="000000" w:themeColor="text1"/>
        </w:rPr>
        <w:tab/>
        <w:t>За 2014–2018 годы органами прокуратуры были возбуждены уголовные дела только по 28 сообщениям о пытках и жестоком обращении, что составляет 3%</w:t>
      </w:r>
      <w:r>
        <w:rPr>
          <w:color w:val="000000" w:themeColor="text1"/>
        </w:rPr>
        <w:t> </w:t>
      </w:r>
      <w:r w:rsidRPr="00033C6D">
        <w:rPr>
          <w:color w:val="000000" w:themeColor="text1"/>
        </w:rPr>
        <w:t>от</w:t>
      </w:r>
      <w:r w:rsidRPr="00033C6D">
        <w:rPr>
          <w:color w:val="000000" w:themeColor="text1"/>
          <w:lang w:val="en-US"/>
        </w:rPr>
        <w:t> </w:t>
      </w:r>
      <w:r w:rsidRPr="00033C6D">
        <w:rPr>
          <w:color w:val="000000" w:themeColor="text1"/>
        </w:rPr>
        <w:t xml:space="preserve">общего количества направленных НЦПП сообщений. </w:t>
      </w:r>
    </w:p>
    <w:p w14:paraId="1A0AA761" w14:textId="77777777" w:rsidR="00D04DD0" w:rsidRPr="00033C6D" w:rsidRDefault="00D04DD0" w:rsidP="00D04DD0">
      <w:pPr>
        <w:pStyle w:val="SingleTxtG"/>
        <w:rPr>
          <w:color w:val="000000" w:themeColor="text1"/>
        </w:rPr>
      </w:pPr>
      <w:r w:rsidRPr="00033C6D">
        <w:rPr>
          <w:color w:val="000000" w:themeColor="text1"/>
        </w:rPr>
        <w:t>140.</w:t>
      </w:r>
      <w:r w:rsidRPr="00033C6D">
        <w:rPr>
          <w:color w:val="000000" w:themeColor="text1"/>
        </w:rPr>
        <w:tab/>
        <w:t>Пытки получили криминализацию в 2003 году, однако ни один человек до 2012 года не привлекался к уголовной ответственности по этой статье.</w:t>
      </w:r>
    </w:p>
    <w:p w14:paraId="25C3E3D2" w14:textId="77777777" w:rsidR="00D04DD0" w:rsidRPr="00033C6D" w:rsidRDefault="00D04DD0" w:rsidP="00D04DD0">
      <w:pPr>
        <w:pStyle w:val="SingleTxtG"/>
        <w:rPr>
          <w:color w:val="000000" w:themeColor="text1"/>
        </w:rPr>
      </w:pPr>
      <w:r w:rsidRPr="00033C6D">
        <w:rPr>
          <w:color w:val="000000" w:themeColor="text1"/>
        </w:rPr>
        <w:t>141.</w:t>
      </w:r>
      <w:r w:rsidRPr="00033C6D">
        <w:rPr>
          <w:color w:val="000000" w:themeColor="text1"/>
        </w:rPr>
        <w:tab/>
        <w:t xml:space="preserve">С 2012 года по 2018 год по результатам рассмотренных судами уголовных дел за применение пыток признано виновными 18 должностных лиц, из них 14 – сотрудников органов внутренних дел, 4 – ГСИН. </w:t>
      </w:r>
    </w:p>
    <w:p w14:paraId="6707AFE0" w14:textId="77777777" w:rsidR="00D04DD0" w:rsidRPr="00033C6D" w:rsidRDefault="00D04DD0" w:rsidP="00D04DD0">
      <w:pPr>
        <w:pStyle w:val="SingleTxtG"/>
        <w:rPr>
          <w:color w:val="000000" w:themeColor="text1"/>
        </w:rPr>
      </w:pPr>
      <w:r w:rsidRPr="00033C6D">
        <w:rPr>
          <w:color w:val="000000" w:themeColor="text1"/>
        </w:rPr>
        <w:t>142.</w:t>
      </w:r>
      <w:r w:rsidRPr="00033C6D">
        <w:rPr>
          <w:color w:val="000000" w:themeColor="text1"/>
        </w:rPr>
        <w:tab/>
        <w:t>6 должностных лиц ОВД были освобождены от наказания, в связи с истечением срока привлечения их к уголовной ответственности, так как деяния ими были совершены до июля 2012 года (до ужесточения наказания за применение пыток), остальным 12 лицам судами назначены наказания на срок от 7 до 11 лет лишения свободы, в том числе 2 должностных лица ОВД были осуждены за применение пыток в отношении несовершеннолетних.</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8"/>
        <w:gridCol w:w="6122"/>
      </w:tblGrid>
      <w:tr w:rsidR="00D04DD0" w:rsidRPr="00E80FA8" w14:paraId="69335CE9" w14:textId="77777777" w:rsidTr="003A00DF">
        <w:trPr>
          <w:tblHeader/>
        </w:trPr>
        <w:tc>
          <w:tcPr>
            <w:tcW w:w="1248" w:type="dxa"/>
            <w:tcBorders>
              <w:top w:val="single" w:sz="4" w:space="0" w:color="auto"/>
              <w:bottom w:val="single" w:sz="12" w:space="0" w:color="auto"/>
            </w:tcBorders>
            <w:shd w:val="clear" w:color="auto" w:fill="auto"/>
            <w:vAlign w:val="bottom"/>
          </w:tcPr>
          <w:p w14:paraId="2CF3143F" w14:textId="77777777" w:rsidR="00D04DD0" w:rsidRPr="00033C6D" w:rsidRDefault="00D04DD0" w:rsidP="003A00DF">
            <w:pPr>
              <w:suppressAutoHyphens w:val="0"/>
              <w:spacing w:before="80" w:after="80" w:line="200" w:lineRule="exact"/>
              <w:rPr>
                <w:i/>
                <w:color w:val="000000" w:themeColor="text1"/>
                <w:sz w:val="16"/>
                <w:lang w:val="ky-KG" w:eastAsia="ru-RU"/>
              </w:rPr>
            </w:pPr>
            <w:r w:rsidRPr="00033C6D">
              <w:rPr>
                <w:i/>
                <w:color w:val="000000" w:themeColor="text1"/>
                <w:sz w:val="16"/>
                <w:lang w:val="ky-KG" w:eastAsia="ru-RU"/>
              </w:rPr>
              <w:t>Год</w:t>
            </w:r>
          </w:p>
        </w:tc>
        <w:tc>
          <w:tcPr>
            <w:tcW w:w="6122" w:type="dxa"/>
            <w:tcBorders>
              <w:top w:val="single" w:sz="4" w:space="0" w:color="auto"/>
              <w:bottom w:val="single" w:sz="12" w:space="0" w:color="auto"/>
            </w:tcBorders>
            <w:shd w:val="clear" w:color="auto" w:fill="auto"/>
            <w:vAlign w:val="bottom"/>
          </w:tcPr>
          <w:p w14:paraId="045C6FA2" w14:textId="77777777" w:rsidR="00D04DD0" w:rsidRPr="00033C6D" w:rsidRDefault="00D04DD0" w:rsidP="003A00DF">
            <w:pPr>
              <w:suppressAutoHyphens w:val="0"/>
              <w:spacing w:before="80" w:after="80" w:line="200" w:lineRule="exact"/>
              <w:jc w:val="right"/>
              <w:rPr>
                <w:i/>
                <w:color w:val="000000" w:themeColor="text1"/>
                <w:sz w:val="16"/>
                <w:lang w:val="ky-KG" w:eastAsia="ru-RU"/>
              </w:rPr>
            </w:pPr>
            <w:r w:rsidRPr="00033C6D">
              <w:rPr>
                <w:i/>
                <w:color w:val="000000" w:themeColor="text1"/>
                <w:sz w:val="16"/>
                <w:lang w:val="ky-KG" w:eastAsia="ru-RU"/>
              </w:rPr>
              <w:t>Количество зарегистрированных обращений</w:t>
            </w:r>
            <w:r w:rsidRPr="00033C6D">
              <w:rPr>
                <w:i/>
                <w:color w:val="000000" w:themeColor="text1"/>
                <w:sz w:val="16"/>
                <w:lang w:val="ky-KG"/>
              </w:rPr>
              <w:t xml:space="preserve"> </w:t>
            </w:r>
            <w:r w:rsidRPr="00033C6D">
              <w:rPr>
                <w:i/>
                <w:color w:val="000000" w:themeColor="text1"/>
                <w:sz w:val="16"/>
                <w:lang w:val="ky-KG" w:eastAsia="ru-RU"/>
              </w:rPr>
              <w:t>о применении пыток и других бесчеловечных, жестоких или унижающих достоинство видах обращения или наказания</w:t>
            </w:r>
          </w:p>
        </w:tc>
      </w:tr>
      <w:tr w:rsidR="00D04DD0" w:rsidRPr="00033C6D" w14:paraId="52D4887E" w14:textId="77777777" w:rsidTr="003A00DF">
        <w:tc>
          <w:tcPr>
            <w:tcW w:w="1248" w:type="dxa"/>
            <w:tcBorders>
              <w:top w:val="single" w:sz="12" w:space="0" w:color="auto"/>
            </w:tcBorders>
            <w:shd w:val="clear" w:color="auto" w:fill="auto"/>
          </w:tcPr>
          <w:p w14:paraId="72804649"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2012</w:t>
            </w:r>
          </w:p>
        </w:tc>
        <w:tc>
          <w:tcPr>
            <w:tcW w:w="6122" w:type="dxa"/>
            <w:tcBorders>
              <w:top w:val="single" w:sz="12" w:space="0" w:color="auto"/>
            </w:tcBorders>
            <w:shd w:val="clear" w:color="auto" w:fill="auto"/>
            <w:vAlign w:val="bottom"/>
          </w:tcPr>
          <w:p w14:paraId="3E155116"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371</w:t>
            </w:r>
          </w:p>
        </w:tc>
      </w:tr>
      <w:tr w:rsidR="00D04DD0" w:rsidRPr="00033C6D" w14:paraId="417645C7" w14:textId="77777777" w:rsidTr="003A00DF">
        <w:tc>
          <w:tcPr>
            <w:tcW w:w="1248" w:type="dxa"/>
            <w:shd w:val="clear" w:color="auto" w:fill="auto"/>
          </w:tcPr>
          <w:p w14:paraId="3E8518E6"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2013</w:t>
            </w:r>
          </w:p>
        </w:tc>
        <w:tc>
          <w:tcPr>
            <w:tcW w:w="6122" w:type="dxa"/>
            <w:shd w:val="clear" w:color="auto" w:fill="auto"/>
            <w:vAlign w:val="bottom"/>
          </w:tcPr>
          <w:p w14:paraId="13190234"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265</w:t>
            </w:r>
          </w:p>
        </w:tc>
      </w:tr>
      <w:tr w:rsidR="00D04DD0" w:rsidRPr="00033C6D" w14:paraId="255BD9BC" w14:textId="77777777" w:rsidTr="003A00DF">
        <w:tc>
          <w:tcPr>
            <w:tcW w:w="1248" w:type="dxa"/>
            <w:shd w:val="clear" w:color="auto" w:fill="auto"/>
          </w:tcPr>
          <w:p w14:paraId="715FC8AB"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2014</w:t>
            </w:r>
          </w:p>
        </w:tc>
        <w:tc>
          <w:tcPr>
            <w:tcW w:w="6122" w:type="dxa"/>
            <w:shd w:val="clear" w:color="auto" w:fill="auto"/>
            <w:vAlign w:val="bottom"/>
          </w:tcPr>
          <w:p w14:paraId="02A23F1C"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220</w:t>
            </w:r>
          </w:p>
        </w:tc>
      </w:tr>
      <w:tr w:rsidR="00D04DD0" w:rsidRPr="00033C6D" w14:paraId="61F5BD5E" w14:textId="77777777" w:rsidTr="003A00DF">
        <w:tc>
          <w:tcPr>
            <w:tcW w:w="1248" w:type="dxa"/>
            <w:shd w:val="clear" w:color="auto" w:fill="auto"/>
          </w:tcPr>
          <w:p w14:paraId="4FBCBC7E"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2015</w:t>
            </w:r>
          </w:p>
        </w:tc>
        <w:tc>
          <w:tcPr>
            <w:tcW w:w="6122" w:type="dxa"/>
            <w:shd w:val="clear" w:color="auto" w:fill="auto"/>
            <w:vAlign w:val="bottom"/>
          </w:tcPr>
          <w:p w14:paraId="16980B49"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478</w:t>
            </w:r>
          </w:p>
        </w:tc>
      </w:tr>
      <w:tr w:rsidR="00D04DD0" w:rsidRPr="00033C6D" w14:paraId="7C6BE9F3" w14:textId="77777777" w:rsidTr="003A00DF">
        <w:tc>
          <w:tcPr>
            <w:tcW w:w="1248" w:type="dxa"/>
            <w:shd w:val="clear" w:color="auto" w:fill="auto"/>
          </w:tcPr>
          <w:p w14:paraId="2B6EB4CA"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2016</w:t>
            </w:r>
          </w:p>
        </w:tc>
        <w:tc>
          <w:tcPr>
            <w:tcW w:w="6122" w:type="dxa"/>
            <w:shd w:val="clear" w:color="auto" w:fill="auto"/>
            <w:vAlign w:val="bottom"/>
          </w:tcPr>
          <w:p w14:paraId="511A639A"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435</w:t>
            </w:r>
          </w:p>
        </w:tc>
      </w:tr>
      <w:tr w:rsidR="00D04DD0" w:rsidRPr="00033C6D" w14:paraId="70453963" w14:textId="77777777" w:rsidTr="003A00DF">
        <w:tc>
          <w:tcPr>
            <w:tcW w:w="1248" w:type="dxa"/>
            <w:shd w:val="clear" w:color="auto" w:fill="auto"/>
          </w:tcPr>
          <w:p w14:paraId="52FB1BC4"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2017</w:t>
            </w:r>
          </w:p>
        </w:tc>
        <w:tc>
          <w:tcPr>
            <w:tcW w:w="6122" w:type="dxa"/>
            <w:shd w:val="clear" w:color="auto" w:fill="auto"/>
            <w:vAlign w:val="bottom"/>
          </w:tcPr>
          <w:p w14:paraId="06651E3A"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418</w:t>
            </w:r>
          </w:p>
        </w:tc>
      </w:tr>
      <w:tr w:rsidR="00D04DD0" w:rsidRPr="00033C6D" w14:paraId="37E831C6" w14:textId="77777777" w:rsidTr="003A00DF">
        <w:tc>
          <w:tcPr>
            <w:tcW w:w="1248" w:type="dxa"/>
            <w:tcBorders>
              <w:bottom w:val="single" w:sz="12" w:space="0" w:color="auto"/>
            </w:tcBorders>
            <w:shd w:val="clear" w:color="auto" w:fill="auto"/>
          </w:tcPr>
          <w:p w14:paraId="2AB76C26" w14:textId="77777777" w:rsidR="00D04DD0" w:rsidRPr="00033C6D" w:rsidRDefault="00D04DD0" w:rsidP="003A00DF">
            <w:pPr>
              <w:suppressAutoHyphens w:val="0"/>
              <w:spacing w:before="40" w:after="40" w:line="220" w:lineRule="exact"/>
              <w:rPr>
                <w:color w:val="000000" w:themeColor="text1"/>
                <w:sz w:val="18"/>
                <w:lang w:val="ky-KG" w:eastAsia="ru-RU"/>
              </w:rPr>
            </w:pPr>
            <w:r w:rsidRPr="00033C6D">
              <w:rPr>
                <w:color w:val="000000" w:themeColor="text1"/>
                <w:sz w:val="18"/>
                <w:lang w:val="ky-KG" w:eastAsia="ru-RU"/>
              </w:rPr>
              <w:t>2018</w:t>
            </w:r>
          </w:p>
        </w:tc>
        <w:tc>
          <w:tcPr>
            <w:tcW w:w="6122" w:type="dxa"/>
            <w:tcBorders>
              <w:bottom w:val="single" w:sz="12" w:space="0" w:color="auto"/>
            </w:tcBorders>
            <w:shd w:val="clear" w:color="auto" w:fill="auto"/>
            <w:vAlign w:val="bottom"/>
          </w:tcPr>
          <w:p w14:paraId="59BCB7E8" w14:textId="77777777" w:rsidR="00D04DD0" w:rsidRPr="00033C6D" w:rsidRDefault="00D04DD0" w:rsidP="003A00DF">
            <w:pPr>
              <w:suppressAutoHyphens w:val="0"/>
              <w:spacing w:before="40" w:after="40" w:line="220" w:lineRule="exact"/>
              <w:jc w:val="right"/>
              <w:rPr>
                <w:color w:val="000000" w:themeColor="text1"/>
                <w:sz w:val="18"/>
                <w:lang w:val="ky-KG" w:eastAsia="ru-RU"/>
              </w:rPr>
            </w:pPr>
            <w:r w:rsidRPr="00033C6D">
              <w:rPr>
                <w:color w:val="000000" w:themeColor="text1"/>
                <w:sz w:val="18"/>
                <w:lang w:val="ky-KG" w:eastAsia="ru-RU"/>
              </w:rPr>
              <w:t>377</w:t>
            </w:r>
          </w:p>
        </w:tc>
      </w:tr>
    </w:tbl>
    <w:p w14:paraId="61CA4162" w14:textId="77777777" w:rsidR="00D04DD0" w:rsidRPr="00033C6D" w:rsidRDefault="00D04DD0" w:rsidP="00D04DD0">
      <w:pPr>
        <w:pStyle w:val="SingleTxtG"/>
        <w:spacing w:before="240"/>
        <w:rPr>
          <w:color w:val="000000" w:themeColor="text1"/>
        </w:rPr>
      </w:pPr>
      <w:r w:rsidRPr="00033C6D">
        <w:rPr>
          <w:color w:val="000000" w:themeColor="text1"/>
        </w:rPr>
        <w:t>143.</w:t>
      </w:r>
      <w:r w:rsidRPr="00033C6D">
        <w:rPr>
          <w:color w:val="000000" w:themeColor="text1"/>
        </w:rPr>
        <w:tab/>
        <w:t>В целях предупреждения и недопущения пыток и жестокого обращения в отношении граждан, в помещении СПЭНМ МВД открыта комната для приема граждан, оснащенная системой видеонаблюдения и записи звука.</w:t>
      </w:r>
    </w:p>
    <w:p w14:paraId="273B3F3E" w14:textId="77777777" w:rsidR="00D04DD0" w:rsidRPr="00033C6D" w:rsidRDefault="00D04DD0" w:rsidP="00D04DD0">
      <w:pPr>
        <w:pStyle w:val="SingleTxtG"/>
        <w:rPr>
          <w:color w:val="000000" w:themeColor="text1"/>
        </w:rPr>
      </w:pPr>
      <w:r w:rsidRPr="00033C6D">
        <w:rPr>
          <w:color w:val="000000" w:themeColor="text1"/>
        </w:rPr>
        <w:t>144.</w:t>
      </w:r>
      <w:r w:rsidRPr="00033C6D">
        <w:rPr>
          <w:color w:val="000000" w:themeColor="text1"/>
        </w:rPr>
        <w:tab/>
        <w:t xml:space="preserve">Издан приказ МВД от 16 марта 2017 года № 226 «Об утверждении Положения о системе видеонаблюдения в ИВС ОВД </w:t>
      </w:r>
      <w:r>
        <w:rPr>
          <w:color w:val="000000" w:themeColor="text1"/>
        </w:rPr>
        <w:t>Р</w:t>
      </w:r>
      <w:r w:rsidRPr="00033C6D">
        <w:rPr>
          <w:color w:val="000000" w:themeColor="text1"/>
        </w:rPr>
        <w:t xml:space="preserve">еспублики». </w:t>
      </w:r>
    </w:p>
    <w:p w14:paraId="26F603EB" w14:textId="77777777" w:rsidR="00D04DD0" w:rsidRPr="00033C6D" w:rsidRDefault="00D04DD0" w:rsidP="00D04DD0">
      <w:pPr>
        <w:pStyle w:val="SingleTxtG"/>
        <w:rPr>
          <w:color w:val="000000" w:themeColor="text1"/>
        </w:rPr>
      </w:pPr>
      <w:r w:rsidRPr="00033C6D">
        <w:rPr>
          <w:color w:val="000000" w:themeColor="text1"/>
        </w:rPr>
        <w:t>145.</w:t>
      </w:r>
      <w:r w:rsidRPr="00033C6D">
        <w:rPr>
          <w:color w:val="000000" w:themeColor="text1"/>
        </w:rPr>
        <w:tab/>
        <w:t xml:space="preserve">По состоянию на 1 января 2019 года в ОВД </w:t>
      </w:r>
      <w:r>
        <w:rPr>
          <w:color w:val="000000" w:themeColor="text1"/>
        </w:rPr>
        <w:t>Р</w:t>
      </w:r>
      <w:r w:rsidRPr="00033C6D">
        <w:rPr>
          <w:color w:val="000000" w:themeColor="text1"/>
        </w:rPr>
        <w:t>еспублики функционируют 46 ИВС, в которых имеются 253 камеры на 1 162 коек-мест. Из них имеется система видеонаблюдения:</w:t>
      </w:r>
    </w:p>
    <w:p w14:paraId="4701126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с </w:t>
      </w:r>
      <w:proofErr w:type="spellStart"/>
      <w:r w:rsidRPr="00033C6D">
        <w:rPr>
          <w:color w:val="000000" w:themeColor="text1"/>
        </w:rPr>
        <w:t>незаписывающим</w:t>
      </w:r>
      <w:proofErr w:type="spellEnd"/>
      <w:r w:rsidRPr="00033C6D">
        <w:rPr>
          <w:color w:val="000000" w:themeColor="text1"/>
        </w:rPr>
        <w:t xml:space="preserve"> устройством – 295;</w:t>
      </w:r>
    </w:p>
    <w:p w14:paraId="0F2BF6E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с записывающим устройством – 255.</w:t>
      </w:r>
    </w:p>
    <w:p w14:paraId="24AC9F17" w14:textId="77777777" w:rsidR="00D04DD0" w:rsidRPr="00033C6D" w:rsidRDefault="00D04DD0" w:rsidP="00D04DD0">
      <w:pPr>
        <w:pStyle w:val="SingleTxtG"/>
        <w:rPr>
          <w:color w:val="000000" w:themeColor="text1"/>
        </w:rPr>
      </w:pPr>
      <w:r w:rsidRPr="00033C6D">
        <w:rPr>
          <w:color w:val="000000" w:themeColor="text1"/>
        </w:rPr>
        <w:t>146.</w:t>
      </w:r>
      <w:r w:rsidRPr="00033C6D">
        <w:rPr>
          <w:color w:val="000000" w:themeColor="text1"/>
        </w:rPr>
        <w:tab/>
        <w:t xml:space="preserve">Во всех ИВС установлены видеокамеры и выведены в дежурные части ОВД. В ИВС ОВД </w:t>
      </w:r>
      <w:proofErr w:type="spellStart"/>
      <w:r w:rsidRPr="00033C6D">
        <w:rPr>
          <w:color w:val="000000" w:themeColor="text1"/>
        </w:rPr>
        <w:t>Ноокенского</w:t>
      </w:r>
      <w:proofErr w:type="spellEnd"/>
      <w:r w:rsidRPr="00033C6D">
        <w:rPr>
          <w:color w:val="000000" w:themeColor="text1"/>
        </w:rPr>
        <w:t xml:space="preserve"> района, ИВС ОВД г. Джалал-Абад, Джалал-</w:t>
      </w:r>
      <w:proofErr w:type="spellStart"/>
      <w:r w:rsidRPr="00033C6D">
        <w:rPr>
          <w:color w:val="000000" w:themeColor="text1"/>
        </w:rPr>
        <w:t>Абадской</w:t>
      </w:r>
      <w:proofErr w:type="spellEnd"/>
      <w:r w:rsidRPr="00033C6D">
        <w:rPr>
          <w:color w:val="000000" w:themeColor="text1"/>
        </w:rPr>
        <w:t xml:space="preserve"> области, ИВС УВД г. Ош, ИВС ОВД г. </w:t>
      </w:r>
      <w:proofErr w:type="spellStart"/>
      <w:r w:rsidRPr="00033C6D">
        <w:rPr>
          <w:color w:val="000000" w:themeColor="text1"/>
        </w:rPr>
        <w:t>Токмок</w:t>
      </w:r>
      <w:proofErr w:type="spellEnd"/>
      <w:r w:rsidRPr="00033C6D">
        <w:rPr>
          <w:color w:val="000000" w:themeColor="text1"/>
        </w:rPr>
        <w:t xml:space="preserve">, ИВС ОВД </w:t>
      </w:r>
      <w:proofErr w:type="spellStart"/>
      <w:r w:rsidRPr="00033C6D">
        <w:rPr>
          <w:color w:val="000000" w:themeColor="text1"/>
        </w:rPr>
        <w:t>Ысык</w:t>
      </w:r>
      <w:proofErr w:type="spellEnd"/>
      <w:r w:rsidRPr="00033C6D">
        <w:rPr>
          <w:color w:val="000000" w:themeColor="text1"/>
        </w:rPr>
        <w:t xml:space="preserve">-Атинского района, ИВС ОВД г. </w:t>
      </w:r>
      <w:proofErr w:type="spellStart"/>
      <w:r w:rsidRPr="00033C6D">
        <w:rPr>
          <w:color w:val="000000" w:themeColor="text1"/>
        </w:rPr>
        <w:t>Балыкчы</w:t>
      </w:r>
      <w:proofErr w:type="spellEnd"/>
      <w:r w:rsidRPr="00033C6D">
        <w:rPr>
          <w:color w:val="000000" w:themeColor="text1"/>
        </w:rPr>
        <w:t xml:space="preserve"> видеокамеры выведены в помещения органов прокуратуры.</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1418"/>
        <w:gridCol w:w="1416"/>
      </w:tblGrid>
      <w:tr w:rsidR="00D04DD0" w:rsidRPr="00033C6D" w14:paraId="769F9336" w14:textId="77777777" w:rsidTr="003A00DF">
        <w:trPr>
          <w:tblHeader/>
        </w:trPr>
        <w:tc>
          <w:tcPr>
            <w:tcW w:w="3402" w:type="dxa"/>
            <w:tcBorders>
              <w:top w:val="single" w:sz="4" w:space="0" w:color="auto"/>
              <w:bottom w:val="single" w:sz="12" w:space="0" w:color="auto"/>
            </w:tcBorders>
            <w:shd w:val="clear" w:color="auto" w:fill="auto"/>
            <w:vAlign w:val="bottom"/>
          </w:tcPr>
          <w:p w14:paraId="0D6009A7" w14:textId="77777777" w:rsidR="00D04DD0" w:rsidRPr="00033C6D" w:rsidRDefault="00D04DD0" w:rsidP="003A00DF">
            <w:pPr>
              <w:suppressAutoHyphens w:val="0"/>
              <w:spacing w:before="80" w:after="80" w:line="200" w:lineRule="exact"/>
              <w:rPr>
                <w:i/>
                <w:color w:val="000000" w:themeColor="text1"/>
                <w:sz w:val="16"/>
                <w:lang w:eastAsia="ru-RU"/>
              </w:rPr>
            </w:pPr>
            <w:r w:rsidRPr="00033C6D">
              <w:rPr>
                <w:i/>
                <w:color w:val="000000" w:themeColor="text1"/>
                <w:sz w:val="16"/>
                <w:lang w:eastAsia="ru-RU"/>
              </w:rPr>
              <w:t xml:space="preserve">Области, города и </w:t>
            </w:r>
            <w:proofErr w:type="spellStart"/>
            <w:r w:rsidRPr="00033C6D">
              <w:rPr>
                <w:i/>
                <w:color w:val="000000" w:themeColor="text1"/>
                <w:sz w:val="16"/>
                <w:lang w:eastAsia="ru-RU"/>
              </w:rPr>
              <w:t>д.р</w:t>
            </w:r>
            <w:proofErr w:type="spellEnd"/>
            <w:r w:rsidRPr="00033C6D">
              <w:rPr>
                <w:i/>
                <w:color w:val="000000" w:themeColor="text1"/>
                <w:sz w:val="16"/>
                <w:lang w:eastAsia="ru-RU"/>
              </w:rPr>
              <w:t>.</w:t>
            </w:r>
          </w:p>
        </w:tc>
        <w:tc>
          <w:tcPr>
            <w:tcW w:w="1134" w:type="dxa"/>
            <w:tcBorders>
              <w:top w:val="single" w:sz="4" w:space="0" w:color="auto"/>
              <w:bottom w:val="single" w:sz="12" w:space="0" w:color="auto"/>
            </w:tcBorders>
            <w:shd w:val="clear" w:color="auto" w:fill="auto"/>
            <w:vAlign w:val="bottom"/>
          </w:tcPr>
          <w:p w14:paraId="385F0C68"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Кол-во ИВС</w:t>
            </w:r>
          </w:p>
        </w:tc>
        <w:tc>
          <w:tcPr>
            <w:tcW w:w="1418" w:type="dxa"/>
            <w:tcBorders>
              <w:top w:val="single" w:sz="4" w:space="0" w:color="auto"/>
              <w:bottom w:val="single" w:sz="12" w:space="0" w:color="auto"/>
            </w:tcBorders>
            <w:shd w:val="clear" w:color="auto" w:fill="auto"/>
            <w:vAlign w:val="bottom"/>
          </w:tcPr>
          <w:p w14:paraId="316BC939"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 xml:space="preserve">Кол-во камер   </w:t>
            </w:r>
          </w:p>
        </w:tc>
        <w:tc>
          <w:tcPr>
            <w:tcW w:w="1416" w:type="dxa"/>
            <w:tcBorders>
              <w:top w:val="single" w:sz="4" w:space="0" w:color="auto"/>
              <w:bottom w:val="single" w:sz="12" w:space="0" w:color="auto"/>
            </w:tcBorders>
            <w:shd w:val="clear" w:color="auto" w:fill="auto"/>
            <w:vAlign w:val="bottom"/>
          </w:tcPr>
          <w:p w14:paraId="0F136893" w14:textId="77777777" w:rsidR="00D04DD0" w:rsidRPr="00033C6D" w:rsidRDefault="00D04DD0" w:rsidP="003A00DF">
            <w:pPr>
              <w:suppressAutoHyphens w:val="0"/>
              <w:spacing w:before="80" w:after="80" w:line="200" w:lineRule="exact"/>
              <w:jc w:val="right"/>
              <w:rPr>
                <w:i/>
                <w:color w:val="000000" w:themeColor="text1"/>
                <w:sz w:val="16"/>
                <w:lang w:eastAsia="ru-RU"/>
              </w:rPr>
            </w:pPr>
            <w:r w:rsidRPr="00033C6D">
              <w:rPr>
                <w:i/>
                <w:color w:val="000000" w:themeColor="text1"/>
                <w:sz w:val="16"/>
                <w:lang w:eastAsia="ru-RU"/>
              </w:rPr>
              <w:t xml:space="preserve">Установлено </w:t>
            </w:r>
            <w:r w:rsidRPr="00033C6D">
              <w:rPr>
                <w:i/>
                <w:color w:val="000000" w:themeColor="text1"/>
                <w:sz w:val="16"/>
                <w:lang w:eastAsia="ru-RU"/>
              </w:rPr>
              <w:br/>
              <w:t>видеокамер</w:t>
            </w:r>
          </w:p>
        </w:tc>
      </w:tr>
      <w:tr w:rsidR="00D04DD0" w:rsidRPr="00033C6D" w14:paraId="102854FD" w14:textId="77777777" w:rsidTr="003A00DF">
        <w:tc>
          <w:tcPr>
            <w:tcW w:w="3402" w:type="dxa"/>
            <w:tcBorders>
              <w:top w:val="single" w:sz="12" w:space="0" w:color="auto"/>
            </w:tcBorders>
            <w:shd w:val="clear" w:color="auto" w:fill="auto"/>
          </w:tcPr>
          <w:p w14:paraId="62DF6737"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 xml:space="preserve">Город Бишкек </w:t>
            </w:r>
          </w:p>
        </w:tc>
        <w:tc>
          <w:tcPr>
            <w:tcW w:w="1134" w:type="dxa"/>
            <w:tcBorders>
              <w:top w:val="single" w:sz="12" w:space="0" w:color="auto"/>
            </w:tcBorders>
            <w:shd w:val="clear" w:color="auto" w:fill="auto"/>
            <w:vAlign w:val="bottom"/>
          </w:tcPr>
          <w:p w14:paraId="2F8798B3"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w:t>
            </w:r>
          </w:p>
        </w:tc>
        <w:tc>
          <w:tcPr>
            <w:tcW w:w="1418" w:type="dxa"/>
            <w:tcBorders>
              <w:top w:val="single" w:sz="12" w:space="0" w:color="auto"/>
            </w:tcBorders>
            <w:shd w:val="clear" w:color="auto" w:fill="auto"/>
            <w:vAlign w:val="bottom"/>
          </w:tcPr>
          <w:p w14:paraId="7FF9DE32"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14</w:t>
            </w:r>
          </w:p>
        </w:tc>
        <w:tc>
          <w:tcPr>
            <w:tcW w:w="1416" w:type="dxa"/>
            <w:tcBorders>
              <w:top w:val="single" w:sz="12" w:space="0" w:color="auto"/>
            </w:tcBorders>
            <w:shd w:val="clear" w:color="auto" w:fill="auto"/>
            <w:vAlign w:val="bottom"/>
          </w:tcPr>
          <w:p w14:paraId="2FCE15D5"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27</w:t>
            </w:r>
          </w:p>
        </w:tc>
      </w:tr>
      <w:tr w:rsidR="00D04DD0" w:rsidRPr="00033C6D" w14:paraId="124A0443" w14:textId="77777777" w:rsidTr="003A00DF">
        <w:tc>
          <w:tcPr>
            <w:tcW w:w="3402" w:type="dxa"/>
            <w:shd w:val="clear" w:color="auto" w:fill="auto"/>
          </w:tcPr>
          <w:p w14:paraId="765121C2"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Город Ош</w:t>
            </w:r>
          </w:p>
        </w:tc>
        <w:tc>
          <w:tcPr>
            <w:tcW w:w="1134" w:type="dxa"/>
            <w:shd w:val="clear" w:color="auto" w:fill="auto"/>
            <w:vAlign w:val="bottom"/>
          </w:tcPr>
          <w:p w14:paraId="218903F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w:t>
            </w:r>
          </w:p>
        </w:tc>
        <w:tc>
          <w:tcPr>
            <w:tcW w:w="1418" w:type="dxa"/>
            <w:shd w:val="clear" w:color="auto" w:fill="auto"/>
            <w:vAlign w:val="bottom"/>
          </w:tcPr>
          <w:p w14:paraId="206AEC23"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11</w:t>
            </w:r>
          </w:p>
        </w:tc>
        <w:tc>
          <w:tcPr>
            <w:tcW w:w="1416" w:type="dxa"/>
            <w:shd w:val="clear" w:color="auto" w:fill="auto"/>
            <w:vAlign w:val="bottom"/>
          </w:tcPr>
          <w:p w14:paraId="40F1AB6B"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w:t>
            </w:r>
          </w:p>
        </w:tc>
      </w:tr>
      <w:tr w:rsidR="00D04DD0" w:rsidRPr="00033C6D" w14:paraId="226A1551" w14:textId="77777777" w:rsidTr="003A00DF">
        <w:tc>
          <w:tcPr>
            <w:tcW w:w="3402" w:type="dxa"/>
            <w:shd w:val="clear" w:color="auto" w:fill="auto"/>
          </w:tcPr>
          <w:p w14:paraId="3C923064"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 xml:space="preserve">Чуйская область </w:t>
            </w:r>
          </w:p>
        </w:tc>
        <w:tc>
          <w:tcPr>
            <w:tcW w:w="1134" w:type="dxa"/>
            <w:shd w:val="clear" w:color="auto" w:fill="auto"/>
            <w:vAlign w:val="bottom"/>
          </w:tcPr>
          <w:p w14:paraId="4F57530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7</w:t>
            </w:r>
          </w:p>
        </w:tc>
        <w:tc>
          <w:tcPr>
            <w:tcW w:w="1418" w:type="dxa"/>
            <w:shd w:val="clear" w:color="auto" w:fill="auto"/>
            <w:vAlign w:val="bottom"/>
          </w:tcPr>
          <w:p w14:paraId="641A1B0C"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52</w:t>
            </w:r>
          </w:p>
        </w:tc>
        <w:tc>
          <w:tcPr>
            <w:tcW w:w="1416" w:type="dxa"/>
            <w:shd w:val="clear" w:color="auto" w:fill="auto"/>
            <w:vAlign w:val="bottom"/>
          </w:tcPr>
          <w:p w14:paraId="588C88D4"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37</w:t>
            </w:r>
          </w:p>
        </w:tc>
      </w:tr>
      <w:tr w:rsidR="00D04DD0" w:rsidRPr="00033C6D" w14:paraId="6F7F92B1" w14:textId="77777777" w:rsidTr="003A00DF">
        <w:tc>
          <w:tcPr>
            <w:tcW w:w="3402" w:type="dxa"/>
            <w:shd w:val="clear" w:color="auto" w:fill="auto"/>
          </w:tcPr>
          <w:p w14:paraId="5AC09845"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Иссык-Кульская область</w:t>
            </w:r>
          </w:p>
        </w:tc>
        <w:tc>
          <w:tcPr>
            <w:tcW w:w="1134" w:type="dxa"/>
            <w:shd w:val="clear" w:color="auto" w:fill="auto"/>
            <w:vAlign w:val="bottom"/>
          </w:tcPr>
          <w:p w14:paraId="299E72B9"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6</w:t>
            </w:r>
          </w:p>
        </w:tc>
        <w:tc>
          <w:tcPr>
            <w:tcW w:w="1418" w:type="dxa"/>
            <w:shd w:val="clear" w:color="auto" w:fill="auto"/>
            <w:vAlign w:val="bottom"/>
          </w:tcPr>
          <w:p w14:paraId="3EA3ED03"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46</w:t>
            </w:r>
          </w:p>
        </w:tc>
        <w:tc>
          <w:tcPr>
            <w:tcW w:w="1416" w:type="dxa"/>
            <w:shd w:val="clear" w:color="auto" w:fill="auto"/>
            <w:vAlign w:val="bottom"/>
          </w:tcPr>
          <w:p w14:paraId="31C862B5"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38</w:t>
            </w:r>
          </w:p>
        </w:tc>
      </w:tr>
      <w:tr w:rsidR="00D04DD0" w:rsidRPr="00033C6D" w14:paraId="51FE75FE" w14:textId="77777777" w:rsidTr="003A00DF">
        <w:tc>
          <w:tcPr>
            <w:tcW w:w="3402" w:type="dxa"/>
            <w:shd w:val="clear" w:color="auto" w:fill="auto"/>
          </w:tcPr>
          <w:p w14:paraId="0C2B8172" w14:textId="77777777" w:rsidR="00D04DD0" w:rsidRPr="00033C6D" w:rsidRDefault="00D04DD0" w:rsidP="003A00DF">
            <w:pPr>
              <w:suppressAutoHyphens w:val="0"/>
              <w:spacing w:before="40" w:after="40" w:line="220" w:lineRule="exact"/>
              <w:rPr>
                <w:color w:val="000000" w:themeColor="text1"/>
                <w:sz w:val="18"/>
                <w:lang w:eastAsia="ru-RU"/>
              </w:rPr>
            </w:pPr>
            <w:proofErr w:type="spellStart"/>
            <w:r w:rsidRPr="00033C6D">
              <w:rPr>
                <w:color w:val="000000" w:themeColor="text1"/>
                <w:sz w:val="18"/>
                <w:lang w:eastAsia="ru-RU"/>
              </w:rPr>
              <w:t>Нарынская</w:t>
            </w:r>
            <w:proofErr w:type="spellEnd"/>
            <w:r w:rsidRPr="00033C6D">
              <w:rPr>
                <w:color w:val="000000" w:themeColor="text1"/>
                <w:sz w:val="18"/>
                <w:lang w:eastAsia="ru-RU"/>
              </w:rPr>
              <w:t xml:space="preserve"> область</w:t>
            </w:r>
          </w:p>
        </w:tc>
        <w:tc>
          <w:tcPr>
            <w:tcW w:w="1134" w:type="dxa"/>
            <w:shd w:val="clear" w:color="auto" w:fill="auto"/>
            <w:vAlign w:val="bottom"/>
          </w:tcPr>
          <w:p w14:paraId="7C11B0AD"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5</w:t>
            </w:r>
          </w:p>
        </w:tc>
        <w:tc>
          <w:tcPr>
            <w:tcW w:w="1418" w:type="dxa"/>
            <w:shd w:val="clear" w:color="auto" w:fill="auto"/>
            <w:vAlign w:val="bottom"/>
          </w:tcPr>
          <w:p w14:paraId="4DB3DAE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34</w:t>
            </w:r>
          </w:p>
        </w:tc>
        <w:tc>
          <w:tcPr>
            <w:tcW w:w="1416" w:type="dxa"/>
            <w:shd w:val="clear" w:color="auto" w:fill="auto"/>
            <w:vAlign w:val="bottom"/>
          </w:tcPr>
          <w:p w14:paraId="07E0B14C"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31</w:t>
            </w:r>
          </w:p>
        </w:tc>
      </w:tr>
      <w:tr w:rsidR="00D04DD0" w:rsidRPr="00033C6D" w14:paraId="4BCB3C03" w14:textId="77777777" w:rsidTr="003A00DF">
        <w:tc>
          <w:tcPr>
            <w:tcW w:w="3402" w:type="dxa"/>
            <w:shd w:val="clear" w:color="auto" w:fill="auto"/>
          </w:tcPr>
          <w:p w14:paraId="2A0172C2"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Ошская область</w:t>
            </w:r>
          </w:p>
        </w:tc>
        <w:tc>
          <w:tcPr>
            <w:tcW w:w="1134" w:type="dxa"/>
            <w:shd w:val="clear" w:color="auto" w:fill="auto"/>
            <w:vAlign w:val="bottom"/>
          </w:tcPr>
          <w:p w14:paraId="149C3C05"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7</w:t>
            </w:r>
          </w:p>
        </w:tc>
        <w:tc>
          <w:tcPr>
            <w:tcW w:w="1418" w:type="dxa"/>
            <w:shd w:val="clear" w:color="auto" w:fill="auto"/>
            <w:vAlign w:val="bottom"/>
          </w:tcPr>
          <w:p w14:paraId="48B7407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31</w:t>
            </w:r>
          </w:p>
        </w:tc>
        <w:tc>
          <w:tcPr>
            <w:tcW w:w="1416" w:type="dxa"/>
            <w:shd w:val="clear" w:color="auto" w:fill="auto"/>
            <w:vAlign w:val="bottom"/>
          </w:tcPr>
          <w:p w14:paraId="3931EFD9"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15</w:t>
            </w:r>
          </w:p>
        </w:tc>
      </w:tr>
      <w:tr w:rsidR="00D04DD0" w:rsidRPr="00033C6D" w14:paraId="36FB5254" w14:textId="77777777" w:rsidTr="003A00DF">
        <w:tc>
          <w:tcPr>
            <w:tcW w:w="3402" w:type="dxa"/>
            <w:shd w:val="clear" w:color="auto" w:fill="auto"/>
          </w:tcPr>
          <w:p w14:paraId="4ECA134F"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Джалал-</w:t>
            </w:r>
            <w:proofErr w:type="spellStart"/>
            <w:r w:rsidRPr="00033C6D">
              <w:rPr>
                <w:color w:val="000000" w:themeColor="text1"/>
                <w:sz w:val="18"/>
                <w:lang w:eastAsia="ru-RU"/>
              </w:rPr>
              <w:t>Абадская</w:t>
            </w:r>
            <w:proofErr w:type="spellEnd"/>
            <w:r w:rsidRPr="00033C6D">
              <w:rPr>
                <w:color w:val="000000" w:themeColor="text1"/>
                <w:sz w:val="18"/>
                <w:lang w:eastAsia="ru-RU"/>
              </w:rPr>
              <w:t xml:space="preserve"> область </w:t>
            </w:r>
          </w:p>
        </w:tc>
        <w:tc>
          <w:tcPr>
            <w:tcW w:w="1134" w:type="dxa"/>
            <w:shd w:val="clear" w:color="auto" w:fill="auto"/>
            <w:vAlign w:val="bottom"/>
          </w:tcPr>
          <w:p w14:paraId="39539DD5"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12</w:t>
            </w:r>
          </w:p>
        </w:tc>
        <w:tc>
          <w:tcPr>
            <w:tcW w:w="1418" w:type="dxa"/>
            <w:shd w:val="clear" w:color="auto" w:fill="auto"/>
            <w:vAlign w:val="bottom"/>
          </w:tcPr>
          <w:p w14:paraId="57DACFF1"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59</w:t>
            </w:r>
          </w:p>
        </w:tc>
        <w:tc>
          <w:tcPr>
            <w:tcW w:w="1416" w:type="dxa"/>
            <w:shd w:val="clear" w:color="auto" w:fill="auto"/>
            <w:vAlign w:val="bottom"/>
          </w:tcPr>
          <w:p w14:paraId="0068290C"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94</w:t>
            </w:r>
          </w:p>
        </w:tc>
      </w:tr>
      <w:tr w:rsidR="00D04DD0" w:rsidRPr="00033C6D" w14:paraId="602B1029" w14:textId="77777777" w:rsidTr="003A00DF">
        <w:tc>
          <w:tcPr>
            <w:tcW w:w="3402" w:type="dxa"/>
            <w:shd w:val="clear" w:color="auto" w:fill="auto"/>
          </w:tcPr>
          <w:p w14:paraId="6292375B" w14:textId="77777777" w:rsidR="00D04DD0" w:rsidRPr="00033C6D" w:rsidRDefault="00D04DD0" w:rsidP="003A00DF">
            <w:pPr>
              <w:suppressAutoHyphens w:val="0"/>
              <w:spacing w:before="40" w:after="40" w:line="220" w:lineRule="exact"/>
              <w:rPr>
                <w:color w:val="000000" w:themeColor="text1"/>
                <w:sz w:val="18"/>
                <w:lang w:eastAsia="ru-RU"/>
              </w:rPr>
            </w:pPr>
            <w:proofErr w:type="spellStart"/>
            <w:r w:rsidRPr="00033C6D">
              <w:rPr>
                <w:color w:val="000000" w:themeColor="text1"/>
                <w:sz w:val="18"/>
                <w:lang w:eastAsia="ru-RU"/>
              </w:rPr>
              <w:t>Таласская</w:t>
            </w:r>
            <w:proofErr w:type="spellEnd"/>
            <w:r w:rsidRPr="00033C6D">
              <w:rPr>
                <w:color w:val="000000" w:themeColor="text1"/>
                <w:sz w:val="18"/>
                <w:lang w:eastAsia="ru-RU"/>
              </w:rPr>
              <w:t xml:space="preserve"> область </w:t>
            </w:r>
          </w:p>
        </w:tc>
        <w:tc>
          <w:tcPr>
            <w:tcW w:w="1134" w:type="dxa"/>
            <w:shd w:val="clear" w:color="auto" w:fill="auto"/>
            <w:vAlign w:val="bottom"/>
          </w:tcPr>
          <w:p w14:paraId="1E629A4B"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2</w:t>
            </w:r>
          </w:p>
        </w:tc>
        <w:tc>
          <w:tcPr>
            <w:tcW w:w="1418" w:type="dxa"/>
            <w:shd w:val="clear" w:color="auto" w:fill="auto"/>
            <w:vAlign w:val="bottom"/>
          </w:tcPr>
          <w:p w14:paraId="47C5E8D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12</w:t>
            </w:r>
          </w:p>
        </w:tc>
        <w:tc>
          <w:tcPr>
            <w:tcW w:w="1416" w:type="dxa"/>
            <w:shd w:val="clear" w:color="auto" w:fill="auto"/>
            <w:vAlign w:val="bottom"/>
          </w:tcPr>
          <w:p w14:paraId="0E835A47"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6</w:t>
            </w:r>
          </w:p>
        </w:tc>
      </w:tr>
      <w:tr w:rsidR="00D04DD0" w:rsidRPr="00033C6D" w14:paraId="44EEC22B" w14:textId="77777777" w:rsidTr="003A00DF">
        <w:tc>
          <w:tcPr>
            <w:tcW w:w="3402" w:type="dxa"/>
            <w:shd w:val="clear" w:color="auto" w:fill="auto"/>
          </w:tcPr>
          <w:p w14:paraId="6F17E1D6" w14:textId="77777777" w:rsidR="00D04DD0" w:rsidRPr="00033C6D" w:rsidRDefault="00D04DD0" w:rsidP="003A00DF">
            <w:pPr>
              <w:keepNext/>
              <w:suppressAutoHyphens w:val="0"/>
              <w:spacing w:before="40" w:after="40" w:line="220" w:lineRule="exact"/>
              <w:rPr>
                <w:color w:val="000000" w:themeColor="text1"/>
                <w:sz w:val="18"/>
                <w:lang w:eastAsia="ru-RU"/>
              </w:rPr>
            </w:pPr>
            <w:proofErr w:type="spellStart"/>
            <w:r w:rsidRPr="00033C6D">
              <w:rPr>
                <w:color w:val="000000" w:themeColor="text1"/>
                <w:sz w:val="18"/>
                <w:lang w:eastAsia="ru-RU"/>
              </w:rPr>
              <w:lastRenderedPageBreak/>
              <w:t>Баткенская</w:t>
            </w:r>
            <w:proofErr w:type="spellEnd"/>
            <w:r w:rsidRPr="00033C6D">
              <w:rPr>
                <w:color w:val="000000" w:themeColor="text1"/>
                <w:sz w:val="18"/>
                <w:lang w:eastAsia="ru-RU"/>
              </w:rPr>
              <w:t xml:space="preserve"> область </w:t>
            </w:r>
          </w:p>
        </w:tc>
        <w:tc>
          <w:tcPr>
            <w:tcW w:w="1134" w:type="dxa"/>
            <w:shd w:val="clear" w:color="auto" w:fill="auto"/>
            <w:vAlign w:val="bottom"/>
          </w:tcPr>
          <w:p w14:paraId="023FD2FF" w14:textId="77777777" w:rsidR="00D04DD0" w:rsidRPr="00033C6D" w:rsidRDefault="00D04DD0" w:rsidP="003A00DF">
            <w:pPr>
              <w:keepNext/>
              <w:suppressAutoHyphens w:val="0"/>
              <w:spacing w:before="40" w:after="40" w:line="220" w:lineRule="exact"/>
              <w:jc w:val="right"/>
              <w:rPr>
                <w:color w:val="000000" w:themeColor="text1"/>
                <w:sz w:val="18"/>
                <w:lang w:eastAsia="ru-RU"/>
              </w:rPr>
            </w:pPr>
            <w:r w:rsidRPr="00033C6D">
              <w:rPr>
                <w:color w:val="000000" w:themeColor="text1"/>
                <w:sz w:val="18"/>
                <w:lang w:eastAsia="ru-RU"/>
              </w:rPr>
              <w:t>5</w:t>
            </w:r>
          </w:p>
        </w:tc>
        <w:tc>
          <w:tcPr>
            <w:tcW w:w="1418" w:type="dxa"/>
            <w:shd w:val="clear" w:color="auto" w:fill="auto"/>
            <w:vAlign w:val="bottom"/>
          </w:tcPr>
          <w:p w14:paraId="658E24AD" w14:textId="77777777" w:rsidR="00D04DD0" w:rsidRPr="00033C6D" w:rsidRDefault="00D04DD0" w:rsidP="003A00DF">
            <w:pPr>
              <w:keepNext/>
              <w:suppressAutoHyphens w:val="0"/>
              <w:spacing w:before="40" w:after="40" w:line="220" w:lineRule="exact"/>
              <w:jc w:val="right"/>
              <w:rPr>
                <w:color w:val="000000" w:themeColor="text1"/>
                <w:sz w:val="18"/>
                <w:lang w:eastAsia="ru-RU"/>
              </w:rPr>
            </w:pPr>
            <w:r w:rsidRPr="00033C6D">
              <w:rPr>
                <w:color w:val="000000" w:themeColor="text1"/>
                <w:sz w:val="18"/>
                <w:lang w:eastAsia="ru-RU"/>
              </w:rPr>
              <w:t>27</w:t>
            </w:r>
          </w:p>
        </w:tc>
        <w:tc>
          <w:tcPr>
            <w:tcW w:w="1416" w:type="dxa"/>
            <w:shd w:val="clear" w:color="auto" w:fill="auto"/>
            <w:vAlign w:val="bottom"/>
          </w:tcPr>
          <w:p w14:paraId="1921E8DA" w14:textId="77777777" w:rsidR="00D04DD0" w:rsidRPr="00033C6D" w:rsidRDefault="00D04DD0" w:rsidP="003A00DF">
            <w:pPr>
              <w:keepNext/>
              <w:suppressAutoHyphens w:val="0"/>
              <w:spacing w:before="40" w:after="40" w:line="220" w:lineRule="exact"/>
              <w:jc w:val="right"/>
              <w:rPr>
                <w:color w:val="000000" w:themeColor="text1"/>
                <w:sz w:val="18"/>
                <w:lang w:eastAsia="ru-RU"/>
              </w:rPr>
            </w:pPr>
            <w:r w:rsidRPr="00033C6D">
              <w:rPr>
                <w:color w:val="000000" w:themeColor="text1"/>
                <w:sz w:val="18"/>
                <w:lang w:eastAsia="ru-RU"/>
              </w:rPr>
              <w:t>8</w:t>
            </w:r>
          </w:p>
        </w:tc>
      </w:tr>
      <w:tr w:rsidR="00D04DD0" w:rsidRPr="00033C6D" w14:paraId="30375CC6" w14:textId="77777777" w:rsidTr="003A00DF">
        <w:tc>
          <w:tcPr>
            <w:tcW w:w="3402" w:type="dxa"/>
            <w:tcBorders>
              <w:bottom w:val="single" w:sz="12" w:space="0" w:color="auto"/>
            </w:tcBorders>
            <w:shd w:val="clear" w:color="auto" w:fill="auto"/>
          </w:tcPr>
          <w:p w14:paraId="169BD6B2" w14:textId="77777777" w:rsidR="00D04DD0" w:rsidRPr="00033C6D" w:rsidRDefault="00D04DD0" w:rsidP="003A00DF">
            <w:pPr>
              <w:suppressAutoHyphens w:val="0"/>
              <w:spacing w:before="40" w:after="40" w:line="220" w:lineRule="exact"/>
              <w:rPr>
                <w:color w:val="000000" w:themeColor="text1"/>
                <w:sz w:val="18"/>
                <w:lang w:eastAsia="ru-RU"/>
              </w:rPr>
            </w:pPr>
            <w:r w:rsidRPr="00033C6D">
              <w:rPr>
                <w:color w:val="000000" w:themeColor="text1"/>
                <w:sz w:val="18"/>
                <w:lang w:eastAsia="ru-RU"/>
              </w:rPr>
              <w:t xml:space="preserve">УВД МВД </w:t>
            </w:r>
          </w:p>
        </w:tc>
        <w:tc>
          <w:tcPr>
            <w:tcW w:w="1134" w:type="dxa"/>
            <w:tcBorders>
              <w:bottom w:val="single" w:sz="12" w:space="0" w:color="auto"/>
            </w:tcBorders>
            <w:shd w:val="clear" w:color="auto" w:fill="auto"/>
            <w:vAlign w:val="bottom"/>
          </w:tcPr>
          <w:p w14:paraId="738833CB"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1</w:t>
            </w:r>
          </w:p>
        </w:tc>
        <w:tc>
          <w:tcPr>
            <w:tcW w:w="1418" w:type="dxa"/>
            <w:tcBorders>
              <w:bottom w:val="single" w:sz="12" w:space="0" w:color="auto"/>
            </w:tcBorders>
            <w:shd w:val="clear" w:color="auto" w:fill="auto"/>
            <w:vAlign w:val="bottom"/>
          </w:tcPr>
          <w:p w14:paraId="4B37D760"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rPr>
              <w:t>–</w:t>
            </w:r>
          </w:p>
        </w:tc>
        <w:tc>
          <w:tcPr>
            <w:tcW w:w="1416" w:type="dxa"/>
            <w:tcBorders>
              <w:bottom w:val="single" w:sz="12" w:space="0" w:color="auto"/>
            </w:tcBorders>
            <w:shd w:val="clear" w:color="auto" w:fill="auto"/>
            <w:vAlign w:val="bottom"/>
          </w:tcPr>
          <w:p w14:paraId="384E559E" w14:textId="77777777" w:rsidR="00D04DD0" w:rsidRPr="00033C6D" w:rsidRDefault="00D04DD0" w:rsidP="003A00DF">
            <w:pPr>
              <w:suppressAutoHyphens w:val="0"/>
              <w:spacing w:before="40" w:after="40" w:line="220" w:lineRule="exact"/>
              <w:jc w:val="right"/>
              <w:rPr>
                <w:color w:val="000000" w:themeColor="text1"/>
                <w:sz w:val="18"/>
                <w:lang w:eastAsia="ru-RU"/>
              </w:rPr>
            </w:pPr>
            <w:r w:rsidRPr="00033C6D">
              <w:rPr>
                <w:color w:val="000000" w:themeColor="text1"/>
                <w:sz w:val="18"/>
                <w:lang w:eastAsia="ru-RU"/>
              </w:rPr>
              <w:t>3</w:t>
            </w:r>
          </w:p>
        </w:tc>
      </w:tr>
    </w:tbl>
    <w:p w14:paraId="56EEF19E" w14:textId="77777777" w:rsidR="00D04DD0" w:rsidRPr="00033C6D" w:rsidRDefault="00D04DD0" w:rsidP="00D04DD0">
      <w:pPr>
        <w:pStyle w:val="SingleTxtG"/>
        <w:spacing w:before="240"/>
        <w:rPr>
          <w:color w:val="000000" w:themeColor="text1"/>
        </w:rPr>
      </w:pPr>
      <w:r w:rsidRPr="00033C6D">
        <w:rPr>
          <w:color w:val="000000" w:themeColor="text1"/>
        </w:rPr>
        <w:t>147.</w:t>
      </w:r>
      <w:r w:rsidRPr="00033C6D">
        <w:rPr>
          <w:color w:val="000000" w:themeColor="text1"/>
        </w:rPr>
        <w:tab/>
        <w:t>Согласно приказу МВД от 16.03.2017 года № 226 имеют доступ к информациям системы видеонаблюдения (далее – СВН) должностные лица правоохранительных органов уполномоченного государственного органа, ведающего вопросами национальной безопасности, для использования в служебных целях. Видеозапись с СВН не подлежит удалению, перезаписи уничтожаются по истечении установленного срока. В соответствии с Законом «О наружном видеонаблюдении» материалы, зафиксированные СВН, должны храниться в течение трех месяцев.</w:t>
      </w:r>
    </w:p>
    <w:p w14:paraId="27B82480" w14:textId="77777777" w:rsidR="00D04DD0" w:rsidRPr="00033C6D" w:rsidRDefault="00D04DD0" w:rsidP="00D04DD0">
      <w:pPr>
        <w:pStyle w:val="SingleTxtG"/>
        <w:rPr>
          <w:color w:val="000000" w:themeColor="text1"/>
        </w:rPr>
      </w:pPr>
      <w:r w:rsidRPr="00033C6D">
        <w:rPr>
          <w:color w:val="000000" w:themeColor="text1"/>
        </w:rPr>
        <w:t>148.</w:t>
      </w:r>
      <w:r w:rsidRPr="00033C6D">
        <w:rPr>
          <w:color w:val="000000" w:themeColor="text1"/>
        </w:rPr>
        <w:tab/>
        <w:t xml:space="preserve">Все камеры видеонаблюдения ИВС ОВД </w:t>
      </w:r>
      <w:r>
        <w:rPr>
          <w:color w:val="000000" w:themeColor="text1"/>
        </w:rPr>
        <w:t>Р</w:t>
      </w:r>
      <w:r w:rsidRPr="00033C6D">
        <w:rPr>
          <w:color w:val="000000" w:themeColor="text1"/>
        </w:rPr>
        <w:t xml:space="preserve">еспублики были установлены с 2012 года, и с каждым годом по мере поступления финансирования их количество увеличивается. </w:t>
      </w:r>
    </w:p>
    <w:p w14:paraId="5E5CFDC4" w14:textId="77777777" w:rsidR="00D04DD0" w:rsidRPr="00033C6D" w:rsidRDefault="00D04DD0" w:rsidP="00D04DD0">
      <w:pPr>
        <w:pStyle w:val="SingleTxtG"/>
        <w:rPr>
          <w:color w:val="000000" w:themeColor="text1"/>
        </w:rPr>
      </w:pPr>
      <w:r w:rsidRPr="00033C6D">
        <w:rPr>
          <w:color w:val="000000" w:themeColor="text1"/>
        </w:rPr>
        <w:t>149.</w:t>
      </w:r>
      <w:r w:rsidRPr="00033C6D">
        <w:rPr>
          <w:color w:val="000000" w:themeColor="text1"/>
        </w:rPr>
        <w:tab/>
        <w:t xml:space="preserve">В период времени с 2017 по 2018 года обновлено и переустановлено 80 камер видеонаблюдения в административных зданиях ИВС ОВД </w:t>
      </w:r>
      <w:r>
        <w:rPr>
          <w:color w:val="000000" w:themeColor="text1"/>
        </w:rPr>
        <w:t>Р</w:t>
      </w:r>
      <w:r w:rsidRPr="00033C6D">
        <w:rPr>
          <w:color w:val="000000" w:themeColor="text1"/>
        </w:rPr>
        <w:t>еспублики.</w:t>
      </w:r>
    </w:p>
    <w:p w14:paraId="30803C0B" w14:textId="77777777" w:rsidR="00D04DD0" w:rsidRPr="00033C6D" w:rsidRDefault="00D04DD0" w:rsidP="00D04DD0">
      <w:pPr>
        <w:pStyle w:val="SingleTxtG"/>
        <w:rPr>
          <w:color w:val="000000" w:themeColor="text1"/>
        </w:rPr>
      </w:pPr>
      <w:r w:rsidRPr="00033C6D">
        <w:rPr>
          <w:color w:val="000000" w:themeColor="text1"/>
        </w:rPr>
        <w:t>150.</w:t>
      </w:r>
      <w:r w:rsidRPr="00033C6D">
        <w:rPr>
          <w:color w:val="000000" w:themeColor="text1"/>
        </w:rPr>
        <w:tab/>
        <w:t xml:space="preserve">Однако, в связи с отсутствием дополнительного финансирования не обновлены серверы для хранения видеозаписи и сроки остались прежними. При этом, на сегодняшний день необходимо дополнительно приобрести для ИВС ОВД </w:t>
      </w:r>
      <w:r>
        <w:rPr>
          <w:color w:val="000000" w:themeColor="text1"/>
        </w:rPr>
        <w:t>Р</w:t>
      </w:r>
      <w:r w:rsidRPr="00033C6D">
        <w:rPr>
          <w:color w:val="000000" w:themeColor="text1"/>
        </w:rPr>
        <w:t>еспублики 258 видеокамер и 32 видеозаписывающих устройства на сумму 1 082 634 сома.</w:t>
      </w:r>
    </w:p>
    <w:p w14:paraId="428C44CB" w14:textId="77777777" w:rsidR="00D04DD0" w:rsidRPr="00033C6D" w:rsidRDefault="00D04DD0" w:rsidP="00D04DD0">
      <w:pPr>
        <w:pStyle w:val="SingleTxtG"/>
        <w:rPr>
          <w:color w:val="000000" w:themeColor="text1"/>
        </w:rPr>
      </w:pPr>
      <w:r w:rsidRPr="00033C6D">
        <w:rPr>
          <w:color w:val="000000" w:themeColor="text1"/>
        </w:rPr>
        <w:t>151.</w:t>
      </w:r>
      <w:r w:rsidRPr="00033C6D">
        <w:rPr>
          <w:color w:val="000000" w:themeColor="text1"/>
        </w:rPr>
        <w:tab/>
        <w:t>В целях обеспечения защиты прав и свобод человека Положением о Службе внутренних расследований МВД, утвержденным приказом МВД от 16 октября 2018 года № 980 (ранее приказ МВД КР № 700 от 05.09.2017 года), в числе основных задач Службы предусмотрено осуществление контроля за соблюдением сотрудниками, служащими и работниками ОВД законности, служебной дисциплины, а также прав и свобод граждан.</w:t>
      </w:r>
    </w:p>
    <w:p w14:paraId="1A37EE93" w14:textId="77777777" w:rsidR="00D04DD0" w:rsidRPr="00033C6D" w:rsidRDefault="00D04DD0" w:rsidP="00D04DD0">
      <w:pPr>
        <w:pStyle w:val="SingleTxtG"/>
        <w:rPr>
          <w:color w:val="000000" w:themeColor="text1"/>
        </w:rPr>
      </w:pPr>
      <w:r w:rsidRPr="00033C6D">
        <w:rPr>
          <w:color w:val="000000" w:themeColor="text1"/>
        </w:rPr>
        <w:t>152.</w:t>
      </w:r>
      <w:r w:rsidRPr="00033C6D">
        <w:rPr>
          <w:color w:val="000000" w:themeColor="text1"/>
        </w:rPr>
        <w:tab/>
        <w:t>Во исполнение указанных задач, планом организационных, оперативно-розыскных и профилактических мероприятий Службы на 4 квартал 2018 года предусмотрено проведение работы по выявлению и пресечению фактов нарушений и ущемления прав граждан со стороны сотрудников ОВД, принятию мер по недопущению таких фактов, что определено одним из приоритетных направлений деятельности МВД.</w:t>
      </w:r>
    </w:p>
    <w:p w14:paraId="6EC8342C" w14:textId="77777777" w:rsidR="00D04DD0" w:rsidRPr="00033C6D" w:rsidRDefault="00D04DD0" w:rsidP="00D04DD0">
      <w:pPr>
        <w:pStyle w:val="SingleTxtG"/>
        <w:rPr>
          <w:color w:val="000000" w:themeColor="text1"/>
        </w:rPr>
      </w:pPr>
      <w:r w:rsidRPr="00033C6D">
        <w:rPr>
          <w:color w:val="000000" w:themeColor="text1"/>
        </w:rPr>
        <w:t>153.</w:t>
      </w:r>
      <w:r w:rsidRPr="00033C6D">
        <w:rPr>
          <w:color w:val="000000" w:themeColor="text1"/>
        </w:rPr>
        <w:tab/>
        <w:t xml:space="preserve">Информация относительно утверждений о применении пыток в отношении </w:t>
      </w:r>
      <w:proofErr w:type="spellStart"/>
      <w:r w:rsidRPr="00033C6D">
        <w:rPr>
          <w:color w:val="000000" w:themeColor="text1"/>
        </w:rPr>
        <w:t>Азимжана</w:t>
      </w:r>
      <w:proofErr w:type="spellEnd"/>
      <w:r w:rsidRPr="00033C6D">
        <w:rPr>
          <w:color w:val="000000" w:themeColor="text1"/>
        </w:rPr>
        <w:t xml:space="preserve"> Аскарова и о допущенных в ходе рассмотрения его дела судебных ошибках, а также о пытках и жестоком обращении подробно изложена в рамках третьего периодического доклада КР о ходе выполнения Конвенции против пыток и других жестоких, бесчеловечных или унижающих достоинство видов обращения и наказания за период 2012–2016 годов, утвержденного распоряжением Правительства от 28 января 2019 года № 6-р.</w:t>
      </w:r>
    </w:p>
    <w:p w14:paraId="118673B9"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8 </w:t>
      </w:r>
    </w:p>
    <w:p w14:paraId="6E123DDF"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(Торговля людьми, С. 12)</w:t>
      </w:r>
    </w:p>
    <w:p w14:paraId="4CDC80A8" w14:textId="77777777" w:rsidR="00D04DD0" w:rsidRPr="00033C6D" w:rsidRDefault="00D04DD0" w:rsidP="00D04DD0">
      <w:pPr>
        <w:pStyle w:val="SingleTxtG"/>
        <w:rPr>
          <w:color w:val="000000" w:themeColor="text1"/>
        </w:rPr>
      </w:pPr>
      <w:r w:rsidRPr="00033C6D">
        <w:rPr>
          <w:color w:val="000000" w:themeColor="text1"/>
        </w:rPr>
        <w:t>154.</w:t>
      </w:r>
      <w:r w:rsidRPr="00033C6D">
        <w:rPr>
          <w:color w:val="000000" w:themeColor="text1"/>
        </w:rPr>
        <w:tab/>
        <w:t xml:space="preserve">В соответствии с Положением о порядке возвращения в Кыргызскую Республику детей – граждан Кыргызской Республики, оставшихся без попечения родителей и находящихся за пределами страны, утвержденное постановлением Правительства от 21 октября 2013 года № 571, МТСР организует возвращение (репатриацию) детей, оставшихся без попечения родителей, из Российской Федерации. </w:t>
      </w:r>
    </w:p>
    <w:p w14:paraId="4240958E" w14:textId="77777777" w:rsidR="00D04DD0" w:rsidRPr="00033C6D" w:rsidRDefault="00D04DD0" w:rsidP="00D04DD0">
      <w:pPr>
        <w:pStyle w:val="SingleTxtG"/>
        <w:rPr>
          <w:color w:val="000000" w:themeColor="text1"/>
        </w:rPr>
      </w:pPr>
      <w:r w:rsidRPr="00033C6D">
        <w:rPr>
          <w:color w:val="000000" w:themeColor="text1"/>
        </w:rPr>
        <w:t>155.</w:t>
      </w:r>
      <w:r w:rsidRPr="00033C6D">
        <w:rPr>
          <w:color w:val="000000" w:themeColor="text1"/>
        </w:rPr>
        <w:tab/>
        <w:t xml:space="preserve">После приезда ребенка в страну, МТСР совместно с районными/городскими управлениями социального развития ведет работу по поиску родственников с целью воссоединения с биологической семьей. В случае невозможности воссоединения </w:t>
      </w:r>
      <w:r w:rsidRPr="00033C6D">
        <w:rPr>
          <w:color w:val="000000" w:themeColor="text1"/>
        </w:rPr>
        <w:lastRenderedPageBreak/>
        <w:t>ребенка с биологической семьей, рассматривается вопрос о передаче его под опеку, на усыновление/удочерение.</w:t>
      </w:r>
    </w:p>
    <w:p w14:paraId="42B65156" w14:textId="2E62E07E" w:rsidR="00D04DD0" w:rsidRPr="00033C6D" w:rsidRDefault="00D04DD0" w:rsidP="00D04DD0">
      <w:pPr>
        <w:pStyle w:val="SingleTxtG"/>
        <w:rPr>
          <w:color w:val="000000" w:themeColor="text1"/>
        </w:rPr>
      </w:pPr>
      <w:r w:rsidRPr="00033C6D">
        <w:rPr>
          <w:color w:val="000000" w:themeColor="text1"/>
        </w:rPr>
        <w:t>156.</w:t>
      </w:r>
      <w:r w:rsidRPr="00033C6D">
        <w:rPr>
          <w:color w:val="000000" w:themeColor="text1"/>
        </w:rPr>
        <w:tab/>
        <w:t xml:space="preserve">Так, с 2011 по 2018 годы всего возвращены 89 детей (в 2011 году – 6, в 2012 году – 18, в 2013 году – 3, в 2014 году – 17, в 2015 году – 6, в 2016 году – 13, в 2017 году – 16, а в 2018 году – 10). </w:t>
      </w:r>
    </w:p>
    <w:p w14:paraId="675B2788" w14:textId="77777777" w:rsidR="00D04DD0" w:rsidRPr="00033C6D" w:rsidRDefault="00D04DD0" w:rsidP="00D04DD0">
      <w:pPr>
        <w:pStyle w:val="SingleTxtG"/>
        <w:rPr>
          <w:color w:val="000000" w:themeColor="text1"/>
        </w:rPr>
      </w:pPr>
      <w:r w:rsidRPr="00033C6D">
        <w:rPr>
          <w:color w:val="000000" w:themeColor="text1"/>
        </w:rPr>
        <w:t>157.</w:t>
      </w:r>
      <w:r w:rsidRPr="00033C6D">
        <w:rPr>
          <w:color w:val="000000" w:themeColor="text1"/>
        </w:rPr>
        <w:tab/>
        <w:t xml:space="preserve">Из 89 возвращенных детей переданы: на усыновление/удочерение – 52, размещены в семьи – 12, переданы под опеку – 9, находятся в детских учреждениях – 16. </w:t>
      </w:r>
    </w:p>
    <w:p w14:paraId="2F087DB3" w14:textId="77777777" w:rsidR="00D04DD0" w:rsidRPr="00033C6D" w:rsidRDefault="00D04DD0" w:rsidP="00D04DD0">
      <w:pPr>
        <w:pStyle w:val="SingleTxtG"/>
        <w:rPr>
          <w:color w:val="000000" w:themeColor="text1"/>
        </w:rPr>
      </w:pPr>
      <w:r w:rsidRPr="00033C6D">
        <w:rPr>
          <w:color w:val="000000" w:themeColor="text1"/>
        </w:rPr>
        <w:t>158.</w:t>
      </w:r>
      <w:r w:rsidRPr="00033C6D">
        <w:rPr>
          <w:color w:val="000000" w:themeColor="text1"/>
        </w:rPr>
        <w:tab/>
        <w:t>Усыновление гражданами Кыргызской Республики и иностранными гражданами, а также гражданами государств – участников СНГ на территории страны осуществляется в соответствии с международными договорами, к которым присоединилась (ратифицировала) Кыргызская Республика, и рядом национальных нормативных правовых актов.</w:t>
      </w:r>
    </w:p>
    <w:p w14:paraId="73CB0814" w14:textId="77777777" w:rsidR="00D04DD0" w:rsidRPr="00033C6D" w:rsidRDefault="00D04DD0" w:rsidP="00D04DD0">
      <w:pPr>
        <w:pStyle w:val="SingleTxtG"/>
        <w:rPr>
          <w:color w:val="000000" w:themeColor="text1"/>
        </w:rPr>
      </w:pPr>
      <w:r w:rsidRPr="00033C6D">
        <w:rPr>
          <w:color w:val="000000" w:themeColor="text1"/>
        </w:rPr>
        <w:t>159.</w:t>
      </w:r>
      <w:r w:rsidRPr="00033C6D">
        <w:rPr>
          <w:color w:val="000000" w:themeColor="text1"/>
        </w:rPr>
        <w:tab/>
        <w:t>Так, за период с 2014 по 2018 годы передано на усыновление гражданам КР 4 063 ребенка (2014 год – 626 детей, 2015 год – 985 детей, 2016 год – 978 детей, 2017 год – 718 детей, 2018 год– 756), а иностранным гражданам – 98 детей (2014 год – 17 детей, 2015 год – 27 детей, 2016 год – 22 детей, 2017 год – 12 детей, 2018 год – 20 детей).</w:t>
      </w:r>
    </w:p>
    <w:p w14:paraId="4F01CF1E" w14:textId="77777777" w:rsidR="00D04DD0" w:rsidRPr="00033C6D" w:rsidRDefault="00D04DD0" w:rsidP="00D04DD0">
      <w:pPr>
        <w:pStyle w:val="SingleTxtG"/>
        <w:rPr>
          <w:color w:val="000000" w:themeColor="text1"/>
        </w:rPr>
      </w:pPr>
      <w:r w:rsidRPr="00033C6D">
        <w:rPr>
          <w:color w:val="000000" w:themeColor="text1"/>
        </w:rPr>
        <w:t>160.</w:t>
      </w:r>
      <w:r w:rsidRPr="00033C6D">
        <w:rPr>
          <w:color w:val="000000" w:themeColor="text1"/>
        </w:rPr>
        <w:tab/>
        <w:t>В Государственным банке данных о детях, оставшихся без попечения родителей, зарегистрированы анкетные данные 224 детей, оставшихся без попечения родителей, которые подлежат усыновлению (удочерению), а также зарегистрированы 280 кандидатов в усыновители. На сегодняшний день на учете состоят 68 иностранных граждан в качестве кандидатов в усыновителей (67 – США, 1 – Нидерланды).</w:t>
      </w:r>
    </w:p>
    <w:p w14:paraId="13738273" w14:textId="77777777" w:rsidR="00D04DD0" w:rsidRPr="00033C6D" w:rsidRDefault="00D04DD0" w:rsidP="00D04DD0">
      <w:pPr>
        <w:pStyle w:val="SingleTxtG"/>
        <w:rPr>
          <w:color w:val="000000" w:themeColor="text1"/>
        </w:rPr>
      </w:pPr>
      <w:r w:rsidRPr="00033C6D">
        <w:rPr>
          <w:color w:val="000000" w:themeColor="text1"/>
        </w:rPr>
        <w:t>161.</w:t>
      </w:r>
      <w:r w:rsidRPr="00033C6D">
        <w:rPr>
          <w:color w:val="000000" w:themeColor="text1"/>
        </w:rPr>
        <w:tab/>
        <w:t>Усыновленные иностранными гражданами дети поставлены на учет в дипломатическом представительстве (посольстве) или консульском учреждении КР, аккредитованном в государстве проживания усыновителей. Также представительством аккредитованных иностранных организаций в КР предоставляются отчеты об условиях жизни, воспитания и содержания усыновленных детей.</w:t>
      </w:r>
    </w:p>
    <w:p w14:paraId="5160335E" w14:textId="77777777" w:rsidR="00D04DD0" w:rsidRPr="00033C6D" w:rsidRDefault="00D04DD0" w:rsidP="00D04DD0">
      <w:pPr>
        <w:pStyle w:val="SingleTxtG"/>
        <w:rPr>
          <w:color w:val="000000" w:themeColor="text1"/>
        </w:rPr>
      </w:pPr>
      <w:r w:rsidRPr="00033C6D">
        <w:rPr>
          <w:color w:val="000000" w:themeColor="text1"/>
        </w:rPr>
        <w:t>162.</w:t>
      </w:r>
      <w:r w:rsidRPr="00033C6D">
        <w:rPr>
          <w:color w:val="000000" w:themeColor="text1"/>
        </w:rPr>
        <w:tab/>
        <w:t xml:space="preserve">В настоящее время на территории страны осуществляют деятельность 7 аккредитованных представительств иностранных организаций по международному усыновлению (6 – США, 1 – Нидерланды). </w:t>
      </w:r>
    </w:p>
    <w:p w14:paraId="729F82D3" w14:textId="77777777" w:rsidR="00D04DD0" w:rsidRPr="00033C6D" w:rsidRDefault="00D04DD0" w:rsidP="00D04DD0">
      <w:pPr>
        <w:pStyle w:val="SingleTxtG"/>
        <w:rPr>
          <w:color w:val="000000" w:themeColor="text1"/>
        </w:rPr>
      </w:pPr>
      <w:r w:rsidRPr="00033C6D">
        <w:rPr>
          <w:color w:val="000000" w:themeColor="text1"/>
        </w:rPr>
        <w:t>163.</w:t>
      </w:r>
      <w:r w:rsidRPr="00033C6D">
        <w:rPr>
          <w:color w:val="000000" w:themeColor="text1"/>
        </w:rPr>
        <w:tab/>
        <w:t xml:space="preserve">Кыргызстан одной из первых среди стран СНГ в 2004 году ввел критерии живорождения (регистрация умерших детей, начиная с 22 недель </w:t>
      </w:r>
      <w:proofErr w:type="spellStart"/>
      <w:r w:rsidRPr="00033C6D">
        <w:rPr>
          <w:color w:val="000000" w:themeColor="text1"/>
        </w:rPr>
        <w:t>гестации</w:t>
      </w:r>
      <w:proofErr w:type="spellEnd"/>
      <w:r w:rsidRPr="00033C6D">
        <w:rPr>
          <w:color w:val="000000" w:themeColor="text1"/>
        </w:rPr>
        <w:t xml:space="preserve">, с массой тела 500 </w:t>
      </w:r>
      <w:proofErr w:type="spellStart"/>
      <w:r w:rsidRPr="00033C6D">
        <w:rPr>
          <w:color w:val="000000" w:themeColor="text1"/>
        </w:rPr>
        <w:t>гр</w:t>
      </w:r>
      <w:proofErr w:type="spellEnd"/>
      <w:r w:rsidRPr="00033C6D">
        <w:rPr>
          <w:color w:val="000000" w:themeColor="text1"/>
        </w:rPr>
        <w:t xml:space="preserve"> и длиной 25 см). Достоверная статистика позволила провести анализ ситуации и выявить проблемы, на основании которых разработаны основные направления для улучшения ситуации и регистрации рождения и смерти детей.</w:t>
      </w:r>
    </w:p>
    <w:p w14:paraId="6C6AC525" w14:textId="77777777" w:rsidR="00D04DD0" w:rsidRPr="00033C6D" w:rsidRDefault="00D04DD0" w:rsidP="00D04DD0">
      <w:pPr>
        <w:pStyle w:val="SingleTxtG"/>
        <w:rPr>
          <w:color w:val="000000" w:themeColor="text1"/>
        </w:rPr>
      </w:pPr>
      <w:r w:rsidRPr="00033C6D">
        <w:rPr>
          <w:color w:val="000000" w:themeColor="text1"/>
        </w:rPr>
        <w:t>164.</w:t>
      </w:r>
      <w:r w:rsidRPr="00033C6D">
        <w:rPr>
          <w:color w:val="000000" w:themeColor="text1"/>
        </w:rPr>
        <w:tab/>
        <w:t xml:space="preserve">Во всех регионах </w:t>
      </w:r>
      <w:r>
        <w:rPr>
          <w:color w:val="000000" w:themeColor="text1"/>
        </w:rPr>
        <w:t>Р</w:t>
      </w:r>
      <w:r w:rsidRPr="00033C6D">
        <w:rPr>
          <w:color w:val="000000" w:themeColor="text1"/>
        </w:rPr>
        <w:t xml:space="preserve">еспублики внедрен Регистр новорожденных – это персонифицированная база данных, в которой содержатся сведения о новорожденных с массой тела 500 </w:t>
      </w:r>
      <w:proofErr w:type="gramStart"/>
      <w:r w:rsidRPr="00033C6D">
        <w:rPr>
          <w:color w:val="000000" w:themeColor="text1"/>
        </w:rPr>
        <w:t>грамм</w:t>
      </w:r>
      <w:proofErr w:type="gramEnd"/>
      <w:r w:rsidRPr="00033C6D">
        <w:rPr>
          <w:color w:val="000000" w:themeColor="text1"/>
        </w:rPr>
        <w:t xml:space="preserve"> и выше, а также сведения об их матерях. </w:t>
      </w:r>
    </w:p>
    <w:p w14:paraId="571A1D3E" w14:textId="77777777" w:rsidR="00D04DD0" w:rsidRPr="00033C6D" w:rsidRDefault="00D04DD0" w:rsidP="00D04DD0">
      <w:pPr>
        <w:pStyle w:val="SingleTxtG"/>
        <w:rPr>
          <w:color w:val="000000" w:themeColor="text1"/>
        </w:rPr>
      </w:pPr>
      <w:r w:rsidRPr="00033C6D">
        <w:rPr>
          <w:color w:val="000000" w:themeColor="text1"/>
        </w:rPr>
        <w:t>165.</w:t>
      </w:r>
      <w:r w:rsidRPr="00033C6D">
        <w:rPr>
          <w:color w:val="000000" w:themeColor="text1"/>
        </w:rPr>
        <w:tab/>
        <w:t>В период с 1990 по 2016 годы в Кыргызстане на национальном уровне сократилась детская смертность (в возрасте до 5 лет) более чем на две трети (1,7 р).</w:t>
      </w:r>
    </w:p>
    <w:p w14:paraId="1FE0B6A8" w14:textId="77777777" w:rsidR="00D04DD0" w:rsidRPr="00033C6D" w:rsidRDefault="00D04DD0" w:rsidP="00D04DD0">
      <w:pPr>
        <w:pStyle w:val="SingleTxtG"/>
        <w:rPr>
          <w:color w:val="000000" w:themeColor="text1"/>
        </w:rPr>
      </w:pPr>
      <w:r w:rsidRPr="00033C6D">
        <w:rPr>
          <w:color w:val="000000" w:themeColor="text1"/>
        </w:rPr>
        <w:t>166.</w:t>
      </w:r>
      <w:r w:rsidRPr="00033C6D">
        <w:rPr>
          <w:color w:val="000000" w:themeColor="text1"/>
        </w:rPr>
        <w:tab/>
        <w:t xml:space="preserve">В последние годы странами Центральной Азии принимаются активные меры по борьбе с торговлей людьми посредством разработки стратегий и национальных планов в этой сфере, совершенствования нормативной правовой базы, укрепления международного и регионального сотрудничества, координации работы правоохранительных органов. </w:t>
      </w:r>
    </w:p>
    <w:p w14:paraId="0ACC0A6D" w14:textId="77777777" w:rsidR="00D04DD0" w:rsidRPr="00033C6D" w:rsidRDefault="00D04DD0" w:rsidP="00D04DD0">
      <w:pPr>
        <w:pStyle w:val="SingleTxtG"/>
        <w:rPr>
          <w:color w:val="000000" w:themeColor="text1"/>
        </w:rPr>
      </w:pPr>
      <w:r w:rsidRPr="00033C6D">
        <w:rPr>
          <w:color w:val="000000" w:themeColor="text1"/>
        </w:rPr>
        <w:t>167.</w:t>
      </w:r>
      <w:r w:rsidRPr="00033C6D">
        <w:rPr>
          <w:color w:val="000000" w:themeColor="text1"/>
        </w:rPr>
        <w:tab/>
        <w:t xml:space="preserve">МВД, в целях приведения национального законодательства в соответствие с международными актами в сфере борьбы с торговлей людьми, на основании опыта республик Центральной Азии по идентификации жертв торговли людьми, был проведен анализ и мониторинг Закона «О предупреждении и борьбе с торговлей людьми» от 17 марта 2005 года № 55. </w:t>
      </w:r>
    </w:p>
    <w:p w14:paraId="50B89E56" w14:textId="77777777" w:rsidR="00D04DD0" w:rsidRPr="00033C6D" w:rsidRDefault="00D04DD0" w:rsidP="00D04DD0">
      <w:pPr>
        <w:pStyle w:val="SingleTxtG"/>
        <w:rPr>
          <w:color w:val="000000" w:themeColor="text1"/>
        </w:rPr>
      </w:pPr>
      <w:r w:rsidRPr="00033C6D">
        <w:rPr>
          <w:color w:val="000000" w:themeColor="text1"/>
        </w:rPr>
        <w:lastRenderedPageBreak/>
        <w:t>168.</w:t>
      </w:r>
      <w:r w:rsidRPr="00033C6D">
        <w:rPr>
          <w:color w:val="000000" w:themeColor="text1"/>
        </w:rPr>
        <w:tab/>
        <w:t xml:space="preserve">По итогам проработки был принят Закон «О внесении изменений в Закон «О предупреждении и борьбе с торговлей людьми» от 11 января 2018 года № 2. </w:t>
      </w:r>
    </w:p>
    <w:p w14:paraId="559F1F8F" w14:textId="77777777" w:rsidR="00D04DD0" w:rsidRPr="00033C6D" w:rsidRDefault="00D04DD0" w:rsidP="00D04DD0">
      <w:pPr>
        <w:pStyle w:val="SingleTxtG"/>
        <w:rPr>
          <w:color w:val="000000" w:themeColor="text1"/>
        </w:rPr>
      </w:pPr>
      <w:r w:rsidRPr="00033C6D">
        <w:rPr>
          <w:color w:val="000000" w:themeColor="text1"/>
        </w:rPr>
        <w:t>169.</w:t>
      </w:r>
      <w:r w:rsidRPr="00033C6D">
        <w:rPr>
          <w:color w:val="000000" w:themeColor="text1"/>
        </w:rPr>
        <w:tab/>
        <w:t>Во исполнение Закона «О предупреждении и борьбе с торговлей людьми», а также Государственной программы Правительства по борьбе с торговлей людьми на 2017–2020 годы, в целях выработки механизма перенаправления и критериев идентификации жертв торговли людьми, принято постановление Правительства «О национальном механизме перенаправления жертв торговли людьми в Кыргызской Республике» от 19 сентября 2019 года № 493.</w:t>
      </w:r>
    </w:p>
    <w:p w14:paraId="548A9461" w14:textId="77777777" w:rsidR="00D04DD0" w:rsidRPr="00033C6D" w:rsidRDefault="00D04DD0" w:rsidP="00D04DD0">
      <w:pPr>
        <w:pStyle w:val="SingleTxtG"/>
        <w:rPr>
          <w:color w:val="000000" w:themeColor="text1"/>
        </w:rPr>
      </w:pPr>
      <w:r w:rsidRPr="00033C6D">
        <w:rPr>
          <w:color w:val="000000" w:themeColor="text1"/>
        </w:rPr>
        <w:t>170.</w:t>
      </w:r>
      <w:r w:rsidRPr="00033C6D">
        <w:rPr>
          <w:color w:val="000000" w:themeColor="text1"/>
        </w:rPr>
        <w:tab/>
        <w:t>Согласно статистическим данным МВД, приведенным в таблицах № 2 и 3, преступления, связанные с торговлей людьми, выглядят следующим образом: всего возбуждено уголовных дел – 45, раскрыто – 37, остались нераскрытыми – 8.</w:t>
      </w:r>
    </w:p>
    <w:p w14:paraId="636B2880" w14:textId="77777777" w:rsidR="00D04DD0" w:rsidRPr="00033C6D" w:rsidRDefault="00D04DD0" w:rsidP="00D04DD0">
      <w:pPr>
        <w:pStyle w:val="H23G"/>
        <w:rPr>
          <w:rFonts w:eastAsia="Microsoft Sans Serif"/>
          <w:color w:val="000000" w:themeColor="text1"/>
          <w:lang w:val="ky-KG" w:bidi="ru-RU"/>
        </w:rPr>
      </w:pPr>
      <w:r w:rsidRPr="00033C6D">
        <w:rPr>
          <w:b w:val="0"/>
          <w:color w:val="000000" w:themeColor="text1"/>
          <w:lang w:val="ky-KG"/>
        </w:rPr>
        <w:tab/>
      </w:r>
      <w:r w:rsidRPr="00033C6D">
        <w:rPr>
          <w:b w:val="0"/>
          <w:color w:val="000000" w:themeColor="text1"/>
          <w:lang w:val="ky-KG"/>
        </w:rPr>
        <w:tab/>
      </w:r>
      <w:r w:rsidRPr="00033C6D">
        <w:rPr>
          <w:b w:val="0"/>
          <w:color w:val="000000" w:themeColor="text1"/>
        </w:rPr>
        <w:t>Таблица 2</w:t>
      </w:r>
      <w:r w:rsidRPr="00033C6D">
        <w:rPr>
          <w:color w:val="000000" w:themeColor="text1"/>
        </w:rPr>
        <w:br/>
        <w:t>О возбужденных уголовных делах</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29"/>
        <w:gridCol w:w="930"/>
        <w:gridCol w:w="930"/>
        <w:gridCol w:w="1040"/>
        <w:gridCol w:w="930"/>
        <w:gridCol w:w="901"/>
      </w:tblGrid>
      <w:tr w:rsidR="00D04DD0" w:rsidRPr="00E80FA8" w14:paraId="61F292D7" w14:textId="77777777" w:rsidTr="003A00DF">
        <w:trPr>
          <w:trHeight w:val="358"/>
        </w:trPr>
        <w:tc>
          <w:tcPr>
            <w:tcW w:w="2144" w:type="dxa"/>
            <w:vMerge w:val="restart"/>
            <w:tcBorders>
              <w:top w:val="double" w:sz="4" w:space="0" w:color="auto"/>
              <w:left w:val="double" w:sz="4" w:space="0" w:color="auto"/>
              <w:right w:val="double" w:sz="4" w:space="0" w:color="auto"/>
            </w:tcBorders>
            <w:vAlign w:val="bottom"/>
          </w:tcPr>
          <w:p w14:paraId="20FD997C" w14:textId="77777777" w:rsidR="00D04DD0" w:rsidRPr="00033C6D" w:rsidRDefault="00D04DD0" w:rsidP="003A00DF">
            <w:pPr>
              <w:widowControl w:val="0"/>
              <w:spacing w:line="240" w:lineRule="auto"/>
              <w:rPr>
                <w:rFonts w:eastAsia="Microsoft Sans Serif"/>
                <w:color w:val="000000" w:themeColor="text1"/>
                <w:lang w:val="ky-KG" w:eastAsia="ru-RU" w:bidi="ru-RU"/>
              </w:rPr>
            </w:pPr>
            <w:r w:rsidRPr="00033C6D">
              <w:rPr>
                <w:rFonts w:eastAsia="Microsoft Sans Serif"/>
                <w:b/>
                <w:color w:val="000000" w:themeColor="text1"/>
                <w:lang w:val="ky-KG" w:eastAsia="ru-RU" w:bidi="ru-RU"/>
              </w:rPr>
              <w:t>Всего</w:t>
            </w:r>
          </w:p>
        </w:tc>
        <w:tc>
          <w:tcPr>
            <w:tcW w:w="6913" w:type="dxa"/>
            <w:gridSpan w:val="6"/>
            <w:tcBorders>
              <w:top w:val="double" w:sz="4" w:space="0" w:color="auto"/>
              <w:left w:val="double" w:sz="4" w:space="0" w:color="auto"/>
              <w:bottom w:val="double" w:sz="4" w:space="0" w:color="auto"/>
              <w:right w:val="double" w:sz="4" w:space="0" w:color="auto"/>
            </w:tcBorders>
            <w:hideMark/>
          </w:tcPr>
          <w:p w14:paraId="3BF5DB80"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 xml:space="preserve">Ст. 124 УК КР «Торговля людьми» </w:t>
            </w:r>
          </w:p>
        </w:tc>
      </w:tr>
      <w:tr w:rsidR="00D04DD0" w:rsidRPr="00033C6D" w14:paraId="27C67E45" w14:textId="77777777" w:rsidTr="003A00DF">
        <w:trPr>
          <w:trHeight w:val="154"/>
        </w:trPr>
        <w:tc>
          <w:tcPr>
            <w:tcW w:w="2144" w:type="dxa"/>
            <w:vMerge/>
            <w:tcBorders>
              <w:left w:val="double" w:sz="4" w:space="0" w:color="auto"/>
              <w:right w:val="double" w:sz="4" w:space="0" w:color="auto"/>
            </w:tcBorders>
          </w:tcPr>
          <w:p w14:paraId="31F83E0A" w14:textId="77777777" w:rsidR="00D04DD0" w:rsidRPr="00033C6D" w:rsidRDefault="00D04DD0" w:rsidP="003A00DF">
            <w:pPr>
              <w:widowControl w:val="0"/>
              <w:spacing w:line="240" w:lineRule="auto"/>
              <w:jc w:val="center"/>
              <w:rPr>
                <w:rFonts w:eastAsia="Microsoft Sans Serif"/>
                <w:color w:val="000000" w:themeColor="text1"/>
                <w:lang w:val="ky-KG" w:eastAsia="ru-RU" w:bidi="ru-RU"/>
              </w:rPr>
            </w:pPr>
          </w:p>
        </w:tc>
        <w:tc>
          <w:tcPr>
            <w:tcW w:w="1134" w:type="dxa"/>
            <w:tcBorders>
              <w:top w:val="double" w:sz="4" w:space="0" w:color="auto"/>
              <w:left w:val="double" w:sz="4" w:space="0" w:color="auto"/>
              <w:bottom w:val="double" w:sz="4" w:space="0" w:color="auto"/>
              <w:right w:val="double" w:sz="4" w:space="0" w:color="auto"/>
            </w:tcBorders>
            <w:hideMark/>
          </w:tcPr>
          <w:p w14:paraId="1B70C9BF"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2014</w:t>
            </w:r>
          </w:p>
        </w:tc>
        <w:tc>
          <w:tcPr>
            <w:tcW w:w="1135" w:type="dxa"/>
            <w:tcBorders>
              <w:top w:val="double" w:sz="4" w:space="0" w:color="auto"/>
              <w:left w:val="double" w:sz="4" w:space="0" w:color="auto"/>
              <w:bottom w:val="double" w:sz="4" w:space="0" w:color="auto"/>
              <w:right w:val="double" w:sz="4" w:space="0" w:color="auto"/>
            </w:tcBorders>
            <w:hideMark/>
          </w:tcPr>
          <w:p w14:paraId="50F85C22"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2015</w:t>
            </w:r>
          </w:p>
        </w:tc>
        <w:tc>
          <w:tcPr>
            <w:tcW w:w="1135" w:type="dxa"/>
            <w:tcBorders>
              <w:top w:val="double" w:sz="4" w:space="0" w:color="auto"/>
              <w:left w:val="double" w:sz="4" w:space="0" w:color="auto"/>
              <w:bottom w:val="double" w:sz="4" w:space="0" w:color="auto"/>
              <w:right w:val="double" w:sz="4" w:space="0" w:color="auto"/>
            </w:tcBorders>
            <w:hideMark/>
          </w:tcPr>
          <w:p w14:paraId="62F36395"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2016</w:t>
            </w:r>
          </w:p>
        </w:tc>
        <w:tc>
          <w:tcPr>
            <w:tcW w:w="1277" w:type="dxa"/>
            <w:tcBorders>
              <w:top w:val="double" w:sz="4" w:space="0" w:color="auto"/>
              <w:left w:val="double" w:sz="4" w:space="0" w:color="auto"/>
              <w:bottom w:val="double" w:sz="4" w:space="0" w:color="auto"/>
              <w:right w:val="double" w:sz="4" w:space="0" w:color="auto"/>
            </w:tcBorders>
            <w:hideMark/>
          </w:tcPr>
          <w:p w14:paraId="2E40462A" w14:textId="77777777" w:rsidR="00D04DD0" w:rsidRPr="00033C6D" w:rsidRDefault="00D04DD0" w:rsidP="003A00DF">
            <w:pPr>
              <w:widowControl w:val="0"/>
              <w:spacing w:line="240" w:lineRule="auto"/>
              <w:ind w:firstLine="108"/>
              <w:jc w:val="center"/>
              <w:rPr>
                <w:rFonts w:eastAsia="Microsoft Sans Serif"/>
                <w:color w:val="000000" w:themeColor="text1"/>
                <w:lang w:eastAsia="ru-RU" w:bidi="ru-RU"/>
              </w:rPr>
            </w:pPr>
            <w:r w:rsidRPr="00033C6D">
              <w:rPr>
                <w:rFonts w:eastAsia="Microsoft Sans Serif"/>
                <w:color w:val="000000" w:themeColor="text1"/>
                <w:lang w:eastAsia="ru-RU" w:bidi="ru-RU"/>
              </w:rPr>
              <w:t>2017</w:t>
            </w:r>
          </w:p>
        </w:tc>
        <w:tc>
          <w:tcPr>
            <w:tcW w:w="1135" w:type="dxa"/>
            <w:tcBorders>
              <w:top w:val="double" w:sz="4" w:space="0" w:color="auto"/>
              <w:left w:val="double" w:sz="4" w:space="0" w:color="auto"/>
              <w:bottom w:val="double" w:sz="4" w:space="0" w:color="auto"/>
              <w:right w:val="double" w:sz="4" w:space="0" w:color="auto"/>
            </w:tcBorders>
            <w:hideMark/>
          </w:tcPr>
          <w:p w14:paraId="72D07679"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2018</w:t>
            </w:r>
          </w:p>
        </w:tc>
        <w:tc>
          <w:tcPr>
            <w:tcW w:w="1097" w:type="dxa"/>
            <w:tcBorders>
              <w:top w:val="double" w:sz="4" w:space="0" w:color="auto"/>
              <w:left w:val="double" w:sz="4" w:space="0" w:color="auto"/>
              <w:bottom w:val="double" w:sz="4" w:space="0" w:color="auto"/>
              <w:right w:val="double" w:sz="4" w:space="0" w:color="auto"/>
            </w:tcBorders>
            <w:hideMark/>
          </w:tcPr>
          <w:p w14:paraId="425DE928" w14:textId="77777777" w:rsidR="00D04DD0" w:rsidRPr="00033C6D" w:rsidRDefault="00D04DD0" w:rsidP="003A00DF">
            <w:pPr>
              <w:widowControl w:val="0"/>
              <w:spacing w:line="240" w:lineRule="auto"/>
              <w:jc w:val="center"/>
              <w:rPr>
                <w:rFonts w:eastAsia="Microsoft Sans Serif"/>
                <w:color w:val="000000" w:themeColor="text1"/>
                <w:lang w:val="ky-KG" w:eastAsia="ru-RU" w:bidi="ru-RU"/>
              </w:rPr>
            </w:pPr>
            <w:r w:rsidRPr="00033C6D">
              <w:rPr>
                <w:rFonts w:eastAsia="Microsoft Sans Serif"/>
                <w:color w:val="000000" w:themeColor="text1"/>
                <w:lang w:val="ky-KG" w:eastAsia="ru-RU" w:bidi="ru-RU"/>
              </w:rPr>
              <w:t>ВСЕГО</w:t>
            </w:r>
          </w:p>
        </w:tc>
      </w:tr>
      <w:tr w:rsidR="00D04DD0" w:rsidRPr="00033C6D" w14:paraId="27098ABF" w14:textId="77777777" w:rsidTr="003A00DF">
        <w:trPr>
          <w:trHeight w:val="154"/>
        </w:trPr>
        <w:tc>
          <w:tcPr>
            <w:tcW w:w="2144" w:type="dxa"/>
            <w:vMerge/>
            <w:tcBorders>
              <w:left w:val="double" w:sz="4" w:space="0" w:color="auto"/>
              <w:bottom w:val="double" w:sz="4" w:space="0" w:color="auto"/>
              <w:right w:val="double" w:sz="4" w:space="0" w:color="auto"/>
            </w:tcBorders>
            <w:shd w:val="clear" w:color="auto" w:fill="DDD9C3"/>
            <w:hideMark/>
          </w:tcPr>
          <w:p w14:paraId="04E6F5A3"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p>
        </w:tc>
        <w:tc>
          <w:tcPr>
            <w:tcW w:w="1134" w:type="dxa"/>
            <w:tcBorders>
              <w:top w:val="double" w:sz="4" w:space="0" w:color="auto"/>
              <w:left w:val="double" w:sz="4" w:space="0" w:color="auto"/>
              <w:bottom w:val="double" w:sz="4" w:space="0" w:color="auto"/>
              <w:right w:val="double" w:sz="4" w:space="0" w:color="auto"/>
            </w:tcBorders>
            <w:shd w:val="clear" w:color="auto" w:fill="DDD9C3"/>
            <w:hideMark/>
          </w:tcPr>
          <w:p w14:paraId="2B6A1627"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18/15/3</w:t>
            </w:r>
          </w:p>
        </w:tc>
        <w:tc>
          <w:tcPr>
            <w:tcW w:w="1135" w:type="dxa"/>
            <w:tcBorders>
              <w:top w:val="double" w:sz="4" w:space="0" w:color="auto"/>
              <w:left w:val="double" w:sz="4" w:space="0" w:color="auto"/>
              <w:bottom w:val="double" w:sz="4" w:space="0" w:color="auto"/>
              <w:right w:val="double" w:sz="4" w:space="0" w:color="auto"/>
            </w:tcBorders>
            <w:shd w:val="clear" w:color="auto" w:fill="DDD9C3"/>
            <w:hideMark/>
          </w:tcPr>
          <w:p w14:paraId="1FE0A8E4"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9/6/3</w:t>
            </w:r>
          </w:p>
        </w:tc>
        <w:tc>
          <w:tcPr>
            <w:tcW w:w="1135" w:type="dxa"/>
            <w:tcBorders>
              <w:top w:val="double" w:sz="4" w:space="0" w:color="auto"/>
              <w:left w:val="double" w:sz="4" w:space="0" w:color="auto"/>
              <w:bottom w:val="double" w:sz="4" w:space="0" w:color="auto"/>
              <w:right w:val="double" w:sz="4" w:space="0" w:color="auto"/>
            </w:tcBorders>
            <w:shd w:val="clear" w:color="auto" w:fill="DDD9C3"/>
            <w:hideMark/>
          </w:tcPr>
          <w:p w14:paraId="08BBFAB0"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7/6/1</w:t>
            </w:r>
          </w:p>
        </w:tc>
        <w:tc>
          <w:tcPr>
            <w:tcW w:w="1277" w:type="dxa"/>
            <w:tcBorders>
              <w:top w:val="double" w:sz="4" w:space="0" w:color="auto"/>
              <w:left w:val="double" w:sz="4" w:space="0" w:color="auto"/>
              <w:bottom w:val="double" w:sz="4" w:space="0" w:color="auto"/>
              <w:right w:val="double" w:sz="4" w:space="0" w:color="auto"/>
            </w:tcBorders>
            <w:shd w:val="clear" w:color="auto" w:fill="DDD9C3"/>
            <w:hideMark/>
          </w:tcPr>
          <w:p w14:paraId="2E8CECD5"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2/1/1</w:t>
            </w:r>
          </w:p>
        </w:tc>
        <w:tc>
          <w:tcPr>
            <w:tcW w:w="1135" w:type="dxa"/>
            <w:tcBorders>
              <w:top w:val="double" w:sz="4" w:space="0" w:color="auto"/>
              <w:left w:val="double" w:sz="4" w:space="0" w:color="auto"/>
              <w:bottom w:val="double" w:sz="4" w:space="0" w:color="auto"/>
              <w:right w:val="double" w:sz="4" w:space="0" w:color="auto"/>
            </w:tcBorders>
            <w:shd w:val="clear" w:color="auto" w:fill="DDD9C3"/>
            <w:hideMark/>
          </w:tcPr>
          <w:p w14:paraId="6F667860"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9/9/0</w:t>
            </w:r>
          </w:p>
        </w:tc>
        <w:tc>
          <w:tcPr>
            <w:tcW w:w="1097" w:type="dxa"/>
            <w:tcBorders>
              <w:top w:val="double" w:sz="4" w:space="0" w:color="auto"/>
              <w:left w:val="double" w:sz="4" w:space="0" w:color="auto"/>
              <w:bottom w:val="double" w:sz="4" w:space="0" w:color="auto"/>
              <w:right w:val="double" w:sz="4" w:space="0" w:color="auto"/>
            </w:tcBorders>
            <w:shd w:val="clear" w:color="auto" w:fill="DDD9C3"/>
            <w:hideMark/>
          </w:tcPr>
          <w:p w14:paraId="4924E247" w14:textId="77777777" w:rsidR="00D04DD0" w:rsidRPr="00033C6D" w:rsidRDefault="00D04DD0" w:rsidP="003A00DF">
            <w:pPr>
              <w:widowControl w:val="0"/>
              <w:spacing w:line="240" w:lineRule="auto"/>
              <w:jc w:val="center"/>
              <w:rPr>
                <w:rFonts w:eastAsia="Microsoft Sans Serif"/>
                <w:b/>
                <w:color w:val="000000" w:themeColor="text1"/>
                <w:lang w:eastAsia="ru-RU" w:bidi="ru-RU"/>
              </w:rPr>
            </w:pPr>
            <w:r w:rsidRPr="00033C6D">
              <w:rPr>
                <w:rFonts w:eastAsia="Microsoft Sans Serif"/>
                <w:b/>
                <w:color w:val="000000" w:themeColor="text1"/>
                <w:lang w:eastAsia="ru-RU" w:bidi="ru-RU"/>
              </w:rPr>
              <w:t>45/37/8</w:t>
            </w:r>
          </w:p>
        </w:tc>
      </w:tr>
    </w:tbl>
    <w:p w14:paraId="341C89C5" w14:textId="77777777" w:rsidR="00D04DD0" w:rsidRPr="00033C6D" w:rsidRDefault="00D04DD0" w:rsidP="00D04DD0">
      <w:pPr>
        <w:pStyle w:val="SingleTxtG"/>
        <w:spacing w:before="240"/>
        <w:rPr>
          <w:color w:val="000000" w:themeColor="text1"/>
        </w:rPr>
      </w:pPr>
      <w:r w:rsidRPr="00033C6D">
        <w:rPr>
          <w:color w:val="000000" w:themeColor="text1"/>
        </w:rPr>
        <w:t>171.</w:t>
      </w:r>
      <w:r w:rsidRPr="00033C6D">
        <w:rPr>
          <w:color w:val="000000" w:themeColor="text1"/>
        </w:rPr>
        <w:tab/>
        <w:t>Из раскрытых 37 уголовных дел направлено в суд – 31, приостановлено производством – 6.</w:t>
      </w:r>
    </w:p>
    <w:p w14:paraId="45DE0FE0" w14:textId="77777777" w:rsidR="00D04DD0" w:rsidRPr="00033C6D" w:rsidRDefault="00D04DD0" w:rsidP="00D04DD0">
      <w:pPr>
        <w:pStyle w:val="SingleTxtG"/>
        <w:rPr>
          <w:color w:val="000000" w:themeColor="text1"/>
        </w:rPr>
      </w:pPr>
      <w:r w:rsidRPr="00033C6D">
        <w:rPr>
          <w:color w:val="000000" w:themeColor="text1"/>
        </w:rPr>
        <w:t>172.</w:t>
      </w:r>
      <w:r w:rsidRPr="00033C6D">
        <w:rPr>
          <w:color w:val="000000" w:themeColor="text1"/>
        </w:rPr>
        <w:tab/>
        <w:t xml:space="preserve">Из них по торговле новорожденными детьми всего возбуждено 22 уголовных дел (по полу пострадавших: мальчиков – 12, девочек – 10), все раскрыты. </w:t>
      </w:r>
    </w:p>
    <w:p w14:paraId="7313DEE3" w14:textId="77777777" w:rsidR="00D04DD0" w:rsidRPr="00033C6D" w:rsidRDefault="00D04DD0" w:rsidP="00D04DD0">
      <w:pPr>
        <w:pStyle w:val="H23G"/>
        <w:rPr>
          <w:color w:val="000000" w:themeColor="text1"/>
        </w:rPr>
      </w:pPr>
      <w:r w:rsidRPr="00033C6D">
        <w:rPr>
          <w:b w:val="0"/>
          <w:color w:val="000000" w:themeColor="text1"/>
        </w:rPr>
        <w:tab/>
      </w:r>
      <w:r w:rsidRPr="00033C6D">
        <w:rPr>
          <w:b w:val="0"/>
          <w:color w:val="000000" w:themeColor="text1"/>
        </w:rPr>
        <w:tab/>
        <w:t>Таблица 3</w:t>
      </w:r>
      <w:r w:rsidRPr="00033C6D">
        <w:rPr>
          <w:color w:val="000000" w:themeColor="text1"/>
        </w:rPr>
        <w:br/>
        <w:t>О возбужденных уголовных делах</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931"/>
        <w:gridCol w:w="929"/>
        <w:gridCol w:w="929"/>
        <w:gridCol w:w="1039"/>
        <w:gridCol w:w="819"/>
        <w:gridCol w:w="929"/>
      </w:tblGrid>
      <w:tr w:rsidR="00D04DD0" w:rsidRPr="00E80FA8" w14:paraId="74323C5E" w14:textId="77777777" w:rsidTr="003A00DF">
        <w:trPr>
          <w:trHeight w:val="380"/>
        </w:trPr>
        <w:tc>
          <w:tcPr>
            <w:tcW w:w="1794" w:type="dxa"/>
            <w:vMerge w:val="restart"/>
            <w:tcBorders>
              <w:top w:val="double" w:sz="4" w:space="0" w:color="auto"/>
              <w:left w:val="double" w:sz="4" w:space="0" w:color="auto"/>
              <w:right w:val="double" w:sz="4" w:space="0" w:color="auto"/>
            </w:tcBorders>
            <w:vAlign w:val="bottom"/>
          </w:tcPr>
          <w:p w14:paraId="5C5A947D" w14:textId="77777777" w:rsidR="00D04DD0" w:rsidRPr="00033C6D" w:rsidRDefault="00D04DD0" w:rsidP="003A00DF">
            <w:pPr>
              <w:widowControl w:val="0"/>
              <w:spacing w:line="240" w:lineRule="auto"/>
              <w:rPr>
                <w:rFonts w:eastAsia="Microsoft Sans Serif"/>
                <w:color w:val="000000" w:themeColor="text1"/>
                <w:lang w:val="ky-KG" w:eastAsia="ru-RU" w:bidi="ru-RU"/>
              </w:rPr>
            </w:pPr>
            <w:r w:rsidRPr="00033C6D">
              <w:rPr>
                <w:rFonts w:eastAsia="Microsoft Sans Serif"/>
                <w:b/>
                <w:color w:val="000000" w:themeColor="text1"/>
                <w:lang w:val="ky-KG" w:eastAsia="ru-RU" w:bidi="ru-RU"/>
              </w:rPr>
              <w:t>Всего</w:t>
            </w:r>
          </w:p>
        </w:tc>
        <w:tc>
          <w:tcPr>
            <w:tcW w:w="5576" w:type="dxa"/>
            <w:gridSpan w:val="6"/>
            <w:tcBorders>
              <w:top w:val="double" w:sz="4" w:space="0" w:color="auto"/>
              <w:left w:val="double" w:sz="4" w:space="0" w:color="auto"/>
              <w:bottom w:val="double" w:sz="4" w:space="0" w:color="auto"/>
              <w:right w:val="double" w:sz="4" w:space="0" w:color="auto"/>
            </w:tcBorders>
            <w:hideMark/>
          </w:tcPr>
          <w:p w14:paraId="19FF5A27"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Ст. 124 УК КР «Торговля людьми»</w:t>
            </w:r>
          </w:p>
        </w:tc>
      </w:tr>
      <w:tr w:rsidR="00D04DD0" w:rsidRPr="00033C6D" w14:paraId="2BED3EC9" w14:textId="77777777" w:rsidTr="003A00DF">
        <w:trPr>
          <w:trHeight w:val="154"/>
        </w:trPr>
        <w:tc>
          <w:tcPr>
            <w:tcW w:w="1794" w:type="dxa"/>
            <w:vMerge/>
            <w:tcBorders>
              <w:left w:val="double" w:sz="4" w:space="0" w:color="auto"/>
              <w:right w:val="double" w:sz="4" w:space="0" w:color="auto"/>
            </w:tcBorders>
          </w:tcPr>
          <w:p w14:paraId="4642D6D0" w14:textId="77777777" w:rsidR="00D04DD0" w:rsidRPr="00033C6D" w:rsidRDefault="00D04DD0" w:rsidP="003A00DF">
            <w:pPr>
              <w:widowControl w:val="0"/>
              <w:spacing w:line="240" w:lineRule="auto"/>
              <w:jc w:val="center"/>
              <w:rPr>
                <w:rFonts w:eastAsia="Microsoft Sans Serif"/>
                <w:color w:val="000000" w:themeColor="text1"/>
                <w:lang w:val="ky-KG" w:eastAsia="ru-RU" w:bidi="ru-RU"/>
              </w:rPr>
            </w:pPr>
          </w:p>
        </w:tc>
        <w:tc>
          <w:tcPr>
            <w:tcW w:w="931" w:type="dxa"/>
            <w:tcBorders>
              <w:top w:val="double" w:sz="4" w:space="0" w:color="auto"/>
              <w:left w:val="double" w:sz="4" w:space="0" w:color="auto"/>
              <w:bottom w:val="double" w:sz="4" w:space="0" w:color="auto"/>
              <w:right w:val="double" w:sz="4" w:space="0" w:color="auto"/>
            </w:tcBorders>
            <w:hideMark/>
          </w:tcPr>
          <w:p w14:paraId="0D37BC5D"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2014</w:t>
            </w:r>
          </w:p>
        </w:tc>
        <w:tc>
          <w:tcPr>
            <w:tcW w:w="929" w:type="dxa"/>
            <w:tcBorders>
              <w:top w:val="double" w:sz="4" w:space="0" w:color="auto"/>
              <w:left w:val="double" w:sz="4" w:space="0" w:color="auto"/>
              <w:bottom w:val="double" w:sz="4" w:space="0" w:color="auto"/>
              <w:right w:val="double" w:sz="4" w:space="0" w:color="auto"/>
            </w:tcBorders>
            <w:hideMark/>
          </w:tcPr>
          <w:p w14:paraId="2E41E43F"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2015</w:t>
            </w:r>
          </w:p>
        </w:tc>
        <w:tc>
          <w:tcPr>
            <w:tcW w:w="929" w:type="dxa"/>
            <w:tcBorders>
              <w:top w:val="double" w:sz="4" w:space="0" w:color="auto"/>
              <w:left w:val="double" w:sz="4" w:space="0" w:color="auto"/>
              <w:bottom w:val="double" w:sz="4" w:space="0" w:color="auto"/>
              <w:right w:val="double" w:sz="4" w:space="0" w:color="auto"/>
            </w:tcBorders>
            <w:hideMark/>
          </w:tcPr>
          <w:p w14:paraId="30DE2206"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2016</w:t>
            </w:r>
          </w:p>
        </w:tc>
        <w:tc>
          <w:tcPr>
            <w:tcW w:w="1039" w:type="dxa"/>
            <w:tcBorders>
              <w:top w:val="double" w:sz="4" w:space="0" w:color="auto"/>
              <w:left w:val="double" w:sz="4" w:space="0" w:color="auto"/>
              <w:bottom w:val="double" w:sz="4" w:space="0" w:color="auto"/>
              <w:right w:val="double" w:sz="4" w:space="0" w:color="auto"/>
            </w:tcBorders>
            <w:hideMark/>
          </w:tcPr>
          <w:p w14:paraId="54CC118D" w14:textId="77777777" w:rsidR="00D04DD0" w:rsidRPr="00033C6D" w:rsidRDefault="00D04DD0" w:rsidP="003A00DF">
            <w:pPr>
              <w:widowControl w:val="0"/>
              <w:spacing w:line="240" w:lineRule="auto"/>
              <w:ind w:firstLine="108"/>
              <w:jc w:val="center"/>
              <w:rPr>
                <w:rFonts w:eastAsia="Microsoft Sans Serif"/>
                <w:color w:val="000000" w:themeColor="text1"/>
                <w:lang w:eastAsia="ru-RU" w:bidi="ru-RU"/>
              </w:rPr>
            </w:pPr>
            <w:r w:rsidRPr="00033C6D">
              <w:rPr>
                <w:rFonts w:eastAsia="Microsoft Sans Serif"/>
                <w:color w:val="000000" w:themeColor="text1"/>
                <w:lang w:eastAsia="ru-RU" w:bidi="ru-RU"/>
              </w:rPr>
              <w:t>2017</w:t>
            </w:r>
          </w:p>
        </w:tc>
        <w:tc>
          <w:tcPr>
            <w:tcW w:w="819" w:type="dxa"/>
            <w:tcBorders>
              <w:top w:val="double" w:sz="4" w:space="0" w:color="auto"/>
              <w:left w:val="double" w:sz="4" w:space="0" w:color="auto"/>
              <w:bottom w:val="double" w:sz="4" w:space="0" w:color="auto"/>
              <w:right w:val="double" w:sz="4" w:space="0" w:color="auto"/>
            </w:tcBorders>
            <w:hideMark/>
          </w:tcPr>
          <w:p w14:paraId="33CA321A" w14:textId="77777777" w:rsidR="00D04DD0" w:rsidRPr="00033C6D" w:rsidRDefault="00D04DD0" w:rsidP="003A00DF">
            <w:pPr>
              <w:widowControl w:val="0"/>
              <w:spacing w:line="240" w:lineRule="auto"/>
              <w:jc w:val="center"/>
              <w:rPr>
                <w:rFonts w:eastAsia="Microsoft Sans Serif"/>
                <w:color w:val="000000" w:themeColor="text1"/>
                <w:lang w:eastAsia="ru-RU" w:bidi="ru-RU"/>
              </w:rPr>
            </w:pPr>
            <w:r w:rsidRPr="00033C6D">
              <w:rPr>
                <w:rFonts w:eastAsia="Microsoft Sans Serif"/>
                <w:color w:val="000000" w:themeColor="text1"/>
                <w:lang w:eastAsia="ru-RU" w:bidi="ru-RU"/>
              </w:rPr>
              <w:t>2018</w:t>
            </w:r>
          </w:p>
        </w:tc>
        <w:tc>
          <w:tcPr>
            <w:tcW w:w="929" w:type="dxa"/>
            <w:tcBorders>
              <w:top w:val="double" w:sz="4" w:space="0" w:color="auto"/>
              <w:left w:val="double" w:sz="4" w:space="0" w:color="auto"/>
              <w:bottom w:val="double" w:sz="4" w:space="0" w:color="auto"/>
              <w:right w:val="double" w:sz="4" w:space="0" w:color="auto"/>
            </w:tcBorders>
            <w:hideMark/>
          </w:tcPr>
          <w:p w14:paraId="6EF0EE27" w14:textId="77777777" w:rsidR="00D04DD0" w:rsidRPr="00033C6D" w:rsidRDefault="00D04DD0" w:rsidP="003A00DF">
            <w:pPr>
              <w:widowControl w:val="0"/>
              <w:spacing w:line="240" w:lineRule="auto"/>
              <w:jc w:val="center"/>
              <w:rPr>
                <w:rFonts w:eastAsia="Microsoft Sans Serif"/>
                <w:color w:val="000000" w:themeColor="text1"/>
                <w:lang w:val="ky-KG" w:eastAsia="ru-RU" w:bidi="ru-RU"/>
              </w:rPr>
            </w:pPr>
            <w:r w:rsidRPr="00033C6D">
              <w:rPr>
                <w:rFonts w:eastAsia="Microsoft Sans Serif"/>
                <w:color w:val="000000" w:themeColor="text1"/>
                <w:lang w:val="ky-KG" w:eastAsia="ru-RU" w:bidi="ru-RU"/>
              </w:rPr>
              <w:t>ВСЕГО</w:t>
            </w:r>
          </w:p>
        </w:tc>
      </w:tr>
      <w:tr w:rsidR="00D04DD0" w:rsidRPr="00033C6D" w14:paraId="764B972F" w14:textId="77777777" w:rsidTr="003A00DF">
        <w:trPr>
          <w:trHeight w:val="154"/>
        </w:trPr>
        <w:tc>
          <w:tcPr>
            <w:tcW w:w="1794" w:type="dxa"/>
            <w:vMerge/>
            <w:tcBorders>
              <w:left w:val="double" w:sz="4" w:space="0" w:color="auto"/>
              <w:bottom w:val="double" w:sz="4" w:space="0" w:color="auto"/>
              <w:right w:val="double" w:sz="4" w:space="0" w:color="auto"/>
            </w:tcBorders>
            <w:shd w:val="clear" w:color="auto" w:fill="DDD9C3"/>
            <w:hideMark/>
          </w:tcPr>
          <w:p w14:paraId="478E7F28"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p>
        </w:tc>
        <w:tc>
          <w:tcPr>
            <w:tcW w:w="931" w:type="dxa"/>
            <w:tcBorders>
              <w:top w:val="double" w:sz="4" w:space="0" w:color="auto"/>
              <w:left w:val="double" w:sz="4" w:space="0" w:color="auto"/>
              <w:bottom w:val="double" w:sz="4" w:space="0" w:color="auto"/>
              <w:right w:val="double" w:sz="4" w:space="0" w:color="auto"/>
            </w:tcBorders>
            <w:shd w:val="clear" w:color="auto" w:fill="DDD9C3"/>
            <w:hideMark/>
          </w:tcPr>
          <w:p w14:paraId="40B10F14"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7/7/0</w:t>
            </w:r>
          </w:p>
        </w:tc>
        <w:tc>
          <w:tcPr>
            <w:tcW w:w="929" w:type="dxa"/>
            <w:tcBorders>
              <w:top w:val="double" w:sz="4" w:space="0" w:color="auto"/>
              <w:left w:val="double" w:sz="4" w:space="0" w:color="auto"/>
              <w:bottom w:val="double" w:sz="4" w:space="0" w:color="auto"/>
              <w:right w:val="double" w:sz="4" w:space="0" w:color="auto"/>
            </w:tcBorders>
            <w:shd w:val="clear" w:color="auto" w:fill="DDD9C3"/>
            <w:hideMark/>
          </w:tcPr>
          <w:p w14:paraId="639C3B2B"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4/4/0</w:t>
            </w:r>
          </w:p>
        </w:tc>
        <w:tc>
          <w:tcPr>
            <w:tcW w:w="929" w:type="dxa"/>
            <w:tcBorders>
              <w:top w:val="double" w:sz="4" w:space="0" w:color="auto"/>
              <w:left w:val="double" w:sz="4" w:space="0" w:color="auto"/>
              <w:bottom w:val="double" w:sz="4" w:space="0" w:color="auto"/>
              <w:right w:val="double" w:sz="4" w:space="0" w:color="auto"/>
            </w:tcBorders>
            <w:shd w:val="clear" w:color="auto" w:fill="DDD9C3"/>
            <w:hideMark/>
          </w:tcPr>
          <w:p w14:paraId="7B96D6B4"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1/1/0</w:t>
            </w:r>
          </w:p>
        </w:tc>
        <w:tc>
          <w:tcPr>
            <w:tcW w:w="1039" w:type="dxa"/>
            <w:tcBorders>
              <w:top w:val="double" w:sz="4" w:space="0" w:color="auto"/>
              <w:left w:val="double" w:sz="4" w:space="0" w:color="auto"/>
              <w:bottom w:val="double" w:sz="4" w:space="0" w:color="auto"/>
              <w:right w:val="double" w:sz="4" w:space="0" w:color="auto"/>
            </w:tcBorders>
            <w:shd w:val="clear" w:color="auto" w:fill="DDD9C3"/>
            <w:hideMark/>
          </w:tcPr>
          <w:p w14:paraId="64B7C1C8"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1/1/0</w:t>
            </w:r>
          </w:p>
        </w:tc>
        <w:tc>
          <w:tcPr>
            <w:tcW w:w="819" w:type="dxa"/>
            <w:tcBorders>
              <w:top w:val="double" w:sz="4" w:space="0" w:color="auto"/>
              <w:left w:val="double" w:sz="4" w:space="0" w:color="auto"/>
              <w:bottom w:val="double" w:sz="4" w:space="0" w:color="auto"/>
              <w:right w:val="double" w:sz="4" w:space="0" w:color="auto"/>
            </w:tcBorders>
            <w:shd w:val="clear" w:color="auto" w:fill="DDD9C3"/>
            <w:hideMark/>
          </w:tcPr>
          <w:p w14:paraId="78920260" w14:textId="77777777" w:rsidR="00D04DD0" w:rsidRPr="00033C6D" w:rsidRDefault="00D04DD0" w:rsidP="003A00DF">
            <w:pPr>
              <w:widowControl w:val="0"/>
              <w:spacing w:line="240" w:lineRule="auto"/>
              <w:jc w:val="center"/>
              <w:rPr>
                <w:rFonts w:eastAsia="Microsoft Sans Serif"/>
                <w:b/>
                <w:color w:val="000000" w:themeColor="text1"/>
                <w:lang w:val="ky-KG" w:eastAsia="ru-RU" w:bidi="ru-RU"/>
              </w:rPr>
            </w:pPr>
            <w:r w:rsidRPr="00033C6D">
              <w:rPr>
                <w:rFonts w:eastAsia="Microsoft Sans Serif"/>
                <w:b/>
                <w:color w:val="000000" w:themeColor="text1"/>
                <w:lang w:val="ky-KG" w:eastAsia="ru-RU" w:bidi="ru-RU"/>
              </w:rPr>
              <w:t>9/9/0</w:t>
            </w:r>
          </w:p>
        </w:tc>
        <w:tc>
          <w:tcPr>
            <w:tcW w:w="929" w:type="dxa"/>
            <w:tcBorders>
              <w:top w:val="double" w:sz="4" w:space="0" w:color="auto"/>
              <w:left w:val="double" w:sz="4" w:space="0" w:color="auto"/>
              <w:bottom w:val="double" w:sz="4" w:space="0" w:color="auto"/>
              <w:right w:val="double" w:sz="4" w:space="0" w:color="auto"/>
            </w:tcBorders>
            <w:shd w:val="clear" w:color="auto" w:fill="DDD9C3"/>
            <w:hideMark/>
          </w:tcPr>
          <w:p w14:paraId="14720C39" w14:textId="77777777" w:rsidR="00D04DD0" w:rsidRPr="00033C6D" w:rsidRDefault="00D04DD0" w:rsidP="003A00DF">
            <w:pPr>
              <w:widowControl w:val="0"/>
              <w:spacing w:line="240" w:lineRule="auto"/>
              <w:jc w:val="center"/>
              <w:rPr>
                <w:rFonts w:eastAsia="Microsoft Sans Serif"/>
                <w:b/>
                <w:color w:val="000000" w:themeColor="text1"/>
                <w:lang w:eastAsia="ru-RU" w:bidi="ru-RU"/>
              </w:rPr>
            </w:pPr>
            <w:r w:rsidRPr="00033C6D">
              <w:rPr>
                <w:rFonts w:eastAsia="Microsoft Sans Serif"/>
                <w:b/>
                <w:color w:val="000000" w:themeColor="text1"/>
                <w:lang w:eastAsia="ru-RU" w:bidi="ru-RU"/>
              </w:rPr>
              <w:t>22/22/0</w:t>
            </w:r>
          </w:p>
        </w:tc>
      </w:tr>
    </w:tbl>
    <w:p w14:paraId="4CF3D3EB" w14:textId="77777777" w:rsidR="00D04DD0" w:rsidRPr="00033C6D" w:rsidRDefault="00D04DD0" w:rsidP="00D04DD0">
      <w:pPr>
        <w:pStyle w:val="SingleTxtG"/>
        <w:spacing w:before="240"/>
        <w:rPr>
          <w:color w:val="000000" w:themeColor="text1"/>
        </w:rPr>
      </w:pPr>
      <w:r w:rsidRPr="00033C6D">
        <w:rPr>
          <w:color w:val="000000" w:themeColor="text1"/>
        </w:rPr>
        <w:t>173.</w:t>
      </w:r>
      <w:r w:rsidRPr="00033C6D">
        <w:rPr>
          <w:color w:val="000000" w:themeColor="text1"/>
        </w:rPr>
        <w:tab/>
        <w:t>МВД сотрудничает с правоохранительными органами зарубежных стран в случаях возникновения трудового рабства среди кыргызских мигрантов за рубежом, в частности со странами, входящими в СНГ, согласно Межгосударственной программе совместных мер борьбы с преступностью, а также в рамках Программы сотрудничества государств – участников СНГ в борьбе с торговлей людьми. В</w:t>
      </w:r>
      <w:r w:rsidRPr="00033C6D">
        <w:rPr>
          <w:color w:val="000000" w:themeColor="text1"/>
          <w:lang w:val="en-US"/>
        </w:rPr>
        <w:t> </w:t>
      </w:r>
      <w:r w:rsidRPr="00033C6D">
        <w:rPr>
          <w:color w:val="000000" w:themeColor="text1"/>
        </w:rPr>
        <w:t>отдельных зарубежных странах функционируют официальные представительства МВД, в Бюро по координации борьбы с общественно опасными преступлениями (БКБОП СНГ) есть представитель МВД.</w:t>
      </w:r>
    </w:p>
    <w:p w14:paraId="4115C34D" w14:textId="77777777" w:rsidR="00D04DD0" w:rsidRPr="00033C6D" w:rsidRDefault="00D04DD0" w:rsidP="00D04DD0">
      <w:pPr>
        <w:pStyle w:val="SingleTxtG"/>
        <w:rPr>
          <w:color w:val="000000" w:themeColor="text1"/>
        </w:rPr>
      </w:pPr>
      <w:r w:rsidRPr="00033C6D">
        <w:rPr>
          <w:color w:val="000000" w:themeColor="text1"/>
        </w:rPr>
        <w:t>174.</w:t>
      </w:r>
      <w:r w:rsidRPr="00033C6D">
        <w:rPr>
          <w:color w:val="000000" w:themeColor="text1"/>
        </w:rPr>
        <w:tab/>
        <w:t>МВД совместно с МОМ разработано учебное пособие (учебный модуль) для сотрудников правоохранительных органов по борьбе с торговлей людьми, которые содержат учебно-методические материалы, кейсы, инструкции и практические рекомендации для работников правоохранительных органов.</w:t>
      </w:r>
    </w:p>
    <w:p w14:paraId="7AF22E25" w14:textId="77777777" w:rsidR="00D04DD0" w:rsidRPr="00033C6D" w:rsidRDefault="00D04DD0" w:rsidP="00D04DD0">
      <w:pPr>
        <w:pStyle w:val="SingleTxtG"/>
        <w:rPr>
          <w:color w:val="000000" w:themeColor="text1"/>
        </w:rPr>
      </w:pPr>
      <w:r w:rsidRPr="00033C6D">
        <w:rPr>
          <w:color w:val="000000" w:themeColor="text1"/>
        </w:rPr>
        <w:t>175.</w:t>
      </w:r>
      <w:r w:rsidRPr="00033C6D">
        <w:rPr>
          <w:color w:val="000000" w:themeColor="text1"/>
        </w:rPr>
        <w:tab/>
        <w:t>Разработана лекция на тему: «Организационно-правовые и тактические основы предупреждения и борьбы с торговлей людьми». Данную лекцию прослушали сотрудники ОВД: в 2016 году – 128, в 2017 году – 140, в 2018 году – 139.</w:t>
      </w:r>
    </w:p>
    <w:p w14:paraId="37E14517"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9 </w:t>
      </w:r>
    </w:p>
    <w:p w14:paraId="582462BD"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(Свобода и личная неприкосновенность, С. 16)</w:t>
      </w:r>
    </w:p>
    <w:p w14:paraId="06ECCF45" w14:textId="77777777" w:rsidR="00D04DD0" w:rsidRPr="00033C6D" w:rsidRDefault="00D04DD0" w:rsidP="00D04DD0">
      <w:pPr>
        <w:pStyle w:val="SingleTxtG"/>
        <w:rPr>
          <w:color w:val="000000" w:themeColor="text1"/>
        </w:rPr>
      </w:pPr>
      <w:r w:rsidRPr="00033C6D">
        <w:rPr>
          <w:color w:val="000000" w:themeColor="text1"/>
        </w:rPr>
        <w:t>176.</w:t>
      </w:r>
      <w:r w:rsidRPr="00033C6D">
        <w:rPr>
          <w:color w:val="000000" w:themeColor="text1"/>
        </w:rPr>
        <w:tab/>
        <w:t xml:space="preserve">В целях обеспечения регистрации всех действий в рамках досудебного производства, согласно статье 150 УПК в Едином реестре преступлений и проступков </w:t>
      </w:r>
      <w:r w:rsidRPr="00033C6D">
        <w:rPr>
          <w:color w:val="000000" w:themeColor="text1"/>
        </w:rPr>
        <w:lastRenderedPageBreak/>
        <w:t>(далее – ЕРПП) постановлением Правительства от 21 декабря 2018 года № 602 утверждено Временное положение о ЕРПП.</w:t>
      </w:r>
    </w:p>
    <w:p w14:paraId="45D83F0A" w14:textId="77777777" w:rsidR="00D04DD0" w:rsidRPr="00033C6D" w:rsidRDefault="00D04DD0" w:rsidP="00D04DD0">
      <w:pPr>
        <w:pStyle w:val="SingleTxtG"/>
        <w:rPr>
          <w:color w:val="000000" w:themeColor="text1"/>
        </w:rPr>
      </w:pPr>
      <w:r w:rsidRPr="00033C6D">
        <w:rPr>
          <w:color w:val="000000" w:themeColor="text1"/>
        </w:rPr>
        <w:t>177.</w:t>
      </w:r>
      <w:r w:rsidRPr="00033C6D">
        <w:rPr>
          <w:color w:val="000000" w:themeColor="text1"/>
        </w:rPr>
        <w:tab/>
        <w:t>Согласно данному Положению, в ЕРПП производится регистрация всех действий в рамках досудебного производства, предусмотренных законодательством, в том числе фамилия, имя, отчество, анкетные данные задержанного (подозреваемого) лица, основания, мотивы, дата и время его задержания, и другие сведения.</w:t>
      </w:r>
    </w:p>
    <w:p w14:paraId="13F74C96" w14:textId="77777777" w:rsidR="00D04DD0" w:rsidRPr="00033C6D" w:rsidRDefault="00D04DD0" w:rsidP="00D04DD0">
      <w:pPr>
        <w:pStyle w:val="SingleTxtG"/>
        <w:rPr>
          <w:color w:val="000000" w:themeColor="text1"/>
        </w:rPr>
      </w:pPr>
      <w:r w:rsidRPr="00033C6D">
        <w:rPr>
          <w:color w:val="000000" w:themeColor="text1"/>
        </w:rPr>
        <w:t>178.</w:t>
      </w:r>
      <w:r w:rsidRPr="00033C6D">
        <w:rPr>
          <w:color w:val="000000" w:themeColor="text1"/>
        </w:rPr>
        <w:tab/>
        <w:t>Главой 8 указанного Положения установлен порядок учета лиц, подозреваемых (обвиняемых) в совершении преступлений или проступков, в ЕРПП, на основании форм, заполняемых в случаях признания лица подозреваемым, при принятии в отношении него процессуального решения, а также прекращения досудебного производства.</w:t>
      </w:r>
    </w:p>
    <w:p w14:paraId="1141C3D4" w14:textId="77777777" w:rsidR="00D04DD0" w:rsidRPr="00033C6D" w:rsidRDefault="00D04DD0" w:rsidP="00D04DD0">
      <w:pPr>
        <w:pStyle w:val="SingleTxtG"/>
        <w:rPr>
          <w:color w:val="000000" w:themeColor="text1"/>
        </w:rPr>
      </w:pPr>
      <w:r w:rsidRPr="00033C6D">
        <w:rPr>
          <w:color w:val="000000" w:themeColor="text1"/>
        </w:rPr>
        <w:t>179.</w:t>
      </w:r>
      <w:r w:rsidRPr="00033C6D">
        <w:rPr>
          <w:color w:val="000000" w:themeColor="text1"/>
        </w:rPr>
        <w:tab/>
        <w:t>Согласно статье 223 УПК, при наличии достаточных доказательств, дающих основания для подозрения лица в совершении преступления и (или) проступка, уполномоченное должностное лицо органа дознания, следователь письменно уведомляют лицо о подозрении.</w:t>
      </w:r>
    </w:p>
    <w:p w14:paraId="23024B5F" w14:textId="77777777" w:rsidR="00D04DD0" w:rsidRPr="00033C6D" w:rsidRDefault="00D04DD0" w:rsidP="00D04DD0">
      <w:pPr>
        <w:pStyle w:val="SingleTxtG"/>
        <w:rPr>
          <w:color w:val="000000" w:themeColor="text1"/>
        </w:rPr>
      </w:pPr>
      <w:r w:rsidRPr="00033C6D">
        <w:rPr>
          <w:color w:val="000000" w:themeColor="text1"/>
        </w:rPr>
        <w:t>180.</w:t>
      </w:r>
      <w:r w:rsidRPr="00033C6D">
        <w:rPr>
          <w:color w:val="000000" w:themeColor="text1"/>
        </w:rPr>
        <w:tab/>
        <w:t xml:space="preserve">Дата и время уведомления о подозрении, правовая квалификация преступления и (или) проступка, в совершении которых подозревается лицо, с указанием статьи (части статьи) УК либо </w:t>
      </w:r>
      <w:proofErr w:type="spellStart"/>
      <w:r w:rsidRPr="00033C6D">
        <w:rPr>
          <w:color w:val="000000" w:themeColor="text1"/>
        </w:rPr>
        <w:t>КоП</w:t>
      </w:r>
      <w:proofErr w:type="spellEnd"/>
      <w:r w:rsidRPr="00033C6D">
        <w:rPr>
          <w:color w:val="000000" w:themeColor="text1"/>
        </w:rPr>
        <w:t>, безотлагательно вносятся следователем, уполномоченным должностным лицом органа дознания в ЕРПП.</w:t>
      </w:r>
    </w:p>
    <w:p w14:paraId="2A124D8F" w14:textId="77777777" w:rsidR="00D04DD0" w:rsidRPr="00033C6D" w:rsidRDefault="00D04DD0" w:rsidP="00D04DD0">
      <w:pPr>
        <w:pStyle w:val="SingleTxtG"/>
        <w:rPr>
          <w:color w:val="000000" w:themeColor="text1"/>
        </w:rPr>
      </w:pPr>
      <w:r w:rsidRPr="00033C6D">
        <w:rPr>
          <w:color w:val="000000" w:themeColor="text1"/>
        </w:rPr>
        <w:t>181.</w:t>
      </w:r>
      <w:r w:rsidRPr="00033C6D">
        <w:rPr>
          <w:color w:val="000000" w:themeColor="text1"/>
        </w:rPr>
        <w:tab/>
        <w:t>В соответствии со статьей</w:t>
      </w:r>
      <w:r>
        <w:rPr>
          <w:color w:val="000000" w:themeColor="text1"/>
        </w:rPr>
        <w:t> </w:t>
      </w:r>
      <w:r w:rsidRPr="00033C6D">
        <w:rPr>
          <w:color w:val="000000" w:themeColor="text1"/>
        </w:rPr>
        <w:t xml:space="preserve">99 УПК, постановление о задержании подозреваемого составляется в момент доставления его в орган дознания или следствия. </w:t>
      </w:r>
    </w:p>
    <w:p w14:paraId="1B363CD2" w14:textId="77777777" w:rsidR="00D04DD0" w:rsidRPr="00033C6D" w:rsidRDefault="00D04DD0" w:rsidP="00D04DD0">
      <w:pPr>
        <w:pStyle w:val="SingleTxtG"/>
        <w:rPr>
          <w:color w:val="000000" w:themeColor="text1"/>
        </w:rPr>
      </w:pPr>
      <w:r w:rsidRPr="00033C6D">
        <w:rPr>
          <w:color w:val="000000" w:themeColor="text1"/>
        </w:rPr>
        <w:t>182.</w:t>
      </w:r>
      <w:r w:rsidRPr="00033C6D">
        <w:rPr>
          <w:color w:val="000000" w:themeColor="text1"/>
        </w:rPr>
        <w:tab/>
        <w:t>Главой 16 данного Положения предусмотрены нормы по контролю и надзору, где прокуроры, руководители следственных подразделений, органов дознания, правоохранительных органов несут ответственность за обеспечение достоверного, объективного, полного и своевременного внесения сведений в ЕРПП. В случаях ненадлежащего заполнения реквизитов в формах, вводимых в ЕРПП, выявления нарушений требований данного Положения, принимаются меры прокурорского реагирования в целях их устранения и привлечения к ответственности соответствующих виновных должностных лиц.</w:t>
      </w:r>
    </w:p>
    <w:p w14:paraId="0AC7FDEA" w14:textId="77777777" w:rsidR="00D04DD0" w:rsidRPr="00033C6D" w:rsidRDefault="00D04DD0" w:rsidP="00D04DD0">
      <w:pPr>
        <w:pStyle w:val="SingleTxtG"/>
        <w:rPr>
          <w:color w:val="000000" w:themeColor="text1"/>
        </w:rPr>
      </w:pPr>
      <w:r w:rsidRPr="00033C6D">
        <w:rPr>
          <w:color w:val="000000" w:themeColor="text1"/>
        </w:rPr>
        <w:t>183.</w:t>
      </w:r>
      <w:r w:rsidRPr="00033C6D">
        <w:rPr>
          <w:color w:val="000000" w:themeColor="text1"/>
        </w:rPr>
        <w:tab/>
        <w:t>10 августа 2018 года подписан Меморандум о сотрудничестве между МВД и Региональным представительством Международной Тюремной реформы в Центральной Азии (PRI).</w:t>
      </w:r>
    </w:p>
    <w:p w14:paraId="3564A145" w14:textId="77777777" w:rsidR="00D04DD0" w:rsidRPr="00033C6D" w:rsidRDefault="00D04DD0" w:rsidP="00D04DD0">
      <w:pPr>
        <w:pStyle w:val="SingleTxtG"/>
        <w:rPr>
          <w:color w:val="000000" w:themeColor="text1"/>
        </w:rPr>
      </w:pPr>
      <w:r w:rsidRPr="00033C6D">
        <w:rPr>
          <w:color w:val="000000" w:themeColor="text1"/>
        </w:rPr>
        <w:t>184.</w:t>
      </w:r>
      <w:r w:rsidRPr="00033C6D">
        <w:rPr>
          <w:color w:val="000000" w:themeColor="text1"/>
        </w:rPr>
        <w:tab/>
        <w:t>В рамках данного Меморандума реализуются предложения по совместным мероприятиям МВД с PRI «7 фаз совершенствования органов внутренних дел в сфере уголовно-процессуальной деятельности».</w:t>
      </w:r>
    </w:p>
    <w:p w14:paraId="708BB4CC" w14:textId="77777777" w:rsidR="00D04DD0" w:rsidRPr="00033C6D" w:rsidRDefault="00D04DD0" w:rsidP="00D04DD0">
      <w:pPr>
        <w:pStyle w:val="SingleTxtG"/>
        <w:rPr>
          <w:color w:val="000000" w:themeColor="text1"/>
        </w:rPr>
      </w:pPr>
      <w:r w:rsidRPr="00033C6D">
        <w:rPr>
          <w:color w:val="000000" w:themeColor="text1"/>
        </w:rPr>
        <w:t>185.</w:t>
      </w:r>
      <w:r w:rsidRPr="00033C6D">
        <w:rPr>
          <w:color w:val="000000" w:themeColor="text1"/>
        </w:rPr>
        <w:tab/>
        <w:t>В рамках совместной деятельности МВД и PRI была достигнута договоренность о реализации пилотного проекта в ГУВД г. Бишкек и УВД Ошской области. Данный проект будет направлен на улучшение деятельности сотрудников ОВД в осуществлении ими процессуальных действий в соответствии с вступившими в силу с 2019 года новыми кодексами. В частности, в рамках проекта в пилотном режиме будет внедряться применение умных технологий в территориальных органах внутренних дел, позволяющих сотрудникам следственных и оперативных подразделений улучшить свою работу в указанном направлении.</w:t>
      </w:r>
    </w:p>
    <w:p w14:paraId="3AA3E30E" w14:textId="77777777" w:rsidR="00D04DD0" w:rsidRPr="00033C6D" w:rsidRDefault="00D04DD0" w:rsidP="00D04DD0">
      <w:pPr>
        <w:pStyle w:val="SingleTxtG"/>
        <w:rPr>
          <w:color w:val="000000" w:themeColor="text1"/>
        </w:rPr>
      </w:pPr>
      <w:r w:rsidRPr="00033C6D">
        <w:rPr>
          <w:color w:val="000000" w:themeColor="text1"/>
        </w:rPr>
        <w:t>186.</w:t>
      </w:r>
      <w:r w:rsidRPr="00033C6D">
        <w:rPr>
          <w:color w:val="000000" w:themeColor="text1"/>
        </w:rPr>
        <w:tab/>
        <w:t>26 декабря 2018 года в УВД Свердловского района г. Бишкек состоялось открытие и презентация специализированных кабинетов с автоматизированной системой Единого реестра преступлений, проступков и Единого реестра нарушений.</w:t>
      </w:r>
    </w:p>
    <w:p w14:paraId="3C4A6E1F" w14:textId="77777777" w:rsidR="00D04DD0" w:rsidRPr="00033C6D" w:rsidRDefault="00D04DD0" w:rsidP="00D04DD0">
      <w:pPr>
        <w:pStyle w:val="SingleTxtG"/>
        <w:rPr>
          <w:color w:val="000000" w:themeColor="text1"/>
        </w:rPr>
      </w:pPr>
      <w:r w:rsidRPr="00033C6D">
        <w:rPr>
          <w:color w:val="000000" w:themeColor="text1"/>
        </w:rPr>
        <w:t>187.</w:t>
      </w:r>
      <w:r w:rsidRPr="00033C6D">
        <w:rPr>
          <w:color w:val="000000" w:themeColor="text1"/>
        </w:rPr>
        <w:tab/>
        <w:t>В Конституции установлено, что каждый имеет право на свободу и личную неприкосновенность, каждое задержанное лицо в срочном порядке и в любом случае до истечения 48 часов с момента задержания должно быть доставлено в суд для решения вопроса о законности его задержания. Каждому задержанному лицу должно быть безотлагательно сообщено о мотивах задержания, разъяснены и обеспечены его права, включая право на медицинский осмотр и помощь врача (ст. 24).</w:t>
      </w:r>
    </w:p>
    <w:p w14:paraId="0E6F7388" w14:textId="77777777" w:rsidR="00D04DD0" w:rsidRPr="00033C6D" w:rsidRDefault="00D04DD0" w:rsidP="00D04DD0">
      <w:pPr>
        <w:pStyle w:val="SingleTxtG"/>
        <w:rPr>
          <w:color w:val="000000" w:themeColor="text1"/>
        </w:rPr>
      </w:pPr>
      <w:r w:rsidRPr="00033C6D">
        <w:rPr>
          <w:color w:val="000000" w:themeColor="text1"/>
        </w:rPr>
        <w:lastRenderedPageBreak/>
        <w:t>188.</w:t>
      </w:r>
      <w:r w:rsidRPr="00033C6D">
        <w:rPr>
          <w:color w:val="000000" w:themeColor="text1"/>
        </w:rPr>
        <w:tab/>
        <w:t xml:space="preserve">В соответствии со ст. 99, 103-104 УПК постановление о задержании подозреваемого составляется в момент доставления его в орган дознания или следствия. Подозреваемому в момент фактического задержания должно быть объявлено, в чем он подозревается, а также разъяснено право не давать показания против себя, право иметь адвоката, а также право пользоваться гарантированной государством юридической помощью. </w:t>
      </w:r>
    </w:p>
    <w:p w14:paraId="64AFDAD5" w14:textId="77777777" w:rsidR="00D04DD0" w:rsidRPr="00033C6D" w:rsidRDefault="00D04DD0" w:rsidP="00D04DD0">
      <w:pPr>
        <w:pStyle w:val="SingleTxtG"/>
        <w:rPr>
          <w:color w:val="000000" w:themeColor="text1"/>
        </w:rPr>
      </w:pPr>
      <w:r w:rsidRPr="00033C6D">
        <w:rPr>
          <w:color w:val="000000" w:themeColor="text1"/>
        </w:rPr>
        <w:t>189.</w:t>
      </w:r>
      <w:r w:rsidRPr="00033C6D">
        <w:rPr>
          <w:color w:val="000000" w:themeColor="text1"/>
        </w:rPr>
        <w:tab/>
        <w:t>Уполномоченное должностное лицо органа дознания, следователь, в случае необходимости, обязаны по ходатайству стороны защиты обеспечить своевременный (не позднее 12 часов) доступ к подозреваемому, находящемуся в местах содержания задержанных, для проведения медицинского осмотра, а в случае необходимости – и</w:t>
      </w:r>
      <w:r w:rsidRPr="00033C6D">
        <w:rPr>
          <w:color w:val="000000" w:themeColor="text1"/>
          <w:lang w:val="en-US"/>
        </w:rPr>
        <w:t> </w:t>
      </w:r>
      <w:r w:rsidRPr="00033C6D">
        <w:rPr>
          <w:color w:val="000000" w:themeColor="text1"/>
        </w:rPr>
        <w:t>к</w:t>
      </w:r>
      <w:r w:rsidRPr="00033C6D">
        <w:rPr>
          <w:color w:val="000000" w:themeColor="text1"/>
          <w:lang w:val="en-US"/>
        </w:rPr>
        <w:t> </w:t>
      </w:r>
      <w:r w:rsidRPr="00033C6D">
        <w:rPr>
          <w:color w:val="000000" w:themeColor="text1"/>
        </w:rPr>
        <w:t>помощи врача.</w:t>
      </w:r>
    </w:p>
    <w:p w14:paraId="496B0095" w14:textId="77777777" w:rsidR="00D04DD0" w:rsidRPr="00033C6D" w:rsidRDefault="00D04DD0" w:rsidP="00D04DD0">
      <w:pPr>
        <w:pStyle w:val="SingleTxtG"/>
        <w:rPr>
          <w:color w:val="000000" w:themeColor="text1"/>
        </w:rPr>
      </w:pPr>
      <w:r w:rsidRPr="00033C6D">
        <w:rPr>
          <w:color w:val="000000" w:themeColor="text1"/>
        </w:rPr>
        <w:t>190.</w:t>
      </w:r>
      <w:r w:rsidRPr="00033C6D">
        <w:rPr>
          <w:color w:val="000000" w:themeColor="text1"/>
        </w:rPr>
        <w:tab/>
        <w:t xml:space="preserve">Жалоба задержанного подозреваемого на действия (бездействие) и решения органа дознания или следствия незамедлительно направляется </w:t>
      </w:r>
      <w:proofErr w:type="gramStart"/>
      <w:r w:rsidRPr="00033C6D">
        <w:rPr>
          <w:color w:val="000000" w:themeColor="text1"/>
        </w:rPr>
        <w:t>начальником места содержания</w:t>
      </w:r>
      <w:proofErr w:type="gramEnd"/>
      <w:r w:rsidRPr="00033C6D">
        <w:rPr>
          <w:color w:val="000000" w:themeColor="text1"/>
        </w:rPr>
        <w:t xml:space="preserve"> задержанного прокурору или в суд.</w:t>
      </w:r>
    </w:p>
    <w:p w14:paraId="290240DA" w14:textId="77777777" w:rsidR="00D04DD0" w:rsidRPr="00033C6D" w:rsidRDefault="00D04DD0" w:rsidP="00D04DD0">
      <w:pPr>
        <w:pStyle w:val="SingleTxtG"/>
        <w:rPr>
          <w:color w:val="000000" w:themeColor="text1"/>
        </w:rPr>
      </w:pPr>
      <w:r w:rsidRPr="00033C6D">
        <w:rPr>
          <w:color w:val="000000" w:themeColor="text1"/>
        </w:rPr>
        <w:t>191.</w:t>
      </w:r>
      <w:r w:rsidRPr="00033C6D">
        <w:rPr>
          <w:color w:val="000000" w:themeColor="text1"/>
        </w:rPr>
        <w:tab/>
        <w:t xml:space="preserve">Жалоба рассматривается судом одновременно с ходатайством следователя о применении меры пресечения или проверкой законности задержания по правилам, предусмотренным </w:t>
      </w:r>
      <w:hyperlink r:id="rId12" w:anchor="st_256" w:history="1">
        <w:r w:rsidRPr="00033C6D">
          <w:rPr>
            <w:rStyle w:val="Hyperlink"/>
            <w:color w:val="000000" w:themeColor="text1"/>
          </w:rPr>
          <w:t>ст. 256</w:t>
        </w:r>
      </w:hyperlink>
      <w:r w:rsidRPr="00033C6D">
        <w:rPr>
          <w:color w:val="000000" w:themeColor="text1"/>
        </w:rPr>
        <w:t xml:space="preserve"> УПК.</w:t>
      </w:r>
    </w:p>
    <w:p w14:paraId="567EB42D" w14:textId="77777777" w:rsidR="00D04DD0" w:rsidRPr="00033C6D" w:rsidRDefault="00D04DD0" w:rsidP="00D04DD0">
      <w:pPr>
        <w:pStyle w:val="SingleTxtG"/>
        <w:rPr>
          <w:color w:val="000000" w:themeColor="text1"/>
        </w:rPr>
      </w:pPr>
      <w:r w:rsidRPr="00033C6D">
        <w:rPr>
          <w:color w:val="000000" w:themeColor="text1"/>
        </w:rPr>
        <w:t>192.</w:t>
      </w:r>
      <w:r w:rsidRPr="00033C6D">
        <w:rPr>
          <w:color w:val="000000" w:themeColor="text1"/>
        </w:rPr>
        <w:tab/>
        <w:t>Задержанные подозреваемые содержатся в ИВС. Общение задержанного подозреваемого с сотрудниками, осуществляющими оперативно-розыскную деятельность, допускается с письменного разрешения следователя, уполномоченного должностного лица органа дознания, в производстве которого находится дело, и только в присутствии защитника.</w:t>
      </w:r>
      <w:bookmarkStart w:id="2" w:name="st_104"/>
      <w:bookmarkEnd w:id="2"/>
    </w:p>
    <w:p w14:paraId="55D2F90A" w14:textId="77777777" w:rsidR="00D04DD0" w:rsidRPr="00033C6D" w:rsidRDefault="00D04DD0" w:rsidP="00D04DD0">
      <w:pPr>
        <w:pStyle w:val="SingleTxtG"/>
        <w:rPr>
          <w:color w:val="000000" w:themeColor="text1"/>
        </w:rPr>
      </w:pPr>
      <w:r w:rsidRPr="00033C6D">
        <w:rPr>
          <w:color w:val="000000" w:themeColor="text1"/>
        </w:rPr>
        <w:t>193.</w:t>
      </w:r>
      <w:r w:rsidRPr="00033C6D">
        <w:rPr>
          <w:color w:val="000000" w:themeColor="text1"/>
        </w:rPr>
        <w:tab/>
        <w:t xml:space="preserve">После фактического задержания следователь, уполномоченное должностное лицо органа дознания обязаны немедленно уведомить о задержании подозреваемого кого-либо из близких родственников, супруга (супругу), а также защитника и предоставить возможность бесплатного уведомления самому подозреваемому. </w:t>
      </w:r>
    </w:p>
    <w:p w14:paraId="19A8D48B" w14:textId="77777777" w:rsidR="00D04DD0" w:rsidRPr="00033C6D" w:rsidRDefault="00D04DD0" w:rsidP="00D04DD0">
      <w:pPr>
        <w:pStyle w:val="SingleTxtG"/>
        <w:rPr>
          <w:color w:val="000000" w:themeColor="text1"/>
        </w:rPr>
      </w:pPr>
      <w:r w:rsidRPr="00033C6D">
        <w:rPr>
          <w:color w:val="000000" w:themeColor="text1"/>
        </w:rPr>
        <w:t>194.</w:t>
      </w:r>
      <w:r w:rsidRPr="00033C6D">
        <w:rPr>
          <w:color w:val="000000" w:themeColor="text1"/>
        </w:rPr>
        <w:tab/>
        <w:t>При задержании несовершеннолетнего лица, подозреваемого в совершении преступления и (или) проступка, немедленно извещаются его законные представители и уполномоченный государственный орган по защите детей.</w:t>
      </w:r>
    </w:p>
    <w:p w14:paraId="7CEE9F26" w14:textId="77777777" w:rsidR="00D04DD0" w:rsidRPr="00033C6D" w:rsidRDefault="00D04DD0" w:rsidP="00D04DD0">
      <w:pPr>
        <w:pStyle w:val="SingleTxtG"/>
        <w:rPr>
          <w:color w:val="000000" w:themeColor="text1"/>
        </w:rPr>
      </w:pPr>
      <w:r w:rsidRPr="00033C6D">
        <w:rPr>
          <w:color w:val="000000" w:themeColor="text1"/>
        </w:rPr>
        <w:t>195.</w:t>
      </w:r>
      <w:r w:rsidRPr="00033C6D">
        <w:rPr>
          <w:color w:val="000000" w:themeColor="text1"/>
        </w:rPr>
        <w:tab/>
        <w:t xml:space="preserve">Согласно ст. 45 УПК, подозреваемое лицо имеет право в том числе: </w:t>
      </w:r>
    </w:p>
    <w:p w14:paraId="695C800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иметь защитника с момента уведомления о подозрении в совершении преступления и (или) проступка, а при задержании – с момента фактического задержания на гарантированную государством юридическую помощь, в случае отсутствия выбранного защитника; иметь защитника, в том числе при рассмотрении следственным судьей ходатайства следователя о применении меры пресечения; на гарантированную государством юридическую помощь в случаях, предусмотренных законом; </w:t>
      </w:r>
    </w:p>
    <w:p w14:paraId="1CA82C8A"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на медицинский осмотр и помощь врача после фактического задержания.</w:t>
      </w:r>
    </w:p>
    <w:p w14:paraId="7AC1731C" w14:textId="77777777" w:rsidR="00D04DD0" w:rsidRPr="00033C6D" w:rsidRDefault="00D04DD0" w:rsidP="00D04DD0">
      <w:pPr>
        <w:pStyle w:val="SingleTxtG"/>
        <w:rPr>
          <w:color w:val="000000" w:themeColor="text1"/>
        </w:rPr>
      </w:pPr>
      <w:r w:rsidRPr="00033C6D">
        <w:rPr>
          <w:color w:val="000000" w:themeColor="text1"/>
        </w:rPr>
        <w:t>196.</w:t>
      </w:r>
      <w:r w:rsidRPr="00033C6D">
        <w:rPr>
          <w:color w:val="000000" w:themeColor="text1"/>
        </w:rPr>
        <w:tab/>
        <w:t xml:space="preserve">Защитник приглашается подозреваемым, обвиняемым, свидетелем, их законными представителями, а также другими лицами по поручению или с согласия подозреваемого, обвиняемого, свидетеля. Право подозреваемого, обвиняемого на участие защитника в производстве по уголовному делу обеспечивается следователем, судом. Порядок оплаты труда адвоката за счет средств государства осуществляется согласно программе «Гарантированная юридическая помощь». </w:t>
      </w:r>
    </w:p>
    <w:p w14:paraId="6A69F63A" w14:textId="77777777" w:rsidR="00D04DD0" w:rsidRPr="00115F0D" w:rsidRDefault="00D04DD0" w:rsidP="00D04DD0">
      <w:pPr>
        <w:pStyle w:val="SingleTxtG"/>
        <w:rPr>
          <w:color w:val="000000" w:themeColor="text1"/>
        </w:rPr>
      </w:pPr>
      <w:r w:rsidRPr="00115F0D">
        <w:rPr>
          <w:color w:val="000000" w:themeColor="text1"/>
        </w:rPr>
        <w:t>197.</w:t>
      </w:r>
      <w:r w:rsidRPr="00115F0D">
        <w:rPr>
          <w:color w:val="000000" w:themeColor="text1"/>
        </w:rPr>
        <w:tab/>
        <w:t>В 2012 году адвокатам в рамках указанной программы за счет государства выплачено 1648800 сомов, в 2013 году – 4732800 сомов, в 2014 году – 10552500</w:t>
      </w:r>
      <w:r w:rsidRPr="00115F0D">
        <w:rPr>
          <w:color w:val="000000" w:themeColor="text1"/>
          <w:lang w:val="en-US"/>
        </w:rPr>
        <w:t> </w:t>
      </w:r>
      <w:r w:rsidRPr="00115F0D">
        <w:rPr>
          <w:color w:val="000000" w:themeColor="text1"/>
        </w:rPr>
        <w:t>сомов, в 2015 году – 18322076 сомов, в 2016 году – 19240068 сомов, в</w:t>
      </w:r>
      <w:r w:rsidRPr="00115F0D">
        <w:rPr>
          <w:color w:val="000000" w:themeColor="text1"/>
          <w:lang w:val="en-US"/>
        </w:rPr>
        <w:t> </w:t>
      </w:r>
      <w:r w:rsidRPr="00115F0D">
        <w:rPr>
          <w:color w:val="000000" w:themeColor="text1"/>
        </w:rPr>
        <w:t>2017</w:t>
      </w:r>
      <w:r w:rsidRPr="00115F0D">
        <w:rPr>
          <w:color w:val="000000" w:themeColor="text1"/>
          <w:lang w:val="en-US"/>
        </w:rPr>
        <w:t> </w:t>
      </w:r>
      <w:r w:rsidRPr="00115F0D">
        <w:rPr>
          <w:color w:val="000000" w:themeColor="text1"/>
        </w:rPr>
        <w:t>году – 20837000 сомов, в 2018 году – 16981631 сом.</w:t>
      </w:r>
    </w:p>
    <w:p w14:paraId="7E17EF0D" w14:textId="77777777" w:rsidR="00D04DD0" w:rsidRPr="00033C6D" w:rsidRDefault="00D04DD0" w:rsidP="00D04DD0">
      <w:pPr>
        <w:pStyle w:val="SingleTxtG"/>
        <w:rPr>
          <w:color w:val="000000" w:themeColor="text1"/>
        </w:rPr>
      </w:pPr>
      <w:r w:rsidRPr="00033C6D">
        <w:rPr>
          <w:color w:val="000000" w:themeColor="text1"/>
        </w:rPr>
        <w:t>198.</w:t>
      </w:r>
      <w:r w:rsidRPr="00033C6D">
        <w:rPr>
          <w:color w:val="000000" w:themeColor="text1"/>
        </w:rPr>
        <w:tab/>
        <w:t xml:space="preserve">Участие защитника в производстве по уголовному делу обязательно в случаях, если подозреваемому, обвиняемому трудно самостоятельно осуществлять принадлежащее ему право на защиту вследствие существенного нарушения функций речи, слуха, зрения, продолжительной тяжелой болезни, а также слабоумия, явной умственной неразвитости, других физических или психических недостатков; имеется </w:t>
      </w:r>
      <w:r w:rsidRPr="00033C6D">
        <w:rPr>
          <w:color w:val="000000" w:themeColor="text1"/>
        </w:rPr>
        <w:lastRenderedPageBreak/>
        <w:t>ходатайство подозреваемого, обвиняемого; подозреваемый, обвиняемый не владеет или недостаточно владеет языком уголовного судопроизводства; подозреваемый, обвиняемый не достиг совершеннолетия; лицо подозревается или обвиняется в совершении особо тяжкого преступления; подозреваемый, обвиняемый является военнослужащим срочной службы; между интересами подозреваемых, обвиняемых имеются противоречия и если хотя бы один из них имеет защитника; в производстве по уголовному делу участвует представитель потерпевшего, частного обвинителя; уголовное дело подлежит рассмотрению судом с участием присяжных заседателей; в отношении лиц, к которым предусматривается применение принудительных мер медицинского характера или решается вопрос об их применении, – с момента установления факта наличия у лица психического заболевания или других сведений, которые вызывают сомнение относительно его вменяемости; заявлено ходатайство о процессуальном соглашении и его заключении.</w:t>
      </w:r>
    </w:p>
    <w:p w14:paraId="773AB9B5" w14:textId="77777777" w:rsidR="00D04DD0" w:rsidRPr="00033C6D" w:rsidRDefault="00D04DD0" w:rsidP="00D04DD0">
      <w:pPr>
        <w:pStyle w:val="SingleTxtG"/>
        <w:rPr>
          <w:color w:val="000000" w:themeColor="text1"/>
        </w:rPr>
      </w:pPr>
      <w:r w:rsidRPr="00033C6D">
        <w:rPr>
          <w:color w:val="000000" w:themeColor="text1"/>
        </w:rPr>
        <w:t>199.</w:t>
      </w:r>
      <w:r w:rsidRPr="00033C6D">
        <w:rPr>
          <w:color w:val="000000" w:themeColor="text1"/>
        </w:rPr>
        <w:tab/>
        <w:t xml:space="preserve">Участие защитника обязательно при рассмотрении судом ходатайства прокурора о применении в отношении подозреваемого, обвиняемого меры пресечения. Это требование распространяется и на процедуру продления сроков применения мер пресечения (ст. 52 УПК). </w:t>
      </w:r>
    </w:p>
    <w:p w14:paraId="22F35BDA" w14:textId="77777777" w:rsidR="00D04DD0" w:rsidRPr="00033C6D" w:rsidRDefault="00D04DD0" w:rsidP="00D04DD0">
      <w:pPr>
        <w:pStyle w:val="SingleTxtG"/>
        <w:rPr>
          <w:color w:val="000000" w:themeColor="text1"/>
        </w:rPr>
      </w:pPr>
      <w:r w:rsidRPr="00033C6D">
        <w:rPr>
          <w:color w:val="000000" w:themeColor="text1"/>
        </w:rPr>
        <w:t>200.</w:t>
      </w:r>
      <w:r w:rsidRPr="00033C6D">
        <w:rPr>
          <w:color w:val="000000" w:themeColor="text1"/>
        </w:rPr>
        <w:tab/>
        <w:t>16 декабря 2016 года был принят Закон «О гарантированной государством юридической помощи».</w:t>
      </w:r>
    </w:p>
    <w:p w14:paraId="6D1780DA" w14:textId="77777777" w:rsidR="00D04DD0" w:rsidRPr="00033C6D" w:rsidRDefault="00D04DD0" w:rsidP="00D04DD0">
      <w:pPr>
        <w:pStyle w:val="SingleTxtG"/>
        <w:rPr>
          <w:color w:val="000000" w:themeColor="text1"/>
        </w:rPr>
      </w:pPr>
      <w:r w:rsidRPr="00033C6D">
        <w:rPr>
          <w:color w:val="000000" w:themeColor="text1"/>
        </w:rPr>
        <w:t>201.</w:t>
      </w:r>
      <w:r w:rsidRPr="00033C6D">
        <w:rPr>
          <w:color w:val="000000" w:themeColor="text1"/>
        </w:rPr>
        <w:tab/>
        <w:t>Право на получение квалифицированной юридической помощи в сфере гражданского, административного и уголовного судопроизводства предоставляется истцам, ответчикам, подозреваемым, обвиняемым, подсудимым, осужденным, оправданным, потерпевшим, несовершеннолетним свидетелям, годовой доход которых не превышает 60-кратного размера минимальной заработной платы, ежегодно устанавливаемого законом о республиканском бюджете.</w:t>
      </w:r>
    </w:p>
    <w:p w14:paraId="39B7100D" w14:textId="77777777" w:rsidR="00D04DD0" w:rsidRPr="00033C6D" w:rsidRDefault="00D04DD0" w:rsidP="00D04DD0">
      <w:pPr>
        <w:pStyle w:val="SingleTxtG"/>
        <w:rPr>
          <w:color w:val="000000" w:themeColor="text1"/>
        </w:rPr>
      </w:pPr>
      <w:r w:rsidRPr="00033C6D">
        <w:rPr>
          <w:color w:val="000000" w:themeColor="text1"/>
        </w:rPr>
        <w:t>202.</w:t>
      </w:r>
      <w:r w:rsidRPr="00033C6D">
        <w:rPr>
          <w:color w:val="000000" w:themeColor="text1"/>
        </w:rPr>
        <w:tab/>
        <w:t>При этом, без учета годового дохода, квалифицированная юридическая помощь предоставляется в том числе несовершеннолетним – в их интересах, их родителям (опекунам, попечителям) – в интересах детей, одиноким матерям, воспитывающим несовершеннолетних ребенка/детей, лицам, воспитывающим несовершеннолетних ребенка/детей без матери, – по вопросам, связанным с обеспечением и защитой прав и законных интересов детей.</w:t>
      </w:r>
    </w:p>
    <w:p w14:paraId="3EEF8915" w14:textId="77777777" w:rsidR="00D04DD0" w:rsidRPr="00033C6D" w:rsidRDefault="00D04DD0" w:rsidP="00D04DD0">
      <w:pPr>
        <w:pStyle w:val="SingleTxtG"/>
        <w:rPr>
          <w:color w:val="000000" w:themeColor="text1"/>
        </w:rPr>
      </w:pPr>
      <w:r w:rsidRPr="00033C6D">
        <w:rPr>
          <w:color w:val="000000" w:themeColor="text1"/>
        </w:rPr>
        <w:t>203.</w:t>
      </w:r>
      <w:r w:rsidRPr="00033C6D">
        <w:rPr>
          <w:color w:val="000000" w:themeColor="text1"/>
        </w:rPr>
        <w:tab/>
        <w:t>В соответствии со статьей 22 указанного Закона назначение адвоката осуществляется координатором незамедлительно с момента получения соответствующего заявления. Задержанному по подозрению в совершении преступления адвокат обеспечивается с момента фактического задержания органом уголовного преследования.</w:t>
      </w:r>
    </w:p>
    <w:p w14:paraId="066AB39D" w14:textId="77777777" w:rsidR="00D04DD0" w:rsidRPr="00033C6D" w:rsidRDefault="00D04DD0" w:rsidP="00D04DD0">
      <w:pPr>
        <w:pStyle w:val="SingleTxtG"/>
        <w:rPr>
          <w:color w:val="000000" w:themeColor="text1"/>
        </w:rPr>
      </w:pPr>
      <w:r w:rsidRPr="00033C6D">
        <w:rPr>
          <w:color w:val="000000" w:themeColor="text1"/>
        </w:rPr>
        <w:t>204.</w:t>
      </w:r>
      <w:r w:rsidRPr="00033C6D">
        <w:rPr>
          <w:color w:val="000000" w:themeColor="text1"/>
        </w:rPr>
        <w:tab/>
        <w:t>В настоящее время в целях защиты прав и обеспечения законных интересов граждан открыты 25 центров по оказанию бесплатной юридической консультации гражданам и юридическим лицам. В центрах работают квалифицированные юристы, которые предоставляют бесплатные юридические консультации всем гражданам, независимо от их социального положения, по всем направлениям, в том числе, по вопросам гендерного равенства и женского лидерства.</w:t>
      </w:r>
    </w:p>
    <w:p w14:paraId="46793E5D" w14:textId="77777777" w:rsidR="00D04DD0" w:rsidRPr="00033C6D" w:rsidRDefault="00D04DD0" w:rsidP="00D04DD0">
      <w:pPr>
        <w:pStyle w:val="SingleTxtG"/>
        <w:rPr>
          <w:color w:val="000000" w:themeColor="text1"/>
        </w:rPr>
      </w:pPr>
      <w:r w:rsidRPr="00033C6D">
        <w:rPr>
          <w:color w:val="000000" w:themeColor="text1"/>
        </w:rPr>
        <w:t>205.</w:t>
      </w:r>
      <w:r w:rsidRPr="00033C6D">
        <w:rPr>
          <w:color w:val="000000" w:themeColor="text1"/>
        </w:rPr>
        <w:tab/>
        <w:t>Кроме этого, МЮ разработан проект Порядка проведения мониторинга деятельности адвоката по оказанию гарантированной государством юридической помощи.</w:t>
      </w:r>
    </w:p>
    <w:p w14:paraId="345A55B2" w14:textId="77777777" w:rsidR="00D04DD0" w:rsidRPr="00033C6D" w:rsidRDefault="00D04DD0" w:rsidP="00D04DD0">
      <w:pPr>
        <w:pStyle w:val="SingleTxtG"/>
        <w:rPr>
          <w:color w:val="000000" w:themeColor="text1"/>
        </w:rPr>
      </w:pPr>
      <w:r w:rsidRPr="00033C6D">
        <w:rPr>
          <w:color w:val="000000" w:themeColor="text1"/>
        </w:rPr>
        <w:t>206.</w:t>
      </w:r>
      <w:r w:rsidRPr="00033C6D">
        <w:rPr>
          <w:color w:val="000000" w:themeColor="text1"/>
        </w:rPr>
        <w:tab/>
        <w:t>Адвокатурой Кыргызской Республики в рамках нового Закона «О</w:t>
      </w:r>
      <w:r w:rsidRPr="00033C6D">
        <w:rPr>
          <w:color w:val="000000" w:themeColor="text1"/>
          <w:lang w:val="en-US"/>
        </w:rPr>
        <w:t> </w:t>
      </w:r>
      <w:r w:rsidRPr="00033C6D">
        <w:rPr>
          <w:color w:val="000000" w:themeColor="text1"/>
        </w:rPr>
        <w:t>гарантированной государством юридической помощи» разработаны и утверждены критерии отбора адвокатов для участия в системе гарантированной государством юридической помощи. Критерии предусматривают наличие сертификата о прохождении обучения законодательству.</w:t>
      </w:r>
    </w:p>
    <w:p w14:paraId="08965453" w14:textId="77777777" w:rsidR="00D04DD0" w:rsidRPr="00033C6D" w:rsidRDefault="00D04DD0" w:rsidP="00D04DD0">
      <w:pPr>
        <w:pStyle w:val="SingleTxtG"/>
        <w:rPr>
          <w:color w:val="000000" w:themeColor="text1"/>
        </w:rPr>
      </w:pPr>
      <w:r w:rsidRPr="00033C6D">
        <w:rPr>
          <w:color w:val="000000" w:themeColor="text1"/>
        </w:rPr>
        <w:t>207.</w:t>
      </w:r>
      <w:r w:rsidRPr="00033C6D">
        <w:rPr>
          <w:color w:val="000000" w:themeColor="text1"/>
        </w:rPr>
        <w:tab/>
        <w:t xml:space="preserve">Стандартный бланк медицинского освидетельствования лиц был утвержден приказом МЗ от 20 августа 2013 года № 49, согласно которому все случаи нанесения телесных повреждений заключенным регистрируются на специальных стандартных бланках. После утверждения Правительством руководства по </w:t>
      </w:r>
      <w:proofErr w:type="spellStart"/>
      <w:r w:rsidRPr="00033C6D">
        <w:rPr>
          <w:color w:val="000000" w:themeColor="text1"/>
        </w:rPr>
        <w:t>меддокументированию</w:t>
      </w:r>
      <w:proofErr w:type="spellEnd"/>
      <w:r w:rsidRPr="00033C6D">
        <w:rPr>
          <w:color w:val="000000" w:themeColor="text1"/>
        </w:rPr>
        <w:t xml:space="preserve"> </w:t>
      </w:r>
      <w:r w:rsidRPr="00033C6D">
        <w:rPr>
          <w:color w:val="000000" w:themeColor="text1"/>
        </w:rPr>
        <w:lastRenderedPageBreak/>
        <w:t>медслужба ГСИН перейдет на заполнение унифицированной формы медицинского документирования.</w:t>
      </w:r>
    </w:p>
    <w:p w14:paraId="0A2DB2A5" w14:textId="77777777" w:rsidR="00D04DD0" w:rsidRPr="00033C6D" w:rsidRDefault="00D04DD0" w:rsidP="00D04DD0">
      <w:pPr>
        <w:pStyle w:val="SingleTxtG"/>
        <w:rPr>
          <w:color w:val="000000" w:themeColor="text1"/>
        </w:rPr>
      </w:pPr>
      <w:r w:rsidRPr="00033C6D">
        <w:rPr>
          <w:color w:val="000000" w:themeColor="text1"/>
        </w:rPr>
        <w:t>208.</w:t>
      </w:r>
      <w:r w:rsidRPr="00033C6D">
        <w:rPr>
          <w:color w:val="000000" w:themeColor="text1"/>
        </w:rPr>
        <w:tab/>
        <w:t>В соответствии с Порядком оказания медицинской помощи в учреждениях и следственных изоляторах УИС, утвержденным постановлением Правительства от 9</w:t>
      </w:r>
      <w:r w:rsidRPr="00033C6D">
        <w:rPr>
          <w:color w:val="000000" w:themeColor="text1"/>
          <w:lang w:val="en-US"/>
        </w:rPr>
        <w:t> </w:t>
      </w:r>
      <w:r w:rsidRPr="00033C6D">
        <w:rPr>
          <w:color w:val="000000" w:themeColor="text1"/>
        </w:rPr>
        <w:t xml:space="preserve">октября 2015 года № 696, все лица по прибытии в следственный изолятор проходят первичный осмотр. В случае доставки в учреждение лица, имеющего телесные повреждения, составляется акт и заполняется стандартный бланк медицинского освидетельствования при водворении в следственные изоляторы УИС в целях документирования фактов насилия. </w:t>
      </w:r>
    </w:p>
    <w:p w14:paraId="162B2A27" w14:textId="77777777" w:rsidR="00D04DD0" w:rsidRPr="00033C6D" w:rsidRDefault="00D04DD0" w:rsidP="00D04DD0">
      <w:pPr>
        <w:pStyle w:val="SingleTxtG"/>
        <w:rPr>
          <w:color w:val="000000" w:themeColor="text1"/>
        </w:rPr>
      </w:pPr>
      <w:r w:rsidRPr="00033C6D">
        <w:rPr>
          <w:color w:val="000000" w:themeColor="text1"/>
        </w:rPr>
        <w:t>209.</w:t>
      </w:r>
      <w:r w:rsidRPr="00033C6D">
        <w:rPr>
          <w:color w:val="000000" w:themeColor="text1"/>
        </w:rPr>
        <w:tab/>
        <w:t>В соответствии со статьей 17 Закона «О порядке и условиях содержания под стражей лиц, задержанных по подозрению обвинению в совершении преступлений» от 31 октября 2002 года № 150 сотрудники мест содержания под стражей предоставляют подозреваемым, обвиняемым, подсудимым свидания с их защитниками на основании документа, подтверждающего участие адвоката в уголовном деле на стороне содержащегося под стражей подозреваемого, обвиняемого, подсудимого (ордера-поручения), наедине, без ограничения их количества, продолжительности, по возможности в условиях, позволяющих сотруднику видеть их, но не слышать.</w:t>
      </w:r>
    </w:p>
    <w:p w14:paraId="10FCD537" w14:textId="77777777" w:rsidR="00D04DD0" w:rsidRPr="00033C6D" w:rsidRDefault="00D04DD0" w:rsidP="00D04DD0">
      <w:pPr>
        <w:pStyle w:val="SingleTxtG"/>
        <w:rPr>
          <w:color w:val="000000" w:themeColor="text1"/>
        </w:rPr>
      </w:pPr>
      <w:r w:rsidRPr="00033C6D">
        <w:rPr>
          <w:color w:val="000000" w:themeColor="text1"/>
        </w:rPr>
        <w:t>210.</w:t>
      </w:r>
      <w:r w:rsidRPr="00033C6D">
        <w:rPr>
          <w:color w:val="000000" w:themeColor="text1"/>
        </w:rPr>
        <w:tab/>
        <w:t>Лечебно-профилактические учреждения МВД обеспечены клиническими протоколами «Организация и предоставление медицинской помощи лицам, подвергшимся сексуальному насилию» для медицинских работников.</w:t>
      </w:r>
    </w:p>
    <w:p w14:paraId="4E8C578D" w14:textId="77777777" w:rsidR="00D04DD0" w:rsidRPr="00033C6D" w:rsidRDefault="00D04DD0" w:rsidP="00D04DD0">
      <w:pPr>
        <w:pStyle w:val="SingleTxtG"/>
        <w:rPr>
          <w:color w:val="000000" w:themeColor="text1"/>
        </w:rPr>
      </w:pPr>
      <w:r w:rsidRPr="00033C6D">
        <w:rPr>
          <w:color w:val="000000" w:themeColor="text1"/>
        </w:rPr>
        <w:t>211.</w:t>
      </w:r>
      <w:r w:rsidRPr="00033C6D">
        <w:rPr>
          <w:color w:val="000000" w:themeColor="text1"/>
        </w:rPr>
        <w:tab/>
        <w:t>На основании подписанного Договора между МВД и МЗ, в целях обеспечения роста профессиональной квалификации врачей и среднего медицинского персонала ежегодно осуществляется их переподготовка, повышение квалификации на бесплатной основе.</w:t>
      </w:r>
    </w:p>
    <w:p w14:paraId="79079B61" w14:textId="77777777" w:rsidR="00D04DD0" w:rsidRPr="00033C6D" w:rsidRDefault="00D04DD0" w:rsidP="00D04DD0">
      <w:pPr>
        <w:pStyle w:val="SingleTxtG"/>
        <w:rPr>
          <w:color w:val="000000" w:themeColor="text1"/>
        </w:rPr>
      </w:pPr>
      <w:r w:rsidRPr="00033C6D">
        <w:rPr>
          <w:color w:val="000000" w:themeColor="text1"/>
        </w:rPr>
        <w:t>212.</w:t>
      </w:r>
      <w:r w:rsidRPr="00033C6D">
        <w:rPr>
          <w:color w:val="000000" w:themeColor="text1"/>
        </w:rPr>
        <w:tab/>
        <w:t>Согласно распоряжению МВД от 6 мая 2016 года № 279 «О командировании сотрудников МВД» в рамках сотрудничества МВД, МЗ и МККК проведены курсы для тренеров по оказанию первой медицинской помощи.</w:t>
      </w:r>
    </w:p>
    <w:p w14:paraId="33E0CC4E" w14:textId="77777777" w:rsidR="00D04DD0" w:rsidRPr="00033C6D" w:rsidRDefault="00D04DD0" w:rsidP="00D04DD0">
      <w:pPr>
        <w:pStyle w:val="SingleTxtG"/>
        <w:rPr>
          <w:color w:val="000000" w:themeColor="text1"/>
        </w:rPr>
      </w:pPr>
      <w:r w:rsidRPr="00033C6D">
        <w:rPr>
          <w:color w:val="000000" w:themeColor="text1"/>
        </w:rPr>
        <w:t>213.</w:t>
      </w:r>
      <w:r w:rsidRPr="00033C6D">
        <w:rPr>
          <w:color w:val="000000" w:themeColor="text1"/>
        </w:rPr>
        <w:tab/>
        <w:t xml:space="preserve">Инспектора-психологи прошли обучающий тренинг по проведению следственного интервью (цель – недопущение насилия и применения пыток в отношении обвиняемых и подозреваемых) с получением сертификатов Представительства Европейского </w:t>
      </w:r>
      <w:r>
        <w:rPr>
          <w:color w:val="000000" w:themeColor="text1"/>
        </w:rPr>
        <w:t>с</w:t>
      </w:r>
      <w:r w:rsidRPr="00033C6D">
        <w:rPr>
          <w:color w:val="000000" w:themeColor="text1"/>
        </w:rPr>
        <w:t xml:space="preserve">оюза в КР и Регионального Представительства PRI в Центральной Азии. </w:t>
      </w:r>
    </w:p>
    <w:p w14:paraId="520A8DBF"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10 </w:t>
      </w:r>
    </w:p>
    <w:p w14:paraId="79ECC82D"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(Условия содержания под стражей, С. 17)</w:t>
      </w:r>
    </w:p>
    <w:p w14:paraId="0BC866DA" w14:textId="77777777" w:rsidR="00D04DD0" w:rsidRPr="00033C6D" w:rsidRDefault="00D04DD0" w:rsidP="00D04DD0">
      <w:pPr>
        <w:pStyle w:val="SingleTxtG"/>
        <w:rPr>
          <w:color w:val="000000" w:themeColor="text1"/>
        </w:rPr>
      </w:pPr>
      <w:r w:rsidRPr="00033C6D">
        <w:rPr>
          <w:color w:val="000000" w:themeColor="text1"/>
        </w:rPr>
        <w:t>214.</w:t>
      </w:r>
      <w:r w:rsidRPr="00033C6D">
        <w:rPr>
          <w:color w:val="000000" w:themeColor="text1"/>
        </w:rPr>
        <w:tab/>
        <w:t>Закон «О порядке и условиях содержания под стражей лиц, задержанных по подозрению и обвинению в совершении преступлений» устанавливает, что подозреваемым и обвиняемым должны быть созданы бытовые условия, отвечающие требованиям гигиены, санитарии и пожарной безопасности, предоставлено индивидуальное спальное место, выданы постельные принадлежности, посуда и столовые приборы. Все камеры должны быть обеспечены средствами радиовещания, а по возможности – телевизорами, холодильниками и вентиляционным оборудованием. Норма санитарной площади в камере на одного человека, согласно законодательству, установлена в размере 3,25 квадратных метра.</w:t>
      </w:r>
    </w:p>
    <w:p w14:paraId="221E8074" w14:textId="77777777" w:rsidR="00D04DD0" w:rsidRPr="00033C6D" w:rsidRDefault="00D04DD0" w:rsidP="00D04DD0">
      <w:pPr>
        <w:pStyle w:val="SingleTxtG"/>
        <w:rPr>
          <w:color w:val="000000" w:themeColor="text1"/>
        </w:rPr>
      </w:pPr>
      <w:r w:rsidRPr="00033C6D">
        <w:rPr>
          <w:color w:val="000000" w:themeColor="text1"/>
        </w:rPr>
        <w:t>215.</w:t>
      </w:r>
      <w:r w:rsidRPr="00033C6D">
        <w:rPr>
          <w:color w:val="000000" w:themeColor="text1"/>
        </w:rPr>
        <w:tab/>
        <w:t>В системе ГСИН размещение подозреваемых и обвиняемых в камерах производится с учетом их личности и психологической совместимости. Курящие, по возможности, размещаются отдельно от некурящих.</w:t>
      </w:r>
    </w:p>
    <w:p w14:paraId="0732B205" w14:textId="77777777" w:rsidR="00D04DD0" w:rsidRPr="00033C6D" w:rsidRDefault="00D04DD0" w:rsidP="00D04DD0">
      <w:pPr>
        <w:pStyle w:val="SingleTxtG"/>
        <w:rPr>
          <w:color w:val="000000" w:themeColor="text1"/>
        </w:rPr>
      </w:pPr>
      <w:r w:rsidRPr="00033C6D">
        <w:rPr>
          <w:color w:val="000000" w:themeColor="text1"/>
        </w:rPr>
        <w:t>216.</w:t>
      </w:r>
      <w:r w:rsidRPr="00033C6D">
        <w:rPr>
          <w:color w:val="000000" w:themeColor="text1"/>
        </w:rPr>
        <w:tab/>
        <w:t>При размещении обвиняемых и осужденных в камерах установлен перечень лиц, которые содержатся раздельно.</w:t>
      </w:r>
    </w:p>
    <w:p w14:paraId="3EE40F0E" w14:textId="77777777" w:rsidR="00D04DD0" w:rsidRPr="00033C6D" w:rsidRDefault="00D04DD0" w:rsidP="00D04DD0">
      <w:pPr>
        <w:pStyle w:val="SingleTxtG"/>
        <w:rPr>
          <w:color w:val="000000" w:themeColor="text1"/>
        </w:rPr>
      </w:pPr>
      <w:r w:rsidRPr="00033C6D">
        <w:rPr>
          <w:color w:val="000000" w:themeColor="text1"/>
        </w:rPr>
        <w:lastRenderedPageBreak/>
        <w:t>217.</w:t>
      </w:r>
      <w:r w:rsidRPr="00033C6D">
        <w:rPr>
          <w:color w:val="000000" w:themeColor="text1"/>
        </w:rPr>
        <w:tab/>
        <w:t>Несовершеннолетние обвиняемые и осужденные разных полов в СИЗО содержатся раздельно друг от друга и взрослых и размещаются, при наличии условий, в маломестных камерах не более 4–6 человек, расположенных в отдельных корпусах, секциях или на этажах режимных корпусов, с учетом их возраста, физического развития, педагогической запущенности.</w:t>
      </w:r>
    </w:p>
    <w:p w14:paraId="4E22707D" w14:textId="77777777" w:rsidR="00D04DD0" w:rsidRPr="00033C6D" w:rsidRDefault="00D04DD0" w:rsidP="00D04DD0">
      <w:pPr>
        <w:pStyle w:val="SingleTxtG"/>
        <w:rPr>
          <w:color w:val="000000" w:themeColor="text1"/>
        </w:rPr>
      </w:pPr>
      <w:r w:rsidRPr="00033C6D">
        <w:rPr>
          <w:color w:val="000000" w:themeColor="text1"/>
        </w:rPr>
        <w:t>218.</w:t>
      </w:r>
      <w:r w:rsidRPr="00033C6D">
        <w:rPr>
          <w:color w:val="000000" w:themeColor="text1"/>
        </w:rPr>
        <w:tab/>
        <w:t xml:space="preserve">По г. Бишкек и Чуйской области несовершеннолетние содержатся только в СИЗО при воспитательной колонии № 14, по южному региону </w:t>
      </w:r>
      <w:r>
        <w:rPr>
          <w:color w:val="000000" w:themeColor="text1"/>
        </w:rPr>
        <w:t>Р</w:t>
      </w:r>
      <w:r w:rsidRPr="00033C6D">
        <w:rPr>
          <w:color w:val="000000" w:themeColor="text1"/>
        </w:rPr>
        <w:t>еспублики все несовершеннолетние содержатся в СИЗО № 53.</w:t>
      </w:r>
    </w:p>
    <w:p w14:paraId="1A42548A" w14:textId="77777777" w:rsidR="00D04DD0" w:rsidRPr="00033C6D" w:rsidRDefault="00D04DD0" w:rsidP="00D04DD0">
      <w:pPr>
        <w:pStyle w:val="SingleTxtG"/>
        <w:rPr>
          <w:color w:val="000000" w:themeColor="text1"/>
        </w:rPr>
      </w:pPr>
      <w:r w:rsidRPr="00033C6D">
        <w:rPr>
          <w:color w:val="000000" w:themeColor="text1"/>
        </w:rPr>
        <w:t>219.</w:t>
      </w:r>
      <w:r w:rsidRPr="00033C6D">
        <w:rPr>
          <w:color w:val="000000" w:themeColor="text1"/>
        </w:rPr>
        <w:tab/>
        <w:t>По состоянию на 1 января 2019 года количество осужденных и лиц, заключенных под стражу в учреждениях ГСИН, составляет всего 65,37% от лимита мест.</w:t>
      </w:r>
    </w:p>
    <w:p w14:paraId="7DB1DF89" w14:textId="77777777" w:rsidR="00D04DD0" w:rsidRPr="00033C6D" w:rsidRDefault="00D04DD0" w:rsidP="00D04DD0">
      <w:pPr>
        <w:pStyle w:val="SingleTxtG"/>
        <w:rPr>
          <w:color w:val="000000" w:themeColor="text1"/>
        </w:rPr>
      </w:pPr>
      <w:r w:rsidRPr="00033C6D">
        <w:rPr>
          <w:color w:val="000000" w:themeColor="text1"/>
        </w:rPr>
        <w:t>220.</w:t>
      </w:r>
      <w:r w:rsidRPr="00033C6D">
        <w:rPr>
          <w:color w:val="000000" w:themeColor="text1"/>
        </w:rPr>
        <w:tab/>
        <w:t>В соответствии с постановлением Правительства «Об утверждении норм суточного довольствия, норм замены, правил применения и замены норм суточного довольствия, осужденных к лишению свободы, а также лиц, содержащихся в следственных изоляторах уголовно-исполнительной системы» от 8 февраля 2008 года № 42 нормы суточного довольствования обеспечиваются 21 наименованием продуктов питания на 100% от полученной суммы из республиканского бюджета.</w:t>
      </w:r>
    </w:p>
    <w:p w14:paraId="2BD98DD2" w14:textId="77777777" w:rsidR="00D04DD0" w:rsidRPr="00033C6D" w:rsidRDefault="00D04DD0" w:rsidP="00D04DD0">
      <w:pPr>
        <w:pStyle w:val="SingleTxtG"/>
        <w:rPr>
          <w:color w:val="000000" w:themeColor="text1"/>
        </w:rPr>
      </w:pPr>
      <w:r w:rsidRPr="00033C6D">
        <w:rPr>
          <w:color w:val="000000" w:themeColor="text1"/>
        </w:rPr>
        <w:t>221.</w:t>
      </w:r>
      <w:r w:rsidRPr="00033C6D">
        <w:rPr>
          <w:color w:val="000000" w:themeColor="text1"/>
        </w:rPr>
        <w:tab/>
        <w:t>При поддержке международных организаций ГСИН продолжает обучать осужденных различным ремеслам (швейное производство, гончарное дело и др.). Принимая во внимание активное развитие производства в пенитенциарной системе, ГСИН трудоустраивает осужденных на производственных участках как внутри исправительных колоний, так и в колониях-поселениях.</w:t>
      </w:r>
    </w:p>
    <w:p w14:paraId="54227F4A" w14:textId="77777777" w:rsidR="00D04DD0" w:rsidRPr="00033C6D" w:rsidRDefault="00D04DD0" w:rsidP="00D04DD0">
      <w:pPr>
        <w:pStyle w:val="SingleTxtG"/>
        <w:rPr>
          <w:color w:val="000000" w:themeColor="text1"/>
        </w:rPr>
      </w:pPr>
      <w:r w:rsidRPr="00033C6D">
        <w:rPr>
          <w:color w:val="000000" w:themeColor="text1"/>
        </w:rPr>
        <w:t>222.</w:t>
      </w:r>
      <w:r w:rsidRPr="00033C6D">
        <w:rPr>
          <w:color w:val="000000" w:themeColor="text1"/>
        </w:rPr>
        <w:tab/>
        <w:t>Так, количество трудоустроенных осужденных в исправительных учреждениях за 2018 год – 1</w:t>
      </w:r>
      <w:r w:rsidRPr="00033C6D">
        <w:rPr>
          <w:color w:val="000000" w:themeColor="text1"/>
          <w:lang w:val="en-US"/>
        </w:rPr>
        <w:t> </w:t>
      </w:r>
      <w:r w:rsidRPr="00033C6D">
        <w:rPr>
          <w:color w:val="000000" w:themeColor="text1"/>
        </w:rPr>
        <w:t xml:space="preserve">074, из них: </w:t>
      </w:r>
    </w:p>
    <w:p w14:paraId="4A7A171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на хозяйственной обслуге – 756; </w:t>
      </w:r>
    </w:p>
    <w:p w14:paraId="48D4CC0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на производстве – 318. </w:t>
      </w:r>
    </w:p>
    <w:p w14:paraId="26A53B36" w14:textId="77777777" w:rsidR="00D04DD0" w:rsidRPr="00033C6D" w:rsidRDefault="00D04DD0" w:rsidP="00D04DD0">
      <w:pPr>
        <w:pStyle w:val="SingleTxtG"/>
        <w:rPr>
          <w:color w:val="000000" w:themeColor="text1"/>
        </w:rPr>
      </w:pPr>
      <w:r w:rsidRPr="00033C6D">
        <w:rPr>
          <w:color w:val="000000" w:themeColor="text1"/>
        </w:rPr>
        <w:tab/>
      </w:r>
      <w:r w:rsidRPr="00033C6D">
        <w:rPr>
          <w:color w:val="000000" w:themeColor="text1"/>
        </w:rPr>
        <w:tab/>
        <w:t xml:space="preserve">За первое полугодие 2019 года – 909, из них: </w:t>
      </w:r>
    </w:p>
    <w:p w14:paraId="2BDD3F57"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на хозяйственной обслуге – 619;</w:t>
      </w:r>
    </w:p>
    <w:p w14:paraId="61D3B35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на производстве – 290.</w:t>
      </w:r>
    </w:p>
    <w:p w14:paraId="1193D611" w14:textId="77777777" w:rsidR="00D04DD0" w:rsidRPr="00033C6D" w:rsidRDefault="00D04DD0" w:rsidP="00D04DD0">
      <w:pPr>
        <w:pStyle w:val="SingleTxtG"/>
        <w:rPr>
          <w:color w:val="000000" w:themeColor="text1"/>
        </w:rPr>
      </w:pPr>
      <w:r w:rsidRPr="00033C6D">
        <w:rPr>
          <w:color w:val="000000" w:themeColor="text1"/>
        </w:rPr>
        <w:t>223.</w:t>
      </w:r>
      <w:r w:rsidRPr="00033C6D">
        <w:rPr>
          <w:color w:val="000000" w:themeColor="text1"/>
        </w:rPr>
        <w:tab/>
        <w:t>В 2015 году в рамках сотрудничества ГСИН с МККК произведен капитальный ремонт противотуберкулезной больницы при учреждении № 31.</w:t>
      </w:r>
    </w:p>
    <w:p w14:paraId="6F880C43" w14:textId="77777777" w:rsidR="00D04DD0" w:rsidRPr="00033C6D" w:rsidRDefault="00D04DD0" w:rsidP="00D04DD0">
      <w:pPr>
        <w:pStyle w:val="SingleTxtG"/>
        <w:rPr>
          <w:color w:val="000000" w:themeColor="text1"/>
        </w:rPr>
      </w:pPr>
      <w:r w:rsidRPr="00033C6D">
        <w:rPr>
          <w:color w:val="000000" w:themeColor="text1"/>
        </w:rPr>
        <w:t>224.</w:t>
      </w:r>
      <w:r w:rsidRPr="00033C6D">
        <w:rPr>
          <w:color w:val="000000" w:themeColor="text1"/>
        </w:rPr>
        <w:tab/>
        <w:t>Учреждение № 31 обеспечивает оказание обширных медицинских услуг для 197</w:t>
      </w:r>
      <w:r w:rsidRPr="00033C6D">
        <w:rPr>
          <w:color w:val="000000" w:themeColor="text1"/>
          <w:lang w:val="en-US"/>
        </w:rPr>
        <w:t> </w:t>
      </w:r>
      <w:r w:rsidRPr="00033C6D">
        <w:rPr>
          <w:color w:val="000000" w:themeColor="text1"/>
        </w:rPr>
        <w:t>больных со специфическим подходом, ориентированным на пациента и обеспечивающим всеобъемлющий охват проблемы туберкулеза и всех сопутствующих заболеваний, включая улучшение психосоциального благополучия, состояние питания и санитарные условия, а также лечение от наркозависимости.</w:t>
      </w:r>
    </w:p>
    <w:p w14:paraId="514B481F" w14:textId="77777777" w:rsidR="00D04DD0" w:rsidRPr="00033C6D" w:rsidRDefault="00D04DD0" w:rsidP="00D04DD0">
      <w:pPr>
        <w:pStyle w:val="SingleTxtG"/>
        <w:rPr>
          <w:color w:val="000000" w:themeColor="text1"/>
        </w:rPr>
      </w:pPr>
      <w:r w:rsidRPr="00033C6D">
        <w:rPr>
          <w:color w:val="000000" w:themeColor="text1"/>
        </w:rPr>
        <w:t>225.</w:t>
      </w:r>
      <w:r w:rsidRPr="00033C6D">
        <w:rPr>
          <w:color w:val="000000" w:themeColor="text1"/>
        </w:rPr>
        <w:tab/>
        <w:t xml:space="preserve">В южном регионе </w:t>
      </w:r>
      <w:r>
        <w:rPr>
          <w:color w:val="000000" w:themeColor="text1"/>
        </w:rPr>
        <w:t>Р</w:t>
      </w:r>
      <w:r w:rsidRPr="00033C6D">
        <w:rPr>
          <w:color w:val="000000" w:themeColor="text1"/>
        </w:rPr>
        <w:t>еспублики 26 июня 2016 года введен в эксплуатацию новый следственный изолятор (учреждение № 53 г. Джалал-Абад), предназначенный для содержания несовершеннолетних лиц и женщин, рассчитанный на 60 мест. Изолятор построен при поддержке доноров (ОБСЕ, МККК) и отвечает всем международным стандартам. Однако, при этом по всей Джалал-</w:t>
      </w:r>
      <w:proofErr w:type="spellStart"/>
      <w:r w:rsidRPr="00033C6D">
        <w:rPr>
          <w:color w:val="000000" w:themeColor="text1"/>
        </w:rPr>
        <w:t>Абадской</w:t>
      </w:r>
      <w:proofErr w:type="spellEnd"/>
      <w:r w:rsidRPr="00033C6D">
        <w:rPr>
          <w:color w:val="000000" w:themeColor="text1"/>
        </w:rPr>
        <w:t xml:space="preserve"> области нет ни одного СИЗО для мужчин. Этот факт влечет за собой нарушение законодательства по срокам содержания лиц в ИВС ОВД Джалал-</w:t>
      </w:r>
      <w:proofErr w:type="spellStart"/>
      <w:r w:rsidRPr="00033C6D">
        <w:rPr>
          <w:color w:val="000000" w:themeColor="text1"/>
        </w:rPr>
        <w:t>Абадской</w:t>
      </w:r>
      <w:proofErr w:type="spellEnd"/>
      <w:r w:rsidRPr="00033C6D">
        <w:rPr>
          <w:color w:val="000000" w:themeColor="text1"/>
        </w:rPr>
        <w:t xml:space="preserve"> области.</w:t>
      </w:r>
    </w:p>
    <w:p w14:paraId="501AA8C0" w14:textId="77777777" w:rsidR="00D04DD0" w:rsidRPr="00033C6D" w:rsidRDefault="00D04DD0" w:rsidP="00D04DD0">
      <w:pPr>
        <w:pStyle w:val="SingleTxtG"/>
        <w:rPr>
          <w:color w:val="000000" w:themeColor="text1"/>
        </w:rPr>
      </w:pPr>
      <w:r w:rsidRPr="00033C6D">
        <w:rPr>
          <w:color w:val="000000" w:themeColor="text1"/>
        </w:rPr>
        <w:t>226.</w:t>
      </w:r>
      <w:r w:rsidRPr="00033C6D">
        <w:rPr>
          <w:color w:val="000000" w:themeColor="text1"/>
        </w:rPr>
        <w:tab/>
        <w:t>В 2016 году введен в эксплуатацию специальный комплекс для содержания осужденных к пожизненному лишению свободы на базе учреждения № 19.</w:t>
      </w:r>
    </w:p>
    <w:p w14:paraId="29C89F46" w14:textId="77777777" w:rsidR="00D04DD0" w:rsidRPr="00033C6D" w:rsidRDefault="00D04DD0" w:rsidP="00D04DD0">
      <w:pPr>
        <w:pStyle w:val="SingleTxtG"/>
        <w:rPr>
          <w:color w:val="000000" w:themeColor="text1"/>
        </w:rPr>
      </w:pPr>
      <w:r w:rsidRPr="00033C6D">
        <w:rPr>
          <w:color w:val="000000" w:themeColor="text1"/>
        </w:rPr>
        <w:t>227.</w:t>
      </w:r>
      <w:r w:rsidRPr="00033C6D">
        <w:rPr>
          <w:color w:val="000000" w:themeColor="text1"/>
        </w:rPr>
        <w:tab/>
        <w:t>Необходимо отметить, что в учреждении № 47 осужденные к пожизненному лишению свободы содержались в подвальных помещениях. При поддержке МККК создан локальный участок для содержания осужденных к пожизненному лишению свободы, больных различными заболеваниями, в учреждении № 47. Данный локальный участок соответствует международным стандартам и включает все необходимые услуги, включая прогулочную площадку.</w:t>
      </w:r>
    </w:p>
    <w:p w14:paraId="10930BE3" w14:textId="77777777" w:rsidR="00D04DD0" w:rsidRPr="00033C6D" w:rsidRDefault="00D04DD0" w:rsidP="00D04DD0">
      <w:pPr>
        <w:pStyle w:val="SingleTxtG"/>
        <w:rPr>
          <w:color w:val="000000" w:themeColor="text1"/>
        </w:rPr>
      </w:pPr>
      <w:r w:rsidRPr="00033C6D">
        <w:rPr>
          <w:color w:val="000000" w:themeColor="text1"/>
        </w:rPr>
        <w:lastRenderedPageBreak/>
        <w:t>228.</w:t>
      </w:r>
      <w:r w:rsidRPr="00033C6D">
        <w:rPr>
          <w:color w:val="000000" w:themeColor="text1"/>
        </w:rPr>
        <w:tab/>
        <w:t>Поскольку в настоящее время в колонии ИК № 19 ГСИН производится капитальное строительство блока № 2 для осужденных к пожизненному лишению свободы, указанные лица содержатся в цокольном этаже СИЗО № 1 ГСИН (полуподвальное помещение). По окончании ремонта данные осужденные будут переведены в ИК № 19.</w:t>
      </w:r>
    </w:p>
    <w:p w14:paraId="743BB391" w14:textId="77777777" w:rsidR="00D04DD0" w:rsidRPr="00033C6D" w:rsidRDefault="00D04DD0" w:rsidP="00D04DD0">
      <w:pPr>
        <w:pStyle w:val="SingleTxtG"/>
        <w:rPr>
          <w:color w:val="000000" w:themeColor="text1"/>
        </w:rPr>
      </w:pPr>
      <w:r w:rsidRPr="00033C6D">
        <w:rPr>
          <w:color w:val="000000" w:themeColor="text1"/>
        </w:rPr>
        <w:t>229.</w:t>
      </w:r>
      <w:r w:rsidRPr="00033C6D">
        <w:rPr>
          <w:color w:val="000000" w:themeColor="text1"/>
        </w:rPr>
        <w:tab/>
        <w:t>ГСИН в рамках сотрудничества с международными и неправительственными организациями произвел различные ремонтно-восстановительные работы в 15</w:t>
      </w:r>
      <w:r w:rsidRPr="00033C6D">
        <w:rPr>
          <w:color w:val="000000" w:themeColor="text1"/>
          <w:lang w:val="en-US"/>
        </w:rPr>
        <w:t> </w:t>
      </w:r>
      <w:r w:rsidRPr="00033C6D">
        <w:rPr>
          <w:color w:val="000000" w:themeColor="text1"/>
        </w:rPr>
        <w:t>исправительных учреждениях.</w:t>
      </w:r>
    </w:p>
    <w:p w14:paraId="3164B30B" w14:textId="77777777" w:rsidR="00D04DD0" w:rsidRPr="00033C6D" w:rsidRDefault="00D04DD0" w:rsidP="00D04DD0">
      <w:pPr>
        <w:pStyle w:val="SingleTxtG"/>
        <w:rPr>
          <w:color w:val="000000" w:themeColor="text1"/>
        </w:rPr>
      </w:pPr>
      <w:r w:rsidRPr="00033C6D">
        <w:rPr>
          <w:color w:val="000000" w:themeColor="text1"/>
        </w:rPr>
        <w:t>230.</w:t>
      </w:r>
      <w:r w:rsidRPr="00033C6D">
        <w:rPr>
          <w:color w:val="000000" w:themeColor="text1"/>
        </w:rPr>
        <w:tab/>
        <w:t xml:space="preserve">Во исполнение постановления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«О специальном докладе Омбудсмена (</w:t>
      </w:r>
      <w:proofErr w:type="spellStart"/>
      <w:r w:rsidRPr="00033C6D">
        <w:rPr>
          <w:color w:val="000000" w:themeColor="text1"/>
        </w:rPr>
        <w:t>Акыйкатчы</w:t>
      </w:r>
      <w:proofErr w:type="spellEnd"/>
      <w:r w:rsidRPr="00033C6D">
        <w:rPr>
          <w:color w:val="000000" w:themeColor="text1"/>
        </w:rPr>
        <w:t>) Кыргызской Республики «Соблюдение прав детей в конфликте с законом» от 25 октября 2018 года № 2669-VI Межведомственной рабочей группой, созданной для осуществления проверки деятельности учреждения ГСИН</w:t>
      </w:r>
      <w:r w:rsidRPr="00033C6D">
        <w:rPr>
          <w:color w:val="000000" w:themeColor="text1"/>
          <w:lang w:val="en-US"/>
        </w:rPr>
        <w:t> </w:t>
      </w:r>
      <w:r w:rsidRPr="00033C6D">
        <w:rPr>
          <w:color w:val="000000" w:themeColor="text1"/>
        </w:rPr>
        <w:t>№</w:t>
      </w:r>
      <w:r w:rsidRPr="00033C6D">
        <w:rPr>
          <w:color w:val="000000" w:themeColor="text1"/>
          <w:lang w:val="en-US"/>
        </w:rPr>
        <w:t> </w:t>
      </w:r>
      <w:r w:rsidRPr="00033C6D">
        <w:rPr>
          <w:color w:val="000000" w:themeColor="text1"/>
        </w:rPr>
        <w:t xml:space="preserve">14, был выявлен ряд нарушений. </w:t>
      </w:r>
    </w:p>
    <w:p w14:paraId="7F358017" w14:textId="77777777" w:rsidR="00D04DD0" w:rsidRPr="00033C6D" w:rsidRDefault="00D04DD0" w:rsidP="00D04DD0">
      <w:pPr>
        <w:pStyle w:val="SingleTxtG"/>
        <w:rPr>
          <w:color w:val="000000" w:themeColor="text1"/>
        </w:rPr>
      </w:pPr>
      <w:r w:rsidRPr="00033C6D">
        <w:rPr>
          <w:color w:val="000000" w:themeColor="text1"/>
        </w:rPr>
        <w:t>231.</w:t>
      </w:r>
      <w:r w:rsidRPr="00033C6D">
        <w:rPr>
          <w:color w:val="000000" w:themeColor="text1"/>
        </w:rPr>
        <w:tab/>
        <w:t>При этом необходимо отметить, что ГСИН в учреждении № 14 приняты следующие меры:</w:t>
      </w:r>
    </w:p>
    <w:p w14:paraId="427FDD0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с несовершеннолетними осужденными проводится воспитательно-профилактическая работа;</w:t>
      </w:r>
    </w:p>
    <w:p w14:paraId="3E502EB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произведен капитальный ремонт и закуплено оборудование в соответствии с национальными и международными стандартами;</w:t>
      </w:r>
    </w:p>
    <w:p w14:paraId="251DDB8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установлены камеры слежения;</w:t>
      </w:r>
    </w:p>
    <w:p w14:paraId="057BC63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проводятся косметические ремонтные работы; </w:t>
      </w:r>
    </w:p>
    <w:p w14:paraId="786F6B8A"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предоставлена возможность заниматься физкультурой;</w:t>
      </w:r>
    </w:p>
    <w:p w14:paraId="657D853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размещены информационные стенды с указанием адреса </w:t>
      </w:r>
      <w:proofErr w:type="spellStart"/>
      <w:r w:rsidRPr="00033C6D">
        <w:rPr>
          <w:color w:val="000000" w:themeColor="text1"/>
        </w:rPr>
        <w:t>антикоррупционого</w:t>
      </w:r>
      <w:proofErr w:type="spellEnd"/>
      <w:r w:rsidRPr="00033C6D">
        <w:rPr>
          <w:color w:val="000000" w:themeColor="text1"/>
        </w:rPr>
        <w:t xml:space="preserve"> сайта, телефоном доверия Аппарата Правительства и Центрального аппарата ГСИН;</w:t>
      </w:r>
    </w:p>
    <w:p w14:paraId="1B6D7BF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установлены урны для жалоб и заявлений граждан, заключенных, осужденных о нарушениях прав; </w:t>
      </w:r>
    </w:p>
    <w:p w14:paraId="5239371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установлен телефонный аппарат для горячей линии помощи детям «115»;</w:t>
      </w:r>
    </w:p>
    <w:p w14:paraId="7802C24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учреждение № 14 регулярно посещают представители НЦПП, представители Омбудсмена и специальной прокуратуры с целью выявления нарушения прав несовершеннолетних, воспрепятствования или ограничения доступа к телефонной линии «115» и к ящикам для жалоб. </w:t>
      </w:r>
      <w:proofErr w:type="gramStart"/>
      <w:r w:rsidRPr="00033C6D">
        <w:rPr>
          <w:color w:val="000000" w:themeColor="text1"/>
        </w:rPr>
        <w:t>По итогам</w:t>
      </w:r>
      <w:proofErr w:type="gramEnd"/>
      <w:r w:rsidRPr="00033C6D">
        <w:rPr>
          <w:color w:val="000000" w:themeColor="text1"/>
        </w:rPr>
        <w:t xml:space="preserve"> которых жалоб не зарегистрировано;</w:t>
      </w:r>
    </w:p>
    <w:p w14:paraId="1CE3C04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учреждении установлен компьютер с доступом в Интернет для учебных целей, а также для связи воспитанников с родителями через видеосвязь «скайп».</w:t>
      </w:r>
    </w:p>
    <w:p w14:paraId="68539318" w14:textId="77777777" w:rsidR="00D04DD0" w:rsidRPr="00033C6D" w:rsidRDefault="00D04DD0" w:rsidP="00D04DD0">
      <w:pPr>
        <w:pStyle w:val="SingleTxtG"/>
        <w:rPr>
          <w:color w:val="000000" w:themeColor="text1"/>
        </w:rPr>
      </w:pPr>
      <w:r w:rsidRPr="00033C6D">
        <w:rPr>
          <w:color w:val="000000" w:themeColor="text1"/>
        </w:rPr>
        <w:t>232.</w:t>
      </w:r>
      <w:r w:rsidRPr="00033C6D">
        <w:rPr>
          <w:color w:val="000000" w:themeColor="text1"/>
        </w:rPr>
        <w:tab/>
        <w:t>За 2018 год в учреждениях ГСИН проведено следующее количество мониторингов:</w:t>
      </w:r>
    </w:p>
    <w:p w14:paraId="693EE7D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НЦПП проведено 237 превентивных посещений;</w:t>
      </w:r>
    </w:p>
    <w:p w14:paraId="2D521BEC"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Аппаратом Омбудсмена проведено 118 визитов.</w:t>
      </w:r>
    </w:p>
    <w:p w14:paraId="4205F245" w14:textId="77777777" w:rsidR="00D04DD0" w:rsidRPr="00033C6D" w:rsidRDefault="00D04DD0" w:rsidP="00D04DD0">
      <w:pPr>
        <w:pStyle w:val="SingleTxtG"/>
        <w:rPr>
          <w:color w:val="000000" w:themeColor="text1"/>
        </w:rPr>
      </w:pPr>
      <w:r w:rsidRPr="00033C6D">
        <w:rPr>
          <w:color w:val="000000" w:themeColor="text1"/>
        </w:rPr>
        <w:t>233.</w:t>
      </w:r>
      <w:r w:rsidRPr="00033C6D">
        <w:rPr>
          <w:color w:val="000000" w:themeColor="text1"/>
        </w:rPr>
        <w:tab/>
        <w:t>В том числе за 2018 год по жалобам осужденных, НЦПП проведено 14</w:t>
      </w:r>
      <w:r w:rsidRPr="00033C6D">
        <w:rPr>
          <w:color w:val="000000" w:themeColor="text1"/>
          <w:lang w:val="en-US"/>
        </w:rPr>
        <w:t> </w:t>
      </w:r>
      <w:r w:rsidRPr="00033C6D">
        <w:rPr>
          <w:color w:val="000000" w:themeColor="text1"/>
        </w:rPr>
        <w:t>превентивных посещений, Аппаратом Омбудсмена – 8 визитов.</w:t>
      </w:r>
    </w:p>
    <w:p w14:paraId="792C0A1E" w14:textId="77777777" w:rsidR="00D04DD0" w:rsidRPr="00033C6D" w:rsidRDefault="00D04DD0" w:rsidP="00D04DD0">
      <w:pPr>
        <w:pStyle w:val="SingleTxtG"/>
        <w:rPr>
          <w:color w:val="000000" w:themeColor="text1"/>
        </w:rPr>
      </w:pPr>
      <w:r w:rsidRPr="00033C6D">
        <w:rPr>
          <w:color w:val="000000" w:themeColor="text1"/>
        </w:rPr>
        <w:t>234.</w:t>
      </w:r>
      <w:r w:rsidRPr="00033C6D">
        <w:rPr>
          <w:color w:val="000000" w:themeColor="text1"/>
        </w:rPr>
        <w:tab/>
        <w:t xml:space="preserve">Необходимо отметить, что приговором Октябрьского районного </w:t>
      </w:r>
      <w:proofErr w:type="gramStart"/>
      <w:r w:rsidRPr="00033C6D">
        <w:rPr>
          <w:color w:val="000000" w:themeColor="text1"/>
        </w:rPr>
        <w:t>суда  г.</w:t>
      </w:r>
      <w:proofErr w:type="gramEnd"/>
      <w:r w:rsidRPr="00033C6D">
        <w:rPr>
          <w:color w:val="000000" w:themeColor="text1"/>
        </w:rPr>
        <w:t xml:space="preserve"> Бишкек от 2.03.2017 года 4 сотрудника ГСИН были осуждены по пункту 2 части 2 статьи 305</w:t>
      </w:r>
      <w:r w:rsidRPr="00033C6D">
        <w:rPr>
          <w:color w:val="000000" w:themeColor="text1"/>
        </w:rPr>
        <w:noBreakHyphen/>
        <w:t xml:space="preserve">1 (пытка) УК к 7 годам лишения свободы, с отбыванием наказания в исправительной колонии усиленного режима (преступление совершено 29.01.2014 года). </w:t>
      </w:r>
    </w:p>
    <w:p w14:paraId="298D24EC" w14:textId="77777777" w:rsidR="00D04DD0" w:rsidRPr="00033C6D" w:rsidRDefault="00D04DD0" w:rsidP="00D04DD0">
      <w:pPr>
        <w:pStyle w:val="SingleTxtG"/>
        <w:rPr>
          <w:color w:val="000000" w:themeColor="text1"/>
        </w:rPr>
      </w:pPr>
      <w:r w:rsidRPr="00033C6D">
        <w:rPr>
          <w:color w:val="000000" w:themeColor="text1"/>
        </w:rPr>
        <w:t>235.</w:t>
      </w:r>
      <w:r w:rsidRPr="00033C6D">
        <w:rPr>
          <w:color w:val="000000" w:themeColor="text1"/>
        </w:rPr>
        <w:tab/>
        <w:t xml:space="preserve">В целях улучшения условий содержания лиц, заключенных под стражу, ГКНБ ведет плановую деятельность и поддерживает тесное сотрудничество с такими международными организациями, как Программный офис ОБСЕ в г. Бишкек и МККК. При этом места содержания под стражей ГКНБ на регулярной основе посещают представители ОБСЕ, МККК, Омбудсмена, а также НЦПП. </w:t>
      </w:r>
    </w:p>
    <w:p w14:paraId="26CE4DAC" w14:textId="77777777" w:rsidR="00D04DD0" w:rsidRPr="00033C6D" w:rsidRDefault="00D04DD0" w:rsidP="00D04DD0">
      <w:pPr>
        <w:pStyle w:val="SingleTxtG"/>
        <w:rPr>
          <w:color w:val="000000" w:themeColor="text1"/>
        </w:rPr>
      </w:pPr>
      <w:r w:rsidRPr="00033C6D">
        <w:rPr>
          <w:color w:val="000000" w:themeColor="text1"/>
        </w:rPr>
        <w:lastRenderedPageBreak/>
        <w:t>236.</w:t>
      </w:r>
      <w:r w:rsidRPr="00033C6D">
        <w:rPr>
          <w:color w:val="000000" w:themeColor="text1"/>
        </w:rPr>
        <w:tab/>
        <w:t>Следует отметить, что при каждом доставлении подозреваемого в ИВС ГКНБ производится его медицинский осмотр медицинским работником изолятора, о чем составляется справка. При поступлении жалобы от задержанного, либо от его защитника или родственников о применении к нему физического насилия со стороны работников дознания или следствия он подлежит обязательному медицинскому освидетельствованию, в том числе независимыми врачами. При необходимости назначается судебно-медицинская экспертиза.</w:t>
      </w:r>
    </w:p>
    <w:p w14:paraId="53869474" w14:textId="77777777" w:rsidR="00D04DD0" w:rsidRPr="00033C6D" w:rsidRDefault="00D04DD0" w:rsidP="00D04DD0">
      <w:pPr>
        <w:pStyle w:val="SingleTxtG"/>
        <w:rPr>
          <w:color w:val="000000" w:themeColor="text1"/>
        </w:rPr>
      </w:pPr>
      <w:r w:rsidRPr="00033C6D">
        <w:rPr>
          <w:color w:val="000000" w:themeColor="text1"/>
        </w:rPr>
        <w:t>237.</w:t>
      </w:r>
      <w:r w:rsidRPr="00033C6D">
        <w:rPr>
          <w:color w:val="000000" w:themeColor="text1"/>
        </w:rPr>
        <w:tab/>
        <w:t xml:space="preserve">В камерах ИВС ГКНБ вывешена информация о правах задержанных на (соответствующих языках), в том числе о праве внесения жалоб в соответствующие государственные органы о нарушениях прав, связанных с задержанием. </w:t>
      </w:r>
    </w:p>
    <w:p w14:paraId="6CF9FF3A" w14:textId="77777777" w:rsidR="00D04DD0" w:rsidRPr="00033C6D" w:rsidRDefault="00D04DD0" w:rsidP="00D04DD0">
      <w:pPr>
        <w:pStyle w:val="SingleTxtG"/>
        <w:rPr>
          <w:color w:val="000000" w:themeColor="text1"/>
        </w:rPr>
      </w:pPr>
      <w:r w:rsidRPr="00033C6D">
        <w:rPr>
          <w:color w:val="000000" w:themeColor="text1"/>
        </w:rPr>
        <w:t>238.</w:t>
      </w:r>
      <w:r w:rsidRPr="00033C6D">
        <w:rPr>
          <w:color w:val="000000" w:themeColor="text1"/>
        </w:rPr>
        <w:tab/>
        <w:t>На всех содержащихся под стражей лиц, при передаче следователям на допрос, оформляется вызывное требование о передаче, с указанием даты, времени, кабинета и фамилии следователя, которому доставляется следственно-арестованный, при получении на допрос, в котором следователь ставит подпись о доставке обвиняемого или задержанного.</w:t>
      </w:r>
    </w:p>
    <w:p w14:paraId="4DC15326" w14:textId="77777777" w:rsidR="00D04DD0" w:rsidRPr="00033C6D" w:rsidRDefault="00D04DD0" w:rsidP="00D04DD0">
      <w:pPr>
        <w:pStyle w:val="SingleTxtG"/>
        <w:rPr>
          <w:color w:val="000000" w:themeColor="text1"/>
        </w:rPr>
      </w:pPr>
      <w:r w:rsidRPr="00033C6D">
        <w:rPr>
          <w:color w:val="000000" w:themeColor="text1"/>
        </w:rPr>
        <w:t>239.</w:t>
      </w:r>
      <w:r w:rsidRPr="00033C6D">
        <w:rPr>
          <w:color w:val="000000" w:themeColor="text1"/>
        </w:rPr>
        <w:tab/>
        <w:t>В СИЗО ГКНБ доступ адвоката к своему подзащитному осуществляется на основании предоставленного им ордера поручения и документа, удостоверяющего личность. Какого-либо специального разрешения для этого от следователя не требуется.</w:t>
      </w:r>
    </w:p>
    <w:p w14:paraId="0C9FB50B" w14:textId="77777777" w:rsidR="00D04DD0" w:rsidRPr="00033C6D" w:rsidRDefault="00D04DD0" w:rsidP="00D04DD0">
      <w:pPr>
        <w:pStyle w:val="SingleTxtG"/>
        <w:rPr>
          <w:color w:val="000000" w:themeColor="text1"/>
        </w:rPr>
      </w:pPr>
      <w:r w:rsidRPr="00033C6D">
        <w:rPr>
          <w:color w:val="000000" w:themeColor="text1"/>
        </w:rPr>
        <w:t>240.</w:t>
      </w:r>
      <w:r w:rsidRPr="00033C6D">
        <w:rPr>
          <w:color w:val="000000" w:themeColor="text1"/>
        </w:rPr>
        <w:tab/>
        <w:t>В случае нарушения должностными лицами прав задержанных и законности, их ответственность наступает в соответствии с действующим законодательством, в связи с чем они могут быть привлечены к дисциплинарной либо уголовной ответственности.</w:t>
      </w:r>
    </w:p>
    <w:p w14:paraId="65F13179" w14:textId="77777777" w:rsidR="00D04DD0" w:rsidRPr="00033C6D" w:rsidRDefault="00D04DD0" w:rsidP="00D04DD0">
      <w:pPr>
        <w:pStyle w:val="SingleTxtG"/>
        <w:rPr>
          <w:color w:val="000000" w:themeColor="text1"/>
        </w:rPr>
      </w:pPr>
      <w:r w:rsidRPr="00033C6D">
        <w:rPr>
          <w:color w:val="000000" w:themeColor="text1"/>
        </w:rPr>
        <w:t>241.</w:t>
      </w:r>
      <w:r w:rsidRPr="00033C6D">
        <w:rPr>
          <w:color w:val="000000" w:themeColor="text1"/>
        </w:rPr>
        <w:tab/>
        <w:t xml:space="preserve">В ИВС и СИЗО ГКНБ соблюдаются все нормы законодательства в отношении содержащихся под стражей лиц, количества в одной камере не превышает установленного лимита. </w:t>
      </w:r>
    </w:p>
    <w:p w14:paraId="7103DDEC" w14:textId="77777777" w:rsidR="00D04DD0" w:rsidRPr="00033C6D" w:rsidRDefault="00D04DD0" w:rsidP="00D04DD0">
      <w:pPr>
        <w:pStyle w:val="SingleTxtG"/>
        <w:rPr>
          <w:color w:val="000000" w:themeColor="text1"/>
        </w:rPr>
      </w:pPr>
      <w:r w:rsidRPr="00033C6D">
        <w:rPr>
          <w:color w:val="000000" w:themeColor="text1"/>
        </w:rPr>
        <w:t>242.</w:t>
      </w:r>
      <w:r w:rsidRPr="00033C6D">
        <w:rPr>
          <w:color w:val="000000" w:themeColor="text1"/>
        </w:rPr>
        <w:tab/>
        <w:t xml:space="preserve">В результате взаимодействия с вышеуказанными международными организациями достигнуты конкретные положительные результаты в улучшении условий содержания лиц, заключенных под стражу. В 2014–2016 годах были проведены ремонтные работы во всех камерах и иных режимных помещениях ИВС и СИЗО ГКНБ, расположенных в городах Бишкек и Ош, произведен капитальный ремонт территории прогулочного двора СИЗО в г. Бишкек, получены и полностью обновлены постельные принадлежности (матрацы, шерстяные одеяла, простыни, пододеяльники, тумбочки) и посуда для питания. </w:t>
      </w:r>
    </w:p>
    <w:p w14:paraId="3C65A750" w14:textId="77777777" w:rsidR="00D04DD0" w:rsidRPr="00033C6D" w:rsidRDefault="00D04DD0" w:rsidP="00D04DD0">
      <w:pPr>
        <w:pStyle w:val="SingleTxtG"/>
        <w:rPr>
          <w:color w:val="000000" w:themeColor="text1"/>
        </w:rPr>
      </w:pPr>
      <w:r w:rsidRPr="00033C6D">
        <w:rPr>
          <w:color w:val="000000" w:themeColor="text1"/>
        </w:rPr>
        <w:t>243.</w:t>
      </w:r>
      <w:r w:rsidRPr="00033C6D">
        <w:rPr>
          <w:color w:val="000000" w:themeColor="text1"/>
        </w:rPr>
        <w:tab/>
        <w:t>В системе ОВД до 2018 года функционировало 46 ИВС, в которых имеется 253</w:t>
      </w:r>
      <w:r w:rsidRPr="00033C6D">
        <w:rPr>
          <w:color w:val="000000" w:themeColor="text1"/>
          <w:lang w:val="en-US"/>
        </w:rPr>
        <w:t> </w:t>
      </w:r>
      <w:r w:rsidRPr="00033C6D">
        <w:rPr>
          <w:color w:val="000000" w:themeColor="text1"/>
        </w:rPr>
        <w:t xml:space="preserve">камеры, рассчитанные на 1 162 койко-места. </w:t>
      </w:r>
    </w:p>
    <w:p w14:paraId="22D07637" w14:textId="77777777" w:rsidR="00D04DD0" w:rsidRPr="00033C6D" w:rsidRDefault="00D04DD0" w:rsidP="00D04DD0">
      <w:pPr>
        <w:pStyle w:val="SingleTxtG"/>
        <w:rPr>
          <w:color w:val="000000" w:themeColor="text1"/>
        </w:rPr>
      </w:pPr>
      <w:r w:rsidRPr="00033C6D">
        <w:rPr>
          <w:color w:val="000000" w:themeColor="text1"/>
        </w:rPr>
        <w:t>244.</w:t>
      </w:r>
      <w:r w:rsidRPr="00033C6D">
        <w:rPr>
          <w:color w:val="000000" w:themeColor="text1"/>
        </w:rPr>
        <w:tab/>
        <w:t xml:space="preserve">За 2018 года в ИВС ОВД </w:t>
      </w:r>
      <w:r>
        <w:rPr>
          <w:color w:val="000000" w:themeColor="text1"/>
        </w:rPr>
        <w:t>Р</w:t>
      </w:r>
      <w:r w:rsidRPr="00033C6D">
        <w:rPr>
          <w:color w:val="000000" w:themeColor="text1"/>
        </w:rPr>
        <w:t>еспублики содержалось всего 8</w:t>
      </w:r>
      <w:r w:rsidRPr="00033C6D">
        <w:rPr>
          <w:color w:val="000000" w:themeColor="text1"/>
          <w:lang w:val="en-US"/>
        </w:rPr>
        <w:t> </w:t>
      </w:r>
      <w:r w:rsidRPr="00033C6D">
        <w:rPr>
          <w:color w:val="000000" w:themeColor="text1"/>
        </w:rPr>
        <w:t>735 (в 2017 году – 9</w:t>
      </w:r>
      <w:r w:rsidRPr="00033C6D">
        <w:rPr>
          <w:color w:val="000000" w:themeColor="text1"/>
          <w:lang w:val="en-US"/>
        </w:rPr>
        <w:t> </w:t>
      </w:r>
      <w:r w:rsidRPr="00033C6D">
        <w:rPr>
          <w:color w:val="000000" w:themeColor="text1"/>
        </w:rPr>
        <w:t>431) задержанных, из них мужчин – 7</w:t>
      </w:r>
      <w:r w:rsidRPr="00033C6D">
        <w:rPr>
          <w:color w:val="000000" w:themeColor="text1"/>
          <w:lang w:val="en-US"/>
        </w:rPr>
        <w:t> </w:t>
      </w:r>
      <w:r w:rsidRPr="00033C6D">
        <w:rPr>
          <w:color w:val="000000" w:themeColor="text1"/>
        </w:rPr>
        <w:t>750 (в 2017 году – 8</w:t>
      </w:r>
      <w:r w:rsidRPr="00033C6D">
        <w:rPr>
          <w:color w:val="000000" w:themeColor="text1"/>
          <w:lang w:val="en-US"/>
        </w:rPr>
        <w:t> </w:t>
      </w:r>
      <w:r w:rsidRPr="00033C6D">
        <w:rPr>
          <w:color w:val="000000" w:themeColor="text1"/>
        </w:rPr>
        <w:t>450), женщин – 799 (в</w:t>
      </w:r>
      <w:r w:rsidRPr="00033C6D">
        <w:rPr>
          <w:color w:val="000000" w:themeColor="text1"/>
          <w:lang w:val="en-US"/>
        </w:rPr>
        <w:t> </w:t>
      </w:r>
      <w:r w:rsidRPr="00033C6D">
        <w:rPr>
          <w:color w:val="000000" w:themeColor="text1"/>
        </w:rPr>
        <w:t>2017</w:t>
      </w:r>
      <w:r w:rsidRPr="00033C6D">
        <w:rPr>
          <w:color w:val="000000" w:themeColor="text1"/>
          <w:lang w:val="en-US"/>
        </w:rPr>
        <w:t> </w:t>
      </w:r>
      <w:r w:rsidRPr="00033C6D">
        <w:rPr>
          <w:color w:val="000000" w:themeColor="text1"/>
        </w:rPr>
        <w:t>году – 746) и несовершеннолетних – 186 (в 2017 году – 207).</w:t>
      </w:r>
    </w:p>
    <w:p w14:paraId="3253E0C4" w14:textId="77777777" w:rsidR="00D04DD0" w:rsidRPr="00033C6D" w:rsidRDefault="00D04DD0" w:rsidP="00D04DD0">
      <w:pPr>
        <w:pStyle w:val="SingleTxtG"/>
        <w:rPr>
          <w:color w:val="000000" w:themeColor="text1"/>
        </w:rPr>
      </w:pPr>
      <w:r w:rsidRPr="00033C6D">
        <w:rPr>
          <w:color w:val="000000" w:themeColor="text1"/>
        </w:rPr>
        <w:t>245.</w:t>
      </w:r>
      <w:r w:rsidRPr="00033C6D">
        <w:rPr>
          <w:color w:val="000000" w:themeColor="text1"/>
        </w:rPr>
        <w:tab/>
        <w:t xml:space="preserve">Все здания ИВС </w:t>
      </w:r>
      <w:r>
        <w:rPr>
          <w:color w:val="000000" w:themeColor="text1"/>
        </w:rPr>
        <w:t>Р</w:t>
      </w:r>
      <w:r w:rsidRPr="00033C6D">
        <w:rPr>
          <w:color w:val="000000" w:themeColor="text1"/>
        </w:rPr>
        <w:t xml:space="preserve">еспублики расположены в здании ОВД и контролируется дежурными службами в течение 24 часов. Большинство зданий ИВС ОВД </w:t>
      </w:r>
      <w:r>
        <w:rPr>
          <w:color w:val="000000" w:themeColor="text1"/>
        </w:rPr>
        <w:t>Р</w:t>
      </w:r>
      <w:r w:rsidRPr="00033C6D">
        <w:rPr>
          <w:color w:val="000000" w:themeColor="text1"/>
        </w:rPr>
        <w:t xml:space="preserve">еспублики построены в 1960–80 годах и не соответствуют международным стандартам, а также санитарно-гигиеническим нормам, возможности заключенных поддерживать личную гигиену и достойный внешний вид существенно ограничены из-за неисправности душевых кабин, отсутствия отопления и горячей воды, ограничений в подаче холодной воды, а также из-за отсутствия гигиенических принадлежностей и огороженного туалета. Большой проблемой остается переполненность ИВС, не у каждого задержанного имеется отдельное спальное место. </w:t>
      </w:r>
    </w:p>
    <w:p w14:paraId="56E28F4D" w14:textId="77777777" w:rsidR="00D04DD0" w:rsidRPr="00033C6D" w:rsidRDefault="00D04DD0" w:rsidP="00D04DD0">
      <w:pPr>
        <w:pStyle w:val="SingleTxtG"/>
        <w:rPr>
          <w:color w:val="000000" w:themeColor="text1"/>
        </w:rPr>
      </w:pPr>
      <w:r w:rsidRPr="00033C6D">
        <w:rPr>
          <w:color w:val="000000" w:themeColor="text1"/>
        </w:rPr>
        <w:t>246.</w:t>
      </w:r>
      <w:r w:rsidRPr="00033C6D">
        <w:rPr>
          <w:color w:val="000000" w:themeColor="text1"/>
        </w:rPr>
        <w:tab/>
        <w:t xml:space="preserve">Причинами большого скопления следственно-арестованных в камерах ИВС ОВД являются: </w:t>
      </w:r>
    </w:p>
    <w:p w14:paraId="4CA05D7B"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отсутствие СИЗО в Джалал-</w:t>
      </w:r>
      <w:proofErr w:type="spellStart"/>
      <w:r w:rsidRPr="00033C6D">
        <w:rPr>
          <w:color w:val="000000" w:themeColor="text1"/>
        </w:rPr>
        <w:t>Абадской</w:t>
      </w:r>
      <w:proofErr w:type="spellEnd"/>
      <w:r w:rsidRPr="00033C6D">
        <w:rPr>
          <w:color w:val="000000" w:themeColor="text1"/>
        </w:rPr>
        <w:t xml:space="preserve">, </w:t>
      </w:r>
      <w:proofErr w:type="spellStart"/>
      <w:r w:rsidRPr="00033C6D">
        <w:rPr>
          <w:color w:val="000000" w:themeColor="text1"/>
        </w:rPr>
        <w:t>Баткенской</w:t>
      </w:r>
      <w:proofErr w:type="spellEnd"/>
      <w:r w:rsidRPr="00033C6D">
        <w:rPr>
          <w:color w:val="000000" w:themeColor="text1"/>
        </w:rPr>
        <w:t xml:space="preserve"> и </w:t>
      </w:r>
      <w:proofErr w:type="spellStart"/>
      <w:r w:rsidRPr="00033C6D">
        <w:rPr>
          <w:color w:val="000000" w:themeColor="text1"/>
        </w:rPr>
        <w:t>Таласской</w:t>
      </w:r>
      <w:proofErr w:type="spellEnd"/>
      <w:r w:rsidRPr="00033C6D">
        <w:rPr>
          <w:color w:val="000000" w:themeColor="text1"/>
        </w:rPr>
        <w:t xml:space="preserve"> областях;</w:t>
      </w:r>
    </w:p>
    <w:p w14:paraId="3F2F0FBA"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отдаленность ИВС ОВД южного региона от СИЗО-25 ГСИН затрудняет своевременное этапирование следственно-арестованных, где расстояние только по маршруту Токтогул-Ош и </w:t>
      </w:r>
      <w:proofErr w:type="spellStart"/>
      <w:r w:rsidRPr="00033C6D">
        <w:rPr>
          <w:color w:val="000000" w:themeColor="text1"/>
        </w:rPr>
        <w:t>Чаткал</w:t>
      </w:r>
      <w:proofErr w:type="spellEnd"/>
      <w:r w:rsidRPr="00033C6D">
        <w:rPr>
          <w:color w:val="000000" w:themeColor="text1"/>
        </w:rPr>
        <w:t xml:space="preserve">-Ош в обе стороны составляет более </w:t>
      </w:r>
      <w:r w:rsidRPr="00033C6D">
        <w:rPr>
          <w:color w:val="000000" w:themeColor="text1"/>
        </w:rPr>
        <w:lastRenderedPageBreak/>
        <w:t>800</w:t>
      </w:r>
      <w:r w:rsidRPr="00033C6D">
        <w:rPr>
          <w:color w:val="000000" w:themeColor="text1"/>
          <w:lang w:val="en-US"/>
        </w:rPr>
        <w:t> </w:t>
      </w:r>
      <w:r w:rsidRPr="00033C6D">
        <w:rPr>
          <w:color w:val="000000" w:themeColor="text1"/>
        </w:rPr>
        <w:t>километров, что требует значительных финансовых затрат, вследствие чего следственно-арестованные содержатся в ИВС ОВД до окончания судебных процессов;</w:t>
      </w:r>
    </w:p>
    <w:p w14:paraId="0B7B167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несвоевременное рассмотрение уголовных дел в районных и областных судах, судебные процессы в некоторых случаях переносятся на более длительные сроки, что приводит к продолжительному содержанию задержанных в ИВС.</w:t>
      </w:r>
    </w:p>
    <w:p w14:paraId="0C194FB6" w14:textId="77777777" w:rsidR="00D04DD0" w:rsidRPr="00033C6D" w:rsidRDefault="00D04DD0" w:rsidP="00D04DD0">
      <w:pPr>
        <w:pStyle w:val="SingleTxtG"/>
        <w:rPr>
          <w:color w:val="000000" w:themeColor="text1"/>
        </w:rPr>
      </w:pPr>
      <w:r w:rsidRPr="00033C6D">
        <w:rPr>
          <w:color w:val="000000" w:themeColor="text1"/>
        </w:rPr>
        <w:t>247.</w:t>
      </w:r>
      <w:r w:rsidRPr="00033C6D">
        <w:rPr>
          <w:color w:val="000000" w:themeColor="text1"/>
        </w:rPr>
        <w:tab/>
        <w:t>Капитальный ремонт осуществлялся только в ИВС ГУВД г. Бишкек и ОВД г.</w:t>
      </w:r>
      <w:r w:rsidRPr="00033C6D">
        <w:rPr>
          <w:color w:val="000000" w:themeColor="text1"/>
          <w:lang w:val="en-US"/>
        </w:rPr>
        <w:t> </w:t>
      </w:r>
      <w:proofErr w:type="spellStart"/>
      <w:r w:rsidRPr="00033C6D">
        <w:rPr>
          <w:color w:val="000000" w:themeColor="text1"/>
        </w:rPr>
        <w:t>Токмок</w:t>
      </w:r>
      <w:proofErr w:type="spellEnd"/>
      <w:r w:rsidRPr="00033C6D">
        <w:rPr>
          <w:color w:val="000000" w:themeColor="text1"/>
        </w:rPr>
        <w:t xml:space="preserve">. </w:t>
      </w:r>
    </w:p>
    <w:p w14:paraId="4213BE5A" w14:textId="77777777" w:rsidR="00D04DD0" w:rsidRPr="00033C6D" w:rsidRDefault="00D04DD0" w:rsidP="00D04DD0">
      <w:pPr>
        <w:pStyle w:val="SingleTxtG"/>
        <w:rPr>
          <w:color w:val="000000" w:themeColor="text1"/>
        </w:rPr>
      </w:pPr>
      <w:r w:rsidRPr="00033C6D">
        <w:rPr>
          <w:color w:val="000000" w:themeColor="text1"/>
        </w:rPr>
        <w:t>248.</w:t>
      </w:r>
      <w:r w:rsidRPr="00033C6D">
        <w:rPr>
          <w:color w:val="000000" w:themeColor="text1"/>
        </w:rPr>
        <w:tab/>
        <w:t>При этом ремонт помещений ИВС города Бишкек производился несмотря на заключение межведомственной комиссии, вынесенное в 2014 году, о закрытии ИВС УВД города Бишкек, в связи с аварийным состоянием здания и помещений ИВС, не подлежащих ремонту и дальнейшей эксплуатации.</w:t>
      </w:r>
    </w:p>
    <w:p w14:paraId="0A7A563E" w14:textId="77777777" w:rsidR="00D04DD0" w:rsidRPr="00033C6D" w:rsidRDefault="00D04DD0" w:rsidP="00D04DD0">
      <w:pPr>
        <w:pStyle w:val="SingleTxtG"/>
        <w:rPr>
          <w:color w:val="000000" w:themeColor="text1"/>
        </w:rPr>
      </w:pPr>
      <w:r w:rsidRPr="00033C6D">
        <w:rPr>
          <w:color w:val="000000" w:themeColor="text1"/>
        </w:rPr>
        <w:t>249.</w:t>
      </w:r>
      <w:r w:rsidRPr="00033C6D">
        <w:rPr>
          <w:color w:val="000000" w:themeColor="text1"/>
        </w:rPr>
        <w:tab/>
        <w:t xml:space="preserve">В других ИВС капитальный ремонт не производился. В связи с крайне тяжелым состоянием ИВС </w:t>
      </w:r>
      <w:proofErr w:type="spellStart"/>
      <w:r w:rsidRPr="00033C6D">
        <w:rPr>
          <w:color w:val="000000" w:themeColor="text1"/>
        </w:rPr>
        <w:t>Кадамжайского</w:t>
      </w:r>
      <w:proofErr w:type="spellEnd"/>
      <w:r w:rsidRPr="00033C6D">
        <w:rPr>
          <w:color w:val="000000" w:themeColor="text1"/>
        </w:rPr>
        <w:t xml:space="preserve"> района, где после землетрясения 2014 года в стенах здания ОВД и ИВС появились трещины, данный ИВС был закрыт в сентябре 2018 года. </w:t>
      </w:r>
    </w:p>
    <w:p w14:paraId="124B504F" w14:textId="77777777" w:rsidR="00D04DD0" w:rsidRPr="00033C6D" w:rsidRDefault="00D04DD0" w:rsidP="00D04DD0">
      <w:pPr>
        <w:pStyle w:val="SingleTxtG"/>
        <w:rPr>
          <w:color w:val="000000" w:themeColor="text1"/>
        </w:rPr>
      </w:pPr>
      <w:r w:rsidRPr="00033C6D">
        <w:rPr>
          <w:color w:val="000000" w:themeColor="text1"/>
        </w:rPr>
        <w:t>250.</w:t>
      </w:r>
      <w:r w:rsidRPr="00033C6D">
        <w:rPr>
          <w:color w:val="000000" w:themeColor="text1"/>
        </w:rPr>
        <w:tab/>
        <w:t>До сих пор функционируют камеры ИВС, находящиеся в полуподвальном и подвальном помещениях. 10 из 45 функционирующих ИВС расположены в подвальных и полуподвальных помещениях.</w:t>
      </w:r>
    </w:p>
    <w:p w14:paraId="6E549A9F" w14:textId="77777777" w:rsidR="00D04DD0" w:rsidRPr="00033C6D" w:rsidRDefault="00D04DD0" w:rsidP="00D04DD0">
      <w:pPr>
        <w:pStyle w:val="SingleTxtG"/>
        <w:rPr>
          <w:color w:val="000000" w:themeColor="text1"/>
        </w:rPr>
      </w:pPr>
      <w:r w:rsidRPr="00033C6D">
        <w:rPr>
          <w:color w:val="000000" w:themeColor="text1"/>
        </w:rPr>
        <w:t>251.</w:t>
      </w:r>
      <w:r w:rsidRPr="00033C6D">
        <w:rPr>
          <w:color w:val="000000" w:themeColor="text1"/>
        </w:rPr>
        <w:tab/>
        <w:t xml:space="preserve">Статья 16 Закона «О порядке и условиях содержания под стражей лиц, задержанных по подозрению и обвинению в совершении преступлений» закрепляет право подозреваемых и обвиняемых получать медико-санитарное обеспечение, в том числе в период участия их в следственных действиях и судебных заседаниях. В случае болезни задержанных или обвиняемых в совершении преступлении в ИВС ОВД </w:t>
      </w:r>
      <w:r>
        <w:rPr>
          <w:color w:val="000000" w:themeColor="text1"/>
        </w:rPr>
        <w:t>Р</w:t>
      </w:r>
      <w:r w:rsidRPr="00033C6D">
        <w:rPr>
          <w:color w:val="000000" w:themeColor="text1"/>
        </w:rPr>
        <w:t xml:space="preserve">еспублики вызывается машина скорой помощи из закрепленного центра семейной медицины и, при необходимости, задержанные или обвиняемые госпитализируются, для которых выделяется дополнительный конвой. </w:t>
      </w:r>
    </w:p>
    <w:p w14:paraId="3EBCC13E" w14:textId="77777777" w:rsidR="00D04DD0" w:rsidRPr="00033C6D" w:rsidRDefault="00D04DD0" w:rsidP="00D04DD0">
      <w:pPr>
        <w:pStyle w:val="SingleTxtG"/>
        <w:rPr>
          <w:color w:val="000000" w:themeColor="text1"/>
        </w:rPr>
      </w:pPr>
      <w:r w:rsidRPr="00033C6D">
        <w:rPr>
          <w:color w:val="000000" w:themeColor="text1"/>
        </w:rPr>
        <w:t>252.</w:t>
      </w:r>
      <w:r w:rsidRPr="00033C6D">
        <w:rPr>
          <w:color w:val="000000" w:themeColor="text1"/>
        </w:rPr>
        <w:tab/>
        <w:t xml:space="preserve">С 2014 года по настоящее время совместно с представителями МККК реализован проект «Предоставление медицинских услуг в ИВС» в 10 пилотных ИВС ОВД </w:t>
      </w:r>
      <w:r>
        <w:rPr>
          <w:color w:val="000000" w:themeColor="text1"/>
        </w:rPr>
        <w:t>Р</w:t>
      </w:r>
      <w:r w:rsidRPr="00033C6D">
        <w:rPr>
          <w:color w:val="000000" w:themeColor="text1"/>
        </w:rPr>
        <w:t xml:space="preserve">еспублики. </w:t>
      </w:r>
    </w:p>
    <w:p w14:paraId="6A4E4E8C" w14:textId="77777777" w:rsidR="00D04DD0" w:rsidRPr="00033C6D" w:rsidRDefault="00D04DD0" w:rsidP="00D04DD0">
      <w:pPr>
        <w:pStyle w:val="SingleTxtG"/>
        <w:rPr>
          <w:color w:val="000000" w:themeColor="text1"/>
        </w:rPr>
      </w:pPr>
      <w:r w:rsidRPr="00033C6D">
        <w:rPr>
          <w:color w:val="000000" w:themeColor="text1"/>
        </w:rPr>
        <w:t>253.</w:t>
      </w:r>
      <w:r w:rsidRPr="00033C6D">
        <w:rPr>
          <w:color w:val="000000" w:themeColor="text1"/>
        </w:rPr>
        <w:tab/>
        <w:t xml:space="preserve">В 2016 году в МККК внесено предложение об оказании помощи в проведении ремонта еще в 5 ИВС </w:t>
      </w:r>
      <w:r>
        <w:rPr>
          <w:color w:val="000000" w:themeColor="text1"/>
        </w:rPr>
        <w:t>Р</w:t>
      </w:r>
      <w:r w:rsidRPr="00033C6D">
        <w:rPr>
          <w:color w:val="000000" w:themeColor="text1"/>
        </w:rPr>
        <w:t xml:space="preserve">еспублики. В 2018 году начаты строительные работы в медицинских кабинетах в ИВС ОВД </w:t>
      </w:r>
      <w:proofErr w:type="spellStart"/>
      <w:r w:rsidRPr="00033C6D">
        <w:rPr>
          <w:color w:val="000000" w:themeColor="text1"/>
        </w:rPr>
        <w:t>Сокулукского</w:t>
      </w:r>
      <w:proofErr w:type="spellEnd"/>
      <w:r w:rsidRPr="00033C6D">
        <w:rPr>
          <w:color w:val="000000" w:themeColor="text1"/>
        </w:rPr>
        <w:t xml:space="preserve"> и </w:t>
      </w:r>
      <w:proofErr w:type="spellStart"/>
      <w:r w:rsidRPr="00033C6D">
        <w:rPr>
          <w:color w:val="000000" w:themeColor="text1"/>
        </w:rPr>
        <w:t>Жайылского</w:t>
      </w:r>
      <w:proofErr w:type="spellEnd"/>
      <w:r w:rsidRPr="00033C6D">
        <w:rPr>
          <w:color w:val="000000" w:themeColor="text1"/>
        </w:rPr>
        <w:t xml:space="preserve"> районов.</w:t>
      </w:r>
    </w:p>
    <w:p w14:paraId="592847B2" w14:textId="77777777" w:rsidR="00D04DD0" w:rsidRPr="00033C6D" w:rsidRDefault="00D04DD0" w:rsidP="00D04DD0">
      <w:pPr>
        <w:pStyle w:val="SingleTxtG"/>
        <w:rPr>
          <w:color w:val="000000" w:themeColor="text1"/>
        </w:rPr>
      </w:pPr>
      <w:r w:rsidRPr="00033C6D">
        <w:rPr>
          <w:color w:val="000000" w:themeColor="text1"/>
        </w:rPr>
        <w:t>254.</w:t>
      </w:r>
      <w:r w:rsidRPr="00033C6D">
        <w:rPr>
          <w:color w:val="000000" w:themeColor="text1"/>
        </w:rPr>
        <w:tab/>
        <w:t xml:space="preserve">В 2018 году представителями МККК начато строительство здания ИВС ОВД </w:t>
      </w:r>
      <w:proofErr w:type="spellStart"/>
      <w:r w:rsidRPr="00033C6D">
        <w:rPr>
          <w:color w:val="000000" w:themeColor="text1"/>
        </w:rPr>
        <w:t>Баткенского</w:t>
      </w:r>
      <w:proofErr w:type="spellEnd"/>
      <w:r w:rsidRPr="00033C6D">
        <w:rPr>
          <w:color w:val="000000" w:themeColor="text1"/>
        </w:rPr>
        <w:t xml:space="preserve"> района, которое планируется завершить в 2019 году и будет соответствовать международным стандартам условий содержания задержанных лиц.</w:t>
      </w:r>
    </w:p>
    <w:p w14:paraId="795354A6" w14:textId="77777777" w:rsidR="00D04DD0" w:rsidRPr="00033C6D" w:rsidRDefault="00D04DD0" w:rsidP="00D04DD0">
      <w:pPr>
        <w:pStyle w:val="SingleTxtG"/>
        <w:rPr>
          <w:color w:val="000000" w:themeColor="text1"/>
        </w:rPr>
      </w:pPr>
      <w:r w:rsidRPr="00033C6D">
        <w:rPr>
          <w:color w:val="000000" w:themeColor="text1"/>
        </w:rPr>
        <w:t>255.</w:t>
      </w:r>
      <w:r w:rsidRPr="00033C6D">
        <w:rPr>
          <w:color w:val="000000" w:themeColor="text1"/>
        </w:rPr>
        <w:tab/>
        <w:t xml:space="preserve">В целях недопущения пыток и жестокого обращения в отношении лиц, находящихся под стражей в ИВС ОВД </w:t>
      </w:r>
      <w:r>
        <w:rPr>
          <w:color w:val="000000" w:themeColor="text1"/>
        </w:rPr>
        <w:t>Р</w:t>
      </w:r>
      <w:r w:rsidRPr="00033C6D">
        <w:rPr>
          <w:color w:val="000000" w:themeColor="text1"/>
        </w:rPr>
        <w:t xml:space="preserve">еспублики, в 2014 году распоряжением Правительства от 23 октября 2014 года № 469 утвержден План мероприятий по противодействию пыткам и другим бесчеловечным или унижающим достоинство видам обращений и наказаний. В МВД издано распоряжение от 25 декабря 2014 года № 601-р и направлено для исполнения в территориальные органы внутренних дел </w:t>
      </w:r>
      <w:r>
        <w:rPr>
          <w:color w:val="000000" w:themeColor="text1"/>
        </w:rPr>
        <w:t>Р</w:t>
      </w:r>
      <w:r w:rsidRPr="00033C6D">
        <w:rPr>
          <w:color w:val="000000" w:themeColor="text1"/>
        </w:rPr>
        <w:t>еспублики.</w:t>
      </w:r>
    </w:p>
    <w:p w14:paraId="0CE34E1B" w14:textId="77777777" w:rsidR="00D04DD0" w:rsidRPr="00033C6D" w:rsidRDefault="00D04DD0" w:rsidP="00D04DD0">
      <w:pPr>
        <w:pStyle w:val="SingleTxtG"/>
        <w:rPr>
          <w:color w:val="000000" w:themeColor="text1"/>
        </w:rPr>
      </w:pPr>
      <w:r w:rsidRPr="00033C6D">
        <w:rPr>
          <w:color w:val="000000" w:themeColor="text1"/>
        </w:rPr>
        <w:t>256.</w:t>
      </w:r>
      <w:r w:rsidRPr="00033C6D">
        <w:rPr>
          <w:color w:val="000000" w:themeColor="text1"/>
        </w:rPr>
        <w:tab/>
        <w:t>Согласно данным распоряжениям:</w:t>
      </w:r>
    </w:p>
    <w:p w14:paraId="07382792" w14:textId="2830E623"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каждой камере размещены информационные стенды с информацией о правах и правилах для лиц, содержащихся в ИВС, на кыргызском и русском языках;</w:t>
      </w:r>
    </w:p>
    <w:p w14:paraId="1052C3A4" w14:textId="77777777" w:rsidR="00D04DD0" w:rsidRPr="007B770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 целях совершенствования системы правового воспитания и образования сотрудников ОВД, в частности сотрудников криминальной милиции, следственных подразделений и служб, обеспечивающих условия содержание под стражей задержанных и заключенных лиц, в планы включены занятия по боевой и служебной подготовке сотрудников ОВД </w:t>
      </w:r>
      <w:r>
        <w:rPr>
          <w:color w:val="000000" w:themeColor="text1"/>
        </w:rPr>
        <w:t>Р</w:t>
      </w:r>
      <w:r w:rsidRPr="00033C6D">
        <w:rPr>
          <w:color w:val="000000" w:themeColor="text1"/>
        </w:rPr>
        <w:t xml:space="preserve">еспублики. </w:t>
      </w:r>
      <w:r w:rsidRPr="007B770D">
        <w:rPr>
          <w:color w:val="000000" w:themeColor="text1"/>
        </w:rPr>
        <w:t>Особое внимание уделяется моральным и профессиональным качествам сотрудников.</w:t>
      </w:r>
    </w:p>
    <w:p w14:paraId="52281583" w14:textId="77777777" w:rsidR="00D04DD0" w:rsidRPr="00033C6D" w:rsidRDefault="00D04DD0" w:rsidP="00D04DD0">
      <w:pPr>
        <w:pStyle w:val="SingleTxtG"/>
        <w:rPr>
          <w:color w:val="000000" w:themeColor="text1"/>
        </w:rPr>
      </w:pPr>
      <w:r w:rsidRPr="00033C6D">
        <w:rPr>
          <w:color w:val="000000" w:themeColor="text1"/>
        </w:rPr>
        <w:lastRenderedPageBreak/>
        <w:t>257.</w:t>
      </w:r>
      <w:r w:rsidRPr="00033C6D">
        <w:rPr>
          <w:color w:val="000000" w:themeColor="text1"/>
        </w:rPr>
        <w:tab/>
        <w:t xml:space="preserve">Издано распоряжение МВД о мерах по организации работы ИВС ОВД </w:t>
      </w:r>
      <w:r>
        <w:rPr>
          <w:color w:val="000000" w:themeColor="text1"/>
        </w:rPr>
        <w:t>Р</w:t>
      </w:r>
      <w:r w:rsidRPr="00033C6D">
        <w:rPr>
          <w:color w:val="000000" w:themeColor="text1"/>
        </w:rPr>
        <w:t xml:space="preserve">еспублики от 20 марта 2014 года № 131-р, где поставлена задача по обеспечению беспрепятственного посещения ИВС ОВД </w:t>
      </w:r>
      <w:r>
        <w:rPr>
          <w:color w:val="000000" w:themeColor="text1"/>
        </w:rPr>
        <w:t>Р</w:t>
      </w:r>
      <w:r w:rsidRPr="00033C6D">
        <w:rPr>
          <w:color w:val="000000" w:themeColor="text1"/>
        </w:rPr>
        <w:t>еспублики представителями Аппарата Омбудсмена и НЦПП, при наличии соответствующих документов.</w:t>
      </w:r>
    </w:p>
    <w:p w14:paraId="66CE1F80" w14:textId="77777777" w:rsidR="00D04DD0" w:rsidRPr="00033C6D" w:rsidRDefault="00D04DD0" w:rsidP="00D04DD0">
      <w:pPr>
        <w:pStyle w:val="SingleTxtG"/>
        <w:rPr>
          <w:color w:val="000000" w:themeColor="text1"/>
        </w:rPr>
      </w:pPr>
      <w:r w:rsidRPr="00033C6D">
        <w:rPr>
          <w:color w:val="000000" w:themeColor="text1"/>
        </w:rPr>
        <w:t>258.</w:t>
      </w:r>
      <w:r w:rsidRPr="00033C6D">
        <w:rPr>
          <w:color w:val="000000" w:themeColor="text1"/>
        </w:rPr>
        <w:tab/>
        <w:t xml:space="preserve">Ежедневно ИВС ОВД </w:t>
      </w:r>
      <w:r>
        <w:rPr>
          <w:color w:val="000000" w:themeColor="text1"/>
        </w:rPr>
        <w:t>Р</w:t>
      </w:r>
      <w:r w:rsidRPr="00033C6D">
        <w:rPr>
          <w:color w:val="000000" w:themeColor="text1"/>
        </w:rPr>
        <w:t xml:space="preserve">еспублики проверяются надзорные органы и другие организации: за 12 месяцев 2018 года ИВС ОВД </w:t>
      </w:r>
      <w:r>
        <w:rPr>
          <w:color w:val="000000" w:themeColor="text1"/>
        </w:rPr>
        <w:t>Р</w:t>
      </w:r>
      <w:r w:rsidRPr="00033C6D">
        <w:rPr>
          <w:color w:val="000000" w:themeColor="text1"/>
        </w:rPr>
        <w:t>еспублики осуществлено всего 7</w:t>
      </w:r>
      <w:r w:rsidRPr="00033C6D">
        <w:rPr>
          <w:color w:val="000000" w:themeColor="text1"/>
          <w:lang w:val="en-US"/>
        </w:rPr>
        <w:t> </w:t>
      </w:r>
      <w:r w:rsidRPr="00033C6D">
        <w:rPr>
          <w:color w:val="000000" w:themeColor="text1"/>
        </w:rPr>
        <w:t>883</w:t>
      </w:r>
      <w:r w:rsidRPr="00033C6D">
        <w:rPr>
          <w:color w:val="000000" w:themeColor="text1"/>
          <w:lang w:val="en-US"/>
        </w:rPr>
        <w:t> </w:t>
      </w:r>
      <w:r w:rsidRPr="00033C6D">
        <w:rPr>
          <w:color w:val="000000" w:themeColor="text1"/>
        </w:rPr>
        <w:t xml:space="preserve">проверки, из них: руководством ОВД </w:t>
      </w:r>
      <w:r>
        <w:rPr>
          <w:color w:val="000000" w:themeColor="text1"/>
        </w:rPr>
        <w:t>Р</w:t>
      </w:r>
      <w:r w:rsidRPr="00033C6D">
        <w:rPr>
          <w:color w:val="000000" w:themeColor="text1"/>
        </w:rPr>
        <w:t>еспублики – 5</w:t>
      </w:r>
      <w:r w:rsidRPr="00033C6D">
        <w:rPr>
          <w:color w:val="000000" w:themeColor="text1"/>
          <w:lang w:val="en-US"/>
        </w:rPr>
        <w:t> </w:t>
      </w:r>
      <w:r w:rsidRPr="00033C6D">
        <w:rPr>
          <w:color w:val="000000" w:themeColor="text1"/>
        </w:rPr>
        <w:t>010, прокуратурой – 2</w:t>
      </w:r>
      <w:r w:rsidRPr="00033C6D">
        <w:rPr>
          <w:color w:val="000000" w:themeColor="text1"/>
          <w:lang w:val="en-US"/>
        </w:rPr>
        <w:t> </w:t>
      </w:r>
      <w:r w:rsidRPr="00033C6D">
        <w:rPr>
          <w:color w:val="000000" w:themeColor="text1"/>
        </w:rPr>
        <w:t>226, Омбудсменом – 193, НЦПП – 292 и НПО – 99.</w:t>
      </w:r>
    </w:p>
    <w:p w14:paraId="0C9B5455" w14:textId="77777777" w:rsidR="00D04DD0" w:rsidRPr="00033C6D" w:rsidRDefault="00D04DD0" w:rsidP="00D04DD0">
      <w:pPr>
        <w:pStyle w:val="SingleTxtG"/>
        <w:rPr>
          <w:color w:val="000000" w:themeColor="text1"/>
        </w:rPr>
      </w:pPr>
      <w:r w:rsidRPr="00033C6D">
        <w:rPr>
          <w:color w:val="000000" w:themeColor="text1"/>
        </w:rPr>
        <w:t>259.</w:t>
      </w:r>
      <w:r w:rsidRPr="00033C6D">
        <w:rPr>
          <w:color w:val="000000" w:themeColor="text1"/>
        </w:rPr>
        <w:tab/>
        <w:t xml:space="preserve">Во всех ИВС ОВД </w:t>
      </w:r>
      <w:r>
        <w:rPr>
          <w:color w:val="000000" w:themeColor="text1"/>
        </w:rPr>
        <w:t>Р</w:t>
      </w:r>
      <w:r w:rsidRPr="00033C6D">
        <w:rPr>
          <w:color w:val="000000" w:themeColor="text1"/>
        </w:rPr>
        <w:t xml:space="preserve">еспублики имеются комнаты для проведения следственных мероприятий. В целях предотвращения пыток издано распоряжение МВД от 24 августа 2015 года № 562-р по установлению дополнительных камер видеонаблюдения во всех помещениях ИВС ОВД </w:t>
      </w:r>
      <w:r>
        <w:rPr>
          <w:color w:val="000000" w:themeColor="text1"/>
        </w:rPr>
        <w:t>Р</w:t>
      </w:r>
      <w:r w:rsidRPr="00033C6D">
        <w:rPr>
          <w:color w:val="000000" w:themeColor="text1"/>
        </w:rPr>
        <w:t xml:space="preserve">еспублики. </w:t>
      </w:r>
    </w:p>
    <w:p w14:paraId="3DFF0AC2" w14:textId="77777777" w:rsidR="00D04DD0" w:rsidRPr="00033C6D" w:rsidRDefault="00D04DD0" w:rsidP="00D04DD0">
      <w:pPr>
        <w:pStyle w:val="SingleTxtG"/>
        <w:rPr>
          <w:color w:val="000000" w:themeColor="text1"/>
        </w:rPr>
      </w:pPr>
      <w:r w:rsidRPr="00033C6D">
        <w:rPr>
          <w:color w:val="000000" w:themeColor="text1"/>
        </w:rPr>
        <w:t>260.</w:t>
      </w:r>
      <w:r w:rsidRPr="00033C6D">
        <w:rPr>
          <w:color w:val="000000" w:themeColor="text1"/>
        </w:rPr>
        <w:tab/>
        <w:t xml:space="preserve">За период с 2014 по 2018 годы в ИВС ОВД </w:t>
      </w:r>
      <w:r>
        <w:rPr>
          <w:color w:val="000000" w:themeColor="text1"/>
        </w:rPr>
        <w:t>Р</w:t>
      </w:r>
      <w:r w:rsidRPr="00033C6D">
        <w:rPr>
          <w:color w:val="000000" w:themeColor="text1"/>
        </w:rPr>
        <w:t>еспублики содержалось несовершеннолетних: в 2014 году – 283, в 2015 году – 298, в 2016 году – 215, в</w:t>
      </w:r>
      <w:r w:rsidRPr="00033C6D">
        <w:rPr>
          <w:color w:val="000000" w:themeColor="text1"/>
          <w:lang w:val="en-US"/>
        </w:rPr>
        <w:t> </w:t>
      </w:r>
      <w:r w:rsidRPr="00033C6D">
        <w:rPr>
          <w:color w:val="000000" w:themeColor="text1"/>
        </w:rPr>
        <w:t>2016</w:t>
      </w:r>
      <w:r w:rsidRPr="00033C6D">
        <w:rPr>
          <w:color w:val="000000" w:themeColor="text1"/>
          <w:lang w:val="en-US"/>
        </w:rPr>
        <w:t> </w:t>
      </w:r>
      <w:r w:rsidRPr="00033C6D">
        <w:rPr>
          <w:color w:val="000000" w:themeColor="text1"/>
        </w:rPr>
        <w:t xml:space="preserve">году – 215, в 2017 году – 209, в 2018 году – 186. </w:t>
      </w:r>
    </w:p>
    <w:p w14:paraId="7C4C920F" w14:textId="77777777" w:rsidR="00D04DD0" w:rsidRPr="00033C6D" w:rsidRDefault="00D04DD0" w:rsidP="00D04DD0">
      <w:pPr>
        <w:pStyle w:val="SingleTxtG"/>
        <w:rPr>
          <w:color w:val="000000" w:themeColor="text1"/>
        </w:rPr>
      </w:pPr>
      <w:r w:rsidRPr="00033C6D">
        <w:rPr>
          <w:color w:val="000000" w:themeColor="text1"/>
        </w:rPr>
        <w:t>261.</w:t>
      </w:r>
      <w:r w:rsidRPr="00033C6D">
        <w:rPr>
          <w:color w:val="000000" w:themeColor="text1"/>
        </w:rPr>
        <w:tab/>
        <w:t xml:space="preserve">В Кыргызской Республике наряду с новыми УК, </w:t>
      </w:r>
      <w:proofErr w:type="spellStart"/>
      <w:r w:rsidRPr="00033C6D">
        <w:rPr>
          <w:color w:val="000000" w:themeColor="text1"/>
        </w:rPr>
        <w:t>КоП</w:t>
      </w:r>
      <w:proofErr w:type="spellEnd"/>
      <w:r w:rsidRPr="00033C6D">
        <w:rPr>
          <w:color w:val="000000" w:themeColor="text1"/>
        </w:rPr>
        <w:t>, УПК, УИК вступил в силу с 1 января 2019 года Закон «О пробации». В отчетный период сделаны первые шаги по внедрению института пробации.</w:t>
      </w:r>
    </w:p>
    <w:p w14:paraId="208C44A2" w14:textId="77777777" w:rsidR="00D04DD0" w:rsidRPr="00033C6D" w:rsidRDefault="00D04DD0" w:rsidP="00D04DD0">
      <w:pPr>
        <w:pStyle w:val="SingleTxtG"/>
        <w:rPr>
          <w:color w:val="000000" w:themeColor="text1"/>
        </w:rPr>
      </w:pPr>
      <w:r w:rsidRPr="00033C6D">
        <w:rPr>
          <w:color w:val="000000" w:themeColor="text1"/>
        </w:rPr>
        <w:t>262.</w:t>
      </w:r>
      <w:r w:rsidRPr="00033C6D">
        <w:rPr>
          <w:color w:val="000000" w:themeColor="text1"/>
        </w:rPr>
        <w:tab/>
        <w:t xml:space="preserve">Постановлением Правительства «О вопросах создания органа пробации в Кыргызской Республике» от 31 декабря 2018 года № 666 с 1 сентября 2019 года создан Департамент пробации при Министерстве юстиции, который наделен функциями по обеспечению исполнения уголовных наказаний, не связанных с изоляцией от общества, и принудительных мер уголовно-правового воздействия, </w:t>
      </w:r>
      <w:proofErr w:type="spellStart"/>
      <w:r w:rsidRPr="00033C6D">
        <w:rPr>
          <w:color w:val="000000" w:themeColor="text1"/>
        </w:rPr>
        <w:t>пробационного</w:t>
      </w:r>
      <w:proofErr w:type="spellEnd"/>
      <w:r w:rsidRPr="00033C6D">
        <w:rPr>
          <w:color w:val="000000" w:themeColor="text1"/>
        </w:rPr>
        <w:t xml:space="preserve"> надзора и контроля за лицами, условно – досрочно освобожденными из исправительных учреждений. </w:t>
      </w:r>
    </w:p>
    <w:p w14:paraId="4031C601" w14:textId="77777777" w:rsidR="00D04DD0" w:rsidRPr="00033C6D" w:rsidRDefault="00D04DD0" w:rsidP="00D04DD0">
      <w:pPr>
        <w:pStyle w:val="H4G"/>
        <w:rPr>
          <w:color w:val="000000" w:themeColor="text1"/>
        </w:rPr>
      </w:pPr>
      <w:r w:rsidRPr="00033C6D">
        <w:rPr>
          <w:color w:val="000000" w:themeColor="text1"/>
        </w:rPr>
        <w:tab/>
      </w:r>
      <w:r>
        <w:rPr>
          <w:color w:val="000000" w:themeColor="text1"/>
        </w:rPr>
        <w:tab/>
      </w:r>
      <w:r w:rsidRPr="00033C6D">
        <w:rPr>
          <w:color w:val="000000" w:themeColor="text1"/>
        </w:rPr>
        <w:t>В системе здравоохранения</w:t>
      </w:r>
    </w:p>
    <w:p w14:paraId="5085F552" w14:textId="77777777" w:rsidR="00D04DD0" w:rsidRPr="00033C6D" w:rsidRDefault="00D04DD0" w:rsidP="00D04DD0">
      <w:pPr>
        <w:pStyle w:val="SingleTxtG"/>
        <w:rPr>
          <w:color w:val="000000" w:themeColor="text1"/>
        </w:rPr>
      </w:pPr>
      <w:r w:rsidRPr="00033C6D">
        <w:rPr>
          <w:color w:val="000000" w:themeColor="text1"/>
        </w:rPr>
        <w:t>263.</w:t>
      </w:r>
      <w:r w:rsidRPr="00033C6D">
        <w:rPr>
          <w:color w:val="000000" w:themeColor="text1"/>
        </w:rPr>
        <w:tab/>
        <w:t>Условия содержания в психиатрических стационарах являются приемлемыми, кроме 8-го отделения Республиканской психиатрической больницы (далее – РПБ) в</w:t>
      </w:r>
      <w:r w:rsidRPr="00033C6D">
        <w:rPr>
          <w:color w:val="000000" w:themeColor="text1"/>
          <w:lang w:val="en-US"/>
        </w:rPr>
        <w:t> </w:t>
      </w:r>
      <w:r w:rsidRPr="00033C6D">
        <w:rPr>
          <w:color w:val="000000" w:themeColor="text1"/>
        </w:rPr>
        <w:t>селе Кызыл-Жар Джалал-</w:t>
      </w:r>
      <w:proofErr w:type="spellStart"/>
      <w:r w:rsidRPr="00033C6D">
        <w:rPr>
          <w:color w:val="000000" w:themeColor="text1"/>
        </w:rPr>
        <w:t>Абадской</w:t>
      </w:r>
      <w:proofErr w:type="spellEnd"/>
      <w:r w:rsidRPr="00033C6D">
        <w:rPr>
          <w:color w:val="000000" w:themeColor="text1"/>
        </w:rPr>
        <w:t xml:space="preserve"> области.</w:t>
      </w:r>
    </w:p>
    <w:p w14:paraId="3E212647" w14:textId="77777777" w:rsidR="00D04DD0" w:rsidRPr="00033C6D" w:rsidRDefault="00D04DD0" w:rsidP="00D04DD0">
      <w:pPr>
        <w:pStyle w:val="SingleTxtG"/>
        <w:rPr>
          <w:color w:val="000000" w:themeColor="text1"/>
        </w:rPr>
      </w:pPr>
      <w:r w:rsidRPr="00033C6D">
        <w:rPr>
          <w:color w:val="000000" w:themeColor="text1"/>
        </w:rPr>
        <w:t>264.</w:t>
      </w:r>
      <w:r w:rsidRPr="00033C6D">
        <w:rPr>
          <w:color w:val="000000" w:themeColor="text1"/>
        </w:rPr>
        <w:tab/>
        <w:t xml:space="preserve">По итогам работы комиссии МЗ в 2018 году выявлен ряд нарушений в указанном 8-м </w:t>
      </w:r>
      <w:proofErr w:type="spellStart"/>
      <w:r w:rsidRPr="00033C6D">
        <w:rPr>
          <w:color w:val="000000" w:themeColor="text1"/>
        </w:rPr>
        <w:t>подстражном</w:t>
      </w:r>
      <w:proofErr w:type="spellEnd"/>
      <w:r w:rsidRPr="00033C6D">
        <w:rPr>
          <w:color w:val="000000" w:themeColor="text1"/>
        </w:rPr>
        <w:t xml:space="preserve"> отделении РПБ в селе Кызыл-Жар, в связи с чем ведется работа по оптимизации и реорганизации деятельности учреждения.</w:t>
      </w:r>
    </w:p>
    <w:p w14:paraId="18C64351" w14:textId="77777777" w:rsidR="00D04DD0" w:rsidRPr="00033C6D" w:rsidRDefault="00D04DD0" w:rsidP="00D04DD0">
      <w:pPr>
        <w:pStyle w:val="SingleTxtG"/>
        <w:rPr>
          <w:color w:val="000000" w:themeColor="text1"/>
        </w:rPr>
      </w:pPr>
      <w:r w:rsidRPr="00033C6D">
        <w:rPr>
          <w:color w:val="000000" w:themeColor="text1"/>
        </w:rPr>
        <w:t>265.</w:t>
      </w:r>
      <w:r w:rsidRPr="00033C6D">
        <w:rPr>
          <w:color w:val="000000" w:themeColor="text1"/>
        </w:rPr>
        <w:tab/>
        <w:t xml:space="preserve">По итогам выезда в 2018 году представителей МЗ и ГСИН в данное учреждение для оценки и составления предварительных расчетов, необходимых для ремонта помещений специализированных отделений и обеспечения системы безопасности (стены, колючая </w:t>
      </w:r>
      <w:proofErr w:type="spellStart"/>
      <w:r w:rsidRPr="00033C6D">
        <w:rPr>
          <w:color w:val="000000" w:themeColor="text1"/>
        </w:rPr>
        <w:t>проволка</w:t>
      </w:r>
      <w:proofErr w:type="spellEnd"/>
      <w:r w:rsidRPr="00033C6D">
        <w:rPr>
          <w:color w:val="000000" w:themeColor="text1"/>
        </w:rPr>
        <w:t>, видеонаблюдение и т.д.), были проведены предварительные расчеты на ремонт и обеспечение системой безопасности специализированных отделений судебно-психиатрического экспертного отделения и отделения принудительного лечения со строгим и усиленным режимом наблюдения РПБ в п.</w:t>
      </w:r>
      <w:r w:rsidRPr="00033C6D">
        <w:rPr>
          <w:color w:val="000000" w:themeColor="text1"/>
          <w:lang w:val="en-US"/>
        </w:rPr>
        <w:t> </w:t>
      </w:r>
      <w:r w:rsidRPr="00033C6D">
        <w:rPr>
          <w:color w:val="000000" w:themeColor="text1"/>
        </w:rPr>
        <w:t xml:space="preserve">Кызыл-Жар и с. </w:t>
      </w:r>
      <w:proofErr w:type="spellStart"/>
      <w:r w:rsidRPr="00033C6D">
        <w:rPr>
          <w:color w:val="000000" w:themeColor="text1"/>
        </w:rPr>
        <w:t>Чым-Коргон</w:t>
      </w:r>
      <w:proofErr w:type="spellEnd"/>
      <w:r w:rsidRPr="00033C6D">
        <w:rPr>
          <w:color w:val="000000" w:themeColor="text1"/>
        </w:rPr>
        <w:t>, на выполнение которых потребуется 12,7 млн сомов однократно.</w:t>
      </w:r>
    </w:p>
    <w:p w14:paraId="091145E2" w14:textId="77777777" w:rsidR="00D04DD0" w:rsidRPr="00033C6D" w:rsidRDefault="00D04DD0" w:rsidP="00D04DD0">
      <w:pPr>
        <w:pStyle w:val="SingleTxtG"/>
        <w:rPr>
          <w:color w:val="000000" w:themeColor="text1"/>
        </w:rPr>
      </w:pPr>
      <w:r w:rsidRPr="00033C6D">
        <w:rPr>
          <w:color w:val="000000" w:themeColor="text1"/>
        </w:rPr>
        <w:t>266.</w:t>
      </w:r>
      <w:r w:rsidRPr="00033C6D">
        <w:rPr>
          <w:color w:val="000000" w:themeColor="text1"/>
        </w:rPr>
        <w:tab/>
        <w:t xml:space="preserve">Расходы на ремонт </w:t>
      </w:r>
      <w:proofErr w:type="spellStart"/>
      <w:r w:rsidRPr="00033C6D">
        <w:rPr>
          <w:color w:val="000000" w:themeColor="text1"/>
        </w:rPr>
        <w:t>подстражных</w:t>
      </w:r>
      <w:proofErr w:type="spellEnd"/>
      <w:r w:rsidRPr="00033C6D">
        <w:rPr>
          <w:color w:val="000000" w:themeColor="text1"/>
        </w:rPr>
        <w:t xml:space="preserve"> отделений планируется отнести к запланированным мероприятиям в рамках реализации судебно-правовой реформы. Расходы на охрану </w:t>
      </w:r>
      <w:proofErr w:type="spellStart"/>
      <w:r w:rsidRPr="00033C6D">
        <w:rPr>
          <w:color w:val="000000" w:themeColor="text1"/>
        </w:rPr>
        <w:t>подстражных</w:t>
      </w:r>
      <w:proofErr w:type="spellEnd"/>
      <w:r w:rsidRPr="00033C6D">
        <w:rPr>
          <w:color w:val="000000" w:themeColor="text1"/>
        </w:rPr>
        <w:t xml:space="preserve"> отделений РПБ в п. Кызыл-Жар и с. </w:t>
      </w:r>
      <w:proofErr w:type="spellStart"/>
      <w:r w:rsidRPr="00033C6D">
        <w:rPr>
          <w:color w:val="000000" w:themeColor="text1"/>
        </w:rPr>
        <w:t>Чым-Коргон</w:t>
      </w:r>
      <w:proofErr w:type="spellEnd"/>
      <w:r w:rsidRPr="00033C6D">
        <w:rPr>
          <w:color w:val="000000" w:themeColor="text1"/>
        </w:rPr>
        <w:t xml:space="preserve"> планируется выделять из средств Фонда обязательного медицинского страхования, предусмотренных МФ дополнительно из бюджетного финансирования, в сумме 10,3 млн сомов. </w:t>
      </w:r>
    </w:p>
    <w:p w14:paraId="76B29F34" w14:textId="77777777" w:rsidR="00D04DD0" w:rsidRPr="00033C6D" w:rsidRDefault="00D04DD0" w:rsidP="00D04DD0">
      <w:pPr>
        <w:pStyle w:val="SingleTxtG"/>
        <w:rPr>
          <w:color w:val="000000" w:themeColor="text1"/>
        </w:rPr>
      </w:pPr>
      <w:r w:rsidRPr="00033C6D">
        <w:rPr>
          <w:color w:val="000000" w:themeColor="text1"/>
        </w:rPr>
        <w:t>267.</w:t>
      </w:r>
      <w:r w:rsidRPr="00033C6D">
        <w:rPr>
          <w:color w:val="000000" w:themeColor="text1"/>
        </w:rPr>
        <w:tab/>
        <w:t xml:space="preserve">Также МЗ планируется адаптация и внедрение рекомендаций, принятых Резолюцией Генеральной Ассамблеи ООН от 17 декабря 2015 года № 70/175. Минимальные стандартные правила ООН в отношении обращения с заключенными </w:t>
      </w:r>
      <w:bookmarkStart w:id="3" w:name="_Hlk39046808"/>
      <w:r w:rsidRPr="00033C6D">
        <w:rPr>
          <w:color w:val="000000" w:themeColor="text1"/>
        </w:rPr>
        <w:t>–</w:t>
      </w:r>
      <w:bookmarkEnd w:id="3"/>
      <w:r w:rsidRPr="00033C6D">
        <w:rPr>
          <w:color w:val="000000" w:themeColor="text1"/>
        </w:rPr>
        <w:t xml:space="preserve"> Правила Нельсона Манделы, в том числе и особенно в части, касающейся содержания несовершеннолетних лиц и реформы параллельного здравоохранения, что вошло в мероприятия Плана КСПЧ на 2019 год. </w:t>
      </w:r>
    </w:p>
    <w:p w14:paraId="3D927F42" w14:textId="77777777" w:rsidR="00D04DD0" w:rsidRPr="00033C6D" w:rsidRDefault="00D04DD0" w:rsidP="00D04DD0">
      <w:pPr>
        <w:pStyle w:val="SingleTxtG"/>
        <w:rPr>
          <w:color w:val="000000" w:themeColor="text1"/>
        </w:rPr>
      </w:pPr>
      <w:r w:rsidRPr="00033C6D">
        <w:rPr>
          <w:color w:val="000000" w:themeColor="text1"/>
        </w:rPr>
        <w:lastRenderedPageBreak/>
        <w:t>268.</w:t>
      </w:r>
      <w:r w:rsidRPr="00033C6D">
        <w:rPr>
          <w:color w:val="000000" w:themeColor="text1"/>
        </w:rPr>
        <w:tab/>
        <w:t>Кроме того, в процессе разработки находятся «Медицинские стандарты защиты детей в трудной жизненной ситуации, от насилия», в том числе защиты детей, находящихся в конфликте с законом. Подробная информация о правах пациентов на свободу от жестокого обращения в психиатрических стационарах представлена в докладе НЦПП за 2017 год.</w:t>
      </w:r>
    </w:p>
    <w:p w14:paraId="3828DA13"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11 </w:t>
      </w:r>
    </w:p>
    <w:p w14:paraId="1242CF3D" w14:textId="77777777" w:rsidR="00D04DD0" w:rsidRPr="00033C6D" w:rsidRDefault="00D04DD0" w:rsidP="00D04DD0">
      <w:pPr>
        <w:pStyle w:val="SingleTxtG"/>
        <w:rPr>
          <w:color w:val="000000" w:themeColor="text1"/>
        </w:rPr>
      </w:pPr>
      <w:r w:rsidRPr="00033C6D">
        <w:rPr>
          <w:color w:val="000000" w:themeColor="text1"/>
        </w:rPr>
        <w:t>269.</w:t>
      </w:r>
      <w:r w:rsidRPr="00033C6D">
        <w:rPr>
          <w:color w:val="000000" w:themeColor="text1"/>
        </w:rPr>
        <w:tab/>
        <w:t>Согласно Конституции никто не может быть лишен свободы только на основании неисполнения гражданско-правового обязательства (ст. 24). Уголовное законодательство не содержит норм, связанных с лишением свободы лица, который не в состоянии выполнить какое-либо договорное обязательство.</w:t>
      </w:r>
    </w:p>
    <w:p w14:paraId="281523D0" w14:textId="77777777" w:rsidR="00D04DD0" w:rsidRPr="00033C6D" w:rsidRDefault="00D04DD0" w:rsidP="00D04DD0">
      <w:pPr>
        <w:pStyle w:val="SingleTxtG"/>
        <w:rPr>
          <w:color w:val="000000" w:themeColor="text1"/>
        </w:rPr>
      </w:pPr>
      <w:r w:rsidRPr="00033C6D">
        <w:rPr>
          <w:color w:val="000000" w:themeColor="text1"/>
        </w:rPr>
        <w:t>270.</w:t>
      </w:r>
      <w:r w:rsidRPr="00033C6D">
        <w:rPr>
          <w:color w:val="000000" w:themeColor="text1"/>
        </w:rPr>
        <w:tab/>
        <w:t>Нарушение договорных обязательств влечет за собой возникновение гражданско-правовой ответственности. Статья 356 Гражданского кодекса предусматривает основание ответственности за нарушение обязательств.</w:t>
      </w:r>
    </w:p>
    <w:p w14:paraId="4E0BB56F"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12 </w:t>
      </w:r>
    </w:p>
    <w:p w14:paraId="323C391E" w14:textId="77777777" w:rsidR="00D04DD0" w:rsidRPr="00033C6D" w:rsidRDefault="00D04DD0" w:rsidP="00D04DD0">
      <w:pPr>
        <w:pStyle w:val="SingleTxtG"/>
        <w:rPr>
          <w:color w:val="000000" w:themeColor="text1"/>
        </w:rPr>
      </w:pPr>
      <w:r w:rsidRPr="00033C6D">
        <w:rPr>
          <w:color w:val="000000" w:themeColor="text1"/>
        </w:rPr>
        <w:t>271.</w:t>
      </w:r>
      <w:r w:rsidRPr="00033C6D">
        <w:rPr>
          <w:color w:val="000000" w:themeColor="text1"/>
        </w:rPr>
        <w:tab/>
        <w:t xml:space="preserve">Каждый гражданин Кыргызской Республики в соответствии с Конституцией, законами и вступившими в установленном законом порядке в силу международными договорами по правам человека, участницей которых является Кыргызская Республика, имеет право на свободу передвижения, выбора места пребывания и жительства в Кыргызской Республике. </w:t>
      </w:r>
    </w:p>
    <w:p w14:paraId="4B680CEA" w14:textId="77777777" w:rsidR="00D04DD0" w:rsidRPr="00033C6D" w:rsidRDefault="00D04DD0" w:rsidP="00D04DD0">
      <w:pPr>
        <w:pStyle w:val="SingleTxtG"/>
        <w:rPr>
          <w:color w:val="000000" w:themeColor="text1"/>
        </w:rPr>
      </w:pPr>
      <w:r w:rsidRPr="00033C6D">
        <w:rPr>
          <w:color w:val="000000" w:themeColor="text1"/>
        </w:rPr>
        <w:t>272.</w:t>
      </w:r>
      <w:r w:rsidRPr="00033C6D">
        <w:rPr>
          <w:color w:val="000000" w:themeColor="text1"/>
        </w:rPr>
        <w:tab/>
        <w:t xml:space="preserve">При этом согласно </w:t>
      </w:r>
      <w:bookmarkStart w:id="4" w:name="sub1000861353"/>
      <w:r w:rsidRPr="00033C6D">
        <w:rPr>
          <w:color w:val="000000" w:themeColor="text1"/>
        </w:rPr>
        <w:fldChar w:fldCharType="begin"/>
      </w:r>
      <w:r w:rsidRPr="00033C6D">
        <w:rPr>
          <w:color w:val="000000" w:themeColor="text1"/>
        </w:rPr>
        <w:instrText xml:space="preserve"> HYPERLINK "jl:30212746.170000" </w:instrText>
      </w:r>
      <w:r w:rsidRPr="00033C6D">
        <w:rPr>
          <w:color w:val="000000" w:themeColor="text1"/>
        </w:rPr>
        <w:fldChar w:fldCharType="separate"/>
      </w:r>
      <w:r w:rsidRPr="00033C6D">
        <w:rPr>
          <w:rStyle w:val="Hyperlink"/>
          <w:color w:val="000000" w:themeColor="text1"/>
        </w:rPr>
        <w:t>статье 20</w:t>
      </w:r>
      <w:r w:rsidRPr="00033C6D">
        <w:rPr>
          <w:color w:val="000000" w:themeColor="text1"/>
        </w:rPr>
        <w:fldChar w:fldCharType="end"/>
      </w:r>
      <w:bookmarkEnd w:id="4"/>
      <w:r w:rsidRPr="00033C6D">
        <w:rPr>
          <w:color w:val="000000" w:themeColor="text1"/>
        </w:rPr>
        <w:t xml:space="preserve"> Конституции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w:t>
      </w:r>
    </w:p>
    <w:p w14:paraId="71C43EC0" w14:textId="77777777" w:rsidR="00D04DD0" w:rsidRPr="00033C6D" w:rsidRDefault="00D04DD0" w:rsidP="00D04DD0">
      <w:pPr>
        <w:pStyle w:val="SingleTxtG"/>
        <w:rPr>
          <w:color w:val="000000" w:themeColor="text1"/>
        </w:rPr>
      </w:pPr>
      <w:r w:rsidRPr="00033C6D">
        <w:rPr>
          <w:color w:val="000000" w:themeColor="text1"/>
        </w:rPr>
        <w:t>273.</w:t>
      </w:r>
      <w:r w:rsidRPr="00033C6D">
        <w:rPr>
          <w:color w:val="000000" w:themeColor="text1"/>
        </w:rPr>
        <w:tab/>
        <w:t>Так в соответствии с Законом «О внутренней миграции», в интересах государственной безопасности и охраны общественного порядка, охраны здоровья населения предусматриваются ограничения в свободе передвижения, выбора места жительства и места пребывания.</w:t>
      </w:r>
    </w:p>
    <w:p w14:paraId="10A85279" w14:textId="77777777" w:rsidR="00D04DD0" w:rsidRPr="00033C6D" w:rsidRDefault="00D04DD0" w:rsidP="00D04DD0">
      <w:pPr>
        <w:pStyle w:val="SingleTxtG"/>
        <w:rPr>
          <w:color w:val="000000" w:themeColor="text1"/>
        </w:rPr>
      </w:pPr>
      <w:r w:rsidRPr="00033C6D">
        <w:rPr>
          <w:color w:val="000000" w:themeColor="text1"/>
        </w:rPr>
        <w:t>274.</w:t>
      </w:r>
      <w:r w:rsidRPr="00033C6D">
        <w:rPr>
          <w:color w:val="000000" w:themeColor="text1"/>
        </w:rPr>
        <w:tab/>
        <w:t xml:space="preserve">При этом порядок пересечения государственной границы регулируется Законом «О Государственной границе Кыргызской Республики» и Законом «О внешней миграции». </w:t>
      </w:r>
    </w:p>
    <w:p w14:paraId="2470B637" w14:textId="77777777" w:rsidR="00D04DD0" w:rsidRPr="00033C6D" w:rsidRDefault="00D04DD0" w:rsidP="00D04DD0">
      <w:pPr>
        <w:pStyle w:val="SingleTxtG"/>
        <w:rPr>
          <w:color w:val="000000" w:themeColor="text1"/>
        </w:rPr>
      </w:pPr>
      <w:r w:rsidRPr="00033C6D">
        <w:rPr>
          <w:color w:val="000000" w:themeColor="text1"/>
        </w:rPr>
        <w:t>275.</w:t>
      </w:r>
      <w:r w:rsidRPr="00033C6D">
        <w:rPr>
          <w:color w:val="000000" w:themeColor="text1"/>
        </w:rPr>
        <w:tab/>
        <w:t>Государственная пограничная служба осуществляет исполнение постановлений об административном и принудительном выдворении из страны иностранного гражданина и лица без гражданства, путем официальной передачи данных лиц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выдворяемого лица из страны.</w:t>
      </w:r>
    </w:p>
    <w:p w14:paraId="130B0FAF"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13 </w:t>
      </w:r>
    </w:p>
    <w:p w14:paraId="2A656CCA" w14:textId="77777777" w:rsidR="00D04DD0" w:rsidRPr="00033C6D" w:rsidRDefault="00D04DD0" w:rsidP="00D04DD0">
      <w:pPr>
        <w:pStyle w:val="SingleTxtG"/>
        <w:rPr>
          <w:color w:val="000000" w:themeColor="text1"/>
        </w:rPr>
      </w:pPr>
      <w:r w:rsidRPr="00033C6D">
        <w:rPr>
          <w:color w:val="000000" w:themeColor="text1"/>
        </w:rPr>
        <w:t>276.</w:t>
      </w:r>
      <w:r w:rsidRPr="00033C6D">
        <w:rPr>
          <w:color w:val="000000" w:themeColor="text1"/>
        </w:rPr>
        <w:tab/>
        <w:t>В 1996 году Кыргызская Республика присоединилась к Конвенции ООН 1951</w:t>
      </w:r>
      <w:r w:rsidRPr="00033C6D">
        <w:rPr>
          <w:color w:val="000000" w:themeColor="text1"/>
          <w:lang w:val="en-US"/>
        </w:rPr>
        <w:t> </w:t>
      </w:r>
      <w:r w:rsidRPr="00033C6D">
        <w:rPr>
          <w:color w:val="000000" w:themeColor="text1"/>
        </w:rPr>
        <w:t xml:space="preserve">года о статусе беженцев и Протоколу 1967 года к ней. </w:t>
      </w:r>
    </w:p>
    <w:p w14:paraId="100B4E6A" w14:textId="77777777" w:rsidR="00D04DD0" w:rsidRPr="00033C6D" w:rsidRDefault="00D04DD0" w:rsidP="00D04DD0">
      <w:pPr>
        <w:pStyle w:val="SingleTxtG"/>
        <w:rPr>
          <w:color w:val="000000" w:themeColor="text1"/>
        </w:rPr>
      </w:pPr>
      <w:r w:rsidRPr="00033C6D">
        <w:rPr>
          <w:color w:val="000000" w:themeColor="text1"/>
        </w:rPr>
        <w:t>277.</w:t>
      </w:r>
      <w:r w:rsidRPr="00033C6D">
        <w:rPr>
          <w:color w:val="000000" w:themeColor="text1"/>
        </w:rPr>
        <w:tab/>
        <w:t>За истекший период Кыргызская Республика, выражая приверженность взятым на себя международным обязательствам, предоставила международную защиту более 20 тыс. беженцам.</w:t>
      </w:r>
    </w:p>
    <w:p w14:paraId="1CCBE17F" w14:textId="77777777" w:rsidR="00D04DD0" w:rsidRPr="00033C6D" w:rsidRDefault="00D04DD0" w:rsidP="00D04DD0">
      <w:pPr>
        <w:pStyle w:val="SingleTxtG"/>
        <w:rPr>
          <w:color w:val="000000" w:themeColor="text1"/>
        </w:rPr>
      </w:pPr>
      <w:r w:rsidRPr="00033C6D">
        <w:rPr>
          <w:color w:val="000000" w:themeColor="text1"/>
        </w:rPr>
        <w:t>278.</w:t>
      </w:r>
      <w:r w:rsidRPr="00033C6D">
        <w:rPr>
          <w:color w:val="000000" w:themeColor="text1"/>
        </w:rPr>
        <w:tab/>
        <w:t xml:space="preserve">Анализ текущей ситуации показывает, что в последние годы наблюдается стабильный приток в </w:t>
      </w:r>
      <w:r>
        <w:rPr>
          <w:color w:val="000000" w:themeColor="text1"/>
        </w:rPr>
        <w:t>Р</w:t>
      </w:r>
      <w:r w:rsidRPr="00033C6D">
        <w:rPr>
          <w:color w:val="000000" w:themeColor="text1"/>
        </w:rPr>
        <w:t>еспублику лиц, ищущих убежище, что свидетельствует о привлекательности в качестве принимающей страны.</w:t>
      </w:r>
    </w:p>
    <w:p w14:paraId="54968653" w14:textId="77777777" w:rsidR="00D04DD0" w:rsidRPr="00033C6D" w:rsidRDefault="00D04DD0" w:rsidP="00D04DD0">
      <w:pPr>
        <w:pStyle w:val="H23G"/>
        <w:rPr>
          <w:color w:val="000000" w:themeColor="text1"/>
          <w:lang w:val="ky-KG"/>
        </w:rPr>
      </w:pPr>
      <w:r w:rsidRPr="00033C6D">
        <w:rPr>
          <w:color w:val="000000" w:themeColor="text1"/>
          <w:lang w:val="ky-KG"/>
        </w:rPr>
        <w:lastRenderedPageBreak/>
        <w:tab/>
      </w:r>
      <w:r w:rsidRPr="00033C6D">
        <w:rPr>
          <w:color w:val="000000" w:themeColor="text1"/>
          <w:lang w:val="ky-KG"/>
        </w:rPr>
        <w:tab/>
        <w:t>Число лиц, обратившихся с ходатайством о признании беженцем</w:t>
      </w:r>
    </w:p>
    <w:tbl>
      <w:tblPr>
        <w:tblStyle w:val="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851"/>
        <w:gridCol w:w="850"/>
        <w:gridCol w:w="851"/>
        <w:gridCol w:w="904"/>
        <w:gridCol w:w="937"/>
      </w:tblGrid>
      <w:tr w:rsidR="00D04DD0" w:rsidRPr="00D94BFE" w14:paraId="55352236" w14:textId="77777777" w:rsidTr="003A00DF">
        <w:trPr>
          <w:tblHeader/>
        </w:trPr>
        <w:tc>
          <w:tcPr>
            <w:tcW w:w="2977" w:type="dxa"/>
            <w:tcBorders>
              <w:top w:val="single" w:sz="4" w:space="0" w:color="auto"/>
              <w:bottom w:val="single" w:sz="12" w:space="0" w:color="auto"/>
            </w:tcBorders>
            <w:shd w:val="clear" w:color="auto" w:fill="auto"/>
            <w:vAlign w:val="bottom"/>
          </w:tcPr>
          <w:p w14:paraId="2DABF90B" w14:textId="77777777" w:rsidR="00D04DD0" w:rsidRPr="00D94BFE" w:rsidRDefault="00D04DD0" w:rsidP="003A00DF">
            <w:pPr>
              <w:suppressAutoHyphens w:val="0"/>
              <w:spacing w:before="80" w:after="80" w:line="200" w:lineRule="exact"/>
              <w:rPr>
                <w:rFonts w:ascii="Times New Roman" w:hAnsi="Times New Roman" w:cs="Times New Roman"/>
                <w:i/>
                <w:color w:val="000000" w:themeColor="text1"/>
                <w:sz w:val="16"/>
                <w:lang w:val="ky-KG" w:eastAsia="ru-RU"/>
              </w:rPr>
            </w:pPr>
          </w:p>
        </w:tc>
        <w:tc>
          <w:tcPr>
            <w:tcW w:w="851" w:type="dxa"/>
            <w:tcBorders>
              <w:top w:val="single" w:sz="4" w:space="0" w:color="auto"/>
              <w:bottom w:val="single" w:sz="12" w:space="0" w:color="auto"/>
            </w:tcBorders>
            <w:shd w:val="clear" w:color="auto" w:fill="auto"/>
            <w:vAlign w:val="bottom"/>
          </w:tcPr>
          <w:p w14:paraId="397DDB23" w14:textId="77777777" w:rsidR="00D04DD0" w:rsidRPr="00D94BFE" w:rsidRDefault="00D04DD0" w:rsidP="003A00DF">
            <w:pPr>
              <w:suppressAutoHyphens w:val="0"/>
              <w:spacing w:before="80" w:after="80" w:line="200" w:lineRule="exact"/>
              <w:jc w:val="right"/>
              <w:rPr>
                <w:rFonts w:ascii="Times New Roman" w:hAnsi="Times New Roman" w:cs="Times New Roman"/>
                <w:i/>
                <w:color w:val="000000" w:themeColor="text1"/>
                <w:sz w:val="16"/>
                <w:lang w:eastAsia="ru-RU"/>
              </w:rPr>
            </w:pPr>
            <w:r w:rsidRPr="00D94BFE">
              <w:rPr>
                <w:rFonts w:ascii="Times New Roman" w:hAnsi="Times New Roman" w:cs="Times New Roman"/>
                <w:i/>
                <w:color w:val="000000" w:themeColor="text1"/>
                <w:sz w:val="16"/>
                <w:lang w:eastAsia="ru-RU"/>
              </w:rPr>
              <w:t>2014 год</w:t>
            </w:r>
          </w:p>
        </w:tc>
        <w:tc>
          <w:tcPr>
            <w:tcW w:w="850" w:type="dxa"/>
            <w:tcBorders>
              <w:top w:val="single" w:sz="4" w:space="0" w:color="auto"/>
              <w:bottom w:val="single" w:sz="12" w:space="0" w:color="auto"/>
            </w:tcBorders>
            <w:shd w:val="clear" w:color="auto" w:fill="auto"/>
            <w:vAlign w:val="bottom"/>
          </w:tcPr>
          <w:p w14:paraId="2C4C93C6" w14:textId="77777777" w:rsidR="00D04DD0" w:rsidRPr="00D94BFE" w:rsidRDefault="00D04DD0" w:rsidP="003A00DF">
            <w:pPr>
              <w:suppressAutoHyphens w:val="0"/>
              <w:spacing w:before="80" w:after="80" w:line="200" w:lineRule="exact"/>
              <w:jc w:val="right"/>
              <w:rPr>
                <w:rFonts w:ascii="Times New Roman" w:hAnsi="Times New Roman" w:cs="Times New Roman"/>
                <w:i/>
                <w:color w:val="000000" w:themeColor="text1"/>
                <w:sz w:val="16"/>
                <w:lang w:eastAsia="ru-RU"/>
              </w:rPr>
            </w:pPr>
            <w:r w:rsidRPr="00D94BFE">
              <w:rPr>
                <w:rFonts w:ascii="Times New Roman" w:hAnsi="Times New Roman" w:cs="Times New Roman"/>
                <w:i/>
                <w:color w:val="000000" w:themeColor="text1"/>
                <w:sz w:val="16"/>
                <w:lang w:eastAsia="ru-RU"/>
              </w:rPr>
              <w:t>2015 год</w:t>
            </w:r>
          </w:p>
        </w:tc>
        <w:tc>
          <w:tcPr>
            <w:tcW w:w="851" w:type="dxa"/>
            <w:tcBorders>
              <w:top w:val="single" w:sz="4" w:space="0" w:color="auto"/>
              <w:bottom w:val="single" w:sz="12" w:space="0" w:color="auto"/>
            </w:tcBorders>
            <w:shd w:val="clear" w:color="auto" w:fill="auto"/>
            <w:vAlign w:val="bottom"/>
          </w:tcPr>
          <w:p w14:paraId="10CDE667" w14:textId="77777777" w:rsidR="00D04DD0" w:rsidRPr="00D94BFE" w:rsidRDefault="00D04DD0" w:rsidP="003A00DF">
            <w:pPr>
              <w:suppressAutoHyphens w:val="0"/>
              <w:spacing w:before="80" w:after="80" w:line="200" w:lineRule="exact"/>
              <w:jc w:val="right"/>
              <w:rPr>
                <w:rFonts w:ascii="Times New Roman" w:hAnsi="Times New Roman" w:cs="Times New Roman"/>
                <w:i/>
                <w:color w:val="000000" w:themeColor="text1"/>
                <w:sz w:val="16"/>
                <w:lang w:eastAsia="ru-RU"/>
              </w:rPr>
            </w:pPr>
            <w:r w:rsidRPr="00D94BFE">
              <w:rPr>
                <w:rFonts w:ascii="Times New Roman" w:hAnsi="Times New Roman" w:cs="Times New Roman"/>
                <w:i/>
                <w:color w:val="000000" w:themeColor="text1"/>
                <w:sz w:val="16"/>
                <w:lang w:eastAsia="ru-RU"/>
              </w:rPr>
              <w:t>2016 год</w:t>
            </w:r>
          </w:p>
        </w:tc>
        <w:tc>
          <w:tcPr>
            <w:tcW w:w="904" w:type="dxa"/>
            <w:tcBorders>
              <w:top w:val="single" w:sz="4" w:space="0" w:color="auto"/>
              <w:bottom w:val="single" w:sz="12" w:space="0" w:color="auto"/>
            </w:tcBorders>
            <w:shd w:val="clear" w:color="auto" w:fill="auto"/>
            <w:vAlign w:val="bottom"/>
          </w:tcPr>
          <w:p w14:paraId="460CBE3B" w14:textId="77777777" w:rsidR="00D04DD0" w:rsidRPr="00D94BFE" w:rsidRDefault="00D04DD0" w:rsidP="003A00DF">
            <w:pPr>
              <w:suppressAutoHyphens w:val="0"/>
              <w:spacing w:before="80" w:after="80" w:line="200" w:lineRule="exact"/>
              <w:jc w:val="right"/>
              <w:rPr>
                <w:rFonts w:ascii="Times New Roman" w:hAnsi="Times New Roman" w:cs="Times New Roman"/>
                <w:i/>
                <w:color w:val="000000" w:themeColor="text1"/>
                <w:sz w:val="16"/>
                <w:lang w:eastAsia="ru-RU"/>
              </w:rPr>
            </w:pPr>
            <w:r w:rsidRPr="00D94BFE">
              <w:rPr>
                <w:rFonts w:ascii="Times New Roman" w:hAnsi="Times New Roman" w:cs="Times New Roman"/>
                <w:i/>
                <w:color w:val="000000" w:themeColor="text1"/>
                <w:sz w:val="16"/>
                <w:lang w:eastAsia="ru-RU"/>
              </w:rPr>
              <w:t>2017 год</w:t>
            </w:r>
          </w:p>
        </w:tc>
        <w:tc>
          <w:tcPr>
            <w:tcW w:w="937" w:type="dxa"/>
            <w:tcBorders>
              <w:top w:val="single" w:sz="4" w:space="0" w:color="auto"/>
              <w:bottom w:val="single" w:sz="12" w:space="0" w:color="auto"/>
            </w:tcBorders>
            <w:shd w:val="clear" w:color="auto" w:fill="auto"/>
            <w:vAlign w:val="bottom"/>
          </w:tcPr>
          <w:p w14:paraId="71EABBD7" w14:textId="77777777" w:rsidR="00D04DD0" w:rsidRPr="00D94BFE" w:rsidRDefault="00D04DD0" w:rsidP="003A00DF">
            <w:pPr>
              <w:suppressAutoHyphens w:val="0"/>
              <w:spacing w:before="80" w:after="80" w:line="200" w:lineRule="exact"/>
              <w:jc w:val="right"/>
              <w:rPr>
                <w:rFonts w:ascii="Times New Roman" w:hAnsi="Times New Roman" w:cs="Times New Roman"/>
                <w:i/>
                <w:color w:val="000000" w:themeColor="text1"/>
                <w:sz w:val="16"/>
                <w:lang w:eastAsia="ru-RU"/>
              </w:rPr>
            </w:pPr>
            <w:r w:rsidRPr="00D94BFE">
              <w:rPr>
                <w:rFonts w:ascii="Times New Roman" w:hAnsi="Times New Roman" w:cs="Times New Roman"/>
                <w:i/>
                <w:color w:val="000000" w:themeColor="text1"/>
                <w:sz w:val="16"/>
                <w:lang w:eastAsia="ru-RU"/>
              </w:rPr>
              <w:t>2018 год</w:t>
            </w:r>
          </w:p>
        </w:tc>
      </w:tr>
      <w:tr w:rsidR="00D04DD0" w:rsidRPr="00D94BFE" w14:paraId="251A4802" w14:textId="77777777" w:rsidTr="003A00DF">
        <w:tc>
          <w:tcPr>
            <w:tcW w:w="2977" w:type="dxa"/>
            <w:tcBorders>
              <w:top w:val="single" w:sz="12" w:space="0" w:color="auto"/>
            </w:tcBorders>
            <w:shd w:val="clear" w:color="auto" w:fill="auto"/>
          </w:tcPr>
          <w:p w14:paraId="726E5C3D" w14:textId="77777777" w:rsidR="00D04DD0" w:rsidRPr="00D94BFE" w:rsidRDefault="00D04DD0" w:rsidP="003A00DF">
            <w:pPr>
              <w:suppressAutoHyphens w:val="0"/>
              <w:spacing w:before="40" w:after="40" w:line="220" w:lineRule="exac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Число обратившихся с ходатайствами о признании беженцем (чел.)</w:t>
            </w:r>
          </w:p>
        </w:tc>
        <w:tc>
          <w:tcPr>
            <w:tcW w:w="851" w:type="dxa"/>
            <w:tcBorders>
              <w:top w:val="single" w:sz="12" w:space="0" w:color="auto"/>
            </w:tcBorders>
            <w:shd w:val="clear" w:color="auto" w:fill="auto"/>
          </w:tcPr>
          <w:p w14:paraId="0ED57C36"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229</w:t>
            </w:r>
          </w:p>
        </w:tc>
        <w:tc>
          <w:tcPr>
            <w:tcW w:w="850" w:type="dxa"/>
            <w:tcBorders>
              <w:top w:val="single" w:sz="12" w:space="0" w:color="auto"/>
            </w:tcBorders>
            <w:shd w:val="clear" w:color="auto" w:fill="auto"/>
          </w:tcPr>
          <w:p w14:paraId="2F0AD466"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176</w:t>
            </w:r>
          </w:p>
        </w:tc>
        <w:tc>
          <w:tcPr>
            <w:tcW w:w="851" w:type="dxa"/>
            <w:tcBorders>
              <w:top w:val="single" w:sz="12" w:space="0" w:color="auto"/>
            </w:tcBorders>
            <w:shd w:val="clear" w:color="auto" w:fill="auto"/>
          </w:tcPr>
          <w:p w14:paraId="4D830A0C"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190</w:t>
            </w:r>
          </w:p>
        </w:tc>
        <w:tc>
          <w:tcPr>
            <w:tcW w:w="904" w:type="dxa"/>
            <w:tcBorders>
              <w:top w:val="single" w:sz="12" w:space="0" w:color="auto"/>
            </w:tcBorders>
            <w:shd w:val="clear" w:color="auto" w:fill="auto"/>
          </w:tcPr>
          <w:p w14:paraId="372542A8"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125</w:t>
            </w:r>
          </w:p>
        </w:tc>
        <w:tc>
          <w:tcPr>
            <w:tcW w:w="937" w:type="dxa"/>
            <w:tcBorders>
              <w:top w:val="single" w:sz="12" w:space="0" w:color="auto"/>
            </w:tcBorders>
            <w:shd w:val="clear" w:color="auto" w:fill="auto"/>
          </w:tcPr>
          <w:p w14:paraId="2B7AE7C5"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73</w:t>
            </w:r>
          </w:p>
        </w:tc>
      </w:tr>
      <w:tr w:rsidR="00D04DD0" w:rsidRPr="00D94BFE" w14:paraId="02BC79A4" w14:textId="77777777" w:rsidTr="003A00DF">
        <w:tc>
          <w:tcPr>
            <w:tcW w:w="2977" w:type="dxa"/>
            <w:tcBorders>
              <w:bottom w:val="single" w:sz="12" w:space="0" w:color="auto"/>
            </w:tcBorders>
            <w:shd w:val="clear" w:color="auto" w:fill="auto"/>
          </w:tcPr>
          <w:p w14:paraId="7C494D97" w14:textId="77777777" w:rsidR="00D04DD0" w:rsidRPr="00D94BFE" w:rsidRDefault="00D04DD0" w:rsidP="003A00DF">
            <w:pPr>
              <w:suppressAutoHyphens w:val="0"/>
              <w:spacing w:before="40" w:after="40" w:line="220" w:lineRule="exact"/>
              <w:rPr>
                <w:rFonts w:ascii="Times New Roman" w:hAnsi="Times New Roman" w:cs="Times New Roman"/>
                <w:color w:val="000000" w:themeColor="text1"/>
                <w:sz w:val="18"/>
                <w:lang w:val="ky-KG" w:eastAsia="ru-RU"/>
              </w:rPr>
            </w:pPr>
            <w:r w:rsidRPr="00D94BFE">
              <w:rPr>
                <w:rFonts w:ascii="Times New Roman" w:hAnsi="Times New Roman" w:cs="Times New Roman"/>
                <w:color w:val="000000" w:themeColor="text1"/>
                <w:sz w:val="18"/>
                <w:lang w:eastAsia="ru-RU"/>
              </w:rPr>
              <w:t>Число лиц, приз</w:t>
            </w:r>
            <w:r w:rsidRPr="00D94BFE">
              <w:rPr>
                <w:rFonts w:ascii="Times New Roman" w:hAnsi="Times New Roman" w:cs="Times New Roman"/>
                <w:color w:val="000000" w:themeColor="text1"/>
                <w:sz w:val="18"/>
                <w:lang w:val="ky-KG" w:eastAsia="ru-RU"/>
              </w:rPr>
              <w:t>н</w:t>
            </w:r>
            <w:proofErr w:type="spellStart"/>
            <w:r w:rsidRPr="00D94BFE">
              <w:rPr>
                <w:rFonts w:ascii="Times New Roman" w:hAnsi="Times New Roman" w:cs="Times New Roman"/>
                <w:color w:val="000000" w:themeColor="text1"/>
                <w:sz w:val="18"/>
                <w:lang w:eastAsia="ru-RU"/>
              </w:rPr>
              <w:t>анных</w:t>
            </w:r>
            <w:proofErr w:type="spellEnd"/>
            <w:r w:rsidRPr="00D94BFE">
              <w:rPr>
                <w:rFonts w:ascii="Times New Roman" w:hAnsi="Times New Roman" w:cs="Times New Roman"/>
                <w:color w:val="000000" w:themeColor="text1"/>
                <w:sz w:val="18"/>
                <w:lang w:eastAsia="ru-RU"/>
              </w:rPr>
              <w:t xml:space="preserve"> беженцам</w:t>
            </w:r>
            <w:r w:rsidRPr="00D94BFE">
              <w:rPr>
                <w:rFonts w:ascii="Times New Roman" w:hAnsi="Times New Roman" w:cs="Times New Roman"/>
                <w:color w:val="000000" w:themeColor="text1"/>
                <w:sz w:val="18"/>
                <w:lang w:val="ky-KG" w:eastAsia="ru-RU"/>
              </w:rPr>
              <w:t>и</w:t>
            </w:r>
          </w:p>
        </w:tc>
        <w:tc>
          <w:tcPr>
            <w:tcW w:w="851" w:type="dxa"/>
            <w:tcBorders>
              <w:bottom w:val="single" w:sz="12" w:space="0" w:color="auto"/>
            </w:tcBorders>
            <w:shd w:val="clear" w:color="auto" w:fill="auto"/>
          </w:tcPr>
          <w:p w14:paraId="23328408"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42</w:t>
            </w:r>
          </w:p>
        </w:tc>
        <w:tc>
          <w:tcPr>
            <w:tcW w:w="850" w:type="dxa"/>
            <w:tcBorders>
              <w:bottom w:val="single" w:sz="12" w:space="0" w:color="auto"/>
            </w:tcBorders>
            <w:shd w:val="clear" w:color="auto" w:fill="auto"/>
          </w:tcPr>
          <w:p w14:paraId="63FFE937"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24</w:t>
            </w:r>
          </w:p>
        </w:tc>
        <w:tc>
          <w:tcPr>
            <w:tcW w:w="851" w:type="dxa"/>
            <w:tcBorders>
              <w:bottom w:val="single" w:sz="12" w:space="0" w:color="auto"/>
            </w:tcBorders>
            <w:shd w:val="clear" w:color="auto" w:fill="auto"/>
          </w:tcPr>
          <w:p w14:paraId="6BA2D9AA"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24</w:t>
            </w:r>
          </w:p>
        </w:tc>
        <w:tc>
          <w:tcPr>
            <w:tcW w:w="904" w:type="dxa"/>
            <w:tcBorders>
              <w:bottom w:val="single" w:sz="12" w:space="0" w:color="auto"/>
            </w:tcBorders>
            <w:shd w:val="clear" w:color="auto" w:fill="auto"/>
          </w:tcPr>
          <w:p w14:paraId="6185442B"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15</w:t>
            </w:r>
          </w:p>
        </w:tc>
        <w:tc>
          <w:tcPr>
            <w:tcW w:w="937" w:type="dxa"/>
            <w:tcBorders>
              <w:bottom w:val="single" w:sz="12" w:space="0" w:color="auto"/>
            </w:tcBorders>
            <w:shd w:val="clear" w:color="auto" w:fill="auto"/>
          </w:tcPr>
          <w:p w14:paraId="509517BC" w14:textId="77777777" w:rsidR="00D04DD0" w:rsidRPr="00D94BFE" w:rsidRDefault="00D04DD0" w:rsidP="003A00DF">
            <w:pPr>
              <w:suppressAutoHyphens w:val="0"/>
              <w:spacing w:before="40" w:after="40" w:line="220" w:lineRule="exact"/>
              <w:jc w:val="right"/>
              <w:rPr>
                <w:rFonts w:ascii="Times New Roman" w:hAnsi="Times New Roman" w:cs="Times New Roman"/>
                <w:color w:val="000000" w:themeColor="text1"/>
                <w:sz w:val="18"/>
                <w:lang w:eastAsia="ru-RU"/>
              </w:rPr>
            </w:pPr>
            <w:r w:rsidRPr="00D94BFE">
              <w:rPr>
                <w:rFonts w:ascii="Times New Roman" w:hAnsi="Times New Roman" w:cs="Times New Roman"/>
                <w:color w:val="000000" w:themeColor="text1"/>
                <w:sz w:val="18"/>
                <w:lang w:eastAsia="ru-RU"/>
              </w:rPr>
              <w:t>28</w:t>
            </w:r>
          </w:p>
        </w:tc>
      </w:tr>
    </w:tbl>
    <w:p w14:paraId="1393431A" w14:textId="77777777" w:rsidR="00D04DD0" w:rsidRPr="00033C6D" w:rsidRDefault="00D04DD0" w:rsidP="00D04DD0">
      <w:pPr>
        <w:pStyle w:val="SingleTxtG"/>
        <w:spacing w:before="240"/>
        <w:rPr>
          <w:color w:val="000000" w:themeColor="text1"/>
        </w:rPr>
      </w:pPr>
      <w:r w:rsidRPr="00033C6D">
        <w:rPr>
          <w:color w:val="000000" w:themeColor="text1"/>
        </w:rPr>
        <w:t>279.</w:t>
      </w:r>
      <w:r w:rsidRPr="00033C6D">
        <w:rPr>
          <w:color w:val="000000" w:themeColor="text1"/>
        </w:rPr>
        <w:tab/>
        <w:t xml:space="preserve">Число лиц, ищущих убежище, по состоянию на 1 ноября 2018 года составляет 94 человека. Следует отметить, что в 2014–2018 годах фактов высылки просителей убежища не наблюдалось. </w:t>
      </w:r>
    </w:p>
    <w:p w14:paraId="1381EA9B" w14:textId="77777777" w:rsidR="00D04DD0" w:rsidRPr="00033C6D" w:rsidRDefault="00D04DD0" w:rsidP="00D04DD0">
      <w:pPr>
        <w:pStyle w:val="SingleTxtG"/>
        <w:rPr>
          <w:color w:val="000000" w:themeColor="text1"/>
        </w:rPr>
      </w:pPr>
      <w:r w:rsidRPr="00033C6D">
        <w:rPr>
          <w:color w:val="000000" w:themeColor="text1"/>
        </w:rPr>
        <w:t>280.</w:t>
      </w:r>
      <w:r w:rsidRPr="00033C6D">
        <w:rPr>
          <w:color w:val="000000" w:themeColor="text1"/>
        </w:rPr>
        <w:tab/>
        <w:t>Запрос о выдаче гражданина иностранного государства, обвиняемого в совершении преступления или осужденного на территории иностранного государства, рассматривается Генеральным прокурором или его заместителями в соответствии с международным договором или на основе принципа взаимности (ст. 521 УПК в</w:t>
      </w:r>
      <w:r w:rsidRPr="00033C6D">
        <w:rPr>
          <w:color w:val="000000" w:themeColor="text1"/>
          <w:lang w:val="en-US"/>
        </w:rPr>
        <w:t> </w:t>
      </w:r>
      <w:r w:rsidRPr="00033C6D">
        <w:rPr>
          <w:color w:val="000000" w:themeColor="text1"/>
        </w:rPr>
        <w:t xml:space="preserve">редакции 2017 года). </w:t>
      </w:r>
    </w:p>
    <w:p w14:paraId="7A120297" w14:textId="77777777" w:rsidR="00D04DD0" w:rsidRPr="00033C6D" w:rsidRDefault="00D04DD0" w:rsidP="00D04DD0">
      <w:pPr>
        <w:pStyle w:val="SingleTxtG"/>
        <w:rPr>
          <w:color w:val="000000" w:themeColor="text1"/>
        </w:rPr>
      </w:pPr>
      <w:r w:rsidRPr="00033C6D">
        <w:rPr>
          <w:color w:val="000000" w:themeColor="text1"/>
        </w:rPr>
        <w:t>281.</w:t>
      </w:r>
      <w:r w:rsidRPr="00033C6D">
        <w:rPr>
          <w:color w:val="000000" w:themeColor="text1"/>
        </w:rPr>
        <w:tab/>
        <w:t>Выдача лица и запрет на выдачу осуществляется в соответствии с положениями УПК (в редакции 2017 года).</w:t>
      </w:r>
    </w:p>
    <w:p w14:paraId="1FFA433C"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14 </w:t>
      </w:r>
    </w:p>
    <w:p w14:paraId="5EF20952"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(Независимость судебных органов, С. 18)</w:t>
      </w:r>
    </w:p>
    <w:p w14:paraId="065C754B" w14:textId="77777777" w:rsidR="00D04DD0" w:rsidRPr="00033C6D" w:rsidRDefault="00D04DD0" w:rsidP="00D04DD0">
      <w:pPr>
        <w:pStyle w:val="SingleTxtG"/>
        <w:rPr>
          <w:color w:val="000000" w:themeColor="text1"/>
        </w:rPr>
      </w:pPr>
      <w:r w:rsidRPr="00033C6D">
        <w:rPr>
          <w:color w:val="000000" w:themeColor="text1"/>
        </w:rPr>
        <w:t>282.</w:t>
      </w:r>
      <w:r w:rsidRPr="00033C6D">
        <w:rPr>
          <w:color w:val="000000" w:themeColor="text1"/>
        </w:rPr>
        <w:tab/>
        <w:t>В рамках реализации судебной реформы, Указом Президента «О мерах по совершенствованию правосудия в Кыргызской Республике» от 8 августа 2012 года №</w:t>
      </w:r>
      <w:r w:rsidRPr="00033C6D">
        <w:rPr>
          <w:color w:val="000000" w:themeColor="text1"/>
          <w:lang w:val="en-US"/>
        </w:rPr>
        <w:t> </w:t>
      </w:r>
      <w:r w:rsidRPr="00033C6D">
        <w:rPr>
          <w:color w:val="000000" w:themeColor="text1"/>
        </w:rPr>
        <w:t>147 рекомендации по дальнейшему реформированию судебной системы были приняты за основу и определены главные концептуальные цели, задачи и направления такого реформирования. </w:t>
      </w:r>
    </w:p>
    <w:p w14:paraId="240C844E" w14:textId="77777777" w:rsidR="00D04DD0" w:rsidRPr="00033C6D" w:rsidRDefault="00D04DD0" w:rsidP="00D04DD0">
      <w:pPr>
        <w:pStyle w:val="SingleTxtG"/>
        <w:rPr>
          <w:color w:val="000000" w:themeColor="text1"/>
        </w:rPr>
      </w:pPr>
      <w:r w:rsidRPr="00033C6D">
        <w:rPr>
          <w:color w:val="000000" w:themeColor="text1"/>
        </w:rPr>
        <w:t>283.</w:t>
      </w:r>
      <w:r w:rsidRPr="00033C6D">
        <w:rPr>
          <w:color w:val="000000" w:themeColor="text1"/>
        </w:rPr>
        <w:tab/>
        <w:t>Указом Президента образован Совет по судебной реформе при Президенте под руководством главы государства, который утвердил План действий по реформированию судебной системы на 2012–2014 годы для определения мер, которые необходимо предпринять, чтобы разрешить проблемные вопросы обеспечения правосудия.</w:t>
      </w:r>
    </w:p>
    <w:p w14:paraId="0F3C77CF" w14:textId="6F07A5B5" w:rsidR="00D04DD0" w:rsidRPr="00033C6D" w:rsidRDefault="00D04DD0" w:rsidP="00D04DD0">
      <w:pPr>
        <w:pStyle w:val="SingleTxtG"/>
        <w:rPr>
          <w:color w:val="000000" w:themeColor="text1"/>
        </w:rPr>
      </w:pPr>
      <w:r w:rsidRPr="00033C6D">
        <w:rPr>
          <w:color w:val="000000" w:themeColor="text1"/>
        </w:rPr>
        <w:t>284.</w:t>
      </w:r>
      <w:r w:rsidRPr="00033C6D">
        <w:rPr>
          <w:color w:val="000000" w:themeColor="text1"/>
        </w:rPr>
        <w:tab/>
        <w:t xml:space="preserve">По итогам деятельности данного Совета с 1 января 2019 года вступили в силу УК, </w:t>
      </w:r>
      <w:proofErr w:type="spellStart"/>
      <w:r w:rsidRPr="00033C6D">
        <w:rPr>
          <w:color w:val="000000" w:themeColor="text1"/>
        </w:rPr>
        <w:t>КоП</w:t>
      </w:r>
      <w:proofErr w:type="spellEnd"/>
      <w:r w:rsidRPr="00033C6D">
        <w:rPr>
          <w:color w:val="000000" w:themeColor="text1"/>
        </w:rPr>
        <w:t xml:space="preserve">, </w:t>
      </w:r>
      <w:proofErr w:type="spellStart"/>
      <w:r w:rsidRPr="00033C6D">
        <w:rPr>
          <w:color w:val="000000" w:themeColor="text1"/>
        </w:rPr>
        <w:t>КоН</w:t>
      </w:r>
      <w:proofErr w:type="spellEnd"/>
      <w:r w:rsidRPr="00033C6D">
        <w:rPr>
          <w:color w:val="000000" w:themeColor="text1"/>
        </w:rPr>
        <w:t>, УПК, УИК в новой редакции.</w:t>
      </w:r>
    </w:p>
    <w:p w14:paraId="1DCD0104" w14:textId="77777777" w:rsidR="00D04DD0" w:rsidRPr="00033C6D" w:rsidRDefault="00D04DD0" w:rsidP="00D04DD0">
      <w:pPr>
        <w:pStyle w:val="SingleTxtG"/>
        <w:rPr>
          <w:color w:val="000000" w:themeColor="text1"/>
        </w:rPr>
      </w:pPr>
      <w:r w:rsidRPr="00033C6D">
        <w:rPr>
          <w:color w:val="000000" w:themeColor="text1"/>
        </w:rPr>
        <w:t>285.</w:t>
      </w:r>
      <w:r w:rsidRPr="00033C6D">
        <w:rPr>
          <w:color w:val="000000" w:themeColor="text1"/>
        </w:rPr>
        <w:tab/>
        <w:t xml:space="preserve">Новым законодательством предусматривается гуманизация уголовного законодательства, что приведет к освобождению 470 осужденных. </w:t>
      </w:r>
    </w:p>
    <w:p w14:paraId="5CACAE80" w14:textId="77777777" w:rsidR="00D04DD0" w:rsidRPr="00033C6D" w:rsidRDefault="00D04DD0" w:rsidP="00D04DD0">
      <w:pPr>
        <w:pStyle w:val="SingleTxtG"/>
        <w:rPr>
          <w:color w:val="000000" w:themeColor="text1"/>
        </w:rPr>
      </w:pPr>
      <w:r w:rsidRPr="00033C6D">
        <w:rPr>
          <w:color w:val="000000" w:themeColor="text1"/>
        </w:rPr>
        <w:t>286.</w:t>
      </w:r>
      <w:r w:rsidRPr="00033C6D">
        <w:rPr>
          <w:color w:val="000000" w:themeColor="text1"/>
        </w:rPr>
        <w:tab/>
        <w:t>Также будут сокращены сроки наказаний в отношении осужденных.</w:t>
      </w:r>
    </w:p>
    <w:p w14:paraId="67AF393E" w14:textId="77777777" w:rsidR="00D04DD0" w:rsidRPr="00033C6D" w:rsidRDefault="00D04DD0" w:rsidP="00D04DD0">
      <w:pPr>
        <w:pStyle w:val="SingleTxtG"/>
        <w:rPr>
          <w:color w:val="000000" w:themeColor="text1"/>
        </w:rPr>
      </w:pPr>
      <w:r w:rsidRPr="00033C6D">
        <w:rPr>
          <w:color w:val="000000" w:themeColor="text1"/>
        </w:rPr>
        <w:t>287.</w:t>
      </w:r>
      <w:r w:rsidRPr="00033C6D">
        <w:rPr>
          <w:color w:val="000000" w:themeColor="text1"/>
        </w:rPr>
        <w:tab/>
        <w:t>В новых кодексах предусматривается введение новых институтов. Среди них: единый реестр, ЕРПП, ЕРН, следственный судья, цифровизация следственного кабинета и залов судебных заседаний, пробация, медиация.</w:t>
      </w:r>
    </w:p>
    <w:p w14:paraId="4833EA12" w14:textId="77777777" w:rsidR="00D04DD0" w:rsidRPr="00033C6D" w:rsidRDefault="00D04DD0" w:rsidP="00D04DD0">
      <w:pPr>
        <w:pStyle w:val="SingleTxtG"/>
        <w:rPr>
          <w:color w:val="000000" w:themeColor="text1"/>
        </w:rPr>
      </w:pPr>
      <w:r w:rsidRPr="00033C6D">
        <w:rPr>
          <w:color w:val="000000" w:themeColor="text1"/>
        </w:rPr>
        <w:t>288.</w:t>
      </w:r>
      <w:r w:rsidRPr="00033C6D">
        <w:rPr>
          <w:color w:val="000000" w:themeColor="text1"/>
        </w:rPr>
        <w:tab/>
        <w:t>Закон «О пробации» принят 24 февраля 2017 года, целями которого являются обеспечение безопасности общества и государства, создание условий для исправления и ресоциализации клиентов пробации, предупреждение совершения ими новых правонарушений.</w:t>
      </w:r>
    </w:p>
    <w:p w14:paraId="0AA7999F" w14:textId="77777777" w:rsidR="00D04DD0" w:rsidRPr="00033C6D" w:rsidRDefault="00D04DD0" w:rsidP="00D04DD0">
      <w:pPr>
        <w:pStyle w:val="SingleTxtG"/>
        <w:rPr>
          <w:color w:val="000000" w:themeColor="text1"/>
        </w:rPr>
      </w:pPr>
      <w:r w:rsidRPr="00033C6D">
        <w:rPr>
          <w:color w:val="000000" w:themeColor="text1"/>
        </w:rPr>
        <w:t>289.</w:t>
      </w:r>
      <w:r w:rsidRPr="00033C6D">
        <w:rPr>
          <w:color w:val="000000" w:themeColor="text1"/>
        </w:rPr>
        <w:tab/>
        <w:t xml:space="preserve">Главная задача органа пробации – помочь лицу, совершившему преступление, вернуться к нормальной жизни. Сотрудники пробации включаются в работу с момента ареста гражданина и ведут его на всех этапах, заботясь о защищенности подследственного, а затем и осужденного. </w:t>
      </w:r>
    </w:p>
    <w:p w14:paraId="5ABD1D83" w14:textId="77777777" w:rsidR="00D04DD0" w:rsidRPr="00033C6D" w:rsidRDefault="00D04DD0" w:rsidP="00D04DD0">
      <w:pPr>
        <w:pStyle w:val="SingleTxtG"/>
        <w:rPr>
          <w:color w:val="000000" w:themeColor="text1"/>
        </w:rPr>
      </w:pPr>
      <w:r w:rsidRPr="00033C6D">
        <w:rPr>
          <w:color w:val="000000" w:themeColor="text1"/>
        </w:rPr>
        <w:t>290.</w:t>
      </w:r>
      <w:r w:rsidRPr="00033C6D">
        <w:rPr>
          <w:color w:val="000000" w:themeColor="text1"/>
        </w:rPr>
        <w:tab/>
        <w:t xml:space="preserve">Таким образом, оказание комплекса социальных услуг и иной помощи субъекту будет способствовать снижению роста рецидивной преступности и стимуляции исправления осужденных как на общем фоне их материально-экономического </w:t>
      </w:r>
      <w:r w:rsidRPr="00033C6D">
        <w:rPr>
          <w:color w:val="000000" w:themeColor="text1"/>
        </w:rPr>
        <w:lastRenderedPageBreak/>
        <w:t>благополучия, обеспечиваемого предоставляемой социальной помощью, так и на психологическом уровне.</w:t>
      </w:r>
    </w:p>
    <w:p w14:paraId="2421FFA3" w14:textId="77777777" w:rsidR="00D04DD0" w:rsidRPr="00033C6D" w:rsidRDefault="00D04DD0" w:rsidP="00D04DD0">
      <w:pPr>
        <w:pStyle w:val="SingleTxtG"/>
        <w:rPr>
          <w:color w:val="000000" w:themeColor="text1"/>
        </w:rPr>
      </w:pPr>
      <w:r w:rsidRPr="00033C6D">
        <w:rPr>
          <w:color w:val="000000" w:themeColor="text1"/>
        </w:rPr>
        <w:t>291.</w:t>
      </w:r>
      <w:r w:rsidRPr="00033C6D">
        <w:rPr>
          <w:color w:val="000000" w:themeColor="text1"/>
        </w:rPr>
        <w:tab/>
        <w:t>Также принят Закон «О медиации» от 28 июля 2017 года № 161, который разработан в целях создания правовых основ для применения в стране медиации по урегулированию споров, содействия в защите прав, свобод и законных интересов граждан, развития партнерских деловых отношений и формирования этики делового оборота, гармонизации социальных отношений. Закон регулирует отношения, связанные с применением медиации к спорам, возникающим из гражданских, семейных и трудовых правоотношений. Медиация применяется к спорам, возникающим из уголовно-правовых отношений в случаях, прямо предусмотренных законом.</w:t>
      </w:r>
    </w:p>
    <w:p w14:paraId="4758C9E9" w14:textId="77777777" w:rsidR="00D04DD0" w:rsidRPr="00033C6D" w:rsidRDefault="00D04DD0" w:rsidP="00D04DD0">
      <w:pPr>
        <w:pStyle w:val="SingleTxtG"/>
        <w:rPr>
          <w:color w:val="000000" w:themeColor="text1"/>
        </w:rPr>
      </w:pPr>
      <w:r w:rsidRPr="00033C6D">
        <w:rPr>
          <w:color w:val="000000" w:themeColor="text1"/>
        </w:rPr>
        <w:t>292.</w:t>
      </w:r>
      <w:r w:rsidRPr="00033C6D">
        <w:rPr>
          <w:color w:val="000000" w:themeColor="text1"/>
        </w:rPr>
        <w:tab/>
        <w:t xml:space="preserve">В новом ГПК (в редакции 2017 года) усовершенствовано гражданское судопроизводство в стране: </w:t>
      </w:r>
    </w:p>
    <w:p w14:paraId="3446C43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сокращены сроки на обжалование, пересмотрен инстанционный порядок обжалования решений в целях поднятия эффективности работы судов и повышения стабильности судебного решения. Имевшийся институт кассационного производства дублировал надзорное производство, поскольку предметом обжалования является решение суда, вступившее в законную силу; </w:t>
      </w:r>
    </w:p>
    <w:p w14:paraId="19E334C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во избежание предъявления необоснованных исков и жалоб введена оплата государственной пошлины для обращения в суд при подаче иска (заявления) в суд;</w:t>
      </w:r>
    </w:p>
    <w:p w14:paraId="3C6C56E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целях усиления роли стадии подготовки дела к судебному разбирательству в процессуальное законодательство вводится институт предварительного судебного заседания, в котором участники процесса обязываются своевременно представлять свои возражения, ходатайства, доказательства до назначения дела к судебному разбирательству;</w:t>
      </w:r>
    </w:p>
    <w:p w14:paraId="234E1CD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для конкретизации и исключения расширительного толкования пересмотрен перечень вновь открывшихся обстоятельств и введен институт новых обстоятельств, которыми являются решения международных судов или международных договорных органов, а также постановления Пленума Верховного суда по конкретным делам;</w:t>
      </w:r>
    </w:p>
    <w:p w14:paraId="06B4CD1B"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для расширения принципов состязательности, диспозитивности и равноправия сторон пересмотрены роли и полномочия судьи, сторон, прокурора, третьих лиц в гражданском процессе с учетом необходимости максимального включения сторон в судебный процесс, усиление процессуальной ответственности за нарушения требований норм ГПК. Вводится институт медиации на всех стадиях гражданского процесса;</w:t>
      </w:r>
    </w:p>
    <w:p w14:paraId="612D415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во избежание необоснованного затягивания рассмотрения дел предусмотрены последствия отзыва жалобы, которые препятствуют повторному обращению с жалобой;</w:t>
      </w:r>
    </w:p>
    <w:p w14:paraId="2030EA8C"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связи с принятием в 2012 году новой редакции Кодекса Кыргызской Республики о детях, согласно которому дела, связанные с усыновлением детей, установлением над ними опеки или попечительства, а также помещением их в интернатные учреждения, рассматриваются судом, предусмотрены отдельные нормы, регулирующие порядок рассмотрения дел этой категории;</w:t>
      </w:r>
    </w:p>
    <w:p w14:paraId="0FA2AFF7"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целях соблюдения лицами, участвующими в деле, порядка в ходе судебного заседания вводится процессуальная ответственность (штрафные санкции) за неоднократное нарушение и игнорирование требований суда.</w:t>
      </w:r>
    </w:p>
    <w:p w14:paraId="6F45458F" w14:textId="77777777" w:rsidR="00D04DD0" w:rsidRPr="00033C6D" w:rsidRDefault="00D04DD0" w:rsidP="00D04DD0">
      <w:pPr>
        <w:pStyle w:val="SingleTxtG"/>
        <w:rPr>
          <w:color w:val="000000" w:themeColor="text1"/>
        </w:rPr>
      </w:pPr>
      <w:r w:rsidRPr="00033C6D">
        <w:rPr>
          <w:color w:val="000000" w:themeColor="text1"/>
        </w:rPr>
        <w:t>293.</w:t>
      </w:r>
      <w:r w:rsidRPr="00033C6D">
        <w:rPr>
          <w:color w:val="000000" w:themeColor="text1"/>
        </w:rPr>
        <w:tab/>
        <w:t xml:space="preserve">Сделаны важные шаги по усилению независимости судебной власти и роли судов – проведена работа по формированию законодательной основы деятельности судов, регламентирующей вопросы судоустройства и судопроизводства, правового и социального статуса судей, укреплению гарантий их независимости, неприкосновенности и несменяемости. Ежегодное увеличение количества рассматриваемых судами дел, несомненно, говорит о повышении авторитета судебной </w:t>
      </w:r>
      <w:r w:rsidRPr="00033C6D">
        <w:rPr>
          <w:color w:val="000000" w:themeColor="text1"/>
        </w:rPr>
        <w:lastRenderedPageBreak/>
        <w:t>власти, реализации конституционных гарантий обеспечения судебной защиты прав и свобод граждан, а также прав физических и юридических лиц в сфере предпринимательской и иной экономической деятельности.</w:t>
      </w:r>
    </w:p>
    <w:p w14:paraId="4F8A6CF1" w14:textId="77777777" w:rsidR="00D04DD0" w:rsidRPr="00033C6D" w:rsidRDefault="00D04DD0" w:rsidP="00D04DD0">
      <w:pPr>
        <w:pStyle w:val="SingleTxtG"/>
        <w:rPr>
          <w:color w:val="000000" w:themeColor="text1"/>
        </w:rPr>
      </w:pPr>
      <w:r w:rsidRPr="00033C6D">
        <w:rPr>
          <w:color w:val="000000" w:themeColor="text1"/>
        </w:rPr>
        <w:t>294.</w:t>
      </w:r>
      <w:r w:rsidRPr="00033C6D">
        <w:rPr>
          <w:color w:val="000000" w:themeColor="text1"/>
        </w:rPr>
        <w:tab/>
        <w:t xml:space="preserve">Продолжается работа по формированию законодательной основы деятельности судов, регламентирующей вопросы судоустройства и судопроизводства, правового и социального статуса судей, укреплению гарантий их независимости и повышению их ответственности. </w:t>
      </w:r>
    </w:p>
    <w:p w14:paraId="0C824C45" w14:textId="77777777" w:rsidR="00D04DD0" w:rsidRPr="00033C6D" w:rsidRDefault="00D04DD0" w:rsidP="00D04DD0">
      <w:pPr>
        <w:pStyle w:val="SingleTxtG"/>
        <w:rPr>
          <w:color w:val="000000" w:themeColor="text1"/>
        </w:rPr>
      </w:pPr>
      <w:r w:rsidRPr="00033C6D">
        <w:rPr>
          <w:color w:val="000000" w:themeColor="text1"/>
        </w:rPr>
        <w:t>295.</w:t>
      </w:r>
      <w:r w:rsidRPr="00033C6D">
        <w:rPr>
          <w:color w:val="000000" w:themeColor="text1"/>
        </w:rPr>
        <w:tab/>
        <w:t xml:space="preserve">Определен правовой статус Совета судей как органа судейского самоуправления, на который согласно Конституции возложено рассмотрение таких основных вопросов судебной ветви власти, как формирование бюджета судебной системы, повышение квалификации судей и привлечение к дисциплинарной ответственности судей. </w:t>
      </w:r>
    </w:p>
    <w:p w14:paraId="7DB4AA0F" w14:textId="77777777" w:rsidR="00D04DD0" w:rsidRPr="00033C6D" w:rsidRDefault="00D04DD0" w:rsidP="00D04DD0">
      <w:pPr>
        <w:pStyle w:val="SingleTxtG"/>
        <w:rPr>
          <w:color w:val="000000" w:themeColor="text1"/>
        </w:rPr>
      </w:pPr>
      <w:r w:rsidRPr="00033C6D">
        <w:rPr>
          <w:color w:val="000000" w:themeColor="text1"/>
        </w:rPr>
        <w:t>296.</w:t>
      </w:r>
      <w:r w:rsidRPr="00033C6D">
        <w:rPr>
          <w:color w:val="000000" w:themeColor="text1"/>
        </w:rPr>
        <w:tab/>
        <w:t>Конституционно закреплено право граждан на участие в отправлении правосудия в качестве присяжных заседателей. Практическое применение данного права граждан на данный момент приостановлено на неопределенное время ввиду недостаточности материальных средств на осуществление.</w:t>
      </w:r>
    </w:p>
    <w:p w14:paraId="16ED0E18" w14:textId="77777777" w:rsidR="00D04DD0" w:rsidRPr="00033C6D" w:rsidRDefault="00D04DD0" w:rsidP="00D04DD0">
      <w:pPr>
        <w:pStyle w:val="SingleTxtG"/>
        <w:rPr>
          <w:color w:val="000000" w:themeColor="text1"/>
        </w:rPr>
      </w:pPr>
      <w:r w:rsidRPr="00033C6D">
        <w:rPr>
          <w:color w:val="000000" w:themeColor="text1"/>
        </w:rPr>
        <w:t>297.</w:t>
      </w:r>
      <w:r w:rsidRPr="00033C6D">
        <w:rPr>
          <w:color w:val="000000" w:themeColor="text1"/>
        </w:rPr>
        <w:tab/>
        <w:t>В соответствии с принятыми международными обязательствами в области прав человека санкционирование следственных действий по избранию меры пресечения в виде заключения под стражу от органов прокуратуры передано судам. Кроме этого, в целях эффективной защиты прав граждан и человека переданы судам и другие следственные действия, ранее относящиеся к юрисдикции прокуратуры, в их числе: обыск, изъятие, прослушивание и другие действия.</w:t>
      </w:r>
    </w:p>
    <w:p w14:paraId="1F425FF3" w14:textId="77777777" w:rsidR="00D04DD0" w:rsidRPr="00033C6D" w:rsidRDefault="00D04DD0" w:rsidP="00D04DD0">
      <w:pPr>
        <w:pStyle w:val="SingleTxtG"/>
        <w:rPr>
          <w:color w:val="000000" w:themeColor="text1"/>
        </w:rPr>
      </w:pPr>
      <w:r w:rsidRPr="00033C6D">
        <w:rPr>
          <w:color w:val="000000" w:themeColor="text1"/>
        </w:rPr>
        <w:t>298.</w:t>
      </w:r>
      <w:r w:rsidRPr="00033C6D">
        <w:rPr>
          <w:color w:val="000000" w:themeColor="text1"/>
        </w:rPr>
        <w:tab/>
        <w:t xml:space="preserve">Национальное законодательство страны установило переназначение действующих судей посредством участия в открытом конкурсе, проводимом специально образованным конституционным органом – Советом по отбору судей, который состоит из представителей судебной системы, практикующих юристов и представителей гражданского общества. В конкурсах имеют право участвовать все желающие, отвечающие требованиям для замещения должности судьи. Важно отметить, что вся информация о ходе отбора судей доступна для каждого. </w:t>
      </w:r>
    </w:p>
    <w:p w14:paraId="5067ADB7" w14:textId="77777777" w:rsidR="00D04DD0" w:rsidRPr="00033C6D" w:rsidRDefault="00D04DD0" w:rsidP="00D04DD0">
      <w:pPr>
        <w:pStyle w:val="SingleTxtG"/>
        <w:rPr>
          <w:color w:val="000000" w:themeColor="text1"/>
        </w:rPr>
      </w:pPr>
      <w:r w:rsidRPr="00033C6D">
        <w:rPr>
          <w:color w:val="000000" w:themeColor="text1"/>
        </w:rPr>
        <w:t>299.</w:t>
      </w:r>
      <w:r w:rsidRPr="00033C6D">
        <w:rPr>
          <w:color w:val="000000" w:themeColor="text1"/>
        </w:rPr>
        <w:tab/>
        <w:t>В соответствии с вновь принятой Конституцией вместо упраздненного Конституционного суда была образована Конституционная палата Верховного суда, являющаяся органом, осуществляющим конституционный контроль.</w:t>
      </w:r>
    </w:p>
    <w:p w14:paraId="3480276A" w14:textId="77777777" w:rsidR="00D04DD0" w:rsidRPr="00033C6D" w:rsidRDefault="00D04DD0" w:rsidP="00D04DD0">
      <w:pPr>
        <w:pStyle w:val="SingleTxtG"/>
        <w:rPr>
          <w:color w:val="000000" w:themeColor="text1"/>
        </w:rPr>
      </w:pPr>
      <w:r w:rsidRPr="00033C6D">
        <w:rPr>
          <w:color w:val="000000" w:themeColor="text1"/>
        </w:rPr>
        <w:t>300.</w:t>
      </w:r>
      <w:r w:rsidRPr="00033C6D">
        <w:rPr>
          <w:color w:val="000000" w:themeColor="text1"/>
        </w:rPr>
        <w:tab/>
        <w:t xml:space="preserve">Изменен порядок назначения судей Верховного суда и местных судов, согласно которому судьи судов первой и второй инстанций назначаются Президентом страны сначала на пять лет, а потом уже – до достижения предельного возраста, а судьи Верховного суда избираются парламентом страны до достижения предельного возраста. Также изменен порядок избрания и назначения председателей судов всех уровней. Теперь, председатели судов, включая Верховный суд и Конституционную палату, избираются на собраниях судей соответствующих судов сроком на три года. При этом одно и то же лицо не вправе занимать должность председателя более двух сроков подряд. </w:t>
      </w:r>
    </w:p>
    <w:p w14:paraId="3374D07F" w14:textId="77777777" w:rsidR="00D04DD0" w:rsidRPr="00033C6D" w:rsidRDefault="00D04DD0" w:rsidP="00D04DD0">
      <w:pPr>
        <w:pStyle w:val="SingleTxtG"/>
        <w:rPr>
          <w:color w:val="000000" w:themeColor="text1"/>
        </w:rPr>
      </w:pPr>
      <w:r w:rsidRPr="00033C6D">
        <w:rPr>
          <w:color w:val="000000" w:themeColor="text1"/>
        </w:rPr>
        <w:t>301.</w:t>
      </w:r>
      <w:r w:rsidRPr="00033C6D">
        <w:rPr>
          <w:color w:val="000000" w:themeColor="text1"/>
        </w:rPr>
        <w:tab/>
        <w:t xml:space="preserve">В этом направлении одним из важных шагов явилась разработка и принятие Национальной Стратегии по устойчивому развитию на 2013–2017 годы (далее – НСУР), которая закрепила основные направления дальнейшего совершенствования судебной системы. </w:t>
      </w:r>
    </w:p>
    <w:p w14:paraId="236F5A73" w14:textId="77777777" w:rsidR="00D04DD0" w:rsidRPr="00033C6D" w:rsidRDefault="00D04DD0" w:rsidP="00D04DD0">
      <w:pPr>
        <w:pStyle w:val="SingleTxtG"/>
        <w:rPr>
          <w:color w:val="000000" w:themeColor="text1"/>
        </w:rPr>
      </w:pPr>
      <w:r w:rsidRPr="00033C6D">
        <w:rPr>
          <w:color w:val="000000" w:themeColor="text1"/>
        </w:rPr>
        <w:t>302.</w:t>
      </w:r>
      <w:r w:rsidRPr="00033C6D">
        <w:rPr>
          <w:color w:val="000000" w:themeColor="text1"/>
        </w:rPr>
        <w:tab/>
        <w:t xml:space="preserve">Мероприятия, предусмотренные в НСУР, реализованы в рамках Указа Президента «О мерах по совершенствованию правосудия в Кыргызской Республике» от 8 августа 2012 года и Государственной целевой программы «Развитие судебной системы на 2014–2017 годы» (далее – ГЦП), утвержденной постановлением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от 25 июня 2014 года № 4267-V. </w:t>
      </w:r>
    </w:p>
    <w:p w14:paraId="01EDBE1B" w14:textId="77777777" w:rsidR="00D04DD0" w:rsidRPr="00033C6D" w:rsidRDefault="00D04DD0" w:rsidP="00D04DD0">
      <w:pPr>
        <w:pStyle w:val="SingleTxtG"/>
        <w:rPr>
          <w:color w:val="000000" w:themeColor="text1"/>
        </w:rPr>
      </w:pPr>
      <w:r w:rsidRPr="00033C6D">
        <w:rPr>
          <w:color w:val="000000" w:themeColor="text1"/>
        </w:rPr>
        <w:t>303.</w:t>
      </w:r>
      <w:r w:rsidRPr="00033C6D">
        <w:rPr>
          <w:color w:val="000000" w:themeColor="text1"/>
        </w:rPr>
        <w:tab/>
        <w:t xml:space="preserve">Наряду с традиционными источниками опубликования судебных актов, все большее распространение получают альтернативные способы, основанные на информационно-телекоммуникационных технологиях, в первую очередь, в Интернете. </w:t>
      </w:r>
    </w:p>
    <w:p w14:paraId="18A2BA7F" w14:textId="77777777" w:rsidR="00D04DD0" w:rsidRPr="00033C6D" w:rsidRDefault="00D04DD0" w:rsidP="00D04DD0">
      <w:pPr>
        <w:pStyle w:val="SingleTxtG"/>
        <w:rPr>
          <w:color w:val="000000" w:themeColor="text1"/>
        </w:rPr>
      </w:pPr>
      <w:r w:rsidRPr="00033C6D">
        <w:rPr>
          <w:color w:val="000000" w:themeColor="text1"/>
        </w:rPr>
        <w:lastRenderedPageBreak/>
        <w:t>304.</w:t>
      </w:r>
      <w:r w:rsidRPr="00033C6D">
        <w:rPr>
          <w:color w:val="000000" w:themeColor="text1"/>
        </w:rPr>
        <w:tab/>
        <w:t xml:space="preserve">В качестве положительного сдвига необходимо отметить внедрение в судах интернет-портала </w:t>
      </w:r>
      <w:hyperlink r:id="rId13" w:history="1">
        <w:r w:rsidRPr="00033C6D">
          <w:rPr>
            <w:rStyle w:val="Hyperlink"/>
            <w:color w:val="000000" w:themeColor="text1"/>
          </w:rPr>
          <w:t>«sot.kg</w:t>
        </w:r>
      </w:hyperlink>
      <w:r w:rsidRPr="00033C6D">
        <w:rPr>
          <w:color w:val="000000" w:themeColor="text1"/>
        </w:rPr>
        <w:t xml:space="preserve">», разработанного Верховным судом. </w:t>
      </w:r>
    </w:p>
    <w:p w14:paraId="35D965D1" w14:textId="77777777" w:rsidR="00D04DD0" w:rsidRPr="00033C6D" w:rsidRDefault="00D04DD0" w:rsidP="00D04DD0">
      <w:pPr>
        <w:pStyle w:val="SingleTxtG"/>
        <w:rPr>
          <w:color w:val="000000" w:themeColor="text1"/>
        </w:rPr>
      </w:pPr>
      <w:r w:rsidRPr="00033C6D">
        <w:rPr>
          <w:color w:val="000000" w:themeColor="text1"/>
        </w:rPr>
        <w:t>305.</w:t>
      </w:r>
      <w:r w:rsidRPr="00033C6D">
        <w:rPr>
          <w:color w:val="000000" w:themeColor="text1"/>
        </w:rPr>
        <w:tab/>
        <w:t>Сайт включает в себя доступную информацию о судебной системе страны, о</w:t>
      </w:r>
      <w:r w:rsidRPr="00033C6D">
        <w:rPr>
          <w:color w:val="000000" w:themeColor="text1"/>
          <w:lang w:val="en-US"/>
        </w:rPr>
        <w:t> </w:t>
      </w:r>
      <w:r w:rsidRPr="00033C6D">
        <w:rPr>
          <w:color w:val="000000" w:themeColor="text1"/>
        </w:rPr>
        <w:t>судебных делах, о времени и месте судебного заседания, о принятых судебных актах.</w:t>
      </w:r>
    </w:p>
    <w:p w14:paraId="7023DEEF" w14:textId="77777777" w:rsidR="00D04DD0" w:rsidRPr="00033C6D" w:rsidRDefault="00D04DD0" w:rsidP="00D04DD0">
      <w:pPr>
        <w:pStyle w:val="SingleTxtG"/>
        <w:rPr>
          <w:color w:val="000000" w:themeColor="text1"/>
        </w:rPr>
      </w:pPr>
      <w:r w:rsidRPr="00033C6D">
        <w:rPr>
          <w:color w:val="000000" w:themeColor="text1"/>
        </w:rPr>
        <w:t>306.</w:t>
      </w:r>
      <w:r w:rsidRPr="00033C6D">
        <w:rPr>
          <w:color w:val="000000" w:themeColor="text1"/>
        </w:rPr>
        <w:tab/>
        <w:t xml:space="preserve">Обязательному опубликованию подлежат судебные акты отдельных категорий по уголовным, гражданским, административным и иным делам, за исключением тех дел, которые законом запрещается публиковать. Результатом данной работы явилось то, что сформирована первичная электронная база судебных актов. </w:t>
      </w:r>
    </w:p>
    <w:p w14:paraId="2B2C7920" w14:textId="77777777" w:rsidR="00D04DD0" w:rsidRPr="00033C6D" w:rsidRDefault="00D04DD0" w:rsidP="00D04DD0">
      <w:pPr>
        <w:pStyle w:val="SingleTxtG"/>
        <w:rPr>
          <w:color w:val="000000" w:themeColor="text1"/>
        </w:rPr>
      </w:pPr>
      <w:r w:rsidRPr="00033C6D">
        <w:rPr>
          <w:color w:val="000000" w:themeColor="text1"/>
        </w:rPr>
        <w:t>307.</w:t>
      </w:r>
      <w:r w:rsidRPr="00033C6D">
        <w:rPr>
          <w:color w:val="000000" w:themeColor="text1"/>
        </w:rPr>
        <w:tab/>
        <w:t xml:space="preserve">Доступ к судебным решениям повысит ответственность судей, позволит сравнивать и анализировать решения, что, несомненно, отразится на качестве отправления правосудия. </w:t>
      </w:r>
    </w:p>
    <w:p w14:paraId="642F95AB" w14:textId="77777777" w:rsidR="00D04DD0" w:rsidRPr="00033C6D" w:rsidRDefault="00D04DD0" w:rsidP="00D04DD0">
      <w:pPr>
        <w:pStyle w:val="SingleTxtG"/>
        <w:rPr>
          <w:color w:val="000000" w:themeColor="text1"/>
        </w:rPr>
      </w:pPr>
      <w:r w:rsidRPr="00033C6D">
        <w:rPr>
          <w:color w:val="000000" w:themeColor="text1"/>
        </w:rPr>
        <w:t>308.</w:t>
      </w:r>
      <w:r w:rsidRPr="00033C6D">
        <w:rPr>
          <w:color w:val="000000" w:themeColor="text1"/>
        </w:rPr>
        <w:tab/>
        <w:t xml:space="preserve">Ведется работа по внедрению в залах судебных заседаний аудио-, видеофиксации судебных процессов. В настоящее время такая система установлена в Верховном суде и в некоторых местных судах. Аудио-, видеофиксация судебных процессов поможет обеспечить полноту и объективность судебных заседаний, будет дисциплинировать как участников процесса, так и самих судей. </w:t>
      </w:r>
    </w:p>
    <w:p w14:paraId="108DA12F" w14:textId="77777777" w:rsidR="00D04DD0" w:rsidRPr="00033C6D" w:rsidRDefault="00D04DD0" w:rsidP="00D04DD0">
      <w:pPr>
        <w:pStyle w:val="SingleTxtG"/>
        <w:rPr>
          <w:color w:val="000000" w:themeColor="text1"/>
        </w:rPr>
      </w:pPr>
      <w:r w:rsidRPr="00033C6D">
        <w:rPr>
          <w:color w:val="000000" w:themeColor="text1"/>
        </w:rPr>
        <w:t>309.</w:t>
      </w:r>
      <w:r w:rsidRPr="00033C6D">
        <w:rPr>
          <w:color w:val="000000" w:themeColor="text1"/>
        </w:rPr>
        <w:tab/>
        <w:t xml:space="preserve">Данный сайт также предусматривает осуществление онлайн-приема обращений и заявлений граждан, физических и юридических лиц, что также положительно отразится на повышении прозрачности и открытости деятельности судов. </w:t>
      </w:r>
    </w:p>
    <w:p w14:paraId="246D364F" w14:textId="77777777" w:rsidR="00D04DD0" w:rsidRPr="00033C6D" w:rsidRDefault="00D04DD0" w:rsidP="00D04DD0">
      <w:pPr>
        <w:pStyle w:val="SingleTxtG"/>
        <w:rPr>
          <w:color w:val="000000" w:themeColor="text1"/>
        </w:rPr>
      </w:pPr>
      <w:r w:rsidRPr="00033C6D">
        <w:rPr>
          <w:color w:val="000000" w:themeColor="text1"/>
        </w:rPr>
        <w:t>310.</w:t>
      </w:r>
      <w:r w:rsidRPr="00033C6D">
        <w:rPr>
          <w:color w:val="000000" w:themeColor="text1"/>
        </w:rPr>
        <w:tab/>
        <w:t>Также необходимо отметить, что введена работа автоматического распределения дел, электронное судопроизводство.</w:t>
      </w:r>
    </w:p>
    <w:p w14:paraId="0CC92AF3" w14:textId="77777777" w:rsidR="00D04DD0" w:rsidRPr="00033C6D" w:rsidRDefault="00D04DD0" w:rsidP="00D04DD0">
      <w:pPr>
        <w:pStyle w:val="SingleTxtG"/>
        <w:rPr>
          <w:color w:val="000000" w:themeColor="text1"/>
        </w:rPr>
      </w:pPr>
      <w:r w:rsidRPr="00033C6D">
        <w:rPr>
          <w:color w:val="000000" w:themeColor="text1"/>
        </w:rPr>
        <w:t>311.</w:t>
      </w:r>
      <w:r w:rsidRPr="00033C6D">
        <w:rPr>
          <w:color w:val="000000" w:themeColor="text1"/>
        </w:rPr>
        <w:tab/>
        <w:t xml:space="preserve">С учетом специфики информационно-коммуникационных технологий, разработан и утвержден решением Совета судей от 12 марта 2015 года Стратегический план развития информационных технологий в судебной системе КР до 2018 года, где наряду с обеспечением открытости судебной системы, детально рассмотрены вопросы информационной безопасности, обновления компьютерного парка, внедрения в залах судебных заседаний систем аудио-, видеофиксации судебных процессов. </w:t>
      </w:r>
    </w:p>
    <w:p w14:paraId="1C81733D"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(Суды старейшин (аксакалов), С.19)</w:t>
      </w:r>
    </w:p>
    <w:p w14:paraId="2D2E9F29" w14:textId="77777777" w:rsidR="00D04DD0" w:rsidRPr="00033C6D" w:rsidRDefault="00D04DD0" w:rsidP="00D04DD0">
      <w:pPr>
        <w:pStyle w:val="SingleTxtG"/>
        <w:rPr>
          <w:color w:val="000000" w:themeColor="text1"/>
        </w:rPr>
      </w:pPr>
      <w:r w:rsidRPr="00033C6D">
        <w:rPr>
          <w:color w:val="000000" w:themeColor="text1"/>
        </w:rPr>
        <w:t>312.</w:t>
      </w:r>
      <w:r w:rsidRPr="00033C6D">
        <w:rPr>
          <w:color w:val="000000" w:themeColor="text1"/>
        </w:rPr>
        <w:tab/>
        <w:t xml:space="preserve">В Кыргызской Республике народные обычаи и традиции, не ущемляющие права и свободы человека, поддерживаются государством. Уважение к старшим, забота о родных и близких – обязанность каждого. О вышеизложенном имеется отдельная конституционная норма. В соответствии со статьей 59 Конституции граждане вправе учреждать суды аксакалов. Порядок учреждения судов аксакалов, их полномочия и деятельность определяются Законом «О судах аксакалов». Они могут рассматривать дела об имущественных и семейных спорах, возникающих между гражданами, а также переданные судами, прокурорами и следователями материалы, по которым были прекращены уголовные дела, для применения мер общественного воздействия в соответствии с уголовно-процессуальным законодательством. Вынесенное ими решение можно обжаловать в суде. </w:t>
      </w:r>
    </w:p>
    <w:p w14:paraId="709CC3FB" w14:textId="77777777" w:rsidR="00D04DD0" w:rsidRPr="00033C6D" w:rsidRDefault="00D04DD0" w:rsidP="00D04DD0">
      <w:pPr>
        <w:pStyle w:val="SingleTxtG"/>
        <w:rPr>
          <w:color w:val="000000" w:themeColor="text1"/>
        </w:rPr>
      </w:pPr>
      <w:r w:rsidRPr="00033C6D">
        <w:rPr>
          <w:color w:val="000000" w:themeColor="text1"/>
        </w:rPr>
        <w:t>313.</w:t>
      </w:r>
      <w:r w:rsidRPr="00033C6D">
        <w:rPr>
          <w:color w:val="000000" w:themeColor="text1"/>
        </w:rPr>
        <w:tab/>
        <w:t xml:space="preserve">Суды аксакалов являются одним из путей «разгрузки» правоохранительных органов от множества дел, не имеющих уголовной опасности. Альтернативные институты разрешения споров – суды аксакалов, помимо снятия нагрузки с судебной системы, могут позитивно влиять на правовую культуру граждан, т. е. на них возложена еще и профилактическая и просветительская функция. </w:t>
      </w:r>
    </w:p>
    <w:p w14:paraId="49175717" w14:textId="77777777" w:rsidR="00D04DD0" w:rsidRPr="00033C6D" w:rsidRDefault="00D04DD0" w:rsidP="00D04DD0">
      <w:pPr>
        <w:pStyle w:val="SingleTxtG"/>
        <w:rPr>
          <w:color w:val="000000" w:themeColor="text1"/>
        </w:rPr>
      </w:pPr>
      <w:r w:rsidRPr="00033C6D">
        <w:rPr>
          <w:color w:val="000000" w:themeColor="text1"/>
        </w:rPr>
        <w:t>314.</w:t>
      </w:r>
      <w:r w:rsidRPr="00033C6D">
        <w:rPr>
          <w:color w:val="000000" w:themeColor="text1"/>
        </w:rPr>
        <w:tab/>
        <w:t>В связи с этим, само по себе функционирование судов аксакалов не может ставить под угрозу осуществление права на справедливое судебное разбирательство, на основе предположения, что решения принимаются лицами, не имеющими юридической подготовки, на основе культурных и моральных норм, и что решения по семейным вопросам могут неблагоприятно отражаться на женщинах.</w:t>
      </w:r>
    </w:p>
    <w:p w14:paraId="1F74DE35" w14:textId="77777777" w:rsidR="00D04DD0" w:rsidRPr="00033C6D" w:rsidRDefault="00D04DD0" w:rsidP="00D04DD0">
      <w:pPr>
        <w:pStyle w:val="H1G"/>
        <w:rPr>
          <w:color w:val="000000" w:themeColor="text1"/>
        </w:rPr>
      </w:pPr>
      <w:r w:rsidRPr="00033C6D">
        <w:rPr>
          <w:color w:val="000000" w:themeColor="text1"/>
        </w:rPr>
        <w:lastRenderedPageBreak/>
        <w:tab/>
      </w:r>
      <w:r w:rsidRPr="00033C6D">
        <w:rPr>
          <w:color w:val="000000" w:themeColor="text1"/>
        </w:rPr>
        <w:tab/>
        <w:t xml:space="preserve">Статья 15 </w:t>
      </w:r>
    </w:p>
    <w:p w14:paraId="617D4A5A" w14:textId="77777777" w:rsidR="00D04DD0" w:rsidRPr="00033C6D" w:rsidRDefault="00D04DD0" w:rsidP="00D04DD0">
      <w:pPr>
        <w:pStyle w:val="SingleTxtG"/>
        <w:rPr>
          <w:color w:val="000000" w:themeColor="text1"/>
        </w:rPr>
      </w:pPr>
      <w:r w:rsidRPr="00033C6D">
        <w:rPr>
          <w:color w:val="000000" w:themeColor="text1"/>
        </w:rPr>
        <w:t>315.</w:t>
      </w:r>
      <w:r w:rsidRPr="00033C6D">
        <w:rPr>
          <w:color w:val="000000" w:themeColor="text1"/>
        </w:rPr>
        <w:tab/>
        <w:t xml:space="preserve">Согласно ст. 2-12 УК (в редакции 2017 года) преступность деяния и его наказуемость, а также другие уголовно-правовые последствия определяются только УК. </w:t>
      </w:r>
    </w:p>
    <w:p w14:paraId="1E9A5A41" w14:textId="77777777" w:rsidR="00D04DD0" w:rsidRPr="00033C6D" w:rsidRDefault="00D04DD0" w:rsidP="00D04DD0">
      <w:pPr>
        <w:pStyle w:val="SingleTxtG"/>
        <w:rPr>
          <w:color w:val="000000" w:themeColor="text1"/>
        </w:rPr>
      </w:pPr>
      <w:r w:rsidRPr="00033C6D">
        <w:rPr>
          <w:color w:val="000000" w:themeColor="text1"/>
        </w:rPr>
        <w:t>316.</w:t>
      </w:r>
      <w:r w:rsidRPr="00033C6D">
        <w:rPr>
          <w:color w:val="000000" w:themeColor="text1"/>
        </w:rPr>
        <w:tab/>
        <w:t>Юридическая определенность означает возможность точного установления данным Кодексом основания для привлечения к уголовной ответственности за преступление, а также всех признаков состава преступления.</w:t>
      </w:r>
    </w:p>
    <w:p w14:paraId="2285373F" w14:textId="77777777" w:rsidR="00D04DD0" w:rsidRPr="00033C6D" w:rsidRDefault="00D04DD0" w:rsidP="00D04DD0">
      <w:pPr>
        <w:pStyle w:val="SingleTxtG"/>
        <w:rPr>
          <w:color w:val="000000" w:themeColor="text1"/>
        </w:rPr>
      </w:pPr>
      <w:r w:rsidRPr="00033C6D">
        <w:rPr>
          <w:color w:val="000000" w:themeColor="text1"/>
        </w:rPr>
        <w:t>317.</w:t>
      </w:r>
      <w:r w:rsidRPr="00033C6D">
        <w:rPr>
          <w:color w:val="000000" w:themeColor="text1"/>
        </w:rPr>
        <w:tab/>
        <w:t>Уголовный закон не подлежит расширительному толкованию. Применение уголовного закона по аналогии запрещено.</w:t>
      </w:r>
    </w:p>
    <w:p w14:paraId="6BA5383C" w14:textId="77777777" w:rsidR="00D04DD0" w:rsidRPr="00033C6D" w:rsidRDefault="00D04DD0" w:rsidP="00D04DD0">
      <w:pPr>
        <w:pStyle w:val="SingleTxtG"/>
        <w:rPr>
          <w:color w:val="000000" w:themeColor="text1"/>
        </w:rPr>
      </w:pPr>
      <w:r w:rsidRPr="00033C6D">
        <w:rPr>
          <w:color w:val="000000" w:themeColor="text1"/>
        </w:rPr>
        <w:t>318.</w:t>
      </w:r>
      <w:r w:rsidRPr="00033C6D">
        <w:rPr>
          <w:color w:val="000000" w:themeColor="text1"/>
        </w:rPr>
        <w:tab/>
        <w:t>Лицо подлежит уголовной ответственности только за те действия (бездействие) и наступившие в результате их совершения последствия, в отношении которых установлена его вина. Никто не может быть признан виновным в совершении преступления и подвергнут уголовному наказанию, пока его вина не будет доказана в законном порядке и установлена обвинительным приговором суда, вступившим в законную силу.</w:t>
      </w:r>
    </w:p>
    <w:p w14:paraId="3C6B5985" w14:textId="77777777" w:rsidR="00D04DD0" w:rsidRPr="00033C6D" w:rsidRDefault="00D04DD0" w:rsidP="00D04DD0">
      <w:pPr>
        <w:pStyle w:val="SingleTxtG"/>
        <w:rPr>
          <w:color w:val="000000" w:themeColor="text1"/>
        </w:rPr>
      </w:pPr>
      <w:r w:rsidRPr="00033C6D">
        <w:rPr>
          <w:color w:val="000000" w:themeColor="text1"/>
        </w:rPr>
        <w:t>319.</w:t>
      </w:r>
      <w:r w:rsidRPr="00033C6D">
        <w:rPr>
          <w:color w:val="000000" w:themeColor="text1"/>
        </w:rPr>
        <w:tab/>
        <w:t>Наказание и другие меры уголовно-правового воздействия, применяемые к лицу, совершившему деяние, предусмотренное данным Кодексом, должны соответствовать тяжести преступления, а также обстоятельствам его совершения. Никто не может быть повторно привлечен к уголовной ответственности за одно и то же преступление или проступок.</w:t>
      </w:r>
    </w:p>
    <w:p w14:paraId="7D5629BD" w14:textId="77777777" w:rsidR="00D04DD0" w:rsidRPr="00033C6D" w:rsidRDefault="00D04DD0" w:rsidP="00D04DD0">
      <w:pPr>
        <w:pStyle w:val="SingleTxtG"/>
        <w:rPr>
          <w:color w:val="000000" w:themeColor="text1"/>
        </w:rPr>
      </w:pPr>
      <w:r w:rsidRPr="00033C6D">
        <w:rPr>
          <w:color w:val="000000" w:themeColor="text1"/>
        </w:rPr>
        <w:t>320.</w:t>
      </w:r>
      <w:r w:rsidRPr="00033C6D">
        <w:rPr>
          <w:color w:val="000000" w:themeColor="text1"/>
        </w:rPr>
        <w:tab/>
        <w:t>При решении вопроса о привлечении к уголовной ответственности и назначении наказания суд должен учитывать характер и степень тяжести совершенного преступления, мотивы и цели содеянного, личность виновного, размер причиненного вреда, обстоятельства, которые смягчают и отягчают наказание, мнение потерпевшего и мотивировать избранную меру наказания в приговоре.</w:t>
      </w:r>
    </w:p>
    <w:p w14:paraId="6D8C4379" w14:textId="77777777" w:rsidR="00D04DD0" w:rsidRPr="00033C6D" w:rsidRDefault="00D04DD0" w:rsidP="00D04DD0">
      <w:pPr>
        <w:pStyle w:val="SingleTxtG"/>
        <w:rPr>
          <w:color w:val="000000" w:themeColor="text1"/>
        </w:rPr>
      </w:pPr>
      <w:r w:rsidRPr="00033C6D">
        <w:rPr>
          <w:color w:val="000000" w:themeColor="text1"/>
        </w:rPr>
        <w:t>321.</w:t>
      </w:r>
      <w:r w:rsidRPr="00033C6D">
        <w:rPr>
          <w:color w:val="000000" w:themeColor="text1"/>
        </w:rPr>
        <w:tab/>
        <w:t>Преступность и наказуемость деяния определяются законом, действовавшим во время совершения этого деяния. Временем совершения преступления признается время совершения лицом предусмотренного законом действия или бездействия.</w:t>
      </w:r>
    </w:p>
    <w:p w14:paraId="39057710" w14:textId="77777777" w:rsidR="00D04DD0" w:rsidRPr="00033C6D" w:rsidRDefault="00D04DD0" w:rsidP="00D04DD0">
      <w:pPr>
        <w:pStyle w:val="SingleTxtG"/>
        <w:rPr>
          <w:color w:val="000000" w:themeColor="text1"/>
        </w:rPr>
      </w:pPr>
      <w:r w:rsidRPr="00033C6D">
        <w:rPr>
          <w:color w:val="000000" w:themeColor="text1"/>
        </w:rPr>
        <w:t>322.</w:t>
      </w:r>
      <w:r w:rsidRPr="00033C6D">
        <w:rPr>
          <w:color w:val="000000" w:themeColor="text1"/>
        </w:rPr>
        <w:tab/>
        <w:t>Закон, отменяющий преступность деяния или смягчающий уголовно-правовые последствия преступного деяния, имеет обратное действие во времени, т. е. распространяется на лиц, совершивших соответствующее деяние до вступления такого закона в силу, в том числе на лиц, отбывающих наказание или отбывших его. Закон, устанавливающий преступность деяния или ужесточающий уголовно-правовые последствия преступного деяния, не имеет обратного действия. Закон, частично смягчающий и частично ужесточающий уголовно-правовые последствия деяния, имеет обратное действие во времени лишь в той части, которая смягчает эти последствия. Если со времени совершения преступления до времени вынесения приговора уголовный закон изменялся неоднократно, применяется наиболее мягкий закон.</w:t>
      </w:r>
    </w:p>
    <w:p w14:paraId="21B56F44"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Статьи 16 и 17 </w:t>
      </w:r>
    </w:p>
    <w:p w14:paraId="487A3DFF" w14:textId="77777777" w:rsidR="00D04DD0" w:rsidRPr="00033C6D" w:rsidRDefault="00D04DD0" w:rsidP="00D04DD0">
      <w:pPr>
        <w:pStyle w:val="SingleTxtG"/>
        <w:rPr>
          <w:color w:val="000000" w:themeColor="text1"/>
        </w:rPr>
      </w:pPr>
      <w:r w:rsidRPr="00033C6D">
        <w:rPr>
          <w:color w:val="000000" w:themeColor="text1"/>
        </w:rPr>
        <w:t>323.</w:t>
      </w:r>
      <w:r w:rsidRPr="00033C6D">
        <w:rPr>
          <w:color w:val="000000" w:themeColor="text1"/>
        </w:rPr>
        <w:tab/>
        <w:t>Согласно ГПК (в редакции 2017 года), в главе «Признание гражданина ограниченно дееспособным или недееспособным» предусмотрена новая норма, о</w:t>
      </w:r>
      <w:r w:rsidRPr="00033C6D">
        <w:rPr>
          <w:color w:val="000000" w:themeColor="text1"/>
          <w:lang w:val="en-US"/>
        </w:rPr>
        <w:t> </w:t>
      </w:r>
      <w:r w:rsidRPr="00033C6D">
        <w:rPr>
          <w:color w:val="000000" w:themeColor="text1"/>
        </w:rPr>
        <w:t xml:space="preserve">назначении судьей официального представителя-адвоката. </w:t>
      </w:r>
    </w:p>
    <w:p w14:paraId="14A9459E" w14:textId="77777777" w:rsidR="00D04DD0" w:rsidRPr="00033C6D" w:rsidRDefault="00D04DD0" w:rsidP="00D04DD0">
      <w:pPr>
        <w:pStyle w:val="SingleTxtG"/>
        <w:rPr>
          <w:color w:val="000000" w:themeColor="text1"/>
        </w:rPr>
      </w:pPr>
      <w:r w:rsidRPr="00033C6D">
        <w:rPr>
          <w:color w:val="000000" w:themeColor="text1"/>
        </w:rPr>
        <w:t>324.</w:t>
      </w:r>
      <w:r w:rsidRPr="00033C6D">
        <w:rPr>
          <w:color w:val="000000" w:themeColor="text1"/>
        </w:rPr>
        <w:tab/>
        <w:t>После принятия заявления о признании гражданина недееспособным, при отсутствии у него представителя судья назначает официального представителя-адвоката для представления и защиты им интересов гражданина в процессе по возбужденному делу.</w:t>
      </w:r>
    </w:p>
    <w:p w14:paraId="3CE07A0B" w14:textId="77777777" w:rsidR="00D04DD0" w:rsidRPr="00033C6D" w:rsidRDefault="00D04DD0" w:rsidP="00D04DD0">
      <w:pPr>
        <w:pStyle w:val="SingleTxtG"/>
        <w:rPr>
          <w:color w:val="000000" w:themeColor="text1"/>
        </w:rPr>
      </w:pPr>
      <w:r w:rsidRPr="00033C6D">
        <w:rPr>
          <w:color w:val="000000" w:themeColor="text1"/>
        </w:rPr>
        <w:t>325.</w:t>
      </w:r>
      <w:r w:rsidRPr="00033C6D">
        <w:rPr>
          <w:color w:val="000000" w:themeColor="text1"/>
        </w:rPr>
        <w:tab/>
        <w:t>Официальный представитель-адвокат обладает полномочиями законного представителя. В соответствии с законом юридическая помощь адвоката предоставляется бесплатно.</w:t>
      </w:r>
    </w:p>
    <w:p w14:paraId="0AB6C1F4" w14:textId="77777777" w:rsidR="00D04DD0" w:rsidRPr="00033C6D" w:rsidRDefault="00D04DD0" w:rsidP="00D04DD0">
      <w:pPr>
        <w:pStyle w:val="SingleTxtG"/>
        <w:rPr>
          <w:color w:val="000000" w:themeColor="text1"/>
        </w:rPr>
      </w:pPr>
      <w:r w:rsidRPr="00033C6D">
        <w:rPr>
          <w:color w:val="000000" w:themeColor="text1"/>
        </w:rPr>
        <w:lastRenderedPageBreak/>
        <w:t>326.</w:t>
      </w:r>
      <w:r w:rsidRPr="00033C6D">
        <w:rPr>
          <w:color w:val="000000" w:themeColor="text1"/>
        </w:rPr>
        <w:tab/>
        <w:t xml:space="preserve">Также предусмотрена новая норма, согласно которой в случае, если личное участие гражданина в судебном заседании, проводимом в помещении суда, создает опасность для его жизни или здоровья либо для жизни или здоровья окружающих, данное дело рассматривается судом по месту нахождения гражданина с его участием (ст. 294). </w:t>
      </w:r>
    </w:p>
    <w:p w14:paraId="203B6BD5" w14:textId="77777777" w:rsidR="00D04DD0" w:rsidRPr="00033C6D" w:rsidRDefault="00D04DD0" w:rsidP="00D04DD0">
      <w:pPr>
        <w:pStyle w:val="SingleTxtG"/>
        <w:rPr>
          <w:color w:val="000000" w:themeColor="text1"/>
        </w:rPr>
      </w:pPr>
      <w:r w:rsidRPr="00033C6D">
        <w:rPr>
          <w:color w:val="000000" w:themeColor="text1"/>
        </w:rPr>
        <w:t>327.</w:t>
      </w:r>
      <w:r w:rsidRPr="00033C6D">
        <w:rPr>
          <w:color w:val="000000" w:themeColor="text1"/>
        </w:rPr>
        <w:tab/>
        <w:t>Также согласно статье 295 ГПК, решение суда, которым гражданин признан недееспособным, является основанием для назначения судом недееспособному опекуна. Ранее для недееспособного опекун назначался отделом по поддержке семьи и детей на основании решения суда.</w:t>
      </w:r>
    </w:p>
    <w:p w14:paraId="22A49B14" w14:textId="77777777" w:rsidR="00D04DD0" w:rsidRPr="00033C6D" w:rsidRDefault="00D04DD0" w:rsidP="00D04DD0">
      <w:pPr>
        <w:pStyle w:val="SingleTxtG"/>
        <w:rPr>
          <w:color w:val="000000" w:themeColor="text1"/>
        </w:rPr>
      </w:pPr>
      <w:r w:rsidRPr="00033C6D">
        <w:rPr>
          <w:color w:val="000000" w:themeColor="text1"/>
        </w:rPr>
        <w:t>328.</w:t>
      </w:r>
      <w:r w:rsidRPr="00033C6D">
        <w:rPr>
          <w:color w:val="000000" w:themeColor="text1"/>
        </w:rPr>
        <w:tab/>
        <w:t>УК, вступившим в силу с 1 января 2019 года, ужесточена ответственность за нарушение неприкосновенности частной жизни человека (</w:t>
      </w:r>
      <w:hyperlink r:id="rId14" w:anchor="st_135" w:history="1">
        <w:r w:rsidRPr="00033C6D">
          <w:rPr>
            <w:rStyle w:val="Hyperlink"/>
            <w:color w:val="000000" w:themeColor="text1"/>
          </w:rPr>
          <w:t>ст. 1</w:t>
        </w:r>
      </w:hyperlink>
      <w:r w:rsidRPr="00033C6D">
        <w:rPr>
          <w:rStyle w:val="Hyperlink"/>
          <w:color w:val="000000" w:themeColor="text1"/>
        </w:rPr>
        <w:t>86</w:t>
      </w:r>
      <w:r w:rsidRPr="00033C6D">
        <w:rPr>
          <w:color w:val="000000" w:themeColor="text1"/>
        </w:rPr>
        <w:t>); нарушение тайны переписки (</w:t>
      </w:r>
      <w:hyperlink r:id="rId15" w:anchor="st_136" w:history="1">
        <w:r w:rsidRPr="00033C6D">
          <w:rPr>
            <w:rStyle w:val="Hyperlink"/>
            <w:color w:val="000000" w:themeColor="text1"/>
          </w:rPr>
          <w:t>ст. 189</w:t>
        </w:r>
      </w:hyperlink>
      <w:r w:rsidRPr="00033C6D">
        <w:rPr>
          <w:color w:val="000000" w:themeColor="text1"/>
        </w:rPr>
        <w:t>); нарушение неприкосновенности жилища (</w:t>
      </w:r>
      <w:hyperlink r:id="rId16" w:anchor="st_137" w:history="1">
        <w:r w:rsidRPr="00033C6D">
          <w:rPr>
            <w:rStyle w:val="Hyperlink"/>
            <w:color w:val="000000" w:themeColor="text1"/>
          </w:rPr>
          <w:t>ст. 1</w:t>
        </w:r>
      </w:hyperlink>
      <w:r w:rsidRPr="00033C6D">
        <w:rPr>
          <w:rStyle w:val="Hyperlink"/>
          <w:color w:val="000000" w:themeColor="text1"/>
        </w:rPr>
        <w:t>90</w:t>
      </w:r>
      <w:r w:rsidRPr="00033C6D">
        <w:rPr>
          <w:color w:val="000000" w:themeColor="text1"/>
        </w:rPr>
        <w:t>); разглашение врачебной тайны (</w:t>
      </w:r>
      <w:hyperlink r:id="rId17" w:anchor="st_145" w:history="1">
        <w:r w:rsidRPr="00033C6D">
          <w:rPr>
            <w:rStyle w:val="Hyperlink"/>
            <w:color w:val="000000" w:themeColor="text1"/>
          </w:rPr>
          <w:t>ст. 1</w:t>
        </w:r>
      </w:hyperlink>
      <w:r w:rsidRPr="00033C6D">
        <w:rPr>
          <w:rStyle w:val="Hyperlink"/>
          <w:color w:val="000000" w:themeColor="text1"/>
        </w:rPr>
        <w:t>60</w:t>
      </w:r>
      <w:r w:rsidRPr="00033C6D">
        <w:rPr>
          <w:color w:val="000000" w:themeColor="text1"/>
        </w:rPr>
        <w:t>).</w:t>
      </w:r>
    </w:p>
    <w:p w14:paraId="1FDE19CC" w14:textId="77777777" w:rsidR="00D04DD0" w:rsidRPr="00033C6D" w:rsidRDefault="00D04DD0" w:rsidP="00D04DD0">
      <w:pPr>
        <w:pStyle w:val="SingleTxtG"/>
        <w:rPr>
          <w:color w:val="000000" w:themeColor="text1"/>
        </w:rPr>
      </w:pPr>
      <w:r w:rsidRPr="00033C6D">
        <w:rPr>
          <w:color w:val="000000" w:themeColor="text1"/>
        </w:rPr>
        <w:t>329.</w:t>
      </w:r>
      <w:r w:rsidRPr="00033C6D">
        <w:rPr>
          <w:color w:val="000000" w:themeColor="text1"/>
        </w:rPr>
        <w:tab/>
        <w:t xml:space="preserve">В этой связи необходимо отметить, что законодательством усилена ответственность за преступления против конституционных прав и свобод человека и гражданина путем наложения существенных штрафов и исправительных работ, в то же время с учетом соблюдения принципа соразмерности наказания и гуманности. </w:t>
      </w:r>
    </w:p>
    <w:p w14:paraId="26905E2F"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18 </w:t>
      </w:r>
    </w:p>
    <w:p w14:paraId="0B79F7F6"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(Свобода совести и религиозных убеждений, С. 22)</w:t>
      </w:r>
    </w:p>
    <w:p w14:paraId="612A4566" w14:textId="77777777" w:rsidR="00D04DD0" w:rsidRPr="00033C6D" w:rsidRDefault="00D04DD0" w:rsidP="00D04DD0">
      <w:pPr>
        <w:pStyle w:val="SingleTxtG"/>
        <w:rPr>
          <w:color w:val="000000" w:themeColor="text1"/>
        </w:rPr>
      </w:pPr>
      <w:r w:rsidRPr="00033C6D">
        <w:rPr>
          <w:color w:val="000000" w:themeColor="text1"/>
        </w:rPr>
        <w:t>330.</w:t>
      </w:r>
      <w:r w:rsidRPr="00033C6D">
        <w:rPr>
          <w:color w:val="000000" w:themeColor="text1"/>
        </w:rPr>
        <w:tab/>
        <w:t xml:space="preserve">Миссионерская деятельность в Кыргызской Республике регулируется Законом «О свободе вероисповедания и религиозных организациях», требованиям которого должны придерживаться действующие в стране религиозные организации или пребывающие в целях распространения идей своего вероисповедания представители религиозных организаций зарубежных стран. Деятельность миссий на территории страны без прохождения учетной регистрации в установленном порядке не допускается. </w:t>
      </w:r>
    </w:p>
    <w:p w14:paraId="2DB53A44" w14:textId="77777777" w:rsidR="00D04DD0" w:rsidRPr="00033C6D" w:rsidRDefault="00D04DD0" w:rsidP="00D04DD0">
      <w:pPr>
        <w:pStyle w:val="SingleTxtG"/>
        <w:rPr>
          <w:color w:val="000000" w:themeColor="text1"/>
        </w:rPr>
      </w:pPr>
      <w:r w:rsidRPr="00033C6D">
        <w:rPr>
          <w:color w:val="000000" w:themeColor="text1"/>
        </w:rPr>
        <w:t>331.</w:t>
      </w:r>
      <w:r w:rsidRPr="00033C6D">
        <w:rPr>
          <w:color w:val="000000" w:themeColor="text1"/>
        </w:rPr>
        <w:tab/>
        <w:t>При этом, в целях удовлетворения религиозных потребностей верующих, распространения религий, религиозного воспитания, проведения богослужений, молитвенных собраний, чтения проповедей, обучения духовных специалистов, священнослужителей, миссионерства, а также иной деятельности, направленной на организационное и материальное обеспечение культовой практики религиозной организации, разрешается издание и распространение не запрещенной религиозной литературы, в которых не содержатся призывы к изменению конституционного строя, религиозной нетерпимости, нравственных устоев общества.</w:t>
      </w:r>
    </w:p>
    <w:p w14:paraId="1C88FEDF" w14:textId="77777777" w:rsidR="00D04DD0" w:rsidRPr="00033C6D" w:rsidRDefault="00D04DD0" w:rsidP="00D04DD0">
      <w:pPr>
        <w:pStyle w:val="SingleTxtG"/>
        <w:rPr>
          <w:color w:val="000000" w:themeColor="text1"/>
        </w:rPr>
      </w:pPr>
      <w:r w:rsidRPr="00033C6D">
        <w:rPr>
          <w:color w:val="000000" w:themeColor="text1"/>
        </w:rPr>
        <w:t>332.</w:t>
      </w:r>
      <w:r w:rsidRPr="00033C6D">
        <w:rPr>
          <w:color w:val="000000" w:themeColor="text1"/>
        </w:rPr>
        <w:tab/>
        <w:t>В целях исключения ограничений в действующем законодательстве, которые несовместимы с положениями Пакта, в том числе в отношении миссионерской деятельности, процедуры регистрации и распространения религиозной литературы, разработан проект Закона «О внесении изменений в Закон «О свободе вероисповедания и религиозных организациях в Кыргызской Республике» (далее – проект Закона), в котором нормы статей 10 и 12 вышеуказанного Закона приведены в соответствие с решением Конституционной палаты от 4 сентября 2014 года и нормами Пакта, а именно требования о предоставлении «нотариально заверенного списка граждан» для учетной регистрации были признаны утратившими силу.</w:t>
      </w:r>
    </w:p>
    <w:p w14:paraId="4EA68561" w14:textId="77777777" w:rsidR="00D04DD0" w:rsidRPr="00033C6D" w:rsidRDefault="00D04DD0" w:rsidP="00D04DD0">
      <w:pPr>
        <w:pStyle w:val="SingleTxtG"/>
        <w:rPr>
          <w:color w:val="000000" w:themeColor="text1"/>
        </w:rPr>
      </w:pPr>
      <w:r w:rsidRPr="00033C6D">
        <w:rPr>
          <w:color w:val="000000" w:themeColor="text1"/>
        </w:rPr>
        <w:t>333.</w:t>
      </w:r>
      <w:r w:rsidRPr="00033C6D">
        <w:rPr>
          <w:color w:val="000000" w:themeColor="text1"/>
        </w:rPr>
        <w:tab/>
        <w:t>Указанным законопроектом оптимизирована процедура учетной регистрации иностранных миссионеров. И так, согласно вносимым изменениям, в случае если миссионер пребывает в страну на срок, не более, чем 10 дней, то последний проходит не учетную регистрацию, а согласование в уполномоченном государственном органе по делам религий, а приглашающая религиозная организация предоставляет полную информацию о планируемых ими мероприятиях и берет на себя ответственность за деятельность миссионера.</w:t>
      </w:r>
    </w:p>
    <w:p w14:paraId="6557C84E" w14:textId="77777777" w:rsidR="00D04DD0" w:rsidRPr="00033C6D" w:rsidRDefault="00D04DD0" w:rsidP="00D04DD0">
      <w:pPr>
        <w:pStyle w:val="SingleTxtG"/>
        <w:rPr>
          <w:color w:val="000000" w:themeColor="text1"/>
        </w:rPr>
      </w:pPr>
      <w:r w:rsidRPr="00033C6D">
        <w:rPr>
          <w:color w:val="000000" w:themeColor="text1"/>
        </w:rPr>
        <w:lastRenderedPageBreak/>
        <w:t>334.</w:t>
      </w:r>
      <w:r w:rsidRPr="00033C6D">
        <w:rPr>
          <w:color w:val="000000" w:themeColor="text1"/>
        </w:rPr>
        <w:tab/>
        <w:t>Срок деятельности миссионера, прибывшего на более долгий срок в страну с целью религиозной деятельности, сокращен с трех лет до одного года – на период его обязательной регистрации (в действующем законе миссионер ежегодно проходит перерегистрацию и получает свидетельство об учетной регистрации максимально на 1</w:t>
      </w:r>
      <w:r w:rsidRPr="00033C6D">
        <w:rPr>
          <w:color w:val="000000" w:themeColor="text1"/>
          <w:lang w:val="en-US"/>
        </w:rPr>
        <w:t> </w:t>
      </w:r>
      <w:r w:rsidRPr="00033C6D">
        <w:rPr>
          <w:color w:val="000000" w:themeColor="text1"/>
        </w:rPr>
        <w:t>год). Однако в случаях отсутствия нарушений законодательства со стороны иностранного миссионера уполномоченный государственной орган по делам религий каждый год продлевает срок его миссионерской деятельности, не ограничиваясь тремя годами. Таким образом, снимается проблема перерегистрации законопослушных миссионеров, которые находятся в Кыргызстане более трех лет.</w:t>
      </w:r>
    </w:p>
    <w:p w14:paraId="73AC5204" w14:textId="77777777" w:rsidR="00D04DD0" w:rsidRPr="00033C6D" w:rsidRDefault="00D04DD0" w:rsidP="00D04DD0">
      <w:pPr>
        <w:pStyle w:val="SingleTxtG"/>
        <w:rPr>
          <w:color w:val="000000" w:themeColor="text1"/>
        </w:rPr>
      </w:pPr>
      <w:r w:rsidRPr="00033C6D">
        <w:rPr>
          <w:color w:val="000000" w:themeColor="text1"/>
        </w:rPr>
        <w:t>335.</w:t>
      </w:r>
      <w:r w:rsidRPr="00033C6D">
        <w:rPr>
          <w:color w:val="000000" w:themeColor="text1"/>
        </w:rPr>
        <w:tab/>
        <w:t>К лицам, отбывающим наказание в виде лишения свободы, по их просьбе приглашаются служители религиозных объединений, зарегистрированных в установленном порядке. В учреждениях, исполняющих наказания, осужденным разрешается отправление религиозных обрядов, пользование предметами культа и религиозной литературой. Для этих целей администрация учреждения выделяет соответствующее помещение (статья 13 УИК).</w:t>
      </w:r>
    </w:p>
    <w:p w14:paraId="34D3630F" w14:textId="77777777" w:rsidR="00D04DD0" w:rsidRPr="00033C6D" w:rsidRDefault="00D04DD0" w:rsidP="00D04DD0">
      <w:pPr>
        <w:pStyle w:val="SingleTxtG"/>
        <w:rPr>
          <w:color w:val="000000" w:themeColor="text1"/>
        </w:rPr>
      </w:pPr>
      <w:r w:rsidRPr="00033C6D">
        <w:rPr>
          <w:color w:val="000000" w:themeColor="text1"/>
        </w:rPr>
        <w:t>336.</w:t>
      </w:r>
      <w:r w:rsidRPr="00033C6D">
        <w:rPr>
          <w:color w:val="000000" w:themeColor="text1"/>
        </w:rPr>
        <w:tab/>
        <w:t>Государственными органами систематически с 2014</w:t>
      </w:r>
      <w:r w:rsidRPr="00033C6D">
        <w:rPr>
          <w:color w:val="000000" w:themeColor="text1"/>
          <w:lang w:val="en-US"/>
        </w:rPr>
        <w:t> </w:t>
      </w:r>
      <w:r w:rsidRPr="00033C6D">
        <w:rPr>
          <w:color w:val="000000" w:themeColor="text1"/>
        </w:rPr>
        <w:t>года проводятся информационно-разъяснительные мероприятия, включающие в себя лекции и семинары на темы: «государственная политика в религиозной сфере», «законодательство Кыргызской Республики», «предупреждение радикализма и экстремизма», «вопросы обеспечения прав и свобод человека», «запрещение дискриминации». По данным вопросам опубликованы соответствующие методические пособия, которые распространяются среди представителей государственных органов и населения страны.</w:t>
      </w:r>
    </w:p>
    <w:p w14:paraId="2C8BF6D0" w14:textId="77777777" w:rsidR="00D04DD0" w:rsidRPr="00033C6D" w:rsidRDefault="00D04DD0" w:rsidP="00D04DD0">
      <w:pPr>
        <w:pStyle w:val="SingleTxtG"/>
        <w:rPr>
          <w:color w:val="000000" w:themeColor="text1"/>
        </w:rPr>
      </w:pPr>
      <w:r w:rsidRPr="00033C6D">
        <w:rPr>
          <w:color w:val="000000" w:themeColor="text1"/>
        </w:rPr>
        <w:t>337.</w:t>
      </w:r>
      <w:r w:rsidRPr="00033C6D">
        <w:rPr>
          <w:color w:val="000000" w:themeColor="text1"/>
        </w:rPr>
        <w:tab/>
        <w:t>Статья 14 Закона «О свободе вероисповедания и религиозных организациях в Кыргызской Республике» предусматривает нормы о ликвидации религиозных организаций, миссий, религиозных учебных заведений и запрет на их деятельность в судебном порядке в случае нарушения ими законодательства.</w:t>
      </w:r>
    </w:p>
    <w:p w14:paraId="10886487" w14:textId="77777777" w:rsidR="00D04DD0" w:rsidRPr="00033C6D" w:rsidRDefault="00D04DD0" w:rsidP="00D04DD0">
      <w:pPr>
        <w:pStyle w:val="SingleTxtG"/>
        <w:rPr>
          <w:color w:val="000000" w:themeColor="text1"/>
        </w:rPr>
      </w:pPr>
      <w:r w:rsidRPr="00033C6D">
        <w:rPr>
          <w:color w:val="000000" w:themeColor="text1"/>
        </w:rPr>
        <w:t>338.</w:t>
      </w:r>
      <w:r w:rsidRPr="00033C6D">
        <w:rPr>
          <w:color w:val="000000" w:themeColor="text1"/>
        </w:rPr>
        <w:tab/>
        <w:t>Указанной статьей также перечислены основания для ликвидации религиозной организации, запрета на деятельность религиозной организации, миссии в судебном порядке.</w:t>
      </w:r>
    </w:p>
    <w:p w14:paraId="5B855626" w14:textId="77777777" w:rsidR="00D04DD0" w:rsidRPr="00033C6D" w:rsidRDefault="00D04DD0" w:rsidP="00D04DD0">
      <w:pPr>
        <w:pStyle w:val="SingleTxtG"/>
        <w:rPr>
          <w:color w:val="000000" w:themeColor="text1"/>
        </w:rPr>
      </w:pPr>
      <w:r w:rsidRPr="00033C6D">
        <w:rPr>
          <w:color w:val="000000" w:themeColor="text1"/>
        </w:rPr>
        <w:t>339.</w:t>
      </w:r>
      <w:r w:rsidRPr="00033C6D">
        <w:rPr>
          <w:color w:val="000000" w:themeColor="text1"/>
        </w:rPr>
        <w:tab/>
        <w:t xml:space="preserve">По состоянию на 1 января 2019 года решениями судебных органов запрещена деятельность 21 религиозной организации на территории страны (список данных организаций опубликован на официальном сайте ГКДР </w:t>
      </w:r>
      <w:hyperlink r:id="rId18" w:history="1">
        <w:r w:rsidRPr="00033C6D">
          <w:rPr>
            <w:rStyle w:val="Hyperlink"/>
            <w:color w:val="000000" w:themeColor="text1"/>
          </w:rPr>
          <w:t>http://religion.gov.kg/ru/</w:t>
        </w:r>
      </w:hyperlink>
      <w:r w:rsidRPr="00033C6D">
        <w:rPr>
          <w:color w:val="000000" w:themeColor="text1"/>
        </w:rPr>
        <w:t>).</w:t>
      </w:r>
    </w:p>
    <w:p w14:paraId="2546D81B" w14:textId="77777777" w:rsidR="00D04DD0" w:rsidRPr="00033C6D" w:rsidRDefault="00D04DD0" w:rsidP="00D04DD0">
      <w:pPr>
        <w:pStyle w:val="SingleTxtG"/>
        <w:rPr>
          <w:color w:val="000000" w:themeColor="text1"/>
        </w:rPr>
      </w:pPr>
      <w:r w:rsidRPr="00033C6D">
        <w:rPr>
          <w:color w:val="000000" w:themeColor="text1"/>
        </w:rPr>
        <w:t>340.</w:t>
      </w:r>
      <w:r w:rsidRPr="00033C6D">
        <w:rPr>
          <w:color w:val="000000" w:themeColor="text1"/>
        </w:rPr>
        <w:tab/>
        <w:t>Согласно статье 32 Закона «О всеобщей воинской обязанности граждан Кыргызской Республики, о военной и альтернативной службах» гражданин мужского пола в возрасте от 18 до 25 лет, не имеющий право на отсрочку от призыва либо утративший право на отсрочку от призыва, не прошедший срочную военную службу, подлежит призыву на альтернативную службу, если он является членом зарегистрированной религиозной организации, вероучение которой не допускает пользование оружием и службу в Вооруженных Силах.</w:t>
      </w:r>
    </w:p>
    <w:p w14:paraId="29DD57A8" w14:textId="77777777" w:rsidR="00D04DD0" w:rsidRPr="00033C6D" w:rsidRDefault="00D04DD0" w:rsidP="00D04DD0">
      <w:pPr>
        <w:pStyle w:val="SingleTxtG"/>
        <w:rPr>
          <w:color w:val="000000" w:themeColor="text1"/>
        </w:rPr>
      </w:pPr>
      <w:r w:rsidRPr="00033C6D">
        <w:rPr>
          <w:color w:val="000000" w:themeColor="text1"/>
        </w:rPr>
        <w:t>341.</w:t>
      </w:r>
      <w:r w:rsidRPr="00033C6D">
        <w:rPr>
          <w:color w:val="000000" w:themeColor="text1"/>
        </w:rPr>
        <w:tab/>
        <w:t>На альтернативную службу по религиозным убеждениям за период с 2014 по 2018 годы были призваны всего 144 гражданина: за 2014 год – 12, за 2015 год – 22, за</w:t>
      </w:r>
      <w:r w:rsidRPr="00033C6D">
        <w:rPr>
          <w:color w:val="000000" w:themeColor="text1"/>
          <w:lang w:val="en-US"/>
        </w:rPr>
        <w:t> </w:t>
      </w:r>
      <w:r w:rsidRPr="00033C6D">
        <w:rPr>
          <w:color w:val="000000" w:themeColor="text1"/>
        </w:rPr>
        <w:t>2016</w:t>
      </w:r>
      <w:r w:rsidRPr="00033C6D">
        <w:rPr>
          <w:color w:val="000000" w:themeColor="text1"/>
          <w:lang w:val="en-US"/>
        </w:rPr>
        <w:t> </w:t>
      </w:r>
      <w:r w:rsidRPr="00033C6D">
        <w:rPr>
          <w:color w:val="000000" w:themeColor="text1"/>
        </w:rPr>
        <w:t>год – 35, за 2017 год – 49 и за 2018 год – 26.</w:t>
      </w:r>
    </w:p>
    <w:p w14:paraId="2B788553"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19 </w:t>
      </w:r>
    </w:p>
    <w:p w14:paraId="499F8AF5"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(Свобода выражения мнений, С. 24)</w:t>
      </w:r>
    </w:p>
    <w:p w14:paraId="08A2AFA0" w14:textId="77777777" w:rsidR="00D04DD0" w:rsidRPr="00033C6D" w:rsidRDefault="00D04DD0" w:rsidP="00D04DD0">
      <w:pPr>
        <w:pStyle w:val="SingleTxtG"/>
        <w:rPr>
          <w:color w:val="000000" w:themeColor="text1"/>
        </w:rPr>
      </w:pPr>
      <w:r w:rsidRPr="00033C6D">
        <w:rPr>
          <w:color w:val="000000" w:themeColor="text1"/>
        </w:rPr>
        <w:t>342.</w:t>
      </w:r>
      <w:r w:rsidRPr="00033C6D">
        <w:rPr>
          <w:color w:val="000000" w:themeColor="text1"/>
        </w:rPr>
        <w:tab/>
        <w:t xml:space="preserve">Согласно ст. 20 Конституции не подлежит никаким ограничениям гарантии запрета, право на свободу мысли и мнения. </w:t>
      </w:r>
    </w:p>
    <w:p w14:paraId="64383FB3" w14:textId="77777777" w:rsidR="00D04DD0" w:rsidRPr="00033C6D" w:rsidRDefault="00D04DD0" w:rsidP="00D04DD0">
      <w:pPr>
        <w:pStyle w:val="SingleTxtG"/>
        <w:rPr>
          <w:color w:val="000000" w:themeColor="text1"/>
        </w:rPr>
      </w:pPr>
      <w:r w:rsidRPr="00033C6D">
        <w:rPr>
          <w:color w:val="000000" w:themeColor="text1"/>
        </w:rPr>
        <w:t>343.</w:t>
      </w:r>
      <w:r w:rsidRPr="00033C6D">
        <w:rPr>
          <w:color w:val="000000" w:themeColor="text1"/>
        </w:rPr>
        <w:tab/>
        <w:t>Статьей 8 Закона «О защите профессиональной деятельности журналиста» предусмотрены гарантии охраны профессиональной деятельности журналиста.</w:t>
      </w:r>
    </w:p>
    <w:p w14:paraId="5CF0A72B" w14:textId="77777777" w:rsidR="00D04DD0" w:rsidRPr="00033C6D" w:rsidRDefault="00D04DD0" w:rsidP="00D04DD0">
      <w:pPr>
        <w:pStyle w:val="SingleTxtG"/>
        <w:rPr>
          <w:color w:val="000000" w:themeColor="text1"/>
        </w:rPr>
      </w:pPr>
      <w:r w:rsidRPr="00033C6D">
        <w:rPr>
          <w:color w:val="000000" w:themeColor="text1"/>
        </w:rPr>
        <w:lastRenderedPageBreak/>
        <w:t>344.</w:t>
      </w:r>
      <w:r w:rsidRPr="00033C6D">
        <w:rPr>
          <w:color w:val="000000" w:themeColor="text1"/>
        </w:rPr>
        <w:tab/>
        <w:t>Вместе с тем, профессиональные права, честь и достоинство журналиста также охраняются законом. Журналист при исполнении профессиональных обязанностей пользуется гарантией неприкосновенности личности. Преследование журналиста за публикацию критических материалов не допускается. Государство гарантирует журналисту свободное получение и распространение информации, обеспечивает его защиту при осуществлении им профессиональной деятельности.</w:t>
      </w:r>
    </w:p>
    <w:p w14:paraId="174A011A" w14:textId="77777777" w:rsidR="00D04DD0" w:rsidRPr="00033C6D" w:rsidRDefault="00D04DD0" w:rsidP="00D04DD0">
      <w:pPr>
        <w:pStyle w:val="SingleTxtG"/>
        <w:rPr>
          <w:color w:val="000000" w:themeColor="text1"/>
        </w:rPr>
      </w:pPr>
      <w:r w:rsidRPr="00033C6D">
        <w:rPr>
          <w:color w:val="000000" w:themeColor="text1"/>
        </w:rPr>
        <w:t>345.</w:t>
      </w:r>
      <w:r w:rsidRPr="00033C6D">
        <w:rPr>
          <w:color w:val="000000" w:themeColor="text1"/>
        </w:rPr>
        <w:tab/>
        <w:t>Кроме того, запрещается вмешательство в профессиональную деятельность журналиста, требований от него каких-либо сведений, полученных при исполнении его профессиональных обязанностей.</w:t>
      </w:r>
    </w:p>
    <w:p w14:paraId="0D190C2E" w14:textId="77777777" w:rsidR="00D04DD0" w:rsidRPr="00033C6D" w:rsidRDefault="00D04DD0" w:rsidP="00D04DD0">
      <w:pPr>
        <w:pStyle w:val="SingleTxtG"/>
        <w:rPr>
          <w:color w:val="000000" w:themeColor="text1"/>
        </w:rPr>
      </w:pPr>
      <w:r w:rsidRPr="00033C6D">
        <w:rPr>
          <w:color w:val="000000" w:themeColor="text1"/>
        </w:rPr>
        <w:t>346.</w:t>
      </w:r>
      <w:r w:rsidRPr="00033C6D">
        <w:rPr>
          <w:color w:val="000000" w:themeColor="text1"/>
        </w:rPr>
        <w:tab/>
        <w:t>На основании статьи 11 вышеуказанного Закона, иностранный журналист, аккредитованный в стране, имеет равные с журналистом Кыргызской Республики права и обязанности.</w:t>
      </w:r>
    </w:p>
    <w:p w14:paraId="14F4EA00" w14:textId="77777777" w:rsidR="00D04DD0" w:rsidRPr="00033C6D" w:rsidRDefault="00D04DD0" w:rsidP="00D04DD0">
      <w:pPr>
        <w:pStyle w:val="SingleTxtG"/>
        <w:rPr>
          <w:color w:val="000000" w:themeColor="text1"/>
        </w:rPr>
      </w:pPr>
      <w:r w:rsidRPr="00033C6D">
        <w:rPr>
          <w:color w:val="000000" w:themeColor="text1"/>
        </w:rPr>
        <w:t>347.</w:t>
      </w:r>
      <w:r w:rsidRPr="00033C6D">
        <w:rPr>
          <w:color w:val="000000" w:themeColor="text1"/>
        </w:rPr>
        <w:tab/>
        <w:t>Также в соответствии с Законом «О средствах массовой информации» журналисты имеют возможность свободно осуществлять свое право на свободу выражения мнений.</w:t>
      </w:r>
    </w:p>
    <w:p w14:paraId="12C1B8B3" w14:textId="77777777" w:rsidR="00D04DD0" w:rsidRPr="00033C6D" w:rsidRDefault="00D04DD0" w:rsidP="00D04DD0">
      <w:pPr>
        <w:pStyle w:val="SingleTxtG"/>
        <w:rPr>
          <w:color w:val="000000" w:themeColor="text1"/>
        </w:rPr>
      </w:pPr>
      <w:r w:rsidRPr="00033C6D">
        <w:rPr>
          <w:color w:val="000000" w:themeColor="text1"/>
        </w:rPr>
        <w:t>348.</w:t>
      </w:r>
      <w:r w:rsidRPr="00033C6D">
        <w:rPr>
          <w:color w:val="000000" w:themeColor="text1"/>
        </w:rPr>
        <w:tab/>
        <w:t>Вместе с тем, согласно действующему законодательству, угрозы, запугивания и насилие в отношении правозащитников и журналистов расследуются соответствующими государственными органами, виновные привлекаются к ответственности, в случае признания их вины подлежат наказанию, а потерпевшим предоставляются соответствующие компенсации.</w:t>
      </w:r>
    </w:p>
    <w:p w14:paraId="2CD7756F" w14:textId="77777777" w:rsidR="00D04DD0" w:rsidRPr="00033C6D" w:rsidRDefault="00D04DD0" w:rsidP="00D04DD0">
      <w:pPr>
        <w:pStyle w:val="SingleTxtG"/>
        <w:rPr>
          <w:color w:val="000000" w:themeColor="text1"/>
        </w:rPr>
      </w:pPr>
      <w:r w:rsidRPr="00033C6D">
        <w:rPr>
          <w:color w:val="000000" w:themeColor="text1"/>
        </w:rPr>
        <w:t>349.</w:t>
      </w:r>
      <w:r w:rsidRPr="00033C6D">
        <w:rPr>
          <w:color w:val="000000" w:themeColor="text1"/>
        </w:rPr>
        <w:tab/>
        <w:t>В соответствии с Законом «О гарантиях и свободе доступа к информации» государственные, общественные и частные средства массовой информации обеспечивают ее полную открытость для всех граждан и организаций, не выделяя каких-либо особых категорий пользователей этой информацией.</w:t>
      </w:r>
    </w:p>
    <w:p w14:paraId="60C0E4F6" w14:textId="77777777" w:rsidR="00D04DD0" w:rsidRPr="00033C6D" w:rsidRDefault="00D04DD0" w:rsidP="00D04DD0">
      <w:pPr>
        <w:pStyle w:val="SingleTxtG"/>
        <w:rPr>
          <w:color w:val="000000" w:themeColor="text1"/>
        </w:rPr>
      </w:pPr>
      <w:r w:rsidRPr="00033C6D">
        <w:rPr>
          <w:color w:val="000000" w:themeColor="text1"/>
        </w:rPr>
        <w:t>350.</w:t>
      </w:r>
      <w:r w:rsidRPr="00033C6D">
        <w:rPr>
          <w:color w:val="000000" w:themeColor="text1"/>
        </w:rPr>
        <w:tab/>
        <w:t>Открытость информации включает в себя свободный доступ как к периодическим изданиям, информационным теле-, радиопрограммам, так и возможность ознакомления с источниками получения информации в предусмотренных законом случаях. Требование настоящей статьи не распространяется на конфиденциальную информацию, а также информацию, содержащую государственную, коммерческую или служебную тайну.</w:t>
      </w:r>
    </w:p>
    <w:p w14:paraId="631C8FB3" w14:textId="77777777" w:rsidR="00D04DD0" w:rsidRPr="00033C6D" w:rsidRDefault="00D04DD0" w:rsidP="00D04DD0">
      <w:pPr>
        <w:pStyle w:val="SingleTxtG"/>
        <w:rPr>
          <w:color w:val="000000" w:themeColor="text1"/>
        </w:rPr>
      </w:pPr>
      <w:r w:rsidRPr="00033C6D">
        <w:rPr>
          <w:color w:val="000000" w:themeColor="text1"/>
        </w:rPr>
        <w:t>351.</w:t>
      </w:r>
      <w:r w:rsidRPr="00033C6D">
        <w:rPr>
          <w:color w:val="000000" w:themeColor="text1"/>
        </w:rPr>
        <w:tab/>
        <w:t>Зарубежные средства массовой информации имеют право аккредитовать своих корреспондентов на территории страны, открывать корреспондентские пункты по согласованию с органами государственного управления Кыргызской Республики.</w:t>
      </w:r>
    </w:p>
    <w:p w14:paraId="59C1BA2A" w14:textId="77777777" w:rsidR="00D04DD0" w:rsidRPr="00033C6D" w:rsidRDefault="00D04DD0" w:rsidP="00D04DD0">
      <w:pPr>
        <w:pStyle w:val="SingleTxtG"/>
        <w:rPr>
          <w:color w:val="000000" w:themeColor="text1"/>
        </w:rPr>
      </w:pPr>
      <w:r w:rsidRPr="00033C6D">
        <w:rPr>
          <w:color w:val="000000" w:themeColor="text1"/>
        </w:rPr>
        <w:t>352.</w:t>
      </w:r>
      <w:r w:rsidRPr="00033C6D">
        <w:rPr>
          <w:color w:val="000000" w:themeColor="text1"/>
        </w:rPr>
        <w:tab/>
        <w:t>За отчетный период зарегистрированных случаев запугивания, избиения и насилия правозащитников и адвокатов не имеется.</w:t>
      </w:r>
    </w:p>
    <w:p w14:paraId="780FCBEC" w14:textId="77777777" w:rsidR="00D04DD0" w:rsidRPr="00033C6D" w:rsidRDefault="00D04DD0" w:rsidP="00D04DD0">
      <w:pPr>
        <w:pStyle w:val="SingleTxtG"/>
        <w:rPr>
          <w:color w:val="000000" w:themeColor="text1"/>
        </w:rPr>
      </w:pPr>
      <w:r w:rsidRPr="00033C6D">
        <w:rPr>
          <w:color w:val="000000" w:themeColor="text1"/>
        </w:rPr>
        <w:t>353.</w:t>
      </w:r>
      <w:r w:rsidRPr="00033C6D">
        <w:rPr>
          <w:color w:val="000000" w:themeColor="text1"/>
        </w:rPr>
        <w:tab/>
        <w:t>Вместе с тем, в правоохранительных органах Ошской области зарегистрировано 2 случая в отношении журналистов. Информация относительно указанных случаев подробно изложена в рамках Третьего периодического доклада Кыргызской Республики о ходе выполнения Конвенции против пыток и других жестоких, бесчеловечных или унижающих достоинство видов обращения и наказания за период 2012–2016 годов, утвержденного распоряжением Правительства от 28 января 2019 года № 6-р.</w:t>
      </w:r>
    </w:p>
    <w:p w14:paraId="110F27CE"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20 </w:t>
      </w:r>
    </w:p>
    <w:p w14:paraId="0D76C21C"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(Военные трибуналы, С. 20)</w:t>
      </w:r>
    </w:p>
    <w:p w14:paraId="20016F76" w14:textId="77777777" w:rsidR="00D04DD0" w:rsidRPr="00033C6D" w:rsidRDefault="00D04DD0" w:rsidP="00D04DD0">
      <w:pPr>
        <w:pStyle w:val="SingleTxtG"/>
        <w:rPr>
          <w:color w:val="000000" w:themeColor="text1"/>
        </w:rPr>
      </w:pPr>
      <w:r w:rsidRPr="00033C6D">
        <w:rPr>
          <w:color w:val="000000" w:themeColor="text1"/>
        </w:rPr>
        <w:t>354.</w:t>
      </w:r>
      <w:r w:rsidRPr="00033C6D">
        <w:rPr>
          <w:color w:val="000000" w:themeColor="text1"/>
        </w:rPr>
        <w:tab/>
        <w:t xml:space="preserve">Частью 2 статьи 10 конституционного Закона «О внесении изменения в конституционный Закон «О статусе судей Кыргызской Республики» от 23 декабря 2016 года № 216 устанавливается, что судьям военных судов, имеющим воинские звания, квалификационные классы не присваиваются, а доплата к их должностным окладам производится за воинские звания, признана утратившей силу. </w:t>
      </w:r>
    </w:p>
    <w:p w14:paraId="721DB9B0" w14:textId="77777777" w:rsidR="00D04DD0" w:rsidRPr="00033C6D" w:rsidRDefault="00D04DD0" w:rsidP="00D04DD0">
      <w:pPr>
        <w:pStyle w:val="SingleTxtG"/>
        <w:rPr>
          <w:color w:val="000000" w:themeColor="text1"/>
        </w:rPr>
      </w:pPr>
      <w:r w:rsidRPr="00033C6D">
        <w:rPr>
          <w:color w:val="000000" w:themeColor="text1"/>
        </w:rPr>
        <w:lastRenderedPageBreak/>
        <w:t>355.</w:t>
      </w:r>
      <w:r w:rsidRPr="00033C6D">
        <w:rPr>
          <w:color w:val="000000" w:themeColor="text1"/>
        </w:rPr>
        <w:tab/>
        <w:t>Законом «О внесении изменений в некоторые законодательные акты Кыргызской Республики» от 23 декабря 2016 года №</w:t>
      </w:r>
      <w:r w:rsidRPr="00033C6D">
        <w:rPr>
          <w:color w:val="000000" w:themeColor="text1"/>
          <w:lang w:val="en-US"/>
        </w:rPr>
        <w:t> </w:t>
      </w:r>
      <w:r w:rsidRPr="00033C6D">
        <w:rPr>
          <w:color w:val="000000" w:themeColor="text1"/>
        </w:rPr>
        <w:t>217 исключены нормы, касающиеся военных судов.</w:t>
      </w:r>
    </w:p>
    <w:p w14:paraId="79697B23" w14:textId="77777777" w:rsidR="00D04DD0" w:rsidRPr="00033C6D" w:rsidRDefault="00D04DD0" w:rsidP="00D04DD0">
      <w:pPr>
        <w:pStyle w:val="SingleTxtG"/>
        <w:rPr>
          <w:color w:val="000000" w:themeColor="text1"/>
        </w:rPr>
      </w:pPr>
      <w:r w:rsidRPr="00033C6D">
        <w:rPr>
          <w:color w:val="000000" w:themeColor="text1"/>
        </w:rPr>
        <w:t>356.</w:t>
      </w:r>
      <w:r w:rsidRPr="00033C6D">
        <w:rPr>
          <w:color w:val="000000" w:themeColor="text1"/>
        </w:rPr>
        <w:tab/>
        <w:t>Необходимость данных поправок связана с тем, что военные суды и должности военных судей упраздняются.</w:t>
      </w:r>
    </w:p>
    <w:p w14:paraId="5EA5E4A0" w14:textId="77777777" w:rsidR="00D04DD0" w:rsidRPr="00033C6D" w:rsidRDefault="00D04DD0" w:rsidP="00D04DD0">
      <w:pPr>
        <w:pStyle w:val="SingleTxtG"/>
        <w:rPr>
          <w:color w:val="000000" w:themeColor="text1"/>
        </w:rPr>
      </w:pPr>
      <w:r w:rsidRPr="00033C6D">
        <w:rPr>
          <w:color w:val="000000" w:themeColor="text1"/>
        </w:rPr>
        <w:t>357.</w:t>
      </w:r>
      <w:r w:rsidRPr="00033C6D">
        <w:rPr>
          <w:color w:val="000000" w:themeColor="text1"/>
        </w:rPr>
        <w:tab/>
        <w:t>Основанием для принятия законов стали рекомендации Комиссии по выработке предложений по реформированию судебной системы, прямая рекомендация, утвержденная на пленарном заседании Стамбульского плана действий по борьбе с коррупцией, а также большая разница в бюджете судов.</w:t>
      </w:r>
    </w:p>
    <w:p w14:paraId="1D40B228" w14:textId="77777777" w:rsidR="00D04DD0" w:rsidRPr="00033C6D" w:rsidRDefault="00D04DD0" w:rsidP="00D04DD0">
      <w:pPr>
        <w:pStyle w:val="SingleTxtG"/>
        <w:rPr>
          <w:color w:val="000000" w:themeColor="text1"/>
        </w:rPr>
      </w:pPr>
      <w:r w:rsidRPr="00033C6D">
        <w:rPr>
          <w:color w:val="000000" w:themeColor="text1"/>
        </w:rPr>
        <w:t>358.</w:t>
      </w:r>
      <w:r w:rsidRPr="00033C6D">
        <w:rPr>
          <w:color w:val="000000" w:themeColor="text1"/>
        </w:rPr>
        <w:tab/>
        <w:t>Закон предполагает переход сотрудников военных судов в наиболее загруженные делами местные суды страны. В настоящее время уголовные дела, по которым проходят военнослужащие, а также совместно гражданские лица, рассматриваются судами общей юрисдикции.</w:t>
      </w:r>
    </w:p>
    <w:p w14:paraId="55FF6ED0"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21 </w:t>
      </w:r>
    </w:p>
    <w:p w14:paraId="434B09F0" w14:textId="77777777" w:rsidR="00D04DD0" w:rsidRPr="00033C6D" w:rsidRDefault="00D04DD0" w:rsidP="00D04DD0">
      <w:pPr>
        <w:pStyle w:val="SingleTxtG"/>
        <w:rPr>
          <w:color w:val="000000" w:themeColor="text1"/>
        </w:rPr>
      </w:pPr>
      <w:r w:rsidRPr="00033C6D">
        <w:rPr>
          <w:color w:val="000000" w:themeColor="text1"/>
        </w:rPr>
        <w:t>359.</w:t>
      </w:r>
      <w:r w:rsidRPr="00033C6D">
        <w:rPr>
          <w:color w:val="000000" w:themeColor="text1"/>
        </w:rPr>
        <w:tab/>
        <w:t>Согласно статье 34 Конституции, каждый имеет право на свободу мирных собраний. Никто не может быть принужден к участию в собрании. В целях обеспечения проведения мирного собрания каждый вправе подать уведомление в органы власти. Не допускается запрет и ограничение проведения мирного собрания, а также отказ в его надлежащем обеспечении ввиду отсутствия уведомления о проведении мирного собрания, несоблюдения формы уведомления, его содержания и сроков подачи.</w:t>
      </w:r>
    </w:p>
    <w:p w14:paraId="30C91700" w14:textId="77777777" w:rsidR="00D04DD0" w:rsidRPr="00033C6D" w:rsidRDefault="00D04DD0" w:rsidP="00D04DD0">
      <w:pPr>
        <w:pStyle w:val="SingleTxtG"/>
        <w:rPr>
          <w:color w:val="000000" w:themeColor="text1"/>
        </w:rPr>
      </w:pPr>
      <w:r w:rsidRPr="00033C6D">
        <w:rPr>
          <w:color w:val="000000" w:themeColor="text1"/>
        </w:rPr>
        <w:t>360.</w:t>
      </w:r>
      <w:r w:rsidRPr="00033C6D">
        <w:rPr>
          <w:color w:val="000000" w:themeColor="text1"/>
        </w:rPr>
        <w:tab/>
        <w:t>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14:paraId="2D843A89" w14:textId="77777777" w:rsidR="00D04DD0" w:rsidRPr="00033C6D" w:rsidRDefault="00D04DD0" w:rsidP="00D04DD0">
      <w:pPr>
        <w:pStyle w:val="SingleTxtG"/>
        <w:rPr>
          <w:color w:val="000000" w:themeColor="text1"/>
        </w:rPr>
      </w:pPr>
      <w:r w:rsidRPr="00033C6D">
        <w:rPr>
          <w:color w:val="000000" w:themeColor="text1"/>
        </w:rPr>
        <w:t>361.</w:t>
      </w:r>
      <w:r w:rsidRPr="00033C6D">
        <w:rPr>
          <w:color w:val="000000" w:themeColor="text1"/>
        </w:rPr>
        <w:tab/>
        <w:t xml:space="preserve">Закон «О мирных собраниях» регулирует общественные отношения, связанные с реализацией права каждого на мирные собрания. </w:t>
      </w:r>
    </w:p>
    <w:p w14:paraId="44C663F3" w14:textId="77777777" w:rsidR="00D04DD0" w:rsidRPr="00033C6D" w:rsidRDefault="00D04DD0" w:rsidP="00D04DD0">
      <w:pPr>
        <w:pStyle w:val="SingleTxtG"/>
        <w:rPr>
          <w:color w:val="000000" w:themeColor="text1"/>
        </w:rPr>
      </w:pPr>
      <w:r w:rsidRPr="00033C6D">
        <w:rPr>
          <w:color w:val="000000" w:themeColor="text1"/>
        </w:rPr>
        <w:t>362.</w:t>
      </w:r>
      <w:r w:rsidRPr="00033C6D">
        <w:rPr>
          <w:color w:val="000000" w:themeColor="text1"/>
        </w:rPr>
        <w:tab/>
        <w:t>Статьей 2 названного Закона, пользование правом на свободу мирных собраний не может быть ограничено, за исключением случаев, установленных законом в целях защиты национальной безопасности, общественного порядка, охраны здоровья и нравственности населения или защиты прав и свобод других лиц. Вводимое ограничение пользования правом на свободу мирных собраний должно быть соразмерным указанным целям.</w:t>
      </w:r>
    </w:p>
    <w:p w14:paraId="09F53460" w14:textId="77777777" w:rsidR="00D04DD0" w:rsidRPr="00033C6D" w:rsidRDefault="00D04DD0" w:rsidP="00D04DD0">
      <w:pPr>
        <w:pStyle w:val="SingleTxtG"/>
        <w:rPr>
          <w:color w:val="000000" w:themeColor="text1"/>
        </w:rPr>
      </w:pPr>
      <w:r w:rsidRPr="00033C6D">
        <w:rPr>
          <w:color w:val="000000" w:themeColor="text1"/>
        </w:rPr>
        <w:t>363.</w:t>
      </w:r>
      <w:r w:rsidRPr="00033C6D">
        <w:rPr>
          <w:color w:val="000000" w:themeColor="text1"/>
        </w:rPr>
        <w:tab/>
        <w:t>Запрещается принятие подзаконных нормативных правовых актов, ограничивающих право на свободу мирных собраний.</w:t>
      </w:r>
    </w:p>
    <w:p w14:paraId="1EE70B36" w14:textId="77777777" w:rsidR="00D04DD0" w:rsidRPr="00033C6D" w:rsidRDefault="00D04DD0" w:rsidP="00D04DD0">
      <w:pPr>
        <w:pStyle w:val="SingleTxtG"/>
        <w:rPr>
          <w:color w:val="000000" w:themeColor="text1"/>
        </w:rPr>
      </w:pPr>
      <w:r w:rsidRPr="00033C6D">
        <w:rPr>
          <w:color w:val="000000" w:themeColor="text1"/>
        </w:rPr>
        <w:t>364.</w:t>
      </w:r>
      <w:r w:rsidRPr="00033C6D">
        <w:rPr>
          <w:color w:val="000000" w:themeColor="text1"/>
        </w:rPr>
        <w:tab/>
        <w:t xml:space="preserve">В соответствии со статьей 4 вышеуказанного Закона, государственные органы и органы местного самоуправления обязаны уважать и обеспечивать право на свободу мирных собраний, без какого бы то ни было различия по признаку пола, расы, языка, этнической принадлежности, вероисповедания, возраста, политических или иных убеждений, происхождения, имущественного или иного положения, а также других обстоятельств. </w:t>
      </w:r>
    </w:p>
    <w:p w14:paraId="20A5E345" w14:textId="77777777" w:rsidR="00D04DD0" w:rsidRPr="00033C6D" w:rsidRDefault="00D04DD0" w:rsidP="00D04DD0">
      <w:pPr>
        <w:pStyle w:val="SingleTxtG"/>
        <w:rPr>
          <w:color w:val="000000" w:themeColor="text1"/>
        </w:rPr>
      </w:pPr>
      <w:r w:rsidRPr="00033C6D">
        <w:rPr>
          <w:color w:val="000000" w:themeColor="text1"/>
        </w:rPr>
        <w:t>365.</w:t>
      </w:r>
      <w:r w:rsidRPr="00033C6D">
        <w:rPr>
          <w:color w:val="000000" w:themeColor="text1"/>
        </w:rPr>
        <w:tab/>
        <w:t xml:space="preserve">Согласно статье 88 </w:t>
      </w:r>
      <w:proofErr w:type="spellStart"/>
      <w:r w:rsidRPr="00033C6D">
        <w:rPr>
          <w:color w:val="000000" w:themeColor="text1"/>
        </w:rPr>
        <w:t>КоП</w:t>
      </w:r>
      <w:proofErr w:type="spellEnd"/>
      <w:r w:rsidRPr="00033C6D">
        <w:rPr>
          <w:color w:val="000000" w:themeColor="text1"/>
        </w:rPr>
        <w:t xml:space="preserve"> незаконное воспрепятствование проведению мирного собрания или участию в нем либо принуждение к участию в нем влечет наказание в виде штрафа II категории. </w:t>
      </w:r>
    </w:p>
    <w:p w14:paraId="170CA0F1"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22 </w:t>
      </w:r>
    </w:p>
    <w:p w14:paraId="5A86ECFB"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(Свобода ассоциации, С. 25)</w:t>
      </w:r>
    </w:p>
    <w:p w14:paraId="053E3234" w14:textId="77777777" w:rsidR="00D04DD0" w:rsidRPr="00033C6D" w:rsidRDefault="00D04DD0" w:rsidP="00D04DD0">
      <w:pPr>
        <w:pStyle w:val="SingleTxtG"/>
        <w:rPr>
          <w:color w:val="000000" w:themeColor="text1"/>
        </w:rPr>
      </w:pPr>
      <w:r w:rsidRPr="00033C6D">
        <w:rPr>
          <w:color w:val="000000" w:themeColor="text1"/>
        </w:rPr>
        <w:t>366.</w:t>
      </w:r>
      <w:r w:rsidRPr="00033C6D">
        <w:rPr>
          <w:color w:val="000000" w:themeColor="text1"/>
        </w:rPr>
        <w:tab/>
        <w:t>Согласно статье 35 Конституции каждый имеет право на свободу объединения.</w:t>
      </w:r>
    </w:p>
    <w:p w14:paraId="3E18A046" w14:textId="77777777" w:rsidR="00D04DD0" w:rsidRPr="00033C6D" w:rsidRDefault="00D04DD0" w:rsidP="00D04DD0">
      <w:pPr>
        <w:pStyle w:val="SingleTxtG"/>
        <w:rPr>
          <w:color w:val="000000" w:themeColor="text1"/>
        </w:rPr>
      </w:pPr>
      <w:r w:rsidRPr="00033C6D">
        <w:rPr>
          <w:color w:val="000000" w:themeColor="text1"/>
        </w:rPr>
        <w:lastRenderedPageBreak/>
        <w:t>367.</w:t>
      </w:r>
      <w:r w:rsidRPr="00033C6D">
        <w:rPr>
          <w:color w:val="000000" w:themeColor="text1"/>
        </w:rPr>
        <w:tab/>
        <w:t>В соответствии со статьей 4 Конституции в Кыргызской Республике признается политическое многообразие и многопартийность. Политические партии, профессиональные союзы и другие общественные объединения могут создаваться гражданами на основе свободного волеизъявления и общности интересов для реализации и защиты своих прав и свобод, удовлетворения политических, экономических, социальных, трудовых, культурных и иных интересов.</w:t>
      </w:r>
    </w:p>
    <w:p w14:paraId="51C97DC9" w14:textId="77777777" w:rsidR="00D04DD0" w:rsidRPr="00033C6D" w:rsidRDefault="00D04DD0" w:rsidP="00D04DD0">
      <w:pPr>
        <w:pStyle w:val="SingleTxtG"/>
        <w:rPr>
          <w:color w:val="000000" w:themeColor="text1"/>
        </w:rPr>
      </w:pPr>
      <w:r w:rsidRPr="00033C6D">
        <w:rPr>
          <w:color w:val="000000" w:themeColor="text1"/>
        </w:rPr>
        <w:t>368.</w:t>
      </w:r>
      <w:r w:rsidRPr="00033C6D">
        <w:rPr>
          <w:color w:val="000000" w:themeColor="text1"/>
        </w:rPr>
        <w:tab/>
        <w:t>В соответствии с Законом «О некоммерческих организациях» некоммерческие организации в целях координации деятельности, а также представления и защиты общих интересов могут по договору между собой создавать объединения в форме некоммерческих ассоциаций или союзов.</w:t>
      </w:r>
    </w:p>
    <w:p w14:paraId="39EB787D" w14:textId="77777777" w:rsidR="00D04DD0" w:rsidRPr="00033C6D" w:rsidRDefault="00D04DD0" w:rsidP="00D04DD0">
      <w:pPr>
        <w:pStyle w:val="SingleTxtG"/>
        <w:rPr>
          <w:color w:val="000000" w:themeColor="text1"/>
        </w:rPr>
      </w:pPr>
      <w:r w:rsidRPr="00033C6D">
        <w:rPr>
          <w:color w:val="000000" w:themeColor="text1"/>
        </w:rPr>
        <w:t>369.</w:t>
      </w:r>
      <w:r w:rsidRPr="00033C6D">
        <w:rPr>
          <w:color w:val="000000" w:themeColor="text1"/>
        </w:rPr>
        <w:tab/>
        <w:t>На ассоциации (союзы) распространяются общие положения указанного Закона, а также положения, регулирующие общественные объединения.</w:t>
      </w:r>
    </w:p>
    <w:p w14:paraId="197A1F8A" w14:textId="77777777" w:rsidR="00D04DD0" w:rsidRPr="00033C6D" w:rsidRDefault="00D04DD0" w:rsidP="00D04DD0">
      <w:pPr>
        <w:pStyle w:val="SingleTxtG"/>
        <w:rPr>
          <w:color w:val="000000" w:themeColor="text1"/>
        </w:rPr>
      </w:pPr>
      <w:r w:rsidRPr="00033C6D">
        <w:rPr>
          <w:color w:val="000000" w:themeColor="text1"/>
        </w:rPr>
        <w:t>370.</w:t>
      </w:r>
      <w:r w:rsidRPr="00033C6D">
        <w:rPr>
          <w:color w:val="000000" w:themeColor="text1"/>
        </w:rPr>
        <w:tab/>
        <w:t>Согласно Закону «О профессиональных союзах» профессиональные союзы (профсоюзы) в Кыргызской Республике – добровольные общественные объединения граждан на основе общности интересов по роду деятельности как в производственной, так и непроизводственной сферах, создаваемые для защиты трудовых и социально-экономических прав и интересов своих членов.</w:t>
      </w:r>
    </w:p>
    <w:p w14:paraId="7D18B996" w14:textId="77777777" w:rsidR="00D04DD0" w:rsidRPr="00033C6D" w:rsidRDefault="00D04DD0" w:rsidP="00D04DD0">
      <w:pPr>
        <w:pStyle w:val="SingleTxtG"/>
        <w:rPr>
          <w:color w:val="000000" w:themeColor="text1"/>
        </w:rPr>
      </w:pPr>
      <w:r w:rsidRPr="00033C6D">
        <w:rPr>
          <w:color w:val="000000" w:themeColor="text1"/>
        </w:rPr>
        <w:t>371.</w:t>
      </w:r>
      <w:r w:rsidRPr="00033C6D">
        <w:rPr>
          <w:color w:val="000000" w:themeColor="text1"/>
        </w:rPr>
        <w:tab/>
        <w:t>Профсоюзы независимы в своей деятельности и подчиняются только законодательству. Они не подотчетны и не подконтрольны органам государственной власти, работодателям, политическим партиям и другим общественным объединениям. Запрещается всякое вмешательство, способное ограничить права профсоюзов или воспрепятствовать осуществлению их уставной деятельности, если иное не предусмотрено законом.</w:t>
      </w:r>
    </w:p>
    <w:p w14:paraId="3894A222" w14:textId="77777777" w:rsidR="00D04DD0" w:rsidRPr="00033C6D" w:rsidRDefault="00D04DD0" w:rsidP="00D04DD0">
      <w:pPr>
        <w:pStyle w:val="SingleTxtG"/>
        <w:rPr>
          <w:color w:val="000000" w:themeColor="text1"/>
        </w:rPr>
      </w:pPr>
      <w:r w:rsidRPr="00033C6D">
        <w:rPr>
          <w:color w:val="000000" w:themeColor="text1"/>
        </w:rPr>
        <w:t>372.</w:t>
      </w:r>
      <w:r w:rsidRPr="00033C6D">
        <w:rPr>
          <w:color w:val="000000" w:themeColor="text1"/>
        </w:rPr>
        <w:tab/>
        <w:t>Каждый гражданин, достигший четырнадцатилетнего возраста и осуществляющий трудовую деятельность или обучающийся в учебном заведении, а</w:t>
      </w:r>
      <w:r w:rsidRPr="00033C6D">
        <w:rPr>
          <w:color w:val="000000" w:themeColor="text1"/>
          <w:lang w:val="en-US"/>
        </w:rPr>
        <w:t> </w:t>
      </w:r>
      <w:r w:rsidRPr="00033C6D">
        <w:rPr>
          <w:color w:val="000000" w:themeColor="text1"/>
        </w:rPr>
        <w:t>равно пенсионеры имеют право по своему выбору добровольно создавать профсоюзы, а также вступать в профсоюзы при условии соблюдения их уставов.</w:t>
      </w:r>
    </w:p>
    <w:p w14:paraId="391CC8E5" w14:textId="77777777" w:rsidR="00D04DD0" w:rsidRPr="00033C6D" w:rsidRDefault="00D04DD0" w:rsidP="00D04DD0">
      <w:pPr>
        <w:pStyle w:val="SingleTxtG"/>
        <w:rPr>
          <w:color w:val="000000" w:themeColor="text1"/>
        </w:rPr>
      </w:pPr>
      <w:r w:rsidRPr="00033C6D">
        <w:rPr>
          <w:color w:val="000000" w:themeColor="text1"/>
        </w:rPr>
        <w:t>373.</w:t>
      </w:r>
      <w:r w:rsidRPr="00033C6D">
        <w:rPr>
          <w:color w:val="000000" w:themeColor="text1"/>
        </w:rPr>
        <w:tab/>
        <w:t xml:space="preserve">Профсоюзы могут создаваться на предприятиях, в учреждениях и организациях независимо от форм </w:t>
      </w:r>
      <w:proofErr w:type="gramStart"/>
      <w:r w:rsidRPr="00033C6D">
        <w:rPr>
          <w:color w:val="000000" w:themeColor="text1"/>
        </w:rPr>
        <w:t>собственности с численностью</w:t>
      </w:r>
      <w:proofErr w:type="gramEnd"/>
      <w:r w:rsidRPr="00033C6D">
        <w:rPr>
          <w:color w:val="000000" w:themeColor="text1"/>
        </w:rPr>
        <w:t xml:space="preserve"> работающих три и более человека. Их представительными органами являются комитеты или профорганизаторы, избираемые на профсоюзных собраниях (конференциях).</w:t>
      </w:r>
    </w:p>
    <w:p w14:paraId="2053CB2A"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23 </w:t>
      </w:r>
    </w:p>
    <w:p w14:paraId="49A5D928" w14:textId="77777777" w:rsidR="00D04DD0" w:rsidRPr="00033C6D" w:rsidRDefault="00D04DD0" w:rsidP="00D04DD0">
      <w:pPr>
        <w:pStyle w:val="SingleTxtG"/>
        <w:rPr>
          <w:color w:val="000000" w:themeColor="text1"/>
        </w:rPr>
      </w:pPr>
      <w:r w:rsidRPr="00033C6D">
        <w:rPr>
          <w:color w:val="000000" w:themeColor="text1"/>
        </w:rPr>
        <w:t>374.</w:t>
      </w:r>
      <w:r w:rsidRPr="00033C6D">
        <w:rPr>
          <w:color w:val="000000" w:themeColor="text1"/>
        </w:rPr>
        <w:tab/>
        <w:t>Конституцией установлено, что семья – основа общества. Семья, отцовство, материнство, детство – предмет заботы всего общества и преимущественной охраны законом (ст. 23 Пакта).</w:t>
      </w:r>
    </w:p>
    <w:p w14:paraId="7A88B7A2" w14:textId="77777777" w:rsidR="00D04DD0" w:rsidRPr="00033C6D" w:rsidRDefault="00D04DD0" w:rsidP="00D04DD0">
      <w:pPr>
        <w:pStyle w:val="SingleTxtG"/>
        <w:rPr>
          <w:color w:val="000000" w:themeColor="text1"/>
        </w:rPr>
      </w:pPr>
      <w:r w:rsidRPr="00033C6D">
        <w:rPr>
          <w:color w:val="000000" w:themeColor="text1"/>
        </w:rPr>
        <w:t>375.</w:t>
      </w:r>
      <w:r w:rsidRPr="00033C6D">
        <w:rPr>
          <w:color w:val="000000" w:themeColor="text1"/>
        </w:rPr>
        <w:tab/>
        <w:t>Регулирование семейных отношений осуществляется в соответствии с принципами равенства прав и обязанностей супругов в браке и семье, разрешения внутрисемейных вопросов по взаимному согласию, обеспечения наилучших интересов ребенка, приоритета семейного воспитания детей, заботы об их благосостоянии и развитии, обеспечения должной защиты прав и интересов несовершеннолетних и нетрудоспособных членов семьи.</w:t>
      </w:r>
    </w:p>
    <w:p w14:paraId="69F9B577" w14:textId="77777777" w:rsidR="00D04DD0" w:rsidRPr="00033C6D" w:rsidRDefault="00D04DD0" w:rsidP="00D04DD0">
      <w:pPr>
        <w:pStyle w:val="SingleTxtG"/>
        <w:rPr>
          <w:color w:val="000000" w:themeColor="text1"/>
        </w:rPr>
      </w:pPr>
      <w:r w:rsidRPr="00033C6D">
        <w:rPr>
          <w:color w:val="000000" w:themeColor="text1"/>
        </w:rPr>
        <w:t>376.</w:t>
      </w:r>
      <w:r w:rsidRPr="00033C6D">
        <w:rPr>
          <w:color w:val="000000" w:themeColor="text1"/>
        </w:rPr>
        <w:tab/>
        <w:t>Кодекс Кыргызской Республики о детях устанавливае</w:t>
      </w:r>
      <w:bookmarkStart w:id="5" w:name="_GoBack"/>
      <w:bookmarkEnd w:id="5"/>
      <w:r w:rsidRPr="00033C6D">
        <w:rPr>
          <w:color w:val="000000" w:themeColor="text1"/>
        </w:rPr>
        <w:t>т основные гарантии прав и законных интересов детей, предусмотренных Конституцией, и направлен на обеспечение государством уровня жизни, необходимого для физического, умственного, нравственного, духовного и социального развития детей, защиты и проявления особой заботы в отношении детей, находящихся в трудной жизненной ситуации.</w:t>
      </w:r>
    </w:p>
    <w:p w14:paraId="2BB37A90" w14:textId="77777777" w:rsidR="00D04DD0" w:rsidRPr="00033C6D" w:rsidRDefault="00D04DD0" w:rsidP="00D04DD0">
      <w:pPr>
        <w:pStyle w:val="SingleTxtG"/>
        <w:rPr>
          <w:color w:val="000000" w:themeColor="text1"/>
        </w:rPr>
      </w:pPr>
      <w:r w:rsidRPr="00033C6D">
        <w:rPr>
          <w:color w:val="000000" w:themeColor="text1"/>
        </w:rPr>
        <w:t>377.</w:t>
      </w:r>
      <w:r w:rsidRPr="00033C6D">
        <w:rPr>
          <w:color w:val="000000" w:themeColor="text1"/>
        </w:rPr>
        <w:tab/>
        <w:t xml:space="preserve">Глава 28 УК (в редакции 2017 года) предусматривает ответственность за преступления против уклада семейных отношений и интересов несовершеннолетних, в частности похищение лица с целью вступления в брак (ст. 175), принуждение к вступлению в фактические брачные отношения (ст. 176), принуждение лица к вступлению в брак (ст. 177), нарушение законодательства о брачном возрасте при </w:t>
      </w:r>
      <w:r w:rsidRPr="00033C6D">
        <w:rPr>
          <w:color w:val="000000" w:themeColor="text1"/>
        </w:rPr>
        <w:lastRenderedPageBreak/>
        <w:t xml:space="preserve">проведении религиозных обрядов (ст. 178), двоеженство или многоженство (ст. 179), вовлечение несовершеннолетнего в совершение преступления (ст. 180), вовлечение несовершеннолетнего в совершение антиобщественных действий (ст. 181), вывоз несовершеннолетних в зону вооруженных конфликтов или военных действий на территории иностранного государства (ст. 182), подмена ребенка (ст. 183), разглашение тайны усыновления (удочерения) (ст. 184). </w:t>
      </w:r>
    </w:p>
    <w:p w14:paraId="1F71A21C" w14:textId="77777777" w:rsidR="00D04DD0" w:rsidRPr="00033C6D" w:rsidRDefault="00D04DD0" w:rsidP="00D04DD0">
      <w:pPr>
        <w:pStyle w:val="SingleTxtG"/>
        <w:rPr>
          <w:color w:val="000000" w:themeColor="text1"/>
        </w:rPr>
      </w:pPr>
      <w:r w:rsidRPr="00033C6D">
        <w:rPr>
          <w:color w:val="000000" w:themeColor="text1"/>
        </w:rPr>
        <w:t>378.</w:t>
      </w:r>
      <w:r w:rsidRPr="00033C6D">
        <w:rPr>
          <w:color w:val="000000" w:themeColor="text1"/>
        </w:rPr>
        <w:tab/>
        <w:t>В целом законодательство усилило ответственность нарушителей за преступления против уклада семейных отношений и интересов несовершеннолетних.</w:t>
      </w:r>
    </w:p>
    <w:p w14:paraId="6564BDB3" w14:textId="77777777" w:rsidR="00D04DD0" w:rsidRPr="00033C6D" w:rsidRDefault="00D04DD0" w:rsidP="00D04DD0">
      <w:pPr>
        <w:pStyle w:val="SingleTxtG"/>
        <w:rPr>
          <w:color w:val="000000" w:themeColor="text1"/>
        </w:rPr>
      </w:pPr>
      <w:r w:rsidRPr="00033C6D">
        <w:rPr>
          <w:color w:val="000000" w:themeColor="text1"/>
        </w:rPr>
        <w:t>379.</w:t>
      </w:r>
      <w:r w:rsidRPr="00033C6D">
        <w:rPr>
          <w:color w:val="000000" w:themeColor="text1"/>
        </w:rPr>
        <w:tab/>
        <w:t>Если ранее за похищение лица для вступления в брак вопреки его воле, предусматривалось наказание лишением свободы на срок от пяти до семи лет, то с 1</w:t>
      </w:r>
      <w:r w:rsidRPr="00033C6D">
        <w:rPr>
          <w:color w:val="000000" w:themeColor="text1"/>
          <w:lang w:val="en-US"/>
        </w:rPr>
        <w:t> </w:t>
      </w:r>
      <w:r w:rsidRPr="00033C6D">
        <w:rPr>
          <w:color w:val="000000" w:themeColor="text1"/>
        </w:rPr>
        <w:t>января 2019 года предусматривается наказание в виде лишения свободы для несовершеннолетних – от двух лет шести месяцев до четырех лет, для других физических лиц – от пяти лет до семи лет шести месяцев.</w:t>
      </w:r>
    </w:p>
    <w:p w14:paraId="64CE5856" w14:textId="77777777" w:rsidR="00D04DD0" w:rsidRPr="00033C6D" w:rsidRDefault="00D04DD0" w:rsidP="00D04DD0">
      <w:pPr>
        <w:pStyle w:val="SingleTxtG"/>
        <w:rPr>
          <w:color w:val="000000" w:themeColor="text1"/>
        </w:rPr>
      </w:pPr>
      <w:r w:rsidRPr="00033C6D">
        <w:rPr>
          <w:color w:val="000000" w:themeColor="text1"/>
        </w:rPr>
        <w:t>380.</w:t>
      </w:r>
      <w:r w:rsidRPr="00033C6D">
        <w:rPr>
          <w:color w:val="000000" w:themeColor="text1"/>
        </w:rPr>
        <w:tab/>
        <w:t>Если ранее похищение лица, не достигшего восемнадцатилетнего возраста, для вступления в фактические брачные отношения либо для вступления в брак вопреки его воле, наказывалось лишением свободы на срок от пяти до десяти лет, то с 1 января 2019</w:t>
      </w:r>
      <w:r w:rsidRPr="00033C6D">
        <w:rPr>
          <w:color w:val="000000" w:themeColor="text1"/>
          <w:lang w:val="en-US"/>
        </w:rPr>
        <w:t> </w:t>
      </w:r>
      <w:r w:rsidRPr="00033C6D">
        <w:rPr>
          <w:color w:val="000000" w:themeColor="text1"/>
        </w:rPr>
        <w:t>года предусмотрено наказание в виде лишения свободы для несовершеннолетних</w:t>
      </w:r>
      <w:r w:rsidRPr="00033C6D">
        <w:rPr>
          <w:color w:val="000000" w:themeColor="text1"/>
          <w:lang w:val="en-US"/>
        </w:rPr>
        <w:t> </w:t>
      </w:r>
      <w:r w:rsidRPr="00033C6D">
        <w:rPr>
          <w:color w:val="000000" w:themeColor="text1"/>
        </w:rPr>
        <w:t xml:space="preserve">– от четырех до шести лет, для других физических лиц – от семи лет шести месяцев до десяти лет, со штрафом в размере от 80 000 до 220 000 сомов. </w:t>
      </w:r>
    </w:p>
    <w:p w14:paraId="5B1FD30D" w14:textId="77777777" w:rsidR="00D04DD0" w:rsidRPr="00033C6D" w:rsidRDefault="00D04DD0" w:rsidP="00D04DD0">
      <w:pPr>
        <w:pStyle w:val="SingleTxtG"/>
        <w:rPr>
          <w:color w:val="000000" w:themeColor="text1"/>
        </w:rPr>
      </w:pPr>
      <w:r w:rsidRPr="00033C6D">
        <w:rPr>
          <w:color w:val="000000" w:themeColor="text1"/>
        </w:rPr>
        <w:t>381.</w:t>
      </w:r>
      <w:r w:rsidRPr="00033C6D">
        <w:rPr>
          <w:color w:val="000000" w:themeColor="text1"/>
        </w:rPr>
        <w:tab/>
        <w:t>Указанные преступные деяния относятся к категории тяжких преступлений.</w:t>
      </w:r>
    </w:p>
    <w:p w14:paraId="6EF08491" w14:textId="77777777" w:rsidR="00D04DD0" w:rsidRPr="00033C6D" w:rsidRDefault="00D04DD0" w:rsidP="00D04DD0">
      <w:pPr>
        <w:pStyle w:val="SingleTxtG"/>
        <w:rPr>
          <w:color w:val="000000" w:themeColor="text1"/>
        </w:rPr>
      </w:pPr>
      <w:r w:rsidRPr="00033C6D">
        <w:rPr>
          <w:color w:val="000000" w:themeColor="text1"/>
        </w:rPr>
        <w:t>382.</w:t>
      </w:r>
      <w:r w:rsidRPr="00033C6D">
        <w:rPr>
          <w:color w:val="000000" w:themeColor="text1"/>
        </w:rPr>
        <w:tab/>
        <w:t>Соответственно, уголовные дела возбуждаются без заявления потерпевшей стороны, а обвиняемое лицо не может быть освобождено от наказания за отказом пострадавшей от поддержания обвинения, и уголовное дело прекращению не подлежит.</w:t>
      </w:r>
    </w:p>
    <w:p w14:paraId="1C1AAFA1" w14:textId="77777777" w:rsidR="00D04DD0" w:rsidRPr="00033C6D" w:rsidRDefault="00D04DD0" w:rsidP="00D04DD0">
      <w:pPr>
        <w:pStyle w:val="SingleTxtG"/>
        <w:rPr>
          <w:color w:val="000000" w:themeColor="text1"/>
        </w:rPr>
      </w:pPr>
      <w:r w:rsidRPr="00033C6D">
        <w:rPr>
          <w:color w:val="000000" w:themeColor="text1"/>
        </w:rPr>
        <w:t>383.</w:t>
      </w:r>
      <w:r w:rsidRPr="00033C6D">
        <w:rPr>
          <w:color w:val="000000" w:themeColor="text1"/>
        </w:rPr>
        <w:tab/>
        <w:t xml:space="preserve">Статья 75 </w:t>
      </w:r>
      <w:proofErr w:type="spellStart"/>
      <w:r w:rsidRPr="00033C6D">
        <w:rPr>
          <w:color w:val="000000" w:themeColor="text1"/>
        </w:rPr>
        <w:t>КоП</w:t>
      </w:r>
      <w:proofErr w:type="spellEnd"/>
      <w:r w:rsidRPr="00033C6D">
        <w:rPr>
          <w:color w:val="000000" w:themeColor="text1"/>
        </w:rPr>
        <w:t xml:space="preserve"> предусматривается наказание за насилие в семье, где любые умышленные действия одного члена семьи в отношении другого члена семьи или приравненного к нему лица, нарушающие конституционные и иные права и свободы потерпевшего, а равно причиняющие ему физические или психические страдания либо наносящие вред физическому или психическому развитию, влекут наказание в виде штрафа в размере от 15 000 до 60 000 сомов либо исправительных работ на срок от двух до шести месяцев, либо привлечения к общественным работам на срок от 30</w:t>
      </w:r>
      <w:r w:rsidRPr="00033C6D">
        <w:rPr>
          <w:color w:val="000000" w:themeColor="text1"/>
          <w:lang w:val="en-US"/>
        </w:rPr>
        <w:t> </w:t>
      </w:r>
      <w:r w:rsidRPr="00033C6D">
        <w:rPr>
          <w:color w:val="000000" w:themeColor="text1"/>
        </w:rPr>
        <w:t>до 60 часов.</w:t>
      </w:r>
    </w:p>
    <w:p w14:paraId="46D07E31" w14:textId="77777777" w:rsidR="00D04DD0" w:rsidRPr="00033C6D" w:rsidRDefault="00D04DD0" w:rsidP="00D04DD0">
      <w:pPr>
        <w:pStyle w:val="SingleTxtG"/>
        <w:rPr>
          <w:color w:val="000000" w:themeColor="text1"/>
        </w:rPr>
      </w:pPr>
      <w:r w:rsidRPr="00033C6D">
        <w:rPr>
          <w:color w:val="000000" w:themeColor="text1"/>
        </w:rPr>
        <w:t>384.</w:t>
      </w:r>
      <w:r w:rsidRPr="00033C6D">
        <w:rPr>
          <w:color w:val="000000" w:themeColor="text1"/>
        </w:rPr>
        <w:tab/>
        <w:t xml:space="preserve">Согласно статье 78 </w:t>
      </w:r>
      <w:proofErr w:type="spellStart"/>
      <w:r w:rsidRPr="00033C6D">
        <w:rPr>
          <w:color w:val="000000" w:themeColor="text1"/>
        </w:rPr>
        <w:t>КоП</w:t>
      </w:r>
      <w:proofErr w:type="spellEnd"/>
      <w:r w:rsidRPr="00033C6D">
        <w:rPr>
          <w:color w:val="000000" w:themeColor="text1"/>
        </w:rPr>
        <w:t xml:space="preserve"> уклонение родителей от выплаты на основании судебного решения средств на содержание несовершеннолетних либо совершеннолетних, но нетрудоспособных и нуждающихся в материальной помощи детей, влечет наказание в виде штрафа в размере от 5</w:t>
      </w:r>
      <w:r>
        <w:rPr>
          <w:color w:val="000000" w:themeColor="text1"/>
        </w:rPr>
        <w:t> </w:t>
      </w:r>
      <w:r w:rsidRPr="00033C6D">
        <w:rPr>
          <w:color w:val="000000" w:themeColor="text1"/>
        </w:rPr>
        <w:t xml:space="preserve">000 до 30 000 сомов. </w:t>
      </w:r>
    </w:p>
    <w:p w14:paraId="4785FB50"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24 </w:t>
      </w:r>
    </w:p>
    <w:p w14:paraId="7A06F9E9"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 xml:space="preserve">Комментарии к Заключительным замечаниям КПЧ по второму периодическому докладу Кыргызстана (Регистрация рождения, С. 26) </w:t>
      </w:r>
    </w:p>
    <w:p w14:paraId="78AE5547" w14:textId="77777777" w:rsidR="00D04DD0" w:rsidRPr="00033C6D" w:rsidRDefault="00D04DD0" w:rsidP="00D04DD0">
      <w:pPr>
        <w:pStyle w:val="SingleTxtG"/>
        <w:rPr>
          <w:color w:val="000000" w:themeColor="text1"/>
        </w:rPr>
      </w:pPr>
      <w:r w:rsidRPr="00033C6D">
        <w:rPr>
          <w:color w:val="000000" w:themeColor="text1"/>
        </w:rPr>
        <w:t>385.</w:t>
      </w:r>
      <w:r w:rsidRPr="00033C6D">
        <w:rPr>
          <w:color w:val="000000" w:themeColor="text1"/>
        </w:rPr>
        <w:tab/>
        <w:t>В соответствии с пунктом 1 статьи 14 Закона «Об актах гражданского состояния» основанием для государственной регистрации рождения является:</w:t>
      </w:r>
    </w:p>
    <w:p w14:paraId="530A8BE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справка о рождении;</w:t>
      </w:r>
    </w:p>
    <w:p w14:paraId="56A5707C"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документы родителей (одного из родителей) ребенка, удостоверяющие их личность;</w:t>
      </w:r>
    </w:p>
    <w:p w14:paraId="23D929E7"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документы (медицинская справка о рождении, выписки из реестра, сертификат о рождении и другие), выданные компетентными органами иностранных государств, подтверждающие факт рождения детей, родившихся в иностранном государстве, родителями которых являются граждане Кыргызской Республики. </w:t>
      </w:r>
    </w:p>
    <w:p w14:paraId="5D294920" w14:textId="77777777" w:rsidR="00D04DD0" w:rsidRPr="00033C6D" w:rsidRDefault="00D04DD0" w:rsidP="00D04DD0">
      <w:pPr>
        <w:pStyle w:val="SingleTxtG"/>
        <w:rPr>
          <w:color w:val="000000" w:themeColor="text1"/>
        </w:rPr>
      </w:pPr>
      <w:r w:rsidRPr="00033C6D">
        <w:rPr>
          <w:color w:val="000000" w:themeColor="text1"/>
        </w:rPr>
        <w:lastRenderedPageBreak/>
        <w:t>386.</w:t>
      </w:r>
      <w:r w:rsidRPr="00033C6D">
        <w:rPr>
          <w:color w:val="000000" w:themeColor="text1"/>
        </w:rPr>
        <w:tab/>
        <w:t>Согласно статье 16 вышеуказанного Закона, родители (один из родителей) заявляют о рождении ребенка в письменной форме в орган записи актов гражданского состояния.</w:t>
      </w:r>
    </w:p>
    <w:p w14:paraId="13E73209" w14:textId="77777777" w:rsidR="00D04DD0" w:rsidRPr="00033C6D" w:rsidRDefault="00D04DD0" w:rsidP="00D04DD0">
      <w:pPr>
        <w:pStyle w:val="SingleTxtG"/>
        <w:rPr>
          <w:color w:val="000000" w:themeColor="text1"/>
        </w:rPr>
      </w:pPr>
      <w:r w:rsidRPr="00033C6D">
        <w:rPr>
          <w:color w:val="000000" w:themeColor="text1"/>
        </w:rPr>
        <w:t>387.</w:t>
      </w:r>
      <w:r w:rsidRPr="00033C6D">
        <w:rPr>
          <w:color w:val="000000" w:themeColor="text1"/>
        </w:rPr>
        <w:tab/>
        <w:t>В случае, если родители не имеют возможности лично заявить о рождении ребенка, заявление о рождении ребенка подается близким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14:paraId="27773BD8" w14:textId="77777777" w:rsidR="00D04DD0" w:rsidRPr="00033C6D" w:rsidRDefault="00D04DD0" w:rsidP="00D04DD0">
      <w:pPr>
        <w:pStyle w:val="SingleTxtG"/>
        <w:rPr>
          <w:color w:val="000000" w:themeColor="text1"/>
        </w:rPr>
      </w:pPr>
      <w:r w:rsidRPr="00033C6D">
        <w:rPr>
          <w:color w:val="000000" w:themeColor="text1"/>
        </w:rPr>
        <w:t>388.</w:t>
      </w:r>
      <w:r w:rsidRPr="00033C6D">
        <w:rPr>
          <w:color w:val="000000" w:themeColor="text1"/>
        </w:rPr>
        <w:tab/>
        <w:t>В соответствии со статьей 11 Закона «О гражданстве Кыргызской Республики», гражданство приобретается:</w:t>
      </w:r>
    </w:p>
    <w:p w14:paraId="243F864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ab/>
        <w:t>по рождению;</w:t>
      </w:r>
    </w:p>
    <w:p w14:paraId="340EAC6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ab/>
        <w:t>в результате приема в гражданство;</w:t>
      </w:r>
    </w:p>
    <w:p w14:paraId="31F8D31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ab/>
        <w:t>в результате восстановления в гражданстве;</w:t>
      </w:r>
    </w:p>
    <w:p w14:paraId="31C80EB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ab/>
        <w:t>по основаниям или в порядке, предусмотренным вступившими в установленном законом порядке в силу международными договорами, участницей которых является КР.</w:t>
      </w:r>
    </w:p>
    <w:p w14:paraId="62E9AD77" w14:textId="77777777" w:rsidR="00D04DD0" w:rsidRPr="00033C6D" w:rsidRDefault="00D04DD0" w:rsidP="00D04DD0">
      <w:pPr>
        <w:pStyle w:val="SingleTxtG"/>
        <w:rPr>
          <w:color w:val="000000" w:themeColor="text1"/>
        </w:rPr>
      </w:pPr>
      <w:r w:rsidRPr="00033C6D">
        <w:rPr>
          <w:color w:val="000000" w:themeColor="text1"/>
        </w:rPr>
        <w:t>389.</w:t>
      </w:r>
      <w:r w:rsidRPr="00033C6D">
        <w:rPr>
          <w:color w:val="000000" w:themeColor="text1"/>
        </w:rPr>
        <w:tab/>
        <w:t>На Конференции министров, проведенной в ноябре 2014 года, в рамках Экономической и социальной комиссии для Азии и Тихого океана (ЭСКАТО) на</w:t>
      </w:r>
      <w:r w:rsidRPr="00033C6D">
        <w:rPr>
          <w:color w:val="000000" w:themeColor="text1"/>
          <w:lang w:val="en-US"/>
        </w:rPr>
        <w:t> </w:t>
      </w:r>
      <w:r w:rsidRPr="00033C6D">
        <w:rPr>
          <w:color w:val="000000" w:themeColor="text1"/>
        </w:rPr>
        <w:t>первое место было выдвинуто политическое обязательство высокого уровня по усовершенствованию систем регистрации актов гражданского состояния и статистики естественного движения, и к 2024 году привести регистрацию рождения ребенка к</w:t>
      </w:r>
      <w:r w:rsidRPr="00033C6D">
        <w:rPr>
          <w:color w:val="000000" w:themeColor="text1"/>
          <w:lang w:val="en-US"/>
        </w:rPr>
        <w:t> </w:t>
      </w:r>
      <w:r w:rsidRPr="00033C6D">
        <w:rPr>
          <w:color w:val="000000" w:themeColor="text1"/>
        </w:rPr>
        <w:t>100% показателю.</w:t>
      </w:r>
    </w:p>
    <w:p w14:paraId="39B09B67" w14:textId="77777777" w:rsidR="00D04DD0" w:rsidRPr="00033C6D" w:rsidRDefault="00D04DD0" w:rsidP="00D04DD0">
      <w:pPr>
        <w:pStyle w:val="SingleTxtG"/>
        <w:rPr>
          <w:color w:val="000000" w:themeColor="text1"/>
        </w:rPr>
      </w:pPr>
      <w:r w:rsidRPr="00033C6D">
        <w:rPr>
          <w:color w:val="000000" w:themeColor="text1"/>
        </w:rPr>
        <w:t>390.</w:t>
      </w:r>
      <w:r w:rsidRPr="00033C6D">
        <w:rPr>
          <w:color w:val="000000" w:themeColor="text1"/>
        </w:rPr>
        <w:tab/>
        <w:t>С 1 ноября 2014 года в ГРС введена в эксплуатацию автоматизированная информационная система записей актов гражданского состояния (далее – АИС «ЗАГС»), которая является одним из важных компонентов Единого государственного реестра населения страны.</w:t>
      </w:r>
    </w:p>
    <w:p w14:paraId="47468AD8" w14:textId="77777777" w:rsidR="00D04DD0" w:rsidRPr="00033C6D" w:rsidRDefault="00D04DD0" w:rsidP="00D04DD0">
      <w:pPr>
        <w:pStyle w:val="SingleTxtG"/>
        <w:rPr>
          <w:color w:val="000000" w:themeColor="text1"/>
        </w:rPr>
      </w:pPr>
      <w:r w:rsidRPr="00033C6D">
        <w:rPr>
          <w:color w:val="000000" w:themeColor="text1"/>
        </w:rPr>
        <w:t>391.</w:t>
      </w:r>
      <w:r w:rsidRPr="00033C6D">
        <w:rPr>
          <w:color w:val="000000" w:themeColor="text1"/>
        </w:rPr>
        <w:tab/>
        <w:t>11 февраля 2014 года совместно с Республиканским медико-информационным центром МЗ и НСК запущена автоматизированная информационная система «Медицинское свидетельство» (АИС «</w:t>
      </w:r>
      <w:proofErr w:type="spellStart"/>
      <w:r w:rsidRPr="00033C6D">
        <w:rPr>
          <w:color w:val="000000" w:themeColor="text1"/>
        </w:rPr>
        <w:t>Медсвидетельство</w:t>
      </w:r>
      <w:proofErr w:type="spellEnd"/>
      <w:r w:rsidRPr="00033C6D">
        <w:rPr>
          <w:color w:val="000000" w:themeColor="text1"/>
        </w:rPr>
        <w:t>») в рамках реализации межведомственного плана действий («Дорожной карты»), разработанного при поддержке представительства Всемирной организации здравоохранения.</w:t>
      </w:r>
    </w:p>
    <w:p w14:paraId="784964CB" w14:textId="77777777" w:rsidR="00D04DD0" w:rsidRPr="00033C6D" w:rsidRDefault="00D04DD0" w:rsidP="00D04DD0">
      <w:pPr>
        <w:pStyle w:val="SingleTxtG"/>
        <w:rPr>
          <w:color w:val="000000" w:themeColor="text1"/>
        </w:rPr>
      </w:pPr>
      <w:r w:rsidRPr="00033C6D">
        <w:rPr>
          <w:color w:val="000000" w:themeColor="text1"/>
        </w:rPr>
        <w:t>392.</w:t>
      </w:r>
      <w:r w:rsidRPr="00033C6D">
        <w:rPr>
          <w:color w:val="000000" w:themeColor="text1"/>
        </w:rPr>
        <w:tab/>
        <w:t xml:space="preserve">Для обеспечения полноты и достоверности сведений об учете рождения и смерти параллельно внедряется автоматизированная система регистрации медицинских справок о рождении и смерти, интегрированная с МЗ. АИС «Медицинское свидетельство» создаст централизованную базу данных и автоматизирует выдачу медицинских свидетельств при рождении и смерти для соответствующего оформления актовых записей. В данном контексте предусматривается интеграция АИС «ЗАГС» с автоматизированной системой, разрабатываемой в рамках проекта МЗ по автоматизации организаций здравоохранения. </w:t>
      </w:r>
    </w:p>
    <w:p w14:paraId="32ACC844" w14:textId="77777777" w:rsidR="00D04DD0" w:rsidRPr="00033C6D" w:rsidRDefault="00D04DD0" w:rsidP="00D04DD0">
      <w:pPr>
        <w:pStyle w:val="SingleTxtG"/>
        <w:rPr>
          <w:color w:val="000000" w:themeColor="text1"/>
        </w:rPr>
      </w:pPr>
      <w:r w:rsidRPr="00033C6D">
        <w:rPr>
          <w:color w:val="000000" w:themeColor="text1"/>
        </w:rPr>
        <w:t>393.</w:t>
      </w:r>
      <w:r w:rsidRPr="00033C6D">
        <w:rPr>
          <w:color w:val="000000" w:themeColor="text1"/>
        </w:rPr>
        <w:tab/>
        <w:t>С учетом предложений и замечаний Центра электронного здравоохранения при МЗ в АИС «Медицинское свидетельство» и АИС «ЗАГС» произведены доработки в АИС «Медицинское свидетельство», реализована возможность регистрации женщин, с указанием персональных данных (Ф.И.О, дата рождения, образование, адрес проживания, семейный статус) с их слов, без предъявления документов, удостоверяющих личность.</w:t>
      </w:r>
    </w:p>
    <w:p w14:paraId="298BB0BF" w14:textId="77777777" w:rsidR="00D04DD0" w:rsidRPr="00033C6D" w:rsidRDefault="00D04DD0" w:rsidP="00D04DD0">
      <w:pPr>
        <w:pStyle w:val="SingleTxtG"/>
        <w:rPr>
          <w:color w:val="000000" w:themeColor="text1"/>
        </w:rPr>
      </w:pPr>
      <w:r w:rsidRPr="00033C6D">
        <w:rPr>
          <w:color w:val="000000" w:themeColor="text1"/>
        </w:rPr>
        <w:t>394.</w:t>
      </w:r>
      <w:r w:rsidRPr="00033C6D">
        <w:rPr>
          <w:color w:val="000000" w:themeColor="text1"/>
        </w:rPr>
        <w:tab/>
        <w:t>С 1</w:t>
      </w:r>
      <w:r w:rsidRPr="00033C6D">
        <w:rPr>
          <w:color w:val="000000" w:themeColor="text1"/>
          <w:lang w:val="en-US"/>
        </w:rPr>
        <w:t> </w:t>
      </w:r>
      <w:r w:rsidRPr="00033C6D">
        <w:rPr>
          <w:color w:val="000000" w:themeColor="text1"/>
        </w:rPr>
        <w:t>апреля 2018</w:t>
      </w:r>
      <w:r w:rsidRPr="00033C6D">
        <w:rPr>
          <w:color w:val="000000" w:themeColor="text1"/>
          <w:lang w:val="en-US"/>
        </w:rPr>
        <w:t> </w:t>
      </w:r>
      <w:r w:rsidRPr="00033C6D">
        <w:rPr>
          <w:color w:val="000000" w:themeColor="text1"/>
        </w:rPr>
        <w:t>года вступил в силу в новой редакции Закон «О</w:t>
      </w:r>
      <w:r w:rsidRPr="00033C6D">
        <w:rPr>
          <w:color w:val="000000" w:themeColor="text1"/>
          <w:lang w:val="en-US"/>
        </w:rPr>
        <w:t> </w:t>
      </w:r>
      <w:r w:rsidRPr="00033C6D">
        <w:rPr>
          <w:color w:val="000000" w:themeColor="text1"/>
        </w:rPr>
        <w:t>государственных пособиях в Кыргызской Республике», согласно которому единовременная выплата при рождении каждого ребенка – «</w:t>
      </w:r>
      <w:proofErr w:type="spellStart"/>
      <w:r w:rsidRPr="00033C6D">
        <w:rPr>
          <w:color w:val="000000" w:themeColor="text1"/>
        </w:rPr>
        <w:t>балага</w:t>
      </w:r>
      <w:proofErr w:type="spellEnd"/>
      <w:r w:rsidRPr="00033C6D">
        <w:rPr>
          <w:color w:val="000000" w:themeColor="text1"/>
        </w:rPr>
        <w:t xml:space="preserve"> </w:t>
      </w:r>
      <w:proofErr w:type="spellStart"/>
      <w:r w:rsidRPr="00033C6D">
        <w:rPr>
          <w:color w:val="000000" w:themeColor="text1"/>
        </w:rPr>
        <w:t>суйунчу</w:t>
      </w:r>
      <w:proofErr w:type="spellEnd"/>
      <w:r w:rsidRPr="00033C6D">
        <w:rPr>
          <w:color w:val="000000" w:themeColor="text1"/>
        </w:rPr>
        <w:t>» предоставляется в размере 4 000 сомов, что повышает мотивацию граждан своевременно зарегистрировать рождение ребенка и получить свидетельство о</w:t>
      </w:r>
      <w:r w:rsidRPr="00033C6D">
        <w:rPr>
          <w:color w:val="000000" w:themeColor="text1"/>
          <w:lang w:val="en-US"/>
        </w:rPr>
        <w:t> </w:t>
      </w:r>
      <w:r w:rsidRPr="00033C6D">
        <w:rPr>
          <w:color w:val="000000" w:themeColor="text1"/>
        </w:rPr>
        <w:t>рождении.</w:t>
      </w:r>
    </w:p>
    <w:p w14:paraId="6F085345" w14:textId="77777777" w:rsidR="00D04DD0" w:rsidRPr="00033C6D" w:rsidRDefault="00D04DD0" w:rsidP="00D04DD0">
      <w:pPr>
        <w:pStyle w:val="SingleTxtG"/>
        <w:rPr>
          <w:color w:val="000000" w:themeColor="text1"/>
        </w:rPr>
      </w:pPr>
      <w:r w:rsidRPr="00033C6D">
        <w:rPr>
          <w:color w:val="000000" w:themeColor="text1"/>
        </w:rPr>
        <w:lastRenderedPageBreak/>
        <w:t>395.</w:t>
      </w:r>
      <w:r w:rsidRPr="00033C6D">
        <w:rPr>
          <w:color w:val="000000" w:themeColor="text1"/>
        </w:rPr>
        <w:tab/>
        <w:t xml:space="preserve">Согласно статье 75 </w:t>
      </w:r>
      <w:proofErr w:type="spellStart"/>
      <w:r w:rsidRPr="00033C6D">
        <w:rPr>
          <w:color w:val="000000" w:themeColor="text1"/>
        </w:rPr>
        <w:t>КоП</w:t>
      </w:r>
      <w:proofErr w:type="spellEnd"/>
      <w:r w:rsidRPr="00033C6D">
        <w:rPr>
          <w:color w:val="000000" w:themeColor="text1"/>
        </w:rPr>
        <w:t>, любые умышленные действия одного члена семьи в отношении другого члена семьи или приравненного к нему лица, нарушающие конституционные и иные права и свободы потерпевшего, а равно причиняющие ему физические или психические страдания либо наносящие вред физическому или психическому развитию, влекут наказание в виде штрафа в размере от 15 000 до 60 000</w:t>
      </w:r>
      <w:r w:rsidRPr="00033C6D">
        <w:rPr>
          <w:color w:val="000000" w:themeColor="text1"/>
          <w:lang w:val="en-US"/>
        </w:rPr>
        <w:t> </w:t>
      </w:r>
      <w:r w:rsidRPr="00033C6D">
        <w:rPr>
          <w:color w:val="000000" w:themeColor="text1"/>
        </w:rPr>
        <w:t xml:space="preserve">сомов </w:t>
      </w:r>
      <w:bookmarkStart w:id="6" w:name="st_76"/>
      <w:bookmarkStart w:id="7" w:name="st_81"/>
      <w:bookmarkEnd w:id="6"/>
      <w:bookmarkEnd w:id="7"/>
      <w:r w:rsidRPr="00033C6D">
        <w:rPr>
          <w:color w:val="000000" w:themeColor="text1"/>
        </w:rPr>
        <w:t>либо исправительных работ на срок от двух до шести месяцев, либо привлечение к общественным работам от 30 до 60 часов.</w:t>
      </w:r>
    </w:p>
    <w:p w14:paraId="2D6F6DA3" w14:textId="77777777" w:rsidR="00D04DD0" w:rsidRPr="00033C6D" w:rsidRDefault="00D04DD0" w:rsidP="00D04DD0">
      <w:pPr>
        <w:pStyle w:val="SingleTxtG"/>
        <w:rPr>
          <w:color w:val="000000" w:themeColor="text1"/>
        </w:rPr>
      </w:pPr>
      <w:r w:rsidRPr="00033C6D">
        <w:rPr>
          <w:color w:val="000000" w:themeColor="text1"/>
        </w:rPr>
        <w:t>396.</w:t>
      </w:r>
      <w:r w:rsidRPr="00033C6D">
        <w:rPr>
          <w:color w:val="000000" w:themeColor="text1"/>
        </w:rPr>
        <w:tab/>
        <w:t xml:space="preserve">При этом согласно статье 81 </w:t>
      </w:r>
      <w:proofErr w:type="spellStart"/>
      <w:r w:rsidRPr="00033C6D">
        <w:rPr>
          <w:color w:val="000000" w:themeColor="text1"/>
        </w:rPr>
        <w:t>КоП</w:t>
      </w:r>
      <w:proofErr w:type="spellEnd"/>
      <w:r w:rsidRPr="00033C6D">
        <w:rPr>
          <w:color w:val="000000" w:themeColor="text1"/>
        </w:rPr>
        <w:t>, использование опеки или попечительства заведомо во вред опекаемому или оставление его без надзора и необходимой материальной помощи влечет наказание в виде штрафа в размере от 5</w:t>
      </w:r>
      <w:r w:rsidRPr="00033C6D">
        <w:rPr>
          <w:color w:val="000000" w:themeColor="text1"/>
          <w:lang w:val="en-US"/>
        </w:rPr>
        <w:t> </w:t>
      </w:r>
      <w:r w:rsidRPr="00033C6D">
        <w:rPr>
          <w:color w:val="000000" w:themeColor="text1"/>
        </w:rPr>
        <w:t>000 до</w:t>
      </w:r>
      <w:r w:rsidRPr="00033C6D">
        <w:rPr>
          <w:color w:val="000000" w:themeColor="text1"/>
          <w:lang w:val="en-US"/>
        </w:rPr>
        <w:t> </w:t>
      </w:r>
      <w:r w:rsidRPr="00033C6D">
        <w:rPr>
          <w:color w:val="000000" w:themeColor="text1"/>
        </w:rPr>
        <w:t>30 000</w:t>
      </w:r>
      <w:r w:rsidRPr="00033C6D">
        <w:rPr>
          <w:color w:val="000000" w:themeColor="text1"/>
          <w:lang w:val="en-US"/>
        </w:rPr>
        <w:t> </w:t>
      </w:r>
      <w:r w:rsidRPr="00033C6D">
        <w:rPr>
          <w:color w:val="000000" w:themeColor="text1"/>
        </w:rPr>
        <w:t>сомов.</w:t>
      </w:r>
    </w:p>
    <w:p w14:paraId="26CDCB86" w14:textId="77777777" w:rsidR="00D04DD0" w:rsidRPr="00033C6D" w:rsidRDefault="00D04DD0" w:rsidP="00D04DD0">
      <w:pPr>
        <w:pStyle w:val="SingleTxtG"/>
        <w:rPr>
          <w:color w:val="000000" w:themeColor="text1"/>
        </w:rPr>
      </w:pPr>
      <w:r w:rsidRPr="00033C6D">
        <w:rPr>
          <w:color w:val="000000" w:themeColor="text1"/>
        </w:rPr>
        <w:t>397.</w:t>
      </w:r>
      <w:r w:rsidRPr="00033C6D">
        <w:rPr>
          <w:color w:val="000000" w:themeColor="text1"/>
        </w:rPr>
        <w:tab/>
        <w:t xml:space="preserve">В декабре 2018 года в соответствии с поручением Премьер-министра Кыргызской Республики, в </w:t>
      </w:r>
      <w:r>
        <w:rPr>
          <w:color w:val="000000" w:themeColor="text1"/>
        </w:rPr>
        <w:t>Р</w:t>
      </w:r>
      <w:r w:rsidRPr="00033C6D">
        <w:rPr>
          <w:color w:val="000000" w:themeColor="text1"/>
        </w:rPr>
        <w:t xml:space="preserve">еспублике возобновлена работа районных штабов по предотвращению жестокого обращения и насилия в отношении детей. В связи с чем, в районах и городах проводится </w:t>
      </w:r>
      <w:proofErr w:type="spellStart"/>
      <w:r w:rsidRPr="00033C6D">
        <w:rPr>
          <w:color w:val="000000" w:themeColor="text1"/>
        </w:rPr>
        <w:t>подворовое</w:t>
      </w:r>
      <w:proofErr w:type="spellEnd"/>
      <w:r w:rsidRPr="00033C6D">
        <w:rPr>
          <w:color w:val="000000" w:themeColor="text1"/>
        </w:rPr>
        <w:t xml:space="preserve"> обследование семей, в целях выявления детей трудовых мигрантов.</w:t>
      </w:r>
    </w:p>
    <w:p w14:paraId="4005AE32" w14:textId="77777777" w:rsidR="00D04DD0" w:rsidRPr="00033C6D" w:rsidRDefault="00D04DD0" w:rsidP="00D04DD0">
      <w:pPr>
        <w:pStyle w:val="SingleTxtG"/>
        <w:rPr>
          <w:color w:val="000000" w:themeColor="text1"/>
        </w:rPr>
      </w:pPr>
      <w:r w:rsidRPr="00033C6D">
        <w:rPr>
          <w:color w:val="000000" w:themeColor="text1"/>
        </w:rPr>
        <w:t>398.</w:t>
      </w:r>
      <w:r w:rsidRPr="00033C6D">
        <w:rPr>
          <w:color w:val="000000" w:themeColor="text1"/>
        </w:rPr>
        <w:tab/>
        <w:t>По итогам обследования в областях всего выявлено 85</w:t>
      </w:r>
      <w:r w:rsidRPr="00033C6D">
        <w:rPr>
          <w:color w:val="000000" w:themeColor="text1"/>
          <w:lang w:val="en-US"/>
        </w:rPr>
        <w:t> </w:t>
      </w:r>
      <w:r w:rsidRPr="00033C6D">
        <w:rPr>
          <w:color w:val="000000" w:themeColor="text1"/>
        </w:rPr>
        <w:t xml:space="preserve">954 ребенка родителей-мигрантов. Работа по обследованию семей продолжается. </w:t>
      </w:r>
    </w:p>
    <w:p w14:paraId="34F877D3" w14:textId="77777777" w:rsidR="00D04DD0" w:rsidRPr="00033C6D" w:rsidRDefault="00D04DD0" w:rsidP="00D04DD0">
      <w:pPr>
        <w:pStyle w:val="SingleTxtG"/>
        <w:rPr>
          <w:color w:val="000000" w:themeColor="text1"/>
        </w:rPr>
      </w:pPr>
      <w:r w:rsidRPr="00033C6D">
        <w:rPr>
          <w:color w:val="000000" w:themeColor="text1"/>
        </w:rPr>
        <w:t>399.</w:t>
      </w:r>
      <w:r w:rsidRPr="00033C6D">
        <w:rPr>
          <w:color w:val="000000" w:themeColor="text1"/>
        </w:rPr>
        <w:tab/>
        <w:t>В целях усиления и проведения дальнейших профилактических работ по</w:t>
      </w:r>
      <w:r w:rsidRPr="00033C6D">
        <w:rPr>
          <w:color w:val="000000" w:themeColor="text1"/>
          <w:lang w:val="en-US"/>
        </w:rPr>
        <w:t> </w:t>
      </w:r>
      <w:r w:rsidRPr="00033C6D">
        <w:rPr>
          <w:color w:val="000000" w:themeColor="text1"/>
        </w:rPr>
        <w:t>предотвращению жестокого обращения и насилия в отношении детей разработан проект распоряжения Правительства «Об утверждении Плана экстренных мер по</w:t>
      </w:r>
      <w:r w:rsidRPr="00033C6D">
        <w:rPr>
          <w:color w:val="000000" w:themeColor="text1"/>
          <w:lang w:val="en-US"/>
        </w:rPr>
        <w:t> </w:t>
      </w:r>
      <w:r w:rsidRPr="00033C6D">
        <w:rPr>
          <w:color w:val="000000" w:themeColor="text1"/>
        </w:rPr>
        <w:t>предотвращению жестокого обращения и насилия в отношении детей</w:t>
      </w:r>
      <w:r w:rsidRPr="00033C6D">
        <w:rPr>
          <w:color w:val="000000" w:themeColor="text1"/>
        </w:rPr>
        <w:br/>
        <w:t>на 2019–2020 годы.</w:t>
      </w:r>
    </w:p>
    <w:p w14:paraId="3B19B451" w14:textId="77777777" w:rsidR="00D04DD0" w:rsidRPr="00033C6D" w:rsidRDefault="00D04DD0" w:rsidP="00D04DD0">
      <w:pPr>
        <w:pStyle w:val="SingleTxtG"/>
        <w:rPr>
          <w:color w:val="000000" w:themeColor="text1"/>
        </w:rPr>
      </w:pPr>
      <w:r w:rsidRPr="00033C6D">
        <w:rPr>
          <w:color w:val="000000" w:themeColor="text1"/>
        </w:rPr>
        <w:tab/>
        <w:t>400.</w:t>
      </w:r>
      <w:r w:rsidRPr="00033C6D">
        <w:rPr>
          <w:color w:val="000000" w:themeColor="text1"/>
        </w:rPr>
        <w:tab/>
        <w:t xml:space="preserve">С 2015 года при МТСР функционирует Государственное учреждение «Центр «Телефон доверия для детей – 111», который работает круглосуточно, звонки со всех регионов </w:t>
      </w:r>
      <w:r>
        <w:rPr>
          <w:color w:val="000000" w:themeColor="text1"/>
        </w:rPr>
        <w:t>Р</w:t>
      </w:r>
      <w:r w:rsidRPr="00033C6D">
        <w:rPr>
          <w:color w:val="000000" w:themeColor="text1"/>
        </w:rPr>
        <w:t>еспублики бесплатны. За 2018 год на «Телефон доверия – 111» поступило 745 реальных звонков, из них от детей – 84 звонка.</w:t>
      </w:r>
    </w:p>
    <w:p w14:paraId="64275905" w14:textId="77777777" w:rsidR="00D04DD0" w:rsidRPr="00033C6D" w:rsidRDefault="00D04DD0" w:rsidP="00D04DD0">
      <w:pPr>
        <w:pStyle w:val="SingleTxtG"/>
        <w:rPr>
          <w:color w:val="000000" w:themeColor="text1"/>
        </w:rPr>
      </w:pPr>
      <w:r w:rsidRPr="00033C6D">
        <w:rPr>
          <w:color w:val="000000" w:themeColor="text1"/>
        </w:rPr>
        <w:t>401.</w:t>
      </w:r>
      <w:r w:rsidRPr="00033C6D">
        <w:rPr>
          <w:color w:val="000000" w:themeColor="text1"/>
        </w:rPr>
        <w:tab/>
        <w:t>Из 745 звонков по 262 обращениям даны консультации и рекомендации, 47</w:t>
      </w:r>
      <w:r w:rsidRPr="00033C6D">
        <w:rPr>
          <w:color w:val="000000" w:themeColor="text1"/>
          <w:lang w:val="en-US"/>
        </w:rPr>
        <w:t> </w:t>
      </w:r>
      <w:r w:rsidRPr="00033C6D">
        <w:rPr>
          <w:color w:val="000000" w:themeColor="text1"/>
        </w:rPr>
        <w:t>абонентам оказана психологическая консультация по телефону, 159 обращений, в</w:t>
      </w:r>
      <w:r w:rsidRPr="00033C6D">
        <w:rPr>
          <w:color w:val="000000" w:themeColor="text1"/>
          <w:lang w:val="en-US"/>
        </w:rPr>
        <w:t> </w:t>
      </w:r>
      <w:r w:rsidRPr="00033C6D">
        <w:rPr>
          <w:color w:val="000000" w:themeColor="text1"/>
        </w:rPr>
        <w:t>зависимости от характера, перенаправлены соответствующим территориальным подразделениям государственных органов, в чьи компетенции они входят. Из поступивших всего 745 звонков, из них: от мужчин – 174 (23,4%), женщин – 571 (76,6%), детей – 84, в том числе: от мальчиков – 24 (28,6%), девочек – 60 (71,4%).</w:t>
      </w:r>
    </w:p>
    <w:p w14:paraId="548F0D9A" w14:textId="77777777" w:rsidR="00D04DD0" w:rsidRPr="00033C6D" w:rsidRDefault="00D04DD0" w:rsidP="00D04DD0">
      <w:pPr>
        <w:pStyle w:val="SingleTxtG"/>
        <w:rPr>
          <w:color w:val="000000" w:themeColor="text1"/>
        </w:rPr>
      </w:pPr>
      <w:r w:rsidRPr="00033C6D">
        <w:rPr>
          <w:color w:val="000000" w:themeColor="text1"/>
        </w:rPr>
        <w:t>402.</w:t>
      </w:r>
      <w:r w:rsidRPr="00033C6D">
        <w:rPr>
          <w:color w:val="000000" w:themeColor="text1"/>
        </w:rPr>
        <w:tab/>
        <w:t xml:space="preserve">При технической поддержке </w:t>
      </w:r>
      <w:r>
        <w:rPr>
          <w:color w:val="000000" w:themeColor="text1"/>
        </w:rPr>
        <w:t>Д</w:t>
      </w:r>
      <w:r w:rsidRPr="00033C6D">
        <w:rPr>
          <w:color w:val="000000" w:themeColor="text1"/>
        </w:rPr>
        <w:t xml:space="preserve">етского фонда ООН (ЮНИСЕФ) созданы центры по предоставлению психологической и правовой помощи детям, подвергшимся жестокому обращению (насилию), в городе Каракол, в селе Тюп Иссык-Кульской области, в г. Талас </w:t>
      </w:r>
      <w:proofErr w:type="spellStart"/>
      <w:r w:rsidRPr="00033C6D">
        <w:rPr>
          <w:color w:val="000000" w:themeColor="text1"/>
        </w:rPr>
        <w:t>Таласской</w:t>
      </w:r>
      <w:proofErr w:type="spellEnd"/>
      <w:r w:rsidRPr="00033C6D">
        <w:rPr>
          <w:color w:val="000000" w:themeColor="text1"/>
        </w:rPr>
        <w:t xml:space="preserve"> области, где более тысячи детей получают услуги.</w:t>
      </w:r>
    </w:p>
    <w:p w14:paraId="0F099F4B" w14:textId="77777777" w:rsidR="00D04DD0" w:rsidRPr="00033C6D" w:rsidRDefault="00D04DD0" w:rsidP="00D04DD0">
      <w:pPr>
        <w:pStyle w:val="SingleTxtG"/>
        <w:rPr>
          <w:color w:val="000000" w:themeColor="text1"/>
        </w:rPr>
      </w:pPr>
      <w:r w:rsidRPr="00033C6D">
        <w:rPr>
          <w:color w:val="000000" w:themeColor="text1"/>
        </w:rPr>
        <w:tab/>
        <w:t>403.</w:t>
      </w:r>
      <w:r w:rsidRPr="00033C6D">
        <w:rPr>
          <w:color w:val="000000" w:themeColor="text1"/>
        </w:rPr>
        <w:tab/>
        <w:t>Также специалисты районных, городских управлений социального развития совместно с местными органами власти проводят информационно-разъяснительную работу среди родителей, желающих выехать на работу за рубеж, о необходимости назначения опекуна над детьми, в случае выезда за пределы страны.</w:t>
      </w:r>
    </w:p>
    <w:p w14:paraId="7F30CB9F" w14:textId="77777777" w:rsidR="00D04DD0" w:rsidRPr="00033C6D" w:rsidRDefault="00D04DD0" w:rsidP="00D04DD0">
      <w:pPr>
        <w:pStyle w:val="SingleTxtG"/>
        <w:rPr>
          <w:color w:val="000000" w:themeColor="text1"/>
        </w:rPr>
      </w:pPr>
      <w:r w:rsidRPr="00033C6D">
        <w:rPr>
          <w:color w:val="000000" w:themeColor="text1"/>
        </w:rPr>
        <w:t>404.</w:t>
      </w:r>
      <w:r w:rsidRPr="00033C6D">
        <w:rPr>
          <w:color w:val="000000" w:themeColor="text1"/>
        </w:rPr>
        <w:tab/>
        <w:t>Кроме того, в МТСР разработан План мероприятий по предотвращению жестокого обращения в отношении детей на 2019–2024 годы. В данное время он находится в процессе доработки.</w:t>
      </w:r>
    </w:p>
    <w:p w14:paraId="0E0088A1" w14:textId="77777777" w:rsidR="00D04DD0" w:rsidRPr="00033C6D" w:rsidRDefault="00D04DD0" w:rsidP="00D04DD0">
      <w:pPr>
        <w:pStyle w:val="SingleTxtG"/>
        <w:rPr>
          <w:color w:val="000000" w:themeColor="text1"/>
        </w:rPr>
      </w:pPr>
      <w:r w:rsidRPr="00033C6D">
        <w:rPr>
          <w:color w:val="000000" w:themeColor="text1"/>
        </w:rPr>
        <w:tab/>
        <w:t>405.</w:t>
      </w:r>
      <w:r w:rsidRPr="00033C6D">
        <w:rPr>
          <w:color w:val="000000" w:themeColor="text1"/>
        </w:rPr>
        <w:tab/>
        <w:t xml:space="preserve">Прорабатывается вопрос создания базы данных детей, находящихся в трудной жизненной ситуации, и разработано техническое описание данной базы. </w:t>
      </w:r>
    </w:p>
    <w:p w14:paraId="45863153" w14:textId="77777777" w:rsidR="00D04DD0" w:rsidRPr="00033C6D" w:rsidRDefault="00D04DD0" w:rsidP="00D04DD0">
      <w:pPr>
        <w:pStyle w:val="SingleTxtG"/>
        <w:rPr>
          <w:color w:val="000000" w:themeColor="text1"/>
        </w:rPr>
      </w:pPr>
      <w:r w:rsidRPr="00033C6D">
        <w:rPr>
          <w:color w:val="000000" w:themeColor="text1"/>
        </w:rPr>
        <w:t>406.</w:t>
      </w:r>
      <w:r w:rsidRPr="00033C6D">
        <w:rPr>
          <w:color w:val="000000" w:themeColor="text1"/>
        </w:rPr>
        <w:tab/>
        <w:t>Также МТСР, в целях предотвращения жестокого обращения (насилия) в</w:t>
      </w:r>
      <w:r w:rsidRPr="00033C6D">
        <w:rPr>
          <w:color w:val="000000" w:themeColor="text1"/>
          <w:lang w:val="en-US"/>
        </w:rPr>
        <w:t> </w:t>
      </w:r>
      <w:r w:rsidRPr="00033C6D">
        <w:rPr>
          <w:color w:val="000000" w:themeColor="text1"/>
        </w:rPr>
        <w:t xml:space="preserve">отношении детей: </w:t>
      </w:r>
    </w:p>
    <w:p w14:paraId="481F16C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реализован План мероприятий по предотвращению жестокого обращения и насилия в отношении детей на 2015–2017 годы, утвержденный распоряжением Правительства от 25 марта 2015 года № 125</w:t>
      </w:r>
      <w:r>
        <w:rPr>
          <w:color w:val="000000" w:themeColor="text1"/>
        </w:rPr>
        <w:t>-</w:t>
      </w:r>
      <w:r w:rsidRPr="00033C6D">
        <w:rPr>
          <w:color w:val="000000" w:themeColor="text1"/>
        </w:rPr>
        <w:t xml:space="preserve">р; </w:t>
      </w:r>
    </w:p>
    <w:p w14:paraId="6BB94055"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внедрен механизм раннего выявления и социального сопровождения детей, находящихся в трудной жизненной ситуации, в том числе, детей, подвергшихся </w:t>
      </w:r>
      <w:r w:rsidRPr="00033C6D">
        <w:rPr>
          <w:color w:val="000000" w:themeColor="text1"/>
        </w:rPr>
        <w:lastRenderedPageBreak/>
        <w:t>жестокому обращению (насилию) (постановление Правительства от 22 июня 2015 года № 391);</w:t>
      </w:r>
    </w:p>
    <w:p w14:paraId="3CE5E2A2"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 целях поддержки, укрепления, развития института семьи, повышения уровня благополучия семьи, обеспечения защиты прав и интересов детей постановлением Правительства от 14 августа 2017 года № 479 утверждена Программа Правительства поддержки семьи и защиты детей на 2018–2028 годы. </w:t>
      </w:r>
    </w:p>
    <w:p w14:paraId="5A342E1A"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 xml:space="preserve">Статья 25 </w:t>
      </w:r>
    </w:p>
    <w:p w14:paraId="1ED97FB4" w14:textId="77777777" w:rsidR="00D04DD0" w:rsidRPr="00033C6D" w:rsidRDefault="00D04DD0" w:rsidP="00D04DD0">
      <w:pPr>
        <w:pStyle w:val="SingleTxtG"/>
        <w:rPr>
          <w:color w:val="000000" w:themeColor="text1"/>
        </w:rPr>
      </w:pPr>
      <w:r w:rsidRPr="00033C6D">
        <w:rPr>
          <w:color w:val="000000" w:themeColor="text1"/>
        </w:rPr>
        <w:t>407.</w:t>
      </w:r>
      <w:r w:rsidRPr="00033C6D">
        <w:rPr>
          <w:color w:val="000000" w:themeColor="text1"/>
        </w:rPr>
        <w:tab/>
        <w:t>Указом Президента от 21 января 2013 года № 11 утверждена Национальная стратегия устойчивого развития на период 2013–2017 годы (далее – Стратегия).</w:t>
      </w:r>
    </w:p>
    <w:p w14:paraId="1904D138" w14:textId="77777777" w:rsidR="00D04DD0" w:rsidRPr="00033C6D" w:rsidRDefault="00D04DD0" w:rsidP="00D04DD0">
      <w:pPr>
        <w:pStyle w:val="SingleTxtG"/>
        <w:rPr>
          <w:color w:val="000000" w:themeColor="text1"/>
        </w:rPr>
      </w:pPr>
      <w:r w:rsidRPr="00033C6D">
        <w:rPr>
          <w:color w:val="000000" w:themeColor="text1"/>
        </w:rPr>
        <w:t>408.</w:t>
      </w:r>
      <w:r w:rsidRPr="00033C6D">
        <w:rPr>
          <w:color w:val="000000" w:themeColor="text1"/>
        </w:rPr>
        <w:tab/>
        <w:t>Одним из основных направлений стратегии определено проведение свободных демократических выборов.</w:t>
      </w:r>
    </w:p>
    <w:p w14:paraId="68DB06FE" w14:textId="77777777" w:rsidR="00D04DD0" w:rsidRPr="00033C6D" w:rsidRDefault="00D04DD0" w:rsidP="00D04DD0">
      <w:pPr>
        <w:pStyle w:val="SingleTxtG"/>
        <w:rPr>
          <w:color w:val="000000" w:themeColor="text1"/>
        </w:rPr>
      </w:pPr>
      <w:r w:rsidRPr="00033C6D">
        <w:rPr>
          <w:color w:val="000000" w:themeColor="text1"/>
        </w:rPr>
        <w:t>409.</w:t>
      </w:r>
      <w:r w:rsidRPr="00033C6D">
        <w:rPr>
          <w:color w:val="000000" w:themeColor="text1"/>
        </w:rPr>
        <w:tab/>
        <w:t xml:space="preserve">В рамках поставленных целей по проведению свободных демократических выборов были достигнуты следующие результаты. </w:t>
      </w:r>
    </w:p>
    <w:p w14:paraId="35A81A36" w14:textId="77777777" w:rsidR="00D04DD0" w:rsidRPr="00033C6D" w:rsidRDefault="00D04DD0" w:rsidP="00D04DD0">
      <w:pPr>
        <w:pStyle w:val="SingleTxtG"/>
        <w:rPr>
          <w:color w:val="000000" w:themeColor="text1"/>
        </w:rPr>
      </w:pPr>
      <w:r w:rsidRPr="00033C6D">
        <w:rPr>
          <w:color w:val="000000" w:themeColor="text1"/>
        </w:rPr>
        <w:t>410.</w:t>
      </w:r>
      <w:r w:rsidRPr="00033C6D">
        <w:rPr>
          <w:color w:val="000000" w:themeColor="text1"/>
        </w:rPr>
        <w:tab/>
        <w:t>В 2014 году решением Национального совета по устойчивому развитию утверждена новая избирательная модель, предусматривающая формирование списков избирателей на основе Единого государственного регистра населения (далее – ЕГРН), идентификацию избирателей на основе биометрических данных, автоматический подсчет голосов избирателей с использованием автоматически считывающих урн как инструмента контроля ручного подсчета бюллетеней.</w:t>
      </w:r>
    </w:p>
    <w:p w14:paraId="0D025E97" w14:textId="77777777" w:rsidR="00D04DD0" w:rsidRPr="00033C6D" w:rsidRDefault="00D04DD0" w:rsidP="00D04DD0">
      <w:pPr>
        <w:pStyle w:val="SingleTxtG"/>
        <w:rPr>
          <w:color w:val="000000" w:themeColor="text1"/>
        </w:rPr>
      </w:pPr>
      <w:r w:rsidRPr="00033C6D">
        <w:rPr>
          <w:color w:val="000000" w:themeColor="text1"/>
        </w:rPr>
        <w:t>411.</w:t>
      </w:r>
      <w:r w:rsidRPr="00033C6D">
        <w:rPr>
          <w:color w:val="000000" w:themeColor="text1"/>
        </w:rPr>
        <w:tab/>
        <w:t>30 июня 2014 года был принят Закон «О биометрической регистрации граждан Кыргызской Республики», в соответствии с которым началось формирование ЕГРН на основе персональных и биометрических данных, запущен сбор биометрических данных граждан страны.</w:t>
      </w:r>
    </w:p>
    <w:p w14:paraId="2EF37995" w14:textId="77777777" w:rsidR="00D04DD0" w:rsidRPr="00033C6D" w:rsidRDefault="00D04DD0" w:rsidP="00D04DD0">
      <w:pPr>
        <w:pStyle w:val="SingleTxtG"/>
        <w:rPr>
          <w:color w:val="000000" w:themeColor="text1"/>
        </w:rPr>
      </w:pPr>
      <w:r w:rsidRPr="00033C6D">
        <w:rPr>
          <w:color w:val="000000" w:themeColor="text1"/>
        </w:rPr>
        <w:t>412.</w:t>
      </w:r>
      <w:r w:rsidRPr="00033C6D">
        <w:rPr>
          <w:color w:val="000000" w:themeColor="text1"/>
        </w:rPr>
        <w:tab/>
        <w:t xml:space="preserve">9 апреля 2015 года были приняты изменения и дополнения в конституционный Закон «О выборах Президента Кыргызской Республики и депутатов </w:t>
      </w:r>
      <w:proofErr w:type="spellStart"/>
      <w:r w:rsidRPr="00033C6D">
        <w:rPr>
          <w:color w:val="000000" w:themeColor="text1"/>
        </w:rPr>
        <w:t>Жогорку</w:t>
      </w:r>
      <w:proofErr w:type="spellEnd"/>
      <w:r w:rsidRPr="00033C6D">
        <w:rPr>
          <w:color w:val="000000" w:themeColor="text1"/>
        </w:rPr>
        <w:t xml:space="preserve"> </w:t>
      </w:r>
      <w:proofErr w:type="spellStart"/>
      <w:r w:rsidRPr="00033C6D">
        <w:rPr>
          <w:color w:val="000000" w:themeColor="text1"/>
        </w:rPr>
        <w:t>Кенеша</w:t>
      </w:r>
      <w:proofErr w:type="spellEnd"/>
      <w:r w:rsidRPr="00033C6D">
        <w:rPr>
          <w:color w:val="000000" w:themeColor="text1"/>
        </w:rPr>
        <w:t xml:space="preserve"> Кыргызской Республики», в соответствии с которыми был установлен новый порядок участия граждан в голосовании на основе идентификации по персональным и биометрическим данным, введена автоматическая система подсчета голосов на уровне выборов главы государства и депутатов парламента. Выборы депутатов парламента в 2015 году были проведены на основе новой избирательной модели. </w:t>
      </w:r>
    </w:p>
    <w:p w14:paraId="4D8C21D8" w14:textId="77777777" w:rsidR="00D04DD0" w:rsidRPr="00033C6D" w:rsidRDefault="00D04DD0" w:rsidP="00D04DD0">
      <w:pPr>
        <w:pStyle w:val="SingleTxtG"/>
        <w:rPr>
          <w:color w:val="000000" w:themeColor="text1"/>
        </w:rPr>
      </w:pPr>
      <w:r w:rsidRPr="00033C6D">
        <w:rPr>
          <w:color w:val="000000" w:themeColor="text1"/>
        </w:rPr>
        <w:t>413.</w:t>
      </w:r>
      <w:r w:rsidRPr="00033C6D">
        <w:rPr>
          <w:color w:val="000000" w:themeColor="text1"/>
        </w:rPr>
        <w:tab/>
        <w:t>21 января 2016 года соответствующие изменения были внесены в Закон «О</w:t>
      </w:r>
      <w:r w:rsidRPr="00033C6D">
        <w:rPr>
          <w:color w:val="000000" w:themeColor="text1"/>
          <w:lang w:val="fr-CH"/>
        </w:rPr>
        <w:t> </w:t>
      </w:r>
      <w:r w:rsidRPr="00033C6D">
        <w:rPr>
          <w:color w:val="000000" w:themeColor="text1"/>
        </w:rPr>
        <w:t xml:space="preserve">выборах депутатов местных </w:t>
      </w:r>
      <w:proofErr w:type="spellStart"/>
      <w:r w:rsidRPr="00033C6D">
        <w:rPr>
          <w:color w:val="000000" w:themeColor="text1"/>
        </w:rPr>
        <w:t>кенешей</w:t>
      </w:r>
      <w:proofErr w:type="spellEnd"/>
      <w:r w:rsidRPr="00033C6D">
        <w:rPr>
          <w:color w:val="000000" w:themeColor="text1"/>
        </w:rPr>
        <w:t xml:space="preserve">», 31 октября 2016 года в конституционный Закон «О референдуме Кыргызской Республики», в соответствии с которыми новая избирательная модель была введена в процесс проведения выборов депутатов местных </w:t>
      </w:r>
      <w:proofErr w:type="spellStart"/>
      <w:r w:rsidRPr="00033C6D">
        <w:rPr>
          <w:color w:val="000000" w:themeColor="text1"/>
        </w:rPr>
        <w:t>кенешей</w:t>
      </w:r>
      <w:proofErr w:type="spellEnd"/>
      <w:r w:rsidRPr="00033C6D">
        <w:rPr>
          <w:color w:val="000000" w:themeColor="text1"/>
        </w:rPr>
        <w:t xml:space="preserve"> и процесс голосования на референдуме. </w:t>
      </w:r>
    </w:p>
    <w:p w14:paraId="13FB37B5" w14:textId="77777777" w:rsidR="00D04DD0" w:rsidRPr="00033C6D" w:rsidRDefault="00D04DD0" w:rsidP="00D04DD0">
      <w:pPr>
        <w:pStyle w:val="SingleTxtG"/>
        <w:rPr>
          <w:color w:val="000000" w:themeColor="text1"/>
        </w:rPr>
      </w:pPr>
      <w:r w:rsidRPr="00033C6D">
        <w:rPr>
          <w:color w:val="000000" w:themeColor="text1"/>
        </w:rPr>
        <w:t>414.</w:t>
      </w:r>
      <w:r w:rsidRPr="00033C6D">
        <w:rPr>
          <w:color w:val="000000" w:themeColor="text1"/>
        </w:rPr>
        <w:tab/>
        <w:t xml:space="preserve">В целях обеспечения прозрачности выборов запущен сайт http://ess.shailoo.gov.kg, на котором все желающие в режиме онлайн могли узнать итоги голосования по каждому избирательному участку, процент явки избирателей, результаты выборов. </w:t>
      </w:r>
    </w:p>
    <w:p w14:paraId="2794E53C" w14:textId="77777777" w:rsidR="00D04DD0" w:rsidRPr="00033C6D" w:rsidRDefault="00D04DD0" w:rsidP="00D04DD0">
      <w:pPr>
        <w:pStyle w:val="SingleTxtG"/>
        <w:rPr>
          <w:color w:val="000000" w:themeColor="text1"/>
        </w:rPr>
      </w:pPr>
      <w:r w:rsidRPr="00033C6D">
        <w:rPr>
          <w:color w:val="000000" w:themeColor="text1"/>
        </w:rPr>
        <w:t>415.</w:t>
      </w:r>
      <w:r w:rsidRPr="00033C6D">
        <w:rPr>
          <w:color w:val="000000" w:themeColor="text1"/>
        </w:rPr>
        <w:tab/>
        <w:t>На основе анализа проведенных кампаний 2015–2016 года, в целях разрешения отдельных проблем, связанных со списками избирателей, обеспечением стабильности списка кандидатов после голосования и сохранением в нем гендерных, этнических квот и квот лиц с ограниченными возможностями здоровья, решением вопросов подведения итогов голосования, рабочей группой, депутатами парламента и ЦИК выработаны и приняты ряд новых поправок в избирательное законодательство.</w:t>
      </w:r>
    </w:p>
    <w:p w14:paraId="162AF768" w14:textId="77777777" w:rsidR="00D04DD0" w:rsidRPr="00033C6D" w:rsidRDefault="00D04DD0" w:rsidP="00D04DD0">
      <w:pPr>
        <w:pStyle w:val="SingleTxtG"/>
        <w:rPr>
          <w:color w:val="000000" w:themeColor="text1"/>
        </w:rPr>
      </w:pPr>
      <w:r w:rsidRPr="00033C6D">
        <w:rPr>
          <w:color w:val="000000" w:themeColor="text1"/>
        </w:rPr>
        <w:t>416.</w:t>
      </w:r>
      <w:r w:rsidRPr="00033C6D">
        <w:rPr>
          <w:color w:val="000000" w:themeColor="text1"/>
        </w:rPr>
        <w:tab/>
        <w:t xml:space="preserve">Благодаря использованию новой избирательной модели, предварительные результаты выборов стали известны с вероятностью в 95% в течение двух часов после окончания голосования, что способствовало мирному проведению выборов. Доверие граждан к результатам выборов, являвшееся главной целью реформы, возросло, что отражается на результатах общенациональных опросов в 2015 и 2017 годах и практическом отсутствии жалоб на итоги голосования. Основными достижениями </w:t>
      </w:r>
      <w:r w:rsidRPr="00033C6D">
        <w:rPr>
          <w:color w:val="000000" w:themeColor="text1"/>
        </w:rPr>
        <w:lastRenderedPageBreak/>
        <w:t xml:space="preserve">проведенной реформы избирательной системы стали достоверность, прозрачность, повышение конкурентности выборов, повышение уровня </w:t>
      </w:r>
      <w:proofErr w:type="spellStart"/>
      <w:r w:rsidRPr="00033C6D">
        <w:rPr>
          <w:color w:val="000000" w:themeColor="text1"/>
        </w:rPr>
        <w:t>инклюзивности</w:t>
      </w:r>
      <w:proofErr w:type="spellEnd"/>
      <w:r w:rsidRPr="00033C6D">
        <w:rPr>
          <w:color w:val="000000" w:themeColor="text1"/>
        </w:rPr>
        <w:t xml:space="preserve"> выборов, улучшение правовых и практических условий для свободного волеизъявления граждан: </w:t>
      </w:r>
    </w:p>
    <w:p w14:paraId="096204A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реализация принципа «один избиратель – один голос» исключила возможности фальсификации числа участвовавших в голосовании;</w:t>
      </w:r>
    </w:p>
    <w:p w14:paraId="10588901"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достоверность и полная прозрачность подсчета итогов голосования стала реальностью благодаря расширению инструментов внешнего контроля и анализа действий участковых избирательных комиссий (далее – УИК) по подсчету голосов: возможность сопоставления итогов АСУ, ручного подсчета, введение функции направления на сайт графических копий протоколов ручного подсчета и копий отчетов ГРС об идентификации избирателей с каждого участка сразу по завершении ручного подсчета – делают невозможной фальсификацию итогов голосования; </w:t>
      </w:r>
    </w:p>
    <w:p w14:paraId="2F8CB02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мгновенная бесконтактная отправка результатов с АСУ на участках на сервер ЦИК и автоматический свод на сервере итогов ручного подсчета голосования с участков, создание условий для эффективного гражданского контроля (через оперативную публикацию итогов голосования и обеспечение всех наблюдателей в УИК и ТИК копиями отчетов ГРС об идентификации, итогов АСУ и копиями протоколов УИК и ТИК об итогах голосования);</w:t>
      </w:r>
    </w:p>
    <w:p w14:paraId="434E71E7"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достигнутая достоверность и прозрачность участия в голосовании и итогов голосования вкупе с эффективными мерами по соблюдению тайны голосования, улучшили условия для свободного волеизъявления граждан и стали основой для поступательного повышения конкурентности выборов в ходе выборов в 2015–2017 годах;</w:t>
      </w:r>
    </w:p>
    <w:p w14:paraId="33748B6D"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принятые Правительством и ЦИК последовательные меры по формированию ЕГРН, уточнению адресного регистра и прозрачному открытому функционированию портала избирателей повысили </w:t>
      </w:r>
      <w:proofErr w:type="spellStart"/>
      <w:r w:rsidRPr="00033C6D">
        <w:rPr>
          <w:color w:val="000000" w:themeColor="text1"/>
        </w:rPr>
        <w:t>инклюзивность</w:t>
      </w:r>
      <w:proofErr w:type="spellEnd"/>
      <w:r w:rsidRPr="00033C6D">
        <w:rPr>
          <w:color w:val="000000" w:themeColor="text1"/>
        </w:rPr>
        <w:t xml:space="preserve"> списка избирателей: число включенных в списки избирателей и принявших участие в голосовании за период осуществления реформы значительно возросло;</w:t>
      </w:r>
    </w:p>
    <w:p w14:paraId="1915ACA4"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одним из новшеств также стала идентификация избирателя по биометрии лица</w:t>
      </w:r>
      <w:r w:rsidRPr="00033C6D">
        <w:rPr>
          <w:color w:val="000000" w:themeColor="text1"/>
          <w:lang w:val="fr-CH"/>
        </w:rPr>
        <w:t> </w:t>
      </w:r>
      <w:r w:rsidRPr="00033C6D">
        <w:rPr>
          <w:color w:val="000000" w:themeColor="text1"/>
        </w:rPr>
        <w:t>– в случаях, когда избирателю не удается пройти идентификацию по отпечаткам пальцев.</w:t>
      </w:r>
    </w:p>
    <w:p w14:paraId="6F8CD376" w14:textId="77777777" w:rsidR="00D04DD0" w:rsidRPr="00033C6D" w:rsidRDefault="00D04DD0" w:rsidP="00D04DD0">
      <w:pPr>
        <w:pStyle w:val="SingleTxtG"/>
        <w:rPr>
          <w:color w:val="000000" w:themeColor="text1"/>
        </w:rPr>
      </w:pPr>
      <w:r w:rsidRPr="00033C6D">
        <w:rPr>
          <w:color w:val="000000" w:themeColor="text1"/>
        </w:rPr>
        <w:t>417.</w:t>
      </w:r>
      <w:r w:rsidRPr="00033C6D">
        <w:rPr>
          <w:color w:val="000000" w:themeColor="text1"/>
        </w:rPr>
        <w:tab/>
        <w:t>Конституционный Закон «О выборах Президента Кыргызской Республики» подробно описывает права и обязанности наблюдателей от кандидатов, политических партий, общественных организаций и представителей средств массовой информации, а также порядок их назначения и аккредитации.</w:t>
      </w:r>
    </w:p>
    <w:p w14:paraId="08994570" w14:textId="77777777" w:rsidR="00D04DD0" w:rsidRPr="00033C6D" w:rsidRDefault="00D04DD0" w:rsidP="00D04DD0">
      <w:pPr>
        <w:pStyle w:val="SingleTxtG"/>
        <w:rPr>
          <w:color w:val="000000" w:themeColor="text1"/>
        </w:rPr>
      </w:pPr>
      <w:r w:rsidRPr="00033C6D">
        <w:rPr>
          <w:color w:val="000000" w:themeColor="text1"/>
        </w:rPr>
        <w:t>418.</w:t>
      </w:r>
      <w:r w:rsidRPr="00033C6D">
        <w:rPr>
          <w:color w:val="000000" w:themeColor="text1"/>
        </w:rPr>
        <w:tab/>
        <w:t xml:space="preserve">Некоммерческие организации вправе в порядке, установленном своими уставами, принять решение об участии в наблюдении за выборами и направлении своих общественных наблюдателей. </w:t>
      </w:r>
    </w:p>
    <w:p w14:paraId="7B099EFE" w14:textId="77777777" w:rsidR="00D04DD0" w:rsidRPr="00033C6D" w:rsidRDefault="00D04DD0" w:rsidP="00D04DD0">
      <w:pPr>
        <w:pStyle w:val="SingleTxtG"/>
        <w:rPr>
          <w:color w:val="000000" w:themeColor="text1"/>
        </w:rPr>
      </w:pPr>
      <w:r w:rsidRPr="00033C6D">
        <w:rPr>
          <w:color w:val="000000" w:themeColor="text1"/>
        </w:rPr>
        <w:t>419.</w:t>
      </w:r>
      <w:r w:rsidRPr="00033C6D">
        <w:rPr>
          <w:color w:val="000000" w:themeColor="text1"/>
        </w:rPr>
        <w:tab/>
        <w:t>Учитывая важность института общественного наблюдателя, процедура аккредитации общественного наблюдателя была максимально упрощена, и всем избирательным комиссиям было направлено циркулярное письмо с информацией об аккредитованных в ЦИК общественных наблюдателях и рекомендацией об аккредитации общественного наблюдателя в установленном заявительном порядке.</w:t>
      </w:r>
    </w:p>
    <w:p w14:paraId="3B257727" w14:textId="77777777" w:rsidR="00D04DD0" w:rsidRPr="00033C6D" w:rsidRDefault="00D04DD0" w:rsidP="00D04DD0">
      <w:pPr>
        <w:pStyle w:val="SingleTxtG"/>
        <w:rPr>
          <w:color w:val="000000" w:themeColor="text1"/>
        </w:rPr>
      </w:pPr>
      <w:r w:rsidRPr="00033C6D">
        <w:rPr>
          <w:color w:val="000000" w:themeColor="text1"/>
        </w:rPr>
        <w:t>420.</w:t>
      </w:r>
      <w:r w:rsidRPr="00033C6D">
        <w:rPr>
          <w:color w:val="000000" w:themeColor="text1"/>
        </w:rPr>
        <w:tab/>
        <w:t>При этом 15 октября 2017 года, в день выборов Президента, наблюдали за ходом голосования 19</w:t>
      </w:r>
      <w:r w:rsidRPr="00033C6D">
        <w:rPr>
          <w:color w:val="000000" w:themeColor="text1"/>
          <w:lang w:val="fr-CH"/>
        </w:rPr>
        <w:t> </w:t>
      </w:r>
      <w:r w:rsidRPr="00033C6D">
        <w:rPr>
          <w:color w:val="000000" w:themeColor="text1"/>
        </w:rPr>
        <w:t>596 наблюдателей, из них 9</w:t>
      </w:r>
      <w:r w:rsidRPr="00033C6D">
        <w:rPr>
          <w:color w:val="000000" w:themeColor="text1"/>
          <w:lang w:val="fr-CH"/>
        </w:rPr>
        <w:t> </w:t>
      </w:r>
      <w:r w:rsidRPr="00033C6D">
        <w:rPr>
          <w:color w:val="000000" w:themeColor="text1"/>
        </w:rPr>
        <w:t>599 – общественных наблюдателей и 9</w:t>
      </w:r>
      <w:r w:rsidRPr="00033C6D">
        <w:rPr>
          <w:color w:val="000000" w:themeColor="text1"/>
          <w:lang w:val="fr-CH"/>
        </w:rPr>
        <w:t> </w:t>
      </w:r>
      <w:r w:rsidRPr="00033C6D">
        <w:rPr>
          <w:color w:val="000000" w:themeColor="text1"/>
        </w:rPr>
        <w:t>224</w:t>
      </w:r>
      <w:r w:rsidRPr="00033C6D">
        <w:rPr>
          <w:color w:val="000000" w:themeColor="text1"/>
          <w:lang w:val="fr-CH"/>
        </w:rPr>
        <w:t> </w:t>
      </w:r>
      <w:r w:rsidRPr="00033C6D">
        <w:rPr>
          <w:color w:val="000000" w:themeColor="text1"/>
        </w:rPr>
        <w:t>– наблюдателя, от кандидатов на должность Президента, а также в качестве международных наблюдателей прошли аккредитацию – 773 лица.</w:t>
      </w:r>
    </w:p>
    <w:p w14:paraId="2758D6D4" w14:textId="77777777" w:rsidR="00D04DD0" w:rsidRPr="00033C6D" w:rsidRDefault="00D04DD0" w:rsidP="00D04DD0">
      <w:pPr>
        <w:pStyle w:val="SingleTxtG"/>
        <w:rPr>
          <w:color w:val="000000" w:themeColor="text1"/>
        </w:rPr>
      </w:pPr>
      <w:r w:rsidRPr="00033C6D">
        <w:rPr>
          <w:color w:val="000000" w:themeColor="text1"/>
        </w:rPr>
        <w:t>421.</w:t>
      </w:r>
      <w:r w:rsidRPr="00033C6D">
        <w:rPr>
          <w:color w:val="000000" w:themeColor="text1"/>
        </w:rPr>
        <w:tab/>
        <w:t>Число политических партий по состоянию на 26</w:t>
      </w:r>
      <w:r w:rsidRPr="00033C6D">
        <w:rPr>
          <w:color w:val="000000" w:themeColor="text1"/>
          <w:lang w:val="en-US"/>
        </w:rPr>
        <w:t> </w:t>
      </w:r>
      <w:r w:rsidRPr="00033C6D">
        <w:rPr>
          <w:color w:val="000000" w:themeColor="text1"/>
        </w:rPr>
        <w:t>декабря 2018</w:t>
      </w:r>
      <w:r w:rsidRPr="00033C6D">
        <w:rPr>
          <w:color w:val="000000" w:themeColor="text1"/>
          <w:lang w:val="en-US"/>
        </w:rPr>
        <w:t> </w:t>
      </w:r>
      <w:r w:rsidRPr="00033C6D">
        <w:rPr>
          <w:color w:val="000000" w:themeColor="text1"/>
        </w:rPr>
        <w:t>года составило</w:t>
      </w:r>
      <w:r w:rsidRPr="00033C6D">
        <w:rPr>
          <w:color w:val="000000" w:themeColor="text1"/>
          <w:lang w:val="en-US"/>
        </w:rPr>
        <w:t> </w:t>
      </w:r>
      <w:r w:rsidRPr="00033C6D">
        <w:rPr>
          <w:color w:val="000000" w:themeColor="text1"/>
        </w:rPr>
        <w:t>243.</w:t>
      </w:r>
    </w:p>
    <w:p w14:paraId="16365DAF" w14:textId="77777777" w:rsidR="00D04DD0" w:rsidRPr="00033C6D" w:rsidRDefault="00D04DD0" w:rsidP="00D04DD0">
      <w:pPr>
        <w:pStyle w:val="H1G"/>
        <w:rPr>
          <w:color w:val="000000" w:themeColor="text1"/>
        </w:rPr>
      </w:pPr>
      <w:r w:rsidRPr="00033C6D">
        <w:rPr>
          <w:color w:val="000000" w:themeColor="text1"/>
        </w:rPr>
        <w:lastRenderedPageBreak/>
        <w:tab/>
      </w:r>
      <w:r w:rsidRPr="00033C6D">
        <w:rPr>
          <w:color w:val="000000" w:themeColor="text1"/>
        </w:rPr>
        <w:tab/>
        <w:t xml:space="preserve">Статья 26 </w:t>
      </w:r>
    </w:p>
    <w:p w14:paraId="3EB4ADCF"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w:t>
      </w:r>
      <w:proofErr w:type="spellStart"/>
      <w:r w:rsidRPr="00033C6D">
        <w:rPr>
          <w:color w:val="000000" w:themeColor="text1"/>
        </w:rPr>
        <w:t>Недискриминация</w:t>
      </w:r>
      <w:proofErr w:type="spellEnd"/>
      <w:r w:rsidRPr="00033C6D">
        <w:rPr>
          <w:color w:val="000000" w:themeColor="text1"/>
        </w:rPr>
        <w:t xml:space="preserve"> и равенство, С. 8)</w:t>
      </w:r>
    </w:p>
    <w:p w14:paraId="347CB09F" w14:textId="77777777" w:rsidR="00D04DD0" w:rsidRPr="00033C6D" w:rsidRDefault="00D04DD0" w:rsidP="00D04DD0">
      <w:pPr>
        <w:pStyle w:val="SingleTxtG"/>
        <w:rPr>
          <w:color w:val="000000" w:themeColor="text1"/>
        </w:rPr>
      </w:pPr>
      <w:r w:rsidRPr="00033C6D">
        <w:rPr>
          <w:color w:val="000000" w:themeColor="text1"/>
        </w:rPr>
        <w:t>422.</w:t>
      </w:r>
      <w:r w:rsidRPr="00033C6D">
        <w:rPr>
          <w:color w:val="000000" w:themeColor="text1"/>
        </w:rPr>
        <w:tab/>
        <w:t xml:space="preserve">Антидискриминационные нормы заложены в Конституции, конкретизированы в ряде законов. </w:t>
      </w:r>
    </w:p>
    <w:p w14:paraId="2E90961C" w14:textId="77777777" w:rsidR="00D04DD0" w:rsidRPr="00033C6D" w:rsidRDefault="00D04DD0" w:rsidP="00D04DD0">
      <w:pPr>
        <w:pStyle w:val="SingleTxtG"/>
        <w:rPr>
          <w:color w:val="000000" w:themeColor="text1"/>
        </w:rPr>
      </w:pPr>
      <w:r w:rsidRPr="00033C6D">
        <w:rPr>
          <w:color w:val="000000" w:themeColor="text1"/>
        </w:rPr>
        <w:t>423.</w:t>
      </w:r>
      <w:r w:rsidRPr="00033C6D">
        <w:rPr>
          <w:color w:val="000000" w:themeColor="text1"/>
        </w:rPr>
        <w:tab/>
        <w:t>Конституция устанавливает:</w:t>
      </w:r>
    </w:p>
    <w:p w14:paraId="7BDB7B8C"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что 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 (пункт 2 статьи 16);</w:t>
      </w:r>
    </w:p>
    <w:p w14:paraId="2E1F9FB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 (пункт 3 </w:t>
      </w:r>
      <w:hyperlink r:id="rId19" w:anchor="st_6" w:history="1">
        <w:r w:rsidRPr="00033C6D">
          <w:rPr>
            <w:rStyle w:val="Hyperlink"/>
            <w:color w:val="000000" w:themeColor="text1"/>
          </w:rPr>
          <w:t>статьи 6</w:t>
        </w:r>
      </w:hyperlink>
      <w:r w:rsidRPr="00033C6D">
        <w:rPr>
          <w:color w:val="000000" w:themeColor="text1"/>
        </w:rPr>
        <w:t xml:space="preserve"> Конституции). Данное положение стало особенно важным в связи с ратификацией Кыргызской Республикой ряда международных договоров и конвенций по правам человека;</w:t>
      </w:r>
    </w:p>
    <w:p w14:paraId="0E3F4B69"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запрет деятельности политических партий, общественных и религиозных объединений, их представительств и филиалов, преследующих политические цели, действия которых направлены на насильственное изменение конституционного строя, подрыв национальной безопасности, разжигание социальной, расовой, межнациональной, межэтнической и религиозной вражды (</w:t>
      </w:r>
      <w:hyperlink r:id="rId20" w:anchor="st_4" w:history="1">
        <w:r w:rsidRPr="00033C6D">
          <w:rPr>
            <w:rStyle w:val="Hyperlink"/>
            <w:color w:val="000000" w:themeColor="text1"/>
          </w:rPr>
          <w:t>статья 4</w:t>
        </w:r>
      </w:hyperlink>
      <w:r w:rsidRPr="00033C6D">
        <w:rPr>
          <w:color w:val="000000" w:themeColor="text1"/>
        </w:rPr>
        <w:t xml:space="preserve"> Конституции);</w:t>
      </w:r>
    </w:p>
    <w:p w14:paraId="2D3CAE6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запрет пропаганды национальной, этнической, расовой, религиозной ненависти, гендерного и иного социального превосходства, призывающей к дискриминации, вражде или насилию (пункт 4 </w:t>
      </w:r>
      <w:hyperlink r:id="rId21" w:anchor="st_31" w:history="1">
        <w:r w:rsidRPr="00033C6D">
          <w:rPr>
            <w:rStyle w:val="Hyperlink"/>
            <w:color w:val="000000" w:themeColor="text1"/>
          </w:rPr>
          <w:t>статьи 31</w:t>
        </w:r>
      </w:hyperlink>
      <w:r w:rsidRPr="00033C6D">
        <w:rPr>
          <w:color w:val="000000" w:themeColor="text1"/>
        </w:rPr>
        <w:t xml:space="preserve"> Конституции);</w:t>
      </w:r>
    </w:p>
    <w:p w14:paraId="0BFB3BD3"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создание государством условий для представительства различных социальных групп, определенных законом, в государственных органах и органах местного самоуправления, в том числе на уровне принятия решений (</w:t>
      </w:r>
      <w:hyperlink r:id="rId22" w:anchor="st_2" w:history="1">
        <w:r w:rsidRPr="00033C6D">
          <w:rPr>
            <w:rStyle w:val="Hyperlink"/>
            <w:color w:val="000000" w:themeColor="text1"/>
          </w:rPr>
          <w:t>статья 2</w:t>
        </w:r>
      </w:hyperlink>
      <w:r w:rsidRPr="00033C6D">
        <w:rPr>
          <w:color w:val="000000" w:themeColor="text1"/>
        </w:rPr>
        <w:t xml:space="preserve"> Конституции).</w:t>
      </w:r>
    </w:p>
    <w:p w14:paraId="4032CD0B" w14:textId="77777777" w:rsidR="00D04DD0" w:rsidRPr="00033C6D" w:rsidRDefault="00D04DD0" w:rsidP="00D04DD0">
      <w:pPr>
        <w:pStyle w:val="SingleTxtG"/>
        <w:rPr>
          <w:color w:val="000000" w:themeColor="text1"/>
        </w:rPr>
      </w:pPr>
      <w:r w:rsidRPr="00033C6D">
        <w:rPr>
          <w:color w:val="000000" w:themeColor="text1"/>
        </w:rPr>
        <w:t>424.</w:t>
      </w:r>
      <w:r w:rsidRPr="00033C6D">
        <w:rPr>
          <w:color w:val="000000" w:themeColor="text1"/>
        </w:rPr>
        <w:tab/>
        <w:t>В соответствии с Конституцией принимаются конституционные законы, законы и другие нормативные правовые акты.</w:t>
      </w:r>
    </w:p>
    <w:p w14:paraId="77F0EC18" w14:textId="77777777" w:rsidR="00D04DD0" w:rsidRPr="00033C6D" w:rsidRDefault="00D04DD0" w:rsidP="00D04DD0">
      <w:pPr>
        <w:pStyle w:val="SingleTxtG"/>
        <w:rPr>
          <w:color w:val="000000" w:themeColor="text1"/>
        </w:rPr>
      </w:pPr>
      <w:r w:rsidRPr="00033C6D">
        <w:rPr>
          <w:color w:val="000000" w:themeColor="text1"/>
        </w:rPr>
        <w:t>425.</w:t>
      </w:r>
      <w:r w:rsidRPr="00033C6D">
        <w:rPr>
          <w:color w:val="000000" w:themeColor="text1"/>
        </w:rPr>
        <w:tab/>
        <w:t xml:space="preserve">В этой связи национальное законодательство, принятое во исполнение норм Конституции, содержит нормы о </w:t>
      </w:r>
      <w:proofErr w:type="spellStart"/>
      <w:r w:rsidRPr="00033C6D">
        <w:rPr>
          <w:color w:val="000000" w:themeColor="text1"/>
        </w:rPr>
        <w:t>недискриминации</w:t>
      </w:r>
      <w:proofErr w:type="spellEnd"/>
      <w:r w:rsidRPr="00033C6D">
        <w:rPr>
          <w:color w:val="000000" w:themeColor="text1"/>
        </w:rPr>
        <w:t xml:space="preserve"> и равенстве.</w:t>
      </w:r>
    </w:p>
    <w:p w14:paraId="709E5166" w14:textId="77777777" w:rsidR="00D04DD0" w:rsidRPr="00033C6D" w:rsidRDefault="00D04DD0" w:rsidP="00D04DD0">
      <w:pPr>
        <w:pStyle w:val="SingleTxtG"/>
        <w:rPr>
          <w:color w:val="000000" w:themeColor="text1"/>
        </w:rPr>
      </w:pPr>
      <w:r w:rsidRPr="00033C6D">
        <w:rPr>
          <w:color w:val="000000" w:themeColor="text1"/>
        </w:rPr>
        <w:t>426.</w:t>
      </w:r>
      <w:r w:rsidRPr="00033C6D">
        <w:rPr>
          <w:color w:val="000000" w:themeColor="text1"/>
        </w:rPr>
        <w:tab/>
      </w:r>
      <w:proofErr w:type="spellStart"/>
      <w:r w:rsidRPr="00033C6D">
        <w:rPr>
          <w:color w:val="000000" w:themeColor="text1"/>
        </w:rPr>
        <w:t>КоП</w:t>
      </w:r>
      <w:proofErr w:type="spellEnd"/>
      <w:r w:rsidRPr="00033C6D">
        <w:rPr>
          <w:color w:val="000000" w:themeColor="text1"/>
        </w:rPr>
        <w:t xml:space="preserve"> установлено, что лица, совершившие деяния, предусмотренные данным Кодексом, равны перед законом и подлежат уголовной ответственности независимо от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 (ст. 4).</w:t>
      </w:r>
    </w:p>
    <w:p w14:paraId="04A5997D" w14:textId="77777777" w:rsidR="00D04DD0" w:rsidRPr="00033C6D" w:rsidRDefault="00D04DD0" w:rsidP="00D04DD0">
      <w:pPr>
        <w:pStyle w:val="SingleTxtG"/>
        <w:rPr>
          <w:color w:val="000000" w:themeColor="text1"/>
        </w:rPr>
      </w:pPr>
      <w:r w:rsidRPr="00033C6D">
        <w:rPr>
          <w:color w:val="000000" w:themeColor="text1"/>
        </w:rPr>
        <w:t>427.</w:t>
      </w:r>
      <w:r w:rsidRPr="00033C6D">
        <w:rPr>
          <w:color w:val="000000" w:themeColor="text1"/>
        </w:rPr>
        <w:tab/>
      </w:r>
      <w:proofErr w:type="spellStart"/>
      <w:r w:rsidRPr="00033C6D">
        <w:rPr>
          <w:color w:val="000000" w:themeColor="text1"/>
        </w:rPr>
        <w:t>КоП</w:t>
      </w:r>
      <w:proofErr w:type="spellEnd"/>
      <w:r w:rsidRPr="00033C6D">
        <w:rPr>
          <w:color w:val="000000" w:themeColor="text1"/>
        </w:rPr>
        <w:t xml:space="preserve"> предусмотрена ответственность за незаконное воспрепятствование деятельности религиозных организаций или совершению религиозных обрядов и за нарушение прав граждан на свободный выбор языка.</w:t>
      </w:r>
    </w:p>
    <w:p w14:paraId="5FFE0562" w14:textId="77777777" w:rsidR="00D04DD0" w:rsidRPr="00033C6D" w:rsidRDefault="00D04DD0" w:rsidP="00D04DD0">
      <w:pPr>
        <w:pStyle w:val="SingleTxtG"/>
        <w:rPr>
          <w:color w:val="000000" w:themeColor="text1"/>
        </w:rPr>
      </w:pPr>
      <w:bookmarkStart w:id="8" w:name="st_85"/>
      <w:bookmarkStart w:id="9" w:name="st_86"/>
      <w:bookmarkEnd w:id="8"/>
      <w:bookmarkEnd w:id="9"/>
      <w:r w:rsidRPr="00033C6D">
        <w:rPr>
          <w:color w:val="000000" w:themeColor="text1"/>
        </w:rPr>
        <w:t>428.</w:t>
      </w:r>
      <w:r w:rsidRPr="00033C6D">
        <w:rPr>
          <w:color w:val="000000" w:themeColor="text1"/>
        </w:rPr>
        <w:tab/>
        <w:t xml:space="preserve">На сегодняшний день уголовное законодательство признает обстоятельствами, отягчающими наказание за совершение преступления на почве расовой, этнической, национальной, религиозной или межрегиональной вражды (розни) (ст. 75 УК, 53 </w:t>
      </w:r>
      <w:proofErr w:type="spellStart"/>
      <w:r w:rsidRPr="00033C6D">
        <w:rPr>
          <w:color w:val="000000" w:themeColor="text1"/>
        </w:rPr>
        <w:t>КоП</w:t>
      </w:r>
      <w:proofErr w:type="spellEnd"/>
      <w:r w:rsidRPr="00033C6D">
        <w:rPr>
          <w:color w:val="000000" w:themeColor="text1"/>
        </w:rPr>
        <w:t>).</w:t>
      </w:r>
    </w:p>
    <w:p w14:paraId="2F216A8D" w14:textId="77777777" w:rsidR="00D04DD0" w:rsidRPr="00033C6D" w:rsidRDefault="00D04DD0" w:rsidP="00D04DD0">
      <w:pPr>
        <w:pStyle w:val="SingleTxtG"/>
        <w:rPr>
          <w:color w:val="000000" w:themeColor="text1"/>
        </w:rPr>
      </w:pPr>
      <w:r w:rsidRPr="00033C6D">
        <w:rPr>
          <w:color w:val="000000" w:themeColor="text1"/>
        </w:rPr>
        <w:t>429.</w:t>
      </w:r>
      <w:r w:rsidRPr="00033C6D">
        <w:rPr>
          <w:color w:val="000000" w:themeColor="text1"/>
        </w:rPr>
        <w:tab/>
        <w:t>В УК предусмотрена ответственность за возбуждение расовой, этнической, национальной, религиозной или межрегиональной вражды (розни) (ст.</w:t>
      </w:r>
      <w:r w:rsidRPr="00033C6D">
        <w:rPr>
          <w:color w:val="000000" w:themeColor="text1"/>
          <w:lang w:val="en-US"/>
        </w:rPr>
        <w:t> </w:t>
      </w:r>
      <w:r w:rsidRPr="00033C6D">
        <w:rPr>
          <w:color w:val="000000" w:themeColor="text1"/>
        </w:rPr>
        <w:t>313), за</w:t>
      </w:r>
      <w:r w:rsidRPr="00033C6D">
        <w:rPr>
          <w:color w:val="000000" w:themeColor="text1"/>
          <w:lang w:val="en-US"/>
        </w:rPr>
        <w:t> </w:t>
      </w:r>
      <w:r w:rsidRPr="00033C6D">
        <w:rPr>
          <w:color w:val="000000" w:themeColor="text1"/>
        </w:rPr>
        <w:t xml:space="preserve">нарушение равноправия человека, а именно прямое либо непрямое ограничение прав или установление прямых либо непрямых привилегий в зависимости от пола, расы, национальности, языка, инвалидности, этнической принадлежности, </w:t>
      </w:r>
      <w:r w:rsidRPr="00033C6D">
        <w:rPr>
          <w:color w:val="000000" w:themeColor="text1"/>
        </w:rPr>
        <w:lastRenderedPageBreak/>
        <w:t>вероисповедания, возраста, политических или иных убеждений, образования, происхождения, имущественного или иного положения, причинившее по неосторожности значительный вред (ст.</w:t>
      </w:r>
      <w:r w:rsidRPr="00033C6D">
        <w:rPr>
          <w:color w:val="000000" w:themeColor="text1"/>
          <w:lang w:val="en-US"/>
        </w:rPr>
        <w:t> </w:t>
      </w:r>
      <w:r w:rsidRPr="00033C6D">
        <w:rPr>
          <w:color w:val="000000" w:themeColor="text1"/>
        </w:rPr>
        <w:t>185), за создание, руководство экстремистской организацией, деятельность которой сопряжена с возбуждением национальной, этнической, расовой, религиозной или межрегиональной вражды (розни), унижением национального достоинства, пропагандой исключительности, превосходства либо неполноценности граждан по признаку их отношения к религии, национальной или расовой принадлежности, места проживания.</w:t>
      </w:r>
    </w:p>
    <w:p w14:paraId="300176EB" w14:textId="77777777" w:rsidR="00D04DD0" w:rsidRPr="00033C6D" w:rsidRDefault="00D04DD0" w:rsidP="00D04DD0">
      <w:pPr>
        <w:pStyle w:val="SingleTxtG"/>
        <w:rPr>
          <w:color w:val="000000" w:themeColor="text1"/>
        </w:rPr>
      </w:pPr>
      <w:r w:rsidRPr="00033C6D">
        <w:rPr>
          <w:color w:val="000000" w:themeColor="text1"/>
        </w:rPr>
        <w:t>430.</w:t>
      </w:r>
      <w:r w:rsidRPr="00033C6D">
        <w:rPr>
          <w:color w:val="000000" w:themeColor="text1"/>
        </w:rPr>
        <w:tab/>
        <w:t>В УК также предусмотрена ответственность за незаконную депортацию, незаконное содержание в заключении, обращение в рабство, массовое или систематическое осуществление казней без суда, сознательное систематическое широкомасштабное нападение на любых гражданских лиц, насильственное перемещение, похищение людей, пытки или акты преследования, совершаемые с целью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 иного положения гражданского населения.</w:t>
      </w:r>
    </w:p>
    <w:p w14:paraId="433BEB17" w14:textId="77777777" w:rsidR="00D04DD0" w:rsidRPr="00033C6D" w:rsidRDefault="00D04DD0" w:rsidP="00D04DD0">
      <w:pPr>
        <w:pStyle w:val="SingleTxtG"/>
        <w:rPr>
          <w:color w:val="000000" w:themeColor="text1"/>
        </w:rPr>
      </w:pPr>
      <w:r w:rsidRPr="00033C6D">
        <w:rPr>
          <w:color w:val="000000" w:themeColor="text1"/>
        </w:rPr>
        <w:t>431.</w:t>
      </w:r>
      <w:r w:rsidRPr="00033C6D">
        <w:rPr>
          <w:color w:val="000000" w:themeColor="text1"/>
        </w:rPr>
        <w:tab/>
        <w:t>Распоряжением Правительства от 28 января 2019 года №</w:t>
      </w:r>
      <w:r w:rsidRPr="00033C6D">
        <w:rPr>
          <w:color w:val="000000" w:themeColor="text1"/>
          <w:lang w:val="en-US"/>
        </w:rPr>
        <w:t> </w:t>
      </w:r>
      <w:r w:rsidRPr="00033C6D">
        <w:rPr>
          <w:color w:val="000000" w:themeColor="text1"/>
        </w:rPr>
        <w:t>7-р утвержден Межведомственный план мероприятий по реализации рекомендаций КЛРД, в котором предусмотрено мероприятие по проведению анализа законодательства с целью выявления необходимости изменения законодательства или разработки нового закона по борьбе с расовой дискриминацией.</w:t>
      </w:r>
    </w:p>
    <w:p w14:paraId="6CB6A366"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w:t>
      </w:r>
      <w:proofErr w:type="spellStart"/>
      <w:r w:rsidRPr="00033C6D">
        <w:rPr>
          <w:color w:val="000000" w:themeColor="text1"/>
        </w:rPr>
        <w:t>Недискриминация</w:t>
      </w:r>
      <w:proofErr w:type="spellEnd"/>
      <w:r w:rsidRPr="00033C6D">
        <w:rPr>
          <w:color w:val="000000" w:themeColor="text1"/>
        </w:rPr>
        <w:t xml:space="preserve"> и равенство, С. 9)</w:t>
      </w:r>
    </w:p>
    <w:p w14:paraId="35A77C49" w14:textId="77777777" w:rsidR="00D04DD0" w:rsidRPr="00033C6D" w:rsidRDefault="00D04DD0" w:rsidP="00D04DD0">
      <w:pPr>
        <w:pStyle w:val="SingleTxtG"/>
        <w:rPr>
          <w:color w:val="000000" w:themeColor="text1"/>
        </w:rPr>
      </w:pPr>
      <w:r w:rsidRPr="00033C6D">
        <w:rPr>
          <w:color w:val="000000" w:themeColor="text1"/>
        </w:rPr>
        <w:t>432.</w:t>
      </w:r>
      <w:r w:rsidRPr="00033C6D">
        <w:rPr>
          <w:color w:val="000000" w:themeColor="text1"/>
        </w:rPr>
        <w:tab/>
        <w:t>В отношении лесбиянок, гомосексуалистов, бисексуалов и трансгендеров (далее – ЛГБТ) действующее законодательство демонстрирует недискриминационное отношение и позитивную реализацию прав граждан.</w:t>
      </w:r>
    </w:p>
    <w:p w14:paraId="7557DCA6" w14:textId="77777777" w:rsidR="00D04DD0" w:rsidRPr="00033C6D" w:rsidRDefault="00D04DD0" w:rsidP="00D04DD0">
      <w:pPr>
        <w:pStyle w:val="SingleTxtG"/>
        <w:rPr>
          <w:color w:val="000000" w:themeColor="text1"/>
        </w:rPr>
      </w:pPr>
      <w:r w:rsidRPr="00033C6D">
        <w:rPr>
          <w:color w:val="000000" w:themeColor="text1"/>
        </w:rPr>
        <w:t>433.</w:t>
      </w:r>
      <w:r w:rsidRPr="00033C6D">
        <w:rPr>
          <w:color w:val="000000" w:themeColor="text1"/>
        </w:rPr>
        <w:tab/>
        <w:t xml:space="preserve">В обществе, а также со стороны государственных и негосударственных субъектов действительно существовала латентная проблема, как сильно распространенная стигма в отношении ЛГБТ, отмечались случаи насилия со стороны их ближайшего окружения. Ранее, отдельные случаи дискриминационного отношения к </w:t>
      </w:r>
      <w:proofErr w:type="spellStart"/>
      <w:r w:rsidRPr="00033C6D">
        <w:rPr>
          <w:color w:val="000000" w:themeColor="text1"/>
        </w:rPr>
        <w:t>трансгендерным</w:t>
      </w:r>
      <w:proofErr w:type="spellEnd"/>
      <w:r w:rsidRPr="00033C6D">
        <w:rPr>
          <w:color w:val="000000" w:themeColor="text1"/>
        </w:rPr>
        <w:t xml:space="preserve"> людям со стороны сотрудников государственных органов, медицинских и правоохранительных структур происходили из-за устаревания знаний, недостаточной осведомленности о современных стандартах медицинской помощи и отсутствия межведомственного взаимодействия с ГРС. В отношении </w:t>
      </w:r>
      <w:proofErr w:type="spellStart"/>
      <w:r w:rsidRPr="00033C6D">
        <w:rPr>
          <w:color w:val="000000" w:themeColor="text1"/>
        </w:rPr>
        <w:t>трансгендерных</w:t>
      </w:r>
      <w:proofErr w:type="spellEnd"/>
      <w:r w:rsidRPr="00033C6D">
        <w:rPr>
          <w:color w:val="000000" w:themeColor="text1"/>
        </w:rPr>
        <w:t xml:space="preserve"> людей обеспечение их возможностью иметь удостоверяющие личность документы, соответствующие гендерной идентичности человека, является обязанностью правового государства. При этом, нужно отметить, что наличие в правовом поле государства системы смены паспортного пола без дискриминации, с соблюдением достоинства, без дополнительных требований и условий, нарушающих права человека, соответствующей международным стандартам помощи и прав человека, является одним из достижений страны в вопросах обеспечения прав человека. </w:t>
      </w:r>
    </w:p>
    <w:p w14:paraId="46B8CE3B" w14:textId="77777777" w:rsidR="00D04DD0" w:rsidRPr="00033C6D" w:rsidRDefault="00D04DD0" w:rsidP="00D04DD0">
      <w:pPr>
        <w:pStyle w:val="SingleTxtG"/>
        <w:rPr>
          <w:color w:val="000000" w:themeColor="text1"/>
        </w:rPr>
      </w:pPr>
      <w:r w:rsidRPr="00033C6D">
        <w:rPr>
          <w:color w:val="000000" w:themeColor="text1"/>
        </w:rPr>
        <w:t>434.</w:t>
      </w:r>
      <w:r w:rsidRPr="00033C6D">
        <w:rPr>
          <w:color w:val="000000" w:themeColor="text1"/>
        </w:rPr>
        <w:tab/>
        <w:t>В настоящее время ситуация с ЛГБТ изменилась благодаря многочисленным программам снижения вреда, Антинаркотической программе 2014</w:t>
      </w:r>
      <w:r w:rsidRPr="00033C6D">
        <w:rPr>
          <w:color w:val="000000" w:themeColor="text1"/>
          <w:lang w:val="en-US"/>
        </w:rPr>
        <w:t> </w:t>
      </w:r>
      <w:r w:rsidRPr="00033C6D">
        <w:rPr>
          <w:color w:val="000000" w:themeColor="text1"/>
        </w:rPr>
        <w:t xml:space="preserve">года, национальным программам борьбы с ВИЧ/СПИД (обновленная Государственная программа по преодолению ВИЧ-инфекции на 2017–2021 годы от 30 декабря 2017 года № 852), которые предоставляют недискриминационные вмешательства и доступ к дружественным медицинским услугам, в том числе стандартам оказания медицинских услуг категориям населения, уязвимым к риску распространения ВИЧ/СПИД, туберкулеза, вирусных гепатитов, инфекций, передаваемых половым путем, и так далее. </w:t>
      </w:r>
    </w:p>
    <w:p w14:paraId="3ACC8613" w14:textId="77777777" w:rsidR="00D04DD0" w:rsidRPr="00033C6D" w:rsidRDefault="00D04DD0" w:rsidP="00D04DD0">
      <w:pPr>
        <w:pStyle w:val="SingleTxtG"/>
        <w:rPr>
          <w:color w:val="000000" w:themeColor="text1"/>
        </w:rPr>
      </w:pPr>
      <w:r w:rsidRPr="00033C6D">
        <w:rPr>
          <w:color w:val="000000" w:themeColor="text1"/>
        </w:rPr>
        <w:t>435.</w:t>
      </w:r>
      <w:r w:rsidRPr="00033C6D">
        <w:rPr>
          <w:color w:val="000000" w:themeColor="text1"/>
        </w:rPr>
        <w:tab/>
        <w:t xml:space="preserve">Медико-социальная помощь </w:t>
      </w:r>
      <w:proofErr w:type="spellStart"/>
      <w:r w:rsidRPr="00033C6D">
        <w:rPr>
          <w:color w:val="000000" w:themeColor="text1"/>
        </w:rPr>
        <w:t>трансгендерным</w:t>
      </w:r>
      <w:proofErr w:type="spellEnd"/>
      <w:r w:rsidRPr="00033C6D">
        <w:rPr>
          <w:color w:val="000000" w:themeColor="text1"/>
        </w:rPr>
        <w:t xml:space="preserve">, </w:t>
      </w:r>
      <w:proofErr w:type="spellStart"/>
      <w:r w:rsidRPr="00033C6D">
        <w:rPr>
          <w:color w:val="000000" w:themeColor="text1"/>
        </w:rPr>
        <w:t>транссексуальным</w:t>
      </w:r>
      <w:proofErr w:type="spellEnd"/>
      <w:r w:rsidRPr="00033C6D">
        <w:rPr>
          <w:color w:val="000000" w:themeColor="text1"/>
        </w:rPr>
        <w:t xml:space="preserve"> и гендерно </w:t>
      </w:r>
      <w:proofErr w:type="spellStart"/>
      <w:r w:rsidRPr="00033C6D">
        <w:rPr>
          <w:color w:val="000000" w:themeColor="text1"/>
        </w:rPr>
        <w:t>неконфортным</w:t>
      </w:r>
      <w:proofErr w:type="spellEnd"/>
      <w:r w:rsidRPr="00033C6D">
        <w:rPr>
          <w:color w:val="000000" w:themeColor="text1"/>
        </w:rPr>
        <w:t xml:space="preserve"> людям осуществляется в организациях здравоохранения в определяемом МЗ порядке и включает в себя специализированную медико-психологическую помощь, проведение медицинского обследования/</w:t>
      </w:r>
      <w:r w:rsidRPr="00033C6D">
        <w:rPr>
          <w:color w:val="000000" w:themeColor="text1"/>
        </w:rPr>
        <w:br/>
      </w:r>
      <w:r w:rsidRPr="00033C6D">
        <w:rPr>
          <w:color w:val="000000" w:themeColor="text1"/>
        </w:rPr>
        <w:lastRenderedPageBreak/>
        <w:t xml:space="preserve">освидетельствования, составление медицинского заключения, которое служит основанием для решения вопроса о смене паспортного пола (гендерного маркера) в удостоверяющих личность документах для юридического признания гендера и помощь в социальной </w:t>
      </w:r>
      <w:proofErr w:type="spellStart"/>
      <w:r w:rsidRPr="00033C6D">
        <w:rPr>
          <w:color w:val="000000" w:themeColor="text1"/>
        </w:rPr>
        <w:t>реадаптации</w:t>
      </w:r>
      <w:proofErr w:type="spellEnd"/>
      <w:r w:rsidRPr="00033C6D">
        <w:rPr>
          <w:color w:val="000000" w:themeColor="text1"/>
        </w:rPr>
        <w:t xml:space="preserve">. Все эти виды помощи являются компонентами </w:t>
      </w:r>
      <w:proofErr w:type="spellStart"/>
      <w:r w:rsidRPr="00033C6D">
        <w:rPr>
          <w:color w:val="000000" w:themeColor="text1"/>
        </w:rPr>
        <w:t>трансгендерного</w:t>
      </w:r>
      <w:proofErr w:type="spellEnd"/>
      <w:r w:rsidRPr="00033C6D">
        <w:rPr>
          <w:color w:val="000000" w:themeColor="text1"/>
        </w:rPr>
        <w:t xml:space="preserve"> перехода, или «смены пола» в рамках действующего законодательства (Закон КР «Об охране здоровья граждан» 2005 года, Закон КР «Об актах гражданского состояния» 2005 года).</w:t>
      </w:r>
    </w:p>
    <w:p w14:paraId="53405C2B" w14:textId="77777777" w:rsidR="00D04DD0" w:rsidRPr="00033C6D" w:rsidRDefault="00D04DD0" w:rsidP="00D04DD0">
      <w:pPr>
        <w:pStyle w:val="SingleTxtG"/>
        <w:rPr>
          <w:color w:val="000000" w:themeColor="text1"/>
        </w:rPr>
      </w:pPr>
      <w:r w:rsidRPr="00033C6D">
        <w:rPr>
          <w:color w:val="000000" w:themeColor="text1"/>
        </w:rPr>
        <w:t>436.</w:t>
      </w:r>
      <w:r w:rsidRPr="00033C6D">
        <w:rPr>
          <w:color w:val="000000" w:themeColor="text1"/>
        </w:rPr>
        <w:tab/>
        <w:t>Кыргызская Республика делает последовательные шаги в части адаптации национального законодательства к международным стандартам в отношении прав людей, живущих с ВИЧ, ЛГБТ. Среди положительных нововведений, в первую очередь, следует отметить новый и тщательно разработанный порядок коррекции пола и смены паспортных данных. Не менее важным событием станет вступающий в силу новый УК, который разделяет ответственность за неумышленную и умышленную передачу ВИЧ, а также смягчает наказание. Отсутствует уголовная ответственность за добровольные однополые отношения.</w:t>
      </w:r>
    </w:p>
    <w:p w14:paraId="671CD295" w14:textId="77777777" w:rsidR="00D04DD0" w:rsidRPr="00033C6D" w:rsidRDefault="00D04DD0" w:rsidP="00D04DD0">
      <w:pPr>
        <w:pStyle w:val="SingleTxtG"/>
        <w:rPr>
          <w:color w:val="000000" w:themeColor="text1"/>
        </w:rPr>
      </w:pPr>
      <w:r w:rsidRPr="00033C6D">
        <w:rPr>
          <w:color w:val="000000" w:themeColor="text1"/>
        </w:rPr>
        <w:t>437.</w:t>
      </w:r>
      <w:r w:rsidRPr="00033C6D">
        <w:rPr>
          <w:color w:val="000000" w:themeColor="text1"/>
        </w:rPr>
        <w:tab/>
        <w:t xml:space="preserve">В Кыргызской Республике каждый имеет право на коррекцию пола. Данное право закреплено в Законе «Об охране здоровья граждан в Кыргызской Республике». Первая операция по коррекции пола 15 </w:t>
      </w:r>
      <w:proofErr w:type="spellStart"/>
      <w:r w:rsidRPr="00033C6D">
        <w:rPr>
          <w:color w:val="000000" w:themeColor="text1"/>
        </w:rPr>
        <w:t>трансгендерной</w:t>
      </w:r>
      <w:proofErr w:type="spellEnd"/>
      <w:r w:rsidRPr="00033C6D">
        <w:rPr>
          <w:color w:val="000000" w:themeColor="text1"/>
        </w:rPr>
        <w:t xml:space="preserve"> персоне была проведена в Бишкеке в конце 2013 года. Статья 38 указанного Закона предусматривает, что изменение, коррекция половой принадлежности проводятся в организациях здравоохранения путем медицинского вмешательства, по желанию совершеннолетнего пациента, в соответствии с медико-биологическими и социально-психологическими показаниями, в порядке, определяемом уполномоченным государственным органом в области здравоохранения. </w:t>
      </w:r>
    </w:p>
    <w:p w14:paraId="57C78CB9" w14:textId="77777777" w:rsidR="00D04DD0" w:rsidRPr="00033C6D" w:rsidRDefault="00D04DD0" w:rsidP="00D04DD0">
      <w:pPr>
        <w:pStyle w:val="SingleTxtG"/>
        <w:rPr>
          <w:color w:val="000000" w:themeColor="text1"/>
        </w:rPr>
      </w:pPr>
      <w:r w:rsidRPr="00033C6D">
        <w:rPr>
          <w:color w:val="000000" w:themeColor="text1"/>
        </w:rPr>
        <w:t>438.</w:t>
      </w:r>
      <w:r w:rsidRPr="00033C6D">
        <w:rPr>
          <w:color w:val="000000" w:themeColor="text1"/>
        </w:rPr>
        <w:tab/>
        <w:t xml:space="preserve">В январе 2017 года МЗ было утверждено Руководство по оказанию медико-социальной помощи </w:t>
      </w:r>
      <w:proofErr w:type="spellStart"/>
      <w:r w:rsidRPr="00033C6D">
        <w:rPr>
          <w:color w:val="000000" w:themeColor="text1"/>
        </w:rPr>
        <w:t>трансгендерным</w:t>
      </w:r>
      <w:proofErr w:type="spellEnd"/>
      <w:r w:rsidRPr="00033C6D">
        <w:rPr>
          <w:color w:val="000000" w:themeColor="text1"/>
        </w:rPr>
        <w:t xml:space="preserve">, </w:t>
      </w:r>
      <w:proofErr w:type="spellStart"/>
      <w:r w:rsidRPr="00033C6D">
        <w:rPr>
          <w:color w:val="000000" w:themeColor="text1"/>
        </w:rPr>
        <w:t>транссексуальным</w:t>
      </w:r>
      <w:proofErr w:type="spellEnd"/>
      <w:r w:rsidRPr="00033C6D">
        <w:rPr>
          <w:color w:val="000000" w:themeColor="text1"/>
        </w:rPr>
        <w:t xml:space="preserve"> и гендерно </w:t>
      </w:r>
      <w:proofErr w:type="spellStart"/>
      <w:r w:rsidRPr="00033C6D">
        <w:rPr>
          <w:color w:val="000000" w:themeColor="text1"/>
        </w:rPr>
        <w:t>неконформным</w:t>
      </w:r>
      <w:proofErr w:type="spellEnd"/>
      <w:r w:rsidRPr="00033C6D">
        <w:rPr>
          <w:color w:val="000000" w:themeColor="text1"/>
        </w:rPr>
        <w:t xml:space="preserve"> людям для медицинских специалистов всех уровней здравоохранения и других ведомств страны. Помимо рекомендаций по </w:t>
      </w:r>
      <w:proofErr w:type="spellStart"/>
      <w:r w:rsidRPr="00033C6D">
        <w:rPr>
          <w:color w:val="000000" w:themeColor="text1"/>
        </w:rPr>
        <w:t>медикосоциальной</w:t>
      </w:r>
      <w:proofErr w:type="spellEnd"/>
      <w:r w:rsidRPr="00033C6D">
        <w:rPr>
          <w:color w:val="000000" w:themeColor="text1"/>
        </w:rPr>
        <w:t xml:space="preserve"> помощи, Руководство устанавливает порядок освидетельствования (получения диагноза) и смены гендерного маркера и имени в документах транс* людей – без требования хирургического вмешательства, принудительной госпитализации, на основании четко определенного перечня медицинских обследований. Достаточным показанием для смены гендерного маркера в паспорте является соответствие критериям действующей Международной классификации болезней – 10. После амбулаторного обследования и наблюдения пациента выдается медицинское заключение Формы № 048/у, которое является основанием для внесения необходимых изменений (имя, гендерный маркер в паспорте) и выдачи соответствующих документов (юридическое признание) в органах записи актов гражданского состояния по месту жительства. Данная процедура регулируется статьей 72 Закона «Об актах гражданского состояния» и Инструкцией о порядке регистрации актов гражданского состояния, пункт 155 которого предусматривает внесение изменений, дополнений и исправлений в записи актов гражданского состояния.</w:t>
      </w:r>
    </w:p>
    <w:p w14:paraId="1D6E72F2" w14:textId="77777777" w:rsidR="00D04DD0" w:rsidRPr="00033C6D" w:rsidRDefault="00D04DD0" w:rsidP="00D04DD0">
      <w:pPr>
        <w:pStyle w:val="SingleTxtG"/>
        <w:rPr>
          <w:color w:val="000000" w:themeColor="text1"/>
        </w:rPr>
      </w:pPr>
      <w:r w:rsidRPr="00033C6D">
        <w:rPr>
          <w:color w:val="000000" w:themeColor="text1"/>
        </w:rPr>
        <w:t>439.</w:t>
      </w:r>
      <w:r w:rsidRPr="00033C6D">
        <w:rPr>
          <w:color w:val="000000" w:themeColor="text1"/>
        </w:rPr>
        <w:tab/>
        <w:t xml:space="preserve">За период с 2014 по 2018 годы обратились 15 граждан по вопросу внесения исправлений в запись акта гражданского состояния об изменении пола. Из них документировано паспортом гражданина Кыргызской Республики 8 граждан в соответствии со статьей 72 Закона «Об актах гражданского состояния в Кыргызской Республике» и ГРС выданы им новые паспорта на основании медицинских документов. </w:t>
      </w:r>
    </w:p>
    <w:p w14:paraId="313C6A4F" w14:textId="77777777" w:rsidR="00D04DD0" w:rsidRPr="00033C6D" w:rsidRDefault="00D04DD0" w:rsidP="00D04DD0">
      <w:pPr>
        <w:pStyle w:val="SingleTxtG"/>
        <w:rPr>
          <w:color w:val="000000" w:themeColor="text1"/>
        </w:rPr>
      </w:pPr>
      <w:r w:rsidRPr="00033C6D">
        <w:rPr>
          <w:color w:val="000000" w:themeColor="text1"/>
        </w:rPr>
        <w:t>440.</w:t>
      </w:r>
      <w:r w:rsidRPr="00033C6D">
        <w:rPr>
          <w:color w:val="000000" w:themeColor="text1"/>
        </w:rPr>
        <w:tab/>
        <w:t xml:space="preserve">В Кыргызской Республике нет закона о запрете дискриминации на основании сексуальной ориентации, гендерной идентичности и гендерной экспрессии. </w:t>
      </w:r>
    </w:p>
    <w:p w14:paraId="75C71B9B" w14:textId="77777777" w:rsidR="00D04DD0" w:rsidRPr="00033C6D" w:rsidRDefault="00D04DD0" w:rsidP="00D04DD0">
      <w:pPr>
        <w:pStyle w:val="SingleTxtG"/>
        <w:rPr>
          <w:color w:val="000000" w:themeColor="text1"/>
        </w:rPr>
      </w:pPr>
      <w:r w:rsidRPr="00033C6D">
        <w:rPr>
          <w:color w:val="000000" w:themeColor="text1"/>
        </w:rPr>
        <w:t>441.</w:t>
      </w:r>
      <w:r w:rsidRPr="00033C6D">
        <w:rPr>
          <w:color w:val="000000" w:themeColor="text1"/>
        </w:rPr>
        <w:tab/>
        <w:t>В настоящее время депутатами парламента разработан проект Закона «Об</w:t>
      </w:r>
      <w:r w:rsidRPr="00033C6D">
        <w:rPr>
          <w:color w:val="000000" w:themeColor="text1"/>
          <w:lang w:val="en-US"/>
        </w:rPr>
        <w:t> </w:t>
      </w:r>
      <w:r w:rsidRPr="00033C6D">
        <w:rPr>
          <w:color w:val="000000" w:themeColor="text1"/>
        </w:rPr>
        <w:t>обеспечении равенства». Данный проект Закона проходил обсуждение на площадке антидискриминационной коалиции и экспертов. Законопроект охватывает все сферы жизни общества, направлен на предупреждение, пресечение и устранение всех форм дискриминации со стороны государственных органов, органов местного самоуправления, их должностных лиц, юридических, а также физических лиц.</w:t>
      </w:r>
    </w:p>
    <w:p w14:paraId="727B1160" w14:textId="77777777" w:rsidR="00D04DD0" w:rsidRPr="00033C6D" w:rsidRDefault="00D04DD0" w:rsidP="00D04DD0">
      <w:pPr>
        <w:pStyle w:val="H23G"/>
        <w:rPr>
          <w:color w:val="000000" w:themeColor="text1"/>
          <w:lang w:val="ky-KG"/>
        </w:rPr>
      </w:pPr>
      <w:r w:rsidRPr="00033C6D">
        <w:rPr>
          <w:color w:val="000000" w:themeColor="text1"/>
          <w:lang w:val="ky-KG"/>
        </w:rPr>
        <w:lastRenderedPageBreak/>
        <w:tab/>
      </w:r>
      <w:r w:rsidRPr="00033C6D">
        <w:rPr>
          <w:color w:val="000000" w:themeColor="text1"/>
          <w:lang w:val="ky-KG"/>
        </w:rPr>
        <w:tab/>
        <w:t>Комментарии к Заключительным замечаниям КПЧ по второму периодическому докладу Кыргызстана приняты Комитетом на его 110-й сессии 10−28 марта 2014</w:t>
      </w:r>
      <w:r w:rsidRPr="004555AC">
        <w:rPr>
          <w:color w:val="000000" w:themeColor="text1"/>
          <w:lang w:val="ky-KG"/>
        </w:rPr>
        <w:t> </w:t>
      </w:r>
      <w:r w:rsidRPr="00033C6D">
        <w:rPr>
          <w:color w:val="000000" w:themeColor="text1"/>
          <w:lang w:val="ky-KG"/>
        </w:rPr>
        <w:t>года (Межэтническое насилие, С. 14)</w:t>
      </w:r>
    </w:p>
    <w:p w14:paraId="76568AAE" w14:textId="77777777" w:rsidR="00D04DD0" w:rsidRPr="00033C6D" w:rsidRDefault="00D04DD0" w:rsidP="00D04DD0">
      <w:pPr>
        <w:pStyle w:val="SingleTxtG"/>
        <w:rPr>
          <w:color w:val="000000" w:themeColor="text1"/>
        </w:rPr>
      </w:pPr>
      <w:r w:rsidRPr="00033C6D">
        <w:rPr>
          <w:color w:val="000000" w:themeColor="text1"/>
        </w:rPr>
        <w:t>442.</w:t>
      </w:r>
      <w:r w:rsidRPr="00033C6D">
        <w:rPr>
          <w:color w:val="000000" w:themeColor="text1"/>
        </w:rPr>
        <w:tab/>
        <w:t>Всего по июньским событиям судами рассмотрены 325 уголовных дел в</w:t>
      </w:r>
      <w:r w:rsidRPr="004555AC">
        <w:rPr>
          <w:color w:val="000000" w:themeColor="text1"/>
          <w:lang w:val="ky-KG"/>
        </w:rPr>
        <w:t> </w:t>
      </w:r>
      <w:r w:rsidRPr="00033C6D">
        <w:rPr>
          <w:color w:val="000000" w:themeColor="text1"/>
        </w:rPr>
        <w:t xml:space="preserve">отношении 638 лиц.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417"/>
        <w:gridCol w:w="1276"/>
        <w:gridCol w:w="1134"/>
        <w:gridCol w:w="991"/>
      </w:tblGrid>
      <w:tr w:rsidR="00D04DD0" w:rsidRPr="00033C6D" w14:paraId="0E3E794D" w14:textId="77777777" w:rsidTr="003A00DF">
        <w:trPr>
          <w:tblHeader/>
        </w:trPr>
        <w:tc>
          <w:tcPr>
            <w:tcW w:w="2552" w:type="dxa"/>
            <w:tcBorders>
              <w:top w:val="single" w:sz="4" w:space="0" w:color="auto"/>
              <w:bottom w:val="single" w:sz="12" w:space="0" w:color="auto"/>
            </w:tcBorders>
            <w:shd w:val="clear" w:color="auto" w:fill="auto"/>
            <w:vAlign w:val="bottom"/>
          </w:tcPr>
          <w:p w14:paraId="71132A52" w14:textId="77777777" w:rsidR="00D04DD0" w:rsidRPr="00033C6D" w:rsidRDefault="00D04DD0" w:rsidP="003A00DF">
            <w:pPr>
              <w:suppressAutoHyphens w:val="0"/>
              <w:spacing w:before="80" w:after="80" w:line="200" w:lineRule="exact"/>
              <w:rPr>
                <w:i/>
                <w:color w:val="000000" w:themeColor="text1"/>
                <w:sz w:val="16"/>
                <w:lang w:val="ky-KG"/>
              </w:rPr>
            </w:pPr>
          </w:p>
        </w:tc>
        <w:tc>
          <w:tcPr>
            <w:tcW w:w="1417" w:type="dxa"/>
            <w:tcBorders>
              <w:top w:val="single" w:sz="4" w:space="0" w:color="auto"/>
              <w:bottom w:val="single" w:sz="12" w:space="0" w:color="auto"/>
            </w:tcBorders>
            <w:shd w:val="clear" w:color="auto" w:fill="auto"/>
            <w:vAlign w:val="bottom"/>
          </w:tcPr>
          <w:p w14:paraId="074B8866" w14:textId="77777777" w:rsidR="00D04DD0" w:rsidRPr="00033C6D" w:rsidRDefault="00D04DD0" w:rsidP="003A00DF">
            <w:pPr>
              <w:spacing w:before="80" w:after="80" w:line="200" w:lineRule="exact"/>
              <w:jc w:val="right"/>
              <w:rPr>
                <w:i/>
                <w:color w:val="000000" w:themeColor="text1"/>
                <w:sz w:val="16"/>
              </w:rPr>
            </w:pPr>
            <w:r w:rsidRPr="00033C6D">
              <w:rPr>
                <w:i/>
                <w:color w:val="000000" w:themeColor="text1"/>
                <w:sz w:val="16"/>
              </w:rPr>
              <w:t>Суды Джалал-</w:t>
            </w:r>
            <w:proofErr w:type="spellStart"/>
            <w:r w:rsidRPr="00033C6D">
              <w:rPr>
                <w:i/>
                <w:color w:val="000000" w:themeColor="text1"/>
                <w:sz w:val="16"/>
              </w:rPr>
              <w:t>Абадской</w:t>
            </w:r>
            <w:proofErr w:type="spellEnd"/>
            <w:r w:rsidRPr="00033C6D">
              <w:rPr>
                <w:i/>
                <w:color w:val="000000" w:themeColor="text1"/>
                <w:sz w:val="16"/>
              </w:rPr>
              <w:t xml:space="preserve"> области</w:t>
            </w:r>
          </w:p>
        </w:tc>
        <w:tc>
          <w:tcPr>
            <w:tcW w:w="1276" w:type="dxa"/>
            <w:tcBorders>
              <w:top w:val="single" w:sz="4" w:space="0" w:color="auto"/>
              <w:bottom w:val="single" w:sz="12" w:space="0" w:color="auto"/>
            </w:tcBorders>
            <w:shd w:val="clear" w:color="auto" w:fill="auto"/>
            <w:vAlign w:val="bottom"/>
          </w:tcPr>
          <w:p w14:paraId="77BC673A" w14:textId="77777777" w:rsidR="00D04DD0" w:rsidRPr="00033C6D" w:rsidRDefault="00D04DD0" w:rsidP="003A00DF">
            <w:pPr>
              <w:spacing w:before="80" w:after="80" w:line="200" w:lineRule="exact"/>
              <w:jc w:val="right"/>
              <w:rPr>
                <w:i/>
                <w:color w:val="000000" w:themeColor="text1"/>
                <w:sz w:val="16"/>
              </w:rPr>
            </w:pPr>
            <w:r w:rsidRPr="00033C6D">
              <w:rPr>
                <w:i/>
                <w:color w:val="000000" w:themeColor="text1"/>
                <w:sz w:val="16"/>
              </w:rPr>
              <w:t>Суды Ошской области</w:t>
            </w:r>
          </w:p>
        </w:tc>
        <w:tc>
          <w:tcPr>
            <w:tcW w:w="1134" w:type="dxa"/>
            <w:tcBorders>
              <w:top w:val="single" w:sz="4" w:space="0" w:color="auto"/>
              <w:bottom w:val="single" w:sz="12" w:space="0" w:color="auto"/>
            </w:tcBorders>
            <w:shd w:val="clear" w:color="auto" w:fill="auto"/>
            <w:vAlign w:val="bottom"/>
          </w:tcPr>
          <w:p w14:paraId="11D1026D" w14:textId="77777777" w:rsidR="00D04DD0" w:rsidRPr="00033C6D" w:rsidRDefault="00D04DD0" w:rsidP="003A00DF">
            <w:pPr>
              <w:spacing w:before="80" w:after="80" w:line="200" w:lineRule="exact"/>
              <w:jc w:val="right"/>
              <w:rPr>
                <w:i/>
                <w:color w:val="000000" w:themeColor="text1"/>
                <w:sz w:val="16"/>
              </w:rPr>
            </w:pPr>
            <w:r w:rsidRPr="00033C6D">
              <w:rPr>
                <w:i/>
                <w:color w:val="000000" w:themeColor="text1"/>
                <w:sz w:val="16"/>
              </w:rPr>
              <w:t>Военный суд Ошского гарнизона</w:t>
            </w:r>
          </w:p>
        </w:tc>
        <w:tc>
          <w:tcPr>
            <w:tcW w:w="991" w:type="dxa"/>
            <w:tcBorders>
              <w:top w:val="single" w:sz="4" w:space="0" w:color="auto"/>
              <w:bottom w:val="single" w:sz="12" w:space="0" w:color="auto"/>
            </w:tcBorders>
            <w:shd w:val="clear" w:color="auto" w:fill="auto"/>
            <w:vAlign w:val="bottom"/>
          </w:tcPr>
          <w:p w14:paraId="1A56C7DF" w14:textId="77777777" w:rsidR="00D04DD0" w:rsidRPr="00033C6D" w:rsidRDefault="00D04DD0" w:rsidP="003A00DF">
            <w:pPr>
              <w:spacing w:before="80" w:after="80" w:line="200" w:lineRule="exact"/>
              <w:jc w:val="right"/>
              <w:rPr>
                <w:i/>
                <w:color w:val="000000" w:themeColor="text1"/>
                <w:sz w:val="16"/>
                <w:lang w:val="ky-KG"/>
              </w:rPr>
            </w:pPr>
            <w:r w:rsidRPr="00033C6D">
              <w:rPr>
                <w:i/>
                <w:color w:val="000000" w:themeColor="text1"/>
                <w:sz w:val="16"/>
                <w:lang w:val="ky-KG"/>
              </w:rPr>
              <w:t xml:space="preserve">Всего </w:t>
            </w:r>
          </w:p>
        </w:tc>
      </w:tr>
      <w:tr w:rsidR="00D04DD0" w:rsidRPr="00033C6D" w14:paraId="21AC461F" w14:textId="77777777" w:rsidTr="003A00DF">
        <w:tc>
          <w:tcPr>
            <w:tcW w:w="2552" w:type="dxa"/>
            <w:tcBorders>
              <w:top w:val="single" w:sz="12" w:space="0" w:color="auto"/>
            </w:tcBorders>
            <w:shd w:val="clear" w:color="auto" w:fill="auto"/>
          </w:tcPr>
          <w:p w14:paraId="0DC036CC" w14:textId="77777777" w:rsidR="00D04DD0" w:rsidRPr="00033C6D" w:rsidRDefault="00D04DD0" w:rsidP="003A00DF">
            <w:pPr>
              <w:suppressAutoHyphens w:val="0"/>
              <w:spacing w:before="40" w:after="40" w:line="220" w:lineRule="exact"/>
              <w:rPr>
                <w:color w:val="000000" w:themeColor="text1"/>
                <w:sz w:val="18"/>
              </w:rPr>
            </w:pPr>
            <w:r w:rsidRPr="00033C6D">
              <w:rPr>
                <w:color w:val="000000" w:themeColor="text1"/>
                <w:sz w:val="18"/>
              </w:rPr>
              <w:t>Осуждены к лишению свободы</w:t>
            </w:r>
          </w:p>
        </w:tc>
        <w:tc>
          <w:tcPr>
            <w:tcW w:w="1417" w:type="dxa"/>
            <w:tcBorders>
              <w:top w:val="single" w:sz="12" w:space="0" w:color="auto"/>
            </w:tcBorders>
            <w:shd w:val="clear" w:color="auto" w:fill="auto"/>
          </w:tcPr>
          <w:p w14:paraId="2202EFF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rPr>
              <w:t>33</w:t>
            </w:r>
            <w:r w:rsidRPr="00033C6D">
              <w:rPr>
                <w:color w:val="000000" w:themeColor="text1"/>
                <w:sz w:val="18"/>
                <w:lang w:val="ky-KG"/>
              </w:rPr>
              <w:t xml:space="preserve"> лиц</w:t>
            </w:r>
          </w:p>
        </w:tc>
        <w:tc>
          <w:tcPr>
            <w:tcW w:w="1276" w:type="dxa"/>
            <w:tcBorders>
              <w:top w:val="single" w:sz="12" w:space="0" w:color="auto"/>
            </w:tcBorders>
            <w:shd w:val="clear" w:color="auto" w:fill="auto"/>
          </w:tcPr>
          <w:p w14:paraId="65BC0DD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rPr>
              <w:t>139</w:t>
            </w:r>
            <w:r w:rsidRPr="00033C6D">
              <w:rPr>
                <w:color w:val="000000" w:themeColor="text1"/>
                <w:sz w:val="18"/>
                <w:lang w:val="ky-KG"/>
              </w:rPr>
              <w:t xml:space="preserve"> лиц</w:t>
            </w:r>
          </w:p>
        </w:tc>
        <w:tc>
          <w:tcPr>
            <w:tcW w:w="1134" w:type="dxa"/>
            <w:tcBorders>
              <w:top w:val="single" w:sz="12" w:space="0" w:color="auto"/>
            </w:tcBorders>
            <w:shd w:val="clear" w:color="auto" w:fill="auto"/>
          </w:tcPr>
          <w:p w14:paraId="7A6B3B9A"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6</w:t>
            </w:r>
            <w:r w:rsidRPr="00033C6D">
              <w:rPr>
                <w:color w:val="000000" w:themeColor="text1"/>
                <w:sz w:val="18"/>
                <w:lang w:val="ky-KG"/>
              </w:rPr>
              <w:t xml:space="preserve"> лиц</w:t>
            </w:r>
          </w:p>
        </w:tc>
        <w:tc>
          <w:tcPr>
            <w:tcW w:w="991" w:type="dxa"/>
            <w:tcBorders>
              <w:top w:val="single" w:sz="12" w:space="0" w:color="auto"/>
            </w:tcBorders>
            <w:shd w:val="clear" w:color="auto" w:fill="auto"/>
          </w:tcPr>
          <w:p w14:paraId="7EDA8EF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178 лиц</w:t>
            </w:r>
          </w:p>
        </w:tc>
      </w:tr>
      <w:tr w:rsidR="00D04DD0" w:rsidRPr="00033C6D" w14:paraId="707D666E" w14:textId="77777777" w:rsidTr="003A00DF">
        <w:tc>
          <w:tcPr>
            <w:tcW w:w="2552" w:type="dxa"/>
            <w:shd w:val="clear" w:color="auto" w:fill="auto"/>
          </w:tcPr>
          <w:p w14:paraId="690ACE61" w14:textId="77777777" w:rsidR="00D04DD0" w:rsidRPr="00033C6D" w:rsidRDefault="00D04DD0" w:rsidP="003A00DF">
            <w:pPr>
              <w:spacing w:before="40" w:after="40" w:line="220" w:lineRule="exact"/>
              <w:rPr>
                <w:color w:val="000000" w:themeColor="text1"/>
                <w:sz w:val="18"/>
              </w:rPr>
            </w:pPr>
            <w:r w:rsidRPr="00033C6D">
              <w:rPr>
                <w:color w:val="000000" w:themeColor="text1"/>
                <w:sz w:val="18"/>
              </w:rPr>
              <w:t>К пожизненному лишению свободы приговорены</w:t>
            </w:r>
          </w:p>
        </w:tc>
        <w:tc>
          <w:tcPr>
            <w:tcW w:w="1417" w:type="dxa"/>
            <w:shd w:val="clear" w:color="auto" w:fill="auto"/>
          </w:tcPr>
          <w:p w14:paraId="5E9C452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rPr>
              <w:t>27</w:t>
            </w:r>
            <w:r w:rsidRPr="00033C6D">
              <w:rPr>
                <w:color w:val="000000" w:themeColor="text1"/>
                <w:sz w:val="18"/>
                <w:lang w:val="ky-KG"/>
              </w:rPr>
              <w:t xml:space="preserve"> лиц</w:t>
            </w:r>
          </w:p>
        </w:tc>
        <w:tc>
          <w:tcPr>
            <w:tcW w:w="1276" w:type="dxa"/>
            <w:shd w:val="clear" w:color="auto" w:fill="auto"/>
          </w:tcPr>
          <w:p w14:paraId="2C15511E" w14:textId="77777777" w:rsidR="00D04DD0" w:rsidRPr="00033C6D" w:rsidRDefault="00D04DD0" w:rsidP="003A00DF">
            <w:pPr>
              <w:suppressAutoHyphens w:val="0"/>
              <w:spacing w:before="40" w:after="40" w:line="220" w:lineRule="exact"/>
              <w:jc w:val="right"/>
              <w:rPr>
                <w:color w:val="000000" w:themeColor="text1"/>
                <w:sz w:val="18"/>
              </w:rPr>
            </w:pPr>
            <w:r w:rsidRPr="00033C6D">
              <w:rPr>
                <w:color w:val="000000" w:themeColor="text1"/>
                <w:sz w:val="18"/>
              </w:rPr>
              <w:t>17</w:t>
            </w:r>
            <w:r w:rsidRPr="00033C6D">
              <w:rPr>
                <w:color w:val="000000" w:themeColor="text1"/>
                <w:sz w:val="18"/>
                <w:lang w:val="ky-KG"/>
              </w:rPr>
              <w:t xml:space="preserve"> лиц</w:t>
            </w:r>
          </w:p>
        </w:tc>
        <w:tc>
          <w:tcPr>
            <w:tcW w:w="1134" w:type="dxa"/>
            <w:shd w:val="clear" w:color="auto" w:fill="auto"/>
          </w:tcPr>
          <w:p w14:paraId="48D5B9F9" w14:textId="77777777" w:rsidR="00D04DD0" w:rsidRPr="00033C6D" w:rsidRDefault="00D04DD0" w:rsidP="003A00DF">
            <w:pPr>
              <w:suppressAutoHyphens w:val="0"/>
              <w:spacing w:before="40" w:after="40" w:line="220" w:lineRule="exact"/>
              <w:jc w:val="right"/>
              <w:rPr>
                <w:color w:val="000000" w:themeColor="text1"/>
                <w:sz w:val="18"/>
                <w:lang w:val="en-US"/>
              </w:rPr>
            </w:pPr>
            <w:r w:rsidRPr="00033C6D">
              <w:rPr>
                <w:rFonts w:eastAsia="Calibri"/>
                <w:color w:val="000000" w:themeColor="text1"/>
              </w:rPr>
              <w:t>–</w:t>
            </w:r>
          </w:p>
        </w:tc>
        <w:tc>
          <w:tcPr>
            <w:tcW w:w="991" w:type="dxa"/>
            <w:shd w:val="clear" w:color="auto" w:fill="auto"/>
          </w:tcPr>
          <w:p w14:paraId="4A4C69A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44 лица</w:t>
            </w:r>
          </w:p>
        </w:tc>
      </w:tr>
      <w:tr w:rsidR="00D04DD0" w:rsidRPr="00033C6D" w14:paraId="52B08166" w14:textId="77777777" w:rsidTr="003A00DF">
        <w:tc>
          <w:tcPr>
            <w:tcW w:w="2552" w:type="dxa"/>
            <w:shd w:val="clear" w:color="auto" w:fill="auto"/>
          </w:tcPr>
          <w:p w14:paraId="15CF9076" w14:textId="77777777" w:rsidR="00D04DD0" w:rsidRPr="00033C6D" w:rsidRDefault="00D04DD0" w:rsidP="003A00DF">
            <w:pPr>
              <w:spacing w:before="40" w:after="40" w:line="220" w:lineRule="exact"/>
              <w:rPr>
                <w:color w:val="000000" w:themeColor="text1"/>
                <w:sz w:val="18"/>
                <w:lang w:val="ky-KG"/>
              </w:rPr>
            </w:pPr>
            <w:r w:rsidRPr="00033C6D">
              <w:rPr>
                <w:color w:val="000000" w:themeColor="text1"/>
                <w:sz w:val="18"/>
                <w:lang w:val="ky-KG"/>
              </w:rPr>
              <w:t>условно</w:t>
            </w:r>
          </w:p>
        </w:tc>
        <w:tc>
          <w:tcPr>
            <w:tcW w:w="1417" w:type="dxa"/>
            <w:shd w:val="clear" w:color="auto" w:fill="auto"/>
          </w:tcPr>
          <w:p w14:paraId="56E5B42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92 лица</w:t>
            </w:r>
          </w:p>
        </w:tc>
        <w:tc>
          <w:tcPr>
            <w:tcW w:w="1276" w:type="dxa"/>
            <w:shd w:val="clear" w:color="auto" w:fill="auto"/>
          </w:tcPr>
          <w:p w14:paraId="453CA889"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82 лица</w:t>
            </w:r>
          </w:p>
        </w:tc>
        <w:tc>
          <w:tcPr>
            <w:tcW w:w="1134" w:type="dxa"/>
            <w:shd w:val="clear" w:color="auto" w:fill="auto"/>
          </w:tcPr>
          <w:p w14:paraId="431A7958"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4 лица</w:t>
            </w:r>
          </w:p>
        </w:tc>
        <w:tc>
          <w:tcPr>
            <w:tcW w:w="991" w:type="dxa"/>
            <w:shd w:val="clear" w:color="auto" w:fill="auto"/>
          </w:tcPr>
          <w:p w14:paraId="69ADFC2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178 лиц</w:t>
            </w:r>
          </w:p>
        </w:tc>
      </w:tr>
      <w:tr w:rsidR="00D04DD0" w:rsidRPr="00033C6D" w14:paraId="02335115" w14:textId="77777777" w:rsidTr="003A00DF">
        <w:tc>
          <w:tcPr>
            <w:tcW w:w="2552" w:type="dxa"/>
            <w:tcBorders>
              <w:bottom w:val="single" w:sz="4" w:space="0" w:color="auto"/>
            </w:tcBorders>
            <w:shd w:val="clear" w:color="auto" w:fill="auto"/>
          </w:tcPr>
          <w:p w14:paraId="5860F63A"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к штрафу</w:t>
            </w:r>
          </w:p>
        </w:tc>
        <w:tc>
          <w:tcPr>
            <w:tcW w:w="1417" w:type="dxa"/>
            <w:tcBorders>
              <w:bottom w:val="single" w:sz="4" w:space="0" w:color="auto"/>
            </w:tcBorders>
            <w:shd w:val="clear" w:color="auto" w:fill="auto"/>
          </w:tcPr>
          <w:p w14:paraId="1AD2F68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4 лица</w:t>
            </w:r>
          </w:p>
        </w:tc>
        <w:tc>
          <w:tcPr>
            <w:tcW w:w="1276" w:type="dxa"/>
            <w:tcBorders>
              <w:bottom w:val="single" w:sz="4" w:space="0" w:color="auto"/>
            </w:tcBorders>
            <w:shd w:val="clear" w:color="auto" w:fill="auto"/>
          </w:tcPr>
          <w:p w14:paraId="2A492CC8"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10 лиц</w:t>
            </w:r>
          </w:p>
        </w:tc>
        <w:tc>
          <w:tcPr>
            <w:tcW w:w="1134" w:type="dxa"/>
            <w:tcBorders>
              <w:bottom w:val="single" w:sz="4" w:space="0" w:color="auto"/>
            </w:tcBorders>
            <w:shd w:val="clear" w:color="auto" w:fill="auto"/>
          </w:tcPr>
          <w:p w14:paraId="5447B8E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9 лиц</w:t>
            </w:r>
          </w:p>
        </w:tc>
        <w:tc>
          <w:tcPr>
            <w:tcW w:w="991" w:type="dxa"/>
            <w:tcBorders>
              <w:bottom w:val="single" w:sz="4" w:space="0" w:color="auto"/>
            </w:tcBorders>
            <w:shd w:val="clear" w:color="auto" w:fill="auto"/>
          </w:tcPr>
          <w:p w14:paraId="5E8DD50E"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23 лица</w:t>
            </w:r>
          </w:p>
        </w:tc>
      </w:tr>
      <w:tr w:rsidR="00D04DD0" w:rsidRPr="00033C6D" w14:paraId="06B61989" w14:textId="77777777" w:rsidTr="003A00DF">
        <w:tc>
          <w:tcPr>
            <w:tcW w:w="2552" w:type="dxa"/>
            <w:tcBorders>
              <w:top w:val="single" w:sz="4" w:space="0" w:color="auto"/>
              <w:bottom w:val="single" w:sz="4" w:space="0" w:color="auto"/>
            </w:tcBorders>
            <w:shd w:val="clear" w:color="auto" w:fill="auto"/>
          </w:tcPr>
          <w:p w14:paraId="05BA41B0" w14:textId="77777777" w:rsidR="00D04DD0" w:rsidRPr="00033C6D" w:rsidRDefault="00D04DD0" w:rsidP="003A00DF">
            <w:pPr>
              <w:tabs>
                <w:tab w:val="left" w:pos="284"/>
              </w:tabs>
              <w:suppressAutoHyphens w:val="0"/>
              <w:spacing w:before="40" w:after="40" w:line="220" w:lineRule="exact"/>
              <w:ind w:left="284" w:hanging="284"/>
              <w:rPr>
                <w:b/>
                <w:color w:val="000000" w:themeColor="text1"/>
                <w:sz w:val="18"/>
                <w:lang w:val="ky-KG"/>
              </w:rPr>
            </w:pPr>
            <w:r w:rsidRPr="00033C6D">
              <w:rPr>
                <w:b/>
                <w:color w:val="000000" w:themeColor="text1"/>
                <w:sz w:val="18"/>
                <w:lang w:val="ky-KG"/>
              </w:rPr>
              <w:tab/>
              <w:t>Итого вынесено обвинительных приговоров</w:t>
            </w:r>
          </w:p>
        </w:tc>
        <w:tc>
          <w:tcPr>
            <w:tcW w:w="1417" w:type="dxa"/>
            <w:tcBorders>
              <w:top w:val="single" w:sz="4" w:space="0" w:color="auto"/>
              <w:bottom w:val="single" w:sz="4" w:space="0" w:color="auto"/>
            </w:tcBorders>
            <w:shd w:val="clear" w:color="auto" w:fill="auto"/>
          </w:tcPr>
          <w:p w14:paraId="5576B31D" w14:textId="77777777" w:rsidR="00D04DD0" w:rsidRPr="00033C6D" w:rsidRDefault="00D04DD0" w:rsidP="003A00DF">
            <w:pPr>
              <w:suppressAutoHyphens w:val="0"/>
              <w:spacing w:before="40" w:after="40" w:line="220" w:lineRule="exact"/>
              <w:jc w:val="right"/>
              <w:rPr>
                <w:b/>
                <w:color w:val="000000" w:themeColor="text1"/>
                <w:sz w:val="18"/>
                <w:lang w:val="ky-KG"/>
              </w:rPr>
            </w:pPr>
            <w:r w:rsidRPr="00033C6D">
              <w:rPr>
                <w:b/>
                <w:color w:val="000000" w:themeColor="text1"/>
                <w:sz w:val="18"/>
                <w:lang w:val="ky-KG"/>
              </w:rPr>
              <w:t>156 лиц</w:t>
            </w:r>
          </w:p>
          <w:p w14:paraId="45C2368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(63</w:t>
            </w:r>
            <w:r w:rsidRPr="00033C6D">
              <w:rPr>
                <w:color w:val="000000" w:themeColor="text1"/>
                <w:sz w:val="18"/>
              </w:rPr>
              <w:t xml:space="preserve"> </w:t>
            </w:r>
            <w:r w:rsidRPr="00033C6D">
              <w:rPr>
                <w:color w:val="000000" w:themeColor="text1"/>
                <w:sz w:val="18"/>
                <w:lang w:val="ky-KG"/>
              </w:rPr>
              <w:t>дела)</w:t>
            </w:r>
          </w:p>
        </w:tc>
        <w:tc>
          <w:tcPr>
            <w:tcW w:w="1276" w:type="dxa"/>
            <w:tcBorders>
              <w:top w:val="single" w:sz="4" w:space="0" w:color="auto"/>
              <w:bottom w:val="single" w:sz="4" w:space="0" w:color="auto"/>
            </w:tcBorders>
            <w:shd w:val="clear" w:color="auto" w:fill="auto"/>
          </w:tcPr>
          <w:p w14:paraId="46B25273" w14:textId="77777777" w:rsidR="00D04DD0" w:rsidRPr="00033C6D" w:rsidRDefault="00D04DD0" w:rsidP="003A00DF">
            <w:pPr>
              <w:suppressAutoHyphens w:val="0"/>
              <w:spacing w:before="40" w:after="40" w:line="220" w:lineRule="exact"/>
              <w:jc w:val="right"/>
              <w:rPr>
                <w:b/>
                <w:color w:val="000000" w:themeColor="text1"/>
                <w:sz w:val="18"/>
                <w:lang w:val="ky-KG"/>
              </w:rPr>
            </w:pPr>
            <w:r w:rsidRPr="00033C6D">
              <w:rPr>
                <w:b/>
                <w:color w:val="000000" w:themeColor="text1"/>
                <w:sz w:val="18"/>
                <w:lang w:val="ky-KG"/>
              </w:rPr>
              <w:t>248 лиц</w:t>
            </w:r>
          </w:p>
          <w:p w14:paraId="4211E037"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(133</w:t>
            </w:r>
            <w:r w:rsidRPr="00033C6D">
              <w:rPr>
                <w:color w:val="000000" w:themeColor="text1"/>
                <w:sz w:val="18"/>
              </w:rPr>
              <w:t xml:space="preserve"> </w:t>
            </w:r>
            <w:r w:rsidRPr="00033C6D">
              <w:rPr>
                <w:color w:val="000000" w:themeColor="text1"/>
                <w:sz w:val="18"/>
                <w:lang w:val="ky-KG"/>
              </w:rPr>
              <w:t>дела)</w:t>
            </w:r>
          </w:p>
        </w:tc>
        <w:tc>
          <w:tcPr>
            <w:tcW w:w="1134" w:type="dxa"/>
            <w:tcBorders>
              <w:top w:val="single" w:sz="4" w:space="0" w:color="auto"/>
              <w:bottom w:val="single" w:sz="4" w:space="0" w:color="auto"/>
            </w:tcBorders>
            <w:shd w:val="clear" w:color="auto" w:fill="auto"/>
          </w:tcPr>
          <w:p w14:paraId="42D38109" w14:textId="77777777" w:rsidR="00D04DD0" w:rsidRPr="00033C6D" w:rsidRDefault="00D04DD0" w:rsidP="003A00DF">
            <w:pPr>
              <w:suppressAutoHyphens w:val="0"/>
              <w:spacing w:before="40" w:after="40" w:line="220" w:lineRule="exact"/>
              <w:jc w:val="right"/>
              <w:rPr>
                <w:b/>
                <w:color w:val="000000" w:themeColor="text1"/>
                <w:sz w:val="18"/>
                <w:lang w:val="ky-KG"/>
              </w:rPr>
            </w:pPr>
            <w:r w:rsidRPr="00033C6D">
              <w:rPr>
                <w:b/>
                <w:color w:val="000000" w:themeColor="text1"/>
                <w:sz w:val="18"/>
                <w:lang w:val="ky-KG"/>
              </w:rPr>
              <w:t>19 лиц</w:t>
            </w:r>
          </w:p>
          <w:p w14:paraId="470A150E"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 дел)</w:t>
            </w:r>
          </w:p>
        </w:tc>
        <w:tc>
          <w:tcPr>
            <w:tcW w:w="991" w:type="dxa"/>
            <w:tcBorders>
              <w:top w:val="single" w:sz="4" w:space="0" w:color="auto"/>
              <w:bottom w:val="single" w:sz="4" w:space="0" w:color="auto"/>
            </w:tcBorders>
            <w:shd w:val="clear" w:color="auto" w:fill="auto"/>
          </w:tcPr>
          <w:p w14:paraId="68D68B4E" w14:textId="77777777" w:rsidR="00D04DD0" w:rsidRPr="00033C6D" w:rsidRDefault="00D04DD0" w:rsidP="003A00DF">
            <w:pPr>
              <w:suppressAutoHyphens w:val="0"/>
              <w:spacing w:before="40" w:after="40" w:line="220" w:lineRule="exact"/>
              <w:jc w:val="right"/>
              <w:rPr>
                <w:b/>
                <w:color w:val="000000" w:themeColor="text1"/>
                <w:sz w:val="18"/>
                <w:lang w:val="ky-KG"/>
              </w:rPr>
            </w:pPr>
            <w:r w:rsidRPr="00033C6D">
              <w:rPr>
                <w:b/>
                <w:color w:val="000000" w:themeColor="text1"/>
                <w:sz w:val="18"/>
                <w:lang w:val="ky-KG"/>
              </w:rPr>
              <w:t>423 лица</w:t>
            </w:r>
          </w:p>
          <w:p w14:paraId="09AB2BA5"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(201 дел)</w:t>
            </w:r>
          </w:p>
        </w:tc>
      </w:tr>
      <w:tr w:rsidR="00D04DD0" w:rsidRPr="00033C6D" w14:paraId="3B7BB41F" w14:textId="77777777" w:rsidTr="003A00DF">
        <w:tc>
          <w:tcPr>
            <w:tcW w:w="2552" w:type="dxa"/>
            <w:tcBorders>
              <w:top w:val="single" w:sz="4" w:space="0" w:color="auto"/>
            </w:tcBorders>
            <w:shd w:val="clear" w:color="auto" w:fill="auto"/>
          </w:tcPr>
          <w:p w14:paraId="12FE3FEA"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С вынесением</w:t>
            </w:r>
            <w:r w:rsidRPr="00033C6D">
              <w:rPr>
                <w:color w:val="000000" w:themeColor="text1"/>
                <w:sz w:val="18"/>
                <w:lang w:val="en-US"/>
              </w:rPr>
              <w:t xml:space="preserve"> </w:t>
            </w:r>
            <w:r w:rsidRPr="00033C6D">
              <w:rPr>
                <w:color w:val="000000" w:themeColor="text1"/>
                <w:sz w:val="18"/>
                <w:lang w:val="ky-KG"/>
              </w:rPr>
              <w:t>оправдательного приговора</w:t>
            </w:r>
          </w:p>
        </w:tc>
        <w:tc>
          <w:tcPr>
            <w:tcW w:w="1417" w:type="dxa"/>
            <w:tcBorders>
              <w:top w:val="single" w:sz="4" w:space="0" w:color="auto"/>
            </w:tcBorders>
            <w:shd w:val="clear" w:color="auto" w:fill="auto"/>
          </w:tcPr>
          <w:p w14:paraId="3EE6AEC1"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7 лиц</w:t>
            </w:r>
          </w:p>
          <w:p w14:paraId="32CAE52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 дел)</w:t>
            </w:r>
          </w:p>
        </w:tc>
        <w:tc>
          <w:tcPr>
            <w:tcW w:w="1276" w:type="dxa"/>
            <w:tcBorders>
              <w:top w:val="single" w:sz="4" w:space="0" w:color="auto"/>
            </w:tcBorders>
            <w:shd w:val="clear" w:color="auto" w:fill="auto"/>
          </w:tcPr>
          <w:p w14:paraId="2CC6B8A1"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7 лиц</w:t>
            </w:r>
          </w:p>
          <w:p w14:paraId="5EA5C4B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 дел)</w:t>
            </w:r>
          </w:p>
        </w:tc>
        <w:tc>
          <w:tcPr>
            <w:tcW w:w="1134" w:type="dxa"/>
            <w:tcBorders>
              <w:top w:val="single" w:sz="4" w:space="0" w:color="auto"/>
            </w:tcBorders>
            <w:shd w:val="clear" w:color="auto" w:fill="auto"/>
          </w:tcPr>
          <w:p w14:paraId="187789B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991" w:type="dxa"/>
            <w:tcBorders>
              <w:top w:val="single" w:sz="4" w:space="0" w:color="auto"/>
            </w:tcBorders>
            <w:shd w:val="clear" w:color="auto" w:fill="auto"/>
          </w:tcPr>
          <w:p w14:paraId="3CEB6CB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14 лиц</w:t>
            </w:r>
          </w:p>
          <w:p w14:paraId="2EB6F257"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(10 дел)</w:t>
            </w:r>
          </w:p>
        </w:tc>
      </w:tr>
      <w:tr w:rsidR="00D04DD0" w:rsidRPr="00033C6D" w14:paraId="7E524084" w14:textId="77777777" w:rsidTr="003A00DF">
        <w:tc>
          <w:tcPr>
            <w:tcW w:w="2552" w:type="dxa"/>
            <w:shd w:val="clear" w:color="auto" w:fill="auto"/>
          </w:tcPr>
          <w:p w14:paraId="13B9CBCD"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С вынесением постановления о прекращении производства</w:t>
            </w:r>
          </w:p>
        </w:tc>
        <w:tc>
          <w:tcPr>
            <w:tcW w:w="1417" w:type="dxa"/>
            <w:shd w:val="clear" w:color="auto" w:fill="auto"/>
          </w:tcPr>
          <w:p w14:paraId="59CC3656"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14 лиц</w:t>
            </w:r>
          </w:p>
          <w:p w14:paraId="0A4D6A4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(7 дел)</w:t>
            </w:r>
          </w:p>
        </w:tc>
        <w:tc>
          <w:tcPr>
            <w:tcW w:w="1276" w:type="dxa"/>
            <w:shd w:val="clear" w:color="auto" w:fill="auto"/>
          </w:tcPr>
          <w:p w14:paraId="56F38C0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14 лиц</w:t>
            </w:r>
          </w:p>
          <w:p w14:paraId="5850892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(7 дел)</w:t>
            </w:r>
          </w:p>
        </w:tc>
        <w:tc>
          <w:tcPr>
            <w:tcW w:w="1134" w:type="dxa"/>
            <w:shd w:val="clear" w:color="auto" w:fill="auto"/>
          </w:tcPr>
          <w:p w14:paraId="24AB042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19 лиц</w:t>
            </w:r>
          </w:p>
          <w:p w14:paraId="4FCBE5B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(15 дел)</w:t>
            </w:r>
          </w:p>
        </w:tc>
        <w:tc>
          <w:tcPr>
            <w:tcW w:w="991" w:type="dxa"/>
            <w:shd w:val="clear" w:color="auto" w:fill="auto"/>
          </w:tcPr>
          <w:p w14:paraId="5C39C17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47 лиц</w:t>
            </w:r>
          </w:p>
          <w:p w14:paraId="2EBF5CA7"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(29 дел)</w:t>
            </w:r>
          </w:p>
        </w:tc>
      </w:tr>
      <w:tr w:rsidR="00D04DD0" w:rsidRPr="00033C6D" w14:paraId="34668AC0" w14:textId="77777777" w:rsidTr="003A00DF">
        <w:tc>
          <w:tcPr>
            <w:tcW w:w="2552" w:type="dxa"/>
            <w:shd w:val="clear" w:color="auto" w:fill="auto"/>
          </w:tcPr>
          <w:p w14:paraId="3481FD97"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Освобождены от наказания</w:t>
            </w:r>
          </w:p>
        </w:tc>
        <w:tc>
          <w:tcPr>
            <w:tcW w:w="1417" w:type="dxa"/>
            <w:shd w:val="clear" w:color="auto" w:fill="auto"/>
          </w:tcPr>
          <w:p w14:paraId="79EA6A96"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1276" w:type="dxa"/>
            <w:shd w:val="clear" w:color="auto" w:fill="auto"/>
          </w:tcPr>
          <w:p w14:paraId="3107E97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1134" w:type="dxa"/>
            <w:shd w:val="clear" w:color="auto" w:fill="auto"/>
          </w:tcPr>
          <w:p w14:paraId="17934BB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 лицо</w:t>
            </w:r>
          </w:p>
        </w:tc>
        <w:tc>
          <w:tcPr>
            <w:tcW w:w="991" w:type="dxa"/>
            <w:shd w:val="clear" w:color="auto" w:fill="auto"/>
          </w:tcPr>
          <w:p w14:paraId="08CCD07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 лицо</w:t>
            </w:r>
          </w:p>
        </w:tc>
      </w:tr>
      <w:tr w:rsidR="00D04DD0" w:rsidRPr="00033C6D" w14:paraId="08BD0E72" w14:textId="77777777" w:rsidTr="003A00DF">
        <w:tc>
          <w:tcPr>
            <w:tcW w:w="2552" w:type="dxa"/>
            <w:shd w:val="clear" w:color="auto" w:fill="auto"/>
          </w:tcPr>
          <w:p w14:paraId="5CE5A497"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 xml:space="preserve">Возвращено в прокуратуру для восстановления пробелов следствия </w:t>
            </w:r>
          </w:p>
        </w:tc>
        <w:tc>
          <w:tcPr>
            <w:tcW w:w="1417" w:type="dxa"/>
            <w:shd w:val="clear" w:color="auto" w:fill="auto"/>
          </w:tcPr>
          <w:p w14:paraId="70E82193"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57 лиц</w:t>
            </w:r>
          </w:p>
          <w:p w14:paraId="145CF3C0"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(24 дела)</w:t>
            </w:r>
          </w:p>
        </w:tc>
        <w:tc>
          <w:tcPr>
            <w:tcW w:w="1276" w:type="dxa"/>
            <w:shd w:val="clear" w:color="auto" w:fill="auto"/>
          </w:tcPr>
          <w:p w14:paraId="4CFFBD3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59 лиц</w:t>
            </w:r>
          </w:p>
          <w:p w14:paraId="0A0B47EB"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(26 дел)</w:t>
            </w:r>
          </w:p>
        </w:tc>
        <w:tc>
          <w:tcPr>
            <w:tcW w:w="1134" w:type="dxa"/>
            <w:shd w:val="clear" w:color="auto" w:fill="auto"/>
          </w:tcPr>
          <w:p w14:paraId="6DD2C0C9"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991" w:type="dxa"/>
            <w:shd w:val="clear" w:color="auto" w:fill="auto"/>
          </w:tcPr>
          <w:p w14:paraId="493AC49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116 лиц</w:t>
            </w:r>
          </w:p>
          <w:p w14:paraId="6E95ED49"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(50 дел)</w:t>
            </w:r>
          </w:p>
        </w:tc>
      </w:tr>
      <w:tr w:rsidR="00D04DD0" w:rsidRPr="00033C6D" w14:paraId="1AB8E96D" w14:textId="77777777" w:rsidTr="003A00DF">
        <w:tc>
          <w:tcPr>
            <w:tcW w:w="2552" w:type="dxa"/>
            <w:shd w:val="clear" w:color="auto" w:fill="auto"/>
          </w:tcPr>
          <w:p w14:paraId="57DFE7E1"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Возвращено прокурору по другим основаниям</w:t>
            </w:r>
          </w:p>
        </w:tc>
        <w:tc>
          <w:tcPr>
            <w:tcW w:w="1417" w:type="dxa"/>
            <w:shd w:val="clear" w:color="auto" w:fill="auto"/>
          </w:tcPr>
          <w:p w14:paraId="43CF92FB"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17 лиц</w:t>
            </w:r>
          </w:p>
          <w:p w14:paraId="0D4684C6"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(12 дел)</w:t>
            </w:r>
          </w:p>
        </w:tc>
        <w:tc>
          <w:tcPr>
            <w:tcW w:w="1276" w:type="dxa"/>
            <w:shd w:val="clear" w:color="auto" w:fill="auto"/>
          </w:tcPr>
          <w:p w14:paraId="65604E62"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18 лиц</w:t>
            </w:r>
          </w:p>
          <w:p w14:paraId="3AABF71E"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(13 дел)</w:t>
            </w:r>
          </w:p>
        </w:tc>
        <w:tc>
          <w:tcPr>
            <w:tcW w:w="1134" w:type="dxa"/>
            <w:shd w:val="clear" w:color="auto" w:fill="auto"/>
          </w:tcPr>
          <w:p w14:paraId="72341ADA"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991" w:type="dxa"/>
            <w:shd w:val="clear" w:color="auto" w:fill="auto"/>
          </w:tcPr>
          <w:p w14:paraId="53F71F0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35 лиц</w:t>
            </w:r>
          </w:p>
          <w:p w14:paraId="4A6EE0F5"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(25 дел)</w:t>
            </w:r>
          </w:p>
        </w:tc>
      </w:tr>
      <w:tr w:rsidR="00D04DD0" w:rsidRPr="00033C6D" w14:paraId="3EC15E06" w14:textId="77777777" w:rsidTr="003A00DF">
        <w:tc>
          <w:tcPr>
            <w:tcW w:w="2552" w:type="dxa"/>
            <w:tcBorders>
              <w:bottom w:val="single" w:sz="12" w:space="0" w:color="auto"/>
            </w:tcBorders>
            <w:shd w:val="clear" w:color="auto" w:fill="auto"/>
          </w:tcPr>
          <w:p w14:paraId="42DFCCF2" w14:textId="77777777" w:rsidR="00D04DD0" w:rsidRPr="00033C6D" w:rsidRDefault="00D04DD0" w:rsidP="003A00DF">
            <w:pPr>
              <w:suppressAutoHyphens w:val="0"/>
              <w:spacing w:before="40" w:after="40" w:line="220" w:lineRule="exact"/>
              <w:rPr>
                <w:color w:val="000000" w:themeColor="text1"/>
                <w:sz w:val="18"/>
                <w:lang w:val="ky-KG"/>
              </w:rPr>
            </w:pPr>
            <w:r w:rsidRPr="00033C6D">
              <w:rPr>
                <w:color w:val="000000" w:themeColor="text1"/>
                <w:sz w:val="18"/>
                <w:lang w:val="ky-KG"/>
              </w:rPr>
              <w:t>Направлены в психиатрическую больницу</w:t>
            </w:r>
          </w:p>
        </w:tc>
        <w:tc>
          <w:tcPr>
            <w:tcW w:w="1417" w:type="dxa"/>
            <w:tcBorders>
              <w:bottom w:val="single" w:sz="12" w:space="0" w:color="auto"/>
            </w:tcBorders>
            <w:shd w:val="clear" w:color="auto" w:fill="auto"/>
          </w:tcPr>
          <w:p w14:paraId="1EC62B4B"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1276" w:type="dxa"/>
            <w:tcBorders>
              <w:bottom w:val="single" w:sz="12" w:space="0" w:color="auto"/>
            </w:tcBorders>
            <w:shd w:val="clear" w:color="auto" w:fill="auto"/>
          </w:tcPr>
          <w:p w14:paraId="3377ABBF"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 лиц</w:t>
            </w:r>
          </w:p>
          <w:p w14:paraId="11048D8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 дел)</w:t>
            </w:r>
          </w:p>
        </w:tc>
        <w:tc>
          <w:tcPr>
            <w:tcW w:w="1134" w:type="dxa"/>
            <w:tcBorders>
              <w:bottom w:val="single" w:sz="12" w:space="0" w:color="auto"/>
            </w:tcBorders>
            <w:shd w:val="clear" w:color="auto" w:fill="auto"/>
          </w:tcPr>
          <w:p w14:paraId="76B5AD3C"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rFonts w:eastAsia="Calibri"/>
                <w:color w:val="000000" w:themeColor="text1"/>
              </w:rPr>
              <w:t>–</w:t>
            </w:r>
          </w:p>
        </w:tc>
        <w:tc>
          <w:tcPr>
            <w:tcW w:w="991" w:type="dxa"/>
            <w:tcBorders>
              <w:bottom w:val="single" w:sz="12" w:space="0" w:color="auto"/>
            </w:tcBorders>
            <w:shd w:val="clear" w:color="auto" w:fill="auto"/>
          </w:tcPr>
          <w:p w14:paraId="32C3BE0D"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 лиц</w:t>
            </w:r>
          </w:p>
          <w:p w14:paraId="1A5EB7E4" w14:textId="77777777" w:rsidR="00D04DD0" w:rsidRPr="00033C6D" w:rsidRDefault="00D04DD0" w:rsidP="003A00DF">
            <w:pPr>
              <w:suppressAutoHyphens w:val="0"/>
              <w:spacing w:before="40" w:after="40" w:line="220" w:lineRule="exact"/>
              <w:jc w:val="right"/>
              <w:rPr>
                <w:color w:val="000000" w:themeColor="text1"/>
                <w:sz w:val="18"/>
                <w:lang w:val="ky-KG"/>
              </w:rPr>
            </w:pPr>
            <w:r w:rsidRPr="00033C6D">
              <w:rPr>
                <w:color w:val="000000" w:themeColor="text1"/>
                <w:sz w:val="18"/>
                <w:lang w:val="ky-KG"/>
              </w:rPr>
              <w:t>(8 дел)</w:t>
            </w:r>
          </w:p>
        </w:tc>
      </w:tr>
    </w:tbl>
    <w:p w14:paraId="1B40EEDD" w14:textId="77777777" w:rsidR="00D04DD0" w:rsidRPr="00033C6D" w:rsidRDefault="00D04DD0" w:rsidP="00D04DD0">
      <w:pPr>
        <w:pStyle w:val="SingleTxtG"/>
        <w:spacing w:before="240"/>
        <w:rPr>
          <w:color w:val="000000" w:themeColor="text1"/>
        </w:rPr>
      </w:pPr>
      <w:r w:rsidRPr="00033C6D">
        <w:rPr>
          <w:color w:val="000000" w:themeColor="text1"/>
        </w:rPr>
        <w:t>443.</w:t>
      </w:r>
      <w:r w:rsidRPr="00033C6D">
        <w:rPr>
          <w:color w:val="000000" w:themeColor="text1"/>
        </w:rPr>
        <w:tab/>
        <w:t>Из рассмотренных судами первой инстанции уголовных дел в порядке апелляции и кассации обжаловано 92 дела в отношении 161 лица, из которых:</w:t>
      </w:r>
    </w:p>
    <w:p w14:paraId="2518503B"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отношении 54 лиц – изменено;</w:t>
      </w:r>
    </w:p>
    <w:p w14:paraId="30CAA6E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отношении 27 лиц – судебные акты отменены;</w:t>
      </w:r>
    </w:p>
    <w:p w14:paraId="6971999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отношении 63 лиц – оставлено без изменения.</w:t>
      </w:r>
    </w:p>
    <w:p w14:paraId="461F6152" w14:textId="77777777" w:rsidR="00D04DD0" w:rsidRPr="00033C6D" w:rsidRDefault="00D04DD0" w:rsidP="00D04DD0">
      <w:pPr>
        <w:pStyle w:val="SingleTxtG"/>
        <w:rPr>
          <w:color w:val="000000" w:themeColor="text1"/>
        </w:rPr>
      </w:pPr>
      <w:r w:rsidRPr="00033C6D">
        <w:rPr>
          <w:color w:val="000000" w:themeColor="text1"/>
        </w:rPr>
        <w:t>444.</w:t>
      </w:r>
      <w:r w:rsidRPr="00033C6D">
        <w:rPr>
          <w:color w:val="000000" w:themeColor="text1"/>
        </w:rPr>
        <w:tab/>
        <w:t>Из рассмотренных судами второй инстанции в порядке надзора обжаловано 44</w:t>
      </w:r>
      <w:r w:rsidRPr="00033C6D">
        <w:rPr>
          <w:color w:val="000000" w:themeColor="text1"/>
          <w:lang w:val="en-US"/>
        </w:rPr>
        <w:t> </w:t>
      </w:r>
      <w:r w:rsidRPr="00033C6D">
        <w:rPr>
          <w:color w:val="000000" w:themeColor="text1"/>
        </w:rPr>
        <w:t>дела в отношении 91 лица, из которых:</w:t>
      </w:r>
    </w:p>
    <w:p w14:paraId="3CE56A98"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отношении 4 лиц – судебный акт изменен;</w:t>
      </w:r>
    </w:p>
    <w:p w14:paraId="483720F6"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в отношении 36 лиц – отменено;</w:t>
      </w:r>
    </w:p>
    <w:p w14:paraId="05F84BBF"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 xml:space="preserve">в отношении 46 лиц – оставлено в силе. </w:t>
      </w:r>
    </w:p>
    <w:p w14:paraId="217E91B7" w14:textId="77777777" w:rsidR="00D04DD0" w:rsidRPr="00033C6D" w:rsidRDefault="00D04DD0" w:rsidP="00D04DD0">
      <w:pPr>
        <w:pStyle w:val="SingleTxtG"/>
        <w:rPr>
          <w:color w:val="000000" w:themeColor="text1"/>
        </w:rPr>
      </w:pPr>
      <w:r w:rsidRPr="00033C6D">
        <w:rPr>
          <w:color w:val="000000" w:themeColor="text1"/>
        </w:rPr>
        <w:t>445.</w:t>
      </w:r>
      <w:r w:rsidRPr="00033C6D">
        <w:rPr>
          <w:color w:val="000000" w:themeColor="text1"/>
        </w:rPr>
        <w:tab/>
        <w:t xml:space="preserve">С 2010 года в органах прокуратуры </w:t>
      </w:r>
      <w:r>
        <w:rPr>
          <w:color w:val="000000" w:themeColor="text1"/>
        </w:rPr>
        <w:t>Р</w:t>
      </w:r>
      <w:r w:rsidRPr="00033C6D">
        <w:rPr>
          <w:color w:val="000000" w:themeColor="text1"/>
        </w:rPr>
        <w:t>еспублики зарегистрировано 18 случаев обращений граждан, их представителей о применении сотрудниками правоохранительных органов к ним пыток и насилия, а также 1 интернет-статья от 30</w:t>
      </w:r>
      <w:r w:rsidRPr="00033C6D">
        <w:rPr>
          <w:color w:val="000000" w:themeColor="text1"/>
          <w:lang w:val="en-US"/>
        </w:rPr>
        <w:t> </w:t>
      </w:r>
      <w:r w:rsidRPr="00033C6D">
        <w:rPr>
          <w:color w:val="000000" w:themeColor="text1"/>
        </w:rPr>
        <w:t xml:space="preserve">сентября 2010 года – в интересах подсудимых о применении к ним насилия со стороны представителей потерпевших по уголовным делам, связанным с июньскими событиями 2010 года. </w:t>
      </w:r>
    </w:p>
    <w:p w14:paraId="0FA8DD38" w14:textId="77777777" w:rsidR="00D04DD0" w:rsidRPr="00033C6D" w:rsidRDefault="00D04DD0" w:rsidP="00D04DD0">
      <w:pPr>
        <w:pStyle w:val="SingleTxtG"/>
        <w:rPr>
          <w:color w:val="000000" w:themeColor="text1"/>
        </w:rPr>
      </w:pPr>
      <w:r w:rsidRPr="00033C6D">
        <w:rPr>
          <w:color w:val="000000" w:themeColor="text1"/>
        </w:rPr>
        <w:t>446.</w:t>
      </w:r>
      <w:r w:rsidRPr="00033C6D">
        <w:rPr>
          <w:color w:val="000000" w:themeColor="text1"/>
        </w:rPr>
        <w:tab/>
        <w:t xml:space="preserve">Органами прокуратуры рассмотрены заявления Аскарова А., </w:t>
      </w:r>
      <w:proofErr w:type="spellStart"/>
      <w:r w:rsidRPr="00033C6D">
        <w:rPr>
          <w:color w:val="000000" w:themeColor="text1"/>
        </w:rPr>
        <w:t>Шерматова</w:t>
      </w:r>
      <w:proofErr w:type="spellEnd"/>
      <w:r w:rsidRPr="00033C6D">
        <w:rPr>
          <w:color w:val="000000" w:themeColor="text1"/>
        </w:rPr>
        <w:t xml:space="preserve"> Х., </w:t>
      </w:r>
      <w:proofErr w:type="spellStart"/>
      <w:r w:rsidRPr="00033C6D">
        <w:rPr>
          <w:color w:val="000000" w:themeColor="text1"/>
        </w:rPr>
        <w:t>Раимжанова</w:t>
      </w:r>
      <w:proofErr w:type="spellEnd"/>
      <w:r w:rsidRPr="00033C6D">
        <w:rPr>
          <w:color w:val="000000" w:themeColor="text1"/>
        </w:rPr>
        <w:t xml:space="preserve"> Д., Юлдашева Ш. и Максудова М., </w:t>
      </w:r>
      <w:proofErr w:type="spellStart"/>
      <w:r w:rsidRPr="00033C6D">
        <w:rPr>
          <w:color w:val="000000" w:themeColor="text1"/>
        </w:rPr>
        <w:t>Таширова</w:t>
      </w:r>
      <w:proofErr w:type="spellEnd"/>
      <w:r w:rsidRPr="00033C6D">
        <w:rPr>
          <w:color w:val="000000" w:themeColor="text1"/>
        </w:rPr>
        <w:t xml:space="preserve"> А., </w:t>
      </w:r>
      <w:proofErr w:type="spellStart"/>
      <w:r w:rsidRPr="00033C6D">
        <w:rPr>
          <w:color w:val="000000" w:themeColor="text1"/>
        </w:rPr>
        <w:t>Иминова</w:t>
      </w:r>
      <w:proofErr w:type="spellEnd"/>
      <w:r w:rsidRPr="00033C6D">
        <w:rPr>
          <w:color w:val="000000" w:themeColor="text1"/>
        </w:rPr>
        <w:t xml:space="preserve"> Ш., </w:t>
      </w:r>
      <w:proofErr w:type="spellStart"/>
      <w:r w:rsidRPr="00033C6D">
        <w:rPr>
          <w:color w:val="000000" w:themeColor="text1"/>
        </w:rPr>
        <w:t>Холмирзаева</w:t>
      </w:r>
      <w:proofErr w:type="spellEnd"/>
      <w:r w:rsidRPr="00033C6D">
        <w:rPr>
          <w:color w:val="000000" w:themeColor="text1"/>
        </w:rPr>
        <w:t xml:space="preserve"> У., </w:t>
      </w:r>
      <w:proofErr w:type="spellStart"/>
      <w:r w:rsidRPr="00033C6D">
        <w:rPr>
          <w:color w:val="000000" w:themeColor="text1"/>
        </w:rPr>
        <w:t>Бизурукова</w:t>
      </w:r>
      <w:proofErr w:type="spellEnd"/>
      <w:r w:rsidRPr="00033C6D">
        <w:rPr>
          <w:color w:val="000000" w:themeColor="text1"/>
        </w:rPr>
        <w:t xml:space="preserve"> М., </w:t>
      </w:r>
      <w:proofErr w:type="spellStart"/>
      <w:r w:rsidRPr="00033C6D">
        <w:rPr>
          <w:color w:val="000000" w:themeColor="text1"/>
        </w:rPr>
        <w:t>Аманбаева</w:t>
      </w:r>
      <w:proofErr w:type="spellEnd"/>
      <w:r w:rsidRPr="00033C6D">
        <w:rPr>
          <w:color w:val="000000" w:themeColor="text1"/>
        </w:rPr>
        <w:t xml:space="preserve"> Х., Базарова Дж., </w:t>
      </w:r>
      <w:proofErr w:type="spellStart"/>
      <w:r w:rsidRPr="00033C6D">
        <w:rPr>
          <w:color w:val="000000" w:themeColor="text1"/>
        </w:rPr>
        <w:t>Осмонова</w:t>
      </w:r>
      <w:proofErr w:type="spellEnd"/>
      <w:r w:rsidRPr="00033C6D">
        <w:rPr>
          <w:color w:val="000000" w:themeColor="text1"/>
        </w:rPr>
        <w:t xml:space="preserve"> Ш., Кадырова</w:t>
      </w:r>
      <w:r w:rsidRPr="00033C6D">
        <w:rPr>
          <w:color w:val="000000" w:themeColor="text1"/>
          <w:lang w:val="en-US"/>
        </w:rPr>
        <w:t> </w:t>
      </w:r>
      <w:r w:rsidRPr="00033C6D">
        <w:rPr>
          <w:color w:val="000000" w:themeColor="text1"/>
        </w:rPr>
        <w:t xml:space="preserve">Х., </w:t>
      </w:r>
      <w:proofErr w:type="spellStart"/>
      <w:r w:rsidRPr="00033C6D">
        <w:rPr>
          <w:color w:val="000000" w:themeColor="text1"/>
        </w:rPr>
        <w:t>Жээнбекова</w:t>
      </w:r>
      <w:proofErr w:type="spellEnd"/>
      <w:r w:rsidRPr="00033C6D">
        <w:rPr>
          <w:color w:val="000000" w:themeColor="text1"/>
        </w:rPr>
        <w:t xml:space="preserve"> Р., </w:t>
      </w:r>
      <w:proofErr w:type="spellStart"/>
      <w:r w:rsidRPr="00033C6D">
        <w:rPr>
          <w:color w:val="000000" w:themeColor="text1"/>
        </w:rPr>
        <w:t>Солиева</w:t>
      </w:r>
      <w:proofErr w:type="spellEnd"/>
      <w:r w:rsidRPr="00033C6D">
        <w:rPr>
          <w:color w:val="000000" w:themeColor="text1"/>
        </w:rPr>
        <w:t xml:space="preserve"> М., Талант </w:t>
      </w:r>
      <w:proofErr w:type="spellStart"/>
      <w:r w:rsidRPr="00033C6D">
        <w:rPr>
          <w:color w:val="000000" w:themeColor="text1"/>
        </w:rPr>
        <w:t>уулу</w:t>
      </w:r>
      <w:proofErr w:type="spellEnd"/>
      <w:r w:rsidRPr="00033C6D">
        <w:rPr>
          <w:color w:val="000000" w:themeColor="text1"/>
        </w:rPr>
        <w:t xml:space="preserve"> Э., </w:t>
      </w:r>
      <w:proofErr w:type="spellStart"/>
      <w:r w:rsidRPr="00033C6D">
        <w:rPr>
          <w:color w:val="000000" w:themeColor="text1"/>
        </w:rPr>
        <w:t>Атажанова</w:t>
      </w:r>
      <w:proofErr w:type="spellEnd"/>
      <w:r w:rsidRPr="00033C6D">
        <w:rPr>
          <w:color w:val="000000" w:themeColor="text1"/>
        </w:rPr>
        <w:t xml:space="preserve"> А., </w:t>
      </w:r>
      <w:proofErr w:type="spellStart"/>
      <w:r w:rsidRPr="00033C6D">
        <w:rPr>
          <w:color w:val="000000" w:themeColor="text1"/>
        </w:rPr>
        <w:t>Гулямова</w:t>
      </w:r>
      <w:proofErr w:type="spellEnd"/>
      <w:r w:rsidRPr="00033C6D">
        <w:rPr>
          <w:color w:val="000000" w:themeColor="text1"/>
        </w:rPr>
        <w:t xml:space="preserve"> Ю., Алиева</w:t>
      </w:r>
      <w:r w:rsidRPr="00033C6D">
        <w:rPr>
          <w:color w:val="000000" w:themeColor="text1"/>
          <w:lang w:val="en-US"/>
        </w:rPr>
        <w:t> </w:t>
      </w:r>
      <w:r w:rsidRPr="00033C6D">
        <w:rPr>
          <w:color w:val="000000" w:themeColor="text1"/>
        </w:rPr>
        <w:t xml:space="preserve">Ф. и интернет-статья. </w:t>
      </w:r>
    </w:p>
    <w:p w14:paraId="5C3B689C" w14:textId="77777777" w:rsidR="00D04DD0" w:rsidRPr="00033C6D" w:rsidRDefault="00D04DD0" w:rsidP="00D04DD0">
      <w:pPr>
        <w:pStyle w:val="SingleTxtG"/>
        <w:rPr>
          <w:color w:val="000000" w:themeColor="text1"/>
        </w:rPr>
      </w:pPr>
      <w:r w:rsidRPr="00033C6D">
        <w:rPr>
          <w:color w:val="000000" w:themeColor="text1"/>
        </w:rPr>
        <w:lastRenderedPageBreak/>
        <w:t>447.</w:t>
      </w:r>
      <w:r w:rsidRPr="00033C6D">
        <w:rPr>
          <w:color w:val="000000" w:themeColor="text1"/>
        </w:rPr>
        <w:tab/>
        <w:t xml:space="preserve">По результатам рассмотрения заявлений Юлдашева Ш. и Максудова М., </w:t>
      </w:r>
      <w:proofErr w:type="spellStart"/>
      <w:r w:rsidRPr="00033C6D">
        <w:rPr>
          <w:color w:val="000000" w:themeColor="text1"/>
        </w:rPr>
        <w:t>Холмирзаева</w:t>
      </w:r>
      <w:proofErr w:type="spellEnd"/>
      <w:r w:rsidRPr="00033C6D">
        <w:rPr>
          <w:color w:val="000000" w:themeColor="text1"/>
        </w:rPr>
        <w:t xml:space="preserve"> У., </w:t>
      </w:r>
      <w:proofErr w:type="spellStart"/>
      <w:r w:rsidRPr="00033C6D">
        <w:rPr>
          <w:color w:val="000000" w:themeColor="text1"/>
        </w:rPr>
        <w:t>Аманбаева</w:t>
      </w:r>
      <w:proofErr w:type="spellEnd"/>
      <w:r w:rsidRPr="00033C6D">
        <w:rPr>
          <w:color w:val="000000" w:themeColor="text1"/>
        </w:rPr>
        <w:t xml:space="preserve"> Х., Кадырова Х. и </w:t>
      </w:r>
      <w:proofErr w:type="spellStart"/>
      <w:r w:rsidRPr="00033C6D">
        <w:rPr>
          <w:color w:val="000000" w:themeColor="text1"/>
        </w:rPr>
        <w:t>Жээнбекова</w:t>
      </w:r>
      <w:proofErr w:type="spellEnd"/>
      <w:r w:rsidRPr="00033C6D">
        <w:rPr>
          <w:color w:val="000000" w:themeColor="text1"/>
        </w:rPr>
        <w:t xml:space="preserve"> Р. возбуждено 5 уголовных дел, из них в рамках 3 дел к уголовной ответственности привлечено 7 должностных лиц органов внутренних дел, в отношении которых судами вынесены оправдательные приговоры, следствие по 1 уголовному делу, возбужденному по заявлению Кадырова Х., приостановлено по п. 3 ч. 1 статьи 221 УПК, а 1 уголовное дело, возбужденное по заявлению </w:t>
      </w:r>
      <w:proofErr w:type="spellStart"/>
      <w:r w:rsidRPr="00033C6D">
        <w:rPr>
          <w:color w:val="000000" w:themeColor="text1"/>
        </w:rPr>
        <w:t>Жээнбекова</w:t>
      </w:r>
      <w:proofErr w:type="spellEnd"/>
      <w:r w:rsidRPr="00033C6D">
        <w:rPr>
          <w:color w:val="000000" w:themeColor="text1"/>
        </w:rPr>
        <w:t xml:space="preserve"> Р., на основании п. 2 ч. 1 статьи 28 УПК прекращено. </w:t>
      </w:r>
    </w:p>
    <w:p w14:paraId="6E291C82" w14:textId="77777777" w:rsidR="00D04DD0" w:rsidRPr="00033C6D" w:rsidRDefault="00D04DD0" w:rsidP="00D04DD0">
      <w:pPr>
        <w:pStyle w:val="SingleTxtG"/>
        <w:rPr>
          <w:color w:val="000000" w:themeColor="text1"/>
        </w:rPr>
      </w:pPr>
      <w:r w:rsidRPr="00033C6D">
        <w:rPr>
          <w:color w:val="000000" w:themeColor="text1"/>
        </w:rPr>
        <w:t>448.</w:t>
      </w:r>
      <w:r w:rsidRPr="00033C6D">
        <w:rPr>
          <w:color w:val="000000" w:themeColor="text1"/>
        </w:rPr>
        <w:tab/>
        <w:t xml:space="preserve">По остальным заявлениям вынесены постановления об отказе в возбуждении уголовного дела за отсутствием в чьих-либо действиях состава преступления, т. е. за </w:t>
      </w:r>
      <w:proofErr w:type="spellStart"/>
      <w:r w:rsidRPr="00033C6D">
        <w:rPr>
          <w:color w:val="000000" w:themeColor="text1"/>
        </w:rPr>
        <w:t>неподтверждением</w:t>
      </w:r>
      <w:proofErr w:type="spellEnd"/>
      <w:r w:rsidRPr="00033C6D">
        <w:rPr>
          <w:color w:val="000000" w:themeColor="text1"/>
        </w:rPr>
        <w:t xml:space="preserve"> доводов заявителей. </w:t>
      </w:r>
    </w:p>
    <w:p w14:paraId="3A37A063" w14:textId="77777777" w:rsidR="00D04DD0" w:rsidRPr="00033C6D" w:rsidRDefault="00D04DD0" w:rsidP="00D04DD0">
      <w:pPr>
        <w:pStyle w:val="SingleTxtG"/>
        <w:rPr>
          <w:color w:val="000000" w:themeColor="text1"/>
        </w:rPr>
      </w:pPr>
      <w:r w:rsidRPr="00033C6D">
        <w:rPr>
          <w:color w:val="000000" w:themeColor="text1"/>
        </w:rPr>
        <w:t>449.</w:t>
      </w:r>
      <w:r w:rsidRPr="00033C6D">
        <w:rPr>
          <w:color w:val="000000" w:themeColor="text1"/>
        </w:rPr>
        <w:tab/>
        <w:t>Глава 46 УПК (в редакции 1999 года, утратившего силу 1 января 2019 года) предусматривала нормы о возмещениях ущерба, причиненного незаконными действиями суда и органов, осуществляющих производство по уголовному делу. То есть, предусматривались механизмы выплаты компенсаций тем лицам, чьи права были признаны судом нарушенными.</w:t>
      </w:r>
    </w:p>
    <w:p w14:paraId="0310C4DE" w14:textId="77777777" w:rsidR="00D04DD0" w:rsidRPr="00033C6D" w:rsidRDefault="00D04DD0" w:rsidP="00D04DD0">
      <w:pPr>
        <w:pStyle w:val="SingleTxtG"/>
        <w:rPr>
          <w:color w:val="000000" w:themeColor="text1"/>
        </w:rPr>
      </w:pPr>
      <w:r w:rsidRPr="00033C6D">
        <w:rPr>
          <w:color w:val="000000" w:themeColor="text1"/>
        </w:rPr>
        <w:t>450.</w:t>
      </w:r>
      <w:r w:rsidRPr="00033C6D">
        <w:rPr>
          <w:color w:val="000000" w:themeColor="text1"/>
        </w:rPr>
        <w:tab/>
        <w:t>Согласно статье 6 УПК, вступившего в силу с 1 января 2019 года, одной из задач уголовного судопроизводства является обеспечение возмещения материального ущерба и морального вреда.</w:t>
      </w:r>
    </w:p>
    <w:p w14:paraId="355D3664" w14:textId="77777777" w:rsidR="00D04DD0" w:rsidRPr="00033C6D" w:rsidRDefault="00D04DD0" w:rsidP="00D04DD0">
      <w:pPr>
        <w:pStyle w:val="SingleTxtG"/>
        <w:rPr>
          <w:color w:val="000000" w:themeColor="text1"/>
        </w:rPr>
      </w:pPr>
      <w:r w:rsidRPr="00033C6D">
        <w:rPr>
          <w:color w:val="000000" w:themeColor="text1"/>
        </w:rPr>
        <w:t>451.</w:t>
      </w:r>
      <w:r w:rsidRPr="00033C6D">
        <w:rPr>
          <w:color w:val="000000" w:themeColor="text1"/>
        </w:rPr>
        <w:tab/>
        <w:t>Статьей 13 УПК установлен принцип охраны прав и свобод человека и гражданина в уголовном судопроизводстве, согласно которому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установленным законом.</w:t>
      </w:r>
    </w:p>
    <w:p w14:paraId="53FC6795" w14:textId="77777777" w:rsidR="00D04DD0" w:rsidRPr="00033C6D" w:rsidRDefault="00D04DD0" w:rsidP="00D04DD0">
      <w:pPr>
        <w:pStyle w:val="SingleTxtG"/>
        <w:rPr>
          <w:color w:val="000000" w:themeColor="text1"/>
        </w:rPr>
      </w:pPr>
      <w:r w:rsidRPr="00033C6D">
        <w:rPr>
          <w:color w:val="000000" w:themeColor="text1"/>
        </w:rPr>
        <w:t>452.</w:t>
      </w:r>
      <w:r w:rsidRPr="00033C6D">
        <w:rPr>
          <w:color w:val="000000" w:themeColor="text1"/>
        </w:rPr>
        <w:tab/>
        <w:t>В УПК предусмотрена статья 48, определяющая лиц, ответственных за возмещение материального ущерба и (или) морального вреда.</w:t>
      </w:r>
    </w:p>
    <w:p w14:paraId="151E9407" w14:textId="77777777" w:rsidR="00D04DD0" w:rsidRPr="00033C6D" w:rsidRDefault="00D04DD0" w:rsidP="00D04DD0">
      <w:pPr>
        <w:pStyle w:val="SingleTxtG"/>
        <w:rPr>
          <w:color w:val="000000" w:themeColor="text1"/>
        </w:rPr>
      </w:pPr>
      <w:r w:rsidRPr="00033C6D">
        <w:rPr>
          <w:color w:val="000000" w:themeColor="text1"/>
        </w:rPr>
        <w:t>453.</w:t>
      </w:r>
      <w:r w:rsidRPr="00033C6D">
        <w:rPr>
          <w:color w:val="000000" w:themeColor="text1"/>
        </w:rPr>
        <w:tab/>
        <w:t>Возмещение материального ущерба и компенсация морального вреда применяются судом в соответствии со статьей 99 УК.</w:t>
      </w:r>
    </w:p>
    <w:p w14:paraId="51217C4D" w14:textId="77777777" w:rsidR="00D04DD0" w:rsidRPr="00033C6D" w:rsidRDefault="00D04DD0" w:rsidP="00D04DD0">
      <w:pPr>
        <w:pStyle w:val="SingleTxtG"/>
        <w:rPr>
          <w:color w:val="000000" w:themeColor="text1"/>
        </w:rPr>
      </w:pPr>
      <w:r w:rsidRPr="00033C6D">
        <w:rPr>
          <w:color w:val="000000" w:themeColor="text1"/>
        </w:rPr>
        <w:t>454.</w:t>
      </w:r>
      <w:r w:rsidRPr="00033C6D">
        <w:rPr>
          <w:color w:val="000000" w:themeColor="text1"/>
        </w:rPr>
        <w:tab/>
        <w:t xml:space="preserve">Лицо, которому причинен имущественный вред, вправе заявить гражданский иск в рамках досудебного производства по уголовному делу или делу о проступке. Гражданский иск не может противоречить задачам, сформулированным в статье 6 УПК, и принципам уголовного процесса. </w:t>
      </w:r>
    </w:p>
    <w:p w14:paraId="0CAA72D0" w14:textId="77777777" w:rsidR="00D04DD0" w:rsidRPr="00033C6D" w:rsidRDefault="00D04DD0" w:rsidP="00D04DD0">
      <w:pPr>
        <w:pStyle w:val="SingleTxtG"/>
        <w:rPr>
          <w:color w:val="000000" w:themeColor="text1"/>
        </w:rPr>
      </w:pPr>
      <w:r w:rsidRPr="00033C6D">
        <w:rPr>
          <w:color w:val="000000" w:themeColor="text1"/>
        </w:rPr>
        <w:t>455.</w:t>
      </w:r>
      <w:r w:rsidRPr="00033C6D">
        <w:rPr>
          <w:color w:val="000000" w:themeColor="text1"/>
        </w:rPr>
        <w:tab/>
        <w:t>Уголовно-процессуальное законодательство предусматривает возможность предъявления гражданского иска не только к подозреваемому, обвиняемому и лицам, несущим материальную ответственность за действия подозреваемого, обвиняемого, но и государству, в случаях наступления последствий, которые наступили в связи с ненадлежащим исполнением своих обязанностей лиц, состоящих на государственной службе.</w:t>
      </w:r>
    </w:p>
    <w:p w14:paraId="02034B11" w14:textId="77777777" w:rsidR="00D04DD0" w:rsidRPr="00033C6D" w:rsidRDefault="00D04DD0" w:rsidP="00D04DD0">
      <w:pPr>
        <w:pStyle w:val="SingleTxtG"/>
        <w:rPr>
          <w:color w:val="000000" w:themeColor="text1"/>
        </w:rPr>
      </w:pPr>
      <w:r w:rsidRPr="00033C6D">
        <w:rPr>
          <w:color w:val="000000" w:themeColor="text1"/>
        </w:rPr>
        <w:t>456.</w:t>
      </w:r>
      <w:r w:rsidRPr="00033C6D">
        <w:rPr>
          <w:color w:val="000000" w:themeColor="text1"/>
        </w:rPr>
        <w:tab/>
        <w:t xml:space="preserve">В случае невозможности возместить материальный ущерб и (или) моральный вред за счет подозреваемого, обвиняемого, осужденного согласно статье 41 УПК, возмещение материального ущерба и (или) морального вреда потерпевшему производится за счет специализированного фонда в порядке, определенном законом. </w:t>
      </w:r>
    </w:p>
    <w:p w14:paraId="536372D0" w14:textId="77777777" w:rsidR="00D04DD0" w:rsidRPr="00033C6D" w:rsidRDefault="00D04DD0" w:rsidP="00D04DD0">
      <w:pPr>
        <w:pStyle w:val="SingleTxtG"/>
        <w:rPr>
          <w:color w:val="000000" w:themeColor="text1"/>
        </w:rPr>
      </w:pPr>
      <w:r w:rsidRPr="00033C6D">
        <w:rPr>
          <w:color w:val="000000" w:themeColor="text1"/>
        </w:rPr>
        <w:t>457.</w:t>
      </w:r>
      <w:r w:rsidRPr="00033C6D">
        <w:rPr>
          <w:color w:val="000000" w:themeColor="text1"/>
        </w:rPr>
        <w:tab/>
        <w:t>В соответствии с пунктом</w:t>
      </w:r>
      <w:r w:rsidRPr="00033C6D">
        <w:rPr>
          <w:color w:val="000000" w:themeColor="text1"/>
          <w:lang w:val="en-US"/>
        </w:rPr>
        <w:t> </w:t>
      </w:r>
      <w:r w:rsidRPr="00033C6D">
        <w:rPr>
          <w:color w:val="000000" w:themeColor="text1"/>
        </w:rPr>
        <w:t>12 Плана мероприятий по реализации ГПК, Административно-процессуального кодекса Кыргызской Республики, Закона «О</w:t>
      </w:r>
      <w:r w:rsidRPr="00033C6D">
        <w:rPr>
          <w:color w:val="000000" w:themeColor="text1"/>
          <w:lang w:val="en-US"/>
        </w:rPr>
        <w:t> </w:t>
      </w:r>
      <w:r w:rsidRPr="00033C6D">
        <w:rPr>
          <w:color w:val="000000" w:themeColor="text1"/>
        </w:rPr>
        <w:t xml:space="preserve">статусе судебных исполнителей и об исполнительном производстве», утвержденного распоряжением Правительства от 14 апреля 2017 года № 120-р, МВД разработан проект Закона «О Специализированном фонде возмещения потерпевшим», который находится на рассмотрении Правительства. </w:t>
      </w:r>
    </w:p>
    <w:p w14:paraId="293872C7" w14:textId="77777777" w:rsidR="00D04DD0" w:rsidRPr="00033C6D" w:rsidRDefault="00D04DD0" w:rsidP="00D04DD0">
      <w:pPr>
        <w:pStyle w:val="SingleTxtG"/>
        <w:rPr>
          <w:color w:val="000000" w:themeColor="text1"/>
        </w:rPr>
      </w:pPr>
      <w:r w:rsidRPr="00033C6D">
        <w:rPr>
          <w:color w:val="000000" w:themeColor="text1"/>
        </w:rPr>
        <w:t>458.</w:t>
      </w:r>
      <w:r w:rsidRPr="00033C6D">
        <w:rPr>
          <w:color w:val="000000" w:themeColor="text1"/>
        </w:rPr>
        <w:tab/>
        <w:t xml:space="preserve">Информация об избиении защитников Томиной Т. и других, об угрозах в судебных процессах по уголовным делам, связанным с Ошскими событиями 2010 года, подробно изложена в рамках третьего периодического доклада Кыргызской Республики о ходе выполнения Конвенции против пыток и других жестоких, бесчеловечных или унижающих достоинство видов обращения и наказания за период </w:t>
      </w:r>
      <w:r w:rsidRPr="00033C6D">
        <w:rPr>
          <w:color w:val="000000" w:themeColor="text1"/>
        </w:rPr>
        <w:lastRenderedPageBreak/>
        <w:t>2012–2016 годов, утвержденного распоряжением Правительства от 28 января 2019 года № 6-р.</w:t>
      </w:r>
    </w:p>
    <w:p w14:paraId="75980545" w14:textId="77777777" w:rsidR="00D04DD0" w:rsidRPr="00033C6D" w:rsidRDefault="00D04DD0" w:rsidP="00D04DD0">
      <w:pPr>
        <w:pStyle w:val="H1G"/>
        <w:rPr>
          <w:color w:val="000000" w:themeColor="text1"/>
        </w:rPr>
      </w:pPr>
      <w:r w:rsidRPr="00033C6D">
        <w:rPr>
          <w:color w:val="000000" w:themeColor="text1"/>
        </w:rPr>
        <w:tab/>
      </w:r>
      <w:r w:rsidRPr="00033C6D">
        <w:rPr>
          <w:color w:val="000000" w:themeColor="text1"/>
        </w:rPr>
        <w:tab/>
        <w:t>Статья 27</w:t>
      </w:r>
    </w:p>
    <w:p w14:paraId="640F251F" w14:textId="77777777" w:rsidR="00D04DD0" w:rsidRPr="00033C6D" w:rsidRDefault="00D04DD0" w:rsidP="00D04DD0">
      <w:pPr>
        <w:pStyle w:val="H23G"/>
        <w:rPr>
          <w:color w:val="000000" w:themeColor="text1"/>
        </w:rPr>
      </w:pPr>
      <w:r w:rsidRPr="00033C6D">
        <w:rPr>
          <w:color w:val="000000" w:themeColor="text1"/>
        </w:rPr>
        <w:tab/>
      </w:r>
      <w:r w:rsidRPr="00033C6D">
        <w:rPr>
          <w:color w:val="000000" w:themeColor="text1"/>
        </w:rPr>
        <w:tab/>
        <w:t>Комментарии к Заключительным замечаниям КПЧ по второму периодическому докладу Кыргызстана (Права меньшинств, С. 8)</w:t>
      </w:r>
    </w:p>
    <w:p w14:paraId="340FF63F" w14:textId="77777777" w:rsidR="00D04DD0" w:rsidRPr="00033C6D" w:rsidRDefault="00D04DD0" w:rsidP="00D04DD0">
      <w:pPr>
        <w:pStyle w:val="SingleTxtG"/>
        <w:rPr>
          <w:color w:val="000000" w:themeColor="text1"/>
        </w:rPr>
      </w:pPr>
      <w:r w:rsidRPr="00033C6D">
        <w:rPr>
          <w:color w:val="000000" w:themeColor="text1"/>
        </w:rPr>
        <w:t>459.</w:t>
      </w:r>
      <w:r w:rsidRPr="00033C6D">
        <w:rPr>
          <w:color w:val="000000" w:themeColor="text1"/>
        </w:rPr>
        <w:tab/>
        <w:t xml:space="preserve">Сегодня необходимость дальнейшего развития многоязычного образования активно поддерживается педагогами и родителями, прежде всего представителями самих этнических меньшинств. </w:t>
      </w:r>
    </w:p>
    <w:p w14:paraId="63669C83" w14:textId="77777777" w:rsidR="00D04DD0" w:rsidRPr="00033C6D" w:rsidRDefault="00D04DD0" w:rsidP="00D04DD0">
      <w:pPr>
        <w:pStyle w:val="SingleTxtG"/>
        <w:rPr>
          <w:color w:val="000000" w:themeColor="text1"/>
        </w:rPr>
      </w:pPr>
      <w:r w:rsidRPr="00033C6D">
        <w:rPr>
          <w:color w:val="000000" w:themeColor="text1"/>
        </w:rPr>
        <w:t>460.</w:t>
      </w:r>
      <w:r w:rsidRPr="00033C6D">
        <w:rPr>
          <w:color w:val="000000" w:themeColor="text1"/>
        </w:rPr>
        <w:tab/>
        <w:t xml:space="preserve">В ходе недавнего визита Верховного Комиссара по делам национальных меньшинств </w:t>
      </w:r>
      <w:proofErr w:type="spellStart"/>
      <w:r w:rsidRPr="00033C6D">
        <w:rPr>
          <w:color w:val="000000" w:themeColor="text1"/>
        </w:rPr>
        <w:t>Заниера</w:t>
      </w:r>
      <w:proofErr w:type="spellEnd"/>
      <w:r w:rsidRPr="00033C6D">
        <w:rPr>
          <w:color w:val="000000" w:themeColor="text1"/>
        </w:rPr>
        <w:t xml:space="preserve"> Л. в Кыргызстан усилия страны по языковой политике признаны эффективными и </w:t>
      </w:r>
      <w:proofErr w:type="gramStart"/>
      <w:r w:rsidRPr="00033C6D">
        <w:rPr>
          <w:color w:val="000000" w:themeColor="text1"/>
        </w:rPr>
        <w:t>единственно возможными</w:t>
      </w:r>
      <w:proofErr w:type="gramEnd"/>
      <w:r w:rsidRPr="00033C6D">
        <w:rPr>
          <w:color w:val="000000" w:themeColor="text1"/>
        </w:rPr>
        <w:t xml:space="preserve"> и адекватными для условий Кыргызстана. </w:t>
      </w:r>
    </w:p>
    <w:tbl>
      <w:tblPr>
        <w:tblW w:w="7370" w:type="dxa"/>
        <w:tblInd w:w="1134" w:type="dxa"/>
        <w:tblLayout w:type="fixed"/>
        <w:tblCellMar>
          <w:left w:w="0" w:type="dxa"/>
          <w:right w:w="0" w:type="dxa"/>
        </w:tblCellMar>
        <w:tblLook w:val="04A0" w:firstRow="1" w:lastRow="0" w:firstColumn="1" w:lastColumn="0" w:noHBand="0" w:noVBand="1"/>
      </w:tblPr>
      <w:tblGrid>
        <w:gridCol w:w="2261"/>
        <w:gridCol w:w="985"/>
        <w:gridCol w:w="1031"/>
        <w:gridCol w:w="1139"/>
        <w:gridCol w:w="923"/>
        <w:gridCol w:w="1031"/>
      </w:tblGrid>
      <w:tr w:rsidR="00D04DD0" w:rsidRPr="00033C6D" w14:paraId="1C004F37" w14:textId="77777777" w:rsidTr="003A00DF">
        <w:trPr>
          <w:tblHeader/>
        </w:trPr>
        <w:tc>
          <w:tcPr>
            <w:tcW w:w="226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28F2E52" w14:textId="77777777" w:rsidR="00D04DD0" w:rsidRPr="00033C6D" w:rsidRDefault="00D04DD0" w:rsidP="003A00DF">
            <w:pPr>
              <w:suppressAutoHyphens w:val="0"/>
              <w:spacing w:before="80" w:after="80" w:line="200" w:lineRule="exact"/>
              <w:rPr>
                <w:rFonts w:eastAsia="Calibri"/>
                <w:i/>
                <w:color w:val="000000" w:themeColor="text1"/>
                <w:sz w:val="16"/>
              </w:rPr>
            </w:pPr>
            <w:r w:rsidRPr="00033C6D">
              <w:rPr>
                <w:rFonts w:eastAsia="Calibri"/>
                <w:i/>
                <w:color w:val="000000" w:themeColor="text1"/>
                <w:sz w:val="16"/>
              </w:rPr>
              <w:t>Число общеобразовательных школ</w:t>
            </w:r>
          </w:p>
        </w:tc>
        <w:tc>
          <w:tcPr>
            <w:tcW w:w="98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9F0ECBB" w14:textId="77777777" w:rsidR="00D04DD0" w:rsidRPr="00033C6D" w:rsidRDefault="00D04DD0" w:rsidP="003A00DF">
            <w:pPr>
              <w:suppressAutoHyphens w:val="0"/>
              <w:spacing w:before="80" w:after="80" w:line="200" w:lineRule="exact"/>
              <w:jc w:val="right"/>
              <w:rPr>
                <w:rFonts w:eastAsia="Calibri"/>
                <w:i/>
                <w:color w:val="000000" w:themeColor="text1"/>
                <w:sz w:val="16"/>
              </w:rPr>
            </w:pPr>
            <w:r w:rsidRPr="00033C6D">
              <w:rPr>
                <w:rFonts w:eastAsia="Calibri"/>
                <w:i/>
                <w:color w:val="000000" w:themeColor="text1"/>
                <w:sz w:val="16"/>
              </w:rPr>
              <w:t>2013/2014</w:t>
            </w:r>
          </w:p>
        </w:tc>
        <w:tc>
          <w:tcPr>
            <w:tcW w:w="103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AB6C655" w14:textId="77777777" w:rsidR="00D04DD0" w:rsidRPr="00033C6D" w:rsidRDefault="00D04DD0" w:rsidP="003A00DF">
            <w:pPr>
              <w:suppressAutoHyphens w:val="0"/>
              <w:spacing w:before="80" w:after="80" w:line="200" w:lineRule="exact"/>
              <w:jc w:val="right"/>
              <w:rPr>
                <w:rFonts w:eastAsia="Calibri"/>
                <w:i/>
                <w:color w:val="000000" w:themeColor="text1"/>
                <w:sz w:val="16"/>
              </w:rPr>
            </w:pPr>
            <w:r w:rsidRPr="00033C6D">
              <w:rPr>
                <w:rFonts w:eastAsia="Calibri"/>
                <w:i/>
                <w:color w:val="000000" w:themeColor="text1"/>
                <w:sz w:val="16"/>
              </w:rPr>
              <w:t>2014/2015</w:t>
            </w:r>
          </w:p>
        </w:tc>
        <w:tc>
          <w:tcPr>
            <w:tcW w:w="113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0E38338" w14:textId="77777777" w:rsidR="00D04DD0" w:rsidRPr="00033C6D" w:rsidRDefault="00D04DD0" w:rsidP="003A00DF">
            <w:pPr>
              <w:suppressAutoHyphens w:val="0"/>
              <w:spacing w:before="80" w:after="80" w:line="200" w:lineRule="exact"/>
              <w:jc w:val="right"/>
              <w:rPr>
                <w:rFonts w:eastAsia="Calibri"/>
                <w:i/>
                <w:color w:val="000000" w:themeColor="text1"/>
                <w:sz w:val="16"/>
              </w:rPr>
            </w:pPr>
            <w:r w:rsidRPr="00033C6D">
              <w:rPr>
                <w:rFonts w:eastAsia="Calibri"/>
                <w:i/>
                <w:color w:val="000000" w:themeColor="text1"/>
                <w:sz w:val="16"/>
              </w:rPr>
              <w:t>2015/2016</w:t>
            </w:r>
          </w:p>
        </w:tc>
        <w:tc>
          <w:tcPr>
            <w:tcW w:w="92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32DDB19" w14:textId="77777777" w:rsidR="00D04DD0" w:rsidRPr="00033C6D" w:rsidRDefault="00D04DD0" w:rsidP="003A00DF">
            <w:pPr>
              <w:suppressAutoHyphens w:val="0"/>
              <w:spacing w:before="80" w:after="80" w:line="200" w:lineRule="exact"/>
              <w:jc w:val="right"/>
              <w:rPr>
                <w:rFonts w:eastAsia="Calibri"/>
                <w:i/>
                <w:color w:val="000000" w:themeColor="text1"/>
                <w:sz w:val="16"/>
              </w:rPr>
            </w:pPr>
            <w:r w:rsidRPr="00033C6D">
              <w:rPr>
                <w:rFonts w:eastAsia="Calibri"/>
                <w:i/>
                <w:color w:val="000000" w:themeColor="text1"/>
                <w:sz w:val="16"/>
              </w:rPr>
              <w:t>2016/2017</w:t>
            </w:r>
          </w:p>
        </w:tc>
        <w:tc>
          <w:tcPr>
            <w:tcW w:w="103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13B5388" w14:textId="77777777" w:rsidR="00D04DD0" w:rsidRPr="00033C6D" w:rsidRDefault="00D04DD0" w:rsidP="003A00DF">
            <w:pPr>
              <w:suppressAutoHyphens w:val="0"/>
              <w:spacing w:before="80" w:after="80" w:line="200" w:lineRule="exact"/>
              <w:jc w:val="right"/>
              <w:rPr>
                <w:rFonts w:eastAsia="Calibri"/>
                <w:i/>
                <w:color w:val="000000" w:themeColor="text1"/>
                <w:sz w:val="16"/>
              </w:rPr>
            </w:pPr>
            <w:r w:rsidRPr="00033C6D">
              <w:rPr>
                <w:rFonts w:eastAsia="Calibri"/>
                <w:i/>
                <w:color w:val="000000" w:themeColor="text1"/>
                <w:sz w:val="16"/>
              </w:rPr>
              <w:t>2017/2018</w:t>
            </w:r>
          </w:p>
        </w:tc>
      </w:tr>
      <w:tr w:rsidR="00D04DD0" w:rsidRPr="00033C6D" w14:paraId="013C1B1D" w14:textId="77777777" w:rsidTr="003A00DF">
        <w:tc>
          <w:tcPr>
            <w:tcW w:w="2261" w:type="dxa"/>
            <w:tcBorders>
              <w:top w:val="single" w:sz="12" w:space="0" w:color="auto"/>
              <w:bottom w:val="single" w:sz="4" w:space="0" w:color="auto"/>
            </w:tcBorders>
            <w:shd w:val="clear" w:color="auto" w:fill="auto"/>
            <w:tcMar>
              <w:top w:w="0" w:type="dxa"/>
              <w:left w:w="108" w:type="dxa"/>
              <w:bottom w:w="0" w:type="dxa"/>
              <w:right w:w="108" w:type="dxa"/>
            </w:tcMar>
            <w:hideMark/>
          </w:tcPr>
          <w:p w14:paraId="52EBBD68" w14:textId="77777777" w:rsidR="00D04DD0" w:rsidRPr="00033C6D" w:rsidRDefault="00D04DD0" w:rsidP="003A00DF">
            <w:pPr>
              <w:tabs>
                <w:tab w:val="left" w:pos="284"/>
              </w:tabs>
              <w:suppressAutoHyphens w:val="0"/>
              <w:spacing w:before="40" w:after="40" w:line="220" w:lineRule="exact"/>
              <w:rPr>
                <w:rFonts w:eastAsia="Calibri"/>
                <w:b/>
                <w:color w:val="000000" w:themeColor="text1"/>
                <w:sz w:val="18"/>
              </w:rPr>
            </w:pPr>
            <w:r w:rsidRPr="00033C6D">
              <w:rPr>
                <w:rFonts w:eastAsia="Calibri"/>
                <w:b/>
                <w:color w:val="000000" w:themeColor="text1"/>
                <w:sz w:val="18"/>
              </w:rPr>
              <w:tab/>
              <w:t>Всего</w:t>
            </w:r>
          </w:p>
        </w:tc>
        <w:tc>
          <w:tcPr>
            <w:tcW w:w="985"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38CE231C" w14:textId="77777777" w:rsidR="00D04DD0" w:rsidRPr="00033C6D" w:rsidRDefault="00D04DD0" w:rsidP="003A00DF">
            <w:pPr>
              <w:suppressAutoHyphens w:val="0"/>
              <w:spacing w:before="40" w:after="40" w:line="220" w:lineRule="exact"/>
              <w:jc w:val="right"/>
              <w:rPr>
                <w:rFonts w:eastAsia="Calibri"/>
                <w:b/>
                <w:color w:val="000000" w:themeColor="text1"/>
                <w:sz w:val="18"/>
              </w:rPr>
            </w:pPr>
            <w:r w:rsidRPr="00033C6D">
              <w:rPr>
                <w:rFonts w:eastAsia="Calibri"/>
                <w:b/>
                <w:color w:val="000000" w:themeColor="text1"/>
                <w:sz w:val="18"/>
              </w:rPr>
              <w:t>2 207</w:t>
            </w:r>
          </w:p>
        </w:tc>
        <w:tc>
          <w:tcPr>
            <w:tcW w:w="1031"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5725CB54" w14:textId="77777777" w:rsidR="00D04DD0" w:rsidRPr="00033C6D" w:rsidRDefault="00D04DD0" w:rsidP="003A00DF">
            <w:pPr>
              <w:suppressAutoHyphens w:val="0"/>
              <w:spacing w:before="40" w:after="40" w:line="220" w:lineRule="exact"/>
              <w:jc w:val="right"/>
              <w:rPr>
                <w:rFonts w:eastAsia="Calibri"/>
                <w:b/>
                <w:color w:val="000000" w:themeColor="text1"/>
                <w:sz w:val="18"/>
              </w:rPr>
            </w:pPr>
            <w:r w:rsidRPr="00033C6D">
              <w:rPr>
                <w:rFonts w:eastAsia="Calibri"/>
                <w:b/>
                <w:color w:val="000000" w:themeColor="text1"/>
                <w:sz w:val="18"/>
              </w:rPr>
              <w:t>2 205</w:t>
            </w:r>
          </w:p>
        </w:tc>
        <w:tc>
          <w:tcPr>
            <w:tcW w:w="1139"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5FF62D68" w14:textId="77777777" w:rsidR="00D04DD0" w:rsidRPr="00033C6D" w:rsidRDefault="00D04DD0" w:rsidP="003A00DF">
            <w:pPr>
              <w:suppressAutoHyphens w:val="0"/>
              <w:spacing w:before="40" w:after="40" w:line="220" w:lineRule="exact"/>
              <w:jc w:val="right"/>
              <w:rPr>
                <w:rFonts w:eastAsia="Calibri"/>
                <w:b/>
                <w:color w:val="000000" w:themeColor="text1"/>
                <w:sz w:val="18"/>
              </w:rPr>
            </w:pPr>
            <w:r w:rsidRPr="00033C6D">
              <w:rPr>
                <w:rFonts w:eastAsia="Calibri"/>
                <w:b/>
                <w:color w:val="000000" w:themeColor="text1"/>
                <w:sz w:val="18"/>
              </w:rPr>
              <w:t>2 218</w:t>
            </w:r>
          </w:p>
        </w:tc>
        <w:tc>
          <w:tcPr>
            <w:tcW w:w="923"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0238CB19" w14:textId="77777777" w:rsidR="00D04DD0" w:rsidRPr="00033C6D" w:rsidRDefault="00D04DD0" w:rsidP="003A00DF">
            <w:pPr>
              <w:suppressAutoHyphens w:val="0"/>
              <w:spacing w:before="40" w:after="40" w:line="220" w:lineRule="exact"/>
              <w:jc w:val="right"/>
              <w:rPr>
                <w:rFonts w:eastAsia="Calibri"/>
                <w:b/>
                <w:color w:val="000000" w:themeColor="text1"/>
                <w:sz w:val="18"/>
              </w:rPr>
            </w:pPr>
            <w:r w:rsidRPr="00033C6D">
              <w:rPr>
                <w:rFonts w:eastAsia="Calibri"/>
                <w:b/>
                <w:color w:val="000000" w:themeColor="text1"/>
                <w:sz w:val="18"/>
              </w:rPr>
              <w:t>2 236</w:t>
            </w:r>
          </w:p>
        </w:tc>
        <w:tc>
          <w:tcPr>
            <w:tcW w:w="1031" w:type="dxa"/>
            <w:tcBorders>
              <w:top w:val="single" w:sz="12" w:space="0" w:color="auto"/>
              <w:bottom w:val="single" w:sz="4" w:space="0" w:color="auto"/>
            </w:tcBorders>
            <w:shd w:val="clear" w:color="auto" w:fill="auto"/>
            <w:tcMar>
              <w:top w:w="0" w:type="dxa"/>
              <w:left w:w="108" w:type="dxa"/>
              <w:bottom w:w="0" w:type="dxa"/>
              <w:right w:w="108" w:type="dxa"/>
            </w:tcMar>
            <w:vAlign w:val="bottom"/>
            <w:hideMark/>
          </w:tcPr>
          <w:p w14:paraId="57D4292A" w14:textId="77777777" w:rsidR="00D04DD0" w:rsidRPr="00033C6D" w:rsidRDefault="00D04DD0" w:rsidP="003A00DF">
            <w:pPr>
              <w:suppressAutoHyphens w:val="0"/>
              <w:spacing w:before="40" w:after="40" w:line="220" w:lineRule="exact"/>
              <w:jc w:val="right"/>
              <w:rPr>
                <w:rFonts w:eastAsia="Calibri"/>
                <w:b/>
                <w:color w:val="000000" w:themeColor="text1"/>
                <w:sz w:val="18"/>
              </w:rPr>
            </w:pPr>
            <w:r w:rsidRPr="00033C6D">
              <w:rPr>
                <w:rFonts w:eastAsia="Calibri"/>
                <w:b/>
                <w:color w:val="000000" w:themeColor="text1"/>
                <w:sz w:val="18"/>
              </w:rPr>
              <w:t>2 262</w:t>
            </w:r>
          </w:p>
        </w:tc>
      </w:tr>
      <w:tr w:rsidR="00D04DD0" w:rsidRPr="00033C6D" w14:paraId="26389DB6" w14:textId="77777777" w:rsidTr="003A00DF">
        <w:tc>
          <w:tcPr>
            <w:tcW w:w="2261" w:type="dxa"/>
            <w:tcBorders>
              <w:top w:val="single" w:sz="4" w:space="0" w:color="auto"/>
              <w:bottom w:val="single" w:sz="4" w:space="0" w:color="auto"/>
            </w:tcBorders>
            <w:shd w:val="clear" w:color="auto" w:fill="auto"/>
            <w:tcMar>
              <w:top w:w="0" w:type="dxa"/>
              <w:left w:w="108" w:type="dxa"/>
              <w:bottom w:w="0" w:type="dxa"/>
              <w:right w:w="108" w:type="dxa"/>
            </w:tcMar>
            <w:hideMark/>
          </w:tcPr>
          <w:p w14:paraId="79E8CC66" w14:textId="77777777" w:rsidR="00D04DD0" w:rsidRPr="00033C6D" w:rsidRDefault="00D04DD0" w:rsidP="00D8713E">
            <w:pPr>
              <w:spacing w:before="40" w:after="40" w:line="220" w:lineRule="exact"/>
              <w:rPr>
                <w:rFonts w:eastAsia="Calibri"/>
                <w:color w:val="000000" w:themeColor="text1"/>
                <w:sz w:val="18"/>
              </w:rPr>
            </w:pPr>
            <w:r w:rsidRPr="00033C6D">
              <w:rPr>
                <w:rFonts w:eastAsia="Calibri"/>
                <w:color w:val="000000" w:themeColor="text1"/>
                <w:sz w:val="18"/>
              </w:rPr>
              <w:t>С одним языком обучения, всего</w:t>
            </w:r>
          </w:p>
        </w:tc>
        <w:tc>
          <w:tcPr>
            <w:tcW w:w="985" w:type="dxa"/>
            <w:tcBorders>
              <w:top w:val="single" w:sz="4" w:space="0" w:color="auto"/>
              <w:bottom w:val="single" w:sz="4" w:space="0" w:color="auto"/>
            </w:tcBorders>
            <w:shd w:val="clear" w:color="auto" w:fill="auto"/>
            <w:tcMar>
              <w:top w:w="0" w:type="dxa"/>
              <w:left w:w="108" w:type="dxa"/>
              <w:bottom w:w="0" w:type="dxa"/>
              <w:right w:w="108" w:type="dxa"/>
            </w:tcMar>
            <w:hideMark/>
          </w:tcPr>
          <w:p w14:paraId="72F64CF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1 714</w:t>
            </w:r>
          </w:p>
        </w:tc>
        <w:tc>
          <w:tcPr>
            <w:tcW w:w="1031" w:type="dxa"/>
            <w:tcBorders>
              <w:top w:val="single" w:sz="4" w:space="0" w:color="auto"/>
              <w:bottom w:val="single" w:sz="4" w:space="0" w:color="auto"/>
            </w:tcBorders>
            <w:shd w:val="clear" w:color="auto" w:fill="auto"/>
            <w:tcMar>
              <w:top w:w="0" w:type="dxa"/>
              <w:left w:w="108" w:type="dxa"/>
              <w:bottom w:w="0" w:type="dxa"/>
              <w:right w:w="108" w:type="dxa"/>
            </w:tcMar>
            <w:hideMark/>
          </w:tcPr>
          <w:p w14:paraId="6DF41C2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1 698</w:t>
            </w:r>
          </w:p>
        </w:tc>
        <w:tc>
          <w:tcPr>
            <w:tcW w:w="1139" w:type="dxa"/>
            <w:tcBorders>
              <w:top w:val="single" w:sz="4" w:space="0" w:color="auto"/>
              <w:bottom w:val="single" w:sz="4" w:space="0" w:color="auto"/>
            </w:tcBorders>
            <w:shd w:val="clear" w:color="auto" w:fill="auto"/>
            <w:tcMar>
              <w:top w:w="0" w:type="dxa"/>
              <w:left w:w="108" w:type="dxa"/>
              <w:bottom w:w="0" w:type="dxa"/>
              <w:right w:w="108" w:type="dxa"/>
            </w:tcMar>
            <w:hideMark/>
          </w:tcPr>
          <w:p w14:paraId="48E94F26"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1 692</w:t>
            </w:r>
          </w:p>
        </w:tc>
        <w:tc>
          <w:tcPr>
            <w:tcW w:w="923" w:type="dxa"/>
            <w:tcBorders>
              <w:top w:val="single" w:sz="4" w:space="0" w:color="auto"/>
              <w:bottom w:val="single" w:sz="4" w:space="0" w:color="auto"/>
            </w:tcBorders>
            <w:shd w:val="clear" w:color="auto" w:fill="auto"/>
            <w:tcMar>
              <w:top w:w="0" w:type="dxa"/>
              <w:left w:w="108" w:type="dxa"/>
              <w:bottom w:w="0" w:type="dxa"/>
              <w:right w:w="108" w:type="dxa"/>
            </w:tcMar>
            <w:hideMark/>
          </w:tcPr>
          <w:p w14:paraId="398E413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1 685</w:t>
            </w:r>
          </w:p>
        </w:tc>
        <w:tc>
          <w:tcPr>
            <w:tcW w:w="1031" w:type="dxa"/>
            <w:tcBorders>
              <w:top w:val="single" w:sz="4" w:space="0" w:color="auto"/>
              <w:bottom w:val="single" w:sz="4" w:space="0" w:color="auto"/>
            </w:tcBorders>
            <w:shd w:val="clear" w:color="auto" w:fill="auto"/>
            <w:tcMar>
              <w:top w:w="0" w:type="dxa"/>
              <w:left w:w="108" w:type="dxa"/>
              <w:bottom w:w="0" w:type="dxa"/>
              <w:right w:w="108" w:type="dxa"/>
            </w:tcMar>
            <w:hideMark/>
          </w:tcPr>
          <w:p w14:paraId="2167CD3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1 689</w:t>
            </w:r>
          </w:p>
        </w:tc>
      </w:tr>
      <w:tr w:rsidR="00D04DD0" w:rsidRPr="00033C6D" w14:paraId="6ACD0B67" w14:textId="77777777" w:rsidTr="003A00DF">
        <w:tc>
          <w:tcPr>
            <w:tcW w:w="2261" w:type="dxa"/>
            <w:tcBorders>
              <w:top w:val="single" w:sz="4" w:space="0" w:color="auto"/>
            </w:tcBorders>
            <w:shd w:val="clear" w:color="auto" w:fill="auto"/>
            <w:tcMar>
              <w:top w:w="0" w:type="dxa"/>
              <w:left w:w="108" w:type="dxa"/>
              <w:bottom w:w="0" w:type="dxa"/>
              <w:right w:w="108" w:type="dxa"/>
            </w:tcMar>
            <w:hideMark/>
          </w:tcPr>
          <w:p w14:paraId="650703B7" w14:textId="77777777" w:rsidR="00D04DD0" w:rsidRPr="00033C6D" w:rsidRDefault="00D04DD0" w:rsidP="003A00DF">
            <w:pPr>
              <w:suppressAutoHyphens w:val="0"/>
              <w:spacing w:before="40" w:after="40" w:line="220" w:lineRule="exact"/>
              <w:rPr>
                <w:rFonts w:eastAsia="Calibri"/>
                <w:color w:val="000000" w:themeColor="text1"/>
                <w:sz w:val="18"/>
              </w:rPr>
            </w:pPr>
            <w:r w:rsidRPr="00033C6D">
              <w:rPr>
                <w:rFonts w:eastAsia="Calibri"/>
                <w:color w:val="000000" w:themeColor="text1"/>
                <w:sz w:val="18"/>
              </w:rPr>
              <w:t>В том числе:</w:t>
            </w:r>
          </w:p>
        </w:tc>
        <w:tc>
          <w:tcPr>
            <w:tcW w:w="985" w:type="dxa"/>
            <w:tcBorders>
              <w:top w:val="single" w:sz="4" w:space="0" w:color="auto"/>
            </w:tcBorders>
            <w:shd w:val="clear" w:color="auto" w:fill="auto"/>
            <w:tcMar>
              <w:top w:w="0" w:type="dxa"/>
              <w:left w:w="108" w:type="dxa"/>
              <w:bottom w:w="0" w:type="dxa"/>
              <w:right w:w="108" w:type="dxa"/>
            </w:tcMar>
            <w:hideMark/>
          </w:tcPr>
          <w:p w14:paraId="592670F3"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031" w:type="dxa"/>
            <w:tcBorders>
              <w:top w:val="single" w:sz="4" w:space="0" w:color="auto"/>
            </w:tcBorders>
            <w:shd w:val="clear" w:color="auto" w:fill="auto"/>
            <w:tcMar>
              <w:top w:w="0" w:type="dxa"/>
              <w:left w:w="108" w:type="dxa"/>
              <w:bottom w:w="0" w:type="dxa"/>
              <w:right w:w="108" w:type="dxa"/>
            </w:tcMar>
            <w:hideMark/>
          </w:tcPr>
          <w:p w14:paraId="32C8029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139" w:type="dxa"/>
            <w:tcBorders>
              <w:top w:val="single" w:sz="4" w:space="0" w:color="auto"/>
            </w:tcBorders>
            <w:shd w:val="clear" w:color="auto" w:fill="auto"/>
            <w:tcMar>
              <w:top w:w="0" w:type="dxa"/>
              <w:left w:w="108" w:type="dxa"/>
              <w:bottom w:w="0" w:type="dxa"/>
              <w:right w:w="108" w:type="dxa"/>
            </w:tcMar>
            <w:hideMark/>
          </w:tcPr>
          <w:p w14:paraId="3E17BB9C"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923" w:type="dxa"/>
            <w:tcBorders>
              <w:top w:val="single" w:sz="4" w:space="0" w:color="auto"/>
            </w:tcBorders>
            <w:shd w:val="clear" w:color="auto" w:fill="auto"/>
            <w:tcMar>
              <w:top w:w="0" w:type="dxa"/>
              <w:left w:w="108" w:type="dxa"/>
              <w:bottom w:w="0" w:type="dxa"/>
              <w:right w:w="108" w:type="dxa"/>
            </w:tcMar>
            <w:hideMark/>
          </w:tcPr>
          <w:p w14:paraId="2F85335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031" w:type="dxa"/>
            <w:tcBorders>
              <w:top w:val="single" w:sz="4" w:space="0" w:color="auto"/>
            </w:tcBorders>
            <w:shd w:val="clear" w:color="auto" w:fill="auto"/>
            <w:tcMar>
              <w:top w:w="0" w:type="dxa"/>
              <w:left w:w="108" w:type="dxa"/>
              <w:bottom w:w="0" w:type="dxa"/>
              <w:right w:w="108" w:type="dxa"/>
            </w:tcMar>
            <w:hideMark/>
          </w:tcPr>
          <w:p w14:paraId="240EE752"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r>
      <w:tr w:rsidR="00D04DD0" w:rsidRPr="00033C6D" w14:paraId="2A8A46D4" w14:textId="77777777" w:rsidTr="003A00DF">
        <w:tc>
          <w:tcPr>
            <w:tcW w:w="2261" w:type="dxa"/>
            <w:shd w:val="clear" w:color="auto" w:fill="auto"/>
            <w:tcMar>
              <w:top w:w="0" w:type="dxa"/>
              <w:left w:w="108" w:type="dxa"/>
              <w:bottom w:w="0" w:type="dxa"/>
              <w:right w:w="108" w:type="dxa"/>
            </w:tcMar>
            <w:hideMark/>
          </w:tcPr>
          <w:p w14:paraId="573B6DB8" w14:textId="77777777" w:rsidR="00D04DD0" w:rsidRPr="00033C6D" w:rsidRDefault="00D04DD0" w:rsidP="003A00DF">
            <w:pPr>
              <w:suppressAutoHyphens w:val="0"/>
              <w:spacing w:before="40" w:after="40" w:line="220" w:lineRule="exact"/>
              <w:ind w:left="397" w:hanging="284"/>
              <w:rPr>
                <w:rFonts w:eastAsia="Calibri"/>
                <w:color w:val="000000" w:themeColor="text1"/>
                <w:sz w:val="18"/>
              </w:rPr>
            </w:pPr>
            <w:r w:rsidRPr="00033C6D">
              <w:rPr>
                <w:rFonts w:eastAsia="Calibri"/>
                <w:color w:val="000000" w:themeColor="text1"/>
                <w:sz w:val="18"/>
              </w:rPr>
              <w:t>кыргызским</w:t>
            </w:r>
          </w:p>
        </w:tc>
        <w:tc>
          <w:tcPr>
            <w:tcW w:w="985" w:type="dxa"/>
            <w:shd w:val="clear" w:color="auto" w:fill="auto"/>
            <w:tcMar>
              <w:top w:w="0" w:type="dxa"/>
              <w:left w:w="108" w:type="dxa"/>
              <w:bottom w:w="0" w:type="dxa"/>
              <w:right w:w="108" w:type="dxa"/>
            </w:tcMar>
            <w:hideMark/>
          </w:tcPr>
          <w:p w14:paraId="1DED1D10"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1 443</w:t>
            </w:r>
          </w:p>
        </w:tc>
        <w:tc>
          <w:tcPr>
            <w:tcW w:w="1031" w:type="dxa"/>
            <w:shd w:val="clear" w:color="auto" w:fill="auto"/>
            <w:tcMar>
              <w:top w:w="0" w:type="dxa"/>
              <w:left w:w="108" w:type="dxa"/>
              <w:bottom w:w="0" w:type="dxa"/>
              <w:right w:w="108" w:type="dxa"/>
            </w:tcMar>
            <w:hideMark/>
          </w:tcPr>
          <w:p w14:paraId="2C80B3E6"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1 434</w:t>
            </w:r>
          </w:p>
        </w:tc>
        <w:tc>
          <w:tcPr>
            <w:tcW w:w="1139" w:type="dxa"/>
            <w:shd w:val="clear" w:color="auto" w:fill="auto"/>
            <w:tcMar>
              <w:top w:w="0" w:type="dxa"/>
              <w:left w:w="108" w:type="dxa"/>
              <w:bottom w:w="0" w:type="dxa"/>
              <w:right w:w="108" w:type="dxa"/>
            </w:tcMar>
            <w:hideMark/>
          </w:tcPr>
          <w:p w14:paraId="6082442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1 439</w:t>
            </w:r>
          </w:p>
        </w:tc>
        <w:tc>
          <w:tcPr>
            <w:tcW w:w="923" w:type="dxa"/>
            <w:shd w:val="clear" w:color="auto" w:fill="auto"/>
            <w:tcMar>
              <w:top w:w="0" w:type="dxa"/>
              <w:left w:w="108" w:type="dxa"/>
              <w:bottom w:w="0" w:type="dxa"/>
              <w:right w:w="108" w:type="dxa"/>
            </w:tcMar>
            <w:hideMark/>
          </w:tcPr>
          <w:p w14:paraId="007DCF4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1 423</w:t>
            </w:r>
          </w:p>
        </w:tc>
        <w:tc>
          <w:tcPr>
            <w:tcW w:w="1031" w:type="dxa"/>
            <w:shd w:val="clear" w:color="auto" w:fill="auto"/>
            <w:tcMar>
              <w:top w:w="0" w:type="dxa"/>
              <w:left w:w="108" w:type="dxa"/>
              <w:bottom w:w="0" w:type="dxa"/>
              <w:right w:w="108" w:type="dxa"/>
            </w:tcMar>
            <w:hideMark/>
          </w:tcPr>
          <w:p w14:paraId="7585D6B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1 427</w:t>
            </w:r>
          </w:p>
        </w:tc>
      </w:tr>
      <w:tr w:rsidR="00D04DD0" w:rsidRPr="00033C6D" w14:paraId="0D4D2365" w14:textId="77777777" w:rsidTr="003A00DF">
        <w:tc>
          <w:tcPr>
            <w:tcW w:w="2261" w:type="dxa"/>
            <w:shd w:val="clear" w:color="auto" w:fill="auto"/>
            <w:tcMar>
              <w:top w:w="0" w:type="dxa"/>
              <w:left w:w="108" w:type="dxa"/>
              <w:bottom w:w="0" w:type="dxa"/>
              <w:right w:w="108" w:type="dxa"/>
            </w:tcMar>
            <w:hideMark/>
          </w:tcPr>
          <w:p w14:paraId="15CC0211" w14:textId="77777777" w:rsidR="00D04DD0" w:rsidRPr="00033C6D" w:rsidRDefault="00D04DD0" w:rsidP="003A00DF">
            <w:pPr>
              <w:suppressAutoHyphens w:val="0"/>
              <w:spacing w:before="40" w:after="40" w:line="220" w:lineRule="exact"/>
              <w:ind w:left="397" w:hanging="284"/>
              <w:rPr>
                <w:rFonts w:eastAsia="Calibri"/>
                <w:color w:val="000000" w:themeColor="text1"/>
                <w:sz w:val="18"/>
              </w:rPr>
            </w:pPr>
            <w:r w:rsidRPr="00033C6D">
              <w:rPr>
                <w:rFonts w:eastAsia="Calibri"/>
                <w:color w:val="000000" w:themeColor="text1"/>
                <w:sz w:val="18"/>
              </w:rPr>
              <w:t>русским</w:t>
            </w:r>
          </w:p>
        </w:tc>
        <w:tc>
          <w:tcPr>
            <w:tcW w:w="985" w:type="dxa"/>
            <w:shd w:val="clear" w:color="auto" w:fill="auto"/>
            <w:tcMar>
              <w:top w:w="0" w:type="dxa"/>
              <w:left w:w="108" w:type="dxa"/>
              <w:bottom w:w="0" w:type="dxa"/>
              <w:right w:w="108" w:type="dxa"/>
            </w:tcMar>
            <w:hideMark/>
          </w:tcPr>
          <w:p w14:paraId="4E7811D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203</w:t>
            </w:r>
          </w:p>
        </w:tc>
        <w:tc>
          <w:tcPr>
            <w:tcW w:w="1031" w:type="dxa"/>
            <w:shd w:val="clear" w:color="auto" w:fill="auto"/>
            <w:tcMar>
              <w:top w:w="0" w:type="dxa"/>
              <w:left w:w="108" w:type="dxa"/>
              <w:bottom w:w="0" w:type="dxa"/>
              <w:right w:w="108" w:type="dxa"/>
            </w:tcMar>
            <w:hideMark/>
          </w:tcPr>
          <w:p w14:paraId="6F51C39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203</w:t>
            </w:r>
          </w:p>
        </w:tc>
        <w:tc>
          <w:tcPr>
            <w:tcW w:w="1139" w:type="dxa"/>
            <w:shd w:val="clear" w:color="auto" w:fill="auto"/>
            <w:tcMar>
              <w:top w:w="0" w:type="dxa"/>
              <w:left w:w="108" w:type="dxa"/>
              <w:bottom w:w="0" w:type="dxa"/>
              <w:right w:w="108" w:type="dxa"/>
            </w:tcMar>
            <w:hideMark/>
          </w:tcPr>
          <w:p w14:paraId="2EC876AE"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198</w:t>
            </w:r>
          </w:p>
        </w:tc>
        <w:tc>
          <w:tcPr>
            <w:tcW w:w="923" w:type="dxa"/>
            <w:shd w:val="clear" w:color="auto" w:fill="auto"/>
            <w:tcMar>
              <w:top w:w="0" w:type="dxa"/>
              <w:left w:w="108" w:type="dxa"/>
              <w:bottom w:w="0" w:type="dxa"/>
              <w:right w:w="108" w:type="dxa"/>
            </w:tcMar>
            <w:hideMark/>
          </w:tcPr>
          <w:p w14:paraId="5B7DC55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216</w:t>
            </w:r>
          </w:p>
        </w:tc>
        <w:tc>
          <w:tcPr>
            <w:tcW w:w="1031" w:type="dxa"/>
            <w:shd w:val="clear" w:color="auto" w:fill="auto"/>
            <w:tcMar>
              <w:top w:w="0" w:type="dxa"/>
              <w:left w:w="108" w:type="dxa"/>
              <w:bottom w:w="0" w:type="dxa"/>
              <w:right w:w="108" w:type="dxa"/>
            </w:tcMar>
            <w:hideMark/>
          </w:tcPr>
          <w:p w14:paraId="03090D3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226</w:t>
            </w:r>
          </w:p>
        </w:tc>
      </w:tr>
      <w:tr w:rsidR="00D04DD0" w:rsidRPr="00033C6D" w14:paraId="5541A131" w14:textId="77777777" w:rsidTr="003A00DF">
        <w:tc>
          <w:tcPr>
            <w:tcW w:w="2261" w:type="dxa"/>
            <w:shd w:val="clear" w:color="auto" w:fill="auto"/>
            <w:tcMar>
              <w:top w:w="0" w:type="dxa"/>
              <w:left w:w="108" w:type="dxa"/>
              <w:bottom w:w="0" w:type="dxa"/>
              <w:right w:w="108" w:type="dxa"/>
            </w:tcMar>
            <w:hideMark/>
          </w:tcPr>
          <w:p w14:paraId="63538B72" w14:textId="77777777" w:rsidR="00D04DD0" w:rsidRPr="00033C6D" w:rsidRDefault="00D04DD0" w:rsidP="003A00DF">
            <w:pPr>
              <w:suppressAutoHyphens w:val="0"/>
              <w:spacing w:before="40" w:after="40" w:line="220" w:lineRule="exact"/>
              <w:ind w:left="397" w:hanging="284"/>
              <w:rPr>
                <w:rFonts w:eastAsia="Calibri"/>
                <w:color w:val="000000" w:themeColor="text1"/>
                <w:sz w:val="18"/>
              </w:rPr>
            </w:pPr>
            <w:r w:rsidRPr="00033C6D">
              <w:rPr>
                <w:rFonts w:eastAsia="Calibri"/>
                <w:color w:val="000000" w:themeColor="text1"/>
                <w:sz w:val="18"/>
              </w:rPr>
              <w:t>узбекским</w:t>
            </w:r>
          </w:p>
        </w:tc>
        <w:tc>
          <w:tcPr>
            <w:tcW w:w="985" w:type="dxa"/>
            <w:shd w:val="clear" w:color="auto" w:fill="auto"/>
            <w:tcMar>
              <w:top w:w="0" w:type="dxa"/>
              <w:left w:w="108" w:type="dxa"/>
              <w:bottom w:w="0" w:type="dxa"/>
              <w:right w:w="108" w:type="dxa"/>
            </w:tcMar>
            <w:hideMark/>
          </w:tcPr>
          <w:p w14:paraId="1719764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65</w:t>
            </w:r>
          </w:p>
        </w:tc>
        <w:tc>
          <w:tcPr>
            <w:tcW w:w="1031" w:type="dxa"/>
            <w:shd w:val="clear" w:color="auto" w:fill="auto"/>
            <w:tcMar>
              <w:top w:w="0" w:type="dxa"/>
              <w:left w:w="108" w:type="dxa"/>
              <w:bottom w:w="0" w:type="dxa"/>
              <w:right w:w="108" w:type="dxa"/>
            </w:tcMar>
            <w:hideMark/>
          </w:tcPr>
          <w:p w14:paraId="46DABB6F"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58</w:t>
            </w:r>
          </w:p>
        </w:tc>
        <w:tc>
          <w:tcPr>
            <w:tcW w:w="1139" w:type="dxa"/>
            <w:shd w:val="clear" w:color="auto" w:fill="auto"/>
            <w:tcMar>
              <w:top w:w="0" w:type="dxa"/>
              <w:left w:w="108" w:type="dxa"/>
              <w:bottom w:w="0" w:type="dxa"/>
              <w:right w:w="108" w:type="dxa"/>
            </w:tcMar>
            <w:hideMark/>
          </w:tcPr>
          <w:p w14:paraId="50557C05"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52</w:t>
            </w:r>
          </w:p>
        </w:tc>
        <w:tc>
          <w:tcPr>
            <w:tcW w:w="923" w:type="dxa"/>
            <w:shd w:val="clear" w:color="auto" w:fill="auto"/>
            <w:tcMar>
              <w:top w:w="0" w:type="dxa"/>
              <w:left w:w="108" w:type="dxa"/>
              <w:bottom w:w="0" w:type="dxa"/>
              <w:right w:w="108" w:type="dxa"/>
            </w:tcMar>
            <w:hideMark/>
          </w:tcPr>
          <w:p w14:paraId="7A83BED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43</w:t>
            </w:r>
          </w:p>
        </w:tc>
        <w:tc>
          <w:tcPr>
            <w:tcW w:w="1031" w:type="dxa"/>
            <w:shd w:val="clear" w:color="auto" w:fill="auto"/>
            <w:tcMar>
              <w:top w:w="0" w:type="dxa"/>
              <w:left w:w="108" w:type="dxa"/>
              <w:bottom w:w="0" w:type="dxa"/>
              <w:right w:w="108" w:type="dxa"/>
            </w:tcMar>
            <w:hideMark/>
          </w:tcPr>
          <w:p w14:paraId="2B3CC440"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33</w:t>
            </w:r>
          </w:p>
        </w:tc>
      </w:tr>
      <w:tr w:rsidR="00D04DD0" w:rsidRPr="00033C6D" w14:paraId="1595B14B" w14:textId="77777777" w:rsidTr="003A00DF">
        <w:tc>
          <w:tcPr>
            <w:tcW w:w="2261" w:type="dxa"/>
            <w:tcBorders>
              <w:bottom w:val="single" w:sz="4" w:space="0" w:color="auto"/>
            </w:tcBorders>
            <w:shd w:val="clear" w:color="auto" w:fill="auto"/>
            <w:tcMar>
              <w:top w:w="0" w:type="dxa"/>
              <w:left w:w="108" w:type="dxa"/>
              <w:bottom w:w="0" w:type="dxa"/>
              <w:right w:w="108" w:type="dxa"/>
            </w:tcMar>
            <w:hideMark/>
          </w:tcPr>
          <w:p w14:paraId="51D1BBC0" w14:textId="77777777" w:rsidR="00D04DD0" w:rsidRPr="00033C6D" w:rsidRDefault="00D04DD0" w:rsidP="003A00DF">
            <w:pPr>
              <w:suppressAutoHyphens w:val="0"/>
              <w:spacing w:before="40" w:after="40" w:line="220" w:lineRule="exact"/>
              <w:ind w:left="397" w:hanging="284"/>
              <w:rPr>
                <w:rFonts w:eastAsia="Calibri"/>
                <w:color w:val="000000" w:themeColor="text1"/>
                <w:sz w:val="18"/>
              </w:rPr>
            </w:pPr>
            <w:r w:rsidRPr="00033C6D">
              <w:rPr>
                <w:rFonts w:eastAsia="Calibri"/>
                <w:color w:val="000000" w:themeColor="text1"/>
                <w:sz w:val="18"/>
              </w:rPr>
              <w:t>таджикским</w:t>
            </w:r>
          </w:p>
        </w:tc>
        <w:tc>
          <w:tcPr>
            <w:tcW w:w="985" w:type="dxa"/>
            <w:tcBorders>
              <w:bottom w:val="single" w:sz="4" w:space="0" w:color="auto"/>
            </w:tcBorders>
            <w:shd w:val="clear" w:color="auto" w:fill="auto"/>
            <w:tcMar>
              <w:top w:w="0" w:type="dxa"/>
              <w:left w:w="108" w:type="dxa"/>
              <w:bottom w:w="0" w:type="dxa"/>
              <w:right w:w="108" w:type="dxa"/>
            </w:tcMar>
            <w:hideMark/>
          </w:tcPr>
          <w:p w14:paraId="761CA49D"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1031" w:type="dxa"/>
            <w:tcBorders>
              <w:bottom w:val="single" w:sz="4" w:space="0" w:color="auto"/>
            </w:tcBorders>
            <w:shd w:val="clear" w:color="auto" w:fill="auto"/>
            <w:tcMar>
              <w:top w:w="0" w:type="dxa"/>
              <w:left w:w="108" w:type="dxa"/>
              <w:bottom w:w="0" w:type="dxa"/>
              <w:right w:w="108" w:type="dxa"/>
            </w:tcMar>
            <w:hideMark/>
          </w:tcPr>
          <w:p w14:paraId="43E4228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1139" w:type="dxa"/>
            <w:tcBorders>
              <w:bottom w:val="single" w:sz="4" w:space="0" w:color="auto"/>
            </w:tcBorders>
            <w:shd w:val="clear" w:color="auto" w:fill="auto"/>
            <w:tcMar>
              <w:top w:w="0" w:type="dxa"/>
              <w:left w:w="108" w:type="dxa"/>
              <w:bottom w:w="0" w:type="dxa"/>
              <w:right w:w="108" w:type="dxa"/>
            </w:tcMar>
            <w:hideMark/>
          </w:tcPr>
          <w:p w14:paraId="220C984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923" w:type="dxa"/>
            <w:tcBorders>
              <w:bottom w:val="single" w:sz="4" w:space="0" w:color="auto"/>
            </w:tcBorders>
            <w:shd w:val="clear" w:color="auto" w:fill="auto"/>
            <w:tcMar>
              <w:top w:w="0" w:type="dxa"/>
              <w:left w:w="108" w:type="dxa"/>
              <w:bottom w:w="0" w:type="dxa"/>
              <w:right w:w="108" w:type="dxa"/>
            </w:tcMar>
            <w:hideMark/>
          </w:tcPr>
          <w:p w14:paraId="583B182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1031" w:type="dxa"/>
            <w:tcBorders>
              <w:bottom w:val="single" w:sz="4" w:space="0" w:color="auto"/>
            </w:tcBorders>
            <w:shd w:val="clear" w:color="auto" w:fill="auto"/>
            <w:tcMar>
              <w:top w:w="0" w:type="dxa"/>
              <w:left w:w="108" w:type="dxa"/>
              <w:bottom w:w="0" w:type="dxa"/>
              <w:right w:w="108" w:type="dxa"/>
            </w:tcMar>
            <w:hideMark/>
          </w:tcPr>
          <w:p w14:paraId="6E1ACF75"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r>
      <w:tr w:rsidR="00D04DD0" w:rsidRPr="00033C6D" w14:paraId="6A2289F1" w14:textId="77777777" w:rsidTr="003A00DF">
        <w:tc>
          <w:tcPr>
            <w:tcW w:w="2261" w:type="dxa"/>
            <w:tcBorders>
              <w:top w:val="single" w:sz="4" w:space="0" w:color="auto"/>
              <w:bottom w:val="single" w:sz="4" w:space="0" w:color="auto"/>
            </w:tcBorders>
            <w:shd w:val="clear" w:color="auto" w:fill="auto"/>
            <w:tcMar>
              <w:top w:w="0" w:type="dxa"/>
              <w:left w:w="108" w:type="dxa"/>
              <w:bottom w:w="0" w:type="dxa"/>
              <w:right w:w="108" w:type="dxa"/>
            </w:tcMar>
            <w:hideMark/>
          </w:tcPr>
          <w:p w14:paraId="2ABF5267" w14:textId="77777777" w:rsidR="00D04DD0" w:rsidRPr="00033C6D" w:rsidRDefault="00D04DD0" w:rsidP="003A00DF">
            <w:pPr>
              <w:suppressAutoHyphens w:val="0"/>
              <w:spacing w:before="40" w:after="40" w:line="220" w:lineRule="exact"/>
              <w:rPr>
                <w:rFonts w:eastAsia="Calibri"/>
                <w:color w:val="000000" w:themeColor="text1"/>
                <w:sz w:val="18"/>
              </w:rPr>
            </w:pPr>
            <w:r w:rsidRPr="00033C6D">
              <w:rPr>
                <w:rFonts w:eastAsia="Calibri"/>
                <w:color w:val="000000" w:themeColor="text1"/>
                <w:sz w:val="18"/>
              </w:rPr>
              <w:t>С двумя и более языками обучения, всего</w:t>
            </w:r>
          </w:p>
        </w:tc>
        <w:tc>
          <w:tcPr>
            <w:tcW w:w="985" w:type="dxa"/>
            <w:tcBorders>
              <w:top w:val="single" w:sz="4" w:space="0" w:color="auto"/>
              <w:bottom w:val="single" w:sz="4" w:space="0" w:color="auto"/>
            </w:tcBorders>
            <w:shd w:val="clear" w:color="auto" w:fill="auto"/>
            <w:tcMar>
              <w:top w:w="0" w:type="dxa"/>
              <w:left w:w="108" w:type="dxa"/>
              <w:bottom w:w="0" w:type="dxa"/>
              <w:right w:w="108" w:type="dxa"/>
            </w:tcMar>
            <w:hideMark/>
          </w:tcPr>
          <w:p w14:paraId="08C91030"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493</w:t>
            </w:r>
          </w:p>
        </w:tc>
        <w:tc>
          <w:tcPr>
            <w:tcW w:w="1031" w:type="dxa"/>
            <w:tcBorders>
              <w:top w:val="single" w:sz="4" w:space="0" w:color="auto"/>
              <w:bottom w:val="single" w:sz="4" w:space="0" w:color="auto"/>
            </w:tcBorders>
            <w:shd w:val="clear" w:color="auto" w:fill="auto"/>
            <w:tcMar>
              <w:top w:w="0" w:type="dxa"/>
              <w:left w:w="108" w:type="dxa"/>
              <w:bottom w:w="0" w:type="dxa"/>
              <w:right w:w="108" w:type="dxa"/>
            </w:tcMar>
            <w:hideMark/>
          </w:tcPr>
          <w:p w14:paraId="247EC1F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507</w:t>
            </w:r>
          </w:p>
        </w:tc>
        <w:tc>
          <w:tcPr>
            <w:tcW w:w="1139" w:type="dxa"/>
            <w:tcBorders>
              <w:top w:val="single" w:sz="4" w:space="0" w:color="auto"/>
              <w:bottom w:val="single" w:sz="4" w:space="0" w:color="auto"/>
            </w:tcBorders>
            <w:shd w:val="clear" w:color="auto" w:fill="auto"/>
            <w:tcMar>
              <w:top w:w="0" w:type="dxa"/>
              <w:left w:w="108" w:type="dxa"/>
              <w:bottom w:w="0" w:type="dxa"/>
              <w:right w:w="108" w:type="dxa"/>
            </w:tcMar>
            <w:hideMark/>
          </w:tcPr>
          <w:p w14:paraId="2DE3702E"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525</w:t>
            </w:r>
          </w:p>
        </w:tc>
        <w:tc>
          <w:tcPr>
            <w:tcW w:w="923" w:type="dxa"/>
            <w:tcBorders>
              <w:top w:val="single" w:sz="4" w:space="0" w:color="auto"/>
              <w:bottom w:val="single" w:sz="4" w:space="0" w:color="auto"/>
            </w:tcBorders>
            <w:shd w:val="clear" w:color="auto" w:fill="auto"/>
            <w:tcMar>
              <w:top w:w="0" w:type="dxa"/>
              <w:left w:w="108" w:type="dxa"/>
              <w:bottom w:w="0" w:type="dxa"/>
              <w:right w:w="108" w:type="dxa"/>
            </w:tcMar>
            <w:hideMark/>
          </w:tcPr>
          <w:p w14:paraId="0953539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551</w:t>
            </w:r>
          </w:p>
        </w:tc>
        <w:tc>
          <w:tcPr>
            <w:tcW w:w="1031" w:type="dxa"/>
            <w:tcBorders>
              <w:top w:val="single" w:sz="4" w:space="0" w:color="auto"/>
              <w:bottom w:val="single" w:sz="4" w:space="0" w:color="auto"/>
            </w:tcBorders>
            <w:shd w:val="clear" w:color="auto" w:fill="auto"/>
            <w:tcMar>
              <w:top w:w="0" w:type="dxa"/>
              <w:left w:w="108" w:type="dxa"/>
              <w:bottom w:w="0" w:type="dxa"/>
              <w:right w:w="108" w:type="dxa"/>
            </w:tcMar>
            <w:hideMark/>
          </w:tcPr>
          <w:p w14:paraId="5CBA1773"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573</w:t>
            </w:r>
          </w:p>
        </w:tc>
      </w:tr>
      <w:tr w:rsidR="00D04DD0" w:rsidRPr="00033C6D" w14:paraId="67367C60" w14:textId="77777777" w:rsidTr="003A00DF">
        <w:tc>
          <w:tcPr>
            <w:tcW w:w="2261" w:type="dxa"/>
            <w:tcBorders>
              <w:top w:val="single" w:sz="4" w:space="0" w:color="auto"/>
            </w:tcBorders>
            <w:shd w:val="clear" w:color="auto" w:fill="auto"/>
            <w:tcMar>
              <w:top w:w="0" w:type="dxa"/>
              <w:left w:w="108" w:type="dxa"/>
              <w:bottom w:w="0" w:type="dxa"/>
              <w:right w:w="108" w:type="dxa"/>
            </w:tcMar>
            <w:hideMark/>
          </w:tcPr>
          <w:p w14:paraId="4A12C35C" w14:textId="77777777" w:rsidR="00D04DD0" w:rsidRPr="00033C6D" w:rsidRDefault="00D04DD0" w:rsidP="003A00DF">
            <w:pPr>
              <w:suppressAutoHyphens w:val="0"/>
              <w:spacing w:before="40" w:after="40" w:line="220" w:lineRule="exact"/>
              <w:rPr>
                <w:rFonts w:eastAsia="Calibri"/>
                <w:color w:val="000000" w:themeColor="text1"/>
                <w:sz w:val="18"/>
              </w:rPr>
            </w:pPr>
            <w:r w:rsidRPr="00033C6D">
              <w:rPr>
                <w:rFonts w:eastAsia="Calibri"/>
                <w:color w:val="000000" w:themeColor="text1"/>
                <w:sz w:val="18"/>
              </w:rPr>
              <w:t>В том числе:</w:t>
            </w:r>
          </w:p>
        </w:tc>
        <w:tc>
          <w:tcPr>
            <w:tcW w:w="985" w:type="dxa"/>
            <w:tcBorders>
              <w:top w:val="single" w:sz="4" w:space="0" w:color="auto"/>
            </w:tcBorders>
            <w:shd w:val="clear" w:color="auto" w:fill="auto"/>
            <w:tcMar>
              <w:top w:w="0" w:type="dxa"/>
              <w:left w:w="108" w:type="dxa"/>
              <w:bottom w:w="0" w:type="dxa"/>
              <w:right w:w="108" w:type="dxa"/>
            </w:tcMar>
            <w:hideMark/>
          </w:tcPr>
          <w:p w14:paraId="4CDD6DF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031" w:type="dxa"/>
            <w:tcBorders>
              <w:top w:val="single" w:sz="4" w:space="0" w:color="auto"/>
            </w:tcBorders>
            <w:shd w:val="clear" w:color="auto" w:fill="auto"/>
            <w:tcMar>
              <w:top w:w="0" w:type="dxa"/>
              <w:left w:w="108" w:type="dxa"/>
              <w:bottom w:w="0" w:type="dxa"/>
              <w:right w:w="108" w:type="dxa"/>
            </w:tcMar>
            <w:hideMark/>
          </w:tcPr>
          <w:p w14:paraId="65D0C33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139" w:type="dxa"/>
            <w:tcBorders>
              <w:top w:val="single" w:sz="4" w:space="0" w:color="auto"/>
            </w:tcBorders>
            <w:shd w:val="clear" w:color="auto" w:fill="auto"/>
            <w:tcMar>
              <w:top w:w="0" w:type="dxa"/>
              <w:left w:w="108" w:type="dxa"/>
              <w:bottom w:w="0" w:type="dxa"/>
              <w:right w:w="108" w:type="dxa"/>
            </w:tcMar>
            <w:hideMark/>
          </w:tcPr>
          <w:p w14:paraId="14DE2C6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923" w:type="dxa"/>
            <w:tcBorders>
              <w:top w:val="single" w:sz="4" w:space="0" w:color="auto"/>
            </w:tcBorders>
            <w:shd w:val="clear" w:color="auto" w:fill="auto"/>
            <w:tcMar>
              <w:top w:w="0" w:type="dxa"/>
              <w:left w:w="108" w:type="dxa"/>
              <w:bottom w:w="0" w:type="dxa"/>
              <w:right w:w="108" w:type="dxa"/>
            </w:tcMar>
            <w:hideMark/>
          </w:tcPr>
          <w:p w14:paraId="2A5A95A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c>
          <w:tcPr>
            <w:tcW w:w="1031" w:type="dxa"/>
            <w:tcBorders>
              <w:top w:val="single" w:sz="4" w:space="0" w:color="auto"/>
            </w:tcBorders>
            <w:shd w:val="clear" w:color="auto" w:fill="auto"/>
            <w:tcMar>
              <w:top w:w="0" w:type="dxa"/>
              <w:left w:w="108" w:type="dxa"/>
              <w:bottom w:w="0" w:type="dxa"/>
              <w:right w:w="108" w:type="dxa"/>
            </w:tcMar>
            <w:hideMark/>
          </w:tcPr>
          <w:p w14:paraId="702C1BE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 </w:t>
            </w:r>
          </w:p>
        </w:tc>
      </w:tr>
      <w:tr w:rsidR="00D04DD0" w:rsidRPr="00033C6D" w14:paraId="5514E053" w14:textId="77777777" w:rsidTr="003A00DF">
        <w:tc>
          <w:tcPr>
            <w:tcW w:w="2261" w:type="dxa"/>
            <w:shd w:val="clear" w:color="auto" w:fill="auto"/>
            <w:tcMar>
              <w:top w:w="0" w:type="dxa"/>
              <w:left w:w="108" w:type="dxa"/>
              <w:bottom w:w="0" w:type="dxa"/>
              <w:right w:w="108" w:type="dxa"/>
            </w:tcMar>
            <w:hideMark/>
          </w:tcPr>
          <w:p w14:paraId="304E4F9C" w14:textId="77777777" w:rsidR="00D04DD0" w:rsidRPr="00033C6D" w:rsidRDefault="00D04DD0" w:rsidP="003A00DF">
            <w:pPr>
              <w:suppressAutoHyphens w:val="0"/>
              <w:spacing w:before="40" w:after="40" w:line="220" w:lineRule="exact"/>
              <w:ind w:left="113"/>
              <w:rPr>
                <w:rFonts w:eastAsia="Calibri"/>
                <w:color w:val="000000" w:themeColor="text1"/>
                <w:sz w:val="18"/>
              </w:rPr>
            </w:pPr>
            <w:r w:rsidRPr="00033C6D">
              <w:rPr>
                <w:rFonts w:eastAsia="Calibri"/>
                <w:color w:val="000000" w:themeColor="text1"/>
                <w:sz w:val="18"/>
              </w:rPr>
              <w:t>кыргызско-русским</w:t>
            </w:r>
          </w:p>
        </w:tc>
        <w:tc>
          <w:tcPr>
            <w:tcW w:w="985" w:type="dxa"/>
            <w:shd w:val="clear" w:color="auto" w:fill="auto"/>
            <w:tcMar>
              <w:top w:w="0" w:type="dxa"/>
              <w:left w:w="108" w:type="dxa"/>
              <w:bottom w:w="0" w:type="dxa"/>
              <w:right w:w="108" w:type="dxa"/>
            </w:tcMar>
            <w:hideMark/>
          </w:tcPr>
          <w:p w14:paraId="4750DA4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346</w:t>
            </w:r>
          </w:p>
        </w:tc>
        <w:tc>
          <w:tcPr>
            <w:tcW w:w="1031" w:type="dxa"/>
            <w:shd w:val="clear" w:color="auto" w:fill="auto"/>
            <w:tcMar>
              <w:top w:w="0" w:type="dxa"/>
              <w:left w:w="108" w:type="dxa"/>
              <w:bottom w:w="0" w:type="dxa"/>
              <w:right w:w="108" w:type="dxa"/>
            </w:tcMar>
            <w:hideMark/>
          </w:tcPr>
          <w:p w14:paraId="03D1CD8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360</w:t>
            </w:r>
          </w:p>
        </w:tc>
        <w:tc>
          <w:tcPr>
            <w:tcW w:w="1139" w:type="dxa"/>
            <w:shd w:val="clear" w:color="auto" w:fill="auto"/>
            <w:tcMar>
              <w:top w:w="0" w:type="dxa"/>
              <w:left w:w="108" w:type="dxa"/>
              <w:bottom w:w="0" w:type="dxa"/>
              <w:right w:w="108" w:type="dxa"/>
            </w:tcMar>
            <w:hideMark/>
          </w:tcPr>
          <w:p w14:paraId="22C571D5"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369</w:t>
            </w:r>
          </w:p>
        </w:tc>
        <w:tc>
          <w:tcPr>
            <w:tcW w:w="923" w:type="dxa"/>
            <w:shd w:val="clear" w:color="auto" w:fill="auto"/>
            <w:tcMar>
              <w:top w:w="0" w:type="dxa"/>
              <w:left w:w="108" w:type="dxa"/>
              <w:bottom w:w="0" w:type="dxa"/>
              <w:right w:w="108" w:type="dxa"/>
            </w:tcMar>
            <w:hideMark/>
          </w:tcPr>
          <w:p w14:paraId="0BACB30D"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397</w:t>
            </w:r>
          </w:p>
        </w:tc>
        <w:tc>
          <w:tcPr>
            <w:tcW w:w="1031" w:type="dxa"/>
            <w:shd w:val="clear" w:color="auto" w:fill="auto"/>
            <w:tcMar>
              <w:top w:w="0" w:type="dxa"/>
              <w:left w:w="108" w:type="dxa"/>
              <w:bottom w:w="0" w:type="dxa"/>
              <w:right w:w="108" w:type="dxa"/>
            </w:tcMar>
            <w:hideMark/>
          </w:tcPr>
          <w:p w14:paraId="7B5DB5D0"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409</w:t>
            </w:r>
          </w:p>
        </w:tc>
      </w:tr>
      <w:tr w:rsidR="00D04DD0" w:rsidRPr="00033C6D" w14:paraId="3B2F882F" w14:textId="77777777" w:rsidTr="003A00DF">
        <w:tc>
          <w:tcPr>
            <w:tcW w:w="2261" w:type="dxa"/>
            <w:shd w:val="clear" w:color="auto" w:fill="auto"/>
            <w:tcMar>
              <w:top w:w="0" w:type="dxa"/>
              <w:left w:w="108" w:type="dxa"/>
              <w:bottom w:w="0" w:type="dxa"/>
              <w:right w:w="108" w:type="dxa"/>
            </w:tcMar>
            <w:hideMark/>
          </w:tcPr>
          <w:p w14:paraId="1CEEC26C" w14:textId="77777777" w:rsidR="00D04DD0" w:rsidRPr="00033C6D" w:rsidRDefault="00D04DD0" w:rsidP="003A00DF">
            <w:pPr>
              <w:suppressAutoHyphens w:val="0"/>
              <w:spacing w:before="40" w:after="40" w:line="220" w:lineRule="exact"/>
              <w:ind w:left="113"/>
              <w:rPr>
                <w:rFonts w:eastAsia="Calibri"/>
                <w:color w:val="000000" w:themeColor="text1"/>
                <w:sz w:val="18"/>
              </w:rPr>
            </w:pPr>
            <w:r w:rsidRPr="00033C6D">
              <w:rPr>
                <w:rFonts w:eastAsia="Calibri"/>
                <w:color w:val="000000" w:themeColor="text1"/>
                <w:sz w:val="18"/>
              </w:rPr>
              <w:t>кыргызско-узбекским</w:t>
            </w:r>
          </w:p>
        </w:tc>
        <w:tc>
          <w:tcPr>
            <w:tcW w:w="985" w:type="dxa"/>
            <w:shd w:val="clear" w:color="auto" w:fill="auto"/>
            <w:tcMar>
              <w:top w:w="0" w:type="dxa"/>
              <w:left w:w="108" w:type="dxa"/>
              <w:bottom w:w="0" w:type="dxa"/>
              <w:right w:w="108" w:type="dxa"/>
            </w:tcMar>
            <w:hideMark/>
          </w:tcPr>
          <w:p w14:paraId="0EA55CC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60</w:t>
            </w:r>
          </w:p>
        </w:tc>
        <w:tc>
          <w:tcPr>
            <w:tcW w:w="1031" w:type="dxa"/>
            <w:shd w:val="clear" w:color="auto" w:fill="auto"/>
            <w:tcMar>
              <w:top w:w="0" w:type="dxa"/>
              <w:left w:w="108" w:type="dxa"/>
              <w:bottom w:w="0" w:type="dxa"/>
              <w:right w:w="108" w:type="dxa"/>
            </w:tcMar>
            <w:hideMark/>
          </w:tcPr>
          <w:p w14:paraId="78E563A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54</w:t>
            </w:r>
          </w:p>
        </w:tc>
        <w:tc>
          <w:tcPr>
            <w:tcW w:w="1139" w:type="dxa"/>
            <w:shd w:val="clear" w:color="auto" w:fill="auto"/>
            <w:tcMar>
              <w:top w:w="0" w:type="dxa"/>
              <w:left w:w="108" w:type="dxa"/>
              <w:bottom w:w="0" w:type="dxa"/>
              <w:right w:w="108" w:type="dxa"/>
            </w:tcMar>
            <w:hideMark/>
          </w:tcPr>
          <w:p w14:paraId="132D1FA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54</w:t>
            </w:r>
          </w:p>
        </w:tc>
        <w:tc>
          <w:tcPr>
            <w:tcW w:w="923" w:type="dxa"/>
            <w:shd w:val="clear" w:color="auto" w:fill="auto"/>
            <w:tcMar>
              <w:top w:w="0" w:type="dxa"/>
              <w:left w:w="108" w:type="dxa"/>
              <w:bottom w:w="0" w:type="dxa"/>
              <w:right w:w="108" w:type="dxa"/>
            </w:tcMar>
            <w:hideMark/>
          </w:tcPr>
          <w:p w14:paraId="45248B82"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49</w:t>
            </w:r>
          </w:p>
        </w:tc>
        <w:tc>
          <w:tcPr>
            <w:tcW w:w="1031" w:type="dxa"/>
            <w:shd w:val="clear" w:color="auto" w:fill="auto"/>
            <w:tcMar>
              <w:top w:w="0" w:type="dxa"/>
              <w:left w:w="108" w:type="dxa"/>
              <w:bottom w:w="0" w:type="dxa"/>
              <w:right w:w="108" w:type="dxa"/>
            </w:tcMar>
            <w:hideMark/>
          </w:tcPr>
          <w:p w14:paraId="2608D065"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52</w:t>
            </w:r>
          </w:p>
        </w:tc>
      </w:tr>
      <w:tr w:rsidR="00D04DD0" w:rsidRPr="00033C6D" w14:paraId="72401F6D" w14:textId="77777777" w:rsidTr="003A00DF">
        <w:tc>
          <w:tcPr>
            <w:tcW w:w="2261" w:type="dxa"/>
            <w:shd w:val="clear" w:color="auto" w:fill="auto"/>
            <w:tcMar>
              <w:top w:w="0" w:type="dxa"/>
              <w:left w:w="108" w:type="dxa"/>
              <w:bottom w:w="0" w:type="dxa"/>
              <w:right w:w="108" w:type="dxa"/>
            </w:tcMar>
            <w:hideMark/>
          </w:tcPr>
          <w:p w14:paraId="29885695" w14:textId="77777777" w:rsidR="00D04DD0" w:rsidRPr="00033C6D" w:rsidRDefault="00D04DD0" w:rsidP="003A00DF">
            <w:pPr>
              <w:suppressAutoHyphens w:val="0"/>
              <w:spacing w:before="40" w:after="40" w:line="220" w:lineRule="exact"/>
              <w:ind w:left="113"/>
              <w:rPr>
                <w:rFonts w:eastAsia="Calibri"/>
                <w:color w:val="000000" w:themeColor="text1"/>
                <w:sz w:val="18"/>
              </w:rPr>
            </w:pPr>
            <w:r w:rsidRPr="00033C6D">
              <w:rPr>
                <w:rFonts w:eastAsia="Calibri"/>
                <w:color w:val="000000" w:themeColor="text1"/>
                <w:sz w:val="18"/>
              </w:rPr>
              <w:t>кыргызско-таджикским</w:t>
            </w:r>
          </w:p>
        </w:tc>
        <w:tc>
          <w:tcPr>
            <w:tcW w:w="985" w:type="dxa"/>
            <w:shd w:val="clear" w:color="auto" w:fill="auto"/>
            <w:tcMar>
              <w:top w:w="0" w:type="dxa"/>
              <w:left w:w="108" w:type="dxa"/>
              <w:bottom w:w="0" w:type="dxa"/>
              <w:right w:w="108" w:type="dxa"/>
            </w:tcMar>
            <w:hideMark/>
          </w:tcPr>
          <w:p w14:paraId="6E6E4DFE"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w:t>
            </w:r>
          </w:p>
        </w:tc>
        <w:tc>
          <w:tcPr>
            <w:tcW w:w="1031" w:type="dxa"/>
            <w:shd w:val="clear" w:color="auto" w:fill="auto"/>
            <w:tcMar>
              <w:top w:w="0" w:type="dxa"/>
              <w:left w:w="108" w:type="dxa"/>
              <w:bottom w:w="0" w:type="dxa"/>
              <w:right w:w="108" w:type="dxa"/>
            </w:tcMar>
            <w:hideMark/>
          </w:tcPr>
          <w:p w14:paraId="18B30E80"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w:t>
            </w:r>
          </w:p>
        </w:tc>
        <w:tc>
          <w:tcPr>
            <w:tcW w:w="1139" w:type="dxa"/>
            <w:shd w:val="clear" w:color="auto" w:fill="auto"/>
            <w:tcMar>
              <w:top w:w="0" w:type="dxa"/>
              <w:left w:w="108" w:type="dxa"/>
              <w:bottom w:w="0" w:type="dxa"/>
              <w:right w:w="108" w:type="dxa"/>
            </w:tcMar>
            <w:hideMark/>
          </w:tcPr>
          <w:p w14:paraId="283FF67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923" w:type="dxa"/>
            <w:shd w:val="clear" w:color="auto" w:fill="auto"/>
            <w:tcMar>
              <w:top w:w="0" w:type="dxa"/>
              <w:left w:w="108" w:type="dxa"/>
              <w:bottom w:w="0" w:type="dxa"/>
              <w:right w:w="108" w:type="dxa"/>
            </w:tcMar>
            <w:hideMark/>
          </w:tcPr>
          <w:p w14:paraId="38DF861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w:t>
            </w:r>
          </w:p>
        </w:tc>
        <w:tc>
          <w:tcPr>
            <w:tcW w:w="1031" w:type="dxa"/>
            <w:shd w:val="clear" w:color="auto" w:fill="auto"/>
            <w:tcMar>
              <w:top w:w="0" w:type="dxa"/>
              <w:left w:w="108" w:type="dxa"/>
              <w:bottom w:w="0" w:type="dxa"/>
              <w:right w:w="108" w:type="dxa"/>
            </w:tcMar>
            <w:hideMark/>
          </w:tcPr>
          <w:p w14:paraId="72278C5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2</w:t>
            </w:r>
          </w:p>
        </w:tc>
      </w:tr>
      <w:tr w:rsidR="00D04DD0" w:rsidRPr="00033C6D" w14:paraId="4C2395BB" w14:textId="77777777" w:rsidTr="003A00DF">
        <w:tc>
          <w:tcPr>
            <w:tcW w:w="2261" w:type="dxa"/>
            <w:shd w:val="clear" w:color="auto" w:fill="auto"/>
            <w:tcMar>
              <w:top w:w="0" w:type="dxa"/>
              <w:left w:w="108" w:type="dxa"/>
              <w:bottom w:w="0" w:type="dxa"/>
              <w:right w:w="108" w:type="dxa"/>
            </w:tcMar>
            <w:hideMark/>
          </w:tcPr>
          <w:p w14:paraId="2102846C" w14:textId="77777777" w:rsidR="00D04DD0" w:rsidRPr="00033C6D" w:rsidRDefault="00D04DD0" w:rsidP="003A00DF">
            <w:pPr>
              <w:suppressAutoHyphens w:val="0"/>
              <w:spacing w:before="40" w:after="40" w:line="220" w:lineRule="exact"/>
              <w:ind w:left="113"/>
              <w:rPr>
                <w:rFonts w:eastAsia="Calibri"/>
                <w:color w:val="000000" w:themeColor="text1"/>
                <w:sz w:val="18"/>
              </w:rPr>
            </w:pPr>
            <w:r w:rsidRPr="00033C6D">
              <w:rPr>
                <w:rFonts w:eastAsia="Calibri"/>
                <w:color w:val="000000" w:themeColor="text1"/>
                <w:sz w:val="18"/>
              </w:rPr>
              <w:t>узбекско-русским</w:t>
            </w:r>
          </w:p>
        </w:tc>
        <w:tc>
          <w:tcPr>
            <w:tcW w:w="985" w:type="dxa"/>
            <w:shd w:val="clear" w:color="auto" w:fill="auto"/>
            <w:tcMar>
              <w:top w:w="0" w:type="dxa"/>
              <w:left w:w="108" w:type="dxa"/>
              <w:bottom w:w="0" w:type="dxa"/>
              <w:right w:w="108" w:type="dxa"/>
            </w:tcMar>
            <w:hideMark/>
          </w:tcPr>
          <w:p w14:paraId="789EE565"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46</w:t>
            </w:r>
          </w:p>
        </w:tc>
        <w:tc>
          <w:tcPr>
            <w:tcW w:w="1031" w:type="dxa"/>
            <w:shd w:val="clear" w:color="auto" w:fill="auto"/>
            <w:tcMar>
              <w:top w:w="0" w:type="dxa"/>
              <w:left w:w="108" w:type="dxa"/>
              <w:bottom w:w="0" w:type="dxa"/>
              <w:right w:w="108" w:type="dxa"/>
            </w:tcMar>
            <w:hideMark/>
          </w:tcPr>
          <w:p w14:paraId="02D33C72"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49</w:t>
            </w:r>
          </w:p>
        </w:tc>
        <w:tc>
          <w:tcPr>
            <w:tcW w:w="1139" w:type="dxa"/>
            <w:shd w:val="clear" w:color="auto" w:fill="auto"/>
            <w:tcMar>
              <w:top w:w="0" w:type="dxa"/>
              <w:left w:w="108" w:type="dxa"/>
              <w:bottom w:w="0" w:type="dxa"/>
              <w:right w:w="108" w:type="dxa"/>
            </w:tcMar>
            <w:hideMark/>
          </w:tcPr>
          <w:p w14:paraId="7CC2927D"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52</w:t>
            </w:r>
          </w:p>
        </w:tc>
        <w:tc>
          <w:tcPr>
            <w:tcW w:w="923" w:type="dxa"/>
            <w:shd w:val="clear" w:color="auto" w:fill="auto"/>
            <w:tcMar>
              <w:top w:w="0" w:type="dxa"/>
              <w:left w:w="108" w:type="dxa"/>
              <w:bottom w:w="0" w:type="dxa"/>
              <w:right w:w="108" w:type="dxa"/>
            </w:tcMar>
            <w:hideMark/>
          </w:tcPr>
          <w:p w14:paraId="4F7AC4A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48</w:t>
            </w:r>
          </w:p>
        </w:tc>
        <w:tc>
          <w:tcPr>
            <w:tcW w:w="1031" w:type="dxa"/>
            <w:shd w:val="clear" w:color="auto" w:fill="auto"/>
            <w:tcMar>
              <w:top w:w="0" w:type="dxa"/>
              <w:left w:w="108" w:type="dxa"/>
              <w:bottom w:w="0" w:type="dxa"/>
              <w:right w:w="108" w:type="dxa"/>
            </w:tcMar>
            <w:hideMark/>
          </w:tcPr>
          <w:p w14:paraId="33D6A27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54</w:t>
            </w:r>
          </w:p>
        </w:tc>
      </w:tr>
      <w:tr w:rsidR="00D04DD0" w:rsidRPr="00033C6D" w14:paraId="0880220A" w14:textId="77777777" w:rsidTr="003A00DF">
        <w:tc>
          <w:tcPr>
            <w:tcW w:w="2261" w:type="dxa"/>
            <w:shd w:val="clear" w:color="auto" w:fill="auto"/>
            <w:tcMar>
              <w:top w:w="0" w:type="dxa"/>
              <w:left w:w="108" w:type="dxa"/>
              <w:bottom w:w="0" w:type="dxa"/>
              <w:right w:w="108" w:type="dxa"/>
            </w:tcMar>
            <w:hideMark/>
          </w:tcPr>
          <w:p w14:paraId="0C34135C" w14:textId="77777777" w:rsidR="00D04DD0" w:rsidRPr="00033C6D" w:rsidRDefault="00D04DD0" w:rsidP="003A00DF">
            <w:pPr>
              <w:suppressAutoHyphens w:val="0"/>
              <w:spacing w:before="40" w:after="40" w:line="220" w:lineRule="exact"/>
              <w:ind w:left="113"/>
              <w:rPr>
                <w:rFonts w:eastAsia="Calibri"/>
                <w:color w:val="000000" w:themeColor="text1"/>
                <w:sz w:val="18"/>
              </w:rPr>
            </w:pPr>
            <w:proofErr w:type="spellStart"/>
            <w:r w:rsidRPr="00033C6D">
              <w:rPr>
                <w:rFonts w:eastAsia="Calibri"/>
                <w:color w:val="000000" w:themeColor="text1"/>
                <w:sz w:val="18"/>
              </w:rPr>
              <w:t>узбекско</w:t>
            </w:r>
            <w:proofErr w:type="spellEnd"/>
            <w:r w:rsidRPr="00033C6D">
              <w:rPr>
                <w:rFonts w:eastAsia="Calibri"/>
                <w:color w:val="000000" w:themeColor="text1"/>
                <w:sz w:val="18"/>
              </w:rPr>
              <w:t>-таджикским</w:t>
            </w:r>
          </w:p>
        </w:tc>
        <w:tc>
          <w:tcPr>
            <w:tcW w:w="985" w:type="dxa"/>
            <w:shd w:val="clear" w:color="auto" w:fill="auto"/>
            <w:tcMar>
              <w:top w:w="0" w:type="dxa"/>
              <w:left w:w="108" w:type="dxa"/>
              <w:bottom w:w="0" w:type="dxa"/>
              <w:right w:w="108" w:type="dxa"/>
            </w:tcMar>
            <w:hideMark/>
          </w:tcPr>
          <w:p w14:paraId="44D75D87"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color w:val="000000" w:themeColor="text1"/>
              </w:rPr>
              <w:t>–</w:t>
            </w:r>
          </w:p>
        </w:tc>
        <w:tc>
          <w:tcPr>
            <w:tcW w:w="1031" w:type="dxa"/>
            <w:shd w:val="clear" w:color="auto" w:fill="auto"/>
            <w:tcMar>
              <w:top w:w="0" w:type="dxa"/>
              <w:left w:w="108" w:type="dxa"/>
              <w:bottom w:w="0" w:type="dxa"/>
              <w:right w:w="108" w:type="dxa"/>
            </w:tcMar>
            <w:hideMark/>
          </w:tcPr>
          <w:p w14:paraId="152BEB3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color w:val="000000" w:themeColor="text1"/>
              </w:rPr>
              <w:t>–</w:t>
            </w:r>
          </w:p>
        </w:tc>
        <w:tc>
          <w:tcPr>
            <w:tcW w:w="1139" w:type="dxa"/>
            <w:shd w:val="clear" w:color="auto" w:fill="auto"/>
            <w:tcMar>
              <w:top w:w="0" w:type="dxa"/>
              <w:left w:w="108" w:type="dxa"/>
              <w:bottom w:w="0" w:type="dxa"/>
              <w:right w:w="108" w:type="dxa"/>
            </w:tcMar>
            <w:hideMark/>
          </w:tcPr>
          <w:p w14:paraId="50EBA1C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w:t>
            </w:r>
          </w:p>
        </w:tc>
        <w:tc>
          <w:tcPr>
            <w:tcW w:w="923" w:type="dxa"/>
            <w:shd w:val="clear" w:color="auto" w:fill="auto"/>
            <w:tcMar>
              <w:top w:w="0" w:type="dxa"/>
              <w:left w:w="108" w:type="dxa"/>
              <w:bottom w:w="0" w:type="dxa"/>
              <w:right w:w="108" w:type="dxa"/>
            </w:tcMar>
            <w:hideMark/>
          </w:tcPr>
          <w:p w14:paraId="7AA93DD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w:t>
            </w:r>
          </w:p>
        </w:tc>
        <w:tc>
          <w:tcPr>
            <w:tcW w:w="1031" w:type="dxa"/>
            <w:shd w:val="clear" w:color="auto" w:fill="auto"/>
            <w:tcMar>
              <w:top w:w="0" w:type="dxa"/>
              <w:left w:w="108" w:type="dxa"/>
              <w:bottom w:w="0" w:type="dxa"/>
              <w:right w:w="108" w:type="dxa"/>
            </w:tcMar>
            <w:hideMark/>
          </w:tcPr>
          <w:p w14:paraId="49B6E51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w:t>
            </w:r>
          </w:p>
        </w:tc>
      </w:tr>
      <w:tr w:rsidR="00D04DD0" w:rsidRPr="00033C6D" w14:paraId="7C045939" w14:textId="77777777" w:rsidTr="003A00DF">
        <w:tc>
          <w:tcPr>
            <w:tcW w:w="2261" w:type="dxa"/>
            <w:shd w:val="clear" w:color="auto" w:fill="auto"/>
            <w:tcMar>
              <w:top w:w="0" w:type="dxa"/>
              <w:left w:w="108" w:type="dxa"/>
              <w:bottom w:w="0" w:type="dxa"/>
              <w:right w:w="108" w:type="dxa"/>
            </w:tcMar>
            <w:hideMark/>
          </w:tcPr>
          <w:p w14:paraId="36A69C52" w14:textId="77777777" w:rsidR="00D04DD0" w:rsidRPr="00033C6D" w:rsidRDefault="00D04DD0" w:rsidP="003A00DF">
            <w:pPr>
              <w:suppressAutoHyphens w:val="0"/>
              <w:spacing w:before="40" w:after="40" w:line="220" w:lineRule="exact"/>
              <w:ind w:left="113"/>
              <w:rPr>
                <w:rFonts w:eastAsia="Calibri"/>
                <w:color w:val="000000" w:themeColor="text1"/>
                <w:sz w:val="18"/>
              </w:rPr>
            </w:pPr>
            <w:r w:rsidRPr="00033C6D">
              <w:rPr>
                <w:rFonts w:eastAsia="Calibri"/>
                <w:color w:val="000000" w:themeColor="text1"/>
                <w:sz w:val="18"/>
              </w:rPr>
              <w:t>кыргызско-узбекско-русским</w:t>
            </w:r>
          </w:p>
        </w:tc>
        <w:tc>
          <w:tcPr>
            <w:tcW w:w="985" w:type="dxa"/>
            <w:shd w:val="clear" w:color="auto" w:fill="auto"/>
            <w:tcMar>
              <w:top w:w="0" w:type="dxa"/>
              <w:left w:w="108" w:type="dxa"/>
              <w:bottom w:w="0" w:type="dxa"/>
              <w:right w:w="108" w:type="dxa"/>
            </w:tcMar>
            <w:hideMark/>
          </w:tcPr>
          <w:p w14:paraId="30C7C298"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35</w:t>
            </w:r>
          </w:p>
        </w:tc>
        <w:tc>
          <w:tcPr>
            <w:tcW w:w="1031" w:type="dxa"/>
            <w:shd w:val="clear" w:color="auto" w:fill="auto"/>
            <w:tcMar>
              <w:top w:w="0" w:type="dxa"/>
              <w:left w:w="108" w:type="dxa"/>
              <w:bottom w:w="0" w:type="dxa"/>
              <w:right w:w="108" w:type="dxa"/>
            </w:tcMar>
            <w:hideMark/>
          </w:tcPr>
          <w:p w14:paraId="7A80FBA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38</w:t>
            </w:r>
          </w:p>
        </w:tc>
        <w:tc>
          <w:tcPr>
            <w:tcW w:w="1139" w:type="dxa"/>
            <w:shd w:val="clear" w:color="auto" w:fill="auto"/>
            <w:tcMar>
              <w:top w:w="0" w:type="dxa"/>
              <w:left w:w="108" w:type="dxa"/>
              <w:bottom w:w="0" w:type="dxa"/>
              <w:right w:w="108" w:type="dxa"/>
            </w:tcMar>
            <w:hideMark/>
          </w:tcPr>
          <w:p w14:paraId="4143764F"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43</w:t>
            </w:r>
          </w:p>
        </w:tc>
        <w:tc>
          <w:tcPr>
            <w:tcW w:w="923" w:type="dxa"/>
            <w:shd w:val="clear" w:color="auto" w:fill="auto"/>
            <w:tcMar>
              <w:top w:w="0" w:type="dxa"/>
              <w:left w:w="108" w:type="dxa"/>
              <w:bottom w:w="0" w:type="dxa"/>
              <w:right w:w="108" w:type="dxa"/>
            </w:tcMar>
            <w:hideMark/>
          </w:tcPr>
          <w:p w14:paraId="541E8E8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50</w:t>
            </w:r>
          </w:p>
        </w:tc>
        <w:tc>
          <w:tcPr>
            <w:tcW w:w="1031" w:type="dxa"/>
            <w:shd w:val="clear" w:color="auto" w:fill="auto"/>
            <w:tcMar>
              <w:top w:w="0" w:type="dxa"/>
              <w:left w:w="108" w:type="dxa"/>
              <w:bottom w:w="0" w:type="dxa"/>
              <w:right w:w="108" w:type="dxa"/>
            </w:tcMar>
            <w:hideMark/>
          </w:tcPr>
          <w:p w14:paraId="334F15CE"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51</w:t>
            </w:r>
          </w:p>
        </w:tc>
      </w:tr>
      <w:tr w:rsidR="00D04DD0" w:rsidRPr="00033C6D" w14:paraId="2719DE0F" w14:textId="77777777" w:rsidTr="003A00DF">
        <w:tc>
          <w:tcPr>
            <w:tcW w:w="2261" w:type="dxa"/>
            <w:shd w:val="clear" w:color="auto" w:fill="auto"/>
            <w:tcMar>
              <w:top w:w="0" w:type="dxa"/>
              <w:left w:w="108" w:type="dxa"/>
              <w:bottom w:w="0" w:type="dxa"/>
              <w:right w:w="108" w:type="dxa"/>
            </w:tcMar>
            <w:hideMark/>
          </w:tcPr>
          <w:p w14:paraId="4DDFD44C" w14:textId="77777777" w:rsidR="00D04DD0" w:rsidRPr="00033C6D" w:rsidRDefault="00D04DD0" w:rsidP="00D8713E">
            <w:pPr>
              <w:spacing w:before="40" w:after="40" w:line="220" w:lineRule="exact"/>
              <w:ind w:left="113"/>
              <w:rPr>
                <w:rFonts w:eastAsia="Calibri"/>
                <w:color w:val="000000" w:themeColor="text1"/>
                <w:sz w:val="18"/>
              </w:rPr>
            </w:pPr>
            <w:r w:rsidRPr="00033C6D">
              <w:rPr>
                <w:rFonts w:eastAsia="Calibri"/>
                <w:color w:val="000000" w:themeColor="text1"/>
                <w:sz w:val="18"/>
              </w:rPr>
              <w:t>русско-</w:t>
            </w:r>
            <w:proofErr w:type="spellStart"/>
            <w:r w:rsidRPr="00033C6D">
              <w:rPr>
                <w:rFonts w:eastAsia="Calibri"/>
                <w:color w:val="000000" w:themeColor="text1"/>
                <w:sz w:val="18"/>
              </w:rPr>
              <w:t>узбекско</w:t>
            </w:r>
            <w:proofErr w:type="spellEnd"/>
            <w:r w:rsidRPr="00033C6D">
              <w:rPr>
                <w:rFonts w:eastAsia="Calibri"/>
                <w:color w:val="000000" w:themeColor="text1"/>
                <w:sz w:val="18"/>
              </w:rPr>
              <w:t>-таджикским</w:t>
            </w:r>
          </w:p>
        </w:tc>
        <w:tc>
          <w:tcPr>
            <w:tcW w:w="985" w:type="dxa"/>
            <w:shd w:val="clear" w:color="auto" w:fill="auto"/>
            <w:tcMar>
              <w:top w:w="0" w:type="dxa"/>
              <w:left w:w="108" w:type="dxa"/>
              <w:bottom w:w="0" w:type="dxa"/>
              <w:right w:w="108" w:type="dxa"/>
            </w:tcMar>
            <w:hideMark/>
          </w:tcPr>
          <w:p w14:paraId="1EE0335D"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w:t>
            </w:r>
          </w:p>
        </w:tc>
        <w:tc>
          <w:tcPr>
            <w:tcW w:w="1031" w:type="dxa"/>
            <w:shd w:val="clear" w:color="auto" w:fill="auto"/>
            <w:tcMar>
              <w:top w:w="0" w:type="dxa"/>
              <w:left w:w="108" w:type="dxa"/>
              <w:bottom w:w="0" w:type="dxa"/>
              <w:right w:w="108" w:type="dxa"/>
            </w:tcMar>
            <w:hideMark/>
          </w:tcPr>
          <w:p w14:paraId="1A1F42C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4</w:t>
            </w:r>
          </w:p>
        </w:tc>
        <w:tc>
          <w:tcPr>
            <w:tcW w:w="1139" w:type="dxa"/>
            <w:shd w:val="clear" w:color="auto" w:fill="auto"/>
            <w:tcMar>
              <w:top w:w="0" w:type="dxa"/>
              <w:left w:w="108" w:type="dxa"/>
              <w:bottom w:w="0" w:type="dxa"/>
              <w:right w:w="108" w:type="dxa"/>
            </w:tcMar>
            <w:hideMark/>
          </w:tcPr>
          <w:p w14:paraId="3C5113B9"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923" w:type="dxa"/>
            <w:shd w:val="clear" w:color="auto" w:fill="auto"/>
            <w:tcMar>
              <w:top w:w="0" w:type="dxa"/>
              <w:left w:w="108" w:type="dxa"/>
              <w:bottom w:w="0" w:type="dxa"/>
              <w:right w:w="108" w:type="dxa"/>
            </w:tcMar>
            <w:hideMark/>
          </w:tcPr>
          <w:p w14:paraId="0D6E74BB"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c>
          <w:tcPr>
            <w:tcW w:w="1031" w:type="dxa"/>
            <w:shd w:val="clear" w:color="auto" w:fill="auto"/>
            <w:tcMar>
              <w:top w:w="0" w:type="dxa"/>
              <w:left w:w="108" w:type="dxa"/>
              <w:bottom w:w="0" w:type="dxa"/>
              <w:right w:w="108" w:type="dxa"/>
            </w:tcMar>
            <w:hideMark/>
          </w:tcPr>
          <w:p w14:paraId="6180D936"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3</w:t>
            </w:r>
          </w:p>
        </w:tc>
      </w:tr>
      <w:tr w:rsidR="00D04DD0" w:rsidRPr="00033C6D" w14:paraId="571556C8" w14:textId="77777777" w:rsidTr="003A00DF">
        <w:tc>
          <w:tcPr>
            <w:tcW w:w="2261" w:type="dxa"/>
            <w:tcBorders>
              <w:bottom w:val="single" w:sz="12" w:space="0" w:color="auto"/>
            </w:tcBorders>
            <w:shd w:val="clear" w:color="auto" w:fill="auto"/>
            <w:tcMar>
              <w:top w:w="0" w:type="dxa"/>
              <w:left w:w="108" w:type="dxa"/>
              <w:bottom w:w="0" w:type="dxa"/>
              <w:right w:w="108" w:type="dxa"/>
            </w:tcMar>
            <w:hideMark/>
          </w:tcPr>
          <w:p w14:paraId="2668BF71" w14:textId="77777777" w:rsidR="00D04DD0" w:rsidRPr="00033C6D" w:rsidRDefault="00D04DD0" w:rsidP="00D8713E">
            <w:pPr>
              <w:spacing w:before="40" w:after="40" w:line="220" w:lineRule="exact"/>
              <w:ind w:left="113"/>
              <w:rPr>
                <w:rFonts w:eastAsia="Calibri"/>
                <w:color w:val="000000" w:themeColor="text1"/>
                <w:sz w:val="18"/>
              </w:rPr>
            </w:pPr>
            <w:r w:rsidRPr="00033C6D">
              <w:rPr>
                <w:rFonts w:eastAsia="Calibri"/>
                <w:color w:val="000000" w:themeColor="text1"/>
                <w:sz w:val="18"/>
              </w:rPr>
              <w:t>кыргызско-русско-</w:t>
            </w:r>
            <w:proofErr w:type="spellStart"/>
            <w:r w:rsidRPr="00033C6D">
              <w:rPr>
                <w:rFonts w:eastAsia="Calibri"/>
                <w:color w:val="000000" w:themeColor="text1"/>
                <w:sz w:val="18"/>
              </w:rPr>
              <w:t>узбекско</w:t>
            </w:r>
            <w:proofErr w:type="spellEnd"/>
            <w:r w:rsidRPr="00033C6D">
              <w:rPr>
                <w:rFonts w:eastAsia="Calibri"/>
                <w:color w:val="000000" w:themeColor="text1"/>
                <w:sz w:val="18"/>
              </w:rPr>
              <w:t>-таджикским</w:t>
            </w:r>
          </w:p>
        </w:tc>
        <w:tc>
          <w:tcPr>
            <w:tcW w:w="985" w:type="dxa"/>
            <w:tcBorders>
              <w:bottom w:val="single" w:sz="12" w:space="0" w:color="auto"/>
            </w:tcBorders>
            <w:shd w:val="clear" w:color="auto" w:fill="auto"/>
            <w:tcMar>
              <w:top w:w="0" w:type="dxa"/>
              <w:left w:w="108" w:type="dxa"/>
              <w:bottom w:w="0" w:type="dxa"/>
              <w:right w:w="108" w:type="dxa"/>
            </w:tcMar>
            <w:hideMark/>
          </w:tcPr>
          <w:p w14:paraId="1B850B4C"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color w:val="000000" w:themeColor="text1"/>
              </w:rPr>
              <w:t>–</w:t>
            </w:r>
          </w:p>
        </w:tc>
        <w:tc>
          <w:tcPr>
            <w:tcW w:w="1031" w:type="dxa"/>
            <w:tcBorders>
              <w:bottom w:val="single" w:sz="12" w:space="0" w:color="auto"/>
            </w:tcBorders>
            <w:shd w:val="clear" w:color="auto" w:fill="auto"/>
            <w:tcMar>
              <w:top w:w="0" w:type="dxa"/>
              <w:left w:w="108" w:type="dxa"/>
              <w:bottom w:w="0" w:type="dxa"/>
              <w:right w:w="108" w:type="dxa"/>
            </w:tcMar>
            <w:hideMark/>
          </w:tcPr>
          <w:p w14:paraId="5A0F33C1"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color w:val="000000" w:themeColor="text1"/>
              </w:rPr>
              <w:t>–</w:t>
            </w:r>
          </w:p>
        </w:tc>
        <w:tc>
          <w:tcPr>
            <w:tcW w:w="1139" w:type="dxa"/>
            <w:tcBorders>
              <w:bottom w:val="single" w:sz="12" w:space="0" w:color="auto"/>
            </w:tcBorders>
            <w:shd w:val="clear" w:color="auto" w:fill="auto"/>
            <w:tcMar>
              <w:top w:w="0" w:type="dxa"/>
              <w:left w:w="108" w:type="dxa"/>
              <w:bottom w:w="0" w:type="dxa"/>
              <w:right w:w="108" w:type="dxa"/>
            </w:tcMar>
            <w:hideMark/>
          </w:tcPr>
          <w:p w14:paraId="14416874"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color w:val="000000" w:themeColor="text1"/>
              </w:rPr>
              <w:t>–</w:t>
            </w:r>
          </w:p>
        </w:tc>
        <w:tc>
          <w:tcPr>
            <w:tcW w:w="923" w:type="dxa"/>
            <w:tcBorders>
              <w:bottom w:val="single" w:sz="12" w:space="0" w:color="auto"/>
            </w:tcBorders>
            <w:shd w:val="clear" w:color="auto" w:fill="auto"/>
            <w:tcMar>
              <w:top w:w="0" w:type="dxa"/>
              <w:left w:w="108" w:type="dxa"/>
              <w:bottom w:w="0" w:type="dxa"/>
              <w:right w:w="108" w:type="dxa"/>
            </w:tcMar>
            <w:hideMark/>
          </w:tcPr>
          <w:p w14:paraId="2C50EEDA"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w:t>
            </w:r>
          </w:p>
        </w:tc>
        <w:tc>
          <w:tcPr>
            <w:tcW w:w="1031" w:type="dxa"/>
            <w:tcBorders>
              <w:bottom w:val="single" w:sz="12" w:space="0" w:color="auto"/>
            </w:tcBorders>
            <w:shd w:val="clear" w:color="auto" w:fill="auto"/>
            <w:tcMar>
              <w:top w:w="0" w:type="dxa"/>
              <w:left w:w="108" w:type="dxa"/>
              <w:bottom w:w="0" w:type="dxa"/>
              <w:right w:w="108" w:type="dxa"/>
            </w:tcMar>
            <w:hideMark/>
          </w:tcPr>
          <w:p w14:paraId="37E7EA53" w14:textId="77777777" w:rsidR="00D04DD0" w:rsidRPr="00033C6D" w:rsidRDefault="00D04DD0" w:rsidP="003A00DF">
            <w:pPr>
              <w:suppressAutoHyphens w:val="0"/>
              <w:spacing w:before="40" w:after="40" w:line="220" w:lineRule="exact"/>
              <w:jc w:val="right"/>
              <w:rPr>
                <w:rFonts w:eastAsia="Calibri"/>
                <w:color w:val="000000" w:themeColor="text1"/>
                <w:sz w:val="18"/>
              </w:rPr>
            </w:pPr>
            <w:r w:rsidRPr="00033C6D">
              <w:rPr>
                <w:rFonts w:eastAsia="Calibri"/>
                <w:color w:val="000000" w:themeColor="text1"/>
                <w:sz w:val="18"/>
              </w:rPr>
              <w:t>1</w:t>
            </w:r>
          </w:p>
        </w:tc>
      </w:tr>
    </w:tbl>
    <w:p w14:paraId="68AF0E52" w14:textId="77777777" w:rsidR="00D04DD0" w:rsidRPr="00033C6D" w:rsidRDefault="00D04DD0" w:rsidP="00D04DD0">
      <w:pPr>
        <w:pStyle w:val="SingleTxtG"/>
        <w:spacing w:before="240"/>
        <w:rPr>
          <w:color w:val="000000" w:themeColor="text1"/>
        </w:rPr>
      </w:pPr>
      <w:r w:rsidRPr="00033C6D">
        <w:rPr>
          <w:color w:val="000000" w:themeColor="text1"/>
        </w:rPr>
        <w:t>461.</w:t>
      </w:r>
      <w:r w:rsidRPr="00033C6D">
        <w:rPr>
          <w:color w:val="000000" w:themeColor="text1"/>
        </w:rPr>
        <w:tab/>
        <w:t>Население страны по состоянию на 2018 год составляет 6 256 730 человек. Коренное население страны – 4 587 430 человек, или 73,3%</w:t>
      </w:r>
      <w:r>
        <w:rPr>
          <w:color w:val="000000" w:themeColor="text1"/>
        </w:rPr>
        <w:t>,</w:t>
      </w:r>
      <w:r w:rsidRPr="00033C6D">
        <w:rPr>
          <w:color w:val="000000" w:themeColor="text1"/>
        </w:rPr>
        <w:t xml:space="preserve"> – составляют кыргызы. Кыргызы проживают на всей территории страны и преобладают в большинстве сельских районов. На втором месте по численности находятся узбеки – 918 262 человека, которые составляют 14,7% населения, сконцентрированы в южных регионах страны, в приграничных с Узбекистаном районах. Русские – 352 960 человек, составляют 5,6%, сосредоточены главным образом в городах и селах на севере </w:t>
      </w:r>
      <w:r>
        <w:rPr>
          <w:color w:val="000000" w:themeColor="text1"/>
        </w:rPr>
        <w:t>Р</w:t>
      </w:r>
      <w:r w:rsidRPr="00033C6D">
        <w:rPr>
          <w:color w:val="000000" w:themeColor="text1"/>
        </w:rPr>
        <w:t xml:space="preserve">еспублики. Население других национальностей: дунгане – 70 534, уйгуры – 57 002, таджики – 54 976, турки – 43 411, казахи – 35 541, татары – 27 200, азербайджанцы – 20 406, корейцы – 17 074. </w:t>
      </w:r>
    </w:p>
    <w:p w14:paraId="1EC54D90" w14:textId="77777777" w:rsidR="00D04DD0" w:rsidRPr="00033C6D" w:rsidRDefault="00D04DD0" w:rsidP="00D04DD0">
      <w:pPr>
        <w:pStyle w:val="SingleTxtG"/>
        <w:rPr>
          <w:color w:val="000000" w:themeColor="text1"/>
        </w:rPr>
      </w:pPr>
      <w:r w:rsidRPr="00033C6D">
        <w:rPr>
          <w:color w:val="000000" w:themeColor="text1"/>
        </w:rPr>
        <w:t>462.</w:t>
      </w:r>
      <w:r w:rsidRPr="00033C6D">
        <w:rPr>
          <w:color w:val="000000" w:themeColor="text1"/>
        </w:rPr>
        <w:tab/>
        <w:t>Население страны является «молодым», значительная доля приходится на лиц в трудоспособном возрасте и детей. Молодежь, лица от 14 до 28 лет составляют 25,7%</w:t>
      </w:r>
      <w:r>
        <w:rPr>
          <w:color w:val="000000" w:themeColor="text1"/>
        </w:rPr>
        <w:t> </w:t>
      </w:r>
      <w:r w:rsidRPr="00033C6D">
        <w:rPr>
          <w:color w:val="000000" w:themeColor="text1"/>
        </w:rPr>
        <w:t xml:space="preserve">от общего числа населения Кыргызстана. </w:t>
      </w:r>
    </w:p>
    <w:p w14:paraId="123D44C3" w14:textId="77777777" w:rsidR="00D04DD0" w:rsidRPr="00033C6D" w:rsidRDefault="00D04DD0" w:rsidP="00D04DD0">
      <w:pPr>
        <w:pStyle w:val="SingleTxtG"/>
        <w:rPr>
          <w:color w:val="000000" w:themeColor="text1"/>
        </w:rPr>
      </w:pPr>
      <w:r w:rsidRPr="00033C6D">
        <w:rPr>
          <w:color w:val="000000" w:themeColor="text1"/>
        </w:rPr>
        <w:lastRenderedPageBreak/>
        <w:t>463.</w:t>
      </w:r>
      <w:r w:rsidRPr="00033C6D">
        <w:rPr>
          <w:color w:val="000000" w:themeColor="text1"/>
        </w:rPr>
        <w:tab/>
        <w:t>Общественная Региональная телерадиокомпания (далее – ОРТРК) «</w:t>
      </w:r>
      <w:proofErr w:type="spellStart"/>
      <w:r w:rsidRPr="00033C6D">
        <w:rPr>
          <w:color w:val="000000" w:themeColor="text1"/>
        </w:rPr>
        <w:t>Ынтымак</w:t>
      </w:r>
      <w:proofErr w:type="spellEnd"/>
      <w:r w:rsidRPr="00033C6D">
        <w:rPr>
          <w:color w:val="000000" w:themeColor="text1"/>
        </w:rPr>
        <w:t>» была образована в соответствии с постановлением Правительства от 29 ноября 2011</w:t>
      </w:r>
      <w:r w:rsidRPr="00033C6D">
        <w:rPr>
          <w:color w:val="000000" w:themeColor="text1"/>
          <w:lang w:val="en-US"/>
        </w:rPr>
        <w:t> </w:t>
      </w:r>
      <w:r w:rsidRPr="00033C6D">
        <w:rPr>
          <w:color w:val="000000" w:themeColor="text1"/>
        </w:rPr>
        <w:t>года №</w:t>
      </w:r>
      <w:r w:rsidRPr="00033C6D">
        <w:rPr>
          <w:color w:val="000000" w:themeColor="text1"/>
          <w:lang w:val="en-US"/>
        </w:rPr>
        <w:t> </w:t>
      </w:r>
      <w:r w:rsidRPr="00033C6D">
        <w:rPr>
          <w:color w:val="000000" w:themeColor="text1"/>
        </w:rPr>
        <w:t>742. Основной целью ОРТРК «</w:t>
      </w:r>
      <w:proofErr w:type="spellStart"/>
      <w:r w:rsidRPr="00033C6D">
        <w:rPr>
          <w:color w:val="000000" w:themeColor="text1"/>
        </w:rPr>
        <w:t>Ынтымак</w:t>
      </w:r>
      <w:proofErr w:type="spellEnd"/>
      <w:r w:rsidRPr="00033C6D">
        <w:rPr>
          <w:color w:val="000000" w:themeColor="text1"/>
        </w:rPr>
        <w:t>» является укрепление межнационального и межэтнического согласия, межкультурного взаимодействия, единства народа страны, удовлетворение потребностей населения в независимой и объективной информации, в образовательных, детских, культурных и развлекательных программах, а также повышение роли общественного вещания. Данный телеканал вещает на трех языках: кыргызском, узбекском и русском.</w:t>
      </w:r>
    </w:p>
    <w:p w14:paraId="5383B033" w14:textId="77777777" w:rsidR="00D04DD0" w:rsidRPr="00033C6D" w:rsidRDefault="00D04DD0" w:rsidP="00D04DD0">
      <w:pPr>
        <w:pStyle w:val="SingleTxtG"/>
        <w:rPr>
          <w:color w:val="000000" w:themeColor="text1"/>
        </w:rPr>
      </w:pPr>
      <w:r w:rsidRPr="00033C6D">
        <w:rPr>
          <w:color w:val="000000" w:themeColor="text1"/>
        </w:rPr>
        <w:t>464.</w:t>
      </w:r>
      <w:r w:rsidRPr="00033C6D">
        <w:rPr>
          <w:color w:val="000000" w:themeColor="text1"/>
        </w:rPr>
        <w:tab/>
        <w:t>В настоящее время ОРТРК «</w:t>
      </w:r>
      <w:proofErr w:type="spellStart"/>
      <w:r w:rsidRPr="00033C6D">
        <w:rPr>
          <w:color w:val="000000" w:themeColor="text1"/>
        </w:rPr>
        <w:t>Ынтымак</w:t>
      </w:r>
      <w:proofErr w:type="spellEnd"/>
      <w:r w:rsidRPr="00033C6D">
        <w:rPr>
          <w:color w:val="000000" w:themeColor="text1"/>
        </w:rPr>
        <w:t xml:space="preserve">» осуществляет вещание телеканала и радиостанции в трех областях </w:t>
      </w:r>
      <w:r>
        <w:rPr>
          <w:color w:val="000000" w:themeColor="text1"/>
        </w:rPr>
        <w:t>Р</w:t>
      </w:r>
      <w:r w:rsidRPr="00033C6D">
        <w:rPr>
          <w:color w:val="000000" w:themeColor="text1"/>
        </w:rPr>
        <w:t xml:space="preserve">еспублики: Ошской, </w:t>
      </w:r>
      <w:proofErr w:type="spellStart"/>
      <w:r w:rsidRPr="00033C6D">
        <w:rPr>
          <w:color w:val="000000" w:themeColor="text1"/>
        </w:rPr>
        <w:t>Баткенской</w:t>
      </w:r>
      <w:proofErr w:type="spellEnd"/>
      <w:r w:rsidRPr="00033C6D">
        <w:rPr>
          <w:color w:val="000000" w:themeColor="text1"/>
        </w:rPr>
        <w:t xml:space="preserve"> и Джалал-</w:t>
      </w:r>
      <w:proofErr w:type="spellStart"/>
      <w:r w:rsidRPr="00033C6D">
        <w:rPr>
          <w:color w:val="000000" w:themeColor="text1"/>
        </w:rPr>
        <w:t>Абадской</w:t>
      </w:r>
      <w:proofErr w:type="spellEnd"/>
      <w:r w:rsidRPr="00033C6D">
        <w:rPr>
          <w:color w:val="000000" w:themeColor="text1"/>
        </w:rPr>
        <w:t>, а также включен в Социальный пакет телеканалов.</w:t>
      </w:r>
    </w:p>
    <w:p w14:paraId="7E0B79AD" w14:textId="77777777" w:rsidR="00D04DD0" w:rsidRPr="00033C6D" w:rsidRDefault="00D04DD0" w:rsidP="00D04DD0">
      <w:pPr>
        <w:pStyle w:val="SingleTxtG"/>
        <w:rPr>
          <w:color w:val="000000" w:themeColor="text1"/>
        </w:rPr>
      </w:pPr>
      <w:r w:rsidRPr="00033C6D">
        <w:rPr>
          <w:color w:val="000000" w:themeColor="text1"/>
        </w:rPr>
        <w:t>465.</w:t>
      </w:r>
      <w:r w:rsidRPr="00033C6D">
        <w:rPr>
          <w:color w:val="000000" w:themeColor="text1"/>
        </w:rPr>
        <w:tab/>
        <w:t>В Положении о порядке проведения конкурса и служебного продвижения по государственной гражданской службе и муниципальной службе, утвержденном постановлением Правительства от 29 декабря 2016 года № 706, согласно пункту 50, если кандидаты получают равное количество баллов, конкурсная комиссия рекомендует кандидата, этническая принадлежность, пол которого менее представлены в государственном органе, органе местного самоуправления.</w:t>
      </w:r>
    </w:p>
    <w:p w14:paraId="1947EA4B" w14:textId="77777777" w:rsidR="00D04DD0" w:rsidRPr="00033C6D" w:rsidRDefault="00D04DD0" w:rsidP="00D04DD0">
      <w:pPr>
        <w:pStyle w:val="SingleTxtG"/>
        <w:rPr>
          <w:color w:val="000000" w:themeColor="text1"/>
        </w:rPr>
      </w:pPr>
      <w:r w:rsidRPr="00033C6D">
        <w:rPr>
          <w:color w:val="000000" w:themeColor="text1"/>
        </w:rPr>
        <w:t>466.</w:t>
      </w:r>
      <w:r w:rsidRPr="00033C6D">
        <w:rPr>
          <w:color w:val="000000" w:themeColor="text1"/>
        </w:rPr>
        <w:tab/>
        <w:t>В настоящее время, по данным ГКС, представленность этнических сообществ в государственных и муниципальных службах характеризуется следующим образом:</w:t>
      </w:r>
    </w:p>
    <w:p w14:paraId="76F4103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на 1 января 2018 года численность административных государственных служащих составила 15</w:t>
      </w:r>
      <w:r w:rsidRPr="00033C6D">
        <w:rPr>
          <w:color w:val="000000" w:themeColor="text1"/>
          <w:lang w:val="en-US"/>
        </w:rPr>
        <w:t> </w:t>
      </w:r>
      <w:r w:rsidRPr="00033C6D">
        <w:rPr>
          <w:color w:val="000000" w:themeColor="text1"/>
        </w:rPr>
        <w:t>838 единиц, из них – 855 представители различных этнических групп. На политических государственных должностях – 20 служащих – представители различных этнических групп;</w:t>
      </w:r>
    </w:p>
    <w:p w14:paraId="0C2001EE" w14:textId="77777777" w:rsidR="00D04DD0" w:rsidRPr="00033C6D" w:rsidRDefault="00D04DD0" w:rsidP="00D04DD0">
      <w:pPr>
        <w:pStyle w:val="Bullet1G"/>
        <w:numPr>
          <w:ilvl w:val="0"/>
          <w:numId w:val="22"/>
        </w:numPr>
        <w:kinsoku w:val="0"/>
        <w:overflowPunct w:val="0"/>
        <w:autoSpaceDE w:val="0"/>
        <w:autoSpaceDN w:val="0"/>
        <w:adjustRightInd w:val="0"/>
        <w:snapToGrid w:val="0"/>
        <w:rPr>
          <w:color w:val="000000" w:themeColor="text1"/>
        </w:rPr>
      </w:pPr>
      <w:r w:rsidRPr="00033C6D">
        <w:rPr>
          <w:color w:val="000000" w:themeColor="text1"/>
        </w:rPr>
        <w:t>численность муниципальных служащих, занимающих политические должности, составила 517 единиц, среди них 15 – представители различных этнических групп. Административную должность занимают 7 976 служащих, среди них 834 – представители других этнических групп.</w:t>
      </w:r>
    </w:p>
    <w:p w14:paraId="42F6AE0D" w14:textId="77777777" w:rsidR="00D04DD0" w:rsidRPr="00033C6D" w:rsidRDefault="00D04DD0" w:rsidP="00D04DD0">
      <w:pPr>
        <w:pStyle w:val="SingleTxtG"/>
        <w:rPr>
          <w:color w:val="000000" w:themeColor="text1"/>
        </w:rPr>
      </w:pPr>
      <w:r w:rsidRPr="00033C6D">
        <w:rPr>
          <w:color w:val="000000" w:themeColor="text1"/>
        </w:rPr>
        <w:t>467.</w:t>
      </w:r>
      <w:r w:rsidRPr="00033C6D">
        <w:rPr>
          <w:color w:val="000000" w:themeColor="text1"/>
        </w:rPr>
        <w:tab/>
        <w:t xml:space="preserve">Этническая представленность в местных </w:t>
      </w:r>
      <w:proofErr w:type="spellStart"/>
      <w:r w:rsidRPr="00033C6D">
        <w:rPr>
          <w:color w:val="000000" w:themeColor="text1"/>
        </w:rPr>
        <w:t>кенешах</w:t>
      </w:r>
      <w:proofErr w:type="spellEnd"/>
      <w:r w:rsidRPr="00033C6D">
        <w:rPr>
          <w:color w:val="000000" w:themeColor="text1"/>
        </w:rPr>
        <w:t xml:space="preserve"> по каждому региону существенно различается. В местные </w:t>
      </w:r>
      <w:proofErr w:type="spellStart"/>
      <w:r w:rsidRPr="00033C6D">
        <w:rPr>
          <w:color w:val="000000" w:themeColor="text1"/>
        </w:rPr>
        <w:t>кенеши</w:t>
      </w:r>
      <w:proofErr w:type="spellEnd"/>
      <w:r w:rsidRPr="00033C6D">
        <w:rPr>
          <w:color w:val="000000" w:themeColor="text1"/>
        </w:rPr>
        <w:t xml:space="preserve"> избраны депутаты многих национальностей. Из них: кыргызов – 86,7%, узбеков – 7,2% и депутатов других национальностей – 6,1%.</w:t>
      </w:r>
    </w:p>
    <w:p w14:paraId="0C7FF11B" w14:textId="77777777" w:rsidR="00D04DD0" w:rsidRPr="00033C6D" w:rsidRDefault="00D04DD0" w:rsidP="00D04DD0">
      <w:pPr>
        <w:pStyle w:val="SingleTxtG"/>
        <w:rPr>
          <w:color w:val="000000" w:themeColor="text1"/>
        </w:rPr>
      </w:pPr>
      <w:r w:rsidRPr="00033C6D">
        <w:rPr>
          <w:color w:val="000000" w:themeColor="text1"/>
        </w:rPr>
        <w:t>468.</w:t>
      </w:r>
      <w:r w:rsidRPr="00033C6D">
        <w:rPr>
          <w:color w:val="000000" w:themeColor="text1"/>
        </w:rPr>
        <w:tab/>
        <w:t xml:space="preserve">Количественный состав депутатов местных </w:t>
      </w:r>
      <w:proofErr w:type="spellStart"/>
      <w:r w:rsidRPr="00033C6D">
        <w:rPr>
          <w:color w:val="000000" w:themeColor="text1"/>
        </w:rPr>
        <w:t>кенешей</w:t>
      </w:r>
      <w:proofErr w:type="spellEnd"/>
      <w:r w:rsidRPr="00033C6D">
        <w:rPr>
          <w:color w:val="000000" w:themeColor="text1"/>
        </w:rPr>
        <w:t xml:space="preserve"> на 20 февраля 2018 года составляет среди 8</w:t>
      </w:r>
      <w:r w:rsidRPr="00033C6D">
        <w:rPr>
          <w:color w:val="000000" w:themeColor="text1"/>
          <w:lang w:val="en-US"/>
        </w:rPr>
        <w:t> </w:t>
      </w:r>
      <w:r w:rsidRPr="00033C6D">
        <w:rPr>
          <w:color w:val="000000" w:themeColor="text1"/>
        </w:rPr>
        <w:t xml:space="preserve">384 депутатов местных </w:t>
      </w:r>
      <w:proofErr w:type="spellStart"/>
      <w:r w:rsidRPr="00033C6D">
        <w:rPr>
          <w:color w:val="000000" w:themeColor="text1"/>
        </w:rPr>
        <w:t>кенешей</w:t>
      </w:r>
      <w:proofErr w:type="spellEnd"/>
      <w:r w:rsidRPr="00033C6D">
        <w:rPr>
          <w:color w:val="000000" w:themeColor="text1"/>
        </w:rPr>
        <w:t>: кыргызов – 7</w:t>
      </w:r>
      <w:r w:rsidRPr="00033C6D">
        <w:rPr>
          <w:color w:val="000000" w:themeColor="text1"/>
          <w:lang w:val="en-US"/>
        </w:rPr>
        <w:t> </w:t>
      </w:r>
      <w:r w:rsidRPr="00033C6D">
        <w:rPr>
          <w:color w:val="000000" w:themeColor="text1"/>
        </w:rPr>
        <w:t>296, русских – 134, узбеков – 610, таджиков – 41, казахов – 34, представителей других этнических сообществ – 269, в том числе мужчин – 7</w:t>
      </w:r>
      <w:r w:rsidRPr="00033C6D">
        <w:rPr>
          <w:color w:val="000000" w:themeColor="text1"/>
          <w:lang w:val="en-US"/>
        </w:rPr>
        <w:t> </w:t>
      </w:r>
      <w:r w:rsidRPr="00033C6D">
        <w:rPr>
          <w:color w:val="000000" w:themeColor="text1"/>
        </w:rPr>
        <w:t xml:space="preserve">456, женщин – 928. </w:t>
      </w:r>
    </w:p>
    <w:p w14:paraId="23515E1F" w14:textId="77777777" w:rsidR="00D04DD0" w:rsidRPr="00033C6D" w:rsidRDefault="00D04DD0" w:rsidP="00D04DD0">
      <w:pPr>
        <w:pStyle w:val="SingleTxtG"/>
        <w:rPr>
          <w:color w:val="000000" w:themeColor="text1"/>
        </w:rPr>
      </w:pPr>
      <w:r w:rsidRPr="00033C6D">
        <w:rPr>
          <w:color w:val="000000" w:themeColor="text1"/>
        </w:rPr>
        <w:t>469.</w:t>
      </w:r>
      <w:r w:rsidRPr="00033C6D">
        <w:rPr>
          <w:color w:val="000000" w:themeColor="text1"/>
        </w:rPr>
        <w:tab/>
        <w:t>Численность депутатов по полу, возрасту и этнической принадлежности постоянно меняется, ряд депутатов назначаются на государственные должности, на их место приходят очередные кандидаты, характеризующиеся уже по другим демографическим характеристикам, соответственно, меняется представительство в депутатском корпусе по полу, возрасту и этнической принадлежности.</w:t>
      </w:r>
    </w:p>
    <w:p w14:paraId="03947F6A" w14:textId="77777777" w:rsidR="00D04DD0" w:rsidRPr="00033C6D" w:rsidRDefault="00D04DD0" w:rsidP="00D04DD0">
      <w:pPr>
        <w:pStyle w:val="H1G"/>
        <w:pageBreakBefore/>
        <w:rPr>
          <w:color w:val="000000" w:themeColor="text1"/>
          <w:lang w:val="ky-KG"/>
        </w:rPr>
      </w:pPr>
      <w:r w:rsidRPr="00033C6D">
        <w:rPr>
          <w:color w:val="000000" w:themeColor="text1"/>
        </w:rPr>
        <w:lastRenderedPageBreak/>
        <w:tab/>
      </w:r>
      <w:r w:rsidRPr="00033C6D">
        <w:rPr>
          <w:color w:val="000000" w:themeColor="text1"/>
        </w:rPr>
        <w:tab/>
        <w:t>Перечень используемых сокращений</w:t>
      </w:r>
    </w:p>
    <w:tbl>
      <w:tblPr>
        <w:tblW w:w="7370" w:type="dxa"/>
        <w:tblInd w:w="1134" w:type="dxa"/>
        <w:tblLook w:val="01E0" w:firstRow="1" w:lastRow="1" w:firstColumn="1" w:lastColumn="1" w:noHBand="0" w:noVBand="0"/>
      </w:tblPr>
      <w:tblGrid>
        <w:gridCol w:w="1701"/>
        <w:gridCol w:w="5669"/>
      </w:tblGrid>
      <w:tr w:rsidR="00D04DD0" w:rsidRPr="00033C6D" w14:paraId="5A8D2F44" w14:textId="77777777" w:rsidTr="003A00DF">
        <w:trPr>
          <w:trHeight w:val="304"/>
        </w:trPr>
        <w:tc>
          <w:tcPr>
            <w:tcW w:w="1701" w:type="dxa"/>
            <w:shd w:val="clear" w:color="auto" w:fill="auto"/>
          </w:tcPr>
          <w:p w14:paraId="72E8C92A"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КР</w:t>
            </w:r>
          </w:p>
        </w:tc>
        <w:tc>
          <w:tcPr>
            <w:tcW w:w="5669" w:type="dxa"/>
            <w:shd w:val="clear" w:color="auto" w:fill="auto"/>
          </w:tcPr>
          <w:p w14:paraId="677A5148"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rPr>
              <w:t>Кыргызская Республика</w:t>
            </w:r>
          </w:p>
        </w:tc>
      </w:tr>
      <w:tr w:rsidR="00D04DD0" w:rsidRPr="00033C6D" w14:paraId="7AD15A92" w14:textId="77777777" w:rsidTr="003A00DF">
        <w:trPr>
          <w:trHeight w:val="304"/>
        </w:trPr>
        <w:tc>
          <w:tcPr>
            <w:tcW w:w="1701" w:type="dxa"/>
            <w:shd w:val="clear" w:color="auto" w:fill="auto"/>
          </w:tcPr>
          <w:p w14:paraId="755B240F" w14:textId="77777777" w:rsidR="00D04DD0" w:rsidRPr="00033C6D" w:rsidRDefault="00D04DD0" w:rsidP="003A00DF">
            <w:pPr>
              <w:spacing w:after="120"/>
              <w:ind w:right="-108"/>
              <w:rPr>
                <w:rFonts w:eastAsia="Calibri"/>
                <w:bCs/>
                <w:color w:val="000000" w:themeColor="text1"/>
              </w:rPr>
            </w:pPr>
            <w:r w:rsidRPr="00033C6D">
              <w:rPr>
                <w:rFonts w:eastAsia="Calibri"/>
                <w:bCs/>
                <w:color w:val="000000" w:themeColor="text1"/>
              </w:rPr>
              <w:t>ЖК</w:t>
            </w:r>
          </w:p>
        </w:tc>
        <w:tc>
          <w:tcPr>
            <w:tcW w:w="5669" w:type="dxa"/>
            <w:shd w:val="clear" w:color="auto" w:fill="auto"/>
          </w:tcPr>
          <w:p w14:paraId="448343EB" w14:textId="77777777" w:rsidR="00D04DD0" w:rsidRPr="00033C6D" w:rsidRDefault="00D04DD0" w:rsidP="003A00DF">
            <w:pPr>
              <w:spacing w:after="120"/>
              <w:ind w:right="-391"/>
              <w:rPr>
                <w:rFonts w:eastAsia="Calibri"/>
                <w:color w:val="000000" w:themeColor="text1"/>
                <w:lang w:val="ky-KG"/>
              </w:rPr>
            </w:pPr>
            <w:proofErr w:type="spellStart"/>
            <w:r w:rsidRPr="00033C6D">
              <w:rPr>
                <w:rFonts w:eastAsia="Calibri"/>
                <w:bCs/>
                <w:color w:val="000000" w:themeColor="text1"/>
              </w:rPr>
              <w:t>Жогорку</w:t>
            </w:r>
            <w:proofErr w:type="spellEnd"/>
            <w:r w:rsidRPr="00033C6D">
              <w:rPr>
                <w:rFonts w:eastAsia="Calibri"/>
                <w:bCs/>
                <w:color w:val="000000" w:themeColor="text1"/>
              </w:rPr>
              <w:t xml:space="preserve"> </w:t>
            </w:r>
            <w:proofErr w:type="spellStart"/>
            <w:r w:rsidRPr="00033C6D">
              <w:rPr>
                <w:rFonts w:eastAsia="Calibri"/>
                <w:bCs/>
                <w:color w:val="000000" w:themeColor="text1"/>
              </w:rPr>
              <w:t>Кенеш</w:t>
            </w:r>
            <w:proofErr w:type="spellEnd"/>
            <w:r w:rsidRPr="00033C6D">
              <w:rPr>
                <w:rFonts w:eastAsia="Calibri"/>
                <w:bCs/>
                <w:color w:val="000000" w:themeColor="text1"/>
              </w:rPr>
              <w:t xml:space="preserve"> Кыргызской Республики</w:t>
            </w:r>
          </w:p>
        </w:tc>
      </w:tr>
      <w:tr w:rsidR="00D04DD0" w:rsidRPr="00033C6D" w14:paraId="69EF6FC0" w14:textId="77777777" w:rsidTr="003A00DF">
        <w:trPr>
          <w:trHeight w:val="304"/>
        </w:trPr>
        <w:tc>
          <w:tcPr>
            <w:tcW w:w="1701" w:type="dxa"/>
            <w:shd w:val="clear" w:color="auto" w:fill="auto"/>
          </w:tcPr>
          <w:p w14:paraId="4C8C88D3" w14:textId="77777777" w:rsidR="00D04DD0" w:rsidRPr="00033C6D" w:rsidRDefault="00D04DD0" w:rsidP="003A00DF">
            <w:pPr>
              <w:spacing w:after="120"/>
              <w:ind w:right="-108"/>
              <w:rPr>
                <w:rFonts w:eastAsia="Calibri"/>
                <w:bCs/>
                <w:color w:val="000000" w:themeColor="text1"/>
              </w:rPr>
            </w:pPr>
            <w:r w:rsidRPr="00033C6D">
              <w:rPr>
                <w:rFonts w:eastAsia="Calibri"/>
                <w:bCs/>
                <w:color w:val="000000" w:themeColor="text1"/>
              </w:rPr>
              <w:t>ВС</w:t>
            </w:r>
          </w:p>
        </w:tc>
        <w:tc>
          <w:tcPr>
            <w:tcW w:w="5669" w:type="dxa"/>
            <w:shd w:val="clear" w:color="auto" w:fill="auto"/>
          </w:tcPr>
          <w:p w14:paraId="4669F52C"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rPr>
              <w:t>Верховный суд Кыргызской Республики</w:t>
            </w:r>
          </w:p>
        </w:tc>
      </w:tr>
      <w:tr w:rsidR="00D04DD0" w:rsidRPr="00033C6D" w14:paraId="7A3F7968" w14:textId="77777777" w:rsidTr="003A00DF">
        <w:trPr>
          <w:trHeight w:val="304"/>
        </w:trPr>
        <w:tc>
          <w:tcPr>
            <w:tcW w:w="1701" w:type="dxa"/>
            <w:shd w:val="clear" w:color="auto" w:fill="auto"/>
          </w:tcPr>
          <w:p w14:paraId="219EFFA1" w14:textId="77777777" w:rsidR="00D04DD0" w:rsidRPr="00033C6D" w:rsidRDefault="00D04DD0" w:rsidP="003A00DF">
            <w:pPr>
              <w:spacing w:after="120"/>
              <w:ind w:right="-108"/>
              <w:rPr>
                <w:rFonts w:eastAsia="Calibri"/>
                <w:bCs/>
                <w:color w:val="000000" w:themeColor="text1"/>
              </w:rPr>
            </w:pPr>
            <w:r w:rsidRPr="00033C6D">
              <w:rPr>
                <w:rFonts w:eastAsia="Calibri"/>
                <w:bCs/>
                <w:color w:val="000000" w:themeColor="text1"/>
              </w:rPr>
              <w:t>ГП</w:t>
            </w:r>
          </w:p>
        </w:tc>
        <w:tc>
          <w:tcPr>
            <w:tcW w:w="5669" w:type="dxa"/>
            <w:shd w:val="clear" w:color="auto" w:fill="auto"/>
          </w:tcPr>
          <w:p w14:paraId="6BC18606" w14:textId="77777777" w:rsidR="00D04DD0" w:rsidRPr="00033C6D" w:rsidRDefault="00D04DD0" w:rsidP="003A00DF">
            <w:pPr>
              <w:spacing w:after="120"/>
              <w:rPr>
                <w:rFonts w:eastAsia="Calibri"/>
                <w:bCs/>
                <w:color w:val="000000" w:themeColor="text1"/>
              </w:rPr>
            </w:pPr>
            <w:r w:rsidRPr="00033C6D">
              <w:rPr>
                <w:rFonts w:eastAsia="Calibri"/>
                <w:bCs/>
                <w:color w:val="000000" w:themeColor="text1"/>
              </w:rPr>
              <w:t>Генеральная прокуратура Кыргызской Республики</w:t>
            </w:r>
          </w:p>
        </w:tc>
      </w:tr>
      <w:tr w:rsidR="00D04DD0" w:rsidRPr="00E80FA8" w14:paraId="1516325C" w14:textId="77777777" w:rsidTr="003A00DF">
        <w:trPr>
          <w:trHeight w:val="304"/>
        </w:trPr>
        <w:tc>
          <w:tcPr>
            <w:tcW w:w="1701" w:type="dxa"/>
            <w:shd w:val="clear" w:color="auto" w:fill="auto"/>
          </w:tcPr>
          <w:p w14:paraId="702173E7"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rPr>
              <w:t>ЦИК</w:t>
            </w:r>
          </w:p>
        </w:tc>
        <w:tc>
          <w:tcPr>
            <w:tcW w:w="5669" w:type="dxa"/>
            <w:shd w:val="clear" w:color="auto" w:fill="auto"/>
          </w:tcPr>
          <w:p w14:paraId="4E685F20"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 xml:space="preserve">Центральная комиссия по выборам и проведению референдумов </w:t>
            </w:r>
            <w:r w:rsidRPr="00033C6D">
              <w:rPr>
                <w:rFonts w:eastAsia="Calibri"/>
                <w:bCs/>
                <w:color w:val="000000" w:themeColor="text1"/>
                <w:lang w:val="ky-KG"/>
              </w:rPr>
              <w:t>Кыргызской Республики</w:t>
            </w:r>
          </w:p>
        </w:tc>
      </w:tr>
      <w:tr w:rsidR="00D04DD0" w:rsidRPr="00E80FA8" w14:paraId="30A758B1" w14:textId="77777777" w:rsidTr="003A00DF">
        <w:trPr>
          <w:trHeight w:val="304"/>
        </w:trPr>
        <w:tc>
          <w:tcPr>
            <w:tcW w:w="1701" w:type="dxa"/>
            <w:shd w:val="clear" w:color="auto" w:fill="auto"/>
          </w:tcPr>
          <w:p w14:paraId="0F969DD6"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МВД</w:t>
            </w:r>
          </w:p>
        </w:tc>
        <w:tc>
          <w:tcPr>
            <w:tcW w:w="5669" w:type="dxa"/>
            <w:shd w:val="clear" w:color="auto" w:fill="auto"/>
          </w:tcPr>
          <w:p w14:paraId="2031C6E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 xml:space="preserve">Министерство внутренних дел </w:t>
            </w:r>
            <w:r w:rsidRPr="00033C6D">
              <w:rPr>
                <w:rFonts w:eastAsia="Calibri"/>
                <w:bCs/>
                <w:color w:val="000000" w:themeColor="text1"/>
                <w:lang w:val="ky-KG"/>
              </w:rPr>
              <w:t>Кыргызской Республики</w:t>
            </w:r>
          </w:p>
        </w:tc>
      </w:tr>
      <w:tr w:rsidR="00D04DD0" w:rsidRPr="00033C6D" w14:paraId="0C63C042" w14:textId="77777777" w:rsidTr="003A00DF">
        <w:trPr>
          <w:trHeight w:val="304"/>
        </w:trPr>
        <w:tc>
          <w:tcPr>
            <w:tcW w:w="1701" w:type="dxa"/>
            <w:shd w:val="clear" w:color="auto" w:fill="auto"/>
          </w:tcPr>
          <w:p w14:paraId="1F02458F"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МФ</w:t>
            </w:r>
          </w:p>
        </w:tc>
        <w:tc>
          <w:tcPr>
            <w:tcW w:w="5669" w:type="dxa"/>
            <w:shd w:val="clear" w:color="auto" w:fill="auto"/>
          </w:tcPr>
          <w:p w14:paraId="35334ED3"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lang w:val="ky-KG"/>
              </w:rPr>
              <w:t>Министерство финансов Кыргызской Республики</w:t>
            </w:r>
          </w:p>
        </w:tc>
      </w:tr>
      <w:tr w:rsidR="00D04DD0" w:rsidRPr="00E80FA8" w14:paraId="34A92D89" w14:textId="77777777" w:rsidTr="003A00DF">
        <w:trPr>
          <w:trHeight w:val="304"/>
        </w:trPr>
        <w:tc>
          <w:tcPr>
            <w:tcW w:w="1701" w:type="dxa"/>
            <w:shd w:val="clear" w:color="auto" w:fill="auto"/>
          </w:tcPr>
          <w:p w14:paraId="69D36204"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МОН</w:t>
            </w:r>
          </w:p>
        </w:tc>
        <w:tc>
          <w:tcPr>
            <w:tcW w:w="5669" w:type="dxa"/>
            <w:shd w:val="clear" w:color="auto" w:fill="auto"/>
          </w:tcPr>
          <w:p w14:paraId="6D641C93" w14:textId="77777777" w:rsidR="00D04DD0" w:rsidRPr="00033C6D" w:rsidRDefault="00D04DD0" w:rsidP="003A00DF">
            <w:pPr>
              <w:spacing w:after="120"/>
              <w:rPr>
                <w:rFonts w:eastAsia="Calibri"/>
                <w:bCs/>
                <w:color w:val="000000" w:themeColor="text1"/>
                <w:lang w:val="ky-KG"/>
              </w:rPr>
            </w:pPr>
            <w:r w:rsidRPr="00033C6D">
              <w:rPr>
                <w:rFonts w:eastAsia="Calibri"/>
                <w:bCs/>
                <w:color w:val="000000" w:themeColor="text1"/>
                <w:lang w:val="ky-KG"/>
              </w:rPr>
              <w:t>Министерство образования и науки Кыргызской Республики</w:t>
            </w:r>
          </w:p>
        </w:tc>
      </w:tr>
      <w:tr w:rsidR="00D04DD0" w:rsidRPr="00033C6D" w14:paraId="2BF4C8FC" w14:textId="77777777" w:rsidTr="003A00DF">
        <w:trPr>
          <w:trHeight w:val="321"/>
        </w:trPr>
        <w:tc>
          <w:tcPr>
            <w:tcW w:w="1701" w:type="dxa"/>
            <w:shd w:val="clear" w:color="auto" w:fill="auto"/>
          </w:tcPr>
          <w:p w14:paraId="5944BD9B"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rPr>
              <w:t>МЗ</w:t>
            </w:r>
          </w:p>
        </w:tc>
        <w:tc>
          <w:tcPr>
            <w:tcW w:w="5669" w:type="dxa"/>
            <w:shd w:val="clear" w:color="auto" w:fill="auto"/>
          </w:tcPr>
          <w:p w14:paraId="3D2ABF2C"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Министерство здравоохранения Кыргызской Республики</w:t>
            </w:r>
          </w:p>
        </w:tc>
      </w:tr>
      <w:tr w:rsidR="00D04DD0" w:rsidRPr="00033C6D" w14:paraId="3D09BBAF" w14:textId="77777777" w:rsidTr="003A00DF">
        <w:trPr>
          <w:trHeight w:val="304"/>
        </w:trPr>
        <w:tc>
          <w:tcPr>
            <w:tcW w:w="1701" w:type="dxa"/>
            <w:shd w:val="clear" w:color="auto" w:fill="auto"/>
          </w:tcPr>
          <w:p w14:paraId="68CF48C1"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МЮ</w:t>
            </w:r>
          </w:p>
        </w:tc>
        <w:tc>
          <w:tcPr>
            <w:tcW w:w="5669" w:type="dxa"/>
            <w:shd w:val="clear" w:color="auto" w:fill="auto"/>
          </w:tcPr>
          <w:p w14:paraId="732712D0"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 xml:space="preserve">Министерство юстиции </w:t>
            </w:r>
            <w:r w:rsidRPr="00033C6D">
              <w:rPr>
                <w:rFonts w:eastAsia="Calibri"/>
                <w:color w:val="000000" w:themeColor="text1"/>
              </w:rPr>
              <w:t>Кыргызской Республики</w:t>
            </w:r>
          </w:p>
        </w:tc>
      </w:tr>
      <w:tr w:rsidR="00D04DD0" w:rsidRPr="00E80FA8" w14:paraId="7F047C3A" w14:textId="77777777" w:rsidTr="003A00DF">
        <w:trPr>
          <w:trHeight w:val="304"/>
        </w:trPr>
        <w:tc>
          <w:tcPr>
            <w:tcW w:w="1701" w:type="dxa"/>
            <w:shd w:val="clear" w:color="auto" w:fill="auto"/>
          </w:tcPr>
          <w:p w14:paraId="397207CF"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МТСР</w:t>
            </w:r>
          </w:p>
        </w:tc>
        <w:tc>
          <w:tcPr>
            <w:tcW w:w="5669" w:type="dxa"/>
            <w:shd w:val="clear" w:color="auto" w:fill="auto"/>
          </w:tcPr>
          <w:p w14:paraId="66A264DE"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Министерство труда и социального развития Кыргызской Республики</w:t>
            </w:r>
          </w:p>
        </w:tc>
      </w:tr>
      <w:tr w:rsidR="00D04DD0" w:rsidRPr="00E80FA8" w14:paraId="307CDA67" w14:textId="77777777" w:rsidTr="003A00DF">
        <w:trPr>
          <w:trHeight w:val="304"/>
        </w:trPr>
        <w:tc>
          <w:tcPr>
            <w:tcW w:w="1701" w:type="dxa"/>
            <w:shd w:val="clear" w:color="auto" w:fill="auto"/>
          </w:tcPr>
          <w:p w14:paraId="6A1EA644"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МЧС</w:t>
            </w:r>
          </w:p>
        </w:tc>
        <w:tc>
          <w:tcPr>
            <w:tcW w:w="5669" w:type="dxa"/>
            <w:shd w:val="clear" w:color="auto" w:fill="auto"/>
          </w:tcPr>
          <w:p w14:paraId="34DD7FCE"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Министерство чрезвычайных ситуаций Кыргызской Республики</w:t>
            </w:r>
          </w:p>
        </w:tc>
      </w:tr>
      <w:tr w:rsidR="00D04DD0" w:rsidRPr="00E80FA8" w14:paraId="47C25A88" w14:textId="77777777" w:rsidTr="003A00DF">
        <w:trPr>
          <w:trHeight w:val="304"/>
        </w:trPr>
        <w:tc>
          <w:tcPr>
            <w:tcW w:w="1701" w:type="dxa"/>
            <w:shd w:val="clear" w:color="auto" w:fill="auto"/>
          </w:tcPr>
          <w:p w14:paraId="40D36FB8"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МИД</w:t>
            </w:r>
          </w:p>
        </w:tc>
        <w:tc>
          <w:tcPr>
            <w:tcW w:w="5669" w:type="dxa"/>
            <w:shd w:val="clear" w:color="auto" w:fill="auto"/>
          </w:tcPr>
          <w:p w14:paraId="0A71B89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Министерство иностранных дел Кыргызской Республики</w:t>
            </w:r>
          </w:p>
        </w:tc>
      </w:tr>
      <w:tr w:rsidR="00D04DD0" w:rsidRPr="00E80FA8" w14:paraId="2B014984" w14:textId="77777777" w:rsidTr="003A00DF">
        <w:trPr>
          <w:trHeight w:val="304"/>
        </w:trPr>
        <w:tc>
          <w:tcPr>
            <w:tcW w:w="1701" w:type="dxa"/>
            <w:shd w:val="clear" w:color="auto" w:fill="auto"/>
          </w:tcPr>
          <w:p w14:paraId="0617F4AB"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ГКНБ</w:t>
            </w:r>
          </w:p>
        </w:tc>
        <w:tc>
          <w:tcPr>
            <w:tcW w:w="5669" w:type="dxa"/>
            <w:shd w:val="clear" w:color="auto" w:fill="auto"/>
          </w:tcPr>
          <w:p w14:paraId="6011EEC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Государственный комитет национальной безопасности Кыргызской Республики</w:t>
            </w:r>
          </w:p>
        </w:tc>
      </w:tr>
      <w:tr w:rsidR="00D04DD0" w:rsidRPr="00E80FA8" w14:paraId="531ABC37" w14:textId="77777777" w:rsidTr="003A00DF">
        <w:trPr>
          <w:trHeight w:val="304"/>
        </w:trPr>
        <w:tc>
          <w:tcPr>
            <w:tcW w:w="1701" w:type="dxa"/>
            <w:shd w:val="clear" w:color="auto" w:fill="auto"/>
          </w:tcPr>
          <w:p w14:paraId="6B6E19E7"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ГКДО</w:t>
            </w:r>
          </w:p>
        </w:tc>
        <w:tc>
          <w:tcPr>
            <w:tcW w:w="5669" w:type="dxa"/>
            <w:shd w:val="clear" w:color="auto" w:fill="auto"/>
          </w:tcPr>
          <w:p w14:paraId="79E4A1A9"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Государственный комитет по делам обороны Кыргызской Республики</w:t>
            </w:r>
          </w:p>
        </w:tc>
      </w:tr>
      <w:tr w:rsidR="00D04DD0" w:rsidRPr="00E80FA8" w14:paraId="6FF70953" w14:textId="77777777" w:rsidTr="003A00DF">
        <w:trPr>
          <w:trHeight w:val="304"/>
        </w:trPr>
        <w:tc>
          <w:tcPr>
            <w:tcW w:w="1701" w:type="dxa"/>
            <w:shd w:val="clear" w:color="auto" w:fill="auto"/>
          </w:tcPr>
          <w:p w14:paraId="43B37281"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СО УГКНБ</w:t>
            </w:r>
          </w:p>
        </w:tc>
        <w:tc>
          <w:tcPr>
            <w:tcW w:w="5669" w:type="dxa"/>
            <w:shd w:val="clear" w:color="auto" w:fill="auto"/>
          </w:tcPr>
          <w:p w14:paraId="563CA79D"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следственный отдел управления Государственного комитета национальной безопасности Кыргызской Республики</w:t>
            </w:r>
          </w:p>
        </w:tc>
      </w:tr>
      <w:tr w:rsidR="00D04DD0" w:rsidRPr="00E80FA8" w14:paraId="60C4D028" w14:textId="77777777" w:rsidTr="003A00DF">
        <w:trPr>
          <w:trHeight w:val="304"/>
        </w:trPr>
        <w:tc>
          <w:tcPr>
            <w:tcW w:w="1701" w:type="dxa"/>
            <w:shd w:val="clear" w:color="auto" w:fill="auto"/>
          </w:tcPr>
          <w:p w14:paraId="732DA671"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ГСИН</w:t>
            </w:r>
          </w:p>
        </w:tc>
        <w:tc>
          <w:tcPr>
            <w:tcW w:w="5669" w:type="dxa"/>
            <w:shd w:val="clear" w:color="auto" w:fill="auto"/>
          </w:tcPr>
          <w:p w14:paraId="39572F78"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Государственная служба исполнения наказаний при Правительстве Кыргызской Республики</w:t>
            </w:r>
          </w:p>
        </w:tc>
      </w:tr>
      <w:tr w:rsidR="00D04DD0" w:rsidRPr="00E80FA8" w14:paraId="2A83FC26" w14:textId="77777777" w:rsidTr="003A00DF">
        <w:trPr>
          <w:trHeight w:val="304"/>
        </w:trPr>
        <w:tc>
          <w:tcPr>
            <w:tcW w:w="1701" w:type="dxa"/>
            <w:shd w:val="clear" w:color="auto" w:fill="auto"/>
          </w:tcPr>
          <w:p w14:paraId="797265E5"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 xml:space="preserve">СУ ГСИН </w:t>
            </w:r>
          </w:p>
        </w:tc>
        <w:tc>
          <w:tcPr>
            <w:tcW w:w="5669" w:type="dxa"/>
            <w:shd w:val="clear" w:color="auto" w:fill="auto"/>
          </w:tcPr>
          <w:p w14:paraId="34BBFA74"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следственное управление Государственной службы исполнения наказаний при Правительстве Кыргызской Республики</w:t>
            </w:r>
          </w:p>
        </w:tc>
      </w:tr>
      <w:tr w:rsidR="00D04DD0" w:rsidRPr="00E80FA8" w14:paraId="0E9C093F" w14:textId="77777777" w:rsidTr="003A00DF">
        <w:trPr>
          <w:trHeight w:val="304"/>
        </w:trPr>
        <w:tc>
          <w:tcPr>
            <w:tcW w:w="1701" w:type="dxa"/>
            <w:shd w:val="clear" w:color="auto" w:fill="auto"/>
          </w:tcPr>
          <w:p w14:paraId="246D06A3"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ГРС</w:t>
            </w:r>
          </w:p>
        </w:tc>
        <w:tc>
          <w:tcPr>
            <w:tcW w:w="5669" w:type="dxa"/>
            <w:shd w:val="clear" w:color="auto" w:fill="auto"/>
          </w:tcPr>
          <w:p w14:paraId="05A463F9" w14:textId="77777777" w:rsidR="00D04DD0" w:rsidRPr="00033C6D" w:rsidRDefault="00D04DD0" w:rsidP="003A00DF">
            <w:pPr>
              <w:spacing w:after="120"/>
              <w:rPr>
                <w:rFonts w:eastAsia="Calibri"/>
                <w:bCs/>
                <w:color w:val="000000" w:themeColor="text1"/>
                <w:lang w:val="ky-KG"/>
              </w:rPr>
            </w:pPr>
            <w:r w:rsidRPr="00033C6D">
              <w:rPr>
                <w:rFonts w:eastAsia="Calibri"/>
                <w:bCs/>
                <w:color w:val="000000" w:themeColor="text1"/>
                <w:lang w:val="ky-KG"/>
              </w:rPr>
              <w:t xml:space="preserve">Государственная регистрационная служба при Правительстве </w:t>
            </w:r>
            <w:r w:rsidRPr="00033C6D">
              <w:rPr>
                <w:rFonts w:eastAsia="Calibri"/>
                <w:color w:val="000000" w:themeColor="text1"/>
                <w:lang w:val="ky-KG"/>
              </w:rPr>
              <w:t>Кыргызской Республики</w:t>
            </w:r>
            <w:r w:rsidRPr="00033C6D">
              <w:rPr>
                <w:rFonts w:eastAsia="Calibri"/>
                <w:bCs/>
                <w:color w:val="000000" w:themeColor="text1"/>
                <w:lang w:val="ky-KG"/>
              </w:rPr>
              <w:t xml:space="preserve"> </w:t>
            </w:r>
          </w:p>
        </w:tc>
      </w:tr>
      <w:tr w:rsidR="00D04DD0" w:rsidRPr="00E80FA8" w14:paraId="7830B0FE" w14:textId="77777777" w:rsidTr="003A00DF">
        <w:trPr>
          <w:trHeight w:val="304"/>
        </w:trPr>
        <w:tc>
          <w:tcPr>
            <w:tcW w:w="1701" w:type="dxa"/>
            <w:shd w:val="clear" w:color="auto" w:fill="auto"/>
          </w:tcPr>
          <w:p w14:paraId="131B7BCC"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ГКДР</w:t>
            </w:r>
          </w:p>
        </w:tc>
        <w:tc>
          <w:tcPr>
            <w:tcW w:w="5669" w:type="dxa"/>
            <w:shd w:val="clear" w:color="auto" w:fill="auto"/>
          </w:tcPr>
          <w:p w14:paraId="206906A5"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lang w:val="ky-KG"/>
              </w:rPr>
              <w:t>Государственная комиссия по делам религий</w:t>
            </w:r>
            <w:r w:rsidRPr="00033C6D">
              <w:rPr>
                <w:rFonts w:eastAsia="Calibri"/>
                <w:color w:val="000000" w:themeColor="text1"/>
                <w:lang w:val="ky-KG"/>
              </w:rPr>
              <w:t xml:space="preserve"> </w:t>
            </w:r>
            <w:r w:rsidRPr="00033C6D">
              <w:rPr>
                <w:rFonts w:eastAsia="Calibri"/>
                <w:bCs/>
                <w:color w:val="000000" w:themeColor="text1"/>
                <w:lang w:val="ky-KG"/>
              </w:rPr>
              <w:t>Кыргызской Республики</w:t>
            </w:r>
          </w:p>
        </w:tc>
      </w:tr>
      <w:tr w:rsidR="00D04DD0" w:rsidRPr="00E80FA8" w14:paraId="7B9CD6E6" w14:textId="77777777" w:rsidTr="003A00DF">
        <w:trPr>
          <w:trHeight w:val="321"/>
        </w:trPr>
        <w:tc>
          <w:tcPr>
            <w:tcW w:w="1701" w:type="dxa"/>
            <w:shd w:val="clear" w:color="auto" w:fill="auto"/>
          </w:tcPr>
          <w:p w14:paraId="7F03044B"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ГКС</w:t>
            </w:r>
          </w:p>
        </w:tc>
        <w:tc>
          <w:tcPr>
            <w:tcW w:w="5669" w:type="dxa"/>
            <w:shd w:val="clear" w:color="auto" w:fill="auto"/>
          </w:tcPr>
          <w:p w14:paraId="31C8B38C" w14:textId="77777777" w:rsidR="00D04DD0" w:rsidRPr="00033C6D" w:rsidRDefault="00D04DD0" w:rsidP="003A00DF">
            <w:pPr>
              <w:spacing w:after="120"/>
              <w:rPr>
                <w:rFonts w:eastAsia="Calibri"/>
                <w:bCs/>
                <w:color w:val="000000" w:themeColor="text1"/>
                <w:lang w:val="ky-KG"/>
              </w:rPr>
            </w:pPr>
            <w:r w:rsidRPr="00033C6D">
              <w:rPr>
                <w:rFonts w:eastAsia="Calibri"/>
                <w:bCs/>
                <w:color w:val="000000" w:themeColor="text1"/>
                <w:lang w:val="ky-KG"/>
              </w:rPr>
              <w:t>Государственная кадровая служба Кыргызской Республики</w:t>
            </w:r>
          </w:p>
        </w:tc>
      </w:tr>
      <w:tr w:rsidR="00D04DD0" w:rsidRPr="00E80FA8" w14:paraId="715C10DC" w14:textId="77777777" w:rsidTr="003A00DF">
        <w:trPr>
          <w:trHeight w:val="321"/>
        </w:trPr>
        <w:tc>
          <w:tcPr>
            <w:tcW w:w="1701" w:type="dxa"/>
            <w:shd w:val="clear" w:color="auto" w:fill="auto"/>
          </w:tcPr>
          <w:p w14:paraId="4AED3BFA"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НЦПП</w:t>
            </w:r>
          </w:p>
        </w:tc>
        <w:tc>
          <w:tcPr>
            <w:tcW w:w="5669" w:type="dxa"/>
            <w:shd w:val="clear" w:color="auto" w:fill="auto"/>
          </w:tcPr>
          <w:p w14:paraId="0A22BA91"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lang w:val="ky-KG"/>
              </w:rPr>
              <w:t>Национальный центр Кыргызской Республики по предупреждению пыток и других жестоких, бесчеловечных или унижающих достоинство видов обращения и наказания</w:t>
            </w:r>
          </w:p>
        </w:tc>
      </w:tr>
      <w:tr w:rsidR="00D04DD0" w:rsidRPr="00E80FA8" w14:paraId="40B97186" w14:textId="77777777" w:rsidTr="003A00DF">
        <w:trPr>
          <w:trHeight w:val="321"/>
        </w:trPr>
        <w:tc>
          <w:tcPr>
            <w:tcW w:w="1701" w:type="dxa"/>
            <w:shd w:val="clear" w:color="auto" w:fill="auto"/>
          </w:tcPr>
          <w:p w14:paraId="73FFACFF"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НСК</w:t>
            </w:r>
          </w:p>
        </w:tc>
        <w:tc>
          <w:tcPr>
            <w:tcW w:w="5669" w:type="dxa"/>
            <w:shd w:val="clear" w:color="auto" w:fill="auto"/>
          </w:tcPr>
          <w:p w14:paraId="329CB430"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lang w:val="ky-KG"/>
              </w:rPr>
              <w:t>Национальный статистический комитет Кыргызской Республики</w:t>
            </w:r>
          </w:p>
        </w:tc>
      </w:tr>
      <w:tr w:rsidR="00D04DD0" w:rsidRPr="00033C6D" w14:paraId="67324611" w14:textId="77777777" w:rsidTr="003A00DF">
        <w:trPr>
          <w:trHeight w:val="321"/>
        </w:trPr>
        <w:tc>
          <w:tcPr>
            <w:tcW w:w="1701" w:type="dxa"/>
            <w:shd w:val="clear" w:color="auto" w:fill="auto"/>
          </w:tcPr>
          <w:p w14:paraId="25450496"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lang w:val="ky-KG"/>
              </w:rPr>
              <w:t>Омбудсмен</w:t>
            </w:r>
          </w:p>
        </w:tc>
        <w:tc>
          <w:tcPr>
            <w:tcW w:w="5669" w:type="dxa"/>
            <w:shd w:val="clear" w:color="auto" w:fill="auto"/>
          </w:tcPr>
          <w:p w14:paraId="63CDBF57"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lang w:val="ky-KG"/>
              </w:rPr>
              <w:t>Акыйкатчы (Омбудсмен) Кыргызской Республики</w:t>
            </w:r>
          </w:p>
        </w:tc>
      </w:tr>
      <w:tr w:rsidR="00D04DD0" w:rsidRPr="00033C6D" w14:paraId="78AA1ACF" w14:textId="77777777" w:rsidTr="003A00DF">
        <w:trPr>
          <w:trHeight w:val="321"/>
        </w:trPr>
        <w:tc>
          <w:tcPr>
            <w:tcW w:w="1701" w:type="dxa"/>
            <w:shd w:val="clear" w:color="auto" w:fill="auto"/>
          </w:tcPr>
          <w:p w14:paraId="0EB6F5BC"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ИВС</w:t>
            </w:r>
          </w:p>
        </w:tc>
        <w:tc>
          <w:tcPr>
            <w:tcW w:w="5669" w:type="dxa"/>
            <w:shd w:val="clear" w:color="auto" w:fill="auto"/>
          </w:tcPr>
          <w:p w14:paraId="1BFDF4EE"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изолятор временного содержания</w:t>
            </w:r>
          </w:p>
        </w:tc>
      </w:tr>
      <w:tr w:rsidR="00D04DD0" w:rsidRPr="00033C6D" w14:paraId="22D08859" w14:textId="77777777" w:rsidTr="003A00DF">
        <w:trPr>
          <w:trHeight w:val="321"/>
        </w:trPr>
        <w:tc>
          <w:tcPr>
            <w:tcW w:w="1701" w:type="dxa"/>
            <w:shd w:val="clear" w:color="auto" w:fill="auto"/>
          </w:tcPr>
          <w:p w14:paraId="30D37AED"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УВД</w:t>
            </w:r>
          </w:p>
        </w:tc>
        <w:tc>
          <w:tcPr>
            <w:tcW w:w="5669" w:type="dxa"/>
            <w:shd w:val="clear" w:color="auto" w:fill="auto"/>
          </w:tcPr>
          <w:p w14:paraId="3C1F9629"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управление внутренних дел</w:t>
            </w:r>
          </w:p>
        </w:tc>
      </w:tr>
      <w:tr w:rsidR="00D04DD0" w:rsidRPr="00033C6D" w14:paraId="03DB1AB4" w14:textId="77777777" w:rsidTr="003A00DF">
        <w:trPr>
          <w:trHeight w:val="321"/>
        </w:trPr>
        <w:tc>
          <w:tcPr>
            <w:tcW w:w="1701" w:type="dxa"/>
            <w:shd w:val="clear" w:color="auto" w:fill="auto"/>
          </w:tcPr>
          <w:p w14:paraId="350B95ED"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ОВД</w:t>
            </w:r>
          </w:p>
        </w:tc>
        <w:tc>
          <w:tcPr>
            <w:tcW w:w="5669" w:type="dxa"/>
            <w:shd w:val="clear" w:color="auto" w:fill="auto"/>
          </w:tcPr>
          <w:p w14:paraId="1883658A" w14:textId="77777777" w:rsidR="00D04DD0" w:rsidRPr="00033C6D" w:rsidRDefault="00D04DD0" w:rsidP="003A00DF">
            <w:pPr>
              <w:spacing w:after="120"/>
              <w:rPr>
                <w:rFonts w:eastAsia="Calibri"/>
                <w:color w:val="000000" w:themeColor="text1"/>
                <w:lang w:val="ky-KG"/>
              </w:rPr>
            </w:pPr>
            <w:r w:rsidRPr="00033C6D">
              <w:rPr>
                <w:rFonts w:eastAsia="Calibri"/>
                <w:bCs/>
                <w:color w:val="000000" w:themeColor="text1"/>
              </w:rPr>
              <w:t>органы внутренних дел</w:t>
            </w:r>
          </w:p>
        </w:tc>
      </w:tr>
      <w:tr w:rsidR="00D04DD0" w:rsidRPr="00033C6D" w14:paraId="1AC44E8C" w14:textId="77777777" w:rsidTr="003A00DF">
        <w:trPr>
          <w:trHeight w:val="321"/>
        </w:trPr>
        <w:tc>
          <w:tcPr>
            <w:tcW w:w="1701" w:type="dxa"/>
            <w:shd w:val="clear" w:color="auto" w:fill="auto"/>
          </w:tcPr>
          <w:p w14:paraId="079C2E61" w14:textId="77777777" w:rsidR="00D04DD0" w:rsidRPr="00033C6D" w:rsidRDefault="00D04DD0" w:rsidP="003A00DF">
            <w:pPr>
              <w:spacing w:after="120"/>
              <w:ind w:right="-108"/>
              <w:rPr>
                <w:rFonts w:eastAsia="Calibri"/>
                <w:color w:val="000000" w:themeColor="text1"/>
                <w:lang w:val="ky-KG"/>
              </w:rPr>
            </w:pPr>
            <w:r w:rsidRPr="00033C6D">
              <w:rPr>
                <w:rFonts w:eastAsia="Calibri"/>
                <w:bCs/>
                <w:color w:val="000000" w:themeColor="text1"/>
              </w:rPr>
              <w:t>СИЗО</w:t>
            </w:r>
          </w:p>
        </w:tc>
        <w:tc>
          <w:tcPr>
            <w:tcW w:w="5669" w:type="dxa"/>
            <w:shd w:val="clear" w:color="auto" w:fill="auto"/>
          </w:tcPr>
          <w:p w14:paraId="0DAC018E"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следственный изолятор</w:t>
            </w:r>
          </w:p>
        </w:tc>
      </w:tr>
      <w:tr w:rsidR="00D04DD0" w:rsidRPr="00E80FA8" w14:paraId="7323AA4F" w14:textId="77777777" w:rsidTr="003A00DF">
        <w:trPr>
          <w:trHeight w:val="321"/>
        </w:trPr>
        <w:tc>
          <w:tcPr>
            <w:tcW w:w="1701" w:type="dxa"/>
            <w:shd w:val="clear" w:color="auto" w:fill="auto"/>
          </w:tcPr>
          <w:p w14:paraId="78061FE8"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rPr>
              <w:lastRenderedPageBreak/>
              <w:t xml:space="preserve">СПЭНМ МВД  </w:t>
            </w:r>
          </w:p>
        </w:tc>
        <w:tc>
          <w:tcPr>
            <w:tcW w:w="5669" w:type="dxa"/>
            <w:shd w:val="clear" w:color="auto" w:fill="auto"/>
          </w:tcPr>
          <w:p w14:paraId="1E02F953"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Служба по противодействию экстремизму и незаконной миграции Министерства внутренних дел Кыргызской Республики</w:t>
            </w:r>
          </w:p>
        </w:tc>
      </w:tr>
      <w:tr w:rsidR="00D04DD0" w:rsidRPr="00E80FA8" w14:paraId="482FAE57" w14:textId="77777777" w:rsidTr="003A00DF">
        <w:trPr>
          <w:trHeight w:val="321"/>
        </w:trPr>
        <w:tc>
          <w:tcPr>
            <w:tcW w:w="1701" w:type="dxa"/>
            <w:shd w:val="clear" w:color="auto" w:fill="auto"/>
          </w:tcPr>
          <w:p w14:paraId="3A498BA4"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rPr>
              <w:t>СВР МВД</w:t>
            </w:r>
          </w:p>
        </w:tc>
        <w:tc>
          <w:tcPr>
            <w:tcW w:w="5669" w:type="dxa"/>
            <w:shd w:val="clear" w:color="auto" w:fill="auto"/>
          </w:tcPr>
          <w:p w14:paraId="327EDEA2"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Служба внутренних расследований Министерства внутренних дел Кыргызской Республики</w:t>
            </w:r>
          </w:p>
        </w:tc>
      </w:tr>
      <w:tr w:rsidR="00D04DD0" w:rsidRPr="00033C6D" w14:paraId="72579328" w14:textId="77777777" w:rsidTr="003A00DF">
        <w:trPr>
          <w:trHeight w:val="321"/>
        </w:trPr>
        <w:tc>
          <w:tcPr>
            <w:tcW w:w="1701" w:type="dxa"/>
            <w:shd w:val="clear" w:color="auto" w:fill="auto"/>
          </w:tcPr>
          <w:p w14:paraId="68401000"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rPr>
              <w:t>ГУВД</w:t>
            </w:r>
          </w:p>
        </w:tc>
        <w:tc>
          <w:tcPr>
            <w:tcW w:w="5669" w:type="dxa"/>
            <w:shd w:val="clear" w:color="auto" w:fill="auto"/>
          </w:tcPr>
          <w:p w14:paraId="7CB2CC6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Главное управление внутренних дел</w:t>
            </w:r>
          </w:p>
        </w:tc>
      </w:tr>
      <w:tr w:rsidR="00D04DD0" w:rsidRPr="00033C6D" w14:paraId="7CD39717" w14:textId="77777777" w:rsidTr="003A00DF">
        <w:trPr>
          <w:trHeight w:val="321"/>
        </w:trPr>
        <w:tc>
          <w:tcPr>
            <w:tcW w:w="1701" w:type="dxa"/>
            <w:shd w:val="clear" w:color="auto" w:fill="auto"/>
          </w:tcPr>
          <w:p w14:paraId="24B5515B"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ИК</w:t>
            </w:r>
          </w:p>
        </w:tc>
        <w:tc>
          <w:tcPr>
            <w:tcW w:w="5669" w:type="dxa"/>
            <w:shd w:val="clear" w:color="auto" w:fill="auto"/>
          </w:tcPr>
          <w:p w14:paraId="5AFED238" w14:textId="77777777" w:rsidR="00D04DD0" w:rsidRPr="00033C6D" w:rsidRDefault="00D04DD0" w:rsidP="003A00DF">
            <w:pPr>
              <w:spacing w:after="120"/>
              <w:rPr>
                <w:rFonts w:eastAsia="Calibri"/>
                <w:color w:val="000000" w:themeColor="text1"/>
              </w:rPr>
            </w:pPr>
            <w:r w:rsidRPr="00033C6D">
              <w:rPr>
                <w:rFonts w:eastAsia="Calibri"/>
                <w:color w:val="000000" w:themeColor="text1"/>
              </w:rPr>
              <w:t>исправительная колония</w:t>
            </w:r>
          </w:p>
        </w:tc>
      </w:tr>
      <w:tr w:rsidR="00D04DD0" w:rsidRPr="00E80FA8" w14:paraId="0BC5D4BE" w14:textId="77777777" w:rsidTr="003A00DF">
        <w:trPr>
          <w:trHeight w:val="321"/>
        </w:trPr>
        <w:tc>
          <w:tcPr>
            <w:tcW w:w="1701" w:type="dxa"/>
            <w:shd w:val="clear" w:color="auto" w:fill="auto"/>
          </w:tcPr>
          <w:p w14:paraId="5C584B02" w14:textId="77777777" w:rsidR="00D04DD0" w:rsidRPr="00033C6D" w:rsidRDefault="00D04DD0" w:rsidP="003A00DF">
            <w:pPr>
              <w:spacing w:after="120"/>
              <w:ind w:right="-108"/>
              <w:rPr>
                <w:rFonts w:eastAsia="Calibri"/>
                <w:color w:val="000000" w:themeColor="text1"/>
              </w:rPr>
            </w:pPr>
            <w:r w:rsidRPr="00033C6D">
              <w:rPr>
                <w:rFonts w:eastAsia="Calibri"/>
                <w:bCs/>
                <w:color w:val="000000" w:themeColor="text1"/>
              </w:rPr>
              <w:t>УИК</w:t>
            </w:r>
          </w:p>
        </w:tc>
        <w:tc>
          <w:tcPr>
            <w:tcW w:w="5669" w:type="dxa"/>
            <w:shd w:val="clear" w:color="auto" w:fill="auto"/>
          </w:tcPr>
          <w:p w14:paraId="42427D18" w14:textId="77777777" w:rsidR="00D04DD0" w:rsidRPr="00033C6D" w:rsidRDefault="00D04DD0" w:rsidP="003A00DF">
            <w:pPr>
              <w:spacing w:after="120"/>
              <w:rPr>
                <w:rFonts w:eastAsia="Calibri"/>
                <w:color w:val="000000" w:themeColor="text1"/>
              </w:rPr>
            </w:pPr>
            <w:r w:rsidRPr="00033C6D">
              <w:rPr>
                <w:rFonts w:eastAsia="Calibri"/>
                <w:color w:val="000000" w:themeColor="text1"/>
              </w:rPr>
              <w:t>Уголовно-исполнительный кодекс Кыргызской Республики</w:t>
            </w:r>
          </w:p>
        </w:tc>
      </w:tr>
      <w:tr w:rsidR="00D04DD0" w:rsidRPr="00033C6D" w14:paraId="234EBAF2" w14:textId="77777777" w:rsidTr="003A00DF">
        <w:trPr>
          <w:trHeight w:val="321"/>
        </w:trPr>
        <w:tc>
          <w:tcPr>
            <w:tcW w:w="1701" w:type="dxa"/>
            <w:shd w:val="clear" w:color="auto" w:fill="auto"/>
          </w:tcPr>
          <w:p w14:paraId="3F7F3A64" w14:textId="77777777" w:rsidR="00D04DD0" w:rsidRPr="00033C6D" w:rsidRDefault="00D04DD0" w:rsidP="003A00DF">
            <w:pPr>
              <w:spacing w:after="120"/>
              <w:ind w:right="-108"/>
              <w:rPr>
                <w:rFonts w:eastAsia="Calibri"/>
                <w:color w:val="000000" w:themeColor="text1"/>
              </w:rPr>
            </w:pPr>
            <w:r w:rsidRPr="00033C6D">
              <w:rPr>
                <w:rFonts w:eastAsia="Calibri"/>
                <w:bCs/>
                <w:color w:val="000000" w:themeColor="text1"/>
              </w:rPr>
              <w:t xml:space="preserve">УК </w:t>
            </w:r>
          </w:p>
        </w:tc>
        <w:tc>
          <w:tcPr>
            <w:tcW w:w="5669" w:type="dxa"/>
            <w:shd w:val="clear" w:color="auto" w:fill="auto"/>
          </w:tcPr>
          <w:p w14:paraId="0EEFDF1B" w14:textId="77777777" w:rsidR="00D04DD0" w:rsidRPr="00033C6D" w:rsidRDefault="00D04DD0" w:rsidP="003A00DF">
            <w:pPr>
              <w:spacing w:after="120"/>
              <w:rPr>
                <w:rFonts w:eastAsia="Calibri"/>
                <w:color w:val="000000" w:themeColor="text1"/>
              </w:rPr>
            </w:pPr>
            <w:r w:rsidRPr="00033C6D">
              <w:rPr>
                <w:rFonts w:eastAsia="Calibri"/>
                <w:color w:val="000000" w:themeColor="text1"/>
              </w:rPr>
              <w:t>Уголовный кодекс Кыргызской Республики</w:t>
            </w:r>
          </w:p>
        </w:tc>
      </w:tr>
      <w:tr w:rsidR="00D04DD0" w:rsidRPr="00E80FA8" w14:paraId="59745B27" w14:textId="77777777" w:rsidTr="003A00DF">
        <w:trPr>
          <w:trHeight w:val="321"/>
        </w:trPr>
        <w:tc>
          <w:tcPr>
            <w:tcW w:w="1701" w:type="dxa"/>
            <w:shd w:val="clear" w:color="auto" w:fill="auto"/>
          </w:tcPr>
          <w:p w14:paraId="1E6688DE" w14:textId="77777777" w:rsidR="00D04DD0" w:rsidRPr="00033C6D" w:rsidRDefault="00D04DD0" w:rsidP="003A00DF">
            <w:pPr>
              <w:spacing w:after="120"/>
              <w:ind w:right="-108"/>
              <w:rPr>
                <w:rFonts w:eastAsia="Calibri"/>
                <w:color w:val="000000" w:themeColor="text1"/>
              </w:rPr>
            </w:pPr>
            <w:r w:rsidRPr="00033C6D">
              <w:rPr>
                <w:rFonts w:eastAsia="Calibri"/>
                <w:bCs/>
                <w:color w:val="000000" w:themeColor="text1"/>
              </w:rPr>
              <w:t>УПК</w:t>
            </w:r>
          </w:p>
        </w:tc>
        <w:tc>
          <w:tcPr>
            <w:tcW w:w="5669" w:type="dxa"/>
            <w:shd w:val="clear" w:color="auto" w:fill="auto"/>
          </w:tcPr>
          <w:p w14:paraId="5E9D73E7" w14:textId="77777777" w:rsidR="00D04DD0" w:rsidRPr="00033C6D" w:rsidRDefault="00D04DD0" w:rsidP="003A00DF">
            <w:pPr>
              <w:spacing w:after="120"/>
              <w:rPr>
                <w:rFonts w:eastAsia="Calibri"/>
                <w:color w:val="000000" w:themeColor="text1"/>
              </w:rPr>
            </w:pPr>
            <w:r w:rsidRPr="00033C6D">
              <w:rPr>
                <w:rFonts w:eastAsia="Calibri"/>
                <w:color w:val="000000" w:themeColor="text1"/>
              </w:rPr>
              <w:t>Уголовно-процессуальный кодекс Кыргызской Республики</w:t>
            </w:r>
          </w:p>
        </w:tc>
      </w:tr>
      <w:tr w:rsidR="00D04DD0" w:rsidRPr="00E80FA8" w14:paraId="1A5AC23E" w14:textId="77777777" w:rsidTr="003A00DF">
        <w:trPr>
          <w:trHeight w:val="321"/>
        </w:trPr>
        <w:tc>
          <w:tcPr>
            <w:tcW w:w="1701" w:type="dxa"/>
            <w:shd w:val="clear" w:color="auto" w:fill="auto"/>
          </w:tcPr>
          <w:p w14:paraId="5FD9D922"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ГПК</w:t>
            </w:r>
          </w:p>
        </w:tc>
        <w:tc>
          <w:tcPr>
            <w:tcW w:w="5669" w:type="dxa"/>
            <w:shd w:val="clear" w:color="auto" w:fill="auto"/>
          </w:tcPr>
          <w:p w14:paraId="436BD1C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Гражданский-процессуальный кодекс</w:t>
            </w:r>
            <w:r w:rsidRPr="00033C6D">
              <w:rPr>
                <w:rFonts w:eastAsia="Calibri"/>
                <w:color w:val="000000" w:themeColor="text1"/>
              </w:rPr>
              <w:t xml:space="preserve"> </w:t>
            </w:r>
            <w:r w:rsidRPr="00033C6D">
              <w:rPr>
                <w:rFonts w:eastAsia="Calibri"/>
                <w:color w:val="000000" w:themeColor="text1"/>
                <w:lang w:val="ky-KG"/>
              </w:rPr>
              <w:t>Кыргызской Республики</w:t>
            </w:r>
          </w:p>
        </w:tc>
      </w:tr>
      <w:tr w:rsidR="00D04DD0" w:rsidRPr="00E80FA8" w14:paraId="45AD43BB" w14:textId="77777777" w:rsidTr="003A00DF">
        <w:trPr>
          <w:trHeight w:val="321"/>
        </w:trPr>
        <w:tc>
          <w:tcPr>
            <w:tcW w:w="1701" w:type="dxa"/>
            <w:shd w:val="clear" w:color="auto" w:fill="auto"/>
          </w:tcPr>
          <w:p w14:paraId="26DA71EF"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КоП</w:t>
            </w:r>
          </w:p>
        </w:tc>
        <w:tc>
          <w:tcPr>
            <w:tcW w:w="5669" w:type="dxa"/>
            <w:shd w:val="clear" w:color="auto" w:fill="auto"/>
          </w:tcPr>
          <w:p w14:paraId="25519426"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Кодекс Кыргызской Республики о проступках</w:t>
            </w:r>
          </w:p>
        </w:tc>
      </w:tr>
      <w:tr w:rsidR="00D04DD0" w:rsidRPr="00E80FA8" w14:paraId="6D61E195" w14:textId="77777777" w:rsidTr="003A00DF">
        <w:trPr>
          <w:trHeight w:val="321"/>
        </w:trPr>
        <w:tc>
          <w:tcPr>
            <w:tcW w:w="1701" w:type="dxa"/>
            <w:shd w:val="clear" w:color="auto" w:fill="auto"/>
          </w:tcPr>
          <w:p w14:paraId="230C332E" w14:textId="77777777" w:rsidR="00D04DD0" w:rsidRPr="00033C6D" w:rsidRDefault="00D04DD0" w:rsidP="003A00DF">
            <w:pPr>
              <w:spacing w:after="120"/>
              <w:ind w:right="-108"/>
              <w:rPr>
                <w:rFonts w:eastAsia="Calibri"/>
                <w:color w:val="000000" w:themeColor="text1"/>
              </w:rPr>
            </w:pPr>
            <w:proofErr w:type="spellStart"/>
            <w:r w:rsidRPr="00033C6D">
              <w:rPr>
                <w:rFonts w:eastAsia="Calibri"/>
                <w:color w:val="000000" w:themeColor="text1"/>
              </w:rPr>
              <w:t>КоН</w:t>
            </w:r>
            <w:proofErr w:type="spellEnd"/>
          </w:p>
        </w:tc>
        <w:tc>
          <w:tcPr>
            <w:tcW w:w="5669" w:type="dxa"/>
            <w:shd w:val="clear" w:color="auto" w:fill="auto"/>
          </w:tcPr>
          <w:p w14:paraId="261421D0"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Кодекс Кыргызской Республики о нарушениях</w:t>
            </w:r>
          </w:p>
        </w:tc>
      </w:tr>
      <w:tr w:rsidR="00D04DD0" w:rsidRPr="00E80FA8" w14:paraId="354B86CD" w14:textId="77777777" w:rsidTr="003A00DF">
        <w:trPr>
          <w:trHeight w:val="321"/>
        </w:trPr>
        <w:tc>
          <w:tcPr>
            <w:tcW w:w="1701" w:type="dxa"/>
            <w:shd w:val="clear" w:color="auto" w:fill="auto"/>
          </w:tcPr>
          <w:p w14:paraId="5F17F3BC"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ЕРПП</w:t>
            </w:r>
          </w:p>
        </w:tc>
        <w:tc>
          <w:tcPr>
            <w:tcW w:w="5669" w:type="dxa"/>
            <w:shd w:val="clear" w:color="auto" w:fill="auto"/>
          </w:tcPr>
          <w:p w14:paraId="34EE4EA3"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Единый реестр преступлений и проступков</w:t>
            </w:r>
          </w:p>
        </w:tc>
      </w:tr>
      <w:tr w:rsidR="00D04DD0" w:rsidRPr="00033C6D" w14:paraId="3A5B30A7" w14:textId="77777777" w:rsidTr="003A00DF">
        <w:trPr>
          <w:trHeight w:val="321"/>
        </w:trPr>
        <w:tc>
          <w:tcPr>
            <w:tcW w:w="1701" w:type="dxa"/>
            <w:shd w:val="clear" w:color="auto" w:fill="auto"/>
          </w:tcPr>
          <w:p w14:paraId="2D7F3A2B"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ЕРН</w:t>
            </w:r>
          </w:p>
        </w:tc>
        <w:tc>
          <w:tcPr>
            <w:tcW w:w="5669" w:type="dxa"/>
            <w:shd w:val="clear" w:color="auto" w:fill="auto"/>
          </w:tcPr>
          <w:p w14:paraId="04E75958"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Единый реестр нарушений</w:t>
            </w:r>
          </w:p>
        </w:tc>
      </w:tr>
      <w:tr w:rsidR="00D04DD0" w:rsidRPr="00033C6D" w14:paraId="4503D0BD" w14:textId="77777777" w:rsidTr="003A00DF">
        <w:trPr>
          <w:trHeight w:val="321"/>
        </w:trPr>
        <w:tc>
          <w:tcPr>
            <w:tcW w:w="1701" w:type="dxa"/>
            <w:shd w:val="clear" w:color="auto" w:fill="auto"/>
          </w:tcPr>
          <w:p w14:paraId="57664C89"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УИК</w:t>
            </w:r>
          </w:p>
        </w:tc>
        <w:tc>
          <w:tcPr>
            <w:tcW w:w="5669" w:type="dxa"/>
            <w:shd w:val="clear" w:color="auto" w:fill="auto"/>
          </w:tcPr>
          <w:p w14:paraId="0A9303C2"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участковая избирательная комиссия</w:t>
            </w:r>
          </w:p>
        </w:tc>
      </w:tr>
      <w:tr w:rsidR="00D04DD0" w:rsidRPr="00033C6D" w14:paraId="27641B51" w14:textId="77777777" w:rsidTr="003A00DF">
        <w:trPr>
          <w:trHeight w:val="321"/>
        </w:trPr>
        <w:tc>
          <w:tcPr>
            <w:tcW w:w="1701" w:type="dxa"/>
            <w:shd w:val="clear" w:color="auto" w:fill="auto"/>
          </w:tcPr>
          <w:p w14:paraId="3E6BC365"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ТИК</w:t>
            </w:r>
          </w:p>
        </w:tc>
        <w:tc>
          <w:tcPr>
            <w:tcW w:w="5669" w:type="dxa"/>
            <w:shd w:val="clear" w:color="auto" w:fill="auto"/>
          </w:tcPr>
          <w:p w14:paraId="4733C046"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территориальная избирательная комиссия</w:t>
            </w:r>
          </w:p>
        </w:tc>
      </w:tr>
      <w:tr w:rsidR="00D04DD0" w:rsidRPr="00E80FA8" w14:paraId="694782E5" w14:textId="77777777" w:rsidTr="003A00DF">
        <w:trPr>
          <w:trHeight w:val="321"/>
        </w:trPr>
        <w:tc>
          <w:tcPr>
            <w:tcW w:w="1701" w:type="dxa"/>
            <w:shd w:val="clear" w:color="auto" w:fill="auto"/>
          </w:tcPr>
          <w:p w14:paraId="4678BCC1" w14:textId="77777777" w:rsidR="00D04DD0" w:rsidRPr="00033C6D" w:rsidRDefault="00D04DD0" w:rsidP="003A00DF">
            <w:pPr>
              <w:spacing w:after="120"/>
              <w:ind w:right="-108"/>
              <w:rPr>
                <w:rFonts w:eastAsia="Calibri"/>
                <w:color w:val="000000" w:themeColor="text1"/>
              </w:rPr>
            </w:pPr>
            <w:r w:rsidRPr="00033C6D">
              <w:rPr>
                <w:rFonts w:eastAsia="Calibri"/>
                <w:bCs/>
                <w:color w:val="000000" w:themeColor="text1"/>
              </w:rPr>
              <w:t>МПГПП</w:t>
            </w:r>
          </w:p>
        </w:tc>
        <w:tc>
          <w:tcPr>
            <w:tcW w:w="5669" w:type="dxa"/>
            <w:shd w:val="clear" w:color="auto" w:fill="auto"/>
          </w:tcPr>
          <w:p w14:paraId="20EE1926"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rPr>
              <w:t>Международный пакт о гражданских и политических правах</w:t>
            </w:r>
          </w:p>
        </w:tc>
      </w:tr>
      <w:tr w:rsidR="00D04DD0" w:rsidRPr="00033C6D" w14:paraId="60BAE653" w14:textId="77777777" w:rsidTr="003A00DF">
        <w:trPr>
          <w:trHeight w:val="321"/>
        </w:trPr>
        <w:tc>
          <w:tcPr>
            <w:tcW w:w="1701" w:type="dxa"/>
            <w:shd w:val="clear" w:color="auto" w:fill="auto"/>
          </w:tcPr>
          <w:p w14:paraId="77757EF4" w14:textId="77777777" w:rsidR="00D04DD0" w:rsidRPr="00033C6D" w:rsidRDefault="00D04DD0" w:rsidP="003A00DF">
            <w:pPr>
              <w:spacing w:after="120"/>
              <w:ind w:right="-108"/>
              <w:rPr>
                <w:rFonts w:eastAsia="Calibri"/>
                <w:color w:val="000000" w:themeColor="text1"/>
              </w:rPr>
            </w:pPr>
            <w:r w:rsidRPr="00033C6D">
              <w:rPr>
                <w:rFonts w:eastAsia="Calibri"/>
                <w:bCs/>
                <w:color w:val="000000" w:themeColor="text1"/>
                <w:lang w:val="ky-KG"/>
              </w:rPr>
              <w:t>МККК</w:t>
            </w:r>
          </w:p>
        </w:tc>
        <w:tc>
          <w:tcPr>
            <w:tcW w:w="5669" w:type="dxa"/>
            <w:shd w:val="clear" w:color="auto" w:fill="auto"/>
          </w:tcPr>
          <w:p w14:paraId="719448D4"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Международный комитет Красного Креста</w:t>
            </w:r>
          </w:p>
        </w:tc>
      </w:tr>
      <w:tr w:rsidR="00D04DD0" w:rsidRPr="00E80FA8" w14:paraId="27293515" w14:textId="77777777" w:rsidTr="003A00DF">
        <w:trPr>
          <w:trHeight w:val="321"/>
        </w:trPr>
        <w:tc>
          <w:tcPr>
            <w:tcW w:w="1701" w:type="dxa"/>
            <w:shd w:val="clear" w:color="auto" w:fill="auto"/>
          </w:tcPr>
          <w:p w14:paraId="7D22DAFC"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КСПЧ</w:t>
            </w:r>
          </w:p>
        </w:tc>
        <w:tc>
          <w:tcPr>
            <w:tcW w:w="5669" w:type="dxa"/>
            <w:shd w:val="clear" w:color="auto" w:fill="auto"/>
          </w:tcPr>
          <w:p w14:paraId="3D37F7C6" w14:textId="77777777" w:rsidR="00D04DD0" w:rsidRPr="00033C6D" w:rsidRDefault="00D04DD0" w:rsidP="003A00DF">
            <w:pPr>
              <w:spacing w:after="120"/>
              <w:rPr>
                <w:rFonts w:eastAsia="Calibri"/>
                <w:color w:val="000000" w:themeColor="text1"/>
              </w:rPr>
            </w:pPr>
            <w:r w:rsidRPr="00033C6D">
              <w:rPr>
                <w:rFonts w:eastAsia="Calibri"/>
                <w:color w:val="000000" w:themeColor="text1"/>
              </w:rPr>
              <w:t xml:space="preserve">Координационный совет по правам человека при Правительстве Кыргызской Республики </w:t>
            </w:r>
          </w:p>
        </w:tc>
      </w:tr>
      <w:tr w:rsidR="00D04DD0" w:rsidRPr="00033C6D" w14:paraId="707387E3" w14:textId="77777777" w:rsidTr="003A00DF">
        <w:trPr>
          <w:trHeight w:val="321"/>
        </w:trPr>
        <w:tc>
          <w:tcPr>
            <w:tcW w:w="1701" w:type="dxa"/>
            <w:shd w:val="clear" w:color="auto" w:fill="auto"/>
          </w:tcPr>
          <w:p w14:paraId="72E62B69"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ГГЮП</w:t>
            </w:r>
          </w:p>
        </w:tc>
        <w:tc>
          <w:tcPr>
            <w:tcW w:w="5669" w:type="dxa"/>
            <w:shd w:val="clear" w:color="auto" w:fill="auto"/>
          </w:tcPr>
          <w:p w14:paraId="031C519C" w14:textId="77777777" w:rsidR="00D04DD0" w:rsidRPr="00033C6D" w:rsidRDefault="00D04DD0" w:rsidP="003A00DF">
            <w:pPr>
              <w:spacing w:after="120"/>
              <w:rPr>
                <w:rFonts w:eastAsia="Calibri"/>
                <w:color w:val="000000" w:themeColor="text1"/>
              </w:rPr>
            </w:pPr>
            <w:r w:rsidRPr="00033C6D">
              <w:rPr>
                <w:rFonts w:eastAsia="Calibri"/>
                <w:color w:val="000000" w:themeColor="text1"/>
              </w:rPr>
              <w:t>гарантированная государством юридическая помощь</w:t>
            </w:r>
          </w:p>
        </w:tc>
      </w:tr>
      <w:tr w:rsidR="00D04DD0" w:rsidRPr="00E80FA8" w14:paraId="2BEFFBC3" w14:textId="77777777" w:rsidTr="003A00DF">
        <w:trPr>
          <w:trHeight w:val="321"/>
        </w:trPr>
        <w:tc>
          <w:tcPr>
            <w:tcW w:w="1701" w:type="dxa"/>
            <w:shd w:val="clear" w:color="auto" w:fill="auto"/>
          </w:tcPr>
          <w:p w14:paraId="1B3114D8"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ЛОВЗ</w:t>
            </w:r>
          </w:p>
        </w:tc>
        <w:tc>
          <w:tcPr>
            <w:tcW w:w="5669" w:type="dxa"/>
            <w:shd w:val="clear" w:color="auto" w:fill="auto"/>
          </w:tcPr>
          <w:p w14:paraId="44F952F3" w14:textId="77777777" w:rsidR="00D04DD0" w:rsidRPr="00033C6D" w:rsidRDefault="00D04DD0" w:rsidP="003A00DF">
            <w:pPr>
              <w:spacing w:after="120"/>
              <w:rPr>
                <w:rFonts w:eastAsia="Calibri"/>
                <w:color w:val="000000" w:themeColor="text1"/>
              </w:rPr>
            </w:pPr>
            <w:r w:rsidRPr="00033C6D">
              <w:rPr>
                <w:rFonts w:eastAsia="Calibri"/>
                <w:color w:val="000000" w:themeColor="text1"/>
              </w:rPr>
              <w:t xml:space="preserve">лица с ограниченными возможностями здоровья </w:t>
            </w:r>
          </w:p>
        </w:tc>
      </w:tr>
      <w:tr w:rsidR="00D04DD0" w:rsidRPr="00E80FA8" w14:paraId="1F963083" w14:textId="77777777" w:rsidTr="003A00DF">
        <w:trPr>
          <w:trHeight w:val="321"/>
        </w:trPr>
        <w:tc>
          <w:tcPr>
            <w:tcW w:w="1701" w:type="dxa"/>
            <w:shd w:val="clear" w:color="auto" w:fill="auto"/>
          </w:tcPr>
          <w:p w14:paraId="309A2642"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ДОВЗ</w:t>
            </w:r>
          </w:p>
        </w:tc>
        <w:tc>
          <w:tcPr>
            <w:tcW w:w="5669" w:type="dxa"/>
            <w:shd w:val="clear" w:color="auto" w:fill="auto"/>
          </w:tcPr>
          <w:p w14:paraId="24BA7138" w14:textId="77777777" w:rsidR="00D04DD0" w:rsidRPr="00033C6D" w:rsidRDefault="00D04DD0" w:rsidP="003A00DF">
            <w:pPr>
              <w:spacing w:after="120"/>
              <w:rPr>
                <w:rFonts w:eastAsia="Calibri"/>
                <w:color w:val="000000" w:themeColor="text1"/>
              </w:rPr>
            </w:pPr>
            <w:r w:rsidRPr="00033C6D">
              <w:rPr>
                <w:rFonts w:eastAsia="Calibri"/>
                <w:color w:val="000000" w:themeColor="text1"/>
              </w:rPr>
              <w:t xml:space="preserve">дети с ограниченными возможностями здоровья </w:t>
            </w:r>
          </w:p>
        </w:tc>
      </w:tr>
      <w:tr w:rsidR="00D04DD0" w:rsidRPr="00033C6D" w14:paraId="7476E355" w14:textId="77777777" w:rsidTr="003A00DF">
        <w:trPr>
          <w:trHeight w:val="321"/>
        </w:trPr>
        <w:tc>
          <w:tcPr>
            <w:tcW w:w="1701" w:type="dxa"/>
            <w:shd w:val="clear" w:color="auto" w:fill="auto"/>
          </w:tcPr>
          <w:p w14:paraId="5FCFC9C9"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rPr>
              <w:t>ЛГБТ</w:t>
            </w:r>
          </w:p>
        </w:tc>
        <w:tc>
          <w:tcPr>
            <w:tcW w:w="5669" w:type="dxa"/>
            <w:shd w:val="clear" w:color="auto" w:fill="auto"/>
          </w:tcPr>
          <w:p w14:paraId="417D06B3" w14:textId="77777777" w:rsidR="00D04DD0" w:rsidRPr="00033C6D" w:rsidRDefault="00D04DD0" w:rsidP="003A00DF">
            <w:pPr>
              <w:spacing w:after="120"/>
              <w:rPr>
                <w:rFonts w:eastAsia="Calibri"/>
                <w:color w:val="000000" w:themeColor="text1"/>
              </w:rPr>
            </w:pPr>
            <w:r w:rsidRPr="00033C6D">
              <w:rPr>
                <w:rFonts w:eastAsia="Calibri"/>
                <w:color w:val="000000" w:themeColor="text1"/>
              </w:rPr>
              <w:t>лесбиянки, геи, бисексуалы, трансгендеры</w:t>
            </w:r>
          </w:p>
        </w:tc>
      </w:tr>
      <w:tr w:rsidR="00D04DD0" w:rsidRPr="00033C6D" w14:paraId="392938B8" w14:textId="77777777" w:rsidTr="003A00DF">
        <w:trPr>
          <w:trHeight w:val="321"/>
        </w:trPr>
        <w:tc>
          <w:tcPr>
            <w:tcW w:w="1701" w:type="dxa"/>
            <w:shd w:val="clear" w:color="auto" w:fill="auto"/>
          </w:tcPr>
          <w:p w14:paraId="0FFC19B6"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НПО</w:t>
            </w:r>
          </w:p>
        </w:tc>
        <w:tc>
          <w:tcPr>
            <w:tcW w:w="5669" w:type="dxa"/>
            <w:shd w:val="clear" w:color="auto" w:fill="auto"/>
          </w:tcPr>
          <w:p w14:paraId="557308E6"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неправительственные организации</w:t>
            </w:r>
          </w:p>
        </w:tc>
      </w:tr>
      <w:tr w:rsidR="00D04DD0" w:rsidRPr="00E80FA8" w14:paraId="156270C0" w14:textId="77777777" w:rsidTr="003A00DF">
        <w:trPr>
          <w:trHeight w:val="321"/>
        </w:trPr>
        <w:tc>
          <w:tcPr>
            <w:tcW w:w="1701" w:type="dxa"/>
            <w:shd w:val="clear" w:color="auto" w:fill="auto"/>
          </w:tcPr>
          <w:p w14:paraId="7D71CA86"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КПЧ</w:t>
            </w:r>
          </w:p>
        </w:tc>
        <w:tc>
          <w:tcPr>
            <w:tcW w:w="5669" w:type="dxa"/>
            <w:shd w:val="clear" w:color="auto" w:fill="auto"/>
          </w:tcPr>
          <w:p w14:paraId="11737529" w14:textId="77777777" w:rsidR="00D04DD0" w:rsidRPr="00033C6D" w:rsidRDefault="00D04DD0" w:rsidP="003A00DF">
            <w:pPr>
              <w:spacing w:after="120"/>
              <w:rPr>
                <w:rFonts w:eastAsia="Calibri"/>
                <w:color w:val="000000" w:themeColor="text1"/>
              </w:rPr>
            </w:pPr>
            <w:r w:rsidRPr="00033C6D">
              <w:rPr>
                <w:rFonts w:eastAsia="Calibri"/>
                <w:color w:val="000000" w:themeColor="text1"/>
                <w:lang w:val="ky-KG"/>
              </w:rPr>
              <w:t>Комитет ООН по правам человека</w:t>
            </w:r>
          </w:p>
        </w:tc>
      </w:tr>
      <w:tr w:rsidR="00D04DD0" w:rsidRPr="00E80FA8" w14:paraId="3939F1CB" w14:textId="77777777" w:rsidTr="003A00DF">
        <w:trPr>
          <w:trHeight w:val="321"/>
        </w:trPr>
        <w:tc>
          <w:tcPr>
            <w:tcW w:w="1701" w:type="dxa"/>
            <w:shd w:val="clear" w:color="auto" w:fill="auto"/>
          </w:tcPr>
          <w:p w14:paraId="7C8C3AD5"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КЛРД</w:t>
            </w:r>
          </w:p>
        </w:tc>
        <w:tc>
          <w:tcPr>
            <w:tcW w:w="5669" w:type="dxa"/>
            <w:shd w:val="clear" w:color="auto" w:fill="auto"/>
          </w:tcPr>
          <w:p w14:paraId="2AB9E95A"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Конвенция по ликвидации расовой дискриминации</w:t>
            </w:r>
          </w:p>
        </w:tc>
      </w:tr>
      <w:tr w:rsidR="00D04DD0" w:rsidRPr="00E80FA8" w14:paraId="51FC72FE" w14:textId="77777777" w:rsidTr="003A00DF">
        <w:trPr>
          <w:trHeight w:val="321"/>
        </w:trPr>
        <w:tc>
          <w:tcPr>
            <w:tcW w:w="1701" w:type="dxa"/>
            <w:shd w:val="clear" w:color="auto" w:fill="auto"/>
          </w:tcPr>
          <w:p w14:paraId="7EFDD940" w14:textId="77777777" w:rsidR="00D04DD0" w:rsidRPr="00033C6D" w:rsidRDefault="00D04DD0" w:rsidP="003A00DF">
            <w:pPr>
              <w:spacing w:after="120"/>
              <w:ind w:right="-108"/>
              <w:rPr>
                <w:rFonts w:eastAsia="Calibri"/>
                <w:color w:val="000000" w:themeColor="text1"/>
              </w:rPr>
            </w:pPr>
            <w:r w:rsidRPr="00033C6D">
              <w:rPr>
                <w:rFonts w:eastAsia="Calibri"/>
                <w:color w:val="000000" w:themeColor="text1"/>
                <w:lang w:val="ky-KG"/>
              </w:rPr>
              <w:t xml:space="preserve">УВКПЧ ООН </w:t>
            </w:r>
          </w:p>
        </w:tc>
        <w:tc>
          <w:tcPr>
            <w:tcW w:w="5669" w:type="dxa"/>
            <w:shd w:val="clear" w:color="auto" w:fill="auto"/>
          </w:tcPr>
          <w:p w14:paraId="6B846AA7"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Управление Верховного комиссара ООН по правам человека</w:t>
            </w:r>
          </w:p>
        </w:tc>
      </w:tr>
      <w:tr w:rsidR="00D04DD0" w:rsidRPr="00E80FA8" w14:paraId="2A120EA4" w14:textId="77777777" w:rsidTr="003A00DF">
        <w:trPr>
          <w:trHeight w:val="321"/>
        </w:trPr>
        <w:tc>
          <w:tcPr>
            <w:tcW w:w="1701" w:type="dxa"/>
            <w:shd w:val="clear" w:color="auto" w:fill="auto"/>
          </w:tcPr>
          <w:p w14:paraId="5CD44A85"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ОБСЕ</w:t>
            </w:r>
          </w:p>
        </w:tc>
        <w:tc>
          <w:tcPr>
            <w:tcW w:w="5669" w:type="dxa"/>
            <w:shd w:val="clear" w:color="auto" w:fill="auto"/>
          </w:tcPr>
          <w:p w14:paraId="573BBEC2"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Организация по безопасности и сотрудничеству в Европе</w:t>
            </w:r>
          </w:p>
        </w:tc>
      </w:tr>
      <w:tr w:rsidR="00D04DD0" w:rsidRPr="00033C6D" w14:paraId="1147ABD5" w14:textId="77777777" w:rsidTr="003A00DF">
        <w:trPr>
          <w:trHeight w:val="321"/>
        </w:trPr>
        <w:tc>
          <w:tcPr>
            <w:tcW w:w="1701" w:type="dxa"/>
            <w:shd w:val="clear" w:color="auto" w:fill="auto"/>
          </w:tcPr>
          <w:p w14:paraId="11C86E37"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ЮНИСЕФ</w:t>
            </w:r>
          </w:p>
        </w:tc>
        <w:tc>
          <w:tcPr>
            <w:tcW w:w="5669" w:type="dxa"/>
            <w:shd w:val="clear" w:color="auto" w:fill="auto"/>
          </w:tcPr>
          <w:p w14:paraId="5138F624"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Детский фонд ООН</w:t>
            </w:r>
          </w:p>
        </w:tc>
      </w:tr>
      <w:tr w:rsidR="00D04DD0" w:rsidRPr="00033C6D" w14:paraId="092E3C8B" w14:textId="77777777" w:rsidTr="003A00DF">
        <w:trPr>
          <w:trHeight w:val="321"/>
        </w:trPr>
        <w:tc>
          <w:tcPr>
            <w:tcW w:w="1701" w:type="dxa"/>
            <w:shd w:val="clear" w:color="auto" w:fill="auto"/>
          </w:tcPr>
          <w:p w14:paraId="0597BB50" w14:textId="77777777" w:rsidR="00D04DD0" w:rsidRPr="00033C6D" w:rsidRDefault="00D04DD0" w:rsidP="003A00DF">
            <w:pPr>
              <w:spacing w:after="120"/>
              <w:ind w:right="-108"/>
              <w:rPr>
                <w:rFonts w:eastAsia="Calibri"/>
                <w:color w:val="000000" w:themeColor="text1"/>
                <w:lang w:val="ky-KG"/>
              </w:rPr>
            </w:pPr>
            <w:r w:rsidRPr="00033C6D">
              <w:rPr>
                <w:rFonts w:eastAsia="Calibri"/>
                <w:color w:val="000000" w:themeColor="text1"/>
                <w:lang w:val="ky-KG"/>
              </w:rPr>
              <w:t>МОМ</w:t>
            </w:r>
          </w:p>
        </w:tc>
        <w:tc>
          <w:tcPr>
            <w:tcW w:w="5669" w:type="dxa"/>
            <w:shd w:val="clear" w:color="auto" w:fill="auto"/>
          </w:tcPr>
          <w:p w14:paraId="28F990A1" w14:textId="77777777" w:rsidR="00D04DD0" w:rsidRPr="00033C6D" w:rsidRDefault="00D04DD0" w:rsidP="003A00DF">
            <w:pPr>
              <w:spacing w:after="120"/>
              <w:rPr>
                <w:rFonts w:eastAsia="Calibri"/>
                <w:color w:val="000000" w:themeColor="text1"/>
                <w:lang w:val="ky-KG"/>
              </w:rPr>
            </w:pPr>
            <w:r w:rsidRPr="00033C6D">
              <w:rPr>
                <w:rFonts w:eastAsia="Calibri"/>
                <w:color w:val="000000" w:themeColor="text1"/>
                <w:lang w:val="ky-KG"/>
              </w:rPr>
              <w:t>Международная организация по миграции</w:t>
            </w:r>
          </w:p>
        </w:tc>
      </w:tr>
    </w:tbl>
    <w:p w14:paraId="4DD561FC" w14:textId="77777777" w:rsidR="00D04DD0" w:rsidRPr="00033C6D" w:rsidRDefault="00D04DD0" w:rsidP="00D04DD0">
      <w:pPr>
        <w:spacing w:before="240"/>
        <w:ind w:left="1134" w:right="1134"/>
        <w:jc w:val="center"/>
        <w:rPr>
          <w:bCs/>
          <w:color w:val="000000" w:themeColor="text1"/>
          <w:u w:val="single"/>
          <w:lang w:eastAsia="ru-RU"/>
        </w:rPr>
      </w:pPr>
      <w:r w:rsidRPr="00033C6D">
        <w:rPr>
          <w:color w:val="000000" w:themeColor="text1"/>
          <w:u w:val="single"/>
        </w:rPr>
        <w:tab/>
      </w:r>
      <w:r w:rsidRPr="00033C6D">
        <w:rPr>
          <w:color w:val="000000" w:themeColor="text1"/>
          <w:u w:val="single"/>
        </w:rPr>
        <w:tab/>
      </w:r>
      <w:r w:rsidRPr="00033C6D">
        <w:rPr>
          <w:color w:val="000000" w:themeColor="text1"/>
          <w:u w:val="single"/>
        </w:rPr>
        <w:tab/>
      </w:r>
      <w:r w:rsidRPr="00033C6D">
        <w:rPr>
          <w:color w:val="000000" w:themeColor="text1"/>
          <w:u w:val="single"/>
        </w:rPr>
        <w:tab/>
      </w:r>
    </w:p>
    <w:sectPr w:rsidR="00D04DD0" w:rsidRPr="00033C6D" w:rsidSect="009F1787">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34E4" w14:textId="77777777" w:rsidR="003A00DF" w:rsidRPr="00A312BC" w:rsidRDefault="003A00DF" w:rsidP="00A312BC"/>
  </w:endnote>
  <w:endnote w:type="continuationSeparator" w:id="0">
    <w:p w14:paraId="0507D073" w14:textId="77777777" w:rsidR="003A00DF" w:rsidRPr="00A312BC" w:rsidRDefault="003A00D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F524" w14:textId="77777777" w:rsidR="003A00DF" w:rsidRPr="009F1787" w:rsidRDefault="003A00DF">
    <w:pPr>
      <w:pStyle w:val="Footer"/>
    </w:pPr>
    <w:r w:rsidRPr="009F1787">
      <w:rPr>
        <w:b/>
        <w:sz w:val="18"/>
      </w:rPr>
      <w:fldChar w:fldCharType="begin"/>
    </w:r>
    <w:r w:rsidRPr="009F1787">
      <w:rPr>
        <w:b/>
        <w:sz w:val="18"/>
      </w:rPr>
      <w:instrText xml:space="preserve"> PAGE  \* MERGEFORMAT </w:instrText>
    </w:r>
    <w:r w:rsidRPr="009F1787">
      <w:rPr>
        <w:b/>
        <w:sz w:val="18"/>
      </w:rPr>
      <w:fldChar w:fldCharType="separate"/>
    </w:r>
    <w:r w:rsidRPr="009F1787">
      <w:rPr>
        <w:b/>
        <w:noProof/>
        <w:sz w:val="18"/>
      </w:rPr>
      <w:t>2</w:t>
    </w:r>
    <w:r w:rsidRPr="009F1787">
      <w:rPr>
        <w:b/>
        <w:sz w:val="18"/>
      </w:rPr>
      <w:fldChar w:fldCharType="end"/>
    </w:r>
    <w:r>
      <w:rPr>
        <w:b/>
        <w:sz w:val="18"/>
      </w:rPr>
      <w:tab/>
    </w:r>
    <w:r>
      <w:t>GE.20-06631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5DF7" w14:textId="77777777" w:rsidR="003A00DF" w:rsidRPr="009F1787" w:rsidRDefault="003A00DF" w:rsidP="009F1787">
    <w:pPr>
      <w:pStyle w:val="Footer"/>
      <w:tabs>
        <w:tab w:val="clear" w:pos="9639"/>
        <w:tab w:val="right" w:pos="9638"/>
      </w:tabs>
      <w:rPr>
        <w:b/>
        <w:sz w:val="18"/>
      </w:rPr>
    </w:pPr>
    <w:r>
      <w:t>GE.20-06631</w:t>
    </w:r>
    <w:r>
      <w:tab/>
    </w:r>
    <w:r w:rsidRPr="009F1787">
      <w:rPr>
        <w:b/>
        <w:sz w:val="18"/>
      </w:rPr>
      <w:fldChar w:fldCharType="begin"/>
    </w:r>
    <w:r w:rsidRPr="009F1787">
      <w:rPr>
        <w:b/>
        <w:sz w:val="18"/>
      </w:rPr>
      <w:instrText xml:space="preserve"> PAGE  \* MERGEFORMAT </w:instrText>
    </w:r>
    <w:r w:rsidRPr="009F1787">
      <w:rPr>
        <w:b/>
        <w:sz w:val="18"/>
      </w:rPr>
      <w:fldChar w:fldCharType="separate"/>
    </w:r>
    <w:r w:rsidRPr="009F1787">
      <w:rPr>
        <w:b/>
        <w:noProof/>
        <w:sz w:val="18"/>
      </w:rPr>
      <w:t>3</w:t>
    </w:r>
    <w:r w:rsidRPr="009F17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24EB" w14:textId="77777777" w:rsidR="003A00DF" w:rsidRPr="009F1787" w:rsidRDefault="003A00DF" w:rsidP="009F1787">
    <w:pPr>
      <w:spacing w:before="120" w:line="240" w:lineRule="auto"/>
    </w:pPr>
    <w:r>
      <w:t>GE.</w:t>
    </w:r>
    <w:r>
      <w:rPr>
        <w:b/>
        <w:noProof/>
        <w:lang w:val="fr-CH" w:eastAsia="fr-CH"/>
      </w:rPr>
      <w:drawing>
        <wp:anchor distT="0" distB="0" distL="114300" distR="114300" simplePos="0" relativeHeight="251658240" behindDoc="0" locked="0" layoutInCell="1" allowOverlap="1" wp14:anchorId="78E00687" wp14:editId="4567516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06631  (</w:t>
    </w:r>
    <w:proofErr w:type="gramEnd"/>
    <w:r>
      <w:t>R)</w:t>
    </w:r>
    <w:r>
      <w:rPr>
        <w:lang w:val="en-US"/>
      </w:rPr>
      <w:t xml:space="preserve">  130520  1</w:t>
    </w:r>
    <w:r>
      <w:t>4</w:t>
    </w:r>
    <w:r>
      <w:rPr>
        <w:lang w:val="en-US"/>
      </w:rPr>
      <w:t>0520</w:t>
    </w:r>
    <w:r>
      <w:br/>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sidRPr="009F1787">
      <w:rPr>
        <w:rFonts w:ascii="C39T30Lfz" w:hAnsi="C39T30Lfz"/>
        <w:kern w:val="14"/>
        <w:sz w:val="56"/>
      </w:rPr>
      <w:t></w:t>
    </w:r>
    <w:r>
      <w:rPr>
        <w:noProof/>
      </w:rPr>
      <w:drawing>
        <wp:anchor distT="0" distB="0" distL="114300" distR="114300" simplePos="0" relativeHeight="251659264" behindDoc="0" locked="0" layoutInCell="1" allowOverlap="1" wp14:anchorId="27AB50C3" wp14:editId="724608FA">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KGZ/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GZ/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FD61" w14:textId="77777777" w:rsidR="003A00DF" w:rsidRPr="001075E9" w:rsidRDefault="003A00DF" w:rsidP="001075E9">
      <w:pPr>
        <w:tabs>
          <w:tab w:val="right" w:pos="2155"/>
        </w:tabs>
        <w:spacing w:after="80" w:line="240" w:lineRule="auto"/>
        <w:ind w:left="680"/>
        <w:rPr>
          <w:u w:val="single"/>
        </w:rPr>
      </w:pPr>
      <w:r>
        <w:rPr>
          <w:u w:val="single"/>
        </w:rPr>
        <w:tab/>
      </w:r>
    </w:p>
  </w:footnote>
  <w:footnote w:type="continuationSeparator" w:id="0">
    <w:p w14:paraId="44768508" w14:textId="77777777" w:rsidR="003A00DF" w:rsidRDefault="003A00DF" w:rsidP="00407B78">
      <w:pPr>
        <w:tabs>
          <w:tab w:val="right" w:pos="2155"/>
        </w:tabs>
        <w:spacing w:after="80"/>
        <w:ind w:left="680"/>
        <w:rPr>
          <w:u w:val="single"/>
        </w:rPr>
      </w:pPr>
      <w:r>
        <w:rPr>
          <w:u w:val="single"/>
        </w:rPr>
        <w:tab/>
      </w:r>
    </w:p>
  </w:footnote>
  <w:footnote w:id="1">
    <w:p w14:paraId="03D34B3F" w14:textId="77777777" w:rsidR="003A00DF" w:rsidRPr="00C861B2" w:rsidRDefault="003A00DF" w:rsidP="005D3178">
      <w:pPr>
        <w:pStyle w:val="FootnoteText"/>
      </w:pPr>
      <w:r w:rsidRPr="006A5682">
        <w:tab/>
      </w:r>
      <w:r w:rsidRPr="005D3178">
        <w:rPr>
          <w:rStyle w:val="FootnoteReference"/>
          <w:sz w:val="20"/>
          <w:vertAlign w:val="baseline"/>
        </w:rPr>
        <w:t>*</w:t>
      </w:r>
      <w:r w:rsidRPr="00C861B2">
        <w:tab/>
      </w:r>
      <w:r>
        <w:t>Настоящий</w:t>
      </w:r>
      <w:r w:rsidRPr="00C861B2">
        <w:t xml:space="preserve"> </w:t>
      </w:r>
      <w:r>
        <w:t>документ</w:t>
      </w:r>
      <w:r w:rsidRPr="00C861B2">
        <w:t xml:space="preserve"> </w:t>
      </w:r>
      <w:r>
        <w:t>издается</w:t>
      </w:r>
      <w:r w:rsidRPr="00C861B2">
        <w:t xml:space="preserve"> </w:t>
      </w:r>
      <w:r>
        <w:t>без</w:t>
      </w:r>
      <w:r w:rsidRPr="00C861B2">
        <w:t xml:space="preserve"> </w:t>
      </w:r>
      <w:r w:rsidRPr="005D3178">
        <w:t>официального</w:t>
      </w:r>
      <w:r w:rsidRPr="00C861B2">
        <w:t xml:space="preserve"> </w:t>
      </w:r>
      <w:r>
        <w:t>редактирования</w:t>
      </w:r>
      <w:r w:rsidRPr="00C861B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CF41" w14:textId="7D35DCB6" w:rsidR="003A00DF" w:rsidRPr="009F1787" w:rsidRDefault="003A00DF">
    <w:pPr>
      <w:pStyle w:val="Header"/>
    </w:pPr>
    <w:fldSimple w:instr=" TITLE  \* MERGEFORMAT ">
      <w:r w:rsidR="001573D1">
        <w:t>CCPR/C/KGZ/3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5273" w14:textId="2A2A81A8" w:rsidR="003A00DF" w:rsidRPr="009F1787" w:rsidRDefault="003A00DF" w:rsidP="009F1787">
    <w:pPr>
      <w:pStyle w:val="Header"/>
      <w:jc w:val="right"/>
    </w:pPr>
    <w:fldSimple w:instr=" TITLE  \* MERGEFORMAT ">
      <w:r w:rsidR="001573D1">
        <w:t>CCPR/C/KGZ/3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0CBAB54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9AC5B68" w:tentative="1">
      <w:start w:val="1"/>
      <w:numFmt w:val="lowerLetter"/>
      <w:lvlText w:val="%2."/>
      <w:lvlJc w:val="left"/>
      <w:pPr>
        <w:tabs>
          <w:tab w:val="num" w:pos="1440"/>
        </w:tabs>
        <w:ind w:left="1440" w:hanging="360"/>
      </w:pPr>
    </w:lvl>
    <w:lvl w:ilvl="2" w:tplc="F7063298" w:tentative="1">
      <w:start w:val="1"/>
      <w:numFmt w:val="lowerRoman"/>
      <w:lvlText w:val="%3."/>
      <w:lvlJc w:val="right"/>
      <w:pPr>
        <w:tabs>
          <w:tab w:val="num" w:pos="2160"/>
        </w:tabs>
        <w:ind w:left="2160" w:hanging="180"/>
      </w:pPr>
    </w:lvl>
    <w:lvl w:ilvl="3" w:tplc="3C4E057C" w:tentative="1">
      <w:start w:val="1"/>
      <w:numFmt w:val="decimal"/>
      <w:lvlText w:val="%4."/>
      <w:lvlJc w:val="left"/>
      <w:pPr>
        <w:tabs>
          <w:tab w:val="num" w:pos="2880"/>
        </w:tabs>
        <w:ind w:left="2880" w:hanging="360"/>
      </w:pPr>
    </w:lvl>
    <w:lvl w:ilvl="4" w:tplc="AD1EDCB2" w:tentative="1">
      <w:start w:val="1"/>
      <w:numFmt w:val="lowerLetter"/>
      <w:lvlText w:val="%5."/>
      <w:lvlJc w:val="left"/>
      <w:pPr>
        <w:tabs>
          <w:tab w:val="num" w:pos="3600"/>
        </w:tabs>
        <w:ind w:left="3600" w:hanging="360"/>
      </w:pPr>
    </w:lvl>
    <w:lvl w:ilvl="5" w:tplc="2D2E9A66" w:tentative="1">
      <w:start w:val="1"/>
      <w:numFmt w:val="lowerRoman"/>
      <w:lvlText w:val="%6."/>
      <w:lvlJc w:val="right"/>
      <w:pPr>
        <w:tabs>
          <w:tab w:val="num" w:pos="4320"/>
        </w:tabs>
        <w:ind w:left="4320" w:hanging="180"/>
      </w:pPr>
    </w:lvl>
    <w:lvl w:ilvl="6" w:tplc="A8289784" w:tentative="1">
      <w:start w:val="1"/>
      <w:numFmt w:val="decimal"/>
      <w:lvlText w:val="%7."/>
      <w:lvlJc w:val="left"/>
      <w:pPr>
        <w:tabs>
          <w:tab w:val="num" w:pos="5040"/>
        </w:tabs>
        <w:ind w:left="5040" w:hanging="360"/>
      </w:pPr>
    </w:lvl>
    <w:lvl w:ilvl="7" w:tplc="0DB642A0" w:tentative="1">
      <w:start w:val="1"/>
      <w:numFmt w:val="lowerLetter"/>
      <w:lvlText w:val="%8."/>
      <w:lvlJc w:val="left"/>
      <w:pPr>
        <w:tabs>
          <w:tab w:val="num" w:pos="5760"/>
        </w:tabs>
        <w:ind w:left="5760" w:hanging="360"/>
      </w:pPr>
    </w:lvl>
    <w:lvl w:ilvl="8" w:tplc="753C0AA0"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2967ED3"/>
    <w:multiLevelType w:val="hybridMultilevel"/>
    <w:tmpl w:val="7DA0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EF949608">
      <w:start w:val="1"/>
      <w:numFmt w:val="bullet"/>
      <w:lvlText w:val="•"/>
      <w:lvlJc w:val="left"/>
      <w:pPr>
        <w:tabs>
          <w:tab w:val="num" w:pos="2268"/>
        </w:tabs>
        <w:ind w:left="2268" w:hanging="170"/>
      </w:pPr>
      <w:rPr>
        <w:rFonts w:ascii="Times New Roman" w:hAnsi="Times New Roman" w:cs="Times New Roman" w:hint="default"/>
      </w:rPr>
    </w:lvl>
    <w:lvl w:ilvl="1" w:tplc="1AEC2068" w:tentative="1">
      <w:start w:val="1"/>
      <w:numFmt w:val="bullet"/>
      <w:lvlText w:val="o"/>
      <w:lvlJc w:val="left"/>
      <w:pPr>
        <w:tabs>
          <w:tab w:val="num" w:pos="3708"/>
        </w:tabs>
        <w:ind w:left="3708" w:hanging="360"/>
      </w:pPr>
      <w:rPr>
        <w:rFonts w:ascii="Courier New" w:hAnsi="Courier New" w:hint="default"/>
      </w:rPr>
    </w:lvl>
    <w:lvl w:ilvl="2" w:tplc="9440DBBC" w:tentative="1">
      <w:start w:val="1"/>
      <w:numFmt w:val="bullet"/>
      <w:lvlText w:val=""/>
      <w:lvlJc w:val="left"/>
      <w:pPr>
        <w:tabs>
          <w:tab w:val="num" w:pos="4428"/>
        </w:tabs>
        <w:ind w:left="4428" w:hanging="360"/>
      </w:pPr>
      <w:rPr>
        <w:rFonts w:ascii="Wingdings" w:hAnsi="Wingdings" w:hint="default"/>
      </w:rPr>
    </w:lvl>
    <w:lvl w:ilvl="3" w:tplc="4F20D58E" w:tentative="1">
      <w:start w:val="1"/>
      <w:numFmt w:val="bullet"/>
      <w:lvlText w:val=""/>
      <w:lvlJc w:val="left"/>
      <w:pPr>
        <w:tabs>
          <w:tab w:val="num" w:pos="5148"/>
        </w:tabs>
        <w:ind w:left="5148" w:hanging="360"/>
      </w:pPr>
      <w:rPr>
        <w:rFonts w:ascii="Symbol" w:hAnsi="Symbol" w:hint="default"/>
      </w:rPr>
    </w:lvl>
    <w:lvl w:ilvl="4" w:tplc="46EE6C22" w:tentative="1">
      <w:start w:val="1"/>
      <w:numFmt w:val="bullet"/>
      <w:lvlText w:val="o"/>
      <w:lvlJc w:val="left"/>
      <w:pPr>
        <w:tabs>
          <w:tab w:val="num" w:pos="5868"/>
        </w:tabs>
        <w:ind w:left="5868" w:hanging="360"/>
      </w:pPr>
      <w:rPr>
        <w:rFonts w:ascii="Courier New" w:hAnsi="Courier New" w:hint="default"/>
      </w:rPr>
    </w:lvl>
    <w:lvl w:ilvl="5" w:tplc="F35255B2" w:tentative="1">
      <w:start w:val="1"/>
      <w:numFmt w:val="bullet"/>
      <w:lvlText w:val=""/>
      <w:lvlJc w:val="left"/>
      <w:pPr>
        <w:tabs>
          <w:tab w:val="num" w:pos="6588"/>
        </w:tabs>
        <w:ind w:left="6588" w:hanging="360"/>
      </w:pPr>
      <w:rPr>
        <w:rFonts w:ascii="Wingdings" w:hAnsi="Wingdings" w:hint="default"/>
      </w:rPr>
    </w:lvl>
    <w:lvl w:ilvl="6" w:tplc="E95E6812" w:tentative="1">
      <w:start w:val="1"/>
      <w:numFmt w:val="bullet"/>
      <w:lvlText w:val=""/>
      <w:lvlJc w:val="left"/>
      <w:pPr>
        <w:tabs>
          <w:tab w:val="num" w:pos="7308"/>
        </w:tabs>
        <w:ind w:left="7308" w:hanging="360"/>
      </w:pPr>
      <w:rPr>
        <w:rFonts w:ascii="Symbol" w:hAnsi="Symbol" w:hint="default"/>
      </w:rPr>
    </w:lvl>
    <w:lvl w:ilvl="7" w:tplc="D5083D92" w:tentative="1">
      <w:start w:val="1"/>
      <w:numFmt w:val="bullet"/>
      <w:lvlText w:val="o"/>
      <w:lvlJc w:val="left"/>
      <w:pPr>
        <w:tabs>
          <w:tab w:val="num" w:pos="8028"/>
        </w:tabs>
        <w:ind w:left="8028" w:hanging="360"/>
      </w:pPr>
      <w:rPr>
        <w:rFonts w:ascii="Courier New" w:hAnsi="Courier New" w:hint="default"/>
      </w:rPr>
    </w:lvl>
    <w:lvl w:ilvl="8" w:tplc="7F94F158"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06470FB"/>
    <w:multiLevelType w:val="hybridMultilevel"/>
    <w:tmpl w:val="1A14D0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C3E59"/>
    <w:multiLevelType w:val="hybridMultilevel"/>
    <w:tmpl w:val="537C145E"/>
    <w:lvl w:ilvl="0" w:tplc="04190011">
      <w:start w:val="1"/>
      <w:numFmt w:val="decimal"/>
      <w:lvlText w:val="%1)"/>
      <w:lvlJc w:val="left"/>
      <w:pPr>
        <w:ind w:left="3054"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B1448A9"/>
    <w:multiLevelType w:val="hybridMultilevel"/>
    <w:tmpl w:val="1D3870B8"/>
    <w:lvl w:ilvl="0" w:tplc="1B5E2F1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AF4A3C"/>
    <w:multiLevelType w:val="hybridMultilevel"/>
    <w:tmpl w:val="16283AC2"/>
    <w:lvl w:ilvl="0" w:tplc="F6CC7DB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F174775"/>
    <w:multiLevelType w:val="hybridMultilevel"/>
    <w:tmpl w:val="583EB4B0"/>
    <w:lvl w:ilvl="0" w:tplc="F530F86E">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7FEE3222"/>
    <w:lvl w:ilvl="0" w:tplc="28849B46">
      <w:start w:val="1"/>
      <w:numFmt w:val="bullet"/>
      <w:lvlText w:val="•"/>
      <w:lvlJc w:val="left"/>
      <w:pPr>
        <w:tabs>
          <w:tab w:val="num" w:pos="1701"/>
        </w:tabs>
        <w:ind w:left="1701" w:hanging="170"/>
      </w:pPr>
      <w:rPr>
        <w:rFonts w:ascii="Times New Roman" w:hAnsi="Times New Roman" w:cs="Times New Roman" w:hint="default"/>
      </w:rPr>
    </w:lvl>
    <w:lvl w:ilvl="1" w:tplc="464E7D7A" w:tentative="1">
      <w:start w:val="1"/>
      <w:numFmt w:val="bullet"/>
      <w:lvlText w:val="o"/>
      <w:lvlJc w:val="left"/>
      <w:pPr>
        <w:tabs>
          <w:tab w:val="num" w:pos="3141"/>
        </w:tabs>
        <w:ind w:left="3141" w:hanging="360"/>
      </w:pPr>
      <w:rPr>
        <w:rFonts w:ascii="Courier New" w:hAnsi="Courier New" w:hint="default"/>
      </w:rPr>
    </w:lvl>
    <w:lvl w:ilvl="2" w:tplc="1204A65C" w:tentative="1">
      <w:start w:val="1"/>
      <w:numFmt w:val="bullet"/>
      <w:lvlText w:val=""/>
      <w:lvlJc w:val="left"/>
      <w:pPr>
        <w:tabs>
          <w:tab w:val="num" w:pos="3861"/>
        </w:tabs>
        <w:ind w:left="3861" w:hanging="360"/>
      </w:pPr>
      <w:rPr>
        <w:rFonts w:ascii="Wingdings" w:hAnsi="Wingdings" w:hint="default"/>
      </w:rPr>
    </w:lvl>
    <w:lvl w:ilvl="3" w:tplc="B7A861B8" w:tentative="1">
      <w:start w:val="1"/>
      <w:numFmt w:val="bullet"/>
      <w:lvlText w:val=""/>
      <w:lvlJc w:val="left"/>
      <w:pPr>
        <w:tabs>
          <w:tab w:val="num" w:pos="4581"/>
        </w:tabs>
        <w:ind w:left="4581" w:hanging="360"/>
      </w:pPr>
      <w:rPr>
        <w:rFonts w:ascii="Symbol" w:hAnsi="Symbol" w:hint="default"/>
      </w:rPr>
    </w:lvl>
    <w:lvl w:ilvl="4" w:tplc="6FEAD6B4" w:tentative="1">
      <w:start w:val="1"/>
      <w:numFmt w:val="bullet"/>
      <w:lvlText w:val="o"/>
      <w:lvlJc w:val="left"/>
      <w:pPr>
        <w:tabs>
          <w:tab w:val="num" w:pos="5301"/>
        </w:tabs>
        <w:ind w:left="5301" w:hanging="360"/>
      </w:pPr>
      <w:rPr>
        <w:rFonts w:ascii="Courier New" w:hAnsi="Courier New" w:hint="default"/>
      </w:rPr>
    </w:lvl>
    <w:lvl w:ilvl="5" w:tplc="383CA7A6" w:tentative="1">
      <w:start w:val="1"/>
      <w:numFmt w:val="bullet"/>
      <w:lvlText w:val=""/>
      <w:lvlJc w:val="left"/>
      <w:pPr>
        <w:tabs>
          <w:tab w:val="num" w:pos="6021"/>
        </w:tabs>
        <w:ind w:left="6021" w:hanging="360"/>
      </w:pPr>
      <w:rPr>
        <w:rFonts w:ascii="Wingdings" w:hAnsi="Wingdings" w:hint="default"/>
      </w:rPr>
    </w:lvl>
    <w:lvl w:ilvl="6" w:tplc="228E0CC8" w:tentative="1">
      <w:start w:val="1"/>
      <w:numFmt w:val="bullet"/>
      <w:lvlText w:val=""/>
      <w:lvlJc w:val="left"/>
      <w:pPr>
        <w:tabs>
          <w:tab w:val="num" w:pos="6741"/>
        </w:tabs>
        <w:ind w:left="6741" w:hanging="360"/>
      </w:pPr>
      <w:rPr>
        <w:rFonts w:ascii="Symbol" w:hAnsi="Symbol" w:hint="default"/>
      </w:rPr>
    </w:lvl>
    <w:lvl w:ilvl="7" w:tplc="A12217CE" w:tentative="1">
      <w:start w:val="1"/>
      <w:numFmt w:val="bullet"/>
      <w:lvlText w:val="o"/>
      <w:lvlJc w:val="left"/>
      <w:pPr>
        <w:tabs>
          <w:tab w:val="num" w:pos="7461"/>
        </w:tabs>
        <w:ind w:left="7461" w:hanging="360"/>
      </w:pPr>
      <w:rPr>
        <w:rFonts w:ascii="Courier New" w:hAnsi="Courier New" w:hint="default"/>
      </w:rPr>
    </w:lvl>
    <w:lvl w:ilvl="8" w:tplc="BE2896C4"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151990"/>
    <w:multiLevelType w:val="hybridMultilevel"/>
    <w:tmpl w:val="C3505220"/>
    <w:lvl w:ilvl="0" w:tplc="F5BA8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3"/>
  </w:num>
  <w:num w:numId="3">
    <w:abstractNumId w:val="11"/>
  </w:num>
  <w:num w:numId="4">
    <w:abstractNumId w:val="29"/>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7"/>
  </w:num>
  <w:num w:numId="18">
    <w:abstractNumId w:val="21"/>
  </w:num>
  <w:num w:numId="19">
    <w:abstractNumId w:val="26"/>
  </w:num>
  <w:num w:numId="20">
    <w:abstractNumId w:val="17"/>
  </w:num>
  <w:num w:numId="21">
    <w:abstractNumId w:val="21"/>
  </w:num>
  <w:num w:numId="22">
    <w:abstractNumId w:val="27"/>
  </w:num>
  <w:num w:numId="23">
    <w:abstractNumId w:val="14"/>
  </w:num>
  <w:num w:numId="24">
    <w:abstractNumId w:val="10"/>
  </w:num>
  <w:num w:numId="25">
    <w:abstractNumId w:val="16"/>
  </w:num>
  <w:num w:numId="26">
    <w:abstractNumId w:val="25"/>
  </w:num>
  <w:num w:numId="27">
    <w:abstractNumId w:val="22"/>
  </w:num>
  <w:num w:numId="28">
    <w:abstractNumId w:val="30"/>
  </w:num>
  <w:num w:numId="29">
    <w:abstractNumId w:val="24"/>
  </w:num>
  <w:num w:numId="30">
    <w:abstractNumId w:val="15"/>
  </w:num>
  <w:num w:numId="31">
    <w:abstractNumId w:val="12"/>
  </w:num>
  <w:num w:numId="32">
    <w:abstractNumId w:val="31"/>
  </w:num>
  <w:num w:numId="33">
    <w:abstractNumId w:val="18"/>
  </w:num>
  <w:num w:numId="34">
    <w:abstractNumId w:val="19"/>
  </w:num>
  <w:num w:numId="3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E0"/>
    <w:rsid w:val="00033EE1"/>
    <w:rsid w:val="00042B72"/>
    <w:rsid w:val="000558BD"/>
    <w:rsid w:val="000B57E7"/>
    <w:rsid w:val="000B6373"/>
    <w:rsid w:val="000F09DF"/>
    <w:rsid w:val="000F61B2"/>
    <w:rsid w:val="001075E9"/>
    <w:rsid w:val="001573D1"/>
    <w:rsid w:val="00180183"/>
    <w:rsid w:val="0018024D"/>
    <w:rsid w:val="0018649F"/>
    <w:rsid w:val="00196389"/>
    <w:rsid w:val="001B3EF6"/>
    <w:rsid w:val="001C7A89"/>
    <w:rsid w:val="001D6EA5"/>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A00DF"/>
    <w:rsid w:val="003B00E5"/>
    <w:rsid w:val="00407B78"/>
    <w:rsid w:val="00424203"/>
    <w:rsid w:val="00426815"/>
    <w:rsid w:val="00452493"/>
    <w:rsid w:val="00454E07"/>
    <w:rsid w:val="00472C5C"/>
    <w:rsid w:val="004969B2"/>
    <w:rsid w:val="0050108D"/>
    <w:rsid w:val="00513081"/>
    <w:rsid w:val="00517901"/>
    <w:rsid w:val="00526683"/>
    <w:rsid w:val="005709E0"/>
    <w:rsid w:val="00572E19"/>
    <w:rsid w:val="005961C8"/>
    <w:rsid w:val="005D3178"/>
    <w:rsid w:val="005D7914"/>
    <w:rsid w:val="005E2B41"/>
    <w:rsid w:val="005F0B42"/>
    <w:rsid w:val="00666B97"/>
    <w:rsid w:val="00681A10"/>
    <w:rsid w:val="00697696"/>
    <w:rsid w:val="006A1ED8"/>
    <w:rsid w:val="006C2031"/>
    <w:rsid w:val="006D461A"/>
    <w:rsid w:val="006E3EA6"/>
    <w:rsid w:val="006F35EE"/>
    <w:rsid w:val="007021FF"/>
    <w:rsid w:val="00712895"/>
    <w:rsid w:val="0075523D"/>
    <w:rsid w:val="00757357"/>
    <w:rsid w:val="00787D3A"/>
    <w:rsid w:val="00791B9D"/>
    <w:rsid w:val="007A6018"/>
    <w:rsid w:val="00825F8D"/>
    <w:rsid w:val="00834B71"/>
    <w:rsid w:val="0086445C"/>
    <w:rsid w:val="00894693"/>
    <w:rsid w:val="008A08D7"/>
    <w:rsid w:val="008B6909"/>
    <w:rsid w:val="008F70E5"/>
    <w:rsid w:val="00906890"/>
    <w:rsid w:val="00911BE4"/>
    <w:rsid w:val="00915C8C"/>
    <w:rsid w:val="00931A71"/>
    <w:rsid w:val="00951972"/>
    <w:rsid w:val="009608F3"/>
    <w:rsid w:val="009918E2"/>
    <w:rsid w:val="009A24AC"/>
    <w:rsid w:val="009D21FD"/>
    <w:rsid w:val="009F1787"/>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97086"/>
    <w:rsid w:val="00CA1679"/>
    <w:rsid w:val="00CB151C"/>
    <w:rsid w:val="00CE5A1A"/>
    <w:rsid w:val="00CF55F6"/>
    <w:rsid w:val="00D04DD0"/>
    <w:rsid w:val="00D33D63"/>
    <w:rsid w:val="00D8713E"/>
    <w:rsid w:val="00D90028"/>
    <w:rsid w:val="00D90138"/>
    <w:rsid w:val="00D9090B"/>
    <w:rsid w:val="00D94BFE"/>
    <w:rsid w:val="00DC34E0"/>
    <w:rsid w:val="00DD04FD"/>
    <w:rsid w:val="00DD78D1"/>
    <w:rsid w:val="00DE32CD"/>
    <w:rsid w:val="00DF71B9"/>
    <w:rsid w:val="00E005F7"/>
    <w:rsid w:val="00E06BEE"/>
    <w:rsid w:val="00E26E73"/>
    <w:rsid w:val="00E46656"/>
    <w:rsid w:val="00E73F76"/>
    <w:rsid w:val="00EA2C9F"/>
    <w:rsid w:val="00EA420E"/>
    <w:rsid w:val="00ED0BDA"/>
    <w:rsid w:val="00EF1360"/>
    <w:rsid w:val="00EF3220"/>
    <w:rsid w:val="00F117F3"/>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07B14"/>
  <w15:docId w15:val="{3BC6DA14-A551-43FB-B24E-6A727DF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BF1A04"/>
    <w:pPr>
      <w:keepNext/>
      <w:outlineLvl w:val="1"/>
    </w:pPr>
    <w:rPr>
      <w:rFonts w:cs="Arial"/>
      <w:bCs/>
      <w:iCs/>
      <w:szCs w:val="28"/>
    </w:rPr>
  </w:style>
  <w:style w:type="paragraph" w:styleId="Heading3">
    <w:name w:val="heading 3"/>
    <w:basedOn w:val="Normal"/>
    <w:next w:val="Normal"/>
    <w:link w:val="Heading3Char"/>
    <w:semiHidden/>
    <w:qFormat/>
    <w:rsid w:val="00BF1A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BF1A04"/>
    <w:pPr>
      <w:keepNext/>
      <w:spacing w:before="240" w:after="60"/>
      <w:outlineLvl w:val="3"/>
    </w:pPr>
    <w:rPr>
      <w:b/>
      <w:bCs/>
      <w:sz w:val="28"/>
      <w:szCs w:val="28"/>
    </w:rPr>
  </w:style>
  <w:style w:type="paragraph" w:styleId="Heading5">
    <w:name w:val="heading 5"/>
    <w:basedOn w:val="Normal"/>
    <w:next w:val="Normal"/>
    <w:link w:val="Heading5Char"/>
    <w:semiHidden/>
    <w:qFormat/>
    <w:rsid w:val="00BF1A04"/>
    <w:pPr>
      <w:spacing w:before="240" w:after="60"/>
      <w:outlineLvl w:val="4"/>
    </w:pPr>
    <w:rPr>
      <w:b/>
      <w:bCs/>
      <w:i/>
      <w:iCs/>
      <w:sz w:val="26"/>
      <w:szCs w:val="26"/>
    </w:rPr>
  </w:style>
  <w:style w:type="paragraph" w:styleId="Heading6">
    <w:name w:val="heading 6"/>
    <w:basedOn w:val="Normal"/>
    <w:next w:val="Normal"/>
    <w:link w:val="Heading6Char"/>
    <w:semiHidden/>
    <w:qFormat/>
    <w:rsid w:val="00BF1A04"/>
    <w:pPr>
      <w:spacing w:before="240" w:after="60"/>
      <w:outlineLvl w:val="5"/>
    </w:pPr>
    <w:rPr>
      <w:b/>
      <w:bCs/>
      <w:sz w:val="22"/>
    </w:rPr>
  </w:style>
  <w:style w:type="paragraph" w:styleId="Heading7">
    <w:name w:val="heading 7"/>
    <w:basedOn w:val="Normal"/>
    <w:next w:val="Normal"/>
    <w:link w:val="Heading7Char"/>
    <w:semiHidden/>
    <w:qFormat/>
    <w:rsid w:val="00BF1A04"/>
    <w:pPr>
      <w:spacing w:before="240" w:after="60"/>
      <w:outlineLvl w:val="6"/>
    </w:pPr>
    <w:rPr>
      <w:sz w:val="24"/>
      <w:szCs w:val="24"/>
    </w:rPr>
  </w:style>
  <w:style w:type="paragraph" w:styleId="Heading8">
    <w:name w:val="heading 8"/>
    <w:basedOn w:val="Normal"/>
    <w:next w:val="Normal"/>
    <w:link w:val="Heading8Char"/>
    <w:semiHidden/>
    <w:qFormat/>
    <w:rsid w:val="00BF1A04"/>
    <w:pPr>
      <w:spacing w:before="240" w:after="60"/>
      <w:outlineLvl w:val="7"/>
    </w:pPr>
    <w:rPr>
      <w:i/>
      <w:iCs/>
      <w:sz w:val="24"/>
      <w:szCs w:val="24"/>
    </w:rPr>
  </w:style>
  <w:style w:type="paragraph" w:styleId="Heading9">
    <w:name w:val="heading 9"/>
    <w:basedOn w:val="Normal"/>
    <w:next w:val="Normal"/>
    <w:link w:val="Heading9Char"/>
    <w:semiHidden/>
    <w:qFormat/>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uiPriority w:val="99"/>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AD6F87"/>
    <w:rPr>
      <w:sz w:val="16"/>
      <w:lang w:val="en-GB" w:eastAsia="ru-RU"/>
    </w:rPr>
  </w:style>
  <w:style w:type="character" w:styleId="FootnoteReference">
    <w:name w:val="footnote reference"/>
    <w:aliases w:val="4_G"/>
    <w:basedOn w:val="DefaultParagraphFont"/>
    <w:uiPriority w:val="99"/>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uiPriority w:val="99"/>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paragraph" w:customStyle="1" w:styleId="ParNoG">
    <w:name w:val="_ParNo_G"/>
    <w:basedOn w:val="Normal"/>
    <w:qFormat/>
    <w:rsid w:val="005D3178"/>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Heading2Char">
    <w:name w:val="Heading 2 Char"/>
    <w:basedOn w:val="DefaultParagraphFont"/>
    <w:link w:val="Heading2"/>
    <w:semiHidden/>
    <w:rsid w:val="005D3178"/>
    <w:rPr>
      <w:rFonts w:eastAsiaTheme="minorHAnsi" w:cs="Arial"/>
      <w:bCs/>
      <w:iCs/>
      <w:szCs w:val="28"/>
      <w:lang w:val="ru-RU" w:eastAsia="en-US"/>
    </w:rPr>
  </w:style>
  <w:style w:type="character" w:customStyle="1" w:styleId="Heading3Char">
    <w:name w:val="Heading 3 Char"/>
    <w:basedOn w:val="DefaultParagraphFont"/>
    <w:link w:val="Heading3"/>
    <w:semiHidden/>
    <w:rsid w:val="005D3178"/>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5D3178"/>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5D3178"/>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5D3178"/>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5D3178"/>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5D3178"/>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5D3178"/>
    <w:rPr>
      <w:rFonts w:ascii="Arial" w:eastAsiaTheme="minorHAnsi" w:hAnsi="Arial" w:cs="Arial"/>
      <w:sz w:val="22"/>
      <w:szCs w:val="22"/>
      <w:lang w:val="ru-RU" w:eastAsia="en-US"/>
    </w:rPr>
  </w:style>
  <w:style w:type="character" w:customStyle="1" w:styleId="SingleTxtGChar">
    <w:name w:val="_ Single Txt_G Char"/>
    <w:link w:val="SingleTxtG"/>
    <w:locked/>
    <w:rsid w:val="005D3178"/>
    <w:rPr>
      <w:lang w:val="ru-RU" w:eastAsia="en-US"/>
    </w:rPr>
  </w:style>
  <w:style w:type="numbering" w:styleId="111111">
    <w:name w:val="Outline List 2"/>
    <w:basedOn w:val="NoList"/>
    <w:semiHidden/>
    <w:rsid w:val="005D3178"/>
    <w:pPr>
      <w:numPr>
        <w:numId w:val="26"/>
      </w:numPr>
    </w:pPr>
  </w:style>
  <w:style w:type="numbering" w:styleId="1ai">
    <w:name w:val="Outline List 1"/>
    <w:basedOn w:val="NoList"/>
    <w:semiHidden/>
    <w:rsid w:val="005D3178"/>
    <w:pPr>
      <w:numPr>
        <w:numId w:val="28"/>
      </w:numPr>
    </w:pPr>
  </w:style>
  <w:style w:type="table" w:customStyle="1" w:styleId="TableGrid1">
    <w:name w:val="Table Grid1"/>
    <w:basedOn w:val="TableNormal"/>
    <w:rsid w:val="005D3178"/>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
    <w:name w:val="Нет списка1"/>
    <w:next w:val="NoList"/>
    <w:uiPriority w:val="99"/>
    <w:semiHidden/>
    <w:unhideWhenUsed/>
    <w:rsid w:val="005D3178"/>
  </w:style>
  <w:style w:type="paragraph" w:customStyle="1" w:styleId="tkZagolovok2">
    <w:name w:val="_Заголовок Раздел (tkZagolovok2)"/>
    <w:basedOn w:val="Normal"/>
    <w:rsid w:val="005D3178"/>
    <w:pPr>
      <w:suppressAutoHyphens w:val="0"/>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Normal"/>
    <w:rsid w:val="005D3178"/>
    <w:pPr>
      <w:suppressAutoHyphens w:val="0"/>
      <w:spacing w:after="60" w:line="276" w:lineRule="auto"/>
      <w:ind w:firstLine="567"/>
      <w:jc w:val="both"/>
    </w:pPr>
    <w:rPr>
      <w:rFonts w:ascii="Arial" w:eastAsia="Times New Roman" w:hAnsi="Arial" w:cs="Arial"/>
      <w:szCs w:val="20"/>
      <w:lang w:eastAsia="ru-RU"/>
    </w:rPr>
  </w:style>
  <w:style w:type="paragraph" w:customStyle="1" w:styleId="SingleTxt">
    <w:name w:val="__Single Txt"/>
    <w:basedOn w:val="Normal"/>
    <w:qFormat/>
    <w:rsid w:val="005D317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Calibri" w:cs="Times New Roman"/>
      <w:spacing w:val="4"/>
      <w:w w:val="103"/>
      <w:kern w:val="14"/>
    </w:rPr>
  </w:style>
  <w:style w:type="paragraph" w:styleId="CommentText">
    <w:name w:val="annotation text"/>
    <w:basedOn w:val="Normal"/>
    <w:link w:val="CommentTextChar"/>
    <w:uiPriority w:val="99"/>
    <w:semiHidden/>
    <w:unhideWhenUsed/>
    <w:rsid w:val="005D3178"/>
    <w:pPr>
      <w:suppressAutoHyphens w:val="0"/>
      <w:spacing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5D3178"/>
    <w:rPr>
      <w:rFonts w:asciiTheme="minorHAnsi" w:eastAsiaTheme="minorHAnsi" w:hAnsiTheme="minorHAnsi" w:cstheme="minorBidi"/>
      <w:lang w:val="ru-RU" w:eastAsia="en-US"/>
    </w:rPr>
  </w:style>
  <w:style w:type="character" w:styleId="CommentReference">
    <w:name w:val="annotation reference"/>
    <w:basedOn w:val="DefaultParagraphFont"/>
    <w:uiPriority w:val="99"/>
    <w:semiHidden/>
    <w:unhideWhenUsed/>
    <w:rsid w:val="005D3178"/>
    <w:rPr>
      <w:sz w:val="16"/>
      <w:szCs w:val="16"/>
    </w:rPr>
  </w:style>
  <w:style w:type="paragraph" w:styleId="BodyTextIndent">
    <w:name w:val="Body Text Indent"/>
    <w:basedOn w:val="Normal"/>
    <w:link w:val="BodyTextIndentChar"/>
    <w:rsid w:val="005D3178"/>
    <w:pPr>
      <w:suppressAutoHyphens w:val="0"/>
      <w:spacing w:line="240" w:lineRule="auto"/>
      <w:ind w:firstLine="720"/>
      <w:jc w:val="both"/>
    </w:pPr>
    <w:rPr>
      <w:rFonts w:eastAsia="Times New Roman" w:cs="Times New Roman"/>
      <w:sz w:val="28"/>
      <w:szCs w:val="20"/>
      <w:lang w:eastAsia="ru-RU"/>
    </w:rPr>
  </w:style>
  <w:style w:type="character" w:customStyle="1" w:styleId="BodyTextIndentChar">
    <w:name w:val="Body Text Indent Char"/>
    <w:basedOn w:val="DefaultParagraphFont"/>
    <w:link w:val="BodyTextIndent"/>
    <w:rsid w:val="005D3178"/>
    <w:rPr>
      <w:sz w:val="28"/>
      <w:lang w:val="ru-RU" w:eastAsia="ru-RU"/>
    </w:rPr>
  </w:style>
  <w:style w:type="paragraph" w:customStyle="1" w:styleId="tkZagolovok5">
    <w:name w:val="_Заголовок Статья (tkZagolovok5)"/>
    <w:basedOn w:val="Normal"/>
    <w:rsid w:val="005D3178"/>
    <w:pPr>
      <w:suppressAutoHyphens w:val="0"/>
      <w:spacing w:before="200" w:after="60" w:line="276" w:lineRule="auto"/>
      <w:ind w:firstLine="567"/>
    </w:pPr>
    <w:rPr>
      <w:rFonts w:ascii="Arial" w:eastAsia="Times New Roman" w:hAnsi="Arial" w:cs="Arial"/>
      <w:b/>
      <w:bCs/>
      <w:szCs w:val="20"/>
      <w:lang w:eastAsia="ru-RU"/>
    </w:rPr>
  </w:style>
  <w:style w:type="paragraph" w:styleId="ListParagraph">
    <w:name w:val="List Paragraph"/>
    <w:basedOn w:val="Normal"/>
    <w:uiPriority w:val="34"/>
    <w:qFormat/>
    <w:rsid w:val="005D3178"/>
    <w:pPr>
      <w:suppressAutoHyphens w:val="0"/>
      <w:spacing w:after="200" w:line="276" w:lineRule="auto"/>
      <w:ind w:left="720"/>
      <w:contextualSpacing/>
    </w:pPr>
    <w:rPr>
      <w:rFonts w:ascii="Calibri" w:eastAsia="Calibri" w:hAnsi="Calibri" w:cs="Times New Roman"/>
      <w:sz w:val="22"/>
    </w:rPr>
  </w:style>
  <w:style w:type="paragraph" w:styleId="NoSpacing">
    <w:name w:val="No Spacing"/>
    <w:link w:val="NoSpacingChar"/>
    <w:uiPriority w:val="1"/>
    <w:qFormat/>
    <w:rsid w:val="005D3178"/>
    <w:rPr>
      <w:rFonts w:ascii="Calibri" w:hAnsi="Calibri"/>
      <w:sz w:val="22"/>
      <w:szCs w:val="22"/>
      <w:lang w:val="ru-RU" w:eastAsia="en-US"/>
    </w:rPr>
  </w:style>
  <w:style w:type="character" w:customStyle="1" w:styleId="NoSpacingChar">
    <w:name w:val="No Spacing Char"/>
    <w:link w:val="NoSpacing"/>
    <w:uiPriority w:val="1"/>
    <w:locked/>
    <w:rsid w:val="005D3178"/>
    <w:rPr>
      <w:rFonts w:ascii="Calibri" w:hAnsi="Calibri"/>
      <w:sz w:val="22"/>
      <w:szCs w:val="22"/>
      <w:lang w:val="ru-RU" w:eastAsia="en-US"/>
    </w:rPr>
  </w:style>
  <w:style w:type="table" w:customStyle="1" w:styleId="10">
    <w:name w:val="Сетка таблицы1"/>
    <w:basedOn w:val="TableNormal"/>
    <w:next w:val="TableGrid"/>
    <w:uiPriority w:val="59"/>
    <w:rsid w:val="005D3178"/>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Normal"/>
    <w:rsid w:val="005D3178"/>
    <w:pPr>
      <w:suppressAutoHyphens w:val="0"/>
      <w:spacing w:before="400" w:after="400" w:line="276" w:lineRule="auto"/>
      <w:ind w:left="1134" w:right="1134"/>
      <w:jc w:val="center"/>
    </w:pPr>
    <w:rPr>
      <w:rFonts w:ascii="Arial" w:eastAsia="Times New Roman" w:hAnsi="Arial" w:cs="Arial"/>
      <w:b/>
      <w:bCs/>
      <w:sz w:val="24"/>
      <w:szCs w:val="24"/>
      <w:lang w:eastAsia="ru-RU"/>
    </w:rPr>
  </w:style>
  <w:style w:type="paragraph" w:customStyle="1" w:styleId="Style5">
    <w:name w:val="Style5"/>
    <w:basedOn w:val="Normal"/>
    <w:uiPriority w:val="99"/>
    <w:rsid w:val="005D3178"/>
    <w:pPr>
      <w:widowControl w:val="0"/>
      <w:suppressAutoHyphens w:val="0"/>
      <w:autoSpaceDE w:val="0"/>
      <w:autoSpaceDN w:val="0"/>
      <w:adjustRightInd w:val="0"/>
      <w:spacing w:line="322" w:lineRule="exact"/>
      <w:ind w:firstLine="706"/>
      <w:jc w:val="both"/>
    </w:pPr>
    <w:rPr>
      <w:rFonts w:eastAsiaTheme="minorEastAsia" w:cs="Times New Roman"/>
      <w:sz w:val="24"/>
      <w:szCs w:val="24"/>
      <w:lang w:eastAsia="ru-RU"/>
    </w:rPr>
  </w:style>
  <w:style w:type="character" w:customStyle="1" w:styleId="FontStyle15">
    <w:name w:val="Font Style15"/>
    <w:basedOn w:val="DefaultParagraphFont"/>
    <w:uiPriority w:val="99"/>
    <w:rsid w:val="005D3178"/>
    <w:rPr>
      <w:rFonts w:ascii="Times New Roman" w:hAnsi="Times New Roman" w:cs="Times New Roman"/>
      <w:sz w:val="26"/>
      <w:szCs w:val="26"/>
    </w:rPr>
  </w:style>
  <w:style w:type="paragraph" w:customStyle="1" w:styleId="Style7">
    <w:name w:val="Style7"/>
    <w:basedOn w:val="Normal"/>
    <w:uiPriority w:val="99"/>
    <w:rsid w:val="005D3178"/>
    <w:pPr>
      <w:widowControl w:val="0"/>
      <w:suppressAutoHyphens w:val="0"/>
      <w:autoSpaceDE w:val="0"/>
      <w:autoSpaceDN w:val="0"/>
      <w:adjustRightInd w:val="0"/>
      <w:spacing w:line="322" w:lineRule="exact"/>
      <w:ind w:firstLine="562"/>
      <w:jc w:val="both"/>
    </w:pPr>
    <w:rPr>
      <w:rFonts w:eastAsiaTheme="minorEastAsia" w:cs="Times New Roman"/>
      <w:sz w:val="24"/>
      <w:szCs w:val="24"/>
      <w:lang w:eastAsia="ru-RU"/>
    </w:rPr>
  </w:style>
  <w:style w:type="table" w:customStyle="1" w:styleId="2">
    <w:name w:val="Сетка таблицы2"/>
    <w:basedOn w:val="TableNormal"/>
    <w:next w:val="TableGrid"/>
    <w:uiPriority w:val="59"/>
    <w:rsid w:val="005D3178"/>
    <w:rPr>
      <w:rFonts w:ascii="Calibri" w:eastAsiaTheme="minorHAns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TableNormal"/>
    <w:next w:val="TableGrid"/>
    <w:uiPriority w:val="39"/>
    <w:rsid w:val="005D3178"/>
    <w:rPr>
      <w:rFonts w:eastAsiaTheme="minorHAnsi"/>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3178"/>
  </w:style>
  <w:style w:type="numbering" w:customStyle="1" w:styleId="11">
    <w:name w:val="Нет списка11"/>
    <w:next w:val="NoList"/>
    <w:uiPriority w:val="99"/>
    <w:semiHidden/>
    <w:unhideWhenUsed/>
    <w:rsid w:val="005D3178"/>
  </w:style>
  <w:style w:type="table" w:customStyle="1" w:styleId="TableGrid2">
    <w:name w:val="Table Grid2"/>
    <w:basedOn w:val="TableNormal"/>
    <w:next w:val="TableGrid"/>
    <w:uiPriority w:val="59"/>
    <w:rsid w:val="005D3178"/>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next w:val="TableGrid"/>
    <w:uiPriority w:val="59"/>
    <w:rsid w:val="005D3178"/>
    <w:rPr>
      <w:rFonts w:ascii="Calibri" w:eastAsiaTheme="minorHAns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TableNormal"/>
    <w:next w:val="TableGrid"/>
    <w:uiPriority w:val="59"/>
    <w:rsid w:val="005D3178"/>
    <w:rPr>
      <w:rFonts w:ascii="Calibri" w:eastAsiaTheme="minorHAns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TableNormal"/>
    <w:next w:val="TableGrid"/>
    <w:uiPriority w:val="39"/>
    <w:rsid w:val="005D3178"/>
    <w:rPr>
      <w:rFonts w:eastAsiaTheme="minorHAnsi"/>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9690?cl=ru-ru" TargetMode="External"/><Relationship Id="rId13" Type="http://schemas.openxmlformats.org/officeDocument/2006/relationships/hyperlink" Target="http://www.sot.kg/" TargetMode="External"/><Relationship Id="rId18" Type="http://schemas.openxmlformats.org/officeDocument/2006/relationships/hyperlink" Target="http://religion.gov.kg/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toktom://db/98840" TargetMode="External"/><Relationship Id="rId7" Type="http://schemas.openxmlformats.org/officeDocument/2006/relationships/image" Target="media/image1.wmf"/><Relationship Id="rId12" Type="http://schemas.openxmlformats.org/officeDocument/2006/relationships/hyperlink" Target="file:///C:\Documents%20and%20Settings\ADMIN\Local%20Settings\Temp\TOKTOM\b54db411-fbeb-480d-a183-ce5e1736e8a5\document.htm" TargetMode="External"/><Relationship Id="rId17" Type="http://schemas.openxmlformats.org/officeDocument/2006/relationships/hyperlink" Target="toktom://db/272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oktom://db/2728" TargetMode="External"/><Relationship Id="rId20" Type="http://schemas.openxmlformats.org/officeDocument/2006/relationships/hyperlink" Target="toktom://db/988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oktom://db/272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toktom://db/2728"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toktom://db/10445" TargetMode="External"/><Relationship Id="rId19" Type="http://schemas.openxmlformats.org/officeDocument/2006/relationships/hyperlink" Target="toktom://db/98840" TargetMode="External"/><Relationship Id="rId4" Type="http://schemas.openxmlformats.org/officeDocument/2006/relationships/webSettings" Target="webSettings.xml"/><Relationship Id="rId9" Type="http://schemas.openxmlformats.org/officeDocument/2006/relationships/hyperlink" Target="toktom://db/98840" TargetMode="External"/><Relationship Id="rId14" Type="http://schemas.openxmlformats.org/officeDocument/2006/relationships/hyperlink" Target="toktom://db/2728" TargetMode="External"/><Relationship Id="rId22" Type="http://schemas.openxmlformats.org/officeDocument/2006/relationships/hyperlink" Target="toktom://db/9884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54</Pages>
  <Words>21366</Words>
  <Characters>143399</Characters>
  <Application>Microsoft Office Word</Application>
  <DocSecurity>0</DocSecurity>
  <Lines>3171</Lines>
  <Paragraphs>1233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CCPR/C/KGZ/3</vt:lpstr>
      <vt:lpstr>CCPR/C/KGZ/3</vt:lpstr>
      <vt:lpstr>A/</vt:lpstr>
    </vt:vector>
  </TitlesOfParts>
  <Company>DCM</Company>
  <LinksUpToDate>false</LinksUpToDate>
  <CharactersWithSpaces>164152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CCPR/C/KGZ/3</dc:title>
  <dc:subject/>
  <dc:creator>Svetlana PROKOUDINA</dc:creator>
  <cp:keywords/>
  <cp:lastModifiedBy>Tatiana Chvets</cp:lastModifiedBy>
  <cp:revision>3</cp:revision>
  <cp:lastPrinted>2020-05-14T15:46:00Z</cp:lastPrinted>
  <dcterms:created xsi:type="dcterms:W3CDTF">2020-05-14T15:45:00Z</dcterms:created>
  <dcterms:modified xsi:type="dcterms:W3CDTF">2020-05-14T15:47:00Z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