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84" w:rsidRDefault="00883F84" w:rsidP="00883F84">
      <w:pPr>
        <w:spacing w:line="240" w:lineRule="auto"/>
        <w:rPr>
          <w:sz w:val="6"/>
        </w:rPr>
        <w:sectPr w:rsidR="00883F84" w:rsidSect="00E0240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624EB5" w:rsidRDefault="00624EB5" w:rsidP="00624E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Discrimination </w:t>
      </w:r>
      <w:r>
        <w:br/>
        <w:t>against Women</w:t>
      </w:r>
    </w:p>
    <w:p w:rsidR="00624EB5" w:rsidRDefault="00624EB5" w:rsidP="00624EB5">
      <w:pPr>
        <w:pStyle w:val="H23"/>
        <w:ind w:right="1260"/>
      </w:pPr>
      <w:r>
        <w:t xml:space="preserve">Thirty-ninth session </w:t>
      </w:r>
    </w:p>
    <w:p w:rsidR="00624EB5" w:rsidRDefault="00624EB5" w:rsidP="00624E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July to 10 August 2007</w:t>
      </w:r>
    </w:p>
    <w:p w:rsidR="00624EB5" w:rsidRPr="00624EB5" w:rsidRDefault="00624EB5" w:rsidP="00624EB5">
      <w:pPr>
        <w:pStyle w:val="SingleTxt"/>
        <w:spacing w:after="0" w:line="120" w:lineRule="exact"/>
        <w:rPr>
          <w:sz w:val="10"/>
        </w:rPr>
      </w:pPr>
    </w:p>
    <w:p w:rsidR="00624EB5" w:rsidRPr="00624EB5" w:rsidRDefault="00624EB5" w:rsidP="00624EB5">
      <w:pPr>
        <w:pStyle w:val="SingleTxt"/>
        <w:spacing w:after="0" w:line="120" w:lineRule="exact"/>
        <w:rPr>
          <w:sz w:val="10"/>
        </w:rPr>
      </w:pPr>
    </w:p>
    <w:p w:rsidR="00624EB5" w:rsidRPr="00624EB5" w:rsidRDefault="00624EB5" w:rsidP="00624EB5">
      <w:pPr>
        <w:pStyle w:val="SingleTxt"/>
        <w:spacing w:after="0" w:line="120" w:lineRule="exact"/>
        <w:rPr>
          <w:sz w:val="10"/>
        </w:rPr>
      </w:pPr>
    </w:p>
    <w:p w:rsidR="00624EB5" w:rsidRDefault="00624EB5" w:rsidP="00624EB5">
      <w:pPr>
        <w:pStyle w:val="HCh"/>
        <w:ind w:left="1267" w:right="1260" w:hanging="1267"/>
      </w:pPr>
      <w:r>
        <w:tab/>
      </w:r>
      <w:r>
        <w:tab/>
        <w:t xml:space="preserve">Report of the Working Group on Communications </w:t>
      </w:r>
      <w:r>
        <w:br/>
        <w:t xml:space="preserve">under the Optional Protocol to the Convention on the Elimination of All Forms of Discrimination against </w:t>
      </w:r>
      <w:r>
        <w:br/>
        <w:t>Women on its ninth session</w:t>
      </w:r>
    </w:p>
    <w:p w:rsidR="00624EB5" w:rsidRPr="00624EB5" w:rsidRDefault="00624EB5" w:rsidP="00624EB5">
      <w:pPr>
        <w:pStyle w:val="SingleTxt"/>
        <w:spacing w:after="0" w:line="120" w:lineRule="exact"/>
        <w:rPr>
          <w:sz w:val="10"/>
        </w:rPr>
      </w:pPr>
    </w:p>
    <w:p w:rsidR="00624EB5" w:rsidRPr="00624EB5" w:rsidRDefault="00624EB5" w:rsidP="00624EB5">
      <w:pPr>
        <w:pStyle w:val="SingleTxt"/>
        <w:spacing w:after="0" w:line="120" w:lineRule="exact"/>
        <w:rPr>
          <w:sz w:val="10"/>
        </w:rPr>
      </w:pPr>
    </w:p>
    <w:p w:rsidR="00624EB5" w:rsidRDefault="00624EB5" w:rsidP="00624EB5">
      <w:pPr>
        <w:pStyle w:val="SingleTxt"/>
      </w:pPr>
      <w:r>
        <w:t>1.</w:t>
      </w:r>
      <w:r>
        <w:tab/>
        <w:t xml:space="preserve">The Working Group on Communications under the Optional Protocol to the Convention on the Elimination of All Forms of Discrimination against Women held its ninth session from 5 to 7 February 2007. Magalys Arocha Dominguez, Cees Flinterman, Pramila Patten and Anamah Tan attended the session. Dorcas Coker-Appiah did not attend. </w:t>
      </w:r>
    </w:p>
    <w:p w:rsidR="00624EB5" w:rsidRDefault="00624EB5" w:rsidP="00624EB5">
      <w:pPr>
        <w:pStyle w:val="SingleTxt"/>
      </w:pPr>
      <w:r>
        <w:t>2.</w:t>
      </w:r>
      <w:r>
        <w:tab/>
        <w:t>Ms. Tan was elected Chairperson of the Working Group. Mr. Flinterman was elected Vice-Chairperson.</w:t>
      </w:r>
    </w:p>
    <w:p w:rsidR="00624EB5" w:rsidRDefault="00624EB5" w:rsidP="00624EB5">
      <w:pPr>
        <w:pStyle w:val="SingleTxt"/>
      </w:pPr>
      <w:r>
        <w:t>3.</w:t>
      </w:r>
      <w:r>
        <w:tab/>
        <w:t xml:space="preserve">The Working Group adopted its agenda </w:t>
      </w:r>
      <w:r w:rsidR="00D2156E">
        <w:t>as set out in the annex</w:t>
      </w:r>
      <w:r>
        <w:t>.</w:t>
      </w:r>
    </w:p>
    <w:p w:rsidR="00624EB5" w:rsidRDefault="00624EB5" w:rsidP="00624EB5">
      <w:pPr>
        <w:pStyle w:val="SingleTxt"/>
      </w:pPr>
      <w:r>
        <w:t>4.</w:t>
      </w:r>
      <w:r>
        <w:tab/>
        <w:t xml:space="preserve">The Working Group discussed correspondence that had been received by the secretariat since </w:t>
      </w:r>
      <w:r w:rsidR="00D2156E">
        <w:t>its</w:t>
      </w:r>
      <w:r>
        <w:t xml:space="preserve"> eighth session and reviewed the status of five pending communications. It discussed correspondence from an author who </w:t>
      </w:r>
      <w:r w:rsidR="00D2156E">
        <w:t xml:space="preserve">had </w:t>
      </w:r>
      <w:r>
        <w:t xml:space="preserve">requested that her case be reopened, and decided that the grounds for inadmissibility still applied and that the author should be so informed. The Working Group also turned down one request for interim measures. </w:t>
      </w:r>
    </w:p>
    <w:p w:rsidR="00624EB5" w:rsidRDefault="00624EB5" w:rsidP="00624EB5">
      <w:pPr>
        <w:pStyle w:val="SingleTxt"/>
      </w:pPr>
      <w:r>
        <w:t>5.</w:t>
      </w:r>
      <w:r>
        <w:tab/>
        <w:t>The Working Group continued to review its working methods</w:t>
      </w:r>
      <w:r w:rsidR="00D2156E">
        <w:t>, which</w:t>
      </w:r>
      <w:r>
        <w:t xml:space="preserve"> should henceforth take into account the work being undertaken by the human rights treaty bodies to harmonize their working methods. It held a discussion of a number of rules of procedure that </w:t>
      </w:r>
      <w:r w:rsidR="00D2156E">
        <w:t>might</w:t>
      </w:r>
      <w:r>
        <w:t xml:space="preserve"> need revision.</w:t>
      </w:r>
    </w:p>
    <w:p w:rsidR="00624EB5" w:rsidRDefault="00624EB5" w:rsidP="00624EB5">
      <w:pPr>
        <w:pStyle w:val="SingleTxt"/>
      </w:pPr>
      <w:r>
        <w:t>6.</w:t>
      </w:r>
      <w:r>
        <w:tab/>
        <w:t>The Working Group held a preliminary discussion on reservations relate</w:t>
      </w:r>
      <w:r w:rsidR="00D2156E">
        <w:t>d</w:t>
      </w:r>
      <w:r>
        <w:t xml:space="preserve"> to individual communications and used the report of the meeting of the Working Group on Reservations (HRI/MC/2007/5) as its starting point. </w:t>
      </w:r>
    </w:p>
    <w:p w:rsidR="00624EB5" w:rsidRDefault="00624EB5" w:rsidP="00624EB5">
      <w:pPr>
        <w:pStyle w:val="SingleTxt"/>
      </w:pPr>
      <w:r>
        <w:t>7.</w:t>
      </w:r>
      <w:r>
        <w:tab/>
        <w:t xml:space="preserve">The Working Group noted that the databases of Netherlands Institute of Human Rights </w:t>
      </w:r>
      <w:r w:rsidR="00D2156E">
        <w:t>(</w:t>
      </w:r>
      <w:r>
        <w:t>http://sim.law.uu.nl</w:t>
      </w:r>
      <w:r w:rsidR="00D2156E">
        <w:t>)</w:t>
      </w:r>
      <w:r>
        <w:t xml:space="preserve"> and the human rights index</w:t>
      </w:r>
      <w:r w:rsidR="00D2156E">
        <w:t xml:space="preserve"> (</w:t>
      </w:r>
      <w:r>
        <w:t>http://www.universalhumanrightsindex.org/</w:t>
      </w:r>
      <w:r w:rsidR="00D2156E">
        <w:t>)</w:t>
      </w:r>
      <w:r>
        <w:t xml:space="preserve"> developed by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 Law</w:t>
          </w:r>
        </w:smartTag>
      </w:smartTag>
      <w:r>
        <w:t xml:space="preserve"> of the University of Bern, Switzerland, provide</w:t>
      </w:r>
      <w:r w:rsidR="00D2156E">
        <w:t>d</w:t>
      </w:r>
      <w:r>
        <w:t xml:space="preserve"> access to collections of information on human rights, including decisions of human rights treaty bodies under individual complaints procedures. </w:t>
      </w:r>
    </w:p>
    <w:p w:rsidR="00D2156E" w:rsidRPr="00D2156E" w:rsidRDefault="00D2156E" w:rsidP="00D2156E">
      <w:pPr>
        <w:pStyle w:val="SingleTxt"/>
        <w:spacing w:after="0" w:line="120" w:lineRule="exact"/>
        <w:rPr>
          <w:sz w:val="10"/>
        </w:rPr>
      </w:pPr>
    </w:p>
    <w:p w:rsidR="00D2156E" w:rsidRPr="00D2156E" w:rsidRDefault="00D2156E" w:rsidP="00D2156E">
      <w:pPr>
        <w:pStyle w:val="SingleTxt"/>
        <w:spacing w:after="0" w:line="120" w:lineRule="exact"/>
        <w:rPr>
          <w:sz w:val="10"/>
        </w:rPr>
      </w:pPr>
    </w:p>
    <w:p w:rsidR="00D2156E" w:rsidRDefault="00D2156E" w:rsidP="00D215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Action taken</w:t>
      </w:r>
    </w:p>
    <w:p w:rsidR="00D2156E" w:rsidRPr="00D2156E" w:rsidRDefault="00D2156E" w:rsidP="00D2156E">
      <w:pPr>
        <w:pStyle w:val="SingleTxt"/>
        <w:spacing w:after="0" w:line="120" w:lineRule="exact"/>
        <w:rPr>
          <w:sz w:val="10"/>
        </w:rPr>
      </w:pPr>
    </w:p>
    <w:p w:rsidR="00D2156E" w:rsidRPr="00D2156E" w:rsidRDefault="00D2156E" w:rsidP="00D2156E">
      <w:pPr>
        <w:pStyle w:val="SingleTxt"/>
        <w:spacing w:after="0" w:line="120" w:lineRule="exact"/>
        <w:rPr>
          <w:sz w:val="10"/>
        </w:rPr>
      </w:pPr>
    </w:p>
    <w:p w:rsidR="00624EB5" w:rsidRDefault="00624EB5" w:rsidP="00624EB5">
      <w:pPr>
        <w:pStyle w:val="SingleTxt"/>
      </w:pPr>
      <w:r>
        <w:t>8.</w:t>
      </w:r>
      <w:r>
        <w:tab/>
        <w:t>The Working Group:</w:t>
      </w:r>
    </w:p>
    <w:p w:rsidR="00624EB5" w:rsidRDefault="00D2156E" w:rsidP="00624EB5">
      <w:pPr>
        <w:pStyle w:val="SingleTxt"/>
      </w:pPr>
      <w:r>
        <w:tab/>
      </w:r>
      <w:r w:rsidR="00624EB5">
        <w:t>(a)</w:t>
      </w:r>
      <w:r w:rsidR="00624EB5">
        <w:tab/>
      </w:r>
      <w:r>
        <w:t>D</w:t>
      </w:r>
      <w:r w:rsidR="00624EB5">
        <w:t xml:space="preserve">ecided that its tenth session would be held from 18 to 20 July 2007 and adopted </w:t>
      </w:r>
      <w:r>
        <w:t>the</w:t>
      </w:r>
      <w:r w:rsidR="00624EB5">
        <w:t xml:space="preserve"> provisional agenda for that session;</w:t>
      </w:r>
    </w:p>
    <w:p w:rsidR="00624EB5" w:rsidRDefault="00D2156E" w:rsidP="00624EB5">
      <w:pPr>
        <w:pStyle w:val="SingleTxt"/>
      </w:pPr>
      <w:r>
        <w:tab/>
      </w:r>
      <w:r w:rsidR="00624EB5">
        <w:t>(b)</w:t>
      </w:r>
      <w:r w:rsidR="00624EB5">
        <w:tab/>
      </w:r>
      <w:r>
        <w:t>R</w:t>
      </w:r>
      <w:r w:rsidR="00624EB5">
        <w:t>egistered communications 12/2007, 13/2007 and 14/2007;</w:t>
      </w:r>
    </w:p>
    <w:p w:rsidR="00624EB5" w:rsidRDefault="00D2156E" w:rsidP="00624EB5">
      <w:pPr>
        <w:pStyle w:val="SingleTxt"/>
      </w:pPr>
      <w:r>
        <w:tab/>
      </w:r>
      <w:r w:rsidR="00624EB5">
        <w:t>(c)</w:t>
      </w:r>
      <w:r w:rsidR="00624EB5">
        <w:tab/>
      </w:r>
      <w:r>
        <w:t>R</w:t>
      </w:r>
      <w:r w:rsidR="00624EB5">
        <w:t xml:space="preserve">equested its </w:t>
      </w:r>
      <w:r>
        <w:t>s</w:t>
      </w:r>
      <w:r w:rsidR="00624EB5">
        <w:t xml:space="preserve">ecretariat to make arrangements for </w:t>
      </w:r>
      <w:r>
        <w:t>it</w:t>
      </w:r>
      <w:r w:rsidR="00624EB5">
        <w:t xml:space="preserve"> to hold an informal two-day session, with one day of interpretation, for work on draft recommendations on communications</w:t>
      </w:r>
      <w:r>
        <w:t>,</w:t>
      </w:r>
      <w:r w:rsidR="00624EB5">
        <w:t xml:space="preserve"> to be held immediately following the thirty-eighth session of the Committee; </w:t>
      </w:r>
    </w:p>
    <w:p w:rsidR="00624EB5" w:rsidRDefault="00D2156E" w:rsidP="00624EB5">
      <w:pPr>
        <w:pStyle w:val="SingleTxt"/>
      </w:pPr>
      <w:r>
        <w:tab/>
      </w:r>
      <w:r w:rsidR="00624EB5">
        <w:t>(d)</w:t>
      </w:r>
      <w:r w:rsidR="00624EB5">
        <w:tab/>
      </w:r>
      <w:r>
        <w:t>R</w:t>
      </w:r>
      <w:r w:rsidR="00624EB5">
        <w:t xml:space="preserve">equested its </w:t>
      </w:r>
      <w:r>
        <w:t>s</w:t>
      </w:r>
      <w:r w:rsidR="00624EB5">
        <w:t xml:space="preserve">ecretariat to provide, as </w:t>
      </w:r>
      <w:r>
        <w:t>might</w:t>
      </w:r>
      <w:r w:rsidR="00624EB5">
        <w:t xml:space="preserve"> be relevant, monthly updates on new correspondence received as well as on the status of pending cases. The </w:t>
      </w:r>
      <w:r>
        <w:t>s</w:t>
      </w:r>
      <w:r w:rsidR="00624EB5">
        <w:t>ecretariat should also provide the Working Group</w:t>
      </w:r>
      <w:r>
        <w:t xml:space="preserve"> at its tenth session with</w:t>
      </w:r>
      <w:r w:rsidR="00624EB5">
        <w:t xml:space="preserve"> statistical information on correspondence received and cases registered, by region and country;</w:t>
      </w:r>
    </w:p>
    <w:p w:rsidR="00624EB5" w:rsidRDefault="00D2156E" w:rsidP="00624EB5">
      <w:pPr>
        <w:pStyle w:val="SingleTxt"/>
      </w:pPr>
      <w:r>
        <w:tab/>
      </w:r>
      <w:r w:rsidR="00624EB5">
        <w:t>(e)</w:t>
      </w:r>
      <w:r w:rsidR="00624EB5">
        <w:tab/>
      </w:r>
      <w:r>
        <w:t>R</w:t>
      </w:r>
      <w:r w:rsidR="00624EB5">
        <w:t>ecommend</w:t>
      </w:r>
      <w:r>
        <w:t>ed</w:t>
      </w:r>
      <w:r w:rsidR="00624EB5">
        <w:t xml:space="preserve"> that the Committee appoint Ms. Tan and Ms. Patten as </w:t>
      </w:r>
      <w:r>
        <w:t>R</w:t>
      </w:r>
      <w:r w:rsidR="00624EB5">
        <w:t>apporteurs on follow-up to the views on communication 4/2004</w:t>
      </w:r>
      <w:r>
        <w:t>,</w:t>
      </w:r>
      <w:r w:rsidR="00624EB5">
        <w:t xml:space="preserve"> </w:t>
      </w:r>
      <w:r w:rsidR="00624EB5" w:rsidRPr="00D2156E">
        <w:rPr>
          <w:i/>
        </w:rPr>
        <w:t>Ms. A.S. v</w:t>
      </w:r>
      <w:r w:rsidR="00DC5AC2">
        <w:rPr>
          <w:i/>
        </w:rPr>
        <w:t>. </w:t>
      </w:r>
      <w:r w:rsidR="00624EB5" w:rsidRPr="00D2156E">
        <w:rPr>
          <w:i/>
        </w:rPr>
        <w:t>Hungary</w:t>
      </w:r>
      <w:r w:rsidR="00624EB5">
        <w:t xml:space="preserve">; </w:t>
      </w:r>
    </w:p>
    <w:p w:rsidR="00624EB5" w:rsidRDefault="00D2156E" w:rsidP="00624EB5">
      <w:pPr>
        <w:pStyle w:val="SingleTxt"/>
      </w:pPr>
      <w:r>
        <w:tab/>
      </w:r>
      <w:r w:rsidR="00624EB5">
        <w:t>(f)</w:t>
      </w:r>
      <w:r w:rsidR="00624EB5">
        <w:tab/>
      </w:r>
      <w:r>
        <w:t>Recommended</w:t>
      </w:r>
      <w:r w:rsidR="00624EB5">
        <w:t xml:space="preserve"> that the Committee request the </w:t>
      </w:r>
      <w:r>
        <w:t xml:space="preserve">United Nations </w:t>
      </w:r>
      <w:r w:rsidR="00624EB5">
        <w:t xml:space="preserve">Secretariat to make continuous efforts to further disseminate information about and develop training materials, including leaflets and checklists, on the Optional Protocol, in cooperation with entities of the United Nations system, including regional commissions and United Nations country teams; </w:t>
      </w:r>
    </w:p>
    <w:p w:rsidR="00624EB5" w:rsidRDefault="00D2156E" w:rsidP="00624EB5">
      <w:pPr>
        <w:pStyle w:val="SingleTxt"/>
      </w:pPr>
      <w:r>
        <w:tab/>
        <w:t>(g)</w:t>
      </w:r>
      <w:r w:rsidR="00624EB5">
        <w:tab/>
      </w:r>
      <w:r>
        <w:t>Recommended</w:t>
      </w:r>
      <w:r w:rsidR="00624EB5">
        <w:t xml:space="preserve"> that </w:t>
      </w:r>
      <w:r>
        <w:t>the Committee consider amending</w:t>
      </w:r>
      <w:r w:rsidR="00624EB5">
        <w:t xml:space="preserve"> its rules of procedure as follows:</w:t>
      </w:r>
    </w:p>
    <w:p w:rsidR="00624EB5" w:rsidRDefault="00D2156E" w:rsidP="00624EB5">
      <w:pPr>
        <w:pStyle w:val="SingleTxt"/>
      </w:pPr>
      <w:r>
        <w:tab/>
        <w:t>(i)</w:t>
      </w:r>
      <w:r>
        <w:tab/>
      </w:r>
      <w:r w:rsidRPr="00D2156E">
        <w:rPr>
          <w:i/>
        </w:rPr>
        <w:t>Rule 60</w:t>
      </w:r>
      <w:r>
        <w:t xml:space="preserve">. In paragraph 1, </w:t>
      </w:r>
      <w:r w:rsidR="00624EB5">
        <w:t xml:space="preserve">replace the word </w:t>
      </w:r>
      <w:r>
        <w:t>“</w:t>
      </w:r>
      <w:r w:rsidR="00624EB5">
        <w:t>may</w:t>
      </w:r>
      <w:r>
        <w:t>”</w:t>
      </w:r>
      <w:r w:rsidR="00624EB5">
        <w:t xml:space="preserve"> with the word </w:t>
      </w:r>
      <w:r>
        <w:t>“</w:t>
      </w:r>
      <w:r w:rsidR="00624EB5">
        <w:t>shall</w:t>
      </w:r>
      <w:r>
        <w:t>”</w:t>
      </w:r>
      <w:r w:rsidR="00624EB5">
        <w:t>;</w:t>
      </w:r>
    </w:p>
    <w:p w:rsidR="00624EB5" w:rsidRDefault="00D2156E" w:rsidP="00624EB5">
      <w:pPr>
        <w:pStyle w:val="SingleTxt"/>
      </w:pPr>
      <w:r>
        <w:tab/>
        <w:t>(ii)</w:t>
      </w:r>
      <w:r>
        <w:tab/>
      </w:r>
      <w:r w:rsidR="00624EB5" w:rsidRPr="00D2156E">
        <w:rPr>
          <w:i/>
        </w:rPr>
        <w:t>Rule 63</w:t>
      </w:r>
      <w:r>
        <w:t>. In paragraphs 2, 3 and 4, d</w:t>
      </w:r>
      <w:r w:rsidR="00624EB5">
        <w:t xml:space="preserve">elete the words </w:t>
      </w:r>
      <w:r>
        <w:t>“</w:t>
      </w:r>
      <w:r w:rsidR="00624EB5">
        <w:t>or rapporteur</w:t>
      </w:r>
      <w:r>
        <w:t>”</w:t>
      </w:r>
      <w:r w:rsidR="00624EB5">
        <w:t>;</w:t>
      </w:r>
    </w:p>
    <w:p w:rsidR="00624EB5" w:rsidRDefault="00D2156E" w:rsidP="00D2156E">
      <w:pPr>
        <w:pStyle w:val="SingleTxt"/>
        <w:ind w:left="1742" w:hanging="475"/>
      </w:pPr>
      <w:r>
        <w:tab/>
        <w:t>(iii)</w:t>
      </w:r>
      <w:r>
        <w:tab/>
      </w:r>
      <w:r w:rsidR="00624EB5" w:rsidRPr="00D2156E">
        <w:rPr>
          <w:i/>
        </w:rPr>
        <w:t>Rule 64</w:t>
      </w:r>
      <w:r>
        <w:t>.</w:t>
      </w:r>
      <w:r w:rsidR="00624EB5">
        <w:t xml:space="preserve"> </w:t>
      </w:r>
      <w:r>
        <w:t>In paragraph 2,</w:t>
      </w:r>
      <w:r w:rsidR="00624EB5">
        <w:t xml:space="preserve"> replace the </w:t>
      </w:r>
      <w:r>
        <w:t>words</w:t>
      </w:r>
      <w:r w:rsidR="00624EB5">
        <w:t xml:space="preserve"> </w:t>
      </w:r>
      <w:r>
        <w:t>“</w:t>
      </w:r>
      <w:r w:rsidR="00624EB5">
        <w:t>provided that it is composed of five members and all of the members so decide</w:t>
      </w:r>
      <w:r>
        <w:t>”</w:t>
      </w:r>
      <w:r w:rsidR="00624EB5">
        <w:t xml:space="preserve"> with the </w:t>
      </w:r>
      <w:r>
        <w:t>words</w:t>
      </w:r>
      <w:r w:rsidR="00624EB5">
        <w:t xml:space="preserve"> </w:t>
      </w:r>
      <w:r>
        <w:t>“</w:t>
      </w:r>
      <w:r w:rsidR="00624EB5">
        <w:t>provided that all members eligible to participate so decide</w:t>
      </w:r>
      <w:r>
        <w:t xml:space="preserve">”; </w:t>
      </w:r>
    </w:p>
    <w:p w:rsidR="00624EB5" w:rsidRDefault="00D2156E" w:rsidP="00D2156E">
      <w:pPr>
        <w:pStyle w:val="SingleTxt"/>
        <w:ind w:left="1742" w:hanging="475"/>
      </w:pPr>
      <w:r>
        <w:tab/>
        <w:t>(iv)</w:t>
      </w:r>
      <w:r>
        <w:tab/>
      </w:r>
      <w:r w:rsidR="00624EB5" w:rsidRPr="00D2156E">
        <w:rPr>
          <w:i/>
        </w:rPr>
        <w:t>Rule 69</w:t>
      </w:r>
      <w:r>
        <w:t>.</w:t>
      </w:r>
      <w:r w:rsidR="00624EB5">
        <w:t xml:space="preserve"> </w:t>
      </w:r>
      <w:r>
        <w:t>Throughout the rule, replace the words</w:t>
      </w:r>
      <w:r w:rsidR="00624EB5">
        <w:t xml:space="preserve"> </w:t>
      </w:r>
      <w:r>
        <w:t>“</w:t>
      </w:r>
      <w:r w:rsidR="00624EB5">
        <w:t>explanation or statement</w:t>
      </w:r>
      <w:r>
        <w:t>”</w:t>
      </w:r>
      <w:r w:rsidR="00624EB5">
        <w:t xml:space="preserve"> </w:t>
      </w:r>
      <w:r>
        <w:t>with the words</w:t>
      </w:r>
      <w:r w:rsidR="00624EB5">
        <w:t xml:space="preserve"> </w:t>
      </w:r>
      <w:r>
        <w:t>“</w:t>
      </w:r>
      <w:r w:rsidR="00624EB5">
        <w:t>explanations or statements</w:t>
      </w:r>
      <w:r>
        <w:t xml:space="preserve">” </w:t>
      </w:r>
      <w:r w:rsidR="00624EB5">
        <w:t xml:space="preserve">in order to bring </w:t>
      </w:r>
      <w:r w:rsidR="00DC5AC2">
        <w:t xml:space="preserve">the rule </w:t>
      </w:r>
      <w:r w:rsidR="00624EB5">
        <w:t>into line with article 6</w:t>
      </w:r>
      <w:r>
        <w:t>,</w:t>
      </w:r>
      <w:r w:rsidR="00624EB5">
        <w:t xml:space="preserve"> paragraph 2</w:t>
      </w:r>
      <w:r>
        <w:t>,</w:t>
      </w:r>
      <w:r w:rsidR="00624EB5">
        <w:t xml:space="preserve"> of the Optional Protocol. </w:t>
      </w:r>
    </w:p>
    <w:p w:rsidR="00624EB5" w:rsidRDefault="00D2156E" w:rsidP="00D2156E">
      <w:pPr>
        <w:pStyle w:val="HCh"/>
        <w:ind w:left="1267" w:right="1260" w:hanging="1267"/>
      </w:pPr>
      <w:r>
        <w:br w:type="page"/>
      </w:r>
      <w:r w:rsidR="00624EB5">
        <w:t>Annex</w:t>
      </w:r>
    </w:p>
    <w:p w:rsidR="00D2156E" w:rsidRPr="00D2156E" w:rsidRDefault="00D2156E" w:rsidP="00D2156E">
      <w:pPr>
        <w:pStyle w:val="SingleTxt"/>
        <w:spacing w:after="0" w:line="120" w:lineRule="exact"/>
        <w:rPr>
          <w:sz w:val="10"/>
        </w:rPr>
      </w:pPr>
    </w:p>
    <w:p w:rsidR="00624EB5" w:rsidRDefault="00624EB5" w:rsidP="00D21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Agenda of the ninth session</w:t>
      </w:r>
      <w:r w:rsidR="00DC5AC2">
        <w:t xml:space="preserve"> of the Working Group</w:t>
      </w:r>
    </w:p>
    <w:p w:rsidR="00D2156E" w:rsidRPr="00D2156E" w:rsidRDefault="00D2156E" w:rsidP="00D2156E">
      <w:pPr>
        <w:pStyle w:val="SingleTxt"/>
        <w:spacing w:after="0" w:line="120" w:lineRule="exact"/>
        <w:rPr>
          <w:sz w:val="10"/>
        </w:rPr>
      </w:pPr>
    </w:p>
    <w:p w:rsidR="00D2156E" w:rsidRPr="00D2156E" w:rsidRDefault="00D2156E" w:rsidP="00D2156E">
      <w:pPr>
        <w:pStyle w:val="SingleTxt"/>
        <w:spacing w:after="0" w:line="120" w:lineRule="exact"/>
        <w:rPr>
          <w:sz w:val="10"/>
        </w:rPr>
      </w:pPr>
    </w:p>
    <w:p w:rsidR="00624EB5" w:rsidRDefault="00624EB5" w:rsidP="00624EB5">
      <w:pPr>
        <w:pStyle w:val="SingleTxt"/>
      </w:pPr>
      <w:r>
        <w:t>1.</w:t>
      </w:r>
      <w:r>
        <w:tab/>
        <w:t>Election of officers.</w:t>
      </w:r>
    </w:p>
    <w:p w:rsidR="00624EB5" w:rsidRDefault="00624EB5" w:rsidP="00624EB5">
      <w:pPr>
        <w:pStyle w:val="SingleTxt"/>
      </w:pPr>
      <w:r>
        <w:t>2.</w:t>
      </w:r>
      <w:r>
        <w:tab/>
        <w:t>Adoption of the agenda and organization of work.</w:t>
      </w:r>
    </w:p>
    <w:p w:rsidR="00624EB5" w:rsidRDefault="00624EB5" w:rsidP="00624EB5">
      <w:pPr>
        <w:pStyle w:val="SingleTxt"/>
      </w:pPr>
      <w:r>
        <w:t>3.</w:t>
      </w:r>
      <w:r>
        <w:tab/>
        <w:t>Review of steps and activities undertaken since the last session.</w:t>
      </w:r>
    </w:p>
    <w:p w:rsidR="00624EB5" w:rsidRDefault="00624EB5" w:rsidP="00624EB5">
      <w:pPr>
        <w:pStyle w:val="SingleTxt"/>
      </w:pPr>
      <w:r>
        <w:t>4.</w:t>
      </w:r>
      <w:r>
        <w:tab/>
        <w:t>Review and discussion of working methods.</w:t>
      </w:r>
    </w:p>
    <w:p w:rsidR="00624EB5" w:rsidRDefault="00624EB5" w:rsidP="00624EB5">
      <w:pPr>
        <w:pStyle w:val="SingleTxt"/>
      </w:pPr>
      <w:r>
        <w:t>5.</w:t>
      </w:r>
      <w:r>
        <w:tab/>
        <w:t>Update of communications.</w:t>
      </w:r>
    </w:p>
    <w:p w:rsidR="00624EB5" w:rsidRDefault="00624EB5" w:rsidP="00624EB5">
      <w:pPr>
        <w:pStyle w:val="SingleTxt"/>
      </w:pPr>
      <w:r>
        <w:t>6.</w:t>
      </w:r>
      <w:r>
        <w:tab/>
        <w:t>Any other matters.</w:t>
      </w:r>
    </w:p>
    <w:p w:rsidR="00624EB5" w:rsidRDefault="00624EB5" w:rsidP="00D2156E">
      <w:pPr>
        <w:pStyle w:val="SingleTxt"/>
        <w:ind w:left="1742" w:hanging="475"/>
      </w:pPr>
      <w:r>
        <w:t>7.</w:t>
      </w:r>
      <w:r>
        <w:tab/>
        <w:t xml:space="preserve">Adoption of the provisional agenda </w:t>
      </w:r>
      <w:r w:rsidR="00957685">
        <w:t xml:space="preserve">and dates </w:t>
      </w:r>
      <w:r>
        <w:t>for the tenth session</w:t>
      </w:r>
      <w:r w:rsidR="00957685">
        <w:t xml:space="preserve"> of the Working Group</w:t>
      </w:r>
      <w:r>
        <w:t>, and of the report of the Working Group</w:t>
      </w:r>
      <w:r w:rsidR="00957685">
        <w:t xml:space="preserve"> on its ninth session</w:t>
      </w:r>
      <w:r>
        <w:t>.</w:t>
      </w:r>
    </w:p>
    <w:p w:rsidR="00546F5D" w:rsidRPr="00E02402" w:rsidRDefault="00957685" w:rsidP="00624EB5">
      <w:pPr>
        <w:pStyle w:val="SingleTxt"/>
      </w:pPr>
      <w:r>
        <w:rPr>
          <w:noProof/>
          <w:w w:val="100"/>
          <w:lang w:val="en-US"/>
        </w:rPr>
        <w:pict>
          <v:line id="_x0000_s1026" style="position:absolute;left:0;text-align:left;z-index:1" from="210.2pt,24pt" to="282.2pt,24pt" strokeweight=".25pt"/>
        </w:pict>
      </w:r>
    </w:p>
    <w:sectPr w:rsidR="00546F5D" w:rsidRPr="00E02402" w:rsidSect="00E02402">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5T09:42:00Z" w:initials="Start">
    <w:p w:rsidR="00A15549" w:rsidRDefault="00A155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NO&gt;&gt;N0724968E&lt;&lt;ODS JOB NO&gt;&gt;</w:t>
      </w:r>
    </w:p>
    <w:p w:rsidR="00A15549" w:rsidRDefault="00A15549">
      <w:pPr>
        <w:pStyle w:val="CommentText"/>
      </w:pPr>
      <w:r>
        <w:t>&lt;&lt;ODS DOC SYMBOL1&gt;&gt;CEDAW/C/2007/III/WGCOP/L.1&lt;&lt;ODS DOC SYMBOL1&gt;&gt;</w:t>
      </w:r>
    </w:p>
    <w:p w:rsidR="00A15549" w:rsidRDefault="00A1554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EB" w:rsidRDefault="00E710EB">
      <w:r>
        <w:separator/>
      </w:r>
    </w:p>
  </w:endnote>
  <w:endnote w:type="continuationSeparator" w:id="0">
    <w:p w:rsidR="00E710EB" w:rsidRDefault="00E7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15549">
      <w:tblPrEx>
        <w:tblCellMar>
          <w:top w:w="0" w:type="dxa"/>
          <w:bottom w:w="0" w:type="dxa"/>
        </w:tblCellMar>
      </w:tblPrEx>
      <w:tc>
        <w:tcPr>
          <w:tcW w:w="5033" w:type="dxa"/>
          <w:shd w:val="clear" w:color="auto" w:fill="auto"/>
        </w:tcPr>
        <w:p w:rsidR="00A15549" w:rsidRPr="00883F84" w:rsidRDefault="00A15549" w:rsidP="00883F8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3F19">
            <w:rPr>
              <w:b w:val="0"/>
              <w:w w:val="103"/>
              <w:sz w:val="14"/>
            </w:rPr>
            <w:t>07-24968</w:t>
          </w:r>
          <w:r>
            <w:rPr>
              <w:b w:val="0"/>
              <w:w w:val="103"/>
              <w:sz w:val="14"/>
            </w:rPr>
            <w:fldChar w:fldCharType="end"/>
          </w:r>
        </w:p>
      </w:tc>
      <w:tc>
        <w:tcPr>
          <w:tcW w:w="5033" w:type="dxa"/>
          <w:shd w:val="clear" w:color="auto" w:fill="auto"/>
        </w:tcPr>
        <w:p w:rsidR="00A15549" w:rsidRPr="00883F84" w:rsidRDefault="00A15549" w:rsidP="00883F84">
          <w:pPr>
            <w:pStyle w:val="Footer"/>
            <w:rPr>
              <w:w w:val="103"/>
            </w:rPr>
          </w:pPr>
          <w:r>
            <w:rPr>
              <w:w w:val="103"/>
            </w:rPr>
            <w:fldChar w:fldCharType="begin"/>
          </w:r>
          <w:r>
            <w:rPr>
              <w:w w:val="103"/>
            </w:rPr>
            <w:instrText xml:space="preserve"> PAGE  \* MERGEFORMAT </w:instrText>
          </w:r>
          <w:r>
            <w:rPr>
              <w:w w:val="103"/>
            </w:rPr>
            <w:fldChar w:fldCharType="separate"/>
          </w:r>
          <w:r w:rsidR="00C73F19">
            <w:rPr>
              <w:w w:val="103"/>
            </w:rPr>
            <w:t>2</w:t>
          </w:r>
          <w:r>
            <w:rPr>
              <w:w w:val="103"/>
            </w:rPr>
            <w:fldChar w:fldCharType="end"/>
          </w:r>
        </w:p>
      </w:tc>
    </w:tr>
  </w:tbl>
  <w:p w:rsidR="00A15549" w:rsidRPr="00883F84" w:rsidRDefault="00A15549" w:rsidP="00883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15549">
      <w:tblPrEx>
        <w:tblCellMar>
          <w:top w:w="0" w:type="dxa"/>
          <w:bottom w:w="0" w:type="dxa"/>
        </w:tblCellMar>
      </w:tblPrEx>
      <w:tc>
        <w:tcPr>
          <w:tcW w:w="5033" w:type="dxa"/>
          <w:shd w:val="clear" w:color="auto" w:fill="auto"/>
        </w:tcPr>
        <w:p w:rsidR="00A15549" w:rsidRPr="00883F84" w:rsidRDefault="00A15549" w:rsidP="00883F84">
          <w:pPr>
            <w:pStyle w:val="Footer"/>
            <w:jc w:val="right"/>
            <w:rPr>
              <w:w w:val="103"/>
            </w:rPr>
          </w:pPr>
          <w:r>
            <w:rPr>
              <w:w w:val="103"/>
            </w:rPr>
            <w:fldChar w:fldCharType="begin"/>
          </w:r>
          <w:r>
            <w:rPr>
              <w:w w:val="103"/>
            </w:rPr>
            <w:instrText xml:space="preserve"> PAGE  \* MERGEFORMAT </w:instrText>
          </w:r>
          <w:r>
            <w:rPr>
              <w:w w:val="103"/>
            </w:rPr>
            <w:fldChar w:fldCharType="separate"/>
          </w:r>
          <w:r w:rsidR="00C73F19">
            <w:rPr>
              <w:w w:val="103"/>
            </w:rPr>
            <w:t>3</w:t>
          </w:r>
          <w:r>
            <w:rPr>
              <w:w w:val="103"/>
            </w:rPr>
            <w:fldChar w:fldCharType="end"/>
          </w:r>
        </w:p>
      </w:tc>
      <w:tc>
        <w:tcPr>
          <w:tcW w:w="5033" w:type="dxa"/>
          <w:shd w:val="clear" w:color="auto" w:fill="auto"/>
        </w:tcPr>
        <w:p w:rsidR="00A15549" w:rsidRPr="00883F84" w:rsidRDefault="00A15549" w:rsidP="00883F8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3F19">
            <w:rPr>
              <w:b w:val="0"/>
              <w:w w:val="103"/>
              <w:sz w:val="14"/>
            </w:rPr>
            <w:t>07-24968</w:t>
          </w:r>
          <w:r>
            <w:rPr>
              <w:b w:val="0"/>
              <w:w w:val="103"/>
              <w:sz w:val="14"/>
            </w:rPr>
            <w:fldChar w:fldCharType="end"/>
          </w:r>
        </w:p>
      </w:tc>
    </w:tr>
  </w:tbl>
  <w:p w:rsidR="00A15549" w:rsidRPr="00883F84" w:rsidRDefault="00A15549" w:rsidP="00883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49" w:rsidRDefault="00A15549">
    <w:pPr>
      <w:pStyle w:val="Footer"/>
    </w:pPr>
  </w:p>
  <w:p w:rsidR="00A15549" w:rsidRDefault="00A15549" w:rsidP="00883F8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73F19">
      <w:rPr>
        <w:b w:val="0"/>
        <w:sz w:val="20"/>
      </w:rPr>
      <w:t>07-24968 (E)</w:t>
    </w:r>
    <w:r>
      <w:rPr>
        <w:b w:val="0"/>
        <w:sz w:val="20"/>
      </w:rPr>
      <w:fldChar w:fldCharType="end"/>
    </w:r>
    <w:r>
      <w:rPr>
        <w:b w:val="0"/>
        <w:sz w:val="20"/>
      </w:rPr>
      <w:t xml:space="preserve">    140307</w:t>
    </w:r>
  </w:p>
  <w:p w:rsidR="00A15549" w:rsidRPr="00883F84" w:rsidRDefault="00A15549" w:rsidP="00883F8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73F19">
      <w:rPr>
        <w:rFonts w:ascii="Barcode 3 of 9 by request" w:hAnsi="Barcode 3 of 9 by request"/>
        <w:b w:val="0"/>
        <w:sz w:val="24"/>
      </w:rPr>
      <w:t>*0724968*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EB" w:rsidRDefault="00E710EB">
      <w:r>
        <w:separator/>
      </w:r>
    </w:p>
  </w:footnote>
  <w:footnote w:type="continuationSeparator" w:id="0">
    <w:p w:rsidR="00E710EB" w:rsidRDefault="00E7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15549">
      <w:tblPrEx>
        <w:tblCellMar>
          <w:top w:w="0" w:type="dxa"/>
          <w:bottom w:w="0" w:type="dxa"/>
        </w:tblCellMar>
      </w:tblPrEx>
      <w:trPr>
        <w:trHeight w:hRule="exact" w:val="864"/>
      </w:trPr>
      <w:tc>
        <w:tcPr>
          <w:tcW w:w="4838" w:type="dxa"/>
          <w:shd w:val="clear" w:color="auto" w:fill="auto"/>
          <w:vAlign w:val="bottom"/>
        </w:tcPr>
        <w:p w:rsidR="00A15549" w:rsidRPr="00883F84" w:rsidRDefault="00A15549" w:rsidP="00883F84">
          <w:pPr>
            <w:pStyle w:val="Header"/>
            <w:spacing w:after="80"/>
            <w:rPr>
              <w:b/>
            </w:rPr>
          </w:pPr>
          <w:r>
            <w:rPr>
              <w:b/>
            </w:rPr>
            <w:fldChar w:fldCharType="begin"/>
          </w:r>
          <w:r>
            <w:rPr>
              <w:b/>
            </w:rPr>
            <w:instrText xml:space="preserve"> DOCVARIABLE "sss1" \* MERGEFORMAT </w:instrText>
          </w:r>
          <w:r>
            <w:rPr>
              <w:b/>
            </w:rPr>
            <w:fldChar w:fldCharType="separate"/>
          </w:r>
          <w:r w:rsidR="00C73F19">
            <w:rPr>
              <w:b/>
            </w:rPr>
            <w:t>CEDAW/C/2007/III/WGCOP/L.1</w:t>
          </w:r>
          <w:r>
            <w:rPr>
              <w:b/>
            </w:rPr>
            <w:fldChar w:fldCharType="end"/>
          </w:r>
        </w:p>
      </w:tc>
      <w:tc>
        <w:tcPr>
          <w:tcW w:w="5033" w:type="dxa"/>
          <w:shd w:val="clear" w:color="auto" w:fill="auto"/>
          <w:vAlign w:val="bottom"/>
        </w:tcPr>
        <w:p w:rsidR="00A15549" w:rsidRDefault="00A15549" w:rsidP="00883F84">
          <w:pPr>
            <w:pStyle w:val="Header"/>
          </w:pPr>
        </w:p>
      </w:tc>
    </w:tr>
  </w:tbl>
  <w:p w:rsidR="00A15549" w:rsidRPr="00883F84" w:rsidRDefault="00A15549" w:rsidP="00883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15549">
      <w:tblPrEx>
        <w:tblCellMar>
          <w:top w:w="0" w:type="dxa"/>
          <w:bottom w:w="0" w:type="dxa"/>
        </w:tblCellMar>
      </w:tblPrEx>
      <w:trPr>
        <w:trHeight w:hRule="exact" w:val="864"/>
      </w:trPr>
      <w:tc>
        <w:tcPr>
          <w:tcW w:w="4838" w:type="dxa"/>
          <w:shd w:val="clear" w:color="auto" w:fill="auto"/>
          <w:vAlign w:val="bottom"/>
        </w:tcPr>
        <w:p w:rsidR="00A15549" w:rsidRDefault="00A15549" w:rsidP="00883F84">
          <w:pPr>
            <w:pStyle w:val="Header"/>
          </w:pPr>
        </w:p>
      </w:tc>
      <w:tc>
        <w:tcPr>
          <w:tcW w:w="5033" w:type="dxa"/>
          <w:shd w:val="clear" w:color="auto" w:fill="auto"/>
          <w:vAlign w:val="bottom"/>
        </w:tcPr>
        <w:p w:rsidR="00A15549" w:rsidRPr="00883F84" w:rsidRDefault="00A15549" w:rsidP="00883F84">
          <w:pPr>
            <w:pStyle w:val="Header"/>
            <w:spacing w:after="80"/>
            <w:jc w:val="right"/>
            <w:rPr>
              <w:b/>
            </w:rPr>
          </w:pPr>
          <w:r>
            <w:rPr>
              <w:b/>
            </w:rPr>
            <w:fldChar w:fldCharType="begin"/>
          </w:r>
          <w:r>
            <w:rPr>
              <w:b/>
            </w:rPr>
            <w:instrText xml:space="preserve"> DOCVARIABLE "sss1" \* MERGEFORMAT </w:instrText>
          </w:r>
          <w:r>
            <w:rPr>
              <w:b/>
            </w:rPr>
            <w:fldChar w:fldCharType="separate"/>
          </w:r>
          <w:r w:rsidR="00C73F19">
            <w:rPr>
              <w:b/>
            </w:rPr>
            <w:t>CEDAW/C/2007/III/WGCOP/L.1</w:t>
          </w:r>
          <w:r>
            <w:rPr>
              <w:b/>
            </w:rPr>
            <w:fldChar w:fldCharType="end"/>
          </w:r>
        </w:p>
      </w:tc>
    </w:tr>
  </w:tbl>
  <w:p w:rsidR="00A15549" w:rsidRPr="00883F84" w:rsidRDefault="00A15549" w:rsidP="00883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1554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15549" w:rsidRDefault="00A15549" w:rsidP="00883F84">
          <w:pPr>
            <w:pStyle w:val="Header"/>
            <w:spacing w:after="120"/>
          </w:pPr>
        </w:p>
      </w:tc>
      <w:tc>
        <w:tcPr>
          <w:tcW w:w="1872" w:type="dxa"/>
          <w:tcBorders>
            <w:bottom w:val="single" w:sz="4" w:space="0" w:color="auto"/>
          </w:tcBorders>
          <w:shd w:val="clear" w:color="auto" w:fill="auto"/>
          <w:vAlign w:val="bottom"/>
        </w:tcPr>
        <w:p w:rsidR="00A15549" w:rsidRPr="00883F84" w:rsidRDefault="00A15549" w:rsidP="00883F8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15549" w:rsidRDefault="00A15549" w:rsidP="00883F84">
          <w:pPr>
            <w:pStyle w:val="Header"/>
            <w:spacing w:after="120"/>
          </w:pPr>
        </w:p>
      </w:tc>
      <w:tc>
        <w:tcPr>
          <w:tcW w:w="6523" w:type="dxa"/>
          <w:gridSpan w:val="4"/>
          <w:tcBorders>
            <w:bottom w:val="single" w:sz="4" w:space="0" w:color="auto"/>
          </w:tcBorders>
          <w:shd w:val="clear" w:color="auto" w:fill="auto"/>
          <w:vAlign w:val="bottom"/>
        </w:tcPr>
        <w:p w:rsidR="00A15549" w:rsidRPr="00883F84" w:rsidRDefault="00A15549" w:rsidP="00883F84">
          <w:pPr>
            <w:spacing w:after="80" w:line="240" w:lineRule="auto"/>
            <w:jc w:val="right"/>
            <w:rPr>
              <w:position w:val="-4"/>
            </w:rPr>
          </w:pPr>
          <w:r>
            <w:rPr>
              <w:position w:val="-4"/>
              <w:sz w:val="40"/>
            </w:rPr>
            <w:t>CEDAW</w:t>
          </w:r>
          <w:r>
            <w:rPr>
              <w:position w:val="-4"/>
            </w:rPr>
            <w:t>/C/2007/III/WGCOP/L.1</w:t>
          </w:r>
        </w:p>
      </w:tc>
    </w:tr>
    <w:tr w:rsidR="00A15549" w:rsidRPr="00883F8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15549" w:rsidRDefault="00A15549" w:rsidP="00883F8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15549" w:rsidRPr="00883F84" w:rsidRDefault="00A15549" w:rsidP="00883F84">
          <w:pPr>
            <w:pStyle w:val="Header"/>
            <w:spacing w:before="109"/>
          </w:pPr>
        </w:p>
      </w:tc>
      <w:tc>
        <w:tcPr>
          <w:tcW w:w="5227" w:type="dxa"/>
          <w:gridSpan w:val="3"/>
          <w:tcBorders>
            <w:top w:val="single" w:sz="4" w:space="0" w:color="auto"/>
            <w:bottom w:val="single" w:sz="12" w:space="0" w:color="auto"/>
          </w:tcBorders>
          <w:shd w:val="clear" w:color="auto" w:fill="auto"/>
        </w:tcPr>
        <w:p w:rsidR="00A15549" w:rsidRPr="00883F84" w:rsidRDefault="00A15549" w:rsidP="00883F8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15549" w:rsidRPr="00883F84" w:rsidRDefault="00A15549" w:rsidP="00883F84">
          <w:pPr>
            <w:pStyle w:val="Header"/>
            <w:spacing w:before="109"/>
          </w:pPr>
        </w:p>
      </w:tc>
      <w:tc>
        <w:tcPr>
          <w:tcW w:w="3140" w:type="dxa"/>
          <w:tcBorders>
            <w:top w:val="single" w:sz="4" w:space="0" w:color="auto"/>
            <w:bottom w:val="single" w:sz="12" w:space="0" w:color="auto"/>
          </w:tcBorders>
          <w:shd w:val="clear" w:color="auto" w:fill="auto"/>
        </w:tcPr>
        <w:p w:rsidR="00A15549" w:rsidRDefault="00A15549" w:rsidP="00883F84">
          <w:pPr>
            <w:spacing w:before="240"/>
          </w:pPr>
          <w:r>
            <w:t>Distr.: Limited</w:t>
          </w:r>
        </w:p>
        <w:p w:rsidR="00A15549" w:rsidRDefault="00A15549" w:rsidP="00883F84">
          <w:r>
            <w:t>26 February 2007</w:t>
          </w:r>
        </w:p>
        <w:p w:rsidR="00A15549" w:rsidRDefault="00A15549" w:rsidP="00883F84"/>
        <w:p w:rsidR="00A15549" w:rsidRPr="00883F84" w:rsidRDefault="00A15549" w:rsidP="00883F84">
          <w:r>
            <w:t>Original: English</w:t>
          </w:r>
        </w:p>
      </w:tc>
    </w:tr>
  </w:tbl>
  <w:p w:rsidR="00A15549" w:rsidRPr="00883F84" w:rsidRDefault="00A15549" w:rsidP="00883F8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968*"/>
    <w:docVar w:name="CreationDt" w:val="05/03/2007 09:42:39"/>
    <w:docVar w:name="DocCategory" w:val="Doc"/>
    <w:docVar w:name="DocType" w:val="Final"/>
    <w:docVar w:name="FooterJN" w:val="07-24968"/>
    <w:docVar w:name="jobn" w:val="07-24968 (E)"/>
    <w:docVar w:name="jobnDT" w:val="07-24968 (E)   050307"/>
    <w:docVar w:name="jobnDTDT" w:val="07-24968 (E)   050307   050307"/>
    <w:docVar w:name="JobNo" w:val="0724968E"/>
    <w:docVar w:name="OandT" w:val=" "/>
    <w:docVar w:name="sss1" w:val="CEDAW/C/2007/III/WGCOP/L.1"/>
    <w:docVar w:name="sss2" w:val="-"/>
    <w:docVar w:name="Symbol1" w:val="CEDAW/C/2007/III/WGCOP/L.1"/>
    <w:docVar w:name="Symbol2" w:val="-"/>
  </w:docVars>
  <w:rsids>
    <w:rsidRoot w:val="0025291A"/>
    <w:rsid w:val="0025291A"/>
    <w:rsid w:val="003928A0"/>
    <w:rsid w:val="00546F5D"/>
    <w:rsid w:val="00563A51"/>
    <w:rsid w:val="00624EB5"/>
    <w:rsid w:val="006F3049"/>
    <w:rsid w:val="007800CE"/>
    <w:rsid w:val="007850E1"/>
    <w:rsid w:val="00883F84"/>
    <w:rsid w:val="00895478"/>
    <w:rsid w:val="008D405C"/>
    <w:rsid w:val="00957685"/>
    <w:rsid w:val="00A15549"/>
    <w:rsid w:val="00A331ED"/>
    <w:rsid w:val="00B73CFE"/>
    <w:rsid w:val="00C73F19"/>
    <w:rsid w:val="00D2156E"/>
    <w:rsid w:val="00DC5AC2"/>
    <w:rsid w:val="00E02402"/>
    <w:rsid w:val="00E710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83F84"/>
  </w:style>
  <w:style w:type="paragraph" w:styleId="CommentSubject">
    <w:name w:val="annotation subject"/>
    <w:basedOn w:val="CommentText"/>
    <w:next w:val="CommentText"/>
    <w:semiHidden/>
    <w:rsid w:val="00883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715</Words>
  <Characters>3887</Characters>
  <Application>Microsoft Office Word</Application>
  <DocSecurity>4</DocSecurity>
  <Lines>94</Lines>
  <Paragraphs>39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Nathan.Henninger</dc:creator>
  <cp:keywords/>
  <dc:description/>
  <cp:lastModifiedBy>Veronica Navarro</cp:lastModifiedBy>
  <cp:revision>3</cp:revision>
  <cp:lastPrinted>2007-03-14T07:04:00Z</cp:lastPrinted>
  <dcterms:created xsi:type="dcterms:W3CDTF">2007-03-14T07:04:00Z</dcterms:created>
  <dcterms:modified xsi:type="dcterms:W3CDTF">2007-03-14T07:04:00Z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0724968</vt:lpwstr>
  </property>
  <property fmtid="{D5CDD505-2E9C-101B-9397-08002B2CF9AE}" pid="3" name="Symbol1">
    <vt:lpwstr>CEDAW/C/2007/III/WGCOP/L.1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3 p</vt:lpwstr>
  </property>
  <property fmtid="{D5CDD505-2E9C-101B-9397-08002B2CF9AE}" pid="8" name="Operator">
    <vt:lpwstr>clc (F)/vn</vt:lpwstr>
  </property>
</Properties>
</file>