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6B433D2A" w14:textId="77777777" w:rsidTr="005B51C4">
        <w:trPr>
          <w:trHeight w:hRule="exact" w:val="851"/>
        </w:trPr>
        <w:tc>
          <w:tcPr>
            <w:tcW w:w="1274" w:type="dxa"/>
            <w:tcBorders>
              <w:bottom w:val="single" w:sz="4" w:space="0" w:color="auto"/>
            </w:tcBorders>
            <w:shd w:val="clear" w:color="auto" w:fill="auto"/>
          </w:tcPr>
          <w:p w14:paraId="1E973261" w14:textId="77777777" w:rsidR="006B3E27" w:rsidRPr="00B762A0" w:rsidRDefault="006B3E27" w:rsidP="005B51C4">
            <w:pPr>
              <w:jc w:val="center"/>
              <w:rPr>
                <w:rFonts w:hint="cs"/>
                <w:sz w:val="56"/>
                <w:szCs w:val="56"/>
                <w:rtl/>
              </w:rPr>
            </w:pPr>
          </w:p>
        </w:tc>
        <w:tc>
          <w:tcPr>
            <w:tcW w:w="4537" w:type="dxa"/>
            <w:tcBorders>
              <w:bottom w:val="single" w:sz="4" w:space="0" w:color="auto"/>
            </w:tcBorders>
            <w:shd w:val="clear" w:color="auto" w:fill="auto"/>
            <w:vAlign w:val="bottom"/>
          </w:tcPr>
          <w:p w14:paraId="29748523"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762457A5" w14:textId="77777777" w:rsidR="006B3E27" w:rsidRPr="005B51C4" w:rsidRDefault="00B762A0" w:rsidP="00365B76">
            <w:pPr>
              <w:bidi w:val="0"/>
              <w:spacing w:after="20"/>
              <w:jc w:val="left"/>
              <w:rPr>
                <w:szCs w:val="20"/>
              </w:rPr>
            </w:pPr>
            <w:r w:rsidRPr="00B762A0">
              <w:rPr>
                <w:sz w:val="40"/>
                <w:szCs w:val="20"/>
              </w:rPr>
              <w:t>CRC</w:t>
            </w:r>
            <w:r w:rsidRPr="0064757B">
              <w:rPr>
                <w:szCs w:val="2"/>
              </w:rPr>
              <w:t>/</w:t>
            </w:r>
            <w:r>
              <w:rPr>
                <w:szCs w:val="20"/>
              </w:rPr>
              <w:t>C/</w:t>
            </w:r>
            <w:r w:rsidRPr="00EC55FC">
              <w:rPr>
                <w:szCs w:val="20"/>
              </w:rPr>
              <w:t>85</w:t>
            </w:r>
            <w:r>
              <w:rPr>
                <w:szCs w:val="20"/>
              </w:rPr>
              <w:t>/D/</w:t>
            </w:r>
            <w:r w:rsidRPr="00EC55FC">
              <w:rPr>
                <w:szCs w:val="20"/>
              </w:rPr>
              <w:t>31</w:t>
            </w:r>
            <w:r>
              <w:rPr>
                <w:szCs w:val="20"/>
              </w:rPr>
              <w:t>/</w:t>
            </w:r>
            <w:r w:rsidRPr="00EC55FC">
              <w:rPr>
                <w:szCs w:val="20"/>
              </w:rPr>
              <w:t>2017</w:t>
            </w:r>
          </w:p>
        </w:tc>
      </w:tr>
      <w:tr w:rsidR="00365B76" w:rsidRPr="00ED7442" w14:paraId="5D1F702F" w14:textId="77777777" w:rsidTr="005B51C4">
        <w:trPr>
          <w:trHeight w:hRule="exact" w:val="2835"/>
        </w:trPr>
        <w:tc>
          <w:tcPr>
            <w:tcW w:w="1274" w:type="dxa"/>
            <w:tcBorders>
              <w:top w:val="single" w:sz="4" w:space="0" w:color="auto"/>
              <w:bottom w:val="single" w:sz="12" w:space="0" w:color="auto"/>
            </w:tcBorders>
            <w:shd w:val="clear" w:color="auto" w:fill="auto"/>
          </w:tcPr>
          <w:p w14:paraId="0D8E6793" w14:textId="1F615917" w:rsidR="00365B76" w:rsidRPr="005B51C4" w:rsidRDefault="0034604D" w:rsidP="00365B76">
            <w:pPr>
              <w:jc w:val="center"/>
              <w:rPr>
                <w:sz w:val="56"/>
                <w:szCs w:val="56"/>
                <w:rtl/>
              </w:rPr>
            </w:pPr>
            <w:r>
              <w:rPr>
                <w:noProof/>
                <w:sz w:val="56"/>
                <w:szCs w:val="56"/>
              </w:rPr>
              <w:drawing>
                <wp:inline distT="0" distB="0" distL="0" distR="0" wp14:anchorId="48D74439" wp14:editId="4A2C4509">
                  <wp:extent cx="629285" cy="6070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28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2B283ADC" w14:textId="303E1700" w:rsidR="00365B76" w:rsidRPr="005B51C4" w:rsidRDefault="00365B76" w:rsidP="00365B76">
            <w:pPr>
              <w:spacing w:before="120" w:after="40" w:line="640" w:lineRule="exact"/>
              <w:jc w:val="left"/>
              <w:rPr>
                <w:b/>
                <w:bCs/>
                <w:sz w:val="56"/>
                <w:szCs w:val="56"/>
              </w:rPr>
            </w:pPr>
            <w:r w:rsidRPr="00A65558">
              <w:rPr>
                <w:rFonts w:hint="cs"/>
                <w:b/>
                <w:bCs/>
                <w:sz w:val="60"/>
                <w:szCs w:val="60"/>
                <w:rtl/>
              </w:rPr>
              <w:t>اتفاقيـة حقوق الطفل</w:t>
            </w:r>
          </w:p>
        </w:tc>
        <w:tc>
          <w:tcPr>
            <w:tcW w:w="3828" w:type="dxa"/>
            <w:tcBorders>
              <w:top w:val="single" w:sz="4" w:space="0" w:color="auto"/>
              <w:bottom w:val="single" w:sz="12" w:space="0" w:color="auto"/>
            </w:tcBorders>
            <w:shd w:val="clear" w:color="auto" w:fill="auto"/>
          </w:tcPr>
          <w:p w14:paraId="7603F71E" w14:textId="77777777" w:rsidR="00365B76" w:rsidRDefault="00365B76" w:rsidP="00365B76">
            <w:pPr>
              <w:bidi w:val="0"/>
              <w:spacing w:before="240"/>
            </w:pPr>
            <w:r>
              <w:t>Distr.: General</w:t>
            </w:r>
          </w:p>
          <w:p w14:paraId="112C42DF" w14:textId="77777777" w:rsidR="00365B76" w:rsidRDefault="00365B76" w:rsidP="00365B76">
            <w:pPr>
              <w:bidi w:val="0"/>
            </w:pPr>
            <w:r w:rsidRPr="00EC55FC">
              <w:rPr>
                <w:szCs w:val="20"/>
              </w:rPr>
              <w:t>3</w:t>
            </w:r>
            <w:r>
              <w:t xml:space="preserve"> November </w:t>
            </w:r>
            <w:r w:rsidRPr="00EC55FC">
              <w:rPr>
                <w:szCs w:val="20"/>
              </w:rPr>
              <w:t>2020</w:t>
            </w:r>
          </w:p>
          <w:p w14:paraId="6A0E3110" w14:textId="074794A7" w:rsidR="00365B76" w:rsidRDefault="00365B76" w:rsidP="00365B76">
            <w:pPr>
              <w:bidi w:val="0"/>
            </w:pPr>
            <w:r>
              <w:t>Arabic</w:t>
            </w:r>
          </w:p>
          <w:p w14:paraId="07E451B6" w14:textId="3D7D1AAA" w:rsidR="00365B76" w:rsidRPr="005B51C4" w:rsidRDefault="00365B76" w:rsidP="00365B76">
            <w:pPr>
              <w:bidi w:val="0"/>
              <w:jc w:val="left"/>
              <w:rPr>
                <w:szCs w:val="20"/>
              </w:rPr>
            </w:pPr>
            <w:r>
              <w:t>Original: English</w:t>
            </w:r>
          </w:p>
        </w:tc>
      </w:tr>
    </w:tbl>
    <w:p w14:paraId="031F7FA7" w14:textId="725EC072" w:rsidR="00365B76" w:rsidRPr="00365B76" w:rsidRDefault="00365B76" w:rsidP="00365B76">
      <w:pPr>
        <w:spacing w:before="120" w:line="360" w:lineRule="exact"/>
        <w:textDirection w:val="tbRlV"/>
        <w:rPr>
          <w:b/>
          <w:sz w:val="30"/>
          <w:szCs w:val="26"/>
          <w:lang w:val="ar-SA" w:eastAsia="zh-TW" w:bidi="en-GB"/>
        </w:rPr>
      </w:pPr>
      <w:r w:rsidRPr="00365B76">
        <w:rPr>
          <w:rFonts w:hint="cs"/>
          <w:b/>
          <w:bCs/>
          <w:sz w:val="26"/>
          <w:szCs w:val="36"/>
          <w:rtl/>
        </w:rPr>
        <w:t xml:space="preserve">لجنة </w:t>
      </w:r>
      <w:r w:rsidRPr="00365B76">
        <w:rPr>
          <w:b/>
          <w:bCs/>
          <w:sz w:val="26"/>
          <w:szCs w:val="36"/>
          <w:rtl/>
        </w:rPr>
        <w:t>حقوق الطفل</w:t>
      </w:r>
    </w:p>
    <w:p w14:paraId="6A70D221" w14:textId="7BCBBD83" w:rsidR="00365B76" w:rsidRPr="00365B76" w:rsidRDefault="00365B76" w:rsidP="00365B76">
      <w:pPr>
        <w:pStyle w:val="HChGA"/>
        <w:rPr>
          <w:rFonts w:eastAsiaTheme="minorEastAsia"/>
          <w:spacing w:val="-4"/>
          <w:szCs w:val="20"/>
          <w:lang w:eastAsia="zh-TW" w:bidi="en-GB"/>
        </w:rPr>
      </w:pPr>
      <w:r w:rsidRPr="00365B76">
        <w:rPr>
          <w:rFonts w:eastAsiaTheme="minorEastAsia"/>
          <w:rtl/>
        </w:rPr>
        <w:tab/>
      </w:r>
      <w:r w:rsidRPr="00365B76">
        <w:rPr>
          <w:rFonts w:eastAsiaTheme="minorEastAsia"/>
          <w:spacing w:val="-4"/>
          <w:rtl/>
        </w:rPr>
        <w:tab/>
        <w:t>الآراء ال</w:t>
      </w:r>
      <w:bookmarkStart w:id="0" w:name="_GoBack"/>
      <w:bookmarkEnd w:id="0"/>
      <w:r w:rsidRPr="00365B76">
        <w:rPr>
          <w:rFonts w:eastAsiaTheme="minorEastAsia"/>
          <w:spacing w:val="-4"/>
          <w:rtl/>
        </w:rPr>
        <w:t xml:space="preserve">تي اعتمدتها اللجنة بموجب البروتوكول الاختياري لاتفاقية حقوق الطفل المتعلق بإجراء تقديم البلاغات، بشأن البلاغ </w:t>
      </w:r>
      <w:r w:rsidRPr="00365B76">
        <w:rPr>
          <w:rFonts w:eastAsiaTheme="minorEastAsia"/>
          <w:spacing w:val="-4"/>
          <w:rtl/>
          <w:lang w:val="fr-CH"/>
        </w:rPr>
        <w:t xml:space="preserve">رقم </w:t>
      </w:r>
      <w:r w:rsidRPr="00EC55FC">
        <w:rPr>
          <w:rFonts w:eastAsiaTheme="minorEastAsia"/>
          <w:spacing w:val="-4"/>
          <w:szCs w:val="28"/>
          <w:rtl/>
          <w:lang w:val="fr-CH"/>
        </w:rPr>
        <w:t>31</w:t>
      </w:r>
      <w:r w:rsidRPr="00365B76">
        <w:rPr>
          <w:rFonts w:eastAsiaTheme="minorEastAsia"/>
          <w:spacing w:val="-4"/>
          <w:rtl/>
          <w:lang w:val="fr-CH"/>
        </w:rPr>
        <w:t>/</w:t>
      </w:r>
      <w:r w:rsidRPr="00EC55FC">
        <w:rPr>
          <w:rFonts w:eastAsiaTheme="minorEastAsia"/>
          <w:spacing w:val="-4"/>
          <w:szCs w:val="28"/>
          <w:rtl/>
          <w:lang w:val="fr-CH"/>
        </w:rPr>
        <w:t>2017</w:t>
      </w:r>
      <w:r w:rsidRPr="00365B76">
        <w:rPr>
          <w:rStyle w:val="FootnoteReference"/>
          <w:rFonts w:eastAsiaTheme="minorEastAsia"/>
          <w:spacing w:val="-4"/>
          <w:sz w:val="20"/>
          <w:vertAlign w:val="baseline"/>
          <w:rtl/>
          <w:lang w:eastAsia="zh-TW"/>
        </w:rPr>
        <w:footnoteReference w:customMarkFollows="1" w:id="1"/>
        <w:t>*</w:t>
      </w:r>
      <w:r w:rsidRPr="00365B76">
        <w:rPr>
          <w:rFonts w:eastAsiaTheme="minorEastAsia"/>
          <w:spacing w:val="-4"/>
          <w:szCs w:val="20"/>
          <w:lang w:eastAsia="zh-TW" w:bidi="en-GB"/>
        </w:rPr>
        <w:t xml:space="preserve"> </w:t>
      </w:r>
      <w:r w:rsidRPr="00365B76">
        <w:rPr>
          <w:rStyle w:val="FootnoteReference"/>
          <w:rFonts w:eastAsiaTheme="minorEastAsia"/>
          <w:spacing w:val="-4"/>
          <w:sz w:val="20"/>
          <w:vertAlign w:val="baseline"/>
          <w:rtl/>
          <w:lang w:eastAsia="zh-TW"/>
        </w:rPr>
        <w:footnoteReference w:customMarkFollows="1" w:id="2"/>
        <w:t>**</w:t>
      </w:r>
    </w:p>
    <w:p w14:paraId="053A1921" w14:textId="12B369E7" w:rsidR="00365B76" w:rsidRPr="00A17286" w:rsidRDefault="006D17B8" w:rsidP="00365B76">
      <w:pPr>
        <w:pStyle w:val="SingleTxtGA"/>
        <w:ind w:left="1928"/>
        <w:rPr>
          <w:rFonts w:eastAsiaTheme="minorEastAsia"/>
          <w:szCs w:val="20"/>
          <w:lang w:eastAsia="zh-TW" w:bidi="en-GB"/>
        </w:rPr>
      </w:pPr>
      <w:r>
        <w:rPr>
          <w:rFonts w:eastAsiaTheme="minorEastAsia" w:hint="cs"/>
          <w:i/>
          <w:iCs/>
          <w:rtl/>
        </w:rPr>
        <w:t>ا</w:t>
      </w:r>
      <w:r w:rsidR="00365B76" w:rsidRPr="00365B76">
        <w:rPr>
          <w:rFonts w:eastAsiaTheme="minorEastAsia"/>
          <w:i/>
          <w:iCs/>
          <w:rtl/>
        </w:rPr>
        <w:t>لبلاغ مقدم من:</w:t>
      </w:r>
      <w:r w:rsidR="00365B76" w:rsidRPr="00365B76">
        <w:rPr>
          <w:rFonts w:eastAsiaTheme="minorEastAsia"/>
          <w:rtl/>
        </w:rPr>
        <w:tab/>
      </w:r>
      <w:r w:rsidR="00365B76" w:rsidRPr="00365B76">
        <w:rPr>
          <w:rFonts w:eastAsiaTheme="minorEastAsia"/>
          <w:rtl/>
        </w:rPr>
        <w:tab/>
      </w:r>
      <w:r w:rsidR="00365B76" w:rsidRPr="00365B76">
        <w:rPr>
          <w:rFonts w:eastAsiaTheme="minorEastAsia"/>
          <w:rtl/>
        </w:rPr>
        <w:tab/>
        <w:t xml:space="preserve">و. م. س. </w:t>
      </w:r>
      <w:r w:rsidR="0064757B" w:rsidRPr="0064757B">
        <w:rPr>
          <w:rFonts w:eastAsiaTheme="minorEastAsia"/>
          <w:rtl/>
        </w:rPr>
        <w:t>(</w:t>
      </w:r>
      <w:r w:rsidR="00365B76" w:rsidRPr="00365B76">
        <w:rPr>
          <w:rFonts w:eastAsiaTheme="minorEastAsia"/>
          <w:rtl/>
        </w:rPr>
        <w:t>يمثلها المحامي ن. إ. هانسن</w:t>
      </w:r>
      <w:r w:rsidR="0064757B" w:rsidRPr="0064757B">
        <w:rPr>
          <w:rFonts w:eastAsiaTheme="minorEastAsia"/>
          <w:rtl/>
        </w:rPr>
        <w:t>)</w:t>
      </w:r>
    </w:p>
    <w:p w14:paraId="20E2C901" w14:textId="5DFA03E5" w:rsidR="00365B76" w:rsidRPr="00365B76" w:rsidRDefault="00365B76" w:rsidP="00EC0479">
      <w:pPr>
        <w:pStyle w:val="SingleTxtGA"/>
        <w:spacing w:line="350" w:lineRule="exact"/>
        <w:ind w:left="1928"/>
        <w:rPr>
          <w:rFonts w:eastAsiaTheme="minorEastAsia"/>
          <w:szCs w:val="20"/>
          <w:lang w:val="ar-SA" w:eastAsia="zh-TW" w:bidi="en-GB"/>
        </w:rPr>
      </w:pPr>
      <w:r w:rsidRPr="00365B76">
        <w:rPr>
          <w:rFonts w:eastAsiaTheme="minorEastAsia"/>
          <w:i/>
          <w:iCs/>
          <w:rtl/>
        </w:rPr>
        <w:t>الأشخاص المدعى أنهم ضحايا:</w:t>
      </w:r>
      <w:r w:rsidRPr="00365B76">
        <w:rPr>
          <w:rFonts w:eastAsiaTheme="minorEastAsia"/>
          <w:rtl/>
        </w:rPr>
        <w:tab/>
      </w:r>
      <w:r w:rsidRPr="00EC55FC">
        <w:rPr>
          <w:rFonts w:eastAsiaTheme="minorEastAsia"/>
          <w:rtl/>
        </w:rPr>
        <w:t>ز.</w:t>
      </w:r>
      <w:r w:rsidRPr="00365B76">
        <w:rPr>
          <w:rFonts w:eastAsiaTheme="minorEastAsia"/>
          <w:rtl/>
        </w:rPr>
        <w:t xml:space="preserve"> س.،</w:t>
      </w:r>
      <w:r>
        <w:rPr>
          <w:rFonts w:eastAsiaTheme="minorEastAsia"/>
          <w:rtl/>
        </w:rPr>
        <w:t xml:space="preserve"> و</w:t>
      </w:r>
      <w:r w:rsidRPr="00365B76">
        <w:rPr>
          <w:rFonts w:eastAsiaTheme="minorEastAsia"/>
          <w:rtl/>
        </w:rPr>
        <w:t>ل. ج.،</w:t>
      </w:r>
      <w:r>
        <w:rPr>
          <w:rFonts w:eastAsiaTheme="minorEastAsia"/>
          <w:rtl/>
        </w:rPr>
        <w:t xml:space="preserve"> و</w:t>
      </w:r>
      <w:r w:rsidR="0064757B">
        <w:rPr>
          <w:rFonts w:eastAsiaTheme="minorEastAsia" w:hint="cs"/>
          <w:rtl/>
        </w:rPr>
        <w:t xml:space="preserve"> </w:t>
      </w:r>
      <w:proofErr w:type="spellStart"/>
      <w:r w:rsidRPr="00365B76">
        <w:rPr>
          <w:rFonts w:eastAsiaTheme="minorEastAsia"/>
          <w:rtl/>
        </w:rPr>
        <w:t>و</w:t>
      </w:r>
      <w:proofErr w:type="spellEnd"/>
      <w:r w:rsidRPr="00365B76">
        <w:rPr>
          <w:rFonts w:eastAsiaTheme="minorEastAsia"/>
          <w:rtl/>
        </w:rPr>
        <w:t>.</w:t>
      </w:r>
      <w:r>
        <w:rPr>
          <w:rFonts w:eastAsiaTheme="minorEastAsia" w:hint="cs"/>
          <w:rtl/>
        </w:rPr>
        <w:t xml:space="preserve"> </w:t>
      </w:r>
      <w:r w:rsidRPr="00365B76">
        <w:rPr>
          <w:rFonts w:eastAsiaTheme="minorEastAsia"/>
          <w:rtl/>
        </w:rPr>
        <w:t>ج</w:t>
      </w:r>
      <w:r w:rsidRPr="00365B76">
        <w:rPr>
          <w:rFonts w:eastAsiaTheme="minorEastAsia" w:cs="Times New Roman"/>
          <w:szCs w:val="20"/>
          <w:rtl/>
        </w:rPr>
        <w:t>.</w:t>
      </w:r>
    </w:p>
    <w:p w14:paraId="3745DFD0" w14:textId="72ECD12B" w:rsidR="00365B76" w:rsidRPr="00365B76" w:rsidRDefault="00365B76" w:rsidP="00EC0479">
      <w:pPr>
        <w:pStyle w:val="SingleTxtGA"/>
        <w:spacing w:line="350" w:lineRule="exact"/>
        <w:ind w:left="1928"/>
        <w:rPr>
          <w:rFonts w:eastAsiaTheme="minorEastAsia"/>
          <w:szCs w:val="20"/>
          <w:lang w:eastAsia="zh-TW" w:bidi="en-GB"/>
        </w:rPr>
      </w:pPr>
      <w:r w:rsidRPr="00365B76">
        <w:rPr>
          <w:rFonts w:eastAsiaTheme="minorEastAsia"/>
          <w:i/>
          <w:iCs/>
          <w:rtl/>
        </w:rPr>
        <w:t>الدولة الطرف:</w:t>
      </w:r>
      <w:r w:rsidRPr="00365B76">
        <w:rPr>
          <w:rFonts w:eastAsiaTheme="minorEastAsia"/>
          <w:rtl/>
        </w:rPr>
        <w:tab/>
      </w:r>
      <w:r w:rsidRPr="00365B76">
        <w:rPr>
          <w:rFonts w:eastAsiaTheme="minorEastAsia"/>
          <w:rtl/>
        </w:rPr>
        <w:tab/>
      </w:r>
      <w:r w:rsidRPr="00365B76">
        <w:rPr>
          <w:rFonts w:eastAsiaTheme="minorEastAsia"/>
          <w:rtl/>
        </w:rPr>
        <w:tab/>
        <w:t>الدانمرك</w:t>
      </w:r>
    </w:p>
    <w:p w14:paraId="0EA80E19" w14:textId="40B46BB9" w:rsidR="00365B76" w:rsidRPr="00365B76" w:rsidRDefault="00365B76" w:rsidP="00EC0479">
      <w:pPr>
        <w:pStyle w:val="SingleTxtGA"/>
        <w:spacing w:line="350" w:lineRule="exact"/>
        <w:ind w:left="1928"/>
        <w:rPr>
          <w:rFonts w:eastAsiaTheme="minorEastAsia"/>
          <w:szCs w:val="20"/>
          <w:lang w:val="ar-SA" w:eastAsia="zh-TW" w:bidi="en-GB"/>
        </w:rPr>
      </w:pPr>
      <w:r w:rsidRPr="00365B76">
        <w:rPr>
          <w:rFonts w:eastAsiaTheme="minorEastAsia"/>
          <w:i/>
          <w:iCs/>
          <w:rtl/>
        </w:rPr>
        <w:t>تاريخ البلاغ:</w:t>
      </w:r>
      <w:r w:rsidRPr="00365B76">
        <w:rPr>
          <w:rFonts w:eastAsiaTheme="minorEastAsia"/>
          <w:rtl/>
        </w:rPr>
        <w:tab/>
      </w:r>
      <w:r w:rsidRPr="00365B76">
        <w:rPr>
          <w:rFonts w:eastAsiaTheme="minorEastAsia"/>
          <w:rtl/>
        </w:rPr>
        <w:tab/>
      </w:r>
      <w:r w:rsidRPr="00365B76">
        <w:rPr>
          <w:rFonts w:eastAsiaTheme="minorEastAsia"/>
          <w:rtl/>
        </w:rPr>
        <w:tab/>
      </w:r>
      <w:r w:rsidRPr="00EC55FC">
        <w:rPr>
          <w:rFonts w:eastAsiaTheme="minorEastAsia"/>
          <w:szCs w:val="20"/>
          <w:rtl/>
        </w:rPr>
        <w:t>8</w:t>
      </w:r>
      <w:r w:rsidRPr="00365B76">
        <w:rPr>
          <w:rFonts w:eastAsiaTheme="minorEastAsia"/>
          <w:rtl/>
        </w:rPr>
        <w:t xml:space="preserve"> آب/أغسطس </w:t>
      </w:r>
      <w:r w:rsidRPr="00EC55FC">
        <w:rPr>
          <w:rFonts w:eastAsiaTheme="minorEastAsia"/>
          <w:szCs w:val="20"/>
          <w:rtl/>
        </w:rPr>
        <w:t>2017</w:t>
      </w:r>
      <w:r w:rsidRPr="00365B76">
        <w:rPr>
          <w:rFonts w:eastAsiaTheme="minorEastAsia"/>
          <w:szCs w:val="20"/>
          <w:rtl/>
        </w:rPr>
        <w:t xml:space="preserve"> </w:t>
      </w:r>
      <w:r w:rsidR="0064757B" w:rsidRPr="0064757B">
        <w:rPr>
          <w:rFonts w:eastAsiaTheme="minorEastAsia"/>
          <w:rtl/>
        </w:rPr>
        <w:t>(</w:t>
      </w:r>
      <w:r w:rsidRPr="00365B76">
        <w:rPr>
          <w:rFonts w:eastAsiaTheme="minorEastAsia"/>
          <w:rtl/>
        </w:rPr>
        <w:t>تاريخ الرسالة الأولى</w:t>
      </w:r>
      <w:r w:rsidR="0064757B" w:rsidRPr="0064757B">
        <w:rPr>
          <w:rFonts w:eastAsiaTheme="minorEastAsia"/>
          <w:rtl/>
        </w:rPr>
        <w:t>)</w:t>
      </w:r>
    </w:p>
    <w:p w14:paraId="60319F42" w14:textId="2CDFBA0A" w:rsidR="00365B76" w:rsidRPr="00365B76" w:rsidRDefault="00365B76" w:rsidP="00EC0479">
      <w:pPr>
        <w:pStyle w:val="SingleTxtGA"/>
        <w:spacing w:line="350" w:lineRule="exact"/>
        <w:ind w:left="1928"/>
        <w:rPr>
          <w:rFonts w:eastAsiaTheme="minorEastAsia"/>
          <w:szCs w:val="20"/>
          <w:lang w:val="ar-SA" w:eastAsia="zh-TW" w:bidi="en-GB"/>
        </w:rPr>
      </w:pPr>
      <w:r w:rsidRPr="00365B76">
        <w:rPr>
          <w:rFonts w:eastAsiaTheme="minorEastAsia"/>
          <w:i/>
          <w:iCs/>
          <w:rtl/>
        </w:rPr>
        <w:t>تاريخ اعتماد الآراء:</w:t>
      </w:r>
      <w:r w:rsidRPr="00365B76">
        <w:rPr>
          <w:rFonts w:eastAsiaTheme="minorEastAsia"/>
          <w:rtl/>
        </w:rPr>
        <w:tab/>
      </w:r>
      <w:r w:rsidRPr="00365B76">
        <w:rPr>
          <w:rFonts w:eastAsiaTheme="minorEastAsia"/>
          <w:rtl/>
        </w:rPr>
        <w:tab/>
      </w:r>
      <w:r w:rsidRPr="00EC55FC">
        <w:rPr>
          <w:rFonts w:eastAsiaTheme="minorEastAsia"/>
          <w:szCs w:val="20"/>
          <w:rtl/>
        </w:rPr>
        <w:t>28</w:t>
      </w:r>
      <w:r w:rsidRPr="00365B76">
        <w:rPr>
          <w:rFonts w:eastAsiaTheme="minorEastAsia"/>
          <w:rtl/>
        </w:rPr>
        <w:t xml:space="preserve"> أيلول/سبتمبر </w:t>
      </w:r>
      <w:r w:rsidRPr="00EC55FC">
        <w:rPr>
          <w:rFonts w:eastAsiaTheme="minorEastAsia"/>
          <w:szCs w:val="20"/>
          <w:rtl/>
        </w:rPr>
        <w:t>2020</w:t>
      </w:r>
    </w:p>
    <w:p w14:paraId="6AB7A06F" w14:textId="18B8284D" w:rsidR="00365B76" w:rsidRPr="00365B76" w:rsidRDefault="00365B76" w:rsidP="00EC0479">
      <w:pPr>
        <w:pStyle w:val="SingleTxtGA"/>
        <w:spacing w:line="350" w:lineRule="exact"/>
        <w:ind w:left="1928"/>
        <w:rPr>
          <w:rFonts w:eastAsiaTheme="minorEastAsia"/>
          <w:szCs w:val="20"/>
          <w:lang w:val="ar-SA" w:eastAsia="zh-TW" w:bidi="en-GB"/>
        </w:rPr>
      </w:pPr>
      <w:r w:rsidRPr="00365B76">
        <w:rPr>
          <w:rFonts w:eastAsiaTheme="minorEastAsia"/>
          <w:i/>
          <w:iCs/>
          <w:rtl/>
        </w:rPr>
        <w:t>الموضوع:</w:t>
      </w:r>
      <w:r w:rsidRPr="00365B76">
        <w:rPr>
          <w:rFonts w:eastAsiaTheme="minorEastAsia"/>
          <w:rtl/>
        </w:rPr>
        <w:tab/>
      </w:r>
      <w:r w:rsidRPr="00365B76">
        <w:rPr>
          <w:rFonts w:eastAsiaTheme="minorEastAsia"/>
          <w:rtl/>
        </w:rPr>
        <w:tab/>
      </w:r>
      <w:r w:rsidRPr="00365B76">
        <w:rPr>
          <w:rFonts w:eastAsiaTheme="minorEastAsia"/>
          <w:rtl/>
        </w:rPr>
        <w:tab/>
      </w:r>
      <w:r w:rsidRPr="00365B76">
        <w:rPr>
          <w:rFonts w:eastAsiaTheme="minorEastAsia"/>
          <w:rtl/>
        </w:rPr>
        <w:tab/>
        <w:t>ترحيل ثلاثة أطفال وأمهم إلى الصين</w:t>
      </w:r>
    </w:p>
    <w:p w14:paraId="2192AD06" w14:textId="4660CD2D" w:rsidR="00365B76" w:rsidRPr="00365B76" w:rsidRDefault="00365B76" w:rsidP="00EC0479">
      <w:pPr>
        <w:pStyle w:val="SingleTxtGA"/>
        <w:spacing w:line="350" w:lineRule="exact"/>
        <w:ind w:left="1928"/>
        <w:rPr>
          <w:rFonts w:eastAsiaTheme="minorEastAsia"/>
          <w:szCs w:val="20"/>
          <w:lang w:val="ar-SA" w:eastAsia="zh-TW" w:bidi="en-GB"/>
        </w:rPr>
      </w:pPr>
      <w:r w:rsidRPr="00365B76">
        <w:rPr>
          <w:rFonts w:eastAsiaTheme="minorEastAsia"/>
          <w:i/>
          <w:iCs/>
          <w:rtl/>
        </w:rPr>
        <w:t>المسائل الإجرائية:</w:t>
      </w:r>
      <w:r w:rsidRPr="00365B76">
        <w:rPr>
          <w:rFonts w:eastAsiaTheme="minorEastAsia"/>
          <w:rtl/>
        </w:rPr>
        <w:tab/>
      </w:r>
      <w:r w:rsidRPr="00365B76">
        <w:rPr>
          <w:rFonts w:eastAsiaTheme="minorEastAsia"/>
          <w:rtl/>
        </w:rPr>
        <w:tab/>
      </w:r>
      <w:r w:rsidRPr="00365B76">
        <w:rPr>
          <w:rFonts w:eastAsiaTheme="minorEastAsia"/>
          <w:rtl/>
        </w:rPr>
        <w:tab/>
        <w:t>استنفاد سبل الانتصاف المحلية؛ وعدم كفاية الأدلة</w:t>
      </w:r>
    </w:p>
    <w:p w14:paraId="13048BD6" w14:textId="06782BFA" w:rsidR="00365B76" w:rsidRPr="00365B76" w:rsidRDefault="00365B76" w:rsidP="00EC0479">
      <w:pPr>
        <w:pStyle w:val="SingleTxtGA"/>
        <w:spacing w:line="350" w:lineRule="exact"/>
        <w:ind w:left="1928"/>
        <w:rPr>
          <w:rFonts w:eastAsiaTheme="minorEastAsia"/>
          <w:szCs w:val="20"/>
          <w:lang w:val="ar-SA" w:eastAsia="zh-TW" w:bidi="en-GB"/>
        </w:rPr>
      </w:pPr>
      <w:r w:rsidRPr="00365B76">
        <w:rPr>
          <w:rFonts w:eastAsiaTheme="minorEastAsia"/>
          <w:i/>
          <w:iCs/>
          <w:rtl/>
        </w:rPr>
        <w:t>مواد الاتفاقية:</w:t>
      </w:r>
      <w:r w:rsidRPr="00365B76">
        <w:rPr>
          <w:rFonts w:eastAsiaTheme="minorEastAsia"/>
          <w:rtl/>
        </w:rPr>
        <w:tab/>
      </w:r>
      <w:r w:rsidRPr="00365B76">
        <w:rPr>
          <w:rFonts w:eastAsiaTheme="minorEastAsia"/>
          <w:rtl/>
        </w:rPr>
        <w:tab/>
      </w:r>
      <w:r w:rsidRPr="00365B76">
        <w:rPr>
          <w:rFonts w:eastAsiaTheme="minorEastAsia"/>
          <w:rtl/>
        </w:rPr>
        <w:tab/>
      </w:r>
      <w:r w:rsidRPr="00EC55FC">
        <w:rPr>
          <w:rFonts w:eastAsiaTheme="minorEastAsia"/>
          <w:szCs w:val="20"/>
          <w:rtl/>
        </w:rPr>
        <w:t>2</w:t>
      </w:r>
      <w:r w:rsidRPr="00365B76">
        <w:rPr>
          <w:rFonts w:eastAsiaTheme="minorEastAsia"/>
          <w:rtl/>
        </w:rPr>
        <w:t xml:space="preserve">، </w:t>
      </w:r>
      <w:proofErr w:type="spellStart"/>
      <w:r w:rsidRPr="00365B76">
        <w:rPr>
          <w:rFonts w:eastAsiaTheme="minorEastAsia"/>
          <w:rtl/>
        </w:rPr>
        <w:t>و</w:t>
      </w:r>
      <w:r w:rsidRPr="00EC55FC">
        <w:rPr>
          <w:rFonts w:eastAsiaTheme="minorEastAsia"/>
          <w:szCs w:val="20"/>
          <w:rtl/>
        </w:rPr>
        <w:t>3</w:t>
      </w:r>
      <w:proofErr w:type="spellEnd"/>
      <w:r w:rsidRPr="00365B76">
        <w:rPr>
          <w:rFonts w:eastAsiaTheme="minorEastAsia"/>
          <w:rtl/>
        </w:rPr>
        <w:t xml:space="preserve">، </w:t>
      </w:r>
      <w:proofErr w:type="spellStart"/>
      <w:r w:rsidRPr="00365B76">
        <w:rPr>
          <w:rFonts w:eastAsiaTheme="minorEastAsia"/>
          <w:rtl/>
        </w:rPr>
        <w:t>و</w:t>
      </w:r>
      <w:r w:rsidRPr="00EC55FC">
        <w:rPr>
          <w:rFonts w:eastAsiaTheme="minorEastAsia"/>
          <w:szCs w:val="20"/>
          <w:rtl/>
        </w:rPr>
        <w:t>6</w:t>
      </w:r>
      <w:proofErr w:type="spellEnd"/>
      <w:r w:rsidRPr="00365B76">
        <w:rPr>
          <w:rFonts w:eastAsiaTheme="minorEastAsia"/>
          <w:rtl/>
        </w:rPr>
        <w:t xml:space="preserve">، </w:t>
      </w:r>
      <w:proofErr w:type="spellStart"/>
      <w:r w:rsidRPr="00365B76">
        <w:rPr>
          <w:rFonts w:eastAsiaTheme="minorEastAsia"/>
          <w:rtl/>
        </w:rPr>
        <w:t>و</w:t>
      </w:r>
      <w:r w:rsidRPr="00EC55FC">
        <w:rPr>
          <w:rFonts w:eastAsiaTheme="minorEastAsia"/>
          <w:szCs w:val="20"/>
          <w:rtl/>
        </w:rPr>
        <w:t>7</w:t>
      </w:r>
      <w:proofErr w:type="spellEnd"/>
      <w:r w:rsidRPr="00365B76">
        <w:rPr>
          <w:rFonts w:eastAsiaTheme="minorEastAsia"/>
          <w:rtl/>
        </w:rPr>
        <w:t xml:space="preserve">، </w:t>
      </w:r>
      <w:proofErr w:type="spellStart"/>
      <w:r w:rsidRPr="00365B76">
        <w:rPr>
          <w:rFonts w:eastAsiaTheme="minorEastAsia"/>
          <w:rtl/>
        </w:rPr>
        <w:t>و</w:t>
      </w:r>
      <w:r w:rsidRPr="00EC55FC">
        <w:rPr>
          <w:rFonts w:eastAsiaTheme="minorEastAsia"/>
          <w:szCs w:val="20"/>
          <w:rtl/>
        </w:rPr>
        <w:t>8</w:t>
      </w:r>
      <w:proofErr w:type="spellEnd"/>
    </w:p>
    <w:p w14:paraId="30753D40" w14:textId="5D27C283" w:rsidR="00365B76" w:rsidRPr="00365B76" w:rsidRDefault="00365B76" w:rsidP="00EC0479">
      <w:pPr>
        <w:pStyle w:val="SingleTxtGA"/>
        <w:spacing w:line="350" w:lineRule="exact"/>
        <w:ind w:left="1928"/>
        <w:rPr>
          <w:rFonts w:eastAsiaTheme="minorEastAsia"/>
          <w:szCs w:val="20"/>
          <w:lang w:val="ar-SA" w:eastAsia="zh-TW" w:bidi="en-GB"/>
        </w:rPr>
      </w:pPr>
      <w:r w:rsidRPr="00365B76">
        <w:rPr>
          <w:rFonts w:eastAsiaTheme="minorEastAsia"/>
          <w:i/>
          <w:iCs/>
          <w:rtl/>
        </w:rPr>
        <w:t>مواد البروتوكول الاختياري:</w:t>
      </w:r>
      <w:r w:rsidRPr="00365B76">
        <w:rPr>
          <w:rFonts w:eastAsiaTheme="minorEastAsia"/>
          <w:rtl/>
        </w:rPr>
        <w:tab/>
      </w:r>
      <w:r w:rsidRPr="00365B76">
        <w:rPr>
          <w:rFonts w:eastAsiaTheme="minorEastAsia"/>
          <w:rtl/>
        </w:rPr>
        <w:tab/>
      </w:r>
      <w:r w:rsidRPr="00EC55FC">
        <w:rPr>
          <w:rFonts w:eastAsiaTheme="minorEastAsia"/>
          <w:szCs w:val="20"/>
          <w:rtl/>
        </w:rPr>
        <w:t>7</w:t>
      </w:r>
      <w:r w:rsidR="0064757B" w:rsidRPr="0064757B">
        <w:rPr>
          <w:rFonts w:eastAsiaTheme="minorEastAsia"/>
          <w:rtl/>
        </w:rPr>
        <w:t>(</w:t>
      </w:r>
      <w:r w:rsidRPr="00365B76">
        <w:rPr>
          <w:rFonts w:eastAsiaTheme="minorEastAsia"/>
          <w:rtl/>
        </w:rPr>
        <w:t>ج</w:t>
      </w:r>
      <w:r w:rsidR="0064757B" w:rsidRPr="0064757B">
        <w:rPr>
          <w:rFonts w:eastAsiaTheme="minorEastAsia"/>
          <w:rtl/>
        </w:rPr>
        <w:t>)</w:t>
      </w:r>
      <w:r w:rsidRPr="00365B76">
        <w:rPr>
          <w:rFonts w:eastAsiaTheme="minorEastAsia"/>
          <w:rtl/>
        </w:rPr>
        <w:t xml:space="preserve"> و</w:t>
      </w:r>
      <w:r w:rsidR="0064757B" w:rsidRPr="0064757B">
        <w:rPr>
          <w:rFonts w:eastAsiaTheme="minorEastAsia"/>
          <w:rtl/>
        </w:rPr>
        <w:t>(</w:t>
      </w:r>
      <w:r w:rsidRPr="00365B76">
        <w:rPr>
          <w:rFonts w:eastAsiaTheme="minorEastAsia"/>
          <w:rtl/>
        </w:rPr>
        <w:t>ه</w:t>
      </w:r>
      <w:r w:rsidR="0064757B" w:rsidRPr="0064757B">
        <w:rPr>
          <w:rFonts w:eastAsiaTheme="minorEastAsia"/>
          <w:rtl/>
        </w:rPr>
        <w:t>)</w:t>
      </w:r>
      <w:r w:rsidRPr="00365B76">
        <w:rPr>
          <w:rFonts w:eastAsiaTheme="minorEastAsia"/>
          <w:rtl/>
        </w:rPr>
        <w:t xml:space="preserve"> و</w:t>
      </w:r>
      <w:r w:rsidR="0064757B" w:rsidRPr="0064757B">
        <w:rPr>
          <w:rFonts w:eastAsiaTheme="minorEastAsia"/>
          <w:rtl/>
        </w:rPr>
        <w:t>(</w:t>
      </w:r>
      <w:r w:rsidRPr="00365B76">
        <w:rPr>
          <w:rFonts w:eastAsiaTheme="minorEastAsia"/>
          <w:rtl/>
        </w:rPr>
        <w:t>و</w:t>
      </w:r>
      <w:r w:rsidR="0064757B" w:rsidRPr="0064757B">
        <w:rPr>
          <w:rFonts w:eastAsiaTheme="minorEastAsia"/>
          <w:rtl/>
        </w:rPr>
        <w:t>)</w:t>
      </w:r>
    </w:p>
    <w:p w14:paraId="1CBB960C" w14:textId="059C7325" w:rsidR="00365B76" w:rsidRPr="00365B76" w:rsidRDefault="00365B76" w:rsidP="00EC0479">
      <w:pPr>
        <w:pStyle w:val="SingleTxtGA"/>
        <w:spacing w:before="240" w:line="340" w:lineRule="exact"/>
        <w:rPr>
          <w:rFonts w:eastAsiaTheme="minorEastAsia"/>
          <w:szCs w:val="20"/>
          <w:lang w:val="ar-SA" w:eastAsia="zh-TW" w:bidi="en-GB"/>
        </w:rPr>
      </w:pPr>
      <w:r w:rsidRPr="00EC55FC">
        <w:rPr>
          <w:rFonts w:eastAsiaTheme="minorEastAsia"/>
          <w:szCs w:val="20"/>
          <w:rtl/>
        </w:rPr>
        <w:t>1</w:t>
      </w:r>
      <w:r w:rsidRPr="00365B76">
        <w:rPr>
          <w:rFonts w:eastAsiaTheme="minorEastAsia"/>
          <w:szCs w:val="20"/>
          <w:rtl/>
        </w:rPr>
        <w:t>-</w:t>
      </w:r>
      <w:r w:rsidRPr="00EC55FC">
        <w:rPr>
          <w:rFonts w:eastAsiaTheme="minorEastAsia"/>
          <w:szCs w:val="20"/>
          <w:rtl/>
        </w:rPr>
        <w:t>1</w:t>
      </w:r>
      <w:r w:rsidRPr="00365B76">
        <w:rPr>
          <w:rFonts w:eastAsiaTheme="minorEastAsia"/>
          <w:rtl/>
        </w:rPr>
        <w:tab/>
        <w:t>صاحبة البلاغ هي و. م. س.، وهي مواطنة صينية تقدم البلاغ بالنيابة عن أطفالها ز. س.،</w:t>
      </w:r>
      <w:r>
        <w:rPr>
          <w:rFonts w:eastAsiaTheme="minorEastAsia"/>
          <w:rtl/>
        </w:rPr>
        <w:t xml:space="preserve"> </w:t>
      </w:r>
      <w:r w:rsidRPr="00F86CA7">
        <w:rPr>
          <w:rFonts w:eastAsiaTheme="minorEastAsia"/>
          <w:spacing w:val="-4"/>
          <w:rtl/>
        </w:rPr>
        <w:t>ول. ج.، و</w:t>
      </w:r>
      <w:r w:rsidR="0064757B">
        <w:rPr>
          <w:rFonts w:eastAsiaTheme="minorEastAsia" w:hint="cs"/>
          <w:spacing w:val="-4"/>
          <w:rtl/>
        </w:rPr>
        <w:t xml:space="preserve"> </w:t>
      </w:r>
      <w:proofErr w:type="spellStart"/>
      <w:r w:rsidRPr="00F86CA7">
        <w:rPr>
          <w:rFonts w:eastAsiaTheme="minorEastAsia"/>
          <w:spacing w:val="-4"/>
          <w:rtl/>
        </w:rPr>
        <w:t>و.ج</w:t>
      </w:r>
      <w:proofErr w:type="spellEnd"/>
      <w:r w:rsidRPr="00F86CA7">
        <w:rPr>
          <w:rFonts w:eastAsiaTheme="minorEastAsia"/>
          <w:spacing w:val="-4"/>
          <w:rtl/>
        </w:rPr>
        <w:t xml:space="preserve">.، المولودين في </w:t>
      </w:r>
      <w:r w:rsidRPr="00EC55FC">
        <w:rPr>
          <w:rFonts w:eastAsiaTheme="minorEastAsia"/>
          <w:spacing w:val="-4"/>
          <w:sz w:val="24"/>
          <w:szCs w:val="20"/>
          <w:rtl/>
        </w:rPr>
        <w:t>7</w:t>
      </w:r>
      <w:r w:rsidRPr="00F86CA7">
        <w:rPr>
          <w:rFonts w:eastAsiaTheme="minorEastAsia"/>
          <w:spacing w:val="-4"/>
          <w:rtl/>
        </w:rPr>
        <w:t xml:space="preserve"> آذار/مارس </w:t>
      </w:r>
      <w:r w:rsidRPr="00EC55FC">
        <w:rPr>
          <w:rFonts w:eastAsiaTheme="minorEastAsia"/>
          <w:spacing w:val="-4"/>
          <w:sz w:val="24"/>
          <w:szCs w:val="20"/>
          <w:rtl/>
        </w:rPr>
        <w:t>2014</w:t>
      </w:r>
      <w:r w:rsidRPr="00F86CA7">
        <w:rPr>
          <w:rFonts w:eastAsiaTheme="minorEastAsia"/>
          <w:spacing w:val="-4"/>
          <w:rtl/>
        </w:rPr>
        <w:t xml:space="preserve"> </w:t>
      </w:r>
      <w:proofErr w:type="spellStart"/>
      <w:r w:rsidRPr="00F86CA7">
        <w:rPr>
          <w:rFonts w:eastAsiaTheme="minorEastAsia"/>
          <w:spacing w:val="-4"/>
          <w:rtl/>
        </w:rPr>
        <w:t>و</w:t>
      </w:r>
      <w:r w:rsidRPr="00EC55FC">
        <w:rPr>
          <w:rFonts w:eastAsiaTheme="minorEastAsia"/>
          <w:spacing w:val="-4"/>
          <w:sz w:val="24"/>
          <w:szCs w:val="20"/>
          <w:rtl/>
        </w:rPr>
        <w:t>7</w:t>
      </w:r>
      <w:proofErr w:type="spellEnd"/>
      <w:r w:rsidRPr="00F86CA7">
        <w:rPr>
          <w:rFonts w:eastAsiaTheme="minorEastAsia"/>
          <w:spacing w:val="-4"/>
          <w:rtl/>
        </w:rPr>
        <w:t xml:space="preserve"> أيلول/سبتمبر </w:t>
      </w:r>
      <w:r w:rsidRPr="00EC55FC">
        <w:rPr>
          <w:rFonts w:eastAsiaTheme="minorEastAsia"/>
          <w:spacing w:val="-4"/>
          <w:sz w:val="24"/>
          <w:szCs w:val="20"/>
          <w:rtl/>
        </w:rPr>
        <w:t>2015</w:t>
      </w:r>
      <w:r w:rsidRPr="00F86CA7">
        <w:rPr>
          <w:rFonts w:eastAsiaTheme="minorEastAsia"/>
          <w:spacing w:val="-4"/>
          <w:rtl/>
        </w:rPr>
        <w:t xml:space="preserve"> </w:t>
      </w:r>
      <w:proofErr w:type="spellStart"/>
      <w:r w:rsidRPr="00F86CA7">
        <w:rPr>
          <w:rFonts w:eastAsiaTheme="minorEastAsia"/>
          <w:spacing w:val="-4"/>
          <w:rtl/>
        </w:rPr>
        <w:t>و</w:t>
      </w:r>
      <w:r w:rsidRPr="00EC55FC">
        <w:rPr>
          <w:rFonts w:eastAsiaTheme="minorEastAsia"/>
          <w:spacing w:val="-4"/>
          <w:sz w:val="24"/>
          <w:szCs w:val="20"/>
          <w:rtl/>
        </w:rPr>
        <w:t>19</w:t>
      </w:r>
      <w:proofErr w:type="spellEnd"/>
      <w:r w:rsidRPr="00F86CA7">
        <w:rPr>
          <w:rFonts w:eastAsiaTheme="minorEastAsia"/>
          <w:spacing w:val="-4"/>
          <w:rtl/>
        </w:rPr>
        <w:t xml:space="preserve"> حزيران/</w:t>
      </w:r>
      <w:proofErr w:type="gramStart"/>
      <w:r w:rsidRPr="00F86CA7">
        <w:rPr>
          <w:rFonts w:eastAsiaTheme="minorEastAsia"/>
          <w:spacing w:val="-4"/>
          <w:rtl/>
        </w:rPr>
        <w:t>يونيه</w:t>
      </w:r>
      <w:proofErr w:type="gramEnd"/>
      <w:r w:rsidRPr="00F86CA7">
        <w:rPr>
          <w:rFonts w:eastAsiaTheme="minorEastAsia"/>
          <w:spacing w:val="-4"/>
          <w:rtl/>
        </w:rPr>
        <w:t xml:space="preserve"> </w:t>
      </w:r>
      <w:r w:rsidRPr="00EC55FC">
        <w:rPr>
          <w:rFonts w:eastAsiaTheme="minorEastAsia"/>
          <w:spacing w:val="-4"/>
          <w:sz w:val="24"/>
          <w:szCs w:val="20"/>
          <w:rtl/>
        </w:rPr>
        <w:t>2018</w:t>
      </w:r>
      <w:r w:rsidRPr="00365B76">
        <w:rPr>
          <w:rFonts w:eastAsiaTheme="minorEastAsia"/>
          <w:rtl/>
        </w:rPr>
        <w:t xml:space="preserve">، على التوالي. وقد صدر أمر بترحيل صاحبة البلاغ وأطفالها إلى الصين. وهي تدعي أن ترحيلهم سينتهك حقوق أطفالها التي تكفلها المواد </w:t>
      </w:r>
      <w:r w:rsidRPr="00EC55FC">
        <w:rPr>
          <w:rFonts w:eastAsiaTheme="minorEastAsia"/>
          <w:sz w:val="24"/>
          <w:szCs w:val="20"/>
          <w:rtl/>
        </w:rPr>
        <w:t>2</w:t>
      </w:r>
      <w:r w:rsidRPr="00365B76">
        <w:rPr>
          <w:rFonts w:eastAsiaTheme="minorEastAsia"/>
          <w:rtl/>
        </w:rPr>
        <w:t xml:space="preserve"> </w:t>
      </w:r>
      <w:proofErr w:type="spellStart"/>
      <w:r w:rsidRPr="00365B76">
        <w:rPr>
          <w:rFonts w:eastAsiaTheme="minorEastAsia"/>
          <w:rtl/>
        </w:rPr>
        <w:t>و</w:t>
      </w:r>
      <w:r w:rsidRPr="00EC55FC">
        <w:rPr>
          <w:rFonts w:eastAsiaTheme="minorEastAsia"/>
          <w:sz w:val="24"/>
          <w:szCs w:val="20"/>
          <w:rtl/>
        </w:rPr>
        <w:t>3</w:t>
      </w:r>
      <w:proofErr w:type="spellEnd"/>
      <w:r w:rsidRPr="00365B76">
        <w:rPr>
          <w:rFonts w:eastAsiaTheme="minorEastAsia"/>
          <w:rtl/>
        </w:rPr>
        <w:t xml:space="preserve"> </w:t>
      </w:r>
      <w:proofErr w:type="spellStart"/>
      <w:r w:rsidRPr="00365B76">
        <w:rPr>
          <w:rFonts w:eastAsiaTheme="minorEastAsia"/>
          <w:rtl/>
        </w:rPr>
        <w:t>و</w:t>
      </w:r>
      <w:r w:rsidRPr="00EC55FC">
        <w:rPr>
          <w:rFonts w:eastAsiaTheme="minorEastAsia"/>
          <w:sz w:val="24"/>
          <w:szCs w:val="20"/>
          <w:rtl/>
        </w:rPr>
        <w:t>6</w:t>
      </w:r>
      <w:proofErr w:type="spellEnd"/>
      <w:r w:rsidRPr="00365B76">
        <w:rPr>
          <w:rFonts w:eastAsiaTheme="minorEastAsia"/>
          <w:rtl/>
        </w:rPr>
        <w:t xml:space="preserve"> </w:t>
      </w:r>
      <w:proofErr w:type="spellStart"/>
      <w:r w:rsidRPr="00365B76">
        <w:rPr>
          <w:rFonts w:eastAsiaTheme="minorEastAsia"/>
          <w:rtl/>
        </w:rPr>
        <w:t>و</w:t>
      </w:r>
      <w:r w:rsidRPr="00EC55FC">
        <w:rPr>
          <w:rFonts w:eastAsiaTheme="minorEastAsia"/>
          <w:sz w:val="24"/>
          <w:szCs w:val="20"/>
          <w:rtl/>
        </w:rPr>
        <w:t>7</w:t>
      </w:r>
      <w:proofErr w:type="spellEnd"/>
      <w:r w:rsidRPr="00365B76">
        <w:rPr>
          <w:rFonts w:eastAsiaTheme="minorEastAsia"/>
          <w:rtl/>
        </w:rPr>
        <w:t xml:space="preserve"> </w:t>
      </w:r>
      <w:proofErr w:type="spellStart"/>
      <w:r w:rsidRPr="00365B76">
        <w:rPr>
          <w:rFonts w:eastAsiaTheme="minorEastAsia"/>
          <w:rtl/>
        </w:rPr>
        <w:t>و</w:t>
      </w:r>
      <w:r w:rsidRPr="00EC55FC">
        <w:rPr>
          <w:rFonts w:eastAsiaTheme="minorEastAsia"/>
          <w:sz w:val="24"/>
          <w:szCs w:val="20"/>
          <w:rtl/>
        </w:rPr>
        <w:t>8</w:t>
      </w:r>
      <w:proofErr w:type="spellEnd"/>
      <w:r w:rsidRPr="00365B76">
        <w:rPr>
          <w:rFonts w:eastAsiaTheme="minorEastAsia"/>
          <w:rtl/>
        </w:rPr>
        <w:t xml:space="preserve"> من الاتفاقية. ويمثل صاحبة البلاغ محام. وقد دخل البروتوكول الاختياري حيز النفاذ بالنسبة إلى الدولة الطرف في </w:t>
      </w:r>
      <w:r w:rsidRPr="00EC55FC">
        <w:rPr>
          <w:rFonts w:eastAsiaTheme="minorEastAsia"/>
          <w:szCs w:val="20"/>
          <w:rtl/>
        </w:rPr>
        <w:t>7</w:t>
      </w:r>
      <w:r w:rsidRPr="00365B76">
        <w:rPr>
          <w:rFonts w:eastAsiaTheme="minorEastAsia"/>
          <w:rtl/>
        </w:rPr>
        <w:t xml:space="preserve"> كانون الثاني/يناير </w:t>
      </w:r>
      <w:r w:rsidRPr="00EC55FC">
        <w:rPr>
          <w:rFonts w:eastAsiaTheme="minorEastAsia"/>
          <w:szCs w:val="20"/>
          <w:rtl/>
        </w:rPr>
        <w:t>2016</w:t>
      </w:r>
      <w:r w:rsidRPr="00365B76">
        <w:rPr>
          <w:rFonts w:eastAsiaTheme="minorEastAsia"/>
          <w:rtl/>
        </w:rPr>
        <w:t>.</w:t>
      </w:r>
    </w:p>
    <w:p w14:paraId="6377FD02" w14:textId="77777777" w:rsidR="00365B76" w:rsidRPr="00365B76" w:rsidRDefault="00365B76" w:rsidP="00EC0479">
      <w:pPr>
        <w:pStyle w:val="SingleTxtGA"/>
        <w:spacing w:line="340" w:lineRule="exact"/>
        <w:rPr>
          <w:rFonts w:eastAsiaTheme="minorEastAsia"/>
          <w:szCs w:val="20"/>
          <w:lang w:val="ar-SA" w:eastAsia="zh-TW" w:bidi="en-GB"/>
        </w:rPr>
      </w:pPr>
      <w:r w:rsidRPr="00EC55FC">
        <w:rPr>
          <w:rFonts w:eastAsiaTheme="minorEastAsia"/>
          <w:szCs w:val="20"/>
          <w:rtl/>
        </w:rPr>
        <w:t>1</w:t>
      </w:r>
      <w:r w:rsidRPr="00365B76">
        <w:rPr>
          <w:rFonts w:eastAsiaTheme="minorEastAsia"/>
          <w:szCs w:val="20"/>
          <w:rtl/>
        </w:rPr>
        <w:t>-</w:t>
      </w:r>
      <w:r w:rsidRPr="00EC55FC">
        <w:rPr>
          <w:rFonts w:eastAsiaTheme="minorEastAsia"/>
          <w:szCs w:val="20"/>
          <w:rtl/>
        </w:rPr>
        <w:t>2</w:t>
      </w:r>
      <w:r w:rsidRPr="00365B76">
        <w:rPr>
          <w:rFonts w:eastAsiaTheme="minorEastAsia"/>
          <w:rtl/>
        </w:rPr>
        <w:tab/>
        <w:t xml:space="preserve">وعملاً بالمادة </w:t>
      </w:r>
      <w:r w:rsidRPr="00EC55FC">
        <w:rPr>
          <w:rFonts w:eastAsiaTheme="minorEastAsia"/>
          <w:szCs w:val="20"/>
          <w:rtl/>
        </w:rPr>
        <w:t>6</w:t>
      </w:r>
      <w:r w:rsidRPr="00365B76">
        <w:rPr>
          <w:rFonts w:eastAsiaTheme="minorEastAsia"/>
          <w:rtl/>
        </w:rPr>
        <w:t xml:space="preserve"> من البروتوكول الاختياري، طلب الفريق العامل المعني بالبلاغات في </w:t>
      </w:r>
      <w:r w:rsidRPr="00EC55FC">
        <w:rPr>
          <w:rFonts w:eastAsiaTheme="minorEastAsia"/>
          <w:sz w:val="24"/>
          <w:szCs w:val="20"/>
          <w:rtl/>
        </w:rPr>
        <w:t>15</w:t>
      </w:r>
      <w:r w:rsidRPr="00365B76">
        <w:rPr>
          <w:rFonts w:eastAsiaTheme="minorEastAsia"/>
          <w:rtl/>
        </w:rPr>
        <w:t xml:space="preserve"> آب/أغسطس </w:t>
      </w:r>
      <w:r w:rsidRPr="00EC55FC">
        <w:rPr>
          <w:rFonts w:eastAsiaTheme="minorEastAsia"/>
          <w:sz w:val="24"/>
          <w:szCs w:val="20"/>
          <w:rtl/>
        </w:rPr>
        <w:t>2017</w:t>
      </w:r>
      <w:r w:rsidRPr="00365B76">
        <w:rPr>
          <w:rFonts w:eastAsiaTheme="minorEastAsia"/>
          <w:rtl/>
        </w:rPr>
        <w:t xml:space="preserve">، نيابة عن اللجنة، إلى الدولة الطرف أن تمتنع عن إعادة صاحبة البلاغ وأطفالها إلى بلدهم الأصلي ما دامت القضية قيد نظر اللجنة. وفي </w:t>
      </w:r>
      <w:r w:rsidRPr="00EC55FC">
        <w:rPr>
          <w:rFonts w:eastAsiaTheme="minorEastAsia"/>
          <w:sz w:val="24"/>
          <w:szCs w:val="20"/>
          <w:rtl/>
        </w:rPr>
        <w:t>16</w:t>
      </w:r>
      <w:r w:rsidRPr="00365B76">
        <w:rPr>
          <w:rFonts w:eastAsiaTheme="minorEastAsia"/>
          <w:rtl/>
        </w:rPr>
        <w:t xml:space="preserve"> آب/أغسطس </w:t>
      </w:r>
      <w:r w:rsidRPr="00EC55FC">
        <w:rPr>
          <w:rFonts w:eastAsiaTheme="minorEastAsia"/>
          <w:szCs w:val="20"/>
          <w:rtl/>
        </w:rPr>
        <w:t>2017</w:t>
      </w:r>
      <w:r w:rsidRPr="00365B76">
        <w:rPr>
          <w:rFonts w:eastAsiaTheme="minorEastAsia"/>
          <w:rtl/>
        </w:rPr>
        <w:t>، علّقت الدولة الطرف تنفيذ أمر ترحيل صاحبة البلاغ وأطفالها.</w:t>
      </w:r>
    </w:p>
    <w:p w14:paraId="0D322DD7" w14:textId="77777777" w:rsidR="00365B76" w:rsidRPr="00365B76" w:rsidRDefault="00365B76" w:rsidP="00365B76">
      <w:pPr>
        <w:pStyle w:val="H23GA"/>
        <w:rPr>
          <w:rFonts w:eastAsiaTheme="minorEastAsia"/>
          <w:szCs w:val="20"/>
          <w:lang w:val="ar-SA" w:eastAsia="zh-TW" w:bidi="en-GB"/>
        </w:rPr>
      </w:pPr>
      <w:r w:rsidRPr="00365B76">
        <w:rPr>
          <w:rFonts w:eastAsiaTheme="minorEastAsia"/>
          <w:rtl/>
        </w:rPr>
        <w:lastRenderedPageBreak/>
        <w:tab/>
      </w:r>
      <w:r w:rsidRPr="00365B76">
        <w:rPr>
          <w:rFonts w:eastAsiaTheme="minorEastAsia"/>
          <w:rtl/>
        </w:rPr>
        <w:tab/>
        <w:t>الوقائع كما عرضتها صاحبة البلاغ</w:t>
      </w:r>
    </w:p>
    <w:p w14:paraId="59154B19" w14:textId="71E25841" w:rsidR="00365B76" w:rsidRPr="00365B76" w:rsidRDefault="00365B76" w:rsidP="00EC0479">
      <w:pPr>
        <w:pStyle w:val="SingleTxtGA"/>
        <w:spacing w:line="350" w:lineRule="exact"/>
        <w:rPr>
          <w:rFonts w:eastAsiaTheme="minorEastAsia"/>
          <w:szCs w:val="20"/>
          <w:lang w:val="ar-SA" w:eastAsia="zh-TW" w:bidi="en-GB"/>
        </w:rPr>
      </w:pPr>
      <w:r w:rsidRPr="00EC55FC">
        <w:rPr>
          <w:rFonts w:eastAsiaTheme="minorEastAsia"/>
          <w:szCs w:val="20"/>
          <w:rtl/>
        </w:rPr>
        <w:t>2</w:t>
      </w:r>
      <w:r w:rsidRPr="00365B76">
        <w:rPr>
          <w:rFonts w:eastAsiaTheme="minorEastAsia"/>
          <w:szCs w:val="20"/>
          <w:rtl/>
        </w:rPr>
        <w:t>-</w:t>
      </w:r>
      <w:r w:rsidRPr="00EC55FC">
        <w:rPr>
          <w:rFonts w:eastAsiaTheme="minorEastAsia"/>
          <w:szCs w:val="20"/>
          <w:rtl/>
        </w:rPr>
        <w:t>1</w:t>
      </w:r>
      <w:r w:rsidRPr="00365B76">
        <w:rPr>
          <w:rFonts w:eastAsiaTheme="minorEastAsia"/>
          <w:rtl/>
        </w:rPr>
        <w:tab/>
        <w:t xml:space="preserve">نشأت صاحبة البلاغ، وهي غير متزوجة، في قرية </w:t>
      </w:r>
      <w:proofErr w:type="spellStart"/>
      <w:r w:rsidRPr="00365B76">
        <w:rPr>
          <w:rFonts w:eastAsiaTheme="minorEastAsia"/>
          <w:rtl/>
        </w:rPr>
        <w:t>فوزشو</w:t>
      </w:r>
      <w:proofErr w:type="spellEnd"/>
      <w:r w:rsidRPr="00365B76">
        <w:rPr>
          <w:rFonts w:eastAsiaTheme="minorEastAsia"/>
          <w:rtl/>
        </w:rPr>
        <w:t xml:space="preserve"> شي بمقاطعة فوجيان الصينية. وقد فرّت من الصين بعد أن أجرت لها السلطات الصينية عملية إجهاض قسري. وقُتل والدها في الحادث أثناء الشجار مع الشرطة وتوفيت والدتها في وقت لاحق من الصدمة، بسبب حالة في القلب.</w:t>
      </w:r>
      <w:bookmarkStart w:id="1" w:name="_Hlk54108655"/>
      <w:bookmarkEnd w:id="1"/>
    </w:p>
    <w:p w14:paraId="20EEEE8D" w14:textId="4DAE1C26" w:rsidR="00365B76" w:rsidRPr="00EC0479" w:rsidRDefault="00365B76" w:rsidP="00EC0479">
      <w:pPr>
        <w:pStyle w:val="SingleTxtGA"/>
        <w:spacing w:line="350" w:lineRule="exact"/>
        <w:rPr>
          <w:rFonts w:eastAsiaTheme="minorEastAsia"/>
          <w:szCs w:val="20"/>
          <w:lang w:eastAsia="zh-TW" w:bidi="en-GB"/>
        </w:rPr>
      </w:pPr>
      <w:r w:rsidRPr="00EC55FC">
        <w:rPr>
          <w:rFonts w:eastAsiaTheme="minorEastAsia"/>
          <w:szCs w:val="20"/>
          <w:rtl/>
        </w:rPr>
        <w:t>2</w:t>
      </w:r>
      <w:r w:rsidRPr="00365B76">
        <w:rPr>
          <w:rFonts w:eastAsiaTheme="minorEastAsia"/>
          <w:szCs w:val="20"/>
          <w:rtl/>
        </w:rPr>
        <w:t>-</w:t>
      </w:r>
      <w:r w:rsidRPr="00EC55FC">
        <w:rPr>
          <w:rFonts w:eastAsiaTheme="minorEastAsia"/>
          <w:szCs w:val="20"/>
          <w:rtl/>
        </w:rPr>
        <w:t>2</w:t>
      </w:r>
      <w:r w:rsidRPr="00365B76">
        <w:rPr>
          <w:rFonts w:eastAsiaTheme="minorEastAsia"/>
          <w:rtl/>
        </w:rPr>
        <w:tab/>
        <w:t xml:space="preserve">وفي </w:t>
      </w:r>
      <w:r w:rsidRPr="00EC55FC">
        <w:rPr>
          <w:rFonts w:eastAsiaTheme="minorEastAsia"/>
          <w:szCs w:val="20"/>
          <w:rtl/>
        </w:rPr>
        <w:t>12</w:t>
      </w:r>
      <w:r w:rsidRPr="00365B76">
        <w:rPr>
          <w:rFonts w:eastAsiaTheme="minorEastAsia"/>
          <w:rtl/>
        </w:rPr>
        <w:t xml:space="preserve"> آذار/مارس </w:t>
      </w:r>
      <w:r w:rsidRPr="00EC55FC">
        <w:rPr>
          <w:rFonts w:eastAsiaTheme="minorEastAsia"/>
          <w:szCs w:val="20"/>
          <w:rtl/>
        </w:rPr>
        <w:t>2012</w:t>
      </w:r>
      <w:r w:rsidRPr="00365B76">
        <w:rPr>
          <w:rFonts w:eastAsiaTheme="minorEastAsia"/>
          <w:rtl/>
        </w:rPr>
        <w:t xml:space="preserve">، وصلت صاحبة البلاغ إلى الدانمرك بجواز سفر مزور. وفي </w:t>
      </w:r>
      <w:r w:rsidRPr="00EC55FC">
        <w:rPr>
          <w:rFonts w:eastAsiaTheme="minorEastAsia"/>
          <w:szCs w:val="20"/>
          <w:rtl/>
        </w:rPr>
        <w:t>27</w:t>
      </w:r>
      <w:r w:rsidRPr="00365B76">
        <w:rPr>
          <w:rFonts w:eastAsiaTheme="minorEastAsia"/>
          <w:rtl/>
        </w:rPr>
        <w:t xml:space="preserve"> تشرين الأول/أكتوبر </w:t>
      </w:r>
      <w:r w:rsidRPr="00EC55FC">
        <w:rPr>
          <w:rFonts w:eastAsiaTheme="minorEastAsia"/>
          <w:szCs w:val="20"/>
          <w:rtl/>
        </w:rPr>
        <w:t>2012</w:t>
      </w:r>
      <w:r w:rsidRPr="00365B76">
        <w:rPr>
          <w:rFonts w:eastAsiaTheme="minorEastAsia"/>
          <w:rtl/>
        </w:rPr>
        <w:t xml:space="preserve">، احتجزتها الشرطة لوجودها في الدانمرك دون وثائق سفر صالحة. وفي </w:t>
      </w:r>
      <w:r w:rsidRPr="00EC55FC">
        <w:rPr>
          <w:rFonts w:eastAsiaTheme="minorEastAsia"/>
          <w:szCs w:val="20"/>
          <w:rtl/>
        </w:rPr>
        <w:t>7</w:t>
      </w:r>
      <w:r w:rsidRPr="00365B76">
        <w:rPr>
          <w:rFonts w:eastAsiaTheme="minorEastAsia"/>
          <w:rtl/>
        </w:rPr>
        <w:t xml:space="preserve"> تشرين الثاني/نوفمبر </w:t>
      </w:r>
      <w:r w:rsidRPr="00EC55FC">
        <w:rPr>
          <w:rFonts w:eastAsiaTheme="minorEastAsia"/>
          <w:szCs w:val="20"/>
          <w:rtl/>
        </w:rPr>
        <w:t>2012</w:t>
      </w:r>
      <w:r w:rsidRPr="00365B76">
        <w:rPr>
          <w:rFonts w:eastAsiaTheme="minorEastAsia"/>
          <w:rtl/>
        </w:rPr>
        <w:t xml:space="preserve">، طلبت اللجوء. وفي </w:t>
      </w:r>
      <w:r w:rsidRPr="00EC55FC">
        <w:rPr>
          <w:rFonts w:eastAsiaTheme="minorEastAsia"/>
          <w:szCs w:val="20"/>
          <w:rtl/>
        </w:rPr>
        <w:t>7</w:t>
      </w:r>
      <w:r w:rsidRPr="00365B76">
        <w:rPr>
          <w:rFonts w:eastAsiaTheme="minorEastAsia"/>
          <w:rtl/>
        </w:rPr>
        <w:t xml:space="preserve"> آذار/مارس </w:t>
      </w:r>
      <w:r w:rsidRPr="00EC55FC">
        <w:rPr>
          <w:rFonts w:eastAsiaTheme="minorEastAsia"/>
          <w:szCs w:val="20"/>
          <w:rtl/>
        </w:rPr>
        <w:t>2014</w:t>
      </w:r>
      <w:r w:rsidRPr="00365B76">
        <w:rPr>
          <w:rFonts w:eastAsiaTheme="minorEastAsia"/>
          <w:rtl/>
        </w:rPr>
        <w:t xml:space="preserve">، أنجبت </w:t>
      </w:r>
      <w:proofErr w:type="spellStart"/>
      <w:r w:rsidRPr="00365B76">
        <w:rPr>
          <w:rFonts w:eastAsiaTheme="minorEastAsia"/>
          <w:rtl/>
        </w:rPr>
        <w:t>طفله</w:t>
      </w:r>
      <w:r w:rsidRPr="00365B76">
        <w:rPr>
          <w:rFonts w:eastAsiaTheme="minorEastAsia"/>
          <w:rtl/>
          <w:lang w:val="fr-CH"/>
        </w:rPr>
        <w:t>ت</w:t>
      </w:r>
      <w:r w:rsidRPr="00365B76">
        <w:rPr>
          <w:rFonts w:eastAsiaTheme="minorEastAsia"/>
          <w:rtl/>
        </w:rPr>
        <w:t>ا</w:t>
      </w:r>
      <w:proofErr w:type="spellEnd"/>
      <w:r w:rsidRPr="00365B76">
        <w:rPr>
          <w:rFonts w:eastAsiaTheme="minorEastAsia"/>
          <w:rtl/>
        </w:rPr>
        <w:t xml:space="preserve"> </w:t>
      </w:r>
      <w:r w:rsidRPr="00EC55FC">
        <w:rPr>
          <w:rFonts w:eastAsiaTheme="minorEastAsia"/>
          <w:rtl/>
        </w:rPr>
        <w:t xml:space="preserve">الأولى ز. </w:t>
      </w:r>
      <w:proofErr w:type="gramStart"/>
      <w:r w:rsidRPr="00EC55FC">
        <w:rPr>
          <w:rFonts w:eastAsiaTheme="minorEastAsia"/>
          <w:rtl/>
        </w:rPr>
        <w:t>س..</w:t>
      </w:r>
      <w:proofErr w:type="gramEnd"/>
      <w:r w:rsidRPr="00365B76">
        <w:rPr>
          <w:rFonts w:eastAsiaTheme="minorEastAsia"/>
          <w:rtl/>
        </w:rPr>
        <w:t xml:space="preserve"> ولم يُسجل والد الطفلة، الذي هو أيضا طالب لجوء في الدانمرك، في شهادة ميلاد الطفلة. وفي </w:t>
      </w:r>
      <w:r w:rsidRPr="00EC55FC">
        <w:rPr>
          <w:rFonts w:eastAsiaTheme="minorEastAsia"/>
          <w:szCs w:val="20"/>
          <w:rtl/>
        </w:rPr>
        <w:t>9</w:t>
      </w:r>
      <w:r w:rsidRPr="00365B76">
        <w:rPr>
          <w:rFonts w:eastAsiaTheme="minorEastAsia"/>
          <w:rtl/>
        </w:rPr>
        <w:t xml:space="preserve"> تشرين الثاني/نوفمبر </w:t>
      </w:r>
      <w:r w:rsidRPr="00EC55FC">
        <w:rPr>
          <w:rFonts w:eastAsiaTheme="minorEastAsia"/>
          <w:szCs w:val="20"/>
          <w:rtl/>
        </w:rPr>
        <w:t>2015</w:t>
      </w:r>
      <w:r w:rsidRPr="00365B76">
        <w:rPr>
          <w:rFonts w:eastAsiaTheme="minorEastAsia"/>
          <w:rtl/>
        </w:rPr>
        <w:t xml:space="preserve">، وُلد طفلها الثاني، ل. ج.، ويُزعم أن صاحبة البلاغ كانت في وقت ولادته قيد الاحتجاز الإداري. </w:t>
      </w:r>
    </w:p>
    <w:p w14:paraId="0942635A" w14:textId="0601BE9A" w:rsidR="00365B76" w:rsidRPr="00365B76" w:rsidRDefault="00365B76" w:rsidP="00EC0479">
      <w:pPr>
        <w:pStyle w:val="SingleTxtGA"/>
        <w:spacing w:line="350" w:lineRule="exact"/>
        <w:rPr>
          <w:rFonts w:eastAsiaTheme="minorEastAsia"/>
          <w:szCs w:val="20"/>
          <w:lang w:val="ar-SA" w:eastAsia="zh-TW" w:bidi="en-GB"/>
        </w:rPr>
      </w:pPr>
      <w:r w:rsidRPr="00EC55FC">
        <w:rPr>
          <w:rFonts w:eastAsiaTheme="minorEastAsia"/>
          <w:szCs w:val="20"/>
          <w:rtl/>
        </w:rPr>
        <w:t>2</w:t>
      </w:r>
      <w:r w:rsidRPr="00365B76">
        <w:rPr>
          <w:rFonts w:eastAsiaTheme="minorEastAsia"/>
          <w:szCs w:val="20"/>
          <w:rtl/>
        </w:rPr>
        <w:t>-</w:t>
      </w:r>
      <w:r w:rsidRPr="00EC55FC">
        <w:rPr>
          <w:rFonts w:eastAsiaTheme="minorEastAsia"/>
          <w:szCs w:val="20"/>
          <w:rtl/>
        </w:rPr>
        <w:t>3</w:t>
      </w:r>
      <w:r w:rsidRPr="00365B76">
        <w:rPr>
          <w:rFonts w:eastAsiaTheme="minorEastAsia"/>
          <w:rtl/>
        </w:rPr>
        <w:tab/>
        <w:t>وتدعي صاحبة البلاغ أنها طلبت في البداية اللجوء إلى الدانمرك على أساس أنها تخشى أن تُجبر على الإجهاض إذا أعيدت إلى الصين وحملت مرة أخرى. وبعد ولادة طفليها، كانت تخشى التعرض للاضطهاد من قبل السلطات الصينية لأنها غير متزوجة وأنجبت طفلين. وادعت كذلك أن الطفلين سيُبعدان عنها قسراً أو أنهما لن يسجلا في "</w:t>
      </w:r>
      <w:proofErr w:type="spellStart"/>
      <w:r w:rsidRPr="00365B76">
        <w:rPr>
          <w:rFonts w:eastAsiaTheme="minorEastAsia"/>
          <w:rtl/>
        </w:rPr>
        <w:t>الهوكو</w:t>
      </w:r>
      <w:proofErr w:type="spellEnd"/>
      <w:r w:rsidRPr="00365B76">
        <w:rPr>
          <w:rFonts w:eastAsiaTheme="minorEastAsia"/>
          <w:rtl/>
        </w:rPr>
        <w:t>" (سجل الأسر المعيشية</w:t>
      </w:r>
      <w:r w:rsidR="0064757B" w:rsidRPr="0064757B">
        <w:rPr>
          <w:rFonts w:eastAsiaTheme="minorEastAsia"/>
          <w:rtl/>
        </w:rPr>
        <w:t>)</w:t>
      </w:r>
      <w:r w:rsidRPr="00365B76">
        <w:rPr>
          <w:rFonts w:eastAsiaTheme="minorEastAsia"/>
          <w:rtl/>
        </w:rPr>
        <w:t>، الذي هو إجراء ضروري لضمان تسجيل ولادتهما وحصولهما على الخدمات الأساسية كالصحة والتعليم.</w:t>
      </w:r>
    </w:p>
    <w:p w14:paraId="52EA3C26" w14:textId="69E15C3D" w:rsidR="00365B76" w:rsidRPr="00365B76" w:rsidRDefault="00365B76" w:rsidP="00EC0479">
      <w:pPr>
        <w:pStyle w:val="SingleTxtGA"/>
        <w:spacing w:line="350" w:lineRule="exact"/>
        <w:rPr>
          <w:rFonts w:eastAsiaTheme="minorEastAsia"/>
          <w:szCs w:val="20"/>
          <w:lang w:val="ar-SA" w:eastAsia="zh-TW" w:bidi="en-GB"/>
        </w:rPr>
      </w:pPr>
      <w:r w:rsidRPr="00EC55FC">
        <w:rPr>
          <w:rFonts w:eastAsiaTheme="minorEastAsia"/>
          <w:szCs w:val="20"/>
          <w:rtl/>
        </w:rPr>
        <w:t>2</w:t>
      </w:r>
      <w:r w:rsidRPr="00365B76">
        <w:rPr>
          <w:rFonts w:eastAsiaTheme="minorEastAsia"/>
          <w:szCs w:val="20"/>
          <w:rtl/>
        </w:rPr>
        <w:t>-</w:t>
      </w:r>
      <w:r w:rsidRPr="00EC55FC">
        <w:rPr>
          <w:rFonts w:eastAsiaTheme="minorEastAsia"/>
          <w:szCs w:val="20"/>
          <w:rtl/>
        </w:rPr>
        <w:t>4</w:t>
      </w:r>
      <w:r w:rsidRPr="00365B76">
        <w:rPr>
          <w:rFonts w:eastAsiaTheme="minorEastAsia"/>
          <w:rtl/>
        </w:rPr>
        <w:tab/>
        <w:t xml:space="preserve">وتشير صاحبة البلاغ إلى أن دائرة الهجرة الدانمركية لم تطعن في ظروفها الشخصية ولكنها رأت أن طلب اللجوء ينبغي أن يُدرس وفقاً للإجراء </w:t>
      </w:r>
      <w:bookmarkStart w:id="2" w:name="_Hlk56020875"/>
      <w:r w:rsidRPr="00365B76">
        <w:rPr>
          <w:rFonts w:eastAsiaTheme="minorEastAsia"/>
          <w:rtl/>
        </w:rPr>
        <w:t>المتعلق بالطلبات التي لا تستند بشكل ظاهر إلى أي أساس</w:t>
      </w:r>
      <w:bookmarkEnd w:id="2"/>
      <w:r>
        <w:rPr>
          <w:rStyle w:val="FootnoteReference"/>
          <w:rFonts w:eastAsiaTheme="minorEastAsia"/>
          <w:rtl/>
        </w:rPr>
        <w:t>(</w:t>
      </w:r>
      <w:r w:rsidRPr="00365B76">
        <w:rPr>
          <w:rStyle w:val="FootnoteReference"/>
          <w:rFonts w:eastAsiaTheme="minorEastAsia" w:cs="Times New Roman"/>
          <w:b w:val="0"/>
          <w:position w:val="4"/>
          <w:sz w:val="20"/>
        </w:rPr>
        <w:footnoteReference w:id="3"/>
      </w:r>
      <w:r w:rsidR="0064757B" w:rsidRPr="0064757B">
        <w:rPr>
          <w:rStyle w:val="FootnoteReference"/>
          <w:rFonts w:eastAsiaTheme="minorEastAsia"/>
          <w:rtl/>
        </w:rPr>
        <w:t>)</w:t>
      </w:r>
      <w:r>
        <w:rPr>
          <w:rFonts w:eastAsiaTheme="minorEastAsia" w:hint="cs"/>
          <w:rtl/>
        </w:rPr>
        <w:t>.</w:t>
      </w:r>
      <w:r w:rsidRPr="00365B76">
        <w:rPr>
          <w:rFonts w:eastAsiaTheme="minorEastAsia"/>
          <w:rtl/>
        </w:rPr>
        <w:t xml:space="preserve"> ووفقاً للقانون الدانمركي، أُحيلت القضية في </w:t>
      </w:r>
      <w:r w:rsidRPr="00EC55FC">
        <w:rPr>
          <w:rFonts w:eastAsiaTheme="minorEastAsia"/>
          <w:szCs w:val="20"/>
          <w:rtl/>
        </w:rPr>
        <w:t>23</w:t>
      </w:r>
      <w:r w:rsidRPr="00365B76">
        <w:rPr>
          <w:rFonts w:eastAsiaTheme="minorEastAsia"/>
          <w:rtl/>
        </w:rPr>
        <w:t xml:space="preserve"> حزيران/</w:t>
      </w:r>
      <w:proofErr w:type="gramStart"/>
      <w:r w:rsidRPr="00365B76">
        <w:rPr>
          <w:rFonts w:eastAsiaTheme="minorEastAsia"/>
          <w:rtl/>
        </w:rPr>
        <w:t>يونيه</w:t>
      </w:r>
      <w:proofErr w:type="gramEnd"/>
      <w:r w:rsidRPr="00365B76">
        <w:rPr>
          <w:rFonts w:eastAsiaTheme="minorEastAsia"/>
          <w:rtl/>
        </w:rPr>
        <w:t xml:space="preserve"> </w:t>
      </w:r>
      <w:r w:rsidRPr="00EC55FC">
        <w:rPr>
          <w:rFonts w:eastAsiaTheme="minorEastAsia"/>
          <w:szCs w:val="20"/>
          <w:rtl/>
        </w:rPr>
        <w:t>2015</w:t>
      </w:r>
      <w:r w:rsidRPr="00365B76">
        <w:rPr>
          <w:rFonts w:eastAsiaTheme="minorEastAsia"/>
          <w:rtl/>
        </w:rPr>
        <w:t xml:space="preserve"> إلى مجلس اللاجئين الدانمركي للحصول على رأي ثانٍ بشأن المسألة الإجرائية المتعلقة بما إذا كان ينبغي رفض الحالة باعتبارها لا تستند</w:t>
      </w:r>
      <w:r>
        <w:rPr>
          <w:rFonts w:eastAsiaTheme="minorEastAsia"/>
          <w:rtl/>
        </w:rPr>
        <w:t xml:space="preserve"> </w:t>
      </w:r>
      <w:r w:rsidRPr="00365B76">
        <w:rPr>
          <w:rFonts w:eastAsiaTheme="minorEastAsia"/>
          <w:rtl/>
        </w:rPr>
        <w:t xml:space="preserve">بشكل ظاهر إلى أي أساس. وفي </w:t>
      </w:r>
      <w:r w:rsidRPr="00EC55FC">
        <w:rPr>
          <w:rFonts w:eastAsiaTheme="minorEastAsia"/>
          <w:szCs w:val="20"/>
          <w:rtl/>
        </w:rPr>
        <w:t>13</w:t>
      </w:r>
      <w:r w:rsidRPr="00365B76">
        <w:rPr>
          <w:rFonts w:eastAsiaTheme="minorEastAsia"/>
          <w:rtl/>
        </w:rPr>
        <w:t xml:space="preserve"> تموز/يوليه </w:t>
      </w:r>
      <w:r w:rsidRPr="00EC55FC">
        <w:rPr>
          <w:rFonts w:eastAsiaTheme="minorEastAsia"/>
          <w:szCs w:val="20"/>
          <w:rtl/>
        </w:rPr>
        <w:t>2015</w:t>
      </w:r>
      <w:r w:rsidRPr="00365B76">
        <w:rPr>
          <w:rFonts w:eastAsiaTheme="minorEastAsia"/>
          <w:rtl/>
        </w:rPr>
        <w:t>، أجاب مجلس اللاجئين الدانمركي بعدم موافقته على توصية دائرة الهجرة الدانمركية، وهي مواصلة النظر في الطلب وفقاً للإجراء المتعلق بالطلبات التي لا تستند بشكل ظاهر إلى أي أساس. وأشار المجلس إلى تقارير مختلفة تتعلق بأوضاع الأمهات الوحيدات ذوات الأطفال، وحقوق الأطفال، وتسجيل الأطفال في الصين</w:t>
      </w:r>
      <w:r>
        <w:rPr>
          <w:rStyle w:val="FootnoteReference"/>
          <w:rFonts w:eastAsiaTheme="minorEastAsia"/>
          <w:rtl/>
        </w:rPr>
        <w:t>(</w:t>
      </w:r>
      <w:r w:rsidRPr="00365B76">
        <w:rPr>
          <w:rStyle w:val="FootnoteReference"/>
          <w:rFonts w:eastAsiaTheme="minorEastAsia" w:cs="Times New Roman"/>
          <w:b w:val="0"/>
          <w:position w:val="4"/>
          <w:sz w:val="20"/>
        </w:rPr>
        <w:footnoteReference w:id="4"/>
      </w:r>
      <w:r w:rsidR="0064757B" w:rsidRPr="0064757B">
        <w:rPr>
          <w:rStyle w:val="FootnoteReference"/>
          <w:rFonts w:eastAsiaTheme="minorEastAsia"/>
          <w:rtl/>
        </w:rPr>
        <w:t>)</w:t>
      </w:r>
      <w:r>
        <w:rPr>
          <w:rFonts w:eastAsiaTheme="minorEastAsia" w:hint="cs"/>
          <w:rtl/>
        </w:rPr>
        <w:t>.</w:t>
      </w:r>
      <w:r w:rsidRPr="00365B76">
        <w:rPr>
          <w:rFonts w:eastAsiaTheme="minorEastAsia"/>
          <w:rtl/>
        </w:rPr>
        <w:t xml:space="preserve"> وفي </w:t>
      </w:r>
      <w:r w:rsidRPr="00EC55FC">
        <w:rPr>
          <w:rFonts w:eastAsiaTheme="minorEastAsia"/>
          <w:szCs w:val="20"/>
          <w:rtl/>
        </w:rPr>
        <w:t>7</w:t>
      </w:r>
      <w:r w:rsidRPr="00365B76">
        <w:rPr>
          <w:rFonts w:eastAsiaTheme="minorEastAsia"/>
          <w:rtl/>
        </w:rPr>
        <w:t xml:space="preserve"> أيلول/سبتمبر </w:t>
      </w:r>
      <w:r w:rsidRPr="00EC55FC">
        <w:rPr>
          <w:rFonts w:eastAsiaTheme="minorEastAsia"/>
          <w:szCs w:val="20"/>
          <w:rtl/>
        </w:rPr>
        <w:t>2015</w:t>
      </w:r>
      <w:r w:rsidRPr="00365B76">
        <w:rPr>
          <w:rFonts w:eastAsiaTheme="minorEastAsia"/>
          <w:rtl/>
        </w:rPr>
        <w:t xml:space="preserve">، رفضت دائرة الهجرة الدانمركية </w:t>
      </w:r>
      <w:r w:rsidRPr="00EC55FC">
        <w:rPr>
          <w:rFonts w:eastAsiaTheme="minorEastAsia"/>
          <w:rtl/>
        </w:rPr>
        <w:t>منح ز. س. وأمها اللجوء</w:t>
      </w:r>
      <w:r w:rsidRPr="00365B76">
        <w:rPr>
          <w:rFonts w:eastAsiaTheme="minorEastAsia"/>
          <w:rtl/>
        </w:rPr>
        <w:t>.</w:t>
      </w:r>
    </w:p>
    <w:p w14:paraId="7F127071" w14:textId="77777777" w:rsidR="00365B76" w:rsidRPr="00365B76" w:rsidRDefault="00365B76" w:rsidP="00EC0479">
      <w:pPr>
        <w:pStyle w:val="SingleTxtGA"/>
        <w:spacing w:line="350" w:lineRule="exact"/>
        <w:rPr>
          <w:rFonts w:eastAsiaTheme="minorEastAsia"/>
          <w:szCs w:val="20"/>
          <w:lang w:val="ar-SA" w:eastAsia="zh-TW" w:bidi="en-GB"/>
        </w:rPr>
      </w:pPr>
      <w:r w:rsidRPr="00EC55FC">
        <w:rPr>
          <w:rFonts w:eastAsiaTheme="minorEastAsia"/>
          <w:szCs w:val="20"/>
          <w:rtl/>
        </w:rPr>
        <w:t>2</w:t>
      </w:r>
      <w:r w:rsidRPr="00365B76">
        <w:rPr>
          <w:rFonts w:eastAsiaTheme="minorEastAsia"/>
          <w:szCs w:val="20"/>
          <w:rtl/>
        </w:rPr>
        <w:t>-</w:t>
      </w:r>
      <w:r w:rsidRPr="00EC55FC">
        <w:rPr>
          <w:rFonts w:eastAsiaTheme="minorEastAsia"/>
          <w:szCs w:val="20"/>
          <w:rtl/>
        </w:rPr>
        <w:t>5</w:t>
      </w:r>
      <w:r w:rsidRPr="00365B76">
        <w:rPr>
          <w:rFonts w:eastAsiaTheme="minorEastAsia"/>
          <w:rtl/>
        </w:rPr>
        <w:tab/>
        <w:t xml:space="preserve">ونتيجة لذلك، طعنت صاحبة البلاغ في هذا القرار أمام مجلس طعون اللاجئين. وهي تدعي أن المجلس لم يعقد قط جلسة استماع شفوية، ومن ثم لم تسنح لها الفرصة لعرض قضيتها وقضية طفليها إلا من خلال مذكرات خطية من المحامي. ورفض مجلس طعون اللاجئين طلب عقد جلسة استماع شفوية على أساس أن دائرة الهجرة قبلت شهادة صاحبة البلاغ. وعلاوة على ذلك، كان طفلها الثاني قد ولد بعد قرار دائرة الهجرة الدانمركية، وبالتالي لم يتسن عرض قضيتها على محكمة استئناف. </w:t>
      </w:r>
    </w:p>
    <w:p w14:paraId="01709BCF" w14:textId="30381FCB" w:rsidR="00365B76" w:rsidRPr="00EC0479" w:rsidRDefault="00365B76" w:rsidP="00365B76">
      <w:pPr>
        <w:pStyle w:val="SingleTxtGA"/>
        <w:rPr>
          <w:rFonts w:eastAsiaTheme="minorEastAsia"/>
          <w:spacing w:val="-2"/>
          <w:szCs w:val="20"/>
          <w:lang w:val="ar-SA" w:eastAsia="zh-TW" w:bidi="en-GB"/>
        </w:rPr>
      </w:pPr>
      <w:r w:rsidRPr="00EC55FC">
        <w:rPr>
          <w:rFonts w:eastAsiaTheme="minorEastAsia"/>
          <w:szCs w:val="20"/>
          <w:rtl/>
        </w:rPr>
        <w:lastRenderedPageBreak/>
        <w:t>2</w:t>
      </w:r>
      <w:r w:rsidRPr="00365B76">
        <w:rPr>
          <w:rFonts w:eastAsiaTheme="minorEastAsia"/>
          <w:szCs w:val="20"/>
          <w:rtl/>
        </w:rPr>
        <w:t>-</w:t>
      </w:r>
      <w:r w:rsidRPr="00EC55FC">
        <w:rPr>
          <w:rFonts w:eastAsiaTheme="minorEastAsia"/>
          <w:szCs w:val="20"/>
          <w:rtl/>
        </w:rPr>
        <w:t>6</w:t>
      </w:r>
      <w:r w:rsidRPr="00365B76">
        <w:rPr>
          <w:rFonts w:eastAsiaTheme="minorEastAsia"/>
          <w:rtl/>
        </w:rPr>
        <w:tab/>
      </w:r>
      <w:r w:rsidRPr="00EC0479">
        <w:rPr>
          <w:rFonts w:eastAsiaTheme="minorEastAsia"/>
          <w:spacing w:val="-2"/>
          <w:rtl/>
        </w:rPr>
        <w:t xml:space="preserve">وتقول صاحبة البلاغ إن وزارة الخارجية، بناء على طلب مجلس طعون اللاجئين، اتصلت بمحام محلي في المقاطعة التي نشأت فيها للحصول على معلومات أساسية إضافية. وأفادت المعلومات المقدمة بأن عقوبة الهجرة غير الشرعية هي عادة غرامة تتراوح بين </w:t>
      </w:r>
      <w:r w:rsidRPr="00EC0479">
        <w:rPr>
          <w:rFonts w:eastAsiaTheme="minorEastAsia"/>
          <w:spacing w:val="-2"/>
          <w:szCs w:val="20"/>
          <w:rtl/>
        </w:rPr>
        <w:t>000 1</w:t>
      </w:r>
      <w:r w:rsidRPr="00EC0479">
        <w:rPr>
          <w:rFonts w:eastAsiaTheme="minorEastAsia"/>
          <w:spacing w:val="-2"/>
          <w:rtl/>
        </w:rPr>
        <w:t xml:space="preserve"> </w:t>
      </w:r>
      <w:proofErr w:type="spellStart"/>
      <w:r w:rsidRPr="00EC0479">
        <w:rPr>
          <w:rFonts w:eastAsiaTheme="minorEastAsia"/>
          <w:spacing w:val="-2"/>
          <w:rtl/>
        </w:rPr>
        <w:t>و</w:t>
      </w:r>
      <w:r w:rsidRPr="00EC0479">
        <w:rPr>
          <w:rFonts w:eastAsiaTheme="minorEastAsia"/>
          <w:spacing w:val="-2"/>
          <w:szCs w:val="20"/>
          <w:rtl/>
        </w:rPr>
        <w:t>000</w:t>
      </w:r>
      <w:proofErr w:type="spellEnd"/>
      <w:r w:rsidRPr="00EC0479">
        <w:rPr>
          <w:rFonts w:eastAsiaTheme="minorEastAsia"/>
          <w:spacing w:val="-2"/>
          <w:szCs w:val="20"/>
          <w:rtl/>
        </w:rPr>
        <w:t xml:space="preserve"> 5</w:t>
      </w:r>
      <w:r w:rsidRPr="00EC0479">
        <w:rPr>
          <w:rFonts w:eastAsiaTheme="minorEastAsia"/>
          <w:spacing w:val="-2"/>
          <w:rtl/>
        </w:rPr>
        <w:t xml:space="preserve"> </w:t>
      </w:r>
      <w:proofErr w:type="spellStart"/>
      <w:r w:rsidRPr="00EC0479">
        <w:rPr>
          <w:rFonts w:eastAsiaTheme="minorEastAsia"/>
          <w:spacing w:val="-2"/>
          <w:rtl/>
        </w:rPr>
        <w:t>رنمينبي</w:t>
      </w:r>
      <w:proofErr w:type="spellEnd"/>
      <w:r w:rsidRPr="00EC0479">
        <w:rPr>
          <w:rFonts w:eastAsiaTheme="minorEastAsia"/>
          <w:spacing w:val="-2"/>
          <w:rtl/>
        </w:rPr>
        <w:t xml:space="preserve"> صيني (ما بين </w:t>
      </w:r>
      <w:r w:rsidRPr="00EC0479">
        <w:rPr>
          <w:rFonts w:eastAsiaTheme="minorEastAsia"/>
          <w:spacing w:val="-2"/>
          <w:szCs w:val="20"/>
          <w:rtl/>
        </w:rPr>
        <w:t>90</w:t>
      </w:r>
      <w:r w:rsidRPr="00EC0479">
        <w:rPr>
          <w:rFonts w:ascii="Traditional Arabic" w:eastAsiaTheme="minorEastAsia" w:hAnsi="Traditional Arabic"/>
          <w:spacing w:val="-2"/>
          <w:sz w:val="28"/>
        </w:rPr>
        <w:t>,</w:t>
      </w:r>
      <w:r w:rsidRPr="00EC0479">
        <w:rPr>
          <w:rFonts w:ascii="Traditional Arabic" w:eastAsiaTheme="minorEastAsia" w:hAnsi="Traditional Arabic"/>
          <w:spacing w:val="-2"/>
          <w:szCs w:val="20"/>
          <w:rtl/>
        </w:rPr>
        <w:t>140</w:t>
      </w:r>
      <w:r w:rsidRPr="00EC0479">
        <w:rPr>
          <w:rFonts w:eastAsiaTheme="minorEastAsia"/>
          <w:spacing w:val="-2"/>
          <w:rtl/>
        </w:rPr>
        <w:t xml:space="preserve"> دولاراً </w:t>
      </w:r>
      <w:proofErr w:type="spellStart"/>
      <w:r w:rsidRPr="00EC0479">
        <w:rPr>
          <w:rFonts w:eastAsiaTheme="minorEastAsia"/>
          <w:spacing w:val="-2"/>
          <w:rtl/>
        </w:rPr>
        <w:t>و</w:t>
      </w:r>
      <w:r w:rsidRPr="00EC0479">
        <w:rPr>
          <w:rFonts w:eastAsiaTheme="minorEastAsia"/>
          <w:spacing w:val="-2"/>
          <w:szCs w:val="20"/>
          <w:rtl/>
        </w:rPr>
        <w:t>80</w:t>
      </w:r>
      <w:proofErr w:type="spellEnd"/>
      <w:r w:rsidR="00137F45" w:rsidRPr="00EC0479">
        <w:rPr>
          <w:rFonts w:ascii="Traditional Arabic" w:eastAsia="SimSun" w:hAnsi="Traditional Arabic"/>
          <w:spacing w:val="-2"/>
          <w:sz w:val="28"/>
        </w:rPr>
        <w:t>,</w:t>
      </w:r>
      <w:r w:rsidRPr="00EC0479">
        <w:rPr>
          <w:rFonts w:eastAsiaTheme="minorEastAsia"/>
          <w:spacing w:val="-2"/>
          <w:szCs w:val="20"/>
          <w:rtl/>
        </w:rPr>
        <w:t>704</w:t>
      </w:r>
      <w:r w:rsidRPr="00EC0479">
        <w:rPr>
          <w:rFonts w:eastAsiaTheme="minorEastAsia"/>
          <w:spacing w:val="-2"/>
          <w:rtl/>
        </w:rPr>
        <w:t xml:space="preserve"> دولارات</w:t>
      </w:r>
      <w:r w:rsidR="0064757B" w:rsidRPr="00EC0479">
        <w:rPr>
          <w:rFonts w:eastAsiaTheme="minorEastAsia"/>
          <w:spacing w:val="-2"/>
          <w:rtl/>
        </w:rPr>
        <w:t>)</w:t>
      </w:r>
      <w:r w:rsidRPr="00EC0479">
        <w:rPr>
          <w:rFonts w:eastAsiaTheme="minorEastAsia"/>
          <w:spacing w:val="-2"/>
          <w:rtl/>
        </w:rPr>
        <w:t>. فإذا لم تدفع الغرامة، من المرجح أن يحتجز الشخص عدة أيام وأن يخضع لحظر سفر لمدة تصل إلى ثلاث سنوات. أما الشخص غير المتزوج الذي يولد له أطفال خارج الصين فيواجه صعوبات في تسجيلهم في "</w:t>
      </w:r>
      <w:proofErr w:type="spellStart"/>
      <w:r w:rsidRPr="00EC0479">
        <w:rPr>
          <w:rFonts w:eastAsiaTheme="minorEastAsia"/>
          <w:spacing w:val="-2"/>
          <w:rtl/>
        </w:rPr>
        <w:t>الهوكو</w:t>
      </w:r>
      <w:proofErr w:type="spellEnd"/>
      <w:r w:rsidRPr="00EC0479">
        <w:rPr>
          <w:rFonts w:eastAsiaTheme="minorEastAsia"/>
          <w:spacing w:val="-2"/>
          <w:rtl/>
        </w:rPr>
        <w:t>". ومن المرجح أيضا أن يُفرض على الأم غرامة كبيرة بسبب إنجابها الأطفال. وذكر المحامي أيضاً أن سمعة السلطات في مقاطعة فوجيان سيئة فيما يتعلق باحترام القواعد. وأشار إلى وجود حالات لنساء أُجبرن على الإجهاض؛ وعند هروب النساء من الإجهاض، لم</w:t>
      </w:r>
      <w:r w:rsidR="00EC0479">
        <w:rPr>
          <w:rFonts w:eastAsiaTheme="minorEastAsia" w:hint="cs"/>
          <w:spacing w:val="-2"/>
          <w:rtl/>
        </w:rPr>
        <w:t> </w:t>
      </w:r>
      <w:r w:rsidRPr="00EC0479">
        <w:rPr>
          <w:rFonts w:eastAsiaTheme="minorEastAsia"/>
          <w:spacing w:val="-2"/>
          <w:rtl/>
        </w:rPr>
        <w:t>يُقبل تسجيل الأطفال في سجل الأسرة.</w:t>
      </w:r>
    </w:p>
    <w:p w14:paraId="5816184F" w14:textId="39FA58BF"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2</w:t>
      </w:r>
      <w:r w:rsidRPr="00365B76">
        <w:rPr>
          <w:rFonts w:eastAsiaTheme="minorEastAsia"/>
          <w:szCs w:val="20"/>
          <w:rtl/>
        </w:rPr>
        <w:t>-</w:t>
      </w:r>
      <w:r w:rsidRPr="00EC55FC">
        <w:rPr>
          <w:rFonts w:eastAsiaTheme="minorEastAsia"/>
          <w:szCs w:val="20"/>
          <w:rtl/>
        </w:rPr>
        <w:t>7</w:t>
      </w:r>
      <w:r w:rsidRPr="00365B76">
        <w:rPr>
          <w:rFonts w:eastAsiaTheme="minorEastAsia"/>
          <w:rtl/>
        </w:rPr>
        <w:tab/>
        <w:t xml:space="preserve">وفي </w:t>
      </w:r>
      <w:r w:rsidRPr="00EC55FC">
        <w:rPr>
          <w:rFonts w:eastAsiaTheme="minorEastAsia"/>
          <w:szCs w:val="20"/>
          <w:rtl/>
        </w:rPr>
        <w:t>17</w:t>
      </w:r>
      <w:r w:rsidRPr="00365B76">
        <w:rPr>
          <w:rFonts w:eastAsiaTheme="minorEastAsia"/>
          <w:rtl/>
        </w:rPr>
        <w:t xml:space="preserve"> آذار/مارس </w:t>
      </w:r>
      <w:r w:rsidRPr="00EC55FC">
        <w:rPr>
          <w:rFonts w:eastAsiaTheme="minorEastAsia"/>
          <w:szCs w:val="20"/>
          <w:rtl/>
        </w:rPr>
        <w:t>2017</w:t>
      </w:r>
      <w:r w:rsidRPr="00365B76">
        <w:rPr>
          <w:rFonts w:eastAsiaTheme="minorEastAsia"/>
          <w:rtl/>
        </w:rPr>
        <w:t xml:space="preserve">، أيّد مجلس طعون اللاجئين الدانمركي قرار دائرة الهجرة برفض طلب لجوء صاحبة البلاغ وطفليها. ورأى المجلس أن صاحبة البلاغ خضعت لعملية إجهاض قسري في عام </w:t>
      </w:r>
      <w:r w:rsidRPr="00EC55FC">
        <w:rPr>
          <w:rFonts w:eastAsiaTheme="minorEastAsia"/>
          <w:szCs w:val="20"/>
          <w:rtl/>
        </w:rPr>
        <w:t>2011</w:t>
      </w:r>
      <w:r w:rsidRPr="00365B76">
        <w:rPr>
          <w:rFonts w:eastAsiaTheme="minorEastAsia"/>
          <w:rtl/>
        </w:rPr>
        <w:t>، ثم غادرت الصين بصورة غير قانونية بعد بضعة أشهر. وقد أنجبت طفلين خارج الصين دون زواج، وبالتالي قد تُفرض عليها غرامة كبيرة. والخيار الآخر هو أن تقضي حكماً قصيراً بالسجن بالإضافة إلى حظر السفر المؤقت. ورأت أيضاً أغلبية أعضاء المجلس أن من المتوقع أن تواجه عملية تسجيل أطفال ملتمسي اللجوء في "</w:t>
      </w:r>
      <w:proofErr w:type="spellStart"/>
      <w:r w:rsidRPr="00365B76">
        <w:rPr>
          <w:rFonts w:eastAsiaTheme="minorEastAsia"/>
          <w:rtl/>
        </w:rPr>
        <w:t>الهوكو</w:t>
      </w:r>
      <w:proofErr w:type="spellEnd"/>
      <w:r w:rsidRPr="00365B76">
        <w:rPr>
          <w:rFonts w:eastAsiaTheme="minorEastAsia"/>
          <w:rtl/>
        </w:rPr>
        <w:t>"</w:t>
      </w:r>
      <w:r>
        <w:rPr>
          <w:rFonts w:eastAsiaTheme="minorEastAsia" w:hint="cs"/>
          <w:rtl/>
        </w:rPr>
        <w:t xml:space="preserve"> </w:t>
      </w:r>
      <w:r w:rsidRPr="00365B76">
        <w:rPr>
          <w:rFonts w:eastAsiaTheme="minorEastAsia"/>
          <w:rtl/>
        </w:rPr>
        <w:t xml:space="preserve">صعوبات شديدة، على الأقل لفترة معينة. ولذلك سيكون الطفلان في وضع مجحف من حيث الحصول على المساعدة الطبية والتعليم والخدمات الاجتماعية، مقارنة بالأطفال الصينيين الآخرين. غير أن أغلبية أعضاء المجلس ذكروا أيضاً أن الجزاءات قد تبدو غير عادلة من منظور دانمركي، ومع ذلك لم تر الأغلبية أن هذه الجزاءات ذات طابع وأبعاد يمكن معهما اعتبار الجزاءات اضطهاداً أو اعتداءً بموجب المادة </w:t>
      </w:r>
      <w:r w:rsidRPr="00EC55FC">
        <w:rPr>
          <w:rFonts w:eastAsiaTheme="minorEastAsia"/>
          <w:szCs w:val="20"/>
          <w:rtl/>
        </w:rPr>
        <w:t>7</w:t>
      </w:r>
      <w:r w:rsidR="0064757B" w:rsidRPr="0064757B">
        <w:rPr>
          <w:rFonts w:eastAsiaTheme="minorEastAsia"/>
          <w:rtl/>
        </w:rPr>
        <w:t>(</w:t>
      </w:r>
      <w:r w:rsidRPr="00EC55FC">
        <w:rPr>
          <w:rFonts w:eastAsiaTheme="minorEastAsia"/>
          <w:szCs w:val="20"/>
          <w:rtl/>
        </w:rPr>
        <w:t>1</w:t>
      </w:r>
      <w:r w:rsidR="0064757B" w:rsidRPr="0064757B">
        <w:rPr>
          <w:rFonts w:eastAsiaTheme="minorEastAsia"/>
          <w:rtl/>
        </w:rPr>
        <w:t>)</w:t>
      </w:r>
      <w:r w:rsidRPr="00365B76">
        <w:rPr>
          <w:rFonts w:eastAsiaTheme="minorEastAsia"/>
          <w:rtl/>
        </w:rPr>
        <w:t xml:space="preserve"> أو </w:t>
      </w:r>
      <w:r w:rsidR="0064757B" w:rsidRPr="0064757B">
        <w:rPr>
          <w:rFonts w:eastAsiaTheme="minorEastAsia"/>
          <w:rtl/>
        </w:rPr>
        <w:t>(</w:t>
      </w:r>
      <w:r w:rsidRPr="00EC55FC">
        <w:rPr>
          <w:rFonts w:eastAsiaTheme="minorEastAsia"/>
          <w:szCs w:val="20"/>
          <w:rtl/>
        </w:rPr>
        <w:t>2</w:t>
      </w:r>
      <w:r w:rsidR="0064757B" w:rsidRPr="0064757B">
        <w:rPr>
          <w:rFonts w:eastAsiaTheme="minorEastAsia"/>
          <w:rtl/>
        </w:rPr>
        <w:t>)</w:t>
      </w:r>
      <w:r w:rsidRPr="00365B76">
        <w:rPr>
          <w:rFonts w:eastAsiaTheme="minorEastAsia"/>
          <w:rtl/>
        </w:rPr>
        <w:t xml:space="preserve"> من قانون الأجانب في الدانمرك. وذكر المجلس أيض</w:t>
      </w:r>
      <w:r w:rsidR="0078531A">
        <w:rPr>
          <w:rFonts w:eastAsiaTheme="minorEastAsia"/>
          <w:rtl/>
        </w:rPr>
        <w:t xml:space="preserve">اً </w:t>
      </w:r>
      <w:r w:rsidRPr="00365B76">
        <w:rPr>
          <w:rFonts w:eastAsiaTheme="minorEastAsia"/>
          <w:rtl/>
        </w:rPr>
        <w:t>أن أياً من اتفاقية حقوق الطفل أو الاتفاقيات الأخرى التي انضمت إليها الدانمرك لا</w:t>
      </w:r>
      <w:r w:rsidR="0078531A">
        <w:rPr>
          <w:rFonts w:eastAsiaTheme="minorEastAsia" w:hint="cs"/>
          <w:rtl/>
        </w:rPr>
        <w:t> </w:t>
      </w:r>
      <w:r w:rsidRPr="00365B76">
        <w:rPr>
          <w:rFonts w:eastAsiaTheme="minorEastAsia"/>
          <w:rtl/>
        </w:rPr>
        <w:t>يمكن أن تؤدي إلى نتيجة مختلفة.</w:t>
      </w:r>
    </w:p>
    <w:p w14:paraId="62AF6CCF" w14:textId="77777777"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2</w:t>
      </w:r>
      <w:r w:rsidRPr="00365B76">
        <w:rPr>
          <w:rFonts w:eastAsiaTheme="minorEastAsia"/>
          <w:szCs w:val="20"/>
          <w:rtl/>
        </w:rPr>
        <w:t>-</w:t>
      </w:r>
      <w:r w:rsidRPr="00EC55FC">
        <w:rPr>
          <w:rFonts w:eastAsiaTheme="minorEastAsia"/>
          <w:szCs w:val="20"/>
          <w:rtl/>
        </w:rPr>
        <w:t>8</w:t>
      </w:r>
      <w:r w:rsidRPr="00365B76">
        <w:rPr>
          <w:rFonts w:eastAsiaTheme="minorEastAsia"/>
          <w:rtl/>
        </w:rPr>
        <w:tab/>
        <w:t>وتوضح صاحبة البلاغ أنها وطفليها استنفدوا جميع سبل الانتصاف المحلية المتاحة، لأن قرار مجلس طعون اللاجئين لا يجوز الطعن فيه أمام محاكم الدولة الطرف.</w:t>
      </w:r>
    </w:p>
    <w:p w14:paraId="7EEE2BE5" w14:textId="77777777" w:rsidR="00365B76" w:rsidRPr="00365B76" w:rsidRDefault="00365B76" w:rsidP="00365B76">
      <w:pPr>
        <w:pStyle w:val="H23GA"/>
        <w:rPr>
          <w:rFonts w:eastAsiaTheme="minorEastAsia"/>
          <w:szCs w:val="20"/>
          <w:lang w:val="ar-SA" w:eastAsia="zh-TW" w:bidi="en-GB"/>
        </w:rPr>
      </w:pPr>
      <w:r w:rsidRPr="00365B76">
        <w:rPr>
          <w:rFonts w:eastAsiaTheme="minorEastAsia"/>
          <w:rtl/>
        </w:rPr>
        <w:tab/>
      </w:r>
      <w:r w:rsidRPr="00365B76">
        <w:rPr>
          <w:rFonts w:eastAsiaTheme="minorEastAsia"/>
          <w:rtl/>
        </w:rPr>
        <w:tab/>
        <w:t>الشكوى</w:t>
      </w:r>
    </w:p>
    <w:p w14:paraId="1216E336" w14:textId="7D781FDE"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3</w:t>
      </w:r>
      <w:r w:rsidRPr="00365B76">
        <w:rPr>
          <w:rFonts w:eastAsiaTheme="minorEastAsia"/>
          <w:szCs w:val="20"/>
          <w:rtl/>
        </w:rPr>
        <w:t>-</w:t>
      </w:r>
      <w:r w:rsidRPr="00EC55FC">
        <w:rPr>
          <w:rFonts w:eastAsiaTheme="minorEastAsia"/>
          <w:szCs w:val="20"/>
          <w:rtl/>
        </w:rPr>
        <w:t>1</w:t>
      </w:r>
      <w:r w:rsidRPr="00365B76">
        <w:rPr>
          <w:rFonts w:eastAsiaTheme="minorEastAsia"/>
          <w:rtl/>
        </w:rPr>
        <w:tab/>
        <w:t xml:space="preserve">تدعي صاحبة البلاغ أن الدولة الطرف ستنتهك حقوق طفليها التي تكفلها المواد </w:t>
      </w:r>
      <w:r w:rsidRPr="00EC55FC">
        <w:rPr>
          <w:rFonts w:eastAsiaTheme="minorEastAsia"/>
          <w:sz w:val="24"/>
          <w:szCs w:val="20"/>
          <w:rtl/>
        </w:rPr>
        <w:t>2</w:t>
      </w:r>
      <w:r w:rsidRPr="00365B76">
        <w:rPr>
          <w:rFonts w:eastAsiaTheme="minorEastAsia"/>
          <w:rtl/>
        </w:rPr>
        <w:t xml:space="preserve"> </w:t>
      </w:r>
      <w:proofErr w:type="spellStart"/>
      <w:r w:rsidRPr="00365B76">
        <w:rPr>
          <w:rFonts w:eastAsiaTheme="minorEastAsia"/>
          <w:rtl/>
        </w:rPr>
        <w:t>و</w:t>
      </w:r>
      <w:r w:rsidRPr="00EC55FC">
        <w:rPr>
          <w:rFonts w:eastAsiaTheme="minorEastAsia"/>
          <w:sz w:val="24"/>
          <w:szCs w:val="20"/>
          <w:rtl/>
        </w:rPr>
        <w:t>3</w:t>
      </w:r>
      <w:proofErr w:type="spellEnd"/>
      <w:r>
        <w:rPr>
          <w:rFonts w:eastAsiaTheme="minorEastAsia"/>
          <w:rtl/>
        </w:rPr>
        <w:t xml:space="preserve"> </w:t>
      </w:r>
      <w:proofErr w:type="spellStart"/>
      <w:r>
        <w:rPr>
          <w:rFonts w:eastAsiaTheme="minorEastAsia"/>
          <w:rtl/>
        </w:rPr>
        <w:t>و</w:t>
      </w:r>
      <w:r w:rsidRPr="00EC55FC">
        <w:rPr>
          <w:rFonts w:eastAsiaTheme="minorEastAsia"/>
          <w:sz w:val="24"/>
          <w:szCs w:val="20"/>
          <w:rtl/>
        </w:rPr>
        <w:t>6</w:t>
      </w:r>
      <w:proofErr w:type="spellEnd"/>
      <w:r w:rsidRPr="00365B76">
        <w:rPr>
          <w:rFonts w:eastAsiaTheme="minorEastAsia"/>
          <w:rtl/>
        </w:rPr>
        <w:t xml:space="preserve"> </w:t>
      </w:r>
      <w:proofErr w:type="spellStart"/>
      <w:r w:rsidRPr="00365B76">
        <w:rPr>
          <w:rFonts w:eastAsiaTheme="minorEastAsia"/>
          <w:rtl/>
        </w:rPr>
        <w:t>و</w:t>
      </w:r>
      <w:r w:rsidRPr="00EC55FC">
        <w:rPr>
          <w:rFonts w:eastAsiaTheme="minorEastAsia"/>
          <w:sz w:val="24"/>
          <w:szCs w:val="20"/>
          <w:rtl/>
        </w:rPr>
        <w:t>7</w:t>
      </w:r>
      <w:proofErr w:type="spellEnd"/>
      <w:r w:rsidRPr="00365B76">
        <w:rPr>
          <w:rFonts w:eastAsiaTheme="minorEastAsia"/>
          <w:rtl/>
        </w:rPr>
        <w:t xml:space="preserve"> </w:t>
      </w:r>
      <w:proofErr w:type="spellStart"/>
      <w:r w:rsidRPr="00365B76">
        <w:rPr>
          <w:rFonts w:eastAsiaTheme="minorEastAsia"/>
          <w:rtl/>
        </w:rPr>
        <w:t>و</w:t>
      </w:r>
      <w:r w:rsidRPr="00EC55FC">
        <w:rPr>
          <w:rFonts w:eastAsiaTheme="minorEastAsia"/>
          <w:sz w:val="24"/>
          <w:szCs w:val="20"/>
          <w:rtl/>
        </w:rPr>
        <w:t>8</w:t>
      </w:r>
      <w:proofErr w:type="spellEnd"/>
      <w:r w:rsidRPr="00365B76">
        <w:rPr>
          <w:rFonts w:eastAsiaTheme="minorEastAsia"/>
          <w:rtl/>
        </w:rPr>
        <w:t xml:space="preserve"> من العهد إذا أُبعدا إلى الصين. وتدعي أن إعادتهما إلى الصين ستنتهك مبدأ عدم الإعادة القسرية، مما يؤدي إلى انتهاك المادة </w:t>
      </w:r>
      <w:r w:rsidRPr="00EC55FC">
        <w:rPr>
          <w:rFonts w:eastAsiaTheme="minorEastAsia"/>
          <w:szCs w:val="20"/>
          <w:rtl/>
        </w:rPr>
        <w:t>2</w:t>
      </w:r>
      <w:r w:rsidRPr="00365B76">
        <w:rPr>
          <w:rFonts w:eastAsiaTheme="minorEastAsia"/>
          <w:rtl/>
        </w:rPr>
        <w:t xml:space="preserve"> من الاتفاقية بالاقتران مع المواد </w:t>
      </w:r>
      <w:r w:rsidRPr="00EC55FC">
        <w:rPr>
          <w:rFonts w:eastAsiaTheme="minorEastAsia"/>
          <w:szCs w:val="20"/>
          <w:rtl/>
        </w:rPr>
        <w:t>6</w:t>
      </w:r>
      <w:r w:rsidRPr="00365B76">
        <w:rPr>
          <w:rFonts w:eastAsiaTheme="minorEastAsia"/>
          <w:rtl/>
        </w:rPr>
        <w:t xml:space="preserve"> </w:t>
      </w:r>
      <w:proofErr w:type="spellStart"/>
      <w:r w:rsidRPr="00365B76">
        <w:rPr>
          <w:rFonts w:eastAsiaTheme="minorEastAsia"/>
          <w:rtl/>
        </w:rPr>
        <w:t>و</w:t>
      </w:r>
      <w:r w:rsidRPr="00EC55FC">
        <w:rPr>
          <w:rFonts w:eastAsiaTheme="minorEastAsia"/>
          <w:szCs w:val="20"/>
          <w:rtl/>
        </w:rPr>
        <w:t>7</w:t>
      </w:r>
      <w:proofErr w:type="spellEnd"/>
      <w:r w:rsidRPr="00365B76">
        <w:rPr>
          <w:rFonts w:eastAsiaTheme="minorEastAsia"/>
          <w:rtl/>
        </w:rPr>
        <w:t xml:space="preserve"> </w:t>
      </w:r>
      <w:proofErr w:type="spellStart"/>
      <w:r w:rsidRPr="00365B76">
        <w:rPr>
          <w:rFonts w:eastAsiaTheme="minorEastAsia"/>
          <w:rtl/>
        </w:rPr>
        <w:t>و</w:t>
      </w:r>
      <w:r w:rsidRPr="00EC55FC">
        <w:rPr>
          <w:rFonts w:eastAsiaTheme="minorEastAsia"/>
          <w:szCs w:val="20"/>
          <w:rtl/>
        </w:rPr>
        <w:t>8</w:t>
      </w:r>
      <w:proofErr w:type="spellEnd"/>
      <w:r w:rsidRPr="00365B76">
        <w:rPr>
          <w:rFonts w:eastAsiaTheme="minorEastAsia"/>
          <w:rtl/>
        </w:rPr>
        <w:t xml:space="preserve"> منها. وتدفع صاحبة البلاغ أيضاً بأن ترحيل الطفلين إلى الصين ليس في مصالحهما الفضلى ومن ثم سيشكل انتهاكاً للمادة</w:t>
      </w:r>
      <w:r w:rsidR="00137F45">
        <w:rPr>
          <w:rFonts w:eastAsiaTheme="minorEastAsia" w:hint="cs"/>
          <w:rtl/>
        </w:rPr>
        <w:t> </w:t>
      </w:r>
      <w:r w:rsidRPr="00EC55FC">
        <w:rPr>
          <w:rFonts w:eastAsiaTheme="minorEastAsia"/>
          <w:szCs w:val="20"/>
          <w:rtl/>
        </w:rPr>
        <w:t>3</w:t>
      </w:r>
      <w:r w:rsidRPr="00365B76">
        <w:rPr>
          <w:rFonts w:eastAsiaTheme="minorEastAsia"/>
          <w:rtl/>
        </w:rPr>
        <w:t xml:space="preserve"> من الاتفاقية. وتدعي كذلك أن عودتهما ستشكل خطراً جسيماً على حياتهما وبقائهما ونمائهما، مما ينتهك المادة </w:t>
      </w:r>
      <w:r w:rsidRPr="00EC55FC">
        <w:rPr>
          <w:rFonts w:eastAsiaTheme="minorEastAsia"/>
          <w:sz w:val="24"/>
          <w:szCs w:val="20"/>
          <w:rtl/>
        </w:rPr>
        <w:t>6</w:t>
      </w:r>
      <w:r w:rsidRPr="00365B76">
        <w:rPr>
          <w:rFonts w:eastAsiaTheme="minorEastAsia"/>
          <w:rtl/>
        </w:rPr>
        <w:t xml:space="preserve">. وعلاوة على ذلك، تشكل إعادتهما انتهاكاً للمادة </w:t>
      </w:r>
      <w:r w:rsidRPr="00EC55FC">
        <w:rPr>
          <w:rFonts w:eastAsiaTheme="minorEastAsia"/>
          <w:szCs w:val="20"/>
          <w:rtl/>
        </w:rPr>
        <w:t>7</w:t>
      </w:r>
      <w:r w:rsidRPr="00365B76">
        <w:rPr>
          <w:rFonts w:eastAsiaTheme="minorEastAsia"/>
          <w:rtl/>
        </w:rPr>
        <w:t xml:space="preserve"> التي تثبت حق الطفل في التسجيل، وفي الحصول على اسم واكتساب جنسية، وفي تلقي الرعاية من قبل والديه، وانتهاكاً للمادة </w:t>
      </w:r>
      <w:r w:rsidRPr="00EC55FC">
        <w:rPr>
          <w:rFonts w:eastAsiaTheme="minorEastAsia"/>
          <w:szCs w:val="20"/>
          <w:rtl/>
        </w:rPr>
        <w:t>8</w:t>
      </w:r>
      <w:r w:rsidRPr="00365B76">
        <w:rPr>
          <w:rFonts w:eastAsiaTheme="minorEastAsia"/>
          <w:rtl/>
        </w:rPr>
        <w:t xml:space="preserve"> المتعلقة بالالتزام بحماية الأطفال المحرومين من هويتهم. </w:t>
      </w:r>
    </w:p>
    <w:p w14:paraId="13173B34" w14:textId="188F03DD"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3</w:t>
      </w:r>
      <w:r w:rsidRPr="00365B76">
        <w:rPr>
          <w:rFonts w:eastAsiaTheme="minorEastAsia"/>
          <w:szCs w:val="20"/>
          <w:rtl/>
        </w:rPr>
        <w:t>-</w:t>
      </w:r>
      <w:r w:rsidRPr="00EC55FC">
        <w:rPr>
          <w:rFonts w:eastAsiaTheme="minorEastAsia"/>
          <w:szCs w:val="20"/>
          <w:rtl/>
        </w:rPr>
        <w:t>2</w:t>
      </w:r>
      <w:r w:rsidRPr="00365B76">
        <w:rPr>
          <w:rFonts w:eastAsiaTheme="minorEastAsia"/>
          <w:rtl/>
        </w:rPr>
        <w:tab/>
      </w:r>
      <w:r w:rsidRPr="00F5085C">
        <w:rPr>
          <w:rFonts w:eastAsiaTheme="minorEastAsia"/>
          <w:spacing w:val="-4"/>
          <w:rtl/>
        </w:rPr>
        <w:t>وتدعي صاحبة البلاغ أن الظروف الوقائعية المتصلة بعدم إمكانية تسجيل الطفلين في الصين لا</w:t>
      </w:r>
      <w:r w:rsidR="00F5085C">
        <w:rPr>
          <w:rFonts w:eastAsiaTheme="minorEastAsia" w:hint="cs"/>
          <w:spacing w:val="-4"/>
          <w:rtl/>
        </w:rPr>
        <w:t> </w:t>
      </w:r>
      <w:r w:rsidRPr="00F5085C">
        <w:rPr>
          <w:rFonts w:eastAsiaTheme="minorEastAsia"/>
          <w:spacing w:val="-4"/>
          <w:rtl/>
        </w:rPr>
        <w:t xml:space="preserve">خلاف عليها، وأن هذا الوضع، خلافاً لاستنتاجات مجلس طعون اللاجئين، مشمول بأحكام الاتفاقية. </w:t>
      </w:r>
      <w:r w:rsidRPr="00365B76">
        <w:rPr>
          <w:rFonts w:eastAsiaTheme="minorEastAsia"/>
          <w:rtl/>
        </w:rPr>
        <w:t xml:space="preserve">وهي تدفع أيضاً بأن عواقب إعادة الطفلين هي من الخطورة بحيث تستوجب تفعيل الالتزام بعدم الإعادة القسرية لأنها ستؤدي إلى ضرر لا يمكن إصلاحه، يشمل الحرمان من الرعاية الصحية الأساسية والتعليم والخدمات الاجتماعية. </w:t>
      </w:r>
    </w:p>
    <w:p w14:paraId="7D46F049" w14:textId="77777777" w:rsidR="00365B76" w:rsidRPr="00365B76" w:rsidRDefault="00365B76" w:rsidP="00365B76">
      <w:pPr>
        <w:pStyle w:val="H23GA"/>
        <w:rPr>
          <w:rFonts w:eastAsiaTheme="minorEastAsia"/>
          <w:szCs w:val="20"/>
          <w:lang w:val="ar-SA" w:eastAsia="zh-TW" w:bidi="en-GB"/>
        </w:rPr>
      </w:pPr>
      <w:r w:rsidRPr="00365B76">
        <w:rPr>
          <w:rFonts w:eastAsiaTheme="minorEastAsia"/>
          <w:rtl/>
        </w:rPr>
        <w:lastRenderedPageBreak/>
        <w:tab/>
      </w:r>
      <w:r w:rsidRPr="00365B76">
        <w:rPr>
          <w:rFonts w:eastAsiaTheme="minorEastAsia"/>
          <w:rtl/>
        </w:rPr>
        <w:tab/>
        <w:t>ملاحظات الدولة الطرف على المقبولية والأسس الموضوعية</w:t>
      </w:r>
    </w:p>
    <w:p w14:paraId="257D1BC7" w14:textId="61415EED" w:rsidR="00365B76" w:rsidRPr="00365B76" w:rsidRDefault="00365B76" w:rsidP="00365B76">
      <w:pPr>
        <w:pStyle w:val="SingleTxtGA"/>
        <w:rPr>
          <w:rFonts w:eastAsiaTheme="minorEastAsia"/>
          <w:szCs w:val="20"/>
          <w:rtl/>
          <w:lang w:val="ar-SA" w:eastAsia="zh-TW"/>
        </w:rPr>
      </w:pPr>
      <w:r w:rsidRPr="00EC55FC">
        <w:rPr>
          <w:rFonts w:eastAsiaTheme="minorEastAsia"/>
          <w:szCs w:val="20"/>
          <w:rtl/>
        </w:rPr>
        <w:t>4-1</w:t>
      </w:r>
      <w:r w:rsidRPr="00EC55FC">
        <w:rPr>
          <w:rFonts w:eastAsiaTheme="minorEastAsia"/>
          <w:rtl/>
        </w:rPr>
        <w:tab/>
        <w:t xml:space="preserve">تفيد الدولة الطرف، في ملاحظاتها المقدمة في </w:t>
      </w:r>
      <w:r w:rsidRPr="00EC55FC">
        <w:rPr>
          <w:rFonts w:eastAsiaTheme="minorEastAsia"/>
          <w:szCs w:val="20"/>
          <w:rtl/>
        </w:rPr>
        <w:t>15</w:t>
      </w:r>
      <w:r w:rsidRPr="00EC55FC">
        <w:rPr>
          <w:rFonts w:eastAsiaTheme="minorEastAsia"/>
          <w:rtl/>
        </w:rPr>
        <w:t xml:space="preserve"> شباط/فبراير </w:t>
      </w:r>
      <w:r w:rsidRPr="00EC55FC">
        <w:rPr>
          <w:rFonts w:eastAsiaTheme="minorEastAsia"/>
          <w:szCs w:val="20"/>
          <w:rtl/>
        </w:rPr>
        <w:t>2018</w:t>
      </w:r>
      <w:r w:rsidRPr="00EC55FC">
        <w:rPr>
          <w:rFonts w:eastAsiaTheme="minorEastAsia"/>
          <w:rtl/>
        </w:rPr>
        <w:t>، بأن صاحبة البلاغ لم</w:t>
      </w:r>
      <w:r w:rsidR="00F5085C" w:rsidRPr="00EC55FC">
        <w:rPr>
          <w:rFonts w:eastAsiaTheme="minorEastAsia" w:hint="cs"/>
          <w:rtl/>
        </w:rPr>
        <w:t> </w:t>
      </w:r>
      <w:r w:rsidRPr="00EC55FC">
        <w:rPr>
          <w:rFonts w:eastAsiaTheme="minorEastAsia"/>
          <w:rtl/>
        </w:rPr>
        <w:t xml:space="preserve">تثبت وجاهة الدعوى لغرض المقبولية، وبالتالي ينبغي عدم قبول البلاغ باعتباره ظاهر البطلان بموجب المادة </w:t>
      </w:r>
      <w:r w:rsidRPr="00EC55FC">
        <w:rPr>
          <w:rFonts w:eastAsiaTheme="minorEastAsia"/>
          <w:szCs w:val="20"/>
          <w:rtl/>
        </w:rPr>
        <w:t>7</w:t>
      </w:r>
      <w:r w:rsidR="0064757B" w:rsidRPr="00EC55FC">
        <w:rPr>
          <w:rFonts w:eastAsiaTheme="minorEastAsia"/>
          <w:rtl/>
        </w:rPr>
        <w:t>(</w:t>
      </w:r>
      <w:r w:rsidRPr="00EC55FC">
        <w:rPr>
          <w:rFonts w:eastAsiaTheme="minorEastAsia"/>
          <w:rtl/>
        </w:rPr>
        <w:t>و</w:t>
      </w:r>
      <w:r w:rsidR="0064757B" w:rsidRPr="00EC55FC">
        <w:rPr>
          <w:rFonts w:eastAsiaTheme="minorEastAsia"/>
          <w:rtl/>
        </w:rPr>
        <w:t>)</w:t>
      </w:r>
      <w:r w:rsidRPr="00EC55FC">
        <w:rPr>
          <w:rFonts w:eastAsiaTheme="minorEastAsia"/>
          <w:rtl/>
        </w:rPr>
        <w:t xml:space="preserve"> من البروتوكول الاختياري. </w:t>
      </w:r>
      <w:r w:rsidRPr="00EC55FC">
        <w:rPr>
          <w:rFonts w:eastAsiaTheme="minorEastAsia"/>
          <w:rtl/>
          <w:lang w:val="fr-CH"/>
        </w:rPr>
        <w:t>وفي حال خلُصت اللجنة إلى مقبولية البلاغ، فإن الدولة الطرف تدفع بعدم وجود أسس موضوعية للاعتقاد بأن إعادة طفلي صاحبة البلاغ إلى الصين سيشكل انتهاكاً ل</w:t>
      </w:r>
      <w:r w:rsidRPr="00EC55FC">
        <w:rPr>
          <w:rFonts w:eastAsiaTheme="minorEastAsia"/>
          <w:rtl/>
        </w:rPr>
        <w:t xml:space="preserve">لمواد </w:t>
      </w:r>
      <w:r w:rsidRPr="00EC55FC">
        <w:rPr>
          <w:rFonts w:eastAsiaTheme="minorEastAsia"/>
          <w:sz w:val="22"/>
          <w:szCs w:val="20"/>
          <w:rtl/>
        </w:rPr>
        <w:t>3</w:t>
      </w:r>
      <w:r w:rsidRPr="00EC55FC">
        <w:rPr>
          <w:rFonts w:eastAsiaTheme="minorEastAsia"/>
          <w:rtl/>
        </w:rPr>
        <w:t xml:space="preserve"> </w:t>
      </w:r>
      <w:proofErr w:type="spellStart"/>
      <w:r w:rsidRPr="00EC55FC">
        <w:rPr>
          <w:rFonts w:eastAsiaTheme="minorEastAsia"/>
          <w:rtl/>
        </w:rPr>
        <w:t>و</w:t>
      </w:r>
      <w:r w:rsidRPr="00EC55FC">
        <w:rPr>
          <w:rFonts w:eastAsiaTheme="minorEastAsia"/>
          <w:szCs w:val="20"/>
          <w:rtl/>
        </w:rPr>
        <w:t>6</w:t>
      </w:r>
      <w:proofErr w:type="spellEnd"/>
      <w:r w:rsidRPr="00EC55FC">
        <w:rPr>
          <w:rFonts w:eastAsiaTheme="minorEastAsia"/>
          <w:rtl/>
        </w:rPr>
        <w:t xml:space="preserve"> </w:t>
      </w:r>
      <w:proofErr w:type="spellStart"/>
      <w:r w:rsidRPr="00EC55FC">
        <w:rPr>
          <w:rFonts w:eastAsiaTheme="minorEastAsia"/>
          <w:rtl/>
        </w:rPr>
        <w:t>و</w:t>
      </w:r>
      <w:r w:rsidRPr="00EC55FC">
        <w:rPr>
          <w:rFonts w:eastAsiaTheme="minorEastAsia"/>
          <w:szCs w:val="20"/>
          <w:rtl/>
        </w:rPr>
        <w:t>7</w:t>
      </w:r>
      <w:proofErr w:type="spellEnd"/>
      <w:r w:rsidRPr="00EC55FC">
        <w:rPr>
          <w:rFonts w:eastAsiaTheme="minorEastAsia"/>
          <w:rtl/>
        </w:rPr>
        <w:t xml:space="preserve"> </w:t>
      </w:r>
      <w:proofErr w:type="spellStart"/>
      <w:r w:rsidRPr="00EC55FC">
        <w:rPr>
          <w:rFonts w:eastAsiaTheme="minorEastAsia"/>
          <w:rtl/>
        </w:rPr>
        <w:t>و</w:t>
      </w:r>
      <w:r w:rsidRPr="00EC55FC">
        <w:rPr>
          <w:rFonts w:eastAsiaTheme="minorEastAsia"/>
          <w:szCs w:val="20"/>
          <w:rtl/>
        </w:rPr>
        <w:t>8</w:t>
      </w:r>
      <w:proofErr w:type="spellEnd"/>
      <w:r w:rsidRPr="00EC55FC">
        <w:rPr>
          <w:rFonts w:eastAsiaTheme="minorEastAsia"/>
          <w:rtl/>
        </w:rPr>
        <w:t xml:space="preserve"> من الاتفاقية. وتدفع الدولة الطرف أيضاً بعدم حدوث انتهاك للمادة </w:t>
      </w:r>
      <w:r w:rsidRPr="00EC55FC">
        <w:rPr>
          <w:rFonts w:eastAsiaTheme="minorEastAsia"/>
          <w:szCs w:val="20"/>
          <w:rtl/>
        </w:rPr>
        <w:t>2</w:t>
      </w:r>
      <w:r w:rsidRPr="00EC55FC">
        <w:rPr>
          <w:rFonts w:eastAsiaTheme="minorEastAsia"/>
          <w:rtl/>
        </w:rPr>
        <w:t xml:space="preserve"> من الاتفاقية عندما نظرت السلطات المحلية في طلب اللجوء الذي قدمته صاحبة البلاغ.</w:t>
      </w:r>
    </w:p>
    <w:p w14:paraId="4B9F737D" w14:textId="28B85104" w:rsidR="00365B76" w:rsidRPr="00F5085C" w:rsidRDefault="00365B76" w:rsidP="00365B76">
      <w:pPr>
        <w:pStyle w:val="SingleTxtGA"/>
        <w:rPr>
          <w:rFonts w:eastAsiaTheme="minorEastAsia"/>
          <w:szCs w:val="20"/>
          <w:lang w:eastAsia="zh-TW" w:bidi="en-GB"/>
        </w:rPr>
      </w:pPr>
      <w:r w:rsidRPr="00EC55FC">
        <w:rPr>
          <w:rFonts w:eastAsiaTheme="minorEastAsia"/>
          <w:szCs w:val="20"/>
          <w:rtl/>
        </w:rPr>
        <w:t>4</w:t>
      </w:r>
      <w:r w:rsidRPr="00365B76">
        <w:rPr>
          <w:rFonts w:eastAsiaTheme="minorEastAsia"/>
          <w:szCs w:val="20"/>
          <w:rtl/>
        </w:rPr>
        <w:t>-</w:t>
      </w:r>
      <w:r w:rsidRPr="00EC55FC">
        <w:rPr>
          <w:rFonts w:eastAsiaTheme="minorEastAsia"/>
          <w:szCs w:val="20"/>
          <w:rtl/>
        </w:rPr>
        <w:t>2</w:t>
      </w:r>
      <w:r w:rsidRPr="00365B76">
        <w:rPr>
          <w:rFonts w:eastAsiaTheme="minorEastAsia"/>
          <w:rtl/>
        </w:rPr>
        <w:tab/>
        <w:t>وتلاحظ الدولة الطرف أن صاحبة البلاغ لم تقدم أي معلومات جديدة ومحددة عن وضعها ووضع طفليها تختلف عن المعلومات التي سبق أن تلقاها مجلس طعون اللاجئين وقيَّمها في قراره المؤرخ</w:t>
      </w:r>
      <w:r w:rsidR="00137F45">
        <w:rPr>
          <w:rFonts w:eastAsiaTheme="minorEastAsia" w:hint="cs"/>
          <w:rtl/>
        </w:rPr>
        <w:t> </w:t>
      </w:r>
      <w:r w:rsidRPr="00EC55FC">
        <w:rPr>
          <w:rFonts w:eastAsiaTheme="minorEastAsia"/>
          <w:szCs w:val="20"/>
          <w:rtl/>
        </w:rPr>
        <w:t>17</w:t>
      </w:r>
      <w:r w:rsidRPr="00365B76">
        <w:rPr>
          <w:rFonts w:eastAsiaTheme="minorEastAsia"/>
          <w:rtl/>
        </w:rPr>
        <w:t xml:space="preserve"> آذار/مارس </w:t>
      </w:r>
      <w:r w:rsidRPr="00EC55FC">
        <w:rPr>
          <w:rFonts w:eastAsiaTheme="minorEastAsia"/>
          <w:szCs w:val="20"/>
          <w:rtl/>
        </w:rPr>
        <w:t>2017</w:t>
      </w:r>
      <w:r w:rsidRPr="00F5085C">
        <w:rPr>
          <w:rFonts w:eastAsiaTheme="minorEastAsia"/>
          <w:sz w:val="28"/>
          <w:rtl/>
        </w:rPr>
        <w:t>.</w:t>
      </w:r>
      <w:r w:rsidRPr="00365B76">
        <w:rPr>
          <w:rFonts w:eastAsiaTheme="minorEastAsia"/>
          <w:rtl/>
        </w:rPr>
        <w:t xml:space="preserve"> وتفيد الدولة الطرف بأن مصالح الطفل الفضلى كانت الاعتبار الأول في القرار الذي اتخذه مجلس طعون اللاجئين. </w:t>
      </w:r>
    </w:p>
    <w:p w14:paraId="3F1E6637" w14:textId="1DE65519"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4-3</w:t>
      </w:r>
      <w:r w:rsidRPr="00EC55FC">
        <w:rPr>
          <w:rFonts w:eastAsiaTheme="minorEastAsia"/>
          <w:rtl/>
        </w:rPr>
        <w:tab/>
        <w:t xml:space="preserve">وتلاحظ الدولة الطرف، على النحو الوارد في تعليق اللجنة العام رقم </w:t>
      </w:r>
      <w:r w:rsidRPr="00EC55FC">
        <w:rPr>
          <w:rFonts w:eastAsiaTheme="minorEastAsia"/>
          <w:sz w:val="24"/>
          <w:szCs w:val="20"/>
          <w:rtl/>
        </w:rPr>
        <w:t>6</w:t>
      </w:r>
      <w:r w:rsidR="0064757B" w:rsidRPr="00EC55FC">
        <w:rPr>
          <w:rFonts w:eastAsiaTheme="minorEastAsia"/>
          <w:sz w:val="24"/>
          <w:rtl/>
        </w:rPr>
        <w:t>(</w:t>
      </w:r>
      <w:r w:rsidRPr="00EC55FC">
        <w:rPr>
          <w:rFonts w:eastAsiaTheme="minorEastAsia"/>
          <w:sz w:val="24"/>
          <w:szCs w:val="20"/>
          <w:rtl/>
        </w:rPr>
        <w:t>2005</w:t>
      </w:r>
      <w:r w:rsidR="0064757B" w:rsidRPr="00EC55FC">
        <w:rPr>
          <w:rFonts w:eastAsiaTheme="minorEastAsia"/>
          <w:sz w:val="24"/>
          <w:rtl/>
        </w:rPr>
        <w:t>)</w:t>
      </w:r>
      <w:r w:rsidRPr="00EC55FC">
        <w:rPr>
          <w:rFonts w:eastAsiaTheme="minorEastAsia"/>
          <w:rtl/>
        </w:rPr>
        <w:t xml:space="preserve">، أن الدول الأعضاء لا ينبغي لها ترحيل طفل إلى بلد توجد فيه أسس جوهرية تدعو إلى الاعتقاد بأن ثمة خطراً حقيقياً يعرض الطفل لضرر لا يمكن جبره، مثل الأسس المنصوص عليها في المادتين </w:t>
      </w:r>
      <w:r w:rsidRPr="00EC55FC">
        <w:rPr>
          <w:rFonts w:eastAsiaTheme="minorEastAsia"/>
          <w:szCs w:val="20"/>
          <w:rtl/>
        </w:rPr>
        <w:t>6</w:t>
      </w:r>
      <w:r w:rsidRPr="00EC55FC">
        <w:rPr>
          <w:rFonts w:eastAsiaTheme="minorEastAsia"/>
          <w:rtl/>
        </w:rPr>
        <w:t xml:space="preserve"> </w:t>
      </w:r>
      <w:proofErr w:type="spellStart"/>
      <w:r w:rsidRPr="00EC55FC">
        <w:rPr>
          <w:rFonts w:eastAsiaTheme="minorEastAsia"/>
          <w:rtl/>
        </w:rPr>
        <w:t>و</w:t>
      </w:r>
      <w:r w:rsidRPr="00EC55FC">
        <w:rPr>
          <w:rFonts w:eastAsiaTheme="minorEastAsia"/>
          <w:szCs w:val="20"/>
          <w:rtl/>
        </w:rPr>
        <w:t>37</w:t>
      </w:r>
      <w:proofErr w:type="spellEnd"/>
      <w:r w:rsidRPr="00EC55FC">
        <w:rPr>
          <w:rFonts w:eastAsiaTheme="minorEastAsia"/>
          <w:rtl/>
        </w:rPr>
        <w:t xml:space="preserve"> من الاتفاقية، سواء في البلد الذي سيُرحَّل إليه الطفل أو في أي بلد قد يُرحَّل إليه في وقت لاحق </w:t>
      </w:r>
      <w:r w:rsidR="0064757B" w:rsidRPr="00EC55FC">
        <w:rPr>
          <w:rFonts w:eastAsiaTheme="minorEastAsia"/>
          <w:rtl/>
        </w:rPr>
        <w:t>(</w:t>
      </w:r>
      <w:r w:rsidRPr="00EC55FC">
        <w:rPr>
          <w:rFonts w:eastAsiaTheme="minorEastAsia"/>
          <w:rtl/>
        </w:rPr>
        <w:t>الفقرة</w:t>
      </w:r>
      <w:r w:rsidRPr="00EC55FC">
        <w:rPr>
          <w:rFonts w:eastAsiaTheme="minorEastAsia" w:hint="cs"/>
          <w:rtl/>
        </w:rPr>
        <w:t> </w:t>
      </w:r>
      <w:r w:rsidRPr="00EC55FC">
        <w:rPr>
          <w:rFonts w:eastAsiaTheme="minorEastAsia"/>
          <w:sz w:val="24"/>
          <w:szCs w:val="20"/>
          <w:rtl/>
        </w:rPr>
        <w:t>27</w:t>
      </w:r>
      <w:r w:rsidR="0064757B" w:rsidRPr="00EC55FC">
        <w:rPr>
          <w:rFonts w:eastAsiaTheme="minorEastAsia"/>
          <w:rtl/>
        </w:rPr>
        <w:t>)</w:t>
      </w:r>
      <w:r w:rsidRPr="00EC55FC">
        <w:rPr>
          <w:rFonts w:eastAsiaTheme="minorEastAsia"/>
          <w:rtl/>
        </w:rPr>
        <w:t>. وينبغي تقييم هذا الخطر بطريقة تراعي السن ونوع الجنس.</w:t>
      </w:r>
      <w:r w:rsidRPr="00365B76">
        <w:rPr>
          <w:rFonts w:eastAsiaTheme="minorEastAsia"/>
          <w:rtl/>
        </w:rPr>
        <w:t xml:space="preserve"> </w:t>
      </w:r>
    </w:p>
    <w:p w14:paraId="0C4423BA" w14:textId="4A3EE697"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4</w:t>
      </w:r>
      <w:r w:rsidRPr="00365B76">
        <w:rPr>
          <w:rFonts w:eastAsiaTheme="minorEastAsia"/>
          <w:szCs w:val="20"/>
          <w:rtl/>
        </w:rPr>
        <w:t>-</w:t>
      </w:r>
      <w:r w:rsidRPr="00EC55FC">
        <w:rPr>
          <w:rFonts w:eastAsiaTheme="minorEastAsia"/>
          <w:szCs w:val="20"/>
          <w:rtl/>
        </w:rPr>
        <w:t>4</w:t>
      </w:r>
      <w:r w:rsidRPr="00365B76">
        <w:rPr>
          <w:rFonts w:eastAsiaTheme="minorEastAsia"/>
          <w:rtl/>
        </w:rPr>
        <w:tab/>
        <w:t xml:space="preserve">وتشير الدولة الطرف إلى القرار الصادر في قضية </w:t>
      </w:r>
      <w:r w:rsidRPr="0064757B">
        <w:rPr>
          <w:rFonts w:eastAsiaTheme="minorEastAsia"/>
          <w:i/>
          <w:iCs/>
          <w:rtl/>
        </w:rPr>
        <w:t>أ. أ. أ. ضد إسبانيا</w:t>
      </w:r>
      <w:r w:rsidRPr="00365B76">
        <w:rPr>
          <w:rFonts w:eastAsiaTheme="minorEastAsia"/>
          <w:rtl/>
        </w:rPr>
        <w:t>، حيث رأت اللجنة، كقاعدة عامة، أن من اختصاص المحاكم الوطنية دراسة الوقائع والأدلة، ما لم يثبت أن هذه الدراسة كانت واضحة التعسف أو وصلت إلى درجة إنكار العدالة</w:t>
      </w:r>
      <w:r w:rsidR="0064757B" w:rsidRPr="0064757B">
        <w:rPr>
          <w:rStyle w:val="FootnoteReference"/>
          <w:rFonts w:eastAsiaTheme="minorEastAsia"/>
          <w:rtl/>
        </w:rPr>
        <w:t>(</w:t>
      </w:r>
      <w:r w:rsidRPr="00365B76">
        <w:rPr>
          <w:rStyle w:val="FootnoteReference"/>
          <w:rFonts w:eastAsiaTheme="minorEastAsia" w:cs="Times New Roman"/>
          <w:b w:val="0"/>
          <w:position w:val="4"/>
          <w:sz w:val="20"/>
        </w:rPr>
        <w:footnoteReference w:id="5"/>
      </w:r>
      <w:r w:rsidR="0064757B" w:rsidRPr="0064757B">
        <w:rPr>
          <w:rStyle w:val="FootnoteReference"/>
          <w:rFonts w:eastAsiaTheme="minorEastAsia"/>
          <w:rtl/>
        </w:rPr>
        <w:t>)</w:t>
      </w:r>
      <w:r>
        <w:rPr>
          <w:rFonts w:eastAsiaTheme="minorEastAsia" w:hint="cs"/>
          <w:rtl/>
        </w:rPr>
        <w:t>.</w:t>
      </w:r>
      <w:r w:rsidRPr="00365B76">
        <w:rPr>
          <w:rFonts w:eastAsiaTheme="minorEastAsia"/>
          <w:rtl/>
        </w:rPr>
        <w:t xml:space="preserve"> </w:t>
      </w:r>
      <w:dir w:val="rtl">
        <w:r w:rsidRPr="00365B76">
          <w:rPr>
            <w:rFonts w:eastAsiaTheme="minorEastAsia"/>
            <w:rtl/>
          </w:rPr>
          <w:t>وتلاحظ الدولة الطرف في هذه القضية أن مجلس طعون اللاجئين نظر على النحو الواجب في طلب لجوء طفلي صاحبة البلاغ، وأنها لم تحدد أي مخالفة في عملية اتخاذ القرار أو أي عوامل خطر لم يأخذها المجلس في اعتباره على النحو الواجب.</w:t>
        </w:r>
        <w:r w:rsidRPr="00365B76">
          <w:rPr>
            <w:rFonts w:eastAsiaTheme="minorEastAsia" w:cs="Times New Roman" w:hint="cs"/>
            <w:rtl/>
          </w:rPr>
          <w:t>‬</w:t>
        </w:r>
        <w:r w:rsidRPr="00365B76">
          <w:rPr>
            <w:rFonts w:eastAsiaTheme="minorEastAsia"/>
            <w:rtl/>
          </w:rPr>
          <w:t xml:space="preserve"> </w:t>
        </w:r>
        <w:r w:rsidRPr="00365B76">
          <w:rPr>
            <w:rFonts w:eastAsiaTheme="minorEastAsia" w:hint="cs"/>
            <w:rtl/>
          </w:rPr>
          <w:t>وطعنت</w:t>
        </w:r>
        <w:r w:rsidRPr="00365B76">
          <w:rPr>
            <w:rFonts w:eastAsiaTheme="minorEastAsia"/>
            <w:rtl/>
          </w:rPr>
          <w:t xml:space="preserve"> </w:t>
        </w:r>
        <w:r w:rsidRPr="00365B76">
          <w:rPr>
            <w:rFonts w:eastAsiaTheme="minorEastAsia" w:hint="cs"/>
            <w:rtl/>
          </w:rPr>
          <w:t>صاحبة</w:t>
        </w:r>
        <w:r w:rsidRPr="00365B76">
          <w:rPr>
            <w:rFonts w:eastAsiaTheme="minorEastAsia"/>
            <w:rtl/>
          </w:rPr>
          <w:t xml:space="preserve"> </w:t>
        </w:r>
        <w:r w:rsidRPr="00365B76">
          <w:rPr>
            <w:rFonts w:eastAsiaTheme="minorEastAsia" w:hint="cs"/>
            <w:rtl/>
          </w:rPr>
          <w:t>البلاغ</w:t>
        </w:r>
        <w:r w:rsidRPr="00365B76">
          <w:rPr>
            <w:rFonts w:eastAsiaTheme="minorEastAsia"/>
            <w:rtl/>
          </w:rPr>
          <w:t xml:space="preserve">، في بلاغها المقدم إلى اللجنة، في تقييم ظروف قضيتهم. ولا تبين صاحبة البلاغ في بلاغها سوى أنها تعترض على نتائج التقييم الذي أجراه المجلس في هذه القضية للظروف المحددة لها ولطفليها وللمعلومات الأساسية. </w:t>
        </w:r>
        <w:r w:rsidRPr="00365B76">
          <w:rPr>
            <w:rFonts w:eastAsiaTheme="minorEastAsia"/>
          </w:rPr>
          <w:t>‬</w:t>
        </w:r>
        <w:r w:rsidRPr="00365B76">
          <w:rPr>
            <w:rFonts w:eastAsiaTheme="minorEastAsia"/>
          </w:rPr>
          <w:t>‬</w:t>
        </w:r>
        <w:r w:rsidRPr="00365B76">
          <w:rPr>
            <w:rFonts w:eastAsiaTheme="minorEastAsia"/>
          </w:rPr>
          <w:t>‬</w:t>
        </w:r>
        <w:r w:rsidRPr="00365B76">
          <w:rPr>
            <w:rFonts w:eastAsiaTheme="minorEastAsia"/>
          </w:rPr>
          <w:t>‬</w:t>
        </w:r>
        <w:r w:rsidRPr="00365B76">
          <w:rPr>
            <w:rFonts w:eastAsiaTheme="minorEastAsia"/>
          </w:rPr>
          <w:t>‬</w:t>
        </w:r>
        <w:r w:rsidRPr="00365B76">
          <w:rPr>
            <w:rFonts w:eastAsiaTheme="minorEastAsia"/>
          </w:rPr>
          <w:t>‬</w:t>
        </w:r>
        <w:r w:rsidR="0034604D">
          <w:t>‬</w:t>
        </w:r>
        <w:r w:rsidR="00DE3BD2">
          <w:t>‬</w:t>
        </w:r>
      </w:dir>
    </w:p>
    <w:p w14:paraId="2D1B3E95" w14:textId="6624B65C" w:rsidR="00365B76" w:rsidRPr="00137F45" w:rsidRDefault="00365B76" w:rsidP="00365B76">
      <w:pPr>
        <w:pStyle w:val="SingleTxtGA"/>
        <w:rPr>
          <w:rFonts w:eastAsiaTheme="minorEastAsia"/>
          <w:spacing w:val="-4"/>
          <w:szCs w:val="20"/>
          <w:lang w:val="ar-SA" w:eastAsia="zh-TW" w:bidi="en-GB"/>
        </w:rPr>
      </w:pPr>
      <w:r w:rsidRPr="00EC55FC">
        <w:rPr>
          <w:rFonts w:eastAsiaTheme="minorEastAsia"/>
          <w:szCs w:val="20"/>
          <w:rtl/>
        </w:rPr>
        <w:t>4</w:t>
      </w:r>
      <w:r w:rsidRPr="00365B76">
        <w:rPr>
          <w:rFonts w:eastAsiaTheme="minorEastAsia"/>
          <w:szCs w:val="20"/>
          <w:rtl/>
        </w:rPr>
        <w:t>-</w:t>
      </w:r>
      <w:r w:rsidRPr="00EC55FC">
        <w:rPr>
          <w:rFonts w:eastAsiaTheme="minorEastAsia"/>
          <w:szCs w:val="20"/>
          <w:rtl/>
        </w:rPr>
        <w:t>5</w:t>
      </w:r>
      <w:r w:rsidRPr="00365B76">
        <w:rPr>
          <w:rFonts w:eastAsiaTheme="minorEastAsia"/>
          <w:rtl/>
        </w:rPr>
        <w:tab/>
        <w:t xml:space="preserve">وفيما يتعلق بادعاء صاحبة البلاغ أن قرار مجلس طعون اللاجئين بإعادتهم إلى الصين يشكل انتهاكاً لحقوق أطفالها بموجب المادة </w:t>
      </w:r>
      <w:r w:rsidRPr="00EC55FC">
        <w:rPr>
          <w:rFonts w:eastAsiaTheme="minorEastAsia"/>
          <w:szCs w:val="20"/>
          <w:rtl/>
        </w:rPr>
        <w:t>3</w:t>
      </w:r>
      <w:r w:rsidRPr="00365B76">
        <w:rPr>
          <w:rFonts w:eastAsiaTheme="minorEastAsia"/>
          <w:rtl/>
        </w:rPr>
        <w:t xml:space="preserve"> من الاتفاقية، تلاحظ الدولة الطرف أن المجلس ملزم قانوناً، في سياق ممارسته سلطاته بموجب قانون الأجانب، بأن يأخذ في الاعتبار الالتزامات الدولية للدولة </w:t>
      </w:r>
      <w:r w:rsidRPr="00137F45">
        <w:rPr>
          <w:rFonts w:eastAsiaTheme="minorEastAsia"/>
          <w:spacing w:val="-4"/>
          <w:rtl/>
        </w:rPr>
        <w:t xml:space="preserve">الطرف. ويبدو واضحاً أن المجلس أخذ في اعتباره عند اتخاذ قراره أحكام الاتفاقية، بما في ذلك المادة </w:t>
      </w:r>
      <w:r w:rsidRPr="00EC55FC">
        <w:rPr>
          <w:rFonts w:eastAsiaTheme="minorEastAsia"/>
          <w:spacing w:val="-4"/>
          <w:szCs w:val="20"/>
          <w:rtl/>
        </w:rPr>
        <w:t>3</w:t>
      </w:r>
      <w:r w:rsidRPr="00137F45">
        <w:rPr>
          <w:rFonts w:eastAsiaTheme="minorEastAsia"/>
          <w:spacing w:val="-4"/>
          <w:rtl/>
        </w:rPr>
        <w:t xml:space="preserve"> المتعلقة بمصالح الطفل الفضلى. بيد أن المجلس رأى أن أحكام الاتفاقية لا يمكن أن تؤدي إلى نتيجة</w:t>
      </w:r>
      <w:r w:rsidR="00137F45" w:rsidRPr="00137F45">
        <w:rPr>
          <w:rFonts w:eastAsiaTheme="minorEastAsia" w:hint="cs"/>
          <w:spacing w:val="-4"/>
          <w:rtl/>
        </w:rPr>
        <w:t xml:space="preserve"> </w:t>
      </w:r>
      <w:r w:rsidRPr="00137F45">
        <w:rPr>
          <w:rFonts w:eastAsiaTheme="minorEastAsia"/>
          <w:spacing w:val="-4"/>
          <w:rtl/>
        </w:rPr>
        <w:t xml:space="preserve">مختلفة. </w:t>
      </w:r>
    </w:p>
    <w:p w14:paraId="093CB3D2" w14:textId="14EE373E"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4</w:t>
      </w:r>
      <w:r w:rsidRPr="00365B76">
        <w:rPr>
          <w:rFonts w:eastAsiaTheme="minorEastAsia"/>
          <w:szCs w:val="20"/>
          <w:rtl/>
        </w:rPr>
        <w:t>-</w:t>
      </w:r>
      <w:r w:rsidRPr="00EC55FC">
        <w:rPr>
          <w:rFonts w:eastAsiaTheme="minorEastAsia"/>
          <w:szCs w:val="20"/>
          <w:rtl/>
        </w:rPr>
        <w:t>6</w:t>
      </w:r>
      <w:r w:rsidRPr="00365B76">
        <w:rPr>
          <w:rFonts w:eastAsiaTheme="minorEastAsia"/>
          <w:rtl/>
        </w:rPr>
        <w:tab/>
        <w:t xml:space="preserve">وتوضح الدولة الطرف أن مجلس طعون اللاجئين، في سياق نظره في الطعن، أرجأ النظر في القضية في </w:t>
      </w:r>
      <w:r w:rsidRPr="00EC55FC">
        <w:rPr>
          <w:rFonts w:eastAsiaTheme="minorEastAsia"/>
          <w:szCs w:val="20"/>
          <w:rtl/>
        </w:rPr>
        <w:t>10</w:t>
      </w:r>
      <w:r w:rsidRPr="00365B76">
        <w:rPr>
          <w:rFonts w:eastAsiaTheme="minorEastAsia"/>
          <w:rtl/>
        </w:rPr>
        <w:t xml:space="preserve"> شباط/فبراير </w:t>
      </w:r>
      <w:r w:rsidRPr="00EC55FC">
        <w:rPr>
          <w:rFonts w:eastAsiaTheme="minorEastAsia"/>
          <w:szCs w:val="20"/>
          <w:rtl/>
        </w:rPr>
        <w:t>2016</w:t>
      </w:r>
      <w:r w:rsidRPr="00365B76">
        <w:rPr>
          <w:rFonts w:eastAsiaTheme="minorEastAsia"/>
          <w:rtl/>
        </w:rPr>
        <w:t xml:space="preserve"> بانتظار ردّ</w:t>
      </w:r>
      <w:r w:rsidR="007D116F">
        <w:rPr>
          <w:rFonts w:eastAsiaTheme="minorEastAsia" w:hint="cs"/>
          <w:rtl/>
        </w:rPr>
        <w:t xml:space="preserve"> </w:t>
      </w:r>
      <w:r w:rsidRPr="00365B76">
        <w:rPr>
          <w:rFonts w:eastAsiaTheme="minorEastAsia"/>
          <w:rtl/>
        </w:rPr>
        <w:t>وزارة الخارجية</w:t>
      </w:r>
      <w:r>
        <w:rPr>
          <w:rFonts w:eastAsiaTheme="minorEastAsia"/>
          <w:rtl/>
        </w:rPr>
        <w:t xml:space="preserve"> </w:t>
      </w:r>
      <w:r w:rsidRPr="00365B76">
        <w:rPr>
          <w:rFonts w:eastAsiaTheme="minorEastAsia"/>
          <w:rtl/>
          <w:lang w:val="fr-CH"/>
        </w:rPr>
        <w:t>على طلبه المتعلق ببدء إجراء المشورة</w:t>
      </w:r>
      <w:r w:rsidRPr="00365B76">
        <w:rPr>
          <w:rFonts w:eastAsiaTheme="minorEastAsia"/>
          <w:rtl/>
        </w:rPr>
        <w:t xml:space="preserve"> للاستفسار عن العواقب التي تنتظر امرأة صينية غير متزوجة من مقاطعة فوجيان – غادرت البلد بصورة غير قانونية وعاشت خارج الصين لمدة أربع سنوات </w:t>
      </w:r>
      <w:r w:rsidR="00137F45">
        <w:rPr>
          <w:rFonts w:eastAsiaTheme="minorEastAsia" w:hint="cs"/>
          <w:rtl/>
        </w:rPr>
        <w:t>-</w:t>
      </w:r>
      <w:r w:rsidRPr="00365B76">
        <w:rPr>
          <w:rFonts w:eastAsiaTheme="minorEastAsia"/>
          <w:rtl/>
        </w:rPr>
        <w:t xml:space="preserve"> عند عودتها إلى الصين مع طفلين وُلدا في الدانمرك خارج إطار الزواج ويُفترض أنهما مواطنان صينيان</w:t>
      </w:r>
      <w:r>
        <w:rPr>
          <w:rFonts w:eastAsiaTheme="minorEastAsia"/>
          <w:rtl/>
        </w:rPr>
        <w:t xml:space="preserve">. </w:t>
      </w:r>
    </w:p>
    <w:p w14:paraId="78CB4305" w14:textId="542B79D7"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lastRenderedPageBreak/>
        <w:t>4</w:t>
      </w:r>
      <w:r w:rsidRPr="00365B76">
        <w:rPr>
          <w:rFonts w:eastAsiaTheme="minorEastAsia"/>
          <w:szCs w:val="20"/>
          <w:rtl/>
        </w:rPr>
        <w:t>-</w:t>
      </w:r>
      <w:r w:rsidRPr="00EC55FC">
        <w:rPr>
          <w:rFonts w:eastAsiaTheme="minorEastAsia"/>
          <w:szCs w:val="20"/>
          <w:rtl/>
        </w:rPr>
        <w:t>7</w:t>
      </w:r>
      <w:r w:rsidRPr="00365B76">
        <w:rPr>
          <w:rFonts w:eastAsiaTheme="minorEastAsia"/>
          <w:rtl/>
        </w:rPr>
        <w:tab/>
        <w:t>ويشير الرد</w:t>
      </w:r>
      <w:r w:rsidRPr="00365B76">
        <w:rPr>
          <w:rFonts w:eastAsiaTheme="minorEastAsia"/>
          <w:color w:val="FF0000"/>
          <w:rtl/>
        </w:rPr>
        <w:t xml:space="preserve"> </w:t>
      </w:r>
      <w:r w:rsidRPr="00365B76">
        <w:rPr>
          <w:rFonts w:eastAsiaTheme="minorEastAsia"/>
          <w:rtl/>
        </w:rPr>
        <w:t xml:space="preserve">على طلب المشورة، الوارد من وزارة الخارجية في </w:t>
      </w:r>
      <w:r w:rsidRPr="00EC55FC">
        <w:rPr>
          <w:rFonts w:eastAsiaTheme="minorEastAsia"/>
          <w:sz w:val="24"/>
          <w:szCs w:val="20"/>
          <w:rtl/>
        </w:rPr>
        <w:t>12</w:t>
      </w:r>
      <w:r w:rsidRPr="00365B76">
        <w:rPr>
          <w:rFonts w:eastAsiaTheme="minorEastAsia"/>
          <w:rtl/>
        </w:rPr>
        <w:t xml:space="preserve"> كانون الأول/ديسمبر </w:t>
      </w:r>
      <w:r w:rsidRPr="00EC55FC">
        <w:rPr>
          <w:rFonts w:eastAsiaTheme="minorEastAsia"/>
          <w:sz w:val="24"/>
          <w:szCs w:val="20"/>
          <w:rtl/>
        </w:rPr>
        <w:t>2016</w:t>
      </w:r>
      <w:r w:rsidRPr="00365B76">
        <w:rPr>
          <w:rFonts w:eastAsiaTheme="minorEastAsia"/>
          <w:rtl/>
        </w:rPr>
        <w:t>، إلى أنه نظراً لأن الطفلين ولدا خارج إطار الزواج ولم يحصلا على جواز سفر دانمركي أو جواز سفر صيني أو أي وثائق أخرى، فمن المرجح أن يكون تسجيلهما في سجل الأسر المعيشية أكثر تعقيداً من تسجيل الأطفال الشرعيين. ويشير الرد أيضاً إلى أنه وفقاً "لآراء المكتب العام لمجلس الدولة بشأن معالجة مسألة إدراج أشخاص غير مسجلين في سجل الأسر المعيشية"، ينبغي اتخاذ بعض الخطوات لاستكمال تسجيل الطفل المولود خارج إطار الزواج</w:t>
      </w:r>
      <w:r w:rsidR="0078531A">
        <w:rPr>
          <w:rFonts w:eastAsiaTheme="minorEastAsia" w:hint="cs"/>
          <w:rtl/>
        </w:rPr>
        <w:t xml:space="preserve"> </w:t>
      </w:r>
      <w:r w:rsidRPr="00365B76">
        <w:rPr>
          <w:rFonts w:eastAsiaTheme="minorEastAsia"/>
          <w:rtl/>
        </w:rPr>
        <w:t>في سجل الأسرة المعيشية. فأولاً، يجب إجراء اختبار الحمض النووي د ن ا لتحديد أم الطفل، ويجب الحصول على نتيجة إيجابية من مؤسسة معينة. وثانياً، يجب الحصول على شهادة ميلاد بالاستناد إلى نتيجة اختبار الحمض النووي د ن ا الإيجابية. ويجب أن تثبت شهادة الميلاد أن المرأة هي الأم البيولوجية للطفلين حتى يمكن تسجيلهما فيسجل قيدها "</w:t>
      </w:r>
      <w:proofErr w:type="spellStart"/>
      <w:r w:rsidRPr="00365B76">
        <w:rPr>
          <w:rFonts w:eastAsiaTheme="minorEastAsia"/>
          <w:rtl/>
        </w:rPr>
        <w:t>الهوكو</w:t>
      </w:r>
      <w:proofErr w:type="spellEnd"/>
      <w:r w:rsidRPr="00365B76">
        <w:rPr>
          <w:rFonts w:eastAsiaTheme="minorEastAsia"/>
          <w:rtl/>
        </w:rPr>
        <w:t>". ورغم أن القانون لا ينص على ذلك، من المفهوم أن أية شهادة ميلاد دانمركية ينبغي أن تكون كافية لهذا الغرض، ما دامت تثبت أن المرأة هي الأم البيولوجية للطفلين. ولكن إذا لم يكن لدى الطفلين شهادة ميلاد دانمركية، يجب على المرأة الحصول على شهادات ميلاد صينية من هيئة تنظيم الأسرة الصينية</w:t>
      </w:r>
      <w:r w:rsidR="0064757B" w:rsidRPr="0064757B">
        <w:rPr>
          <w:rStyle w:val="FootnoteReference"/>
          <w:rFonts w:eastAsiaTheme="minorEastAsia"/>
          <w:rtl/>
        </w:rPr>
        <w:t>(</w:t>
      </w:r>
      <w:r w:rsidRPr="00365B76">
        <w:rPr>
          <w:rStyle w:val="FootnoteReference"/>
          <w:rFonts w:eastAsiaTheme="minorEastAsia" w:cs="Times New Roman"/>
          <w:b w:val="0"/>
          <w:position w:val="4"/>
          <w:sz w:val="20"/>
        </w:rPr>
        <w:footnoteReference w:id="6"/>
      </w:r>
      <w:r w:rsidR="0064757B" w:rsidRPr="0064757B">
        <w:rPr>
          <w:rStyle w:val="FootnoteReference"/>
          <w:rFonts w:eastAsiaTheme="minorEastAsia"/>
          <w:rtl/>
        </w:rPr>
        <w:t>)</w:t>
      </w:r>
      <w:r>
        <w:rPr>
          <w:rFonts w:eastAsiaTheme="minorEastAsia" w:hint="cs"/>
          <w:rtl/>
        </w:rPr>
        <w:t>.</w:t>
      </w:r>
    </w:p>
    <w:p w14:paraId="28D71ED0" w14:textId="0C3A087C"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4</w:t>
      </w:r>
      <w:r w:rsidRPr="00365B76">
        <w:rPr>
          <w:rFonts w:eastAsiaTheme="minorEastAsia"/>
          <w:szCs w:val="20"/>
          <w:rtl/>
        </w:rPr>
        <w:t>-</w:t>
      </w:r>
      <w:r w:rsidRPr="00EC55FC">
        <w:rPr>
          <w:rFonts w:eastAsiaTheme="minorEastAsia"/>
          <w:szCs w:val="20"/>
          <w:rtl/>
        </w:rPr>
        <w:t>8</w:t>
      </w:r>
      <w:r w:rsidRPr="00365B76">
        <w:rPr>
          <w:rFonts w:eastAsiaTheme="minorEastAsia"/>
          <w:rtl/>
        </w:rPr>
        <w:tab/>
        <w:t>وفي هذا الصدد، تشير الدولة الطرف من واقع المعلومات المتاحة إلى أن صاحبة البلاغ لن</w:t>
      </w:r>
      <w:r w:rsidR="007D116F">
        <w:rPr>
          <w:rFonts w:eastAsiaTheme="minorEastAsia" w:hint="cs"/>
          <w:rtl/>
        </w:rPr>
        <w:t> </w:t>
      </w:r>
      <w:r w:rsidRPr="00365B76">
        <w:rPr>
          <w:rFonts w:eastAsiaTheme="minorEastAsia"/>
          <w:rtl/>
        </w:rPr>
        <w:t xml:space="preserve">تواجه أي صعوبات في إثبات أنها الأم البيولوجية للطفلين عن طريق اختبار الحمض النووي د ن ا، إذا لزم الأمر. وعلاوة على ذلك، فإن لدى صاحبة البلاغ شهادتي ميلاد دانمركيتين لطفليها، ووفقاً للمعلومات المذكورة أعلاه، يكفي أن تقدم صاحبة البلاغ شهادتي الميلاد الدانمركيتين لطفليها إذا كانت الشهادتان تثبتان أنها أمهما البيولوجية. </w:t>
      </w:r>
    </w:p>
    <w:p w14:paraId="5FC5DF1D" w14:textId="246FD6D7"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4</w:t>
      </w:r>
      <w:r w:rsidRPr="00365B76">
        <w:rPr>
          <w:rFonts w:eastAsiaTheme="minorEastAsia"/>
          <w:szCs w:val="20"/>
          <w:rtl/>
        </w:rPr>
        <w:t>-</w:t>
      </w:r>
      <w:r w:rsidRPr="00EC55FC">
        <w:rPr>
          <w:rFonts w:eastAsiaTheme="minorEastAsia"/>
          <w:szCs w:val="20"/>
          <w:rtl/>
        </w:rPr>
        <w:t>9</w:t>
      </w:r>
      <w:r w:rsidRPr="00365B76">
        <w:rPr>
          <w:rFonts w:eastAsiaTheme="minorEastAsia"/>
          <w:rtl/>
        </w:rPr>
        <w:tab/>
        <w:t xml:space="preserve">ورغم أن صاحبة البلاغ لم تطلب اللجوء إلا بعد مرور أكثر من ستة أشهر على دخولها الدولة الطرف، فقد أثبت مجلس طعون اللاجئين الوقائع التالية: أن صاحبة البلاغ أُجبرت على إجراء عملية إجهاض في عام </w:t>
      </w:r>
      <w:r w:rsidRPr="00EC55FC">
        <w:rPr>
          <w:rFonts w:eastAsiaTheme="minorEastAsia"/>
          <w:szCs w:val="20"/>
          <w:rtl/>
        </w:rPr>
        <w:t>2011</w:t>
      </w:r>
      <w:r w:rsidRPr="007D116F">
        <w:rPr>
          <w:rFonts w:eastAsiaTheme="minorEastAsia"/>
          <w:sz w:val="28"/>
          <w:rtl/>
        </w:rPr>
        <w:t xml:space="preserve">، </w:t>
      </w:r>
      <w:r w:rsidRPr="00365B76">
        <w:rPr>
          <w:rFonts w:eastAsiaTheme="minorEastAsia"/>
          <w:rtl/>
        </w:rPr>
        <w:t>وأنها غادرت الصين بصورة غير قانونية بعد بضعة أشهر، وأنجبت بعد ذلك الأطفال في الدانمرك وهي لا تزال غير متزوجة. ولذلك يمكن الحكم عليها بغرامة كبيرة أو</w:t>
      </w:r>
      <w:r w:rsidR="0078531A">
        <w:rPr>
          <w:rFonts w:eastAsiaTheme="minorEastAsia" w:hint="cs"/>
          <w:rtl/>
        </w:rPr>
        <w:t> </w:t>
      </w:r>
      <w:r w:rsidRPr="00365B76">
        <w:rPr>
          <w:rFonts w:eastAsiaTheme="minorEastAsia"/>
          <w:rtl/>
        </w:rPr>
        <w:t xml:space="preserve">بالسجن لفترة قصيرة، كما يمكن منعها من مغادرة البلد لفترة معينة. </w:t>
      </w:r>
    </w:p>
    <w:p w14:paraId="450D354D" w14:textId="2BB68DCA"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4</w:t>
      </w:r>
      <w:r w:rsidRPr="00365B76">
        <w:rPr>
          <w:rFonts w:eastAsiaTheme="minorEastAsia"/>
          <w:szCs w:val="20"/>
          <w:rtl/>
        </w:rPr>
        <w:t>-</w:t>
      </w:r>
      <w:r w:rsidRPr="00EC55FC">
        <w:rPr>
          <w:rFonts w:eastAsiaTheme="minorEastAsia"/>
          <w:szCs w:val="20"/>
          <w:rtl/>
        </w:rPr>
        <w:t>10</w:t>
      </w:r>
      <w:r w:rsidRPr="00365B76">
        <w:rPr>
          <w:rFonts w:eastAsiaTheme="minorEastAsia"/>
          <w:rtl/>
        </w:rPr>
        <w:tab/>
        <w:t>وفيما يتعلق بتسجيل أطفال صاحبة البلاغ في سجل قيدها "</w:t>
      </w:r>
      <w:proofErr w:type="spellStart"/>
      <w:r w:rsidRPr="00365B76">
        <w:rPr>
          <w:rFonts w:eastAsiaTheme="minorEastAsia"/>
          <w:rtl/>
        </w:rPr>
        <w:t>الهوكو</w:t>
      </w:r>
      <w:proofErr w:type="spellEnd"/>
      <w:r w:rsidRPr="00365B76">
        <w:rPr>
          <w:rFonts w:eastAsiaTheme="minorEastAsia"/>
          <w:rtl/>
        </w:rPr>
        <w:t>"، لاحظت غالبية أعضاء مجلس طعون اللاجئين أن من المتوقع أن يكون تسجيلهم بالغ الصعوبة، على الأقل في فترة أولية يعامل فيها الأطفال معاملة مجحفة مقارنةً بالأطفال الصينيين الآخرين من حيث الحصول على الرعاية الطبية والتعليم والخدمات الاجتماعية</w:t>
      </w:r>
      <w:r w:rsidR="0064757B" w:rsidRPr="0064757B">
        <w:rPr>
          <w:rStyle w:val="FootnoteReference"/>
          <w:rFonts w:eastAsiaTheme="minorEastAsia"/>
          <w:rtl/>
        </w:rPr>
        <w:t>(</w:t>
      </w:r>
      <w:r w:rsidRPr="00365B76">
        <w:rPr>
          <w:rStyle w:val="FootnoteReference"/>
          <w:rFonts w:eastAsiaTheme="minorEastAsia" w:cs="Times New Roman"/>
          <w:b w:val="0"/>
          <w:position w:val="4"/>
          <w:sz w:val="20"/>
        </w:rPr>
        <w:footnoteReference w:id="7"/>
      </w:r>
      <w:r w:rsidR="0064757B" w:rsidRPr="0064757B">
        <w:rPr>
          <w:rStyle w:val="FootnoteReference"/>
          <w:rFonts w:eastAsiaTheme="minorEastAsia"/>
          <w:rtl/>
        </w:rPr>
        <w:t>)</w:t>
      </w:r>
      <w:r>
        <w:rPr>
          <w:rFonts w:eastAsiaTheme="minorEastAsia" w:hint="cs"/>
          <w:rtl/>
        </w:rPr>
        <w:t>.</w:t>
      </w:r>
    </w:p>
    <w:p w14:paraId="26C295AE" w14:textId="2C9BD089"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4</w:t>
      </w:r>
      <w:r w:rsidRPr="007D116F">
        <w:rPr>
          <w:rFonts w:eastAsiaTheme="minorEastAsia"/>
          <w:spacing w:val="-6"/>
          <w:szCs w:val="20"/>
          <w:rtl/>
        </w:rPr>
        <w:t>-</w:t>
      </w:r>
      <w:r w:rsidRPr="00EC55FC">
        <w:rPr>
          <w:rFonts w:eastAsiaTheme="minorEastAsia"/>
          <w:spacing w:val="-6"/>
          <w:szCs w:val="20"/>
          <w:rtl/>
        </w:rPr>
        <w:t>11</w:t>
      </w:r>
      <w:r w:rsidRPr="007D116F">
        <w:rPr>
          <w:rFonts w:eastAsiaTheme="minorEastAsia"/>
          <w:spacing w:val="-6"/>
          <w:rtl/>
        </w:rPr>
        <w:tab/>
        <w:t xml:space="preserve">واستناداً إلى تقييم عام للمعلومات الأساسية وإلى الرد الوارد من وزارة الخارجية في </w:t>
      </w:r>
      <w:r w:rsidRPr="00EC55FC">
        <w:rPr>
          <w:rFonts w:eastAsiaTheme="minorEastAsia"/>
          <w:spacing w:val="-6"/>
          <w:szCs w:val="20"/>
          <w:rtl/>
        </w:rPr>
        <w:t>12</w:t>
      </w:r>
      <w:r w:rsidRPr="007D116F">
        <w:rPr>
          <w:rFonts w:eastAsiaTheme="minorEastAsia"/>
          <w:spacing w:val="-6"/>
          <w:rtl/>
        </w:rPr>
        <w:t xml:space="preserve"> كانون الأول/</w:t>
      </w:r>
      <w:r w:rsidR="007D116F">
        <w:rPr>
          <w:rFonts w:eastAsiaTheme="minorEastAsia" w:hint="cs"/>
          <w:rtl/>
        </w:rPr>
        <w:t xml:space="preserve"> </w:t>
      </w:r>
      <w:r w:rsidRPr="00365B76">
        <w:rPr>
          <w:rFonts w:eastAsiaTheme="minorEastAsia"/>
          <w:rtl/>
        </w:rPr>
        <w:t xml:space="preserve">ديسمبر </w:t>
      </w:r>
      <w:r w:rsidRPr="00EC55FC">
        <w:rPr>
          <w:rFonts w:eastAsiaTheme="minorEastAsia"/>
          <w:szCs w:val="20"/>
          <w:rtl/>
        </w:rPr>
        <w:t>2016</w:t>
      </w:r>
      <w:r w:rsidRPr="00365B76">
        <w:rPr>
          <w:rFonts w:eastAsiaTheme="minorEastAsia"/>
          <w:rtl/>
        </w:rPr>
        <w:t xml:space="preserve"> على طلب المشورة، رأى معظم أعضاء مجلس طعون اللاجئين، مع ذلك، أن تلك الظروف لا ترجح أن السلطات الصينية ستبعد أطفال صاحبة البلاغ عن أمهم قسراً أو أنها ستعرض الأطفال وأمهم لمعاملة بالغة السوء. ورأت أغلبية أعضاء المجلس أيضاً أنه على الرغم من أن الجزاءات المرجحة قد تبدو غير معقولة من منظور الدولة الطرف، فإنها ليست ذات طابع أو أبعاد يمكن معهما اعتبارها اضطهاداً أو إساءة معاملة بموجب المادة </w:t>
      </w:r>
      <w:r w:rsidRPr="00EC55FC">
        <w:rPr>
          <w:rFonts w:eastAsiaTheme="minorEastAsia"/>
          <w:szCs w:val="20"/>
          <w:rtl/>
        </w:rPr>
        <w:t>7</w:t>
      </w:r>
      <w:r w:rsidR="0064757B" w:rsidRPr="0064757B">
        <w:rPr>
          <w:rFonts w:eastAsiaTheme="minorEastAsia"/>
          <w:rtl/>
        </w:rPr>
        <w:t>(</w:t>
      </w:r>
      <w:r w:rsidRPr="00EC55FC">
        <w:rPr>
          <w:rFonts w:eastAsiaTheme="minorEastAsia"/>
          <w:szCs w:val="20"/>
          <w:rtl/>
        </w:rPr>
        <w:t>1</w:t>
      </w:r>
      <w:r w:rsidR="0064757B" w:rsidRPr="0064757B">
        <w:rPr>
          <w:rFonts w:eastAsiaTheme="minorEastAsia"/>
          <w:rtl/>
        </w:rPr>
        <w:t>)</w:t>
      </w:r>
      <w:r w:rsidRPr="00365B76">
        <w:rPr>
          <w:rFonts w:eastAsiaTheme="minorEastAsia"/>
          <w:rtl/>
        </w:rPr>
        <w:t xml:space="preserve"> أو </w:t>
      </w:r>
      <w:r w:rsidR="0064757B" w:rsidRPr="0064757B">
        <w:rPr>
          <w:rFonts w:eastAsiaTheme="minorEastAsia"/>
          <w:rtl/>
        </w:rPr>
        <w:t>(</w:t>
      </w:r>
      <w:r w:rsidRPr="00EC55FC">
        <w:rPr>
          <w:rFonts w:eastAsiaTheme="minorEastAsia"/>
          <w:szCs w:val="20"/>
          <w:rtl/>
        </w:rPr>
        <w:t>2</w:t>
      </w:r>
      <w:r w:rsidR="0064757B" w:rsidRPr="0064757B">
        <w:rPr>
          <w:rFonts w:eastAsiaTheme="minorEastAsia"/>
          <w:rtl/>
        </w:rPr>
        <w:t>)</w:t>
      </w:r>
      <w:r w:rsidRPr="00365B76">
        <w:rPr>
          <w:rFonts w:eastAsiaTheme="minorEastAsia"/>
          <w:rtl/>
        </w:rPr>
        <w:t xml:space="preserve"> من قانون الأجانب. </w:t>
      </w:r>
    </w:p>
    <w:p w14:paraId="11F4EB5C" w14:textId="40552881" w:rsidR="00365B76" w:rsidRPr="00EC0479" w:rsidRDefault="00365B76" w:rsidP="00365B76">
      <w:pPr>
        <w:pStyle w:val="SingleTxtGA"/>
        <w:rPr>
          <w:rFonts w:eastAsiaTheme="minorEastAsia"/>
          <w:szCs w:val="20"/>
          <w:lang w:eastAsia="zh-TW" w:bidi="en-GB"/>
        </w:rPr>
      </w:pPr>
      <w:r w:rsidRPr="00EC55FC">
        <w:rPr>
          <w:rFonts w:eastAsiaTheme="minorEastAsia"/>
          <w:szCs w:val="20"/>
          <w:rtl/>
        </w:rPr>
        <w:t>4</w:t>
      </w:r>
      <w:r w:rsidRPr="00365B76">
        <w:rPr>
          <w:rFonts w:eastAsiaTheme="minorEastAsia"/>
          <w:szCs w:val="20"/>
          <w:rtl/>
        </w:rPr>
        <w:t>-</w:t>
      </w:r>
      <w:r w:rsidRPr="00EC55FC">
        <w:rPr>
          <w:rFonts w:eastAsiaTheme="minorEastAsia"/>
          <w:szCs w:val="20"/>
          <w:rtl/>
        </w:rPr>
        <w:t>12</w:t>
      </w:r>
      <w:r w:rsidRPr="00365B76">
        <w:rPr>
          <w:rFonts w:eastAsiaTheme="minorEastAsia"/>
          <w:rtl/>
        </w:rPr>
        <w:tab/>
        <w:t xml:space="preserve">ومن هذا المنطلق، ترى الدولة الطرف أن صاحبة البلاغ، في حال إعادتها إلى بلدها الأصلي، لن تواجه بالفعل خطراً حقيقياً يعرضها لمعاملة أو عقوبة تندرج في إطار المادة </w:t>
      </w:r>
      <w:r w:rsidRPr="00EC55FC">
        <w:rPr>
          <w:rFonts w:eastAsiaTheme="minorEastAsia"/>
          <w:szCs w:val="20"/>
          <w:rtl/>
        </w:rPr>
        <w:t>7</w:t>
      </w:r>
      <w:r w:rsidR="0064757B" w:rsidRPr="0064757B">
        <w:rPr>
          <w:rFonts w:eastAsiaTheme="minorEastAsia"/>
          <w:rtl/>
        </w:rPr>
        <w:t>(</w:t>
      </w:r>
      <w:r w:rsidRPr="00EC55FC">
        <w:rPr>
          <w:rFonts w:eastAsiaTheme="minorEastAsia"/>
          <w:szCs w:val="20"/>
          <w:rtl/>
        </w:rPr>
        <w:t>1</w:t>
      </w:r>
      <w:r w:rsidR="0064757B" w:rsidRPr="0064757B">
        <w:rPr>
          <w:rFonts w:eastAsiaTheme="minorEastAsia"/>
          <w:rtl/>
        </w:rPr>
        <w:t>)</w:t>
      </w:r>
      <w:r w:rsidRPr="00365B76">
        <w:rPr>
          <w:rFonts w:eastAsiaTheme="minorEastAsia"/>
          <w:rtl/>
        </w:rPr>
        <w:t xml:space="preserve"> من قانون الأجانب </w:t>
      </w:r>
      <w:r w:rsidRPr="00365B76">
        <w:rPr>
          <w:rFonts w:eastAsiaTheme="minorEastAsia"/>
          <w:rtl/>
        </w:rPr>
        <w:lastRenderedPageBreak/>
        <w:t xml:space="preserve">أو إساءة المعاملة التي تندرج في إطار المادة </w:t>
      </w:r>
      <w:r w:rsidRPr="00EC55FC">
        <w:rPr>
          <w:rFonts w:eastAsiaTheme="minorEastAsia"/>
          <w:szCs w:val="20"/>
          <w:rtl/>
        </w:rPr>
        <w:t>7</w:t>
      </w:r>
      <w:r w:rsidR="0064757B" w:rsidRPr="0064757B">
        <w:rPr>
          <w:rFonts w:eastAsiaTheme="minorEastAsia"/>
          <w:rtl/>
        </w:rPr>
        <w:t>(</w:t>
      </w:r>
      <w:r w:rsidRPr="00EC55FC">
        <w:rPr>
          <w:rFonts w:eastAsiaTheme="minorEastAsia"/>
          <w:szCs w:val="20"/>
          <w:rtl/>
        </w:rPr>
        <w:t>2</w:t>
      </w:r>
      <w:r w:rsidR="0064757B" w:rsidRPr="0064757B">
        <w:rPr>
          <w:rFonts w:eastAsiaTheme="minorEastAsia"/>
          <w:rtl/>
        </w:rPr>
        <w:t>)</w:t>
      </w:r>
      <w:r w:rsidRPr="00365B76">
        <w:rPr>
          <w:rFonts w:eastAsiaTheme="minorEastAsia"/>
          <w:rtl/>
        </w:rPr>
        <w:t xml:space="preserve"> من القانون بسبب إنجابها طفلين خارج إطار الزواج في الدانمرك. </w:t>
      </w:r>
    </w:p>
    <w:p w14:paraId="7BF5F645" w14:textId="1652DDF5" w:rsidR="00365B76" w:rsidRPr="00EC0479" w:rsidRDefault="00365B76" w:rsidP="00365B76">
      <w:pPr>
        <w:pStyle w:val="SingleTxtGA"/>
        <w:rPr>
          <w:rFonts w:eastAsiaTheme="minorEastAsia"/>
          <w:szCs w:val="20"/>
          <w:lang w:eastAsia="zh-TW" w:bidi="en-GB"/>
        </w:rPr>
      </w:pPr>
      <w:r w:rsidRPr="00EC55FC">
        <w:rPr>
          <w:rFonts w:eastAsiaTheme="minorEastAsia"/>
          <w:szCs w:val="20"/>
          <w:rtl/>
        </w:rPr>
        <w:t>4</w:t>
      </w:r>
      <w:r w:rsidRPr="00365B76">
        <w:rPr>
          <w:rFonts w:eastAsiaTheme="minorEastAsia"/>
          <w:szCs w:val="20"/>
          <w:rtl/>
        </w:rPr>
        <w:t>-</w:t>
      </w:r>
      <w:r w:rsidRPr="00EC55FC">
        <w:rPr>
          <w:rFonts w:eastAsiaTheme="minorEastAsia"/>
          <w:szCs w:val="20"/>
          <w:rtl/>
        </w:rPr>
        <w:t>13</w:t>
      </w:r>
      <w:r w:rsidRPr="00365B76">
        <w:rPr>
          <w:rFonts w:eastAsiaTheme="minorEastAsia"/>
          <w:rtl/>
        </w:rPr>
        <w:tab/>
        <w:t>وترى الدولة الطرف أن إفادة صاحبة البلاغ - بأن الظروف الوقائعية لعدم إمكانية تسجيل الأطفال في الصين لا جدال فيها -</w:t>
      </w:r>
      <w:r w:rsidR="00137F45">
        <w:rPr>
          <w:rFonts w:eastAsiaTheme="minorEastAsia" w:hint="cs"/>
          <w:rtl/>
        </w:rPr>
        <w:t xml:space="preserve"> </w:t>
      </w:r>
      <w:r w:rsidRPr="00365B76">
        <w:rPr>
          <w:rFonts w:eastAsiaTheme="minorEastAsia"/>
          <w:rtl/>
        </w:rPr>
        <w:t>إفادة غير صحيحة. فمن الممكن تسجيل أطفال صاحبة البلاغ، وإن كان</w:t>
      </w:r>
      <w:r w:rsidRPr="00365B76">
        <w:rPr>
          <w:rFonts w:eastAsiaTheme="minorEastAsia"/>
          <w:rtl/>
          <w:lang w:val="fr-CH"/>
        </w:rPr>
        <w:t xml:space="preserve"> ذلك سينطوي على</w:t>
      </w:r>
      <w:r w:rsidRPr="00365B76">
        <w:rPr>
          <w:rFonts w:eastAsiaTheme="minorEastAsia"/>
          <w:rtl/>
        </w:rPr>
        <w:t xml:space="preserve"> صعوبات كبيرة لفترة معينة. أما </w:t>
      </w:r>
      <w:r w:rsidRPr="00365B76">
        <w:rPr>
          <w:rFonts w:eastAsiaTheme="minorEastAsia"/>
          <w:rtl/>
          <w:lang w:val="fr-CH"/>
        </w:rPr>
        <w:t>مسألة سوء سمعة</w:t>
      </w:r>
      <w:r w:rsidRPr="00365B76">
        <w:rPr>
          <w:rFonts w:eastAsiaTheme="minorEastAsia"/>
          <w:rtl/>
        </w:rPr>
        <w:t xml:space="preserve"> سلطات مقاطعة فوجيان فيما يتعلق بمراعاة القواعد والأنظمة المتعلقة بالإجهاض القسري والتسجيل في "</w:t>
      </w:r>
      <w:proofErr w:type="spellStart"/>
      <w:r w:rsidRPr="00365B76">
        <w:rPr>
          <w:rFonts w:eastAsiaTheme="minorEastAsia"/>
          <w:rtl/>
        </w:rPr>
        <w:t>الهوكو</w:t>
      </w:r>
      <w:proofErr w:type="spellEnd"/>
      <w:r w:rsidRPr="00365B76">
        <w:rPr>
          <w:rFonts w:eastAsiaTheme="minorEastAsia"/>
          <w:rtl/>
        </w:rPr>
        <w:t>"، فلا</w:t>
      </w:r>
      <w:r w:rsidR="007D116F">
        <w:rPr>
          <w:rFonts w:eastAsiaTheme="minorEastAsia" w:hint="cs"/>
          <w:rtl/>
        </w:rPr>
        <w:t> </w:t>
      </w:r>
      <w:r w:rsidRPr="00365B76">
        <w:rPr>
          <w:rFonts w:eastAsiaTheme="minorEastAsia"/>
          <w:rtl/>
        </w:rPr>
        <w:t xml:space="preserve">يمكن أن تؤدي في حد ذاتها إلى استنتاج أن حقوق أطفال صاحبة البلاغ انتُهكت بموجب الاتفاقية. وأما إفادة صاحبة البلاغ بأن السلطات الصينية ستبعدهم عن والدتهم قسراً أو ستعرضهم لمعاملة بالغة السوء، فهي مجرد تكهنات ولا يمكن أن تؤدي إلى تقييم قانوني مختلف لأهلية صاحبة البلاغ للجوء. </w:t>
      </w:r>
    </w:p>
    <w:p w14:paraId="25F5AAB5" w14:textId="68703CBC"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4</w:t>
      </w:r>
      <w:r w:rsidRPr="00365B76">
        <w:rPr>
          <w:rFonts w:eastAsiaTheme="minorEastAsia"/>
          <w:szCs w:val="20"/>
          <w:rtl/>
        </w:rPr>
        <w:t>-</w:t>
      </w:r>
      <w:r w:rsidRPr="00EC55FC">
        <w:rPr>
          <w:rFonts w:eastAsiaTheme="minorEastAsia"/>
          <w:szCs w:val="20"/>
          <w:rtl/>
        </w:rPr>
        <w:t>14</w:t>
      </w:r>
      <w:r w:rsidRPr="00365B76">
        <w:rPr>
          <w:rFonts w:eastAsiaTheme="minorEastAsia"/>
          <w:rtl/>
        </w:rPr>
        <w:tab/>
        <w:t xml:space="preserve">وفيما يتعلق بإفادة صاحبة البلاغ بأن تعليق اللجنة العام </w:t>
      </w:r>
      <w:r w:rsidRPr="00EC55FC">
        <w:rPr>
          <w:rFonts w:eastAsiaTheme="minorEastAsia"/>
          <w:rtl/>
        </w:rPr>
        <w:t xml:space="preserve">رقم </w:t>
      </w:r>
      <w:r w:rsidRPr="00EC55FC">
        <w:rPr>
          <w:rFonts w:eastAsiaTheme="minorEastAsia"/>
          <w:szCs w:val="20"/>
          <w:rtl/>
        </w:rPr>
        <w:t>6</w:t>
      </w:r>
      <w:r w:rsidR="00C010A7" w:rsidRPr="00C010A7">
        <w:rPr>
          <w:rFonts w:ascii="Traditional Arabic"/>
          <w:sz w:val="28"/>
          <w:rtl/>
        </w:rPr>
        <w:t>(</w:t>
      </w:r>
      <w:r w:rsidR="00C010A7">
        <w:rPr>
          <w:rFonts w:ascii="Traditional Arabic"/>
          <w:szCs w:val="20"/>
          <w:rtl/>
        </w:rPr>
        <w:t>2015</w:t>
      </w:r>
      <w:r w:rsidR="00C010A7" w:rsidRPr="00C010A7">
        <w:rPr>
          <w:rFonts w:ascii="Traditional Arabic"/>
          <w:sz w:val="28"/>
          <w:rtl/>
        </w:rPr>
        <w:t>)</w:t>
      </w:r>
      <w:r w:rsidR="00C010A7" w:rsidRPr="00EC55FC">
        <w:rPr>
          <w:rFonts w:eastAsiaTheme="minorEastAsia" w:hint="cs"/>
          <w:rtl/>
        </w:rPr>
        <w:t xml:space="preserve"> </w:t>
      </w:r>
      <w:r w:rsidRPr="00EC55FC">
        <w:rPr>
          <w:rFonts w:eastAsiaTheme="minorEastAsia"/>
          <w:rtl/>
        </w:rPr>
        <w:t>يشير</w:t>
      </w:r>
      <w:r w:rsidRPr="00365B76">
        <w:rPr>
          <w:rFonts w:eastAsiaTheme="minorEastAsia"/>
          <w:rtl/>
        </w:rPr>
        <w:t xml:space="preserve"> إلى أن على الدول الأطراف أن تأخذ في الاعتبار ظروف السلامة والأمن وغيرها من الظروف التي تنتظر الطفل لدى عودته، بما في ذلك الظروف الاجتماعية والاقتصادية، تلاحظ الدولة الطرف أنه لا يمكن اشتراط أن يكون الطفل الطالب للجوء متمتعاً تماماً بنفس مستويات المعيشة الاجتماعية التي يتمتع بها الأطفال في الدانمرك، ولكن يجب حماية السلامة الشخصية للطفل. وبناءً على ذلك، ترى الدولة الطرف أن كون أطفال صاحبة البلاغ معرضين لخطر المعاملة المجحفة مقارنةً بالأطفال الصينيين الآخرين من حيث الحصول على الرعاية الطبية والتعليم والخدمات الاجتماعية لفترة معينة لا يمكن في حد ذاته أن يبرر طلب اللجوء. ولا يشكل عدم التسجيل أو صعوبة التسجيل وما يترتب على ذلك من حرمان من الخدمات العامة انتهاكا للاتفاقية يصل إلى حد "الضرر الذي لا يمكن إصلاحه" بالمعنى المقصود في الاتفاقية. وأجرى مجلس طعون اللاجئين تقييمه لمخاطر هذه الانتهاكات الخطيرة بطريقة تراعي السن ونوع الجنس على النحو الذي يقتضيه التعليق العام رقم </w:t>
      </w:r>
      <w:r w:rsidRPr="00EC55FC">
        <w:rPr>
          <w:rFonts w:eastAsiaTheme="minorEastAsia"/>
          <w:szCs w:val="20"/>
          <w:rtl/>
        </w:rPr>
        <w:t>6</w:t>
      </w:r>
      <w:r w:rsidRPr="00365B76">
        <w:rPr>
          <w:rFonts w:eastAsiaTheme="minorEastAsia"/>
          <w:szCs w:val="20"/>
          <w:rtl/>
        </w:rPr>
        <w:t>.</w:t>
      </w:r>
      <w:r w:rsidRPr="00365B76">
        <w:rPr>
          <w:rFonts w:eastAsiaTheme="minorEastAsia"/>
          <w:rtl/>
        </w:rPr>
        <w:t xml:space="preserve"> بيد أن غالبية أعضاء المجلس رأت أن أحكام الاتفاقية لا يمكن أن تؤدي إلى نتيجة مختلفة. وعليه، ترى الدولة الطرف أنه لا توجد أسباب حقيقية تدعو إلى الاعتقاد بأن أطفال صاحبة البلاغ سيتعرضون بالفعل لخطر الضرر الذي لا</w:t>
      </w:r>
      <w:r w:rsidR="0078531A">
        <w:rPr>
          <w:rFonts w:eastAsiaTheme="minorEastAsia" w:hint="cs"/>
          <w:rtl/>
        </w:rPr>
        <w:t> </w:t>
      </w:r>
      <w:r w:rsidRPr="00365B76">
        <w:rPr>
          <w:rFonts w:eastAsiaTheme="minorEastAsia"/>
          <w:rtl/>
        </w:rPr>
        <w:t>يمكن إصلاحه إذا أُعيدوا إلى الصين.</w:t>
      </w:r>
    </w:p>
    <w:p w14:paraId="5CA29C1F" w14:textId="77777777"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4</w:t>
      </w:r>
      <w:r w:rsidRPr="00365B76">
        <w:rPr>
          <w:rFonts w:eastAsiaTheme="minorEastAsia"/>
          <w:szCs w:val="20"/>
          <w:rtl/>
        </w:rPr>
        <w:t>-</w:t>
      </w:r>
      <w:r w:rsidRPr="00EC55FC">
        <w:rPr>
          <w:rFonts w:eastAsiaTheme="minorEastAsia"/>
          <w:szCs w:val="20"/>
          <w:rtl/>
        </w:rPr>
        <w:t>15</w:t>
      </w:r>
      <w:r w:rsidRPr="00365B76">
        <w:rPr>
          <w:rFonts w:eastAsiaTheme="minorEastAsia"/>
          <w:rtl/>
        </w:rPr>
        <w:tab/>
        <w:t xml:space="preserve">وتلاحظ الدولة الطرف أيضاً أن الصين انضمت إلى الاتفاقية وأن عليها أن تفي بالتزاماتها بموجب الاتفاقية. ولذلك، يجب على الصين أن تكفل أن تُتاح لأطفال صاحبة البلاغ فرصة التسجيل، مما يمكنهم من الحصول على الخدمات العامة. </w:t>
      </w:r>
    </w:p>
    <w:p w14:paraId="654C3E35" w14:textId="4FD66DA4"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4</w:t>
      </w:r>
      <w:r w:rsidRPr="00365B76">
        <w:rPr>
          <w:rFonts w:eastAsiaTheme="minorEastAsia"/>
          <w:szCs w:val="20"/>
          <w:rtl/>
        </w:rPr>
        <w:t>-</w:t>
      </w:r>
      <w:r w:rsidRPr="00EC55FC">
        <w:rPr>
          <w:rFonts w:eastAsiaTheme="minorEastAsia"/>
          <w:szCs w:val="20"/>
          <w:rtl/>
        </w:rPr>
        <w:t>16</w:t>
      </w:r>
      <w:r w:rsidRPr="00365B76">
        <w:rPr>
          <w:rFonts w:eastAsiaTheme="minorEastAsia"/>
          <w:rtl/>
        </w:rPr>
        <w:tab/>
        <w:t xml:space="preserve">وفيما يتعلق بشكوى صاحبة البلاغ أن المادة </w:t>
      </w:r>
      <w:r w:rsidRPr="00EC55FC">
        <w:rPr>
          <w:rFonts w:eastAsiaTheme="minorEastAsia"/>
          <w:szCs w:val="20"/>
          <w:rtl/>
        </w:rPr>
        <w:t>2</w:t>
      </w:r>
      <w:r w:rsidRPr="00365B76">
        <w:rPr>
          <w:rFonts w:eastAsiaTheme="minorEastAsia"/>
          <w:rtl/>
        </w:rPr>
        <w:t xml:space="preserve"> من الاتفاقية انتُهكت لأن مجلس طعون اللاجئين هو وحده الذي نظر في طلب اللجوء فيما يتعلق بالطفل الثاني لصاحبة البلاغ، ل. ج. ولأن قرار المجلس لا يمكن الطعن فيه أمام المحاكم، تدفع الدولة الطرف بأن السوابق القضائية لمجلس طعون اللاجئين تبين أنه لا يُشترط في معظم الحالات إحالة قضية ما إلى دائرة الهجرة الدانمركية لأن من الممكن للمجلس أن يقيِّم المعلومات الجديدة على أساس مستنير تماماً في جلسة استماع يعقدها المجلس. وبناءً على ذلك، لا تحال عادةً </w:t>
      </w:r>
      <w:r w:rsidRPr="00365B76">
        <w:rPr>
          <w:rFonts w:eastAsiaTheme="minorEastAsia"/>
          <w:rtl/>
          <w:lang w:val="fr-CH"/>
        </w:rPr>
        <w:t xml:space="preserve">أية قضية </w:t>
      </w:r>
      <w:r w:rsidRPr="00365B76">
        <w:rPr>
          <w:rFonts w:eastAsiaTheme="minorEastAsia"/>
          <w:rtl/>
        </w:rPr>
        <w:t>إلى دائرة الهجرة الدانمركية إلا في الحالات التالية: إذا</w:t>
      </w:r>
      <w:r w:rsidR="00EC0479">
        <w:rPr>
          <w:rFonts w:eastAsiaTheme="minorEastAsia" w:hint="cs"/>
          <w:rtl/>
        </w:rPr>
        <w:t> </w:t>
      </w:r>
      <w:r w:rsidRPr="00365B76">
        <w:rPr>
          <w:rFonts w:eastAsiaTheme="minorEastAsia"/>
          <w:rtl/>
        </w:rPr>
        <w:t xml:space="preserve">قُدمت معلومات جديدة تتعلق بجنسية طالب اللجوء؛ أو إذا قُدمت معلومات أساسية جديدة عن الظروف السائدة في البلد الأصلي لطالب اللجوء؛ أو في حالة إجراء تغييرات على الأساس القانوني تُعد ضرورية للبت في القضية. وتلاحظ الدولة الطرف في هذا الصدد أن مجلس طعون اللاجئين حصل على تعليقات من صاحبة البلاغ ومن دائرة الهجرة الدانمركية قبل النظر في الطعن على أساس الوثائق الخطية، ومن ثم فقد أتيحت لدائرة الهجرة الدانمركية الفرصة للنظر في أي معلومات جديدة قبل أن </w:t>
      </w:r>
      <w:r w:rsidRPr="00365B76">
        <w:rPr>
          <w:rFonts w:eastAsiaTheme="minorEastAsia"/>
          <w:rtl/>
        </w:rPr>
        <w:lastRenderedPageBreak/>
        <w:t>يتخذ المجلس قراره بشأن القضية</w:t>
      </w:r>
      <w:r w:rsidRPr="00365B76">
        <w:rPr>
          <w:rFonts w:eastAsiaTheme="minorEastAsia"/>
          <w:rtl/>
          <w:lang w:val="fr-CH"/>
        </w:rPr>
        <w:t xml:space="preserve"> ووقع عليها التزام بذلك</w:t>
      </w:r>
      <w:r w:rsidRPr="00365B76">
        <w:rPr>
          <w:rFonts w:eastAsiaTheme="minorEastAsia"/>
          <w:rtl/>
        </w:rPr>
        <w:t xml:space="preserve">. فإذا رأت دائرة الهجرة الدانمركية، استنادا إلى أي معلومات جديدة مقدمة، أن طالب اللجوء المعني يستوفي شروط منحه مركز اللجوء أو الحماية، يقع على دائرة الهجرة الدانمركية التزام بإخطار مجلس طعون اللاجئين بأي استنتاج من هذا القبيل قبل أن ينظر المجلس في الطعن على أساس الوثائق الخطية. وينطبق هذا الالتزام أيضاً في القضية قيد النظر، ولم تقدم دائرة الهجرة الدانمركية أي إخطار من هذا القبيل. </w:t>
      </w:r>
    </w:p>
    <w:p w14:paraId="38FB5524" w14:textId="06A182C6"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4</w:t>
      </w:r>
      <w:r w:rsidRPr="00365B76">
        <w:rPr>
          <w:rFonts w:eastAsiaTheme="minorEastAsia"/>
          <w:szCs w:val="20"/>
          <w:rtl/>
        </w:rPr>
        <w:t>-</w:t>
      </w:r>
      <w:r w:rsidRPr="00EC55FC">
        <w:rPr>
          <w:rFonts w:eastAsiaTheme="minorEastAsia"/>
          <w:szCs w:val="20"/>
          <w:rtl/>
        </w:rPr>
        <w:t>17</w:t>
      </w:r>
      <w:r w:rsidRPr="00365B76">
        <w:rPr>
          <w:rFonts w:eastAsiaTheme="minorEastAsia"/>
          <w:rtl/>
        </w:rPr>
        <w:tab/>
        <w:t>وتلاحظ الدولة الطرف أيضاً أن الطفلة الثانية لصاحبة البلاغ، ل. ج.، لم تتعرض لأي نوع من التمييز بسبب ما يميزها أو يميز والديها أو وصيها القانوني من حيث العرق أو اللون أو الجنس أو</w:t>
      </w:r>
      <w:r w:rsidR="007D116F">
        <w:rPr>
          <w:rFonts w:eastAsiaTheme="minorEastAsia" w:hint="cs"/>
          <w:rtl/>
        </w:rPr>
        <w:t> </w:t>
      </w:r>
      <w:r w:rsidRPr="00365B76">
        <w:rPr>
          <w:rFonts w:eastAsiaTheme="minorEastAsia"/>
          <w:rtl/>
        </w:rPr>
        <w:t>اللغة أو الدين أو الرأي السياسي أو غيره أو الأصل القومي أو الإثني أو الاجتماعي أو الملكية أو</w:t>
      </w:r>
      <w:r w:rsidR="007D116F">
        <w:rPr>
          <w:rFonts w:eastAsiaTheme="minorEastAsia" w:hint="cs"/>
          <w:rtl/>
        </w:rPr>
        <w:t> </w:t>
      </w:r>
      <w:r w:rsidRPr="00365B76">
        <w:rPr>
          <w:rFonts w:eastAsiaTheme="minorEastAsia"/>
          <w:rtl/>
        </w:rPr>
        <w:t xml:space="preserve">الإعاقة أو المولد أو أي أساس آخر. </w:t>
      </w:r>
      <w:dir w:val="rtl">
        <w:r w:rsidRPr="00365B76">
          <w:rPr>
            <w:rFonts w:eastAsiaTheme="minorEastAsia"/>
            <w:rtl/>
          </w:rPr>
          <w:t>ولذلك</w:t>
        </w:r>
        <w:r>
          <w:rPr>
            <w:rFonts w:eastAsiaTheme="minorEastAsia"/>
            <w:rtl/>
          </w:rPr>
          <w:t xml:space="preserve"> </w:t>
        </w:r>
        <w:r w:rsidRPr="00365B76">
          <w:rPr>
            <w:rFonts w:eastAsiaTheme="minorEastAsia"/>
            <w:rtl/>
          </w:rPr>
          <w:t xml:space="preserve">لم يكن هناك انتهاك للمادة </w:t>
        </w:r>
        <w:r w:rsidRPr="00EC55FC">
          <w:rPr>
            <w:rFonts w:eastAsiaTheme="minorEastAsia"/>
            <w:sz w:val="24"/>
            <w:szCs w:val="20"/>
            <w:rtl/>
          </w:rPr>
          <w:t>2</w:t>
        </w:r>
        <w:r w:rsidRPr="00365B76">
          <w:rPr>
            <w:rFonts w:eastAsiaTheme="minorEastAsia"/>
            <w:rtl/>
          </w:rPr>
          <w:t xml:space="preserve"> من الاتفاقية.</w:t>
        </w:r>
        <w:r w:rsidRPr="00365B76">
          <w:rPr>
            <w:rFonts w:eastAsiaTheme="minorEastAsia" w:cs="Times New Roman" w:hint="cs"/>
            <w:rtl/>
          </w:rPr>
          <w:t>‬</w:t>
        </w:r>
        <w:r w:rsidRPr="00365B76">
          <w:rPr>
            <w:rFonts w:eastAsiaTheme="minorEastAsia"/>
            <w:rtl/>
          </w:rPr>
          <w:t xml:space="preserve"> </w:t>
        </w:r>
        <w:r w:rsidRPr="00365B76">
          <w:rPr>
            <w:rFonts w:eastAsiaTheme="minorEastAsia" w:hint="cs"/>
            <w:rtl/>
          </w:rPr>
          <w:t>وعلاوة</w:t>
        </w:r>
        <w:r w:rsidRPr="00365B76">
          <w:rPr>
            <w:rFonts w:eastAsiaTheme="minorEastAsia"/>
            <w:rtl/>
          </w:rPr>
          <w:t xml:space="preserve"> </w:t>
        </w:r>
        <w:r w:rsidRPr="00365B76">
          <w:rPr>
            <w:rFonts w:eastAsiaTheme="minorEastAsia" w:hint="cs"/>
            <w:rtl/>
          </w:rPr>
          <w:t>على</w:t>
        </w:r>
        <w:r w:rsidRPr="00365B76">
          <w:rPr>
            <w:rFonts w:eastAsiaTheme="minorEastAsia"/>
            <w:rtl/>
          </w:rPr>
          <w:t xml:space="preserve"> </w:t>
        </w:r>
        <w:r w:rsidRPr="00365B76">
          <w:rPr>
            <w:rFonts w:eastAsiaTheme="minorEastAsia" w:hint="cs"/>
            <w:rtl/>
          </w:rPr>
          <w:t>ذلك،</w:t>
        </w:r>
        <w:r w:rsidRPr="00365B76">
          <w:rPr>
            <w:rFonts w:eastAsiaTheme="minorEastAsia"/>
            <w:rtl/>
          </w:rPr>
          <w:t xml:space="preserve"> </w:t>
        </w:r>
        <w:r w:rsidRPr="00365B76">
          <w:rPr>
            <w:rFonts w:eastAsiaTheme="minorEastAsia" w:hint="cs"/>
            <w:rtl/>
          </w:rPr>
          <w:t>لا</w:t>
        </w:r>
        <w:r w:rsidRPr="00365B76">
          <w:rPr>
            <w:rFonts w:eastAsiaTheme="minorEastAsia"/>
            <w:rtl/>
          </w:rPr>
          <w:t xml:space="preserve"> </w:t>
        </w:r>
        <w:r w:rsidRPr="00365B76">
          <w:rPr>
            <w:rFonts w:eastAsiaTheme="minorEastAsia" w:hint="cs"/>
            <w:rtl/>
          </w:rPr>
          <w:t>يوجد</w:t>
        </w:r>
        <w:r w:rsidRPr="00365B76">
          <w:rPr>
            <w:rFonts w:eastAsiaTheme="minorEastAsia"/>
            <w:rtl/>
          </w:rPr>
          <w:t xml:space="preserve"> </w:t>
        </w:r>
        <w:r w:rsidRPr="00365B76">
          <w:rPr>
            <w:rFonts w:eastAsiaTheme="minorEastAsia" w:hint="cs"/>
            <w:rtl/>
          </w:rPr>
          <w:t>في</w:t>
        </w:r>
        <w:r w:rsidRPr="00365B76">
          <w:rPr>
            <w:rFonts w:eastAsiaTheme="minorEastAsia"/>
            <w:rtl/>
          </w:rPr>
          <w:t xml:space="preserve"> </w:t>
        </w:r>
        <w:r w:rsidRPr="00365B76">
          <w:rPr>
            <w:rFonts w:eastAsiaTheme="minorEastAsia" w:hint="cs"/>
            <w:rtl/>
          </w:rPr>
          <w:t>الاتفاقية</w:t>
        </w:r>
        <w:r w:rsidRPr="00365B76">
          <w:rPr>
            <w:rFonts w:eastAsiaTheme="minorEastAsia"/>
            <w:rtl/>
          </w:rPr>
          <w:t xml:space="preserve"> </w:t>
        </w:r>
        <w:r w:rsidRPr="00365B76">
          <w:rPr>
            <w:rFonts w:eastAsiaTheme="minorEastAsia" w:hint="cs"/>
            <w:rtl/>
          </w:rPr>
          <w:t>أي</w:t>
        </w:r>
        <w:r w:rsidRPr="00365B76">
          <w:rPr>
            <w:rFonts w:eastAsiaTheme="minorEastAsia"/>
            <w:rtl/>
          </w:rPr>
          <w:t xml:space="preserve"> </w:t>
        </w:r>
        <w:r w:rsidRPr="00365B76">
          <w:rPr>
            <w:rFonts w:eastAsiaTheme="minorEastAsia" w:hint="cs"/>
            <w:rtl/>
          </w:rPr>
          <w:t>حكم</w:t>
        </w:r>
        <w:r w:rsidRPr="00365B76">
          <w:rPr>
            <w:rFonts w:eastAsiaTheme="minorEastAsia"/>
            <w:rtl/>
          </w:rPr>
          <w:t xml:space="preserve"> </w:t>
        </w:r>
        <w:r w:rsidRPr="00365B76">
          <w:rPr>
            <w:rFonts w:eastAsiaTheme="minorEastAsia" w:hint="cs"/>
            <w:rtl/>
          </w:rPr>
          <w:t>يمنح</w:t>
        </w:r>
        <w:r w:rsidRPr="00365B76">
          <w:rPr>
            <w:rFonts w:eastAsiaTheme="minorEastAsia"/>
            <w:rtl/>
          </w:rPr>
          <w:t xml:space="preserve"> </w:t>
        </w:r>
        <w:r w:rsidRPr="00365B76">
          <w:rPr>
            <w:rFonts w:eastAsiaTheme="minorEastAsia" w:hint="cs"/>
            <w:rtl/>
          </w:rPr>
          <w:t>حق</w:t>
        </w:r>
        <w:r w:rsidRPr="00365B76">
          <w:rPr>
            <w:rFonts w:eastAsiaTheme="minorEastAsia"/>
            <w:rtl/>
          </w:rPr>
          <w:t xml:space="preserve"> </w:t>
        </w:r>
        <w:r w:rsidRPr="00365B76">
          <w:rPr>
            <w:rFonts w:eastAsiaTheme="minorEastAsia" w:hint="cs"/>
            <w:rtl/>
          </w:rPr>
          <w:t>الطعن</w:t>
        </w:r>
        <w:r w:rsidRPr="00365B76">
          <w:rPr>
            <w:rFonts w:eastAsiaTheme="minorEastAsia"/>
            <w:rtl/>
          </w:rPr>
          <w:t xml:space="preserve"> </w:t>
        </w:r>
        <w:r w:rsidRPr="00365B76">
          <w:rPr>
            <w:rFonts w:eastAsiaTheme="minorEastAsia" w:hint="cs"/>
            <w:rtl/>
          </w:rPr>
          <w:t>في</w:t>
        </w:r>
        <w:r w:rsidRPr="00365B76">
          <w:rPr>
            <w:rFonts w:eastAsiaTheme="minorEastAsia"/>
            <w:rtl/>
          </w:rPr>
          <w:t xml:space="preserve"> أية قضية تماثل هذه القضية. </w:t>
        </w:r>
        <w:r w:rsidRPr="00365B76">
          <w:rPr>
            <w:rFonts w:eastAsiaTheme="minorEastAsia"/>
          </w:rPr>
          <w:t>‬</w:t>
        </w:r>
        <w:r w:rsidRPr="00365B76">
          <w:rPr>
            <w:rFonts w:eastAsiaTheme="minorEastAsia"/>
          </w:rPr>
          <w:t>‬</w:t>
        </w:r>
        <w:r w:rsidRPr="00365B76">
          <w:rPr>
            <w:rFonts w:eastAsiaTheme="minorEastAsia"/>
          </w:rPr>
          <w:t>‬</w:t>
        </w:r>
        <w:r w:rsidRPr="00365B76">
          <w:rPr>
            <w:rFonts w:eastAsiaTheme="minorEastAsia"/>
          </w:rPr>
          <w:t>‬</w:t>
        </w:r>
        <w:r w:rsidRPr="00365B76">
          <w:rPr>
            <w:rFonts w:eastAsiaTheme="minorEastAsia"/>
          </w:rPr>
          <w:t>‬</w:t>
        </w:r>
        <w:r w:rsidRPr="00365B76">
          <w:rPr>
            <w:rFonts w:eastAsiaTheme="minorEastAsia"/>
          </w:rPr>
          <w:t>‬</w:t>
        </w:r>
        <w:r w:rsidR="0034604D">
          <w:t>‬</w:t>
        </w:r>
        <w:r w:rsidR="00DE3BD2">
          <w:t>‬</w:t>
        </w:r>
      </w:dir>
    </w:p>
    <w:p w14:paraId="1CFE1069" w14:textId="77777777"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4</w:t>
      </w:r>
      <w:r w:rsidRPr="00365B76">
        <w:rPr>
          <w:rFonts w:eastAsiaTheme="minorEastAsia"/>
          <w:szCs w:val="20"/>
          <w:rtl/>
        </w:rPr>
        <w:t>-</w:t>
      </w:r>
      <w:r w:rsidRPr="00EC55FC">
        <w:rPr>
          <w:rFonts w:eastAsiaTheme="minorEastAsia"/>
          <w:szCs w:val="20"/>
          <w:rtl/>
        </w:rPr>
        <w:t>18</w:t>
      </w:r>
      <w:r w:rsidRPr="00365B76">
        <w:rPr>
          <w:rFonts w:eastAsiaTheme="minorEastAsia"/>
          <w:rtl/>
        </w:rPr>
        <w:tab/>
        <w:t>وتخلص الدولة الطرف إلى أن مجلس طعون اللاجئين، وهو هيئة جماعية ذات طابع شبه قضائي، أجرى تقييماً شاملاً لجميع المعلومات ذات الصلة، وأن صاحبة البلاغ لم تثبت أن قرار المجلس كان واضح التعسف أو أنه وصل إلى حد الخطأ البيِّن أو إنكار العدالة. وترى الدولة الطرف أن بلاغ صاحبة البلاغ لا يعكس إلا اعتراضها على نتائج تقييم الظروف المحددة لها ولطفلتيها.</w:t>
      </w:r>
    </w:p>
    <w:p w14:paraId="59C846D0" w14:textId="01FD5092" w:rsidR="00365B76" w:rsidRPr="00365B76" w:rsidRDefault="00365B76" w:rsidP="00365B76">
      <w:pPr>
        <w:pStyle w:val="H23GA"/>
        <w:rPr>
          <w:rFonts w:eastAsiaTheme="minorEastAsia"/>
          <w:szCs w:val="20"/>
          <w:lang w:val="ar-SA" w:eastAsia="zh-TW" w:bidi="en-GB"/>
        </w:rPr>
      </w:pPr>
      <w:bookmarkStart w:id="3" w:name="_Hlk4247944"/>
      <w:r w:rsidRPr="00365B76">
        <w:rPr>
          <w:rFonts w:eastAsiaTheme="minorEastAsia"/>
          <w:rtl/>
        </w:rPr>
        <w:tab/>
      </w:r>
      <w:r w:rsidRPr="00365B76">
        <w:rPr>
          <w:rFonts w:eastAsiaTheme="minorEastAsia"/>
          <w:rtl/>
        </w:rPr>
        <w:tab/>
        <w:t>تعليقات صاحبة البلاغ على ملاحظات الدولة الطرف بشأن المقبولية والأسس الموضوعية</w:t>
      </w:r>
    </w:p>
    <w:p w14:paraId="73517C04" w14:textId="6E08923B"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5</w:t>
      </w:r>
      <w:r w:rsidRPr="00365B76">
        <w:rPr>
          <w:rFonts w:eastAsiaTheme="minorEastAsia"/>
          <w:szCs w:val="20"/>
          <w:rtl/>
        </w:rPr>
        <w:t>-</w:t>
      </w:r>
      <w:r w:rsidRPr="00EC55FC">
        <w:rPr>
          <w:rFonts w:eastAsiaTheme="minorEastAsia"/>
          <w:szCs w:val="20"/>
          <w:rtl/>
        </w:rPr>
        <w:t>1</w:t>
      </w:r>
      <w:r w:rsidRPr="00365B76">
        <w:rPr>
          <w:rFonts w:eastAsiaTheme="minorEastAsia"/>
          <w:rtl/>
        </w:rPr>
        <w:tab/>
        <w:t xml:space="preserve">في </w:t>
      </w:r>
      <w:r w:rsidRPr="00EC55FC">
        <w:rPr>
          <w:rFonts w:eastAsiaTheme="minorEastAsia"/>
          <w:szCs w:val="20"/>
          <w:rtl/>
        </w:rPr>
        <w:t>9</w:t>
      </w:r>
      <w:r w:rsidRPr="00365B76">
        <w:rPr>
          <w:rFonts w:eastAsiaTheme="minorEastAsia"/>
          <w:rtl/>
        </w:rPr>
        <w:t xml:space="preserve"> تموز/يوليه </w:t>
      </w:r>
      <w:r w:rsidRPr="00EC55FC">
        <w:rPr>
          <w:rFonts w:eastAsiaTheme="minorEastAsia"/>
          <w:szCs w:val="20"/>
          <w:rtl/>
        </w:rPr>
        <w:t>2018</w:t>
      </w:r>
      <w:r w:rsidRPr="00365B76">
        <w:rPr>
          <w:rFonts w:eastAsiaTheme="minorEastAsia"/>
          <w:rtl/>
        </w:rPr>
        <w:t xml:space="preserve">، أبلغت صاحبة البلاغ عن ولادة طفلها الثالث و. ج. في </w:t>
      </w:r>
      <w:r w:rsidRPr="00EC55FC">
        <w:rPr>
          <w:rFonts w:eastAsiaTheme="minorEastAsia"/>
          <w:szCs w:val="20"/>
          <w:rtl/>
        </w:rPr>
        <w:t>19</w:t>
      </w:r>
      <w:r w:rsidRPr="00365B76">
        <w:rPr>
          <w:rFonts w:eastAsiaTheme="minorEastAsia"/>
          <w:rtl/>
        </w:rPr>
        <w:t xml:space="preserve"> حزيران/</w:t>
      </w:r>
      <w:proofErr w:type="gramStart"/>
      <w:r w:rsidRPr="00365B76">
        <w:rPr>
          <w:rFonts w:eastAsiaTheme="minorEastAsia"/>
          <w:rtl/>
        </w:rPr>
        <w:t>يونيه</w:t>
      </w:r>
      <w:proofErr w:type="gramEnd"/>
      <w:r w:rsidRPr="00365B76">
        <w:rPr>
          <w:rFonts w:eastAsiaTheme="minorEastAsia"/>
          <w:rtl/>
        </w:rPr>
        <w:t xml:space="preserve"> </w:t>
      </w:r>
      <w:r w:rsidRPr="00EC55FC">
        <w:rPr>
          <w:rFonts w:eastAsiaTheme="minorEastAsia"/>
          <w:szCs w:val="20"/>
          <w:rtl/>
        </w:rPr>
        <w:t>2018</w:t>
      </w:r>
      <w:r w:rsidRPr="00365B76">
        <w:rPr>
          <w:rFonts w:eastAsiaTheme="minorEastAsia"/>
          <w:szCs w:val="20"/>
          <w:rtl/>
        </w:rPr>
        <w:t>.</w:t>
      </w:r>
      <w:r w:rsidRPr="00365B76">
        <w:rPr>
          <w:rFonts w:eastAsiaTheme="minorEastAsia"/>
          <w:rtl/>
        </w:rPr>
        <w:t xml:space="preserve"> وهي تدفع بأن ترحيل ل. ج. من شأنه أيضاً أن يفصل ل. ج. عن والدها، الذي هو طالب لجوء في الدانمرك. ولا يمكن أن تطلب ل. ج. جمع شملها بوالدها لأنه ليس لديه بعد تصريح إقامة. ووالد ل. ج. هو أيضا والد الطفل الوليد لصاحبة البلاغ، و.</w:t>
      </w:r>
      <w:r>
        <w:rPr>
          <w:rFonts w:eastAsiaTheme="minorEastAsia" w:hint="cs"/>
          <w:rtl/>
        </w:rPr>
        <w:t xml:space="preserve"> </w:t>
      </w:r>
      <w:r w:rsidRPr="00365B76">
        <w:rPr>
          <w:rFonts w:eastAsiaTheme="minorEastAsia"/>
          <w:rtl/>
        </w:rPr>
        <w:t xml:space="preserve">ج. </w:t>
      </w:r>
    </w:p>
    <w:p w14:paraId="180F9938" w14:textId="7936B17F"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5</w:t>
      </w:r>
      <w:r w:rsidRPr="00365B76">
        <w:rPr>
          <w:rFonts w:eastAsiaTheme="minorEastAsia"/>
          <w:szCs w:val="20"/>
          <w:rtl/>
        </w:rPr>
        <w:t>-</w:t>
      </w:r>
      <w:r w:rsidRPr="00EC55FC">
        <w:rPr>
          <w:rFonts w:eastAsiaTheme="minorEastAsia"/>
          <w:szCs w:val="20"/>
          <w:rtl/>
        </w:rPr>
        <w:t>2</w:t>
      </w:r>
      <w:r w:rsidRPr="00365B76">
        <w:rPr>
          <w:rFonts w:eastAsiaTheme="minorEastAsia"/>
          <w:rtl/>
        </w:rPr>
        <w:tab/>
        <w:t>وتدفع صاحبة البلاغ بأن دائرة الهجرة الدانمركية لم تشر قط إلى الاتفاقية، لأن طفلتيها لم</w:t>
      </w:r>
      <w:r w:rsidR="0078531A">
        <w:rPr>
          <w:rFonts w:eastAsiaTheme="minorEastAsia" w:hint="cs"/>
          <w:rtl/>
        </w:rPr>
        <w:t> </w:t>
      </w:r>
      <w:r w:rsidRPr="00365B76">
        <w:rPr>
          <w:rFonts w:eastAsiaTheme="minorEastAsia"/>
          <w:rtl/>
        </w:rPr>
        <w:t xml:space="preserve">يكونا قط جزءاً من القرار، الذي تعلق فقط بأمهما. وترى صاحبة البلاغ أن مجلس طعون اللاجئين لم "يعدل" قرار دائرة الهجرة إلا عندما رأت أغلبية أعضائه أن أحكام اتفاقية حقوق الطفل وغيرها من الاتفاقيات التي انضمت إليها الدانمرك لا يمكن أن تؤدي إلى نتيجة مختلفة. </w:t>
      </w:r>
    </w:p>
    <w:p w14:paraId="2975C53F" w14:textId="32271DB0"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5</w:t>
      </w:r>
      <w:r w:rsidRPr="00365B76">
        <w:rPr>
          <w:rFonts w:eastAsiaTheme="minorEastAsia"/>
          <w:szCs w:val="20"/>
          <w:rtl/>
        </w:rPr>
        <w:t>-</w:t>
      </w:r>
      <w:r w:rsidRPr="00EC55FC">
        <w:rPr>
          <w:rFonts w:eastAsiaTheme="minorEastAsia"/>
          <w:szCs w:val="20"/>
          <w:rtl/>
        </w:rPr>
        <w:t>3</w:t>
      </w:r>
      <w:r w:rsidRPr="00365B76">
        <w:rPr>
          <w:rFonts w:eastAsiaTheme="minorEastAsia"/>
          <w:rtl/>
        </w:rPr>
        <w:tab/>
        <w:t>وتدعي صاحبة البلاغ أن "المخالفة" الرئيسية في عملية اتخاذ القرار في الدولة الطرف هي عدم عقد جلسة استماع أمام مجلس طعون اللاجئين؛ وأن قضيتهم لم تُنظر إلا على أساس الوثائق الخطية؛ وأنه</w:t>
      </w:r>
      <w:r>
        <w:rPr>
          <w:rFonts w:eastAsiaTheme="minorEastAsia"/>
          <w:rtl/>
        </w:rPr>
        <w:t xml:space="preserve"> </w:t>
      </w:r>
      <w:r w:rsidRPr="00365B76">
        <w:rPr>
          <w:rFonts w:eastAsiaTheme="minorEastAsia"/>
          <w:rtl/>
        </w:rPr>
        <w:t xml:space="preserve">لم يكن لهم الحق في الطعن في قرار المجلس. وهي تدعي أن المادة </w:t>
      </w:r>
      <w:r w:rsidRPr="00EC55FC">
        <w:rPr>
          <w:rFonts w:eastAsiaTheme="minorEastAsia"/>
          <w:szCs w:val="20"/>
          <w:rtl/>
        </w:rPr>
        <w:t>2</w:t>
      </w:r>
      <w:r w:rsidRPr="00365B76">
        <w:rPr>
          <w:rFonts w:eastAsiaTheme="minorEastAsia"/>
          <w:rtl/>
        </w:rPr>
        <w:t xml:space="preserve"> انتهكت، لأن أي قضية أخرى تتعلق بطفل دانمركي وبمصالح الطفل الفضلى - كقضية حضانة طفل، مثلاً - يبت فيها النظام الإداري مع إمكانية الطعن في القرار الصادر أمام المحكمة. </w:t>
      </w:r>
    </w:p>
    <w:p w14:paraId="261CDBCD" w14:textId="7040898F" w:rsidR="00365B76" w:rsidRPr="00365B76" w:rsidRDefault="00365B76" w:rsidP="00365B76">
      <w:pPr>
        <w:pStyle w:val="SingleTxtGA"/>
        <w:rPr>
          <w:rFonts w:eastAsiaTheme="minorEastAsia"/>
          <w:szCs w:val="20"/>
          <w:lang w:eastAsia="zh-TW" w:bidi="en-GB"/>
        </w:rPr>
      </w:pPr>
      <w:r w:rsidRPr="00EC55FC">
        <w:rPr>
          <w:rFonts w:eastAsiaTheme="minorEastAsia"/>
          <w:szCs w:val="20"/>
          <w:rtl/>
        </w:rPr>
        <w:t>5</w:t>
      </w:r>
      <w:r w:rsidRPr="00365B76">
        <w:rPr>
          <w:rFonts w:eastAsiaTheme="minorEastAsia"/>
          <w:szCs w:val="20"/>
          <w:rtl/>
        </w:rPr>
        <w:t>-</w:t>
      </w:r>
      <w:r w:rsidRPr="00EC55FC">
        <w:rPr>
          <w:rFonts w:eastAsiaTheme="minorEastAsia"/>
          <w:szCs w:val="20"/>
          <w:rtl/>
        </w:rPr>
        <w:t>4</w:t>
      </w:r>
      <w:r w:rsidRPr="00365B76">
        <w:rPr>
          <w:rFonts w:eastAsiaTheme="minorEastAsia"/>
          <w:rtl/>
        </w:rPr>
        <w:tab/>
        <w:t>وتشير صاحبة البلاغ إلى قرار سابق للجنة ذكرت فيه أن تقييم خطر تعرض أي طفل لممارسة ضارة لا رجعة فيها من قبيل تشويه الأعضاء التناسلية للإناث في البلد الذي يجري ترحيله إليه ينبغي أن يُجرى وفقاً لمبدأ الحيطة، وعند وجود شكوك معقولة بأن الدولة المستقبلة لا يمكنها حماية الطفل من هذه الممارسات، ينبغي للدول الأطراف أن تمتنع عن إبعاد الطفل</w:t>
      </w:r>
      <w:r w:rsidR="0064757B" w:rsidRPr="0064757B">
        <w:rPr>
          <w:rStyle w:val="FootnoteReference"/>
          <w:rFonts w:eastAsiaTheme="minorEastAsia"/>
          <w:rtl/>
        </w:rPr>
        <w:t>(</w:t>
      </w:r>
      <w:r w:rsidRPr="00365B76">
        <w:rPr>
          <w:rStyle w:val="FootnoteReference"/>
          <w:rFonts w:eastAsiaTheme="minorEastAsia" w:cs="Times New Roman"/>
          <w:b w:val="0"/>
          <w:position w:val="4"/>
          <w:sz w:val="20"/>
        </w:rPr>
        <w:footnoteReference w:id="8"/>
      </w:r>
      <w:r w:rsidR="0064757B" w:rsidRPr="0064757B">
        <w:rPr>
          <w:rStyle w:val="FootnoteReference"/>
          <w:rFonts w:eastAsiaTheme="minorEastAsia"/>
          <w:rtl/>
        </w:rPr>
        <w:t>)</w:t>
      </w:r>
      <w:r w:rsidR="00137F45">
        <w:rPr>
          <w:rFonts w:eastAsiaTheme="minorEastAsia" w:hint="cs"/>
          <w:rtl/>
        </w:rPr>
        <w:t>.</w:t>
      </w:r>
      <w:r w:rsidRPr="00365B76">
        <w:rPr>
          <w:rFonts w:eastAsiaTheme="minorEastAsia"/>
          <w:rtl/>
        </w:rPr>
        <w:t xml:space="preserve"> وتؤكد صاحبة البلاغ أن مجلس طعون اللاجئين لم يستند إلى مبدأ الحيطة.</w:t>
      </w:r>
    </w:p>
    <w:p w14:paraId="3C29201D" w14:textId="18C8103D" w:rsidR="00365B76" w:rsidRPr="00C010A7" w:rsidRDefault="00365B76" w:rsidP="00365B76">
      <w:pPr>
        <w:pStyle w:val="SingleTxtGA"/>
        <w:rPr>
          <w:rFonts w:eastAsiaTheme="minorEastAsia"/>
          <w:spacing w:val="-4"/>
          <w:szCs w:val="20"/>
          <w:lang w:val="ar-SA" w:eastAsia="zh-TW" w:bidi="en-GB"/>
        </w:rPr>
      </w:pPr>
      <w:r w:rsidRPr="00EC55FC">
        <w:rPr>
          <w:rFonts w:eastAsiaTheme="minorEastAsia"/>
          <w:szCs w:val="20"/>
          <w:rtl/>
        </w:rPr>
        <w:lastRenderedPageBreak/>
        <w:t>5</w:t>
      </w:r>
      <w:r w:rsidRPr="00365B76">
        <w:rPr>
          <w:rFonts w:eastAsiaTheme="minorEastAsia"/>
          <w:szCs w:val="20"/>
          <w:rtl/>
        </w:rPr>
        <w:t>-</w:t>
      </w:r>
      <w:r w:rsidRPr="00EC55FC">
        <w:rPr>
          <w:rFonts w:eastAsiaTheme="minorEastAsia"/>
          <w:szCs w:val="20"/>
          <w:rtl/>
        </w:rPr>
        <w:t>5</w:t>
      </w:r>
      <w:r w:rsidRPr="00365B76">
        <w:rPr>
          <w:rFonts w:eastAsiaTheme="minorEastAsia"/>
          <w:rtl/>
        </w:rPr>
        <w:tab/>
        <w:t xml:space="preserve">وتشير صاحبة البلاغ إلى تقرير أصدره في عام </w:t>
      </w:r>
      <w:r w:rsidRPr="00EC55FC">
        <w:rPr>
          <w:rFonts w:eastAsiaTheme="minorEastAsia"/>
          <w:szCs w:val="20"/>
          <w:rtl/>
        </w:rPr>
        <w:t>2017</w:t>
      </w:r>
      <w:r w:rsidRPr="00365B76">
        <w:rPr>
          <w:rFonts w:eastAsiaTheme="minorEastAsia"/>
          <w:rtl/>
        </w:rPr>
        <w:t xml:space="preserve"> مركز معلومات بلدان المنشأ النرويجي، جاء فيه أن ولادة أطفال خارج إطار الزواج، أو دون تصريح من الحكومة، تؤدي إلى فرض عقوبات قاسية، معظمها اقتصادية. وتُفرض عقوبات أخرى أيضاً تشمل مصادرة الممتلكات أو الإجهاض </w:t>
      </w:r>
      <w:r w:rsidRPr="00C010A7">
        <w:rPr>
          <w:rFonts w:eastAsiaTheme="minorEastAsia"/>
          <w:spacing w:val="-4"/>
          <w:rtl/>
        </w:rPr>
        <w:t>القسري أو التعقيم، ولكن لا يجوز في أي ظرف من الظروف أن يؤخذ الطفل من والديه كعقاب. ورغم ذلك، حدث هذا بالفعل. وفي الصين، كثيراً ما توجد فجوة بين القانون وتنفيذه، وينتشر الفساد على نطاق واسع، وينتهك المسؤولون أحياناً حقوق المواطنين مع الإفلات من العقاب</w:t>
      </w:r>
      <w:r w:rsidR="0064757B" w:rsidRPr="00C010A7">
        <w:rPr>
          <w:rStyle w:val="FootnoteReference"/>
          <w:rFonts w:eastAsiaTheme="minorEastAsia"/>
          <w:spacing w:val="-4"/>
          <w:rtl/>
        </w:rPr>
        <w:t>(</w:t>
      </w:r>
      <w:r w:rsidRPr="00C010A7">
        <w:rPr>
          <w:rStyle w:val="FootnoteReference"/>
          <w:rFonts w:eastAsiaTheme="minorEastAsia" w:cs="Times New Roman"/>
          <w:b w:val="0"/>
          <w:spacing w:val="-4"/>
          <w:position w:val="4"/>
          <w:sz w:val="20"/>
        </w:rPr>
        <w:footnoteReference w:id="9"/>
      </w:r>
      <w:r w:rsidR="0064757B" w:rsidRPr="00C010A7">
        <w:rPr>
          <w:rStyle w:val="FootnoteReference"/>
          <w:rFonts w:eastAsiaTheme="minorEastAsia"/>
          <w:spacing w:val="-4"/>
          <w:rtl/>
        </w:rPr>
        <w:t>)</w:t>
      </w:r>
      <w:r w:rsidRPr="00C010A7">
        <w:rPr>
          <w:rFonts w:eastAsiaTheme="minorEastAsia" w:hint="cs"/>
          <w:spacing w:val="-4"/>
          <w:rtl/>
        </w:rPr>
        <w:t>.</w:t>
      </w:r>
      <w:r w:rsidRPr="00C010A7">
        <w:rPr>
          <w:rFonts w:eastAsiaTheme="minorEastAsia"/>
          <w:spacing w:val="-4"/>
          <w:rtl/>
        </w:rPr>
        <w:t xml:space="preserve"> وتؤكد صاحبة</w:t>
      </w:r>
      <w:r w:rsidRPr="00365B76">
        <w:rPr>
          <w:rFonts w:eastAsiaTheme="minorEastAsia"/>
          <w:rtl/>
        </w:rPr>
        <w:t xml:space="preserve"> </w:t>
      </w:r>
      <w:r w:rsidRPr="00C010A7">
        <w:rPr>
          <w:rFonts w:eastAsiaTheme="minorEastAsia"/>
          <w:spacing w:val="-4"/>
          <w:rtl/>
        </w:rPr>
        <w:t>البلاغ أن الدولة الطرف أخطأت بقولها إن خوف صاحبة البلاغ من إبعاد أطفالها عنها هو "مجرد تكهنات". وهي تضيف أن الدولة الطرف اطلعت على هذا التقرير لأنه جزء من المعلومات التي قدمها مجلس طعون اللاجئين. وتفيد بأنه نظراً إلى أن الأسرة تضم الآن ثلاثة أطفال، فإن حالتهم عند عودتهم ستكون أسوأ. وتلاحظ صاحبة البلاغ أيضاً أن الصين غيرت سياستها وتسمح الآن بولادة طفلين</w:t>
      </w:r>
      <w:r w:rsidR="00C010A7" w:rsidRPr="00C010A7">
        <w:rPr>
          <w:rFonts w:eastAsiaTheme="minorEastAsia" w:hint="cs"/>
          <w:spacing w:val="-4"/>
          <w:rtl/>
        </w:rPr>
        <w:t xml:space="preserve"> </w:t>
      </w:r>
      <w:r w:rsidRPr="00C010A7">
        <w:rPr>
          <w:rFonts w:eastAsiaTheme="minorEastAsia"/>
          <w:spacing w:val="-4"/>
          <w:rtl/>
        </w:rPr>
        <w:t xml:space="preserve">للمتزوجين. </w:t>
      </w:r>
    </w:p>
    <w:p w14:paraId="10C1CDCF" w14:textId="76C3EFED" w:rsidR="00365B76" w:rsidRPr="00365B76" w:rsidRDefault="00365B76" w:rsidP="00365B76">
      <w:pPr>
        <w:pStyle w:val="SingleTxtGA"/>
        <w:rPr>
          <w:rFonts w:eastAsiaTheme="minorEastAsia"/>
          <w:szCs w:val="20"/>
          <w:lang w:eastAsia="zh-TW" w:bidi="en-GB"/>
        </w:rPr>
      </w:pPr>
      <w:r w:rsidRPr="00EC55FC">
        <w:rPr>
          <w:rFonts w:eastAsiaTheme="minorEastAsia"/>
          <w:szCs w:val="20"/>
          <w:rtl/>
        </w:rPr>
        <w:t>5</w:t>
      </w:r>
      <w:r w:rsidRPr="00365B76">
        <w:rPr>
          <w:rFonts w:eastAsiaTheme="minorEastAsia"/>
          <w:szCs w:val="20"/>
          <w:rtl/>
        </w:rPr>
        <w:t>-</w:t>
      </w:r>
      <w:r w:rsidRPr="00EC55FC">
        <w:rPr>
          <w:rFonts w:eastAsiaTheme="minorEastAsia"/>
          <w:szCs w:val="20"/>
          <w:rtl/>
        </w:rPr>
        <w:t>6</w:t>
      </w:r>
      <w:r w:rsidRPr="00365B76">
        <w:rPr>
          <w:rFonts w:eastAsiaTheme="minorEastAsia"/>
          <w:rtl/>
        </w:rPr>
        <w:tab/>
        <w:t xml:space="preserve">وأخيراً، تطلب صاحبة البلاغ إلى اللجنة أن تدرج في آرائها بياناً يدعو الدولة الطرف إلى تقديم مساعدة قانونية </w:t>
      </w:r>
      <w:r w:rsidRPr="00EC55FC">
        <w:rPr>
          <w:rFonts w:eastAsiaTheme="minorEastAsia"/>
          <w:rtl/>
        </w:rPr>
        <w:t>مجانية لأطفالها، لأن السلطات الوطنية، بعد تغيير القانون</w:t>
      </w:r>
      <w:r w:rsidR="0064757B" w:rsidRPr="00EC55FC">
        <w:rPr>
          <w:rStyle w:val="FootnoteReference"/>
          <w:rFonts w:eastAsia="SimSun"/>
          <w:rtl/>
        </w:rPr>
        <w:t>(</w:t>
      </w:r>
      <w:r w:rsidR="0064757B" w:rsidRPr="00EC55FC">
        <w:rPr>
          <w:rStyle w:val="FootnoteReference"/>
          <w:rFonts w:eastAsia="SimSun" w:cs="Times New Roman"/>
          <w:b w:val="0"/>
          <w:position w:val="4"/>
          <w:sz w:val="20"/>
        </w:rPr>
        <w:footnoteReference w:id="10"/>
      </w:r>
      <w:r w:rsidR="0064757B" w:rsidRPr="00EC55FC">
        <w:rPr>
          <w:rStyle w:val="FootnoteReference"/>
          <w:rFonts w:eastAsia="SimSun"/>
          <w:rtl/>
        </w:rPr>
        <w:t>)</w:t>
      </w:r>
      <w:r w:rsidRPr="00EC55FC">
        <w:rPr>
          <w:rFonts w:eastAsiaTheme="minorEastAsia"/>
          <w:rtl/>
        </w:rPr>
        <w:t>، ترفض تقديم</w:t>
      </w:r>
      <w:r w:rsidRPr="00365B76">
        <w:rPr>
          <w:rFonts w:eastAsiaTheme="minorEastAsia"/>
          <w:rtl/>
        </w:rPr>
        <w:t xml:space="preserve"> المساعدة القانونية المجانية لجميع القضايا ذات الصلة بشكاوى تتعلق بالقرارات التي يتخذها مجلس طعون اللاجئين، وهي مشكلة رئيسية بالنسبة للأطفال لأنهم لا يستطيعون تقديم بلاغات بأنفسهم</w:t>
      </w:r>
      <w:r>
        <w:rPr>
          <w:rFonts w:eastAsiaTheme="minorEastAsia" w:hint="cs"/>
          <w:rtl/>
        </w:rPr>
        <w:t>.</w:t>
      </w:r>
      <w:r w:rsidRPr="00365B76">
        <w:rPr>
          <w:rFonts w:eastAsiaTheme="minorEastAsia"/>
          <w:rtl/>
        </w:rPr>
        <w:t xml:space="preserve"> </w:t>
      </w:r>
    </w:p>
    <w:p w14:paraId="7601266F" w14:textId="0452265A"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5</w:t>
      </w:r>
      <w:r w:rsidRPr="00365B76">
        <w:rPr>
          <w:rFonts w:eastAsiaTheme="minorEastAsia"/>
          <w:szCs w:val="20"/>
          <w:rtl/>
        </w:rPr>
        <w:t>-</w:t>
      </w:r>
      <w:r w:rsidRPr="00EC55FC">
        <w:rPr>
          <w:rFonts w:eastAsiaTheme="minorEastAsia"/>
          <w:szCs w:val="20"/>
          <w:rtl/>
        </w:rPr>
        <w:t>7</w:t>
      </w:r>
      <w:r w:rsidRPr="00365B76">
        <w:rPr>
          <w:rFonts w:eastAsiaTheme="minorEastAsia"/>
          <w:rtl/>
        </w:rPr>
        <w:tab/>
        <w:t xml:space="preserve">وأبلغت صاحبة البلاغ، في تعليقاتها المؤرخة </w:t>
      </w:r>
      <w:r w:rsidRPr="00EC55FC">
        <w:rPr>
          <w:rFonts w:eastAsiaTheme="minorEastAsia"/>
          <w:szCs w:val="20"/>
          <w:rtl/>
        </w:rPr>
        <w:t>5</w:t>
      </w:r>
      <w:r w:rsidRPr="00365B76">
        <w:rPr>
          <w:rFonts w:eastAsiaTheme="minorEastAsia"/>
          <w:rtl/>
        </w:rPr>
        <w:t xml:space="preserve"> شباط/فبراير </w:t>
      </w:r>
      <w:r w:rsidRPr="00EC55FC">
        <w:rPr>
          <w:rFonts w:eastAsiaTheme="minorEastAsia"/>
          <w:szCs w:val="20"/>
          <w:rtl/>
        </w:rPr>
        <w:t>2019</w:t>
      </w:r>
      <w:r w:rsidRPr="00365B76">
        <w:rPr>
          <w:rFonts w:eastAsiaTheme="minorEastAsia"/>
          <w:rtl/>
        </w:rPr>
        <w:t xml:space="preserve">، اللجنة بأن مجلس طعون اللاجئين أعاد فتح ملف قضاياهم ودعا الأسرة إلى جلسة استماع في كانون الأول/ديسمبر </w:t>
      </w:r>
      <w:r w:rsidRPr="00EC55FC">
        <w:rPr>
          <w:rFonts w:eastAsiaTheme="minorEastAsia"/>
          <w:szCs w:val="20"/>
          <w:rtl/>
        </w:rPr>
        <w:t>2018</w:t>
      </w:r>
      <w:r w:rsidRPr="00365B76">
        <w:rPr>
          <w:rFonts w:eastAsiaTheme="minorEastAsia"/>
          <w:szCs w:val="20"/>
          <w:rtl/>
        </w:rPr>
        <w:t>.</w:t>
      </w:r>
      <w:r w:rsidRPr="00365B76">
        <w:rPr>
          <w:rFonts w:eastAsiaTheme="minorEastAsia"/>
          <w:rtl/>
        </w:rPr>
        <w:t xml:space="preserve"> وقدمت صاحبة البلاغ ترجمة غير رسمية للقرار المؤرخ </w:t>
      </w:r>
      <w:r w:rsidRPr="00EC55FC">
        <w:rPr>
          <w:rFonts w:eastAsiaTheme="minorEastAsia"/>
          <w:szCs w:val="20"/>
          <w:rtl/>
        </w:rPr>
        <w:t>13</w:t>
      </w:r>
      <w:r w:rsidRPr="00365B76">
        <w:rPr>
          <w:rFonts w:eastAsiaTheme="minorEastAsia"/>
          <w:rtl/>
        </w:rPr>
        <w:t xml:space="preserve"> كانون الأول/ديسمبر </w:t>
      </w:r>
      <w:r w:rsidRPr="00EC55FC">
        <w:rPr>
          <w:rFonts w:eastAsiaTheme="minorEastAsia"/>
          <w:szCs w:val="20"/>
          <w:rtl/>
        </w:rPr>
        <w:t>2018</w:t>
      </w:r>
      <w:r w:rsidRPr="00365B76">
        <w:rPr>
          <w:rFonts w:eastAsiaTheme="minorEastAsia"/>
          <w:rtl/>
        </w:rPr>
        <w:t xml:space="preserve">، برفض طلب اللجوء الذي قدمته </w:t>
      </w:r>
      <w:r w:rsidR="0064757B" w:rsidRPr="0064757B">
        <w:rPr>
          <w:rFonts w:eastAsiaTheme="minorEastAsia"/>
          <w:rtl/>
        </w:rPr>
        <w:t>(</w:t>
      </w:r>
      <w:r w:rsidRPr="00365B76">
        <w:rPr>
          <w:rFonts w:eastAsiaTheme="minorEastAsia"/>
          <w:rtl/>
        </w:rPr>
        <w:t xml:space="preserve">انظر الفقرات من </w:t>
      </w:r>
      <w:r w:rsidRPr="00EC55FC">
        <w:rPr>
          <w:rFonts w:eastAsiaTheme="minorEastAsia"/>
          <w:szCs w:val="20"/>
          <w:rtl/>
        </w:rPr>
        <w:t>6</w:t>
      </w:r>
      <w:r w:rsidRPr="00365B76">
        <w:rPr>
          <w:rFonts w:eastAsiaTheme="minorEastAsia"/>
          <w:szCs w:val="20"/>
          <w:rtl/>
        </w:rPr>
        <w:t>-</w:t>
      </w:r>
      <w:r w:rsidRPr="00EC55FC">
        <w:rPr>
          <w:rFonts w:eastAsiaTheme="minorEastAsia"/>
          <w:szCs w:val="20"/>
          <w:rtl/>
        </w:rPr>
        <w:t>1</w:t>
      </w:r>
      <w:r w:rsidRPr="00365B76">
        <w:rPr>
          <w:rFonts w:eastAsiaTheme="minorEastAsia"/>
          <w:rtl/>
        </w:rPr>
        <w:t xml:space="preserve"> إلى </w:t>
      </w:r>
      <w:r w:rsidRPr="00EC55FC">
        <w:rPr>
          <w:rFonts w:eastAsiaTheme="minorEastAsia"/>
          <w:szCs w:val="20"/>
          <w:rtl/>
        </w:rPr>
        <w:t>6</w:t>
      </w:r>
      <w:r w:rsidRPr="00365B76">
        <w:rPr>
          <w:rFonts w:eastAsiaTheme="minorEastAsia"/>
          <w:szCs w:val="20"/>
          <w:rtl/>
        </w:rPr>
        <w:t>-</w:t>
      </w:r>
      <w:r w:rsidRPr="00EC55FC">
        <w:rPr>
          <w:rFonts w:eastAsiaTheme="minorEastAsia"/>
          <w:szCs w:val="20"/>
          <w:rtl/>
        </w:rPr>
        <w:t>9</w:t>
      </w:r>
      <w:r w:rsidRPr="00365B76">
        <w:rPr>
          <w:rFonts w:eastAsiaTheme="minorEastAsia"/>
          <w:rtl/>
        </w:rPr>
        <w:t xml:space="preserve"> أدناه</w:t>
      </w:r>
      <w:r w:rsidR="0064757B" w:rsidRPr="0064757B">
        <w:rPr>
          <w:rFonts w:eastAsiaTheme="minorEastAsia"/>
          <w:rtl/>
        </w:rPr>
        <w:t>)</w:t>
      </w:r>
      <w:r w:rsidRPr="00365B76">
        <w:rPr>
          <w:rFonts w:eastAsiaTheme="minorEastAsia"/>
          <w:rtl/>
        </w:rPr>
        <w:t xml:space="preserve">. وفي </w:t>
      </w:r>
      <w:r w:rsidRPr="00EC55FC">
        <w:rPr>
          <w:rFonts w:eastAsiaTheme="minorEastAsia"/>
          <w:szCs w:val="20"/>
          <w:rtl/>
        </w:rPr>
        <w:t>12</w:t>
      </w:r>
      <w:r w:rsidRPr="00365B76">
        <w:rPr>
          <w:rFonts w:eastAsiaTheme="minorEastAsia"/>
          <w:rtl/>
        </w:rPr>
        <w:t xml:space="preserve"> شباط/فبراير </w:t>
      </w:r>
      <w:r w:rsidRPr="00EC55FC">
        <w:rPr>
          <w:rFonts w:eastAsiaTheme="minorEastAsia"/>
          <w:szCs w:val="20"/>
          <w:rtl/>
        </w:rPr>
        <w:t>2019</w:t>
      </w:r>
      <w:r w:rsidRPr="00365B76">
        <w:rPr>
          <w:rFonts w:eastAsiaTheme="minorEastAsia"/>
          <w:rtl/>
        </w:rPr>
        <w:t xml:space="preserve">، أوضحت صاحبة البلاغ أن الشكوى الحالية قُدمت أيضاً باسم طفلها الأصغر و. </w:t>
      </w:r>
      <w:proofErr w:type="gramStart"/>
      <w:r w:rsidRPr="00365B76">
        <w:rPr>
          <w:rFonts w:eastAsiaTheme="minorEastAsia"/>
          <w:rtl/>
        </w:rPr>
        <w:t>ج..</w:t>
      </w:r>
      <w:proofErr w:type="gramEnd"/>
    </w:p>
    <w:p w14:paraId="252C5EEC" w14:textId="77777777" w:rsidR="00365B76" w:rsidRPr="00365B76" w:rsidRDefault="00365B76" w:rsidP="00365B76">
      <w:pPr>
        <w:pStyle w:val="H23GA"/>
        <w:rPr>
          <w:rFonts w:eastAsiaTheme="minorEastAsia"/>
          <w:szCs w:val="20"/>
          <w:lang w:val="ar-SA" w:eastAsia="zh-TW" w:bidi="en-GB"/>
        </w:rPr>
      </w:pPr>
      <w:r w:rsidRPr="00365B76">
        <w:rPr>
          <w:rFonts w:eastAsiaTheme="minorEastAsia"/>
          <w:rtl/>
        </w:rPr>
        <w:tab/>
      </w:r>
      <w:r w:rsidRPr="00365B76">
        <w:rPr>
          <w:rFonts w:eastAsiaTheme="minorEastAsia"/>
          <w:rtl/>
        </w:rPr>
        <w:tab/>
        <w:t xml:space="preserve">ملاحظات إضافية من الدولة الطرف </w:t>
      </w:r>
    </w:p>
    <w:p w14:paraId="32423B1C" w14:textId="77777777"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6</w:t>
      </w:r>
      <w:r w:rsidRPr="00365B76">
        <w:rPr>
          <w:rFonts w:eastAsiaTheme="minorEastAsia"/>
          <w:szCs w:val="20"/>
          <w:rtl/>
        </w:rPr>
        <w:t>-</w:t>
      </w:r>
      <w:r w:rsidRPr="00EC55FC">
        <w:rPr>
          <w:rFonts w:eastAsiaTheme="minorEastAsia"/>
          <w:szCs w:val="20"/>
          <w:rtl/>
        </w:rPr>
        <w:t>1</w:t>
      </w:r>
      <w:r w:rsidRPr="00365B76">
        <w:rPr>
          <w:rFonts w:eastAsiaTheme="minorEastAsia"/>
          <w:rtl/>
        </w:rPr>
        <w:tab/>
        <w:t xml:space="preserve">تكرر الدولة الطرف، في ملاحظاتها المؤرخة </w:t>
      </w:r>
      <w:r w:rsidRPr="00EC55FC">
        <w:rPr>
          <w:rFonts w:eastAsiaTheme="minorEastAsia"/>
          <w:szCs w:val="20"/>
          <w:rtl/>
        </w:rPr>
        <w:t>27</w:t>
      </w:r>
      <w:r w:rsidRPr="0064757B">
        <w:rPr>
          <w:rFonts w:eastAsiaTheme="minorEastAsia"/>
          <w:sz w:val="28"/>
          <w:rtl/>
        </w:rPr>
        <w:t xml:space="preserve"> آب/أغسطس</w:t>
      </w:r>
      <w:r w:rsidRPr="0064757B">
        <w:rPr>
          <w:rFonts w:eastAsiaTheme="minorEastAsia"/>
          <w:sz w:val="28"/>
          <w:szCs w:val="36"/>
          <w:rtl/>
        </w:rPr>
        <w:t xml:space="preserve"> </w:t>
      </w:r>
      <w:r w:rsidRPr="00EC55FC">
        <w:rPr>
          <w:rFonts w:eastAsiaTheme="minorEastAsia"/>
          <w:szCs w:val="20"/>
          <w:rtl/>
        </w:rPr>
        <w:t>2019</w:t>
      </w:r>
      <w:r w:rsidRPr="00365B76">
        <w:rPr>
          <w:rFonts w:eastAsiaTheme="minorEastAsia"/>
          <w:rtl/>
        </w:rPr>
        <w:t xml:space="preserve">، روايتها للوقائع وحججها بشأن مقبولية البلاغ وأسسه الموضوعية. </w:t>
      </w:r>
    </w:p>
    <w:p w14:paraId="31E25D91" w14:textId="77777777"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6</w:t>
      </w:r>
      <w:r w:rsidRPr="00365B76">
        <w:rPr>
          <w:rFonts w:eastAsiaTheme="minorEastAsia"/>
          <w:szCs w:val="20"/>
          <w:rtl/>
        </w:rPr>
        <w:t>-</w:t>
      </w:r>
      <w:r w:rsidRPr="00EC55FC">
        <w:rPr>
          <w:rFonts w:eastAsiaTheme="minorEastAsia"/>
          <w:szCs w:val="20"/>
          <w:rtl/>
        </w:rPr>
        <w:t>2</w:t>
      </w:r>
      <w:r w:rsidRPr="00365B76">
        <w:rPr>
          <w:rFonts w:eastAsiaTheme="minorEastAsia"/>
          <w:rtl/>
        </w:rPr>
        <w:tab/>
        <w:t xml:space="preserve">وتشير الدولة الطرف إلى أنها أبلغت اللجنة في </w:t>
      </w:r>
      <w:r w:rsidRPr="00EC55FC">
        <w:rPr>
          <w:rFonts w:eastAsiaTheme="minorEastAsia"/>
          <w:szCs w:val="20"/>
          <w:rtl/>
        </w:rPr>
        <w:t>24</w:t>
      </w:r>
      <w:r w:rsidRPr="00365B76">
        <w:rPr>
          <w:rFonts w:eastAsiaTheme="minorEastAsia"/>
          <w:rtl/>
        </w:rPr>
        <w:t xml:space="preserve"> آب/أغسطس </w:t>
      </w:r>
      <w:r w:rsidRPr="00EC55FC">
        <w:rPr>
          <w:rFonts w:eastAsiaTheme="minorEastAsia"/>
          <w:szCs w:val="20"/>
          <w:rtl/>
        </w:rPr>
        <w:t>2018</w:t>
      </w:r>
      <w:r w:rsidRPr="00365B76">
        <w:rPr>
          <w:rFonts w:eastAsiaTheme="minorEastAsia"/>
          <w:rtl/>
        </w:rPr>
        <w:t xml:space="preserve"> بأن مجلس طعون اللاجئين قرر إعادة فتح ملف قضية صاحبة البلاغ وطفليها، لأنها أنجبت طفلاً جديداً، هو </w:t>
      </w:r>
      <w:proofErr w:type="spellStart"/>
      <w:r w:rsidRPr="00365B76">
        <w:rPr>
          <w:rFonts w:eastAsiaTheme="minorEastAsia"/>
          <w:rtl/>
        </w:rPr>
        <w:t>و.ج</w:t>
      </w:r>
      <w:proofErr w:type="spellEnd"/>
      <w:r w:rsidRPr="00365B76">
        <w:rPr>
          <w:rFonts w:eastAsiaTheme="minorEastAsia"/>
          <w:rtl/>
        </w:rPr>
        <w:t>.، وطلبت الدولة الطرف تعليق النظر في القضية المعروضة على اللجنة حتى إشعار آخر.</w:t>
      </w:r>
    </w:p>
    <w:p w14:paraId="542C4696" w14:textId="407C64B1" w:rsidR="00365B76" w:rsidRPr="00C010A7" w:rsidRDefault="00365B76" w:rsidP="00365B76">
      <w:pPr>
        <w:pStyle w:val="SingleTxtGA"/>
        <w:rPr>
          <w:rFonts w:eastAsiaTheme="minorEastAsia"/>
          <w:szCs w:val="20"/>
          <w:lang w:eastAsia="zh-TW" w:bidi="en-GB"/>
        </w:rPr>
      </w:pPr>
      <w:r w:rsidRPr="00EC55FC">
        <w:rPr>
          <w:rFonts w:eastAsiaTheme="minorEastAsia"/>
          <w:szCs w:val="20"/>
          <w:rtl/>
        </w:rPr>
        <w:t>6</w:t>
      </w:r>
      <w:r w:rsidRPr="00365B76">
        <w:rPr>
          <w:rFonts w:eastAsiaTheme="minorEastAsia"/>
          <w:szCs w:val="20"/>
          <w:rtl/>
        </w:rPr>
        <w:t>-</w:t>
      </w:r>
      <w:r w:rsidRPr="00EC55FC">
        <w:rPr>
          <w:rFonts w:eastAsiaTheme="minorEastAsia"/>
          <w:szCs w:val="20"/>
          <w:rtl/>
        </w:rPr>
        <w:t>3</w:t>
      </w:r>
      <w:r w:rsidRPr="00365B76">
        <w:rPr>
          <w:rFonts w:eastAsiaTheme="minorEastAsia"/>
          <w:rtl/>
        </w:rPr>
        <w:tab/>
        <w:t xml:space="preserve">وتدفع الدولة الطرف بأن مجلس طعون اللاجئين أصدر قراراً جديداً في </w:t>
      </w:r>
      <w:r w:rsidRPr="00EC55FC">
        <w:rPr>
          <w:rFonts w:eastAsiaTheme="minorEastAsia"/>
          <w:szCs w:val="20"/>
          <w:rtl/>
        </w:rPr>
        <w:t>13</w:t>
      </w:r>
      <w:r w:rsidRPr="00365B76">
        <w:rPr>
          <w:rFonts w:eastAsiaTheme="minorEastAsia"/>
          <w:rtl/>
        </w:rPr>
        <w:t xml:space="preserve"> كانون الأول/</w:t>
      </w:r>
      <w:r w:rsidR="00C010A7">
        <w:rPr>
          <w:rFonts w:eastAsiaTheme="minorEastAsia" w:hint="cs"/>
          <w:rtl/>
        </w:rPr>
        <w:t xml:space="preserve"> </w:t>
      </w:r>
      <w:r w:rsidRPr="00365B76">
        <w:rPr>
          <w:rFonts w:eastAsiaTheme="minorEastAsia"/>
          <w:rtl/>
        </w:rPr>
        <w:t xml:space="preserve">ديسمبر </w:t>
      </w:r>
      <w:r w:rsidRPr="00EC55FC">
        <w:rPr>
          <w:rFonts w:eastAsiaTheme="minorEastAsia"/>
          <w:szCs w:val="20"/>
          <w:rtl/>
        </w:rPr>
        <w:t>2018</w:t>
      </w:r>
      <w:r w:rsidRPr="00365B76">
        <w:rPr>
          <w:rFonts w:eastAsiaTheme="minorEastAsia"/>
          <w:rtl/>
        </w:rPr>
        <w:t>، بعد استعراض جرى في جلسة استماع شفوية أمام هيئة جديدة، أيد فيه قرار دائرة الهجرة الدانمركية رفض طلب اللجوء المقدم من صاحبة البلاغ وطفليها. وينطبق القرار الآن أيضا</w:t>
      </w:r>
      <w:r w:rsidR="00EC0479">
        <w:rPr>
          <w:rFonts w:eastAsiaTheme="minorEastAsia" w:hint="cs"/>
          <w:rtl/>
        </w:rPr>
        <w:t>ً</w:t>
      </w:r>
      <w:r w:rsidRPr="00365B76">
        <w:rPr>
          <w:rFonts w:eastAsiaTheme="minorEastAsia"/>
          <w:rtl/>
        </w:rPr>
        <w:t xml:space="preserve"> على الطفلين ل. ج</w:t>
      </w:r>
      <w:r>
        <w:rPr>
          <w:rFonts w:eastAsiaTheme="minorEastAsia" w:hint="cs"/>
          <w:rtl/>
        </w:rPr>
        <w:t>.</w:t>
      </w:r>
      <w:r>
        <w:rPr>
          <w:rFonts w:eastAsiaTheme="minorEastAsia"/>
          <w:rtl/>
        </w:rPr>
        <w:t xml:space="preserve"> و</w:t>
      </w:r>
      <w:r w:rsidR="00137F45">
        <w:rPr>
          <w:rFonts w:eastAsiaTheme="minorEastAsia" w:hint="cs"/>
          <w:rtl/>
        </w:rPr>
        <w:t xml:space="preserve"> </w:t>
      </w:r>
      <w:proofErr w:type="spellStart"/>
      <w:r w:rsidRPr="00365B76">
        <w:rPr>
          <w:rFonts w:eastAsiaTheme="minorEastAsia"/>
          <w:rtl/>
        </w:rPr>
        <w:t>و</w:t>
      </w:r>
      <w:proofErr w:type="spellEnd"/>
      <w:r w:rsidRPr="00365B76">
        <w:rPr>
          <w:rFonts w:eastAsiaTheme="minorEastAsia"/>
          <w:rtl/>
        </w:rPr>
        <w:t xml:space="preserve">. </w:t>
      </w:r>
      <w:proofErr w:type="gramStart"/>
      <w:r w:rsidRPr="00365B76">
        <w:rPr>
          <w:rFonts w:eastAsiaTheme="minorEastAsia"/>
          <w:rtl/>
        </w:rPr>
        <w:t>ج..</w:t>
      </w:r>
      <w:proofErr w:type="gramEnd"/>
    </w:p>
    <w:p w14:paraId="419CCA33" w14:textId="21C03A19"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6</w:t>
      </w:r>
      <w:r w:rsidRPr="00365B76">
        <w:rPr>
          <w:rFonts w:eastAsiaTheme="minorEastAsia"/>
          <w:szCs w:val="20"/>
          <w:rtl/>
        </w:rPr>
        <w:t>-</w:t>
      </w:r>
      <w:r w:rsidRPr="00EC55FC">
        <w:rPr>
          <w:rFonts w:eastAsiaTheme="minorEastAsia"/>
          <w:szCs w:val="20"/>
          <w:rtl/>
        </w:rPr>
        <w:t>4</w:t>
      </w:r>
      <w:r w:rsidRPr="00365B76">
        <w:rPr>
          <w:rFonts w:eastAsiaTheme="minorEastAsia"/>
          <w:rtl/>
        </w:rPr>
        <w:tab/>
        <w:t>ورأى مجلس طعون اللاجئين أن ل. ج.</w:t>
      </w:r>
      <w:r>
        <w:rPr>
          <w:rFonts w:eastAsiaTheme="minorEastAsia"/>
          <w:rtl/>
        </w:rPr>
        <w:t xml:space="preserve"> و</w:t>
      </w:r>
      <w:r w:rsidR="00137F45">
        <w:rPr>
          <w:rFonts w:eastAsiaTheme="minorEastAsia" w:hint="cs"/>
          <w:rtl/>
        </w:rPr>
        <w:t xml:space="preserve"> </w:t>
      </w:r>
      <w:proofErr w:type="spellStart"/>
      <w:r w:rsidRPr="00365B76">
        <w:rPr>
          <w:rFonts w:eastAsiaTheme="minorEastAsia"/>
          <w:rtl/>
        </w:rPr>
        <w:t>و</w:t>
      </w:r>
      <w:proofErr w:type="spellEnd"/>
      <w:r w:rsidRPr="00365B76">
        <w:rPr>
          <w:rFonts w:eastAsiaTheme="minorEastAsia"/>
          <w:rtl/>
        </w:rPr>
        <w:t>. ج. لا يمكنهما، بسبب سنهما، تقديم أي معلومات ذات أهمية للقضية فيما يتعلق بأسباب طلبهما اللجوء. غير أن والدتهما قدمت بياناً مفصلاً عن أسباب اللجوء</w:t>
      </w:r>
      <w:r w:rsidRPr="00365B76">
        <w:rPr>
          <w:rFonts w:eastAsiaTheme="minorEastAsia"/>
          <w:rtl/>
          <w:lang w:val="fr-CH"/>
        </w:rPr>
        <w:t xml:space="preserve"> تتصل </w:t>
      </w:r>
      <w:r w:rsidRPr="00365B76">
        <w:rPr>
          <w:rFonts w:eastAsiaTheme="minorEastAsia"/>
          <w:rtl/>
        </w:rPr>
        <w:t xml:space="preserve">مباشرة بهذين الطفلين. وتلك الأسباب مطابقة تماماً لأسباب طلب لجوء </w:t>
      </w:r>
      <w:r w:rsidRPr="00365B76">
        <w:rPr>
          <w:rFonts w:eastAsiaTheme="minorEastAsia"/>
          <w:rtl/>
        </w:rPr>
        <w:lastRenderedPageBreak/>
        <w:t>الابنة الكبرى ز. ك.، وهي الأسباب التي أُخذت في الاعتبار في سياق نظر دائرة الهجرة الدانمركية في الطلب. وتبين للمجلس أن المعلومات التي قدمتها أم الأطفال تضمنت تفاصيل كافية عن منظور الأطفال وأنه لا يوجد أي أساس آخر لإحالة أي جزء من القضية إلى دائرة الهجرة الدانمركية.</w:t>
      </w:r>
    </w:p>
    <w:p w14:paraId="3705DAF9" w14:textId="6D802AA3"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6</w:t>
      </w:r>
      <w:r w:rsidRPr="00365B76">
        <w:rPr>
          <w:rFonts w:eastAsiaTheme="minorEastAsia"/>
          <w:szCs w:val="20"/>
          <w:rtl/>
        </w:rPr>
        <w:t>-</w:t>
      </w:r>
      <w:r w:rsidRPr="00EC55FC">
        <w:rPr>
          <w:rFonts w:eastAsiaTheme="minorEastAsia"/>
          <w:szCs w:val="20"/>
          <w:rtl/>
        </w:rPr>
        <w:t>5</w:t>
      </w:r>
      <w:r w:rsidRPr="00365B76">
        <w:rPr>
          <w:rFonts w:eastAsiaTheme="minorEastAsia"/>
          <w:rtl/>
        </w:rPr>
        <w:tab/>
        <w:t xml:space="preserve">وفيما يتعلق بادعاء صاحبة البلاغ أن المادة </w:t>
      </w:r>
      <w:r w:rsidRPr="00EC55FC">
        <w:rPr>
          <w:rFonts w:eastAsiaTheme="minorEastAsia"/>
          <w:szCs w:val="20"/>
          <w:rtl/>
        </w:rPr>
        <w:t>2</w:t>
      </w:r>
      <w:r w:rsidRPr="00365B76">
        <w:rPr>
          <w:rFonts w:eastAsiaTheme="minorEastAsia"/>
          <w:rtl/>
        </w:rPr>
        <w:t xml:space="preserve"> انتهكت، لأن أية مسألة أخرى تتعلق بطفل دانمرك</w:t>
      </w:r>
      <w:r w:rsidR="00C010A7">
        <w:rPr>
          <w:rFonts w:eastAsiaTheme="minorEastAsia" w:hint="cs"/>
          <w:rtl/>
        </w:rPr>
        <w:t>ي</w:t>
      </w:r>
      <w:r w:rsidRPr="00365B76">
        <w:rPr>
          <w:rFonts w:eastAsiaTheme="minorEastAsia"/>
          <w:rtl/>
        </w:rPr>
        <w:t xml:space="preserve"> وبالمصلحة الفضلى للطفل يمكن الطعن فيها أمام المحاكم العادية، تدفع الدولة الطرف بأن هذا الادعاء يقدم بطريقة عامة جداً</w:t>
      </w:r>
      <w:r w:rsidR="0064757B" w:rsidRPr="0064757B">
        <w:rPr>
          <w:rStyle w:val="FootnoteReference"/>
          <w:rFonts w:eastAsiaTheme="minorEastAsia"/>
          <w:rtl/>
        </w:rPr>
        <w:t>(</w:t>
      </w:r>
      <w:r w:rsidRPr="00365B76">
        <w:rPr>
          <w:rStyle w:val="FootnoteReference"/>
          <w:rFonts w:eastAsiaTheme="minorEastAsia" w:cs="Times New Roman"/>
          <w:b w:val="0"/>
          <w:position w:val="4"/>
          <w:sz w:val="20"/>
        </w:rPr>
        <w:footnoteReference w:id="11"/>
      </w:r>
      <w:r w:rsidR="0064757B" w:rsidRPr="0064757B">
        <w:rPr>
          <w:rStyle w:val="FootnoteReference"/>
          <w:rFonts w:eastAsiaTheme="minorEastAsia"/>
          <w:rtl/>
        </w:rPr>
        <w:t>)</w:t>
      </w:r>
      <w:r w:rsidR="00137F45">
        <w:rPr>
          <w:rFonts w:eastAsiaTheme="minorEastAsia" w:hint="cs"/>
          <w:rtl/>
        </w:rPr>
        <w:t>.</w:t>
      </w:r>
    </w:p>
    <w:p w14:paraId="76AE5121" w14:textId="085DBB93" w:rsidR="00365B76" w:rsidRPr="00C010A7" w:rsidRDefault="00365B76" w:rsidP="00365B76">
      <w:pPr>
        <w:pStyle w:val="SingleTxtGA"/>
        <w:rPr>
          <w:rFonts w:eastAsiaTheme="minorEastAsia"/>
          <w:spacing w:val="-4"/>
          <w:szCs w:val="20"/>
          <w:lang w:val="ar-SA" w:eastAsia="zh-TW" w:bidi="en-GB"/>
        </w:rPr>
      </w:pPr>
      <w:r w:rsidRPr="00EC55FC">
        <w:rPr>
          <w:rFonts w:eastAsiaTheme="minorEastAsia"/>
          <w:szCs w:val="20"/>
          <w:rtl/>
        </w:rPr>
        <w:t>6</w:t>
      </w:r>
      <w:r w:rsidRPr="00365B76">
        <w:rPr>
          <w:rFonts w:eastAsiaTheme="minorEastAsia"/>
          <w:szCs w:val="20"/>
          <w:rtl/>
        </w:rPr>
        <w:t>-</w:t>
      </w:r>
      <w:r w:rsidRPr="00EC55FC">
        <w:rPr>
          <w:rFonts w:eastAsiaTheme="minorEastAsia"/>
          <w:szCs w:val="20"/>
          <w:rtl/>
        </w:rPr>
        <w:t>6</w:t>
      </w:r>
      <w:r w:rsidRPr="00365B76">
        <w:rPr>
          <w:rFonts w:eastAsiaTheme="minorEastAsia"/>
          <w:rtl/>
        </w:rPr>
        <w:tab/>
        <w:t xml:space="preserve">وتلاحظ الدولة الطرف أن مجلس طعون اللاجئين أشار تحديداً، في قراره المؤرخ </w:t>
      </w:r>
      <w:r w:rsidRPr="00EC55FC">
        <w:rPr>
          <w:rFonts w:eastAsiaTheme="minorEastAsia"/>
          <w:sz w:val="24"/>
          <w:szCs w:val="20"/>
          <w:rtl/>
        </w:rPr>
        <w:t>13</w:t>
      </w:r>
      <w:r w:rsidRPr="00365B76">
        <w:rPr>
          <w:rFonts w:eastAsiaTheme="minorEastAsia"/>
          <w:rtl/>
        </w:rPr>
        <w:t xml:space="preserve"> كانون الأول/ديسمبر </w:t>
      </w:r>
      <w:r w:rsidRPr="00EC55FC">
        <w:rPr>
          <w:rFonts w:eastAsiaTheme="minorEastAsia"/>
          <w:sz w:val="24"/>
          <w:szCs w:val="20"/>
          <w:rtl/>
        </w:rPr>
        <w:t>2018</w:t>
      </w:r>
      <w:r w:rsidRPr="00365B76">
        <w:rPr>
          <w:rFonts w:eastAsiaTheme="minorEastAsia"/>
          <w:rtl/>
        </w:rPr>
        <w:t>، إلى أحكام الاتفاقية</w:t>
      </w:r>
      <w:r w:rsidRPr="00365B76">
        <w:rPr>
          <w:rFonts w:eastAsiaTheme="minorEastAsia"/>
          <w:szCs w:val="20"/>
          <w:rtl/>
        </w:rPr>
        <w:t>.</w:t>
      </w:r>
      <w:r w:rsidRPr="00365B76">
        <w:rPr>
          <w:rFonts w:eastAsiaTheme="minorEastAsia"/>
          <w:rtl/>
        </w:rPr>
        <w:t xml:space="preserve"> وفيما يتعلق بإفادة صاحبة البلاغ أن المجلس لم يحتج</w:t>
      </w:r>
      <w:r>
        <w:rPr>
          <w:rFonts w:eastAsiaTheme="minorEastAsia"/>
          <w:rtl/>
        </w:rPr>
        <w:t xml:space="preserve"> </w:t>
      </w:r>
      <w:r w:rsidRPr="00365B76">
        <w:rPr>
          <w:rFonts w:eastAsiaTheme="minorEastAsia"/>
          <w:rtl/>
        </w:rPr>
        <w:t xml:space="preserve">بمبدأ الحيطة فيما يتعلق بقدرته على تقديم أسباب لطلب اللجوء، تلاحظ الدولة الطرف أن الطفلتين كانتا مُمثلتيْن بأمهما وبمحام أثناء إجراءات المجلس. وعلاوة على ذلك، قدمت الأم نيابة عن الأطفال </w:t>
      </w:r>
      <w:r w:rsidRPr="00C010A7">
        <w:rPr>
          <w:rFonts w:eastAsiaTheme="minorEastAsia"/>
          <w:spacing w:val="-4"/>
          <w:rtl/>
        </w:rPr>
        <w:t xml:space="preserve">معلومات وبياناً خلال جلسة الاستماع التي عقدها المجلس في </w:t>
      </w:r>
      <w:r w:rsidRPr="00EC55FC">
        <w:rPr>
          <w:rFonts w:eastAsiaTheme="minorEastAsia"/>
          <w:spacing w:val="-4"/>
          <w:szCs w:val="20"/>
          <w:rtl/>
        </w:rPr>
        <w:t>13</w:t>
      </w:r>
      <w:r w:rsidRPr="00C010A7">
        <w:rPr>
          <w:rFonts w:eastAsiaTheme="minorEastAsia"/>
          <w:spacing w:val="-4"/>
          <w:rtl/>
        </w:rPr>
        <w:t xml:space="preserve"> كانون الأول/ديسمبر </w:t>
      </w:r>
      <w:r w:rsidRPr="00EC55FC">
        <w:rPr>
          <w:rFonts w:eastAsiaTheme="minorEastAsia"/>
          <w:spacing w:val="-4"/>
          <w:szCs w:val="20"/>
          <w:rtl/>
        </w:rPr>
        <w:t>2018</w:t>
      </w:r>
      <w:r w:rsidRPr="00C010A7">
        <w:rPr>
          <w:rFonts w:eastAsiaTheme="minorEastAsia"/>
          <w:spacing w:val="-4"/>
          <w:rtl/>
        </w:rPr>
        <w:t>. ولذلك، ليس من المناسب الاحتجاج بمبدأ الحيطة فيما يتعلق بقدرة الطفلتين على تقديم أسباب لطلب</w:t>
      </w:r>
      <w:r w:rsidR="00C010A7" w:rsidRPr="00C010A7">
        <w:rPr>
          <w:rFonts w:eastAsiaTheme="minorEastAsia" w:hint="cs"/>
          <w:spacing w:val="-4"/>
          <w:rtl/>
        </w:rPr>
        <w:t xml:space="preserve"> </w:t>
      </w:r>
      <w:r w:rsidRPr="00C010A7">
        <w:rPr>
          <w:rFonts w:eastAsiaTheme="minorEastAsia"/>
          <w:spacing w:val="-4"/>
          <w:rtl/>
        </w:rPr>
        <w:t xml:space="preserve">اللجوء. </w:t>
      </w:r>
    </w:p>
    <w:p w14:paraId="186B548E" w14:textId="63BF6381"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6</w:t>
      </w:r>
      <w:r w:rsidRPr="00365B76">
        <w:rPr>
          <w:rFonts w:eastAsiaTheme="minorEastAsia"/>
          <w:szCs w:val="20"/>
          <w:rtl/>
        </w:rPr>
        <w:t>-</w:t>
      </w:r>
      <w:r w:rsidRPr="00EC55FC">
        <w:rPr>
          <w:rFonts w:eastAsiaTheme="minorEastAsia"/>
          <w:szCs w:val="20"/>
          <w:rtl/>
        </w:rPr>
        <w:t>7</w:t>
      </w:r>
      <w:r w:rsidRPr="00365B76">
        <w:rPr>
          <w:rFonts w:eastAsiaTheme="minorEastAsia"/>
          <w:rtl/>
        </w:rPr>
        <w:tab/>
        <w:t>وفيما يتعلق</w:t>
      </w:r>
      <w:r w:rsidRPr="00365B76">
        <w:rPr>
          <w:rFonts w:eastAsiaTheme="minorEastAsia"/>
          <w:color w:val="FF0000"/>
          <w:rtl/>
        </w:rPr>
        <w:t xml:space="preserve"> </w:t>
      </w:r>
      <w:r w:rsidRPr="00365B76">
        <w:rPr>
          <w:rFonts w:eastAsiaTheme="minorEastAsia"/>
          <w:rtl/>
        </w:rPr>
        <w:t>بإفادة صاحبة البلاغ بأن العقوبات المفروضة على أفراد الأسرة ستكون أسوأ، لأن الأسرة تضم الآن ثلاثة أطفال، تشير الدولة الطرف إلى أن مجلس طعون اللاجئين أجرى تقييماً شاملاً</w:t>
      </w:r>
      <w:r w:rsidRPr="00365B76">
        <w:rPr>
          <w:rFonts w:eastAsiaTheme="minorEastAsia"/>
          <w:rtl/>
          <w:lang w:val="fr-CH"/>
        </w:rPr>
        <w:t xml:space="preserve"> على أساس </w:t>
      </w:r>
      <w:r w:rsidRPr="00365B76">
        <w:rPr>
          <w:rFonts w:eastAsiaTheme="minorEastAsia"/>
          <w:rtl/>
        </w:rPr>
        <w:t>أن لدى صاحبة البلاغ ثلاثة أطفال. وخلص المجلس إلى أنه لا يوجد أساس للتيقن من أن السلطات الصينية ستبعد الأطفال قسراً عن والدتهم، أو أن الأم ستواجه بالفعل لدى عودتها خطراً حقيقياً يعرضها لأية معاملة سيئة أخرى، بما في ذلك التعقيم القسري، بما يبرر اللجوء. وفيما</w:t>
      </w:r>
      <w:r w:rsidR="00EC0479">
        <w:rPr>
          <w:rFonts w:eastAsiaTheme="minorEastAsia" w:hint="cs"/>
          <w:rtl/>
        </w:rPr>
        <w:t> </w:t>
      </w:r>
      <w:r w:rsidRPr="00365B76">
        <w:rPr>
          <w:rFonts w:eastAsiaTheme="minorEastAsia"/>
          <w:rtl/>
        </w:rPr>
        <w:t>يتعلق بالأطفال، رأى مجلس طعون اللاجئين أن الصعوبات المتوقعة التي تكتنف تسجيلهم في "</w:t>
      </w:r>
      <w:proofErr w:type="spellStart"/>
      <w:r w:rsidRPr="00365B76">
        <w:rPr>
          <w:rFonts w:eastAsiaTheme="minorEastAsia"/>
          <w:rtl/>
        </w:rPr>
        <w:t>الهوكو</w:t>
      </w:r>
      <w:proofErr w:type="spellEnd"/>
      <w:r w:rsidRPr="00365B76">
        <w:rPr>
          <w:rFonts w:eastAsiaTheme="minorEastAsia"/>
          <w:rtl/>
        </w:rPr>
        <w:t>"، والعواقب المحتملة المتمثلة في استبعادهم من تلقي المساعدة الطبية والتعليم المدرسي مجاناً، لا</w:t>
      </w:r>
      <w:r w:rsidR="00EC0479">
        <w:rPr>
          <w:rFonts w:eastAsiaTheme="minorEastAsia" w:hint="cs"/>
          <w:rtl/>
        </w:rPr>
        <w:t> </w:t>
      </w:r>
      <w:r w:rsidRPr="00365B76">
        <w:rPr>
          <w:rFonts w:eastAsiaTheme="minorEastAsia"/>
          <w:rtl/>
        </w:rPr>
        <w:t>تُقارن بظروف سوء المعاملة الخطيرة التي تندرج</w:t>
      </w:r>
      <w:r>
        <w:rPr>
          <w:rFonts w:eastAsiaTheme="minorEastAsia"/>
          <w:rtl/>
        </w:rPr>
        <w:t xml:space="preserve"> </w:t>
      </w:r>
      <w:r w:rsidRPr="00365B76">
        <w:rPr>
          <w:rFonts w:eastAsiaTheme="minorEastAsia"/>
          <w:rtl/>
        </w:rPr>
        <w:t xml:space="preserve">في إطار المادة </w:t>
      </w:r>
      <w:r w:rsidRPr="00EC55FC">
        <w:rPr>
          <w:rFonts w:eastAsiaTheme="minorEastAsia"/>
          <w:szCs w:val="20"/>
          <w:rtl/>
        </w:rPr>
        <w:t>7</w:t>
      </w:r>
      <w:r w:rsidRPr="00365B76">
        <w:rPr>
          <w:rFonts w:eastAsiaTheme="minorEastAsia"/>
          <w:rtl/>
        </w:rPr>
        <w:t xml:space="preserve"> من قانون الأجانب في الدانمرك. </w:t>
      </w:r>
    </w:p>
    <w:p w14:paraId="68977EE9" w14:textId="69E346B9"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6</w:t>
      </w:r>
      <w:r w:rsidRPr="00365B76">
        <w:rPr>
          <w:rFonts w:eastAsiaTheme="minorEastAsia"/>
          <w:szCs w:val="20"/>
          <w:rtl/>
        </w:rPr>
        <w:t>-</w:t>
      </w:r>
      <w:r w:rsidRPr="00EC55FC">
        <w:rPr>
          <w:rFonts w:eastAsiaTheme="minorEastAsia"/>
          <w:szCs w:val="20"/>
          <w:rtl/>
        </w:rPr>
        <w:t>8</w:t>
      </w:r>
      <w:r w:rsidRPr="00365B76">
        <w:rPr>
          <w:rFonts w:eastAsiaTheme="minorEastAsia"/>
          <w:rtl/>
        </w:rPr>
        <w:tab/>
        <w:t>وتحتج الدولة الطرف بأن صاحبة البلاغ لم تثبت بالدليل ادعاءها أن العقوبات المفروضة على الأسرة أصبحت أسوأ لأن الأسرة تضم الآن ثلاثة أطفال. بل على العكس، لقد خُففت لوائح تنظيم الأسرة في الصين. فقد عُدِّلت سياسة الطفل الواحد الصينية إلى سياسة الطفلين في كانون الثاني/</w:t>
      </w:r>
      <w:r w:rsidR="00C010A7">
        <w:rPr>
          <w:rFonts w:eastAsiaTheme="minorEastAsia" w:hint="cs"/>
          <w:rtl/>
        </w:rPr>
        <w:t xml:space="preserve">     </w:t>
      </w:r>
      <w:r w:rsidRPr="00365B76">
        <w:rPr>
          <w:rFonts w:eastAsiaTheme="minorEastAsia"/>
          <w:rtl/>
        </w:rPr>
        <w:t xml:space="preserve">يناير </w:t>
      </w:r>
      <w:r w:rsidRPr="00EC55FC">
        <w:rPr>
          <w:rFonts w:eastAsiaTheme="minorEastAsia"/>
          <w:szCs w:val="20"/>
          <w:rtl/>
        </w:rPr>
        <w:t>2016</w:t>
      </w:r>
      <w:r w:rsidRPr="00365B76">
        <w:rPr>
          <w:rFonts w:eastAsiaTheme="minorEastAsia"/>
          <w:rtl/>
        </w:rPr>
        <w:t>، ونُفِّذت هذه السياسة أيضًا في مقاطعة فوجيان. وتشير الدولة الطرف إلى تقرير أصدره مجلس شؤون الهجرة واللاجئين في كندا، ورد فيه أن قانون السكان السابق الذي كان يسمح بطفل واحد ثم عُدِّل ليسمح بطفلين يُلزِم من ينجب طفلاً بما يخالف سياسات تنظيم الأسرة بدفع رسم تعويض اجتماعي</w:t>
      </w:r>
      <w:r w:rsidR="0064757B" w:rsidRPr="0064757B">
        <w:rPr>
          <w:rStyle w:val="FootnoteReference"/>
          <w:rFonts w:eastAsiaTheme="minorEastAsia"/>
          <w:rtl/>
        </w:rPr>
        <w:t>(</w:t>
      </w:r>
      <w:r w:rsidRPr="00365B76">
        <w:rPr>
          <w:rStyle w:val="FootnoteReference"/>
          <w:rFonts w:eastAsiaTheme="minorEastAsia" w:cs="Times New Roman"/>
          <w:b w:val="0"/>
          <w:position w:val="4"/>
          <w:sz w:val="20"/>
        </w:rPr>
        <w:footnoteReference w:id="12"/>
      </w:r>
      <w:r w:rsidR="0064757B" w:rsidRPr="0064757B">
        <w:rPr>
          <w:rStyle w:val="FootnoteReference"/>
          <w:rFonts w:eastAsiaTheme="minorEastAsia"/>
          <w:rtl/>
        </w:rPr>
        <w:t>)</w:t>
      </w:r>
      <w:r w:rsidR="00137F45">
        <w:rPr>
          <w:rFonts w:eastAsiaTheme="minorEastAsia" w:hint="cs"/>
          <w:rtl/>
        </w:rPr>
        <w:t>.</w:t>
      </w:r>
      <w:r w:rsidRPr="00365B76">
        <w:rPr>
          <w:rFonts w:eastAsiaTheme="minorEastAsia"/>
          <w:rtl/>
        </w:rPr>
        <w:t xml:space="preserve"> ويتفق ذلك مع التقييم الذي أجراه مجلس طعون اللاجئين في قراره المؤرخ </w:t>
      </w:r>
      <w:r w:rsidRPr="00EC55FC">
        <w:rPr>
          <w:rFonts w:eastAsiaTheme="minorEastAsia"/>
          <w:szCs w:val="20"/>
          <w:rtl/>
        </w:rPr>
        <w:t>13</w:t>
      </w:r>
      <w:r w:rsidRPr="00365B76">
        <w:rPr>
          <w:rFonts w:eastAsiaTheme="minorEastAsia"/>
          <w:rtl/>
        </w:rPr>
        <w:t xml:space="preserve"> كانون الأول/ديسمبر </w:t>
      </w:r>
      <w:r w:rsidRPr="00EC55FC">
        <w:rPr>
          <w:rFonts w:eastAsiaTheme="minorEastAsia"/>
          <w:szCs w:val="20"/>
          <w:rtl/>
        </w:rPr>
        <w:t>2018</w:t>
      </w:r>
      <w:r w:rsidRPr="00365B76">
        <w:rPr>
          <w:rFonts w:eastAsiaTheme="minorEastAsia"/>
          <w:szCs w:val="20"/>
          <w:rtl/>
        </w:rPr>
        <w:t>.</w:t>
      </w:r>
      <w:r w:rsidRPr="00365B76">
        <w:rPr>
          <w:rFonts w:eastAsiaTheme="minorEastAsia"/>
          <w:rtl/>
        </w:rPr>
        <w:t xml:space="preserve"> وبالإضافة إلى ذلك، يذكر تقرير أصدرته وزارة الداخلية في المملكة المتحدة أن العقوبات التي تنتظر الصينيين العائدين الذين تجاوزوا عدد الأطفال المسموح به، التي تشمل عمليات الإجهاض والتعقيم القسري، أصبحت أقل شيوعا مما كانت عليه في السابق</w:t>
      </w:r>
      <w:r w:rsidR="0064757B" w:rsidRPr="0064757B">
        <w:rPr>
          <w:rStyle w:val="FootnoteReference"/>
          <w:rFonts w:eastAsiaTheme="minorEastAsia"/>
          <w:rtl/>
        </w:rPr>
        <w:t>(</w:t>
      </w:r>
      <w:r w:rsidRPr="00365B76">
        <w:rPr>
          <w:rStyle w:val="FootnoteReference"/>
          <w:rFonts w:eastAsiaTheme="minorEastAsia" w:cs="Times New Roman"/>
          <w:b w:val="0"/>
          <w:position w:val="4"/>
          <w:sz w:val="20"/>
        </w:rPr>
        <w:footnoteReference w:id="13"/>
      </w:r>
      <w:r w:rsidR="0064757B" w:rsidRPr="0064757B">
        <w:rPr>
          <w:rStyle w:val="FootnoteReference"/>
          <w:rFonts w:eastAsiaTheme="minorEastAsia"/>
          <w:rtl/>
        </w:rPr>
        <w:t>)</w:t>
      </w:r>
      <w:r>
        <w:rPr>
          <w:rFonts w:eastAsiaTheme="minorEastAsia" w:hint="cs"/>
          <w:rtl/>
        </w:rPr>
        <w:t>.</w:t>
      </w:r>
    </w:p>
    <w:p w14:paraId="16EC9ABF" w14:textId="4DEC9A67"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lastRenderedPageBreak/>
        <w:t>6</w:t>
      </w:r>
      <w:r w:rsidRPr="00365B76">
        <w:rPr>
          <w:rFonts w:eastAsiaTheme="minorEastAsia"/>
          <w:szCs w:val="20"/>
          <w:rtl/>
        </w:rPr>
        <w:t>-</w:t>
      </w:r>
      <w:r w:rsidRPr="00EC55FC">
        <w:rPr>
          <w:rFonts w:eastAsiaTheme="minorEastAsia"/>
          <w:szCs w:val="20"/>
          <w:rtl/>
        </w:rPr>
        <w:t>9</w:t>
      </w:r>
      <w:r w:rsidRPr="00365B76">
        <w:rPr>
          <w:rFonts w:eastAsiaTheme="minorEastAsia"/>
          <w:rtl/>
        </w:rPr>
        <w:tab/>
        <w:t xml:space="preserve">وفيما يتعلق بحجة صاحبة البلاغ أن الدولة الطرف أخطأت في وصف خوف صاحبة البلاغ من إبعاد أطفالها عنها بأنه "مجرد تكهنات"، كما يتبين من التقرير الذي أصدره مركز معلومات بلدان المنشأ النرويجي في </w:t>
      </w:r>
      <w:r w:rsidRPr="00EC55FC">
        <w:rPr>
          <w:rFonts w:eastAsiaTheme="minorEastAsia"/>
          <w:szCs w:val="20"/>
          <w:rtl/>
        </w:rPr>
        <w:t>15</w:t>
      </w:r>
      <w:r w:rsidRPr="00365B76">
        <w:rPr>
          <w:rFonts w:eastAsiaTheme="minorEastAsia"/>
          <w:rtl/>
        </w:rPr>
        <w:t xml:space="preserve"> أيار/مايو </w:t>
      </w:r>
      <w:r w:rsidRPr="00EC55FC">
        <w:rPr>
          <w:rFonts w:eastAsiaTheme="minorEastAsia"/>
          <w:szCs w:val="20"/>
          <w:rtl/>
        </w:rPr>
        <w:t>2017</w:t>
      </w:r>
      <w:r w:rsidRPr="00365B76">
        <w:rPr>
          <w:rFonts w:eastAsiaTheme="minorEastAsia"/>
          <w:rtl/>
        </w:rPr>
        <w:t xml:space="preserve">، تلاحظ الدولة الطرف أن التقرير يناقش السياسة بصيغتها </w:t>
      </w:r>
      <w:r w:rsidRPr="0078531A">
        <w:rPr>
          <w:rFonts w:eastAsiaTheme="minorEastAsia"/>
          <w:spacing w:val="-4"/>
          <w:rtl/>
        </w:rPr>
        <w:t xml:space="preserve">وطريقة تنفيذها قبل كانون الثاني/يناير </w:t>
      </w:r>
      <w:r w:rsidRPr="00EC55FC">
        <w:rPr>
          <w:rFonts w:eastAsiaTheme="minorEastAsia"/>
          <w:spacing w:val="-4"/>
          <w:szCs w:val="20"/>
          <w:rtl/>
        </w:rPr>
        <w:t>2016</w:t>
      </w:r>
      <w:r w:rsidRPr="0078531A">
        <w:rPr>
          <w:rFonts w:eastAsiaTheme="minorEastAsia"/>
          <w:spacing w:val="-4"/>
          <w:szCs w:val="20"/>
          <w:rtl/>
        </w:rPr>
        <w:t>.</w:t>
      </w:r>
      <w:r w:rsidRPr="0078531A">
        <w:rPr>
          <w:rFonts w:eastAsiaTheme="minorEastAsia"/>
          <w:spacing w:val="-4"/>
          <w:rtl/>
        </w:rPr>
        <w:t xml:space="preserve"> وتدفع الدولة الطرف بأن مجلس طعون اللاجئين أجرى</w:t>
      </w:r>
      <w:r w:rsidRPr="00365B76">
        <w:rPr>
          <w:rFonts w:eastAsiaTheme="minorEastAsia"/>
          <w:rtl/>
        </w:rPr>
        <w:t xml:space="preserve"> </w:t>
      </w:r>
      <w:r w:rsidRPr="0078531A">
        <w:rPr>
          <w:rFonts w:eastAsiaTheme="minorEastAsia"/>
          <w:spacing w:val="-4"/>
          <w:rtl/>
        </w:rPr>
        <w:t xml:space="preserve">تقييماً للمعلومات الأساسية ذات الصلة، بما فيها ذلك التقرير، في قراره المؤرخ </w:t>
      </w:r>
      <w:r w:rsidRPr="00EC55FC">
        <w:rPr>
          <w:rFonts w:eastAsiaTheme="minorEastAsia"/>
          <w:spacing w:val="-4"/>
          <w:szCs w:val="20"/>
          <w:rtl/>
        </w:rPr>
        <w:t>13</w:t>
      </w:r>
      <w:r w:rsidRPr="0078531A">
        <w:rPr>
          <w:rFonts w:eastAsiaTheme="minorEastAsia"/>
          <w:spacing w:val="-4"/>
          <w:rtl/>
        </w:rPr>
        <w:t xml:space="preserve"> كانون الأول/ديسمبر </w:t>
      </w:r>
      <w:r w:rsidRPr="00EC55FC">
        <w:rPr>
          <w:rFonts w:eastAsiaTheme="minorEastAsia"/>
          <w:spacing w:val="-4"/>
          <w:szCs w:val="20"/>
          <w:rtl/>
        </w:rPr>
        <w:t>2018</w:t>
      </w:r>
      <w:r w:rsidRPr="0078531A">
        <w:rPr>
          <w:rFonts w:eastAsiaTheme="minorEastAsia"/>
          <w:spacing w:val="-4"/>
          <w:rtl/>
        </w:rPr>
        <w:t>،</w:t>
      </w:r>
      <w:r w:rsidRPr="00365B76">
        <w:rPr>
          <w:rFonts w:eastAsiaTheme="minorEastAsia"/>
          <w:rtl/>
        </w:rPr>
        <w:t xml:space="preserve"> وأن المجلس خلص إلى عدم النص في التقرير أو في أي معلومات أحدث عهداً على أي أساس يُستنتج منه يقيناً أن السلطات الصينية ستُبعد الأطفال قسراً عن والدتهم</w:t>
      </w:r>
      <w:r w:rsidR="0064757B" w:rsidRPr="0064757B">
        <w:rPr>
          <w:rStyle w:val="FootnoteReference"/>
          <w:rFonts w:eastAsiaTheme="minorEastAsia"/>
          <w:rtl/>
        </w:rPr>
        <w:t>(</w:t>
      </w:r>
      <w:r w:rsidRPr="00365B76">
        <w:rPr>
          <w:rStyle w:val="FootnoteReference"/>
          <w:rFonts w:eastAsiaTheme="minorEastAsia" w:cs="Times New Roman"/>
          <w:b w:val="0"/>
          <w:position w:val="4"/>
          <w:sz w:val="20"/>
        </w:rPr>
        <w:footnoteReference w:id="14"/>
      </w:r>
      <w:r w:rsidR="0064757B" w:rsidRPr="0064757B">
        <w:rPr>
          <w:rStyle w:val="FootnoteReference"/>
          <w:rFonts w:eastAsiaTheme="minorEastAsia"/>
          <w:rtl/>
        </w:rPr>
        <w:t>)</w:t>
      </w:r>
      <w:r>
        <w:rPr>
          <w:rFonts w:eastAsiaTheme="minorEastAsia" w:hint="cs"/>
          <w:rtl/>
        </w:rPr>
        <w:t>.</w:t>
      </w:r>
    </w:p>
    <w:bookmarkEnd w:id="3"/>
    <w:p w14:paraId="0DF94CA9" w14:textId="77777777" w:rsidR="00365B76" w:rsidRPr="00365B76" w:rsidRDefault="00365B76" w:rsidP="00365B76">
      <w:pPr>
        <w:pStyle w:val="H23GA"/>
        <w:rPr>
          <w:rFonts w:eastAsiaTheme="minorEastAsia"/>
          <w:szCs w:val="20"/>
          <w:lang w:val="ar-SA" w:eastAsia="zh-TW" w:bidi="en-GB"/>
        </w:rPr>
      </w:pPr>
      <w:r w:rsidRPr="00365B76">
        <w:rPr>
          <w:rFonts w:eastAsiaTheme="minorEastAsia"/>
          <w:rtl/>
        </w:rPr>
        <w:tab/>
      </w:r>
      <w:r w:rsidRPr="00365B76">
        <w:rPr>
          <w:rFonts w:eastAsiaTheme="minorEastAsia"/>
          <w:rtl/>
        </w:rPr>
        <w:tab/>
        <w:t>المسائل والإجراءات المعروضة على اللجنة</w:t>
      </w:r>
    </w:p>
    <w:p w14:paraId="2FFE9682" w14:textId="77777777" w:rsidR="00365B76" w:rsidRPr="00365B76" w:rsidRDefault="00365B76" w:rsidP="00365B76">
      <w:pPr>
        <w:pStyle w:val="H4GA"/>
        <w:rPr>
          <w:rFonts w:eastAsiaTheme="minorEastAsia"/>
          <w:szCs w:val="20"/>
          <w:lang w:val="ar-SA" w:eastAsia="zh-TW" w:bidi="en-GB"/>
        </w:rPr>
      </w:pPr>
      <w:r w:rsidRPr="00365B76">
        <w:rPr>
          <w:rFonts w:eastAsiaTheme="minorEastAsia"/>
          <w:rtl/>
        </w:rPr>
        <w:tab/>
      </w:r>
      <w:r w:rsidRPr="00365B76">
        <w:rPr>
          <w:rFonts w:eastAsiaTheme="minorEastAsia"/>
          <w:rtl/>
        </w:rPr>
        <w:tab/>
        <w:t>النظر في المقبولية</w:t>
      </w:r>
    </w:p>
    <w:p w14:paraId="54E0CC05" w14:textId="77777777"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7</w:t>
      </w:r>
      <w:r w:rsidRPr="00365B76">
        <w:rPr>
          <w:rFonts w:eastAsiaTheme="minorEastAsia"/>
          <w:szCs w:val="20"/>
          <w:rtl/>
        </w:rPr>
        <w:t>-</w:t>
      </w:r>
      <w:r w:rsidRPr="00EC55FC">
        <w:rPr>
          <w:rFonts w:eastAsiaTheme="minorEastAsia"/>
          <w:szCs w:val="20"/>
          <w:rtl/>
        </w:rPr>
        <w:t>1</w:t>
      </w:r>
      <w:r w:rsidRPr="00365B76">
        <w:rPr>
          <w:rFonts w:eastAsiaTheme="minorEastAsia"/>
          <w:rtl/>
        </w:rPr>
        <w:tab/>
        <w:t xml:space="preserve">قبل النظر في أي ادعاء يرد في بلاغ ما، يجب على اللجنة أن تقرر، وفقاً للمادة </w:t>
      </w:r>
      <w:r w:rsidRPr="00EC55FC">
        <w:rPr>
          <w:rFonts w:eastAsiaTheme="minorEastAsia"/>
          <w:szCs w:val="20"/>
          <w:rtl/>
        </w:rPr>
        <w:t>20</w:t>
      </w:r>
      <w:r w:rsidRPr="00365B76">
        <w:rPr>
          <w:rFonts w:eastAsiaTheme="minorEastAsia"/>
          <w:rtl/>
        </w:rPr>
        <w:t xml:space="preserve"> من نظامها الداخلي، ما إذا كان البلاغ مقبولاً أم لا بموجب البروتوكول الاختياري. </w:t>
      </w:r>
    </w:p>
    <w:p w14:paraId="4EFFD101" w14:textId="6BD20BD1"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7</w:t>
      </w:r>
      <w:r w:rsidRPr="00365B76">
        <w:rPr>
          <w:rFonts w:eastAsiaTheme="minorEastAsia"/>
          <w:szCs w:val="20"/>
          <w:rtl/>
        </w:rPr>
        <w:t>-</w:t>
      </w:r>
      <w:r w:rsidRPr="00EC55FC">
        <w:rPr>
          <w:rFonts w:eastAsiaTheme="minorEastAsia"/>
          <w:szCs w:val="20"/>
          <w:rtl/>
        </w:rPr>
        <w:t>2</w:t>
      </w:r>
      <w:r w:rsidRPr="00365B76">
        <w:rPr>
          <w:rFonts w:eastAsiaTheme="minorEastAsia"/>
          <w:rtl/>
        </w:rPr>
        <w:tab/>
        <w:t xml:space="preserve">وتلاحظ اللجنة إفادة صاحبة البلاغ بأن قرارات مجلس طعون اللاجئين الدنماركي غير قابلة </w:t>
      </w:r>
      <w:r w:rsidRPr="0078531A">
        <w:rPr>
          <w:rFonts w:eastAsiaTheme="minorEastAsia"/>
          <w:spacing w:val="4"/>
          <w:rtl/>
        </w:rPr>
        <w:t xml:space="preserve">للطعن وبذلك فقد استُنفدت جميع سبل الانتصاف المحلية. ولم تدحض الدولة الطرف هذه المسألة. ومن ثم، ترى اللجنة عدم وجود أي عقبات أمام مقبولية البلاغ بموجب المادة </w:t>
      </w:r>
      <w:r w:rsidRPr="00EC55FC">
        <w:rPr>
          <w:rFonts w:eastAsiaTheme="minorEastAsia"/>
          <w:spacing w:val="4"/>
          <w:szCs w:val="20"/>
          <w:rtl/>
        </w:rPr>
        <w:t>7</w:t>
      </w:r>
      <w:r w:rsidR="0064757B" w:rsidRPr="0078531A">
        <w:rPr>
          <w:rFonts w:eastAsiaTheme="minorEastAsia"/>
          <w:spacing w:val="4"/>
          <w:rtl/>
        </w:rPr>
        <w:t>(</w:t>
      </w:r>
      <w:r w:rsidRPr="0078531A">
        <w:rPr>
          <w:rFonts w:eastAsiaTheme="minorEastAsia"/>
          <w:spacing w:val="4"/>
          <w:rtl/>
        </w:rPr>
        <w:t>ه</w:t>
      </w:r>
      <w:r w:rsidR="0064757B" w:rsidRPr="0078531A">
        <w:rPr>
          <w:rFonts w:eastAsiaTheme="minorEastAsia"/>
          <w:spacing w:val="4"/>
          <w:rtl/>
        </w:rPr>
        <w:t>)</w:t>
      </w:r>
      <w:r w:rsidRPr="0078531A">
        <w:rPr>
          <w:rFonts w:eastAsiaTheme="minorEastAsia"/>
          <w:spacing w:val="4"/>
          <w:rtl/>
        </w:rPr>
        <w:t xml:space="preserve"> من البروتوكول الاختياري</w:t>
      </w:r>
      <w:r w:rsidRPr="00365B76">
        <w:rPr>
          <w:rFonts w:eastAsiaTheme="minorEastAsia"/>
          <w:rtl/>
        </w:rPr>
        <w:t>.</w:t>
      </w:r>
    </w:p>
    <w:p w14:paraId="4701F080" w14:textId="1BE6752C"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7</w:t>
      </w:r>
      <w:r w:rsidRPr="00365B76">
        <w:rPr>
          <w:rFonts w:eastAsiaTheme="minorEastAsia"/>
          <w:szCs w:val="20"/>
          <w:rtl/>
        </w:rPr>
        <w:t>-</w:t>
      </w:r>
      <w:r w:rsidRPr="00EC55FC">
        <w:rPr>
          <w:rFonts w:eastAsiaTheme="minorEastAsia"/>
          <w:szCs w:val="20"/>
          <w:rtl/>
        </w:rPr>
        <w:t>3</w:t>
      </w:r>
      <w:r w:rsidRPr="00365B76">
        <w:rPr>
          <w:rFonts w:eastAsiaTheme="minorEastAsia"/>
          <w:rtl/>
        </w:rPr>
        <w:tab/>
        <w:t xml:space="preserve">وتحيط اللجنة علماً بادعاء صاحبة البلاغ القائم على المادة </w:t>
      </w:r>
      <w:r w:rsidRPr="00EC55FC">
        <w:rPr>
          <w:rFonts w:eastAsiaTheme="minorEastAsia"/>
          <w:szCs w:val="20"/>
          <w:rtl/>
        </w:rPr>
        <w:t>2</w:t>
      </w:r>
      <w:r w:rsidRPr="00365B76">
        <w:rPr>
          <w:rFonts w:eastAsiaTheme="minorEastAsia"/>
          <w:rtl/>
        </w:rPr>
        <w:t xml:space="preserve"> من الاتفاقية، وهو أن أطفالها تعرضوا للتمييز لأن ادعاءهم لم يُنظر إلا من قِبل مجلس طعون اللاجئين دون أي إمكانية للطعن في قرار المجلس، في حين أن أية قضية أخرى تتعلق بطفل دانمركي وبمصالح الطفل الفضلى - كقضية حضانة طفل، مثلاً - يبت فيها النظام الإداري مع إمكانية الطعن في القرار الصادر أمام المحكمة. بيد أن اللجنة تلاحظ أن صاحبة البلاغ تطرح هذا الادعاء بطريقة عامة جداً، دون أن تثبت وجود صلة بين أصل أطفالها أو أصلها هي، من جانب، وادعاء عدم وجود إجراءات تسمح بالطعن في قرارات مجلس طعون اللاجئين </w:t>
      </w:r>
      <w:proofErr w:type="gramStart"/>
      <w:r w:rsidR="00EC0479">
        <w:rPr>
          <w:rFonts w:eastAsiaTheme="minorEastAsia" w:hint="cs"/>
          <w:rtl/>
        </w:rPr>
        <w:t>الدانمركي</w:t>
      </w:r>
      <w:r w:rsidR="0064757B" w:rsidRPr="0064757B">
        <w:rPr>
          <w:rFonts w:eastAsiaTheme="minorEastAsia"/>
          <w:sz w:val="18"/>
          <w:vertAlign w:val="superscript"/>
          <w:rtl/>
        </w:rPr>
        <w:t>(</w:t>
      </w:r>
      <w:proofErr w:type="gramEnd"/>
      <w:r w:rsidRPr="00365B76">
        <w:rPr>
          <w:rFonts w:eastAsiaTheme="minorEastAsia" w:cs="Times New Roman"/>
          <w:position w:val="4"/>
          <w:vertAlign w:val="superscript"/>
        </w:rPr>
        <w:footnoteReference w:id="15"/>
      </w:r>
      <w:r w:rsidR="0064757B" w:rsidRPr="0064757B">
        <w:rPr>
          <w:rFonts w:eastAsiaTheme="minorEastAsia"/>
          <w:sz w:val="18"/>
          <w:vertAlign w:val="superscript"/>
          <w:rtl/>
        </w:rPr>
        <w:t>)</w:t>
      </w:r>
      <w:r>
        <w:rPr>
          <w:rFonts w:eastAsiaTheme="minorEastAsia" w:hint="cs"/>
          <w:rtl/>
        </w:rPr>
        <w:t>.</w:t>
      </w:r>
      <w:r w:rsidRPr="00365B76">
        <w:rPr>
          <w:rFonts w:eastAsiaTheme="minorEastAsia"/>
          <w:rtl/>
        </w:rPr>
        <w:t xml:space="preserve"> ومن ثم، تعلن اللجنة أن هذا الادعاء لا يستند إلى أساس سليم وأنه غير مقبول بموجب المادة </w:t>
      </w:r>
      <w:r w:rsidRPr="00EC55FC">
        <w:rPr>
          <w:rFonts w:eastAsiaTheme="minorEastAsia"/>
          <w:szCs w:val="20"/>
          <w:rtl/>
        </w:rPr>
        <w:t>7</w:t>
      </w:r>
      <w:r w:rsidR="0064757B" w:rsidRPr="0064757B">
        <w:rPr>
          <w:rFonts w:eastAsiaTheme="minorEastAsia"/>
          <w:rtl/>
        </w:rPr>
        <w:t>(</w:t>
      </w:r>
      <w:r w:rsidRPr="00365B76">
        <w:rPr>
          <w:rFonts w:eastAsiaTheme="minorEastAsia"/>
          <w:rtl/>
        </w:rPr>
        <w:t>و</w:t>
      </w:r>
      <w:r w:rsidR="0064757B" w:rsidRPr="0064757B">
        <w:rPr>
          <w:rFonts w:eastAsiaTheme="minorEastAsia"/>
          <w:rtl/>
        </w:rPr>
        <w:t>)</w:t>
      </w:r>
      <w:r w:rsidRPr="00365B76">
        <w:rPr>
          <w:rFonts w:eastAsiaTheme="minorEastAsia"/>
          <w:rtl/>
        </w:rPr>
        <w:t xml:space="preserve"> من البروتوكول الاختياري.</w:t>
      </w:r>
    </w:p>
    <w:p w14:paraId="30742FE0" w14:textId="728FAA84" w:rsidR="00365B76" w:rsidRPr="00365B76" w:rsidRDefault="00365B76" w:rsidP="00365B76">
      <w:pPr>
        <w:pStyle w:val="SingleTxtGA"/>
        <w:rPr>
          <w:rFonts w:eastAsiaTheme="minorEastAsia"/>
          <w:szCs w:val="20"/>
          <w:lang w:eastAsia="zh-TW" w:bidi="en-GB"/>
        </w:rPr>
      </w:pPr>
      <w:r w:rsidRPr="00EC55FC">
        <w:rPr>
          <w:rFonts w:eastAsiaTheme="minorEastAsia"/>
          <w:szCs w:val="20"/>
          <w:rtl/>
        </w:rPr>
        <w:t>7</w:t>
      </w:r>
      <w:r w:rsidRPr="00365B76">
        <w:rPr>
          <w:rFonts w:eastAsiaTheme="minorEastAsia"/>
          <w:szCs w:val="20"/>
          <w:rtl/>
        </w:rPr>
        <w:t>-</w:t>
      </w:r>
      <w:r w:rsidRPr="00EC55FC">
        <w:rPr>
          <w:rFonts w:eastAsiaTheme="minorEastAsia"/>
          <w:szCs w:val="20"/>
          <w:rtl/>
        </w:rPr>
        <w:t>4</w:t>
      </w:r>
      <w:r w:rsidRPr="00365B76">
        <w:rPr>
          <w:rFonts w:eastAsiaTheme="minorEastAsia"/>
          <w:rtl/>
        </w:rPr>
        <w:tab/>
        <w:t xml:space="preserve">وتحيط اللجنة علماً أيضاً بادعاء صاحبة البلاغ أن ترحيل طفليها إلى الصين سيشكل انتهاكاً للمادة </w:t>
      </w:r>
      <w:r w:rsidRPr="00EC55FC">
        <w:rPr>
          <w:rFonts w:eastAsiaTheme="minorEastAsia"/>
          <w:szCs w:val="20"/>
          <w:rtl/>
        </w:rPr>
        <w:t>7</w:t>
      </w:r>
      <w:r w:rsidRPr="00365B76">
        <w:rPr>
          <w:rFonts w:eastAsiaTheme="minorEastAsia"/>
          <w:rtl/>
        </w:rPr>
        <w:t xml:space="preserve"> التي تنص على حق الأطفال في التسجيل بعد الولادة، وحقهم في اكتساب اسم والحصول على جنسية، وحقهم في تلقي الرعاية من قبل والديهم. غير أن اللجنة تلاحظ أن ولادات أطفال صاحبة البلاغ سُجلت بالفعل في الدولة الطرف، وأن لدى الأطفال الثلاثة شهادات ميلاد دانمركية. وتلاحظ اللجنة أيضاً أن صاحبة البلاغ لم تحتج بخطر أن يصبح أطفالها عديمي الجنسية إذا أعيدوا إلى </w:t>
      </w:r>
      <w:r w:rsidRPr="00365B76">
        <w:rPr>
          <w:rFonts w:eastAsiaTheme="minorEastAsia"/>
          <w:spacing w:val="-4"/>
          <w:rtl/>
        </w:rPr>
        <w:t>الصين. وبناءً عليه، ترى اللجنة أن صاحبة البلاغ لم تدعم بأدلة كافية ادعاءها المقدم</w:t>
      </w:r>
      <w:r>
        <w:rPr>
          <w:rFonts w:eastAsiaTheme="minorEastAsia"/>
          <w:spacing w:val="-4"/>
          <w:rtl/>
        </w:rPr>
        <w:t xml:space="preserve"> </w:t>
      </w:r>
      <w:r w:rsidRPr="00365B76">
        <w:rPr>
          <w:rFonts w:eastAsiaTheme="minorEastAsia"/>
          <w:spacing w:val="-4"/>
          <w:rtl/>
        </w:rPr>
        <w:t xml:space="preserve">بموجب المادة </w:t>
      </w:r>
      <w:r w:rsidRPr="00EC55FC">
        <w:rPr>
          <w:rFonts w:eastAsiaTheme="minorEastAsia"/>
          <w:spacing w:val="-4"/>
          <w:sz w:val="24"/>
          <w:szCs w:val="20"/>
          <w:rtl/>
        </w:rPr>
        <w:t>7</w:t>
      </w:r>
      <w:r w:rsidRPr="00365B76">
        <w:rPr>
          <w:rFonts w:eastAsiaTheme="minorEastAsia"/>
          <w:spacing w:val="-4"/>
          <w:rtl/>
        </w:rPr>
        <w:t xml:space="preserve"> من البروتوكول الاختياري، وتعلن عدم مقبولية هذا الادعاء بموجب المادة </w:t>
      </w:r>
      <w:r w:rsidRPr="00EC55FC">
        <w:rPr>
          <w:rFonts w:eastAsiaTheme="minorEastAsia"/>
          <w:spacing w:val="-4"/>
          <w:sz w:val="24"/>
          <w:szCs w:val="20"/>
          <w:rtl/>
        </w:rPr>
        <w:t>7</w:t>
      </w:r>
      <w:r w:rsidR="0064757B" w:rsidRPr="0064757B">
        <w:rPr>
          <w:rFonts w:eastAsiaTheme="minorEastAsia"/>
          <w:spacing w:val="-4"/>
          <w:rtl/>
        </w:rPr>
        <w:t>(</w:t>
      </w:r>
      <w:r w:rsidRPr="00365B76">
        <w:rPr>
          <w:rFonts w:eastAsiaTheme="minorEastAsia"/>
          <w:spacing w:val="-4"/>
          <w:rtl/>
        </w:rPr>
        <w:t>و</w:t>
      </w:r>
      <w:r w:rsidR="0064757B" w:rsidRPr="0064757B">
        <w:rPr>
          <w:rFonts w:eastAsiaTheme="minorEastAsia"/>
          <w:spacing w:val="-4"/>
          <w:rtl/>
        </w:rPr>
        <w:t>)</w:t>
      </w:r>
      <w:r w:rsidRPr="00365B76">
        <w:rPr>
          <w:rFonts w:eastAsiaTheme="minorEastAsia"/>
          <w:spacing w:val="-4"/>
          <w:rtl/>
        </w:rPr>
        <w:t xml:space="preserve"> منه.</w:t>
      </w:r>
      <w:r w:rsidRPr="00365B76">
        <w:rPr>
          <w:rFonts w:eastAsiaTheme="minorEastAsia" w:cs="Times New Roman" w:hint="cs"/>
          <w:spacing w:val="-4"/>
          <w:rtl/>
        </w:rPr>
        <w:t>‬</w:t>
      </w:r>
    </w:p>
    <w:p w14:paraId="745D61E3" w14:textId="64B520D0"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7</w:t>
      </w:r>
      <w:r w:rsidRPr="00365B76">
        <w:rPr>
          <w:rFonts w:eastAsiaTheme="minorEastAsia"/>
          <w:szCs w:val="20"/>
          <w:rtl/>
        </w:rPr>
        <w:t>-</w:t>
      </w:r>
      <w:r w:rsidRPr="00EC55FC">
        <w:rPr>
          <w:rFonts w:eastAsiaTheme="minorEastAsia"/>
          <w:szCs w:val="20"/>
          <w:rtl/>
        </w:rPr>
        <w:t>5</w:t>
      </w:r>
      <w:r w:rsidRPr="00365B76">
        <w:rPr>
          <w:rFonts w:eastAsiaTheme="minorEastAsia"/>
          <w:rtl/>
        </w:rPr>
        <w:tab/>
        <w:t xml:space="preserve">ومع ذلك، ترى اللجنة أن صاحبة البلاغ أثبتت بأدلة كافية لأغراض المقبولية ادعاءاتها المقدمة بموجب المواد </w:t>
      </w:r>
      <w:r w:rsidRPr="00EC55FC">
        <w:rPr>
          <w:rFonts w:eastAsiaTheme="minorEastAsia"/>
          <w:szCs w:val="20"/>
          <w:rtl/>
        </w:rPr>
        <w:t>3</w:t>
      </w:r>
      <w:r w:rsidRPr="00365B76">
        <w:rPr>
          <w:rFonts w:eastAsiaTheme="minorEastAsia"/>
          <w:rtl/>
        </w:rPr>
        <w:t xml:space="preserve"> </w:t>
      </w:r>
      <w:proofErr w:type="spellStart"/>
      <w:r w:rsidRPr="00365B76">
        <w:rPr>
          <w:rFonts w:eastAsiaTheme="minorEastAsia"/>
          <w:rtl/>
        </w:rPr>
        <w:t>و</w:t>
      </w:r>
      <w:r w:rsidRPr="00EC55FC">
        <w:rPr>
          <w:rFonts w:eastAsiaTheme="minorEastAsia"/>
          <w:szCs w:val="20"/>
          <w:rtl/>
        </w:rPr>
        <w:t>6</w:t>
      </w:r>
      <w:proofErr w:type="spellEnd"/>
      <w:r w:rsidRPr="00365B76">
        <w:rPr>
          <w:rFonts w:eastAsiaTheme="minorEastAsia"/>
          <w:rtl/>
        </w:rPr>
        <w:t xml:space="preserve"> </w:t>
      </w:r>
      <w:proofErr w:type="spellStart"/>
      <w:r w:rsidRPr="00365B76">
        <w:rPr>
          <w:rFonts w:eastAsiaTheme="minorEastAsia"/>
          <w:rtl/>
        </w:rPr>
        <w:t>و</w:t>
      </w:r>
      <w:r w:rsidRPr="00EC55FC">
        <w:rPr>
          <w:rFonts w:eastAsiaTheme="minorEastAsia"/>
          <w:szCs w:val="20"/>
          <w:rtl/>
        </w:rPr>
        <w:t>8</w:t>
      </w:r>
      <w:proofErr w:type="spellEnd"/>
      <w:r w:rsidRPr="00365B76">
        <w:rPr>
          <w:rFonts w:eastAsiaTheme="minorEastAsia"/>
          <w:rtl/>
        </w:rPr>
        <w:t xml:space="preserve"> من الاتفاقية </w:t>
      </w:r>
      <w:r w:rsidR="00EC0479">
        <w:rPr>
          <w:rFonts w:eastAsiaTheme="minorEastAsia" w:hint="cs"/>
          <w:rtl/>
        </w:rPr>
        <w:t>-</w:t>
      </w:r>
      <w:r w:rsidRPr="00365B76">
        <w:rPr>
          <w:rFonts w:eastAsiaTheme="minorEastAsia"/>
          <w:rtl/>
        </w:rPr>
        <w:t xml:space="preserve"> وهي أن الدولة الطرف انتهكت مصالح الطفل الفضلى</w:t>
      </w:r>
      <w:r w:rsidRPr="00365B76">
        <w:rPr>
          <w:rFonts w:eastAsiaTheme="minorEastAsia"/>
          <w:szCs w:val="20"/>
          <w:rtl/>
        </w:rPr>
        <w:t xml:space="preserve"> </w:t>
      </w:r>
      <w:r w:rsidRPr="00365B76">
        <w:rPr>
          <w:rFonts w:eastAsiaTheme="minorEastAsia"/>
          <w:rtl/>
        </w:rPr>
        <w:t xml:space="preserve">في سياق نظرها في طلب لجوئهم، وأن ترحيل أطفالها إلى الصين سيشكل خطراً جسيماً على حياتهم </w:t>
      </w:r>
      <w:r w:rsidRPr="00365B76">
        <w:rPr>
          <w:rFonts w:eastAsiaTheme="minorEastAsia"/>
          <w:rtl/>
        </w:rPr>
        <w:lastRenderedPageBreak/>
        <w:t>وبقائهم ونمائهم، لأنهم لن يُسجلوا في "</w:t>
      </w:r>
      <w:proofErr w:type="spellStart"/>
      <w:r w:rsidRPr="00365B76">
        <w:rPr>
          <w:rFonts w:eastAsiaTheme="minorEastAsia"/>
          <w:rtl/>
        </w:rPr>
        <w:t>الهوكو</w:t>
      </w:r>
      <w:proofErr w:type="spellEnd"/>
      <w:r w:rsidRPr="00365B76">
        <w:rPr>
          <w:rFonts w:eastAsiaTheme="minorEastAsia"/>
          <w:rtl/>
        </w:rPr>
        <w:t>"، الذي هو إجراء ضروري لضمان حصولهم على الخدمات الصحية والتعليمية والاجتماعية، وأن ترحيلهم سينتهك حقهم في الحفاظ على هويتهم. ومن ثم تعلن اللجنة مقبولية هذه الادعاءات وتنتقل إلى دراستها من حيث أسسها الموضوعية.</w:t>
      </w:r>
    </w:p>
    <w:p w14:paraId="3D81468A" w14:textId="77777777" w:rsidR="00365B76" w:rsidRPr="00C010A7" w:rsidRDefault="00365B76" w:rsidP="00365B76">
      <w:pPr>
        <w:pStyle w:val="H4G"/>
        <w:bidi/>
        <w:rPr>
          <w:rFonts w:hint="default"/>
          <w:i w:val="0"/>
          <w:iCs/>
          <w:szCs w:val="20"/>
          <w:lang w:val="ar-SA" w:eastAsia="zh-TW" w:bidi="en-GB"/>
        </w:rPr>
      </w:pPr>
      <w:r w:rsidRPr="00C010A7">
        <w:rPr>
          <w:i w:val="0"/>
          <w:iCs/>
          <w:rtl/>
        </w:rPr>
        <w:tab/>
      </w:r>
      <w:r w:rsidRPr="00C010A7">
        <w:rPr>
          <w:i w:val="0"/>
          <w:iCs/>
          <w:rtl/>
        </w:rPr>
        <w:tab/>
        <w:t>النظر في الأسس الموضوعية</w:t>
      </w:r>
    </w:p>
    <w:p w14:paraId="237BE664" w14:textId="2AF1A9C3"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8</w:t>
      </w:r>
      <w:r w:rsidRPr="00365B76">
        <w:rPr>
          <w:rFonts w:eastAsiaTheme="minorEastAsia"/>
          <w:szCs w:val="20"/>
          <w:rtl/>
        </w:rPr>
        <w:t>-</w:t>
      </w:r>
      <w:r w:rsidRPr="00EC55FC">
        <w:rPr>
          <w:rFonts w:eastAsiaTheme="minorEastAsia"/>
          <w:szCs w:val="20"/>
          <w:rtl/>
        </w:rPr>
        <w:t>1</w:t>
      </w:r>
      <w:r w:rsidRPr="00365B76">
        <w:rPr>
          <w:rFonts w:eastAsiaTheme="minorEastAsia"/>
          <w:rtl/>
        </w:rPr>
        <w:tab/>
        <w:t xml:space="preserve">نظرت اللجنة في هذا البلاغ في ضوء جميع المعلومات التي أتاحها لها الطرفان، وفقاً لما تنص عليه المادة </w:t>
      </w:r>
      <w:r w:rsidRPr="00EC55FC">
        <w:rPr>
          <w:rFonts w:eastAsiaTheme="minorEastAsia"/>
          <w:szCs w:val="20"/>
          <w:rtl/>
        </w:rPr>
        <w:t>10</w:t>
      </w:r>
      <w:r w:rsidR="0064757B" w:rsidRPr="0064757B">
        <w:rPr>
          <w:rFonts w:eastAsiaTheme="minorEastAsia"/>
          <w:rtl/>
        </w:rPr>
        <w:t>(</w:t>
      </w:r>
      <w:r w:rsidRPr="00EC55FC">
        <w:rPr>
          <w:rFonts w:eastAsiaTheme="minorEastAsia"/>
          <w:szCs w:val="20"/>
          <w:rtl/>
        </w:rPr>
        <w:t>1</w:t>
      </w:r>
      <w:r w:rsidR="0064757B" w:rsidRPr="0064757B">
        <w:rPr>
          <w:rFonts w:eastAsiaTheme="minorEastAsia"/>
          <w:rtl/>
        </w:rPr>
        <w:t>)</w:t>
      </w:r>
      <w:r w:rsidRPr="00365B76">
        <w:rPr>
          <w:rFonts w:eastAsiaTheme="minorEastAsia"/>
          <w:rtl/>
        </w:rPr>
        <w:t xml:space="preserve"> من البروتوكول الاختياري.</w:t>
      </w:r>
    </w:p>
    <w:p w14:paraId="63423E07" w14:textId="77777777"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8</w:t>
      </w:r>
      <w:r w:rsidRPr="00365B76">
        <w:rPr>
          <w:rFonts w:eastAsiaTheme="minorEastAsia"/>
          <w:szCs w:val="20"/>
          <w:rtl/>
        </w:rPr>
        <w:t>-</w:t>
      </w:r>
      <w:r w:rsidRPr="00EC55FC">
        <w:rPr>
          <w:rFonts w:eastAsiaTheme="minorEastAsia"/>
          <w:szCs w:val="20"/>
          <w:rtl/>
        </w:rPr>
        <w:t>2</w:t>
      </w:r>
      <w:r w:rsidRPr="00365B76">
        <w:rPr>
          <w:rFonts w:eastAsiaTheme="minorEastAsia"/>
          <w:rtl/>
        </w:rPr>
        <w:tab/>
        <w:t xml:space="preserve">وتحيط اللجنة علماً بادعاءات صاحبة البلاغ أن الدولة الطرف لم تأخذ مصالح الطفل الفضلى في الاعتبار عند النظر في طلب لجوء أطفالها، مما يشكل انتهاكاً للمادة </w:t>
      </w:r>
      <w:r w:rsidRPr="00EC55FC">
        <w:rPr>
          <w:rFonts w:eastAsiaTheme="minorEastAsia"/>
          <w:szCs w:val="20"/>
          <w:rtl/>
        </w:rPr>
        <w:t>3</w:t>
      </w:r>
      <w:r w:rsidRPr="00365B76">
        <w:rPr>
          <w:rFonts w:eastAsiaTheme="minorEastAsia"/>
          <w:rtl/>
        </w:rPr>
        <w:t xml:space="preserve"> من الاتفاقية. وتلاحظ اللجنة أيضاً ادعاء صاحبة البلاغ أن ترحيل أطفالها سيترتب عليه انتهاك حقهم في الحفاظ على هويتهم، مما ينتهك المادة </w:t>
      </w:r>
      <w:r w:rsidRPr="00EC55FC">
        <w:rPr>
          <w:rFonts w:eastAsiaTheme="minorEastAsia"/>
          <w:szCs w:val="20"/>
          <w:rtl/>
        </w:rPr>
        <w:t>8</w:t>
      </w:r>
      <w:r w:rsidRPr="00365B76">
        <w:rPr>
          <w:rFonts w:eastAsiaTheme="minorEastAsia"/>
          <w:rtl/>
        </w:rPr>
        <w:t xml:space="preserve"> من الاتفاقية. </w:t>
      </w:r>
    </w:p>
    <w:p w14:paraId="7F52791E" w14:textId="42B1A9DF"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8</w:t>
      </w:r>
      <w:r w:rsidRPr="00365B76">
        <w:rPr>
          <w:rFonts w:eastAsiaTheme="minorEastAsia"/>
          <w:szCs w:val="20"/>
          <w:rtl/>
        </w:rPr>
        <w:t>-</w:t>
      </w:r>
      <w:r w:rsidRPr="00EC55FC">
        <w:rPr>
          <w:rFonts w:eastAsiaTheme="minorEastAsia"/>
          <w:szCs w:val="20"/>
          <w:rtl/>
        </w:rPr>
        <w:t>3</w:t>
      </w:r>
      <w:r w:rsidRPr="00365B76">
        <w:rPr>
          <w:rFonts w:eastAsiaTheme="minorEastAsia"/>
          <w:rtl/>
        </w:rPr>
        <w:tab/>
        <w:t>وتشير اللجنة إلى تعليقها العام رقم</w:t>
      </w:r>
      <w:r>
        <w:rPr>
          <w:rFonts w:eastAsiaTheme="minorEastAsia"/>
          <w:rtl/>
        </w:rPr>
        <w:t xml:space="preserve"> </w:t>
      </w:r>
      <w:r w:rsidRPr="00EC55FC">
        <w:rPr>
          <w:rFonts w:eastAsiaTheme="minorEastAsia"/>
          <w:sz w:val="24"/>
          <w:szCs w:val="20"/>
          <w:rtl/>
        </w:rPr>
        <w:t>6</w:t>
      </w:r>
      <w:r w:rsidR="0064757B" w:rsidRPr="0064757B">
        <w:rPr>
          <w:rFonts w:eastAsiaTheme="minorEastAsia"/>
          <w:sz w:val="24"/>
          <w:rtl/>
        </w:rPr>
        <w:t>(</w:t>
      </w:r>
      <w:r w:rsidRPr="00EC55FC">
        <w:rPr>
          <w:rFonts w:eastAsiaTheme="minorEastAsia"/>
          <w:sz w:val="24"/>
          <w:szCs w:val="20"/>
          <w:rtl/>
        </w:rPr>
        <w:t>2015</w:t>
      </w:r>
      <w:r w:rsidR="0064757B" w:rsidRPr="0064757B">
        <w:rPr>
          <w:rFonts w:eastAsiaTheme="minorEastAsia"/>
          <w:sz w:val="24"/>
          <w:rtl/>
        </w:rPr>
        <w:t>)</w:t>
      </w:r>
      <w:r w:rsidRPr="00365B76">
        <w:rPr>
          <w:rFonts w:eastAsiaTheme="minorEastAsia"/>
          <w:rtl/>
        </w:rPr>
        <w:t>، الذي ذكرت فيه أنه لا يجوز للدول أن تعيد طفلاً إلى بلد توجد به أسس وجيهة تدعو للاعتقاد بأنه</w:t>
      </w:r>
      <w:r w:rsidR="0078531A">
        <w:rPr>
          <w:rFonts w:eastAsiaTheme="minorEastAsia" w:hint="cs"/>
          <w:rtl/>
        </w:rPr>
        <w:t xml:space="preserve"> </w:t>
      </w:r>
      <w:r w:rsidRPr="00365B76">
        <w:rPr>
          <w:rFonts w:eastAsiaTheme="minorEastAsia"/>
          <w:rtl/>
        </w:rPr>
        <w:t>سيتعرض فيه بالفعل لخطر الضرر الذي لا</w:t>
      </w:r>
      <w:r w:rsidR="00137F45">
        <w:rPr>
          <w:rFonts w:eastAsiaTheme="minorEastAsia" w:hint="cs"/>
          <w:rtl/>
        </w:rPr>
        <w:t> </w:t>
      </w:r>
      <w:r w:rsidRPr="00365B76">
        <w:rPr>
          <w:rFonts w:eastAsiaTheme="minorEastAsia"/>
          <w:rtl/>
        </w:rPr>
        <w:t xml:space="preserve">يمكن جبره، وتشمل هذه الأسس، على سبيل المثال لا الحصر، تلك المبينة في المادتين </w:t>
      </w:r>
      <w:r w:rsidRPr="00EC55FC">
        <w:rPr>
          <w:rFonts w:eastAsiaTheme="minorEastAsia"/>
          <w:szCs w:val="20"/>
          <w:rtl/>
        </w:rPr>
        <w:t>6</w:t>
      </w:r>
      <w:r w:rsidRPr="00365B76">
        <w:rPr>
          <w:rFonts w:eastAsiaTheme="minorEastAsia"/>
          <w:rtl/>
        </w:rPr>
        <w:t xml:space="preserve"> </w:t>
      </w:r>
      <w:proofErr w:type="spellStart"/>
      <w:r w:rsidRPr="00365B76">
        <w:rPr>
          <w:rFonts w:eastAsiaTheme="minorEastAsia"/>
          <w:rtl/>
        </w:rPr>
        <w:t>و</w:t>
      </w:r>
      <w:r w:rsidRPr="00EC55FC">
        <w:rPr>
          <w:rFonts w:eastAsiaTheme="minorEastAsia"/>
          <w:szCs w:val="20"/>
          <w:rtl/>
        </w:rPr>
        <w:t>37</w:t>
      </w:r>
      <w:proofErr w:type="spellEnd"/>
      <w:r w:rsidRPr="00365B76">
        <w:rPr>
          <w:rFonts w:eastAsiaTheme="minorEastAsia"/>
          <w:rtl/>
        </w:rPr>
        <w:t xml:space="preserve"> من الاتفاقية </w:t>
      </w:r>
      <w:r w:rsidR="0064757B" w:rsidRPr="0064757B">
        <w:rPr>
          <w:rFonts w:eastAsiaTheme="minorEastAsia"/>
          <w:rtl/>
        </w:rPr>
        <w:t>(</w:t>
      </w:r>
      <w:r w:rsidRPr="00365B76">
        <w:rPr>
          <w:rFonts w:eastAsiaTheme="minorEastAsia"/>
          <w:rtl/>
        </w:rPr>
        <w:t xml:space="preserve">الفقرة </w:t>
      </w:r>
      <w:r w:rsidRPr="00EC55FC">
        <w:rPr>
          <w:rFonts w:eastAsiaTheme="minorEastAsia"/>
          <w:sz w:val="24"/>
          <w:szCs w:val="20"/>
          <w:rtl/>
        </w:rPr>
        <w:t>27</w:t>
      </w:r>
      <w:r w:rsidR="0064757B" w:rsidRPr="0064757B">
        <w:rPr>
          <w:rFonts w:eastAsiaTheme="minorEastAsia"/>
          <w:rtl/>
        </w:rPr>
        <w:t>)</w:t>
      </w:r>
      <w:r w:rsidRPr="00365B76">
        <w:rPr>
          <w:rFonts w:eastAsiaTheme="minorEastAsia"/>
          <w:rtl/>
        </w:rPr>
        <w:t xml:space="preserve">؛ وأن هذه الالتزامات بعدم الإعادة القسرية تنطبق بصرف النظر عما إذا كانت الانتهاكات الخطيرة للحقوق المكفولة بموجب الاتفاقية صادرةً عن جهات فاعلة من غير الدول أو كانت تلك الانتهاكات مقصودةً بصفة مباشرة أو ناتجةً بصفة غير مباشرة عن فعل أو عن امتناع عن فعل. وينبغي تقييم خطر هذه الانتهاكات الخطيرة بطريقة تراعي السن ونوع </w:t>
      </w:r>
      <w:proofErr w:type="gramStart"/>
      <w:r w:rsidRPr="00365B76">
        <w:rPr>
          <w:rFonts w:eastAsiaTheme="minorEastAsia"/>
          <w:rtl/>
        </w:rPr>
        <w:t>الجنس</w:t>
      </w:r>
      <w:r w:rsidR="0064757B" w:rsidRPr="0064757B">
        <w:rPr>
          <w:rFonts w:eastAsiaTheme="minorEastAsia"/>
          <w:sz w:val="18"/>
          <w:vertAlign w:val="superscript"/>
          <w:rtl/>
        </w:rPr>
        <w:t>(</w:t>
      </w:r>
      <w:proofErr w:type="gramEnd"/>
      <w:r w:rsidRPr="00365B76">
        <w:rPr>
          <w:rFonts w:eastAsiaTheme="minorEastAsia" w:cs="Times New Roman"/>
          <w:position w:val="4"/>
          <w:vertAlign w:val="superscript"/>
        </w:rPr>
        <w:footnoteReference w:id="16"/>
      </w:r>
      <w:r w:rsidR="0064757B" w:rsidRPr="0064757B">
        <w:rPr>
          <w:rFonts w:eastAsiaTheme="minorEastAsia"/>
          <w:sz w:val="18"/>
          <w:vertAlign w:val="superscript"/>
          <w:rtl/>
        </w:rPr>
        <w:t>)</w:t>
      </w:r>
      <w:r>
        <w:rPr>
          <w:rFonts w:eastAsiaTheme="minorEastAsia" w:hint="cs"/>
          <w:rtl/>
        </w:rPr>
        <w:t>.</w:t>
      </w:r>
      <w:r w:rsidRPr="00365B76">
        <w:rPr>
          <w:rFonts w:eastAsiaTheme="minorEastAsia"/>
          <w:rtl/>
        </w:rPr>
        <w:t xml:space="preserve"> وينبغي إجراء هذا التقييم وفقاً لمبدأ الحيطة، فإن وُجدت شكوك معقولة بأن الدولة المستقبلة لا يمكنها حماية الطفل من هذه المخاطر، ينبغي للدول الأطراف الامتناع عن إبعاد الطفل</w:t>
      </w:r>
      <w:r w:rsidR="0064757B" w:rsidRPr="0064757B">
        <w:rPr>
          <w:rStyle w:val="FootnoteReference"/>
          <w:rFonts w:eastAsiaTheme="minorEastAsia"/>
          <w:rtl/>
        </w:rPr>
        <w:t>(</w:t>
      </w:r>
      <w:r w:rsidRPr="00365B76">
        <w:rPr>
          <w:rStyle w:val="FootnoteReference"/>
          <w:rFonts w:eastAsiaTheme="minorEastAsia" w:cs="Times New Roman"/>
          <w:b w:val="0"/>
          <w:position w:val="4"/>
          <w:sz w:val="20"/>
        </w:rPr>
        <w:footnoteReference w:id="17"/>
      </w:r>
      <w:r w:rsidR="0064757B" w:rsidRPr="0064757B">
        <w:rPr>
          <w:rStyle w:val="FootnoteReference"/>
          <w:rFonts w:eastAsiaTheme="minorEastAsia"/>
          <w:rtl/>
        </w:rPr>
        <w:t>)</w:t>
      </w:r>
      <w:r>
        <w:rPr>
          <w:rFonts w:eastAsiaTheme="minorEastAsia" w:hint="cs"/>
          <w:rtl/>
        </w:rPr>
        <w:t>.</w:t>
      </w:r>
    </w:p>
    <w:p w14:paraId="19FD674A" w14:textId="72BF9623" w:rsidR="00365B76" w:rsidRPr="00365B76" w:rsidRDefault="00365B76" w:rsidP="00365B76">
      <w:pPr>
        <w:pStyle w:val="SingleTxtGA"/>
        <w:rPr>
          <w:rFonts w:eastAsiaTheme="minorEastAsia"/>
          <w:szCs w:val="20"/>
          <w:lang w:eastAsia="zh-TW" w:bidi="en-GB"/>
        </w:rPr>
      </w:pPr>
      <w:r w:rsidRPr="00EC55FC">
        <w:rPr>
          <w:rFonts w:eastAsiaTheme="minorEastAsia"/>
          <w:szCs w:val="20"/>
          <w:rtl/>
        </w:rPr>
        <w:t>8</w:t>
      </w:r>
      <w:r w:rsidRPr="00365B76">
        <w:rPr>
          <w:rFonts w:eastAsiaTheme="minorEastAsia"/>
          <w:szCs w:val="20"/>
          <w:rtl/>
        </w:rPr>
        <w:t>-</w:t>
      </w:r>
      <w:r w:rsidRPr="00EC55FC">
        <w:rPr>
          <w:rFonts w:eastAsiaTheme="minorEastAsia"/>
          <w:szCs w:val="20"/>
          <w:rtl/>
        </w:rPr>
        <w:t>4</w:t>
      </w:r>
      <w:r w:rsidRPr="00365B76">
        <w:rPr>
          <w:rFonts w:eastAsiaTheme="minorEastAsia"/>
          <w:rtl/>
        </w:rPr>
        <w:tab/>
        <w:t>وفي هذه القضية، تحيط اللجنة علماً بادعاءات صاحبة البلاغ أن أطفالها الثلاثة، المولودين لأبوين غير متزوجين، سيتعرضون في حال ترحيلهم إلى الصين لخطر إبعادهم القسري عنها، ولعدم</w:t>
      </w:r>
      <w:r>
        <w:rPr>
          <w:rFonts w:eastAsiaTheme="minorEastAsia" w:hint="eastAsia"/>
          <w:rtl/>
        </w:rPr>
        <w:t> </w:t>
      </w:r>
      <w:r w:rsidRPr="00365B76">
        <w:rPr>
          <w:rFonts w:eastAsiaTheme="minorEastAsia"/>
          <w:rtl/>
        </w:rPr>
        <w:t>التسجيل في "</w:t>
      </w:r>
      <w:proofErr w:type="spellStart"/>
      <w:r w:rsidRPr="00365B76">
        <w:rPr>
          <w:rFonts w:eastAsiaTheme="minorEastAsia"/>
          <w:rtl/>
        </w:rPr>
        <w:t>الهوكو</w:t>
      </w:r>
      <w:proofErr w:type="spellEnd"/>
      <w:r w:rsidRPr="00365B76">
        <w:rPr>
          <w:rFonts w:eastAsiaTheme="minorEastAsia"/>
          <w:rtl/>
        </w:rPr>
        <w:t>"، وهو إجراء مطلوب لضمان حصولهم على الخدمات الصحية والتعليمية</w:t>
      </w:r>
      <w:r>
        <w:rPr>
          <w:rFonts w:eastAsiaTheme="minorEastAsia" w:hint="cs"/>
          <w:rtl/>
        </w:rPr>
        <w:t> </w:t>
      </w:r>
      <w:r w:rsidRPr="00365B76">
        <w:rPr>
          <w:rFonts w:eastAsiaTheme="minorEastAsia"/>
          <w:rtl/>
        </w:rPr>
        <w:t xml:space="preserve">والاجتماعية. </w:t>
      </w:r>
    </w:p>
    <w:p w14:paraId="2970513C" w14:textId="07DD429F"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8</w:t>
      </w:r>
      <w:r w:rsidRPr="00365B76">
        <w:rPr>
          <w:rFonts w:eastAsiaTheme="minorEastAsia"/>
          <w:szCs w:val="20"/>
          <w:rtl/>
        </w:rPr>
        <w:t>-</w:t>
      </w:r>
      <w:r w:rsidRPr="00EC55FC">
        <w:rPr>
          <w:rFonts w:eastAsiaTheme="minorEastAsia"/>
          <w:szCs w:val="20"/>
          <w:rtl/>
        </w:rPr>
        <w:t>5</w:t>
      </w:r>
      <w:r w:rsidRPr="00365B76">
        <w:rPr>
          <w:rFonts w:eastAsiaTheme="minorEastAsia"/>
          <w:rtl/>
        </w:rPr>
        <w:tab/>
        <w:t xml:space="preserve">وتحيط اللجنة علماً بحجة الدولة الطرف ومفادها أنه يبدو واضحاً أن مجلس طعون اللاجئين أخذ أحكام الاتفاقية في الاعتبار في قراره، بما في ذلك أحكام المادة </w:t>
      </w:r>
      <w:r w:rsidRPr="00EC55FC">
        <w:rPr>
          <w:rFonts w:eastAsiaTheme="minorEastAsia"/>
          <w:sz w:val="24"/>
          <w:szCs w:val="20"/>
          <w:rtl/>
        </w:rPr>
        <w:t>3</w:t>
      </w:r>
      <w:r w:rsidRPr="00365B76">
        <w:rPr>
          <w:rFonts w:eastAsiaTheme="minorEastAsia"/>
          <w:rtl/>
        </w:rPr>
        <w:t>؛ وأنه أجرى دراسة وافية لوضع الأطفال؛ وأن صاحبة البلاغ لم تحدد أي مخالفة في عملية اتخاذ القرار. وتلاحظ اللجنة أن سلطات الدولة الطرف استفسرت - عن طريق وزارة الخارجية - عن عملية تسجيل أصحاب البلاغات في</w:t>
      </w:r>
      <w:r w:rsidR="00137F45">
        <w:rPr>
          <w:rFonts w:eastAsiaTheme="minorEastAsia" w:hint="cs"/>
          <w:rtl/>
        </w:rPr>
        <w:t xml:space="preserve"> </w:t>
      </w:r>
      <w:r w:rsidRPr="00365B76">
        <w:rPr>
          <w:rFonts w:eastAsiaTheme="minorEastAsia"/>
          <w:rtl/>
        </w:rPr>
        <w:t>"</w:t>
      </w:r>
      <w:proofErr w:type="spellStart"/>
      <w:r w:rsidRPr="00365B76">
        <w:rPr>
          <w:rFonts w:eastAsiaTheme="minorEastAsia"/>
          <w:rtl/>
        </w:rPr>
        <w:t>الهوكو</w:t>
      </w:r>
      <w:proofErr w:type="spellEnd"/>
      <w:r w:rsidRPr="00365B76">
        <w:rPr>
          <w:rFonts w:eastAsiaTheme="minorEastAsia"/>
          <w:rtl/>
        </w:rPr>
        <w:t xml:space="preserve">". ووفقاً للرد الوارد على طلب المشورة المؤرخ </w:t>
      </w:r>
      <w:r w:rsidRPr="00EC55FC">
        <w:rPr>
          <w:rFonts w:eastAsiaTheme="minorEastAsia"/>
          <w:szCs w:val="20"/>
          <w:rtl/>
        </w:rPr>
        <w:t>12</w:t>
      </w:r>
      <w:r w:rsidRPr="00365B76">
        <w:rPr>
          <w:rFonts w:eastAsiaTheme="minorEastAsia"/>
          <w:rtl/>
        </w:rPr>
        <w:t xml:space="preserve"> كانون الأول/ديسمبر </w:t>
      </w:r>
      <w:r w:rsidRPr="00EC55FC">
        <w:rPr>
          <w:rFonts w:eastAsiaTheme="minorEastAsia"/>
          <w:szCs w:val="20"/>
          <w:rtl/>
        </w:rPr>
        <w:t>2016</w:t>
      </w:r>
      <w:r w:rsidRPr="00365B76">
        <w:rPr>
          <w:rFonts w:eastAsiaTheme="minorEastAsia"/>
          <w:rtl/>
        </w:rPr>
        <w:t>، أقرت الوزارة بأن تسجيل أطفال الأبوين غير المتزوجين في سجل الأسر المعيشية من المرجح أن يكون أكثر تعقيداً من تسجيل الأطفال المولودين لأبوين متزوجين، وبأن شهادات الميلاد الدانمركية ينبغي أن تكون كافية في هذا الصدد. وتلاحظ اللجنة أيضاً أن أغلبية أعضاء مجلس طعون اللاجئين رأت</w:t>
      </w:r>
      <w:r>
        <w:rPr>
          <w:rFonts w:eastAsiaTheme="minorEastAsia"/>
          <w:rtl/>
        </w:rPr>
        <w:t xml:space="preserve"> </w:t>
      </w:r>
      <w:r w:rsidRPr="00365B76">
        <w:rPr>
          <w:rFonts w:eastAsiaTheme="minorEastAsia"/>
          <w:rtl/>
        </w:rPr>
        <w:t xml:space="preserve">أنه يجب أن يُتوقع أن تكون عملية تسجيل أطفال صاحبة البلاغ في سجل الأسر المعيشية صعبة جداً، على الأقل لفترة معينة يعاملون خلالها معاملة مجحفة مقارنةً بالأطفال الصينيين الآخرين من حيث الرعاية الطبية والتعليم والخدمات الاجتماعية. </w:t>
      </w:r>
    </w:p>
    <w:p w14:paraId="54E92BFC" w14:textId="6869A217" w:rsidR="00365B76" w:rsidRPr="00EC0479" w:rsidRDefault="00365B76" w:rsidP="00365B76">
      <w:pPr>
        <w:pStyle w:val="SingleTxtGA"/>
        <w:rPr>
          <w:rFonts w:eastAsiaTheme="minorEastAsia"/>
          <w:spacing w:val="-2"/>
          <w:szCs w:val="20"/>
          <w:lang w:val="ar-SA" w:eastAsia="zh-TW" w:bidi="en-GB"/>
        </w:rPr>
      </w:pPr>
      <w:r w:rsidRPr="00EC0479">
        <w:rPr>
          <w:rFonts w:eastAsiaTheme="minorEastAsia"/>
          <w:spacing w:val="-2"/>
          <w:szCs w:val="20"/>
          <w:rtl/>
        </w:rPr>
        <w:lastRenderedPageBreak/>
        <w:t>8-6</w:t>
      </w:r>
      <w:r w:rsidRPr="00EC0479">
        <w:rPr>
          <w:rFonts w:eastAsiaTheme="minorEastAsia"/>
          <w:spacing w:val="-2"/>
          <w:rtl/>
        </w:rPr>
        <w:tab/>
        <w:t xml:space="preserve">وتشير اللجنة إلى أن مصالح الطفل الفضلى ينبغي أن تكون أولى الاعتبارات في القرارات المتعلقة بإبعاد أي طفل وأن هذه القرارات ينبغي أن تكفل - في إطار إجراء يوفر ضمانات مناسبة - سلامة الطفل وتمتعه بالرعاية المناسبة </w:t>
      </w:r>
      <w:proofErr w:type="gramStart"/>
      <w:r w:rsidRPr="00EC0479">
        <w:rPr>
          <w:rFonts w:eastAsiaTheme="minorEastAsia"/>
          <w:spacing w:val="-2"/>
          <w:rtl/>
        </w:rPr>
        <w:t>وبالحقوق</w:t>
      </w:r>
      <w:r w:rsidR="0064757B" w:rsidRPr="00EC0479">
        <w:rPr>
          <w:rFonts w:eastAsiaTheme="minorEastAsia"/>
          <w:spacing w:val="-2"/>
          <w:sz w:val="18"/>
          <w:vertAlign w:val="superscript"/>
          <w:rtl/>
        </w:rPr>
        <w:t>(</w:t>
      </w:r>
      <w:proofErr w:type="gramEnd"/>
      <w:r w:rsidRPr="00EC0479">
        <w:rPr>
          <w:rFonts w:eastAsiaTheme="minorEastAsia" w:cs="Times New Roman"/>
          <w:spacing w:val="-2"/>
          <w:position w:val="4"/>
          <w:vertAlign w:val="superscript"/>
        </w:rPr>
        <w:footnoteReference w:id="18"/>
      </w:r>
      <w:r w:rsidR="0064757B" w:rsidRPr="00EC0479">
        <w:rPr>
          <w:rFonts w:eastAsiaTheme="minorEastAsia"/>
          <w:spacing w:val="-2"/>
          <w:sz w:val="18"/>
          <w:vertAlign w:val="superscript"/>
          <w:rtl/>
        </w:rPr>
        <w:t>)</w:t>
      </w:r>
      <w:r w:rsidR="00137F45" w:rsidRPr="00EC0479">
        <w:rPr>
          <w:rFonts w:eastAsiaTheme="minorEastAsia" w:hint="cs"/>
          <w:spacing w:val="-2"/>
          <w:rtl/>
        </w:rPr>
        <w:t>.</w:t>
      </w:r>
      <w:r w:rsidRPr="00EC0479">
        <w:rPr>
          <w:rFonts w:eastAsiaTheme="minorEastAsia"/>
          <w:spacing w:val="-2"/>
          <w:rtl/>
        </w:rPr>
        <w:t xml:space="preserve"> وتشير اللجنة أيضاً إلى أن عبء الإثبات لا يقع على عاتق صاحبة البلاغ فقط، لا سيما وأن صاحبة البلاغ والدولة الطرف لا يتساويان دائماً في</w:t>
      </w:r>
      <w:r w:rsidR="00137F45" w:rsidRPr="00EC0479">
        <w:rPr>
          <w:rFonts w:eastAsiaTheme="minorEastAsia" w:hint="cs"/>
          <w:spacing w:val="-2"/>
          <w:rtl/>
        </w:rPr>
        <w:t> </w:t>
      </w:r>
      <w:r w:rsidRPr="00EC0479">
        <w:rPr>
          <w:rFonts w:eastAsiaTheme="minorEastAsia"/>
          <w:spacing w:val="-2"/>
          <w:rtl/>
        </w:rPr>
        <w:t xml:space="preserve">إمكانية الحصول على الأدلة، وأنه عادةً ما تُتاح للدولة الطرف وحدها إمكانية الحصول على المعلومات ذات </w:t>
      </w:r>
      <w:proofErr w:type="gramStart"/>
      <w:r w:rsidRPr="00EC0479">
        <w:rPr>
          <w:rFonts w:eastAsiaTheme="minorEastAsia"/>
          <w:spacing w:val="-2"/>
          <w:rtl/>
        </w:rPr>
        <w:t>الصلة</w:t>
      </w:r>
      <w:r w:rsidR="0064757B" w:rsidRPr="00EC0479">
        <w:rPr>
          <w:rFonts w:eastAsiaTheme="minorEastAsia"/>
          <w:spacing w:val="-2"/>
          <w:vertAlign w:val="superscript"/>
          <w:rtl/>
        </w:rPr>
        <w:t>(</w:t>
      </w:r>
      <w:proofErr w:type="gramEnd"/>
      <w:r w:rsidRPr="00EC0479">
        <w:rPr>
          <w:rFonts w:eastAsiaTheme="minorEastAsia" w:cs="Times New Roman"/>
          <w:spacing w:val="-2"/>
          <w:position w:val="4"/>
          <w:vertAlign w:val="superscript"/>
        </w:rPr>
        <w:footnoteReference w:id="19"/>
      </w:r>
      <w:r w:rsidR="0064757B" w:rsidRPr="00EC0479">
        <w:rPr>
          <w:rFonts w:eastAsiaTheme="minorEastAsia"/>
          <w:spacing w:val="-2"/>
          <w:vertAlign w:val="superscript"/>
          <w:rtl/>
        </w:rPr>
        <w:t>)</w:t>
      </w:r>
      <w:r w:rsidR="00137F45" w:rsidRPr="00EC0479">
        <w:rPr>
          <w:rFonts w:eastAsiaTheme="minorEastAsia" w:hint="cs"/>
          <w:spacing w:val="-2"/>
          <w:rtl/>
        </w:rPr>
        <w:t>.</w:t>
      </w:r>
      <w:r w:rsidRPr="00EC0479">
        <w:rPr>
          <w:rFonts w:eastAsiaTheme="minorEastAsia"/>
          <w:spacing w:val="-2"/>
          <w:rtl/>
        </w:rPr>
        <w:t xml:space="preserve"> وفي هذه القضية، تحيط اللجنة علماً بالحجج والمعلومات التي قدمتها إليها الدولة الطرف. ومع ذلك، تلاحظ اللجنة أن الدولة الطرف لا يبدو أنها تحققت بما فيه الكفاية، بوسائل لم</w:t>
      </w:r>
      <w:r w:rsidR="00137F45" w:rsidRPr="00EC0479">
        <w:rPr>
          <w:rFonts w:eastAsiaTheme="minorEastAsia" w:hint="cs"/>
          <w:spacing w:val="-2"/>
          <w:rtl/>
        </w:rPr>
        <w:t> </w:t>
      </w:r>
      <w:r w:rsidRPr="00EC0479">
        <w:rPr>
          <w:rFonts w:eastAsiaTheme="minorEastAsia"/>
          <w:spacing w:val="-2"/>
          <w:rtl/>
        </w:rPr>
        <w:t>تكن لتعرّض للخطر وضع صاحبة البلاغ وأطفالها كملتمسي لجوء: مما إذا كانت شهادة الميلاد الدانمركية كافية لأغراض التسجيل في "</w:t>
      </w:r>
      <w:proofErr w:type="spellStart"/>
      <w:r w:rsidRPr="00EC0479">
        <w:rPr>
          <w:rFonts w:eastAsiaTheme="minorEastAsia"/>
          <w:spacing w:val="-2"/>
          <w:rtl/>
        </w:rPr>
        <w:t>الهوكو</w:t>
      </w:r>
      <w:proofErr w:type="spellEnd"/>
      <w:r w:rsidRPr="00EC0479">
        <w:rPr>
          <w:rFonts w:eastAsiaTheme="minorEastAsia"/>
          <w:spacing w:val="-2"/>
          <w:rtl/>
        </w:rPr>
        <w:t>"، وإذا لم تكن كافية، فما هي الإجراءات الأخرى اللازمة لكي يحصل الأطفال على شهادات ميلادهم الصينية؛ وما هو احتمال النجاح في الحصول على شهادات ميلاد صينية؛ وما هي مدة انتظار الأطفال لكي يُسجلوا في</w:t>
      </w:r>
      <w:r w:rsidR="00D225C4" w:rsidRPr="00EC0479">
        <w:rPr>
          <w:rFonts w:eastAsiaTheme="minorEastAsia" w:hint="cs"/>
          <w:spacing w:val="-2"/>
          <w:rtl/>
        </w:rPr>
        <w:t xml:space="preserve"> </w:t>
      </w:r>
      <w:r w:rsidRPr="00EC0479">
        <w:rPr>
          <w:rFonts w:eastAsiaTheme="minorEastAsia"/>
          <w:spacing w:val="-2"/>
          <w:rtl/>
        </w:rPr>
        <w:t>"</w:t>
      </w:r>
      <w:proofErr w:type="spellStart"/>
      <w:r w:rsidRPr="00EC0479">
        <w:rPr>
          <w:rFonts w:eastAsiaTheme="minorEastAsia"/>
          <w:spacing w:val="-2"/>
          <w:rtl/>
        </w:rPr>
        <w:t>الهوكو</w:t>
      </w:r>
      <w:proofErr w:type="spellEnd"/>
      <w:r w:rsidRPr="00EC0479">
        <w:rPr>
          <w:rFonts w:eastAsiaTheme="minorEastAsia"/>
          <w:spacing w:val="-2"/>
          <w:rtl/>
        </w:rPr>
        <w:t>". وتلاحظ اللجنة أن هذه المسائل لها أهمية خاصة بالنظر إلى الشروط الإدارية العديدة للحصول على شهادة ميلاد وتعقّد إجراءات التسجيل في الصين، وأن تسجيل المواليد مرتبط بسجل</w:t>
      </w:r>
      <w:r w:rsidR="00D225C4" w:rsidRPr="00EC0479">
        <w:rPr>
          <w:rFonts w:eastAsiaTheme="minorEastAsia" w:hint="cs"/>
          <w:spacing w:val="-2"/>
          <w:rtl/>
        </w:rPr>
        <w:t xml:space="preserve"> </w:t>
      </w:r>
      <w:r w:rsidRPr="00EC0479">
        <w:rPr>
          <w:rFonts w:eastAsiaTheme="minorEastAsia"/>
          <w:spacing w:val="-2"/>
          <w:rtl/>
        </w:rPr>
        <w:t>"</w:t>
      </w:r>
      <w:proofErr w:type="spellStart"/>
      <w:r w:rsidRPr="00EC0479">
        <w:rPr>
          <w:rFonts w:eastAsiaTheme="minorEastAsia"/>
          <w:spacing w:val="-2"/>
          <w:rtl/>
        </w:rPr>
        <w:t>الهوكو</w:t>
      </w:r>
      <w:proofErr w:type="spellEnd"/>
      <w:r w:rsidRPr="00EC0479">
        <w:rPr>
          <w:rFonts w:eastAsiaTheme="minorEastAsia"/>
          <w:spacing w:val="-2"/>
          <w:rtl/>
        </w:rPr>
        <w:t>". وترى اللجنة أيضاً أن الدولة</w:t>
      </w:r>
      <w:r w:rsidR="00137F45" w:rsidRPr="00EC0479">
        <w:rPr>
          <w:rFonts w:eastAsiaTheme="minorEastAsia" w:hint="cs"/>
          <w:spacing w:val="-2"/>
          <w:rtl/>
        </w:rPr>
        <w:t> </w:t>
      </w:r>
      <w:r w:rsidRPr="00EC0479">
        <w:rPr>
          <w:rFonts w:eastAsiaTheme="minorEastAsia"/>
          <w:spacing w:val="-2"/>
          <w:rtl/>
        </w:rPr>
        <w:t>الطرف لم تنظر في كيفية ضمان حقوق الأطفال في التعليم والصحة إلى حين تسجيلهم أو</w:t>
      </w:r>
      <w:r w:rsidR="00137F45" w:rsidRPr="00EC0479">
        <w:rPr>
          <w:rFonts w:eastAsiaTheme="minorEastAsia" w:hint="cs"/>
          <w:spacing w:val="-2"/>
          <w:rtl/>
        </w:rPr>
        <w:t> </w:t>
      </w:r>
      <w:r w:rsidRPr="00EC0479">
        <w:rPr>
          <w:rFonts w:eastAsiaTheme="minorEastAsia"/>
          <w:spacing w:val="-2"/>
          <w:rtl/>
        </w:rPr>
        <w:t>عدم</w:t>
      </w:r>
      <w:r w:rsidR="00137F45" w:rsidRPr="00EC0479">
        <w:rPr>
          <w:rFonts w:eastAsiaTheme="minorEastAsia" w:hint="cs"/>
          <w:spacing w:val="-2"/>
          <w:rtl/>
        </w:rPr>
        <w:t> </w:t>
      </w:r>
      <w:r w:rsidRPr="00EC0479">
        <w:rPr>
          <w:rFonts w:eastAsiaTheme="minorEastAsia"/>
          <w:spacing w:val="-2"/>
          <w:rtl/>
        </w:rPr>
        <w:t>تسجيلهم</w:t>
      </w:r>
      <w:r w:rsidR="0064757B" w:rsidRPr="00EC0479">
        <w:rPr>
          <w:rStyle w:val="FootnoteReference"/>
          <w:rFonts w:eastAsiaTheme="minorEastAsia"/>
          <w:spacing w:val="-2"/>
          <w:rtl/>
        </w:rPr>
        <w:t>(</w:t>
      </w:r>
      <w:r w:rsidRPr="00EC0479">
        <w:rPr>
          <w:rStyle w:val="FootnoteReference"/>
          <w:rFonts w:eastAsiaTheme="minorEastAsia" w:cs="Times New Roman"/>
          <w:b w:val="0"/>
          <w:spacing w:val="-2"/>
          <w:position w:val="4"/>
          <w:sz w:val="20"/>
        </w:rPr>
        <w:footnoteReference w:id="20"/>
      </w:r>
      <w:r w:rsidR="0064757B" w:rsidRPr="00EC0479">
        <w:rPr>
          <w:rStyle w:val="FootnoteReference"/>
          <w:rFonts w:eastAsiaTheme="minorEastAsia"/>
          <w:spacing w:val="-2"/>
          <w:rtl/>
        </w:rPr>
        <w:t>)</w:t>
      </w:r>
      <w:r w:rsidRPr="00EC0479">
        <w:rPr>
          <w:rFonts w:eastAsiaTheme="minorEastAsia" w:hint="cs"/>
          <w:spacing w:val="-2"/>
          <w:rtl/>
        </w:rPr>
        <w:t>.</w:t>
      </w:r>
    </w:p>
    <w:p w14:paraId="10493D70" w14:textId="1017E0F7"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8</w:t>
      </w:r>
      <w:r w:rsidRPr="00365B76">
        <w:rPr>
          <w:rFonts w:eastAsiaTheme="minorEastAsia"/>
          <w:szCs w:val="20"/>
          <w:rtl/>
        </w:rPr>
        <w:t>-</w:t>
      </w:r>
      <w:r w:rsidRPr="00EC55FC">
        <w:rPr>
          <w:rFonts w:eastAsiaTheme="minorEastAsia"/>
          <w:szCs w:val="20"/>
          <w:rtl/>
        </w:rPr>
        <w:t>7</w:t>
      </w:r>
      <w:r w:rsidRPr="00365B76">
        <w:rPr>
          <w:rFonts w:eastAsiaTheme="minorEastAsia"/>
          <w:rtl/>
        </w:rPr>
        <w:tab/>
        <w:t>وفي هذا الصدد، تحيط اللجنة علماً بتقرير لوزارة خارجية الولايات المتحدة صدر في عام</w:t>
      </w:r>
      <w:r w:rsidR="00137F45">
        <w:rPr>
          <w:rFonts w:eastAsiaTheme="minorEastAsia" w:hint="cs"/>
          <w:rtl/>
        </w:rPr>
        <w:t> </w:t>
      </w:r>
      <w:r w:rsidRPr="00EC55FC">
        <w:rPr>
          <w:rFonts w:eastAsiaTheme="minorEastAsia"/>
          <w:szCs w:val="20"/>
          <w:rtl/>
        </w:rPr>
        <w:t>2019</w:t>
      </w:r>
      <w:r w:rsidRPr="00365B76">
        <w:rPr>
          <w:rFonts w:eastAsiaTheme="minorEastAsia"/>
          <w:rtl/>
        </w:rPr>
        <w:t>، أفاد بأن</w:t>
      </w:r>
      <w:r>
        <w:rPr>
          <w:rFonts w:eastAsiaTheme="minorEastAsia"/>
          <w:rtl/>
        </w:rPr>
        <w:t xml:space="preserve"> </w:t>
      </w:r>
      <w:r w:rsidRPr="00365B76">
        <w:rPr>
          <w:rFonts w:eastAsiaTheme="minorEastAsia"/>
          <w:rtl/>
        </w:rPr>
        <w:t>القانون المدني وقانون الزواج يكفلان لأطفال النساء غير المتزوجات نفس الحقوق المكفولة لأطفال الوالدين المتزوجين، لكن</w:t>
      </w:r>
      <w:r>
        <w:rPr>
          <w:rFonts w:eastAsiaTheme="minorEastAsia"/>
          <w:rtl/>
        </w:rPr>
        <w:t xml:space="preserve"> </w:t>
      </w:r>
      <w:r w:rsidRPr="00365B76">
        <w:rPr>
          <w:rFonts w:eastAsiaTheme="minorEastAsia"/>
          <w:rtl/>
        </w:rPr>
        <w:t>الواقع العملي يبين أن الأطفال المولودين لأمهات وحيدات أو لوالدين غير متزوجين يعتبرون خارج نطاق السياسة، ويخضعون لرسم التعويض الاجتماعي وللحرمان من الوثائق القانونية، مثل وثائق الميلاد</w:t>
      </w:r>
      <w:r>
        <w:rPr>
          <w:rFonts w:eastAsiaTheme="minorEastAsia"/>
          <w:rtl/>
        </w:rPr>
        <w:t xml:space="preserve"> </w:t>
      </w:r>
      <w:proofErr w:type="spellStart"/>
      <w:r>
        <w:rPr>
          <w:rFonts w:eastAsiaTheme="minorEastAsia"/>
          <w:rtl/>
        </w:rPr>
        <w:t>و</w:t>
      </w:r>
      <w:r w:rsidRPr="00365B76">
        <w:rPr>
          <w:rFonts w:eastAsiaTheme="minorEastAsia"/>
          <w:rtl/>
        </w:rPr>
        <w:t>"الهوكو</w:t>
      </w:r>
      <w:proofErr w:type="spellEnd"/>
      <w:r w:rsidRPr="00365B76">
        <w:rPr>
          <w:rFonts w:eastAsiaTheme="minorEastAsia"/>
          <w:rtl/>
        </w:rPr>
        <w:t>"</w:t>
      </w:r>
      <w:r w:rsidR="0064757B" w:rsidRPr="0064757B">
        <w:rPr>
          <w:rStyle w:val="FootnoteReference"/>
          <w:rFonts w:eastAsiaTheme="minorEastAsia"/>
          <w:rtl/>
        </w:rPr>
        <w:t>(</w:t>
      </w:r>
      <w:r w:rsidRPr="00365B76">
        <w:rPr>
          <w:rStyle w:val="FootnoteReference"/>
          <w:rFonts w:eastAsiaTheme="minorEastAsia" w:cs="Times New Roman"/>
          <w:b w:val="0"/>
          <w:position w:val="4"/>
          <w:sz w:val="20"/>
        </w:rPr>
        <w:footnoteReference w:id="21"/>
      </w:r>
      <w:r w:rsidR="0064757B" w:rsidRPr="0064757B">
        <w:rPr>
          <w:rStyle w:val="FootnoteReference"/>
          <w:rFonts w:eastAsiaTheme="minorEastAsia"/>
          <w:rtl/>
        </w:rPr>
        <w:t>)</w:t>
      </w:r>
      <w:r>
        <w:rPr>
          <w:rFonts w:eastAsiaTheme="minorEastAsia" w:hint="cs"/>
          <w:rtl/>
        </w:rPr>
        <w:t>.</w:t>
      </w:r>
      <w:r w:rsidRPr="00365B76">
        <w:rPr>
          <w:rFonts w:eastAsiaTheme="minorEastAsia"/>
          <w:rtl/>
        </w:rPr>
        <w:t xml:space="preserve"> وتحيط اللجنة علماً أيضاً بتقرير لوزارة داخلية المملكة المتحدة صدر في عام </w:t>
      </w:r>
      <w:r w:rsidRPr="00EC55FC">
        <w:rPr>
          <w:rFonts w:eastAsiaTheme="minorEastAsia"/>
          <w:szCs w:val="20"/>
          <w:rtl/>
        </w:rPr>
        <w:t>2018</w:t>
      </w:r>
      <w:r w:rsidRPr="00365B76">
        <w:rPr>
          <w:rFonts w:eastAsiaTheme="minorEastAsia"/>
          <w:rtl/>
        </w:rPr>
        <w:t>، ورد فيه أن العديد من الأطفال المولودين لأب وحيد أو أم وحيدة أو لوالدين غير متزوجين حُرموا من وثيقة تسجيل الأسرة المعيشية، مما منعهم من الحصول على الخدمات العامة والعلاج الطبي والتعليم. ورغم أن الحكومة قد ذكرت أنها تسهل إجراءات تسجيل الأطفال غير الشرعيين، فإن تنفيذ ذلك غير متسق ولا تزال توجد عقبات أمام تحقيق ذلك</w:t>
      </w:r>
      <w:r w:rsidR="0064757B" w:rsidRPr="0064757B">
        <w:rPr>
          <w:rStyle w:val="FootnoteReference"/>
          <w:rFonts w:eastAsiaTheme="minorEastAsia"/>
          <w:rtl/>
        </w:rPr>
        <w:t>(</w:t>
      </w:r>
      <w:r w:rsidRPr="00365B76">
        <w:rPr>
          <w:rStyle w:val="FootnoteReference"/>
          <w:rFonts w:eastAsiaTheme="minorEastAsia" w:cs="Times New Roman"/>
          <w:b w:val="0"/>
          <w:position w:val="4"/>
          <w:sz w:val="20"/>
        </w:rPr>
        <w:footnoteReference w:id="22"/>
      </w:r>
      <w:r w:rsidR="0064757B" w:rsidRPr="0064757B">
        <w:rPr>
          <w:rStyle w:val="FootnoteReference"/>
          <w:rFonts w:eastAsiaTheme="minorEastAsia"/>
          <w:rtl/>
        </w:rPr>
        <w:t>)</w:t>
      </w:r>
      <w:r>
        <w:rPr>
          <w:rFonts w:eastAsiaTheme="minorEastAsia" w:hint="cs"/>
          <w:rtl/>
        </w:rPr>
        <w:t>.</w:t>
      </w:r>
    </w:p>
    <w:p w14:paraId="64C6B1D3" w14:textId="46EEE28A"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8</w:t>
      </w:r>
      <w:r w:rsidRPr="00365B76">
        <w:rPr>
          <w:rFonts w:eastAsiaTheme="minorEastAsia"/>
          <w:szCs w:val="20"/>
          <w:rtl/>
        </w:rPr>
        <w:t>-</w:t>
      </w:r>
      <w:r w:rsidRPr="00EC55FC">
        <w:rPr>
          <w:rFonts w:eastAsiaTheme="minorEastAsia"/>
          <w:szCs w:val="20"/>
          <w:rtl/>
        </w:rPr>
        <w:t>8</w:t>
      </w:r>
      <w:r w:rsidRPr="00365B76">
        <w:rPr>
          <w:rFonts w:eastAsiaTheme="minorEastAsia"/>
          <w:rtl/>
        </w:rPr>
        <w:tab/>
        <w:t>ولذلك، تخلص اللجنة إلى</w:t>
      </w:r>
      <w:r w:rsidRPr="00365B76">
        <w:rPr>
          <w:rFonts w:eastAsiaTheme="minorEastAsia"/>
          <w:color w:val="FF0000"/>
          <w:rtl/>
        </w:rPr>
        <w:t xml:space="preserve"> </w:t>
      </w:r>
      <w:r w:rsidRPr="00365B76">
        <w:rPr>
          <w:rFonts w:eastAsiaTheme="minorEastAsia"/>
          <w:rtl/>
        </w:rPr>
        <w:t xml:space="preserve">أن الدولة الطرف لم تراع </w:t>
      </w:r>
      <w:r w:rsidRPr="00365B76">
        <w:rPr>
          <w:rFonts w:eastAsiaTheme="minorEastAsia"/>
          <w:rtl/>
          <w:lang w:val="fr-CH"/>
        </w:rPr>
        <w:t xml:space="preserve">على النحو الواجب </w:t>
      </w:r>
      <w:r w:rsidRPr="00365B76">
        <w:rPr>
          <w:rFonts w:eastAsiaTheme="minorEastAsia"/>
          <w:rtl/>
        </w:rPr>
        <w:t>المصالح الفضلى للطفل في سياق تقييم الخطر المزعوم المتمثل في عدم تسجيل أطفال صاحبة البلاغ في "</w:t>
      </w:r>
      <w:proofErr w:type="spellStart"/>
      <w:r w:rsidRPr="00365B76">
        <w:rPr>
          <w:rFonts w:eastAsiaTheme="minorEastAsia"/>
          <w:rtl/>
        </w:rPr>
        <w:t>الهوكو</w:t>
      </w:r>
      <w:proofErr w:type="spellEnd"/>
      <w:r w:rsidRPr="00365B76">
        <w:rPr>
          <w:rFonts w:eastAsiaTheme="minorEastAsia"/>
          <w:rtl/>
        </w:rPr>
        <w:t>"</w:t>
      </w:r>
      <w:r w:rsidR="00137F45">
        <w:rPr>
          <w:rFonts w:eastAsiaTheme="minorEastAsia" w:hint="cs"/>
          <w:rtl/>
        </w:rPr>
        <w:t xml:space="preserve"> </w:t>
      </w:r>
      <w:r w:rsidRPr="00365B76">
        <w:rPr>
          <w:rFonts w:eastAsiaTheme="minorEastAsia"/>
          <w:rtl/>
        </w:rPr>
        <w:t>في</w:t>
      </w:r>
      <w:r w:rsidR="00D225C4">
        <w:rPr>
          <w:rFonts w:eastAsiaTheme="minorEastAsia" w:hint="cs"/>
          <w:rtl/>
        </w:rPr>
        <w:t> </w:t>
      </w:r>
      <w:r w:rsidRPr="00365B76">
        <w:rPr>
          <w:rFonts w:eastAsiaTheme="minorEastAsia"/>
          <w:rtl/>
        </w:rPr>
        <w:t>حال ترحيلهم إلى الصين، وأنها لم تتخذ ضمانات مناسبة تكفل رفاه الأطفال لدى عودتهم، وهو ما</w:t>
      </w:r>
      <w:r w:rsidR="00D225C4">
        <w:rPr>
          <w:rFonts w:eastAsiaTheme="minorEastAsia" w:hint="cs"/>
          <w:rtl/>
        </w:rPr>
        <w:t> </w:t>
      </w:r>
      <w:r w:rsidRPr="00365B76">
        <w:rPr>
          <w:rFonts w:eastAsiaTheme="minorEastAsia"/>
          <w:rtl/>
        </w:rPr>
        <w:t xml:space="preserve">ينتهك المادة </w:t>
      </w:r>
      <w:r w:rsidRPr="00EC55FC">
        <w:rPr>
          <w:rFonts w:eastAsiaTheme="minorEastAsia"/>
          <w:sz w:val="24"/>
          <w:szCs w:val="20"/>
          <w:rtl/>
        </w:rPr>
        <w:t>3</w:t>
      </w:r>
      <w:r w:rsidRPr="00365B76">
        <w:rPr>
          <w:rFonts w:eastAsiaTheme="minorEastAsia"/>
          <w:rtl/>
        </w:rPr>
        <w:t xml:space="preserve"> من الاتفاقية.</w:t>
      </w:r>
    </w:p>
    <w:p w14:paraId="35A0D813" w14:textId="1E29AFBE" w:rsidR="00365B76" w:rsidRPr="00D225C4" w:rsidRDefault="00365B76" w:rsidP="00365B76">
      <w:pPr>
        <w:pStyle w:val="SingleTxtGA"/>
        <w:rPr>
          <w:rFonts w:eastAsiaTheme="minorEastAsia"/>
          <w:szCs w:val="20"/>
          <w:lang w:eastAsia="zh-TW" w:bidi="en-GB"/>
        </w:rPr>
      </w:pPr>
      <w:r w:rsidRPr="00EC55FC">
        <w:rPr>
          <w:rFonts w:eastAsiaTheme="minorEastAsia"/>
          <w:szCs w:val="20"/>
          <w:rtl/>
        </w:rPr>
        <w:t>8</w:t>
      </w:r>
      <w:r w:rsidRPr="00365B76">
        <w:rPr>
          <w:rFonts w:eastAsiaTheme="minorEastAsia"/>
          <w:szCs w:val="20"/>
          <w:rtl/>
        </w:rPr>
        <w:t>-</w:t>
      </w:r>
      <w:r w:rsidRPr="00EC55FC">
        <w:rPr>
          <w:rFonts w:eastAsiaTheme="minorEastAsia"/>
          <w:szCs w:val="20"/>
          <w:rtl/>
        </w:rPr>
        <w:t>9</w:t>
      </w:r>
      <w:r w:rsidRPr="00365B76">
        <w:rPr>
          <w:rFonts w:eastAsiaTheme="minorEastAsia"/>
          <w:rtl/>
        </w:rPr>
        <w:tab/>
        <w:t>وتلاحظ اللجنة أيضاً ادعاءات صاحبة البلاغ أن أطفالها، في حال ترحيلهم، لن يُسجلوا في "</w:t>
      </w:r>
      <w:proofErr w:type="spellStart"/>
      <w:r w:rsidRPr="00365B76">
        <w:rPr>
          <w:rFonts w:eastAsiaTheme="minorEastAsia"/>
          <w:rtl/>
        </w:rPr>
        <w:t>الهوكو</w:t>
      </w:r>
      <w:proofErr w:type="spellEnd"/>
      <w:r w:rsidRPr="00365B76">
        <w:rPr>
          <w:rFonts w:eastAsiaTheme="minorEastAsia"/>
          <w:rtl/>
        </w:rPr>
        <w:t xml:space="preserve">"، وهو شرط أساسي لضمان حصولهم على الخدمات الصحية والتعليمية والاجتماعية، </w:t>
      </w:r>
      <w:r w:rsidRPr="00365B76">
        <w:rPr>
          <w:rFonts w:eastAsiaTheme="minorEastAsia"/>
          <w:rtl/>
        </w:rPr>
        <w:lastRenderedPageBreak/>
        <w:t>وهو</w:t>
      </w:r>
      <w:r w:rsidR="00D225C4">
        <w:rPr>
          <w:rFonts w:eastAsiaTheme="minorEastAsia" w:hint="cs"/>
          <w:rtl/>
        </w:rPr>
        <w:t> </w:t>
      </w:r>
      <w:r w:rsidRPr="00365B76">
        <w:rPr>
          <w:rFonts w:eastAsiaTheme="minorEastAsia"/>
          <w:rtl/>
        </w:rPr>
        <w:t xml:space="preserve">السبيل الوحيد لإثبات هويتهم في الصين. وفي هذا الصدد، تحيط اللجنة علماً بتقرير أصدره مجلس شؤون الهجرة واللاجئين في كندا في عام </w:t>
      </w:r>
      <w:r w:rsidRPr="00EC55FC">
        <w:rPr>
          <w:rFonts w:eastAsiaTheme="minorEastAsia"/>
          <w:szCs w:val="20"/>
          <w:rtl/>
        </w:rPr>
        <w:t>2016</w:t>
      </w:r>
      <w:r w:rsidRPr="00365B76">
        <w:rPr>
          <w:rFonts w:eastAsiaTheme="minorEastAsia"/>
          <w:rtl/>
        </w:rPr>
        <w:t xml:space="preserve">، ورد فيه أن شهادة الميلاد التي تصدرها لجنة السكان وتنظيم الأسرة وشهادة الميلاد الطبية ليستا في حد ذاتهما إلا وثيقتين مدنيتين يقتصر دورهما على عملية تسجيل المواليد. وبعبارة أخرى، لا </w:t>
      </w:r>
      <w:r w:rsidRPr="00365B76">
        <w:rPr>
          <w:rFonts w:eastAsiaTheme="minorEastAsia"/>
          <w:rtl/>
          <w:lang w:val="fr-CH"/>
        </w:rPr>
        <w:t>تثبت هاتان الوثيقتان</w:t>
      </w:r>
      <w:r w:rsidRPr="00365B76">
        <w:rPr>
          <w:rFonts w:eastAsiaTheme="minorEastAsia"/>
          <w:rtl/>
        </w:rPr>
        <w:t xml:space="preserve"> الهوية القانونية أو الجنسية؛ وإنما يُستخدمان فقط لغرض تسجيل المواليد. ولا يكتمل تسجيل المواليد إلا بعد التسجيل في مركز الشرطة، ويشكل</w:t>
      </w:r>
      <w:r>
        <w:rPr>
          <w:rFonts w:eastAsiaTheme="minorEastAsia"/>
          <w:rtl/>
        </w:rPr>
        <w:t xml:space="preserve"> </w:t>
      </w:r>
      <w:r w:rsidRPr="00365B76">
        <w:rPr>
          <w:rFonts w:eastAsiaTheme="minorEastAsia"/>
          <w:rtl/>
        </w:rPr>
        <w:t>"</w:t>
      </w:r>
      <w:proofErr w:type="spellStart"/>
      <w:r w:rsidRPr="00365B76">
        <w:rPr>
          <w:rFonts w:eastAsiaTheme="minorEastAsia"/>
          <w:rtl/>
        </w:rPr>
        <w:t>الهوكو</w:t>
      </w:r>
      <w:proofErr w:type="spellEnd"/>
      <w:r w:rsidRPr="00365B76">
        <w:rPr>
          <w:rFonts w:eastAsiaTheme="minorEastAsia"/>
          <w:rtl/>
        </w:rPr>
        <w:t>" الدليل الوثائقي الوحيد الذي يشهد على تسجيل المواليد</w:t>
      </w:r>
      <w:r w:rsidR="0064757B" w:rsidRPr="0064757B">
        <w:rPr>
          <w:rStyle w:val="FootnoteReference"/>
          <w:rFonts w:eastAsiaTheme="minorEastAsia"/>
          <w:rtl/>
        </w:rPr>
        <w:t>(</w:t>
      </w:r>
      <w:r w:rsidRPr="00365B76">
        <w:rPr>
          <w:rStyle w:val="FootnoteReference"/>
          <w:rFonts w:eastAsiaTheme="minorEastAsia" w:cs="Times New Roman"/>
          <w:b w:val="0"/>
          <w:position w:val="4"/>
          <w:sz w:val="20"/>
        </w:rPr>
        <w:footnoteReference w:id="23"/>
      </w:r>
      <w:r w:rsidR="0064757B" w:rsidRPr="0064757B">
        <w:rPr>
          <w:rStyle w:val="FootnoteReference"/>
          <w:rFonts w:eastAsiaTheme="minorEastAsia"/>
          <w:rtl/>
        </w:rPr>
        <w:t>)</w:t>
      </w:r>
      <w:r>
        <w:rPr>
          <w:rFonts w:eastAsiaTheme="minorEastAsia" w:hint="cs"/>
          <w:rtl/>
        </w:rPr>
        <w:t>.</w:t>
      </w:r>
      <w:r w:rsidRPr="00365B76">
        <w:rPr>
          <w:rFonts w:eastAsiaTheme="minorEastAsia"/>
          <w:rtl/>
        </w:rPr>
        <w:t xml:space="preserve"> ونظراً إلى أن تسجيل الأطفال في "</w:t>
      </w:r>
      <w:proofErr w:type="spellStart"/>
      <w:r w:rsidRPr="00365B76">
        <w:rPr>
          <w:rFonts w:eastAsiaTheme="minorEastAsia"/>
          <w:rtl/>
        </w:rPr>
        <w:t>الهوكو</w:t>
      </w:r>
      <w:proofErr w:type="spellEnd"/>
      <w:r w:rsidRPr="00365B76">
        <w:rPr>
          <w:rFonts w:eastAsiaTheme="minorEastAsia"/>
          <w:rtl/>
        </w:rPr>
        <w:t>"</w:t>
      </w:r>
      <w:r w:rsidR="0064757B">
        <w:rPr>
          <w:rFonts w:eastAsiaTheme="minorEastAsia" w:hint="cs"/>
          <w:rtl/>
        </w:rPr>
        <w:t xml:space="preserve"> </w:t>
      </w:r>
      <w:r w:rsidRPr="00365B76">
        <w:rPr>
          <w:rFonts w:eastAsiaTheme="minorEastAsia"/>
          <w:rtl/>
        </w:rPr>
        <w:t>في الصين أمر أساسي لضمان الحصول على الخدمات الصحية والتعليمية والاجتماعية وشرط لإثبات هوية الشخص، وأن الأطفال المولودين لأبوين غير متزوجين يواجهون صعوبات عديدة في التسجيل في "</w:t>
      </w:r>
      <w:proofErr w:type="spellStart"/>
      <w:r w:rsidRPr="00365B76">
        <w:rPr>
          <w:rFonts w:eastAsiaTheme="minorEastAsia"/>
          <w:rtl/>
        </w:rPr>
        <w:t>الهوكو</w:t>
      </w:r>
      <w:proofErr w:type="spellEnd"/>
      <w:r w:rsidRPr="00365B76">
        <w:rPr>
          <w:rFonts w:eastAsiaTheme="minorEastAsia"/>
          <w:rtl/>
        </w:rPr>
        <w:t xml:space="preserve">"، ترى اللجنة أن قرار الدولة الطرف ترحيل أطفال صاحبة البلاغ سيترتب عليه انتهاك حقهم في الحياة والبقاء والنماء بموجب المادة </w:t>
      </w:r>
      <w:r w:rsidRPr="00EC55FC">
        <w:rPr>
          <w:rFonts w:eastAsiaTheme="minorEastAsia"/>
          <w:szCs w:val="20"/>
          <w:rtl/>
        </w:rPr>
        <w:t>6</w:t>
      </w:r>
      <w:r w:rsidRPr="00365B76">
        <w:rPr>
          <w:rFonts w:eastAsiaTheme="minorEastAsia"/>
          <w:rtl/>
        </w:rPr>
        <w:t xml:space="preserve">، وحقهم في الحفاظ على هويتهم بموجب المادة </w:t>
      </w:r>
      <w:r w:rsidRPr="00EC55FC">
        <w:rPr>
          <w:rFonts w:eastAsiaTheme="minorEastAsia"/>
          <w:szCs w:val="20"/>
          <w:rtl/>
        </w:rPr>
        <w:t>8</w:t>
      </w:r>
      <w:r w:rsidRPr="00365B76">
        <w:rPr>
          <w:rFonts w:eastAsiaTheme="minorEastAsia"/>
          <w:rtl/>
        </w:rPr>
        <w:t xml:space="preserve"> من الاتفاقية.</w:t>
      </w:r>
    </w:p>
    <w:p w14:paraId="768E245F" w14:textId="16C1F155" w:rsidR="00365B76" w:rsidRPr="00EC0479" w:rsidRDefault="00365B76" w:rsidP="00365B76">
      <w:pPr>
        <w:pStyle w:val="SingleTxtGA"/>
        <w:rPr>
          <w:rFonts w:eastAsiaTheme="minorEastAsia"/>
          <w:spacing w:val="-2"/>
          <w:szCs w:val="20"/>
          <w:lang w:val="ar-SA" w:eastAsia="zh-TW" w:bidi="en-GB"/>
        </w:rPr>
      </w:pPr>
      <w:r w:rsidRPr="00EC0479">
        <w:rPr>
          <w:rFonts w:eastAsiaTheme="minorEastAsia"/>
          <w:spacing w:val="-2"/>
          <w:szCs w:val="20"/>
          <w:rtl/>
        </w:rPr>
        <w:t>9-</w:t>
      </w:r>
      <w:r w:rsidRPr="00EC0479">
        <w:rPr>
          <w:rFonts w:eastAsiaTheme="minorEastAsia"/>
          <w:spacing w:val="-2"/>
          <w:rtl/>
        </w:rPr>
        <w:tab/>
        <w:t xml:space="preserve">واللجنة، إذ تتصرف بموجب المادة </w:t>
      </w:r>
      <w:r w:rsidRPr="00EC0479">
        <w:rPr>
          <w:rFonts w:eastAsiaTheme="minorEastAsia"/>
          <w:spacing w:val="-2"/>
          <w:szCs w:val="20"/>
          <w:rtl/>
        </w:rPr>
        <w:t>10</w:t>
      </w:r>
      <w:r w:rsidR="0064757B" w:rsidRPr="00EC0479">
        <w:rPr>
          <w:rFonts w:eastAsiaTheme="minorEastAsia"/>
          <w:spacing w:val="-2"/>
          <w:rtl/>
        </w:rPr>
        <w:t>(</w:t>
      </w:r>
      <w:r w:rsidRPr="00EC0479">
        <w:rPr>
          <w:rFonts w:eastAsiaTheme="minorEastAsia"/>
          <w:spacing w:val="-2"/>
          <w:szCs w:val="20"/>
          <w:rtl/>
        </w:rPr>
        <w:t>5</w:t>
      </w:r>
      <w:r w:rsidR="0064757B" w:rsidRPr="00EC0479">
        <w:rPr>
          <w:rFonts w:eastAsiaTheme="minorEastAsia"/>
          <w:spacing w:val="-2"/>
          <w:rtl/>
        </w:rPr>
        <w:t>)</w:t>
      </w:r>
      <w:r w:rsidRPr="00EC0479">
        <w:rPr>
          <w:rFonts w:eastAsiaTheme="minorEastAsia"/>
          <w:spacing w:val="-2"/>
          <w:rtl/>
        </w:rPr>
        <w:t xml:space="preserve"> من البروتوكول الاختياري لاتفاقية حقوق الطفل المتعلق بإجراء تقديم البلاغات، </w:t>
      </w:r>
      <w:r w:rsidRPr="00EC0479">
        <w:rPr>
          <w:rFonts w:eastAsiaTheme="minorEastAsia"/>
          <w:spacing w:val="-2"/>
          <w:rtl/>
          <w:lang w:val="fr-CH"/>
        </w:rPr>
        <w:t xml:space="preserve">ترى </w:t>
      </w:r>
      <w:r w:rsidRPr="00EC0479">
        <w:rPr>
          <w:rFonts w:eastAsiaTheme="minorEastAsia"/>
          <w:spacing w:val="-2"/>
          <w:rtl/>
        </w:rPr>
        <w:t xml:space="preserve">أن الوقائع المعروضة عليها تكشف عن انتهاك المادة </w:t>
      </w:r>
      <w:r w:rsidRPr="00EC0479">
        <w:rPr>
          <w:rFonts w:eastAsiaTheme="minorEastAsia"/>
          <w:spacing w:val="-2"/>
          <w:szCs w:val="20"/>
          <w:rtl/>
        </w:rPr>
        <w:t>3</w:t>
      </w:r>
      <w:r w:rsidRPr="00EC0479">
        <w:rPr>
          <w:rFonts w:eastAsiaTheme="minorEastAsia"/>
          <w:spacing w:val="-2"/>
          <w:rtl/>
        </w:rPr>
        <w:t xml:space="preserve"> من الاتفاقية وأن عودة صاحبة البلاغ وأطفالها إلى الصين تشكل أيضاً انتهاكاً للمادتين </w:t>
      </w:r>
      <w:r w:rsidRPr="00EC0479">
        <w:rPr>
          <w:rFonts w:eastAsiaTheme="minorEastAsia"/>
          <w:spacing w:val="-2"/>
          <w:sz w:val="24"/>
          <w:szCs w:val="20"/>
          <w:rtl/>
        </w:rPr>
        <w:t>6</w:t>
      </w:r>
      <w:r w:rsidRPr="00EC0479">
        <w:rPr>
          <w:rFonts w:eastAsiaTheme="minorEastAsia"/>
          <w:spacing w:val="-2"/>
          <w:rtl/>
        </w:rPr>
        <w:t xml:space="preserve"> </w:t>
      </w:r>
      <w:proofErr w:type="spellStart"/>
      <w:r w:rsidRPr="00EC0479">
        <w:rPr>
          <w:rFonts w:eastAsiaTheme="minorEastAsia"/>
          <w:spacing w:val="-2"/>
          <w:rtl/>
        </w:rPr>
        <w:t>و</w:t>
      </w:r>
      <w:r w:rsidRPr="00EC0479">
        <w:rPr>
          <w:rFonts w:eastAsiaTheme="minorEastAsia"/>
          <w:spacing w:val="-2"/>
          <w:sz w:val="24"/>
          <w:szCs w:val="20"/>
          <w:rtl/>
        </w:rPr>
        <w:t>8</w:t>
      </w:r>
      <w:proofErr w:type="spellEnd"/>
      <w:r w:rsidRPr="00EC0479">
        <w:rPr>
          <w:rFonts w:eastAsiaTheme="minorEastAsia"/>
          <w:spacing w:val="-2"/>
          <w:rtl/>
        </w:rPr>
        <w:t xml:space="preserve"> من</w:t>
      </w:r>
      <w:r w:rsidRPr="00EC0479">
        <w:rPr>
          <w:rFonts w:eastAsiaTheme="minorEastAsia" w:hint="cs"/>
          <w:spacing w:val="-2"/>
          <w:rtl/>
        </w:rPr>
        <w:t> </w:t>
      </w:r>
      <w:r w:rsidRPr="00EC0479">
        <w:rPr>
          <w:rFonts w:eastAsiaTheme="minorEastAsia"/>
          <w:spacing w:val="-2"/>
          <w:rtl/>
        </w:rPr>
        <w:t>الاتفاقية.</w:t>
      </w:r>
    </w:p>
    <w:p w14:paraId="461637B0" w14:textId="77777777" w:rsidR="00365B76" w:rsidRPr="00365B76" w:rsidRDefault="00365B76" w:rsidP="00365B76">
      <w:pPr>
        <w:pStyle w:val="SingleTxtGA"/>
        <w:rPr>
          <w:rFonts w:eastAsiaTheme="minorEastAsia"/>
          <w:szCs w:val="20"/>
          <w:lang w:val="ar-SA" w:eastAsia="zh-TW" w:bidi="en-GB"/>
        </w:rPr>
      </w:pPr>
      <w:r w:rsidRPr="00EC55FC">
        <w:rPr>
          <w:rFonts w:eastAsiaTheme="minorEastAsia"/>
          <w:szCs w:val="20"/>
          <w:rtl/>
        </w:rPr>
        <w:t>10</w:t>
      </w:r>
      <w:r w:rsidRPr="00365B76">
        <w:rPr>
          <w:rFonts w:eastAsiaTheme="minorEastAsia"/>
          <w:szCs w:val="20"/>
          <w:rtl/>
        </w:rPr>
        <w:t>-</w:t>
      </w:r>
      <w:r w:rsidRPr="00365B76">
        <w:rPr>
          <w:rFonts w:eastAsiaTheme="minorEastAsia"/>
          <w:rtl/>
        </w:rPr>
        <w:tab/>
        <w:t>والدولة الطرف ملزمة بالامتناع عن ترحيل صاحبة البلاغ وأطفالها إلى الصين. ويقع على عاتق الدولة الطرف التزام أيضاً باتخاذ جميع الخطوات اللازمة لمنع حدوث انتهاكات مماثلة في المستقبل.</w:t>
      </w:r>
    </w:p>
    <w:p w14:paraId="5D63396C" w14:textId="715D232A" w:rsidR="00365B76" w:rsidRDefault="00365B76" w:rsidP="00365B76">
      <w:pPr>
        <w:pStyle w:val="SingleTxtGA"/>
        <w:rPr>
          <w:rFonts w:eastAsiaTheme="minorEastAsia"/>
          <w:szCs w:val="20"/>
          <w:lang w:val="ar-SA" w:eastAsia="zh-TW" w:bidi="en-GB"/>
        </w:rPr>
      </w:pPr>
      <w:r w:rsidRPr="00EC55FC">
        <w:rPr>
          <w:rFonts w:eastAsiaTheme="minorEastAsia"/>
          <w:szCs w:val="20"/>
          <w:rtl/>
        </w:rPr>
        <w:t>11</w:t>
      </w:r>
      <w:r w:rsidRPr="00365B76">
        <w:rPr>
          <w:rFonts w:eastAsiaTheme="minorEastAsia"/>
          <w:szCs w:val="20"/>
          <w:rtl/>
        </w:rPr>
        <w:t>-</w:t>
      </w:r>
      <w:r w:rsidRPr="00365B76">
        <w:rPr>
          <w:rFonts w:eastAsiaTheme="minorEastAsia"/>
          <w:rtl/>
        </w:rPr>
        <w:tab/>
        <w:t xml:space="preserve">ووفقاً للمادة </w:t>
      </w:r>
      <w:r w:rsidRPr="00EC55FC">
        <w:rPr>
          <w:rFonts w:eastAsiaTheme="minorEastAsia"/>
          <w:szCs w:val="20"/>
          <w:rtl/>
        </w:rPr>
        <w:t>11</w:t>
      </w:r>
      <w:r w:rsidRPr="00365B76">
        <w:rPr>
          <w:rFonts w:eastAsiaTheme="minorEastAsia"/>
          <w:rtl/>
        </w:rPr>
        <w:t xml:space="preserve"> من البروتوكول الاختياري، تود اللجنة أن تتلقى من الدولة الطرف في أقرب وقت ممكن، في غضون </w:t>
      </w:r>
      <w:r w:rsidRPr="00EC55FC">
        <w:rPr>
          <w:rFonts w:eastAsiaTheme="minorEastAsia"/>
          <w:szCs w:val="20"/>
          <w:rtl/>
        </w:rPr>
        <w:t>180</w:t>
      </w:r>
      <w:r w:rsidRPr="00365B76">
        <w:rPr>
          <w:rFonts w:eastAsiaTheme="minorEastAsia"/>
          <w:rtl/>
        </w:rPr>
        <w:t xml:space="preserve"> يوماً، معلومات عن التدابير التي تتخذها لتنفيذ آراء اللجنة. وتطلب اللجنة إلى الدولة الطرف أيضاً أن تدرج في تقاريرها المقدمة إلى اللجنة بموجب المادة </w:t>
      </w:r>
      <w:r w:rsidRPr="00EC55FC">
        <w:rPr>
          <w:rFonts w:eastAsiaTheme="minorEastAsia"/>
          <w:szCs w:val="20"/>
          <w:rtl/>
        </w:rPr>
        <w:t>44</w:t>
      </w:r>
      <w:r w:rsidRPr="00365B76">
        <w:rPr>
          <w:rFonts w:eastAsiaTheme="minorEastAsia"/>
          <w:rtl/>
        </w:rPr>
        <w:t xml:space="preserve"> من الاتفاقية معلومات عن أي تدابير من هذا القبيل. وأخيراً، تطلب اللجنة إلى الدولة الطرف نشر هذه الآراء وتعميمها على نطاق واسع.</w:t>
      </w:r>
    </w:p>
    <w:p w14:paraId="1D1AF580" w14:textId="2E48F110" w:rsidR="00365B76" w:rsidRPr="00365B76" w:rsidRDefault="00365B76" w:rsidP="00365B76">
      <w:pPr>
        <w:spacing w:before="120"/>
        <w:jc w:val="center"/>
        <w:rPr>
          <w:rFonts w:eastAsiaTheme="minorEastAsia"/>
          <w:u w:val="single"/>
          <w:lang w:val="ar-SA" w:eastAsia="zh-TW" w:bidi="en-GB"/>
        </w:rPr>
      </w:pPr>
      <w:r>
        <w:rPr>
          <w:rFonts w:eastAsiaTheme="minorEastAsia"/>
          <w:u w:val="single"/>
          <w:rtl/>
          <w:lang w:val="ar-SA" w:eastAsia="zh-TW"/>
        </w:rPr>
        <w:tab/>
      </w:r>
      <w:r>
        <w:rPr>
          <w:rFonts w:eastAsiaTheme="minorEastAsia"/>
          <w:u w:val="single"/>
          <w:rtl/>
          <w:lang w:val="ar-SA" w:eastAsia="zh-TW"/>
        </w:rPr>
        <w:tab/>
      </w:r>
      <w:r>
        <w:rPr>
          <w:rFonts w:eastAsiaTheme="minorEastAsia"/>
          <w:u w:val="single"/>
          <w:rtl/>
          <w:lang w:val="ar-SA" w:eastAsia="zh-TW"/>
        </w:rPr>
        <w:tab/>
      </w:r>
    </w:p>
    <w:sectPr w:rsidR="00365B76" w:rsidRPr="00365B76" w:rsidSect="00B762A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C1D7D" w14:textId="77777777" w:rsidR="00365B76" w:rsidRPr="002901D9" w:rsidRDefault="00365B76" w:rsidP="002901D9">
      <w:pPr>
        <w:spacing w:after="60" w:line="240" w:lineRule="auto"/>
        <w:rPr>
          <w:i/>
          <w:iCs/>
        </w:rPr>
      </w:pPr>
      <w:r>
        <w:rPr>
          <w:rFonts w:hint="cs"/>
          <w:i/>
          <w:iCs/>
          <w:rtl/>
        </w:rPr>
        <w:t>الحواشي</w:t>
      </w:r>
    </w:p>
  </w:endnote>
  <w:endnote w:type="continuationSeparator" w:id="0">
    <w:p w14:paraId="5D0B4AD7" w14:textId="77777777" w:rsidR="00365B76" w:rsidRDefault="00365B7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1DE35" w14:textId="77777777" w:rsidR="00365B76" w:rsidRPr="00365B76" w:rsidRDefault="00365B76" w:rsidP="00365B76">
    <w:pPr>
      <w:pStyle w:val="Footer"/>
      <w:tabs>
        <w:tab w:val="right" w:pos="9598"/>
      </w:tabs>
      <w:rPr>
        <w:sz w:val="17"/>
      </w:rPr>
    </w:pPr>
    <w:r>
      <w:rPr>
        <w:sz w:val="17"/>
      </w:rPr>
      <w:t>GE.</w:t>
    </w:r>
    <w:r w:rsidRPr="00EC55FC">
      <w:rPr>
        <w:sz w:val="17"/>
      </w:rPr>
      <w:t>20</w:t>
    </w:r>
    <w:r>
      <w:rPr>
        <w:sz w:val="17"/>
      </w:rPr>
      <w:t>-</w:t>
    </w:r>
    <w:r w:rsidRPr="00EC55FC">
      <w:rPr>
        <w:sz w:val="17"/>
      </w:rPr>
      <w:t>14557</w:t>
    </w:r>
    <w:r>
      <w:rPr>
        <w:sz w:val="17"/>
      </w:rPr>
      <w:tab/>
    </w:r>
    <w:r w:rsidRPr="00365B76">
      <w:rPr>
        <w:b/>
        <w:sz w:val="18"/>
      </w:rPr>
      <w:fldChar w:fldCharType="begin"/>
    </w:r>
    <w:r w:rsidRPr="00365B76">
      <w:rPr>
        <w:b/>
        <w:sz w:val="18"/>
      </w:rPr>
      <w:instrText xml:space="preserve"> PAGE  \* MERGEFORMAT </w:instrText>
    </w:r>
    <w:r w:rsidRPr="00365B76">
      <w:rPr>
        <w:b/>
        <w:sz w:val="18"/>
      </w:rPr>
      <w:fldChar w:fldCharType="separate"/>
    </w:r>
    <w:r w:rsidRPr="00EC55FC">
      <w:rPr>
        <w:b/>
        <w:sz w:val="18"/>
      </w:rPr>
      <w:t>2</w:t>
    </w:r>
    <w:r w:rsidRPr="00365B7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F291" w14:textId="77777777" w:rsidR="00365B76" w:rsidRPr="00365B76" w:rsidRDefault="00365B76" w:rsidP="006959B0">
    <w:pPr>
      <w:pStyle w:val="Footer"/>
      <w:tabs>
        <w:tab w:val="right" w:pos="9599"/>
      </w:tabs>
      <w:jc w:val="left"/>
      <w:rPr>
        <w:b/>
        <w:sz w:val="18"/>
        <w:lang w:val="en-US"/>
      </w:rPr>
    </w:pPr>
    <w:r w:rsidRPr="00365B76">
      <w:rPr>
        <w:b/>
        <w:sz w:val="18"/>
        <w:lang w:val="en-US"/>
      </w:rPr>
      <w:fldChar w:fldCharType="begin"/>
    </w:r>
    <w:r w:rsidRPr="00365B76">
      <w:rPr>
        <w:b/>
        <w:sz w:val="18"/>
        <w:lang w:val="en-US"/>
      </w:rPr>
      <w:instrText xml:space="preserve"> PAGE  \* MERGEFORMAT </w:instrText>
    </w:r>
    <w:r w:rsidRPr="00365B76">
      <w:rPr>
        <w:b/>
        <w:sz w:val="18"/>
        <w:lang w:val="en-US"/>
      </w:rPr>
      <w:fldChar w:fldCharType="separate"/>
    </w:r>
    <w:r w:rsidRPr="00EC55FC">
      <w:rPr>
        <w:b/>
        <w:noProof/>
        <w:sz w:val="18"/>
        <w:lang w:val="en-US"/>
      </w:rPr>
      <w:t>3</w:t>
    </w:r>
    <w:r w:rsidRPr="00365B76">
      <w:rPr>
        <w:b/>
        <w:sz w:val="18"/>
        <w:lang w:val="en-US"/>
      </w:rPr>
      <w:fldChar w:fldCharType="end"/>
    </w:r>
    <w:r>
      <w:rPr>
        <w:b/>
        <w:sz w:val="18"/>
        <w:lang w:val="en-US"/>
      </w:rPr>
      <w:tab/>
    </w:r>
    <w:r>
      <w:rPr>
        <w:sz w:val="17"/>
        <w:lang w:val="en-US"/>
      </w:rPr>
      <w:t>GE.</w:t>
    </w:r>
    <w:r w:rsidRPr="00EC55FC">
      <w:rPr>
        <w:sz w:val="17"/>
        <w:lang w:val="en-US"/>
      </w:rPr>
      <w:t>20</w:t>
    </w:r>
    <w:r>
      <w:rPr>
        <w:sz w:val="17"/>
        <w:lang w:val="en-US"/>
      </w:rPr>
      <w:t>-</w:t>
    </w:r>
    <w:r w:rsidRPr="00EC55FC">
      <w:rPr>
        <w:sz w:val="17"/>
        <w:lang w:val="en-US"/>
      </w:rPr>
      <w:t>14557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072F" w14:textId="2B799437" w:rsidR="00365B76" w:rsidRDefault="00365B76" w:rsidP="00982139">
    <w:pPr>
      <w:pStyle w:val="Footer"/>
      <w:spacing w:before="360"/>
      <w:jc w:val="right"/>
      <w:rPr>
        <w:sz w:val="20"/>
        <w:szCs w:val="20"/>
      </w:rPr>
    </w:pPr>
    <w:r>
      <w:rPr>
        <w:sz w:val="20"/>
        <w:szCs w:val="20"/>
      </w:rPr>
      <w:t>GE.</w:t>
    </w:r>
    <w:r w:rsidRPr="00EC55FC">
      <w:rPr>
        <w:sz w:val="20"/>
        <w:szCs w:val="20"/>
      </w:rPr>
      <w:t>20</w:t>
    </w:r>
    <w:r>
      <w:rPr>
        <w:sz w:val="20"/>
        <w:szCs w:val="20"/>
      </w:rPr>
      <w:t>-</w:t>
    </w:r>
    <w:r w:rsidRPr="00EC55FC">
      <w:rPr>
        <w:sz w:val="20"/>
        <w:szCs w:val="20"/>
      </w:rPr>
      <w:t>14557</w:t>
    </w:r>
    <w:r w:rsidR="0034604D">
      <w:rPr>
        <w:noProof/>
      </w:rPr>
      <w:drawing>
        <wp:anchor distT="0" distB="0" distL="114300" distR="114300" simplePos="0" relativeHeight="251657728" behindDoc="1" locked="1" layoutInCell="0" allowOverlap="1" wp14:anchorId="2023B23C" wp14:editId="00CBF4C3">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Pr="007A0286">
      <w:rPr>
        <w:sz w:val="20"/>
        <w:szCs w:val="20"/>
      </w:rPr>
      <w:t>(A)</w:t>
    </w:r>
  </w:p>
  <w:p w14:paraId="33AA66B3" w14:textId="2E33037E" w:rsidR="00365B76" w:rsidRPr="00B762A0" w:rsidRDefault="00365B76" w:rsidP="00B762A0">
    <w:pPr>
      <w:pStyle w:val="Footer"/>
      <w:jc w:val="right"/>
      <w:rPr>
        <w:rFonts w:ascii="C39T30Lfz" w:hAnsi="C39T30Lfz"/>
        <w:sz w:val="56"/>
        <w:szCs w:val="20"/>
        <w:lang w:val="en-US"/>
      </w:rPr>
    </w:pPr>
    <w:r>
      <w:rPr>
        <w:rFonts w:ascii="C39T30Lfz" w:hAnsi="C39T30Lfz"/>
        <w:sz w:val="56"/>
        <w:szCs w:val="20"/>
      </w:rPr>
      <w:t>*2014557*</w:t>
    </w:r>
    <w:r w:rsidR="0034604D">
      <w:rPr>
        <w:noProof/>
      </w:rPr>
      <w:drawing>
        <wp:anchor distT="0" distB="0" distL="114300" distR="114300" simplePos="0" relativeHeight="251659776" behindDoc="0" locked="0" layoutInCell="1" allowOverlap="1" wp14:anchorId="1479585A" wp14:editId="2DABADB0">
          <wp:simplePos x="0" y="0"/>
          <wp:positionH relativeFrom="page">
            <wp:posOffset>719455</wp:posOffset>
          </wp:positionH>
          <wp:positionV relativeFrom="page">
            <wp:posOffset>9611995</wp:posOffset>
          </wp:positionV>
          <wp:extent cx="563245" cy="563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8EDBF" w14:textId="77777777" w:rsidR="00365B76" w:rsidRDefault="00365B76" w:rsidP="000437B8">
      <w:pPr>
        <w:pStyle w:val="Footer"/>
        <w:bidi/>
        <w:spacing w:after="80" w:line="200" w:lineRule="exact"/>
        <w:ind w:left="680"/>
      </w:pPr>
      <w:r>
        <w:rPr>
          <w:rtl/>
        </w:rPr>
        <w:t>__________</w:t>
      </w:r>
    </w:p>
  </w:footnote>
  <w:footnote w:type="continuationSeparator" w:id="0">
    <w:p w14:paraId="569BE8A7" w14:textId="77777777" w:rsidR="00365B76" w:rsidRDefault="00365B76" w:rsidP="00656392">
      <w:pPr>
        <w:spacing w:line="240" w:lineRule="auto"/>
      </w:pPr>
      <w:r>
        <w:continuationSeparator/>
      </w:r>
    </w:p>
  </w:footnote>
  <w:footnote w:id="1">
    <w:p w14:paraId="1DC87B41" w14:textId="7735C5F3" w:rsidR="00365B76" w:rsidRPr="00EC55FC" w:rsidRDefault="00365B76" w:rsidP="00C010A7">
      <w:pPr>
        <w:pStyle w:val="FootnoteText1"/>
        <w:spacing w:line="280" w:lineRule="exact"/>
        <w:rPr>
          <w:rFonts w:eastAsiaTheme="minorEastAsia"/>
          <w:rtl/>
        </w:rPr>
      </w:pPr>
      <w:r w:rsidRPr="00EC55FC">
        <w:rPr>
          <w:rFonts w:eastAsiaTheme="minorEastAsia"/>
          <w:rtl/>
        </w:rPr>
        <w:t>*</w:t>
      </w:r>
      <w:r w:rsidRPr="00EC55FC">
        <w:rPr>
          <w:rFonts w:eastAsiaTheme="minorEastAsia"/>
          <w:rtl/>
        </w:rPr>
        <w:tab/>
        <w:t>اعتمدته</w:t>
      </w:r>
      <w:r w:rsidRPr="00EC55FC">
        <w:rPr>
          <w:rFonts w:eastAsiaTheme="minorEastAsia"/>
          <w:rtl/>
          <w:lang w:val="fr-CH"/>
        </w:rPr>
        <w:t>ا</w:t>
      </w:r>
      <w:r w:rsidRPr="00EC55FC">
        <w:rPr>
          <w:rFonts w:eastAsiaTheme="minorEastAsia"/>
          <w:rtl/>
        </w:rPr>
        <w:t xml:space="preserve"> اللجنة في دورتها الخامسة والثمانين </w:t>
      </w:r>
      <w:r w:rsidR="0064757B" w:rsidRPr="00EC55FC">
        <w:rPr>
          <w:rFonts w:eastAsiaTheme="minorEastAsia"/>
          <w:sz w:val="16"/>
          <w:rtl/>
        </w:rPr>
        <w:t>(</w:t>
      </w:r>
      <w:r w:rsidRPr="00EC55FC">
        <w:rPr>
          <w:rFonts w:eastAsiaTheme="minorEastAsia"/>
          <w:szCs w:val="18"/>
          <w:rtl/>
        </w:rPr>
        <w:t>14</w:t>
      </w:r>
      <w:r w:rsidRPr="00EC55FC">
        <w:rPr>
          <w:rFonts w:eastAsiaTheme="minorEastAsia"/>
          <w:rtl/>
        </w:rPr>
        <w:t xml:space="preserve"> أيلول/سبتمبر - </w:t>
      </w:r>
      <w:r w:rsidRPr="00EC55FC">
        <w:rPr>
          <w:rFonts w:eastAsiaTheme="minorEastAsia"/>
          <w:szCs w:val="18"/>
          <w:rtl/>
        </w:rPr>
        <w:t>1</w:t>
      </w:r>
      <w:r w:rsidRPr="00EC55FC">
        <w:rPr>
          <w:rFonts w:eastAsiaTheme="minorEastAsia"/>
          <w:rtl/>
        </w:rPr>
        <w:t xml:space="preserve"> تشرين الأول/أكتوبر </w:t>
      </w:r>
      <w:r w:rsidRPr="00EC55FC">
        <w:rPr>
          <w:rFonts w:eastAsiaTheme="minorEastAsia"/>
          <w:szCs w:val="18"/>
          <w:rtl/>
        </w:rPr>
        <w:t>2020</w:t>
      </w:r>
      <w:r w:rsidRPr="00EC55FC">
        <w:rPr>
          <w:rFonts w:eastAsiaTheme="minorEastAsia"/>
          <w:rtl/>
        </w:rPr>
        <w:t>).</w:t>
      </w:r>
    </w:p>
  </w:footnote>
  <w:footnote w:id="2">
    <w:p w14:paraId="0A540A5F" w14:textId="488185B5" w:rsidR="00365B76" w:rsidRPr="00EC55FC" w:rsidRDefault="00365B76" w:rsidP="00C010A7">
      <w:pPr>
        <w:pStyle w:val="FootnoteText1"/>
        <w:spacing w:line="280" w:lineRule="exact"/>
        <w:rPr>
          <w:rFonts w:eastAsiaTheme="minorEastAsia"/>
        </w:rPr>
      </w:pPr>
      <w:r w:rsidRPr="00EC55FC">
        <w:rPr>
          <w:rFonts w:eastAsiaTheme="minorEastAsia"/>
          <w:rtl/>
        </w:rPr>
        <w:t>**</w:t>
      </w:r>
      <w:r w:rsidRPr="00EC55FC">
        <w:rPr>
          <w:rFonts w:eastAsiaTheme="minorEastAsia"/>
          <w:rtl/>
        </w:rPr>
        <w:tab/>
        <w:t xml:space="preserve">شارك في دراسة هذا البلاغ أعضاء اللجنة التالية أسماؤهم: سوزان أهو أسوما، وهند الأيوبي الإدريسي، وبراغي </w:t>
      </w:r>
      <w:proofErr w:type="spellStart"/>
      <w:r w:rsidRPr="00EC55FC">
        <w:rPr>
          <w:rFonts w:eastAsiaTheme="minorEastAsia"/>
          <w:rtl/>
        </w:rPr>
        <w:t>غودبرندسون</w:t>
      </w:r>
      <w:proofErr w:type="spellEnd"/>
      <w:r w:rsidRPr="00EC55FC">
        <w:rPr>
          <w:rFonts w:eastAsiaTheme="minorEastAsia"/>
          <w:rtl/>
        </w:rPr>
        <w:t xml:space="preserve">، وفيليب جافي، وأولغا أ. </w:t>
      </w:r>
      <w:proofErr w:type="spellStart"/>
      <w:r w:rsidRPr="00EC55FC">
        <w:rPr>
          <w:rFonts w:eastAsiaTheme="minorEastAsia"/>
          <w:rtl/>
        </w:rPr>
        <w:t>خازوفا</w:t>
      </w:r>
      <w:proofErr w:type="spellEnd"/>
      <w:r w:rsidRPr="00EC55FC">
        <w:rPr>
          <w:rFonts w:eastAsiaTheme="minorEastAsia"/>
          <w:rtl/>
        </w:rPr>
        <w:t xml:space="preserve">، وجهاد ماضي، </w:t>
      </w:r>
      <w:proofErr w:type="spellStart"/>
      <w:r w:rsidRPr="00EC55FC">
        <w:rPr>
          <w:rFonts w:eastAsiaTheme="minorEastAsia"/>
          <w:rtl/>
        </w:rPr>
        <w:t>وبينيام</w:t>
      </w:r>
      <w:proofErr w:type="spellEnd"/>
      <w:r w:rsidRPr="00EC55FC">
        <w:rPr>
          <w:rFonts w:eastAsiaTheme="minorEastAsia"/>
          <w:rtl/>
        </w:rPr>
        <w:t xml:space="preserve"> داويت مزمور، وأوتاني </w:t>
      </w:r>
      <w:proofErr w:type="spellStart"/>
      <w:r w:rsidRPr="00EC55FC">
        <w:rPr>
          <w:rFonts w:eastAsiaTheme="minorEastAsia"/>
          <w:rtl/>
        </w:rPr>
        <w:t>ميكيكو</w:t>
      </w:r>
      <w:proofErr w:type="spellEnd"/>
      <w:r w:rsidRPr="00EC55FC">
        <w:rPr>
          <w:rFonts w:eastAsiaTheme="minorEastAsia"/>
          <w:rtl/>
        </w:rPr>
        <w:t xml:space="preserve">، ولويس </w:t>
      </w:r>
      <w:proofErr w:type="spellStart"/>
      <w:r w:rsidRPr="00EC55FC">
        <w:rPr>
          <w:rFonts w:eastAsiaTheme="minorEastAsia"/>
          <w:rtl/>
        </w:rPr>
        <w:t>إرنستو</w:t>
      </w:r>
      <w:proofErr w:type="spellEnd"/>
      <w:r w:rsidRPr="00EC55FC">
        <w:rPr>
          <w:rFonts w:eastAsiaTheme="minorEastAsia"/>
          <w:rtl/>
        </w:rPr>
        <w:t xml:space="preserve"> </w:t>
      </w:r>
      <w:proofErr w:type="spellStart"/>
      <w:r w:rsidRPr="00EC55FC">
        <w:rPr>
          <w:rFonts w:eastAsiaTheme="minorEastAsia"/>
          <w:rtl/>
        </w:rPr>
        <w:t>بيدرنيرا</w:t>
      </w:r>
      <w:proofErr w:type="spellEnd"/>
      <w:r w:rsidRPr="00EC55FC">
        <w:rPr>
          <w:rFonts w:eastAsiaTheme="minorEastAsia"/>
          <w:rtl/>
        </w:rPr>
        <w:t xml:space="preserve"> رينا، وخوسيه أنجيل </w:t>
      </w:r>
      <w:proofErr w:type="spellStart"/>
      <w:r w:rsidRPr="00EC55FC">
        <w:rPr>
          <w:rFonts w:eastAsiaTheme="minorEastAsia"/>
          <w:rtl/>
        </w:rPr>
        <w:t>رودريغيز</w:t>
      </w:r>
      <w:proofErr w:type="spellEnd"/>
      <w:r w:rsidRPr="00EC55FC">
        <w:rPr>
          <w:rFonts w:eastAsiaTheme="minorEastAsia"/>
          <w:rtl/>
        </w:rPr>
        <w:t xml:space="preserve"> </w:t>
      </w:r>
      <w:proofErr w:type="spellStart"/>
      <w:r w:rsidRPr="00EC55FC">
        <w:rPr>
          <w:rFonts w:eastAsiaTheme="minorEastAsia"/>
          <w:rtl/>
        </w:rPr>
        <w:t>رييس</w:t>
      </w:r>
      <w:proofErr w:type="spellEnd"/>
      <w:r w:rsidRPr="00EC55FC">
        <w:rPr>
          <w:rFonts w:eastAsiaTheme="minorEastAsia"/>
          <w:rtl/>
        </w:rPr>
        <w:t xml:space="preserve">، وآن ماري </w:t>
      </w:r>
      <w:proofErr w:type="spellStart"/>
      <w:r w:rsidRPr="00EC55FC">
        <w:rPr>
          <w:rFonts w:eastAsiaTheme="minorEastAsia"/>
          <w:rtl/>
        </w:rPr>
        <w:t>سكيلتون</w:t>
      </w:r>
      <w:proofErr w:type="spellEnd"/>
      <w:r w:rsidRPr="00EC55FC">
        <w:rPr>
          <w:rFonts w:eastAsiaTheme="minorEastAsia"/>
          <w:rtl/>
        </w:rPr>
        <w:t xml:space="preserve">، وفيلينا </w:t>
      </w:r>
      <w:proofErr w:type="spellStart"/>
      <w:r w:rsidRPr="00EC55FC">
        <w:rPr>
          <w:rFonts w:eastAsiaTheme="minorEastAsia"/>
          <w:rtl/>
        </w:rPr>
        <w:t>تودوروفا</w:t>
      </w:r>
      <w:proofErr w:type="spellEnd"/>
      <w:r w:rsidRPr="00EC55FC">
        <w:rPr>
          <w:rFonts w:eastAsiaTheme="minorEastAsia"/>
          <w:rtl/>
        </w:rPr>
        <w:t xml:space="preserve">، </w:t>
      </w:r>
      <w:proofErr w:type="spellStart"/>
      <w:r w:rsidRPr="00EC55FC">
        <w:rPr>
          <w:rFonts w:eastAsiaTheme="minorEastAsia"/>
          <w:rtl/>
        </w:rPr>
        <w:t>وريناتي</w:t>
      </w:r>
      <w:proofErr w:type="spellEnd"/>
      <w:r w:rsidRPr="00EC55FC">
        <w:rPr>
          <w:rFonts w:eastAsiaTheme="minorEastAsia"/>
          <w:rtl/>
        </w:rPr>
        <w:t xml:space="preserve"> وينتر.</w:t>
      </w:r>
    </w:p>
  </w:footnote>
  <w:footnote w:id="3">
    <w:p w14:paraId="5C528E84" w14:textId="2B7AC8E1" w:rsidR="00365B76" w:rsidRPr="00EC55FC" w:rsidRDefault="00365B76" w:rsidP="00C010A7">
      <w:pPr>
        <w:pStyle w:val="FootnoteText1"/>
        <w:spacing w:line="280" w:lineRule="exact"/>
        <w:rPr>
          <w:rFonts w:eastAsiaTheme="minorEastAsia"/>
          <w:lang w:eastAsia="zh-TW" w:bidi="en-GB"/>
        </w:rPr>
      </w:pPr>
      <w:r w:rsidRPr="00EC55FC">
        <w:rPr>
          <w:rStyle w:val="FootnoteReference"/>
          <w:rFonts w:eastAsiaTheme="minorEastAsia"/>
          <w:szCs w:val="26"/>
          <w:vertAlign w:val="baseline"/>
          <w:rtl/>
        </w:rPr>
        <w:t>(</w:t>
      </w:r>
      <w:r w:rsidRPr="00EC55FC">
        <w:rPr>
          <w:rStyle w:val="FootnoteReference"/>
          <w:rFonts w:eastAsiaTheme="minorEastAsia" w:cs="Times New Roman"/>
          <w:b w:val="0"/>
          <w:szCs w:val="26"/>
          <w:vertAlign w:val="baseline"/>
        </w:rPr>
        <w:footnoteRef/>
      </w:r>
      <w:r w:rsidRPr="00EC55FC">
        <w:rPr>
          <w:rStyle w:val="FootnoteReference"/>
          <w:rFonts w:eastAsiaTheme="minorEastAsia"/>
          <w:szCs w:val="26"/>
          <w:vertAlign w:val="baseline"/>
          <w:rtl/>
        </w:rPr>
        <w:t>)</w:t>
      </w:r>
      <w:r w:rsidRPr="00EC55FC">
        <w:rPr>
          <w:rFonts w:eastAsiaTheme="minorEastAsia"/>
          <w:rtl/>
        </w:rPr>
        <w:tab/>
        <w:t xml:space="preserve">توضح الدولة الطرف في رسالتها أنه يجوز لدائرة الهجرة الدانمركية، بموجب المادة </w:t>
      </w:r>
      <w:r w:rsidRPr="00EC55FC">
        <w:rPr>
          <w:rFonts w:eastAsiaTheme="minorEastAsia"/>
          <w:szCs w:val="18"/>
          <w:rtl/>
        </w:rPr>
        <w:t>53</w:t>
      </w:r>
      <w:r w:rsidRPr="00EC55FC">
        <w:rPr>
          <w:rFonts w:eastAsiaTheme="minorEastAsia"/>
          <w:rtl/>
        </w:rPr>
        <w:t>(ب)(</w:t>
      </w:r>
      <w:r w:rsidRPr="00EC55FC">
        <w:rPr>
          <w:rFonts w:eastAsiaTheme="minorEastAsia"/>
          <w:szCs w:val="18"/>
          <w:rtl/>
        </w:rPr>
        <w:t>1</w:t>
      </w:r>
      <w:r w:rsidRPr="00EC55FC">
        <w:rPr>
          <w:rFonts w:eastAsiaTheme="minorEastAsia"/>
          <w:rtl/>
        </w:rPr>
        <w:t xml:space="preserve">) من قانون الأجانب، أن تقرر، بعد طلب المشورة من مجلس اللاجئين الدانمركي، عدم جواز الطعن أمام مجلس طعون اللاجئين في القرار المتعلق بطلب الإقامة بموجب المادة </w:t>
      </w:r>
      <w:r w:rsidRPr="00EC55FC">
        <w:rPr>
          <w:rFonts w:eastAsiaTheme="minorEastAsia"/>
          <w:szCs w:val="18"/>
          <w:rtl/>
        </w:rPr>
        <w:t>7</w:t>
      </w:r>
      <w:r w:rsidRPr="00EC55FC">
        <w:rPr>
          <w:rFonts w:eastAsiaTheme="minorEastAsia"/>
          <w:rtl/>
        </w:rPr>
        <w:t xml:space="preserve"> من قانون الأجانب إذا اعتُبر أن الطلب لا يستند بشكل ظاهر إلى أساس. </w:t>
      </w:r>
    </w:p>
  </w:footnote>
  <w:footnote w:id="4">
    <w:p w14:paraId="61C34DE5" w14:textId="6321B146" w:rsidR="00365B76" w:rsidRPr="00EC55FC" w:rsidRDefault="00365B76" w:rsidP="00C010A7">
      <w:pPr>
        <w:pStyle w:val="FootnoteText1"/>
        <w:spacing w:line="280" w:lineRule="exact"/>
        <w:rPr>
          <w:rFonts w:eastAsiaTheme="minorEastAsia"/>
          <w:spacing w:val="-4"/>
          <w:lang w:eastAsia="zh-TW" w:bidi="en-GB"/>
        </w:rPr>
      </w:pPr>
      <w:r w:rsidRPr="00EC55FC">
        <w:rPr>
          <w:rStyle w:val="FootnoteReference"/>
          <w:rFonts w:eastAsiaTheme="minorEastAsia"/>
          <w:szCs w:val="26"/>
          <w:vertAlign w:val="baseline"/>
          <w:rtl/>
        </w:rPr>
        <w:t>(</w:t>
      </w:r>
      <w:r w:rsidRPr="00EC55FC">
        <w:rPr>
          <w:rStyle w:val="FootnoteReference"/>
          <w:rFonts w:eastAsiaTheme="minorEastAsia" w:cs="Times New Roman"/>
          <w:b w:val="0"/>
          <w:szCs w:val="26"/>
          <w:vertAlign w:val="baseline"/>
        </w:rPr>
        <w:footnoteRef/>
      </w:r>
      <w:r w:rsidRPr="00EC55FC">
        <w:rPr>
          <w:rStyle w:val="FootnoteReference"/>
          <w:rFonts w:eastAsiaTheme="minorEastAsia"/>
          <w:szCs w:val="26"/>
          <w:vertAlign w:val="baseline"/>
          <w:rtl/>
        </w:rPr>
        <w:t>)</w:t>
      </w:r>
      <w:r w:rsidRPr="00EC55FC">
        <w:rPr>
          <w:rFonts w:eastAsiaTheme="minorEastAsia"/>
          <w:rtl/>
        </w:rPr>
        <w:tab/>
      </w:r>
      <w:r w:rsidRPr="00EC55FC">
        <w:rPr>
          <w:rFonts w:eastAsiaTheme="minorEastAsia"/>
          <w:spacing w:val="-4"/>
          <w:rtl/>
        </w:rPr>
        <w:t xml:space="preserve">أشار مجلس اللاجئين الدانمركي إلى تقرير وزارة خارجية الولايات المتحدة الأمريكية، المعنون </w:t>
      </w:r>
      <w:r w:rsidRPr="00EC55FC">
        <w:rPr>
          <w:rFonts w:eastAsiaTheme="minorEastAsia"/>
          <w:spacing w:val="-4"/>
        </w:rPr>
        <w:t xml:space="preserve">“Country report on human rights practices </w:t>
      </w:r>
      <w:r w:rsidRPr="00EC55FC">
        <w:rPr>
          <w:rFonts w:eastAsiaTheme="minorEastAsia"/>
          <w:spacing w:val="-4"/>
          <w:szCs w:val="18"/>
        </w:rPr>
        <w:t>2013</w:t>
      </w:r>
      <w:r w:rsidRPr="00EC55FC">
        <w:rPr>
          <w:rFonts w:eastAsiaTheme="minorEastAsia"/>
          <w:spacing w:val="-4"/>
        </w:rPr>
        <w:t xml:space="preserve"> – China”</w:t>
      </w:r>
      <w:r w:rsidRPr="00EC55FC">
        <w:rPr>
          <w:rFonts w:eastAsiaTheme="minorEastAsia"/>
          <w:spacing w:val="-4"/>
          <w:rtl/>
        </w:rPr>
        <w:t xml:space="preserve">، </w:t>
      </w:r>
      <w:r w:rsidRPr="00EC55FC">
        <w:rPr>
          <w:rFonts w:eastAsiaTheme="minorEastAsia"/>
          <w:spacing w:val="-4"/>
          <w:szCs w:val="18"/>
          <w:rtl/>
        </w:rPr>
        <w:t>27</w:t>
      </w:r>
      <w:r w:rsidRPr="00EC55FC">
        <w:rPr>
          <w:rFonts w:eastAsiaTheme="minorEastAsia"/>
          <w:spacing w:val="-4"/>
          <w:rtl/>
        </w:rPr>
        <w:t xml:space="preserve"> شباط/فبراير </w:t>
      </w:r>
      <w:r w:rsidRPr="00EC55FC">
        <w:rPr>
          <w:rFonts w:eastAsiaTheme="minorEastAsia"/>
          <w:spacing w:val="-4"/>
          <w:szCs w:val="18"/>
          <w:rtl/>
        </w:rPr>
        <w:t>2014</w:t>
      </w:r>
      <w:r w:rsidRPr="00EC55FC">
        <w:rPr>
          <w:rFonts w:eastAsiaTheme="minorEastAsia"/>
          <w:spacing w:val="-4"/>
          <w:rtl/>
        </w:rPr>
        <w:t xml:space="preserve">؛ وإلى تقرير مجلس شؤون الهجرة واللاجئين في كندا، المعنون </w:t>
      </w:r>
      <w:r w:rsidRPr="00EC55FC">
        <w:rPr>
          <w:rFonts w:eastAsiaTheme="minorEastAsia"/>
          <w:spacing w:val="-4"/>
        </w:rPr>
        <w:t>“China: treatment of ‘illegal’ or ‘black’ children born outside the family planning policy; whether unregistered children are denied access to education, health care and other services”</w:t>
      </w:r>
      <w:r w:rsidRPr="00EC55FC">
        <w:rPr>
          <w:rFonts w:eastAsiaTheme="minorEastAsia"/>
          <w:spacing w:val="-4"/>
          <w:rtl/>
        </w:rPr>
        <w:t xml:space="preserve">، </w:t>
      </w:r>
      <w:r w:rsidRPr="00EC55FC">
        <w:rPr>
          <w:rFonts w:eastAsiaTheme="minorEastAsia"/>
          <w:spacing w:val="-4"/>
          <w:szCs w:val="18"/>
          <w:rtl/>
        </w:rPr>
        <w:t>1</w:t>
      </w:r>
      <w:r w:rsidRPr="00EC55FC">
        <w:rPr>
          <w:rFonts w:eastAsiaTheme="minorEastAsia"/>
          <w:spacing w:val="-4"/>
          <w:rtl/>
        </w:rPr>
        <w:t xml:space="preserve"> تشرين الأول/أكتوبر </w:t>
      </w:r>
      <w:r w:rsidRPr="00EC55FC">
        <w:rPr>
          <w:rFonts w:eastAsiaTheme="minorEastAsia"/>
          <w:spacing w:val="-4"/>
          <w:szCs w:val="18"/>
          <w:rtl/>
        </w:rPr>
        <w:t>2012</w:t>
      </w:r>
      <w:r w:rsidRPr="00EC55FC">
        <w:rPr>
          <w:rFonts w:eastAsiaTheme="minorEastAsia"/>
          <w:spacing w:val="-4"/>
          <w:rtl/>
        </w:rPr>
        <w:t xml:space="preserve">؛ وإلى </w:t>
      </w:r>
      <w:proofErr w:type="spellStart"/>
      <w:r w:rsidRPr="00EC55FC">
        <w:rPr>
          <w:rFonts w:eastAsiaTheme="minorEastAsia"/>
          <w:spacing w:val="-4"/>
          <w:rtl/>
        </w:rPr>
        <w:t>شوزو</w:t>
      </w:r>
      <w:proofErr w:type="spellEnd"/>
      <w:r w:rsidRPr="00EC55FC">
        <w:rPr>
          <w:rFonts w:eastAsiaTheme="minorEastAsia"/>
          <w:spacing w:val="-4"/>
          <w:rtl/>
        </w:rPr>
        <w:t xml:space="preserve"> لي وآخرين، </w:t>
      </w:r>
      <w:r w:rsidRPr="00EC55FC">
        <w:rPr>
          <w:rFonts w:eastAsiaTheme="minorEastAsia"/>
          <w:spacing w:val="-4"/>
        </w:rPr>
        <w:t xml:space="preserve">“Birth registration in China: practices, problems and policies”, </w:t>
      </w:r>
      <w:r w:rsidRPr="00EC55FC">
        <w:rPr>
          <w:rFonts w:eastAsiaTheme="minorEastAsia"/>
          <w:i/>
          <w:iCs/>
          <w:spacing w:val="-4"/>
        </w:rPr>
        <w:t>Population Research and Policy Review</w:t>
      </w:r>
      <w:r w:rsidRPr="00EC55FC">
        <w:rPr>
          <w:rFonts w:eastAsiaTheme="minorEastAsia"/>
          <w:spacing w:val="-4"/>
          <w:rtl/>
        </w:rPr>
        <w:t xml:space="preserve">، المجلد </w:t>
      </w:r>
      <w:r w:rsidRPr="00EC55FC">
        <w:rPr>
          <w:rFonts w:eastAsiaTheme="minorEastAsia"/>
          <w:spacing w:val="-4"/>
          <w:szCs w:val="18"/>
          <w:rtl/>
        </w:rPr>
        <w:t>29</w:t>
      </w:r>
      <w:r w:rsidRPr="00EC55FC">
        <w:rPr>
          <w:rFonts w:eastAsiaTheme="minorEastAsia"/>
          <w:spacing w:val="-4"/>
          <w:rtl/>
        </w:rPr>
        <w:t xml:space="preserve">، العدد </w:t>
      </w:r>
      <w:r w:rsidRPr="00EC55FC">
        <w:rPr>
          <w:rFonts w:eastAsiaTheme="minorEastAsia"/>
          <w:spacing w:val="-4"/>
          <w:szCs w:val="18"/>
          <w:rtl/>
        </w:rPr>
        <w:t>3</w:t>
      </w:r>
      <w:r w:rsidRPr="00EC55FC">
        <w:rPr>
          <w:rFonts w:eastAsiaTheme="minorEastAsia"/>
          <w:spacing w:val="-4"/>
          <w:rtl/>
        </w:rPr>
        <w:t xml:space="preserve"> (</w:t>
      </w:r>
      <w:r w:rsidRPr="00EC55FC">
        <w:rPr>
          <w:rFonts w:eastAsiaTheme="minorEastAsia"/>
          <w:spacing w:val="-4"/>
          <w:szCs w:val="18"/>
          <w:rtl/>
        </w:rPr>
        <w:t>1</w:t>
      </w:r>
      <w:r w:rsidRPr="00EC55FC">
        <w:rPr>
          <w:rFonts w:eastAsiaTheme="minorEastAsia"/>
          <w:spacing w:val="-4"/>
          <w:rtl/>
        </w:rPr>
        <w:t xml:space="preserve"> كانون الثاني/يناير </w:t>
      </w:r>
      <w:r w:rsidRPr="00EC55FC">
        <w:rPr>
          <w:rFonts w:eastAsiaTheme="minorEastAsia"/>
          <w:spacing w:val="-4"/>
          <w:szCs w:val="18"/>
          <w:rtl/>
        </w:rPr>
        <w:t>2010</w:t>
      </w:r>
      <w:r w:rsidRPr="00EC55FC">
        <w:rPr>
          <w:rFonts w:eastAsiaTheme="minorEastAsia"/>
          <w:spacing w:val="-4"/>
          <w:rtl/>
        </w:rPr>
        <w:t xml:space="preserve">)؛ وتقرير عن حقوق الإنسان في الصين صدر في عام </w:t>
      </w:r>
      <w:r w:rsidRPr="00EC55FC">
        <w:rPr>
          <w:rFonts w:eastAsiaTheme="minorEastAsia"/>
          <w:spacing w:val="-4"/>
          <w:szCs w:val="18"/>
          <w:rtl/>
        </w:rPr>
        <w:t>2014</w:t>
      </w:r>
      <w:r w:rsidRPr="00EC55FC">
        <w:rPr>
          <w:rFonts w:eastAsiaTheme="minorEastAsia"/>
          <w:spacing w:val="-4"/>
          <w:rtl/>
        </w:rPr>
        <w:t xml:space="preserve"> عن وزارة الخارجية السويدية. </w:t>
      </w:r>
    </w:p>
  </w:footnote>
  <w:footnote w:id="5">
    <w:p w14:paraId="0F6E4A58" w14:textId="057E0935" w:rsidR="00365B76" w:rsidRPr="00EC55FC" w:rsidRDefault="00365B76" w:rsidP="00C010A7">
      <w:pPr>
        <w:pStyle w:val="FootnoteText1"/>
        <w:spacing w:line="280" w:lineRule="exact"/>
        <w:rPr>
          <w:rFonts w:eastAsiaTheme="minorEastAsia"/>
          <w:lang w:val="ar-SA" w:eastAsia="zh-TW" w:bidi="en-GB"/>
        </w:rPr>
      </w:pPr>
      <w:r w:rsidRPr="00EC55FC">
        <w:rPr>
          <w:rStyle w:val="FootnoteReference"/>
          <w:rFonts w:eastAsiaTheme="minorEastAsia"/>
          <w:szCs w:val="26"/>
          <w:vertAlign w:val="baseline"/>
          <w:rtl/>
        </w:rPr>
        <w:t>(</w:t>
      </w:r>
      <w:r w:rsidRPr="00EC55FC">
        <w:rPr>
          <w:rStyle w:val="FootnoteReference"/>
          <w:rFonts w:eastAsiaTheme="minorEastAsia" w:cs="Times New Roman"/>
          <w:b w:val="0"/>
          <w:szCs w:val="26"/>
          <w:vertAlign w:val="baseline"/>
        </w:rPr>
        <w:footnoteRef/>
      </w:r>
      <w:r w:rsidRPr="00EC55FC">
        <w:rPr>
          <w:rStyle w:val="FootnoteReference"/>
          <w:rFonts w:eastAsiaTheme="minorEastAsia"/>
          <w:szCs w:val="26"/>
          <w:vertAlign w:val="baseline"/>
          <w:rtl/>
        </w:rPr>
        <w:t>)</w:t>
      </w:r>
      <w:r w:rsidRPr="00EC55FC">
        <w:rPr>
          <w:rFonts w:eastAsiaTheme="minorEastAsia"/>
          <w:rtl/>
        </w:rPr>
        <w:tab/>
        <w:t xml:space="preserve">قضية </w:t>
      </w:r>
      <w:r w:rsidRPr="00EC55FC">
        <w:rPr>
          <w:rFonts w:eastAsiaTheme="minorEastAsia"/>
          <w:i/>
          <w:iCs/>
          <w:rtl/>
        </w:rPr>
        <w:t>أ. أ. أ. ضد إسبانيا</w:t>
      </w:r>
      <w:r w:rsidRPr="00EC55FC">
        <w:rPr>
          <w:rFonts w:eastAsiaTheme="minorEastAsia"/>
          <w:rtl/>
        </w:rPr>
        <w:t xml:space="preserve"> (</w:t>
      </w:r>
      <w:r w:rsidRPr="00EC55FC">
        <w:rPr>
          <w:rFonts w:eastAsiaTheme="minorEastAsia" w:cs="Times New Roman"/>
        </w:rPr>
        <w:t>CRC/C/</w:t>
      </w:r>
      <w:r w:rsidRPr="00EC55FC">
        <w:rPr>
          <w:rFonts w:eastAsiaTheme="minorEastAsia" w:cs="Times New Roman"/>
          <w:szCs w:val="18"/>
        </w:rPr>
        <w:t>73</w:t>
      </w:r>
      <w:r w:rsidRPr="00EC55FC">
        <w:rPr>
          <w:rFonts w:eastAsiaTheme="minorEastAsia" w:cs="Times New Roman"/>
        </w:rPr>
        <w:t>/D/</w:t>
      </w:r>
      <w:r w:rsidRPr="00EC55FC">
        <w:rPr>
          <w:rFonts w:eastAsiaTheme="minorEastAsia" w:cs="Times New Roman"/>
          <w:szCs w:val="18"/>
        </w:rPr>
        <w:t>2</w:t>
      </w:r>
      <w:r w:rsidRPr="00EC55FC">
        <w:rPr>
          <w:rFonts w:eastAsiaTheme="minorEastAsia" w:cs="Times New Roman"/>
        </w:rPr>
        <w:t>/</w:t>
      </w:r>
      <w:r w:rsidRPr="00EC55FC">
        <w:rPr>
          <w:rFonts w:eastAsiaTheme="minorEastAsia" w:cs="Times New Roman"/>
          <w:szCs w:val="18"/>
        </w:rPr>
        <w:t>2015</w:t>
      </w:r>
      <w:r w:rsidRPr="00EC55FC">
        <w:rPr>
          <w:rFonts w:eastAsiaTheme="minorEastAsia"/>
          <w:rtl/>
        </w:rPr>
        <w:t xml:space="preserve">)، الفقرة </w:t>
      </w:r>
      <w:r w:rsidRPr="00EC55FC">
        <w:rPr>
          <w:rFonts w:eastAsiaTheme="minorEastAsia"/>
          <w:szCs w:val="18"/>
          <w:rtl/>
        </w:rPr>
        <w:t>4</w:t>
      </w:r>
      <w:r w:rsidRPr="00EC55FC">
        <w:rPr>
          <w:rFonts w:eastAsiaTheme="minorEastAsia"/>
          <w:rtl/>
        </w:rPr>
        <w:t>-</w:t>
      </w:r>
      <w:r w:rsidRPr="00EC55FC">
        <w:rPr>
          <w:rFonts w:eastAsiaTheme="minorEastAsia"/>
          <w:szCs w:val="18"/>
          <w:rtl/>
        </w:rPr>
        <w:t>2</w:t>
      </w:r>
      <w:r w:rsidRPr="00EC55FC">
        <w:rPr>
          <w:rFonts w:eastAsiaTheme="minorEastAsia"/>
          <w:rtl/>
        </w:rPr>
        <w:t xml:space="preserve">. </w:t>
      </w:r>
    </w:p>
  </w:footnote>
  <w:footnote w:id="6">
    <w:p w14:paraId="11A2554C" w14:textId="0B2B2547" w:rsidR="00365B76" w:rsidRPr="00EC55FC" w:rsidRDefault="00365B76" w:rsidP="00C010A7">
      <w:pPr>
        <w:pStyle w:val="FootnoteText1"/>
        <w:spacing w:line="280" w:lineRule="exact"/>
        <w:rPr>
          <w:rFonts w:eastAsiaTheme="minorEastAsia"/>
          <w:lang w:val="ar-SA" w:eastAsia="zh-TW" w:bidi="en-GB"/>
        </w:rPr>
      </w:pPr>
      <w:r w:rsidRPr="00EC55FC">
        <w:rPr>
          <w:rStyle w:val="FootnoteReference"/>
          <w:rFonts w:eastAsiaTheme="minorEastAsia"/>
          <w:szCs w:val="26"/>
          <w:vertAlign w:val="baseline"/>
          <w:rtl/>
        </w:rPr>
        <w:t>(</w:t>
      </w:r>
      <w:r w:rsidRPr="00EC55FC">
        <w:rPr>
          <w:rStyle w:val="FootnoteReference"/>
          <w:rFonts w:eastAsiaTheme="minorEastAsia" w:cs="Times New Roman"/>
          <w:b w:val="0"/>
          <w:szCs w:val="26"/>
          <w:vertAlign w:val="baseline"/>
        </w:rPr>
        <w:footnoteRef/>
      </w:r>
      <w:r w:rsidRPr="00EC55FC">
        <w:rPr>
          <w:rStyle w:val="FootnoteReference"/>
          <w:rFonts w:eastAsiaTheme="minorEastAsia"/>
          <w:szCs w:val="26"/>
          <w:vertAlign w:val="baseline"/>
          <w:rtl/>
        </w:rPr>
        <w:t>)</w:t>
      </w:r>
      <w:r w:rsidRPr="00EC55FC">
        <w:rPr>
          <w:rFonts w:eastAsiaTheme="minorEastAsia"/>
          <w:rtl/>
        </w:rPr>
        <w:tab/>
        <w:t xml:space="preserve">تقدم الدولة الطرف نسخة من رد وزارة الخارجية المؤرخ </w:t>
      </w:r>
      <w:r w:rsidRPr="00EC55FC">
        <w:rPr>
          <w:rFonts w:eastAsiaTheme="minorEastAsia"/>
          <w:szCs w:val="18"/>
          <w:rtl/>
        </w:rPr>
        <w:t>12</w:t>
      </w:r>
      <w:r w:rsidRPr="00EC55FC">
        <w:rPr>
          <w:rFonts w:eastAsiaTheme="minorEastAsia"/>
          <w:rtl/>
        </w:rPr>
        <w:t xml:space="preserve"> كانون الأول/ديسمبر </w:t>
      </w:r>
      <w:r w:rsidRPr="00EC55FC">
        <w:rPr>
          <w:rFonts w:eastAsiaTheme="minorEastAsia"/>
          <w:szCs w:val="18"/>
          <w:rtl/>
        </w:rPr>
        <w:t>2016</w:t>
      </w:r>
      <w:r w:rsidRPr="00EC55FC">
        <w:rPr>
          <w:rFonts w:eastAsiaTheme="minorEastAsia"/>
          <w:rtl/>
        </w:rPr>
        <w:t>.</w:t>
      </w:r>
    </w:p>
  </w:footnote>
  <w:footnote w:id="7">
    <w:p w14:paraId="57B82F5E" w14:textId="2414503C" w:rsidR="00365B76" w:rsidRPr="00EC55FC" w:rsidRDefault="00365B76" w:rsidP="00C010A7">
      <w:pPr>
        <w:pStyle w:val="FootnoteText1"/>
        <w:spacing w:line="280" w:lineRule="exact"/>
        <w:rPr>
          <w:rFonts w:eastAsiaTheme="minorEastAsia"/>
          <w:lang w:val="ar-SA" w:eastAsia="zh-TW" w:bidi="en-GB"/>
        </w:rPr>
      </w:pPr>
      <w:r w:rsidRPr="00EC55FC">
        <w:rPr>
          <w:rStyle w:val="FootnoteReference"/>
          <w:rFonts w:eastAsiaTheme="minorEastAsia"/>
          <w:szCs w:val="26"/>
          <w:vertAlign w:val="baseline"/>
          <w:rtl/>
        </w:rPr>
        <w:t>(</w:t>
      </w:r>
      <w:r w:rsidRPr="00EC55FC">
        <w:rPr>
          <w:rStyle w:val="FootnoteReference"/>
          <w:rFonts w:eastAsiaTheme="minorEastAsia" w:cs="Times New Roman"/>
          <w:b w:val="0"/>
          <w:szCs w:val="26"/>
          <w:vertAlign w:val="baseline"/>
        </w:rPr>
        <w:footnoteRef/>
      </w:r>
      <w:r w:rsidRPr="00EC55FC">
        <w:rPr>
          <w:rStyle w:val="FootnoteReference"/>
          <w:rFonts w:eastAsiaTheme="minorEastAsia"/>
          <w:szCs w:val="26"/>
          <w:vertAlign w:val="baseline"/>
          <w:rtl/>
        </w:rPr>
        <w:t>)</w:t>
      </w:r>
      <w:r w:rsidRPr="00EC55FC">
        <w:rPr>
          <w:rFonts w:eastAsiaTheme="minorEastAsia"/>
          <w:rtl/>
        </w:rPr>
        <w:tab/>
        <w:t xml:space="preserve">لا تقدم الدولة الطرف أي معلومات عن الفترة الزمنية التي يستغرقها تسجيل الأطفال. </w:t>
      </w:r>
    </w:p>
  </w:footnote>
  <w:footnote w:id="8">
    <w:p w14:paraId="7E4E7B5A" w14:textId="52255749" w:rsidR="00365B76" w:rsidRPr="00EC55FC" w:rsidRDefault="00365B76" w:rsidP="00C010A7">
      <w:pPr>
        <w:pStyle w:val="FootnoteText1"/>
        <w:spacing w:line="280" w:lineRule="exact"/>
        <w:rPr>
          <w:rFonts w:eastAsiaTheme="minorEastAsia"/>
          <w:lang w:val="ar-SA" w:eastAsia="zh-TW" w:bidi="en-GB"/>
        </w:rPr>
      </w:pPr>
      <w:r w:rsidRPr="00EC55FC">
        <w:rPr>
          <w:rStyle w:val="FootnoteReference"/>
          <w:rFonts w:eastAsiaTheme="minorEastAsia"/>
          <w:szCs w:val="26"/>
          <w:vertAlign w:val="baseline"/>
          <w:rtl/>
        </w:rPr>
        <w:t>(</w:t>
      </w:r>
      <w:r w:rsidRPr="00EC55FC">
        <w:rPr>
          <w:rStyle w:val="FootnoteReference"/>
          <w:rFonts w:eastAsiaTheme="minorEastAsia" w:cs="Times New Roman"/>
          <w:b w:val="0"/>
          <w:szCs w:val="26"/>
          <w:vertAlign w:val="baseline"/>
        </w:rPr>
        <w:footnoteRef/>
      </w:r>
      <w:r w:rsidRPr="00EC55FC">
        <w:rPr>
          <w:rStyle w:val="FootnoteReference"/>
          <w:rFonts w:eastAsiaTheme="minorEastAsia"/>
          <w:szCs w:val="26"/>
          <w:vertAlign w:val="baseline"/>
          <w:rtl/>
        </w:rPr>
        <w:t>)</w:t>
      </w:r>
      <w:r w:rsidRPr="00EC55FC">
        <w:rPr>
          <w:rFonts w:eastAsiaTheme="minorEastAsia"/>
          <w:rtl/>
        </w:rPr>
        <w:tab/>
        <w:t xml:space="preserve">قضية </w:t>
      </w:r>
      <w:r w:rsidRPr="00EC55FC">
        <w:rPr>
          <w:rFonts w:eastAsiaTheme="minorEastAsia"/>
          <w:i/>
          <w:iCs/>
          <w:rtl/>
        </w:rPr>
        <w:t>إ. أ. م. ضد الدانمرك</w:t>
      </w:r>
      <w:r w:rsidRPr="00EC55FC">
        <w:rPr>
          <w:rFonts w:eastAsiaTheme="minorEastAsia"/>
          <w:rtl/>
        </w:rPr>
        <w:t xml:space="preserve"> (</w:t>
      </w:r>
      <w:r w:rsidRPr="00EC55FC">
        <w:rPr>
          <w:rFonts w:eastAsiaTheme="minorEastAsia" w:cs="Times New Roman"/>
        </w:rPr>
        <w:t>CRC/C/</w:t>
      </w:r>
      <w:r w:rsidRPr="00EC55FC">
        <w:rPr>
          <w:rFonts w:eastAsiaTheme="minorEastAsia" w:cs="Times New Roman"/>
          <w:szCs w:val="18"/>
        </w:rPr>
        <w:t>77</w:t>
      </w:r>
      <w:r w:rsidRPr="00EC55FC">
        <w:rPr>
          <w:rFonts w:eastAsiaTheme="minorEastAsia" w:cs="Times New Roman"/>
        </w:rPr>
        <w:t>/D/</w:t>
      </w:r>
      <w:r w:rsidRPr="00EC55FC">
        <w:rPr>
          <w:rFonts w:eastAsiaTheme="minorEastAsia" w:cs="Times New Roman"/>
          <w:szCs w:val="18"/>
        </w:rPr>
        <w:t>3</w:t>
      </w:r>
      <w:r w:rsidRPr="00EC55FC">
        <w:rPr>
          <w:rFonts w:eastAsiaTheme="minorEastAsia" w:cs="Times New Roman"/>
        </w:rPr>
        <w:t>/</w:t>
      </w:r>
      <w:r w:rsidRPr="00EC55FC">
        <w:rPr>
          <w:rFonts w:eastAsiaTheme="minorEastAsia" w:cs="Times New Roman"/>
          <w:szCs w:val="18"/>
        </w:rPr>
        <w:t>2016</w:t>
      </w:r>
      <w:r w:rsidRPr="00EC55FC">
        <w:rPr>
          <w:rFonts w:eastAsiaTheme="minorEastAsia"/>
          <w:rtl/>
        </w:rPr>
        <w:t xml:space="preserve">)، الفقرة </w:t>
      </w:r>
      <w:r w:rsidRPr="00EC55FC">
        <w:rPr>
          <w:rFonts w:eastAsiaTheme="minorEastAsia"/>
          <w:szCs w:val="18"/>
          <w:rtl/>
        </w:rPr>
        <w:t>11</w:t>
      </w:r>
      <w:r w:rsidRPr="00EC55FC">
        <w:rPr>
          <w:rFonts w:eastAsiaTheme="minorEastAsia"/>
          <w:rtl/>
        </w:rPr>
        <w:t>-</w:t>
      </w:r>
      <w:r w:rsidRPr="00EC55FC">
        <w:rPr>
          <w:rFonts w:eastAsiaTheme="minorEastAsia"/>
          <w:szCs w:val="18"/>
          <w:rtl/>
        </w:rPr>
        <w:t>8</w:t>
      </w:r>
      <w:r w:rsidRPr="00EC55FC">
        <w:rPr>
          <w:rFonts w:eastAsiaTheme="minorEastAsia"/>
          <w:rtl/>
        </w:rPr>
        <w:t xml:space="preserve">. </w:t>
      </w:r>
    </w:p>
  </w:footnote>
  <w:footnote w:id="9">
    <w:p w14:paraId="4AC3128D" w14:textId="4C84DE23" w:rsidR="00365B76" w:rsidRPr="00EC55FC" w:rsidRDefault="00365B76" w:rsidP="00C010A7">
      <w:pPr>
        <w:pStyle w:val="FootnoteText1"/>
        <w:spacing w:line="260" w:lineRule="exact"/>
        <w:rPr>
          <w:rFonts w:eastAsiaTheme="minorEastAsia"/>
          <w:lang w:eastAsia="zh-TW" w:bidi="en-GB"/>
        </w:rPr>
      </w:pPr>
      <w:r w:rsidRPr="00A17286">
        <w:rPr>
          <w:rStyle w:val="FootnoteReference"/>
          <w:rFonts w:ascii="Traditional Arabic" w:eastAsiaTheme="minorEastAsia" w:hAnsi="Traditional Arabic"/>
          <w:sz w:val="26"/>
          <w:szCs w:val="26"/>
          <w:vertAlign w:val="baseline"/>
        </w:rPr>
        <w:t>(</w:t>
      </w:r>
      <w:r w:rsidRPr="00EC55FC">
        <w:rPr>
          <w:rStyle w:val="FootnoteReference"/>
          <w:rFonts w:eastAsiaTheme="minorEastAsia"/>
          <w:b w:val="0"/>
          <w:szCs w:val="18"/>
          <w:vertAlign w:val="baseline"/>
        </w:rPr>
        <w:footnoteRef/>
      </w:r>
      <w:r w:rsidRPr="00A17286">
        <w:rPr>
          <w:rStyle w:val="FootnoteReference"/>
          <w:rFonts w:ascii="Traditional Arabic" w:eastAsiaTheme="minorEastAsia" w:hAnsi="Traditional Arabic"/>
          <w:sz w:val="26"/>
          <w:szCs w:val="26"/>
          <w:vertAlign w:val="baseline"/>
        </w:rPr>
        <w:t>)</w:t>
      </w:r>
      <w:r w:rsidRPr="00EC55FC">
        <w:rPr>
          <w:rFonts w:eastAsiaTheme="minorEastAsia"/>
        </w:rPr>
        <w:tab/>
      </w:r>
      <w:r w:rsidRPr="00EC55FC">
        <w:rPr>
          <w:rFonts w:eastAsiaTheme="minorEastAsia"/>
          <w:rtl/>
        </w:rPr>
        <w:t xml:space="preserve">مركز </w:t>
      </w:r>
      <w:r w:rsidRPr="00EC55FC">
        <w:rPr>
          <w:rFonts w:eastAsiaTheme="minorEastAsia"/>
          <w:spacing w:val="-4"/>
          <w:rtl/>
        </w:rPr>
        <w:t>معلومات بلدان المنشأ النرويجي،</w:t>
      </w:r>
      <w:r w:rsidRPr="00EC55FC">
        <w:rPr>
          <w:rFonts w:eastAsiaTheme="minorEastAsia"/>
          <w:spacing w:val="-4"/>
        </w:rPr>
        <w:t xml:space="preserve"> “Kina: </w:t>
      </w:r>
      <w:proofErr w:type="spellStart"/>
      <w:r w:rsidRPr="00EC55FC">
        <w:rPr>
          <w:rFonts w:eastAsiaTheme="minorEastAsia"/>
          <w:spacing w:val="-4"/>
        </w:rPr>
        <w:t>Familieplanleggingspolitikken</w:t>
      </w:r>
      <w:proofErr w:type="spellEnd"/>
      <w:r w:rsidRPr="00EC55FC">
        <w:rPr>
          <w:rFonts w:eastAsiaTheme="minorEastAsia"/>
          <w:spacing w:val="-4"/>
        </w:rPr>
        <w:t xml:space="preserve"> </w:t>
      </w:r>
      <w:proofErr w:type="spellStart"/>
      <w:r w:rsidRPr="00EC55FC">
        <w:rPr>
          <w:rFonts w:eastAsiaTheme="minorEastAsia"/>
          <w:spacing w:val="-4"/>
        </w:rPr>
        <w:t>og</w:t>
      </w:r>
      <w:proofErr w:type="spellEnd"/>
      <w:r w:rsidRPr="00EC55FC">
        <w:rPr>
          <w:rFonts w:eastAsiaTheme="minorEastAsia"/>
          <w:spacing w:val="-4"/>
        </w:rPr>
        <w:t xml:space="preserve"> </w:t>
      </w:r>
      <w:proofErr w:type="spellStart"/>
      <w:r w:rsidRPr="00EC55FC">
        <w:rPr>
          <w:rFonts w:eastAsiaTheme="minorEastAsia"/>
          <w:spacing w:val="-4"/>
        </w:rPr>
        <w:t>kinesiske</w:t>
      </w:r>
      <w:proofErr w:type="spellEnd"/>
      <w:r w:rsidRPr="00EC55FC">
        <w:rPr>
          <w:rFonts w:eastAsiaTheme="minorEastAsia"/>
          <w:spacing w:val="-4"/>
        </w:rPr>
        <w:t xml:space="preserve"> </w:t>
      </w:r>
      <w:proofErr w:type="spellStart"/>
      <w:r w:rsidRPr="00EC55FC">
        <w:rPr>
          <w:rFonts w:eastAsiaTheme="minorEastAsia"/>
          <w:spacing w:val="-4"/>
        </w:rPr>
        <w:t>borgarar</w:t>
      </w:r>
      <w:proofErr w:type="spellEnd"/>
      <w:r w:rsidRPr="00EC55FC">
        <w:rPr>
          <w:rFonts w:eastAsiaTheme="minorEastAsia"/>
          <w:spacing w:val="-4"/>
        </w:rPr>
        <w:t xml:space="preserve"> </w:t>
      </w:r>
      <w:proofErr w:type="spellStart"/>
      <w:r w:rsidRPr="00EC55FC">
        <w:rPr>
          <w:rFonts w:eastAsiaTheme="minorEastAsia"/>
          <w:spacing w:val="-4"/>
        </w:rPr>
        <w:t>som</w:t>
      </w:r>
      <w:proofErr w:type="spellEnd"/>
      <w:r w:rsidRPr="00EC55FC">
        <w:rPr>
          <w:rFonts w:eastAsiaTheme="minorEastAsia"/>
          <w:spacing w:val="-4"/>
        </w:rPr>
        <w:t xml:space="preserve"> </w:t>
      </w:r>
      <w:proofErr w:type="spellStart"/>
      <w:r w:rsidRPr="00EC55FC">
        <w:rPr>
          <w:rFonts w:eastAsiaTheme="minorEastAsia"/>
          <w:spacing w:val="-4"/>
        </w:rPr>
        <w:t>får</w:t>
      </w:r>
      <w:proofErr w:type="spellEnd"/>
      <w:r w:rsidRPr="00EC55FC">
        <w:rPr>
          <w:rFonts w:eastAsiaTheme="minorEastAsia"/>
          <w:spacing w:val="-4"/>
        </w:rPr>
        <w:t xml:space="preserve"> barn i </w:t>
      </w:r>
      <w:proofErr w:type="spellStart"/>
      <w:r w:rsidRPr="00EC55FC">
        <w:rPr>
          <w:rFonts w:eastAsiaTheme="minorEastAsia"/>
          <w:spacing w:val="-4"/>
        </w:rPr>
        <w:t>utlandet</w:t>
      </w:r>
      <w:proofErr w:type="spellEnd"/>
      <w:r w:rsidRPr="00EC55FC">
        <w:rPr>
          <w:rFonts w:eastAsiaTheme="minorEastAsia"/>
          <w:spacing w:val="-4"/>
        </w:rPr>
        <w:t>”</w:t>
      </w:r>
      <w:r w:rsidR="00137F45" w:rsidRPr="00EC55FC">
        <w:rPr>
          <w:rFonts w:eastAsiaTheme="minorEastAsia" w:hint="cs"/>
          <w:spacing w:val="-4"/>
          <w:rtl/>
        </w:rPr>
        <w:t>،</w:t>
      </w:r>
      <w:r w:rsidRPr="00EC55FC">
        <w:rPr>
          <w:rFonts w:eastAsiaTheme="minorEastAsia"/>
          <w:rtl/>
        </w:rPr>
        <w:t xml:space="preserve"> </w:t>
      </w:r>
      <w:r w:rsidRPr="00EC55FC">
        <w:rPr>
          <w:rFonts w:eastAsiaTheme="minorEastAsia"/>
          <w:szCs w:val="18"/>
          <w:rtl/>
        </w:rPr>
        <w:t>15</w:t>
      </w:r>
      <w:r w:rsidRPr="00EC55FC">
        <w:rPr>
          <w:rFonts w:eastAsiaTheme="minorEastAsia"/>
          <w:rtl/>
        </w:rPr>
        <w:t xml:space="preserve"> أيار/مايو </w:t>
      </w:r>
      <w:r w:rsidRPr="00EC55FC">
        <w:rPr>
          <w:rFonts w:eastAsiaTheme="minorEastAsia"/>
          <w:szCs w:val="18"/>
          <w:rtl/>
        </w:rPr>
        <w:t>2017</w:t>
      </w:r>
      <w:r w:rsidRPr="00EC55FC">
        <w:rPr>
          <w:rFonts w:eastAsiaTheme="minorEastAsia"/>
          <w:rtl/>
        </w:rPr>
        <w:t xml:space="preserve"> (باللغة النرويجية). ويتاح ملخص باللغة الإنجليزية في الرابط الشبكي التالي: </w:t>
      </w:r>
      <w:hyperlink r:id="rId1" w:history="1">
        <w:r w:rsidRPr="00EC55FC">
          <w:rPr>
            <w:rStyle w:val="Hyperlink"/>
            <w:rFonts w:eastAsiaTheme="minorEastAsia" w:cs="Times New Roman"/>
            <w:u w:val="none"/>
          </w:rPr>
          <w:t>https://</w:t>
        </w:r>
        <w:proofErr w:type="spellStart"/>
        <w:r w:rsidRPr="00EC55FC">
          <w:rPr>
            <w:rStyle w:val="Hyperlink"/>
            <w:rFonts w:eastAsiaTheme="minorEastAsia" w:cs="Times New Roman"/>
            <w:u w:val="none"/>
          </w:rPr>
          <w:t>landinfo.no</w:t>
        </w:r>
        <w:proofErr w:type="spellEnd"/>
        <w:r w:rsidRPr="00EC55FC">
          <w:rPr>
            <w:rStyle w:val="Hyperlink"/>
            <w:rFonts w:eastAsiaTheme="minorEastAsia" w:cs="Times New Roman"/>
            <w:u w:val="none"/>
          </w:rPr>
          <w:t>/</w:t>
        </w:r>
        <w:proofErr w:type="spellStart"/>
        <w:r w:rsidRPr="00EC55FC">
          <w:rPr>
            <w:rStyle w:val="Hyperlink"/>
            <w:rFonts w:eastAsiaTheme="minorEastAsia" w:cs="Times New Roman"/>
            <w:u w:val="none"/>
          </w:rPr>
          <w:t>en</w:t>
        </w:r>
        <w:proofErr w:type="spellEnd"/>
        <w:r w:rsidRPr="00EC55FC">
          <w:rPr>
            <w:rStyle w:val="Hyperlink"/>
            <w:rFonts w:eastAsiaTheme="minorEastAsia" w:cs="Times New Roman"/>
            <w:u w:val="none"/>
          </w:rPr>
          <w:t>/land/china/</w:t>
        </w:r>
      </w:hyperlink>
      <w:r w:rsidRPr="00EC55FC">
        <w:rPr>
          <w:rFonts w:eastAsiaTheme="minorEastAsia"/>
          <w:rtl/>
        </w:rPr>
        <w:t>.</w:t>
      </w:r>
      <w:r w:rsidRPr="00EC55FC">
        <w:rPr>
          <w:rFonts w:eastAsiaTheme="minorEastAsia"/>
          <w:lang w:eastAsia="zh-TW" w:bidi="en-GB"/>
        </w:rPr>
        <w:t xml:space="preserve"> </w:t>
      </w:r>
    </w:p>
  </w:footnote>
  <w:footnote w:id="10">
    <w:p w14:paraId="219D5F57" w14:textId="77777777" w:rsidR="0064757B" w:rsidRPr="00EC55FC" w:rsidRDefault="0064757B" w:rsidP="00C010A7">
      <w:pPr>
        <w:pStyle w:val="FootnoteText1"/>
        <w:spacing w:line="280" w:lineRule="exact"/>
        <w:rPr>
          <w:rFonts w:eastAsiaTheme="minorEastAsia"/>
          <w:lang w:eastAsia="zh-TW" w:bidi="en-GB"/>
        </w:rPr>
      </w:pPr>
      <w:r w:rsidRPr="00EC55FC">
        <w:rPr>
          <w:rStyle w:val="FootnoteReference"/>
          <w:rFonts w:eastAsiaTheme="minorEastAsia"/>
          <w:szCs w:val="26"/>
          <w:vertAlign w:val="baseline"/>
          <w:rtl/>
        </w:rPr>
        <w:t>(</w:t>
      </w:r>
      <w:r w:rsidRPr="00EC55FC">
        <w:rPr>
          <w:rStyle w:val="FootnoteReference"/>
          <w:rFonts w:eastAsiaTheme="minorEastAsia"/>
          <w:b w:val="0"/>
          <w:szCs w:val="26"/>
          <w:vertAlign w:val="baseline"/>
        </w:rPr>
        <w:footnoteRef/>
      </w:r>
      <w:r w:rsidRPr="00EC55FC">
        <w:rPr>
          <w:rStyle w:val="FootnoteReference"/>
          <w:rFonts w:eastAsiaTheme="minorEastAsia"/>
          <w:szCs w:val="26"/>
          <w:vertAlign w:val="baseline"/>
          <w:rtl/>
        </w:rPr>
        <w:t>)</w:t>
      </w:r>
      <w:r w:rsidRPr="00EC55FC">
        <w:rPr>
          <w:rFonts w:eastAsiaTheme="minorEastAsia"/>
          <w:rtl/>
        </w:rPr>
        <w:tab/>
        <w:t xml:space="preserve">لم تقدم صاحبة البلاغ معلومات إضافية. </w:t>
      </w:r>
    </w:p>
  </w:footnote>
  <w:footnote w:id="11">
    <w:p w14:paraId="72A0AF02" w14:textId="097ADBE0" w:rsidR="00365B76" w:rsidRPr="00EC55FC" w:rsidRDefault="00365B76" w:rsidP="00C010A7">
      <w:pPr>
        <w:pStyle w:val="FootnoteText1"/>
        <w:spacing w:line="280" w:lineRule="exact"/>
        <w:rPr>
          <w:rFonts w:eastAsiaTheme="minorEastAsia"/>
          <w:lang w:val="ar-SA" w:eastAsia="zh-TW" w:bidi="en-GB"/>
        </w:rPr>
      </w:pPr>
      <w:r w:rsidRPr="00EC55FC">
        <w:rPr>
          <w:rStyle w:val="FootnoteReference"/>
          <w:rFonts w:eastAsiaTheme="minorEastAsia"/>
          <w:szCs w:val="26"/>
          <w:vertAlign w:val="baseline"/>
          <w:rtl/>
        </w:rPr>
        <w:t>(</w:t>
      </w:r>
      <w:r w:rsidRPr="00EC55FC">
        <w:rPr>
          <w:rStyle w:val="FootnoteReference"/>
          <w:rFonts w:eastAsiaTheme="minorEastAsia" w:cs="Times New Roman"/>
          <w:b w:val="0"/>
          <w:szCs w:val="26"/>
          <w:vertAlign w:val="baseline"/>
        </w:rPr>
        <w:footnoteRef/>
      </w:r>
      <w:r w:rsidRPr="00EC55FC">
        <w:rPr>
          <w:rStyle w:val="FootnoteReference"/>
          <w:rFonts w:eastAsiaTheme="minorEastAsia"/>
          <w:szCs w:val="26"/>
          <w:vertAlign w:val="baseline"/>
          <w:rtl/>
        </w:rPr>
        <w:t>)</w:t>
      </w:r>
      <w:r w:rsidRPr="00EC55FC">
        <w:rPr>
          <w:rFonts w:eastAsiaTheme="minorEastAsia"/>
          <w:rtl/>
        </w:rPr>
        <w:tab/>
        <w:t xml:space="preserve">تشير الدولة الطرف إلى قضية </w:t>
      </w:r>
      <w:r w:rsidRPr="00EC55FC">
        <w:rPr>
          <w:rFonts w:eastAsiaTheme="minorEastAsia"/>
          <w:i/>
          <w:iCs/>
          <w:rtl/>
        </w:rPr>
        <w:t>إ. أ. م. ضد الدانمرك</w:t>
      </w:r>
      <w:r w:rsidRPr="00EC55FC">
        <w:rPr>
          <w:rFonts w:eastAsiaTheme="minorEastAsia"/>
          <w:rtl/>
        </w:rPr>
        <w:t xml:space="preserve"> (</w:t>
      </w:r>
      <w:r w:rsidRPr="00EC55FC">
        <w:rPr>
          <w:rFonts w:eastAsiaTheme="minorEastAsia" w:cs="Times New Roman"/>
        </w:rPr>
        <w:t>CRC/C/</w:t>
      </w:r>
      <w:r w:rsidRPr="00EC55FC">
        <w:rPr>
          <w:rFonts w:eastAsiaTheme="minorEastAsia" w:cs="Times New Roman"/>
          <w:szCs w:val="18"/>
        </w:rPr>
        <w:t>77</w:t>
      </w:r>
      <w:r w:rsidRPr="00EC55FC">
        <w:rPr>
          <w:rFonts w:eastAsiaTheme="minorEastAsia" w:cs="Times New Roman"/>
        </w:rPr>
        <w:t>/D/</w:t>
      </w:r>
      <w:r w:rsidRPr="00EC55FC">
        <w:rPr>
          <w:rFonts w:eastAsiaTheme="minorEastAsia" w:cs="Times New Roman"/>
          <w:szCs w:val="18"/>
        </w:rPr>
        <w:t>3</w:t>
      </w:r>
      <w:r w:rsidRPr="00EC55FC">
        <w:rPr>
          <w:rFonts w:eastAsiaTheme="minorEastAsia" w:cs="Times New Roman"/>
        </w:rPr>
        <w:t>/</w:t>
      </w:r>
      <w:r w:rsidRPr="00EC55FC">
        <w:rPr>
          <w:rFonts w:eastAsiaTheme="minorEastAsia" w:cs="Times New Roman"/>
          <w:szCs w:val="18"/>
        </w:rPr>
        <w:t>2016</w:t>
      </w:r>
      <w:r w:rsidRPr="00EC55FC">
        <w:rPr>
          <w:rFonts w:eastAsiaTheme="minorEastAsia"/>
          <w:rtl/>
        </w:rPr>
        <w:t xml:space="preserve">) الفقرة </w:t>
      </w:r>
      <w:r w:rsidRPr="00EC55FC">
        <w:rPr>
          <w:rFonts w:eastAsiaTheme="minorEastAsia"/>
          <w:szCs w:val="18"/>
          <w:rtl/>
        </w:rPr>
        <w:t>10</w:t>
      </w:r>
      <w:r w:rsidRPr="00EC55FC">
        <w:rPr>
          <w:rFonts w:eastAsiaTheme="minorEastAsia"/>
          <w:rtl/>
        </w:rPr>
        <w:t>-</w:t>
      </w:r>
      <w:r w:rsidRPr="00EC55FC">
        <w:rPr>
          <w:rFonts w:eastAsiaTheme="minorEastAsia"/>
          <w:szCs w:val="18"/>
          <w:rtl/>
        </w:rPr>
        <w:t>3</w:t>
      </w:r>
      <w:r w:rsidRPr="00EC55FC">
        <w:rPr>
          <w:rFonts w:eastAsiaTheme="minorEastAsia"/>
          <w:rtl/>
        </w:rPr>
        <w:t>.</w:t>
      </w:r>
    </w:p>
  </w:footnote>
  <w:footnote w:id="12">
    <w:p w14:paraId="50F7041D" w14:textId="27A9B06E" w:rsidR="00365B76" w:rsidRPr="00EC55FC" w:rsidRDefault="00365B76" w:rsidP="00C010A7">
      <w:pPr>
        <w:pStyle w:val="FootnoteText1"/>
        <w:spacing w:line="260" w:lineRule="exact"/>
        <w:rPr>
          <w:rFonts w:eastAsiaTheme="minorEastAsia"/>
          <w:lang w:val="ar-SA" w:eastAsia="zh-TW" w:bidi="en-GB"/>
        </w:rPr>
      </w:pPr>
      <w:r w:rsidRPr="00EC55FC">
        <w:rPr>
          <w:rStyle w:val="FootnoteReference"/>
          <w:rFonts w:eastAsiaTheme="minorEastAsia"/>
          <w:szCs w:val="26"/>
          <w:vertAlign w:val="baseline"/>
          <w:rtl/>
        </w:rPr>
        <w:t>(</w:t>
      </w:r>
      <w:r w:rsidRPr="00EC55FC">
        <w:rPr>
          <w:rStyle w:val="FootnoteReference"/>
          <w:rFonts w:eastAsiaTheme="minorEastAsia" w:cs="Times New Roman"/>
          <w:b w:val="0"/>
          <w:szCs w:val="26"/>
          <w:vertAlign w:val="baseline"/>
        </w:rPr>
        <w:footnoteRef/>
      </w:r>
      <w:r w:rsidRPr="00EC55FC">
        <w:rPr>
          <w:rStyle w:val="FootnoteReference"/>
          <w:rFonts w:eastAsiaTheme="minorEastAsia"/>
          <w:szCs w:val="26"/>
          <w:vertAlign w:val="baseline"/>
          <w:rtl/>
        </w:rPr>
        <w:t>)</w:t>
      </w:r>
      <w:r w:rsidRPr="00EC55FC">
        <w:rPr>
          <w:rFonts w:eastAsiaTheme="minorEastAsia"/>
          <w:rtl/>
        </w:rPr>
        <w:tab/>
        <w:t xml:space="preserve">مجلس شؤون الهجرة واللاجئين في كندا، </w:t>
      </w:r>
      <w:r w:rsidR="00C010A7" w:rsidRPr="00EC55FC">
        <w:rPr>
          <w:rFonts w:eastAsiaTheme="minorEastAsia"/>
        </w:rPr>
        <w:t>“</w:t>
      </w:r>
      <w:r w:rsidRPr="00EC55FC">
        <w:rPr>
          <w:rFonts w:eastAsiaTheme="minorEastAsia"/>
        </w:rPr>
        <w:t>China: effects of the implementation of the Two-Child Family Planning Policy on children born outside the country and their parents, including access to social services and benefits, particularly in Guangdong, Fujian, Hebei, and Liaoning; punitive measures taken against parents who return from abroad after having children in violation of family planning policies, including whether the Two-Child Family Planning Policy is being applied retroactively”</w:t>
      </w:r>
      <w:r w:rsidRPr="00EC55FC">
        <w:rPr>
          <w:rFonts w:eastAsiaTheme="minorEastAsia"/>
          <w:rtl/>
        </w:rPr>
        <w:t xml:space="preserve">، </w:t>
      </w:r>
      <w:r w:rsidRPr="00EC55FC">
        <w:rPr>
          <w:rFonts w:eastAsiaTheme="minorEastAsia"/>
          <w:szCs w:val="18"/>
          <w:rtl/>
        </w:rPr>
        <w:t>18</w:t>
      </w:r>
      <w:r w:rsidRPr="00EC55FC">
        <w:rPr>
          <w:rFonts w:eastAsiaTheme="minorEastAsia"/>
          <w:rtl/>
        </w:rPr>
        <w:t xml:space="preserve"> تشرين الأول/أكتوبر </w:t>
      </w:r>
      <w:r w:rsidRPr="00EC55FC">
        <w:rPr>
          <w:rFonts w:eastAsiaTheme="minorEastAsia"/>
          <w:szCs w:val="18"/>
          <w:rtl/>
        </w:rPr>
        <w:t>2018</w:t>
      </w:r>
      <w:r w:rsidRPr="00EC55FC">
        <w:rPr>
          <w:rFonts w:eastAsiaTheme="minorEastAsia"/>
          <w:rtl/>
        </w:rPr>
        <w:t xml:space="preserve">، الصفحة </w:t>
      </w:r>
      <w:r w:rsidRPr="00EC55FC">
        <w:rPr>
          <w:rFonts w:eastAsiaTheme="minorEastAsia"/>
          <w:szCs w:val="18"/>
          <w:rtl/>
        </w:rPr>
        <w:t>1</w:t>
      </w:r>
      <w:r w:rsidRPr="00EC55FC">
        <w:rPr>
          <w:rFonts w:eastAsiaTheme="minorEastAsia"/>
          <w:rtl/>
        </w:rPr>
        <w:t>.</w:t>
      </w:r>
    </w:p>
  </w:footnote>
  <w:footnote w:id="13">
    <w:p w14:paraId="77369869" w14:textId="7351D205" w:rsidR="00365B76" w:rsidRPr="00EC55FC" w:rsidRDefault="00365B76" w:rsidP="00C010A7">
      <w:pPr>
        <w:pStyle w:val="FootnoteText1"/>
        <w:spacing w:line="260" w:lineRule="exact"/>
        <w:rPr>
          <w:rFonts w:eastAsiaTheme="minorEastAsia"/>
          <w:lang w:eastAsia="zh-TW" w:bidi="en-GB"/>
        </w:rPr>
      </w:pPr>
      <w:r w:rsidRPr="00EC55FC">
        <w:rPr>
          <w:rStyle w:val="FootnoteReference"/>
          <w:rFonts w:eastAsiaTheme="minorEastAsia"/>
          <w:szCs w:val="26"/>
          <w:vertAlign w:val="baseline"/>
          <w:rtl/>
        </w:rPr>
        <w:t>(</w:t>
      </w:r>
      <w:r w:rsidRPr="00EC55FC">
        <w:rPr>
          <w:rStyle w:val="FootnoteReference"/>
          <w:rFonts w:eastAsiaTheme="minorEastAsia" w:cs="Times New Roman"/>
          <w:b w:val="0"/>
          <w:szCs w:val="26"/>
          <w:vertAlign w:val="baseline"/>
        </w:rPr>
        <w:footnoteRef/>
      </w:r>
      <w:r w:rsidRPr="00EC55FC">
        <w:rPr>
          <w:rStyle w:val="FootnoteReference"/>
          <w:rFonts w:eastAsiaTheme="minorEastAsia"/>
          <w:szCs w:val="26"/>
          <w:vertAlign w:val="baseline"/>
          <w:rtl/>
        </w:rPr>
        <w:t>)</w:t>
      </w:r>
      <w:r w:rsidRPr="00EC55FC">
        <w:rPr>
          <w:rFonts w:eastAsiaTheme="minorEastAsia"/>
          <w:rtl/>
        </w:rPr>
        <w:tab/>
        <w:t xml:space="preserve">المملكة المتحدة: وزارة </w:t>
      </w:r>
      <w:proofErr w:type="gramStart"/>
      <w:r w:rsidRPr="00EC55FC">
        <w:rPr>
          <w:rFonts w:eastAsiaTheme="minorEastAsia"/>
          <w:rtl/>
        </w:rPr>
        <w:t>الداخلية،</w:t>
      </w:r>
      <w:r w:rsidRPr="00EC55FC">
        <w:rPr>
          <w:rFonts w:eastAsiaTheme="minorEastAsia"/>
        </w:rPr>
        <w:t>“</w:t>
      </w:r>
      <w:proofErr w:type="gramEnd"/>
      <w:r w:rsidRPr="00EC55FC">
        <w:rPr>
          <w:rFonts w:eastAsiaTheme="minorEastAsia"/>
        </w:rPr>
        <w:t>Country policy and information note – China: contravention of national population and family-planning laws”</w:t>
      </w:r>
      <w:r w:rsidRPr="00EC55FC">
        <w:rPr>
          <w:rFonts w:eastAsiaTheme="minorEastAsia"/>
          <w:rtl/>
        </w:rPr>
        <w:t xml:space="preserve">، تشرين الثاني/نوفمبر </w:t>
      </w:r>
      <w:r w:rsidRPr="00EC55FC">
        <w:rPr>
          <w:rFonts w:eastAsiaTheme="minorEastAsia"/>
          <w:szCs w:val="18"/>
          <w:rtl/>
        </w:rPr>
        <w:t>2018</w:t>
      </w:r>
      <w:r w:rsidRPr="00EC55FC">
        <w:rPr>
          <w:rFonts w:eastAsiaTheme="minorEastAsia"/>
          <w:rtl/>
        </w:rPr>
        <w:t xml:space="preserve">، الصفحتان </w:t>
      </w:r>
      <w:r w:rsidRPr="00EC55FC">
        <w:rPr>
          <w:rFonts w:eastAsiaTheme="minorEastAsia"/>
          <w:szCs w:val="18"/>
          <w:rtl/>
        </w:rPr>
        <w:t>8</w:t>
      </w:r>
      <w:r w:rsidRPr="00EC55FC">
        <w:rPr>
          <w:rFonts w:eastAsiaTheme="minorEastAsia"/>
          <w:rtl/>
        </w:rPr>
        <w:t xml:space="preserve"> </w:t>
      </w:r>
      <w:proofErr w:type="spellStart"/>
      <w:r w:rsidRPr="00EC55FC">
        <w:rPr>
          <w:rFonts w:eastAsiaTheme="minorEastAsia"/>
          <w:rtl/>
        </w:rPr>
        <w:t>و</w:t>
      </w:r>
      <w:r w:rsidRPr="00EC55FC">
        <w:rPr>
          <w:rFonts w:eastAsiaTheme="minorEastAsia"/>
          <w:szCs w:val="18"/>
          <w:rtl/>
        </w:rPr>
        <w:t>9</w:t>
      </w:r>
      <w:proofErr w:type="spellEnd"/>
      <w:r w:rsidRPr="00EC55FC">
        <w:rPr>
          <w:rFonts w:eastAsiaTheme="minorEastAsia"/>
          <w:rtl/>
        </w:rPr>
        <w:t>.</w:t>
      </w:r>
      <w:r w:rsidRPr="00EC55FC">
        <w:rPr>
          <w:rFonts w:eastAsiaTheme="minorEastAsia"/>
          <w:lang w:eastAsia="zh-TW" w:bidi="en-GB"/>
        </w:rPr>
        <w:t xml:space="preserve"> </w:t>
      </w:r>
    </w:p>
  </w:footnote>
  <w:footnote w:id="14">
    <w:p w14:paraId="58840519" w14:textId="53BC9FF5" w:rsidR="00365B76" w:rsidRPr="00EC55FC" w:rsidRDefault="00365B76" w:rsidP="00C010A7">
      <w:pPr>
        <w:pStyle w:val="FootnoteText1"/>
        <w:spacing w:line="280" w:lineRule="exact"/>
        <w:rPr>
          <w:rFonts w:eastAsiaTheme="minorEastAsia"/>
          <w:lang w:val="en-GB" w:eastAsia="zh-TW" w:bidi="en-GB"/>
        </w:rPr>
      </w:pPr>
      <w:r w:rsidRPr="00EC55FC">
        <w:rPr>
          <w:rStyle w:val="FootnoteReference"/>
          <w:rFonts w:eastAsiaTheme="minorEastAsia"/>
          <w:szCs w:val="26"/>
          <w:vertAlign w:val="baseline"/>
          <w:rtl/>
        </w:rPr>
        <w:t>(</w:t>
      </w:r>
      <w:r w:rsidRPr="00EC55FC">
        <w:rPr>
          <w:rStyle w:val="FootnoteReference"/>
          <w:rFonts w:eastAsiaTheme="minorEastAsia" w:cs="Times New Roman"/>
          <w:b w:val="0"/>
          <w:szCs w:val="26"/>
          <w:vertAlign w:val="baseline"/>
        </w:rPr>
        <w:footnoteRef/>
      </w:r>
      <w:r w:rsidRPr="00EC55FC">
        <w:rPr>
          <w:rStyle w:val="FootnoteReference"/>
          <w:rFonts w:eastAsiaTheme="minorEastAsia"/>
          <w:szCs w:val="26"/>
          <w:vertAlign w:val="baseline"/>
          <w:rtl/>
        </w:rPr>
        <w:t>)</w:t>
      </w:r>
      <w:r w:rsidRPr="00EC55FC">
        <w:rPr>
          <w:rFonts w:eastAsiaTheme="minorEastAsia"/>
          <w:rtl/>
        </w:rPr>
        <w:tab/>
        <w:t xml:space="preserve">تشير الدولة الطرف إلى تقرير وزارة خارجية الولايات المتحدة </w:t>
      </w:r>
      <w:proofErr w:type="gramStart"/>
      <w:r w:rsidRPr="00EC55FC">
        <w:rPr>
          <w:rFonts w:eastAsiaTheme="minorEastAsia"/>
          <w:rtl/>
        </w:rPr>
        <w:t>المعنون،</w:t>
      </w:r>
      <w:r w:rsidRPr="00EC55FC">
        <w:rPr>
          <w:rFonts w:eastAsiaTheme="minorEastAsia"/>
        </w:rPr>
        <w:t>“</w:t>
      </w:r>
      <w:proofErr w:type="gramEnd"/>
      <w:r w:rsidRPr="00EC55FC">
        <w:rPr>
          <w:rFonts w:eastAsiaTheme="minorEastAsia"/>
          <w:szCs w:val="18"/>
        </w:rPr>
        <w:t>2018</w:t>
      </w:r>
      <w:r w:rsidRPr="00EC55FC">
        <w:rPr>
          <w:rFonts w:eastAsiaTheme="minorEastAsia"/>
        </w:rPr>
        <w:t xml:space="preserve"> country reports on human rights practices – China”</w:t>
      </w:r>
      <w:r w:rsidR="00137F45" w:rsidRPr="00EC55FC">
        <w:rPr>
          <w:rFonts w:eastAsiaTheme="minorEastAsia" w:hint="cs"/>
          <w:rtl/>
          <w:lang w:val="fr-CH"/>
        </w:rPr>
        <w:t>،</w:t>
      </w:r>
      <w:r w:rsidRPr="00EC55FC">
        <w:rPr>
          <w:rFonts w:eastAsiaTheme="minorEastAsia"/>
          <w:rtl/>
          <w:lang w:val="fr-CH"/>
        </w:rPr>
        <w:t xml:space="preserve"> </w:t>
      </w:r>
      <w:r w:rsidRPr="00EC55FC">
        <w:rPr>
          <w:rFonts w:eastAsiaTheme="minorEastAsia"/>
          <w:szCs w:val="18"/>
          <w:rtl/>
          <w:lang w:val="fr-CH"/>
        </w:rPr>
        <w:t>13</w:t>
      </w:r>
      <w:r w:rsidRPr="00EC55FC">
        <w:rPr>
          <w:rFonts w:eastAsiaTheme="minorEastAsia"/>
          <w:rtl/>
          <w:lang w:val="fr-CH"/>
        </w:rPr>
        <w:t xml:space="preserve"> آذار/مارس </w:t>
      </w:r>
      <w:r w:rsidRPr="00EC55FC">
        <w:rPr>
          <w:rFonts w:eastAsiaTheme="minorEastAsia"/>
          <w:szCs w:val="18"/>
          <w:rtl/>
          <w:lang w:val="fr-CH"/>
        </w:rPr>
        <w:t>2019</w:t>
      </w:r>
      <w:r w:rsidRPr="00EC55FC">
        <w:rPr>
          <w:rFonts w:eastAsiaTheme="minorEastAsia"/>
          <w:rtl/>
        </w:rPr>
        <w:t>.</w:t>
      </w:r>
      <w:r w:rsidRPr="00EC55FC">
        <w:rPr>
          <w:rFonts w:eastAsiaTheme="minorEastAsia"/>
          <w:lang w:eastAsia="zh-TW" w:bidi="en-GB"/>
        </w:rPr>
        <w:t xml:space="preserve"> </w:t>
      </w:r>
    </w:p>
  </w:footnote>
  <w:footnote w:id="15">
    <w:p w14:paraId="4644B0AA" w14:textId="7A6C4052" w:rsidR="00365B76" w:rsidRPr="00EC55FC" w:rsidRDefault="00365B76" w:rsidP="00C010A7">
      <w:pPr>
        <w:pStyle w:val="FootnoteText1"/>
        <w:spacing w:line="280" w:lineRule="exact"/>
        <w:rPr>
          <w:rFonts w:eastAsiaTheme="minorEastAsia"/>
          <w:lang w:val="ar-SA" w:eastAsia="zh-TW" w:bidi="en-GB"/>
        </w:rPr>
      </w:pPr>
      <w:r w:rsidRPr="00EC55FC">
        <w:rPr>
          <w:rStyle w:val="FootnoteReference"/>
          <w:rFonts w:eastAsiaTheme="minorEastAsia"/>
          <w:szCs w:val="26"/>
          <w:vertAlign w:val="baseline"/>
          <w:rtl/>
        </w:rPr>
        <w:t>(</w:t>
      </w:r>
      <w:r w:rsidRPr="00EC55FC">
        <w:rPr>
          <w:rStyle w:val="FootnoteReference"/>
          <w:rFonts w:eastAsiaTheme="minorEastAsia" w:cs="Times New Roman"/>
          <w:b w:val="0"/>
          <w:szCs w:val="26"/>
          <w:vertAlign w:val="baseline"/>
        </w:rPr>
        <w:footnoteRef/>
      </w:r>
      <w:r w:rsidRPr="00EC55FC">
        <w:rPr>
          <w:rStyle w:val="FootnoteReference"/>
          <w:rFonts w:eastAsiaTheme="minorEastAsia"/>
          <w:szCs w:val="26"/>
          <w:vertAlign w:val="baseline"/>
          <w:rtl/>
        </w:rPr>
        <w:t>)</w:t>
      </w:r>
      <w:r w:rsidRPr="00EC55FC">
        <w:rPr>
          <w:rFonts w:eastAsiaTheme="minorEastAsia"/>
          <w:rtl/>
        </w:rPr>
        <w:tab/>
        <w:t xml:space="preserve">قضية </w:t>
      </w:r>
      <w:r w:rsidRPr="00EC55FC">
        <w:rPr>
          <w:rFonts w:eastAsiaTheme="minorEastAsia"/>
          <w:i/>
          <w:iCs/>
          <w:rtl/>
        </w:rPr>
        <w:t>إ. أ. م. ضد الدانمرك</w:t>
      </w:r>
      <w:r w:rsidRPr="00EC55FC">
        <w:rPr>
          <w:rFonts w:eastAsiaTheme="minorEastAsia"/>
          <w:rtl/>
        </w:rPr>
        <w:t xml:space="preserve"> (</w:t>
      </w:r>
      <w:r w:rsidRPr="00EC55FC">
        <w:rPr>
          <w:rFonts w:eastAsiaTheme="minorEastAsia" w:cs="Times New Roman"/>
        </w:rPr>
        <w:t>CRC/C/</w:t>
      </w:r>
      <w:r w:rsidRPr="00EC55FC">
        <w:rPr>
          <w:rFonts w:eastAsiaTheme="minorEastAsia" w:cs="Times New Roman"/>
          <w:szCs w:val="18"/>
        </w:rPr>
        <w:t>77</w:t>
      </w:r>
      <w:r w:rsidRPr="00EC55FC">
        <w:rPr>
          <w:rFonts w:eastAsiaTheme="minorEastAsia" w:cs="Times New Roman"/>
        </w:rPr>
        <w:t>/D/</w:t>
      </w:r>
      <w:r w:rsidRPr="00EC55FC">
        <w:rPr>
          <w:rFonts w:eastAsiaTheme="minorEastAsia" w:cs="Times New Roman"/>
          <w:szCs w:val="18"/>
        </w:rPr>
        <w:t>3</w:t>
      </w:r>
      <w:r w:rsidRPr="00EC55FC">
        <w:rPr>
          <w:rFonts w:eastAsiaTheme="minorEastAsia" w:cs="Times New Roman"/>
        </w:rPr>
        <w:t>/</w:t>
      </w:r>
      <w:r w:rsidRPr="00EC55FC">
        <w:rPr>
          <w:rFonts w:eastAsiaTheme="minorEastAsia" w:cs="Times New Roman"/>
          <w:szCs w:val="18"/>
        </w:rPr>
        <w:t>2016</w:t>
      </w:r>
      <w:r w:rsidRPr="00EC55FC">
        <w:rPr>
          <w:rFonts w:eastAsiaTheme="minorEastAsia"/>
          <w:rtl/>
        </w:rPr>
        <w:t xml:space="preserve">)، الفقرة </w:t>
      </w:r>
      <w:r w:rsidRPr="00EC55FC">
        <w:rPr>
          <w:rFonts w:eastAsiaTheme="minorEastAsia"/>
          <w:szCs w:val="18"/>
          <w:rtl/>
        </w:rPr>
        <w:t>10</w:t>
      </w:r>
      <w:r w:rsidRPr="00EC55FC">
        <w:rPr>
          <w:rFonts w:eastAsiaTheme="minorEastAsia"/>
          <w:rtl/>
        </w:rPr>
        <w:t>-</w:t>
      </w:r>
      <w:r w:rsidRPr="00EC55FC">
        <w:rPr>
          <w:rFonts w:eastAsiaTheme="minorEastAsia"/>
          <w:szCs w:val="18"/>
          <w:rtl/>
        </w:rPr>
        <w:t>3</w:t>
      </w:r>
      <w:r w:rsidRPr="00EC55FC">
        <w:rPr>
          <w:rFonts w:eastAsiaTheme="minorEastAsia"/>
          <w:rtl/>
        </w:rPr>
        <w:t>.</w:t>
      </w:r>
    </w:p>
  </w:footnote>
  <w:footnote w:id="16">
    <w:p w14:paraId="33AE02DF" w14:textId="4E51873B" w:rsidR="00365B76" w:rsidRPr="00EC55FC" w:rsidRDefault="00365B76" w:rsidP="00C010A7">
      <w:pPr>
        <w:pStyle w:val="FootnoteText1"/>
        <w:spacing w:line="280" w:lineRule="exact"/>
        <w:rPr>
          <w:rFonts w:eastAsiaTheme="minorEastAsia"/>
          <w:lang w:val="ar-SA" w:eastAsia="zh-TW" w:bidi="en-GB"/>
        </w:rPr>
      </w:pPr>
      <w:r w:rsidRPr="00EC55FC">
        <w:rPr>
          <w:rStyle w:val="FootnoteReference"/>
          <w:rFonts w:eastAsiaTheme="minorEastAsia"/>
          <w:szCs w:val="26"/>
          <w:vertAlign w:val="baseline"/>
          <w:rtl/>
        </w:rPr>
        <w:t>(</w:t>
      </w:r>
      <w:r w:rsidRPr="00EC55FC">
        <w:rPr>
          <w:rStyle w:val="FootnoteReference"/>
          <w:rFonts w:eastAsiaTheme="minorEastAsia" w:cs="Times New Roman"/>
          <w:b w:val="0"/>
          <w:szCs w:val="26"/>
          <w:vertAlign w:val="baseline"/>
        </w:rPr>
        <w:footnoteRef/>
      </w:r>
      <w:r w:rsidRPr="00EC55FC">
        <w:rPr>
          <w:rStyle w:val="FootnoteReference"/>
          <w:rFonts w:eastAsiaTheme="minorEastAsia"/>
          <w:szCs w:val="26"/>
          <w:vertAlign w:val="baseline"/>
          <w:rtl/>
        </w:rPr>
        <w:t>)</w:t>
      </w:r>
      <w:r w:rsidRPr="00EC55FC">
        <w:rPr>
          <w:rFonts w:eastAsiaTheme="minorEastAsia"/>
          <w:rtl/>
        </w:rPr>
        <w:tab/>
        <w:t xml:space="preserve">اللجنة المعنية بالقضاء على التمييز ضد المرأة، التوصية العامة رقم </w:t>
      </w:r>
      <w:r w:rsidRPr="00EC55FC">
        <w:rPr>
          <w:rFonts w:eastAsiaTheme="minorEastAsia"/>
          <w:szCs w:val="18"/>
          <w:rtl/>
        </w:rPr>
        <w:t>32</w:t>
      </w:r>
      <w:r w:rsidRPr="00EC55FC">
        <w:rPr>
          <w:rFonts w:eastAsiaTheme="minorEastAsia"/>
          <w:rtl/>
        </w:rPr>
        <w:t>(</w:t>
      </w:r>
      <w:r w:rsidRPr="00EC55FC">
        <w:rPr>
          <w:rFonts w:eastAsiaTheme="minorEastAsia"/>
          <w:szCs w:val="18"/>
          <w:rtl/>
        </w:rPr>
        <w:t>2014</w:t>
      </w:r>
      <w:r w:rsidRPr="00EC55FC">
        <w:rPr>
          <w:rFonts w:eastAsiaTheme="minorEastAsia"/>
          <w:rtl/>
        </w:rPr>
        <w:t xml:space="preserve">)، الفقرة </w:t>
      </w:r>
      <w:r w:rsidRPr="00EC55FC">
        <w:rPr>
          <w:rFonts w:eastAsiaTheme="minorEastAsia"/>
          <w:szCs w:val="18"/>
          <w:rtl/>
        </w:rPr>
        <w:t>25</w:t>
      </w:r>
      <w:r w:rsidRPr="00EC55FC">
        <w:rPr>
          <w:rFonts w:eastAsiaTheme="minorEastAsia"/>
          <w:rtl/>
        </w:rPr>
        <w:t>.</w:t>
      </w:r>
    </w:p>
  </w:footnote>
  <w:footnote w:id="17">
    <w:p w14:paraId="4D17539F" w14:textId="1B39B257" w:rsidR="00365B76" w:rsidRPr="00EC55FC" w:rsidRDefault="00365B76" w:rsidP="00C010A7">
      <w:pPr>
        <w:pStyle w:val="FootnoteText1"/>
        <w:spacing w:line="280" w:lineRule="exact"/>
        <w:rPr>
          <w:rFonts w:eastAsiaTheme="minorEastAsia"/>
          <w:lang w:val="ar-SA" w:eastAsia="zh-TW" w:bidi="en-GB"/>
        </w:rPr>
      </w:pPr>
      <w:r w:rsidRPr="00EC55FC">
        <w:rPr>
          <w:rStyle w:val="FootnoteReference"/>
          <w:rFonts w:eastAsiaTheme="minorEastAsia"/>
          <w:szCs w:val="26"/>
          <w:vertAlign w:val="baseline"/>
          <w:rtl/>
        </w:rPr>
        <w:t>(</w:t>
      </w:r>
      <w:r w:rsidRPr="00EC55FC">
        <w:rPr>
          <w:rStyle w:val="FootnoteReference"/>
          <w:rFonts w:eastAsiaTheme="minorEastAsia" w:cs="Times New Roman"/>
          <w:b w:val="0"/>
          <w:szCs w:val="26"/>
          <w:vertAlign w:val="baseline"/>
        </w:rPr>
        <w:footnoteRef/>
      </w:r>
      <w:r w:rsidRPr="00EC55FC">
        <w:rPr>
          <w:rStyle w:val="FootnoteReference"/>
          <w:rFonts w:eastAsiaTheme="minorEastAsia"/>
          <w:szCs w:val="26"/>
          <w:vertAlign w:val="baseline"/>
          <w:rtl/>
        </w:rPr>
        <w:t>)</w:t>
      </w:r>
      <w:r w:rsidRPr="00EC55FC">
        <w:rPr>
          <w:rFonts w:eastAsiaTheme="minorEastAsia"/>
          <w:rtl/>
        </w:rPr>
        <w:tab/>
        <w:t xml:space="preserve">قضية </w:t>
      </w:r>
      <w:r w:rsidRPr="00EC55FC">
        <w:rPr>
          <w:rFonts w:eastAsiaTheme="minorEastAsia"/>
          <w:i/>
          <w:iCs/>
          <w:rtl/>
        </w:rPr>
        <w:t>إ. أ. م. ضد الدانمرك</w:t>
      </w:r>
      <w:r w:rsidRPr="00EC55FC">
        <w:rPr>
          <w:rFonts w:eastAsiaTheme="minorEastAsia"/>
          <w:rtl/>
        </w:rPr>
        <w:t xml:space="preserve"> (</w:t>
      </w:r>
      <w:r w:rsidRPr="00EC55FC">
        <w:rPr>
          <w:rFonts w:eastAsiaTheme="minorEastAsia" w:cs="Times New Roman"/>
        </w:rPr>
        <w:t>CRC/C/</w:t>
      </w:r>
      <w:r w:rsidRPr="00EC55FC">
        <w:rPr>
          <w:rFonts w:eastAsiaTheme="minorEastAsia" w:cs="Times New Roman"/>
          <w:szCs w:val="18"/>
        </w:rPr>
        <w:t>77</w:t>
      </w:r>
      <w:r w:rsidRPr="00EC55FC">
        <w:rPr>
          <w:rFonts w:eastAsiaTheme="minorEastAsia" w:cs="Times New Roman"/>
        </w:rPr>
        <w:t>/D/</w:t>
      </w:r>
      <w:r w:rsidRPr="00EC55FC">
        <w:rPr>
          <w:rFonts w:eastAsiaTheme="minorEastAsia" w:cs="Times New Roman"/>
          <w:szCs w:val="18"/>
        </w:rPr>
        <w:t>3</w:t>
      </w:r>
      <w:r w:rsidRPr="00EC55FC">
        <w:rPr>
          <w:rFonts w:eastAsiaTheme="minorEastAsia" w:cs="Times New Roman"/>
        </w:rPr>
        <w:t>/</w:t>
      </w:r>
      <w:r w:rsidRPr="00EC55FC">
        <w:rPr>
          <w:rFonts w:eastAsiaTheme="minorEastAsia" w:cs="Times New Roman"/>
          <w:szCs w:val="18"/>
        </w:rPr>
        <w:t>2016</w:t>
      </w:r>
      <w:r w:rsidRPr="00EC55FC">
        <w:rPr>
          <w:rFonts w:eastAsiaTheme="minorEastAsia"/>
          <w:rtl/>
        </w:rPr>
        <w:t xml:space="preserve">)، الفقرة </w:t>
      </w:r>
      <w:r w:rsidRPr="00EC55FC">
        <w:rPr>
          <w:rFonts w:eastAsiaTheme="minorEastAsia"/>
          <w:szCs w:val="18"/>
        </w:rPr>
        <w:t>11</w:t>
      </w:r>
      <w:r w:rsidRPr="00EC55FC">
        <w:rPr>
          <w:rFonts w:eastAsiaTheme="minorEastAsia"/>
          <w:rtl/>
        </w:rPr>
        <w:t>-</w:t>
      </w:r>
      <w:r w:rsidRPr="00EC55FC">
        <w:rPr>
          <w:rFonts w:eastAsiaTheme="minorEastAsia"/>
          <w:szCs w:val="18"/>
          <w:rtl/>
        </w:rPr>
        <w:t>8</w:t>
      </w:r>
      <w:r w:rsidRPr="00EC55FC">
        <w:rPr>
          <w:rFonts w:eastAsiaTheme="minorEastAsia"/>
          <w:rtl/>
        </w:rPr>
        <w:t>.</w:t>
      </w:r>
    </w:p>
  </w:footnote>
  <w:footnote w:id="18">
    <w:p w14:paraId="6B8F2C5D" w14:textId="3C5F2428" w:rsidR="00365B76" w:rsidRPr="00EC55FC" w:rsidRDefault="00365B76" w:rsidP="00C010A7">
      <w:pPr>
        <w:pStyle w:val="FootnoteText1"/>
        <w:spacing w:line="280" w:lineRule="exact"/>
        <w:rPr>
          <w:rFonts w:eastAsiaTheme="minorEastAsia"/>
          <w:lang w:val="ar-SA" w:eastAsia="zh-TW" w:bidi="en-GB"/>
        </w:rPr>
      </w:pPr>
      <w:r w:rsidRPr="00EC55FC">
        <w:rPr>
          <w:rStyle w:val="FootnoteReference"/>
          <w:rFonts w:eastAsiaTheme="minorEastAsia"/>
          <w:szCs w:val="26"/>
          <w:vertAlign w:val="baseline"/>
          <w:rtl/>
        </w:rPr>
        <w:t>(</w:t>
      </w:r>
      <w:r w:rsidRPr="00EC55FC">
        <w:rPr>
          <w:rStyle w:val="FootnoteReference"/>
          <w:rFonts w:eastAsiaTheme="minorEastAsia" w:cs="Times New Roman"/>
          <w:b w:val="0"/>
          <w:szCs w:val="26"/>
          <w:vertAlign w:val="baseline"/>
        </w:rPr>
        <w:footnoteRef/>
      </w:r>
      <w:r w:rsidRPr="00EC55FC">
        <w:rPr>
          <w:rStyle w:val="FootnoteReference"/>
          <w:rFonts w:eastAsiaTheme="minorEastAsia"/>
          <w:szCs w:val="26"/>
          <w:vertAlign w:val="baseline"/>
          <w:rtl/>
        </w:rPr>
        <w:t>)</w:t>
      </w:r>
      <w:r w:rsidRPr="00EC55FC">
        <w:rPr>
          <w:rFonts w:eastAsiaTheme="minorEastAsia"/>
          <w:rtl/>
        </w:rPr>
        <w:tab/>
        <w:t xml:space="preserve">انظر التعليق العام المشترك رقم </w:t>
      </w:r>
      <w:r w:rsidRPr="00EC55FC">
        <w:rPr>
          <w:rFonts w:eastAsiaTheme="minorEastAsia"/>
          <w:szCs w:val="18"/>
          <w:rtl/>
        </w:rPr>
        <w:t>3</w:t>
      </w:r>
      <w:r w:rsidRPr="00EC55FC">
        <w:rPr>
          <w:rFonts w:eastAsiaTheme="minorEastAsia"/>
          <w:rtl/>
        </w:rPr>
        <w:t>(</w:t>
      </w:r>
      <w:r w:rsidRPr="00EC55FC">
        <w:rPr>
          <w:rFonts w:eastAsiaTheme="minorEastAsia"/>
          <w:szCs w:val="18"/>
          <w:rtl/>
        </w:rPr>
        <w:t>2017</w:t>
      </w:r>
      <w:r w:rsidRPr="00EC55FC">
        <w:rPr>
          <w:rFonts w:eastAsiaTheme="minorEastAsia"/>
          <w:rtl/>
        </w:rPr>
        <w:t>) للجنة المعنية بحماية حقوق جميع العمال المهاجرين وأفراد أسرهم و</w:t>
      </w:r>
      <w:r w:rsidRPr="00EC55FC">
        <w:rPr>
          <w:rFonts w:eastAsiaTheme="minorEastAsia"/>
          <w:rtl/>
          <w:lang w:val="fr-CH"/>
        </w:rPr>
        <w:t xml:space="preserve">التعليق </w:t>
      </w:r>
      <w:r w:rsidRPr="00EC55FC">
        <w:rPr>
          <w:rFonts w:eastAsiaTheme="minorEastAsia"/>
          <w:rtl/>
        </w:rPr>
        <w:t xml:space="preserve">رقم </w:t>
      </w:r>
      <w:r w:rsidRPr="00EC55FC">
        <w:rPr>
          <w:rFonts w:eastAsiaTheme="minorEastAsia"/>
          <w:szCs w:val="18"/>
          <w:rtl/>
        </w:rPr>
        <w:t>22</w:t>
      </w:r>
      <w:r w:rsidRPr="00EC55FC">
        <w:rPr>
          <w:rFonts w:eastAsiaTheme="minorEastAsia"/>
          <w:rtl/>
        </w:rPr>
        <w:t>(</w:t>
      </w:r>
      <w:r w:rsidRPr="00EC55FC">
        <w:rPr>
          <w:rFonts w:eastAsiaTheme="minorEastAsia"/>
          <w:szCs w:val="18"/>
          <w:rtl/>
        </w:rPr>
        <w:t>2017</w:t>
      </w:r>
      <w:r w:rsidRPr="00EC55FC">
        <w:rPr>
          <w:rFonts w:eastAsiaTheme="minorEastAsia"/>
          <w:rtl/>
        </w:rPr>
        <w:t xml:space="preserve">) للجنة حقوق الطفل، الفقرتين </w:t>
      </w:r>
      <w:r w:rsidRPr="00EC55FC">
        <w:rPr>
          <w:rFonts w:eastAsiaTheme="minorEastAsia"/>
          <w:szCs w:val="18"/>
          <w:rtl/>
        </w:rPr>
        <w:t>29</w:t>
      </w:r>
      <w:r w:rsidRPr="00EC55FC">
        <w:rPr>
          <w:rFonts w:eastAsiaTheme="minorEastAsia"/>
          <w:rtl/>
        </w:rPr>
        <w:t xml:space="preserve"> </w:t>
      </w:r>
      <w:proofErr w:type="spellStart"/>
      <w:r w:rsidRPr="00EC55FC">
        <w:rPr>
          <w:rFonts w:eastAsiaTheme="minorEastAsia"/>
          <w:rtl/>
        </w:rPr>
        <w:t>و</w:t>
      </w:r>
      <w:r w:rsidRPr="00EC55FC">
        <w:rPr>
          <w:rFonts w:eastAsiaTheme="minorEastAsia"/>
          <w:szCs w:val="18"/>
          <w:rtl/>
        </w:rPr>
        <w:t>33</w:t>
      </w:r>
      <w:proofErr w:type="spellEnd"/>
      <w:r w:rsidRPr="00EC55FC">
        <w:rPr>
          <w:rFonts w:eastAsiaTheme="minorEastAsia"/>
          <w:rtl/>
        </w:rPr>
        <w:t>.</w:t>
      </w:r>
    </w:p>
  </w:footnote>
  <w:footnote w:id="19">
    <w:p w14:paraId="47F1F2A1" w14:textId="69C1DEFA" w:rsidR="00365B76" w:rsidRPr="00EC55FC" w:rsidRDefault="00365B76" w:rsidP="00C010A7">
      <w:pPr>
        <w:pStyle w:val="FootnoteText1"/>
        <w:spacing w:line="280" w:lineRule="exact"/>
        <w:rPr>
          <w:rFonts w:eastAsiaTheme="minorEastAsia"/>
          <w:lang w:eastAsia="zh-TW" w:bidi="en-GB"/>
        </w:rPr>
      </w:pPr>
      <w:r w:rsidRPr="00EC55FC">
        <w:rPr>
          <w:rStyle w:val="FootnoteReference"/>
          <w:rFonts w:eastAsiaTheme="minorEastAsia"/>
          <w:szCs w:val="26"/>
          <w:vertAlign w:val="baseline"/>
          <w:rtl/>
        </w:rPr>
        <w:t>(</w:t>
      </w:r>
      <w:r w:rsidRPr="00EC55FC">
        <w:rPr>
          <w:rStyle w:val="FootnoteReference"/>
          <w:rFonts w:eastAsiaTheme="minorEastAsia" w:cs="Times New Roman"/>
          <w:b w:val="0"/>
          <w:szCs w:val="26"/>
          <w:vertAlign w:val="baseline"/>
        </w:rPr>
        <w:footnoteRef/>
      </w:r>
      <w:r w:rsidRPr="00EC55FC">
        <w:rPr>
          <w:rStyle w:val="FootnoteReference"/>
          <w:rFonts w:eastAsiaTheme="minorEastAsia"/>
          <w:szCs w:val="26"/>
          <w:vertAlign w:val="baseline"/>
          <w:rtl/>
        </w:rPr>
        <w:t>)</w:t>
      </w:r>
      <w:r w:rsidRPr="00EC55FC">
        <w:rPr>
          <w:rFonts w:eastAsiaTheme="minorEastAsia"/>
          <w:rtl/>
        </w:rPr>
        <w:tab/>
        <w:t xml:space="preserve">قضية </w:t>
      </w:r>
      <w:r w:rsidRPr="00EC55FC">
        <w:rPr>
          <w:rFonts w:eastAsiaTheme="minorEastAsia"/>
          <w:i/>
          <w:iCs/>
          <w:rtl/>
        </w:rPr>
        <w:t>م. ت. ضد إسبانيا</w:t>
      </w:r>
      <w:r w:rsidRPr="00EC55FC">
        <w:rPr>
          <w:rFonts w:eastAsiaTheme="minorEastAsia"/>
          <w:rtl/>
        </w:rPr>
        <w:t xml:space="preserve"> (</w:t>
      </w:r>
      <w:r w:rsidRPr="00EC55FC">
        <w:rPr>
          <w:rFonts w:eastAsiaTheme="minorEastAsia" w:cs="Times New Roman"/>
        </w:rPr>
        <w:t>CRC/C/</w:t>
      </w:r>
      <w:r w:rsidRPr="00EC55FC">
        <w:rPr>
          <w:rFonts w:eastAsiaTheme="minorEastAsia" w:cs="Times New Roman"/>
          <w:szCs w:val="18"/>
        </w:rPr>
        <w:t>82</w:t>
      </w:r>
      <w:r w:rsidRPr="00EC55FC">
        <w:rPr>
          <w:rFonts w:eastAsiaTheme="minorEastAsia" w:cs="Times New Roman"/>
        </w:rPr>
        <w:t>/D/</w:t>
      </w:r>
      <w:r w:rsidRPr="00EC55FC">
        <w:rPr>
          <w:rFonts w:eastAsiaTheme="minorEastAsia" w:cs="Times New Roman"/>
          <w:szCs w:val="18"/>
        </w:rPr>
        <w:t>17</w:t>
      </w:r>
      <w:r w:rsidRPr="00EC55FC">
        <w:rPr>
          <w:rFonts w:eastAsiaTheme="minorEastAsia" w:cs="Times New Roman"/>
        </w:rPr>
        <w:t>/</w:t>
      </w:r>
      <w:r w:rsidRPr="00EC55FC">
        <w:rPr>
          <w:rFonts w:eastAsiaTheme="minorEastAsia" w:cs="Times New Roman"/>
          <w:szCs w:val="18"/>
        </w:rPr>
        <w:t>2017</w:t>
      </w:r>
      <w:r w:rsidRPr="00EC55FC">
        <w:rPr>
          <w:rFonts w:eastAsiaTheme="minorEastAsia"/>
          <w:rtl/>
        </w:rPr>
        <w:t xml:space="preserve">)، الفقرة </w:t>
      </w:r>
      <w:r w:rsidRPr="00EC55FC">
        <w:rPr>
          <w:rFonts w:eastAsiaTheme="minorEastAsia"/>
          <w:szCs w:val="18"/>
          <w:rtl/>
        </w:rPr>
        <w:t>13</w:t>
      </w:r>
      <w:r w:rsidRPr="00EC55FC">
        <w:rPr>
          <w:rFonts w:eastAsiaTheme="minorEastAsia"/>
          <w:rtl/>
        </w:rPr>
        <w:t>-</w:t>
      </w:r>
      <w:r w:rsidRPr="00EC55FC">
        <w:rPr>
          <w:rFonts w:eastAsiaTheme="minorEastAsia"/>
          <w:szCs w:val="18"/>
          <w:rtl/>
        </w:rPr>
        <w:t>4</w:t>
      </w:r>
      <w:r w:rsidRPr="00EC55FC">
        <w:rPr>
          <w:rFonts w:eastAsiaTheme="minorEastAsia"/>
          <w:rtl/>
        </w:rPr>
        <w:t xml:space="preserve">؛ وقضية </w:t>
      </w:r>
      <w:r w:rsidRPr="00EC55FC">
        <w:rPr>
          <w:rFonts w:eastAsiaTheme="minorEastAsia"/>
          <w:i/>
          <w:iCs/>
          <w:rtl/>
        </w:rPr>
        <w:t>الحاسي ضد الجماهيرية العربية الليبية</w:t>
      </w:r>
      <w:r w:rsidRPr="00EC55FC">
        <w:rPr>
          <w:rFonts w:eastAsiaTheme="minorEastAsia"/>
          <w:rtl/>
        </w:rPr>
        <w:t xml:space="preserve"> (</w:t>
      </w:r>
      <w:r w:rsidRPr="00EC55FC">
        <w:rPr>
          <w:rFonts w:eastAsiaTheme="minorEastAsia" w:cs="Times New Roman"/>
        </w:rPr>
        <w:t>CCPR/C/</w:t>
      </w:r>
      <w:r w:rsidRPr="00EC55FC">
        <w:rPr>
          <w:rFonts w:eastAsiaTheme="minorEastAsia" w:cs="Times New Roman"/>
          <w:szCs w:val="18"/>
        </w:rPr>
        <w:t>91</w:t>
      </w:r>
      <w:r w:rsidRPr="00EC55FC">
        <w:rPr>
          <w:rFonts w:eastAsiaTheme="minorEastAsia" w:cs="Times New Roman"/>
        </w:rPr>
        <w:t>/D/</w:t>
      </w:r>
      <w:r w:rsidRPr="00EC55FC">
        <w:rPr>
          <w:rFonts w:eastAsiaTheme="minorEastAsia" w:cs="Times New Roman"/>
          <w:szCs w:val="18"/>
        </w:rPr>
        <w:t>1422</w:t>
      </w:r>
      <w:r w:rsidRPr="00EC55FC">
        <w:rPr>
          <w:rFonts w:eastAsiaTheme="minorEastAsia" w:cs="Times New Roman"/>
        </w:rPr>
        <w:t>/</w:t>
      </w:r>
      <w:r w:rsidRPr="00EC55FC">
        <w:rPr>
          <w:rFonts w:eastAsiaTheme="minorEastAsia" w:cs="Times New Roman"/>
          <w:szCs w:val="18"/>
        </w:rPr>
        <w:t>2005</w:t>
      </w:r>
      <w:r w:rsidRPr="00EC55FC">
        <w:rPr>
          <w:rFonts w:eastAsiaTheme="minorEastAsia"/>
          <w:rtl/>
        </w:rPr>
        <w:t xml:space="preserve">)، الفقرة </w:t>
      </w:r>
      <w:r w:rsidRPr="00EC55FC">
        <w:rPr>
          <w:rFonts w:eastAsiaTheme="minorEastAsia"/>
          <w:szCs w:val="18"/>
          <w:rtl/>
        </w:rPr>
        <w:t>6</w:t>
      </w:r>
      <w:r w:rsidRPr="00EC55FC">
        <w:rPr>
          <w:rFonts w:eastAsiaTheme="minorEastAsia"/>
          <w:rtl/>
        </w:rPr>
        <w:t>-</w:t>
      </w:r>
      <w:r w:rsidRPr="00EC55FC">
        <w:rPr>
          <w:rFonts w:eastAsiaTheme="minorEastAsia"/>
          <w:szCs w:val="18"/>
          <w:rtl/>
        </w:rPr>
        <w:t>7</w:t>
      </w:r>
      <w:r w:rsidRPr="00EC55FC">
        <w:rPr>
          <w:rFonts w:eastAsiaTheme="minorEastAsia"/>
          <w:rtl/>
        </w:rPr>
        <w:t xml:space="preserve">؛ وقضية </w:t>
      </w:r>
      <w:r w:rsidRPr="00EC55FC">
        <w:rPr>
          <w:rFonts w:eastAsiaTheme="minorEastAsia"/>
          <w:i/>
          <w:iCs/>
          <w:rtl/>
        </w:rPr>
        <w:t>مجنون ضد الجزائر</w:t>
      </w:r>
      <w:r w:rsidRPr="00EC55FC">
        <w:rPr>
          <w:rFonts w:eastAsiaTheme="minorEastAsia"/>
          <w:rtl/>
        </w:rPr>
        <w:t xml:space="preserve"> (</w:t>
      </w:r>
      <w:r w:rsidRPr="00EC55FC">
        <w:rPr>
          <w:rFonts w:eastAsiaTheme="minorEastAsia" w:cs="Times New Roman"/>
        </w:rPr>
        <w:t>CCPR/C/</w:t>
      </w:r>
      <w:r w:rsidRPr="00EC55FC">
        <w:rPr>
          <w:rFonts w:eastAsiaTheme="minorEastAsia" w:cs="Times New Roman"/>
          <w:szCs w:val="18"/>
        </w:rPr>
        <w:t>87</w:t>
      </w:r>
      <w:r w:rsidRPr="00EC55FC">
        <w:rPr>
          <w:rFonts w:eastAsiaTheme="minorEastAsia" w:cs="Times New Roman"/>
        </w:rPr>
        <w:t>/D/</w:t>
      </w:r>
      <w:r w:rsidRPr="00EC55FC">
        <w:rPr>
          <w:rFonts w:eastAsiaTheme="minorEastAsia" w:cs="Times New Roman"/>
          <w:szCs w:val="18"/>
        </w:rPr>
        <w:t>1297</w:t>
      </w:r>
      <w:r w:rsidRPr="00EC55FC">
        <w:rPr>
          <w:rFonts w:eastAsiaTheme="minorEastAsia" w:cs="Times New Roman"/>
        </w:rPr>
        <w:t>/</w:t>
      </w:r>
      <w:r w:rsidRPr="00EC55FC">
        <w:rPr>
          <w:rFonts w:eastAsiaTheme="minorEastAsia" w:cs="Times New Roman"/>
          <w:szCs w:val="18"/>
        </w:rPr>
        <w:t>2004</w:t>
      </w:r>
      <w:r w:rsidRPr="00EC55FC">
        <w:rPr>
          <w:rFonts w:eastAsiaTheme="minorEastAsia"/>
          <w:rtl/>
        </w:rPr>
        <w:t xml:space="preserve">)، الفقرة </w:t>
      </w:r>
      <w:r w:rsidRPr="00EC55FC">
        <w:rPr>
          <w:rFonts w:eastAsiaTheme="minorEastAsia"/>
          <w:szCs w:val="18"/>
          <w:rtl/>
        </w:rPr>
        <w:t>8</w:t>
      </w:r>
      <w:r w:rsidRPr="00EC55FC">
        <w:rPr>
          <w:rFonts w:eastAsiaTheme="minorEastAsia"/>
          <w:rtl/>
        </w:rPr>
        <w:t>-</w:t>
      </w:r>
      <w:r w:rsidRPr="00EC55FC">
        <w:rPr>
          <w:rFonts w:eastAsiaTheme="minorEastAsia"/>
          <w:szCs w:val="18"/>
          <w:rtl/>
        </w:rPr>
        <w:t>3</w:t>
      </w:r>
      <w:r w:rsidRPr="00EC55FC">
        <w:rPr>
          <w:rFonts w:eastAsiaTheme="minorEastAsia"/>
          <w:rtl/>
        </w:rPr>
        <w:t>.</w:t>
      </w:r>
    </w:p>
  </w:footnote>
  <w:footnote w:id="20">
    <w:p w14:paraId="6BC78C90" w14:textId="63A799BD" w:rsidR="00365B76" w:rsidRPr="00EC55FC" w:rsidRDefault="00365B76" w:rsidP="00C010A7">
      <w:pPr>
        <w:pStyle w:val="FootnoteText1"/>
        <w:spacing w:line="280" w:lineRule="exact"/>
        <w:rPr>
          <w:rFonts w:eastAsiaTheme="minorEastAsia"/>
          <w:lang w:val="ar-SA" w:eastAsia="zh-TW" w:bidi="en-GB"/>
        </w:rPr>
      </w:pPr>
      <w:r w:rsidRPr="00EC55FC">
        <w:rPr>
          <w:rStyle w:val="FootnoteReference"/>
          <w:rFonts w:eastAsiaTheme="minorEastAsia"/>
          <w:szCs w:val="26"/>
          <w:vertAlign w:val="baseline"/>
          <w:rtl/>
        </w:rPr>
        <w:t>(</w:t>
      </w:r>
      <w:r w:rsidRPr="00EC55FC">
        <w:rPr>
          <w:rStyle w:val="FootnoteReference"/>
          <w:rFonts w:eastAsiaTheme="minorEastAsia" w:cs="Times New Roman"/>
          <w:b w:val="0"/>
          <w:szCs w:val="26"/>
          <w:vertAlign w:val="baseline"/>
        </w:rPr>
        <w:footnoteRef/>
      </w:r>
      <w:r w:rsidRPr="00EC55FC">
        <w:rPr>
          <w:rStyle w:val="FootnoteReference"/>
          <w:rFonts w:eastAsiaTheme="minorEastAsia"/>
          <w:szCs w:val="26"/>
          <w:vertAlign w:val="baseline"/>
          <w:rtl/>
        </w:rPr>
        <w:t>)</w:t>
      </w:r>
      <w:r w:rsidRPr="00EC55FC">
        <w:rPr>
          <w:rFonts w:eastAsiaTheme="minorEastAsia"/>
          <w:rtl/>
        </w:rPr>
        <w:tab/>
      </w:r>
      <w:r w:rsidR="00137F45" w:rsidRPr="00EC55FC">
        <w:rPr>
          <w:rFonts w:eastAsiaTheme="minorEastAsia"/>
        </w:rPr>
        <w:t>CRC/C/CHN/CO/3-4</w:t>
      </w:r>
      <w:r w:rsidRPr="00EC55FC">
        <w:rPr>
          <w:rFonts w:eastAsiaTheme="minorEastAsia"/>
          <w:rtl/>
        </w:rPr>
        <w:t xml:space="preserve">، الفقرة </w:t>
      </w:r>
      <w:r w:rsidRPr="00EC55FC">
        <w:rPr>
          <w:rFonts w:eastAsiaTheme="minorEastAsia"/>
          <w:szCs w:val="18"/>
          <w:rtl/>
        </w:rPr>
        <w:t>39</w:t>
      </w:r>
      <w:r w:rsidRPr="00EC55FC">
        <w:rPr>
          <w:rFonts w:eastAsiaTheme="minorEastAsia"/>
          <w:rtl/>
        </w:rPr>
        <w:t>.</w:t>
      </w:r>
    </w:p>
  </w:footnote>
  <w:footnote w:id="21">
    <w:p w14:paraId="5F39B29D" w14:textId="723ABB59" w:rsidR="00365B76" w:rsidRPr="00EC0479" w:rsidRDefault="00365B76" w:rsidP="00C010A7">
      <w:pPr>
        <w:pStyle w:val="FootnoteText1"/>
        <w:spacing w:line="280" w:lineRule="exact"/>
        <w:rPr>
          <w:rFonts w:eastAsiaTheme="minorEastAsia"/>
          <w:spacing w:val="-2"/>
          <w:lang w:val="ar-SA" w:eastAsia="zh-TW" w:bidi="en-GB"/>
        </w:rPr>
      </w:pPr>
      <w:r w:rsidRPr="00EC0479">
        <w:rPr>
          <w:rStyle w:val="FootnoteReference"/>
          <w:rFonts w:eastAsiaTheme="minorEastAsia"/>
          <w:spacing w:val="-2"/>
          <w:szCs w:val="26"/>
          <w:vertAlign w:val="baseline"/>
          <w:rtl/>
        </w:rPr>
        <w:t>(</w:t>
      </w:r>
      <w:r w:rsidRPr="00EC0479">
        <w:rPr>
          <w:rStyle w:val="FootnoteReference"/>
          <w:rFonts w:eastAsiaTheme="minorEastAsia" w:cs="Times New Roman"/>
          <w:b w:val="0"/>
          <w:spacing w:val="-2"/>
          <w:szCs w:val="26"/>
          <w:vertAlign w:val="baseline"/>
        </w:rPr>
        <w:footnoteRef/>
      </w:r>
      <w:r w:rsidRPr="00EC0479">
        <w:rPr>
          <w:rStyle w:val="FootnoteReference"/>
          <w:rFonts w:eastAsiaTheme="minorEastAsia"/>
          <w:spacing w:val="-2"/>
          <w:szCs w:val="26"/>
          <w:vertAlign w:val="baseline"/>
          <w:rtl/>
        </w:rPr>
        <w:t>)</w:t>
      </w:r>
      <w:r w:rsidRPr="00EC0479">
        <w:rPr>
          <w:rFonts w:eastAsiaTheme="minorEastAsia"/>
          <w:spacing w:val="-2"/>
          <w:rtl/>
        </w:rPr>
        <w:tab/>
        <w:t xml:space="preserve">وزارة خارجية الولايات المتحدة: مكتب الديمقراطية وحقوق الإنسان والعمل، </w:t>
      </w:r>
      <w:r w:rsidRPr="00EC0479">
        <w:rPr>
          <w:rFonts w:eastAsiaTheme="minorEastAsia"/>
          <w:spacing w:val="-2"/>
        </w:rPr>
        <w:t>“</w:t>
      </w:r>
      <w:r w:rsidRPr="00EC0479">
        <w:rPr>
          <w:rFonts w:eastAsiaTheme="minorEastAsia"/>
          <w:spacing w:val="-2"/>
          <w:szCs w:val="18"/>
        </w:rPr>
        <w:t>2019</w:t>
      </w:r>
      <w:r w:rsidRPr="00EC0479">
        <w:rPr>
          <w:rFonts w:eastAsiaTheme="minorEastAsia"/>
          <w:spacing w:val="-2"/>
        </w:rPr>
        <w:t xml:space="preserve"> country reports on human rights practices – China”</w:t>
      </w:r>
      <w:r w:rsidRPr="00EC0479">
        <w:rPr>
          <w:rFonts w:eastAsiaTheme="minorEastAsia"/>
          <w:spacing w:val="-2"/>
          <w:rtl/>
        </w:rPr>
        <w:t xml:space="preserve">، الصفحة </w:t>
      </w:r>
      <w:r w:rsidRPr="00EC0479">
        <w:rPr>
          <w:rFonts w:eastAsiaTheme="minorEastAsia"/>
          <w:spacing w:val="-2"/>
          <w:szCs w:val="18"/>
          <w:rtl/>
        </w:rPr>
        <w:t>67</w:t>
      </w:r>
      <w:r w:rsidRPr="00EC0479">
        <w:rPr>
          <w:rFonts w:eastAsiaTheme="minorEastAsia"/>
          <w:spacing w:val="-2"/>
          <w:rtl/>
        </w:rPr>
        <w:t>.</w:t>
      </w:r>
    </w:p>
  </w:footnote>
  <w:footnote w:id="22">
    <w:p w14:paraId="538E282F" w14:textId="377C4B5C" w:rsidR="00365B76" w:rsidRPr="00EC0479" w:rsidRDefault="00365B76" w:rsidP="00C010A7">
      <w:pPr>
        <w:pStyle w:val="FootnoteText1"/>
        <w:spacing w:line="280" w:lineRule="exact"/>
        <w:rPr>
          <w:rFonts w:eastAsiaTheme="minorEastAsia"/>
          <w:spacing w:val="-2"/>
          <w:lang w:val="ar-SA" w:eastAsia="zh-TW"/>
        </w:rPr>
      </w:pPr>
      <w:r w:rsidRPr="00EC0479">
        <w:rPr>
          <w:rStyle w:val="FootnoteReference"/>
          <w:rFonts w:eastAsiaTheme="minorEastAsia"/>
          <w:spacing w:val="-2"/>
          <w:szCs w:val="26"/>
          <w:vertAlign w:val="baseline"/>
          <w:rtl/>
        </w:rPr>
        <w:t>(</w:t>
      </w:r>
      <w:r w:rsidRPr="00EC0479">
        <w:rPr>
          <w:rStyle w:val="FootnoteReference"/>
          <w:rFonts w:eastAsiaTheme="minorEastAsia" w:cs="Times New Roman"/>
          <w:b w:val="0"/>
          <w:spacing w:val="-2"/>
          <w:szCs w:val="26"/>
          <w:vertAlign w:val="baseline"/>
        </w:rPr>
        <w:footnoteRef/>
      </w:r>
      <w:r w:rsidRPr="00EC0479">
        <w:rPr>
          <w:rStyle w:val="FootnoteReference"/>
          <w:rFonts w:eastAsiaTheme="minorEastAsia"/>
          <w:spacing w:val="-2"/>
          <w:szCs w:val="26"/>
          <w:vertAlign w:val="baseline"/>
          <w:rtl/>
        </w:rPr>
        <w:t>)</w:t>
      </w:r>
      <w:r w:rsidRPr="00EC0479">
        <w:rPr>
          <w:rFonts w:eastAsiaTheme="minorEastAsia"/>
          <w:spacing w:val="-2"/>
          <w:rtl/>
        </w:rPr>
        <w:tab/>
        <w:t xml:space="preserve">المملكة المتحدة: وزارة </w:t>
      </w:r>
      <w:proofErr w:type="gramStart"/>
      <w:r w:rsidRPr="00EC0479">
        <w:rPr>
          <w:rFonts w:eastAsiaTheme="minorEastAsia"/>
          <w:spacing w:val="-2"/>
          <w:rtl/>
        </w:rPr>
        <w:t>الداخلية،</w:t>
      </w:r>
      <w:r w:rsidRPr="00EC0479">
        <w:rPr>
          <w:rFonts w:eastAsiaTheme="minorEastAsia"/>
          <w:spacing w:val="-2"/>
        </w:rPr>
        <w:t>“</w:t>
      </w:r>
      <w:proofErr w:type="gramEnd"/>
      <w:r w:rsidRPr="00EC0479">
        <w:rPr>
          <w:rFonts w:eastAsiaTheme="minorEastAsia"/>
          <w:spacing w:val="-2"/>
        </w:rPr>
        <w:t>Country policy and information note – China: contravention of national population and family-planning laws”</w:t>
      </w:r>
      <w:r w:rsidRPr="00EC0479">
        <w:rPr>
          <w:rFonts w:eastAsiaTheme="minorEastAsia"/>
          <w:spacing w:val="-2"/>
          <w:rtl/>
        </w:rPr>
        <w:t xml:space="preserve">، تشرين الثاني/نوفمبر </w:t>
      </w:r>
      <w:r w:rsidRPr="00EC0479">
        <w:rPr>
          <w:rFonts w:eastAsiaTheme="minorEastAsia"/>
          <w:spacing w:val="-2"/>
          <w:szCs w:val="18"/>
          <w:rtl/>
        </w:rPr>
        <w:t>2018</w:t>
      </w:r>
      <w:r w:rsidRPr="00EC0479">
        <w:rPr>
          <w:rFonts w:eastAsiaTheme="minorEastAsia"/>
          <w:spacing w:val="-2"/>
          <w:rtl/>
        </w:rPr>
        <w:t xml:space="preserve">، الصفحة </w:t>
      </w:r>
      <w:r w:rsidRPr="00EC0479">
        <w:rPr>
          <w:rFonts w:eastAsiaTheme="minorEastAsia"/>
          <w:spacing w:val="-2"/>
          <w:szCs w:val="18"/>
          <w:rtl/>
        </w:rPr>
        <w:t>9</w:t>
      </w:r>
      <w:r w:rsidRPr="00EC0479">
        <w:rPr>
          <w:rFonts w:eastAsiaTheme="minorEastAsia"/>
          <w:spacing w:val="-2"/>
          <w:rtl/>
        </w:rPr>
        <w:t>.</w:t>
      </w:r>
      <w:r w:rsidRPr="00EC0479">
        <w:rPr>
          <w:rFonts w:eastAsiaTheme="minorEastAsia"/>
          <w:spacing w:val="-2"/>
          <w:rtl/>
          <w:lang w:val="ar-SA" w:eastAsia="zh-TW"/>
        </w:rPr>
        <w:t xml:space="preserve"> </w:t>
      </w:r>
    </w:p>
  </w:footnote>
  <w:footnote w:id="23">
    <w:p w14:paraId="5ADC50E4" w14:textId="405937D6" w:rsidR="00365B76" w:rsidRPr="00EC0479" w:rsidRDefault="00365B76" w:rsidP="00C010A7">
      <w:pPr>
        <w:pStyle w:val="FootnoteText1"/>
        <w:spacing w:line="280" w:lineRule="exact"/>
        <w:rPr>
          <w:rFonts w:eastAsiaTheme="minorEastAsia"/>
          <w:spacing w:val="-2"/>
          <w:lang w:val="ar-SA" w:eastAsia="zh-TW" w:bidi="en-GB"/>
        </w:rPr>
      </w:pPr>
      <w:r w:rsidRPr="00EC0479">
        <w:rPr>
          <w:rStyle w:val="FootnoteReference"/>
          <w:rFonts w:eastAsiaTheme="minorEastAsia"/>
          <w:spacing w:val="-2"/>
          <w:szCs w:val="26"/>
          <w:vertAlign w:val="baseline"/>
          <w:rtl/>
        </w:rPr>
        <w:t>(</w:t>
      </w:r>
      <w:r w:rsidRPr="00EC0479">
        <w:rPr>
          <w:rStyle w:val="FootnoteReference"/>
          <w:rFonts w:eastAsiaTheme="minorEastAsia" w:cs="Times New Roman"/>
          <w:b w:val="0"/>
          <w:spacing w:val="-2"/>
          <w:szCs w:val="26"/>
          <w:vertAlign w:val="baseline"/>
        </w:rPr>
        <w:footnoteRef/>
      </w:r>
      <w:r w:rsidRPr="00EC0479">
        <w:rPr>
          <w:rStyle w:val="FootnoteReference"/>
          <w:rFonts w:eastAsiaTheme="minorEastAsia"/>
          <w:spacing w:val="-2"/>
          <w:szCs w:val="26"/>
          <w:vertAlign w:val="baseline"/>
          <w:rtl/>
        </w:rPr>
        <w:t>)</w:t>
      </w:r>
      <w:r w:rsidRPr="00EC0479">
        <w:rPr>
          <w:rFonts w:eastAsiaTheme="minorEastAsia"/>
          <w:spacing w:val="-2"/>
          <w:rtl/>
        </w:rPr>
        <w:tab/>
        <w:t xml:space="preserve">كندا: مجلس شؤون الهجرة واللاجئين في كندا، </w:t>
      </w:r>
      <w:r w:rsidR="00EC0479">
        <w:rPr>
          <w:rFonts w:eastAsiaTheme="minorEastAsia" w:hint="cs"/>
          <w:spacing w:val="-2"/>
          <w:rtl/>
        </w:rPr>
        <w:t>"</w:t>
      </w:r>
      <w:r w:rsidRPr="00EC0479">
        <w:rPr>
          <w:rFonts w:eastAsiaTheme="minorEastAsia"/>
          <w:spacing w:val="-2"/>
        </w:rPr>
        <w:t>China: information on birth registration for children born</w:t>
      </w:r>
      <w:r w:rsidR="00EC0479">
        <w:rPr>
          <w:rFonts w:eastAsiaTheme="minorEastAsia"/>
          <w:spacing w:val="-2"/>
        </w:rPr>
        <w:br/>
      </w:r>
      <w:r w:rsidRPr="00EC0479">
        <w:rPr>
          <w:rFonts w:eastAsiaTheme="minorEastAsia"/>
          <w:spacing w:val="-2"/>
        </w:rPr>
        <w:t>out of wedlock; whether the name of the father appears on the birth certificate if the child is born out of wedlock; what information may appear on the birth certificate if the father is unknown; whether the father’s name may be added to the child’s birth certificate by referring to the father’s Resident Identity Card, particularly relating to Henan Province birth certificates (</w:t>
      </w:r>
      <w:r w:rsidRPr="00EC0479">
        <w:rPr>
          <w:rFonts w:eastAsiaTheme="minorEastAsia"/>
          <w:spacing w:val="-2"/>
          <w:szCs w:val="18"/>
        </w:rPr>
        <w:t>2010</w:t>
      </w:r>
      <w:r w:rsidRPr="00EC0479">
        <w:rPr>
          <w:rFonts w:eastAsiaTheme="minorEastAsia"/>
          <w:spacing w:val="-2"/>
        </w:rPr>
        <w:t xml:space="preserve">–June </w:t>
      </w:r>
      <w:r w:rsidRPr="00EC0479">
        <w:rPr>
          <w:rFonts w:eastAsiaTheme="minorEastAsia"/>
          <w:spacing w:val="-2"/>
          <w:szCs w:val="18"/>
        </w:rPr>
        <w:t>2016</w:t>
      </w:r>
      <w:r w:rsidRPr="00EC0479">
        <w:rPr>
          <w:rFonts w:eastAsiaTheme="minorEastAsia"/>
          <w:spacing w:val="-2"/>
        </w:rPr>
        <w:t>)</w:t>
      </w:r>
      <w:r w:rsidR="00EC0479">
        <w:rPr>
          <w:rFonts w:eastAsiaTheme="minorEastAsia" w:hint="cs"/>
          <w:spacing w:val="-2"/>
          <w:rtl/>
        </w:rPr>
        <w:t>"</w:t>
      </w:r>
      <w:r w:rsidRPr="00EC0479">
        <w:rPr>
          <w:rFonts w:eastAsiaTheme="minorEastAsia"/>
          <w:spacing w:val="-2"/>
          <w:rtl/>
        </w:rPr>
        <w:t xml:space="preserve"> </w:t>
      </w:r>
      <w:r w:rsidRPr="00EC0479">
        <w:rPr>
          <w:rFonts w:eastAsiaTheme="minorEastAsia"/>
          <w:spacing w:val="-2"/>
          <w:szCs w:val="18"/>
          <w:rtl/>
        </w:rPr>
        <w:t>29</w:t>
      </w:r>
      <w:r w:rsidRPr="00EC0479">
        <w:rPr>
          <w:rFonts w:eastAsiaTheme="minorEastAsia"/>
          <w:spacing w:val="-2"/>
          <w:rtl/>
        </w:rPr>
        <w:t xml:space="preserve"> حزيران/يونيه </w:t>
      </w:r>
      <w:r w:rsidRPr="00EC0479">
        <w:rPr>
          <w:rFonts w:eastAsiaTheme="minorEastAsia"/>
          <w:spacing w:val="-2"/>
          <w:szCs w:val="18"/>
          <w:rtl/>
        </w:rPr>
        <w:t>2016</w:t>
      </w:r>
      <w:r w:rsidRPr="00EC0479">
        <w:rPr>
          <w:rFonts w:eastAsiaTheme="minorEastAsia"/>
          <w:spacing w:val="-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3B6C" w14:textId="77777777" w:rsidR="00365B76" w:rsidRPr="00365B76" w:rsidRDefault="00365B76" w:rsidP="00365B76">
    <w:pPr>
      <w:pStyle w:val="Header"/>
      <w:jc w:val="right"/>
    </w:pPr>
    <w:r w:rsidRPr="00365B76">
      <w:t>CRC/C/</w:t>
    </w:r>
    <w:r w:rsidRPr="00EC55FC">
      <w:t>85</w:t>
    </w:r>
    <w:r w:rsidRPr="00365B76">
      <w:t>/D/</w:t>
    </w:r>
    <w:r w:rsidRPr="00EC55FC">
      <w:t>31</w:t>
    </w:r>
    <w:r w:rsidRPr="00365B76">
      <w:t>/</w:t>
    </w:r>
    <w:r w:rsidRPr="00EC55FC">
      <w:t>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E128" w14:textId="77777777" w:rsidR="00365B76" w:rsidRPr="00365B76" w:rsidRDefault="00365B76" w:rsidP="00365B76">
    <w:pPr>
      <w:pStyle w:val="Header"/>
      <w:jc w:val="left"/>
    </w:pPr>
    <w:r w:rsidRPr="00365B76">
      <w:t>CRC/C/</w:t>
    </w:r>
    <w:r w:rsidRPr="00EC55FC">
      <w:t>85</w:t>
    </w:r>
    <w:r w:rsidRPr="00365B76">
      <w:t>/D/</w:t>
    </w:r>
    <w:r w:rsidRPr="00EC55FC">
      <w:t>31</w:t>
    </w:r>
    <w:r w:rsidRPr="00365B76">
      <w:t>/</w:t>
    </w:r>
    <w:r w:rsidRPr="00EC55FC">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DB599F"/>
    <w:rsid w:val="000076D5"/>
    <w:rsid w:val="00043663"/>
    <w:rsid w:val="000437B8"/>
    <w:rsid w:val="000505CF"/>
    <w:rsid w:val="000B6875"/>
    <w:rsid w:val="000D701C"/>
    <w:rsid w:val="000E2A71"/>
    <w:rsid w:val="00137F45"/>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4604D"/>
    <w:rsid w:val="00363A18"/>
    <w:rsid w:val="00365B76"/>
    <w:rsid w:val="00374341"/>
    <w:rsid w:val="003D1062"/>
    <w:rsid w:val="00420D7B"/>
    <w:rsid w:val="00450B21"/>
    <w:rsid w:val="00453B63"/>
    <w:rsid w:val="00455780"/>
    <w:rsid w:val="004B0A1C"/>
    <w:rsid w:val="004D298E"/>
    <w:rsid w:val="00517BC9"/>
    <w:rsid w:val="0054472E"/>
    <w:rsid w:val="005662A9"/>
    <w:rsid w:val="005827D4"/>
    <w:rsid w:val="0059622A"/>
    <w:rsid w:val="005B51C4"/>
    <w:rsid w:val="005C5878"/>
    <w:rsid w:val="005C7CEA"/>
    <w:rsid w:val="005D3C0B"/>
    <w:rsid w:val="005E5217"/>
    <w:rsid w:val="005F0FA4"/>
    <w:rsid w:val="005F30EE"/>
    <w:rsid w:val="0060473A"/>
    <w:rsid w:val="0064757B"/>
    <w:rsid w:val="00656392"/>
    <w:rsid w:val="0068781D"/>
    <w:rsid w:val="006959B0"/>
    <w:rsid w:val="006B3E27"/>
    <w:rsid w:val="006B6507"/>
    <w:rsid w:val="006C104C"/>
    <w:rsid w:val="006D17B8"/>
    <w:rsid w:val="00733704"/>
    <w:rsid w:val="0078071A"/>
    <w:rsid w:val="0078531A"/>
    <w:rsid w:val="00787E1E"/>
    <w:rsid w:val="007D116F"/>
    <w:rsid w:val="00852A9A"/>
    <w:rsid w:val="008F49E1"/>
    <w:rsid w:val="0090370F"/>
    <w:rsid w:val="009269D2"/>
    <w:rsid w:val="00942135"/>
    <w:rsid w:val="009521B0"/>
    <w:rsid w:val="009774FF"/>
    <w:rsid w:val="00982139"/>
    <w:rsid w:val="009867A8"/>
    <w:rsid w:val="009A7E9F"/>
    <w:rsid w:val="009E5018"/>
    <w:rsid w:val="00A03700"/>
    <w:rsid w:val="00A12B37"/>
    <w:rsid w:val="00A17286"/>
    <w:rsid w:val="00AB6758"/>
    <w:rsid w:val="00B13763"/>
    <w:rsid w:val="00B477A4"/>
    <w:rsid w:val="00B54045"/>
    <w:rsid w:val="00B762A0"/>
    <w:rsid w:val="00C010A7"/>
    <w:rsid w:val="00C438D7"/>
    <w:rsid w:val="00C5029D"/>
    <w:rsid w:val="00C81B50"/>
    <w:rsid w:val="00CB6622"/>
    <w:rsid w:val="00CD1801"/>
    <w:rsid w:val="00CF65C6"/>
    <w:rsid w:val="00D10EF1"/>
    <w:rsid w:val="00D225C4"/>
    <w:rsid w:val="00D42810"/>
    <w:rsid w:val="00D914A7"/>
    <w:rsid w:val="00DB599F"/>
    <w:rsid w:val="00DD13C3"/>
    <w:rsid w:val="00DD596E"/>
    <w:rsid w:val="00DD621E"/>
    <w:rsid w:val="00DE3BD2"/>
    <w:rsid w:val="00DE50B1"/>
    <w:rsid w:val="00DF0575"/>
    <w:rsid w:val="00E70E04"/>
    <w:rsid w:val="00EC0479"/>
    <w:rsid w:val="00EC05A7"/>
    <w:rsid w:val="00EC4B6B"/>
    <w:rsid w:val="00EC55FC"/>
    <w:rsid w:val="00ED7442"/>
    <w:rsid w:val="00EF1EE5"/>
    <w:rsid w:val="00EF5C43"/>
    <w:rsid w:val="00F5085C"/>
    <w:rsid w:val="00F763B4"/>
    <w:rsid w:val="00F86CA7"/>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76F867"/>
  <w15:docId w15:val="{05F45DD7-1EAE-4C20-9B18-3AABEAE1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link w:val="FootnoteText"/>
    <w:rsid w:val="001A1371"/>
    <w:rPr>
      <w:sz w:val="20"/>
      <w:szCs w:val="20"/>
    </w:rPr>
  </w:style>
  <w:style w:type="character" w:styleId="FootnoteReference">
    <w:name w:val="footnote reference"/>
    <w:aliases w:val="4_GA,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link w:val="Heading1"/>
    <w:rsid w:val="00AB6758"/>
    <w:rPr>
      <w:rFonts w:ascii="Times New Roman" w:eastAsia="Times New Roman" w:hAnsi="Times New Roman" w:cs="Traditional Arabic"/>
      <w:sz w:val="20"/>
      <w:szCs w:val="30"/>
    </w:rPr>
  </w:style>
  <w:style w:type="character" w:styleId="PageNumber">
    <w:name w:val="page number"/>
    <w:aliases w:val="7_GA,7_G"/>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rsid w:val="00EC4B6B"/>
    <w:rPr>
      <w:rFonts w:ascii="Cambria" w:eastAsia="SimSun" w:hAnsi="Cambria" w:cs="Times New Roman"/>
      <w:b/>
      <w:bCs/>
      <w:color w:val="4F81BD"/>
      <w:sz w:val="20"/>
      <w:szCs w:val="30"/>
    </w:rPr>
  </w:style>
  <w:style w:type="character" w:customStyle="1" w:styleId="Heading4Char">
    <w:name w:val="Heading 4 Char"/>
    <w:link w:val="Heading4"/>
    <w:rsid w:val="00EC4B6B"/>
    <w:rPr>
      <w:rFonts w:ascii="Cambria" w:eastAsia="SimSun" w:hAnsi="Cambria" w:cs="Times New Roman"/>
      <w:b/>
      <w:bCs/>
      <w:i/>
      <w:iCs/>
      <w:color w:val="4F81BD"/>
      <w:sz w:val="20"/>
      <w:szCs w:val="30"/>
    </w:rPr>
  </w:style>
  <w:style w:type="character" w:customStyle="1" w:styleId="Heading5Char">
    <w:name w:val="Heading 5 Char"/>
    <w:link w:val="Heading5"/>
    <w:rsid w:val="00EC4B6B"/>
    <w:rPr>
      <w:rFonts w:ascii="Cambria" w:eastAsia="SimSun" w:hAnsi="Cambria" w:cs="Times New Roman"/>
      <w:color w:val="243F60"/>
      <w:sz w:val="20"/>
      <w:szCs w:val="30"/>
    </w:rPr>
  </w:style>
  <w:style w:type="character" w:customStyle="1" w:styleId="Heading6Char">
    <w:name w:val="Heading 6 Char"/>
    <w:link w:val="Heading6"/>
    <w:rsid w:val="00EC4B6B"/>
    <w:rPr>
      <w:rFonts w:ascii="Cambria" w:eastAsia="SimSun" w:hAnsi="Cambria" w:cs="Times New Roman"/>
      <w:i/>
      <w:iCs/>
      <w:color w:val="243F60"/>
      <w:sz w:val="20"/>
      <w:szCs w:val="30"/>
    </w:rPr>
  </w:style>
  <w:style w:type="character" w:customStyle="1" w:styleId="Heading7Char">
    <w:name w:val="Heading 7 Char"/>
    <w:link w:val="Heading7"/>
    <w:rsid w:val="00EC4B6B"/>
    <w:rPr>
      <w:rFonts w:ascii="Cambria" w:eastAsia="SimSun" w:hAnsi="Cambria" w:cs="Times New Roman"/>
      <w:i/>
      <w:iCs/>
      <w:color w:val="404040"/>
      <w:sz w:val="20"/>
      <w:szCs w:val="30"/>
    </w:rPr>
  </w:style>
  <w:style w:type="character" w:customStyle="1" w:styleId="Heading8Char">
    <w:name w:val="Heading 8 Char"/>
    <w:link w:val="Heading8"/>
    <w:rsid w:val="00EC4B6B"/>
    <w:rPr>
      <w:rFonts w:ascii="Cambria" w:eastAsia="SimSun" w:hAnsi="Cambria" w:cs="Times New Roman"/>
      <w:color w:val="404040"/>
      <w:sz w:val="20"/>
      <w:szCs w:val="20"/>
    </w:rPr>
  </w:style>
  <w:style w:type="character" w:customStyle="1" w:styleId="Heading9Char">
    <w:name w:val="Heading 9 Char"/>
    <w:link w:val="Heading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qFormat/>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MG">
    <w:name w:val="_ H __M_G"/>
    <w:basedOn w:val="Normal"/>
    <w:next w:val="Normal"/>
    <w:rsid w:val="00365B76"/>
    <w:pPr>
      <w:keepNext/>
      <w:keepLines/>
      <w:tabs>
        <w:tab w:val="right" w:pos="851"/>
      </w:tabs>
      <w:suppressAutoHyphens/>
      <w:bidi w:val="0"/>
      <w:spacing w:before="240" w:after="240" w:line="360" w:lineRule="exact"/>
      <w:ind w:left="1134" w:right="1134" w:hanging="1134"/>
      <w:jc w:val="left"/>
      <w:outlineLvl w:val="0"/>
    </w:pPr>
    <w:rPr>
      <w:rFonts w:eastAsia="SimSun" w:hAnsi="Calibri" w:hint="cs"/>
      <w:b/>
      <w:sz w:val="34"/>
      <w:lang w:val="en-GB" w:eastAsia="zh-CN"/>
    </w:rPr>
  </w:style>
  <w:style w:type="paragraph" w:customStyle="1" w:styleId="HChG">
    <w:name w:val="_ H _Ch_G"/>
    <w:basedOn w:val="Normal"/>
    <w:next w:val="Normal"/>
    <w:qFormat/>
    <w:rsid w:val="00365B76"/>
    <w:pPr>
      <w:keepNext/>
      <w:keepLines/>
      <w:tabs>
        <w:tab w:val="right" w:pos="851"/>
      </w:tabs>
      <w:suppressAutoHyphens/>
      <w:bidi w:val="0"/>
      <w:spacing w:before="360" w:after="240" w:line="300" w:lineRule="exact"/>
      <w:ind w:left="1134" w:right="1134" w:hanging="1134"/>
      <w:jc w:val="left"/>
      <w:outlineLvl w:val="1"/>
    </w:pPr>
    <w:rPr>
      <w:rFonts w:eastAsia="SimSun" w:hAnsi="Calibri" w:hint="cs"/>
      <w:b/>
      <w:sz w:val="28"/>
      <w:lang w:val="en-GB" w:eastAsia="zh-CN"/>
    </w:rPr>
  </w:style>
  <w:style w:type="paragraph" w:customStyle="1" w:styleId="H1G">
    <w:name w:val="_ H_1_G"/>
    <w:basedOn w:val="Normal"/>
    <w:next w:val="Normal"/>
    <w:qFormat/>
    <w:rsid w:val="00365B76"/>
    <w:pPr>
      <w:keepNext/>
      <w:keepLines/>
      <w:tabs>
        <w:tab w:val="right" w:pos="851"/>
      </w:tabs>
      <w:suppressAutoHyphens/>
      <w:bidi w:val="0"/>
      <w:spacing w:before="360" w:after="240" w:line="270" w:lineRule="exact"/>
      <w:ind w:left="1134" w:right="1134" w:hanging="1134"/>
      <w:jc w:val="left"/>
      <w:outlineLvl w:val="2"/>
    </w:pPr>
    <w:rPr>
      <w:rFonts w:eastAsia="SimSun" w:hAnsi="Calibri" w:hint="cs"/>
      <w:b/>
      <w:sz w:val="24"/>
      <w:lang w:val="en-GB" w:eastAsia="zh-CN"/>
    </w:rPr>
  </w:style>
  <w:style w:type="paragraph" w:customStyle="1" w:styleId="H23G">
    <w:name w:val="_ H_2/3_G"/>
    <w:basedOn w:val="Normal"/>
    <w:next w:val="Normal"/>
    <w:qFormat/>
    <w:rsid w:val="00365B76"/>
    <w:pPr>
      <w:keepNext/>
      <w:keepLines/>
      <w:tabs>
        <w:tab w:val="right" w:pos="851"/>
      </w:tabs>
      <w:suppressAutoHyphens/>
      <w:bidi w:val="0"/>
      <w:spacing w:before="240" w:after="120" w:line="240" w:lineRule="exact"/>
      <w:ind w:left="1134" w:right="1134" w:hanging="1134"/>
      <w:jc w:val="left"/>
      <w:outlineLvl w:val="3"/>
    </w:pPr>
    <w:rPr>
      <w:rFonts w:eastAsia="SimSun" w:hAnsi="Calibri" w:hint="cs"/>
      <w:b/>
      <w:lang w:val="en-GB" w:eastAsia="zh-CN"/>
    </w:rPr>
  </w:style>
  <w:style w:type="paragraph" w:customStyle="1" w:styleId="H4G">
    <w:name w:val="_ H_4_G"/>
    <w:basedOn w:val="Normal"/>
    <w:next w:val="Normal"/>
    <w:qFormat/>
    <w:rsid w:val="00365B76"/>
    <w:pPr>
      <w:keepNext/>
      <w:keepLines/>
      <w:tabs>
        <w:tab w:val="right" w:pos="851"/>
      </w:tabs>
      <w:suppressAutoHyphens/>
      <w:bidi w:val="0"/>
      <w:spacing w:before="240" w:after="120" w:line="240" w:lineRule="exact"/>
      <w:ind w:left="1134" w:right="1134" w:hanging="1134"/>
      <w:jc w:val="left"/>
      <w:outlineLvl w:val="4"/>
    </w:pPr>
    <w:rPr>
      <w:rFonts w:eastAsia="SimSun" w:hAnsi="Calibri" w:hint="cs"/>
      <w:i/>
      <w:lang w:val="en-GB" w:eastAsia="zh-CN"/>
    </w:rPr>
  </w:style>
  <w:style w:type="paragraph" w:customStyle="1" w:styleId="H56G">
    <w:name w:val="_ H_5/6_G"/>
    <w:basedOn w:val="Normal"/>
    <w:next w:val="Normal"/>
    <w:qFormat/>
    <w:rsid w:val="00365B76"/>
    <w:pPr>
      <w:keepNext/>
      <w:keepLines/>
      <w:tabs>
        <w:tab w:val="right" w:pos="851"/>
      </w:tabs>
      <w:suppressAutoHyphens/>
      <w:bidi w:val="0"/>
      <w:spacing w:before="240" w:after="120" w:line="240" w:lineRule="exact"/>
      <w:ind w:left="1134" w:right="1134" w:hanging="1134"/>
      <w:jc w:val="left"/>
      <w:outlineLvl w:val="5"/>
    </w:pPr>
    <w:rPr>
      <w:rFonts w:eastAsia="SimSun" w:hAnsi="Calibri" w:hint="cs"/>
      <w:lang w:val="en-GB" w:eastAsia="zh-CN"/>
    </w:rPr>
  </w:style>
  <w:style w:type="paragraph" w:customStyle="1" w:styleId="SingleTxtG">
    <w:name w:val="_ Single Txt_G"/>
    <w:basedOn w:val="Normal"/>
    <w:qFormat/>
    <w:rsid w:val="00365B76"/>
    <w:pPr>
      <w:tabs>
        <w:tab w:val="left" w:pos="1701"/>
        <w:tab w:val="left" w:pos="2268"/>
      </w:tabs>
      <w:suppressAutoHyphens/>
      <w:bidi w:val="0"/>
      <w:spacing w:after="120"/>
      <w:ind w:left="1134" w:right="1134"/>
      <w:jc w:val="both"/>
    </w:pPr>
    <w:rPr>
      <w:rFonts w:eastAsia="SimSun" w:hAnsi="Calibri" w:hint="cs"/>
      <w:lang w:val="en-GB" w:eastAsia="zh-CN"/>
    </w:rPr>
  </w:style>
  <w:style w:type="paragraph" w:customStyle="1" w:styleId="SLG">
    <w:name w:val="__S_L_G"/>
    <w:basedOn w:val="Normal"/>
    <w:next w:val="Normal"/>
    <w:rsid w:val="00365B76"/>
    <w:pPr>
      <w:keepNext/>
      <w:keepLines/>
      <w:suppressAutoHyphens/>
      <w:bidi w:val="0"/>
      <w:spacing w:before="240" w:after="240" w:line="580" w:lineRule="exact"/>
      <w:ind w:left="1134" w:right="1134"/>
      <w:jc w:val="left"/>
    </w:pPr>
    <w:rPr>
      <w:rFonts w:eastAsia="SimSun" w:hAnsi="Calibri" w:hint="cs"/>
      <w:b/>
      <w:sz w:val="56"/>
      <w:lang w:val="en-GB" w:eastAsia="zh-CN"/>
    </w:rPr>
  </w:style>
  <w:style w:type="paragraph" w:customStyle="1" w:styleId="SMG">
    <w:name w:val="__S_M_G"/>
    <w:basedOn w:val="Normal"/>
    <w:next w:val="Normal"/>
    <w:rsid w:val="00365B76"/>
    <w:pPr>
      <w:keepNext/>
      <w:keepLines/>
      <w:suppressAutoHyphens/>
      <w:bidi w:val="0"/>
      <w:spacing w:before="240" w:after="240" w:line="420" w:lineRule="exact"/>
      <w:ind w:left="1134" w:right="1134"/>
      <w:jc w:val="left"/>
    </w:pPr>
    <w:rPr>
      <w:rFonts w:eastAsia="SimSun" w:hAnsi="Calibri" w:hint="cs"/>
      <w:b/>
      <w:sz w:val="40"/>
      <w:lang w:val="en-GB" w:eastAsia="zh-CN"/>
    </w:rPr>
  </w:style>
  <w:style w:type="paragraph" w:customStyle="1" w:styleId="SSG">
    <w:name w:val="__S_S_G"/>
    <w:basedOn w:val="Normal"/>
    <w:next w:val="Normal"/>
    <w:rsid w:val="00365B76"/>
    <w:pPr>
      <w:keepNext/>
      <w:keepLines/>
      <w:suppressAutoHyphens/>
      <w:bidi w:val="0"/>
      <w:spacing w:before="240" w:after="240" w:line="300" w:lineRule="exact"/>
      <w:ind w:left="1134" w:right="1134"/>
      <w:jc w:val="left"/>
    </w:pPr>
    <w:rPr>
      <w:rFonts w:eastAsia="SimSun" w:hAnsi="Calibri" w:hint="cs"/>
      <w:b/>
      <w:sz w:val="28"/>
      <w:lang w:val="en-GB" w:eastAsia="zh-CN"/>
    </w:rPr>
  </w:style>
  <w:style w:type="paragraph" w:customStyle="1" w:styleId="XLargeG">
    <w:name w:val="__XLarge_G"/>
    <w:basedOn w:val="Normal"/>
    <w:next w:val="Normal"/>
    <w:rsid w:val="00365B76"/>
    <w:pPr>
      <w:keepNext/>
      <w:keepLines/>
      <w:suppressAutoHyphens/>
      <w:bidi w:val="0"/>
      <w:spacing w:before="240" w:after="240" w:line="420" w:lineRule="exact"/>
      <w:ind w:left="1134" w:right="1134"/>
      <w:jc w:val="left"/>
    </w:pPr>
    <w:rPr>
      <w:rFonts w:eastAsia="SimSun" w:hAnsi="Calibri" w:hint="cs"/>
      <w:b/>
      <w:sz w:val="40"/>
      <w:lang w:val="en-GB" w:eastAsia="zh-CN"/>
    </w:rPr>
  </w:style>
  <w:style w:type="paragraph" w:customStyle="1" w:styleId="Bullet1G">
    <w:name w:val="_Bullet 1_G"/>
    <w:basedOn w:val="Normal"/>
    <w:qFormat/>
    <w:rsid w:val="00365B76"/>
    <w:pPr>
      <w:numPr>
        <w:numId w:val="12"/>
      </w:numPr>
      <w:tabs>
        <w:tab w:val="clear" w:pos="1701"/>
        <w:tab w:val="num" w:pos="1292"/>
      </w:tabs>
      <w:suppressAutoHyphens/>
      <w:bidi w:val="0"/>
      <w:spacing w:after="120"/>
      <w:ind w:left="1292" w:right="1134" w:hanging="227"/>
      <w:jc w:val="both"/>
    </w:pPr>
    <w:rPr>
      <w:rFonts w:eastAsia="SimSun" w:hAnsi="Calibri" w:hint="cs"/>
      <w:lang w:val="en-GB" w:eastAsia="zh-CN"/>
    </w:rPr>
  </w:style>
  <w:style w:type="paragraph" w:customStyle="1" w:styleId="Bullet2G">
    <w:name w:val="_Bullet 2_G"/>
    <w:basedOn w:val="Normal"/>
    <w:qFormat/>
    <w:rsid w:val="00365B76"/>
    <w:pPr>
      <w:numPr>
        <w:numId w:val="13"/>
      </w:numPr>
      <w:tabs>
        <w:tab w:val="clear" w:pos="2268"/>
      </w:tabs>
      <w:suppressAutoHyphens/>
      <w:bidi w:val="0"/>
      <w:spacing w:after="120"/>
      <w:ind w:left="720" w:right="1134" w:hanging="360"/>
      <w:jc w:val="both"/>
    </w:pPr>
    <w:rPr>
      <w:rFonts w:eastAsia="SimSun" w:hAnsi="Calibri" w:hint="cs"/>
      <w:lang w:val="en-GB" w:eastAsia="zh-CN"/>
    </w:rPr>
  </w:style>
  <w:style w:type="paragraph" w:customStyle="1" w:styleId="ParaNoG">
    <w:name w:val="_ParaNo._G"/>
    <w:basedOn w:val="SingleTxtG"/>
    <w:rsid w:val="00365B76"/>
    <w:pPr>
      <w:numPr>
        <w:numId w:val="14"/>
      </w:numPr>
      <w:tabs>
        <w:tab w:val="clear" w:pos="0"/>
        <w:tab w:val="num" w:pos="2495"/>
      </w:tabs>
      <w:ind w:left="2495" w:hanging="545"/>
    </w:pPr>
  </w:style>
  <w:style w:type="numbering" w:styleId="111111">
    <w:name w:val="Outline List 2"/>
    <w:basedOn w:val="NoList"/>
    <w:semiHidden/>
    <w:rsid w:val="00365B76"/>
    <w:pPr>
      <w:numPr>
        <w:numId w:val="16"/>
      </w:numPr>
    </w:pPr>
  </w:style>
  <w:style w:type="numbering" w:styleId="1ai">
    <w:name w:val="Outline List 1"/>
    <w:basedOn w:val="NoList"/>
    <w:semiHidden/>
    <w:rsid w:val="00365B76"/>
    <w:pPr>
      <w:numPr>
        <w:numId w:val="17"/>
      </w:numPr>
    </w:pPr>
  </w:style>
  <w:style w:type="paragraph" w:styleId="NormalWeb">
    <w:name w:val="Normal (Web)"/>
    <w:basedOn w:val="Normal"/>
    <w:uiPriority w:val="99"/>
    <w:unhideWhenUsed/>
    <w:rsid w:val="00365B76"/>
    <w:pPr>
      <w:bidi w:val="0"/>
      <w:spacing w:before="100" w:beforeAutospacing="1" w:after="100" w:afterAutospacing="1" w:line="240" w:lineRule="auto"/>
      <w:jc w:val="left"/>
    </w:pPr>
    <w:rPr>
      <w:rFonts w:eastAsia="SimSun" w:hAnsi="Calibri" w:hint="cs"/>
      <w:sz w:val="24"/>
      <w:szCs w:val="24"/>
      <w:lang w:val="en-GB" w:eastAsia="zh-CN"/>
    </w:rPr>
  </w:style>
  <w:style w:type="paragraph" w:styleId="NoSpacing">
    <w:name w:val="No Spacing"/>
    <w:uiPriority w:val="1"/>
    <w:qFormat/>
    <w:rsid w:val="00365B76"/>
    <w:rPr>
      <w:rFonts w:eastAsia="Calibri" w:cs="Times New Roman"/>
      <w:sz w:val="22"/>
      <w:szCs w:val="22"/>
      <w:lang w:val="en-GB" w:eastAsia="zh-CN"/>
    </w:rPr>
  </w:style>
  <w:style w:type="character" w:styleId="CommentReference">
    <w:name w:val="annotation reference"/>
    <w:uiPriority w:val="99"/>
    <w:semiHidden/>
    <w:unhideWhenUsed/>
    <w:rsid w:val="00365B76"/>
    <w:rPr>
      <w:sz w:val="16"/>
      <w:szCs w:val="16"/>
    </w:rPr>
  </w:style>
  <w:style w:type="paragraph" w:styleId="CommentText">
    <w:name w:val="annotation text"/>
    <w:basedOn w:val="Normal"/>
    <w:link w:val="CommentTextChar"/>
    <w:uiPriority w:val="99"/>
    <w:semiHidden/>
    <w:unhideWhenUsed/>
    <w:rsid w:val="00365B76"/>
    <w:pPr>
      <w:bidi w:val="0"/>
      <w:spacing w:line="240" w:lineRule="auto"/>
      <w:jc w:val="left"/>
    </w:pPr>
    <w:rPr>
      <w:rFonts w:eastAsia="SimSun" w:hAnsi="Calibri" w:hint="cs"/>
      <w:lang w:val="en-GB" w:eastAsia="zh-CN"/>
    </w:rPr>
  </w:style>
  <w:style w:type="character" w:customStyle="1" w:styleId="CommentTextChar">
    <w:name w:val="Comment Text Char"/>
    <w:basedOn w:val="DefaultParagraphFont"/>
    <w:link w:val="CommentText"/>
    <w:uiPriority w:val="99"/>
    <w:semiHidden/>
    <w:rsid w:val="00365B76"/>
    <w:rPr>
      <w:rFonts w:ascii="Times New Roman" w:eastAsia="SimSun" w:cs="Traditional Arabic"/>
      <w:szCs w:val="30"/>
      <w:lang w:val="en-GB" w:eastAsia="zh-CN"/>
    </w:rPr>
  </w:style>
  <w:style w:type="paragraph" w:styleId="CommentSubject">
    <w:name w:val="annotation subject"/>
    <w:basedOn w:val="CommentText"/>
    <w:next w:val="CommentText"/>
    <w:link w:val="CommentSubjectChar"/>
    <w:uiPriority w:val="99"/>
    <w:semiHidden/>
    <w:unhideWhenUsed/>
    <w:rsid w:val="00365B76"/>
    <w:rPr>
      <w:b/>
      <w:bCs/>
    </w:rPr>
  </w:style>
  <w:style w:type="character" w:customStyle="1" w:styleId="CommentSubjectChar">
    <w:name w:val="Comment Subject Char"/>
    <w:basedOn w:val="CommentTextChar"/>
    <w:link w:val="CommentSubject"/>
    <w:uiPriority w:val="99"/>
    <w:semiHidden/>
    <w:rsid w:val="00365B76"/>
    <w:rPr>
      <w:rFonts w:ascii="Times New Roman" w:eastAsia="SimSun" w:cs="Traditional Arabic"/>
      <w:b/>
      <w:bCs/>
      <w:szCs w:val="30"/>
      <w:lang w:val="en-GB" w:eastAsia="zh-CN"/>
    </w:rPr>
  </w:style>
  <w:style w:type="paragraph" w:styleId="Revision">
    <w:name w:val="Revision"/>
    <w:hidden/>
    <w:uiPriority w:val="99"/>
    <w:semiHidden/>
    <w:rsid w:val="00365B76"/>
    <w:rPr>
      <w:rFonts w:ascii="Times New Roman" w:hAnsi="Times New Roman" w:cs="Times New Roman"/>
      <w:lang w:val="en-GB" w:eastAsia="zh-CN"/>
    </w:rPr>
  </w:style>
  <w:style w:type="character" w:styleId="Hyperlink">
    <w:name w:val="Hyperlink"/>
    <w:uiPriority w:val="99"/>
    <w:unhideWhenUsed/>
    <w:rsid w:val="00365B76"/>
    <w:rPr>
      <w:color w:val="0000FF"/>
      <w:u w:val="single"/>
    </w:rPr>
  </w:style>
  <w:style w:type="character" w:styleId="FollowedHyperlink">
    <w:name w:val="FollowedHyperlink"/>
    <w:uiPriority w:val="99"/>
    <w:semiHidden/>
    <w:unhideWhenUsed/>
    <w:rsid w:val="00365B76"/>
    <w:rPr>
      <w:color w:val="800080"/>
      <w:u w:val="single"/>
    </w:rPr>
  </w:style>
  <w:style w:type="character" w:styleId="UnresolvedMention">
    <w:name w:val="Unresolved Mention"/>
    <w:uiPriority w:val="99"/>
    <w:semiHidden/>
    <w:unhideWhenUsed/>
    <w:rsid w:val="00365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landinfo.no/en/land/chin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699A0-C66E-4355-AC13-84E3E2B6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14</TotalTime>
  <Pages>13</Pages>
  <Words>5761</Words>
  <Characters>27722</Characters>
  <Application>Microsoft Office Word</Application>
  <DocSecurity>0</DocSecurity>
  <Lines>416</Lines>
  <Paragraphs>89</Paragraphs>
  <ScaleCrop>false</ScaleCrop>
  <HeadingPairs>
    <vt:vector size="2" baseType="variant">
      <vt:variant>
        <vt:lpstr>Title</vt:lpstr>
      </vt:variant>
      <vt:variant>
        <vt:i4>1</vt:i4>
      </vt:variant>
    </vt:vector>
  </HeadingPairs>
  <TitlesOfParts>
    <vt:vector size="1" baseType="lpstr">
      <vt:lpstr>CRC/C/85/D/31/2017</vt:lpstr>
    </vt:vector>
  </TitlesOfParts>
  <Company>DCM</Company>
  <LinksUpToDate>false</LinksUpToDate>
  <CharactersWithSpaces>33442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CRC/C/85/D/31/2017</dc:title>
  <dc:subject>GE.2014557A</dc:subject>
  <dc:creator>MBU, SHA</dc:creator>
  <cp:keywords>ODS No.2027828</cp:keywords>
  <dc:description>Distribution:_x000d_
Original: English_x000d_
Date: 2020</dc:description>
  <cp:lastModifiedBy>Ibrahim Balan</cp:lastModifiedBy>
  <cp:revision>4</cp:revision>
  <dcterms:created xsi:type="dcterms:W3CDTF">2020-11-25T10:14:00Z</dcterms:created>
  <dcterms:modified xsi:type="dcterms:W3CDTF">2020-11-25T13:17:00Z</dcterms:modified>
  <cp:category>Finale</cp:category>
</cp:coreProperties>
</file>