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634A09" w:rsidRDefault="000D6D59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CRC</w:t>
            </w:r>
            <w:r w:rsidR="00634A0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634A0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85</w:t>
            </w:r>
            <w:r w:rsidR="00634A0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634A0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87</w:t>
            </w:r>
            <w:r w:rsidR="00634A0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634A09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19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0D6D59" w:rsidP="00E4712C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1D2C3F" w:rsidRPr="00F124C6" w:rsidRDefault="000D6D59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</w:t>
            </w:r>
            <w:r w:rsidR="008D06D7">
              <w:rPr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 w:rsidR="00AB1CD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AB1CD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586C7B">
              <w:rPr>
                <w:sz w:val="20"/>
              </w:rPr>
              <w:t>0</w:t>
            </w:r>
          </w:p>
          <w:p w:rsidR="001D2C3F" w:rsidRPr="00F124C6" w:rsidRDefault="000D6D59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1D2C3F" w:rsidRPr="00F124C6">
              <w:rPr>
                <w:sz w:val="20"/>
              </w:rPr>
              <w:t xml:space="preserve"> </w:t>
            </w:r>
          </w:p>
          <w:p w:rsidR="001D2C3F" w:rsidRPr="00F124C6" w:rsidRDefault="000D6D59" w:rsidP="00E4712C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E04E8A" w:rsidRDefault="00E04E8A" w:rsidP="001D2C3F">
      <w:pPr>
        <w:spacing w:before="120"/>
        <w:rPr>
          <w:rFonts w:eastAsia="黑体"/>
          <w:sz w:val="24"/>
          <w:szCs w:val="24"/>
        </w:rPr>
      </w:pPr>
    </w:p>
    <w:p w:rsidR="00E04E8A" w:rsidRDefault="00E04E8A" w:rsidP="000417A4">
      <w:pPr>
        <w:pStyle w:val="HChGC"/>
        <w:spacing w:after="320"/>
        <w:rPr>
          <w:bCs/>
        </w:rPr>
      </w:pPr>
      <w:r w:rsidRPr="00E04E8A">
        <w:tab/>
      </w:r>
      <w:r w:rsidRPr="00E04E8A">
        <w:tab/>
      </w:r>
      <w:r w:rsidRPr="0088313D">
        <w:rPr>
          <w:spacing w:val="-8"/>
        </w:rPr>
        <w:t>委员会根据《儿童权利公约关于设定来文程序的任择议定书》</w:t>
      </w:r>
      <w:r w:rsidRPr="00E04E8A">
        <w:t>通过的关于第</w:t>
      </w:r>
      <w:r w:rsidR="000D6D59">
        <w:t>87</w:t>
      </w:r>
      <w:r w:rsidRPr="00E04E8A">
        <w:t>/</w:t>
      </w:r>
      <w:r w:rsidR="000D6D59">
        <w:t>2</w:t>
      </w:r>
      <w:r w:rsidRPr="00E04E8A">
        <w:t>0</w:t>
      </w:r>
      <w:r w:rsidR="000D6D59">
        <w:t>19</w:t>
      </w:r>
      <w:r w:rsidRPr="00E04E8A">
        <w:t>号来文的决定</w:t>
      </w:r>
      <w:r w:rsidRPr="00E04E8A">
        <w:rPr>
          <w:bCs/>
        </w:rPr>
        <w:footnoteReference w:customMarkFollows="1" w:id="2"/>
        <w:t>*</w:t>
      </w:r>
      <w:r w:rsidR="000D6D59" w:rsidRPr="000417A4">
        <w:rPr>
          <w:position w:val="-6"/>
          <w:vertAlign w:val="superscript"/>
        </w:rPr>
        <w:t>，</w:t>
      </w:r>
      <w:r w:rsidRPr="00E04E8A">
        <w:rPr>
          <w:bCs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eastAsia="楷体"/>
              </w:rPr>
            </w:pPr>
            <w:r w:rsidRPr="009E1B74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06730A" w:rsidRPr="000523E0" w:rsidRDefault="000D6D59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t>J</w:t>
            </w:r>
            <w:r w:rsidR="009340C7" w:rsidRPr="007A25F5">
              <w:t>.</w:t>
            </w:r>
            <w:r>
              <w:t>J</w:t>
            </w:r>
            <w:r w:rsidR="009340C7" w:rsidRPr="007A25F5">
              <w:t>.</w:t>
            </w:r>
            <w:r w:rsidR="009340C7">
              <w:rPr>
                <w:lang w:val="zh-CN"/>
              </w:rPr>
              <w:t>、</w:t>
            </w:r>
            <w:r>
              <w:t>O</w:t>
            </w:r>
            <w:r w:rsidR="009340C7" w:rsidRPr="007A25F5">
              <w:t>.</w:t>
            </w:r>
            <w:r>
              <w:t>L</w:t>
            </w:r>
            <w:r w:rsidR="009340C7" w:rsidRPr="007A25F5">
              <w:t>.</w:t>
            </w:r>
            <w:r w:rsidR="009340C7">
              <w:rPr>
                <w:lang w:val="zh-CN"/>
              </w:rPr>
              <w:t>、</w:t>
            </w:r>
            <w:r>
              <w:t>A</w:t>
            </w:r>
            <w:r w:rsidR="009340C7" w:rsidRPr="007A25F5">
              <w:t>.</w:t>
            </w:r>
            <w:r>
              <w:t>J</w:t>
            </w:r>
            <w:r w:rsidR="009340C7" w:rsidRPr="007A25F5">
              <w:t>.</w:t>
            </w:r>
            <w:r w:rsidR="009340C7">
              <w:rPr>
                <w:lang w:val="zh-CN"/>
              </w:rPr>
              <w:t>和</w:t>
            </w:r>
            <w:r>
              <w:t>A</w:t>
            </w:r>
            <w:r w:rsidR="009340C7" w:rsidRPr="007A25F5">
              <w:t>.</w:t>
            </w:r>
            <w:r>
              <w:t>S</w:t>
            </w:r>
            <w:r w:rsidR="009340C7" w:rsidRPr="007A25F5">
              <w:t>. (</w:t>
            </w:r>
            <w:r w:rsidR="009340C7">
              <w:rPr>
                <w:lang w:val="zh-CN"/>
              </w:rPr>
              <w:t>由律师</w:t>
            </w:r>
            <w:proofErr w:type="spellStart"/>
            <w:r>
              <w:t>Kirsi</w:t>
            </w:r>
            <w:proofErr w:type="spellEnd"/>
            <w:r w:rsidR="009340C7" w:rsidRPr="007A25F5">
              <w:t xml:space="preserve"> </w:t>
            </w:r>
            <w:proofErr w:type="spellStart"/>
            <w:r>
              <w:t>Hytinantti</w:t>
            </w:r>
            <w:proofErr w:type="spellEnd"/>
            <w:r w:rsidR="009340C7">
              <w:rPr>
                <w:lang w:val="zh-CN"/>
              </w:rPr>
              <w:t>代理</w:t>
            </w:r>
            <w:r w:rsidR="009340C7" w:rsidRPr="007A25F5">
              <w:t>)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06730A" w:rsidRPr="000523E0" w:rsidRDefault="0006730A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 w:rsidRPr="000523E0">
              <w:rPr>
                <w:rFonts w:asciiTheme="majorBidi" w:hAnsiTheme="majorBidi" w:cstheme="majorBidi"/>
                <w:lang w:val="zh-CN"/>
              </w:rPr>
              <w:t>提交人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06730A" w:rsidRPr="000523E0" w:rsidRDefault="009340C7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芬兰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06730A" w:rsidRPr="000523E0" w:rsidRDefault="000D6D59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2</w:t>
            </w:r>
            <w:r w:rsidR="009340C7">
              <w:rPr>
                <w:lang w:val="zh-CN"/>
              </w:rPr>
              <w:t>0</w:t>
            </w:r>
            <w:r>
              <w:rPr>
                <w:lang w:val="zh-CN"/>
              </w:rPr>
              <w:t>19</w:t>
            </w:r>
            <w:r w:rsidR="009340C7">
              <w:rPr>
                <w:lang w:val="zh-CN"/>
              </w:rPr>
              <w:t>年</w:t>
            </w:r>
            <w:r>
              <w:rPr>
                <w:lang w:val="zh-CN"/>
              </w:rPr>
              <w:t>5</w:t>
            </w:r>
            <w:r w:rsidR="009340C7">
              <w:rPr>
                <w:lang w:val="zh-CN"/>
              </w:rPr>
              <w:t>月</w:t>
            </w:r>
            <w:r>
              <w:rPr>
                <w:lang w:val="zh-CN"/>
              </w:rPr>
              <w:t>28</w:t>
            </w:r>
            <w:r w:rsidR="009340C7">
              <w:rPr>
                <w:lang w:val="zh-CN"/>
              </w:rPr>
              <w:t>日</w:t>
            </w:r>
            <w:r w:rsidR="009340C7">
              <w:rPr>
                <w:lang w:val="zh-CN"/>
              </w:rPr>
              <w:t>(</w:t>
            </w:r>
            <w:r w:rsidR="009340C7">
              <w:rPr>
                <w:lang w:val="zh-CN"/>
              </w:rPr>
              <w:t>首次提交</w:t>
            </w:r>
            <w:r w:rsidR="009340C7">
              <w:rPr>
                <w:lang w:val="zh-CN"/>
              </w:rPr>
              <w:t>)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事由</w:t>
            </w:r>
            <w:r w:rsidRPr="00172E04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44" w:type="dxa"/>
          </w:tcPr>
          <w:p w:rsidR="0006730A" w:rsidRPr="000523E0" w:rsidRDefault="00CF24B4" w:rsidP="006126BB">
            <w:pPr>
              <w:pStyle w:val="SingleTxtGC"/>
              <w:ind w:left="0" w:right="0"/>
              <w:rPr>
                <w:rFonts w:asciiTheme="majorBidi" w:hAnsiTheme="majorBidi" w:cstheme="majorBidi"/>
                <w:snapToGrid/>
              </w:rPr>
            </w:pPr>
            <w:r>
              <w:rPr>
                <w:lang w:val="zh-CN"/>
              </w:rPr>
              <w:t>将据称受害</w:t>
            </w:r>
            <w:r>
              <w:rPr>
                <w:rFonts w:hint="eastAsia"/>
                <w:lang w:val="zh-CN"/>
              </w:rPr>
              <w:t>人</w:t>
            </w:r>
            <w:r>
              <w:rPr>
                <w:lang w:val="zh-CN"/>
              </w:rPr>
              <w:t>的父亲驱逐到冈比亚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06730A" w:rsidRPr="000523E0" w:rsidRDefault="00CF24B4" w:rsidP="006126BB">
            <w:pPr>
              <w:pStyle w:val="SingleTxtGC"/>
              <w:ind w:left="0" w:right="0"/>
              <w:rPr>
                <w:rFonts w:asciiTheme="majorBidi" w:hAnsiTheme="majorBidi" w:cstheme="majorBidi"/>
                <w:snapToGrid/>
              </w:rPr>
            </w:pPr>
            <w:proofErr w:type="gramStart"/>
            <w:r w:rsidRPr="00772278">
              <w:rPr>
                <w:rFonts w:asciiTheme="majorBidi" w:hAnsiTheme="majorBidi" w:cstheme="majorBidi" w:hint="eastAsia"/>
                <w:spacing w:val="-8"/>
                <w:lang w:val="zh-CN"/>
              </w:rPr>
              <w:t>不</w:t>
            </w:r>
            <w:proofErr w:type="gramEnd"/>
            <w:r w:rsidRPr="00772278">
              <w:rPr>
                <w:rFonts w:asciiTheme="majorBidi" w:hAnsiTheme="majorBidi" w:cstheme="majorBidi" w:hint="eastAsia"/>
                <w:spacing w:val="-8"/>
                <w:lang w:val="zh-CN"/>
              </w:rPr>
              <w:t>推回、歧视、儿童的最大利益、生命权、出生登记、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身份权、家庭团聚、发表意见的权利、思想、良心和宗教自由、隐私权、被剥夺家庭环境的儿童</w:t>
            </w:r>
          </w:p>
        </w:tc>
      </w:tr>
      <w:tr w:rsidR="0006730A" w:rsidTr="006126BB">
        <w:trPr>
          <w:cantSplit/>
        </w:trPr>
        <w:tc>
          <w:tcPr>
            <w:tcW w:w="2187" w:type="dxa"/>
          </w:tcPr>
          <w:p w:rsidR="0006730A" w:rsidRPr="00172E04" w:rsidRDefault="0006730A" w:rsidP="006126BB">
            <w:pPr>
              <w:pStyle w:val="SingleTxtGC"/>
              <w:ind w:left="-85" w:right="0"/>
              <w:rPr>
                <w:rFonts w:eastAsia="楷体"/>
                <w:snapToGrid/>
              </w:rPr>
            </w:pPr>
            <w:r w:rsidRPr="00172E04">
              <w:rPr>
                <w:rFonts w:ascii="Time New Roman" w:eastAsia="楷体" w:hAnsi="Time New Roman" w:hint="eastAsia"/>
              </w:rPr>
              <w:t>《公约》</w:t>
            </w:r>
            <w:r w:rsidRPr="00172E04">
              <w:rPr>
                <w:rFonts w:eastAsia="楷体" w:hint="eastAsia"/>
                <w:snapToGrid/>
              </w:rPr>
              <w:t>条款：</w:t>
            </w:r>
          </w:p>
        </w:tc>
        <w:tc>
          <w:tcPr>
            <w:tcW w:w="4744" w:type="dxa"/>
          </w:tcPr>
          <w:p w:rsidR="0006730A" w:rsidRPr="000523E0" w:rsidRDefault="00CF24B4" w:rsidP="006126BB">
            <w:pPr>
              <w:pStyle w:val="SingleTxtGC"/>
              <w:spacing w:after="320"/>
              <w:ind w:left="0" w:right="0"/>
              <w:rPr>
                <w:rFonts w:asciiTheme="majorBidi" w:hAnsiTheme="majorBidi" w:cstheme="majorBidi"/>
                <w:snapToGrid/>
              </w:rPr>
            </w:pPr>
            <w:r w:rsidRPr="00CF24B4">
              <w:rPr>
                <w:rFonts w:asciiTheme="majorBidi" w:hAnsiTheme="majorBidi" w:cstheme="majorBidi" w:hint="eastAsia"/>
                <w:lang w:val="zh-CN"/>
              </w:rPr>
              <w:t>第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2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3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5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6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7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8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9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1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0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12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14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16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18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27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、</w:t>
            </w:r>
            <w:r w:rsidR="000D6D59">
              <w:rPr>
                <w:rFonts w:asciiTheme="majorBidi" w:hAnsiTheme="majorBidi" w:cstheme="majorBidi" w:hint="eastAsia"/>
                <w:lang w:val="zh-CN"/>
              </w:rPr>
              <w:t>3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0</w:t>
            </w:r>
            <w:r w:rsidRPr="00CF24B4">
              <w:rPr>
                <w:rFonts w:asciiTheme="majorBidi" w:hAnsiTheme="majorBidi" w:cstheme="majorBidi" w:hint="eastAsia"/>
                <w:lang w:val="zh-CN"/>
              </w:rPr>
              <w:t>条</w:t>
            </w:r>
          </w:p>
        </w:tc>
      </w:tr>
    </w:tbl>
    <w:p w:rsidR="000D6D59" w:rsidRDefault="000D6D59" w:rsidP="000D6D59">
      <w:pPr>
        <w:pStyle w:val="SingleTxtGC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Pr="001B084D">
        <w:rPr>
          <w:rFonts w:hint="eastAsia"/>
          <w:spacing w:val="-4"/>
        </w:rPr>
        <w:t>来文提交人是四名儿童</w:t>
      </w:r>
      <w:r w:rsidR="00DF7A5B" w:rsidRPr="00DF7A5B">
        <w:rPr>
          <w:rFonts w:hint="eastAsia"/>
          <w:spacing w:val="-50"/>
        </w:rPr>
        <w:t>―</w:t>
      </w:r>
      <w:r w:rsidR="00DF7A5B" w:rsidRPr="00DF7A5B">
        <w:rPr>
          <w:rFonts w:hint="eastAsia"/>
          <w:spacing w:val="-4"/>
        </w:rPr>
        <w:t>―</w:t>
      </w:r>
      <w:r w:rsidRPr="001B084D">
        <w:rPr>
          <w:rFonts w:hint="eastAsia"/>
          <w:spacing w:val="-4"/>
        </w:rPr>
        <w:t>J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J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、</w:t>
      </w:r>
      <w:r w:rsidRPr="001B084D">
        <w:rPr>
          <w:rFonts w:hint="eastAsia"/>
          <w:spacing w:val="-4"/>
        </w:rPr>
        <w:t>O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L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、</w:t>
      </w:r>
      <w:r w:rsidRPr="001B084D">
        <w:rPr>
          <w:rFonts w:hint="eastAsia"/>
          <w:spacing w:val="-4"/>
        </w:rPr>
        <w:t>A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J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和</w:t>
      </w:r>
      <w:r w:rsidRPr="001B084D">
        <w:rPr>
          <w:rFonts w:hint="eastAsia"/>
          <w:spacing w:val="-4"/>
        </w:rPr>
        <w:t>A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S</w:t>
      </w:r>
      <w:r w:rsidRPr="001B084D">
        <w:rPr>
          <w:rFonts w:hint="eastAsia"/>
          <w:spacing w:val="-4"/>
        </w:rPr>
        <w:t>.</w:t>
      </w:r>
      <w:r w:rsidRPr="001B084D">
        <w:rPr>
          <w:rFonts w:hint="eastAsia"/>
          <w:spacing w:val="-4"/>
        </w:rPr>
        <w:t>，均为芬兰国民，分别出生</w:t>
      </w:r>
      <w:r>
        <w:rPr>
          <w:rFonts w:hint="eastAsia"/>
        </w:rPr>
        <w:t>于</w:t>
      </w:r>
      <w:r w:rsidRPr="00565AC5">
        <w:rPr>
          <w:rFonts w:hint="eastAsia"/>
          <w:spacing w:val="-2"/>
        </w:rPr>
        <w:t>2</w:t>
      </w:r>
      <w:r w:rsidRPr="00565AC5">
        <w:rPr>
          <w:rFonts w:hint="eastAsia"/>
          <w:spacing w:val="-2"/>
        </w:rPr>
        <w:t>0</w:t>
      </w:r>
      <w:r w:rsidRPr="00565AC5">
        <w:rPr>
          <w:rFonts w:hint="eastAsia"/>
          <w:spacing w:val="-2"/>
        </w:rPr>
        <w:t>17</w:t>
      </w:r>
      <w:r w:rsidRPr="00565AC5">
        <w:rPr>
          <w:rFonts w:hint="eastAsia"/>
          <w:spacing w:val="-2"/>
        </w:rPr>
        <w:t>、</w:t>
      </w:r>
      <w:r w:rsidRPr="00565AC5">
        <w:rPr>
          <w:rFonts w:hint="eastAsia"/>
          <w:spacing w:val="-2"/>
        </w:rPr>
        <w:t>2</w:t>
      </w:r>
      <w:r w:rsidRPr="00565AC5">
        <w:rPr>
          <w:rFonts w:hint="eastAsia"/>
          <w:spacing w:val="-2"/>
        </w:rPr>
        <w:t>0</w:t>
      </w:r>
      <w:r w:rsidRPr="00565AC5">
        <w:rPr>
          <w:rFonts w:hint="eastAsia"/>
          <w:spacing w:val="-2"/>
        </w:rPr>
        <w:t>12</w:t>
      </w:r>
      <w:r w:rsidRPr="00565AC5">
        <w:rPr>
          <w:rFonts w:hint="eastAsia"/>
          <w:spacing w:val="-2"/>
        </w:rPr>
        <w:t>、</w:t>
      </w:r>
      <w:r w:rsidRPr="00565AC5">
        <w:rPr>
          <w:rFonts w:hint="eastAsia"/>
          <w:spacing w:val="-2"/>
        </w:rPr>
        <w:t>2</w:t>
      </w:r>
      <w:r w:rsidRPr="00565AC5">
        <w:rPr>
          <w:rFonts w:hint="eastAsia"/>
          <w:spacing w:val="-2"/>
        </w:rPr>
        <w:t>00</w:t>
      </w:r>
      <w:r w:rsidRPr="00565AC5">
        <w:rPr>
          <w:rFonts w:hint="eastAsia"/>
          <w:spacing w:val="-2"/>
        </w:rPr>
        <w:t>9</w:t>
      </w:r>
      <w:r w:rsidRPr="00565AC5">
        <w:rPr>
          <w:rFonts w:hint="eastAsia"/>
          <w:spacing w:val="-2"/>
        </w:rPr>
        <w:t>和</w:t>
      </w:r>
      <w:r w:rsidRPr="00565AC5">
        <w:rPr>
          <w:rFonts w:hint="eastAsia"/>
          <w:spacing w:val="-2"/>
        </w:rPr>
        <w:t>2</w:t>
      </w:r>
      <w:r w:rsidRPr="00565AC5">
        <w:rPr>
          <w:rFonts w:hint="eastAsia"/>
          <w:spacing w:val="-2"/>
        </w:rPr>
        <w:t>00</w:t>
      </w:r>
      <w:r w:rsidRPr="00565AC5">
        <w:rPr>
          <w:rFonts w:hint="eastAsia"/>
          <w:spacing w:val="-2"/>
        </w:rPr>
        <w:t>5</w:t>
      </w:r>
      <w:r w:rsidRPr="00565AC5">
        <w:rPr>
          <w:rFonts w:hint="eastAsia"/>
          <w:spacing w:val="-2"/>
        </w:rPr>
        <w:t>年。</w:t>
      </w:r>
      <w:r w:rsidRPr="00565AC5">
        <w:rPr>
          <w:rFonts w:hint="eastAsia"/>
          <w:spacing w:val="-2"/>
        </w:rPr>
        <w:t>J</w:t>
      </w:r>
      <w:r w:rsidRPr="00565AC5">
        <w:rPr>
          <w:rFonts w:hint="eastAsia"/>
          <w:spacing w:val="-2"/>
        </w:rPr>
        <w:t>.</w:t>
      </w:r>
      <w:r w:rsidRPr="00565AC5">
        <w:rPr>
          <w:rFonts w:hint="eastAsia"/>
          <w:spacing w:val="-2"/>
        </w:rPr>
        <w:t>J</w:t>
      </w:r>
      <w:r w:rsidRPr="00565AC5">
        <w:rPr>
          <w:rFonts w:hint="eastAsia"/>
          <w:spacing w:val="-2"/>
        </w:rPr>
        <w:t>.</w:t>
      </w:r>
      <w:r w:rsidRPr="00565AC5">
        <w:rPr>
          <w:rFonts w:hint="eastAsia"/>
          <w:spacing w:val="-2"/>
        </w:rPr>
        <w:t>的父亲是其他提交人的继父，曾于</w:t>
      </w:r>
      <w:r w:rsidRPr="00565AC5">
        <w:rPr>
          <w:rFonts w:hint="eastAsia"/>
          <w:spacing w:val="-2"/>
        </w:rPr>
        <w:t>2</w:t>
      </w:r>
      <w:r w:rsidRPr="00565AC5">
        <w:rPr>
          <w:rFonts w:hint="eastAsia"/>
          <w:spacing w:val="-2"/>
        </w:rPr>
        <w:t>0</w:t>
      </w:r>
      <w:r w:rsidRPr="00565AC5">
        <w:rPr>
          <w:rFonts w:hint="eastAsia"/>
          <w:spacing w:val="-2"/>
        </w:rPr>
        <w:t>17</w:t>
      </w:r>
      <w:r w:rsidRPr="00565AC5">
        <w:rPr>
          <w:rFonts w:hint="eastAsia"/>
          <w:spacing w:val="-2"/>
        </w:rPr>
        <w:t>年基于</w:t>
      </w:r>
      <w:r w:rsidRPr="000417A4">
        <w:rPr>
          <w:rFonts w:hint="eastAsia"/>
          <w:spacing w:val="-4"/>
        </w:rPr>
        <w:t>与提交人母亲的婚姻关系向缔约国申请居留证。</w:t>
      </w:r>
      <w:r w:rsidRPr="000417A4">
        <w:rPr>
          <w:rFonts w:hint="eastAsia"/>
          <w:spacing w:val="-4"/>
        </w:rPr>
        <w:t>2</w:t>
      </w:r>
      <w:r w:rsidRPr="000417A4">
        <w:rPr>
          <w:rFonts w:hint="eastAsia"/>
          <w:spacing w:val="-4"/>
        </w:rPr>
        <w:t>0</w:t>
      </w:r>
      <w:r w:rsidRPr="000417A4">
        <w:rPr>
          <w:rFonts w:hint="eastAsia"/>
          <w:spacing w:val="-4"/>
        </w:rPr>
        <w:t>17</w:t>
      </w:r>
      <w:r w:rsidRPr="000417A4">
        <w:rPr>
          <w:rFonts w:hint="eastAsia"/>
          <w:spacing w:val="-4"/>
        </w:rPr>
        <w:t>年</w:t>
      </w:r>
      <w:r w:rsidRPr="000417A4">
        <w:rPr>
          <w:rFonts w:hint="eastAsia"/>
          <w:spacing w:val="-4"/>
        </w:rPr>
        <w:t>11</w:t>
      </w:r>
      <w:r w:rsidRPr="000417A4">
        <w:rPr>
          <w:rFonts w:hint="eastAsia"/>
          <w:spacing w:val="-4"/>
        </w:rPr>
        <w:t>月</w:t>
      </w:r>
      <w:r w:rsidRPr="000417A4">
        <w:rPr>
          <w:rFonts w:hint="eastAsia"/>
          <w:spacing w:val="-4"/>
        </w:rPr>
        <w:t>2</w:t>
      </w:r>
      <w:r w:rsidRPr="000417A4">
        <w:rPr>
          <w:rFonts w:hint="eastAsia"/>
          <w:spacing w:val="-4"/>
        </w:rPr>
        <w:t>日，申请被移民局</w:t>
      </w:r>
      <w:r>
        <w:rPr>
          <w:rFonts w:hint="eastAsia"/>
        </w:rPr>
        <w:t>驳回。行政法院在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日的上诉，最高行政法院在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Pr="000417A4">
        <w:rPr>
          <w:rFonts w:hint="eastAsia"/>
          <w:spacing w:val="6"/>
        </w:rPr>
        <w:t>的上诉中维持了驳回决定。《任择议定书》自</w:t>
      </w:r>
      <w:r w:rsidRPr="000417A4">
        <w:rPr>
          <w:rFonts w:hint="eastAsia"/>
          <w:spacing w:val="6"/>
        </w:rPr>
        <w:t>2</w:t>
      </w:r>
      <w:r w:rsidRPr="000417A4">
        <w:rPr>
          <w:rFonts w:hint="eastAsia"/>
          <w:spacing w:val="6"/>
        </w:rPr>
        <w:t>0</w:t>
      </w:r>
      <w:r w:rsidRPr="000417A4">
        <w:rPr>
          <w:rFonts w:hint="eastAsia"/>
          <w:spacing w:val="6"/>
        </w:rPr>
        <w:t>16</w:t>
      </w:r>
      <w:r w:rsidRPr="000417A4">
        <w:rPr>
          <w:rFonts w:hint="eastAsia"/>
          <w:spacing w:val="6"/>
        </w:rPr>
        <w:t>年</w:t>
      </w:r>
      <w:r w:rsidRPr="000417A4">
        <w:rPr>
          <w:rFonts w:hint="eastAsia"/>
          <w:spacing w:val="6"/>
        </w:rPr>
        <w:t>2</w:t>
      </w:r>
      <w:r w:rsidRPr="000417A4">
        <w:rPr>
          <w:rFonts w:hint="eastAsia"/>
          <w:spacing w:val="6"/>
        </w:rPr>
        <w:t>月</w:t>
      </w:r>
      <w:r w:rsidRPr="000417A4">
        <w:rPr>
          <w:rFonts w:hint="eastAsia"/>
          <w:spacing w:val="6"/>
        </w:rPr>
        <w:t>12</w:t>
      </w:r>
      <w:r w:rsidRPr="000417A4">
        <w:rPr>
          <w:rFonts w:hint="eastAsia"/>
          <w:spacing w:val="6"/>
        </w:rPr>
        <w:t>日起对缔约国生</w:t>
      </w:r>
      <w:r>
        <w:rPr>
          <w:rFonts w:hint="eastAsia"/>
        </w:rPr>
        <w:t>效。</w:t>
      </w:r>
    </w:p>
    <w:p w:rsidR="00304A58" w:rsidRDefault="00304A58">
      <w:pPr>
        <w:tabs>
          <w:tab w:val="clear" w:pos="431"/>
        </w:tabs>
        <w:overflowPunct/>
        <w:adjustRightInd/>
        <w:snapToGrid/>
        <w:spacing w:line="240" w:lineRule="auto"/>
        <w:jc w:val="left"/>
      </w:pPr>
      <w:r>
        <w:br w:type="page"/>
      </w:r>
    </w:p>
    <w:p w:rsidR="000D6D59" w:rsidRDefault="000D6D59" w:rsidP="000D6D59">
      <w:pPr>
        <w:pStyle w:val="SingleTxtGC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日，缔约国提交了关于申诉可否受理的意见，告知委员会，</w:t>
      </w:r>
      <w:r w:rsidRPr="00907880">
        <w:rPr>
          <w:rFonts w:hint="eastAsia"/>
          <w:spacing w:val="6"/>
        </w:rPr>
        <w:t>提交人的父亲于</w:t>
      </w:r>
      <w:r w:rsidRPr="00907880">
        <w:rPr>
          <w:rFonts w:hint="eastAsia"/>
          <w:spacing w:val="6"/>
        </w:rPr>
        <w:t>2</w:t>
      </w:r>
      <w:r w:rsidRPr="00907880">
        <w:rPr>
          <w:rFonts w:hint="eastAsia"/>
          <w:spacing w:val="6"/>
        </w:rPr>
        <w:t>0</w:t>
      </w:r>
      <w:r w:rsidRPr="00907880">
        <w:rPr>
          <w:rFonts w:hint="eastAsia"/>
          <w:spacing w:val="6"/>
        </w:rPr>
        <w:t>19</w:t>
      </w:r>
      <w:r w:rsidRPr="00907880">
        <w:rPr>
          <w:rFonts w:hint="eastAsia"/>
          <w:spacing w:val="6"/>
        </w:rPr>
        <w:t>年</w:t>
      </w:r>
      <w:r w:rsidRPr="00907880">
        <w:rPr>
          <w:rFonts w:hint="eastAsia"/>
          <w:spacing w:val="6"/>
        </w:rPr>
        <w:t>5</w:t>
      </w:r>
      <w:r w:rsidRPr="00907880">
        <w:rPr>
          <w:rFonts w:hint="eastAsia"/>
          <w:spacing w:val="6"/>
        </w:rPr>
        <w:t>月</w:t>
      </w:r>
      <w:r w:rsidRPr="00907880">
        <w:rPr>
          <w:rFonts w:hint="eastAsia"/>
          <w:spacing w:val="6"/>
        </w:rPr>
        <w:t>14</w:t>
      </w:r>
      <w:r w:rsidRPr="00907880">
        <w:rPr>
          <w:rFonts w:hint="eastAsia"/>
          <w:spacing w:val="6"/>
        </w:rPr>
        <w:t>日基于与女儿的家庭关系再次申请居留证。</w:t>
      </w:r>
      <w:r w:rsidRPr="00907880">
        <w:rPr>
          <w:rFonts w:hint="eastAsia"/>
          <w:spacing w:val="6"/>
        </w:rPr>
        <w:t>2</w:t>
      </w:r>
      <w:r w:rsidRPr="00907880">
        <w:rPr>
          <w:rFonts w:hint="eastAsia"/>
          <w:spacing w:val="6"/>
        </w:rPr>
        <w:t>0</w:t>
      </w:r>
      <w:r w:rsidRPr="00907880">
        <w:rPr>
          <w:rFonts w:hint="eastAsia"/>
          <w:spacing w:val="6"/>
        </w:rPr>
        <w:t>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日，缔约国通知委员会，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日，移民局基于家庭</w:t>
      </w:r>
      <w:r w:rsidRPr="00907880">
        <w:rPr>
          <w:rFonts w:hint="eastAsia"/>
          <w:spacing w:val="4"/>
        </w:rPr>
        <w:t>关系向他发放了</w:t>
      </w:r>
      <w:r w:rsidRPr="00907880">
        <w:rPr>
          <w:rFonts w:hint="eastAsia"/>
          <w:spacing w:val="4"/>
        </w:rPr>
        <w:t>2</w:t>
      </w:r>
      <w:r w:rsidRPr="00907880">
        <w:rPr>
          <w:rFonts w:hint="eastAsia"/>
          <w:spacing w:val="4"/>
        </w:rPr>
        <w:t>0</w:t>
      </w:r>
      <w:r w:rsidRPr="00907880">
        <w:rPr>
          <w:rFonts w:hint="eastAsia"/>
          <w:spacing w:val="4"/>
        </w:rPr>
        <w:t>19</w:t>
      </w:r>
      <w:r w:rsidRPr="00907880">
        <w:rPr>
          <w:rFonts w:hint="eastAsia"/>
          <w:spacing w:val="4"/>
        </w:rPr>
        <w:t>年</w:t>
      </w:r>
      <w:r w:rsidRPr="00907880">
        <w:rPr>
          <w:rFonts w:hint="eastAsia"/>
          <w:spacing w:val="4"/>
        </w:rPr>
        <w:t>11</w:t>
      </w:r>
      <w:r w:rsidRPr="00907880">
        <w:rPr>
          <w:rFonts w:hint="eastAsia"/>
          <w:spacing w:val="4"/>
        </w:rPr>
        <w:t>月</w:t>
      </w:r>
      <w:r w:rsidRPr="00907880">
        <w:rPr>
          <w:rFonts w:hint="eastAsia"/>
          <w:spacing w:val="4"/>
        </w:rPr>
        <w:t>15</w:t>
      </w:r>
      <w:r w:rsidRPr="00907880">
        <w:rPr>
          <w:rFonts w:hint="eastAsia"/>
          <w:spacing w:val="4"/>
        </w:rPr>
        <w:t>日至</w:t>
      </w:r>
      <w:r w:rsidRPr="00907880">
        <w:rPr>
          <w:rFonts w:hint="eastAsia"/>
          <w:spacing w:val="4"/>
        </w:rPr>
        <w:t>2</w:t>
      </w:r>
      <w:r w:rsidRPr="00907880">
        <w:rPr>
          <w:rFonts w:hint="eastAsia"/>
          <w:spacing w:val="4"/>
        </w:rPr>
        <w:t>0</w:t>
      </w:r>
      <w:r w:rsidRPr="00907880">
        <w:rPr>
          <w:rFonts w:hint="eastAsia"/>
          <w:spacing w:val="4"/>
        </w:rPr>
        <w:t>2</w:t>
      </w:r>
      <w:r w:rsidRPr="00907880">
        <w:rPr>
          <w:rFonts w:hint="eastAsia"/>
          <w:spacing w:val="4"/>
        </w:rPr>
        <w:t>0</w:t>
      </w:r>
      <w:r w:rsidRPr="00907880">
        <w:rPr>
          <w:rFonts w:hint="eastAsia"/>
          <w:spacing w:val="4"/>
        </w:rPr>
        <w:t>年</w:t>
      </w:r>
      <w:r w:rsidRPr="00907880">
        <w:rPr>
          <w:rFonts w:hint="eastAsia"/>
          <w:spacing w:val="4"/>
        </w:rPr>
        <w:t>11</w:t>
      </w:r>
      <w:r w:rsidRPr="00907880">
        <w:rPr>
          <w:rFonts w:hint="eastAsia"/>
          <w:spacing w:val="4"/>
        </w:rPr>
        <w:t>月</w:t>
      </w:r>
      <w:r w:rsidRPr="00907880">
        <w:rPr>
          <w:rFonts w:hint="eastAsia"/>
          <w:spacing w:val="4"/>
        </w:rPr>
        <w:t>15</w:t>
      </w:r>
      <w:r w:rsidRPr="00907880">
        <w:rPr>
          <w:rFonts w:hint="eastAsia"/>
          <w:spacing w:val="4"/>
        </w:rPr>
        <w:t>日期间的连续居留证。该</w:t>
      </w:r>
      <w:r>
        <w:rPr>
          <w:rFonts w:hint="eastAsia"/>
        </w:rPr>
        <w:t>居留证可延期。缔约国指出，移民局的</w:t>
      </w:r>
      <w:proofErr w:type="gramStart"/>
      <w:r>
        <w:rPr>
          <w:rFonts w:hint="eastAsia"/>
        </w:rPr>
        <w:t>决定虑到了</w:t>
      </w:r>
      <w:proofErr w:type="gramEnd"/>
      <w:r>
        <w:rPr>
          <w:rFonts w:hint="eastAsia"/>
        </w:rPr>
        <w:t>其家庭生活的发展和儿童的最大利益。因此，缔约国请委员会停止审议本来文。</w:t>
      </w:r>
    </w:p>
    <w:p w:rsidR="000D6D59" w:rsidRDefault="000D6D59" w:rsidP="000D6D59">
      <w:pPr>
        <w:pStyle w:val="SingleTxtGC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 w:rsidRPr="009144BA">
        <w:rPr>
          <w:rFonts w:hint="eastAsia"/>
          <w:spacing w:val="2"/>
        </w:rPr>
        <w:t>2</w:t>
      </w:r>
      <w:r w:rsidRPr="009144BA">
        <w:rPr>
          <w:rFonts w:hint="eastAsia"/>
          <w:spacing w:val="2"/>
        </w:rPr>
        <w:t>0</w:t>
      </w:r>
      <w:r w:rsidRPr="009144BA">
        <w:rPr>
          <w:rFonts w:hint="eastAsia"/>
          <w:spacing w:val="2"/>
        </w:rPr>
        <w:t>2</w:t>
      </w:r>
      <w:r w:rsidRPr="009144BA">
        <w:rPr>
          <w:rFonts w:hint="eastAsia"/>
          <w:spacing w:val="2"/>
        </w:rPr>
        <w:t>0</w:t>
      </w:r>
      <w:r w:rsidRPr="009144BA">
        <w:rPr>
          <w:rFonts w:hint="eastAsia"/>
          <w:spacing w:val="2"/>
        </w:rPr>
        <w:t>年</w:t>
      </w:r>
      <w:r w:rsidRPr="009144BA">
        <w:rPr>
          <w:rFonts w:hint="eastAsia"/>
          <w:spacing w:val="2"/>
        </w:rPr>
        <w:t>1</w:t>
      </w:r>
      <w:r w:rsidRPr="009144BA">
        <w:rPr>
          <w:rFonts w:hint="eastAsia"/>
          <w:spacing w:val="2"/>
        </w:rPr>
        <w:t>月</w:t>
      </w:r>
      <w:r w:rsidRPr="009144BA">
        <w:rPr>
          <w:rFonts w:hint="eastAsia"/>
          <w:spacing w:val="2"/>
        </w:rPr>
        <w:t>7</w:t>
      </w:r>
      <w:r w:rsidRPr="009144BA">
        <w:rPr>
          <w:rFonts w:hint="eastAsia"/>
          <w:spacing w:val="2"/>
        </w:rPr>
        <w:t>日，律师提交了提交人关于撤案请求的意见，认为不应停止</w:t>
      </w:r>
      <w:r w:rsidRPr="00FB5D6D">
        <w:rPr>
          <w:rFonts w:hint="eastAsia"/>
          <w:spacing w:val="-2"/>
        </w:rPr>
        <w:t>审议来文，理由是缔约国有关部门本应根据提交人父亲</w:t>
      </w:r>
      <w:r w:rsidRPr="00FB5D6D">
        <w:rPr>
          <w:rFonts w:hint="eastAsia"/>
          <w:spacing w:val="-2"/>
        </w:rPr>
        <w:t>2</w:t>
      </w:r>
      <w:r w:rsidRPr="00FB5D6D">
        <w:rPr>
          <w:rFonts w:hint="eastAsia"/>
          <w:spacing w:val="-2"/>
        </w:rPr>
        <w:t>0</w:t>
      </w:r>
      <w:r w:rsidRPr="00FB5D6D">
        <w:rPr>
          <w:rFonts w:hint="eastAsia"/>
          <w:spacing w:val="-2"/>
        </w:rPr>
        <w:t>17</w:t>
      </w:r>
      <w:r w:rsidRPr="00FB5D6D">
        <w:rPr>
          <w:rFonts w:hint="eastAsia"/>
          <w:spacing w:val="-2"/>
        </w:rPr>
        <w:t>年提交的申请授予其</w:t>
      </w:r>
      <w:r>
        <w:rPr>
          <w:rFonts w:hint="eastAsia"/>
        </w:rPr>
        <w:t>居留证。</w:t>
      </w:r>
    </w:p>
    <w:p w:rsidR="0088313D" w:rsidRDefault="000D6D59" w:rsidP="000D6D59">
      <w:pPr>
        <w:pStyle w:val="SingleTxtGC"/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ab/>
      </w:r>
      <w:r w:rsidRPr="009144BA">
        <w:rPr>
          <w:rFonts w:hint="eastAsia"/>
          <w:spacing w:val="-4"/>
        </w:rPr>
        <w:t>委员会在</w:t>
      </w:r>
      <w:r w:rsidRPr="009144BA">
        <w:rPr>
          <w:rFonts w:hint="eastAsia"/>
          <w:spacing w:val="-4"/>
        </w:rPr>
        <w:t>2</w:t>
      </w:r>
      <w:r w:rsidRPr="009144BA">
        <w:rPr>
          <w:rFonts w:hint="eastAsia"/>
          <w:spacing w:val="-4"/>
        </w:rPr>
        <w:t>0</w:t>
      </w:r>
      <w:r w:rsidRPr="009144BA">
        <w:rPr>
          <w:rFonts w:hint="eastAsia"/>
          <w:spacing w:val="-4"/>
        </w:rPr>
        <w:t>2</w:t>
      </w:r>
      <w:r w:rsidRPr="009144BA">
        <w:rPr>
          <w:rFonts w:hint="eastAsia"/>
          <w:spacing w:val="-4"/>
        </w:rPr>
        <w:t>0</w:t>
      </w:r>
      <w:r w:rsidRPr="009144BA">
        <w:rPr>
          <w:rFonts w:hint="eastAsia"/>
          <w:spacing w:val="-4"/>
        </w:rPr>
        <w:t>年</w:t>
      </w:r>
      <w:r w:rsidRPr="009144BA">
        <w:rPr>
          <w:rFonts w:hint="eastAsia"/>
          <w:spacing w:val="-4"/>
        </w:rPr>
        <w:t>9</w:t>
      </w:r>
      <w:r w:rsidRPr="009144BA">
        <w:rPr>
          <w:rFonts w:hint="eastAsia"/>
          <w:spacing w:val="-4"/>
        </w:rPr>
        <w:t>月</w:t>
      </w:r>
      <w:r w:rsidRPr="009144BA">
        <w:rPr>
          <w:rFonts w:hint="eastAsia"/>
          <w:spacing w:val="-4"/>
        </w:rPr>
        <w:t>28</w:t>
      </w:r>
      <w:r w:rsidRPr="009144BA">
        <w:rPr>
          <w:rFonts w:hint="eastAsia"/>
          <w:spacing w:val="-4"/>
        </w:rPr>
        <w:t>日的一次会议上审议了缔约国的请求，考虑到在评估</w:t>
      </w:r>
      <w:r>
        <w:rPr>
          <w:rFonts w:hint="eastAsia"/>
        </w:rPr>
        <w:t>其家庭生活和儿童的最大利益后，提交人的父亲获得了连续居留证，认为该案已无实际意义，因此决定根据《儿童权利公约关于设定来文程序的任择议定书》的议事规则第</w:t>
      </w:r>
      <w:r>
        <w:rPr>
          <w:rFonts w:hint="eastAsia"/>
        </w:rPr>
        <w:t>26</w:t>
      </w:r>
      <w:r>
        <w:rPr>
          <w:rFonts w:hint="eastAsia"/>
        </w:rPr>
        <w:t>条，停止审议第</w:t>
      </w:r>
      <w:r>
        <w:rPr>
          <w:rFonts w:hint="eastAsia"/>
        </w:rPr>
        <w:t>87</w:t>
      </w:r>
      <w:r>
        <w:rPr>
          <w:rFonts w:hint="eastAsia"/>
        </w:rPr>
        <w:t>/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19</w:t>
      </w:r>
      <w:r>
        <w:rPr>
          <w:rFonts w:hint="eastAsia"/>
        </w:rPr>
        <w:t>号来文。</w:t>
      </w:r>
    </w:p>
    <w:p w:rsidR="00304A58" w:rsidRPr="002D6A9C" w:rsidRDefault="00304A58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04A58" w:rsidRPr="002D6A9C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70" w:rsidRPr="000D319F" w:rsidRDefault="0050627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06270" w:rsidRPr="000D319F" w:rsidRDefault="0050627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06270" w:rsidRPr="000D319F" w:rsidRDefault="00506270" w:rsidP="000D319F">
      <w:pPr>
        <w:pStyle w:val="af0"/>
      </w:pPr>
    </w:p>
  </w:endnote>
  <w:endnote w:type="continuationNotice" w:id="1">
    <w:p w:rsidR="00506270" w:rsidRDefault="005062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634A09" w:rsidRDefault="00634A09" w:rsidP="00634A0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34A09">
      <w:rPr>
        <w:rStyle w:val="af2"/>
        <w:b w:val="0"/>
        <w:snapToGrid w:val="0"/>
        <w:sz w:val="16"/>
      </w:rPr>
      <w:t>GE.20</w:t>
    </w:r>
    <w:proofErr w:type="spellEnd"/>
    <w:r w:rsidRPr="00634A09">
      <w:rPr>
        <w:rStyle w:val="af2"/>
        <w:b w:val="0"/>
        <w:snapToGrid w:val="0"/>
        <w:sz w:val="16"/>
      </w:rPr>
      <w:t>-14970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634A09" w:rsidRDefault="00634A09" w:rsidP="00634A09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-14970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B1CDF" w:rsidRDefault="00634A09" w:rsidP="002D1D79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-14970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907880">
      <w:rPr>
        <w:sz w:val="20"/>
        <w:lang w:eastAsia="zh-CN"/>
      </w:rPr>
      <w:t>1811</w:t>
    </w:r>
    <w:r w:rsidR="00586C7B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907880">
      <w:rPr>
        <w:sz w:val="20"/>
        <w:lang w:eastAsia="zh-CN"/>
      </w:rPr>
      <w:t>2311</w:t>
    </w:r>
    <w:r w:rsidR="00586C7B">
      <w:rPr>
        <w:sz w:val="20"/>
        <w:lang w:eastAsia="zh-CN"/>
      </w:rPr>
      <w:t>20</w:t>
    </w:r>
  </w:p>
  <w:p w:rsidR="00056632" w:rsidRPr="00487939" w:rsidRDefault="00634A09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*2014970*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70" w:rsidRPr="000157B1" w:rsidRDefault="0050627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06270" w:rsidRPr="000157B1" w:rsidRDefault="0050627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06270" w:rsidRDefault="00506270"/>
  </w:footnote>
  <w:footnote w:id="2">
    <w:p w:rsidR="00E04E8A" w:rsidRPr="009B4104" w:rsidRDefault="00E04E8A" w:rsidP="00304A58">
      <w:pPr>
        <w:pStyle w:val="a6"/>
      </w:pPr>
      <w:r>
        <w:rPr>
          <w:lang w:val="zh-CN"/>
        </w:rPr>
        <w:tab/>
        <w:t>*</w:t>
      </w:r>
      <w:r w:rsidR="00304A58">
        <w:rPr>
          <w:lang w:val="zh-CN"/>
        </w:rPr>
        <w:tab/>
      </w:r>
      <w:r>
        <w:rPr>
          <w:lang w:val="zh-CN"/>
        </w:rPr>
        <w:t>委员会第八十五届会议</w:t>
      </w:r>
      <w:r>
        <w:rPr>
          <w:lang w:val="zh-CN"/>
        </w:rPr>
        <w:t>(2020</w:t>
      </w:r>
      <w:r>
        <w:rPr>
          <w:lang w:val="zh-CN"/>
        </w:rPr>
        <w:t>年</w:t>
      </w:r>
      <w:r>
        <w:rPr>
          <w:lang w:val="zh-CN"/>
        </w:rPr>
        <w:t>9</w:t>
      </w:r>
      <w:r>
        <w:rPr>
          <w:lang w:val="zh-CN"/>
        </w:rPr>
        <w:t>月</w:t>
      </w:r>
      <w:r>
        <w:rPr>
          <w:lang w:val="zh-CN"/>
        </w:rPr>
        <w:t>14</w:t>
      </w:r>
      <w:r>
        <w:rPr>
          <w:lang w:val="zh-CN"/>
        </w:rPr>
        <w:t>日至</w:t>
      </w:r>
      <w:r>
        <w:rPr>
          <w:lang w:val="zh-CN"/>
        </w:rPr>
        <w:t>10</w:t>
      </w:r>
      <w:r>
        <w:rPr>
          <w:lang w:val="zh-CN"/>
        </w:rPr>
        <w:t>月</w:t>
      </w:r>
      <w:r>
        <w:rPr>
          <w:lang w:val="zh-CN"/>
        </w:rPr>
        <w:t>1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:rsidR="00E04E8A" w:rsidRPr="00887C97" w:rsidRDefault="00E04E8A" w:rsidP="00907880">
      <w:pPr>
        <w:pStyle w:val="a6"/>
        <w:spacing w:line="260" w:lineRule="exact"/>
      </w:pPr>
      <w:r>
        <w:rPr>
          <w:lang w:val="zh-CN"/>
        </w:rPr>
        <w:tab/>
      </w:r>
      <w:r>
        <w:rPr>
          <w:lang w:val="zh-CN"/>
        </w:rPr>
        <w:t>**</w:t>
      </w:r>
      <w:r w:rsidR="00304A58">
        <w:rPr>
          <w:lang w:val="zh-CN"/>
        </w:rPr>
        <w:tab/>
      </w:r>
      <w:r>
        <w:rPr>
          <w:lang w:val="zh-CN"/>
        </w:rPr>
        <w:t>参加审查本来文的委员会委员有：苏珊娜</w:t>
      </w:r>
      <w:r w:rsidR="007A3804" w:rsidRPr="007A3804">
        <w:rPr>
          <w:rFonts w:hint="eastAsia"/>
          <w:lang w:val="zh-CN"/>
        </w:rPr>
        <w:t>·</w:t>
      </w:r>
      <w:r>
        <w:rPr>
          <w:lang w:val="zh-CN"/>
        </w:rPr>
        <w:t>阿霍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阿苏马、辛德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阿尤毕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伊德里斯、布拉基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古德布兰松、菲利普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雅费、奥尔加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哈佐娃、杰哈德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马迪、本雅姆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达维特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梅兹姆尔、大谷美纪子、路易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埃内斯托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佩德内拉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雷纳、何塞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安杰尔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罗德里格斯</w:t>
      </w:r>
      <w:r w:rsidR="00D9686F" w:rsidRPr="007A3804">
        <w:rPr>
          <w:rFonts w:hint="eastAsia"/>
          <w:lang w:val="zh-CN"/>
        </w:rPr>
        <w:t>·</w:t>
      </w:r>
      <w:r>
        <w:rPr>
          <w:lang w:val="zh-CN"/>
        </w:rPr>
        <w:t>雷耶斯、安</w:t>
      </w:r>
      <w:r w:rsidR="0084331E" w:rsidRPr="007A3804">
        <w:rPr>
          <w:rFonts w:hint="eastAsia"/>
          <w:lang w:val="zh-CN"/>
        </w:rPr>
        <w:t>·</w:t>
      </w:r>
      <w:r>
        <w:rPr>
          <w:lang w:val="zh-CN"/>
        </w:rPr>
        <w:t>玛丽</w:t>
      </w:r>
      <w:r w:rsidR="0084331E" w:rsidRPr="007A3804">
        <w:rPr>
          <w:rFonts w:hint="eastAsia"/>
          <w:lang w:val="zh-CN"/>
        </w:rPr>
        <w:t>·</w:t>
      </w:r>
      <w:r>
        <w:rPr>
          <w:lang w:val="zh-CN"/>
        </w:rPr>
        <w:t>斯凯尔顿、韦利娜</w:t>
      </w:r>
      <w:r w:rsidR="0084331E" w:rsidRPr="007A3804">
        <w:rPr>
          <w:rFonts w:hint="eastAsia"/>
          <w:lang w:val="zh-CN"/>
        </w:rPr>
        <w:t>·</w:t>
      </w:r>
      <w:r>
        <w:rPr>
          <w:lang w:val="zh-CN"/>
        </w:rPr>
        <w:t>托多罗娃和雷娜特</w:t>
      </w:r>
      <w:r w:rsidR="0084331E" w:rsidRPr="007A3804">
        <w:rPr>
          <w:rFonts w:hint="eastAsia"/>
          <w:lang w:val="zh-CN"/>
        </w:rPr>
        <w:t>·</w:t>
      </w:r>
      <w:proofErr w:type="gramStart"/>
      <w:r>
        <w:rPr>
          <w:lang w:val="zh-CN"/>
        </w:rPr>
        <w:t>雯特</w:t>
      </w:r>
      <w:proofErr w:type="gramEnd"/>
      <w:r>
        <w:rPr>
          <w:lang w:val="zh-CN"/>
        </w:rPr>
        <w:t>尔。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634A09" w:rsidP="00634A09">
    <w:pPr>
      <w:pStyle w:val="af3"/>
    </w:pPr>
    <w:r>
      <w:t>CRC/C/85/D/87/2019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634A09" w:rsidP="00634A09">
    <w:pPr>
      <w:pStyle w:val="af3"/>
      <w:jc w:val="right"/>
    </w:pPr>
    <w:r>
      <w:t>CRC/C/85/D/87/2019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0"/>
    <w:rsid w:val="00011483"/>
    <w:rsid w:val="000163AE"/>
    <w:rsid w:val="000417A4"/>
    <w:rsid w:val="0006730A"/>
    <w:rsid w:val="000A71B1"/>
    <w:rsid w:val="000B6DB5"/>
    <w:rsid w:val="000D319F"/>
    <w:rsid w:val="000D6D59"/>
    <w:rsid w:val="000E4D0E"/>
    <w:rsid w:val="00144B69"/>
    <w:rsid w:val="00153E86"/>
    <w:rsid w:val="00165177"/>
    <w:rsid w:val="001B084D"/>
    <w:rsid w:val="001B1BD1"/>
    <w:rsid w:val="001C3EF2"/>
    <w:rsid w:val="001D17F6"/>
    <w:rsid w:val="001D2C3F"/>
    <w:rsid w:val="00204B42"/>
    <w:rsid w:val="002231C3"/>
    <w:rsid w:val="0024417F"/>
    <w:rsid w:val="00250F8D"/>
    <w:rsid w:val="002A2183"/>
    <w:rsid w:val="002C34DC"/>
    <w:rsid w:val="002D1D79"/>
    <w:rsid w:val="002E1C97"/>
    <w:rsid w:val="002F5834"/>
    <w:rsid w:val="00304A58"/>
    <w:rsid w:val="0032353F"/>
    <w:rsid w:val="00326EBF"/>
    <w:rsid w:val="00327FE4"/>
    <w:rsid w:val="0033398C"/>
    <w:rsid w:val="00363265"/>
    <w:rsid w:val="00392F6C"/>
    <w:rsid w:val="003D7D4D"/>
    <w:rsid w:val="00413D23"/>
    <w:rsid w:val="004201F5"/>
    <w:rsid w:val="00427F63"/>
    <w:rsid w:val="004A17D1"/>
    <w:rsid w:val="004C4A0A"/>
    <w:rsid w:val="00506270"/>
    <w:rsid w:val="00522C56"/>
    <w:rsid w:val="00543EBA"/>
    <w:rsid w:val="00565AC5"/>
    <w:rsid w:val="00586C7B"/>
    <w:rsid w:val="005B3B04"/>
    <w:rsid w:val="005E403A"/>
    <w:rsid w:val="006223E4"/>
    <w:rsid w:val="00634A09"/>
    <w:rsid w:val="00680656"/>
    <w:rsid w:val="006B1119"/>
    <w:rsid w:val="006E3E46"/>
    <w:rsid w:val="006E71B1"/>
    <w:rsid w:val="00705D89"/>
    <w:rsid w:val="00731A42"/>
    <w:rsid w:val="00767E69"/>
    <w:rsid w:val="0077079A"/>
    <w:rsid w:val="00772278"/>
    <w:rsid w:val="007A3804"/>
    <w:rsid w:val="007A5599"/>
    <w:rsid w:val="0084331E"/>
    <w:rsid w:val="00856233"/>
    <w:rsid w:val="00860F27"/>
    <w:rsid w:val="0088313D"/>
    <w:rsid w:val="008A1F0F"/>
    <w:rsid w:val="008B0560"/>
    <w:rsid w:val="008B2BFA"/>
    <w:rsid w:val="008D06D7"/>
    <w:rsid w:val="008D2FB3"/>
    <w:rsid w:val="00907880"/>
    <w:rsid w:val="009144BA"/>
    <w:rsid w:val="0091630D"/>
    <w:rsid w:val="009340C7"/>
    <w:rsid w:val="00936F03"/>
    <w:rsid w:val="00943B69"/>
    <w:rsid w:val="00944CB3"/>
    <w:rsid w:val="0095118D"/>
    <w:rsid w:val="009A7E38"/>
    <w:rsid w:val="009B09D7"/>
    <w:rsid w:val="009B664D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C6522"/>
    <w:rsid w:val="00C121D5"/>
    <w:rsid w:val="00C17349"/>
    <w:rsid w:val="00C351AA"/>
    <w:rsid w:val="00C7253F"/>
    <w:rsid w:val="00C83089"/>
    <w:rsid w:val="00CF24B4"/>
    <w:rsid w:val="00D26A05"/>
    <w:rsid w:val="00D675DB"/>
    <w:rsid w:val="00D9686F"/>
    <w:rsid w:val="00D97B98"/>
    <w:rsid w:val="00DA25C1"/>
    <w:rsid w:val="00DC671F"/>
    <w:rsid w:val="00DD076A"/>
    <w:rsid w:val="00DE4DA7"/>
    <w:rsid w:val="00DF7A5B"/>
    <w:rsid w:val="00E04E8A"/>
    <w:rsid w:val="00E33B38"/>
    <w:rsid w:val="00E4712C"/>
    <w:rsid w:val="00E47FE5"/>
    <w:rsid w:val="00E574AF"/>
    <w:rsid w:val="00E60DB0"/>
    <w:rsid w:val="00F714DA"/>
    <w:rsid w:val="00F90004"/>
    <w:rsid w:val="00FB456B"/>
    <w:rsid w:val="00FB5D6D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EBE23"/>
  <w15:docId w15:val="{62E87C2E-7769-42F7-8611-922B396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06730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7766-B7A6-4ADB-BB11-0135D4B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782</Words>
  <Characters>979</Characters>
  <Application>Microsoft Office Word</Application>
  <DocSecurity>0</DocSecurity>
  <Lines>52</Lines>
  <Paragraphs>27</Paragraphs>
  <ScaleCrop>false</ScaleCrop>
  <Company>DCM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CRC/C/85/D/87/2019</dc:title>
  <dc:subject>2014970</dc:subject>
  <dc:creator>tian</dc:creator>
  <cp:keywords/>
  <dc:description/>
  <cp:lastModifiedBy>Hui Tian</cp:lastModifiedBy>
  <cp:revision>2</cp:revision>
  <cp:lastPrinted>2014-05-09T11:28:00Z</cp:lastPrinted>
  <dcterms:created xsi:type="dcterms:W3CDTF">2020-11-23T14:35:00Z</dcterms:created>
  <dcterms:modified xsi:type="dcterms:W3CDTF">2020-11-23T14:35:00Z</dcterms:modified>
</cp:coreProperties>
</file>