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E90B27" w:rsidRDefault="00D8276A" w:rsidP="00DC18BF">
            <w:pPr>
              <w:spacing w:line="240" w:lineRule="atLeast"/>
              <w:jc w:val="right"/>
              <w:rPr>
                <w:sz w:val="20"/>
                <w:szCs w:val="21"/>
              </w:rPr>
            </w:pPr>
            <w:r>
              <w:rPr>
                <w:sz w:val="40"/>
                <w:szCs w:val="21"/>
              </w:rPr>
              <w:t>CAT</w:t>
            </w:r>
            <w:r w:rsidR="00E90B27">
              <w:rPr>
                <w:sz w:val="20"/>
                <w:szCs w:val="21"/>
              </w:rPr>
              <w:t>/</w:t>
            </w:r>
            <w:r>
              <w:rPr>
                <w:sz w:val="20"/>
                <w:szCs w:val="21"/>
              </w:rPr>
              <w:t>C</w:t>
            </w:r>
            <w:r w:rsidR="00E90B27">
              <w:rPr>
                <w:sz w:val="20"/>
                <w:szCs w:val="21"/>
              </w:rPr>
              <w:t>/</w:t>
            </w:r>
            <w:r>
              <w:rPr>
                <w:sz w:val="20"/>
                <w:szCs w:val="21"/>
              </w:rPr>
              <w:t>62</w:t>
            </w:r>
            <w:r w:rsidR="00E90B27">
              <w:rPr>
                <w:sz w:val="20"/>
                <w:szCs w:val="21"/>
              </w:rPr>
              <w:t>/</w:t>
            </w:r>
            <w:r>
              <w:rPr>
                <w:sz w:val="20"/>
                <w:szCs w:val="21"/>
              </w:rPr>
              <w:t>D</w:t>
            </w:r>
            <w:r w:rsidR="00E90B27">
              <w:rPr>
                <w:sz w:val="20"/>
                <w:szCs w:val="21"/>
              </w:rPr>
              <w:t>/</w:t>
            </w:r>
            <w:r>
              <w:rPr>
                <w:sz w:val="20"/>
                <w:szCs w:val="21"/>
              </w:rPr>
              <w:t>715</w:t>
            </w:r>
            <w:r w:rsidR="00E90B27">
              <w:rPr>
                <w:sz w:val="20"/>
                <w:szCs w:val="21"/>
              </w:rPr>
              <w:t>/</w:t>
            </w:r>
            <w:r>
              <w:rPr>
                <w:sz w:val="20"/>
                <w:szCs w:val="21"/>
              </w:rPr>
              <w:t>2</w:t>
            </w:r>
            <w:r w:rsidR="00E90B27">
              <w:rPr>
                <w:sz w:val="20"/>
                <w:szCs w:val="21"/>
              </w:rPr>
              <w:t>0</w:t>
            </w:r>
            <w:r>
              <w:rPr>
                <w:sz w:val="20"/>
                <w:szCs w:val="21"/>
              </w:rPr>
              <w:t>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8276A" w:rsidP="00DC18BF">
            <w:pPr>
              <w:spacing w:before="240" w:line="240" w:lineRule="atLeast"/>
              <w:rPr>
                <w:sz w:val="20"/>
              </w:rPr>
            </w:pPr>
            <w:r>
              <w:rPr>
                <w:sz w:val="20"/>
              </w:rPr>
              <w:t>Distr.: General</w:t>
            </w:r>
          </w:p>
          <w:p w:rsidR="00494EB8" w:rsidRPr="00F124C6" w:rsidRDefault="00D8276A" w:rsidP="000C4B38">
            <w:pPr>
              <w:spacing w:line="240" w:lineRule="atLeast"/>
              <w:rPr>
                <w:sz w:val="20"/>
              </w:rPr>
            </w:pPr>
            <w:r>
              <w:rPr>
                <w:sz w:val="20"/>
              </w:rPr>
              <w:t>9</w:t>
            </w:r>
            <w:r w:rsidR="000C4B38">
              <w:rPr>
                <w:sz w:val="20"/>
              </w:rPr>
              <w:t xml:space="preserve"> </w:t>
            </w:r>
            <w:r>
              <w:rPr>
                <w:sz w:val="20"/>
              </w:rPr>
              <w:t>January</w:t>
            </w:r>
            <w:r w:rsidR="005505A1">
              <w:rPr>
                <w:sz w:val="20"/>
              </w:rPr>
              <w:t xml:space="preserve"> </w:t>
            </w:r>
            <w:r>
              <w:rPr>
                <w:sz w:val="20"/>
              </w:rPr>
              <w:t>2</w:t>
            </w:r>
            <w:r w:rsidR="005505A1">
              <w:rPr>
                <w:sz w:val="20"/>
              </w:rPr>
              <w:t>0</w:t>
            </w:r>
            <w:r>
              <w:rPr>
                <w:sz w:val="20"/>
              </w:rPr>
              <w:t>18</w:t>
            </w:r>
          </w:p>
          <w:p w:rsidR="00494EB8" w:rsidRPr="00F124C6" w:rsidRDefault="00D8276A" w:rsidP="00DC18BF">
            <w:pPr>
              <w:spacing w:line="240" w:lineRule="atLeast"/>
              <w:rPr>
                <w:sz w:val="20"/>
              </w:rPr>
            </w:pPr>
            <w:r>
              <w:rPr>
                <w:sz w:val="20"/>
              </w:rPr>
              <w:t>Chinese</w:t>
            </w:r>
            <w:r w:rsidR="00494EB8" w:rsidRPr="00F124C6">
              <w:rPr>
                <w:sz w:val="20"/>
              </w:rPr>
              <w:t xml:space="preserve"> </w:t>
            </w:r>
          </w:p>
          <w:p w:rsidR="00494EB8" w:rsidRPr="00F124C6" w:rsidRDefault="00D8276A" w:rsidP="00DC18BF">
            <w:pPr>
              <w:spacing w:line="240" w:lineRule="atLeast"/>
            </w:pPr>
            <w:r>
              <w:rPr>
                <w:sz w:val="20"/>
              </w:rPr>
              <w:t>Original: English</w:t>
            </w:r>
          </w:p>
        </w:tc>
      </w:tr>
    </w:tbl>
    <w:p w:rsidR="000C4B38" w:rsidRPr="00EC2359" w:rsidRDefault="000C4B38" w:rsidP="00831F30">
      <w:pPr>
        <w:spacing w:before="120"/>
        <w:rPr>
          <w:rFonts w:eastAsia="黑体"/>
          <w:sz w:val="24"/>
          <w:szCs w:val="24"/>
        </w:rPr>
      </w:pPr>
      <w:r w:rsidRPr="00EC2359">
        <w:rPr>
          <w:rFonts w:eastAsia="黑体" w:hAnsi="Time New Roman" w:hint="eastAsia"/>
          <w:sz w:val="24"/>
          <w:szCs w:val="24"/>
        </w:rPr>
        <w:t>禁止酷刑委员会</w:t>
      </w:r>
    </w:p>
    <w:p w:rsidR="000C4B38" w:rsidRPr="00464AAA" w:rsidRDefault="000C4B38" w:rsidP="0008715A">
      <w:pPr>
        <w:pStyle w:val="HChGC"/>
        <w:spacing w:before="560" w:after="360"/>
        <w:rPr>
          <w:lang w:val="fr-CH"/>
        </w:rPr>
      </w:pPr>
      <w:r w:rsidRPr="00EC2359">
        <w:rPr>
          <w:rFonts w:hint="eastAsia"/>
          <w:lang w:val="fr-CH"/>
        </w:rPr>
        <w:tab/>
      </w:r>
      <w:r w:rsidRPr="00EC2359">
        <w:rPr>
          <w:rFonts w:hint="eastAsia"/>
          <w:lang w:val="fr-CH"/>
        </w:rPr>
        <w:tab/>
      </w:r>
      <w:r>
        <w:rPr>
          <w:rFonts w:hint="eastAsia"/>
        </w:rPr>
        <w:t>委员会根据《公约》第</w:t>
      </w:r>
      <w:r w:rsidR="00D8276A">
        <w:t>22</w:t>
      </w:r>
      <w:r>
        <w:rPr>
          <w:rFonts w:hint="eastAsia"/>
        </w:rPr>
        <w:t>条就第</w:t>
      </w:r>
      <w:r w:rsidR="00D8276A">
        <w:t>715</w:t>
      </w:r>
      <w:r w:rsidRPr="005F442F">
        <w:t>/</w:t>
      </w:r>
      <w:r w:rsidR="00D8276A">
        <w:t>2</w:t>
      </w:r>
      <w:r w:rsidRPr="005F442F">
        <w:t>0</w:t>
      </w:r>
      <w:r w:rsidR="00D8276A">
        <w:t>15</w:t>
      </w:r>
      <w:r>
        <w:rPr>
          <w:rFonts w:hint="eastAsia"/>
        </w:rPr>
        <w:t>号来文</w:t>
      </w:r>
      <w:r w:rsidR="00464AAA">
        <w:br/>
      </w:r>
      <w:r>
        <w:rPr>
          <w:rFonts w:hint="eastAsia"/>
        </w:rPr>
        <w:t>通过的决定</w:t>
      </w:r>
      <w:r w:rsidRPr="00464AAA">
        <w:rPr>
          <w:rStyle w:val="a8"/>
          <w:rFonts w:eastAsia="黑体"/>
          <w:bCs/>
          <w:sz w:val="28"/>
          <w:vertAlign w:val="baseline"/>
        </w:rPr>
        <w:footnoteReference w:customMarkFollows="1" w:id="2"/>
        <w:t>*</w:t>
      </w:r>
      <w:r w:rsidR="00C04FCC">
        <w:rPr>
          <w:rStyle w:val="a8"/>
          <w:rFonts w:eastAsia="黑体" w:hint="eastAsia"/>
          <w:bCs/>
          <w:position w:val="8"/>
          <w:szCs w:val="21"/>
          <w:vertAlign w:val="baseline"/>
        </w:rPr>
        <w:t>,</w:t>
      </w:r>
      <w:r w:rsidR="00C04FCC" w:rsidRPr="00C04FCC">
        <w:rPr>
          <w:rStyle w:val="a8"/>
          <w:rFonts w:eastAsia="黑体"/>
          <w:bCs/>
          <w:snapToGrid/>
          <w:sz w:val="28"/>
          <w:vertAlign w:val="baseline"/>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0C4B38" w:rsidRPr="00EC2359" w:rsidTr="00F35E6A">
        <w:tc>
          <w:tcPr>
            <w:tcW w:w="2459" w:type="dxa"/>
          </w:tcPr>
          <w:p w:rsidR="000C4B38" w:rsidRPr="006B07B3" w:rsidRDefault="00464AAA" w:rsidP="00F35E6A">
            <w:pPr>
              <w:pStyle w:val="SingleTxtGC"/>
              <w:suppressAutoHyphens w:val="0"/>
              <w:ind w:left="0" w:right="0"/>
              <w:rPr>
                <w:rFonts w:eastAsia="楷体"/>
              </w:rPr>
            </w:pPr>
            <w:r w:rsidRPr="00695098">
              <w:rPr>
                <w:rFonts w:eastAsia="楷体_GB2312" w:hAnsi="Time New Roman" w:hint="eastAsia"/>
              </w:rPr>
              <w:t>来文</w:t>
            </w:r>
            <w:r w:rsidR="000C4B38" w:rsidRPr="006B07B3">
              <w:rPr>
                <w:rFonts w:eastAsia="楷体" w:hAnsi="Time New Roman" w:hint="eastAsia"/>
              </w:rPr>
              <w:t>提交人：</w:t>
            </w:r>
          </w:p>
        </w:tc>
        <w:tc>
          <w:tcPr>
            <w:tcW w:w="4345" w:type="dxa"/>
          </w:tcPr>
          <w:p w:rsidR="000C4B38" w:rsidRPr="00EC2359" w:rsidRDefault="00D8276A" w:rsidP="00F35E6A">
            <w:pPr>
              <w:pStyle w:val="SingleTxtGC"/>
              <w:suppressAutoHyphens w:val="0"/>
              <w:ind w:left="0" w:right="0"/>
              <w:rPr>
                <w:snapToGrid/>
                <w:lang w:val="fr-FR"/>
              </w:rPr>
            </w:pPr>
            <w:r>
              <w:rPr>
                <w:rFonts w:hint="eastAsia"/>
                <w:snapToGrid/>
                <w:lang w:val="fr-FR"/>
              </w:rPr>
              <w:t>S</w:t>
            </w:r>
            <w:r w:rsidR="00464AAA" w:rsidRPr="00464AAA">
              <w:rPr>
                <w:rFonts w:hint="eastAsia"/>
                <w:snapToGrid/>
                <w:lang w:val="fr-FR"/>
              </w:rPr>
              <w:t>.</w:t>
            </w:r>
            <w:r>
              <w:rPr>
                <w:rFonts w:hint="eastAsia"/>
                <w:snapToGrid/>
                <w:lang w:val="fr-FR"/>
              </w:rPr>
              <w:t>S</w:t>
            </w:r>
            <w:r w:rsidR="00464AAA" w:rsidRPr="00464AAA">
              <w:rPr>
                <w:rFonts w:hint="eastAsia"/>
                <w:snapToGrid/>
                <w:lang w:val="fr-FR"/>
              </w:rPr>
              <w:t>. (</w:t>
            </w:r>
            <w:r w:rsidR="00464AAA" w:rsidRPr="00464AAA">
              <w:rPr>
                <w:rFonts w:hint="eastAsia"/>
                <w:snapToGrid/>
                <w:lang w:val="fr-FR"/>
              </w:rPr>
              <w:t>由律师</w:t>
            </w:r>
            <w:r>
              <w:rPr>
                <w:rFonts w:hint="eastAsia"/>
                <w:snapToGrid/>
                <w:lang w:val="fr-FR"/>
              </w:rPr>
              <w:t>Raj</w:t>
            </w:r>
            <w:r w:rsidR="00464AAA" w:rsidRPr="00464AAA">
              <w:rPr>
                <w:rFonts w:hint="eastAsia"/>
                <w:snapToGrid/>
                <w:lang w:val="fr-FR"/>
              </w:rPr>
              <w:t xml:space="preserve"> </w:t>
            </w:r>
            <w:r>
              <w:rPr>
                <w:rFonts w:hint="eastAsia"/>
                <w:snapToGrid/>
                <w:lang w:val="fr-FR"/>
              </w:rPr>
              <w:t>S</w:t>
            </w:r>
            <w:r w:rsidR="00464AAA" w:rsidRPr="00464AAA">
              <w:rPr>
                <w:rFonts w:hint="eastAsia"/>
                <w:snapToGrid/>
                <w:lang w:val="fr-FR"/>
              </w:rPr>
              <w:t xml:space="preserve">. </w:t>
            </w:r>
            <w:proofErr w:type="spellStart"/>
            <w:r>
              <w:rPr>
                <w:rFonts w:hint="eastAsia"/>
                <w:snapToGrid/>
                <w:lang w:val="fr-FR"/>
              </w:rPr>
              <w:t>Bhambi</w:t>
            </w:r>
            <w:proofErr w:type="spellEnd"/>
            <w:r w:rsidR="00464AAA" w:rsidRPr="00464AAA">
              <w:rPr>
                <w:rFonts w:hint="eastAsia"/>
                <w:snapToGrid/>
                <w:lang w:val="fr-FR"/>
              </w:rPr>
              <w:t>代理</w:t>
            </w:r>
            <w:r w:rsidR="00464AAA" w:rsidRPr="00464AAA">
              <w:rPr>
                <w:rFonts w:hint="eastAsia"/>
                <w:snapToGrid/>
                <w:lang w:val="fr-FR"/>
              </w:rPr>
              <w:t>)</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0C4B38" w:rsidRPr="00EC2359" w:rsidRDefault="000C4B38" w:rsidP="00F35E6A">
            <w:pPr>
              <w:pStyle w:val="SingleTxtGC"/>
              <w:suppressAutoHyphens w:val="0"/>
              <w:ind w:left="0" w:right="0"/>
              <w:rPr>
                <w:snapToGrid/>
                <w:lang w:val="fr-FR"/>
              </w:rPr>
            </w:pPr>
            <w:r w:rsidRPr="00EC2359">
              <w:rPr>
                <w:rFonts w:hint="eastAsia"/>
                <w:snapToGrid/>
                <w:lang w:val="fr-FR"/>
              </w:rPr>
              <w:t>申诉人</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0C4B38" w:rsidRPr="00EC2359" w:rsidRDefault="00947B20" w:rsidP="00F35E6A">
            <w:pPr>
              <w:pStyle w:val="SingleTxtGC"/>
              <w:suppressAutoHyphens w:val="0"/>
              <w:ind w:left="0" w:right="0"/>
              <w:rPr>
                <w:snapToGrid/>
                <w:lang w:val="fr-FR"/>
              </w:rPr>
            </w:pPr>
            <w:r>
              <w:t>加拿大</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申诉日期</w:t>
            </w:r>
            <w:r w:rsidRPr="006B07B3">
              <w:rPr>
                <w:rFonts w:eastAsia="楷体" w:hAnsi="Time New Roman"/>
              </w:rPr>
              <w:t>：</w:t>
            </w:r>
          </w:p>
        </w:tc>
        <w:tc>
          <w:tcPr>
            <w:tcW w:w="4345" w:type="dxa"/>
          </w:tcPr>
          <w:p w:rsidR="000C4B38" w:rsidRPr="00EC2359" w:rsidRDefault="00D8276A" w:rsidP="00F35E6A">
            <w:pPr>
              <w:pStyle w:val="SingleTxtGC"/>
              <w:suppressAutoHyphens w:val="0"/>
              <w:ind w:left="0" w:right="0"/>
              <w:rPr>
                <w:snapToGrid/>
                <w:lang w:val="fr-FR"/>
              </w:rPr>
            </w:pPr>
            <w:r>
              <w:t>2</w:t>
            </w:r>
            <w:r w:rsidR="00947B20" w:rsidRPr="005F442F">
              <w:t>0</w:t>
            </w:r>
            <w:r>
              <w:t>15</w:t>
            </w:r>
            <w:r w:rsidR="00947B20">
              <w:t>年</w:t>
            </w:r>
            <w:r>
              <w:t>11</w:t>
            </w:r>
            <w:r w:rsidR="00947B20">
              <w:t>月</w:t>
            </w:r>
            <w:r>
              <w:t>2</w:t>
            </w:r>
            <w:r w:rsidR="00947B20" w:rsidRPr="005F442F">
              <w:t>0</w:t>
            </w:r>
            <w:r w:rsidR="00947B20">
              <w:t>日</w:t>
            </w:r>
            <w:r w:rsidR="00947B20">
              <w:t>(</w:t>
            </w:r>
            <w:r w:rsidR="00947B20" w:rsidRPr="008F7E25">
              <w:rPr>
                <w:rFonts w:hint="eastAsia"/>
              </w:rPr>
              <w:t>首次提交</w:t>
            </w:r>
            <w:r w:rsidR="00947B20">
              <w:t>)</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本决定日期</w:t>
            </w:r>
            <w:r w:rsidRPr="006B07B3">
              <w:rPr>
                <w:rFonts w:eastAsia="楷体" w:hAnsi="Time New Roman"/>
              </w:rPr>
              <w:t>：</w:t>
            </w:r>
          </w:p>
        </w:tc>
        <w:tc>
          <w:tcPr>
            <w:tcW w:w="4345" w:type="dxa"/>
          </w:tcPr>
          <w:p w:rsidR="000C4B38" w:rsidRPr="00EC2359" w:rsidRDefault="00D8276A" w:rsidP="00F35E6A">
            <w:pPr>
              <w:pStyle w:val="SingleTxtGC"/>
              <w:suppressAutoHyphens w:val="0"/>
              <w:ind w:left="0" w:right="0"/>
              <w:rPr>
                <w:snapToGrid/>
                <w:lang w:val="fr-FR"/>
              </w:rPr>
            </w:pPr>
            <w:r>
              <w:t>2</w:t>
            </w:r>
            <w:r w:rsidR="00947B20" w:rsidRPr="005F442F">
              <w:t>0</w:t>
            </w:r>
            <w:r>
              <w:t>17</w:t>
            </w:r>
            <w:r w:rsidR="00947B20">
              <w:t>年</w:t>
            </w:r>
            <w:r>
              <w:t>11</w:t>
            </w:r>
            <w:r w:rsidR="00947B20">
              <w:t>月</w:t>
            </w:r>
            <w:r>
              <w:t>28</w:t>
            </w:r>
            <w:r w:rsidR="00947B20">
              <w:t>日</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0C4B38" w:rsidRPr="00EC2359" w:rsidRDefault="00947B20" w:rsidP="00F35E6A">
            <w:pPr>
              <w:pStyle w:val="SingleTxtGC"/>
              <w:suppressAutoHyphens w:val="0"/>
              <w:ind w:left="0" w:right="0"/>
              <w:rPr>
                <w:snapToGrid/>
                <w:lang w:val="fr-FR"/>
              </w:rPr>
            </w:pPr>
            <w:r>
              <w:rPr>
                <w:rFonts w:hint="eastAsia"/>
              </w:rPr>
              <w:t>驱逐至</w:t>
            </w:r>
            <w:r>
              <w:t>印度</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0C4B38" w:rsidRPr="00EC2359" w:rsidRDefault="00947B20" w:rsidP="00466B07">
            <w:pPr>
              <w:pStyle w:val="SingleTxtGC"/>
              <w:suppressAutoHyphens w:val="0"/>
              <w:ind w:left="0" w:right="0"/>
              <w:rPr>
                <w:snapToGrid/>
                <w:lang w:val="fr-FR"/>
              </w:rPr>
            </w:pPr>
            <w:r w:rsidRPr="00947B20">
              <w:rPr>
                <w:rFonts w:hint="eastAsia"/>
                <w:snapToGrid/>
                <w:lang w:val="fr-FR"/>
              </w:rPr>
              <w:t>可否受理</w:t>
            </w:r>
            <w:r w:rsidR="00466B07" w:rsidRPr="00466B07">
              <w:rPr>
                <w:rFonts w:hint="eastAsia"/>
                <w:snapToGrid/>
                <w:spacing w:val="-50"/>
                <w:lang w:val="fr-FR"/>
              </w:rPr>
              <w:t>―</w:t>
            </w:r>
            <w:r w:rsidR="00466B07" w:rsidRPr="00466B07">
              <w:rPr>
                <w:rFonts w:hint="eastAsia"/>
                <w:snapToGrid/>
                <w:lang w:val="fr-FR"/>
              </w:rPr>
              <w:t>―</w:t>
            </w:r>
            <w:r w:rsidRPr="00947B20">
              <w:rPr>
                <w:rFonts w:hint="eastAsia"/>
                <w:snapToGrid/>
                <w:lang w:val="fr-FR"/>
              </w:rPr>
              <w:t>用尽国内补救办法</w:t>
            </w:r>
            <w:r w:rsidR="00D8276A">
              <w:rPr>
                <w:rFonts w:hint="eastAsia"/>
                <w:snapToGrid/>
                <w:lang w:val="fr-FR"/>
              </w:rPr>
              <w:t>；</w:t>
            </w:r>
            <w:r w:rsidRPr="00947B20">
              <w:rPr>
                <w:rFonts w:hint="eastAsia"/>
                <w:snapToGrid/>
                <w:lang w:val="fr-FR"/>
              </w:rPr>
              <w:t>显然没有根据</w:t>
            </w:r>
          </w:p>
        </w:tc>
      </w:tr>
      <w:tr w:rsidR="000C4B38" w:rsidRPr="00EC2359" w:rsidTr="00F35E6A">
        <w:tc>
          <w:tcPr>
            <w:tcW w:w="2459" w:type="dxa"/>
          </w:tcPr>
          <w:p w:rsidR="000C4B38" w:rsidRPr="006B07B3" w:rsidRDefault="000C4B38" w:rsidP="00F35E6A">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0C4B38" w:rsidRPr="00EC2359" w:rsidRDefault="00947B20" w:rsidP="00F35E6A">
            <w:pPr>
              <w:pStyle w:val="SingleTxtGC"/>
              <w:suppressAutoHyphens w:val="0"/>
              <w:ind w:left="0" w:right="0"/>
              <w:rPr>
                <w:snapToGrid/>
                <w:lang w:val="fr-FR"/>
              </w:rPr>
            </w:pPr>
            <w:r w:rsidRPr="00A879A4">
              <w:rPr>
                <w:rFonts w:hint="eastAsia"/>
              </w:rPr>
              <w:t>不驱回；难民身份；</w:t>
            </w:r>
            <w:r>
              <w:rPr>
                <w:rFonts w:hint="eastAsia"/>
              </w:rPr>
              <w:t>酷刑</w:t>
            </w:r>
          </w:p>
        </w:tc>
      </w:tr>
      <w:tr w:rsidR="000C4B38" w:rsidRPr="00EC2359" w:rsidTr="00F35E6A">
        <w:tc>
          <w:tcPr>
            <w:tcW w:w="2459" w:type="dxa"/>
          </w:tcPr>
          <w:p w:rsidR="000C4B38" w:rsidRPr="006B07B3" w:rsidRDefault="000C4B38" w:rsidP="00F35E6A">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0C4B38" w:rsidRPr="005C6A77" w:rsidRDefault="005C6A77" w:rsidP="00F35E6A">
            <w:pPr>
              <w:pStyle w:val="SingleTxtGC"/>
              <w:suppressAutoHyphens w:val="0"/>
              <w:ind w:left="0" w:right="0"/>
              <w:rPr>
                <w:lang w:val="en-GB"/>
              </w:rPr>
            </w:pPr>
            <w:r w:rsidRPr="005C6A77">
              <w:rPr>
                <w:rFonts w:hint="eastAsia"/>
                <w:snapToGrid/>
                <w:lang w:val="fr-FR"/>
              </w:rPr>
              <w:t>第</w:t>
            </w:r>
            <w:r w:rsidR="00D8276A">
              <w:rPr>
                <w:rFonts w:hint="eastAsia"/>
                <w:snapToGrid/>
                <w:lang w:val="fr-FR"/>
              </w:rPr>
              <w:t>3</w:t>
            </w:r>
            <w:r w:rsidRPr="005C6A77">
              <w:rPr>
                <w:rFonts w:hint="eastAsia"/>
                <w:snapToGrid/>
                <w:lang w:val="fr-FR"/>
              </w:rPr>
              <w:t>条以及第</w:t>
            </w:r>
            <w:r w:rsidR="00D8276A">
              <w:rPr>
                <w:rFonts w:hint="eastAsia"/>
                <w:snapToGrid/>
                <w:lang w:val="fr-FR"/>
              </w:rPr>
              <w:t>22</w:t>
            </w:r>
            <w:r w:rsidRPr="005C6A77">
              <w:rPr>
                <w:rFonts w:hint="eastAsia"/>
                <w:snapToGrid/>
                <w:lang w:val="fr-FR"/>
              </w:rPr>
              <w:t>条第</w:t>
            </w:r>
            <w:r w:rsidR="00D8276A">
              <w:rPr>
                <w:rFonts w:hint="eastAsia"/>
                <w:snapToGrid/>
                <w:lang w:val="fr-FR"/>
              </w:rPr>
              <w:t>2</w:t>
            </w:r>
            <w:r w:rsidRPr="005C6A77">
              <w:rPr>
                <w:rFonts w:hint="eastAsia"/>
                <w:snapToGrid/>
                <w:lang w:val="fr-FR"/>
              </w:rPr>
              <w:t>款和第</w:t>
            </w:r>
            <w:r w:rsidR="00D8276A">
              <w:rPr>
                <w:rFonts w:hint="eastAsia"/>
                <w:snapToGrid/>
                <w:lang w:val="fr-FR"/>
              </w:rPr>
              <w:t>5</w:t>
            </w:r>
            <w:r w:rsidRPr="005C6A77">
              <w:rPr>
                <w:rFonts w:hint="eastAsia"/>
                <w:snapToGrid/>
                <w:lang w:val="fr-FR"/>
              </w:rPr>
              <w:t>款</w:t>
            </w:r>
            <w:r w:rsidRPr="005C6A77">
              <w:rPr>
                <w:rFonts w:hint="eastAsia"/>
                <w:snapToGrid/>
                <w:lang w:val="fr-FR"/>
              </w:rPr>
              <w:t>(</w:t>
            </w:r>
            <w:r w:rsidR="00D8276A">
              <w:rPr>
                <w:rFonts w:hint="eastAsia"/>
                <w:snapToGrid/>
                <w:lang w:val="fr-FR"/>
              </w:rPr>
              <w:t>b</w:t>
            </w:r>
            <w:r w:rsidRPr="005C6A77">
              <w:rPr>
                <w:rFonts w:hint="eastAsia"/>
                <w:snapToGrid/>
                <w:lang w:val="fr-FR"/>
              </w:rPr>
              <w:t>)</w:t>
            </w:r>
            <w:r w:rsidRPr="005C6A77">
              <w:rPr>
                <w:rFonts w:hint="eastAsia"/>
                <w:snapToGrid/>
                <w:lang w:val="fr-FR"/>
              </w:rPr>
              <w:t>项</w:t>
            </w:r>
          </w:p>
        </w:tc>
      </w:tr>
    </w:tbl>
    <w:p w:rsidR="000C4B38" w:rsidRPr="00EC2359" w:rsidRDefault="000C4B38" w:rsidP="00831F30">
      <w:pPr>
        <w:pStyle w:val="SingleTxtGC"/>
        <w:rPr>
          <w:lang w:val="en-GB"/>
        </w:rPr>
      </w:pPr>
    </w:p>
    <w:p w:rsidR="00263E68" w:rsidRPr="005F442F" w:rsidRDefault="00D8276A" w:rsidP="0008715A">
      <w:pPr>
        <w:pStyle w:val="SingleTxtGC"/>
      </w:pPr>
      <w:r>
        <w:t>1</w:t>
      </w:r>
      <w:r w:rsidR="00263E68" w:rsidRPr="005F442F">
        <w:t>.</w:t>
      </w:r>
      <w:r>
        <w:t>1</w:t>
      </w:r>
      <w:r w:rsidR="0008715A">
        <w:t xml:space="preserve">  </w:t>
      </w:r>
      <w:r w:rsidR="00263E68">
        <w:rPr>
          <w:rFonts w:hint="eastAsia"/>
        </w:rPr>
        <w:t>申诉人</w:t>
      </w:r>
      <w:r>
        <w:t>S</w:t>
      </w:r>
      <w:r w:rsidR="00263E68" w:rsidRPr="008A17AA">
        <w:t>.</w:t>
      </w:r>
      <w:r>
        <w:t>S</w:t>
      </w:r>
      <w:r w:rsidR="00263E68" w:rsidRPr="008A17AA">
        <w:t>.</w:t>
      </w:r>
      <w:r w:rsidR="00263E68">
        <w:rPr>
          <w:rFonts w:hint="eastAsia"/>
        </w:rPr>
        <w:t>为</w:t>
      </w:r>
      <w:r w:rsidR="00263E68" w:rsidRPr="008A17AA">
        <w:rPr>
          <w:rFonts w:hint="eastAsia"/>
        </w:rPr>
        <w:t>印度国民，生于</w:t>
      </w:r>
      <w:r>
        <w:t>1962</w:t>
      </w:r>
      <w:r w:rsidR="00263E68" w:rsidRPr="008A17AA">
        <w:rPr>
          <w:rFonts w:hint="eastAsia"/>
        </w:rPr>
        <w:t>年</w:t>
      </w:r>
      <w:r>
        <w:t>12</w:t>
      </w:r>
      <w:r w:rsidR="00263E68" w:rsidRPr="008A17AA">
        <w:rPr>
          <w:rFonts w:hint="eastAsia"/>
        </w:rPr>
        <w:t>月</w:t>
      </w:r>
      <w:r>
        <w:t>1</w:t>
      </w:r>
      <w:r w:rsidR="00263E68">
        <w:t>0</w:t>
      </w:r>
      <w:r w:rsidR="00263E68" w:rsidRPr="008A17AA">
        <w:rPr>
          <w:rFonts w:hint="eastAsia"/>
        </w:rPr>
        <w:t>日，在提交本来文时</w:t>
      </w:r>
      <w:r w:rsidR="00263E68">
        <w:rPr>
          <w:rFonts w:hint="eastAsia"/>
        </w:rPr>
        <w:t>将被驱逐</w:t>
      </w:r>
      <w:r w:rsidR="00263E68" w:rsidRPr="008A17AA">
        <w:rPr>
          <w:rFonts w:hint="eastAsia"/>
        </w:rPr>
        <w:t>回印度。</w:t>
      </w:r>
      <w:r w:rsidR="00263E68">
        <w:rPr>
          <w:rFonts w:hint="eastAsia"/>
        </w:rPr>
        <w:t>他声称，加拿大将他驱逐回印度将会</w:t>
      </w:r>
      <w:r w:rsidR="00263E68" w:rsidRPr="008A17AA">
        <w:rPr>
          <w:rFonts w:hint="eastAsia"/>
        </w:rPr>
        <w:t>违反《公约》第</w:t>
      </w:r>
      <w:r>
        <w:t>3</w:t>
      </w:r>
      <w:r w:rsidR="00263E68" w:rsidRPr="008A17AA">
        <w:rPr>
          <w:rFonts w:hint="eastAsia"/>
        </w:rPr>
        <w:t>条。</w:t>
      </w:r>
    </w:p>
    <w:p w:rsidR="00263E68" w:rsidRPr="005F442F" w:rsidRDefault="00D8276A" w:rsidP="0008715A">
      <w:pPr>
        <w:pStyle w:val="SingleTxtGC"/>
      </w:pPr>
      <w:r>
        <w:t>1</w:t>
      </w:r>
      <w:r w:rsidR="00263E68" w:rsidRPr="005F442F">
        <w:t>.</w:t>
      </w:r>
      <w:r>
        <w:t>2</w:t>
      </w:r>
      <w:r w:rsidR="0008715A">
        <w:t xml:space="preserve">  </w:t>
      </w:r>
      <w:r>
        <w:t>2</w:t>
      </w:r>
      <w:r w:rsidR="00263E68" w:rsidRPr="00962722">
        <w:t>0</w:t>
      </w:r>
      <w:r>
        <w:t>15</w:t>
      </w:r>
      <w:r w:rsidR="00263E68" w:rsidRPr="00962722">
        <w:rPr>
          <w:rFonts w:hint="eastAsia"/>
        </w:rPr>
        <w:t>年</w:t>
      </w:r>
      <w:r>
        <w:t>11</w:t>
      </w:r>
      <w:r w:rsidR="00263E68" w:rsidRPr="00962722">
        <w:rPr>
          <w:rFonts w:hint="eastAsia"/>
        </w:rPr>
        <w:t>月</w:t>
      </w:r>
      <w:r>
        <w:t>23</w:t>
      </w:r>
      <w:r w:rsidR="00263E68" w:rsidRPr="00962722">
        <w:rPr>
          <w:rFonts w:hint="eastAsia"/>
        </w:rPr>
        <w:t>日</w:t>
      </w:r>
      <w:r w:rsidR="00263E68" w:rsidRPr="00CC2439">
        <w:rPr>
          <w:rFonts w:hint="eastAsia"/>
        </w:rPr>
        <w:t>，委员会根据其议事规则第</w:t>
      </w:r>
      <w:r>
        <w:t>114</w:t>
      </w:r>
      <w:r w:rsidR="00263E68" w:rsidRPr="00CC2439">
        <w:rPr>
          <w:rFonts w:hint="eastAsia"/>
        </w:rPr>
        <w:t>条第</w:t>
      </w:r>
      <w:r>
        <w:t>1</w:t>
      </w:r>
      <w:r w:rsidR="00263E68">
        <w:rPr>
          <w:rFonts w:hint="eastAsia"/>
        </w:rPr>
        <w:t>款，请缔约国在委员会审议申诉期间不要将其驱逐至印度</w:t>
      </w:r>
      <w:r w:rsidR="00263E68" w:rsidRPr="00CC2439">
        <w:rPr>
          <w:rFonts w:hint="eastAsia"/>
        </w:rPr>
        <w:t>。</w:t>
      </w:r>
      <w:r>
        <w:t>2</w:t>
      </w:r>
      <w:r w:rsidR="00263E68" w:rsidRPr="00225FF6">
        <w:t>0</w:t>
      </w:r>
      <w:r>
        <w:t>16</w:t>
      </w:r>
      <w:r w:rsidR="00263E68" w:rsidRPr="00225FF6">
        <w:rPr>
          <w:rFonts w:hint="eastAsia"/>
        </w:rPr>
        <w:t>年</w:t>
      </w:r>
      <w:r>
        <w:t>7</w:t>
      </w:r>
      <w:r w:rsidR="00263E68" w:rsidRPr="00225FF6">
        <w:rPr>
          <w:rFonts w:hint="eastAsia"/>
        </w:rPr>
        <w:t>月</w:t>
      </w:r>
      <w:r>
        <w:t>25</w:t>
      </w:r>
      <w:r w:rsidR="00263E68" w:rsidRPr="00225FF6">
        <w:rPr>
          <w:rFonts w:hint="eastAsia"/>
        </w:rPr>
        <w:t>日</w:t>
      </w:r>
      <w:r w:rsidR="00263E68">
        <w:rPr>
          <w:rFonts w:hint="eastAsia"/>
        </w:rPr>
        <w:t>，委员会准予</w:t>
      </w:r>
      <w:r w:rsidR="00263E68" w:rsidRPr="00225FF6">
        <w:rPr>
          <w:rFonts w:hint="eastAsia"/>
        </w:rPr>
        <w:t>了缔约国关于取消临时措施的请求。</w:t>
      </w:r>
    </w:p>
    <w:p w:rsidR="0008715A" w:rsidRDefault="0008715A">
      <w:pPr>
        <w:tabs>
          <w:tab w:val="clear" w:pos="431"/>
        </w:tabs>
        <w:overflowPunct/>
        <w:adjustRightInd/>
        <w:snapToGrid/>
        <w:spacing w:line="240" w:lineRule="auto"/>
        <w:jc w:val="left"/>
        <w:rPr>
          <w:rFonts w:eastAsia="黑体"/>
          <w:snapToGrid/>
          <w:sz w:val="22"/>
          <w:szCs w:val="22"/>
        </w:rPr>
      </w:pPr>
      <w:r>
        <w:br w:type="page"/>
      </w:r>
    </w:p>
    <w:p w:rsidR="00263E68" w:rsidRPr="005F442F" w:rsidRDefault="00263E68" w:rsidP="00466B07">
      <w:pPr>
        <w:pStyle w:val="H23GC"/>
      </w:pPr>
      <w:r w:rsidRPr="005F442F">
        <w:lastRenderedPageBreak/>
        <w:tab/>
      </w:r>
      <w:r w:rsidRPr="005F442F">
        <w:tab/>
      </w:r>
      <w:r w:rsidRPr="00286CCD">
        <w:rPr>
          <w:rFonts w:hint="eastAsia"/>
        </w:rPr>
        <w:t>申诉人陈述的事实</w:t>
      </w:r>
    </w:p>
    <w:p w:rsidR="00263E68" w:rsidRPr="005F442F" w:rsidRDefault="00D8276A" w:rsidP="0008715A">
      <w:pPr>
        <w:pStyle w:val="SingleTxtGC"/>
      </w:pPr>
      <w:r>
        <w:t>2</w:t>
      </w:r>
      <w:r w:rsidR="00263E68" w:rsidRPr="005F442F">
        <w:t>.</w:t>
      </w:r>
      <w:r>
        <w:t>1</w:t>
      </w:r>
      <w:r w:rsidR="0008715A">
        <w:t xml:space="preserve">  </w:t>
      </w:r>
      <w:r w:rsidR="00263E68" w:rsidRPr="00BB54B5">
        <w:rPr>
          <w:rFonts w:hint="eastAsia"/>
        </w:rPr>
        <w:t>申诉人是来自印度旁遮普</w:t>
      </w:r>
      <w:proofErr w:type="gramStart"/>
      <w:r w:rsidR="00263E68" w:rsidRPr="00BB54B5">
        <w:rPr>
          <w:rFonts w:hint="eastAsia"/>
        </w:rPr>
        <w:t>邦</w:t>
      </w:r>
      <w:proofErr w:type="gramEnd"/>
      <w:r w:rsidR="00263E68" w:rsidRPr="00BB54B5">
        <w:rPr>
          <w:rFonts w:hint="eastAsia"/>
        </w:rPr>
        <w:t>的锡克教徒。</w:t>
      </w:r>
      <w:r>
        <w:t>1989</w:t>
      </w:r>
      <w:r w:rsidR="00263E68" w:rsidRPr="00BB54B5">
        <w:rPr>
          <w:rFonts w:hint="eastAsia"/>
        </w:rPr>
        <w:t>年，申诉人及其父亲加入主张为锡克</w:t>
      </w:r>
      <w:r w:rsidR="00263E68">
        <w:rPr>
          <w:rFonts w:hint="eastAsia"/>
        </w:rPr>
        <w:t>教徒建立独立国家</w:t>
      </w:r>
      <w:r>
        <w:rPr>
          <w:rFonts w:hint="eastAsia"/>
        </w:rPr>
        <w:t>(</w:t>
      </w:r>
      <w:r w:rsidR="00263E68" w:rsidRPr="00BB54B5">
        <w:rPr>
          <w:rFonts w:hint="eastAsia"/>
        </w:rPr>
        <w:t>卡利斯坦</w:t>
      </w:r>
      <w:r>
        <w:rPr>
          <w:rFonts w:hint="eastAsia"/>
        </w:rPr>
        <w:t>)</w:t>
      </w:r>
      <w:r w:rsidR="00263E68" w:rsidRPr="00BB54B5">
        <w:rPr>
          <w:rFonts w:hint="eastAsia"/>
        </w:rPr>
        <w:t>的锡克教政党</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党。申诉人</w:t>
      </w:r>
      <w:r w:rsidR="00263E68">
        <w:rPr>
          <w:rFonts w:hint="eastAsia"/>
        </w:rPr>
        <w:t>成为了</w:t>
      </w:r>
      <w:r w:rsidR="00263E68" w:rsidRPr="00BB54B5">
        <w:rPr>
          <w:rFonts w:hint="eastAsia"/>
        </w:rPr>
        <w:t>村里</w:t>
      </w:r>
      <w:r w:rsidR="00263E68">
        <w:rPr>
          <w:rFonts w:hint="eastAsia"/>
        </w:rPr>
        <w:t>的著名党员</w:t>
      </w:r>
      <w:r w:rsidR="00263E68" w:rsidRPr="00BB54B5">
        <w:rPr>
          <w:rFonts w:hint="eastAsia"/>
        </w:rPr>
        <w:t>。</w:t>
      </w:r>
      <w:r>
        <w:t>1992</w:t>
      </w:r>
      <w:r w:rsidR="00263E68" w:rsidRPr="00BB54B5">
        <w:rPr>
          <w:rFonts w:hint="eastAsia"/>
        </w:rPr>
        <w:t>年</w:t>
      </w:r>
      <w:r>
        <w:t>1</w:t>
      </w:r>
      <w:r w:rsidR="00263E68" w:rsidRPr="00BB54B5">
        <w:rPr>
          <w:rFonts w:hint="eastAsia"/>
        </w:rPr>
        <w:t>月</w:t>
      </w:r>
      <w:r>
        <w:t>5</w:t>
      </w:r>
      <w:r w:rsidR="00263E68" w:rsidRPr="00BB54B5">
        <w:rPr>
          <w:rFonts w:hint="eastAsia"/>
        </w:rPr>
        <w:t>日，他在一次集会上被印度警方逮捕，</w:t>
      </w:r>
      <w:r w:rsidR="00263E68">
        <w:rPr>
          <w:rFonts w:hint="eastAsia"/>
        </w:rPr>
        <w:t>他</w:t>
      </w:r>
      <w:r w:rsidR="00263E68" w:rsidRPr="00BB54B5">
        <w:rPr>
          <w:rFonts w:hint="eastAsia"/>
        </w:rPr>
        <w:t>父向警察</w:t>
      </w:r>
      <w:r w:rsidR="00263E68">
        <w:rPr>
          <w:rFonts w:hint="eastAsia"/>
        </w:rPr>
        <w:t>行贿</w:t>
      </w:r>
      <w:r>
        <w:t>30,</w:t>
      </w:r>
      <w:r w:rsidR="00263E68" w:rsidRPr="00923A63">
        <w:t>000</w:t>
      </w:r>
      <w:r w:rsidR="00263E68" w:rsidRPr="00BB54B5">
        <w:rPr>
          <w:rFonts w:hint="eastAsia"/>
        </w:rPr>
        <w:t>印度卢比，六天后他被释放。申诉人在拘留期间遭到酷刑，并被警告，如果继续从事政治活动，就杀死他。</w:t>
      </w:r>
      <w:r w:rsidR="00263E68" w:rsidRPr="00604F40">
        <w:rPr>
          <w:rStyle w:val="a8"/>
          <w:rFonts w:eastAsia="宋体"/>
        </w:rPr>
        <w:footnoteReference w:id="4"/>
      </w:r>
      <w:r w:rsidR="00263E68" w:rsidRPr="005F442F">
        <w:t xml:space="preserve"> </w:t>
      </w:r>
      <w:r>
        <w:t>1993</w:t>
      </w:r>
      <w:r w:rsidR="00263E68" w:rsidRPr="00BB54B5">
        <w:rPr>
          <w:rFonts w:hint="eastAsia"/>
        </w:rPr>
        <w:t>年</w:t>
      </w:r>
      <w:r>
        <w:t>11</w:t>
      </w:r>
      <w:r w:rsidR="00263E68" w:rsidRPr="00BB54B5">
        <w:rPr>
          <w:rFonts w:hint="eastAsia"/>
        </w:rPr>
        <w:t>月</w:t>
      </w:r>
      <w:r>
        <w:t>29</w:t>
      </w:r>
      <w:r w:rsidR="00263E68" w:rsidRPr="00BB54B5">
        <w:rPr>
          <w:rFonts w:hint="eastAsia"/>
        </w:rPr>
        <w:t>日，申诉人在一次会议上再次被警方逮捕。</w:t>
      </w:r>
      <w:r w:rsidR="00263E68">
        <w:rPr>
          <w:rFonts w:hint="eastAsia"/>
        </w:rPr>
        <w:t>他</w:t>
      </w:r>
      <w:r w:rsidR="00263E68" w:rsidRPr="00BB54B5">
        <w:rPr>
          <w:rFonts w:hint="eastAsia"/>
        </w:rPr>
        <w:t>被拘留</w:t>
      </w:r>
      <w:r w:rsidR="00263E68">
        <w:rPr>
          <w:rFonts w:hint="eastAsia"/>
        </w:rPr>
        <w:t>了</w:t>
      </w:r>
      <w:r>
        <w:rPr>
          <w:rFonts w:hint="eastAsia"/>
        </w:rPr>
        <w:t>4</w:t>
      </w:r>
      <w:r w:rsidR="00263E68" w:rsidRPr="00BB54B5">
        <w:rPr>
          <w:rFonts w:hint="eastAsia"/>
        </w:rPr>
        <w:t>天，期间遭到酷刑。其父</w:t>
      </w:r>
      <w:r w:rsidR="00263E68">
        <w:rPr>
          <w:rFonts w:hint="eastAsia"/>
        </w:rPr>
        <w:t>行贿</w:t>
      </w:r>
      <w:r>
        <w:t>50,</w:t>
      </w:r>
      <w:r w:rsidR="00263E68" w:rsidRPr="00650EB0">
        <w:t>000</w:t>
      </w:r>
      <w:r w:rsidR="00263E68" w:rsidRPr="00BB54B5">
        <w:rPr>
          <w:rFonts w:hint="eastAsia"/>
        </w:rPr>
        <w:t>卢比后</w:t>
      </w:r>
      <w:r w:rsidR="00263E68">
        <w:rPr>
          <w:rFonts w:hint="eastAsia"/>
        </w:rPr>
        <w:t>，</w:t>
      </w:r>
      <w:r w:rsidR="00263E68" w:rsidRPr="00BB54B5">
        <w:rPr>
          <w:rFonts w:hint="eastAsia"/>
        </w:rPr>
        <w:t>申诉人被释放，随后住院</w:t>
      </w:r>
      <w:r>
        <w:rPr>
          <w:rFonts w:hint="eastAsia"/>
        </w:rPr>
        <w:t>3</w:t>
      </w:r>
      <w:r w:rsidR="00263E68" w:rsidRPr="00BB54B5">
        <w:rPr>
          <w:rFonts w:hint="eastAsia"/>
        </w:rPr>
        <w:t>天。</w:t>
      </w:r>
      <w:r>
        <w:t>1993</w:t>
      </w:r>
      <w:r w:rsidR="00263E68" w:rsidRPr="00BB54B5">
        <w:rPr>
          <w:rFonts w:hint="eastAsia"/>
        </w:rPr>
        <w:t>年</w:t>
      </w:r>
      <w:r>
        <w:t>12</w:t>
      </w:r>
      <w:r w:rsidR="00263E68" w:rsidRPr="00BB54B5">
        <w:rPr>
          <w:rFonts w:hint="eastAsia"/>
        </w:rPr>
        <w:t>月，警方</w:t>
      </w:r>
      <w:r w:rsidR="00263E68">
        <w:rPr>
          <w:rFonts w:hint="eastAsia"/>
        </w:rPr>
        <w:t>对</w:t>
      </w:r>
      <w:r w:rsidR="00263E68" w:rsidRPr="00BB54B5">
        <w:rPr>
          <w:rFonts w:hint="eastAsia"/>
        </w:rPr>
        <w:t>申诉人的家</w:t>
      </w:r>
      <w:r w:rsidR="00263E68">
        <w:rPr>
          <w:rFonts w:hint="eastAsia"/>
        </w:rPr>
        <w:t>进行突击搜查。申诉人</w:t>
      </w:r>
      <w:r w:rsidR="00263E68" w:rsidRPr="00BB54B5">
        <w:rPr>
          <w:rFonts w:hint="eastAsia"/>
        </w:rPr>
        <w:t>当时不在家，看到警察后</w:t>
      </w:r>
      <w:r w:rsidR="00263E68">
        <w:rPr>
          <w:rFonts w:hint="eastAsia"/>
        </w:rPr>
        <w:t>他</w:t>
      </w:r>
      <w:r w:rsidR="00263E68" w:rsidRPr="00BB54B5">
        <w:rPr>
          <w:rFonts w:hint="eastAsia"/>
        </w:rPr>
        <w:t>逃到了另一个村子</w:t>
      </w:r>
      <w:r w:rsidR="00263E68">
        <w:rPr>
          <w:rFonts w:hint="eastAsia"/>
        </w:rPr>
        <w:t>并待在了那里</w:t>
      </w:r>
      <w:r w:rsidR="00263E68" w:rsidRPr="00BB54B5">
        <w:rPr>
          <w:rFonts w:hint="eastAsia"/>
        </w:rPr>
        <w:t>。</w:t>
      </w:r>
      <w:r>
        <w:t>1994</w:t>
      </w:r>
      <w:r w:rsidR="00263E68" w:rsidRPr="00BB54B5">
        <w:rPr>
          <w:rFonts w:hint="eastAsia"/>
        </w:rPr>
        <w:t>年</w:t>
      </w:r>
      <w:r>
        <w:t>2</w:t>
      </w:r>
      <w:r w:rsidR="00263E68" w:rsidRPr="00BB54B5">
        <w:rPr>
          <w:rFonts w:hint="eastAsia"/>
        </w:rPr>
        <w:t>月</w:t>
      </w:r>
      <w:r>
        <w:t>5</w:t>
      </w:r>
      <w:r w:rsidR="00263E68" w:rsidRPr="00BB54B5">
        <w:rPr>
          <w:rFonts w:hint="eastAsia"/>
        </w:rPr>
        <w:t>日，他试图探望父母，但因为警察</w:t>
      </w:r>
      <w:r w:rsidR="00263E68">
        <w:rPr>
          <w:rFonts w:hint="eastAsia"/>
        </w:rPr>
        <w:t>到</w:t>
      </w:r>
      <w:r w:rsidR="00263E68" w:rsidRPr="00BB54B5">
        <w:rPr>
          <w:rFonts w:hint="eastAsia"/>
        </w:rPr>
        <w:t>他父母家</w:t>
      </w:r>
      <w:r w:rsidR="00263E68">
        <w:rPr>
          <w:rFonts w:hint="eastAsia"/>
        </w:rPr>
        <w:t>搜查他，他不得不逃跑。申诉人随后在一个中介</w:t>
      </w:r>
      <w:r w:rsidR="00263E68" w:rsidRPr="00BB54B5">
        <w:rPr>
          <w:rFonts w:hint="eastAsia"/>
        </w:rPr>
        <w:t>人的帮助下逃到美国，并在那里申请庇护。他的庇护申请于</w:t>
      </w:r>
      <w:r>
        <w:t>2</w:t>
      </w:r>
      <w:r w:rsidR="00263E68" w:rsidRPr="00BB54B5">
        <w:t>00</w:t>
      </w:r>
      <w:r>
        <w:t>4</w:t>
      </w:r>
      <w:r w:rsidR="00263E68" w:rsidRPr="00BB54B5">
        <w:rPr>
          <w:rFonts w:hint="eastAsia"/>
        </w:rPr>
        <w:t>年被驳回。为避免被</w:t>
      </w:r>
      <w:r w:rsidR="00263E68">
        <w:rPr>
          <w:rFonts w:hint="eastAsia"/>
        </w:rPr>
        <w:t>美国</w:t>
      </w:r>
      <w:r w:rsidR="00263E68" w:rsidRPr="00BB54B5">
        <w:rPr>
          <w:rFonts w:hint="eastAsia"/>
        </w:rPr>
        <w:t>驱逐出境，他于</w:t>
      </w:r>
      <w:r>
        <w:t>2</w:t>
      </w:r>
      <w:r w:rsidR="00263E68" w:rsidRPr="00BB54B5">
        <w:t>0</w:t>
      </w:r>
      <w:r>
        <w:t>1</w:t>
      </w:r>
      <w:r w:rsidR="00263E68" w:rsidRPr="00BB54B5">
        <w:t>0</w:t>
      </w:r>
      <w:r w:rsidR="00263E68" w:rsidRPr="00BB54B5">
        <w:rPr>
          <w:rFonts w:hint="eastAsia"/>
        </w:rPr>
        <w:t>年</w:t>
      </w:r>
      <w:r>
        <w:t>2</w:t>
      </w:r>
      <w:r w:rsidR="00263E68" w:rsidRPr="00BB54B5">
        <w:rPr>
          <w:rFonts w:hint="eastAsia"/>
        </w:rPr>
        <w:t>月</w:t>
      </w:r>
      <w:r>
        <w:t>12</w:t>
      </w:r>
      <w:r w:rsidR="00263E68">
        <w:rPr>
          <w:rFonts w:hint="eastAsia"/>
        </w:rPr>
        <w:t>日在一个中介</w:t>
      </w:r>
      <w:r w:rsidR="00263E68" w:rsidRPr="00BB54B5">
        <w:rPr>
          <w:rFonts w:hint="eastAsia"/>
        </w:rPr>
        <w:t>人的帮助下逃到加拿大。</w:t>
      </w:r>
    </w:p>
    <w:p w:rsidR="00263E68" w:rsidRPr="005F442F" w:rsidRDefault="00D8276A" w:rsidP="0008715A">
      <w:pPr>
        <w:pStyle w:val="SingleTxtGC"/>
      </w:pPr>
      <w:r>
        <w:t>2</w:t>
      </w:r>
      <w:r w:rsidR="00263E68" w:rsidRPr="005F442F">
        <w:t>.</w:t>
      </w:r>
      <w:r>
        <w:t>2</w:t>
      </w:r>
      <w:r w:rsidR="0008715A">
        <w:t xml:space="preserve">  </w:t>
      </w:r>
      <w:r>
        <w:t>2</w:t>
      </w:r>
      <w:r w:rsidR="00263E68" w:rsidRPr="00BB54B5">
        <w:t>0</w:t>
      </w:r>
      <w:r>
        <w:t>1</w:t>
      </w:r>
      <w:r w:rsidR="00263E68" w:rsidRPr="00BB54B5">
        <w:t>0</w:t>
      </w:r>
      <w:r w:rsidR="00263E68" w:rsidRPr="00BB54B5">
        <w:rPr>
          <w:rFonts w:hint="eastAsia"/>
        </w:rPr>
        <w:t>年</w:t>
      </w:r>
      <w:r>
        <w:t>3</w:t>
      </w:r>
      <w:r w:rsidR="00263E68" w:rsidRPr="00BB54B5">
        <w:rPr>
          <w:rFonts w:hint="eastAsia"/>
        </w:rPr>
        <w:t>月</w:t>
      </w:r>
      <w:r>
        <w:t>3</w:t>
      </w:r>
      <w:r w:rsidR="00263E68" w:rsidRPr="00BB54B5">
        <w:rPr>
          <w:rFonts w:hint="eastAsia"/>
        </w:rPr>
        <w:t>日</w:t>
      </w:r>
      <w:r w:rsidR="00263E68">
        <w:rPr>
          <w:rFonts w:hint="eastAsia"/>
        </w:rPr>
        <w:t>，</w:t>
      </w:r>
      <w:r w:rsidR="00263E68" w:rsidRPr="00BB54B5">
        <w:rPr>
          <w:rFonts w:hint="eastAsia"/>
        </w:rPr>
        <w:t>申诉人在加拿大</w:t>
      </w:r>
      <w:r w:rsidR="00263E68">
        <w:rPr>
          <w:rFonts w:hint="eastAsia"/>
        </w:rPr>
        <w:t>提出庇护</w:t>
      </w:r>
      <w:r w:rsidR="00263E68" w:rsidRPr="00BB54B5">
        <w:rPr>
          <w:rFonts w:hint="eastAsia"/>
        </w:rPr>
        <w:t>申请。</w:t>
      </w:r>
      <w:r w:rsidR="00263E68">
        <w:rPr>
          <w:rFonts w:hint="eastAsia"/>
        </w:rPr>
        <w:t>其</w:t>
      </w:r>
      <w:r w:rsidR="00263E68" w:rsidRPr="00BB54B5">
        <w:rPr>
          <w:rFonts w:hint="eastAsia"/>
        </w:rPr>
        <w:t>申请</w:t>
      </w:r>
      <w:r w:rsidR="00263E68">
        <w:rPr>
          <w:rFonts w:hint="eastAsia"/>
        </w:rPr>
        <w:t>于</w:t>
      </w:r>
      <w:r>
        <w:t>2</w:t>
      </w:r>
      <w:r w:rsidR="00263E68" w:rsidRPr="00BB54B5">
        <w:t>0</w:t>
      </w:r>
      <w:r>
        <w:t>13</w:t>
      </w:r>
      <w:r w:rsidR="00263E68" w:rsidRPr="00BB54B5">
        <w:rPr>
          <w:rFonts w:hint="eastAsia"/>
        </w:rPr>
        <w:t>年</w:t>
      </w:r>
      <w:r>
        <w:t>5</w:t>
      </w:r>
      <w:r w:rsidR="00263E68" w:rsidRPr="00BB54B5">
        <w:rPr>
          <w:rFonts w:hint="eastAsia"/>
        </w:rPr>
        <w:t>月</w:t>
      </w:r>
      <w:r>
        <w:t>7</w:t>
      </w:r>
      <w:r w:rsidR="00263E68" w:rsidRPr="00BB54B5">
        <w:rPr>
          <w:rFonts w:hint="eastAsia"/>
        </w:rPr>
        <w:t>日被驳回。</w:t>
      </w:r>
      <w:r>
        <w:t>2</w:t>
      </w:r>
      <w:r w:rsidR="00263E68" w:rsidRPr="00BB54B5">
        <w:t>0</w:t>
      </w:r>
      <w:r>
        <w:t>13</w:t>
      </w:r>
      <w:r w:rsidR="00263E68" w:rsidRPr="00BB54B5">
        <w:rPr>
          <w:rFonts w:hint="eastAsia"/>
        </w:rPr>
        <w:t>年</w:t>
      </w:r>
      <w:r>
        <w:t>7</w:t>
      </w:r>
      <w:r w:rsidR="00263E68" w:rsidRPr="00BB54B5">
        <w:rPr>
          <w:rFonts w:hint="eastAsia"/>
        </w:rPr>
        <w:t>月</w:t>
      </w:r>
      <w:r>
        <w:t>2</w:t>
      </w:r>
      <w:r w:rsidR="00263E68" w:rsidRPr="00BB54B5">
        <w:rPr>
          <w:rFonts w:hint="eastAsia"/>
        </w:rPr>
        <w:t>日，他向加拿大联邦法院申请准许对该决定进行司法</w:t>
      </w:r>
      <w:r w:rsidR="00263E68">
        <w:rPr>
          <w:rFonts w:hint="eastAsia"/>
        </w:rPr>
        <w:t>复审</w:t>
      </w:r>
      <w:r w:rsidR="00263E68" w:rsidRPr="00BB54B5">
        <w:rPr>
          <w:rFonts w:hint="eastAsia"/>
        </w:rPr>
        <w:t>。</w:t>
      </w:r>
      <w:r>
        <w:t>2</w:t>
      </w:r>
      <w:r w:rsidR="00263E68" w:rsidRPr="00BB54B5">
        <w:t>0</w:t>
      </w:r>
      <w:r>
        <w:t>13</w:t>
      </w:r>
      <w:r w:rsidR="00263E68" w:rsidRPr="00BB54B5">
        <w:rPr>
          <w:rFonts w:hint="eastAsia"/>
        </w:rPr>
        <w:t>年</w:t>
      </w:r>
      <w:r>
        <w:t>1</w:t>
      </w:r>
      <w:r w:rsidR="00263E68" w:rsidRPr="00BB54B5">
        <w:t>0</w:t>
      </w:r>
      <w:r w:rsidR="00263E68" w:rsidRPr="00BB54B5">
        <w:rPr>
          <w:rFonts w:hint="eastAsia"/>
        </w:rPr>
        <w:t>月</w:t>
      </w:r>
      <w:r>
        <w:t>9</w:t>
      </w:r>
      <w:r w:rsidR="00263E68" w:rsidRPr="00BB54B5">
        <w:rPr>
          <w:rFonts w:hint="eastAsia"/>
        </w:rPr>
        <w:t>日</w:t>
      </w:r>
      <w:r w:rsidR="00263E68">
        <w:rPr>
          <w:rFonts w:hint="eastAsia"/>
        </w:rPr>
        <w:t>，</w:t>
      </w:r>
      <w:r w:rsidR="00263E68" w:rsidRPr="00BB54B5">
        <w:rPr>
          <w:rFonts w:hint="eastAsia"/>
        </w:rPr>
        <w:t>联邦法院驳回了申诉人的申请。法院认定申诉人为证实其申诉而出示的同村村民</w:t>
      </w:r>
      <w:r w:rsidR="00263E68">
        <w:rPr>
          <w:rFonts w:hint="eastAsia"/>
        </w:rPr>
        <w:t>和他父亲</w:t>
      </w:r>
      <w:r w:rsidR="00263E68" w:rsidRPr="00BB54B5">
        <w:rPr>
          <w:rFonts w:hint="eastAsia"/>
        </w:rPr>
        <w:t>的宣誓</w:t>
      </w:r>
      <w:r w:rsidR="00263E68">
        <w:rPr>
          <w:rFonts w:hint="eastAsia"/>
        </w:rPr>
        <w:t>证言</w:t>
      </w:r>
      <w:r w:rsidR="00263E68" w:rsidRPr="00BB54B5">
        <w:rPr>
          <w:rFonts w:hint="eastAsia"/>
        </w:rPr>
        <w:t>没有证据</w:t>
      </w:r>
      <w:r w:rsidR="00263E68">
        <w:rPr>
          <w:rFonts w:hint="eastAsia"/>
        </w:rPr>
        <w:t>效力</w:t>
      </w:r>
      <w:r w:rsidR="00263E68" w:rsidRPr="00BB54B5">
        <w:rPr>
          <w:rFonts w:hint="eastAsia"/>
        </w:rPr>
        <w:t>。</w:t>
      </w:r>
      <w:r>
        <w:t>2</w:t>
      </w:r>
      <w:r w:rsidR="00263E68" w:rsidRPr="00BB54B5">
        <w:t>0</w:t>
      </w:r>
      <w:r>
        <w:t>15</w:t>
      </w:r>
      <w:r w:rsidR="00263E68" w:rsidRPr="00BB54B5">
        <w:rPr>
          <w:rFonts w:hint="eastAsia"/>
        </w:rPr>
        <w:t>年</w:t>
      </w:r>
      <w:r w:rsidR="00263E68">
        <w:rPr>
          <w:rFonts w:hint="eastAsia"/>
        </w:rPr>
        <w:t>，</w:t>
      </w:r>
      <w:r w:rsidR="00263E68" w:rsidRPr="00BB54B5">
        <w:rPr>
          <w:rFonts w:hint="eastAsia"/>
        </w:rPr>
        <w:t>当局驳回了申诉人提出的遣返前风险评估申请</w:t>
      </w:r>
      <w:r w:rsidR="00263E68">
        <w:rPr>
          <w:rFonts w:hint="eastAsia"/>
        </w:rPr>
        <w:t>、基于</w:t>
      </w:r>
      <w:r w:rsidR="00263E68" w:rsidRPr="00BB54B5">
        <w:rPr>
          <w:rFonts w:hint="eastAsia"/>
        </w:rPr>
        <w:t>人道主义和同情理由的居留申请</w:t>
      </w:r>
      <w:r w:rsidR="00263E68">
        <w:rPr>
          <w:rFonts w:hint="eastAsia"/>
        </w:rPr>
        <w:t>以及</w:t>
      </w:r>
      <w:r w:rsidR="00263E68" w:rsidRPr="00BB54B5">
        <w:rPr>
          <w:rFonts w:hint="eastAsia"/>
        </w:rPr>
        <w:t>推迟遣返的请求。</w:t>
      </w:r>
      <w:r w:rsidR="00263E68">
        <w:rPr>
          <w:rFonts w:hint="eastAsia"/>
        </w:rPr>
        <w:t>当局</w:t>
      </w:r>
      <w:r w:rsidR="00263E68" w:rsidRPr="00BB54B5">
        <w:rPr>
          <w:rFonts w:hint="eastAsia"/>
        </w:rPr>
        <w:t>要求他于</w:t>
      </w:r>
      <w:r>
        <w:t>2</w:t>
      </w:r>
      <w:r w:rsidR="00263E68" w:rsidRPr="00BB54B5">
        <w:t>0</w:t>
      </w:r>
      <w:r>
        <w:t>15</w:t>
      </w:r>
      <w:r w:rsidR="00263E68" w:rsidRPr="00BB54B5">
        <w:rPr>
          <w:rFonts w:hint="eastAsia"/>
        </w:rPr>
        <w:t>年</w:t>
      </w:r>
      <w:r>
        <w:t>1</w:t>
      </w:r>
      <w:r w:rsidR="00263E68" w:rsidRPr="00BB54B5">
        <w:t>0</w:t>
      </w:r>
      <w:r w:rsidR="00263E68" w:rsidRPr="00BB54B5">
        <w:rPr>
          <w:rFonts w:hint="eastAsia"/>
        </w:rPr>
        <w:t>月</w:t>
      </w:r>
      <w:r>
        <w:t>8</w:t>
      </w:r>
      <w:r w:rsidR="00263E68" w:rsidRPr="00BB54B5">
        <w:rPr>
          <w:rFonts w:hint="eastAsia"/>
        </w:rPr>
        <w:t>日离开该国。</w:t>
      </w:r>
    </w:p>
    <w:p w:rsidR="00263E68" w:rsidRPr="005F442F" w:rsidRDefault="00D8276A" w:rsidP="00263E68">
      <w:pPr>
        <w:pStyle w:val="SingleTxtGC"/>
      </w:pPr>
      <w:r>
        <w:t>2</w:t>
      </w:r>
      <w:r w:rsidR="00263E68" w:rsidRPr="005F442F">
        <w:t>.</w:t>
      </w:r>
      <w:r>
        <w:t>3</w:t>
      </w:r>
      <w:r w:rsidR="00263E68" w:rsidRPr="005F442F">
        <w:tab/>
      </w:r>
      <w:r w:rsidR="00263E68" w:rsidRPr="00BB54B5">
        <w:rPr>
          <w:rFonts w:hint="eastAsia"/>
        </w:rPr>
        <w:t>申诉人告诉父亲</w:t>
      </w:r>
      <w:r w:rsidR="00263E68">
        <w:rPr>
          <w:rFonts w:hint="eastAsia"/>
        </w:rPr>
        <w:t>，</w:t>
      </w:r>
      <w:r w:rsidR="00263E68" w:rsidRPr="00BB54B5">
        <w:rPr>
          <w:rFonts w:hint="eastAsia"/>
        </w:rPr>
        <w:t>他将于</w:t>
      </w:r>
      <w:r>
        <w:t>2</w:t>
      </w:r>
      <w:r w:rsidR="00263E68" w:rsidRPr="00BB54B5">
        <w:t>0</w:t>
      </w:r>
      <w:r>
        <w:t>15</w:t>
      </w:r>
      <w:r w:rsidR="00263E68" w:rsidRPr="00BB54B5">
        <w:rPr>
          <w:rFonts w:hint="eastAsia"/>
        </w:rPr>
        <w:t>年</w:t>
      </w:r>
      <w:r>
        <w:t>11</w:t>
      </w:r>
      <w:r w:rsidR="00263E68" w:rsidRPr="00BB54B5">
        <w:rPr>
          <w:rFonts w:hint="eastAsia"/>
        </w:rPr>
        <w:t>月</w:t>
      </w:r>
      <w:r>
        <w:t>25</w:t>
      </w:r>
      <w:r w:rsidR="00263E68" w:rsidRPr="00BB54B5">
        <w:rPr>
          <w:rFonts w:hint="eastAsia"/>
        </w:rPr>
        <w:t>日</w:t>
      </w:r>
      <w:r w:rsidR="00263E68">
        <w:rPr>
          <w:rFonts w:hint="eastAsia"/>
        </w:rPr>
        <w:t>回到印度。申诉人称，他父亲</w:t>
      </w:r>
      <w:r w:rsidR="00263E68" w:rsidRPr="00BB54B5">
        <w:rPr>
          <w:rFonts w:hint="eastAsia"/>
        </w:rPr>
        <w:t>将该信息告知当地政府的几位成员，以确保警方不会威胁申诉人的安全。在得知申诉人回国这一情况后，警方于</w:t>
      </w:r>
      <w:r>
        <w:t>2</w:t>
      </w:r>
      <w:r w:rsidR="00263E68" w:rsidRPr="00BB54B5">
        <w:t>0</w:t>
      </w:r>
      <w:r>
        <w:t>15</w:t>
      </w:r>
      <w:r w:rsidR="00263E68" w:rsidRPr="00BB54B5">
        <w:rPr>
          <w:rFonts w:hint="eastAsia"/>
        </w:rPr>
        <w:t>年</w:t>
      </w:r>
      <w:r>
        <w:t>1</w:t>
      </w:r>
      <w:r w:rsidR="00263E68" w:rsidRPr="00BB54B5">
        <w:t>0</w:t>
      </w:r>
      <w:r w:rsidR="00263E68" w:rsidRPr="00BB54B5">
        <w:rPr>
          <w:rFonts w:hint="eastAsia"/>
        </w:rPr>
        <w:t>月</w:t>
      </w:r>
      <w:r>
        <w:t>12</w:t>
      </w:r>
      <w:r w:rsidR="00263E68" w:rsidRPr="00BB54B5">
        <w:rPr>
          <w:rFonts w:hint="eastAsia"/>
        </w:rPr>
        <w:t>日突击搜查了他家，并逮捕了他的父亲。他的父亲于</w:t>
      </w:r>
      <w:r>
        <w:t>2</w:t>
      </w:r>
      <w:r w:rsidR="00263E68" w:rsidRPr="00BB54B5">
        <w:t>0</w:t>
      </w:r>
      <w:r>
        <w:t>15</w:t>
      </w:r>
      <w:r w:rsidR="00263E68" w:rsidRPr="00BB54B5">
        <w:rPr>
          <w:rFonts w:hint="eastAsia"/>
        </w:rPr>
        <w:t>年</w:t>
      </w:r>
      <w:r>
        <w:t>1</w:t>
      </w:r>
      <w:r w:rsidR="00263E68" w:rsidRPr="00BB54B5">
        <w:t>0</w:t>
      </w:r>
      <w:r w:rsidR="00263E68" w:rsidRPr="00BB54B5">
        <w:rPr>
          <w:rFonts w:hint="eastAsia"/>
        </w:rPr>
        <w:t>月</w:t>
      </w:r>
      <w:r>
        <w:t>17</w:t>
      </w:r>
      <w:r w:rsidR="00263E68" w:rsidRPr="00BB54B5">
        <w:rPr>
          <w:rFonts w:hint="eastAsia"/>
        </w:rPr>
        <w:t>日被释放，之后被</w:t>
      </w:r>
      <w:r w:rsidR="00263E68">
        <w:rPr>
          <w:rFonts w:hint="eastAsia"/>
        </w:rPr>
        <w:t>拘留</w:t>
      </w:r>
      <w:r w:rsidR="00263E68" w:rsidRPr="00BB54B5">
        <w:rPr>
          <w:rFonts w:hint="eastAsia"/>
        </w:rPr>
        <w:t>在家中，不得参加任何政治活动。</w:t>
      </w:r>
    </w:p>
    <w:p w:rsidR="00263E68" w:rsidRPr="005F442F" w:rsidRDefault="00263E68" w:rsidP="002B223A">
      <w:pPr>
        <w:pStyle w:val="H23GC"/>
      </w:pPr>
      <w:r>
        <w:tab/>
      </w:r>
      <w:r>
        <w:tab/>
      </w:r>
      <w:r w:rsidRPr="00286CCD">
        <w:rPr>
          <w:rFonts w:ascii="宋体" w:hAnsi="宋体" w:cs="宋体" w:hint="eastAsia"/>
        </w:rPr>
        <w:t>申诉</w:t>
      </w:r>
    </w:p>
    <w:p w:rsidR="00263E68" w:rsidRPr="005F442F" w:rsidRDefault="00D8276A" w:rsidP="00B65563">
      <w:pPr>
        <w:pStyle w:val="SingleTxtGC"/>
      </w:pPr>
      <w:r>
        <w:t>3</w:t>
      </w:r>
      <w:r w:rsidR="00263E68" w:rsidRPr="005F442F">
        <w:t>.</w:t>
      </w:r>
      <w:r>
        <w:t>1</w:t>
      </w:r>
      <w:r w:rsidR="00B65563">
        <w:t xml:space="preserve">  </w:t>
      </w:r>
      <w:r w:rsidR="00263E68" w:rsidRPr="004B7BAE">
        <w:rPr>
          <w:rFonts w:hint="eastAsia"/>
        </w:rPr>
        <w:t>提交人声称，如缔约国强行将其遣返回印度，将侵犯他根据《公约》第</w:t>
      </w:r>
      <w:r>
        <w:t>3</w:t>
      </w:r>
      <w:r w:rsidR="00263E68" w:rsidRPr="004B7BAE">
        <w:rPr>
          <w:rFonts w:hint="eastAsia"/>
        </w:rPr>
        <w:t>条</w:t>
      </w:r>
      <w:r w:rsidR="00263E68">
        <w:rPr>
          <w:rFonts w:hint="eastAsia"/>
        </w:rPr>
        <w:t>而</w:t>
      </w:r>
      <w:r w:rsidR="00263E68" w:rsidRPr="004B7BAE">
        <w:rPr>
          <w:rFonts w:hint="eastAsia"/>
        </w:rPr>
        <w:t>享有的权利，因为在印度他可能会由于</w:t>
      </w:r>
      <w:r w:rsidR="00263E68">
        <w:rPr>
          <w:rFonts w:hint="eastAsia"/>
        </w:rPr>
        <w:t>据称</w:t>
      </w:r>
      <w:r w:rsidR="00263E68" w:rsidRPr="004B7BAE">
        <w:rPr>
          <w:rFonts w:hint="eastAsia"/>
        </w:rPr>
        <w:t>与旁遮普邦锡克恐怖主义有联系而遭到酷刑和</w:t>
      </w:r>
      <w:r w:rsidR="00263E68">
        <w:rPr>
          <w:rFonts w:hint="eastAsia"/>
        </w:rPr>
        <w:t>残忍待遇，甚至被判处死刑</w:t>
      </w:r>
      <w:r w:rsidR="00263E68" w:rsidRPr="004B7BAE">
        <w:rPr>
          <w:rFonts w:hint="eastAsia"/>
        </w:rPr>
        <w:t>。申诉人曾两次被逮捕并遭到印度</w:t>
      </w:r>
      <w:r w:rsidR="00263E68">
        <w:rPr>
          <w:rFonts w:hint="eastAsia"/>
        </w:rPr>
        <w:t>警察</w:t>
      </w:r>
      <w:r w:rsidR="00263E68" w:rsidRPr="004B7BAE">
        <w:rPr>
          <w:rFonts w:hint="eastAsia"/>
        </w:rPr>
        <w:t>的残忍酷刑，印度</w:t>
      </w:r>
      <w:r w:rsidR="00263E68">
        <w:rPr>
          <w:rFonts w:hint="eastAsia"/>
        </w:rPr>
        <w:t>警察</w:t>
      </w:r>
      <w:r w:rsidR="00263E68" w:rsidRPr="004B7BAE">
        <w:rPr>
          <w:rFonts w:hint="eastAsia"/>
        </w:rPr>
        <w:t>还在继续积极</w:t>
      </w:r>
      <w:r w:rsidR="00263E68">
        <w:rPr>
          <w:rFonts w:hint="eastAsia"/>
        </w:rPr>
        <w:t>搜查</w:t>
      </w:r>
      <w:r w:rsidR="00263E68" w:rsidRPr="004B7BAE">
        <w:rPr>
          <w:rFonts w:hint="eastAsia"/>
        </w:rPr>
        <w:t>他并骚扰他的家人、对他们实施酷刑。</w:t>
      </w:r>
      <w:r w:rsidR="00263E68">
        <w:rPr>
          <w:rFonts w:hint="eastAsia"/>
        </w:rPr>
        <w:t>他声称，加拿大</w:t>
      </w:r>
      <w:r w:rsidR="00263E68" w:rsidRPr="002A0E29">
        <w:rPr>
          <w:rFonts w:hint="eastAsia"/>
        </w:rPr>
        <w:t>当局对申诉人</w:t>
      </w:r>
      <w:r w:rsidR="00263E68">
        <w:rPr>
          <w:rFonts w:hint="eastAsia"/>
        </w:rPr>
        <w:t>返回</w:t>
      </w:r>
      <w:r w:rsidR="00263E68" w:rsidRPr="002A0E29">
        <w:rPr>
          <w:rFonts w:hint="eastAsia"/>
        </w:rPr>
        <w:t>印度</w:t>
      </w:r>
      <w:r w:rsidR="00263E68">
        <w:rPr>
          <w:rFonts w:hint="eastAsia"/>
        </w:rPr>
        <w:t>将</w:t>
      </w:r>
      <w:r w:rsidR="00263E68" w:rsidRPr="002A0E29">
        <w:rPr>
          <w:rFonts w:hint="eastAsia"/>
        </w:rPr>
        <w:t>面临的风险</w:t>
      </w:r>
      <w:proofErr w:type="gramStart"/>
      <w:r w:rsidR="00263E68">
        <w:rPr>
          <w:rFonts w:hint="eastAsia"/>
        </w:rPr>
        <w:t>作出</w:t>
      </w:r>
      <w:proofErr w:type="gramEnd"/>
      <w:r w:rsidR="00263E68" w:rsidRPr="002A0E29">
        <w:rPr>
          <w:rFonts w:hint="eastAsia"/>
        </w:rPr>
        <w:t>了错误</w:t>
      </w:r>
      <w:r w:rsidR="00263E68">
        <w:rPr>
          <w:rFonts w:hint="eastAsia"/>
        </w:rPr>
        <w:t>的</w:t>
      </w:r>
      <w:r w:rsidR="00263E68" w:rsidRPr="002A0E29">
        <w:rPr>
          <w:rFonts w:hint="eastAsia"/>
        </w:rPr>
        <w:t>评估。申诉人</w:t>
      </w:r>
      <w:r w:rsidR="00263E68">
        <w:rPr>
          <w:rFonts w:hint="eastAsia"/>
        </w:rPr>
        <w:t>指出</w:t>
      </w:r>
      <w:r w:rsidR="00263E68" w:rsidRPr="002A0E29">
        <w:rPr>
          <w:rFonts w:hint="eastAsia"/>
        </w:rPr>
        <w:t>，根据可靠报告，印度</w:t>
      </w:r>
      <w:r w:rsidR="00263E68">
        <w:rPr>
          <w:rFonts w:hint="eastAsia"/>
        </w:rPr>
        <w:t>存在</w:t>
      </w:r>
      <w:r w:rsidR="00263E68" w:rsidRPr="002A0E29">
        <w:rPr>
          <w:rFonts w:hint="eastAsia"/>
        </w:rPr>
        <w:t>严重的人权问题，包括警方虐待、法外处决和酷刑。</w:t>
      </w:r>
      <w:r w:rsidR="00263E68" w:rsidRPr="00604F40">
        <w:rPr>
          <w:rStyle w:val="a8"/>
          <w:rFonts w:eastAsia="宋体"/>
        </w:rPr>
        <w:footnoteReference w:id="5"/>
      </w:r>
      <w:r w:rsidR="00263E68" w:rsidRPr="005F442F">
        <w:t xml:space="preserve"> </w:t>
      </w:r>
      <w:r>
        <w:t>2</w:t>
      </w:r>
      <w:r w:rsidR="00263E68" w:rsidRPr="00BB54B5">
        <w:t>0</w:t>
      </w:r>
      <w:r>
        <w:t>15</w:t>
      </w:r>
      <w:r w:rsidR="00263E68" w:rsidRPr="00BB54B5">
        <w:rPr>
          <w:rFonts w:hint="eastAsia"/>
        </w:rPr>
        <w:t>年</w:t>
      </w:r>
      <w:r>
        <w:t>1</w:t>
      </w:r>
      <w:r w:rsidR="00263E68" w:rsidRPr="00BB54B5">
        <w:t>0</w:t>
      </w:r>
      <w:r w:rsidR="00263E68" w:rsidRPr="00BB54B5">
        <w:rPr>
          <w:rFonts w:hint="eastAsia"/>
        </w:rPr>
        <w:t>月</w:t>
      </w:r>
      <w:r>
        <w:t>15</w:t>
      </w:r>
      <w:r w:rsidR="00263E68" w:rsidRPr="00BB54B5">
        <w:rPr>
          <w:rFonts w:hint="eastAsia"/>
        </w:rPr>
        <w:t>日，锡克教徒</w:t>
      </w:r>
      <w:r w:rsidR="00263E68">
        <w:rPr>
          <w:rFonts w:hint="eastAsia"/>
        </w:rPr>
        <w:t>在</w:t>
      </w:r>
      <w:proofErr w:type="spellStart"/>
      <w:r>
        <w:t>Bargari</w:t>
      </w:r>
      <w:proofErr w:type="spellEnd"/>
      <w:r w:rsidR="00263E68" w:rsidRPr="00BB54B5">
        <w:rPr>
          <w:rFonts w:hint="eastAsia"/>
        </w:rPr>
        <w:t>村组织</w:t>
      </w:r>
      <w:r w:rsidR="00263E68">
        <w:rPr>
          <w:rFonts w:hint="eastAsia"/>
        </w:rPr>
        <w:t>示威活动，</w:t>
      </w:r>
      <w:r w:rsidR="00263E68" w:rsidRPr="00BB54B5">
        <w:rPr>
          <w:rFonts w:hint="eastAsia"/>
        </w:rPr>
        <w:t>抗议亵渎其圣书</w:t>
      </w:r>
      <w:r w:rsidR="00263E68">
        <w:rPr>
          <w:rFonts w:hint="eastAsia"/>
        </w:rPr>
        <w:t>的行为</w:t>
      </w:r>
      <w:r w:rsidR="00263E68" w:rsidRPr="00BB54B5">
        <w:rPr>
          <w:rFonts w:hint="eastAsia"/>
        </w:rPr>
        <w:t>，警方</w:t>
      </w:r>
      <w:r w:rsidR="00263E68">
        <w:rPr>
          <w:rFonts w:hint="eastAsia"/>
        </w:rPr>
        <w:t>在此期间</w:t>
      </w:r>
      <w:r w:rsidR="00263E68" w:rsidRPr="00BB54B5">
        <w:rPr>
          <w:rFonts w:hint="eastAsia"/>
        </w:rPr>
        <w:t>逮捕了</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党的领导人和数千名党员。印度警方可能</w:t>
      </w:r>
      <w:r w:rsidR="00263E68">
        <w:rPr>
          <w:rFonts w:hint="eastAsia"/>
        </w:rPr>
        <w:t>会</w:t>
      </w:r>
      <w:r w:rsidR="00263E68" w:rsidRPr="00BB54B5">
        <w:rPr>
          <w:rFonts w:hint="eastAsia"/>
        </w:rPr>
        <w:t>怀疑生活在国外的锡克教徒煽动了抗议活动。</w:t>
      </w:r>
    </w:p>
    <w:p w:rsidR="00263E68" w:rsidRPr="005F442F" w:rsidRDefault="00263E68" w:rsidP="00F35E6A">
      <w:pPr>
        <w:pStyle w:val="H23GC"/>
      </w:pPr>
      <w:r>
        <w:tab/>
      </w:r>
      <w:r w:rsidRPr="005F442F">
        <w:tab/>
      </w:r>
      <w:r w:rsidRPr="00286CCD">
        <w:rPr>
          <w:rFonts w:hint="eastAsia"/>
        </w:rPr>
        <w:t>缔约国关于可否受理和案情的意见</w:t>
      </w:r>
    </w:p>
    <w:p w:rsidR="00263E68" w:rsidRPr="005F442F" w:rsidRDefault="00D8276A" w:rsidP="00B65563">
      <w:pPr>
        <w:pStyle w:val="SingleTxtGC"/>
      </w:pPr>
      <w:r>
        <w:t>4</w:t>
      </w:r>
      <w:r w:rsidR="00263E68" w:rsidRPr="005F442F">
        <w:t>.</w:t>
      </w:r>
      <w:r>
        <w:t>1</w:t>
      </w:r>
      <w:r w:rsidR="00B65563">
        <w:t xml:space="preserve">  </w:t>
      </w:r>
      <w:r w:rsidR="00263E68" w:rsidRPr="00BB54B5">
        <w:rPr>
          <w:rFonts w:hint="eastAsia"/>
        </w:rPr>
        <w:t>缔约国在</w:t>
      </w:r>
      <w:r>
        <w:t>2</w:t>
      </w:r>
      <w:r w:rsidR="00263E68" w:rsidRPr="00BB54B5">
        <w:t>0</w:t>
      </w:r>
      <w:r>
        <w:t>16</w:t>
      </w:r>
      <w:r w:rsidR="00263E68" w:rsidRPr="00BB54B5">
        <w:rPr>
          <w:rFonts w:hint="eastAsia"/>
        </w:rPr>
        <w:t>年</w:t>
      </w:r>
      <w:r>
        <w:t>3</w:t>
      </w:r>
      <w:r w:rsidR="00263E68" w:rsidRPr="00BB54B5">
        <w:rPr>
          <w:rFonts w:hint="eastAsia"/>
        </w:rPr>
        <w:t>月</w:t>
      </w:r>
      <w:r>
        <w:t>6</w:t>
      </w:r>
      <w:r w:rsidR="00263E68" w:rsidRPr="00BB54B5">
        <w:rPr>
          <w:rFonts w:hint="eastAsia"/>
        </w:rPr>
        <w:t>日的普通照会中请委员会取消临时措施。该国认为，申诉人并未证明如果被遣返印度，他有可能受到不可弥补的伤害，而且国内当局已</w:t>
      </w:r>
      <w:r w:rsidR="00263E68">
        <w:rPr>
          <w:rFonts w:hint="eastAsia"/>
        </w:rPr>
        <w:t>彻底</w:t>
      </w:r>
      <w:r w:rsidR="00263E68" w:rsidRPr="00BB54B5">
        <w:rPr>
          <w:rFonts w:hint="eastAsia"/>
        </w:rPr>
        <w:t>评估了他的</w:t>
      </w:r>
      <w:r w:rsidR="00263E68">
        <w:rPr>
          <w:rFonts w:hint="eastAsia"/>
        </w:rPr>
        <w:t>主张</w:t>
      </w:r>
      <w:r w:rsidR="00263E68" w:rsidRPr="00BB54B5">
        <w:rPr>
          <w:rFonts w:hint="eastAsia"/>
        </w:rPr>
        <w:t>。</w:t>
      </w:r>
      <w:r w:rsidR="00263E68">
        <w:rPr>
          <w:rFonts w:hint="eastAsia"/>
        </w:rPr>
        <w:t>即使</w:t>
      </w:r>
      <w:r w:rsidR="00263E68" w:rsidRPr="00BB54B5">
        <w:rPr>
          <w:rFonts w:hint="eastAsia"/>
        </w:rPr>
        <w:t>根据客观的国别报告</w:t>
      </w:r>
      <w:r w:rsidR="00263E68">
        <w:rPr>
          <w:rFonts w:hint="eastAsia"/>
        </w:rPr>
        <w:t>承认</w:t>
      </w:r>
      <w:r w:rsidR="00263E68" w:rsidRPr="00BB54B5">
        <w:rPr>
          <w:rFonts w:hint="eastAsia"/>
        </w:rPr>
        <w:t>他的</w:t>
      </w:r>
      <w:r w:rsidR="00263E68">
        <w:rPr>
          <w:rFonts w:hint="eastAsia"/>
        </w:rPr>
        <w:t>指称</w:t>
      </w:r>
      <w:r w:rsidR="00263E68" w:rsidRPr="00BB54B5">
        <w:rPr>
          <w:rFonts w:hint="eastAsia"/>
        </w:rPr>
        <w:t>是真实的，他</w:t>
      </w:r>
      <w:r w:rsidR="00263E68">
        <w:rPr>
          <w:rFonts w:hint="eastAsia"/>
        </w:rPr>
        <w:t>也</w:t>
      </w:r>
      <w:r w:rsidR="00263E68" w:rsidRPr="00BB54B5">
        <w:rPr>
          <w:rFonts w:hint="eastAsia"/>
        </w:rPr>
        <w:t>可以</w:t>
      </w:r>
      <w:r w:rsidR="00263E68">
        <w:rPr>
          <w:rFonts w:hint="eastAsia"/>
        </w:rPr>
        <w:t>选择</w:t>
      </w:r>
      <w:r w:rsidR="00263E68" w:rsidRPr="00BB54B5">
        <w:rPr>
          <w:rFonts w:hint="eastAsia"/>
        </w:rPr>
        <w:t>国内逃亡，因为他的政治身份不太可能引起印度中央当局的</w:t>
      </w:r>
      <w:r w:rsidR="00263E68">
        <w:rPr>
          <w:rFonts w:hint="eastAsia"/>
        </w:rPr>
        <w:t>关注</w:t>
      </w:r>
      <w:r w:rsidR="00263E68" w:rsidRPr="00BB54B5">
        <w:rPr>
          <w:rFonts w:hint="eastAsia"/>
        </w:rPr>
        <w:t>。</w:t>
      </w:r>
    </w:p>
    <w:p w:rsidR="00263E68" w:rsidRPr="005F442F" w:rsidRDefault="00D8276A" w:rsidP="00B65563">
      <w:pPr>
        <w:pStyle w:val="SingleTxtGC"/>
      </w:pPr>
      <w:r>
        <w:t>4</w:t>
      </w:r>
      <w:r w:rsidR="00263E68" w:rsidRPr="005F442F">
        <w:t>.</w:t>
      </w:r>
      <w:r>
        <w:t>2</w:t>
      </w:r>
      <w:r w:rsidR="00B65563">
        <w:t xml:space="preserve">  </w:t>
      </w:r>
      <w:r w:rsidR="00263E68" w:rsidRPr="00BB54B5">
        <w:rPr>
          <w:rFonts w:hint="eastAsia"/>
        </w:rPr>
        <w:t>缔约国指出，加拿大移民和难民委员会难民保护</w:t>
      </w:r>
      <w:proofErr w:type="gramStart"/>
      <w:r w:rsidR="00263E68" w:rsidRPr="00BB54B5">
        <w:rPr>
          <w:rFonts w:hint="eastAsia"/>
        </w:rPr>
        <w:t>处</w:t>
      </w:r>
      <w:r w:rsidR="00263E68">
        <w:rPr>
          <w:rFonts w:hint="eastAsia"/>
        </w:rPr>
        <w:t>拒绝</w:t>
      </w:r>
      <w:proofErr w:type="gramEnd"/>
      <w:r w:rsidR="00263E68">
        <w:rPr>
          <w:rFonts w:hint="eastAsia"/>
        </w:rPr>
        <w:t>批准</w:t>
      </w:r>
      <w:r w:rsidR="00263E68" w:rsidRPr="00BB54B5">
        <w:rPr>
          <w:rFonts w:hint="eastAsia"/>
        </w:rPr>
        <w:t>申诉人的庇护申请。</w:t>
      </w:r>
      <w:r w:rsidR="00263E68">
        <w:rPr>
          <w:rFonts w:hint="eastAsia"/>
        </w:rPr>
        <w:t>该</w:t>
      </w:r>
      <w:r w:rsidR="00263E68" w:rsidRPr="00BB54B5">
        <w:rPr>
          <w:rFonts w:hint="eastAsia"/>
        </w:rPr>
        <w:t>委员会认为他的指</w:t>
      </w:r>
      <w:r w:rsidR="00263E68">
        <w:rPr>
          <w:rFonts w:hint="eastAsia"/>
        </w:rPr>
        <w:t>称</w:t>
      </w:r>
      <w:r w:rsidR="00263E68" w:rsidRPr="00BB54B5">
        <w:rPr>
          <w:rFonts w:hint="eastAsia"/>
        </w:rPr>
        <w:t>不可信。</w:t>
      </w:r>
      <w:r w:rsidR="00263E68">
        <w:rPr>
          <w:rFonts w:hint="eastAsia"/>
        </w:rPr>
        <w:t>该委员会</w:t>
      </w:r>
      <w:r w:rsidR="00263E68" w:rsidRPr="00BB54B5">
        <w:rPr>
          <w:rFonts w:hint="eastAsia"/>
        </w:rPr>
        <w:t>认为没有理由相信</w:t>
      </w:r>
      <w:r w:rsidR="00263E68">
        <w:rPr>
          <w:rFonts w:hint="eastAsia"/>
        </w:rPr>
        <w:t>以下情况：</w:t>
      </w:r>
      <w:r w:rsidR="00263E68" w:rsidRPr="00BB54B5">
        <w:rPr>
          <w:rFonts w:hint="eastAsia"/>
        </w:rPr>
        <w:t>印度警方</w:t>
      </w:r>
      <w:r w:rsidR="00263E68">
        <w:rPr>
          <w:rFonts w:hint="eastAsia"/>
        </w:rPr>
        <w:t>认为他是涉案人；警方正在搜寻</w:t>
      </w:r>
      <w:r w:rsidR="00263E68" w:rsidRPr="00BB54B5">
        <w:rPr>
          <w:rFonts w:hint="eastAsia"/>
        </w:rPr>
        <w:t>他；警方</w:t>
      </w:r>
      <w:r w:rsidR="00263E68">
        <w:rPr>
          <w:rFonts w:hint="eastAsia"/>
        </w:rPr>
        <w:t>关注</w:t>
      </w:r>
      <w:r w:rsidR="00263E68" w:rsidRPr="00BB54B5">
        <w:rPr>
          <w:rFonts w:hint="eastAsia"/>
        </w:rPr>
        <w:t>申诉人，而不是</w:t>
      </w:r>
      <w:r w:rsidR="00263E68">
        <w:rPr>
          <w:rFonts w:hint="eastAsia"/>
        </w:rPr>
        <w:t>他父亲，后者同样也是</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w:t>
      </w:r>
      <w:r w:rsidR="00263E68">
        <w:rPr>
          <w:rFonts w:hint="eastAsia"/>
        </w:rPr>
        <w:t>中</w:t>
      </w:r>
      <w:r w:rsidR="00263E68" w:rsidRPr="00BB54B5">
        <w:rPr>
          <w:rFonts w:hint="eastAsia"/>
        </w:rPr>
        <w:t>政治上很活跃的</w:t>
      </w:r>
      <w:r w:rsidR="00263E68">
        <w:rPr>
          <w:rFonts w:hint="eastAsia"/>
        </w:rPr>
        <w:t>党员</w:t>
      </w:r>
      <w:r w:rsidR="00263E68" w:rsidRPr="00BB54B5">
        <w:rPr>
          <w:rFonts w:hint="eastAsia"/>
        </w:rPr>
        <w:t>；警方</w:t>
      </w:r>
      <w:r w:rsidR="00263E68">
        <w:rPr>
          <w:rFonts w:hint="eastAsia"/>
        </w:rPr>
        <w:t>羁押申诉人后将其</w:t>
      </w:r>
      <w:r w:rsidR="00263E68" w:rsidRPr="00BB54B5">
        <w:rPr>
          <w:rFonts w:hint="eastAsia"/>
        </w:rPr>
        <w:t>释放</w:t>
      </w:r>
      <w:r w:rsidR="00263E68">
        <w:rPr>
          <w:rFonts w:hint="eastAsia"/>
        </w:rPr>
        <w:t>，却在</w:t>
      </w:r>
      <w:r w:rsidR="00263E68" w:rsidRPr="00BB54B5">
        <w:rPr>
          <w:rFonts w:hint="eastAsia"/>
        </w:rPr>
        <w:t>几天后</w:t>
      </w:r>
      <w:r w:rsidR="00263E68">
        <w:rPr>
          <w:rFonts w:hint="eastAsia"/>
        </w:rPr>
        <w:t>再次搜寻</w:t>
      </w:r>
      <w:r w:rsidR="00263E68" w:rsidRPr="00BB54B5">
        <w:rPr>
          <w:rFonts w:hint="eastAsia"/>
        </w:rPr>
        <w:t>他；警方</w:t>
      </w:r>
      <w:r w:rsidR="00263E68">
        <w:rPr>
          <w:rFonts w:hint="eastAsia"/>
        </w:rPr>
        <w:t>已知</w:t>
      </w:r>
      <w:r w:rsidR="00263E68" w:rsidRPr="00BB54B5">
        <w:rPr>
          <w:rFonts w:hint="eastAsia"/>
        </w:rPr>
        <w:t>申诉人在国外，</w:t>
      </w:r>
      <w:r w:rsidR="00263E68">
        <w:rPr>
          <w:rFonts w:hint="eastAsia"/>
        </w:rPr>
        <w:t>却因为</w:t>
      </w:r>
      <w:r w:rsidR="00263E68" w:rsidRPr="00BB54B5">
        <w:rPr>
          <w:rFonts w:hint="eastAsia"/>
        </w:rPr>
        <w:t>申诉人的情况</w:t>
      </w:r>
      <w:r w:rsidR="00263E68">
        <w:rPr>
          <w:rFonts w:hint="eastAsia"/>
        </w:rPr>
        <w:t>而对其</w:t>
      </w:r>
      <w:r w:rsidR="00263E68" w:rsidRPr="00BB54B5">
        <w:rPr>
          <w:rFonts w:hint="eastAsia"/>
        </w:rPr>
        <w:t>父亲和妻子</w:t>
      </w:r>
      <w:r w:rsidR="00263E68">
        <w:rPr>
          <w:rFonts w:hint="eastAsia"/>
        </w:rPr>
        <w:t>进行</w:t>
      </w:r>
      <w:r>
        <w:rPr>
          <w:rFonts w:hint="eastAsia"/>
        </w:rPr>
        <w:t>1</w:t>
      </w:r>
      <w:r>
        <w:t>9</w:t>
      </w:r>
      <w:r w:rsidR="00263E68">
        <w:rPr>
          <w:rFonts w:hint="eastAsia"/>
        </w:rPr>
        <w:t>年的持续骚扰。相关移民官员</w:t>
      </w:r>
      <w:r w:rsidR="00263E68" w:rsidRPr="00BB54B5">
        <w:rPr>
          <w:rFonts w:hint="eastAsia"/>
        </w:rPr>
        <w:t>得出结论认为申诉人</w:t>
      </w:r>
      <w:r w:rsidR="00263E68">
        <w:rPr>
          <w:rFonts w:hint="eastAsia"/>
        </w:rPr>
        <w:t>在</w:t>
      </w:r>
      <w:r w:rsidR="00263E68" w:rsidRPr="00BB54B5">
        <w:rPr>
          <w:rFonts w:hint="eastAsia"/>
        </w:rPr>
        <w:t>返回印度</w:t>
      </w:r>
      <w:r w:rsidR="00263E68">
        <w:rPr>
          <w:rFonts w:hint="eastAsia"/>
        </w:rPr>
        <w:t>后不会</w:t>
      </w:r>
      <w:r w:rsidR="00263E68" w:rsidRPr="00BB54B5">
        <w:rPr>
          <w:rFonts w:hint="eastAsia"/>
        </w:rPr>
        <w:t>面临</w:t>
      </w:r>
      <w:r w:rsidR="00263E68">
        <w:rPr>
          <w:rFonts w:hint="eastAsia"/>
        </w:rPr>
        <w:t>严重</w:t>
      </w:r>
      <w:r w:rsidR="00263E68" w:rsidRPr="00BB54B5">
        <w:rPr>
          <w:rFonts w:hint="eastAsia"/>
        </w:rPr>
        <w:t>的</w:t>
      </w:r>
      <w:r w:rsidR="00263E68">
        <w:rPr>
          <w:rFonts w:hint="eastAsia"/>
        </w:rPr>
        <w:t>困难状况</w:t>
      </w:r>
      <w:r w:rsidR="00263E68" w:rsidRPr="00BB54B5">
        <w:rPr>
          <w:rFonts w:hint="eastAsia"/>
        </w:rPr>
        <w:t>，</w:t>
      </w:r>
      <w:r w:rsidR="00263E68">
        <w:rPr>
          <w:rFonts w:hint="eastAsia"/>
        </w:rPr>
        <w:t>随后也</w:t>
      </w:r>
      <w:r w:rsidR="00263E68" w:rsidRPr="00BB54B5">
        <w:rPr>
          <w:rFonts w:hint="eastAsia"/>
        </w:rPr>
        <w:t>驳回了申诉人</w:t>
      </w:r>
      <w:r w:rsidR="00263E68">
        <w:rPr>
          <w:rFonts w:hint="eastAsia"/>
        </w:rPr>
        <w:t>提出的上诉寻求</w:t>
      </w:r>
      <w:r w:rsidR="00263E68" w:rsidRPr="00BB54B5">
        <w:rPr>
          <w:rFonts w:hint="eastAsia"/>
        </w:rPr>
        <w:t>司法</w:t>
      </w:r>
      <w:r w:rsidR="00263E68">
        <w:rPr>
          <w:rFonts w:hint="eastAsia"/>
        </w:rPr>
        <w:t>审查</w:t>
      </w:r>
      <w:r w:rsidR="00263E68" w:rsidRPr="00BB54B5">
        <w:rPr>
          <w:rFonts w:hint="eastAsia"/>
        </w:rPr>
        <w:t>、遣返前风险评估及基于人道主义和同情理由的永久居留的申请。</w:t>
      </w:r>
    </w:p>
    <w:p w:rsidR="00263E68" w:rsidRPr="005F442F" w:rsidRDefault="00D8276A" w:rsidP="00CE670A">
      <w:pPr>
        <w:pStyle w:val="SingleTxtGC"/>
      </w:pPr>
      <w:r>
        <w:t>4</w:t>
      </w:r>
      <w:r w:rsidR="00263E68" w:rsidRPr="005F442F">
        <w:t>.</w:t>
      </w:r>
      <w:r>
        <w:t>3</w:t>
      </w:r>
      <w:r w:rsidR="00CE670A">
        <w:t xml:space="preserve">  </w:t>
      </w:r>
      <w:r w:rsidR="00263E68" w:rsidRPr="00BB54B5">
        <w:rPr>
          <w:rFonts w:hint="eastAsia"/>
        </w:rPr>
        <w:t>缔约国</w:t>
      </w:r>
      <w:r w:rsidR="00263E68">
        <w:rPr>
          <w:rFonts w:hint="eastAsia"/>
        </w:rPr>
        <w:t>提及，</w:t>
      </w:r>
      <w:r w:rsidR="00263E68" w:rsidRPr="00BB54B5">
        <w:rPr>
          <w:rFonts w:hint="eastAsia"/>
        </w:rPr>
        <w:t>客观的文件报告称，</w:t>
      </w:r>
      <w:r w:rsidR="00263E68" w:rsidRPr="00C777E5">
        <w:rPr>
          <w:rFonts w:hint="eastAsia"/>
        </w:rPr>
        <w:t>印度锡克教徒的人权状况已有</w:t>
      </w:r>
      <w:r w:rsidR="00263E68">
        <w:rPr>
          <w:rFonts w:hint="eastAsia"/>
        </w:rPr>
        <w:t>所</w:t>
      </w:r>
      <w:r w:rsidR="00263E68" w:rsidRPr="00C777E5">
        <w:rPr>
          <w:rFonts w:hint="eastAsia"/>
        </w:rPr>
        <w:t>改善，没有理由仅依据某人的实际或认为的政治见解而认为</w:t>
      </w:r>
      <w:r w:rsidR="00263E68">
        <w:rPr>
          <w:rFonts w:hint="eastAsia"/>
        </w:rPr>
        <w:t>他回国后将面临</w:t>
      </w:r>
      <w:r w:rsidR="00263E68" w:rsidRPr="00C777E5">
        <w:rPr>
          <w:rFonts w:hint="eastAsia"/>
        </w:rPr>
        <w:t>遭受虐待的</w:t>
      </w:r>
      <w:r w:rsidR="00263E68">
        <w:rPr>
          <w:rFonts w:hint="eastAsia"/>
        </w:rPr>
        <w:t>一般</w:t>
      </w:r>
      <w:r w:rsidR="00263E68" w:rsidRPr="00C777E5">
        <w:rPr>
          <w:rFonts w:hint="eastAsia"/>
        </w:rPr>
        <w:t>风险。</w:t>
      </w:r>
      <w:r w:rsidR="00263E68" w:rsidRPr="00604F40">
        <w:rPr>
          <w:rStyle w:val="a8"/>
          <w:rFonts w:eastAsia="宋体"/>
        </w:rPr>
        <w:footnoteReference w:id="6"/>
      </w:r>
      <w:r w:rsidR="00F35E6A">
        <w:rPr>
          <w:rFonts w:hint="eastAsia"/>
        </w:rPr>
        <w:t xml:space="preserve"> </w:t>
      </w:r>
      <w:r w:rsidR="00263E68" w:rsidRPr="00BB54B5">
        <w:rPr>
          <w:rFonts w:hint="eastAsia"/>
        </w:rPr>
        <w:t>虽然大</w:t>
      </w:r>
      <w:r w:rsidR="00263E68">
        <w:rPr>
          <w:rFonts w:hint="eastAsia"/>
        </w:rPr>
        <w:t>多数</w:t>
      </w:r>
      <w:r w:rsidR="00263E68" w:rsidRPr="00BB54B5">
        <w:rPr>
          <w:rFonts w:hint="eastAsia"/>
        </w:rPr>
        <w:t>锡克教</w:t>
      </w:r>
      <w:proofErr w:type="gramStart"/>
      <w:r w:rsidR="00263E68" w:rsidRPr="00BB54B5">
        <w:rPr>
          <w:rFonts w:hint="eastAsia"/>
        </w:rPr>
        <w:t>徒生活</w:t>
      </w:r>
      <w:proofErr w:type="gramEnd"/>
      <w:r w:rsidR="00263E68" w:rsidRPr="00BB54B5">
        <w:rPr>
          <w:rFonts w:hint="eastAsia"/>
        </w:rPr>
        <w:t>在旁遮普</w:t>
      </w:r>
      <w:proofErr w:type="gramStart"/>
      <w:r w:rsidR="00263E68" w:rsidRPr="00BB54B5">
        <w:rPr>
          <w:rFonts w:hint="eastAsia"/>
        </w:rPr>
        <w:t>邦</w:t>
      </w:r>
      <w:proofErr w:type="gramEnd"/>
      <w:r w:rsidR="00263E68" w:rsidRPr="00BB54B5">
        <w:rPr>
          <w:rFonts w:hint="eastAsia"/>
        </w:rPr>
        <w:t>，但也有相当一部分锡克</w:t>
      </w:r>
      <w:r w:rsidR="00263E68">
        <w:rPr>
          <w:rFonts w:hint="eastAsia"/>
        </w:rPr>
        <w:t>少数群体</w:t>
      </w:r>
      <w:r w:rsidR="00263E68" w:rsidRPr="00BB54B5">
        <w:rPr>
          <w:rFonts w:hint="eastAsia"/>
        </w:rPr>
        <w:t>生活在印度其他</w:t>
      </w:r>
      <w:proofErr w:type="gramStart"/>
      <w:r w:rsidR="00263E68" w:rsidRPr="00BB54B5">
        <w:rPr>
          <w:rFonts w:hint="eastAsia"/>
        </w:rPr>
        <w:t>邦</w:t>
      </w:r>
      <w:proofErr w:type="gramEnd"/>
      <w:r w:rsidR="00263E68" w:rsidRPr="00BB54B5">
        <w:rPr>
          <w:rFonts w:hint="eastAsia"/>
        </w:rPr>
        <w:t>，整个印度都有锡克教社区。</w:t>
      </w:r>
      <w:r w:rsidR="00263E68" w:rsidRPr="00604F40">
        <w:rPr>
          <w:rStyle w:val="a8"/>
          <w:rFonts w:eastAsia="宋体"/>
        </w:rPr>
        <w:footnoteReference w:id="7"/>
      </w:r>
      <w:r w:rsidR="00F35E6A">
        <w:t xml:space="preserve"> </w:t>
      </w:r>
      <w:r w:rsidR="00263E68" w:rsidRPr="00BB54B5">
        <w:rPr>
          <w:rFonts w:hint="eastAsia"/>
        </w:rPr>
        <w:t>锡克教社区在全国各地蓬勃发展，许多锡克教信徒担任重要的官方职务。</w:t>
      </w:r>
      <w:r w:rsidR="00263E68" w:rsidRPr="00604F40">
        <w:rPr>
          <w:rStyle w:val="a8"/>
          <w:rFonts w:eastAsia="宋体"/>
        </w:rPr>
        <w:footnoteReference w:id="8"/>
      </w:r>
      <w:r w:rsidR="00F35E6A">
        <w:t xml:space="preserve"> </w:t>
      </w:r>
      <w:r w:rsidR="00263E68" w:rsidRPr="00BB54B5">
        <w:rPr>
          <w:rFonts w:hint="eastAsia"/>
        </w:rPr>
        <w:t>此外，国别报告并未表示</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w:t>
      </w:r>
      <w:r w:rsidR="00263E68">
        <w:rPr>
          <w:rFonts w:hint="eastAsia"/>
        </w:rPr>
        <w:t>党员在印度面临</w:t>
      </w:r>
      <w:r w:rsidR="00263E68" w:rsidRPr="00BB54B5">
        <w:rPr>
          <w:rFonts w:hint="eastAsia"/>
        </w:rPr>
        <w:t>遭受虐待的</w:t>
      </w:r>
      <w:r w:rsidR="00263E68">
        <w:rPr>
          <w:rFonts w:hint="eastAsia"/>
        </w:rPr>
        <w:t>一般</w:t>
      </w:r>
      <w:r w:rsidR="00263E68" w:rsidRPr="00BB54B5">
        <w:rPr>
          <w:rFonts w:hint="eastAsia"/>
        </w:rPr>
        <w:t>风险。该党公开</w:t>
      </w:r>
      <w:r w:rsidR="00263E68">
        <w:rPr>
          <w:rFonts w:hint="eastAsia"/>
        </w:rPr>
        <w:t>开展</w:t>
      </w:r>
      <w:r w:rsidR="00263E68" w:rsidRPr="00BB54B5">
        <w:rPr>
          <w:rFonts w:hint="eastAsia"/>
        </w:rPr>
        <w:t>活动。</w:t>
      </w:r>
      <w:r w:rsidR="00263E68" w:rsidRPr="00604F40">
        <w:rPr>
          <w:rStyle w:val="a8"/>
          <w:rFonts w:eastAsia="宋体"/>
        </w:rPr>
        <w:footnoteReference w:id="9"/>
      </w:r>
      <w:r w:rsidR="00263E68">
        <w:rPr>
          <w:rFonts w:hint="eastAsia"/>
        </w:rPr>
        <w:t xml:space="preserve"> </w:t>
      </w:r>
      <w:r w:rsidR="00263E68">
        <w:rPr>
          <w:rFonts w:hint="eastAsia"/>
        </w:rPr>
        <w:t>援引</w:t>
      </w:r>
      <w:r w:rsidR="00263E68" w:rsidRPr="00BB54B5">
        <w:rPr>
          <w:rFonts w:hint="eastAsia"/>
        </w:rPr>
        <w:t>知情人士称，除非警方怀疑该党派</w:t>
      </w:r>
      <w:proofErr w:type="gramStart"/>
      <w:r w:rsidR="00263E68">
        <w:rPr>
          <w:rFonts w:hint="eastAsia"/>
        </w:rPr>
        <w:t>某党员</w:t>
      </w:r>
      <w:proofErr w:type="gramEnd"/>
      <w:r w:rsidR="00263E68">
        <w:rPr>
          <w:rFonts w:hint="eastAsia"/>
        </w:rPr>
        <w:t>参与</w:t>
      </w:r>
      <w:r w:rsidR="00263E68" w:rsidRPr="00BB54B5">
        <w:rPr>
          <w:rFonts w:hint="eastAsia"/>
        </w:rPr>
        <w:t>恐怖主义</w:t>
      </w:r>
      <w:r w:rsidR="00263E68">
        <w:rPr>
          <w:rFonts w:hint="eastAsia"/>
        </w:rPr>
        <w:t>、</w:t>
      </w:r>
      <w:r w:rsidR="00263E68" w:rsidRPr="00BB54B5">
        <w:rPr>
          <w:rFonts w:hint="eastAsia"/>
        </w:rPr>
        <w:t>极端主义或暴力活动，否则</w:t>
      </w:r>
      <w:r w:rsidR="00263E68">
        <w:rPr>
          <w:rFonts w:hint="eastAsia"/>
        </w:rPr>
        <w:t>不会对其实施</w:t>
      </w:r>
      <w:r w:rsidR="00263E68" w:rsidRPr="00BB54B5">
        <w:rPr>
          <w:rFonts w:hint="eastAsia"/>
        </w:rPr>
        <w:t>虐待，</w:t>
      </w:r>
      <w:r w:rsidR="00263E68">
        <w:rPr>
          <w:rFonts w:hint="eastAsia"/>
        </w:rPr>
        <w:t>心直口快的党员</w:t>
      </w:r>
      <w:r w:rsidR="00263E68" w:rsidRPr="00BB54B5">
        <w:rPr>
          <w:rFonts w:hint="eastAsia"/>
        </w:rPr>
        <w:t>不会因参加党派集会公开抱怨当局对锡克教徒的待遇或呼吁建立卡利斯坦而</w:t>
      </w:r>
      <w:r w:rsidR="00263E68">
        <w:rPr>
          <w:rFonts w:hint="eastAsia"/>
        </w:rPr>
        <w:t>遭到骚扰或逮捕</w:t>
      </w:r>
      <w:r w:rsidR="00263E68" w:rsidRPr="00BB54B5">
        <w:rPr>
          <w:rFonts w:hint="eastAsia"/>
        </w:rPr>
        <w:t>。</w:t>
      </w:r>
      <w:r w:rsidR="00263E68" w:rsidRPr="00604F40">
        <w:rPr>
          <w:rStyle w:val="a8"/>
          <w:rFonts w:eastAsia="宋体"/>
        </w:rPr>
        <w:footnoteReference w:id="10"/>
      </w:r>
      <w:r w:rsidR="00A00694">
        <w:rPr>
          <w:rFonts w:hint="eastAsia"/>
        </w:rPr>
        <w:t xml:space="preserve"> </w:t>
      </w:r>
      <w:r w:rsidR="00263E68" w:rsidRPr="00BB54B5">
        <w:rPr>
          <w:rFonts w:hint="eastAsia"/>
        </w:rPr>
        <w:t>与</w:t>
      </w:r>
      <w:r w:rsidR="00263E68">
        <w:rPr>
          <w:rFonts w:hint="eastAsia"/>
        </w:rPr>
        <w:t>此</w:t>
      </w:r>
      <w:r w:rsidR="00263E68" w:rsidRPr="00BB54B5">
        <w:rPr>
          <w:rFonts w:hint="eastAsia"/>
        </w:rPr>
        <w:t>相反，其他知情人士表示，某些时候</w:t>
      </w:r>
      <w:r w:rsidR="00263E68">
        <w:rPr>
          <w:rFonts w:hint="eastAsia"/>
        </w:rPr>
        <w:t>，该党党员因参加集会公开抱怨锡克教徒的待遇或要求建立</w:t>
      </w:r>
      <w:r w:rsidR="00263E68" w:rsidRPr="00BB54B5">
        <w:rPr>
          <w:rFonts w:hint="eastAsia"/>
        </w:rPr>
        <w:t>卡利斯坦而</w:t>
      </w:r>
      <w:r w:rsidR="00263E68">
        <w:rPr>
          <w:rFonts w:hint="eastAsia"/>
        </w:rPr>
        <w:t>遭到</w:t>
      </w:r>
      <w:r w:rsidR="00263E68" w:rsidRPr="00BB54B5">
        <w:rPr>
          <w:rFonts w:hint="eastAsia"/>
        </w:rPr>
        <w:t>骚扰或被捕，在</w:t>
      </w:r>
      <w:r w:rsidR="00263E68">
        <w:rPr>
          <w:rFonts w:hint="eastAsia"/>
        </w:rPr>
        <w:t>计划进行</w:t>
      </w:r>
      <w:r w:rsidR="00263E68" w:rsidRPr="00BB54B5">
        <w:rPr>
          <w:rFonts w:hint="eastAsia"/>
        </w:rPr>
        <w:t>示威活动之前</w:t>
      </w:r>
      <w:r w:rsidR="00263E68">
        <w:rPr>
          <w:rFonts w:hint="eastAsia"/>
        </w:rPr>
        <w:t>，该党党员会遭到防范性羁押</w:t>
      </w:r>
      <w:r w:rsidR="00263E68" w:rsidRPr="00BB54B5">
        <w:rPr>
          <w:rFonts w:hint="eastAsia"/>
        </w:rPr>
        <w:t>。</w:t>
      </w:r>
      <w:r w:rsidR="00263E68" w:rsidRPr="00604F40">
        <w:rPr>
          <w:rStyle w:val="a8"/>
          <w:rFonts w:eastAsia="宋体"/>
        </w:rPr>
        <w:footnoteReference w:id="11"/>
      </w:r>
      <w:r w:rsidR="00A00694">
        <w:t xml:space="preserve"> </w:t>
      </w:r>
      <w:r w:rsidR="00263E68" w:rsidRPr="00BB54B5">
        <w:rPr>
          <w:rFonts w:hint="eastAsia"/>
        </w:rPr>
        <w:t>然而，即使</w:t>
      </w:r>
      <w:r w:rsidR="00263E68">
        <w:rPr>
          <w:rFonts w:hint="eastAsia"/>
        </w:rPr>
        <w:t>表示</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w:t>
      </w:r>
      <w:r w:rsidR="00263E68">
        <w:rPr>
          <w:rFonts w:hint="eastAsia"/>
        </w:rPr>
        <w:t>的党员</w:t>
      </w:r>
      <w:r w:rsidR="00263E68" w:rsidRPr="00BB54B5">
        <w:rPr>
          <w:rFonts w:hint="eastAsia"/>
        </w:rPr>
        <w:t>或领导人</w:t>
      </w:r>
      <w:r w:rsidR="00263E68">
        <w:rPr>
          <w:rFonts w:hint="eastAsia"/>
        </w:rPr>
        <w:t>会遭到这种</w:t>
      </w:r>
      <w:r w:rsidR="00263E68" w:rsidRPr="00BB54B5">
        <w:rPr>
          <w:rFonts w:hint="eastAsia"/>
        </w:rPr>
        <w:t>待遇</w:t>
      </w:r>
      <w:r w:rsidR="00263E68">
        <w:rPr>
          <w:rFonts w:hint="eastAsia"/>
        </w:rPr>
        <w:t>的消息来源也没有说</w:t>
      </w:r>
      <w:r w:rsidR="00263E68" w:rsidRPr="00BB54B5">
        <w:rPr>
          <w:rFonts w:hint="eastAsia"/>
        </w:rPr>
        <w:t>在旁遮普</w:t>
      </w:r>
      <w:proofErr w:type="gramStart"/>
      <w:r w:rsidR="00263E68" w:rsidRPr="00BB54B5">
        <w:rPr>
          <w:rFonts w:hint="eastAsia"/>
        </w:rPr>
        <w:t>邦</w:t>
      </w:r>
      <w:proofErr w:type="gramEnd"/>
      <w:r w:rsidR="00263E68" w:rsidRPr="00BB54B5">
        <w:rPr>
          <w:rFonts w:hint="eastAsia"/>
        </w:rPr>
        <w:t>外会发生这样的情况。</w:t>
      </w:r>
      <w:r w:rsidR="00263E68" w:rsidRPr="00604F40">
        <w:rPr>
          <w:rStyle w:val="a8"/>
          <w:rFonts w:eastAsia="宋体"/>
        </w:rPr>
        <w:footnoteReference w:id="12"/>
      </w:r>
      <w:r w:rsidR="00A00694">
        <w:t xml:space="preserve"> </w:t>
      </w:r>
      <w:r w:rsidR="00263E68" w:rsidRPr="00BB54B5">
        <w:rPr>
          <w:rFonts w:hint="eastAsia"/>
        </w:rPr>
        <w:t>此外，更普遍而言，</w:t>
      </w:r>
      <w:r w:rsidR="00263E68">
        <w:rPr>
          <w:rFonts w:hint="eastAsia"/>
        </w:rPr>
        <w:t>虽然</w:t>
      </w:r>
      <w:r w:rsidR="00263E68" w:rsidRPr="00BB54B5">
        <w:rPr>
          <w:rFonts w:hint="eastAsia"/>
        </w:rPr>
        <w:t>一些知情人士表示，主张和支持</w:t>
      </w:r>
      <w:r w:rsidR="00263E68">
        <w:rPr>
          <w:rFonts w:hint="eastAsia"/>
        </w:rPr>
        <w:t>建立</w:t>
      </w:r>
      <w:r w:rsidR="00263E68" w:rsidRPr="00BB54B5">
        <w:rPr>
          <w:rFonts w:hint="eastAsia"/>
        </w:rPr>
        <w:t>独立的锡克教国家</w:t>
      </w:r>
      <w:r>
        <w:rPr>
          <w:rFonts w:hint="eastAsia"/>
        </w:rPr>
        <w:t>(</w:t>
      </w:r>
      <w:r w:rsidR="00263E68" w:rsidRPr="00BB54B5">
        <w:rPr>
          <w:rFonts w:hint="eastAsia"/>
        </w:rPr>
        <w:t>或</w:t>
      </w:r>
      <w:r w:rsidR="00263E68">
        <w:rPr>
          <w:rFonts w:hint="eastAsia"/>
        </w:rPr>
        <w:t>称</w:t>
      </w:r>
      <w:r>
        <w:rPr>
          <w:rFonts w:hint="eastAsia"/>
        </w:rPr>
        <w:t>“</w:t>
      </w:r>
      <w:r w:rsidR="00263E68" w:rsidRPr="00BB54B5">
        <w:rPr>
          <w:rFonts w:hint="eastAsia"/>
        </w:rPr>
        <w:t>卡利斯坦</w:t>
      </w:r>
      <w:r>
        <w:rPr>
          <w:rFonts w:hint="eastAsia"/>
        </w:rPr>
        <w:t>”</w:t>
      </w:r>
      <w:r>
        <w:rPr>
          <w:rFonts w:hint="eastAsia"/>
        </w:rPr>
        <w:t>)</w:t>
      </w:r>
      <w:r w:rsidR="00263E68" w:rsidRPr="00BB54B5">
        <w:rPr>
          <w:rFonts w:hint="eastAsia"/>
        </w:rPr>
        <w:t>的锡克教徒在旁遮普</w:t>
      </w:r>
      <w:proofErr w:type="gramStart"/>
      <w:r w:rsidR="00263E68" w:rsidRPr="00BB54B5">
        <w:rPr>
          <w:rFonts w:hint="eastAsia"/>
        </w:rPr>
        <w:t>邦</w:t>
      </w:r>
      <w:proofErr w:type="gramEnd"/>
      <w:r w:rsidR="00263E68" w:rsidRPr="00BB54B5">
        <w:rPr>
          <w:rFonts w:hint="eastAsia"/>
        </w:rPr>
        <w:t>持续遭到虐待，</w:t>
      </w:r>
      <w:r w:rsidR="00263E68" w:rsidRPr="00604F40">
        <w:rPr>
          <w:rStyle w:val="a8"/>
          <w:rFonts w:eastAsia="宋体"/>
        </w:rPr>
        <w:footnoteReference w:id="13"/>
      </w:r>
      <w:r w:rsidR="00A00694">
        <w:t xml:space="preserve"> </w:t>
      </w:r>
      <w:r w:rsidR="00263E68" w:rsidRPr="00BB54B5">
        <w:rPr>
          <w:rFonts w:hint="eastAsia"/>
        </w:rPr>
        <w:t>但</w:t>
      </w:r>
      <w:r w:rsidR="00263E68">
        <w:rPr>
          <w:rFonts w:hint="eastAsia"/>
        </w:rPr>
        <w:t>报告称</w:t>
      </w:r>
      <w:r w:rsidR="00263E68" w:rsidRPr="00BB54B5">
        <w:rPr>
          <w:rFonts w:hint="eastAsia"/>
        </w:rPr>
        <w:t>，</w:t>
      </w:r>
      <w:r w:rsidR="00263E68">
        <w:rPr>
          <w:rFonts w:hint="eastAsia"/>
        </w:rPr>
        <w:t>被遣返回</w:t>
      </w:r>
      <w:r w:rsidR="00263E68" w:rsidRPr="00BB54B5">
        <w:rPr>
          <w:rFonts w:hint="eastAsia"/>
        </w:rPr>
        <w:t>印度的锡克教</w:t>
      </w:r>
      <w:proofErr w:type="gramStart"/>
      <w:r w:rsidR="00263E68" w:rsidRPr="00BB54B5">
        <w:rPr>
          <w:rFonts w:hint="eastAsia"/>
        </w:rPr>
        <w:t>徒不</w:t>
      </w:r>
      <w:r w:rsidR="00263E68">
        <w:rPr>
          <w:rFonts w:hint="eastAsia"/>
        </w:rPr>
        <w:t>会</w:t>
      </w:r>
      <w:proofErr w:type="gramEnd"/>
      <w:r w:rsidR="00263E68" w:rsidRPr="00BB54B5">
        <w:rPr>
          <w:rFonts w:hint="eastAsia"/>
        </w:rPr>
        <w:t>仅因其</w:t>
      </w:r>
      <w:r w:rsidR="00263E68">
        <w:rPr>
          <w:rFonts w:hint="eastAsia"/>
        </w:rPr>
        <w:t>从意识形态上支持</w:t>
      </w:r>
      <w:r w:rsidR="00263E68" w:rsidRPr="00BB54B5">
        <w:rPr>
          <w:rFonts w:hint="eastAsia"/>
        </w:rPr>
        <w:t>建立卡利斯坦而</w:t>
      </w:r>
      <w:r w:rsidR="00263E68">
        <w:rPr>
          <w:rFonts w:hint="eastAsia"/>
        </w:rPr>
        <w:t>面临遭到</w:t>
      </w:r>
      <w:r w:rsidR="00263E68" w:rsidRPr="00BB54B5">
        <w:rPr>
          <w:rFonts w:hint="eastAsia"/>
        </w:rPr>
        <w:t>虐待的</w:t>
      </w:r>
      <w:r w:rsidR="00263E68">
        <w:rPr>
          <w:rFonts w:hint="eastAsia"/>
        </w:rPr>
        <w:t>一般</w:t>
      </w:r>
      <w:r w:rsidR="00263E68" w:rsidRPr="00BB54B5">
        <w:rPr>
          <w:rFonts w:hint="eastAsia"/>
        </w:rPr>
        <w:t>风险。</w:t>
      </w:r>
      <w:r w:rsidR="00263E68" w:rsidRPr="00604F40">
        <w:rPr>
          <w:rStyle w:val="a8"/>
          <w:rFonts w:eastAsia="宋体"/>
        </w:rPr>
        <w:footnoteReference w:id="14"/>
      </w:r>
    </w:p>
    <w:p w:rsidR="00263E68" w:rsidRPr="005F442F" w:rsidRDefault="00D8276A" w:rsidP="00263E68">
      <w:pPr>
        <w:pStyle w:val="SingleTxtGC"/>
      </w:pPr>
      <w:r>
        <w:t>4</w:t>
      </w:r>
      <w:r w:rsidR="00263E68" w:rsidRPr="005F442F">
        <w:t>.</w:t>
      </w:r>
      <w:r>
        <w:t>4</w:t>
      </w:r>
      <w:r w:rsidR="00263E68" w:rsidRPr="005F442F">
        <w:tab/>
      </w:r>
      <w:r w:rsidR="00263E68" w:rsidRPr="00BB54B5">
        <w:rPr>
          <w:rFonts w:hint="eastAsia"/>
        </w:rPr>
        <w:t>申诉人没有提供任何证据表明他被视为</w:t>
      </w:r>
      <w:r w:rsidR="00263E68">
        <w:rPr>
          <w:rFonts w:hint="eastAsia"/>
        </w:rPr>
        <w:t>备受关注</w:t>
      </w:r>
      <w:r w:rsidR="00263E68" w:rsidRPr="00BB54B5">
        <w:rPr>
          <w:rFonts w:hint="eastAsia"/>
        </w:rPr>
        <w:t>的</w:t>
      </w:r>
      <w:r w:rsidR="00263E68">
        <w:rPr>
          <w:rFonts w:hint="eastAsia"/>
        </w:rPr>
        <w:t>激进</w:t>
      </w:r>
      <w:r w:rsidR="00263E68" w:rsidRPr="00BB54B5">
        <w:rPr>
          <w:rFonts w:hint="eastAsia"/>
        </w:rPr>
        <w:t>分子或恐怖</w:t>
      </w:r>
      <w:r w:rsidR="00263E68">
        <w:rPr>
          <w:rFonts w:hint="eastAsia"/>
        </w:rPr>
        <w:t>主义嫌疑人</w:t>
      </w:r>
      <w:r w:rsidR="00263E68" w:rsidRPr="00BB54B5">
        <w:rPr>
          <w:rFonts w:hint="eastAsia"/>
        </w:rPr>
        <w:t>，或者涉嫌参与暴力活动。申诉人据称在</w:t>
      </w:r>
      <w:r>
        <w:t>1992</w:t>
      </w:r>
      <w:r w:rsidR="00263E68" w:rsidRPr="00BB54B5">
        <w:rPr>
          <w:rFonts w:hint="eastAsia"/>
        </w:rPr>
        <w:t>年和</w:t>
      </w:r>
      <w:r>
        <w:t>1993</w:t>
      </w:r>
      <w:r w:rsidR="00263E68" w:rsidRPr="00BB54B5">
        <w:rPr>
          <w:rFonts w:hint="eastAsia"/>
        </w:rPr>
        <w:t>年</w:t>
      </w:r>
      <w:r w:rsidR="00263E68">
        <w:rPr>
          <w:rFonts w:hint="eastAsia"/>
        </w:rPr>
        <w:t>被</w:t>
      </w:r>
      <w:r w:rsidR="00263E68" w:rsidRPr="00BB54B5">
        <w:rPr>
          <w:rFonts w:hint="eastAsia"/>
        </w:rPr>
        <w:t>警方拘留</w:t>
      </w:r>
      <w:r w:rsidR="00263E68">
        <w:rPr>
          <w:rFonts w:hint="eastAsia"/>
        </w:rPr>
        <w:t>时，警方据称收受贿赂</w:t>
      </w:r>
      <w:r w:rsidR="00263E68" w:rsidRPr="00BB54B5">
        <w:rPr>
          <w:rFonts w:hint="eastAsia"/>
        </w:rPr>
        <w:t>后将其释放，未</w:t>
      </w:r>
      <w:r w:rsidR="00263E68">
        <w:rPr>
          <w:rFonts w:hint="eastAsia"/>
        </w:rPr>
        <w:t>对其进行任何指控。离开印度后，他还办理了护照延期。此外，申诉人声称，他如果</w:t>
      </w:r>
      <w:r w:rsidR="00263E68" w:rsidRPr="00BB54B5">
        <w:rPr>
          <w:rFonts w:hint="eastAsia"/>
        </w:rPr>
        <w:t>回到印度，</w:t>
      </w:r>
      <w:r w:rsidR="00263E68">
        <w:rPr>
          <w:rFonts w:hint="eastAsia"/>
        </w:rPr>
        <w:t>当局可能会以</w:t>
      </w:r>
      <w:proofErr w:type="gramStart"/>
      <w:r w:rsidR="00263E68">
        <w:rPr>
          <w:rFonts w:hint="eastAsia"/>
        </w:rPr>
        <w:t>反恐</w:t>
      </w:r>
      <w:r w:rsidR="00263E68" w:rsidRPr="00BB54B5">
        <w:rPr>
          <w:rFonts w:hint="eastAsia"/>
        </w:rPr>
        <w:t>法或</w:t>
      </w:r>
      <w:proofErr w:type="gramEnd"/>
      <w:r w:rsidR="00263E68" w:rsidRPr="00BB54B5">
        <w:rPr>
          <w:rFonts w:hint="eastAsia"/>
        </w:rPr>
        <w:t>《印度刑法》</w:t>
      </w:r>
      <w:r w:rsidR="00263E68">
        <w:rPr>
          <w:rFonts w:hint="eastAsia"/>
        </w:rPr>
        <w:t>中的罪名捏造指控，这完全是他的猜测。没有客观证据表明</w:t>
      </w:r>
      <w:r w:rsidR="00263E68" w:rsidRPr="00BB54B5">
        <w:rPr>
          <w:rFonts w:hint="eastAsia"/>
        </w:rPr>
        <w:t>提交人在旁遮普</w:t>
      </w:r>
      <w:proofErr w:type="gramStart"/>
      <w:r w:rsidR="00263E68" w:rsidRPr="00BB54B5">
        <w:rPr>
          <w:rFonts w:hint="eastAsia"/>
        </w:rPr>
        <w:t>邦会</w:t>
      </w:r>
      <w:proofErr w:type="gramEnd"/>
      <w:r w:rsidR="00263E68" w:rsidRPr="00BB54B5">
        <w:rPr>
          <w:rFonts w:hint="eastAsia"/>
        </w:rPr>
        <w:t>面临任何具体的惩罚或拘留，更不用说在印度其他任何地方。申诉人的意见和委员会收到的证据仅仅</w:t>
      </w:r>
      <w:r w:rsidR="00263E68">
        <w:rPr>
          <w:rFonts w:hint="eastAsia"/>
        </w:rPr>
        <w:t>提及申诉人返回印度所面临的笼统和未详细说明</w:t>
      </w:r>
      <w:r w:rsidR="00263E68" w:rsidRPr="00BB54B5">
        <w:rPr>
          <w:rFonts w:hint="eastAsia"/>
        </w:rPr>
        <w:t>的风险。他没有向委员会提供任何客观证据或可靠理由，证明</w:t>
      </w:r>
      <w:r w:rsidR="00263E68">
        <w:rPr>
          <w:rFonts w:hint="eastAsia"/>
        </w:rPr>
        <w:t>在他所处情况下，不</w:t>
      </w:r>
      <w:r w:rsidR="00263E68" w:rsidRPr="00BB54B5">
        <w:rPr>
          <w:rFonts w:hint="eastAsia"/>
        </w:rPr>
        <w:t>能将他</w:t>
      </w:r>
      <w:r w:rsidR="00263E68">
        <w:rPr>
          <w:rFonts w:hint="eastAsia"/>
        </w:rPr>
        <w:t>重新</w:t>
      </w:r>
      <w:r w:rsidR="00263E68" w:rsidRPr="00BB54B5">
        <w:rPr>
          <w:rFonts w:hint="eastAsia"/>
        </w:rPr>
        <w:t>安置在印度除旁遮普</w:t>
      </w:r>
      <w:proofErr w:type="gramStart"/>
      <w:r w:rsidR="00263E68" w:rsidRPr="00BB54B5">
        <w:rPr>
          <w:rFonts w:hint="eastAsia"/>
        </w:rPr>
        <w:t>邦</w:t>
      </w:r>
      <w:proofErr w:type="gramEnd"/>
      <w:r w:rsidR="00263E68" w:rsidRPr="00BB54B5">
        <w:rPr>
          <w:rFonts w:hint="eastAsia"/>
        </w:rPr>
        <w:t>外的其他地方。根</w:t>
      </w:r>
      <w:r w:rsidR="00263E68">
        <w:rPr>
          <w:rFonts w:hint="eastAsia"/>
        </w:rPr>
        <w:t>据上述资料，缔约国认为，本来文中的临时措施是没有必要</w:t>
      </w:r>
      <w:r w:rsidR="00263E68" w:rsidRPr="00BB54B5">
        <w:rPr>
          <w:rFonts w:hint="eastAsia"/>
        </w:rPr>
        <w:t>的。</w:t>
      </w:r>
    </w:p>
    <w:p w:rsidR="00263E68" w:rsidRPr="005F442F" w:rsidRDefault="00D8276A" w:rsidP="00A9188E">
      <w:pPr>
        <w:pStyle w:val="SingleTxtGC"/>
      </w:pPr>
      <w:r>
        <w:t>4</w:t>
      </w:r>
      <w:r w:rsidR="00263E68" w:rsidRPr="005F442F">
        <w:t>.</w:t>
      </w:r>
      <w:r>
        <w:t>5</w:t>
      </w:r>
      <w:r w:rsidR="00A9188E">
        <w:t xml:space="preserve">  </w:t>
      </w:r>
      <w:r>
        <w:t>2</w:t>
      </w:r>
      <w:r w:rsidR="00263E68" w:rsidRPr="00BB54B5">
        <w:t>0</w:t>
      </w:r>
      <w:r>
        <w:t>16</w:t>
      </w:r>
      <w:r w:rsidR="00263E68" w:rsidRPr="00BB54B5">
        <w:rPr>
          <w:rFonts w:hint="eastAsia"/>
        </w:rPr>
        <w:t>年</w:t>
      </w:r>
      <w:r>
        <w:t>5</w:t>
      </w:r>
      <w:r w:rsidR="00263E68" w:rsidRPr="00BB54B5">
        <w:rPr>
          <w:rFonts w:hint="eastAsia"/>
        </w:rPr>
        <w:t>月</w:t>
      </w:r>
      <w:r>
        <w:t>12</w:t>
      </w:r>
      <w:r w:rsidR="00263E68" w:rsidRPr="00BB54B5">
        <w:rPr>
          <w:rFonts w:hint="eastAsia"/>
        </w:rPr>
        <w:t>日，缔约国提出</w:t>
      </w:r>
      <w:r w:rsidR="00263E68">
        <w:rPr>
          <w:rFonts w:hint="eastAsia"/>
        </w:rPr>
        <w:t>，根据以下两个理由，</w:t>
      </w:r>
      <w:r w:rsidR="00263E68" w:rsidRPr="00BB54B5">
        <w:rPr>
          <w:rFonts w:hint="eastAsia"/>
        </w:rPr>
        <w:t>来文不可受理</w:t>
      </w:r>
      <w:r w:rsidR="00263E68">
        <w:rPr>
          <w:rFonts w:hint="eastAsia"/>
        </w:rPr>
        <w:t>。首先，申诉人没有用尽所有可用的国内补救办法。他没有向加拿大联邦法院上诉，请求对三项行政决定进行司法复审</w:t>
      </w:r>
      <w:r w:rsidR="00263E68" w:rsidRPr="00BB54B5">
        <w:rPr>
          <w:rFonts w:hint="eastAsia"/>
        </w:rPr>
        <w:t>：</w:t>
      </w:r>
      <w:r w:rsidR="00263E68">
        <w:rPr>
          <w:rFonts w:hint="eastAsia"/>
        </w:rPr>
        <w:t>决定</w:t>
      </w:r>
      <w:r>
        <w:rPr>
          <w:rFonts w:hint="eastAsia"/>
        </w:rPr>
        <w:t>(</w:t>
      </w:r>
      <w:r>
        <w:t>1</w:t>
      </w:r>
      <w:r>
        <w:rPr>
          <w:rFonts w:hint="eastAsia"/>
        </w:rPr>
        <w:t>)</w:t>
      </w:r>
      <w:r w:rsidR="00263E68">
        <w:rPr>
          <w:rFonts w:hint="eastAsia"/>
        </w:rPr>
        <w:t>：</w:t>
      </w:r>
      <w:r w:rsidR="00263E68" w:rsidRPr="00BB54B5">
        <w:rPr>
          <w:rFonts w:hint="eastAsia"/>
        </w:rPr>
        <w:t>自驳回申诉人难民身份申请的这一段时间内，没</w:t>
      </w:r>
      <w:r w:rsidR="00263E68">
        <w:rPr>
          <w:rFonts w:hint="eastAsia"/>
        </w:rPr>
        <w:t>有发现任何可能影响驱逐前风险评估的新的事实</w:t>
      </w:r>
      <w:r w:rsidR="00263E68" w:rsidRPr="00BB54B5">
        <w:rPr>
          <w:rFonts w:hint="eastAsia"/>
        </w:rPr>
        <w:t>；</w:t>
      </w:r>
      <w:r w:rsidR="00263E68">
        <w:rPr>
          <w:rFonts w:hint="eastAsia"/>
        </w:rPr>
        <w:t>决定</w:t>
      </w:r>
      <w:r>
        <w:rPr>
          <w:rFonts w:hint="eastAsia"/>
        </w:rPr>
        <w:t>(</w:t>
      </w:r>
      <w:r>
        <w:t>2</w:t>
      </w:r>
      <w:r>
        <w:rPr>
          <w:rFonts w:hint="eastAsia"/>
        </w:rPr>
        <w:t>)</w:t>
      </w:r>
      <w:r w:rsidR="00263E68" w:rsidRPr="00F91008">
        <w:rPr>
          <w:rFonts w:hint="eastAsia"/>
        </w:rPr>
        <w:t>：</w:t>
      </w:r>
      <w:r w:rsidR="00263E68" w:rsidRPr="00BB54B5">
        <w:rPr>
          <w:rFonts w:hint="eastAsia"/>
        </w:rPr>
        <w:t>没有理由基于人道主义和同情因素给予加拿大永久居留；</w:t>
      </w:r>
      <w:r w:rsidR="00263E68">
        <w:rPr>
          <w:rFonts w:hint="eastAsia"/>
        </w:rPr>
        <w:t>决定</w:t>
      </w:r>
      <w:r>
        <w:rPr>
          <w:rFonts w:hint="eastAsia"/>
        </w:rPr>
        <w:t>(</w:t>
      </w:r>
      <w:r>
        <w:t>3</w:t>
      </w:r>
      <w:r>
        <w:rPr>
          <w:rFonts w:hint="eastAsia"/>
        </w:rPr>
        <w:t>)</w:t>
      </w:r>
      <w:r w:rsidR="00263E68" w:rsidRPr="006E7777">
        <w:rPr>
          <w:rFonts w:hint="eastAsia"/>
        </w:rPr>
        <w:t>：</w:t>
      </w:r>
      <w:r w:rsidR="00263E68" w:rsidRPr="00BB54B5">
        <w:rPr>
          <w:rFonts w:hint="eastAsia"/>
        </w:rPr>
        <w:t>没有</w:t>
      </w:r>
      <w:r w:rsidR="00263E68">
        <w:rPr>
          <w:rFonts w:hint="eastAsia"/>
        </w:rPr>
        <w:t>可表明应</w:t>
      </w:r>
      <w:r w:rsidR="00263E68" w:rsidRPr="00BB54B5">
        <w:rPr>
          <w:rFonts w:hint="eastAsia"/>
        </w:rPr>
        <w:t>推迟</w:t>
      </w:r>
      <w:r w:rsidR="00263E68">
        <w:rPr>
          <w:rFonts w:hint="eastAsia"/>
        </w:rPr>
        <w:t>将提交人</w:t>
      </w:r>
      <w:r w:rsidR="00263E68" w:rsidRPr="00BB54B5">
        <w:rPr>
          <w:rFonts w:hint="eastAsia"/>
        </w:rPr>
        <w:t>驱逐至印度</w:t>
      </w:r>
      <w:r w:rsidR="00263E68">
        <w:rPr>
          <w:rFonts w:hint="eastAsia"/>
        </w:rPr>
        <w:t>的关于</w:t>
      </w:r>
      <w:r w:rsidR="00263E68" w:rsidRPr="00BB54B5">
        <w:rPr>
          <w:rFonts w:hint="eastAsia"/>
        </w:rPr>
        <w:t>风险的新</w:t>
      </w:r>
      <w:r w:rsidR="00263E68">
        <w:rPr>
          <w:rFonts w:hint="eastAsia"/>
        </w:rPr>
        <w:t>证据或关于</w:t>
      </w:r>
      <w:r w:rsidR="00263E68" w:rsidRPr="00BB54B5">
        <w:rPr>
          <w:rFonts w:hint="eastAsia"/>
        </w:rPr>
        <w:t>新的风险</w:t>
      </w:r>
      <w:r w:rsidR="00263E68">
        <w:rPr>
          <w:rFonts w:hint="eastAsia"/>
        </w:rPr>
        <w:t>的证据。</w:t>
      </w:r>
      <w:r w:rsidR="00263E68" w:rsidRPr="00BB54B5">
        <w:rPr>
          <w:rFonts w:hint="eastAsia"/>
        </w:rPr>
        <w:t>缔约国认为，</w:t>
      </w:r>
      <w:r w:rsidR="00263E68">
        <w:rPr>
          <w:rFonts w:hint="eastAsia"/>
        </w:rPr>
        <w:t>与委员会在其一些案件中表达的意见</w:t>
      </w:r>
      <w:r w:rsidR="00263E68" w:rsidRPr="00BB54B5">
        <w:rPr>
          <w:rFonts w:hint="eastAsia"/>
        </w:rPr>
        <w:t>相反，</w:t>
      </w:r>
      <w:r w:rsidR="00263E68">
        <w:rPr>
          <w:rFonts w:hint="eastAsia"/>
        </w:rPr>
        <w:t>司法复审不包括复审</w:t>
      </w:r>
      <w:r w:rsidR="00263E68" w:rsidRPr="00BB54B5">
        <w:rPr>
          <w:rFonts w:hint="eastAsia"/>
        </w:rPr>
        <w:t>申诉人关于如果返回原籍国将遭受酷刑的说法的实质内容，</w:t>
      </w:r>
      <w:r w:rsidR="00263E68">
        <w:rPr>
          <w:rFonts w:hint="eastAsia"/>
        </w:rPr>
        <w:t>司法复审针对遣返提供了有效的补救</w:t>
      </w:r>
      <w:r w:rsidR="00263E68" w:rsidRPr="00BB54B5">
        <w:rPr>
          <w:rFonts w:hint="eastAsia"/>
        </w:rPr>
        <w:t>办法。</w:t>
      </w:r>
      <w:r w:rsidR="00263E68" w:rsidRPr="00604F40">
        <w:rPr>
          <w:rStyle w:val="a8"/>
          <w:rFonts w:eastAsia="宋体"/>
        </w:rPr>
        <w:footnoteReference w:id="15"/>
      </w:r>
      <w:r w:rsidR="00FF7592">
        <w:rPr>
          <w:rFonts w:hint="eastAsia"/>
        </w:rPr>
        <w:t xml:space="preserve"> </w:t>
      </w:r>
      <w:r w:rsidR="00263E68" w:rsidRPr="00BB54B5">
        <w:rPr>
          <w:rFonts w:hint="eastAsia"/>
        </w:rPr>
        <w:t>缔约国指出，</w:t>
      </w:r>
      <w:r w:rsidR="00263E68">
        <w:rPr>
          <w:rFonts w:hint="eastAsia"/>
        </w:rPr>
        <w:t>除其他外，司法复审的作用是确保决策过程及其结果的合法性、合理性和公平</w:t>
      </w:r>
      <w:r w:rsidR="00263E68" w:rsidRPr="00BB54B5">
        <w:rPr>
          <w:rFonts w:hint="eastAsia"/>
        </w:rPr>
        <w:t>性。《加拿大联邦法院法》第</w:t>
      </w:r>
      <w:r>
        <w:t>18</w:t>
      </w:r>
      <w:r w:rsidR="00263E68" w:rsidRPr="00BB54B5">
        <w:t>.</w:t>
      </w:r>
      <w:r>
        <w:t>1</w:t>
      </w:r>
      <w:r>
        <w:rPr>
          <w:rFonts w:hint="eastAsia"/>
        </w:rPr>
        <w:t>(</w:t>
      </w:r>
      <w:r>
        <w:t>4</w:t>
      </w:r>
      <w:r>
        <w:rPr>
          <w:rFonts w:hint="eastAsia"/>
        </w:rPr>
        <w:t>)</w:t>
      </w:r>
      <w:r w:rsidR="00263E68">
        <w:rPr>
          <w:rFonts w:hint="eastAsia"/>
        </w:rPr>
        <w:t>条列出的复审</w:t>
      </w:r>
      <w:r w:rsidR="00263E68" w:rsidRPr="00BB54B5">
        <w:rPr>
          <w:rFonts w:hint="eastAsia"/>
        </w:rPr>
        <w:t>理由涵盖了所有情况下</w:t>
      </w:r>
      <w:r w:rsidR="00263E68">
        <w:rPr>
          <w:rFonts w:hint="eastAsia"/>
        </w:rPr>
        <w:t>可能对决定进行复审的所有实质性方法：裁决者是否在其管辖范围内行事、是否遵守程序公平原则，是否在事实或法律方面出现过错。因此，为</w:t>
      </w:r>
      <w:proofErr w:type="gramStart"/>
      <w:r w:rsidR="00263E68">
        <w:rPr>
          <w:rFonts w:hint="eastAsia"/>
        </w:rPr>
        <w:t>妥善履行</w:t>
      </w:r>
      <w:proofErr w:type="gramEnd"/>
      <w:r w:rsidR="00263E68">
        <w:rPr>
          <w:rFonts w:hint="eastAsia"/>
        </w:rPr>
        <w:t>其职责，加拿大联邦法院必然需要审查申请人关于被遣返至其</w:t>
      </w:r>
      <w:proofErr w:type="gramStart"/>
      <w:r w:rsidR="00263E68">
        <w:rPr>
          <w:rFonts w:hint="eastAsia"/>
        </w:rPr>
        <w:t>原籍国会</w:t>
      </w:r>
      <w:proofErr w:type="gramEnd"/>
      <w:r w:rsidR="00263E68">
        <w:rPr>
          <w:rFonts w:hint="eastAsia"/>
        </w:rPr>
        <w:t>遭受酷刑的说法。如果联邦法院判定受到</w:t>
      </w:r>
      <w:r w:rsidR="00263E68" w:rsidRPr="0041197D">
        <w:rPr>
          <w:rFonts w:hint="eastAsia"/>
        </w:rPr>
        <w:t>复审的决定存在法律过错，或存在不合理的事实认定，那么法院</w:t>
      </w:r>
      <w:r w:rsidR="00263E68">
        <w:rPr>
          <w:rFonts w:hint="eastAsia"/>
        </w:rPr>
        <w:t>有权撤销有关决定</w:t>
      </w:r>
      <w:r w:rsidR="00263E68" w:rsidRPr="0041197D">
        <w:rPr>
          <w:rFonts w:hint="eastAsia"/>
        </w:rPr>
        <w:t>，发回由不同裁决机构根据法院认为适当的指示重新裁定。</w:t>
      </w:r>
      <w:r w:rsidR="00263E68">
        <w:rPr>
          <w:rFonts w:hint="eastAsia"/>
        </w:rPr>
        <w:t>在向联邦法院提出的申诉得到处理之前，还可提出对遣返进行司法暂缓。申诉人关于司法复审无效、花费高昂、不太可能取得效果</w:t>
      </w:r>
      <w:r w:rsidR="00263E68" w:rsidRPr="00BB54B5">
        <w:rPr>
          <w:rFonts w:hint="eastAsia"/>
        </w:rPr>
        <w:t>的说法完全没有根据。仅仅怀疑补救</w:t>
      </w:r>
      <w:r w:rsidR="00263E68">
        <w:rPr>
          <w:rFonts w:hint="eastAsia"/>
        </w:rPr>
        <w:t>措施的有效性并不能免除申诉人用尽补救办法的义务</w:t>
      </w:r>
      <w:r w:rsidR="00263E68" w:rsidRPr="00BB54B5">
        <w:rPr>
          <w:rFonts w:hint="eastAsia"/>
        </w:rPr>
        <w:t>，</w:t>
      </w:r>
      <w:r w:rsidR="00263E68">
        <w:rPr>
          <w:rFonts w:hint="eastAsia"/>
        </w:rPr>
        <w:t>委员会的权限范围一般也不包括评估国内补救办法取得效果</w:t>
      </w:r>
      <w:r w:rsidR="00263E68" w:rsidRPr="00BB54B5">
        <w:rPr>
          <w:rFonts w:hint="eastAsia"/>
        </w:rPr>
        <w:t>的可能性。</w:t>
      </w:r>
      <w:r w:rsidR="00263E68" w:rsidRPr="00604F40">
        <w:rPr>
          <w:rStyle w:val="a8"/>
          <w:rFonts w:eastAsia="宋体"/>
        </w:rPr>
        <w:footnoteReference w:id="16"/>
      </w:r>
      <w:r w:rsidR="00A9188E">
        <w:rPr>
          <w:rFonts w:hint="eastAsia"/>
        </w:rPr>
        <w:t xml:space="preserve"> </w:t>
      </w:r>
      <w:r w:rsidR="00263E68">
        <w:rPr>
          <w:rFonts w:hint="eastAsia"/>
        </w:rPr>
        <w:t>最后，提交人没有表明，甚至没有声称他缺少提出</w:t>
      </w:r>
      <w:r w:rsidR="00263E68" w:rsidRPr="00BB54B5">
        <w:rPr>
          <w:rFonts w:hint="eastAsia"/>
        </w:rPr>
        <w:t>司法</w:t>
      </w:r>
      <w:r w:rsidR="00263E68">
        <w:rPr>
          <w:rFonts w:hint="eastAsia"/>
        </w:rPr>
        <w:t>复审申请所需的资金</w:t>
      </w:r>
      <w:r w:rsidR="00263E68" w:rsidRPr="00BB54B5">
        <w:rPr>
          <w:rFonts w:hint="eastAsia"/>
        </w:rPr>
        <w:t>。</w:t>
      </w:r>
    </w:p>
    <w:p w:rsidR="00263E68" w:rsidRPr="005F442F" w:rsidRDefault="00D8276A" w:rsidP="00A9188E">
      <w:pPr>
        <w:pStyle w:val="SingleTxtGC"/>
      </w:pPr>
      <w:r>
        <w:t>4</w:t>
      </w:r>
      <w:r w:rsidR="00263E68" w:rsidRPr="005F442F">
        <w:t>.</w:t>
      </w:r>
      <w:r>
        <w:t>6</w:t>
      </w:r>
      <w:r w:rsidR="00A9188E">
        <w:t xml:space="preserve">  </w:t>
      </w:r>
      <w:r w:rsidR="00263E68" w:rsidRPr="00BB54B5">
        <w:rPr>
          <w:rFonts w:hint="eastAsia"/>
        </w:rPr>
        <w:t>其次，缔约国认为，申诉人关于将其遣返印度会违反《公约》第</w:t>
      </w:r>
      <w:r>
        <w:rPr>
          <w:rFonts w:hint="eastAsia"/>
        </w:rPr>
        <w:t>3</w:t>
      </w:r>
      <w:r w:rsidR="00263E68">
        <w:rPr>
          <w:rFonts w:hint="eastAsia"/>
        </w:rPr>
        <w:t>条的说法显然没有根据。多个国内裁决机构已彻底审议了申诉人关于</w:t>
      </w:r>
      <w:r w:rsidR="00263E68" w:rsidRPr="00BB54B5">
        <w:rPr>
          <w:rFonts w:hint="eastAsia"/>
        </w:rPr>
        <w:t>风险</w:t>
      </w:r>
      <w:r w:rsidR="00263E68">
        <w:rPr>
          <w:rFonts w:hint="eastAsia"/>
        </w:rPr>
        <w:t>的指称</w:t>
      </w:r>
      <w:r w:rsidR="00263E68" w:rsidRPr="00BB54B5">
        <w:rPr>
          <w:rFonts w:hint="eastAsia"/>
        </w:rPr>
        <w:t>。他的难民身份申请</w:t>
      </w:r>
      <w:r w:rsidR="00263E68">
        <w:rPr>
          <w:rFonts w:hint="eastAsia"/>
        </w:rPr>
        <w:t>因其</w:t>
      </w:r>
      <w:r w:rsidR="00263E68" w:rsidRPr="00BB54B5">
        <w:rPr>
          <w:rFonts w:hint="eastAsia"/>
        </w:rPr>
        <w:t>指称不可信而</w:t>
      </w:r>
      <w:r w:rsidR="00263E68">
        <w:rPr>
          <w:rFonts w:hint="eastAsia"/>
        </w:rPr>
        <w:t>被驳回。申诉人没有提供充分证据</w:t>
      </w:r>
      <w:r w:rsidR="00263E68" w:rsidRPr="00BB54B5">
        <w:rPr>
          <w:rFonts w:hint="eastAsia"/>
        </w:rPr>
        <w:t>证明他曾遭受过酷刑，</w:t>
      </w:r>
      <w:r w:rsidR="00263E68">
        <w:rPr>
          <w:rFonts w:hint="eastAsia"/>
        </w:rPr>
        <w:t>而且即使能够证明，也</w:t>
      </w:r>
      <w:r w:rsidR="00263E68" w:rsidRPr="00BB54B5">
        <w:rPr>
          <w:rFonts w:hint="eastAsia"/>
        </w:rPr>
        <w:t>并非近期的情况</w:t>
      </w:r>
      <w:r w:rsidR="00263E68">
        <w:rPr>
          <w:rFonts w:hint="eastAsia"/>
        </w:rPr>
        <w:t>，因为</w:t>
      </w:r>
      <w:r w:rsidR="00263E68" w:rsidRPr="00BB54B5">
        <w:rPr>
          <w:rFonts w:hint="eastAsia"/>
        </w:rPr>
        <w:t>提交人</w:t>
      </w:r>
      <w:r>
        <w:t>1994</w:t>
      </w:r>
      <w:r w:rsidR="00263E68">
        <w:rPr>
          <w:rFonts w:hint="eastAsia"/>
        </w:rPr>
        <w:t>年就离开了印度。申诉人没有提交充分证据表明，如果他被遣返印度，将面临遭受</w:t>
      </w:r>
      <w:r w:rsidR="00263E68" w:rsidRPr="00BB54B5">
        <w:rPr>
          <w:rFonts w:hint="eastAsia"/>
        </w:rPr>
        <w:t>酷刑的</w:t>
      </w:r>
      <w:r w:rsidR="00263E68">
        <w:rPr>
          <w:rFonts w:hint="eastAsia"/>
        </w:rPr>
        <w:t>人身风险。如果他返回，他在</w:t>
      </w:r>
      <w:r w:rsidR="00263E68" w:rsidRPr="00BB54B5">
        <w:rPr>
          <w:rFonts w:hint="eastAsia"/>
        </w:rPr>
        <w:t>旁遮普</w:t>
      </w:r>
      <w:proofErr w:type="gramStart"/>
      <w:r w:rsidR="00263E68" w:rsidRPr="00BB54B5">
        <w:rPr>
          <w:rFonts w:hint="eastAsia"/>
        </w:rPr>
        <w:t>邦</w:t>
      </w:r>
      <w:proofErr w:type="gramEnd"/>
      <w:r w:rsidR="00263E68">
        <w:rPr>
          <w:rFonts w:hint="eastAsia"/>
        </w:rPr>
        <w:t>的</w:t>
      </w:r>
      <w:r w:rsidR="00263E68" w:rsidRPr="00BB54B5">
        <w:rPr>
          <w:rFonts w:hint="eastAsia"/>
        </w:rPr>
        <w:t>村里</w:t>
      </w:r>
      <w:r w:rsidR="00263E68">
        <w:rPr>
          <w:rFonts w:hint="eastAsia"/>
        </w:rPr>
        <w:t>曾经可能</w:t>
      </w:r>
      <w:r w:rsidR="00263E68" w:rsidRPr="00BB54B5">
        <w:rPr>
          <w:rFonts w:hint="eastAsia"/>
        </w:rPr>
        <w:t>面临的风险不大可能</w:t>
      </w:r>
      <w:r w:rsidR="00263E68">
        <w:rPr>
          <w:rFonts w:hint="eastAsia"/>
        </w:rPr>
        <w:t>仍然存在，此外，来文中没有任何内容表明，印度中央当局会关注申诉人，导致他无法采取国内逃亡的</w:t>
      </w:r>
      <w:r w:rsidR="00263E68" w:rsidRPr="00BB54B5">
        <w:rPr>
          <w:rFonts w:hint="eastAsia"/>
        </w:rPr>
        <w:t>办法。</w:t>
      </w:r>
    </w:p>
    <w:p w:rsidR="00263E68" w:rsidRPr="005F442F" w:rsidRDefault="00D8276A" w:rsidP="00263E68">
      <w:pPr>
        <w:pStyle w:val="SingleTxtGC"/>
      </w:pPr>
      <w:r>
        <w:t>4</w:t>
      </w:r>
      <w:r w:rsidR="00263E68" w:rsidRPr="005F442F">
        <w:t>.</w:t>
      </w:r>
      <w:r>
        <w:t>7</w:t>
      </w:r>
      <w:r w:rsidR="00263E68" w:rsidRPr="005F442F">
        <w:tab/>
      </w:r>
      <w:r w:rsidR="00263E68" w:rsidRPr="00BB54B5">
        <w:rPr>
          <w:rFonts w:hint="eastAsia"/>
        </w:rPr>
        <w:t>缔约国认为，如果委员会认为申诉人的来文可以受理，缔约国的立场是</w:t>
      </w:r>
      <w:r w:rsidR="00263E68">
        <w:rPr>
          <w:rFonts w:hint="eastAsia"/>
        </w:rPr>
        <w:t>，来文没有依据。申诉人未能证实他如果返回印度将</w:t>
      </w:r>
      <w:r w:rsidR="00263E68" w:rsidRPr="00DF5D15">
        <w:rPr>
          <w:rFonts w:hint="eastAsia"/>
        </w:rPr>
        <w:t>亲身面临可以预见的遭受酷刑的切实风险</w:t>
      </w:r>
      <w:r w:rsidR="00263E68" w:rsidRPr="00BB54B5">
        <w:rPr>
          <w:rFonts w:hint="eastAsia"/>
        </w:rPr>
        <w:t>。</w:t>
      </w:r>
    </w:p>
    <w:p w:rsidR="00263E68" w:rsidRPr="005F442F" w:rsidRDefault="00263E68" w:rsidP="00556FAD">
      <w:pPr>
        <w:pStyle w:val="H23GC"/>
      </w:pPr>
      <w:r w:rsidRPr="005F442F">
        <w:tab/>
      </w:r>
      <w:r w:rsidRPr="005F442F">
        <w:tab/>
      </w:r>
      <w:r>
        <w:rPr>
          <w:rFonts w:hint="eastAsia"/>
        </w:rPr>
        <w:t>申诉</w:t>
      </w:r>
      <w:r w:rsidRPr="00286CCD">
        <w:rPr>
          <w:rFonts w:hint="eastAsia"/>
        </w:rPr>
        <w:t>人对缔约国意见的评论</w:t>
      </w:r>
    </w:p>
    <w:p w:rsidR="00263E68" w:rsidRPr="005F442F" w:rsidRDefault="00D8276A" w:rsidP="00263E68">
      <w:pPr>
        <w:pStyle w:val="SingleTxtGC"/>
      </w:pPr>
      <w:r>
        <w:t>5</w:t>
      </w:r>
      <w:r w:rsidR="00263E68" w:rsidRPr="005F442F">
        <w:t>.</w:t>
      </w:r>
      <w:r>
        <w:t>1</w:t>
      </w:r>
      <w:r w:rsidR="00263E68" w:rsidRPr="005F442F">
        <w:tab/>
      </w:r>
      <w:r w:rsidR="00263E68" w:rsidRPr="00BB54B5">
        <w:rPr>
          <w:rFonts w:hint="eastAsia"/>
        </w:rPr>
        <w:t>申诉人在</w:t>
      </w:r>
      <w:r>
        <w:t>2</w:t>
      </w:r>
      <w:r w:rsidR="00263E68" w:rsidRPr="00BB54B5">
        <w:t>0</w:t>
      </w:r>
      <w:r>
        <w:t>16</w:t>
      </w:r>
      <w:r w:rsidR="00263E68" w:rsidRPr="00BB54B5">
        <w:rPr>
          <w:rFonts w:hint="eastAsia"/>
        </w:rPr>
        <w:t>年</w:t>
      </w:r>
      <w:r>
        <w:t>8</w:t>
      </w:r>
      <w:r w:rsidR="00263E68" w:rsidRPr="00BB54B5">
        <w:rPr>
          <w:rFonts w:hint="eastAsia"/>
        </w:rPr>
        <w:t>月</w:t>
      </w:r>
      <w:r>
        <w:t>8</w:t>
      </w:r>
      <w:r w:rsidR="00263E68" w:rsidRPr="00BB54B5">
        <w:rPr>
          <w:rFonts w:hint="eastAsia"/>
        </w:rPr>
        <w:t>日的</w:t>
      </w:r>
      <w:r w:rsidR="00263E68">
        <w:rPr>
          <w:rFonts w:hint="eastAsia"/>
        </w:rPr>
        <w:t>陈述</w:t>
      </w:r>
      <w:r w:rsidR="00263E68" w:rsidRPr="00BB54B5">
        <w:rPr>
          <w:rFonts w:hint="eastAsia"/>
        </w:rPr>
        <w:t>中，</w:t>
      </w:r>
      <w:r w:rsidR="00263E68">
        <w:rPr>
          <w:rFonts w:hint="eastAsia"/>
        </w:rPr>
        <w:t>请求委员会按事实真相审议来文，坚持认为他已用尽所有可用和</w:t>
      </w:r>
      <w:r w:rsidR="00263E68" w:rsidRPr="00BB54B5">
        <w:rPr>
          <w:rFonts w:hint="eastAsia"/>
        </w:rPr>
        <w:t>有效</w:t>
      </w:r>
      <w:r w:rsidR="00263E68">
        <w:rPr>
          <w:rFonts w:hint="eastAsia"/>
        </w:rPr>
        <w:t>的国内补救办法。他指出，即使加拿大联邦法院批准</w:t>
      </w:r>
      <w:r w:rsidR="00263E68" w:rsidRPr="00BB54B5">
        <w:rPr>
          <w:rFonts w:hint="eastAsia"/>
        </w:rPr>
        <w:t>对其基于人道主义和同情理由的永久居留申请进行司法</w:t>
      </w:r>
      <w:r w:rsidR="00263E68">
        <w:rPr>
          <w:rFonts w:hint="eastAsia"/>
        </w:rPr>
        <w:t>复审</w:t>
      </w:r>
      <w:r w:rsidR="00263E68" w:rsidRPr="00BB54B5">
        <w:rPr>
          <w:rFonts w:hint="eastAsia"/>
        </w:rPr>
        <w:t>，也不会</w:t>
      </w:r>
      <w:r w:rsidR="00263E68">
        <w:rPr>
          <w:rFonts w:hint="eastAsia"/>
        </w:rPr>
        <w:t>起到暂停</w:t>
      </w:r>
      <w:r w:rsidR="00263E68" w:rsidRPr="00BB54B5">
        <w:rPr>
          <w:rFonts w:hint="eastAsia"/>
        </w:rPr>
        <w:t>遣返</w:t>
      </w:r>
      <w:r w:rsidR="00263E68">
        <w:rPr>
          <w:rFonts w:hint="eastAsia"/>
        </w:rPr>
        <w:t>的效果。他承认他本可以寻求对其他</w:t>
      </w:r>
      <w:r w:rsidR="00263E68" w:rsidRPr="00BB54B5">
        <w:rPr>
          <w:rFonts w:hint="eastAsia"/>
        </w:rPr>
        <w:t>决定进行司法</w:t>
      </w:r>
      <w:r w:rsidR="00263E68">
        <w:rPr>
          <w:rFonts w:hint="eastAsia"/>
        </w:rPr>
        <w:t>复审从而暂停遣返，但是这个过程费用高昂</w:t>
      </w:r>
      <w:r w:rsidR="00263E68" w:rsidRPr="00BB54B5">
        <w:rPr>
          <w:rFonts w:hint="eastAsia"/>
        </w:rPr>
        <w:t>、没有效果，并且不可能给申诉人带来有效的救济。</w:t>
      </w:r>
    </w:p>
    <w:p w:rsidR="00263E68" w:rsidRPr="005F442F" w:rsidRDefault="00D8276A" w:rsidP="00263E68">
      <w:pPr>
        <w:pStyle w:val="SingleTxtGC"/>
      </w:pPr>
      <w:r>
        <w:t>5</w:t>
      </w:r>
      <w:r w:rsidR="00263E68" w:rsidRPr="005F442F">
        <w:t>.</w:t>
      </w:r>
      <w:r>
        <w:t>2</w:t>
      </w:r>
      <w:r w:rsidR="00263E68" w:rsidRPr="005F442F">
        <w:tab/>
      </w:r>
      <w:r w:rsidR="00263E68" w:rsidRPr="00BB54B5">
        <w:rPr>
          <w:rFonts w:hint="eastAsia"/>
        </w:rPr>
        <w:t>申诉人声称，他已确立了</w:t>
      </w:r>
      <w:r w:rsidR="00263E68" w:rsidRPr="00FF60BF">
        <w:rPr>
          <w:rFonts w:hint="eastAsia"/>
        </w:rPr>
        <w:t>足以确认事实的证据</w:t>
      </w:r>
      <w:r w:rsidR="00263E68">
        <w:rPr>
          <w:rFonts w:hint="eastAsia"/>
        </w:rPr>
        <w:t>，缔约国没有任何理由地驳回了</w:t>
      </w:r>
      <w:r w:rsidR="00263E68" w:rsidRPr="00BB54B5">
        <w:rPr>
          <w:rFonts w:hint="eastAsia"/>
        </w:rPr>
        <w:t>有关证据</w:t>
      </w:r>
      <w:r w:rsidR="00263E68">
        <w:rPr>
          <w:rFonts w:hint="eastAsia"/>
        </w:rPr>
        <w:t>，这种做法相当于司法不公</w:t>
      </w:r>
      <w:r w:rsidR="00263E68" w:rsidRPr="00BB54B5">
        <w:rPr>
          <w:rFonts w:hint="eastAsia"/>
        </w:rPr>
        <w:t>。他坚持认为</w:t>
      </w:r>
      <w:r w:rsidR="00263E68">
        <w:rPr>
          <w:rFonts w:hint="eastAsia"/>
        </w:rPr>
        <w:t>，他提交的医疗证据、照片</w:t>
      </w:r>
      <w:r w:rsidR="00263E68" w:rsidRPr="00BB54B5">
        <w:rPr>
          <w:rFonts w:hint="eastAsia"/>
        </w:rPr>
        <w:t>证</w:t>
      </w:r>
      <w:r w:rsidR="00263E68">
        <w:rPr>
          <w:rFonts w:hint="eastAsia"/>
        </w:rPr>
        <w:t>据和宣誓证言</w:t>
      </w:r>
      <w:r w:rsidR="00263E68" w:rsidRPr="00BB54B5">
        <w:rPr>
          <w:rFonts w:hint="eastAsia"/>
        </w:rPr>
        <w:t>清楚证明他及其家人遭受</w:t>
      </w:r>
      <w:r w:rsidR="00263E68">
        <w:rPr>
          <w:rFonts w:hint="eastAsia"/>
        </w:rPr>
        <w:t>了酷刑。申诉人称，在印度全国各地，锡克教徒仍遭到国家暴行和酷刑</w:t>
      </w:r>
      <w:r w:rsidR="00263E68" w:rsidRPr="00BB54B5">
        <w:rPr>
          <w:rFonts w:hint="eastAsia"/>
        </w:rPr>
        <w:t>。</w:t>
      </w:r>
    </w:p>
    <w:p w:rsidR="00263E68" w:rsidRPr="005F442F" w:rsidRDefault="00D8276A" w:rsidP="00263E68">
      <w:pPr>
        <w:pStyle w:val="SingleTxtGC"/>
      </w:pPr>
      <w:r>
        <w:t>5</w:t>
      </w:r>
      <w:r w:rsidR="00263E68" w:rsidRPr="005F442F">
        <w:t>.</w:t>
      </w:r>
      <w:r>
        <w:t>3</w:t>
      </w:r>
      <w:r w:rsidR="00263E68" w:rsidRPr="005F442F">
        <w:tab/>
      </w:r>
      <w:r w:rsidR="00263E68">
        <w:rPr>
          <w:rFonts w:hint="eastAsia"/>
        </w:rPr>
        <w:t>申诉人否定了采用国内逃亡办法的可能性。他表示，印度安全机构正在搜寻</w:t>
      </w:r>
      <w:r w:rsidR="00263E68" w:rsidRPr="00BB54B5">
        <w:rPr>
          <w:rFonts w:hint="eastAsia"/>
        </w:rPr>
        <w:t>他，警方将他视为</w:t>
      </w:r>
      <w:r w:rsidR="00263E68">
        <w:rPr>
          <w:rFonts w:hint="eastAsia"/>
        </w:rPr>
        <w:t>重要的</w:t>
      </w:r>
      <w:r w:rsidR="00263E68" w:rsidRPr="00BB54B5">
        <w:rPr>
          <w:rFonts w:hint="eastAsia"/>
        </w:rPr>
        <w:t>恐怖主义分子。他是著名</w:t>
      </w:r>
      <w:r w:rsidR="00263E68">
        <w:rPr>
          <w:rFonts w:hint="eastAsia"/>
        </w:rPr>
        <w:t>的</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Pr>
          <w:rFonts w:hint="eastAsia"/>
        </w:rPr>
        <w:t>曼恩</w:t>
      </w:r>
      <w:r>
        <w:rPr>
          <w:rFonts w:hint="eastAsia"/>
        </w:rPr>
        <w:t>)</w:t>
      </w:r>
      <w:r w:rsidR="00263E68">
        <w:rPr>
          <w:rFonts w:hint="eastAsia"/>
        </w:rPr>
        <w:t>党的知名</w:t>
      </w:r>
      <w:r w:rsidR="00263E68" w:rsidRPr="00BB54B5">
        <w:rPr>
          <w:rFonts w:hint="eastAsia"/>
        </w:rPr>
        <w:t>领导人，</w:t>
      </w:r>
      <w:r w:rsidR="00263E68">
        <w:rPr>
          <w:rFonts w:hint="eastAsia"/>
        </w:rPr>
        <w:t>在印度举国皆知。任何人从印度的一个地方搬到另一个地方都必须向当地警察局</w:t>
      </w:r>
      <w:r w:rsidR="00263E68" w:rsidRPr="00BB54B5">
        <w:rPr>
          <w:rFonts w:hint="eastAsia"/>
        </w:rPr>
        <w:t>登记</w:t>
      </w:r>
      <w:r w:rsidR="00263E68">
        <w:rPr>
          <w:rFonts w:hint="eastAsia"/>
        </w:rPr>
        <w:t>，</w:t>
      </w:r>
      <w:r w:rsidR="00263E68" w:rsidRPr="00BB54B5">
        <w:rPr>
          <w:rFonts w:hint="eastAsia"/>
        </w:rPr>
        <w:t>作为曾遭警方酷刑的受害者及警方目前关注的人，申诉人不敢完成这一程序。</w:t>
      </w:r>
    </w:p>
    <w:p w:rsidR="00263E68" w:rsidRPr="005F442F" w:rsidRDefault="00263E68" w:rsidP="00F7571B">
      <w:pPr>
        <w:pStyle w:val="H23GC"/>
      </w:pPr>
      <w:r w:rsidRPr="005F442F">
        <w:tab/>
      </w:r>
      <w:r w:rsidRPr="005F442F">
        <w:tab/>
      </w:r>
      <w:r w:rsidRPr="000E3E98">
        <w:rPr>
          <w:rFonts w:hint="eastAsia"/>
        </w:rPr>
        <w:t>委员会需处理的问题和议事情况</w:t>
      </w:r>
    </w:p>
    <w:p w:rsidR="00263E68" w:rsidRPr="000E3E98" w:rsidRDefault="00263E68" w:rsidP="00F7571B">
      <w:pPr>
        <w:pStyle w:val="H4GC"/>
        <w:rPr>
          <w:i/>
        </w:rPr>
      </w:pPr>
      <w:r w:rsidRPr="005F442F">
        <w:tab/>
      </w:r>
      <w:r w:rsidRPr="005F442F">
        <w:tab/>
      </w:r>
      <w:r w:rsidRPr="000E3E98">
        <w:rPr>
          <w:rFonts w:hint="eastAsia"/>
        </w:rPr>
        <w:t>审议可否受理</w:t>
      </w:r>
    </w:p>
    <w:p w:rsidR="00263E68" w:rsidRPr="005F442F" w:rsidRDefault="00D8276A" w:rsidP="005124A7">
      <w:pPr>
        <w:pStyle w:val="SingleTxtGC"/>
      </w:pPr>
      <w:r>
        <w:t>6</w:t>
      </w:r>
      <w:r w:rsidR="00263E68" w:rsidRPr="005F442F">
        <w:t>.</w:t>
      </w:r>
      <w:r>
        <w:t>1</w:t>
      </w:r>
      <w:r w:rsidR="005124A7">
        <w:t xml:space="preserve">  </w:t>
      </w:r>
      <w:r w:rsidR="00263E68" w:rsidRPr="00341735">
        <w:rPr>
          <w:rFonts w:hint="eastAsia"/>
        </w:rPr>
        <w:t>在审议来文所载的任何请求之前，委员会必须决定来文是否符合《公约》第</w:t>
      </w:r>
      <w:r>
        <w:t>22</w:t>
      </w:r>
      <w:r w:rsidR="00263E68" w:rsidRPr="00341735">
        <w:rPr>
          <w:rFonts w:hint="eastAsia"/>
        </w:rPr>
        <w:t>条规定的受理条件。按照《公约》第</w:t>
      </w:r>
      <w:r>
        <w:t>22</w:t>
      </w:r>
      <w:r w:rsidR="00263E68" w:rsidRPr="00341735">
        <w:rPr>
          <w:rFonts w:hint="eastAsia"/>
        </w:rPr>
        <w:t>条第</w:t>
      </w:r>
      <w:r>
        <w:t>5</w:t>
      </w:r>
      <w:r w:rsidR="00263E68" w:rsidRPr="00341735">
        <w:rPr>
          <w:rFonts w:hint="eastAsia"/>
        </w:rPr>
        <w:t>款</w:t>
      </w:r>
      <w:r w:rsidR="00263E68" w:rsidRPr="00341735">
        <w:t>(</w:t>
      </w:r>
      <w:r>
        <w:t>a</w:t>
      </w:r>
      <w:r w:rsidR="00263E68" w:rsidRPr="00341735">
        <w:t>)</w:t>
      </w:r>
      <w:r w:rsidR="00263E68" w:rsidRPr="00341735">
        <w:rPr>
          <w:rFonts w:hint="eastAsia"/>
        </w:rPr>
        <w:t>项的要求，委员会已确定同一事项过去和现在均未受到另一国际调查程序或解决办法的审查。</w:t>
      </w:r>
    </w:p>
    <w:p w:rsidR="00263E68" w:rsidRPr="005F442F" w:rsidRDefault="00D8276A" w:rsidP="005124A7">
      <w:pPr>
        <w:pStyle w:val="SingleTxtGC"/>
      </w:pPr>
      <w:r>
        <w:t>6</w:t>
      </w:r>
      <w:r w:rsidR="00263E68" w:rsidRPr="005F442F">
        <w:t>.</w:t>
      </w:r>
      <w:r>
        <w:t>2</w:t>
      </w:r>
      <w:r w:rsidR="005124A7">
        <w:t xml:space="preserve">  </w:t>
      </w:r>
      <w:r w:rsidR="00263E68" w:rsidRPr="002524D0">
        <w:rPr>
          <w:rFonts w:hint="eastAsia"/>
        </w:rPr>
        <w:t>委员会回顾，根据《公约》第</w:t>
      </w:r>
      <w:r>
        <w:t>22</w:t>
      </w:r>
      <w:r w:rsidR="00263E68" w:rsidRPr="002524D0">
        <w:rPr>
          <w:rFonts w:hint="eastAsia"/>
        </w:rPr>
        <w:t>条第</w:t>
      </w:r>
      <w:r>
        <w:t>5</w:t>
      </w:r>
      <w:r w:rsidR="00263E68" w:rsidRPr="002524D0">
        <w:rPr>
          <w:rFonts w:hint="eastAsia"/>
        </w:rPr>
        <w:t>款</w:t>
      </w:r>
      <w:r w:rsidR="00263E68" w:rsidRPr="002524D0">
        <w:t>(</w:t>
      </w:r>
      <w:r>
        <w:t>b</w:t>
      </w:r>
      <w:r w:rsidR="00263E68" w:rsidRPr="002524D0">
        <w:t>)</w:t>
      </w:r>
      <w:r w:rsidR="00263E68" w:rsidRPr="002524D0">
        <w:rPr>
          <w:rFonts w:hint="eastAsia"/>
        </w:rPr>
        <w:t>项，除非它已确定申诉人用尽了所有国内补救办法，否则不应审议其提交的任何来文。</w:t>
      </w:r>
      <w:r w:rsidR="00263E68">
        <w:rPr>
          <w:rFonts w:hint="eastAsia"/>
        </w:rPr>
        <w:t>但在补救办法的施行已发生不当拖延或</w:t>
      </w:r>
      <w:r w:rsidR="00263E68" w:rsidRPr="00514A1F">
        <w:rPr>
          <w:rFonts w:hint="eastAsia"/>
        </w:rPr>
        <w:t>不可能提供有效救济的情况下，</w:t>
      </w:r>
      <w:r w:rsidR="00263E68">
        <w:rPr>
          <w:rFonts w:hint="eastAsia"/>
        </w:rPr>
        <w:t>本</w:t>
      </w:r>
      <w:r w:rsidR="00263E68" w:rsidRPr="00514A1F">
        <w:rPr>
          <w:rFonts w:hint="eastAsia"/>
        </w:rPr>
        <w:t>规则不适用</w:t>
      </w:r>
      <w:r w:rsidR="00263E68">
        <w:rPr>
          <w:rFonts w:hint="eastAsia"/>
        </w:rPr>
        <w:t>。</w:t>
      </w:r>
      <w:r w:rsidR="00263E68" w:rsidRPr="00604F40">
        <w:rPr>
          <w:rStyle w:val="a8"/>
          <w:rFonts w:eastAsia="宋体"/>
        </w:rPr>
        <w:footnoteReference w:id="17"/>
      </w:r>
      <w:r w:rsidR="00263E68" w:rsidRPr="005F442F">
        <w:t xml:space="preserve"> </w:t>
      </w:r>
    </w:p>
    <w:p w:rsidR="00263E68" w:rsidRPr="005F442F" w:rsidRDefault="00D8276A" w:rsidP="005124A7">
      <w:pPr>
        <w:pStyle w:val="SingleTxtGC"/>
      </w:pPr>
      <w:r>
        <w:t>6</w:t>
      </w:r>
      <w:r w:rsidR="00263E68" w:rsidRPr="005F442F">
        <w:t>.</w:t>
      </w:r>
      <w:r>
        <w:t>3</w:t>
      </w:r>
      <w:r w:rsidR="005124A7">
        <w:t xml:space="preserve">  </w:t>
      </w:r>
      <w:r w:rsidR="00263E68">
        <w:rPr>
          <w:rFonts w:hint="eastAsia"/>
        </w:rPr>
        <w:t>委员会注意到缔约国的意见，即申诉人没有提出请求</w:t>
      </w:r>
      <w:r w:rsidR="00263E68" w:rsidRPr="00BB54B5">
        <w:rPr>
          <w:rFonts w:hint="eastAsia"/>
        </w:rPr>
        <w:t>，</w:t>
      </w:r>
      <w:r w:rsidR="00263E68">
        <w:rPr>
          <w:rFonts w:hint="eastAsia"/>
        </w:rPr>
        <w:t>要求对关于遣返前风险评估的决定、关于</w:t>
      </w:r>
      <w:r w:rsidR="00263E68" w:rsidRPr="00BB54B5">
        <w:rPr>
          <w:rFonts w:hint="eastAsia"/>
        </w:rPr>
        <w:t>基于人道主义和同情理由</w:t>
      </w:r>
      <w:r w:rsidR="00263E68">
        <w:rPr>
          <w:rFonts w:hint="eastAsia"/>
        </w:rPr>
        <w:t>的</w:t>
      </w:r>
      <w:r w:rsidR="00263E68" w:rsidRPr="00BB54B5">
        <w:rPr>
          <w:rFonts w:hint="eastAsia"/>
        </w:rPr>
        <w:t>永久居留</w:t>
      </w:r>
      <w:r w:rsidR="00263E68">
        <w:rPr>
          <w:rFonts w:hint="eastAsia"/>
        </w:rPr>
        <w:t>申请的决定以及关于拒绝</w:t>
      </w:r>
      <w:r w:rsidR="00263E68" w:rsidRPr="00BB54B5">
        <w:rPr>
          <w:rFonts w:hint="eastAsia"/>
        </w:rPr>
        <w:t>推迟</w:t>
      </w:r>
      <w:r w:rsidR="00263E68">
        <w:rPr>
          <w:rFonts w:hint="eastAsia"/>
        </w:rPr>
        <w:t>对他的驱逐的决定</w:t>
      </w:r>
      <w:r w:rsidR="00263E68" w:rsidRPr="00BB54B5">
        <w:rPr>
          <w:rFonts w:hint="eastAsia"/>
        </w:rPr>
        <w:t>进行司法</w:t>
      </w:r>
      <w:r w:rsidR="00263E68">
        <w:rPr>
          <w:rFonts w:hint="eastAsia"/>
        </w:rPr>
        <w:t>复审</w:t>
      </w:r>
      <w:r w:rsidR="00263E68" w:rsidRPr="00BB54B5">
        <w:rPr>
          <w:rFonts w:hint="eastAsia"/>
        </w:rPr>
        <w:t>。委员会重申其判例，根据《公约》第</w:t>
      </w:r>
      <w:r>
        <w:t>22</w:t>
      </w:r>
      <w:r w:rsidR="00263E68" w:rsidRPr="00BB54B5">
        <w:rPr>
          <w:rFonts w:hint="eastAsia"/>
        </w:rPr>
        <w:t>条第</w:t>
      </w:r>
      <w:r>
        <w:t>5</w:t>
      </w:r>
      <w:r w:rsidR="00263E68" w:rsidRPr="00BB54B5">
        <w:rPr>
          <w:rFonts w:hint="eastAsia"/>
        </w:rPr>
        <w:t>款</w:t>
      </w:r>
      <w:r>
        <w:t>b</w:t>
      </w:r>
      <w:r w:rsidR="00263E68" w:rsidRPr="00BB54B5">
        <w:rPr>
          <w:rFonts w:hint="eastAsia"/>
        </w:rPr>
        <w:t>项，</w:t>
      </w:r>
      <w:r w:rsidR="00263E68">
        <w:rPr>
          <w:rFonts w:hint="eastAsia"/>
        </w:rPr>
        <w:t>以人道主义和同情</w:t>
      </w:r>
      <w:r w:rsidR="00263E68" w:rsidRPr="00BB54B5">
        <w:rPr>
          <w:rFonts w:hint="eastAsia"/>
        </w:rPr>
        <w:t>理由提出</w:t>
      </w:r>
      <w:r w:rsidR="00263E68">
        <w:rPr>
          <w:rFonts w:hint="eastAsia"/>
        </w:rPr>
        <w:t>的</w:t>
      </w:r>
      <w:r w:rsidR="00263E68" w:rsidRPr="00BB54B5">
        <w:rPr>
          <w:rFonts w:hint="eastAsia"/>
        </w:rPr>
        <w:t>申请</w:t>
      </w:r>
      <w:r w:rsidR="00263E68">
        <w:rPr>
          <w:rFonts w:hint="eastAsia"/>
        </w:rPr>
        <w:t>不是符合</w:t>
      </w:r>
      <w:r w:rsidR="00263E68" w:rsidRPr="00BB54B5">
        <w:rPr>
          <w:rFonts w:hint="eastAsia"/>
        </w:rPr>
        <w:t>受理目的</w:t>
      </w:r>
      <w:r w:rsidR="00263E68">
        <w:rPr>
          <w:rFonts w:hint="eastAsia"/>
        </w:rPr>
        <w:t>的</w:t>
      </w:r>
      <w:r w:rsidR="00263E68" w:rsidRPr="00BB54B5">
        <w:rPr>
          <w:rFonts w:hint="eastAsia"/>
        </w:rPr>
        <w:t>有效补救办法</w:t>
      </w:r>
      <w:r w:rsidR="00263E68">
        <w:rPr>
          <w:rFonts w:hint="eastAsia"/>
        </w:rPr>
        <w:t>，因为它具有任意性和</w:t>
      </w:r>
      <w:proofErr w:type="gramStart"/>
      <w:r w:rsidR="00263E68">
        <w:rPr>
          <w:rFonts w:hint="eastAsia"/>
        </w:rPr>
        <w:t>非司法</w:t>
      </w:r>
      <w:proofErr w:type="gramEnd"/>
      <w:r w:rsidR="00263E68">
        <w:rPr>
          <w:rFonts w:hint="eastAsia"/>
        </w:rPr>
        <w:t>性，</w:t>
      </w:r>
      <w:r w:rsidR="00263E68" w:rsidRPr="00BB54B5">
        <w:rPr>
          <w:rFonts w:hint="eastAsia"/>
        </w:rPr>
        <w:t>而且</w:t>
      </w:r>
      <w:r w:rsidR="00263E68">
        <w:rPr>
          <w:rFonts w:hint="eastAsia"/>
        </w:rPr>
        <w:t>不会暂停对</w:t>
      </w:r>
      <w:r w:rsidR="00263E68" w:rsidRPr="00BB54B5">
        <w:rPr>
          <w:rFonts w:hint="eastAsia"/>
        </w:rPr>
        <w:t>申诉人</w:t>
      </w:r>
      <w:r w:rsidR="00263E68">
        <w:rPr>
          <w:rFonts w:hint="eastAsia"/>
        </w:rPr>
        <w:t>的驱逐</w:t>
      </w:r>
      <w:r w:rsidR="00263E68" w:rsidRPr="00BB54B5">
        <w:rPr>
          <w:rFonts w:hint="eastAsia"/>
        </w:rPr>
        <w:t>。</w:t>
      </w:r>
      <w:r w:rsidR="00263E68" w:rsidRPr="00604F40">
        <w:rPr>
          <w:rStyle w:val="a8"/>
          <w:rFonts w:eastAsia="宋体"/>
        </w:rPr>
        <w:footnoteReference w:id="18"/>
      </w:r>
      <w:r>
        <w:rPr>
          <w:rFonts w:hint="eastAsia"/>
        </w:rPr>
        <w:t xml:space="preserve"> </w:t>
      </w:r>
      <w:r w:rsidR="00263E68" w:rsidRPr="00BB54B5">
        <w:rPr>
          <w:rFonts w:hint="eastAsia"/>
        </w:rPr>
        <w:t>因此，委员会认为</w:t>
      </w:r>
      <w:r w:rsidR="00263E68">
        <w:rPr>
          <w:rFonts w:hint="eastAsia"/>
        </w:rPr>
        <w:t>，</w:t>
      </w:r>
      <w:r w:rsidR="00263E68" w:rsidRPr="00BB54B5">
        <w:rPr>
          <w:rFonts w:hint="eastAsia"/>
        </w:rPr>
        <w:t>为了受理目的</w:t>
      </w:r>
      <w:r w:rsidR="00263E68">
        <w:rPr>
          <w:rFonts w:hint="eastAsia"/>
        </w:rPr>
        <w:t>，</w:t>
      </w:r>
      <w:r w:rsidR="00263E68" w:rsidRPr="00BB54B5">
        <w:rPr>
          <w:rFonts w:hint="eastAsia"/>
        </w:rPr>
        <w:t>申诉人不必</w:t>
      </w:r>
      <w:r w:rsidR="00263E68">
        <w:rPr>
          <w:rFonts w:hint="eastAsia"/>
        </w:rPr>
        <w:t>用尽对人道主义和同情程序</w:t>
      </w:r>
      <w:r w:rsidR="00263E68" w:rsidRPr="00BB54B5">
        <w:rPr>
          <w:rFonts w:hint="eastAsia"/>
        </w:rPr>
        <w:t>的司法</w:t>
      </w:r>
      <w:r w:rsidR="00263E68">
        <w:rPr>
          <w:rFonts w:hint="eastAsia"/>
        </w:rPr>
        <w:t>复审</w:t>
      </w:r>
      <w:r w:rsidR="00263E68" w:rsidRPr="00BB54B5">
        <w:rPr>
          <w:rFonts w:hint="eastAsia"/>
        </w:rPr>
        <w:t>。</w:t>
      </w:r>
    </w:p>
    <w:p w:rsidR="00263E68" w:rsidRPr="005F442F" w:rsidRDefault="00D8276A" w:rsidP="005124A7">
      <w:pPr>
        <w:pStyle w:val="SingleTxtGC"/>
      </w:pPr>
      <w:r>
        <w:t>6</w:t>
      </w:r>
      <w:r w:rsidR="00263E68" w:rsidRPr="005F442F">
        <w:t>.</w:t>
      </w:r>
      <w:r>
        <w:t>4</w:t>
      </w:r>
      <w:r w:rsidR="005124A7">
        <w:t xml:space="preserve">  </w:t>
      </w:r>
      <w:r w:rsidR="00263E68">
        <w:rPr>
          <w:rFonts w:hint="eastAsia"/>
        </w:rPr>
        <w:t>关于</w:t>
      </w:r>
      <w:r w:rsidR="00263E68" w:rsidRPr="00BB54B5">
        <w:rPr>
          <w:rFonts w:hint="eastAsia"/>
        </w:rPr>
        <w:t>申诉人没有申请准许对遣返前风险评估决定进行司法</w:t>
      </w:r>
      <w:r w:rsidR="00263E68">
        <w:rPr>
          <w:rFonts w:hint="eastAsia"/>
        </w:rPr>
        <w:t>复审</w:t>
      </w:r>
      <w:r w:rsidR="00263E68" w:rsidRPr="00BB54B5">
        <w:rPr>
          <w:rFonts w:hint="eastAsia"/>
        </w:rPr>
        <w:t>，委员会注意到缔约国的论点，即加拿大联邦法院可对遣返前风险评估决定进行司法</w:t>
      </w:r>
      <w:r w:rsidR="00263E68">
        <w:rPr>
          <w:rFonts w:hint="eastAsia"/>
        </w:rPr>
        <w:t>复审，在</w:t>
      </w:r>
      <w:proofErr w:type="gramStart"/>
      <w:r w:rsidR="00263E68">
        <w:rPr>
          <w:rFonts w:hint="eastAsia"/>
        </w:rPr>
        <w:t>作出</w:t>
      </w:r>
      <w:proofErr w:type="gramEnd"/>
      <w:r w:rsidR="00263E68">
        <w:rPr>
          <w:rFonts w:hint="eastAsia"/>
        </w:rPr>
        <w:t>最后裁定前可对遣返进行司法暂缓</w:t>
      </w:r>
      <w:r w:rsidR="00263E68" w:rsidRPr="00BB54B5">
        <w:rPr>
          <w:rFonts w:hint="eastAsia"/>
        </w:rPr>
        <w:t>。根据卷宗</w:t>
      </w:r>
      <w:r w:rsidR="00263E68">
        <w:rPr>
          <w:rFonts w:hint="eastAsia"/>
        </w:rPr>
        <w:t>中</w:t>
      </w:r>
      <w:r w:rsidR="00263E68" w:rsidRPr="00BB54B5">
        <w:rPr>
          <w:rFonts w:hint="eastAsia"/>
        </w:rPr>
        <w:t>现有资料，委员会注意到，根据《联邦法院法》第</w:t>
      </w:r>
      <w:r>
        <w:t>18</w:t>
      </w:r>
      <w:r w:rsidR="00263E68" w:rsidRPr="00BB54B5">
        <w:t>.</w:t>
      </w:r>
      <w:r>
        <w:t>1</w:t>
      </w:r>
      <w:r>
        <w:rPr>
          <w:rFonts w:hint="eastAsia"/>
        </w:rPr>
        <w:t>(</w:t>
      </w:r>
      <w:r>
        <w:t>4</w:t>
      </w:r>
      <w:r>
        <w:rPr>
          <w:rFonts w:hint="eastAsia"/>
        </w:rPr>
        <w:t>)</w:t>
      </w:r>
      <w:r w:rsidR="00263E68" w:rsidRPr="00BB54B5">
        <w:rPr>
          <w:rFonts w:hint="eastAsia"/>
        </w:rPr>
        <w:t>条，联邦法院对遣返前风险评估决定的司法</w:t>
      </w:r>
      <w:r w:rsidR="00263E68">
        <w:rPr>
          <w:rFonts w:hint="eastAsia"/>
        </w:rPr>
        <w:t>复审</w:t>
      </w:r>
      <w:r w:rsidR="00263E68" w:rsidRPr="00BB54B5">
        <w:rPr>
          <w:rFonts w:hint="eastAsia"/>
        </w:rPr>
        <w:t>不仅限于法律错误及单纯的程序</w:t>
      </w:r>
      <w:r w:rsidR="00263E68">
        <w:rPr>
          <w:rFonts w:hint="eastAsia"/>
        </w:rPr>
        <w:t>性缺陷，法院可以审查案件</w:t>
      </w:r>
      <w:r w:rsidR="00263E68" w:rsidRPr="00BB54B5">
        <w:rPr>
          <w:rFonts w:hint="eastAsia"/>
        </w:rPr>
        <w:t>实质。委员会还注意到，申诉人没有提出论据证明他的说法，即对遣返前风险评估决定的司法</w:t>
      </w:r>
      <w:r w:rsidR="00263E68">
        <w:rPr>
          <w:rFonts w:hint="eastAsia"/>
        </w:rPr>
        <w:t>复审并非有效补救办法。他只是指出</w:t>
      </w:r>
      <w:r w:rsidR="00263E68" w:rsidRPr="00BB54B5">
        <w:rPr>
          <w:rFonts w:hint="eastAsia"/>
        </w:rPr>
        <w:t>，</w:t>
      </w:r>
      <w:r w:rsidR="00263E68">
        <w:rPr>
          <w:rFonts w:hint="eastAsia"/>
        </w:rPr>
        <w:t>该程序费用昂贵而且成功率很低，所以无效。在这方面，委员会回顾指出，仅仅怀疑补救办法</w:t>
      </w:r>
      <w:r w:rsidR="00263E68" w:rsidRPr="00BB54B5">
        <w:rPr>
          <w:rFonts w:hint="eastAsia"/>
        </w:rPr>
        <w:t>的有效性并不</w:t>
      </w:r>
      <w:r w:rsidR="00263E68">
        <w:rPr>
          <w:rFonts w:hint="eastAsia"/>
        </w:rPr>
        <w:t>能免除申诉人用尽该办法的义务，联邦法院可以在适当的情况下审查案件</w:t>
      </w:r>
      <w:r w:rsidR="00263E68" w:rsidRPr="00BB54B5">
        <w:rPr>
          <w:rFonts w:hint="eastAsia"/>
        </w:rPr>
        <w:t>实质。</w:t>
      </w:r>
      <w:r w:rsidR="00263E68" w:rsidRPr="00604F40">
        <w:rPr>
          <w:rStyle w:val="a8"/>
          <w:rFonts w:eastAsia="宋体"/>
        </w:rPr>
        <w:footnoteReference w:id="19"/>
      </w:r>
      <w:r w:rsidR="00755293">
        <w:rPr>
          <w:rFonts w:hint="eastAsia"/>
        </w:rPr>
        <w:t xml:space="preserve"> </w:t>
      </w:r>
      <w:r w:rsidR="00263E68" w:rsidRPr="00BB54B5">
        <w:rPr>
          <w:rFonts w:hint="eastAsia"/>
        </w:rPr>
        <w:t>因此，委员会认为，根据本案的情况，申诉人未能用尽所有可用的国内补救办法，因为他没有向联邦法院提交申请</w:t>
      </w:r>
      <w:r w:rsidR="00263E68">
        <w:rPr>
          <w:rFonts w:hint="eastAsia"/>
        </w:rPr>
        <w:t>，请求</w:t>
      </w:r>
      <w:r w:rsidR="00263E68" w:rsidRPr="00BB54B5">
        <w:rPr>
          <w:rFonts w:hint="eastAsia"/>
        </w:rPr>
        <w:t>对遣返前风险评估决定进行司法</w:t>
      </w:r>
      <w:r w:rsidR="00263E68">
        <w:rPr>
          <w:rFonts w:hint="eastAsia"/>
        </w:rPr>
        <w:t>复审</w:t>
      </w:r>
      <w:r w:rsidR="00263E68" w:rsidRPr="00BB54B5">
        <w:rPr>
          <w:rFonts w:hint="eastAsia"/>
        </w:rPr>
        <w:t>。</w:t>
      </w:r>
      <w:r w:rsidR="00263E68">
        <w:rPr>
          <w:rFonts w:hint="eastAsia"/>
        </w:rPr>
        <w:t xml:space="preserve"> </w:t>
      </w:r>
    </w:p>
    <w:p w:rsidR="00263E68" w:rsidRPr="005F442F" w:rsidRDefault="00D8276A" w:rsidP="005124A7">
      <w:pPr>
        <w:pStyle w:val="SingleTxtGC"/>
      </w:pPr>
      <w:r>
        <w:t>6</w:t>
      </w:r>
      <w:r w:rsidR="00263E68" w:rsidRPr="005F442F">
        <w:t>.</w:t>
      </w:r>
      <w:r>
        <w:t>5</w:t>
      </w:r>
      <w:r w:rsidR="005124A7">
        <w:t xml:space="preserve">  </w:t>
      </w:r>
      <w:r w:rsidR="00263E68" w:rsidRPr="0045780F">
        <w:rPr>
          <w:rFonts w:hint="eastAsia"/>
        </w:rPr>
        <w:t>委员会回顾，根据《公约》第</w:t>
      </w:r>
      <w:r>
        <w:t>22</w:t>
      </w:r>
      <w:r w:rsidR="00263E68" w:rsidRPr="0045780F">
        <w:rPr>
          <w:rFonts w:hint="eastAsia"/>
        </w:rPr>
        <w:t>条</w:t>
      </w:r>
      <w:r w:rsidR="00263E68">
        <w:rPr>
          <w:rFonts w:hint="eastAsia"/>
        </w:rPr>
        <w:t>第</w:t>
      </w:r>
      <w:r>
        <w:rPr>
          <w:rFonts w:hint="eastAsia"/>
        </w:rPr>
        <w:t>2</w:t>
      </w:r>
      <w:r w:rsidR="00263E68">
        <w:rPr>
          <w:rFonts w:hint="eastAsia"/>
        </w:rPr>
        <w:t>款</w:t>
      </w:r>
      <w:r w:rsidR="00263E68" w:rsidRPr="0045780F">
        <w:rPr>
          <w:rFonts w:hint="eastAsia"/>
        </w:rPr>
        <w:t>和委员会议事</w:t>
      </w:r>
      <w:proofErr w:type="gramStart"/>
      <w:r w:rsidR="00263E68" w:rsidRPr="0045780F">
        <w:rPr>
          <w:rFonts w:hint="eastAsia"/>
        </w:rPr>
        <w:t>规则第</w:t>
      </w:r>
      <w:r>
        <w:t>113</w:t>
      </w:r>
      <w:proofErr w:type="gramEnd"/>
      <w:r w:rsidR="00263E68" w:rsidRPr="0045780F">
        <w:t>(</w:t>
      </w:r>
      <w:r>
        <w:t>b</w:t>
      </w:r>
      <w:r w:rsidR="00263E68" w:rsidRPr="0045780F">
        <w:t>)</w:t>
      </w:r>
      <w:r w:rsidR="00263E68" w:rsidRPr="0045780F">
        <w:rPr>
          <w:rFonts w:hint="eastAsia"/>
        </w:rPr>
        <w:t>条规则，申诉必须达到为了可受理之目的所需要的基本证据水平，才可予以受理。</w:t>
      </w:r>
      <w:r w:rsidR="00263E68" w:rsidRPr="00604F40">
        <w:rPr>
          <w:rStyle w:val="a8"/>
          <w:rFonts w:eastAsia="宋体"/>
        </w:rPr>
        <w:footnoteReference w:id="20"/>
      </w:r>
      <w:r w:rsidR="00263E68" w:rsidRPr="00747D96">
        <w:rPr>
          <w:rFonts w:hint="eastAsia"/>
        </w:rPr>
        <w:t>委员会注意到缔约国</w:t>
      </w:r>
      <w:r w:rsidR="00263E68">
        <w:rPr>
          <w:rFonts w:hint="eastAsia"/>
        </w:rPr>
        <w:t>的</w:t>
      </w:r>
      <w:r w:rsidR="00263E68" w:rsidRPr="00747D96">
        <w:rPr>
          <w:rFonts w:hint="eastAsia"/>
        </w:rPr>
        <w:t>意见</w:t>
      </w:r>
      <w:r w:rsidR="00263E68">
        <w:rPr>
          <w:rFonts w:hint="eastAsia"/>
        </w:rPr>
        <w:t>，即由于缺乏证据来文明显无正当理由</w:t>
      </w:r>
      <w:r w:rsidR="00263E68" w:rsidRPr="00747D96">
        <w:rPr>
          <w:rFonts w:hint="eastAsia"/>
        </w:rPr>
        <w:t>。</w:t>
      </w:r>
      <w:r w:rsidR="00263E68" w:rsidRPr="00BB54B5">
        <w:rPr>
          <w:rFonts w:hint="eastAsia"/>
        </w:rPr>
        <w:t>委员会注意到</w:t>
      </w:r>
      <w:r w:rsidR="00263E68">
        <w:rPr>
          <w:rFonts w:hint="eastAsia"/>
        </w:rPr>
        <w:t>，</w:t>
      </w:r>
      <w:r w:rsidR="00263E68" w:rsidRPr="00BB54B5">
        <w:rPr>
          <w:rFonts w:hint="eastAsia"/>
        </w:rPr>
        <w:t>申诉人声称他在</w:t>
      </w:r>
      <w:r>
        <w:t>1992</w:t>
      </w:r>
      <w:r w:rsidR="00263E68" w:rsidRPr="00BB54B5">
        <w:rPr>
          <w:rFonts w:hint="eastAsia"/>
        </w:rPr>
        <w:t>年和</w:t>
      </w:r>
      <w:r>
        <w:t>1993</w:t>
      </w:r>
      <w:r w:rsidR="00263E68">
        <w:rPr>
          <w:rFonts w:hint="eastAsia"/>
        </w:rPr>
        <w:t>年因政治活动被捕并遭受酷刑。在这方面，委员会注意到</w:t>
      </w:r>
      <w:r w:rsidR="00263E68" w:rsidRPr="00BB54B5">
        <w:rPr>
          <w:rFonts w:hint="eastAsia"/>
        </w:rPr>
        <w:t>，申诉人在</w:t>
      </w:r>
      <w:r>
        <w:t>2</w:t>
      </w:r>
      <w:r w:rsidR="00263E68" w:rsidRPr="00BB54B5">
        <w:t>0</w:t>
      </w:r>
      <w:r>
        <w:t>15</w:t>
      </w:r>
      <w:r w:rsidR="00263E68" w:rsidRPr="00BB54B5">
        <w:rPr>
          <w:rFonts w:hint="eastAsia"/>
        </w:rPr>
        <w:t>年</w:t>
      </w:r>
      <w:r>
        <w:t>11</w:t>
      </w:r>
      <w:r w:rsidR="00263E68" w:rsidRPr="00BB54B5">
        <w:rPr>
          <w:rFonts w:hint="eastAsia"/>
        </w:rPr>
        <w:t>月</w:t>
      </w:r>
      <w:r>
        <w:t>19</w:t>
      </w:r>
      <w:r w:rsidR="00263E68">
        <w:rPr>
          <w:rFonts w:hint="eastAsia"/>
        </w:rPr>
        <w:t>日即将被驱逐回印度时</w:t>
      </w:r>
      <w:r>
        <w:rPr>
          <w:rFonts w:hint="eastAsia"/>
        </w:rPr>
        <w:t>(</w:t>
      </w:r>
      <w:r w:rsidR="00263E68">
        <w:rPr>
          <w:rFonts w:hint="eastAsia"/>
        </w:rPr>
        <w:t>向委员会提出申诉前一天</w:t>
      </w:r>
      <w:r>
        <w:rPr>
          <w:rFonts w:hint="eastAsia"/>
        </w:rPr>
        <w:t>)</w:t>
      </w:r>
      <w:r w:rsidR="00263E68">
        <w:rPr>
          <w:rFonts w:hint="eastAsia"/>
        </w:rPr>
        <w:t>，才获得医疗证明。委员会认为，申诉人没有在更早的时候索取证明出示给国内当局，以支持其庇护申请，这极大地削弱了</w:t>
      </w:r>
      <w:r w:rsidR="00263E68" w:rsidRPr="00BB54B5">
        <w:rPr>
          <w:rFonts w:hint="eastAsia"/>
        </w:rPr>
        <w:t>该证明的证据价值。委员会还注意到，虽然申诉人据称因政治活动被捕，但警方并未提出指控或记录逮捕情况，</w:t>
      </w:r>
      <w:r w:rsidR="00263E68">
        <w:rPr>
          <w:rFonts w:hint="eastAsia"/>
        </w:rPr>
        <w:t>并收受贿赂释放了他。委员会进一步注意到，来文中没有任何内容表明申诉人在国外居住的很长的一段时间内在政治上很活跃。因此，没有任何证据支持关于</w:t>
      </w:r>
      <w:r w:rsidR="00263E68" w:rsidRPr="00BB54B5">
        <w:rPr>
          <w:rFonts w:hint="eastAsia"/>
        </w:rPr>
        <w:t>印度警方认为他在协助锡克教恐怖</w:t>
      </w:r>
      <w:r w:rsidR="00263E68">
        <w:rPr>
          <w:rFonts w:hint="eastAsia"/>
        </w:rPr>
        <w:t>主义分子的说法。鉴此，</w:t>
      </w:r>
      <w:r w:rsidR="00263E68" w:rsidRPr="00BB54B5">
        <w:rPr>
          <w:rFonts w:hint="eastAsia"/>
        </w:rPr>
        <w:t>不清楚</w:t>
      </w:r>
      <w:r w:rsidR="00263E68">
        <w:rPr>
          <w:rFonts w:hint="eastAsia"/>
        </w:rPr>
        <w:t>的是</w:t>
      </w:r>
      <w:r w:rsidR="00263E68" w:rsidRPr="00BB54B5">
        <w:rPr>
          <w:rFonts w:hint="eastAsia"/>
        </w:rPr>
        <w:t>，</w:t>
      </w:r>
      <w:r w:rsidR="00263E68">
        <w:rPr>
          <w:rFonts w:hint="eastAsia"/>
        </w:rPr>
        <w:t>为什么申诉人的父亲从未因</w:t>
      </w:r>
      <w:r w:rsidR="00263E68" w:rsidRPr="00BB54B5">
        <w:rPr>
          <w:rFonts w:hint="eastAsia"/>
        </w:rPr>
        <w:t>自己在</w:t>
      </w:r>
      <w:proofErr w:type="gramStart"/>
      <w:r w:rsidR="00263E68" w:rsidRPr="00BB54B5">
        <w:rPr>
          <w:rFonts w:hint="eastAsia"/>
        </w:rPr>
        <w:t>最高阿</w:t>
      </w:r>
      <w:proofErr w:type="gramEnd"/>
      <w:r w:rsidR="00263E68" w:rsidRPr="00BB54B5">
        <w:rPr>
          <w:rFonts w:hint="eastAsia"/>
        </w:rPr>
        <w:t>卡利</w:t>
      </w:r>
      <w:r>
        <w:rPr>
          <w:rFonts w:hint="eastAsia"/>
        </w:rPr>
        <w:t>(</w:t>
      </w:r>
      <w:r w:rsidR="00263E68" w:rsidRPr="00BB54B5">
        <w:rPr>
          <w:rFonts w:hint="eastAsia"/>
        </w:rPr>
        <w:t>阿</w:t>
      </w:r>
      <w:proofErr w:type="gramStart"/>
      <w:r w:rsidR="00263E68" w:rsidRPr="00BB54B5">
        <w:rPr>
          <w:rFonts w:hint="eastAsia"/>
        </w:rPr>
        <w:t>姆</w:t>
      </w:r>
      <w:proofErr w:type="gramEnd"/>
      <w:r w:rsidR="00263E68" w:rsidRPr="00BB54B5">
        <w:rPr>
          <w:rFonts w:hint="eastAsia"/>
        </w:rPr>
        <w:t>利则</w:t>
      </w:r>
      <w:r w:rsidR="00263E68" w:rsidRPr="00BB54B5">
        <w:t>/</w:t>
      </w:r>
      <w:r w:rsidR="00263E68" w:rsidRPr="00BB54B5">
        <w:rPr>
          <w:rFonts w:hint="eastAsia"/>
        </w:rPr>
        <w:t>曼恩</w:t>
      </w:r>
      <w:r>
        <w:rPr>
          <w:rFonts w:hint="eastAsia"/>
        </w:rPr>
        <w:t>)</w:t>
      </w:r>
      <w:r w:rsidR="00263E68" w:rsidRPr="00BB54B5">
        <w:rPr>
          <w:rFonts w:hint="eastAsia"/>
        </w:rPr>
        <w:t>党内的政治活动而报告过</w:t>
      </w:r>
      <w:r w:rsidR="00263E68">
        <w:rPr>
          <w:rFonts w:hint="eastAsia"/>
        </w:rPr>
        <w:t>遭遇任何问题，</w:t>
      </w:r>
      <w:r w:rsidR="00263E68" w:rsidRPr="00BB54B5">
        <w:rPr>
          <w:rFonts w:hint="eastAsia"/>
        </w:rPr>
        <w:t>却</w:t>
      </w:r>
      <w:r w:rsidR="00263E68">
        <w:rPr>
          <w:rFonts w:hint="eastAsia"/>
        </w:rPr>
        <w:t>将会</w:t>
      </w:r>
      <w:r w:rsidR="00263E68" w:rsidRPr="00BB54B5">
        <w:rPr>
          <w:rFonts w:hint="eastAsia"/>
        </w:rPr>
        <w:t>因为</w:t>
      </w:r>
      <w:r w:rsidR="00263E68">
        <w:rPr>
          <w:rFonts w:hint="eastAsia"/>
        </w:rPr>
        <w:t>已</w:t>
      </w:r>
      <w:r w:rsidR="00263E68" w:rsidRPr="00BB54B5">
        <w:rPr>
          <w:rFonts w:hint="eastAsia"/>
        </w:rPr>
        <w:t>离开印度</w:t>
      </w:r>
      <w:r>
        <w:t>23</w:t>
      </w:r>
      <w:r w:rsidR="00263E68">
        <w:rPr>
          <w:rFonts w:hint="eastAsia"/>
        </w:rPr>
        <w:t>年且没有证据表明参与过任何政治活动的申诉人回国而被逮捕和遭受</w:t>
      </w:r>
      <w:r w:rsidR="00263E68" w:rsidRPr="00BB54B5">
        <w:rPr>
          <w:rFonts w:hint="eastAsia"/>
        </w:rPr>
        <w:t>酷刑。因此，</w:t>
      </w:r>
      <w:r w:rsidR="00263E68">
        <w:rPr>
          <w:rFonts w:hint="eastAsia"/>
        </w:rPr>
        <w:t>委员会认为，申诉人的申诉完全基于自己对过去事件的指称，不足以证实</w:t>
      </w:r>
      <w:r w:rsidR="00263E68" w:rsidRPr="00BB54B5">
        <w:rPr>
          <w:rFonts w:hint="eastAsia"/>
        </w:rPr>
        <w:t>申诉人</w:t>
      </w:r>
      <w:r w:rsidR="00263E68">
        <w:rPr>
          <w:rFonts w:hint="eastAsia"/>
        </w:rPr>
        <w:t>如返回印度将面临</w:t>
      </w:r>
      <w:r w:rsidR="00263E68" w:rsidRPr="00BB54B5">
        <w:rPr>
          <w:rFonts w:hint="eastAsia"/>
        </w:rPr>
        <w:t>遭受酷刑的</w:t>
      </w:r>
      <w:r w:rsidR="00263E68">
        <w:rPr>
          <w:rFonts w:hint="eastAsia"/>
        </w:rPr>
        <w:t>直接</w:t>
      </w:r>
      <w:r w:rsidR="00263E68" w:rsidRPr="00BB54B5">
        <w:rPr>
          <w:rFonts w:hint="eastAsia"/>
        </w:rPr>
        <w:t>风险。</w:t>
      </w:r>
      <w:r w:rsidR="00263E68">
        <w:rPr>
          <w:rFonts w:hint="eastAsia"/>
        </w:rPr>
        <w:t>鉴此，委员会认为，申诉人也未能为了可予受理的目的充分证实关于他将</w:t>
      </w:r>
      <w:r w:rsidR="00263E68" w:rsidRPr="000A2052">
        <w:rPr>
          <w:rFonts w:hint="eastAsia"/>
        </w:rPr>
        <w:t>亲身面临可以预见的遭受酷刑的切实风险</w:t>
      </w:r>
      <w:r w:rsidR="00263E68">
        <w:rPr>
          <w:rFonts w:hint="eastAsia"/>
        </w:rPr>
        <w:t>的说法。</w:t>
      </w:r>
    </w:p>
    <w:p w:rsidR="00263E68" w:rsidRPr="005F442F" w:rsidRDefault="00D8276A" w:rsidP="005835AF">
      <w:pPr>
        <w:pStyle w:val="SingleTxtGC"/>
      </w:pPr>
      <w:r>
        <w:t>6</w:t>
      </w:r>
      <w:r w:rsidR="00263E68" w:rsidRPr="005F442F">
        <w:t>.</w:t>
      </w:r>
      <w:r>
        <w:t>6</w:t>
      </w:r>
      <w:r w:rsidR="005835AF">
        <w:t xml:space="preserve">  </w:t>
      </w:r>
      <w:bookmarkStart w:id="0" w:name="_GoBack"/>
      <w:bookmarkEnd w:id="0"/>
      <w:r w:rsidR="00263E68" w:rsidRPr="00294264">
        <w:rPr>
          <w:rFonts w:hint="eastAsia"/>
        </w:rPr>
        <w:t>因此，委员会决定：</w:t>
      </w:r>
    </w:p>
    <w:p w:rsidR="00263E68" w:rsidRPr="005F442F" w:rsidRDefault="00263E68" w:rsidP="00263E68">
      <w:pPr>
        <w:pStyle w:val="SingleTxtGC"/>
      </w:pPr>
      <w:r w:rsidRPr="005F442F">
        <w:tab/>
      </w:r>
      <w:r>
        <w:t>(</w:t>
      </w:r>
      <w:r w:rsidR="00D8276A">
        <w:t>a</w:t>
      </w:r>
      <w:r>
        <w:t>)</w:t>
      </w:r>
      <w:r w:rsidRPr="005F442F">
        <w:tab/>
      </w:r>
      <w:r w:rsidRPr="00294264">
        <w:rPr>
          <w:rFonts w:hint="eastAsia"/>
        </w:rPr>
        <w:t>根据《公约》第</w:t>
      </w:r>
      <w:r w:rsidR="00D8276A">
        <w:t>22</w:t>
      </w:r>
      <w:r w:rsidRPr="00294264">
        <w:rPr>
          <w:rFonts w:hint="eastAsia"/>
        </w:rPr>
        <w:t>条第</w:t>
      </w:r>
      <w:r w:rsidR="00D8276A">
        <w:t>2</w:t>
      </w:r>
      <w:r w:rsidRPr="00294264">
        <w:rPr>
          <w:rFonts w:hint="eastAsia"/>
        </w:rPr>
        <w:t>款和第</w:t>
      </w:r>
      <w:r w:rsidR="00D8276A">
        <w:t>5</w:t>
      </w:r>
      <w:r w:rsidRPr="00294264">
        <w:rPr>
          <w:rFonts w:hint="eastAsia"/>
        </w:rPr>
        <w:t>款</w:t>
      </w:r>
      <w:r w:rsidRPr="00294264">
        <w:t>(</w:t>
      </w:r>
      <w:r w:rsidR="00D8276A">
        <w:t>b</w:t>
      </w:r>
      <w:r w:rsidRPr="00294264">
        <w:t>)</w:t>
      </w:r>
      <w:r w:rsidRPr="00294264">
        <w:rPr>
          <w:rFonts w:hint="eastAsia"/>
        </w:rPr>
        <w:t>项，来文不予受理；</w:t>
      </w:r>
    </w:p>
    <w:p w:rsidR="00E90B27" w:rsidRDefault="00263E68" w:rsidP="00263E68">
      <w:pPr>
        <w:pStyle w:val="SingleTxtGC"/>
      </w:pPr>
      <w:r w:rsidRPr="005F442F">
        <w:tab/>
      </w:r>
      <w:r>
        <w:t>(</w:t>
      </w:r>
      <w:r w:rsidR="00D8276A">
        <w:t>b</w:t>
      </w:r>
      <w:r>
        <w:t>)</w:t>
      </w:r>
      <w:r w:rsidRPr="005F442F">
        <w:tab/>
      </w:r>
      <w:r w:rsidRPr="00294264">
        <w:rPr>
          <w:rFonts w:hint="eastAsia"/>
        </w:rPr>
        <w:t>将本决定通知申诉人和缔约国。</w:t>
      </w:r>
    </w:p>
    <w:p w:rsidR="00263E68" w:rsidRPr="002D6A9C" w:rsidRDefault="00263E6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63E68" w:rsidRDefault="00263E68" w:rsidP="00263E68">
      <w:pPr>
        <w:pStyle w:val="SingleTxtGC"/>
      </w:pPr>
    </w:p>
    <w:sectPr w:rsidR="00263E6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6A" w:rsidRPr="000D319F" w:rsidRDefault="00F35E6A" w:rsidP="000D319F">
      <w:pPr>
        <w:pStyle w:val="af0"/>
        <w:spacing w:after="240"/>
        <w:ind w:left="907"/>
        <w:rPr>
          <w:rFonts w:asciiTheme="majorBidi" w:eastAsia="宋体" w:hAnsiTheme="majorBidi" w:cstheme="majorBidi"/>
          <w:sz w:val="21"/>
          <w:szCs w:val="21"/>
          <w:lang w:val="en-US"/>
        </w:rPr>
      </w:pPr>
    </w:p>
    <w:p w:rsidR="00F35E6A" w:rsidRPr="000D319F" w:rsidRDefault="00F35E6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35E6A" w:rsidRPr="000D319F" w:rsidRDefault="00F35E6A" w:rsidP="000D319F">
      <w:pPr>
        <w:pStyle w:val="af0"/>
      </w:pPr>
    </w:p>
  </w:endnote>
  <w:endnote w:type="continuationNotice" w:id="1">
    <w:p w:rsidR="00F35E6A" w:rsidRDefault="00F35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6A" w:rsidRPr="00E90B27" w:rsidRDefault="00F35E6A" w:rsidP="00E90B2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745E9">
      <w:rPr>
        <w:rStyle w:val="af2"/>
        <w:noProof/>
      </w:rPr>
      <w:t>6</w:t>
    </w:r>
    <w:r>
      <w:rPr>
        <w:rStyle w:val="af2"/>
      </w:rPr>
      <w:fldChar w:fldCharType="end"/>
    </w:r>
    <w:r>
      <w:rPr>
        <w:rStyle w:val="af2"/>
      </w:rPr>
      <w:tab/>
    </w:r>
    <w:proofErr w:type="spellStart"/>
    <w:r w:rsidRPr="00E90B27">
      <w:rPr>
        <w:rStyle w:val="af2"/>
        <w:b w:val="0"/>
        <w:snapToGrid w:val="0"/>
        <w:sz w:val="16"/>
      </w:rPr>
      <w:t>GE.18</w:t>
    </w:r>
    <w:proofErr w:type="spellEnd"/>
    <w:r w:rsidRPr="00E90B27">
      <w:rPr>
        <w:rStyle w:val="af2"/>
        <w:b w:val="0"/>
        <w:snapToGrid w:val="0"/>
        <w:sz w:val="16"/>
      </w:rPr>
      <w:t>-00305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6A" w:rsidRPr="00E90B27" w:rsidRDefault="00F35E6A" w:rsidP="00E90B27">
    <w:pPr>
      <w:pStyle w:val="af0"/>
      <w:tabs>
        <w:tab w:val="clear" w:pos="431"/>
        <w:tab w:val="right" w:pos="9638"/>
      </w:tabs>
      <w:rPr>
        <w:rStyle w:val="af2"/>
      </w:rPr>
    </w:pPr>
    <w:proofErr w:type="spellStart"/>
    <w:r>
      <w:t>GE.18</w:t>
    </w:r>
    <w:proofErr w:type="spellEnd"/>
    <w:r>
      <w:t>-00305</w:t>
    </w:r>
    <w:r>
      <w:tab/>
    </w:r>
    <w:r>
      <w:rPr>
        <w:rStyle w:val="af2"/>
      </w:rPr>
      <w:fldChar w:fldCharType="begin"/>
    </w:r>
    <w:r>
      <w:rPr>
        <w:rStyle w:val="af2"/>
      </w:rPr>
      <w:instrText xml:space="preserve"> PAGE  \* MERGEFORMAT </w:instrText>
    </w:r>
    <w:r>
      <w:rPr>
        <w:rStyle w:val="af2"/>
      </w:rPr>
      <w:fldChar w:fldCharType="separate"/>
    </w:r>
    <w:r w:rsidR="008745E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6A" w:rsidRPr="005505A1" w:rsidRDefault="00F35E6A" w:rsidP="00263E6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-00305</w:t>
    </w:r>
    <w:r w:rsidRPr="00EE277A">
      <w:rPr>
        <w:sz w:val="20"/>
        <w:lang w:eastAsia="zh-CN"/>
      </w:rPr>
      <w:t xml:space="preserve"> (C)</w:t>
    </w:r>
    <w:r>
      <w:rPr>
        <w:sz w:val="20"/>
        <w:lang w:eastAsia="zh-CN"/>
      </w:rPr>
      <w:tab/>
      <w:t>22011</w:t>
    </w:r>
    <w:r>
      <w:rPr>
        <w:rFonts w:eastAsiaTheme="minorEastAsia"/>
        <w:sz w:val="20"/>
        <w:lang w:eastAsia="zh-CN"/>
      </w:rPr>
      <w:t>8</w:t>
    </w:r>
    <w:r>
      <w:rPr>
        <w:sz w:val="20"/>
        <w:lang w:eastAsia="zh-CN"/>
      </w:rPr>
      <w:tab/>
      <w:t>29011</w:t>
    </w:r>
    <w:r>
      <w:rPr>
        <w:rFonts w:eastAsiaTheme="minorEastAsia"/>
        <w:sz w:val="20"/>
        <w:lang w:eastAsia="zh-CN"/>
      </w:rPr>
      <w:t>8</w:t>
    </w:r>
  </w:p>
  <w:p w:rsidR="00F35E6A" w:rsidRPr="00487939" w:rsidRDefault="00F35E6A" w:rsidP="00F35E6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2/D/715/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15/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6A" w:rsidRPr="000157B1" w:rsidRDefault="00F35E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35E6A" w:rsidRPr="000157B1" w:rsidRDefault="00F35E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35E6A" w:rsidRDefault="00F35E6A"/>
  </w:footnote>
  <w:footnote w:id="2">
    <w:p w:rsidR="00F35E6A" w:rsidRPr="007C281C" w:rsidRDefault="00F35E6A" w:rsidP="000C4B38">
      <w:pPr>
        <w:pStyle w:val="a6"/>
      </w:pPr>
      <w:r w:rsidRPr="005C6A77">
        <w:rPr>
          <w:rStyle w:val="a8"/>
          <w:rFonts w:eastAsia="宋体"/>
          <w:sz w:val="20"/>
          <w:vertAlign w:val="baseline"/>
        </w:rPr>
        <w:tab/>
        <w:t>*</w:t>
      </w:r>
      <w:r w:rsidRPr="005C6A77">
        <w:rPr>
          <w:rStyle w:val="a8"/>
          <w:rFonts w:eastAsia="宋体"/>
          <w:sz w:val="20"/>
          <w:vertAlign w:val="baseline"/>
        </w:rPr>
        <w:tab/>
      </w:r>
      <w:r w:rsidRPr="0074583A">
        <w:rPr>
          <w:rFonts w:hint="eastAsia"/>
        </w:rPr>
        <w:t>委员会第六十二届会议</w:t>
      </w:r>
      <w:r w:rsidR="00A00694">
        <w:t>(</w:t>
      </w:r>
      <w:r>
        <w:t>2017</w:t>
      </w:r>
      <w:r w:rsidRPr="0074583A">
        <w:rPr>
          <w:rFonts w:hint="eastAsia"/>
        </w:rPr>
        <w:t>年</w:t>
      </w:r>
      <w:r>
        <w:t>11</w:t>
      </w:r>
      <w:r w:rsidRPr="0074583A">
        <w:rPr>
          <w:rFonts w:hint="eastAsia"/>
        </w:rPr>
        <w:t>月</w:t>
      </w:r>
      <w:r>
        <w:t>6</w:t>
      </w:r>
      <w:r w:rsidRPr="0074583A">
        <w:rPr>
          <w:rFonts w:hint="eastAsia"/>
        </w:rPr>
        <w:t>日至</w:t>
      </w:r>
      <w:r>
        <w:t>12</w:t>
      </w:r>
      <w:r w:rsidRPr="0074583A">
        <w:rPr>
          <w:rFonts w:hint="eastAsia"/>
        </w:rPr>
        <w:t>月</w:t>
      </w:r>
      <w:r>
        <w:t>6</w:t>
      </w:r>
      <w:r w:rsidRPr="0074583A">
        <w:rPr>
          <w:rFonts w:hint="eastAsia"/>
        </w:rPr>
        <w:t>日</w:t>
      </w:r>
      <w:r w:rsidR="00A00694">
        <w:t>)</w:t>
      </w:r>
      <w:r w:rsidRPr="0074583A">
        <w:rPr>
          <w:rFonts w:hint="eastAsia"/>
        </w:rPr>
        <w:t>通过。</w:t>
      </w:r>
    </w:p>
  </w:footnote>
  <w:footnote w:id="3">
    <w:p w:rsidR="00C04FCC" w:rsidRPr="00C04FCC" w:rsidRDefault="00C04FCC" w:rsidP="00C04FCC">
      <w:pPr>
        <w:pStyle w:val="a6"/>
        <w:tabs>
          <w:tab w:val="clear" w:pos="1021"/>
          <w:tab w:val="right" w:pos="1020"/>
        </w:tabs>
      </w:pPr>
      <w:r w:rsidRPr="00C04FCC">
        <w:rPr>
          <w:rStyle w:val="a8"/>
          <w:rFonts w:eastAsia="宋体"/>
          <w:vertAlign w:val="baseline"/>
        </w:rPr>
        <w:tab/>
        <w:t>**</w:t>
      </w:r>
      <w:r w:rsidRPr="00C04FCC">
        <w:tab/>
      </w:r>
      <w:r w:rsidRPr="0074583A">
        <w:rPr>
          <w:rFonts w:hint="eastAsia"/>
        </w:rPr>
        <w:t>参加审查本来文的委员会委员有</w:t>
      </w:r>
      <w:r>
        <w:rPr>
          <w:rFonts w:hint="eastAsia"/>
        </w:rPr>
        <w:t>：</w:t>
      </w:r>
      <w:r w:rsidRPr="0074583A">
        <w:rPr>
          <w:rFonts w:hint="eastAsia"/>
        </w:rPr>
        <w:t>艾萨迪亚·贝尔米、阿莱西奥·布鲁尼、菲利斯·盖尔、克劳德·海勒·鲁阿桑特、延斯·莫德维格、阿娜·拉库、塞巴斯蒂安·图泽、张克宁。</w:t>
      </w:r>
    </w:p>
  </w:footnote>
  <w:footnote w:id="4">
    <w:p w:rsidR="00F35E6A" w:rsidRPr="00A67403" w:rsidRDefault="00F35E6A" w:rsidP="00A47791">
      <w:pPr>
        <w:pStyle w:val="a6"/>
      </w:pPr>
      <w:r>
        <w:tab/>
      </w:r>
      <w:r w:rsidRPr="00604F40">
        <w:rPr>
          <w:rStyle w:val="a8"/>
          <w:rFonts w:eastAsia="宋体"/>
        </w:rPr>
        <w:footnoteRef/>
      </w:r>
      <w:r>
        <w:tab/>
      </w:r>
      <w:r w:rsidRPr="00F35E6A">
        <w:rPr>
          <w:rFonts w:hint="eastAsia"/>
        </w:rPr>
        <w:t>申诉人声称</w:t>
      </w:r>
      <w:r w:rsidR="00A00694">
        <w:rPr>
          <w:rFonts w:hint="eastAsia"/>
        </w:rPr>
        <w:t>，</w:t>
      </w:r>
      <w:r w:rsidRPr="00F35E6A">
        <w:rPr>
          <w:rFonts w:hint="eastAsia"/>
        </w:rPr>
        <w:t>警察对他实施酷刑</w:t>
      </w:r>
      <w:r w:rsidR="00A00694">
        <w:rPr>
          <w:rFonts w:hint="eastAsia"/>
        </w:rPr>
        <w:t>，</w:t>
      </w:r>
      <w:r w:rsidRPr="00F35E6A">
        <w:rPr>
          <w:rFonts w:hint="eastAsia"/>
        </w:rPr>
        <w:t>用烧热的棍子放在他的腹部和头部</w:t>
      </w:r>
      <w:r w:rsidR="00A00694">
        <w:rPr>
          <w:rFonts w:hint="eastAsia"/>
        </w:rPr>
        <w:t>，</w:t>
      </w:r>
      <w:r w:rsidRPr="00F35E6A">
        <w:rPr>
          <w:rFonts w:hint="eastAsia"/>
        </w:rPr>
        <w:t>造成感染并导致</w:t>
      </w:r>
      <w:r w:rsidRPr="00B10977">
        <w:rPr>
          <w:rFonts w:hint="eastAsia"/>
          <w:spacing w:val="-2"/>
        </w:rPr>
        <w:t>手术</w:t>
      </w:r>
      <w:r w:rsidR="00A00694" w:rsidRPr="00B10977">
        <w:rPr>
          <w:rFonts w:hint="eastAsia"/>
          <w:spacing w:val="-2"/>
        </w:rPr>
        <w:t>；</w:t>
      </w:r>
      <w:r w:rsidRPr="00B10977">
        <w:rPr>
          <w:rFonts w:hint="eastAsia"/>
          <w:spacing w:val="-2"/>
        </w:rPr>
        <w:t>用皮带和棍子击打他的脚掌和臀部</w:t>
      </w:r>
      <w:r w:rsidR="00A00694" w:rsidRPr="00B10977">
        <w:rPr>
          <w:rFonts w:hint="eastAsia"/>
          <w:spacing w:val="-2"/>
        </w:rPr>
        <w:t>；</w:t>
      </w:r>
      <w:r w:rsidRPr="00B10977">
        <w:rPr>
          <w:rFonts w:hint="eastAsia"/>
          <w:spacing w:val="-2"/>
        </w:rPr>
        <w:t>强迫他躺在大冰块上</w:t>
      </w:r>
      <w:r w:rsidR="00A00694" w:rsidRPr="00B10977">
        <w:rPr>
          <w:rFonts w:hint="eastAsia"/>
          <w:spacing w:val="-2"/>
        </w:rPr>
        <w:t>；</w:t>
      </w:r>
      <w:r w:rsidRPr="00B10977">
        <w:rPr>
          <w:rFonts w:hint="eastAsia"/>
          <w:spacing w:val="-2"/>
        </w:rPr>
        <w:t>用绳子将其倒挂在天花板上等。</w:t>
      </w:r>
    </w:p>
  </w:footnote>
  <w:footnote w:id="5">
    <w:p w:rsidR="00F35E6A" w:rsidRPr="001C3074" w:rsidRDefault="00F35E6A" w:rsidP="00A47791">
      <w:pPr>
        <w:pStyle w:val="a6"/>
      </w:pPr>
      <w:r>
        <w:tab/>
      </w:r>
      <w:r w:rsidRPr="00604F40">
        <w:rPr>
          <w:rStyle w:val="a8"/>
          <w:rFonts w:eastAsia="宋体"/>
        </w:rPr>
        <w:footnoteRef/>
      </w:r>
      <w:r>
        <w:tab/>
        <w:t>See the United State</w:t>
      </w:r>
      <w:r w:rsidR="00A00694">
        <w:t xml:space="preserve">s, </w:t>
      </w:r>
      <w:r>
        <w:t>Department of Stat</w:t>
      </w:r>
      <w:r w:rsidR="00A916BF">
        <w:t>e,</w:t>
      </w:r>
      <w:r>
        <w:rPr>
          <w:rFonts w:hint="eastAsia"/>
        </w:rPr>
        <w:t>“</w:t>
      </w:r>
      <w:r>
        <w:t>Country</w:t>
      </w:r>
      <w:r w:rsidRPr="00932A7E">
        <w:t xml:space="preserve"> </w:t>
      </w:r>
      <w:r>
        <w:t>Reports</w:t>
      </w:r>
      <w:r w:rsidRPr="00932A7E">
        <w:t xml:space="preserve"> </w:t>
      </w:r>
      <w:r>
        <w:t>on</w:t>
      </w:r>
      <w:r w:rsidRPr="00932A7E">
        <w:t xml:space="preserve"> </w:t>
      </w:r>
      <w:r>
        <w:t>Human</w:t>
      </w:r>
      <w:r w:rsidRPr="00932A7E">
        <w:t xml:space="preserve"> </w:t>
      </w:r>
      <w:r>
        <w:t>Rights</w:t>
      </w:r>
      <w:r w:rsidRPr="00932A7E">
        <w:t xml:space="preserve"> </w:t>
      </w:r>
      <w:r>
        <w:t>Practices</w:t>
      </w:r>
      <w:r w:rsidRPr="00932A7E">
        <w:t xml:space="preserve"> </w:t>
      </w:r>
      <w:r>
        <w:t>for</w:t>
      </w:r>
      <w:r w:rsidRPr="00932A7E">
        <w:t xml:space="preserve"> </w:t>
      </w:r>
      <w:r>
        <w:t>2012</w:t>
      </w:r>
      <w:r w:rsidR="00A00694">
        <w:t>：</w:t>
      </w:r>
      <w:r>
        <w:t>India</w:t>
      </w:r>
      <w:r>
        <w:rPr>
          <w:rFonts w:hint="eastAsia"/>
        </w:rPr>
        <w:t>”</w:t>
      </w:r>
      <w:r>
        <w:t>and</w:t>
      </w:r>
      <w:r>
        <w:rPr>
          <w:rFonts w:hint="eastAsia"/>
        </w:rPr>
        <w:t>“</w:t>
      </w:r>
      <w:r>
        <w:t>International</w:t>
      </w:r>
      <w:r w:rsidRPr="00932A7E">
        <w:t xml:space="preserve"> </w:t>
      </w:r>
      <w:r>
        <w:t>Religious</w:t>
      </w:r>
      <w:r w:rsidRPr="00932A7E">
        <w:t xml:space="preserve"> </w:t>
      </w:r>
      <w:r>
        <w:t>Freedom</w:t>
      </w:r>
      <w:r w:rsidRPr="00932A7E">
        <w:t xml:space="preserve"> </w:t>
      </w:r>
      <w:r>
        <w:t>Report</w:t>
      </w:r>
      <w:r w:rsidRPr="00932A7E">
        <w:t xml:space="preserve"> </w:t>
      </w:r>
      <w:r>
        <w:t>for</w:t>
      </w:r>
      <w:r w:rsidRPr="00932A7E">
        <w:t xml:space="preserve"> </w:t>
      </w:r>
      <w:r>
        <w:t>2012</w:t>
      </w:r>
      <w:r w:rsidR="00A00694">
        <w:t>：</w:t>
      </w:r>
      <w:r>
        <w:t>India</w:t>
      </w:r>
      <w:r>
        <w:rPr>
          <w:rFonts w:hint="eastAsia"/>
        </w:rPr>
        <w:t>”</w:t>
      </w:r>
      <w:r>
        <w:t>.</w:t>
      </w:r>
    </w:p>
  </w:footnote>
  <w:footnote w:id="6">
    <w:p w:rsidR="00F35E6A" w:rsidRPr="002A7FFA" w:rsidRDefault="00F35E6A" w:rsidP="00A47791">
      <w:pPr>
        <w:pStyle w:val="a6"/>
      </w:pPr>
      <w:r>
        <w:tab/>
      </w:r>
      <w:r w:rsidRPr="00604F40">
        <w:rPr>
          <w:rStyle w:val="a8"/>
          <w:rFonts w:eastAsia="宋体"/>
        </w:rPr>
        <w:footnoteRef/>
      </w:r>
      <w:r>
        <w:tab/>
      </w:r>
      <w:r w:rsidRPr="002A7FFA">
        <w:t>See the United Kingdom of Great Britain and Northern Irelan</w:t>
      </w:r>
      <w:r w:rsidR="00A00694" w:rsidRPr="002A7FFA">
        <w:t xml:space="preserve">d, </w:t>
      </w:r>
      <w:r w:rsidRPr="002A7FFA">
        <w:t>Border Agenc</w:t>
      </w:r>
      <w:r w:rsidR="00A00694" w:rsidRPr="002A7FFA">
        <w:t>y</w:t>
      </w:r>
      <w:r w:rsidR="00CE670A" w:rsidRPr="002A7FFA">
        <w:t>,</w:t>
      </w:r>
      <w:r w:rsidRPr="002A7FFA">
        <w:rPr>
          <w:rFonts w:hint="eastAsia"/>
        </w:rPr>
        <w:t>“</w:t>
      </w:r>
      <w:r w:rsidRPr="002A7FFA">
        <w:t xml:space="preserve">Operational </w:t>
      </w:r>
      <w:r w:rsidRPr="002A7FFA">
        <w:rPr>
          <w:spacing w:val="2"/>
        </w:rPr>
        <w:t>Guidance Note</w:t>
      </w:r>
      <w:r w:rsidR="00A00694" w:rsidRPr="002A7FFA">
        <w:rPr>
          <w:spacing w:val="2"/>
        </w:rPr>
        <w:t>：</w:t>
      </w:r>
      <w:r w:rsidRPr="002A7FFA">
        <w:rPr>
          <w:spacing w:val="2"/>
        </w:rPr>
        <w:t>India</w:t>
      </w:r>
      <w:r w:rsidRPr="002A7FFA">
        <w:rPr>
          <w:rFonts w:hint="eastAsia"/>
          <w:spacing w:val="2"/>
        </w:rPr>
        <w:t>”</w:t>
      </w:r>
      <w:r w:rsidR="00A00694" w:rsidRPr="002A7FFA">
        <w:rPr>
          <w:spacing w:val="2"/>
        </w:rPr>
        <w:t>(</w:t>
      </w:r>
      <w:r w:rsidRPr="002A7FFA">
        <w:rPr>
          <w:spacing w:val="2"/>
        </w:rPr>
        <w:t>May 2013</w:t>
      </w:r>
      <w:r w:rsidR="00A00694" w:rsidRPr="002A7FFA">
        <w:rPr>
          <w:spacing w:val="2"/>
        </w:rPr>
        <w:t>)</w:t>
      </w:r>
      <w:r w:rsidR="00A00694" w:rsidRPr="002A7FFA">
        <w:rPr>
          <w:spacing w:val="2"/>
        </w:rPr>
        <w:t>，</w:t>
      </w:r>
      <w:r w:rsidRPr="002A7FFA">
        <w:rPr>
          <w:spacing w:val="2"/>
        </w:rPr>
        <w:t xml:space="preserve">para. </w:t>
      </w:r>
      <w:r w:rsidR="00A00694" w:rsidRPr="002A7FFA">
        <w:rPr>
          <w:spacing w:val="2"/>
        </w:rPr>
        <w:t>3.9.</w:t>
      </w:r>
      <w:r w:rsidRPr="002A7FFA">
        <w:rPr>
          <w:spacing w:val="2"/>
        </w:rPr>
        <w:t>1</w:t>
      </w:r>
      <w:r w:rsidR="00A00694" w:rsidRPr="002A7FFA">
        <w:rPr>
          <w:spacing w:val="2"/>
        </w:rPr>
        <w:t>3,</w:t>
      </w:r>
      <w:r w:rsidRPr="002A7FFA">
        <w:rPr>
          <w:spacing w:val="2"/>
        </w:rPr>
        <w:t xml:space="preserve"> available at</w:t>
      </w:r>
      <w:r w:rsidR="00A00694" w:rsidRPr="002A7FFA">
        <w:rPr>
          <w:spacing w:val="2"/>
        </w:rPr>
        <w:t>：</w:t>
      </w:r>
      <w:r w:rsidR="00AD6C50" w:rsidRPr="002A7FFA">
        <w:rPr>
          <w:spacing w:val="2"/>
        </w:rPr>
        <w:fldChar w:fldCharType="begin"/>
      </w:r>
      <w:r w:rsidR="00AD6C50" w:rsidRPr="002A7FFA">
        <w:rPr>
          <w:spacing w:val="2"/>
        </w:rPr>
        <w:instrText xml:space="preserve"> HYPERLINK "http://www.refworld.org/docid/ 51a890674.html" </w:instrText>
      </w:r>
      <w:r w:rsidR="00AD6C50" w:rsidRPr="002A7FFA">
        <w:rPr>
          <w:spacing w:val="2"/>
        </w:rPr>
        <w:fldChar w:fldCharType="separate"/>
      </w:r>
      <w:r w:rsidR="00AD6C50" w:rsidRPr="002A7FFA">
        <w:rPr>
          <w:rStyle w:val="afa"/>
          <w:spacing w:val="2"/>
          <w:u w:val="none"/>
        </w:rPr>
        <w:t>http://</w:t>
      </w:r>
      <w:proofErr w:type="spellStart"/>
      <w:r w:rsidR="00AD6C50" w:rsidRPr="002A7FFA">
        <w:rPr>
          <w:rStyle w:val="afa"/>
          <w:spacing w:val="2"/>
          <w:u w:val="none"/>
        </w:rPr>
        <w:t>www.refworld.org</w:t>
      </w:r>
      <w:proofErr w:type="spellEnd"/>
      <w:r w:rsidR="00AD6C50" w:rsidRPr="002A7FFA">
        <w:rPr>
          <w:rStyle w:val="afa"/>
          <w:spacing w:val="2"/>
          <w:u w:val="none"/>
        </w:rPr>
        <w:t>/</w:t>
      </w:r>
      <w:proofErr w:type="spellStart"/>
      <w:r w:rsidR="00AD6C50" w:rsidRPr="002A7FFA">
        <w:rPr>
          <w:rStyle w:val="afa"/>
          <w:spacing w:val="2"/>
          <w:u w:val="none"/>
        </w:rPr>
        <w:t>docid</w:t>
      </w:r>
      <w:proofErr w:type="spellEnd"/>
      <w:r w:rsidR="00AD6C50" w:rsidRPr="002A7FFA">
        <w:rPr>
          <w:rStyle w:val="afa"/>
          <w:spacing w:val="2"/>
          <w:u w:val="none"/>
        </w:rPr>
        <w:t xml:space="preserve">/ </w:t>
      </w:r>
      <w:proofErr w:type="spellStart"/>
      <w:r w:rsidR="00AD6C50" w:rsidRPr="002A7FFA">
        <w:rPr>
          <w:rStyle w:val="afa"/>
          <w:spacing w:val="2"/>
          <w:u w:val="none"/>
        </w:rPr>
        <w:t>51a890674.html</w:t>
      </w:r>
      <w:proofErr w:type="spellEnd"/>
      <w:r w:rsidR="00AD6C50" w:rsidRPr="002A7FFA">
        <w:rPr>
          <w:spacing w:val="2"/>
        </w:rPr>
        <w:fldChar w:fldCharType="end"/>
      </w:r>
      <w:r w:rsidR="00A00694" w:rsidRPr="002A7FFA">
        <w:t>；</w:t>
      </w:r>
      <w:r w:rsidRPr="002A7FFA">
        <w:t>the United State</w:t>
      </w:r>
      <w:r w:rsidR="00A00694" w:rsidRPr="002A7FFA">
        <w:t xml:space="preserve">s, </w:t>
      </w:r>
      <w:r w:rsidRPr="002A7FFA">
        <w:t>United States Bureau of Citizenship and Immigration Service</w:t>
      </w:r>
      <w:r w:rsidR="00A00694" w:rsidRPr="002A7FFA">
        <w:t xml:space="preserve">s, </w:t>
      </w:r>
      <w:r w:rsidRPr="002A7FFA">
        <w:rPr>
          <w:rFonts w:hint="eastAsia"/>
        </w:rPr>
        <w:t>“</w:t>
      </w:r>
      <w:r w:rsidRPr="002A7FFA">
        <w:t>India</w:t>
      </w:r>
      <w:r w:rsidR="00A00694" w:rsidRPr="002A7FFA">
        <w:t>：</w:t>
      </w:r>
      <w:r w:rsidRPr="002A7FFA">
        <w:t>Information on relocation for Sikhs from Punjab to other parts of India</w:t>
      </w:r>
      <w:r w:rsidRPr="002A7FFA">
        <w:rPr>
          <w:rFonts w:hint="eastAsia"/>
        </w:rPr>
        <w:t>”</w:t>
      </w:r>
      <w:r w:rsidR="00A00694" w:rsidRPr="002A7FFA">
        <w:t>(</w:t>
      </w:r>
      <w:r w:rsidRPr="002A7FFA">
        <w:t>16 May 2003</w:t>
      </w:r>
      <w:r w:rsidR="00A00694" w:rsidRPr="002A7FFA">
        <w:t>)</w:t>
      </w:r>
      <w:r w:rsidR="00A00694" w:rsidRPr="002A7FFA">
        <w:t>，</w:t>
      </w:r>
      <w:r w:rsidRPr="002A7FFA">
        <w:t xml:space="preserve"> available at</w:t>
      </w:r>
      <w:r w:rsidR="00A00694" w:rsidRPr="002A7FFA">
        <w:t>：</w:t>
      </w:r>
      <w:r w:rsidR="008745E9" w:rsidRPr="002A7FFA">
        <w:fldChar w:fldCharType="begin"/>
      </w:r>
      <w:r w:rsidR="008745E9" w:rsidRPr="002A7FFA">
        <w:instrText xml:space="preserve"> HYPERLINK "http://www.refworld.org/docid/3f520d4b4.html" </w:instrText>
      </w:r>
      <w:r w:rsidR="008745E9" w:rsidRPr="002A7FFA">
        <w:fldChar w:fldCharType="separate"/>
      </w:r>
      <w:proofErr w:type="spellStart"/>
      <w:r w:rsidRPr="002A7FFA">
        <w:t>www.refworld.org</w:t>
      </w:r>
      <w:proofErr w:type="spellEnd"/>
      <w:r w:rsidR="00A00694" w:rsidRPr="002A7FFA">
        <w:t>/</w:t>
      </w:r>
      <w:proofErr w:type="spellStart"/>
      <w:r w:rsidRPr="002A7FFA">
        <w:t>docid</w:t>
      </w:r>
      <w:proofErr w:type="spellEnd"/>
      <w:r w:rsidR="00A00694" w:rsidRPr="002A7FFA">
        <w:t>/</w:t>
      </w:r>
      <w:proofErr w:type="spellStart"/>
      <w:r w:rsidRPr="002A7FFA">
        <w:t>3f520d4b</w:t>
      </w:r>
      <w:r w:rsidR="00A00694" w:rsidRPr="002A7FFA">
        <w:t>4.</w:t>
      </w:r>
      <w:r w:rsidRPr="002A7FFA">
        <w:t>html</w:t>
      </w:r>
      <w:proofErr w:type="spellEnd"/>
      <w:r w:rsidR="008745E9" w:rsidRPr="002A7FFA">
        <w:fldChar w:fldCharType="end"/>
      </w:r>
      <w:r w:rsidR="00A00694" w:rsidRPr="002A7FFA">
        <w:t>；</w:t>
      </w:r>
      <w:r w:rsidRPr="002A7FFA">
        <w:t>the United Kingdo</w:t>
      </w:r>
      <w:r w:rsidR="00A00694" w:rsidRPr="002A7FFA">
        <w:t xml:space="preserve">m, </w:t>
      </w:r>
      <w:r w:rsidRPr="002A7FFA">
        <w:t>Home Offic</w:t>
      </w:r>
      <w:r w:rsidR="00A00694" w:rsidRPr="002A7FFA">
        <w:t xml:space="preserve">e, </w:t>
      </w:r>
      <w:r w:rsidRPr="002A7FFA">
        <w:t>Immigration and Nationality Directorat</w:t>
      </w:r>
      <w:r w:rsidR="00A00694" w:rsidRPr="002A7FFA">
        <w:t>e</w:t>
      </w:r>
      <w:r w:rsidR="00CE670A" w:rsidRPr="002A7FFA">
        <w:t>,</w:t>
      </w:r>
      <w:r w:rsidRPr="002A7FFA">
        <w:rPr>
          <w:rFonts w:hint="eastAsia"/>
        </w:rPr>
        <w:t>“</w:t>
      </w:r>
      <w:r w:rsidRPr="002A7FFA">
        <w:t>Operational Guidance Note</w:t>
      </w:r>
      <w:r w:rsidR="00A00694" w:rsidRPr="002A7FFA">
        <w:t>：</w:t>
      </w:r>
      <w:r w:rsidRPr="002A7FFA">
        <w:t>India</w:t>
      </w:r>
      <w:r w:rsidRPr="002A7FFA">
        <w:rPr>
          <w:rFonts w:hint="eastAsia"/>
        </w:rPr>
        <w:t>”</w:t>
      </w:r>
      <w:r w:rsidR="00A00694" w:rsidRPr="002A7FFA">
        <w:t>(</w:t>
      </w:r>
      <w:r w:rsidRPr="002A7FFA">
        <w:t>20 February 2007</w:t>
      </w:r>
      <w:r w:rsidR="00A00694" w:rsidRPr="002A7FFA">
        <w:t>)</w:t>
      </w:r>
      <w:r w:rsidR="00A00694" w:rsidRPr="002A7FFA">
        <w:t>，</w:t>
      </w:r>
      <w:r w:rsidRPr="002A7FFA">
        <w:t xml:space="preserve">para. </w:t>
      </w:r>
      <w:r w:rsidR="00A00694" w:rsidRPr="002A7FFA">
        <w:t>3.6.</w:t>
      </w:r>
      <w:r w:rsidRPr="002A7FFA">
        <w:t>1</w:t>
      </w:r>
      <w:r w:rsidR="00A00694" w:rsidRPr="002A7FFA">
        <w:t>7,</w:t>
      </w:r>
      <w:r w:rsidRPr="002A7FFA">
        <w:t xml:space="preserve"> available at</w:t>
      </w:r>
      <w:r w:rsidR="00A00694" w:rsidRPr="002A7FFA">
        <w:t>：</w:t>
      </w:r>
      <w:r w:rsidR="008745E9" w:rsidRPr="002A7FFA">
        <w:fldChar w:fldCharType="begin"/>
      </w:r>
      <w:r w:rsidR="008745E9" w:rsidRPr="002A7FFA">
        <w:instrText xml:space="preserve"> HYPERLINK "http://www.refworld.org/docid/46028cc82.html" </w:instrText>
      </w:r>
      <w:r w:rsidR="008745E9" w:rsidRPr="002A7FFA">
        <w:fldChar w:fldCharType="separate"/>
      </w:r>
      <w:proofErr w:type="spellStart"/>
      <w:r w:rsidRPr="002A7FFA">
        <w:t>www.refworld.org</w:t>
      </w:r>
      <w:proofErr w:type="spellEnd"/>
      <w:r w:rsidR="00A00694" w:rsidRPr="002A7FFA">
        <w:t>/</w:t>
      </w:r>
      <w:proofErr w:type="spellStart"/>
      <w:r w:rsidRPr="002A7FFA">
        <w:t>docid</w:t>
      </w:r>
      <w:proofErr w:type="spellEnd"/>
      <w:r w:rsidR="00A00694" w:rsidRPr="002A7FFA">
        <w:t>/</w:t>
      </w:r>
      <w:proofErr w:type="spellStart"/>
      <w:r w:rsidRPr="002A7FFA">
        <w:t>46028cc8</w:t>
      </w:r>
      <w:r w:rsidR="00A00694" w:rsidRPr="002A7FFA">
        <w:t>2.</w:t>
      </w:r>
      <w:r w:rsidRPr="002A7FFA">
        <w:t>html</w:t>
      </w:r>
      <w:proofErr w:type="spellEnd"/>
      <w:r w:rsidR="008745E9" w:rsidRPr="002A7FFA">
        <w:fldChar w:fldCharType="end"/>
      </w:r>
      <w:r w:rsidRPr="002A7FFA">
        <w:t xml:space="preserve">. </w:t>
      </w:r>
    </w:p>
  </w:footnote>
  <w:footnote w:id="7">
    <w:p w:rsidR="00F35E6A" w:rsidRPr="002A7FFA" w:rsidRDefault="00F35E6A" w:rsidP="00A47791">
      <w:pPr>
        <w:pStyle w:val="a6"/>
      </w:pPr>
      <w:r w:rsidRPr="002A7FFA">
        <w:tab/>
      </w:r>
      <w:r w:rsidRPr="002A7FFA">
        <w:rPr>
          <w:rStyle w:val="a8"/>
          <w:rFonts w:eastAsia="宋体"/>
        </w:rPr>
        <w:footnoteRef/>
      </w:r>
      <w:r w:rsidRPr="002A7FFA">
        <w:tab/>
        <w:t>See Canad</w:t>
      </w:r>
      <w:r w:rsidR="00A00694" w:rsidRPr="002A7FFA">
        <w:t xml:space="preserve">a, </w:t>
      </w:r>
      <w:r w:rsidRPr="002A7FFA">
        <w:t>Immigration and Refugee Board of Canad</w:t>
      </w:r>
      <w:r w:rsidR="00A00694" w:rsidRPr="002A7FFA">
        <w:t xml:space="preserve">a, </w:t>
      </w:r>
      <w:r w:rsidRPr="002A7FFA">
        <w:t>Research Directorat</w:t>
      </w:r>
      <w:r w:rsidR="00A00694" w:rsidRPr="002A7FFA">
        <w:t>e</w:t>
      </w:r>
      <w:r w:rsidR="0079516A" w:rsidRPr="002A7FFA">
        <w:t>,</w:t>
      </w:r>
      <w:r w:rsidRPr="002A7FFA">
        <w:rPr>
          <w:rFonts w:hint="eastAsia"/>
        </w:rPr>
        <w:t>“</w:t>
      </w:r>
      <w:r w:rsidRPr="002A7FFA">
        <w:t>Situation of Sikhs outside the state of Punja</w:t>
      </w:r>
      <w:r w:rsidR="00A00694" w:rsidRPr="002A7FFA">
        <w:t xml:space="preserve">b, </w:t>
      </w:r>
      <w:r w:rsidRPr="002A7FFA">
        <w:t>including treatment by authorities</w:t>
      </w:r>
      <w:r w:rsidR="00A00694" w:rsidRPr="002A7FFA">
        <w:t>；</w:t>
      </w:r>
      <w:r w:rsidRPr="002A7FFA">
        <w:t>ability of Sikhs to relocate within Indi</w:t>
      </w:r>
      <w:r w:rsidR="00A00694" w:rsidRPr="002A7FFA">
        <w:t xml:space="preserve">a, </w:t>
      </w:r>
      <w:r w:rsidRPr="002A7FFA">
        <w:t xml:space="preserve">including challenges they may encounter </w:t>
      </w:r>
      <w:r w:rsidR="00A00694" w:rsidRPr="002A7FFA">
        <w:t>(</w:t>
      </w:r>
      <w:r w:rsidRPr="002A7FFA">
        <w:t>2009-April 2013</w:t>
      </w:r>
      <w:r w:rsidR="00A00694" w:rsidRPr="002A7FFA">
        <w:t>)</w:t>
      </w:r>
      <w:r w:rsidRPr="002A7FFA">
        <w:rPr>
          <w:rFonts w:hint="eastAsia"/>
        </w:rPr>
        <w:t>”</w:t>
      </w:r>
      <w:r w:rsidR="00A00694" w:rsidRPr="002A7FFA">
        <w:t>(</w:t>
      </w:r>
      <w:r w:rsidRPr="002A7FFA">
        <w:t>13 May 2013</w:t>
      </w:r>
      <w:r w:rsidR="00A00694" w:rsidRPr="002A7FFA">
        <w:t>)</w:t>
      </w:r>
      <w:r w:rsidR="00A00694" w:rsidRPr="002A7FFA">
        <w:t>，</w:t>
      </w:r>
      <w:r w:rsidRPr="002A7FFA">
        <w:t>available at</w:t>
      </w:r>
      <w:r w:rsidR="00A00694" w:rsidRPr="002A7FFA">
        <w:t>：</w:t>
      </w:r>
      <w:r w:rsidR="008745E9" w:rsidRPr="002A7FFA">
        <w:fldChar w:fldCharType="begin"/>
      </w:r>
      <w:r w:rsidR="008745E9" w:rsidRPr="002A7FFA">
        <w:instrText xml:space="preserve"> HYPERLINK "http://www.irb-cisr.gc.ca/Eng/ResRec/RirRdi/Pages/index.aspx?doc=454556" </w:instrText>
      </w:r>
      <w:r w:rsidR="008745E9" w:rsidRPr="002A7FFA">
        <w:fldChar w:fldCharType="separate"/>
      </w:r>
      <w:proofErr w:type="spellStart"/>
      <w:r w:rsidRPr="002A7FFA">
        <w:t>www.irb-cisr.gc.ca</w:t>
      </w:r>
      <w:proofErr w:type="spellEnd"/>
      <w:r w:rsidR="00A00694" w:rsidRPr="002A7FFA">
        <w:t>/</w:t>
      </w:r>
      <w:proofErr w:type="spellStart"/>
      <w:r w:rsidRPr="002A7FFA">
        <w:t>Eng</w:t>
      </w:r>
      <w:proofErr w:type="spellEnd"/>
      <w:r w:rsidR="00A00694" w:rsidRPr="002A7FFA">
        <w:t>/</w:t>
      </w:r>
      <w:proofErr w:type="spellStart"/>
      <w:r w:rsidRPr="002A7FFA">
        <w:t>ResRec</w:t>
      </w:r>
      <w:proofErr w:type="spellEnd"/>
      <w:r w:rsidR="00A00694" w:rsidRPr="002A7FFA">
        <w:t>/</w:t>
      </w:r>
      <w:proofErr w:type="spellStart"/>
      <w:r w:rsidRPr="002A7FFA">
        <w:t>RirRdi</w:t>
      </w:r>
      <w:proofErr w:type="spellEnd"/>
      <w:r w:rsidR="00A00694" w:rsidRPr="002A7FFA">
        <w:t>/</w:t>
      </w:r>
      <w:r w:rsidRPr="002A7FFA">
        <w:t>Pages</w:t>
      </w:r>
      <w:r w:rsidR="00A00694" w:rsidRPr="002A7FFA">
        <w:t>/</w:t>
      </w:r>
      <w:proofErr w:type="spellStart"/>
      <w:r w:rsidRPr="002A7FFA">
        <w:t>index.aspx</w:t>
      </w:r>
      <w:proofErr w:type="spellEnd"/>
      <w:r w:rsidR="00A00694" w:rsidRPr="002A7FFA">
        <w:t>？</w:t>
      </w:r>
      <w:r w:rsidRPr="002A7FFA">
        <w:t>doc=454556</w:t>
      </w:r>
      <w:r w:rsidR="008745E9" w:rsidRPr="002A7FFA">
        <w:fldChar w:fldCharType="end"/>
      </w:r>
      <w:r w:rsidR="00A00694" w:rsidRPr="002A7FFA">
        <w:t>；</w:t>
      </w:r>
      <w:r w:rsidRPr="002A7FFA">
        <w:t>the United Kingdo</w:t>
      </w:r>
      <w:r w:rsidR="00A00694" w:rsidRPr="002A7FFA">
        <w:t xml:space="preserve">m, </w:t>
      </w:r>
      <w:r w:rsidRPr="002A7FFA">
        <w:t>Border Agenc</w:t>
      </w:r>
      <w:r w:rsidR="00A00694" w:rsidRPr="002A7FFA">
        <w:t>y</w:t>
      </w:r>
      <w:r w:rsidR="0079516A" w:rsidRPr="002A7FFA">
        <w:t>,</w:t>
      </w:r>
      <w:r w:rsidRPr="002A7FFA">
        <w:rPr>
          <w:rFonts w:hint="eastAsia"/>
        </w:rPr>
        <w:t>“</w:t>
      </w:r>
      <w:r w:rsidRPr="002A7FFA">
        <w:t>Operational Guidance Note</w:t>
      </w:r>
      <w:r w:rsidR="00A00694" w:rsidRPr="002A7FFA">
        <w:t>：</w:t>
      </w:r>
      <w:r w:rsidRPr="002A7FFA">
        <w:t>India</w:t>
      </w:r>
      <w:r w:rsidRPr="002A7FFA">
        <w:rPr>
          <w:rFonts w:hint="eastAsia"/>
        </w:rPr>
        <w:t>”</w:t>
      </w:r>
      <w:r w:rsidR="00A00694" w:rsidRPr="002A7FFA">
        <w:t>(</w:t>
      </w:r>
      <w:r w:rsidRPr="002A7FFA">
        <w:t>May 2013</w:t>
      </w:r>
      <w:r w:rsidR="00A00694" w:rsidRPr="002A7FFA">
        <w:t>)</w:t>
      </w:r>
      <w:r w:rsidR="00A00694" w:rsidRPr="002A7FFA">
        <w:t>，</w:t>
      </w:r>
      <w:r w:rsidRPr="002A7FFA">
        <w:t xml:space="preserve">para. </w:t>
      </w:r>
      <w:r w:rsidR="00A00694" w:rsidRPr="002A7FFA">
        <w:t>3.9.</w:t>
      </w:r>
      <w:r w:rsidRPr="002A7FFA">
        <w:t>15</w:t>
      </w:r>
      <w:r w:rsidR="00A00694" w:rsidRPr="002A7FFA">
        <w:t>；</w:t>
      </w:r>
      <w:r w:rsidRPr="002A7FFA">
        <w:t>the United Kingdo</w:t>
      </w:r>
      <w:r w:rsidR="00A00694" w:rsidRPr="002A7FFA">
        <w:t xml:space="preserve">m, </w:t>
      </w:r>
      <w:r w:rsidRPr="002A7FFA">
        <w:t>Home Offic</w:t>
      </w:r>
      <w:r w:rsidR="00A00694" w:rsidRPr="002A7FFA">
        <w:t>e</w:t>
      </w:r>
      <w:r w:rsidR="0079516A" w:rsidRPr="002A7FFA">
        <w:t>,</w:t>
      </w:r>
      <w:r w:rsidRPr="002A7FFA">
        <w:rPr>
          <w:rFonts w:hint="eastAsia"/>
        </w:rPr>
        <w:t>“</w:t>
      </w:r>
      <w:r w:rsidRPr="002A7FFA">
        <w:t>Country Information and Guidance – India</w:t>
      </w:r>
      <w:r w:rsidR="00A00694" w:rsidRPr="002A7FFA">
        <w:t>：</w:t>
      </w:r>
      <w:r w:rsidRPr="002A7FFA">
        <w:t>Religious minority groups</w:t>
      </w:r>
      <w:r w:rsidRPr="002A7FFA">
        <w:rPr>
          <w:rFonts w:hint="eastAsia"/>
        </w:rPr>
        <w:t>”</w:t>
      </w:r>
      <w:r w:rsidR="00A00694" w:rsidRPr="002A7FFA">
        <w:t>(</w:t>
      </w:r>
      <w:r w:rsidRPr="002A7FFA">
        <w:t>April 2015</w:t>
      </w:r>
      <w:r w:rsidR="00A00694" w:rsidRPr="002A7FFA">
        <w:t>)</w:t>
      </w:r>
      <w:r w:rsidR="00A00694" w:rsidRPr="002A7FFA">
        <w:t>，</w:t>
      </w:r>
      <w:r w:rsidRPr="002A7FFA">
        <w:t xml:space="preserve">para. </w:t>
      </w:r>
      <w:r w:rsidR="00A00694" w:rsidRPr="002A7FFA">
        <w:t>6.1.</w:t>
      </w:r>
      <w:r w:rsidRPr="002A7FFA">
        <w:t>1</w:t>
      </w:r>
      <w:r w:rsidR="00A00694" w:rsidRPr="002A7FFA">
        <w:t>4.</w:t>
      </w:r>
    </w:p>
  </w:footnote>
  <w:footnote w:id="8">
    <w:p w:rsidR="00F35E6A" w:rsidRPr="002A7FFA" w:rsidRDefault="00F35E6A" w:rsidP="00A47791">
      <w:pPr>
        <w:pStyle w:val="a6"/>
      </w:pPr>
      <w:r w:rsidRPr="002A7FFA">
        <w:tab/>
      </w:r>
      <w:r w:rsidRPr="002A7FFA">
        <w:rPr>
          <w:rStyle w:val="a8"/>
          <w:rFonts w:eastAsia="宋体"/>
        </w:rPr>
        <w:footnoteRef/>
      </w:r>
      <w:r w:rsidRPr="002A7FFA">
        <w:tab/>
        <w:t>See the United Kingdo</w:t>
      </w:r>
      <w:r w:rsidR="00A00694" w:rsidRPr="002A7FFA">
        <w:t xml:space="preserve">m, </w:t>
      </w:r>
      <w:r w:rsidRPr="002A7FFA">
        <w:t>Border Agenc</w:t>
      </w:r>
      <w:r w:rsidR="00A00694" w:rsidRPr="002A7FFA">
        <w:t>y</w:t>
      </w:r>
      <w:r w:rsidR="0079516A" w:rsidRPr="002A7FFA">
        <w:t>,</w:t>
      </w:r>
      <w:r w:rsidRPr="002A7FFA">
        <w:rPr>
          <w:rFonts w:hint="eastAsia"/>
        </w:rPr>
        <w:t>“</w:t>
      </w:r>
      <w:r w:rsidRPr="002A7FFA">
        <w:t>Operational Guidance Note</w:t>
      </w:r>
      <w:r w:rsidR="00A00694" w:rsidRPr="002A7FFA">
        <w:t>：</w:t>
      </w:r>
      <w:r w:rsidRPr="002A7FFA">
        <w:t>India</w:t>
      </w:r>
      <w:r w:rsidRPr="002A7FFA">
        <w:rPr>
          <w:rFonts w:hint="eastAsia"/>
        </w:rPr>
        <w:t>”</w:t>
      </w:r>
      <w:r w:rsidR="00A00694" w:rsidRPr="002A7FFA">
        <w:t>(</w:t>
      </w:r>
      <w:r w:rsidRPr="002A7FFA">
        <w:t>May 2013</w:t>
      </w:r>
      <w:r w:rsidR="00A00694" w:rsidRPr="002A7FFA">
        <w:t>)</w:t>
      </w:r>
      <w:r w:rsidR="00A00694" w:rsidRPr="002A7FFA">
        <w:t>，</w:t>
      </w:r>
      <w:r w:rsidRPr="002A7FFA">
        <w:t xml:space="preserve"> para. </w:t>
      </w:r>
      <w:r w:rsidR="00A00694" w:rsidRPr="002A7FFA">
        <w:t>3.9.</w:t>
      </w:r>
      <w:r w:rsidRPr="002A7FFA">
        <w:t>12</w:t>
      </w:r>
      <w:r w:rsidR="00A00694" w:rsidRPr="002A7FFA">
        <w:t>；</w:t>
      </w:r>
      <w:r w:rsidRPr="002A7FFA">
        <w:t>the United Kingdo</w:t>
      </w:r>
      <w:r w:rsidR="00A00694" w:rsidRPr="002A7FFA">
        <w:t xml:space="preserve">m, </w:t>
      </w:r>
      <w:r w:rsidRPr="002A7FFA">
        <w:t>Home Offic</w:t>
      </w:r>
      <w:r w:rsidR="00A00694" w:rsidRPr="002A7FFA">
        <w:t>e</w:t>
      </w:r>
      <w:r w:rsidR="0079516A" w:rsidRPr="002A7FFA">
        <w:t>,</w:t>
      </w:r>
      <w:r w:rsidRPr="002A7FFA">
        <w:rPr>
          <w:rFonts w:hint="eastAsia"/>
        </w:rPr>
        <w:t>“</w:t>
      </w:r>
      <w:r w:rsidRPr="002A7FFA">
        <w:t>Country Information and Guidance – India</w:t>
      </w:r>
      <w:r w:rsidR="00A00694" w:rsidRPr="002A7FFA">
        <w:t>：</w:t>
      </w:r>
      <w:r w:rsidRPr="002A7FFA">
        <w:t xml:space="preserve"> Religious minority groups</w:t>
      </w:r>
      <w:r w:rsidRPr="002A7FFA">
        <w:rPr>
          <w:rFonts w:hint="eastAsia"/>
        </w:rPr>
        <w:t>”</w:t>
      </w:r>
      <w:r w:rsidR="00A00694" w:rsidRPr="002A7FFA">
        <w:t>(</w:t>
      </w:r>
      <w:r w:rsidRPr="002A7FFA">
        <w:t>April 2015</w:t>
      </w:r>
      <w:r w:rsidR="00A00694" w:rsidRPr="002A7FFA">
        <w:t>)</w:t>
      </w:r>
      <w:r w:rsidR="00A00694" w:rsidRPr="002A7FFA">
        <w:t>，</w:t>
      </w:r>
      <w:r w:rsidRPr="002A7FFA">
        <w:t xml:space="preserve">para. </w:t>
      </w:r>
      <w:r w:rsidR="00A00694" w:rsidRPr="002A7FFA">
        <w:t>6.1.</w:t>
      </w:r>
      <w:r w:rsidRPr="002A7FFA">
        <w:t>1</w:t>
      </w:r>
      <w:r w:rsidR="00A00694" w:rsidRPr="002A7FFA">
        <w:t>6.</w:t>
      </w:r>
    </w:p>
  </w:footnote>
  <w:footnote w:id="9">
    <w:p w:rsidR="00F35E6A" w:rsidRPr="002A7FFA" w:rsidRDefault="00F35E6A" w:rsidP="00A47791">
      <w:pPr>
        <w:pStyle w:val="a6"/>
      </w:pPr>
      <w:r w:rsidRPr="002A7FFA">
        <w:tab/>
      </w:r>
      <w:r w:rsidRPr="002A7FFA">
        <w:rPr>
          <w:rStyle w:val="a8"/>
          <w:rFonts w:eastAsia="宋体"/>
        </w:rPr>
        <w:footnoteRef/>
      </w:r>
      <w:r w:rsidRPr="002A7FFA">
        <w:tab/>
        <w:t>See Canad</w:t>
      </w:r>
      <w:r w:rsidR="00A00694" w:rsidRPr="002A7FFA">
        <w:t xml:space="preserve">a, </w:t>
      </w:r>
      <w:r w:rsidRPr="002A7FFA">
        <w:t>Immigration and Refugee Board of Canad</w:t>
      </w:r>
      <w:r w:rsidR="00A00694" w:rsidRPr="002A7FFA">
        <w:t>a</w:t>
      </w:r>
      <w:r w:rsidR="000234DB" w:rsidRPr="002A7FFA">
        <w:t>,</w:t>
      </w:r>
      <w:r w:rsidRPr="002A7FFA">
        <w:rPr>
          <w:rFonts w:hint="eastAsia"/>
        </w:rPr>
        <w:t>“</w:t>
      </w:r>
      <w:r w:rsidRPr="002A7FFA">
        <w:t>India</w:t>
      </w:r>
      <w:r w:rsidR="00A00694" w:rsidRPr="002A7FFA">
        <w:t>：</w:t>
      </w:r>
      <w:r w:rsidRPr="002A7FFA">
        <w:t xml:space="preserve">Treatment of Sikhs in Punjab </w:t>
      </w:r>
      <w:r w:rsidR="00A00694" w:rsidRPr="002A7FFA">
        <w:t>(</w:t>
      </w:r>
      <w:r w:rsidRPr="002A7FFA">
        <w:t>2013-April 2015</w:t>
      </w:r>
      <w:r w:rsidR="00A00694" w:rsidRPr="002A7FFA">
        <w:t>)</w:t>
      </w:r>
      <w:r w:rsidRPr="002A7FFA">
        <w:rPr>
          <w:rFonts w:hint="eastAsia"/>
        </w:rPr>
        <w:t>”</w:t>
      </w:r>
      <w:r w:rsidR="00A00694" w:rsidRPr="002A7FFA">
        <w:t>，</w:t>
      </w:r>
      <w:r w:rsidRPr="002A7FFA">
        <w:t xml:space="preserve">part </w:t>
      </w:r>
      <w:r w:rsidR="00A00694" w:rsidRPr="002A7FFA">
        <w:t>2.3.1.</w:t>
      </w:r>
    </w:p>
  </w:footnote>
  <w:footnote w:id="10">
    <w:p w:rsidR="00F35E6A" w:rsidRPr="002A7FFA" w:rsidRDefault="00F35E6A" w:rsidP="00A47791">
      <w:pPr>
        <w:pStyle w:val="a6"/>
      </w:pPr>
      <w:r w:rsidRPr="002A7FFA">
        <w:tab/>
      </w:r>
      <w:r w:rsidRPr="002A7FFA">
        <w:rPr>
          <w:rStyle w:val="a8"/>
          <w:rFonts w:eastAsia="宋体"/>
        </w:rPr>
        <w:footnoteRef/>
      </w:r>
      <w:r w:rsidRPr="002A7FFA">
        <w:tab/>
        <w:t>See Canad</w:t>
      </w:r>
      <w:r w:rsidR="00A00694" w:rsidRPr="002A7FFA">
        <w:t xml:space="preserve">a, </w:t>
      </w:r>
      <w:r w:rsidRPr="002A7FFA">
        <w:t>Immigration and Refugee Board of Canad</w:t>
      </w:r>
      <w:r w:rsidR="00A00694" w:rsidRPr="002A7FFA">
        <w:t xml:space="preserve">a, </w:t>
      </w:r>
      <w:r w:rsidRPr="002A7FFA">
        <w:t>Research Directorat</w:t>
      </w:r>
      <w:r w:rsidR="00A00694" w:rsidRPr="002A7FFA">
        <w:t>e</w:t>
      </w:r>
      <w:r w:rsidR="001142AF" w:rsidRPr="002A7FFA">
        <w:t>,</w:t>
      </w:r>
      <w:r w:rsidRPr="002A7FFA">
        <w:rPr>
          <w:rFonts w:hint="eastAsia"/>
        </w:rPr>
        <w:t>“</w:t>
      </w:r>
      <w:r w:rsidRPr="002A7FFA">
        <w:t>India</w:t>
      </w:r>
      <w:r w:rsidR="00A00694" w:rsidRPr="002A7FFA">
        <w:t>：</w:t>
      </w:r>
      <w:r w:rsidRPr="002A7FFA">
        <w:t xml:space="preserve">Whether members of the </w:t>
      </w:r>
      <w:proofErr w:type="spellStart"/>
      <w:r w:rsidRPr="002A7FFA">
        <w:t>Akali</w:t>
      </w:r>
      <w:proofErr w:type="spellEnd"/>
      <w:r w:rsidRPr="002A7FFA">
        <w:t xml:space="preserve"> Dal </w:t>
      </w:r>
      <w:r w:rsidR="00A00694" w:rsidRPr="002A7FFA">
        <w:t>(</w:t>
      </w:r>
      <w:r w:rsidRPr="002A7FFA">
        <w:t>Mann</w:t>
      </w:r>
      <w:r w:rsidR="00A00694" w:rsidRPr="002A7FFA">
        <w:t>)/</w:t>
      </w:r>
      <w:proofErr w:type="spellStart"/>
      <w:r w:rsidRPr="002A7FFA">
        <w:t>Akali</w:t>
      </w:r>
      <w:proofErr w:type="spellEnd"/>
      <w:r w:rsidRPr="002A7FFA">
        <w:t xml:space="preserve"> Dal </w:t>
      </w:r>
      <w:r w:rsidR="00A00694" w:rsidRPr="002A7FFA">
        <w:t>(</w:t>
      </w:r>
      <w:r w:rsidRPr="002A7FFA">
        <w:t>Amritsar</w:t>
      </w:r>
      <w:r w:rsidR="00A00694" w:rsidRPr="002A7FFA">
        <w:t>)</w:t>
      </w:r>
      <w:r w:rsidRPr="002A7FFA">
        <w:t xml:space="preserve"> party are harassed and arrested for participating in party gathering</w:t>
      </w:r>
      <w:r w:rsidR="00A00694" w:rsidRPr="002A7FFA">
        <w:t xml:space="preserve">s, </w:t>
      </w:r>
      <w:r w:rsidRPr="002A7FFA">
        <w:t xml:space="preserve">for publicly complaining about the treatment of Sikhs by Indian authorities or for calling for the creation of Khalistan </w:t>
      </w:r>
      <w:r w:rsidR="00A00694" w:rsidRPr="002A7FFA">
        <w:t>(</w:t>
      </w:r>
      <w:r w:rsidRPr="002A7FFA">
        <w:t>separate homeland for Sikhs</w:t>
      </w:r>
      <w:r w:rsidR="00A00694" w:rsidRPr="002A7FFA">
        <w:t>)</w:t>
      </w:r>
      <w:r w:rsidR="00A00694" w:rsidRPr="002A7FFA">
        <w:t>；</w:t>
      </w:r>
      <w:r w:rsidRPr="002A7FFA">
        <w:t xml:space="preserve">whether police regard members of the </w:t>
      </w:r>
      <w:proofErr w:type="spellStart"/>
      <w:r w:rsidRPr="002A7FFA">
        <w:t>Akali</w:t>
      </w:r>
      <w:proofErr w:type="spellEnd"/>
      <w:r w:rsidRPr="002A7FFA">
        <w:t xml:space="preserve"> Dal </w:t>
      </w:r>
      <w:r w:rsidR="00A00694" w:rsidRPr="002A7FFA">
        <w:t>(</w:t>
      </w:r>
      <w:r w:rsidRPr="002A7FFA">
        <w:t>Mann</w:t>
      </w:r>
      <w:r w:rsidR="00A00694" w:rsidRPr="002A7FFA">
        <w:t>)</w:t>
      </w:r>
      <w:r w:rsidRPr="002A7FFA">
        <w:t xml:space="preserve"> party with suspicion and monitor them for signs of any links with terrorism </w:t>
      </w:r>
      <w:r w:rsidR="00A00694" w:rsidRPr="002A7FFA">
        <w:t>(</w:t>
      </w:r>
      <w:r w:rsidRPr="002A7FFA">
        <w:t>2005-March 2009</w:t>
      </w:r>
      <w:r w:rsidR="00A00694" w:rsidRPr="002A7FFA">
        <w:t>)</w:t>
      </w:r>
      <w:r w:rsidRPr="002A7FFA">
        <w:rPr>
          <w:rFonts w:hint="eastAsia"/>
        </w:rPr>
        <w:t>”</w:t>
      </w:r>
      <w:r w:rsidR="00A00694" w:rsidRPr="002A7FFA">
        <w:t>(</w:t>
      </w:r>
      <w:r w:rsidRPr="002A7FFA">
        <w:t>14 April 2009</w:t>
      </w:r>
      <w:r w:rsidR="00A00694" w:rsidRPr="002A7FFA">
        <w:t>)</w:t>
      </w:r>
      <w:r w:rsidR="00A00694" w:rsidRPr="002A7FFA">
        <w:t>，</w:t>
      </w:r>
      <w:r w:rsidRPr="002A7FFA">
        <w:t>available at</w:t>
      </w:r>
      <w:r w:rsidR="00A00694" w:rsidRPr="002A7FFA">
        <w:t>：</w:t>
      </w:r>
      <w:r w:rsidR="001142AF" w:rsidRPr="002A7FFA">
        <w:fldChar w:fldCharType="begin"/>
      </w:r>
      <w:r w:rsidR="001142AF" w:rsidRPr="002A7FFA">
        <w:instrText xml:space="preserve"> HYPERLINK "http://www.irb-cisr.gc.ca/Eng/ ResRec/RirRdi/Pages/index.aspx</w:instrText>
      </w:r>
      <w:r w:rsidR="001142AF" w:rsidRPr="002A7FFA">
        <w:instrText>？</w:instrText>
      </w:r>
      <w:r w:rsidR="001142AF" w:rsidRPr="002A7FFA">
        <w:instrText xml:space="preserve">doc=452305" </w:instrText>
      </w:r>
      <w:r w:rsidR="001142AF" w:rsidRPr="002A7FFA">
        <w:fldChar w:fldCharType="separate"/>
      </w:r>
      <w:proofErr w:type="spellStart"/>
      <w:r w:rsidR="001142AF" w:rsidRPr="002A7FFA">
        <w:rPr>
          <w:rStyle w:val="afa"/>
          <w:u w:val="none"/>
        </w:rPr>
        <w:t>www.irb-cisr.gc.ca</w:t>
      </w:r>
      <w:proofErr w:type="spellEnd"/>
      <w:r w:rsidR="001142AF" w:rsidRPr="002A7FFA">
        <w:rPr>
          <w:rStyle w:val="afa"/>
          <w:u w:val="none"/>
        </w:rPr>
        <w:t>/</w:t>
      </w:r>
      <w:proofErr w:type="spellStart"/>
      <w:r w:rsidR="001142AF" w:rsidRPr="002A7FFA">
        <w:rPr>
          <w:rStyle w:val="afa"/>
          <w:u w:val="none"/>
        </w:rPr>
        <w:t>Eng</w:t>
      </w:r>
      <w:proofErr w:type="spellEnd"/>
      <w:r w:rsidR="001142AF" w:rsidRPr="002A7FFA">
        <w:rPr>
          <w:rStyle w:val="afa"/>
          <w:u w:val="none"/>
        </w:rPr>
        <w:t xml:space="preserve">/ </w:t>
      </w:r>
      <w:proofErr w:type="spellStart"/>
      <w:r w:rsidR="001142AF" w:rsidRPr="002A7FFA">
        <w:rPr>
          <w:rStyle w:val="afa"/>
          <w:u w:val="none"/>
        </w:rPr>
        <w:t>ResRec</w:t>
      </w:r>
      <w:proofErr w:type="spellEnd"/>
      <w:r w:rsidR="001142AF" w:rsidRPr="002A7FFA">
        <w:rPr>
          <w:rStyle w:val="afa"/>
          <w:u w:val="none"/>
        </w:rPr>
        <w:t>/</w:t>
      </w:r>
      <w:proofErr w:type="spellStart"/>
      <w:r w:rsidR="001142AF" w:rsidRPr="002A7FFA">
        <w:rPr>
          <w:rStyle w:val="afa"/>
          <w:u w:val="none"/>
        </w:rPr>
        <w:t>RirRdi</w:t>
      </w:r>
      <w:proofErr w:type="spellEnd"/>
      <w:r w:rsidR="001142AF" w:rsidRPr="002A7FFA">
        <w:rPr>
          <w:rStyle w:val="afa"/>
          <w:u w:val="none"/>
        </w:rPr>
        <w:t>/Pages/</w:t>
      </w:r>
      <w:proofErr w:type="spellStart"/>
      <w:r w:rsidR="001142AF" w:rsidRPr="002A7FFA">
        <w:rPr>
          <w:rStyle w:val="afa"/>
          <w:u w:val="none"/>
        </w:rPr>
        <w:t>index.aspx</w:t>
      </w:r>
      <w:proofErr w:type="spellEnd"/>
      <w:r w:rsidR="001142AF" w:rsidRPr="002A7FFA">
        <w:rPr>
          <w:rStyle w:val="afa"/>
          <w:u w:val="none"/>
        </w:rPr>
        <w:t>？</w:t>
      </w:r>
      <w:r w:rsidR="001142AF" w:rsidRPr="002A7FFA">
        <w:rPr>
          <w:rStyle w:val="afa"/>
          <w:u w:val="none"/>
        </w:rPr>
        <w:t>doc=452305</w:t>
      </w:r>
      <w:r w:rsidR="001142AF" w:rsidRPr="002A7FFA">
        <w:fldChar w:fldCharType="end"/>
      </w:r>
      <w:r w:rsidRPr="002A7FFA">
        <w:t>.</w:t>
      </w:r>
      <w:r w:rsidRPr="002A7FFA">
        <w:rPr>
          <w:rFonts w:hint="eastAsia"/>
          <w:spacing w:val="4"/>
        </w:rPr>
        <w:t>另见美国公民及移民事务局</w:t>
      </w:r>
      <w:r w:rsidR="00A00694" w:rsidRPr="002A7FFA">
        <w:rPr>
          <w:rFonts w:hint="eastAsia"/>
          <w:spacing w:val="4"/>
        </w:rPr>
        <w:t>，</w:t>
      </w:r>
      <w:r w:rsidRPr="002A7FFA">
        <w:rPr>
          <w:rFonts w:hint="eastAsia"/>
          <w:spacing w:val="4"/>
        </w:rPr>
        <w:t>“印度</w:t>
      </w:r>
      <w:r w:rsidR="00A00694" w:rsidRPr="002A7FFA">
        <w:rPr>
          <w:rFonts w:hint="eastAsia"/>
          <w:spacing w:val="4"/>
        </w:rPr>
        <w:t>：</w:t>
      </w:r>
      <w:r w:rsidRPr="002A7FFA">
        <w:rPr>
          <w:rFonts w:hint="eastAsia"/>
          <w:spacing w:val="4"/>
        </w:rPr>
        <w:t>关于旁遮普</w:t>
      </w:r>
      <w:r w:rsidRPr="002A7FFA">
        <w:rPr>
          <w:rFonts w:hint="eastAsia"/>
        </w:rPr>
        <w:t>邦阿卡利</w:t>
      </w:r>
      <w:r w:rsidR="00A00694" w:rsidRPr="002A7FFA">
        <w:rPr>
          <w:rFonts w:hint="eastAsia"/>
        </w:rPr>
        <w:t>(</w:t>
      </w:r>
      <w:r w:rsidRPr="002A7FFA">
        <w:rPr>
          <w:rFonts w:hint="eastAsia"/>
        </w:rPr>
        <w:t>曼恩</w:t>
      </w:r>
      <w:r w:rsidR="00A00694" w:rsidRPr="002A7FFA">
        <w:rPr>
          <w:rFonts w:hint="eastAsia"/>
        </w:rPr>
        <w:t>)</w:t>
      </w:r>
      <w:r w:rsidRPr="002A7FFA">
        <w:rPr>
          <w:rFonts w:hint="eastAsia"/>
        </w:rPr>
        <w:t>党成员待遇的情况</w:t>
      </w:r>
      <w:r w:rsidR="00A00694" w:rsidRPr="002A7FFA">
        <w:rPr>
          <w:rFonts w:hint="eastAsia"/>
        </w:rPr>
        <w:t>(</w:t>
      </w:r>
      <w:r w:rsidRPr="002A7FFA">
        <w:rPr>
          <w:rFonts w:hint="eastAsia"/>
        </w:rPr>
        <w:t>2003</w:t>
      </w:r>
      <w:r w:rsidRPr="002A7FFA">
        <w:rPr>
          <w:rFonts w:hint="eastAsia"/>
        </w:rPr>
        <w:t>年</w:t>
      </w:r>
      <w:r w:rsidRPr="002A7FFA">
        <w:rPr>
          <w:rFonts w:hint="eastAsia"/>
        </w:rPr>
        <w:t>5</w:t>
      </w:r>
      <w:r w:rsidRPr="002A7FFA">
        <w:rPr>
          <w:rFonts w:hint="eastAsia"/>
        </w:rPr>
        <w:t>月</w:t>
      </w:r>
      <w:r w:rsidRPr="002A7FFA">
        <w:rPr>
          <w:rFonts w:hint="eastAsia"/>
        </w:rPr>
        <w:t>16</w:t>
      </w:r>
      <w:r w:rsidRPr="002A7FFA">
        <w:rPr>
          <w:rFonts w:hint="eastAsia"/>
        </w:rPr>
        <w:t>日</w:t>
      </w:r>
      <w:r w:rsidR="00A00694" w:rsidRPr="002A7FFA">
        <w:rPr>
          <w:rFonts w:hint="eastAsia"/>
        </w:rPr>
        <w:t>)</w:t>
      </w:r>
      <w:r w:rsidRPr="002A7FFA">
        <w:rPr>
          <w:rFonts w:hint="eastAsia"/>
        </w:rPr>
        <w:t>”</w:t>
      </w:r>
      <w:r w:rsidR="00A00694" w:rsidRPr="002A7FFA">
        <w:rPr>
          <w:rFonts w:hint="eastAsia"/>
        </w:rPr>
        <w:t>，</w:t>
      </w:r>
      <w:r w:rsidRPr="002A7FFA">
        <w:rPr>
          <w:rFonts w:hint="eastAsia"/>
        </w:rPr>
        <w:t>可查阅</w:t>
      </w:r>
      <w:hyperlink r:id="rId1" w:history="1">
        <w:proofErr w:type="spellStart"/>
        <w:r w:rsidRPr="002A7FFA">
          <w:rPr>
            <w:rStyle w:val="afa"/>
            <w:u w:val="none"/>
          </w:rPr>
          <w:t>www.uscis.gov</w:t>
        </w:r>
        <w:proofErr w:type="spellEnd"/>
        <w:r w:rsidR="00A00694" w:rsidRPr="002A7FFA">
          <w:rPr>
            <w:rStyle w:val="afa"/>
            <w:u w:val="none"/>
          </w:rPr>
          <w:t>/</w:t>
        </w:r>
        <w:r w:rsidRPr="002A7FFA">
          <w:rPr>
            <w:rStyle w:val="afa"/>
            <w:u w:val="none"/>
          </w:rPr>
          <w:t>tools</w:t>
        </w:r>
        <w:r w:rsidR="00A00694" w:rsidRPr="002A7FFA">
          <w:rPr>
            <w:rStyle w:val="afa"/>
            <w:u w:val="none"/>
          </w:rPr>
          <w:t>/</w:t>
        </w:r>
        <w:r w:rsidRPr="002A7FFA">
          <w:rPr>
            <w:rStyle w:val="afa"/>
            <w:u w:val="none"/>
          </w:rPr>
          <w:t>asylum-resources</w:t>
        </w:r>
        <w:r w:rsidR="00A00694" w:rsidRPr="002A7FFA">
          <w:rPr>
            <w:rStyle w:val="afa"/>
            <w:u w:val="none"/>
          </w:rPr>
          <w:t>/</w:t>
        </w:r>
        <w:proofErr w:type="spellStart"/>
        <w:r w:rsidRPr="002A7FFA">
          <w:rPr>
            <w:rStyle w:val="afa"/>
            <w:u w:val="none"/>
          </w:rPr>
          <w:t>ric</w:t>
        </w:r>
        <w:proofErr w:type="spellEnd"/>
        <w:r w:rsidRPr="002A7FFA">
          <w:rPr>
            <w:rStyle w:val="afa"/>
            <w:u w:val="none"/>
          </w:rPr>
          <w:t>-query-</w:t>
        </w:r>
        <w:proofErr w:type="spellStart"/>
        <w:r w:rsidRPr="002A7FFA">
          <w:rPr>
            <w:rStyle w:val="afa"/>
            <w:u w:val="none"/>
          </w:rPr>
          <w:t>india</w:t>
        </w:r>
        <w:proofErr w:type="spellEnd"/>
        <w:r w:rsidRPr="002A7FFA">
          <w:rPr>
            <w:rStyle w:val="afa"/>
            <w:u w:val="none"/>
          </w:rPr>
          <w:t>-16-may-2003</w:t>
        </w:r>
      </w:hyperlink>
      <w:r w:rsidR="00A00694" w:rsidRPr="002A7FFA">
        <w:rPr>
          <w:rFonts w:hint="eastAsia"/>
        </w:rPr>
        <w:t>，</w:t>
      </w:r>
      <w:r w:rsidRPr="002A7FFA">
        <w:rPr>
          <w:rFonts w:hint="eastAsia"/>
        </w:rPr>
        <w:t>其中指出</w:t>
      </w:r>
      <w:r w:rsidR="00A00694" w:rsidRPr="002A7FFA">
        <w:rPr>
          <w:rFonts w:hint="eastAsia"/>
        </w:rPr>
        <w:t>，</w:t>
      </w:r>
      <w:r w:rsidRPr="002A7FFA">
        <w:rPr>
          <w:rFonts w:hint="eastAsia"/>
        </w:rPr>
        <w:t>最近几乎没有证据表明阿卡利</w:t>
      </w:r>
      <w:r w:rsidR="00A00694" w:rsidRPr="002A7FFA">
        <w:rPr>
          <w:rFonts w:hint="eastAsia"/>
        </w:rPr>
        <w:t>(</w:t>
      </w:r>
      <w:r w:rsidRPr="002A7FFA">
        <w:rPr>
          <w:rFonts w:hint="eastAsia"/>
        </w:rPr>
        <w:t>曼恩</w:t>
      </w:r>
      <w:r w:rsidR="00A00694" w:rsidRPr="002A7FFA">
        <w:rPr>
          <w:rFonts w:hint="eastAsia"/>
        </w:rPr>
        <w:t>)</w:t>
      </w:r>
      <w:r w:rsidRPr="002A7FFA">
        <w:rPr>
          <w:rFonts w:hint="eastAsia"/>
        </w:rPr>
        <w:t>党的党员或支持者在旁遮普</w:t>
      </w:r>
      <w:proofErr w:type="gramStart"/>
      <w:r w:rsidRPr="002A7FFA">
        <w:rPr>
          <w:rFonts w:hint="eastAsia"/>
        </w:rPr>
        <w:t>邦</w:t>
      </w:r>
      <w:proofErr w:type="gramEnd"/>
      <w:r w:rsidRPr="002A7FFA">
        <w:rPr>
          <w:rFonts w:hint="eastAsia"/>
        </w:rPr>
        <w:t>成为警察实施有计划的逮捕和其他形式虐待的目标。</w:t>
      </w:r>
      <w:r w:rsidRPr="002A7FFA">
        <w:t>See also Canad</w:t>
      </w:r>
      <w:r w:rsidR="00A00694" w:rsidRPr="002A7FFA">
        <w:t xml:space="preserve">a, </w:t>
      </w:r>
      <w:r w:rsidRPr="002A7FFA">
        <w:t>Immigration and Refugee Board of Canad</w:t>
      </w:r>
      <w:r w:rsidR="00A00694" w:rsidRPr="002A7FFA">
        <w:t xml:space="preserve">a, </w:t>
      </w:r>
      <w:r w:rsidRPr="002A7FFA">
        <w:t>Research Directorat</w:t>
      </w:r>
      <w:r w:rsidR="00A00694" w:rsidRPr="002A7FFA">
        <w:t xml:space="preserve">e, </w:t>
      </w:r>
      <w:r w:rsidRPr="002A7FFA">
        <w:rPr>
          <w:rFonts w:hint="eastAsia"/>
        </w:rPr>
        <w:t>“</w:t>
      </w:r>
      <w:r w:rsidRPr="002A7FFA">
        <w:t>India</w:t>
      </w:r>
      <w:r w:rsidR="00A00694" w:rsidRPr="002A7FFA">
        <w:t>：</w:t>
      </w:r>
      <w:r w:rsidRPr="002A7FFA">
        <w:t xml:space="preserve">Treatment of political activists and members of opposition parties in Punjab </w:t>
      </w:r>
      <w:r w:rsidR="00A00694" w:rsidRPr="002A7FFA">
        <w:t>(</w:t>
      </w:r>
      <w:r w:rsidRPr="002A7FFA">
        <w:t>2012-April 2015</w:t>
      </w:r>
      <w:r w:rsidR="00A00694" w:rsidRPr="002A7FFA">
        <w:t>)</w:t>
      </w:r>
      <w:r w:rsidRPr="002A7FFA">
        <w:rPr>
          <w:rFonts w:hint="eastAsia"/>
        </w:rPr>
        <w:t>”</w:t>
      </w:r>
      <w:r w:rsidR="00A00694" w:rsidRPr="002A7FFA">
        <w:t>(</w:t>
      </w:r>
      <w:r w:rsidRPr="002A7FFA">
        <w:t>11 May 2015</w:t>
      </w:r>
      <w:r w:rsidR="00A00694" w:rsidRPr="002A7FFA">
        <w:t>)</w:t>
      </w:r>
      <w:r w:rsidR="00A00694" w:rsidRPr="002A7FFA">
        <w:t>，</w:t>
      </w:r>
      <w:r w:rsidRPr="002A7FFA">
        <w:t xml:space="preserve">part </w:t>
      </w:r>
      <w:r w:rsidR="00A00694" w:rsidRPr="002A7FFA">
        <w:t>2,</w:t>
      </w:r>
      <w:r w:rsidRPr="002A7FFA">
        <w:t xml:space="preserve"> available at</w:t>
      </w:r>
      <w:r w:rsidR="00A00694" w:rsidRPr="002A7FFA">
        <w:t>：</w:t>
      </w:r>
      <w:r w:rsidR="00AD6C50" w:rsidRPr="002A7FFA">
        <w:fldChar w:fldCharType="begin"/>
      </w:r>
      <w:r w:rsidR="00AD6C50" w:rsidRPr="002A7FFA">
        <w:instrText xml:space="preserve"> HYPERLINK "http://irb-cisr.gc.ca/Eng/ResRec/RirRdi/Pages/ index.aspx</w:instrText>
      </w:r>
      <w:r w:rsidR="00AD6C50" w:rsidRPr="002A7FFA">
        <w:instrText>？</w:instrText>
      </w:r>
      <w:r w:rsidR="00AD6C50" w:rsidRPr="002A7FFA">
        <w:instrText xml:space="preserve">doc=455886&amp;pls=1" </w:instrText>
      </w:r>
      <w:r w:rsidR="00AD6C50" w:rsidRPr="002A7FFA">
        <w:fldChar w:fldCharType="separate"/>
      </w:r>
      <w:r w:rsidR="00AD6C50" w:rsidRPr="002A7FFA">
        <w:rPr>
          <w:rStyle w:val="afa"/>
          <w:u w:val="none"/>
        </w:rPr>
        <w:t>http://</w:t>
      </w:r>
      <w:proofErr w:type="spellStart"/>
      <w:r w:rsidR="00AD6C50" w:rsidRPr="002A7FFA">
        <w:rPr>
          <w:rStyle w:val="afa"/>
          <w:u w:val="none"/>
        </w:rPr>
        <w:t>irb-cisr.gc.ca</w:t>
      </w:r>
      <w:proofErr w:type="spellEnd"/>
      <w:r w:rsidR="00AD6C50" w:rsidRPr="002A7FFA">
        <w:rPr>
          <w:rStyle w:val="afa"/>
          <w:u w:val="none"/>
        </w:rPr>
        <w:t>/</w:t>
      </w:r>
      <w:proofErr w:type="spellStart"/>
      <w:r w:rsidR="00AD6C50" w:rsidRPr="002A7FFA">
        <w:rPr>
          <w:rStyle w:val="afa"/>
          <w:u w:val="none"/>
        </w:rPr>
        <w:t>Eng</w:t>
      </w:r>
      <w:proofErr w:type="spellEnd"/>
      <w:r w:rsidR="00AD6C50" w:rsidRPr="002A7FFA">
        <w:rPr>
          <w:rStyle w:val="afa"/>
          <w:u w:val="none"/>
        </w:rPr>
        <w:t>/</w:t>
      </w:r>
      <w:proofErr w:type="spellStart"/>
      <w:r w:rsidR="00AD6C50" w:rsidRPr="002A7FFA">
        <w:rPr>
          <w:rStyle w:val="afa"/>
          <w:u w:val="none"/>
        </w:rPr>
        <w:t>ResRec</w:t>
      </w:r>
      <w:proofErr w:type="spellEnd"/>
      <w:r w:rsidR="00AD6C50" w:rsidRPr="002A7FFA">
        <w:rPr>
          <w:rStyle w:val="afa"/>
          <w:u w:val="none"/>
        </w:rPr>
        <w:t>/</w:t>
      </w:r>
      <w:proofErr w:type="spellStart"/>
      <w:r w:rsidR="00AD6C50" w:rsidRPr="002A7FFA">
        <w:rPr>
          <w:rStyle w:val="afa"/>
          <w:u w:val="none"/>
        </w:rPr>
        <w:t>RirRdi</w:t>
      </w:r>
      <w:proofErr w:type="spellEnd"/>
      <w:r w:rsidR="00AD6C50" w:rsidRPr="002A7FFA">
        <w:rPr>
          <w:rStyle w:val="afa"/>
          <w:u w:val="none"/>
        </w:rPr>
        <w:t xml:space="preserve">/Pages/ </w:t>
      </w:r>
      <w:proofErr w:type="spellStart"/>
      <w:r w:rsidR="00AD6C50" w:rsidRPr="002A7FFA">
        <w:rPr>
          <w:rStyle w:val="afa"/>
          <w:u w:val="none"/>
        </w:rPr>
        <w:t>index.aspx</w:t>
      </w:r>
      <w:proofErr w:type="spellEnd"/>
      <w:r w:rsidR="00AD6C50" w:rsidRPr="002A7FFA">
        <w:rPr>
          <w:rStyle w:val="afa"/>
          <w:u w:val="none"/>
        </w:rPr>
        <w:t>？</w:t>
      </w:r>
      <w:r w:rsidR="00AD6C50" w:rsidRPr="002A7FFA">
        <w:rPr>
          <w:rStyle w:val="afa"/>
          <w:u w:val="none"/>
        </w:rPr>
        <w:t>doc=</w:t>
      </w:r>
      <w:proofErr w:type="spellStart"/>
      <w:r w:rsidR="00AD6C50" w:rsidRPr="002A7FFA">
        <w:rPr>
          <w:rStyle w:val="afa"/>
          <w:u w:val="none"/>
        </w:rPr>
        <w:t>455886&amp;pls</w:t>
      </w:r>
      <w:proofErr w:type="spellEnd"/>
      <w:r w:rsidR="00AD6C50" w:rsidRPr="002A7FFA">
        <w:rPr>
          <w:rStyle w:val="afa"/>
          <w:u w:val="none"/>
        </w:rPr>
        <w:t>=1</w:t>
      </w:r>
      <w:r w:rsidR="00AD6C50" w:rsidRPr="002A7FFA">
        <w:fldChar w:fldCharType="end"/>
      </w:r>
      <w:r w:rsidR="00A00694" w:rsidRPr="002A7FFA">
        <w:t>，</w:t>
      </w:r>
      <w:r w:rsidRPr="002A7FFA">
        <w:t>which reports sources as stating that political opposition parties in Punjab were able to express their ideas freely.</w:t>
      </w:r>
    </w:p>
  </w:footnote>
  <w:footnote w:id="11">
    <w:p w:rsidR="00F35E6A" w:rsidRPr="002A7FFA" w:rsidRDefault="00F35E6A" w:rsidP="00A47791">
      <w:pPr>
        <w:pStyle w:val="a6"/>
      </w:pPr>
      <w:r w:rsidRPr="002A7FFA">
        <w:tab/>
      </w:r>
      <w:r w:rsidRPr="002A7FFA">
        <w:rPr>
          <w:rStyle w:val="a8"/>
          <w:rFonts w:eastAsia="宋体"/>
        </w:rPr>
        <w:footnoteRef/>
      </w:r>
      <w:r w:rsidRPr="002A7FFA">
        <w:tab/>
        <w:t>See Canad</w:t>
      </w:r>
      <w:r w:rsidR="00A00694" w:rsidRPr="002A7FFA">
        <w:t xml:space="preserve">a, </w:t>
      </w:r>
      <w:r w:rsidRPr="002A7FFA">
        <w:t>Immigration and Refugee Board of Canad</w:t>
      </w:r>
      <w:r w:rsidR="00A00694" w:rsidRPr="002A7FFA">
        <w:t xml:space="preserve">a, </w:t>
      </w:r>
      <w:r w:rsidRPr="002A7FFA">
        <w:t>Research Directorat</w:t>
      </w:r>
      <w:r w:rsidR="00A00694" w:rsidRPr="002A7FFA">
        <w:t>e</w:t>
      </w:r>
      <w:r w:rsidR="00AD6C50" w:rsidRPr="002A7FFA">
        <w:t>,</w:t>
      </w:r>
      <w:r w:rsidRPr="002A7FFA">
        <w:rPr>
          <w:rFonts w:hint="eastAsia"/>
        </w:rPr>
        <w:t>“</w:t>
      </w:r>
      <w:r w:rsidRPr="002A7FFA">
        <w:t>India</w:t>
      </w:r>
      <w:r w:rsidR="00A00694" w:rsidRPr="002A7FFA">
        <w:t>：</w:t>
      </w:r>
      <w:r w:rsidRPr="002A7FFA">
        <w:t xml:space="preserve">Treatment of members and supporters of the Shiromani </w:t>
      </w:r>
      <w:proofErr w:type="spellStart"/>
      <w:r w:rsidRPr="002A7FFA">
        <w:t>Akali</w:t>
      </w:r>
      <w:proofErr w:type="spellEnd"/>
      <w:r w:rsidRPr="002A7FFA">
        <w:t xml:space="preserve"> Dal </w:t>
      </w:r>
      <w:r w:rsidR="00A00694" w:rsidRPr="002A7FFA">
        <w:t>(</w:t>
      </w:r>
      <w:r w:rsidRPr="002A7FFA">
        <w:t>Amritsar</w:t>
      </w:r>
      <w:r w:rsidR="00A00694" w:rsidRPr="002A7FFA">
        <w:t>/</w:t>
      </w:r>
      <w:r w:rsidRPr="002A7FFA">
        <w:t>Mann</w:t>
      </w:r>
      <w:r w:rsidR="00A00694" w:rsidRPr="002A7FFA">
        <w:t>)</w:t>
      </w:r>
      <w:r w:rsidRPr="002A7FFA">
        <w:t xml:space="preserve"> part</w:t>
      </w:r>
      <w:r w:rsidR="00A00694" w:rsidRPr="002A7FFA">
        <w:t xml:space="preserve">y, </w:t>
      </w:r>
      <w:r w:rsidRPr="002A7FFA">
        <w:t xml:space="preserve">particularly those who speak publicly about the treatment of Sikhs by the Indian authorities or those who call for the creation of Khalistan </w:t>
      </w:r>
      <w:r w:rsidR="00A00694" w:rsidRPr="002A7FFA">
        <w:t>(</w:t>
      </w:r>
      <w:r w:rsidRPr="002A7FFA">
        <w:t>a separate homeland for Sikhs</w:t>
      </w:r>
      <w:r w:rsidR="00A00694" w:rsidRPr="002A7FFA">
        <w:t>)</w:t>
      </w:r>
      <w:r w:rsidR="00A00694" w:rsidRPr="002A7FFA">
        <w:t>；</w:t>
      </w:r>
      <w:r w:rsidRPr="002A7FFA">
        <w:t xml:space="preserve">whether members are monitored by the police for signs of links with terrorism </w:t>
      </w:r>
      <w:r w:rsidR="00A00694" w:rsidRPr="002A7FFA">
        <w:t>(</w:t>
      </w:r>
      <w:r w:rsidRPr="002A7FFA">
        <w:t>March 2009-April 2012</w:t>
      </w:r>
      <w:r w:rsidR="00A00694" w:rsidRPr="002A7FFA">
        <w:t>)</w:t>
      </w:r>
      <w:r w:rsidRPr="002A7FFA">
        <w:rPr>
          <w:rFonts w:hint="eastAsia"/>
        </w:rPr>
        <w:t>”</w:t>
      </w:r>
      <w:r w:rsidR="00A00694" w:rsidRPr="002A7FFA">
        <w:t>(</w:t>
      </w:r>
      <w:r w:rsidRPr="002A7FFA">
        <w:t>30 April 2012</w:t>
      </w:r>
      <w:r w:rsidR="00A00694" w:rsidRPr="002A7FFA">
        <w:t>)</w:t>
      </w:r>
      <w:r w:rsidR="00A00694" w:rsidRPr="002A7FFA">
        <w:t>，</w:t>
      </w:r>
      <w:r w:rsidRPr="002A7FFA">
        <w:t xml:space="preserve">part </w:t>
      </w:r>
      <w:r w:rsidR="00A00694" w:rsidRPr="002A7FFA">
        <w:t>2.1,</w:t>
      </w:r>
      <w:r w:rsidRPr="002A7FFA">
        <w:t xml:space="preserve"> available at</w:t>
      </w:r>
      <w:r w:rsidR="00A00694" w:rsidRPr="002A7FFA">
        <w:t>：</w:t>
      </w:r>
      <w:r w:rsidRPr="002A7FFA">
        <w:t xml:space="preserve"> </w:t>
      </w:r>
      <w:hyperlink r:id="rId2" w:history="1">
        <w:r w:rsidRPr="002A7FFA">
          <w:t>http</w:t>
        </w:r>
        <w:r w:rsidR="00A00694" w:rsidRPr="002A7FFA">
          <w:t>://</w:t>
        </w:r>
        <w:proofErr w:type="spellStart"/>
        <w:r w:rsidRPr="002A7FFA">
          <w:t>irb-cisr.gc.ca</w:t>
        </w:r>
        <w:proofErr w:type="spellEnd"/>
        <w:r w:rsidR="00A00694" w:rsidRPr="002A7FFA">
          <w:t>/</w:t>
        </w:r>
        <w:proofErr w:type="spellStart"/>
        <w:r w:rsidRPr="002A7FFA">
          <w:t>Eng</w:t>
        </w:r>
        <w:proofErr w:type="spellEnd"/>
        <w:r w:rsidR="00A00694" w:rsidRPr="002A7FFA">
          <w:t>/</w:t>
        </w:r>
        <w:proofErr w:type="spellStart"/>
        <w:r w:rsidRPr="002A7FFA">
          <w:t>ResRec</w:t>
        </w:r>
        <w:proofErr w:type="spellEnd"/>
        <w:r w:rsidR="00A00694" w:rsidRPr="002A7FFA">
          <w:t>/</w:t>
        </w:r>
        <w:proofErr w:type="spellStart"/>
        <w:r w:rsidRPr="002A7FFA">
          <w:t>RirRdi</w:t>
        </w:r>
        <w:proofErr w:type="spellEnd"/>
        <w:r w:rsidR="00A00694" w:rsidRPr="002A7FFA">
          <w:t>/</w:t>
        </w:r>
        <w:r w:rsidRPr="002A7FFA">
          <w:t>Pages</w:t>
        </w:r>
        <w:r w:rsidR="00A00694" w:rsidRPr="002A7FFA">
          <w:t>/</w:t>
        </w:r>
        <w:proofErr w:type="spellStart"/>
        <w:r w:rsidRPr="002A7FFA">
          <w:t>index.aspx</w:t>
        </w:r>
        <w:proofErr w:type="spellEnd"/>
        <w:r w:rsidR="00A00694" w:rsidRPr="002A7FFA">
          <w:t>？</w:t>
        </w:r>
        <w:r w:rsidRPr="002A7FFA">
          <w:t>doc=453968</w:t>
        </w:r>
      </w:hyperlink>
      <w:r w:rsidRPr="002A7FFA">
        <w:t>.</w:t>
      </w:r>
      <w:r w:rsidRPr="002A7FFA">
        <w:rPr>
          <w:rFonts w:hint="eastAsia"/>
        </w:rPr>
        <w:t>另见加拿大</w:t>
      </w:r>
      <w:r w:rsidR="00A00694" w:rsidRPr="002A7FFA">
        <w:rPr>
          <w:rFonts w:hint="eastAsia"/>
        </w:rPr>
        <w:t>，</w:t>
      </w:r>
      <w:r w:rsidRPr="002A7FFA">
        <w:rPr>
          <w:rFonts w:hint="eastAsia"/>
        </w:rPr>
        <w:t>加拿大移民和难民委员会研究局</w:t>
      </w:r>
      <w:r w:rsidR="00A00694" w:rsidRPr="002A7FFA">
        <w:rPr>
          <w:rFonts w:hint="eastAsia"/>
        </w:rPr>
        <w:t>，</w:t>
      </w:r>
      <w:r w:rsidRPr="002A7FFA">
        <w:rPr>
          <w:rFonts w:hint="eastAsia"/>
        </w:rPr>
        <w:t>“旁遮普</w:t>
      </w:r>
      <w:proofErr w:type="gramStart"/>
      <w:r w:rsidRPr="002A7FFA">
        <w:rPr>
          <w:rFonts w:hint="eastAsia"/>
        </w:rPr>
        <w:t>邦</w:t>
      </w:r>
      <w:proofErr w:type="gramEnd"/>
      <w:r w:rsidRPr="002A7FFA">
        <w:rPr>
          <w:rFonts w:hint="eastAsia"/>
        </w:rPr>
        <w:t>政治活动人士和反对党成员的待遇</w:t>
      </w:r>
      <w:r w:rsidR="00A00694" w:rsidRPr="002A7FFA">
        <w:rPr>
          <w:rFonts w:hint="eastAsia"/>
        </w:rPr>
        <w:t>(</w:t>
      </w:r>
      <w:r w:rsidRPr="002A7FFA">
        <w:t>2012-2015</w:t>
      </w:r>
      <w:r w:rsidRPr="002A7FFA">
        <w:rPr>
          <w:rFonts w:hint="eastAsia"/>
        </w:rPr>
        <w:t>年</w:t>
      </w:r>
      <w:r w:rsidRPr="002A7FFA">
        <w:t>4</w:t>
      </w:r>
      <w:r w:rsidRPr="002A7FFA">
        <w:rPr>
          <w:rFonts w:hint="eastAsia"/>
        </w:rPr>
        <w:t>月</w:t>
      </w:r>
      <w:r w:rsidR="00A00694" w:rsidRPr="002A7FFA">
        <w:rPr>
          <w:rFonts w:hint="eastAsia"/>
        </w:rPr>
        <w:t>)</w:t>
      </w:r>
      <w:r w:rsidRPr="002A7FFA">
        <w:rPr>
          <w:rFonts w:hint="eastAsia"/>
        </w:rPr>
        <w:t>”</w:t>
      </w:r>
      <w:r w:rsidR="00A00694" w:rsidRPr="002A7FFA">
        <w:rPr>
          <w:rFonts w:hint="eastAsia"/>
        </w:rPr>
        <w:t>，</w:t>
      </w:r>
      <w:r w:rsidRPr="002A7FFA">
        <w:rPr>
          <w:rFonts w:hint="eastAsia"/>
        </w:rPr>
        <w:t>第</w:t>
      </w:r>
      <w:r w:rsidRPr="002A7FFA">
        <w:t>3</w:t>
      </w:r>
      <w:r w:rsidRPr="002A7FFA">
        <w:rPr>
          <w:rFonts w:hint="eastAsia"/>
        </w:rPr>
        <w:t>部分报告说</w:t>
      </w:r>
      <w:r w:rsidR="00A00694" w:rsidRPr="002A7FFA">
        <w:rPr>
          <w:rFonts w:hint="eastAsia"/>
        </w:rPr>
        <w:t>，</w:t>
      </w:r>
      <w:r w:rsidRPr="002A7FFA">
        <w:rPr>
          <w:rFonts w:hint="eastAsia"/>
        </w:rPr>
        <w:t>一个消息来源称</w:t>
      </w:r>
      <w:r w:rsidR="00A00694" w:rsidRPr="002A7FFA">
        <w:rPr>
          <w:rFonts w:hint="eastAsia"/>
        </w:rPr>
        <w:t>，</w:t>
      </w:r>
      <w:r w:rsidRPr="002A7FFA">
        <w:rPr>
          <w:rFonts w:hint="eastAsia"/>
        </w:rPr>
        <w:t>甚至在编写该报告期间</w:t>
      </w:r>
      <w:r w:rsidR="00A00694" w:rsidRPr="002A7FFA">
        <w:rPr>
          <w:rFonts w:hint="eastAsia"/>
        </w:rPr>
        <w:t>，</w:t>
      </w:r>
      <w:r w:rsidRPr="002A7FFA">
        <w:rPr>
          <w:rFonts w:hint="eastAsia"/>
        </w:rPr>
        <w:t>非主流政党</w:t>
      </w:r>
      <w:r w:rsidR="00A00694" w:rsidRPr="002A7FFA">
        <w:rPr>
          <w:rFonts w:hint="eastAsia"/>
        </w:rPr>
        <w:t>，</w:t>
      </w:r>
      <w:r w:rsidRPr="002A7FFA">
        <w:rPr>
          <w:rFonts w:hint="eastAsia"/>
        </w:rPr>
        <w:t>如激进的锡克教团体的成员继续遭到逮捕、拘留、酷刑</w:t>
      </w:r>
      <w:r w:rsidR="00A00694" w:rsidRPr="002A7FFA">
        <w:rPr>
          <w:rFonts w:hint="eastAsia"/>
        </w:rPr>
        <w:t>，</w:t>
      </w:r>
      <w:r w:rsidRPr="002A7FFA">
        <w:rPr>
          <w:rFonts w:hint="eastAsia"/>
        </w:rPr>
        <w:t>尽管这种反人权活动已有所减少。</w:t>
      </w:r>
    </w:p>
  </w:footnote>
  <w:footnote w:id="12">
    <w:p w:rsidR="00F35E6A" w:rsidRPr="002A7FFA" w:rsidRDefault="00F35E6A" w:rsidP="00A47791">
      <w:pPr>
        <w:pStyle w:val="a6"/>
      </w:pPr>
      <w:r w:rsidRPr="002A7FFA">
        <w:tab/>
      </w:r>
      <w:r w:rsidRPr="002A7FFA">
        <w:rPr>
          <w:rStyle w:val="a8"/>
          <w:rFonts w:eastAsia="宋体"/>
        </w:rPr>
        <w:footnoteRef/>
      </w:r>
      <w:r w:rsidRPr="002A7FFA">
        <w:tab/>
      </w:r>
      <w:r w:rsidRPr="002A7FFA">
        <w:rPr>
          <w:iCs/>
        </w:rPr>
        <w:t>Ibid.</w:t>
      </w:r>
    </w:p>
  </w:footnote>
  <w:footnote w:id="13">
    <w:p w:rsidR="00F35E6A" w:rsidRPr="002A7FFA" w:rsidRDefault="00F35E6A" w:rsidP="00A47791">
      <w:pPr>
        <w:pStyle w:val="a6"/>
      </w:pPr>
      <w:r w:rsidRPr="002A7FFA">
        <w:tab/>
      </w:r>
      <w:r w:rsidRPr="002A7FFA">
        <w:rPr>
          <w:rStyle w:val="a8"/>
          <w:rFonts w:eastAsia="宋体"/>
        </w:rPr>
        <w:footnoteRef/>
      </w:r>
      <w:r w:rsidRPr="002A7FFA">
        <w:tab/>
      </w:r>
      <w:r w:rsidRPr="002A7FFA">
        <w:rPr>
          <w:rFonts w:hint="eastAsia"/>
        </w:rPr>
        <w:t>见加拿大</w:t>
      </w:r>
      <w:r w:rsidR="00A00694" w:rsidRPr="002A7FFA">
        <w:rPr>
          <w:rFonts w:hint="eastAsia"/>
        </w:rPr>
        <w:t>，</w:t>
      </w:r>
      <w:r w:rsidRPr="002A7FFA">
        <w:rPr>
          <w:rFonts w:hint="eastAsia"/>
        </w:rPr>
        <w:t>加拿大移民和难民委员会</w:t>
      </w:r>
      <w:r w:rsidR="00A00694" w:rsidRPr="002A7FFA">
        <w:rPr>
          <w:rFonts w:hint="eastAsia"/>
        </w:rPr>
        <w:t>，</w:t>
      </w:r>
      <w:r w:rsidRPr="002A7FFA">
        <w:rPr>
          <w:rFonts w:hint="eastAsia"/>
        </w:rPr>
        <w:t>“旁遮普</w:t>
      </w:r>
      <w:proofErr w:type="gramStart"/>
      <w:r w:rsidRPr="002A7FFA">
        <w:rPr>
          <w:rFonts w:hint="eastAsia"/>
        </w:rPr>
        <w:t>邦</w:t>
      </w:r>
      <w:proofErr w:type="gramEnd"/>
      <w:r w:rsidRPr="002A7FFA">
        <w:rPr>
          <w:rFonts w:hint="eastAsia"/>
        </w:rPr>
        <w:t>锡克教徒的待遇</w:t>
      </w:r>
      <w:r w:rsidR="00A00694" w:rsidRPr="002A7FFA">
        <w:rPr>
          <w:rFonts w:hint="eastAsia"/>
        </w:rPr>
        <w:t>(</w:t>
      </w:r>
      <w:r w:rsidRPr="002A7FFA">
        <w:t>2013-2015</w:t>
      </w:r>
      <w:r w:rsidRPr="002A7FFA">
        <w:rPr>
          <w:rFonts w:hint="eastAsia"/>
        </w:rPr>
        <w:t>年</w:t>
      </w:r>
      <w:r w:rsidRPr="002A7FFA">
        <w:t>4</w:t>
      </w:r>
      <w:r w:rsidRPr="002A7FFA">
        <w:rPr>
          <w:rFonts w:hint="eastAsia"/>
        </w:rPr>
        <w:t>月</w:t>
      </w:r>
      <w:r w:rsidR="00A00694" w:rsidRPr="002A7FFA">
        <w:rPr>
          <w:rFonts w:hint="eastAsia"/>
        </w:rPr>
        <w:t>)</w:t>
      </w:r>
      <w:r w:rsidRPr="002A7FFA">
        <w:rPr>
          <w:rFonts w:hint="eastAsia"/>
        </w:rPr>
        <w:t>”</w:t>
      </w:r>
      <w:r w:rsidR="00A00694" w:rsidRPr="002A7FFA">
        <w:rPr>
          <w:rFonts w:hint="eastAsia"/>
        </w:rPr>
        <w:t>，</w:t>
      </w:r>
      <w:r w:rsidRPr="002A7FFA">
        <w:rPr>
          <w:rFonts w:hint="eastAsia"/>
        </w:rPr>
        <w:t>第</w:t>
      </w:r>
      <w:r w:rsidR="00A00694" w:rsidRPr="002A7FFA">
        <w:t>2.3.</w:t>
      </w:r>
      <w:r w:rsidRPr="002A7FFA">
        <w:t>1</w:t>
      </w:r>
      <w:r w:rsidRPr="002A7FFA">
        <w:rPr>
          <w:rFonts w:hint="eastAsia"/>
        </w:rPr>
        <w:t>段中报告说</w:t>
      </w:r>
      <w:r w:rsidR="00A00694" w:rsidRPr="002A7FFA">
        <w:rPr>
          <w:rFonts w:hint="eastAsia"/>
        </w:rPr>
        <w:t>，</w:t>
      </w:r>
      <w:r w:rsidRPr="002A7FFA">
        <w:rPr>
          <w:rFonts w:hint="eastAsia"/>
        </w:rPr>
        <w:t>一个消息来源称</w:t>
      </w:r>
      <w:r w:rsidR="00A00694" w:rsidRPr="002A7FFA">
        <w:rPr>
          <w:rFonts w:hint="eastAsia"/>
        </w:rPr>
        <w:t>，</w:t>
      </w:r>
      <w:r w:rsidRPr="002A7FFA">
        <w:rPr>
          <w:rFonts w:hint="eastAsia"/>
        </w:rPr>
        <w:t>主张和支持建立独立的锡克教国家</w:t>
      </w:r>
      <w:r w:rsidR="00A00694" w:rsidRPr="002A7FFA">
        <w:rPr>
          <w:rFonts w:hint="eastAsia"/>
        </w:rPr>
        <w:t>(</w:t>
      </w:r>
      <w:r w:rsidRPr="002A7FFA">
        <w:rPr>
          <w:rFonts w:hint="eastAsia"/>
        </w:rPr>
        <w:t>或称“卡利斯坦”</w:t>
      </w:r>
      <w:r w:rsidR="00A00694" w:rsidRPr="002A7FFA">
        <w:rPr>
          <w:rFonts w:hint="eastAsia"/>
        </w:rPr>
        <w:t>)</w:t>
      </w:r>
      <w:r w:rsidRPr="002A7FFA">
        <w:rPr>
          <w:rFonts w:hint="eastAsia"/>
        </w:rPr>
        <w:t>的锡克教</w:t>
      </w:r>
      <w:proofErr w:type="gramStart"/>
      <w:r w:rsidRPr="002A7FFA">
        <w:rPr>
          <w:rFonts w:hint="eastAsia"/>
        </w:rPr>
        <w:t>徒继续</w:t>
      </w:r>
      <w:proofErr w:type="gramEnd"/>
      <w:r w:rsidRPr="002A7FFA">
        <w:rPr>
          <w:rFonts w:hint="eastAsia"/>
        </w:rPr>
        <w:t>面临严重的侵犯人权行为</w:t>
      </w:r>
      <w:r w:rsidR="00A00694" w:rsidRPr="002A7FFA">
        <w:rPr>
          <w:rFonts w:hint="eastAsia"/>
        </w:rPr>
        <w:t>；</w:t>
      </w:r>
      <w:r w:rsidRPr="002A7FFA">
        <w:rPr>
          <w:rFonts w:hint="eastAsia"/>
        </w:rPr>
        <w:t>“旁遮普</w:t>
      </w:r>
      <w:proofErr w:type="gramStart"/>
      <w:r w:rsidRPr="002A7FFA">
        <w:rPr>
          <w:rFonts w:hint="eastAsia"/>
        </w:rPr>
        <w:t>邦</w:t>
      </w:r>
      <w:proofErr w:type="gramEnd"/>
      <w:r w:rsidRPr="002A7FFA">
        <w:rPr>
          <w:rFonts w:hint="eastAsia"/>
        </w:rPr>
        <w:t>政治活动人士和反对党成员的待遇</w:t>
      </w:r>
      <w:r w:rsidR="00A00694" w:rsidRPr="002A7FFA">
        <w:rPr>
          <w:rFonts w:hint="eastAsia"/>
        </w:rPr>
        <w:t>(</w:t>
      </w:r>
      <w:r w:rsidRPr="002A7FFA">
        <w:rPr>
          <w:rFonts w:hint="eastAsia"/>
        </w:rPr>
        <w:t>2012-</w:t>
      </w:r>
      <w:r w:rsidRPr="002A7FFA">
        <w:t>2015</w:t>
      </w:r>
      <w:r w:rsidRPr="002A7FFA">
        <w:rPr>
          <w:rFonts w:hint="eastAsia"/>
        </w:rPr>
        <w:t>年</w:t>
      </w:r>
      <w:r w:rsidRPr="002A7FFA">
        <w:rPr>
          <w:rFonts w:hint="eastAsia"/>
        </w:rPr>
        <w:t>4</w:t>
      </w:r>
      <w:r w:rsidRPr="002A7FFA">
        <w:rPr>
          <w:rFonts w:hint="eastAsia"/>
        </w:rPr>
        <w:t>月</w:t>
      </w:r>
      <w:r w:rsidR="00A00694" w:rsidRPr="002A7FFA">
        <w:rPr>
          <w:rFonts w:hint="eastAsia"/>
        </w:rPr>
        <w:t>)</w:t>
      </w:r>
      <w:r w:rsidRPr="002A7FFA">
        <w:rPr>
          <w:rFonts w:hint="eastAsia"/>
        </w:rPr>
        <w:t>”</w:t>
      </w:r>
      <w:r w:rsidR="00A00694" w:rsidRPr="002A7FFA">
        <w:rPr>
          <w:rFonts w:hint="eastAsia"/>
        </w:rPr>
        <w:t>，</w:t>
      </w:r>
      <w:r w:rsidRPr="002A7FFA">
        <w:rPr>
          <w:rFonts w:hint="eastAsia"/>
        </w:rPr>
        <w:t>第</w:t>
      </w:r>
      <w:r w:rsidRPr="002A7FFA">
        <w:rPr>
          <w:rFonts w:hint="eastAsia"/>
        </w:rPr>
        <w:t>3</w:t>
      </w:r>
      <w:r w:rsidRPr="002A7FFA">
        <w:rPr>
          <w:rFonts w:hint="eastAsia"/>
        </w:rPr>
        <w:t>部分报告说</w:t>
      </w:r>
      <w:r w:rsidR="00A00694" w:rsidRPr="002A7FFA">
        <w:rPr>
          <w:rFonts w:hint="eastAsia"/>
        </w:rPr>
        <w:t>，</w:t>
      </w:r>
      <w:r w:rsidRPr="002A7FFA">
        <w:rPr>
          <w:rFonts w:hint="eastAsia"/>
        </w:rPr>
        <w:t>一个消息来源称</w:t>
      </w:r>
      <w:r w:rsidR="00A00694" w:rsidRPr="002A7FFA">
        <w:rPr>
          <w:rFonts w:hint="eastAsia"/>
        </w:rPr>
        <w:t>，</w:t>
      </w:r>
      <w:r w:rsidRPr="002A7FFA">
        <w:rPr>
          <w:rFonts w:hint="eastAsia"/>
        </w:rPr>
        <w:t>主张从印度分裂、独立或获得主权的活动人士面临最严厉的待遇。</w:t>
      </w:r>
    </w:p>
  </w:footnote>
  <w:footnote w:id="14">
    <w:p w:rsidR="00F35E6A" w:rsidRPr="002A7FFA" w:rsidRDefault="00F35E6A" w:rsidP="00A47791">
      <w:pPr>
        <w:pStyle w:val="a6"/>
      </w:pPr>
      <w:r w:rsidRPr="002A7FFA">
        <w:tab/>
      </w:r>
      <w:r w:rsidRPr="002A7FFA">
        <w:rPr>
          <w:rStyle w:val="a8"/>
          <w:rFonts w:eastAsia="宋体"/>
        </w:rPr>
        <w:footnoteRef/>
      </w:r>
      <w:r w:rsidRPr="002A7FFA">
        <w:tab/>
        <w:t>See the United Kingdo</w:t>
      </w:r>
      <w:r w:rsidR="00A00694" w:rsidRPr="002A7FFA">
        <w:t xml:space="preserve">m, </w:t>
      </w:r>
      <w:r w:rsidRPr="002A7FFA">
        <w:t>Border Agenc</w:t>
      </w:r>
      <w:r w:rsidR="00A00694" w:rsidRPr="002A7FFA">
        <w:t>y</w:t>
      </w:r>
      <w:r w:rsidR="00FF7592" w:rsidRPr="002A7FFA">
        <w:t>,</w:t>
      </w:r>
      <w:r w:rsidRPr="002A7FFA">
        <w:rPr>
          <w:rFonts w:hint="eastAsia"/>
        </w:rPr>
        <w:t>“</w:t>
      </w:r>
      <w:r w:rsidRPr="002A7FFA">
        <w:t>Operational Guidance Note</w:t>
      </w:r>
      <w:r w:rsidR="00A00694" w:rsidRPr="002A7FFA">
        <w:t>：</w:t>
      </w:r>
      <w:r w:rsidRPr="002A7FFA">
        <w:t>India</w:t>
      </w:r>
      <w:r w:rsidRPr="002A7FFA">
        <w:rPr>
          <w:rFonts w:hint="eastAsia"/>
        </w:rPr>
        <w:t>”</w:t>
      </w:r>
      <w:r w:rsidR="00A00694" w:rsidRPr="002A7FFA">
        <w:t>(</w:t>
      </w:r>
      <w:r w:rsidRPr="002A7FFA">
        <w:t>May 2013</w:t>
      </w:r>
      <w:r w:rsidR="00A00694" w:rsidRPr="002A7FFA">
        <w:t>)</w:t>
      </w:r>
      <w:r w:rsidR="00A00694" w:rsidRPr="002A7FFA">
        <w:t>，</w:t>
      </w:r>
      <w:r w:rsidRPr="002A7FFA">
        <w:t xml:space="preserve"> para. </w:t>
      </w:r>
      <w:r w:rsidR="00A00694" w:rsidRPr="002A7FFA">
        <w:t>3.9.</w:t>
      </w:r>
      <w:r w:rsidRPr="002A7FFA">
        <w:t>1</w:t>
      </w:r>
      <w:r w:rsidR="00A00694" w:rsidRPr="002A7FFA">
        <w:t>3.</w:t>
      </w:r>
    </w:p>
  </w:footnote>
  <w:footnote w:id="15">
    <w:p w:rsidR="00F35E6A" w:rsidRPr="002A7FFA" w:rsidRDefault="00F35E6A" w:rsidP="00EB4288">
      <w:pPr>
        <w:pStyle w:val="a6"/>
      </w:pPr>
      <w:r w:rsidRPr="002A7FFA">
        <w:tab/>
      </w:r>
      <w:r w:rsidRPr="002A7FFA">
        <w:rPr>
          <w:rStyle w:val="a8"/>
          <w:rFonts w:eastAsia="宋体"/>
        </w:rPr>
        <w:footnoteRef/>
      </w:r>
      <w:r w:rsidRPr="002A7FFA">
        <w:tab/>
      </w:r>
      <w:r w:rsidRPr="002A7FFA">
        <w:rPr>
          <w:rFonts w:hint="eastAsia"/>
        </w:rPr>
        <w:t>参考</w:t>
      </w:r>
      <w:r w:rsidRPr="002A7FFA">
        <w:rPr>
          <w:rFonts w:eastAsia="楷体"/>
        </w:rPr>
        <w:t>Singh</w:t>
      </w:r>
      <w:r w:rsidRPr="002A7FFA">
        <w:rPr>
          <w:rFonts w:eastAsia="楷体" w:hint="eastAsia"/>
        </w:rPr>
        <w:t>诉</w:t>
      </w:r>
      <w:r w:rsidRPr="002A7FFA">
        <w:rPr>
          <w:rFonts w:eastAsia="楷体"/>
        </w:rPr>
        <w:t>Canada</w:t>
      </w:r>
      <w:r w:rsidR="00A00694" w:rsidRPr="002A7FFA">
        <w:t>(</w:t>
      </w:r>
      <w:r w:rsidRPr="002A7FFA">
        <w:t>CAT</w:t>
      </w:r>
      <w:r w:rsidR="00A00694" w:rsidRPr="002A7FFA">
        <w:t>/</w:t>
      </w:r>
      <w:r w:rsidRPr="002A7FFA">
        <w:t>C</w:t>
      </w:r>
      <w:r w:rsidR="00A00694" w:rsidRPr="002A7FFA">
        <w:t>/</w:t>
      </w:r>
      <w:r w:rsidRPr="002A7FFA">
        <w:t>46</w:t>
      </w:r>
      <w:r w:rsidR="00A00694" w:rsidRPr="002A7FFA">
        <w:t>/</w:t>
      </w:r>
      <w:r w:rsidRPr="002A7FFA">
        <w:t>D</w:t>
      </w:r>
      <w:r w:rsidR="00A00694" w:rsidRPr="002A7FFA">
        <w:t>/</w:t>
      </w:r>
      <w:r w:rsidRPr="002A7FFA">
        <w:t>319</w:t>
      </w:r>
      <w:r w:rsidR="00A00694" w:rsidRPr="002A7FFA">
        <w:t>/</w:t>
      </w:r>
      <w:r w:rsidRPr="002A7FFA">
        <w:t>2007</w:t>
      </w:r>
      <w:r w:rsidR="00A00694" w:rsidRPr="002A7FFA">
        <w:t>)</w:t>
      </w:r>
      <w:r w:rsidR="00A00694" w:rsidRPr="002A7FFA">
        <w:t>，</w:t>
      </w:r>
      <w:r w:rsidRPr="002A7FFA">
        <w:rPr>
          <w:rFonts w:hint="eastAsia"/>
        </w:rPr>
        <w:t>第</w:t>
      </w:r>
      <w:r w:rsidR="00A00694" w:rsidRPr="002A7FFA">
        <w:t>8.</w:t>
      </w:r>
      <w:r w:rsidRPr="002A7FFA">
        <w:t>8</w:t>
      </w:r>
      <w:r w:rsidRPr="002A7FFA">
        <w:rPr>
          <w:rFonts w:hint="eastAsia"/>
        </w:rPr>
        <w:t>段</w:t>
      </w:r>
      <w:r w:rsidR="00A00694" w:rsidRPr="002A7FFA">
        <w:t>；</w:t>
      </w:r>
      <w:proofErr w:type="spellStart"/>
      <w:r w:rsidRPr="002A7FFA">
        <w:rPr>
          <w:rFonts w:eastAsia="楷体"/>
        </w:rPr>
        <w:t>W.G.D</w:t>
      </w:r>
      <w:proofErr w:type="spellEnd"/>
      <w:r w:rsidRPr="002A7FFA">
        <w:rPr>
          <w:rFonts w:eastAsia="楷体"/>
        </w:rPr>
        <w:t>.</w:t>
      </w:r>
      <w:r w:rsidRPr="002A7FFA">
        <w:rPr>
          <w:rFonts w:eastAsia="楷体" w:hint="eastAsia"/>
        </w:rPr>
        <w:t>诉加拿大</w:t>
      </w:r>
      <w:r w:rsidR="00A00694" w:rsidRPr="002A7FFA">
        <w:t>(</w:t>
      </w:r>
      <w:r w:rsidRPr="002A7FFA">
        <w:t>CAT</w:t>
      </w:r>
      <w:r w:rsidR="00A00694" w:rsidRPr="002A7FFA">
        <w:t>/</w:t>
      </w:r>
      <w:r w:rsidRPr="002A7FFA">
        <w:t>C</w:t>
      </w:r>
      <w:r w:rsidR="00A00694" w:rsidRPr="002A7FFA">
        <w:t>/</w:t>
      </w:r>
      <w:r w:rsidRPr="002A7FFA">
        <w:t>53</w:t>
      </w:r>
      <w:r w:rsidR="00A00694" w:rsidRPr="002A7FFA">
        <w:t>/</w:t>
      </w:r>
      <w:r w:rsidRPr="002A7FFA">
        <w:t>D</w:t>
      </w:r>
      <w:r w:rsidR="00A00694" w:rsidRPr="002A7FFA">
        <w:t>/</w:t>
      </w:r>
      <w:r w:rsidRPr="002A7FFA">
        <w:t xml:space="preserve"> 520</w:t>
      </w:r>
      <w:r w:rsidR="00A00694" w:rsidRPr="002A7FFA">
        <w:t>/</w:t>
      </w:r>
      <w:r w:rsidRPr="002A7FFA">
        <w:t>2021</w:t>
      </w:r>
      <w:r w:rsidR="00A00694" w:rsidRPr="002A7FFA">
        <w:t>)</w:t>
      </w:r>
      <w:r w:rsidR="00A00694" w:rsidRPr="002A7FFA">
        <w:t>，</w:t>
      </w:r>
      <w:r w:rsidRPr="002A7FFA">
        <w:rPr>
          <w:rFonts w:hint="eastAsia"/>
        </w:rPr>
        <w:t>第</w:t>
      </w:r>
      <w:r w:rsidR="00A00694" w:rsidRPr="002A7FFA">
        <w:t>7.</w:t>
      </w:r>
      <w:r w:rsidRPr="002A7FFA">
        <w:t>3</w:t>
      </w:r>
      <w:r w:rsidRPr="002A7FFA">
        <w:rPr>
          <w:rFonts w:hint="eastAsia"/>
        </w:rPr>
        <w:t>段。</w:t>
      </w:r>
    </w:p>
  </w:footnote>
  <w:footnote w:id="16">
    <w:p w:rsidR="00F35E6A" w:rsidRPr="002A7FFA" w:rsidRDefault="00F35E6A" w:rsidP="00A9188E">
      <w:pPr>
        <w:pStyle w:val="a6"/>
      </w:pPr>
      <w:r w:rsidRPr="002A7FFA">
        <w:tab/>
      </w:r>
      <w:r w:rsidRPr="002A7FFA">
        <w:rPr>
          <w:rStyle w:val="a8"/>
          <w:rFonts w:eastAsia="宋体"/>
        </w:rPr>
        <w:footnoteRef/>
      </w:r>
      <w:r w:rsidRPr="002A7FFA">
        <w:tab/>
      </w:r>
      <w:r w:rsidRPr="002A7FFA">
        <w:rPr>
          <w:rFonts w:hint="eastAsia"/>
        </w:rPr>
        <w:t>参考</w:t>
      </w:r>
      <w:r w:rsidRPr="002A7FFA">
        <w:rPr>
          <w:rFonts w:eastAsia="楷体"/>
        </w:rPr>
        <w:t>M.A.</w:t>
      </w:r>
      <w:r w:rsidRPr="002A7FFA">
        <w:rPr>
          <w:rFonts w:eastAsia="楷体" w:hint="eastAsia"/>
        </w:rPr>
        <w:t>诉加拿大</w:t>
      </w:r>
      <w:r w:rsidR="00A00694" w:rsidRPr="002A7FFA">
        <w:t>(</w:t>
      </w:r>
      <w:r w:rsidRPr="002A7FFA">
        <w:t>CAT</w:t>
      </w:r>
      <w:r w:rsidR="00A00694" w:rsidRPr="002A7FFA">
        <w:t>/</w:t>
      </w:r>
      <w:r w:rsidRPr="002A7FFA">
        <w:t>C</w:t>
      </w:r>
      <w:r w:rsidR="00A00694" w:rsidRPr="002A7FFA">
        <w:t>/</w:t>
      </w:r>
      <w:r w:rsidRPr="002A7FFA">
        <w:t>14</w:t>
      </w:r>
      <w:r w:rsidR="00A00694" w:rsidRPr="002A7FFA">
        <w:t>/</w:t>
      </w:r>
      <w:r w:rsidRPr="002A7FFA">
        <w:t>D</w:t>
      </w:r>
      <w:r w:rsidR="00A00694" w:rsidRPr="002A7FFA">
        <w:t>/</w:t>
      </w:r>
      <w:r w:rsidRPr="002A7FFA">
        <w:t>22</w:t>
      </w:r>
      <w:r w:rsidR="00A00694" w:rsidRPr="002A7FFA">
        <w:t>/</w:t>
      </w:r>
      <w:r w:rsidRPr="002A7FFA">
        <w:t>1995</w:t>
      </w:r>
      <w:r w:rsidR="00A00694" w:rsidRPr="002A7FFA">
        <w:t>)</w:t>
      </w:r>
      <w:r w:rsidR="00A00694" w:rsidRPr="002A7FFA">
        <w:t>，</w:t>
      </w:r>
      <w:r w:rsidRPr="002A7FFA">
        <w:rPr>
          <w:rFonts w:hint="eastAsia"/>
        </w:rPr>
        <w:t>第</w:t>
      </w:r>
      <w:r w:rsidRPr="002A7FFA">
        <w:t>3-4</w:t>
      </w:r>
      <w:r w:rsidRPr="002A7FFA">
        <w:rPr>
          <w:rFonts w:hint="eastAsia"/>
        </w:rPr>
        <w:t>段</w:t>
      </w:r>
      <w:r w:rsidR="00A00694" w:rsidRPr="002A7FFA">
        <w:rPr>
          <w:rFonts w:hint="eastAsia"/>
        </w:rPr>
        <w:t>；</w:t>
      </w:r>
      <w:r w:rsidRPr="002A7FFA">
        <w:rPr>
          <w:rFonts w:eastAsia="楷体"/>
        </w:rPr>
        <w:t>P.S.</w:t>
      </w:r>
      <w:r w:rsidRPr="002A7FFA">
        <w:rPr>
          <w:rFonts w:eastAsia="楷体" w:hint="eastAsia"/>
        </w:rPr>
        <w:t>诉加拿大</w:t>
      </w:r>
      <w:r w:rsidR="00A00694" w:rsidRPr="002A7FFA">
        <w:t>(</w:t>
      </w:r>
      <w:r w:rsidRPr="002A7FFA">
        <w:t>CAT</w:t>
      </w:r>
      <w:r w:rsidR="00A00694" w:rsidRPr="002A7FFA">
        <w:t>/</w:t>
      </w:r>
      <w:r w:rsidRPr="002A7FFA">
        <w:t>C</w:t>
      </w:r>
      <w:r w:rsidR="00A00694" w:rsidRPr="002A7FFA">
        <w:t>/</w:t>
      </w:r>
      <w:r w:rsidRPr="002A7FFA">
        <w:t>23</w:t>
      </w:r>
      <w:r w:rsidR="00A00694" w:rsidRPr="002A7FFA">
        <w:t>/</w:t>
      </w:r>
      <w:r w:rsidRPr="002A7FFA">
        <w:t>D</w:t>
      </w:r>
      <w:r w:rsidR="00A00694" w:rsidRPr="002A7FFA">
        <w:t>/</w:t>
      </w:r>
      <w:r w:rsidRPr="002A7FFA">
        <w:t>86</w:t>
      </w:r>
      <w:r w:rsidR="00A00694" w:rsidRPr="002A7FFA">
        <w:t>/</w:t>
      </w:r>
      <w:r w:rsidRPr="002A7FFA">
        <w:t>1997</w:t>
      </w:r>
      <w:r w:rsidR="00A00694" w:rsidRPr="002A7FFA">
        <w:t>)</w:t>
      </w:r>
      <w:r w:rsidR="00A00694" w:rsidRPr="002A7FFA">
        <w:t>，</w:t>
      </w:r>
      <w:r w:rsidR="00C56048" w:rsidRPr="002A7FFA">
        <w:t xml:space="preserve"> </w:t>
      </w:r>
      <w:r w:rsidRPr="002A7FFA">
        <w:rPr>
          <w:rFonts w:hint="eastAsia"/>
        </w:rPr>
        <w:t>第</w:t>
      </w:r>
      <w:r w:rsidR="00A00694" w:rsidRPr="002A7FFA">
        <w:t>5.</w:t>
      </w:r>
      <w:r w:rsidRPr="002A7FFA">
        <w:t>1-</w:t>
      </w:r>
      <w:r w:rsidR="00A00694" w:rsidRPr="002A7FFA">
        <w:t>5.</w:t>
      </w:r>
      <w:r w:rsidRPr="002A7FFA">
        <w:t>3</w:t>
      </w:r>
      <w:r w:rsidRPr="002A7FFA">
        <w:rPr>
          <w:rFonts w:hint="eastAsia"/>
        </w:rPr>
        <w:t>和第</w:t>
      </w:r>
      <w:r w:rsidR="00A00694" w:rsidRPr="002A7FFA">
        <w:t>6.</w:t>
      </w:r>
      <w:r w:rsidRPr="002A7FFA">
        <w:t>3</w:t>
      </w:r>
      <w:r w:rsidRPr="002A7FFA">
        <w:rPr>
          <w:rFonts w:hint="eastAsia"/>
        </w:rPr>
        <w:t>段</w:t>
      </w:r>
      <w:r w:rsidR="00A00694" w:rsidRPr="002A7FFA">
        <w:rPr>
          <w:rFonts w:hint="eastAsia"/>
        </w:rPr>
        <w:t>；</w:t>
      </w:r>
      <w:proofErr w:type="spellStart"/>
      <w:r w:rsidRPr="002A7FFA">
        <w:rPr>
          <w:rFonts w:eastAsia="楷体"/>
        </w:rPr>
        <w:t>R.K</w:t>
      </w:r>
      <w:proofErr w:type="spellEnd"/>
      <w:r w:rsidRPr="002A7FFA">
        <w:rPr>
          <w:rFonts w:eastAsia="楷体"/>
        </w:rPr>
        <w:t>.</w:t>
      </w:r>
      <w:r w:rsidRPr="002A7FFA">
        <w:rPr>
          <w:rFonts w:eastAsia="楷体" w:hint="eastAsia"/>
        </w:rPr>
        <w:t>诉加拿大</w:t>
      </w:r>
      <w:r w:rsidR="00A00694" w:rsidRPr="002A7FFA">
        <w:t>(</w:t>
      </w:r>
      <w:r w:rsidRPr="002A7FFA">
        <w:t>CAT</w:t>
      </w:r>
      <w:r w:rsidR="00A00694" w:rsidRPr="002A7FFA">
        <w:t>/</w:t>
      </w:r>
      <w:r w:rsidRPr="002A7FFA">
        <w:t>C</w:t>
      </w:r>
      <w:r w:rsidR="00A00694" w:rsidRPr="002A7FFA">
        <w:t>/</w:t>
      </w:r>
      <w:r w:rsidRPr="002A7FFA">
        <w:t>19</w:t>
      </w:r>
      <w:r w:rsidR="00A00694" w:rsidRPr="002A7FFA">
        <w:t>/</w:t>
      </w:r>
      <w:r w:rsidRPr="002A7FFA">
        <w:t>D</w:t>
      </w:r>
      <w:r w:rsidR="00A00694" w:rsidRPr="002A7FFA">
        <w:t>/</w:t>
      </w:r>
      <w:r w:rsidRPr="002A7FFA">
        <w:t>42</w:t>
      </w:r>
      <w:r w:rsidR="00A00694" w:rsidRPr="002A7FFA">
        <w:t>/</w:t>
      </w:r>
      <w:r w:rsidRPr="002A7FFA">
        <w:t>1996</w:t>
      </w:r>
      <w:r w:rsidR="00A00694" w:rsidRPr="002A7FFA">
        <w:t>)</w:t>
      </w:r>
      <w:r w:rsidR="00A00694" w:rsidRPr="002A7FFA">
        <w:t>，</w:t>
      </w:r>
      <w:r w:rsidRPr="002A7FFA">
        <w:rPr>
          <w:rFonts w:hint="eastAsia"/>
        </w:rPr>
        <w:t>第</w:t>
      </w:r>
      <w:r w:rsidR="00A00694" w:rsidRPr="002A7FFA">
        <w:t>6.</w:t>
      </w:r>
      <w:r w:rsidRPr="002A7FFA">
        <w:t>4</w:t>
      </w:r>
      <w:r w:rsidRPr="002A7FFA">
        <w:rPr>
          <w:rFonts w:hint="eastAsia"/>
        </w:rPr>
        <w:t>和第</w:t>
      </w:r>
      <w:r w:rsidR="00A00694" w:rsidRPr="002A7FFA">
        <w:t>7.</w:t>
      </w:r>
      <w:r w:rsidRPr="002A7FFA">
        <w:t>2</w:t>
      </w:r>
      <w:r w:rsidRPr="002A7FFA">
        <w:rPr>
          <w:rFonts w:hint="eastAsia"/>
        </w:rPr>
        <w:t>段。</w:t>
      </w:r>
    </w:p>
  </w:footnote>
  <w:footnote w:id="17">
    <w:p w:rsidR="00F35E6A" w:rsidRPr="002A7FFA" w:rsidRDefault="00F35E6A" w:rsidP="00FF7592">
      <w:pPr>
        <w:pStyle w:val="a6"/>
      </w:pPr>
      <w:r w:rsidRPr="002A7FFA">
        <w:tab/>
      </w:r>
      <w:r w:rsidRPr="002A7FFA">
        <w:rPr>
          <w:rStyle w:val="a8"/>
          <w:rFonts w:eastAsia="宋体"/>
        </w:rPr>
        <w:footnoteRef/>
      </w:r>
      <w:r w:rsidRPr="002A7FFA">
        <w:tab/>
      </w:r>
      <w:r w:rsidRPr="002A7FFA">
        <w:rPr>
          <w:rFonts w:hint="eastAsia"/>
        </w:rPr>
        <w:t>例如见</w:t>
      </w:r>
      <w:r w:rsidR="00A00694" w:rsidRPr="002A7FFA">
        <w:rPr>
          <w:rFonts w:hint="eastAsia"/>
        </w:rPr>
        <w:t>，</w:t>
      </w:r>
      <w:proofErr w:type="spellStart"/>
      <w:r w:rsidRPr="002A7FFA">
        <w:rPr>
          <w:rFonts w:eastAsia="楷体"/>
          <w:iCs/>
        </w:rPr>
        <w:t>E.Y</w:t>
      </w:r>
      <w:proofErr w:type="spellEnd"/>
      <w:r w:rsidRPr="002A7FFA">
        <w:rPr>
          <w:rFonts w:eastAsia="楷体"/>
          <w:iCs/>
        </w:rPr>
        <w:t xml:space="preserve">. </w:t>
      </w:r>
      <w:r w:rsidRPr="002A7FFA">
        <w:rPr>
          <w:rFonts w:eastAsia="楷体" w:hint="eastAsia"/>
          <w:iCs/>
        </w:rPr>
        <w:t>诉加拿大</w:t>
      </w:r>
      <w:r w:rsidR="00A00694" w:rsidRPr="002A7FFA">
        <w:t>(</w:t>
      </w:r>
      <w:r w:rsidRPr="002A7FFA">
        <w:t>CAT</w:t>
      </w:r>
      <w:r w:rsidR="00A00694" w:rsidRPr="002A7FFA">
        <w:t>/</w:t>
      </w:r>
      <w:r w:rsidRPr="002A7FFA">
        <w:t>C</w:t>
      </w:r>
      <w:r w:rsidR="00A00694" w:rsidRPr="002A7FFA">
        <w:t>/</w:t>
      </w:r>
      <w:r w:rsidRPr="002A7FFA">
        <w:t>43</w:t>
      </w:r>
      <w:r w:rsidR="00A00694" w:rsidRPr="002A7FFA">
        <w:t>/</w:t>
      </w:r>
      <w:r w:rsidRPr="002A7FFA">
        <w:t>D</w:t>
      </w:r>
      <w:r w:rsidR="00A00694" w:rsidRPr="002A7FFA">
        <w:t>/</w:t>
      </w:r>
      <w:r w:rsidRPr="002A7FFA">
        <w:t>307</w:t>
      </w:r>
      <w:r w:rsidR="00A00694" w:rsidRPr="002A7FFA">
        <w:t>/</w:t>
      </w:r>
      <w:r w:rsidRPr="002A7FFA">
        <w:t>2006</w:t>
      </w:r>
      <w:r w:rsidR="00A00694" w:rsidRPr="002A7FFA">
        <w:t>/</w:t>
      </w:r>
      <w:proofErr w:type="spellStart"/>
      <w:r w:rsidRPr="002A7FFA">
        <w:t>Rev.</w:t>
      </w:r>
      <w:proofErr w:type="gramStart"/>
      <w:r w:rsidRPr="002A7FFA">
        <w:t>1</w:t>
      </w:r>
      <w:proofErr w:type="spellEnd"/>
      <w:r w:rsidR="00A00694" w:rsidRPr="002A7FFA">
        <w:t>)</w:t>
      </w:r>
      <w:r w:rsidR="00A00694" w:rsidRPr="002A7FFA">
        <w:t>，</w:t>
      </w:r>
      <w:proofErr w:type="gramEnd"/>
      <w:r w:rsidRPr="002A7FFA">
        <w:rPr>
          <w:rFonts w:hint="eastAsia"/>
        </w:rPr>
        <w:t>第</w:t>
      </w:r>
      <w:r w:rsidR="00A00694" w:rsidRPr="002A7FFA">
        <w:t>9.</w:t>
      </w:r>
      <w:r w:rsidRPr="002A7FFA">
        <w:t>2</w:t>
      </w:r>
      <w:r w:rsidRPr="002A7FFA">
        <w:rPr>
          <w:rFonts w:hint="eastAsia"/>
        </w:rPr>
        <w:t>段。</w:t>
      </w:r>
      <w:r w:rsidRPr="002A7FFA">
        <w:t xml:space="preserve"> </w:t>
      </w:r>
    </w:p>
  </w:footnote>
  <w:footnote w:id="18">
    <w:p w:rsidR="00F35E6A" w:rsidRPr="002A7FFA" w:rsidRDefault="00F35E6A" w:rsidP="00C56048">
      <w:pPr>
        <w:pStyle w:val="a6"/>
        <w:rPr>
          <w:iCs/>
        </w:rPr>
      </w:pPr>
      <w:r w:rsidRPr="002A7FFA">
        <w:tab/>
      </w:r>
      <w:r w:rsidRPr="002A7FFA">
        <w:rPr>
          <w:rStyle w:val="a8"/>
          <w:rFonts w:eastAsia="宋体"/>
        </w:rPr>
        <w:footnoteRef/>
      </w:r>
      <w:r w:rsidRPr="002A7FFA">
        <w:tab/>
      </w:r>
      <w:r w:rsidRPr="002A7FFA">
        <w:rPr>
          <w:rFonts w:hint="eastAsia"/>
          <w:spacing w:val="4"/>
        </w:rPr>
        <w:t>见</w:t>
      </w:r>
      <w:r w:rsidRPr="002A7FFA">
        <w:rPr>
          <w:spacing w:val="4"/>
        </w:rPr>
        <w:t xml:space="preserve"> </w:t>
      </w:r>
      <w:proofErr w:type="spellStart"/>
      <w:r w:rsidRPr="002A7FFA">
        <w:rPr>
          <w:rFonts w:eastAsia="楷体"/>
          <w:iCs/>
          <w:spacing w:val="4"/>
        </w:rPr>
        <w:t>J.M</w:t>
      </w:r>
      <w:proofErr w:type="spellEnd"/>
      <w:r w:rsidRPr="002A7FFA">
        <w:rPr>
          <w:rFonts w:eastAsia="楷体"/>
          <w:iCs/>
          <w:spacing w:val="4"/>
        </w:rPr>
        <w:t>.</w:t>
      </w:r>
      <w:r w:rsidRPr="002A7FFA">
        <w:rPr>
          <w:rFonts w:eastAsia="楷体" w:hint="eastAsia"/>
          <w:iCs/>
          <w:spacing w:val="4"/>
        </w:rPr>
        <w:t>诉加拿大</w:t>
      </w:r>
      <w:r w:rsidR="00A00694" w:rsidRPr="002A7FFA">
        <w:rPr>
          <w:spacing w:val="4"/>
        </w:rPr>
        <w:t>(</w:t>
      </w:r>
      <w:r w:rsidRPr="002A7FFA">
        <w:rPr>
          <w:spacing w:val="4"/>
        </w:rPr>
        <w:t>CAT</w:t>
      </w:r>
      <w:r w:rsidR="00A00694" w:rsidRPr="002A7FFA">
        <w:rPr>
          <w:spacing w:val="4"/>
        </w:rPr>
        <w:t>/</w:t>
      </w:r>
      <w:r w:rsidRPr="002A7FFA">
        <w:rPr>
          <w:spacing w:val="4"/>
        </w:rPr>
        <w:t>C</w:t>
      </w:r>
      <w:r w:rsidR="00A00694" w:rsidRPr="002A7FFA">
        <w:rPr>
          <w:spacing w:val="4"/>
        </w:rPr>
        <w:t>/</w:t>
      </w:r>
      <w:r w:rsidRPr="002A7FFA">
        <w:rPr>
          <w:spacing w:val="4"/>
        </w:rPr>
        <w:t>60</w:t>
      </w:r>
      <w:r w:rsidR="00A00694" w:rsidRPr="002A7FFA">
        <w:rPr>
          <w:spacing w:val="4"/>
        </w:rPr>
        <w:t>/</w:t>
      </w:r>
      <w:r w:rsidRPr="002A7FFA">
        <w:rPr>
          <w:spacing w:val="4"/>
        </w:rPr>
        <w:t>D</w:t>
      </w:r>
      <w:r w:rsidR="00A00694" w:rsidRPr="002A7FFA">
        <w:rPr>
          <w:spacing w:val="4"/>
        </w:rPr>
        <w:t>/</w:t>
      </w:r>
      <w:r w:rsidRPr="002A7FFA">
        <w:rPr>
          <w:spacing w:val="4"/>
        </w:rPr>
        <w:t>699</w:t>
      </w:r>
      <w:r w:rsidR="00A00694" w:rsidRPr="002A7FFA">
        <w:rPr>
          <w:spacing w:val="4"/>
        </w:rPr>
        <w:t>/</w:t>
      </w:r>
      <w:r w:rsidRPr="002A7FFA">
        <w:rPr>
          <w:spacing w:val="4"/>
        </w:rPr>
        <w:t>2015</w:t>
      </w:r>
      <w:r w:rsidR="00A00694" w:rsidRPr="002A7FFA">
        <w:rPr>
          <w:spacing w:val="4"/>
        </w:rPr>
        <w:t>)</w:t>
      </w:r>
      <w:r w:rsidR="00A00694" w:rsidRPr="002A7FFA">
        <w:rPr>
          <w:spacing w:val="4"/>
        </w:rPr>
        <w:t>，</w:t>
      </w:r>
      <w:r w:rsidRPr="002A7FFA">
        <w:rPr>
          <w:rFonts w:hint="eastAsia"/>
          <w:spacing w:val="4"/>
        </w:rPr>
        <w:t>第</w:t>
      </w:r>
      <w:r w:rsidR="00A00694" w:rsidRPr="002A7FFA">
        <w:rPr>
          <w:spacing w:val="4"/>
        </w:rPr>
        <w:t>6.</w:t>
      </w:r>
      <w:r w:rsidRPr="002A7FFA">
        <w:rPr>
          <w:spacing w:val="4"/>
        </w:rPr>
        <w:t>2</w:t>
      </w:r>
      <w:r w:rsidRPr="002A7FFA">
        <w:rPr>
          <w:rFonts w:hint="eastAsia"/>
          <w:spacing w:val="4"/>
          <w:lang w:val="es-ES"/>
        </w:rPr>
        <w:t>段</w:t>
      </w:r>
      <w:r w:rsidR="00A00694" w:rsidRPr="002A7FFA">
        <w:rPr>
          <w:spacing w:val="4"/>
        </w:rPr>
        <w:t>；</w:t>
      </w:r>
      <w:r w:rsidRPr="002A7FFA">
        <w:rPr>
          <w:rFonts w:eastAsia="楷体"/>
          <w:iCs/>
          <w:spacing w:val="4"/>
        </w:rPr>
        <w:t>A</w:t>
      </w:r>
      <w:r w:rsidRPr="002A7FFA">
        <w:rPr>
          <w:rFonts w:eastAsia="楷体" w:hint="eastAsia"/>
          <w:iCs/>
          <w:spacing w:val="4"/>
        </w:rPr>
        <w:t>诉加拿大</w:t>
      </w:r>
      <w:r w:rsidR="00A00694" w:rsidRPr="002A7FFA">
        <w:rPr>
          <w:iCs/>
          <w:spacing w:val="4"/>
        </w:rPr>
        <w:t>(</w:t>
      </w:r>
      <w:r w:rsidRPr="002A7FFA">
        <w:rPr>
          <w:iCs/>
          <w:spacing w:val="4"/>
        </w:rPr>
        <w:t>CAT</w:t>
      </w:r>
      <w:r w:rsidR="00A00694" w:rsidRPr="002A7FFA">
        <w:rPr>
          <w:iCs/>
          <w:spacing w:val="4"/>
        </w:rPr>
        <w:t>/</w:t>
      </w:r>
      <w:r w:rsidRPr="002A7FFA">
        <w:rPr>
          <w:iCs/>
          <w:spacing w:val="4"/>
        </w:rPr>
        <w:t>C</w:t>
      </w:r>
      <w:r w:rsidR="00A00694" w:rsidRPr="002A7FFA">
        <w:rPr>
          <w:iCs/>
          <w:spacing w:val="4"/>
        </w:rPr>
        <w:t>/</w:t>
      </w:r>
      <w:r w:rsidRPr="002A7FFA">
        <w:rPr>
          <w:iCs/>
          <w:spacing w:val="4"/>
        </w:rPr>
        <w:t>57</w:t>
      </w:r>
      <w:r w:rsidR="00A00694" w:rsidRPr="002A7FFA">
        <w:rPr>
          <w:iCs/>
          <w:spacing w:val="4"/>
        </w:rPr>
        <w:t>/</w:t>
      </w:r>
      <w:r w:rsidRPr="002A7FFA">
        <w:rPr>
          <w:iCs/>
          <w:spacing w:val="4"/>
        </w:rPr>
        <w:t>D</w:t>
      </w:r>
      <w:r w:rsidR="00A00694" w:rsidRPr="002A7FFA">
        <w:rPr>
          <w:iCs/>
          <w:spacing w:val="4"/>
        </w:rPr>
        <w:t>/</w:t>
      </w:r>
      <w:r w:rsidRPr="002A7FFA">
        <w:rPr>
          <w:iCs/>
          <w:spacing w:val="4"/>
        </w:rPr>
        <w:t>583</w:t>
      </w:r>
      <w:r w:rsidR="00A00694" w:rsidRPr="002A7FFA">
        <w:rPr>
          <w:iCs/>
          <w:spacing w:val="4"/>
        </w:rPr>
        <w:t>/</w:t>
      </w:r>
      <w:r w:rsidRPr="002A7FFA">
        <w:rPr>
          <w:iCs/>
          <w:spacing w:val="4"/>
        </w:rPr>
        <w:t>2014</w:t>
      </w:r>
      <w:r w:rsidR="00A00694" w:rsidRPr="002A7FFA">
        <w:rPr>
          <w:iCs/>
          <w:spacing w:val="4"/>
        </w:rPr>
        <w:t>)</w:t>
      </w:r>
      <w:r w:rsidR="00A00694" w:rsidRPr="002A7FFA">
        <w:rPr>
          <w:iCs/>
          <w:spacing w:val="4"/>
        </w:rPr>
        <w:t>，</w:t>
      </w:r>
      <w:r w:rsidRPr="002A7FFA">
        <w:rPr>
          <w:rFonts w:hint="eastAsia"/>
          <w:iCs/>
          <w:spacing w:val="4"/>
        </w:rPr>
        <w:t>第</w:t>
      </w:r>
      <w:r w:rsidR="00A00694" w:rsidRPr="002A7FFA">
        <w:rPr>
          <w:iCs/>
        </w:rPr>
        <w:t>6.</w:t>
      </w:r>
      <w:r w:rsidRPr="002A7FFA">
        <w:rPr>
          <w:iCs/>
        </w:rPr>
        <w:t>2</w:t>
      </w:r>
      <w:r w:rsidRPr="002A7FFA">
        <w:rPr>
          <w:rFonts w:hint="eastAsia"/>
          <w:iCs/>
          <w:lang w:val="es-ES"/>
        </w:rPr>
        <w:t>段</w:t>
      </w:r>
      <w:r w:rsidR="00A00694" w:rsidRPr="002A7FFA">
        <w:rPr>
          <w:iCs/>
        </w:rPr>
        <w:t>；</w:t>
      </w:r>
      <w:proofErr w:type="spellStart"/>
      <w:r w:rsidRPr="002A7FFA">
        <w:rPr>
          <w:rFonts w:eastAsia="楷体"/>
          <w:iCs/>
        </w:rPr>
        <w:t>W.G.D</w:t>
      </w:r>
      <w:proofErr w:type="spellEnd"/>
      <w:r w:rsidRPr="002A7FFA">
        <w:rPr>
          <w:rFonts w:eastAsia="楷体"/>
          <w:iCs/>
        </w:rPr>
        <w:t>.</w:t>
      </w:r>
      <w:r w:rsidRPr="002A7FFA">
        <w:rPr>
          <w:rFonts w:eastAsia="楷体" w:hint="eastAsia"/>
          <w:iCs/>
        </w:rPr>
        <w:t>诉加拿大</w:t>
      </w:r>
      <w:r w:rsidR="00A00694" w:rsidRPr="002A7FFA">
        <w:rPr>
          <w:iCs/>
        </w:rPr>
        <w:t>(</w:t>
      </w:r>
      <w:r w:rsidRPr="002A7FFA">
        <w:rPr>
          <w:iCs/>
        </w:rPr>
        <w:t>CAT</w:t>
      </w:r>
      <w:r w:rsidR="00A00694" w:rsidRPr="002A7FFA">
        <w:rPr>
          <w:iCs/>
        </w:rPr>
        <w:t>/</w:t>
      </w:r>
      <w:r w:rsidRPr="002A7FFA">
        <w:rPr>
          <w:iCs/>
        </w:rPr>
        <w:t>C</w:t>
      </w:r>
      <w:r w:rsidR="00A00694" w:rsidRPr="002A7FFA">
        <w:rPr>
          <w:iCs/>
        </w:rPr>
        <w:t>/</w:t>
      </w:r>
      <w:r w:rsidRPr="002A7FFA">
        <w:rPr>
          <w:iCs/>
        </w:rPr>
        <w:t>53</w:t>
      </w:r>
      <w:r w:rsidR="00A00694" w:rsidRPr="002A7FFA">
        <w:rPr>
          <w:iCs/>
        </w:rPr>
        <w:t>/</w:t>
      </w:r>
      <w:r w:rsidRPr="002A7FFA">
        <w:rPr>
          <w:iCs/>
        </w:rPr>
        <w:t>D</w:t>
      </w:r>
      <w:r w:rsidR="00A00694" w:rsidRPr="002A7FFA">
        <w:rPr>
          <w:iCs/>
        </w:rPr>
        <w:t>/</w:t>
      </w:r>
      <w:r w:rsidRPr="002A7FFA">
        <w:rPr>
          <w:iCs/>
        </w:rPr>
        <w:t>520</w:t>
      </w:r>
      <w:r w:rsidR="00A00694" w:rsidRPr="002A7FFA">
        <w:rPr>
          <w:iCs/>
        </w:rPr>
        <w:t>/</w:t>
      </w:r>
      <w:r w:rsidRPr="002A7FFA">
        <w:rPr>
          <w:iCs/>
        </w:rPr>
        <w:t>2012</w:t>
      </w:r>
      <w:r w:rsidR="00A00694" w:rsidRPr="002A7FFA">
        <w:rPr>
          <w:iCs/>
        </w:rPr>
        <w:t>)</w:t>
      </w:r>
      <w:r w:rsidR="00A00694" w:rsidRPr="002A7FFA">
        <w:rPr>
          <w:iCs/>
        </w:rPr>
        <w:t>，</w:t>
      </w:r>
      <w:r w:rsidRPr="002A7FFA">
        <w:rPr>
          <w:rFonts w:hint="eastAsia"/>
          <w:iCs/>
          <w:lang w:val="es-ES"/>
        </w:rPr>
        <w:t>第</w:t>
      </w:r>
      <w:r w:rsidR="00A00694" w:rsidRPr="002A7FFA">
        <w:rPr>
          <w:iCs/>
        </w:rPr>
        <w:t>7.</w:t>
      </w:r>
      <w:r w:rsidRPr="002A7FFA">
        <w:rPr>
          <w:iCs/>
        </w:rPr>
        <w:t>4</w:t>
      </w:r>
      <w:r w:rsidRPr="002A7FFA">
        <w:rPr>
          <w:rFonts w:hint="eastAsia"/>
          <w:iCs/>
          <w:lang w:val="es-ES"/>
        </w:rPr>
        <w:t>段</w:t>
      </w:r>
      <w:r w:rsidR="00A00694" w:rsidRPr="002A7FFA">
        <w:rPr>
          <w:iCs/>
        </w:rPr>
        <w:t>；</w:t>
      </w:r>
      <w:proofErr w:type="spellStart"/>
      <w:r w:rsidRPr="002A7FFA">
        <w:rPr>
          <w:rFonts w:eastAsia="楷体"/>
          <w:iCs/>
        </w:rPr>
        <w:t>J.S</w:t>
      </w:r>
      <w:proofErr w:type="spellEnd"/>
      <w:r w:rsidRPr="002A7FFA">
        <w:rPr>
          <w:rFonts w:eastAsia="楷体"/>
          <w:iCs/>
        </w:rPr>
        <w:t>.</w:t>
      </w:r>
      <w:r w:rsidRPr="002A7FFA">
        <w:rPr>
          <w:rFonts w:eastAsia="楷体" w:hint="eastAsia"/>
          <w:iCs/>
        </w:rPr>
        <w:t>诉加拿大</w:t>
      </w:r>
      <w:r w:rsidR="00A00694" w:rsidRPr="002A7FFA">
        <w:rPr>
          <w:iCs/>
        </w:rPr>
        <w:t>(</w:t>
      </w:r>
      <w:r w:rsidRPr="002A7FFA">
        <w:rPr>
          <w:iCs/>
        </w:rPr>
        <w:t>CAT</w:t>
      </w:r>
      <w:r w:rsidR="00A00694" w:rsidRPr="002A7FFA">
        <w:rPr>
          <w:iCs/>
        </w:rPr>
        <w:t>/</w:t>
      </w:r>
      <w:r w:rsidRPr="002A7FFA">
        <w:rPr>
          <w:iCs/>
        </w:rPr>
        <w:t>C</w:t>
      </w:r>
      <w:r w:rsidR="00A00694" w:rsidRPr="002A7FFA">
        <w:rPr>
          <w:iCs/>
        </w:rPr>
        <w:t>/</w:t>
      </w:r>
      <w:r w:rsidRPr="002A7FFA">
        <w:rPr>
          <w:iCs/>
        </w:rPr>
        <w:t>62</w:t>
      </w:r>
      <w:r w:rsidR="00A00694" w:rsidRPr="002A7FFA">
        <w:rPr>
          <w:iCs/>
        </w:rPr>
        <w:t>/</w:t>
      </w:r>
      <w:r w:rsidRPr="002A7FFA">
        <w:rPr>
          <w:iCs/>
        </w:rPr>
        <w:t>D</w:t>
      </w:r>
      <w:r w:rsidR="00A00694" w:rsidRPr="002A7FFA">
        <w:rPr>
          <w:iCs/>
        </w:rPr>
        <w:t>/</w:t>
      </w:r>
      <w:r w:rsidRPr="002A7FFA">
        <w:rPr>
          <w:iCs/>
        </w:rPr>
        <w:t>695</w:t>
      </w:r>
      <w:r w:rsidR="00A00694" w:rsidRPr="002A7FFA">
        <w:rPr>
          <w:iCs/>
        </w:rPr>
        <w:t>/</w:t>
      </w:r>
      <w:r w:rsidRPr="002A7FFA">
        <w:rPr>
          <w:iCs/>
        </w:rPr>
        <w:t>2015</w:t>
      </w:r>
      <w:r w:rsidR="00A00694" w:rsidRPr="002A7FFA">
        <w:rPr>
          <w:iCs/>
        </w:rPr>
        <w:t>)</w:t>
      </w:r>
      <w:r w:rsidRPr="002A7FFA">
        <w:rPr>
          <w:rFonts w:hint="eastAsia"/>
          <w:iCs/>
        </w:rPr>
        <w:t>第</w:t>
      </w:r>
      <w:r w:rsidR="00A00694" w:rsidRPr="002A7FFA">
        <w:rPr>
          <w:iCs/>
        </w:rPr>
        <w:t>7.</w:t>
      </w:r>
      <w:r w:rsidRPr="002A7FFA">
        <w:rPr>
          <w:iCs/>
        </w:rPr>
        <w:t>3</w:t>
      </w:r>
      <w:r w:rsidRPr="002A7FFA">
        <w:rPr>
          <w:rFonts w:hint="eastAsia"/>
          <w:iCs/>
        </w:rPr>
        <w:t>段。</w:t>
      </w:r>
    </w:p>
  </w:footnote>
  <w:footnote w:id="19">
    <w:p w:rsidR="00F35E6A" w:rsidRPr="002A7FFA" w:rsidRDefault="00F35E6A" w:rsidP="00A47791">
      <w:pPr>
        <w:pStyle w:val="a6"/>
      </w:pPr>
      <w:r w:rsidRPr="002A7FFA">
        <w:tab/>
      </w:r>
      <w:r w:rsidRPr="002A7FFA">
        <w:rPr>
          <w:rStyle w:val="a8"/>
          <w:rFonts w:eastAsia="宋体"/>
        </w:rPr>
        <w:footnoteRef/>
      </w:r>
      <w:r w:rsidRPr="002A7FFA">
        <w:tab/>
      </w:r>
      <w:r w:rsidRPr="002A7FFA">
        <w:rPr>
          <w:rFonts w:hint="eastAsia"/>
        </w:rPr>
        <w:t>例如见</w:t>
      </w:r>
      <w:r w:rsidR="00A00694" w:rsidRPr="002A7FFA">
        <w:t>，</w:t>
      </w:r>
      <w:r w:rsidRPr="002A7FFA">
        <w:rPr>
          <w:iCs/>
        </w:rPr>
        <w:t>Aung.</w:t>
      </w:r>
      <w:r w:rsidRPr="002A7FFA">
        <w:rPr>
          <w:rFonts w:eastAsia="楷体" w:hint="eastAsia"/>
          <w:iCs/>
        </w:rPr>
        <w:t>诉加拿大</w:t>
      </w:r>
      <w:r w:rsidR="00A00694" w:rsidRPr="002A7FFA">
        <w:rPr>
          <w:iCs/>
        </w:rPr>
        <w:t>(</w:t>
      </w:r>
      <w:r w:rsidRPr="002A7FFA">
        <w:rPr>
          <w:iCs/>
        </w:rPr>
        <w:t>CAT</w:t>
      </w:r>
      <w:r w:rsidR="00A00694" w:rsidRPr="002A7FFA">
        <w:rPr>
          <w:iCs/>
        </w:rPr>
        <w:t>/</w:t>
      </w:r>
      <w:r w:rsidRPr="002A7FFA">
        <w:rPr>
          <w:iCs/>
        </w:rPr>
        <w:t>C</w:t>
      </w:r>
      <w:r w:rsidR="00A00694" w:rsidRPr="002A7FFA">
        <w:rPr>
          <w:iCs/>
        </w:rPr>
        <w:t>/</w:t>
      </w:r>
      <w:r w:rsidRPr="002A7FFA">
        <w:rPr>
          <w:iCs/>
        </w:rPr>
        <w:t>36</w:t>
      </w:r>
      <w:r w:rsidR="00A00694" w:rsidRPr="002A7FFA">
        <w:rPr>
          <w:iCs/>
        </w:rPr>
        <w:t>/</w:t>
      </w:r>
      <w:r w:rsidRPr="002A7FFA">
        <w:rPr>
          <w:iCs/>
        </w:rPr>
        <w:t>D</w:t>
      </w:r>
      <w:r w:rsidR="00A00694" w:rsidRPr="002A7FFA">
        <w:rPr>
          <w:iCs/>
        </w:rPr>
        <w:t>/</w:t>
      </w:r>
      <w:r w:rsidRPr="002A7FFA">
        <w:rPr>
          <w:iCs/>
        </w:rPr>
        <w:t>273</w:t>
      </w:r>
      <w:r w:rsidR="00A00694" w:rsidRPr="002A7FFA">
        <w:rPr>
          <w:iCs/>
        </w:rPr>
        <w:t>/</w:t>
      </w:r>
      <w:r w:rsidRPr="002A7FFA">
        <w:rPr>
          <w:iCs/>
        </w:rPr>
        <w:t>2005</w:t>
      </w:r>
      <w:r w:rsidR="00A00694" w:rsidRPr="002A7FFA">
        <w:rPr>
          <w:iCs/>
        </w:rPr>
        <w:t>/</w:t>
      </w:r>
      <w:proofErr w:type="spellStart"/>
      <w:r w:rsidRPr="002A7FFA">
        <w:rPr>
          <w:iCs/>
        </w:rPr>
        <w:t>Rev.1</w:t>
      </w:r>
      <w:proofErr w:type="spellEnd"/>
      <w:r w:rsidR="00A00694" w:rsidRPr="002A7FFA">
        <w:rPr>
          <w:iCs/>
        </w:rPr>
        <w:t>)</w:t>
      </w:r>
      <w:r w:rsidR="00A00694" w:rsidRPr="002A7FFA">
        <w:rPr>
          <w:iCs/>
        </w:rPr>
        <w:t>，</w:t>
      </w:r>
      <w:r w:rsidRPr="002A7FFA">
        <w:rPr>
          <w:rFonts w:hint="eastAsia"/>
          <w:iCs/>
        </w:rPr>
        <w:t>第</w:t>
      </w:r>
      <w:r w:rsidR="00A00694" w:rsidRPr="002A7FFA">
        <w:rPr>
          <w:iCs/>
        </w:rPr>
        <w:t>6.</w:t>
      </w:r>
      <w:r w:rsidRPr="002A7FFA">
        <w:rPr>
          <w:iCs/>
        </w:rPr>
        <w:t>3</w:t>
      </w:r>
      <w:r w:rsidRPr="002A7FFA">
        <w:rPr>
          <w:rFonts w:hint="eastAsia"/>
          <w:iCs/>
        </w:rPr>
        <w:t>段</w:t>
      </w:r>
      <w:r w:rsidR="00A00694" w:rsidRPr="002A7FFA">
        <w:rPr>
          <w:iCs/>
        </w:rPr>
        <w:t>；</w:t>
      </w:r>
      <w:r w:rsidRPr="002A7FFA">
        <w:rPr>
          <w:iCs/>
        </w:rPr>
        <w:t>S.S.</w:t>
      </w:r>
      <w:r w:rsidRPr="002A7FFA">
        <w:rPr>
          <w:rFonts w:hint="eastAsia"/>
          <w:iCs/>
        </w:rPr>
        <w:t>和</w:t>
      </w:r>
      <w:r w:rsidRPr="002A7FFA">
        <w:rPr>
          <w:iCs/>
        </w:rPr>
        <w:t>P.S.</w:t>
      </w:r>
      <w:r w:rsidRPr="002A7FFA">
        <w:rPr>
          <w:rFonts w:eastAsia="楷体" w:hint="eastAsia"/>
          <w:iCs/>
        </w:rPr>
        <w:t>诉加拿大</w:t>
      </w:r>
      <w:r w:rsidR="00A00694" w:rsidRPr="002A7FFA">
        <w:t>(</w:t>
      </w:r>
      <w:r w:rsidRPr="002A7FFA">
        <w:t>CAT</w:t>
      </w:r>
      <w:r w:rsidR="00A00694" w:rsidRPr="002A7FFA">
        <w:t>/</w:t>
      </w:r>
      <w:r w:rsidRPr="002A7FFA">
        <w:t>C</w:t>
      </w:r>
      <w:r w:rsidR="00A00694" w:rsidRPr="002A7FFA">
        <w:t>/</w:t>
      </w:r>
      <w:r w:rsidRPr="002A7FFA">
        <w:t>62</w:t>
      </w:r>
      <w:r w:rsidR="00A00694" w:rsidRPr="002A7FFA">
        <w:t>/</w:t>
      </w:r>
      <w:r w:rsidRPr="002A7FFA">
        <w:t>D</w:t>
      </w:r>
      <w:r w:rsidR="00A00694" w:rsidRPr="002A7FFA">
        <w:t>/</w:t>
      </w:r>
      <w:r w:rsidRPr="002A7FFA">
        <w:t>702</w:t>
      </w:r>
      <w:r w:rsidR="00A00694" w:rsidRPr="002A7FFA">
        <w:t>/</w:t>
      </w:r>
      <w:r w:rsidRPr="002A7FFA">
        <w:t>2015</w:t>
      </w:r>
      <w:r w:rsidR="00A00694" w:rsidRPr="002A7FFA">
        <w:t>)</w:t>
      </w:r>
      <w:r w:rsidR="00A00694" w:rsidRPr="002A7FFA">
        <w:t>，</w:t>
      </w:r>
      <w:r w:rsidRPr="002A7FFA">
        <w:rPr>
          <w:rFonts w:hint="eastAsia"/>
        </w:rPr>
        <w:t>第</w:t>
      </w:r>
      <w:r w:rsidR="00A00694" w:rsidRPr="002A7FFA">
        <w:t>6.</w:t>
      </w:r>
      <w:r w:rsidRPr="002A7FFA">
        <w:t>5</w:t>
      </w:r>
      <w:r w:rsidRPr="002A7FFA">
        <w:rPr>
          <w:rFonts w:hint="eastAsia"/>
        </w:rPr>
        <w:t>段。</w:t>
      </w:r>
    </w:p>
  </w:footnote>
  <w:footnote w:id="20">
    <w:p w:rsidR="00F35E6A" w:rsidRPr="002A7FFA" w:rsidRDefault="00F35E6A" w:rsidP="00FF7592">
      <w:pPr>
        <w:pStyle w:val="a6"/>
      </w:pPr>
      <w:r w:rsidRPr="002A7FFA">
        <w:tab/>
      </w:r>
      <w:r w:rsidRPr="002A7FFA">
        <w:rPr>
          <w:rStyle w:val="a8"/>
          <w:rFonts w:eastAsia="宋体"/>
        </w:rPr>
        <w:footnoteRef/>
      </w:r>
      <w:r w:rsidRPr="002A7FFA">
        <w:tab/>
      </w:r>
      <w:r w:rsidRPr="002A7FFA">
        <w:rPr>
          <w:rFonts w:hint="eastAsia"/>
        </w:rPr>
        <w:t>除其他外</w:t>
      </w:r>
      <w:r w:rsidR="00A00694" w:rsidRPr="002A7FFA">
        <w:rPr>
          <w:rFonts w:hint="eastAsia"/>
        </w:rPr>
        <w:t>，</w:t>
      </w:r>
      <w:r w:rsidRPr="002A7FFA">
        <w:rPr>
          <w:rFonts w:hint="eastAsia"/>
        </w:rPr>
        <w:t>见</w:t>
      </w:r>
      <w:r w:rsidRPr="002A7FFA">
        <w:rPr>
          <w:iCs/>
        </w:rPr>
        <w:t>Z.</w:t>
      </w:r>
      <w:r w:rsidRPr="002A7FFA">
        <w:rPr>
          <w:rFonts w:eastAsia="楷体" w:hint="eastAsia"/>
          <w:iCs/>
        </w:rPr>
        <w:t>诉加拿大</w:t>
      </w:r>
      <w:r w:rsidR="00A00694" w:rsidRPr="002A7FFA">
        <w:t>(</w:t>
      </w:r>
      <w:r w:rsidRPr="002A7FFA">
        <w:t>CAT</w:t>
      </w:r>
      <w:r w:rsidR="00A00694" w:rsidRPr="002A7FFA">
        <w:t>/</w:t>
      </w:r>
      <w:r w:rsidRPr="002A7FFA">
        <w:t>C</w:t>
      </w:r>
      <w:r w:rsidR="00A00694" w:rsidRPr="002A7FFA">
        <w:t>/</w:t>
      </w:r>
      <w:r w:rsidRPr="002A7FFA">
        <w:t>55</w:t>
      </w:r>
      <w:r w:rsidR="00A00694" w:rsidRPr="002A7FFA">
        <w:t>/</w:t>
      </w:r>
      <w:r w:rsidRPr="002A7FFA">
        <w:t>D</w:t>
      </w:r>
      <w:r w:rsidR="00A00694" w:rsidRPr="002A7FFA">
        <w:t>/</w:t>
      </w:r>
      <w:r w:rsidRPr="002A7FFA">
        <w:t>555</w:t>
      </w:r>
      <w:r w:rsidR="00A00694" w:rsidRPr="002A7FFA">
        <w:t>/</w:t>
      </w:r>
      <w:r w:rsidRPr="002A7FFA">
        <w:t>2013</w:t>
      </w:r>
      <w:r w:rsidR="00A00694" w:rsidRPr="002A7FFA">
        <w:t>)</w:t>
      </w:r>
      <w:r w:rsidR="00A00694" w:rsidRPr="002A7FFA">
        <w:t>，</w:t>
      </w:r>
      <w:r w:rsidRPr="002A7FFA">
        <w:rPr>
          <w:rFonts w:hint="eastAsia"/>
        </w:rPr>
        <w:t>第</w:t>
      </w:r>
      <w:r w:rsidR="00A00694" w:rsidRPr="002A7FFA">
        <w:t>6.</w:t>
      </w:r>
      <w:r w:rsidRPr="002A7FFA">
        <w:t>3</w:t>
      </w:r>
      <w:r w:rsidRPr="002A7FFA">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6A" w:rsidRDefault="00F35E6A" w:rsidP="00E90B27">
    <w:pPr>
      <w:pStyle w:val="af3"/>
    </w:pPr>
    <w:r>
      <w:t>CAT/C/62/D/715/2015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6A" w:rsidRPr="00202A30" w:rsidRDefault="00F35E6A" w:rsidP="00E90B27">
    <w:pPr>
      <w:pStyle w:val="af3"/>
      <w:jc w:val="right"/>
    </w:pPr>
    <w:r>
      <w:t>CAT/C/62/D/715/2015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E"/>
    <w:rsid w:val="00011483"/>
    <w:rsid w:val="000234DB"/>
    <w:rsid w:val="0003324B"/>
    <w:rsid w:val="0005120E"/>
    <w:rsid w:val="0008715A"/>
    <w:rsid w:val="000A0B81"/>
    <w:rsid w:val="000B0E35"/>
    <w:rsid w:val="000C4B38"/>
    <w:rsid w:val="000D319F"/>
    <w:rsid w:val="000E4D0E"/>
    <w:rsid w:val="001142AF"/>
    <w:rsid w:val="00144B69"/>
    <w:rsid w:val="00153E86"/>
    <w:rsid w:val="00192831"/>
    <w:rsid w:val="001B1BD1"/>
    <w:rsid w:val="001C3EF2"/>
    <w:rsid w:val="001D17F6"/>
    <w:rsid w:val="00204B42"/>
    <w:rsid w:val="002231C3"/>
    <w:rsid w:val="0024417F"/>
    <w:rsid w:val="00250F8D"/>
    <w:rsid w:val="00256EC7"/>
    <w:rsid w:val="00263E68"/>
    <w:rsid w:val="0028058C"/>
    <w:rsid w:val="002A7FFA"/>
    <w:rsid w:val="002B223A"/>
    <w:rsid w:val="002D14FC"/>
    <w:rsid w:val="002E1C97"/>
    <w:rsid w:val="002F0F24"/>
    <w:rsid w:val="002F5834"/>
    <w:rsid w:val="003006AB"/>
    <w:rsid w:val="00326EBF"/>
    <w:rsid w:val="00327FE4"/>
    <w:rsid w:val="00352798"/>
    <w:rsid w:val="00427F63"/>
    <w:rsid w:val="00434D38"/>
    <w:rsid w:val="00464AAA"/>
    <w:rsid w:val="00466B07"/>
    <w:rsid w:val="00494EB8"/>
    <w:rsid w:val="004A34AA"/>
    <w:rsid w:val="004C4A0A"/>
    <w:rsid w:val="004E5055"/>
    <w:rsid w:val="00501220"/>
    <w:rsid w:val="005124A7"/>
    <w:rsid w:val="005505A1"/>
    <w:rsid w:val="00556FAD"/>
    <w:rsid w:val="005835AF"/>
    <w:rsid w:val="005B5D35"/>
    <w:rsid w:val="005C6A77"/>
    <w:rsid w:val="005E403A"/>
    <w:rsid w:val="00680656"/>
    <w:rsid w:val="006830DC"/>
    <w:rsid w:val="006B07B3"/>
    <w:rsid w:val="006B1119"/>
    <w:rsid w:val="006C70CF"/>
    <w:rsid w:val="006E3E46"/>
    <w:rsid w:val="006E480A"/>
    <w:rsid w:val="006E71B1"/>
    <w:rsid w:val="0070593B"/>
    <w:rsid w:val="00705D89"/>
    <w:rsid w:val="00731A42"/>
    <w:rsid w:val="00755293"/>
    <w:rsid w:val="00767E69"/>
    <w:rsid w:val="0077079A"/>
    <w:rsid w:val="0079516A"/>
    <w:rsid w:val="007A5599"/>
    <w:rsid w:val="00831F30"/>
    <w:rsid w:val="00856233"/>
    <w:rsid w:val="00860F27"/>
    <w:rsid w:val="008745E9"/>
    <w:rsid w:val="00877F8E"/>
    <w:rsid w:val="00892E66"/>
    <w:rsid w:val="008A1B1D"/>
    <w:rsid w:val="008B0560"/>
    <w:rsid w:val="008B2BFA"/>
    <w:rsid w:val="008E6A3F"/>
    <w:rsid w:val="008F1C20"/>
    <w:rsid w:val="00936F03"/>
    <w:rsid w:val="00943B69"/>
    <w:rsid w:val="00944CB3"/>
    <w:rsid w:val="00945B28"/>
    <w:rsid w:val="00947B20"/>
    <w:rsid w:val="00951B31"/>
    <w:rsid w:val="009B09D7"/>
    <w:rsid w:val="009D35ED"/>
    <w:rsid w:val="009E489E"/>
    <w:rsid w:val="00A00694"/>
    <w:rsid w:val="00A03CB6"/>
    <w:rsid w:val="00A1364C"/>
    <w:rsid w:val="00A21076"/>
    <w:rsid w:val="00A3739A"/>
    <w:rsid w:val="00A47791"/>
    <w:rsid w:val="00A52DAF"/>
    <w:rsid w:val="00A84072"/>
    <w:rsid w:val="00A916BF"/>
    <w:rsid w:val="00A9188E"/>
    <w:rsid w:val="00AA3C93"/>
    <w:rsid w:val="00AD6C50"/>
    <w:rsid w:val="00B10977"/>
    <w:rsid w:val="00B16570"/>
    <w:rsid w:val="00B23B03"/>
    <w:rsid w:val="00B43EB7"/>
    <w:rsid w:val="00B53320"/>
    <w:rsid w:val="00B65563"/>
    <w:rsid w:val="00B71DC1"/>
    <w:rsid w:val="00BC6522"/>
    <w:rsid w:val="00C04FCC"/>
    <w:rsid w:val="00C121D5"/>
    <w:rsid w:val="00C17349"/>
    <w:rsid w:val="00C351AA"/>
    <w:rsid w:val="00C56048"/>
    <w:rsid w:val="00C7253F"/>
    <w:rsid w:val="00CE670A"/>
    <w:rsid w:val="00D26A05"/>
    <w:rsid w:val="00D8276A"/>
    <w:rsid w:val="00D97B98"/>
    <w:rsid w:val="00DC18BF"/>
    <w:rsid w:val="00DC671F"/>
    <w:rsid w:val="00DE4DA7"/>
    <w:rsid w:val="00E02F45"/>
    <w:rsid w:val="00E245ED"/>
    <w:rsid w:val="00E33B38"/>
    <w:rsid w:val="00E47FE5"/>
    <w:rsid w:val="00E52F96"/>
    <w:rsid w:val="00E572EF"/>
    <w:rsid w:val="00E574AF"/>
    <w:rsid w:val="00E90B27"/>
    <w:rsid w:val="00E94F02"/>
    <w:rsid w:val="00EB4288"/>
    <w:rsid w:val="00EF40DA"/>
    <w:rsid w:val="00F24E6D"/>
    <w:rsid w:val="00F35E6A"/>
    <w:rsid w:val="00F714DA"/>
    <w:rsid w:val="00F7571B"/>
    <w:rsid w:val="00FA1CD2"/>
    <w:rsid w:val="00FB456B"/>
    <w:rsid w:val="00FF1366"/>
    <w:rsid w:val="00FF5FC3"/>
    <w:rsid w:val="00FF75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76E0D"/>
  <w15:docId w15:val="{545B67DC-69E1-4AEC-BD02-C64E930C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Char Char Char Char Char Char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t 字符,Style 27 字符,Char Char Char Char Char 字符,Style 11 字符, Char Char Char 字符"/>
    <w:basedOn w:val="a0"/>
    <w:link w:val="a6"/>
    <w:rsid w:val="00E245ED"/>
    <w:rPr>
      <w:snapToGrid w:val="0"/>
      <w:sz w:val="18"/>
      <w:szCs w:val="18"/>
    </w:rPr>
  </w:style>
  <w:style w:type="character" w:styleId="a8">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263E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263E6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rsid w:val="00263E68"/>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263E68"/>
    <w:rPr>
      <w:lang w:val="en-GB"/>
    </w:rPr>
  </w:style>
  <w:style w:type="character" w:styleId="afa">
    <w:name w:val="Hyperlink"/>
    <w:uiPriority w:val="99"/>
    <w:unhideWhenUsed/>
    <w:rsid w:val="00263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irb-cisr.gc.ca/Eng/ResRec/RirRdi/Pages/index.aspx?doc=453968" TargetMode="External"/><Relationship Id="rId1" Type="http://schemas.openxmlformats.org/officeDocument/2006/relationships/hyperlink" Target="http://www.uscis.gov/tools/asylum-resources/ric-query-india-16-may-2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B35C-4D56-4A36-A333-283CD48B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5577</Words>
  <Characters>5903</Characters>
  <Application>Microsoft Office Word</Application>
  <DocSecurity>0</DocSecurity>
  <Lines>207</Lines>
  <Paragraphs>58</Paragraphs>
  <ScaleCrop>false</ScaleCrop>
  <Company>DCM</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1800305</dc:title>
  <dc:subject>CAT/C/62/D/715/2015</dc:subject>
  <dc:creator>tian</dc:creator>
  <cp:keywords/>
  <dc:description/>
  <cp:lastModifiedBy>Hui TIAN</cp:lastModifiedBy>
  <cp:revision>2</cp:revision>
  <cp:lastPrinted>2014-05-09T11:28:00Z</cp:lastPrinted>
  <dcterms:created xsi:type="dcterms:W3CDTF">2018-01-29T10:23:00Z</dcterms:created>
  <dcterms:modified xsi:type="dcterms:W3CDTF">2018-01-29T10:23:00Z</dcterms:modified>
</cp:coreProperties>
</file>