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349" w:rsidRDefault="006D7349">
      <w:pPr>
        <w:spacing w:line="60" w:lineRule="exact"/>
        <w:rPr>
          <w:rFonts w:ascii="Times New Roman" w:hint="eastAsia"/>
          <w:sz w:val="6"/>
        </w:rPr>
        <w:sectPr w:rsidR="006D7349">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2" w:h="15842" w:code="1"/>
          <w:pgMar w:top="1742" w:right="1195" w:bottom="1898" w:left="1195" w:header="576" w:footer="1030" w:gutter="0"/>
          <w:cols w:space="425"/>
          <w:titlePg/>
          <w:docGrid w:type="lines" w:linePitch="312"/>
        </w:sectPr>
      </w:pPr>
      <w:r>
        <w:rPr>
          <w:rStyle w:val="CommentReference"/>
          <w:rFonts w:ascii="Times New Roman" w:hint="eastAsia"/>
          <w:vanish/>
        </w:rPr>
        <w:commentReference w:id="0"/>
      </w:r>
    </w:p>
    <w:p w:rsidR="006D7349" w:rsidRDefault="006D7349">
      <w:pPr>
        <w:pStyle w:val="H1"/>
        <w:spacing w:line="340" w:lineRule="exact"/>
        <w:rPr>
          <w:rFonts w:hint="eastAsia"/>
        </w:rPr>
      </w:pPr>
      <w:r>
        <w:rPr>
          <w:rFonts w:hint="eastAsia"/>
        </w:rPr>
        <w:t>消除对妇女歧视委员会</w:t>
      </w:r>
    </w:p>
    <w:p w:rsidR="006D7349" w:rsidRDefault="006D7349">
      <w:pPr>
        <w:pStyle w:val="DualTxt"/>
        <w:spacing w:afterLines="50" w:after="156"/>
        <w:rPr>
          <w:rFonts w:ascii="SimHei" w:eastAsia="SimHei" w:hint="eastAsia"/>
          <w:color w:val="FF0000"/>
        </w:rPr>
      </w:pPr>
      <w:r>
        <w:rPr>
          <w:rFonts w:ascii="SimHei" w:eastAsia="SimHei" w:hint="eastAsia"/>
          <w:color w:val="FF0000"/>
        </w:rPr>
        <w:t>第四</w:t>
      </w:r>
      <w:bookmarkStart w:id="1" w:name="TmpSave"/>
      <w:bookmarkEnd w:id="1"/>
      <w:r>
        <w:rPr>
          <w:rFonts w:ascii="SimHei" w:eastAsia="SimHei" w:hint="eastAsia"/>
          <w:color w:val="FF0000"/>
        </w:rPr>
        <w:t>十</w:t>
      </w:r>
      <w:r w:rsidR="003B5C34" w:rsidRPr="00CF6988">
        <w:rPr>
          <w:rFonts w:ascii="SimHei" w:eastAsia="SimHei" w:hint="eastAsia"/>
          <w:color w:val="FF0000"/>
        </w:rPr>
        <w:t>四</w:t>
      </w:r>
      <w:r>
        <w:rPr>
          <w:rFonts w:ascii="SimHei" w:eastAsia="SimHei" w:hint="eastAsia"/>
          <w:color w:val="FF0000"/>
        </w:rPr>
        <w:t>届会议</w:t>
      </w:r>
    </w:p>
    <w:p w:rsidR="006D7349" w:rsidRDefault="006D7349">
      <w:pPr>
        <w:pStyle w:val="DualTxt"/>
        <w:spacing w:after="0"/>
        <w:rPr>
          <w:rFonts w:ascii="SimHei" w:eastAsia="SimHei" w:hint="eastAsia"/>
          <w:color w:val="FF0000"/>
        </w:rPr>
      </w:pPr>
      <w:r>
        <w:rPr>
          <w:rFonts w:ascii="SimHei" w:eastAsia="SimHei" w:hint="eastAsia"/>
          <w:color w:val="FF0000"/>
        </w:rPr>
        <w:t>第</w:t>
      </w:r>
      <w:r w:rsidR="004829E7">
        <w:rPr>
          <w:rFonts w:ascii="SimHei" w:eastAsia="SimHei" w:hint="eastAsia"/>
          <w:color w:val="FF0000"/>
        </w:rPr>
        <w:t>8</w:t>
      </w:r>
      <w:r w:rsidR="008C0A1E">
        <w:rPr>
          <w:rFonts w:ascii="SimHei" w:eastAsia="SimHei"/>
          <w:color w:val="FF0000"/>
        </w:rPr>
        <w:t>8</w:t>
      </w:r>
      <w:r w:rsidR="00391F17">
        <w:rPr>
          <w:rFonts w:ascii="SimHei" w:eastAsia="SimHei" w:hint="eastAsia"/>
          <w:color w:val="FF0000"/>
        </w:rPr>
        <w:t>9</w:t>
      </w:r>
      <w:r>
        <w:rPr>
          <w:rFonts w:ascii="SimHei" w:eastAsia="SimHei" w:hint="eastAsia"/>
          <w:color w:val="FF0000"/>
        </w:rPr>
        <w:t>次会议简要记录</w:t>
      </w:r>
      <w:r w:rsidR="000B4775" w:rsidRPr="00490006">
        <w:rPr>
          <w:rFonts w:ascii="SimHei" w:eastAsia="SimHei" w:hint="eastAsia"/>
          <w:color w:val="FF0000"/>
        </w:rPr>
        <w:t>（B</w:t>
      </w:r>
      <w:r w:rsidR="000B4775" w:rsidRPr="00490006">
        <w:rPr>
          <w:rFonts w:ascii="SimHei" w:eastAsia="SimHei" w:hint="eastAsia"/>
          <w:color w:val="FF0000"/>
          <w:lang w:val="zh-CN"/>
        </w:rPr>
        <w:t>会议室</w:t>
      </w:r>
      <w:r w:rsidR="000B4775" w:rsidRPr="00490006">
        <w:rPr>
          <w:rFonts w:ascii="SimHei" w:eastAsia="SimHei" w:hint="eastAsia"/>
          <w:color w:val="FF0000"/>
        </w:rPr>
        <w:t>）</w:t>
      </w:r>
    </w:p>
    <w:p w:rsidR="006D7349" w:rsidRDefault="006D7349">
      <w:pPr>
        <w:spacing w:afterLines="50" w:after="156"/>
        <w:rPr>
          <w:rFonts w:ascii="Times New Roman" w:hint="eastAsia"/>
        </w:rPr>
      </w:pPr>
      <w:r>
        <w:rPr>
          <w:rFonts w:ascii="Times New Roman" w:hint="eastAsia"/>
        </w:rPr>
        <w:t>200</w:t>
      </w:r>
      <w:r w:rsidR="007F466E">
        <w:rPr>
          <w:rFonts w:ascii="Times New Roman" w:hint="eastAsia"/>
        </w:rPr>
        <w:t>9</w:t>
      </w:r>
      <w:r>
        <w:rPr>
          <w:rFonts w:ascii="Times New Roman" w:hint="eastAsia"/>
        </w:rPr>
        <w:t>年</w:t>
      </w:r>
      <w:r w:rsidR="004829E7">
        <w:rPr>
          <w:rFonts w:ascii="Times New Roman" w:hint="eastAsia"/>
        </w:rPr>
        <w:t>7</w:t>
      </w:r>
      <w:r>
        <w:rPr>
          <w:rFonts w:ascii="Times New Roman" w:hint="eastAsia"/>
        </w:rPr>
        <w:t>月</w:t>
      </w:r>
      <w:r w:rsidR="000B4775">
        <w:rPr>
          <w:rFonts w:ascii="Times New Roman" w:hint="eastAsia"/>
        </w:rPr>
        <w:t>22</w:t>
      </w:r>
      <w:r w:rsidR="009E60F0">
        <w:rPr>
          <w:rFonts w:ascii="Times New Roman" w:hint="eastAsia"/>
        </w:rPr>
        <w:t>日星期</w:t>
      </w:r>
      <w:r w:rsidR="000B4775">
        <w:rPr>
          <w:rFonts w:ascii="Times New Roman" w:hint="eastAsia"/>
        </w:rPr>
        <w:t>三下</w:t>
      </w:r>
      <w:r>
        <w:rPr>
          <w:rFonts w:ascii="Times New Roman" w:hint="eastAsia"/>
        </w:rPr>
        <w:t>午</w:t>
      </w:r>
      <w:r w:rsidR="000B4775">
        <w:rPr>
          <w:rFonts w:ascii="Times New Roman" w:hint="eastAsia"/>
        </w:rPr>
        <w:t>3</w:t>
      </w:r>
      <w:r>
        <w:rPr>
          <w:rFonts w:ascii="Times New Roman" w:hint="eastAsia"/>
        </w:rPr>
        <w:t>时在</w:t>
      </w:r>
      <w:r w:rsidR="003B5C34" w:rsidRPr="0063072C">
        <w:rPr>
          <w:rFonts w:hAnsi="SimSun" w:hint="eastAsia"/>
          <w:szCs w:val="24"/>
          <w:lang w:val="zh-CN"/>
        </w:rPr>
        <w:t>纽约总部</w:t>
      </w:r>
      <w:r>
        <w:rPr>
          <w:rFonts w:ascii="Times New Roman" w:hint="eastAsia"/>
        </w:rPr>
        <w:t>举行</w:t>
      </w:r>
    </w:p>
    <w:p w:rsidR="006D7349" w:rsidRDefault="006D7349">
      <w:pPr>
        <w:tabs>
          <w:tab w:val="left" w:pos="1260"/>
          <w:tab w:val="right" w:leader="dot" w:pos="8568"/>
        </w:tabs>
        <w:spacing w:line="360" w:lineRule="auto"/>
        <w:ind w:right="1267"/>
        <w:rPr>
          <w:rFonts w:ascii="Times New Roman" w:hint="eastAsia"/>
          <w:color w:val="000000"/>
          <w:kern w:val="2"/>
          <w:szCs w:val="24"/>
        </w:rPr>
      </w:pPr>
      <w:r>
        <w:rPr>
          <w:rFonts w:eastAsia="KaiTi_GB2312" w:hint="eastAsia"/>
          <w:color w:val="0000FF"/>
        </w:rPr>
        <w:t>主席：</w:t>
      </w:r>
      <w:r>
        <w:rPr>
          <w:rFonts w:ascii="Times New Roman"/>
          <w:color w:val="000000"/>
          <w:kern w:val="2"/>
          <w:szCs w:val="24"/>
        </w:rPr>
        <w:tab/>
      </w:r>
      <w:r w:rsidR="000B4775" w:rsidRPr="007858FD">
        <w:rPr>
          <w:rFonts w:hint="eastAsia"/>
          <w:lang w:val="zh-CN"/>
        </w:rPr>
        <w:t>邹晓巧女士</w:t>
      </w:r>
      <w:r w:rsidR="000B4775" w:rsidRPr="007858FD">
        <w:t xml:space="preserve"> </w:t>
      </w:r>
      <w:r w:rsidR="000B4775" w:rsidRPr="007858FD">
        <w:rPr>
          <w:rFonts w:hint="eastAsia"/>
        </w:rPr>
        <w:t>（</w:t>
      </w:r>
      <w:r w:rsidR="000B4775" w:rsidRPr="007858FD">
        <w:rPr>
          <w:rFonts w:hint="eastAsia"/>
          <w:lang w:val="zh-CN"/>
        </w:rPr>
        <w:t>副主席</w:t>
      </w:r>
      <w:r w:rsidR="000B4775" w:rsidRPr="007858FD">
        <w:rPr>
          <w:rFonts w:hint="eastAsia"/>
        </w:rPr>
        <w:t>）</w:t>
      </w:r>
    </w:p>
    <w:p w:rsidR="006D7349" w:rsidRDefault="006D7349">
      <w:pPr>
        <w:tabs>
          <w:tab w:val="left" w:pos="1260"/>
          <w:tab w:val="right" w:leader="dot" w:pos="8568"/>
        </w:tabs>
        <w:spacing w:line="360" w:lineRule="auto"/>
        <w:ind w:right="1267"/>
        <w:rPr>
          <w:rFonts w:ascii="Times New Roman"/>
        </w:rPr>
      </w:pPr>
    </w:p>
    <w:p w:rsidR="006D7349" w:rsidRDefault="006D7349">
      <w:pPr>
        <w:tabs>
          <w:tab w:val="left" w:pos="1267"/>
          <w:tab w:val="right" w:leader="dot" w:pos="8568"/>
        </w:tabs>
        <w:spacing w:line="120" w:lineRule="exact"/>
        <w:ind w:right="1267"/>
        <w:rPr>
          <w:rFonts w:ascii="Times New Roman"/>
          <w:sz w:val="10"/>
        </w:rPr>
      </w:pPr>
    </w:p>
    <w:p w:rsidR="006D7349" w:rsidRDefault="006D7349">
      <w:pPr>
        <w:pStyle w:val="HCh"/>
        <w:keepNext w:val="0"/>
        <w:keepLines w:val="0"/>
        <w:tabs>
          <w:tab w:val="clear" w:pos="57"/>
        </w:tabs>
        <w:suppressAutoHyphens w:val="0"/>
        <w:spacing w:afterLines="50" w:after="156" w:line="320" w:lineRule="exact"/>
        <w:outlineLvl w:val="9"/>
        <w:rPr>
          <w:rFonts w:ascii="Times New Roman" w:eastAsia="SimSun" w:hint="eastAsia"/>
        </w:rPr>
      </w:pPr>
      <w:r>
        <w:rPr>
          <w:rFonts w:ascii="Times New Roman" w:eastAsia="SimSun" w:hint="eastAsia"/>
        </w:rPr>
        <w:t>目录</w:t>
      </w:r>
    </w:p>
    <w:p w:rsidR="007475E7" w:rsidRPr="00391F17" w:rsidRDefault="007475E7" w:rsidP="00042512">
      <w:pPr>
        <w:pStyle w:val="SingleTxt"/>
        <w:spacing w:after="80" w:line="340" w:lineRule="exact"/>
        <w:rPr>
          <w:szCs w:val="21"/>
        </w:rPr>
      </w:pPr>
      <w:r w:rsidRPr="00391F17">
        <w:rPr>
          <w:rFonts w:hint="eastAsia"/>
          <w:szCs w:val="21"/>
        </w:rPr>
        <w:t>审议缔约国根据《公约》第</w:t>
      </w:r>
      <w:r w:rsidRPr="007F3D06">
        <w:rPr>
          <w:rFonts w:ascii="Times New Roman"/>
          <w:szCs w:val="21"/>
        </w:rPr>
        <w:t>18</w:t>
      </w:r>
      <w:r w:rsidRPr="00391F17">
        <w:rPr>
          <w:rFonts w:hint="eastAsia"/>
          <w:szCs w:val="21"/>
        </w:rPr>
        <w:t>条提交的报告</w:t>
      </w:r>
      <w:r w:rsidRPr="00391F17">
        <w:rPr>
          <w:rFonts w:eastAsia="KaiTi_GB2312" w:hint="eastAsia"/>
          <w:color w:val="0000FF"/>
          <w:szCs w:val="21"/>
        </w:rPr>
        <w:t>（续）</w:t>
      </w:r>
    </w:p>
    <w:p w:rsidR="006D7349" w:rsidRPr="00391F17" w:rsidRDefault="007475E7" w:rsidP="00042512">
      <w:pPr>
        <w:pStyle w:val="SingleTxt"/>
        <w:spacing w:after="80" w:line="340" w:lineRule="exact"/>
        <w:rPr>
          <w:rFonts w:ascii="Times New Roman"/>
          <w:color w:val="000000"/>
          <w:szCs w:val="21"/>
        </w:rPr>
      </w:pPr>
      <w:r w:rsidRPr="00391F17">
        <w:rPr>
          <w:szCs w:val="21"/>
        </w:rPr>
        <w:tab/>
      </w:r>
      <w:r w:rsidR="002F6470" w:rsidRPr="00B84F18">
        <w:rPr>
          <w:rFonts w:ascii="KaiTi_GB2312" w:eastAsia="KaiTi_GB2312" w:hint="eastAsia"/>
          <w:color w:val="0000FF"/>
          <w:lang w:val="zh-CN"/>
        </w:rPr>
        <w:t>丹麦</w:t>
      </w:r>
      <w:r w:rsidR="002F6470">
        <w:rPr>
          <w:rFonts w:ascii="KaiTi_GB2312" w:eastAsia="KaiTi_GB2312" w:hint="eastAsia"/>
          <w:color w:val="0000FF"/>
          <w:lang w:val="zh-CN"/>
        </w:rPr>
        <w:t>的</w:t>
      </w:r>
      <w:r w:rsidR="002F6470" w:rsidRPr="00B84F18">
        <w:rPr>
          <w:rFonts w:ascii="KaiTi_GB2312" w:eastAsia="KaiTi_GB2312" w:hint="eastAsia"/>
          <w:color w:val="0000FF"/>
          <w:lang w:val="zh-CN"/>
        </w:rPr>
        <w:t>第七次定期报告</w:t>
      </w:r>
      <w:r w:rsidR="002F6470" w:rsidRPr="00B84F18">
        <w:rPr>
          <w:rFonts w:ascii="KaiTi_GB2312" w:eastAsia="KaiTi_GB2312" w:hint="eastAsia"/>
          <w:lang w:val="zh-CN"/>
        </w:rPr>
        <w:t>（</w:t>
      </w:r>
      <w:r w:rsidR="002F6470" w:rsidRPr="00B84F18">
        <w:rPr>
          <w:rFonts w:ascii="KaiTi_GB2312" w:eastAsia="KaiTi_GB2312" w:hint="eastAsia"/>
          <w:color w:val="0000FF"/>
          <w:lang w:val="zh-CN"/>
        </w:rPr>
        <w:t>续）</w:t>
      </w:r>
    </w:p>
    <w:p w:rsidR="006D7349" w:rsidRDefault="006D7349">
      <w:pPr>
        <w:pStyle w:val="SingleTxt"/>
        <w:spacing w:after="80" w:line="340" w:lineRule="exact"/>
        <w:rPr>
          <w:rFonts w:ascii="Times New Roman" w:eastAsia="KaiTi_GB2312" w:hint="eastAsia"/>
          <w:color w:val="0000FF"/>
        </w:rPr>
      </w:pPr>
    </w:p>
    <w:p w:rsidR="006D7349" w:rsidRDefault="006D7349" w:rsidP="004002A6">
      <w:pPr>
        <w:pStyle w:val="SingleTxt"/>
        <w:spacing w:after="180" w:line="340" w:lineRule="exact"/>
        <w:ind w:leftChars="807" w:left="31680" w:rightChars="602" w:right="31680"/>
        <w:rPr>
          <w:rFonts w:ascii="Times New Roman" w:eastAsia="KaiTi_GB2312" w:hint="eastAsia"/>
          <w:color w:val="0000FF"/>
        </w:rPr>
        <w:sectPr w:rsidR="006D7349">
          <w:endnotePr>
            <w:numFmt w:val="decimal"/>
          </w:endnotePr>
          <w:type w:val="continuous"/>
          <w:pgSz w:w="12242" w:h="15842" w:code="1"/>
          <w:pgMar w:top="1742" w:right="1195" w:bottom="1898" w:left="1195" w:header="576" w:footer="1030" w:gutter="0"/>
          <w:pgNumType w:start="1"/>
          <w:cols w:space="425"/>
          <w:noEndnote/>
          <w:docGrid w:type="lines" w:linePitch="312"/>
        </w:sectPr>
      </w:pPr>
    </w:p>
    <w:p w:rsidR="006D7349" w:rsidRDefault="006D7349">
      <w:pPr>
        <w:pStyle w:val="SingleTxt"/>
        <w:spacing w:after="0" w:line="20" w:lineRule="exact"/>
        <w:rPr>
          <w:rFonts w:ascii="Times New Roman"/>
        </w:rPr>
        <w:sectPr w:rsidR="006D7349">
          <w:endnotePr>
            <w:numFmt w:val="decimal"/>
          </w:endnotePr>
          <w:pgSz w:w="12242" w:h="15842" w:code="1"/>
          <w:pgMar w:top="1742" w:right="1195" w:bottom="1898" w:left="1195" w:header="576" w:footer="1030" w:gutter="0"/>
          <w:cols w:space="425"/>
          <w:noEndnote/>
          <w:docGrid w:type="lines" w:linePitch="312"/>
        </w:sectPr>
      </w:pPr>
    </w:p>
    <w:p w:rsidR="000B4775" w:rsidRPr="000B4775" w:rsidRDefault="000B4775" w:rsidP="0076510C">
      <w:pPr>
        <w:pStyle w:val="H4"/>
        <w:tabs>
          <w:tab w:val="clear" w:pos="431"/>
        </w:tabs>
        <w:spacing w:after="140" w:line="340" w:lineRule="exact"/>
        <w:ind w:left="475" w:firstLine="5"/>
        <w:jc w:val="both"/>
        <w:rPr>
          <w:rFonts w:ascii="Times New Roman"/>
          <w:szCs w:val="21"/>
        </w:rPr>
      </w:pPr>
      <w:r w:rsidRPr="000B4775">
        <w:rPr>
          <w:rFonts w:ascii="Times New Roman" w:hAnsi="SimSun"/>
          <w:kern w:val="21"/>
          <w:szCs w:val="21"/>
          <w:lang w:val="zh-CN"/>
        </w:rPr>
        <w:t>因</w:t>
      </w:r>
      <w:r w:rsidRPr="000B4775">
        <w:rPr>
          <w:rFonts w:ascii="Times New Roman" w:hAnsi="SimSun"/>
          <w:szCs w:val="21"/>
          <w:lang w:val="zh-CN"/>
        </w:rPr>
        <w:t>贾布尔女士</w:t>
      </w:r>
      <w:r w:rsidRPr="000B4775">
        <w:rPr>
          <w:rFonts w:ascii="Times New Roman" w:hAnsi="SimSun"/>
          <w:kern w:val="21"/>
          <w:szCs w:val="21"/>
          <w:lang w:val="zh-CN"/>
        </w:rPr>
        <w:t>缺席</w:t>
      </w:r>
      <w:r w:rsidRPr="000B4775">
        <w:rPr>
          <w:rFonts w:ascii="Times New Roman" w:hAnsi="SimSun"/>
          <w:kern w:val="21"/>
          <w:szCs w:val="21"/>
        </w:rPr>
        <w:t>，</w:t>
      </w:r>
      <w:r w:rsidRPr="000B4775">
        <w:rPr>
          <w:rFonts w:ascii="Times New Roman" w:hAnsi="SimSun"/>
          <w:kern w:val="21"/>
          <w:szCs w:val="21"/>
          <w:lang w:val="zh-CN"/>
        </w:rPr>
        <w:t>副主席</w:t>
      </w:r>
      <w:r w:rsidRPr="000B4775">
        <w:rPr>
          <w:rFonts w:ascii="Times New Roman" w:hAnsi="SimSun"/>
          <w:szCs w:val="21"/>
          <w:lang w:val="zh-CN"/>
        </w:rPr>
        <w:t>邹晓巧女士</w:t>
      </w:r>
      <w:r w:rsidRPr="000B4775">
        <w:rPr>
          <w:rFonts w:ascii="Times New Roman" w:hAnsi="SimSun"/>
          <w:kern w:val="21"/>
          <w:szCs w:val="21"/>
          <w:lang w:val="zh-CN"/>
        </w:rPr>
        <w:t>代行主席职务。</w:t>
      </w:r>
    </w:p>
    <w:p w:rsidR="0076510C" w:rsidRPr="003E7740" w:rsidRDefault="0076510C" w:rsidP="004002A6">
      <w:pPr>
        <w:spacing w:after="120" w:line="340" w:lineRule="exact"/>
        <w:ind w:firstLineChars="200" w:firstLine="31680"/>
        <w:jc w:val="both"/>
        <w:rPr>
          <w:rFonts w:ascii="KaiTi_GB2312" w:eastAsia="KaiTi_GB2312" w:hint="eastAsia"/>
          <w:color w:val="0000FF"/>
        </w:rPr>
      </w:pPr>
      <w:r>
        <w:rPr>
          <w:rFonts w:ascii="KaiTi_GB2312" w:eastAsia="KaiTi_GB2312" w:hint="eastAsia"/>
          <w:color w:val="0000FF"/>
        </w:rPr>
        <w:t>下</w:t>
      </w:r>
      <w:r w:rsidRPr="003E7740">
        <w:rPr>
          <w:rFonts w:ascii="KaiTi_GB2312" w:eastAsia="KaiTi_GB2312" w:hint="eastAsia"/>
          <w:color w:val="0000FF"/>
        </w:rPr>
        <w:t>午</w:t>
      </w:r>
      <w:r>
        <w:rPr>
          <w:rFonts w:ascii="KaiTi_GB2312" w:eastAsia="KaiTi_GB2312" w:hint="eastAsia"/>
          <w:color w:val="0000FF"/>
        </w:rPr>
        <w:t>3时05分</w:t>
      </w:r>
      <w:r w:rsidRPr="003E7740">
        <w:rPr>
          <w:rFonts w:ascii="KaiTi_GB2312" w:eastAsia="KaiTi_GB2312" w:hint="eastAsia"/>
          <w:color w:val="0000FF"/>
        </w:rPr>
        <w:t>宣布开会</w:t>
      </w:r>
      <w:r>
        <w:rPr>
          <w:rFonts w:ascii="KaiTi_GB2312" w:eastAsia="KaiTi_GB2312" w:hint="eastAsia"/>
          <w:color w:val="0000FF"/>
        </w:rPr>
        <w:t>。</w:t>
      </w:r>
    </w:p>
    <w:p w:rsidR="000B4775" w:rsidRPr="000B4775" w:rsidRDefault="000B4775" w:rsidP="000B4775">
      <w:pPr>
        <w:pStyle w:val="H23"/>
        <w:spacing w:after="140" w:line="340" w:lineRule="exact"/>
        <w:rPr>
          <w:rFonts w:ascii="Times New Roman"/>
          <w:szCs w:val="21"/>
        </w:rPr>
      </w:pPr>
      <w:r w:rsidRPr="0076510C">
        <w:rPr>
          <w:rFonts w:ascii="Times New Roman"/>
          <w:szCs w:val="21"/>
          <w:lang w:val="zh-CN"/>
        </w:rPr>
        <w:t>审议缔约国根据《公约》第</w:t>
      </w:r>
      <w:r w:rsidRPr="0076510C">
        <w:rPr>
          <w:rFonts w:ascii="Times New Roman"/>
          <w:szCs w:val="21"/>
        </w:rPr>
        <w:t>18</w:t>
      </w:r>
      <w:r w:rsidRPr="0076510C">
        <w:rPr>
          <w:rFonts w:ascii="Times New Roman"/>
          <w:szCs w:val="21"/>
          <w:lang w:val="zh-CN"/>
        </w:rPr>
        <w:t>条提交的报告</w:t>
      </w:r>
      <w:r w:rsidRPr="0076510C">
        <w:rPr>
          <w:rFonts w:ascii="Times New Roman"/>
          <w:color w:val="0000FF"/>
          <w:szCs w:val="21"/>
        </w:rPr>
        <w:t>（</w:t>
      </w:r>
      <w:r w:rsidRPr="000B4775">
        <w:rPr>
          <w:rFonts w:ascii="Times New Roman" w:eastAsia="KaiTi_GB2312"/>
          <w:color w:val="0000FF"/>
          <w:szCs w:val="21"/>
          <w:lang w:val="zh-CN"/>
        </w:rPr>
        <w:t>续</w:t>
      </w:r>
      <w:r w:rsidRPr="000B4775">
        <w:rPr>
          <w:rFonts w:ascii="Times New Roman"/>
          <w:color w:val="0000FF"/>
          <w:szCs w:val="21"/>
        </w:rPr>
        <w:t>）</w:t>
      </w:r>
    </w:p>
    <w:p w:rsidR="000B4775" w:rsidRPr="0076510C" w:rsidRDefault="000B4775" w:rsidP="007F3D06">
      <w:pPr>
        <w:pStyle w:val="H4"/>
        <w:tabs>
          <w:tab w:val="clear" w:pos="431"/>
        </w:tabs>
        <w:spacing w:after="160" w:line="340" w:lineRule="exact"/>
        <w:ind w:left="475" w:hanging="475"/>
        <w:rPr>
          <w:rFonts w:ascii="Times New Roman"/>
          <w:szCs w:val="21"/>
        </w:rPr>
      </w:pPr>
      <w:r w:rsidRPr="0076510C">
        <w:rPr>
          <w:rFonts w:ascii="Times New Roman"/>
          <w:szCs w:val="21"/>
        </w:rPr>
        <w:tab/>
      </w:r>
      <w:r w:rsidRPr="0076510C">
        <w:rPr>
          <w:rFonts w:ascii="Times New Roman"/>
          <w:szCs w:val="21"/>
          <w:lang w:val="zh-CN"/>
        </w:rPr>
        <w:t>丹麦的第七次定期报告</w:t>
      </w:r>
      <w:r w:rsidRPr="0076510C">
        <w:rPr>
          <w:rFonts w:ascii="Times New Roman"/>
          <w:szCs w:val="21"/>
        </w:rPr>
        <w:t>（</w:t>
      </w:r>
      <w:r w:rsidRPr="0076510C">
        <w:rPr>
          <w:rFonts w:ascii="Times New Roman"/>
          <w:szCs w:val="21"/>
          <w:lang w:val="zh-CN"/>
        </w:rPr>
        <w:t>续</w:t>
      </w:r>
      <w:r w:rsidRPr="0076510C">
        <w:rPr>
          <w:rFonts w:ascii="Times New Roman"/>
          <w:szCs w:val="21"/>
        </w:rPr>
        <w:t>）</w:t>
      </w:r>
      <w:r w:rsidRPr="00B93731">
        <w:rPr>
          <w:rFonts w:ascii="Times New Roman"/>
          <w:color w:val="auto"/>
          <w:szCs w:val="21"/>
        </w:rPr>
        <w:t>(CEDAW/C/</w:t>
      </w:r>
      <w:r w:rsidR="00651CF6">
        <w:rPr>
          <w:rFonts w:ascii="Times New Roman" w:hint="eastAsia"/>
          <w:color w:val="auto"/>
          <w:szCs w:val="21"/>
        </w:rPr>
        <w:t xml:space="preserve"> </w:t>
      </w:r>
      <w:r w:rsidRPr="00B93731">
        <w:rPr>
          <w:rFonts w:ascii="Times New Roman"/>
          <w:color w:val="auto"/>
          <w:szCs w:val="21"/>
        </w:rPr>
        <w:t>DEN/7</w:t>
      </w:r>
      <w:r w:rsidRPr="00B93731">
        <w:rPr>
          <w:rFonts w:ascii="Times New Roman"/>
          <w:color w:val="auto"/>
          <w:szCs w:val="21"/>
        </w:rPr>
        <w:t>、</w:t>
      </w:r>
      <w:r w:rsidRPr="00B93731">
        <w:rPr>
          <w:rFonts w:ascii="Times New Roman"/>
          <w:color w:val="auto"/>
          <w:szCs w:val="21"/>
        </w:rPr>
        <w:t>CEDAW/C/DEN/Q/7</w:t>
      </w:r>
      <w:r w:rsidRPr="00B93731">
        <w:rPr>
          <w:rFonts w:ascii="Times New Roman"/>
          <w:color w:val="auto"/>
          <w:szCs w:val="21"/>
          <w:lang w:val="zh-CN"/>
        </w:rPr>
        <w:t>和</w:t>
      </w:r>
      <w:r w:rsidRPr="00B93731">
        <w:rPr>
          <w:rFonts w:ascii="Times New Roman"/>
          <w:color w:val="auto"/>
          <w:szCs w:val="21"/>
        </w:rPr>
        <w:t>Add.1)</w:t>
      </w:r>
    </w:p>
    <w:p w:rsidR="000B4775" w:rsidRPr="000B4775" w:rsidRDefault="000B4775" w:rsidP="007F3D06">
      <w:pPr>
        <w:pStyle w:val="DualTxt"/>
        <w:tabs>
          <w:tab w:val="clear" w:pos="432"/>
          <w:tab w:val="clear" w:pos="864"/>
          <w:tab w:val="clear" w:pos="1293"/>
          <w:tab w:val="clear" w:pos="1724"/>
          <w:tab w:val="clear" w:pos="2155"/>
          <w:tab w:val="clear" w:pos="2586"/>
        </w:tabs>
        <w:spacing w:after="160" w:line="340" w:lineRule="exact"/>
        <w:rPr>
          <w:rFonts w:ascii="Times New Roman"/>
          <w:i/>
          <w:szCs w:val="21"/>
        </w:rPr>
      </w:pPr>
      <w:r w:rsidRPr="00B93731">
        <w:rPr>
          <w:rFonts w:ascii="Times New Roman" w:eastAsia="KaiTi_GB2312"/>
          <w:szCs w:val="21"/>
        </w:rPr>
        <w:t>1</w:t>
      </w:r>
      <w:r w:rsidRPr="000B4775">
        <w:rPr>
          <w:rFonts w:ascii="Times New Roman" w:eastAsia="KaiTi_GB2312"/>
          <w:color w:val="0000FF"/>
          <w:szCs w:val="21"/>
        </w:rPr>
        <w:t>.</w:t>
      </w:r>
      <w:r w:rsidRPr="000B4775">
        <w:rPr>
          <w:rFonts w:ascii="Times New Roman" w:eastAsia="KaiTi_GB2312"/>
          <w:color w:val="0000FF"/>
          <w:szCs w:val="21"/>
        </w:rPr>
        <w:tab/>
      </w:r>
      <w:r w:rsidRPr="000B4775">
        <w:rPr>
          <w:rFonts w:ascii="Times New Roman" w:eastAsia="KaiTi_GB2312"/>
          <w:color w:val="0000FF"/>
          <w:szCs w:val="21"/>
          <w:lang w:val="zh-CN"/>
        </w:rPr>
        <w:t>应主席邀请</w:t>
      </w:r>
      <w:r w:rsidRPr="000B4775">
        <w:rPr>
          <w:rFonts w:ascii="Times New Roman" w:eastAsia="KaiTi_GB2312"/>
          <w:color w:val="0000FF"/>
          <w:szCs w:val="21"/>
        </w:rPr>
        <w:t>，</w:t>
      </w:r>
      <w:r w:rsidRPr="000B4775">
        <w:rPr>
          <w:rFonts w:ascii="Times New Roman" w:eastAsia="KaiTi_GB2312"/>
          <w:color w:val="0000FF"/>
          <w:szCs w:val="21"/>
          <w:lang w:val="zh-CN"/>
        </w:rPr>
        <w:t>丹麦代表团成员在委员会议席就座。</w:t>
      </w:r>
    </w:p>
    <w:p w:rsidR="000B4775" w:rsidRPr="000B4775" w:rsidRDefault="000B4775" w:rsidP="007F3D06">
      <w:pPr>
        <w:pStyle w:val="H4"/>
        <w:tabs>
          <w:tab w:val="clear" w:pos="431"/>
        </w:tabs>
        <w:spacing w:after="160" w:line="340" w:lineRule="exact"/>
        <w:ind w:left="475" w:hanging="475"/>
        <w:rPr>
          <w:rFonts w:ascii="Times New Roman"/>
          <w:szCs w:val="21"/>
        </w:rPr>
      </w:pPr>
      <w:r w:rsidRPr="000B4775">
        <w:rPr>
          <w:rFonts w:ascii="Times New Roman"/>
          <w:szCs w:val="21"/>
          <w:lang w:val="zh-CN"/>
        </w:rPr>
        <w:t>第</w:t>
      </w:r>
      <w:r w:rsidRPr="000B4775">
        <w:rPr>
          <w:rFonts w:ascii="Times New Roman"/>
          <w:szCs w:val="21"/>
        </w:rPr>
        <w:t>1</w:t>
      </w:r>
      <w:r w:rsidRPr="000B4775">
        <w:rPr>
          <w:rFonts w:ascii="Times New Roman"/>
          <w:szCs w:val="21"/>
          <w:lang w:val="zh-CN"/>
        </w:rPr>
        <w:t>至第</w:t>
      </w:r>
      <w:r w:rsidRPr="000B4775">
        <w:rPr>
          <w:rFonts w:ascii="Times New Roman"/>
          <w:szCs w:val="21"/>
        </w:rPr>
        <w:t>6</w:t>
      </w:r>
      <w:r w:rsidRPr="000B4775">
        <w:rPr>
          <w:rFonts w:ascii="Times New Roman"/>
          <w:szCs w:val="21"/>
          <w:lang w:val="zh-CN"/>
        </w:rPr>
        <w:t>条</w:t>
      </w:r>
      <w:r w:rsidR="00B93731">
        <w:rPr>
          <w:rFonts w:ascii="Times New Roman" w:hint="eastAsia"/>
          <w:szCs w:val="21"/>
        </w:rPr>
        <w:t>（</w:t>
      </w:r>
      <w:r w:rsidRPr="000B4775">
        <w:rPr>
          <w:rFonts w:ascii="Times New Roman"/>
          <w:szCs w:val="21"/>
          <w:lang w:val="zh-CN"/>
        </w:rPr>
        <w:t>续</w:t>
      </w:r>
      <w:r w:rsidRPr="000B4775">
        <w:rPr>
          <w:rFonts w:ascii="Times New Roman"/>
          <w:szCs w:val="21"/>
        </w:rPr>
        <w:t>）</w:t>
      </w:r>
    </w:p>
    <w:p w:rsidR="000B4775" w:rsidRPr="000B4775" w:rsidRDefault="000B4775" w:rsidP="007F3D06">
      <w:pPr>
        <w:pStyle w:val="DualTxt"/>
        <w:tabs>
          <w:tab w:val="clear" w:pos="432"/>
          <w:tab w:val="clear" w:pos="864"/>
          <w:tab w:val="clear" w:pos="1293"/>
          <w:tab w:val="clear" w:pos="1724"/>
          <w:tab w:val="clear" w:pos="2155"/>
          <w:tab w:val="clear" w:pos="2586"/>
        </w:tabs>
        <w:spacing w:after="160" w:line="340" w:lineRule="exact"/>
        <w:rPr>
          <w:rFonts w:ascii="Times New Roman"/>
          <w:szCs w:val="21"/>
        </w:rPr>
      </w:pPr>
      <w:r w:rsidRPr="000B4775">
        <w:rPr>
          <w:rFonts w:ascii="Times New Roman"/>
          <w:szCs w:val="21"/>
        </w:rPr>
        <w:t>2.</w:t>
      </w:r>
      <w:r w:rsidRPr="000B4775">
        <w:rPr>
          <w:rFonts w:ascii="Times New Roman"/>
          <w:szCs w:val="21"/>
        </w:rPr>
        <w:tab/>
      </w:r>
      <w:r w:rsidRPr="000B4775">
        <w:rPr>
          <w:rFonts w:ascii="Times New Roman" w:eastAsia="SimHei"/>
          <w:b/>
          <w:color w:val="FF0000"/>
          <w:szCs w:val="21"/>
        </w:rPr>
        <w:t>Weyhe</w:t>
      </w:r>
      <w:r w:rsidRPr="00B93731">
        <w:rPr>
          <w:rFonts w:ascii="Times New Roman" w:eastAsia="SimHei"/>
          <w:color w:val="FF0000"/>
          <w:szCs w:val="21"/>
          <w:lang w:val="zh-CN"/>
        </w:rPr>
        <w:t>先生</w:t>
      </w:r>
      <w:r w:rsidRPr="000B4775">
        <w:rPr>
          <w:rFonts w:ascii="Times New Roman" w:hAnsi="SimSun"/>
          <w:szCs w:val="21"/>
        </w:rPr>
        <w:t>（</w:t>
      </w:r>
      <w:r w:rsidRPr="000B4775">
        <w:rPr>
          <w:rFonts w:ascii="Times New Roman" w:hAnsi="SimSun"/>
          <w:szCs w:val="21"/>
          <w:lang w:val="zh-CN"/>
        </w:rPr>
        <w:t>丹麦</w:t>
      </w:r>
      <w:r w:rsidRPr="000B4775">
        <w:rPr>
          <w:rFonts w:ascii="Times New Roman" w:hAnsi="SimSun"/>
          <w:szCs w:val="21"/>
        </w:rPr>
        <w:t>）</w:t>
      </w:r>
      <w:r w:rsidRPr="000B4775">
        <w:rPr>
          <w:rFonts w:ascii="Times New Roman" w:hAnsi="SimSun"/>
          <w:szCs w:val="21"/>
          <w:lang w:val="zh-CN"/>
        </w:rPr>
        <w:t>说</w:t>
      </w:r>
      <w:r w:rsidR="00B93731">
        <w:rPr>
          <w:rFonts w:ascii="Times New Roman" w:hAnsi="SimSun" w:hint="eastAsia"/>
          <w:szCs w:val="21"/>
          <w:lang w:val="zh-CN"/>
        </w:rPr>
        <w:t>，</w:t>
      </w:r>
      <w:r w:rsidRPr="000B4775">
        <w:rPr>
          <w:rFonts w:ascii="Times New Roman" w:hAnsi="SimSun"/>
          <w:szCs w:val="21"/>
          <w:lang w:val="zh-CN"/>
        </w:rPr>
        <w:t>打击对妇女的暴力行为是格陵兰地方自治政府的优先事项。已采取各种措施</w:t>
      </w:r>
      <w:r w:rsidRPr="000B4775">
        <w:rPr>
          <w:rFonts w:ascii="Times New Roman" w:hAnsi="SimSun"/>
          <w:szCs w:val="21"/>
        </w:rPr>
        <w:t>，</w:t>
      </w:r>
      <w:r w:rsidRPr="000B4775">
        <w:rPr>
          <w:rFonts w:ascii="Times New Roman" w:hAnsi="SimSun"/>
          <w:szCs w:val="21"/>
          <w:lang w:val="zh-CN"/>
        </w:rPr>
        <w:t>包括公众讨论和电视节目</w:t>
      </w:r>
      <w:r w:rsidRPr="000B4775">
        <w:rPr>
          <w:rFonts w:ascii="Times New Roman" w:hAnsi="SimSun"/>
          <w:szCs w:val="21"/>
        </w:rPr>
        <w:t>，</w:t>
      </w:r>
      <w:r w:rsidRPr="000B4775">
        <w:rPr>
          <w:rFonts w:ascii="Times New Roman" w:hAnsi="SimSun"/>
          <w:szCs w:val="21"/>
          <w:lang w:val="zh-CN"/>
        </w:rPr>
        <w:t>以提升对这一问题及解决这一问题的相关法律框架的意识</w:t>
      </w:r>
      <w:r w:rsidRPr="000B4775">
        <w:rPr>
          <w:rFonts w:ascii="Times New Roman" w:hAnsi="SimSun"/>
          <w:szCs w:val="21"/>
        </w:rPr>
        <w:t>；</w:t>
      </w:r>
      <w:r w:rsidRPr="000B4775">
        <w:rPr>
          <w:rFonts w:ascii="Times New Roman" w:hAnsi="SimSun"/>
          <w:szCs w:val="21"/>
          <w:lang w:val="zh-CN"/>
        </w:rPr>
        <w:t>在学校发起提高认识运动</w:t>
      </w:r>
      <w:r w:rsidRPr="000B4775">
        <w:rPr>
          <w:rFonts w:ascii="Times New Roman" w:hAnsi="SimSun"/>
          <w:szCs w:val="21"/>
        </w:rPr>
        <w:t>；</w:t>
      </w:r>
      <w:r w:rsidRPr="000B4775">
        <w:rPr>
          <w:rFonts w:ascii="Times New Roman" w:hAnsi="SimSun"/>
          <w:szCs w:val="21"/>
          <w:lang w:val="zh-CN"/>
        </w:rPr>
        <w:t>为被殴打妇女设立收容所。政府已着力收集此问题涉及范围与分布情况的相关信息</w:t>
      </w:r>
      <w:r w:rsidRPr="000B4775">
        <w:rPr>
          <w:rFonts w:ascii="Times New Roman" w:hAnsi="SimSun"/>
          <w:szCs w:val="21"/>
        </w:rPr>
        <w:t>，</w:t>
      </w:r>
      <w:r w:rsidRPr="000B4775">
        <w:rPr>
          <w:rFonts w:ascii="Times New Roman" w:hAnsi="SimSun"/>
          <w:szCs w:val="21"/>
          <w:lang w:val="zh-CN"/>
        </w:rPr>
        <w:t>希望即将就此问题召开的全国会议能提出可行的解决方法。合格社会工作者数量不足的问题应立刻引起注意。</w:t>
      </w:r>
    </w:p>
    <w:p w:rsidR="000B4775" w:rsidRPr="000B4775" w:rsidRDefault="000B4775" w:rsidP="007F3D06">
      <w:pPr>
        <w:pStyle w:val="DualTxt"/>
        <w:tabs>
          <w:tab w:val="clear" w:pos="432"/>
          <w:tab w:val="clear" w:pos="864"/>
          <w:tab w:val="clear" w:pos="1293"/>
          <w:tab w:val="clear" w:pos="1724"/>
          <w:tab w:val="clear" w:pos="2155"/>
          <w:tab w:val="clear" w:pos="2586"/>
        </w:tabs>
        <w:spacing w:after="160" w:line="340" w:lineRule="exact"/>
        <w:rPr>
          <w:rFonts w:ascii="Times New Roman"/>
          <w:szCs w:val="21"/>
        </w:rPr>
      </w:pPr>
      <w:r w:rsidRPr="000B4775">
        <w:rPr>
          <w:rFonts w:ascii="Times New Roman"/>
          <w:szCs w:val="21"/>
        </w:rPr>
        <w:t>3.</w:t>
      </w:r>
      <w:r w:rsidRPr="000B4775">
        <w:rPr>
          <w:rFonts w:ascii="Times New Roman"/>
          <w:szCs w:val="21"/>
        </w:rPr>
        <w:tab/>
      </w:r>
      <w:r w:rsidRPr="000B4775">
        <w:rPr>
          <w:rFonts w:ascii="Times New Roman" w:eastAsia="SimHei"/>
          <w:b/>
          <w:color w:val="FF0000"/>
          <w:szCs w:val="21"/>
        </w:rPr>
        <w:t>Egholm</w:t>
      </w:r>
      <w:r w:rsidRPr="00B93731">
        <w:rPr>
          <w:rFonts w:ascii="Times New Roman" w:eastAsia="SimHei"/>
          <w:color w:val="FF0000"/>
          <w:szCs w:val="21"/>
        </w:rPr>
        <w:t>先生</w:t>
      </w:r>
      <w:r w:rsidRPr="000B4775">
        <w:rPr>
          <w:rFonts w:ascii="Times New Roman" w:hAnsi="SimSun"/>
          <w:szCs w:val="21"/>
        </w:rPr>
        <w:t>（</w:t>
      </w:r>
      <w:r w:rsidRPr="000B4775">
        <w:rPr>
          <w:rFonts w:ascii="Times New Roman" w:hAnsi="SimSun"/>
          <w:szCs w:val="21"/>
          <w:lang w:val="zh-CN"/>
        </w:rPr>
        <w:t>丹麦</w:t>
      </w:r>
      <w:r w:rsidRPr="000B4775">
        <w:rPr>
          <w:rFonts w:ascii="Times New Roman" w:hAnsi="SimSun"/>
          <w:szCs w:val="21"/>
        </w:rPr>
        <w:t>）</w:t>
      </w:r>
      <w:r w:rsidRPr="000B4775">
        <w:rPr>
          <w:rFonts w:ascii="Times New Roman" w:hAnsi="SimSun"/>
          <w:szCs w:val="21"/>
          <w:lang w:val="zh-CN"/>
        </w:rPr>
        <w:t>就法罗群岛发言</w:t>
      </w:r>
      <w:r w:rsidR="00651CF6">
        <w:rPr>
          <w:rFonts w:ascii="Times New Roman" w:hAnsi="SimSun" w:hint="eastAsia"/>
          <w:szCs w:val="21"/>
          <w:lang w:val="zh-CN"/>
        </w:rPr>
        <w:t>时</w:t>
      </w:r>
      <w:r w:rsidR="00651CF6" w:rsidRPr="000B4775">
        <w:rPr>
          <w:rFonts w:ascii="Times New Roman" w:hAnsi="SimSun"/>
          <w:szCs w:val="21"/>
          <w:lang w:val="zh-CN"/>
        </w:rPr>
        <w:t>说</w:t>
      </w:r>
      <w:r w:rsidRPr="000B4775">
        <w:rPr>
          <w:rFonts w:ascii="Times New Roman" w:hAnsi="SimSun"/>
          <w:szCs w:val="21"/>
        </w:rPr>
        <w:t>，</w:t>
      </w:r>
      <w:r w:rsidRPr="000B4775">
        <w:rPr>
          <w:rFonts w:ascii="Times New Roman" w:hAnsi="SimSun"/>
          <w:szCs w:val="21"/>
          <w:lang w:val="zh-CN"/>
        </w:rPr>
        <w:t>已经设立了一部热线和一个危机处理中心向家庭暴力受害者提供咨询和收容服务。关于针对妇女的暴力行为的电视宣传活动旨在提升对这一问题的认识。这种暴力可依据刑法进行惩处。在答复之前就此提出的关切时</w:t>
      </w:r>
      <w:r w:rsidRPr="000B4775">
        <w:rPr>
          <w:rFonts w:ascii="Times New Roman" w:hAnsi="SimSun"/>
          <w:szCs w:val="21"/>
        </w:rPr>
        <w:t>，</w:t>
      </w:r>
      <w:r w:rsidRPr="000B4775">
        <w:rPr>
          <w:rFonts w:ascii="Times New Roman" w:hAnsi="SimSun"/>
          <w:szCs w:val="21"/>
          <w:lang w:val="zh-CN"/>
        </w:rPr>
        <w:t>他说目前法律不要求驱逐犯此罪行的外国人。</w:t>
      </w:r>
    </w:p>
    <w:p w:rsidR="000B4775" w:rsidRPr="000B4775" w:rsidRDefault="000B4775" w:rsidP="007F3D06">
      <w:pPr>
        <w:pStyle w:val="H4"/>
        <w:tabs>
          <w:tab w:val="clear" w:pos="431"/>
        </w:tabs>
        <w:spacing w:after="160" w:line="340" w:lineRule="exact"/>
        <w:ind w:left="475" w:hanging="475"/>
        <w:rPr>
          <w:rFonts w:ascii="Times New Roman"/>
          <w:szCs w:val="21"/>
        </w:rPr>
      </w:pPr>
      <w:r w:rsidRPr="000B4775">
        <w:rPr>
          <w:rFonts w:ascii="Times New Roman"/>
          <w:szCs w:val="21"/>
          <w:lang w:val="zh-CN"/>
        </w:rPr>
        <w:t>第</w:t>
      </w:r>
      <w:r w:rsidRPr="000B4775">
        <w:rPr>
          <w:rFonts w:ascii="Times New Roman"/>
          <w:szCs w:val="21"/>
        </w:rPr>
        <w:t>7</w:t>
      </w:r>
      <w:r w:rsidRPr="000B4775">
        <w:rPr>
          <w:rFonts w:ascii="Times New Roman"/>
          <w:szCs w:val="21"/>
          <w:lang w:val="zh-CN"/>
        </w:rPr>
        <w:t>至第</w:t>
      </w:r>
      <w:r w:rsidRPr="000B4775">
        <w:rPr>
          <w:rFonts w:ascii="Times New Roman"/>
          <w:szCs w:val="21"/>
        </w:rPr>
        <w:t>9</w:t>
      </w:r>
      <w:r w:rsidRPr="000B4775">
        <w:rPr>
          <w:rFonts w:ascii="Times New Roman"/>
          <w:szCs w:val="21"/>
          <w:lang w:val="zh-CN"/>
        </w:rPr>
        <w:t>条</w:t>
      </w:r>
    </w:p>
    <w:p w:rsidR="000B4775" w:rsidRPr="000B4775" w:rsidRDefault="000B4775" w:rsidP="000B4775">
      <w:pPr>
        <w:pStyle w:val="DualTxt"/>
        <w:tabs>
          <w:tab w:val="clear" w:pos="432"/>
          <w:tab w:val="clear" w:pos="864"/>
          <w:tab w:val="clear" w:pos="1293"/>
          <w:tab w:val="clear" w:pos="1724"/>
          <w:tab w:val="clear" w:pos="2155"/>
          <w:tab w:val="clear" w:pos="2586"/>
        </w:tabs>
        <w:spacing w:line="340" w:lineRule="exact"/>
        <w:rPr>
          <w:rFonts w:ascii="Times New Roman"/>
          <w:szCs w:val="21"/>
        </w:rPr>
      </w:pPr>
      <w:r w:rsidRPr="000B4775">
        <w:rPr>
          <w:rFonts w:ascii="Times New Roman"/>
          <w:szCs w:val="21"/>
        </w:rPr>
        <w:t>4.</w:t>
      </w:r>
      <w:r w:rsidRPr="000B4775">
        <w:rPr>
          <w:rFonts w:ascii="Times New Roman"/>
          <w:szCs w:val="21"/>
        </w:rPr>
        <w:tab/>
      </w:r>
      <w:r w:rsidRPr="000B4775">
        <w:rPr>
          <w:rFonts w:ascii="Times New Roman" w:eastAsia="SimHei"/>
          <w:b/>
          <w:color w:val="FF0000"/>
          <w:szCs w:val="21"/>
        </w:rPr>
        <w:t>Murillo de la Vega</w:t>
      </w:r>
      <w:r w:rsidRPr="00B93731">
        <w:rPr>
          <w:rFonts w:ascii="Times New Roman" w:eastAsia="SimHei"/>
          <w:color w:val="FF0000"/>
          <w:szCs w:val="21"/>
          <w:lang w:val="zh-CN"/>
        </w:rPr>
        <w:t>女士</w:t>
      </w:r>
      <w:r w:rsidRPr="000B4775">
        <w:rPr>
          <w:rFonts w:ascii="Times New Roman" w:hAnsi="SimSun"/>
          <w:szCs w:val="21"/>
          <w:lang w:val="zh-CN"/>
        </w:rPr>
        <w:t>问采取了哪些措施及制裁手段来确保地方市政当局执行法律规定的两性平等措施</w:t>
      </w:r>
      <w:r w:rsidRPr="000B4775">
        <w:rPr>
          <w:rFonts w:ascii="Times New Roman" w:hAnsi="SimSun"/>
          <w:szCs w:val="21"/>
        </w:rPr>
        <w:t>，</w:t>
      </w:r>
      <w:r w:rsidRPr="000B4775">
        <w:rPr>
          <w:rFonts w:ascii="Times New Roman" w:hAnsi="SimSun"/>
          <w:szCs w:val="21"/>
          <w:lang w:val="zh-CN"/>
        </w:rPr>
        <w:t>是否有关于地方市政当局合规程度的信息。也没有明确是否建立了监督机制来确保公共机构内的两性平等。丹麦拒绝性别配额</w:t>
      </w:r>
      <w:r w:rsidRPr="000B4775">
        <w:rPr>
          <w:rFonts w:ascii="Times New Roman" w:hAnsi="SimSun"/>
          <w:szCs w:val="21"/>
        </w:rPr>
        <w:t>，</w:t>
      </w:r>
      <w:r w:rsidRPr="000B4775">
        <w:rPr>
          <w:rFonts w:ascii="Times New Roman" w:hAnsi="SimSun"/>
          <w:szCs w:val="21"/>
          <w:lang w:val="zh-CN"/>
        </w:rPr>
        <w:t>但是看起来并没有制定替代措施以提高决策机构内妇女的任职比例。</w:t>
      </w:r>
    </w:p>
    <w:p w:rsidR="000B4775" w:rsidRPr="000B4775" w:rsidRDefault="000B4775" w:rsidP="000B4775">
      <w:pPr>
        <w:pStyle w:val="DualTxt"/>
        <w:tabs>
          <w:tab w:val="clear" w:pos="432"/>
          <w:tab w:val="clear" w:pos="864"/>
          <w:tab w:val="clear" w:pos="1293"/>
          <w:tab w:val="clear" w:pos="1724"/>
          <w:tab w:val="clear" w:pos="2155"/>
          <w:tab w:val="clear" w:pos="2586"/>
        </w:tabs>
        <w:spacing w:line="340" w:lineRule="exact"/>
        <w:rPr>
          <w:rFonts w:ascii="Times New Roman"/>
          <w:szCs w:val="21"/>
        </w:rPr>
      </w:pPr>
      <w:r w:rsidRPr="000B4775">
        <w:rPr>
          <w:rFonts w:ascii="Times New Roman"/>
          <w:szCs w:val="21"/>
        </w:rPr>
        <w:t>5.</w:t>
      </w:r>
      <w:r w:rsidRPr="000B4775">
        <w:rPr>
          <w:rFonts w:ascii="Times New Roman"/>
          <w:szCs w:val="21"/>
        </w:rPr>
        <w:tab/>
      </w:r>
      <w:r w:rsidRPr="000B4775">
        <w:rPr>
          <w:rFonts w:ascii="Times New Roman" w:eastAsia="SimHei"/>
          <w:b/>
          <w:color w:val="FF0000"/>
          <w:szCs w:val="21"/>
        </w:rPr>
        <w:t>Neubauer</w:t>
      </w:r>
      <w:r w:rsidRPr="00B93731">
        <w:rPr>
          <w:rFonts w:ascii="Times New Roman" w:eastAsia="SimHei"/>
          <w:color w:val="FF0000"/>
          <w:szCs w:val="21"/>
          <w:lang w:val="zh-CN"/>
        </w:rPr>
        <w:t>女士</w:t>
      </w:r>
      <w:r w:rsidRPr="000B4775">
        <w:rPr>
          <w:rFonts w:ascii="Times New Roman" w:hAnsi="SimSun"/>
          <w:szCs w:val="21"/>
          <w:lang w:val="zh-CN"/>
        </w:rPr>
        <w:t>对地方决策机构内妇女任职比例偏低且没有改善的迹象表示关切。扭转这种情况的责任不应由妇女来承担。比如</w:t>
      </w:r>
      <w:r w:rsidRPr="000B4775">
        <w:rPr>
          <w:rFonts w:ascii="Times New Roman" w:hAnsi="SimSun"/>
          <w:szCs w:val="21"/>
        </w:rPr>
        <w:t>，</w:t>
      </w:r>
      <w:r w:rsidRPr="000B4775">
        <w:rPr>
          <w:rFonts w:ascii="Times New Roman" w:hAnsi="SimSun"/>
          <w:szCs w:val="21"/>
          <w:lang w:val="zh-CN"/>
        </w:rPr>
        <w:t>各政党可能接受政府某种形式的支持</w:t>
      </w:r>
      <w:r w:rsidRPr="000B4775">
        <w:rPr>
          <w:rFonts w:ascii="Times New Roman" w:hAnsi="SimSun"/>
          <w:szCs w:val="21"/>
        </w:rPr>
        <w:t>，</w:t>
      </w:r>
      <w:r w:rsidRPr="000B4775">
        <w:rPr>
          <w:rFonts w:ascii="Times New Roman" w:hAnsi="SimSun"/>
          <w:szCs w:val="21"/>
          <w:lang w:val="zh-CN"/>
        </w:rPr>
        <w:t>这种支持应该以这些政党积极参与解决这个问题为条件。她注意到政府拒绝性别配额</w:t>
      </w:r>
      <w:r w:rsidRPr="000B4775">
        <w:rPr>
          <w:rFonts w:ascii="Times New Roman" w:hAnsi="SimSun"/>
          <w:szCs w:val="21"/>
        </w:rPr>
        <w:t>，</w:t>
      </w:r>
      <w:r w:rsidRPr="000B4775">
        <w:rPr>
          <w:rFonts w:ascii="Times New Roman" w:hAnsi="SimSun"/>
          <w:szCs w:val="21"/>
          <w:lang w:val="zh-CN"/>
        </w:rPr>
        <w:t>问计划采取哪些其他措施来有效地解决这个问题。这是展现创造力、创新能力与决心的时刻。</w:t>
      </w:r>
    </w:p>
    <w:p w:rsidR="000B4775" w:rsidRPr="000B4775" w:rsidRDefault="000B4775" w:rsidP="000B4775">
      <w:pPr>
        <w:pStyle w:val="DualTxt"/>
        <w:tabs>
          <w:tab w:val="clear" w:pos="432"/>
          <w:tab w:val="clear" w:pos="864"/>
          <w:tab w:val="clear" w:pos="1293"/>
          <w:tab w:val="clear" w:pos="1724"/>
          <w:tab w:val="clear" w:pos="2155"/>
          <w:tab w:val="clear" w:pos="2586"/>
        </w:tabs>
        <w:spacing w:line="340" w:lineRule="exact"/>
        <w:rPr>
          <w:rFonts w:ascii="Times New Roman"/>
          <w:szCs w:val="21"/>
        </w:rPr>
      </w:pPr>
      <w:r w:rsidRPr="000B4775">
        <w:rPr>
          <w:rFonts w:ascii="Times New Roman"/>
          <w:szCs w:val="21"/>
        </w:rPr>
        <w:t>6.</w:t>
      </w:r>
      <w:r w:rsidRPr="000B4775">
        <w:rPr>
          <w:rFonts w:ascii="Times New Roman"/>
          <w:szCs w:val="21"/>
        </w:rPr>
        <w:tab/>
      </w:r>
      <w:r w:rsidRPr="000B4775">
        <w:rPr>
          <w:rFonts w:ascii="Times New Roman" w:eastAsia="SimHei"/>
          <w:b/>
          <w:color w:val="FF0000"/>
          <w:szCs w:val="21"/>
        </w:rPr>
        <w:t>Ameline</w:t>
      </w:r>
      <w:r w:rsidRPr="00B93731">
        <w:rPr>
          <w:rFonts w:ascii="Times New Roman" w:eastAsia="SimHei"/>
          <w:color w:val="FF0000"/>
          <w:szCs w:val="21"/>
          <w:lang w:val="zh-CN"/>
        </w:rPr>
        <w:t>女士</w:t>
      </w:r>
      <w:r w:rsidRPr="000B4775">
        <w:rPr>
          <w:rFonts w:ascii="Times New Roman" w:hAnsi="SimSun"/>
          <w:szCs w:val="21"/>
          <w:lang w:val="zh-CN"/>
        </w:rPr>
        <w:t>注意到政府和国会似乎不再参与解决地方层面妇女任职比例问题。随着欧洲分权模式下地方政府发挥的作用越来越大</w:t>
      </w:r>
      <w:r w:rsidRPr="000B4775">
        <w:rPr>
          <w:rFonts w:ascii="Times New Roman" w:hAnsi="SimSun"/>
          <w:szCs w:val="21"/>
        </w:rPr>
        <w:t>，</w:t>
      </w:r>
      <w:r w:rsidRPr="000B4775">
        <w:rPr>
          <w:rFonts w:ascii="Times New Roman" w:hAnsi="SimSun"/>
          <w:szCs w:val="21"/>
          <w:lang w:val="zh-CN"/>
        </w:rPr>
        <w:t>丹麦需要加强其在解决该问题中的传统领导作用。</w:t>
      </w:r>
    </w:p>
    <w:p w:rsidR="000B4775" w:rsidRPr="000B4775" w:rsidRDefault="000B4775" w:rsidP="000B4775">
      <w:pPr>
        <w:pStyle w:val="DualTxt"/>
        <w:tabs>
          <w:tab w:val="clear" w:pos="432"/>
          <w:tab w:val="clear" w:pos="864"/>
          <w:tab w:val="clear" w:pos="1293"/>
          <w:tab w:val="clear" w:pos="1724"/>
          <w:tab w:val="clear" w:pos="2155"/>
          <w:tab w:val="clear" w:pos="2586"/>
        </w:tabs>
        <w:spacing w:line="340" w:lineRule="exact"/>
        <w:rPr>
          <w:rFonts w:ascii="Times New Roman"/>
          <w:szCs w:val="21"/>
        </w:rPr>
      </w:pPr>
      <w:r w:rsidRPr="000B4775">
        <w:rPr>
          <w:rFonts w:ascii="Times New Roman"/>
          <w:szCs w:val="21"/>
        </w:rPr>
        <w:t>7.</w:t>
      </w:r>
      <w:r w:rsidRPr="000B4775">
        <w:rPr>
          <w:rFonts w:ascii="Times New Roman"/>
          <w:szCs w:val="21"/>
        </w:rPr>
        <w:tab/>
      </w:r>
      <w:r w:rsidRPr="000B4775">
        <w:rPr>
          <w:rFonts w:ascii="Times New Roman" w:eastAsia="SimHei"/>
          <w:b/>
          <w:color w:val="FF0000"/>
          <w:szCs w:val="21"/>
        </w:rPr>
        <w:t>Belmihoub-Zerdani</w:t>
      </w:r>
      <w:r w:rsidRPr="00B93731">
        <w:rPr>
          <w:rFonts w:ascii="Times New Roman" w:eastAsia="SimHei"/>
          <w:color w:val="FF0000"/>
          <w:szCs w:val="21"/>
          <w:lang w:val="zh-CN"/>
        </w:rPr>
        <w:t>女士</w:t>
      </w:r>
      <w:r w:rsidRPr="000B4775">
        <w:rPr>
          <w:rFonts w:ascii="Times New Roman" w:hAnsi="SimSun"/>
          <w:szCs w:val="21"/>
          <w:lang w:val="zh-CN"/>
        </w:rPr>
        <w:t>说</w:t>
      </w:r>
      <w:r w:rsidR="00B93731">
        <w:rPr>
          <w:rFonts w:ascii="Times New Roman" w:hAnsi="SimSun" w:hint="eastAsia"/>
          <w:szCs w:val="21"/>
          <w:lang w:val="zh-CN"/>
        </w:rPr>
        <w:t>，</w:t>
      </w:r>
      <w:r w:rsidRPr="000B4775">
        <w:rPr>
          <w:rFonts w:ascii="Times New Roman" w:hAnsi="SimSun"/>
          <w:szCs w:val="21"/>
          <w:lang w:val="zh-CN"/>
        </w:rPr>
        <w:t>人权与妇女权利密不可分。数个人权机构及委员会多次提请注意丹麦地方决策机构内妇女任职比例偏低这个问题。她注意到秋季的地方选举已经宣布</w:t>
      </w:r>
      <w:r w:rsidRPr="000B4775">
        <w:rPr>
          <w:rFonts w:ascii="Times New Roman" w:hAnsi="SimSun"/>
          <w:szCs w:val="21"/>
        </w:rPr>
        <w:t>，</w:t>
      </w:r>
      <w:r w:rsidRPr="000B4775">
        <w:rPr>
          <w:rFonts w:ascii="Times New Roman" w:hAnsi="SimSun"/>
          <w:szCs w:val="21"/>
          <w:lang w:val="zh-CN"/>
        </w:rPr>
        <w:t>督促政府做出更大努力来增加候选与当选妇女的人数。她支持要求政党采取行动改善局面的意见。</w:t>
      </w:r>
    </w:p>
    <w:p w:rsidR="000B4775" w:rsidRPr="000B4775" w:rsidRDefault="000B4775" w:rsidP="000B4775">
      <w:pPr>
        <w:pStyle w:val="DualTxt"/>
        <w:tabs>
          <w:tab w:val="clear" w:pos="432"/>
          <w:tab w:val="clear" w:pos="864"/>
          <w:tab w:val="clear" w:pos="1293"/>
          <w:tab w:val="clear" w:pos="1724"/>
          <w:tab w:val="clear" w:pos="2155"/>
          <w:tab w:val="clear" w:pos="2586"/>
        </w:tabs>
        <w:spacing w:line="340" w:lineRule="exact"/>
        <w:rPr>
          <w:rFonts w:ascii="Times New Roman"/>
          <w:szCs w:val="21"/>
        </w:rPr>
      </w:pPr>
      <w:r w:rsidRPr="000B4775">
        <w:rPr>
          <w:rFonts w:ascii="Times New Roman"/>
          <w:szCs w:val="21"/>
        </w:rPr>
        <w:t>8.</w:t>
      </w:r>
      <w:r w:rsidRPr="000B4775">
        <w:rPr>
          <w:rFonts w:ascii="Times New Roman"/>
          <w:szCs w:val="21"/>
        </w:rPr>
        <w:tab/>
      </w:r>
      <w:r w:rsidRPr="000B4775">
        <w:rPr>
          <w:rFonts w:ascii="Times New Roman" w:eastAsia="SimHei"/>
          <w:b/>
          <w:color w:val="FF0000"/>
          <w:szCs w:val="21"/>
        </w:rPr>
        <w:t>Abel</w:t>
      </w:r>
      <w:r w:rsidRPr="00B93731">
        <w:rPr>
          <w:rFonts w:ascii="Times New Roman" w:eastAsia="SimHei"/>
          <w:color w:val="FF0000"/>
          <w:szCs w:val="21"/>
          <w:lang w:val="zh-CN"/>
        </w:rPr>
        <w:t>女士</w:t>
      </w:r>
      <w:r w:rsidRPr="000B4775">
        <w:rPr>
          <w:rFonts w:ascii="Times New Roman" w:hAnsi="SimSun"/>
          <w:szCs w:val="21"/>
        </w:rPr>
        <w:t>（</w:t>
      </w:r>
      <w:r w:rsidRPr="000B4775">
        <w:rPr>
          <w:rFonts w:ascii="Times New Roman" w:hAnsi="SimSun"/>
          <w:szCs w:val="21"/>
          <w:lang w:val="zh-CN"/>
        </w:rPr>
        <w:t>丹麦</w:t>
      </w:r>
      <w:r w:rsidRPr="000B4775">
        <w:rPr>
          <w:rFonts w:ascii="Times New Roman" w:hAnsi="SimSun"/>
          <w:szCs w:val="21"/>
        </w:rPr>
        <w:t>）</w:t>
      </w:r>
      <w:r w:rsidRPr="000B4775">
        <w:rPr>
          <w:rFonts w:ascii="Times New Roman" w:hAnsi="SimSun"/>
          <w:szCs w:val="21"/>
          <w:lang w:val="zh-CN"/>
        </w:rPr>
        <w:t>说，由于在委员会上次审议丹麦的报告之后丹麦还没有举行过地方选举</w:t>
      </w:r>
      <w:r w:rsidRPr="000B4775">
        <w:rPr>
          <w:rFonts w:ascii="Times New Roman" w:hAnsi="SimSun"/>
          <w:szCs w:val="21"/>
        </w:rPr>
        <w:t>，</w:t>
      </w:r>
      <w:r w:rsidRPr="000B4775">
        <w:rPr>
          <w:rFonts w:ascii="Times New Roman" w:hAnsi="SimSun"/>
          <w:szCs w:val="21"/>
          <w:lang w:val="zh-CN"/>
        </w:rPr>
        <w:t>因此她不能提供任何新的数据。但是</w:t>
      </w:r>
      <w:r w:rsidRPr="000B4775">
        <w:rPr>
          <w:rFonts w:ascii="Times New Roman" w:hAnsi="SimSun"/>
          <w:szCs w:val="21"/>
        </w:rPr>
        <w:t>，</w:t>
      </w:r>
      <w:r w:rsidRPr="000B4775">
        <w:rPr>
          <w:rFonts w:ascii="Times New Roman" w:hAnsi="SimSun"/>
          <w:szCs w:val="21"/>
          <w:lang w:val="zh-CN"/>
        </w:rPr>
        <w:t>已采取措施努力在下次选举中改善局面。地方政府的妇女任职人数没有下降</w:t>
      </w:r>
      <w:r w:rsidRPr="000B4775">
        <w:rPr>
          <w:rFonts w:ascii="Times New Roman" w:hAnsi="SimSun"/>
          <w:szCs w:val="21"/>
        </w:rPr>
        <w:t>；</w:t>
      </w:r>
      <w:r w:rsidRPr="000B4775">
        <w:rPr>
          <w:rFonts w:ascii="Times New Roman" w:hAnsi="SimSun"/>
          <w:szCs w:val="21"/>
          <w:lang w:val="zh-CN"/>
        </w:rPr>
        <w:t>这个数字只是没有增加</w:t>
      </w:r>
      <w:r w:rsidRPr="000B4775">
        <w:rPr>
          <w:rFonts w:ascii="Times New Roman" w:hAnsi="SimSun"/>
          <w:szCs w:val="21"/>
        </w:rPr>
        <w:t>，</w:t>
      </w:r>
      <w:r w:rsidRPr="000B4775">
        <w:rPr>
          <w:rFonts w:ascii="Times New Roman" w:hAnsi="SimSun"/>
          <w:szCs w:val="21"/>
          <w:lang w:val="zh-CN"/>
        </w:rPr>
        <w:t>虽然仍然不够好。一个可能的解释是丹麦市政当局的数量被大幅削减</w:t>
      </w:r>
      <w:r w:rsidRPr="000B4775">
        <w:rPr>
          <w:rFonts w:ascii="Times New Roman" w:hAnsi="SimSun"/>
          <w:szCs w:val="21"/>
        </w:rPr>
        <w:t>，</w:t>
      </w:r>
      <w:r w:rsidRPr="000B4775">
        <w:rPr>
          <w:rFonts w:ascii="Times New Roman" w:hAnsi="SimSun"/>
          <w:szCs w:val="21"/>
          <w:lang w:val="zh-CN"/>
        </w:rPr>
        <w:t>这意味着总体职位数量减少了。地方市政当局有义务根据《两性平等法》来促进两性平等</w:t>
      </w:r>
      <w:r w:rsidRPr="000B4775">
        <w:rPr>
          <w:rFonts w:ascii="Times New Roman" w:hAnsi="SimSun"/>
          <w:szCs w:val="21"/>
        </w:rPr>
        <w:t>，</w:t>
      </w:r>
      <w:r w:rsidRPr="000B4775">
        <w:rPr>
          <w:rFonts w:ascii="Times New Roman" w:hAnsi="SimSun"/>
          <w:szCs w:val="21"/>
          <w:lang w:val="zh-CN"/>
        </w:rPr>
        <w:t>但是丹麦不对民主选择设置任何性别配额</w:t>
      </w:r>
      <w:r w:rsidRPr="000B4775">
        <w:rPr>
          <w:rFonts w:ascii="Times New Roman" w:hAnsi="SimSun"/>
          <w:szCs w:val="21"/>
        </w:rPr>
        <w:t>，</w:t>
      </w:r>
      <w:r w:rsidRPr="000B4775">
        <w:rPr>
          <w:rFonts w:ascii="Times New Roman" w:hAnsi="SimSun"/>
          <w:szCs w:val="21"/>
          <w:lang w:val="zh-CN"/>
        </w:rPr>
        <w:t>未来也不打算这样做。</w:t>
      </w:r>
      <w:r w:rsidRPr="000B4775">
        <w:rPr>
          <w:rFonts w:ascii="Times New Roman"/>
          <w:szCs w:val="21"/>
        </w:rPr>
        <w:t xml:space="preserve"> </w:t>
      </w:r>
    </w:p>
    <w:p w:rsidR="000B4775" w:rsidRPr="000B4775" w:rsidRDefault="000B4775" w:rsidP="000B4775">
      <w:pPr>
        <w:pStyle w:val="DualTxt"/>
        <w:tabs>
          <w:tab w:val="clear" w:pos="432"/>
          <w:tab w:val="clear" w:pos="864"/>
          <w:tab w:val="clear" w:pos="1293"/>
          <w:tab w:val="clear" w:pos="1724"/>
          <w:tab w:val="clear" w:pos="2155"/>
          <w:tab w:val="clear" w:pos="2586"/>
        </w:tabs>
        <w:spacing w:line="340" w:lineRule="exact"/>
        <w:rPr>
          <w:rFonts w:ascii="Times New Roman"/>
          <w:szCs w:val="21"/>
        </w:rPr>
      </w:pPr>
      <w:r w:rsidRPr="000B4775">
        <w:rPr>
          <w:rFonts w:ascii="Times New Roman"/>
          <w:szCs w:val="21"/>
        </w:rPr>
        <w:t>9.</w:t>
      </w:r>
      <w:r w:rsidRPr="000B4775">
        <w:rPr>
          <w:rFonts w:ascii="Times New Roman"/>
          <w:szCs w:val="21"/>
        </w:rPr>
        <w:tab/>
      </w:r>
      <w:r w:rsidRPr="000B4775">
        <w:rPr>
          <w:rFonts w:ascii="Times New Roman" w:hAnsi="SimSun"/>
          <w:szCs w:val="21"/>
        </w:rPr>
        <w:t>在</w:t>
      </w:r>
      <w:r w:rsidRPr="000B4775">
        <w:rPr>
          <w:rFonts w:ascii="Times New Roman" w:hAnsi="SimSun"/>
          <w:szCs w:val="21"/>
          <w:lang w:val="zh-CN"/>
        </w:rPr>
        <w:t>答复</w:t>
      </w:r>
      <w:r w:rsidRPr="000B4775">
        <w:rPr>
          <w:rFonts w:ascii="Times New Roman"/>
          <w:szCs w:val="21"/>
        </w:rPr>
        <w:t>Neubauer</w:t>
      </w:r>
      <w:r w:rsidRPr="000B4775">
        <w:rPr>
          <w:rFonts w:ascii="Times New Roman" w:hAnsi="SimSun"/>
          <w:szCs w:val="21"/>
          <w:lang w:val="zh-CN"/>
        </w:rPr>
        <w:t>女士时</w:t>
      </w:r>
      <w:r w:rsidRPr="000B4775">
        <w:rPr>
          <w:rFonts w:ascii="Times New Roman" w:hAnsi="SimSun"/>
          <w:szCs w:val="21"/>
        </w:rPr>
        <w:t>，</w:t>
      </w:r>
      <w:r w:rsidRPr="000B4775">
        <w:rPr>
          <w:rFonts w:ascii="Times New Roman" w:hAnsi="SimSun"/>
          <w:szCs w:val="21"/>
          <w:lang w:val="zh-CN"/>
        </w:rPr>
        <w:t>她说不久前大范围地庆祝了地方政府内首位妇女任职</w:t>
      </w:r>
      <w:r w:rsidRPr="000B4775">
        <w:rPr>
          <w:rFonts w:ascii="Times New Roman"/>
          <w:szCs w:val="21"/>
        </w:rPr>
        <w:t>100</w:t>
      </w:r>
      <w:r w:rsidRPr="000B4775">
        <w:rPr>
          <w:rFonts w:ascii="Times New Roman" w:hAnsi="SimSun"/>
          <w:szCs w:val="21"/>
          <w:lang w:val="zh-CN"/>
        </w:rPr>
        <w:t>周年</w:t>
      </w:r>
      <w:r w:rsidRPr="000B4775">
        <w:rPr>
          <w:rFonts w:ascii="Times New Roman" w:hAnsi="SimSun"/>
          <w:szCs w:val="21"/>
        </w:rPr>
        <w:t>，</w:t>
      </w:r>
      <w:r w:rsidRPr="000B4775">
        <w:rPr>
          <w:rFonts w:ascii="Times New Roman" w:hAnsi="SimSun"/>
          <w:szCs w:val="21"/>
          <w:lang w:val="zh-CN"/>
        </w:rPr>
        <w:t>以此来提升认识</w:t>
      </w:r>
      <w:r w:rsidRPr="000B4775">
        <w:rPr>
          <w:rFonts w:ascii="Times New Roman" w:hAnsi="SimSun"/>
          <w:szCs w:val="21"/>
        </w:rPr>
        <w:t>：</w:t>
      </w:r>
      <w:r w:rsidRPr="000B4775">
        <w:rPr>
          <w:rFonts w:ascii="Times New Roman" w:hAnsi="SimSun"/>
          <w:szCs w:val="21"/>
          <w:lang w:val="zh-CN"/>
        </w:rPr>
        <w:t>需要加大努力推动对妇女的提名。已成立一个新的委员会来检查市政当局的工作条件</w:t>
      </w:r>
      <w:r w:rsidRPr="000B4775">
        <w:rPr>
          <w:rFonts w:ascii="Times New Roman" w:hAnsi="SimSun"/>
          <w:szCs w:val="21"/>
        </w:rPr>
        <w:t>，</w:t>
      </w:r>
      <w:r w:rsidRPr="000B4775">
        <w:rPr>
          <w:rFonts w:ascii="Times New Roman" w:hAnsi="SimSun"/>
          <w:szCs w:val="21"/>
          <w:lang w:val="zh-CN"/>
        </w:rPr>
        <w:t>确定鼓励更多妇女在地方市政当局任职的方法。还需要地方政党展开一场辩论</w:t>
      </w:r>
      <w:r w:rsidRPr="000B4775">
        <w:rPr>
          <w:rFonts w:ascii="Times New Roman" w:hAnsi="SimSun"/>
          <w:szCs w:val="21"/>
        </w:rPr>
        <w:t>，</w:t>
      </w:r>
      <w:r w:rsidRPr="000B4775">
        <w:rPr>
          <w:rFonts w:ascii="Times New Roman" w:hAnsi="SimSun"/>
          <w:szCs w:val="21"/>
          <w:lang w:val="zh-CN"/>
        </w:rPr>
        <w:t>讨论妇女在工作场所文化中面临的障碍。所有的政党领袖均受邀参加</w:t>
      </w:r>
      <w:r w:rsidRPr="000B4775">
        <w:rPr>
          <w:rFonts w:ascii="Times New Roman"/>
          <w:szCs w:val="21"/>
        </w:rPr>
        <w:t>3</w:t>
      </w:r>
      <w:r w:rsidRPr="000B4775">
        <w:rPr>
          <w:rFonts w:ascii="Times New Roman" w:hAnsi="SimSun"/>
          <w:szCs w:val="21"/>
          <w:lang w:val="zh-CN"/>
        </w:rPr>
        <w:t>月</w:t>
      </w:r>
      <w:r w:rsidRPr="000B4775">
        <w:rPr>
          <w:rFonts w:ascii="Times New Roman"/>
          <w:szCs w:val="21"/>
        </w:rPr>
        <w:t>8</w:t>
      </w:r>
      <w:r w:rsidRPr="000B4775">
        <w:rPr>
          <w:rFonts w:ascii="Times New Roman" w:hAnsi="SimSun"/>
          <w:szCs w:val="21"/>
          <w:lang w:val="zh-CN"/>
        </w:rPr>
        <w:t>日召开的会议</w:t>
      </w:r>
      <w:r w:rsidRPr="000B4775">
        <w:rPr>
          <w:rFonts w:ascii="Times New Roman" w:hAnsi="SimSun"/>
          <w:szCs w:val="21"/>
        </w:rPr>
        <w:t>，</w:t>
      </w:r>
      <w:r w:rsidRPr="000B4775">
        <w:rPr>
          <w:rFonts w:ascii="Times New Roman" w:hAnsi="SimSun"/>
          <w:szCs w:val="21"/>
          <w:lang w:val="zh-CN"/>
        </w:rPr>
        <w:t>讨论他们所能采取的措施</w:t>
      </w:r>
      <w:r w:rsidRPr="000B4775">
        <w:rPr>
          <w:rFonts w:ascii="Times New Roman" w:hAnsi="SimSun"/>
          <w:szCs w:val="21"/>
        </w:rPr>
        <w:t>，</w:t>
      </w:r>
      <w:r w:rsidRPr="000B4775">
        <w:rPr>
          <w:rFonts w:ascii="Times New Roman" w:hAnsi="SimSun"/>
          <w:szCs w:val="21"/>
          <w:lang w:val="zh-CN"/>
        </w:rPr>
        <w:t>以鼓励更多妇女在下次选举时竞选地方政府的职位。但是</w:t>
      </w:r>
      <w:r w:rsidRPr="000B4775">
        <w:rPr>
          <w:rFonts w:ascii="Times New Roman" w:hAnsi="SimSun"/>
          <w:szCs w:val="21"/>
        </w:rPr>
        <w:t>，</w:t>
      </w:r>
      <w:r w:rsidRPr="000B4775">
        <w:rPr>
          <w:rFonts w:ascii="Times New Roman" w:hAnsi="SimSun"/>
          <w:szCs w:val="21"/>
          <w:lang w:val="zh-CN"/>
        </w:rPr>
        <w:t>没有提及具体的措施或经济制裁。在回复关于地方政府确保两性平等责任的询问时</w:t>
      </w:r>
      <w:r w:rsidRPr="000B4775">
        <w:rPr>
          <w:rFonts w:ascii="Times New Roman" w:hAnsi="SimSun"/>
          <w:szCs w:val="21"/>
        </w:rPr>
        <w:t>，</w:t>
      </w:r>
      <w:r w:rsidRPr="000B4775">
        <w:rPr>
          <w:rFonts w:ascii="Times New Roman" w:hAnsi="SimSun"/>
          <w:szCs w:val="21"/>
          <w:lang w:val="zh-CN"/>
        </w:rPr>
        <w:t>她说政府着力在地方上推动对这一问题的讨论。</w:t>
      </w:r>
    </w:p>
    <w:p w:rsidR="000B4775" w:rsidRPr="000B4775" w:rsidRDefault="000B4775" w:rsidP="0039539D">
      <w:pPr>
        <w:pStyle w:val="DualTxt"/>
        <w:tabs>
          <w:tab w:val="clear" w:pos="432"/>
          <w:tab w:val="clear" w:pos="864"/>
          <w:tab w:val="clear" w:pos="1293"/>
          <w:tab w:val="clear" w:pos="1724"/>
          <w:tab w:val="clear" w:pos="2155"/>
          <w:tab w:val="clear" w:pos="2586"/>
        </w:tabs>
        <w:spacing w:line="350" w:lineRule="exact"/>
        <w:rPr>
          <w:rFonts w:ascii="Times New Roman"/>
          <w:szCs w:val="21"/>
        </w:rPr>
      </w:pPr>
      <w:r w:rsidRPr="000B4775">
        <w:rPr>
          <w:rFonts w:ascii="Times New Roman"/>
          <w:szCs w:val="21"/>
        </w:rPr>
        <w:t>10.</w:t>
      </w:r>
      <w:r w:rsidRPr="000B4775">
        <w:rPr>
          <w:rFonts w:ascii="Times New Roman"/>
          <w:szCs w:val="21"/>
        </w:rPr>
        <w:tab/>
      </w:r>
      <w:r w:rsidRPr="000B4775">
        <w:rPr>
          <w:rFonts w:ascii="Times New Roman" w:hAnsi="SimSun"/>
          <w:szCs w:val="21"/>
        </w:rPr>
        <w:t>在</w:t>
      </w:r>
      <w:r w:rsidRPr="000B4775">
        <w:rPr>
          <w:rFonts w:ascii="Times New Roman" w:hAnsi="SimSun"/>
          <w:szCs w:val="21"/>
          <w:lang w:val="zh-CN"/>
        </w:rPr>
        <w:t>回复</w:t>
      </w:r>
      <w:r w:rsidRPr="000B4775">
        <w:rPr>
          <w:rFonts w:ascii="Times New Roman"/>
          <w:szCs w:val="21"/>
        </w:rPr>
        <w:t>Ameline</w:t>
      </w:r>
      <w:r w:rsidRPr="000B4775">
        <w:rPr>
          <w:rFonts w:ascii="Times New Roman" w:hAnsi="SimSun"/>
          <w:szCs w:val="21"/>
          <w:lang w:val="zh-CN"/>
        </w:rPr>
        <w:t>女士关于丹麦国会没有关于妇女权利或两性平等问题的专门委员会的评论时</w:t>
      </w:r>
      <w:r w:rsidRPr="000B4775">
        <w:rPr>
          <w:rFonts w:ascii="Times New Roman" w:hAnsi="SimSun"/>
          <w:szCs w:val="21"/>
        </w:rPr>
        <w:t>，</w:t>
      </w:r>
      <w:r w:rsidRPr="000B4775">
        <w:rPr>
          <w:rFonts w:ascii="Times New Roman" w:hAnsi="SimSun"/>
          <w:szCs w:val="21"/>
          <w:lang w:val="zh-CN"/>
        </w:rPr>
        <w:t>她指出，目前各政党都有两性平等发言人</w:t>
      </w:r>
      <w:r w:rsidRPr="000B4775">
        <w:rPr>
          <w:rFonts w:ascii="Times New Roman" w:hAnsi="SimSun"/>
          <w:szCs w:val="21"/>
        </w:rPr>
        <w:t>，</w:t>
      </w:r>
      <w:r w:rsidRPr="000B4775">
        <w:rPr>
          <w:rFonts w:ascii="Times New Roman" w:hAnsi="SimSun"/>
          <w:szCs w:val="21"/>
          <w:lang w:val="zh-CN"/>
        </w:rPr>
        <w:t>因此经常讨论这个问题。关于各委员会的性别平衡</w:t>
      </w:r>
      <w:r w:rsidRPr="000B4775">
        <w:rPr>
          <w:rFonts w:ascii="Times New Roman" w:hAnsi="SimSun"/>
          <w:szCs w:val="21"/>
        </w:rPr>
        <w:t>，</w:t>
      </w:r>
      <w:r w:rsidRPr="000B4775">
        <w:rPr>
          <w:rFonts w:ascii="Times New Roman" w:hAnsi="SimSun"/>
          <w:szCs w:val="21"/>
          <w:lang w:val="zh-CN"/>
        </w:rPr>
        <w:t>她注意到每份定期报告都表明在这方面有进步。最近</w:t>
      </w:r>
      <w:r w:rsidRPr="000B4775">
        <w:rPr>
          <w:rFonts w:ascii="Times New Roman" w:hAnsi="SimSun"/>
          <w:szCs w:val="21"/>
        </w:rPr>
        <w:t>，</w:t>
      </w:r>
      <w:r w:rsidRPr="000B4775">
        <w:rPr>
          <w:rFonts w:ascii="Times New Roman" w:hAnsi="SimSun"/>
          <w:szCs w:val="21"/>
          <w:lang w:val="zh-CN"/>
        </w:rPr>
        <w:t>修订了《两性平等法》</w:t>
      </w:r>
      <w:r w:rsidRPr="000B4775">
        <w:rPr>
          <w:rFonts w:ascii="Times New Roman" w:hAnsi="SimSun"/>
          <w:szCs w:val="21"/>
        </w:rPr>
        <w:t>，</w:t>
      </w:r>
      <w:r w:rsidRPr="000B4775">
        <w:rPr>
          <w:rFonts w:ascii="Times New Roman" w:hAnsi="SimSun"/>
          <w:szCs w:val="21"/>
          <w:lang w:val="zh-CN"/>
        </w:rPr>
        <w:t>进一步强化规定</w:t>
      </w:r>
      <w:r w:rsidRPr="000B4775">
        <w:rPr>
          <w:rFonts w:ascii="Times New Roman" w:hAnsi="SimSun"/>
          <w:szCs w:val="21"/>
        </w:rPr>
        <w:t>，</w:t>
      </w:r>
      <w:r w:rsidRPr="000B4775">
        <w:rPr>
          <w:rFonts w:ascii="Times New Roman" w:hAnsi="SimSun"/>
          <w:szCs w:val="21"/>
          <w:lang w:val="zh-CN"/>
        </w:rPr>
        <w:t>因此</w:t>
      </w:r>
      <w:r w:rsidRPr="000B4775">
        <w:rPr>
          <w:rFonts w:ascii="Times New Roman" w:hAnsi="SimSun"/>
          <w:szCs w:val="21"/>
        </w:rPr>
        <w:t>，</w:t>
      </w:r>
      <w:r w:rsidRPr="000B4775">
        <w:rPr>
          <w:rFonts w:ascii="Times New Roman" w:hAnsi="SimSun"/>
          <w:szCs w:val="21"/>
          <w:lang w:val="zh-CN"/>
        </w:rPr>
        <w:t>如果某组织在没有合理理由的情况下</w:t>
      </w:r>
      <w:r w:rsidRPr="000B4775">
        <w:rPr>
          <w:rFonts w:ascii="Times New Roman" w:hAnsi="SimSun"/>
          <w:szCs w:val="21"/>
        </w:rPr>
        <w:t>，</w:t>
      </w:r>
      <w:r w:rsidRPr="000B4775">
        <w:rPr>
          <w:rFonts w:ascii="Times New Roman" w:hAnsi="SimSun"/>
          <w:szCs w:val="21"/>
          <w:lang w:val="zh-CN"/>
        </w:rPr>
        <w:t>未能提名男女各一名作为某个委员会的代表</w:t>
      </w:r>
      <w:r w:rsidRPr="000B4775">
        <w:rPr>
          <w:rFonts w:ascii="Times New Roman" w:hAnsi="SimSun"/>
          <w:szCs w:val="21"/>
        </w:rPr>
        <w:t>，</w:t>
      </w:r>
      <w:r w:rsidRPr="000B4775">
        <w:rPr>
          <w:rFonts w:ascii="Times New Roman" w:hAnsi="SimSun"/>
          <w:szCs w:val="21"/>
          <w:lang w:val="zh-CN"/>
        </w:rPr>
        <w:t>那么主管部长必须让相关职位空着。事实上</w:t>
      </w:r>
      <w:r w:rsidRPr="000B4775">
        <w:rPr>
          <w:rFonts w:ascii="Times New Roman" w:hAnsi="SimSun"/>
          <w:szCs w:val="21"/>
        </w:rPr>
        <w:t>，部长们</w:t>
      </w:r>
      <w:r w:rsidRPr="000B4775">
        <w:rPr>
          <w:rFonts w:ascii="Times New Roman" w:hAnsi="SimSun"/>
          <w:szCs w:val="21"/>
          <w:lang w:val="zh-CN"/>
        </w:rPr>
        <w:t>计划设立一个新的委员会与两性平等司接洽</w:t>
      </w:r>
      <w:r w:rsidRPr="000B4775">
        <w:rPr>
          <w:rFonts w:ascii="Times New Roman" w:hAnsi="SimSun"/>
          <w:szCs w:val="21"/>
        </w:rPr>
        <w:t>，</w:t>
      </w:r>
      <w:r w:rsidRPr="000B4775">
        <w:rPr>
          <w:rFonts w:ascii="Times New Roman" w:hAnsi="SimSun"/>
          <w:szCs w:val="21"/>
          <w:lang w:val="zh-CN"/>
        </w:rPr>
        <w:t>讨论哪位代表被推荐</w:t>
      </w:r>
      <w:r w:rsidRPr="000B4775">
        <w:rPr>
          <w:rFonts w:ascii="Times New Roman" w:hAnsi="SimSun"/>
          <w:szCs w:val="21"/>
        </w:rPr>
        <w:t>，</w:t>
      </w:r>
      <w:r w:rsidRPr="000B4775">
        <w:rPr>
          <w:rFonts w:ascii="Times New Roman" w:hAnsi="SimSun"/>
          <w:szCs w:val="21"/>
          <w:lang w:val="zh-CN"/>
        </w:rPr>
        <w:t>如果性别平衡情况不能接受</w:t>
      </w:r>
      <w:r w:rsidRPr="000B4775">
        <w:rPr>
          <w:rFonts w:ascii="Times New Roman" w:hAnsi="SimSun"/>
          <w:szCs w:val="21"/>
        </w:rPr>
        <w:t>，</w:t>
      </w:r>
      <w:r w:rsidRPr="000B4775">
        <w:rPr>
          <w:rFonts w:ascii="Times New Roman" w:hAnsi="SimSun"/>
          <w:szCs w:val="21"/>
          <w:lang w:val="zh-CN"/>
        </w:rPr>
        <w:t>那么将展开对话</w:t>
      </w:r>
      <w:r w:rsidRPr="000B4775">
        <w:rPr>
          <w:rFonts w:ascii="Times New Roman" w:hAnsi="SimSun"/>
          <w:szCs w:val="21"/>
        </w:rPr>
        <w:t>，</w:t>
      </w:r>
      <w:r w:rsidRPr="000B4775">
        <w:rPr>
          <w:rFonts w:ascii="Times New Roman" w:hAnsi="SimSun"/>
          <w:szCs w:val="21"/>
          <w:lang w:val="zh-CN"/>
        </w:rPr>
        <w:t>结果常常会提名更多妇女。应该注意到妇女已占委员会委员的</w:t>
      </w:r>
      <w:r w:rsidRPr="000B4775">
        <w:rPr>
          <w:rFonts w:ascii="Times New Roman"/>
          <w:szCs w:val="21"/>
        </w:rPr>
        <w:t>41%</w:t>
      </w:r>
      <w:r w:rsidRPr="000B4775">
        <w:rPr>
          <w:rFonts w:ascii="Times New Roman" w:hAnsi="SimSun"/>
          <w:szCs w:val="21"/>
          <w:lang w:val="zh-CN"/>
        </w:rPr>
        <w:t>。她还确认丹麦的确有一位两性平等部长</w:t>
      </w:r>
      <w:r w:rsidRPr="000B4775">
        <w:rPr>
          <w:rFonts w:ascii="Times New Roman" w:hAnsi="SimSun"/>
          <w:szCs w:val="21"/>
        </w:rPr>
        <w:t>，</w:t>
      </w:r>
      <w:r w:rsidRPr="000B4775">
        <w:rPr>
          <w:rFonts w:ascii="Times New Roman" w:hAnsi="SimSun"/>
          <w:szCs w:val="21"/>
          <w:lang w:val="zh-CN"/>
        </w:rPr>
        <w:t>但是该部长职务已从两性平等与社会福利部转到两性平等与就业部。无论是国会还是地方层面</w:t>
      </w:r>
      <w:r w:rsidRPr="000B4775">
        <w:rPr>
          <w:rFonts w:ascii="Times New Roman" w:hAnsi="SimSun"/>
          <w:szCs w:val="21"/>
        </w:rPr>
        <w:t>，</w:t>
      </w:r>
      <w:r w:rsidRPr="000B4775">
        <w:rPr>
          <w:rFonts w:ascii="Times New Roman" w:hAnsi="SimSun"/>
          <w:szCs w:val="21"/>
          <w:lang w:val="zh-CN"/>
        </w:rPr>
        <w:t>政党的确接受政府的补贴。</w:t>
      </w:r>
    </w:p>
    <w:p w:rsidR="000B4775" w:rsidRPr="000B4775" w:rsidRDefault="000B4775" w:rsidP="0039539D">
      <w:pPr>
        <w:pStyle w:val="DualTxt"/>
        <w:tabs>
          <w:tab w:val="clear" w:pos="432"/>
          <w:tab w:val="clear" w:pos="864"/>
          <w:tab w:val="clear" w:pos="1293"/>
          <w:tab w:val="clear" w:pos="1724"/>
          <w:tab w:val="clear" w:pos="2155"/>
          <w:tab w:val="clear" w:pos="2586"/>
        </w:tabs>
        <w:spacing w:line="350" w:lineRule="exact"/>
        <w:rPr>
          <w:rFonts w:ascii="Times New Roman"/>
          <w:szCs w:val="21"/>
        </w:rPr>
      </w:pPr>
      <w:r w:rsidRPr="000B4775">
        <w:rPr>
          <w:rFonts w:ascii="Times New Roman"/>
          <w:szCs w:val="21"/>
        </w:rPr>
        <w:t>11.</w:t>
      </w:r>
      <w:r w:rsidRPr="000B4775">
        <w:rPr>
          <w:rFonts w:ascii="Times New Roman"/>
          <w:szCs w:val="21"/>
        </w:rPr>
        <w:tab/>
      </w:r>
      <w:r w:rsidRPr="000B4775">
        <w:rPr>
          <w:rFonts w:ascii="Times New Roman" w:eastAsia="SimHei"/>
          <w:b/>
          <w:color w:val="FF0000"/>
          <w:szCs w:val="21"/>
        </w:rPr>
        <w:t>Neubauer</w:t>
      </w:r>
      <w:r w:rsidRPr="00B93731">
        <w:rPr>
          <w:rFonts w:ascii="Times New Roman" w:eastAsia="SimHei"/>
          <w:color w:val="FF0000"/>
          <w:szCs w:val="21"/>
          <w:lang w:val="zh-CN"/>
        </w:rPr>
        <w:t>女士</w:t>
      </w:r>
      <w:r w:rsidRPr="00B93731">
        <w:rPr>
          <w:rFonts w:hAnsi="SimSun"/>
          <w:szCs w:val="21"/>
          <w:lang w:val="zh-CN"/>
        </w:rPr>
        <w:t>询</w:t>
      </w:r>
      <w:r w:rsidRPr="000B4775">
        <w:rPr>
          <w:rFonts w:ascii="Times New Roman" w:hAnsi="SimSun"/>
          <w:szCs w:val="21"/>
          <w:lang w:val="zh-CN"/>
        </w:rPr>
        <w:t>问，鼓励妇女参与竞选的措施是否切实地解决这个问题，或者是否这个问题实际上存在于政党提名其候选人的内部程序之中。</w:t>
      </w:r>
      <w:r w:rsidRPr="000B4775">
        <w:rPr>
          <w:rFonts w:ascii="Times New Roman"/>
          <w:szCs w:val="21"/>
        </w:rPr>
        <w:t xml:space="preserve"> </w:t>
      </w:r>
    </w:p>
    <w:p w:rsidR="000B4775" w:rsidRPr="000B4775" w:rsidRDefault="000B4775" w:rsidP="0039539D">
      <w:pPr>
        <w:pStyle w:val="DualTxt"/>
        <w:tabs>
          <w:tab w:val="clear" w:pos="432"/>
          <w:tab w:val="clear" w:pos="864"/>
          <w:tab w:val="clear" w:pos="1293"/>
          <w:tab w:val="clear" w:pos="1724"/>
          <w:tab w:val="clear" w:pos="2155"/>
          <w:tab w:val="clear" w:pos="2586"/>
        </w:tabs>
        <w:spacing w:line="350" w:lineRule="exact"/>
        <w:rPr>
          <w:rFonts w:ascii="Times New Roman"/>
          <w:szCs w:val="21"/>
        </w:rPr>
      </w:pPr>
      <w:r w:rsidRPr="000B4775">
        <w:rPr>
          <w:rFonts w:ascii="Times New Roman"/>
          <w:szCs w:val="21"/>
        </w:rPr>
        <w:t>12.</w:t>
      </w:r>
      <w:r w:rsidRPr="000B4775">
        <w:rPr>
          <w:rFonts w:ascii="Times New Roman"/>
          <w:szCs w:val="21"/>
        </w:rPr>
        <w:tab/>
      </w:r>
      <w:r w:rsidRPr="000B4775">
        <w:rPr>
          <w:rFonts w:ascii="Times New Roman" w:hAnsi="SimSun"/>
          <w:szCs w:val="21"/>
          <w:lang w:val="zh-CN"/>
        </w:rPr>
        <w:t>归根结底</w:t>
      </w:r>
      <w:r w:rsidRPr="000B4775">
        <w:rPr>
          <w:rFonts w:ascii="Times New Roman" w:hAnsi="SimSun"/>
          <w:szCs w:val="21"/>
        </w:rPr>
        <w:t>，</w:t>
      </w:r>
      <w:r w:rsidRPr="000B4775">
        <w:rPr>
          <w:rFonts w:ascii="Times New Roman" w:hAnsi="SimSun"/>
          <w:szCs w:val="21"/>
          <w:lang w:val="zh-CN"/>
        </w:rPr>
        <w:t>履行《公约》义务是缔约国的责任</w:t>
      </w:r>
      <w:r w:rsidRPr="000B4775">
        <w:rPr>
          <w:rFonts w:ascii="Times New Roman" w:hAnsi="SimSun"/>
          <w:szCs w:val="21"/>
        </w:rPr>
        <w:t>；</w:t>
      </w:r>
      <w:r w:rsidRPr="000B4775">
        <w:rPr>
          <w:rFonts w:ascii="Times New Roman" w:hAnsi="SimSun"/>
          <w:szCs w:val="21"/>
          <w:lang w:val="zh-CN"/>
        </w:rPr>
        <w:t>因此</w:t>
      </w:r>
      <w:r w:rsidRPr="000B4775">
        <w:rPr>
          <w:rFonts w:ascii="Times New Roman" w:hAnsi="SimSun"/>
          <w:szCs w:val="21"/>
        </w:rPr>
        <w:t>，</w:t>
      </w:r>
      <w:r w:rsidRPr="000B4775">
        <w:rPr>
          <w:rFonts w:ascii="Times New Roman" w:hAnsi="SimSun"/>
          <w:szCs w:val="21"/>
          <w:lang w:val="zh-CN"/>
        </w:rPr>
        <w:t>即使政府不直接采取行动</w:t>
      </w:r>
      <w:r w:rsidRPr="000B4775">
        <w:rPr>
          <w:rFonts w:ascii="Times New Roman" w:hAnsi="SimSun"/>
          <w:szCs w:val="21"/>
        </w:rPr>
        <w:t>，</w:t>
      </w:r>
      <w:r w:rsidRPr="000B4775">
        <w:rPr>
          <w:rFonts w:ascii="Times New Roman" w:hAnsi="SimSun"/>
          <w:szCs w:val="21"/>
          <w:lang w:val="zh-CN"/>
        </w:rPr>
        <w:t>它也必须努力鼓励其他部门</w:t>
      </w:r>
      <w:r w:rsidRPr="000B4775">
        <w:rPr>
          <w:rFonts w:ascii="Times New Roman" w:hAnsi="SimSun"/>
          <w:szCs w:val="21"/>
        </w:rPr>
        <w:t>（</w:t>
      </w:r>
      <w:r w:rsidRPr="000B4775">
        <w:rPr>
          <w:rFonts w:ascii="Times New Roman" w:hAnsi="SimSun"/>
          <w:szCs w:val="21"/>
          <w:lang w:val="zh-CN"/>
        </w:rPr>
        <w:t>包括国家和地方市政当局</w:t>
      </w:r>
      <w:r w:rsidRPr="000B4775">
        <w:rPr>
          <w:rFonts w:ascii="Times New Roman" w:hAnsi="SimSun"/>
          <w:szCs w:val="21"/>
        </w:rPr>
        <w:t>）</w:t>
      </w:r>
      <w:r w:rsidRPr="000B4775">
        <w:rPr>
          <w:rFonts w:ascii="Times New Roman" w:hAnsi="SimSun"/>
          <w:szCs w:val="21"/>
          <w:lang w:val="zh-CN"/>
        </w:rPr>
        <w:t>履行义务。</w:t>
      </w:r>
    </w:p>
    <w:p w:rsidR="000B4775" w:rsidRPr="000B4775" w:rsidRDefault="000B4775" w:rsidP="0039539D">
      <w:pPr>
        <w:pStyle w:val="DualTxt"/>
        <w:tabs>
          <w:tab w:val="clear" w:pos="432"/>
          <w:tab w:val="clear" w:pos="864"/>
          <w:tab w:val="clear" w:pos="1293"/>
          <w:tab w:val="clear" w:pos="1724"/>
          <w:tab w:val="clear" w:pos="2155"/>
          <w:tab w:val="clear" w:pos="2586"/>
        </w:tabs>
        <w:spacing w:line="350" w:lineRule="exact"/>
        <w:rPr>
          <w:rFonts w:ascii="Times New Roman"/>
          <w:szCs w:val="21"/>
        </w:rPr>
      </w:pPr>
      <w:r w:rsidRPr="000B4775">
        <w:rPr>
          <w:rFonts w:ascii="Times New Roman"/>
          <w:szCs w:val="21"/>
        </w:rPr>
        <w:t>13.</w:t>
      </w:r>
      <w:r w:rsidRPr="000B4775">
        <w:rPr>
          <w:rFonts w:ascii="Times New Roman"/>
          <w:szCs w:val="21"/>
        </w:rPr>
        <w:tab/>
      </w:r>
      <w:r w:rsidRPr="000B4775">
        <w:rPr>
          <w:rFonts w:ascii="Times New Roman" w:eastAsia="SimHei"/>
          <w:b/>
          <w:color w:val="FF0000"/>
          <w:spacing w:val="3"/>
          <w:szCs w:val="21"/>
        </w:rPr>
        <w:t>Abel</w:t>
      </w:r>
      <w:r w:rsidRPr="00B93731">
        <w:rPr>
          <w:rFonts w:ascii="Times New Roman" w:eastAsia="SimHei"/>
          <w:color w:val="FF0000"/>
          <w:spacing w:val="3"/>
          <w:szCs w:val="21"/>
          <w:lang w:val="zh-CN"/>
        </w:rPr>
        <w:t>女士</w:t>
      </w:r>
      <w:r w:rsidRPr="000B4775">
        <w:rPr>
          <w:rFonts w:ascii="Times New Roman" w:hAnsi="SimSun"/>
          <w:spacing w:val="3"/>
          <w:szCs w:val="21"/>
        </w:rPr>
        <w:t>（</w:t>
      </w:r>
      <w:r w:rsidRPr="000B4775">
        <w:rPr>
          <w:rFonts w:ascii="Times New Roman" w:hAnsi="SimSun"/>
          <w:spacing w:val="3"/>
          <w:szCs w:val="21"/>
          <w:lang w:val="zh-CN"/>
        </w:rPr>
        <w:t>丹麦</w:t>
      </w:r>
      <w:r w:rsidRPr="000B4775">
        <w:rPr>
          <w:rFonts w:ascii="Times New Roman" w:hAnsi="SimSun"/>
          <w:spacing w:val="3"/>
          <w:szCs w:val="21"/>
        </w:rPr>
        <w:t>）</w:t>
      </w:r>
      <w:r w:rsidRPr="000B4775">
        <w:rPr>
          <w:rFonts w:ascii="Times New Roman" w:hAnsi="SimSun"/>
          <w:spacing w:val="3"/>
          <w:szCs w:val="21"/>
          <w:lang w:val="zh-CN"/>
        </w:rPr>
        <w:t>确认</w:t>
      </w:r>
      <w:r w:rsidRPr="000B4775">
        <w:rPr>
          <w:rFonts w:ascii="Times New Roman" w:hAnsi="SimSun"/>
          <w:spacing w:val="3"/>
          <w:szCs w:val="21"/>
        </w:rPr>
        <w:t>，</w:t>
      </w:r>
      <w:r w:rsidRPr="000B4775">
        <w:rPr>
          <w:rFonts w:ascii="Times New Roman" w:hAnsi="SimSun"/>
          <w:spacing w:val="3"/>
          <w:szCs w:val="21"/>
          <w:lang w:val="zh-CN"/>
        </w:rPr>
        <w:t>遗憾的是</w:t>
      </w:r>
      <w:r w:rsidRPr="000B4775">
        <w:rPr>
          <w:rFonts w:ascii="Times New Roman" w:hAnsi="SimSun"/>
          <w:spacing w:val="3"/>
          <w:szCs w:val="21"/>
        </w:rPr>
        <w:t>，</w:t>
      </w:r>
      <w:r w:rsidRPr="000B4775">
        <w:rPr>
          <w:rFonts w:ascii="Times New Roman" w:hAnsi="SimSun"/>
          <w:spacing w:val="3"/>
          <w:szCs w:val="21"/>
          <w:lang w:val="zh-CN"/>
        </w:rPr>
        <w:t>情况的确是有意参选地方政府职位的妇女人数不够多。</w:t>
      </w:r>
      <w:r w:rsidRPr="000B4775">
        <w:rPr>
          <w:rFonts w:ascii="Times New Roman" w:hAnsi="SimSun"/>
          <w:szCs w:val="21"/>
          <w:lang w:val="zh-CN"/>
        </w:rPr>
        <w:t>然而</w:t>
      </w:r>
      <w:r w:rsidRPr="000B4775">
        <w:rPr>
          <w:rFonts w:ascii="Times New Roman" w:hAnsi="SimSun"/>
          <w:szCs w:val="21"/>
        </w:rPr>
        <w:t>，</w:t>
      </w:r>
      <w:r w:rsidRPr="000B4775">
        <w:rPr>
          <w:rFonts w:ascii="Times New Roman" w:hAnsi="SimSun"/>
          <w:szCs w:val="21"/>
          <w:lang w:val="zh-CN"/>
        </w:rPr>
        <w:t>仍然鼓励地方政党让更多的妇女参与进来。</w:t>
      </w:r>
    </w:p>
    <w:p w:rsidR="000B4775" w:rsidRPr="000B4775" w:rsidRDefault="000B4775" w:rsidP="000B4775">
      <w:pPr>
        <w:pStyle w:val="DualTxt"/>
        <w:tabs>
          <w:tab w:val="clear" w:pos="432"/>
          <w:tab w:val="clear" w:pos="864"/>
          <w:tab w:val="clear" w:pos="1293"/>
          <w:tab w:val="clear" w:pos="1724"/>
          <w:tab w:val="clear" w:pos="2155"/>
          <w:tab w:val="clear" w:pos="2586"/>
        </w:tabs>
        <w:spacing w:line="340" w:lineRule="exact"/>
        <w:rPr>
          <w:rFonts w:ascii="Times New Roman"/>
          <w:szCs w:val="21"/>
        </w:rPr>
      </w:pPr>
      <w:r w:rsidRPr="000B4775">
        <w:rPr>
          <w:rFonts w:ascii="Times New Roman"/>
          <w:szCs w:val="21"/>
        </w:rPr>
        <w:t>14.</w:t>
      </w:r>
      <w:r w:rsidRPr="000B4775">
        <w:rPr>
          <w:rFonts w:ascii="Times New Roman"/>
          <w:szCs w:val="21"/>
        </w:rPr>
        <w:tab/>
      </w:r>
      <w:r w:rsidRPr="000B4775">
        <w:rPr>
          <w:rFonts w:ascii="Times New Roman" w:eastAsia="SimHei"/>
          <w:b/>
          <w:color w:val="FF0000"/>
          <w:szCs w:val="21"/>
        </w:rPr>
        <w:t>Belmihoub-Zerdani</w:t>
      </w:r>
      <w:r w:rsidRPr="00B93731">
        <w:rPr>
          <w:rFonts w:ascii="Times New Roman" w:eastAsia="SimHei"/>
          <w:color w:val="FF0000"/>
          <w:szCs w:val="21"/>
          <w:lang w:val="zh-CN"/>
        </w:rPr>
        <w:t>女士</w:t>
      </w:r>
      <w:r w:rsidRPr="000B4775">
        <w:rPr>
          <w:rFonts w:ascii="Times New Roman" w:hAnsi="SimSun"/>
          <w:szCs w:val="21"/>
          <w:lang w:val="zh-CN"/>
        </w:rPr>
        <w:t>注意到法罗群岛和格陵兰自治政府能够选派两名地方代表任丹麦国会的议员</w:t>
      </w:r>
      <w:r w:rsidRPr="000B4775">
        <w:rPr>
          <w:rFonts w:ascii="Times New Roman" w:hAnsi="SimSun"/>
          <w:szCs w:val="21"/>
        </w:rPr>
        <w:t>，</w:t>
      </w:r>
      <w:r w:rsidRPr="000B4775">
        <w:rPr>
          <w:rFonts w:ascii="Times New Roman" w:hAnsi="SimSun"/>
          <w:szCs w:val="21"/>
          <w:lang w:val="zh-CN"/>
        </w:rPr>
        <w:t>但是这两名代表却不能参选欧洲议会的议员。她想知道这种区别是否是歧视。</w:t>
      </w:r>
    </w:p>
    <w:p w:rsidR="000B4775" w:rsidRPr="000B4775" w:rsidRDefault="000B4775" w:rsidP="000B4775">
      <w:pPr>
        <w:pStyle w:val="DualTxt"/>
        <w:tabs>
          <w:tab w:val="clear" w:pos="432"/>
          <w:tab w:val="clear" w:pos="864"/>
          <w:tab w:val="clear" w:pos="1293"/>
          <w:tab w:val="clear" w:pos="1724"/>
          <w:tab w:val="clear" w:pos="2155"/>
          <w:tab w:val="clear" w:pos="2586"/>
        </w:tabs>
        <w:spacing w:line="340" w:lineRule="exact"/>
        <w:rPr>
          <w:rFonts w:ascii="Times New Roman"/>
          <w:szCs w:val="21"/>
        </w:rPr>
      </w:pPr>
      <w:r w:rsidRPr="000B4775">
        <w:rPr>
          <w:rFonts w:ascii="Times New Roman"/>
          <w:szCs w:val="21"/>
        </w:rPr>
        <w:t>15.</w:t>
      </w:r>
      <w:r w:rsidRPr="000B4775">
        <w:rPr>
          <w:rFonts w:ascii="Times New Roman"/>
          <w:szCs w:val="21"/>
        </w:rPr>
        <w:tab/>
      </w:r>
      <w:r w:rsidRPr="000B4775">
        <w:rPr>
          <w:rFonts w:ascii="Times New Roman" w:eastAsia="SimHei"/>
          <w:b/>
          <w:color w:val="FF0000"/>
          <w:szCs w:val="21"/>
        </w:rPr>
        <w:t>Abel</w:t>
      </w:r>
      <w:r w:rsidRPr="00B93731">
        <w:rPr>
          <w:rFonts w:ascii="Times New Roman" w:eastAsia="SimHei"/>
          <w:color w:val="FF0000"/>
          <w:szCs w:val="21"/>
          <w:lang w:val="zh-CN"/>
        </w:rPr>
        <w:t>女士</w:t>
      </w:r>
      <w:r w:rsidRPr="000B4775">
        <w:rPr>
          <w:rFonts w:ascii="Times New Roman" w:hAnsi="SimSun"/>
          <w:szCs w:val="21"/>
        </w:rPr>
        <w:t>（</w:t>
      </w:r>
      <w:r w:rsidRPr="000B4775">
        <w:rPr>
          <w:rFonts w:ascii="Times New Roman" w:hAnsi="SimSun"/>
          <w:szCs w:val="21"/>
          <w:lang w:val="zh-CN"/>
        </w:rPr>
        <w:t>丹麦</w:t>
      </w:r>
      <w:r w:rsidRPr="000B4775">
        <w:rPr>
          <w:rFonts w:ascii="Times New Roman" w:hAnsi="SimSun"/>
          <w:szCs w:val="21"/>
        </w:rPr>
        <w:t>）</w:t>
      </w:r>
      <w:r w:rsidRPr="000B4775">
        <w:rPr>
          <w:rFonts w:ascii="Times New Roman" w:hAnsi="SimSun"/>
          <w:szCs w:val="21"/>
          <w:lang w:val="zh-CN"/>
        </w:rPr>
        <w:t>不明白这个问题与消除对妇女歧视委员会的工作有什么关系</w:t>
      </w:r>
      <w:r w:rsidRPr="000B4775">
        <w:rPr>
          <w:rFonts w:ascii="Times New Roman" w:hAnsi="SimSun"/>
          <w:szCs w:val="21"/>
        </w:rPr>
        <w:t>，</w:t>
      </w:r>
      <w:r w:rsidRPr="000B4775">
        <w:rPr>
          <w:rFonts w:ascii="Times New Roman" w:hAnsi="SimSun"/>
          <w:szCs w:val="21"/>
          <w:lang w:val="zh-CN"/>
        </w:rPr>
        <w:t>但还是说《丹麦宪法》明确规定法罗群岛和格陵兰自治政府在丹麦国会占有两个席位。但是要想在欧洲议会中任职</w:t>
      </w:r>
      <w:r w:rsidRPr="000B4775">
        <w:rPr>
          <w:rFonts w:ascii="Times New Roman" w:hAnsi="SimSun"/>
          <w:szCs w:val="21"/>
        </w:rPr>
        <w:t>，</w:t>
      </w:r>
      <w:r w:rsidRPr="000B4775">
        <w:rPr>
          <w:rFonts w:ascii="Times New Roman" w:hAnsi="SimSun"/>
          <w:szCs w:val="21"/>
          <w:lang w:val="zh-CN"/>
        </w:rPr>
        <w:t>其必须是欧洲联盟的成员国</w:t>
      </w:r>
      <w:r w:rsidRPr="000B4775">
        <w:rPr>
          <w:rFonts w:ascii="Times New Roman" w:hAnsi="SimSun"/>
          <w:szCs w:val="21"/>
        </w:rPr>
        <w:t>，</w:t>
      </w:r>
      <w:r w:rsidRPr="000B4775">
        <w:rPr>
          <w:rFonts w:ascii="Times New Roman" w:hAnsi="SimSun"/>
          <w:szCs w:val="21"/>
          <w:lang w:val="zh-CN"/>
        </w:rPr>
        <w:t>但</w:t>
      </w:r>
      <w:r w:rsidR="00651CF6" w:rsidRPr="000B4775">
        <w:rPr>
          <w:rFonts w:ascii="Times New Roman" w:hAnsi="SimSun"/>
          <w:szCs w:val="21"/>
          <w:lang w:val="zh-CN"/>
        </w:rPr>
        <w:t>比如说，</w:t>
      </w:r>
      <w:r w:rsidRPr="000B4775">
        <w:rPr>
          <w:rFonts w:ascii="Times New Roman" w:hAnsi="SimSun"/>
          <w:szCs w:val="21"/>
          <w:lang w:val="zh-CN"/>
        </w:rPr>
        <w:t>格陵兰还不是。</w:t>
      </w:r>
    </w:p>
    <w:p w:rsidR="000B4775" w:rsidRPr="000B4775" w:rsidRDefault="000B4775" w:rsidP="000B4775">
      <w:pPr>
        <w:pStyle w:val="H4"/>
        <w:tabs>
          <w:tab w:val="clear" w:pos="431"/>
        </w:tabs>
        <w:spacing w:after="140" w:line="340" w:lineRule="exact"/>
        <w:ind w:left="475" w:hanging="475"/>
        <w:rPr>
          <w:rFonts w:ascii="Times New Roman"/>
          <w:szCs w:val="21"/>
        </w:rPr>
      </w:pPr>
      <w:r w:rsidRPr="000B4775">
        <w:rPr>
          <w:rFonts w:ascii="Times New Roman"/>
          <w:szCs w:val="21"/>
          <w:lang w:val="zh-CN"/>
        </w:rPr>
        <w:t>第</w:t>
      </w:r>
      <w:r w:rsidRPr="000B4775">
        <w:rPr>
          <w:rFonts w:ascii="Times New Roman"/>
          <w:szCs w:val="21"/>
        </w:rPr>
        <w:t>10</w:t>
      </w:r>
      <w:r w:rsidRPr="000B4775">
        <w:rPr>
          <w:rFonts w:ascii="Times New Roman"/>
          <w:szCs w:val="21"/>
          <w:lang w:val="zh-CN"/>
        </w:rPr>
        <w:t>至第</w:t>
      </w:r>
      <w:r w:rsidRPr="000B4775">
        <w:rPr>
          <w:rFonts w:ascii="Times New Roman"/>
          <w:szCs w:val="21"/>
        </w:rPr>
        <w:t>14</w:t>
      </w:r>
      <w:r w:rsidRPr="000B4775">
        <w:rPr>
          <w:rFonts w:ascii="Times New Roman"/>
          <w:szCs w:val="21"/>
          <w:lang w:val="zh-CN"/>
        </w:rPr>
        <w:t>条</w:t>
      </w:r>
      <w:r w:rsidRPr="000B4775">
        <w:rPr>
          <w:rFonts w:ascii="Times New Roman"/>
          <w:szCs w:val="21"/>
        </w:rPr>
        <w:t xml:space="preserve"> </w:t>
      </w:r>
    </w:p>
    <w:p w:rsidR="000B4775" w:rsidRPr="000B4775" w:rsidRDefault="000B4775" w:rsidP="000B4775">
      <w:pPr>
        <w:pStyle w:val="DualTxt"/>
        <w:tabs>
          <w:tab w:val="clear" w:pos="432"/>
          <w:tab w:val="clear" w:pos="864"/>
          <w:tab w:val="clear" w:pos="1293"/>
          <w:tab w:val="clear" w:pos="1724"/>
          <w:tab w:val="clear" w:pos="2155"/>
          <w:tab w:val="clear" w:pos="2586"/>
        </w:tabs>
        <w:spacing w:line="340" w:lineRule="exact"/>
        <w:rPr>
          <w:rFonts w:ascii="Times New Roman"/>
          <w:szCs w:val="21"/>
        </w:rPr>
      </w:pPr>
      <w:r w:rsidRPr="000B4775">
        <w:rPr>
          <w:rFonts w:ascii="Times New Roman"/>
          <w:szCs w:val="21"/>
        </w:rPr>
        <w:t>16.</w:t>
      </w:r>
      <w:r w:rsidRPr="000B4775">
        <w:rPr>
          <w:rFonts w:ascii="Times New Roman"/>
          <w:szCs w:val="21"/>
        </w:rPr>
        <w:tab/>
      </w:r>
      <w:r w:rsidRPr="000B4775">
        <w:rPr>
          <w:rFonts w:ascii="Times New Roman" w:eastAsia="SimHei"/>
          <w:b/>
          <w:color w:val="FF0000"/>
          <w:szCs w:val="21"/>
        </w:rPr>
        <w:t>Bailey</w:t>
      </w:r>
      <w:r w:rsidRPr="00B93731">
        <w:rPr>
          <w:rFonts w:ascii="Times New Roman" w:eastAsia="SimHei"/>
          <w:color w:val="FF0000"/>
          <w:szCs w:val="21"/>
          <w:lang w:val="zh-CN"/>
        </w:rPr>
        <w:t>女</w:t>
      </w:r>
      <w:r w:rsidRPr="000B4775">
        <w:rPr>
          <w:rFonts w:ascii="Times New Roman" w:eastAsia="SimHei"/>
          <w:b/>
          <w:color w:val="FF0000"/>
          <w:szCs w:val="21"/>
          <w:lang w:val="zh-CN"/>
        </w:rPr>
        <w:t>士</w:t>
      </w:r>
      <w:r w:rsidRPr="000B4775">
        <w:rPr>
          <w:rFonts w:ascii="Times New Roman" w:hAnsi="SimSun"/>
          <w:szCs w:val="21"/>
          <w:lang w:val="zh-CN"/>
        </w:rPr>
        <w:t>注意到丹麦的立法和政策框架规定不分性别与种族的平等</w:t>
      </w:r>
      <w:r w:rsidRPr="000B4775">
        <w:rPr>
          <w:rFonts w:ascii="Times New Roman" w:hAnsi="SimSun"/>
          <w:szCs w:val="21"/>
        </w:rPr>
        <w:t>，</w:t>
      </w:r>
      <w:r w:rsidRPr="000B4775">
        <w:rPr>
          <w:rFonts w:ascii="Times New Roman" w:hAnsi="SimSun"/>
          <w:szCs w:val="21"/>
          <w:lang w:val="zh-CN"/>
        </w:rPr>
        <w:t>但事实上教育系统内各个领域还没有实现平等。委员会接到关于职业教育与培训领域中存在明显歧视的报告</w:t>
      </w:r>
      <w:r w:rsidRPr="000B4775">
        <w:rPr>
          <w:rFonts w:ascii="Times New Roman" w:hAnsi="SimSun"/>
          <w:szCs w:val="21"/>
        </w:rPr>
        <w:t>，</w:t>
      </w:r>
      <w:r w:rsidRPr="000B4775">
        <w:rPr>
          <w:rFonts w:ascii="Times New Roman" w:hAnsi="SimSun"/>
          <w:szCs w:val="21"/>
          <w:lang w:val="zh-CN"/>
        </w:rPr>
        <w:t>这个问题也延伸到了劳动力市场。提及关于与教育、培训与职业选择相关的指导法案以及关于性别、种族与指导的两年期项目时</w:t>
      </w:r>
      <w:r w:rsidRPr="000B4775">
        <w:rPr>
          <w:rFonts w:ascii="Times New Roman" w:hAnsi="SimSun"/>
          <w:szCs w:val="21"/>
        </w:rPr>
        <w:t>，</w:t>
      </w:r>
      <w:r w:rsidRPr="000B4775">
        <w:rPr>
          <w:rFonts w:ascii="Times New Roman" w:hAnsi="SimSun"/>
          <w:szCs w:val="21"/>
          <w:lang w:val="zh-CN"/>
        </w:rPr>
        <w:t>她问对职业培训歧视有什么影响。她询问设立榜样小组来推动不分性别的选择是否成功地改变了传统格局。如果能提供用于培训指导顾问与教师的、关于打破基于性别的教育选择的更多信息</w:t>
      </w:r>
      <w:r w:rsidRPr="000B4775">
        <w:rPr>
          <w:rFonts w:ascii="Times New Roman" w:hAnsi="SimSun"/>
          <w:szCs w:val="21"/>
        </w:rPr>
        <w:t>，</w:t>
      </w:r>
      <w:r w:rsidRPr="000B4775">
        <w:rPr>
          <w:rFonts w:ascii="Times New Roman" w:hAnsi="SimSun"/>
          <w:szCs w:val="21"/>
          <w:lang w:val="zh-CN"/>
        </w:rPr>
        <w:t>她将很感激。</w:t>
      </w:r>
    </w:p>
    <w:p w:rsidR="000B4775" w:rsidRPr="000B4775" w:rsidRDefault="000B4775" w:rsidP="000B4775">
      <w:pPr>
        <w:pStyle w:val="DualTxt"/>
        <w:tabs>
          <w:tab w:val="clear" w:pos="432"/>
          <w:tab w:val="clear" w:pos="864"/>
          <w:tab w:val="clear" w:pos="1293"/>
          <w:tab w:val="clear" w:pos="1724"/>
          <w:tab w:val="clear" w:pos="2155"/>
          <w:tab w:val="clear" w:pos="2586"/>
        </w:tabs>
        <w:spacing w:line="340" w:lineRule="exact"/>
        <w:rPr>
          <w:rFonts w:ascii="Times New Roman"/>
          <w:szCs w:val="21"/>
        </w:rPr>
      </w:pPr>
      <w:r w:rsidRPr="000B4775">
        <w:rPr>
          <w:rFonts w:ascii="Times New Roman"/>
          <w:szCs w:val="21"/>
        </w:rPr>
        <w:t>17.</w:t>
      </w:r>
      <w:r w:rsidRPr="000B4775">
        <w:rPr>
          <w:rFonts w:ascii="Times New Roman"/>
          <w:szCs w:val="21"/>
        </w:rPr>
        <w:tab/>
      </w:r>
      <w:r w:rsidRPr="000B4775">
        <w:rPr>
          <w:rFonts w:ascii="Times New Roman" w:hAnsi="SimSun"/>
          <w:szCs w:val="21"/>
          <w:lang w:val="zh-CN"/>
        </w:rPr>
        <w:t>转向学术界妇女人数较少的问题时</w:t>
      </w:r>
      <w:r w:rsidRPr="000B4775">
        <w:rPr>
          <w:rFonts w:ascii="Times New Roman" w:hAnsi="SimSun"/>
          <w:szCs w:val="21"/>
        </w:rPr>
        <w:t>，</w:t>
      </w:r>
      <w:r w:rsidRPr="000B4775">
        <w:rPr>
          <w:rFonts w:ascii="Times New Roman" w:hAnsi="SimSun"/>
          <w:szCs w:val="21"/>
          <w:lang w:val="zh-CN"/>
        </w:rPr>
        <w:t>她指出，自上次定期报告提交以来</w:t>
      </w:r>
      <w:r w:rsidRPr="000B4775">
        <w:rPr>
          <w:rFonts w:ascii="Times New Roman" w:hAnsi="SimSun"/>
          <w:szCs w:val="21"/>
        </w:rPr>
        <w:t>，</w:t>
      </w:r>
      <w:r w:rsidRPr="000B4775">
        <w:rPr>
          <w:rFonts w:ascii="Times New Roman" w:hAnsi="SimSun"/>
          <w:szCs w:val="21"/>
          <w:lang w:val="zh-CN"/>
        </w:rPr>
        <w:t>女教授的人数只上升了</w:t>
      </w:r>
      <w:r w:rsidRPr="000B4775">
        <w:rPr>
          <w:rFonts w:ascii="Times New Roman"/>
          <w:szCs w:val="21"/>
        </w:rPr>
        <w:t>1%</w:t>
      </w:r>
      <w:r w:rsidRPr="000B4775">
        <w:rPr>
          <w:rFonts w:ascii="Times New Roman" w:hAnsi="SimSun"/>
          <w:szCs w:val="21"/>
          <w:lang w:val="zh-CN"/>
        </w:rPr>
        <w:t>。该报告声称大多数空缺职位只有男性申请</w:t>
      </w:r>
      <w:r w:rsidRPr="000B4775">
        <w:rPr>
          <w:rFonts w:ascii="Times New Roman" w:hAnsi="SimSun"/>
          <w:szCs w:val="21"/>
        </w:rPr>
        <w:t>，</w:t>
      </w:r>
      <w:r w:rsidRPr="000B4775">
        <w:rPr>
          <w:rFonts w:ascii="Times New Roman" w:hAnsi="SimSun"/>
          <w:szCs w:val="21"/>
          <w:lang w:val="zh-CN"/>
        </w:rPr>
        <w:t>但是其他的信息来源却表明这些职位大多数是在由男性主导的领域</w:t>
      </w:r>
      <w:r w:rsidRPr="000B4775">
        <w:rPr>
          <w:rFonts w:ascii="Times New Roman" w:hAnsi="SimSun"/>
          <w:szCs w:val="21"/>
        </w:rPr>
        <w:t>，并且</w:t>
      </w:r>
      <w:r w:rsidRPr="000B4775">
        <w:rPr>
          <w:rFonts w:ascii="Times New Roman" w:hAnsi="SimSun"/>
          <w:szCs w:val="21"/>
          <w:lang w:val="zh-CN"/>
        </w:rPr>
        <w:t>招聘工作只针对具体的候选人。她请代表团解释应该如何消除这些障碍和做法，以使程序更平等。在关于第六次定期报告</w:t>
      </w:r>
      <w:r w:rsidRPr="000B4775">
        <w:rPr>
          <w:rFonts w:ascii="Times New Roman" w:hAnsi="SimSun"/>
          <w:szCs w:val="21"/>
        </w:rPr>
        <w:t>（</w:t>
      </w:r>
      <w:r w:rsidRPr="000B4775">
        <w:rPr>
          <w:rFonts w:ascii="Times New Roman"/>
          <w:szCs w:val="21"/>
        </w:rPr>
        <w:t>CEDAW/C/DEN/CO/6</w:t>
      </w:r>
      <w:r w:rsidRPr="000B4775">
        <w:rPr>
          <w:rFonts w:ascii="Times New Roman" w:hAnsi="SimSun"/>
          <w:szCs w:val="21"/>
        </w:rPr>
        <w:t>）</w:t>
      </w:r>
      <w:r w:rsidRPr="000B4775">
        <w:rPr>
          <w:rFonts w:ascii="Times New Roman" w:hAnsi="SimSun"/>
          <w:szCs w:val="21"/>
          <w:lang w:val="zh-CN"/>
        </w:rPr>
        <w:t>的结论性意见中</w:t>
      </w:r>
      <w:r w:rsidRPr="000B4775">
        <w:rPr>
          <w:rFonts w:ascii="Times New Roman" w:hAnsi="SimSun"/>
          <w:szCs w:val="21"/>
        </w:rPr>
        <w:t>，</w:t>
      </w:r>
      <w:r w:rsidRPr="000B4775">
        <w:rPr>
          <w:rFonts w:ascii="Times New Roman" w:hAnsi="SimSun"/>
          <w:szCs w:val="21"/>
          <w:lang w:val="zh-CN"/>
        </w:rPr>
        <w:t>委员会督促丹麦监督实施智囊团关于让更多妇女参与研究的建议</w:t>
      </w:r>
      <w:r w:rsidRPr="000B4775">
        <w:rPr>
          <w:rFonts w:ascii="Times New Roman" w:hAnsi="SimSun"/>
          <w:szCs w:val="21"/>
        </w:rPr>
        <w:t>，</w:t>
      </w:r>
      <w:r w:rsidRPr="000B4775">
        <w:rPr>
          <w:rFonts w:ascii="Times New Roman" w:hAnsi="SimSun"/>
          <w:szCs w:val="21"/>
          <w:lang w:val="zh-CN"/>
        </w:rPr>
        <w:t>呼吁大学在其发展规划中确定招聘工作中两性平等的具体目标</w:t>
      </w:r>
      <w:r w:rsidRPr="000B4775">
        <w:rPr>
          <w:rFonts w:ascii="Times New Roman" w:hAnsi="SimSun"/>
          <w:szCs w:val="21"/>
        </w:rPr>
        <w:t>，</w:t>
      </w:r>
      <w:r w:rsidRPr="000B4775">
        <w:rPr>
          <w:rFonts w:ascii="Times New Roman" w:hAnsi="SimSun"/>
          <w:szCs w:val="21"/>
          <w:lang w:val="zh-CN"/>
        </w:rPr>
        <w:t>予以公布</w:t>
      </w:r>
      <w:r w:rsidRPr="000B4775">
        <w:rPr>
          <w:rFonts w:ascii="Times New Roman" w:hAnsi="SimSun"/>
          <w:szCs w:val="21"/>
        </w:rPr>
        <w:t>，</w:t>
      </w:r>
      <w:r w:rsidRPr="000B4775">
        <w:rPr>
          <w:rFonts w:ascii="Times New Roman" w:hAnsi="SimSun"/>
          <w:szCs w:val="21"/>
          <w:lang w:val="zh-CN"/>
        </w:rPr>
        <w:t>并进行年度跟踪。根据委员会收到的信息</w:t>
      </w:r>
      <w:r w:rsidRPr="000B4775">
        <w:rPr>
          <w:rFonts w:ascii="Times New Roman" w:hAnsi="SimSun"/>
          <w:szCs w:val="21"/>
        </w:rPr>
        <w:t>，</w:t>
      </w:r>
      <w:r w:rsidRPr="000B4775">
        <w:rPr>
          <w:rFonts w:ascii="Times New Roman" w:hAnsi="SimSun"/>
          <w:szCs w:val="21"/>
          <w:lang w:val="zh-CN"/>
        </w:rPr>
        <w:t>在八个案例中只有两个这样做了。因此她问应该做出哪些努力来确保完全遵守这一建议。令人关切的是</w:t>
      </w:r>
      <w:r w:rsidRPr="000B4775">
        <w:rPr>
          <w:rFonts w:ascii="Times New Roman" w:hAnsi="SimSun"/>
          <w:szCs w:val="21"/>
        </w:rPr>
        <w:t>，</w:t>
      </w:r>
      <w:r w:rsidRPr="000B4775">
        <w:rPr>
          <w:rFonts w:ascii="Times New Roman" w:hAnsi="SimSun"/>
          <w:szCs w:val="21"/>
          <w:lang w:val="zh-CN"/>
        </w:rPr>
        <w:t>该部的发展规划指导方针没有纳入性别观点</w:t>
      </w:r>
      <w:r w:rsidRPr="000B4775">
        <w:rPr>
          <w:rFonts w:ascii="Times New Roman" w:hAnsi="SimSun"/>
          <w:szCs w:val="21"/>
        </w:rPr>
        <w:t>，</w:t>
      </w:r>
      <w:r w:rsidRPr="000B4775">
        <w:rPr>
          <w:rFonts w:ascii="Times New Roman" w:hAnsi="SimSun"/>
          <w:szCs w:val="21"/>
          <w:lang w:val="zh-CN"/>
        </w:rPr>
        <w:t>这让执行起来很困难。</w:t>
      </w:r>
    </w:p>
    <w:p w:rsidR="000B4775" w:rsidRPr="000B4775" w:rsidRDefault="000B4775" w:rsidP="000B4775">
      <w:pPr>
        <w:pStyle w:val="DualTxt"/>
        <w:tabs>
          <w:tab w:val="clear" w:pos="432"/>
          <w:tab w:val="clear" w:pos="864"/>
          <w:tab w:val="clear" w:pos="1293"/>
          <w:tab w:val="clear" w:pos="1724"/>
          <w:tab w:val="clear" w:pos="2155"/>
          <w:tab w:val="clear" w:pos="2586"/>
        </w:tabs>
        <w:spacing w:line="340" w:lineRule="exact"/>
        <w:rPr>
          <w:rFonts w:ascii="Times New Roman"/>
          <w:szCs w:val="21"/>
          <w:lang w:val="zh-CN"/>
        </w:rPr>
      </w:pPr>
      <w:r w:rsidRPr="000B4775">
        <w:rPr>
          <w:rFonts w:ascii="Times New Roman"/>
          <w:szCs w:val="21"/>
        </w:rPr>
        <w:t>18.</w:t>
      </w:r>
      <w:r w:rsidRPr="000B4775">
        <w:rPr>
          <w:rFonts w:ascii="Times New Roman"/>
          <w:szCs w:val="21"/>
        </w:rPr>
        <w:tab/>
      </w:r>
      <w:r w:rsidRPr="000B4775">
        <w:rPr>
          <w:rFonts w:ascii="Times New Roman" w:hAnsi="SimSun"/>
          <w:szCs w:val="21"/>
          <w:lang w:val="zh-CN"/>
        </w:rPr>
        <w:t>关于儿童之间存在性别陈规定型观念的问题</w:t>
      </w:r>
      <w:r w:rsidRPr="000B4775">
        <w:rPr>
          <w:rFonts w:ascii="Times New Roman" w:hAnsi="SimSun"/>
          <w:szCs w:val="21"/>
        </w:rPr>
        <w:t>，</w:t>
      </w:r>
      <w:r w:rsidRPr="000B4775">
        <w:rPr>
          <w:rFonts w:ascii="Times New Roman" w:hAnsi="SimSun"/>
          <w:szCs w:val="21"/>
          <w:lang w:val="zh-CN"/>
        </w:rPr>
        <w:t>她问是否评估了发放给幼儿园的指南以及儿童书籍</w:t>
      </w:r>
      <w:r w:rsidRPr="000B4775">
        <w:rPr>
          <w:rFonts w:ascii="Times New Roman" w:hAnsi="SimSun"/>
          <w:szCs w:val="21"/>
        </w:rPr>
        <w:t>，</w:t>
      </w:r>
      <w:r w:rsidRPr="000B4775">
        <w:rPr>
          <w:rFonts w:ascii="Times New Roman" w:hAnsi="SimSun"/>
          <w:szCs w:val="21"/>
          <w:lang w:val="zh-CN"/>
        </w:rPr>
        <w:t>确保其不带性别色彩</w:t>
      </w:r>
      <w:r w:rsidRPr="000B4775">
        <w:rPr>
          <w:rFonts w:ascii="Times New Roman" w:hAnsi="SimSun"/>
          <w:szCs w:val="21"/>
        </w:rPr>
        <w:t>，</w:t>
      </w:r>
      <w:r w:rsidRPr="000B4775">
        <w:rPr>
          <w:rFonts w:ascii="Times New Roman" w:hAnsi="SimSun"/>
          <w:szCs w:val="21"/>
          <w:lang w:val="zh-CN"/>
        </w:rPr>
        <w:t>促进男性和妇女的其他选择。</w:t>
      </w:r>
    </w:p>
    <w:p w:rsidR="000B4775" w:rsidRPr="000B4775" w:rsidRDefault="000B4775" w:rsidP="00E95BE3">
      <w:pPr>
        <w:pStyle w:val="DualTxt"/>
        <w:tabs>
          <w:tab w:val="clear" w:pos="432"/>
          <w:tab w:val="clear" w:pos="864"/>
          <w:tab w:val="clear" w:pos="1293"/>
          <w:tab w:val="clear" w:pos="1724"/>
          <w:tab w:val="clear" w:pos="2155"/>
          <w:tab w:val="clear" w:pos="2586"/>
        </w:tabs>
        <w:spacing w:line="348" w:lineRule="exact"/>
        <w:rPr>
          <w:rFonts w:ascii="Times New Roman"/>
          <w:szCs w:val="21"/>
        </w:rPr>
      </w:pPr>
      <w:r w:rsidRPr="000B4775">
        <w:rPr>
          <w:rFonts w:ascii="Times New Roman"/>
          <w:szCs w:val="21"/>
        </w:rPr>
        <w:t>19.</w:t>
      </w:r>
      <w:r w:rsidRPr="000B4775">
        <w:rPr>
          <w:rFonts w:ascii="Times New Roman"/>
          <w:szCs w:val="21"/>
        </w:rPr>
        <w:tab/>
      </w:r>
      <w:r w:rsidRPr="000B4775">
        <w:rPr>
          <w:rFonts w:ascii="Times New Roman" w:hAnsi="SimSun"/>
          <w:szCs w:val="21"/>
          <w:lang w:val="zh-CN"/>
        </w:rPr>
        <w:t>由于格陵兰自治政府的学生需要到外地上大学</w:t>
      </w:r>
      <w:r w:rsidRPr="000B4775">
        <w:rPr>
          <w:rFonts w:ascii="Times New Roman" w:hAnsi="SimSun"/>
          <w:szCs w:val="21"/>
        </w:rPr>
        <w:t>，</w:t>
      </w:r>
      <w:r w:rsidRPr="000B4775">
        <w:rPr>
          <w:rFonts w:ascii="Times New Roman" w:hAnsi="SimSun"/>
          <w:szCs w:val="21"/>
          <w:lang w:val="zh-CN"/>
        </w:rPr>
        <w:t>她想知道是否男性与女性在这个方面的机会平等。委员会希望能看到一些两性分类数据</w:t>
      </w:r>
      <w:r w:rsidRPr="000B4775">
        <w:rPr>
          <w:rFonts w:ascii="Times New Roman" w:hAnsi="SimSun"/>
          <w:szCs w:val="21"/>
        </w:rPr>
        <w:t>，</w:t>
      </w:r>
      <w:r w:rsidRPr="000B4775">
        <w:rPr>
          <w:rFonts w:ascii="Times New Roman" w:hAnsi="SimSun"/>
          <w:szCs w:val="21"/>
          <w:lang w:val="zh-CN"/>
        </w:rPr>
        <w:t>显示多少学生上了大学</w:t>
      </w:r>
      <w:r w:rsidRPr="000B4775">
        <w:rPr>
          <w:rFonts w:ascii="Times New Roman" w:hAnsi="SimSun"/>
          <w:szCs w:val="21"/>
        </w:rPr>
        <w:t>，</w:t>
      </w:r>
      <w:r w:rsidRPr="000B4775">
        <w:rPr>
          <w:rFonts w:ascii="Times New Roman" w:hAnsi="SimSun"/>
          <w:szCs w:val="21"/>
          <w:lang w:val="zh-CN"/>
        </w:rPr>
        <w:t>他们学的科目以及返回率是多少。</w:t>
      </w:r>
    </w:p>
    <w:p w:rsidR="000B4775" w:rsidRPr="000B4775" w:rsidRDefault="000B4775" w:rsidP="00E95BE3">
      <w:pPr>
        <w:pStyle w:val="DualTxt"/>
        <w:tabs>
          <w:tab w:val="clear" w:pos="432"/>
          <w:tab w:val="clear" w:pos="864"/>
          <w:tab w:val="clear" w:pos="1293"/>
          <w:tab w:val="clear" w:pos="1724"/>
          <w:tab w:val="clear" w:pos="2155"/>
          <w:tab w:val="clear" w:pos="2586"/>
        </w:tabs>
        <w:spacing w:line="348" w:lineRule="exact"/>
        <w:rPr>
          <w:rFonts w:ascii="Times New Roman"/>
          <w:szCs w:val="21"/>
        </w:rPr>
      </w:pPr>
      <w:r w:rsidRPr="000B4775">
        <w:rPr>
          <w:rFonts w:ascii="Times New Roman"/>
          <w:szCs w:val="21"/>
        </w:rPr>
        <w:t>20.</w:t>
      </w:r>
      <w:r w:rsidRPr="000B4775">
        <w:rPr>
          <w:rFonts w:ascii="Times New Roman"/>
          <w:szCs w:val="21"/>
        </w:rPr>
        <w:tab/>
      </w:r>
      <w:r w:rsidRPr="000B4775">
        <w:rPr>
          <w:rFonts w:ascii="Times New Roman" w:eastAsia="SimHei"/>
          <w:b/>
          <w:color w:val="FF0000"/>
          <w:szCs w:val="21"/>
        </w:rPr>
        <w:t>Patten</w:t>
      </w:r>
      <w:r w:rsidRPr="00B93731">
        <w:rPr>
          <w:rFonts w:ascii="Times New Roman" w:eastAsia="SimHei"/>
          <w:color w:val="FF0000"/>
          <w:szCs w:val="21"/>
          <w:lang w:val="zh-CN"/>
        </w:rPr>
        <w:t>女士</w:t>
      </w:r>
      <w:r w:rsidRPr="000B4775">
        <w:rPr>
          <w:rFonts w:ascii="Times New Roman" w:hAnsi="SimSun"/>
          <w:szCs w:val="21"/>
          <w:lang w:val="zh-CN"/>
        </w:rPr>
        <w:t>说</w:t>
      </w:r>
      <w:r w:rsidR="00B93731">
        <w:rPr>
          <w:rFonts w:ascii="Times New Roman" w:hAnsi="SimSun" w:hint="eastAsia"/>
          <w:szCs w:val="21"/>
          <w:lang w:val="zh-CN"/>
        </w:rPr>
        <w:t>，</w:t>
      </w:r>
      <w:r w:rsidRPr="000B4775">
        <w:rPr>
          <w:rFonts w:ascii="Times New Roman" w:hAnsi="SimSun"/>
          <w:szCs w:val="21"/>
          <w:lang w:val="zh-CN"/>
        </w:rPr>
        <w:t>她想进一步了解政府如何应对妇女在就业方面遇到的系统性歧视</w:t>
      </w:r>
      <w:r w:rsidRPr="000B4775">
        <w:rPr>
          <w:rFonts w:ascii="Times New Roman" w:hAnsi="SimSun"/>
          <w:b/>
          <w:szCs w:val="21"/>
          <w:lang w:val="zh-CN"/>
        </w:rPr>
        <w:t>与</w:t>
      </w:r>
      <w:r w:rsidRPr="000B4775">
        <w:rPr>
          <w:rFonts w:ascii="Times New Roman" w:hAnsi="SimSun"/>
          <w:szCs w:val="21"/>
          <w:lang w:val="zh-CN"/>
        </w:rPr>
        <w:t>职业隔离问题</w:t>
      </w:r>
      <w:r w:rsidRPr="000B4775">
        <w:rPr>
          <w:rFonts w:ascii="Times New Roman" w:hAnsi="SimSun"/>
          <w:szCs w:val="21"/>
        </w:rPr>
        <w:t>；</w:t>
      </w:r>
      <w:r w:rsidRPr="000B4775">
        <w:rPr>
          <w:rFonts w:ascii="Times New Roman" w:hAnsi="SimSun"/>
          <w:szCs w:val="21"/>
          <w:lang w:val="zh-CN"/>
        </w:rPr>
        <w:t>以及政府如何鼓励妇女在整体上努力升迁</w:t>
      </w:r>
      <w:r w:rsidRPr="000B4775">
        <w:rPr>
          <w:rFonts w:ascii="Times New Roman" w:hAnsi="SimSun"/>
          <w:szCs w:val="21"/>
        </w:rPr>
        <w:t>，</w:t>
      </w:r>
      <w:r w:rsidRPr="000B4775">
        <w:rPr>
          <w:rFonts w:ascii="Times New Roman" w:hAnsi="SimSun"/>
          <w:szCs w:val="21"/>
          <w:lang w:val="zh-CN"/>
        </w:rPr>
        <w:t>特别是在一些更专业、非传统的工作岗位上。她想知道在实际工作中政府是否在公共及私营部门都鼓励同工同酬</w:t>
      </w:r>
      <w:r w:rsidRPr="000B4775">
        <w:rPr>
          <w:rFonts w:ascii="Times New Roman" w:hAnsi="SimSun"/>
          <w:szCs w:val="21"/>
        </w:rPr>
        <w:t>；</w:t>
      </w:r>
      <w:r w:rsidRPr="000B4775">
        <w:rPr>
          <w:rFonts w:ascii="Times New Roman" w:hAnsi="SimSun"/>
          <w:szCs w:val="21"/>
          <w:lang w:val="zh-CN"/>
        </w:rPr>
        <w:t>是否对受理薪酬歧视案件的劳资争议法庭进行培训以避免性别偏见</w:t>
      </w:r>
      <w:r w:rsidRPr="000B4775">
        <w:rPr>
          <w:rFonts w:ascii="Times New Roman" w:hAnsi="SimSun"/>
          <w:szCs w:val="21"/>
        </w:rPr>
        <w:t>；</w:t>
      </w:r>
      <w:r w:rsidRPr="000B4775">
        <w:rPr>
          <w:rFonts w:ascii="Times New Roman" w:hAnsi="SimSun"/>
          <w:szCs w:val="21"/>
          <w:lang w:val="zh-CN"/>
        </w:rPr>
        <w:t>是否对薪酬情况进行了客观评估</w:t>
      </w:r>
      <w:r w:rsidRPr="000B4775">
        <w:rPr>
          <w:rFonts w:ascii="Times New Roman" w:hAnsi="SimSun"/>
          <w:szCs w:val="21"/>
        </w:rPr>
        <w:t>；</w:t>
      </w:r>
      <w:r w:rsidRPr="000B4775">
        <w:rPr>
          <w:rFonts w:ascii="Times New Roman" w:hAnsi="SimSun"/>
          <w:szCs w:val="21"/>
          <w:lang w:val="zh-CN"/>
        </w:rPr>
        <w:t>以及评估是在雇主、部门及国家层面展开还是作为集体谈判或国家工资确定机制的一部分。在这方面</w:t>
      </w:r>
      <w:r w:rsidRPr="000B4775">
        <w:rPr>
          <w:rFonts w:ascii="Times New Roman" w:hAnsi="SimSun"/>
          <w:szCs w:val="21"/>
        </w:rPr>
        <w:t>，</w:t>
      </w:r>
      <w:r w:rsidRPr="000B4775">
        <w:rPr>
          <w:rFonts w:ascii="Times New Roman" w:hAnsi="SimSun"/>
          <w:szCs w:val="21"/>
          <w:lang w:val="zh-CN"/>
        </w:rPr>
        <w:t>国际劳工组织</w:t>
      </w:r>
      <w:r w:rsidRPr="000B4775">
        <w:rPr>
          <w:rFonts w:ascii="Times New Roman" w:hAnsi="SimSun"/>
          <w:szCs w:val="21"/>
        </w:rPr>
        <w:t>（劳工组织）</w:t>
      </w:r>
      <w:r w:rsidRPr="000B4775">
        <w:rPr>
          <w:rFonts w:ascii="Times New Roman" w:hAnsi="SimSun"/>
          <w:szCs w:val="21"/>
          <w:lang w:val="zh-CN"/>
        </w:rPr>
        <w:t>对不带性别色彩的工作评估提供了分步指导</w:t>
      </w:r>
      <w:r w:rsidRPr="000B4775">
        <w:rPr>
          <w:rFonts w:ascii="Times New Roman" w:hAnsi="SimSun"/>
          <w:szCs w:val="21"/>
        </w:rPr>
        <w:t>，</w:t>
      </w:r>
      <w:r w:rsidRPr="000B4775">
        <w:rPr>
          <w:rFonts w:ascii="Times New Roman" w:hAnsi="SimSun"/>
          <w:szCs w:val="21"/>
          <w:lang w:val="zh-CN"/>
        </w:rPr>
        <w:t>以实现同工同</w:t>
      </w:r>
      <w:r w:rsidR="00651CF6" w:rsidRPr="000B4775">
        <w:rPr>
          <w:rFonts w:ascii="Times New Roman" w:hAnsi="SimSun"/>
          <w:szCs w:val="21"/>
          <w:lang w:val="zh-CN"/>
        </w:rPr>
        <w:t>酬</w:t>
      </w:r>
      <w:r w:rsidRPr="000B4775">
        <w:rPr>
          <w:rFonts w:ascii="Times New Roman" w:hAnsi="SimSun"/>
          <w:szCs w:val="21"/>
        </w:rPr>
        <w:t>，</w:t>
      </w:r>
      <w:r w:rsidRPr="000B4775">
        <w:rPr>
          <w:rFonts w:ascii="Times New Roman" w:hAnsi="SimSun"/>
          <w:szCs w:val="21"/>
          <w:lang w:val="zh-CN"/>
        </w:rPr>
        <w:t>该等指导是有用的资源。她想知道雇主是否总体上履行其《平等薪酬法》下的义务</w:t>
      </w:r>
      <w:r w:rsidRPr="000B4775">
        <w:rPr>
          <w:rFonts w:ascii="Times New Roman" w:hAnsi="SimSun"/>
          <w:szCs w:val="21"/>
        </w:rPr>
        <w:t>，</w:t>
      </w:r>
      <w:r w:rsidRPr="000B4775">
        <w:rPr>
          <w:rFonts w:ascii="Times New Roman" w:hAnsi="SimSun"/>
          <w:szCs w:val="21"/>
          <w:lang w:val="zh-CN"/>
        </w:rPr>
        <w:t>保留按性别分列的相关统计</w:t>
      </w:r>
      <w:r w:rsidRPr="000B4775">
        <w:rPr>
          <w:rFonts w:ascii="Times New Roman" w:hAnsi="SimSun"/>
          <w:szCs w:val="21"/>
        </w:rPr>
        <w:t>，</w:t>
      </w:r>
      <w:r w:rsidRPr="000B4775">
        <w:rPr>
          <w:rFonts w:ascii="Times New Roman" w:hAnsi="SimSun"/>
          <w:szCs w:val="21"/>
          <w:lang w:val="zh-CN"/>
        </w:rPr>
        <w:t>以及这是否为工作场所或诉讼带来有益的改变。另一个问题是政府和社会伙伴本身如何应对雇主协会联合会与工会在农业领域未能达成协议这一情况。</w:t>
      </w:r>
    </w:p>
    <w:p w:rsidR="000B4775" w:rsidRPr="000B4775" w:rsidRDefault="000B4775" w:rsidP="00E95BE3">
      <w:pPr>
        <w:pStyle w:val="DualTxt"/>
        <w:tabs>
          <w:tab w:val="clear" w:pos="432"/>
          <w:tab w:val="clear" w:pos="864"/>
          <w:tab w:val="clear" w:pos="1293"/>
          <w:tab w:val="clear" w:pos="1724"/>
          <w:tab w:val="clear" w:pos="2155"/>
          <w:tab w:val="clear" w:pos="2586"/>
        </w:tabs>
        <w:spacing w:line="348" w:lineRule="exact"/>
        <w:rPr>
          <w:rFonts w:ascii="Times New Roman"/>
          <w:szCs w:val="21"/>
        </w:rPr>
      </w:pPr>
      <w:r w:rsidRPr="000B4775">
        <w:rPr>
          <w:rFonts w:ascii="Times New Roman"/>
          <w:szCs w:val="21"/>
        </w:rPr>
        <w:t>21.</w:t>
      </w:r>
      <w:r w:rsidRPr="000B4775">
        <w:rPr>
          <w:rFonts w:ascii="Times New Roman"/>
          <w:szCs w:val="21"/>
        </w:rPr>
        <w:tab/>
      </w:r>
      <w:r w:rsidRPr="000B4775">
        <w:rPr>
          <w:rFonts w:ascii="Times New Roman" w:eastAsia="SimHei"/>
          <w:b/>
          <w:color w:val="FF0000"/>
          <w:szCs w:val="21"/>
        </w:rPr>
        <w:t>Murillo de la Vega</w:t>
      </w:r>
      <w:r w:rsidRPr="00B93731">
        <w:rPr>
          <w:rFonts w:ascii="Times New Roman" w:eastAsia="SimHei"/>
          <w:color w:val="FF0000"/>
          <w:szCs w:val="21"/>
          <w:lang w:val="zh-CN"/>
        </w:rPr>
        <w:t>女士</w:t>
      </w:r>
      <w:r w:rsidRPr="000B4775">
        <w:rPr>
          <w:rFonts w:ascii="Times New Roman" w:hAnsi="SimSun"/>
          <w:szCs w:val="21"/>
          <w:lang w:val="zh-CN"/>
        </w:rPr>
        <w:t>注意到政府正在倡导通过激励政策而非制裁措施来推动劳动力市场的变化</w:t>
      </w:r>
      <w:r w:rsidRPr="000B4775">
        <w:rPr>
          <w:rFonts w:ascii="Times New Roman" w:hAnsi="SimSun"/>
          <w:szCs w:val="21"/>
        </w:rPr>
        <w:t>，</w:t>
      </w:r>
      <w:r w:rsidRPr="000B4775">
        <w:rPr>
          <w:rFonts w:ascii="Times New Roman" w:hAnsi="SimSun"/>
          <w:szCs w:val="21"/>
          <w:lang w:val="zh-CN"/>
        </w:rPr>
        <w:t>询问事实上雇主是否开始有计划地推动工作场所内两性平等并引导妇女担任非传统工作</w:t>
      </w:r>
      <w:r w:rsidRPr="000B4775">
        <w:rPr>
          <w:rFonts w:ascii="Times New Roman" w:hAnsi="SimSun"/>
          <w:szCs w:val="21"/>
        </w:rPr>
        <w:t>；</w:t>
      </w:r>
      <w:r w:rsidRPr="000B4775">
        <w:rPr>
          <w:rFonts w:ascii="Times New Roman" w:hAnsi="SimSun"/>
          <w:szCs w:val="21"/>
          <w:lang w:val="zh-CN"/>
        </w:rPr>
        <w:t>政府是否通过对成功公司给予某种官方承认来鼓励更大的竞争力。工作监察是另一个非常重要的手段。她还想知道政府是否评估了经济危机对妇女就业的影响。</w:t>
      </w:r>
    </w:p>
    <w:p w:rsidR="000B4775" w:rsidRPr="000B4775" w:rsidRDefault="000B4775" w:rsidP="00E95BE3">
      <w:pPr>
        <w:pStyle w:val="DualTxt"/>
        <w:tabs>
          <w:tab w:val="clear" w:pos="432"/>
          <w:tab w:val="clear" w:pos="864"/>
          <w:tab w:val="clear" w:pos="1293"/>
          <w:tab w:val="clear" w:pos="1724"/>
          <w:tab w:val="clear" w:pos="2155"/>
          <w:tab w:val="clear" w:pos="2586"/>
        </w:tabs>
        <w:spacing w:line="340" w:lineRule="exact"/>
        <w:rPr>
          <w:rFonts w:ascii="Times New Roman"/>
          <w:szCs w:val="21"/>
        </w:rPr>
      </w:pPr>
      <w:r w:rsidRPr="000B4775">
        <w:rPr>
          <w:rFonts w:ascii="Times New Roman"/>
          <w:szCs w:val="21"/>
        </w:rPr>
        <w:t>22.</w:t>
      </w:r>
      <w:r w:rsidRPr="000B4775">
        <w:rPr>
          <w:rFonts w:ascii="Times New Roman"/>
          <w:szCs w:val="21"/>
        </w:rPr>
        <w:tab/>
      </w:r>
      <w:r w:rsidRPr="000B4775">
        <w:rPr>
          <w:rFonts w:ascii="Times New Roman" w:eastAsia="SimHei"/>
          <w:b/>
          <w:color w:val="FF0000"/>
          <w:szCs w:val="21"/>
        </w:rPr>
        <w:t>Bruun</w:t>
      </w:r>
      <w:r w:rsidRPr="00B93731">
        <w:rPr>
          <w:rFonts w:ascii="Times New Roman" w:eastAsia="SimHei"/>
          <w:color w:val="FF0000"/>
          <w:szCs w:val="21"/>
          <w:lang w:val="zh-CN"/>
        </w:rPr>
        <w:t>先生</w:t>
      </w:r>
      <w:r w:rsidRPr="000B4775">
        <w:rPr>
          <w:rFonts w:ascii="Times New Roman" w:hAnsi="SimSun"/>
          <w:szCs w:val="21"/>
          <w:lang w:val="zh-CN"/>
        </w:rPr>
        <w:t>问妇女为主的兼职工作数量是否有所上升</w:t>
      </w:r>
      <w:r w:rsidRPr="000B4775">
        <w:rPr>
          <w:rFonts w:ascii="Times New Roman" w:hAnsi="SimSun"/>
          <w:szCs w:val="21"/>
        </w:rPr>
        <w:t>，</w:t>
      </w:r>
      <w:r w:rsidRPr="000B4775">
        <w:rPr>
          <w:rFonts w:ascii="Times New Roman" w:hAnsi="SimSun"/>
          <w:szCs w:val="21"/>
          <w:lang w:val="zh-CN"/>
        </w:rPr>
        <w:t>政府采取哪些措施让妇女担任全职工作。他注意到自</w:t>
      </w:r>
      <w:r w:rsidRPr="000B4775">
        <w:rPr>
          <w:rFonts w:ascii="Times New Roman"/>
          <w:szCs w:val="21"/>
        </w:rPr>
        <w:t>2004</w:t>
      </w:r>
      <w:r w:rsidRPr="000B4775">
        <w:rPr>
          <w:rFonts w:ascii="Times New Roman" w:hAnsi="SimSun"/>
          <w:szCs w:val="21"/>
          <w:lang w:val="zh-CN"/>
        </w:rPr>
        <w:t>年以后女性企业家的数量有所下降</w:t>
      </w:r>
      <w:r w:rsidRPr="000B4775">
        <w:rPr>
          <w:rFonts w:ascii="Times New Roman" w:hAnsi="SimSun"/>
          <w:szCs w:val="21"/>
        </w:rPr>
        <w:t>，</w:t>
      </w:r>
      <w:r w:rsidRPr="000B4775">
        <w:rPr>
          <w:rFonts w:ascii="Times New Roman" w:hAnsi="SimSun"/>
          <w:szCs w:val="21"/>
          <w:lang w:val="zh-CN"/>
        </w:rPr>
        <w:t>尽管报告声明说这不是政治优先事项</w:t>
      </w:r>
      <w:r w:rsidRPr="000B4775">
        <w:rPr>
          <w:rFonts w:ascii="Times New Roman" w:hAnsi="SimSun"/>
          <w:szCs w:val="21"/>
        </w:rPr>
        <w:t>，</w:t>
      </w:r>
      <w:r w:rsidRPr="000B4775">
        <w:rPr>
          <w:rFonts w:ascii="Times New Roman" w:hAnsi="SimSun"/>
          <w:szCs w:val="21"/>
          <w:lang w:val="zh-CN"/>
        </w:rPr>
        <w:t>但是丹麦有义务根据《公约》处理该事宜。他想知道政府是否能衡量更多妇女担任公司董事会或其他高级职位带来的影响。目前</w:t>
      </w:r>
      <w:r w:rsidRPr="000B4775">
        <w:rPr>
          <w:rFonts w:ascii="Times New Roman" w:hAnsi="SimSun"/>
          <w:szCs w:val="21"/>
        </w:rPr>
        <w:t>，</w:t>
      </w:r>
      <w:r w:rsidRPr="000B4775">
        <w:rPr>
          <w:rFonts w:ascii="Times New Roman" w:hAnsi="SimSun"/>
          <w:szCs w:val="21"/>
          <w:lang w:val="zh-CN"/>
        </w:rPr>
        <w:t>要求拥有</w:t>
      </w:r>
      <w:r w:rsidRPr="000B4775">
        <w:rPr>
          <w:rFonts w:ascii="Times New Roman"/>
          <w:szCs w:val="21"/>
        </w:rPr>
        <w:t>35</w:t>
      </w:r>
      <w:r w:rsidRPr="000B4775">
        <w:rPr>
          <w:rFonts w:ascii="Times New Roman" w:hAnsi="SimSun"/>
          <w:szCs w:val="21"/>
          <w:lang w:val="zh-CN"/>
        </w:rPr>
        <w:t>名以上雇员的公司编制按性别分列的薪酬数据</w:t>
      </w:r>
      <w:r w:rsidRPr="000B4775">
        <w:rPr>
          <w:rFonts w:ascii="Times New Roman" w:hAnsi="SimSun"/>
          <w:szCs w:val="21"/>
        </w:rPr>
        <w:t>，</w:t>
      </w:r>
      <w:r w:rsidRPr="000B4775">
        <w:rPr>
          <w:rFonts w:ascii="Times New Roman" w:hAnsi="SimSun"/>
          <w:szCs w:val="21"/>
          <w:lang w:val="zh-CN"/>
        </w:rPr>
        <w:t>以缩小两性薪酬差距</w:t>
      </w:r>
      <w:r w:rsidRPr="000B4775">
        <w:rPr>
          <w:rFonts w:ascii="Times New Roman" w:hAnsi="SimSun"/>
          <w:szCs w:val="21"/>
        </w:rPr>
        <w:t>，</w:t>
      </w:r>
      <w:r w:rsidRPr="000B4775">
        <w:rPr>
          <w:rFonts w:ascii="Times New Roman" w:hAnsi="SimSun"/>
          <w:szCs w:val="21"/>
          <w:lang w:val="zh-CN"/>
        </w:rPr>
        <w:t>但是同其他北欧国家一样</w:t>
      </w:r>
      <w:r w:rsidRPr="000B4775">
        <w:rPr>
          <w:rFonts w:ascii="Times New Roman" w:hAnsi="SimSun"/>
          <w:szCs w:val="21"/>
        </w:rPr>
        <w:t>，</w:t>
      </w:r>
      <w:r w:rsidRPr="000B4775">
        <w:rPr>
          <w:rFonts w:ascii="Times New Roman" w:hAnsi="SimSun"/>
          <w:szCs w:val="21"/>
          <w:lang w:val="zh-CN"/>
        </w:rPr>
        <w:t>这个门槛似乎可降至</w:t>
      </w:r>
      <w:r w:rsidRPr="000B4775">
        <w:rPr>
          <w:rFonts w:ascii="Times New Roman"/>
          <w:szCs w:val="21"/>
        </w:rPr>
        <w:t>25</w:t>
      </w:r>
      <w:r w:rsidRPr="000B4775">
        <w:rPr>
          <w:rFonts w:ascii="Times New Roman" w:hAnsi="SimSun"/>
          <w:szCs w:val="21"/>
          <w:lang w:val="zh-CN"/>
        </w:rPr>
        <w:t>至</w:t>
      </w:r>
      <w:r w:rsidRPr="000B4775">
        <w:rPr>
          <w:rFonts w:ascii="Times New Roman"/>
          <w:szCs w:val="21"/>
        </w:rPr>
        <w:t>30</w:t>
      </w:r>
      <w:r w:rsidRPr="000B4775">
        <w:rPr>
          <w:rFonts w:ascii="Times New Roman" w:hAnsi="SimSun"/>
          <w:szCs w:val="21"/>
          <w:lang w:val="zh-CN"/>
        </w:rPr>
        <w:t>人。</w:t>
      </w:r>
    </w:p>
    <w:p w:rsidR="000B4775" w:rsidRPr="000B4775" w:rsidRDefault="000B4775" w:rsidP="00E95BE3">
      <w:pPr>
        <w:pStyle w:val="DualTxt"/>
        <w:tabs>
          <w:tab w:val="clear" w:pos="432"/>
          <w:tab w:val="clear" w:pos="864"/>
          <w:tab w:val="clear" w:pos="1293"/>
          <w:tab w:val="clear" w:pos="1724"/>
          <w:tab w:val="clear" w:pos="2155"/>
          <w:tab w:val="clear" w:pos="2586"/>
        </w:tabs>
        <w:spacing w:line="340" w:lineRule="exact"/>
        <w:rPr>
          <w:rFonts w:ascii="Times New Roman"/>
          <w:szCs w:val="21"/>
        </w:rPr>
      </w:pPr>
      <w:r w:rsidRPr="000B4775">
        <w:rPr>
          <w:rFonts w:ascii="Times New Roman"/>
          <w:szCs w:val="21"/>
        </w:rPr>
        <w:t>23.</w:t>
      </w:r>
      <w:r w:rsidRPr="000B4775">
        <w:rPr>
          <w:rFonts w:ascii="Times New Roman"/>
          <w:szCs w:val="21"/>
        </w:rPr>
        <w:tab/>
      </w:r>
      <w:r w:rsidRPr="000B4775">
        <w:rPr>
          <w:rFonts w:ascii="Times New Roman" w:eastAsia="SimHei"/>
          <w:b/>
          <w:color w:val="FF0000"/>
          <w:szCs w:val="21"/>
        </w:rPr>
        <w:t>Rasekh</w:t>
      </w:r>
      <w:r w:rsidRPr="00B93731">
        <w:rPr>
          <w:rFonts w:ascii="Times New Roman" w:eastAsia="SimHei"/>
          <w:color w:val="FF0000"/>
          <w:szCs w:val="21"/>
          <w:lang w:val="zh-CN"/>
        </w:rPr>
        <w:t>女士</w:t>
      </w:r>
      <w:r w:rsidRPr="000B4775">
        <w:rPr>
          <w:rFonts w:ascii="Times New Roman" w:hAnsi="SimSun"/>
          <w:b/>
          <w:szCs w:val="21"/>
        </w:rPr>
        <w:t>，</w:t>
      </w:r>
      <w:r w:rsidRPr="000B4775">
        <w:rPr>
          <w:rFonts w:ascii="Times New Roman" w:hAnsi="SimSun"/>
          <w:szCs w:val="21"/>
          <w:lang w:val="zh-CN"/>
        </w:rPr>
        <w:t>谈到关于健康问题的《公约》第</w:t>
      </w:r>
      <w:r w:rsidRPr="000B4775">
        <w:rPr>
          <w:rFonts w:ascii="Times New Roman"/>
          <w:szCs w:val="21"/>
        </w:rPr>
        <w:t>12</w:t>
      </w:r>
      <w:r w:rsidRPr="000B4775">
        <w:rPr>
          <w:rFonts w:ascii="Times New Roman" w:hAnsi="SimSun"/>
          <w:szCs w:val="21"/>
          <w:lang w:val="zh-CN"/>
        </w:rPr>
        <w:t>条</w:t>
      </w:r>
      <w:r w:rsidRPr="000B4775">
        <w:rPr>
          <w:rFonts w:ascii="Times New Roman" w:hAnsi="SimSun"/>
          <w:szCs w:val="21"/>
        </w:rPr>
        <w:t>时，</w:t>
      </w:r>
      <w:r w:rsidRPr="000B4775">
        <w:rPr>
          <w:rFonts w:ascii="Times New Roman" w:hAnsi="SimSun"/>
          <w:szCs w:val="21"/>
          <w:lang w:val="zh-CN"/>
        </w:rPr>
        <w:t>问政府是否已调查</w:t>
      </w:r>
      <w:r w:rsidRPr="000B4775">
        <w:rPr>
          <w:rFonts w:ascii="Times New Roman"/>
          <w:szCs w:val="21"/>
        </w:rPr>
        <w:t>2002</w:t>
      </w:r>
      <w:r w:rsidRPr="000B4775">
        <w:rPr>
          <w:rFonts w:ascii="Times New Roman" w:hAnsi="SimSun"/>
          <w:szCs w:val="21"/>
          <w:lang w:val="zh-CN"/>
        </w:rPr>
        <w:t>年至</w:t>
      </w:r>
      <w:r w:rsidRPr="000B4775">
        <w:rPr>
          <w:rFonts w:ascii="Times New Roman"/>
          <w:szCs w:val="21"/>
        </w:rPr>
        <w:t>2006</w:t>
      </w:r>
      <w:r w:rsidRPr="000B4775">
        <w:rPr>
          <w:rFonts w:ascii="Times New Roman" w:hAnsi="SimSun"/>
          <w:szCs w:val="21"/>
          <w:lang w:val="zh-CN"/>
        </w:rPr>
        <w:t>年期间</w:t>
      </w:r>
      <w:r w:rsidRPr="000B4775">
        <w:rPr>
          <w:rFonts w:ascii="Times New Roman"/>
          <w:szCs w:val="21"/>
        </w:rPr>
        <w:t>15</w:t>
      </w:r>
      <w:r w:rsidRPr="000B4775">
        <w:rPr>
          <w:rFonts w:ascii="Times New Roman" w:hAnsi="SimSun"/>
          <w:szCs w:val="21"/>
          <w:lang w:val="zh-CN"/>
        </w:rPr>
        <w:t>至</w:t>
      </w:r>
      <w:r w:rsidRPr="000B4775">
        <w:rPr>
          <w:rFonts w:ascii="Times New Roman"/>
          <w:szCs w:val="21"/>
        </w:rPr>
        <w:t>19</w:t>
      </w:r>
      <w:r w:rsidRPr="000B4775">
        <w:rPr>
          <w:rFonts w:ascii="Times New Roman" w:hAnsi="SimSun"/>
          <w:szCs w:val="21"/>
          <w:lang w:val="zh-CN"/>
        </w:rPr>
        <w:t>岁的年轻妇女流产人数持续上升的原因</w:t>
      </w:r>
      <w:r w:rsidRPr="000B4775">
        <w:rPr>
          <w:rFonts w:ascii="Times New Roman" w:hAnsi="SimSun"/>
          <w:szCs w:val="21"/>
        </w:rPr>
        <w:t>，</w:t>
      </w:r>
      <w:r w:rsidRPr="000B4775">
        <w:rPr>
          <w:rFonts w:ascii="Times New Roman" w:hAnsi="SimSun"/>
          <w:szCs w:val="21"/>
          <w:lang w:val="zh-CN"/>
        </w:rPr>
        <w:t>是否已采取措施处理这一事宜</w:t>
      </w:r>
      <w:r w:rsidRPr="000B4775">
        <w:rPr>
          <w:rFonts w:ascii="Times New Roman" w:hAnsi="SimSun"/>
          <w:szCs w:val="21"/>
        </w:rPr>
        <w:t>；</w:t>
      </w:r>
      <w:r w:rsidRPr="000B4775">
        <w:rPr>
          <w:rFonts w:ascii="Times New Roman" w:hAnsi="SimSun"/>
          <w:szCs w:val="21"/>
          <w:lang w:val="zh-CN"/>
        </w:rPr>
        <w:t>此外</w:t>
      </w:r>
      <w:r w:rsidRPr="000B4775">
        <w:rPr>
          <w:rFonts w:ascii="Times New Roman" w:hAnsi="SimSun"/>
          <w:szCs w:val="21"/>
        </w:rPr>
        <w:t>，</w:t>
      </w:r>
      <w:r w:rsidRPr="000B4775">
        <w:rPr>
          <w:rFonts w:ascii="Times New Roman" w:hAnsi="SimSun"/>
          <w:szCs w:val="21"/>
          <w:lang w:val="zh-CN"/>
        </w:rPr>
        <w:t>政府是否已调查非常高的暴力发生率对健康的影响</w:t>
      </w:r>
      <w:r w:rsidRPr="000B4775">
        <w:rPr>
          <w:rFonts w:ascii="Times New Roman" w:hAnsi="SimSun"/>
          <w:szCs w:val="21"/>
        </w:rPr>
        <w:t>，</w:t>
      </w:r>
      <w:r w:rsidRPr="000B4775">
        <w:rPr>
          <w:rFonts w:ascii="Times New Roman" w:hAnsi="SimSun"/>
          <w:szCs w:val="21"/>
          <w:lang w:val="zh-CN"/>
        </w:rPr>
        <w:t>特别是针对妇女的家庭暴力</w:t>
      </w:r>
      <w:r w:rsidRPr="000B4775">
        <w:rPr>
          <w:rFonts w:ascii="Times New Roman" w:hAnsi="SimSun"/>
          <w:szCs w:val="21"/>
        </w:rPr>
        <w:t>，</w:t>
      </w:r>
      <w:r w:rsidRPr="000B4775">
        <w:rPr>
          <w:rFonts w:ascii="Times New Roman" w:hAnsi="SimSun"/>
          <w:szCs w:val="21"/>
          <w:lang w:val="zh-CN"/>
        </w:rPr>
        <w:t>这影响了</w:t>
      </w:r>
      <w:r w:rsidRPr="000B4775">
        <w:rPr>
          <w:rFonts w:ascii="Times New Roman"/>
          <w:szCs w:val="21"/>
        </w:rPr>
        <w:t>13%</w:t>
      </w:r>
      <w:r w:rsidRPr="000B4775">
        <w:rPr>
          <w:rFonts w:ascii="Times New Roman" w:hAnsi="SimSun"/>
          <w:szCs w:val="21"/>
          <w:lang w:val="zh-CN"/>
        </w:rPr>
        <w:t>至</w:t>
      </w:r>
      <w:r w:rsidRPr="000B4775">
        <w:rPr>
          <w:rFonts w:ascii="Times New Roman"/>
          <w:szCs w:val="21"/>
        </w:rPr>
        <w:t>14%</w:t>
      </w:r>
      <w:r w:rsidRPr="000B4775">
        <w:rPr>
          <w:rFonts w:ascii="Times New Roman" w:hAnsi="SimSun"/>
          <w:szCs w:val="21"/>
          <w:lang w:val="zh-CN"/>
        </w:rPr>
        <w:t>的人口。未说明是否向受害妇女提供长期治疗。她注意到已对一起切割女性生殖器的案件提起诉讼</w:t>
      </w:r>
      <w:r w:rsidRPr="000B4775">
        <w:rPr>
          <w:rFonts w:ascii="Times New Roman" w:hAnsi="SimSun"/>
          <w:szCs w:val="21"/>
        </w:rPr>
        <w:t>，</w:t>
      </w:r>
      <w:r w:rsidRPr="000B4775">
        <w:rPr>
          <w:rFonts w:ascii="Times New Roman" w:hAnsi="SimSun"/>
          <w:szCs w:val="21"/>
          <w:lang w:val="zh-CN"/>
        </w:rPr>
        <w:t>但是猜测丹麦一定还有更多此类案件。想知道是谁告发了该等案件</w:t>
      </w:r>
      <w:r w:rsidRPr="000B4775">
        <w:rPr>
          <w:rFonts w:ascii="Times New Roman" w:hAnsi="SimSun"/>
          <w:szCs w:val="21"/>
        </w:rPr>
        <w:t>，</w:t>
      </w:r>
      <w:r w:rsidRPr="000B4775">
        <w:rPr>
          <w:rFonts w:ascii="Times New Roman" w:hAnsi="SimSun"/>
          <w:szCs w:val="21"/>
          <w:lang w:val="zh-CN"/>
        </w:rPr>
        <w:t>谁进行起诉</w:t>
      </w:r>
      <w:r w:rsidRPr="000B4775">
        <w:rPr>
          <w:rFonts w:ascii="Times New Roman" w:hAnsi="SimSun"/>
          <w:szCs w:val="21"/>
        </w:rPr>
        <w:t>，</w:t>
      </w:r>
      <w:r w:rsidRPr="000B4775">
        <w:rPr>
          <w:rFonts w:ascii="Times New Roman" w:hAnsi="SimSun"/>
          <w:szCs w:val="21"/>
          <w:lang w:val="zh-CN"/>
        </w:rPr>
        <w:t>以及政府如何努力来控制这个问题。</w:t>
      </w:r>
    </w:p>
    <w:p w:rsidR="000B4775" w:rsidRPr="000B4775" w:rsidRDefault="000B4775" w:rsidP="00E95BE3">
      <w:pPr>
        <w:pStyle w:val="DualTxt"/>
        <w:tabs>
          <w:tab w:val="clear" w:pos="432"/>
          <w:tab w:val="clear" w:pos="864"/>
          <w:tab w:val="clear" w:pos="1293"/>
          <w:tab w:val="clear" w:pos="1724"/>
          <w:tab w:val="clear" w:pos="2155"/>
          <w:tab w:val="clear" w:pos="2586"/>
        </w:tabs>
        <w:spacing w:line="340" w:lineRule="exact"/>
        <w:rPr>
          <w:rFonts w:ascii="Times New Roman"/>
          <w:szCs w:val="21"/>
        </w:rPr>
      </w:pPr>
      <w:r w:rsidRPr="000B4775">
        <w:rPr>
          <w:rFonts w:ascii="Times New Roman"/>
          <w:szCs w:val="21"/>
        </w:rPr>
        <w:t>24.</w:t>
      </w:r>
      <w:r w:rsidRPr="000B4775">
        <w:rPr>
          <w:rFonts w:ascii="Times New Roman"/>
          <w:szCs w:val="21"/>
        </w:rPr>
        <w:tab/>
      </w:r>
      <w:r w:rsidRPr="000B4775">
        <w:rPr>
          <w:rFonts w:ascii="Times New Roman" w:eastAsia="SimHei"/>
          <w:b/>
          <w:color w:val="FF0000"/>
          <w:szCs w:val="21"/>
        </w:rPr>
        <w:t>Abel</w:t>
      </w:r>
      <w:r w:rsidRPr="000B4775">
        <w:rPr>
          <w:rFonts w:ascii="Times New Roman" w:eastAsia="SimHei"/>
          <w:color w:val="FF0000"/>
          <w:szCs w:val="21"/>
        </w:rPr>
        <w:t xml:space="preserve"> </w:t>
      </w:r>
      <w:r w:rsidRPr="00B93731">
        <w:rPr>
          <w:rFonts w:ascii="Times New Roman" w:eastAsia="SimHei"/>
          <w:color w:val="FF0000"/>
          <w:szCs w:val="21"/>
          <w:lang w:val="zh-CN"/>
        </w:rPr>
        <w:t>女士</w:t>
      </w:r>
      <w:r w:rsidRPr="000B4775">
        <w:rPr>
          <w:rFonts w:ascii="Times New Roman" w:hAnsi="SimSun"/>
          <w:szCs w:val="21"/>
        </w:rPr>
        <w:t>（</w:t>
      </w:r>
      <w:r w:rsidRPr="000B4775">
        <w:rPr>
          <w:rFonts w:ascii="Times New Roman" w:hAnsi="SimSun"/>
          <w:szCs w:val="21"/>
          <w:lang w:val="zh-CN"/>
        </w:rPr>
        <w:t>丹麦</w:t>
      </w:r>
      <w:r w:rsidRPr="000B4775">
        <w:rPr>
          <w:rFonts w:ascii="Times New Roman" w:hAnsi="SimSun"/>
          <w:szCs w:val="21"/>
        </w:rPr>
        <w:t>）</w:t>
      </w:r>
      <w:r w:rsidRPr="000B4775">
        <w:rPr>
          <w:rFonts w:ascii="Times New Roman" w:hAnsi="SimSun"/>
          <w:szCs w:val="21"/>
          <w:lang w:val="zh-CN"/>
        </w:rPr>
        <w:t>向委员会保证政府提供的教育材料绝不是不分性别的</w:t>
      </w:r>
      <w:r w:rsidRPr="000B4775">
        <w:rPr>
          <w:rFonts w:ascii="Times New Roman" w:hAnsi="SimSun"/>
          <w:szCs w:val="21"/>
        </w:rPr>
        <w:t>：</w:t>
      </w:r>
      <w:r w:rsidRPr="000B4775">
        <w:rPr>
          <w:rFonts w:ascii="Times New Roman" w:hAnsi="SimSun"/>
          <w:szCs w:val="21"/>
          <w:lang w:val="zh-CN"/>
        </w:rPr>
        <w:t>丹麦寻求在源头上打击陈规定型观念与歧视</w:t>
      </w:r>
      <w:r w:rsidRPr="000B4775">
        <w:rPr>
          <w:rFonts w:ascii="Times New Roman" w:hAnsi="SimSun"/>
          <w:szCs w:val="21"/>
        </w:rPr>
        <w:t>，</w:t>
      </w:r>
      <w:r w:rsidRPr="000B4775">
        <w:rPr>
          <w:rFonts w:ascii="Times New Roman" w:hAnsi="SimSun"/>
          <w:szCs w:val="21"/>
          <w:lang w:val="zh-CN"/>
        </w:rPr>
        <w:t>比如</w:t>
      </w:r>
      <w:r w:rsidRPr="000B4775">
        <w:rPr>
          <w:rFonts w:ascii="Times New Roman" w:hAnsi="SimSun"/>
          <w:szCs w:val="21"/>
        </w:rPr>
        <w:t>，</w:t>
      </w:r>
      <w:r w:rsidRPr="000B4775">
        <w:rPr>
          <w:rFonts w:ascii="Times New Roman" w:hAnsi="SimSun"/>
          <w:szCs w:val="21"/>
          <w:lang w:val="zh-CN"/>
        </w:rPr>
        <w:t>在提供给幼儿园儿童的图画书内强化家庭成员内平等对待这一信息。学校通过因特网向学生、顾问与教师提供定期更新的指导</w:t>
      </w:r>
      <w:r w:rsidRPr="000B4775">
        <w:rPr>
          <w:rFonts w:ascii="Times New Roman" w:hAnsi="SimSun"/>
          <w:szCs w:val="21"/>
        </w:rPr>
        <w:t>，</w:t>
      </w:r>
      <w:r w:rsidRPr="000B4775">
        <w:rPr>
          <w:rFonts w:ascii="Times New Roman" w:hAnsi="SimSun"/>
          <w:szCs w:val="21"/>
          <w:lang w:val="zh-CN"/>
        </w:rPr>
        <w:t>鼓励儿童与家长、儿童与教师之间的对话。对指导顾问进行培训，以避免将儿童引入并非其自己选择的领域。目前还难以评估政府教育政策的结果。当然目的是吸引更多的女童进入科学领域以及更多的男童进入那些通常不是男性选择的领域。</w:t>
      </w:r>
      <w:r w:rsidRPr="000B4775">
        <w:rPr>
          <w:rFonts w:ascii="Times New Roman"/>
          <w:szCs w:val="21"/>
        </w:rPr>
        <w:t xml:space="preserve"> </w:t>
      </w:r>
    </w:p>
    <w:p w:rsidR="000B4775" w:rsidRPr="000B4775" w:rsidRDefault="000B4775" w:rsidP="000B4775">
      <w:pPr>
        <w:pStyle w:val="DualTxt"/>
        <w:tabs>
          <w:tab w:val="clear" w:pos="432"/>
          <w:tab w:val="clear" w:pos="864"/>
          <w:tab w:val="clear" w:pos="1293"/>
          <w:tab w:val="clear" w:pos="1724"/>
          <w:tab w:val="clear" w:pos="2155"/>
          <w:tab w:val="clear" w:pos="2586"/>
        </w:tabs>
        <w:spacing w:line="340" w:lineRule="exact"/>
        <w:rPr>
          <w:rFonts w:ascii="Times New Roman"/>
          <w:szCs w:val="21"/>
        </w:rPr>
      </w:pPr>
      <w:r w:rsidRPr="000B4775">
        <w:rPr>
          <w:rFonts w:ascii="Times New Roman"/>
          <w:szCs w:val="21"/>
        </w:rPr>
        <w:t>25.</w:t>
      </w:r>
      <w:r w:rsidRPr="000B4775">
        <w:rPr>
          <w:rFonts w:ascii="Times New Roman"/>
          <w:szCs w:val="21"/>
        </w:rPr>
        <w:tab/>
      </w:r>
      <w:r w:rsidRPr="000B4775">
        <w:rPr>
          <w:rFonts w:ascii="Times New Roman" w:hAnsi="SimSun"/>
          <w:szCs w:val="21"/>
          <w:lang w:val="zh-CN"/>
        </w:rPr>
        <w:t>丹麦的确努力推行同工同酬</w:t>
      </w:r>
      <w:r w:rsidRPr="000B4775">
        <w:rPr>
          <w:rFonts w:ascii="Times New Roman" w:hAnsi="SimSun"/>
          <w:szCs w:val="21"/>
        </w:rPr>
        <w:t>，</w:t>
      </w:r>
      <w:r w:rsidRPr="000B4775">
        <w:rPr>
          <w:rFonts w:ascii="Times New Roman" w:hAnsi="SimSun"/>
          <w:szCs w:val="21"/>
          <w:lang w:val="zh-CN"/>
        </w:rPr>
        <w:t>但是仍然存在薪酬差距。几乎丹麦所有妇女都工作的事实无疑是劳动力市场性别歧视的一个因素</w:t>
      </w:r>
      <w:r w:rsidRPr="000B4775">
        <w:rPr>
          <w:rFonts w:ascii="Times New Roman" w:hAnsi="SimSun"/>
          <w:szCs w:val="21"/>
        </w:rPr>
        <w:t>，也是</w:t>
      </w:r>
      <w:r w:rsidRPr="000B4775">
        <w:rPr>
          <w:rFonts w:ascii="Times New Roman" w:hAnsi="SimSun"/>
          <w:szCs w:val="21"/>
          <w:lang w:val="zh-CN"/>
        </w:rPr>
        <w:t>薪酬差距的主要原因。女教授的数量仍然不够理想</w:t>
      </w:r>
      <w:r w:rsidRPr="000B4775">
        <w:rPr>
          <w:rFonts w:ascii="Times New Roman" w:hAnsi="SimSun"/>
          <w:szCs w:val="21"/>
        </w:rPr>
        <w:t>，</w:t>
      </w:r>
      <w:r w:rsidRPr="000B4775">
        <w:rPr>
          <w:rFonts w:ascii="Times New Roman" w:hAnsi="SimSun"/>
          <w:szCs w:val="21"/>
          <w:lang w:val="zh-CN"/>
        </w:rPr>
        <w:t>但是一年内其人数上升了</w:t>
      </w:r>
      <w:r w:rsidRPr="000B4775">
        <w:rPr>
          <w:rFonts w:ascii="Times New Roman"/>
          <w:szCs w:val="21"/>
        </w:rPr>
        <w:t>2%</w:t>
      </w:r>
      <w:r w:rsidRPr="000B4775">
        <w:rPr>
          <w:rFonts w:ascii="Times New Roman" w:hAnsi="SimSun"/>
          <w:szCs w:val="21"/>
          <w:lang w:val="zh-CN"/>
        </w:rPr>
        <w:t>也是不容忽视的。部长级智囊团关于吸引更多妇女参与研究工作的建议促进了新的措施</w:t>
      </w:r>
      <w:r w:rsidRPr="000B4775">
        <w:rPr>
          <w:rFonts w:ascii="Times New Roman" w:hAnsi="SimSun"/>
          <w:szCs w:val="21"/>
        </w:rPr>
        <w:t>：</w:t>
      </w:r>
      <w:r w:rsidRPr="000B4775">
        <w:rPr>
          <w:rFonts w:ascii="Times New Roman" w:hAnsi="SimSun"/>
          <w:szCs w:val="21"/>
          <w:lang w:val="zh-CN"/>
        </w:rPr>
        <w:t>大学本身愿意开始为招募妇女设定目标</w:t>
      </w:r>
      <w:r w:rsidRPr="000B4775">
        <w:rPr>
          <w:rFonts w:ascii="Times New Roman" w:hAnsi="SimSun"/>
          <w:szCs w:val="21"/>
        </w:rPr>
        <w:t>，</w:t>
      </w:r>
      <w:r w:rsidRPr="000B4775">
        <w:rPr>
          <w:rFonts w:ascii="Times New Roman" w:hAnsi="SimSun"/>
          <w:szCs w:val="21"/>
          <w:lang w:val="zh-CN"/>
        </w:rPr>
        <w:t>采取了各种措施以吸引最佳候选人</w:t>
      </w:r>
      <w:r w:rsidRPr="000B4775">
        <w:rPr>
          <w:rFonts w:ascii="Times New Roman" w:hAnsi="SimSun"/>
          <w:szCs w:val="21"/>
        </w:rPr>
        <w:t>，</w:t>
      </w:r>
      <w:r w:rsidRPr="000B4775">
        <w:rPr>
          <w:rFonts w:ascii="Times New Roman" w:hAnsi="SimSun"/>
          <w:szCs w:val="21"/>
          <w:lang w:val="zh-CN"/>
        </w:rPr>
        <w:t>包括雇</w:t>
      </w:r>
      <w:r w:rsidR="00651CF6">
        <w:rPr>
          <w:rFonts w:ascii="Times New Roman" w:hAnsi="SimSun" w:hint="eastAsia"/>
          <w:szCs w:val="21"/>
          <w:lang w:val="zh-CN"/>
        </w:rPr>
        <w:t>用</w:t>
      </w:r>
      <w:r w:rsidRPr="000B4775">
        <w:rPr>
          <w:rFonts w:ascii="Times New Roman" w:hAnsi="SimSun"/>
          <w:szCs w:val="21"/>
          <w:lang w:val="zh-CN"/>
        </w:rPr>
        <w:t>性别平等顾问、为成家的女学生开设食品室等。大多数的男性与妇女仍然进入各自传统的领域进行学习</w:t>
      </w:r>
      <w:r w:rsidRPr="000B4775">
        <w:rPr>
          <w:rFonts w:ascii="Times New Roman" w:hAnsi="SimSun"/>
          <w:szCs w:val="21"/>
        </w:rPr>
        <w:t>，</w:t>
      </w:r>
      <w:r w:rsidRPr="000B4775">
        <w:rPr>
          <w:rFonts w:ascii="Times New Roman" w:hAnsi="SimSun"/>
          <w:szCs w:val="21"/>
          <w:lang w:val="zh-CN"/>
        </w:rPr>
        <w:t>但已开始有所改变</w:t>
      </w:r>
      <w:r w:rsidRPr="000B4775">
        <w:rPr>
          <w:rFonts w:ascii="Times New Roman" w:hAnsi="SimSun"/>
          <w:szCs w:val="21"/>
        </w:rPr>
        <w:t>：</w:t>
      </w:r>
      <w:r w:rsidRPr="000B4775">
        <w:rPr>
          <w:rFonts w:ascii="Times New Roman" w:hAnsi="SimSun"/>
          <w:szCs w:val="21"/>
          <w:lang w:val="zh-CN"/>
        </w:rPr>
        <w:t>比如</w:t>
      </w:r>
      <w:r w:rsidRPr="000B4775">
        <w:rPr>
          <w:rFonts w:ascii="Times New Roman" w:hAnsi="SimSun"/>
          <w:szCs w:val="21"/>
        </w:rPr>
        <w:t>，</w:t>
      </w:r>
      <w:r w:rsidRPr="000B4775">
        <w:rPr>
          <w:rFonts w:ascii="Times New Roman" w:hAnsi="SimSun"/>
          <w:szCs w:val="21"/>
          <w:lang w:val="zh-CN"/>
        </w:rPr>
        <w:t>在哥本哈根</w:t>
      </w:r>
      <w:r w:rsidRPr="00B93731">
        <w:rPr>
          <w:rStyle w:val="Emphasis"/>
          <w:rFonts w:ascii="Times New Roman" w:hAnsi="SimSun"/>
          <w:color w:val="auto"/>
          <w:szCs w:val="21"/>
          <w:lang w:val="zh-CN"/>
        </w:rPr>
        <w:t>大学</w:t>
      </w:r>
      <w:r w:rsidRPr="00B93731">
        <w:rPr>
          <w:rStyle w:val="Emphasis"/>
          <w:rFonts w:ascii="Times New Roman" w:hAnsi="SimSun"/>
          <w:color w:val="auto"/>
          <w:szCs w:val="21"/>
        </w:rPr>
        <w:t>，</w:t>
      </w:r>
      <w:r w:rsidRPr="00B93731">
        <w:rPr>
          <w:rStyle w:val="Emphasis"/>
          <w:rFonts w:ascii="Times New Roman" w:hAnsi="SimSun"/>
          <w:color w:val="auto"/>
          <w:szCs w:val="21"/>
          <w:lang w:val="zh-CN"/>
        </w:rPr>
        <w:t>科学领域的妇女人数从</w:t>
      </w:r>
      <w:r w:rsidRPr="00B93731">
        <w:rPr>
          <w:rStyle w:val="Emphasis"/>
          <w:rFonts w:ascii="Times New Roman"/>
          <w:color w:val="auto"/>
          <w:szCs w:val="21"/>
        </w:rPr>
        <w:t>2008</w:t>
      </w:r>
      <w:r w:rsidRPr="00B93731">
        <w:rPr>
          <w:rStyle w:val="Emphasis"/>
          <w:rFonts w:ascii="Times New Roman" w:hAnsi="SimSun"/>
          <w:color w:val="auto"/>
          <w:szCs w:val="21"/>
          <w:lang w:val="zh-CN"/>
        </w:rPr>
        <w:t>年的</w:t>
      </w:r>
      <w:r w:rsidRPr="00B93731">
        <w:rPr>
          <w:rStyle w:val="Emphasis"/>
          <w:rFonts w:ascii="Times New Roman"/>
          <w:color w:val="auto"/>
          <w:szCs w:val="21"/>
        </w:rPr>
        <w:t>15%</w:t>
      </w:r>
      <w:r w:rsidRPr="00B93731">
        <w:rPr>
          <w:rStyle w:val="Emphasis"/>
          <w:rFonts w:ascii="Times New Roman" w:hAnsi="SimSun"/>
          <w:color w:val="auto"/>
          <w:szCs w:val="21"/>
          <w:lang w:val="zh-CN"/>
        </w:rPr>
        <w:t>上升到</w:t>
      </w:r>
      <w:r w:rsidRPr="00B93731">
        <w:rPr>
          <w:rStyle w:val="Emphasis"/>
          <w:rFonts w:ascii="Times New Roman"/>
          <w:color w:val="auto"/>
          <w:szCs w:val="21"/>
        </w:rPr>
        <w:t>2009</w:t>
      </w:r>
      <w:r w:rsidRPr="00B93731">
        <w:rPr>
          <w:rStyle w:val="Emphasis"/>
          <w:rFonts w:ascii="Times New Roman" w:hAnsi="SimSun"/>
          <w:color w:val="auto"/>
          <w:szCs w:val="21"/>
          <w:lang w:val="zh-CN"/>
        </w:rPr>
        <w:t>年的</w:t>
      </w:r>
      <w:r w:rsidRPr="00B93731">
        <w:rPr>
          <w:rStyle w:val="Emphasis"/>
          <w:rFonts w:ascii="Times New Roman"/>
          <w:color w:val="auto"/>
          <w:szCs w:val="21"/>
        </w:rPr>
        <w:t>28%</w:t>
      </w:r>
      <w:r w:rsidRPr="00B93731">
        <w:rPr>
          <w:rStyle w:val="Emphasis"/>
          <w:rFonts w:ascii="Times New Roman" w:hAnsi="SimSun"/>
          <w:color w:val="auto"/>
          <w:szCs w:val="21"/>
          <w:lang w:val="zh-CN"/>
        </w:rPr>
        <w:t>。</w:t>
      </w:r>
    </w:p>
    <w:p w:rsidR="000B4775" w:rsidRPr="000B4775" w:rsidRDefault="000B4775" w:rsidP="000B4775">
      <w:pPr>
        <w:pStyle w:val="DualTxt"/>
        <w:tabs>
          <w:tab w:val="clear" w:pos="432"/>
          <w:tab w:val="clear" w:pos="864"/>
          <w:tab w:val="clear" w:pos="1293"/>
          <w:tab w:val="clear" w:pos="1724"/>
          <w:tab w:val="clear" w:pos="2155"/>
          <w:tab w:val="clear" w:pos="2586"/>
        </w:tabs>
        <w:spacing w:line="340" w:lineRule="exact"/>
        <w:rPr>
          <w:rFonts w:ascii="Times New Roman"/>
          <w:szCs w:val="21"/>
        </w:rPr>
      </w:pPr>
      <w:r w:rsidRPr="000B4775">
        <w:rPr>
          <w:rFonts w:ascii="Times New Roman"/>
          <w:szCs w:val="21"/>
        </w:rPr>
        <w:t>26.</w:t>
      </w:r>
      <w:r w:rsidRPr="000B4775">
        <w:rPr>
          <w:rFonts w:ascii="Times New Roman"/>
          <w:szCs w:val="21"/>
        </w:rPr>
        <w:tab/>
      </w:r>
      <w:r w:rsidRPr="000B4775">
        <w:rPr>
          <w:rFonts w:ascii="Times New Roman" w:eastAsia="SimHei"/>
          <w:b/>
          <w:color w:val="FF0000"/>
          <w:szCs w:val="21"/>
        </w:rPr>
        <w:t>Andersen</w:t>
      </w:r>
      <w:r w:rsidRPr="00B93731">
        <w:rPr>
          <w:rFonts w:ascii="Times New Roman" w:eastAsia="SimHei"/>
          <w:color w:val="FF0000"/>
          <w:szCs w:val="21"/>
          <w:lang w:val="zh-CN"/>
        </w:rPr>
        <w:t>女士</w:t>
      </w:r>
      <w:r w:rsidRPr="000B4775">
        <w:rPr>
          <w:rFonts w:ascii="Times New Roman" w:hAnsi="SimSun"/>
          <w:szCs w:val="21"/>
        </w:rPr>
        <w:t>（</w:t>
      </w:r>
      <w:r w:rsidRPr="000B4775">
        <w:rPr>
          <w:rFonts w:ascii="Times New Roman" w:hAnsi="SimSun"/>
          <w:szCs w:val="21"/>
          <w:lang w:val="zh-CN"/>
        </w:rPr>
        <w:t>丹麦</w:t>
      </w:r>
      <w:r w:rsidRPr="000B4775">
        <w:rPr>
          <w:rFonts w:ascii="Times New Roman" w:hAnsi="SimSun"/>
          <w:szCs w:val="21"/>
        </w:rPr>
        <w:t>）指出，</w:t>
      </w:r>
      <w:r w:rsidRPr="000B4775">
        <w:rPr>
          <w:rFonts w:ascii="Times New Roman" w:hAnsi="SimSun"/>
          <w:szCs w:val="21"/>
          <w:lang w:val="zh-CN"/>
        </w:rPr>
        <w:t>政府将就业平等视为一个重要议题</w:t>
      </w:r>
      <w:r w:rsidRPr="000B4775">
        <w:rPr>
          <w:rFonts w:ascii="Times New Roman"/>
          <w:szCs w:val="21"/>
        </w:rPr>
        <w:t>——</w:t>
      </w:r>
      <w:r w:rsidRPr="000B4775">
        <w:rPr>
          <w:rFonts w:ascii="Times New Roman" w:hAnsi="SimSun"/>
          <w:szCs w:val="21"/>
          <w:lang w:val="zh-CN"/>
        </w:rPr>
        <w:t>性别歧视和薪酬差距是其副作用。兼职妇女人数逐年下降</w:t>
      </w:r>
      <w:r w:rsidRPr="000B4775">
        <w:rPr>
          <w:rFonts w:ascii="Times New Roman" w:hAnsi="SimSun"/>
          <w:szCs w:val="21"/>
        </w:rPr>
        <w:t>，</w:t>
      </w:r>
      <w:r w:rsidR="00651CF6">
        <w:rPr>
          <w:rFonts w:ascii="Times New Roman" w:hAnsi="SimSun"/>
          <w:szCs w:val="21"/>
          <w:lang w:val="zh-CN"/>
        </w:rPr>
        <w:t>在市政公共领域更是如此。</w:t>
      </w:r>
      <w:r w:rsidR="00651CF6">
        <w:rPr>
          <w:rFonts w:ascii="Times New Roman" w:hAnsi="SimSun" w:hint="eastAsia"/>
          <w:szCs w:val="21"/>
          <w:lang w:val="zh-CN"/>
        </w:rPr>
        <w:t>更</w:t>
      </w:r>
      <w:r w:rsidRPr="000B4775">
        <w:rPr>
          <w:rFonts w:ascii="Times New Roman" w:hAnsi="SimSun"/>
          <w:szCs w:val="21"/>
          <w:lang w:val="zh-CN"/>
        </w:rPr>
        <w:t>重要的总体目标是实现全国范围内的高就业率。由于金融危机的影响，情况更是如此</w:t>
      </w:r>
      <w:r w:rsidRPr="000B4775">
        <w:rPr>
          <w:rFonts w:ascii="Times New Roman" w:hAnsi="SimSun"/>
          <w:szCs w:val="21"/>
        </w:rPr>
        <w:t>，</w:t>
      </w:r>
      <w:r w:rsidRPr="000B4775">
        <w:rPr>
          <w:rFonts w:ascii="Times New Roman" w:hAnsi="SimSun"/>
          <w:szCs w:val="21"/>
          <w:lang w:val="zh-CN"/>
        </w:rPr>
        <w:t>但是政府仍加大努力帮助残疾人和移民获得工作机会。还在研究劳动力市场内性别歧视这一顽疾的原因</w:t>
      </w:r>
      <w:r w:rsidRPr="000B4775">
        <w:rPr>
          <w:rFonts w:ascii="Times New Roman" w:hAnsi="SimSun"/>
          <w:szCs w:val="21"/>
        </w:rPr>
        <w:t>，</w:t>
      </w:r>
      <w:r w:rsidRPr="000B4775">
        <w:rPr>
          <w:rFonts w:ascii="Times New Roman" w:hAnsi="SimSun"/>
          <w:szCs w:val="21"/>
          <w:lang w:val="zh-CN"/>
        </w:rPr>
        <w:t>但无疑这与这样一个事实有关</w:t>
      </w:r>
      <w:r w:rsidRPr="000B4775">
        <w:rPr>
          <w:rFonts w:ascii="Times New Roman" w:hAnsi="SimSun"/>
          <w:szCs w:val="21"/>
        </w:rPr>
        <w:t>：</w:t>
      </w:r>
      <w:r w:rsidRPr="000B4775">
        <w:rPr>
          <w:rFonts w:ascii="Times New Roman" w:hAnsi="SimSun"/>
          <w:szCs w:val="21"/>
          <w:lang w:val="zh-CN"/>
        </w:rPr>
        <w:t>这么多的妇女得到雇</w:t>
      </w:r>
      <w:r w:rsidR="00651CF6">
        <w:rPr>
          <w:rFonts w:ascii="Times New Roman" w:hAnsi="SimSun" w:hint="eastAsia"/>
          <w:szCs w:val="21"/>
          <w:lang w:val="zh-CN"/>
        </w:rPr>
        <w:t>用</w:t>
      </w:r>
      <w:r w:rsidRPr="000B4775">
        <w:rPr>
          <w:rFonts w:ascii="Times New Roman" w:hAnsi="SimSun"/>
          <w:szCs w:val="21"/>
        </w:rPr>
        <w:t>，</w:t>
      </w:r>
      <w:r w:rsidRPr="000B4775">
        <w:rPr>
          <w:rFonts w:ascii="Times New Roman" w:hAnsi="SimSun"/>
          <w:szCs w:val="21"/>
          <w:lang w:val="zh-CN"/>
        </w:rPr>
        <w:t>那些进入劳动力市场的人接受容易得到的工作。但是应该注意到即使就业率上升薪酬差距也未扩大。</w:t>
      </w:r>
    </w:p>
    <w:p w:rsidR="000B4775" w:rsidRPr="000B4775" w:rsidRDefault="000B4775" w:rsidP="000B4775">
      <w:pPr>
        <w:pStyle w:val="DualTxt"/>
        <w:tabs>
          <w:tab w:val="clear" w:pos="432"/>
          <w:tab w:val="clear" w:pos="864"/>
          <w:tab w:val="clear" w:pos="1293"/>
          <w:tab w:val="clear" w:pos="1724"/>
          <w:tab w:val="clear" w:pos="2155"/>
          <w:tab w:val="clear" w:pos="2586"/>
        </w:tabs>
        <w:spacing w:line="340" w:lineRule="exact"/>
        <w:rPr>
          <w:rFonts w:ascii="Times New Roman"/>
          <w:szCs w:val="21"/>
        </w:rPr>
      </w:pPr>
      <w:r w:rsidRPr="000B4775">
        <w:rPr>
          <w:rFonts w:ascii="Times New Roman"/>
          <w:szCs w:val="21"/>
        </w:rPr>
        <w:t>27.</w:t>
      </w:r>
      <w:r w:rsidRPr="000B4775">
        <w:rPr>
          <w:rFonts w:ascii="Times New Roman"/>
          <w:szCs w:val="21"/>
        </w:rPr>
        <w:tab/>
      </w:r>
      <w:r w:rsidRPr="000B4775">
        <w:rPr>
          <w:rFonts w:ascii="Times New Roman" w:hAnsi="SimSun"/>
          <w:szCs w:val="21"/>
          <w:lang w:val="zh-CN"/>
        </w:rPr>
        <w:t>政府要求拥有</w:t>
      </w:r>
      <w:r w:rsidRPr="000B4775">
        <w:rPr>
          <w:rFonts w:ascii="Times New Roman"/>
          <w:szCs w:val="21"/>
        </w:rPr>
        <w:t>35</w:t>
      </w:r>
      <w:r w:rsidRPr="000B4775">
        <w:rPr>
          <w:rFonts w:ascii="Times New Roman" w:hAnsi="SimSun"/>
          <w:szCs w:val="21"/>
          <w:lang w:val="zh-CN"/>
        </w:rPr>
        <w:t>名以上雇员的企业提供按性别分列的数据是因为在大公司能得到更好的结果。国际劳工组织关于不带性别色彩的工作评估的指导在丹麦用得不多。丹麦模式让社会伙伴积极参与其中</w:t>
      </w:r>
      <w:r w:rsidRPr="000B4775">
        <w:rPr>
          <w:rFonts w:ascii="Times New Roman" w:hAnsi="SimSun"/>
          <w:szCs w:val="21"/>
        </w:rPr>
        <w:t>，</w:t>
      </w:r>
      <w:r w:rsidRPr="000B4775">
        <w:rPr>
          <w:rFonts w:ascii="Times New Roman" w:hAnsi="SimSun"/>
          <w:szCs w:val="21"/>
          <w:lang w:val="zh-CN"/>
        </w:rPr>
        <w:t>他们的义务是负责推行平等</w:t>
      </w:r>
      <w:r w:rsidRPr="000B4775">
        <w:rPr>
          <w:rFonts w:ascii="Times New Roman" w:hAnsi="SimSun"/>
          <w:szCs w:val="21"/>
        </w:rPr>
        <w:t>，</w:t>
      </w:r>
      <w:r w:rsidRPr="000B4775">
        <w:rPr>
          <w:rFonts w:ascii="Times New Roman" w:hAnsi="SimSun"/>
          <w:szCs w:val="21"/>
          <w:lang w:val="zh-CN"/>
        </w:rPr>
        <w:t>政府相信该等分类与评估应主要由他们提供。政府着重消除歧视、改善工作条件、铲除偏见的根源。新的两性平等委员会被证明是一个很好的工具</w:t>
      </w:r>
      <w:r w:rsidRPr="000B4775">
        <w:rPr>
          <w:rFonts w:ascii="Times New Roman" w:hAnsi="SimSun"/>
          <w:szCs w:val="21"/>
        </w:rPr>
        <w:t>：</w:t>
      </w:r>
      <w:r w:rsidRPr="000B4775">
        <w:rPr>
          <w:rFonts w:ascii="Times New Roman" w:hAnsi="SimSun"/>
          <w:szCs w:val="21"/>
          <w:lang w:val="zh-CN"/>
        </w:rPr>
        <w:t>目前由个人向其提交了三个非常有意思的平等薪酬的案件</w:t>
      </w:r>
      <w:r w:rsidRPr="000B4775">
        <w:rPr>
          <w:rFonts w:ascii="Times New Roman" w:hAnsi="SimSun"/>
          <w:szCs w:val="21"/>
        </w:rPr>
        <w:t>，</w:t>
      </w:r>
      <w:r w:rsidRPr="000B4775">
        <w:rPr>
          <w:rFonts w:ascii="Times New Roman" w:hAnsi="SimSun"/>
          <w:szCs w:val="21"/>
          <w:lang w:val="zh-CN"/>
        </w:rPr>
        <w:t>在过去三年内委员会还审理了其他案件。劳动法庭也可以审理薪酬差距的申诉</w:t>
      </w:r>
      <w:r w:rsidRPr="000B4775">
        <w:rPr>
          <w:rFonts w:ascii="Times New Roman" w:hAnsi="SimSun"/>
          <w:szCs w:val="21"/>
        </w:rPr>
        <w:t>；</w:t>
      </w:r>
      <w:r w:rsidRPr="000B4775">
        <w:rPr>
          <w:rFonts w:ascii="Times New Roman" w:hAnsi="SimSun"/>
          <w:szCs w:val="21"/>
          <w:lang w:val="zh-CN"/>
        </w:rPr>
        <w:t>一些工会向欧洲法院提起申诉</w:t>
      </w:r>
      <w:r w:rsidRPr="000B4775">
        <w:rPr>
          <w:rFonts w:ascii="Times New Roman" w:hAnsi="SimSun"/>
          <w:szCs w:val="21"/>
        </w:rPr>
        <w:t>，</w:t>
      </w:r>
      <w:r w:rsidRPr="000B4775">
        <w:rPr>
          <w:rFonts w:ascii="Times New Roman" w:hAnsi="SimSun"/>
          <w:szCs w:val="21"/>
          <w:lang w:val="zh-CN"/>
        </w:rPr>
        <w:t>结果很好。</w:t>
      </w:r>
      <w:r w:rsidRPr="000B4775">
        <w:rPr>
          <w:rFonts w:ascii="Times New Roman"/>
          <w:szCs w:val="21"/>
        </w:rPr>
        <w:t xml:space="preserve"> </w:t>
      </w:r>
    </w:p>
    <w:p w:rsidR="000B4775" w:rsidRPr="000B4775" w:rsidRDefault="000B4775" w:rsidP="00E95BE3">
      <w:pPr>
        <w:pStyle w:val="DualTxt"/>
        <w:tabs>
          <w:tab w:val="clear" w:pos="432"/>
          <w:tab w:val="clear" w:pos="864"/>
          <w:tab w:val="clear" w:pos="1293"/>
          <w:tab w:val="clear" w:pos="1724"/>
          <w:tab w:val="clear" w:pos="2155"/>
          <w:tab w:val="clear" w:pos="2586"/>
        </w:tabs>
        <w:spacing w:line="350" w:lineRule="exact"/>
        <w:rPr>
          <w:rFonts w:ascii="Times New Roman"/>
          <w:szCs w:val="21"/>
        </w:rPr>
      </w:pPr>
      <w:r w:rsidRPr="000B4775">
        <w:rPr>
          <w:rFonts w:ascii="Times New Roman"/>
          <w:szCs w:val="21"/>
        </w:rPr>
        <w:t>28.</w:t>
      </w:r>
      <w:r w:rsidRPr="000B4775">
        <w:rPr>
          <w:rFonts w:ascii="Times New Roman"/>
          <w:szCs w:val="21"/>
        </w:rPr>
        <w:tab/>
      </w:r>
      <w:r w:rsidRPr="000B4775">
        <w:rPr>
          <w:rFonts w:ascii="Times New Roman" w:eastAsia="SimHei"/>
          <w:b/>
          <w:color w:val="FF0000"/>
          <w:szCs w:val="21"/>
        </w:rPr>
        <w:t>Abel</w:t>
      </w:r>
      <w:r w:rsidRPr="00B93731">
        <w:rPr>
          <w:rFonts w:ascii="Times New Roman" w:eastAsia="SimHei"/>
          <w:color w:val="FF0000"/>
          <w:szCs w:val="21"/>
          <w:lang w:val="zh-CN"/>
        </w:rPr>
        <w:t>女士</w:t>
      </w:r>
      <w:r w:rsidRPr="000B4775">
        <w:rPr>
          <w:rFonts w:ascii="Times New Roman" w:hAnsi="SimSun"/>
          <w:szCs w:val="21"/>
        </w:rPr>
        <w:t>（</w:t>
      </w:r>
      <w:r w:rsidRPr="000B4775">
        <w:rPr>
          <w:rFonts w:ascii="Times New Roman" w:hAnsi="SimSun"/>
          <w:szCs w:val="21"/>
          <w:lang w:val="zh-CN"/>
        </w:rPr>
        <w:t>丹麦</w:t>
      </w:r>
      <w:r w:rsidRPr="000B4775">
        <w:rPr>
          <w:rFonts w:ascii="Times New Roman" w:hAnsi="SimSun"/>
          <w:szCs w:val="21"/>
        </w:rPr>
        <w:t>）</w:t>
      </w:r>
      <w:r w:rsidRPr="000B4775">
        <w:rPr>
          <w:rFonts w:ascii="Times New Roman" w:hAnsi="SimSun"/>
          <w:szCs w:val="21"/>
          <w:lang w:val="zh-CN"/>
        </w:rPr>
        <w:t>说，已采取约</w:t>
      </w:r>
      <w:r w:rsidRPr="000B4775">
        <w:rPr>
          <w:rFonts w:ascii="Times New Roman"/>
          <w:szCs w:val="21"/>
        </w:rPr>
        <w:t>50</w:t>
      </w:r>
      <w:r w:rsidRPr="000B4775">
        <w:rPr>
          <w:rFonts w:ascii="Times New Roman" w:hAnsi="SimSun"/>
          <w:szCs w:val="21"/>
          <w:lang w:val="zh-CN"/>
        </w:rPr>
        <w:t>项措施改善妇女的创业与劳动力市场条件</w:t>
      </w:r>
      <w:r w:rsidRPr="000B4775">
        <w:rPr>
          <w:rFonts w:ascii="Times New Roman" w:hAnsi="SimSun"/>
          <w:szCs w:val="21"/>
        </w:rPr>
        <w:t>，</w:t>
      </w:r>
      <w:r w:rsidRPr="000B4775">
        <w:rPr>
          <w:rFonts w:ascii="Times New Roman" w:hAnsi="SimSun"/>
          <w:szCs w:val="21"/>
          <w:lang w:val="zh-CN"/>
        </w:rPr>
        <w:t>在</w:t>
      </w:r>
      <w:r w:rsidRPr="000B4775">
        <w:rPr>
          <w:rFonts w:ascii="Times New Roman"/>
          <w:szCs w:val="21"/>
        </w:rPr>
        <w:t>2009</w:t>
      </w:r>
      <w:r w:rsidRPr="000B4775">
        <w:rPr>
          <w:rFonts w:ascii="Times New Roman" w:hAnsi="SimSun"/>
          <w:szCs w:val="21"/>
          <w:lang w:val="zh-CN"/>
        </w:rPr>
        <w:t>年底前将拟定一份行动计划鼓励更多的妇女创业。尽管与不具移徙背景的妇女相比，具有移徙背景的妇女常常展示出更佳的创业技能，但还是设立了一个专门机构鼓励少数民族妇女进一步提高其技能。</w:t>
      </w:r>
    </w:p>
    <w:p w:rsidR="000B4775" w:rsidRPr="000B4775" w:rsidRDefault="000B4775" w:rsidP="00E95BE3">
      <w:pPr>
        <w:pStyle w:val="DualTxt"/>
        <w:tabs>
          <w:tab w:val="clear" w:pos="432"/>
          <w:tab w:val="clear" w:pos="864"/>
          <w:tab w:val="clear" w:pos="1293"/>
          <w:tab w:val="clear" w:pos="1724"/>
          <w:tab w:val="clear" w:pos="2155"/>
          <w:tab w:val="clear" w:pos="2586"/>
        </w:tabs>
        <w:spacing w:line="350" w:lineRule="exact"/>
        <w:rPr>
          <w:rFonts w:ascii="Times New Roman"/>
          <w:szCs w:val="21"/>
        </w:rPr>
      </w:pPr>
      <w:r w:rsidRPr="000B4775">
        <w:rPr>
          <w:rFonts w:ascii="Times New Roman"/>
          <w:szCs w:val="21"/>
        </w:rPr>
        <w:t>29.</w:t>
      </w:r>
      <w:r w:rsidRPr="000B4775">
        <w:rPr>
          <w:rFonts w:ascii="Times New Roman"/>
          <w:szCs w:val="21"/>
        </w:rPr>
        <w:tab/>
      </w:r>
      <w:r w:rsidRPr="000B4775">
        <w:rPr>
          <w:rFonts w:ascii="Times New Roman" w:hAnsi="SimSun"/>
          <w:szCs w:val="21"/>
        </w:rPr>
        <w:t>在</w:t>
      </w:r>
      <w:r w:rsidRPr="000B4775">
        <w:rPr>
          <w:rFonts w:ascii="Times New Roman" w:hAnsi="SimSun"/>
          <w:szCs w:val="21"/>
          <w:lang w:val="zh-CN"/>
        </w:rPr>
        <w:t>回复关于管理层与董事会内妇女的任职问题时</w:t>
      </w:r>
      <w:r w:rsidRPr="000B4775">
        <w:rPr>
          <w:rFonts w:ascii="Times New Roman" w:hAnsi="SimSun"/>
          <w:szCs w:val="21"/>
        </w:rPr>
        <w:t>，</w:t>
      </w:r>
      <w:r w:rsidRPr="000B4775">
        <w:rPr>
          <w:rFonts w:ascii="Times New Roman" w:hAnsi="SimSun"/>
          <w:szCs w:val="21"/>
          <w:lang w:val="zh-CN"/>
        </w:rPr>
        <w:t>她说首次签署了旨在让更多妇女担任管理职位的宪章的公司必须划定一个底线。两年后会进行评估</w:t>
      </w:r>
      <w:r w:rsidRPr="000B4775">
        <w:rPr>
          <w:rFonts w:ascii="Times New Roman" w:hAnsi="SimSun"/>
          <w:szCs w:val="21"/>
        </w:rPr>
        <w:t>，</w:t>
      </w:r>
      <w:r w:rsidRPr="000B4775">
        <w:rPr>
          <w:rFonts w:ascii="Times New Roman" w:hAnsi="SimSun"/>
          <w:szCs w:val="21"/>
          <w:lang w:val="zh-CN"/>
        </w:rPr>
        <w:t>评估这些公司实现所设定目标的进展情况。每年都会评估公司让更多妇女在董事会任职的进展情况。</w:t>
      </w:r>
    </w:p>
    <w:p w:rsidR="000B4775" w:rsidRPr="000B4775" w:rsidRDefault="000B4775" w:rsidP="00E95BE3">
      <w:pPr>
        <w:pStyle w:val="DualTxt"/>
        <w:tabs>
          <w:tab w:val="clear" w:pos="432"/>
          <w:tab w:val="clear" w:pos="864"/>
          <w:tab w:val="clear" w:pos="1293"/>
          <w:tab w:val="clear" w:pos="1724"/>
          <w:tab w:val="clear" w:pos="2155"/>
          <w:tab w:val="clear" w:pos="2586"/>
        </w:tabs>
        <w:spacing w:line="350" w:lineRule="exact"/>
        <w:rPr>
          <w:rFonts w:ascii="Times New Roman"/>
          <w:szCs w:val="21"/>
        </w:rPr>
      </w:pPr>
      <w:r w:rsidRPr="000B4775">
        <w:rPr>
          <w:rFonts w:ascii="Times New Roman"/>
          <w:szCs w:val="21"/>
        </w:rPr>
        <w:t>30.</w:t>
      </w:r>
      <w:r w:rsidRPr="000B4775">
        <w:rPr>
          <w:rFonts w:ascii="Times New Roman"/>
          <w:szCs w:val="21"/>
        </w:rPr>
        <w:tab/>
      </w:r>
      <w:r w:rsidRPr="000B4775">
        <w:rPr>
          <w:rFonts w:ascii="Times New Roman" w:hAnsi="SimSun"/>
          <w:szCs w:val="21"/>
          <w:lang w:val="zh-CN"/>
        </w:rPr>
        <w:t>关于流产</w:t>
      </w:r>
      <w:r w:rsidRPr="000B4775">
        <w:rPr>
          <w:rFonts w:ascii="Times New Roman" w:hAnsi="SimSun"/>
          <w:szCs w:val="21"/>
        </w:rPr>
        <w:t>，</w:t>
      </w:r>
      <w:r w:rsidRPr="000B4775">
        <w:rPr>
          <w:rFonts w:ascii="Times New Roman" w:hAnsi="SimSun"/>
          <w:szCs w:val="21"/>
          <w:lang w:val="zh-CN"/>
        </w:rPr>
        <w:t>政府为</w:t>
      </w:r>
      <w:r w:rsidRPr="000B4775">
        <w:rPr>
          <w:rFonts w:ascii="Times New Roman"/>
          <w:szCs w:val="21"/>
        </w:rPr>
        <w:t>2008</w:t>
      </w:r>
      <w:r w:rsidRPr="000B4775">
        <w:rPr>
          <w:rFonts w:ascii="Times New Roman" w:hAnsi="SimSun"/>
          <w:szCs w:val="21"/>
          <w:lang w:val="zh-CN"/>
        </w:rPr>
        <w:t>年至</w:t>
      </w:r>
      <w:r w:rsidRPr="000B4775">
        <w:rPr>
          <w:rFonts w:ascii="Times New Roman"/>
          <w:szCs w:val="21"/>
        </w:rPr>
        <w:t>2011</w:t>
      </w:r>
      <w:r w:rsidRPr="000B4775">
        <w:rPr>
          <w:rFonts w:ascii="Times New Roman" w:hAnsi="SimSun"/>
          <w:szCs w:val="21"/>
          <w:lang w:val="zh-CN"/>
        </w:rPr>
        <w:t>年编制了一份新的行动计划</w:t>
      </w:r>
      <w:r w:rsidRPr="000B4775">
        <w:rPr>
          <w:rFonts w:ascii="Times New Roman" w:hAnsi="SimSun"/>
          <w:szCs w:val="21"/>
        </w:rPr>
        <w:t>，</w:t>
      </w:r>
      <w:r w:rsidRPr="000B4775">
        <w:rPr>
          <w:rFonts w:ascii="Times New Roman" w:hAnsi="SimSun"/>
          <w:szCs w:val="21"/>
          <w:lang w:val="zh-CN"/>
        </w:rPr>
        <w:t>以降低年轻妇女流产的人数。已为该行动计划拨款</w:t>
      </w:r>
      <w:r w:rsidR="00651CF6">
        <w:rPr>
          <w:rFonts w:ascii="Times New Roman"/>
          <w:szCs w:val="21"/>
        </w:rPr>
        <w:t>20</w:t>
      </w:r>
      <w:r w:rsidR="00651CF6">
        <w:rPr>
          <w:rFonts w:ascii="Times New Roman" w:hint="eastAsia"/>
          <w:szCs w:val="21"/>
        </w:rPr>
        <w:t xml:space="preserve"> </w:t>
      </w:r>
      <w:r w:rsidRPr="000B4775">
        <w:rPr>
          <w:rFonts w:ascii="Times New Roman"/>
          <w:szCs w:val="21"/>
        </w:rPr>
        <w:t>000</w:t>
      </w:r>
      <w:r w:rsidRPr="00B93731">
        <w:rPr>
          <w:rStyle w:val="Emphasis"/>
          <w:rFonts w:ascii="Times New Roman" w:hAnsi="SimSun"/>
          <w:color w:val="auto"/>
          <w:szCs w:val="21"/>
          <w:lang w:val="zh-CN"/>
        </w:rPr>
        <w:t>丹麦</w:t>
      </w:r>
      <w:r w:rsidRPr="000B4775">
        <w:rPr>
          <w:rFonts w:ascii="Times New Roman" w:hAnsi="SimSun"/>
          <w:szCs w:val="21"/>
          <w:lang w:val="zh-CN"/>
        </w:rPr>
        <w:t>克郎。</w:t>
      </w:r>
    </w:p>
    <w:p w:rsidR="000B4775" w:rsidRPr="000B4775" w:rsidRDefault="000B4775" w:rsidP="00E95BE3">
      <w:pPr>
        <w:pStyle w:val="DualTxt"/>
        <w:tabs>
          <w:tab w:val="clear" w:pos="432"/>
          <w:tab w:val="clear" w:pos="864"/>
          <w:tab w:val="clear" w:pos="1293"/>
          <w:tab w:val="clear" w:pos="1724"/>
          <w:tab w:val="clear" w:pos="2155"/>
          <w:tab w:val="clear" w:pos="2586"/>
        </w:tabs>
        <w:spacing w:line="350" w:lineRule="exact"/>
        <w:rPr>
          <w:rFonts w:ascii="Times New Roman"/>
          <w:szCs w:val="21"/>
        </w:rPr>
      </w:pPr>
      <w:r w:rsidRPr="000B4775">
        <w:rPr>
          <w:rFonts w:ascii="Times New Roman"/>
          <w:szCs w:val="21"/>
        </w:rPr>
        <w:t>31.</w:t>
      </w:r>
      <w:r w:rsidRPr="000B4775">
        <w:rPr>
          <w:rFonts w:ascii="Times New Roman"/>
          <w:szCs w:val="21"/>
        </w:rPr>
        <w:tab/>
      </w:r>
      <w:r w:rsidRPr="000B4775">
        <w:rPr>
          <w:rFonts w:ascii="Times New Roman" w:hAnsi="SimSun"/>
          <w:szCs w:val="21"/>
          <w:lang w:val="zh-CN"/>
        </w:rPr>
        <w:t>关于切割女性生殖器问题</w:t>
      </w:r>
      <w:r w:rsidRPr="000B4775">
        <w:rPr>
          <w:rFonts w:ascii="Times New Roman" w:hAnsi="SimSun"/>
          <w:szCs w:val="21"/>
        </w:rPr>
        <w:t>，</w:t>
      </w:r>
      <w:r w:rsidRPr="000B4775">
        <w:rPr>
          <w:rFonts w:ascii="Times New Roman" w:hAnsi="SimSun"/>
          <w:szCs w:val="21"/>
          <w:lang w:val="zh-CN"/>
        </w:rPr>
        <w:t>她说社会事务部公布了一本专业人员手册</w:t>
      </w:r>
      <w:r w:rsidRPr="000B4775">
        <w:rPr>
          <w:rFonts w:ascii="Times New Roman" w:hAnsi="SimSun"/>
          <w:szCs w:val="21"/>
        </w:rPr>
        <w:t>，</w:t>
      </w:r>
      <w:r w:rsidRPr="000B4775">
        <w:rPr>
          <w:rFonts w:ascii="Times New Roman" w:hAnsi="SimSun"/>
          <w:szCs w:val="21"/>
          <w:lang w:val="zh-CN"/>
        </w:rPr>
        <w:t>帮助他们与可能实施或遭受切割女性生殖器</w:t>
      </w:r>
      <w:r w:rsidR="00651CF6">
        <w:rPr>
          <w:rFonts w:ascii="Times New Roman" w:hAnsi="SimSun" w:hint="eastAsia"/>
          <w:szCs w:val="21"/>
          <w:lang w:val="zh-CN"/>
        </w:rPr>
        <w:t>做</w:t>
      </w:r>
      <w:r w:rsidRPr="000B4775">
        <w:rPr>
          <w:rFonts w:ascii="Times New Roman" w:hAnsi="SimSun"/>
          <w:szCs w:val="21"/>
          <w:lang w:val="zh-CN"/>
        </w:rPr>
        <w:t>法的家长和女童谈话。迄今为止</w:t>
      </w:r>
      <w:r w:rsidRPr="000B4775">
        <w:rPr>
          <w:rFonts w:ascii="Times New Roman" w:hAnsi="SimSun"/>
          <w:szCs w:val="21"/>
        </w:rPr>
        <w:t>，</w:t>
      </w:r>
      <w:r w:rsidRPr="000B4775">
        <w:rPr>
          <w:rFonts w:ascii="Times New Roman" w:hAnsi="SimSun"/>
          <w:szCs w:val="21"/>
          <w:lang w:val="zh-CN"/>
        </w:rPr>
        <w:t>只根据新法律在一起案件定罪。新法律规定，即使切割女性生殖器是在丹麦公民或常住者的原籍国而非丹麦进行，也可由丹麦当局当作犯罪起诉；但是，很多类似案件待审。定罪表明了切割女性生殖器的不可接受性，以及那些犯此罪行的人的下场。</w:t>
      </w:r>
    </w:p>
    <w:p w:rsidR="000B4775" w:rsidRPr="000B4775" w:rsidRDefault="000B4775" w:rsidP="00E95BE3">
      <w:pPr>
        <w:pStyle w:val="DualTxt"/>
        <w:tabs>
          <w:tab w:val="clear" w:pos="432"/>
          <w:tab w:val="clear" w:pos="864"/>
          <w:tab w:val="clear" w:pos="1293"/>
          <w:tab w:val="clear" w:pos="1724"/>
          <w:tab w:val="clear" w:pos="2155"/>
          <w:tab w:val="clear" w:pos="2586"/>
        </w:tabs>
        <w:spacing w:line="350" w:lineRule="exact"/>
        <w:rPr>
          <w:rFonts w:ascii="Times New Roman"/>
          <w:i/>
          <w:szCs w:val="21"/>
        </w:rPr>
      </w:pPr>
      <w:r w:rsidRPr="000B4775">
        <w:rPr>
          <w:rFonts w:ascii="Times New Roman"/>
          <w:szCs w:val="21"/>
        </w:rPr>
        <w:t>32.</w:t>
      </w:r>
      <w:r w:rsidRPr="000B4775">
        <w:rPr>
          <w:rFonts w:ascii="Times New Roman"/>
          <w:szCs w:val="21"/>
        </w:rPr>
        <w:tab/>
      </w:r>
      <w:r w:rsidRPr="000B4775">
        <w:rPr>
          <w:rFonts w:ascii="Times New Roman" w:eastAsia="SimHei"/>
          <w:b/>
          <w:color w:val="FF0000"/>
          <w:szCs w:val="21"/>
        </w:rPr>
        <w:t>Feldbæk Winther</w:t>
      </w:r>
      <w:r w:rsidRPr="00B93731">
        <w:rPr>
          <w:rFonts w:ascii="Times New Roman" w:eastAsia="SimHei"/>
          <w:color w:val="FF0000"/>
          <w:szCs w:val="21"/>
          <w:lang w:val="zh-CN"/>
        </w:rPr>
        <w:t>先生</w:t>
      </w:r>
      <w:r w:rsidRPr="000B4775">
        <w:rPr>
          <w:rFonts w:ascii="Times New Roman" w:hAnsi="SimSun"/>
          <w:szCs w:val="21"/>
        </w:rPr>
        <w:t>（</w:t>
      </w:r>
      <w:r w:rsidRPr="000B4775">
        <w:rPr>
          <w:rFonts w:ascii="Times New Roman" w:hAnsi="SimSun"/>
          <w:szCs w:val="21"/>
          <w:lang w:val="zh-CN"/>
        </w:rPr>
        <w:t>丹麦</w:t>
      </w:r>
      <w:r w:rsidRPr="000B4775">
        <w:rPr>
          <w:rFonts w:ascii="Times New Roman" w:hAnsi="SimSun"/>
          <w:szCs w:val="21"/>
        </w:rPr>
        <w:t>）</w:t>
      </w:r>
      <w:r w:rsidRPr="000B4775">
        <w:rPr>
          <w:rFonts w:ascii="Times New Roman" w:hAnsi="SimSun"/>
          <w:szCs w:val="21"/>
          <w:lang w:val="zh-CN"/>
        </w:rPr>
        <w:t>说，从危机处理中心及关于暴力的国家数据库收集到的大量数据证实，暴力对受害人的身心健康有重大影响。政府意识到暴力的严重后果</w:t>
      </w:r>
      <w:r w:rsidRPr="000B4775">
        <w:rPr>
          <w:rFonts w:ascii="Times New Roman" w:hAnsi="SimSun"/>
          <w:szCs w:val="21"/>
        </w:rPr>
        <w:t>，</w:t>
      </w:r>
      <w:r w:rsidRPr="000B4775">
        <w:rPr>
          <w:rFonts w:ascii="Times New Roman" w:hAnsi="SimSun"/>
          <w:szCs w:val="21"/>
          <w:lang w:val="zh-CN"/>
        </w:rPr>
        <w:t>将继续协助暴力受害人</w:t>
      </w:r>
      <w:r w:rsidRPr="000B4775">
        <w:rPr>
          <w:rFonts w:ascii="Times New Roman" w:hAnsi="SimSun"/>
          <w:szCs w:val="21"/>
        </w:rPr>
        <w:t>，</w:t>
      </w:r>
      <w:r w:rsidRPr="000B4775">
        <w:rPr>
          <w:rFonts w:ascii="Times New Roman" w:hAnsi="SimSun"/>
          <w:szCs w:val="21"/>
          <w:lang w:val="zh-CN"/>
        </w:rPr>
        <w:t>包括在收容所提供心理治疗。</w:t>
      </w:r>
    </w:p>
    <w:p w:rsidR="000B4775" w:rsidRPr="000B4775" w:rsidRDefault="000B4775" w:rsidP="00E95BE3">
      <w:pPr>
        <w:pStyle w:val="H4"/>
        <w:tabs>
          <w:tab w:val="clear" w:pos="431"/>
        </w:tabs>
        <w:spacing w:after="140" w:line="350" w:lineRule="exact"/>
        <w:ind w:left="475" w:hanging="475"/>
        <w:rPr>
          <w:rFonts w:ascii="Times New Roman"/>
          <w:szCs w:val="21"/>
        </w:rPr>
      </w:pPr>
      <w:r w:rsidRPr="000B4775">
        <w:rPr>
          <w:rFonts w:ascii="Times New Roman"/>
          <w:szCs w:val="21"/>
          <w:lang w:val="zh-CN"/>
        </w:rPr>
        <w:t>第</w:t>
      </w:r>
      <w:r w:rsidRPr="000B4775">
        <w:rPr>
          <w:rFonts w:ascii="Times New Roman"/>
          <w:szCs w:val="21"/>
        </w:rPr>
        <w:t>15</w:t>
      </w:r>
      <w:r w:rsidRPr="000B4775">
        <w:rPr>
          <w:rFonts w:ascii="Times New Roman"/>
          <w:szCs w:val="21"/>
          <w:lang w:val="zh-CN"/>
        </w:rPr>
        <w:t>至第</w:t>
      </w:r>
      <w:r w:rsidRPr="000B4775">
        <w:rPr>
          <w:rFonts w:ascii="Times New Roman"/>
          <w:szCs w:val="21"/>
        </w:rPr>
        <w:t>16</w:t>
      </w:r>
      <w:r w:rsidRPr="000B4775">
        <w:rPr>
          <w:rFonts w:ascii="Times New Roman"/>
          <w:szCs w:val="21"/>
          <w:lang w:val="zh-CN"/>
        </w:rPr>
        <w:t>条</w:t>
      </w:r>
    </w:p>
    <w:p w:rsidR="000B4775" w:rsidRPr="000B4775" w:rsidRDefault="000B4775" w:rsidP="00E95BE3">
      <w:pPr>
        <w:pStyle w:val="DualTxt"/>
        <w:tabs>
          <w:tab w:val="clear" w:pos="432"/>
          <w:tab w:val="clear" w:pos="864"/>
          <w:tab w:val="clear" w:pos="1293"/>
          <w:tab w:val="clear" w:pos="1724"/>
          <w:tab w:val="clear" w:pos="2155"/>
          <w:tab w:val="clear" w:pos="2586"/>
        </w:tabs>
        <w:spacing w:line="350" w:lineRule="exact"/>
        <w:rPr>
          <w:rFonts w:ascii="Times New Roman"/>
          <w:szCs w:val="21"/>
        </w:rPr>
      </w:pPr>
      <w:r w:rsidRPr="000B4775">
        <w:rPr>
          <w:rFonts w:ascii="Times New Roman"/>
          <w:szCs w:val="21"/>
        </w:rPr>
        <w:t>33.</w:t>
      </w:r>
      <w:r w:rsidRPr="000B4775">
        <w:rPr>
          <w:rFonts w:ascii="Times New Roman"/>
          <w:szCs w:val="21"/>
        </w:rPr>
        <w:tab/>
      </w:r>
      <w:r w:rsidRPr="000B4775">
        <w:rPr>
          <w:rFonts w:ascii="Times New Roman" w:eastAsia="SimHei"/>
          <w:b/>
          <w:color w:val="FF0000"/>
          <w:szCs w:val="21"/>
        </w:rPr>
        <w:t>Awori</w:t>
      </w:r>
      <w:r w:rsidRPr="00B93731">
        <w:rPr>
          <w:rFonts w:ascii="Times New Roman" w:eastAsia="SimHei"/>
          <w:color w:val="FF0000"/>
          <w:szCs w:val="21"/>
          <w:lang w:val="zh-CN"/>
        </w:rPr>
        <w:t>女士</w:t>
      </w:r>
      <w:r w:rsidRPr="000B4775">
        <w:rPr>
          <w:rFonts w:ascii="Times New Roman" w:hAnsi="SimSun"/>
          <w:szCs w:val="21"/>
          <w:lang w:val="zh-CN"/>
        </w:rPr>
        <w:t>想知道迄今为止关于强迫婚姻的研究结果。希望能提供关于强迫及包办婚姻相关措施及家庭团聚的信息。</w:t>
      </w:r>
    </w:p>
    <w:p w:rsidR="000B4775" w:rsidRPr="000B4775" w:rsidRDefault="000B4775" w:rsidP="00C5161D">
      <w:pPr>
        <w:pStyle w:val="DualTxt"/>
        <w:tabs>
          <w:tab w:val="clear" w:pos="432"/>
          <w:tab w:val="clear" w:pos="864"/>
          <w:tab w:val="clear" w:pos="1293"/>
          <w:tab w:val="clear" w:pos="1724"/>
          <w:tab w:val="clear" w:pos="2155"/>
          <w:tab w:val="clear" w:pos="2586"/>
        </w:tabs>
        <w:spacing w:after="120" w:line="336" w:lineRule="exact"/>
        <w:rPr>
          <w:rFonts w:ascii="Times New Roman"/>
          <w:szCs w:val="21"/>
        </w:rPr>
      </w:pPr>
      <w:r w:rsidRPr="000B4775">
        <w:rPr>
          <w:rFonts w:ascii="Times New Roman"/>
          <w:szCs w:val="21"/>
        </w:rPr>
        <w:t>34.</w:t>
      </w:r>
      <w:r w:rsidRPr="000B4775">
        <w:rPr>
          <w:rFonts w:ascii="Times New Roman"/>
          <w:szCs w:val="21"/>
        </w:rPr>
        <w:tab/>
      </w:r>
      <w:r w:rsidRPr="000B4775">
        <w:rPr>
          <w:rFonts w:ascii="Times New Roman"/>
          <w:b/>
          <w:color w:val="FF0000"/>
          <w:szCs w:val="21"/>
        </w:rPr>
        <w:t>Abel</w:t>
      </w:r>
      <w:r w:rsidRPr="00B93731">
        <w:rPr>
          <w:rFonts w:ascii="SimHei" w:eastAsia="SimHei" w:hAnsi="SimSun" w:hint="eastAsia"/>
          <w:color w:val="FF0000"/>
          <w:szCs w:val="21"/>
          <w:lang w:val="zh-CN"/>
        </w:rPr>
        <w:t>女士</w:t>
      </w:r>
      <w:r w:rsidRPr="000B4775">
        <w:rPr>
          <w:rFonts w:ascii="Times New Roman" w:hAnsi="SimSun"/>
          <w:szCs w:val="21"/>
        </w:rPr>
        <w:t>（</w:t>
      </w:r>
      <w:r w:rsidRPr="000B4775">
        <w:rPr>
          <w:rFonts w:ascii="Times New Roman" w:hAnsi="SimSun"/>
          <w:szCs w:val="21"/>
          <w:lang w:val="zh-CN"/>
        </w:rPr>
        <w:t>丹麦</w:t>
      </w:r>
      <w:r w:rsidRPr="000B4775">
        <w:rPr>
          <w:rFonts w:ascii="Times New Roman" w:hAnsi="SimSun"/>
          <w:szCs w:val="21"/>
        </w:rPr>
        <w:t>）</w:t>
      </w:r>
      <w:r w:rsidRPr="000B4775">
        <w:rPr>
          <w:rFonts w:ascii="Times New Roman" w:hAnsi="SimSun"/>
          <w:szCs w:val="21"/>
          <w:lang w:val="zh-CN"/>
        </w:rPr>
        <w:t>说</w:t>
      </w:r>
      <w:r w:rsidR="00651CF6">
        <w:rPr>
          <w:rFonts w:ascii="Times New Roman" w:hAnsi="SimSun" w:hint="eastAsia"/>
          <w:szCs w:val="21"/>
          <w:lang w:val="zh-CN"/>
        </w:rPr>
        <w:t>，</w:t>
      </w:r>
      <w:r w:rsidRPr="000B4775">
        <w:rPr>
          <w:rFonts w:ascii="Times New Roman" w:hAnsi="SimSun"/>
          <w:szCs w:val="21"/>
          <w:lang w:val="zh-CN"/>
        </w:rPr>
        <w:t>遗憾的是，丹麦代表团不能提供该研究的初步成果。不过，根据委员会关于丹麦第六次定期报告的结论性意见</w:t>
      </w:r>
      <w:r w:rsidRPr="000B4775">
        <w:rPr>
          <w:rFonts w:ascii="Times New Roman" w:hAnsi="SimSun"/>
          <w:szCs w:val="21"/>
        </w:rPr>
        <w:t>，</w:t>
      </w:r>
      <w:r w:rsidRPr="000B4775">
        <w:rPr>
          <w:rFonts w:ascii="Times New Roman" w:hAnsi="SimSun"/>
          <w:szCs w:val="21"/>
          <w:lang w:val="zh-CN"/>
        </w:rPr>
        <w:t>采取了大量措施</w:t>
      </w:r>
      <w:r w:rsidRPr="000B4775">
        <w:rPr>
          <w:rFonts w:ascii="Times New Roman" w:hAnsi="SimSun"/>
          <w:szCs w:val="21"/>
        </w:rPr>
        <w:t>，</w:t>
      </w:r>
      <w:r w:rsidRPr="000B4775">
        <w:rPr>
          <w:rFonts w:ascii="Times New Roman" w:hAnsi="SimSun"/>
          <w:szCs w:val="21"/>
          <w:lang w:val="zh-CN"/>
        </w:rPr>
        <w:t>包括设立收容所、热线及以因特网为基础的工具来避免强迫婚姻</w:t>
      </w:r>
      <w:r w:rsidRPr="000B4775">
        <w:rPr>
          <w:rFonts w:ascii="Times New Roman" w:hAnsi="SimSun"/>
          <w:szCs w:val="21"/>
        </w:rPr>
        <w:t>，</w:t>
      </w:r>
      <w:r w:rsidRPr="000B4775">
        <w:rPr>
          <w:rFonts w:ascii="Times New Roman" w:hAnsi="SimSun"/>
          <w:szCs w:val="21"/>
          <w:lang w:val="zh-CN"/>
        </w:rPr>
        <w:t>并防止严重影响妇女的其他形式的压迫。</w:t>
      </w:r>
    </w:p>
    <w:p w:rsidR="000B4775" w:rsidRPr="000B4775" w:rsidRDefault="000B4775" w:rsidP="00C5161D">
      <w:pPr>
        <w:pStyle w:val="DualTxt"/>
        <w:tabs>
          <w:tab w:val="clear" w:pos="432"/>
          <w:tab w:val="clear" w:pos="864"/>
          <w:tab w:val="clear" w:pos="1293"/>
          <w:tab w:val="clear" w:pos="1724"/>
          <w:tab w:val="clear" w:pos="2155"/>
          <w:tab w:val="clear" w:pos="2586"/>
        </w:tabs>
        <w:spacing w:after="120" w:line="336" w:lineRule="exact"/>
        <w:rPr>
          <w:rFonts w:ascii="Times New Roman"/>
          <w:szCs w:val="21"/>
        </w:rPr>
      </w:pPr>
      <w:r w:rsidRPr="000B4775">
        <w:rPr>
          <w:rFonts w:ascii="Times New Roman"/>
          <w:szCs w:val="21"/>
        </w:rPr>
        <w:t>35.</w:t>
      </w:r>
      <w:r w:rsidRPr="000B4775">
        <w:rPr>
          <w:rFonts w:ascii="Times New Roman"/>
          <w:szCs w:val="21"/>
        </w:rPr>
        <w:tab/>
      </w:r>
      <w:r w:rsidRPr="000B4775">
        <w:rPr>
          <w:rFonts w:ascii="Times New Roman"/>
          <w:b/>
          <w:color w:val="FF0000"/>
          <w:szCs w:val="21"/>
        </w:rPr>
        <w:t>Ameline</w:t>
      </w:r>
      <w:r w:rsidRPr="00B93731">
        <w:rPr>
          <w:rFonts w:ascii="SimHei" w:eastAsia="SimHei" w:hAnsi="SimSun" w:hint="eastAsia"/>
          <w:color w:val="FF0000"/>
          <w:szCs w:val="21"/>
          <w:lang w:val="zh-CN"/>
        </w:rPr>
        <w:t>女士</w:t>
      </w:r>
      <w:r w:rsidRPr="000B4775">
        <w:rPr>
          <w:rFonts w:ascii="Times New Roman" w:hAnsi="SimSun"/>
          <w:szCs w:val="21"/>
          <w:lang w:val="zh-CN"/>
        </w:rPr>
        <w:t>提及即将于</w:t>
      </w:r>
      <w:r w:rsidRPr="000B4775">
        <w:rPr>
          <w:rFonts w:ascii="Times New Roman"/>
          <w:szCs w:val="21"/>
        </w:rPr>
        <w:t>2009</w:t>
      </w:r>
      <w:r w:rsidRPr="000B4775">
        <w:rPr>
          <w:rFonts w:ascii="Times New Roman" w:hAnsi="SimSun"/>
          <w:szCs w:val="21"/>
          <w:lang w:val="zh-CN"/>
        </w:rPr>
        <w:t>年</w:t>
      </w:r>
      <w:r w:rsidRPr="000B4775">
        <w:rPr>
          <w:rFonts w:ascii="Times New Roman"/>
          <w:szCs w:val="21"/>
        </w:rPr>
        <w:t>12</w:t>
      </w:r>
      <w:r w:rsidRPr="000B4775">
        <w:rPr>
          <w:rFonts w:ascii="Times New Roman" w:hAnsi="SimSun"/>
          <w:szCs w:val="21"/>
          <w:lang w:val="zh-CN"/>
        </w:rPr>
        <w:t>月在</w:t>
      </w:r>
      <w:r w:rsidRPr="000B4775">
        <w:rPr>
          <w:rFonts w:ascii="Times New Roman" w:hAnsi="SimSun"/>
          <w:color w:val="000000"/>
          <w:szCs w:val="21"/>
          <w:lang w:val="zh-CN"/>
        </w:rPr>
        <w:t>哥本哈根召开的</w:t>
      </w:r>
      <w:r w:rsidRPr="000B4775">
        <w:rPr>
          <w:rFonts w:ascii="Times New Roman" w:hAnsi="SimSun"/>
          <w:szCs w:val="21"/>
          <w:lang w:val="zh-CN"/>
        </w:rPr>
        <w:t>联合国气候变化会议</w:t>
      </w:r>
      <w:r w:rsidRPr="000B4775">
        <w:rPr>
          <w:rFonts w:ascii="Times New Roman" w:hAnsi="SimSun"/>
          <w:szCs w:val="21"/>
        </w:rPr>
        <w:t>，</w:t>
      </w:r>
      <w:r w:rsidRPr="000B4775">
        <w:rPr>
          <w:rFonts w:ascii="Times New Roman" w:hAnsi="SimSun"/>
          <w:szCs w:val="21"/>
          <w:lang w:val="zh-CN"/>
        </w:rPr>
        <w:t>问丹麦政府是否已采取措施在可持续发展方面将性别观点纳入主流。考虑到妇女在这个领域的关键作用</w:t>
      </w:r>
      <w:r w:rsidRPr="000B4775">
        <w:rPr>
          <w:rFonts w:ascii="Times New Roman" w:hAnsi="SimSun"/>
          <w:szCs w:val="21"/>
        </w:rPr>
        <w:t>，</w:t>
      </w:r>
      <w:r w:rsidRPr="000B4775">
        <w:rPr>
          <w:rFonts w:ascii="Times New Roman" w:hAnsi="SimSun"/>
          <w:szCs w:val="21"/>
          <w:lang w:val="zh-CN"/>
        </w:rPr>
        <w:t>她想知道是否能利用气候变化会议来推动政府的两性平等政策。</w:t>
      </w:r>
    </w:p>
    <w:p w:rsidR="000B4775" w:rsidRPr="000B4775" w:rsidRDefault="000B4775" w:rsidP="00C5161D">
      <w:pPr>
        <w:pStyle w:val="DualTxt"/>
        <w:tabs>
          <w:tab w:val="clear" w:pos="432"/>
          <w:tab w:val="clear" w:pos="864"/>
          <w:tab w:val="clear" w:pos="1293"/>
          <w:tab w:val="clear" w:pos="1724"/>
          <w:tab w:val="clear" w:pos="2155"/>
          <w:tab w:val="clear" w:pos="2586"/>
        </w:tabs>
        <w:spacing w:after="120" w:line="336" w:lineRule="exact"/>
        <w:rPr>
          <w:rFonts w:ascii="Times New Roman"/>
          <w:szCs w:val="21"/>
        </w:rPr>
      </w:pPr>
      <w:r w:rsidRPr="000B4775">
        <w:rPr>
          <w:rFonts w:ascii="Times New Roman"/>
          <w:szCs w:val="21"/>
        </w:rPr>
        <w:t>36.</w:t>
      </w:r>
      <w:r w:rsidRPr="000B4775">
        <w:rPr>
          <w:rFonts w:ascii="Times New Roman"/>
          <w:szCs w:val="21"/>
        </w:rPr>
        <w:tab/>
      </w:r>
      <w:r w:rsidRPr="000B4775">
        <w:rPr>
          <w:rFonts w:ascii="Times New Roman"/>
          <w:b/>
          <w:color w:val="FF0000"/>
          <w:szCs w:val="21"/>
        </w:rPr>
        <w:t>Šimonović</w:t>
      </w:r>
      <w:r w:rsidRPr="00B93731">
        <w:rPr>
          <w:rFonts w:ascii="SimHei" w:eastAsia="SimHei" w:hAnsi="SimSun"/>
          <w:color w:val="FF0000"/>
          <w:szCs w:val="21"/>
          <w:lang w:val="zh-CN"/>
        </w:rPr>
        <w:t>女士</w:t>
      </w:r>
      <w:r w:rsidRPr="000B4775">
        <w:rPr>
          <w:rFonts w:ascii="Times New Roman" w:hAnsi="SimSun"/>
          <w:szCs w:val="21"/>
          <w:lang w:val="zh-CN"/>
        </w:rPr>
        <w:t>说，向暴力受害人颁发居留证的问题仍令人关切。丹麦的居留证政策非常严格</w:t>
      </w:r>
      <w:r w:rsidRPr="000B4775">
        <w:rPr>
          <w:rFonts w:ascii="Times New Roman" w:hAnsi="SimSun"/>
          <w:szCs w:val="21"/>
        </w:rPr>
        <w:t>，</w:t>
      </w:r>
      <w:r w:rsidRPr="000B4775">
        <w:rPr>
          <w:rFonts w:ascii="Times New Roman" w:hAnsi="SimSun"/>
          <w:szCs w:val="21"/>
          <w:lang w:val="zh-CN"/>
        </w:rPr>
        <w:t>要求</w:t>
      </w:r>
      <w:r w:rsidRPr="000B4775">
        <w:rPr>
          <w:rFonts w:ascii="Times New Roman"/>
          <w:szCs w:val="21"/>
        </w:rPr>
        <w:t>7</w:t>
      </w:r>
      <w:r w:rsidRPr="000B4775">
        <w:rPr>
          <w:rFonts w:ascii="Times New Roman" w:hAnsi="SimSun"/>
          <w:szCs w:val="21"/>
          <w:lang w:val="zh-CN"/>
        </w:rPr>
        <w:t>年的居住时间</w:t>
      </w:r>
      <w:r w:rsidRPr="000B4775">
        <w:rPr>
          <w:rFonts w:ascii="Times New Roman" w:hAnsi="SimSun"/>
          <w:szCs w:val="21"/>
        </w:rPr>
        <w:t>，</w:t>
      </w:r>
      <w:r w:rsidRPr="000B4775">
        <w:rPr>
          <w:rFonts w:ascii="Times New Roman" w:hAnsi="SimSun"/>
          <w:szCs w:val="21"/>
          <w:lang w:val="zh-CN"/>
        </w:rPr>
        <w:t>这可能对家庭暴力受害者造成致命影响</w:t>
      </w:r>
      <w:r w:rsidRPr="000B4775">
        <w:rPr>
          <w:rFonts w:ascii="Times New Roman" w:hAnsi="SimSun"/>
          <w:szCs w:val="21"/>
        </w:rPr>
        <w:t>；</w:t>
      </w:r>
      <w:r w:rsidRPr="000B4775">
        <w:rPr>
          <w:rFonts w:ascii="Times New Roman" w:hAnsi="SimSun"/>
          <w:szCs w:val="21"/>
          <w:lang w:val="zh-CN"/>
        </w:rPr>
        <w:t>政府应该重新考虑其在这方面的政策。</w:t>
      </w:r>
    </w:p>
    <w:p w:rsidR="000B4775" w:rsidRPr="000B4775" w:rsidRDefault="000B4775" w:rsidP="00C5161D">
      <w:pPr>
        <w:pStyle w:val="DualTxt"/>
        <w:tabs>
          <w:tab w:val="clear" w:pos="432"/>
          <w:tab w:val="clear" w:pos="864"/>
          <w:tab w:val="clear" w:pos="1293"/>
          <w:tab w:val="clear" w:pos="1724"/>
          <w:tab w:val="clear" w:pos="2155"/>
          <w:tab w:val="clear" w:pos="2586"/>
        </w:tabs>
        <w:spacing w:after="120" w:line="336" w:lineRule="exact"/>
        <w:rPr>
          <w:rFonts w:ascii="Times New Roman"/>
          <w:szCs w:val="21"/>
        </w:rPr>
      </w:pPr>
      <w:r w:rsidRPr="000B4775">
        <w:rPr>
          <w:rFonts w:ascii="Times New Roman"/>
          <w:szCs w:val="21"/>
        </w:rPr>
        <w:t>37.</w:t>
      </w:r>
      <w:r w:rsidRPr="000B4775">
        <w:rPr>
          <w:rFonts w:ascii="Times New Roman"/>
          <w:szCs w:val="21"/>
        </w:rPr>
        <w:tab/>
      </w:r>
      <w:r w:rsidRPr="000B4775">
        <w:rPr>
          <w:rFonts w:ascii="Times New Roman" w:hAnsi="SimSun"/>
          <w:szCs w:val="21"/>
          <w:lang w:val="zh-CN"/>
        </w:rPr>
        <w:t>她想知道丹麦是否考虑改变其家庭团聚的政策。关注所犯罪行的类别并预防这些罪行的发生是合理的</w:t>
      </w:r>
      <w:r w:rsidRPr="000B4775">
        <w:rPr>
          <w:rFonts w:ascii="Times New Roman" w:hAnsi="SimSun"/>
          <w:szCs w:val="21"/>
        </w:rPr>
        <w:t>，</w:t>
      </w:r>
      <w:r w:rsidRPr="000B4775">
        <w:rPr>
          <w:rFonts w:ascii="Times New Roman" w:hAnsi="SimSun"/>
          <w:szCs w:val="21"/>
          <w:lang w:val="zh-CN"/>
        </w:rPr>
        <w:t>但是同样重要的是要考虑受害者的观点</w:t>
      </w:r>
      <w:r w:rsidRPr="000B4775">
        <w:rPr>
          <w:rFonts w:ascii="Times New Roman" w:hAnsi="SimSun"/>
          <w:szCs w:val="21"/>
        </w:rPr>
        <w:t>，</w:t>
      </w:r>
      <w:r w:rsidRPr="000B4775">
        <w:rPr>
          <w:rFonts w:ascii="Times New Roman" w:hAnsi="SimSun"/>
          <w:szCs w:val="21"/>
          <w:lang w:val="zh-CN"/>
        </w:rPr>
        <w:t>确保他们的人权得到保护。</w:t>
      </w:r>
    </w:p>
    <w:p w:rsidR="000B4775" w:rsidRPr="000B4775" w:rsidRDefault="000B4775" w:rsidP="00C5161D">
      <w:pPr>
        <w:pStyle w:val="DualTxt"/>
        <w:tabs>
          <w:tab w:val="clear" w:pos="432"/>
          <w:tab w:val="clear" w:pos="864"/>
          <w:tab w:val="clear" w:pos="1293"/>
          <w:tab w:val="clear" w:pos="1724"/>
          <w:tab w:val="clear" w:pos="2155"/>
          <w:tab w:val="clear" w:pos="2586"/>
        </w:tabs>
        <w:spacing w:after="120" w:line="336" w:lineRule="exact"/>
        <w:rPr>
          <w:rFonts w:ascii="Times New Roman"/>
          <w:szCs w:val="21"/>
        </w:rPr>
      </w:pPr>
      <w:r w:rsidRPr="000B4775">
        <w:rPr>
          <w:rFonts w:ascii="Times New Roman"/>
          <w:szCs w:val="21"/>
        </w:rPr>
        <w:t>38.</w:t>
      </w:r>
      <w:r w:rsidRPr="000B4775">
        <w:rPr>
          <w:rFonts w:ascii="Times New Roman"/>
          <w:szCs w:val="21"/>
        </w:rPr>
        <w:tab/>
      </w:r>
      <w:r w:rsidRPr="000B4775">
        <w:rPr>
          <w:rFonts w:ascii="Times New Roman" w:hAnsi="SimSun"/>
          <w:szCs w:val="21"/>
          <w:lang w:val="zh-CN"/>
        </w:rPr>
        <w:t>最后</w:t>
      </w:r>
      <w:r w:rsidRPr="000B4775">
        <w:rPr>
          <w:rFonts w:ascii="Times New Roman" w:hAnsi="SimSun"/>
          <w:szCs w:val="21"/>
        </w:rPr>
        <w:t>，有必要</w:t>
      </w:r>
      <w:r w:rsidRPr="000B4775">
        <w:rPr>
          <w:rFonts w:ascii="Times New Roman" w:hAnsi="SimSun"/>
          <w:szCs w:val="21"/>
          <w:lang w:val="zh-CN"/>
        </w:rPr>
        <w:t>提供关于丹麦是否制定了有关《任择议定书》的教育措施的信息</w:t>
      </w:r>
      <w:r w:rsidRPr="000B4775">
        <w:rPr>
          <w:rFonts w:ascii="Times New Roman" w:hAnsi="SimSun"/>
          <w:szCs w:val="21"/>
        </w:rPr>
        <w:t>，</w:t>
      </w:r>
      <w:r w:rsidRPr="000B4775">
        <w:rPr>
          <w:rFonts w:ascii="Times New Roman" w:hAnsi="SimSun"/>
          <w:szCs w:val="21"/>
          <w:lang w:val="zh-CN"/>
        </w:rPr>
        <w:t>如果没有这些措施</w:t>
      </w:r>
      <w:r w:rsidRPr="000B4775">
        <w:rPr>
          <w:rFonts w:ascii="Times New Roman" w:hAnsi="SimSun"/>
          <w:szCs w:val="21"/>
        </w:rPr>
        <w:t>，《</w:t>
      </w:r>
      <w:r w:rsidRPr="000B4775">
        <w:rPr>
          <w:rFonts w:ascii="Times New Roman" w:hAnsi="SimSun"/>
          <w:szCs w:val="21"/>
          <w:lang w:val="zh-CN"/>
        </w:rPr>
        <w:t>公约》的实施将很困难。</w:t>
      </w:r>
    </w:p>
    <w:p w:rsidR="000B4775" w:rsidRPr="000B4775" w:rsidRDefault="000B4775" w:rsidP="00C5161D">
      <w:pPr>
        <w:pStyle w:val="DualTxt"/>
        <w:tabs>
          <w:tab w:val="clear" w:pos="432"/>
          <w:tab w:val="clear" w:pos="864"/>
          <w:tab w:val="clear" w:pos="1293"/>
          <w:tab w:val="clear" w:pos="1724"/>
          <w:tab w:val="clear" w:pos="2155"/>
          <w:tab w:val="clear" w:pos="2586"/>
        </w:tabs>
        <w:spacing w:after="180" w:line="360" w:lineRule="exact"/>
        <w:rPr>
          <w:rFonts w:ascii="Times New Roman"/>
          <w:szCs w:val="21"/>
        </w:rPr>
      </w:pPr>
      <w:r w:rsidRPr="000B4775">
        <w:rPr>
          <w:rFonts w:ascii="Times New Roman"/>
          <w:szCs w:val="21"/>
        </w:rPr>
        <w:t>39.</w:t>
      </w:r>
      <w:r w:rsidRPr="000B4775">
        <w:rPr>
          <w:rFonts w:ascii="Times New Roman"/>
          <w:szCs w:val="21"/>
        </w:rPr>
        <w:tab/>
      </w:r>
      <w:r w:rsidRPr="000B4775">
        <w:rPr>
          <w:rFonts w:ascii="Times New Roman"/>
          <w:b/>
          <w:color w:val="FF0000"/>
          <w:szCs w:val="21"/>
        </w:rPr>
        <w:t>Abel</w:t>
      </w:r>
      <w:r w:rsidRPr="00B93731">
        <w:rPr>
          <w:rFonts w:ascii="SimHei" w:eastAsia="SimHei" w:hAnsi="SimSun"/>
          <w:color w:val="FF0000"/>
          <w:szCs w:val="21"/>
          <w:lang w:val="zh-CN"/>
        </w:rPr>
        <w:t>女士</w:t>
      </w:r>
      <w:r w:rsidRPr="000B4775">
        <w:rPr>
          <w:rFonts w:ascii="Times New Roman" w:hAnsi="SimSun"/>
          <w:szCs w:val="21"/>
        </w:rPr>
        <w:t>（</w:t>
      </w:r>
      <w:r w:rsidRPr="000B4775">
        <w:rPr>
          <w:rFonts w:ascii="Times New Roman" w:hAnsi="SimSun"/>
          <w:szCs w:val="21"/>
          <w:lang w:val="zh-CN"/>
        </w:rPr>
        <w:t>丹麦</w:t>
      </w:r>
      <w:r w:rsidRPr="000B4775">
        <w:rPr>
          <w:rFonts w:ascii="Times New Roman" w:hAnsi="SimSun"/>
          <w:szCs w:val="21"/>
        </w:rPr>
        <w:t>）</w:t>
      </w:r>
      <w:r w:rsidRPr="000B4775">
        <w:rPr>
          <w:rFonts w:ascii="Times New Roman" w:hAnsi="SimSun"/>
          <w:szCs w:val="21"/>
          <w:lang w:val="zh-CN"/>
        </w:rPr>
        <w:t>回复关于联合国气候变化会议的问题时说，气候变化</w:t>
      </w:r>
      <w:r w:rsidRPr="000B4775">
        <w:rPr>
          <w:rFonts w:ascii="Times New Roman" w:hAnsi="SimSun"/>
          <w:szCs w:val="21"/>
        </w:rPr>
        <w:t>（</w:t>
      </w:r>
      <w:r w:rsidRPr="000B4775">
        <w:rPr>
          <w:rFonts w:ascii="Times New Roman" w:hAnsi="SimSun"/>
          <w:szCs w:val="21"/>
          <w:lang w:val="zh-CN"/>
        </w:rPr>
        <w:t>包括由此导致的自然灾害</w:t>
      </w:r>
      <w:r w:rsidRPr="000B4775">
        <w:rPr>
          <w:rFonts w:ascii="Times New Roman" w:hAnsi="SimSun"/>
          <w:szCs w:val="21"/>
        </w:rPr>
        <w:t>）</w:t>
      </w:r>
      <w:r w:rsidRPr="000B4775">
        <w:rPr>
          <w:rFonts w:ascii="Times New Roman" w:hAnsi="SimSun"/>
          <w:szCs w:val="21"/>
          <w:lang w:val="zh-CN"/>
        </w:rPr>
        <w:t>对妇女和男性的影响不同。丹麦政府是北欧部长理事会成员之一</w:t>
      </w:r>
      <w:r w:rsidRPr="000B4775">
        <w:rPr>
          <w:rFonts w:ascii="Times New Roman" w:hAnsi="SimSun"/>
          <w:szCs w:val="21"/>
        </w:rPr>
        <w:t>，</w:t>
      </w:r>
      <w:r w:rsidRPr="000B4775">
        <w:rPr>
          <w:rFonts w:ascii="Times New Roman" w:hAnsi="SimSun"/>
          <w:szCs w:val="21"/>
          <w:lang w:val="zh-CN"/>
        </w:rPr>
        <w:t>参与了数个相关倡议</w:t>
      </w:r>
      <w:r w:rsidRPr="000B4775">
        <w:rPr>
          <w:rFonts w:ascii="Times New Roman" w:hAnsi="SimSun"/>
          <w:szCs w:val="21"/>
        </w:rPr>
        <w:t>，</w:t>
      </w:r>
      <w:r w:rsidRPr="000B4775">
        <w:rPr>
          <w:rFonts w:ascii="Times New Roman" w:hAnsi="SimSun"/>
          <w:szCs w:val="21"/>
          <w:lang w:val="zh-CN"/>
        </w:rPr>
        <w:t>包括绘制关于两性平等与环境变化的信息项目</w:t>
      </w:r>
      <w:r w:rsidRPr="000B4775">
        <w:rPr>
          <w:rFonts w:ascii="Times New Roman" w:hAnsi="SimSun"/>
          <w:szCs w:val="21"/>
        </w:rPr>
        <w:t>，</w:t>
      </w:r>
      <w:r w:rsidRPr="000B4775">
        <w:rPr>
          <w:rFonts w:ascii="Times New Roman" w:hAnsi="SimSun"/>
          <w:szCs w:val="21"/>
          <w:lang w:val="zh-CN"/>
        </w:rPr>
        <w:t>以更好地理解环境对妇女与男性的影响</w:t>
      </w:r>
      <w:r w:rsidRPr="000B4775">
        <w:rPr>
          <w:rFonts w:ascii="Times New Roman" w:hAnsi="SimSun"/>
          <w:szCs w:val="21"/>
        </w:rPr>
        <w:t>；</w:t>
      </w:r>
      <w:r w:rsidRPr="000B4775">
        <w:rPr>
          <w:rFonts w:ascii="Times New Roman" w:hAnsi="SimSun"/>
          <w:szCs w:val="21"/>
          <w:lang w:val="zh-CN"/>
        </w:rPr>
        <w:t>北欧气候、性别与平等峰会及其建议</w:t>
      </w:r>
      <w:r w:rsidRPr="000B4775">
        <w:rPr>
          <w:rFonts w:ascii="Times New Roman" w:hAnsi="SimSun"/>
          <w:szCs w:val="21"/>
        </w:rPr>
        <w:t>；</w:t>
      </w:r>
      <w:r w:rsidRPr="000B4775">
        <w:rPr>
          <w:rFonts w:ascii="Times New Roman" w:hAnsi="SimSun"/>
          <w:szCs w:val="21"/>
          <w:lang w:val="zh-CN"/>
        </w:rPr>
        <w:t>妇女地位委员会第五十三届会议的平行活动。</w:t>
      </w:r>
    </w:p>
    <w:p w:rsidR="000B4775" w:rsidRPr="000B4775" w:rsidRDefault="000B4775" w:rsidP="00C5161D">
      <w:pPr>
        <w:pStyle w:val="DualTxt"/>
        <w:tabs>
          <w:tab w:val="clear" w:pos="432"/>
          <w:tab w:val="clear" w:pos="864"/>
          <w:tab w:val="clear" w:pos="1293"/>
          <w:tab w:val="clear" w:pos="1724"/>
          <w:tab w:val="clear" w:pos="2155"/>
          <w:tab w:val="clear" w:pos="2586"/>
        </w:tabs>
        <w:spacing w:after="180" w:line="360" w:lineRule="exact"/>
        <w:rPr>
          <w:rFonts w:ascii="Times New Roman"/>
          <w:szCs w:val="21"/>
        </w:rPr>
      </w:pPr>
      <w:r w:rsidRPr="000B4775">
        <w:rPr>
          <w:rFonts w:ascii="Times New Roman"/>
          <w:szCs w:val="21"/>
        </w:rPr>
        <w:t>40.</w:t>
      </w:r>
      <w:r w:rsidRPr="000B4775">
        <w:rPr>
          <w:rFonts w:ascii="Times New Roman"/>
          <w:szCs w:val="21"/>
        </w:rPr>
        <w:tab/>
      </w:r>
      <w:r w:rsidRPr="000B4775">
        <w:rPr>
          <w:rFonts w:ascii="Times New Roman" w:hAnsi="SimSun"/>
          <w:szCs w:val="21"/>
          <w:lang w:val="zh-CN"/>
        </w:rPr>
        <w:t>关于由于暴力而离婚的妇女的居留证问题</w:t>
      </w:r>
      <w:r w:rsidRPr="000B4775">
        <w:rPr>
          <w:rFonts w:ascii="Times New Roman" w:hAnsi="SimSun"/>
          <w:szCs w:val="21"/>
        </w:rPr>
        <w:t>，</w:t>
      </w:r>
      <w:r w:rsidRPr="000B4775">
        <w:rPr>
          <w:rFonts w:ascii="Times New Roman" w:hAnsi="SimSun"/>
          <w:szCs w:val="21"/>
          <w:lang w:val="zh-CN"/>
        </w:rPr>
        <w:t>她说</w:t>
      </w:r>
      <w:r w:rsidRPr="000B4775">
        <w:rPr>
          <w:rFonts w:ascii="Times New Roman"/>
          <w:szCs w:val="21"/>
        </w:rPr>
        <w:t>2008</w:t>
      </w:r>
      <w:r w:rsidRPr="000B4775">
        <w:rPr>
          <w:rFonts w:ascii="Times New Roman" w:hAnsi="SimSun"/>
          <w:szCs w:val="21"/>
          <w:lang w:val="zh-CN"/>
        </w:rPr>
        <w:t>年涉及家庭暴力的</w:t>
      </w:r>
      <w:r w:rsidRPr="000B4775">
        <w:rPr>
          <w:rFonts w:ascii="Times New Roman"/>
          <w:szCs w:val="21"/>
        </w:rPr>
        <w:t>30</w:t>
      </w:r>
      <w:r w:rsidRPr="000B4775">
        <w:rPr>
          <w:rFonts w:ascii="Times New Roman" w:hAnsi="SimSun"/>
          <w:szCs w:val="21"/>
          <w:lang w:val="zh-CN"/>
        </w:rPr>
        <w:t>份居留证申请中</w:t>
      </w:r>
      <w:r w:rsidRPr="000B4775">
        <w:rPr>
          <w:rFonts w:ascii="Times New Roman" w:hAnsi="SimSun"/>
          <w:szCs w:val="21"/>
        </w:rPr>
        <w:t>，</w:t>
      </w:r>
      <w:r w:rsidRPr="000B4775">
        <w:rPr>
          <w:rFonts w:ascii="Times New Roman" w:hAnsi="SimSun"/>
          <w:szCs w:val="21"/>
          <w:lang w:val="zh-CN"/>
        </w:rPr>
        <w:t>有</w:t>
      </w:r>
      <w:r w:rsidRPr="000B4775">
        <w:rPr>
          <w:rFonts w:ascii="Times New Roman"/>
          <w:szCs w:val="21"/>
        </w:rPr>
        <w:t>29</w:t>
      </w:r>
      <w:r w:rsidRPr="000B4775">
        <w:rPr>
          <w:rFonts w:ascii="Times New Roman" w:hAnsi="SimSun"/>
          <w:szCs w:val="21"/>
          <w:lang w:val="zh-CN"/>
        </w:rPr>
        <w:t>份得到批准。丹麦关于暴力的行动方案特别阐述了针对具有少数民族背景的妇女的暴力问题。该行动方案的一个非常成功的措施是督促专业人员与暴力受害者留存健康与警察记录</w:t>
      </w:r>
      <w:r w:rsidRPr="000B4775">
        <w:rPr>
          <w:rFonts w:ascii="Times New Roman" w:hAnsi="SimSun"/>
          <w:szCs w:val="21"/>
        </w:rPr>
        <w:t>，</w:t>
      </w:r>
      <w:r w:rsidRPr="000B4775">
        <w:rPr>
          <w:rFonts w:ascii="Times New Roman" w:hAnsi="SimSun"/>
          <w:szCs w:val="21"/>
          <w:lang w:val="zh-CN"/>
        </w:rPr>
        <w:t>以证实受虐经历</w:t>
      </w:r>
      <w:r w:rsidRPr="000B4775">
        <w:rPr>
          <w:rFonts w:ascii="Times New Roman" w:hAnsi="SimSun"/>
          <w:szCs w:val="21"/>
        </w:rPr>
        <w:t>，</w:t>
      </w:r>
      <w:r w:rsidRPr="000B4775">
        <w:rPr>
          <w:rFonts w:ascii="Times New Roman" w:hAnsi="SimSun"/>
          <w:szCs w:val="21"/>
          <w:lang w:val="zh-CN"/>
        </w:rPr>
        <w:t>这将有助于居留证的发放。</w:t>
      </w:r>
    </w:p>
    <w:p w:rsidR="000B4775" w:rsidRPr="000B4775" w:rsidRDefault="000B4775" w:rsidP="00C5161D">
      <w:pPr>
        <w:pStyle w:val="DualTxt"/>
        <w:tabs>
          <w:tab w:val="clear" w:pos="432"/>
          <w:tab w:val="clear" w:pos="864"/>
          <w:tab w:val="clear" w:pos="1293"/>
          <w:tab w:val="clear" w:pos="1724"/>
          <w:tab w:val="clear" w:pos="2155"/>
          <w:tab w:val="clear" w:pos="2586"/>
        </w:tabs>
        <w:spacing w:after="180" w:line="360" w:lineRule="exact"/>
        <w:rPr>
          <w:rFonts w:ascii="Times New Roman"/>
          <w:szCs w:val="21"/>
        </w:rPr>
      </w:pPr>
      <w:r w:rsidRPr="000B4775">
        <w:rPr>
          <w:rFonts w:ascii="Times New Roman"/>
          <w:szCs w:val="21"/>
        </w:rPr>
        <w:t>41.</w:t>
      </w:r>
      <w:r w:rsidRPr="000B4775">
        <w:rPr>
          <w:rFonts w:ascii="Times New Roman"/>
          <w:szCs w:val="21"/>
        </w:rPr>
        <w:tab/>
      </w:r>
      <w:r w:rsidRPr="000B4775">
        <w:rPr>
          <w:rFonts w:ascii="Times New Roman"/>
          <w:b/>
          <w:color w:val="FF0000"/>
          <w:szCs w:val="21"/>
        </w:rPr>
        <w:t>Ahsan</w:t>
      </w:r>
      <w:r w:rsidRPr="00B93731">
        <w:rPr>
          <w:rFonts w:ascii="SimHei" w:eastAsia="SimHei" w:hAnsi="SimSun"/>
          <w:color w:val="FF0000"/>
          <w:szCs w:val="21"/>
          <w:lang w:val="zh-CN"/>
        </w:rPr>
        <w:t>先生</w:t>
      </w:r>
      <w:r w:rsidRPr="000B4775">
        <w:rPr>
          <w:rFonts w:ascii="Times New Roman" w:hAnsi="SimSun"/>
          <w:szCs w:val="21"/>
        </w:rPr>
        <w:t>（</w:t>
      </w:r>
      <w:r w:rsidRPr="000B4775">
        <w:rPr>
          <w:rFonts w:ascii="Times New Roman" w:hAnsi="SimSun"/>
          <w:szCs w:val="21"/>
          <w:lang w:val="zh-CN"/>
        </w:rPr>
        <w:t>丹麦</w:t>
      </w:r>
      <w:r w:rsidRPr="000B4775">
        <w:rPr>
          <w:rFonts w:ascii="Times New Roman" w:hAnsi="SimSun"/>
          <w:szCs w:val="21"/>
        </w:rPr>
        <w:t>）</w:t>
      </w:r>
      <w:r w:rsidRPr="000B4775">
        <w:rPr>
          <w:rFonts w:ascii="Times New Roman" w:hAnsi="SimSun"/>
          <w:szCs w:val="21"/>
          <w:lang w:val="zh-CN"/>
        </w:rPr>
        <w:t>说</w:t>
      </w:r>
      <w:r w:rsidR="00484C19">
        <w:rPr>
          <w:rFonts w:ascii="Times New Roman" w:hAnsi="SimSun" w:hint="eastAsia"/>
          <w:szCs w:val="21"/>
          <w:lang w:val="zh-CN"/>
        </w:rPr>
        <w:t>，</w:t>
      </w:r>
      <w:r w:rsidRPr="000B4775">
        <w:rPr>
          <w:rFonts w:ascii="Times New Roman" w:hAnsi="SimSun"/>
          <w:szCs w:val="21"/>
          <w:lang w:val="zh-CN"/>
        </w:rPr>
        <w:t>虽然《公约》还未被纳入到国家法律</w:t>
      </w:r>
      <w:r w:rsidRPr="000B4775">
        <w:rPr>
          <w:rFonts w:ascii="Times New Roman" w:hAnsi="SimSun"/>
          <w:szCs w:val="21"/>
        </w:rPr>
        <w:t>，</w:t>
      </w:r>
      <w:r w:rsidRPr="000B4775">
        <w:rPr>
          <w:rFonts w:ascii="Times New Roman" w:hAnsi="SimSun"/>
          <w:szCs w:val="21"/>
          <w:lang w:val="zh-CN"/>
        </w:rPr>
        <w:t>但丹麦的任何个人如果认为其《公约》</w:t>
      </w:r>
      <w:r w:rsidR="00651CF6">
        <w:rPr>
          <w:rFonts w:ascii="Times New Roman" w:hAnsi="SimSun" w:hint="eastAsia"/>
          <w:szCs w:val="21"/>
          <w:lang w:val="zh-CN"/>
        </w:rPr>
        <w:t>所规定的</w:t>
      </w:r>
      <w:r w:rsidRPr="000B4775">
        <w:rPr>
          <w:rFonts w:ascii="Times New Roman" w:hAnsi="SimSun"/>
          <w:szCs w:val="21"/>
          <w:lang w:val="zh-CN"/>
        </w:rPr>
        <w:t>权利遭到侵犯</w:t>
      </w:r>
      <w:r w:rsidRPr="000B4775">
        <w:rPr>
          <w:rFonts w:ascii="Times New Roman" w:hAnsi="SimSun"/>
          <w:szCs w:val="21"/>
        </w:rPr>
        <w:t>，</w:t>
      </w:r>
      <w:r w:rsidRPr="000B4775">
        <w:rPr>
          <w:rFonts w:ascii="Times New Roman" w:hAnsi="SimSun"/>
          <w:szCs w:val="21"/>
          <w:lang w:val="zh-CN"/>
        </w:rPr>
        <w:t>均可以向委员会提交信函。</w:t>
      </w:r>
    </w:p>
    <w:p w:rsidR="00750D79" w:rsidRDefault="000B4775" w:rsidP="004002A6">
      <w:pPr>
        <w:pStyle w:val="DualTxt"/>
        <w:tabs>
          <w:tab w:val="clear" w:pos="432"/>
          <w:tab w:val="clear" w:pos="864"/>
          <w:tab w:val="clear" w:pos="1293"/>
          <w:tab w:val="clear" w:pos="1724"/>
          <w:tab w:val="clear" w:pos="2155"/>
          <w:tab w:val="clear" w:pos="2586"/>
        </w:tabs>
        <w:spacing w:line="360" w:lineRule="exact"/>
        <w:ind w:firstLineChars="200" w:firstLine="31680"/>
        <w:rPr>
          <w:rFonts w:ascii="Times New Roman" w:eastAsia="KaiTi_GB2312" w:hint="eastAsia"/>
          <w:color w:val="0000FF"/>
          <w:szCs w:val="21"/>
          <w:lang w:val="zh-CN"/>
        </w:rPr>
      </w:pPr>
      <w:r w:rsidRPr="000B4775">
        <w:rPr>
          <w:rFonts w:ascii="Times New Roman" w:eastAsia="KaiTi_GB2312"/>
          <w:color w:val="0000FF"/>
          <w:szCs w:val="21"/>
          <w:lang w:val="zh-CN"/>
        </w:rPr>
        <w:t>下午</w:t>
      </w:r>
      <w:r w:rsidRPr="000B4775">
        <w:rPr>
          <w:rFonts w:ascii="Times New Roman" w:eastAsia="KaiTi_GB2312"/>
          <w:color w:val="0000FF"/>
          <w:szCs w:val="21"/>
          <w:lang w:val="zh-CN"/>
        </w:rPr>
        <w:t>5</w:t>
      </w:r>
      <w:r w:rsidRPr="000B4775">
        <w:rPr>
          <w:rFonts w:ascii="Times New Roman" w:eastAsia="KaiTi_GB2312"/>
          <w:color w:val="0000FF"/>
          <w:szCs w:val="21"/>
          <w:lang w:val="zh-CN"/>
        </w:rPr>
        <w:t>时</w:t>
      </w:r>
      <w:r w:rsidRPr="000B4775">
        <w:rPr>
          <w:rFonts w:ascii="Times New Roman" w:eastAsia="KaiTi_GB2312"/>
          <w:color w:val="0000FF"/>
          <w:szCs w:val="21"/>
          <w:lang w:val="zh-CN"/>
        </w:rPr>
        <w:t>20</w:t>
      </w:r>
      <w:r w:rsidRPr="000B4775">
        <w:rPr>
          <w:rFonts w:ascii="Times New Roman" w:eastAsia="KaiTi_GB2312"/>
          <w:color w:val="0000FF"/>
          <w:szCs w:val="21"/>
          <w:lang w:val="zh-CN"/>
        </w:rPr>
        <w:t>分散会。</w:t>
      </w:r>
    </w:p>
    <w:p w:rsidR="00C84831" w:rsidRDefault="00C84831" w:rsidP="004002A6">
      <w:pPr>
        <w:pStyle w:val="DualTxt"/>
        <w:tabs>
          <w:tab w:val="clear" w:pos="432"/>
          <w:tab w:val="clear" w:pos="864"/>
          <w:tab w:val="clear" w:pos="1293"/>
          <w:tab w:val="clear" w:pos="1724"/>
          <w:tab w:val="clear" w:pos="2155"/>
          <w:tab w:val="clear" w:pos="2586"/>
        </w:tabs>
        <w:spacing w:line="340" w:lineRule="exact"/>
        <w:ind w:firstLineChars="200" w:firstLine="31680"/>
        <w:rPr>
          <w:rFonts w:ascii="Times New Roman" w:eastAsia="KaiTi_GB2312" w:hint="eastAsia"/>
          <w:color w:val="0000FF"/>
          <w:szCs w:val="21"/>
          <w:lang w:val="zh-CN"/>
        </w:rPr>
      </w:pPr>
    </w:p>
    <w:p w:rsidR="00C84831" w:rsidRPr="00BF2A58" w:rsidRDefault="00C84831" w:rsidP="004002A6">
      <w:pPr>
        <w:pStyle w:val="DualTxt"/>
        <w:tabs>
          <w:tab w:val="clear" w:pos="432"/>
          <w:tab w:val="clear" w:pos="864"/>
          <w:tab w:val="clear" w:pos="1293"/>
          <w:tab w:val="clear" w:pos="1724"/>
          <w:tab w:val="clear" w:pos="2155"/>
          <w:tab w:val="clear" w:pos="2586"/>
        </w:tabs>
        <w:spacing w:line="340" w:lineRule="exact"/>
        <w:ind w:firstLineChars="200" w:firstLine="31680"/>
        <w:rPr>
          <w:rFonts w:ascii="Times New Roman" w:eastAsia="KaiTi_GB2312" w:hint="eastAsia"/>
          <w:color w:val="0000FF"/>
          <w:szCs w:val="21"/>
        </w:rPr>
        <w:sectPr w:rsidR="00C84831" w:rsidRPr="00BF2A58" w:rsidSect="00750D79">
          <w:endnotePr>
            <w:numFmt w:val="decimal"/>
          </w:endnotePr>
          <w:type w:val="continuous"/>
          <w:pgSz w:w="12242" w:h="15842" w:code="1"/>
          <w:pgMar w:top="1742" w:right="1195" w:bottom="1898" w:left="1195" w:header="576" w:footer="1030" w:gutter="0"/>
          <w:cols w:num="2" w:space="425"/>
          <w:noEndnote/>
          <w:docGrid w:type="lines" w:linePitch="312"/>
        </w:sectPr>
      </w:pPr>
    </w:p>
    <w:p w:rsidR="006D7349" w:rsidRPr="00750D79" w:rsidRDefault="006D7349" w:rsidP="004002A6">
      <w:pPr>
        <w:pStyle w:val="DualTxt"/>
        <w:tabs>
          <w:tab w:val="clear" w:pos="432"/>
          <w:tab w:val="clear" w:pos="864"/>
          <w:tab w:val="clear" w:pos="1293"/>
          <w:tab w:val="clear" w:pos="1724"/>
          <w:tab w:val="clear" w:pos="2155"/>
          <w:tab w:val="clear" w:pos="2586"/>
        </w:tabs>
        <w:spacing w:line="340" w:lineRule="exact"/>
        <w:ind w:firstLineChars="200" w:firstLine="31680"/>
        <w:rPr>
          <w:rFonts w:ascii="KaiTi_GB2312" w:eastAsia="KaiTi_GB2312" w:hint="eastAsia"/>
          <w:color w:val="0000FF"/>
        </w:rPr>
      </w:pPr>
    </w:p>
    <w:sectPr w:rsidR="006D7349" w:rsidRPr="00750D79">
      <w:endnotePr>
        <w:numFmt w:val="decimal"/>
      </w:endnotePr>
      <w:type w:val="continuous"/>
      <w:pgSz w:w="12242" w:h="15842" w:code="1"/>
      <w:pgMar w:top="1742" w:right="1195" w:bottom="1898" w:left="1195" w:header="576" w:footer="1030" w:gutter="0"/>
      <w:cols w:space="720"/>
      <w:noEndnote/>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09-30T15:54:00Z" w:initials="Start">
    <w:p w:rsidR="00DC21C6" w:rsidRDefault="00DC21C6">
      <w:pPr>
        <w:pStyle w:val="CommentText"/>
        <w:rPr>
          <w:rFonts w:ascii="Times New Roman"/>
        </w:rPr>
      </w:pPr>
      <w:r>
        <w:rPr>
          <w:rStyle w:val="CommentReference"/>
          <w:rFonts w:ascii="Times New Roman" w:hint="eastAsia"/>
        </w:rPr>
        <w:annotationRef/>
      </w:r>
      <w:r>
        <w:rPr>
          <w:rFonts w:ascii="Times New Roman"/>
        </w:rPr>
        <w:t>&lt;&lt;ODS JOB NO&gt;&gt;N0</w:t>
      </w:r>
      <w:r>
        <w:rPr>
          <w:rFonts w:ascii="Times New Roman" w:hint="eastAsia"/>
        </w:rPr>
        <w:t>9</w:t>
      </w:r>
      <w:r w:rsidR="00CF7CAC">
        <w:rPr>
          <w:rFonts w:ascii="Times New Roman" w:hint="eastAsia"/>
        </w:rPr>
        <w:t>41762</w:t>
      </w:r>
      <w:r>
        <w:rPr>
          <w:rFonts w:ascii="Times New Roman"/>
        </w:rPr>
        <w:t>C&lt;&lt;ODS JOB NO&gt;&gt;</w:t>
      </w:r>
    </w:p>
    <w:p w:rsidR="00DC21C6" w:rsidRDefault="00DC21C6">
      <w:pPr>
        <w:pStyle w:val="CommentText"/>
        <w:rPr>
          <w:rFonts w:ascii="Times New Roman"/>
        </w:rPr>
      </w:pPr>
      <w:r>
        <w:rPr>
          <w:rFonts w:ascii="Times New Roman"/>
        </w:rPr>
        <w:t>&lt;&lt;ODS DOC SYMBOL1&gt;&gt;CEDAW/C/SR.</w:t>
      </w:r>
      <w:r>
        <w:rPr>
          <w:rFonts w:ascii="Times New Roman" w:hint="eastAsia"/>
        </w:rPr>
        <w:t>88</w:t>
      </w:r>
      <w:r w:rsidR="00CF7CAC">
        <w:rPr>
          <w:rFonts w:ascii="Times New Roman" w:hint="eastAsia"/>
        </w:rPr>
        <w:t>9</w:t>
      </w:r>
      <w:r w:rsidR="00CF7CAC">
        <w:rPr>
          <w:rFonts w:ascii="Times New Roman"/>
        </w:rPr>
        <w:t>(</w:t>
      </w:r>
      <w:r w:rsidR="00CF7CAC">
        <w:rPr>
          <w:rFonts w:ascii="Times New Roman" w:hint="eastAsia"/>
        </w:rPr>
        <w:t>B</w:t>
      </w:r>
      <w:r w:rsidR="00CF7CAC">
        <w:rPr>
          <w:rFonts w:ascii="Times New Roman"/>
        </w:rPr>
        <w:t>)</w:t>
      </w:r>
      <w:r>
        <w:rPr>
          <w:rFonts w:ascii="Times New Roman"/>
        </w:rPr>
        <w:t>&lt;&lt;ODS DOC SYMBOL1&gt;&gt;</w:t>
      </w:r>
    </w:p>
    <w:p w:rsidR="00DC21C6" w:rsidRDefault="00DC21C6">
      <w:pPr>
        <w:pStyle w:val="CommentText"/>
        <w:rPr>
          <w:rFonts w:ascii="Times New Roman"/>
        </w:rPr>
      </w:pPr>
      <w:r>
        <w:rPr>
          <w:rFonts w:ascii="Times New Roman"/>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CAC" w:rsidRDefault="00CF7CAC">
      <w:r>
        <w:separator/>
      </w:r>
    </w:p>
  </w:endnote>
  <w:endnote w:type="continuationSeparator" w:id="0">
    <w:p w:rsidR="00CF7CAC" w:rsidRDefault="00CF7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TXihei">
    <w:altName w:val="华文细黑"/>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angSong_GB2312">
    <w:altName w:val="仿宋_GB2312"/>
    <w:panose1 w:val="02010609060101010101"/>
    <w:charset w:val="86"/>
    <w:family w:val="modern"/>
    <w:pitch w:val="fixed"/>
    <w:sig w:usb0="00000001" w:usb1="080E0000" w:usb2="00000010" w:usb3="00000000" w:csb0="00040000" w:csb1="00000000"/>
  </w:font>
  <w:font w:name="3 of 9 Barcode">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DC21C6">
      <w:tblPrEx>
        <w:tblCellMar>
          <w:top w:w="0" w:type="dxa"/>
          <w:bottom w:w="0" w:type="dxa"/>
        </w:tblCellMar>
      </w:tblPrEx>
      <w:tc>
        <w:tcPr>
          <w:tcW w:w="5034" w:type="dxa"/>
          <w:vAlign w:val="bottom"/>
        </w:tcPr>
        <w:p w:rsidR="00DC21C6" w:rsidRDefault="00DC21C6">
          <w:pPr>
            <w:pStyle w:val="Footer"/>
            <w:rPr>
              <w:sz w:val="18"/>
            </w:rPr>
          </w:pPr>
          <w:r>
            <w:rPr>
              <w:sz w:val="18"/>
            </w:rPr>
            <w:fldChar w:fldCharType="begin"/>
          </w:r>
          <w:r>
            <w:rPr>
              <w:sz w:val="18"/>
            </w:rPr>
            <w:instrText xml:space="preserve"> PAGE  \* MERGEFORMAT </w:instrText>
          </w:r>
          <w:r>
            <w:rPr>
              <w:sz w:val="18"/>
            </w:rPr>
            <w:fldChar w:fldCharType="separate"/>
          </w:r>
          <w:r w:rsidR="009431A7">
            <w:rPr>
              <w:sz w:val="18"/>
            </w:rPr>
            <w:t>2</w:t>
          </w:r>
          <w:r>
            <w:rPr>
              <w:sz w:val="18"/>
            </w:rPr>
            <w:fldChar w:fldCharType="end"/>
          </w:r>
        </w:p>
      </w:tc>
      <w:tc>
        <w:tcPr>
          <w:tcW w:w="5034" w:type="dxa"/>
          <w:vAlign w:val="bottom"/>
        </w:tcPr>
        <w:p w:rsidR="00DC21C6" w:rsidRDefault="00DC21C6">
          <w:pPr>
            <w:pStyle w:val="Footer"/>
            <w:jc w:val="right"/>
          </w:pPr>
        </w:p>
      </w:tc>
    </w:tr>
  </w:tbl>
  <w:p w:rsidR="00DC21C6" w:rsidRDefault="00DC21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DC21C6">
      <w:tblPrEx>
        <w:tblCellMar>
          <w:top w:w="0" w:type="dxa"/>
          <w:bottom w:w="0" w:type="dxa"/>
        </w:tblCellMar>
      </w:tblPrEx>
      <w:tc>
        <w:tcPr>
          <w:tcW w:w="5034" w:type="dxa"/>
          <w:vAlign w:val="bottom"/>
        </w:tcPr>
        <w:p w:rsidR="00DC21C6" w:rsidRDefault="00DC21C6">
          <w:pPr>
            <w:pStyle w:val="Footer"/>
          </w:pPr>
        </w:p>
      </w:tc>
      <w:tc>
        <w:tcPr>
          <w:tcW w:w="5034" w:type="dxa"/>
          <w:vAlign w:val="bottom"/>
        </w:tcPr>
        <w:p w:rsidR="00DC21C6" w:rsidRDefault="00DC21C6">
          <w:pPr>
            <w:pStyle w:val="Footer"/>
            <w:jc w:val="right"/>
            <w:rPr>
              <w:sz w:val="18"/>
            </w:rPr>
          </w:pPr>
          <w:r>
            <w:rPr>
              <w:sz w:val="18"/>
            </w:rPr>
            <w:fldChar w:fldCharType="begin"/>
          </w:r>
          <w:r>
            <w:rPr>
              <w:sz w:val="18"/>
            </w:rPr>
            <w:instrText xml:space="preserve"> PAGE  \* MERGEFORMAT </w:instrText>
          </w:r>
          <w:r>
            <w:rPr>
              <w:sz w:val="18"/>
            </w:rPr>
            <w:fldChar w:fldCharType="separate"/>
          </w:r>
          <w:r w:rsidR="009431A7">
            <w:rPr>
              <w:sz w:val="18"/>
            </w:rPr>
            <w:t>5</w:t>
          </w:r>
          <w:r>
            <w:rPr>
              <w:sz w:val="18"/>
            </w:rPr>
            <w:fldChar w:fldCharType="end"/>
          </w:r>
        </w:p>
      </w:tc>
    </w:tr>
  </w:tbl>
  <w:p w:rsidR="00DC21C6" w:rsidRDefault="00DC21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1C6" w:rsidRDefault="00DC21C6">
    <w:pPr>
      <w:pStyle w:val="Footer"/>
    </w:pPr>
  </w:p>
  <w:p w:rsidR="00DC21C6" w:rsidRDefault="00DC21C6">
    <w:pPr>
      <w:pStyle w:val="Footer"/>
      <w:pBdr>
        <w:top w:val="single" w:sz="2" w:space="0" w:color="000000"/>
      </w:pBdr>
      <w:rPr>
        <w:sz w:val="2"/>
      </w:rPr>
    </w:pPr>
  </w:p>
  <w:p w:rsidR="00DC21C6" w:rsidRDefault="00DC21C6">
    <w:pPr>
      <w:spacing w:before="60" w:after="120" w:line="240" w:lineRule="auto"/>
      <w:ind w:left="1264" w:right="1264"/>
      <w:jc w:val="both"/>
      <w:rPr>
        <w:rFonts w:ascii="Times New Roman" w:hint="eastAsia"/>
        <w:snapToGrid w:val="0"/>
        <w:spacing w:val="5"/>
        <w:w w:val="104"/>
        <w:sz w:val="18"/>
      </w:rPr>
    </w:pPr>
    <w:r>
      <w:rPr>
        <w:rFonts w:ascii="Times New Roman" w:hint="eastAsia"/>
        <w:snapToGrid w:val="0"/>
        <w:spacing w:val="5"/>
        <w:w w:val="104"/>
        <w:sz w:val="18"/>
      </w:rPr>
      <w:t>本记录可以更正。更正请在一份备忘录内，以一种工作语文提出，并反映在有关记录的印本上。更正应</w:t>
    </w:r>
    <w:r>
      <w:rPr>
        <w:rFonts w:ascii="Times New Roman" w:eastAsia="KaiTi_GB2312" w:hint="eastAsia"/>
        <w:snapToGrid w:val="0"/>
        <w:color w:val="0000FF"/>
        <w:spacing w:val="5"/>
        <w:w w:val="104"/>
        <w:sz w:val="18"/>
      </w:rPr>
      <w:t>在本文件印发之日后一星期内</w:t>
    </w:r>
    <w:r>
      <w:rPr>
        <w:rFonts w:ascii="Times New Roman" w:hint="eastAsia"/>
        <w:snapToGrid w:val="0"/>
        <w:spacing w:val="5"/>
        <w:w w:val="104"/>
        <w:sz w:val="18"/>
      </w:rPr>
      <w:t>送交正式记录编辑科科长（</w:t>
    </w:r>
    <w:r>
      <w:rPr>
        <w:rFonts w:ascii="Times New Roman"/>
        <w:snapToGrid w:val="0"/>
        <w:spacing w:val="5"/>
        <w:w w:val="104"/>
        <w:sz w:val="18"/>
      </w:rPr>
      <w:t>DC2-750</w:t>
    </w:r>
    <w:r>
      <w:rPr>
        <w:rFonts w:ascii="Times New Roman" w:hint="eastAsia"/>
        <w:snapToGrid w:val="0"/>
        <w:spacing w:val="5"/>
        <w:w w:val="104"/>
        <w:sz w:val="18"/>
      </w:rPr>
      <w:t>，</w:t>
    </w:r>
    <w:r>
      <w:rPr>
        <w:rFonts w:ascii="Times New Roman" w:hint="eastAsia"/>
        <w:snapToGrid w:val="0"/>
        <w:spacing w:val="5"/>
        <w:w w:val="104"/>
        <w:sz w:val="18"/>
      </w:rPr>
      <w:t>2 United Nations Plaza</w:t>
    </w:r>
    <w:r>
      <w:rPr>
        <w:rFonts w:ascii="Times New Roman" w:hint="eastAsia"/>
        <w:snapToGrid w:val="0"/>
        <w:spacing w:val="5"/>
        <w:w w:val="104"/>
        <w:sz w:val="18"/>
      </w:rPr>
      <w:t>）。</w:t>
    </w:r>
  </w:p>
  <w:p w:rsidR="00DC21C6" w:rsidRDefault="00DC21C6">
    <w:pPr>
      <w:spacing w:before="60" w:after="120" w:line="240" w:lineRule="auto"/>
      <w:ind w:left="1264" w:right="1264"/>
      <w:jc w:val="both"/>
      <w:rPr>
        <w:rFonts w:hint="eastAsia"/>
        <w:sz w:val="18"/>
      </w:rPr>
    </w:pPr>
    <w:r>
      <w:rPr>
        <w:rFonts w:hint="eastAsia"/>
        <w:snapToGrid w:val="0"/>
        <w:spacing w:val="5"/>
        <w:w w:val="104"/>
        <w:sz w:val="18"/>
      </w:rPr>
      <w:t>对本届会议各次会议记录的更正，将汇编成一份更正文件，在届会结束后随即印发</w:t>
    </w:r>
    <w:r>
      <w:rPr>
        <w:rFonts w:hint="eastAsia"/>
        <w:snapToGrid w:val="0"/>
        <w:w w:val="104"/>
        <w:sz w:val="18"/>
      </w:rPr>
      <w:t>。</w:t>
    </w:r>
  </w:p>
  <w:p w:rsidR="00DC21C6" w:rsidRDefault="00DC21C6">
    <w:pPr>
      <w:pStyle w:val="Footer"/>
      <w:rPr>
        <w:b w:val="0"/>
        <w:snapToGrid w:val="0"/>
        <w:sz w:val="21"/>
      </w:rPr>
    </w:pPr>
    <w:r>
      <w:rPr>
        <w:b w:val="0"/>
        <w:sz w:val="21"/>
      </w:rPr>
      <w:pict>
        <v:group id="_x0000_s1027" style="position:absolute;margin-left:417.2pt;margin-top:5pt;width:75.65pt;height:19.6pt;z-index:3" coordorigin="9539,14429" coordsize="1513,392">
          <v:shapetype id="_x0000_t202" coordsize="21600,21600" o:spt="202" path="m,l,21600r21600,l21600,xe">
            <v:stroke joinstyle="miter"/>
            <v:path gradientshapeok="t" o:connecttype="rect"/>
          </v:shapetype>
          <v:shape id="_x0000_s1028" type="#_x0000_t202" style="position:absolute;left:9583;top:14429;width:1469;height:369;mso-wrap-style:none" filled="f" stroked="f">
            <v:textbox style="mso-next-textbox:#_x0000_s1028;mso-fit-shape-to-text:t" inset="0,0,0,0">
              <w:txbxContent>
                <w:p w:rsidR="00DC21C6" w:rsidRDefault="00DC21C6" w:rsidP="00643D1E">
                  <w:pPr>
                    <w:spacing w:line="240" w:lineRule="auto"/>
                  </w:pPr>
                  <w:r w:rsidRPr="00122A7F">
                    <w:rPr>
                      <w:b/>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75pt">
                        <v:imagedata r:id="rId1" o:title="recycle_English"/>
                      </v:shape>
                    </w:pict>
                  </w:r>
                </w:p>
              </w:txbxContent>
            </v:textbox>
          </v:shape>
          <v:shape id="_x0000_s1029" type="#_x0000_t202" style="position:absolute;left:9539;top:14501;width:1122;height:320" stroked="f">
            <v:textbox style="mso-fit-shape-to-text:t" inset="0,0,0,0">
              <w:txbxContent>
                <w:p w:rsidR="00DC21C6" w:rsidRPr="00953011" w:rsidRDefault="00DC21C6" w:rsidP="004002A6">
                  <w:pPr>
                    <w:ind w:rightChars="20" w:right="31680"/>
                    <w:jc w:val="right"/>
                    <w:rPr>
                      <w:rFonts w:ascii="SimHei" w:eastAsia="SimHei" w:hint="eastAsia"/>
                      <w:sz w:val="18"/>
                      <w:szCs w:val="18"/>
                    </w:rPr>
                  </w:pPr>
                  <w:r w:rsidRPr="00953011">
                    <w:rPr>
                      <w:rFonts w:ascii="SimHei" w:eastAsia="SimHei" w:hint="eastAsia"/>
                      <w:sz w:val="18"/>
                      <w:szCs w:val="18"/>
                    </w:rPr>
                    <w:t>请回收</w:t>
                  </w:r>
                </w:p>
              </w:txbxContent>
            </v:textbox>
          </v:shape>
        </v:group>
      </w:pict>
    </w:r>
    <w:r>
      <w:rPr>
        <w:b w:val="0"/>
        <w:snapToGrid w:val="0"/>
        <w:sz w:val="21"/>
      </w:rPr>
      <w:t>0</w:t>
    </w:r>
    <w:r>
      <w:rPr>
        <w:rFonts w:hint="eastAsia"/>
        <w:b w:val="0"/>
        <w:snapToGrid w:val="0"/>
        <w:sz w:val="21"/>
      </w:rPr>
      <w:t>9</w:t>
    </w:r>
    <w:r>
      <w:rPr>
        <w:b w:val="0"/>
        <w:snapToGrid w:val="0"/>
        <w:sz w:val="21"/>
      </w:rPr>
      <w:t>-</w:t>
    </w:r>
    <w:r>
      <w:rPr>
        <w:rFonts w:hint="eastAsia"/>
        <w:b w:val="0"/>
        <w:snapToGrid w:val="0"/>
        <w:sz w:val="21"/>
      </w:rPr>
      <w:t>4</w:t>
    </w:r>
    <w:r>
      <w:rPr>
        <w:b w:val="0"/>
        <w:snapToGrid w:val="0"/>
        <w:sz w:val="21"/>
      </w:rPr>
      <w:t>1762</w:t>
    </w:r>
    <w:r>
      <w:rPr>
        <w:rFonts w:hint="eastAsia"/>
        <w:b w:val="0"/>
        <w:snapToGrid w:val="0"/>
        <w:sz w:val="21"/>
      </w:rPr>
      <w:t xml:space="preserve"> </w:t>
    </w:r>
    <w:r>
      <w:rPr>
        <w:b w:val="0"/>
        <w:snapToGrid w:val="0"/>
        <w:sz w:val="21"/>
      </w:rPr>
      <w:t>(C)</w:t>
    </w:r>
  </w:p>
  <w:p w:rsidR="00DC21C6" w:rsidRPr="009431A7" w:rsidRDefault="00DC21C6" w:rsidP="00CF7F67">
    <w:pPr>
      <w:rPr>
        <w:rFonts w:ascii="3 of 9 Barcode" w:hAnsi="3 of 9 Barcode"/>
        <w:snapToGrid w:val="0"/>
        <w:sz w:val="36"/>
        <w:szCs w:val="36"/>
      </w:rPr>
    </w:pPr>
    <w:r w:rsidRPr="009431A7">
      <w:rPr>
        <w:rFonts w:ascii="3 of 9 Barcode" w:hAnsi="3 of 9 Barcode"/>
        <w:snapToGrid w:val="0"/>
        <w:sz w:val="36"/>
        <w:szCs w:val="36"/>
      </w:rPr>
      <w:t>*0941762*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CAC" w:rsidRDefault="00CF7CAC">
      <w:r>
        <w:separator/>
      </w:r>
    </w:p>
  </w:footnote>
  <w:footnote w:type="continuationSeparator" w:id="0">
    <w:p w:rsidR="00CF7CAC" w:rsidRDefault="00CF7C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1C6" w:rsidRDefault="00DC21C6">
    <w:pPr>
      <w:pStyle w:val="Header"/>
    </w:pPr>
    <w:r>
      <w:rPr>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DC21C6">
                  <w:tblPrEx>
                    <w:tblCellMar>
                      <w:top w:w="0" w:type="dxa"/>
                      <w:bottom w:w="0" w:type="dxa"/>
                    </w:tblCellMar>
                  </w:tblPrEx>
                  <w:trPr>
                    <w:trHeight w:hRule="exact" w:val="864"/>
                  </w:trPr>
                  <w:tc>
                    <w:tcPr>
                      <w:tcW w:w="4838" w:type="dxa"/>
                      <w:vAlign w:val="bottom"/>
                    </w:tcPr>
                    <w:p w:rsidR="00DC21C6" w:rsidRDefault="00DC21C6">
                      <w:pPr>
                        <w:pStyle w:val="Header"/>
                        <w:spacing w:after="80"/>
                        <w:rPr>
                          <w:b/>
                        </w:rPr>
                      </w:pPr>
                      <w:r>
                        <w:rPr>
                          <w:b/>
                        </w:rPr>
                        <w:t>CEDAW/C/SR.</w:t>
                      </w:r>
                      <w:r>
                        <w:rPr>
                          <w:rFonts w:hint="eastAsia"/>
                          <w:b/>
                        </w:rPr>
                        <w:t>8</w:t>
                      </w:r>
                      <w:r>
                        <w:rPr>
                          <w:b/>
                        </w:rPr>
                        <w:t>8</w:t>
                      </w:r>
                      <w:r>
                        <w:rPr>
                          <w:rFonts w:hint="eastAsia"/>
                          <w:b/>
                        </w:rPr>
                        <w:t>9</w:t>
                      </w:r>
                      <w:r>
                        <w:rPr>
                          <w:b/>
                        </w:rPr>
                        <w:t>(B)</w:t>
                      </w:r>
                    </w:p>
                  </w:tc>
                  <w:tc>
                    <w:tcPr>
                      <w:tcW w:w="5048" w:type="dxa"/>
                      <w:vAlign w:val="bottom"/>
                    </w:tcPr>
                    <w:p w:rsidR="00DC21C6" w:rsidRDefault="00DC21C6">
                      <w:pPr>
                        <w:pStyle w:val="Header"/>
                      </w:pPr>
                    </w:p>
                  </w:tc>
                </w:tr>
              </w:tbl>
              <w:p w:rsidR="00DC21C6" w:rsidRDefault="00DC21C6"/>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1C6" w:rsidRDefault="00DC21C6">
    <w:pPr>
      <w:pStyle w:val="Header"/>
    </w:pPr>
    <w:r>
      <w:rPr>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DC21C6">
                  <w:tblPrEx>
                    <w:tblCellMar>
                      <w:top w:w="0" w:type="dxa"/>
                      <w:bottom w:w="0" w:type="dxa"/>
                    </w:tblCellMar>
                  </w:tblPrEx>
                  <w:trPr>
                    <w:trHeight w:hRule="exact" w:val="864"/>
                  </w:trPr>
                  <w:tc>
                    <w:tcPr>
                      <w:tcW w:w="4838" w:type="dxa"/>
                      <w:vAlign w:val="bottom"/>
                    </w:tcPr>
                    <w:p w:rsidR="00DC21C6" w:rsidRDefault="00DC21C6">
                      <w:pPr>
                        <w:pStyle w:val="Header"/>
                      </w:pPr>
                    </w:p>
                  </w:tc>
                  <w:tc>
                    <w:tcPr>
                      <w:tcW w:w="5048" w:type="dxa"/>
                      <w:vAlign w:val="bottom"/>
                    </w:tcPr>
                    <w:p w:rsidR="00DC21C6" w:rsidRDefault="00DC21C6">
                      <w:pPr>
                        <w:pStyle w:val="Header"/>
                        <w:wordWrap w:val="0"/>
                        <w:spacing w:after="80"/>
                        <w:jc w:val="right"/>
                        <w:rPr>
                          <w:b/>
                        </w:rPr>
                      </w:pPr>
                      <w:r>
                        <w:rPr>
                          <w:b/>
                        </w:rPr>
                        <w:t>CEDAW/C/SR.</w:t>
                      </w:r>
                      <w:r>
                        <w:rPr>
                          <w:rFonts w:hint="eastAsia"/>
                          <w:b/>
                        </w:rPr>
                        <w:t>8</w:t>
                      </w:r>
                      <w:r>
                        <w:rPr>
                          <w:b/>
                        </w:rPr>
                        <w:t>8</w:t>
                      </w:r>
                      <w:r>
                        <w:rPr>
                          <w:rFonts w:hint="eastAsia"/>
                          <w:b/>
                        </w:rPr>
                        <w:t>9</w:t>
                      </w:r>
                      <w:r>
                        <w:rPr>
                          <w:b/>
                        </w:rPr>
                        <w:t>(B)</w:t>
                      </w:r>
                    </w:p>
                  </w:tc>
                </w:tr>
              </w:tbl>
              <w:p w:rsidR="00DC21C6" w:rsidRDefault="00DC21C6"/>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DC21C6">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DC21C6" w:rsidRDefault="00DC21C6">
          <w:pPr>
            <w:pStyle w:val="Header"/>
            <w:spacing w:after="120"/>
          </w:pPr>
        </w:p>
      </w:tc>
      <w:tc>
        <w:tcPr>
          <w:tcW w:w="1872" w:type="dxa"/>
          <w:tcBorders>
            <w:top w:val="nil"/>
            <w:left w:val="nil"/>
            <w:bottom w:val="single" w:sz="4" w:space="0" w:color="auto"/>
            <w:right w:val="nil"/>
          </w:tcBorders>
          <w:vAlign w:val="bottom"/>
        </w:tcPr>
        <w:p w:rsidR="00DC21C6" w:rsidRDefault="00DC21C6">
          <w:pPr>
            <w:pStyle w:val="HCh"/>
            <w:spacing w:after="80"/>
            <w:rPr>
              <w:rFonts w:eastAsia="SimSun"/>
              <w:spacing w:val="40"/>
              <w:w w:val="96"/>
            </w:rPr>
          </w:pPr>
          <w:r>
            <w:rPr>
              <w:rFonts w:ascii="Times New Roman" w:eastAsia="SimSun" w:hint="eastAsia"/>
              <w:spacing w:val="40"/>
              <w:w w:val="96"/>
            </w:rPr>
            <w:t>联合国</w:t>
          </w:r>
        </w:p>
      </w:tc>
      <w:tc>
        <w:tcPr>
          <w:tcW w:w="245" w:type="dxa"/>
          <w:tcBorders>
            <w:top w:val="nil"/>
            <w:left w:val="nil"/>
            <w:bottom w:val="single" w:sz="4" w:space="0" w:color="auto"/>
            <w:right w:val="nil"/>
          </w:tcBorders>
          <w:vAlign w:val="bottom"/>
        </w:tcPr>
        <w:p w:rsidR="00DC21C6" w:rsidRDefault="00DC21C6">
          <w:pPr>
            <w:pStyle w:val="Header"/>
            <w:spacing w:after="120"/>
          </w:pPr>
        </w:p>
      </w:tc>
      <w:tc>
        <w:tcPr>
          <w:tcW w:w="6523" w:type="dxa"/>
          <w:gridSpan w:val="3"/>
          <w:tcBorders>
            <w:top w:val="nil"/>
            <w:left w:val="nil"/>
            <w:bottom w:val="single" w:sz="4" w:space="0" w:color="auto"/>
            <w:right w:val="nil"/>
          </w:tcBorders>
          <w:vAlign w:val="bottom"/>
        </w:tcPr>
        <w:p w:rsidR="00DC21C6" w:rsidRDefault="00DC21C6">
          <w:pPr>
            <w:wordWrap w:val="0"/>
            <w:spacing w:line="240" w:lineRule="auto"/>
            <w:jc w:val="right"/>
            <w:rPr>
              <w:rFonts w:ascii="Times New Roman"/>
              <w:position w:val="-4"/>
              <w:sz w:val="20"/>
            </w:rPr>
          </w:pPr>
          <w:r>
            <w:rPr>
              <w:rFonts w:ascii="Times New Roman"/>
              <w:position w:val="-4"/>
              <w:sz w:val="40"/>
            </w:rPr>
            <w:t>CEDAW</w:t>
          </w:r>
          <w:r>
            <w:rPr>
              <w:rFonts w:ascii="Times New Roman"/>
              <w:position w:val="-4"/>
            </w:rPr>
            <w:t>/C/SR.</w:t>
          </w:r>
          <w:r>
            <w:rPr>
              <w:rFonts w:ascii="Times New Roman" w:hint="eastAsia"/>
              <w:position w:val="-4"/>
            </w:rPr>
            <w:t>889(B)</w:t>
          </w:r>
        </w:p>
      </w:tc>
    </w:tr>
    <w:tr w:rsidR="00DC21C6">
      <w:tblPrEx>
        <w:tblCellMar>
          <w:top w:w="0" w:type="dxa"/>
          <w:bottom w:w="0" w:type="dxa"/>
        </w:tblCellMar>
      </w:tblPrEx>
      <w:trPr>
        <w:trHeight w:hRule="exact" w:val="2880"/>
      </w:trPr>
      <w:tc>
        <w:tcPr>
          <w:tcW w:w="1267" w:type="dxa"/>
          <w:tcBorders>
            <w:left w:val="nil"/>
            <w:bottom w:val="single" w:sz="12" w:space="0" w:color="auto"/>
            <w:right w:val="nil"/>
          </w:tcBorders>
        </w:tcPr>
        <w:p w:rsidR="00DC21C6" w:rsidRDefault="00DC21C6">
          <w:pPr>
            <w:pStyle w:val="Header"/>
            <w:spacing w:before="109"/>
            <w:ind w:left="-72"/>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48.75pt">
                <v:imagedata r:id="rId1" o:title="_unlogo"/>
              </v:shape>
            </w:pict>
          </w:r>
        </w:p>
        <w:p w:rsidR="00DC21C6" w:rsidRDefault="00DC21C6">
          <w:pPr>
            <w:pStyle w:val="Header"/>
            <w:spacing w:before="109"/>
            <w:ind w:left="-72"/>
          </w:pPr>
        </w:p>
      </w:tc>
      <w:tc>
        <w:tcPr>
          <w:tcW w:w="5227" w:type="dxa"/>
          <w:gridSpan w:val="3"/>
          <w:tcBorders>
            <w:left w:val="nil"/>
            <w:bottom w:val="single" w:sz="12" w:space="0" w:color="auto"/>
            <w:right w:val="nil"/>
          </w:tcBorders>
        </w:tcPr>
        <w:p w:rsidR="00DC21C6" w:rsidRDefault="00DC21C6">
          <w:pPr>
            <w:pStyle w:val="XLarge"/>
            <w:spacing w:before="109" w:after="140" w:line="440" w:lineRule="exact"/>
            <w:rPr>
              <w:rFonts w:hint="eastAsia"/>
              <w:sz w:val="38"/>
            </w:rPr>
          </w:pPr>
          <w:r>
            <w:rPr>
              <w:rFonts w:hint="eastAsia"/>
              <w:sz w:val="38"/>
            </w:rPr>
            <w:t>消除对妇女一切形式</w:t>
          </w:r>
          <w:r>
            <w:rPr>
              <w:sz w:val="38"/>
            </w:rPr>
            <w:br/>
          </w:r>
          <w:r>
            <w:rPr>
              <w:rFonts w:hint="eastAsia"/>
              <w:sz w:val="38"/>
            </w:rPr>
            <w:t>歧视公约</w:t>
          </w:r>
        </w:p>
        <w:p w:rsidR="00DC21C6" w:rsidRDefault="00DC21C6">
          <w:pPr>
            <w:rPr>
              <w:rFonts w:eastAsia="KaiTi_GB2312"/>
              <w:color w:val="0000FF"/>
              <w:sz w:val="28"/>
            </w:rPr>
          </w:pPr>
        </w:p>
      </w:tc>
      <w:tc>
        <w:tcPr>
          <w:tcW w:w="245" w:type="dxa"/>
          <w:tcBorders>
            <w:left w:val="nil"/>
            <w:bottom w:val="single" w:sz="12" w:space="0" w:color="auto"/>
            <w:right w:val="nil"/>
          </w:tcBorders>
        </w:tcPr>
        <w:p w:rsidR="00DC21C6" w:rsidRDefault="00DC21C6">
          <w:pPr>
            <w:pStyle w:val="Header"/>
            <w:spacing w:before="109"/>
          </w:pPr>
        </w:p>
      </w:tc>
      <w:tc>
        <w:tcPr>
          <w:tcW w:w="3180" w:type="dxa"/>
          <w:gridSpan w:val="2"/>
          <w:tcBorders>
            <w:left w:val="nil"/>
            <w:bottom w:val="single" w:sz="12" w:space="0" w:color="auto"/>
            <w:right w:val="nil"/>
          </w:tcBorders>
        </w:tcPr>
        <w:p w:rsidR="00DC21C6" w:rsidRDefault="00DC21C6">
          <w:pPr>
            <w:spacing w:before="240" w:line="240" w:lineRule="exact"/>
            <w:rPr>
              <w:rFonts w:ascii="Times New Roman"/>
            </w:rPr>
          </w:pPr>
          <w:r>
            <w:rPr>
              <w:rFonts w:ascii="Times New Roman"/>
            </w:rPr>
            <w:t>Distr.: General</w:t>
          </w:r>
        </w:p>
        <w:p w:rsidR="00DC21C6" w:rsidRPr="00CF7F67" w:rsidRDefault="00DC21C6" w:rsidP="00CF7F67">
          <w:pPr>
            <w:pStyle w:val="H56"/>
            <w:keepNext w:val="0"/>
            <w:keepLines w:val="0"/>
            <w:tabs>
              <w:tab w:val="clear" w:pos="360"/>
            </w:tabs>
            <w:suppressAutoHyphens w:val="0"/>
            <w:spacing w:line="240" w:lineRule="exact"/>
            <w:outlineLvl w:val="9"/>
            <w:rPr>
              <w:rFonts w:ascii="Times New Roman"/>
              <w:noProof w:val="0"/>
              <w:spacing w:val="0"/>
              <w:w w:val="100"/>
            </w:rPr>
          </w:pPr>
          <w:r w:rsidRPr="00CF7F67">
            <w:rPr>
              <w:rFonts w:ascii="Times New Roman"/>
              <w:noProof w:val="0"/>
              <w:spacing w:val="0"/>
              <w:w w:val="100"/>
            </w:rPr>
            <w:t>30 September</w:t>
          </w:r>
          <w:r w:rsidRPr="00CF7F67">
            <w:rPr>
              <w:rFonts w:ascii="Times New Roman" w:hint="eastAsia"/>
              <w:noProof w:val="0"/>
              <w:spacing w:val="0"/>
              <w:w w:val="100"/>
            </w:rPr>
            <w:t xml:space="preserve"> </w:t>
          </w:r>
          <w:r w:rsidRPr="00CF7F67">
            <w:rPr>
              <w:rFonts w:ascii="Times New Roman"/>
              <w:noProof w:val="0"/>
              <w:spacing w:val="0"/>
              <w:w w:val="100"/>
            </w:rPr>
            <w:t>200</w:t>
          </w:r>
          <w:r w:rsidRPr="00CF7F67">
            <w:rPr>
              <w:rFonts w:ascii="Times New Roman" w:hint="eastAsia"/>
              <w:noProof w:val="0"/>
              <w:spacing w:val="0"/>
              <w:w w:val="100"/>
            </w:rPr>
            <w:t>9</w:t>
          </w:r>
        </w:p>
        <w:p w:rsidR="00DC21C6" w:rsidRDefault="00DC21C6">
          <w:pPr>
            <w:spacing w:line="240" w:lineRule="exact"/>
            <w:rPr>
              <w:rFonts w:ascii="Times New Roman"/>
            </w:rPr>
          </w:pPr>
          <w:r>
            <w:rPr>
              <w:rFonts w:ascii="Times New Roman"/>
            </w:rPr>
            <w:t>Chinese</w:t>
          </w:r>
        </w:p>
        <w:p w:rsidR="00DC21C6" w:rsidRDefault="00DC21C6">
          <w:pPr>
            <w:spacing w:line="240" w:lineRule="exact"/>
            <w:rPr>
              <w:rFonts w:ascii="Times New Roman"/>
            </w:rPr>
          </w:pPr>
          <w:r>
            <w:rPr>
              <w:rFonts w:ascii="Times New Roman"/>
            </w:rPr>
            <w:t>Original: English</w:t>
          </w:r>
        </w:p>
      </w:tc>
    </w:tr>
  </w:tbl>
  <w:p w:rsidR="00DC21C6" w:rsidRDefault="00DC21C6">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20B88"/>
    <w:multiLevelType w:val="hybridMultilevel"/>
    <w:tmpl w:val="4B5C8DD2"/>
    <w:lvl w:ilvl="0" w:tplc="02DAE8CA">
      <w:start w:val="2"/>
      <w:numFmt w:val="decimal"/>
      <w:lvlText w:val="%1."/>
      <w:lvlJc w:val="left"/>
      <w:pPr>
        <w:tabs>
          <w:tab w:val="num" w:pos="420"/>
        </w:tabs>
        <w:ind w:left="420" w:hanging="420"/>
      </w:pPr>
      <w:rPr>
        <w:rFonts w:ascii="Times New Roman" w:hAnsi="Times New Roman"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C8D7BBB"/>
    <w:multiLevelType w:val="hybridMultilevel"/>
    <w:tmpl w:val="E430C8DC"/>
    <w:lvl w:ilvl="0" w:tplc="97BC87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313F0ABB"/>
    <w:multiLevelType w:val="hybridMultilevel"/>
    <w:tmpl w:val="4FD8A734"/>
    <w:lvl w:ilvl="0" w:tplc="89CA9E7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B7A6451"/>
    <w:multiLevelType w:val="hybridMultilevel"/>
    <w:tmpl w:val="08E6BB98"/>
    <w:lvl w:ilvl="0" w:tplc="6BC62014">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3E1F72E8"/>
    <w:multiLevelType w:val="singleLevel"/>
    <w:tmpl w:val="E15AEEFA"/>
    <w:lvl w:ilvl="0">
      <w:start w:val="2"/>
      <w:numFmt w:val="upperLetter"/>
      <w:lvlText w:val="%1."/>
      <w:lvlJc w:val="left"/>
      <w:pPr>
        <w:tabs>
          <w:tab w:val="num" w:pos="420"/>
        </w:tabs>
        <w:ind w:left="420" w:hanging="420"/>
      </w:pPr>
      <w:rPr>
        <w:rFonts w:hint="default"/>
      </w:rPr>
    </w:lvl>
  </w:abstractNum>
  <w:abstractNum w:abstractNumId="5">
    <w:nsid w:val="484366AC"/>
    <w:multiLevelType w:val="hybridMultilevel"/>
    <w:tmpl w:val="6A2223D0"/>
    <w:lvl w:ilvl="0" w:tplc="8EEA3616">
      <w:start w:val="18"/>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49382BDC"/>
    <w:multiLevelType w:val="hybridMultilevel"/>
    <w:tmpl w:val="7130B8EC"/>
    <w:lvl w:ilvl="0" w:tplc="6D76CAFA">
      <w:start w:val="1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4B454FFF"/>
    <w:multiLevelType w:val="hybridMultilevel"/>
    <w:tmpl w:val="A35A59E2"/>
    <w:lvl w:ilvl="0" w:tplc="926A520C">
      <w:start w:val="1"/>
      <w:numFmt w:val="decimal"/>
      <w:lvlText w:val="%1. "/>
      <w:lvlJc w:val="left"/>
      <w:pPr>
        <w:tabs>
          <w:tab w:val="num" w:pos="1620"/>
        </w:tabs>
        <w:ind w:left="162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57DC4CBD"/>
    <w:multiLevelType w:val="multilevel"/>
    <w:tmpl w:val="77F44150"/>
    <w:lvl w:ilvl="0">
      <w:start w:val="1"/>
      <w:numFmt w:val="chineseCountingThousand"/>
      <w:pStyle w:val="Heading1"/>
      <w:suff w:val="nothing"/>
      <w:lvlText w:val="第%1章"/>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9">
    <w:nsid w:val="5AAA01CF"/>
    <w:multiLevelType w:val="hybridMultilevel"/>
    <w:tmpl w:val="0394ABD0"/>
    <w:lvl w:ilvl="0" w:tplc="9EC0CF70">
      <w:start w:val="1"/>
      <w:numFmt w:val="ideographDigital"/>
      <w:lvlText w:val="%1"/>
      <w:lvlJc w:val="left"/>
      <w:pPr>
        <w:tabs>
          <w:tab w:val="num" w:pos="720"/>
        </w:tabs>
        <w:ind w:left="360" w:hanging="360"/>
      </w:pPr>
      <w:rPr>
        <w:rFonts w:ascii="Book Antiqua" w:eastAsia="STXihei" w:hAnsi="Book Antiqua" w:hint="default"/>
        <w:b/>
        <w:i w:val="0"/>
        <w:color w:val="auto"/>
        <w:sz w:val="21"/>
        <w:szCs w:val="21"/>
      </w:rPr>
    </w:lvl>
    <w:lvl w:ilvl="1" w:tplc="C09A5BA8">
      <w:start w:val="1"/>
      <w:numFmt w:val="decimal"/>
      <w:lvlText w:val="%2."/>
      <w:lvlJc w:val="left"/>
      <w:pPr>
        <w:tabs>
          <w:tab w:val="num" w:pos="840"/>
        </w:tabs>
        <w:ind w:left="420" w:firstLine="0"/>
      </w:pPr>
      <w:rPr>
        <w:rFonts w:hint="eastAsia"/>
        <w:b/>
        <w:i w:val="0"/>
        <w:color w:val="auto"/>
        <w:sz w:val="21"/>
        <w:szCs w:val="21"/>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7A1E2F4D"/>
    <w:multiLevelType w:val="hybridMultilevel"/>
    <w:tmpl w:val="1988C5FC"/>
    <w:lvl w:ilvl="0" w:tplc="1D64F90C">
      <w:start w:val="1"/>
      <w:numFmt w:val="lowerLetter"/>
      <w:lvlText w:val="%1)"/>
      <w:lvlJc w:val="left"/>
      <w:pPr>
        <w:tabs>
          <w:tab w:val="num" w:pos="420"/>
        </w:tabs>
        <w:ind w:left="420" w:hanging="420"/>
      </w:pPr>
      <w:rPr>
        <w:rFonts w:hint="eastAsia"/>
      </w:rPr>
    </w:lvl>
    <w:lvl w:ilvl="1" w:tplc="D29C55A2">
      <w:start w:val="1"/>
      <w:numFmt w:val="decimal"/>
      <w:lvlText w:val="%2."/>
      <w:lvlJc w:val="left"/>
      <w:pPr>
        <w:tabs>
          <w:tab w:val="num" w:pos="420"/>
        </w:tabs>
        <w:ind w:left="0" w:firstLine="0"/>
      </w:pPr>
      <w:rPr>
        <w:rFonts w:hint="eastAsia"/>
        <w:b w:val="0"/>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9"/>
  </w:num>
  <w:num w:numId="11">
    <w:abstractNumId w:val="0"/>
  </w:num>
  <w:num w:numId="12">
    <w:abstractNumId w:val="6"/>
  </w:num>
  <w:num w:numId="13">
    <w:abstractNumId w:val="5"/>
  </w:num>
  <w:num w:numId="14">
    <w:abstractNumId w:val="7"/>
  </w:num>
  <w:num w:numId="15">
    <w:abstractNumId w:val="1"/>
  </w:num>
  <w:num w:numId="16">
    <w:abstractNumId w:val="3"/>
  </w:num>
  <w:num w:numId="17">
    <w:abstractNumId w:val="4"/>
  </w:num>
  <w:num w:numId="18">
    <w:abstractNumId w:val="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zh-CN"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2"/>
  <w:drawingGridVerticalSpacing w:val="3"/>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9/03/2003 9:37: AM"/>
    <w:docVar w:name="DocCategory" w:val="SRMain"/>
    <w:docVar w:name="DocType" w:val="Final"/>
    <w:docVar w:name="JobNo" w:val="0261298C"/>
    <w:docVar w:name="OandT" w:val="DLF"/>
    <w:docVar w:name="Symbol1" w:val="A/C.3/57/SR.5"/>
    <w:docVar w:name="Symbol2" w:val="-"/>
  </w:docVars>
  <w:rsids>
    <w:rsidRoot w:val="001331A0"/>
    <w:rsid w:val="000060D6"/>
    <w:rsid w:val="000144BF"/>
    <w:rsid w:val="00016B23"/>
    <w:rsid w:val="00042512"/>
    <w:rsid w:val="00043425"/>
    <w:rsid w:val="000477D2"/>
    <w:rsid w:val="000B4775"/>
    <w:rsid w:val="000C2548"/>
    <w:rsid w:val="000D1E3D"/>
    <w:rsid w:val="001331A0"/>
    <w:rsid w:val="001633E3"/>
    <w:rsid w:val="0017683A"/>
    <w:rsid w:val="001C03B0"/>
    <w:rsid w:val="001E0B7D"/>
    <w:rsid w:val="002747D9"/>
    <w:rsid w:val="0028128F"/>
    <w:rsid w:val="00284953"/>
    <w:rsid w:val="002F15D8"/>
    <w:rsid w:val="002F5F45"/>
    <w:rsid w:val="002F6470"/>
    <w:rsid w:val="00391F17"/>
    <w:rsid w:val="0039539D"/>
    <w:rsid w:val="003B5C34"/>
    <w:rsid w:val="003D3133"/>
    <w:rsid w:val="003F6D58"/>
    <w:rsid w:val="004002A6"/>
    <w:rsid w:val="00420C66"/>
    <w:rsid w:val="00465873"/>
    <w:rsid w:val="004829E7"/>
    <w:rsid w:val="00484C19"/>
    <w:rsid w:val="004A4B9E"/>
    <w:rsid w:val="004B5309"/>
    <w:rsid w:val="004B54A3"/>
    <w:rsid w:val="004D2C70"/>
    <w:rsid w:val="00502D33"/>
    <w:rsid w:val="005E175F"/>
    <w:rsid w:val="005E7E41"/>
    <w:rsid w:val="00643D1E"/>
    <w:rsid w:val="00651CF6"/>
    <w:rsid w:val="00677E10"/>
    <w:rsid w:val="0069104E"/>
    <w:rsid w:val="006A0342"/>
    <w:rsid w:val="006D6F41"/>
    <w:rsid w:val="006D7349"/>
    <w:rsid w:val="00745818"/>
    <w:rsid w:val="007475E7"/>
    <w:rsid w:val="00750D79"/>
    <w:rsid w:val="0075298D"/>
    <w:rsid w:val="0076510C"/>
    <w:rsid w:val="00787E89"/>
    <w:rsid w:val="007B2707"/>
    <w:rsid w:val="007F3D06"/>
    <w:rsid w:val="007F466E"/>
    <w:rsid w:val="00872E09"/>
    <w:rsid w:val="008853B9"/>
    <w:rsid w:val="008C0A1E"/>
    <w:rsid w:val="008D0047"/>
    <w:rsid w:val="009431A7"/>
    <w:rsid w:val="00947A65"/>
    <w:rsid w:val="009511B4"/>
    <w:rsid w:val="0097184C"/>
    <w:rsid w:val="00983BB0"/>
    <w:rsid w:val="009B1ABC"/>
    <w:rsid w:val="009D571A"/>
    <w:rsid w:val="009E60F0"/>
    <w:rsid w:val="00A70A2F"/>
    <w:rsid w:val="00A77673"/>
    <w:rsid w:val="00A77E0B"/>
    <w:rsid w:val="00AA50F1"/>
    <w:rsid w:val="00AB62B5"/>
    <w:rsid w:val="00AD2FAF"/>
    <w:rsid w:val="00B20908"/>
    <w:rsid w:val="00B324FF"/>
    <w:rsid w:val="00B46EC5"/>
    <w:rsid w:val="00B807D6"/>
    <w:rsid w:val="00B93731"/>
    <w:rsid w:val="00BE0E57"/>
    <w:rsid w:val="00BE4501"/>
    <w:rsid w:val="00BF2A58"/>
    <w:rsid w:val="00C0403D"/>
    <w:rsid w:val="00C33D63"/>
    <w:rsid w:val="00C47870"/>
    <w:rsid w:val="00C5161D"/>
    <w:rsid w:val="00C84831"/>
    <w:rsid w:val="00C92923"/>
    <w:rsid w:val="00CF660D"/>
    <w:rsid w:val="00CF6988"/>
    <w:rsid w:val="00CF7CAC"/>
    <w:rsid w:val="00CF7F67"/>
    <w:rsid w:val="00D150D5"/>
    <w:rsid w:val="00D82CBD"/>
    <w:rsid w:val="00DB240E"/>
    <w:rsid w:val="00DC21C6"/>
    <w:rsid w:val="00DC37D1"/>
    <w:rsid w:val="00DE47DC"/>
    <w:rsid w:val="00E9374B"/>
    <w:rsid w:val="00E95BE3"/>
    <w:rsid w:val="00F13A1F"/>
    <w:rsid w:val="00F274F2"/>
    <w:rsid w:val="00F6658C"/>
    <w:rsid w:val="00FC71E9"/>
    <w:rsid w:val="00FE0C4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20" w:lineRule="exact"/>
    </w:pPr>
    <w:rPr>
      <w:rFonts w:ascii="SimSun"/>
      <w:kern w:val="14"/>
      <w:sz w:val="21"/>
      <w:lang w:val="en-US" w:eastAsia="zh-CN"/>
    </w:rPr>
  </w:style>
  <w:style w:type="paragraph" w:styleId="Heading1">
    <w:name w:val="heading 1"/>
    <w:basedOn w:val="Normal"/>
    <w:next w:val="Normal"/>
    <w:qFormat/>
    <w:pPr>
      <w:keepNext/>
      <w:keepLines/>
      <w:numPr>
        <w:numId w:val="1"/>
      </w:numPr>
      <w:spacing w:before="340" w:after="330" w:line="578" w:lineRule="atLeast"/>
      <w:outlineLvl w:val="0"/>
    </w:pPr>
    <w:rPr>
      <w:b/>
      <w:bCs/>
      <w:kern w:val="44"/>
      <w:sz w:val="44"/>
      <w:szCs w:val="44"/>
    </w:rPr>
  </w:style>
  <w:style w:type="paragraph" w:styleId="Heading2">
    <w:name w:val="heading 2"/>
    <w:basedOn w:val="Normal"/>
    <w:next w:val="Normal"/>
    <w:qFormat/>
    <w:pPr>
      <w:keepNext/>
      <w:keepLines/>
      <w:numPr>
        <w:ilvl w:val="1"/>
        <w:numId w:val="2"/>
      </w:numPr>
      <w:spacing w:before="260" w:after="260" w:line="416" w:lineRule="atLeast"/>
      <w:outlineLvl w:val="1"/>
    </w:pPr>
    <w:rPr>
      <w:rFonts w:ascii="Arial" w:eastAsia="SimHei" w:hAnsi="Arial"/>
      <w:b/>
      <w:bCs/>
      <w:sz w:val="32"/>
      <w:szCs w:val="32"/>
    </w:rPr>
  </w:style>
  <w:style w:type="paragraph" w:styleId="Heading3">
    <w:name w:val="heading 3"/>
    <w:basedOn w:val="Normal"/>
    <w:next w:val="Normal"/>
    <w:qFormat/>
    <w:pPr>
      <w:keepNext/>
      <w:keepLines/>
      <w:numPr>
        <w:ilvl w:val="2"/>
        <w:numId w:val="3"/>
      </w:numPr>
      <w:spacing w:before="260" w:after="260" w:line="416" w:lineRule="atLeast"/>
      <w:outlineLvl w:val="2"/>
    </w:pPr>
    <w:rPr>
      <w:b/>
      <w:bCs/>
      <w:sz w:val="32"/>
      <w:szCs w:val="32"/>
    </w:rPr>
  </w:style>
  <w:style w:type="paragraph" w:styleId="Heading4">
    <w:name w:val="heading 4"/>
    <w:basedOn w:val="Normal"/>
    <w:next w:val="Normal"/>
    <w:qFormat/>
    <w:pPr>
      <w:keepNext/>
      <w:keepLines/>
      <w:numPr>
        <w:ilvl w:val="3"/>
        <w:numId w:val="4"/>
      </w:numPr>
      <w:spacing w:before="280" w:after="290" w:line="376" w:lineRule="atLeast"/>
      <w:outlineLvl w:val="3"/>
    </w:pPr>
    <w:rPr>
      <w:rFonts w:ascii="Arial" w:eastAsia="SimHei" w:hAnsi="Arial"/>
      <w:b/>
      <w:bCs/>
      <w:sz w:val="28"/>
      <w:szCs w:val="28"/>
    </w:rPr>
  </w:style>
  <w:style w:type="paragraph" w:styleId="Heading5">
    <w:name w:val="heading 5"/>
    <w:basedOn w:val="Normal"/>
    <w:next w:val="Normal"/>
    <w:qFormat/>
    <w:pPr>
      <w:keepNext/>
      <w:keepLines/>
      <w:numPr>
        <w:ilvl w:val="4"/>
        <w:numId w:val="5"/>
      </w:numPr>
      <w:spacing w:before="280" w:after="290" w:line="376" w:lineRule="atLeast"/>
      <w:outlineLvl w:val="4"/>
    </w:pPr>
    <w:rPr>
      <w:b/>
      <w:bCs/>
      <w:sz w:val="28"/>
      <w:szCs w:val="28"/>
    </w:rPr>
  </w:style>
  <w:style w:type="paragraph" w:styleId="Heading6">
    <w:name w:val="heading 6"/>
    <w:basedOn w:val="Normal"/>
    <w:next w:val="Normal"/>
    <w:qFormat/>
    <w:pPr>
      <w:keepNext/>
      <w:keepLines/>
      <w:numPr>
        <w:ilvl w:val="5"/>
        <w:numId w:val="6"/>
      </w:numPr>
      <w:spacing w:before="240" w:after="64" w:line="320" w:lineRule="atLeast"/>
      <w:outlineLvl w:val="5"/>
    </w:pPr>
    <w:rPr>
      <w:rFonts w:ascii="Arial" w:eastAsia="SimHei" w:hAnsi="Arial"/>
      <w:b/>
      <w:bCs/>
      <w:sz w:val="24"/>
    </w:rPr>
  </w:style>
  <w:style w:type="paragraph" w:styleId="Heading7">
    <w:name w:val="heading 7"/>
    <w:basedOn w:val="Normal"/>
    <w:next w:val="Normal"/>
    <w:qFormat/>
    <w:pPr>
      <w:keepNext/>
      <w:keepLines/>
      <w:numPr>
        <w:ilvl w:val="6"/>
        <w:numId w:val="7"/>
      </w:numPr>
      <w:spacing w:before="240" w:after="64" w:line="320" w:lineRule="atLeast"/>
      <w:outlineLvl w:val="6"/>
    </w:pPr>
    <w:rPr>
      <w:b/>
      <w:bCs/>
      <w:sz w:val="24"/>
    </w:rPr>
  </w:style>
  <w:style w:type="paragraph" w:styleId="Heading8">
    <w:name w:val="heading 8"/>
    <w:basedOn w:val="Normal"/>
    <w:next w:val="Normal"/>
    <w:qFormat/>
    <w:pPr>
      <w:keepNext/>
      <w:keepLines/>
      <w:numPr>
        <w:ilvl w:val="7"/>
        <w:numId w:val="8"/>
      </w:numPr>
      <w:spacing w:before="240" w:after="64" w:line="320" w:lineRule="atLeast"/>
      <w:outlineLvl w:val="7"/>
    </w:pPr>
    <w:rPr>
      <w:rFonts w:ascii="Arial" w:eastAsia="SimHei" w:hAnsi="Arial"/>
      <w:sz w:val="24"/>
    </w:rPr>
  </w:style>
  <w:style w:type="paragraph" w:styleId="Heading9">
    <w:name w:val="heading 9"/>
    <w:basedOn w:val="Normal"/>
    <w:next w:val="Normal"/>
    <w:qFormat/>
    <w:pPr>
      <w:keepNext/>
      <w:keepLines/>
      <w:numPr>
        <w:ilvl w:val="8"/>
        <w:numId w:val="9"/>
      </w:numPr>
      <w:spacing w:before="240" w:after="64" w:line="320" w:lineRule="atLeast"/>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Normal"/>
    <w:pPr>
      <w:keepNext/>
      <w:keepLines/>
      <w:suppressAutoHyphens/>
      <w:outlineLvl w:val="0"/>
    </w:pPr>
    <w:rPr>
      <w:rFonts w:ascii="SimHei" w:eastAsia="SimHei"/>
      <w:color w:val="FF0000"/>
      <w:sz w:val="24"/>
    </w:rPr>
  </w:style>
  <w:style w:type="paragraph" w:customStyle="1" w:styleId="HCh">
    <w:name w:val="_ H _Ch"/>
    <w:basedOn w:val="H1"/>
    <w:next w:val="Normal"/>
    <w:pPr>
      <w:tabs>
        <w:tab w:val="left" w:pos="57"/>
      </w:tabs>
      <w:spacing w:line="400" w:lineRule="exact"/>
    </w:pPr>
    <w:rPr>
      <w:sz w:val="28"/>
    </w:rPr>
  </w:style>
  <w:style w:type="paragraph" w:customStyle="1" w:styleId="HM">
    <w:name w:val="_ H __M"/>
    <w:basedOn w:val="HCh"/>
    <w:next w:val="Normal"/>
    <w:rPr>
      <w:sz w:val="34"/>
    </w:rPr>
  </w:style>
  <w:style w:type="paragraph" w:customStyle="1" w:styleId="H23">
    <w:name w:val="_ H_2/3"/>
    <w:basedOn w:val="Normal"/>
    <w:next w:val="Normal"/>
    <w:pPr>
      <w:outlineLvl w:val="1"/>
    </w:pPr>
    <w:rPr>
      <w:rFonts w:ascii="SimHei" w:eastAsia="SimHei"/>
      <w:color w:val="FF0000"/>
      <w:spacing w:val="2"/>
    </w:rPr>
  </w:style>
  <w:style w:type="paragraph" w:customStyle="1" w:styleId="H4">
    <w:name w:val="_ H_4"/>
    <w:basedOn w:val="Normal"/>
    <w:next w:val="Normal"/>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pPr>
      <w:keepNext/>
      <w:keepLines/>
      <w:tabs>
        <w:tab w:val="right" w:pos="360"/>
      </w:tabs>
      <w:suppressAutoHyphens/>
      <w:outlineLvl w:val="4"/>
    </w:pPr>
    <w:rPr>
      <w:noProof/>
      <w:spacing w:val="4"/>
      <w:w w:val="103"/>
    </w:rPr>
  </w:style>
  <w:style w:type="paragraph" w:customStyle="1" w:styleId="DualTxt">
    <w:name w:val="__Dual Txt"/>
    <w:basedOn w:val="Normal"/>
    <w:pPr>
      <w:tabs>
        <w:tab w:val="left" w:pos="432"/>
        <w:tab w:val="left" w:pos="864"/>
        <w:tab w:val="left" w:pos="1293"/>
        <w:tab w:val="left" w:pos="1724"/>
        <w:tab w:val="left" w:pos="2155"/>
        <w:tab w:val="left" w:pos="2586"/>
      </w:tabs>
      <w:spacing w:after="140"/>
      <w:jc w:val="both"/>
    </w:pPr>
  </w:style>
  <w:style w:type="paragraph" w:customStyle="1" w:styleId="SM">
    <w:name w:val="__S_M"/>
    <w:basedOn w:val="Normal"/>
    <w:next w:val="Normal"/>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pPr>
      <w:spacing w:line="640" w:lineRule="exact"/>
    </w:pPr>
    <w:rPr>
      <w:spacing w:val="-8"/>
      <w:w w:val="96"/>
      <w:sz w:val="57"/>
    </w:rPr>
  </w:style>
  <w:style w:type="paragraph" w:customStyle="1" w:styleId="SS">
    <w:name w:val="__S_S"/>
    <w:basedOn w:val="HCh"/>
    <w:next w:val="Normal"/>
    <w:pPr>
      <w:ind w:left="1264" w:right="1264"/>
    </w:pPr>
  </w:style>
  <w:style w:type="paragraph" w:customStyle="1" w:styleId="SingleTxt">
    <w:name w:val="__Single Txt"/>
    <w:basedOn w:val="Normal"/>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jc w:val="both"/>
    </w:pPr>
  </w:style>
  <w:style w:type="paragraph" w:customStyle="1" w:styleId="Small">
    <w:name w:val="Small"/>
    <w:basedOn w:val="Normal"/>
    <w:next w:val="Normal"/>
    <w:pPr>
      <w:tabs>
        <w:tab w:val="right" w:pos="9965"/>
      </w:tabs>
      <w:spacing w:line="210" w:lineRule="exact"/>
    </w:pPr>
    <w:rPr>
      <w:noProof/>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z w:val="40"/>
    </w:rPr>
  </w:style>
  <w:style w:type="character" w:styleId="FootnoteReference">
    <w:name w:val="footnote reference"/>
    <w:semiHidden/>
    <w:rPr>
      <w:color w:val="FF00FF"/>
      <w:spacing w:val="0"/>
      <w:w w:val="150"/>
      <w:position w:val="0"/>
      <w:vertAlign w:val="superscript"/>
    </w:rPr>
  </w:style>
  <w:style w:type="character" w:styleId="EndnoteReference">
    <w:name w:val="endnote reference"/>
    <w:basedOn w:val="FootnoteReference"/>
    <w:semiHidden/>
    <w:rPr>
      <w:color w:val="FF00FF"/>
      <w:spacing w:val="0"/>
      <w:w w:val="150"/>
      <w:position w:val="0"/>
      <w:vertAlign w:val="superscript"/>
    </w:rPr>
  </w:style>
  <w:style w:type="paragraph" w:styleId="FootnoteText">
    <w:name w:val="footnote text"/>
    <w:basedOn w:val="Normal"/>
    <w:semiHidden/>
    <w:pPr>
      <w:tabs>
        <w:tab w:val="right" w:pos="418"/>
      </w:tabs>
      <w:spacing w:after="120" w:line="240" w:lineRule="exact"/>
      <w:ind w:left="170" w:hanging="170"/>
    </w:pPr>
    <w:rPr>
      <w:noProof/>
      <w:sz w:val="18"/>
    </w:rPr>
  </w:style>
  <w:style w:type="paragraph" w:styleId="EndnoteText">
    <w:name w:val="endnote text"/>
    <w:basedOn w:val="FootnoteText"/>
    <w:semiHidden/>
  </w:style>
  <w:style w:type="character" w:styleId="CommentReference">
    <w:name w:val="annotation reference"/>
    <w:semiHidden/>
    <w:rPr>
      <w:sz w:val="6"/>
    </w:rPr>
  </w:style>
  <w:style w:type="paragraph" w:styleId="PlainText">
    <w:name w:val="Plain Text"/>
    <w:basedOn w:val="Normal"/>
    <w:pPr>
      <w:tabs>
        <w:tab w:val="left" w:pos="431"/>
      </w:tabs>
      <w:spacing w:after="140"/>
    </w:pPr>
    <w:rPr>
      <w:rFonts w:hAnsi="Courier New" w:cs="Courier New"/>
      <w:szCs w:val="21"/>
    </w:rPr>
  </w:style>
  <w:style w:type="paragraph" w:styleId="NormalIndent">
    <w:name w:val="Normal Indent"/>
    <w:basedOn w:val="Normal"/>
    <w:pPr>
      <w:ind w:firstLine="431"/>
    </w:pPr>
  </w:style>
  <w:style w:type="paragraph" w:styleId="BodyText">
    <w:name w:val="Body Text"/>
    <w:basedOn w:val="Normal"/>
  </w:style>
  <w:style w:type="paragraph" w:styleId="BodyText2">
    <w:name w:val="Body Text 2"/>
    <w:basedOn w:val="Normal"/>
  </w:style>
  <w:style w:type="character" w:styleId="LineNumber">
    <w:name w:val="line number"/>
    <w:rPr>
      <w:sz w:val="14"/>
    </w:rPr>
  </w:style>
  <w:style w:type="paragraph" w:styleId="Header">
    <w:name w:val="header"/>
    <w:pPr>
      <w:tabs>
        <w:tab w:val="center" w:pos="4320"/>
        <w:tab w:val="right" w:pos="8640"/>
      </w:tabs>
    </w:pPr>
    <w:rPr>
      <w:noProof/>
      <w:sz w:val="18"/>
      <w:lang w:val="en-US" w:eastAsia="zh-CN"/>
    </w:rPr>
  </w:style>
  <w:style w:type="paragraph" w:styleId="Footer">
    <w:name w:val="footer"/>
    <w:pPr>
      <w:tabs>
        <w:tab w:val="center" w:pos="4320"/>
        <w:tab w:val="right" w:pos="8640"/>
      </w:tabs>
    </w:pPr>
    <w:rPr>
      <w:b/>
      <w:noProof/>
      <w:sz w:val="17"/>
      <w:lang w:val="en-US" w:eastAsia="zh-CN"/>
    </w:rPr>
  </w:style>
  <w:style w:type="paragraph" w:styleId="CommentText">
    <w:name w:val="annotation text"/>
    <w:basedOn w:val="Normal"/>
    <w:semiHidden/>
  </w:style>
  <w:style w:type="paragraph" w:customStyle="1" w:styleId="BalloonText1">
    <w:name w:val="Balloon Text1"/>
    <w:basedOn w:val="Normal"/>
    <w:semiHidden/>
    <w:rPr>
      <w:sz w:val="16"/>
      <w:szCs w:val="16"/>
    </w:rPr>
  </w:style>
  <w:style w:type="paragraph" w:customStyle="1" w:styleId="4">
    <w:name w:val="样式4"/>
    <w:basedOn w:val="Normal"/>
    <w:pPr>
      <w:widowControl w:val="0"/>
      <w:spacing w:line="240" w:lineRule="auto"/>
      <w:ind w:leftChars="600" w:left="600" w:rightChars="600" w:right="600" w:firstLineChars="200" w:firstLine="200"/>
      <w:jc w:val="both"/>
    </w:pPr>
    <w:rPr>
      <w:rFonts w:ascii="Bookman Old Style" w:eastAsia="FangSong_GB2312" w:hAnsi="Bookman Old Style"/>
      <w:kern w:val="2"/>
      <w:szCs w:val="21"/>
      <w:lang w:val="es-ES"/>
    </w:rPr>
  </w:style>
  <w:style w:type="paragraph" w:customStyle="1" w:styleId="2111">
    <w:name w:val="样式 正文2 + 段前: 1 行 段后: 1 行1"/>
    <w:basedOn w:val="2"/>
    <w:pPr>
      <w:numPr>
        <w:ilvl w:val="1"/>
        <w:numId w:val="10"/>
      </w:numPr>
      <w:spacing w:before="436" w:after="436"/>
    </w:pPr>
    <w:rPr>
      <w:szCs w:val="20"/>
    </w:rPr>
  </w:style>
  <w:style w:type="paragraph" w:customStyle="1" w:styleId="2">
    <w:name w:val="正文2"/>
    <w:basedOn w:val="Normal"/>
    <w:pPr>
      <w:widowControl w:val="0"/>
      <w:spacing w:beforeLines="100" w:before="100" w:afterLines="100" w:after="100" w:line="240" w:lineRule="auto"/>
      <w:jc w:val="both"/>
    </w:pPr>
    <w:rPr>
      <w:rFonts w:ascii="Times New Roman"/>
      <w:kern w:val="2"/>
      <w:szCs w:val="21"/>
    </w:rPr>
  </w:style>
  <w:style w:type="paragraph" w:customStyle="1" w:styleId="211111">
    <w:name w:val="样式 样式 正文2 + 段前: 1 行 段后: 1 行1 + 段前: 1 行 段后: 1 行"/>
    <w:basedOn w:val="2111"/>
    <w:pPr>
      <w:numPr>
        <w:ilvl w:val="0"/>
        <w:numId w:val="0"/>
      </w:numPr>
      <w:spacing w:beforeLines="50" w:before="50" w:afterLines="50" w:after="50"/>
    </w:pPr>
    <w:rPr>
      <w:rFonts w:ascii="Book Antiqua" w:eastAsia="KaiTi_GB2312" w:hAnsi="Book Antiqua"/>
      <w:szCs w:val="21"/>
    </w:rPr>
  </w:style>
  <w:style w:type="paragraph" w:styleId="BlockText">
    <w:name w:val="Block Text"/>
    <w:basedOn w:val="Normal"/>
    <w:pPr>
      <w:spacing w:before="60" w:after="120" w:line="240" w:lineRule="auto"/>
      <w:ind w:left="1264" w:right="1264"/>
      <w:jc w:val="both"/>
    </w:pPr>
    <w:rPr>
      <w:snapToGrid w:val="0"/>
      <w:w w:val="104"/>
      <w:sz w:val="18"/>
    </w:rPr>
  </w:style>
  <w:style w:type="paragraph" w:styleId="BalloonText">
    <w:name w:val="Balloon Text"/>
    <w:basedOn w:val="Normal"/>
    <w:semiHidden/>
    <w:rPr>
      <w:sz w:val="18"/>
      <w:szCs w:val="18"/>
    </w:rPr>
  </w:style>
  <w:style w:type="paragraph" w:styleId="BodyText3">
    <w:name w:val="Body Text 3"/>
    <w:basedOn w:val="Normal"/>
    <w:rsid w:val="00C47870"/>
    <w:pPr>
      <w:spacing w:after="120"/>
    </w:pPr>
    <w:rPr>
      <w:sz w:val="16"/>
      <w:szCs w:val="16"/>
    </w:rPr>
  </w:style>
  <w:style w:type="character" w:customStyle="1" w:styleId="tw4winMark">
    <w:name w:val="tw4winMark"/>
    <w:rsid w:val="00BE0E57"/>
    <w:rPr>
      <w:rFonts w:ascii="Courier New" w:hAnsi="Courier New"/>
      <w:vanish/>
      <w:color w:val="800080"/>
      <w:vertAlign w:val="subscript"/>
    </w:rPr>
  </w:style>
  <w:style w:type="character" w:styleId="Emphasis">
    <w:name w:val="Emphasis"/>
    <w:qFormat/>
    <w:rsid w:val="000B4775"/>
    <w:rPr>
      <w:rFonts w:cs="Times New Roman"/>
      <w:color w:val="CC00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993</Words>
  <Characters>5661</Characters>
  <Application>Microsoft Office Word</Application>
  <DocSecurity>4</DocSecurity>
  <Lines>47</Lines>
  <Paragraphs>13</Paragraphs>
  <ScaleCrop>false</ScaleCrop>
  <Company>ctpc</Company>
  <LinksUpToDate>false</LinksUpToDate>
  <CharactersWithSpaces>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联合国</dc:title>
  <dc:subject/>
  <dc:creator>ctpc</dc:creator>
  <cp:keywords/>
  <cp:lastModifiedBy>CTPU User</cp:lastModifiedBy>
  <cp:revision>2</cp:revision>
  <cp:lastPrinted>2009-09-30T12:33:00Z</cp:lastPrinted>
  <dcterms:created xsi:type="dcterms:W3CDTF">2009-09-30T13:55:00Z</dcterms:created>
  <dcterms:modified xsi:type="dcterms:W3CDTF">2009-09-30T13:55:00Z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0261298</vt:lpwstr>
  </property>
  <property fmtid="{D5CDD505-2E9C-101B-9397-08002B2CF9AE}" pid="3" name="Symbol1">
    <vt:lpwstr>A/C.3/57/SR.5</vt:lpwstr>
  </property>
  <property fmtid="{D5CDD505-2E9C-101B-9397-08002B2CF9AE}" pid="4" name="Symbol2">
    <vt:lpwstr/>
  </property>
  <property fmtid="{D5CDD505-2E9C-101B-9397-08002B2CF9AE}" pid="5" name="Translator">
    <vt:lpwstr/>
  </property>
  <property fmtid="{D5CDD505-2E9C-101B-9397-08002B2CF9AE}" pid="6" name="Operator">
    <vt:lpwstr>DLF</vt:lpwstr>
  </property>
  <property fmtid="{D5CDD505-2E9C-101B-9397-08002B2CF9AE}" pid="7" name="DraftPages">
    <vt:lpwstr> </vt:lpwstr>
  </property>
  <property fmtid="{D5CDD505-2E9C-101B-9397-08002B2CF9AE}" pid="8" name="Comment">
    <vt:lpwstr/>
  </property>
</Properties>
</file>