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CF" w:rsidRPr="000E0263" w:rsidRDefault="00B15CCF" w:rsidP="0028278B">
      <w:pPr>
        <w:spacing w:line="60" w:lineRule="exact"/>
        <w:rPr>
          <w:sz w:val="6"/>
          <w:lang w:val="ru-RU"/>
        </w:rPr>
        <w:sectPr w:rsidR="00B15CCF" w:rsidRPr="000E0263" w:rsidSect="00B15CC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cols w:space="708"/>
          <w:titlePg/>
          <w:docGrid w:linePitch="360"/>
        </w:sectPr>
      </w:pPr>
      <w:commentRangeStart w:id="0"/>
      <w:r w:rsidRPr="000E0263">
        <w:rPr>
          <w:rStyle w:val="CommentReference"/>
          <w:lang w:val="ru-RU"/>
        </w:rPr>
        <w:commentReference w:id="1"/>
      </w:r>
      <w:commentRangeEnd w:id="0"/>
      <w:r w:rsidR="0028278B" w:rsidRPr="000E0263">
        <w:rPr>
          <w:rStyle w:val="CommentReference"/>
          <w:lang w:val="ru-RU"/>
        </w:rPr>
        <w:commentReference w:id="0"/>
      </w:r>
    </w:p>
    <w:p w:rsidR="00B15CCF" w:rsidRPr="000E0263" w:rsidRDefault="00801F88" w:rsidP="00B15CCF">
      <w:pPr>
        <w:pStyle w:val="H1"/>
        <w:rPr>
          <w:lang w:val="ru-RU"/>
        </w:rPr>
      </w:pPr>
      <w:r w:rsidRPr="000E0263">
        <w:rPr>
          <w:lang w:val="ru-RU"/>
        </w:rPr>
        <w:t xml:space="preserve">Комитет по ликвидации дискриминации </w:t>
      </w:r>
    </w:p>
    <w:p w:rsidR="00B15CCF" w:rsidRPr="000E0263" w:rsidRDefault="00801F88" w:rsidP="00B15CCF">
      <w:pPr>
        <w:pStyle w:val="H1"/>
        <w:rPr>
          <w:lang w:val="ru-RU"/>
        </w:rPr>
      </w:pPr>
      <w:r w:rsidRPr="000E0263">
        <w:rPr>
          <w:lang w:val="ru-RU"/>
        </w:rPr>
        <w:t>в отношении женщин</w:t>
      </w:r>
    </w:p>
    <w:p w:rsidR="00B15CCF" w:rsidRPr="000E0263" w:rsidRDefault="00597B86" w:rsidP="00B15CCF">
      <w:pPr>
        <w:pStyle w:val="H23"/>
        <w:rPr>
          <w:lang w:val="ru-RU"/>
        </w:rPr>
      </w:pPr>
      <w:r w:rsidRPr="000E0263">
        <w:rPr>
          <w:lang w:val="ru-RU"/>
        </w:rPr>
        <w:t>Сорок четвертая сессия</w:t>
      </w:r>
    </w:p>
    <w:p w:rsidR="00B15CCF" w:rsidRPr="000E0263" w:rsidRDefault="00B15CCF" w:rsidP="00B15CCF">
      <w:pPr>
        <w:spacing w:line="240" w:lineRule="auto"/>
        <w:rPr>
          <w:sz w:val="12"/>
          <w:lang w:val="ru-RU"/>
        </w:rPr>
      </w:pPr>
    </w:p>
    <w:p w:rsidR="00546F5D" w:rsidRPr="000E0263" w:rsidRDefault="00597B86" w:rsidP="00B15CCF">
      <w:pPr>
        <w:pStyle w:val="H23"/>
        <w:rPr>
          <w:lang w:val="ru-RU"/>
        </w:rPr>
      </w:pPr>
      <w:r w:rsidRPr="000E0263">
        <w:rPr>
          <w:lang w:val="ru-RU"/>
        </w:rPr>
        <w:t>Краткий отчет о 889-м заседании (Камера В),</w:t>
      </w:r>
    </w:p>
    <w:p w:rsidR="00B15CCF" w:rsidRPr="000E0263" w:rsidRDefault="00597B86" w:rsidP="00B15CCF">
      <w:pPr>
        <w:rPr>
          <w:lang w:val="ru-RU"/>
        </w:rPr>
      </w:pPr>
      <w:r w:rsidRPr="000E0263">
        <w:rPr>
          <w:lang w:val="ru-RU"/>
        </w:rPr>
        <w:t xml:space="preserve">состоявшемся в </w:t>
      </w:r>
      <w:r w:rsidR="00EE24AC" w:rsidRPr="000E0263">
        <w:rPr>
          <w:lang w:val="ru-RU"/>
        </w:rPr>
        <w:t>Центральных учреждениях, Нью-Йорк, в среду, 22 июля</w:t>
      </w:r>
      <w:r w:rsidR="00F94EE7" w:rsidRPr="000E0263">
        <w:rPr>
          <w:lang w:val="ru-RU"/>
        </w:rPr>
        <w:t xml:space="preserve"> 2009 года</w:t>
      </w:r>
      <w:r w:rsidR="00EE24AC" w:rsidRPr="000E0263">
        <w:rPr>
          <w:lang w:val="ru-RU"/>
        </w:rPr>
        <w:t xml:space="preserve">, в 15 ч. </w:t>
      </w:r>
      <w:smartTag w:uri="urn:schemas-microsoft-com:office:smarttags" w:element="metricconverter">
        <w:smartTagPr>
          <w:attr w:name="ProductID" w:val="00 м"/>
        </w:smartTagPr>
        <w:r w:rsidR="00EE24AC" w:rsidRPr="000E0263">
          <w:rPr>
            <w:lang w:val="ru-RU"/>
          </w:rPr>
          <w:t>00 м</w:t>
        </w:r>
      </w:smartTag>
      <w:r w:rsidR="00EE24AC" w:rsidRPr="000E0263">
        <w:rPr>
          <w:lang w:val="ru-RU"/>
        </w:rPr>
        <w:t>.</w:t>
      </w:r>
    </w:p>
    <w:p w:rsidR="00B15CCF" w:rsidRPr="000E0263" w:rsidRDefault="00B15CCF" w:rsidP="00B15CCF">
      <w:pPr>
        <w:spacing w:line="120" w:lineRule="exact"/>
        <w:rPr>
          <w:sz w:val="10"/>
          <w:lang w:val="ru-RU"/>
        </w:rPr>
      </w:pPr>
    </w:p>
    <w:p w:rsidR="00B15CCF" w:rsidRPr="000E0263" w:rsidRDefault="00EE24AC" w:rsidP="00B15CCF">
      <w:pPr>
        <w:rPr>
          <w:lang w:val="ru-RU"/>
        </w:rPr>
      </w:pPr>
      <w:r w:rsidRPr="000E0263">
        <w:rPr>
          <w:i/>
          <w:lang w:val="ru-RU"/>
        </w:rPr>
        <w:t>Председатель</w:t>
      </w:r>
      <w:r w:rsidR="00B15CCF" w:rsidRPr="000E0263">
        <w:rPr>
          <w:lang w:val="ru-RU"/>
        </w:rPr>
        <w:t xml:space="preserve">: </w:t>
      </w:r>
      <w:r w:rsidRPr="000E0263">
        <w:rPr>
          <w:lang w:val="ru-RU"/>
        </w:rPr>
        <w:t>Г-жа Цзоу Сяоцяо (заместитель Председателя)</w:t>
      </w:r>
    </w:p>
    <w:p w:rsidR="00C84F9F" w:rsidRPr="000E0263" w:rsidRDefault="00C84F9F" w:rsidP="00C84F9F">
      <w:pPr>
        <w:spacing w:line="120" w:lineRule="exact"/>
        <w:rPr>
          <w:sz w:val="10"/>
          <w:lang w:val="ru-RU"/>
        </w:rPr>
      </w:pPr>
    </w:p>
    <w:p w:rsidR="00C84F9F" w:rsidRPr="000E0263" w:rsidRDefault="00C84F9F" w:rsidP="00C84F9F">
      <w:pPr>
        <w:spacing w:line="120" w:lineRule="exact"/>
        <w:rPr>
          <w:sz w:val="10"/>
          <w:lang w:val="ru-RU"/>
        </w:rPr>
      </w:pPr>
    </w:p>
    <w:p w:rsidR="00B15CCF" w:rsidRPr="000E0263" w:rsidRDefault="00EE24AC" w:rsidP="00B15CCF">
      <w:pPr>
        <w:pStyle w:val="HCh"/>
        <w:rPr>
          <w:b w:val="0"/>
          <w:lang w:val="ru-RU"/>
        </w:rPr>
      </w:pPr>
      <w:r w:rsidRPr="000E0263">
        <w:rPr>
          <w:b w:val="0"/>
          <w:lang w:val="ru-RU"/>
        </w:rPr>
        <w:t>Содержание</w:t>
      </w:r>
    </w:p>
    <w:p w:rsidR="00C84F9F" w:rsidRPr="000E0263" w:rsidRDefault="00C84F9F" w:rsidP="00C84F9F">
      <w:pPr>
        <w:pStyle w:val="H23"/>
        <w:spacing w:line="120" w:lineRule="exact"/>
        <w:rPr>
          <w:sz w:val="10"/>
          <w:lang w:val="ru-RU"/>
        </w:rPr>
      </w:pPr>
    </w:p>
    <w:p w:rsidR="00B15CCF" w:rsidRPr="000E0263" w:rsidRDefault="00EE24AC" w:rsidP="00B15CCF">
      <w:pPr>
        <w:pStyle w:val="SingleTxt"/>
        <w:jc w:val="left"/>
        <w:rPr>
          <w:lang w:val="ru-RU"/>
        </w:rPr>
      </w:pPr>
      <w:r w:rsidRPr="000E0263">
        <w:rPr>
          <w:lang w:val="ru-RU"/>
        </w:rPr>
        <w:t xml:space="preserve">Рассмотрение докладов, представленных государствами-участниками в соответствии со статьей 18 Конвенции </w:t>
      </w:r>
      <w:r w:rsidR="00B15CCF" w:rsidRPr="000E0263">
        <w:rPr>
          <w:lang w:val="ru-RU"/>
        </w:rPr>
        <w:t>(</w:t>
      </w:r>
      <w:r w:rsidRPr="000E0263">
        <w:rPr>
          <w:i/>
          <w:lang w:val="ru-RU"/>
        </w:rPr>
        <w:t>продолжение</w:t>
      </w:r>
      <w:r w:rsidR="00B15CCF" w:rsidRPr="000E0263">
        <w:rPr>
          <w:lang w:val="ru-RU"/>
        </w:rPr>
        <w:t xml:space="preserve">) </w:t>
      </w:r>
    </w:p>
    <w:p w:rsidR="00B15CCF" w:rsidRPr="000E0263" w:rsidRDefault="00B15CCF" w:rsidP="00B15CCF">
      <w:pPr>
        <w:pStyle w:val="SingleTxt"/>
        <w:ind w:left="1742" w:hanging="475"/>
        <w:jc w:val="left"/>
        <w:rPr>
          <w:lang w:val="ru-RU"/>
        </w:rPr>
      </w:pPr>
      <w:r w:rsidRPr="000E0263">
        <w:rPr>
          <w:lang w:val="ru-RU"/>
        </w:rPr>
        <w:tab/>
      </w:r>
      <w:r w:rsidR="00EE24AC" w:rsidRPr="000E0263">
        <w:rPr>
          <w:i/>
          <w:lang w:val="ru-RU"/>
        </w:rPr>
        <w:t>Седьмой периодический доклад Дании (продолжение</w:t>
      </w:r>
      <w:r w:rsidR="00EE24AC" w:rsidRPr="000E0263">
        <w:rPr>
          <w:lang w:val="ru-RU"/>
        </w:rPr>
        <w:t>)</w:t>
      </w:r>
    </w:p>
    <w:p w:rsidR="00AE2F88" w:rsidRPr="000E0263" w:rsidRDefault="00B15CCF" w:rsidP="008E0471">
      <w:pPr>
        <w:pStyle w:val="H4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right="1260"/>
        <w:rPr>
          <w:sz w:val="2"/>
          <w:lang w:val="ru-RU"/>
        </w:rPr>
        <w:sectPr w:rsidR="00AE2F88" w:rsidRPr="000E0263" w:rsidSect="00B15CCF"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docGrid w:linePitch="360"/>
        </w:sectPr>
      </w:pPr>
      <w:r w:rsidRPr="000E0263">
        <w:rPr>
          <w:lang w:val="ru-RU"/>
        </w:rPr>
        <w:br w:type="page"/>
      </w:r>
    </w:p>
    <w:p w:rsidR="00B24F19" w:rsidRPr="000E0263" w:rsidRDefault="00B15CCF" w:rsidP="00B24F19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jc w:val="both"/>
        <w:rPr>
          <w:lang w:val="ru-RU"/>
        </w:rPr>
      </w:pPr>
      <w:r w:rsidRPr="000E0263">
        <w:rPr>
          <w:lang w:val="ru-RU"/>
        </w:rPr>
        <w:tab/>
      </w:r>
      <w:r w:rsidR="00B24F19" w:rsidRPr="000E0263">
        <w:rPr>
          <w:lang w:val="ru-RU"/>
        </w:rPr>
        <w:tab/>
      </w:r>
      <w:r w:rsidR="00203531" w:rsidRPr="000E0263">
        <w:rPr>
          <w:lang w:val="ru-RU"/>
        </w:rPr>
        <w:t>В отсутствие г-жи Габр г-жа Цзоу Сяоцяо (заместитель Председателя) занимает место Председателя</w:t>
      </w:r>
      <w:r w:rsidR="00B24F19" w:rsidRPr="000E0263">
        <w:rPr>
          <w:lang w:val="ru-RU"/>
        </w:rPr>
        <w:t>.</w:t>
      </w:r>
    </w:p>
    <w:p w:rsidR="00B24F19" w:rsidRPr="000E0263" w:rsidRDefault="00B24F19" w:rsidP="00B24F19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ind w:left="475" w:right="0" w:hanging="475"/>
        <w:rPr>
          <w:sz w:val="10"/>
          <w:lang w:val="ru-RU"/>
        </w:rPr>
      </w:pPr>
    </w:p>
    <w:p w:rsidR="00B15CCF" w:rsidRPr="000E0263" w:rsidRDefault="00203531" w:rsidP="00AE2F88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0E0263">
        <w:rPr>
          <w:lang w:val="ru-RU"/>
        </w:rPr>
        <w:t xml:space="preserve">Заседание открывается в 15 ч. </w:t>
      </w:r>
      <w:smartTag w:uri="urn:schemas-microsoft-com:office:smarttags" w:element="metricconverter">
        <w:smartTagPr>
          <w:attr w:name="ProductID" w:val="05 м"/>
        </w:smartTagPr>
        <w:r w:rsidRPr="000E0263">
          <w:rPr>
            <w:lang w:val="ru-RU"/>
          </w:rPr>
          <w:t>05 м</w:t>
        </w:r>
      </w:smartTag>
      <w:r w:rsidRPr="000E0263">
        <w:rPr>
          <w:lang w:val="ru-RU"/>
        </w:rPr>
        <w:t>.</w:t>
      </w:r>
    </w:p>
    <w:p w:rsidR="00AE2F88" w:rsidRPr="000E0263" w:rsidRDefault="00AE2F88" w:rsidP="00AE2F88">
      <w:pPr>
        <w:pStyle w:val="DualTxt"/>
        <w:spacing w:after="0" w:line="120" w:lineRule="exact"/>
        <w:rPr>
          <w:sz w:val="10"/>
          <w:lang w:val="ru-RU"/>
        </w:rPr>
      </w:pPr>
    </w:p>
    <w:p w:rsidR="00AE2F88" w:rsidRPr="000E0263" w:rsidRDefault="00AE2F88" w:rsidP="00AE2F88">
      <w:pPr>
        <w:pStyle w:val="DualTxt"/>
        <w:spacing w:after="0" w:line="120" w:lineRule="exact"/>
        <w:rPr>
          <w:sz w:val="10"/>
          <w:lang w:val="ru-RU"/>
        </w:rPr>
      </w:pPr>
    </w:p>
    <w:p w:rsidR="00B15CCF" w:rsidRPr="000E0263" w:rsidRDefault="00AE2F88" w:rsidP="00AE2F88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0" w:right="0" w:firstLine="0"/>
        <w:rPr>
          <w:b w:val="0"/>
          <w:lang w:val="ru-RU"/>
        </w:rPr>
      </w:pPr>
      <w:r w:rsidRPr="000E0263">
        <w:rPr>
          <w:lang w:val="ru-RU"/>
        </w:rPr>
        <w:tab/>
      </w:r>
      <w:r w:rsidR="00203531" w:rsidRPr="000E0263">
        <w:rPr>
          <w:lang w:val="ru-RU"/>
        </w:rPr>
        <w:t xml:space="preserve">Рассмотрение докладов, представленных государствами-участниками в соответствии со статьей 18 Конвенции </w:t>
      </w:r>
      <w:r w:rsidR="00203531" w:rsidRPr="000E0263">
        <w:rPr>
          <w:b w:val="0"/>
          <w:lang w:val="ru-RU"/>
        </w:rPr>
        <w:t>(</w:t>
      </w:r>
      <w:r w:rsidR="00203531" w:rsidRPr="000E0263">
        <w:rPr>
          <w:b w:val="0"/>
          <w:i/>
          <w:lang w:val="ru-RU"/>
        </w:rPr>
        <w:t>продолжение</w:t>
      </w:r>
      <w:r w:rsidR="00203531" w:rsidRPr="000E0263">
        <w:rPr>
          <w:b w:val="0"/>
          <w:lang w:val="ru-RU"/>
        </w:rPr>
        <w:t>)</w:t>
      </w:r>
    </w:p>
    <w:p w:rsidR="00AE2F88" w:rsidRPr="000E0263" w:rsidRDefault="00AE2F88" w:rsidP="00AE2F88">
      <w:pPr>
        <w:pStyle w:val="DualTxt"/>
        <w:spacing w:after="0" w:line="120" w:lineRule="exact"/>
        <w:rPr>
          <w:sz w:val="10"/>
          <w:lang w:val="ru-RU"/>
        </w:rPr>
      </w:pPr>
    </w:p>
    <w:p w:rsidR="00B15CCF" w:rsidRPr="000E0263" w:rsidRDefault="00AE2F88" w:rsidP="00AE2F88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i w:val="0"/>
          <w:lang w:val="ru-RU"/>
        </w:rPr>
      </w:pPr>
      <w:r w:rsidRPr="000E0263">
        <w:rPr>
          <w:lang w:val="ru-RU"/>
        </w:rPr>
        <w:tab/>
      </w:r>
      <w:r w:rsidR="00B15CCF" w:rsidRPr="000E0263">
        <w:rPr>
          <w:lang w:val="ru-RU"/>
        </w:rPr>
        <w:tab/>
      </w:r>
      <w:r w:rsidR="00440327" w:rsidRPr="000E0263">
        <w:rPr>
          <w:lang w:val="ru-RU"/>
        </w:rPr>
        <w:t>Седьмой периодический доклад Дании</w:t>
      </w:r>
      <w:r w:rsidR="00203531" w:rsidRPr="000E0263">
        <w:rPr>
          <w:i w:val="0"/>
          <w:lang w:val="ru-RU"/>
        </w:rPr>
        <w:t xml:space="preserve"> (</w:t>
      </w:r>
      <w:r w:rsidR="00440327" w:rsidRPr="000E0263">
        <w:rPr>
          <w:lang w:val="ru-RU"/>
        </w:rPr>
        <w:t>продолжение</w:t>
      </w:r>
      <w:r w:rsidR="00203531" w:rsidRPr="000E0263">
        <w:rPr>
          <w:lang w:val="ru-RU"/>
        </w:rPr>
        <w:t>)</w:t>
      </w:r>
      <w:r w:rsidRPr="000E0263">
        <w:rPr>
          <w:lang w:val="ru-RU"/>
        </w:rPr>
        <w:t xml:space="preserve"> </w:t>
      </w:r>
      <w:r w:rsidRPr="000E0263">
        <w:rPr>
          <w:i w:val="0"/>
          <w:lang w:val="ru-RU"/>
        </w:rPr>
        <w:t>(</w:t>
      </w:r>
      <w:r w:rsidR="00B15CCF" w:rsidRPr="000E0263">
        <w:rPr>
          <w:i w:val="0"/>
          <w:lang w:val="ru-RU"/>
        </w:rPr>
        <w:t>CEDAW/C/DEN/7; CEDAW/C/DEN/Q/</w:t>
      </w:r>
      <w:r w:rsidR="00635D4F" w:rsidRPr="000E0263">
        <w:rPr>
          <w:i w:val="0"/>
          <w:lang w:val="ru-RU"/>
        </w:rPr>
        <w:t xml:space="preserve">7 </w:t>
      </w:r>
      <w:r w:rsidR="00203531" w:rsidRPr="000E0263">
        <w:rPr>
          <w:i w:val="0"/>
          <w:lang w:val="ru-RU"/>
        </w:rPr>
        <w:t>и</w:t>
      </w:r>
      <w:r w:rsidR="00B15CCF" w:rsidRPr="000E0263">
        <w:rPr>
          <w:i w:val="0"/>
          <w:lang w:val="ru-RU"/>
        </w:rPr>
        <w:t xml:space="preserve"> Add.1)</w:t>
      </w:r>
    </w:p>
    <w:p w:rsidR="00F0598A" w:rsidRPr="000E0263" w:rsidRDefault="00F0598A" w:rsidP="00F0598A">
      <w:pPr>
        <w:pStyle w:val="DualTxt"/>
        <w:spacing w:after="0" w:line="120" w:lineRule="exact"/>
        <w:rPr>
          <w:sz w:val="10"/>
          <w:lang w:val="ru-RU"/>
        </w:rPr>
      </w:pPr>
    </w:p>
    <w:p w:rsidR="00B15CCF" w:rsidRPr="000E0263" w:rsidRDefault="00B15CCF" w:rsidP="000E0263">
      <w:pPr>
        <w:pStyle w:val="DualTxt"/>
        <w:suppressAutoHyphens w:val="0"/>
        <w:rPr>
          <w:i/>
          <w:lang w:val="ru-RU"/>
        </w:rPr>
      </w:pPr>
      <w:r w:rsidRPr="000E0263">
        <w:rPr>
          <w:lang w:val="ru-RU"/>
        </w:rPr>
        <w:t>1.</w:t>
      </w:r>
      <w:r w:rsidRPr="000E0263">
        <w:rPr>
          <w:lang w:val="ru-RU"/>
        </w:rPr>
        <w:tab/>
      </w:r>
      <w:r w:rsidR="005F3205" w:rsidRPr="000E0263">
        <w:rPr>
          <w:i/>
          <w:lang w:val="ru-RU"/>
        </w:rPr>
        <w:t>По приглашению Председателя члены делег</w:t>
      </w:r>
      <w:r w:rsidR="005F3205" w:rsidRPr="000E0263">
        <w:rPr>
          <w:i/>
          <w:lang w:val="ru-RU"/>
        </w:rPr>
        <w:t>а</w:t>
      </w:r>
      <w:r w:rsidR="005F3205" w:rsidRPr="000E0263">
        <w:rPr>
          <w:i/>
          <w:lang w:val="ru-RU"/>
        </w:rPr>
        <w:t>ции Дании занимают места за столом Комитета</w:t>
      </w:r>
      <w:r w:rsidRPr="000E0263">
        <w:rPr>
          <w:i/>
          <w:lang w:val="ru-RU"/>
        </w:rPr>
        <w:t>.</w:t>
      </w:r>
    </w:p>
    <w:p w:rsidR="00AE2F88" w:rsidRPr="000E0263" w:rsidRDefault="00AE2F88" w:rsidP="00AE2F88">
      <w:pPr>
        <w:pStyle w:val="DualTxt"/>
        <w:spacing w:after="0" w:line="120" w:lineRule="exact"/>
        <w:rPr>
          <w:sz w:val="10"/>
          <w:lang w:val="ru-RU"/>
        </w:rPr>
      </w:pPr>
    </w:p>
    <w:p w:rsidR="00B15CCF" w:rsidRPr="000E0263" w:rsidRDefault="00AE2F88" w:rsidP="00AE2F88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0E0263">
        <w:rPr>
          <w:lang w:val="ru-RU"/>
        </w:rPr>
        <w:tab/>
      </w:r>
      <w:r w:rsidR="005F3205" w:rsidRPr="000E0263">
        <w:rPr>
          <w:lang w:val="ru-RU"/>
        </w:rPr>
        <w:t xml:space="preserve">Статьи </w:t>
      </w:r>
      <w:r w:rsidR="00363BC4" w:rsidRPr="000E0263">
        <w:rPr>
          <w:lang w:val="ru-RU"/>
        </w:rPr>
        <w:t>1 – 6</w:t>
      </w:r>
      <w:r w:rsidR="005F3205" w:rsidRPr="000E0263">
        <w:rPr>
          <w:lang w:val="ru-RU"/>
        </w:rPr>
        <w:t xml:space="preserve"> (продолжение)</w:t>
      </w:r>
    </w:p>
    <w:p w:rsidR="00AE2F88" w:rsidRPr="000E0263" w:rsidRDefault="00AE2F88" w:rsidP="00AE2F88">
      <w:pPr>
        <w:pStyle w:val="DualTxt"/>
        <w:spacing w:after="0" w:line="120" w:lineRule="exact"/>
        <w:rPr>
          <w:sz w:val="10"/>
          <w:lang w:val="ru-RU"/>
        </w:rPr>
      </w:pPr>
    </w:p>
    <w:p w:rsidR="00F4054E" w:rsidRPr="000E0263" w:rsidRDefault="00B15CCF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2.</w:t>
      </w:r>
      <w:r w:rsidRPr="000E0263">
        <w:rPr>
          <w:lang w:val="ru-RU"/>
        </w:rPr>
        <w:tab/>
      </w:r>
      <w:r w:rsidR="00F4054E" w:rsidRPr="000E0263">
        <w:rPr>
          <w:b/>
          <w:lang w:val="ru-RU"/>
        </w:rPr>
        <w:t>Г-н Вейхе</w:t>
      </w:r>
      <w:r w:rsidR="00F4054E" w:rsidRPr="000E0263">
        <w:rPr>
          <w:lang w:val="ru-RU"/>
        </w:rPr>
        <w:t xml:space="preserve"> (Дания) говорит, что борьба с нас</w:t>
      </w:r>
      <w:r w:rsidR="00F4054E" w:rsidRPr="000E0263">
        <w:rPr>
          <w:lang w:val="ru-RU"/>
        </w:rPr>
        <w:t>и</w:t>
      </w:r>
      <w:r w:rsidR="00F4054E" w:rsidRPr="000E0263">
        <w:rPr>
          <w:lang w:val="ru-RU"/>
        </w:rPr>
        <w:t>лием в отношении женщин является приоритетом  правительства</w:t>
      </w:r>
      <w:r w:rsidR="00C831DA" w:rsidRPr="000E0263">
        <w:rPr>
          <w:lang w:val="ru-RU"/>
        </w:rPr>
        <w:t xml:space="preserve"> самоуправляющейся</w:t>
      </w:r>
      <w:r w:rsidR="00F4054E" w:rsidRPr="000E0263">
        <w:rPr>
          <w:lang w:val="ru-RU"/>
        </w:rPr>
        <w:t xml:space="preserve"> </w:t>
      </w:r>
      <w:r w:rsidR="00C831DA" w:rsidRPr="000E0263">
        <w:rPr>
          <w:lang w:val="ru-RU"/>
        </w:rPr>
        <w:t xml:space="preserve">территории </w:t>
      </w:r>
      <w:r w:rsidR="00F4054E" w:rsidRPr="000E0263">
        <w:rPr>
          <w:lang w:val="ru-RU"/>
        </w:rPr>
        <w:t xml:space="preserve">Гренландии. </w:t>
      </w:r>
      <w:r w:rsidR="009B4676" w:rsidRPr="000E0263">
        <w:rPr>
          <w:lang w:val="ru-RU"/>
        </w:rPr>
        <w:t>Были приняты</w:t>
      </w:r>
      <w:r w:rsidR="006545BE" w:rsidRPr="000E0263">
        <w:rPr>
          <w:lang w:val="ru-RU"/>
        </w:rPr>
        <w:t xml:space="preserve"> различные меры, вкл</w:t>
      </w:r>
      <w:r w:rsidR="006545BE" w:rsidRPr="000E0263">
        <w:rPr>
          <w:lang w:val="ru-RU"/>
        </w:rPr>
        <w:t>ю</w:t>
      </w:r>
      <w:r w:rsidR="006545BE" w:rsidRPr="000E0263">
        <w:rPr>
          <w:lang w:val="ru-RU"/>
        </w:rPr>
        <w:t xml:space="preserve">чая </w:t>
      </w:r>
      <w:r w:rsidR="009F4803" w:rsidRPr="000E0263">
        <w:rPr>
          <w:lang w:val="ru-RU"/>
        </w:rPr>
        <w:t>проведение открытых дискуссий</w:t>
      </w:r>
      <w:r w:rsidR="007B53A1" w:rsidRPr="000E0263">
        <w:rPr>
          <w:lang w:val="ru-RU"/>
        </w:rPr>
        <w:t xml:space="preserve"> и </w:t>
      </w:r>
      <w:r w:rsidR="009F4803" w:rsidRPr="000E0263">
        <w:rPr>
          <w:lang w:val="ru-RU"/>
        </w:rPr>
        <w:t>подготовку телевизионных передач, направленных</w:t>
      </w:r>
      <w:r w:rsidR="007B53A1" w:rsidRPr="000E0263">
        <w:rPr>
          <w:lang w:val="ru-RU"/>
        </w:rPr>
        <w:t xml:space="preserve"> на повыш</w:t>
      </w:r>
      <w:r w:rsidR="007B53A1" w:rsidRPr="000E0263">
        <w:rPr>
          <w:lang w:val="ru-RU"/>
        </w:rPr>
        <w:t>е</w:t>
      </w:r>
      <w:r w:rsidR="007B53A1" w:rsidRPr="000E0263">
        <w:rPr>
          <w:lang w:val="ru-RU"/>
        </w:rPr>
        <w:t>ние осведомленности об этой проблеме и о закон</w:t>
      </w:r>
      <w:r w:rsidR="007B53A1" w:rsidRPr="000E0263">
        <w:rPr>
          <w:lang w:val="ru-RU"/>
        </w:rPr>
        <w:t>о</w:t>
      </w:r>
      <w:r w:rsidR="007B53A1" w:rsidRPr="000E0263">
        <w:rPr>
          <w:lang w:val="ru-RU"/>
        </w:rPr>
        <w:t xml:space="preserve">дательной базе, созданной для ее решения, </w:t>
      </w:r>
      <w:r w:rsidR="009F4803" w:rsidRPr="000E0263">
        <w:rPr>
          <w:lang w:val="ru-RU"/>
        </w:rPr>
        <w:t>орган</w:t>
      </w:r>
      <w:r w:rsidR="009F4803" w:rsidRPr="000E0263">
        <w:rPr>
          <w:lang w:val="ru-RU"/>
        </w:rPr>
        <w:t>и</w:t>
      </w:r>
      <w:r w:rsidR="009F4803" w:rsidRPr="000E0263">
        <w:rPr>
          <w:lang w:val="ru-RU"/>
        </w:rPr>
        <w:t>зацию информационно-просветительских</w:t>
      </w:r>
      <w:r w:rsidR="007B53A1" w:rsidRPr="000E0263">
        <w:rPr>
          <w:lang w:val="ru-RU"/>
        </w:rPr>
        <w:t xml:space="preserve"> кампа</w:t>
      </w:r>
      <w:r w:rsidR="009F4803" w:rsidRPr="000E0263">
        <w:rPr>
          <w:lang w:val="ru-RU"/>
        </w:rPr>
        <w:t>ний</w:t>
      </w:r>
      <w:r w:rsidR="007B53A1" w:rsidRPr="000E0263">
        <w:rPr>
          <w:lang w:val="ru-RU"/>
        </w:rPr>
        <w:t xml:space="preserve"> в школах и создание приютов для женщин</w:t>
      </w:r>
      <w:r w:rsidR="009B4676" w:rsidRPr="000E0263">
        <w:rPr>
          <w:lang w:val="ru-RU"/>
        </w:rPr>
        <w:t>, подве</w:t>
      </w:r>
      <w:r w:rsidR="009B4676" w:rsidRPr="000E0263">
        <w:rPr>
          <w:lang w:val="ru-RU"/>
        </w:rPr>
        <w:t>р</w:t>
      </w:r>
      <w:r w:rsidR="009B4676" w:rsidRPr="000E0263">
        <w:rPr>
          <w:lang w:val="ru-RU"/>
        </w:rPr>
        <w:t>г</w:t>
      </w:r>
      <w:r w:rsidR="00FD5216" w:rsidRPr="000E0263">
        <w:rPr>
          <w:lang w:val="ru-RU"/>
        </w:rPr>
        <w:t>ающихся насилию в семье</w:t>
      </w:r>
      <w:r w:rsidR="009B4676" w:rsidRPr="000E0263">
        <w:rPr>
          <w:lang w:val="ru-RU"/>
        </w:rPr>
        <w:t xml:space="preserve">. Правительство </w:t>
      </w:r>
      <w:r w:rsidR="008A59E2" w:rsidRPr="000E0263">
        <w:rPr>
          <w:lang w:val="ru-RU"/>
        </w:rPr>
        <w:t>прод</w:t>
      </w:r>
      <w:r w:rsidR="008A59E2" w:rsidRPr="000E0263">
        <w:rPr>
          <w:lang w:val="ru-RU"/>
        </w:rPr>
        <w:t>е</w:t>
      </w:r>
      <w:r w:rsidR="008A59E2" w:rsidRPr="000E0263">
        <w:rPr>
          <w:lang w:val="ru-RU"/>
        </w:rPr>
        <w:t xml:space="preserve">лало большую </w:t>
      </w:r>
      <w:r w:rsidR="009B4676" w:rsidRPr="000E0263">
        <w:rPr>
          <w:lang w:val="ru-RU"/>
        </w:rPr>
        <w:t>работ</w:t>
      </w:r>
      <w:r w:rsidR="008A59E2" w:rsidRPr="000E0263">
        <w:rPr>
          <w:lang w:val="ru-RU"/>
        </w:rPr>
        <w:t>у</w:t>
      </w:r>
      <w:r w:rsidR="009B4676" w:rsidRPr="000E0263">
        <w:rPr>
          <w:lang w:val="ru-RU"/>
        </w:rPr>
        <w:t xml:space="preserve"> </w:t>
      </w:r>
      <w:r w:rsidR="008A59E2" w:rsidRPr="000E0263">
        <w:rPr>
          <w:lang w:val="ru-RU"/>
        </w:rPr>
        <w:t>по</w:t>
      </w:r>
      <w:r w:rsidR="009B4676" w:rsidRPr="000E0263">
        <w:rPr>
          <w:lang w:val="ru-RU"/>
        </w:rPr>
        <w:t xml:space="preserve"> сбор</w:t>
      </w:r>
      <w:r w:rsidR="008A59E2" w:rsidRPr="000E0263">
        <w:rPr>
          <w:lang w:val="ru-RU"/>
        </w:rPr>
        <w:t>у</w:t>
      </w:r>
      <w:r w:rsidR="009B4676" w:rsidRPr="000E0263">
        <w:rPr>
          <w:lang w:val="ru-RU"/>
        </w:rPr>
        <w:t xml:space="preserve"> информации о ст</w:t>
      </w:r>
      <w:r w:rsidR="009B4676" w:rsidRPr="000E0263">
        <w:rPr>
          <w:lang w:val="ru-RU"/>
        </w:rPr>
        <w:t>е</w:t>
      </w:r>
      <w:r w:rsidR="009B4676" w:rsidRPr="000E0263">
        <w:rPr>
          <w:lang w:val="ru-RU"/>
        </w:rPr>
        <w:t>пени серьезности и масштабах распространения проблемы и надеется, что предстоящая национал</w:t>
      </w:r>
      <w:r w:rsidR="009B4676" w:rsidRPr="000E0263">
        <w:rPr>
          <w:lang w:val="ru-RU"/>
        </w:rPr>
        <w:t>ь</w:t>
      </w:r>
      <w:r w:rsidR="009B4676" w:rsidRPr="000E0263">
        <w:rPr>
          <w:lang w:val="ru-RU"/>
        </w:rPr>
        <w:t>ная конференция по данно</w:t>
      </w:r>
      <w:r w:rsidR="004C4767" w:rsidRPr="000E0263">
        <w:rPr>
          <w:lang w:val="ru-RU"/>
        </w:rPr>
        <w:t>му</w:t>
      </w:r>
      <w:r w:rsidR="009B4676" w:rsidRPr="000E0263">
        <w:rPr>
          <w:lang w:val="ru-RU"/>
        </w:rPr>
        <w:t xml:space="preserve"> </w:t>
      </w:r>
      <w:r w:rsidR="004C4767" w:rsidRPr="000E0263">
        <w:rPr>
          <w:lang w:val="ru-RU"/>
        </w:rPr>
        <w:t>вопросу</w:t>
      </w:r>
      <w:r w:rsidR="009B4676" w:rsidRPr="000E0263">
        <w:rPr>
          <w:lang w:val="ru-RU"/>
        </w:rPr>
        <w:t xml:space="preserve"> внесет вклад в </w:t>
      </w:r>
      <w:r w:rsidR="008A59E2" w:rsidRPr="000E0263">
        <w:rPr>
          <w:lang w:val="ru-RU"/>
        </w:rPr>
        <w:t>поиски</w:t>
      </w:r>
      <w:r w:rsidR="009B4676" w:rsidRPr="000E0263">
        <w:rPr>
          <w:lang w:val="ru-RU"/>
        </w:rPr>
        <w:t xml:space="preserve"> практических решений. </w:t>
      </w:r>
      <w:r w:rsidR="00FD5216" w:rsidRPr="000E0263">
        <w:rPr>
          <w:lang w:val="ru-RU"/>
        </w:rPr>
        <w:t>Есть о</w:t>
      </w:r>
      <w:r w:rsidR="009B4676" w:rsidRPr="000E0263">
        <w:rPr>
          <w:lang w:val="ru-RU"/>
        </w:rPr>
        <w:t>дин пробел</w:t>
      </w:r>
      <w:r w:rsidR="00FD5216" w:rsidRPr="000E0263">
        <w:rPr>
          <w:lang w:val="ru-RU"/>
        </w:rPr>
        <w:t>, который требует</w:t>
      </w:r>
      <w:r w:rsidR="009B4676" w:rsidRPr="000E0263">
        <w:rPr>
          <w:lang w:val="ru-RU"/>
        </w:rPr>
        <w:t xml:space="preserve">  неотложно</w:t>
      </w:r>
      <w:r w:rsidR="00FD5216" w:rsidRPr="000E0263">
        <w:rPr>
          <w:lang w:val="ru-RU"/>
        </w:rPr>
        <w:t>го</w:t>
      </w:r>
      <w:r w:rsidR="009B4676" w:rsidRPr="000E0263">
        <w:rPr>
          <w:lang w:val="ru-RU"/>
        </w:rPr>
        <w:t xml:space="preserve"> внимани</w:t>
      </w:r>
      <w:r w:rsidR="00FD5216" w:rsidRPr="000E0263">
        <w:rPr>
          <w:lang w:val="ru-RU"/>
        </w:rPr>
        <w:t>я</w:t>
      </w:r>
      <w:r w:rsidR="009B4676" w:rsidRPr="000E0263">
        <w:rPr>
          <w:lang w:val="ru-RU"/>
        </w:rPr>
        <w:t>, а именно, отсутствие достаточного числа</w:t>
      </w:r>
      <w:r w:rsidR="001E050B" w:rsidRPr="000E0263">
        <w:rPr>
          <w:lang w:val="ru-RU"/>
        </w:rPr>
        <w:t xml:space="preserve"> квалифицированных</w:t>
      </w:r>
      <w:r w:rsidR="009B4676" w:rsidRPr="000E0263">
        <w:rPr>
          <w:lang w:val="ru-RU"/>
        </w:rPr>
        <w:t xml:space="preserve"> социальных работников.</w:t>
      </w:r>
    </w:p>
    <w:p w:rsidR="009B4676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3.</w:t>
      </w:r>
      <w:r w:rsidRPr="000E0263">
        <w:rPr>
          <w:lang w:val="ru-RU"/>
        </w:rPr>
        <w:tab/>
      </w:r>
      <w:r w:rsidR="009B4676" w:rsidRPr="000E0263">
        <w:rPr>
          <w:b/>
          <w:lang w:val="ru-RU"/>
        </w:rPr>
        <w:t xml:space="preserve">Г-н </w:t>
      </w:r>
      <w:r w:rsidR="00FA5EBA" w:rsidRPr="000E0263">
        <w:rPr>
          <w:b/>
          <w:lang w:val="ru-RU"/>
        </w:rPr>
        <w:t>Э</w:t>
      </w:r>
      <w:r w:rsidR="009B4676" w:rsidRPr="000E0263">
        <w:rPr>
          <w:b/>
          <w:lang w:val="ru-RU"/>
        </w:rPr>
        <w:t>гхолм</w:t>
      </w:r>
      <w:r w:rsidR="009B4676" w:rsidRPr="000E0263">
        <w:rPr>
          <w:lang w:val="ru-RU"/>
        </w:rPr>
        <w:t xml:space="preserve"> (Дания), </w:t>
      </w:r>
      <w:r w:rsidR="00FA1096" w:rsidRPr="000E0263">
        <w:rPr>
          <w:lang w:val="ru-RU"/>
        </w:rPr>
        <w:t xml:space="preserve">касаясь ситуации на </w:t>
      </w:r>
      <w:r w:rsidR="009B4676" w:rsidRPr="000E0263">
        <w:rPr>
          <w:lang w:val="ru-RU"/>
        </w:rPr>
        <w:t xml:space="preserve"> Ф</w:t>
      </w:r>
      <w:r w:rsidR="009B4676" w:rsidRPr="000E0263">
        <w:rPr>
          <w:lang w:val="ru-RU"/>
        </w:rPr>
        <w:t>а</w:t>
      </w:r>
      <w:r w:rsidR="009B4676" w:rsidRPr="000E0263">
        <w:rPr>
          <w:lang w:val="ru-RU"/>
        </w:rPr>
        <w:t>рерских остров</w:t>
      </w:r>
      <w:r w:rsidR="00FA1096" w:rsidRPr="000E0263">
        <w:rPr>
          <w:lang w:val="ru-RU"/>
        </w:rPr>
        <w:t>ах</w:t>
      </w:r>
      <w:r w:rsidR="009B4676" w:rsidRPr="000E0263">
        <w:rPr>
          <w:lang w:val="ru-RU"/>
        </w:rPr>
        <w:t xml:space="preserve">, говорит, что были открыты </w:t>
      </w:r>
      <w:r w:rsidR="00D33190" w:rsidRPr="000E0263">
        <w:rPr>
          <w:lang w:val="ru-RU"/>
        </w:rPr>
        <w:t>«</w:t>
      </w:r>
      <w:r w:rsidR="009B4676" w:rsidRPr="000E0263">
        <w:rPr>
          <w:lang w:val="ru-RU"/>
        </w:rPr>
        <w:t>г</w:t>
      </w:r>
      <w:r w:rsidR="009B4676" w:rsidRPr="000E0263">
        <w:rPr>
          <w:lang w:val="ru-RU"/>
        </w:rPr>
        <w:t>о</w:t>
      </w:r>
      <w:r w:rsidR="009B4676" w:rsidRPr="000E0263">
        <w:rPr>
          <w:lang w:val="ru-RU"/>
        </w:rPr>
        <w:t>рячая линия</w:t>
      </w:r>
      <w:r w:rsidR="00D33190" w:rsidRPr="000E0263">
        <w:rPr>
          <w:lang w:val="ru-RU"/>
        </w:rPr>
        <w:t>»</w:t>
      </w:r>
      <w:r w:rsidR="009B4676" w:rsidRPr="000E0263">
        <w:rPr>
          <w:lang w:val="ru-RU"/>
        </w:rPr>
        <w:t xml:space="preserve"> и</w:t>
      </w:r>
      <w:r w:rsidR="00C8386F" w:rsidRPr="000E0263">
        <w:rPr>
          <w:lang w:val="ru-RU"/>
        </w:rPr>
        <w:t xml:space="preserve"> </w:t>
      </w:r>
      <w:r w:rsidR="009B4676" w:rsidRPr="000E0263">
        <w:rPr>
          <w:lang w:val="ru-RU"/>
        </w:rPr>
        <w:t xml:space="preserve"> </w:t>
      </w:r>
      <w:r w:rsidR="00631D8C" w:rsidRPr="000E0263">
        <w:rPr>
          <w:lang w:val="ru-RU"/>
        </w:rPr>
        <w:t>кризисный центр для предоставл</w:t>
      </w:r>
      <w:r w:rsidR="00631D8C" w:rsidRPr="000E0263">
        <w:rPr>
          <w:lang w:val="ru-RU"/>
        </w:rPr>
        <w:t>е</w:t>
      </w:r>
      <w:r w:rsidR="00631D8C" w:rsidRPr="000E0263">
        <w:rPr>
          <w:lang w:val="ru-RU"/>
        </w:rPr>
        <w:t xml:space="preserve">ния психологической помощи и </w:t>
      </w:r>
      <w:r w:rsidR="009B4676" w:rsidRPr="000E0263">
        <w:rPr>
          <w:lang w:val="ru-RU"/>
        </w:rPr>
        <w:t>убежищ</w:t>
      </w:r>
      <w:r w:rsidR="00631D8C" w:rsidRPr="000E0263">
        <w:rPr>
          <w:lang w:val="ru-RU"/>
        </w:rPr>
        <w:t>а</w:t>
      </w:r>
      <w:r w:rsidR="009B4676" w:rsidRPr="000E0263">
        <w:rPr>
          <w:lang w:val="ru-RU"/>
        </w:rPr>
        <w:t xml:space="preserve">  жертв</w:t>
      </w:r>
      <w:r w:rsidR="00F134FE" w:rsidRPr="000E0263">
        <w:rPr>
          <w:lang w:val="ru-RU"/>
        </w:rPr>
        <w:t>ам</w:t>
      </w:r>
      <w:r w:rsidR="009B4676" w:rsidRPr="000E0263">
        <w:rPr>
          <w:lang w:val="ru-RU"/>
        </w:rPr>
        <w:t xml:space="preserve"> насилия в семье. Телевизионная кампания о нас</w:t>
      </w:r>
      <w:r w:rsidR="009B4676" w:rsidRPr="000E0263">
        <w:rPr>
          <w:lang w:val="ru-RU"/>
        </w:rPr>
        <w:t>и</w:t>
      </w:r>
      <w:r w:rsidR="009B4676" w:rsidRPr="000E0263">
        <w:rPr>
          <w:lang w:val="ru-RU"/>
        </w:rPr>
        <w:t>лии в отношении женщин</w:t>
      </w:r>
      <w:r w:rsidR="00A54C32" w:rsidRPr="000E0263">
        <w:rPr>
          <w:lang w:val="ru-RU"/>
        </w:rPr>
        <w:t xml:space="preserve"> направлена на повыш</w:t>
      </w:r>
      <w:r w:rsidR="00A54C32" w:rsidRPr="000E0263">
        <w:rPr>
          <w:lang w:val="ru-RU"/>
        </w:rPr>
        <w:t>е</w:t>
      </w:r>
      <w:r w:rsidR="00A54C32" w:rsidRPr="000E0263">
        <w:rPr>
          <w:lang w:val="ru-RU"/>
        </w:rPr>
        <w:t xml:space="preserve">ние информированности об этой проблеме. </w:t>
      </w:r>
      <w:r w:rsidR="00675723" w:rsidRPr="000E0263">
        <w:rPr>
          <w:lang w:val="ru-RU"/>
        </w:rPr>
        <w:t>Согла</w:t>
      </w:r>
      <w:r w:rsidR="00675723" w:rsidRPr="000E0263">
        <w:rPr>
          <w:lang w:val="ru-RU"/>
        </w:rPr>
        <w:t>с</w:t>
      </w:r>
      <w:r w:rsidR="00675723" w:rsidRPr="000E0263">
        <w:rPr>
          <w:lang w:val="ru-RU"/>
        </w:rPr>
        <w:t>но уголовному законо- дательству т</w:t>
      </w:r>
      <w:r w:rsidR="00A54C32" w:rsidRPr="000E0263">
        <w:rPr>
          <w:lang w:val="ru-RU"/>
        </w:rPr>
        <w:t>акое насилие наказуемо</w:t>
      </w:r>
      <w:r w:rsidR="00675723" w:rsidRPr="000E0263">
        <w:rPr>
          <w:lang w:val="ru-RU"/>
        </w:rPr>
        <w:t>.</w:t>
      </w:r>
      <w:r w:rsidR="00A54C32" w:rsidRPr="000E0263">
        <w:rPr>
          <w:lang w:val="ru-RU"/>
        </w:rPr>
        <w:t xml:space="preserve"> В ответ на озабоченность, выраженную ранее в это</w:t>
      </w:r>
      <w:r w:rsidR="001E616C" w:rsidRPr="000E0263">
        <w:rPr>
          <w:lang w:val="ru-RU"/>
        </w:rPr>
        <w:t>й</w:t>
      </w:r>
      <w:r w:rsidR="00A54C32" w:rsidRPr="000E0263">
        <w:rPr>
          <w:lang w:val="ru-RU"/>
        </w:rPr>
        <w:t xml:space="preserve"> </w:t>
      </w:r>
      <w:r w:rsidR="001E616C" w:rsidRPr="000E0263">
        <w:rPr>
          <w:lang w:val="ru-RU"/>
        </w:rPr>
        <w:t>связи</w:t>
      </w:r>
      <w:r w:rsidR="00A54C32" w:rsidRPr="000E0263">
        <w:rPr>
          <w:lang w:val="ru-RU"/>
        </w:rPr>
        <w:t xml:space="preserve">, оратор говорит, что </w:t>
      </w:r>
      <w:r w:rsidR="00F134FE" w:rsidRPr="000E0263">
        <w:rPr>
          <w:lang w:val="ru-RU"/>
        </w:rPr>
        <w:t>нынешнее</w:t>
      </w:r>
      <w:r w:rsidR="00A54C32" w:rsidRPr="000E0263">
        <w:rPr>
          <w:lang w:val="ru-RU"/>
        </w:rPr>
        <w:t xml:space="preserve"> законодательство не требует высылки иностранцев, осужденных за такие преступления.</w:t>
      </w:r>
    </w:p>
    <w:p w:rsidR="00F0598A" w:rsidRPr="000E0263" w:rsidRDefault="00F0598A" w:rsidP="00F0598A">
      <w:pPr>
        <w:pStyle w:val="DualTxt"/>
        <w:spacing w:after="0" w:line="120" w:lineRule="exact"/>
        <w:rPr>
          <w:sz w:val="10"/>
          <w:lang w:val="ru-RU"/>
        </w:rPr>
      </w:pPr>
    </w:p>
    <w:p w:rsidR="00B15CCF" w:rsidRPr="000E0263" w:rsidRDefault="00F0598A" w:rsidP="00F0598A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0E0263">
        <w:rPr>
          <w:lang w:val="ru-RU"/>
        </w:rPr>
        <w:tab/>
      </w:r>
      <w:r w:rsidR="00A54C32" w:rsidRPr="000E0263">
        <w:rPr>
          <w:lang w:val="ru-RU"/>
        </w:rPr>
        <w:t xml:space="preserve">Статьи 7 </w:t>
      </w:r>
      <w:r w:rsidR="00363BC4" w:rsidRPr="000E0263">
        <w:rPr>
          <w:lang w:val="ru-RU"/>
        </w:rPr>
        <w:t xml:space="preserve">– 9 </w:t>
      </w:r>
    </w:p>
    <w:p w:rsidR="00F0598A" w:rsidRPr="000E0263" w:rsidRDefault="00F0598A" w:rsidP="00F0598A">
      <w:pPr>
        <w:pStyle w:val="DualTxt"/>
        <w:spacing w:after="0" w:line="120" w:lineRule="exact"/>
        <w:rPr>
          <w:sz w:val="10"/>
          <w:lang w:val="ru-RU"/>
        </w:rPr>
      </w:pPr>
    </w:p>
    <w:p w:rsidR="00A54C32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4.</w:t>
      </w:r>
      <w:r w:rsidR="00B15CCF" w:rsidRPr="000E0263">
        <w:rPr>
          <w:lang w:val="ru-RU"/>
        </w:rPr>
        <w:tab/>
      </w:r>
      <w:r w:rsidR="00A54C32" w:rsidRPr="000E0263">
        <w:rPr>
          <w:b/>
          <w:lang w:val="ru-RU"/>
        </w:rPr>
        <w:t>Г-жа Мури</w:t>
      </w:r>
      <w:r w:rsidR="008A2774" w:rsidRPr="000E0263">
        <w:rPr>
          <w:b/>
          <w:lang w:val="ru-RU"/>
        </w:rPr>
        <w:t>льо</w:t>
      </w:r>
      <w:r w:rsidR="00A54C32" w:rsidRPr="000E0263">
        <w:rPr>
          <w:b/>
          <w:lang w:val="ru-RU"/>
        </w:rPr>
        <w:t xml:space="preserve"> де ла Вега</w:t>
      </w:r>
      <w:r w:rsidR="00A54C32" w:rsidRPr="000E0263">
        <w:rPr>
          <w:lang w:val="ru-RU"/>
        </w:rPr>
        <w:t xml:space="preserve"> спрашивает, какие меры и санкции были приняты для обеспечения того, чтобы местные </w:t>
      </w:r>
      <w:r w:rsidR="00181305" w:rsidRPr="000E0263">
        <w:rPr>
          <w:lang w:val="ru-RU"/>
        </w:rPr>
        <w:t>муниципалитеты</w:t>
      </w:r>
      <w:r w:rsidR="00A54C32" w:rsidRPr="000E0263">
        <w:rPr>
          <w:lang w:val="ru-RU"/>
        </w:rPr>
        <w:t xml:space="preserve">  применяли меры по </w:t>
      </w:r>
      <w:r w:rsidR="00CA5744" w:rsidRPr="000E0263">
        <w:rPr>
          <w:lang w:val="ru-RU"/>
        </w:rPr>
        <w:t>достижению</w:t>
      </w:r>
      <w:r w:rsidR="00A54C32" w:rsidRPr="000E0263">
        <w:rPr>
          <w:lang w:val="ru-RU"/>
        </w:rPr>
        <w:t xml:space="preserve"> гендерного равенства, пред</w:t>
      </w:r>
      <w:r w:rsidR="00A54C32" w:rsidRPr="000E0263">
        <w:rPr>
          <w:lang w:val="ru-RU"/>
        </w:rPr>
        <w:t>у</w:t>
      </w:r>
      <w:r w:rsidR="00A54C32" w:rsidRPr="000E0263">
        <w:rPr>
          <w:lang w:val="ru-RU"/>
        </w:rPr>
        <w:t>смотренные законодательством, и есть ли данные о степени его соблюдения муниципалитетами.</w:t>
      </w:r>
      <w:r w:rsidR="008B4A21" w:rsidRPr="000E0263">
        <w:rPr>
          <w:lang w:val="ru-RU"/>
        </w:rPr>
        <w:t xml:space="preserve"> Неясно также, какие контрольные механизмы были созданы для обеспечения гендерного равенства в государс</w:t>
      </w:r>
      <w:r w:rsidR="008B4A21" w:rsidRPr="000E0263">
        <w:rPr>
          <w:lang w:val="ru-RU"/>
        </w:rPr>
        <w:t>т</w:t>
      </w:r>
      <w:r w:rsidR="008B4A21" w:rsidRPr="000E0263">
        <w:rPr>
          <w:lang w:val="ru-RU"/>
        </w:rPr>
        <w:t>венных органах. Дания отвергла гендерные квоты, однако, похоже, не приняла альтернативны</w:t>
      </w:r>
      <w:r w:rsidR="00C636CE" w:rsidRPr="000E0263">
        <w:rPr>
          <w:lang w:val="ru-RU"/>
        </w:rPr>
        <w:t>х мер</w:t>
      </w:r>
      <w:r w:rsidR="008B4A21" w:rsidRPr="000E0263">
        <w:rPr>
          <w:lang w:val="ru-RU"/>
        </w:rPr>
        <w:t xml:space="preserve"> для увеличения представительства женщин в </w:t>
      </w:r>
      <w:r w:rsidR="002C4100" w:rsidRPr="000E0263">
        <w:rPr>
          <w:lang w:val="ru-RU"/>
        </w:rPr>
        <w:t>руковод</w:t>
      </w:r>
      <w:r w:rsidR="002C4100" w:rsidRPr="000E0263">
        <w:rPr>
          <w:lang w:val="ru-RU"/>
        </w:rPr>
        <w:t>я</w:t>
      </w:r>
      <w:r w:rsidR="002C4100" w:rsidRPr="000E0263">
        <w:rPr>
          <w:lang w:val="ru-RU"/>
        </w:rPr>
        <w:t>щих</w:t>
      </w:r>
      <w:r w:rsidR="008B4A21" w:rsidRPr="000E0263">
        <w:rPr>
          <w:lang w:val="ru-RU"/>
        </w:rPr>
        <w:t xml:space="preserve"> органах.</w:t>
      </w:r>
    </w:p>
    <w:p w:rsidR="008B4A21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5.</w:t>
      </w:r>
      <w:r w:rsidR="00B15CCF" w:rsidRPr="000E0263">
        <w:rPr>
          <w:lang w:val="ru-RU"/>
        </w:rPr>
        <w:tab/>
      </w:r>
      <w:r w:rsidR="008B4A21" w:rsidRPr="000E0263">
        <w:rPr>
          <w:b/>
          <w:lang w:val="ru-RU"/>
        </w:rPr>
        <w:t>Г-жа Нойбауэр</w:t>
      </w:r>
      <w:r w:rsidR="008B4A21" w:rsidRPr="000E0263">
        <w:rPr>
          <w:lang w:val="ru-RU"/>
        </w:rPr>
        <w:t xml:space="preserve"> выражает озабоченность</w:t>
      </w:r>
      <w:r w:rsidR="00DC7CB5" w:rsidRPr="000E0263">
        <w:rPr>
          <w:lang w:val="ru-RU"/>
        </w:rPr>
        <w:t xml:space="preserve"> по поводу того</w:t>
      </w:r>
      <w:r w:rsidR="008B4A21" w:rsidRPr="000E0263">
        <w:rPr>
          <w:lang w:val="ru-RU"/>
        </w:rPr>
        <w:t xml:space="preserve">, что </w:t>
      </w:r>
      <w:r w:rsidR="002E7587" w:rsidRPr="000E0263">
        <w:rPr>
          <w:lang w:val="ru-RU"/>
        </w:rPr>
        <w:t>уровень представительства же</w:t>
      </w:r>
      <w:r w:rsidR="002E7587" w:rsidRPr="000E0263">
        <w:rPr>
          <w:lang w:val="ru-RU"/>
        </w:rPr>
        <w:t>н</w:t>
      </w:r>
      <w:r w:rsidR="002E7587" w:rsidRPr="000E0263">
        <w:rPr>
          <w:lang w:val="ru-RU"/>
        </w:rPr>
        <w:t>щин в местных</w:t>
      </w:r>
      <w:r w:rsidR="00445A17" w:rsidRPr="000E0263">
        <w:rPr>
          <w:lang w:val="ru-RU"/>
        </w:rPr>
        <w:t xml:space="preserve"> руководящих</w:t>
      </w:r>
      <w:r w:rsidR="002E7587" w:rsidRPr="000E0263">
        <w:rPr>
          <w:lang w:val="ru-RU"/>
        </w:rPr>
        <w:t xml:space="preserve"> органах низок и, п</w:t>
      </w:r>
      <w:r w:rsidR="002E7587" w:rsidRPr="000E0263">
        <w:rPr>
          <w:lang w:val="ru-RU"/>
        </w:rPr>
        <w:t>о</w:t>
      </w:r>
      <w:r w:rsidR="002E7587" w:rsidRPr="000E0263">
        <w:rPr>
          <w:lang w:val="ru-RU"/>
        </w:rPr>
        <w:t>хоже, остается без изменения. Бремя ответственн</w:t>
      </w:r>
      <w:r w:rsidR="002E7587" w:rsidRPr="000E0263">
        <w:rPr>
          <w:lang w:val="ru-RU"/>
        </w:rPr>
        <w:t>о</w:t>
      </w:r>
      <w:r w:rsidR="002E7587" w:rsidRPr="000E0263">
        <w:rPr>
          <w:lang w:val="ru-RU"/>
        </w:rPr>
        <w:t>сти за исправление такой ситуации не должно во</w:t>
      </w:r>
      <w:r w:rsidR="002E7587" w:rsidRPr="000E0263">
        <w:rPr>
          <w:lang w:val="ru-RU"/>
        </w:rPr>
        <w:t>з</w:t>
      </w:r>
      <w:r w:rsidR="002E7587" w:rsidRPr="000E0263">
        <w:rPr>
          <w:lang w:val="ru-RU"/>
        </w:rPr>
        <w:t xml:space="preserve">лагаться на женщин. </w:t>
      </w:r>
      <w:r w:rsidR="00741D4F" w:rsidRPr="000E0263">
        <w:rPr>
          <w:lang w:val="ru-RU"/>
        </w:rPr>
        <w:t>Например, п</w:t>
      </w:r>
      <w:r w:rsidR="002E7587" w:rsidRPr="000E0263">
        <w:rPr>
          <w:lang w:val="ru-RU"/>
        </w:rPr>
        <w:t>олитические па</w:t>
      </w:r>
      <w:r w:rsidR="002E7587" w:rsidRPr="000E0263">
        <w:rPr>
          <w:lang w:val="ru-RU"/>
        </w:rPr>
        <w:t>р</w:t>
      </w:r>
      <w:r w:rsidR="002E7587" w:rsidRPr="000E0263">
        <w:rPr>
          <w:lang w:val="ru-RU"/>
        </w:rPr>
        <w:t>тии</w:t>
      </w:r>
      <w:r w:rsidR="000652E5" w:rsidRPr="000E0263">
        <w:rPr>
          <w:lang w:val="ru-RU"/>
        </w:rPr>
        <w:t>,</w:t>
      </w:r>
      <w:r w:rsidR="002E7587" w:rsidRPr="000E0263">
        <w:rPr>
          <w:lang w:val="ru-RU"/>
        </w:rPr>
        <w:t xml:space="preserve"> </w:t>
      </w:r>
      <w:r w:rsidR="000652E5" w:rsidRPr="000E0263">
        <w:rPr>
          <w:lang w:val="ru-RU"/>
        </w:rPr>
        <w:t>по-видимому,</w:t>
      </w:r>
      <w:r w:rsidR="002E7587" w:rsidRPr="000E0263">
        <w:rPr>
          <w:lang w:val="ru-RU"/>
        </w:rPr>
        <w:t xml:space="preserve"> получают некоторую поддержку </w:t>
      </w:r>
      <w:r w:rsidR="00DC7CB5" w:rsidRPr="000E0263">
        <w:rPr>
          <w:lang w:val="ru-RU"/>
        </w:rPr>
        <w:t xml:space="preserve">от </w:t>
      </w:r>
      <w:r w:rsidR="002E7587" w:rsidRPr="000E0263">
        <w:rPr>
          <w:lang w:val="ru-RU"/>
        </w:rPr>
        <w:t>правительства, и эта поддержка должна быть п</w:t>
      </w:r>
      <w:r w:rsidR="002E7587" w:rsidRPr="000E0263">
        <w:rPr>
          <w:lang w:val="ru-RU"/>
        </w:rPr>
        <w:t>о</w:t>
      </w:r>
      <w:r w:rsidR="002E7587" w:rsidRPr="000E0263">
        <w:rPr>
          <w:lang w:val="ru-RU"/>
        </w:rPr>
        <w:t>ставлена в зависимость от активной роли парти</w:t>
      </w:r>
      <w:r w:rsidR="00BA1D75" w:rsidRPr="000E0263">
        <w:rPr>
          <w:lang w:val="ru-RU"/>
        </w:rPr>
        <w:t>й в решении этой проблемы. Отмеч</w:t>
      </w:r>
      <w:r w:rsidR="002E7587" w:rsidRPr="000E0263">
        <w:rPr>
          <w:lang w:val="ru-RU"/>
        </w:rPr>
        <w:t>ая, что правительс</w:t>
      </w:r>
      <w:r w:rsidR="002E7587" w:rsidRPr="000E0263">
        <w:rPr>
          <w:lang w:val="ru-RU"/>
        </w:rPr>
        <w:t>т</w:t>
      </w:r>
      <w:r w:rsidR="002E7587" w:rsidRPr="000E0263">
        <w:rPr>
          <w:lang w:val="ru-RU"/>
        </w:rPr>
        <w:t>во отвергло гендерные квоты, оратор спрашивает, какие другие меры планируются для эффективного решения проблемы. Пора проявить творческий, и</w:t>
      </w:r>
      <w:r w:rsidR="002E7587" w:rsidRPr="000E0263">
        <w:rPr>
          <w:lang w:val="ru-RU"/>
        </w:rPr>
        <w:t>н</w:t>
      </w:r>
      <w:r w:rsidR="002E7587" w:rsidRPr="000E0263">
        <w:rPr>
          <w:lang w:val="ru-RU"/>
        </w:rPr>
        <w:t>новационный подход и решимость.</w:t>
      </w:r>
    </w:p>
    <w:p w:rsidR="002E7587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6.</w:t>
      </w:r>
      <w:r w:rsidR="00B15CCF" w:rsidRPr="000E0263">
        <w:rPr>
          <w:lang w:val="ru-RU"/>
        </w:rPr>
        <w:tab/>
      </w:r>
      <w:r w:rsidR="002E7587" w:rsidRPr="000E0263">
        <w:rPr>
          <w:b/>
          <w:lang w:val="ru-RU"/>
        </w:rPr>
        <w:t>Г-жа Амелин</w:t>
      </w:r>
      <w:r w:rsidR="002E7587" w:rsidRPr="000E0263">
        <w:rPr>
          <w:lang w:val="ru-RU"/>
        </w:rPr>
        <w:t xml:space="preserve"> отмечает, что правительство и парламент</w:t>
      </w:r>
      <w:r w:rsidR="007555DC" w:rsidRPr="000E0263">
        <w:rPr>
          <w:lang w:val="ru-RU"/>
        </w:rPr>
        <w:t xml:space="preserve">, похоже, </w:t>
      </w:r>
      <w:r w:rsidR="000E0491" w:rsidRPr="000E0263">
        <w:rPr>
          <w:lang w:val="ru-RU"/>
        </w:rPr>
        <w:t>отстранились</w:t>
      </w:r>
      <w:r w:rsidR="007555DC" w:rsidRPr="000E0263">
        <w:rPr>
          <w:lang w:val="ru-RU"/>
        </w:rPr>
        <w:t xml:space="preserve"> от решения пр</w:t>
      </w:r>
      <w:r w:rsidR="007555DC" w:rsidRPr="000E0263">
        <w:rPr>
          <w:lang w:val="ru-RU"/>
        </w:rPr>
        <w:t>о</w:t>
      </w:r>
      <w:r w:rsidR="007555DC" w:rsidRPr="000E0263">
        <w:rPr>
          <w:lang w:val="ru-RU"/>
        </w:rPr>
        <w:t xml:space="preserve">блемы представительства женщин на местном уровне. </w:t>
      </w:r>
      <w:r w:rsidR="00971971" w:rsidRPr="000E0263">
        <w:rPr>
          <w:lang w:val="ru-RU"/>
        </w:rPr>
        <w:t>Учитывая</w:t>
      </w:r>
      <w:r w:rsidR="007555DC" w:rsidRPr="000E0263">
        <w:rPr>
          <w:lang w:val="ru-RU"/>
        </w:rPr>
        <w:t xml:space="preserve"> т</w:t>
      </w:r>
      <w:r w:rsidR="00971971" w:rsidRPr="000E0263">
        <w:rPr>
          <w:lang w:val="ru-RU"/>
        </w:rPr>
        <w:t>у</w:t>
      </w:r>
      <w:r w:rsidR="007555DC" w:rsidRPr="000E0263">
        <w:rPr>
          <w:lang w:val="ru-RU"/>
        </w:rPr>
        <w:t xml:space="preserve"> возрастающ</w:t>
      </w:r>
      <w:r w:rsidR="00971971" w:rsidRPr="000E0263">
        <w:rPr>
          <w:lang w:val="ru-RU"/>
        </w:rPr>
        <w:t>ую</w:t>
      </w:r>
      <w:r w:rsidR="007555DC" w:rsidRPr="000E0263">
        <w:rPr>
          <w:lang w:val="ru-RU"/>
        </w:rPr>
        <w:t xml:space="preserve"> рол</w:t>
      </w:r>
      <w:r w:rsidR="00971971" w:rsidRPr="000E0263">
        <w:rPr>
          <w:lang w:val="ru-RU"/>
        </w:rPr>
        <w:t>ь</w:t>
      </w:r>
      <w:r w:rsidR="007555DC" w:rsidRPr="000E0263">
        <w:rPr>
          <w:lang w:val="ru-RU"/>
        </w:rPr>
        <w:t>, которую играют местные органы власти в европейской д</w:t>
      </w:r>
      <w:r w:rsidR="007555DC" w:rsidRPr="000E0263">
        <w:rPr>
          <w:lang w:val="ru-RU"/>
        </w:rPr>
        <w:t>е</w:t>
      </w:r>
      <w:r w:rsidR="007555DC" w:rsidRPr="000E0263">
        <w:rPr>
          <w:lang w:val="ru-RU"/>
        </w:rPr>
        <w:t xml:space="preserve">централизованной модели, Дании необходимо </w:t>
      </w:r>
      <w:r w:rsidR="000E0491" w:rsidRPr="000E0263">
        <w:rPr>
          <w:lang w:val="ru-RU"/>
        </w:rPr>
        <w:t>более активно п</w:t>
      </w:r>
      <w:r w:rsidR="007555DC" w:rsidRPr="000E0263">
        <w:rPr>
          <w:lang w:val="ru-RU"/>
        </w:rPr>
        <w:t>ро</w:t>
      </w:r>
      <w:r w:rsidR="000E0491" w:rsidRPr="000E0263">
        <w:rPr>
          <w:lang w:val="ru-RU"/>
        </w:rPr>
        <w:t>являть</w:t>
      </w:r>
      <w:r w:rsidR="007555DC" w:rsidRPr="000E0263">
        <w:rPr>
          <w:lang w:val="ru-RU"/>
        </w:rPr>
        <w:t xml:space="preserve">  свое традиционно</w:t>
      </w:r>
      <w:r w:rsidR="000E0491" w:rsidRPr="000E0263">
        <w:rPr>
          <w:lang w:val="ru-RU"/>
        </w:rPr>
        <w:t>е</w:t>
      </w:r>
      <w:r w:rsidR="007555DC" w:rsidRPr="000E0263">
        <w:rPr>
          <w:lang w:val="ru-RU"/>
        </w:rPr>
        <w:t xml:space="preserve"> лидерств</w:t>
      </w:r>
      <w:r w:rsidR="000E0491" w:rsidRPr="000E0263">
        <w:rPr>
          <w:lang w:val="ru-RU"/>
        </w:rPr>
        <w:t>о</w:t>
      </w:r>
      <w:r w:rsidR="007555DC" w:rsidRPr="000E0263">
        <w:rPr>
          <w:lang w:val="ru-RU"/>
        </w:rPr>
        <w:t xml:space="preserve"> в разработке решений этой проблемы.</w:t>
      </w:r>
    </w:p>
    <w:p w:rsidR="007555DC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7.</w:t>
      </w:r>
      <w:r w:rsidR="00B15CCF" w:rsidRPr="000E0263">
        <w:rPr>
          <w:lang w:val="ru-RU"/>
        </w:rPr>
        <w:tab/>
      </w:r>
      <w:r w:rsidR="007555DC" w:rsidRPr="000E0263">
        <w:rPr>
          <w:b/>
          <w:lang w:val="ru-RU"/>
        </w:rPr>
        <w:t>Г-жа Бельмихуб-Зердани</w:t>
      </w:r>
      <w:r w:rsidR="007555DC" w:rsidRPr="000E0263">
        <w:rPr>
          <w:lang w:val="ru-RU"/>
        </w:rPr>
        <w:t xml:space="preserve"> говорит, что права человека и права женщин неделимы. Некоторые органы по правам человека, также как и Комитет, по различным поводам обращали внимание на пробл</w:t>
      </w:r>
      <w:r w:rsidR="007555DC" w:rsidRPr="000E0263">
        <w:rPr>
          <w:lang w:val="ru-RU"/>
        </w:rPr>
        <w:t>е</w:t>
      </w:r>
      <w:r w:rsidR="007555DC" w:rsidRPr="000E0263">
        <w:rPr>
          <w:lang w:val="ru-RU"/>
        </w:rPr>
        <w:t>му низкого уровня представительства женщин в местных</w:t>
      </w:r>
      <w:r w:rsidR="00903BB3" w:rsidRPr="000E0263">
        <w:rPr>
          <w:lang w:val="ru-RU"/>
        </w:rPr>
        <w:t xml:space="preserve"> руководящих</w:t>
      </w:r>
      <w:r w:rsidR="007555DC" w:rsidRPr="000E0263">
        <w:rPr>
          <w:lang w:val="ru-RU"/>
        </w:rPr>
        <w:t xml:space="preserve"> органах  Дании. Оратор о</w:t>
      </w:r>
      <w:r w:rsidR="007555DC" w:rsidRPr="000E0263">
        <w:rPr>
          <w:lang w:val="ru-RU"/>
        </w:rPr>
        <w:t>т</w:t>
      </w:r>
      <w:r w:rsidR="007555DC" w:rsidRPr="000E0263">
        <w:rPr>
          <w:lang w:val="ru-RU"/>
        </w:rPr>
        <w:t>мечает, что выборы в местные органы</w:t>
      </w:r>
      <w:r w:rsidR="00903BB3" w:rsidRPr="000E0263">
        <w:rPr>
          <w:lang w:val="ru-RU"/>
        </w:rPr>
        <w:t xml:space="preserve"> власти</w:t>
      </w:r>
      <w:r w:rsidR="007555DC" w:rsidRPr="000E0263">
        <w:rPr>
          <w:lang w:val="ru-RU"/>
        </w:rPr>
        <w:t xml:space="preserve"> назн</w:t>
      </w:r>
      <w:r w:rsidR="007555DC" w:rsidRPr="000E0263">
        <w:rPr>
          <w:lang w:val="ru-RU"/>
        </w:rPr>
        <w:t>а</w:t>
      </w:r>
      <w:r w:rsidR="007555DC" w:rsidRPr="000E0263">
        <w:rPr>
          <w:lang w:val="ru-RU"/>
        </w:rPr>
        <w:t xml:space="preserve">чены на осень, и призывает правительство </w:t>
      </w:r>
      <w:r w:rsidR="00BA1D75" w:rsidRPr="000E0263">
        <w:rPr>
          <w:lang w:val="ru-RU"/>
        </w:rPr>
        <w:t>прил</w:t>
      </w:r>
      <w:r w:rsidR="00BA1D75" w:rsidRPr="000E0263">
        <w:rPr>
          <w:lang w:val="ru-RU"/>
        </w:rPr>
        <w:t>о</w:t>
      </w:r>
      <w:r w:rsidR="00BA1D75" w:rsidRPr="000E0263">
        <w:rPr>
          <w:lang w:val="ru-RU"/>
        </w:rPr>
        <w:t>жить</w:t>
      </w:r>
      <w:r w:rsidR="007555DC" w:rsidRPr="000E0263">
        <w:rPr>
          <w:lang w:val="ru-RU"/>
        </w:rPr>
        <w:t xml:space="preserve"> больше </w:t>
      </w:r>
      <w:r w:rsidR="00BA1D75" w:rsidRPr="000E0263">
        <w:rPr>
          <w:lang w:val="ru-RU"/>
        </w:rPr>
        <w:t xml:space="preserve">усилий </w:t>
      </w:r>
      <w:r w:rsidR="007555DC" w:rsidRPr="000E0263">
        <w:rPr>
          <w:lang w:val="ru-RU"/>
        </w:rPr>
        <w:t xml:space="preserve">для увеличения количества женщин, </w:t>
      </w:r>
      <w:r w:rsidR="008F2C9E" w:rsidRPr="000E0263">
        <w:rPr>
          <w:lang w:val="ru-RU"/>
        </w:rPr>
        <w:t xml:space="preserve"> </w:t>
      </w:r>
      <w:r w:rsidR="00075EFF" w:rsidRPr="000E0263">
        <w:rPr>
          <w:lang w:val="ru-RU"/>
        </w:rPr>
        <w:t>баллотир</w:t>
      </w:r>
      <w:r w:rsidR="008A2774" w:rsidRPr="000E0263">
        <w:rPr>
          <w:lang w:val="ru-RU"/>
        </w:rPr>
        <w:t>ующихся</w:t>
      </w:r>
      <w:r w:rsidR="00075EFF" w:rsidRPr="000E0263">
        <w:rPr>
          <w:lang w:val="ru-RU"/>
        </w:rPr>
        <w:t xml:space="preserve"> на </w:t>
      </w:r>
      <w:r w:rsidR="007555DC" w:rsidRPr="000E0263">
        <w:rPr>
          <w:lang w:val="ru-RU"/>
        </w:rPr>
        <w:t>выборах</w:t>
      </w:r>
      <w:r w:rsidR="00D10E36" w:rsidRPr="000E0263">
        <w:rPr>
          <w:lang w:val="ru-RU"/>
        </w:rPr>
        <w:t xml:space="preserve"> и</w:t>
      </w:r>
      <w:r w:rsidR="008A2774" w:rsidRPr="000E0263">
        <w:rPr>
          <w:lang w:val="ru-RU"/>
        </w:rPr>
        <w:t xml:space="preserve"> избира</w:t>
      </w:r>
      <w:r w:rsidR="008A2774" w:rsidRPr="000E0263">
        <w:rPr>
          <w:lang w:val="ru-RU"/>
        </w:rPr>
        <w:t>е</w:t>
      </w:r>
      <w:r w:rsidR="008A2774" w:rsidRPr="000E0263">
        <w:rPr>
          <w:lang w:val="ru-RU"/>
        </w:rPr>
        <w:t>мых в местные органы власти.</w:t>
      </w:r>
      <w:r w:rsidR="00D10E36" w:rsidRPr="000E0263">
        <w:rPr>
          <w:lang w:val="ru-RU"/>
        </w:rPr>
        <w:t xml:space="preserve">  Оратор поддержив</w:t>
      </w:r>
      <w:r w:rsidR="00D10E36" w:rsidRPr="000E0263">
        <w:rPr>
          <w:lang w:val="ru-RU"/>
        </w:rPr>
        <w:t>а</w:t>
      </w:r>
      <w:r w:rsidR="00D10E36" w:rsidRPr="000E0263">
        <w:rPr>
          <w:lang w:val="ru-RU"/>
        </w:rPr>
        <w:t>ет идею</w:t>
      </w:r>
      <w:r w:rsidR="008A2774" w:rsidRPr="000E0263">
        <w:rPr>
          <w:lang w:val="ru-RU"/>
        </w:rPr>
        <w:t xml:space="preserve"> о том, чтобы</w:t>
      </w:r>
      <w:r w:rsidR="00D10E36" w:rsidRPr="000E0263">
        <w:rPr>
          <w:lang w:val="ru-RU"/>
        </w:rPr>
        <w:t xml:space="preserve"> </w:t>
      </w:r>
      <w:r w:rsidR="00B33C11" w:rsidRPr="000E0263">
        <w:rPr>
          <w:lang w:val="ru-RU"/>
        </w:rPr>
        <w:t>требовать от</w:t>
      </w:r>
      <w:r w:rsidR="00D10E36" w:rsidRPr="000E0263">
        <w:rPr>
          <w:lang w:val="ru-RU"/>
        </w:rPr>
        <w:t xml:space="preserve"> политически</w:t>
      </w:r>
      <w:r w:rsidR="00B33C11" w:rsidRPr="000E0263">
        <w:rPr>
          <w:lang w:val="ru-RU"/>
        </w:rPr>
        <w:t>х</w:t>
      </w:r>
      <w:r w:rsidR="00D10E36" w:rsidRPr="000E0263">
        <w:rPr>
          <w:lang w:val="ru-RU"/>
        </w:rPr>
        <w:t xml:space="preserve"> парти</w:t>
      </w:r>
      <w:r w:rsidR="00B33C11" w:rsidRPr="000E0263">
        <w:rPr>
          <w:lang w:val="ru-RU"/>
        </w:rPr>
        <w:t>й</w:t>
      </w:r>
      <w:r w:rsidR="00D10E36" w:rsidRPr="000E0263">
        <w:rPr>
          <w:lang w:val="ru-RU"/>
        </w:rPr>
        <w:t xml:space="preserve"> предприн</w:t>
      </w:r>
      <w:r w:rsidR="00B33C11" w:rsidRPr="000E0263">
        <w:rPr>
          <w:lang w:val="ru-RU"/>
        </w:rPr>
        <w:t>имать</w:t>
      </w:r>
      <w:r w:rsidR="00D10E36" w:rsidRPr="000E0263">
        <w:rPr>
          <w:lang w:val="ru-RU"/>
        </w:rPr>
        <w:t xml:space="preserve"> действия для улучшения этой ситуации.</w:t>
      </w:r>
    </w:p>
    <w:p w:rsidR="0085787C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8.</w:t>
      </w:r>
      <w:r w:rsidRPr="000E0263">
        <w:rPr>
          <w:lang w:val="ru-RU"/>
        </w:rPr>
        <w:tab/>
      </w:r>
      <w:r w:rsidR="0085787C" w:rsidRPr="000E0263">
        <w:rPr>
          <w:b/>
          <w:lang w:val="ru-RU"/>
        </w:rPr>
        <w:t>Г-жа Абель</w:t>
      </w:r>
      <w:r w:rsidR="0085787C" w:rsidRPr="000E0263">
        <w:rPr>
          <w:lang w:val="ru-RU"/>
        </w:rPr>
        <w:t xml:space="preserve"> (Дания) говорит, что, поскольку местные выборы в Дании не проводились с тех пор, как Комитет в последний раз рассматривал доклад Дании, она не может представить ему </w:t>
      </w:r>
      <w:r w:rsidR="00881DAD" w:rsidRPr="000E0263">
        <w:rPr>
          <w:lang w:val="ru-RU"/>
        </w:rPr>
        <w:t xml:space="preserve">какие-либо </w:t>
      </w:r>
      <w:r w:rsidR="0085787C" w:rsidRPr="000E0263">
        <w:rPr>
          <w:lang w:val="ru-RU"/>
        </w:rPr>
        <w:t xml:space="preserve">новые цифры. </w:t>
      </w:r>
      <w:r w:rsidR="0094782A" w:rsidRPr="000E0263">
        <w:rPr>
          <w:lang w:val="ru-RU"/>
        </w:rPr>
        <w:t xml:space="preserve">Тем не менее, были приняты меры </w:t>
      </w:r>
      <w:r w:rsidR="009C4B91" w:rsidRPr="000E0263">
        <w:rPr>
          <w:lang w:val="ru-RU"/>
        </w:rPr>
        <w:t>для улучшения</w:t>
      </w:r>
      <w:r w:rsidR="0094782A" w:rsidRPr="000E0263">
        <w:rPr>
          <w:lang w:val="ru-RU"/>
        </w:rPr>
        <w:t xml:space="preserve"> ситуации на следующих выборах. </w:t>
      </w:r>
      <w:r w:rsidR="004C0703" w:rsidRPr="000E0263">
        <w:rPr>
          <w:lang w:val="ru-RU"/>
        </w:rPr>
        <w:t>Количество</w:t>
      </w:r>
      <w:r w:rsidR="0094782A" w:rsidRPr="000E0263">
        <w:rPr>
          <w:lang w:val="ru-RU"/>
        </w:rPr>
        <w:t xml:space="preserve"> женщин в местных органах власти</w:t>
      </w:r>
      <w:r w:rsidR="004C0703" w:rsidRPr="000E0263">
        <w:rPr>
          <w:lang w:val="ru-RU"/>
        </w:rPr>
        <w:t xml:space="preserve"> не сократилось</w:t>
      </w:r>
      <w:r w:rsidR="00E3125F" w:rsidRPr="000E0263">
        <w:rPr>
          <w:lang w:val="ru-RU"/>
        </w:rPr>
        <w:t>,</w:t>
      </w:r>
      <w:r w:rsidR="0094782A" w:rsidRPr="000E0263">
        <w:rPr>
          <w:lang w:val="ru-RU"/>
        </w:rPr>
        <w:t xml:space="preserve"> </w:t>
      </w:r>
      <w:r w:rsidR="004C0703" w:rsidRPr="000E0263">
        <w:rPr>
          <w:lang w:val="ru-RU"/>
        </w:rPr>
        <w:t>оно</w:t>
      </w:r>
      <w:r w:rsidR="0094782A" w:rsidRPr="000E0263">
        <w:rPr>
          <w:lang w:val="ru-RU"/>
        </w:rPr>
        <w:t xml:space="preserve"> просто не увеличилось, хотя </w:t>
      </w:r>
      <w:r w:rsidR="004C0703" w:rsidRPr="000E0263">
        <w:rPr>
          <w:lang w:val="ru-RU"/>
        </w:rPr>
        <w:t xml:space="preserve">по-прежнему является </w:t>
      </w:r>
      <w:r w:rsidR="0094782A" w:rsidRPr="000E0263">
        <w:rPr>
          <w:lang w:val="ru-RU"/>
        </w:rPr>
        <w:t>недостаточн</w:t>
      </w:r>
      <w:r w:rsidR="00E3125F" w:rsidRPr="000E0263">
        <w:rPr>
          <w:lang w:val="ru-RU"/>
        </w:rPr>
        <w:t xml:space="preserve">ым. </w:t>
      </w:r>
      <w:r w:rsidR="0094782A" w:rsidRPr="000E0263">
        <w:rPr>
          <w:lang w:val="ru-RU"/>
        </w:rPr>
        <w:t>Одно из во</w:t>
      </w:r>
      <w:r w:rsidR="0094782A" w:rsidRPr="000E0263">
        <w:rPr>
          <w:lang w:val="ru-RU"/>
        </w:rPr>
        <w:t>з</w:t>
      </w:r>
      <w:r w:rsidR="0094782A" w:rsidRPr="000E0263">
        <w:rPr>
          <w:lang w:val="ru-RU"/>
        </w:rPr>
        <w:t>можных объяснений состоит в том, что число м</w:t>
      </w:r>
      <w:r w:rsidR="0094782A" w:rsidRPr="000E0263">
        <w:rPr>
          <w:lang w:val="ru-RU"/>
        </w:rPr>
        <w:t>у</w:t>
      </w:r>
      <w:r w:rsidR="0094782A" w:rsidRPr="000E0263">
        <w:rPr>
          <w:lang w:val="ru-RU"/>
        </w:rPr>
        <w:t xml:space="preserve">ниципалитетов в Дании значительно сократилось, и это означает, что количество должностей в целом </w:t>
      </w:r>
      <w:r w:rsidR="00922105" w:rsidRPr="000E0263">
        <w:rPr>
          <w:lang w:val="ru-RU"/>
        </w:rPr>
        <w:t>уменьшилось</w:t>
      </w:r>
      <w:r w:rsidR="0094782A" w:rsidRPr="000E0263">
        <w:rPr>
          <w:lang w:val="ru-RU"/>
        </w:rPr>
        <w:t>. Местные муниципалитеты обязаны работать над обеспечением гендерного равенства в соответствии с Законом о гендерном равенстве, о</w:t>
      </w:r>
      <w:r w:rsidR="0094782A" w:rsidRPr="000E0263">
        <w:rPr>
          <w:lang w:val="ru-RU"/>
        </w:rPr>
        <w:t>д</w:t>
      </w:r>
      <w:r w:rsidR="0094782A" w:rsidRPr="000E0263">
        <w:rPr>
          <w:lang w:val="ru-RU"/>
        </w:rPr>
        <w:t>нако Дания не устанавливает каких-либо квот на демократических выборах и не планирует это д</w:t>
      </w:r>
      <w:r w:rsidR="0094782A" w:rsidRPr="000E0263">
        <w:rPr>
          <w:lang w:val="ru-RU"/>
        </w:rPr>
        <w:t>е</w:t>
      </w:r>
      <w:r w:rsidR="0094782A" w:rsidRPr="000E0263">
        <w:rPr>
          <w:lang w:val="ru-RU"/>
        </w:rPr>
        <w:t>лать.</w:t>
      </w:r>
    </w:p>
    <w:p w:rsidR="0094782A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9.</w:t>
      </w:r>
      <w:r w:rsidR="00B15CCF" w:rsidRPr="000E0263">
        <w:rPr>
          <w:lang w:val="ru-RU"/>
        </w:rPr>
        <w:tab/>
      </w:r>
      <w:r w:rsidR="0094782A" w:rsidRPr="000E0263">
        <w:rPr>
          <w:lang w:val="ru-RU"/>
        </w:rPr>
        <w:t xml:space="preserve">Отвечая г-же Нойбауэр, оратор говорит, что </w:t>
      </w:r>
      <w:r w:rsidR="00685076" w:rsidRPr="000E0263">
        <w:rPr>
          <w:lang w:val="ru-RU"/>
        </w:rPr>
        <w:t xml:space="preserve"> </w:t>
      </w:r>
      <w:r w:rsidR="0094782A" w:rsidRPr="000E0263">
        <w:rPr>
          <w:lang w:val="ru-RU"/>
        </w:rPr>
        <w:t>недавн</w:t>
      </w:r>
      <w:r w:rsidR="00685076" w:rsidRPr="000E0263">
        <w:rPr>
          <w:lang w:val="ru-RU"/>
        </w:rPr>
        <w:t>о широко отмечалась</w:t>
      </w:r>
      <w:r w:rsidR="0094782A" w:rsidRPr="000E0263">
        <w:rPr>
          <w:lang w:val="ru-RU"/>
        </w:rPr>
        <w:t xml:space="preserve"> 100-я годовщина выб</w:t>
      </w:r>
      <w:r w:rsidR="0094782A" w:rsidRPr="000E0263">
        <w:rPr>
          <w:lang w:val="ru-RU"/>
        </w:rPr>
        <w:t>о</w:t>
      </w:r>
      <w:r w:rsidR="0094782A" w:rsidRPr="000E0263">
        <w:rPr>
          <w:lang w:val="ru-RU"/>
        </w:rPr>
        <w:t>ров первой женщины в местны</w:t>
      </w:r>
      <w:r w:rsidR="00685076" w:rsidRPr="000E0263">
        <w:rPr>
          <w:lang w:val="ru-RU"/>
        </w:rPr>
        <w:t>е</w:t>
      </w:r>
      <w:r w:rsidR="0094782A" w:rsidRPr="000E0263">
        <w:rPr>
          <w:lang w:val="ru-RU"/>
        </w:rPr>
        <w:t xml:space="preserve"> орган</w:t>
      </w:r>
      <w:r w:rsidR="00685076" w:rsidRPr="000E0263">
        <w:rPr>
          <w:lang w:val="ru-RU"/>
        </w:rPr>
        <w:t>ы</w:t>
      </w:r>
      <w:r w:rsidR="0094782A" w:rsidRPr="000E0263">
        <w:rPr>
          <w:lang w:val="ru-RU"/>
        </w:rPr>
        <w:t xml:space="preserve"> власти</w:t>
      </w:r>
      <w:r w:rsidR="00685076" w:rsidRPr="000E0263">
        <w:rPr>
          <w:lang w:val="ru-RU"/>
        </w:rPr>
        <w:t>,</w:t>
      </w:r>
      <w:r w:rsidR="0087784E" w:rsidRPr="000E0263">
        <w:rPr>
          <w:lang w:val="ru-RU"/>
        </w:rPr>
        <w:t xml:space="preserve"> что способствовало</w:t>
      </w:r>
      <w:r w:rsidR="00685076" w:rsidRPr="000E0263">
        <w:rPr>
          <w:lang w:val="ru-RU"/>
        </w:rPr>
        <w:t xml:space="preserve"> </w:t>
      </w:r>
      <w:r w:rsidR="0087784E" w:rsidRPr="000E0263">
        <w:rPr>
          <w:lang w:val="ru-RU"/>
        </w:rPr>
        <w:t>более четкому</w:t>
      </w:r>
      <w:r w:rsidR="005022A1" w:rsidRPr="000E0263">
        <w:rPr>
          <w:lang w:val="ru-RU"/>
        </w:rPr>
        <w:t xml:space="preserve"> </w:t>
      </w:r>
      <w:r w:rsidR="0087784E" w:rsidRPr="000E0263">
        <w:rPr>
          <w:lang w:val="ru-RU"/>
        </w:rPr>
        <w:t>пониманию</w:t>
      </w:r>
      <w:r w:rsidR="005022A1" w:rsidRPr="000E0263">
        <w:rPr>
          <w:lang w:val="ru-RU"/>
        </w:rPr>
        <w:t xml:space="preserve"> необх</w:t>
      </w:r>
      <w:r w:rsidR="005022A1" w:rsidRPr="000E0263">
        <w:rPr>
          <w:lang w:val="ru-RU"/>
        </w:rPr>
        <w:t>о</w:t>
      </w:r>
      <w:r w:rsidR="005022A1" w:rsidRPr="000E0263">
        <w:rPr>
          <w:lang w:val="ru-RU"/>
        </w:rPr>
        <w:t xml:space="preserve">димости </w:t>
      </w:r>
      <w:r w:rsidR="00D31073" w:rsidRPr="000E0263">
        <w:rPr>
          <w:lang w:val="ru-RU"/>
        </w:rPr>
        <w:t>прилагать</w:t>
      </w:r>
      <w:r w:rsidR="005022A1" w:rsidRPr="000E0263">
        <w:rPr>
          <w:lang w:val="ru-RU"/>
        </w:rPr>
        <w:t xml:space="preserve"> больше </w:t>
      </w:r>
      <w:r w:rsidR="00D31073" w:rsidRPr="000E0263">
        <w:rPr>
          <w:lang w:val="ru-RU"/>
        </w:rPr>
        <w:t xml:space="preserve">усилий </w:t>
      </w:r>
      <w:r w:rsidR="005022A1" w:rsidRPr="000E0263">
        <w:rPr>
          <w:lang w:val="ru-RU"/>
        </w:rPr>
        <w:t xml:space="preserve">для содействия выдвижению кандидатов из числа женщин. </w:t>
      </w:r>
      <w:r w:rsidR="003F58FF" w:rsidRPr="000E0263">
        <w:rPr>
          <w:lang w:val="ru-RU"/>
        </w:rPr>
        <w:t>Был создан новы</w:t>
      </w:r>
      <w:r w:rsidR="00851972" w:rsidRPr="000E0263">
        <w:rPr>
          <w:lang w:val="ru-RU"/>
        </w:rPr>
        <w:t>й</w:t>
      </w:r>
      <w:r w:rsidR="003F58FF" w:rsidRPr="000E0263">
        <w:rPr>
          <w:lang w:val="ru-RU"/>
        </w:rPr>
        <w:t xml:space="preserve"> комитет для рассмотрения условий работы в муниципалитетах и для определения сп</w:t>
      </w:r>
      <w:r w:rsidR="003F58FF" w:rsidRPr="000E0263">
        <w:rPr>
          <w:lang w:val="ru-RU"/>
        </w:rPr>
        <w:t>о</w:t>
      </w:r>
      <w:r w:rsidR="003F58FF" w:rsidRPr="000E0263">
        <w:rPr>
          <w:lang w:val="ru-RU"/>
        </w:rPr>
        <w:t>собов поощрения</w:t>
      </w:r>
      <w:r w:rsidR="00EB39F1" w:rsidRPr="000E0263">
        <w:rPr>
          <w:lang w:val="ru-RU"/>
        </w:rPr>
        <w:t xml:space="preserve"> большего числа</w:t>
      </w:r>
      <w:r w:rsidR="003F58FF" w:rsidRPr="000E0263">
        <w:rPr>
          <w:lang w:val="ru-RU"/>
        </w:rPr>
        <w:t xml:space="preserve"> женщин к работе в местных органах власти. Необходима также ди</w:t>
      </w:r>
      <w:r w:rsidR="003F58FF" w:rsidRPr="000E0263">
        <w:rPr>
          <w:lang w:val="ru-RU"/>
        </w:rPr>
        <w:t>с</w:t>
      </w:r>
      <w:r w:rsidR="003F58FF" w:rsidRPr="000E0263">
        <w:rPr>
          <w:lang w:val="ru-RU"/>
        </w:rPr>
        <w:t>куссия среди</w:t>
      </w:r>
      <w:r w:rsidR="006A09FE" w:rsidRPr="000E0263">
        <w:rPr>
          <w:lang w:val="ru-RU"/>
        </w:rPr>
        <w:t xml:space="preserve"> местных</w:t>
      </w:r>
      <w:r w:rsidR="003F58FF" w:rsidRPr="000E0263">
        <w:rPr>
          <w:lang w:val="ru-RU"/>
        </w:rPr>
        <w:t xml:space="preserve"> партий</w:t>
      </w:r>
      <w:r w:rsidR="006A09FE" w:rsidRPr="000E0263">
        <w:rPr>
          <w:lang w:val="ru-RU"/>
        </w:rPr>
        <w:t>ных организаций</w:t>
      </w:r>
      <w:r w:rsidR="003F58FF" w:rsidRPr="000E0263">
        <w:rPr>
          <w:lang w:val="ru-RU"/>
        </w:rPr>
        <w:t xml:space="preserve"> с целью устранения препятствий, с которыми сталк</w:t>
      </w:r>
      <w:r w:rsidR="003F58FF" w:rsidRPr="000E0263">
        <w:rPr>
          <w:lang w:val="ru-RU"/>
        </w:rPr>
        <w:t>и</w:t>
      </w:r>
      <w:r w:rsidR="003F58FF" w:rsidRPr="000E0263">
        <w:rPr>
          <w:lang w:val="ru-RU"/>
        </w:rPr>
        <w:t>ваются женщины в области культуры труда. Все партийные лидеры были приглашены на конфере</w:t>
      </w:r>
      <w:r w:rsidR="003F58FF" w:rsidRPr="000E0263">
        <w:rPr>
          <w:lang w:val="ru-RU"/>
        </w:rPr>
        <w:t>н</w:t>
      </w:r>
      <w:r w:rsidR="003F58FF" w:rsidRPr="000E0263">
        <w:rPr>
          <w:lang w:val="ru-RU"/>
        </w:rPr>
        <w:t xml:space="preserve">цию, проведенную 8 марта, для обсуждения мер, которые они могут принять </w:t>
      </w:r>
      <w:r w:rsidR="00EB39F1" w:rsidRPr="000E0263">
        <w:rPr>
          <w:lang w:val="ru-RU"/>
        </w:rPr>
        <w:t>в целях</w:t>
      </w:r>
      <w:r w:rsidR="003F58FF" w:rsidRPr="000E0263">
        <w:rPr>
          <w:lang w:val="ru-RU"/>
        </w:rPr>
        <w:t xml:space="preserve"> поощрения большего числа женщин к вы</w:t>
      </w:r>
      <w:r w:rsidR="00EB39F1" w:rsidRPr="000E0263">
        <w:rPr>
          <w:lang w:val="ru-RU"/>
        </w:rPr>
        <w:t>движению</w:t>
      </w:r>
      <w:r w:rsidR="003F58FF" w:rsidRPr="000E0263">
        <w:rPr>
          <w:lang w:val="ru-RU"/>
        </w:rPr>
        <w:t xml:space="preserve"> своих ка</w:t>
      </w:r>
      <w:r w:rsidR="003F58FF" w:rsidRPr="000E0263">
        <w:rPr>
          <w:lang w:val="ru-RU"/>
        </w:rPr>
        <w:t>н</w:t>
      </w:r>
      <w:r w:rsidR="003F58FF" w:rsidRPr="000E0263">
        <w:rPr>
          <w:lang w:val="ru-RU"/>
        </w:rPr>
        <w:t>дидатур на выборах в местные органы власти. О</w:t>
      </w:r>
      <w:r w:rsidR="003F58FF" w:rsidRPr="000E0263">
        <w:rPr>
          <w:lang w:val="ru-RU"/>
        </w:rPr>
        <w:t>д</w:t>
      </w:r>
      <w:r w:rsidR="003F58FF" w:rsidRPr="000E0263">
        <w:rPr>
          <w:lang w:val="ru-RU"/>
        </w:rPr>
        <w:t>нако никаких специальных мер или экономических санкций не предусматривается. Отвечая на вопрос об ответственности за обеспечение гендерного р</w:t>
      </w:r>
      <w:r w:rsidR="003F58FF" w:rsidRPr="000E0263">
        <w:rPr>
          <w:lang w:val="ru-RU"/>
        </w:rPr>
        <w:t>а</w:t>
      </w:r>
      <w:r w:rsidR="003F58FF" w:rsidRPr="000E0263">
        <w:rPr>
          <w:lang w:val="ru-RU"/>
        </w:rPr>
        <w:t>венства в местных органах власти, оратор говорит, что правительство сосредоточило усилия</w:t>
      </w:r>
      <w:r w:rsidR="002E5D7C" w:rsidRPr="000E0263">
        <w:rPr>
          <w:lang w:val="ru-RU"/>
        </w:rPr>
        <w:t xml:space="preserve"> на поо</w:t>
      </w:r>
      <w:r w:rsidR="002E5D7C" w:rsidRPr="000E0263">
        <w:rPr>
          <w:lang w:val="ru-RU"/>
        </w:rPr>
        <w:t>щ</w:t>
      </w:r>
      <w:r w:rsidR="002E5D7C" w:rsidRPr="000E0263">
        <w:rPr>
          <w:lang w:val="ru-RU"/>
        </w:rPr>
        <w:t>рении обсуждения этого вопроса на местах.</w:t>
      </w:r>
    </w:p>
    <w:p w:rsidR="002E5D7C" w:rsidRPr="000E0263" w:rsidRDefault="00F0598A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10.</w:t>
      </w:r>
      <w:r w:rsidR="00B15CCF" w:rsidRPr="000E0263">
        <w:rPr>
          <w:lang w:val="ru-RU"/>
        </w:rPr>
        <w:tab/>
      </w:r>
      <w:r w:rsidR="002E5D7C" w:rsidRPr="000E0263">
        <w:rPr>
          <w:lang w:val="ru-RU"/>
        </w:rPr>
        <w:t>Отвечая на замечание г-жи Амелин относ</w:t>
      </w:r>
      <w:r w:rsidR="002E5D7C" w:rsidRPr="000E0263">
        <w:rPr>
          <w:lang w:val="ru-RU"/>
        </w:rPr>
        <w:t>и</w:t>
      </w:r>
      <w:r w:rsidR="002E5D7C" w:rsidRPr="000E0263">
        <w:rPr>
          <w:lang w:val="ru-RU"/>
        </w:rPr>
        <w:t>тельно того, что в датском парламенте нет отдел</w:t>
      </w:r>
      <w:r w:rsidR="002E5D7C" w:rsidRPr="000E0263">
        <w:rPr>
          <w:lang w:val="ru-RU"/>
        </w:rPr>
        <w:t>ь</w:t>
      </w:r>
      <w:r w:rsidR="002E5D7C" w:rsidRPr="000E0263">
        <w:rPr>
          <w:lang w:val="ru-RU"/>
        </w:rPr>
        <w:t xml:space="preserve">ного комитета по правам женщин или </w:t>
      </w:r>
      <w:r w:rsidR="00851972" w:rsidRPr="000E0263">
        <w:rPr>
          <w:lang w:val="ru-RU"/>
        </w:rPr>
        <w:t xml:space="preserve">по </w:t>
      </w:r>
      <w:r w:rsidR="002E5D7C" w:rsidRPr="000E0263">
        <w:rPr>
          <w:lang w:val="ru-RU"/>
        </w:rPr>
        <w:t>вопросам гендерного равенства, оратор отмечает, что во всех</w:t>
      </w:r>
      <w:r w:rsidR="00CB0FEE" w:rsidRPr="000E0263">
        <w:rPr>
          <w:lang w:val="ru-RU"/>
        </w:rPr>
        <w:t xml:space="preserve"> политических</w:t>
      </w:r>
      <w:r w:rsidR="002E5D7C" w:rsidRPr="000E0263">
        <w:rPr>
          <w:lang w:val="ru-RU"/>
        </w:rPr>
        <w:t xml:space="preserve"> партиях теперь есть представители по вопросам ген</w:t>
      </w:r>
      <w:r w:rsidR="00596280" w:rsidRPr="000E0263">
        <w:rPr>
          <w:lang w:val="ru-RU"/>
        </w:rPr>
        <w:t xml:space="preserve">дерного равенства, </w:t>
      </w:r>
      <w:r w:rsidR="00A12D59" w:rsidRPr="000E0263">
        <w:rPr>
          <w:lang w:val="ru-RU"/>
        </w:rPr>
        <w:t xml:space="preserve"> </w:t>
      </w:r>
      <w:r w:rsidR="00CB0FEE" w:rsidRPr="000E0263">
        <w:rPr>
          <w:lang w:val="ru-RU"/>
        </w:rPr>
        <w:t>поэтому</w:t>
      </w:r>
      <w:r w:rsidR="00596280" w:rsidRPr="000E0263">
        <w:rPr>
          <w:lang w:val="ru-RU"/>
        </w:rPr>
        <w:t xml:space="preserve"> данная проблема</w:t>
      </w:r>
      <w:r w:rsidR="002E5D7C" w:rsidRPr="000E0263">
        <w:rPr>
          <w:lang w:val="ru-RU"/>
        </w:rPr>
        <w:t xml:space="preserve"> часто обсуждается. </w:t>
      </w:r>
      <w:r w:rsidR="00250032" w:rsidRPr="000E0263">
        <w:rPr>
          <w:lang w:val="ru-RU"/>
        </w:rPr>
        <w:t>В отношении генде</w:t>
      </w:r>
      <w:r w:rsidR="00250032" w:rsidRPr="000E0263">
        <w:rPr>
          <w:lang w:val="ru-RU"/>
        </w:rPr>
        <w:t>р</w:t>
      </w:r>
      <w:r w:rsidR="00250032" w:rsidRPr="000E0263">
        <w:rPr>
          <w:lang w:val="ru-RU"/>
        </w:rPr>
        <w:t>ного баланса в комитетах оратор отмечает, что ка</w:t>
      </w:r>
      <w:r w:rsidR="00250032" w:rsidRPr="000E0263">
        <w:rPr>
          <w:lang w:val="ru-RU"/>
        </w:rPr>
        <w:t>ж</w:t>
      </w:r>
      <w:r w:rsidR="00250032" w:rsidRPr="000E0263">
        <w:rPr>
          <w:lang w:val="ru-RU"/>
        </w:rPr>
        <w:t>дый периодический доклад свидетельствует о пр</w:t>
      </w:r>
      <w:r w:rsidR="00250032" w:rsidRPr="000E0263">
        <w:rPr>
          <w:lang w:val="ru-RU"/>
        </w:rPr>
        <w:t>о</w:t>
      </w:r>
      <w:r w:rsidR="00250032" w:rsidRPr="000E0263">
        <w:rPr>
          <w:lang w:val="ru-RU"/>
        </w:rPr>
        <w:t xml:space="preserve">грессе в этой </w:t>
      </w:r>
      <w:r w:rsidR="00B341BA" w:rsidRPr="000E0263">
        <w:rPr>
          <w:lang w:val="ru-RU"/>
        </w:rPr>
        <w:t>области</w:t>
      </w:r>
      <w:r w:rsidR="00250032" w:rsidRPr="000E0263">
        <w:rPr>
          <w:lang w:val="ru-RU"/>
        </w:rPr>
        <w:t>. Последние поправки к Зак</w:t>
      </w:r>
      <w:r w:rsidR="00250032" w:rsidRPr="000E0263">
        <w:rPr>
          <w:lang w:val="ru-RU"/>
        </w:rPr>
        <w:t>о</w:t>
      </w:r>
      <w:r w:rsidR="00250032" w:rsidRPr="000E0263">
        <w:rPr>
          <w:lang w:val="ru-RU"/>
        </w:rPr>
        <w:t xml:space="preserve">ну о гендерном равенстве еще более ужесточили правила, </w:t>
      </w:r>
      <w:r w:rsidR="00832262" w:rsidRPr="000E0263">
        <w:rPr>
          <w:lang w:val="ru-RU"/>
        </w:rPr>
        <w:t>и</w:t>
      </w:r>
      <w:r w:rsidR="00250032" w:rsidRPr="000E0263">
        <w:rPr>
          <w:lang w:val="ru-RU"/>
        </w:rPr>
        <w:t xml:space="preserve"> если какая-либо организация не выдв</w:t>
      </w:r>
      <w:r w:rsidR="00250032" w:rsidRPr="000E0263">
        <w:rPr>
          <w:lang w:val="ru-RU"/>
        </w:rPr>
        <w:t>и</w:t>
      </w:r>
      <w:r w:rsidR="00250032" w:rsidRPr="000E0263">
        <w:rPr>
          <w:lang w:val="ru-RU"/>
        </w:rPr>
        <w:t>гает представителя как мужского, так и женского пола в какой-либо комитет без уважительной пр</w:t>
      </w:r>
      <w:r w:rsidR="00250032" w:rsidRPr="000E0263">
        <w:rPr>
          <w:lang w:val="ru-RU"/>
        </w:rPr>
        <w:t>и</w:t>
      </w:r>
      <w:r w:rsidR="00250032" w:rsidRPr="000E0263">
        <w:rPr>
          <w:lang w:val="ru-RU"/>
        </w:rPr>
        <w:t xml:space="preserve">чины, </w:t>
      </w:r>
      <w:r w:rsidR="00832262" w:rsidRPr="000E0263">
        <w:rPr>
          <w:lang w:val="ru-RU"/>
        </w:rPr>
        <w:t xml:space="preserve">то </w:t>
      </w:r>
      <w:r w:rsidR="00250032" w:rsidRPr="000E0263">
        <w:rPr>
          <w:lang w:val="ru-RU"/>
        </w:rPr>
        <w:t>ответственный за него министр обязан т</w:t>
      </w:r>
      <w:r w:rsidR="00250032" w:rsidRPr="000E0263">
        <w:rPr>
          <w:lang w:val="ru-RU"/>
        </w:rPr>
        <w:t>е</w:t>
      </w:r>
      <w:r w:rsidR="00250032" w:rsidRPr="000E0263">
        <w:rPr>
          <w:lang w:val="ru-RU"/>
        </w:rPr>
        <w:t>перь оставить должность вакантной. На практике министры, планирующие создать новый комитет, обращаются в Департамент по вопросам гендерного равенства, чтобы сообщить, какие представители были выдвинуты, и в случае, если гендерный б</w:t>
      </w:r>
      <w:r w:rsidR="00250032" w:rsidRPr="000E0263">
        <w:rPr>
          <w:lang w:val="ru-RU"/>
        </w:rPr>
        <w:t>а</w:t>
      </w:r>
      <w:r w:rsidR="00250032" w:rsidRPr="000E0263">
        <w:rPr>
          <w:lang w:val="ru-RU"/>
        </w:rPr>
        <w:t>ланс считается неприемлемым, следует диалог, к</w:t>
      </w:r>
      <w:r w:rsidR="00250032" w:rsidRPr="000E0263">
        <w:rPr>
          <w:lang w:val="ru-RU"/>
        </w:rPr>
        <w:t>о</w:t>
      </w:r>
      <w:r w:rsidR="00250032" w:rsidRPr="000E0263">
        <w:rPr>
          <w:lang w:val="ru-RU"/>
        </w:rPr>
        <w:t>торый зачастую приводит к назначению большего числа женщин. Следует отметить, что женщины уже составляют 41 процент членов комитетов. Ор</w:t>
      </w:r>
      <w:r w:rsidR="00250032" w:rsidRPr="000E0263">
        <w:rPr>
          <w:lang w:val="ru-RU"/>
        </w:rPr>
        <w:t>а</w:t>
      </w:r>
      <w:r w:rsidR="00250032" w:rsidRPr="000E0263">
        <w:rPr>
          <w:lang w:val="ru-RU"/>
        </w:rPr>
        <w:t xml:space="preserve">тор также подтверждает, что в Дании на самом деле есть министр по вопросам гендерного равенства, но </w:t>
      </w:r>
      <w:r w:rsidR="00412001" w:rsidRPr="000E0263">
        <w:rPr>
          <w:lang w:val="ru-RU"/>
        </w:rPr>
        <w:t>сфера его компетенции измени</w:t>
      </w:r>
      <w:r w:rsidR="00B341BA" w:rsidRPr="000E0263">
        <w:rPr>
          <w:lang w:val="ru-RU"/>
        </w:rPr>
        <w:t>л</w:t>
      </w:r>
      <w:r w:rsidR="00412001" w:rsidRPr="000E0263">
        <w:rPr>
          <w:lang w:val="ru-RU"/>
        </w:rPr>
        <w:t>ась – вместо вопр</w:t>
      </w:r>
      <w:r w:rsidR="00412001" w:rsidRPr="000E0263">
        <w:rPr>
          <w:lang w:val="ru-RU"/>
        </w:rPr>
        <w:t>о</w:t>
      </w:r>
      <w:r w:rsidR="00412001" w:rsidRPr="000E0263">
        <w:rPr>
          <w:lang w:val="ru-RU"/>
        </w:rPr>
        <w:t>сов гендерного равенства и социального обеспеч</w:t>
      </w:r>
      <w:r w:rsidR="00412001" w:rsidRPr="000E0263">
        <w:rPr>
          <w:lang w:val="ru-RU"/>
        </w:rPr>
        <w:t>е</w:t>
      </w:r>
      <w:r w:rsidR="00412001" w:rsidRPr="000E0263">
        <w:rPr>
          <w:lang w:val="ru-RU"/>
        </w:rPr>
        <w:t>ния он занимается вопросами гендерного равенства и занятости. Политические партии действительно получают субсидии от правительства, как на уровне парламента, та</w:t>
      </w:r>
      <w:r w:rsidR="00832262" w:rsidRPr="000E0263">
        <w:rPr>
          <w:lang w:val="ru-RU"/>
        </w:rPr>
        <w:t>к</w:t>
      </w:r>
      <w:r w:rsidR="00412001" w:rsidRPr="000E0263">
        <w:rPr>
          <w:lang w:val="ru-RU"/>
        </w:rPr>
        <w:t xml:space="preserve"> и на местном уровне.</w:t>
      </w:r>
    </w:p>
    <w:p w:rsidR="00412001" w:rsidRPr="000E0263" w:rsidRDefault="00E561C3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11.</w:t>
      </w:r>
      <w:r w:rsidR="00B15CCF" w:rsidRPr="000E0263">
        <w:rPr>
          <w:lang w:val="ru-RU"/>
        </w:rPr>
        <w:tab/>
      </w:r>
      <w:r w:rsidR="00412001" w:rsidRPr="000E0263">
        <w:rPr>
          <w:b/>
          <w:lang w:val="ru-RU"/>
        </w:rPr>
        <w:t>Г-жа Нойбауэр</w:t>
      </w:r>
      <w:r w:rsidR="00412001" w:rsidRPr="000E0263">
        <w:rPr>
          <w:lang w:val="ru-RU"/>
        </w:rPr>
        <w:t xml:space="preserve"> спрашивает, действительно ли инициатива по поощрению женщин </w:t>
      </w:r>
      <w:r w:rsidR="00B341BA" w:rsidRPr="000E0263">
        <w:rPr>
          <w:lang w:val="ru-RU"/>
        </w:rPr>
        <w:t xml:space="preserve">к </w:t>
      </w:r>
      <w:r w:rsidR="00412001" w:rsidRPr="000E0263">
        <w:rPr>
          <w:lang w:val="ru-RU"/>
        </w:rPr>
        <w:t>вы</w:t>
      </w:r>
      <w:r w:rsidR="006A09FE" w:rsidRPr="000E0263">
        <w:rPr>
          <w:lang w:val="ru-RU"/>
        </w:rPr>
        <w:t>движению</w:t>
      </w:r>
      <w:r w:rsidR="00412001" w:rsidRPr="000E0263">
        <w:rPr>
          <w:lang w:val="ru-RU"/>
        </w:rPr>
        <w:t xml:space="preserve"> свои</w:t>
      </w:r>
      <w:r w:rsidR="00B341BA" w:rsidRPr="000E0263">
        <w:rPr>
          <w:lang w:val="ru-RU"/>
        </w:rPr>
        <w:t>х кандидатур</w:t>
      </w:r>
      <w:r w:rsidR="00412001" w:rsidRPr="000E0263">
        <w:rPr>
          <w:lang w:val="ru-RU"/>
        </w:rPr>
        <w:t xml:space="preserve"> на выборах решает эту проблему, или проблема фактически заключается во внутр</w:t>
      </w:r>
      <w:r w:rsidR="00412001" w:rsidRPr="000E0263">
        <w:rPr>
          <w:lang w:val="ru-RU"/>
        </w:rPr>
        <w:t>и</w:t>
      </w:r>
      <w:r w:rsidR="00412001" w:rsidRPr="000E0263">
        <w:rPr>
          <w:lang w:val="ru-RU"/>
        </w:rPr>
        <w:t>партийных процедурах включения их в список ка</w:t>
      </w:r>
      <w:r w:rsidR="00412001" w:rsidRPr="000E0263">
        <w:rPr>
          <w:lang w:val="ru-RU"/>
        </w:rPr>
        <w:t>н</w:t>
      </w:r>
      <w:r w:rsidR="00412001" w:rsidRPr="000E0263">
        <w:rPr>
          <w:lang w:val="ru-RU"/>
        </w:rPr>
        <w:t>дидатов.</w:t>
      </w:r>
    </w:p>
    <w:p w:rsidR="00412001" w:rsidRPr="000E0263" w:rsidRDefault="00E561C3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12.</w:t>
      </w:r>
      <w:r w:rsidR="00B15CCF" w:rsidRPr="000E0263">
        <w:rPr>
          <w:lang w:val="ru-RU"/>
        </w:rPr>
        <w:tab/>
      </w:r>
      <w:r w:rsidR="00412001" w:rsidRPr="000E0263">
        <w:rPr>
          <w:lang w:val="ru-RU"/>
        </w:rPr>
        <w:t>В конечном счете, выполнение обязательств по Конвенции является обязанностью государства; п</w:t>
      </w:r>
      <w:r w:rsidR="00412001" w:rsidRPr="000E0263">
        <w:rPr>
          <w:lang w:val="ru-RU"/>
        </w:rPr>
        <w:t>о</w:t>
      </w:r>
      <w:r w:rsidR="00412001" w:rsidRPr="000E0263">
        <w:rPr>
          <w:lang w:val="ru-RU"/>
        </w:rPr>
        <w:t>этому правительство должно работать над поощр</w:t>
      </w:r>
      <w:r w:rsidR="00412001" w:rsidRPr="000E0263">
        <w:rPr>
          <w:lang w:val="ru-RU"/>
        </w:rPr>
        <w:t>е</w:t>
      </w:r>
      <w:r w:rsidR="00412001" w:rsidRPr="000E0263">
        <w:rPr>
          <w:lang w:val="ru-RU"/>
        </w:rPr>
        <w:t xml:space="preserve">нием их выполнения другими органами, включая парламент и местные муниципалитеты, даже тогда, когда </w:t>
      </w:r>
      <w:r w:rsidR="00A0776F" w:rsidRPr="000E0263">
        <w:rPr>
          <w:lang w:val="ru-RU"/>
        </w:rPr>
        <w:t>оно не может действовать напрямую.</w:t>
      </w:r>
    </w:p>
    <w:p w:rsidR="00A0776F" w:rsidRPr="000E0263" w:rsidRDefault="00E561C3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13.</w:t>
      </w:r>
      <w:r w:rsidR="00B15CCF" w:rsidRPr="000E0263">
        <w:rPr>
          <w:lang w:val="ru-RU"/>
        </w:rPr>
        <w:tab/>
      </w:r>
      <w:r w:rsidR="00A0776F" w:rsidRPr="000E0263">
        <w:rPr>
          <w:b/>
          <w:lang w:val="ru-RU"/>
        </w:rPr>
        <w:t>Г-жа Абель</w:t>
      </w:r>
      <w:r w:rsidR="00A0776F" w:rsidRPr="000E0263">
        <w:rPr>
          <w:lang w:val="ru-RU"/>
        </w:rPr>
        <w:t xml:space="preserve"> (Дания) подтверждает, что, к с</w:t>
      </w:r>
      <w:r w:rsidR="00A0776F" w:rsidRPr="000E0263">
        <w:rPr>
          <w:lang w:val="ru-RU"/>
        </w:rPr>
        <w:t>о</w:t>
      </w:r>
      <w:r w:rsidR="00A0776F" w:rsidRPr="000E0263">
        <w:rPr>
          <w:lang w:val="ru-RU"/>
        </w:rPr>
        <w:t xml:space="preserve">жалению, </w:t>
      </w:r>
      <w:r w:rsidR="00C41BEB" w:rsidRPr="000E0263">
        <w:rPr>
          <w:lang w:val="ru-RU"/>
        </w:rPr>
        <w:t>на</w:t>
      </w:r>
      <w:r w:rsidR="00A0776F" w:rsidRPr="000E0263">
        <w:rPr>
          <w:lang w:val="ru-RU"/>
        </w:rPr>
        <w:t xml:space="preserve"> самом деле недостаточно</w:t>
      </w:r>
      <w:r w:rsidR="0070347F" w:rsidRPr="000E0263">
        <w:rPr>
          <w:lang w:val="ru-RU"/>
        </w:rPr>
        <w:t>е число</w:t>
      </w:r>
      <w:r w:rsidR="00A0776F" w:rsidRPr="000E0263">
        <w:rPr>
          <w:lang w:val="ru-RU"/>
        </w:rPr>
        <w:t xml:space="preserve"> же</w:t>
      </w:r>
      <w:r w:rsidR="00A0776F" w:rsidRPr="000E0263">
        <w:rPr>
          <w:lang w:val="ru-RU"/>
        </w:rPr>
        <w:t>н</w:t>
      </w:r>
      <w:r w:rsidR="00A0776F" w:rsidRPr="000E0263">
        <w:rPr>
          <w:lang w:val="ru-RU"/>
        </w:rPr>
        <w:t>щин заинтересован</w:t>
      </w:r>
      <w:r w:rsidR="0070347F" w:rsidRPr="000E0263">
        <w:rPr>
          <w:lang w:val="ru-RU"/>
        </w:rPr>
        <w:t>о</w:t>
      </w:r>
      <w:r w:rsidR="00A0776F" w:rsidRPr="000E0263">
        <w:rPr>
          <w:lang w:val="ru-RU"/>
        </w:rPr>
        <w:t xml:space="preserve"> в вы</w:t>
      </w:r>
      <w:r w:rsidR="000C0244" w:rsidRPr="000E0263">
        <w:rPr>
          <w:lang w:val="ru-RU"/>
        </w:rPr>
        <w:t>движении</w:t>
      </w:r>
      <w:r w:rsidR="00A0776F" w:rsidRPr="000E0263">
        <w:rPr>
          <w:lang w:val="ru-RU"/>
        </w:rPr>
        <w:t xml:space="preserve"> своих кандид</w:t>
      </w:r>
      <w:r w:rsidR="00A0776F" w:rsidRPr="000E0263">
        <w:rPr>
          <w:lang w:val="ru-RU"/>
        </w:rPr>
        <w:t>а</w:t>
      </w:r>
      <w:r w:rsidR="00A0776F" w:rsidRPr="000E0263">
        <w:rPr>
          <w:lang w:val="ru-RU"/>
        </w:rPr>
        <w:t xml:space="preserve">тур в местные органы власти. Тем не менее, </w:t>
      </w:r>
      <w:r w:rsidR="009903D8" w:rsidRPr="000E0263">
        <w:rPr>
          <w:lang w:val="ru-RU"/>
        </w:rPr>
        <w:t xml:space="preserve">усилия </w:t>
      </w:r>
      <w:r w:rsidR="00A0776F" w:rsidRPr="000E0263">
        <w:rPr>
          <w:lang w:val="ru-RU"/>
        </w:rPr>
        <w:t>местны</w:t>
      </w:r>
      <w:r w:rsidR="009903D8" w:rsidRPr="000E0263">
        <w:rPr>
          <w:lang w:val="ru-RU"/>
        </w:rPr>
        <w:t>х</w:t>
      </w:r>
      <w:r w:rsidR="00A0776F" w:rsidRPr="000E0263">
        <w:rPr>
          <w:lang w:val="ru-RU"/>
        </w:rPr>
        <w:t xml:space="preserve"> парти</w:t>
      </w:r>
      <w:r w:rsidR="00384CCD" w:rsidRPr="000E0263">
        <w:rPr>
          <w:lang w:val="ru-RU"/>
        </w:rPr>
        <w:t>йны</w:t>
      </w:r>
      <w:r w:rsidR="009903D8" w:rsidRPr="000E0263">
        <w:rPr>
          <w:lang w:val="ru-RU"/>
        </w:rPr>
        <w:t>х</w:t>
      </w:r>
      <w:r w:rsidR="00384CCD" w:rsidRPr="000E0263">
        <w:rPr>
          <w:lang w:val="ru-RU"/>
        </w:rPr>
        <w:t xml:space="preserve"> организаци</w:t>
      </w:r>
      <w:r w:rsidR="009903D8" w:rsidRPr="000E0263">
        <w:rPr>
          <w:lang w:val="ru-RU"/>
        </w:rPr>
        <w:t>й, направленные на</w:t>
      </w:r>
      <w:r w:rsidR="00A0776F" w:rsidRPr="000E0263">
        <w:rPr>
          <w:lang w:val="ru-RU"/>
        </w:rPr>
        <w:t xml:space="preserve">  включени</w:t>
      </w:r>
      <w:r w:rsidR="009903D8" w:rsidRPr="000E0263">
        <w:rPr>
          <w:lang w:val="ru-RU"/>
        </w:rPr>
        <w:t>е</w:t>
      </w:r>
      <w:r w:rsidR="00A0776F" w:rsidRPr="000E0263">
        <w:rPr>
          <w:lang w:val="ru-RU"/>
        </w:rPr>
        <w:t xml:space="preserve"> большего числа женщин в </w:t>
      </w:r>
      <w:r w:rsidR="00384CCD" w:rsidRPr="000E0263">
        <w:rPr>
          <w:lang w:val="ru-RU"/>
        </w:rPr>
        <w:t xml:space="preserve">состав </w:t>
      </w:r>
      <w:r w:rsidR="00A0776F" w:rsidRPr="000E0263">
        <w:rPr>
          <w:lang w:val="ru-RU"/>
        </w:rPr>
        <w:t>рук</w:t>
      </w:r>
      <w:r w:rsidR="00A0776F" w:rsidRPr="000E0263">
        <w:rPr>
          <w:lang w:val="ru-RU"/>
        </w:rPr>
        <w:t>о</w:t>
      </w:r>
      <w:r w:rsidR="00A0776F" w:rsidRPr="000E0263">
        <w:rPr>
          <w:lang w:val="ru-RU"/>
        </w:rPr>
        <w:t>вод</w:t>
      </w:r>
      <w:r w:rsidR="00384CCD" w:rsidRPr="000E0263">
        <w:rPr>
          <w:lang w:val="ru-RU"/>
        </w:rPr>
        <w:t>ящих органов</w:t>
      </w:r>
      <w:r w:rsidR="009903D8" w:rsidRPr="000E0263">
        <w:rPr>
          <w:lang w:val="ru-RU"/>
        </w:rPr>
        <w:t>, по-прежнему поощряются</w:t>
      </w:r>
      <w:r w:rsidR="00384CCD" w:rsidRPr="000E0263">
        <w:rPr>
          <w:lang w:val="ru-RU"/>
        </w:rPr>
        <w:t>.</w:t>
      </w:r>
    </w:p>
    <w:p w:rsidR="00011BB9" w:rsidRPr="000E0263" w:rsidRDefault="00E561C3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14.</w:t>
      </w:r>
      <w:r w:rsidR="00B15CCF" w:rsidRPr="000E0263">
        <w:rPr>
          <w:lang w:val="ru-RU"/>
        </w:rPr>
        <w:tab/>
      </w:r>
      <w:r w:rsidR="00011BB9" w:rsidRPr="000E0263">
        <w:rPr>
          <w:b/>
          <w:lang w:val="ru-RU"/>
        </w:rPr>
        <w:t xml:space="preserve">Г-жа Бельмихуб-Зердани </w:t>
      </w:r>
      <w:r w:rsidR="00011BB9" w:rsidRPr="000E0263">
        <w:rPr>
          <w:lang w:val="ru-RU"/>
        </w:rPr>
        <w:t>отмечает, что Гре</w:t>
      </w:r>
      <w:r w:rsidR="00011BB9" w:rsidRPr="000E0263">
        <w:rPr>
          <w:lang w:val="ru-RU"/>
        </w:rPr>
        <w:t>н</w:t>
      </w:r>
      <w:r w:rsidR="00011BB9" w:rsidRPr="000E0263">
        <w:rPr>
          <w:lang w:val="ru-RU"/>
        </w:rPr>
        <w:t xml:space="preserve">ландия и Фарерские острова могут </w:t>
      </w:r>
      <w:r w:rsidR="00222C4E" w:rsidRPr="000E0263">
        <w:rPr>
          <w:lang w:val="ru-RU"/>
        </w:rPr>
        <w:t>направить</w:t>
      </w:r>
      <w:r w:rsidR="00011BB9" w:rsidRPr="000E0263">
        <w:rPr>
          <w:lang w:val="ru-RU"/>
        </w:rPr>
        <w:t xml:space="preserve"> двух своих местных представителей в датский парл</w:t>
      </w:r>
      <w:r w:rsidR="00011BB9" w:rsidRPr="000E0263">
        <w:rPr>
          <w:lang w:val="ru-RU"/>
        </w:rPr>
        <w:t>а</w:t>
      </w:r>
      <w:r w:rsidR="00011BB9" w:rsidRPr="000E0263">
        <w:rPr>
          <w:lang w:val="ru-RU"/>
        </w:rPr>
        <w:t>мент, однако эти</w:t>
      </w:r>
      <w:r w:rsidR="007046F2" w:rsidRPr="000E0263">
        <w:rPr>
          <w:lang w:val="ru-RU"/>
        </w:rPr>
        <w:t xml:space="preserve"> представители не могут выстави</w:t>
      </w:r>
      <w:r w:rsidR="00011BB9" w:rsidRPr="000E0263">
        <w:rPr>
          <w:lang w:val="ru-RU"/>
        </w:rPr>
        <w:t>ть свои кандидатуры на выборах в Европейский па</w:t>
      </w:r>
      <w:r w:rsidR="00011BB9" w:rsidRPr="000E0263">
        <w:rPr>
          <w:lang w:val="ru-RU"/>
        </w:rPr>
        <w:t>р</w:t>
      </w:r>
      <w:r w:rsidR="00011BB9" w:rsidRPr="000E0263">
        <w:rPr>
          <w:lang w:val="ru-RU"/>
        </w:rPr>
        <w:t>ламент. Оратор желает знать, не является ли такое различие дискриминацией.</w:t>
      </w:r>
    </w:p>
    <w:p w:rsidR="00011BB9" w:rsidRPr="000E0263" w:rsidRDefault="00E561C3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15.</w:t>
      </w:r>
      <w:r w:rsidR="00B15CCF" w:rsidRPr="000E0263">
        <w:rPr>
          <w:lang w:val="ru-RU"/>
        </w:rPr>
        <w:tab/>
      </w:r>
      <w:r w:rsidR="00011BB9" w:rsidRPr="000E0263">
        <w:rPr>
          <w:b/>
          <w:lang w:val="ru-RU"/>
        </w:rPr>
        <w:t>Г-жа Абель</w:t>
      </w:r>
      <w:r w:rsidR="00011BB9" w:rsidRPr="000E0263">
        <w:rPr>
          <w:lang w:val="ru-RU"/>
        </w:rPr>
        <w:t xml:space="preserve"> (Дания) выражает удивление тем, почему этот вопрос </w:t>
      </w:r>
      <w:r w:rsidR="00FB35D0" w:rsidRPr="000E0263">
        <w:rPr>
          <w:lang w:val="ru-RU"/>
        </w:rPr>
        <w:t xml:space="preserve">должен </w:t>
      </w:r>
      <w:r w:rsidR="00011BB9" w:rsidRPr="000E0263">
        <w:rPr>
          <w:lang w:val="ru-RU"/>
        </w:rPr>
        <w:t>имет</w:t>
      </w:r>
      <w:r w:rsidR="00FB35D0" w:rsidRPr="000E0263">
        <w:rPr>
          <w:lang w:val="ru-RU"/>
        </w:rPr>
        <w:t>ь</w:t>
      </w:r>
      <w:r w:rsidR="00011BB9" w:rsidRPr="000E0263">
        <w:rPr>
          <w:lang w:val="ru-RU"/>
        </w:rPr>
        <w:t xml:space="preserve"> отношение к р</w:t>
      </w:r>
      <w:r w:rsidR="00011BB9" w:rsidRPr="000E0263">
        <w:rPr>
          <w:lang w:val="ru-RU"/>
        </w:rPr>
        <w:t>а</w:t>
      </w:r>
      <w:r w:rsidR="00011BB9" w:rsidRPr="000E0263">
        <w:rPr>
          <w:lang w:val="ru-RU"/>
        </w:rPr>
        <w:t>боте КЛДЖ, однако говорит, что в Конституции Д</w:t>
      </w:r>
      <w:r w:rsidR="00011BB9" w:rsidRPr="000E0263">
        <w:rPr>
          <w:lang w:val="ru-RU"/>
        </w:rPr>
        <w:t>а</w:t>
      </w:r>
      <w:r w:rsidR="00011BB9" w:rsidRPr="000E0263">
        <w:rPr>
          <w:lang w:val="ru-RU"/>
        </w:rPr>
        <w:t xml:space="preserve">нии </w:t>
      </w:r>
      <w:r w:rsidR="008A547F" w:rsidRPr="000E0263">
        <w:rPr>
          <w:lang w:val="ru-RU"/>
        </w:rPr>
        <w:t>предусматривается</w:t>
      </w:r>
      <w:r w:rsidR="00011BB9" w:rsidRPr="000E0263">
        <w:rPr>
          <w:lang w:val="ru-RU"/>
        </w:rPr>
        <w:t xml:space="preserve">, что как Гренландия, так и Фарерские острова должны иметь по два места в датском парламенте. </w:t>
      </w:r>
      <w:r w:rsidR="004870C9" w:rsidRPr="000E0263">
        <w:rPr>
          <w:lang w:val="ru-RU"/>
        </w:rPr>
        <w:t>Тем не менее, чтобы иметь представительство в Европейском парламенте, н</w:t>
      </w:r>
      <w:r w:rsidR="004870C9" w:rsidRPr="000E0263">
        <w:rPr>
          <w:lang w:val="ru-RU"/>
        </w:rPr>
        <w:t>е</w:t>
      </w:r>
      <w:r w:rsidR="004870C9" w:rsidRPr="000E0263">
        <w:rPr>
          <w:lang w:val="ru-RU"/>
        </w:rPr>
        <w:t>обходимо быть членом Европейского Союза, а Гренландия, например, им не является.</w:t>
      </w:r>
    </w:p>
    <w:p w:rsidR="00B15CCF" w:rsidRPr="000E0263" w:rsidRDefault="004870C9" w:rsidP="00E561C3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0E0263">
        <w:rPr>
          <w:lang w:val="ru-RU"/>
        </w:rPr>
        <w:t xml:space="preserve">Статьи  10 </w:t>
      </w:r>
      <w:r w:rsidR="008A547F" w:rsidRPr="000E0263">
        <w:rPr>
          <w:lang w:val="ru-RU"/>
        </w:rPr>
        <w:t xml:space="preserve">– 14 </w:t>
      </w:r>
      <w:r w:rsidR="00B15CCF" w:rsidRPr="000E0263">
        <w:rPr>
          <w:lang w:val="ru-RU"/>
        </w:rPr>
        <w:t xml:space="preserve"> </w:t>
      </w:r>
    </w:p>
    <w:p w:rsidR="00E561C3" w:rsidRPr="000E0263" w:rsidRDefault="00E561C3" w:rsidP="00E561C3">
      <w:pPr>
        <w:pStyle w:val="DualTxt"/>
        <w:spacing w:after="0" w:line="120" w:lineRule="exact"/>
        <w:rPr>
          <w:sz w:val="10"/>
          <w:lang w:val="ru-RU"/>
        </w:rPr>
      </w:pPr>
    </w:p>
    <w:p w:rsidR="004870C9" w:rsidRPr="000E0263" w:rsidRDefault="00E561C3" w:rsidP="000E0263">
      <w:pPr>
        <w:pStyle w:val="DualTxt"/>
        <w:suppressAutoHyphens w:val="0"/>
        <w:rPr>
          <w:b/>
          <w:lang w:val="ru-RU"/>
        </w:rPr>
      </w:pPr>
      <w:r w:rsidRPr="000E0263">
        <w:rPr>
          <w:lang w:val="ru-RU"/>
        </w:rPr>
        <w:t>16.</w:t>
      </w:r>
      <w:r w:rsidR="00B15CCF" w:rsidRPr="000E0263">
        <w:rPr>
          <w:lang w:val="ru-RU"/>
        </w:rPr>
        <w:tab/>
      </w:r>
      <w:r w:rsidR="004870C9" w:rsidRPr="000E0263">
        <w:rPr>
          <w:b/>
          <w:lang w:val="ru-RU"/>
        </w:rPr>
        <w:t>Г-жа Б</w:t>
      </w:r>
      <w:r w:rsidR="00BA6DEE" w:rsidRPr="000E0263">
        <w:rPr>
          <w:b/>
          <w:lang w:val="ru-RU"/>
        </w:rPr>
        <w:t>э</w:t>
      </w:r>
      <w:r w:rsidR="004870C9" w:rsidRPr="000E0263">
        <w:rPr>
          <w:b/>
          <w:lang w:val="ru-RU"/>
        </w:rPr>
        <w:t>йли</w:t>
      </w:r>
      <w:r w:rsidR="004870C9" w:rsidRPr="000E0263">
        <w:rPr>
          <w:lang w:val="ru-RU"/>
        </w:rPr>
        <w:t xml:space="preserve"> отмечает, что, хотя законодател</w:t>
      </w:r>
      <w:r w:rsidR="004870C9" w:rsidRPr="000E0263">
        <w:rPr>
          <w:lang w:val="ru-RU"/>
        </w:rPr>
        <w:t>ь</w:t>
      </w:r>
      <w:r w:rsidR="004870C9" w:rsidRPr="000E0263">
        <w:rPr>
          <w:lang w:val="ru-RU"/>
        </w:rPr>
        <w:t>ная</w:t>
      </w:r>
      <w:r w:rsidR="00FC0FC8" w:rsidRPr="000E0263">
        <w:rPr>
          <w:lang w:val="ru-RU"/>
        </w:rPr>
        <w:t xml:space="preserve"> база</w:t>
      </w:r>
      <w:r w:rsidR="004870C9" w:rsidRPr="000E0263">
        <w:rPr>
          <w:lang w:val="ru-RU"/>
        </w:rPr>
        <w:t xml:space="preserve"> и политическая </w:t>
      </w:r>
      <w:r w:rsidR="00FC0FC8" w:rsidRPr="000E0263">
        <w:rPr>
          <w:lang w:val="ru-RU"/>
        </w:rPr>
        <w:t>система</w:t>
      </w:r>
      <w:r w:rsidR="004870C9" w:rsidRPr="000E0263">
        <w:rPr>
          <w:lang w:val="ru-RU"/>
        </w:rPr>
        <w:t xml:space="preserve"> Дании предусма</w:t>
      </w:r>
      <w:r w:rsidR="004870C9" w:rsidRPr="000E0263">
        <w:rPr>
          <w:lang w:val="ru-RU"/>
        </w:rPr>
        <w:t>т</w:t>
      </w:r>
      <w:r w:rsidR="004870C9" w:rsidRPr="000E0263">
        <w:rPr>
          <w:lang w:val="ru-RU"/>
        </w:rPr>
        <w:t>рива</w:t>
      </w:r>
      <w:r w:rsidR="00B72495" w:rsidRPr="000E0263">
        <w:rPr>
          <w:lang w:val="ru-RU"/>
        </w:rPr>
        <w:t>ют</w:t>
      </w:r>
      <w:r w:rsidR="004870C9" w:rsidRPr="000E0263">
        <w:rPr>
          <w:lang w:val="ru-RU"/>
        </w:rPr>
        <w:t xml:space="preserve"> равенство независимо от пола и </w:t>
      </w:r>
      <w:r w:rsidR="00F93B19" w:rsidRPr="000E0263">
        <w:rPr>
          <w:lang w:val="ru-RU"/>
        </w:rPr>
        <w:t>этническ</w:t>
      </w:r>
      <w:r w:rsidR="004870C9" w:rsidRPr="000E0263">
        <w:rPr>
          <w:lang w:val="ru-RU"/>
        </w:rPr>
        <w:t>ой принадлежности, фактически равенство еще не достигнуто во всех сферах системы образования. Комитет получил сообщения о значительной сегр</w:t>
      </w:r>
      <w:r w:rsidR="004870C9" w:rsidRPr="000E0263">
        <w:rPr>
          <w:lang w:val="ru-RU"/>
        </w:rPr>
        <w:t>е</w:t>
      </w:r>
      <w:r w:rsidR="004870C9" w:rsidRPr="000E0263">
        <w:rPr>
          <w:lang w:val="ru-RU"/>
        </w:rPr>
        <w:t xml:space="preserve">гации в профессиональном образовании и обучении – проблеме, распространяющейся и на рынок труда. </w:t>
      </w:r>
      <w:r w:rsidR="00F93B19" w:rsidRPr="000E0263">
        <w:rPr>
          <w:lang w:val="ru-RU"/>
        </w:rPr>
        <w:t xml:space="preserve">Ссылаясь на Закон </w:t>
      </w:r>
      <w:r w:rsidR="002D3C1A" w:rsidRPr="000E0263">
        <w:rPr>
          <w:lang w:val="ru-RU"/>
        </w:rPr>
        <w:t>об</w:t>
      </w:r>
      <w:r w:rsidR="00F93B19" w:rsidRPr="000E0263">
        <w:rPr>
          <w:lang w:val="ru-RU"/>
        </w:rPr>
        <w:t xml:space="preserve"> ориентации в </w:t>
      </w:r>
      <w:r w:rsidR="002D3C1A" w:rsidRPr="000E0263">
        <w:rPr>
          <w:lang w:val="ru-RU"/>
        </w:rPr>
        <w:t xml:space="preserve">связи с </w:t>
      </w:r>
      <w:r w:rsidR="00F93B19" w:rsidRPr="000E0263">
        <w:rPr>
          <w:lang w:val="ru-RU"/>
        </w:rPr>
        <w:t>выб</w:t>
      </w:r>
      <w:r w:rsidR="00F93B19" w:rsidRPr="000E0263">
        <w:rPr>
          <w:lang w:val="ru-RU"/>
        </w:rPr>
        <w:t>о</w:t>
      </w:r>
      <w:r w:rsidR="00F93B19" w:rsidRPr="000E0263">
        <w:rPr>
          <w:lang w:val="ru-RU"/>
        </w:rPr>
        <w:t>р</w:t>
      </w:r>
      <w:r w:rsidR="002D3C1A" w:rsidRPr="000E0263">
        <w:rPr>
          <w:lang w:val="ru-RU"/>
        </w:rPr>
        <w:t>ом</w:t>
      </w:r>
      <w:r w:rsidR="00F93B19" w:rsidRPr="000E0263">
        <w:rPr>
          <w:lang w:val="ru-RU"/>
        </w:rPr>
        <w:t xml:space="preserve"> </w:t>
      </w:r>
      <w:r w:rsidR="002D3C1A" w:rsidRPr="000E0263">
        <w:rPr>
          <w:lang w:val="ru-RU"/>
        </w:rPr>
        <w:t xml:space="preserve">вида </w:t>
      </w:r>
      <w:r w:rsidR="00F93B19" w:rsidRPr="000E0263">
        <w:rPr>
          <w:lang w:val="ru-RU"/>
        </w:rPr>
        <w:t xml:space="preserve">образования, </w:t>
      </w:r>
      <w:r w:rsidR="002D3C1A" w:rsidRPr="000E0263">
        <w:rPr>
          <w:lang w:val="ru-RU"/>
        </w:rPr>
        <w:t>профессиональной подг</w:t>
      </w:r>
      <w:r w:rsidR="002D3C1A" w:rsidRPr="000E0263">
        <w:rPr>
          <w:lang w:val="ru-RU"/>
        </w:rPr>
        <w:t>о</w:t>
      </w:r>
      <w:r w:rsidR="002D3C1A" w:rsidRPr="000E0263">
        <w:rPr>
          <w:lang w:val="ru-RU"/>
        </w:rPr>
        <w:t xml:space="preserve">товки </w:t>
      </w:r>
      <w:r w:rsidR="00F93B19" w:rsidRPr="000E0263">
        <w:rPr>
          <w:lang w:val="ru-RU"/>
        </w:rPr>
        <w:t xml:space="preserve"> и</w:t>
      </w:r>
      <w:r w:rsidR="002D3C1A" w:rsidRPr="000E0263">
        <w:rPr>
          <w:lang w:val="ru-RU"/>
        </w:rPr>
        <w:t xml:space="preserve"> специальности</w:t>
      </w:r>
      <w:r w:rsidR="00F93B19" w:rsidRPr="000E0263">
        <w:rPr>
          <w:lang w:val="ru-RU"/>
        </w:rPr>
        <w:t xml:space="preserve"> и двухгодичный проект по </w:t>
      </w:r>
      <w:r w:rsidR="002D3C1A" w:rsidRPr="000E0263">
        <w:rPr>
          <w:lang w:val="ru-RU"/>
        </w:rPr>
        <w:t>вопросам</w:t>
      </w:r>
      <w:r w:rsidR="00F93B19" w:rsidRPr="000E0263">
        <w:rPr>
          <w:lang w:val="ru-RU"/>
        </w:rPr>
        <w:t xml:space="preserve"> </w:t>
      </w:r>
      <w:r w:rsidR="002D3C1A" w:rsidRPr="000E0263">
        <w:rPr>
          <w:lang w:val="ru-RU"/>
        </w:rPr>
        <w:t>гендерного равенства</w:t>
      </w:r>
      <w:r w:rsidR="00F93B19" w:rsidRPr="000E0263">
        <w:rPr>
          <w:lang w:val="ru-RU"/>
        </w:rPr>
        <w:t>, этнической пр</w:t>
      </w:r>
      <w:r w:rsidR="00F93B19" w:rsidRPr="000E0263">
        <w:rPr>
          <w:lang w:val="ru-RU"/>
        </w:rPr>
        <w:t>и</w:t>
      </w:r>
      <w:r w:rsidR="00F93B19" w:rsidRPr="000E0263">
        <w:rPr>
          <w:lang w:val="ru-RU"/>
        </w:rPr>
        <w:t>надлежности и профессиональной ориентации</w:t>
      </w:r>
      <w:r w:rsidR="00205629" w:rsidRPr="000E0263">
        <w:rPr>
          <w:lang w:val="ru-RU"/>
        </w:rPr>
        <w:t>, ор</w:t>
      </w:r>
      <w:r w:rsidR="00205629" w:rsidRPr="000E0263">
        <w:rPr>
          <w:lang w:val="ru-RU"/>
        </w:rPr>
        <w:t>а</w:t>
      </w:r>
      <w:r w:rsidR="00205629" w:rsidRPr="000E0263">
        <w:rPr>
          <w:lang w:val="ru-RU"/>
        </w:rPr>
        <w:t xml:space="preserve">тор спрашивает, каково было их воздействие на </w:t>
      </w:r>
      <w:r w:rsidR="00801ED2" w:rsidRPr="000E0263">
        <w:rPr>
          <w:lang w:val="ru-RU"/>
        </w:rPr>
        <w:t xml:space="preserve">проблему </w:t>
      </w:r>
      <w:r w:rsidR="00205629" w:rsidRPr="000E0263">
        <w:rPr>
          <w:lang w:val="ru-RU"/>
        </w:rPr>
        <w:t>сегрегаци</w:t>
      </w:r>
      <w:r w:rsidR="00801ED2" w:rsidRPr="000E0263">
        <w:rPr>
          <w:lang w:val="ru-RU"/>
        </w:rPr>
        <w:t>и</w:t>
      </w:r>
      <w:r w:rsidR="00205629" w:rsidRPr="000E0263">
        <w:rPr>
          <w:lang w:val="ru-RU"/>
        </w:rPr>
        <w:t xml:space="preserve"> </w:t>
      </w:r>
      <w:r w:rsidR="00E55E43" w:rsidRPr="000E0263">
        <w:rPr>
          <w:lang w:val="ru-RU"/>
        </w:rPr>
        <w:t>в профессиональном обуч</w:t>
      </w:r>
      <w:r w:rsidR="00E55E43" w:rsidRPr="000E0263">
        <w:rPr>
          <w:lang w:val="ru-RU"/>
        </w:rPr>
        <w:t>е</w:t>
      </w:r>
      <w:r w:rsidR="00E55E43" w:rsidRPr="000E0263">
        <w:rPr>
          <w:lang w:val="ru-RU"/>
        </w:rPr>
        <w:t>нии. Оратор</w:t>
      </w:r>
      <w:r w:rsidR="00205629" w:rsidRPr="000E0263">
        <w:rPr>
          <w:lang w:val="ru-RU"/>
        </w:rPr>
        <w:t xml:space="preserve"> интересуется, смогло ли создание группы образцов для подражания с целью поощр</w:t>
      </w:r>
      <w:r w:rsidR="00205629" w:rsidRPr="000E0263">
        <w:rPr>
          <w:lang w:val="ru-RU"/>
        </w:rPr>
        <w:t>е</w:t>
      </w:r>
      <w:r w:rsidR="00205629" w:rsidRPr="000E0263">
        <w:rPr>
          <w:lang w:val="ru-RU"/>
        </w:rPr>
        <w:t xml:space="preserve">ния неспецифического гендерного выбора изменить традиционные </w:t>
      </w:r>
      <w:r w:rsidR="004710C4" w:rsidRPr="000E0263">
        <w:rPr>
          <w:lang w:val="ru-RU"/>
        </w:rPr>
        <w:t>модели поведения. Было бы ценно получить больше информации о подготовке ко</w:t>
      </w:r>
      <w:r w:rsidR="004710C4" w:rsidRPr="000E0263">
        <w:rPr>
          <w:lang w:val="ru-RU"/>
        </w:rPr>
        <w:t>н</w:t>
      </w:r>
      <w:r w:rsidR="004710C4" w:rsidRPr="000E0263">
        <w:rPr>
          <w:lang w:val="ru-RU"/>
        </w:rPr>
        <w:t xml:space="preserve">сультантов по профессиональной ориентации и преподавателей, в том что касается ломки </w:t>
      </w:r>
      <w:r w:rsidR="00FB7832" w:rsidRPr="000E0263">
        <w:rPr>
          <w:lang w:val="ru-RU"/>
        </w:rPr>
        <w:t>стереот</w:t>
      </w:r>
      <w:r w:rsidR="00FB7832" w:rsidRPr="000E0263">
        <w:rPr>
          <w:lang w:val="ru-RU"/>
        </w:rPr>
        <w:t>и</w:t>
      </w:r>
      <w:r w:rsidR="00FB7832" w:rsidRPr="000E0263">
        <w:rPr>
          <w:lang w:val="ru-RU"/>
        </w:rPr>
        <w:t xml:space="preserve">пов при </w:t>
      </w:r>
      <w:r w:rsidR="004710C4" w:rsidRPr="000E0263">
        <w:rPr>
          <w:lang w:val="ru-RU"/>
        </w:rPr>
        <w:t>выб</w:t>
      </w:r>
      <w:r w:rsidR="00FB7832" w:rsidRPr="000E0263">
        <w:rPr>
          <w:lang w:val="ru-RU"/>
        </w:rPr>
        <w:t>оре</w:t>
      </w:r>
      <w:r w:rsidR="004710C4" w:rsidRPr="000E0263">
        <w:rPr>
          <w:lang w:val="ru-RU"/>
        </w:rPr>
        <w:t xml:space="preserve"> образования</w:t>
      </w:r>
      <w:r w:rsidR="00BD7476" w:rsidRPr="000E0263">
        <w:rPr>
          <w:lang w:val="ru-RU"/>
        </w:rPr>
        <w:t xml:space="preserve"> по  </w:t>
      </w:r>
      <w:r w:rsidR="004710C4" w:rsidRPr="000E0263">
        <w:rPr>
          <w:lang w:val="ru-RU"/>
        </w:rPr>
        <w:t xml:space="preserve"> </w:t>
      </w:r>
      <w:r w:rsidR="00BD7476" w:rsidRPr="000E0263">
        <w:rPr>
          <w:lang w:val="ru-RU"/>
        </w:rPr>
        <w:t xml:space="preserve">гендерному </w:t>
      </w:r>
      <w:r w:rsidR="004710C4" w:rsidRPr="000E0263">
        <w:rPr>
          <w:lang w:val="ru-RU"/>
        </w:rPr>
        <w:t>пр</w:t>
      </w:r>
      <w:r w:rsidR="004710C4" w:rsidRPr="000E0263">
        <w:rPr>
          <w:lang w:val="ru-RU"/>
        </w:rPr>
        <w:t>и</w:t>
      </w:r>
      <w:r w:rsidR="004710C4" w:rsidRPr="000E0263">
        <w:rPr>
          <w:lang w:val="ru-RU"/>
        </w:rPr>
        <w:t>знаку</w:t>
      </w:r>
      <w:r w:rsidR="00A622AB" w:rsidRPr="000E0263">
        <w:rPr>
          <w:lang w:val="ru-RU"/>
        </w:rPr>
        <w:t>.</w:t>
      </w:r>
    </w:p>
    <w:p w:rsidR="002D19FA" w:rsidRPr="000E0263" w:rsidRDefault="00E561C3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17.</w:t>
      </w:r>
      <w:r w:rsidR="00B15CCF" w:rsidRPr="000E0263">
        <w:rPr>
          <w:lang w:val="ru-RU"/>
        </w:rPr>
        <w:tab/>
      </w:r>
      <w:r w:rsidR="002D19FA" w:rsidRPr="000E0263">
        <w:rPr>
          <w:lang w:val="ru-RU"/>
        </w:rPr>
        <w:t>Обращаясь к вопросу о н</w:t>
      </w:r>
      <w:r w:rsidR="005A361F" w:rsidRPr="000E0263">
        <w:rPr>
          <w:lang w:val="ru-RU"/>
        </w:rPr>
        <w:t>изкой</w:t>
      </w:r>
      <w:r w:rsidR="002D19FA" w:rsidRPr="000E0263">
        <w:rPr>
          <w:lang w:val="ru-RU"/>
        </w:rPr>
        <w:t xml:space="preserve"> </w:t>
      </w:r>
      <w:r w:rsidR="00054DDC" w:rsidRPr="000E0263">
        <w:rPr>
          <w:lang w:val="ru-RU"/>
        </w:rPr>
        <w:t>представленн</w:t>
      </w:r>
      <w:r w:rsidR="00054DDC" w:rsidRPr="000E0263">
        <w:rPr>
          <w:lang w:val="ru-RU"/>
        </w:rPr>
        <w:t>о</w:t>
      </w:r>
      <w:r w:rsidR="00054DDC" w:rsidRPr="000E0263">
        <w:rPr>
          <w:lang w:val="ru-RU"/>
        </w:rPr>
        <w:t>сти</w:t>
      </w:r>
      <w:r w:rsidR="002D19FA" w:rsidRPr="000E0263">
        <w:rPr>
          <w:lang w:val="ru-RU"/>
        </w:rPr>
        <w:t xml:space="preserve"> женщин в научн</w:t>
      </w:r>
      <w:r w:rsidR="005A361F" w:rsidRPr="000E0263">
        <w:rPr>
          <w:lang w:val="ru-RU"/>
        </w:rPr>
        <w:t>ых кругах</w:t>
      </w:r>
      <w:r w:rsidR="002D19FA" w:rsidRPr="000E0263">
        <w:rPr>
          <w:lang w:val="ru-RU"/>
        </w:rPr>
        <w:t>, оратор отмечает, что увеличение числа женщин-профессоров с момента представления предыдущего периодического до</w:t>
      </w:r>
      <w:r w:rsidR="002D19FA" w:rsidRPr="000E0263">
        <w:rPr>
          <w:lang w:val="ru-RU"/>
        </w:rPr>
        <w:t>к</w:t>
      </w:r>
      <w:r w:rsidR="002D19FA" w:rsidRPr="000E0263">
        <w:rPr>
          <w:lang w:val="ru-RU"/>
        </w:rPr>
        <w:t>лада составило немногим более 1 процента. В до</w:t>
      </w:r>
      <w:r w:rsidR="002D19FA" w:rsidRPr="000E0263">
        <w:rPr>
          <w:lang w:val="ru-RU"/>
        </w:rPr>
        <w:t>к</w:t>
      </w:r>
      <w:r w:rsidR="002D19FA" w:rsidRPr="000E0263">
        <w:rPr>
          <w:lang w:val="ru-RU"/>
        </w:rPr>
        <w:t xml:space="preserve">ладе говорится, что только мужчины претендовали на большинство вакансий, однако альтернативные источники дают возможность предположить, что большинство должностей относилось к сферам, в которых доминируют мужчины, и наём </w:t>
      </w:r>
      <w:r w:rsidR="00694562" w:rsidRPr="000E0263">
        <w:rPr>
          <w:lang w:val="ru-RU"/>
        </w:rPr>
        <w:t xml:space="preserve">сотрудников </w:t>
      </w:r>
      <w:r w:rsidR="002D19FA" w:rsidRPr="000E0263">
        <w:rPr>
          <w:lang w:val="ru-RU"/>
        </w:rPr>
        <w:t>был нацелен на конкретных кандидатов.</w:t>
      </w:r>
      <w:r w:rsidR="00694562" w:rsidRPr="000E0263">
        <w:rPr>
          <w:lang w:val="ru-RU"/>
        </w:rPr>
        <w:t xml:space="preserve"> Оратор просит делегацию объяснить, каким образом можно устранить эти препятствия и практику, с тем чтобы сделать процесс более справедливым. В заключ</w:t>
      </w:r>
      <w:r w:rsidR="00694562" w:rsidRPr="000E0263">
        <w:rPr>
          <w:lang w:val="ru-RU"/>
        </w:rPr>
        <w:t>и</w:t>
      </w:r>
      <w:r w:rsidR="00694562" w:rsidRPr="000E0263">
        <w:rPr>
          <w:lang w:val="ru-RU"/>
        </w:rPr>
        <w:t>тельных замечаниях по шестому периодическому докладу (CEDAW/C/DEN/CO/6) Комитет</w:t>
      </w:r>
      <w:r w:rsidR="00FB78D9" w:rsidRPr="000E0263">
        <w:rPr>
          <w:lang w:val="ru-RU"/>
        </w:rPr>
        <w:t xml:space="preserve"> насто</w:t>
      </w:r>
      <w:r w:rsidR="00FB78D9" w:rsidRPr="000E0263">
        <w:rPr>
          <w:lang w:val="ru-RU"/>
        </w:rPr>
        <w:t>я</w:t>
      </w:r>
      <w:r w:rsidR="00FB78D9" w:rsidRPr="000E0263">
        <w:rPr>
          <w:lang w:val="ru-RU"/>
        </w:rPr>
        <w:t>тельно</w:t>
      </w:r>
      <w:r w:rsidR="00694562" w:rsidRPr="000E0263">
        <w:rPr>
          <w:lang w:val="ru-RU"/>
        </w:rPr>
        <w:t xml:space="preserve"> </w:t>
      </w:r>
      <w:r w:rsidR="00A622AB" w:rsidRPr="000E0263">
        <w:rPr>
          <w:lang w:val="ru-RU"/>
        </w:rPr>
        <w:t>просил</w:t>
      </w:r>
      <w:r w:rsidR="00694562" w:rsidRPr="000E0263">
        <w:rPr>
          <w:lang w:val="ru-RU"/>
        </w:rPr>
        <w:t xml:space="preserve"> Дани</w:t>
      </w:r>
      <w:r w:rsidR="00A622AB" w:rsidRPr="000E0263">
        <w:rPr>
          <w:lang w:val="ru-RU"/>
        </w:rPr>
        <w:t>ю</w:t>
      </w:r>
      <w:r w:rsidR="00694562" w:rsidRPr="000E0263">
        <w:rPr>
          <w:lang w:val="ru-RU"/>
        </w:rPr>
        <w:t xml:space="preserve"> проследить за осуществлен</w:t>
      </w:r>
      <w:r w:rsidR="00694562" w:rsidRPr="000E0263">
        <w:rPr>
          <w:lang w:val="ru-RU"/>
        </w:rPr>
        <w:t>и</w:t>
      </w:r>
      <w:r w:rsidR="00694562" w:rsidRPr="000E0263">
        <w:rPr>
          <w:lang w:val="ru-RU"/>
        </w:rPr>
        <w:t>ем рекомендации научно-исследовательского центра о привлечении большего числа женщин в область</w:t>
      </w:r>
      <w:r w:rsidR="00F519C5" w:rsidRPr="000E0263">
        <w:rPr>
          <w:lang w:val="ru-RU"/>
        </w:rPr>
        <w:t xml:space="preserve"> научных</w:t>
      </w:r>
      <w:r w:rsidR="00694562" w:rsidRPr="000E0263">
        <w:rPr>
          <w:lang w:val="ru-RU"/>
        </w:rPr>
        <w:t xml:space="preserve"> исследований, приз</w:t>
      </w:r>
      <w:r w:rsidR="00A622AB" w:rsidRPr="000E0263">
        <w:rPr>
          <w:lang w:val="ru-RU"/>
        </w:rPr>
        <w:t>ывающей</w:t>
      </w:r>
      <w:r w:rsidR="00694562" w:rsidRPr="000E0263">
        <w:rPr>
          <w:lang w:val="ru-RU"/>
        </w:rPr>
        <w:t xml:space="preserve"> университ</w:t>
      </w:r>
      <w:r w:rsidR="00694562" w:rsidRPr="000E0263">
        <w:rPr>
          <w:lang w:val="ru-RU"/>
        </w:rPr>
        <w:t>е</w:t>
      </w:r>
      <w:r w:rsidR="00694562" w:rsidRPr="000E0263">
        <w:rPr>
          <w:lang w:val="ru-RU"/>
        </w:rPr>
        <w:t>ты внести</w:t>
      </w:r>
      <w:r w:rsidR="008C1454" w:rsidRPr="000E0263">
        <w:rPr>
          <w:lang w:val="ru-RU"/>
        </w:rPr>
        <w:t xml:space="preserve"> в свои планы развития</w:t>
      </w:r>
      <w:r w:rsidR="00F519C5" w:rsidRPr="000E0263">
        <w:rPr>
          <w:lang w:val="ru-RU"/>
        </w:rPr>
        <w:t xml:space="preserve"> </w:t>
      </w:r>
      <w:r w:rsidR="00694562" w:rsidRPr="000E0263">
        <w:rPr>
          <w:lang w:val="ru-RU"/>
        </w:rPr>
        <w:t xml:space="preserve"> конкретные цел</w:t>
      </w:r>
      <w:r w:rsidR="00694562" w:rsidRPr="000E0263">
        <w:rPr>
          <w:lang w:val="ru-RU"/>
        </w:rPr>
        <w:t>е</w:t>
      </w:r>
      <w:r w:rsidR="00694562" w:rsidRPr="000E0263">
        <w:rPr>
          <w:lang w:val="ru-RU"/>
        </w:rPr>
        <w:t>вые показатели по достижению гендерного раве</w:t>
      </w:r>
      <w:r w:rsidR="00694562" w:rsidRPr="000E0263">
        <w:rPr>
          <w:lang w:val="ru-RU"/>
        </w:rPr>
        <w:t>н</w:t>
      </w:r>
      <w:r w:rsidR="00694562" w:rsidRPr="000E0263">
        <w:rPr>
          <w:lang w:val="ru-RU"/>
        </w:rPr>
        <w:t xml:space="preserve">ства в найме персонала, которые </w:t>
      </w:r>
      <w:r w:rsidR="005C75C5" w:rsidRPr="000E0263">
        <w:rPr>
          <w:lang w:val="ru-RU"/>
        </w:rPr>
        <w:t>следует публик</w:t>
      </w:r>
      <w:r w:rsidR="005C75C5" w:rsidRPr="000E0263">
        <w:rPr>
          <w:lang w:val="ru-RU"/>
        </w:rPr>
        <w:t>о</w:t>
      </w:r>
      <w:r w:rsidR="005C75C5" w:rsidRPr="000E0263">
        <w:rPr>
          <w:lang w:val="ru-RU"/>
        </w:rPr>
        <w:t>вать</w:t>
      </w:r>
      <w:r w:rsidR="00845EF3" w:rsidRPr="000E0263">
        <w:rPr>
          <w:lang w:val="ru-RU"/>
        </w:rPr>
        <w:t>,</w:t>
      </w:r>
      <w:r w:rsidR="005C75C5" w:rsidRPr="000E0263">
        <w:rPr>
          <w:lang w:val="ru-RU"/>
        </w:rPr>
        <w:t xml:space="preserve"> </w:t>
      </w:r>
      <w:r w:rsidR="005A361F" w:rsidRPr="000E0263">
        <w:rPr>
          <w:lang w:val="ru-RU"/>
        </w:rPr>
        <w:t xml:space="preserve">а также </w:t>
      </w:r>
      <w:r w:rsidR="005C75C5" w:rsidRPr="000E0263">
        <w:rPr>
          <w:lang w:val="ru-RU"/>
        </w:rPr>
        <w:t xml:space="preserve"> </w:t>
      </w:r>
      <w:r w:rsidR="00F519C5" w:rsidRPr="000E0263">
        <w:rPr>
          <w:lang w:val="ru-RU"/>
        </w:rPr>
        <w:t xml:space="preserve">предусмотреть ежегодные </w:t>
      </w:r>
      <w:r w:rsidR="005C75C5" w:rsidRPr="000E0263">
        <w:rPr>
          <w:lang w:val="ru-RU"/>
        </w:rPr>
        <w:t>последу</w:t>
      </w:r>
      <w:r w:rsidR="005C75C5" w:rsidRPr="000E0263">
        <w:rPr>
          <w:lang w:val="ru-RU"/>
        </w:rPr>
        <w:t>ю</w:t>
      </w:r>
      <w:r w:rsidR="005C75C5" w:rsidRPr="000E0263">
        <w:rPr>
          <w:lang w:val="ru-RU"/>
        </w:rPr>
        <w:t>щие действия</w:t>
      </w:r>
      <w:r w:rsidR="00F519C5" w:rsidRPr="000E0263">
        <w:rPr>
          <w:lang w:val="ru-RU"/>
        </w:rPr>
        <w:t xml:space="preserve">. </w:t>
      </w:r>
      <w:r w:rsidR="00845EF3" w:rsidRPr="000E0263">
        <w:rPr>
          <w:lang w:val="ru-RU"/>
        </w:rPr>
        <w:t xml:space="preserve">Согласно информации, полученной Комитетом, это </w:t>
      </w:r>
      <w:r w:rsidR="00E577D8" w:rsidRPr="000E0263">
        <w:rPr>
          <w:lang w:val="ru-RU"/>
        </w:rPr>
        <w:t>было выполнено</w:t>
      </w:r>
      <w:r w:rsidR="00845EF3" w:rsidRPr="000E0263">
        <w:rPr>
          <w:lang w:val="ru-RU"/>
        </w:rPr>
        <w:t xml:space="preserve"> только в двух сл</w:t>
      </w:r>
      <w:r w:rsidR="00845EF3" w:rsidRPr="000E0263">
        <w:rPr>
          <w:lang w:val="ru-RU"/>
        </w:rPr>
        <w:t>у</w:t>
      </w:r>
      <w:r w:rsidR="00845EF3" w:rsidRPr="000E0263">
        <w:rPr>
          <w:lang w:val="ru-RU"/>
        </w:rPr>
        <w:t>чаях из восьми. Поэтому оратор спрашивает, что можно сделать, чтобы обеспечить 100-процентное выполнение этой рекомендации. Вызывает озаб</w:t>
      </w:r>
      <w:r w:rsidR="00845EF3" w:rsidRPr="000E0263">
        <w:rPr>
          <w:lang w:val="ru-RU"/>
        </w:rPr>
        <w:t>о</w:t>
      </w:r>
      <w:r w:rsidR="00845EF3" w:rsidRPr="000E0263">
        <w:rPr>
          <w:lang w:val="ru-RU"/>
        </w:rPr>
        <w:t>ченность тот факт, что руководящие принципы м</w:t>
      </w:r>
      <w:r w:rsidR="00845EF3" w:rsidRPr="000E0263">
        <w:rPr>
          <w:lang w:val="ru-RU"/>
        </w:rPr>
        <w:t>и</w:t>
      </w:r>
      <w:r w:rsidR="00845EF3" w:rsidRPr="000E0263">
        <w:rPr>
          <w:lang w:val="ru-RU"/>
        </w:rPr>
        <w:t>нистерства по разработке планов развития не вкл</w:t>
      </w:r>
      <w:r w:rsidR="00845EF3" w:rsidRPr="000E0263">
        <w:rPr>
          <w:lang w:val="ru-RU"/>
        </w:rPr>
        <w:t>ю</w:t>
      </w:r>
      <w:r w:rsidR="00845EF3" w:rsidRPr="000E0263">
        <w:rPr>
          <w:lang w:val="ru-RU"/>
        </w:rPr>
        <w:t xml:space="preserve">чают гендерный фактор, что затрудняет </w:t>
      </w:r>
      <w:r w:rsidR="003C6659" w:rsidRPr="000E0263">
        <w:rPr>
          <w:lang w:val="ru-RU"/>
        </w:rPr>
        <w:t>их провед</w:t>
      </w:r>
      <w:r w:rsidR="003C6659" w:rsidRPr="000E0263">
        <w:rPr>
          <w:lang w:val="ru-RU"/>
        </w:rPr>
        <w:t>е</w:t>
      </w:r>
      <w:r w:rsidR="003C6659" w:rsidRPr="000E0263">
        <w:rPr>
          <w:lang w:val="ru-RU"/>
        </w:rPr>
        <w:t>ние в жизнь.</w:t>
      </w:r>
    </w:p>
    <w:p w:rsidR="003C6659" w:rsidRPr="000E0263" w:rsidRDefault="00DE0B22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18.</w:t>
      </w:r>
      <w:r w:rsidR="00B15CCF" w:rsidRPr="000E0263">
        <w:rPr>
          <w:lang w:val="ru-RU"/>
        </w:rPr>
        <w:tab/>
      </w:r>
      <w:r w:rsidR="003C6659" w:rsidRPr="000E0263">
        <w:rPr>
          <w:lang w:val="ru-RU"/>
        </w:rPr>
        <w:t xml:space="preserve">Обращаясь к вопросу </w:t>
      </w:r>
      <w:r w:rsidR="006276B8" w:rsidRPr="000E0263">
        <w:rPr>
          <w:lang w:val="ru-RU"/>
        </w:rPr>
        <w:t xml:space="preserve">гендерных стереотипов среди детей, оратор спрашивает, была ли проведена оценка </w:t>
      </w:r>
      <w:r w:rsidR="005A361F" w:rsidRPr="000E0263">
        <w:rPr>
          <w:lang w:val="ru-RU"/>
        </w:rPr>
        <w:t xml:space="preserve">наставления для воспитателей </w:t>
      </w:r>
      <w:r w:rsidR="006276B8" w:rsidRPr="000E0263">
        <w:rPr>
          <w:lang w:val="ru-RU"/>
        </w:rPr>
        <w:t xml:space="preserve"> и книги для детей, распространенных в детских садах, </w:t>
      </w:r>
      <w:r w:rsidR="005A361F" w:rsidRPr="000E0263">
        <w:rPr>
          <w:lang w:val="ru-RU"/>
        </w:rPr>
        <w:t>в</w:t>
      </w:r>
      <w:r w:rsidR="006276B8" w:rsidRPr="000E0263">
        <w:rPr>
          <w:lang w:val="ru-RU"/>
        </w:rPr>
        <w:t xml:space="preserve"> цел</w:t>
      </w:r>
      <w:r w:rsidR="005A361F" w:rsidRPr="000E0263">
        <w:rPr>
          <w:lang w:val="ru-RU"/>
        </w:rPr>
        <w:t>ях</w:t>
      </w:r>
      <w:r w:rsidR="006276B8" w:rsidRPr="000E0263">
        <w:rPr>
          <w:lang w:val="ru-RU"/>
        </w:rPr>
        <w:t xml:space="preserve"> обеспечения их гендерной нейтральности и </w:t>
      </w:r>
      <w:r w:rsidR="00A43200" w:rsidRPr="000E0263">
        <w:rPr>
          <w:lang w:val="ru-RU"/>
        </w:rPr>
        <w:t>поо</w:t>
      </w:r>
      <w:r w:rsidR="00A43200" w:rsidRPr="000E0263">
        <w:rPr>
          <w:lang w:val="ru-RU"/>
        </w:rPr>
        <w:t>щ</w:t>
      </w:r>
      <w:r w:rsidR="00A43200" w:rsidRPr="000E0263">
        <w:rPr>
          <w:lang w:val="ru-RU"/>
        </w:rPr>
        <w:t xml:space="preserve">рения создания </w:t>
      </w:r>
      <w:r w:rsidR="006276B8" w:rsidRPr="000E0263">
        <w:rPr>
          <w:lang w:val="ru-RU"/>
        </w:rPr>
        <w:t xml:space="preserve">альтернатив как для </w:t>
      </w:r>
      <w:r w:rsidR="005A361F" w:rsidRPr="000E0263">
        <w:rPr>
          <w:lang w:val="ru-RU"/>
        </w:rPr>
        <w:t>мальчиков</w:t>
      </w:r>
      <w:r w:rsidR="006276B8" w:rsidRPr="000E0263">
        <w:rPr>
          <w:lang w:val="ru-RU"/>
        </w:rPr>
        <w:t xml:space="preserve">, так и для </w:t>
      </w:r>
      <w:r w:rsidR="005A361F" w:rsidRPr="000E0263">
        <w:rPr>
          <w:lang w:val="ru-RU"/>
        </w:rPr>
        <w:t>девочек</w:t>
      </w:r>
      <w:r w:rsidR="006276B8" w:rsidRPr="000E0263">
        <w:rPr>
          <w:lang w:val="ru-RU"/>
        </w:rPr>
        <w:t>.</w:t>
      </w:r>
    </w:p>
    <w:p w:rsidR="001256D8" w:rsidRPr="000E0263" w:rsidRDefault="00DE0B22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19.</w:t>
      </w:r>
      <w:r w:rsidR="00B15CCF" w:rsidRPr="000E0263">
        <w:rPr>
          <w:lang w:val="ru-RU"/>
        </w:rPr>
        <w:tab/>
      </w:r>
      <w:r w:rsidR="001256D8" w:rsidRPr="000E0263">
        <w:rPr>
          <w:lang w:val="ru-RU"/>
        </w:rPr>
        <w:t>Поскольку студента</w:t>
      </w:r>
      <w:r w:rsidR="003462DB" w:rsidRPr="000E0263">
        <w:rPr>
          <w:lang w:val="ru-RU"/>
        </w:rPr>
        <w:t>м в Гренландии приходи</w:t>
      </w:r>
      <w:r w:rsidR="003462DB" w:rsidRPr="000E0263">
        <w:rPr>
          <w:lang w:val="ru-RU"/>
        </w:rPr>
        <w:t>т</w:t>
      </w:r>
      <w:r w:rsidR="003462DB" w:rsidRPr="000E0263">
        <w:rPr>
          <w:lang w:val="ru-RU"/>
        </w:rPr>
        <w:t>ся покида</w:t>
      </w:r>
      <w:r w:rsidR="001256D8" w:rsidRPr="000E0263">
        <w:rPr>
          <w:lang w:val="ru-RU"/>
        </w:rPr>
        <w:t>ть страну, чтобы учиться в университете, оратор интересуется, имеют ли мужчины и женщ</w:t>
      </w:r>
      <w:r w:rsidR="001256D8" w:rsidRPr="000E0263">
        <w:rPr>
          <w:lang w:val="ru-RU"/>
        </w:rPr>
        <w:t>и</w:t>
      </w:r>
      <w:r w:rsidR="001256D8" w:rsidRPr="000E0263">
        <w:rPr>
          <w:lang w:val="ru-RU"/>
        </w:rPr>
        <w:t>ны равные возможности в этом отношении. Ком</w:t>
      </w:r>
      <w:r w:rsidR="001256D8" w:rsidRPr="000E0263">
        <w:rPr>
          <w:lang w:val="ru-RU"/>
        </w:rPr>
        <w:t>и</w:t>
      </w:r>
      <w:r w:rsidR="001256D8" w:rsidRPr="000E0263">
        <w:rPr>
          <w:lang w:val="ru-RU"/>
        </w:rPr>
        <w:t xml:space="preserve">тету будет интересно </w:t>
      </w:r>
      <w:r w:rsidR="0037423B" w:rsidRPr="000E0263">
        <w:rPr>
          <w:lang w:val="ru-RU"/>
        </w:rPr>
        <w:t>получить</w:t>
      </w:r>
      <w:r w:rsidR="001256D8" w:rsidRPr="000E0263">
        <w:rPr>
          <w:lang w:val="ru-RU"/>
        </w:rPr>
        <w:t xml:space="preserve"> некоторые данные с </w:t>
      </w:r>
      <w:r w:rsidR="003462DB" w:rsidRPr="000E0263">
        <w:rPr>
          <w:lang w:val="ru-RU"/>
        </w:rPr>
        <w:t xml:space="preserve"> </w:t>
      </w:r>
      <w:r w:rsidR="001256D8" w:rsidRPr="000E0263">
        <w:rPr>
          <w:lang w:val="ru-RU"/>
        </w:rPr>
        <w:t>разбивкой</w:t>
      </w:r>
      <w:r w:rsidR="00B5432C" w:rsidRPr="000E0263">
        <w:rPr>
          <w:lang w:val="ru-RU"/>
        </w:rPr>
        <w:t xml:space="preserve"> по гендерному признаку</w:t>
      </w:r>
      <w:r w:rsidR="001256D8" w:rsidRPr="000E0263">
        <w:rPr>
          <w:lang w:val="ru-RU"/>
        </w:rPr>
        <w:t>, показывающие, сколько студентов уехало, какие предметы они из</w:t>
      </w:r>
      <w:r w:rsidR="001256D8" w:rsidRPr="000E0263">
        <w:rPr>
          <w:lang w:val="ru-RU"/>
        </w:rPr>
        <w:t>у</w:t>
      </w:r>
      <w:r w:rsidR="001256D8" w:rsidRPr="000E0263">
        <w:rPr>
          <w:lang w:val="ru-RU"/>
        </w:rPr>
        <w:t>чают, и каков</w:t>
      </w:r>
      <w:r w:rsidR="008523FE" w:rsidRPr="000E0263">
        <w:rPr>
          <w:lang w:val="ru-RU"/>
        </w:rPr>
        <w:t xml:space="preserve"> </w:t>
      </w:r>
      <w:r w:rsidR="00F34230" w:rsidRPr="000E0263">
        <w:rPr>
          <w:lang w:val="ru-RU"/>
        </w:rPr>
        <w:t>процент</w:t>
      </w:r>
      <w:r w:rsidR="008523FE" w:rsidRPr="000E0263">
        <w:rPr>
          <w:lang w:val="ru-RU"/>
        </w:rPr>
        <w:t xml:space="preserve"> возвра</w:t>
      </w:r>
      <w:r w:rsidR="00F34230" w:rsidRPr="000E0263">
        <w:rPr>
          <w:lang w:val="ru-RU"/>
        </w:rPr>
        <w:t>щающихся после уч</w:t>
      </w:r>
      <w:r w:rsidR="00F34230" w:rsidRPr="000E0263">
        <w:rPr>
          <w:lang w:val="ru-RU"/>
        </w:rPr>
        <w:t>е</w:t>
      </w:r>
      <w:r w:rsidR="00F34230" w:rsidRPr="000E0263">
        <w:rPr>
          <w:lang w:val="ru-RU"/>
        </w:rPr>
        <w:t>бы.</w:t>
      </w:r>
    </w:p>
    <w:p w:rsidR="00A525B0" w:rsidRPr="000E0263" w:rsidRDefault="00DE0B22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20.</w:t>
      </w:r>
      <w:r w:rsidR="00B15CCF" w:rsidRPr="000E0263">
        <w:rPr>
          <w:lang w:val="ru-RU"/>
        </w:rPr>
        <w:tab/>
      </w:r>
      <w:r w:rsidR="00A525B0" w:rsidRPr="000E0263">
        <w:rPr>
          <w:b/>
          <w:lang w:val="ru-RU"/>
        </w:rPr>
        <w:t>Г-жа Паттен</w:t>
      </w:r>
      <w:r w:rsidR="00A525B0" w:rsidRPr="000E0263">
        <w:rPr>
          <w:lang w:val="ru-RU"/>
        </w:rPr>
        <w:t xml:space="preserve"> говорит, что ей хотелось бы </w:t>
      </w:r>
      <w:r w:rsidR="00BD5F67" w:rsidRPr="000E0263">
        <w:rPr>
          <w:lang w:val="ru-RU"/>
        </w:rPr>
        <w:t>п</w:t>
      </w:r>
      <w:r w:rsidR="00BD5F67" w:rsidRPr="000E0263">
        <w:rPr>
          <w:lang w:val="ru-RU"/>
        </w:rPr>
        <w:t>о</w:t>
      </w:r>
      <w:r w:rsidR="00BD5F67" w:rsidRPr="000E0263">
        <w:rPr>
          <w:lang w:val="ru-RU"/>
        </w:rPr>
        <w:t>лучить дополнительные сведения</w:t>
      </w:r>
      <w:r w:rsidR="00A525B0" w:rsidRPr="000E0263">
        <w:rPr>
          <w:lang w:val="ru-RU"/>
        </w:rPr>
        <w:t xml:space="preserve"> о том, как прав</w:t>
      </w:r>
      <w:r w:rsidR="00A525B0" w:rsidRPr="000E0263">
        <w:rPr>
          <w:lang w:val="ru-RU"/>
        </w:rPr>
        <w:t>и</w:t>
      </w:r>
      <w:r w:rsidR="00A525B0" w:rsidRPr="000E0263">
        <w:rPr>
          <w:lang w:val="ru-RU"/>
        </w:rPr>
        <w:t>тельство решает проблем</w:t>
      </w:r>
      <w:r w:rsidR="00773AC9" w:rsidRPr="000E0263">
        <w:rPr>
          <w:lang w:val="ru-RU"/>
        </w:rPr>
        <w:t>ы</w:t>
      </w:r>
      <w:r w:rsidR="00A525B0" w:rsidRPr="000E0263">
        <w:rPr>
          <w:lang w:val="ru-RU"/>
        </w:rPr>
        <w:t xml:space="preserve"> системной дискримин</w:t>
      </w:r>
      <w:r w:rsidR="00A525B0" w:rsidRPr="000E0263">
        <w:rPr>
          <w:lang w:val="ru-RU"/>
        </w:rPr>
        <w:t>а</w:t>
      </w:r>
      <w:r w:rsidR="00A525B0" w:rsidRPr="000E0263">
        <w:rPr>
          <w:lang w:val="ru-RU"/>
        </w:rPr>
        <w:t>ции в области занятости и профессиональной се</w:t>
      </w:r>
      <w:r w:rsidR="00A525B0" w:rsidRPr="000E0263">
        <w:rPr>
          <w:lang w:val="ru-RU"/>
        </w:rPr>
        <w:t>г</w:t>
      </w:r>
      <w:r w:rsidR="00A525B0" w:rsidRPr="000E0263">
        <w:rPr>
          <w:lang w:val="ru-RU"/>
        </w:rPr>
        <w:t xml:space="preserve">регации женщин; и как оно вообще поощряет их продвижение </w:t>
      </w:r>
      <w:r w:rsidR="00773AC9" w:rsidRPr="000E0263">
        <w:rPr>
          <w:lang w:val="ru-RU"/>
        </w:rPr>
        <w:t>по служебной лестнице</w:t>
      </w:r>
      <w:r w:rsidR="00A525B0" w:rsidRPr="000E0263">
        <w:rPr>
          <w:lang w:val="ru-RU"/>
        </w:rPr>
        <w:t>, особенно в области более специализированных, нетрадицио</w:t>
      </w:r>
      <w:r w:rsidR="00A525B0" w:rsidRPr="000E0263">
        <w:rPr>
          <w:lang w:val="ru-RU"/>
        </w:rPr>
        <w:t>н</w:t>
      </w:r>
      <w:r w:rsidR="00A525B0" w:rsidRPr="000E0263">
        <w:rPr>
          <w:lang w:val="ru-RU"/>
        </w:rPr>
        <w:t xml:space="preserve">ных работ. </w:t>
      </w:r>
      <w:r w:rsidR="007B6670" w:rsidRPr="000E0263">
        <w:rPr>
          <w:lang w:val="ru-RU"/>
        </w:rPr>
        <w:t xml:space="preserve">Оратор интересуется, </w:t>
      </w:r>
      <w:r w:rsidR="00773AC9" w:rsidRPr="000E0263">
        <w:rPr>
          <w:lang w:val="ru-RU"/>
        </w:rPr>
        <w:t>обеспечивает</w:t>
      </w:r>
      <w:r w:rsidR="007B6670" w:rsidRPr="000E0263">
        <w:rPr>
          <w:lang w:val="ru-RU"/>
        </w:rPr>
        <w:t xml:space="preserve"> ли оно на практике</w:t>
      </w:r>
      <w:r w:rsidR="00773AC9" w:rsidRPr="000E0263">
        <w:rPr>
          <w:lang w:val="ru-RU"/>
        </w:rPr>
        <w:t xml:space="preserve"> соблюдение</w:t>
      </w:r>
      <w:r w:rsidR="00DF3E47" w:rsidRPr="000E0263">
        <w:rPr>
          <w:lang w:val="ru-RU"/>
        </w:rPr>
        <w:t xml:space="preserve"> принцип</w:t>
      </w:r>
      <w:r w:rsidR="00773AC9" w:rsidRPr="000E0263">
        <w:rPr>
          <w:lang w:val="ru-RU"/>
        </w:rPr>
        <w:t>а</w:t>
      </w:r>
      <w:r w:rsidR="007B6670" w:rsidRPr="000E0263">
        <w:rPr>
          <w:lang w:val="ru-RU"/>
        </w:rPr>
        <w:t xml:space="preserve"> равн</w:t>
      </w:r>
      <w:r w:rsidR="00DF3E47" w:rsidRPr="000E0263">
        <w:rPr>
          <w:lang w:val="ru-RU"/>
        </w:rPr>
        <w:t>ой</w:t>
      </w:r>
      <w:r w:rsidR="007B6670" w:rsidRPr="000E0263">
        <w:rPr>
          <w:lang w:val="ru-RU"/>
        </w:rPr>
        <w:t xml:space="preserve"> о</w:t>
      </w:r>
      <w:r w:rsidR="007B6670" w:rsidRPr="000E0263">
        <w:rPr>
          <w:lang w:val="ru-RU"/>
        </w:rPr>
        <w:t>п</w:t>
      </w:r>
      <w:r w:rsidR="007B6670" w:rsidRPr="000E0263">
        <w:rPr>
          <w:lang w:val="ru-RU"/>
        </w:rPr>
        <w:t>лат</w:t>
      </w:r>
      <w:r w:rsidR="00DF3E47" w:rsidRPr="000E0263">
        <w:rPr>
          <w:lang w:val="ru-RU"/>
        </w:rPr>
        <w:t>ы</w:t>
      </w:r>
      <w:r w:rsidR="007B6670" w:rsidRPr="000E0263">
        <w:rPr>
          <w:lang w:val="ru-RU"/>
        </w:rPr>
        <w:t xml:space="preserve"> за равный труд как в государственном, так и в частном секторах; </w:t>
      </w:r>
      <w:r w:rsidR="002C22F3" w:rsidRPr="000E0263">
        <w:rPr>
          <w:lang w:val="ru-RU"/>
        </w:rPr>
        <w:t>подготовлены</w:t>
      </w:r>
      <w:r w:rsidR="007B6670" w:rsidRPr="000E0263">
        <w:rPr>
          <w:lang w:val="ru-RU"/>
        </w:rPr>
        <w:t xml:space="preserve"> ли суд</w:t>
      </w:r>
      <w:r w:rsidR="002C22F3" w:rsidRPr="000E0263">
        <w:rPr>
          <w:lang w:val="ru-RU"/>
        </w:rPr>
        <w:t>ьи</w:t>
      </w:r>
      <w:r w:rsidR="007B6670" w:rsidRPr="000E0263">
        <w:rPr>
          <w:lang w:val="ru-RU"/>
        </w:rPr>
        <w:t xml:space="preserve"> </w:t>
      </w:r>
      <w:r w:rsidR="00773AC9" w:rsidRPr="000E0263">
        <w:rPr>
          <w:lang w:val="ru-RU"/>
        </w:rPr>
        <w:t>трудовы</w:t>
      </w:r>
      <w:r w:rsidR="002C22F3" w:rsidRPr="000E0263">
        <w:rPr>
          <w:lang w:val="ru-RU"/>
        </w:rPr>
        <w:t>х</w:t>
      </w:r>
      <w:r w:rsidR="007B6670" w:rsidRPr="000E0263">
        <w:rPr>
          <w:lang w:val="ru-RU"/>
        </w:rPr>
        <w:t xml:space="preserve"> </w:t>
      </w:r>
      <w:r w:rsidR="002C22F3" w:rsidRPr="000E0263">
        <w:rPr>
          <w:lang w:val="ru-RU"/>
        </w:rPr>
        <w:t>судов</w:t>
      </w:r>
      <w:r w:rsidR="007B6670" w:rsidRPr="000E0263">
        <w:rPr>
          <w:lang w:val="ru-RU"/>
        </w:rPr>
        <w:t>, занимающи</w:t>
      </w:r>
      <w:r w:rsidR="002C22F3" w:rsidRPr="000E0263">
        <w:rPr>
          <w:lang w:val="ru-RU"/>
        </w:rPr>
        <w:t>х</w:t>
      </w:r>
      <w:r w:rsidR="007B6670" w:rsidRPr="000E0263">
        <w:rPr>
          <w:lang w:val="ru-RU"/>
        </w:rPr>
        <w:t>ся случаями дискриминации в оплате</w:t>
      </w:r>
      <w:r w:rsidR="003462DB" w:rsidRPr="000E0263">
        <w:rPr>
          <w:lang w:val="ru-RU"/>
        </w:rPr>
        <w:t xml:space="preserve"> труда</w:t>
      </w:r>
      <w:r w:rsidR="007B6670" w:rsidRPr="000E0263">
        <w:rPr>
          <w:lang w:val="ru-RU"/>
        </w:rPr>
        <w:t>,</w:t>
      </w:r>
      <w:r w:rsidR="002C22F3" w:rsidRPr="000E0263">
        <w:rPr>
          <w:lang w:val="ru-RU"/>
        </w:rPr>
        <w:t xml:space="preserve"> к тому, чтобы</w:t>
      </w:r>
      <w:r w:rsidR="007B6670" w:rsidRPr="000E0263">
        <w:rPr>
          <w:lang w:val="ru-RU"/>
        </w:rPr>
        <w:t xml:space="preserve"> избегать гендерной предвзятости; проводится ли объективная оценка ситуации с оплатой труда; и происходит ли это на уровне работодателей, секторальном или наци</w:t>
      </w:r>
      <w:r w:rsidR="007B6670" w:rsidRPr="000E0263">
        <w:rPr>
          <w:lang w:val="ru-RU"/>
        </w:rPr>
        <w:t>о</w:t>
      </w:r>
      <w:r w:rsidR="007B6670" w:rsidRPr="000E0263">
        <w:rPr>
          <w:lang w:val="ru-RU"/>
        </w:rPr>
        <w:t xml:space="preserve">нальном уровне или является частью </w:t>
      </w:r>
      <w:r w:rsidR="00B05095" w:rsidRPr="000E0263">
        <w:rPr>
          <w:lang w:val="ru-RU"/>
        </w:rPr>
        <w:t xml:space="preserve">процедуры </w:t>
      </w:r>
      <w:r w:rsidR="007B6670" w:rsidRPr="000E0263">
        <w:rPr>
          <w:lang w:val="ru-RU"/>
        </w:rPr>
        <w:t>заключения коллективных договоров или наци</w:t>
      </w:r>
      <w:r w:rsidR="007B6670" w:rsidRPr="000E0263">
        <w:rPr>
          <w:lang w:val="ru-RU"/>
        </w:rPr>
        <w:t>о</w:t>
      </w:r>
      <w:r w:rsidR="007B6670" w:rsidRPr="000E0263">
        <w:rPr>
          <w:lang w:val="ru-RU"/>
        </w:rPr>
        <w:t>нального механизма установления заработной пл</w:t>
      </w:r>
      <w:r w:rsidR="007B6670" w:rsidRPr="000E0263">
        <w:rPr>
          <w:lang w:val="ru-RU"/>
        </w:rPr>
        <w:t>а</w:t>
      </w:r>
      <w:r w:rsidR="007B6670" w:rsidRPr="000E0263">
        <w:rPr>
          <w:lang w:val="ru-RU"/>
        </w:rPr>
        <w:t xml:space="preserve">ты. </w:t>
      </w:r>
      <w:r w:rsidR="00374676" w:rsidRPr="000E0263">
        <w:rPr>
          <w:lang w:val="ru-RU"/>
        </w:rPr>
        <w:t xml:space="preserve">Пошаговое руководство </w:t>
      </w:r>
      <w:r w:rsidR="007B6670" w:rsidRPr="000E0263">
        <w:rPr>
          <w:lang w:val="ru-RU"/>
        </w:rPr>
        <w:t>М</w:t>
      </w:r>
      <w:r w:rsidR="00374676" w:rsidRPr="000E0263">
        <w:rPr>
          <w:lang w:val="ru-RU"/>
        </w:rPr>
        <w:t>еждународной орг</w:t>
      </w:r>
      <w:r w:rsidR="00374676" w:rsidRPr="000E0263">
        <w:rPr>
          <w:lang w:val="ru-RU"/>
        </w:rPr>
        <w:t>а</w:t>
      </w:r>
      <w:r w:rsidR="00374676" w:rsidRPr="000E0263">
        <w:rPr>
          <w:lang w:val="ru-RU"/>
        </w:rPr>
        <w:t>низации</w:t>
      </w:r>
      <w:r w:rsidR="007B6670" w:rsidRPr="000E0263">
        <w:rPr>
          <w:lang w:val="ru-RU"/>
        </w:rPr>
        <w:t xml:space="preserve"> труда (МОТ)</w:t>
      </w:r>
      <w:r w:rsidR="00374676" w:rsidRPr="000E0263">
        <w:rPr>
          <w:lang w:val="ru-RU"/>
        </w:rPr>
        <w:t xml:space="preserve"> </w:t>
      </w:r>
      <w:r w:rsidR="00696B73" w:rsidRPr="000E0263">
        <w:rPr>
          <w:lang w:val="ru-RU"/>
        </w:rPr>
        <w:t>п</w:t>
      </w:r>
      <w:r w:rsidR="00374676" w:rsidRPr="000E0263">
        <w:rPr>
          <w:lang w:val="ru-RU"/>
        </w:rPr>
        <w:t>о нейтральной с гендерной точки зрения оценке работы на предмет равной о</w:t>
      </w:r>
      <w:r w:rsidR="00374676" w:rsidRPr="000E0263">
        <w:rPr>
          <w:lang w:val="ru-RU"/>
        </w:rPr>
        <w:t>п</w:t>
      </w:r>
      <w:r w:rsidR="00374676" w:rsidRPr="000E0263">
        <w:rPr>
          <w:lang w:val="ru-RU"/>
        </w:rPr>
        <w:t>латы представляет собой полезный ресурс в этом отношении. Было бы интересно знать, выполняют ли работодатели в целом свое обязательство согла</w:t>
      </w:r>
      <w:r w:rsidR="00374676" w:rsidRPr="000E0263">
        <w:rPr>
          <w:lang w:val="ru-RU"/>
        </w:rPr>
        <w:t>с</w:t>
      </w:r>
      <w:r w:rsidR="00374676" w:rsidRPr="000E0263">
        <w:rPr>
          <w:lang w:val="ru-RU"/>
        </w:rPr>
        <w:t xml:space="preserve">но Закону о равной оплате </w:t>
      </w:r>
      <w:r w:rsidR="00550D80" w:rsidRPr="000E0263">
        <w:rPr>
          <w:lang w:val="ru-RU"/>
        </w:rPr>
        <w:t>по ведению</w:t>
      </w:r>
      <w:r w:rsidR="00374676" w:rsidRPr="000E0263">
        <w:rPr>
          <w:lang w:val="ru-RU"/>
        </w:rPr>
        <w:t xml:space="preserve"> статистики с гендерной разбивкой по данному вопросу, и прив</w:t>
      </w:r>
      <w:r w:rsidR="00374676" w:rsidRPr="000E0263">
        <w:rPr>
          <w:lang w:val="ru-RU"/>
        </w:rPr>
        <w:t>е</w:t>
      </w:r>
      <w:r w:rsidR="00374676" w:rsidRPr="000E0263">
        <w:rPr>
          <w:lang w:val="ru-RU"/>
        </w:rPr>
        <w:t>ло ли это к благоприятным изменениям на рабочих местах или к судебным процессам. Есть также в</w:t>
      </w:r>
      <w:r w:rsidR="00374676" w:rsidRPr="000E0263">
        <w:rPr>
          <w:lang w:val="ru-RU"/>
        </w:rPr>
        <w:t>о</w:t>
      </w:r>
      <w:r w:rsidR="00374676" w:rsidRPr="000E0263">
        <w:rPr>
          <w:lang w:val="ru-RU"/>
        </w:rPr>
        <w:t>прос о том, как правительство и сами социальные партнеры справляются с неспособностью конфед</w:t>
      </w:r>
      <w:r w:rsidR="00374676" w:rsidRPr="000E0263">
        <w:rPr>
          <w:lang w:val="ru-RU"/>
        </w:rPr>
        <w:t>е</w:t>
      </w:r>
      <w:r w:rsidR="00374676" w:rsidRPr="000E0263">
        <w:rPr>
          <w:lang w:val="ru-RU"/>
        </w:rPr>
        <w:t>раций ассоциаций работодателей и профсоюзов в сельскохозяйственном секторе прийти к соглаш</w:t>
      </w:r>
      <w:r w:rsidR="00374676" w:rsidRPr="000E0263">
        <w:rPr>
          <w:lang w:val="ru-RU"/>
        </w:rPr>
        <w:t>е</w:t>
      </w:r>
      <w:r w:rsidR="00374676" w:rsidRPr="000E0263">
        <w:rPr>
          <w:lang w:val="ru-RU"/>
        </w:rPr>
        <w:t>нию.</w:t>
      </w:r>
    </w:p>
    <w:p w:rsidR="00374676" w:rsidRPr="000E0263" w:rsidRDefault="00DE0B22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21.</w:t>
      </w:r>
      <w:r w:rsidR="00B15CCF" w:rsidRPr="000E0263">
        <w:rPr>
          <w:lang w:val="ru-RU"/>
        </w:rPr>
        <w:tab/>
      </w:r>
      <w:r w:rsidR="00374676" w:rsidRPr="000E0263">
        <w:rPr>
          <w:b/>
          <w:lang w:val="ru-RU"/>
        </w:rPr>
        <w:t>Г-жа Мури</w:t>
      </w:r>
      <w:r w:rsidR="001E7010" w:rsidRPr="000E0263">
        <w:rPr>
          <w:b/>
          <w:lang w:val="ru-RU"/>
        </w:rPr>
        <w:t>ль</w:t>
      </w:r>
      <w:r w:rsidR="00374676" w:rsidRPr="000E0263">
        <w:rPr>
          <w:b/>
          <w:lang w:val="ru-RU"/>
        </w:rPr>
        <w:t>о де ла Вега</w:t>
      </w:r>
      <w:r w:rsidR="00374676" w:rsidRPr="000E0263">
        <w:rPr>
          <w:lang w:val="ru-RU"/>
        </w:rPr>
        <w:t>, отмечая, что пр</w:t>
      </w:r>
      <w:r w:rsidR="00374676" w:rsidRPr="000E0263">
        <w:rPr>
          <w:lang w:val="ru-RU"/>
        </w:rPr>
        <w:t>а</w:t>
      </w:r>
      <w:r w:rsidR="00374676" w:rsidRPr="000E0263">
        <w:rPr>
          <w:lang w:val="ru-RU"/>
        </w:rPr>
        <w:t>вительство является сторонником политики стим</w:t>
      </w:r>
      <w:r w:rsidR="00374676" w:rsidRPr="000E0263">
        <w:rPr>
          <w:lang w:val="ru-RU"/>
        </w:rPr>
        <w:t>у</w:t>
      </w:r>
      <w:r w:rsidR="00374676" w:rsidRPr="000E0263">
        <w:rPr>
          <w:lang w:val="ru-RU"/>
        </w:rPr>
        <w:t>лирования, а не применения санкций с целью изм</w:t>
      </w:r>
      <w:r w:rsidR="00374676" w:rsidRPr="000E0263">
        <w:rPr>
          <w:lang w:val="ru-RU"/>
        </w:rPr>
        <w:t>е</w:t>
      </w:r>
      <w:r w:rsidR="00374676" w:rsidRPr="000E0263">
        <w:rPr>
          <w:lang w:val="ru-RU"/>
        </w:rPr>
        <w:t>нения ситуации на рынке труда</w:t>
      </w:r>
      <w:r w:rsidR="001F492C" w:rsidRPr="000E0263">
        <w:rPr>
          <w:lang w:val="ru-RU"/>
        </w:rPr>
        <w:t>, спрашивает, пр</w:t>
      </w:r>
      <w:r w:rsidR="001F492C" w:rsidRPr="000E0263">
        <w:rPr>
          <w:lang w:val="ru-RU"/>
        </w:rPr>
        <w:t>и</w:t>
      </w:r>
      <w:r w:rsidR="001F492C" w:rsidRPr="000E0263">
        <w:rPr>
          <w:lang w:val="ru-RU"/>
        </w:rPr>
        <w:t xml:space="preserve">ступили ли фактически работодатели к принятию планов, </w:t>
      </w:r>
      <w:r w:rsidR="00E010D1" w:rsidRPr="000E0263">
        <w:rPr>
          <w:lang w:val="ru-RU"/>
        </w:rPr>
        <w:t>имеющих целью</w:t>
      </w:r>
      <w:r w:rsidR="001F492C" w:rsidRPr="000E0263">
        <w:rPr>
          <w:lang w:val="ru-RU"/>
        </w:rPr>
        <w:t xml:space="preserve"> поощрение равенства женщин на рабочем месте и  нап</w:t>
      </w:r>
      <w:r w:rsidR="00550D80" w:rsidRPr="000E0263">
        <w:rPr>
          <w:lang w:val="ru-RU"/>
        </w:rPr>
        <w:t>равление</w:t>
      </w:r>
      <w:r w:rsidR="00E010D1" w:rsidRPr="000E0263">
        <w:rPr>
          <w:lang w:val="ru-RU"/>
        </w:rPr>
        <w:t xml:space="preserve"> </w:t>
      </w:r>
      <w:r w:rsidR="005C1CC7" w:rsidRPr="000E0263">
        <w:rPr>
          <w:lang w:val="ru-RU"/>
        </w:rPr>
        <w:t xml:space="preserve">их </w:t>
      </w:r>
      <w:r w:rsidR="00550D80" w:rsidRPr="000E0263">
        <w:rPr>
          <w:lang w:val="ru-RU"/>
        </w:rPr>
        <w:t>на н</w:t>
      </w:r>
      <w:r w:rsidR="00550D80" w:rsidRPr="000E0263">
        <w:rPr>
          <w:lang w:val="ru-RU"/>
        </w:rPr>
        <w:t>е</w:t>
      </w:r>
      <w:r w:rsidR="00550D80" w:rsidRPr="000E0263">
        <w:rPr>
          <w:lang w:val="ru-RU"/>
        </w:rPr>
        <w:t>традиционные рабочие места</w:t>
      </w:r>
      <w:r w:rsidR="001F492C" w:rsidRPr="000E0263">
        <w:rPr>
          <w:lang w:val="ru-RU"/>
        </w:rPr>
        <w:t>; и поощряет ли пр</w:t>
      </w:r>
      <w:r w:rsidR="001F492C" w:rsidRPr="000E0263">
        <w:rPr>
          <w:lang w:val="ru-RU"/>
        </w:rPr>
        <w:t>а</w:t>
      </w:r>
      <w:r w:rsidR="001F492C" w:rsidRPr="000E0263">
        <w:rPr>
          <w:lang w:val="ru-RU"/>
        </w:rPr>
        <w:t xml:space="preserve">вительство </w:t>
      </w:r>
      <w:r w:rsidR="00216D3B" w:rsidRPr="000E0263">
        <w:rPr>
          <w:lang w:val="ru-RU"/>
        </w:rPr>
        <w:t>повышение</w:t>
      </w:r>
      <w:r w:rsidR="005C1CC7" w:rsidRPr="000E0263">
        <w:rPr>
          <w:lang w:val="ru-RU"/>
        </w:rPr>
        <w:t xml:space="preserve"> конкуренто-</w:t>
      </w:r>
      <w:r w:rsidR="00216D3B" w:rsidRPr="000E0263">
        <w:rPr>
          <w:lang w:val="ru-RU"/>
        </w:rPr>
        <w:t xml:space="preserve"> способности</w:t>
      </w:r>
      <w:r w:rsidR="001F492C" w:rsidRPr="000E0263">
        <w:rPr>
          <w:lang w:val="ru-RU"/>
        </w:rPr>
        <w:t xml:space="preserve"> посредством какого-либо официального признания успешных фирм. Инспекции на рабочих местах  являются</w:t>
      </w:r>
      <w:r w:rsidR="007A52E6" w:rsidRPr="000E0263">
        <w:rPr>
          <w:lang w:val="ru-RU"/>
        </w:rPr>
        <w:t xml:space="preserve"> еще одним</w:t>
      </w:r>
      <w:r w:rsidR="001F492C" w:rsidRPr="000E0263">
        <w:rPr>
          <w:lang w:val="ru-RU"/>
        </w:rPr>
        <w:t xml:space="preserve"> важным инструментом. Оратор также интересуется, оценило ли правительство во</w:t>
      </w:r>
      <w:r w:rsidR="001F492C" w:rsidRPr="000E0263">
        <w:rPr>
          <w:lang w:val="ru-RU"/>
        </w:rPr>
        <w:t>з</w:t>
      </w:r>
      <w:r w:rsidR="001F492C" w:rsidRPr="000E0263">
        <w:rPr>
          <w:lang w:val="ru-RU"/>
        </w:rPr>
        <w:t>действие экономического кризиса на занятость ср</w:t>
      </w:r>
      <w:r w:rsidR="001F492C" w:rsidRPr="000E0263">
        <w:rPr>
          <w:lang w:val="ru-RU"/>
        </w:rPr>
        <w:t>е</w:t>
      </w:r>
      <w:r w:rsidR="001F492C" w:rsidRPr="000E0263">
        <w:rPr>
          <w:lang w:val="ru-RU"/>
        </w:rPr>
        <w:t>ди женщин.</w:t>
      </w:r>
    </w:p>
    <w:p w:rsidR="00CE385B" w:rsidRPr="000E0263" w:rsidRDefault="00DE0B22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22.</w:t>
      </w:r>
      <w:r w:rsidR="00B15CCF" w:rsidRPr="000E0263">
        <w:rPr>
          <w:lang w:val="ru-RU"/>
        </w:rPr>
        <w:tab/>
      </w:r>
      <w:r w:rsidR="00CE385B" w:rsidRPr="000E0263">
        <w:rPr>
          <w:b/>
          <w:lang w:val="ru-RU"/>
        </w:rPr>
        <w:t>Г-н Брун</w:t>
      </w:r>
      <w:r w:rsidR="00CE385B" w:rsidRPr="000E0263">
        <w:rPr>
          <w:lang w:val="ru-RU"/>
        </w:rPr>
        <w:t xml:space="preserve"> спрашивает, увеличивается ли число рабочих мест с неполной занятостью, на которых доминируют женщины, и что делает правительство для  пере</w:t>
      </w:r>
      <w:r w:rsidR="00042E7B" w:rsidRPr="000E0263">
        <w:rPr>
          <w:lang w:val="ru-RU"/>
        </w:rPr>
        <w:t>вода</w:t>
      </w:r>
      <w:r w:rsidR="00CE385B" w:rsidRPr="000E0263">
        <w:rPr>
          <w:lang w:val="ru-RU"/>
        </w:rPr>
        <w:t xml:space="preserve"> женщин на рабочие места с полной занятостью. </w:t>
      </w:r>
      <w:r w:rsidR="00055DD6" w:rsidRPr="000E0263">
        <w:rPr>
          <w:lang w:val="ru-RU"/>
        </w:rPr>
        <w:t>Он отмечает, что доля женщин-предпринимателей сокращается, начиная с 2004</w:t>
      </w:r>
      <w:r w:rsidR="000E0263">
        <w:rPr>
          <w:lang w:val="en-US"/>
        </w:rPr>
        <w:t> </w:t>
      </w:r>
      <w:r w:rsidR="00055DD6" w:rsidRPr="000E0263">
        <w:rPr>
          <w:lang w:val="ru-RU"/>
        </w:rPr>
        <w:t>года, и хотя в докладе говорится, что это не являе</w:t>
      </w:r>
      <w:r w:rsidR="00055DD6" w:rsidRPr="000E0263">
        <w:rPr>
          <w:lang w:val="ru-RU"/>
        </w:rPr>
        <w:t>т</w:t>
      </w:r>
      <w:r w:rsidR="00055DD6" w:rsidRPr="000E0263">
        <w:rPr>
          <w:lang w:val="ru-RU"/>
        </w:rPr>
        <w:t>ся стратегическим приоритетом, у Дании есть обязательство</w:t>
      </w:r>
      <w:r w:rsidR="00097F6C" w:rsidRPr="000E0263">
        <w:rPr>
          <w:lang w:val="ru-RU"/>
        </w:rPr>
        <w:t xml:space="preserve"> заниматься</w:t>
      </w:r>
      <w:r w:rsidR="00055DD6" w:rsidRPr="000E0263">
        <w:rPr>
          <w:lang w:val="ru-RU"/>
        </w:rPr>
        <w:t xml:space="preserve"> </w:t>
      </w:r>
      <w:r w:rsidR="0095436E" w:rsidRPr="000E0263">
        <w:rPr>
          <w:lang w:val="ru-RU"/>
        </w:rPr>
        <w:t>реш</w:t>
      </w:r>
      <w:r w:rsidR="00097F6C" w:rsidRPr="000E0263">
        <w:rPr>
          <w:lang w:val="ru-RU"/>
        </w:rPr>
        <w:t>ением</w:t>
      </w:r>
      <w:r w:rsidR="0095436E" w:rsidRPr="000E0263">
        <w:rPr>
          <w:lang w:val="ru-RU"/>
        </w:rPr>
        <w:t xml:space="preserve"> это</w:t>
      </w:r>
      <w:r w:rsidR="00097F6C" w:rsidRPr="000E0263">
        <w:rPr>
          <w:lang w:val="ru-RU"/>
        </w:rPr>
        <w:t>го</w:t>
      </w:r>
      <w:r w:rsidR="0095436E" w:rsidRPr="000E0263">
        <w:rPr>
          <w:lang w:val="ru-RU"/>
        </w:rPr>
        <w:t xml:space="preserve"> в</w:t>
      </w:r>
      <w:r w:rsidR="0095436E" w:rsidRPr="000E0263">
        <w:rPr>
          <w:lang w:val="ru-RU"/>
        </w:rPr>
        <w:t>о</w:t>
      </w:r>
      <w:r w:rsidR="0095436E" w:rsidRPr="000E0263">
        <w:rPr>
          <w:lang w:val="ru-RU"/>
        </w:rPr>
        <w:t>прос</w:t>
      </w:r>
      <w:r w:rsidR="00097F6C" w:rsidRPr="000E0263">
        <w:rPr>
          <w:lang w:val="ru-RU"/>
        </w:rPr>
        <w:t>а</w:t>
      </w:r>
      <w:r w:rsidR="0095436E" w:rsidRPr="000E0263">
        <w:rPr>
          <w:lang w:val="ru-RU"/>
        </w:rPr>
        <w:t xml:space="preserve"> в соответствии с Конвенцией</w:t>
      </w:r>
      <w:r w:rsidR="00055DD6" w:rsidRPr="000E0263">
        <w:rPr>
          <w:lang w:val="ru-RU"/>
        </w:rPr>
        <w:t>. Было бы инт</w:t>
      </w:r>
      <w:r w:rsidR="00055DD6" w:rsidRPr="000E0263">
        <w:rPr>
          <w:lang w:val="ru-RU"/>
        </w:rPr>
        <w:t>е</w:t>
      </w:r>
      <w:r w:rsidR="00055DD6" w:rsidRPr="000E0263">
        <w:rPr>
          <w:lang w:val="ru-RU"/>
        </w:rPr>
        <w:t>ресно знать, как правительство может</w:t>
      </w:r>
      <w:r w:rsidR="009E2D9C" w:rsidRPr="000E0263">
        <w:rPr>
          <w:lang w:val="ru-RU"/>
        </w:rPr>
        <w:t xml:space="preserve"> определить возде</w:t>
      </w:r>
      <w:r w:rsidR="009E2D9C" w:rsidRPr="000E0263">
        <w:rPr>
          <w:lang w:val="ru-RU"/>
        </w:rPr>
        <w:t>й</w:t>
      </w:r>
      <w:r w:rsidR="009E2D9C" w:rsidRPr="000E0263">
        <w:rPr>
          <w:lang w:val="ru-RU"/>
        </w:rPr>
        <w:t>ствие более широко</w:t>
      </w:r>
      <w:r w:rsidR="007A52E6" w:rsidRPr="000E0263">
        <w:rPr>
          <w:lang w:val="ru-RU"/>
        </w:rPr>
        <w:t>й</w:t>
      </w:r>
      <w:r w:rsidR="00055DD6" w:rsidRPr="000E0263">
        <w:rPr>
          <w:lang w:val="ru-RU"/>
        </w:rPr>
        <w:t xml:space="preserve"> пр</w:t>
      </w:r>
      <w:r w:rsidR="007A52E6" w:rsidRPr="000E0263">
        <w:rPr>
          <w:lang w:val="ru-RU"/>
        </w:rPr>
        <w:t xml:space="preserve">едставленности </w:t>
      </w:r>
      <w:r w:rsidR="00055DD6" w:rsidRPr="000E0263">
        <w:rPr>
          <w:lang w:val="ru-RU"/>
        </w:rPr>
        <w:t xml:space="preserve">женщин в </w:t>
      </w:r>
      <w:r w:rsidR="00042E7B" w:rsidRPr="000E0263">
        <w:rPr>
          <w:lang w:val="ru-RU"/>
        </w:rPr>
        <w:t>советах предприятий</w:t>
      </w:r>
      <w:r w:rsidR="00055DD6" w:rsidRPr="000E0263">
        <w:rPr>
          <w:lang w:val="ru-RU"/>
        </w:rPr>
        <w:t xml:space="preserve"> и на других </w:t>
      </w:r>
      <w:r w:rsidR="002A14C1" w:rsidRPr="000E0263">
        <w:rPr>
          <w:lang w:val="ru-RU"/>
        </w:rPr>
        <w:t>руков</w:t>
      </w:r>
      <w:r w:rsidR="002A14C1" w:rsidRPr="000E0263">
        <w:rPr>
          <w:lang w:val="ru-RU"/>
        </w:rPr>
        <w:t>о</w:t>
      </w:r>
      <w:r w:rsidR="002A14C1" w:rsidRPr="000E0263">
        <w:rPr>
          <w:lang w:val="ru-RU"/>
        </w:rPr>
        <w:t>дящих</w:t>
      </w:r>
      <w:r w:rsidR="00055DD6" w:rsidRPr="000E0263">
        <w:rPr>
          <w:lang w:val="ru-RU"/>
        </w:rPr>
        <w:t xml:space="preserve"> должностях. </w:t>
      </w:r>
      <w:r w:rsidR="00EA2762" w:rsidRPr="000E0263">
        <w:rPr>
          <w:lang w:val="ru-RU"/>
        </w:rPr>
        <w:t>В настоящее время</w:t>
      </w:r>
      <w:r w:rsidR="00055DD6" w:rsidRPr="000E0263">
        <w:rPr>
          <w:lang w:val="ru-RU"/>
        </w:rPr>
        <w:t xml:space="preserve"> фирмы</w:t>
      </w:r>
      <w:r w:rsidR="00192740" w:rsidRPr="000E0263">
        <w:rPr>
          <w:lang w:val="ru-RU"/>
        </w:rPr>
        <w:t>, штат с</w:t>
      </w:r>
      <w:r w:rsidR="00192740" w:rsidRPr="000E0263">
        <w:rPr>
          <w:lang w:val="ru-RU"/>
        </w:rPr>
        <w:t>о</w:t>
      </w:r>
      <w:r w:rsidR="00192740" w:rsidRPr="000E0263">
        <w:rPr>
          <w:lang w:val="ru-RU"/>
        </w:rPr>
        <w:t>трудников которых</w:t>
      </w:r>
      <w:r w:rsidR="00055DD6" w:rsidRPr="000E0263">
        <w:rPr>
          <w:lang w:val="ru-RU"/>
        </w:rPr>
        <w:t xml:space="preserve">  превыша</w:t>
      </w:r>
      <w:r w:rsidR="00EA2762" w:rsidRPr="000E0263">
        <w:rPr>
          <w:lang w:val="ru-RU"/>
        </w:rPr>
        <w:t>ет</w:t>
      </w:r>
      <w:r w:rsidR="00055DD6" w:rsidRPr="000E0263">
        <w:rPr>
          <w:lang w:val="ru-RU"/>
        </w:rPr>
        <w:t xml:space="preserve"> 35 человек, обяз</w:t>
      </w:r>
      <w:r w:rsidR="00055DD6" w:rsidRPr="000E0263">
        <w:rPr>
          <w:lang w:val="ru-RU"/>
        </w:rPr>
        <w:t>а</w:t>
      </w:r>
      <w:r w:rsidR="00055DD6" w:rsidRPr="000E0263">
        <w:rPr>
          <w:lang w:val="ru-RU"/>
        </w:rPr>
        <w:t>ны, в интересах сокращения разрыва в оплате тр</w:t>
      </w:r>
      <w:r w:rsidR="00055DD6" w:rsidRPr="000E0263">
        <w:rPr>
          <w:lang w:val="ru-RU"/>
        </w:rPr>
        <w:t>у</w:t>
      </w:r>
      <w:r w:rsidR="00055DD6" w:rsidRPr="000E0263">
        <w:rPr>
          <w:lang w:val="ru-RU"/>
        </w:rPr>
        <w:t>да,</w:t>
      </w:r>
      <w:r w:rsidR="00D75EB3" w:rsidRPr="000E0263">
        <w:rPr>
          <w:lang w:val="ru-RU"/>
        </w:rPr>
        <w:t xml:space="preserve"> представлять данные об оплате с</w:t>
      </w:r>
      <w:r w:rsidR="00055DD6" w:rsidRPr="000E0263">
        <w:rPr>
          <w:lang w:val="ru-RU"/>
        </w:rPr>
        <w:t xml:space="preserve">  разбивкой</w:t>
      </w:r>
      <w:r w:rsidR="00066EA1" w:rsidRPr="000E0263">
        <w:rPr>
          <w:lang w:val="ru-RU"/>
        </w:rPr>
        <w:t xml:space="preserve"> по гендерному признаку</w:t>
      </w:r>
      <w:r w:rsidR="00055DD6" w:rsidRPr="000E0263">
        <w:rPr>
          <w:lang w:val="ru-RU"/>
        </w:rPr>
        <w:t>, но, возможно, этот порог нужно снизить до 25 или 30</w:t>
      </w:r>
      <w:r w:rsidR="00D75EB3" w:rsidRPr="000E0263">
        <w:rPr>
          <w:lang w:val="ru-RU"/>
        </w:rPr>
        <w:t xml:space="preserve"> человек</w:t>
      </w:r>
      <w:r w:rsidR="00055DD6" w:rsidRPr="000E0263">
        <w:rPr>
          <w:lang w:val="ru-RU"/>
        </w:rPr>
        <w:t xml:space="preserve">, как в других </w:t>
      </w:r>
      <w:r w:rsidR="007F3A2C" w:rsidRPr="000E0263">
        <w:rPr>
          <w:lang w:val="ru-RU"/>
        </w:rPr>
        <w:t>странах Северной Европы</w:t>
      </w:r>
      <w:r w:rsidR="00055DD6" w:rsidRPr="000E0263">
        <w:rPr>
          <w:lang w:val="ru-RU"/>
        </w:rPr>
        <w:t>.</w:t>
      </w:r>
    </w:p>
    <w:p w:rsidR="00B978F1" w:rsidRPr="000E0263" w:rsidRDefault="00635D4F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23.</w:t>
      </w:r>
      <w:r w:rsidR="00B15CCF" w:rsidRPr="000E0263">
        <w:rPr>
          <w:lang w:val="ru-RU"/>
        </w:rPr>
        <w:tab/>
      </w:r>
      <w:r w:rsidR="00B978F1" w:rsidRPr="000E0263">
        <w:rPr>
          <w:b/>
          <w:lang w:val="ru-RU"/>
        </w:rPr>
        <w:t>Г-жа Расех</w:t>
      </w:r>
      <w:r w:rsidR="00B978F1" w:rsidRPr="000E0263">
        <w:rPr>
          <w:lang w:val="ru-RU"/>
        </w:rPr>
        <w:t>, обращаясь к статье 12 Конвенции</w:t>
      </w:r>
      <w:r w:rsidR="00A12713" w:rsidRPr="000E0263">
        <w:rPr>
          <w:lang w:val="ru-RU"/>
        </w:rPr>
        <w:t xml:space="preserve"> о здравоохранении</w:t>
      </w:r>
      <w:r w:rsidR="00E453C5" w:rsidRPr="000E0263">
        <w:rPr>
          <w:lang w:val="ru-RU"/>
        </w:rPr>
        <w:t xml:space="preserve">, спрашивает, </w:t>
      </w:r>
      <w:r w:rsidR="00EC14DE" w:rsidRPr="000E0263">
        <w:rPr>
          <w:lang w:val="ru-RU"/>
        </w:rPr>
        <w:t>исследовало</w:t>
      </w:r>
      <w:r w:rsidR="00E453C5" w:rsidRPr="000E0263">
        <w:rPr>
          <w:lang w:val="ru-RU"/>
        </w:rPr>
        <w:t xml:space="preserve"> ли правительство причины постоянного роста числа абортов среди молодых женщин в возрасте от 15 до 19 лет на протяжении периода с 2002 по 2006 год</w:t>
      </w:r>
      <w:r w:rsidR="007B26CA" w:rsidRPr="000E0263">
        <w:rPr>
          <w:lang w:val="ru-RU"/>
        </w:rPr>
        <w:t>ы</w:t>
      </w:r>
      <w:r w:rsidR="00E453C5" w:rsidRPr="000E0263">
        <w:rPr>
          <w:lang w:val="ru-RU"/>
        </w:rPr>
        <w:t xml:space="preserve"> и предприняло ли </w:t>
      </w:r>
      <w:r w:rsidR="007B26CA" w:rsidRPr="000E0263">
        <w:rPr>
          <w:lang w:val="ru-RU"/>
        </w:rPr>
        <w:t>оно какие-либо меры</w:t>
      </w:r>
      <w:r w:rsidR="00E453C5" w:rsidRPr="000E0263">
        <w:rPr>
          <w:lang w:val="ru-RU"/>
        </w:rPr>
        <w:t xml:space="preserve"> для реш</w:t>
      </w:r>
      <w:r w:rsidR="00E453C5" w:rsidRPr="000E0263">
        <w:rPr>
          <w:lang w:val="ru-RU"/>
        </w:rPr>
        <w:t>е</w:t>
      </w:r>
      <w:r w:rsidR="00E453C5" w:rsidRPr="000E0263">
        <w:rPr>
          <w:lang w:val="ru-RU"/>
        </w:rPr>
        <w:t xml:space="preserve">ния этой проблемы; </w:t>
      </w:r>
      <w:r w:rsidR="004D4848" w:rsidRPr="000E0263">
        <w:rPr>
          <w:lang w:val="ru-RU"/>
        </w:rPr>
        <w:t>а</w:t>
      </w:r>
      <w:r w:rsidR="00E453C5" w:rsidRPr="000E0263">
        <w:rPr>
          <w:lang w:val="ru-RU"/>
        </w:rPr>
        <w:t xml:space="preserve"> также расследовало ли прав</w:t>
      </w:r>
      <w:r w:rsidR="00E453C5" w:rsidRPr="000E0263">
        <w:rPr>
          <w:lang w:val="ru-RU"/>
        </w:rPr>
        <w:t>и</w:t>
      </w:r>
      <w:r w:rsidR="00E453C5" w:rsidRPr="000E0263">
        <w:rPr>
          <w:lang w:val="ru-RU"/>
        </w:rPr>
        <w:t xml:space="preserve">тельство последствия для здоровья </w:t>
      </w:r>
      <w:r w:rsidR="007B26CA" w:rsidRPr="000E0263">
        <w:rPr>
          <w:lang w:val="ru-RU"/>
        </w:rPr>
        <w:t>крайне</w:t>
      </w:r>
      <w:r w:rsidR="00E453C5" w:rsidRPr="000E0263">
        <w:rPr>
          <w:lang w:val="ru-RU"/>
        </w:rPr>
        <w:t xml:space="preserve"> высокого уровня распространения насилия</w:t>
      </w:r>
      <w:r w:rsidR="00C17EC0" w:rsidRPr="000E0263">
        <w:rPr>
          <w:lang w:val="ru-RU"/>
        </w:rPr>
        <w:t xml:space="preserve"> в отношении женщин</w:t>
      </w:r>
      <w:r w:rsidR="00E453C5" w:rsidRPr="000E0263">
        <w:rPr>
          <w:lang w:val="ru-RU"/>
        </w:rPr>
        <w:t>, особенно насилия в семье, затрагивающ</w:t>
      </w:r>
      <w:r w:rsidR="00E453C5" w:rsidRPr="000E0263">
        <w:rPr>
          <w:lang w:val="ru-RU"/>
        </w:rPr>
        <w:t>е</w:t>
      </w:r>
      <w:r w:rsidR="00E453C5" w:rsidRPr="000E0263">
        <w:rPr>
          <w:lang w:val="ru-RU"/>
        </w:rPr>
        <w:t>го от 13 до 14 процентов населения. Неясно, пр</w:t>
      </w:r>
      <w:r w:rsidR="00E453C5" w:rsidRPr="000E0263">
        <w:rPr>
          <w:lang w:val="ru-RU"/>
        </w:rPr>
        <w:t>е</w:t>
      </w:r>
      <w:r w:rsidR="00E453C5" w:rsidRPr="000E0263">
        <w:rPr>
          <w:lang w:val="ru-RU"/>
        </w:rPr>
        <w:t xml:space="preserve">доставляется ли какое-либо долгосрочное лечение женщинам, подвергшимся </w:t>
      </w:r>
      <w:r w:rsidR="007B26CA" w:rsidRPr="000E0263">
        <w:rPr>
          <w:lang w:val="ru-RU"/>
        </w:rPr>
        <w:t>насилию в семье</w:t>
      </w:r>
      <w:r w:rsidR="00E453C5" w:rsidRPr="000E0263">
        <w:rPr>
          <w:lang w:val="ru-RU"/>
        </w:rPr>
        <w:t xml:space="preserve">. Оратор отмечает, что один случай </w:t>
      </w:r>
      <w:r w:rsidR="008E32BD" w:rsidRPr="000E0263">
        <w:rPr>
          <w:lang w:val="ru-RU"/>
        </w:rPr>
        <w:t>проведения</w:t>
      </w:r>
      <w:r w:rsidR="00E453C5" w:rsidRPr="000E0263">
        <w:rPr>
          <w:lang w:val="ru-RU"/>
        </w:rPr>
        <w:t xml:space="preserve"> калечащей операции на женских половых органах был ра</w:t>
      </w:r>
      <w:r w:rsidR="00E453C5" w:rsidRPr="000E0263">
        <w:rPr>
          <w:lang w:val="ru-RU"/>
        </w:rPr>
        <w:t>с</w:t>
      </w:r>
      <w:r w:rsidR="00E453C5" w:rsidRPr="000E0263">
        <w:rPr>
          <w:lang w:val="ru-RU"/>
        </w:rPr>
        <w:t xml:space="preserve">смотрен в суде, однако высказывает предположение, что в Дании </w:t>
      </w:r>
      <w:r w:rsidR="008E32BD" w:rsidRPr="000E0263">
        <w:rPr>
          <w:lang w:val="ru-RU"/>
        </w:rPr>
        <w:t>вероятно</w:t>
      </w:r>
      <w:r w:rsidR="00E453C5" w:rsidRPr="000E0263">
        <w:rPr>
          <w:lang w:val="ru-RU"/>
        </w:rPr>
        <w:t xml:space="preserve"> больше таких случаев. Было бы интересно узнать, кто сообщ</w:t>
      </w:r>
      <w:r w:rsidR="007B26CA" w:rsidRPr="000E0263">
        <w:rPr>
          <w:lang w:val="ru-RU"/>
        </w:rPr>
        <w:t>ает</w:t>
      </w:r>
      <w:r w:rsidR="00E453C5" w:rsidRPr="000E0263">
        <w:rPr>
          <w:lang w:val="ru-RU"/>
        </w:rPr>
        <w:t xml:space="preserve"> о таких случаях</w:t>
      </w:r>
      <w:r w:rsidR="00E34AB7" w:rsidRPr="000E0263">
        <w:rPr>
          <w:lang w:val="ru-RU"/>
        </w:rPr>
        <w:t>, кто инициир</w:t>
      </w:r>
      <w:r w:rsidR="007B26CA" w:rsidRPr="000E0263">
        <w:rPr>
          <w:lang w:val="ru-RU"/>
        </w:rPr>
        <w:t>ует</w:t>
      </w:r>
      <w:r w:rsidR="00E34AB7" w:rsidRPr="000E0263">
        <w:rPr>
          <w:lang w:val="ru-RU"/>
        </w:rPr>
        <w:t xml:space="preserve"> судебное разбирательство и как правительство пытается контролировать эту пр</w:t>
      </w:r>
      <w:r w:rsidR="00E34AB7" w:rsidRPr="000E0263">
        <w:rPr>
          <w:lang w:val="ru-RU"/>
        </w:rPr>
        <w:t>о</w:t>
      </w:r>
      <w:r w:rsidR="00E34AB7" w:rsidRPr="000E0263">
        <w:rPr>
          <w:lang w:val="ru-RU"/>
        </w:rPr>
        <w:t>блему.</w:t>
      </w:r>
    </w:p>
    <w:p w:rsidR="00E34AB7" w:rsidRPr="000E0263" w:rsidRDefault="00A6686C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24.</w:t>
      </w:r>
      <w:r w:rsidR="00B15CCF" w:rsidRPr="000E0263">
        <w:rPr>
          <w:lang w:val="ru-RU"/>
        </w:rPr>
        <w:tab/>
      </w:r>
      <w:r w:rsidR="00E34AB7" w:rsidRPr="000E0263">
        <w:rPr>
          <w:b/>
          <w:lang w:val="ru-RU"/>
        </w:rPr>
        <w:t>Г-жа Абель</w:t>
      </w:r>
      <w:r w:rsidR="00E34AB7" w:rsidRPr="000E0263">
        <w:rPr>
          <w:lang w:val="ru-RU"/>
        </w:rPr>
        <w:t xml:space="preserve"> (Дания) заверяет Комитет, что образовательные материалы, предоставляемые пр</w:t>
      </w:r>
      <w:r w:rsidR="00E34AB7" w:rsidRPr="000E0263">
        <w:rPr>
          <w:lang w:val="ru-RU"/>
        </w:rPr>
        <w:t>а</w:t>
      </w:r>
      <w:r w:rsidR="00E34AB7" w:rsidRPr="000E0263">
        <w:rPr>
          <w:lang w:val="ru-RU"/>
        </w:rPr>
        <w:t>вительством, никоим образом не являются не</w:t>
      </w:r>
      <w:r w:rsidR="00E34AB7" w:rsidRPr="000E0263">
        <w:rPr>
          <w:lang w:val="ru-RU"/>
        </w:rPr>
        <w:t>й</w:t>
      </w:r>
      <w:r w:rsidR="00E34AB7" w:rsidRPr="000E0263">
        <w:rPr>
          <w:lang w:val="ru-RU"/>
        </w:rPr>
        <w:t>тральными в гендерном отношении: Дания стр</w:t>
      </w:r>
      <w:r w:rsidR="00E34AB7" w:rsidRPr="000E0263">
        <w:rPr>
          <w:lang w:val="ru-RU"/>
        </w:rPr>
        <w:t>е</w:t>
      </w:r>
      <w:r w:rsidR="00E34AB7" w:rsidRPr="000E0263">
        <w:rPr>
          <w:lang w:val="ru-RU"/>
        </w:rPr>
        <w:t>мится бороться со</w:t>
      </w:r>
      <w:r w:rsidR="00F816CE" w:rsidRPr="000E0263">
        <w:rPr>
          <w:lang w:val="ru-RU"/>
        </w:rPr>
        <w:t xml:space="preserve"> стереотипами и дискриминацией с</w:t>
      </w:r>
      <w:r w:rsidR="00E34AB7" w:rsidRPr="000E0263">
        <w:rPr>
          <w:lang w:val="ru-RU"/>
        </w:rPr>
        <w:t xml:space="preserve"> самого начала, например, усиливая акцент на ра</w:t>
      </w:r>
      <w:r w:rsidR="00E34AB7" w:rsidRPr="000E0263">
        <w:rPr>
          <w:lang w:val="ru-RU"/>
        </w:rPr>
        <w:t>в</w:t>
      </w:r>
      <w:r w:rsidR="00E34AB7" w:rsidRPr="000E0263">
        <w:rPr>
          <w:lang w:val="ru-RU"/>
        </w:rPr>
        <w:t>ном обращении в семье в книгах с картинками для детей в детских садах. Школы предоставляют рег</w:t>
      </w:r>
      <w:r w:rsidR="00E34AB7" w:rsidRPr="000E0263">
        <w:rPr>
          <w:lang w:val="ru-RU"/>
        </w:rPr>
        <w:t>у</w:t>
      </w:r>
      <w:r w:rsidR="00E34AB7" w:rsidRPr="000E0263">
        <w:rPr>
          <w:lang w:val="ru-RU"/>
        </w:rPr>
        <w:t>лярно обновляемое руководство с использованием Интернета для учеников, консультантов и препод</w:t>
      </w:r>
      <w:r w:rsidR="00E34AB7" w:rsidRPr="000E0263">
        <w:rPr>
          <w:lang w:val="ru-RU"/>
        </w:rPr>
        <w:t>а</w:t>
      </w:r>
      <w:r w:rsidR="00E34AB7" w:rsidRPr="000E0263">
        <w:rPr>
          <w:lang w:val="ru-RU"/>
        </w:rPr>
        <w:t>вателей, поощряя диалог между детьми и родит</w:t>
      </w:r>
      <w:r w:rsidR="00E34AB7" w:rsidRPr="000E0263">
        <w:rPr>
          <w:lang w:val="ru-RU"/>
        </w:rPr>
        <w:t>е</w:t>
      </w:r>
      <w:r w:rsidR="00E34AB7" w:rsidRPr="000E0263">
        <w:rPr>
          <w:lang w:val="ru-RU"/>
        </w:rPr>
        <w:t xml:space="preserve">лями и между детьми и преподавателями. </w:t>
      </w:r>
      <w:r w:rsidR="00B360BD" w:rsidRPr="000E0263">
        <w:rPr>
          <w:lang w:val="ru-RU"/>
        </w:rPr>
        <w:t xml:space="preserve">Были </w:t>
      </w:r>
      <w:r w:rsidR="00F61FA7" w:rsidRPr="000E0263">
        <w:rPr>
          <w:lang w:val="ru-RU"/>
        </w:rPr>
        <w:t>подготовлены</w:t>
      </w:r>
      <w:r w:rsidR="00B360BD" w:rsidRPr="000E0263">
        <w:rPr>
          <w:lang w:val="ru-RU"/>
        </w:rPr>
        <w:t xml:space="preserve"> консультанты по профессиональной ориентации, чтобы избежать направления детей в области не по их собственному выбору. Пока еще трудно оценить результаты политики правительства в области образования. Ее целью, несомненно, я</w:t>
      </w:r>
      <w:r w:rsidR="00B360BD" w:rsidRPr="000E0263">
        <w:rPr>
          <w:lang w:val="ru-RU"/>
        </w:rPr>
        <w:t>в</w:t>
      </w:r>
      <w:r w:rsidR="00B360BD" w:rsidRPr="000E0263">
        <w:rPr>
          <w:lang w:val="ru-RU"/>
        </w:rPr>
        <w:t>ляется привлечение большего числа девушек в на</w:t>
      </w:r>
      <w:r w:rsidR="00B360BD" w:rsidRPr="000E0263">
        <w:rPr>
          <w:lang w:val="ru-RU"/>
        </w:rPr>
        <w:t>у</w:t>
      </w:r>
      <w:r w:rsidR="00B360BD" w:rsidRPr="000E0263">
        <w:rPr>
          <w:lang w:val="ru-RU"/>
        </w:rPr>
        <w:t xml:space="preserve">ку и большего числа мальчиков </w:t>
      </w:r>
      <w:r w:rsidR="00B55D87" w:rsidRPr="000E0263">
        <w:rPr>
          <w:lang w:val="ru-RU"/>
        </w:rPr>
        <w:t>к изучению дисци</w:t>
      </w:r>
      <w:r w:rsidR="00B55D87" w:rsidRPr="000E0263">
        <w:rPr>
          <w:lang w:val="ru-RU"/>
        </w:rPr>
        <w:t>п</w:t>
      </w:r>
      <w:r w:rsidR="00B55D87" w:rsidRPr="000E0263">
        <w:rPr>
          <w:lang w:val="ru-RU"/>
        </w:rPr>
        <w:t>лин,</w:t>
      </w:r>
      <w:r w:rsidR="00B360BD" w:rsidRPr="000E0263">
        <w:rPr>
          <w:lang w:val="ru-RU"/>
        </w:rPr>
        <w:t xml:space="preserve"> обычно не выбираемы</w:t>
      </w:r>
      <w:r w:rsidR="00B55D87" w:rsidRPr="000E0263">
        <w:rPr>
          <w:lang w:val="ru-RU"/>
        </w:rPr>
        <w:t>х</w:t>
      </w:r>
      <w:r w:rsidR="00B360BD" w:rsidRPr="000E0263">
        <w:rPr>
          <w:lang w:val="ru-RU"/>
        </w:rPr>
        <w:t xml:space="preserve"> мужчинами.</w:t>
      </w:r>
    </w:p>
    <w:p w:rsidR="00F4156A" w:rsidRPr="000E0263" w:rsidRDefault="00A6686C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25.</w:t>
      </w:r>
      <w:r w:rsidRPr="000E0263">
        <w:rPr>
          <w:lang w:val="ru-RU"/>
        </w:rPr>
        <w:tab/>
      </w:r>
      <w:r w:rsidR="00F4156A" w:rsidRPr="000E0263">
        <w:rPr>
          <w:lang w:val="ru-RU"/>
        </w:rPr>
        <w:t xml:space="preserve">В Дании действительно </w:t>
      </w:r>
      <w:r w:rsidR="00DD2A3B" w:rsidRPr="000E0263">
        <w:rPr>
          <w:lang w:val="ru-RU"/>
        </w:rPr>
        <w:t>обеспечивается с</w:t>
      </w:r>
      <w:r w:rsidR="00DD2A3B" w:rsidRPr="000E0263">
        <w:rPr>
          <w:lang w:val="ru-RU"/>
        </w:rPr>
        <w:t>о</w:t>
      </w:r>
      <w:r w:rsidR="00DD2A3B" w:rsidRPr="000E0263">
        <w:rPr>
          <w:lang w:val="ru-RU"/>
        </w:rPr>
        <w:t>блюдение</w:t>
      </w:r>
      <w:r w:rsidR="001806F1" w:rsidRPr="000E0263">
        <w:rPr>
          <w:lang w:val="ru-RU"/>
        </w:rPr>
        <w:t xml:space="preserve"> принцип</w:t>
      </w:r>
      <w:r w:rsidR="00DD2A3B" w:rsidRPr="000E0263">
        <w:rPr>
          <w:lang w:val="ru-RU"/>
        </w:rPr>
        <w:t>а</w:t>
      </w:r>
      <w:r w:rsidR="001806F1" w:rsidRPr="000E0263">
        <w:rPr>
          <w:lang w:val="ru-RU"/>
        </w:rPr>
        <w:t xml:space="preserve"> </w:t>
      </w:r>
      <w:r w:rsidR="00F4156A" w:rsidRPr="000E0263">
        <w:rPr>
          <w:lang w:val="ru-RU"/>
        </w:rPr>
        <w:t xml:space="preserve"> равн</w:t>
      </w:r>
      <w:r w:rsidR="001806F1" w:rsidRPr="000E0263">
        <w:rPr>
          <w:lang w:val="ru-RU"/>
        </w:rPr>
        <w:t>ой</w:t>
      </w:r>
      <w:r w:rsidR="00F4156A" w:rsidRPr="000E0263">
        <w:rPr>
          <w:lang w:val="ru-RU"/>
        </w:rPr>
        <w:t xml:space="preserve"> оплат</w:t>
      </w:r>
      <w:r w:rsidR="001806F1" w:rsidRPr="000E0263">
        <w:rPr>
          <w:lang w:val="ru-RU"/>
        </w:rPr>
        <w:t>ы</w:t>
      </w:r>
      <w:r w:rsidR="00F4156A" w:rsidRPr="000E0263">
        <w:rPr>
          <w:lang w:val="ru-RU"/>
        </w:rPr>
        <w:t xml:space="preserve"> за равный труд, однако все еще существует разрыв в оплате труда. Тот факт, что почти все женщины в Дании работ</w:t>
      </w:r>
      <w:r w:rsidR="00F4156A" w:rsidRPr="000E0263">
        <w:rPr>
          <w:lang w:val="ru-RU"/>
        </w:rPr>
        <w:t>а</w:t>
      </w:r>
      <w:r w:rsidR="00F4156A" w:rsidRPr="000E0263">
        <w:rPr>
          <w:lang w:val="ru-RU"/>
        </w:rPr>
        <w:t>ют, несомненно, является определенным фактором в гендерной сегрегации на рынке труда, и также основной причиной разрыва в оплате. Число же</w:t>
      </w:r>
      <w:r w:rsidR="00F4156A" w:rsidRPr="000E0263">
        <w:rPr>
          <w:lang w:val="ru-RU"/>
        </w:rPr>
        <w:t>н</w:t>
      </w:r>
      <w:r w:rsidR="00F4156A" w:rsidRPr="000E0263">
        <w:rPr>
          <w:lang w:val="ru-RU"/>
        </w:rPr>
        <w:t>щин-профессоров еще не идеально, но 2</w:t>
      </w:r>
      <w:r w:rsidR="000E0263" w:rsidRPr="000E0263">
        <w:rPr>
          <w:lang w:val="ru-RU"/>
        </w:rPr>
        <w:noBreakHyphen/>
      </w:r>
      <w:r w:rsidR="00F4156A" w:rsidRPr="000E0263">
        <w:rPr>
          <w:lang w:val="ru-RU"/>
        </w:rPr>
        <w:t>процент</w:t>
      </w:r>
      <w:r w:rsidR="000E0263" w:rsidRPr="000E0263">
        <w:rPr>
          <w:lang w:val="ru-RU"/>
        </w:rPr>
        <w:softHyphen/>
      </w:r>
      <w:r w:rsidR="00F4156A" w:rsidRPr="000E0263">
        <w:rPr>
          <w:lang w:val="ru-RU"/>
        </w:rPr>
        <w:t xml:space="preserve">ное </w:t>
      </w:r>
      <w:r w:rsidR="00F816CE" w:rsidRPr="000E0263">
        <w:rPr>
          <w:lang w:val="ru-RU"/>
        </w:rPr>
        <w:t>увелич</w:t>
      </w:r>
      <w:r w:rsidR="00F4156A" w:rsidRPr="000E0263">
        <w:rPr>
          <w:lang w:val="ru-RU"/>
        </w:rPr>
        <w:t>ение их количества за один год нельзя не принимать в расчет. Рекомендация нау</w:t>
      </w:r>
      <w:r w:rsidR="00F4156A" w:rsidRPr="000E0263">
        <w:rPr>
          <w:lang w:val="ru-RU"/>
        </w:rPr>
        <w:t>ч</w:t>
      </w:r>
      <w:r w:rsidR="00F4156A" w:rsidRPr="000E0263">
        <w:rPr>
          <w:lang w:val="ru-RU"/>
        </w:rPr>
        <w:t>но-исследовательского ц</w:t>
      </w:r>
      <w:r w:rsidR="00955FC8" w:rsidRPr="000E0263">
        <w:rPr>
          <w:lang w:val="ru-RU"/>
        </w:rPr>
        <w:t>ентра министерства о привл</w:t>
      </w:r>
      <w:r w:rsidR="00955FC8" w:rsidRPr="000E0263">
        <w:rPr>
          <w:lang w:val="ru-RU"/>
        </w:rPr>
        <w:t>е</w:t>
      </w:r>
      <w:r w:rsidR="00955FC8" w:rsidRPr="000E0263">
        <w:rPr>
          <w:lang w:val="ru-RU"/>
        </w:rPr>
        <w:t>чении</w:t>
      </w:r>
      <w:r w:rsidR="00F4156A" w:rsidRPr="000E0263">
        <w:rPr>
          <w:lang w:val="ru-RU"/>
        </w:rPr>
        <w:t xml:space="preserve"> большего числа женщин </w:t>
      </w:r>
      <w:r w:rsidR="00DD2A3B" w:rsidRPr="000E0263">
        <w:rPr>
          <w:lang w:val="ru-RU"/>
        </w:rPr>
        <w:t>к</w:t>
      </w:r>
      <w:r w:rsidR="00F4156A" w:rsidRPr="000E0263">
        <w:rPr>
          <w:lang w:val="ru-RU"/>
        </w:rPr>
        <w:t xml:space="preserve"> </w:t>
      </w:r>
      <w:r w:rsidR="00E05025" w:rsidRPr="000E0263">
        <w:rPr>
          <w:lang w:val="ru-RU"/>
        </w:rPr>
        <w:t xml:space="preserve">научным </w:t>
      </w:r>
      <w:r w:rsidR="00F4156A" w:rsidRPr="000E0263">
        <w:rPr>
          <w:lang w:val="ru-RU"/>
        </w:rPr>
        <w:t>исслед</w:t>
      </w:r>
      <w:r w:rsidR="00F4156A" w:rsidRPr="000E0263">
        <w:rPr>
          <w:lang w:val="ru-RU"/>
        </w:rPr>
        <w:t>о</w:t>
      </w:r>
      <w:r w:rsidR="00F4156A" w:rsidRPr="000E0263">
        <w:rPr>
          <w:lang w:val="ru-RU"/>
        </w:rPr>
        <w:t>ва</w:t>
      </w:r>
      <w:r w:rsidR="00E05025" w:rsidRPr="000E0263">
        <w:rPr>
          <w:lang w:val="ru-RU"/>
        </w:rPr>
        <w:t xml:space="preserve">ниям </w:t>
      </w:r>
      <w:r w:rsidR="00F4156A" w:rsidRPr="000E0263">
        <w:rPr>
          <w:lang w:val="ru-RU"/>
        </w:rPr>
        <w:t>подсказала новые меры: университеты сами начали охотно устанавливать целевые показ</w:t>
      </w:r>
      <w:r w:rsidR="00F4156A" w:rsidRPr="000E0263">
        <w:rPr>
          <w:lang w:val="ru-RU"/>
        </w:rPr>
        <w:t>а</w:t>
      </w:r>
      <w:r w:rsidR="00F4156A" w:rsidRPr="000E0263">
        <w:rPr>
          <w:lang w:val="ru-RU"/>
        </w:rPr>
        <w:t>тели найма на работу женщин</w:t>
      </w:r>
      <w:r w:rsidR="00A86E36" w:rsidRPr="000E0263">
        <w:rPr>
          <w:lang w:val="ru-RU"/>
        </w:rPr>
        <w:t xml:space="preserve">, </w:t>
      </w:r>
      <w:r w:rsidR="00D36064" w:rsidRPr="000E0263">
        <w:rPr>
          <w:lang w:val="ru-RU"/>
        </w:rPr>
        <w:t xml:space="preserve">наняв </w:t>
      </w:r>
      <w:r w:rsidR="00A86E36" w:rsidRPr="000E0263">
        <w:rPr>
          <w:lang w:val="ru-RU"/>
        </w:rPr>
        <w:t>в интересах пр</w:t>
      </w:r>
      <w:r w:rsidR="00A86E36" w:rsidRPr="000E0263">
        <w:rPr>
          <w:lang w:val="ru-RU"/>
        </w:rPr>
        <w:t>и</w:t>
      </w:r>
      <w:r w:rsidR="00A86E36" w:rsidRPr="000E0263">
        <w:rPr>
          <w:lang w:val="ru-RU"/>
        </w:rPr>
        <w:t>влечения лучших кандидатов  консультантов по</w:t>
      </w:r>
      <w:r w:rsidR="002E5C95" w:rsidRPr="000E0263">
        <w:rPr>
          <w:lang w:val="ru-RU"/>
        </w:rPr>
        <w:t xml:space="preserve"> в</w:t>
      </w:r>
      <w:r w:rsidR="002E5C95" w:rsidRPr="000E0263">
        <w:rPr>
          <w:lang w:val="ru-RU"/>
        </w:rPr>
        <w:t>о</w:t>
      </w:r>
      <w:r w:rsidR="002E5C95" w:rsidRPr="000E0263">
        <w:rPr>
          <w:lang w:val="ru-RU"/>
        </w:rPr>
        <w:t>просам</w:t>
      </w:r>
      <w:r w:rsidR="00A86E36" w:rsidRPr="000E0263">
        <w:rPr>
          <w:lang w:val="ru-RU"/>
        </w:rPr>
        <w:t xml:space="preserve"> гендерно</w:t>
      </w:r>
      <w:r w:rsidR="002E5C95" w:rsidRPr="000E0263">
        <w:rPr>
          <w:lang w:val="ru-RU"/>
        </w:rPr>
        <w:t>го</w:t>
      </w:r>
      <w:r w:rsidR="00A86E36" w:rsidRPr="000E0263">
        <w:rPr>
          <w:lang w:val="ru-RU"/>
        </w:rPr>
        <w:t xml:space="preserve"> равенств</w:t>
      </w:r>
      <w:r w:rsidR="002E5C95" w:rsidRPr="000E0263">
        <w:rPr>
          <w:lang w:val="ru-RU"/>
        </w:rPr>
        <w:t>а</w:t>
      </w:r>
      <w:r w:rsidR="00A86E36" w:rsidRPr="000E0263">
        <w:rPr>
          <w:lang w:val="ru-RU"/>
        </w:rPr>
        <w:t xml:space="preserve"> и открыв беспла</w:t>
      </w:r>
      <w:r w:rsidR="00A86E36" w:rsidRPr="000E0263">
        <w:rPr>
          <w:lang w:val="ru-RU"/>
        </w:rPr>
        <w:t>т</w:t>
      </w:r>
      <w:r w:rsidR="00A86E36" w:rsidRPr="000E0263">
        <w:rPr>
          <w:lang w:val="ru-RU"/>
        </w:rPr>
        <w:t xml:space="preserve">ные столовые для студенток с семьями, </w:t>
      </w:r>
      <w:r w:rsidR="002E5C95" w:rsidRPr="000E0263">
        <w:rPr>
          <w:lang w:val="ru-RU"/>
        </w:rPr>
        <w:t>и это лишь н</w:t>
      </w:r>
      <w:r w:rsidR="002E5C95" w:rsidRPr="000E0263">
        <w:rPr>
          <w:lang w:val="ru-RU"/>
        </w:rPr>
        <w:t>е</w:t>
      </w:r>
      <w:r w:rsidR="002E5C95" w:rsidRPr="000E0263">
        <w:rPr>
          <w:lang w:val="ru-RU"/>
        </w:rPr>
        <w:t xml:space="preserve">которые </w:t>
      </w:r>
      <w:r w:rsidR="00A86E36" w:rsidRPr="000E0263">
        <w:rPr>
          <w:lang w:val="ru-RU"/>
        </w:rPr>
        <w:t xml:space="preserve">среди целого ряда </w:t>
      </w:r>
      <w:r w:rsidR="00E718C0" w:rsidRPr="000E0263">
        <w:rPr>
          <w:lang w:val="ru-RU"/>
        </w:rPr>
        <w:t xml:space="preserve">других </w:t>
      </w:r>
      <w:r w:rsidR="00A86E36" w:rsidRPr="000E0263">
        <w:rPr>
          <w:lang w:val="ru-RU"/>
        </w:rPr>
        <w:t>инициатив. Как мужчины, так и женщины все еще преимуществе</w:t>
      </w:r>
      <w:r w:rsidR="00A86E36" w:rsidRPr="000E0263">
        <w:rPr>
          <w:lang w:val="ru-RU"/>
        </w:rPr>
        <w:t>н</w:t>
      </w:r>
      <w:r w:rsidR="00A86E36" w:rsidRPr="000E0263">
        <w:rPr>
          <w:lang w:val="ru-RU"/>
        </w:rPr>
        <w:t xml:space="preserve">но </w:t>
      </w:r>
      <w:r w:rsidR="00E25C9D" w:rsidRPr="000E0263">
        <w:rPr>
          <w:lang w:val="ru-RU"/>
        </w:rPr>
        <w:t>выбирают</w:t>
      </w:r>
      <w:r w:rsidR="00A86E36" w:rsidRPr="000E0263">
        <w:rPr>
          <w:lang w:val="ru-RU"/>
        </w:rPr>
        <w:t xml:space="preserve"> традиционные </w:t>
      </w:r>
      <w:r w:rsidR="00E25C9D" w:rsidRPr="000E0263">
        <w:rPr>
          <w:lang w:val="ru-RU"/>
        </w:rPr>
        <w:t>области</w:t>
      </w:r>
      <w:r w:rsidR="00A86E36" w:rsidRPr="000E0263">
        <w:rPr>
          <w:lang w:val="ru-RU"/>
        </w:rPr>
        <w:t xml:space="preserve"> обучения, о</w:t>
      </w:r>
      <w:r w:rsidR="00A86E36" w:rsidRPr="000E0263">
        <w:rPr>
          <w:lang w:val="ru-RU"/>
        </w:rPr>
        <w:t>д</w:t>
      </w:r>
      <w:r w:rsidR="00A86E36" w:rsidRPr="000E0263">
        <w:rPr>
          <w:lang w:val="ru-RU"/>
        </w:rPr>
        <w:t>нако это начинает меняться: в Копенгагенском ун</w:t>
      </w:r>
      <w:r w:rsidR="00A86E36" w:rsidRPr="000E0263">
        <w:rPr>
          <w:lang w:val="ru-RU"/>
        </w:rPr>
        <w:t>и</w:t>
      </w:r>
      <w:r w:rsidR="00A86E36" w:rsidRPr="000E0263">
        <w:rPr>
          <w:lang w:val="ru-RU"/>
        </w:rPr>
        <w:t>верситете, например, число женщин</w:t>
      </w:r>
      <w:r w:rsidR="00E05025" w:rsidRPr="000E0263">
        <w:rPr>
          <w:lang w:val="ru-RU"/>
        </w:rPr>
        <w:t>, изуча</w:t>
      </w:r>
      <w:r w:rsidR="00E05025" w:rsidRPr="000E0263">
        <w:rPr>
          <w:lang w:val="ru-RU"/>
        </w:rPr>
        <w:t>ю</w:t>
      </w:r>
      <w:r w:rsidR="00E05025" w:rsidRPr="000E0263">
        <w:rPr>
          <w:lang w:val="ru-RU"/>
        </w:rPr>
        <w:t>щих</w:t>
      </w:r>
      <w:r w:rsidR="00A86E36" w:rsidRPr="000E0263">
        <w:rPr>
          <w:lang w:val="ru-RU"/>
        </w:rPr>
        <w:t xml:space="preserve"> научны</w:t>
      </w:r>
      <w:r w:rsidR="00E05025" w:rsidRPr="000E0263">
        <w:rPr>
          <w:lang w:val="ru-RU"/>
        </w:rPr>
        <w:t>е дисциплины,</w:t>
      </w:r>
      <w:r w:rsidR="00A86E36" w:rsidRPr="000E0263">
        <w:rPr>
          <w:lang w:val="ru-RU"/>
        </w:rPr>
        <w:t xml:space="preserve"> выросло с 15 процентов в 2008 году до 28 процентов в 2009 году.</w:t>
      </w:r>
    </w:p>
    <w:p w:rsidR="00A86E36" w:rsidRPr="000E0263" w:rsidRDefault="00D4656B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26.</w:t>
      </w:r>
      <w:r w:rsidR="00B15CCF" w:rsidRPr="000E0263">
        <w:rPr>
          <w:lang w:val="ru-RU"/>
        </w:rPr>
        <w:tab/>
      </w:r>
      <w:r w:rsidR="00A86E36" w:rsidRPr="000E0263">
        <w:rPr>
          <w:b/>
          <w:lang w:val="ru-RU"/>
        </w:rPr>
        <w:t>Г-жа Андерсен</w:t>
      </w:r>
      <w:r w:rsidR="00A86E36" w:rsidRPr="000E0263">
        <w:rPr>
          <w:lang w:val="ru-RU"/>
        </w:rPr>
        <w:t xml:space="preserve"> (Дания) отмечает, что прав</w:t>
      </w:r>
      <w:r w:rsidR="00A86E36" w:rsidRPr="000E0263">
        <w:rPr>
          <w:lang w:val="ru-RU"/>
        </w:rPr>
        <w:t>и</w:t>
      </w:r>
      <w:r w:rsidR="00A86E36" w:rsidRPr="000E0263">
        <w:rPr>
          <w:lang w:val="ru-RU"/>
        </w:rPr>
        <w:t>тельство рассматривает равенство в области занят</w:t>
      </w:r>
      <w:r w:rsidR="00A86E36" w:rsidRPr="000E0263">
        <w:rPr>
          <w:lang w:val="ru-RU"/>
        </w:rPr>
        <w:t>о</w:t>
      </w:r>
      <w:r w:rsidR="00A86E36" w:rsidRPr="000E0263">
        <w:rPr>
          <w:lang w:val="ru-RU"/>
        </w:rPr>
        <w:t>сти как</w:t>
      </w:r>
      <w:r w:rsidR="00144181" w:rsidRPr="000E0263">
        <w:rPr>
          <w:lang w:val="ru-RU"/>
        </w:rPr>
        <w:t xml:space="preserve"> важный вопрос – гендерная сегре</w:t>
      </w:r>
      <w:r w:rsidR="00A86E36" w:rsidRPr="000E0263">
        <w:rPr>
          <w:lang w:val="ru-RU"/>
        </w:rPr>
        <w:t>гация и разрыв в оплате труда являются е</w:t>
      </w:r>
      <w:r w:rsidR="007017DD" w:rsidRPr="000E0263">
        <w:rPr>
          <w:lang w:val="ru-RU"/>
        </w:rPr>
        <w:t>го</w:t>
      </w:r>
      <w:r w:rsidR="00A86E36" w:rsidRPr="000E0263">
        <w:rPr>
          <w:lang w:val="ru-RU"/>
        </w:rPr>
        <w:t xml:space="preserve"> побочным</w:t>
      </w:r>
      <w:r w:rsidR="00051808" w:rsidRPr="000E0263">
        <w:rPr>
          <w:lang w:val="ru-RU"/>
        </w:rPr>
        <w:t>и</w:t>
      </w:r>
      <w:r w:rsidR="00A86E36" w:rsidRPr="000E0263">
        <w:rPr>
          <w:lang w:val="ru-RU"/>
        </w:rPr>
        <w:t xml:space="preserve"> э</w:t>
      </w:r>
      <w:r w:rsidR="00A86E36" w:rsidRPr="000E0263">
        <w:rPr>
          <w:lang w:val="ru-RU"/>
        </w:rPr>
        <w:t>ф</w:t>
      </w:r>
      <w:r w:rsidR="00A86E36" w:rsidRPr="000E0263">
        <w:rPr>
          <w:lang w:val="ru-RU"/>
        </w:rPr>
        <w:t>фект</w:t>
      </w:r>
      <w:r w:rsidR="00051808" w:rsidRPr="000E0263">
        <w:rPr>
          <w:lang w:val="ru-RU"/>
        </w:rPr>
        <w:t>ами</w:t>
      </w:r>
      <w:r w:rsidR="00A86E36" w:rsidRPr="000E0263">
        <w:rPr>
          <w:lang w:val="ru-RU"/>
        </w:rPr>
        <w:t>. Число женщин, занятых неполный раб</w:t>
      </w:r>
      <w:r w:rsidR="00A86E36" w:rsidRPr="000E0263">
        <w:rPr>
          <w:lang w:val="ru-RU"/>
        </w:rPr>
        <w:t>о</w:t>
      </w:r>
      <w:r w:rsidR="00A86E36" w:rsidRPr="000E0263">
        <w:rPr>
          <w:lang w:val="ru-RU"/>
        </w:rPr>
        <w:t>чий день, с каждым годом сокращается, особенно в муниципальном государственном секторе. Наиболее важной общей целью является достижение высок</w:t>
      </w:r>
      <w:r w:rsidR="00A4488B" w:rsidRPr="000E0263">
        <w:rPr>
          <w:lang w:val="ru-RU"/>
        </w:rPr>
        <w:t>о</w:t>
      </w:r>
      <w:r w:rsidR="00A4488B" w:rsidRPr="000E0263">
        <w:rPr>
          <w:lang w:val="ru-RU"/>
        </w:rPr>
        <w:t>го</w:t>
      </w:r>
      <w:r w:rsidR="00A86E36" w:rsidRPr="000E0263">
        <w:rPr>
          <w:lang w:val="ru-RU"/>
        </w:rPr>
        <w:t xml:space="preserve"> </w:t>
      </w:r>
      <w:r w:rsidR="00A4488B" w:rsidRPr="000E0263">
        <w:rPr>
          <w:lang w:val="ru-RU"/>
        </w:rPr>
        <w:t>уровня занятости в стране. Это тем более пр</w:t>
      </w:r>
      <w:r w:rsidR="00A4488B" w:rsidRPr="000E0263">
        <w:rPr>
          <w:lang w:val="ru-RU"/>
        </w:rPr>
        <w:t>а</w:t>
      </w:r>
      <w:r w:rsidR="00A4488B" w:rsidRPr="000E0263">
        <w:rPr>
          <w:lang w:val="ru-RU"/>
        </w:rPr>
        <w:t xml:space="preserve">вильно ввиду воздействия финансового кризиса, однако правительство прилагает огромные усилия также </w:t>
      </w:r>
      <w:r w:rsidR="00955FC8" w:rsidRPr="000E0263">
        <w:rPr>
          <w:lang w:val="ru-RU"/>
        </w:rPr>
        <w:t>для оказания помощи</w:t>
      </w:r>
      <w:r w:rsidR="00A4488B" w:rsidRPr="000E0263">
        <w:rPr>
          <w:lang w:val="ru-RU"/>
        </w:rPr>
        <w:t xml:space="preserve"> инвалидам и мигрантам в </w:t>
      </w:r>
      <w:r w:rsidR="006C5B1B" w:rsidRPr="000E0263">
        <w:rPr>
          <w:lang w:val="ru-RU"/>
        </w:rPr>
        <w:t>получ</w:t>
      </w:r>
      <w:r w:rsidR="00A4488B" w:rsidRPr="000E0263">
        <w:rPr>
          <w:lang w:val="ru-RU"/>
        </w:rPr>
        <w:t>ении шанса на работу.</w:t>
      </w:r>
      <w:r w:rsidR="006C5B1B" w:rsidRPr="000E0263">
        <w:rPr>
          <w:lang w:val="ru-RU"/>
        </w:rPr>
        <w:t xml:space="preserve"> Оно изучает причины сохранения гендерной сегрегации на рынке труда, однако не сомневается, что это связано с тем, что </w:t>
      </w:r>
      <w:r w:rsidR="00AE143B" w:rsidRPr="000E0263">
        <w:rPr>
          <w:lang w:val="ru-RU"/>
        </w:rPr>
        <w:t>очень большое число</w:t>
      </w:r>
      <w:r w:rsidR="006C5B1B" w:rsidRPr="000E0263">
        <w:rPr>
          <w:lang w:val="ru-RU"/>
        </w:rPr>
        <w:t xml:space="preserve"> женщин работает, и что вновь прибывающие на рынок труда соглашаются на ту работу, которую легко найти. </w:t>
      </w:r>
      <w:r w:rsidR="00872AD1" w:rsidRPr="000E0263">
        <w:rPr>
          <w:lang w:val="ru-RU"/>
        </w:rPr>
        <w:t>Вместе с тем</w:t>
      </w:r>
      <w:r w:rsidR="00395AB1" w:rsidRPr="000E0263">
        <w:rPr>
          <w:lang w:val="ru-RU"/>
        </w:rPr>
        <w:t xml:space="preserve"> следует отметить, что разрыв в оплате труда не увеличился даже с ростом занятости.</w:t>
      </w:r>
    </w:p>
    <w:p w:rsidR="00693276" w:rsidRPr="000E0263" w:rsidRDefault="00D4656B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27.</w:t>
      </w:r>
      <w:r w:rsidR="00B15CCF" w:rsidRPr="000E0263">
        <w:rPr>
          <w:lang w:val="ru-RU"/>
        </w:rPr>
        <w:tab/>
      </w:r>
      <w:r w:rsidR="00693276" w:rsidRPr="000E0263">
        <w:rPr>
          <w:lang w:val="ru-RU"/>
        </w:rPr>
        <w:t xml:space="preserve">Правительство </w:t>
      </w:r>
      <w:r w:rsidR="006E6F76" w:rsidRPr="000E0263">
        <w:rPr>
          <w:lang w:val="ru-RU"/>
        </w:rPr>
        <w:t>решило запрашивать</w:t>
      </w:r>
      <w:r w:rsidR="00693276" w:rsidRPr="000E0263">
        <w:rPr>
          <w:lang w:val="ru-RU"/>
        </w:rPr>
        <w:t xml:space="preserve">  </w:t>
      </w:r>
      <w:r w:rsidR="002A5518" w:rsidRPr="000E0263">
        <w:rPr>
          <w:lang w:val="ru-RU"/>
        </w:rPr>
        <w:t>стат</w:t>
      </w:r>
      <w:r w:rsidR="002A5518" w:rsidRPr="000E0263">
        <w:rPr>
          <w:lang w:val="ru-RU"/>
        </w:rPr>
        <w:t>и</w:t>
      </w:r>
      <w:r w:rsidR="002A5518" w:rsidRPr="000E0263">
        <w:rPr>
          <w:lang w:val="ru-RU"/>
        </w:rPr>
        <w:t>стические данные с  разбивкой</w:t>
      </w:r>
      <w:r w:rsidR="006E6F76" w:rsidRPr="000E0263">
        <w:rPr>
          <w:lang w:val="ru-RU"/>
        </w:rPr>
        <w:t xml:space="preserve"> по гендерному пр</w:t>
      </w:r>
      <w:r w:rsidR="006E6F76" w:rsidRPr="000E0263">
        <w:rPr>
          <w:lang w:val="ru-RU"/>
        </w:rPr>
        <w:t>и</w:t>
      </w:r>
      <w:r w:rsidR="006E6F76" w:rsidRPr="000E0263">
        <w:rPr>
          <w:lang w:val="ru-RU"/>
        </w:rPr>
        <w:t>знаку</w:t>
      </w:r>
      <w:r w:rsidR="002A5518" w:rsidRPr="000E0263">
        <w:rPr>
          <w:lang w:val="ru-RU"/>
        </w:rPr>
        <w:t xml:space="preserve"> </w:t>
      </w:r>
      <w:r w:rsidR="006E6F76" w:rsidRPr="000E0263">
        <w:rPr>
          <w:lang w:val="ru-RU"/>
        </w:rPr>
        <w:t>у</w:t>
      </w:r>
      <w:r w:rsidR="002A5518" w:rsidRPr="000E0263">
        <w:rPr>
          <w:lang w:val="ru-RU"/>
        </w:rPr>
        <w:t xml:space="preserve"> предприятий, </w:t>
      </w:r>
      <w:r w:rsidR="006E6F76" w:rsidRPr="000E0263">
        <w:rPr>
          <w:lang w:val="ru-RU"/>
        </w:rPr>
        <w:t>численность сотрудников</w:t>
      </w:r>
      <w:r w:rsidR="002A5518" w:rsidRPr="000E0263">
        <w:rPr>
          <w:lang w:val="ru-RU"/>
        </w:rPr>
        <w:t xml:space="preserve"> к</w:t>
      </w:r>
      <w:r w:rsidR="002A5518" w:rsidRPr="000E0263">
        <w:rPr>
          <w:lang w:val="ru-RU"/>
        </w:rPr>
        <w:t>о</w:t>
      </w:r>
      <w:r w:rsidR="002A5518" w:rsidRPr="000E0263">
        <w:rPr>
          <w:lang w:val="ru-RU"/>
        </w:rPr>
        <w:t xml:space="preserve">торых превышает 35 человек, </w:t>
      </w:r>
      <w:r w:rsidR="006E6F76" w:rsidRPr="000E0263">
        <w:rPr>
          <w:lang w:val="ru-RU"/>
        </w:rPr>
        <w:t>так как</w:t>
      </w:r>
      <w:r w:rsidR="002A5518" w:rsidRPr="000E0263">
        <w:rPr>
          <w:lang w:val="ru-RU"/>
        </w:rPr>
        <w:t xml:space="preserve"> более вес</w:t>
      </w:r>
      <w:r w:rsidR="002A5518" w:rsidRPr="000E0263">
        <w:rPr>
          <w:lang w:val="ru-RU"/>
        </w:rPr>
        <w:t>о</w:t>
      </w:r>
      <w:r w:rsidR="002A5518" w:rsidRPr="000E0263">
        <w:rPr>
          <w:lang w:val="ru-RU"/>
        </w:rPr>
        <w:t xml:space="preserve">мые результаты могут быть достигнуты в более крупных фирмах. Руководство МОТ по гендерно-нейтральной оценке рабочих мест не используется широко в Дании. Датская модель </w:t>
      </w:r>
      <w:r w:rsidR="00B93C7D" w:rsidRPr="000E0263">
        <w:rPr>
          <w:lang w:val="ru-RU"/>
        </w:rPr>
        <w:t xml:space="preserve">предусматривает </w:t>
      </w:r>
      <w:r w:rsidR="002A5518" w:rsidRPr="000E0263">
        <w:rPr>
          <w:lang w:val="ru-RU"/>
        </w:rPr>
        <w:t xml:space="preserve">  наличие очень активных социальных партнеров, со своими собственными обязательствами по </w:t>
      </w:r>
      <w:r w:rsidR="00E401B3" w:rsidRPr="000E0263">
        <w:rPr>
          <w:lang w:val="ru-RU"/>
        </w:rPr>
        <w:t>обесп</w:t>
      </w:r>
      <w:r w:rsidR="00E401B3" w:rsidRPr="000E0263">
        <w:rPr>
          <w:lang w:val="ru-RU"/>
        </w:rPr>
        <w:t>е</w:t>
      </w:r>
      <w:r w:rsidR="00E401B3" w:rsidRPr="000E0263">
        <w:rPr>
          <w:lang w:val="ru-RU"/>
        </w:rPr>
        <w:t xml:space="preserve">чению </w:t>
      </w:r>
      <w:r w:rsidR="002A5518" w:rsidRPr="000E0263">
        <w:rPr>
          <w:lang w:val="ru-RU"/>
        </w:rPr>
        <w:t>соблюдени</w:t>
      </w:r>
      <w:r w:rsidR="00E401B3" w:rsidRPr="000E0263">
        <w:rPr>
          <w:lang w:val="ru-RU"/>
        </w:rPr>
        <w:t>я</w:t>
      </w:r>
      <w:r w:rsidR="002A5518" w:rsidRPr="000E0263">
        <w:rPr>
          <w:lang w:val="ru-RU"/>
        </w:rPr>
        <w:t xml:space="preserve"> равенства, и правительство сч</w:t>
      </w:r>
      <w:r w:rsidR="002A5518" w:rsidRPr="000E0263">
        <w:rPr>
          <w:lang w:val="ru-RU"/>
        </w:rPr>
        <w:t>и</w:t>
      </w:r>
      <w:r w:rsidR="002A5518" w:rsidRPr="000E0263">
        <w:rPr>
          <w:lang w:val="ru-RU"/>
        </w:rPr>
        <w:t>тает, что так</w:t>
      </w:r>
      <w:r w:rsidR="006E48C4" w:rsidRPr="000E0263">
        <w:rPr>
          <w:lang w:val="ru-RU"/>
        </w:rPr>
        <w:t>ая</w:t>
      </w:r>
      <w:r w:rsidR="002A5518" w:rsidRPr="000E0263">
        <w:rPr>
          <w:lang w:val="ru-RU"/>
        </w:rPr>
        <w:t xml:space="preserve"> классификаци</w:t>
      </w:r>
      <w:r w:rsidR="006E48C4" w:rsidRPr="000E0263">
        <w:rPr>
          <w:lang w:val="ru-RU"/>
        </w:rPr>
        <w:t>я</w:t>
      </w:r>
      <w:r w:rsidR="002A5518" w:rsidRPr="000E0263">
        <w:rPr>
          <w:lang w:val="ru-RU"/>
        </w:rPr>
        <w:t xml:space="preserve"> и оценки должны в основном исходить от них.</w:t>
      </w:r>
      <w:r w:rsidR="00DD1AAF" w:rsidRPr="000E0263">
        <w:rPr>
          <w:lang w:val="ru-RU"/>
        </w:rPr>
        <w:t xml:space="preserve"> Само правительство </w:t>
      </w:r>
      <w:r w:rsidR="0092685B" w:rsidRPr="000E0263">
        <w:rPr>
          <w:lang w:val="ru-RU"/>
        </w:rPr>
        <w:t>ф</w:t>
      </w:r>
      <w:r w:rsidR="0092685B" w:rsidRPr="000E0263">
        <w:rPr>
          <w:lang w:val="ru-RU"/>
        </w:rPr>
        <w:t>о</w:t>
      </w:r>
      <w:r w:rsidR="0092685B" w:rsidRPr="000E0263">
        <w:rPr>
          <w:lang w:val="ru-RU"/>
        </w:rPr>
        <w:t>кусирует</w:t>
      </w:r>
      <w:r w:rsidR="00DD1AAF" w:rsidRPr="000E0263">
        <w:rPr>
          <w:lang w:val="ru-RU"/>
        </w:rPr>
        <w:t xml:space="preserve"> внимание на ликвидации дискриминации и улучшении условий труда, а также устранении причин </w:t>
      </w:r>
      <w:r w:rsidR="00726563" w:rsidRPr="000E0263">
        <w:rPr>
          <w:lang w:val="ru-RU"/>
        </w:rPr>
        <w:t>предвзятого отношения</w:t>
      </w:r>
      <w:r w:rsidR="00DD1AAF" w:rsidRPr="000E0263">
        <w:rPr>
          <w:lang w:val="ru-RU"/>
        </w:rPr>
        <w:t>. Новый Совет по вопросам гендерного равенства</w:t>
      </w:r>
      <w:r w:rsidR="008425D7" w:rsidRPr="000E0263">
        <w:rPr>
          <w:lang w:val="ru-RU"/>
        </w:rPr>
        <w:t xml:space="preserve"> оказывается хор</w:t>
      </w:r>
      <w:r w:rsidR="008425D7" w:rsidRPr="000E0263">
        <w:rPr>
          <w:lang w:val="ru-RU"/>
        </w:rPr>
        <w:t>о</w:t>
      </w:r>
      <w:r w:rsidR="008425D7" w:rsidRPr="000E0263">
        <w:rPr>
          <w:lang w:val="ru-RU"/>
        </w:rPr>
        <w:t>шим инструментом: в настоящее время им рассма</w:t>
      </w:r>
      <w:r w:rsidR="008425D7" w:rsidRPr="000E0263">
        <w:rPr>
          <w:lang w:val="ru-RU"/>
        </w:rPr>
        <w:t>т</w:t>
      </w:r>
      <w:r w:rsidR="008425D7" w:rsidRPr="000E0263">
        <w:rPr>
          <w:lang w:val="ru-RU"/>
        </w:rPr>
        <w:t>риваются три очень интересных дела</w:t>
      </w:r>
      <w:r w:rsidR="008C254A" w:rsidRPr="000E0263">
        <w:rPr>
          <w:lang w:val="ru-RU"/>
        </w:rPr>
        <w:t xml:space="preserve"> о равной о</w:t>
      </w:r>
      <w:r w:rsidR="008C254A" w:rsidRPr="000E0263">
        <w:rPr>
          <w:lang w:val="ru-RU"/>
        </w:rPr>
        <w:t>п</w:t>
      </w:r>
      <w:r w:rsidR="008C254A" w:rsidRPr="000E0263">
        <w:rPr>
          <w:lang w:val="ru-RU"/>
        </w:rPr>
        <w:t>лате</w:t>
      </w:r>
      <w:r w:rsidR="008425D7" w:rsidRPr="000E0263">
        <w:rPr>
          <w:lang w:val="ru-RU"/>
        </w:rPr>
        <w:t>, возбужденных отдельн</w:t>
      </w:r>
      <w:r w:rsidR="00144181" w:rsidRPr="000E0263">
        <w:rPr>
          <w:lang w:val="ru-RU"/>
        </w:rPr>
        <w:t>ыми лицами, и</w:t>
      </w:r>
      <w:r w:rsidR="008C254A" w:rsidRPr="000E0263">
        <w:rPr>
          <w:lang w:val="ru-RU"/>
        </w:rPr>
        <w:t xml:space="preserve"> за п</w:t>
      </w:r>
      <w:r w:rsidR="008C254A" w:rsidRPr="000E0263">
        <w:rPr>
          <w:lang w:val="ru-RU"/>
        </w:rPr>
        <w:t>о</w:t>
      </w:r>
      <w:r w:rsidR="008C254A" w:rsidRPr="000E0263">
        <w:rPr>
          <w:lang w:val="ru-RU"/>
        </w:rPr>
        <w:t>следние три года</w:t>
      </w:r>
      <w:r w:rsidR="00144181" w:rsidRPr="000E0263">
        <w:rPr>
          <w:lang w:val="ru-RU"/>
        </w:rPr>
        <w:t xml:space="preserve"> он также рассмотре</w:t>
      </w:r>
      <w:r w:rsidR="008425D7" w:rsidRPr="000E0263">
        <w:rPr>
          <w:lang w:val="ru-RU"/>
        </w:rPr>
        <w:t>л другие дела</w:t>
      </w:r>
      <w:r w:rsidR="008C254A" w:rsidRPr="000E0263">
        <w:rPr>
          <w:lang w:val="ru-RU"/>
        </w:rPr>
        <w:t>.</w:t>
      </w:r>
      <w:r w:rsidR="008425D7" w:rsidRPr="000E0263">
        <w:rPr>
          <w:lang w:val="ru-RU"/>
        </w:rPr>
        <w:t xml:space="preserve"> Суды по трудовым вопросам также могут рассма</w:t>
      </w:r>
      <w:r w:rsidR="008425D7" w:rsidRPr="000E0263">
        <w:rPr>
          <w:lang w:val="ru-RU"/>
        </w:rPr>
        <w:t>т</w:t>
      </w:r>
      <w:r w:rsidR="008425D7" w:rsidRPr="000E0263">
        <w:rPr>
          <w:lang w:val="ru-RU"/>
        </w:rPr>
        <w:t>ривать жалобы о разрыве в оплате труда; а некот</w:t>
      </w:r>
      <w:r w:rsidR="008425D7" w:rsidRPr="000E0263">
        <w:rPr>
          <w:lang w:val="ru-RU"/>
        </w:rPr>
        <w:t>о</w:t>
      </w:r>
      <w:r w:rsidR="008425D7" w:rsidRPr="000E0263">
        <w:rPr>
          <w:lang w:val="ru-RU"/>
        </w:rPr>
        <w:t>рые профсоюзы предъявили иски в Европейский суд</w:t>
      </w:r>
      <w:r w:rsidR="008C254A" w:rsidRPr="000E0263">
        <w:rPr>
          <w:lang w:val="ru-RU"/>
        </w:rPr>
        <w:t>, добившись</w:t>
      </w:r>
      <w:r w:rsidR="008425D7" w:rsidRPr="000E0263">
        <w:rPr>
          <w:lang w:val="ru-RU"/>
        </w:rPr>
        <w:t xml:space="preserve"> очень хороши</w:t>
      </w:r>
      <w:r w:rsidR="008C254A" w:rsidRPr="000E0263">
        <w:rPr>
          <w:lang w:val="ru-RU"/>
        </w:rPr>
        <w:t>х</w:t>
      </w:r>
      <w:r w:rsidR="008425D7" w:rsidRPr="000E0263">
        <w:rPr>
          <w:lang w:val="ru-RU"/>
        </w:rPr>
        <w:t xml:space="preserve"> результат</w:t>
      </w:r>
      <w:r w:rsidR="008C254A" w:rsidRPr="000E0263">
        <w:rPr>
          <w:lang w:val="ru-RU"/>
        </w:rPr>
        <w:t>ов</w:t>
      </w:r>
      <w:r w:rsidR="008425D7" w:rsidRPr="000E0263">
        <w:rPr>
          <w:lang w:val="ru-RU"/>
        </w:rPr>
        <w:t>.</w:t>
      </w:r>
    </w:p>
    <w:p w:rsidR="008425D7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28.</w:t>
      </w:r>
      <w:r w:rsidRPr="000E0263">
        <w:rPr>
          <w:lang w:val="ru-RU"/>
        </w:rPr>
        <w:tab/>
      </w:r>
      <w:r w:rsidR="008425D7" w:rsidRPr="000E0263">
        <w:rPr>
          <w:b/>
          <w:lang w:val="ru-RU"/>
        </w:rPr>
        <w:t>Г-жа Абель</w:t>
      </w:r>
      <w:r w:rsidR="008425D7" w:rsidRPr="000E0263">
        <w:rPr>
          <w:lang w:val="ru-RU"/>
        </w:rPr>
        <w:t xml:space="preserve"> (Дания) говорит, что было пре</w:t>
      </w:r>
      <w:r w:rsidR="008425D7" w:rsidRPr="000E0263">
        <w:rPr>
          <w:lang w:val="ru-RU"/>
        </w:rPr>
        <w:t>д</w:t>
      </w:r>
      <w:r w:rsidR="008425D7" w:rsidRPr="000E0263">
        <w:rPr>
          <w:lang w:val="ru-RU"/>
        </w:rPr>
        <w:t>принято около 50 инициатив, направленных на улучшение условий предпринимательства и усл</w:t>
      </w:r>
      <w:r w:rsidR="008425D7" w:rsidRPr="000E0263">
        <w:rPr>
          <w:lang w:val="ru-RU"/>
        </w:rPr>
        <w:t>о</w:t>
      </w:r>
      <w:r w:rsidR="008425D7" w:rsidRPr="000E0263">
        <w:rPr>
          <w:lang w:val="ru-RU"/>
        </w:rPr>
        <w:t>вий на рынке труда для женщин, и</w:t>
      </w:r>
      <w:r w:rsidR="000E0263">
        <w:rPr>
          <w:lang w:val="ru-RU"/>
        </w:rPr>
        <w:t xml:space="preserve"> до конца 2009</w:t>
      </w:r>
      <w:r w:rsidR="000E0263">
        <w:rPr>
          <w:lang w:val="en-US"/>
        </w:rPr>
        <w:t> </w:t>
      </w:r>
      <w:r w:rsidR="00E859D9" w:rsidRPr="000E0263">
        <w:rPr>
          <w:lang w:val="ru-RU"/>
        </w:rPr>
        <w:t>года</w:t>
      </w:r>
      <w:r w:rsidR="008425D7" w:rsidRPr="000E0263">
        <w:rPr>
          <w:lang w:val="ru-RU"/>
        </w:rPr>
        <w:t xml:space="preserve"> будет разработан план действий для п</w:t>
      </w:r>
      <w:r w:rsidR="008425D7" w:rsidRPr="000E0263">
        <w:rPr>
          <w:lang w:val="ru-RU"/>
        </w:rPr>
        <w:t>о</w:t>
      </w:r>
      <w:r w:rsidR="008425D7" w:rsidRPr="000E0263">
        <w:rPr>
          <w:lang w:val="ru-RU"/>
        </w:rPr>
        <w:t>ощрения предпринимательства среди женщин</w:t>
      </w:r>
      <w:r w:rsidR="00E859D9" w:rsidRPr="000E0263">
        <w:rPr>
          <w:lang w:val="ru-RU"/>
        </w:rPr>
        <w:t>.</w:t>
      </w:r>
      <w:r w:rsidR="008425D7" w:rsidRPr="000E0263">
        <w:rPr>
          <w:lang w:val="ru-RU"/>
        </w:rPr>
        <w:t xml:space="preserve">  Х</w:t>
      </w:r>
      <w:r w:rsidR="008425D7" w:rsidRPr="000E0263">
        <w:rPr>
          <w:lang w:val="ru-RU"/>
        </w:rPr>
        <w:t>о</w:t>
      </w:r>
      <w:r w:rsidR="008425D7" w:rsidRPr="000E0263">
        <w:rPr>
          <w:lang w:val="ru-RU"/>
        </w:rPr>
        <w:t>тя женщин</w:t>
      </w:r>
      <w:r w:rsidR="00CE58FD" w:rsidRPr="000E0263">
        <w:rPr>
          <w:lang w:val="ru-RU"/>
        </w:rPr>
        <w:t>ы</w:t>
      </w:r>
      <w:r w:rsidR="0012231D" w:rsidRPr="000E0263">
        <w:rPr>
          <w:lang w:val="ru-RU"/>
        </w:rPr>
        <w:t xml:space="preserve"> – выходцы из среды </w:t>
      </w:r>
      <w:r w:rsidR="008425D7" w:rsidRPr="000E0263">
        <w:rPr>
          <w:lang w:val="ru-RU"/>
        </w:rPr>
        <w:t>мигра</w:t>
      </w:r>
      <w:r w:rsidR="0012231D" w:rsidRPr="000E0263">
        <w:rPr>
          <w:lang w:val="ru-RU"/>
        </w:rPr>
        <w:t>нтов</w:t>
      </w:r>
      <w:r w:rsidR="008425D7" w:rsidRPr="000E0263">
        <w:rPr>
          <w:lang w:val="ru-RU"/>
        </w:rPr>
        <w:t xml:space="preserve"> обычно проявляют </w:t>
      </w:r>
      <w:r w:rsidR="0010025E" w:rsidRPr="000E0263">
        <w:rPr>
          <w:lang w:val="ru-RU"/>
        </w:rPr>
        <w:t>лучшие предпринимательские навыки, чем женщины</w:t>
      </w:r>
      <w:r w:rsidR="0012231D" w:rsidRPr="000E0263">
        <w:rPr>
          <w:lang w:val="ru-RU"/>
        </w:rPr>
        <w:t xml:space="preserve">, не принадлежащие к этой среде, </w:t>
      </w:r>
      <w:r w:rsidR="0010025E" w:rsidRPr="000E0263">
        <w:rPr>
          <w:lang w:val="ru-RU"/>
        </w:rPr>
        <w:t>тем не менее, создано специальное агентство</w:t>
      </w:r>
      <w:r w:rsidR="00FA389A" w:rsidRPr="000E0263">
        <w:rPr>
          <w:lang w:val="ru-RU"/>
        </w:rPr>
        <w:t>, чтобы поощрять</w:t>
      </w:r>
      <w:r w:rsidR="0010025E" w:rsidRPr="000E0263">
        <w:rPr>
          <w:lang w:val="ru-RU"/>
        </w:rPr>
        <w:t xml:space="preserve"> женщин-представителей меньшинств </w:t>
      </w:r>
      <w:r w:rsidR="00CE58FD" w:rsidRPr="000E0263">
        <w:rPr>
          <w:lang w:val="ru-RU"/>
        </w:rPr>
        <w:t>к дальнейшему совершенствованию</w:t>
      </w:r>
      <w:r w:rsidR="0010025E" w:rsidRPr="000E0263">
        <w:rPr>
          <w:lang w:val="ru-RU"/>
        </w:rPr>
        <w:t xml:space="preserve"> свои</w:t>
      </w:r>
      <w:r w:rsidR="00CE58FD" w:rsidRPr="000E0263">
        <w:rPr>
          <w:lang w:val="ru-RU"/>
        </w:rPr>
        <w:t>х навыков</w:t>
      </w:r>
      <w:r w:rsidR="0010025E" w:rsidRPr="000E0263">
        <w:rPr>
          <w:lang w:val="ru-RU"/>
        </w:rPr>
        <w:t>.</w:t>
      </w:r>
    </w:p>
    <w:p w:rsidR="00FA389A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29.</w:t>
      </w:r>
      <w:r w:rsidRPr="000E0263">
        <w:rPr>
          <w:lang w:val="ru-RU"/>
        </w:rPr>
        <w:tab/>
      </w:r>
      <w:r w:rsidR="00FA389A" w:rsidRPr="000E0263">
        <w:rPr>
          <w:lang w:val="ru-RU"/>
        </w:rPr>
        <w:t>В ответ на вопрос о женщинах</w:t>
      </w:r>
      <w:r w:rsidR="00DB724A" w:rsidRPr="000E0263">
        <w:rPr>
          <w:lang w:val="ru-RU"/>
        </w:rPr>
        <w:t>, занимающих</w:t>
      </w:r>
      <w:r w:rsidR="00FA389A" w:rsidRPr="000E0263">
        <w:rPr>
          <w:lang w:val="ru-RU"/>
        </w:rPr>
        <w:t xml:space="preserve"> руководящи</w:t>
      </w:r>
      <w:r w:rsidR="00DB724A" w:rsidRPr="000E0263">
        <w:rPr>
          <w:lang w:val="ru-RU"/>
        </w:rPr>
        <w:t>е</w:t>
      </w:r>
      <w:r w:rsidR="00FA389A" w:rsidRPr="000E0263">
        <w:rPr>
          <w:lang w:val="ru-RU"/>
        </w:rPr>
        <w:t xml:space="preserve"> </w:t>
      </w:r>
      <w:r w:rsidR="00DB724A" w:rsidRPr="000E0263">
        <w:rPr>
          <w:lang w:val="ru-RU"/>
        </w:rPr>
        <w:t>должности</w:t>
      </w:r>
      <w:r w:rsidR="00FA389A" w:rsidRPr="000E0263">
        <w:rPr>
          <w:lang w:val="ru-RU"/>
        </w:rPr>
        <w:t xml:space="preserve"> и</w:t>
      </w:r>
      <w:r w:rsidR="00DB724A" w:rsidRPr="000E0263">
        <w:rPr>
          <w:lang w:val="ru-RU"/>
        </w:rPr>
        <w:t xml:space="preserve"> являющихся членами</w:t>
      </w:r>
      <w:r w:rsidR="00FA389A" w:rsidRPr="000E0263">
        <w:rPr>
          <w:lang w:val="ru-RU"/>
        </w:rPr>
        <w:t xml:space="preserve"> </w:t>
      </w:r>
      <w:r w:rsidR="00DB724A" w:rsidRPr="000E0263">
        <w:rPr>
          <w:lang w:val="ru-RU"/>
        </w:rPr>
        <w:t>правлений,</w:t>
      </w:r>
      <w:r w:rsidR="00FA389A" w:rsidRPr="000E0263">
        <w:rPr>
          <w:lang w:val="ru-RU"/>
        </w:rPr>
        <w:t xml:space="preserve"> оратор говорит, что компании, которые подписали документ, направленный на привлечение большего числа женщин на руководящие должн</w:t>
      </w:r>
      <w:r w:rsidR="00FA389A" w:rsidRPr="000E0263">
        <w:rPr>
          <w:lang w:val="ru-RU"/>
        </w:rPr>
        <w:t>о</w:t>
      </w:r>
      <w:r w:rsidR="00FA389A" w:rsidRPr="000E0263">
        <w:rPr>
          <w:lang w:val="ru-RU"/>
        </w:rPr>
        <w:t>сти, сначала должны разработать базовый показ</w:t>
      </w:r>
      <w:r w:rsidR="00FA389A" w:rsidRPr="000E0263">
        <w:rPr>
          <w:lang w:val="ru-RU"/>
        </w:rPr>
        <w:t>а</w:t>
      </w:r>
      <w:r w:rsidR="00FA389A" w:rsidRPr="000E0263">
        <w:rPr>
          <w:lang w:val="ru-RU"/>
        </w:rPr>
        <w:t>тель. Через два года проводится о</w:t>
      </w:r>
      <w:r w:rsidR="00A4393A" w:rsidRPr="000E0263">
        <w:rPr>
          <w:lang w:val="ru-RU"/>
        </w:rPr>
        <w:t>ценка для опред</w:t>
      </w:r>
      <w:r w:rsidR="00A4393A" w:rsidRPr="000E0263">
        <w:rPr>
          <w:lang w:val="ru-RU"/>
        </w:rPr>
        <w:t>е</w:t>
      </w:r>
      <w:r w:rsidR="00A4393A" w:rsidRPr="000E0263">
        <w:rPr>
          <w:lang w:val="ru-RU"/>
        </w:rPr>
        <w:t>ления прогресса</w:t>
      </w:r>
      <w:r w:rsidR="00FA389A" w:rsidRPr="000E0263">
        <w:rPr>
          <w:lang w:val="ru-RU"/>
        </w:rPr>
        <w:t xml:space="preserve"> </w:t>
      </w:r>
      <w:r w:rsidR="00A4393A" w:rsidRPr="000E0263">
        <w:rPr>
          <w:lang w:val="ru-RU"/>
        </w:rPr>
        <w:t>компаний</w:t>
      </w:r>
      <w:r w:rsidR="00FA389A" w:rsidRPr="000E0263">
        <w:rPr>
          <w:lang w:val="ru-RU"/>
        </w:rPr>
        <w:t xml:space="preserve"> в достижении поста</w:t>
      </w:r>
      <w:r w:rsidR="00FA389A" w:rsidRPr="000E0263">
        <w:rPr>
          <w:lang w:val="ru-RU"/>
        </w:rPr>
        <w:t>в</w:t>
      </w:r>
      <w:r w:rsidR="00FA389A" w:rsidRPr="000E0263">
        <w:rPr>
          <w:lang w:val="ru-RU"/>
        </w:rPr>
        <w:t>ленных целей. Прогресс</w:t>
      </w:r>
      <w:r w:rsidR="00AC145A" w:rsidRPr="000E0263">
        <w:rPr>
          <w:lang w:val="ru-RU"/>
        </w:rPr>
        <w:t xml:space="preserve">, достигнутый компаниями в увеличении числа женщин в </w:t>
      </w:r>
      <w:r w:rsidR="00DB724A" w:rsidRPr="000E0263">
        <w:rPr>
          <w:lang w:val="ru-RU"/>
        </w:rPr>
        <w:t>правлениях</w:t>
      </w:r>
      <w:r w:rsidR="00AC145A" w:rsidRPr="000E0263">
        <w:rPr>
          <w:lang w:val="ru-RU"/>
        </w:rPr>
        <w:t>, оцен</w:t>
      </w:r>
      <w:r w:rsidR="00AC145A" w:rsidRPr="000E0263">
        <w:rPr>
          <w:lang w:val="ru-RU"/>
        </w:rPr>
        <w:t>и</w:t>
      </w:r>
      <w:r w:rsidR="00AC145A" w:rsidRPr="000E0263">
        <w:rPr>
          <w:lang w:val="ru-RU"/>
        </w:rPr>
        <w:t>вается на ежегодной основе.</w:t>
      </w:r>
    </w:p>
    <w:p w:rsidR="00AC145A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30.</w:t>
      </w:r>
      <w:r w:rsidRPr="000E0263">
        <w:rPr>
          <w:lang w:val="ru-RU"/>
        </w:rPr>
        <w:tab/>
      </w:r>
      <w:r w:rsidR="00BB2D23" w:rsidRPr="000E0263">
        <w:rPr>
          <w:lang w:val="ru-RU"/>
        </w:rPr>
        <w:t>Что касается</w:t>
      </w:r>
      <w:r w:rsidR="00AC145A" w:rsidRPr="000E0263">
        <w:rPr>
          <w:lang w:val="ru-RU"/>
        </w:rPr>
        <w:t xml:space="preserve"> абортов</w:t>
      </w:r>
      <w:r w:rsidR="00BB2D23" w:rsidRPr="000E0263">
        <w:rPr>
          <w:lang w:val="ru-RU"/>
        </w:rPr>
        <w:t xml:space="preserve">, </w:t>
      </w:r>
      <w:r w:rsidR="00384FAD" w:rsidRPr="000E0263">
        <w:rPr>
          <w:lang w:val="ru-RU"/>
        </w:rPr>
        <w:t xml:space="preserve">то </w:t>
      </w:r>
      <w:r w:rsidR="00BB2D23" w:rsidRPr="000E0263">
        <w:rPr>
          <w:lang w:val="ru-RU"/>
        </w:rPr>
        <w:t>правительство разр</w:t>
      </w:r>
      <w:r w:rsidR="00BB2D23" w:rsidRPr="000E0263">
        <w:rPr>
          <w:lang w:val="ru-RU"/>
        </w:rPr>
        <w:t>а</w:t>
      </w:r>
      <w:r w:rsidR="00BB2D23" w:rsidRPr="000E0263">
        <w:rPr>
          <w:lang w:val="ru-RU"/>
        </w:rPr>
        <w:t>ботало новый план действий</w:t>
      </w:r>
      <w:r w:rsidR="00C60A5B" w:rsidRPr="000E0263">
        <w:rPr>
          <w:lang w:val="ru-RU"/>
        </w:rPr>
        <w:t xml:space="preserve"> на период с 2008 по 2011 год</w:t>
      </w:r>
      <w:r w:rsidR="00384FAD" w:rsidRPr="000E0263">
        <w:rPr>
          <w:lang w:val="ru-RU"/>
        </w:rPr>
        <w:t>ы</w:t>
      </w:r>
      <w:r w:rsidR="00C60A5B" w:rsidRPr="000E0263">
        <w:rPr>
          <w:lang w:val="ru-RU"/>
        </w:rPr>
        <w:t>, направленный на сокращение числа м</w:t>
      </w:r>
      <w:r w:rsidR="00C60A5B" w:rsidRPr="000E0263">
        <w:rPr>
          <w:lang w:val="ru-RU"/>
        </w:rPr>
        <w:t>о</w:t>
      </w:r>
      <w:r w:rsidR="00C60A5B" w:rsidRPr="000E0263">
        <w:rPr>
          <w:lang w:val="ru-RU"/>
        </w:rPr>
        <w:t>лодых женщин, прибегающих к аборту; 20 тысяч датск</w:t>
      </w:r>
      <w:r w:rsidR="008B2CD5" w:rsidRPr="000E0263">
        <w:rPr>
          <w:lang w:val="ru-RU"/>
        </w:rPr>
        <w:t>их крон уже выделено</w:t>
      </w:r>
      <w:r w:rsidR="00C60A5B" w:rsidRPr="000E0263">
        <w:rPr>
          <w:lang w:val="ru-RU"/>
        </w:rPr>
        <w:t xml:space="preserve"> на осуществление этого плана действий.</w:t>
      </w:r>
    </w:p>
    <w:p w:rsidR="00C60A5B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31.</w:t>
      </w:r>
      <w:r w:rsidRPr="000E0263">
        <w:rPr>
          <w:lang w:val="ru-RU"/>
        </w:rPr>
        <w:tab/>
      </w:r>
      <w:r w:rsidR="00C60A5B" w:rsidRPr="000E0263">
        <w:rPr>
          <w:lang w:val="ru-RU"/>
        </w:rPr>
        <w:t>Обращаясь к вопросу калечащих операций на женских половых органах, оратор говорит, что М</w:t>
      </w:r>
      <w:r w:rsidR="00C60A5B" w:rsidRPr="000E0263">
        <w:rPr>
          <w:lang w:val="ru-RU"/>
        </w:rPr>
        <w:t>и</w:t>
      </w:r>
      <w:r w:rsidR="00C60A5B" w:rsidRPr="000E0263">
        <w:rPr>
          <w:lang w:val="ru-RU"/>
        </w:rPr>
        <w:t>нистерство социальной защиты опубликовало бр</w:t>
      </w:r>
      <w:r w:rsidR="00C60A5B" w:rsidRPr="000E0263">
        <w:rPr>
          <w:lang w:val="ru-RU"/>
        </w:rPr>
        <w:t>о</w:t>
      </w:r>
      <w:r w:rsidR="00C60A5B" w:rsidRPr="000E0263">
        <w:rPr>
          <w:lang w:val="ru-RU"/>
        </w:rPr>
        <w:t>шюру для специалистов, чтобы помочь им пров</w:t>
      </w:r>
      <w:r w:rsidR="00C60A5B" w:rsidRPr="000E0263">
        <w:rPr>
          <w:lang w:val="ru-RU"/>
        </w:rPr>
        <w:t>о</w:t>
      </w:r>
      <w:r w:rsidR="00C60A5B" w:rsidRPr="000E0263">
        <w:rPr>
          <w:lang w:val="ru-RU"/>
        </w:rPr>
        <w:t xml:space="preserve">дить беседы с родителями и девушками, </w:t>
      </w:r>
      <w:r w:rsidR="002B0A6B" w:rsidRPr="000E0263">
        <w:rPr>
          <w:lang w:val="ru-RU"/>
        </w:rPr>
        <w:t xml:space="preserve">которым может грозить опасность подвергнуться калечащим операциям на женских половых органах или </w:t>
      </w:r>
      <w:r w:rsidR="00F67B52" w:rsidRPr="000E0263">
        <w:rPr>
          <w:lang w:val="ru-RU"/>
        </w:rPr>
        <w:t>кот</w:t>
      </w:r>
      <w:r w:rsidR="00F67B52" w:rsidRPr="000E0263">
        <w:rPr>
          <w:lang w:val="ru-RU"/>
        </w:rPr>
        <w:t>о</w:t>
      </w:r>
      <w:r w:rsidR="00F67B52" w:rsidRPr="000E0263">
        <w:rPr>
          <w:lang w:val="ru-RU"/>
        </w:rPr>
        <w:t xml:space="preserve">рые могут </w:t>
      </w:r>
      <w:r w:rsidR="002B0A6B" w:rsidRPr="000E0263">
        <w:rPr>
          <w:lang w:val="ru-RU"/>
        </w:rPr>
        <w:t>практиковать их.</w:t>
      </w:r>
      <w:r w:rsidR="00F67B52" w:rsidRPr="000E0263">
        <w:rPr>
          <w:lang w:val="ru-RU"/>
        </w:rPr>
        <w:t xml:space="preserve"> До сих пор был вын</w:t>
      </w:r>
      <w:r w:rsidR="00F67B52" w:rsidRPr="000E0263">
        <w:rPr>
          <w:lang w:val="ru-RU"/>
        </w:rPr>
        <w:t>е</w:t>
      </w:r>
      <w:r w:rsidR="00F67B52" w:rsidRPr="000E0263">
        <w:rPr>
          <w:lang w:val="ru-RU"/>
        </w:rPr>
        <w:t>сен только один обвинительный приговор по нов</w:t>
      </w:r>
      <w:r w:rsidR="00F67B52" w:rsidRPr="000E0263">
        <w:rPr>
          <w:lang w:val="ru-RU"/>
        </w:rPr>
        <w:t>о</w:t>
      </w:r>
      <w:r w:rsidR="00F67B52" w:rsidRPr="000E0263">
        <w:rPr>
          <w:lang w:val="ru-RU"/>
        </w:rPr>
        <w:t>му закону, который предусматривает, что, даже если калечащая операция на женских половых органах была сделана в стране происхождения гражданина или резидента Дании, а не в самой Дании, она м</w:t>
      </w:r>
      <w:r w:rsidR="00F67B52" w:rsidRPr="000E0263">
        <w:rPr>
          <w:lang w:val="ru-RU"/>
        </w:rPr>
        <w:t>о</w:t>
      </w:r>
      <w:r w:rsidR="00F67B52" w:rsidRPr="000E0263">
        <w:rPr>
          <w:lang w:val="ru-RU"/>
        </w:rPr>
        <w:t>жет</w:t>
      </w:r>
      <w:r w:rsidR="003D4D26" w:rsidRPr="000E0263">
        <w:rPr>
          <w:lang w:val="ru-RU"/>
        </w:rPr>
        <w:t xml:space="preserve"> рассматриваться как преступление и</w:t>
      </w:r>
      <w:r w:rsidR="00F67B52" w:rsidRPr="000E0263">
        <w:rPr>
          <w:lang w:val="ru-RU"/>
        </w:rPr>
        <w:t xml:space="preserve"> преслед</w:t>
      </w:r>
      <w:r w:rsidR="00F67B52" w:rsidRPr="000E0263">
        <w:rPr>
          <w:lang w:val="ru-RU"/>
        </w:rPr>
        <w:t>о</w:t>
      </w:r>
      <w:r w:rsidR="00F67B52" w:rsidRPr="000E0263">
        <w:rPr>
          <w:lang w:val="ru-RU"/>
        </w:rPr>
        <w:t>ваться в судебном порядке датскими органами; тем не менее, ряд подобных дел ожидает суд</w:t>
      </w:r>
      <w:r w:rsidR="00DA396B" w:rsidRPr="000E0263">
        <w:rPr>
          <w:lang w:val="ru-RU"/>
        </w:rPr>
        <w:t>ебного ра</w:t>
      </w:r>
      <w:r w:rsidR="00DA396B" w:rsidRPr="000E0263">
        <w:rPr>
          <w:lang w:val="ru-RU"/>
        </w:rPr>
        <w:t>с</w:t>
      </w:r>
      <w:r w:rsidR="00DA396B" w:rsidRPr="000E0263">
        <w:rPr>
          <w:lang w:val="ru-RU"/>
        </w:rPr>
        <w:t>смотрения</w:t>
      </w:r>
      <w:r w:rsidR="00F67B52" w:rsidRPr="000E0263">
        <w:rPr>
          <w:lang w:val="ru-RU"/>
        </w:rPr>
        <w:t>. Обвинительный приговор показывает неприемлемый характер калечащих операций на женских половых органах и последствия для тех, кто решается их делать.</w:t>
      </w:r>
    </w:p>
    <w:p w:rsidR="00F67B52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32.</w:t>
      </w:r>
      <w:r w:rsidRPr="000E0263">
        <w:rPr>
          <w:lang w:val="ru-RU"/>
        </w:rPr>
        <w:tab/>
      </w:r>
      <w:r w:rsidR="00F67B52" w:rsidRPr="000E0263">
        <w:rPr>
          <w:b/>
          <w:lang w:val="ru-RU"/>
        </w:rPr>
        <w:t>Г-н Фельдбек Винтер</w:t>
      </w:r>
      <w:r w:rsidR="00F67B52" w:rsidRPr="000E0263">
        <w:rPr>
          <w:lang w:val="ru-RU"/>
        </w:rPr>
        <w:t xml:space="preserve"> (Дания) говорит, что огромное количество данных, собранных из кр</w:t>
      </w:r>
      <w:r w:rsidR="00F67B52" w:rsidRPr="000E0263">
        <w:rPr>
          <w:lang w:val="ru-RU"/>
        </w:rPr>
        <w:t>и</w:t>
      </w:r>
      <w:r w:rsidR="00F67B52" w:rsidRPr="000E0263">
        <w:rPr>
          <w:lang w:val="ru-RU"/>
        </w:rPr>
        <w:t>зисных центров, и национальная база данных по случаям насилия подтверждают</w:t>
      </w:r>
      <w:r w:rsidR="00FB125B" w:rsidRPr="000E0263">
        <w:rPr>
          <w:lang w:val="ru-RU"/>
        </w:rPr>
        <w:t xml:space="preserve"> то</w:t>
      </w:r>
      <w:r w:rsidR="00F67B52" w:rsidRPr="000E0263">
        <w:rPr>
          <w:lang w:val="ru-RU"/>
        </w:rPr>
        <w:t xml:space="preserve"> сильное возде</w:t>
      </w:r>
      <w:r w:rsidR="00F67B52" w:rsidRPr="000E0263">
        <w:rPr>
          <w:lang w:val="ru-RU"/>
        </w:rPr>
        <w:t>й</w:t>
      </w:r>
      <w:r w:rsidR="00F67B52" w:rsidRPr="000E0263">
        <w:rPr>
          <w:lang w:val="ru-RU"/>
        </w:rPr>
        <w:t>ствие, которое насилие оказывает на физическое и психическое здоровье жертв. Правительство осв</w:t>
      </w:r>
      <w:r w:rsidR="00F67B52" w:rsidRPr="000E0263">
        <w:rPr>
          <w:lang w:val="ru-RU"/>
        </w:rPr>
        <w:t>е</w:t>
      </w:r>
      <w:r w:rsidR="00F67B52" w:rsidRPr="000E0263">
        <w:rPr>
          <w:lang w:val="ru-RU"/>
        </w:rPr>
        <w:t>домлено о серьезных последствиях насилия и будет продолжать</w:t>
      </w:r>
      <w:r w:rsidR="00B15352" w:rsidRPr="000E0263">
        <w:rPr>
          <w:lang w:val="ru-RU"/>
        </w:rPr>
        <w:t xml:space="preserve"> </w:t>
      </w:r>
      <w:r w:rsidR="00FB125B" w:rsidRPr="000E0263">
        <w:rPr>
          <w:lang w:val="ru-RU"/>
        </w:rPr>
        <w:t>предоставлять</w:t>
      </w:r>
      <w:r w:rsidR="00B15352" w:rsidRPr="000E0263">
        <w:rPr>
          <w:lang w:val="ru-RU"/>
        </w:rPr>
        <w:t xml:space="preserve"> помощь </w:t>
      </w:r>
      <w:r w:rsidR="00FB125B" w:rsidRPr="000E0263">
        <w:rPr>
          <w:lang w:val="ru-RU"/>
        </w:rPr>
        <w:t xml:space="preserve">его </w:t>
      </w:r>
      <w:r w:rsidR="00B15352" w:rsidRPr="000E0263">
        <w:rPr>
          <w:lang w:val="ru-RU"/>
        </w:rPr>
        <w:t>жертвам</w:t>
      </w:r>
      <w:r w:rsidR="00FB125B" w:rsidRPr="000E0263">
        <w:rPr>
          <w:lang w:val="ru-RU"/>
        </w:rPr>
        <w:t>,</w:t>
      </w:r>
      <w:r w:rsidR="00B15352" w:rsidRPr="000E0263">
        <w:rPr>
          <w:lang w:val="ru-RU"/>
        </w:rPr>
        <w:t xml:space="preserve"> в том числе путем </w:t>
      </w:r>
      <w:r w:rsidR="00FB125B" w:rsidRPr="000E0263">
        <w:rPr>
          <w:lang w:val="ru-RU"/>
        </w:rPr>
        <w:t>оказания</w:t>
      </w:r>
      <w:r w:rsidR="00B15352" w:rsidRPr="000E0263">
        <w:rPr>
          <w:lang w:val="ru-RU"/>
        </w:rPr>
        <w:t xml:space="preserve"> психологической помощи в </w:t>
      </w:r>
      <w:r w:rsidR="00FB125B" w:rsidRPr="000E0263">
        <w:rPr>
          <w:lang w:val="ru-RU"/>
        </w:rPr>
        <w:t>убежищах.</w:t>
      </w:r>
    </w:p>
    <w:p w:rsidR="00832DF4" w:rsidRPr="000E0263" w:rsidRDefault="00832DF4" w:rsidP="00832DF4">
      <w:pPr>
        <w:pStyle w:val="DualTxt"/>
        <w:spacing w:after="0" w:line="120" w:lineRule="exact"/>
        <w:rPr>
          <w:i/>
          <w:sz w:val="10"/>
          <w:lang w:val="ru-RU"/>
        </w:rPr>
      </w:pPr>
    </w:p>
    <w:p w:rsidR="00832DF4" w:rsidRPr="000E0263" w:rsidRDefault="00B15352" w:rsidP="00832DF4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0E0263">
        <w:rPr>
          <w:lang w:val="ru-RU"/>
        </w:rPr>
        <w:t xml:space="preserve">Статьи </w:t>
      </w:r>
      <w:r w:rsidR="00832DF4" w:rsidRPr="000E0263">
        <w:rPr>
          <w:lang w:val="ru-RU"/>
        </w:rPr>
        <w:t>15</w:t>
      </w:r>
      <w:r w:rsidRPr="000E0263">
        <w:rPr>
          <w:lang w:val="ru-RU"/>
        </w:rPr>
        <w:t xml:space="preserve"> и</w:t>
      </w:r>
      <w:r w:rsidR="00832DF4" w:rsidRPr="000E0263">
        <w:rPr>
          <w:lang w:val="ru-RU"/>
        </w:rPr>
        <w:t xml:space="preserve"> 16</w:t>
      </w:r>
    </w:p>
    <w:p w:rsidR="00832DF4" w:rsidRPr="000E0263" w:rsidRDefault="00832DF4" w:rsidP="00832DF4">
      <w:pPr>
        <w:pStyle w:val="DualTxt"/>
        <w:spacing w:after="0" w:line="120" w:lineRule="exact"/>
        <w:rPr>
          <w:sz w:val="10"/>
          <w:lang w:val="ru-RU"/>
        </w:rPr>
      </w:pPr>
    </w:p>
    <w:p w:rsidR="00832DF4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33.</w:t>
      </w:r>
      <w:r w:rsidRPr="000E0263">
        <w:rPr>
          <w:lang w:val="ru-RU"/>
        </w:rPr>
        <w:tab/>
      </w:r>
      <w:r w:rsidR="00B15352" w:rsidRPr="000E0263">
        <w:rPr>
          <w:b/>
          <w:lang w:val="ru-RU"/>
        </w:rPr>
        <w:t>Г-жа Авори</w:t>
      </w:r>
      <w:r w:rsidR="00B15352" w:rsidRPr="000E0263">
        <w:rPr>
          <w:lang w:val="ru-RU"/>
        </w:rPr>
        <w:t xml:space="preserve"> хотела бы узнать результаты и</w:t>
      </w:r>
      <w:r w:rsidR="00B15352" w:rsidRPr="000E0263">
        <w:rPr>
          <w:lang w:val="ru-RU"/>
        </w:rPr>
        <w:t>с</w:t>
      </w:r>
      <w:r w:rsidR="00B15352" w:rsidRPr="000E0263">
        <w:rPr>
          <w:lang w:val="ru-RU"/>
        </w:rPr>
        <w:t xml:space="preserve">следований, </w:t>
      </w:r>
      <w:r w:rsidR="00420074" w:rsidRPr="000E0263">
        <w:rPr>
          <w:lang w:val="ru-RU"/>
        </w:rPr>
        <w:t>проведенных</w:t>
      </w:r>
      <w:r w:rsidR="00B15352" w:rsidRPr="000E0263">
        <w:rPr>
          <w:lang w:val="ru-RU"/>
        </w:rPr>
        <w:t xml:space="preserve"> по вопросу о </w:t>
      </w:r>
      <w:r w:rsidR="001A6CF7" w:rsidRPr="000E0263">
        <w:rPr>
          <w:lang w:val="ru-RU"/>
        </w:rPr>
        <w:t xml:space="preserve"> принуд</w:t>
      </w:r>
      <w:r w:rsidR="001A6CF7" w:rsidRPr="000E0263">
        <w:rPr>
          <w:lang w:val="ru-RU"/>
        </w:rPr>
        <w:t>и</w:t>
      </w:r>
      <w:r w:rsidR="001A6CF7" w:rsidRPr="000E0263">
        <w:rPr>
          <w:lang w:val="ru-RU"/>
        </w:rPr>
        <w:t xml:space="preserve">тельных </w:t>
      </w:r>
      <w:r w:rsidR="00B15352" w:rsidRPr="000E0263">
        <w:rPr>
          <w:lang w:val="ru-RU"/>
        </w:rPr>
        <w:t>браках  на данный момент. Дополнител</w:t>
      </w:r>
      <w:r w:rsidR="00B15352" w:rsidRPr="000E0263">
        <w:rPr>
          <w:lang w:val="ru-RU"/>
        </w:rPr>
        <w:t>ь</w:t>
      </w:r>
      <w:r w:rsidR="00B15352" w:rsidRPr="000E0263">
        <w:rPr>
          <w:lang w:val="ru-RU"/>
        </w:rPr>
        <w:t>ная информация о мерах, принимаемых в отнош</w:t>
      </w:r>
      <w:r w:rsidR="00B15352" w:rsidRPr="000E0263">
        <w:rPr>
          <w:lang w:val="ru-RU"/>
        </w:rPr>
        <w:t>е</w:t>
      </w:r>
      <w:r w:rsidR="00B15352" w:rsidRPr="000E0263">
        <w:rPr>
          <w:lang w:val="ru-RU"/>
        </w:rPr>
        <w:t>нии</w:t>
      </w:r>
      <w:r w:rsidR="001A6CF7" w:rsidRPr="000E0263">
        <w:rPr>
          <w:lang w:val="ru-RU"/>
        </w:rPr>
        <w:t xml:space="preserve"> принудительных и организованных</w:t>
      </w:r>
      <w:r w:rsidR="00B15352" w:rsidRPr="000E0263">
        <w:rPr>
          <w:lang w:val="ru-RU"/>
        </w:rPr>
        <w:t xml:space="preserve"> браков </w:t>
      </w:r>
      <w:r w:rsidR="00E64C42" w:rsidRPr="000E0263">
        <w:rPr>
          <w:lang w:val="ru-RU"/>
        </w:rPr>
        <w:t xml:space="preserve"> и</w:t>
      </w:r>
      <w:r w:rsidR="00420074" w:rsidRPr="000E0263">
        <w:rPr>
          <w:lang w:val="ru-RU"/>
        </w:rPr>
        <w:t xml:space="preserve">   </w:t>
      </w:r>
      <w:r w:rsidR="00E64C42" w:rsidRPr="000E0263">
        <w:rPr>
          <w:lang w:val="ru-RU"/>
        </w:rPr>
        <w:t>проблемы</w:t>
      </w:r>
      <w:r w:rsidR="001A6CF7" w:rsidRPr="000E0263">
        <w:rPr>
          <w:lang w:val="ru-RU"/>
        </w:rPr>
        <w:t xml:space="preserve"> воссоедине- ния</w:t>
      </w:r>
      <w:r w:rsidR="00E64C42" w:rsidRPr="000E0263">
        <w:rPr>
          <w:lang w:val="ru-RU"/>
        </w:rPr>
        <w:t xml:space="preserve"> семьи</w:t>
      </w:r>
      <w:r w:rsidR="00B15352" w:rsidRPr="000E0263">
        <w:rPr>
          <w:lang w:val="ru-RU"/>
        </w:rPr>
        <w:t xml:space="preserve"> также будет пр</w:t>
      </w:r>
      <w:r w:rsidR="00B15352" w:rsidRPr="000E0263">
        <w:rPr>
          <w:lang w:val="ru-RU"/>
        </w:rPr>
        <w:t>и</w:t>
      </w:r>
      <w:r w:rsidR="00B15352" w:rsidRPr="000E0263">
        <w:rPr>
          <w:lang w:val="ru-RU"/>
        </w:rPr>
        <w:t>ветствоваться</w:t>
      </w:r>
      <w:r w:rsidRPr="000E0263">
        <w:rPr>
          <w:lang w:val="ru-RU"/>
        </w:rPr>
        <w:t>.</w:t>
      </w:r>
    </w:p>
    <w:p w:rsidR="00FD751B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34.</w:t>
      </w:r>
      <w:r w:rsidRPr="000E0263">
        <w:rPr>
          <w:lang w:val="ru-RU"/>
        </w:rPr>
        <w:tab/>
      </w:r>
      <w:r w:rsidR="00FD751B" w:rsidRPr="000E0263">
        <w:rPr>
          <w:b/>
          <w:lang w:val="ru-RU"/>
        </w:rPr>
        <w:t>Г-жа Абель</w:t>
      </w:r>
      <w:r w:rsidR="00FD751B" w:rsidRPr="000E0263">
        <w:rPr>
          <w:lang w:val="ru-RU"/>
        </w:rPr>
        <w:t xml:space="preserve"> (Дания) говорит, что, к сожал</w:t>
      </w:r>
      <w:r w:rsidR="00FD751B" w:rsidRPr="000E0263">
        <w:rPr>
          <w:lang w:val="ru-RU"/>
        </w:rPr>
        <w:t>е</w:t>
      </w:r>
      <w:r w:rsidR="00FD751B" w:rsidRPr="000E0263">
        <w:rPr>
          <w:lang w:val="ru-RU"/>
        </w:rPr>
        <w:t>нию, делегация Дании не может представить пре</w:t>
      </w:r>
      <w:r w:rsidR="00FD751B" w:rsidRPr="000E0263">
        <w:rPr>
          <w:lang w:val="ru-RU"/>
        </w:rPr>
        <w:t>д</w:t>
      </w:r>
      <w:r w:rsidR="00FD751B" w:rsidRPr="000E0263">
        <w:rPr>
          <w:lang w:val="ru-RU"/>
        </w:rPr>
        <w:t>варительные результаты исследования. В ответ на заключительные замечания Комитета по шестому периодическому докладу Дании, тем не менее, был осуществлен широкий диапазон инициатив, вкл</w:t>
      </w:r>
      <w:r w:rsidR="00FD751B" w:rsidRPr="000E0263">
        <w:rPr>
          <w:lang w:val="ru-RU"/>
        </w:rPr>
        <w:t>ю</w:t>
      </w:r>
      <w:r w:rsidR="00FD751B" w:rsidRPr="000E0263">
        <w:rPr>
          <w:lang w:val="ru-RU"/>
        </w:rPr>
        <w:t xml:space="preserve">чая создание </w:t>
      </w:r>
      <w:r w:rsidR="0097676C" w:rsidRPr="000E0263">
        <w:rPr>
          <w:lang w:val="ru-RU"/>
        </w:rPr>
        <w:t>убежищ</w:t>
      </w:r>
      <w:r w:rsidR="00FD751B" w:rsidRPr="000E0263">
        <w:rPr>
          <w:lang w:val="ru-RU"/>
        </w:rPr>
        <w:t xml:space="preserve">, </w:t>
      </w:r>
      <w:r w:rsidR="0097676C" w:rsidRPr="000E0263">
        <w:rPr>
          <w:lang w:val="ru-RU"/>
        </w:rPr>
        <w:t>«</w:t>
      </w:r>
      <w:r w:rsidR="00FD751B" w:rsidRPr="000E0263">
        <w:rPr>
          <w:lang w:val="ru-RU"/>
        </w:rPr>
        <w:t>горячих линий</w:t>
      </w:r>
      <w:r w:rsidR="0097676C" w:rsidRPr="000E0263">
        <w:rPr>
          <w:lang w:val="ru-RU"/>
        </w:rPr>
        <w:t>»</w:t>
      </w:r>
      <w:r w:rsidR="00FD751B" w:rsidRPr="000E0263">
        <w:rPr>
          <w:lang w:val="ru-RU"/>
        </w:rPr>
        <w:t xml:space="preserve"> и инстр</w:t>
      </w:r>
      <w:r w:rsidR="00FD751B" w:rsidRPr="000E0263">
        <w:rPr>
          <w:lang w:val="ru-RU"/>
        </w:rPr>
        <w:t>у</w:t>
      </w:r>
      <w:r w:rsidR="00FD751B" w:rsidRPr="000E0263">
        <w:rPr>
          <w:lang w:val="ru-RU"/>
        </w:rPr>
        <w:t>ментов на основе Интернета, с целью предотвращ</w:t>
      </w:r>
      <w:r w:rsidR="00FD751B" w:rsidRPr="000E0263">
        <w:rPr>
          <w:lang w:val="ru-RU"/>
        </w:rPr>
        <w:t>е</w:t>
      </w:r>
      <w:r w:rsidR="00FD751B" w:rsidRPr="000E0263">
        <w:rPr>
          <w:lang w:val="ru-RU"/>
        </w:rPr>
        <w:t xml:space="preserve">ния не только браков по принуждению, но также и других форм подавления, которые </w:t>
      </w:r>
      <w:r w:rsidR="00593505" w:rsidRPr="000E0263">
        <w:rPr>
          <w:lang w:val="ru-RU"/>
        </w:rPr>
        <w:t xml:space="preserve">оказывают </w:t>
      </w:r>
      <w:r w:rsidR="0028640A" w:rsidRPr="000E0263">
        <w:rPr>
          <w:lang w:val="ru-RU"/>
        </w:rPr>
        <w:t>нес</w:t>
      </w:r>
      <w:r w:rsidR="0028640A" w:rsidRPr="000E0263">
        <w:rPr>
          <w:lang w:val="ru-RU"/>
        </w:rPr>
        <w:t>о</w:t>
      </w:r>
      <w:r w:rsidR="0028640A" w:rsidRPr="000E0263">
        <w:rPr>
          <w:lang w:val="ru-RU"/>
        </w:rPr>
        <w:t>размерно</w:t>
      </w:r>
      <w:r w:rsidR="00593505" w:rsidRPr="000E0263">
        <w:rPr>
          <w:lang w:val="ru-RU"/>
        </w:rPr>
        <w:t>е</w:t>
      </w:r>
      <w:r w:rsidR="0028640A" w:rsidRPr="000E0263">
        <w:rPr>
          <w:lang w:val="ru-RU"/>
        </w:rPr>
        <w:t xml:space="preserve"> воздейств</w:t>
      </w:r>
      <w:r w:rsidR="00593505" w:rsidRPr="000E0263">
        <w:rPr>
          <w:lang w:val="ru-RU"/>
        </w:rPr>
        <w:t>ие</w:t>
      </w:r>
      <w:r w:rsidR="0028640A" w:rsidRPr="000E0263">
        <w:rPr>
          <w:lang w:val="ru-RU"/>
        </w:rPr>
        <w:t xml:space="preserve"> на женщин.</w:t>
      </w:r>
    </w:p>
    <w:p w:rsidR="0028640A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35.</w:t>
      </w:r>
      <w:r w:rsidRPr="000E0263">
        <w:rPr>
          <w:lang w:val="ru-RU"/>
        </w:rPr>
        <w:tab/>
      </w:r>
      <w:r w:rsidR="0028640A" w:rsidRPr="000E0263">
        <w:rPr>
          <w:b/>
          <w:lang w:val="ru-RU"/>
        </w:rPr>
        <w:t>Г-жа Амелин</w:t>
      </w:r>
      <w:r w:rsidR="0028640A" w:rsidRPr="000E0263">
        <w:rPr>
          <w:lang w:val="ru-RU"/>
        </w:rPr>
        <w:t>, ссылаясь на конференцию О</w:t>
      </w:r>
      <w:r w:rsidR="0028640A" w:rsidRPr="000E0263">
        <w:rPr>
          <w:lang w:val="ru-RU"/>
        </w:rPr>
        <w:t>р</w:t>
      </w:r>
      <w:r w:rsidR="0028640A" w:rsidRPr="000E0263">
        <w:rPr>
          <w:lang w:val="ru-RU"/>
        </w:rPr>
        <w:t xml:space="preserve">ганизации Объединенных Наций по изменению климата, которая </w:t>
      </w:r>
      <w:r w:rsidR="00776E6C" w:rsidRPr="000E0263">
        <w:rPr>
          <w:lang w:val="ru-RU"/>
        </w:rPr>
        <w:t>будет</w:t>
      </w:r>
      <w:r w:rsidR="0028640A" w:rsidRPr="000E0263">
        <w:rPr>
          <w:lang w:val="ru-RU"/>
        </w:rPr>
        <w:t xml:space="preserve"> проводиться в Копенгагене в декабре 2009 года, спрашивает, предприняло ли правительство Дании шаги, направленные на </w:t>
      </w:r>
      <w:r w:rsidR="00776E6C" w:rsidRPr="000E0263">
        <w:rPr>
          <w:lang w:val="ru-RU"/>
        </w:rPr>
        <w:t>учет</w:t>
      </w:r>
      <w:r w:rsidR="0028640A" w:rsidRPr="000E0263">
        <w:rPr>
          <w:lang w:val="ru-RU"/>
        </w:rPr>
        <w:t xml:space="preserve"> гендерн</w:t>
      </w:r>
      <w:r w:rsidR="00776E6C" w:rsidRPr="000E0263">
        <w:rPr>
          <w:lang w:val="ru-RU"/>
        </w:rPr>
        <w:t>ых</w:t>
      </w:r>
      <w:r w:rsidR="0028640A" w:rsidRPr="000E0263">
        <w:rPr>
          <w:lang w:val="ru-RU"/>
        </w:rPr>
        <w:t xml:space="preserve"> </w:t>
      </w:r>
      <w:r w:rsidR="00776E6C" w:rsidRPr="000E0263">
        <w:rPr>
          <w:lang w:val="ru-RU"/>
        </w:rPr>
        <w:t>факторов</w:t>
      </w:r>
      <w:r w:rsidR="00C57987" w:rsidRPr="000E0263">
        <w:rPr>
          <w:lang w:val="ru-RU"/>
        </w:rPr>
        <w:t xml:space="preserve"> в </w:t>
      </w:r>
      <w:r w:rsidR="00776E6C" w:rsidRPr="000E0263">
        <w:rPr>
          <w:lang w:val="ru-RU"/>
        </w:rPr>
        <w:t xml:space="preserve">связи с </w:t>
      </w:r>
      <w:r w:rsidR="00C57987" w:rsidRPr="000E0263">
        <w:rPr>
          <w:lang w:val="ru-RU"/>
        </w:rPr>
        <w:t xml:space="preserve"> </w:t>
      </w:r>
      <w:r w:rsidR="00776E6C" w:rsidRPr="000E0263">
        <w:rPr>
          <w:lang w:val="ru-RU"/>
        </w:rPr>
        <w:t xml:space="preserve">темой </w:t>
      </w:r>
      <w:r w:rsidR="0028640A" w:rsidRPr="000E0263">
        <w:rPr>
          <w:lang w:val="ru-RU"/>
        </w:rPr>
        <w:t>устойчивого развития. Принимая во внимание решающую роль женщин в этой области, оратор интересуется, мо</w:t>
      </w:r>
      <w:r w:rsidR="0028640A" w:rsidRPr="000E0263">
        <w:rPr>
          <w:lang w:val="ru-RU"/>
        </w:rPr>
        <w:t>ж</w:t>
      </w:r>
      <w:r w:rsidR="0028640A" w:rsidRPr="000E0263">
        <w:rPr>
          <w:lang w:val="ru-RU"/>
        </w:rPr>
        <w:t>но ли использовать конференцию по изменению климата для стимулирования политики правител</w:t>
      </w:r>
      <w:r w:rsidR="0028640A" w:rsidRPr="000E0263">
        <w:rPr>
          <w:lang w:val="ru-RU"/>
        </w:rPr>
        <w:t>ь</w:t>
      </w:r>
      <w:r w:rsidR="0028640A" w:rsidRPr="000E0263">
        <w:rPr>
          <w:lang w:val="ru-RU"/>
        </w:rPr>
        <w:t>ства в области гендерного равенства.</w:t>
      </w:r>
    </w:p>
    <w:p w:rsidR="0028640A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36.</w:t>
      </w:r>
      <w:r w:rsidRPr="000E0263">
        <w:rPr>
          <w:lang w:val="ru-RU"/>
        </w:rPr>
        <w:tab/>
      </w:r>
      <w:r w:rsidR="0028640A" w:rsidRPr="000E0263">
        <w:rPr>
          <w:b/>
          <w:lang w:val="ru-RU"/>
        </w:rPr>
        <w:t>Г-жа Шимонович</w:t>
      </w:r>
      <w:r w:rsidR="0028640A" w:rsidRPr="000E0263">
        <w:rPr>
          <w:lang w:val="ru-RU"/>
        </w:rPr>
        <w:t xml:space="preserve"> говорит, что выдача видов на жительство жертвам насилия </w:t>
      </w:r>
      <w:r w:rsidR="00A70772" w:rsidRPr="000E0263">
        <w:rPr>
          <w:lang w:val="ru-RU"/>
        </w:rPr>
        <w:t>по-прежнему</w:t>
      </w:r>
      <w:r w:rsidR="0028640A" w:rsidRPr="000E0263">
        <w:rPr>
          <w:lang w:val="ru-RU"/>
        </w:rPr>
        <w:t xml:space="preserve"> </w:t>
      </w:r>
      <w:r w:rsidR="00776E6C" w:rsidRPr="000E0263">
        <w:rPr>
          <w:lang w:val="ru-RU"/>
        </w:rPr>
        <w:t>явл</w:t>
      </w:r>
      <w:r w:rsidR="00776E6C" w:rsidRPr="000E0263">
        <w:rPr>
          <w:lang w:val="ru-RU"/>
        </w:rPr>
        <w:t>я</w:t>
      </w:r>
      <w:r w:rsidR="00776E6C" w:rsidRPr="000E0263">
        <w:rPr>
          <w:lang w:val="ru-RU"/>
        </w:rPr>
        <w:t xml:space="preserve">ется </w:t>
      </w:r>
      <w:r w:rsidR="0028640A" w:rsidRPr="000E0263">
        <w:rPr>
          <w:lang w:val="ru-RU"/>
        </w:rPr>
        <w:t xml:space="preserve">предметом озабоченности. Жесткая политика Дании в отношении выдачи видов на жительство, которая требует семилетнего проживания в стране, может иметь </w:t>
      </w:r>
      <w:r w:rsidR="00995D25" w:rsidRPr="000E0263">
        <w:rPr>
          <w:lang w:val="ru-RU"/>
        </w:rPr>
        <w:t>губительные</w:t>
      </w:r>
      <w:r w:rsidR="0028640A" w:rsidRPr="000E0263">
        <w:rPr>
          <w:lang w:val="ru-RU"/>
        </w:rPr>
        <w:t xml:space="preserve"> последствия для жертв насилия в семье; правительству следует пересмо</w:t>
      </w:r>
      <w:r w:rsidR="0028640A" w:rsidRPr="000E0263">
        <w:rPr>
          <w:lang w:val="ru-RU"/>
        </w:rPr>
        <w:t>т</w:t>
      </w:r>
      <w:r w:rsidR="0028640A" w:rsidRPr="000E0263">
        <w:rPr>
          <w:lang w:val="ru-RU"/>
        </w:rPr>
        <w:t>реть политику в этом отношении.</w:t>
      </w:r>
    </w:p>
    <w:p w:rsidR="0028640A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37.</w:t>
      </w:r>
      <w:r w:rsidRPr="000E0263">
        <w:rPr>
          <w:lang w:val="ru-RU"/>
        </w:rPr>
        <w:tab/>
      </w:r>
      <w:r w:rsidR="0028640A" w:rsidRPr="000E0263">
        <w:rPr>
          <w:lang w:val="ru-RU"/>
        </w:rPr>
        <w:t>Она также хотела бы знать, рассматривает ли Дания вопрос об изменении своей политики по во</w:t>
      </w:r>
      <w:r w:rsidR="0028640A" w:rsidRPr="000E0263">
        <w:rPr>
          <w:lang w:val="ru-RU"/>
        </w:rPr>
        <w:t>с</w:t>
      </w:r>
      <w:r w:rsidR="0028640A" w:rsidRPr="000E0263">
        <w:rPr>
          <w:lang w:val="ru-RU"/>
        </w:rPr>
        <w:t xml:space="preserve">соединению семей. </w:t>
      </w:r>
      <w:r w:rsidR="000D0302" w:rsidRPr="000E0263">
        <w:rPr>
          <w:lang w:val="ru-RU"/>
        </w:rPr>
        <w:t>Хотя концентрация внимания на видах совершенных преступлений и предотвращ</w:t>
      </w:r>
      <w:r w:rsidR="000D0302" w:rsidRPr="000E0263">
        <w:rPr>
          <w:lang w:val="ru-RU"/>
        </w:rPr>
        <w:t>е</w:t>
      </w:r>
      <w:r w:rsidR="000D0302" w:rsidRPr="000E0263">
        <w:rPr>
          <w:lang w:val="ru-RU"/>
        </w:rPr>
        <w:t>нии таких преступлений законна, важно также п</w:t>
      </w:r>
      <w:r w:rsidR="000D0302" w:rsidRPr="000E0263">
        <w:rPr>
          <w:lang w:val="ru-RU"/>
        </w:rPr>
        <w:t>о</w:t>
      </w:r>
      <w:r w:rsidR="000D0302" w:rsidRPr="000E0263">
        <w:rPr>
          <w:lang w:val="ru-RU"/>
        </w:rPr>
        <w:t xml:space="preserve">думать о </w:t>
      </w:r>
      <w:r w:rsidR="00113384" w:rsidRPr="000E0263">
        <w:rPr>
          <w:lang w:val="ru-RU"/>
        </w:rPr>
        <w:t>перспективе</w:t>
      </w:r>
      <w:r w:rsidR="000D0302" w:rsidRPr="000E0263">
        <w:rPr>
          <w:lang w:val="ru-RU"/>
        </w:rPr>
        <w:t xml:space="preserve"> жертв и обеспечить защиту</w:t>
      </w:r>
      <w:r w:rsidR="00EB5EAC" w:rsidRPr="000E0263">
        <w:rPr>
          <w:lang w:val="ru-RU"/>
        </w:rPr>
        <w:t xml:space="preserve"> их</w:t>
      </w:r>
      <w:r w:rsidR="000D0302" w:rsidRPr="000E0263">
        <w:rPr>
          <w:lang w:val="ru-RU"/>
        </w:rPr>
        <w:t xml:space="preserve"> прав человека.</w:t>
      </w:r>
    </w:p>
    <w:p w:rsidR="000D0302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38.</w:t>
      </w:r>
      <w:r w:rsidRPr="000E0263">
        <w:rPr>
          <w:lang w:val="ru-RU"/>
        </w:rPr>
        <w:tab/>
      </w:r>
      <w:r w:rsidR="000D0302" w:rsidRPr="000E0263">
        <w:rPr>
          <w:lang w:val="ru-RU"/>
        </w:rPr>
        <w:t>В заключение оратор говорит, что было бы полезно узнать, разработала ли Дания какие-либо образовательные инициативы по Факультативному протоколу, без чего осуществить Конвенцию будет сложно.</w:t>
      </w:r>
    </w:p>
    <w:p w:rsidR="000D0302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39.</w:t>
      </w:r>
      <w:r w:rsidRPr="000E0263">
        <w:rPr>
          <w:lang w:val="ru-RU"/>
        </w:rPr>
        <w:tab/>
      </w:r>
      <w:r w:rsidR="000D0302" w:rsidRPr="000E0263">
        <w:rPr>
          <w:b/>
          <w:lang w:val="ru-RU"/>
        </w:rPr>
        <w:t>Г-жа Абель</w:t>
      </w:r>
      <w:r w:rsidR="000D0302" w:rsidRPr="000E0263">
        <w:rPr>
          <w:lang w:val="ru-RU"/>
        </w:rPr>
        <w:t xml:space="preserve"> (Дания), отвечая на вопрос о ко</w:t>
      </w:r>
      <w:r w:rsidR="000D0302" w:rsidRPr="000E0263">
        <w:rPr>
          <w:lang w:val="ru-RU"/>
        </w:rPr>
        <w:t>н</w:t>
      </w:r>
      <w:r w:rsidR="000D0302" w:rsidRPr="000E0263">
        <w:rPr>
          <w:lang w:val="ru-RU"/>
        </w:rPr>
        <w:t>ференции организации Объединенных Наций по изменению климата, говорит, что на женщин и мужчин изменение климата, включая стихийные бедствия, которые оно вызывает, действует по-разному. Правительство Дании, как член Совета министров Северных стран, принимало участие в ряде связанных с этим инициатив, включая проект картографирования данных о гендерном равенстве и изменении климата</w:t>
      </w:r>
      <w:r w:rsidR="00AB437D" w:rsidRPr="000E0263">
        <w:rPr>
          <w:lang w:val="ru-RU"/>
        </w:rPr>
        <w:t>, направленный на улучшение понимания</w:t>
      </w:r>
      <w:r w:rsidR="000D0302" w:rsidRPr="000E0263">
        <w:rPr>
          <w:lang w:val="ru-RU"/>
        </w:rPr>
        <w:t xml:space="preserve"> воздей</w:t>
      </w:r>
      <w:r w:rsidR="00AB437D" w:rsidRPr="000E0263">
        <w:rPr>
          <w:lang w:val="ru-RU"/>
        </w:rPr>
        <w:t>ствия</w:t>
      </w:r>
      <w:r w:rsidR="000D0302" w:rsidRPr="000E0263">
        <w:rPr>
          <w:lang w:val="ru-RU"/>
        </w:rPr>
        <w:t xml:space="preserve"> </w:t>
      </w:r>
      <w:r w:rsidR="00AB437D" w:rsidRPr="000E0263">
        <w:rPr>
          <w:lang w:val="ru-RU"/>
        </w:rPr>
        <w:t>изменения климата на женщин и мужчин; саммит Северных стран по в</w:t>
      </w:r>
      <w:r w:rsidR="00AB437D" w:rsidRPr="000E0263">
        <w:rPr>
          <w:lang w:val="ru-RU"/>
        </w:rPr>
        <w:t>о</w:t>
      </w:r>
      <w:r w:rsidR="00AB437D" w:rsidRPr="000E0263">
        <w:rPr>
          <w:lang w:val="ru-RU"/>
        </w:rPr>
        <w:t>просам климата, гендера и равенства и его рек</w:t>
      </w:r>
      <w:r w:rsidR="00AB437D" w:rsidRPr="000E0263">
        <w:rPr>
          <w:lang w:val="ru-RU"/>
        </w:rPr>
        <w:t>о</w:t>
      </w:r>
      <w:r w:rsidR="00AB437D" w:rsidRPr="000E0263">
        <w:rPr>
          <w:lang w:val="ru-RU"/>
        </w:rPr>
        <w:t>мендации; и параллельное мероприятие на пятьд</w:t>
      </w:r>
      <w:r w:rsidR="00AB437D" w:rsidRPr="000E0263">
        <w:rPr>
          <w:lang w:val="ru-RU"/>
        </w:rPr>
        <w:t>е</w:t>
      </w:r>
      <w:r w:rsidR="00AB437D" w:rsidRPr="000E0263">
        <w:rPr>
          <w:lang w:val="ru-RU"/>
        </w:rPr>
        <w:t>сят третьей сессии Комиссии по положению же</w:t>
      </w:r>
      <w:r w:rsidR="00AB437D" w:rsidRPr="000E0263">
        <w:rPr>
          <w:lang w:val="ru-RU"/>
        </w:rPr>
        <w:t>н</w:t>
      </w:r>
      <w:r w:rsidR="00AB437D" w:rsidRPr="000E0263">
        <w:rPr>
          <w:lang w:val="ru-RU"/>
        </w:rPr>
        <w:t>щин.</w:t>
      </w:r>
    </w:p>
    <w:p w:rsidR="00CE79F9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40.</w:t>
      </w:r>
      <w:r w:rsidRPr="000E0263">
        <w:rPr>
          <w:lang w:val="ru-RU"/>
        </w:rPr>
        <w:tab/>
      </w:r>
      <w:r w:rsidR="004C0862" w:rsidRPr="000E0263">
        <w:rPr>
          <w:lang w:val="ru-RU"/>
        </w:rPr>
        <w:t>Касаясь</w:t>
      </w:r>
      <w:r w:rsidR="00CE79F9" w:rsidRPr="000E0263">
        <w:rPr>
          <w:lang w:val="ru-RU"/>
        </w:rPr>
        <w:t xml:space="preserve"> вопрос</w:t>
      </w:r>
      <w:r w:rsidR="004C0862" w:rsidRPr="000E0263">
        <w:rPr>
          <w:lang w:val="ru-RU"/>
        </w:rPr>
        <w:t>а</w:t>
      </w:r>
      <w:r w:rsidR="00CE79F9" w:rsidRPr="000E0263">
        <w:rPr>
          <w:lang w:val="ru-RU"/>
        </w:rPr>
        <w:t xml:space="preserve"> </w:t>
      </w:r>
      <w:r w:rsidR="004C0862" w:rsidRPr="000E0263">
        <w:rPr>
          <w:lang w:val="ru-RU"/>
        </w:rPr>
        <w:t xml:space="preserve">о </w:t>
      </w:r>
      <w:r w:rsidR="00371A0B" w:rsidRPr="000E0263">
        <w:rPr>
          <w:lang w:val="ru-RU"/>
        </w:rPr>
        <w:t>выдач</w:t>
      </w:r>
      <w:r w:rsidR="004C0862" w:rsidRPr="000E0263">
        <w:rPr>
          <w:lang w:val="ru-RU"/>
        </w:rPr>
        <w:t>е</w:t>
      </w:r>
      <w:r w:rsidR="00371A0B" w:rsidRPr="000E0263">
        <w:rPr>
          <w:lang w:val="ru-RU"/>
        </w:rPr>
        <w:t xml:space="preserve"> </w:t>
      </w:r>
      <w:r w:rsidR="00CE79F9" w:rsidRPr="000E0263">
        <w:rPr>
          <w:lang w:val="ru-RU"/>
        </w:rPr>
        <w:t>видов на жительс</w:t>
      </w:r>
      <w:r w:rsidR="00CE79F9" w:rsidRPr="000E0263">
        <w:rPr>
          <w:lang w:val="ru-RU"/>
        </w:rPr>
        <w:t>т</w:t>
      </w:r>
      <w:r w:rsidR="00CE79F9" w:rsidRPr="000E0263">
        <w:rPr>
          <w:lang w:val="ru-RU"/>
        </w:rPr>
        <w:t>во женщин</w:t>
      </w:r>
      <w:r w:rsidR="005221C9" w:rsidRPr="000E0263">
        <w:rPr>
          <w:lang w:val="ru-RU"/>
        </w:rPr>
        <w:t>ам</w:t>
      </w:r>
      <w:r w:rsidR="00CE79F9" w:rsidRPr="000E0263">
        <w:rPr>
          <w:lang w:val="ru-RU"/>
        </w:rPr>
        <w:t>, которые развелись по причине нас</w:t>
      </w:r>
      <w:r w:rsidR="00CE79F9" w:rsidRPr="000E0263">
        <w:rPr>
          <w:lang w:val="ru-RU"/>
        </w:rPr>
        <w:t>и</w:t>
      </w:r>
      <w:r w:rsidR="00CE79F9" w:rsidRPr="000E0263">
        <w:rPr>
          <w:lang w:val="ru-RU"/>
        </w:rPr>
        <w:t xml:space="preserve">лия, оратор говорит, что </w:t>
      </w:r>
      <w:r w:rsidR="00FE2C8B" w:rsidRPr="000E0263">
        <w:rPr>
          <w:lang w:val="ru-RU"/>
        </w:rPr>
        <w:t>в ответ на</w:t>
      </w:r>
      <w:r w:rsidR="00CE79F9" w:rsidRPr="000E0263">
        <w:rPr>
          <w:lang w:val="ru-RU"/>
        </w:rPr>
        <w:t xml:space="preserve"> 30 запросов о выдаче видов на жительство, поданных в 2008 году в</w:t>
      </w:r>
      <w:r w:rsidR="004C0862" w:rsidRPr="000E0263">
        <w:rPr>
          <w:lang w:val="ru-RU"/>
        </w:rPr>
        <w:t xml:space="preserve"> связи с</w:t>
      </w:r>
      <w:r w:rsidR="00CE79F9" w:rsidRPr="000E0263">
        <w:rPr>
          <w:lang w:val="ru-RU"/>
        </w:rPr>
        <w:t xml:space="preserve"> ситуаци</w:t>
      </w:r>
      <w:r w:rsidR="004C0862" w:rsidRPr="000E0263">
        <w:rPr>
          <w:lang w:val="ru-RU"/>
        </w:rPr>
        <w:t>ей</w:t>
      </w:r>
      <w:r w:rsidR="00CE79F9" w:rsidRPr="000E0263">
        <w:rPr>
          <w:lang w:val="ru-RU"/>
        </w:rPr>
        <w:t xml:space="preserve"> насилия в семье, было выдано 29 видов на жительство</w:t>
      </w:r>
      <w:r w:rsidR="00FE2C8B" w:rsidRPr="000E0263">
        <w:rPr>
          <w:lang w:val="ru-RU"/>
        </w:rPr>
        <w:t>. Насилию в отношении женщин, принадлежащих к меньшинствам, уделяе</w:t>
      </w:r>
      <w:r w:rsidR="00FE2C8B" w:rsidRPr="000E0263">
        <w:rPr>
          <w:lang w:val="ru-RU"/>
        </w:rPr>
        <w:t>т</w:t>
      </w:r>
      <w:r w:rsidR="00FE2C8B" w:rsidRPr="000E0263">
        <w:rPr>
          <w:lang w:val="ru-RU"/>
        </w:rPr>
        <w:t xml:space="preserve">ся особое внимание в плане действий Дании </w:t>
      </w:r>
      <w:r w:rsidR="00BA166C" w:rsidRPr="000E0263">
        <w:rPr>
          <w:lang w:val="ru-RU"/>
        </w:rPr>
        <w:t>по р</w:t>
      </w:r>
      <w:r w:rsidR="00BA166C" w:rsidRPr="000E0263">
        <w:rPr>
          <w:lang w:val="ru-RU"/>
        </w:rPr>
        <w:t>е</w:t>
      </w:r>
      <w:r w:rsidR="00BA166C" w:rsidRPr="000E0263">
        <w:rPr>
          <w:lang w:val="ru-RU"/>
        </w:rPr>
        <w:t xml:space="preserve">шению проблемы насилия. </w:t>
      </w:r>
      <w:r w:rsidR="00BF4C51" w:rsidRPr="000E0263">
        <w:rPr>
          <w:lang w:val="ru-RU"/>
        </w:rPr>
        <w:t>Одна из наиболее у</w:t>
      </w:r>
      <w:r w:rsidR="00BF4C51" w:rsidRPr="000E0263">
        <w:rPr>
          <w:lang w:val="ru-RU"/>
        </w:rPr>
        <w:t>с</w:t>
      </w:r>
      <w:r w:rsidR="00BF4C51" w:rsidRPr="000E0263">
        <w:rPr>
          <w:lang w:val="ru-RU"/>
        </w:rPr>
        <w:t>пешных инициатив плана действий – совет специ</w:t>
      </w:r>
      <w:r w:rsidR="00BF4C51" w:rsidRPr="000E0263">
        <w:rPr>
          <w:lang w:val="ru-RU"/>
        </w:rPr>
        <w:t>а</w:t>
      </w:r>
      <w:r w:rsidR="00BF4C51" w:rsidRPr="000E0263">
        <w:rPr>
          <w:lang w:val="ru-RU"/>
        </w:rPr>
        <w:t>листам и жертвам насилия вести досье о состоянии здоровья и обращениях в полицию, чтобы обосн</w:t>
      </w:r>
      <w:r w:rsidR="00BF4C51" w:rsidRPr="000E0263">
        <w:rPr>
          <w:lang w:val="ru-RU"/>
        </w:rPr>
        <w:t>о</w:t>
      </w:r>
      <w:r w:rsidR="00BF4C51" w:rsidRPr="000E0263">
        <w:rPr>
          <w:lang w:val="ru-RU"/>
        </w:rPr>
        <w:t>вать жест</w:t>
      </w:r>
      <w:r w:rsidR="00A70772" w:rsidRPr="000E0263">
        <w:rPr>
          <w:lang w:val="ru-RU"/>
        </w:rPr>
        <w:t>о</w:t>
      </w:r>
      <w:r w:rsidR="00BF4C51" w:rsidRPr="000E0263">
        <w:rPr>
          <w:lang w:val="ru-RU"/>
        </w:rPr>
        <w:t>кое обращение, которому они подверг</w:t>
      </w:r>
      <w:r w:rsidR="00BF4C51" w:rsidRPr="000E0263">
        <w:rPr>
          <w:lang w:val="ru-RU"/>
        </w:rPr>
        <w:t>а</w:t>
      </w:r>
      <w:r w:rsidR="00BF4C51" w:rsidRPr="000E0263">
        <w:rPr>
          <w:lang w:val="ru-RU"/>
        </w:rPr>
        <w:t>ются, и облегчить получени</w:t>
      </w:r>
      <w:r w:rsidR="005221C9" w:rsidRPr="000E0263">
        <w:rPr>
          <w:lang w:val="ru-RU"/>
        </w:rPr>
        <w:t>е</w:t>
      </w:r>
      <w:r w:rsidR="00BF4C51" w:rsidRPr="000E0263">
        <w:rPr>
          <w:lang w:val="ru-RU"/>
        </w:rPr>
        <w:t xml:space="preserve"> вида на жительство.</w:t>
      </w:r>
    </w:p>
    <w:p w:rsidR="00BF4C51" w:rsidRPr="000E0263" w:rsidRDefault="00832DF4" w:rsidP="000E0263">
      <w:pPr>
        <w:pStyle w:val="DualTxt"/>
        <w:suppressAutoHyphens w:val="0"/>
        <w:rPr>
          <w:lang w:val="ru-RU"/>
        </w:rPr>
      </w:pPr>
      <w:r w:rsidRPr="000E0263">
        <w:rPr>
          <w:lang w:val="ru-RU"/>
        </w:rPr>
        <w:t>41.</w:t>
      </w:r>
      <w:r w:rsidRPr="000E0263">
        <w:rPr>
          <w:lang w:val="ru-RU"/>
        </w:rPr>
        <w:tab/>
      </w:r>
      <w:r w:rsidR="00BF4C51" w:rsidRPr="000E0263">
        <w:rPr>
          <w:b/>
          <w:lang w:val="ru-RU"/>
        </w:rPr>
        <w:t>Г-н Ахсан</w:t>
      </w:r>
      <w:r w:rsidR="00BF4C51" w:rsidRPr="000E0263">
        <w:rPr>
          <w:lang w:val="ru-RU"/>
        </w:rPr>
        <w:t xml:space="preserve"> (Дания) говорит, что, хотя Конве</w:t>
      </w:r>
      <w:r w:rsidR="00BF4C51" w:rsidRPr="000E0263">
        <w:rPr>
          <w:lang w:val="ru-RU"/>
        </w:rPr>
        <w:t>н</w:t>
      </w:r>
      <w:r w:rsidR="00BF4C51" w:rsidRPr="000E0263">
        <w:rPr>
          <w:lang w:val="ru-RU"/>
        </w:rPr>
        <w:t>ция не была включена в национальное законод</w:t>
      </w:r>
      <w:r w:rsidR="00BF4C51" w:rsidRPr="000E0263">
        <w:rPr>
          <w:lang w:val="ru-RU"/>
        </w:rPr>
        <w:t>а</w:t>
      </w:r>
      <w:r w:rsidR="00BF4C51" w:rsidRPr="000E0263">
        <w:rPr>
          <w:lang w:val="ru-RU"/>
        </w:rPr>
        <w:t>тельство, любая женщина в Дании, которая считает, что ее права</w:t>
      </w:r>
      <w:r w:rsidR="006D0611" w:rsidRPr="000E0263">
        <w:rPr>
          <w:lang w:val="ru-RU"/>
        </w:rPr>
        <w:t xml:space="preserve"> согласно Конвенции</w:t>
      </w:r>
      <w:r w:rsidR="00BF4C51" w:rsidRPr="000E0263">
        <w:rPr>
          <w:lang w:val="ru-RU"/>
        </w:rPr>
        <w:t xml:space="preserve"> были нарушены, может п</w:t>
      </w:r>
      <w:r w:rsidR="00FB195F" w:rsidRPr="000E0263">
        <w:rPr>
          <w:lang w:val="ru-RU"/>
        </w:rPr>
        <w:t>редстави</w:t>
      </w:r>
      <w:r w:rsidR="00BF4C51" w:rsidRPr="000E0263">
        <w:rPr>
          <w:lang w:val="ru-RU"/>
        </w:rPr>
        <w:t>ть сообщение в Комитет.</w:t>
      </w:r>
    </w:p>
    <w:p w:rsidR="00832DF4" w:rsidRPr="000E0263" w:rsidRDefault="00203531" w:rsidP="00832DF4">
      <w:pPr>
        <w:pStyle w:val="DualTxt"/>
        <w:rPr>
          <w:i/>
          <w:lang w:val="ru-RU"/>
        </w:rPr>
      </w:pPr>
      <w:r w:rsidRPr="000E0263">
        <w:rPr>
          <w:i/>
          <w:lang w:val="ru-RU"/>
        </w:rPr>
        <w:t xml:space="preserve">Заседание закрывается в 17 ч. </w:t>
      </w:r>
      <w:smartTag w:uri="urn:schemas-microsoft-com:office:smarttags" w:element="metricconverter">
        <w:smartTagPr>
          <w:attr w:name="ProductID" w:val="20 м"/>
        </w:smartTagPr>
        <w:r w:rsidRPr="000E0263">
          <w:rPr>
            <w:i/>
            <w:lang w:val="ru-RU"/>
          </w:rPr>
          <w:t>20 м</w:t>
        </w:r>
      </w:smartTag>
      <w:r w:rsidRPr="000E0263">
        <w:rPr>
          <w:i/>
          <w:lang w:val="ru-RU"/>
        </w:rPr>
        <w:t>.</w:t>
      </w:r>
    </w:p>
    <w:p w:rsidR="00832DF4" w:rsidRPr="000E0263" w:rsidRDefault="00832DF4" w:rsidP="00AE2F88">
      <w:pPr>
        <w:pStyle w:val="DualTxt"/>
        <w:rPr>
          <w:lang w:val="ru-RU"/>
        </w:rPr>
      </w:pPr>
    </w:p>
    <w:sectPr w:rsidR="00832DF4" w:rsidRPr="000E0263" w:rsidSect="00AE2F88"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09-09-03T14:35:00Z" w:initials="Start">
    <w:p w:rsidR="004365FC" w:rsidRDefault="004365FC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NO&gt;&gt;N0941765R&lt;&lt;ODS JOB NO&gt;&gt;</w:t>
      </w:r>
    </w:p>
    <w:p w:rsidR="004365FC" w:rsidRDefault="004365FC">
      <w:pPr>
        <w:pStyle w:val="CommentText"/>
      </w:pPr>
      <w:r>
        <w:t>&lt;&lt;ODS DOC SYMBOL1&gt;&gt;CEDAW/C/SR.889 (B)&lt;&lt;ODS DOC SYMBOL1&gt;&gt;</w:t>
      </w:r>
    </w:p>
    <w:p w:rsidR="004365FC" w:rsidRDefault="004365FC">
      <w:pPr>
        <w:pStyle w:val="CommentText"/>
      </w:pPr>
      <w:r>
        <w:t>&lt;&lt;ODS DOC SYMBOL2&gt;&gt;&lt;&lt;ODS DOC SYMBOL2&gt;&gt;</w:t>
      </w:r>
    </w:p>
  </w:comment>
  <w:comment w:id="0" w:author="RTPU User" w:date="2009-09-03T14:35:00Z" w:initials="RU">
    <w:p w:rsidR="004365FC" w:rsidRDefault="004365FC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NO&gt;&gt;N0941765R&lt;&lt;ODS JOB NO&gt;&gt;</w:t>
      </w:r>
    </w:p>
    <w:p w:rsidR="004365FC" w:rsidRDefault="004365FC">
      <w:pPr>
        <w:pStyle w:val="CommentText"/>
      </w:pPr>
      <w:r>
        <w:t>&lt;&lt;ODS DOC SYMBOL1&gt;&gt;CEDAW/C/SR.889 (B)&lt;&lt;ODS DOC SYMBOL1&gt;&gt;</w:t>
      </w:r>
    </w:p>
    <w:p w:rsidR="004365FC" w:rsidRDefault="004365F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4A" w:rsidRDefault="0090484A" w:rsidP="00FB2B56">
      <w:pPr>
        <w:pStyle w:val="Footer"/>
      </w:pPr>
      <w:r>
        <w:separator/>
      </w:r>
    </w:p>
  </w:endnote>
  <w:endnote w:type="continuationSeparator" w:id="0">
    <w:p w:rsidR="0090484A" w:rsidRDefault="0090484A" w:rsidP="00FB2B5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65FC" w:rsidTr="00B15CC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365FC" w:rsidRPr="00B15CCF" w:rsidRDefault="004365FC" w:rsidP="00B15CC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09-41765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4365FC" w:rsidRPr="00B15CCF" w:rsidRDefault="004365FC" w:rsidP="00B15CC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</w:tbl>
  <w:p w:rsidR="004365FC" w:rsidRPr="00B15CCF" w:rsidRDefault="004365FC" w:rsidP="00B15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65FC" w:rsidTr="00B15CC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365FC" w:rsidRPr="00B15CCF" w:rsidRDefault="004365FC" w:rsidP="00B15CC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4365FC" w:rsidRPr="00B15CCF" w:rsidRDefault="004365FC" w:rsidP="00B15CC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09-41765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365FC" w:rsidRPr="00B15CCF" w:rsidRDefault="004365FC" w:rsidP="00B15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FC" w:rsidRDefault="004365FC" w:rsidP="00B15CCF">
    <w:pPr>
      <w:pStyle w:val="Footer"/>
      <w:pBdr>
        <w:top w:val="single" w:sz="2" w:space="1" w:color="auto"/>
      </w:pBdr>
      <w:rPr>
        <w:sz w:val="2"/>
      </w:rPr>
    </w:pPr>
  </w:p>
  <w:p w:rsidR="004365FC" w:rsidRDefault="004365FC" w:rsidP="00B15CCF">
    <w:pPr>
      <w:pStyle w:val="FootnoteText"/>
      <w:spacing w:after="120"/>
      <w:ind w:left="1267" w:right="1267" w:firstLine="0"/>
    </w:pPr>
    <w:r>
      <w:rPr>
        <w:color w:val="000000"/>
        <w:szCs w:val="17"/>
      </w:rPr>
      <w:t>В настоящий отчет могут вноситься поправки.</w:t>
    </w:r>
  </w:p>
  <w:p w:rsidR="004365FC" w:rsidRPr="00D362D5" w:rsidRDefault="004365FC" w:rsidP="00B15CCF">
    <w:pPr>
      <w:pStyle w:val="FootnoteText"/>
      <w:spacing w:after="120"/>
      <w:ind w:left="1267" w:right="1267" w:firstLine="0"/>
      <w:rPr>
        <w:lang w:val="ru-RU"/>
      </w:rPr>
    </w:pPr>
    <w:r w:rsidRPr="00322AFF">
      <w:rPr>
        <w:lang w:val="ru-RU"/>
      </w:rPr>
      <w:t>Поправки должны представляться на одном из рабочих языков. Они должны быть изложены в</w:t>
    </w:r>
    <w:r>
      <w:t> </w:t>
    </w:r>
    <w:r w:rsidRPr="00322AFF">
      <w:rPr>
        <w:lang w:val="ru-RU"/>
      </w:rPr>
      <w:t xml:space="preserve">пояснительной записке, а также внесены в один из экземпляров отчета. Поправки должны направляться </w:t>
    </w:r>
    <w:r w:rsidRPr="00322AFF">
      <w:rPr>
        <w:i/>
        <w:lang w:val="ru-RU"/>
      </w:rPr>
      <w:t>в течение одной недели с</w:t>
    </w:r>
    <w:r w:rsidRPr="004C4767">
      <w:rPr>
        <w:i/>
        <w:lang w:val="ru-RU"/>
      </w:rPr>
      <w:t xml:space="preserve"> </w:t>
    </w:r>
    <w:r>
      <w:rPr>
        <w:i/>
        <w:lang w:val="ru-RU"/>
      </w:rPr>
      <w:t>момента</w:t>
    </w:r>
    <w:r w:rsidRPr="004C4767">
      <w:rPr>
        <w:i/>
        <w:lang w:val="ru-RU"/>
      </w:rPr>
      <w:t xml:space="preserve"> </w:t>
    </w:r>
    <w:r w:rsidRPr="00322AFF">
      <w:rPr>
        <w:i/>
        <w:lang w:val="ru-RU"/>
      </w:rPr>
      <w:t xml:space="preserve"> выпуска </w:t>
    </w:r>
    <w:r>
      <w:rPr>
        <w:i/>
        <w:lang w:val="ru-RU"/>
      </w:rPr>
      <w:t>этого</w:t>
    </w:r>
    <w:r w:rsidRPr="00322AFF">
      <w:rPr>
        <w:i/>
        <w:lang w:val="ru-RU"/>
      </w:rPr>
      <w:t xml:space="preserve"> документа</w:t>
    </w:r>
    <w:r w:rsidRPr="00322AFF">
      <w:rPr>
        <w:lang w:val="ru-RU"/>
      </w:rPr>
      <w:t xml:space="preserve"> на имя начальника Секции редактирования официальных отчетов, комната</w:t>
    </w:r>
    <w:r>
      <w:rPr>
        <w:lang w:val="en-US"/>
      </w:rPr>
      <w:t> </w:t>
    </w:r>
    <w:r>
      <w:t>DC</w:t>
    </w:r>
    <w:r w:rsidRPr="00322AFF">
      <w:rPr>
        <w:lang w:val="ru-RU"/>
      </w:rPr>
      <w:t>2-750 (</w:t>
    </w:r>
    <w:r>
      <w:rPr>
        <w:lang w:val="en-US"/>
      </w:rPr>
      <w:t>Chief</w:t>
    </w:r>
    <w:r w:rsidRPr="00322AFF">
      <w:rPr>
        <w:lang w:val="ru-RU"/>
      </w:rPr>
      <w:t xml:space="preserve">, </w:t>
    </w:r>
    <w:r>
      <w:rPr>
        <w:lang w:val="en-US"/>
      </w:rPr>
      <w:t>Official</w:t>
    </w:r>
    <w:r w:rsidRPr="00322AFF">
      <w:rPr>
        <w:lang w:val="ru-RU"/>
      </w:rPr>
      <w:t xml:space="preserve"> </w:t>
    </w:r>
    <w:r>
      <w:rPr>
        <w:lang w:val="en-US"/>
      </w:rPr>
      <w:t>Records</w:t>
    </w:r>
    <w:r w:rsidRPr="00322AFF">
      <w:rPr>
        <w:lang w:val="ru-RU"/>
      </w:rPr>
      <w:t xml:space="preserve"> </w:t>
    </w:r>
    <w:r>
      <w:rPr>
        <w:lang w:val="en-US"/>
      </w:rPr>
      <w:t>Editing</w:t>
    </w:r>
    <w:r w:rsidRPr="00322AFF">
      <w:rPr>
        <w:lang w:val="ru-RU"/>
      </w:rPr>
      <w:t xml:space="preserve"> </w:t>
    </w:r>
    <w:r>
      <w:rPr>
        <w:lang w:val="en-US"/>
      </w:rPr>
      <w:t>Section</w:t>
    </w:r>
    <w:r w:rsidRPr="00322AFF">
      <w:rPr>
        <w:lang w:val="ru-RU"/>
      </w:rPr>
      <w:t xml:space="preserve">, </w:t>
    </w:r>
    <w:r>
      <w:rPr>
        <w:lang w:val="en-US"/>
      </w:rPr>
      <w:t>room</w:t>
    </w:r>
    <w:r w:rsidRPr="00322AFF">
      <w:rPr>
        <w:lang w:val="ru-RU"/>
      </w:rPr>
      <w:t xml:space="preserve"> </w:t>
    </w:r>
    <w:r>
      <w:rPr>
        <w:lang w:val="en-US"/>
      </w:rPr>
      <w:t>DC</w:t>
    </w:r>
    <w:r w:rsidRPr="00322AFF">
      <w:rPr>
        <w:lang w:val="ru-RU"/>
      </w:rPr>
      <w:t xml:space="preserve">2-750, 2 </w:t>
    </w:r>
    <w:r>
      <w:rPr>
        <w:lang w:val="en-US"/>
      </w:rPr>
      <w:t>United</w:t>
    </w:r>
    <w:r w:rsidRPr="00322AFF">
      <w:rPr>
        <w:lang w:val="ru-RU"/>
      </w:rPr>
      <w:t xml:space="preserve"> </w:t>
    </w:r>
    <w:r>
      <w:rPr>
        <w:lang w:val="en-US"/>
      </w:rPr>
      <w:t>Nations</w:t>
    </w:r>
    <w:r w:rsidRPr="00322AFF">
      <w:rPr>
        <w:lang w:val="ru-RU"/>
      </w:rPr>
      <w:t xml:space="preserve"> </w:t>
    </w:r>
    <w:r>
      <w:rPr>
        <w:lang w:val="en-US"/>
      </w:rPr>
      <w:t>Plaza</w:t>
    </w:r>
    <w:r w:rsidRPr="00322AFF">
      <w:rPr>
        <w:lang w:val="ru-RU"/>
      </w:rPr>
      <w:t>).</w:t>
    </w:r>
  </w:p>
  <w:p w:rsidR="004365FC" w:rsidRDefault="004365FC" w:rsidP="00B15CCF">
    <w:pPr>
      <w:pStyle w:val="FootnoteText"/>
      <w:spacing w:after="120"/>
      <w:ind w:left="1267" w:right="1267" w:firstLine="0"/>
    </w:pPr>
    <w:r>
      <w:rPr>
        <w:spacing w:val="0"/>
        <w:w w:val="100"/>
        <w:kern w:val="0"/>
        <w:lang w:val="ru-RU"/>
      </w:rPr>
      <w:t>Любые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поправки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к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отчетам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о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заседаниях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этой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сессии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будут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сведены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в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один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документ</w:t>
    </w:r>
    <w:r w:rsidRPr="00322AFF">
      <w:rPr>
        <w:spacing w:val="0"/>
        <w:w w:val="100"/>
        <w:kern w:val="0"/>
      </w:rPr>
      <w:t xml:space="preserve">, </w:t>
    </w:r>
    <w:r>
      <w:rPr>
        <w:spacing w:val="0"/>
        <w:w w:val="100"/>
        <w:kern w:val="0"/>
        <w:lang w:val="ru-RU"/>
      </w:rPr>
      <w:t>содержащий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только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исправления</w:t>
    </w:r>
    <w:r w:rsidRPr="00322AFF">
      <w:rPr>
        <w:spacing w:val="0"/>
        <w:w w:val="100"/>
        <w:kern w:val="0"/>
      </w:rPr>
      <w:t xml:space="preserve">, </w:t>
    </w:r>
    <w:r>
      <w:rPr>
        <w:spacing w:val="0"/>
        <w:w w:val="100"/>
        <w:kern w:val="0"/>
        <w:lang w:val="ru-RU"/>
      </w:rPr>
      <w:t>который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будет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издан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вскоре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после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окончания</w:t>
    </w:r>
    <w:r w:rsidRPr="00322AFF">
      <w:rPr>
        <w:spacing w:val="0"/>
        <w:w w:val="100"/>
        <w:kern w:val="0"/>
      </w:rPr>
      <w:t xml:space="preserve"> </w:t>
    </w:r>
    <w:r>
      <w:rPr>
        <w:spacing w:val="0"/>
        <w:w w:val="100"/>
        <w:kern w:val="0"/>
        <w:lang w:val="ru-RU"/>
      </w:rPr>
      <w:t>сессии</w:t>
    </w:r>
    <w:r w:rsidRPr="00322AFF">
      <w:rPr>
        <w:spacing w:val="0"/>
        <w:w w:val="100"/>
        <w:kern w:val="0"/>
      </w:rPr>
      <w:t>.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365FC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4365FC" w:rsidRDefault="004365FC" w:rsidP="00B15CC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09-41765 (R)</w:t>
          </w:r>
          <w:r>
            <w:rPr>
              <w:b w:val="0"/>
              <w:sz w:val="20"/>
            </w:rPr>
            <w:fldChar w:fldCharType="end"/>
          </w:r>
        </w:p>
        <w:p w:rsidR="004365FC" w:rsidRPr="00B15CCF" w:rsidRDefault="004365FC" w:rsidP="00B15CCF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*0941765*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4365FC" w:rsidRDefault="004365FC" w:rsidP="00B15CCF">
          <w:pPr>
            <w:pStyle w:val="Footer"/>
            <w:jc w:val="right"/>
            <w:rPr>
              <w:b w:val="0"/>
              <w:sz w:val="20"/>
            </w:rPr>
          </w:pPr>
          <w:r w:rsidRPr="00B15CCF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3.5pt;height:18pt">
                <v:imagedata r:id="rId1" o:title="recycle_English"/>
              </v:shape>
            </w:pict>
          </w:r>
        </w:p>
      </w:tc>
    </w:tr>
  </w:tbl>
  <w:p w:rsidR="004365FC" w:rsidRPr="00B15CCF" w:rsidRDefault="004365FC" w:rsidP="00B15CC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4A" w:rsidRDefault="0090484A" w:rsidP="00FB2B56">
      <w:pPr>
        <w:pStyle w:val="Footer"/>
      </w:pPr>
      <w:r>
        <w:separator/>
      </w:r>
    </w:p>
  </w:footnote>
  <w:footnote w:type="continuationSeparator" w:id="0">
    <w:p w:rsidR="0090484A" w:rsidRDefault="0090484A" w:rsidP="00FB2B56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365FC" w:rsidTr="00B15CC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65FC" w:rsidRPr="00B15CCF" w:rsidRDefault="004365FC" w:rsidP="00B15CC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CEDAW/C/SR.889 (B)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365FC" w:rsidRDefault="004365FC" w:rsidP="00B15CCF">
          <w:pPr>
            <w:pStyle w:val="Header"/>
          </w:pPr>
        </w:p>
      </w:tc>
    </w:tr>
  </w:tbl>
  <w:p w:rsidR="004365FC" w:rsidRPr="00B15CCF" w:rsidRDefault="004365FC" w:rsidP="00B15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365FC" w:rsidTr="00B15CC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65FC" w:rsidRDefault="004365FC" w:rsidP="00B15CC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365FC" w:rsidRPr="00B15CCF" w:rsidRDefault="004365FC" w:rsidP="00B15CC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CEDAW/C/SR.889 (B)</w:t>
          </w:r>
          <w:r>
            <w:rPr>
              <w:b/>
            </w:rPr>
            <w:fldChar w:fldCharType="end"/>
          </w:r>
        </w:p>
      </w:tc>
    </w:tr>
  </w:tbl>
  <w:p w:rsidR="004365FC" w:rsidRPr="00B15CCF" w:rsidRDefault="004365FC" w:rsidP="00B15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5218"/>
      <w:gridCol w:w="7"/>
      <w:gridCol w:w="20"/>
      <w:gridCol w:w="218"/>
      <w:gridCol w:w="3140"/>
      <w:gridCol w:w="28"/>
    </w:tblGrid>
    <w:tr w:rsidR="004365FC" w:rsidTr="00065C5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65FC" w:rsidRPr="00AD6E78" w:rsidRDefault="004365FC" w:rsidP="00B15CCF">
          <w:pPr>
            <w:pStyle w:val="Header"/>
            <w:spacing w:after="120"/>
            <w:rPr>
              <w:lang w:val="ru-RU"/>
            </w:rPr>
          </w:pPr>
        </w:p>
      </w:tc>
      <w:tc>
        <w:tcPr>
          <w:tcW w:w="5225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365FC" w:rsidRPr="00AD6E78" w:rsidRDefault="004365FC" w:rsidP="00AD6E78">
          <w:pPr>
            <w:pStyle w:val="HCh"/>
            <w:spacing w:after="80"/>
            <w:rPr>
              <w:b w:val="0"/>
              <w:spacing w:val="2"/>
              <w:w w:val="96"/>
              <w:lang w:val="ru-RU"/>
            </w:rPr>
          </w:pPr>
          <w:r>
            <w:rPr>
              <w:b w:val="0"/>
              <w:spacing w:val="2"/>
              <w:w w:val="96"/>
              <w:lang w:val="ru-RU"/>
            </w:rPr>
            <w:t>Организация Объединенных Наций</w:t>
          </w:r>
        </w:p>
      </w:tc>
      <w:tc>
        <w:tcPr>
          <w:tcW w:w="2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65FC" w:rsidRPr="000E0263" w:rsidRDefault="004365FC" w:rsidP="000E0263">
          <w:pPr>
            <w:pStyle w:val="Header"/>
            <w:spacing w:after="2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sz w:val="20"/>
            </w:rPr>
            <w:t>/C/SR.889 (B)</w:t>
          </w:r>
        </w:p>
      </w:tc>
      <w:tc>
        <w:tcPr>
          <w:tcW w:w="338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365FC" w:rsidRPr="00B24F19" w:rsidRDefault="004365FC" w:rsidP="00B24F19">
          <w:pPr>
            <w:spacing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/C/SR.889 (B)</w:t>
          </w:r>
        </w:p>
      </w:tc>
    </w:tr>
    <w:tr w:rsidR="004365FC" w:rsidRPr="00B15CCF" w:rsidTr="00AD6E78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7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5FC" w:rsidRDefault="004365FC" w:rsidP="00B15CC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365FC" w:rsidRPr="00B15CCF" w:rsidRDefault="004365FC" w:rsidP="00B15CCF">
          <w:pPr>
            <w:pStyle w:val="Header"/>
            <w:spacing w:before="109"/>
          </w:pPr>
        </w:p>
      </w:tc>
      <w:tc>
        <w:tcPr>
          <w:tcW w:w="5218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5FC" w:rsidRPr="00322AFF" w:rsidRDefault="004365FC" w:rsidP="00AD6E78">
          <w:pPr>
            <w:pStyle w:val="XLarge"/>
            <w:spacing w:before="109" w:line="330" w:lineRule="exact"/>
            <w:rPr>
              <w:sz w:val="34"/>
              <w:lang w:val="ru-RU"/>
            </w:rPr>
          </w:pPr>
          <w:r>
            <w:rPr>
              <w:sz w:val="34"/>
              <w:lang w:val="ru-RU"/>
            </w:rPr>
            <w:t>Конвенция</w:t>
          </w:r>
          <w:r w:rsidRPr="00322AFF">
            <w:rPr>
              <w:sz w:val="34"/>
              <w:lang w:val="ru-RU"/>
            </w:rPr>
            <w:t xml:space="preserve"> </w:t>
          </w:r>
          <w:r>
            <w:rPr>
              <w:sz w:val="34"/>
              <w:lang w:val="ru-RU"/>
            </w:rPr>
            <w:t>о</w:t>
          </w:r>
          <w:r w:rsidRPr="00322AFF">
            <w:rPr>
              <w:sz w:val="34"/>
              <w:lang w:val="ru-RU"/>
            </w:rPr>
            <w:t xml:space="preserve"> </w:t>
          </w:r>
          <w:r>
            <w:rPr>
              <w:sz w:val="34"/>
              <w:lang w:val="ru-RU"/>
            </w:rPr>
            <w:t>ликвидации</w:t>
          </w:r>
          <w:r w:rsidRPr="00322AFF">
            <w:rPr>
              <w:sz w:val="34"/>
              <w:lang w:val="ru-RU"/>
            </w:rPr>
            <w:t xml:space="preserve"> </w:t>
          </w:r>
          <w:r w:rsidRPr="00322AFF">
            <w:rPr>
              <w:sz w:val="34"/>
              <w:lang w:val="ru-RU"/>
            </w:rPr>
            <w:br/>
          </w:r>
          <w:r>
            <w:rPr>
              <w:sz w:val="34"/>
              <w:lang w:val="ru-RU"/>
            </w:rPr>
            <w:t>всех</w:t>
          </w:r>
          <w:r w:rsidRPr="00322AFF">
            <w:rPr>
              <w:sz w:val="34"/>
              <w:lang w:val="ru-RU"/>
            </w:rPr>
            <w:t xml:space="preserve"> </w:t>
          </w:r>
          <w:r>
            <w:rPr>
              <w:sz w:val="34"/>
              <w:lang w:val="ru-RU"/>
            </w:rPr>
            <w:t>форм</w:t>
          </w:r>
          <w:r w:rsidRPr="00322AFF">
            <w:rPr>
              <w:sz w:val="34"/>
              <w:lang w:val="ru-RU"/>
            </w:rPr>
            <w:t xml:space="preserve"> </w:t>
          </w:r>
          <w:r>
            <w:rPr>
              <w:sz w:val="34"/>
              <w:lang w:val="ru-RU"/>
            </w:rPr>
            <w:t xml:space="preserve">дискриминации   </w:t>
          </w:r>
          <w:r w:rsidRPr="00322AFF">
            <w:rPr>
              <w:sz w:val="34"/>
              <w:lang w:val="ru-RU"/>
            </w:rPr>
            <w:t xml:space="preserve"> </w:t>
          </w:r>
          <w:r>
            <w:rPr>
              <w:sz w:val="34"/>
              <w:lang w:val="ru-RU"/>
            </w:rPr>
            <w:t xml:space="preserve">          в отношении женщин</w:t>
          </w:r>
        </w:p>
      </w:tc>
      <w:tc>
        <w:tcPr>
          <w:tcW w:w="245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5FC" w:rsidRPr="00322AFF" w:rsidRDefault="004365FC" w:rsidP="00B15CC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65FC" w:rsidRDefault="004365FC" w:rsidP="00B15CCF">
          <w:pPr>
            <w:spacing w:before="240"/>
          </w:pPr>
          <w:r>
            <w:t>Distr.: General</w:t>
          </w:r>
        </w:p>
        <w:p w:rsidR="004365FC" w:rsidRDefault="004365FC" w:rsidP="00B15CCF">
          <w:r>
            <w:t>4 September 2009</w:t>
          </w:r>
        </w:p>
        <w:p w:rsidR="004365FC" w:rsidRDefault="004365FC" w:rsidP="00B15CCF"/>
        <w:p w:rsidR="004365FC" w:rsidRPr="00B15CCF" w:rsidRDefault="004365FC" w:rsidP="00B15CCF">
          <w:r>
            <w:t>Original: English</w:t>
          </w:r>
        </w:p>
      </w:tc>
    </w:tr>
  </w:tbl>
  <w:p w:rsidR="004365FC" w:rsidRPr="00B15CCF" w:rsidRDefault="004365FC" w:rsidP="00B15CC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doNotHyphenateCaps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1765*"/>
    <w:docVar w:name="CreationDt" w:val="04/08/2009 10:50 PM"/>
    <w:docVar w:name="DocCategory" w:val="SROthers"/>
    <w:docVar w:name="DocType" w:val="Final"/>
    <w:docVar w:name="FooterJN" w:val="09-41765"/>
    <w:docVar w:name="Jobn" w:val="09-41765 (R)"/>
    <w:docVar w:name="jobnDT" w:val="09-41763 (E)   040809"/>
    <w:docVar w:name="jobnDTDT" w:val="09-41763 (E)   040809   040809"/>
    <w:docVar w:name="JobNo" w:val="0941765R"/>
    <w:docVar w:name="OandT" w:val=" "/>
    <w:docVar w:name="sss1" w:val="CEDAW/C/SR.889 (B)"/>
    <w:docVar w:name="sss2" w:val="-"/>
    <w:docVar w:name="Symbol1" w:val="CEDAW/C/SR.889 (B)"/>
    <w:docVar w:name="Symbol2" w:val="-"/>
  </w:docVars>
  <w:rsids>
    <w:rsidRoot w:val="00E25D6D"/>
    <w:rsid w:val="00011BB9"/>
    <w:rsid w:val="00033D76"/>
    <w:rsid w:val="00042E7B"/>
    <w:rsid w:val="00051808"/>
    <w:rsid w:val="00054DDC"/>
    <w:rsid w:val="00055DD6"/>
    <w:rsid w:val="00062E0F"/>
    <w:rsid w:val="000652E5"/>
    <w:rsid w:val="00065C5B"/>
    <w:rsid w:val="00066EA1"/>
    <w:rsid w:val="00073B00"/>
    <w:rsid w:val="00075EFF"/>
    <w:rsid w:val="00091BB9"/>
    <w:rsid w:val="000930EA"/>
    <w:rsid w:val="00097F6C"/>
    <w:rsid w:val="000A48A4"/>
    <w:rsid w:val="000A62AA"/>
    <w:rsid w:val="000C0244"/>
    <w:rsid w:val="000D0302"/>
    <w:rsid w:val="000E0263"/>
    <w:rsid w:val="000E0491"/>
    <w:rsid w:val="0010025E"/>
    <w:rsid w:val="001059AA"/>
    <w:rsid w:val="00113384"/>
    <w:rsid w:val="001208CF"/>
    <w:rsid w:val="0012231D"/>
    <w:rsid w:val="001256D8"/>
    <w:rsid w:val="00127B3D"/>
    <w:rsid w:val="00144181"/>
    <w:rsid w:val="00160A21"/>
    <w:rsid w:val="001745C0"/>
    <w:rsid w:val="001806F1"/>
    <w:rsid w:val="00181305"/>
    <w:rsid w:val="001839B9"/>
    <w:rsid w:val="00184193"/>
    <w:rsid w:val="0019245C"/>
    <w:rsid w:val="00192740"/>
    <w:rsid w:val="001A6CF7"/>
    <w:rsid w:val="001C266D"/>
    <w:rsid w:val="001C2924"/>
    <w:rsid w:val="001D4CA3"/>
    <w:rsid w:val="001E050B"/>
    <w:rsid w:val="001E616C"/>
    <w:rsid w:val="001E7010"/>
    <w:rsid w:val="001F492C"/>
    <w:rsid w:val="00201306"/>
    <w:rsid w:val="00203531"/>
    <w:rsid w:val="00205629"/>
    <w:rsid w:val="0021233F"/>
    <w:rsid w:val="002141E3"/>
    <w:rsid w:val="00216D3B"/>
    <w:rsid w:val="00222C4E"/>
    <w:rsid w:val="00245060"/>
    <w:rsid w:val="00246B75"/>
    <w:rsid w:val="00250032"/>
    <w:rsid w:val="00255562"/>
    <w:rsid w:val="00274B66"/>
    <w:rsid w:val="0028278B"/>
    <w:rsid w:val="0028640A"/>
    <w:rsid w:val="002A14C1"/>
    <w:rsid w:val="002A5518"/>
    <w:rsid w:val="002B0A6B"/>
    <w:rsid w:val="002C2227"/>
    <w:rsid w:val="002C22F3"/>
    <w:rsid w:val="002C4100"/>
    <w:rsid w:val="002D19FA"/>
    <w:rsid w:val="002D3C1A"/>
    <w:rsid w:val="002D4228"/>
    <w:rsid w:val="002D7AF9"/>
    <w:rsid w:val="002E293C"/>
    <w:rsid w:val="002E5C95"/>
    <w:rsid w:val="002E5D7C"/>
    <w:rsid w:val="002E7587"/>
    <w:rsid w:val="00322AFF"/>
    <w:rsid w:val="003462DB"/>
    <w:rsid w:val="00363BC4"/>
    <w:rsid w:val="00371A0B"/>
    <w:rsid w:val="0037423B"/>
    <w:rsid w:val="00374676"/>
    <w:rsid w:val="00383A24"/>
    <w:rsid w:val="00384CCD"/>
    <w:rsid w:val="00384FAD"/>
    <w:rsid w:val="00386916"/>
    <w:rsid w:val="00387564"/>
    <w:rsid w:val="00391012"/>
    <w:rsid w:val="00392575"/>
    <w:rsid w:val="003928D1"/>
    <w:rsid w:val="00395AB1"/>
    <w:rsid w:val="003C6659"/>
    <w:rsid w:val="003D4D26"/>
    <w:rsid w:val="003E64FB"/>
    <w:rsid w:val="003F36F4"/>
    <w:rsid w:val="003F58FF"/>
    <w:rsid w:val="00412001"/>
    <w:rsid w:val="00415827"/>
    <w:rsid w:val="004164F6"/>
    <w:rsid w:val="00420074"/>
    <w:rsid w:val="00422CA6"/>
    <w:rsid w:val="004365FC"/>
    <w:rsid w:val="00437BCC"/>
    <w:rsid w:val="00440327"/>
    <w:rsid w:val="00441EF4"/>
    <w:rsid w:val="00445A17"/>
    <w:rsid w:val="0045397A"/>
    <w:rsid w:val="004710C4"/>
    <w:rsid w:val="004831A5"/>
    <w:rsid w:val="004870C9"/>
    <w:rsid w:val="00490C3D"/>
    <w:rsid w:val="004A1459"/>
    <w:rsid w:val="004C0703"/>
    <w:rsid w:val="004C0862"/>
    <w:rsid w:val="004C4767"/>
    <w:rsid w:val="004D0839"/>
    <w:rsid w:val="004D4848"/>
    <w:rsid w:val="004D7A08"/>
    <w:rsid w:val="004E748C"/>
    <w:rsid w:val="005022A1"/>
    <w:rsid w:val="00502499"/>
    <w:rsid w:val="0052083C"/>
    <w:rsid w:val="005221C9"/>
    <w:rsid w:val="00542A9C"/>
    <w:rsid w:val="00546F5D"/>
    <w:rsid w:val="00550D80"/>
    <w:rsid w:val="00551B0E"/>
    <w:rsid w:val="00571223"/>
    <w:rsid w:val="00583963"/>
    <w:rsid w:val="00593505"/>
    <w:rsid w:val="00594A53"/>
    <w:rsid w:val="00596280"/>
    <w:rsid w:val="00597B86"/>
    <w:rsid w:val="005A301A"/>
    <w:rsid w:val="005A361F"/>
    <w:rsid w:val="005C1CC7"/>
    <w:rsid w:val="005C75C5"/>
    <w:rsid w:val="005D3D41"/>
    <w:rsid w:val="005F3205"/>
    <w:rsid w:val="00600132"/>
    <w:rsid w:val="00603C13"/>
    <w:rsid w:val="00604C65"/>
    <w:rsid w:val="006276B8"/>
    <w:rsid w:val="00631D8C"/>
    <w:rsid w:val="00635D4F"/>
    <w:rsid w:val="00653B25"/>
    <w:rsid w:val="006545BE"/>
    <w:rsid w:val="0066315E"/>
    <w:rsid w:val="006727EA"/>
    <w:rsid w:val="00675723"/>
    <w:rsid w:val="00677AAF"/>
    <w:rsid w:val="00685076"/>
    <w:rsid w:val="0068729B"/>
    <w:rsid w:val="00693276"/>
    <w:rsid w:val="00694562"/>
    <w:rsid w:val="00696B73"/>
    <w:rsid w:val="00696DED"/>
    <w:rsid w:val="006A012D"/>
    <w:rsid w:val="006A09FE"/>
    <w:rsid w:val="006C1DFA"/>
    <w:rsid w:val="006C5B1B"/>
    <w:rsid w:val="006D0611"/>
    <w:rsid w:val="006E48C4"/>
    <w:rsid w:val="006E6F76"/>
    <w:rsid w:val="007017DD"/>
    <w:rsid w:val="0070347F"/>
    <w:rsid w:val="007046F2"/>
    <w:rsid w:val="007053D3"/>
    <w:rsid w:val="00717B68"/>
    <w:rsid w:val="00726563"/>
    <w:rsid w:val="00741D4F"/>
    <w:rsid w:val="007440CC"/>
    <w:rsid w:val="007555DC"/>
    <w:rsid w:val="007669B0"/>
    <w:rsid w:val="0076725C"/>
    <w:rsid w:val="00773AC9"/>
    <w:rsid w:val="00776E6C"/>
    <w:rsid w:val="00787952"/>
    <w:rsid w:val="0079386A"/>
    <w:rsid w:val="007A52E6"/>
    <w:rsid w:val="007B26CA"/>
    <w:rsid w:val="007B53A1"/>
    <w:rsid w:val="007B6670"/>
    <w:rsid w:val="007E6432"/>
    <w:rsid w:val="007F3A2C"/>
    <w:rsid w:val="007F3C8D"/>
    <w:rsid w:val="00801ED2"/>
    <w:rsid w:val="00801F88"/>
    <w:rsid w:val="008077F1"/>
    <w:rsid w:val="00832262"/>
    <w:rsid w:val="00832DF4"/>
    <w:rsid w:val="008425D7"/>
    <w:rsid w:val="008457EA"/>
    <w:rsid w:val="00845EF3"/>
    <w:rsid w:val="00851972"/>
    <w:rsid w:val="008523FE"/>
    <w:rsid w:val="00856BA7"/>
    <w:rsid w:val="0085787C"/>
    <w:rsid w:val="00872AD1"/>
    <w:rsid w:val="0087784E"/>
    <w:rsid w:val="00881DAD"/>
    <w:rsid w:val="00885F41"/>
    <w:rsid w:val="00887898"/>
    <w:rsid w:val="008915A2"/>
    <w:rsid w:val="008960E8"/>
    <w:rsid w:val="008A2774"/>
    <w:rsid w:val="008A547F"/>
    <w:rsid w:val="008A59E2"/>
    <w:rsid w:val="008A7B66"/>
    <w:rsid w:val="008B2A01"/>
    <w:rsid w:val="008B2CD5"/>
    <w:rsid w:val="008B4A21"/>
    <w:rsid w:val="008C1454"/>
    <w:rsid w:val="008C254A"/>
    <w:rsid w:val="008C2AA8"/>
    <w:rsid w:val="008E0471"/>
    <w:rsid w:val="008E32BD"/>
    <w:rsid w:val="008F2C9E"/>
    <w:rsid w:val="00902F4F"/>
    <w:rsid w:val="00903BB3"/>
    <w:rsid w:val="0090484A"/>
    <w:rsid w:val="00922105"/>
    <w:rsid w:val="0092685B"/>
    <w:rsid w:val="0094782A"/>
    <w:rsid w:val="0095436E"/>
    <w:rsid w:val="00955FC8"/>
    <w:rsid w:val="00956D53"/>
    <w:rsid w:val="00961E03"/>
    <w:rsid w:val="00966078"/>
    <w:rsid w:val="00971971"/>
    <w:rsid w:val="0097676C"/>
    <w:rsid w:val="00980813"/>
    <w:rsid w:val="009829B6"/>
    <w:rsid w:val="00984283"/>
    <w:rsid w:val="009903D8"/>
    <w:rsid w:val="009946BE"/>
    <w:rsid w:val="00995D25"/>
    <w:rsid w:val="009B4676"/>
    <w:rsid w:val="009C4B91"/>
    <w:rsid w:val="009D06E5"/>
    <w:rsid w:val="009D5845"/>
    <w:rsid w:val="009E2D9C"/>
    <w:rsid w:val="009E6C4F"/>
    <w:rsid w:val="009F4803"/>
    <w:rsid w:val="00A002D3"/>
    <w:rsid w:val="00A0776F"/>
    <w:rsid w:val="00A12713"/>
    <w:rsid w:val="00A12857"/>
    <w:rsid w:val="00A12D59"/>
    <w:rsid w:val="00A22DE8"/>
    <w:rsid w:val="00A251C7"/>
    <w:rsid w:val="00A43200"/>
    <w:rsid w:val="00A4393A"/>
    <w:rsid w:val="00A4488B"/>
    <w:rsid w:val="00A50F75"/>
    <w:rsid w:val="00A525B0"/>
    <w:rsid w:val="00A54C32"/>
    <w:rsid w:val="00A622AB"/>
    <w:rsid w:val="00A6460A"/>
    <w:rsid w:val="00A6686C"/>
    <w:rsid w:val="00A70249"/>
    <w:rsid w:val="00A70772"/>
    <w:rsid w:val="00A74319"/>
    <w:rsid w:val="00A86E36"/>
    <w:rsid w:val="00A87209"/>
    <w:rsid w:val="00A94BBB"/>
    <w:rsid w:val="00AB20C0"/>
    <w:rsid w:val="00AB437D"/>
    <w:rsid w:val="00AC145A"/>
    <w:rsid w:val="00AC3060"/>
    <w:rsid w:val="00AD0197"/>
    <w:rsid w:val="00AD586B"/>
    <w:rsid w:val="00AD6E78"/>
    <w:rsid w:val="00AE143B"/>
    <w:rsid w:val="00AE2F88"/>
    <w:rsid w:val="00AF77C8"/>
    <w:rsid w:val="00B05095"/>
    <w:rsid w:val="00B10B5D"/>
    <w:rsid w:val="00B15352"/>
    <w:rsid w:val="00B15CCF"/>
    <w:rsid w:val="00B24F19"/>
    <w:rsid w:val="00B27C06"/>
    <w:rsid w:val="00B33C11"/>
    <w:rsid w:val="00B341BA"/>
    <w:rsid w:val="00B360BD"/>
    <w:rsid w:val="00B5432C"/>
    <w:rsid w:val="00B55D87"/>
    <w:rsid w:val="00B5734D"/>
    <w:rsid w:val="00B668BA"/>
    <w:rsid w:val="00B72495"/>
    <w:rsid w:val="00B93C7D"/>
    <w:rsid w:val="00B95889"/>
    <w:rsid w:val="00B978F1"/>
    <w:rsid w:val="00BA166C"/>
    <w:rsid w:val="00BA1D75"/>
    <w:rsid w:val="00BA6DEE"/>
    <w:rsid w:val="00BB2D23"/>
    <w:rsid w:val="00BD0DCE"/>
    <w:rsid w:val="00BD2782"/>
    <w:rsid w:val="00BD5F67"/>
    <w:rsid w:val="00BD7476"/>
    <w:rsid w:val="00BE1AFC"/>
    <w:rsid w:val="00BF4C51"/>
    <w:rsid w:val="00C03AF9"/>
    <w:rsid w:val="00C11609"/>
    <w:rsid w:val="00C17EC0"/>
    <w:rsid w:val="00C307BD"/>
    <w:rsid w:val="00C30D7D"/>
    <w:rsid w:val="00C41BEB"/>
    <w:rsid w:val="00C424F5"/>
    <w:rsid w:val="00C57987"/>
    <w:rsid w:val="00C57F51"/>
    <w:rsid w:val="00C60A5B"/>
    <w:rsid w:val="00C636CE"/>
    <w:rsid w:val="00C831DA"/>
    <w:rsid w:val="00C8386F"/>
    <w:rsid w:val="00C84F9F"/>
    <w:rsid w:val="00C86C10"/>
    <w:rsid w:val="00CA5744"/>
    <w:rsid w:val="00CB0FEE"/>
    <w:rsid w:val="00CC5B87"/>
    <w:rsid w:val="00CD362B"/>
    <w:rsid w:val="00CE10C3"/>
    <w:rsid w:val="00CE385B"/>
    <w:rsid w:val="00CE58FD"/>
    <w:rsid w:val="00CE6575"/>
    <w:rsid w:val="00CE79F9"/>
    <w:rsid w:val="00D018AF"/>
    <w:rsid w:val="00D02337"/>
    <w:rsid w:val="00D03EB2"/>
    <w:rsid w:val="00D10E36"/>
    <w:rsid w:val="00D13A80"/>
    <w:rsid w:val="00D31073"/>
    <w:rsid w:val="00D3302F"/>
    <w:rsid w:val="00D33190"/>
    <w:rsid w:val="00D36064"/>
    <w:rsid w:val="00D362D5"/>
    <w:rsid w:val="00D379B4"/>
    <w:rsid w:val="00D40962"/>
    <w:rsid w:val="00D4608A"/>
    <w:rsid w:val="00D4656B"/>
    <w:rsid w:val="00D471BE"/>
    <w:rsid w:val="00D5748D"/>
    <w:rsid w:val="00D57DC5"/>
    <w:rsid w:val="00D75EB3"/>
    <w:rsid w:val="00D90BF2"/>
    <w:rsid w:val="00DA396B"/>
    <w:rsid w:val="00DB724A"/>
    <w:rsid w:val="00DC7CB5"/>
    <w:rsid w:val="00DD1AAF"/>
    <w:rsid w:val="00DD2A3B"/>
    <w:rsid w:val="00DE0B22"/>
    <w:rsid w:val="00DE3684"/>
    <w:rsid w:val="00DF3E47"/>
    <w:rsid w:val="00DF5827"/>
    <w:rsid w:val="00E010D1"/>
    <w:rsid w:val="00E05025"/>
    <w:rsid w:val="00E05A3F"/>
    <w:rsid w:val="00E25C9D"/>
    <w:rsid w:val="00E25D6D"/>
    <w:rsid w:val="00E3125F"/>
    <w:rsid w:val="00E3367C"/>
    <w:rsid w:val="00E34AB7"/>
    <w:rsid w:val="00E401B3"/>
    <w:rsid w:val="00E422DA"/>
    <w:rsid w:val="00E424F1"/>
    <w:rsid w:val="00E453C5"/>
    <w:rsid w:val="00E55E43"/>
    <w:rsid w:val="00E561C3"/>
    <w:rsid w:val="00E577D8"/>
    <w:rsid w:val="00E64C42"/>
    <w:rsid w:val="00E64F8A"/>
    <w:rsid w:val="00E718C0"/>
    <w:rsid w:val="00E72307"/>
    <w:rsid w:val="00E76523"/>
    <w:rsid w:val="00E779E0"/>
    <w:rsid w:val="00E8314F"/>
    <w:rsid w:val="00E859D9"/>
    <w:rsid w:val="00E908F1"/>
    <w:rsid w:val="00E97F6C"/>
    <w:rsid w:val="00EA1B06"/>
    <w:rsid w:val="00EA2762"/>
    <w:rsid w:val="00EB19E9"/>
    <w:rsid w:val="00EB39F1"/>
    <w:rsid w:val="00EB4B39"/>
    <w:rsid w:val="00EB5EAC"/>
    <w:rsid w:val="00EC14DE"/>
    <w:rsid w:val="00ED7679"/>
    <w:rsid w:val="00EE24AC"/>
    <w:rsid w:val="00F03184"/>
    <w:rsid w:val="00F0598A"/>
    <w:rsid w:val="00F134FE"/>
    <w:rsid w:val="00F21E4C"/>
    <w:rsid w:val="00F34230"/>
    <w:rsid w:val="00F4054E"/>
    <w:rsid w:val="00F4156A"/>
    <w:rsid w:val="00F519C5"/>
    <w:rsid w:val="00F536B6"/>
    <w:rsid w:val="00F61FA7"/>
    <w:rsid w:val="00F67B52"/>
    <w:rsid w:val="00F709E2"/>
    <w:rsid w:val="00F816CE"/>
    <w:rsid w:val="00F90544"/>
    <w:rsid w:val="00F93B19"/>
    <w:rsid w:val="00F9421B"/>
    <w:rsid w:val="00F94EE7"/>
    <w:rsid w:val="00F97C57"/>
    <w:rsid w:val="00FA1096"/>
    <w:rsid w:val="00FA389A"/>
    <w:rsid w:val="00FA5EBA"/>
    <w:rsid w:val="00FB125B"/>
    <w:rsid w:val="00FB195F"/>
    <w:rsid w:val="00FB2B56"/>
    <w:rsid w:val="00FB35D0"/>
    <w:rsid w:val="00FB7832"/>
    <w:rsid w:val="00FB78D9"/>
    <w:rsid w:val="00FC0FC8"/>
    <w:rsid w:val="00FD5216"/>
    <w:rsid w:val="00FD751B"/>
    <w:rsid w:val="00FE2C8B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  <w:rsid w:val="00546F5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6F5D"/>
  </w:style>
  <w:style w:type="paragraph" w:customStyle="1" w:styleId="H1">
    <w:name w:val="_ H_1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B15CCF"/>
  </w:style>
  <w:style w:type="paragraph" w:styleId="CommentSubject">
    <w:name w:val="annotation subject"/>
    <w:basedOn w:val="CommentText"/>
    <w:next w:val="CommentText"/>
    <w:semiHidden/>
    <w:rsid w:val="00B15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2001</TotalTime>
  <Pages>1</Pages>
  <Words>3590</Words>
  <Characters>23697</Characters>
  <Application>Microsoft Office Word</Application>
  <DocSecurity>4</DocSecurity>
  <Lines>640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Eileen Maguire</dc:creator>
  <cp:keywords/>
  <dc:description/>
  <cp:lastModifiedBy>RTPU User</cp:lastModifiedBy>
  <cp:revision>215</cp:revision>
  <cp:lastPrinted>2009-08-10T14:06:00Z</cp:lastPrinted>
  <dcterms:created xsi:type="dcterms:W3CDTF">2009-08-21T11:47:00Z</dcterms:created>
  <dcterms:modified xsi:type="dcterms:W3CDTF">2009-09-03T12:40:00Z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0941765R</vt:lpwstr>
  </property>
  <property fmtid="{D5CDD505-2E9C-101B-9397-08002B2CF9AE}" pid="5" name="Symbol1">
    <vt:lpwstr>CEDAW/C/SR.889 (B)</vt:lpwstr>
  </property>
  <property fmtid="{D5CDD505-2E9C-101B-9397-08002B2CF9AE}" pid="6" name="sss1">
    <vt:lpwstr>CEDAW/C/SR.889 (B)</vt:lpwstr>
  </property>
  <property fmtid="{D5CDD505-2E9C-101B-9397-08002B2CF9AE}" pid="7" name="Comment">
    <vt:lpwstr/>
  </property>
  <property fmtid="{D5CDD505-2E9C-101B-9397-08002B2CF9AE}" pid="8" name="DraftPages">
    <vt:lpwstr>8</vt:lpwstr>
  </property>
  <property fmtid="{D5CDD505-2E9C-101B-9397-08002B2CF9AE}" pid="9" name="Operator">
    <vt:lpwstr>Nikitina</vt:lpwstr>
  </property>
</Properties>
</file>