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144F" w:rsidTr="00B259B7">
        <w:trPr>
          <w:trHeight w:hRule="exact" w:val="851"/>
        </w:trPr>
        <w:tc>
          <w:tcPr>
            <w:tcW w:w="1280" w:type="dxa"/>
            <w:tcBorders>
              <w:bottom w:val="single" w:sz="4" w:space="0" w:color="auto"/>
            </w:tcBorders>
            <w:shd w:val="clear" w:color="auto" w:fill="auto"/>
          </w:tcPr>
          <w:p w:rsidR="002D5AAC" w:rsidRDefault="002D5AAC" w:rsidP="00B259B7">
            <w:pPr>
              <w:suppressAutoHyphens/>
            </w:pPr>
          </w:p>
        </w:tc>
        <w:tc>
          <w:tcPr>
            <w:tcW w:w="2273" w:type="dxa"/>
            <w:tcBorders>
              <w:bottom w:val="single" w:sz="4" w:space="0" w:color="auto"/>
            </w:tcBorders>
            <w:shd w:val="clear" w:color="auto" w:fill="auto"/>
            <w:vAlign w:val="bottom"/>
          </w:tcPr>
          <w:p w:rsidR="002D5AAC" w:rsidRPr="00B259B7" w:rsidRDefault="00BD33EE" w:rsidP="00B259B7">
            <w:pPr>
              <w:suppressAutoHyphens/>
              <w:spacing w:after="80" w:line="300" w:lineRule="exact"/>
              <w:rPr>
                <w:sz w:val="28"/>
              </w:rPr>
            </w:pPr>
            <w:r w:rsidRPr="00B259B7">
              <w:rPr>
                <w:sz w:val="28"/>
              </w:rPr>
              <w:t>Naciones Unidas</w:t>
            </w:r>
          </w:p>
        </w:tc>
        <w:tc>
          <w:tcPr>
            <w:tcW w:w="6086" w:type="dxa"/>
            <w:gridSpan w:val="2"/>
            <w:tcBorders>
              <w:bottom w:val="single" w:sz="4" w:space="0" w:color="auto"/>
            </w:tcBorders>
            <w:shd w:val="clear" w:color="auto" w:fill="auto"/>
            <w:vAlign w:val="bottom"/>
          </w:tcPr>
          <w:p w:rsidR="002D5AAC" w:rsidRDefault="001D5188" w:rsidP="00B259B7">
            <w:pPr>
              <w:suppressAutoHyphens/>
              <w:jc w:val="right"/>
            </w:pPr>
            <w:r w:rsidRPr="00B259B7">
              <w:rPr>
                <w:sz w:val="40"/>
              </w:rPr>
              <w:t>CRPD</w:t>
            </w:r>
            <w:r>
              <w:t>/C/PAN/Q/1/Add.1</w:t>
            </w:r>
          </w:p>
        </w:tc>
      </w:tr>
      <w:tr w:rsidR="00E0144F" w:rsidTr="00B259B7">
        <w:trPr>
          <w:trHeight w:hRule="exact" w:val="2835"/>
        </w:trPr>
        <w:tc>
          <w:tcPr>
            <w:tcW w:w="1280" w:type="dxa"/>
            <w:tcBorders>
              <w:top w:val="single" w:sz="4" w:space="0" w:color="auto"/>
              <w:bottom w:val="single" w:sz="12" w:space="0" w:color="auto"/>
            </w:tcBorders>
            <w:shd w:val="clear" w:color="auto" w:fill="auto"/>
          </w:tcPr>
          <w:p w:rsidR="002D5AAC" w:rsidRDefault="008E5A7D" w:rsidP="00B259B7">
            <w:pPr>
              <w:suppressAutoHyphens/>
              <w:spacing w:before="120"/>
              <w:jc w:val="center"/>
            </w:pPr>
            <w:r>
              <w:rPr>
                <w:noProof/>
              </w:rPr>
              <w:drawing>
                <wp:inline distT="0" distB="0" distL="0" distR="0">
                  <wp:extent cx="716280" cy="594360"/>
                  <wp:effectExtent l="0" t="0" r="762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B259B7" w:rsidRDefault="00207ECE" w:rsidP="00B259B7">
            <w:pPr>
              <w:suppressAutoHyphens/>
              <w:spacing w:before="120" w:line="360" w:lineRule="exact"/>
              <w:rPr>
                <w:b/>
                <w:sz w:val="34"/>
                <w:szCs w:val="34"/>
              </w:rPr>
            </w:pPr>
            <w:r w:rsidRPr="00B259B7">
              <w:rPr>
                <w:b/>
                <w:sz w:val="34"/>
                <w:szCs w:val="34"/>
              </w:rPr>
              <w:t>Convención sobre los Derechos</w:t>
            </w:r>
            <w:r w:rsidRPr="00B259B7">
              <w:rPr>
                <w:b/>
                <w:sz w:val="34"/>
                <w:szCs w:val="34"/>
              </w:rPr>
              <w:br/>
              <w:t>de las Personas con Discapacidad</w:t>
            </w:r>
          </w:p>
        </w:tc>
        <w:tc>
          <w:tcPr>
            <w:tcW w:w="2819" w:type="dxa"/>
            <w:tcBorders>
              <w:top w:val="single" w:sz="4" w:space="0" w:color="auto"/>
              <w:bottom w:val="single" w:sz="12" w:space="0" w:color="auto"/>
            </w:tcBorders>
            <w:shd w:val="clear" w:color="auto" w:fill="auto"/>
          </w:tcPr>
          <w:p w:rsidR="002D5AAC" w:rsidRDefault="001D5188" w:rsidP="00B259B7">
            <w:pPr>
              <w:suppressAutoHyphens/>
              <w:spacing w:before="240" w:line="240" w:lineRule="exact"/>
            </w:pPr>
            <w:proofErr w:type="spellStart"/>
            <w:r>
              <w:t>Distr</w:t>
            </w:r>
            <w:proofErr w:type="spellEnd"/>
            <w:r>
              <w:t xml:space="preserve">. </w:t>
            </w:r>
            <w:r w:rsidR="005A19FB">
              <w:t>g</w:t>
            </w:r>
            <w:r>
              <w:t>eneral</w:t>
            </w:r>
          </w:p>
          <w:p w:rsidR="001D5188" w:rsidRDefault="00D978F9" w:rsidP="00B259B7">
            <w:pPr>
              <w:suppressAutoHyphens/>
              <w:spacing w:line="240" w:lineRule="exact"/>
            </w:pPr>
            <w:r>
              <w:t>9</w:t>
            </w:r>
            <w:r w:rsidR="00B262FD">
              <w:t xml:space="preserve"> de junio</w:t>
            </w:r>
            <w:r w:rsidR="008E5A7D">
              <w:t xml:space="preserve"> de</w:t>
            </w:r>
            <w:r w:rsidR="001D5188">
              <w:t xml:space="preserve"> 2017</w:t>
            </w:r>
          </w:p>
          <w:p w:rsidR="001D5188" w:rsidRDefault="001D5188" w:rsidP="00B259B7">
            <w:pPr>
              <w:suppressAutoHyphens/>
              <w:spacing w:line="240" w:lineRule="exact"/>
            </w:pPr>
          </w:p>
          <w:p w:rsidR="001D5188" w:rsidRDefault="003C02CB" w:rsidP="00B259B7">
            <w:pPr>
              <w:suppressAutoHyphens/>
              <w:spacing w:line="240" w:lineRule="exact"/>
            </w:pPr>
            <w:r>
              <w:t>Original: E</w:t>
            </w:r>
            <w:r w:rsidR="001D5188">
              <w:t>spañol</w:t>
            </w:r>
            <w:r>
              <w:br/>
            </w:r>
            <w:proofErr w:type="spellStart"/>
            <w:r>
              <w:t>Español</w:t>
            </w:r>
            <w:bookmarkStart w:id="0" w:name="_GoBack"/>
            <w:bookmarkEnd w:id="0"/>
            <w:proofErr w:type="spellEnd"/>
            <w:r>
              <w:t xml:space="preserve">, </w:t>
            </w:r>
            <w:r w:rsidR="00D800C5">
              <w:t>i</w:t>
            </w:r>
            <w:r>
              <w:t xml:space="preserve">nglés y </w:t>
            </w:r>
            <w:r w:rsidR="00D800C5">
              <w:t>r</w:t>
            </w:r>
            <w:r>
              <w:t>uso únicamente</w:t>
            </w:r>
          </w:p>
        </w:tc>
      </w:tr>
    </w:tbl>
    <w:p w:rsidR="001D5188" w:rsidRPr="001D5188" w:rsidRDefault="001D5188" w:rsidP="001D5188">
      <w:pPr>
        <w:spacing w:before="120"/>
        <w:rPr>
          <w:b/>
          <w:sz w:val="24"/>
          <w:szCs w:val="24"/>
        </w:rPr>
      </w:pPr>
      <w:r w:rsidRPr="001D5188">
        <w:rPr>
          <w:b/>
          <w:sz w:val="24"/>
          <w:szCs w:val="24"/>
        </w:rPr>
        <w:t xml:space="preserve">Comité sobre los Derechos de las Personas </w:t>
      </w:r>
      <w:r w:rsidR="00B262FD">
        <w:rPr>
          <w:b/>
          <w:sz w:val="24"/>
          <w:szCs w:val="24"/>
        </w:rPr>
        <w:br/>
      </w:r>
      <w:r w:rsidRPr="001D5188">
        <w:rPr>
          <w:b/>
          <w:sz w:val="24"/>
          <w:szCs w:val="24"/>
        </w:rPr>
        <w:t>con Discapacidad</w:t>
      </w:r>
    </w:p>
    <w:p w:rsidR="001D5188" w:rsidRPr="001D5188" w:rsidRDefault="001D5188" w:rsidP="001D5188">
      <w:pPr>
        <w:autoSpaceDE w:val="0"/>
        <w:autoSpaceDN w:val="0"/>
        <w:adjustRightInd w:val="0"/>
        <w:rPr>
          <w:b/>
          <w:bCs/>
        </w:rPr>
      </w:pPr>
      <w:r w:rsidRPr="001D5188">
        <w:rPr>
          <w:b/>
        </w:rPr>
        <w:t>1</w:t>
      </w:r>
      <w:r>
        <w:rPr>
          <w:b/>
        </w:rPr>
        <w:t>8</w:t>
      </w:r>
      <w:r w:rsidRPr="001D5188">
        <w:rPr>
          <w:b/>
        </w:rPr>
        <w:t>º período de sesiones</w:t>
      </w:r>
    </w:p>
    <w:p w:rsidR="001D5188" w:rsidRPr="001D5188" w:rsidRDefault="001D5188" w:rsidP="001D5188">
      <w:pPr>
        <w:autoSpaceDE w:val="0"/>
        <w:autoSpaceDN w:val="0"/>
        <w:adjustRightInd w:val="0"/>
      </w:pPr>
      <w:r>
        <w:t>14</w:t>
      </w:r>
      <w:r w:rsidRPr="001D5188">
        <w:t xml:space="preserve"> </w:t>
      </w:r>
      <w:r>
        <w:t xml:space="preserve">a 31 </w:t>
      </w:r>
      <w:r w:rsidRPr="001D5188">
        <w:t xml:space="preserve">de </w:t>
      </w:r>
      <w:r>
        <w:t>agosto</w:t>
      </w:r>
      <w:r w:rsidRPr="001D5188">
        <w:t xml:space="preserve"> de 2017</w:t>
      </w:r>
    </w:p>
    <w:p w:rsidR="001D5188" w:rsidRPr="001D5188" w:rsidRDefault="001D5188" w:rsidP="001D5188">
      <w:pPr>
        <w:adjustRightInd w:val="0"/>
        <w:spacing w:line="240" w:lineRule="auto"/>
      </w:pPr>
      <w:r w:rsidRPr="001D5188">
        <w:t xml:space="preserve">Tema </w:t>
      </w:r>
      <w:r>
        <w:t>5</w:t>
      </w:r>
      <w:r w:rsidRPr="001D5188">
        <w:t xml:space="preserve"> del programa provisional</w:t>
      </w:r>
    </w:p>
    <w:p w:rsidR="001D5188" w:rsidRPr="001D5188" w:rsidRDefault="001D5188" w:rsidP="001D5188">
      <w:pPr>
        <w:adjustRightInd w:val="0"/>
        <w:spacing w:line="240" w:lineRule="auto"/>
        <w:rPr>
          <w:b/>
          <w:bCs/>
          <w:sz w:val="24"/>
          <w:szCs w:val="24"/>
        </w:rPr>
      </w:pPr>
      <w:r w:rsidRPr="001D5188">
        <w:rPr>
          <w:b/>
        </w:rPr>
        <w:t xml:space="preserve">Examen de los informes presentados por las partes </w:t>
      </w:r>
      <w:r w:rsidRPr="001D5188">
        <w:rPr>
          <w:b/>
        </w:rPr>
        <w:br/>
        <w:t>en la Convención en virtud del artículo 35</w:t>
      </w:r>
    </w:p>
    <w:p w:rsidR="001D5188" w:rsidRPr="001D5188" w:rsidRDefault="001D5188" w:rsidP="00A862C1">
      <w:pPr>
        <w:pStyle w:val="HChG"/>
        <w:rPr>
          <w:lang w:eastAsia="en-US"/>
        </w:rPr>
      </w:pPr>
      <w:r w:rsidRPr="001D5188">
        <w:rPr>
          <w:lang w:eastAsia="en-US"/>
        </w:rPr>
        <w:tab/>
      </w:r>
      <w:r w:rsidRPr="001D5188">
        <w:rPr>
          <w:lang w:eastAsia="en-US"/>
        </w:rPr>
        <w:tab/>
        <w:t xml:space="preserve">Lista de cuestiones relativa al informe inicial de </w:t>
      </w:r>
      <w:r>
        <w:rPr>
          <w:lang w:eastAsia="en-US"/>
        </w:rPr>
        <w:t>Panamá</w:t>
      </w:r>
    </w:p>
    <w:p w:rsidR="001D5188" w:rsidRPr="001D5188" w:rsidRDefault="001D5188" w:rsidP="00A862C1">
      <w:pPr>
        <w:pStyle w:val="H23G"/>
        <w:rPr>
          <w:lang w:eastAsia="en-US"/>
        </w:rPr>
      </w:pPr>
      <w:r w:rsidRPr="001D5188">
        <w:rPr>
          <w:lang w:eastAsia="en-US"/>
        </w:rPr>
        <w:tab/>
      </w:r>
      <w:r w:rsidRPr="001D5188">
        <w:rPr>
          <w:lang w:eastAsia="en-US"/>
        </w:rPr>
        <w:tab/>
      </w:r>
      <w:r w:rsidRPr="00A862C1">
        <w:t>Adición</w:t>
      </w:r>
    </w:p>
    <w:p w:rsidR="001D5188" w:rsidRPr="001D5188" w:rsidRDefault="001D5188" w:rsidP="00A862C1">
      <w:pPr>
        <w:pStyle w:val="HChG"/>
      </w:pPr>
      <w:r w:rsidRPr="001D5188">
        <w:tab/>
      </w:r>
      <w:r w:rsidRPr="001D5188">
        <w:tab/>
        <w:t xml:space="preserve">Respuestas de </w:t>
      </w:r>
      <w:r w:rsidRPr="00B03879">
        <w:t>Panamá</w:t>
      </w:r>
      <w:r w:rsidRPr="001D5188">
        <w:t xml:space="preserve"> a la lista de cuestiones</w:t>
      </w:r>
      <w:r w:rsidRPr="00565AEB">
        <w:rPr>
          <w:b w:val="0"/>
          <w:bCs/>
          <w:sz w:val="20"/>
        </w:rPr>
        <w:footnoteReference w:customMarkFollows="1" w:id="1"/>
        <w:t xml:space="preserve">* </w:t>
      </w:r>
      <w:r w:rsidRPr="00565AEB">
        <w:rPr>
          <w:b w:val="0"/>
          <w:bCs/>
          <w:sz w:val="20"/>
        </w:rPr>
        <w:footnoteReference w:customMarkFollows="1" w:id="2"/>
        <w:t>**</w:t>
      </w:r>
    </w:p>
    <w:p w:rsidR="001D5188" w:rsidRPr="001D5188" w:rsidRDefault="001D5188" w:rsidP="001D5188">
      <w:pPr>
        <w:suppressAutoHyphens/>
        <w:spacing w:after="120"/>
        <w:ind w:left="1134" w:right="1134"/>
        <w:jc w:val="right"/>
        <w:rPr>
          <w:lang w:eastAsia="en-US"/>
        </w:rPr>
      </w:pPr>
      <w:r w:rsidRPr="001D5188">
        <w:rPr>
          <w:lang w:eastAsia="en-US"/>
        </w:rPr>
        <w:t xml:space="preserve">[Fecha de recepción: </w:t>
      </w:r>
      <w:r>
        <w:rPr>
          <w:lang w:eastAsia="en-US"/>
        </w:rPr>
        <w:t>29</w:t>
      </w:r>
      <w:r w:rsidRPr="001D5188">
        <w:rPr>
          <w:lang w:eastAsia="en-US"/>
        </w:rPr>
        <w:t xml:space="preserve"> de </w:t>
      </w:r>
      <w:r>
        <w:rPr>
          <w:lang w:eastAsia="en-US"/>
        </w:rPr>
        <w:t>mayo</w:t>
      </w:r>
      <w:r w:rsidRPr="001D5188">
        <w:rPr>
          <w:lang w:eastAsia="en-US"/>
        </w:rPr>
        <w:t xml:space="preserve"> de 2017]</w:t>
      </w:r>
    </w:p>
    <w:p w:rsidR="00B259B7" w:rsidRPr="00B259B7" w:rsidRDefault="001D5188" w:rsidP="00B259B7">
      <w:pPr>
        <w:pStyle w:val="H1G"/>
        <w:rPr>
          <w:rFonts w:eastAsia="Calibri"/>
          <w:lang w:eastAsia="en-US"/>
        </w:rPr>
      </w:pPr>
      <w:r w:rsidRPr="001D5188">
        <w:br w:type="page"/>
      </w:r>
      <w:r w:rsidR="00B259B7">
        <w:lastRenderedPageBreak/>
        <w:tab/>
        <w:t>A.</w:t>
      </w:r>
      <w:r w:rsidR="00B259B7">
        <w:tab/>
      </w:r>
      <w:r w:rsidR="00B259B7" w:rsidRPr="00B259B7">
        <w:rPr>
          <w:rFonts w:eastAsia="Calibri"/>
          <w:lang w:eastAsia="en-US"/>
        </w:rPr>
        <w:t>Propósito y obligaciones generales (arts. 1 a 4)</w:t>
      </w:r>
    </w:p>
    <w:p w:rsidR="00B259B7" w:rsidRPr="00B259B7" w:rsidRDefault="00B259B7" w:rsidP="00B259B7">
      <w:pPr>
        <w:pStyle w:val="H23G"/>
        <w:rPr>
          <w:rFonts w:eastAsia="Calibri"/>
          <w:lang w:eastAsia="en-US"/>
        </w:rPr>
      </w:pPr>
      <w:r>
        <w:rPr>
          <w:rFonts w:eastAsia="Calibri"/>
          <w:lang w:eastAsia="en-US"/>
        </w:rPr>
        <w:tab/>
      </w:r>
      <w:r>
        <w:rPr>
          <w:rFonts w:eastAsia="Calibri"/>
          <w:lang w:eastAsia="en-US"/>
        </w:rPr>
        <w:tab/>
      </w:r>
      <w:r w:rsidRPr="00B259B7">
        <w:rPr>
          <w:rFonts w:eastAsia="Calibri"/>
          <w:lang w:eastAsia="en-US"/>
        </w:rPr>
        <w:t>Respuesta a las cuestiones planteadas en el párrafo 1 de la lista de cuestiones (CRPD/C/PAN/Q/1)</w:t>
      </w:r>
    </w:p>
    <w:p w:rsidR="00B259B7" w:rsidRPr="004C2E63" w:rsidRDefault="004C2E63" w:rsidP="00A862C1">
      <w:pPr>
        <w:pStyle w:val="SingleTxtG"/>
        <w:rPr>
          <w:rFonts w:eastAsia="Calibri"/>
          <w:lang w:val="es-PA" w:eastAsia="en-US"/>
        </w:rPr>
      </w:pPr>
      <w:r w:rsidRPr="00A862C1">
        <w:rPr>
          <w:rFonts w:eastAsia="Calibri"/>
          <w:lang w:val="es-PA" w:eastAsia="en-US"/>
        </w:rPr>
        <w:t>1.</w:t>
      </w:r>
      <w:r w:rsidRPr="00A862C1">
        <w:rPr>
          <w:rFonts w:eastAsia="Calibri"/>
          <w:lang w:val="es-PA" w:eastAsia="en-US"/>
        </w:rPr>
        <w:tab/>
      </w:r>
      <w:r w:rsidR="00B259B7" w:rsidRPr="00F57FE2">
        <w:rPr>
          <w:rFonts w:eastAsia="Calibri"/>
          <w:lang w:eastAsia="en-US"/>
        </w:rPr>
        <w:t>Se impl</w:t>
      </w:r>
      <w:r w:rsidR="00B259B7" w:rsidRPr="004C2E63">
        <w:rPr>
          <w:rFonts w:eastAsia="Calibri"/>
          <w:lang w:eastAsia="en-US"/>
        </w:rPr>
        <w:t xml:space="preserve">ementa la Política Nacional de Discapacidad de la República de Panamá, a través de los planes estratégicos que se surten de cada período presidencial </w:t>
      </w:r>
      <w:r w:rsidR="00B259B7" w:rsidRPr="004C2E63">
        <w:rPr>
          <w:rFonts w:eastAsia="Calibri"/>
          <w:lang w:val="es-PA" w:eastAsia="en-US"/>
        </w:rPr>
        <w:t>desde una perspectiva de colaboración interinstitucional e intersectorial, que promueven la articulación de acciones.</w:t>
      </w:r>
    </w:p>
    <w:p w:rsidR="00B259B7" w:rsidRPr="004C2E63" w:rsidRDefault="004C2E63" w:rsidP="00A862C1">
      <w:pPr>
        <w:pStyle w:val="SingleTxtG"/>
        <w:rPr>
          <w:rFonts w:eastAsia="Calibri"/>
          <w:lang w:eastAsia="en-US"/>
        </w:rPr>
      </w:pPr>
      <w:r w:rsidRPr="00A862C1">
        <w:rPr>
          <w:rFonts w:eastAsia="Calibri"/>
          <w:lang w:eastAsia="en-US"/>
        </w:rPr>
        <w:t>2.</w:t>
      </w:r>
      <w:r w:rsidRPr="00A862C1">
        <w:rPr>
          <w:rFonts w:eastAsia="Calibri"/>
          <w:lang w:eastAsia="en-US"/>
        </w:rPr>
        <w:tab/>
      </w:r>
      <w:r w:rsidR="00B259B7" w:rsidRPr="00F57FE2">
        <w:rPr>
          <w:rFonts w:eastAsia="Calibri"/>
          <w:lang w:eastAsia="en-US"/>
        </w:rPr>
        <w:t xml:space="preserve">La Política contiene tres ejes estratégicos para la intervención: promoción y prevención, </w:t>
      </w:r>
      <w:r w:rsidR="00B259B7" w:rsidRPr="004C2E63">
        <w:rPr>
          <w:rFonts w:eastAsia="Calibri"/>
          <w:lang w:val="es-PA" w:eastAsia="en-US"/>
        </w:rPr>
        <w:t>equiparación</w:t>
      </w:r>
      <w:r w:rsidR="00B259B7" w:rsidRPr="004C2E63">
        <w:rPr>
          <w:rFonts w:eastAsia="Calibri"/>
          <w:lang w:eastAsia="en-US"/>
        </w:rPr>
        <w:t xml:space="preserve"> de oportunidades, habilitación y rehabilitación</w:t>
      </w:r>
      <w:r w:rsidR="00312CA5">
        <w:rPr>
          <w:rFonts w:eastAsia="Calibri"/>
          <w:lang w:eastAsia="en-US"/>
        </w:rPr>
        <w:t>.</w:t>
      </w:r>
    </w:p>
    <w:p w:rsidR="00B259B7" w:rsidRPr="004C2E63" w:rsidRDefault="004C2E63" w:rsidP="00A862C1">
      <w:pPr>
        <w:pStyle w:val="SingleTxtG"/>
        <w:rPr>
          <w:rFonts w:eastAsia="Calibri"/>
          <w:lang w:eastAsia="en-US"/>
        </w:rPr>
      </w:pPr>
      <w:r w:rsidRPr="00A862C1">
        <w:rPr>
          <w:rFonts w:eastAsia="Calibri"/>
          <w:lang w:eastAsia="en-US"/>
        </w:rPr>
        <w:t>3.</w:t>
      </w:r>
      <w:r w:rsidRPr="00A862C1">
        <w:rPr>
          <w:rFonts w:eastAsia="Calibri"/>
          <w:lang w:eastAsia="en-US"/>
        </w:rPr>
        <w:tab/>
      </w:r>
      <w:r w:rsidR="00B259B7" w:rsidRPr="00F57FE2">
        <w:rPr>
          <w:rFonts w:eastAsia="Calibri"/>
          <w:lang w:val="es-PA" w:eastAsia="en-US"/>
        </w:rPr>
        <w:t>La Secretaría Nacional de Discapacidad (SENADIS) cuenta con el Plan Estratégico Naciona</w:t>
      </w:r>
      <w:r w:rsidR="00B259B7" w:rsidRPr="004C2E63">
        <w:rPr>
          <w:rFonts w:eastAsia="Calibri"/>
          <w:lang w:val="es-PA" w:eastAsia="en-US"/>
        </w:rPr>
        <w:t xml:space="preserve">l- PEN (2015-2019) elaborado con la participación de la sociedad civil; sin embargo, </w:t>
      </w:r>
      <w:r w:rsidR="00B259B7" w:rsidRPr="004C2E63">
        <w:rPr>
          <w:rFonts w:eastAsia="Calibri"/>
          <w:lang w:eastAsia="en-US"/>
        </w:rPr>
        <w:t>no se cuenta con los suficientes recursos económicos, materiales y humanos adecuados, para lograr su total implementación.</w:t>
      </w:r>
    </w:p>
    <w:p w:rsidR="00B259B7" w:rsidRPr="004C2E63" w:rsidRDefault="004C2E63" w:rsidP="00A862C1">
      <w:pPr>
        <w:pStyle w:val="SingleTxtG"/>
        <w:rPr>
          <w:rFonts w:eastAsia="Calibri"/>
          <w:lang w:eastAsia="en-US"/>
        </w:rPr>
      </w:pPr>
      <w:r w:rsidRPr="00A862C1">
        <w:rPr>
          <w:rFonts w:eastAsia="Calibri"/>
          <w:lang w:eastAsia="en-US"/>
        </w:rPr>
        <w:t>4.</w:t>
      </w:r>
      <w:r w:rsidRPr="00A862C1">
        <w:rPr>
          <w:rFonts w:eastAsia="Calibri"/>
          <w:lang w:eastAsia="en-US"/>
        </w:rPr>
        <w:tab/>
      </w:r>
      <w:r w:rsidR="00B259B7" w:rsidRPr="00F57FE2">
        <w:rPr>
          <w:rFonts w:eastAsia="Calibri"/>
          <w:lang w:eastAsia="en-US"/>
        </w:rPr>
        <w:t>El Plan Estratégico Nacional se elabora atend</w:t>
      </w:r>
      <w:r w:rsidR="00B259B7" w:rsidRPr="004C2E63">
        <w:rPr>
          <w:rFonts w:eastAsia="Calibri"/>
          <w:lang w:eastAsia="en-US"/>
        </w:rPr>
        <w:t xml:space="preserve">iendo los lineamientos de la Política de </w:t>
      </w:r>
      <w:r w:rsidR="00B259B7" w:rsidRPr="004C2E63">
        <w:rPr>
          <w:rFonts w:eastAsia="Calibri"/>
          <w:lang w:val="es-PA" w:eastAsia="en-US"/>
        </w:rPr>
        <w:t>Discapacidad</w:t>
      </w:r>
      <w:r w:rsidR="00B259B7" w:rsidRPr="004C2E63">
        <w:rPr>
          <w:rFonts w:eastAsia="Calibri"/>
          <w:lang w:eastAsia="en-US"/>
        </w:rPr>
        <w:t>, ya que, se estructura con temas vinculantes de esta. Los ejes estratégicos del PEN se enmarcan en los principios éticos y operacionales previamente fijados por la política, por tanto, sus líneas de acción, ponen de relieve la vigencia y orientación marcada por la política.</w:t>
      </w:r>
    </w:p>
    <w:p w:rsidR="00B259B7" w:rsidRPr="004C2E63" w:rsidRDefault="00E0144F" w:rsidP="00E0144F">
      <w:pPr>
        <w:pStyle w:val="H23G"/>
        <w:rPr>
          <w:rFonts w:eastAsia="Calibri"/>
          <w:lang w:eastAsia="en-US"/>
        </w:rPr>
      </w:pPr>
      <w:r w:rsidRPr="004C2E63">
        <w:rPr>
          <w:rFonts w:eastAsia="Calibri"/>
          <w:lang w:eastAsia="en-US"/>
        </w:rPr>
        <w:tab/>
      </w:r>
      <w:r w:rsidRPr="004C2E63">
        <w:rPr>
          <w:rFonts w:eastAsia="Calibri"/>
          <w:lang w:eastAsia="en-US"/>
        </w:rPr>
        <w:tab/>
      </w:r>
      <w:r w:rsidR="00B259B7" w:rsidRPr="004C2E63">
        <w:rPr>
          <w:rFonts w:eastAsia="Calibri"/>
          <w:lang w:eastAsia="en-US"/>
        </w:rPr>
        <w:t>Asignación de recursos</w:t>
      </w:r>
    </w:p>
    <w:p w:rsidR="00B259B7" w:rsidRPr="00F57FE2" w:rsidRDefault="004C2E63" w:rsidP="00A862C1">
      <w:pPr>
        <w:pStyle w:val="SingleTxtG"/>
        <w:rPr>
          <w:rFonts w:eastAsia="Calibri"/>
          <w:lang w:eastAsia="en-US"/>
        </w:rPr>
      </w:pPr>
      <w:r w:rsidRPr="00A862C1">
        <w:rPr>
          <w:rFonts w:eastAsia="Calibri"/>
          <w:lang w:eastAsia="en-US"/>
        </w:rPr>
        <w:t>5.</w:t>
      </w:r>
      <w:r w:rsidRPr="00A862C1">
        <w:rPr>
          <w:rFonts w:eastAsia="Calibri"/>
          <w:lang w:eastAsia="en-US"/>
        </w:rPr>
        <w:tab/>
      </w:r>
      <w:r w:rsidR="00B259B7" w:rsidRPr="00F57FE2">
        <w:rPr>
          <w:rFonts w:eastAsia="Calibri"/>
          <w:lang w:eastAsia="en-US"/>
        </w:rPr>
        <w:t>El presupuesto asignado para la SENADIS entre funcionamiento e inversión para el año 2014 fue por monto total de B/. 7</w:t>
      </w:r>
      <w:r w:rsidR="00D54984">
        <w:rPr>
          <w:rFonts w:eastAsia="Calibri"/>
          <w:lang w:eastAsia="en-US"/>
        </w:rPr>
        <w:t>.</w:t>
      </w:r>
      <w:r w:rsidR="00B259B7" w:rsidRPr="004C2E63">
        <w:rPr>
          <w:rFonts w:eastAsia="Calibri"/>
          <w:lang w:eastAsia="en-US"/>
        </w:rPr>
        <w:t>099</w:t>
      </w:r>
      <w:r w:rsidR="00D54984">
        <w:rPr>
          <w:rFonts w:eastAsia="Calibri"/>
          <w:lang w:eastAsia="en-US"/>
        </w:rPr>
        <w:t>.</w:t>
      </w:r>
      <w:r w:rsidR="00B259B7" w:rsidRPr="00F57FE2">
        <w:rPr>
          <w:rFonts w:eastAsia="Calibri"/>
          <w:lang w:eastAsia="en-US"/>
        </w:rPr>
        <w:t>210</w:t>
      </w:r>
      <w:r w:rsidR="00D54984">
        <w:rPr>
          <w:rFonts w:eastAsia="Calibri"/>
          <w:lang w:eastAsia="en-US"/>
        </w:rPr>
        <w:t>,</w:t>
      </w:r>
      <w:r w:rsidR="00B259B7" w:rsidRPr="00F57FE2">
        <w:rPr>
          <w:rFonts w:eastAsia="Calibri"/>
          <w:lang w:eastAsia="en-US"/>
        </w:rPr>
        <w:t>00; para el 2017: B/. 7</w:t>
      </w:r>
      <w:r w:rsidR="00D54984">
        <w:rPr>
          <w:rFonts w:eastAsia="Calibri"/>
          <w:lang w:eastAsia="en-US"/>
        </w:rPr>
        <w:t>.</w:t>
      </w:r>
      <w:r w:rsidR="00B259B7" w:rsidRPr="004C2E63">
        <w:rPr>
          <w:rFonts w:eastAsia="Calibri"/>
          <w:lang w:eastAsia="en-US"/>
        </w:rPr>
        <w:t>363</w:t>
      </w:r>
      <w:r w:rsidR="00D54984">
        <w:rPr>
          <w:rFonts w:eastAsia="Calibri"/>
          <w:lang w:eastAsia="en-US"/>
        </w:rPr>
        <w:t>.</w:t>
      </w:r>
      <w:r w:rsidR="00B259B7" w:rsidRPr="00F57FE2">
        <w:rPr>
          <w:rFonts w:eastAsia="Calibri"/>
          <w:lang w:eastAsia="en-US"/>
        </w:rPr>
        <w:t>000</w:t>
      </w:r>
      <w:r w:rsidR="00D54984">
        <w:rPr>
          <w:rFonts w:eastAsia="Calibri"/>
          <w:lang w:eastAsia="en-US"/>
        </w:rPr>
        <w:t>,</w:t>
      </w:r>
      <w:r w:rsidR="00B259B7" w:rsidRPr="00F57FE2">
        <w:rPr>
          <w:rFonts w:eastAsia="Calibri"/>
          <w:lang w:eastAsia="en-US"/>
        </w:rPr>
        <w:t>00; para el 2016 B/. 8</w:t>
      </w:r>
      <w:r w:rsidR="00D54984">
        <w:rPr>
          <w:rFonts w:eastAsia="Calibri"/>
          <w:lang w:eastAsia="en-US"/>
        </w:rPr>
        <w:t>.</w:t>
      </w:r>
      <w:r w:rsidR="00B259B7" w:rsidRPr="004C2E63">
        <w:rPr>
          <w:rFonts w:eastAsia="Calibri"/>
          <w:lang w:eastAsia="en-US"/>
        </w:rPr>
        <w:t>941</w:t>
      </w:r>
      <w:r w:rsidR="00D54984">
        <w:rPr>
          <w:rFonts w:eastAsia="Calibri"/>
          <w:lang w:eastAsia="en-US"/>
        </w:rPr>
        <w:t>.</w:t>
      </w:r>
      <w:r w:rsidR="00B259B7" w:rsidRPr="004C2E63">
        <w:rPr>
          <w:rFonts w:eastAsia="Calibri"/>
          <w:lang w:eastAsia="en-US"/>
        </w:rPr>
        <w:t>000</w:t>
      </w:r>
      <w:r w:rsidR="00D54984">
        <w:rPr>
          <w:rFonts w:eastAsia="Calibri"/>
          <w:lang w:eastAsia="en-US"/>
        </w:rPr>
        <w:t>,</w:t>
      </w:r>
      <w:r w:rsidR="00B259B7" w:rsidRPr="00F57FE2">
        <w:rPr>
          <w:rFonts w:eastAsia="Calibri"/>
          <w:lang w:eastAsia="en-US"/>
        </w:rPr>
        <w:t>00 y para el año en curso 2017: B/. 9</w:t>
      </w:r>
      <w:r w:rsidR="00D54984">
        <w:rPr>
          <w:rFonts w:eastAsia="Calibri"/>
          <w:lang w:eastAsia="en-US"/>
        </w:rPr>
        <w:t>.</w:t>
      </w:r>
      <w:r w:rsidR="00B259B7" w:rsidRPr="004C2E63">
        <w:rPr>
          <w:rFonts w:eastAsia="Calibri"/>
          <w:lang w:eastAsia="en-US"/>
        </w:rPr>
        <w:t>219</w:t>
      </w:r>
      <w:r w:rsidR="00D54984">
        <w:rPr>
          <w:rFonts w:eastAsia="Calibri"/>
          <w:lang w:eastAsia="en-US"/>
        </w:rPr>
        <w:t>.</w:t>
      </w:r>
      <w:r w:rsidR="00B259B7" w:rsidRPr="00F57FE2">
        <w:rPr>
          <w:rFonts w:eastAsia="Calibri"/>
          <w:lang w:eastAsia="en-US"/>
        </w:rPr>
        <w:t>000</w:t>
      </w:r>
      <w:r w:rsidR="00D54984">
        <w:rPr>
          <w:rFonts w:eastAsia="Calibri"/>
          <w:lang w:eastAsia="en-US"/>
        </w:rPr>
        <w:t>,</w:t>
      </w:r>
      <w:r w:rsidR="00B259B7" w:rsidRPr="00F57FE2">
        <w:rPr>
          <w:rFonts w:eastAsia="Calibri"/>
          <w:lang w:eastAsia="en-US"/>
        </w:rPr>
        <w:t>00.</w:t>
      </w:r>
    </w:p>
    <w:p w:rsidR="00B259B7" w:rsidRPr="004C2E63" w:rsidRDefault="004C2E63" w:rsidP="00A862C1">
      <w:pPr>
        <w:pStyle w:val="SingleTxtG"/>
        <w:rPr>
          <w:rFonts w:eastAsia="Calibri"/>
          <w:lang w:eastAsia="en-US"/>
        </w:rPr>
      </w:pPr>
      <w:r w:rsidRPr="00A862C1">
        <w:rPr>
          <w:rFonts w:eastAsia="Calibri"/>
          <w:lang w:eastAsia="en-US"/>
        </w:rPr>
        <w:t>6.</w:t>
      </w:r>
      <w:r w:rsidRPr="00A862C1">
        <w:rPr>
          <w:rFonts w:eastAsia="Calibri"/>
          <w:lang w:eastAsia="en-US"/>
        </w:rPr>
        <w:tab/>
      </w:r>
      <w:r w:rsidR="00B259B7" w:rsidRPr="00F57FE2">
        <w:rPr>
          <w:rFonts w:eastAsia="Calibri"/>
          <w:lang w:eastAsia="en-US"/>
        </w:rPr>
        <w:t xml:space="preserve">La SENADIS, mantiene una vinculación permanente con el recurso humano que opera desde las Direcciones de Equiparación de Oportunidades de las entidades </w:t>
      </w:r>
      <w:r w:rsidR="00B259B7" w:rsidRPr="004C2E63">
        <w:rPr>
          <w:rFonts w:eastAsia="Calibri"/>
          <w:lang w:eastAsia="en-US"/>
        </w:rPr>
        <w:t xml:space="preserve">gubernamentales, y a través de los enlaces de discapacidad designados por cada institución para trabajar la temática.  </w:t>
      </w:r>
    </w:p>
    <w:p w:rsidR="00B259B7" w:rsidRPr="004C2E63" w:rsidRDefault="004C2E63" w:rsidP="00A862C1">
      <w:pPr>
        <w:pStyle w:val="SingleTxtG"/>
        <w:rPr>
          <w:rFonts w:eastAsia="Calibri"/>
          <w:lang w:val="es-PA" w:eastAsia="en-US"/>
        </w:rPr>
      </w:pPr>
      <w:r w:rsidRPr="00A862C1">
        <w:rPr>
          <w:rFonts w:eastAsia="Calibri"/>
          <w:lang w:val="es-PA" w:eastAsia="en-US"/>
        </w:rPr>
        <w:t>7.</w:t>
      </w:r>
      <w:r w:rsidRPr="00A862C1">
        <w:rPr>
          <w:rFonts w:eastAsia="Calibri"/>
          <w:lang w:val="es-PA" w:eastAsia="en-US"/>
        </w:rPr>
        <w:tab/>
      </w:r>
      <w:r w:rsidR="00B259B7" w:rsidRPr="00F57FE2">
        <w:rPr>
          <w:rFonts w:eastAsia="Calibri"/>
          <w:lang w:val="es-PA" w:eastAsia="en-US"/>
        </w:rPr>
        <w:t>Las Direcciones de Equiparación de Oportunidades trabajan de manera interna, para hacer transversal los principios de inclusión socia</w:t>
      </w:r>
      <w:r w:rsidR="00B259B7" w:rsidRPr="004C2E63">
        <w:rPr>
          <w:rFonts w:eastAsia="Calibri"/>
          <w:lang w:val="es-PA" w:eastAsia="en-US"/>
        </w:rPr>
        <w:t>l en las diferentes estructuras que conforman la institución a la que pertenecen y de manera externa a través de trabajo coordinado con la SENADIS y el Consejo Nacional de Discapacidad (CONADIS).</w:t>
      </w:r>
    </w:p>
    <w:p w:rsidR="00B259B7" w:rsidRPr="004C2E63" w:rsidRDefault="004C2E63" w:rsidP="00A862C1">
      <w:pPr>
        <w:pStyle w:val="SingleTxtG"/>
        <w:rPr>
          <w:rFonts w:eastAsia="Calibri"/>
          <w:lang w:val="es-PA" w:eastAsia="en-US"/>
        </w:rPr>
      </w:pPr>
      <w:r w:rsidRPr="00A862C1">
        <w:rPr>
          <w:rFonts w:eastAsia="Calibri"/>
          <w:lang w:val="es-PA" w:eastAsia="en-US"/>
        </w:rPr>
        <w:t>8.</w:t>
      </w:r>
      <w:r w:rsidRPr="00A862C1">
        <w:rPr>
          <w:rFonts w:eastAsia="Calibri"/>
          <w:lang w:val="es-PA" w:eastAsia="en-US"/>
        </w:rPr>
        <w:tab/>
      </w:r>
      <w:r w:rsidR="00B259B7" w:rsidRPr="00F57FE2">
        <w:rPr>
          <w:rFonts w:eastAsia="Calibri"/>
          <w:lang w:val="es-PA" w:eastAsia="en-US"/>
        </w:rPr>
        <w:t>Las Direcciones de Equiparación de Oportunidades, elabora</w:t>
      </w:r>
      <w:r w:rsidR="00B259B7" w:rsidRPr="004C2E63">
        <w:rPr>
          <w:rFonts w:eastAsia="Calibri"/>
          <w:lang w:val="es-PA" w:eastAsia="en-US"/>
        </w:rPr>
        <w:t xml:space="preserve">ran su Plan Operativo Anual, así como su presupuesto de funcionamiento e inversión y para ello cada institución debe incluir en su presupuesto anual la partida presupuestaria correspondiente. </w:t>
      </w:r>
    </w:p>
    <w:p w:rsidR="00B259B7" w:rsidRPr="004C2E63" w:rsidRDefault="00E0144F" w:rsidP="00E0144F">
      <w:pPr>
        <w:pStyle w:val="H23G"/>
        <w:rPr>
          <w:rFonts w:eastAsia="Calibri"/>
          <w:lang w:val="es-PA" w:eastAsia="en-US"/>
        </w:rPr>
      </w:pPr>
      <w:r w:rsidRPr="004C2E63">
        <w:rPr>
          <w:rFonts w:eastAsia="Calibri"/>
          <w:lang w:val="es-PA" w:eastAsia="en-US"/>
        </w:rPr>
        <w:tab/>
      </w:r>
      <w:r w:rsidRPr="004C2E63">
        <w:rPr>
          <w:rFonts w:eastAsia="Calibri"/>
          <w:lang w:val="es-PA" w:eastAsia="en-US"/>
        </w:rPr>
        <w:tab/>
      </w:r>
      <w:r w:rsidR="00B259B7" w:rsidRPr="004C2E63">
        <w:rPr>
          <w:rFonts w:eastAsia="Calibri"/>
          <w:lang w:val="es-PA" w:eastAsia="en-US"/>
        </w:rPr>
        <w:t>Monitoreo</w:t>
      </w:r>
    </w:p>
    <w:p w:rsidR="00B259B7" w:rsidRPr="004C2E63" w:rsidRDefault="004C2E63" w:rsidP="00A862C1">
      <w:pPr>
        <w:pStyle w:val="SingleTxtG"/>
        <w:rPr>
          <w:rFonts w:eastAsia="Calibri"/>
          <w:lang w:val="es-PA" w:eastAsia="en-US"/>
        </w:rPr>
      </w:pPr>
      <w:r w:rsidRPr="00A862C1">
        <w:rPr>
          <w:rFonts w:eastAsia="Calibri"/>
          <w:lang w:val="es-PA" w:eastAsia="en-US"/>
        </w:rPr>
        <w:t>9.</w:t>
      </w:r>
      <w:r w:rsidRPr="00A862C1">
        <w:rPr>
          <w:rFonts w:eastAsia="Calibri"/>
          <w:lang w:val="es-PA" w:eastAsia="en-US"/>
        </w:rPr>
        <w:tab/>
      </w:r>
      <w:r w:rsidR="00B259B7" w:rsidRPr="00F57FE2">
        <w:rPr>
          <w:rFonts w:eastAsia="Calibri"/>
          <w:lang w:eastAsia="en-US"/>
        </w:rPr>
        <w:t>Se mantiene un mecanismo de monitoreo y seguimie</w:t>
      </w:r>
      <w:r w:rsidR="00B259B7" w:rsidRPr="004C2E63">
        <w:rPr>
          <w:rFonts w:eastAsia="Calibri"/>
          <w:lang w:eastAsia="en-US"/>
        </w:rPr>
        <w:t>nto para medir el grado de ejecución y cumplimiento de las actividades contenidas en el actual Plan Estratégico Nacional de la Secretaría Nacional de Discapacidad (2015-2019), consultado a las Organizaciones No Gubernamentales (ONG) de y para las personas con discapacidad y adoptado en el 2016.</w:t>
      </w:r>
    </w:p>
    <w:p w:rsidR="00B259B7" w:rsidRPr="004C2E63" w:rsidRDefault="00E0144F" w:rsidP="00E0144F">
      <w:pPr>
        <w:pStyle w:val="H23G"/>
        <w:rPr>
          <w:rFonts w:eastAsia="Calibri"/>
          <w:lang w:eastAsia="en-US"/>
        </w:rPr>
      </w:pPr>
      <w:r w:rsidRPr="004C2E63">
        <w:rPr>
          <w:rFonts w:eastAsia="Calibri"/>
          <w:lang w:eastAsia="en-US"/>
        </w:rPr>
        <w:tab/>
      </w:r>
      <w:r w:rsidRPr="004C2E63">
        <w:rPr>
          <w:rFonts w:eastAsia="Calibri"/>
          <w:lang w:eastAsia="en-US"/>
        </w:rPr>
        <w:tab/>
      </w:r>
      <w:r w:rsidR="00B259B7" w:rsidRPr="004C2E63">
        <w:rPr>
          <w:rFonts w:eastAsia="Calibri"/>
          <w:lang w:eastAsia="en-US"/>
        </w:rPr>
        <w:t>Respuesta a las cuestiones planteadas en el párrafo 2 de la lista de cuestiones</w:t>
      </w:r>
    </w:p>
    <w:p w:rsidR="00B259B7" w:rsidRPr="004C2E63" w:rsidRDefault="004C2E63" w:rsidP="00A862C1">
      <w:pPr>
        <w:pStyle w:val="SingleTxtG"/>
        <w:rPr>
          <w:rFonts w:eastAsia="Calibri"/>
          <w:lang w:val="es-PA" w:eastAsia="en-US"/>
        </w:rPr>
      </w:pPr>
      <w:r w:rsidRPr="00A862C1">
        <w:rPr>
          <w:rFonts w:eastAsia="Calibri"/>
          <w:lang w:val="es-PA" w:eastAsia="en-US"/>
        </w:rPr>
        <w:t>10.</w:t>
      </w:r>
      <w:r w:rsidRPr="00A862C1">
        <w:rPr>
          <w:rFonts w:eastAsia="Calibri"/>
          <w:lang w:val="es-PA" w:eastAsia="en-US"/>
        </w:rPr>
        <w:tab/>
      </w:r>
      <w:r w:rsidR="00B259B7" w:rsidRPr="00F57FE2">
        <w:rPr>
          <w:rFonts w:eastAsia="Calibri"/>
          <w:lang w:val="es-PA" w:eastAsia="en-US"/>
        </w:rPr>
        <w:t>Las ONG</w:t>
      </w:r>
      <w:r w:rsidR="00B259B7" w:rsidRPr="004C2E63">
        <w:rPr>
          <w:rFonts w:eastAsia="Calibri"/>
          <w:lang w:val="es-PA" w:eastAsia="en-US"/>
        </w:rPr>
        <w:t xml:space="preserve"> de y para las personas con discapacidad están representadas en la Junta Directiva de SENADIS, máximo órgano de decisión institucional y también como integrantes del Consejo Nacional Consultivo de Discapacidad, ente de consulta y apoyo en el tema. (</w:t>
      </w:r>
      <w:r>
        <w:rPr>
          <w:rFonts w:eastAsia="Calibri"/>
          <w:lang w:val="es-PA" w:eastAsia="en-US"/>
        </w:rPr>
        <w:t>a</w:t>
      </w:r>
      <w:r w:rsidR="00B259B7" w:rsidRPr="004C2E63">
        <w:rPr>
          <w:rFonts w:eastAsia="Calibri"/>
          <w:lang w:val="es-PA" w:eastAsia="en-US"/>
        </w:rPr>
        <w:t>rts.</w:t>
      </w:r>
      <w:r w:rsidR="00D54984">
        <w:rPr>
          <w:rFonts w:eastAsia="Calibri"/>
          <w:lang w:val="es-PA" w:eastAsia="en-US"/>
        </w:rPr>
        <w:t> </w:t>
      </w:r>
      <w:r w:rsidR="00B259B7" w:rsidRPr="004C2E63">
        <w:rPr>
          <w:rFonts w:eastAsia="Calibri"/>
          <w:lang w:val="es-PA" w:eastAsia="en-US"/>
        </w:rPr>
        <w:t xml:space="preserve">5 y 19, Ley </w:t>
      </w:r>
      <w:r>
        <w:rPr>
          <w:rFonts w:eastAsia="Calibri"/>
          <w:lang w:val="es-PA" w:eastAsia="en-US"/>
        </w:rPr>
        <w:t xml:space="preserve">núm. </w:t>
      </w:r>
      <w:r w:rsidR="00B259B7" w:rsidRPr="00F57FE2">
        <w:rPr>
          <w:rFonts w:eastAsia="Calibri"/>
          <w:lang w:val="es-PA" w:eastAsia="en-US"/>
        </w:rPr>
        <w:t>23 de 28 de junio de 2007), desde donde participan en los procesos de toma de decisión sobre la temát</w:t>
      </w:r>
      <w:r w:rsidR="00B259B7" w:rsidRPr="004C2E63">
        <w:rPr>
          <w:rFonts w:eastAsia="Calibri"/>
          <w:lang w:val="es-PA" w:eastAsia="en-US"/>
        </w:rPr>
        <w:t xml:space="preserve">ica. </w:t>
      </w:r>
    </w:p>
    <w:p w:rsidR="00B259B7" w:rsidRPr="004C2E63" w:rsidRDefault="004C2E63" w:rsidP="00A862C1">
      <w:pPr>
        <w:pStyle w:val="SingleTxtG"/>
        <w:rPr>
          <w:rFonts w:eastAsia="Calibri"/>
          <w:lang w:val="es-PA" w:eastAsia="en-US"/>
        </w:rPr>
      </w:pPr>
      <w:r w:rsidRPr="00A862C1">
        <w:rPr>
          <w:rFonts w:eastAsia="Calibri"/>
          <w:lang w:val="es-PA" w:eastAsia="en-US"/>
        </w:rPr>
        <w:t>11.</w:t>
      </w:r>
      <w:r w:rsidRPr="00A862C1">
        <w:rPr>
          <w:rFonts w:eastAsia="Calibri"/>
          <w:lang w:val="es-PA" w:eastAsia="en-US"/>
        </w:rPr>
        <w:tab/>
      </w:r>
      <w:r w:rsidR="00B259B7" w:rsidRPr="00F57FE2">
        <w:rPr>
          <w:rFonts w:eastAsia="Calibri"/>
          <w:lang w:val="es-PA" w:eastAsia="en-US"/>
        </w:rPr>
        <w:t xml:space="preserve">Actualmente, el </w:t>
      </w:r>
      <w:r w:rsidR="00B259B7" w:rsidRPr="004C2E63">
        <w:rPr>
          <w:rFonts w:eastAsia="Calibri"/>
          <w:lang w:eastAsia="en-US"/>
        </w:rPr>
        <w:t xml:space="preserve">mecanismo existente para consultar a las ONG de y para personas con discapacidad, se surte de acuerdo a la naturaleza del tema, a través de reuniones de </w:t>
      </w:r>
      <w:r w:rsidR="00B259B7" w:rsidRPr="004C2E63">
        <w:rPr>
          <w:rFonts w:eastAsia="Calibri"/>
          <w:lang w:eastAsia="en-US"/>
        </w:rPr>
        <w:lastRenderedPageBreak/>
        <w:t>consulta sobre temas específicos, talleres que faciliten el proceso de construcción de aportes; o a través de consultas escritas, generalmente sobre temas puntuales.</w:t>
      </w:r>
    </w:p>
    <w:p w:rsidR="00B259B7" w:rsidRPr="004C2E63" w:rsidRDefault="004C2E63" w:rsidP="00A862C1">
      <w:pPr>
        <w:pStyle w:val="SingleTxtG"/>
        <w:rPr>
          <w:rFonts w:eastAsia="Calibri"/>
          <w:lang w:val="es-PA" w:eastAsia="en-US"/>
        </w:rPr>
      </w:pPr>
      <w:r w:rsidRPr="00A862C1">
        <w:rPr>
          <w:rFonts w:eastAsia="Calibri"/>
          <w:lang w:val="es-PA" w:eastAsia="en-US"/>
        </w:rPr>
        <w:t>12.</w:t>
      </w:r>
      <w:r w:rsidRPr="00A862C1">
        <w:rPr>
          <w:rFonts w:eastAsia="Calibri"/>
          <w:lang w:val="es-PA" w:eastAsia="en-US"/>
        </w:rPr>
        <w:tab/>
      </w:r>
      <w:r w:rsidR="00B259B7" w:rsidRPr="00F57FE2">
        <w:rPr>
          <w:rFonts w:eastAsia="Calibri"/>
          <w:lang w:val="es-PA" w:eastAsia="en-US"/>
        </w:rPr>
        <w:t xml:space="preserve">A fin de contar con un mecanismo formal de consulta y seguir </w:t>
      </w:r>
      <w:r w:rsidR="00B259B7" w:rsidRPr="004C2E63">
        <w:rPr>
          <w:rFonts w:eastAsia="Calibri"/>
          <w:lang w:eastAsia="en-US"/>
        </w:rPr>
        <w:t xml:space="preserve">garantizando la participación de la sociedad civil en los procesos de construcción de políticas públicas, en el año 2016 se dio inicio al proceso para la elaboración de las Directrices </w:t>
      </w:r>
      <w:r w:rsidR="00B259B7" w:rsidRPr="004C2E63">
        <w:rPr>
          <w:rFonts w:eastAsia="Calibri"/>
          <w:lang w:val="es-PA" w:eastAsia="en-US"/>
        </w:rPr>
        <w:t xml:space="preserve">para la Participación de las Organizaciones No Gubernamentales de y para las personas con discapacidad ante SENADIS. </w:t>
      </w:r>
    </w:p>
    <w:p w:rsidR="00B259B7" w:rsidRPr="004C2E63" w:rsidRDefault="004C2E63" w:rsidP="00A862C1">
      <w:pPr>
        <w:pStyle w:val="SingleTxtG"/>
        <w:rPr>
          <w:rFonts w:eastAsia="Calibri"/>
          <w:lang w:val="es-PA" w:eastAsia="en-US"/>
        </w:rPr>
      </w:pPr>
      <w:r w:rsidRPr="00A862C1">
        <w:rPr>
          <w:rFonts w:eastAsia="Calibri"/>
          <w:lang w:val="es-PA" w:eastAsia="en-US"/>
        </w:rPr>
        <w:t>13.</w:t>
      </w:r>
      <w:r w:rsidRPr="00A862C1">
        <w:rPr>
          <w:rFonts w:eastAsia="Calibri"/>
          <w:lang w:val="es-PA" w:eastAsia="en-US"/>
        </w:rPr>
        <w:tab/>
      </w:r>
      <w:r w:rsidR="00B259B7" w:rsidRPr="00F57FE2">
        <w:rPr>
          <w:rFonts w:eastAsia="Calibri"/>
          <w:lang w:eastAsia="en-US"/>
        </w:rPr>
        <w:t xml:space="preserve">Este proceso se llevó a cabo con la participación </w:t>
      </w:r>
      <w:r w:rsidR="00B259B7" w:rsidRPr="004C2E63">
        <w:rPr>
          <w:rFonts w:eastAsia="Calibri"/>
          <w:lang w:eastAsia="en-US"/>
        </w:rPr>
        <w:t xml:space="preserve">de la sociedad civil y cerró el 1 de noviembre de 2016. Actualmente, el documento se encuentra en proceso para consulta a la Junta Directiva de SENADIS, entre ellos, a los representantes de las organizaciones de y para personas con discapacidad que forman parte de ella (Anexo 1). </w:t>
      </w:r>
    </w:p>
    <w:p w:rsidR="00B259B7" w:rsidRPr="004C2E63" w:rsidRDefault="004C2E63" w:rsidP="00A862C1">
      <w:pPr>
        <w:pStyle w:val="SingleTxtG"/>
        <w:rPr>
          <w:rFonts w:eastAsia="Calibri"/>
          <w:lang w:eastAsia="en-US"/>
        </w:rPr>
      </w:pPr>
      <w:r w:rsidRPr="00A862C1">
        <w:rPr>
          <w:rFonts w:eastAsia="Calibri"/>
          <w:lang w:eastAsia="en-US"/>
        </w:rPr>
        <w:t>14.</w:t>
      </w:r>
      <w:r w:rsidRPr="00A862C1">
        <w:rPr>
          <w:rFonts w:eastAsia="Calibri"/>
          <w:lang w:eastAsia="en-US"/>
        </w:rPr>
        <w:tab/>
      </w:r>
      <w:r w:rsidR="00B259B7" w:rsidRPr="00F57FE2">
        <w:rPr>
          <w:rFonts w:eastAsia="Calibri"/>
          <w:lang w:eastAsia="en-US"/>
        </w:rPr>
        <w:t>La elaboración de las directrices fue solicitada en Junta Directiva por el Presidente de Inclusión Panamá, que agrupa a padres y madres de personas con discapacidad y que forma parte de la Junta Directiva de la entidad. Las mi</w:t>
      </w:r>
      <w:r w:rsidR="00B259B7" w:rsidRPr="004C2E63">
        <w:rPr>
          <w:rFonts w:eastAsia="Calibri"/>
          <w:lang w:eastAsia="en-US"/>
        </w:rPr>
        <w:t xml:space="preserve">smas fueron elaboradas por SENADIS y luego de ellos, se les remitió a todas las ONG para consulta. </w:t>
      </w:r>
    </w:p>
    <w:p w:rsidR="00B259B7" w:rsidRPr="004C2E63" w:rsidRDefault="004C2E63" w:rsidP="00A862C1">
      <w:pPr>
        <w:pStyle w:val="SingleTxtG"/>
        <w:rPr>
          <w:rFonts w:eastAsia="Calibri"/>
          <w:lang w:val="es-PA" w:eastAsia="en-US"/>
        </w:rPr>
      </w:pPr>
      <w:r w:rsidRPr="00A862C1">
        <w:rPr>
          <w:rFonts w:eastAsia="Calibri"/>
          <w:lang w:val="es-PA" w:eastAsia="en-US"/>
        </w:rPr>
        <w:t>15.</w:t>
      </w:r>
      <w:r w:rsidRPr="00A862C1">
        <w:rPr>
          <w:rFonts w:eastAsia="Calibri"/>
          <w:lang w:val="es-PA" w:eastAsia="en-US"/>
        </w:rPr>
        <w:tab/>
      </w:r>
      <w:r w:rsidR="00B259B7" w:rsidRPr="00F57FE2">
        <w:rPr>
          <w:rFonts w:eastAsia="Calibri"/>
          <w:lang w:eastAsia="en-US"/>
        </w:rPr>
        <w:t>Desde el 2014 a la fecha la sociedad civil mantiene representación ante el Comité Interamericano para la Eliminación de Todas las Formas de Discriminaci</w:t>
      </w:r>
      <w:r w:rsidR="00B259B7" w:rsidRPr="004C2E63">
        <w:rPr>
          <w:rFonts w:eastAsia="Calibri"/>
          <w:lang w:eastAsia="en-US"/>
        </w:rPr>
        <w:t>ón Contra las Personas con Discapacidad (CEDDIS). </w:t>
      </w:r>
    </w:p>
    <w:p w:rsidR="00B259B7" w:rsidRPr="004C2E63" w:rsidRDefault="00E0144F" w:rsidP="00E0144F">
      <w:pPr>
        <w:pStyle w:val="H1G"/>
        <w:rPr>
          <w:rFonts w:eastAsia="Calibri"/>
          <w:lang w:eastAsia="en-US"/>
        </w:rPr>
      </w:pPr>
      <w:r w:rsidRPr="004C2E63">
        <w:rPr>
          <w:rFonts w:eastAsia="Calibri"/>
          <w:lang w:eastAsia="en-US"/>
        </w:rPr>
        <w:tab/>
        <w:t>B.</w:t>
      </w:r>
      <w:r w:rsidR="00B259B7" w:rsidRPr="004C2E63">
        <w:rPr>
          <w:rFonts w:eastAsia="Calibri"/>
          <w:lang w:eastAsia="en-US"/>
        </w:rPr>
        <w:tab/>
        <w:t>Derechos específicos (arts. 5 a 30)</w:t>
      </w:r>
    </w:p>
    <w:p w:rsidR="00B259B7" w:rsidRPr="004C2E63" w:rsidRDefault="00E0144F" w:rsidP="00E0144F">
      <w:pPr>
        <w:pStyle w:val="H23G"/>
        <w:rPr>
          <w:rFonts w:eastAsia="Calibri"/>
          <w:lang w:eastAsia="en-US"/>
        </w:rPr>
      </w:pPr>
      <w:r w:rsidRPr="004C2E63">
        <w:rPr>
          <w:rFonts w:eastAsia="Calibri"/>
          <w:lang w:eastAsia="en-US"/>
        </w:rPr>
        <w:tab/>
      </w:r>
      <w:r w:rsidRPr="004C2E63">
        <w:rPr>
          <w:rFonts w:eastAsia="Calibri"/>
          <w:lang w:eastAsia="en-US"/>
        </w:rPr>
        <w:tab/>
      </w:r>
      <w:r w:rsidR="00B259B7" w:rsidRPr="004C2E63">
        <w:rPr>
          <w:rFonts w:eastAsia="Calibri"/>
          <w:lang w:eastAsia="en-US"/>
        </w:rPr>
        <w:t>Igualdad y no discriminación, respuesta al párrafo 3 de la lista de cuestiones</w:t>
      </w:r>
    </w:p>
    <w:p w:rsidR="00B259B7" w:rsidRPr="00F57FE2" w:rsidRDefault="004C2E63" w:rsidP="00A862C1">
      <w:pPr>
        <w:pStyle w:val="SingleTxtG"/>
        <w:rPr>
          <w:rFonts w:eastAsia="Calibri"/>
          <w:lang w:val="es-PA" w:eastAsia="en-US"/>
        </w:rPr>
      </w:pPr>
      <w:r w:rsidRPr="00A862C1">
        <w:rPr>
          <w:rFonts w:eastAsia="Calibri"/>
          <w:lang w:val="es-PA" w:eastAsia="en-US"/>
        </w:rPr>
        <w:t>16.</w:t>
      </w:r>
      <w:r w:rsidRPr="00A862C1">
        <w:rPr>
          <w:rFonts w:eastAsia="Calibri"/>
          <w:lang w:val="es-PA" w:eastAsia="en-US"/>
        </w:rPr>
        <w:tab/>
      </w:r>
      <w:r w:rsidR="00B259B7" w:rsidRPr="00F57FE2">
        <w:rPr>
          <w:rFonts w:eastAsia="Calibri"/>
          <w:lang w:val="es-PA" w:eastAsia="en-US"/>
        </w:rPr>
        <w:t xml:space="preserve">Con el objetivo de garantizar que las personas con discapacidad, gocen de los </w:t>
      </w:r>
      <w:r w:rsidR="00B259B7" w:rsidRPr="004C2E63">
        <w:rPr>
          <w:rFonts w:eastAsia="Calibri"/>
          <w:lang w:val="es-PA" w:eastAsia="en-US"/>
        </w:rPr>
        <w:t xml:space="preserve">derechos que la Constitución Política y las leyes les confieren, entra en vigencia la Ley </w:t>
      </w:r>
      <w:r>
        <w:rPr>
          <w:rFonts w:eastAsia="Calibri"/>
          <w:lang w:val="es-PA" w:eastAsia="en-US"/>
        </w:rPr>
        <w:t>núm.</w:t>
      </w:r>
      <w:r w:rsidR="00B259B7" w:rsidRPr="004C2E63">
        <w:rPr>
          <w:rFonts w:eastAsia="Calibri"/>
          <w:lang w:val="es-PA" w:eastAsia="en-US"/>
        </w:rPr>
        <w:t xml:space="preserve"> 15 de 31 de </w:t>
      </w:r>
      <w:r w:rsidR="00B259B7" w:rsidRPr="004C2E63">
        <w:rPr>
          <w:rFonts w:eastAsia="Calibri"/>
          <w:lang w:eastAsia="en-US"/>
        </w:rPr>
        <w:t>mayo</w:t>
      </w:r>
      <w:r w:rsidR="00B259B7" w:rsidRPr="004C2E63">
        <w:rPr>
          <w:rFonts w:eastAsia="Calibri"/>
          <w:lang w:val="es-PA" w:eastAsia="en-US"/>
        </w:rPr>
        <w:t xml:space="preserve"> de 2016, que contempla la no discriminación por motivo de discapacidad en el artículo 10 (</w:t>
      </w:r>
      <w:r w:rsidR="00312CA5">
        <w:rPr>
          <w:rFonts w:eastAsia="Calibri"/>
          <w:lang w:val="es-PA" w:eastAsia="en-US"/>
        </w:rPr>
        <w:t>A</w:t>
      </w:r>
      <w:r w:rsidR="00B259B7" w:rsidRPr="004C2E63">
        <w:rPr>
          <w:rFonts w:eastAsia="Calibri"/>
          <w:lang w:val="es-PA" w:eastAsia="en-US"/>
        </w:rPr>
        <w:t>nexo 2)</w:t>
      </w:r>
      <w:r>
        <w:rPr>
          <w:rFonts w:eastAsia="Calibri"/>
          <w:lang w:val="es-PA" w:eastAsia="en-US"/>
        </w:rPr>
        <w:t>.</w:t>
      </w:r>
    </w:p>
    <w:p w:rsidR="00B259B7" w:rsidRPr="004C2E63" w:rsidRDefault="004C2E63" w:rsidP="00A862C1">
      <w:pPr>
        <w:pStyle w:val="SingleTxtG"/>
        <w:rPr>
          <w:rFonts w:eastAsia="Calibri"/>
          <w:lang w:val="es-PA" w:eastAsia="en-US"/>
        </w:rPr>
      </w:pPr>
      <w:r w:rsidRPr="00A862C1">
        <w:rPr>
          <w:rFonts w:eastAsia="Calibri"/>
          <w:lang w:val="es-PA" w:eastAsia="en-US"/>
        </w:rPr>
        <w:t>17.</w:t>
      </w:r>
      <w:r w:rsidRPr="00A862C1">
        <w:rPr>
          <w:rFonts w:eastAsia="Calibri"/>
          <w:lang w:val="es-PA" w:eastAsia="en-US"/>
        </w:rPr>
        <w:tab/>
      </w:r>
      <w:r w:rsidR="00B259B7" w:rsidRPr="00F57FE2">
        <w:rPr>
          <w:rFonts w:eastAsia="Calibri"/>
          <w:lang w:val="es-PA" w:eastAsia="en-US"/>
        </w:rPr>
        <w:t xml:space="preserve">Las reformas de la Ley </w:t>
      </w:r>
      <w:r>
        <w:rPr>
          <w:rFonts w:eastAsia="Calibri"/>
          <w:lang w:val="es-PA" w:eastAsia="en-US"/>
        </w:rPr>
        <w:t xml:space="preserve">núm. </w:t>
      </w:r>
      <w:r w:rsidR="00B259B7" w:rsidRPr="00F57FE2">
        <w:rPr>
          <w:rFonts w:eastAsia="Calibri"/>
          <w:lang w:val="es-PA" w:eastAsia="en-US"/>
        </w:rPr>
        <w:t>15 de 2</w:t>
      </w:r>
      <w:r w:rsidR="00B259B7" w:rsidRPr="004C2E63">
        <w:rPr>
          <w:rFonts w:eastAsia="Calibri"/>
          <w:lang w:val="es-PA" w:eastAsia="en-US"/>
        </w:rPr>
        <w:t xml:space="preserve">016, se apegan a lo dispuestos en los principios rectores </w:t>
      </w:r>
      <w:r w:rsidR="00B259B7" w:rsidRPr="004C2E63">
        <w:rPr>
          <w:rFonts w:eastAsia="Calibri"/>
          <w:lang w:eastAsia="en-US"/>
        </w:rPr>
        <w:t>reconocidos</w:t>
      </w:r>
      <w:r w:rsidR="00B259B7" w:rsidRPr="004C2E63">
        <w:rPr>
          <w:rFonts w:eastAsia="Calibri"/>
          <w:lang w:val="es-PA" w:eastAsia="en-US"/>
        </w:rPr>
        <w:t xml:space="preserve"> por la Convención de la ONU y reconocidos en la Ley </w:t>
      </w:r>
      <w:r>
        <w:rPr>
          <w:rFonts w:eastAsia="Calibri"/>
          <w:lang w:val="es-PA" w:eastAsia="en-US"/>
        </w:rPr>
        <w:t xml:space="preserve">núm. </w:t>
      </w:r>
      <w:r w:rsidR="00B259B7" w:rsidRPr="00F57FE2">
        <w:rPr>
          <w:rFonts w:eastAsia="Calibri"/>
          <w:lang w:val="es-PA" w:eastAsia="en-US"/>
        </w:rPr>
        <w:t>25 de 10</w:t>
      </w:r>
      <w:r>
        <w:rPr>
          <w:rFonts w:eastAsia="Calibri"/>
          <w:lang w:val="es-PA" w:eastAsia="en-US"/>
        </w:rPr>
        <w:t> </w:t>
      </w:r>
      <w:r w:rsidR="00B259B7" w:rsidRPr="004C2E63">
        <w:rPr>
          <w:rFonts w:eastAsia="Calibri"/>
          <w:lang w:val="es-PA" w:eastAsia="en-US"/>
        </w:rPr>
        <w:t>de julio de 2007, en el artículo 1.</w:t>
      </w:r>
    </w:p>
    <w:p w:rsidR="00B259B7" w:rsidRPr="004C2E63" w:rsidRDefault="004C2E63" w:rsidP="00A862C1">
      <w:pPr>
        <w:pStyle w:val="SingleTxtG"/>
        <w:rPr>
          <w:rFonts w:eastAsia="Calibri"/>
          <w:lang w:val="es-PA" w:eastAsia="en-US"/>
        </w:rPr>
      </w:pPr>
      <w:r w:rsidRPr="00A862C1">
        <w:rPr>
          <w:rFonts w:eastAsia="Calibri"/>
          <w:lang w:val="es-PA" w:eastAsia="en-US"/>
        </w:rPr>
        <w:t>18.</w:t>
      </w:r>
      <w:r w:rsidRPr="00A862C1">
        <w:rPr>
          <w:rFonts w:eastAsia="Calibri"/>
          <w:lang w:val="es-PA" w:eastAsia="en-US"/>
        </w:rPr>
        <w:tab/>
      </w:r>
      <w:r w:rsidR="00B259B7" w:rsidRPr="00F57FE2">
        <w:rPr>
          <w:rFonts w:eastAsia="Calibri"/>
          <w:lang w:val="es-PA" w:eastAsia="en-US"/>
        </w:rPr>
        <w:t xml:space="preserve">Se aprobó la Resolución </w:t>
      </w:r>
      <w:r>
        <w:rPr>
          <w:rFonts w:eastAsia="Calibri"/>
          <w:lang w:val="es-PA" w:eastAsia="en-US"/>
        </w:rPr>
        <w:t xml:space="preserve">núm. </w:t>
      </w:r>
      <w:r w:rsidR="00B259B7" w:rsidRPr="004C2E63">
        <w:rPr>
          <w:rFonts w:eastAsia="Calibri"/>
          <w:lang w:val="es-PA" w:eastAsia="en-US"/>
        </w:rPr>
        <w:t xml:space="preserve">108-2016 de 14 de julio de 2016, por el cual, se insta y reafirma el uso del término “personas con discapacidad”. La finalidad es la de lograr la </w:t>
      </w:r>
      <w:r w:rsidR="00B259B7" w:rsidRPr="004C2E63">
        <w:rPr>
          <w:rFonts w:eastAsia="Calibri"/>
          <w:lang w:eastAsia="en-US"/>
        </w:rPr>
        <w:t>armonización</w:t>
      </w:r>
      <w:r w:rsidR="00B259B7" w:rsidRPr="004C2E63">
        <w:rPr>
          <w:rFonts w:eastAsia="Calibri"/>
          <w:lang w:val="es-PA" w:eastAsia="en-US"/>
        </w:rPr>
        <w:t>, unificación de uso de este término por parte de todos los sectores públicos, privados y medios de comunicación en conformidad con los instrumentos internacionales relacionados con los derechos de las personas con discapacidad (Anexo 3).</w:t>
      </w:r>
    </w:p>
    <w:p w:rsidR="00B259B7" w:rsidRPr="004C2E63" w:rsidRDefault="004C2E63" w:rsidP="00A862C1">
      <w:pPr>
        <w:pStyle w:val="SingleTxtG"/>
        <w:rPr>
          <w:rFonts w:eastAsia="Calibri"/>
          <w:lang w:val="es-PA" w:eastAsia="en-US"/>
        </w:rPr>
      </w:pPr>
      <w:r w:rsidRPr="00A862C1">
        <w:rPr>
          <w:rFonts w:eastAsia="Calibri"/>
          <w:lang w:val="es-PA" w:eastAsia="en-US"/>
        </w:rPr>
        <w:t>19.</w:t>
      </w:r>
      <w:r w:rsidRPr="00A862C1">
        <w:rPr>
          <w:rFonts w:eastAsia="Calibri"/>
          <w:lang w:val="es-PA" w:eastAsia="en-US"/>
        </w:rPr>
        <w:tab/>
      </w:r>
      <w:r w:rsidR="00B259B7" w:rsidRPr="00F57FE2">
        <w:rPr>
          <w:rFonts w:eastAsia="Calibri"/>
          <w:lang w:val="es-PA" w:eastAsia="en-US"/>
        </w:rPr>
        <w:t>Desde el 2017, se ha implementado el uso de un formulario que permite compilar en y sistematizar las denuncias y quejas por posibles recepción de denuncias s</w:t>
      </w:r>
      <w:r w:rsidR="00B259B7" w:rsidRPr="004C2E63">
        <w:rPr>
          <w:rFonts w:eastAsia="Calibri"/>
          <w:lang w:val="es-PA" w:eastAsia="en-US"/>
        </w:rPr>
        <w:t xml:space="preserve">obre posibles violaciones o transgresiones de las normas vigentes relativas a la discapacidad, Resolución </w:t>
      </w:r>
      <w:r w:rsidR="00D54984">
        <w:rPr>
          <w:rFonts w:eastAsia="Calibri"/>
          <w:lang w:val="es-PA" w:eastAsia="en-US"/>
        </w:rPr>
        <w:t>núm.</w:t>
      </w:r>
      <w:r w:rsidR="00B259B7" w:rsidRPr="004C2E63">
        <w:rPr>
          <w:rFonts w:eastAsia="Calibri"/>
          <w:lang w:val="es-PA" w:eastAsia="en-US"/>
        </w:rPr>
        <w:t xml:space="preserve"> 42-2017 de 27 de marzo de 2017 (Anexo 4).</w:t>
      </w:r>
    </w:p>
    <w:p w:rsidR="00B259B7" w:rsidRPr="004C2E63" w:rsidRDefault="00E0144F" w:rsidP="00E0144F">
      <w:pPr>
        <w:pStyle w:val="H23G"/>
        <w:rPr>
          <w:rFonts w:eastAsia="Calibri"/>
          <w:lang w:eastAsia="en-US"/>
        </w:rPr>
      </w:pPr>
      <w:r w:rsidRPr="004C2E63">
        <w:rPr>
          <w:rFonts w:eastAsia="Calibri"/>
          <w:lang w:val="es-PA" w:eastAsia="en-US"/>
        </w:rPr>
        <w:tab/>
      </w:r>
      <w:r w:rsidRPr="004C2E63">
        <w:rPr>
          <w:rFonts w:eastAsia="Calibri"/>
          <w:lang w:val="es-PA" w:eastAsia="en-US"/>
        </w:rPr>
        <w:tab/>
      </w:r>
      <w:r w:rsidR="00B259B7" w:rsidRPr="004C2E63">
        <w:rPr>
          <w:rFonts w:eastAsia="Calibri"/>
          <w:lang w:val="es-PA" w:eastAsia="en-US"/>
        </w:rPr>
        <w:t>Mujeres con Discapacidad (art. 6), res</w:t>
      </w:r>
      <w:r w:rsidR="00B259B7" w:rsidRPr="004C2E63">
        <w:rPr>
          <w:rFonts w:eastAsia="Calibri"/>
          <w:lang w:eastAsia="en-US"/>
        </w:rPr>
        <w:t>puesta al párrafo 4 de la lista de cuestiones</w:t>
      </w:r>
    </w:p>
    <w:p w:rsidR="00B259B7" w:rsidRPr="004C2E63" w:rsidRDefault="004C2E63" w:rsidP="00A862C1">
      <w:pPr>
        <w:pStyle w:val="SingleTxtG"/>
        <w:rPr>
          <w:rFonts w:eastAsia="Calibri"/>
          <w:lang w:val="es-PA" w:eastAsia="en-US"/>
        </w:rPr>
      </w:pPr>
      <w:r w:rsidRPr="00A862C1">
        <w:rPr>
          <w:rFonts w:eastAsia="Calibri"/>
          <w:lang w:val="es-PA" w:eastAsia="en-US"/>
        </w:rPr>
        <w:t>20.</w:t>
      </w:r>
      <w:r w:rsidRPr="00A862C1">
        <w:rPr>
          <w:rFonts w:eastAsia="Calibri"/>
          <w:lang w:val="es-PA" w:eastAsia="en-US"/>
        </w:rPr>
        <w:tab/>
      </w:r>
      <w:r w:rsidR="00B259B7" w:rsidRPr="00F57FE2">
        <w:rPr>
          <w:rFonts w:eastAsia="Calibri"/>
          <w:lang w:val="es-PA" w:eastAsia="en-US"/>
        </w:rPr>
        <w:t>En el 2016</w:t>
      </w:r>
      <w:r w:rsidR="00B259B7" w:rsidRPr="004C2E63">
        <w:rPr>
          <w:rFonts w:eastAsia="Calibri"/>
          <w:lang w:val="es-PA" w:eastAsia="en-US"/>
        </w:rPr>
        <w:t xml:space="preserve"> se oficializó el Plan Nacional de la Política Pública de Igualdad de </w:t>
      </w:r>
      <w:r w:rsidR="00B259B7" w:rsidRPr="004C2E63">
        <w:rPr>
          <w:rFonts w:eastAsia="Calibri"/>
          <w:lang w:eastAsia="en-US"/>
        </w:rPr>
        <w:t>Oportunidades</w:t>
      </w:r>
      <w:r w:rsidR="00B259B7" w:rsidRPr="004C2E63">
        <w:rPr>
          <w:rFonts w:eastAsia="Calibri"/>
          <w:lang w:val="es-PA" w:eastAsia="en-US"/>
        </w:rPr>
        <w:t xml:space="preserve">, que es una herramienta que </w:t>
      </w:r>
      <w:proofErr w:type="spellStart"/>
      <w:r w:rsidR="00B259B7" w:rsidRPr="004C2E63">
        <w:rPr>
          <w:rFonts w:eastAsia="Calibri"/>
          <w:lang w:val="es-PA" w:eastAsia="en-US"/>
        </w:rPr>
        <w:t>operativiza</w:t>
      </w:r>
      <w:proofErr w:type="spellEnd"/>
      <w:r w:rsidR="00B259B7" w:rsidRPr="004C2E63">
        <w:rPr>
          <w:rFonts w:eastAsia="Calibri"/>
          <w:lang w:val="es-PA" w:eastAsia="en-US"/>
        </w:rPr>
        <w:t xml:space="preserve"> mediante acciones prioritarias, definiendo responsabilidad, intervención y tiempos. El Eje 5 sobre Diversidad y el Lineamiento Estratégico 3, promueven la no discriminación, la igualdad de oportunidades y el desarrollo integral de las mujeres con discapacidad. </w:t>
      </w:r>
    </w:p>
    <w:p w:rsidR="00B259B7" w:rsidRPr="004C2E63" w:rsidRDefault="004C2E63" w:rsidP="00A862C1">
      <w:pPr>
        <w:pStyle w:val="SingleTxtG"/>
        <w:rPr>
          <w:rFonts w:eastAsia="Calibri"/>
          <w:lang w:val="es-PA" w:eastAsia="en-US"/>
        </w:rPr>
      </w:pPr>
      <w:r w:rsidRPr="00A862C1">
        <w:rPr>
          <w:rFonts w:eastAsia="Calibri"/>
          <w:lang w:val="es-PA" w:eastAsia="en-US"/>
        </w:rPr>
        <w:t>21.</w:t>
      </w:r>
      <w:r w:rsidRPr="00A862C1">
        <w:rPr>
          <w:rFonts w:eastAsia="Calibri"/>
          <w:lang w:val="es-PA" w:eastAsia="en-US"/>
        </w:rPr>
        <w:tab/>
      </w:r>
      <w:r w:rsidR="00B259B7" w:rsidRPr="00F57FE2">
        <w:rPr>
          <w:rFonts w:eastAsia="Calibri"/>
          <w:lang w:val="es-PA" w:eastAsia="en-US"/>
        </w:rPr>
        <w:t xml:space="preserve">Desde el proyecto </w:t>
      </w:r>
      <w:proofErr w:type="spellStart"/>
      <w:r w:rsidR="00B259B7" w:rsidRPr="00F57FE2">
        <w:rPr>
          <w:rFonts w:eastAsia="Calibri"/>
          <w:lang w:val="es-PA" w:eastAsia="en-US"/>
        </w:rPr>
        <w:t>Fami</w:t>
      </w:r>
      <w:proofErr w:type="spellEnd"/>
      <w:r w:rsidR="00B259B7" w:rsidRPr="00F57FE2">
        <w:rPr>
          <w:rFonts w:eastAsia="Calibri"/>
          <w:lang w:val="es-PA" w:eastAsia="en-US"/>
        </w:rPr>
        <w:t xml:space="preserve">-Empresa, se promueven programas, para el empoderamiento, acceso al crédito, capacitación, empleo y </w:t>
      </w:r>
      <w:r w:rsidR="00B259B7" w:rsidRPr="004C2E63">
        <w:rPr>
          <w:rFonts w:eastAsia="Calibri"/>
          <w:lang w:val="es-PA" w:eastAsia="en-US"/>
        </w:rPr>
        <w:t>otros beneficios, para mujeres con discapacidad. De 2014 a 2017 se han beneficiado un total de 158 mujeres.</w:t>
      </w:r>
    </w:p>
    <w:p w:rsidR="00B259B7" w:rsidRPr="004C2E63" w:rsidRDefault="00E0144F" w:rsidP="00E0144F">
      <w:pPr>
        <w:pStyle w:val="H23G"/>
        <w:rPr>
          <w:rFonts w:eastAsia="Calibri"/>
          <w:lang w:val="es-PA" w:eastAsia="en-US"/>
        </w:rPr>
      </w:pPr>
      <w:r w:rsidRPr="004C2E63">
        <w:rPr>
          <w:rFonts w:eastAsia="Calibri"/>
          <w:lang w:val="es-PA" w:eastAsia="en-US"/>
        </w:rPr>
        <w:tab/>
      </w:r>
      <w:r w:rsidRPr="004C2E63">
        <w:rPr>
          <w:rFonts w:eastAsia="Calibri"/>
          <w:lang w:val="es-PA" w:eastAsia="en-US"/>
        </w:rPr>
        <w:tab/>
      </w:r>
      <w:r w:rsidR="00B259B7" w:rsidRPr="004C2E63">
        <w:rPr>
          <w:rFonts w:eastAsia="Calibri"/>
          <w:lang w:val="es-PA" w:eastAsia="en-US"/>
        </w:rPr>
        <w:t xml:space="preserve">Niños y niñas con discapacidad (art. 7), </w:t>
      </w:r>
      <w:r w:rsidR="00B259B7" w:rsidRPr="004C2E63">
        <w:rPr>
          <w:rFonts w:eastAsia="Calibri"/>
          <w:lang w:eastAsia="en-US"/>
        </w:rPr>
        <w:t xml:space="preserve">respuesta al párrafo 5 de la lista </w:t>
      </w:r>
      <w:r w:rsidR="00565AEB" w:rsidRPr="004C2E63">
        <w:rPr>
          <w:rFonts w:eastAsia="Calibri"/>
          <w:lang w:eastAsia="en-US"/>
        </w:rPr>
        <w:br/>
      </w:r>
      <w:r w:rsidR="00B259B7" w:rsidRPr="004C2E63">
        <w:rPr>
          <w:rFonts w:eastAsia="Calibri"/>
          <w:lang w:eastAsia="en-US"/>
        </w:rPr>
        <w:t>de cuestiones</w:t>
      </w:r>
      <w:r w:rsidR="00B259B7" w:rsidRPr="004C2E63">
        <w:rPr>
          <w:rFonts w:eastAsia="Calibri"/>
          <w:lang w:val="es-PA" w:eastAsia="en-US"/>
        </w:rPr>
        <w:t xml:space="preserve"> </w:t>
      </w:r>
    </w:p>
    <w:p w:rsidR="00B259B7" w:rsidRPr="004C2E63" w:rsidRDefault="004C2E63" w:rsidP="00A862C1">
      <w:pPr>
        <w:pStyle w:val="SingleTxtG"/>
        <w:rPr>
          <w:rFonts w:eastAsia="Calibri"/>
          <w:lang w:val="es-PA" w:eastAsia="en-US"/>
        </w:rPr>
      </w:pPr>
      <w:r w:rsidRPr="00A862C1">
        <w:rPr>
          <w:rFonts w:eastAsia="Calibri"/>
          <w:lang w:val="es-PA" w:eastAsia="en-US"/>
        </w:rPr>
        <w:t>22.</w:t>
      </w:r>
      <w:r w:rsidRPr="00A862C1">
        <w:rPr>
          <w:rFonts w:eastAsia="Calibri"/>
          <w:lang w:val="es-PA" w:eastAsia="en-US"/>
        </w:rPr>
        <w:tab/>
      </w:r>
      <w:r w:rsidR="00B259B7" w:rsidRPr="00F57FE2">
        <w:rPr>
          <w:rFonts w:eastAsia="Calibri"/>
          <w:lang w:val="es-PA" w:eastAsia="en-US"/>
        </w:rPr>
        <w:t xml:space="preserve">La </w:t>
      </w:r>
      <w:r w:rsidR="00B259B7" w:rsidRPr="004C2E63">
        <w:rPr>
          <w:rFonts w:eastAsia="Calibri"/>
          <w:lang w:eastAsia="en-US"/>
        </w:rPr>
        <w:t>Secretaría</w:t>
      </w:r>
      <w:r w:rsidR="00B259B7" w:rsidRPr="004C2E63">
        <w:rPr>
          <w:rFonts w:eastAsia="Calibri"/>
          <w:lang w:val="es-PA" w:eastAsia="en-US"/>
        </w:rPr>
        <w:t xml:space="preserve"> Nacional de Niñez, Adolescencia y Familia (SENNIAF) es la responsable de adoptar las medidas de protección en los casos que se considere que la </w:t>
      </w:r>
      <w:r w:rsidR="00B259B7" w:rsidRPr="004C2E63">
        <w:rPr>
          <w:rFonts w:eastAsia="Calibri"/>
          <w:lang w:val="es-PA" w:eastAsia="en-US"/>
        </w:rPr>
        <w:lastRenderedPageBreak/>
        <w:t xml:space="preserve">víctima se encuentra en riesgo, será el Juez de Niñez y Adolescencia quien ejerza el control con el objeto de restituir el derecho vulnerado o invalidar las medidas previamente adoptadas si se ha confirmado el cese de la amenaza de violación de derechos. </w:t>
      </w:r>
    </w:p>
    <w:p w:rsidR="00B259B7" w:rsidRPr="004C2E63" w:rsidRDefault="004C2E63" w:rsidP="00A862C1">
      <w:pPr>
        <w:pStyle w:val="SingleTxtG"/>
        <w:rPr>
          <w:rFonts w:eastAsia="Calibri"/>
          <w:lang w:val="es-PA" w:eastAsia="en-US"/>
        </w:rPr>
      </w:pPr>
      <w:r w:rsidRPr="00A862C1">
        <w:rPr>
          <w:rFonts w:eastAsia="Calibri"/>
          <w:lang w:val="es-PA" w:eastAsia="en-US"/>
        </w:rPr>
        <w:t>23.</w:t>
      </w:r>
      <w:r w:rsidRPr="00A862C1">
        <w:rPr>
          <w:rFonts w:eastAsia="Calibri"/>
          <w:lang w:val="es-PA" w:eastAsia="en-US"/>
        </w:rPr>
        <w:tab/>
      </w:r>
      <w:r w:rsidR="00B259B7" w:rsidRPr="00F57FE2">
        <w:rPr>
          <w:rFonts w:eastAsia="Calibri"/>
          <w:lang w:val="es-PA" w:eastAsia="en-US"/>
        </w:rPr>
        <w:t>Entre las acciones que impulsa, incluye programas de apoyo a las víctimas y a sus familias, asistencia y atención psicosocial, fomento de la den</w:t>
      </w:r>
      <w:r w:rsidR="00B259B7" w:rsidRPr="004C2E63">
        <w:rPr>
          <w:rFonts w:eastAsia="Calibri"/>
          <w:lang w:val="es-PA" w:eastAsia="en-US"/>
        </w:rPr>
        <w:t>uncia cuando se tengan sospechas de la existencia de un caso de violencia sexual, ubicación en un lugar seguro.</w:t>
      </w:r>
    </w:p>
    <w:p w:rsidR="00B259B7" w:rsidRPr="004C2E63" w:rsidRDefault="004C2E63" w:rsidP="00A862C1">
      <w:pPr>
        <w:pStyle w:val="SingleTxtG"/>
        <w:rPr>
          <w:rFonts w:eastAsia="Calibri"/>
          <w:lang w:val="es-PA" w:eastAsia="en-US"/>
        </w:rPr>
      </w:pPr>
      <w:r w:rsidRPr="00A862C1">
        <w:rPr>
          <w:rFonts w:eastAsia="Calibri"/>
          <w:lang w:val="es-PA" w:eastAsia="en-US"/>
        </w:rPr>
        <w:t>24.</w:t>
      </w:r>
      <w:r w:rsidRPr="00A862C1">
        <w:rPr>
          <w:rFonts w:eastAsia="Calibri"/>
          <w:lang w:val="es-PA" w:eastAsia="en-US"/>
        </w:rPr>
        <w:tab/>
      </w:r>
      <w:r w:rsidR="00B259B7" w:rsidRPr="00F57FE2">
        <w:rPr>
          <w:rFonts w:eastAsia="Calibri"/>
          <w:w w:val="103"/>
          <w:lang w:val="es-PA" w:eastAsia="en-US"/>
        </w:rPr>
        <w:t>El Estado brinda el servicio permanente en los Centros de Orientación y Atención Integral (COAI) a nivel nacional</w:t>
      </w:r>
      <w:r w:rsidR="00B259B7" w:rsidRPr="004C2E63">
        <w:rPr>
          <w:rFonts w:eastAsia="Calibri"/>
          <w:lang w:val="es-PA" w:eastAsia="es-PA"/>
        </w:rPr>
        <w:t>, y la Ventanilla Única Social, para brindar un servicio de orientación y atención integral a los grupos de población prioritaria, incluidas las personas con discapacidad.</w:t>
      </w:r>
    </w:p>
    <w:p w:rsidR="00B259B7" w:rsidRPr="004C2E63" w:rsidRDefault="004C2E63" w:rsidP="00A862C1">
      <w:pPr>
        <w:pStyle w:val="SingleTxtG"/>
        <w:rPr>
          <w:rFonts w:eastAsia="Calibri"/>
          <w:lang w:val="es-PA" w:eastAsia="en-US"/>
        </w:rPr>
      </w:pPr>
      <w:r w:rsidRPr="00A862C1">
        <w:rPr>
          <w:rFonts w:eastAsia="Calibri"/>
          <w:lang w:val="es-PA" w:eastAsia="en-US"/>
        </w:rPr>
        <w:t>25.</w:t>
      </w:r>
      <w:r w:rsidRPr="00A862C1">
        <w:rPr>
          <w:rFonts w:eastAsia="Calibri"/>
          <w:lang w:val="es-PA" w:eastAsia="en-US"/>
        </w:rPr>
        <w:tab/>
      </w:r>
      <w:r w:rsidR="00B259B7" w:rsidRPr="00F57FE2">
        <w:rPr>
          <w:rFonts w:eastAsia="Calibri"/>
          <w:lang w:val="es-PA" w:eastAsia="es-PA"/>
        </w:rPr>
        <w:t>Desde estos servicios se ofrece orientación y atención, giras móviles, atención telefónica por “Tu Línea 14</w:t>
      </w:r>
      <w:r w:rsidR="00B259B7" w:rsidRPr="004C2E63">
        <w:rPr>
          <w:rFonts w:eastAsia="Calibri"/>
          <w:lang w:val="es-PA" w:eastAsia="es-PA"/>
        </w:rPr>
        <w:t>7” (llamada gratuita desde cualquier teléfono y visitas domiciliarias con intervención de Trabajadoras/es Sociales, Psicólogas/os, Gerontólogas/os y Abogadas/os.</w:t>
      </w:r>
    </w:p>
    <w:p w:rsidR="00B259B7" w:rsidRPr="004C2E63" w:rsidRDefault="004C2E63" w:rsidP="00A862C1">
      <w:pPr>
        <w:pStyle w:val="SingleTxtG"/>
        <w:rPr>
          <w:rFonts w:eastAsia="Calibri"/>
          <w:lang w:val="es-PA" w:eastAsia="en-US"/>
        </w:rPr>
      </w:pPr>
      <w:r w:rsidRPr="00A862C1">
        <w:rPr>
          <w:rFonts w:eastAsia="Calibri"/>
          <w:lang w:val="es-PA" w:eastAsia="en-US"/>
        </w:rPr>
        <w:t>26.</w:t>
      </w:r>
      <w:r w:rsidRPr="00A862C1">
        <w:rPr>
          <w:rFonts w:eastAsia="Calibri"/>
          <w:lang w:val="es-PA" w:eastAsia="en-US"/>
        </w:rPr>
        <w:tab/>
      </w:r>
      <w:r w:rsidR="00B259B7" w:rsidRPr="00F57FE2">
        <w:rPr>
          <w:rFonts w:eastAsia="Calibri"/>
          <w:lang w:val="es-PA" w:eastAsia="en-US"/>
        </w:rPr>
        <w:t>Desde el 2013 se han implementado distintitos mecanismos y protocolos para garantizar la a</w:t>
      </w:r>
      <w:r w:rsidR="00B259B7" w:rsidRPr="004C2E63">
        <w:rPr>
          <w:rFonts w:eastAsia="Calibri"/>
          <w:lang w:val="es-PA" w:eastAsia="en-US"/>
        </w:rPr>
        <w:t>decuada protección a los niños, niñas y adolescentes víctimas y que facilitan y orientan la actuación de las entidades involucradas, a fin de garantizar la protección de los niños, niñas y adolescentes víctimas durante el proceso.</w:t>
      </w:r>
    </w:p>
    <w:p w:rsidR="00B259B7" w:rsidRPr="004C2E63" w:rsidRDefault="004C2E63" w:rsidP="00A862C1">
      <w:pPr>
        <w:pStyle w:val="SingleTxtG"/>
        <w:rPr>
          <w:rFonts w:eastAsia="Calibri"/>
          <w:lang w:val="es-PA" w:eastAsia="en-US"/>
        </w:rPr>
      </w:pPr>
      <w:r w:rsidRPr="00A862C1">
        <w:rPr>
          <w:rFonts w:eastAsia="Calibri"/>
          <w:lang w:val="es-PA" w:eastAsia="en-US"/>
        </w:rPr>
        <w:t>27.</w:t>
      </w:r>
      <w:r w:rsidRPr="00A862C1">
        <w:rPr>
          <w:rFonts w:eastAsia="Calibri"/>
          <w:lang w:val="es-PA" w:eastAsia="en-US"/>
        </w:rPr>
        <w:tab/>
      </w:r>
      <w:r w:rsidR="00B259B7" w:rsidRPr="00F57FE2">
        <w:rPr>
          <w:rFonts w:eastAsia="Calibri"/>
          <w:lang w:val="es-PA" w:eastAsia="en-US"/>
        </w:rPr>
        <w:t>Entre estos están: Pr</w:t>
      </w:r>
      <w:r w:rsidR="00B259B7" w:rsidRPr="004C2E63">
        <w:rPr>
          <w:rFonts w:eastAsia="Calibri"/>
          <w:lang w:val="es-PA" w:eastAsia="en-US"/>
        </w:rPr>
        <w:t>otocolo para la Atención Integral de Niños, Niñas y Adolescentes Víctimas de Violencia Sexual, el Protocolo de Atención a Personas Menores de Edad Víctimas de Explotación Sexual Comercial y la Ruta Interinstitucional y el Protocolo de Atención a Niños, Niñas y Adolescentes Víctimas de Maltrato.</w:t>
      </w:r>
    </w:p>
    <w:p w:rsidR="00B259B7" w:rsidRPr="004C2E63" w:rsidRDefault="004C2E63" w:rsidP="00A862C1">
      <w:pPr>
        <w:pStyle w:val="SingleTxtG"/>
        <w:rPr>
          <w:rFonts w:eastAsia="Calibri"/>
          <w:lang w:val="es-PA" w:eastAsia="en-US"/>
        </w:rPr>
      </w:pPr>
      <w:r w:rsidRPr="00A862C1">
        <w:rPr>
          <w:rFonts w:eastAsia="Calibri"/>
          <w:lang w:val="es-PA" w:eastAsia="en-US"/>
        </w:rPr>
        <w:t>28.</w:t>
      </w:r>
      <w:r w:rsidRPr="00A862C1">
        <w:rPr>
          <w:rFonts w:eastAsia="Calibri"/>
          <w:lang w:val="es-PA" w:eastAsia="en-US"/>
        </w:rPr>
        <w:tab/>
      </w:r>
      <w:r w:rsidR="00B259B7" w:rsidRPr="00F57FE2">
        <w:rPr>
          <w:rFonts w:eastAsia="Calibri"/>
          <w:lang w:val="es-PA" w:eastAsia="en-US"/>
        </w:rPr>
        <w:t>A su vez, se ha implementado el Protocolo para la Atención de la Niñez sin Cuidado Parental en Albergues de Panamá y el Manual de Procedimientos de Atención para Niñas, Niñas y Adolescentes con Necesidades de Esp</w:t>
      </w:r>
      <w:r w:rsidR="00B259B7" w:rsidRPr="004C2E63">
        <w:rPr>
          <w:rFonts w:eastAsia="Calibri"/>
          <w:lang w:val="es-PA" w:eastAsia="en-US"/>
        </w:rPr>
        <w:t xml:space="preserve">ecial Protección. </w:t>
      </w:r>
    </w:p>
    <w:p w:rsidR="00B259B7" w:rsidRPr="004C2E63" w:rsidRDefault="004C2E63" w:rsidP="00A862C1">
      <w:pPr>
        <w:pStyle w:val="SingleTxtG"/>
        <w:rPr>
          <w:rFonts w:eastAsia="Calibri"/>
          <w:lang w:val="es-PA" w:eastAsia="en-US"/>
        </w:rPr>
      </w:pPr>
      <w:r w:rsidRPr="00A862C1">
        <w:rPr>
          <w:rFonts w:eastAsia="Calibri"/>
          <w:lang w:val="es-PA" w:eastAsia="en-US"/>
        </w:rPr>
        <w:t>29.</w:t>
      </w:r>
      <w:r w:rsidRPr="00A862C1">
        <w:rPr>
          <w:rFonts w:eastAsia="Calibri"/>
          <w:lang w:val="es-PA" w:eastAsia="en-US"/>
        </w:rPr>
        <w:tab/>
      </w:r>
      <w:r w:rsidR="00B259B7" w:rsidRPr="00F57FE2">
        <w:rPr>
          <w:rFonts w:eastAsia="Calibri"/>
          <w:lang w:val="es-PA" w:eastAsia="en-US"/>
        </w:rPr>
        <w:t xml:space="preserve">Se implementa el programa permanente </w:t>
      </w:r>
      <w:r w:rsidR="00B259B7" w:rsidRPr="004C2E63">
        <w:rPr>
          <w:rFonts w:eastAsia="Calibri"/>
          <w:i/>
          <w:lang w:val="es-PA" w:eastAsia="en-US"/>
        </w:rPr>
        <w:t>“Conociendo Mis Derechos y Deberes”,</w:t>
      </w:r>
      <w:r w:rsidR="00B259B7" w:rsidRPr="004C2E63">
        <w:rPr>
          <w:rFonts w:eastAsia="Calibri"/>
          <w:lang w:val="es-PA" w:eastAsia="en-US"/>
        </w:rPr>
        <w:t xml:space="preserve"> para empoderar a la población infantil y adolescente sobre sus derechos y prevenir abusos.</w:t>
      </w:r>
    </w:p>
    <w:p w:rsidR="00B259B7" w:rsidRPr="004C2E63" w:rsidRDefault="004C2E63" w:rsidP="00A862C1">
      <w:pPr>
        <w:pStyle w:val="SingleTxtG"/>
        <w:rPr>
          <w:rFonts w:eastAsia="Calibri"/>
          <w:lang w:val="es-PA" w:eastAsia="en-US"/>
        </w:rPr>
      </w:pPr>
      <w:r w:rsidRPr="00A862C1">
        <w:rPr>
          <w:rFonts w:eastAsia="Calibri"/>
          <w:lang w:val="es-PA" w:eastAsia="en-US"/>
        </w:rPr>
        <w:t>30.</w:t>
      </w:r>
      <w:r w:rsidRPr="00A862C1">
        <w:rPr>
          <w:rFonts w:eastAsia="Calibri"/>
          <w:lang w:val="es-PA" w:eastAsia="en-US"/>
        </w:rPr>
        <w:tab/>
      </w:r>
      <w:r w:rsidR="00B259B7" w:rsidRPr="00F57FE2">
        <w:rPr>
          <w:rFonts w:eastAsia="Calibri"/>
          <w:lang w:val="es-PA" w:eastAsia="en-US"/>
        </w:rPr>
        <w:t>Se imparten capacitaciones para resaltar la importancia de la de</w:t>
      </w:r>
      <w:r w:rsidR="00B259B7" w:rsidRPr="004C2E63">
        <w:rPr>
          <w:rFonts w:eastAsia="Calibri"/>
          <w:lang w:val="es-PA" w:eastAsia="en-US"/>
        </w:rPr>
        <w:t xml:space="preserve">nuncia en casos de violencia, abuso, maltrato contra todo niño, niña o adolescente. Se han creado enlaces de coordinación que agilicen las atenciones de los casos y se sensibiliza en a los profesionales que trabajan con niños, niñas y adolescentes, en cuanto a la importancia de la adecuada atención de las víctimas para evitar la </w:t>
      </w:r>
      <w:proofErr w:type="spellStart"/>
      <w:r w:rsidR="00B259B7" w:rsidRPr="004C2E63">
        <w:rPr>
          <w:rFonts w:eastAsia="Calibri"/>
          <w:lang w:val="es-PA" w:eastAsia="en-US"/>
        </w:rPr>
        <w:t>revictimización</w:t>
      </w:r>
      <w:proofErr w:type="spellEnd"/>
      <w:r w:rsidR="00B259B7" w:rsidRPr="004C2E63">
        <w:rPr>
          <w:rFonts w:eastAsia="Calibri"/>
          <w:lang w:val="es-PA" w:eastAsia="en-US"/>
        </w:rPr>
        <w:t>.</w:t>
      </w:r>
    </w:p>
    <w:p w:rsidR="00B259B7" w:rsidRPr="004C2E63" w:rsidRDefault="00E0144F" w:rsidP="00E0144F">
      <w:pPr>
        <w:pStyle w:val="H23G"/>
        <w:rPr>
          <w:rFonts w:eastAsia="Calibri"/>
          <w:lang w:val="es-PA" w:eastAsia="en-US"/>
        </w:rPr>
      </w:pPr>
      <w:r w:rsidRPr="004C2E63">
        <w:rPr>
          <w:rFonts w:eastAsia="Calibri"/>
          <w:lang w:val="es-PA" w:eastAsia="en-US"/>
        </w:rPr>
        <w:tab/>
      </w:r>
      <w:r w:rsidRPr="004C2E63">
        <w:rPr>
          <w:rFonts w:eastAsia="Calibri"/>
          <w:lang w:val="es-PA" w:eastAsia="en-US"/>
        </w:rPr>
        <w:tab/>
      </w:r>
      <w:r w:rsidR="00B259B7" w:rsidRPr="004C2E63">
        <w:rPr>
          <w:rFonts w:eastAsia="Calibri"/>
          <w:lang w:val="es-PA" w:eastAsia="en-US"/>
        </w:rPr>
        <w:t xml:space="preserve">Medidas para prevenir el abandono, el descuido y la institucionalización de los </w:t>
      </w:r>
      <w:r w:rsidR="00565AEB" w:rsidRPr="004C2E63">
        <w:rPr>
          <w:rFonts w:eastAsia="Calibri"/>
          <w:lang w:val="es-PA" w:eastAsia="en-US"/>
        </w:rPr>
        <w:br/>
      </w:r>
      <w:r w:rsidR="00B259B7" w:rsidRPr="004C2E63">
        <w:rPr>
          <w:rFonts w:eastAsia="Calibri"/>
          <w:lang w:val="es-PA" w:eastAsia="en-US"/>
        </w:rPr>
        <w:t>niños con discapacidad</w:t>
      </w:r>
    </w:p>
    <w:p w:rsidR="00B259B7" w:rsidRPr="004C2E63" w:rsidRDefault="004C2E63" w:rsidP="00A862C1">
      <w:pPr>
        <w:pStyle w:val="SingleTxtG"/>
        <w:rPr>
          <w:rFonts w:eastAsia="Calibri"/>
          <w:lang w:val="es-PA" w:eastAsia="en-US"/>
        </w:rPr>
      </w:pPr>
      <w:r w:rsidRPr="00A862C1">
        <w:rPr>
          <w:rFonts w:eastAsia="Calibri"/>
          <w:lang w:val="es-PA" w:eastAsia="en-US"/>
        </w:rPr>
        <w:t>31.</w:t>
      </w:r>
      <w:r w:rsidRPr="00A862C1">
        <w:rPr>
          <w:rFonts w:eastAsia="Calibri"/>
          <w:lang w:val="es-PA" w:eastAsia="en-US"/>
        </w:rPr>
        <w:tab/>
      </w:r>
      <w:r w:rsidR="00B259B7" w:rsidRPr="00F57FE2">
        <w:rPr>
          <w:rFonts w:eastAsia="Calibri"/>
          <w:lang w:val="es-PA" w:eastAsia="en-US"/>
        </w:rPr>
        <w:t>Se ha puesto especial enfoque en los programas de incl</w:t>
      </w:r>
      <w:r w:rsidR="00B259B7" w:rsidRPr="004C2E63">
        <w:rPr>
          <w:rFonts w:eastAsia="Calibri"/>
          <w:lang w:val="es-PA" w:eastAsia="en-US"/>
        </w:rPr>
        <w:t xml:space="preserve">usión de las personas con discapacidad, con la finalidad de superar condiciones de pobreza y extrema pobreza que puedan dar lugar a situaciones de abandono, descuido o institucionalización. </w:t>
      </w:r>
    </w:p>
    <w:p w:rsidR="00B259B7" w:rsidRPr="004C2E63" w:rsidRDefault="004C2E63" w:rsidP="00A862C1">
      <w:pPr>
        <w:pStyle w:val="SingleTxtG"/>
        <w:rPr>
          <w:rFonts w:eastAsia="Calibri"/>
          <w:lang w:val="es-PA" w:eastAsia="en-US"/>
        </w:rPr>
      </w:pPr>
      <w:r w:rsidRPr="00A862C1">
        <w:rPr>
          <w:rFonts w:eastAsia="Calibri"/>
          <w:lang w:val="es-PA" w:eastAsia="en-US"/>
        </w:rPr>
        <w:t>32.</w:t>
      </w:r>
      <w:r w:rsidRPr="00A862C1">
        <w:rPr>
          <w:rFonts w:eastAsia="Calibri"/>
          <w:lang w:val="es-PA" w:eastAsia="en-US"/>
        </w:rPr>
        <w:tab/>
      </w:r>
      <w:r w:rsidR="00B259B7" w:rsidRPr="00F57FE2">
        <w:rPr>
          <w:rFonts w:eastAsia="Calibri"/>
          <w:lang w:eastAsia="en-US"/>
        </w:rPr>
        <w:t>A través de los proyectos focalizados para lograr la inclusió</w:t>
      </w:r>
      <w:r w:rsidR="00B259B7" w:rsidRPr="004C2E63">
        <w:rPr>
          <w:rFonts w:eastAsia="Calibri"/>
          <w:lang w:eastAsia="en-US"/>
        </w:rPr>
        <w:t xml:space="preserve">n de personas con discapacidad entre los años </w:t>
      </w:r>
      <w:r w:rsidR="00B259B7" w:rsidRPr="004C2E63">
        <w:rPr>
          <w:rFonts w:eastAsia="Calibri"/>
          <w:lang w:val="es-PA" w:eastAsia="en-US"/>
        </w:rPr>
        <w:t>2014</w:t>
      </w:r>
      <w:r w:rsidR="00B259B7" w:rsidRPr="004C2E63">
        <w:rPr>
          <w:rFonts w:eastAsia="Calibri"/>
          <w:lang w:eastAsia="en-US"/>
        </w:rPr>
        <w:t xml:space="preserve"> hasta abril del 2017 se han beneficiado a 959 niños y 738 niñas por un monto de B/.</w:t>
      </w:r>
      <w:r w:rsidR="00D54984">
        <w:rPr>
          <w:rFonts w:eastAsia="Calibri"/>
          <w:lang w:eastAsia="en-US"/>
        </w:rPr>
        <w:t xml:space="preserve"> </w:t>
      </w:r>
      <w:r w:rsidR="00B259B7" w:rsidRPr="00F57FE2">
        <w:rPr>
          <w:rFonts w:eastAsia="Calibri"/>
          <w:lang w:eastAsia="en-US"/>
        </w:rPr>
        <w:t xml:space="preserve">850.356,67. </w:t>
      </w:r>
    </w:p>
    <w:p w:rsidR="00B259B7" w:rsidRPr="00F57FE2" w:rsidRDefault="004C2E63" w:rsidP="00A862C1">
      <w:pPr>
        <w:pStyle w:val="SingleTxtG"/>
        <w:rPr>
          <w:rFonts w:eastAsia="Calibri"/>
          <w:lang w:val="es-PA" w:eastAsia="en-US"/>
        </w:rPr>
      </w:pPr>
      <w:r w:rsidRPr="00A862C1">
        <w:rPr>
          <w:rFonts w:eastAsia="Calibri"/>
          <w:lang w:val="es-PA" w:eastAsia="en-US"/>
        </w:rPr>
        <w:t>33.</w:t>
      </w:r>
      <w:r w:rsidRPr="00A862C1">
        <w:rPr>
          <w:rFonts w:eastAsia="Calibri"/>
          <w:lang w:val="es-PA" w:eastAsia="en-US"/>
        </w:rPr>
        <w:tab/>
      </w:r>
      <w:r w:rsidR="00B259B7" w:rsidRPr="00F57FE2">
        <w:rPr>
          <w:rFonts w:eastAsia="Calibri"/>
          <w:lang w:val="es-PA" w:eastAsia="en-US"/>
        </w:rPr>
        <w:t>Desde el Fondo Rotativo de Discapacidad (FODIS) se logra que personas con discapacidad reciban las ayuda</w:t>
      </w:r>
      <w:r w:rsidR="00B259B7" w:rsidRPr="004C2E63">
        <w:rPr>
          <w:rFonts w:eastAsia="Calibri"/>
          <w:lang w:val="es-PA" w:eastAsia="en-US"/>
        </w:rPr>
        <w:t>s técnicas que requieran para su funcionabilidad y, se promueva, la independencia y autonomía, eliminado las barreras que les limitan en las actividades y les restringen en la participación en el hogar, la comunidad y la sociedad en general. De 2014 a abril del 2017</w:t>
      </w:r>
      <w:r w:rsidR="00E0144F" w:rsidRPr="004C2E63">
        <w:rPr>
          <w:rFonts w:eastAsia="Calibri"/>
          <w:lang w:val="es-PA" w:eastAsia="en-US"/>
        </w:rPr>
        <w:t xml:space="preserve"> ha entregado ayudas técnicas a</w:t>
      </w:r>
      <w:r w:rsidR="00B259B7" w:rsidRPr="004C2E63">
        <w:rPr>
          <w:rFonts w:eastAsia="Calibri"/>
          <w:lang w:val="es-PA" w:eastAsia="en-US"/>
        </w:rPr>
        <w:t xml:space="preserve"> 59 niños por B/.</w:t>
      </w:r>
      <w:r w:rsidR="00D54984">
        <w:rPr>
          <w:rFonts w:eastAsia="Calibri"/>
          <w:lang w:val="es-PA" w:eastAsia="en-US"/>
        </w:rPr>
        <w:t xml:space="preserve"> </w:t>
      </w:r>
      <w:r w:rsidR="00B259B7" w:rsidRPr="00F57FE2">
        <w:rPr>
          <w:rFonts w:eastAsia="Calibri"/>
          <w:lang w:val="es-PA" w:eastAsia="en-US"/>
        </w:rPr>
        <w:t>174</w:t>
      </w:r>
      <w:r w:rsidR="00D54984">
        <w:rPr>
          <w:rFonts w:eastAsia="Calibri"/>
          <w:lang w:val="es-PA" w:eastAsia="en-US"/>
        </w:rPr>
        <w:t>.</w:t>
      </w:r>
      <w:r w:rsidR="00B259B7" w:rsidRPr="004C2E63">
        <w:rPr>
          <w:rFonts w:eastAsia="Calibri"/>
          <w:lang w:val="es-PA" w:eastAsia="en-US"/>
        </w:rPr>
        <w:t>587</w:t>
      </w:r>
      <w:r w:rsidR="00D54984">
        <w:rPr>
          <w:rFonts w:eastAsia="Calibri"/>
          <w:lang w:val="es-PA" w:eastAsia="en-US"/>
        </w:rPr>
        <w:t>,</w:t>
      </w:r>
      <w:r w:rsidR="00B259B7" w:rsidRPr="00F57FE2">
        <w:rPr>
          <w:rFonts w:eastAsia="Calibri"/>
          <w:lang w:val="es-PA" w:eastAsia="en-US"/>
        </w:rPr>
        <w:t>63 y a 45 niñas por de B/.</w:t>
      </w:r>
      <w:r w:rsidR="00D54984">
        <w:rPr>
          <w:rFonts w:eastAsia="Calibri"/>
          <w:lang w:val="es-PA" w:eastAsia="en-US"/>
        </w:rPr>
        <w:t xml:space="preserve"> </w:t>
      </w:r>
      <w:r w:rsidR="00B259B7" w:rsidRPr="00F57FE2">
        <w:rPr>
          <w:rFonts w:eastAsia="Calibri"/>
          <w:lang w:val="es-PA" w:eastAsia="en-US"/>
        </w:rPr>
        <w:t>124</w:t>
      </w:r>
      <w:r w:rsidR="00D54984">
        <w:rPr>
          <w:rFonts w:eastAsia="Calibri"/>
          <w:lang w:val="es-PA" w:eastAsia="en-US"/>
        </w:rPr>
        <w:t>.</w:t>
      </w:r>
      <w:r w:rsidR="00B259B7" w:rsidRPr="004C2E63">
        <w:rPr>
          <w:rFonts w:eastAsia="Calibri"/>
          <w:lang w:val="es-PA" w:eastAsia="en-US"/>
        </w:rPr>
        <w:t>750</w:t>
      </w:r>
      <w:r w:rsidR="00D54984">
        <w:rPr>
          <w:rFonts w:eastAsia="Calibri"/>
          <w:lang w:val="es-PA" w:eastAsia="en-US"/>
        </w:rPr>
        <w:t>,</w:t>
      </w:r>
      <w:r w:rsidR="00B259B7" w:rsidRPr="00F57FE2">
        <w:rPr>
          <w:rFonts w:eastAsia="Calibri"/>
          <w:lang w:val="es-PA" w:eastAsia="en-US"/>
        </w:rPr>
        <w:t>32 en edad de 0 a 15 años</w:t>
      </w:r>
      <w:r w:rsidR="00312CA5">
        <w:rPr>
          <w:rFonts w:eastAsia="Calibri"/>
          <w:lang w:val="es-PA" w:eastAsia="en-US"/>
        </w:rPr>
        <w:t>.</w:t>
      </w:r>
    </w:p>
    <w:p w:rsidR="00B259B7" w:rsidRPr="004C2E63" w:rsidRDefault="004C2E63" w:rsidP="00A862C1">
      <w:pPr>
        <w:pStyle w:val="SingleTxtG"/>
        <w:rPr>
          <w:rFonts w:eastAsia="Calibri"/>
          <w:lang w:val="es-PA" w:eastAsia="en-US"/>
        </w:rPr>
      </w:pPr>
      <w:r w:rsidRPr="00A862C1">
        <w:rPr>
          <w:rFonts w:eastAsia="Calibri"/>
          <w:lang w:val="es-PA" w:eastAsia="en-US"/>
        </w:rPr>
        <w:t>34.</w:t>
      </w:r>
      <w:r w:rsidRPr="00A862C1">
        <w:rPr>
          <w:rFonts w:eastAsia="Calibri"/>
          <w:lang w:val="es-PA" w:eastAsia="en-US"/>
        </w:rPr>
        <w:tab/>
      </w:r>
      <w:r w:rsidR="00B259B7" w:rsidRPr="00F57FE2">
        <w:rPr>
          <w:rFonts w:eastAsia="Calibri"/>
          <w:lang w:val="es-PA" w:eastAsia="en-US"/>
        </w:rPr>
        <w:t>Con la entrega de subsidios, económicos se provee</w:t>
      </w:r>
      <w:r w:rsidR="00B259B7" w:rsidRPr="004C2E63">
        <w:rPr>
          <w:lang w:val="es-PA" w:eastAsia="es-PA"/>
        </w:rPr>
        <w:t xml:space="preserve"> a las personas con discapacidad en condición de </w:t>
      </w:r>
      <w:r w:rsidR="00B259B7" w:rsidRPr="004C2E63">
        <w:rPr>
          <w:rFonts w:eastAsia="Calibri"/>
          <w:lang w:val="es-PA" w:eastAsia="en-US"/>
        </w:rPr>
        <w:t>pobreza</w:t>
      </w:r>
      <w:r w:rsidR="00B259B7" w:rsidRPr="004C2E63">
        <w:rPr>
          <w:lang w:val="es-PA" w:eastAsia="es-PA"/>
        </w:rPr>
        <w:t xml:space="preserve"> de una asignación económica trimestral de B/. 150</w:t>
      </w:r>
      <w:r w:rsidR="00D54984">
        <w:rPr>
          <w:lang w:val="es-PA" w:eastAsia="es-PA"/>
        </w:rPr>
        <w:t>,</w:t>
      </w:r>
      <w:r w:rsidR="00B259B7" w:rsidRPr="004C2E63">
        <w:rPr>
          <w:lang w:val="es-PA" w:eastAsia="es-PA"/>
        </w:rPr>
        <w:t>00</w:t>
      </w:r>
      <w:r w:rsidR="00D54984">
        <w:rPr>
          <w:lang w:val="es-PA" w:eastAsia="es-PA"/>
        </w:rPr>
        <w:t>,</w:t>
      </w:r>
      <w:r w:rsidR="00B259B7" w:rsidRPr="00F57FE2">
        <w:rPr>
          <w:lang w:val="es-PA" w:eastAsia="es-PA"/>
        </w:rPr>
        <w:t xml:space="preserve"> que contribuye a sufragar gastos de prioridad en las áreas de salud y educación. </w:t>
      </w:r>
    </w:p>
    <w:p w:rsidR="00B259B7" w:rsidRPr="004C2E63" w:rsidRDefault="004C2E63" w:rsidP="00A862C1">
      <w:pPr>
        <w:pStyle w:val="SingleTxtG"/>
      </w:pPr>
      <w:r w:rsidRPr="00A862C1">
        <w:t>35.</w:t>
      </w:r>
      <w:r w:rsidRPr="00A862C1">
        <w:tab/>
      </w:r>
      <w:r w:rsidR="00B259B7" w:rsidRPr="00F57FE2">
        <w:t xml:space="preserve">A través del Programa </w:t>
      </w:r>
      <w:proofErr w:type="spellStart"/>
      <w:r w:rsidR="00B259B7" w:rsidRPr="00F57FE2">
        <w:t>Angel</w:t>
      </w:r>
      <w:proofErr w:type="spellEnd"/>
      <w:r w:rsidR="00B259B7" w:rsidRPr="00F57FE2">
        <w:t xml:space="preserve"> Guardián, se logra que personas con discapacidad severa cuente con la </w:t>
      </w:r>
      <w:r w:rsidR="00B259B7" w:rsidRPr="004C2E63">
        <w:rPr>
          <w:rFonts w:eastAsia="Calibri"/>
          <w:lang w:val="es-PA" w:eastAsia="en-US"/>
        </w:rPr>
        <w:t>cobertura</w:t>
      </w:r>
      <w:r w:rsidR="00B259B7" w:rsidRPr="004C2E63">
        <w:t xml:space="preserve"> de las necesidades mínimas y se prevenga el abandono, el </w:t>
      </w:r>
      <w:r w:rsidR="00B259B7" w:rsidRPr="004C2E63">
        <w:lastRenderedPageBreak/>
        <w:t>descuido o la institucionalización por la falta de recursos económicos en el hogar. Entre el 2014 y el 2016 se han atendido un estimado de 3</w:t>
      </w:r>
      <w:r w:rsidR="00D54984">
        <w:t>.</w:t>
      </w:r>
      <w:r w:rsidR="00B259B7" w:rsidRPr="004C2E63">
        <w:t xml:space="preserve">916 niños, niñas y adolescentes. </w:t>
      </w:r>
    </w:p>
    <w:p w:rsidR="00B259B7" w:rsidRPr="004C2E63" w:rsidRDefault="00E0144F" w:rsidP="00E0144F">
      <w:pPr>
        <w:pStyle w:val="H23G"/>
        <w:rPr>
          <w:rFonts w:eastAsia="Calibri"/>
          <w:lang w:val="es-PA" w:eastAsia="en-US"/>
        </w:rPr>
      </w:pPr>
      <w:r w:rsidRPr="004C2E63">
        <w:rPr>
          <w:rFonts w:eastAsia="Calibri"/>
          <w:lang w:val="es-PA" w:eastAsia="en-US"/>
        </w:rPr>
        <w:tab/>
      </w:r>
      <w:r w:rsidRPr="004C2E63">
        <w:rPr>
          <w:rFonts w:eastAsia="Calibri"/>
          <w:lang w:val="es-PA" w:eastAsia="en-US"/>
        </w:rPr>
        <w:tab/>
      </w:r>
      <w:r w:rsidR="00B259B7" w:rsidRPr="004C2E63">
        <w:rPr>
          <w:rFonts w:eastAsia="Calibri"/>
          <w:lang w:val="es-PA" w:eastAsia="en-US"/>
        </w:rPr>
        <w:t>Toma de conciencia (art. 8), res</w:t>
      </w:r>
      <w:r w:rsidR="00B259B7" w:rsidRPr="004C2E63">
        <w:rPr>
          <w:rFonts w:eastAsia="Calibri"/>
          <w:lang w:eastAsia="en-US"/>
        </w:rPr>
        <w:t>puesta al párrafo 6 de la lista de cuestiones</w:t>
      </w:r>
      <w:r w:rsidR="00B259B7" w:rsidRPr="004C2E63">
        <w:rPr>
          <w:rFonts w:eastAsia="Calibri"/>
          <w:lang w:val="es-PA" w:eastAsia="en-US"/>
        </w:rPr>
        <w:t xml:space="preserve"> </w:t>
      </w:r>
    </w:p>
    <w:p w:rsidR="00B259B7" w:rsidRPr="004C2E63" w:rsidRDefault="004C2E63" w:rsidP="00A862C1">
      <w:pPr>
        <w:pStyle w:val="SingleTxtG"/>
        <w:rPr>
          <w:rFonts w:eastAsia="Calibri"/>
          <w:lang w:val="es-PA" w:eastAsia="en-US"/>
        </w:rPr>
      </w:pPr>
      <w:r w:rsidRPr="00A862C1">
        <w:rPr>
          <w:rFonts w:eastAsia="Calibri"/>
          <w:lang w:val="es-PA" w:eastAsia="en-US"/>
        </w:rPr>
        <w:t>36.</w:t>
      </w:r>
      <w:r w:rsidRPr="00A862C1">
        <w:rPr>
          <w:rFonts w:eastAsia="Calibri"/>
          <w:lang w:val="es-PA" w:eastAsia="en-US"/>
        </w:rPr>
        <w:tab/>
      </w:r>
      <w:r w:rsidR="00B259B7" w:rsidRPr="00F57FE2">
        <w:rPr>
          <w:rFonts w:eastAsia="Calibri"/>
          <w:lang w:val="es-PA" w:eastAsia="en-US"/>
        </w:rPr>
        <w:t xml:space="preserve">Se impulsan y articulan distintas actividades para lograr una mayor conciencia en la sociedad sobre los derechos de las personas con discapacidad, estas abarcan desde campañas y actividades permanentes, así como </w:t>
      </w:r>
      <w:r w:rsidR="00B259B7" w:rsidRPr="004C2E63">
        <w:rPr>
          <w:rFonts w:eastAsia="Calibri"/>
          <w:lang w:val="es-PA" w:eastAsia="en-US"/>
        </w:rPr>
        <w:t xml:space="preserve">espacios para el debate y fortalecimiento de las capacidades. </w:t>
      </w:r>
    </w:p>
    <w:p w:rsidR="00B259B7" w:rsidRPr="00F57FE2" w:rsidRDefault="004C2E63" w:rsidP="00A862C1">
      <w:pPr>
        <w:pStyle w:val="SingleTxtG"/>
        <w:rPr>
          <w:rFonts w:eastAsia="Calibri"/>
          <w:lang w:val="es-PA" w:eastAsia="en-US"/>
        </w:rPr>
      </w:pPr>
      <w:r w:rsidRPr="00A862C1">
        <w:rPr>
          <w:rFonts w:eastAsia="Calibri"/>
          <w:lang w:val="es-PA" w:eastAsia="en-US"/>
        </w:rPr>
        <w:t>37.</w:t>
      </w:r>
      <w:r w:rsidRPr="00A862C1">
        <w:rPr>
          <w:rFonts w:eastAsia="Calibri"/>
          <w:lang w:val="es-PA" w:eastAsia="en-US"/>
        </w:rPr>
        <w:tab/>
      </w:r>
      <w:r w:rsidR="00B259B7" w:rsidRPr="00F57FE2">
        <w:rPr>
          <w:rFonts w:eastAsia="Calibri"/>
          <w:lang w:val="es-PA" w:eastAsia="en-US"/>
        </w:rPr>
        <w:t xml:space="preserve">Estas actividades son impulsadas desde la Secretaria Nacional de Discapacidad, dando cumplimiento a la Política Nacional para las Personas con Discapacidad. </w:t>
      </w:r>
    </w:p>
    <w:p w:rsidR="00B259B7" w:rsidRPr="004C2E63" w:rsidRDefault="004C2E63" w:rsidP="00A862C1">
      <w:pPr>
        <w:pStyle w:val="SingleTxtG"/>
        <w:rPr>
          <w:rFonts w:eastAsia="Calibri"/>
          <w:lang w:val="es-PA" w:eastAsia="en-US"/>
        </w:rPr>
      </w:pPr>
      <w:r w:rsidRPr="00A862C1">
        <w:rPr>
          <w:rFonts w:eastAsia="Calibri"/>
          <w:lang w:val="es-PA" w:eastAsia="en-US"/>
        </w:rPr>
        <w:t>38.</w:t>
      </w:r>
      <w:r w:rsidRPr="00A862C1">
        <w:rPr>
          <w:rFonts w:eastAsia="Calibri"/>
          <w:lang w:val="es-PA" w:eastAsia="en-US"/>
        </w:rPr>
        <w:tab/>
      </w:r>
      <w:r w:rsidR="00B259B7" w:rsidRPr="00F57FE2">
        <w:rPr>
          <w:rFonts w:eastAsia="Calibri"/>
          <w:lang w:val="es-PA" w:eastAsia="en-US"/>
        </w:rPr>
        <w:t>En los últimos años sobresa</w:t>
      </w:r>
      <w:r w:rsidR="00B259B7" w:rsidRPr="004C2E63">
        <w:rPr>
          <w:rFonts w:eastAsia="Calibri"/>
          <w:lang w:val="es-PA" w:eastAsia="en-US"/>
        </w:rPr>
        <w:t>len las iniciativas implementadas por las propias entidades públicas y empresariales para sensibilizar en el equipo de trabajadores sobre los derechos y la atención de las personas con discapacidad.</w:t>
      </w:r>
    </w:p>
    <w:p w:rsidR="00B259B7" w:rsidRPr="004C2E63" w:rsidRDefault="004C2E63" w:rsidP="00A862C1">
      <w:pPr>
        <w:pStyle w:val="SingleTxtG"/>
        <w:rPr>
          <w:rFonts w:eastAsia="Calibri"/>
          <w:lang w:val="es-PA" w:eastAsia="en-US"/>
        </w:rPr>
      </w:pPr>
      <w:r w:rsidRPr="00A862C1">
        <w:rPr>
          <w:rFonts w:eastAsia="Calibri"/>
          <w:lang w:val="es-PA" w:eastAsia="en-US"/>
        </w:rPr>
        <w:t>39.</w:t>
      </w:r>
      <w:r w:rsidRPr="00A862C1">
        <w:rPr>
          <w:rFonts w:eastAsia="Calibri"/>
          <w:lang w:val="es-PA" w:eastAsia="en-US"/>
        </w:rPr>
        <w:tab/>
      </w:r>
      <w:r w:rsidR="00B259B7" w:rsidRPr="00F57FE2">
        <w:rPr>
          <w:rFonts w:eastAsia="Calibri"/>
          <w:lang w:val="es-PA" w:eastAsia="en-US"/>
        </w:rPr>
        <w:t>En el 216 se puso en marcha la Campaña Nacional “#Som</w:t>
      </w:r>
      <w:r w:rsidR="00B259B7" w:rsidRPr="004C2E63">
        <w:rPr>
          <w:rFonts w:eastAsia="Calibri"/>
          <w:lang w:val="es-PA" w:eastAsia="en-US"/>
        </w:rPr>
        <w:t xml:space="preserve">os Iguales”, con el objetivo de promover una sociedad sensibilizada en el reconocimiento de los valores y principios universales de respeto a la diversidad. </w:t>
      </w:r>
    </w:p>
    <w:p w:rsidR="00B259B7" w:rsidRPr="004C2E63" w:rsidRDefault="004C2E63" w:rsidP="00A862C1">
      <w:pPr>
        <w:pStyle w:val="SingleTxtG"/>
        <w:rPr>
          <w:rFonts w:eastAsia="Calibri"/>
          <w:lang w:val="es-PA" w:eastAsia="en-US"/>
        </w:rPr>
      </w:pPr>
      <w:r w:rsidRPr="00A862C1">
        <w:rPr>
          <w:rFonts w:eastAsia="Calibri"/>
          <w:lang w:val="es-PA" w:eastAsia="en-US"/>
        </w:rPr>
        <w:t>40.</w:t>
      </w:r>
      <w:r w:rsidRPr="00A862C1">
        <w:rPr>
          <w:rFonts w:eastAsia="Calibri"/>
          <w:lang w:val="es-PA" w:eastAsia="en-US"/>
        </w:rPr>
        <w:tab/>
      </w:r>
      <w:r w:rsidR="00B259B7" w:rsidRPr="00F57FE2">
        <w:rPr>
          <w:rFonts w:eastAsia="Calibri"/>
          <w:lang w:val="es-PA" w:eastAsia="en-US"/>
        </w:rPr>
        <w:t>Se ha establecido con carácter de permanencia el Programa de Sensibilización “Mis Amigos y Yo”</w:t>
      </w:r>
      <w:r w:rsidR="00B259B7" w:rsidRPr="004C2E63">
        <w:rPr>
          <w:rFonts w:eastAsia="Calibri"/>
          <w:lang w:val="es-PA" w:eastAsia="en-US"/>
        </w:rPr>
        <w:t>, dirigido a estudiantes de nivel primario (1ro a 6to grado), con el propósito de orientar a la comunidad educativa sobre el trato hacia las personas con discapacidad, desde la atención en educación inclusiva. (Durante el 2016 se realizaron 18 jornadas, beneficiando a un total de 1516, entre estudiantes y docentes, a nivel nacional).</w:t>
      </w:r>
    </w:p>
    <w:p w:rsidR="00B259B7" w:rsidRPr="004C2E63" w:rsidRDefault="004C2E63" w:rsidP="00A862C1">
      <w:pPr>
        <w:pStyle w:val="SingleTxtG"/>
        <w:rPr>
          <w:rFonts w:eastAsia="Calibri"/>
          <w:lang w:val="es-PA" w:eastAsia="en-US"/>
        </w:rPr>
      </w:pPr>
      <w:r w:rsidRPr="00A862C1">
        <w:rPr>
          <w:rFonts w:eastAsia="Calibri"/>
          <w:lang w:val="es-PA" w:eastAsia="en-US"/>
        </w:rPr>
        <w:t>41.</w:t>
      </w:r>
      <w:r w:rsidRPr="00A862C1">
        <w:rPr>
          <w:rFonts w:eastAsia="Calibri"/>
          <w:lang w:val="es-PA" w:eastAsia="en-US"/>
        </w:rPr>
        <w:tab/>
      </w:r>
      <w:r w:rsidR="00B259B7" w:rsidRPr="00F57FE2">
        <w:rPr>
          <w:rFonts w:eastAsia="Calibri"/>
          <w:lang w:val="es-PA" w:eastAsia="en-US"/>
        </w:rPr>
        <w:t xml:space="preserve">Con la finalidad de dar acceso a la información a las personas con discapacidad indígenas, a sus familias y población en general se realizó la traducción a lengua </w:t>
      </w:r>
      <w:proofErr w:type="spellStart"/>
      <w:r w:rsidR="00B259B7" w:rsidRPr="00F57FE2">
        <w:rPr>
          <w:rFonts w:eastAsia="Calibri"/>
          <w:lang w:val="es-PA" w:eastAsia="en-US"/>
        </w:rPr>
        <w:t>Gnobe</w:t>
      </w:r>
      <w:proofErr w:type="spellEnd"/>
      <w:r w:rsidR="00B259B7" w:rsidRPr="00F57FE2">
        <w:rPr>
          <w:rFonts w:eastAsia="Calibri"/>
          <w:lang w:val="es-PA" w:eastAsia="en-US"/>
        </w:rPr>
        <w:t xml:space="preserve"> de </w:t>
      </w:r>
      <w:r w:rsidR="00B259B7" w:rsidRPr="004C2E63">
        <w:rPr>
          <w:rFonts w:eastAsia="Calibri"/>
          <w:lang w:val="es-PA" w:eastAsia="en-US"/>
        </w:rPr>
        <w:t>la Convención sobre los Derechos de las Personas con Discapacidad.</w:t>
      </w:r>
    </w:p>
    <w:p w:rsidR="00B259B7" w:rsidRPr="004C2E63" w:rsidRDefault="004C2E63" w:rsidP="00A862C1">
      <w:pPr>
        <w:pStyle w:val="SingleTxtG"/>
        <w:rPr>
          <w:rFonts w:eastAsia="Calibri"/>
          <w:lang w:val="es-PA" w:eastAsia="en-US"/>
        </w:rPr>
      </w:pPr>
      <w:r w:rsidRPr="00A862C1">
        <w:rPr>
          <w:rFonts w:eastAsia="Calibri"/>
          <w:lang w:val="es-PA" w:eastAsia="en-US"/>
        </w:rPr>
        <w:t>42.</w:t>
      </w:r>
      <w:r w:rsidRPr="00A862C1">
        <w:rPr>
          <w:rFonts w:eastAsia="Calibri"/>
          <w:lang w:val="es-PA" w:eastAsia="en-US"/>
        </w:rPr>
        <w:tab/>
      </w:r>
      <w:r w:rsidR="00B259B7" w:rsidRPr="00F57FE2">
        <w:rPr>
          <w:rFonts w:eastAsia="Calibri"/>
          <w:lang w:val="es-PA" w:eastAsia="en-US"/>
        </w:rPr>
        <w:t>El Ministerio Público ha implementado el Manual de Capacitación del Ministerio Público denominado “Derecho y Discapacidad en la Función Fiscal", cuyo propósito es brindar capacitación a</w:t>
      </w:r>
      <w:r w:rsidR="00B259B7" w:rsidRPr="004C2E63">
        <w:rPr>
          <w:rFonts w:eastAsia="Calibri"/>
          <w:lang w:val="es-PA" w:eastAsia="en-US"/>
        </w:rPr>
        <w:t xml:space="preserve"> las/os funcionarios en el tema de discapacidad desde la perspectiva de la función Fiscal para los/as funcionarios del Ministeri</w:t>
      </w:r>
      <w:r w:rsidR="00DE6B3B" w:rsidRPr="004C2E63">
        <w:rPr>
          <w:rFonts w:eastAsia="Calibri"/>
          <w:lang w:val="es-PA" w:eastAsia="en-US"/>
        </w:rPr>
        <w:t xml:space="preserve">o </w:t>
      </w:r>
      <w:r w:rsidR="00B259B7" w:rsidRPr="004C2E63">
        <w:rPr>
          <w:rFonts w:eastAsia="Calibri"/>
          <w:lang w:val="es-PA" w:eastAsia="en-US"/>
        </w:rPr>
        <w:t>Público.</w:t>
      </w:r>
    </w:p>
    <w:p w:rsidR="00B259B7" w:rsidRPr="004C2E63" w:rsidRDefault="004C2E63" w:rsidP="00A862C1">
      <w:pPr>
        <w:pStyle w:val="SingleTxtG"/>
        <w:rPr>
          <w:rFonts w:eastAsia="Calibri"/>
          <w:lang w:val="es-PA" w:eastAsia="en-US"/>
        </w:rPr>
      </w:pPr>
      <w:r w:rsidRPr="00A862C1">
        <w:rPr>
          <w:rFonts w:eastAsia="Calibri"/>
          <w:lang w:val="es-PA" w:eastAsia="en-US"/>
        </w:rPr>
        <w:t>43.</w:t>
      </w:r>
      <w:r w:rsidRPr="00A862C1">
        <w:rPr>
          <w:rFonts w:eastAsia="Calibri"/>
          <w:lang w:val="es-PA" w:eastAsia="en-US"/>
        </w:rPr>
        <w:tab/>
      </w:r>
      <w:r w:rsidR="00B259B7" w:rsidRPr="00F57FE2">
        <w:rPr>
          <w:rFonts w:eastAsia="Calibri"/>
          <w:lang w:val="es-PA" w:eastAsia="en-US"/>
        </w:rPr>
        <w:t>Desde el 2014 a la fecha se realizan inducciones de primer ingreso al Ministerio Público, en el tema: La Carta de</w:t>
      </w:r>
      <w:r w:rsidR="00B259B7" w:rsidRPr="004C2E63">
        <w:rPr>
          <w:rFonts w:eastAsia="Calibri"/>
          <w:lang w:val="es-PA" w:eastAsia="en-US"/>
        </w:rPr>
        <w:t xml:space="preserve"> los Derechos de las Personas ante la Justicia, con el objetivo que los colaboradores comprendan los derechos de los usuarios y la manera cómo deben ser tratados, entre ellos, las personas con discapacidad.</w:t>
      </w:r>
    </w:p>
    <w:p w:rsidR="00B259B7" w:rsidRPr="004C2E63" w:rsidRDefault="004C2E63" w:rsidP="00A862C1">
      <w:pPr>
        <w:pStyle w:val="SingleTxtG"/>
        <w:rPr>
          <w:rFonts w:eastAsia="Calibri"/>
          <w:lang w:val="es-PA" w:eastAsia="en-US"/>
        </w:rPr>
      </w:pPr>
      <w:r w:rsidRPr="00A862C1">
        <w:rPr>
          <w:rFonts w:eastAsia="Calibri"/>
          <w:lang w:val="es-PA" w:eastAsia="en-US"/>
        </w:rPr>
        <w:t>44.</w:t>
      </w:r>
      <w:r w:rsidRPr="00A862C1">
        <w:rPr>
          <w:rFonts w:eastAsia="Calibri"/>
          <w:lang w:val="es-PA" w:eastAsia="en-US"/>
        </w:rPr>
        <w:tab/>
      </w:r>
      <w:r w:rsidR="00B259B7" w:rsidRPr="00F57FE2">
        <w:rPr>
          <w:rFonts w:eastAsia="Calibri"/>
          <w:lang w:val="es-PA" w:eastAsia="en-US"/>
        </w:rPr>
        <w:t xml:space="preserve">Además de la capacitación a profesionales de </w:t>
      </w:r>
      <w:r w:rsidR="00B259B7" w:rsidRPr="004C2E63">
        <w:rPr>
          <w:rFonts w:eastAsia="Calibri"/>
          <w:lang w:val="es-PA" w:eastAsia="en-US"/>
        </w:rPr>
        <w:t>la salud, operadores de justicia, las capacitaciones se han ampliado a gobiernos y autoridades locales.</w:t>
      </w:r>
    </w:p>
    <w:p w:rsidR="00B259B7" w:rsidRPr="004C2E63" w:rsidRDefault="004C2E63" w:rsidP="00A862C1">
      <w:pPr>
        <w:pStyle w:val="SingleTxtG"/>
        <w:rPr>
          <w:rFonts w:eastAsia="Calibri"/>
          <w:lang w:val="es-PA" w:eastAsia="en-US"/>
        </w:rPr>
      </w:pPr>
      <w:r w:rsidRPr="00A862C1">
        <w:rPr>
          <w:rFonts w:eastAsia="Calibri"/>
          <w:lang w:val="es-PA" w:eastAsia="en-US"/>
        </w:rPr>
        <w:t>45.</w:t>
      </w:r>
      <w:r w:rsidRPr="00A862C1">
        <w:rPr>
          <w:rFonts w:eastAsia="Calibri"/>
          <w:lang w:val="es-PA" w:eastAsia="en-US"/>
        </w:rPr>
        <w:tab/>
      </w:r>
      <w:r w:rsidR="00B259B7" w:rsidRPr="00F57FE2">
        <w:rPr>
          <w:rFonts w:eastAsia="Calibri"/>
          <w:lang w:val="es-PA" w:eastAsia="en-US"/>
        </w:rPr>
        <w:t xml:space="preserve">Se ha implementado el programa de sensibilización y formación al personal del Aeropuerto Internacional de </w:t>
      </w:r>
      <w:proofErr w:type="spellStart"/>
      <w:r w:rsidR="00B259B7" w:rsidRPr="00F57FE2">
        <w:rPr>
          <w:rFonts w:eastAsia="Calibri"/>
          <w:lang w:val="es-PA" w:eastAsia="en-US"/>
        </w:rPr>
        <w:t>Tocumen</w:t>
      </w:r>
      <w:proofErr w:type="spellEnd"/>
      <w:r w:rsidR="00B259B7" w:rsidRPr="00F57FE2">
        <w:rPr>
          <w:rFonts w:eastAsia="Calibri"/>
          <w:lang w:val="es-PA" w:eastAsia="en-US"/>
        </w:rPr>
        <w:t>, que incluye capacitación en lengu</w:t>
      </w:r>
      <w:r w:rsidR="00B259B7" w:rsidRPr="004C2E63">
        <w:rPr>
          <w:rFonts w:eastAsia="Calibri"/>
          <w:lang w:val="es-PA" w:eastAsia="en-US"/>
        </w:rPr>
        <w:t>a de señas a fin de garantizar la accesibilidad a la información de personas con discapacidad auditiva. (Durante el 2016, se impartieron 18 cursos con 417 participantes</w:t>
      </w:r>
      <w:r w:rsidR="00312CA5">
        <w:rPr>
          <w:rFonts w:eastAsia="Calibri"/>
          <w:lang w:val="es-PA" w:eastAsia="en-US"/>
        </w:rPr>
        <w:t>.</w:t>
      </w:r>
    </w:p>
    <w:p w:rsidR="00B259B7" w:rsidRPr="004C2E63" w:rsidRDefault="004C2E63" w:rsidP="00A862C1">
      <w:pPr>
        <w:pStyle w:val="SingleTxtG"/>
        <w:rPr>
          <w:rFonts w:eastAsia="Calibri"/>
          <w:lang w:val="es-PA" w:eastAsia="en-US"/>
        </w:rPr>
      </w:pPr>
      <w:r w:rsidRPr="00A862C1">
        <w:rPr>
          <w:rFonts w:eastAsia="Calibri"/>
          <w:lang w:val="es-PA" w:eastAsia="en-US"/>
        </w:rPr>
        <w:t>46.</w:t>
      </w:r>
      <w:r w:rsidRPr="00A862C1">
        <w:rPr>
          <w:rFonts w:eastAsia="Calibri"/>
          <w:lang w:val="es-PA" w:eastAsia="en-US"/>
        </w:rPr>
        <w:tab/>
      </w:r>
      <w:r w:rsidR="00B259B7" w:rsidRPr="00F57FE2">
        <w:rPr>
          <w:rFonts w:eastAsia="Calibri"/>
          <w:lang w:val="es-PA" w:eastAsia="en-US"/>
        </w:rPr>
        <w:t xml:space="preserve">La Campaña </w:t>
      </w:r>
      <w:r w:rsidR="00B259B7" w:rsidRPr="004C2E63">
        <w:rPr>
          <w:rFonts w:eastAsia="Calibri"/>
          <w:i/>
          <w:lang w:val="es-PA" w:eastAsia="en-US"/>
        </w:rPr>
        <w:t>“#Somos Iguales”,</w:t>
      </w:r>
      <w:r w:rsidR="00B259B7" w:rsidRPr="004C2E63">
        <w:rPr>
          <w:rFonts w:eastAsia="Calibri"/>
          <w:lang w:val="es-PA" w:eastAsia="en-US"/>
        </w:rPr>
        <w:t xml:space="preserve"> se realizó con participación directa de personas con discapacidad, siendo los protagonistas. Las personas con discapacidad intelectual, visual, física, auditiva, entre hombres y mujeres formaron parte de ella. </w:t>
      </w:r>
    </w:p>
    <w:p w:rsidR="00B259B7" w:rsidRPr="00F57FE2" w:rsidRDefault="004C2E63" w:rsidP="00A862C1">
      <w:pPr>
        <w:pStyle w:val="SingleTxtG"/>
        <w:rPr>
          <w:rFonts w:eastAsia="Calibri"/>
          <w:lang w:val="es-PA" w:eastAsia="en-US"/>
        </w:rPr>
      </w:pPr>
      <w:r w:rsidRPr="00A862C1">
        <w:rPr>
          <w:rFonts w:eastAsia="Calibri"/>
          <w:lang w:val="es-PA" w:eastAsia="en-US"/>
        </w:rPr>
        <w:t>47.</w:t>
      </w:r>
      <w:r w:rsidRPr="00A862C1">
        <w:rPr>
          <w:rFonts w:eastAsia="Calibri"/>
          <w:lang w:val="es-PA" w:eastAsia="en-US"/>
        </w:rPr>
        <w:tab/>
      </w:r>
      <w:r w:rsidR="00B259B7" w:rsidRPr="00F57FE2">
        <w:rPr>
          <w:rFonts w:eastAsia="Calibri"/>
          <w:lang w:val="es-PA" w:eastAsia="en-US"/>
        </w:rPr>
        <w:t>En Anexo 5 se detalla el listado de las principales actividades capacitación y sensibilización</w:t>
      </w:r>
      <w:r w:rsidR="00312CA5">
        <w:rPr>
          <w:rFonts w:eastAsia="Calibri"/>
          <w:lang w:val="es-PA" w:eastAsia="en-US"/>
        </w:rPr>
        <w:t>.</w:t>
      </w:r>
    </w:p>
    <w:p w:rsidR="00B259B7" w:rsidRPr="004C2E63" w:rsidRDefault="00DD1AAB" w:rsidP="00DD1AAB">
      <w:pPr>
        <w:pStyle w:val="H23G"/>
        <w:rPr>
          <w:rFonts w:eastAsia="Calibri"/>
          <w:lang w:val="es-PA" w:eastAsia="en-US"/>
        </w:rPr>
      </w:pPr>
      <w:r w:rsidRPr="004C2E63">
        <w:tab/>
      </w:r>
      <w:r w:rsidRPr="004C2E63">
        <w:tab/>
      </w:r>
      <w:r w:rsidR="00B259B7" w:rsidRPr="004C2E63">
        <w:t>Accesibilidad (art. 9), r</w:t>
      </w:r>
      <w:r w:rsidR="00B259B7" w:rsidRPr="004C2E63">
        <w:rPr>
          <w:rFonts w:eastAsia="Calibri"/>
          <w:lang w:eastAsia="en-US"/>
        </w:rPr>
        <w:t>espuesta al párrafo 7 de la lista de cuestiones</w:t>
      </w:r>
      <w:r w:rsidR="00B259B7" w:rsidRPr="004C2E63">
        <w:rPr>
          <w:rFonts w:eastAsia="Calibri"/>
          <w:lang w:val="es-PA" w:eastAsia="en-US"/>
        </w:rPr>
        <w:t xml:space="preserve"> </w:t>
      </w:r>
    </w:p>
    <w:p w:rsidR="00B259B7" w:rsidRPr="00F57FE2" w:rsidRDefault="004C2E63" w:rsidP="00A862C1">
      <w:pPr>
        <w:pStyle w:val="SingleTxtG"/>
        <w:rPr>
          <w:rFonts w:eastAsia="Calibri"/>
          <w:lang w:val="es-MX" w:eastAsia="en-US"/>
        </w:rPr>
      </w:pPr>
      <w:r w:rsidRPr="00A862C1">
        <w:rPr>
          <w:rFonts w:eastAsia="Calibri"/>
          <w:lang w:val="es-MX" w:eastAsia="en-US"/>
        </w:rPr>
        <w:t>48.</w:t>
      </w:r>
      <w:r w:rsidRPr="00A862C1">
        <w:rPr>
          <w:rFonts w:eastAsia="Calibri"/>
          <w:lang w:val="es-MX" w:eastAsia="en-US"/>
        </w:rPr>
        <w:tab/>
      </w:r>
      <w:r w:rsidR="00B259B7" w:rsidRPr="00F57FE2">
        <w:rPr>
          <w:rFonts w:eastAsia="Calibri"/>
          <w:lang w:val="es-MX" w:eastAsia="en-US"/>
        </w:rPr>
        <w:t xml:space="preserve">Se creó el </w:t>
      </w:r>
      <w:r w:rsidR="00B259B7" w:rsidRPr="004C2E63">
        <w:rPr>
          <w:rFonts w:eastAsia="Calibri"/>
          <w:i/>
          <w:lang w:val="es-MX" w:eastAsia="en-US"/>
        </w:rPr>
        <w:t>Comité Técnico Asesor de Accesibilidad Universal</w:t>
      </w:r>
      <w:r w:rsidR="00B259B7" w:rsidRPr="004C2E63">
        <w:rPr>
          <w:rFonts w:eastAsia="Calibri"/>
          <w:lang w:val="es-MX" w:eastAsia="en-US"/>
        </w:rPr>
        <w:t xml:space="preserve">, de la Dirección de Obras y </w:t>
      </w:r>
      <w:r w:rsidR="00B259B7" w:rsidRPr="004C2E63">
        <w:rPr>
          <w:rFonts w:eastAsia="Calibri"/>
          <w:lang w:val="es-PA" w:eastAsia="en-US"/>
        </w:rPr>
        <w:t>Construcciones</w:t>
      </w:r>
      <w:r w:rsidR="00B259B7" w:rsidRPr="004C2E63">
        <w:rPr>
          <w:rFonts w:eastAsia="Calibri"/>
          <w:lang w:val="es-MX" w:eastAsia="en-US"/>
        </w:rPr>
        <w:t xml:space="preserve"> del Municipio de Panamá, conformado por un equipo interinstitucional, con participación activa de las ONG de personas con discapacidad y padres (Por Decreto </w:t>
      </w:r>
      <w:proofErr w:type="spellStart"/>
      <w:r w:rsidR="00B259B7" w:rsidRPr="004C2E63">
        <w:rPr>
          <w:rFonts w:eastAsia="Calibri"/>
          <w:lang w:val="es-MX" w:eastAsia="en-US"/>
        </w:rPr>
        <w:t>Alcaldicio</w:t>
      </w:r>
      <w:proofErr w:type="spellEnd"/>
      <w:r w:rsidR="00B259B7" w:rsidRPr="004C2E63">
        <w:rPr>
          <w:rFonts w:eastAsia="Calibri"/>
          <w:lang w:val="es-MX" w:eastAsia="en-US"/>
        </w:rPr>
        <w:t xml:space="preserve"> </w:t>
      </w:r>
      <w:r w:rsidR="00B141A5">
        <w:rPr>
          <w:rFonts w:eastAsia="Calibri"/>
          <w:lang w:val="es-MX" w:eastAsia="en-US"/>
        </w:rPr>
        <w:t xml:space="preserve">núm. </w:t>
      </w:r>
      <w:r w:rsidR="00B259B7" w:rsidRPr="00F57FE2">
        <w:rPr>
          <w:rFonts w:eastAsia="Calibri"/>
          <w:lang w:val="es-MX" w:eastAsia="en-US"/>
        </w:rPr>
        <w:t>11-2016, de 18 de abril de 2016)</w:t>
      </w:r>
      <w:r w:rsidR="00312CA5">
        <w:rPr>
          <w:rFonts w:eastAsia="Calibri"/>
          <w:lang w:val="es-MX" w:eastAsia="en-US"/>
        </w:rPr>
        <w:t>.</w:t>
      </w:r>
    </w:p>
    <w:p w:rsidR="00B259B7" w:rsidRPr="004C2E63" w:rsidRDefault="004C2E63" w:rsidP="00A862C1">
      <w:pPr>
        <w:pStyle w:val="SingleTxtG"/>
        <w:rPr>
          <w:rFonts w:eastAsia="Calibri"/>
          <w:lang w:val="es-PA" w:eastAsia="en-US"/>
        </w:rPr>
      </w:pPr>
      <w:r w:rsidRPr="00A862C1">
        <w:rPr>
          <w:rFonts w:eastAsia="Calibri"/>
          <w:lang w:val="es-PA" w:eastAsia="en-US"/>
        </w:rPr>
        <w:t>49.</w:t>
      </w:r>
      <w:r w:rsidRPr="00A862C1">
        <w:rPr>
          <w:rFonts w:eastAsia="Calibri"/>
          <w:lang w:val="es-PA" w:eastAsia="en-US"/>
        </w:rPr>
        <w:tab/>
      </w:r>
      <w:r w:rsidR="00B259B7" w:rsidRPr="00F57FE2">
        <w:rPr>
          <w:rFonts w:eastAsia="Calibri"/>
          <w:lang w:val="es-MX" w:eastAsia="en-US"/>
        </w:rPr>
        <w:t xml:space="preserve">El Cuerpo de Bomberos, </w:t>
      </w:r>
      <w:r w:rsidR="00B259B7" w:rsidRPr="004C2E63">
        <w:rPr>
          <w:rFonts w:eastAsia="Calibri"/>
          <w:lang w:val="es-PA" w:eastAsia="en-US"/>
        </w:rPr>
        <w:t xml:space="preserve">verifica el cumplimiento de las normas al momento de las revisiones de las construcciones de acceso público y privado que le corresponde aprobar en </w:t>
      </w:r>
      <w:r w:rsidR="00B259B7" w:rsidRPr="004C2E63">
        <w:rPr>
          <w:rFonts w:eastAsia="Calibri"/>
          <w:lang w:val="es-PA" w:eastAsia="en-US"/>
        </w:rPr>
        <w:lastRenderedPageBreak/>
        <w:t>todo el país, según Convenio de Cooperación Técnica, Asistencia Recíproca y Educativa con SENADIS.</w:t>
      </w:r>
    </w:p>
    <w:p w:rsidR="00B259B7" w:rsidRPr="004C2E63" w:rsidRDefault="004C2E63" w:rsidP="00A862C1">
      <w:pPr>
        <w:pStyle w:val="SingleTxtG"/>
        <w:rPr>
          <w:rFonts w:eastAsia="Calibri"/>
          <w:lang w:val="es-PA" w:eastAsia="en-US"/>
        </w:rPr>
      </w:pPr>
      <w:r w:rsidRPr="00A862C1">
        <w:rPr>
          <w:rFonts w:eastAsia="Calibri"/>
          <w:lang w:val="es-PA" w:eastAsia="en-US"/>
        </w:rPr>
        <w:t>50.</w:t>
      </w:r>
      <w:r w:rsidRPr="00A862C1">
        <w:rPr>
          <w:rFonts w:eastAsia="Calibri"/>
          <w:lang w:val="es-PA" w:eastAsia="en-US"/>
        </w:rPr>
        <w:tab/>
      </w:r>
      <w:r w:rsidR="00B259B7" w:rsidRPr="00F57FE2">
        <w:rPr>
          <w:rFonts w:eastAsia="Calibri"/>
          <w:lang w:val="es-PA" w:eastAsia="en-US"/>
        </w:rPr>
        <w:t>Para octubre de 2017 tendrá lugar la III Conferencia sobre Turismo Accesible, América Latina y El ca</w:t>
      </w:r>
      <w:r w:rsidR="00B259B7" w:rsidRPr="004C2E63">
        <w:rPr>
          <w:rFonts w:eastAsia="Calibri"/>
          <w:lang w:val="es-PA" w:eastAsia="en-US"/>
        </w:rPr>
        <w:t>ribe: “Panamá, Una Ruta para Todos”, bajo la coordinación de SENADIS, como tribuna para seguir promoviendo el derecho al entorno físico, social, económico y cultural de las personas con discapacidad.</w:t>
      </w:r>
    </w:p>
    <w:p w:rsidR="00B259B7" w:rsidRPr="004C2E63" w:rsidRDefault="004C2E63" w:rsidP="00A862C1">
      <w:pPr>
        <w:pStyle w:val="SingleTxtG"/>
        <w:rPr>
          <w:rFonts w:eastAsia="Calibri"/>
          <w:lang w:val="es-PA" w:eastAsia="en-US"/>
        </w:rPr>
      </w:pPr>
      <w:r w:rsidRPr="00A862C1">
        <w:rPr>
          <w:rFonts w:eastAsia="Calibri"/>
          <w:lang w:val="es-PA" w:eastAsia="en-US"/>
        </w:rPr>
        <w:t>51.</w:t>
      </w:r>
      <w:r w:rsidRPr="00A862C1">
        <w:rPr>
          <w:rFonts w:eastAsia="Calibri"/>
          <w:lang w:val="es-PA" w:eastAsia="en-US"/>
        </w:rPr>
        <w:tab/>
      </w:r>
      <w:r w:rsidR="00B259B7" w:rsidRPr="00F57FE2">
        <w:rPr>
          <w:rFonts w:eastAsia="Calibri"/>
          <w:lang w:val="es-PA" w:eastAsia="en-US"/>
        </w:rPr>
        <w:t>La aprobación por parte de Panamá de incluir en la n</w:t>
      </w:r>
      <w:r w:rsidR="00B259B7" w:rsidRPr="004C2E63">
        <w:rPr>
          <w:rFonts w:eastAsia="Calibri"/>
          <w:lang w:val="es-PA" w:eastAsia="en-US"/>
        </w:rPr>
        <w:t xml:space="preserve">orma ISO TC 228 Sobre Turismo y Servicios Relacionados el tema de Turismo accesible que precisamente se refiere a la oferta turística.  </w:t>
      </w:r>
    </w:p>
    <w:p w:rsidR="00B259B7" w:rsidRPr="004C2E63" w:rsidRDefault="004C2E63" w:rsidP="00A862C1">
      <w:pPr>
        <w:pStyle w:val="SingleTxtG"/>
        <w:rPr>
          <w:rFonts w:eastAsia="Calibri"/>
          <w:lang w:val="es-PA" w:eastAsia="en-US"/>
        </w:rPr>
      </w:pPr>
      <w:r w:rsidRPr="00A862C1">
        <w:rPr>
          <w:rFonts w:eastAsia="Calibri"/>
          <w:lang w:val="es-PA" w:eastAsia="en-US"/>
        </w:rPr>
        <w:t>52.</w:t>
      </w:r>
      <w:r w:rsidRPr="00A862C1">
        <w:rPr>
          <w:rFonts w:eastAsia="Calibri"/>
          <w:lang w:val="es-PA" w:eastAsia="en-US"/>
        </w:rPr>
        <w:tab/>
      </w:r>
      <w:r w:rsidR="00B259B7" w:rsidRPr="00F57FE2">
        <w:rPr>
          <w:rFonts w:eastAsia="Calibri"/>
          <w:lang w:val="es-PA" w:eastAsia="en-US"/>
        </w:rPr>
        <w:t xml:space="preserve">Se adelanta la nueva edición del </w:t>
      </w:r>
      <w:r w:rsidR="00B259B7" w:rsidRPr="004C2E63">
        <w:rPr>
          <w:rFonts w:eastAsia="Calibri"/>
          <w:i/>
          <w:lang w:val="es-PA" w:eastAsia="en-US"/>
        </w:rPr>
        <w:t>Manual de Acceso</w:t>
      </w:r>
      <w:r w:rsidR="00B259B7" w:rsidRPr="004C2E63">
        <w:rPr>
          <w:rFonts w:eastAsia="Calibri"/>
          <w:lang w:val="es-PA" w:eastAsia="en-US"/>
        </w:rPr>
        <w:t xml:space="preserve"> el cual contiene el desarrollo de la normativa nacional de accesibilidad en temas urbanística y de arquitectura; destinado a arquitectos, ingenieros y a fines.</w:t>
      </w:r>
    </w:p>
    <w:p w:rsidR="00B259B7" w:rsidRPr="004C2E63" w:rsidRDefault="004C2E63" w:rsidP="00A862C1">
      <w:pPr>
        <w:pStyle w:val="SingleTxtG"/>
        <w:rPr>
          <w:rFonts w:eastAsia="Calibri"/>
          <w:lang w:val="es-PA" w:eastAsia="en-US"/>
        </w:rPr>
      </w:pPr>
      <w:r w:rsidRPr="00A862C1">
        <w:rPr>
          <w:rFonts w:eastAsia="Calibri"/>
          <w:lang w:val="es-PA" w:eastAsia="en-US"/>
        </w:rPr>
        <w:t>53.</w:t>
      </w:r>
      <w:r w:rsidRPr="00A862C1">
        <w:rPr>
          <w:rFonts w:eastAsia="Calibri"/>
          <w:lang w:val="es-PA" w:eastAsia="en-US"/>
        </w:rPr>
        <w:tab/>
      </w:r>
      <w:r w:rsidR="00B259B7" w:rsidRPr="00F57FE2">
        <w:rPr>
          <w:rFonts w:eastAsia="Calibri"/>
          <w:lang w:val="es-PA" w:eastAsia="en-US"/>
        </w:rPr>
        <w:t>Se cuenta con la nueva sede del Tribunal Electoral desde el 2014, siendo una instalación accesible para las personas con discapacidad que acuden a realizar t</w:t>
      </w:r>
      <w:r w:rsidR="00B259B7" w:rsidRPr="004C2E63">
        <w:rPr>
          <w:rFonts w:eastAsia="Calibri"/>
          <w:lang w:val="es-PA" w:eastAsia="en-US"/>
        </w:rPr>
        <w:t xml:space="preserve">rámites de nacimiento, cedulación, inscripciones y demás hechos vitales. </w:t>
      </w:r>
    </w:p>
    <w:p w:rsidR="00B259B7" w:rsidRPr="00F57FE2" w:rsidRDefault="004C2E63" w:rsidP="00A862C1">
      <w:pPr>
        <w:pStyle w:val="SingleTxtG"/>
        <w:rPr>
          <w:rFonts w:eastAsia="Calibri"/>
          <w:lang w:val="es-PA" w:eastAsia="en-US"/>
        </w:rPr>
      </w:pPr>
      <w:r w:rsidRPr="00A862C1">
        <w:rPr>
          <w:rFonts w:eastAsia="Calibri"/>
          <w:lang w:val="es-PA" w:eastAsia="en-US"/>
        </w:rPr>
        <w:t>54.</w:t>
      </w:r>
      <w:r w:rsidRPr="00A862C1">
        <w:rPr>
          <w:rFonts w:eastAsia="Calibri"/>
          <w:lang w:val="es-PA" w:eastAsia="en-US"/>
        </w:rPr>
        <w:tab/>
      </w:r>
      <w:r w:rsidR="00B259B7" w:rsidRPr="00F57FE2">
        <w:rPr>
          <w:rFonts w:eastAsia="Calibri"/>
          <w:lang w:val="es-PA" w:eastAsia="en-US"/>
        </w:rPr>
        <w:t xml:space="preserve">En abril 2014 se inicia con el sistema público de transporte “Metro de Panamá”, el cual cuenta con 14 estaciones que tienen acceso para personas con discapacidad. </w:t>
      </w:r>
    </w:p>
    <w:p w:rsidR="00B259B7" w:rsidRPr="004C2E63" w:rsidRDefault="004C2E63" w:rsidP="00A862C1">
      <w:pPr>
        <w:pStyle w:val="SingleTxtG"/>
        <w:rPr>
          <w:rFonts w:eastAsia="Calibri"/>
          <w:lang w:val="es-PA" w:eastAsia="en-US"/>
        </w:rPr>
      </w:pPr>
      <w:r w:rsidRPr="00A862C1">
        <w:rPr>
          <w:rFonts w:eastAsia="Calibri"/>
          <w:lang w:val="es-PA" w:eastAsia="en-US"/>
        </w:rPr>
        <w:t>55.</w:t>
      </w:r>
      <w:r w:rsidRPr="00A862C1">
        <w:rPr>
          <w:rFonts w:eastAsia="Calibri"/>
          <w:lang w:val="es-PA" w:eastAsia="en-US"/>
        </w:rPr>
        <w:tab/>
      </w:r>
      <w:r w:rsidR="00B259B7" w:rsidRPr="00F57FE2">
        <w:rPr>
          <w:rFonts w:eastAsia="Calibri"/>
          <w:lang w:val="es-PA" w:eastAsia="en-US"/>
        </w:rPr>
        <w:t>SENADIS br</w:t>
      </w:r>
      <w:r w:rsidR="00B259B7" w:rsidRPr="004C2E63">
        <w:rPr>
          <w:rFonts w:eastAsia="Calibri"/>
          <w:lang w:val="es-PA" w:eastAsia="en-US"/>
        </w:rPr>
        <w:t>inda seguimiento y asesoramiento técnico en accesibilidad, a proyectos estatales como: Metro de Panamá, Techos de Esperanza, Colón 5</w:t>
      </w:r>
      <w:r w:rsidR="00B141A5">
        <w:rPr>
          <w:rFonts w:eastAsia="Calibri"/>
          <w:lang w:val="es-PA" w:eastAsia="en-US"/>
        </w:rPr>
        <w:t>.</w:t>
      </w:r>
      <w:r w:rsidR="00B259B7" w:rsidRPr="004C2E63">
        <w:rPr>
          <w:rFonts w:eastAsia="Calibri"/>
          <w:lang w:val="es-PA" w:eastAsia="en-US"/>
        </w:rPr>
        <w:t xml:space="preserve">000, construcción de viviendas de interés social en Arraiján. </w:t>
      </w:r>
    </w:p>
    <w:p w:rsidR="00B259B7" w:rsidRPr="004C2E63" w:rsidRDefault="00DD1AAB" w:rsidP="00DD1AAB">
      <w:pPr>
        <w:pStyle w:val="H23G"/>
        <w:rPr>
          <w:rFonts w:eastAsia="Calibri"/>
          <w:lang w:val="es-PA" w:eastAsia="en-US"/>
        </w:rPr>
      </w:pPr>
      <w:r w:rsidRPr="004C2E63">
        <w:tab/>
      </w:r>
      <w:r w:rsidRPr="004C2E63">
        <w:tab/>
      </w:r>
      <w:r w:rsidR="00B259B7" w:rsidRPr="004C2E63">
        <w:t xml:space="preserve">Situaciones de riesgo y emergencias humanitarias (art. 11), respuesta al </w:t>
      </w:r>
      <w:r w:rsidR="00565AEB" w:rsidRPr="004C2E63">
        <w:br/>
      </w:r>
      <w:r w:rsidR="00B259B7" w:rsidRPr="004C2E63">
        <w:rPr>
          <w:rFonts w:eastAsia="Calibri"/>
          <w:lang w:eastAsia="en-US"/>
        </w:rPr>
        <w:t>párrafo 8 de la lista de cuestiones</w:t>
      </w:r>
      <w:r w:rsidR="00B259B7" w:rsidRPr="004C2E63">
        <w:rPr>
          <w:rFonts w:eastAsia="Calibri"/>
          <w:lang w:val="es-PA" w:eastAsia="en-US"/>
        </w:rPr>
        <w:t xml:space="preserve"> </w:t>
      </w:r>
    </w:p>
    <w:p w:rsidR="00B259B7" w:rsidRPr="004C2E63" w:rsidRDefault="004C2E63" w:rsidP="00A862C1">
      <w:pPr>
        <w:pStyle w:val="SingleTxtG"/>
        <w:rPr>
          <w:rFonts w:eastAsia="Calibri"/>
          <w:lang w:val="es-PA" w:eastAsia="en-US"/>
        </w:rPr>
      </w:pPr>
      <w:r w:rsidRPr="00A862C1">
        <w:rPr>
          <w:rFonts w:eastAsia="Calibri"/>
          <w:lang w:val="es-PA" w:eastAsia="en-US"/>
        </w:rPr>
        <w:t>56.</w:t>
      </w:r>
      <w:r w:rsidRPr="00A862C1">
        <w:rPr>
          <w:rFonts w:eastAsia="Calibri"/>
          <w:lang w:val="es-PA" w:eastAsia="en-US"/>
        </w:rPr>
        <w:tab/>
      </w:r>
      <w:r w:rsidR="00B259B7" w:rsidRPr="00F57FE2">
        <w:rPr>
          <w:rFonts w:eastAsia="Calibri"/>
          <w:lang w:val="es-PA" w:eastAsia="en-US"/>
        </w:rPr>
        <w:t xml:space="preserve">En el 2014, se crea el </w:t>
      </w:r>
      <w:r w:rsidR="00B259B7" w:rsidRPr="004C2E63">
        <w:rPr>
          <w:rFonts w:eastAsia="Calibri"/>
          <w:i/>
          <w:lang w:val="es-PA" w:eastAsia="en-US"/>
        </w:rPr>
        <w:t>Plan de Seguridad para las Personas con discapacidad en situaciones de emergencia,</w:t>
      </w:r>
      <w:r w:rsidR="00B259B7" w:rsidRPr="004C2E63">
        <w:rPr>
          <w:rFonts w:eastAsia="Calibri"/>
          <w:lang w:val="es-PA" w:eastAsia="en-US"/>
        </w:rPr>
        <w:t xml:space="preserve"> que es divulgado en jornadas de sensibilización, a nivel nacional, a través de medios de comunicación y redes sociales y se conozca qué hacer antes, durante y después de una emergencia. </w:t>
      </w:r>
    </w:p>
    <w:p w:rsidR="00B259B7" w:rsidRPr="004C2E63" w:rsidRDefault="004C2E63" w:rsidP="00A862C1">
      <w:pPr>
        <w:pStyle w:val="SingleTxtG"/>
        <w:rPr>
          <w:rFonts w:eastAsia="Calibri"/>
          <w:lang w:val="es-PA" w:eastAsia="en-US"/>
        </w:rPr>
      </w:pPr>
      <w:r w:rsidRPr="00A862C1">
        <w:rPr>
          <w:rFonts w:eastAsia="Calibri"/>
          <w:lang w:val="es-PA" w:eastAsia="en-US"/>
        </w:rPr>
        <w:t>57.</w:t>
      </w:r>
      <w:r w:rsidRPr="00A862C1">
        <w:rPr>
          <w:rFonts w:eastAsia="Calibri"/>
          <w:lang w:val="es-PA" w:eastAsia="en-US"/>
        </w:rPr>
        <w:tab/>
      </w:r>
      <w:r w:rsidR="00B259B7" w:rsidRPr="00F57FE2">
        <w:rPr>
          <w:rFonts w:eastAsia="Calibri"/>
          <w:lang w:val="es-PA" w:eastAsia="en-US"/>
        </w:rPr>
        <w:t xml:space="preserve">Se cuenta con el </w:t>
      </w:r>
      <w:r w:rsidR="00B259B7" w:rsidRPr="004C2E63">
        <w:rPr>
          <w:rFonts w:eastAsia="Calibri"/>
          <w:i/>
          <w:lang w:val="es-PA" w:eastAsia="en-US"/>
        </w:rPr>
        <w:t>Programa de Brigadas</w:t>
      </w:r>
      <w:r w:rsidR="00B259B7" w:rsidRPr="004C2E63">
        <w:rPr>
          <w:rFonts w:eastAsia="Calibri"/>
          <w:lang w:val="es-PA" w:eastAsia="en-US"/>
        </w:rPr>
        <w:t xml:space="preserve"> para la Gestión y Prevención de Riesgos de Desastres, integrado por voluntarios de las diversas entidades gubernamentales. </w:t>
      </w:r>
    </w:p>
    <w:p w:rsidR="00B259B7" w:rsidRPr="004C2E63" w:rsidRDefault="004C2E63" w:rsidP="00A862C1">
      <w:pPr>
        <w:pStyle w:val="SingleTxtG"/>
        <w:rPr>
          <w:rFonts w:eastAsia="Calibri"/>
          <w:lang w:val="es-PA" w:eastAsia="en-US"/>
        </w:rPr>
      </w:pPr>
      <w:r w:rsidRPr="00A862C1">
        <w:rPr>
          <w:rFonts w:eastAsia="Calibri"/>
          <w:lang w:val="es-PA" w:eastAsia="en-US"/>
        </w:rPr>
        <w:t>58.</w:t>
      </w:r>
      <w:r w:rsidRPr="00A862C1">
        <w:rPr>
          <w:rFonts w:eastAsia="Calibri"/>
          <w:lang w:val="es-PA" w:eastAsia="en-US"/>
        </w:rPr>
        <w:tab/>
      </w:r>
      <w:r w:rsidR="00B259B7" w:rsidRPr="00F57FE2">
        <w:rPr>
          <w:rFonts w:eastAsia="Calibri"/>
          <w:lang w:val="es-PA" w:eastAsia="en-US"/>
        </w:rPr>
        <w:t>El Plan Estratégico Nacional para la Discapacidad 2015-2019, incluye el tema de gestión de riesgos para el desarrollo de todas las instituciones que conforman el Consejo Nacional Consultivo de Discapacidad y establece líneas de acción para su desa</w:t>
      </w:r>
      <w:r w:rsidR="00B259B7" w:rsidRPr="004C2E63">
        <w:rPr>
          <w:rFonts w:eastAsia="Calibri"/>
          <w:lang w:val="es-PA" w:eastAsia="en-US"/>
        </w:rPr>
        <w:t xml:space="preserve">rrollo e implementación. </w:t>
      </w:r>
    </w:p>
    <w:p w:rsidR="00B259B7" w:rsidRPr="004C2E63" w:rsidRDefault="004C2E63" w:rsidP="00A862C1">
      <w:pPr>
        <w:pStyle w:val="SingleTxtG"/>
        <w:rPr>
          <w:rFonts w:eastAsia="Calibri"/>
          <w:lang w:val="es-PA" w:eastAsia="en-US"/>
        </w:rPr>
      </w:pPr>
      <w:r w:rsidRPr="00A862C1">
        <w:rPr>
          <w:rFonts w:eastAsia="Calibri"/>
          <w:lang w:val="es-PA" w:eastAsia="en-US"/>
        </w:rPr>
        <w:t>59.</w:t>
      </w:r>
      <w:r w:rsidRPr="00A862C1">
        <w:rPr>
          <w:rFonts w:eastAsia="Calibri"/>
          <w:lang w:val="es-PA" w:eastAsia="en-US"/>
        </w:rPr>
        <w:tab/>
      </w:r>
      <w:r w:rsidR="00B259B7" w:rsidRPr="00F57FE2">
        <w:rPr>
          <w:rFonts w:eastAsia="Calibri"/>
          <w:lang w:val="es-PA" w:eastAsia="en-US"/>
        </w:rPr>
        <w:t>En el año 2016, se firma un Convenio de Cooperación y Asistencia Técnica Recíproca entre el Ministerio de Gobierno representado por el Sistema Nacional de Protección Civil y SENADIS, para el desarrollo del Plan de Seguridad pa</w:t>
      </w:r>
      <w:r w:rsidR="00B259B7" w:rsidRPr="004C2E63">
        <w:rPr>
          <w:rFonts w:eastAsia="Calibri"/>
          <w:lang w:val="es-PA" w:eastAsia="en-US"/>
        </w:rPr>
        <w:t>ra las personas con discapacidad en situaciones de emergencias.</w:t>
      </w:r>
    </w:p>
    <w:p w:rsidR="00B259B7" w:rsidRPr="004C2E63" w:rsidRDefault="004C2E63" w:rsidP="00A862C1">
      <w:pPr>
        <w:pStyle w:val="SingleTxtG"/>
        <w:rPr>
          <w:b/>
        </w:rPr>
      </w:pPr>
      <w:r w:rsidRPr="00A862C1">
        <w:t>60.</w:t>
      </w:r>
      <w:r w:rsidRPr="00A862C1">
        <w:tab/>
      </w:r>
      <w:r w:rsidR="00B259B7" w:rsidRPr="00F57FE2">
        <w:rPr>
          <w:rFonts w:eastAsia="Calibri"/>
          <w:lang w:val="es-PA" w:eastAsia="en-US"/>
        </w:rPr>
        <w:t xml:space="preserve">Se cuenta con la hoja de ruta para la protección y atención de las personas con discapacidad en gestión integral de riesgos, emergencias y desastres por SENADIS y SINAPROC, con consulta y </w:t>
      </w:r>
      <w:r w:rsidR="00B259B7" w:rsidRPr="004C2E63">
        <w:rPr>
          <w:rFonts w:eastAsia="Calibri"/>
          <w:lang w:val="es-PA" w:eastAsia="en-US"/>
        </w:rPr>
        <w:t>aportes de la Federación Nacional de Personas con Discapacidad (FENAPEDI) e Inclusión Panamá, integrantes de la Plataforma Nacional para la Gestión Integral de Riesgos de Desastres del Sistema Nacional de Protección Civil</w:t>
      </w:r>
      <w:r w:rsidR="00312CA5">
        <w:rPr>
          <w:rFonts w:eastAsia="Calibri"/>
          <w:lang w:val="es-PA" w:eastAsia="en-US"/>
        </w:rPr>
        <w:t>.</w:t>
      </w:r>
    </w:p>
    <w:p w:rsidR="00B259B7" w:rsidRPr="004C2E63" w:rsidRDefault="00DD1AAB" w:rsidP="00DD1AAB">
      <w:pPr>
        <w:pStyle w:val="H23G"/>
        <w:rPr>
          <w:rFonts w:eastAsia="Calibri"/>
          <w:lang w:val="es-PA" w:eastAsia="en-US"/>
        </w:rPr>
      </w:pPr>
      <w:r w:rsidRPr="004C2E63">
        <w:tab/>
      </w:r>
      <w:r w:rsidRPr="004C2E63">
        <w:tab/>
      </w:r>
      <w:r w:rsidR="00B259B7" w:rsidRPr="004C2E63">
        <w:t xml:space="preserve">Igual reconocimiento como persona ante la Ley (art. 12), respuesta al </w:t>
      </w:r>
      <w:r w:rsidR="00B259B7" w:rsidRPr="004C2E63">
        <w:rPr>
          <w:rFonts w:eastAsia="Calibri"/>
          <w:lang w:eastAsia="en-US"/>
        </w:rPr>
        <w:t xml:space="preserve">párrafo 9 </w:t>
      </w:r>
      <w:r w:rsidR="00565AEB" w:rsidRPr="004C2E63">
        <w:rPr>
          <w:rFonts w:eastAsia="Calibri"/>
          <w:lang w:eastAsia="en-US"/>
        </w:rPr>
        <w:br/>
      </w:r>
      <w:r w:rsidR="00B259B7" w:rsidRPr="004C2E63">
        <w:rPr>
          <w:rFonts w:eastAsia="Calibri"/>
          <w:lang w:eastAsia="en-US"/>
        </w:rPr>
        <w:t>de la lista de cuestiones</w:t>
      </w:r>
      <w:r w:rsidR="00B259B7" w:rsidRPr="004C2E63">
        <w:rPr>
          <w:rFonts w:eastAsia="Calibri"/>
          <w:lang w:val="es-PA" w:eastAsia="en-US"/>
        </w:rPr>
        <w:t xml:space="preserve"> </w:t>
      </w:r>
    </w:p>
    <w:p w:rsidR="00B259B7" w:rsidRPr="004C2E63" w:rsidRDefault="004C2E63" w:rsidP="00A862C1">
      <w:pPr>
        <w:pStyle w:val="SingleTxtG"/>
        <w:rPr>
          <w:rFonts w:eastAsia="Calibri"/>
          <w:lang w:val="es-PA" w:eastAsia="en-US"/>
        </w:rPr>
      </w:pPr>
      <w:r w:rsidRPr="00A862C1">
        <w:rPr>
          <w:rFonts w:eastAsia="Calibri"/>
          <w:lang w:val="es-PA" w:eastAsia="en-US"/>
        </w:rPr>
        <w:t>61.</w:t>
      </w:r>
      <w:r w:rsidRPr="00A862C1">
        <w:rPr>
          <w:rFonts w:eastAsia="Calibri"/>
          <w:lang w:val="es-PA" w:eastAsia="en-US"/>
        </w:rPr>
        <w:tab/>
      </w:r>
      <w:r w:rsidR="00B259B7" w:rsidRPr="00F57FE2">
        <w:rPr>
          <w:rFonts w:eastAsia="Calibri"/>
          <w:lang w:val="es-PA" w:eastAsia="en-US"/>
        </w:rPr>
        <w:t xml:space="preserve">La Ley </w:t>
      </w:r>
      <w:r w:rsidR="00B141A5">
        <w:rPr>
          <w:rFonts w:eastAsia="Calibri"/>
          <w:lang w:val="es-MX" w:eastAsia="en-US"/>
        </w:rPr>
        <w:t xml:space="preserve">núm. </w:t>
      </w:r>
      <w:r w:rsidR="00B259B7" w:rsidRPr="00F57FE2">
        <w:rPr>
          <w:rFonts w:eastAsia="Calibri"/>
          <w:lang w:val="es-PA" w:eastAsia="en-US"/>
        </w:rPr>
        <w:t xml:space="preserve">15 de 31 de mayo de 2016, que reforma la </w:t>
      </w:r>
      <w:r w:rsidR="00B141A5">
        <w:rPr>
          <w:rFonts w:eastAsia="Calibri"/>
          <w:lang w:val="es-PA" w:eastAsia="en-US"/>
        </w:rPr>
        <w:t>L</w:t>
      </w:r>
      <w:r w:rsidR="00B259B7" w:rsidRPr="004C2E63">
        <w:rPr>
          <w:rFonts w:eastAsia="Calibri"/>
          <w:lang w:val="es-PA" w:eastAsia="en-US"/>
        </w:rPr>
        <w:t xml:space="preserve">ey </w:t>
      </w:r>
      <w:r w:rsidR="00B141A5">
        <w:rPr>
          <w:rFonts w:eastAsia="Calibri"/>
          <w:lang w:val="es-MX" w:eastAsia="en-US"/>
        </w:rPr>
        <w:t xml:space="preserve">núm. </w:t>
      </w:r>
      <w:r w:rsidR="00B259B7" w:rsidRPr="00F57FE2">
        <w:rPr>
          <w:rFonts w:eastAsia="Calibri"/>
          <w:lang w:val="es-PA" w:eastAsia="en-US"/>
        </w:rPr>
        <w:t>42 de 1999, incorporó en el artículo 1, el reconocimiento de la capacidad jurídica de la</w:t>
      </w:r>
      <w:r w:rsidR="00B141A5">
        <w:rPr>
          <w:rFonts w:eastAsia="Calibri"/>
          <w:lang w:val="es-PA" w:eastAsia="en-US"/>
        </w:rPr>
        <w:t>s</w:t>
      </w:r>
      <w:r w:rsidR="00DD1AAB" w:rsidRPr="00F57FE2">
        <w:rPr>
          <w:rFonts w:eastAsia="Calibri"/>
          <w:lang w:val="es-PA" w:eastAsia="en-US"/>
        </w:rPr>
        <w:t xml:space="preserve"> </w:t>
      </w:r>
      <w:r w:rsidR="00B259B7" w:rsidRPr="004C2E63">
        <w:rPr>
          <w:rFonts w:eastAsia="Calibri"/>
          <w:lang w:val="es-PA" w:eastAsia="en-US"/>
        </w:rPr>
        <w:t xml:space="preserve">personas con discapacidad, antes no contemplada, en la normativa nacional. </w:t>
      </w:r>
    </w:p>
    <w:p w:rsidR="00B259B7" w:rsidRPr="004C2E63" w:rsidRDefault="004C2E63" w:rsidP="00A862C1">
      <w:pPr>
        <w:pStyle w:val="SingleTxtG"/>
        <w:rPr>
          <w:rFonts w:eastAsia="Calibri"/>
          <w:lang w:val="es-PA" w:eastAsia="en-US"/>
        </w:rPr>
      </w:pPr>
      <w:r w:rsidRPr="00A862C1">
        <w:rPr>
          <w:rFonts w:eastAsia="Calibri"/>
          <w:lang w:val="es-PA" w:eastAsia="en-US"/>
        </w:rPr>
        <w:t>62.</w:t>
      </w:r>
      <w:r w:rsidRPr="00A862C1">
        <w:rPr>
          <w:rFonts w:eastAsia="Calibri"/>
          <w:lang w:val="es-PA" w:eastAsia="en-US"/>
        </w:rPr>
        <w:tab/>
      </w:r>
      <w:r w:rsidR="00B259B7" w:rsidRPr="00F57FE2">
        <w:rPr>
          <w:rFonts w:eastAsia="Calibri"/>
          <w:lang w:val="es-PA" w:eastAsia="en-US"/>
        </w:rPr>
        <w:t xml:space="preserve">Desde el Grupo de Trabajo de Capacidad Jurídica conformado en el CEEDIS, el País participa en la elaboración de un diagnóstico regional sobre el tema y un Manual sobre Apoyos y Salvaguardias para el </w:t>
      </w:r>
      <w:r w:rsidR="00B259B7" w:rsidRPr="004C2E63">
        <w:rPr>
          <w:rFonts w:eastAsia="Calibri"/>
          <w:lang w:val="es-PA" w:eastAsia="en-US"/>
        </w:rPr>
        <w:t xml:space="preserve">ejercicio de la capacidad jurídica de las Personas con Discapacidad. </w:t>
      </w:r>
    </w:p>
    <w:p w:rsidR="00B259B7" w:rsidRPr="004C2E63" w:rsidRDefault="00DD1AAB" w:rsidP="00DD1AAB">
      <w:pPr>
        <w:pStyle w:val="H23G"/>
        <w:rPr>
          <w:rFonts w:eastAsia="Calibri"/>
          <w:lang w:val="es-PA" w:eastAsia="en-US"/>
        </w:rPr>
      </w:pPr>
      <w:r w:rsidRPr="004C2E63">
        <w:lastRenderedPageBreak/>
        <w:tab/>
      </w:r>
      <w:r w:rsidRPr="004C2E63">
        <w:tab/>
      </w:r>
      <w:r w:rsidR="00B259B7" w:rsidRPr="004C2E63">
        <w:t xml:space="preserve">Acceso a la justicia (art. 13), respuesta al </w:t>
      </w:r>
      <w:r w:rsidR="00B259B7" w:rsidRPr="004C2E63">
        <w:rPr>
          <w:rFonts w:eastAsia="Calibri"/>
          <w:lang w:eastAsia="en-US"/>
        </w:rPr>
        <w:t>párrafo 10 de la lista de cuestiones</w:t>
      </w:r>
      <w:r w:rsidR="00B259B7" w:rsidRPr="004C2E63">
        <w:rPr>
          <w:rFonts w:eastAsia="Calibri"/>
          <w:lang w:val="es-PA" w:eastAsia="en-US"/>
        </w:rPr>
        <w:t xml:space="preserve"> </w:t>
      </w:r>
    </w:p>
    <w:p w:rsidR="00B259B7" w:rsidRPr="004C2E63" w:rsidRDefault="004C2E63" w:rsidP="00A862C1">
      <w:pPr>
        <w:pStyle w:val="SingleTxtG"/>
        <w:rPr>
          <w:rFonts w:eastAsia="Calibri"/>
          <w:lang w:val="es-PA" w:eastAsia="en-US"/>
        </w:rPr>
      </w:pPr>
      <w:r w:rsidRPr="00A862C1">
        <w:rPr>
          <w:rFonts w:eastAsia="Calibri"/>
          <w:lang w:val="es-PA" w:eastAsia="en-US"/>
        </w:rPr>
        <w:t>63.</w:t>
      </w:r>
      <w:r w:rsidRPr="00A862C1">
        <w:rPr>
          <w:rFonts w:eastAsia="Calibri"/>
          <w:lang w:val="es-PA" w:eastAsia="en-US"/>
        </w:rPr>
        <w:tab/>
      </w:r>
      <w:r w:rsidR="00B259B7" w:rsidRPr="00F57FE2">
        <w:rPr>
          <w:rFonts w:eastAsia="Calibri"/>
          <w:lang w:val="es-PA" w:eastAsia="en-US"/>
        </w:rPr>
        <w:t>De junio 2014 a abril 2017, la SENADIS brindó 56 interpretaciones de lengua de señas en casos jud</w:t>
      </w:r>
      <w:r w:rsidR="00B259B7" w:rsidRPr="004C2E63">
        <w:rPr>
          <w:rFonts w:eastAsia="Calibri"/>
          <w:lang w:val="es-PA" w:eastAsia="en-US"/>
        </w:rPr>
        <w:t>iciales a nivel nacional.</w:t>
      </w:r>
    </w:p>
    <w:p w:rsidR="00B259B7" w:rsidRPr="004C2E63" w:rsidRDefault="004C2E63" w:rsidP="00A862C1">
      <w:pPr>
        <w:pStyle w:val="SingleTxtG"/>
        <w:rPr>
          <w:rFonts w:eastAsia="Calibri"/>
          <w:lang w:val="es-PA" w:eastAsia="en-US"/>
        </w:rPr>
      </w:pPr>
      <w:r w:rsidRPr="00A862C1">
        <w:rPr>
          <w:rFonts w:eastAsia="Calibri"/>
          <w:lang w:val="es-PA" w:eastAsia="en-US"/>
        </w:rPr>
        <w:t>64.</w:t>
      </w:r>
      <w:r w:rsidRPr="00A862C1">
        <w:rPr>
          <w:rFonts w:eastAsia="Calibri"/>
          <w:lang w:val="es-PA" w:eastAsia="en-US"/>
        </w:rPr>
        <w:tab/>
      </w:r>
      <w:r w:rsidR="00B259B7" w:rsidRPr="00F57FE2">
        <w:rPr>
          <w:rFonts w:eastAsia="Calibri"/>
          <w:lang w:val="es-PA" w:eastAsia="en-US"/>
        </w:rPr>
        <w:t>El Presupuesto del Órgano Judicial para el 2017, contempló un rubro para incorporar elementos de accesibilidad en las edificaciones de la administración de justicia, tales, adaptación de las terminales electrónicas de las comp</w:t>
      </w:r>
      <w:r w:rsidR="00B259B7" w:rsidRPr="004C2E63">
        <w:rPr>
          <w:rFonts w:eastAsia="Calibri"/>
          <w:lang w:val="es-PA" w:eastAsia="en-US"/>
        </w:rPr>
        <w:t xml:space="preserve">utadoras en los Registros Únicos de Entrada (RUE), y sistema </w:t>
      </w:r>
      <w:proofErr w:type="spellStart"/>
      <w:r w:rsidR="00B259B7" w:rsidRPr="004C2E63">
        <w:rPr>
          <w:rFonts w:eastAsia="Calibri"/>
          <w:lang w:val="es-PA" w:eastAsia="en-US"/>
        </w:rPr>
        <w:t>Jaws</w:t>
      </w:r>
      <w:proofErr w:type="spellEnd"/>
      <w:r w:rsidR="00B259B7" w:rsidRPr="004C2E63">
        <w:rPr>
          <w:rFonts w:eastAsia="Calibri"/>
          <w:lang w:val="es-PA" w:eastAsia="en-US"/>
        </w:rPr>
        <w:t>.</w:t>
      </w:r>
    </w:p>
    <w:p w:rsidR="00B259B7" w:rsidRPr="004C2E63" w:rsidRDefault="00DD1AAB" w:rsidP="00DD1AAB">
      <w:pPr>
        <w:pStyle w:val="H23G"/>
        <w:rPr>
          <w:rFonts w:eastAsia="Calibri"/>
          <w:lang w:val="es-PA" w:eastAsia="en-US"/>
        </w:rPr>
      </w:pPr>
      <w:r w:rsidRPr="004C2E63">
        <w:rPr>
          <w:lang w:val="es-PA"/>
        </w:rPr>
        <w:tab/>
      </w:r>
      <w:r w:rsidRPr="004C2E63">
        <w:rPr>
          <w:lang w:val="es-PA"/>
        </w:rPr>
        <w:tab/>
      </w:r>
      <w:r w:rsidR="00B259B7" w:rsidRPr="004C2E63">
        <w:rPr>
          <w:lang w:val="es-PA"/>
        </w:rPr>
        <w:t xml:space="preserve">Libertad y seguridad de la persona (art. 14), </w:t>
      </w:r>
      <w:r w:rsidR="00B259B7" w:rsidRPr="004C2E63">
        <w:rPr>
          <w:rFonts w:eastAsia="Calibri"/>
          <w:lang w:eastAsia="en-US"/>
        </w:rPr>
        <w:t>respuesta a párrafo 11 de la lista de cuestiones</w:t>
      </w:r>
      <w:r w:rsidR="00B259B7" w:rsidRPr="004C2E63">
        <w:rPr>
          <w:rFonts w:eastAsia="Calibri"/>
          <w:lang w:val="es-PA" w:eastAsia="en-US"/>
        </w:rPr>
        <w:t xml:space="preserve"> </w:t>
      </w:r>
    </w:p>
    <w:p w:rsidR="00B259B7" w:rsidRPr="004C2E63" w:rsidRDefault="004C2E63" w:rsidP="00A862C1">
      <w:pPr>
        <w:pStyle w:val="SingleTxtG"/>
        <w:rPr>
          <w:rFonts w:eastAsia="Arial"/>
          <w:lang w:val="es-PA" w:eastAsia="en-US"/>
        </w:rPr>
      </w:pPr>
      <w:r w:rsidRPr="00A862C1">
        <w:rPr>
          <w:rFonts w:eastAsia="Arial"/>
          <w:lang w:val="es-PA" w:eastAsia="en-US"/>
        </w:rPr>
        <w:t>65.</w:t>
      </w:r>
      <w:r w:rsidRPr="00A862C1">
        <w:rPr>
          <w:rFonts w:eastAsia="Arial"/>
          <w:lang w:val="es-PA" w:eastAsia="en-US"/>
        </w:rPr>
        <w:tab/>
      </w:r>
      <w:r w:rsidR="00B259B7" w:rsidRPr="00F57FE2">
        <w:rPr>
          <w:rFonts w:eastAsia="Calibri"/>
          <w:lang w:val="es-PA" w:eastAsia="en-US"/>
        </w:rPr>
        <w:t>Mediante</w:t>
      </w:r>
      <w:r w:rsidR="00B259B7" w:rsidRPr="004C2E63">
        <w:rPr>
          <w:rFonts w:eastAsia="Calibri"/>
          <w:spacing w:val="-11"/>
          <w:lang w:val="es-PA" w:eastAsia="en-US"/>
        </w:rPr>
        <w:t xml:space="preserve"> </w:t>
      </w:r>
      <w:r w:rsidR="00B259B7" w:rsidRPr="004C2E63">
        <w:rPr>
          <w:rFonts w:eastAsia="Calibri"/>
          <w:lang w:val="es-PA" w:eastAsia="en-US"/>
        </w:rPr>
        <w:t>Resolución</w:t>
      </w:r>
      <w:r w:rsidR="00B259B7" w:rsidRPr="004C2E63">
        <w:rPr>
          <w:rFonts w:eastAsia="Calibri"/>
          <w:spacing w:val="-6"/>
          <w:lang w:val="es-PA" w:eastAsia="en-US"/>
        </w:rPr>
        <w:t xml:space="preserve"> </w:t>
      </w:r>
      <w:r w:rsidR="002B5779">
        <w:rPr>
          <w:rFonts w:eastAsia="Calibri"/>
          <w:lang w:val="es-MX" w:eastAsia="en-US"/>
        </w:rPr>
        <w:t xml:space="preserve">núm. </w:t>
      </w:r>
      <w:r w:rsidR="00B259B7" w:rsidRPr="00F57FE2">
        <w:rPr>
          <w:rFonts w:eastAsia="Calibri"/>
          <w:lang w:val="es-PA" w:eastAsia="en-US"/>
        </w:rPr>
        <w:t>16</w:t>
      </w:r>
      <w:r w:rsidR="00B259B7" w:rsidRPr="004C2E63">
        <w:rPr>
          <w:rFonts w:eastAsia="Calibri"/>
          <w:spacing w:val="-24"/>
          <w:lang w:val="es-PA" w:eastAsia="en-US"/>
        </w:rPr>
        <w:t xml:space="preserve"> </w:t>
      </w:r>
      <w:r w:rsidR="00B259B7" w:rsidRPr="004C2E63">
        <w:rPr>
          <w:rFonts w:eastAsia="Calibri"/>
          <w:lang w:val="es-PA" w:eastAsia="en-US"/>
        </w:rPr>
        <w:t>de</w:t>
      </w:r>
      <w:r w:rsidR="00B259B7" w:rsidRPr="004C2E63">
        <w:rPr>
          <w:rFonts w:eastAsia="Calibri"/>
          <w:spacing w:val="-6"/>
          <w:lang w:val="es-PA" w:eastAsia="en-US"/>
        </w:rPr>
        <w:t xml:space="preserve"> </w:t>
      </w:r>
      <w:r w:rsidR="00B259B7" w:rsidRPr="004C2E63">
        <w:rPr>
          <w:rFonts w:eastAsia="Calibri"/>
          <w:lang w:val="es-PA" w:eastAsia="en-US"/>
        </w:rPr>
        <w:t>13</w:t>
      </w:r>
      <w:r w:rsidR="00B259B7" w:rsidRPr="004C2E63">
        <w:rPr>
          <w:rFonts w:eastAsia="Calibri"/>
          <w:spacing w:val="-24"/>
          <w:lang w:val="es-PA" w:eastAsia="en-US"/>
        </w:rPr>
        <w:t xml:space="preserve"> </w:t>
      </w:r>
      <w:r w:rsidR="00B259B7" w:rsidRPr="004C2E63">
        <w:rPr>
          <w:rFonts w:eastAsia="Calibri"/>
          <w:lang w:val="es-PA" w:eastAsia="en-US"/>
        </w:rPr>
        <w:t>de</w:t>
      </w:r>
      <w:r w:rsidR="00B259B7" w:rsidRPr="004C2E63">
        <w:rPr>
          <w:rFonts w:eastAsia="Calibri"/>
          <w:spacing w:val="-19"/>
          <w:lang w:val="es-PA" w:eastAsia="en-US"/>
        </w:rPr>
        <w:t xml:space="preserve"> </w:t>
      </w:r>
      <w:r w:rsidR="00B259B7" w:rsidRPr="004C2E63">
        <w:rPr>
          <w:rFonts w:eastAsia="Calibri"/>
          <w:lang w:val="es-PA" w:eastAsia="en-US"/>
        </w:rPr>
        <w:t>febrero</w:t>
      </w:r>
      <w:r w:rsidR="00B259B7" w:rsidRPr="004C2E63">
        <w:rPr>
          <w:rFonts w:eastAsia="Calibri"/>
          <w:spacing w:val="-8"/>
          <w:lang w:val="es-PA" w:eastAsia="en-US"/>
        </w:rPr>
        <w:t xml:space="preserve"> </w:t>
      </w:r>
      <w:r w:rsidR="00B259B7" w:rsidRPr="004C2E63">
        <w:rPr>
          <w:rFonts w:eastAsia="Calibri"/>
          <w:lang w:val="es-PA" w:eastAsia="en-US"/>
        </w:rPr>
        <w:t>de</w:t>
      </w:r>
      <w:r w:rsidR="00B259B7" w:rsidRPr="004C2E63">
        <w:rPr>
          <w:rFonts w:eastAsia="Calibri"/>
          <w:spacing w:val="-19"/>
          <w:lang w:val="es-PA" w:eastAsia="en-US"/>
        </w:rPr>
        <w:t xml:space="preserve"> </w:t>
      </w:r>
      <w:r w:rsidR="00B259B7" w:rsidRPr="004C2E63">
        <w:rPr>
          <w:rFonts w:eastAsia="Calibri"/>
          <w:lang w:val="es-PA" w:eastAsia="en-US"/>
        </w:rPr>
        <w:t>2005, se</w:t>
      </w:r>
      <w:r w:rsidR="00B259B7" w:rsidRPr="004C2E63">
        <w:rPr>
          <w:rFonts w:eastAsia="Calibri"/>
          <w:spacing w:val="-12"/>
          <w:lang w:val="es-PA" w:eastAsia="en-US"/>
        </w:rPr>
        <w:t xml:space="preserve"> </w:t>
      </w:r>
      <w:r w:rsidR="00B259B7" w:rsidRPr="004C2E63">
        <w:rPr>
          <w:rFonts w:eastAsia="Calibri"/>
          <w:lang w:val="es-PA" w:eastAsia="en-US"/>
        </w:rPr>
        <w:t>creó</w:t>
      </w:r>
      <w:r w:rsidR="00B259B7" w:rsidRPr="004C2E63">
        <w:rPr>
          <w:rFonts w:eastAsia="Calibri"/>
          <w:spacing w:val="-10"/>
          <w:lang w:val="es-PA" w:eastAsia="en-US"/>
        </w:rPr>
        <w:t xml:space="preserve"> </w:t>
      </w:r>
      <w:r w:rsidR="00B259B7" w:rsidRPr="004C2E63">
        <w:rPr>
          <w:rFonts w:eastAsia="Calibri"/>
          <w:lang w:val="es-PA" w:eastAsia="en-US"/>
        </w:rPr>
        <w:t>la</w:t>
      </w:r>
      <w:r w:rsidR="00B259B7" w:rsidRPr="004C2E63">
        <w:rPr>
          <w:rFonts w:eastAsia="Calibri"/>
          <w:spacing w:val="-11"/>
          <w:lang w:val="es-PA" w:eastAsia="en-US"/>
        </w:rPr>
        <w:t xml:space="preserve"> </w:t>
      </w:r>
      <w:r w:rsidR="00B259B7" w:rsidRPr="004C2E63">
        <w:rPr>
          <w:rFonts w:eastAsia="Calibri"/>
          <w:lang w:val="es-PA" w:eastAsia="en-US"/>
        </w:rPr>
        <w:t>Dirección</w:t>
      </w:r>
      <w:r w:rsidR="00B259B7" w:rsidRPr="004C2E63">
        <w:rPr>
          <w:rFonts w:eastAsia="Calibri"/>
          <w:spacing w:val="-6"/>
          <w:lang w:val="es-PA" w:eastAsia="en-US"/>
        </w:rPr>
        <w:t xml:space="preserve"> </w:t>
      </w:r>
      <w:r w:rsidR="00B259B7" w:rsidRPr="004C2E63">
        <w:rPr>
          <w:rFonts w:eastAsia="Calibri"/>
          <w:lang w:val="es-PA" w:eastAsia="en-US"/>
        </w:rPr>
        <w:t>de</w:t>
      </w:r>
      <w:r w:rsidR="00B259B7" w:rsidRPr="004C2E63">
        <w:rPr>
          <w:rFonts w:eastAsia="Calibri"/>
          <w:spacing w:val="-19"/>
          <w:lang w:val="es-PA" w:eastAsia="en-US"/>
        </w:rPr>
        <w:t xml:space="preserve"> </w:t>
      </w:r>
      <w:r w:rsidR="00B259B7" w:rsidRPr="004C2E63">
        <w:rPr>
          <w:rFonts w:eastAsia="Calibri"/>
          <w:lang w:val="es-PA" w:eastAsia="en-US"/>
        </w:rPr>
        <w:t>Asistencia</w:t>
      </w:r>
      <w:r w:rsidR="00B259B7" w:rsidRPr="004C2E63">
        <w:rPr>
          <w:rFonts w:eastAsia="Calibri"/>
          <w:w w:val="94"/>
          <w:lang w:val="es-PA" w:eastAsia="en-US"/>
        </w:rPr>
        <w:t xml:space="preserve"> </w:t>
      </w:r>
      <w:r w:rsidR="00B259B7" w:rsidRPr="004C2E63">
        <w:rPr>
          <w:rFonts w:eastAsia="Calibri"/>
          <w:lang w:val="es-PA" w:eastAsia="en-US"/>
        </w:rPr>
        <w:t>y Coordinación Penitenciaria con la finalidad de garantizar los derechos humanos de</w:t>
      </w:r>
      <w:r w:rsidR="00B259B7" w:rsidRPr="004C2E63">
        <w:rPr>
          <w:rFonts w:eastAsia="Calibri"/>
          <w:spacing w:val="49"/>
          <w:lang w:val="es-PA" w:eastAsia="en-US"/>
        </w:rPr>
        <w:t xml:space="preserve"> </w:t>
      </w:r>
      <w:r w:rsidR="00B259B7" w:rsidRPr="004C2E63">
        <w:rPr>
          <w:rFonts w:eastAsia="Calibri"/>
          <w:lang w:val="es-PA" w:eastAsia="en-US"/>
        </w:rPr>
        <w:t>los</w:t>
      </w:r>
      <w:r w:rsidR="00B259B7" w:rsidRPr="004C2E63">
        <w:rPr>
          <w:rFonts w:eastAsia="Calibri"/>
          <w:w w:val="95"/>
          <w:lang w:val="es-PA" w:eastAsia="en-US"/>
        </w:rPr>
        <w:t xml:space="preserve"> </w:t>
      </w:r>
      <w:r w:rsidR="00B259B7" w:rsidRPr="004C2E63">
        <w:rPr>
          <w:rFonts w:eastAsia="Calibri"/>
          <w:lang w:val="es-PA" w:eastAsia="en-US"/>
        </w:rPr>
        <w:t>privados de libertad a órdenes del Ministerio</w:t>
      </w:r>
      <w:r w:rsidR="00B259B7" w:rsidRPr="004C2E63">
        <w:rPr>
          <w:rFonts w:eastAsia="Calibri"/>
          <w:spacing w:val="-19"/>
          <w:lang w:val="es-PA" w:eastAsia="en-US"/>
        </w:rPr>
        <w:t xml:space="preserve"> </w:t>
      </w:r>
      <w:r w:rsidR="00B259B7" w:rsidRPr="004C2E63">
        <w:rPr>
          <w:rFonts w:eastAsia="Calibri"/>
          <w:lang w:val="es-PA" w:eastAsia="en-US"/>
        </w:rPr>
        <w:t xml:space="preserve">Público. </w:t>
      </w:r>
    </w:p>
    <w:p w:rsidR="00B259B7" w:rsidRPr="004C2E63" w:rsidRDefault="004C2E63" w:rsidP="00A862C1">
      <w:pPr>
        <w:pStyle w:val="SingleTxtG"/>
        <w:rPr>
          <w:lang w:val="es-PA" w:eastAsia="en-US"/>
        </w:rPr>
      </w:pPr>
      <w:r w:rsidRPr="00A862C1">
        <w:rPr>
          <w:lang w:val="es-PA" w:eastAsia="en-US"/>
        </w:rPr>
        <w:t>66.</w:t>
      </w:r>
      <w:r w:rsidRPr="00A862C1">
        <w:rPr>
          <w:lang w:val="es-PA" w:eastAsia="en-US"/>
        </w:rPr>
        <w:tab/>
      </w:r>
      <w:r w:rsidR="00B259B7" w:rsidRPr="00F57FE2">
        <w:rPr>
          <w:lang w:val="es-PA" w:eastAsia="en-US"/>
        </w:rPr>
        <w:t>La comunicación de las personas privadas de libertad, se maneja por la Unidad de Seguimiento de Medidas Cautela</w:t>
      </w:r>
      <w:r w:rsidR="00B259B7" w:rsidRPr="004C2E63">
        <w:rPr>
          <w:lang w:val="es-PA" w:eastAsia="en-US"/>
        </w:rPr>
        <w:t xml:space="preserve">res del Ministerio Público en coordinación con el Sistema Penitenciario, </w:t>
      </w:r>
      <w:r w:rsidR="00B259B7" w:rsidRPr="004C2E63">
        <w:rPr>
          <w:rFonts w:eastAsia="Calibri"/>
          <w:lang w:val="es-PA" w:eastAsia="en-US"/>
        </w:rPr>
        <w:t>toda</w:t>
      </w:r>
      <w:r w:rsidR="00B259B7" w:rsidRPr="004C2E63">
        <w:rPr>
          <w:lang w:val="es-PA" w:eastAsia="en-US"/>
        </w:rPr>
        <w:t xml:space="preserve"> solicitud que llega a nuestra institución, se hace de conocimiento a ellos, así mismo a la Fiscalía que mantiene el caso. </w:t>
      </w:r>
    </w:p>
    <w:p w:rsidR="00B259B7" w:rsidRPr="004C2E63" w:rsidRDefault="004C2E63" w:rsidP="00A862C1">
      <w:pPr>
        <w:pStyle w:val="SingleTxtG"/>
        <w:rPr>
          <w:rFonts w:eastAsia="Lucida Sans Unicode"/>
          <w:lang w:val="es-ES_tradnl" w:eastAsia="en-US"/>
        </w:rPr>
      </w:pPr>
      <w:r w:rsidRPr="00A862C1">
        <w:rPr>
          <w:rFonts w:eastAsia="Lucida Sans Unicode"/>
          <w:lang w:val="es-ES_tradnl" w:eastAsia="en-US"/>
        </w:rPr>
        <w:t>67.</w:t>
      </w:r>
      <w:r w:rsidRPr="00A862C1">
        <w:rPr>
          <w:rFonts w:eastAsia="Lucida Sans Unicode"/>
          <w:lang w:val="es-ES_tradnl" w:eastAsia="en-US"/>
        </w:rPr>
        <w:tab/>
      </w:r>
      <w:r w:rsidR="00B259B7" w:rsidRPr="00F57FE2">
        <w:rPr>
          <w:lang w:val="es-PA" w:eastAsia="en-US"/>
        </w:rPr>
        <w:t>En el 2016, se modifican y adicionan artículos a la</w:t>
      </w:r>
      <w:r w:rsidR="00B259B7" w:rsidRPr="004C2E63">
        <w:rPr>
          <w:lang w:val="es-PA" w:eastAsia="en-US"/>
        </w:rPr>
        <w:t xml:space="preserve"> </w:t>
      </w:r>
      <w:r w:rsidR="009820B7">
        <w:rPr>
          <w:lang w:val="es-PA" w:eastAsia="en-US"/>
        </w:rPr>
        <w:t>L</w:t>
      </w:r>
      <w:r w:rsidR="00B259B7" w:rsidRPr="00F57FE2">
        <w:rPr>
          <w:lang w:val="es-PA" w:eastAsia="en-US"/>
        </w:rPr>
        <w:t xml:space="preserve">ey </w:t>
      </w:r>
      <w:r w:rsidR="009820B7">
        <w:rPr>
          <w:lang w:val="es-PA" w:eastAsia="en-US"/>
        </w:rPr>
        <w:t xml:space="preserve">núm. </w:t>
      </w:r>
      <w:r w:rsidR="00B259B7" w:rsidRPr="00F57FE2">
        <w:rPr>
          <w:lang w:val="es-PA" w:eastAsia="en-US"/>
        </w:rPr>
        <w:t xml:space="preserve">55 de 2003, que reorganiza el sistema penitenciario en cuanto a recomendar la creación de instalaciones adecuadas para alojar a los </w:t>
      </w:r>
      <w:r w:rsidR="00B259B7" w:rsidRPr="004C2E63">
        <w:rPr>
          <w:rFonts w:eastAsia="Calibri"/>
          <w:lang w:val="es-PA" w:eastAsia="en-US"/>
        </w:rPr>
        <w:t>privados</w:t>
      </w:r>
      <w:r w:rsidR="00B259B7" w:rsidRPr="004C2E63">
        <w:rPr>
          <w:lang w:val="es-PA" w:eastAsia="en-US"/>
        </w:rPr>
        <w:t xml:space="preserve"> de libertad con discapacidades físicas, intelectuales o sensoriales y se adoptan medidas en torno a ello (</w:t>
      </w:r>
      <w:r w:rsidR="009820B7">
        <w:rPr>
          <w:lang w:val="es-PA" w:eastAsia="en-US"/>
        </w:rPr>
        <w:t>a</w:t>
      </w:r>
      <w:r w:rsidR="00B259B7" w:rsidRPr="00F57FE2">
        <w:rPr>
          <w:lang w:val="es-PA" w:eastAsia="en-US"/>
        </w:rPr>
        <w:t>rt</w:t>
      </w:r>
      <w:r w:rsidR="009820B7">
        <w:rPr>
          <w:lang w:val="es-PA" w:eastAsia="en-US"/>
        </w:rPr>
        <w:t>s</w:t>
      </w:r>
      <w:r w:rsidR="00B259B7" w:rsidRPr="00F57FE2">
        <w:rPr>
          <w:lang w:val="es-PA" w:eastAsia="en-US"/>
        </w:rPr>
        <w:t>. 1, 2, 3 y 4).</w:t>
      </w:r>
    </w:p>
    <w:p w:rsidR="00B259B7" w:rsidRPr="004C2E63" w:rsidRDefault="004C2E63" w:rsidP="00A862C1">
      <w:pPr>
        <w:pStyle w:val="SingleTxtG"/>
        <w:rPr>
          <w:lang w:eastAsia="en-US"/>
        </w:rPr>
      </w:pPr>
      <w:r w:rsidRPr="00A862C1">
        <w:rPr>
          <w:lang w:eastAsia="en-US"/>
        </w:rPr>
        <w:t>68.</w:t>
      </w:r>
      <w:r w:rsidRPr="00A862C1">
        <w:rPr>
          <w:lang w:eastAsia="en-US"/>
        </w:rPr>
        <w:tab/>
      </w:r>
      <w:r w:rsidR="00B259B7" w:rsidRPr="00F57FE2">
        <w:rPr>
          <w:rFonts w:eastAsia="Calibri"/>
          <w:lang w:val="es-PA" w:eastAsia="en-US"/>
        </w:rPr>
        <w:t>En</w:t>
      </w:r>
      <w:r w:rsidR="00B259B7" w:rsidRPr="004C2E63">
        <w:rPr>
          <w:lang w:eastAsia="en-US"/>
        </w:rPr>
        <w:t xml:space="preserve"> la carta de Derecho de las Personas ante la justicia en la Sección 5 “Personas con Discapacidad”: </w:t>
      </w:r>
      <w:r w:rsidR="00B259B7" w:rsidRPr="004C2E63">
        <w:rPr>
          <w:i/>
          <w:lang w:eastAsia="en-US"/>
        </w:rPr>
        <w:t>derecho a la comparecencia menos onerosa posible, a las dependencias adecuadas, derecho a la atención preferente y a la asistencia de intérprete y de medios que faciliten la comunicación (</w:t>
      </w:r>
      <w:r w:rsidR="009820B7">
        <w:rPr>
          <w:i/>
          <w:lang w:eastAsia="en-US"/>
        </w:rPr>
        <w:t>a</w:t>
      </w:r>
      <w:r w:rsidR="00B259B7" w:rsidRPr="004C2E63">
        <w:rPr>
          <w:i/>
          <w:lang w:eastAsia="en-US"/>
        </w:rPr>
        <w:t>rts. 50, 51, 52, 53 y 54)</w:t>
      </w:r>
      <w:r w:rsidR="00B259B7" w:rsidRPr="004C2E63">
        <w:rPr>
          <w:lang w:eastAsia="en-US"/>
        </w:rPr>
        <w:t xml:space="preserve">. </w:t>
      </w:r>
    </w:p>
    <w:p w:rsidR="00B259B7" w:rsidRPr="004C2E63" w:rsidRDefault="004C2E63" w:rsidP="00A862C1">
      <w:pPr>
        <w:pStyle w:val="SingleTxtG"/>
        <w:rPr>
          <w:lang w:val="es-ES_tradnl"/>
        </w:rPr>
      </w:pPr>
      <w:r w:rsidRPr="00A862C1">
        <w:rPr>
          <w:lang w:val="es-ES_tradnl"/>
        </w:rPr>
        <w:t>69.</w:t>
      </w:r>
      <w:r w:rsidRPr="00A862C1">
        <w:rPr>
          <w:lang w:val="es-ES_tradnl"/>
        </w:rPr>
        <w:tab/>
      </w:r>
      <w:r w:rsidR="00B259B7" w:rsidRPr="00F57FE2">
        <w:rPr>
          <w:lang w:val="es-ES_tradnl"/>
        </w:rPr>
        <w:t xml:space="preserve">El Ministerio Público, está trabajando en la integración de información (variable e </w:t>
      </w:r>
      <w:r w:rsidR="00B259B7" w:rsidRPr="004C2E63">
        <w:rPr>
          <w:rFonts w:eastAsia="Calibri"/>
          <w:lang w:val="es-PA" w:eastAsia="en-US"/>
        </w:rPr>
        <w:t>indicadores</w:t>
      </w:r>
      <w:r w:rsidR="00B259B7" w:rsidRPr="004C2E63">
        <w:rPr>
          <w:lang w:val="es-ES_tradnl"/>
        </w:rPr>
        <w:t xml:space="preserve">), para la recolección de información, y presentar informes estadísticos precisos. Además, participa del Comité Estadístico sobre la población con discapacidad, para elaborar las variables e indicadores nacionales en la materia. </w:t>
      </w:r>
    </w:p>
    <w:p w:rsidR="00B259B7" w:rsidRPr="004C2E63" w:rsidRDefault="00DD1AAB" w:rsidP="00DD1AAB">
      <w:pPr>
        <w:pStyle w:val="H23G"/>
        <w:rPr>
          <w:rFonts w:eastAsia="Calibri"/>
          <w:lang w:val="es-PA" w:eastAsia="en-US"/>
        </w:rPr>
      </w:pPr>
      <w:r w:rsidRPr="004C2E63">
        <w:rPr>
          <w:lang w:val="es-PA"/>
        </w:rPr>
        <w:tab/>
      </w:r>
      <w:r w:rsidRPr="004C2E63">
        <w:rPr>
          <w:lang w:val="es-PA"/>
        </w:rPr>
        <w:tab/>
      </w:r>
      <w:r w:rsidR="00B259B7" w:rsidRPr="004C2E63">
        <w:rPr>
          <w:lang w:val="es-PA"/>
        </w:rPr>
        <w:t xml:space="preserve">Protección contra la tortura y otros tratos o penas crueles, inhumanos </w:t>
      </w:r>
      <w:r w:rsidR="00565AEB" w:rsidRPr="004C2E63">
        <w:rPr>
          <w:lang w:val="es-PA"/>
        </w:rPr>
        <w:br/>
      </w:r>
      <w:r w:rsidR="00B259B7" w:rsidRPr="004C2E63">
        <w:rPr>
          <w:lang w:val="es-PA"/>
        </w:rPr>
        <w:t xml:space="preserve">o degradantes (art. 15), </w:t>
      </w:r>
      <w:r w:rsidR="00B259B7" w:rsidRPr="004C2E63">
        <w:rPr>
          <w:rFonts w:eastAsia="Calibri"/>
          <w:lang w:eastAsia="en-US"/>
        </w:rPr>
        <w:t>respuesta al párrafo 12 de la lista de cuestiones</w:t>
      </w:r>
      <w:r w:rsidR="00B259B7" w:rsidRPr="004C2E63">
        <w:rPr>
          <w:rFonts w:eastAsia="Calibri"/>
          <w:lang w:val="es-PA" w:eastAsia="en-US"/>
        </w:rPr>
        <w:t xml:space="preserve"> </w:t>
      </w:r>
    </w:p>
    <w:p w:rsidR="00B259B7" w:rsidRPr="004C2E63" w:rsidRDefault="004C2E63" w:rsidP="00A862C1">
      <w:pPr>
        <w:pStyle w:val="SingleTxtG"/>
        <w:rPr>
          <w:rFonts w:eastAsia="Calibri"/>
          <w:lang w:val="es-PA" w:eastAsia="en-US"/>
        </w:rPr>
      </w:pPr>
      <w:r w:rsidRPr="00A862C1">
        <w:rPr>
          <w:rFonts w:eastAsia="Calibri"/>
          <w:lang w:val="es-PA" w:eastAsia="en-US"/>
        </w:rPr>
        <w:t>70.</w:t>
      </w:r>
      <w:r w:rsidRPr="00A862C1">
        <w:rPr>
          <w:rFonts w:eastAsia="Calibri"/>
          <w:lang w:val="es-PA" w:eastAsia="en-US"/>
        </w:rPr>
        <w:tab/>
      </w:r>
      <w:r w:rsidR="00B259B7" w:rsidRPr="00F57FE2">
        <w:rPr>
          <w:rFonts w:eastAsia="Calibri"/>
          <w:lang w:val="es-PA" w:eastAsia="en-US"/>
        </w:rPr>
        <w:t>En cumplimiento del Protocolo Facultativo para la Prevención de la Tortura, el Estado creó el Mecanismos Nacional para la Prevención de la Tortura y Otros Tratos o Penas Crueles, Inhumanos o Degr</w:t>
      </w:r>
      <w:r w:rsidR="00B259B7" w:rsidRPr="004C2E63">
        <w:rPr>
          <w:rFonts w:eastAsia="Calibri"/>
          <w:lang w:val="es-PA" w:eastAsia="en-US"/>
        </w:rPr>
        <w:t xml:space="preserve">adantes. (Ley </w:t>
      </w:r>
      <w:r w:rsidR="00B141A5">
        <w:rPr>
          <w:rFonts w:eastAsia="Calibri"/>
          <w:lang w:val="es-MX" w:eastAsia="en-US"/>
        </w:rPr>
        <w:t xml:space="preserve">núm. </w:t>
      </w:r>
      <w:r w:rsidR="00B259B7" w:rsidRPr="00F57FE2">
        <w:rPr>
          <w:rFonts w:eastAsia="Calibri"/>
          <w:lang w:val="es-PA" w:eastAsia="en-US"/>
        </w:rPr>
        <w:t xml:space="preserve">6 de 22 de febrero de 2017), actualmente se encuentra en fase de reglamentación de la </w:t>
      </w:r>
      <w:r w:rsidR="002B5779">
        <w:rPr>
          <w:rFonts w:eastAsia="Calibri"/>
          <w:lang w:val="es-PA" w:eastAsia="en-US"/>
        </w:rPr>
        <w:t>L</w:t>
      </w:r>
      <w:r w:rsidR="00B259B7" w:rsidRPr="004C2E63">
        <w:rPr>
          <w:rFonts w:eastAsia="Calibri"/>
          <w:lang w:val="es-PA" w:eastAsia="en-US"/>
        </w:rPr>
        <w:t>ey.</w:t>
      </w:r>
    </w:p>
    <w:p w:rsidR="00B259B7" w:rsidRPr="004C2E63" w:rsidRDefault="004C2E63" w:rsidP="00A862C1">
      <w:pPr>
        <w:pStyle w:val="SingleTxtG"/>
        <w:rPr>
          <w:lang w:val="es-PA"/>
        </w:rPr>
      </w:pPr>
      <w:r w:rsidRPr="00A862C1">
        <w:rPr>
          <w:lang w:val="es-PA"/>
        </w:rPr>
        <w:t>71.</w:t>
      </w:r>
      <w:r w:rsidRPr="00A862C1">
        <w:rPr>
          <w:lang w:val="es-PA"/>
        </w:rPr>
        <w:tab/>
      </w:r>
      <w:r w:rsidR="00B259B7" w:rsidRPr="00F57FE2">
        <w:rPr>
          <w:lang w:val="es-PA"/>
        </w:rPr>
        <w:t xml:space="preserve">La </w:t>
      </w:r>
      <w:r w:rsidR="002B5779">
        <w:rPr>
          <w:lang w:val="es-PA"/>
        </w:rPr>
        <w:t>L</w:t>
      </w:r>
      <w:r w:rsidR="00B259B7" w:rsidRPr="00F57FE2">
        <w:rPr>
          <w:lang w:val="es-PA"/>
        </w:rPr>
        <w:t xml:space="preserve">ey abarca como lugares de privación de la libertad a aquellos donde se encuentran </w:t>
      </w:r>
      <w:r w:rsidR="00B259B7" w:rsidRPr="004C2E63">
        <w:rPr>
          <w:rFonts w:eastAsia="Calibri"/>
          <w:lang w:val="es-PA" w:eastAsia="en-US"/>
        </w:rPr>
        <w:t>recluidas</w:t>
      </w:r>
      <w:r w:rsidR="00B259B7" w:rsidRPr="004C2E63">
        <w:rPr>
          <w:lang w:val="es-PA"/>
        </w:rPr>
        <w:t xml:space="preserve"> personas con discapacidad (artículo 4, numeral 2), lo que significa que los mismos podrán ser visitados por el Mecanismo en la realización de sus funciones.</w:t>
      </w:r>
    </w:p>
    <w:p w:rsidR="00B259B7" w:rsidRPr="004C2E63" w:rsidRDefault="00DD1AAB" w:rsidP="00565AEB">
      <w:pPr>
        <w:pStyle w:val="H23G"/>
        <w:rPr>
          <w:rFonts w:eastAsia="Calibri"/>
          <w:lang w:val="es-PA" w:eastAsia="en-US"/>
        </w:rPr>
      </w:pPr>
      <w:r w:rsidRPr="004C2E63">
        <w:rPr>
          <w:lang w:val="es-PA"/>
        </w:rPr>
        <w:tab/>
      </w:r>
      <w:r w:rsidRPr="004C2E63">
        <w:rPr>
          <w:lang w:val="es-PA"/>
        </w:rPr>
        <w:tab/>
      </w:r>
      <w:r w:rsidR="00B259B7" w:rsidRPr="004C2E63">
        <w:rPr>
          <w:lang w:val="es-PA"/>
        </w:rPr>
        <w:t>Protección contra la explotación, la violencia y el abuso (art. 16), r</w:t>
      </w:r>
      <w:r w:rsidR="00B259B7" w:rsidRPr="004C2E63">
        <w:rPr>
          <w:rFonts w:eastAsia="Calibri"/>
          <w:lang w:eastAsia="en-US"/>
        </w:rPr>
        <w:t xml:space="preserve">respuesta </w:t>
      </w:r>
      <w:r w:rsidR="00565AEB" w:rsidRPr="004C2E63">
        <w:rPr>
          <w:rFonts w:eastAsia="Calibri"/>
          <w:lang w:eastAsia="en-US"/>
        </w:rPr>
        <w:br/>
      </w:r>
      <w:r w:rsidR="00B259B7" w:rsidRPr="004C2E63">
        <w:rPr>
          <w:rFonts w:eastAsia="Calibri"/>
          <w:lang w:eastAsia="en-US"/>
        </w:rPr>
        <w:t>a párrafo 13 de la lista de cuestiones</w:t>
      </w:r>
      <w:r w:rsidR="00B259B7" w:rsidRPr="004C2E63">
        <w:rPr>
          <w:rFonts w:eastAsia="Calibri"/>
          <w:lang w:val="es-PA" w:eastAsia="en-US"/>
        </w:rPr>
        <w:t xml:space="preserve"> </w:t>
      </w:r>
      <w:r w:rsidR="00B259B7" w:rsidRPr="004C2E63">
        <w:rPr>
          <w:lang w:val="es-PA"/>
        </w:rPr>
        <w:t xml:space="preserve"> </w:t>
      </w:r>
    </w:p>
    <w:p w:rsidR="00B259B7" w:rsidRPr="004C2E63" w:rsidRDefault="004C2E63" w:rsidP="00A862C1">
      <w:pPr>
        <w:pStyle w:val="SingleTxtG"/>
        <w:rPr>
          <w:lang w:val="es-PA"/>
        </w:rPr>
      </w:pPr>
      <w:r w:rsidRPr="00A862C1">
        <w:rPr>
          <w:lang w:val="es-PA"/>
        </w:rPr>
        <w:t>72.</w:t>
      </w:r>
      <w:r w:rsidRPr="00A862C1">
        <w:rPr>
          <w:lang w:val="es-PA"/>
        </w:rPr>
        <w:tab/>
      </w:r>
      <w:r w:rsidR="00B259B7" w:rsidRPr="00F57FE2">
        <w:rPr>
          <w:lang w:val="es-PA"/>
        </w:rPr>
        <w:t>En cuanto a las m</w:t>
      </w:r>
      <w:r w:rsidR="00B259B7" w:rsidRPr="004C2E63">
        <w:rPr>
          <w:lang w:val="es-PA"/>
        </w:rPr>
        <w:t xml:space="preserve">edidas para proteger del maltrato, el abuso y la explotación la normativa sustantiva penal y complementaria, establece medidas para proteger a víctimas, dentro de las cuales se tienen a personas menores, sin distinción; de ahí que se hacen igualmente aplicables a los menores en condiciones de discapacidad.  </w:t>
      </w:r>
    </w:p>
    <w:p w:rsidR="00B259B7" w:rsidRPr="004C2E63" w:rsidRDefault="004C2E63" w:rsidP="00A862C1">
      <w:pPr>
        <w:pStyle w:val="SingleTxtG"/>
        <w:rPr>
          <w:lang w:val="es-PA"/>
        </w:rPr>
      </w:pPr>
      <w:r w:rsidRPr="00A862C1">
        <w:rPr>
          <w:lang w:val="es-PA"/>
        </w:rPr>
        <w:t>73.</w:t>
      </w:r>
      <w:r w:rsidRPr="00A862C1">
        <w:rPr>
          <w:lang w:val="es-PA"/>
        </w:rPr>
        <w:tab/>
      </w:r>
      <w:r w:rsidR="00B259B7" w:rsidRPr="00F57FE2">
        <w:rPr>
          <w:lang w:val="es-PA"/>
        </w:rPr>
        <w:t xml:space="preserve">Durante la investigación se aplican las normas relativas a medidas de protección en el Código </w:t>
      </w:r>
      <w:r w:rsidR="00B259B7" w:rsidRPr="004C2E63">
        <w:rPr>
          <w:rFonts w:eastAsia="Calibri"/>
          <w:lang w:val="es-PA" w:eastAsia="en-US"/>
        </w:rPr>
        <w:t>Procesal</w:t>
      </w:r>
      <w:r w:rsidR="00B259B7" w:rsidRPr="004C2E63">
        <w:rPr>
          <w:lang w:val="es-PA"/>
        </w:rPr>
        <w:t xml:space="preserve"> Penal, la Ley </w:t>
      </w:r>
      <w:r w:rsidR="00B141A5">
        <w:rPr>
          <w:rFonts w:eastAsia="Calibri"/>
          <w:lang w:val="es-MX" w:eastAsia="en-US"/>
        </w:rPr>
        <w:t xml:space="preserve">núm. </w:t>
      </w:r>
      <w:r w:rsidR="00B259B7" w:rsidRPr="004C2E63">
        <w:rPr>
          <w:lang w:val="es-PA"/>
        </w:rPr>
        <w:t xml:space="preserve">38 de 10 de julio de 2001 y la Ley </w:t>
      </w:r>
      <w:r w:rsidR="00B141A5">
        <w:rPr>
          <w:rFonts w:eastAsia="Calibri"/>
          <w:lang w:val="es-MX" w:eastAsia="en-US"/>
        </w:rPr>
        <w:t xml:space="preserve">núm. </w:t>
      </w:r>
      <w:r w:rsidR="00B259B7" w:rsidRPr="00F57FE2">
        <w:rPr>
          <w:lang w:val="es-PA"/>
        </w:rPr>
        <w:t>31 de 28 de mayo de 1998 (numera</w:t>
      </w:r>
      <w:r w:rsidR="00B259B7" w:rsidRPr="004C2E63">
        <w:rPr>
          <w:lang w:val="es-PA"/>
        </w:rPr>
        <w:t>l 3 del artículo 2), para dotar a la víctima de un estatuto de protección frente al agresor en el curso del proceso y mientras dure el mismo.</w:t>
      </w:r>
    </w:p>
    <w:p w:rsidR="00B259B7" w:rsidRPr="004C2E63" w:rsidRDefault="004C2E63" w:rsidP="00A862C1">
      <w:pPr>
        <w:pStyle w:val="SingleTxtG"/>
        <w:rPr>
          <w:lang w:val="es-PA"/>
        </w:rPr>
      </w:pPr>
      <w:r w:rsidRPr="00A862C1">
        <w:rPr>
          <w:lang w:val="es-PA"/>
        </w:rPr>
        <w:t>74.</w:t>
      </w:r>
      <w:r w:rsidRPr="00A862C1">
        <w:rPr>
          <w:lang w:val="es-PA"/>
        </w:rPr>
        <w:tab/>
      </w:r>
      <w:r w:rsidR="00B259B7" w:rsidRPr="00F57FE2">
        <w:rPr>
          <w:lang w:val="es-PA"/>
        </w:rPr>
        <w:t>Entre las medidas de protección se encuentra ordenar el desalojo del agresor, suspender al supuesto agresor la</w:t>
      </w:r>
      <w:r w:rsidR="00B259B7" w:rsidRPr="004C2E63">
        <w:rPr>
          <w:lang w:val="es-PA"/>
        </w:rPr>
        <w:t xml:space="preserve"> guarda y crianza de sus hijos menores de edad y ordena </w:t>
      </w:r>
      <w:r w:rsidR="00B259B7" w:rsidRPr="004C2E63">
        <w:rPr>
          <w:lang w:val="es-PA"/>
        </w:rPr>
        <w:lastRenderedPageBreak/>
        <w:t xml:space="preserve">fijar pensión alimenticia </w:t>
      </w:r>
      <w:r w:rsidR="00B259B7" w:rsidRPr="004C2E63">
        <w:rPr>
          <w:rFonts w:eastAsia="Calibri"/>
          <w:lang w:val="es-PA" w:eastAsia="en-US"/>
        </w:rPr>
        <w:t>provisional</w:t>
      </w:r>
      <w:r w:rsidR="00B259B7" w:rsidRPr="004C2E63">
        <w:rPr>
          <w:lang w:val="es-PA"/>
        </w:rPr>
        <w:t xml:space="preserve">, protección policial especial a la víctima y otras que permitan las leyes (artículos 331 y 333 del Código Procesal Penal). </w:t>
      </w:r>
    </w:p>
    <w:p w:rsidR="00B259B7" w:rsidRPr="004C2E63" w:rsidRDefault="004C2E63" w:rsidP="00A862C1">
      <w:pPr>
        <w:pStyle w:val="SingleTxtG"/>
        <w:rPr>
          <w:lang w:val="es-PA"/>
        </w:rPr>
      </w:pPr>
      <w:r w:rsidRPr="00A862C1">
        <w:rPr>
          <w:lang w:val="es-PA"/>
        </w:rPr>
        <w:t>75.</w:t>
      </w:r>
      <w:r w:rsidRPr="00A862C1">
        <w:rPr>
          <w:lang w:val="es-PA"/>
        </w:rPr>
        <w:tab/>
      </w:r>
      <w:r w:rsidR="00B259B7" w:rsidRPr="00F57FE2">
        <w:rPr>
          <w:lang w:val="es-PA"/>
        </w:rPr>
        <w:t xml:space="preserve">El Servicio Nacional de Migración </w:t>
      </w:r>
      <w:r w:rsidR="00B259B7" w:rsidRPr="004C2E63">
        <w:rPr>
          <w:lang w:val="es-PA"/>
        </w:rPr>
        <w:t>o a la Dirección Nacional de Pasaportes deben impedir la salida de (</w:t>
      </w:r>
      <w:r w:rsidR="00B259B7" w:rsidRPr="004C2E63">
        <w:rPr>
          <w:rFonts w:eastAsia="Calibri"/>
          <w:lang w:val="es-PA" w:eastAsia="en-US"/>
        </w:rPr>
        <w:t>hijos</w:t>
      </w:r>
      <w:r w:rsidR="00B259B7" w:rsidRPr="004C2E63">
        <w:rPr>
          <w:lang w:val="es-PA"/>
        </w:rPr>
        <w:t xml:space="preserve">) menores de edad sin autorización a fin de evitar el tráfico de menores o una sustracción con perfil trasnacional, de entre otras posibles conductas (artículo 331 </w:t>
      </w:r>
      <w:r w:rsidR="00B259B7" w:rsidRPr="004C2E63">
        <w:rPr>
          <w:rFonts w:eastAsia="Calibri"/>
          <w:lang w:val="es-PA" w:eastAsia="en-US"/>
        </w:rPr>
        <w:t>del</w:t>
      </w:r>
      <w:r w:rsidR="00B259B7" w:rsidRPr="004C2E63">
        <w:rPr>
          <w:lang w:val="es-PA"/>
        </w:rPr>
        <w:t xml:space="preserve"> Código Procesal Penal). </w:t>
      </w:r>
    </w:p>
    <w:p w:rsidR="00B259B7" w:rsidRPr="004C2E63" w:rsidRDefault="004C2E63" w:rsidP="00A862C1">
      <w:pPr>
        <w:pStyle w:val="SingleTxtG"/>
        <w:rPr>
          <w:lang w:val="es-PA"/>
        </w:rPr>
      </w:pPr>
      <w:r w:rsidRPr="00A862C1">
        <w:rPr>
          <w:lang w:val="es-PA"/>
        </w:rPr>
        <w:t>76.</w:t>
      </w:r>
      <w:r w:rsidRPr="00A862C1">
        <w:rPr>
          <w:lang w:val="es-PA"/>
        </w:rPr>
        <w:tab/>
      </w:r>
      <w:r w:rsidR="00B259B7" w:rsidRPr="00F57FE2">
        <w:rPr>
          <w:lang w:val="es-PA"/>
        </w:rPr>
        <w:t>Durante el proceso, cuando una persona con discapacidad auditiva y de lenguaje deba rendir declaración, el juez o jueza le nombrará un intérprete (art. 951 Código Judicial y 838 Código de Trabajo), esta asistencia es coordinada entre el Órgan</w:t>
      </w:r>
      <w:r w:rsidR="00B259B7" w:rsidRPr="004C2E63">
        <w:rPr>
          <w:lang w:val="es-PA"/>
        </w:rPr>
        <w:t>o Judicial y SENADIS quien provee de los intérpretes certificados.</w:t>
      </w:r>
    </w:p>
    <w:p w:rsidR="00B259B7" w:rsidRPr="004C2E63" w:rsidRDefault="004C2E63" w:rsidP="00A862C1">
      <w:pPr>
        <w:pStyle w:val="SingleTxtG"/>
        <w:rPr>
          <w:lang w:val="es-PA"/>
        </w:rPr>
      </w:pPr>
      <w:r w:rsidRPr="00A862C1">
        <w:rPr>
          <w:lang w:val="es-PA"/>
        </w:rPr>
        <w:t>77.</w:t>
      </w:r>
      <w:r w:rsidRPr="00A862C1">
        <w:rPr>
          <w:lang w:val="es-PA"/>
        </w:rPr>
        <w:tab/>
      </w:r>
      <w:r w:rsidR="00B259B7" w:rsidRPr="00F57FE2">
        <w:rPr>
          <w:lang w:val="es-PA"/>
        </w:rPr>
        <w:t xml:space="preserve">En los procesos de familia, todo menor de edad que por razón de su discapacidad no se haga entender </w:t>
      </w:r>
      <w:r w:rsidR="00B259B7" w:rsidRPr="004C2E63">
        <w:rPr>
          <w:rFonts w:eastAsia="Calibri"/>
          <w:lang w:val="es-PA" w:eastAsia="en-US"/>
        </w:rPr>
        <w:t>tiene</w:t>
      </w:r>
      <w:r w:rsidR="00B259B7" w:rsidRPr="004C2E63">
        <w:rPr>
          <w:lang w:val="es-PA"/>
        </w:rPr>
        <w:t xml:space="preserve"> derecho a un traductor o traductora o persona especializada para que pueda expresar sus declaraciones (numeral 12 del artículo 489 del Código de la Familia).</w:t>
      </w:r>
    </w:p>
    <w:p w:rsidR="00B259B7" w:rsidRPr="004C2E63" w:rsidRDefault="004C2E63" w:rsidP="00A862C1">
      <w:pPr>
        <w:pStyle w:val="SingleTxtG"/>
        <w:rPr>
          <w:lang w:val="es-PA"/>
        </w:rPr>
      </w:pPr>
      <w:r w:rsidRPr="00A862C1">
        <w:rPr>
          <w:lang w:val="es-PA"/>
        </w:rPr>
        <w:t>78.</w:t>
      </w:r>
      <w:r w:rsidRPr="00A862C1">
        <w:rPr>
          <w:lang w:val="es-PA"/>
        </w:rPr>
        <w:tab/>
      </w:r>
      <w:r w:rsidR="00B259B7" w:rsidRPr="00F57FE2">
        <w:rPr>
          <w:lang w:val="es-PA"/>
        </w:rPr>
        <w:t xml:space="preserve">El Ministerio Público, cuenta con la Unidad de Protección y Atención a las Víctimas, (UPAVIT), </w:t>
      </w:r>
      <w:r w:rsidR="00B259B7" w:rsidRPr="004C2E63">
        <w:rPr>
          <w:rFonts w:eastAsia="Calibri"/>
          <w:lang w:val="es-PA" w:eastAsia="en-US"/>
        </w:rPr>
        <w:t>un</w:t>
      </w:r>
      <w:r w:rsidR="00B259B7" w:rsidRPr="004C2E63">
        <w:rPr>
          <w:lang w:val="es-PA"/>
        </w:rPr>
        <w:t xml:space="preserve"> equipo interdisciplinario que le brinda asistencia legal, psicológica y social, a las víctimas de los delitos y testigos. </w:t>
      </w:r>
    </w:p>
    <w:p w:rsidR="00B259B7" w:rsidRPr="004C2E63" w:rsidRDefault="004C2E63" w:rsidP="00A862C1">
      <w:pPr>
        <w:pStyle w:val="SingleTxtG"/>
        <w:rPr>
          <w:lang w:val="es-PA"/>
        </w:rPr>
      </w:pPr>
      <w:r w:rsidRPr="00A862C1">
        <w:rPr>
          <w:lang w:val="es-PA"/>
        </w:rPr>
        <w:t>79.</w:t>
      </w:r>
      <w:r w:rsidRPr="00A862C1">
        <w:rPr>
          <w:lang w:val="es-PA"/>
        </w:rPr>
        <w:tab/>
      </w:r>
      <w:r w:rsidR="00B259B7" w:rsidRPr="00F57FE2">
        <w:rPr>
          <w:lang w:val="es-PA"/>
        </w:rPr>
        <w:t xml:space="preserve">Los servidores públicos del Ministerio Público, son capacitados en el manejo y trato de las personas con discapacidad, a fin de que si se requiere de un intérprete o equipo especial como silla de ruedas, </w:t>
      </w:r>
      <w:r w:rsidR="00B259B7" w:rsidRPr="004C2E63">
        <w:rPr>
          <w:lang w:val="es-PA"/>
        </w:rPr>
        <w:t>camillas, entre otros, se pueda contar con los mismos para practicar las diligencias, sin complicaciones.</w:t>
      </w:r>
    </w:p>
    <w:p w:rsidR="00B259B7" w:rsidRPr="00F57FE2" w:rsidRDefault="004C2E63" w:rsidP="00A862C1">
      <w:pPr>
        <w:pStyle w:val="SingleTxtG"/>
        <w:rPr>
          <w:rFonts w:eastAsia="Calibri"/>
          <w:lang w:val="es-PA" w:eastAsia="en-US"/>
        </w:rPr>
      </w:pPr>
      <w:r w:rsidRPr="00A862C1">
        <w:rPr>
          <w:rFonts w:eastAsia="Calibri"/>
          <w:lang w:val="es-PA" w:eastAsia="en-US"/>
        </w:rPr>
        <w:t>80.</w:t>
      </w:r>
      <w:r w:rsidRPr="00A862C1">
        <w:rPr>
          <w:rFonts w:eastAsia="Calibri"/>
          <w:lang w:val="es-PA" w:eastAsia="en-US"/>
        </w:rPr>
        <w:tab/>
      </w:r>
      <w:r w:rsidR="00B259B7" w:rsidRPr="00F57FE2">
        <w:rPr>
          <w:rFonts w:eastAsia="Calibri"/>
          <w:lang w:val="es-PA" w:eastAsia="en-US"/>
        </w:rPr>
        <w:t>Se establecieron medidas para la prevención de la victimización, re-victimización y la protección y asistencia de las víctimas y posibles víctimas</w:t>
      </w:r>
      <w:r w:rsidR="00B259B7" w:rsidRPr="004C2E63">
        <w:rPr>
          <w:rFonts w:eastAsia="Calibri"/>
          <w:lang w:val="es-PA" w:eastAsia="en-US"/>
        </w:rPr>
        <w:t xml:space="preserve"> de tratas de personas, incluidas personas con discapacidad según la Ley </w:t>
      </w:r>
      <w:r w:rsidR="00B141A5">
        <w:rPr>
          <w:rFonts w:eastAsia="Calibri"/>
          <w:lang w:val="es-MX" w:eastAsia="en-US"/>
        </w:rPr>
        <w:t xml:space="preserve">núm. </w:t>
      </w:r>
      <w:r w:rsidR="00B259B7" w:rsidRPr="00F57FE2">
        <w:rPr>
          <w:rFonts w:eastAsia="Calibri"/>
          <w:lang w:val="es-PA" w:eastAsia="en-US"/>
        </w:rPr>
        <w:t xml:space="preserve">79 de 2011, Sobre trata de personas y actividades conexas.  </w:t>
      </w:r>
    </w:p>
    <w:p w:rsidR="00B259B7" w:rsidRPr="00F57FE2" w:rsidRDefault="004C2E63" w:rsidP="00A862C1">
      <w:pPr>
        <w:pStyle w:val="SingleTxtG"/>
        <w:rPr>
          <w:rFonts w:eastAsia="Calibri"/>
          <w:lang w:val="es-PA" w:eastAsia="en-US"/>
        </w:rPr>
      </w:pPr>
      <w:r w:rsidRPr="00A862C1">
        <w:rPr>
          <w:rFonts w:eastAsia="Calibri"/>
          <w:lang w:val="es-PA" w:eastAsia="en-US"/>
        </w:rPr>
        <w:t>81.</w:t>
      </w:r>
      <w:r w:rsidRPr="00A862C1">
        <w:rPr>
          <w:rFonts w:eastAsia="Calibri"/>
          <w:lang w:val="es-PA" w:eastAsia="en-US"/>
        </w:rPr>
        <w:tab/>
      </w:r>
      <w:r w:rsidR="00B259B7" w:rsidRPr="00F57FE2">
        <w:rPr>
          <w:rFonts w:eastAsia="Calibri"/>
          <w:lang w:val="es-PA" w:eastAsia="en-US"/>
        </w:rPr>
        <w:t>Se estableció la obligación del Estado de proteger a las personas con discapacidad, de cualquier explotación, vio</w:t>
      </w:r>
      <w:r w:rsidR="00B259B7" w:rsidRPr="004C2E63">
        <w:rPr>
          <w:rFonts w:eastAsia="Calibri"/>
          <w:lang w:val="es-PA" w:eastAsia="en-US"/>
        </w:rPr>
        <w:t xml:space="preserve">lencia o abuso, según el artículo 9 de Ley </w:t>
      </w:r>
      <w:r w:rsidR="00B141A5">
        <w:rPr>
          <w:rFonts w:eastAsia="Calibri"/>
          <w:lang w:val="es-MX" w:eastAsia="en-US"/>
        </w:rPr>
        <w:t xml:space="preserve">núm. </w:t>
      </w:r>
      <w:r w:rsidR="00B259B7" w:rsidRPr="00F57FE2">
        <w:rPr>
          <w:rFonts w:eastAsia="Calibri"/>
          <w:lang w:val="es-PA" w:eastAsia="en-US"/>
        </w:rPr>
        <w:t xml:space="preserve">15 de 31 de mayo de 2016. </w:t>
      </w:r>
    </w:p>
    <w:p w:rsidR="00B259B7" w:rsidRPr="004C2E63" w:rsidRDefault="00DD1AAB" w:rsidP="00DD1AAB">
      <w:pPr>
        <w:pStyle w:val="H23G"/>
        <w:rPr>
          <w:rFonts w:eastAsia="Calibri"/>
          <w:shd w:val="clear" w:color="auto" w:fill="FFFFFF"/>
          <w:lang w:val="es-PA" w:eastAsia="en-US"/>
        </w:rPr>
      </w:pPr>
      <w:r w:rsidRPr="004C2E63">
        <w:rPr>
          <w:rFonts w:eastAsia="Calibri"/>
          <w:shd w:val="clear" w:color="auto" w:fill="FFFFFF"/>
          <w:lang w:val="es-PA" w:eastAsia="en-US"/>
        </w:rPr>
        <w:tab/>
      </w:r>
      <w:r w:rsidRPr="004C2E63">
        <w:rPr>
          <w:rFonts w:eastAsia="Calibri"/>
          <w:shd w:val="clear" w:color="auto" w:fill="FFFFFF"/>
          <w:lang w:val="es-PA" w:eastAsia="en-US"/>
        </w:rPr>
        <w:tab/>
      </w:r>
      <w:r w:rsidR="00B259B7" w:rsidRPr="004C2E63">
        <w:rPr>
          <w:rFonts w:eastAsia="Calibri"/>
          <w:shd w:val="clear" w:color="auto" w:fill="FFFFFF"/>
          <w:lang w:val="es-PA" w:eastAsia="en-US"/>
        </w:rPr>
        <w:t xml:space="preserve">Albergues </w:t>
      </w:r>
    </w:p>
    <w:p w:rsidR="00B259B7" w:rsidRPr="004C2E63" w:rsidRDefault="004C2E63" w:rsidP="00A862C1">
      <w:pPr>
        <w:pStyle w:val="SingleTxtG"/>
        <w:rPr>
          <w:rFonts w:eastAsia="Calibri"/>
          <w:lang w:val="es-PA" w:eastAsia="en-US"/>
        </w:rPr>
      </w:pPr>
      <w:r w:rsidRPr="00A862C1">
        <w:rPr>
          <w:rFonts w:eastAsia="Calibri"/>
          <w:lang w:val="es-PA" w:eastAsia="en-US"/>
        </w:rPr>
        <w:t>82.</w:t>
      </w:r>
      <w:r w:rsidRPr="00A862C1">
        <w:rPr>
          <w:rFonts w:eastAsia="Calibri"/>
          <w:lang w:val="es-PA" w:eastAsia="en-US"/>
        </w:rPr>
        <w:tab/>
      </w:r>
      <w:r w:rsidR="00B259B7" w:rsidRPr="00F57FE2">
        <w:rPr>
          <w:rFonts w:eastAsia="Calibri"/>
          <w:lang w:val="es-PA" w:eastAsia="en-US"/>
        </w:rPr>
        <w:t>El Instituto Nacional de la Mujer de Panamá administra y atiende técnicamente tres albergues (dos de larga estancia y uno de corta estancia) creados para la protecc</w:t>
      </w:r>
      <w:r w:rsidR="00B259B7" w:rsidRPr="004C2E63">
        <w:rPr>
          <w:rFonts w:eastAsia="Calibri"/>
          <w:lang w:val="es-PA" w:eastAsia="en-US"/>
        </w:rPr>
        <w:t xml:space="preserve">ión de mujeres víctimas de violencia doméstica en riesgo de muerte, así como a sus hijos e hijas (hasta 14 años). </w:t>
      </w:r>
    </w:p>
    <w:p w:rsidR="00B259B7" w:rsidRPr="004C2E63" w:rsidRDefault="004C2E63" w:rsidP="00A862C1">
      <w:pPr>
        <w:pStyle w:val="SingleTxtG"/>
        <w:rPr>
          <w:rFonts w:eastAsia="Calibri"/>
          <w:lang w:val="es-PA" w:eastAsia="en-US"/>
        </w:rPr>
      </w:pPr>
      <w:r w:rsidRPr="00A862C1">
        <w:rPr>
          <w:rFonts w:eastAsia="Calibri"/>
          <w:lang w:val="es-PA" w:eastAsia="en-US"/>
        </w:rPr>
        <w:t>83.</w:t>
      </w:r>
      <w:r w:rsidRPr="00A862C1">
        <w:rPr>
          <w:rFonts w:eastAsia="Calibri"/>
          <w:lang w:val="es-PA" w:eastAsia="en-US"/>
        </w:rPr>
        <w:tab/>
      </w:r>
      <w:r w:rsidR="00B259B7" w:rsidRPr="00F57FE2">
        <w:rPr>
          <w:rFonts w:eastAsia="Calibri"/>
          <w:lang w:val="es-PA" w:eastAsia="en-US"/>
        </w:rPr>
        <w:t>El albergue brinda atención en psicología, legal y trabajo social, con acompañamiento directo en los procesos. A la fecha se han albergad</w:t>
      </w:r>
      <w:r w:rsidR="00B259B7" w:rsidRPr="004C2E63">
        <w:rPr>
          <w:rFonts w:eastAsia="Calibri"/>
          <w:lang w:val="es-PA" w:eastAsia="en-US"/>
        </w:rPr>
        <w:t>o mujeres con discapacidad auditiva, física retardo mental leve. El albergue cuenta con accesibilidad para silla de ruedas, incluyendo una habitación en planta baja con la habilitación y el acceso correspondiente.</w:t>
      </w:r>
    </w:p>
    <w:p w:rsidR="00B259B7" w:rsidRPr="004C2E63" w:rsidRDefault="004C2E63" w:rsidP="00A862C1">
      <w:pPr>
        <w:pStyle w:val="SingleTxtG"/>
        <w:rPr>
          <w:rFonts w:eastAsia="Calibri"/>
          <w:lang w:val="es-PA" w:eastAsia="en-US"/>
        </w:rPr>
      </w:pPr>
      <w:r w:rsidRPr="00A862C1">
        <w:rPr>
          <w:rFonts w:eastAsia="Calibri"/>
          <w:lang w:val="es-PA" w:eastAsia="en-US"/>
        </w:rPr>
        <w:t>84.</w:t>
      </w:r>
      <w:r w:rsidRPr="00A862C1">
        <w:rPr>
          <w:rFonts w:eastAsia="Calibri"/>
          <w:lang w:val="es-PA" w:eastAsia="en-US"/>
        </w:rPr>
        <w:tab/>
      </w:r>
      <w:r w:rsidR="00B259B7" w:rsidRPr="00F57FE2">
        <w:rPr>
          <w:rFonts w:eastAsia="Calibri"/>
          <w:lang w:val="es-PA" w:eastAsia="en-US"/>
        </w:rPr>
        <w:t>En el 2015, se logra alcanzar cobertur</w:t>
      </w:r>
      <w:r w:rsidR="00B259B7" w:rsidRPr="004C2E63">
        <w:rPr>
          <w:rFonts w:eastAsia="Calibri"/>
          <w:lang w:val="es-PA" w:eastAsia="en-US"/>
        </w:rPr>
        <w:t xml:space="preserve">a geográfica nacional, instalando catorce (14) Centros (denominados CINAMU), de los cuales dos están en áreas de las comarcas indígenas. </w:t>
      </w:r>
    </w:p>
    <w:p w:rsidR="00B259B7" w:rsidRPr="004C2E63" w:rsidRDefault="004C2E63" w:rsidP="00A862C1">
      <w:pPr>
        <w:pStyle w:val="SingleTxtG"/>
        <w:rPr>
          <w:rFonts w:eastAsia="Calibri"/>
          <w:lang w:val="es-PA" w:eastAsia="en-US"/>
        </w:rPr>
      </w:pPr>
      <w:r w:rsidRPr="00A862C1">
        <w:rPr>
          <w:rFonts w:eastAsia="Calibri"/>
          <w:lang w:val="es-PA" w:eastAsia="en-US"/>
        </w:rPr>
        <w:t>85.</w:t>
      </w:r>
      <w:r w:rsidRPr="00A862C1">
        <w:rPr>
          <w:rFonts w:eastAsia="Calibri"/>
          <w:lang w:val="es-PA" w:eastAsia="en-US"/>
        </w:rPr>
        <w:tab/>
      </w:r>
      <w:r w:rsidR="00B259B7" w:rsidRPr="00F57FE2">
        <w:rPr>
          <w:rFonts w:eastAsia="Calibri"/>
          <w:lang w:val="es-PA" w:eastAsia="en-US"/>
        </w:rPr>
        <w:t>En los CINAMU las mujeres reciben atención psicología, legal y trabajo social ante la vulneración de sus derechos.</w:t>
      </w:r>
      <w:r w:rsidR="00B259B7" w:rsidRPr="004C2E63">
        <w:rPr>
          <w:rFonts w:eastAsia="Calibri"/>
          <w:lang w:val="es-PA" w:eastAsia="en-US"/>
        </w:rPr>
        <w:t xml:space="preserve"> Para brindar mejor atención a las mujeres con discapacidad el personal del INAMU ha sido capacitado en la utilización del lenguaje de señas.</w:t>
      </w:r>
    </w:p>
    <w:p w:rsidR="00B259B7" w:rsidRPr="004C2E63" w:rsidRDefault="004C2E63" w:rsidP="00A862C1">
      <w:pPr>
        <w:pStyle w:val="SingleTxtG"/>
        <w:rPr>
          <w:rFonts w:eastAsia="Calibri"/>
          <w:lang w:val="es-PA" w:eastAsia="en-US"/>
        </w:rPr>
      </w:pPr>
      <w:r w:rsidRPr="00A862C1">
        <w:rPr>
          <w:rFonts w:eastAsia="Calibri"/>
          <w:lang w:val="es-PA" w:eastAsia="en-US"/>
        </w:rPr>
        <w:t>86.</w:t>
      </w:r>
      <w:r w:rsidRPr="00A862C1">
        <w:rPr>
          <w:rFonts w:eastAsia="Calibri"/>
          <w:lang w:val="es-PA" w:eastAsia="en-US"/>
        </w:rPr>
        <w:tab/>
      </w:r>
      <w:r w:rsidR="00B259B7" w:rsidRPr="00F57FE2">
        <w:rPr>
          <w:rFonts w:eastAsia="Calibri"/>
          <w:lang w:val="es-PA" w:eastAsia="en-US"/>
        </w:rPr>
        <w:t xml:space="preserve">El 20 de abril de 2017 se sancionó la reglamentación de la Ley </w:t>
      </w:r>
      <w:r w:rsidR="00B141A5">
        <w:rPr>
          <w:rFonts w:eastAsia="Calibri"/>
          <w:lang w:val="es-MX" w:eastAsia="en-US"/>
        </w:rPr>
        <w:t xml:space="preserve">núm. </w:t>
      </w:r>
      <w:r w:rsidR="00B259B7" w:rsidRPr="00F57FE2">
        <w:rPr>
          <w:rFonts w:eastAsia="Calibri"/>
          <w:lang w:val="es-PA" w:eastAsia="en-US"/>
        </w:rPr>
        <w:t>82 de 2013 sobre violencia contra las muje</w:t>
      </w:r>
      <w:r w:rsidR="00B259B7" w:rsidRPr="004C2E63">
        <w:rPr>
          <w:rFonts w:eastAsia="Calibri"/>
          <w:lang w:val="es-PA" w:eastAsia="en-US"/>
        </w:rPr>
        <w:t>res, iniciándose un nuevo momento en la política pública para la prevención de diversas formas de violencia contra las mujeres que habitan el territorio.</w:t>
      </w:r>
    </w:p>
    <w:p w:rsidR="00B259B7" w:rsidRPr="004C2E63" w:rsidRDefault="004C2E63" w:rsidP="00A862C1">
      <w:pPr>
        <w:pStyle w:val="SingleTxtG"/>
        <w:rPr>
          <w:rFonts w:eastAsia="Calibri"/>
          <w:lang w:val="es-PA" w:eastAsia="en-US"/>
        </w:rPr>
      </w:pPr>
      <w:r w:rsidRPr="00A862C1">
        <w:rPr>
          <w:rFonts w:eastAsia="Calibri"/>
          <w:lang w:val="es-PA" w:eastAsia="en-US"/>
        </w:rPr>
        <w:t>87.</w:t>
      </w:r>
      <w:r w:rsidRPr="00A862C1">
        <w:rPr>
          <w:rFonts w:eastAsia="Calibri"/>
          <w:lang w:val="es-PA" w:eastAsia="en-US"/>
        </w:rPr>
        <w:tab/>
      </w:r>
      <w:r w:rsidR="00B259B7" w:rsidRPr="00F57FE2">
        <w:rPr>
          <w:rFonts w:eastAsia="Calibri"/>
          <w:lang w:val="es-PA" w:eastAsia="en-US"/>
        </w:rPr>
        <w:t>Por su parte, la Secretaría Nacional de Niñez, Adolescencia y Familia, adopta medidas de protecció</w:t>
      </w:r>
      <w:r w:rsidR="00B259B7" w:rsidRPr="004C2E63">
        <w:rPr>
          <w:rFonts w:eastAsia="Calibri"/>
          <w:lang w:val="es-PA" w:eastAsia="en-US"/>
        </w:rPr>
        <w:t xml:space="preserve">n dirigidas a menores de edad, víctimas de violencia sexual o situaciones de riesgo. Se cuenta con un Plan de Atención Individualizado Interinstitucional, el cual fija los tiempos de seguimiento, informes de referencia, fichas de evaluación de la </w:t>
      </w:r>
      <w:r w:rsidR="00B259B7" w:rsidRPr="004C2E63">
        <w:rPr>
          <w:rFonts w:eastAsia="Calibri"/>
          <w:lang w:val="es-PA" w:eastAsia="en-US"/>
        </w:rPr>
        <w:lastRenderedPageBreak/>
        <w:t>persona víctima menor de edad y/o de sus familiares que detallan la atención brindada por ésta entidad.</w:t>
      </w:r>
    </w:p>
    <w:p w:rsidR="00B259B7" w:rsidRPr="004C2E63" w:rsidRDefault="004C2E63" w:rsidP="00A862C1">
      <w:pPr>
        <w:pStyle w:val="SingleTxtG"/>
        <w:rPr>
          <w:rFonts w:eastAsia="Calibri"/>
          <w:lang w:val="es-PA" w:eastAsia="en-US"/>
        </w:rPr>
      </w:pPr>
      <w:r w:rsidRPr="00A862C1">
        <w:rPr>
          <w:rFonts w:eastAsia="Calibri"/>
          <w:lang w:val="es-PA" w:eastAsia="en-US"/>
        </w:rPr>
        <w:t>88.</w:t>
      </w:r>
      <w:r w:rsidRPr="00A862C1">
        <w:rPr>
          <w:rFonts w:eastAsia="Calibri"/>
          <w:lang w:val="es-PA" w:eastAsia="en-US"/>
        </w:rPr>
        <w:tab/>
      </w:r>
      <w:r w:rsidR="00B259B7" w:rsidRPr="00F57FE2">
        <w:rPr>
          <w:rFonts w:eastAsia="Calibri"/>
          <w:lang w:val="es-PA" w:eastAsia="en-US"/>
        </w:rPr>
        <w:t>En la actualidad existen cincuenta y ocho (58) instituciones de protección (alberges), de las cuales, dieciocho (18), reciben personas menores de edad con d</w:t>
      </w:r>
      <w:r w:rsidR="00B259B7" w:rsidRPr="004C2E63">
        <w:rPr>
          <w:rFonts w:eastAsia="Calibri"/>
          <w:lang w:val="es-PA" w:eastAsia="en-US"/>
        </w:rPr>
        <w:t xml:space="preserve">iscapacidad. De estos, solamente uno atiende exclusivamente a personas menores de edad con discapacidad. </w:t>
      </w:r>
    </w:p>
    <w:p w:rsidR="00B259B7" w:rsidRPr="004C2E63" w:rsidRDefault="004C2E63" w:rsidP="00A862C1">
      <w:pPr>
        <w:pStyle w:val="SingleTxtG"/>
        <w:rPr>
          <w:rFonts w:eastAsia="Calibri"/>
          <w:lang w:val="es-PA" w:eastAsia="en-US"/>
        </w:rPr>
      </w:pPr>
      <w:r w:rsidRPr="00A862C1">
        <w:rPr>
          <w:rFonts w:eastAsia="Calibri"/>
          <w:lang w:val="es-PA" w:eastAsia="en-US"/>
        </w:rPr>
        <w:t>89.</w:t>
      </w:r>
      <w:r w:rsidRPr="00A862C1">
        <w:rPr>
          <w:rFonts w:eastAsia="Calibri"/>
          <w:lang w:val="es-PA" w:eastAsia="en-US"/>
        </w:rPr>
        <w:tab/>
      </w:r>
      <w:r w:rsidR="00B259B7" w:rsidRPr="00F57FE2">
        <w:rPr>
          <w:rFonts w:eastAsia="Calibri"/>
          <w:lang w:val="es-PA" w:eastAsia="en-US"/>
        </w:rPr>
        <w:t>Cifras del año 2016 (SENNIAF) indican que ingresaron 161 menores con discapacidad en instituciones de protección a nivel nacional, de los cuales 7</w:t>
      </w:r>
      <w:r w:rsidR="00B259B7" w:rsidRPr="004C2E63">
        <w:rPr>
          <w:rFonts w:eastAsia="Calibri"/>
          <w:lang w:val="es-PA" w:eastAsia="en-US"/>
        </w:rPr>
        <w:t>6 son de sexo femenino y 85 de sexo masculino. (Anexo 6, Estadísticas de Albergues)</w:t>
      </w:r>
      <w:r w:rsidR="00312CA5">
        <w:rPr>
          <w:rFonts w:eastAsia="Calibri"/>
          <w:lang w:val="es-PA" w:eastAsia="en-US"/>
        </w:rPr>
        <w:t>.</w:t>
      </w:r>
    </w:p>
    <w:p w:rsidR="00B259B7" w:rsidRPr="004C2E63" w:rsidRDefault="00DD1AAB" w:rsidP="00DD1AAB">
      <w:pPr>
        <w:pStyle w:val="H23G"/>
        <w:rPr>
          <w:rFonts w:eastAsia="Calibri"/>
          <w:lang w:val="es-PA" w:eastAsia="en-US"/>
        </w:rPr>
      </w:pPr>
      <w:r w:rsidRPr="004C2E63">
        <w:rPr>
          <w:lang w:val="es-PA"/>
        </w:rPr>
        <w:tab/>
      </w:r>
      <w:r w:rsidRPr="004C2E63">
        <w:rPr>
          <w:lang w:val="es-PA"/>
        </w:rPr>
        <w:tab/>
      </w:r>
      <w:r w:rsidR="00B259B7" w:rsidRPr="004C2E63">
        <w:rPr>
          <w:lang w:val="es-PA"/>
        </w:rPr>
        <w:t>Derecho a vivir de forma independiente y a ser incluido en la comunidad (art.</w:t>
      </w:r>
      <w:r w:rsidR="009820B7">
        <w:rPr>
          <w:lang w:val="es-PA"/>
        </w:rPr>
        <w:t xml:space="preserve"> </w:t>
      </w:r>
      <w:r w:rsidR="00B259B7" w:rsidRPr="00F57FE2">
        <w:rPr>
          <w:lang w:val="es-PA"/>
        </w:rPr>
        <w:t>19), re</w:t>
      </w:r>
      <w:r w:rsidR="00B259B7" w:rsidRPr="004C2E63">
        <w:rPr>
          <w:rFonts w:eastAsia="Calibri"/>
          <w:lang w:eastAsia="en-US"/>
        </w:rPr>
        <w:t>puesta al párrafo 14 de la lista de cuestiones</w:t>
      </w:r>
      <w:r w:rsidR="00B259B7" w:rsidRPr="004C2E63">
        <w:rPr>
          <w:rFonts w:eastAsia="Calibri"/>
          <w:lang w:val="es-PA" w:eastAsia="en-US"/>
        </w:rPr>
        <w:t xml:space="preserve"> </w:t>
      </w:r>
      <w:r w:rsidR="00B259B7" w:rsidRPr="004C2E63">
        <w:rPr>
          <w:lang w:val="es-PA"/>
        </w:rPr>
        <w:t xml:space="preserve"> </w:t>
      </w:r>
    </w:p>
    <w:p w:rsidR="00B259B7" w:rsidRPr="004C2E63" w:rsidRDefault="004C2E63" w:rsidP="00A862C1">
      <w:pPr>
        <w:pStyle w:val="SingleTxtG"/>
        <w:rPr>
          <w:rFonts w:eastAsia="Calibri"/>
          <w:lang w:val="es-PA" w:eastAsia="en-US"/>
        </w:rPr>
      </w:pPr>
      <w:r w:rsidRPr="00A862C1">
        <w:rPr>
          <w:rFonts w:eastAsia="Calibri"/>
          <w:lang w:val="es-PA" w:eastAsia="en-US"/>
        </w:rPr>
        <w:t>90.</w:t>
      </w:r>
      <w:r w:rsidRPr="00A862C1">
        <w:rPr>
          <w:rFonts w:eastAsia="Calibri"/>
          <w:lang w:val="es-PA" w:eastAsia="en-US"/>
        </w:rPr>
        <w:tab/>
      </w:r>
      <w:r w:rsidR="00B259B7" w:rsidRPr="00F57FE2">
        <w:rPr>
          <w:rFonts w:eastAsia="Calibri"/>
          <w:lang w:val="es-PA" w:eastAsia="en-US"/>
        </w:rPr>
        <w:t>Las Direcciones Regionales de SE</w:t>
      </w:r>
      <w:r w:rsidR="00B259B7" w:rsidRPr="004C2E63">
        <w:rPr>
          <w:rFonts w:eastAsia="Calibri"/>
          <w:lang w:val="es-PA" w:eastAsia="en-US"/>
        </w:rPr>
        <w:t xml:space="preserve">NADIS coordinan con las autoridades locales y las direcciones regionales de otras instituciones para </w:t>
      </w:r>
      <w:proofErr w:type="spellStart"/>
      <w:r w:rsidR="00B259B7" w:rsidRPr="004C2E63">
        <w:rPr>
          <w:rFonts w:eastAsia="Calibri"/>
          <w:lang w:val="es-PA" w:eastAsia="en-US"/>
        </w:rPr>
        <w:t>transversalizar</w:t>
      </w:r>
      <w:proofErr w:type="spellEnd"/>
      <w:r w:rsidR="00B259B7" w:rsidRPr="004C2E63">
        <w:rPr>
          <w:rFonts w:eastAsia="Calibri"/>
          <w:lang w:val="es-PA" w:eastAsia="en-US"/>
        </w:rPr>
        <w:t xml:space="preserve"> el tema de la inclusión social de las personas con discapacidad a través de los Consejos Provinciales de Discapacidad (</w:t>
      </w:r>
      <w:proofErr w:type="spellStart"/>
      <w:r w:rsidR="00B259B7" w:rsidRPr="004C2E63">
        <w:rPr>
          <w:rFonts w:eastAsia="Calibri"/>
          <w:lang w:val="es-PA" w:eastAsia="en-US"/>
        </w:rPr>
        <w:t>Conadis</w:t>
      </w:r>
      <w:proofErr w:type="spellEnd"/>
      <w:r w:rsidR="00B259B7" w:rsidRPr="004C2E63">
        <w:rPr>
          <w:rFonts w:eastAsia="Calibri"/>
          <w:lang w:val="es-PA" w:eastAsia="en-US"/>
        </w:rPr>
        <w:t xml:space="preserve"> Provinciales). A su vez, replican las acciones, programas y proyectos a nivel provincial</w:t>
      </w:r>
      <w:r w:rsidR="00312CA5">
        <w:rPr>
          <w:rFonts w:eastAsia="Calibri"/>
          <w:lang w:val="es-PA" w:eastAsia="en-US"/>
        </w:rPr>
        <w:t>.</w:t>
      </w:r>
    </w:p>
    <w:p w:rsidR="00B259B7" w:rsidRPr="004C2E63" w:rsidRDefault="004C2E63" w:rsidP="00A862C1">
      <w:pPr>
        <w:pStyle w:val="SingleTxtG"/>
        <w:rPr>
          <w:rFonts w:eastAsia="Calibri"/>
          <w:lang w:val="es-PA" w:eastAsia="en-US"/>
        </w:rPr>
      </w:pPr>
      <w:r w:rsidRPr="00A862C1">
        <w:rPr>
          <w:rFonts w:eastAsia="Calibri"/>
          <w:lang w:val="es-PA" w:eastAsia="en-US"/>
        </w:rPr>
        <w:t>91.</w:t>
      </w:r>
      <w:r w:rsidRPr="00A862C1">
        <w:rPr>
          <w:rFonts w:eastAsia="Calibri"/>
          <w:lang w:val="es-PA" w:eastAsia="en-US"/>
        </w:rPr>
        <w:tab/>
      </w:r>
      <w:r w:rsidR="00B259B7" w:rsidRPr="00F57FE2">
        <w:rPr>
          <w:rFonts w:eastAsia="Calibri"/>
          <w:lang w:val="es-PA" w:eastAsia="en-US"/>
        </w:rPr>
        <w:t>La Oficina Nacional de Salud Integral para la Población con Discapacidad del Ministerio de Salud, coordinan las actividades para el desarrollo de proyectos y programas para la</w:t>
      </w:r>
      <w:r w:rsidR="00B259B7" w:rsidRPr="004C2E63">
        <w:rPr>
          <w:rFonts w:eastAsia="Calibri"/>
          <w:lang w:val="es-PA" w:eastAsia="en-US"/>
        </w:rPr>
        <w:t xml:space="preserve"> atención de la discapacidad y a la equiparación de oportunidades, promoción de actividades, en forma permanente, para asegurar la integración social.</w:t>
      </w:r>
    </w:p>
    <w:p w:rsidR="00B259B7" w:rsidRPr="004C2E63" w:rsidRDefault="004C2E63" w:rsidP="00A862C1">
      <w:pPr>
        <w:pStyle w:val="SingleTxtG"/>
        <w:rPr>
          <w:rFonts w:eastAsia="Calibri"/>
          <w:lang w:val="es-PA" w:eastAsia="en-US"/>
        </w:rPr>
      </w:pPr>
      <w:r w:rsidRPr="00A862C1">
        <w:rPr>
          <w:rFonts w:eastAsia="Calibri"/>
          <w:lang w:val="es-PA" w:eastAsia="en-US"/>
        </w:rPr>
        <w:t>92.</w:t>
      </w:r>
      <w:r w:rsidRPr="00A862C1">
        <w:rPr>
          <w:rFonts w:eastAsia="Calibri"/>
          <w:lang w:val="es-PA" w:eastAsia="en-US"/>
        </w:rPr>
        <w:tab/>
      </w:r>
      <w:r w:rsidR="00B259B7" w:rsidRPr="00F57FE2">
        <w:rPr>
          <w:rFonts w:eastAsia="Calibri"/>
          <w:lang w:val="es-PA" w:eastAsia="en-US"/>
        </w:rPr>
        <w:t>La prestación de los servicios se brindan a nivel local a través de las diferentes instalaciones de s</w:t>
      </w:r>
      <w:r w:rsidR="00B259B7" w:rsidRPr="004C2E63">
        <w:rPr>
          <w:rFonts w:eastAsia="Calibri"/>
          <w:lang w:val="es-PA" w:eastAsia="en-US"/>
        </w:rPr>
        <w:t xml:space="preserve">alud. </w:t>
      </w:r>
    </w:p>
    <w:p w:rsidR="00B259B7" w:rsidRPr="004C2E63" w:rsidRDefault="004C2E63" w:rsidP="00A862C1">
      <w:pPr>
        <w:pStyle w:val="SingleTxtG"/>
        <w:rPr>
          <w:rFonts w:eastAsia="Calibri"/>
          <w:lang w:val="es-PA" w:eastAsia="en-US"/>
        </w:rPr>
      </w:pPr>
      <w:r w:rsidRPr="00A862C1">
        <w:rPr>
          <w:rFonts w:eastAsia="Calibri"/>
          <w:lang w:val="es-PA" w:eastAsia="en-US"/>
        </w:rPr>
        <w:t>93.</w:t>
      </w:r>
      <w:r w:rsidRPr="00A862C1">
        <w:rPr>
          <w:rFonts w:eastAsia="Calibri"/>
          <w:lang w:val="es-PA" w:eastAsia="en-US"/>
        </w:rPr>
        <w:tab/>
      </w:r>
      <w:r w:rsidR="00B259B7" w:rsidRPr="00F57FE2">
        <w:rPr>
          <w:rFonts w:eastAsia="Calibri"/>
          <w:lang w:val="es-PA" w:eastAsia="en-US"/>
        </w:rPr>
        <w:t xml:space="preserve">Desde el Proyecto denominado: </w:t>
      </w:r>
      <w:r w:rsidR="00B259B7" w:rsidRPr="004C2E63">
        <w:rPr>
          <w:rFonts w:eastAsia="Calibri"/>
          <w:i/>
          <w:lang w:val="es-PA" w:eastAsia="en-US"/>
        </w:rPr>
        <w:t>Banco de Ayudas Técnicas</w:t>
      </w:r>
      <w:r w:rsidR="00B259B7" w:rsidRPr="004C2E63">
        <w:rPr>
          <w:rFonts w:eastAsia="Calibri"/>
          <w:lang w:val="es-PA" w:eastAsia="en-US"/>
        </w:rPr>
        <w:t xml:space="preserve">, se facilita en las comunidades el préstamo de Sillas de Ruedas, Muletas, Bastones y Andaderas, que por una enfermedad o lesión lo requiera. </w:t>
      </w:r>
    </w:p>
    <w:p w:rsidR="00B259B7" w:rsidRPr="004C2E63" w:rsidRDefault="004C2E63" w:rsidP="00A862C1">
      <w:pPr>
        <w:pStyle w:val="SingleTxtG"/>
        <w:rPr>
          <w:rFonts w:eastAsia="Calibri"/>
          <w:lang w:val="es-PA" w:eastAsia="en-US"/>
        </w:rPr>
      </w:pPr>
      <w:r w:rsidRPr="00A862C1">
        <w:rPr>
          <w:rFonts w:eastAsia="Calibri"/>
          <w:lang w:val="es-PA" w:eastAsia="en-US"/>
        </w:rPr>
        <w:t>94.</w:t>
      </w:r>
      <w:r w:rsidRPr="00A862C1">
        <w:rPr>
          <w:rFonts w:eastAsia="Calibri"/>
          <w:lang w:val="es-PA" w:eastAsia="en-US"/>
        </w:rPr>
        <w:tab/>
      </w:r>
      <w:r w:rsidR="00B259B7" w:rsidRPr="00F57FE2">
        <w:rPr>
          <w:rFonts w:eastAsia="Calibri"/>
          <w:lang w:val="es-PA" w:eastAsia="en-US"/>
        </w:rPr>
        <w:t>El Cuerpo de Bomberos implementa el Programa</w:t>
      </w:r>
      <w:r w:rsidR="00B259B7" w:rsidRPr="004C2E63">
        <w:rPr>
          <w:rFonts w:eastAsia="Calibri"/>
          <w:lang w:val="es-PA" w:eastAsia="en-US"/>
        </w:rPr>
        <w:t xml:space="preserve"> de Señalización Braille en las principales estructuras de sus instalaciones, para facilitar el desplazamiento, la información y la comunicación de las personas con discapacidad visual, que realiza gestiones en la entidad, y desde estas instalaciones se mantienen bibliotecas con material especializado sobre discapacidad en las 11 (once) Zonas del país.</w:t>
      </w:r>
    </w:p>
    <w:p w:rsidR="00B259B7" w:rsidRPr="004C2E63" w:rsidRDefault="00F463D4" w:rsidP="00F463D4">
      <w:pPr>
        <w:pStyle w:val="H23G"/>
        <w:rPr>
          <w:rFonts w:eastAsia="Calibri"/>
          <w:lang w:val="es-PA" w:eastAsia="en-US"/>
        </w:rPr>
      </w:pPr>
      <w:r w:rsidRPr="004C2E63">
        <w:rPr>
          <w:lang w:val="es-PA"/>
        </w:rPr>
        <w:tab/>
      </w:r>
      <w:r w:rsidRPr="004C2E63">
        <w:rPr>
          <w:lang w:val="es-PA"/>
        </w:rPr>
        <w:tab/>
      </w:r>
      <w:r w:rsidR="00B259B7" w:rsidRPr="004C2E63">
        <w:rPr>
          <w:lang w:val="es-PA"/>
        </w:rPr>
        <w:t>Libertad de expresión y de opinión y acceso a la información (art.</w:t>
      </w:r>
      <w:r w:rsidR="009820B7">
        <w:rPr>
          <w:lang w:val="es-PA"/>
        </w:rPr>
        <w:t xml:space="preserve"> </w:t>
      </w:r>
      <w:r w:rsidR="00B259B7" w:rsidRPr="00F57FE2">
        <w:rPr>
          <w:lang w:val="es-PA"/>
        </w:rPr>
        <w:t xml:space="preserve">21), </w:t>
      </w:r>
      <w:r w:rsidR="00B259B7" w:rsidRPr="004C2E63">
        <w:rPr>
          <w:rFonts w:eastAsia="Calibri"/>
          <w:lang w:eastAsia="en-US"/>
        </w:rPr>
        <w:t xml:space="preserve">respuesta </w:t>
      </w:r>
      <w:r w:rsidR="00565AEB" w:rsidRPr="004C2E63">
        <w:rPr>
          <w:rFonts w:eastAsia="Calibri"/>
          <w:lang w:eastAsia="en-US"/>
        </w:rPr>
        <w:br/>
      </w:r>
      <w:r w:rsidR="00B259B7" w:rsidRPr="004C2E63">
        <w:rPr>
          <w:rFonts w:eastAsia="Calibri"/>
          <w:lang w:eastAsia="en-US"/>
        </w:rPr>
        <w:t>al párrafo 15 de la lista de cuestiones</w:t>
      </w:r>
      <w:r w:rsidR="00B259B7" w:rsidRPr="004C2E63">
        <w:rPr>
          <w:rFonts w:eastAsia="Calibri"/>
          <w:lang w:val="es-PA" w:eastAsia="en-US"/>
        </w:rPr>
        <w:t xml:space="preserve"> </w:t>
      </w:r>
    </w:p>
    <w:p w:rsidR="00B259B7" w:rsidRPr="004C2E63" w:rsidRDefault="004C2E63" w:rsidP="00A862C1">
      <w:pPr>
        <w:pStyle w:val="SingleTxtG"/>
        <w:rPr>
          <w:rFonts w:eastAsia="Calibri"/>
          <w:lang w:val="es-PA" w:eastAsia="en-US"/>
        </w:rPr>
      </w:pPr>
      <w:r w:rsidRPr="00A862C1">
        <w:rPr>
          <w:rFonts w:eastAsia="Calibri"/>
          <w:lang w:val="es-PA" w:eastAsia="en-US"/>
        </w:rPr>
        <w:t>95.</w:t>
      </w:r>
      <w:r w:rsidRPr="00A862C1">
        <w:rPr>
          <w:rFonts w:eastAsia="Calibri"/>
          <w:lang w:val="es-PA" w:eastAsia="en-US"/>
        </w:rPr>
        <w:tab/>
      </w:r>
      <w:r w:rsidR="00B259B7" w:rsidRPr="00F57FE2">
        <w:rPr>
          <w:rFonts w:eastAsia="Calibri"/>
          <w:lang w:val="es-PA" w:eastAsia="en-US"/>
        </w:rPr>
        <w:t xml:space="preserve">La Ley </w:t>
      </w:r>
      <w:r w:rsidR="00B141A5">
        <w:rPr>
          <w:rFonts w:eastAsia="Calibri"/>
          <w:lang w:val="es-MX" w:eastAsia="en-US"/>
        </w:rPr>
        <w:t xml:space="preserve">núm. </w:t>
      </w:r>
      <w:r w:rsidR="00B259B7" w:rsidRPr="00F57FE2">
        <w:rPr>
          <w:rFonts w:eastAsia="Calibri"/>
          <w:lang w:val="es-PA" w:eastAsia="en-US"/>
        </w:rPr>
        <w:t>9 de 12 de abri</w:t>
      </w:r>
      <w:r w:rsidR="00B259B7" w:rsidRPr="004C2E63">
        <w:rPr>
          <w:rFonts w:eastAsia="Calibri"/>
          <w:lang w:val="es-PA" w:eastAsia="en-US"/>
        </w:rPr>
        <w:t xml:space="preserve">l de 2016, aprueba el Tratado de Marrakech, para facilitar el acceso a las obras publicadas a las personas ciegas, con discapacidad visual o con otras dificultades para acceder el texto impreso. </w:t>
      </w:r>
    </w:p>
    <w:p w:rsidR="00B259B7" w:rsidRPr="004C2E63" w:rsidRDefault="004C2E63" w:rsidP="00A862C1">
      <w:pPr>
        <w:pStyle w:val="SingleTxtG"/>
        <w:rPr>
          <w:rFonts w:eastAsia="Calibri"/>
          <w:lang w:val="es-PA" w:eastAsia="en-US"/>
        </w:rPr>
      </w:pPr>
      <w:r w:rsidRPr="00A862C1">
        <w:rPr>
          <w:rFonts w:eastAsia="Calibri"/>
          <w:lang w:val="es-PA" w:eastAsia="en-US"/>
        </w:rPr>
        <w:t>96.</w:t>
      </w:r>
      <w:r w:rsidRPr="00A862C1">
        <w:rPr>
          <w:rFonts w:eastAsia="Calibri"/>
          <w:lang w:val="es-PA" w:eastAsia="en-US"/>
        </w:rPr>
        <w:tab/>
      </w:r>
      <w:r w:rsidR="00B259B7" w:rsidRPr="00F57FE2">
        <w:rPr>
          <w:rFonts w:eastAsia="Calibri"/>
          <w:lang w:val="es-PA" w:eastAsia="en-US"/>
        </w:rPr>
        <w:t>En el 2016, el Sistema Nacional de Protección Civil (SIN</w:t>
      </w:r>
      <w:r w:rsidR="00B259B7" w:rsidRPr="004C2E63">
        <w:rPr>
          <w:rFonts w:eastAsia="Calibri"/>
          <w:lang w:val="es-PA" w:eastAsia="en-US"/>
        </w:rPr>
        <w:t xml:space="preserve">APROC) en colaboración con SENADIS, implementó el uso de intérpretes de Lengua de Señas en comunicados televisivos en temas de riesgos y desastres, para garantizar el acceso a la información y la comunicación de las personas con discapacidad auditiva. </w:t>
      </w:r>
    </w:p>
    <w:p w:rsidR="00B259B7" w:rsidRPr="004C2E63" w:rsidRDefault="004C2E63" w:rsidP="00A862C1">
      <w:pPr>
        <w:pStyle w:val="SingleTxtG"/>
        <w:rPr>
          <w:rFonts w:eastAsia="Calibri"/>
          <w:lang w:val="es-PA" w:eastAsia="en-US"/>
        </w:rPr>
      </w:pPr>
      <w:r w:rsidRPr="00A862C1">
        <w:rPr>
          <w:rFonts w:eastAsia="Calibri"/>
          <w:lang w:val="es-PA" w:eastAsia="en-US"/>
        </w:rPr>
        <w:t>97.</w:t>
      </w:r>
      <w:r w:rsidRPr="00A862C1">
        <w:rPr>
          <w:rFonts w:eastAsia="Calibri"/>
          <w:lang w:val="es-PA" w:eastAsia="en-US"/>
        </w:rPr>
        <w:tab/>
      </w:r>
      <w:r w:rsidR="00B259B7" w:rsidRPr="00F57FE2">
        <w:rPr>
          <w:rFonts w:eastAsia="Calibri"/>
          <w:lang w:val="es-PA" w:eastAsia="en-US"/>
        </w:rPr>
        <w:t xml:space="preserve">La Resolución </w:t>
      </w:r>
      <w:r w:rsidR="00B141A5">
        <w:rPr>
          <w:rFonts w:eastAsia="Calibri"/>
          <w:lang w:val="es-MX" w:eastAsia="en-US"/>
        </w:rPr>
        <w:t xml:space="preserve">núm. </w:t>
      </w:r>
      <w:r w:rsidR="00B259B7" w:rsidRPr="00F57FE2">
        <w:rPr>
          <w:rFonts w:eastAsia="Calibri"/>
          <w:lang w:val="es-PA" w:eastAsia="en-US"/>
        </w:rPr>
        <w:t>29 de 17 de marzo de 2015, adopta la Política Nacional de Ciencia, Tecnología e Innovación y el Plan Nacional 2015-2019, para uso de la ciencia, la investigación, la innovación y la tecnología frente al desarrollo sostenible, la inclusi</w:t>
      </w:r>
      <w:r w:rsidR="00B259B7" w:rsidRPr="004C2E63">
        <w:rPr>
          <w:rFonts w:eastAsia="Calibri"/>
          <w:lang w:val="es-PA" w:eastAsia="en-US"/>
        </w:rPr>
        <w:t>ón social, el desarrollo de la innovación para la competitividad, entre otros.</w:t>
      </w:r>
    </w:p>
    <w:p w:rsidR="00B259B7" w:rsidRPr="004C2E63" w:rsidRDefault="004C2E63" w:rsidP="00A862C1">
      <w:pPr>
        <w:pStyle w:val="SingleTxtG"/>
        <w:rPr>
          <w:rFonts w:eastAsia="Calibri"/>
          <w:lang w:val="es-PA" w:eastAsia="en-US"/>
        </w:rPr>
      </w:pPr>
      <w:r w:rsidRPr="00A862C1">
        <w:rPr>
          <w:rFonts w:eastAsia="Calibri"/>
          <w:lang w:val="es-PA" w:eastAsia="en-US"/>
        </w:rPr>
        <w:t>98.</w:t>
      </w:r>
      <w:r w:rsidRPr="00A862C1">
        <w:rPr>
          <w:rFonts w:eastAsia="Calibri"/>
          <w:lang w:val="es-PA" w:eastAsia="en-US"/>
        </w:rPr>
        <w:tab/>
      </w:r>
      <w:r w:rsidR="00B259B7" w:rsidRPr="00F57FE2">
        <w:rPr>
          <w:rFonts w:eastAsia="Calibri"/>
          <w:lang w:val="es-PA" w:eastAsia="en-US"/>
        </w:rPr>
        <w:t>Con la colaboración de la Secretaría Nacional de Ciencia y Tecnología y la Autoridad Nacional para la Innovación Gubernamental se articulan y ejecutan diferentes proyectos q</w:t>
      </w:r>
      <w:r w:rsidR="00B259B7" w:rsidRPr="004C2E63">
        <w:rPr>
          <w:rFonts w:eastAsia="Calibri"/>
          <w:lang w:val="es-PA" w:eastAsia="en-US"/>
        </w:rPr>
        <w:t>ue facilitan el acceso a la información y la participación de las personas con discapacidad:</w:t>
      </w:r>
    </w:p>
    <w:p w:rsidR="00B259B7" w:rsidRPr="004C2E63" w:rsidRDefault="004C2E63" w:rsidP="00A862C1">
      <w:pPr>
        <w:pStyle w:val="Bullet1G"/>
        <w:numPr>
          <w:ilvl w:val="0"/>
          <w:numId w:val="0"/>
        </w:numPr>
        <w:tabs>
          <w:tab w:val="left" w:pos="1701"/>
        </w:tabs>
        <w:ind w:left="1701" w:hanging="170"/>
        <w:rPr>
          <w:b/>
          <w:lang w:val="es-PA"/>
        </w:rPr>
      </w:pPr>
      <w:r w:rsidRPr="004C2E63">
        <w:rPr>
          <w:lang w:val="es-PA"/>
        </w:rPr>
        <w:t>•</w:t>
      </w:r>
      <w:r w:rsidRPr="004C2E63">
        <w:rPr>
          <w:lang w:val="es-PA"/>
        </w:rPr>
        <w:tab/>
      </w:r>
      <w:r w:rsidR="00B259B7" w:rsidRPr="004C2E63">
        <w:rPr>
          <w:rFonts w:eastAsia="Calibri"/>
          <w:lang w:val="es-PA"/>
        </w:rPr>
        <w:t xml:space="preserve">Taller SOLCA (Aprender-Haciendo), que es un </w:t>
      </w:r>
      <w:r w:rsidR="00B259B7" w:rsidRPr="00A862C1">
        <w:rPr>
          <w:rFonts w:eastAsia="Calibri"/>
          <w:i/>
          <w:lang w:val="es-PA"/>
        </w:rPr>
        <w:t>software</w:t>
      </w:r>
      <w:r w:rsidR="00B259B7" w:rsidRPr="00F57FE2">
        <w:rPr>
          <w:rFonts w:eastAsia="Calibri"/>
          <w:lang w:val="es-PA"/>
        </w:rPr>
        <w:t xml:space="preserve"> libre, código abierto y gratuito para personas con discapacidad y técnicos, que permite el trabajo independi</w:t>
      </w:r>
      <w:r w:rsidR="00B259B7" w:rsidRPr="004C2E63">
        <w:rPr>
          <w:rFonts w:eastAsia="Calibri"/>
          <w:lang w:val="es-PA"/>
        </w:rPr>
        <w:t>ente en el entorno, laboral, educativo, social</w:t>
      </w:r>
      <w:r w:rsidR="00565AEB" w:rsidRPr="004C2E63">
        <w:rPr>
          <w:rFonts w:eastAsia="Calibri"/>
          <w:lang w:val="es-PA"/>
        </w:rPr>
        <w:t>;</w:t>
      </w:r>
    </w:p>
    <w:p w:rsidR="00B259B7" w:rsidRPr="004C2E63" w:rsidRDefault="004C2E63" w:rsidP="00A862C1">
      <w:pPr>
        <w:pStyle w:val="Bullet1G"/>
        <w:numPr>
          <w:ilvl w:val="0"/>
          <w:numId w:val="0"/>
        </w:numPr>
        <w:tabs>
          <w:tab w:val="left" w:pos="1701"/>
        </w:tabs>
        <w:ind w:left="1701" w:hanging="170"/>
        <w:rPr>
          <w:rFonts w:eastAsia="Calibri"/>
          <w:lang w:val="es-MX" w:eastAsia="es-PA"/>
        </w:rPr>
      </w:pPr>
      <w:r w:rsidRPr="004C2E63">
        <w:rPr>
          <w:rFonts w:eastAsia="Calibri"/>
          <w:lang w:val="es-MX" w:eastAsia="es-PA"/>
        </w:rPr>
        <w:t>•</w:t>
      </w:r>
      <w:r w:rsidRPr="004C2E63">
        <w:rPr>
          <w:rFonts w:eastAsia="Calibri"/>
          <w:lang w:val="es-MX" w:eastAsia="es-PA"/>
        </w:rPr>
        <w:tab/>
      </w:r>
      <w:r w:rsidR="00B259B7" w:rsidRPr="004C2E63">
        <w:rPr>
          <w:rFonts w:eastAsia="Calibri"/>
          <w:lang w:val="es-MX"/>
        </w:rPr>
        <w:t xml:space="preserve">Con el Proyecto ÁGORA-Panamá (aulas de Gestión ocupacional para América Latina), se estableció el Programa de Recursos informáticos para Personas con </w:t>
      </w:r>
      <w:r w:rsidR="00B259B7" w:rsidRPr="004C2E63">
        <w:rPr>
          <w:rFonts w:eastAsia="Calibri"/>
          <w:lang w:val="es-MX"/>
        </w:rPr>
        <w:lastRenderedPageBreak/>
        <w:t xml:space="preserve">Discapacidad Visual, para implementar e intensificar acciones con cursos de </w:t>
      </w:r>
      <w:proofErr w:type="spellStart"/>
      <w:r w:rsidR="00B259B7" w:rsidRPr="004C2E63">
        <w:rPr>
          <w:rFonts w:eastAsia="Calibri"/>
          <w:i/>
          <w:lang w:val="es-MX"/>
        </w:rPr>
        <w:t>Tiflo</w:t>
      </w:r>
      <w:proofErr w:type="spellEnd"/>
      <w:r w:rsidR="00B259B7" w:rsidRPr="004C2E63">
        <w:rPr>
          <w:rFonts w:eastAsia="Calibri"/>
          <w:i/>
          <w:lang w:val="es-MX"/>
        </w:rPr>
        <w:t xml:space="preserve"> Tecnología </w:t>
      </w:r>
      <w:r w:rsidR="00B259B7" w:rsidRPr="004C2E63">
        <w:rPr>
          <w:rFonts w:eastAsia="Calibri"/>
          <w:lang w:val="es-MX"/>
        </w:rPr>
        <w:t>a nivel nacional para mejorar la funcionalidad y calidad de vida</w:t>
      </w:r>
      <w:r w:rsidR="00565AEB" w:rsidRPr="004C2E63">
        <w:rPr>
          <w:rFonts w:eastAsia="Calibri"/>
          <w:lang w:val="es-MX"/>
        </w:rPr>
        <w:t>;</w:t>
      </w:r>
    </w:p>
    <w:p w:rsidR="00B259B7" w:rsidRPr="004C2E63" w:rsidRDefault="004C2E63" w:rsidP="00A862C1">
      <w:pPr>
        <w:pStyle w:val="Bullet1G"/>
        <w:numPr>
          <w:ilvl w:val="0"/>
          <w:numId w:val="0"/>
        </w:numPr>
        <w:tabs>
          <w:tab w:val="left" w:pos="1701"/>
        </w:tabs>
        <w:ind w:left="1701" w:hanging="170"/>
        <w:rPr>
          <w:lang w:val="es-PA"/>
        </w:rPr>
      </w:pPr>
      <w:r w:rsidRPr="004C2E63">
        <w:rPr>
          <w:lang w:val="es-PA"/>
        </w:rPr>
        <w:t>•</w:t>
      </w:r>
      <w:r w:rsidRPr="004C2E63">
        <w:rPr>
          <w:lang w:val="es-PA"/>
        </w:rPr>
        <w:tab/>
      </w:r>
      <w:r w:rsidR="00B259B7" w:rsidRPr="004C2E63">
        <w:rPr>
          <w:rFonts w:eastAsia="MS Mincho"/>
          <w:lang w:val="es-PA"/>
        </w:rPr>
        <w:t xml:space="preserve">Se desarrolló el </w:t>
      </w:r>
      <w:r w:rsidR="00B259B7" w:rsidRPr="00A862C1">
        <w:rPr>
          <w:rFonts w:eastAsia="MS Mincho"/>
          <w:i/>
          <w:lang w:val="es-PA"/>
        </w:rPr>
        <w:t>Software</w:t>
      </w:r>
      <w:r w:rsidR="00B259B7" w:rsidRPr="00F57FE2">
        <w:rPr>
          <w:rFonts w:eastAsia="MS Mincho"/>
          <w:lang w:val="es-PA"/>
        </w:rPr>
        <w:t xml:space="preserve"> Educativo para la Reeducación de las dificultades en el Aprendizaje para niños y niñas con dislexia (SEDI V.1.0), para </w:t>
      </w:r>
      <w:r w:rsidR="00B259B7" w:rsidRPr="004C2E63">
        <w:rPr>
          <w:rFonts w:eastAsia="MS Mincho"/>
          <w:lang w:val="es-PA"/>
        </w:rPr>
        <w:t>potenciar las dificultades en el aprendizaje con un promedio de 1</w:t>
      </w:r>
      <w:r w:rsidR="00B141A5">
        <w:rPr>
          <w:rFonts w:eastAsia="MS Mincho"/>
          <w:lang w:val="es-PA"/>
        </w:rPr>
        <w:t>.</w:t>
      </w:r>
      <w:r w:rsidR="00B259B7" w:rsidRPr="004C2E63">
        <w:rPr>
          <w:rFonts w:eastAsia="MS Mincho"/>
          <w:lang w:val="es-PA"/>
        </w:rPr>
        <w:t>200 niños y 500 maestros beneficiados y B/.</w:t>
      </w:r>
      <w:r w:rsidR="00B141A5">
        <w:rPr>
          <w:rFonts w:eastAsia="MS Mincho"/>
          <w:lang w:val="es-PA"/>
        </w:rPr>
        <w:t xml:space="preserve"> </w:t>
      </w:r>
      <w:r w:rsidR="00B259B7" w:rsidRPr="00F57FE2">
        <w:rPr>
          <w:rFonts w:eastAsia="MS Mincho"/>
          <w:lang w:val="es-PA"/>
        </w:rPr>
        <w:t>29</w:t>
      </w:r>
      <w:r w:rsidR="00B141A5">
        <w:rPr>
          <w:rFonts w:eastAsia="MS Mincho"/>
          <w:lang w:val="es-PA"/>
        </w:rPr>
        <w:t>.</w:t>
      </w:r>
      <w:r w:rsidR="00B259B7" w:rsidRPr="004C2E63">
        <w:rPr>
          <w:rFonts w:eastAsia="MS Mincho"/>
          <w:lang w:val="es-PA"/>
        </w:rPr>
        <w:t>953</w:t>
      </w:r>
      <w:r w:rsidR="00B141A5">
        <w:rPr>
          <w:rFonts w:eastAsia="MS Mincho"/>
          <w:lang w:val="es-PA"/>
        </w:rPr>
        <w:t>,</w:t>
      </w:r>
      <w:r w:rsidR="00B259B7" w:rsidRPr="004C2E63">
        <w:rPr>
          <w:rFonts w:eastAsia="MS Mincho"/>
          <w:lang w:val="es-PA"/>
        </w:rPr>
        <w:t>00 de inversión</w:t>
      </w:r>
      <w:r w:rsidR="00565AEB" w:rsidRPr="004C2E63">
        <w:rPr>
          <w:rFonts w:eastAsia="MS Mincho"/>
          <w:lang w:val="es-PA"/>
        </w:rPr>
        <w:t>;</w:t>
      </w:r>
    </w:p>
    <w:p w:rsidR="00B259B7" w:rsidRPr="004C2E63" w:rsidRDefault="004C2E63" w:rsidP="00A862C1">
      <w:pPr>
        <w:pStyle w:val="Bullet1G"/>
        <w:numPr>
          <w:ilvl w:val="0"/>
          <w:numId w:val="0"/>
        </w:numPr>
        <w:tabs>
          <w:tab w:val="left" w:pos="1701"/>
        </w:tabs>
        <w:ind w:left="1701" w:hanging="170"/>
        <w:rPr>
          <w:rFonts w:eastAsia="Calibri"/>
          <w:lang w:val="es-PA"/>
        </w:rPr>
      </w:pPr>
      <w:r w:rsidRPr="004C2E63">
        <w:rPr>
          <w:rFonts w:eastAsia="Calibri"/>
          <w:lang w:val="es-PA"/>
        </w:rPr>
        <w:t>•</w:t>
      </w:r>
      <w:r w:rsidRPr="004C2E63">
        <w:rPr>
          <w:rFonts w:eastAsia="Calibri"/>
          <w:lang w:val="es-PA"/>
        </w:rPr>
        <w:tab/>
      </w:r>
      <w:r w:rsidR="00B259B7" w:rsidRPr="004C2E63">
        <w:rPr>
          <w:rFonts w:eastAsia="MS Mincho"/>
          <w:lang w:val="es-PA"/>
        </w:rPr>
        <w:t xml:space="preserve">Se implementa la incorporación de las </w:t>
      </w:r>
      <w:proofErr w:type="spellStart"/>
      <w:r w:rsidR="00B259B7" w:rsidRPr="004C2E63">
        <w:rPr>
          <w:rFonts w:eastAsia="MS Mincho"/>
          <w:lang w:val="es-PA"/>
        </w:rPr>
        <w:t>TICs</w:t>
      </w:r>
      <w:proofErr w:type="spellEnd"/>
      <w:r w:rsidR="00B259B7" w:rsidRPr="004C2E63">
        <w:rPr>
          <w:rFonts w:eastAsia="MS Mincho"/>
          <w:lang w:val="es-PA"/>
        </w:rPr>
        <w:t xml:space="preserve"> en la Educación Inclusiva a través del </w:t>
      </w:r>
      <w:r w:rsidR="00B259B7" w:rsidRPr="00A862C1">
        <w:rPr>
          <w:rFonts w:eastAsia="MS Mincho"/>
          <w:i/>
          <w:lang w:val="es-PA"/>
        </w:rPr>
        <w:t>Software</w:t>
      </w:r>
      <w:r w:rsidR="00B259B7" w:rsidRPr="00F57FE2">
        <w:rPr>
          <w:rFonts w:eastAsia="MS Mincho"/>
          <w:lang w:val="es-PA"/>
        </w:rPr>
        <w:t xml:space="preserve"> de comunicación y aprendi</w:t>
      </w:r>
      <w:r w:rsidR="00B259B7" w:rsidRPr="004C2E63">
        <w:rPr>
          <w:rFonts w:eastAsia="MS Mincho"/>
          <w:lang w:val="es-PA"/>
        </w:rPr>
        <w:t xml:space="preserve">zaje hablando con </w:t>
      </w:r>
      <w:proofErr w:type="spellStart"/>
      <w:r w:rsidR="00B259B7" w:rsidRPr="004C2E63">
        <w:rPr>
          <w:rFonts w:eastAsia="MS Mincho"/>
          <w:lang w:val="es-PA"/>
        </w:rPr>
        <w:t>Julis</w:t>
      </w:r>
      <w:proofErr w:type="spellEnd"/>
      <w:r w:rsidR="00B259B7" w:rsidRPr="004C2E63">
        <w:rPr>
          <w:rFonts w:eastAsia="MS Mincho"/>
          <w:lang w:val="es-PA"/>
        </w:rPr>
        <w:t xml:space="preserve">, para </w:t>
      </w:r>
      <w:r w:rsidR="00B259B7" w:rsidRPr="004C2E63">
        <w:rPr>
          <w:rFonts w:eastAsia="MS Mincho"/>
          <w:lang w:val="es-MX"/>
        </w:rPr>
        <w:t xml:space="preserve">eliminar las barreras comunicativas y de aprendizaje en la escuela, la familia y la sociedad, beneficiando a 75 </w:t>
      </w:r>
      <w:r w:rsidR="00B259B7" w:rsidRPr="004C2E63">
        <w:rPr>
          <w:rFonts w:eastAsia="MS Mincho"/>
          <w:lang w:val="es-PA"/>
        </w:rPr>
        <w:t xml:space="preserve">niños y niñas de preescolar a 9no grado </w:t>
      </w:r>
      <w:r w:rsidR="00B259B7" w:rsidRPr="004C2E63">
        <w:rPr>
          <w:rFonts w:eastAsia="MS Mincho"/>
          <w:lang w:val="es-MX"/>
        </w:rPr>
        <w:t>y 15 maestros capacitados con una inversión de</w:t>
      </w:r>
      <w:r w:rsidR="00B259B7" w:rsidRPr="004C2E63">
        <w:rPr>
          <w:rFonts w:eastAsia="MS Mincho"/>
          <w:lang w:val="es-PA"/>
        </w:rPr>
        <w:t xml:space="preserve"> B/.</w:t>
      </w:r>
      <w:r w:rsidR="00B141A5">
        <w:rPr>
          <w:rFonts w:eastAsia="MS Mincho"/>
          <w:lang w:val="es-PA"/>
        </w:rPr>
        <w:t xml:space="preserve"> </w:t>
      </w:r>
      <w:r w:rsidR="00B259B7" w:rsidRPr="00F57FE2">
        <w:rPr>
          <w:rFonts w:eastAsia="MS Mincho"/>
          <w:lang w:val="es-PA"/>
        </w:rPr>
        <w:t>10</w:t>
      </w:r>
      <w:r w:rsidR="00B141A5">
        <w:rPr>
          <w:rFonts w:eastAsia="MS Mincho"/>
          <w:lang w:val="es-PA"/>
        </w:rPr>
        <w:t>.</w:t>
      </w:r>
      <w:r w:rsidR="00B259B7" w:rsidRPr="004C2E63">
        <w:rPr>
          <w:rFonts w:eastAsia="MS Mincho"/>
          <w:lang w:val="es-PA"/>
        </w:rPr>
        <w:t>000</w:t>
      </w:r>
      <w:r w:rsidR="00B141A5">
        <w:rPr>
          <w:rFonts w:eastAsia="MS Mincho"/>
          <w:lang w:val="es-PA"/>
        </w:rPr>
        <w:t>,</w:t>
      </w:r>
      <w:r w:rsidR="00B259B7" w:rsidRPr="004C2E63">
        <w:rPr>
          <w:rFonts w:eastAsia="MS Mincho"/>
          <w:lang w:val="es-PA"/>
        </w:rPr>
        <w:t>00</w:t>
      </w:r>
      <w:r w:rsidR="00565AEB" w:rsidRPr="004C2E63">
        <w:rPr>
          <w:rFonts w:eastAsia="MS Mincho"/>
          <w:lang w:val="es-PA"/>
        </w:rPr>
        <w:t>;</w:t>
      </w:r>
    </w:p>
    <w:p w:rsidR="00B259B7" w:rsidRPr="004C2E63" w:rsidRDefault="004C2E63" w:rsidP="00A862C1">
      <w:pPr>
        <w:pStyle w:val="Bullet1G"/>
        <w:numPr>
          <w:ilvl w:val="0"/>
          <w:numId w:val="0"/>
        </w:numPr>
        <w:tabs>
          <w:tab w:val="left" w:pos="1701"/>
        </w:tabs>
        <w:ind w:left="1701" w:hanging="170"/>
        <w:rPr>
          <w:rFonts w:eastAsia="Calibri"/>
          <w:lang w:val="es-PA"/>
        </w:rPr>
      </w:pPr>
      <w:r w:rsidRPr="004C2E63">
        <w:rPr>
          <w:rFonts w:eastAsia="Calibri"/>
          <w:lang w:val="es-PA"/>
        </w:rPr>
        <w:t>•</w:t>
      </w:r>
      <w:r w:rsidRPr="004C2E63">
        <w:rPr>
          <w:rFonts w:eastAsia="Calibri"/>
          <w:lang w:val="es-PA"/>
        </w:rPr>
        <w:tab/>
      </w:r>
      <w:r w:rsidR="00B259B7" w:rsidRPr="004C2E63">
        <w:rPr>
          <w:rFonts w:eastAsia="MS Mincho"/>
          <w:lang w:val="es-PA" w:eastAsia="ja-JP"/>
        </w:rPr>
        <w:t>La Fundación Tecnológica de Panamá desarrolló</w:t>
      </w:r>
      <w:r w:rsidR="00B259B7" w:rsidRPr="004C2E63">
        <w:rPr>
          <w:rFonts w:eastAsia="MS Mincho"/>
          <w:lang w:val="es-PA"/>
        </w:rPr>
        <w:t xml:space="preserve"> un sistema prototipo para la movilidad de personas con discapacidad visual en el transporte público de pasajeros en ciudades de Panamá con base en tecnologías electrónicas asistidas</w:t>
      </w:r>
      <w:r w:rsidR="00B259B7" w:rsidRPr="004C2E63">
        <w:rPr>
          <w:rFonts w:eastAsia="MS Mincho"/>
          <w:lang w:val="es-PA" w:eastAsia="ja-JP"/>
        </w:rPr>
        <w:t xml:space="preserve"> con una inversión de B/. 64</w:t>
      </w:r>
      <w:r w:rsidR="00B141A5">
        <w:rPr>
          <w:rFonts w:eastAsia="MS Mincho"/>
          <w:lang w:val="es-PA" w:eastAsia="ja-JP"/>
        </w:rPr>
        <w:t>.</w:t>
      </w:r>
      <w:r w:rsidR="00B259B7" w:rsidRPr="004C2E63">
        <w:rPr>
          <w:rFonts w:eastAsia="MS Mincho"/>
          <w:lang w:val="es-PA" w:eastAsia="ja-JP"/>
        </w:rPr>
        <w:t>794</w:t>
      </w:r>
      <w:r w:rsidR="00B141A5">
        <w:rPr>
          <w:rFonts w:eastAsia="MS Mincho"/>
          <w:lang w:val="es-PA" w:eastAsia="ja-JP"/>
        </w:rPr>
        <w:t>,</w:t>
      </w:r>
      <w:r w:rsidR="00B259B7" w:rsidRPr="004C2E63">
        <w:rPr>
          <w:rFonts w:eastAsia="MS Mincho"/>
          <w:lang w:val="es-PA" w:eastAsia="ja-JP"/>
        </w:rPr>
        <w:t>45</w:t>
      </w:r>
      <w:r w:rsidR="00565AEB" w:rsidRPr="004C2E63">
        <w:rPr>
          <w:rFonts w:eastAsia="MS Mincho"/>
          <w:lang w:val="es-PA" w:eastAsia="ja-JP"/>
        </w:rPr>
        <w:t>;</w:t>
      </w:r>
    </w:p>
    <w:p w:rsidR="00B259B7" w:rsidRPr="004C2E63" w:rsidRDefault="004C2E63" w:rsidP="00A862C1">
      <w:pPr>
        <w:pStyle w:val="Bullet1G"/>
        <w:numPr>
          <w:ilvl w:val="0"/>
          <w:numId w:val="0"/>
        </w:numPr>
        <w:tabs>
          <w:tab w:val="left" w:pos="1701"/>
        </w:tabs>
        <w:ind w:left="1701" w:hanging="170"/>
        <w:rPr>
          <w:rFonts w:eastAsia="Calibri"/>
          <w:lang w:val="es-PA"/>
        </w:rPr>
      </w:pPr>
      <w:r w:rsidRPr="004C2E63">
        <w:rPr>
          <w:rFonts w:eastAsia="Calibri"/>
          <w:lang w:val="es-PA"/>
        </w:rPr>
        <w:t>•</w:t>
      </w:r>
      <w:r w:rsidRPr="004C2E63">
        <w:rPr>
          <w:rFonts w:eastAsia="Calibri"/>
          <w:lang w:val="es-PA"/>
        </w:rPr>
        <w:tab/>
      </w:r>
      <w:r w:rsidR="00B259B7" w:rsidRPr="004C2E63">
        <w:rPr>
          <w:rFonts w:eastAsia="MS Mincho"/>
          <w:lang w:val="es-PA" w:eastAsia="ja-JP"/>
        </w:rPr>
        <w:t>Se ejecuta el proyecto para el d</w:t>
      </w:r>
      <w:r w:rsidR="00B259B7" w:rsidRPr="004C2E63">
        <w:rPr>
          <w:rFonts w:eastAsia="MS Mincho"/>
          <w:lang w:val="es-PA"/>
        </w:rPr>
        <w:t>esarrollo de un sistema demótico basado en una interfaz cerebro-máquina para dar soporte a personas con movilidad reducida, con un monto invertido de</w:t>
      </w:r>
      <w:r w:rsidR="00B259B7" w:rsidRPr="004C2E63">
        <w:rPr>
          <w:rFonts w:eastAsia="MS Mincho"/>
          <w:lang w:val="es-PA" w:eastAsia="ja-JP"/>
        </w:rPr>
        <w:t xml:space="preserve"> B/. 98</w:t>
      </w:r>
      <w:r w:rsidR="00B141A5">
        <w:rPr>
          <w:rFonts w:eastAsia="MS Mincho"/>
          <w:lang w:val="es-PA" w:eastAsia="ja-JP"/>
        </w:rPr>
        <w:t>.</w:t>
      </w:r>
      <w:r w:rsidR="00B259B7" w:rsidRPr="004C2E63">
        <w:rPr>
          <w:rFonts w:eastAsia="MS Mincho"/>
          <w:lang w:val="es-PA" w:eastAsia="ja-JP"/>
        </w:rPr>
        <w:t>406</w:t>
      </w:r>
      <w:r w:rsidR="00B141A5">
        <w:rPr>
          <w:rFonts w:eastAsia="MS Mincho"/>
          <w:lang w:val="es-PA" w:eastAsia="ja-JP"/>
        </w:rPr>
        <w:t>,</w:t>
      </w:r>
      <w:r w:rsidR="00B259B7" w:rsidRPr="00F57FE2">
        <w:rPr>
          <w:rFonts w:eastAsia="MS Mincho"/>
          <w:lang w:val="es-PA" w:eastAsia="ja-JP"/>
        </w:rPr>
        <w:t>00.</w:t>
      </w:r>
    </w:p>
    <w:p w:rsidR="00B259B7" w:rsidRPr="004C2E63" w:rsidRDefault="00F463D4" w:rsidP="00F463D4">
      <w:pPr>
        <w:pStyle w:val="H23G"/>
        <w:rPr>
          <w:lang w:val="es-PA"/>
        </w:rPr>
      </w:pPr>
      <w:r w:rsidRPr="004C2E63">
        <w:rPr>
          <w:lang w:val="es-PA"/>
        </w:rPr>
        <w:tab/>
      </w:r>
      <w:r w:rsidRPr="004C2E63">
        <w:rPr>
          <w:lang w:val="es-PA"/>
        </w:rPr>
        <w:tab/>
      </w:r>
      <w:r w:rsidR="00B259B7" w:rsidRPr="004C2E63">
        <w:rPr>
          <w:lang w:val="es-PA"/>
        </w:rPr>
        <w:t>Lengua de Señas</w:t>
      </w:r>
    </w:p>
    <w:p w:rsidR="00B259B7" w:rsidRPr="004C2E63" w:rsidRDefault="004C2E63" w:rsidP="00A862C1">
      <w:pPr>
        <w:pStyle w:val="SingleTxtG"/>
        <w:rPr>
          <w:lang w:val="es-PA" w:eastAsia="es-PA"/>
        </w:rPr>
      </w:pPr>
      <w:r w:rsidRPr="00A862C1">
        <w:rPr>
          <w:lang w:val="es-PA" w:eastAsia="es-PA"/>
        </w:rPr>
        <w:t>99.</w:t>
      </w:r>
      <w:r w:rsidRPr="00A862C1">
        <w:rPr>
          <w:lang w:val="es-PA" w:eastAsia="es-PA"/>
        </w:rPr>
        <w:tab/>
      </w:r>
      <w:r w:rsidR="00B259B7" w:rsidRPr="00F57FE2">
        <w:rPr>
          <w:lang w:val="es-PA"/>
        </w:rPr>
        <w:t xml:space="preserve">Se imparte la </w:t>
      </w:r>
      <w:r w:rsidR="00B259B7" w:rsidRPr="004C2E63">
        <w:rPr>
          <w:lang w:val="es-PA" w:eastAsia="en-US"/>
        </w:rPr>
        <w:t xml:space="preserve">Licenciatura en Traducción e Interpretación en Lengua de Señas Panameñas en la Universidad Especializada de las Américas, con el objetivo de formar profesionales en este </w:t>
      </w:r>
      <w:r w:rsidR="00B259B7" w:rsidRPr="004C2E63">
        <w:rPr>
          <w:rFonts w:eastAsia="Calibri"/>
          <w:lang w:val="es-PA" w:eastAsia="en-US"/>
        </w:rPr>
        <w:t>ámbito</w:t>
      </w:r>
      <w:r w:rsidR="00B259B7" w:rsidRPr="004C2E63">
        <w:rPr>
          <w:lang w:val="es-PA" w:eastAsia="en-US"/>
        </w:rPr>
        <w:t xml:space="preserve"> y promover el derecho de las personas con discapacidad auditiva a la información y a la comunicación, la cual, está en curso. </w:t>
      </w:r>
    </w:p>
    <w:p w:rsidR="00B259B7" w:rsidRPr="004C2E63" w:rsidRDefault="00F463D4" w:rsidP="00F463D4">
      <w:pPr>
        <w:pStyle w:val="H23G"/>
        <w:rPr>
          <w:rFonts w:eastAsia="Calibri"/>
          <w:lang w:val="es-PA" w:eastAsia="en-US"/>
        </w:rPr>
      </w:pPr>
      <w:r w:rsidRPr="004C2E63">
        <w:rPr>
          <w:rFonts w:eastAsia="Calibri"/>
          <w:lang w:val="es-PA" w:eastAsia="en-US"/>
        </w:rPr>
        <w:tab/>
      </w:r>
      <w:r w:rsidRPr="004C2E63">
        <w:rPr>
          <w:rFonts w:eastAsia="Calibri"/>
          <w:lang w:val="es-PA" w:eastAsia="en-US"/>
        </w:rPr>
        <w:tab/>
      </w:r>
      <w:r w:rsidR="00B259B7" w:rsidRPr="004C2E63">
        <w:rPr>
          <w:rFonts w:eastAsia="Calibri"/>
          <w:lang w:val="es-PA" w:eastAsia="en-US"/>
        </w:rPr>
        <w:t>Espacios que facilitan la participación, el acceso a la información e internet</w:t>
      </w:r>
    </w:p>
    <w:p w:rsidR="00B259B7" w:rsidRPr="004C2E63" w:rsidRDefault="004C2E63" w:rsidP="00A862C1">
      <w:pPr>
        <w:pStyle w:val="SingleTxtG"/>
        <w:rPr>
          <w:rFonts w:eastAsia="Calibri"/>
          <w:lang w:val="es-PA" w:eastAsia="en-US"/>
        </w:rPr>
      </w:pPr>
      <w:r w:rsidRPr="00A862C1">
        <w:rPr>
          <w:rFonts w:eastAsia="Calibri"/>
          <w:lang w:val="es-PA" w:eastAsia="en-US"/>
        </w:rPr>
        <w:t>100.</w:t>
      </w:r>
      <w:r w:rsidRPr="00A862C1">
        <w:rPr>
          <w:rFonts w:eastAsia="Calibri"/>
          <w:lang w:val="es-PA" w:eastAsia="en-US"/>
        </w:rPr>
        <w:tab/>
      </w:r>
      <w:r w:rsidR="00B259B7" w:rsidRPr="00F57FE2">
        <w:rPr>
          <w:rFonts w:eastAsia="MS Mincho"/>
          <w:lang w:val="es-PA" w:eastAsia="ja-JP"/>
        </w:rPr>
        <w:t xml:space="preserve">En el Parque Natural Metropolitano se construyó un Sendero Interpretativo para personas con </w:t>
      </w:r>
      <w:r w:rsidR="00B259B7" w:rsidRPr="004C2E63">
        <w:rPr>
          <w:rFonts w:eastAsia="Calibri"/>
          <w:lang w:val="es-PA" w:eastAsia="en-US"/>
        </w:rPr>
        <w:t>discapacidad</w:t>
      </w:r>
      <w:r w:rsidR="00B259B7" w:rsidRPr="004C2E63">
        <w:rPr>
          <w:rFonts w:eastAsia="MS Mincho"/>
          <w:lang w:val="es-PA" w:eastAsia="ja-JP"/>
        </w:rPr>
        <w:t xml:space="preserve"> y la comunidad en general como parte del </w:t>
      </w:r>
      <w:r w:rsidR="00B259B7" w:rsidRPr="004C2E63">
        <w:rPr>
          <w:rFonts w:eastAsia="MS Mincho"/>
          <w:spacing w:val="-8"/>
          <w:lang w:val="es-PA" w:eastAsia="ja-JP"/>
        </w:rPr>
        <w:t xml:space="preserve">programa de educación ambiental con un total aproximado de </w:t>
      </w:r>
      <w:r w:rsidR="00B259B7" w:rsidRPr="004C2E63">
        <w:rPr>
          <w:rFonts w:eastAsia="MS Mincho"/>
          <w:lang w:val="es-PA" w:eastAsia="ja-JP"/>
        </w:rPr>
        <w:t>3</w:t>
      </w:r>
      <w:r w:rsidR="00B141A5">
        <w:rPr>
          <w:rFonts w:eastAsia="MS Mincho"/>
          <w:lang w:val="es-PA" w:eastAsia="ja-JP"/>
        </w:rPr>
        <w:t>.</w:t>
      </w:r>
      <w:r w:rsidR="00B259B7" w:rsidRPr="00F57FE2">
        <w:rPr>
          <w:rFonts w:eastAsia="MS Mincho"/>
          <w:lang w:val="es-PA" w:eastAsia="ja-JP"/>
        </w:rPr>
        <w:t>000 beneficiarios y una inversión de B/. 30</w:t>
      </w:r>
      <w:r w:rsidR="00B141A5">
        <w:rPr>
          <w:rFonts w:eastAsia="MS Mincho"/>
          <w:lang w:val="es-PA" w:eastAsia="ja-JP"/>
        </w:rPr>
        <w:t>.</w:t>
      </w:r>
      <w:r w:rsidR="00B259B7" w:rsidRPr="00F57FE2">
        <w:rPr>
          <w:rFonts w:eastAsia="MS Mincho"/>
          <w:lang w:val="es-PA" w:eastAsia="ja-JP"/>
        </w:rPr>
        <w:t>000</w:t>
      </w:r>
      <w:r w:rsidR="00B141A5">
        <w:rPr>
          <w:rFonts w:eastAsia="MS Mincho"/>
          <w:lang w:val="es-PA" w:eastAsia="ja-JP"/>
        </w:rPr>
        <w:t>,</w:t>
      </w:r>
      <w:r w:rsidR="00B259B7" w:rsidRPr="00F57FE2">
        <w:rPr>
          <w:rFonts w:eastAsia="MS Mincho"/>
          <w:lang w:val="es-PA" w:eastAsia="ja-JP"/>
        </w:rPr>
        <w:t>00.</w:t>
      </w:r>
    </w:p>
    <w:p w:rsidR="00B259B7" w:rsidRPr="00F57FE2" w:rsidRDefault="004C2E63" w:rsidP="00A862C1">
      <w:pPr>
        <w:pStyle w:val="SingleTxtG"/>
        <w:rPr>
          <w:rFonts w:eastAsia="MS Mincho"/>
          <w:lang w:val="es-PA" w:eastAsia="ja-JP"/>
        </w:rPr>
      </w:pPr>
      <w:r w:rsidRPr="00A862C1">
        <w:rPr>
          <w:rFonts w:eastAsia="MS Mincho"/>
          <w:lang w:val="es-PA" w:eastAsia="ja-JP"/>
        </w:rPr>
        <w:t>101.</w:t>
      </w:r>
      <w:r w:rsidRPr="00A862C1">
        <w:rPr>
          <w:rFonts w:eastAsia="MS Mincho"/>
          <w:lang w:val="es-PA" w:eastAsia="ja-JP"/>
        </w:rPr>
        <w:tab/>
      </w:r>
      <w:r w:rsidR="00B259B7" w:rsidRPr="00F57FE2">
        <w:rPr>
          <w:rFonts w:eastAsia="MS Mincho"/>
          <w:lang w:val="es-PA" w:eastAsia="ja-JP"/>
        </w:rPr>
        <w:t xml:space="preserve">Se implementa el Proyecto Portal de Objetos Digitales de Aprendizaje para niños y niñas, para </w:t>
      </w:r>
      <w:r w:rsidR="00B259B7" w:rsidRPr="004C2E63">
        <w:rPr>
          <w:rFonts w:eastAsia="Calibri"/>
          <w:lang w:val="es-PA" w:eastAsia="en-US"/>
        </w:rPr>
        <w:t>crear</w:t>
      </w:r>
      <w:r w:rsidR="00B259B7" w:rsidRPr="004C2E63">
        <w:rPr>
          <w:rFonts w:eastAsia="MS Mincho"/>
          <w:lang w:val="es-PA" w:eastAsia="ja-JP"/>
        </w:rPr>
        <w:t xml:space="preserve"> oportunidades de aprendizajes innovadoras que favorezcan la integración de las actividades académicas y de la vida diaria por un monto de B/. 49</w:t>
      </w:r>
      <w:r w:rsidR="00B141A5">
        <w:rPr>
          <w:rFonts w:eastAsia="MS Mincho"/>
          <w:lang w:val="es-PA" w:eastAsia="ja-JP"/>
        </w:rPr>
        <w:t>.</w:t>
      </w:r>
      <w:r w:rsidR="00B259B7" w:rsidRPr="00F57FE2">
        <w:rPr>
          <w:rFonts w:eastAsia="MS Mincho"/>
          <w:lang w:val="es-PA" w:eastAsia="ja-JP"/>
        </w:rPr>
        <w:t>348</w:t>
      </w:r>
      <w:r w:rsidR="00B141A5">
        <w:rPr>
          <w:rFonts w:eastAsia="MS Mincho"/>
          <w:lang w:val="es-PA" w:eastAsia="ja-JP"/>
        </w:rPr>
        <w:t>,</w:t>
      </w:r>
      <w:r w:rsidR="00B259B7" w:rsidRPr="00F57FE2">
        <w:rPr>
          <w:rFonts w:eastAsia="MS Mincho"/>
          <w:lang w:val="es-PA" w:eastAsia="ja-JP"/>
        </w:rPr>
        <w:t>53.</w:t>
      </w:r>
    </w:p>
    <w:p w:rsidR="00B259B7" w:rsidRPr="004C2E63" w:rsidRDefault="004C2E63" w:rsidP="00A862C1">
      <w:pPr>
        <w:pStyle w:val="SingleTxtG"/>
        <w:rPr>
          <w:shd w:val="clear" w:color="auto" w:fill="FFFFFF"/>
          <w:lang w:val="es-PA" w:eastAsia="es-PA"/>
        </w:rPr>
      </w:pPr>
      <w:r w:rsidRPr="00A862C1">
        <w:rPr>
          <w:lang w:val="es-PA" w:eastAsia="es-PA"/>
        </w:rPr>
        <w:t>102.</w:t>
      </w:r>
      <w:r w:rsidRPr="00A862C1">
        <w:rPr>
          <w:lang w:val="es-PA" w:eastAsia="es-PA"/>
        </w:rPr>
        <w:tab/>
      </w:r>
      <w:r w:rsidR="00B259B7" w:rsidRPr="00F57FE2">
        <w:rPr>
          <w:lang w:val="es-PA" w:eastAsia="en-US"/>
        </w:rPr>
        <w:t xml:space="preserve">Desde la </w:t>
      </w:r>
      <w:r w:rsidR="00B259B7" w:rsidRPr="004C2E63">
        <w:rPr>
          <w:i/>
          <w:lang w:val="es-PA" w:eastAsia="en-US"/>
        </w:rPr>
        <w:t>Red Nacional de Internet</w:t>
      </w:r>
      <w:r w:rsidR="00B259B7" w:rsidRPr="004C2E63">
        <w:rPr>
          <w:lang w:val="es-PA" w:eastAsia="en-US"/>
        </w:rPr>
        <w:t xml:space="preserve">, se </w:t>
      </w:r>
      <w:r w:rsidR="00B259B7" w:rsidRPr="004C2E63">
        <w:rPr>
          <w:rFonts w:eastAsia="Calibri"/>
          <w:shd w:val="clear" w:color="auto" w:fill="FFFFFF"/>
          <w:lang w:val="es-PA" w:eastAsia="en-US"/>
        </w:rPr>
        <w:t xml:space="preserve">ofrece servicio de internet gratuito en sitios públicos y que sean accesibles en los espacios abiertos, para todos los ciudadanos, a través de dispositivos que se conecten a </w:t>
      </w:r>
      <w:proofErr w:type="spellStart"/>
      <w:r w:rsidR="00B259B7" w:rsidRPr="004C2E63">
        <w:rPr>
          <w:rFonts w:eastAsia="Calibri"/>
          <w:shd w:val="clear" w:color="auto" w:fill="FFFFFF"/>
          <w:lang w:val="es-PA" w:eastAsia="en-US"/>
        </w:rPr>
        <w:t>WiFi</w:t>
      </w:r>
      <w:proofErr w:type="spellEnd"/>
      <w:r w:rsidR="00B259B7" w:rsidRPr="004C2E63">
        <w:rPr>
          <w:rFonts w:eastAsia="Calibri"/>
          <w:shd w:val="clear" w:color="auto" w:fill="FFFFFF"/>
          <w:lang w:val="es-PA" w:eastAsia="en-US"/>
        </w:rPr>
        <w:t>.</w:t>
      </w:r>
    </w:p>
    <w:p w:rsidR="00B259B7" w:rsidRPr="004C2E63" w:rsidRDefault="004C2E63" w:rsidP="00A862C1">
      <w:pPr>
        <w:pStyle w:val="SingleTxtG"/>
        <w:rPr>
          <w:lang w:val="es-PA" w:eastAsia="en-US"/>
        </w:rPr>
      </w:pPr>
      <w:r w:rsidRPr="00A862C1">
        <w:rPr>
          <w:lang w:val="es-PA" w:eastAsia="en-US"/>
        </w:rPr>
        <w:t>103.</w:t>
      </w:r>
      <w:r w:rsidRPr="00A862C1">
        <w:rPr>
          <w:lang w:val="es-PA" w:eastAsia="en-US"/>
        </w:rPr>
        <w:tab/>
      </w:r>
      <w:r w:rsidR="00B259B7" w:rsidRPr="00F57FE2">
        <w:rPr>
          <w:rFonts w:eastAsia="MS Mincho"/>
          <w:lang w:val="es-PA" w:eastAsia="ja-JP"/>
        </w:rPr>
        <w:t xml:space="preserve">Se </w:t>
      </w:r>
      <w:r w:rsidR="00B259B7" w:rsidRPr="004C2E63">
        <w:rPr>
          <w:rFonts w:eastAsia="Calibri"/>
          <w:lang w:val="es-PA" w:eastAsia="en-US"/>
        </w:rPr>
        <w:t>cuenta</w:t>
      </w:r>
      <w:r w:rsidR="00B259B7" w:rsidRPr="004C2E63">
        <w:rPr>
          <w:rFonts w:eastAsia="MS Mincho"/>
          <w:lang w:val="es-PA" w:eastAsia="ja-JP"/>
        </w:rPr>
        <w:t xml:space="preserve"> con diez (10) </w:t>
      </w:r>
      <w:proofErr w:type="spellStart"/>
      <w:r w:rsidR="00B259B7" w:rsidRPr="004C2E63">
        <w:rPr>
          <w:rFonts w:eastAsia="MS Mincho"/>
          <w:lang w:val="es-PA" w:eastAsia="ja-JP"/>
        </w:rPr>
        <w:t>Infoplazas</w:t>
      </w:r>
      <w:proofErr w:type="spellEnd"/>
      <w:r w:rsidR="00B259B7" w:rsidRPr="004C2E63">
        <w:rPr>
          <w:rFonts w:eastAsia="MS Mincho"/>
          <w:lang w:val="es-PA" w:eastAsia="ja-JP"/>
        </w:rPr>
        <w:t xml:space="preserve"> accesibles, que son centros comunitarios de acceso a internet e información.</w:t>
      </w:r>
    </w:p>
    <w:p w:rsidR="00B259B7" w:rsidRPr="004C2E63" w:rsidRDefault="00F463D4" w:rsidP="00F463D4">
      <w:pPr>
        <w:pStyle w:val="H23G"/>
        <w:rPr>
          <w:lang w:val="es-PA" w:eastAsia="es-PA"/>
        </w:rPr>
      </w:pPr>
      <w:r w:rsidRPr="004C2E63">
        <w:rPr>
          <w:rFonts w:eastAsia="MS Mincho"/>
          <w:lang w:val="es-PA" w:eastAsia="ja-JP"/>
        </w:rPr>
        <w:tab/>
      </w:r>
      <w:r w:rsidRPr="004C2E63">
        <w:rPr>
          <w:rFonts w:eastAsia="MS Mincho"/>
          <w:lang w:val="es-PA" w:eastAsia="ja-JP"/>
        </w:rPr>
        <w:tab/>
      </w:r>
      <w:r w:rsidR="00B259B7" w:rsidRPr="004C2E63">
        <w:rPr>
          <w:rFonts w:eastAsia="MS Mincho"/>
          <w:lang w:val="es-PA" w:eastAsia="ja-JP"/>
        </w:rPr>
        <w:t>Programas televisivos y radiales</w:t>
      </w:r>
    </w:p>
    <w:p w:rsidR="00B259B7" w:rsidRPr="004C2E63" w:rsidRDefault="004C2E63" w:rsidP="00A862C1">
      <w:pPr>
        <w:pStyle w:val="SingleTxtG"/>
        <w:rPr>
          <w:lang w:val="es-PA"/>
        </w:rPr>
      </w:pPr>
      <w:r w:rsidRPr="00A862C1">
        <w:rPr>
          <w:lang w:val="es-PA"/>
        </w:rPr>
        <w:t>104.</w:t>
      </w:r>
      <w:r w:rsidRPr="00A862C1">
        <w:rPr>
          <w:lang w:val="es-PA"/>
        </w:rPr>
        <w:tab/>
      </w:r>
      <w:r w:rsidR="00B259B7" w:rsidRPr="00F57FE2">
        <w:rPr>
          <w:lang w:val="es-PA"/>
        </w:rPr>
        <w:t xml:space="preserve">El Sistema Estatal de Radio y Televisión (SERTV), implementó el programa </w:t>
      </w:r>
      <w:r w:rsidR="00B259B7" w:rsidRPr="004C2E63">
        <w:rPr>
          <w:i/>
          <w:lang w:val="es-PA"/>
        </w:rPr>
        <w:t>“Conóceme Sin Límites”</w:t>
      </w:r>
      <w:r w:rsidR="00B259B7" w:rsidRPr="004C2E63">
        <w:rPr>
          <w:lang w:val="es-PA"/>
        </w:rPr>
        <w:t xml:space="preserve"> que se transmite todo</w:t>
      </w:r>
      <w:r w:rsidR="00B141A5">
        <w:rPr>
          <w:lang w:val="es-PA"/>
        </w:rPr>
        <w:t>s</w:t>
      </w:r>
      <w:r w:rsidR="00B259B7" w:rsidRPr="00F57FE2">
        <w:rPr>
          <w:lang w:val="es-PA"/>
        </w:rPr>
        <w:t xml:space="preserve"> los días de 3:00 pm a 4:00 pm a través de la emisora radial Crisol FM, para informar a la comunidad en general sobre diversos temas en to</w:t>
      </w:r>
      <w:r w:rsidR="00B259B7" w:rsidRPr="004C2E63">
        <w:rPr>
          <w:lang w:val="es-PA"/>
        </w:rPr>
        <w:t xml:space="preserve">rno a la discapacidad. La televisora cuenta con Intérpretes de Lengua de Señas, en los programas </w:t>
      </w:r>
      <w:r w:rsidR="00B259B7" w:rsidRPr="004C2E63">
        <w:rPr>
          <w:rFonts w:eastAsia="Calibri"/>
          <w:lang w:val="es-PA" w:eastAsia="en-US"/>
        </w:rPr>
        <w:t>informativos</w:t>
      </w:r>
      <w:r w:rsidR="00B259B7" w:rsidRPr="004C2E63">
        <w:rPr>
          <w:lang w:val="es-PA"/>
        </w:rPr>
        <w:t xml:space="preserve"> y noticiosos de lunes a viernes. </w:t>
      </w:r>
    </w:p>
    <w:p w:rsidR="00B259B7" w:rsidRPr="004C2E63" w:rsidRDefault="004C2E63" w:rsidP="00A862C1">
      <w:pPr>
        <w:pStyle w:val="SingleTxtG"/>
        <w:rPr>
          <w:lang w:val="es-PA"/>
        </w:rPr>
      </w:pPr>
      <w:r w:rsidRPr="00A862C1">
        <w:rPr>
          <w:lang w:val="es-PA"/>
        </w:rPr>
        <w:t>105.</w:t>
      </w:r>
      <w:r w:rsidRPr="00A862C1">
        <w:rPr>
          <w:lang w:val="es-PA"/>
        </w:rPr>
        <w:tab/>
      </w:r>
      <w:r w:rsidR="00B259B7" w:rsidRPr="00F57FE2">
        <w:rPr>
          <w:lang w:val="es-PA"/>
        </w:rPr>
        <w:t>El Instituto de Panameño de Habilitación Especial (IPHE) cuenta con un espacio radial destinado a la concie</w:t>
      </w:r>
      <w:r w:rsidR="00B259B7" w:rsidRPr="004C2E63">
        <w:rPr>
          <w:lang w:val="es-PA"/>
        </w:rPr>
        <w:t>ntización de la ciudadanía sobre temas en discapacidad. Se</w:t>
      </w:r>
      <w:r w:rsidR="00B141A5">
        <w:rPr>
          <w:lang w:val="es-PA"/>
        </w:rPr>
        <w:t xml:space="preserve"> </w:t>
      </w:r>
      <w:r w:rsidR="00B259B7" w:rsidRPr="004C2E63">
        <w:rPr>
          <w:lang w:val="es-PA"/>
        </w:rPr>
        <w:t xml:space="preserve">transmite en </w:t>
      </w:r>
      <w:r w:rsidR="00B259B7" w:rsidRPr="004C2E63">
        <w:rPr>
          <w:rFonts w:eastAsia="Calibri"/>
          <w:lang w:val="es-PA" w:eastAsia="en-US"/>
        </w:rPr>
        <w:t>horario</w:t>
      </w:r>
      <w:r w:rsidR="00B259B7" w:rsidRPr="004C2E63">
        <w:rPr>
          <w:lang w:val="es-PA"/>
        </w:rPr>
        <w:t xml:space="preserve"> de 1:30 p.m. a 2:00 p.m. dos veces al mes a través de Radio Nacional</w:t>
      </w:r>
      <w:r w:rsidR="00B141A5">
        <w:rPr>
          <w:lang w:val="es-PA"/>
        </w:rPr>
        <w:t> </w:t>
      </w:r>
      <w:r w:rsidR="00B259B7" w:rsidRPr="004C2E63">
        <w:rPr>
          <w:lang w:val="es-PA"/>
        </w:rPr>
        <w:t xml:space="preserve">FM. </w:t>
      </w:r>
    </w:p>
    <w:p w:rsidR="00B259B7" w:rsidRPr="004C2E63" w:rsidRDefault="004C2E63" w:rsidP="00A862C1">
      <w:pPr>
        <w:pStyle w:val="SingleTxtG"/>
        <w:rPr>
          <w:lang w:val="es-PA"/>
        </w:rPr>
      </w:pPr>
      <w:r w:rsidRPr="00A862C1">
        <w:rPr>
          <w:lang w:val="es-PA"/>
        </w:rPr>
        <w:t>106.</w:t>
      </w:r>
      <w:r w:rsidRPr="00A862C1">
        <w:rPr>
          <w:lang w:val="es-PA"/>
        </w:rPr>
        <w:tab/>
      </w:r>
      <w:r w:rsidR="00B259B7" w:rsidRPr="00F57FE2">
        <w:rPr>
          <w:lang w:val="es-PA"/>
        </w:rPr>
        <w:t xml:space="preserve">Como </w:t>
      </w:r>
      <w:r w:rsidR="00B259B7" w:rsidRPr="004C2E63">
        <w:rPr>
          <w:rFonts w:eastAsia="Calibri"/>
          <w:lang w:val="es-PA" w:eastAsia="en-US"/>
        </w:rPr>
        <w:t>donación</w:t>
      </w:r>
      <w:r w:rsidR="00B259B7" w:rsidRPr="004C2E63">
        <w:rPr>
          <w:lang w:val="es-PA"/>
        </w:rPr>
        <w:t xml:space="preserve"> de patrocinio, de marzo a abril de 2017, se pautó y transmitió en vivo en tiempo aire la inauguración de los Juegos Paralímpicos de Olimpiadas Especiales con pautas por un valor de B/. 103</w:t>
      </w:r>
      <w:r w:rsidR="00B141A5">
        <w:rPr>
          <w:lang w:val="es-PA"/>
        </w:rPr>
        <w:t>.</w:t>
      </w:r>
      <w:r w:rsidR="00B259B7" w:rsidRPr="004C2E63">
        <w:rPr>
          <w:lang w:val="es-PA"/>
        </w:rPr>
        <w:t>546</w:t>
      </w:r>
      <w:r w:rsidR="00B141A5">
        <w:rPr>
          <w:lang w:val="es-PA"/>
        </w:rPr>
        <w:t>,</w:t>
      </w:r>
      <w:r w:rsidR="00B259B7" w:rsidRPr="00F57FE2">
        <w:rPr>
          <w:lang w:val="es-PA"/>
        </w:rPr>
        <w:t>00. De igual manera, se presentaron las cuñas de la Fundación Oír es vivir por un valor de B/. 4</w:t>
      </w:r>
      <w:r w:rsidR="00B141A5">
        <w:rPr>
          <w:lang w:val="es-PA"/>
        </w:rPr>
        <w:t>.</w:t>
      </w:r>
      <w:r w:rsidR="00B259B7" w:rsidRPr="00F57FE2">
        <w:rPr>
          <w:lang w:val="es-PA"/>
        </w:rPr>
        <w:t>710</w:t>
      </w:r>
      <w:r w:rsidR="00B141A5">
        <w:rPr>
          <w:lang w:val="es-PA"/>
        </w:rPr>
        <w:t>,</w:t>
      </w:r>
      <w:r w:rsidR="00B259B7" w:rsidRPr="004C2E63">
        <w:rPr>
          <w:lang w:val="es-PA"/>
        </w:rPr>
        <w:t>00.</w:t>
      </w:r>
    </w:p>
    <w:p w:rsidR="00B259B7" w:rsidRPr="00F57FE2" w:rsidRDefault="00F463D4" w:rsidP="00F463D4">
      <w:pPr>
        <w:pStyle w:val="H23G"/>
        <w:rPr>
          <w:lang w:val="es-PA"/>
        </w:rPr>
      </w:pPr>
      <w:r w:rsidRPr="004C2E63">
        <w:rPr>
          <w:lang w:val="es-PA"/>
        </w:rPr>
        <w:lastRenderedPageBreak/>
        <w:tab/>
      </w:r>
      <w:r w:rsidRPr="004C2E63">
        <w:rPr>
          <w:lang w:val="es-PA"/>
        </w:rPr>
        <w:tab/>
      </w:r>
      <w:r w:rsidR="00B259B7" w:rsidRPr="004C2E63">
        <w:rPr>
          <w:lang w:val="es-PA"/>
        </w:rPr>
        <w:t>Respeto del hogar y de la familia (art.</w:t>
      </w:r>
      <w:r w:rsidR="009820B7">
        <w:rPr>
          <w:lang w:val="es-PA"/>
        </w:rPr>
        <w:t xml:space="preserve"> </w:t>
      </w:r>
      <w:r w:rsidR="00B259B7" w:rsidRPr="00F57FE2">
        <w:rPr>
          <w:lang w:val="es-PA"/>
        </w:rPr>
        <w:t>23), respuesta al párrafo 16 de la lista de cuestiones</w:t>
      </w:r>
    </w:p>
    <w:p w:rsidR="00B259B7" w:rsidRPr="004C2E63" w:rsidRDefault="004C2E63" w:rsidP="00A862C1">
      <w:pPr>
        <w:pStyle w:val="SingleTxtG"/>
        <w:rPr>
          <w:rFonts w:eastAsia="Calibri"/>
          <w:lang w:val="es-MX" w:eastAsia="en-US"/>
        </w:rPr>
      </w:pPr>
      <w:r w:rsidRPr="00A862C1">
        <w:rPr>
          <w:rFonts w:eastAsia="Calibri"/>
          <w:lang w:val="es-MX" w:eastAsia="en-US"/>
        </w:rPr>
        <w:t>107.</w:t>
      </w:r>
      <w:r w:rsidRPr="00A862C1">
        <w:rPr>
          <w:rFonts w:eastAsia="Calibri"/>
          <w:lang w:val="es-MX" w:eastAsia="en-US"/>
        </w:rPr>
        <w:tab/>
      </w:r>
      <w:r w:rsidR="00B259B7" w:rsidRPr="00F57FE2">
        <w:rPr>
          <w:rFonts w:eastAsia="Calibri"/>
          <w:lang w:val="es-MX" w:eastAsia="en-US"/>
        </w:rPr>
        <w:t xml:space="preserve">En el 2015 el Ministerio de Salud, actualizó las normas técnico-administrativas y protocolos de atención del programa, </w:t>
      </w:r>
      <w:r w:rsidR="00B259B7" w:rsidRPr="004C2E63">
        <w:rPr>
          <w:rFonts w:eastAsia="Calibri"/>
          <w:i/>
          <w:lang w:val="es-MX" w:eastAsia="en-US"/>
        </w:rPr>
        <w:t>Salud Sexual y Reproductiva</w:t>
      </w:r>
      <w:r w:rsidR="00B259B7" w:rsidRPr="004C2E63">
        <w:rPr>
          <w:rFonts w:eastAsia="Calibri"/>
          <w:lang w:val="es-MX" w:eastAsia="en-US"/>
        </w:rPr>
        <w:t xml:space="preserve">, para mejorar y proteger, con promoción, prevención y recuperación de la salud, hacia el desarrollo de la mujer, su pareja e hijos gestantes y el recién nacido, para bienestar de la familia en general. </w:t>
      </w:r>
    </w:p>
    <w:p w:rsidR="00B259B7" w:rsidRPr="004C2E63" w:rsidRDefault="004C2E63" w:rsidP="00A862C1">
      <w:pPr>
        <w:pStyle w:val="SingleTxtG"/>
        <w:rPr>
          <w:rFonts w:eastAsia="Calibri"/>
          <w:lang w:val="es-PA" w:eastAsia="en-US"/>
        </w:rPr>
      </w:pPr>
      <w:r w:rsidRPr="00A862C1">
        <w:rPr>
          <w:rFonts w:eastAsia="Calibri"/>
          <w:lang w:val="es-PA" w:eastAsia="en-US"/>
        </w:rPr>
        <w:t>108.</w:t>
      </w:r>
      <w:r w:rsidRPr="00A862C1">
        <w:rPr>
          <w:rFonts w:eastAsia="Calibri"/>
          <w:lang w:val="es-PA" w:eastAsia="en-US"/>
        </w:rPr>
        <w:tab/>
      </w:r>
      <w:r w:rsidR="00B259B7" w:rsidRPr="00F57FE2">
        <w:rPr>
          <w:rFonts w:eastAsia="Calibri"/>
          <w:lang w:val="es-MX" w:eastAsia="en-US"/>
        </w:rPr>
        <w:t xml:space="preserve">De </w:t>
      </w:r>
      <w:r w:rsidR="00B259B7" w:rsidRPr="004C2E63">
        <w:rPr>
          <w:rFonts w:eastAsia="Calibri"/>
          <w:lang w:val="es-PA" w:eastAsia="en-US"/>
        </w:rPr>
        <w:t>2014 a 2015 se han atendido en control prenatal 120</w:t>
      </w:r>
      <w:r w:rsidR="00B141A5">
        <w:rPr>
          <w:rFonts w:eastAsia="Calibri"/>
          <w:lang w:val="es-PA" w:eastAsia="en-US"/>
        </w:rPr>
        <w:t>.</w:t>
      </w:r>
      <w:r w:rsidR="00B259B7" w:rsidRPr="004C2E63">
        <w:rPr>
          <w:rFonts w:eastAsia="Calibri"/>
          <w:lang w:val="es-PA" w:eastAsia="en-US"/>
        </w:rPr>
        <w:t>505 mujeres</w:t>
      </w:r>
      <w:r w:rsidR="00B259B7" w:rsidRPr="004C2E63">
        <w:rPr>
          <w:rFonts w:eastAsia="Calibri"/>
          <w:lang w:val="es-MX" w:eastAsia="en-US"/>
        </w:rPr>
        <w:t xml:space="preserve"> en </w:t>
      </w:r>
      <w:r w:rsidR="00B259B7" w:rsidRPr="004C2E63">
        <w:rPr>
          <w:rFonts w:eastAsia="Calibri"/>
          <w:lang w:val="es-PA" w:eastAsia="en-US"/>
        </w:rPr>
        <w:t>control de Papanicolaou 330</w:t>
      </w:r>
      <w:r w:rsidR="00B141A5">
        <w:rPr>
          <w:rFonts w:eastAsia="Calibri"/>
          <w:lang w:val="es-PA" w:eastAsia="en-US"/>
        </w:rPr>
        <w:t>.</w:t>
      </w:r>
      <w:r w:rsidR="00B259B7" w:rsidRPr="004C2E63">
        <w:rPr>
          <w:rFonts w:eastAsia="Calibri"/>
          <w:lang w:val="es-PA" w:eastAsia="en-US"/>
        </w:rPr>
        <w:t>468 mujeres</w:t>
      </w:r>
      <w:r w:rsidR="00B259B7" w:rsidRPr="004C2E63">
        <w:rPr>
          <w:rFonts w:eastAsia="Calibri"/>
          <w:lang w:val="es-MX" w:eastAsia="en-US"/>
        </w:rPr>
        <w:t xml:space="preserve">, en </w:t>
      </w:r>
      <w:r w:rsidR="00B259B7" w:rsidRPr="004C2E63">
        <w:rPr>
          <w:rFonts w:eastAsia="Calibri"/>
          <w:lang w:val="es-PA" w:eastAsia="en-US"/>
        </w:rPr>
        <w:t>planificación familiar 223</w:t>
      </w:r>
      <w:r w:rsidR="00B141A5">
        <w:rPr>
          <w:rFonts w:eastAsia="Calibri"/>
          <w:lang w:val="es-PA" w:eastAsia="en-US"/>
        </w:rPr>
        <w:t>.</w:t>
      </w:r>
      <w:r w:rsidR="00B259B7" w:rsidRPr="004C2E63">
        <w:rPr>
          <w:rFonts w:eastAsia="Calibri"/>
          <w:lang w:val="es-PA" w:eastAsia="en-US"/>
        </w:rPr>
        <w:t>899</w:t>
      </w:r>
      <w:r w:rsidR="00B259B7" w:rsidRPr="004C2E63">
        <w:rPr>
          <w:rFonts w:eastAsia="Calibri"/>
          <w:lang w:val="es-MX" w:eastAsia="en-US"/>
        </w:rPr>
        <w:t xml:space="preserve"> en </w:t>
      </w:r>
      <w:r w:rsidR="00B259B7" w:rsidRPr="004C2E63">
        <w:rPr>
          <w:rFonts w:eastAsia="Calibri"/>
          <w:lang w:val="es-PA" w:eastAsia="en-US"/>
        </w:rPr>
        <w:t>embarazadas 69</w:t>
      </w:r>
      <w:r w:rsidR="00B141A5">
        <w:rPr>
          <w:rFonts w:eastAsia="Calibri"/>
          <w:lang w:val="es-PA" w:eastAsia="en-US"/>
        </w:rPr>
        <w:t>.</w:t>
      </w:r>
      <w:r w:rsidR="00B259B7" w:rsidRPr="00F57FE2">
        <w:rPr>
          <w:rFonts w:eastAsia="Calibri"/>
          <w:lang w:val="es-PA" w:eastAsia="en-US"/>
        </w:rPr>
        <w:t>597 mujeres</w:t>
      </w:r>
      <w:r w:rsidR="00B259B7" w:rsidRPr="004C2E63">
        <w:rPr>
          <w:rFonts w:eastAsia="Calibri"/>
          <w:lang w:val="es-MX" w:eastAsia="en-US"/>
        </w:rPr>
        <w:t xml:space="preserve">. </w:t>
      </w:r>
      <w:r w:rsidR="00B259B7" w:rsidRPr="004C2E63">
        <w:rPr>
          <w:rFonts w:eastAsia="Calibri"/>
          <w:lang w:val="es-PA" w:eastAsia="en-US"/>
        </w:rPr>
        <w:t>Estos datos estadísticos son generales ya que no existe segregación por discapacidad.</w:t>
      </w:r>
    </w:p>
    <w:p w:rsidR="00B259B7" w:rsidRPr="004C2E63" w:rsidRDefault="00F463D4" w:rsidP="00F463D4">
      <w:pPr>
        <w:pStyle w:val="H23G"/>
        <w:rPr>
          <w:rFonts w:eastAsia="Calibri"/>
          <w:lang w:val="es-PA" w:eastAsia="en-US"/>
        </w:rPr>
      </w:pPr>
      <w:r w:rsidRPr="004C2E63">
        <w:rPr>
          <w:lang w:val="es-PA"/>
        </w:rPr>
        <w:tab/>
      </w:r>
      <w:r w:rsidRPr="004C2E63">
        <w:rPr>
          <w:lang w:val="es-PA"/>
        </w:rPr>
        <w:tab/>
      </w:r>
      <w:r w:rsidR="00B259B7" w:rsidRPr="004C2E63">
        <w:rPr>
          <w:lang w:val="es-PA"/>
        </w:rPr>
        <w:t xml:space="preserve">Educación (art. 24), </w:t>
      </w:r>
      <w:r w:rsidR="00B259B7" w:rsidRPr="004C2E63">
        <w:rPr>
          <w:rFonts w:eastAsia="Calibri"/>
          <w:lang w:eastAsia="en-US"/>
        </w:rPr>
        <w:t>respuesta al párrafo 17 de la lista de cuestiones</w:t>
      </w:r>
      <w:r w:rsidR="00B259B7" w:rsidRPr="004C2E63">
        <w:rPr>
          <w:rFonts w:eastAsia="Calibri"/>
          <w:lang w:val="es-PA" w:eastAsia="en-US"/>
        </w:rPr>
        <w:t xml:space="preserve"> </w:t>
      </w:r>
    </w:p>
    <w:p w:rsidR="00B259B7" w:rsidRPr="004C2E63" w:rsidRDefault="004C2E63" w:rsidP="00A862C1">
      <w:pPr>
        <w:pStyle w:val="SingleTxtG"/>
        <w:rPr>
          <w:rFonts w:eastAsia="Calibri"/>
          <w:lang w:val="es-PA" w:eastAsia="en-US"/>
        </w:rPr>
      </w:pPr>
      <w:r w:rsidRPr="00A862C1">
        <w:rPr>
          <w:rFonts w:eastAsia="Calibri"/>
          <w:lang w:val="es-PA" w:eastAsia="en-US"/>
        </w:rPr>
        <w:t>109.</w:t>
      </w:r>
      <w:r w:rsidRPr="00A862C1">
        <w:rPr>
          <w:rFonts w:eastAsia="Calibri"/>
          <w:lang w:val="es-PA" w:eastAsia="en-US"/>
        </w:rPr>
        <w:tab/>
      </w:r>
      <w:r w:rsidR="00B259B7" w:rsidRPr="00F57FE2">
        <w:rPr>
          <w:rFonts w:eastAsia="Calibri"/>
          <w:lang w:val="es-PA" w:eastAsia="en-US"/>
        </w:rPr>
        <w:t>E</w:t>
      </w:r>
      <w:r w:rsidR="00B259B7" w:rsidRPr="004C2E63">
        <w:rPr>
          <w:rFonts w:eastAsia="Calibri"/>
          <w:lang w:val="es-PA" w:eastAsia="en-US"/>
        </w:rPr>
        <w:t xml:space="preserve">l Plan Estratégico del Ministerio de Educación (MEDUCA), impulsa la Mesa Nacional del Diálogo por una Educación para Todos, con participación de instituciones gubernamentales, ONG, gremios magisteriales, sociedad civil, representantes de padres de familia y estudiantes. </w:t>
      </w:r>
    </w:p>
    <w:p w:rsidR="00B259B7" w:rsidRPr="004C2E63" w:rsidRDefault="004C2E63" w:rsidP="00A862C1">
      <w:pPr>
        <w:pStyle w:val="SingleTxtG"/>
        <w:rPr>
          <w:rFonts w:eastAsia="Calibri"/>
          <w:lang w:val="es-PA" w:eastAsia="en-US"/>
        </w:rPr>
      </w:pPr>
      <w:r w:rsidRPr="00A862C1">
        <w:rPr>
          <w:rFonts w:eastAsia="Calibri"/>
          <w:lang w:val="es-PA" w:eastAsia="en-US"/>
        </w:rPr>
        <w:t>110.</w:t>
      </w:r>
      <w:r w:rsidRPr="00A862C1">
        <w:rPr>
          <w:rFonts w:eastAsia="Calibri"/>
          <w:lang w:val="es-PA" w:eastAsia="en-US"/>
        </w:rPr>
        <w:tab/>
      </w:r>
      <w:r w:rsidR="00B259B7" w:rsidRPr="00F57FE2">
        <w:rPr>
          <w:rFonts w:eastAsia="Calibri"/>
          <w:lang w:val="es-PA" w:eastAsia="en-US"/>
        </w:rPr>
        <w:t xml:space="preserve">En el 2014, se realizó el estudio Caracterización en las Escuelas Inclusivas en Panamá, desde la mirada de los docentes, familia, estudiante y directivos para contar con datos certificados para estrategias de inversión y analizar la </w:t>
      </w:r>
      <w:r w:rsidR="00B259B7" w:rsidRPr="004C2E63">
        <w:rPr>
          <w:rFonts w:eastAsia="Calibri"/>
          <w:lang w:val="es-PA" w:eastAsia="en-US"/>
        </w:rPr>
        <w:t>situación en algunas escuelas que participan en el Programa de Educación Inclusiva.</w:t>
      </w:r>
    </w:p>
    <w:p w:rsidR="00B259B7" w:rsidRPr="004C2E63" w:rsidRDefault="004C2E63" w:rsidP="00A862C1">
      <w:pPr>
        <w:pStyle w:val="SingleTxtG"/>
        <w:rPr>
          <w:rFonts w:eastAsia="Calibri"/>
          <w:lang w:val="es-PA" w:eastAsia="en-US"/>
        </w:rPr>
      </w:pPr>
      <w:r w:rsidRPr="00A862C1">
        <w:rPr>
          <w:rFonts w:eastAsia="Calibri"/>
          <w:lang w:val="es-PA" w:eastAsia="en-US"/>
        </w:rPr>
        <w:t>111.</w:t>
      </w:r>
      <w:r w:rsidRPr="00A862C1">
        <w:rPr>
          <w:rFonts w:eastAsia="Calibri"/>
          <w:lang w:val="es-PA" w:eastAsia="en-US"/>
        </w:rPr>
        <w:tab/>
      </w:r>
      <w:r w:rsidR="00B259B7" w:rsidRPr="00F57FE2">
        <w:rPr>
          <w:rFonts w:eastAsia="Calibri"/>
          <w:lang w:val="es-PA" w:eastAsia="en-US"/>
        </w:rPr>
        <w:t>El MEDUCA, con los docentes de educación especial y profesionales del Servicio de Apoyo Educativo, recopila datos trimestrales de atención, evaluación y servicios de a</w:t>
      </w:r>
      <w:r w:rsidR="00B259B7" w:rsidRPr="004C2E63">
        <w:rPr>
          <w:rFonts w:eastAsia="Calibri"/>
          <w:lang w:val="es-PA" w:eastAsia="en-US"/>
        </w:rPr>
        <w:t>poyo para la población con necesidades educativas especiales asociadas o no a la discapacidad para reducir barreras de aprendizaje y participación.</w:t>
      </w:r>
    </w:p>
    <w:p w:rsidR="00B259B7" w:rsidRPr="004C2E63" w:rsidRDefault="004C2E63" w:rsidP="00A862C1">
      <w:pPr>
        <w:pStyle w:val="SingleTxtG"/>
        <w:rPr>
          <w:rFonts w:eastAsia="Calibri"/>
          <w:lang w:val="es-PA" w:eastAsia="en-US"/>
        </w:rPr>
      </w:pPr>
      <w:r w:rsidRPr="00A862C1">
        <w:rPr>
          <w:rFonts w:eastAsia="Calibri"/>
          <w:lang w:val="es-PA" w:eastAsia="en-US"/>
        </w:rPr>
        <w:t>112.</w:t>
      </w:r>
      <w:r w:rsidRPr="00A862C1">
        <w:rPr>
          <w:rFonts w:eastAsia="Calibri"/>
          <w:lang w:val="es-PA" w:eastAsia="en-US"/>
        </w:rPr>
        <w:tab/>
      </w:r>
      <w:r w:rsidR="00B259B7" w:rsidRPr="00F57FE2">
        <w:rPr>
          <w:rFonts w:eastAsia="Calibri"/>
          <w:lang w:val="es-PA" w:eastAsia="en-US"/>
        </w:rPr>
        <w:t>El Estado Panameño, forma parte de la Red Iberoamericana Intergubernamental de Necesidades Educativas E</w:t>
      </w:r>
      <w:r w:rsidR="00B259B7" w:rsidRPr="004C2E63">
        <w:rPr>
          <w:rFonts w:eastAsia="Calibri"/>
          <w:lang w:val="es-PA" w:eastAsia="en-US"/>
        </w:rPr>
        <w:t>speciales con la cual que se ha revisado las políticas educativas, la organización de los centros, las metodologías de trabajo de los docentes, en sí el cómo lograr los objetivos planteados en la Convención.</w:t>
      </w:r>
    </w:p>
    <w:p w:rsidR="00B259B7" w:rsidRPr="004C2E63" w:rsidRDefault="004C2E63" w:rsidP="00A862C1">
      <w:pPr>
        <w:pStyle w:val="SingleTxtG"/>
        <w:rPr>
          <w:rFonts w:eastAsia="Calibri"/>
          <w:lang w:val="es-PA" w:eastAsia="en-US"/>
        </w:rPr>
      </w:pPr>
      <w:r w:rsidRPr="00A862C1">
        <w:rPr>
          <w:rFonts w:eastAsia="Calibri"/>
          <w:lang w:val="es-PA" w:eastAsia="en-US"/>
        </w:rPr>
        <w:t>113.</w:t>
      </w:r>
      <w:r w:rsidRPr="00A862C1">
        <w:rPr>
          <w:rFonts w:eastAsia="Calibri"/>
          <w:lang w:val="es-PA" w:eastAsia="en-US"/>
        </w:rPr>
        <w:tab/>
      </w:r>
      <w:r w:rsidR="00B259B7" w:rsidRPr="00F57FE2">
        <w:rPr>
          <w:rFonts w:eastAsia="Calibri"/>
          <w:lang w:val="es-PA" w:eastAsia="en-US"/>
        </w:rPr>
        <w:t>Se estima que entre 2015 y el 2017, el Inst</w:t>
      </w:r>
      <w:r w:rsidR="00B259B7" w:rsidRPr="004C2E63">
        <w:rPr>
          <w:rFonts w:eastAsia="Calibri"/>
          <w:lang w:val="es-PA" w:eastAsia="en-US"/>
        </w:rPr>
        <w:t>ituto Panameño de Habilitación Especial (IPHE) ingresó al sistema educativo más de 3</w:t>
      </w:r>
      <w:r w:rsidR="00B141A5">
        <w:rPr>
          <w:rFonts w:eastAsia="Calibri"/>
          <w:lang w:val="es-PA" w:eastAsia="en-US"/>
        </w:rPr>
        <w:t>.</w:t>
      </w:r>
      <w:r w:rsidR="00B259B7" w:rsidRPr="004C2E63">
        <w:rPr>
          <w:rFonts w:eastAsia="Calibri"/>
          <w:lang w:val="es-PA" w:eastAsia="en-US"/>
        </w:rPr>
        <w:t>000 estudiantes de áreas de pobreza extrema y acceso difícil y amplió a 1</w:t>
      </w:r>
      <w:r w:rsidR="00B141A5">
        <w:rPr>
          <w:rFonts w:eastAsia="Calibri"/>
          <w:lang w:val="es-PA" w:eastAsia="en-US"/>
        </w:rPr>
        <w:t>.</w:t>
      </w:r>
      <w:r w:rsidR="00B259B7" w:rsidRPr="00F57FE2">
        <w:rPr>
          <w:rFonts w:eastAsia="Calibri"/>
          <w:lang w:val="es-PA" w:eastAsia="en-US"/>
        </w:rPr>
        <w:t>008 docentes de educación especial, de áreas comunitarias (corregimientos) donde proceden 15</w:t>
      </w:r>
      <w:r w:rsidR="00B141A5">
        <w:rPr>
          <w:rFonts w:eastAsia="Calibri"/>
          <w:lang w:val="es-PA" w:eastAsia="en-US"/>
        </w:rPr>
        <w:t>.</w:t>
      </w:r>
      <w:r w:rsidR="00B259B7" w:rsidRPr="004C2E63">
        <w:rPr>
          <w:rFonts w:eastAsia="Calibri"/>
          <w:lang w:val="es-PA" w:eastAsia="en-US"/>
        </w:rPr>
        <w:t>323 estudiantes de primaria y secundaria, con oportunidades en 388 centros.</w:t>
      </w:r>
    </w:p>
    <w:p w:rsidR="00B259B7" w:rsidRPr="004C2E63" w:rsidRDefault="00E12A67" w:rsidP="00E12A67">
      <w:pPr>
        <w:pStyle w:val="H23G"/>
        <w:rPr>
          <w:rFonts w:eastAsia="Calibri"/>
          <w:lang w:val="es-PA" w:eastAsia="en-US"/>
        </w:rPr>
      </w:pPr>
      <w:r w:rsidRPr="004C2E63">
        <w:rPr>
          <w:rFonts w:eastAsia="Calibri"/>
          <w:lang w:val="es-PA" w:eastAsia="en-US"/>
        </w:rPr>
        <w:tab/>
      </w:r>
      <w:r w:rsidRPr="004C2E63">
        <w:rPr>
          <w:rFonts w:eastAsia="Calibri"/>
          <w:lang w:val="es-PA" w:eastAsia="en-US"/>
        </w:rPr>
        <w:tab/>
      </w:r>
      <w:r w:rsidR="00B259B7" w:rsidRPr="004C2E63">
        <w:rPr>
          <w:rFonts w:eastAsia="Calibri"/>
          <w:lang w:val="es-PA" w:eastAsia="en-US"/>
        </w:rPr>
        <w:t>Accesibilidad</w:t>
      </w:r>
    </w:p>
    <w:p w:rsidR="00B259B7" w:rsidRPr="004C2E63" w:rsidRDefault="004C2E63" w:rsidP="00A862C1">
      <w:pPr>
        <w:pStyle w:val="SingleTxtG"/>
        <w:rPr>
          <w:rFonts w:eastAsia="Calibri"/>
          <w:lang w:val="es-ES_tradnl" w:eastAsia="en-US"/>
        </w:rPr>
      </w:pPr>
      <w:r w:rsidRPr="00A862C1">
        <w:rPr>
          <w:rFonts w:eastAsia="Calibri"/>
          <w:lang w:val="es-ES_tradnl" w:eastAsia="en-US"/>
        </w:rPr>
        <w:t>114.</w:t>
      </w:r>
      <w:r w:rsidRPr="00A862C1">
        <w:rPr>
          <w:rFonts w:eastAsia="Calibri"/>
          <w:lang w:val="es-ES_tradnl" w:eastAsia="en-US"/>
        </w:rPr>
        <w:tab/>
      </w:r>
      <w:r w:rsidR="00B259B7" w:rsidRPr="00F57FE2">
        <w:rPr>
          <w:rFonts w:eastAsia="Calibri"/>
          <w:lang w:val="es-PA" w:eastAsia="en-US"/>
        </w:rPr>
        <w:t>Panamá pertenece a la Red Mesoamericana de Cooperación, que permite que directores de centros educativos visualicen a través de la Cédula de Accesibilidad en en</w:t>
      </w:r>
      <w:r w:rsidR="00B259B7" w:rsidRPr="004C2E63">
        <w:rPr>
          <w:rFonts w:eastAsia="Calibri"/>
          <w:lang w:val="es-PA" w:eastAsia="en-US"/>
        </w:rPr>
        <w:t>tornos escolares, los componentes necesarios para que su escuela sea inclusiva.</w:t>
      </w:r>
    </w:p>
    <w:p w:rsidR="00B259B7" w:rsidRPr="004C2E63" w:rsidRDefault="004C2E63" w:rsidP="00A862C1">
      <w:pPr>
        <w:pStyle w:val="SingleTxtG"/>
        <w:rPr>
          <w:rFonts w:eastAsia="Calibri"/>
          <w:lang w:val="es-ES_tradnl" w:eastAsia="en-US"/>
        </w:rPr>
      </w:pPr>
      <w:r w:rsidRPr="00A862C1">
        <w:rPr>
          <w:rFonts w:eastAsia="Calibri"/>
          <w:lang w:val="es-ES_tradnl" w:eastAsia="en-US"/>
        </w:rPr>
        <w:t>115.</w:t>
      </w:r>
      <w:r w:rsidRPr="00A862C1">
        <w:rPr>
          <w:rFonts w:eastAsia="Calibri"/>
          <w:lang w:val="es-ES_tradnl" w:eastAsia="en-US"/>
        </w:rPr>
        <w:tab/>
      </w:r>
      <w:r w:rsidR="00B259B7" w:rsidRPr="00F57FE2">
        <w:rPr>
          <w:rFonts w:eastAsia="Calibri"/>
          <w:lang w:val="es-PA" w:eastAsia="en-US"/>
        </w:rPr>
        <w:t>A través de la plataforma de la Cédula de Accesibilidad, se revisa el recurso humano, infraestructura, didácticos para un diagnóstico que le permita mejorar el Proyecto ed</w:t>
      </w:r>
      <w:r w:rsidR="00B259B7" w:rsidRPr="004C2E63">
        <w:rPr>
          <w:rFonts w:eastAsia="Calibri"/>
          <w:lang w:val="es-PA" w:eastAsia="en-US"/>
        </w:rPr>
        <w:t>ucativo del Centro. S</w:t>
      </w:r>
      <w:proofErr w:type="spellStart"/>
      <w:r w:rsidR="00B259B7" w:rsidRPr="004C2E63">
        <w:rPr>
          <w:rFonts w:eastAsia="Calibri"/>
          <w:kern w:val="24"/>
          <w:lang w:val="es-MX" w:eastAsia="en-US"/>
        </w:rPr>
        <w:t>e</w:t>
      </w:r>
      <w:proofErr w:type="spellEnd"/>
      <w:r w:rsidR="00B259B7" w:rsidRPr="004C2E63">
        <w:rPr>
          <w:rFonts w:eastAsia="Calibri"/>
          <w:kern w:val="24"/>
          <w:lang w:val="es-MX" w:eastAsia="en-US"/>
        </w:rPr>
        <w:t xml:space="preserve"> han </w:t>
      </w:r>
      <w:r w:rsidR="00B259B7" w:rsidRPr="004C2E63">
        <w:rPr>
          <w:rFonts w:eastAsia="Calibri"/>
          <w:kern w:val="24"/>
          <w:lang w:val="es-PA" w:eastAsia="en-US"/>
        </w:rPr>
        <w:t>realizaron las Jornadas de capacitación a docentes de grado, de educación especial, directores, supervisores, personal técnico, padres y madres de familia, estudiantes.</w:t>
      </w:r>
    </w:p>
    <w:p w:rsidR="00B259B7" w:rsidRPr="004C2E63" w:rsidRDefault="004C2E63" w:rsidP="00A862C1">
      <w:pPr>
        <w:pStyle w:val="SingleTxtG"/>
        <w:rPr>
          <w:rFonts w:eastAsia="Calibri"/>
          <w:lang w:val="es-ES_tradnl" w:eastAsia="en-US"/>
        </w:rPr>
      </w:pPr>
      <w:r w:rsidRPr="00A862C1">
        <w:rPr>
          <w:rFonts w:eastAsia="Calibri"/>
          <w:lang w:val="es-ES_tradnl" w:eastAsia="en-US"/>
        </w:rPr>
        <w:t>116.</w:t>
      </w:r>
      <w:r w:rsidRPr="00A862C1">
        <w:rPr>
          <w:rFonts w:eastAsia="Calibri"/>
          <w:lang w:val="es-ES_tradnl" w:eastAsia="en-US"/>
        </w:rPr>
        <w:tab/>
      </w:r>
      <w:r w:rsidR="00B259B7" w:rsidRPr="00F57FE2">
        <w:rPr>
          <w:rFonts w:eastAsia="Calibri"/>
          <w:lang w:val="es-ES_tradnl" w:eastAsia="en-US"/>
        </w:rPr>
        <w:t xml:space="preserve">Se implementan planes y programas sobre </w:t>
      </w:r>
      <w:r w:rsidR="00B259B7" w:rsidRPr="004C2E63">
        <w:rPr>
          <w:rFonts w:eastAsia="Calibri"/>
          <w:lang w:val="es-PA" w:eastAsia="en-US"/>
        </w:rPr>
        <w:t xml:space="preserve">Aula Hospitalaria y domiciliaria en Convenio con el Hospital José Domingo de Obaldía y </w:t>
      </w:r>
      <w:r w:rsidR="00B259B7" w:rsidRPr="004C2E63">
        <w:rPr>
          <w:rFonts w:eastAsia="Calibri"/>
          <w:lang w:val="es-ES_tradnl" w:eastAsia="en-US"/>
        </w:rPr>
        <w:t xml:space="preserve">cuenta con el </w:t>
      </w:r>
      <w:r w:rsidR="00B259B7" w:rsidRPr="004C2E63">
        <w:rPr>
          <w:rFonts w:eastAsia="Calibri"/>
          <w:lang w:val="es-PA" w:eastAsia="en-US"/>
        </w:rPr>
        <w:t>Centro de Recursos para personas con discapacidad visual</w:t>
      </w:r>
      <w:r w:rsidR="00312CA5">
        <w:rPr>
          <w:rFonts w:eastAsia="Calibri"/>
          <w:lang w:val="es-PA" w:eastAsia="en-US"/>
        </w:rPr>
        <w:t>.</w:t>
      </w:r>
    </w:p>
    <w:p w:rsidR="00B259B7" w:rsidRPr="004C2E63" w:rsidRDefault="00E12A67" w:rsidP="00E12A67">
      <w:pPr>
        <w:pStyle w:val="H23G"/>
        <w:rPr>
          <w:rFonts w:eastAsia="Calibri"/>
          <w:lang w:val="es-ES_tradnl" w:eastAsia="en-US"/>
        </w:rPr>
      </w:pPr>
      <w:r w:rsidRPr="004C2E63">
        <w:rPr>
          <w:rFonts w:eastAsia="Calibri"/>
          <w:lang w:val="es-ES_tradnl" w:eastAsia="en-US"/>
        </w:rPr>
        <w:tab/>
      </w:r>
      <w:r w:rsidRPr="004C2E63">
        <w:rPr>
          <w:rFonts w:eastAsia="Calibri"/>
          <w:lang w:val="es-ES_tradnl" w:eastAsia="en-US"/>
        </w:rPr>
        <w:tab/>
      </w:r>
      <w:proofErr w:type="spellStart"/>
      <w:r w:rsidR="00B259B7" w:rsidRPr="004C2E63">
        <w:rPr>
          <w:rFonts w:eastAsia="Calibri"/>
          <w:lang w:val="es-ES_tradnl" w:eastAsia="en-US"/>
        </w:rPr>
        <w:t>TICs</w:t>
      </w:r>
      <w:proofErr w:type="spellEnd"/>
      <w:r w:rsidR="00B259B7" w:rsidRPr="004C2E63">
        <w:rPr>
          <w:rFonts w:eastAsia="Calibri"/>
          <w:lang w:val="es-ES_tradnl" w:eastAsia="en-US"/>
        </w:rPr>
        <w:t xml:space="preserve"> Accesibles</w:t>
      </w:r>
    </w:p>
    <w:p w:rsidR="00B259B7" w:rsidRPr="004C2E63" w:rsidRDefault="004C2E63" w:rsidP="00A862C1">
      <w:pPr>
        <w:pStyle w:val="SingleTxtG"/>
        <w:rPr>
          <w:rFonts w:eastAsia="Calibri"/>
          <w:lang w:val="es-PA" w:eastAsia="en-US"/>
        </w:rPr>
      </w:pPr>
      <w:r w:rsidRPr="00A862C1">
        <w:rPr>
          <w:rFonts w:eastAsia="Calibri"/>
          <w:lang w:val="es-PA" w:eastAsia="en-US"/>
        </w:rPr>
        <w:t>117.</w:t>
      </w:r>
      <w:r w:rsidRPr="00A862C1">
        <w:rPr>
          <w:rFonts w:eastAsia="Calibri"/>
          <w:lang w:val="es-PA" w:eastAsia="en-US"/>
        </w:rPr>
        <w:tab/>
      </w:r>
      <w:r w:rsidR="00B259B7" w:rsidRPr="00F57FE2">
        <w:rPr>
          <w:rFonts w:eastAsia="Calibri"/>
          <w:lang w:val="es-ES_tradnl" w:eastAsia="en-US"/>
        </w:rPr>
        <w:t xml:space="preserve">El </w:t>
      </w:r>
      <w:r w:rsidR="00B259B7" w:rsidRPr="004C2E63">
        <w:rPr>
          <w:rFonts w:eastAsia="Calibri"/>
          <w:lang w:val="es-PA" w:eastAsia="en-US"/>
        </w:rPr>
        <w:t>Ministerio</w:t>
      </w:r>
      <w:r w:rsidR="00B259B7" w:rsidRPr="004C2E63">
        <w:rPr>
          <w:rFonts w:eastAsia="Calibri"/>
          <w:lang w:val="es-ES_tradnl" w:eastAsia="en-US"/>
        </w:rPr>
        <w:t xml:space="preserve"> de Educación, adquirió, instaló y capacitó en cuanto al uso de las </w:t>
      </w:r>
      <w:proofErr w:type="spellStart"/>
      <w:r w:rsidR="00B259B7" w:rsidRPr="004C2E63">
        <w:rPr>
          <w:rFonts w:eastAsia="Calibri"/>
          <w:lang w:val="es-ES_tradnl" w:eastAsia="en-US"/>
        </w:rPr>
        <w:t>TICs</w:t>
      </w:r>
      <w:proofErr w:type="spellEnd"/>
      <w:r w:rsidR="00B259B7" w:rsidRPr="004C2E63">
        <w:rPr>
          <w:rFonts w:eastAsia="Calibri"/>
          <w:lang w:val="es-ES_tradnl" w:eastAsia="en-US"/>
        </w:rPr>
        <w:t xml:space="preserve"> accesibles en</w:t>
      </w:r>
      <w:r w:rsidR="00B259B7" w:rsidRPr="004C2E63">
        <w:rPr>
          <w:rFonts w:eastAsia="Calibri"/>
          <w:lang w:val="es-MX" w:eastAsia="en-US"/>
        </w:rPr>
        <w:t xml:space="preserve"> 85 centros</w:t>
      </w:r>
      <w:r w:rsidR="00B259B7" w:rsidRPr="004C2E63">
        <w:rPr>
          <w:rFonts w:eastAsia="Calibri"/>
          <w:lang w:val="es-ES_tradnl" w:eastAsia="en-US"/>
        </w:rPr>
        <w:t xml:space="preserve">. </w:t>
      </w:r>
    </w:p>
    <w:p w:rsidR="00B259B7" w:rsidRPr="00F57FE2" w:rsidRDefault="004C2E63" w:rsidP="00A862C1">
      <w:pPr>
        <w:pStyle w:val="SingleTxtG"/>
        <w:rPr>
          <w:rFonts w:eastAsia="Calibri"/>
          <w:lang w:val="es-PA" w:eastAsia="en-US"/>
        </w:rPr>
      </w:pPr>
      <w:r w:rsidRPr="00A862C1">
        <w:rPr>
          <w:rFonts w:eastAsia="Calibri"/>
          <w:lang w:val="es-PA" w:eastAsia="en-US"/>
        </w:rPr>
        <w:t>118.</w:t>
      </w:r>
      <w:r w:rsidRPr="00A862C1">
        <w:rPr>
          <w:rFonts w:eastAsia="Calibri"/>
          <w:lang w:val="es-PA" w:eastAsia="en-US"/>
        </w:rPr>
        <w:tab/>
      </w:r>
      <w:r w:rsidR="00B259B7" w:rsidRPr="00F57FE2">
        <w:rPr>
          <w:rFonts w:eastAsia="Calibri"/>
          <w:lang w:val="es-ES_tradnl" w:eastAsia="en-US"/>
        </w:rPr>
        <w:t xml:space="preserve">Efectuó, traducción de libros en braille, </w:t>
      </w:r>
      <w:proofErr w:type="spellStart"/>
      <w:r w:rsidR="00B259B7" w:rsidRPr="00F57FE2">
        <w:rPr>
          <w:rFonts w:eastAsia="Calibri"/>
          <w:lang w:val="es-ES_tradnl" w:eastAsia="en-US"/>
        </w:rPr>
        <w:t>macrotipos</w:t>
      </w:r>
      <w:proofErr w:type="spellEnd"/>
      <w:r w:rsidR="00B259B7" w:rsidRPr="00F57FE2">
        <w:rPr>
          <w:rFonts w:eastAsia="Calibri"/>
          <w:lang w:val="es-ES_tradnl" w:eastAsia="en-US"/>
        </w:rPr>
        <w:t xml:space="preserve">, audiolibros y el </w:t>
      </w:r>
      <w:r w:rsidR="00B259B7" w:rsidRPr="00A862C1">
        <w:rPr>
          <w:rFonts w:eastAsia="Calibri"/>
          <w:i/>
          <w:lang w:val="es-PA" w:eastAsia="en-US"/>
        </w:rPr>
        <w:t>software</w:t>
      </w:r>
      <w:r w:rsidR="00B259B7" w:rsidRPr="00F57FE2">
        <w:rPr>
          <w:rFonts w:eastAsia="Calibri"/>
          <w:lang w:val="es-PA" w:eastAsia="en-US"/>
        </w:rPr>
        <w:t xml:space="preserve"> accesibles para estudiantes con discapacidad segunda fase hablando con </w:t>
      </w:r>
      <w:proofErr w:type="spellStart"/>
      <w:r w:rsidR="00B259B7" w:rsidRPr="00F57FE2">
        <w:rPr>
          <w:rFonts w:eastAsia="Calibri"/>
          <w:lang w:val="es-PA" w:eastAsia="en-US"/>
        </w:rPr>
        <w:t>Yulis</w:t>
      </w:r>
      <w:proofErr w:type="spellEnd"/>
      <w:r w:rsidR="00B259B7" w:rsidRPr="00F57FE2">
        <w:rPr>
          <w:rFonts w:eastAsia="Calibri"/>
          <w:lang w:val="es-PA" w:eastAsia="en-US"/>
        </w:rPr>
        <w:t>.</w:t>
      </w:r>
    </w:p>
    <w:p w:rsidR="00B259B7" w:rsidRPr="004C2E63" w:rsidRDefault="00E12A67" w:rsidP="00E12A67">
      <w:pPr>
        <w:pStyle w:val="H23G"/>
        <w:rPr>
          <w:rFonts w:eastAsia="Calibri"/>
          <w:lang w:val="es-ES_tradnl" w:eastAsia="en-US"/>
        </w:rPr>
      </w:pPr>
      <w:r w:rsidRPr="004C2E63">
        <w:rPr>
          <w:rFonts w:eastAsia="Calibri"/>
          <w:lang w:val="es-ES_tradnl" w:eastAsia="en-US"/>
        </w:rPr>
        <w:lastRenderedPageBreak/>
        <w:tab/>
      </w:r>
      <w:r w:rsidRPr="004C2E63">
        <w:rPr>
          <w:rFonts w:eastAsia="Calibri"/>
          <w:lang w:val="es-ES_tradnl" w:eastAsia="en-US"/>
        </w:rPr>
        <w:tab/>
      </w:r>
      <w:r w:rsidR="00B259B7" w:rsidRPr="004C2E63">
        <w:rPr>
          <w:rFonts w:eastAsia="Calibri"/>
          <w:lang w:val="es-ES_tradnl" w:eastAsia="en-US"/>
        </w:rPr>
        <w:t>Docentes de educación especial y personal técnico</w:t>
      </w:r>
    </w:p>
    <w:p w:rsidR="00B259B7" w:rsidRPr="004C2E63" w:rsidRDefault="004C2E63" w:rsidP="00A862C1">
      <w:pPr>
        <w:pStyle w:val="SingleTxtG"/>
        <w:rPr>
          <w:rFonts w:eastAsia="Calibri"/>
          <w:b/>
          <w:lang w:val="es-PA" w:eastAsia="en-US"/>
        </w:rPr>
      </w:pPr>
      <w:r w:rsidRPr="00A862C1">
        <w:rPr>
          <w:rFonts w:eastAsia="Calibri"/>
          <w:lang w:val="es-PA" w:eastAsia="en-US"/>
        </w:rPr>
        <w:t>119.</w:t>
      </w:r>
      <w:r w:rsidRPr="00A862C1">
        <w:rPr>
          <w:rFonts w:eastAsia="Calibri"/>
          <w:lang w:val="es-PA" w:eastAsia="en-US"/>
        </w:rPr>
        <w:tab/>
      </w:r>
      <w:r w:rsidR="00B259B7" w:rsidRPr="00F57FE2">
        <w:rPr>
          <w:rFonts w:eastAsia="Calibri"/>
          <w:lang w:val="es-PA" w:eastAsia="en-US"/>
        </w:rPr>
        <w:t>Se ha nombra</w:t>
      </w:r>
      <w:r w:rsidR="00B259B7" w:rsidRPr="004C2E63">
        <w:rPr>
          <w:rFonts w:eastAsia="Calibri"/>
          <w:lang w:val="es-PA" w:eastAsia="en-US"/>
        </w:rPr>
        <w:t>do docentes de educación especial, personal técnico interdisciplinario para brindar a los estudiantes los servicios y apoyos necesarios que le permitan superar las barreras para el aprendizaje y la participación en el centro educativo, obligación de la Ley Orgánica de Educación.</w:t>
      </w:r>
    </w:p>
    <w:p w:rsidR="00B259B7" w:rsidRPr="004C2E63" w:rsidRDefault="004C2E63" w:rsidP="00A862C1">
      <w:pPr>
        <w:pStyle w:val="SingleTxtG"/>
        <w:rPr>
          <w:rFonts w:eastAsia="Calibri"/>
          <w:lang w:val="es-ES_tradnl" w:eastAsia="en-US"/>
        </w:rPr>
      </w:pPr>
      <w:r w:rsidRPr="00A862C1">
        <w:rPr>
          <w:rFonts w:eastAsia="Calibri"/>
          <w:lang w:val="es-ES_tradnl" w:eastAsia="en-US"/>
        </w:rPr>
        <w:t>120.</w:t>
      </w:r>
      <w:r w:rsidRPr="00A862C1">
        <w:rPr>
          <w:rFonts w:eastAsia="Calibri"/>
          <w:lang w:val="es-ES_tradnl" w:eastAsia="en-US"/>
        </w:rPr>
        <w:tab/>
      </w:r>
      <w:r w:rsidR="00B259B7" w:rsidRPr="00F57FE2">
        <w:rPr>
          <w:rFonts w:eastAsia="Calibri"/>
          <w:lang w:val="es-PA" w:eastAsia="en-US"/>
        </w:rPr>
        <w:t>Se trabaja de manera colaborativa entre docentes de educación especial y los docentes de grado, este proceso de acompañamiento hace posible los ajustes razonables para el estudiante, a fin de garantizar los objetivos de aprendi</w:t>
      </w:r>
      <w:r w:rsidR="00B259B7" w:rsidRPr="004C2E63">
        <w:rPr>
          <w:rFonts w:eastAsia="Calibri"/>
          <w:lang w:val="es-PA" w:eastAsia="en-US"/>
        </w:rPr>
        <w:t>zaje y la participación.</w:t>
      </w:r>
      <w:r w:rsidR="00B259B7" w:rsidRPr="004C2E63">
        <w:rPr>
          <w:rFonts w:eastAsia="Calibri"/>
          <w:kern w:val="24"/>
          <w:lang w:val="es-PA" w:eastAsia="en-US"/>
        </w:rPr>
        <w:t xml:space="preserve"> </w:t>
      </w:r>
    </w:p>
    <w:p w:rsidR="00B259B7" w:rsidRPr="004C2E63" w:rsidRDefault="00E12A67" w:rsidP="00E12A67">
      <w:pPr>
        <w:pStyle w:val="H23G"/>
        <w:rPr>
          <w:rFonts w:eastAsia="Calibri"/>
          <w:lang w:val="es-PA" w:eastAsia="en-US"/>
        </w:rPr>
      </w:pPr>
      <w:r w:rsidRPr="004C2E63">
        <w:rPr>
          <w:rFonts w:eastAsia="Calibri"/>
          <w:lang w:val="es-PA" w:eastAsia="en-US"/>
        </w:rPr>
        <w:tab/>
      </w:r>
      <w:r w:rsidRPr="004C2E63">
        <w:rPr>
          <w:rFonts w:eastAsia="Calibri"/>
          <w:lang w:val="es-PA" w:eastAsia="en-US"/>
        </w:rPr>
        <w:tab/>
      </w:r>
      <w:r w:rsidR="00B259B7" w:rsidRPr="004C2E63">
        <w:rPr>
          <w:rFonts w:eastAsia="Calibri"/>
          <w:lang w:val="es-PA" w:eastAsia="en-US"/>
        </w:rPr>
        <w:t>Acompañamiento a estudiantes</w:t>
      </w:r>
    </w:p>
    <w:p w:rsidR="00B259B7" w:rsidRPr="004C2E63" w:rsidRDefault="004C2E63" w:rsidP="00A862C1">
      <w:pPr>
        <w:pStyle w:val="SingleTxtG"/>
        <w:rPr>
          <w:rFonts w:eastAsia="Calibri"/>
          <w:lang w:eastAsia="en-US"/>
        </w:rPr>
      </w:pPr>
      <w:r w:rsidRPr="00A862C1">
        <w:rPr>
          <w:rFonts w:eastAsia="Calibri"/>
          <w:lang w:eastAsia="en-US"/>
        </w:rPr>
        <w:t>121.</w:t>
      </w:r>
      <w:r w:rsidRPr="00A862C1">
        <w:rPr>
          <w:rFonts w:eastAsia="Calibri"/>
          <w:lang w:eastAsia="en-US"/>
        </w:rPr>
        <w:tab/>
      </w:r>
      <w:r w:rsidR="00B259B7" w:rsidRPr="00F57FE2">
        <w:rPr>
          <w:rFonts w:eastAsia="Calibri"/>
          <w:lang w:val="es-PA" w:eastAsia="en-US"/>
        </w:rPr>
        <w:t xml:space="preserve">Se firmó el Convenio de Cooperación y asistencia Técnica con la Fundación Valórate, cuyo objetivo es </w:t>
      </w:r>
      <w:r w:rsidR="00B259B7" w:rsidRPr="004C2E63">
        <w:rPr>
          <w:rFonts w:eastAsia="Calibri"/>
          <w:lang w:eastAsia="en-US"/>
        </w:rPr>
        <w:t>garantizar la igualdad de oportunidades a los alumnos con TDA, evitando el fracaso y la deserción escolar.</w:t>
      </w:r>
    </w:p>
    <w:p w:rsidR="00B259B7" w:rsidRPr="004C2E63" w:rsidRDefault="004C2E63" w:rsidP="00A862C1">
      <w:pPr>
        <w:pStyle w:val="SingleTxtG"/>
        <w:rPr>
          <w:rFonts w:eastAsia="Calibri"/>
          <w:lang w:eastAsia="en-US"/>
        </w:rPr>
      </w:pPr>
      <w:r w:rsidRPr="00A862C1">
        <w:rPr>
          <w:rFonts w:eastAsia="Calibri"/>
          <w:lang w:eastAsia="en-US"/>
        </w:rPr>
        <w:t>122.</w:t>
      </w:r>
      <w:r w:rsidRPr="00A862C1">
        <w:rPr>
          <w:rFonts w:eastAsia="Calibri"/>
          <w:lang w:eastAsia="en-US"/>
        </w:rPr>
        <w:tab/>
      </w:r>
      <w:r w:rsidR="00B259B7" w:rsidRPr="00F57FE2">
        <w:rPr>
          <w:rFonts w:eastAsia="Calibri"/>
          <w:lang w:eastAsia="en-US"/>
        </w:rPr>
        <w:t>Se celebró el Convenio de Cooperación y Asistencia técnica entre el Ministerio de Salud, Secretaría Nacional de Discapacidad, IPHE, y MEDUCA con el objetivo de c</w:t>
      </w:r>
      <w:r w:rsidR="00B259B7" w:rsidRPr="004C2E63">
        <w:t>rear un centro que brinde un servicio educativo integral de calidad para la atención de la población con autismo y otras condiciones de discapacidad.</w:t>
      </w:r>
    </w:p>
    <w:p w:rsidR="00B259B7" w:rsidRPr="004C2E63" w:rsidRDefault="004C2E63" w:rsidP="00A862C1">
      <w:pPr>
        <w:pStyle w:val="SingleTxtG"/>
        <w:rPr>
          <w:rFonts w:eastAsia="Calibri"/>
          <w:lang w:eastAsia="en-US"/>
        </w:rPr>
      </w:pPr>
      <w:r w:rsidRPr="00A862C1">
        <w:rPr>
          <w:rFonts w:eastAsia="Calibri"/>
          <w:lang w:eastAsia="en-US"/>
        </w:rPr>
        <w:t>123.</w:t>
      </w:r>
      <w:r w:rsidRPr="00A862C1">
        <w:rPr>
          <w:rFonts w:eastAsia="Calibri"/>
          <w:lang w:eastAsia="en-US"/>
        </w:rPr>
        <w:tab/>
      </w:r>
      <w:r w:rsidR="00B259B7" w:rsidRPr="00F57FE2">
        <w:rPr>
          <w:rFonts w:eastAsia="Calibri"/>
          <w:lang w:eastAsia="en-US"/>
        </w:rPr>
        <w:t xml:space="preserve">Con el </w:t>
      </w:r>
      <w:r w:rsidR="00B259B7" w:rsidRPr="004C2E63">
        <w:rPr>
          <w:rFonts w:eastAsia="Calibri"/>
          <w:lang w:val="es-PA" w:eastAsia="en-US"/>
        </w:rPr>
        <w:t xml:space="preserve">el </w:t>
      </w:r>
      <w:r w:rsidR="00B259B7" w:rsidRPr="004C2E63">
        <w:rPr>
          <w:rFonts w:eastAsia="Calibri"/>
          <w:lang w:eastAsia="en-US"/>
        </w:rPr>
        <w:t xml:space="preserve">Patronato Luz del Ciego, se realizan acciones para garantizar la igualdad de </w:t>
      </w:r>
      <w:r w:rsidR="00B259B7" w:rsidRPr="004C2E63">
        <w:rPr>
          <w:rFonts w:eastAsia="Calibri"/>
          <w:lang w:val="es-PA" w:eastAsia="en-US"/>
        </w:rPr>
        <w:t>oportunidades</w:t>
      </w:r>
      <w:r w:rsidR="00B259B7" w:rsidRPr="004C2E63">
        <w:rPr>
          <w:rFonts w:eastAsia="Calibri"/>
          <w:lang w:eastAsia="en-US"/>
        </w:rPr>
        <w:t xml:space="preserve"> educativas a la población con discapacidad visual y su desenvolvimiento en la vida diaria, procurar el bienestar y superación y contribuir en la prevención de esta discapacidad visual.</w:t>
      </w:r>
      <w:r w:rsidR="00B259B7" w:rsidRPr="004C2E63">
        <w:rPr>
          <w:rFonts w:eastAsia="Calibri"/>
          <w:lang w:val="es-PA" w:eastAsia="en-US"/>
        </w:rPr>
        <w:t xml:space="preserve"> </w:t>
      </w:r>
    </w:p>
    <w:p w:rsidR="00B259B7" w:rsidRPr="004C2E63" w:rsidRDefault="004C2E63" w:rsidP="00A862C1">
      <w:pPr>
        <w:pStyle w:val="SingleTxtG"/>
        <w:rPr>
          <w:rFonts w:eastAsia="Calibri"/>
          <w:lang w:eastAsia="en-US"/>
        </w:rPr>
      </w:pPr>
      <w:r w:rsidRPr="00A862C1">
        <w:rPr>
          <w:rFonts w:eastAsia="Calibri"/>
          <w:lang w:eastAsia="en-US"/>
        </w:rPr>
        <w:t>124.</w:t>
      </w:r>
      <w:r w:rsidRPr="00A862C1">
        <w:rPr>
          <w:rFonts w:eastAsia="Calibri"/>
          <w:lang w:eastAsia="en-US"/>
        </w:rPr>
        <w:tab/>
      </w:r>
      <w:r w:rsidR="00B259B7" w:rsidRPr="00F57FE2">
        <w:rPr>
          <w:rFonts w:eastAsia="Calibri"/>
          <w:lang w:val="es-PA" w:eastAsia="en-US"/>
        </w:rPr>
        <w:t xml:space="preserve">A través del Programa de Prevención Primaria de la Discapacidad Visual, </w:t>
      </w:r>
      <w:r w:rsidR="00B259B7" w:rsidRPr="004C2E63">
        <w:rPr>
          <w:rFonts w:eastAsia="Calibri"/>
          <w:shd w:val="clear" w:color="auto" w:fill="FFFFFF"/>
          <w:lang w:val="es-PA" w:eastAsia="en-US"/>
        </w:rPr>
        <w:t xml:space="preserve">se capacita y orientar al personal directivo, docente y discentes de VI grado de manera directa, así como otro personal que así lo requiera de las escuelas regulares del país, en medidas de prevención de problemas visuales. </w:t>
      </w:r>
    </w:p>
    <w:p w:rsidR="00B259B7" w:rsidRPr="004C2E63" w:rsidRDefault="00E12A67" w:rsidP="00E12A67">
      <w:pPr>
        <w:pStyle w:val="H23G"/>
        <w:rPr>
          <w:rFonts w:eastAsia="Calibri"/>
          <w:lang w:val="es-MX" w:eastAsia="en-US"/>
        </w:rPr>
      </w:pPr>
      <w:r w:rsidRPr="004C2E63">
        <w:rPr>
          <w:rFonts w:eastAsia="Calibri"/>
          <w:lang w:val="es-PA" w:eastAsia="en-US"/>
        </w:rPr>
        <w:tab/>
      </w:r>
      <w:r w:rsidRPr="004C2E63">
        <w:rPr>
          <w:rFonts w:eastAsia="Calibri"/>
          <w:lang w:val="es-PA" w:eastAsia="en-US"/>
        </w:rPr>
        <w:tab/>
      </w:r>
      <w:r w:rsidR="00B259B7" w:rsidRPr="004C2E63">
        <w:rPr>
          <w:rFonts w:eastAsia="Calibri"/>
          <w:lang w:val="es-PA" w:eastAsia="en-US"/>
        </w:rPr>
        <w:t xml:space="preserve">Formación docente </w:t>
      </w:r>
    </w:p>
    <w:p w:rsidR="00B259B7" w:rsidRPr="004C2E63" w:rsidRDefault="004C2E63" w:rsidP="00A862C1">
      <w:pPr>
        <w:pStyle w:val="SingleTxtG"/>
        <w:rPr>
          <w:rFonts w:eastAsia="Calibri"/>
          <w:lang w:val="es-PA" w:eastAsia="en-US"/>
        </w:rPr>
      </w:pPr>
      <w:r w:rsidRPr="00A862C1">
        <w:rPr>
          <w:rFonts w:eastAsia="Calibri"/>
          <w:lang w:val="es-PA" w:eastAsia="en-US"/>
        </w:rPr>
        <w:t>125.</w:t>
      </w:r>
      <w:r w:rsidRPr="00A862C1">
        <w:rPr>
          <w:rFonts w:eastAsia="Calibri"/>
          <w:lang w:val="es-PA" w:eastAsia="en-US"/>
        </w:rPr>
        <w:tab/>
      </w:r>
      <w:r w:rsidR="00B259B7" w:rsidRPr="00F57FE2">
        <w:rPr>
          <w:rFonts w:eastAsia="Calibri"/>
          <w:lang w:val="es-PA" w:eastAsia="en-US"/>
        </w:rPr>
        <w:t>La Universidad Especializada de las Américas (UDELAS) imparte la Licenciat</w:t>
      </w:r>
      <w:r w:rsidR="00B259B7" w:rsidRPr="004C2E63">
        <w:rPr>
          <w:rFonts w:eastAsia="Calibri"/>
          <w:lang w:val="es-PA" w:eastAsia="en-US"/>
        </w:rPr>
        <w:t>ura en Dificultades en el Aprendizaje y el Programa de prevención a las NEE, “</w:t>
      </w:r>
      <w:r w:rsidR="00B259B7" w:rsidRPr="004C2E63">
        <w:rPr>
          <w:lang w:val="es-PA" w:eastAsia="en-US"/>
        </w:rPr>
        <w:t xml:space="preserve">Camino a la Calidad”, su objetivo es propiciar programas de prevención y/o intervención </w:t>
      </w:r>
      <w:r w:rsidR="00B259B7" w:rsidRPr="004C2E63">
        <w:rPr>
          <w:rFonts w:eastAsia="Calibri"/>
          <w:lang w:val="es-PA" w:eastAsia="en-US"/>
        </w:rPr>
        <w:t>psicopedagógica</w:t>
      </w:r>
      <w:r w:rsidR="00B259B7" w:rsidRPr="004C2E63">
        <w:rPr>
          <w:lang w:val="es-PA" w:eastAsia="en-US"/>
        </w:rPr>
        <w:t xml:space="preserve"> a niños que presentan bajo rendimiento académico en las escuelas regulares a nivel nacional. </w:t>
      </w:r>
      <w:r w:rsidR="00B259B7" w:rsidRPr="004C2E63">
        <w:rPr>
          <w:rFonts w:eastAsia="Calibri"/>
          <w:lang w:val="es-PA" w:eastAsia="en-US"/>
        </w:rPr>
        <w:t xml:space="preserve">con Programas Académicos en zonas Rurales y Comarcales en donde se atiende a estudiantes con discapacidad. También ofrece las carreras en Psicología, Fonoaudiología, Consejería en Rehabilitación, Terapia Ocupacional y Fisioterapia. </w:t>
      </w:r>
    </w:p>
    <w:p w:rsidR="00B259B7" w:rsidRPr="004C2E63" w:rsidRDefault="004C2E63" w:rsidP="00A862C1">
      <w:pPr>
        <w:pStyle w:val="SingleTxtG"/>
        <w:rPr>
          <w:lang w:val="es-PA" w:eastAsia="en-US"/>
        </w:rPr>
      </w:pPr>
      <w:r w:rsidRPr="00A862C1">
        <w:rPr>
          <w:lang w:val="es-PA" w:eastAsia="en-US"/>
        </w:rPr>
        <w:t>126.</w:t>
      </w:r>
      <w:r w:rsidRPr="00A862C1">
        <w:rPr>
          <w:lang w:val="es-PA" w:eastAsia="en-US"/>
        </w:rPr>
        <w:tab/>
      </w:r>
      <w:r w:rsidR="00B259B7" w:rsidRPr="00F57FE2">
        <w:rPr>
          <w:lang w:val="es-PA" w:eastAsia="en-US"/>
        </w:rPr>
        <w:t xml:space="preserve">Esta Universidad cuenta con el “Centro de Referencia para el desarrollo de la Primera Infancia, </w:t>
      </w:r>
      <w:r w:rsidR="00B259B7" w:rsidRPr="004C2E63">
        <w:rPr>
          <w:rFonts w:eastAsia="Calibri"/>
          <w:lang w:val="es-PA" w:eastAsia="en-US"/>
        </w:rPr>
        <w:t>CEREDIM</w:t>
      </w:r>
      <w:r w:rsidR="003675B5">
        <w:rPr>
          <w:rFonts w:eastAsia="Calibri"/>
          <w:lang w:val="es-PA" w:eastAsia="en-US"/>
        </w:rPr>
        <w:t>”</w:t>
      </w:r>
      <w:r w:rsidR="00B259B7" w:rsidRPr="00F57FE2">
        <w:rPr>
          <w:lang w:val="es-PA" w:eastAsia="en-US"/>
        </w:rPr>
        <w:t>, instancia de formación que está en su primera fase de implementación y considerará el tema de inclusión dentro de lo que es investigación, Extensión y</w:t>
      </w:r>
      <w:r w:rsidR="00B259B7" w:rsidRPr="004C2E63">
        <w:rPr>
          <w:lang w:val="es-PA" w:eastAsia="en-US"/>
        </w:rPr>
        <w:t xml:space="preserve"> Docencia.</w:t>
      </w:r>
    </w:p>
    <w:p w:rsidR="00B259B7" w:rsidRPr="004C2E63" w:rsidRDefault="004C2E63" w:rsidP="00A862C1">
      <w:pPr>
        <w:pStyle w:val="SingleTxtG"/>
        <w:rPr>
          <w:rFonts w:eastAsia="Calibri"/>
          <w:lang w:val="es-PA" w:eastAsia="en-US"/>
        </w:rPr>
      </w:pPr>
      <w:r w:rsidRPr="00A862C1">
        <w:rPr>
          <w:rFonts w:eastAsia="Calibri"/>
          <w:lang w:val="es-PA" w:eastAsia="en-US"/>
        </w:rPr>
        <w:t>127.</w:t>
      </w:r>
      <w:r w:rsidRPr="00A862C1">
        <w:rPr>
          <w:rFonts w:eastAsia="Calibri"/>
          <w:lang w:val="es-PA" w:eastAsia="en-US"/>
        </w:rPr>
        <w:tab/>
      </w:r>
      <w:r w:rsidR="00B259B7" w:rsidRPr="00F57FE2">
        <w:rPr>
          <w:rFonts w:eastAsia="MS Mincho"/>
          <w:lang w:val="es-PA" w:eastAsia="ja-JP"/>
        </w:rPr>
        <w:t xml:space="preserve">Se realizan </w:t>
      </w:r>
      <w:r w:rsidR="00B259B7" w:rsidRPr="004C2E63">
        <w:rPr>
          <w:rFonts w:eastAsia="Calibri"/>
          <w:lang w:val="es-PA" w:eastAsia="en-US"/>
        </w:rPr>
        <w:t>talleres</w:t>
      </w:r>
      <w:r w:rsidR="00B259B7" w:rsidRPr="004C2E63">
        <w:rPr>
          <w:rFonts w:eastAsia="MS Mincho"/>
          <w:lang w:val="es-PA" w:eastAsia="ja-JP"/>
        </w:rPr>
        <w:t xml:space="preserve"> de afianzamiento didáctico en ciencias biológicas con la incorporación de atención en Síndrome de Asperger, para docentes del área de ciencias de las provincias de Panamá y Chiriquí. </w:t>
      </w:r>
    </w:p>
    <w:p w:rsidR="00B259B7" w:rsidRPr="004C2E63" w:rsidRDefault="004C2E63" w:rsidP="00A862C1">
      <w:pPr>
        <w:pStyle w:val="SingleTxtG"/>
        <w:rPr>
          <w:rFonts w:eastAsia="Calibri"/>
          <w:lang w:val="es-MX" w:eastAsia="en-US"/>
        </w:rPr>
      </w:pPr>
      <w:r w:rsidRPr="00A862C1">
        <w:rPr>
          <w:rFonts w:eastAsia="Calibri"/>
          <w:lang w:val="es-MX" w:eastAsia="en-US"/>
        </w:rPr>
        <w:t>128.</w:t>
      </w:r>
      <w:r w:rsidRPr="00A862C1">
        <w:rPr>
          <w:rFonts w:eastAsia="Calibri"/>
          <w:lang w:val="es-MX" w:eastAsia="en-US"/>
        </w:rPr>
        <w:tab/>
      </w:r>
      <w:r w:rsidR="00B259B7" w:rsidRPr="00F57FE2">
        <w:rPr>
          <w:rFonts w:eastAsia="Calibri"/>
          <w:lang w:val="es-MX" w:eastAsia="en-US"/>
        </w:rPr>
        <w:t>En el 2014, SENADIS y la Unive</w:t>
      </w:r>
      <w:r w:rsidR="00B259B7" w:rsidRPr="004C2E63">
        <w:rPr>
          <w:rFonts w:eastAsia="Calibri"/>
          <w:lang w:val="es-MX" w:eastAsia="en-US"/>
        </w:rPr>
        <w:t>rsidad de Panamá iniciaron una formación post-</w:t>
      </w:r>
      <w:r w:rsidR="00B259B7" w:rsidRPr="004C2E63">
        <w:rPr>
          <w:rFonts w:eastAsia="Calibri"/>
          <w:lang w:val="es-PA" w:eastAsia="en-US"/>
        </w:rPr>
        <w:t>universitaria</w:t>
      </w:r>
      <w:r w:rsidR="00B259B7" w:rsidRPr="004C2E63">
        <w:rPr>
          <w:rFonts w:eastAsia="Calibri"/>
          <w:lang w:val="es-MX" w:eastAsia="en-US"/>
        </w:rPr>
        <w:t xml:space="preserve"> con la especialización en </w:t>
      </w:r>
      <w:r w:rsidR="00B259B7" w:rsidRPr="004C2E63">
        <w:rPr>
          <w:rFonts w:eastAsia="Calibri"/>
          <w:lang w:val="es-PA" w:eastAsia="en-US"/>
        </w:rPr>
        <w:t xml:space="preserve">Accesibilidad Universal con énfasis al medio físico y a la comunicación e información con 23 estudiantes graduados </w:t>
      </w:r>
      <w:r w:rsidR="00B259B7" w:rsidRPr="004C2E63">
        <w:rPr>
          <w:rFonts w:eastAsia="Calibri"/>
          <w:lang w:val="es-MX" w:eastAsia="en-US"/>
        </w:rPr>
        <w:t xml:space="preserve">y en abril de 2017 inició una maestría en Accesibilidad Universal con 20 estudiantes. </w:t>
      </w:r>
    </w:p>
    <w:p w:rsidR="00B259B7" w:rsidRPr="004C2E63" w:rsidRDefault="004C2E63" w:rsidP="00A862C1">
      <w:pPr>
        <w:pStyle w:val="SingleTxtG"/>
        <w:rPr>
          <w:rFonts w:eastAsia="Calibri"/>
          <w:lang w:val="es-MX" w:eastAsia="en-US"/>
        </w:rPr>
      </w:pPr>
      <w:r w:rsidRPr="00A862C1">
        <w:rPr>
          <w:rFonts w:eastAsia="Calibri"/>
          <w:lang w:val="es-MX" w:eastAsia="en-US"/>
        </w:rPr>
        <w:t>129.</w:t>
      </w:r>
      <w:r w:rsidRPr="00A862C1">
        <w:rPr>
          <w:rFonts w:eastAsia="Calibri"/>
          <w:lang w:val="es-MX" w:eastAsia="en-US"/>
        </w:rPr>
        <w:tab/>
      </w:r>
      <w:r w:rsidR="00B259B7" w:rsidRPr="00F57FE2">
        <w:rPr>
          <w:rFonts w:eastAsia="Calibri"/>
          <w:lang w:val="es-MX" w:eastAsia="en-US"/>
        </w:rPr>
        <w:t xml:space="preserve">Los docentes ordinarios, son capacitados en diversas temáticas en torno al proceso inclusivo, con los docentes del Departamento de Educación de la universidad. Así mismo se han </w:t>
      </w:r>
      <w:r w:rsidR="00B259B7" w:rsidRPr="004C2E63">
        <w:rPr>
          <w:rFonts w:eastAsia="Calibri"/>
          <w:lang w:val="es-PA" w:eastAsia="en-US"/>
        </w:rPr>
        <w:t>desarrollado</w:t>
      </w:r>
      <w:r w:rsidR="00B259B7" w:rsidRPr="004C2E63">
        <w:rPr>
          <w:rFonts w:eastAsia="Calibri"/>
          <w:lang w:val="es-MX" w:eastAsia="en-US"/>
        </w:rPr>
        <w:t xml:space="preserve"> Diplomados y Postgrados de Especialización para colaborar con la formación del docente ordinario. </w:t>
      </w:r>
    </w:p>
    <w:p w:rsidR="00B259B7" w:rsidRPr="004C2E63" w:rsidRDefault="00E12A67" w:rsidP="00E12A67">
      <w:pPr>
        <w:pStyle w:val="H23G"/>
        <w:rPr>
          <w:rFonts w:eastAsia="Calibri"/>
          <w:lang w:val="es-PA" w:eastAsia="en-US"/>
        </w:rPr>
      </w:pPr>
      <w:r w:rsidRPr="004C2E63">
        <w:rPr>
          <w:lang w:val="es-PA"/>
        </w:rPr>
        <w:lastRenderedPageBreak/>
        <w:tab/>
      </w:r>
      <w:r w:rsidRPr="004C2E63">
        <w:rPr>
          <w:lang w:val="es-PA"/>
        </w:rPr>
        <w:tab/>
      </w:r>
      <w:r w:rsidR="00B259B7" w:rsidRPr="004C2E63">
        <w:rPr>
          <w:lang w:val="es-PA"/>
        </w:rPr>
        <w:t>Salud (art. 25), respuesta al</w:t>
      </w:r>
      <w:r w:rsidR="00B259B7" w:rsidRPr="004C2E63">
        <w:rPr>
          <w:rFonts w:eastAsia="Calibri"/>
          <w:lang w:eastAsia="en-US"/>
        </w:rPr>
        <w:t xml:space="preserve"> párrafo 18 de la lista de cuestiones</w:t>
      </w:r>
      <w:r w:rsidR="00B259B7" w:rsidRPr="004C2E63">
        <w:rPr>
          <w:rFonts w:eastAsia="Calibri"/>
          <w:lang w:val="es-PA" w:eastAsia="en-US"/>
        </w:rPr>
        <w:t xml:space="preserve"> </w:t>
      </w:r>
    </w:p>
    <w:p w:rsidR="00B259B7" w:rsidRPr="004C2E63" w:rsidRDefault="004C2E63" w:rsidP="00A862C1">
      <w:pPr>
        <w:pStyle w:val="SingleTxtG"/>
        <w:rPr>
          <w:rFonts w:eastAsia="Calibri"/>
          <w:b/>
          <w:lang w:val="es-PA" w:eastAsia="en-US"/>
        </w:rPr>
      </w:pPr>
      <w:r w:rsidRPr="00A862C1">
        <w:rPr>
          <w:rFonts w:eastAsia="Calibri"/>
          <w:lang w:val="es-PA" w:eastAsia="en-US"/>
        </w:rPr>
        <w:t>130.</w:t>
      </w:r>
      <w:r w:rsidRPr="00A862C1">
        <w:rPr>
          <w:rFonts w:eastAsia="Calibri"/>
          <w:lang w:val="es-PA" w:eastAsia="en-US"/>
        </w:rPr>
        <w:tab/>
      </w:r>
      <w:r w:rsidR="00B259B7" w:rsidRPr="00F57FE2">
        <w:rPr>
          <w:rFonts w:eastAsia="Calibri"/>
          <w:lang w:val="es-PA" w:eastAsia="en-US"/>
        </w:rPr>
        <w:t xml:space="preserve">El Decreto Ejecutivo </w:t>
      </w:r>
      <w:r w:rsidR="00B141A5">
        <w:rPr>
          <w:rFonts w:eastAsia="Calibri"/>
          <w:lang w:val="es-MX" w:eastAsia="en-US"/>
        </w:rPr>
        <w:t xml:space="preserve">núm. </w:t>
      </w:r>
      <w:r w:rsidR="00B259B7" w:rsidRPr="00F57FE2">
        <w:rPr>
          <w:rFonts w:eastAsia="Calibri"/>
          <w:lang w:val="es-PA" w:eastAsia="en-US"/>
        </w:rPr>
        <w:t xml:space="preserve">1458 de 6 de noviembre de 2012 reglamenta la </w:t>
      </w:r>
      <w:r w:rsidR="00B141A5">
        <w:rPr>
          <w:rFonts w:eastAsia="Calibri"/>
          <w:lang w:val="es-PA" w:eastAsia="en-US"/>
        </w:rPr>
        <w:t>L</w:t>
      </w:r>
      <w:r w:rsidR="00B259B7" w:rsidRPr="004C2E63">
        <w:rPr>
          <w:rFonts w:eastAsia="Calibri"/>
          <w:lang w:val="es-PA" w:eastAsia="en-US"/>
        </w:rPr>
        <w:t xml:space="preserve">ey </w:t>
      </w:r>
      <w:r w:rsidR="00B141A5">
        <w:rPr>
          <w:rFonts w:eastAsia="Calibri"/>
          <w:lang w:val="es-MX" w:eastAsia="en-US"/>
        </w:rPr>
        <w:t>núm. </w:t>
      </w:r>
      <w:r w:rsidR="00B259B7" w:rsidRPr="00F57FE2">
        <w:rPr>
          <w:rFonts w:eastAsia="Calibri"/>
          <w:lang w:val="es-PA" w:eastAsia="en-US"/>
        </w:rPr>
        <w:t>68 de 20 de noviembre de 2003,</w:t>
      </w:r>
      <w:r w:rsidR="00B259B7" w:rsidRPr="004C2E63">
        <w:rPr>
          <w:rFonts w:eastAsia="Calibri"/>
          <w:lang w:val="es-PA" w:eastAsia="en-US"/>
        </w:rPr>
        <w:t xml:space="preserve"> que regula los derechos y obligaciones de los pacientes, en materia de información y de decisión libre e informada. </w:t>
      </w:r>
    </w:p>
    <w:p w:rsidR="00B259B7" w:rsidRPr="004C2E63" w:rsidRDefault="004C2E63" w:rsidP="00A862C1">
      <w:pPr>
        <w:pStyle w:val="SingleTxtG"/>
        <w:rPr>
          <w:rFonts w:eastAsia="Calibri"/>
          <w:b/>
          <w:lang w:val="es-PA" w:eastAsia="en-US"/>
        </w:rPr>
      </w:pPr>
      <w:r w:rsidRPr="00A862C1">
        <w:rPr>
          <w:rFonts w:eastAsia="Calibri"/>
          <w:lang w:val="es-PA" w:eastAsia="en-US"/>
        </w:rPr>
        <w:t>131.</w:t>
      </w:r>
      <w:r w:rsidRPr="00A862C1">
        <w:rPr>
          <w:rFonts w:eastAsia="Calibri"/>
          <w:lang w:val="es-PA" w:eastAsia="en-US"/>
        </w:rPr>
        <w:tab/>
      </w:r>
      <w:r w:rsidR="00B259B7" w:rsidRPr="00F57FE2">
        <w:rPr>
          <w:rFonts w:eastAsia="Calibri"/>
          <w:lang w:val="es-PA" w:eastAsia="en-US"/>
        </w:rPr>
        <w:t xml:space="preserve">En estas normas se establecen los derechos de los pacientes a tener acceso a la información y el derecho a la autonomía del paciente </w:t>
      </w:r>
      <w:r w:rsidR="00B259B7" w:rsidRPr="004C2E63">
        <w:rPr>
          <w:rFonts w:eastAsia="Calibri"/>
          <w:lang w:val="es-PA" w:eastAsia="en-US"/>
        </w:rPr>
        <w:t>y al consentimiento informado.</w:t>
      </w:r>
    </w:p>
    <w:p w:rsidR="00B259B7" w:rsidRPr="004C2E63" w:rsidRDefault="004C2E63" w:rsidP="00A862C1">
      <w:pPr>
        <w:pStyle w:val="SingleTxtG"/>
        <w:rPr>
          <w:rFonts w:eastAsia="Calibri"/>
          <w:b/>
          <w:lang w:val="es-PA" w:eastAsia="en-US"/>
        </w:rPr>
      </w:pPr>
      <w:r w:rsidRPr="00A862C1">
        <w:rPr>
          <w:rFonts w:eastAsia="Calibri"/>
          <w:lang w:val="es-PA" w:eastAsia="en-US"/>
        </w:rPr>
        <w:t>132.</w:t>
      </w:r>
      <w:r w:rsidRPr="00A862C1">
        <w:rPr>
          <w:rFonts w:eastAsia="Calibri"/>
          <w:lang w:val="es-PA" w:eastAsia="en-US"/>
        </w:rPr>
        <w:tab/>
      </w:r>
      <w:r w:rsidR="00B259B7" w:rsidRPr="00F57FE2">
        <w:rPr>
          <w:rFonts w:eastAsia="Calibri"/>
          <w:lang w:val="es-PA" w:eastAsia="en-US"/>
        </w:rPr>
        <w:t>Sobre el derecho a la información la norma establece que todos los centros e instalaciones de salud, públicos y privados deben tener en un lugar visible información legible sobre los servicios que prestan y exige que los</w:t>
      </w:r>
      <w:r w:rsidR="00B259B7" w:rsidRPr="004C2E63">
        <w:rPr>
          <w:rFonts w:eastAsia="Calibri"/>
          <w:lang w:val="es-PA" w:eastAsia="en-US"/>
        </w:rPr>
        <w:t xml:space="preserve"> mismos estén en lenguaje Braille.</w:t>
      </w:r>
    </w:p>
    <w:p w:rsidR="00B259B7" w:rsidRPr="004C2E63" w:rsidRDefault="004C2E63" w:rsidP="00A862C1">
      <w:pPr>
        <w:pStyle w:val="SingleTxtG"/>
        <w:rPr>
          <w:rFonts w:eastAsia="Calibri"/>
          <w:b/>
          <w:lang w:val="es-PA" w:eastAsia="en-US"/>
        </w:rPr>
      </w:pPr>
      <w:r w:rsidRPr="00A862C1">
        <w:rPr>
          <w:rFonts w:eastAsia="Calibri"/>
          <w:lang w:val="es-PA" w:eastAsia="en-US"/>
        </w:rPr>
        <w:t>133.</w:t>
      </w:r>
      <w:r w:rsidRPr="00A862C1">
        <w:rPr>
          <w:rFonts w:eastAsia="Calibri"/>
          <w:lang w:val="es-PA" w:eastAsia="en-US"/>
        </w:rPr>
        <w:tab/>
      </w:r>
      <w:r w:rsidR="00B259B7" w:rsidRPr="00F57FE2">
        <w:rPr>
          <w:rFonts w:eastAsia="Calibri"/>
          <w:lang w:val="es-PA" w:eastAsia="en-US"/>
        </w:rPr>
        <w:t>Con la finalidad de garantizar el acceso a la información de personas con discapacidad auditiva, se imparten cursos anuales dirigidos al personal de salud en Lengua de Señas</w:t>
      </w:r>
      <w:r w:rsidR="00312CA5">
        <w:rPr>
          <w:rFonts w:eastAsia="Calibri"/>
          <w:lang w:val="es-PA" w:eastAsia="en-US"/>
        </w:rPr>
        <w:t>.</w:t>
      </w:r>
    </w:p>
    <w:p w:rsidR="00B259B7" w:rsidRPr="004C2E63" w:rsidRDefault="004C2E63" w:rsidP="00A862C1">
      <w:pPr>
        <w:pStyle w:val="SingleTxtG"/>
        <w:rPr>
          <w:rFonts w:eastAsia="Calibri"/>
          <w:b/>
          <w:lang w:val="es-PA" w:eastAsia="en-US"/>
        </w:rPr>
      </w:pPr>
      <w:r w:rsidRPr="00A862C1">
        <w:rPr>
          <w:rFonts w:eastAsia="Calibri"/>
          <w:lang w:val="es-PA" w:eastAsia="en-US"/>
        </w:rPr>
        <w:t>134.</w:t>
      </w:r>
      <w:r w:rsidRPr="00A862C1">
        <w:rPr>
          <w:rFonts w:eastAsia="Calibri"/>
          <w:lang w:val="es-PA" w:eastAsia="en-US"/>
        </w:rPr>
        <w:tab/>
      </w:r>
      <w:r w:rsidR="00B259B7" w:rsidRPr="00F57FE2">
        <w:rPr>
          <w:rFonts w:eastAsia="Calibri"/>
          <w:lang w:val="es-PA" w:eastAsia="en-US"/>
        </w:rPr>
        <w:t>Se aplica el Manual de Discapacidad a</w:t>
      </w:r>
      <w:r w:rsidR="00B259B7" w:rsidRPr="004C2E63">
        <w:rPr>
          <w:rFonts w:eastAsia="Calibri"/>
          <w:lang w:val="es-PA" w:eastAsia="en-US"/>
        </w:rPr>
        <w:t xml:space="preserve"> través del cual, se divulga información a la ciudadanía y familiares de personas con discapacidad sobre el acceso a la salud y otros derechos a los que pueden acceder para convivir dentro de la sociedad. </w:t>
      </w:r>
    </w:p>
    <w:p w:rsidR="00B259B7" w:rsidRPr="004C2E63" w:rsidRDefault="00E12A67" w:rsidP="00E12A67">
      <w:pPr>
        <w:pStyle w:val="H23G"/>
        <w:rPr>
          <w:rFonts w:eastAsia="Calibri"/>
          <w:lang w:val="es-PA" w:eastAsia="en-US"/>
        </w:rPr>
      </w:pPr>
      <w:r w:rsidRPr="004C2E63">
        <w:rPr>
          <w:rFonts w:eastAsia="Calibri"/>
          <w:lang w:eastAsia="en-US"/>
        </w:rPr>
        <w:tab/>
      </w:r>
      <w:r w:rsidRPr="004C2E63">
        <w:rPr>
          <w:rFonts w:eastAsia="Calibri"/>
          <w:lang w:eastAsia="en-US"/>
        </w:rPr>
        <w:tab/>
      </w:r>
      <w:r w:rsidR="00B259B7" w:rsidRPr="004C2E63">
        <w:rPr>
          <w:rFonts w:eastAsia="Calibri"/>
          <w:lang w:eastAsia="en-US"/>
        </w:rPr>
        <w:t>Respuesta al párrafo 19 de la lista de cuestiones</w:t>
      </w:r>
      <w:r w:rsidR="00B259B7" w:rsidRPr="004C2E63">
        <w:rPr>
          <w:rFonts w:eastAsia="Calibri"/>
          <w:lang w:val="es-PA" w:eastAsia="en-US"/>
        </w:rPr>
        <w:t xml:space="preserve"> </w:t>
      </w:r>
    </w:p>
    <w:p w:rsidR="00B259B7" w:rsidRPr="00F57FE2" w:rsidRDefault="004C2E63" w:rsidP="00A862C1">
      <w:pPr>
        <w:pStyle w:val="SingleTxtG"/>
        <w:rPr>
          <w:rFonts w:eastAsia="Calibri"/>
          <w:lang w:val="es-MX" w:eastAsia="en-US"/>
        </w:rPr>
      </w:pPr>
      <w:r w:rsidRPr="00A862C1">
        <w:rPr>
          <w:rFonts w:eastAsia="Calibri"/>
          <w:lang w:val="es-MX" w:eastAsia="en-US"/>
        </w:rPr>
        <w:t>135.</w:t>
      </w:r>
      <w:r w:rsidRPr="00A862C1">
        <w:rPr>
          <w:rFonts w:eastAsia="Calibri"/>
          <w:lang w:val="es-MX" w:eastAsia="en-US"/>
        </w:rPr>
        <w:tab/>
      </w:r>
      <w:r w:rsidR="00B259B7" w:rsidRPr="00F57FE2">
        <w:rPr>
          <w:rFonts w:eastAsia="Calibri"/>
          <w:lang w:val="es-MX" w:eastAsia="en-US"/>
        </w:rPr>
        <w:t xml:space="preserve">A través del Ministerio de Salud (MINSA), se elaboró la herramienta de medición de accesibilidad universal que será aplicada en las instalaciones de salud administradas por esta entidad pública. </w:t>
      </w:r>
    </w:p>
    <w:p w:rsidR="00B259B7" w:rsidRPr="004C2E63" w:rsidRDefault="004C2E63" w:rsidP="00A862C1">
      <w:pPr>
        <w:pStyle w:val="SingleTxtG"/>
        <w:rPr>
          <w:rFonts w:eastAsia="Calibri"/>
          <w:lang w:val="es-MX" w:eastAsia="en-US"/>
        </w:rPr>
      </w:pPr>
      <w:r w:rsidRPr="00A862C1">
        <w:rPr>
          <w:rFonts w:eastAsia="Calibri"/>
          <w:lang w:val="es-MX" w:eastAsia="en-US"/>
        </w:rPr>
        <w:t>136.</w:t>
      </w:r>
      <w:r w:rsidRPr="00A862C1">
        <w:rPr>
          <w:rFonts w:eastAsia="Calibri"/>
          <w:lang w:val="es-MX" w:eastAsia="en-US"/>
        </w:rPr>
        <w:tab/>
      </w:r>
      <w:r w:rsidR="00B259B7" w:rsidRPr="00F57FE2">
        <w:rPr>
          <w:rFonts w:eastAsia="Calibri"/>
          <w:lang w:val="es-MX" w:eastAsia="en-US"/>
        </w:rPr>
        <w:t>Se ejecuta el programa sobre los censos de dete</w:t>
      </w:r>
      <w:r w:rsidR="00B259B7" w:rsidRPr="004C2E63">
        <w:rPr>
          <w:rFonts w:eastAsia="Calibri"/>
          <w:lang w:val="es-MX" w:eastAsia="en-US"/>
        </w:rPr>
        <w:t xml:space="preserve">cción y prevención de enfermedades a nivel nacional y </w:t>
      </w:r>
      <w:r w:rsidR="00B259B7" w:rsidRPr="004C2E63">
        <w:rPr>
          <w:rFonts w:eastAsia="Calibri"/>
          <w:lang w:val="es-PA" w:eastAsia="en-US"/>
        </w:rPr>
        <w:t>se</w:t>
      </w:r>
      <w:r w:rsidR="00B259B7" w:rsidRPr="004C2E63">
        <w:rPr>
          <w:rFonts w:eastAsia="Calibri"/>
          <w:lang w:val="es-MX" w:eastAsia="en-US"/>
        </w:rPr>
        <w:t xml:space="preserve"> brinda atención primeria en los diversos centros y Sub-centros de salud a nivel nacional y se ofrece estimulación temprana en los diversos centros de Salud.</w:t>
      </w:r>
    </w:p>
    <w:p w:rsidR="00B259B7" w:rsidRPr="004C2E63" w:rsidRDefault="004C2E63" w:rsidP="00A862C1">
      <w:pPr>
        <w:pStyle w:val="SingleTxtG"/>
        <w:rPr>
          <w:rFonts w:eastAsia="Calibri"/>
          <w:lang w:val="es-MX" w:eastAsia="en-US"/>
        </w:rPr>
      </w:pPr>
      <w:r w:rsidRPr="00A862C1">
        <w:rPr>
          <w:rFonts w:eastAsia="Calibri"/>
          <w:lang w:val="es-MX" w:eastAsia="en-US"/>
        </w:rPr>
        <w:t>137.</w:t>
      </w:r>
      <w:r w:rsidRPr="00A862C1">
        <w:rPr>
          <w:rFonts w:eastAsia="Calibri"/>
          <w:lang w:val="es-MX" w:eastAsia="en-US"/>
        </w:rPr>
        <w:tab/>
      </w:r>
      <w:r w:rsidR="00B259B7" w:rsidRPr="00F57FE2">
        <w:rPr>
          <w:rFonts w:eastAsia="Calibri"/>
          <w:lang w:val="es-MX" w:eastAsia="en-US"/>
        </w:rPr>
        <w:t xml:space="preserve">Se cuenta con Servicios de </w:t>
      </w:r>
      <w:r w:rsidR="00B259B7" w:rsidRPr="004C2E63">
        <w:rPr>
          <w:rFonts w:eastAsia="Calibri"/>
          <w:lang w:val="es-PA" w:eastAsia="en-US"/>
        </w:rPr>
        <w:t>Rehabilitación</w:t>
      </w:r>
      <w:r w:rsidR="00B259B7" w:rsidRPr="004C2E63">
        <w:rPr>
          <w:rFonts w:eastAsia="Calibri"/>
          <w:lang w:val="es-MX" w:eastAsia="en-US"/>
        </w:rPr>
        <w:t xml:space="preserve"> en los centros Reintegras, </w:t>
      </w:r>
      <w:proofErr w:type="spellStart"/>
      <w:r w:rsidR="00B259B7" w:rsidRPr="004C2E63">
        <w:rPr>
          <w:rFonts w:eastAsia="Calibri"/>
          <w:lang w:val="es-MX" w:eastAsia="en-US"/>
        </w:rPr>
        <w:t>Reintegrita</w:t>
      </w:r>
      <w:proofErr w:type="spellEnd"/>
      <w:r w:rsidR="00B259B7" w:rsidRPr="004C2E63">
        <w:rPr>
          <w:rFonts w:eastAsia="Calibri"/>
          <w:lang w:val="es-MX" w:eastAsia="en-US"/>
        </w:rPr>
        <w:t xml:space="preserve">, Centros de salud, </w:t>
      </w:r>
      <w:proofErr w:type="spellStart"/>
      <w:r w:rsidR="00B259B7" w:rsidRPr="004C2E63">
        <w:rPr>
          <w:rFonts w:eastAsia="Calibri"/>
          <w:lang w:val="es-MX" w:eastAsia="en-US"/>
        </w:rPr>
        <w:t>Minsa-Capsi</w:t>
      </w:r>
      <w:proofErr w:type="spellEnd"/>
      <w:r w:rsidR="00B259B7" w:rsidRPr="004C2E63">
        <w:rPr>
          <w:rFonts w:eastAsia="Calibri"/>
          <w:lang w:val="es-MX" w:eastAsia="en-US"/>
        </w:rPr>
        <w:t xml:space="preserve"> y hospitales los cuales están distribuidos a nivel nacional; destinados a apoyar a nuestra población con discapacidad.</w:t>
      </w:r>
    </w:p>
    <w:p w:rsidR="00B259B7" w:rsidRPr="004C2E63" w:rsidRDefault="004C2E63" w:rsidP="00A862C1">
      <w:pPr>
        <w:pStyle w:val="SingleTxtG"/>
        <w:rPr>
          <w:rFonts w:eastAsia="Calibri"/>
          <w:lang w:val="es-MX" w:eastAsia="en-US"/>
        </w:rPr>
      </w:pPr>
      <w:r w:rsidRPr="00A862C1">
        <w:rPr>
          <w:rFonts w:eastAsia="Calibri"/>
          <w:lang w:val="es-MX" w:eastAsia="en-US"/>
        </w:rPr>
        <w:t>138.</w:t>
      </w:r>
      <w:r w:rsidRPr="00A862C1">
        <w:rPr>
          <w:rFonts w:eastAsia="Calibri"/>
          <w:lang w:val="es-MX" w:eastAsia="en-US"/>
        </w:rPr>
        <w:tab/>
      </w:r>
      <w:r w:rsidR="00B259B7" w:rsidRPr="00F57FE2">
        <w:rPr>
          <w:rFonts w:eastAsia="Calibri"/>
          <w:lang w:val="es-MX" w:eastAsia="en-US"/>
        </w:rPr>
        <w:t xml:space="preserve">Se desarrolló el Curso </w:t>
      </w:r>
      <w:proofErr w:type="spellStart"/>
      <w:r w:rsidR="00B259B7" w:rsidRPr="00F57FE2">
        <w:rPr>
          <w:rFonts w:eastAsia="Calibri"/>
          <w:lang w:val="es-MX" w:eastAsia="en-US"/>
        </w:rPr>
        <w:t>Bobath</w:t>
      </w:r>
      <w:proofErr w:type="spellEnd"/>
      <w:r w:rsidR="00B259B7" w:rsidRPr="00F57FE2">
        <w:rPr>
          <w:rFonts w:eastAsia="Calibri"/>
          <w:lang w:val="es-MX" w:eastAsia="en-US"/>
        </w:rPr>
        <w:t>, dirigido a colaboradores</w:t>
      </w:r>
      <w:r w:rsidR="00B259B7" w:rsidRPr="004C2E63">
        <w:rPr>
          <w:rFonts w:eastAsia="Calibri"/>
          <w:lang w:val="es-MX" w:eastAsia="en-US"/>
        </w:rPr>
        <w:t xml:space="preserve"> del MINSA fisioterapeutas, fonoaudiólogos y terapeutas ocupacionales de los Reintegras a Nivel Nacional y se capacitaron a profesionales de la salud a nivel nacional en la Clasificación Internacional de Funcionamiento, Discapacidad y Salud.</w:t>
      </w:r>
    </w:p>
    <w:p w:rsidR="00B259B7" w:rsidRPr="004C2E63" w:rsidRDefault="004C2E63" w:rsidP="00A862C1">
      <w:pPr>
        <w:pStyle w:val="SingleTxtG"/>
        <w:rPr>
          <w:rFonts w:eastAsia="Calibri"/>
          <w:lang w:val="es-MX" w:eastAsia="en-US"/>
        </w:rPr>
      </w:pPr>
      <w:r w:rsidRPr="00A862C1">
        <w:rPr>
          <w:rFonts w:eastAsia="Calibri"/>
          <w:lang w:val="es-MX" w:eastAsia="en-US"/>
        </w:rPr>
        <w:t>139.</w:t>
      </w:r>
      <w:r w:rsidRPr="00A862C1">
        <w:rPr>
          <w:rFonts w:eastAsia="Calibri"/>
          <w:lang w:val="es-MX" w:eastAsia="en-US"/>
        </w:rPr>
        <w:tab/>
      </w:r>
      <w:r w:rsidR="00B259B7" w:rsidRPr="00F57FE2">
        <w:rPr>
          <w:rFonts w:eastAsia="Calibri"/>
          <w:lang w:val="es-MX" w:eastAsia="en-US"/>
        </w:rPr>
        <w:t>Se implem</w:t>
      </w:r>
      <w:r w:rsidR="00B259B7" w:rsidRPr="004C2E63">
        <w:rPr>
          <w:rFonts w:eastAsia="Calibri"/>
          <w:lang w:val="es-MX" w:eastAsia="en-US"/>
        </w:rPr>
        <w:t xml:space="preserve">entó el Programa de telemedicina (rehabilitación virtual) que conecta los centros reintegra de Penonomé, Santiago y los Santos con el Instituto Nacional de Medicina Física y Rehabilitación. </w:t>
      </w:r>
      <w:r w:rsidR="00B259B7" w:rsidRPr="004C2E63">
        <w:rPr>
          <w:rFonts w:eastAsia="Calibri"/>
          <w:lang w:val="es-PA" w:eastAsia="en-US"/>
        </w:rPr>
        <w:t>Laboratorio</w:t>
      </w:r>
      <w:r w:rsidR="00B259B7" w:rsidRPr="004C2E63">
        <w:rPr>
          <w:rFonts w:eastAsia="Calibri"/>
          <w:lang w:val="es-MX" w:eastAsia="en-US"/>
        </w:rPr>
        <w:t xml:space="preserve"> de marcha – programa robótico y el Programa </w:t>
      </w:r>
      <w:proofErr w:type="spellStart"/>
      <w:r w:rsidR="00B259B7" w:rsidRPr="004C2E63">
        <w:rPr>
          <w:rFonts w:eastAsia="Calibri"/>
          <w:lang w:val="es-MX" w:eastAsia="en-US"/>
        </w:rPr>
        <w:t>therasuit</w:t>
      </w:r>
      <w:proofErr w:type="spellEnd"/>
      <w:r w:rsidR="00B259B7" w:rsidRPr="004C2E63">
        <w:rPr>
          <w:rFonts w:eastAsia="Calibri"/>
          <w:lang w:val="es-MX" w:eastAsia="en-US"/>
        </w:rPr>
        <w:t xml:space="preserve"> y se dan capacitaciones continúas para la prescripción de ayudas técnicas y sillas de ruedas. </w:t>
      </w:r>
    </w:p>
    <w:p w:rsidR="00B259B7" w:rsidRPr="004C2E63" w:rsidRDefault="004C2E63" w:rsidP="00A862C1">
      <w:pPr>
        <w:pStyle w:val="SingleTxtG"/>
        <w:rPr>
          <w:rFonts w:eastAsia="Calibri"/>
          <w:lang w:val="es-MX" w:eastAsia="en-US"/>
        </w:rPr>
      </w:pPr>
      <w:r w:rsidRPr="00A862C1">
        <w:rPr>
          <w:rFonts w:eastAsia="Calibri"/>
          <w:lang w:val="es-MX" w:eastAsia="en-US"/>
        </w:rPr>
        <w:t>140.</w:t>
      </w:r>
      <w:r w:rsidRPr="00A862C1">
        <w:rPr>
          <w:rFonts w:eastAsia="Calibri"/>
          <w:lang w:val="es-MX" w:eastAsia="en-US"/>
        </w:rPr>
        <w:tab/>
      </w:r>
      <w:r w:rsidR="00B259B7" w:rsidRPr="00F57FE2">
        <w:rPr>
          <w:rFonts w:eastAsia="Calibri"/>
          <w:lang w:val="es-MX" w:eastAsia="en-US"/>
        </w:rPr>
        <w:t xml:space="preserve">Desde el 2015 la Caja de Seguro Social estableció la atención prioritaria a las personas con discapacidad en sus instalaciones y se realizó la evaluación y </w:t>
      </w:r>
      <w:r w:rsidR="00B259B7" w:rsidRPr="004C2E63">
        <w:rPr>
          <w:rFonts w:eastAsia="Calibri"/>
          <w:lang w:val="es-MX" w:eastAsia="en-US"/>
        </w:rPr>
        <w:t>levantamientos de planos en mejoras de las instalaciones y se encuentra en un 75% de avance.</w:t>
      </w:r>
    </w:p>
    <w:p w:rsidR="00B259B7" w:rsidRPr="004C2E63" w:rsidRDefault="004C2E63" w:rsidP="00A862C1">
      <w:pPr>
        <w:pStyle w:val="SingleTxtG"/>
        <w:rPr>
          <w:rFonts w:eastAsia="Calibri"/>
          <w:lang w:val="es-MX" w:eastAsia="en-US"/>
        </w:rPr>
      </w:pPr>
      <w:r w:rsidRPr="00A862C1">
        <w:rPr>
          <w:rFonts w:eastAsia="Calibri"/>
          <w:lang w:val="es-MX" w:eastAsia="en-US"/>
        </w:rPr>
        <w:t>141.</w:t>
      </w:r>
      <w:r w:rsidRPr="00A862C1">
        <w:rPr>
          <w:rFonts w:eastAsia="Calibri"/>
          <w:lang w:val="es-MX" w:eastAsia="en-US"/>
        </w:rPr>
        <w:tab/>
      </w:r>
      <w:r w:rsidR="00B259B7" w:rsidRPr="00F57FE2">
        <w:rPr>
          <w:rFonts w:eastAsia="Calibri"/>
          <w:shd w:val="clear" w:color="auto" w:fill="FFFFFF"/>
          <w:lang w:val="es-PA" w:eastAsia="en-US"/>
        </w:rPr>
        <w:t xml:space="preserve">Se cuenta con el Centro Interdisciplinario de Atención e Investigación en Educación y Salud en UDELAS, que atiende a niños, niñas y adultos con discapacidad, </w:t>
      </w:r>
      <w:r w:rsidR="00B259B7" w:rsidRPr="004C2E63">
        <w:rPr>
          <w:rFonts w:eastAsia="Calibri"/>
          <w:shd w:val="clear" w:color="auto" w:fill="FFFFFF"/>
          <w:lang w:val="es-PA" w:eastAsia="en-US"/>
        </w:rPr>
        <w:t xml:space="preserve">con servicios de rehabilitación, exámenes visuales, </w:t>
      </w:r>
      <w:proofErr w:type="spellStart"/>
      <w:r w:rsidR="00B259B7" w:rsidRPr="004C2E63">
        <w:rPr>
          <w:rFonts w:eastAsia="Calibri"/>
          <w:shd w:val="clear" w:color="auto" w:fill="FFFFFF"/>
          <w:lang w:val="es-PA" w:eastAsia="en-US"/>
        </w:rPr>
        <w:t>audiométricos</w:t>
      </w:r>
      <w:proofErr w:type="spellEnd"/>
      <w:r w:rsidR="00B259B7" w:rsidRPr="004C2E63">
        <w:rPr>
          <w:rFonts w:eastAsia="Calibri"/>
          <w:shd w:val="clear" w:color="auto" w:fill="FFFFFF"/>
          <w:lang w:val="es-PA" w:eastAsia="en-US"/>
        </w:rPr>
        <w:t xml:space="preserve">, fisioterapia, terapia ocupacional entre otros. </w:t>
      </w:r>
    </w:p>
    <w:p w:rsidR="00B259B7" w:rsidRPr="004C2E63" w:rsidRDefault="004C2E63" w:rsidP="00A862C1">
      <w:pPr>
        <w:pStyle w:val="SingleTxtG"/>
        <w:rPr>
          <w:rFonts w:eastAsia="Calibri"/>
          <w:shd w:val="clear" w:color="auto" w:fill="FFFFFF"/>
          <w:lang w:val="es-PA" w:eastAsia="en-US"/>
        </w:rPr>
      </w:pPr>
      <w:r w:rsidRPr="00A862C1">
        <w:rPr>
          <w:rFonts w:eastAsia="Calibri"/>
          <w:lang w:val="es-PA" w:eastAsia="en-US"/>
        </w:rPr>
        <w:t>142.</w:t>
      </w:r>
      <w:r w:rsidRPr="00A862C1">
        <w:rPr>
          <w:rFonts w:eastAsia="Calibri"/>
          <w:lang w:val="es-PA" w:eastAsia="en-US"/>
        </w:rPr>
        <w:tab/>
      </w:r>
      <w:r w:rsidR="00B259B7" w:rsidRPr="00F57FE2">
        <w:rPr>
          <w:rFonts w:eastAsia="Calibri"/>
          <w:shd w:val="clear" w:color="auto" w:fill="FFFFFF"/>
          <w:lang w:val="es-PA" w:eastAsia="en-US"/>
        </w:rPr>
        <w:t xml:space="preserve">El Centro </w:t>
      </w:r>
      <w:r w:rsidR="00B259B7" w:rsidRPr="004C2E63">
        <w:rPr>
          <w:rFonts w:eastAsia="Calibri"/>
          <w:lang w:val="es-PA" w:eastAsia="en-US"/>
        </w:rPr>
        <w:t>Especializado</w:t>
      </w:r>
      <w:r w:rsidR="00B259B7" w:rsidRPr="004C2E63">
        <w:rPr>
          <w:rFonts w:eastAsia="Calibri"/>
          <w:shd w:val="clear" w:color="auto" w:fill="FFFFFF"/>
          <w:lang w:val="es-PA" w:eastAsia="en-US"/>
        </w:rPr>
        <w:t xml:space="preserve"> en Salud y Seguridad Ocupacional (CESSO), tiene como principales líneas de acción es la atención a la población trabajadora que presenta una discapacidad permanente o temporal, con una atención individualizada generando condiciones y ambiente de trabajo que facilite el mejor desempeño. </w:t>
      </w:r>
    </w:p>
    <w:p w:rsidR="00B259B7" w:rsidRPr="004C2E63" w:rsidRDefault="00E12A67" w:rsidP="00E12A67">
      <w:pPr>
        <w:pStyle w:val="H23G"/>
        <w:rPr>
          <w:rFonts w:eastAsia="Calibri"/>
          <w:lang w:val="es-PA" w:eastAsia="en-US"/>
        </w:rPr>
      </w:pPr>
      <w:r w:rsidRPr="004C2E63">
        <w:rPr>
          <w:lang w:val="es-PA"/>
        </w:rPr>
        <w:tab/>
      </w:r>
      <w:r w:rsidRPr="004C2E63">
        <w:rPr>
          <w:lang w:val="es-PA"/>
        </w:rPr>
        <w:tab/>
      </w:r>
      <w:r w:rsidR="00B259B7" w:rsidRPr="004C2E63">
        <w:rPr>
          <w:lang w:val="es-PA"/>
        </w:rPr>
        <w:t>Trabajo y empleo (art. 27), respuesta a al</w:t>
      </w:r>
      <w:r w:rsidR="00B259B7" w:rsidRPr="004C2E63">
        <w:rPr>
          <w:rFonts w:eastAsia="Calibri"/>
          <w:lang w:eastAsia="en-US"/>
        </w:rPr>
        <w:t xml:space="preserve"> párrafo 20 de la lista de cuestiones</w:t>
      </w:r>
      <w:r w:rsidR="00B259B7" w:rsidRPr="004C2E63">
        <w:rPr>
          <w:rFonts w:eastAsia="Calibri"/>
          <w:lang w:val="es-PA" w:eastAsia="en-US"/>
        </w:rPr>
        <w:t xml:space="preserve"> </w:t>
      </w:r>
    </w:p>
    <w:p w:rsidR="00B259B7" w:rsidRPr="004C2E63" w:rsidRDefault="004C2E63" w:rsidP="00A862C1">
      <w:pPr>
        <w:pStyle w:val="SingleTxtG"/>
        <w:rPr>
          <w:rFonts w:eastAsia="Calibri"/>
          <w:lang w:val="es-MX" w:eastAsia="en-US"/>
        </w:rPr>
      </w:pPr>
      <w:r w:rsidRPr="00A862C1">
        <w:rPr>
          <w:rFonts w:eastAsia="Calibri"/>
          <w:lang w:val="es-MX" w:eastAsia="en-US"/>
        </w:rPr>
        <w:t>143.</w:t>
      </w:r>
      <w:r w:rsidRPr="00A862C1">
        <w:rPr>
          <w:rFonts w:eastAsia="Calibri"/>
          <w:lang w:val="es-MX" w:eastAsia="en-US"/>
        </w:rPr>
        <w:tab/>
      </w:r>
      <w:r w:rsidR="00B259B7" w:rsidRPr="00F57FE2">
        <w:rPr>
          <w:rFonts w:eastAsia="Calibri"/>
          <w:lang w:val="es-MX" w:eastAsia="en-US"/>
        </w:rPr>
        <w:t xml:space="preserve">El Ministerio de Trabajo y Desarrollo Laboral, desarrolla programas y proyectos de inserción laboral como: Mi primer Empleo, Programa de Apoyo a la Inserción Laboral (PAIL), </w:t>
      </w:r>
      <w:r w:rsidR="00B259B7" w:rsidRPr="00F57FE2">
        <w:rPr>
          <w:rFonts w:eastAsia="Calibri"/>
          <w:lang w:val="es-PA" w:eastAsia="en-US"/>
        </w:rPr>
        <w:t>Servicio</w:t>
      </w:r>
      <w:r w:rsidR="00B259B7" w:rsidRPr="004C2E63">
        <w:rPr>
          <w:rFonts w:eastAsia="Calibri"/>
          <w:lang w:val="es-MX" w:eastAsia="en-US"/>
        </w:rPr>
        <w:t xml:space="preserve"> Público de Empleo (SERPE), Programa de Orientación Vocacional (POVE), Proyecto Panamá Pro Joven, Programa de Capital Semilla, Gestión Empresarial.  </w:t>
      </w:r>
    </w:p>
    <w:p w:rsidR="00B259B7" w:rsidRPr="00F57FE2" w:rsidRDefault="004C2E63" w:rsidP="00A862C1">
      <w:pPr>
        <w:pStyle w:val="SingleTxtG"/>
        <w:rPr>
          <w:rFonts w:eastAsia="Calibri"/>
          <w:lang w:val="es-MX" w:eastAsia="en-US"/>
        </w:rPr>
      </w:pPr>
      <w:r w:rsidRPr="00A862C1">
        <w:rPr>
          <w:rFonts w:eastAsia="Calibri"/>
          <w:lang w:val="es-MX" w:eastAsia="en-US"/>
        </w:rPr>
        <w:lastRenderedPageBreak/>
        <w:t>144.</w:t>
      </w:r>
      <w:r w:rsidRPr="00A862C1">
        <w:rPr>
          <w:rFonts w:eastAsia="Calibri"/>
          <w:lang w:val="es-MX" w:eastAsia="en-US"/>
        </w:rPr>
        <w:tab/>
      </w:r>
      <w:r w:rsidR="00B259B7" w:rsidRPr="00F57FE2">
        <w:rPr>
          <w:rFonts w:eastAsia="Calibri"/>
          <w:lang w:val="es-MX" w:eastAsia="en-US"/>
        </w:rPr>
        <w:t>Se han adoptado medidas legislativas para proteger contra la discriminación en todas las etapas y tipos de empleos, así como para reconocer los derechos de las persona</w:t>
      </w:r>
      <w:r w:rsidR="00B259B7" w:rsidRPr="004C2E63">
        <w:rPr>
          <w:rFonts w:eastAsia="Calibri"/>
          <w:lang w:val="es-MX" w:eastAsia="en-US"/>
        </w:rPr>
        <w:t xml:space="preserve">s con discapacidad a </w:t>
      </w:r>
      <w:r w:rsidR="00B259B7" w:rsidRPr="004C2E63">
        <w:rPr>
          <w:rFonts w:eastAsia="Calibri"/>
          <w:lang w:val="es-PA" w:eastAsia="en-US"/>
        </w:rPr>
        <w:t>trabajar</w:t>
      </w:r>
      <w:r w:rsidR="00B259B7" w:rsidRPr="004C2E63">
        <w:rPr>
          <w:rFonts w:eastAsia="Calibri"/>
          <w:lang w:val="es-MX" w:eastAsia="en-US"/>
        </w:rPr>
        <w:t xml:space="preserve"> según el Decreto Ejecutivo </w:t>
      </w:r>
      <w:r w:rsidR="002B5779">
        <w:rPr>
          <w:rFonts w:eastAsia="Calibri"/>
          <w:lang w:val="es-MX" w:eastAsia="en-US"/>
        </w:rPr>
        <w:t xml:space="preserve">núm. </w:t>
      </w:r>
      <w:r w:rsidR="00B259B7" w:rsidRPr="00F57FE2">
        <w:rPr>
          <w:rFonts w:eastAsia="Calibri"/>
          <w:lang w:val="es-MX" w:eastAsia="en-US"/>
        </w:rPr>
        <w:t>293, de 22 de diciembre de 2015, el cual es revisado cada 2 años.</w:t>
      </w:r>
    </w:p>
    <w:p w:rsidR="00B259B7" w:rsidRPr="004C2E63" w:rsidRDefault="004C2E63" w:rsidP="00A862C1">
      <w:pPr>
        <w:pStyle w:val="SingleTxtG"/>
        <w:rPr>
          <w:rFonts w:eastAsia="Calibri"/>
          <w:lang w:val="es-MX" w:eastAsia="en-US"/>
        </w:rPr>
      </w:pPr>
      <w:r w:rsidRPr="00A862C1">
        <w:rPr>
          <w:rFonts w:eastAsia="Calibri"/>
          <w:lang w:val="es-MX" w:eastAsia="en-US"/>
        </w:rPr>
        <w:t>145.</w:t>
      </w:r>
      <w:r w:rsidRPr="00A862C1">
        <w:rPr>
          <w:rFonts w:eastAsia="Calibri"/>
          <w:lang w:val="es-MX" w:eastAsia="en-US"/>
        </w:rPr>
        <w:tab/>
      </w:r>
      <w:r w:rsidR="00B259B7" w:rsidRPr="00F57FE2">
        <w:rPr>
          <w:rFonts w:eastAsia="Calibri"/>
          <w:lang w:val="es-MX" w:eastAsia="en-US"/>
        </w:rPr>
        <w:t xml:space="preserve">Actualmente se trabaja en un protocolo para hacer uso de los fondos recaudados por las sanciones a las </w:t>
      </w:r>
      <w:r w:rsidR="00B259B7" w:rsidRPr="004C2E63">
        <w:rPr>
          <w:rFonts w:eastAsia="Calibri"/>
          <w:lang w:val="es-PA" w:eastAsia="en-US"/>
        </w:rPr>
        <w:t>empresas</w:t>
      </w:r>
      <w:r w:rsidR="00B259B7" w:rsidRPr="004C2E63">
        <w:rPr>
          <w:rFonts w:eastAsia="Calibri"/>
          <w:lang w:val="es-MX" w:eastAsia="en-US"/>
        </w:rPr>
        <w:t xml:space="preserve"> que se niegan a contratar personas con discapacidad. </w:t>
      </w:r>
    </w:p>
    <w:p w:rsidR="00B259B7" w:rsidRPr="004C2E63" w:rsidRDefault="004C2E63" w:rsidP="00A862C1">
      <w:pPr>
        <w:pStyle w:val="SingleTxtG"/>
        <w:rPr>
          <w:rFonts w:eastAsia="Calibri"/>
          <w:lang w:val="es-MX" w:eastAsia="en-US"/>
        </w:rPr>
      </w:pPr>
      <w:r w:rsidRPr="00A862C1">
        <w:rPr>
          <w:rFonts w:eastAsia="Calibri"/>
          <w:lang w:val="es-MX" w:eastAsia="en-US"/>
        </w:rPr>
        <w:t>146.</w:t>
      </w:r>
      <w:r w:rsidRPr="00A862C1">
        <w:rPr>
          <w:rFonts w:eastAsia="Calibri"/>
          <w:lang w:val="es-MX" w:eastAsia="en-US"/>
        </w:rPr>
        <w:tab/>
      </w:r>
      <w:r w:rsidR="00B259B7" w:rsidRPr="00F57FE2">
        <w:rPr>
          <w:rFonts w:eastAsia="Calibri"/>
          <w:lang w:val="es-MX" w:eastAsia="en-US"/>
        </w:rPr>
        <w:t>Con el Proyecto ÁGORA, se promueve la inserción laboral de Personas con Discapacidad visual a través de la identificación de beneficiarios, orientación laboral, Desarrollo de capacitación gratuita en temas laboral</w:t>
      </w:r>
      <w:r w:rsidR="00B259B7" w:rsidRPr="004C2E63">
        <w:rPr>
          <w:rFonts w:eastAsia="Calibri"/>
          <w:lang w:val="es-MX" w:eastAsia="en-US"/>
        </w:rPr>
        <w:t>es a través de Instituto Nacional de Desarrollo Humano.</w:t>
      </w:r>
    </w:p>
    <w:p w:rsidR="00B259B7" w:rsidRPr="00F57FE2" w:rsidRDefault="004C2E63" w:rsidP="00A862C1">
      <w:pPr>
        <w:pStyle w:val="SingleTxtG"/>
        <w:rPr>
          <w:rFonts w:eastAsia="Calibri"/>
          <w:lang w:val="es-MX" w:eastAsia="en-US"/>
        </w:rPr>
      </w:pPr>
      <w:r w:rsidRPr="00A862C1">
        <w:rPr>
          <w:rFonts w:eastAsia="Calibri"/>
          <w:lang w:val="es-MX" w:eastAsia="en-US"/>
        </w:rPr>
        <w:t>147.</w:t>
      </w:r>
      <w:r w:rsidRPr="00A862C1">
        <w:rPr>
          <w:rFonts w:eastAsia="Calibri"/>
          <w:lang w:val="es-MX" w:eastAsia="en-US"/>
        </w:rPr>
        <w:tab/>
      </w:r>
      <w:r w:rsidR="00B259B7" w:rsidRPr="00F57FE2">
        <w:rPr>
          <w:rFonts w:eastAsia="Calibri"/>
          <w:lang w:val="es-MX" w:eastAsia="en-US"/>
        </w:rPr>
        <w:t xml:space="preserve">De 2015 a mayo de 2017 se insertaron 142 personas con discapacidad visual. </w:t>
      </w:r>
    </w:p>
    <w:p w:rsidR="00B259B7" w:rsidRPr="004C2E63" w:rsidRDefault="004C2E63" w:rsidP="00A862C1">
      <w:pPr>
        <w:pStyle w:val="SingleTxtG"/>
        <w:rPr>
          <w:rFonts w:eastAsia="Calibri"/>
          <w:lang w:val="es-MX" w:eastAsia="en-US"/>
        </w:rPr>
      </w:pPr>
      <w:r w:rsidRPr="00A862C1">
        <w:rPr>
          <w:rFonts w:eastAsia="Calibri"/>
          <w:lang w:val="es-MX" w:eastAsia="en-US"/>
        </w:rPr>
        <w:t>148.</w:t>
      </w:r>
      <w:r w:rsidRPr="00A862C1">
        <w:rPr>
          <w:rFonts w:eastAsia="Calibri"/>
          <w:lang w:val="es-MX" w:eastAsia="en-US"/>
        </w:rPr>
        <w:tab/>
      </w:r>
      <w:r w:rsidR="00B259B7" w:rsidRPr="00F57FE2">
        <w:rPr>
          <w:rFonts w:eastAsia="Calibri"/>
          <w:lang w:val="es-PA" w:eastAsia="en-US"/>
        </w:rPr>
        <w:t xml:space="preserve">El Ministerio de Comercio e Industrias (MICI), acredita a los artesanos con discapacidad y les </w:t>
      </w:r>
      <w:r w:rsidR="00B259B7" w:rsidRPr="004C2E63">
        <w:rPr>
          <w:rFonts w:eastAsia="Calibri"/>
          <w:lang w:val="es-MX" w:eastAsia="en-US"/>
        </w:rPr>
        <w:t>reconoce</w:t>
      </w:r>
      <w:r w:rsidR="00B259B7" w:rsidRPr="004C2E63">
        <w:rPr>
          <w:rFonts w:eastAsia="Calibri"/>
          <w:lang w:val="es-PA" w:eastAsia="en-US"/>
        </w:rPr>
        <w:t xml:space="preserve"> l</w:t>
      </w:r>
      <w:r w:rsidR="00B141A5">
        <w:rPr>
          <w:rFonts w:eastAsia="Calibri"/>
          <w:lang w:val="es-PA" w:eastAsia="en-US"/>
        </w:rPr>
        <w:t>a</w:t>
      </w:r>
      <w:r w:rsidR="00B259B7" w:rsidRPr="00F57FE2">
        <w:rPr>
          <w:rFonts w:eastAsia="Calibri"/>
          <w:lang w:val="es-PA" w:eastAsia="en-US"/>
        </w:rPr>
        <w:t xml:space="preserve"> exenci</w:t>
      </w:r>
      <w:r w:rsidR="00B259B7" w:rsidRPr="004C2E63">
        <w:rPr>
          <w:rFonts w:eastAsia="Calibri"/>
          <w:lang w:val="es-PA" w:eastAsia="en-US"/>
        </w:rPr>
        <w:t>ón del 7% al obtener la materia prima y la participación en las ferias de artesanías.</w:t>
      </w:r>
    </w:p>
    <w:p w:rsidR="00B259B7" w:rsidRPr="004C2E63" w:rsidRDefault="004C2E63" w:rsidP="00A862C1">
      <w:pPr>
        <w:pStyle w:val="SingleTxtG"/>
        <w:rPr>
          <w:rFonts w:eastAsia="Calibri"/>
          <w:lang w:val="es-MX" w:eastAsia="en-US"/>
        </w:rPr>
      </w:pPr>
      <w:r w:rsidRPr="00A862C1">
        <w:rPr>
          <w:rFonts w:eastAsia="Calibri"/>
          <w:lang w:val="es-MX" w:eastAsia="en-US"/>
        </w:rPr>
        <w:t>149.</w:t>
      </w:r>
      <w:r w:rsidRPr="00A862C1">
        <w:rPr>
          <w:rFonts w:eastAsia="Calibri"/>
          <w:lang w:val="es-MX" w:eastAsia="en-US"/>
        </w:rPr>
        <w:tab/>
      </w:r>
      <w:r w:rsidR="00B259B7" w:rsidRPr="00F57FE2">
        <w:rPr>
          <w:rFonts w:eastAsia="Calibri"/>
          <w:lang w:val="es-PA" w:eastAsia="en-US"/>
        </w:rPr>
        <w:t>Autoridad de la mediana y la pequeña empresa (AMPYME) impulsa los Programas Programa de capital semilla y Gestión Empresarial, al cual tienen acceso personas con dis</w:t>
      </w:r>
      <w:r w:rsidR="00B259B7" w:rsidRPr="004C2E63">
        <w:rPr>
          <w:rFonts w:eastAsia="Calibri"/>
          <w:lang w:val="es-PA" w:eastAsia="en-US"/>
        </w:rPr>
        <w:t xml:space="preserve">capacidad con la finalidad de promover el </w:t>
      </w:r>
      <w:proofErr w:type="spellStart"/>
      <w:r w:rsidR="00B259B7" w:rsidRPr="004C2E63">
        <w:rPr>
          <w:rFonts w:eastAsia="Calibri"/>
          <w:lang w:val="es-PA" w:eastAsia="en-US"/>
        </w:rPr>
        <w:t>emprendedurismo</w:t>
      </w:r>
      <w:proofErr w:type="spellEnd"/>
      <w:r w:rsidR="00B259B7" w:rsidRPr="004C2E63">
        <w:rPr>
          <w:rFonts w:eastAsia="Calibri"/>
          <w:lang w:val="es-PA" w:eastAsia="en-US"/>
        </w:rPr>
        <w:t xml:space="preserve"> en las personas con discapacidad.</w:t>
      </w:r>
    </w:p>
    <w:p w:rsidR="00B259B7" w:rsidRPr="004C2E63" w:rsidRDefault="00E12A67" w:rsidP="00E12A67">
      <w:pPr>
        <w:pStyle w:val="H23G"/>
        <w:rPr>
          <w:rFonts w:eastAsia="Calibri"/>
          <w:lang w:val="es-PA" w:eastAsia="en-US"/>
        </w:rPr>
      </w:pPr>
      <w:r w:rsidRPr="004C2E63">
        <w:rPr>
          <w:lang w:val="es-PA"/>
        </w:rPr>
        <w:tab/>
      </w:r>
      <w:r w:rsidRPr="004C2E63">
        <w:rPr>
          <w:lang w:val="es-PA"/>
        </w:rPr>
        <w:tab/>
      </w:r>
      <w:r w:rsidR="00B259B7" w:rsidRPr="004C2E63">
        <w:rPr>
          <w:lang w:val="es-PA"/>
        </w:rPr>
        <w:t>Nivel de vida adecuado y protección social (art. 28), res</w:t>
      </w:r>
      <w:r w:rsidR="00B259B7" w:rsidRPr="004C2E63">
        <w:rPr>
          <w:rFonts w:eastAsia="Calibri"/>
          <w:lang w:eastAsia="en-US"/>
        </w:rPr>
        <w:t xml:space="preserve">puesta al párrafo 21 de </w:t>
      </w:r>
      <w:r w:rsidR="009820B7">
        <w:rPr>
          <w:rFonts w:eastAsia="Calibri"/>
          <w:lang w:eastAsia="en-US"/>
        </w:rPr>
        <w:br/>
      </w:r>
      <w:r w:rsidR="00B259B7" w:rsidRPr="00F57FE2">
        <w:rPr>
          <w:rFonts w:eastAsia="Calibri"/>
          <w:lang w:eastAsia="en-US"/>
        </w:rPr>
        <w:t>la lista de cuestiones</w:t>
      </w:r>
      <w:r w:rsidR="00B259B7" w:rsidRPr="004C2E63">
        <w:rPr>
          <w:rFonts w:eastAsia="Calibri"/>
          <w:lang w:val="es-PA" w:eastAsia="en-US"/>
        </w:rPr>
        <w:t xml:space="preserve"> </w:t>
      </w:r>
    </w:p>
    <w:p w:rsidR="00B259B7" w:rsidRPr="004C2E63" w:rsidRDefault="004C2E63" w:rsidP="00A862C1">
      <w:pPr>
        <w:pStyle w:val="SingleTxtG"/>
      </w:pPr>
      <w:r w:rsidRPr="00A862C1">
        <w:t>150.</w:t>
      </w:r>
      <w:r w:rsidRPr="00A862C1">
        <w:tab/>
      </w:r>
      <w:r w:rsidR="00B259B7" w:rsidRPr="00F57FE2">
        <w:t>Los programas sociales que ejecuta el Estado tienen</w:t>
      </w:r>
      <w:r w:rsidR="00B259B7" w:rsidRPr="004C2E63">
        <w:t xml:space="preserve"> como finalidad la erradicación de la pobreza y la inclusión social de las poblaciones vulnerables y se focaliza en las zonas </w:t>
      </w:r>
      <w:r w:rsidR="00B259B7" w:rsidRPr="004C2E63">
        <w:rPr>
          <w:rFonts w:eastAsia="Calibri"/>
          <w:lang w:val="es-MX" w:eastAsia="en-US"/>
        </w:rPr>
        <w:t>indígenas</w:t>
      </w:r>
      <w:r w:rsidR="00B259B7" w:rsidRPr="004C2E63">
        <w:t xml:space="preserve"> y rurales, y abarcan a las personas con discapacidad de estas zonas. Son los más relevantes:</w:t>
      </w:r>
    </w:p>
    <w:p w:rsidR="00B259B7" w:rsidRPr="004C2E63" w:rsidRDefault="004C2E63" w:rsidP="00A862C1">
      <w:pPr>
        <w:pStyle w:val="SingleTxtG"/>
      </w:pPr>
      <w:r w:rsidRPr="00A862C1">
        <w:t>151.</w:t>
      </w:r>
      <w:r w:rsidRPr="00A862C1">
        <w:tab/>
      </w:r>
      <w:r w:rsidR="00B259B7" w:rsidRPr="00F57FE2">
        <w:rPr>
          <w:rFonts w:eastAsia="Calibri"/>
          <w:lang w:val="es-PA" w:eastAsia="en-US"/>
        </w:rPr>
        <w:t>La Red de Oportunidade</w:t>
      </w:r>
      <w:r w:rsidR="00B259B7" w:rsidRPr="004C2E63">
        <w:rPr>
          <w:rFonts w:eastAsia="Calibri"/>
          <w:lang w:val="es-PA" w:eastAsia="en-US"/>
        </w:rPr>
        <w:t>s es un programa de alta sensibilidad social y tiene como objetivo insertar a las familias en situación de pobreza y pobreza extrema, en la dinámica del desarrollo nacional, garantizando los servicios de salud y educación, a través del acompañamiento familiar y una transferencia monetaria condicionada de CIEN BALBOAS (B/100.00).</w:t>
      </w:r>
    </w:p>
    <w:p w:rsidR="00B259B7" w:rsidRPr="004C2E63" w:rsidRDefault="004C2E63" w:rsidP="00A862C1">
      <w:pPr>
        <w:pStyle w:val="SingleTxtG"/>
      </w:pPr>
      <w:r w:rsidRPr="00A862C1">
        <w:t>152.</w:t>
      </w:r>
      <w:r w:rsidRPr="00A862C1">
        <w:tab/>
      </w:r>
      <w:r w:rsidR="00B259B7" w:rsidRPr="00F57FE2">
        <w:rPr>
          <w:rFonts w:eastAsia="Calibri"/>
          <w:lang w:val="es-PA" w:eastAsia="en-US"/>
        </w:rPr>
        <w:t>El Programa B/.</w:t>
      </w:r>
      <w:r w:rsidR="00B141A5">
        <w:rPr>
          <w:rFonts w:eastAsia="Calibri"/>
          <w:lang w:val="es-PA" w:eastAsia="en-US"/>
        </w:rPr>
        <w:t xml:space="preserve"> </w:t>
      </w:r>
      <w:r w:rsidR="00B259B7" w:rsidRPr="00F57FE2">
        <w:rPr>
          <w:rFonts w:eastAsia="Calibri"/>
          <w:lang w:val="es-PA" w:eastAsia="en-US"/>
        </w:rPr>
        <w:t>120</w:t>
      </w:r>
      <w:r w:rsidR="00B141A5">
        <w:rPr>
          <w:rFonts w:eastAsia="Calibri"/>
          <w:lang w:val="es-PA" w:eastAsia="en-US"/>
        </w:rPr>
        <w:t>,</w:t>
      </w:r>
      <w:r w:rsidR="00B259B7" w:rsidRPr="004C2E63">
        <w:rPr>
          <w:rFonts w:eastAsia="Calibri"/>
          <w:lang w:val="es-PA" w:eastAsia="en-US"/>
        </w:rPr>
        <w:t xml:space="preserve">00 a los 65 consiste en la transferencia de CIENTO VEINTICINCO </w:t>
      </w:r>
      <w:r w:rsidR="00B259B7" w:rsidRPr="004C2E63">
        <w:rPr>
          <w:rFonts w:eastAsia="Calibri"/>
          <w:lang w:val="es-MX" w:eastAsia="en-US"/>
        </w:rPr>
        <w:t>BALBOAS</w:t>
      </w:r>
      <w:r w:rsidR="00B259B7" w:rsidRPr="004C2E63">
        <w:rPr>
          <w:rFonts w:eastAsia="Calibri"/>
          <w:lang w:val="es-PA" w:eastAsia="en-US"/>
        </w:rPr>
        <w:t xml:space="preserve"> (B/.</w:t>
      </w:r>
      <w:r w:rsidR="00B141A5">
        <w:rPr>
          <w:rFonts w:eastAsia="Calibri"/>
          <w:lang w:val="es-PA" w:eastAsia="en-US"/>
        </w:rPr>
        <w:t xml:space="preserve"> </w:t>
      </w:r>
      <w:r w:rsidR="00B259B7" w:rsidRPr="00F57FE2">
        <w:rPr>
          <w:rFonts w:eastAsia="Calibri"/>
          <w:lang w:val="es-PA" w:eastAsia="en-US"/>
        </w:rPr>
        <w:t>120</w:t>
      </w:r>
      <w:r w:rsidR="00B141A5">
        <w:rPr>
          <w:rFonts w:eastAsia="Calibri"/>
          <w:lang w:val="es-PA" w:eastAsia="en-US"/>
        </w:rPr>
        <w:t>,</w:t>
      </w:r>
      <w:r w:rsidR="00B259B7" w:rsidRPr="00F57FE2">
        <w:rPr>
          <w:rFonts w:eastAsia="Calibri"/>
          <w:lang w:val="es-PA" w:eastAsia="en-US"/>
        </w:rPr>
        <w:t>00) mensuales para la población panameña de sesenta y cinco años o más que</w:t>
      </w:r>
      <w:r w:rsidR="00B259B7" w:rsidRPr="004C2E63">
        <w:rPr>
          <w:rFonts w:eastAsia="Calibri"/>
          <w:lang w:val="es-PA" w:eastAsia="en-US"/>
        </w:rPr>
        <w:t xml:space="preserve"> no goza de una jubilación o pensión y que se encuentra en condiciones de riesgo social, vulnerabilidad, marginación o pobreza.</w:t>
      </w:r>
    </w:p>
    <w:p w:rsidR="00B259B7" w:rsidRPr="004C2E63" w:rsidRDefault="004C2E63" w:rsidP="00A862C1">
      <w:pPr>
        <w:pStyle w:val="SingleTxtG"/>
      </w:pPr>
      <w:r w:rsidRPr="00A862C1">
        <w:t>153.</w:t>
      </w:r>
      <w:r w:rsidRPr="00A862C1">
        <w:tab/>
      </w:r>
      <w:r w:rsidR="00B259B7" w:rsidRPr="00F57FE2">
        <w:rPr>
          <w:rFonts w:eastAsia="Calibri"/>
          <w:lang w:val="es-PA" w:eastAsia="en-US"/>
        </w:rPr>
        <w:t xml:space="preserve">El Programa Ángel Guardián, creado mediante la Ley </w:t>
      </w:r>
      <w:r w:rsidR="00B141A5">
        <w:rPr>
          <w:rFonts w:eastAsia="Calibri"/>
          <w:lang w:val="es-MX" w:eastAsia="en-US"/>
        </w:rPr>
        <w:t xml:space="preserve">núm. </w:t>
      </w:r>
      <w:r w:rsidR="00B259B7" w:rsidRPr="004C2E63">
        <w:rPr>
          <w:rFonts w:eastAsia="Calibri"/>
          <w:lang w:val="es-PA" w:eastAsia="en-US"/>
        </w:rPr>
        <w:t>39 de 14 de junio de 2012, consiste en una asistencia económica de ochenta balboas (B/. 80</w:t>
      </w:r>
      <w:r w:rsidR="00B141A5">
        <w:rPr>
          <w:rFonts w:eastAsia="Calibri"/>
          <w:lang w:val="es-PA" w:eastAsia="en-US"/>
        </w:rPr>
        <w:t>,</w:t>
      </w:r>
      <w:r w:rsidR="00B259B7" w:rsidRPr="004C2E63">
        <w:rPr>
          <w:rFonts w:eastAsia="Calibri"/>
          <w:lang w:val="es-PA" w:eastAsia="en-US"/>
        </w:rPr>
        <w:t xml:space="preserve">00) mensuales para las personas </w:t>
      </w:r>
      <w:r w:rsidR="00B259B7" w:rsidRPr="004C2E63">
        <w:rPr>
          <w:rFonts w:eastAsia="Calibri"/>
          <w:lang w:val="es-MX" w:eastAsia="en-US"/>
        </w:rPr>
        <w:t>con</w:t>
      </w:r>
      <w:r w:rsidR="00B259B7" w:rsidRPr="004C2E63">
        <w:rPr>
          <w:rFonts w:eastAsia="Calibri"/>
          <w:lang w:val="es-PA" w:eastAsia="en-US"/>
        </w:rPr>
        <w:t xml:space="preserve"> discapacidad severa en condición de dependencia y extrema.</w:t>
      </w:r>
    </w:p>
    <w:p w:rsidR="00B259B7" w:rsidRPr="004C2E63" w:rsidRDefault="004C2E63" w:rsidP="00A862C1">
      <w:pPr>
        <w:pStyle w:val="SingleTxtG"/>
      </w:pPr>
      <w:r w:rsidRPr="00A862C1">
        <w:t>154.</w:t>
      </w:r>
      <w:r w:rsidRPr="00A862C1">
        <w:tab/>
      </w:r>
      <w:r w:rsidR="00B259B7" w:rsidRPr="00F57FE2">
        <w:rPr>
          <w:rFonts w:eastAsia="Calibri"/>
          <w:lang w:val="es-PA" w:eastAsia="en-US"/>
        </w:rPr>
        <w:t>El proyecto FAMIEMPRESA tiene como finalidad or</w:t>
      </w:r>
      <w:r w:rsidR="00B259B7" w:rsidRPr="004C2E63">
        <w:rPr>
          <w:rFonts w:eastAsia="Calibri"/>
          <w:shd w:val="clear" w:color="auto" w:fill="FFFFFF"/>
          <w:lang w:val="es-PA" w:eastAsia="en-US"/>
        </w:rPr>
        <w:t xml:space="preserve">ientar, capacitar y propiciar la creación de </w:t>
      </w:r>
      <w:r w:rsidR="00B259B7" w:rsidRPr="004C2E63">
        <w:rPr>
          <w:rFonts w:eastAsia="Calibri"/>
          <w:lang w:val="es-MX" w:eastAsia="en-US"/>
        </w:rPr>
        <w:t>pequeñas</w:t>
      </w:r>
      <w:r w:rsidR="00B259B7" w:rsidRPr="004C2E63">
        <w:rPr>
          <w:rFonts w:eastAsia="Calibri"/>
          <w:shd w:val="clear" w:color="auto" w:fill="FFFFFF"/>
          <w:lang w:val="es-PA" w:eastAsia="en-US"/>
        </w:rPr>
        <w:t xml:space="preserve"> empresas familiares en los sectores agropecuarios, comerciales y de servicios, dirigido a las personas con discapacidad y sus familias que viven en áreas rurales, urbano marginales y de difícil acceso, con el propósito de lograr su inserción al sistema productivo del país, el mejoramiento de la calidad de vida y el fortalecimiento familiar. </w:t>
      </w:r>
      <w:r w:rsidR="00B259B7" w:rsidRPr="004C2E63">
        <w:rPr>
          <w:rFonts w:eastAsia="Calibri"/>
          <w:lang w:val="es-PA" w:eastAsia="en-US"/>
        </w:rPr>
        <w:t>Del</w:t>
      </w:r>
      <w:r w:rsidR="00B141A5">
        <w:rPr>
          <w:rFonts w:eastAsia="Calibri"/>
          <w:lang w:val="es-PA" w:eastAsia="en-US"/>
        </w:rPr>
        <w:t> </w:t>
      </w:r>
      <w:r w:rsidR="00B259B7" w:rsidRPr="004C2E63">
        <w:rPr>
          <w:rFonts w:eastAsia="Calibri"/>
          <w:lang w:val="es-PA" w:eastAsia="en-US"/>
        </w:rPr>
        <w:t>2014 a abril del 2017 se otorgó un capital semilla a 1</w:t>
      </w:r>
      <w:r w:rsidR="00B141A5">
        <w:rPr>
          <w:rFonts w:eastAsia="Calibri"/>
          <w:lang w:val="es-PA" w:eastAsia="en-US"/>
        </w:rPr>
        <w:t>.</w:t>
      </w:r>
      <w:r w:rsidR="00B259B7" w:rsidRPr="004C2E63">
        <w:rPr>
          <w:rFonts w:eastAsia="Calibri"/>
          <w:lang w:val="es-PA" w:eastAsia="en-US"/>
        </w:rPr>
        <w:t>068 familias por un monto total de B/.</w:t>
      </w:r>
      <w:r w:rsidR="00B141A5">
        <w:rPr>
          <w:rFonts w:eastAsia="Calibri"/>
          <w:lang w:val="es-PA" w:eastAsia="en-US"/>
        </w:rPr>
        <w:t xml:space="preserve"> </w:t>
      </w:r>
      <w:r w:rsidR="00B259B7" w:rsidRPr="00F57FE2">
        <w:rPr>
          <w:rFonts w:eastAsia="Calibri"/>
          <w:lang w:val="es-PA" w:eastAsia="en-US"/>
        </w:rPr>
        <w:t>975</w:t>
      </w:r>
      <w:r w:rsidR="00B141A5">
        <w:rPr>
          <w:rFonts w:eastAsia="Calibri"/>
          <w:lang w:val="es-PA" w:eastAsia="en-US"/>
        </w:rPr>
        <w:t>.</w:t>
      </w:r>
      <w:r w:rsidR="00B259B7" w:rsidRPr="004C2E63">
        <w:rPr>
          <w:rFonts w:eastAsia="Calibri"/>
          <w:lang w:val="es-PA" w:eastAsia="en-US"/>
        </w:rPr>
        <w:t>141</w:t>
      </w:r>
      <w:r w:rsidR="00B141A5">
        <w:rPr>
          <w:rFonts w:eastAsia="Calibri"/>
          <w:lang w:val="es-PA" w:eastAsia="en-US"/>
        </w:rPr>
        <w:t>,</w:t>
      </w:r>
      <w:r w:rsidR="00B259B7" w:rsidRPr="00F57FE2">
        <w:rPr>
          <w:rFonts w:eastAsia="Calibri"/>
          <w:lang w:val="es-PA" w:eastAsia="en-US"/>
        </w:rPr>
        <w:t xml:space="preserve">21 a través del Proyecto </w:t>
      </w:r>
      <w:proofErr w:type="spellStart"/>
      <w:r w:rsidR="00B259B7" w:rsidRPr="00F57FE2">
        <w:rPr>
          <w:rFonts w:eastAsia="Calibri"/>
          <w:lang w:val="es-PA" w:eastAsia="en-US"/>
        </w:rPr>
        <w:t>Famiempresa</w:t>
      </w:r>
      <w:proofErr w:type="spellEnd"/>
      <w:r w:rsidR="00B259B7" w:rsidRPr="00F57FE2">
        <w:rPr>
          <w:rFonts w:eastAsia="Calibri"/>
          <w:lang w:val="es-PA" w:eastAsia="en-US"/>
        </w:rPr>
        <w:t xml:space="preserve">. </w:t>
      </w:r>
    </w:p>
    <w:p w:rsidR="00B259B7" w:rsidRPr="004C2E63" w:rsidRDefault="004C2E63" w:rsidP="00A862C1">
      <w:pPr>
        <w:pStyle w:val="SingleTxtG"/>
      </w:pPr>
      <w:r w:rsidRPr="00A862C1">
        <w:t>155.</w:t>
      </w:r>
      <w:r w:rsidRPr="00A862C1">
        <w:tab/>
      </w:r>
      <w:r w:rsidR="00B259B7" w:rsidRPr="00F57FE2">
        <w:rPr>
          <w:rFonts w:eastAsia="Calibri"/>
          <w:shd w:val="clear" w:color="auto" w:fill="FFFFFF"/>
          <w:lang w:val="es-PA" w:eastAsia="en-US"/>
        </w:rPr>
        <w:t xml:space="preserve">Desde el Fondo Rotativo de Discapacidad </w:t>
      </w:r>
      <w:r w:rsidR="00B259B7" w:rsidRPr="004C2E63">
        <w:rPr>
          <w:rFonts w:eastAsia="Calibri"/>
          <w:shd w:val="clear" w:color="auto" w:fill="FFFFFF"/>
          <w:lang w:val="es-PA" w:eastAsia="en-US"/>
        </w:rPr>
        <w:t xml:space="preserve">(FODIS) se destinan y administran Fondos para el </w:t>
      </w:r>
      <w:r w:rsidR="00B259B7" w:rsidRPr="004C2E63">
        <w:rPr>
          <w:rFonts w:eastAsia="Calibri"/>
          <w:lang w:val="es-MX" w:eastAsia="en-US"/>
        </w:rPr>
        <w:t>financiamiento</w:t>
      </w:r>
      <w:r w:rsidR="00B259B7" w:rsidRPr="004C2E63">
        <w:rPr>
          <w:rFonts w:eastAsia="Calibri"/>
          <w:shd w:val="clear" w:color="auto" w:fill="FFFFFF"/>
          <w:lang w:val="es-PA" w:eastAsia="en-US"/>
        </w:rPr>
        <w:t>, adquisición y otorgamiento de ayudas técnicas para personas con discapacidad que lo necesiten y lo soliciten</w:t>
      </w:r>
      <w:r w:rsidR="00312CA5">
        <w:rPr>
          <w:rFonts w:eastAsia="Calibri"/>
          <w:shd w:val="clear" w:color="auto" w:fill="FFFFFF"/>
          <w:lang w:val="es-PA" w:eastAsia="en-US"/>
        </w:rPr>
        <w:t>.</w:t>
      </w:r>
    </w:p>
    <w:p w:rsidR="00B259B7" w:rsidRPr="004C2E63" w:rsidRDefault="004C2E63" w:rsidP="00A862C1">
      <w:pPr>
        <w:pStyle w:val="SingleTxtG"/>
      </w:pPr>
      <w:r w:rsidRPr="00A862C1">
        <w:t>156.</w:t>
      </w:r>
      <w:r w:rsidRPr="00A862C1">
        <w:tab/>
      </w:r>
      <w:r w:rsidR="00B259B7" w:rsidRPr="00F57FE2">
        <w:rPr>
          <w:rFonts w:eastAsia="Calibri"/>
          <w:shd w:val="clear" w:color="auto" w:fill="FFFFFF"/>
          <w:lang w:eastAsia="en-US"/>
        </w:rPr>
        <w:t>Este</w:t>
      </w:r>
      <w:r w:rsidR="00B259B7" w:rsidRPr="004C2E63">
        <w:rPr>
          <w:rFonts w:eastAsia="Calibri"/>
          <w:shd w:val="clear" w:color="auto" w:fill="FFFFFF"/>
          <w:lang w:val="es-PA" w:eastAsia="en-US"/>
        </w:rPr>
        <w:t xml:space="preserve"> financiamiento puede ser total o parcialmente y proporciona ayudas y/o auxiliares </w:t>
      </w:r>
      <w:r w:rsidR="00B259B7" w:rsidRPr="004C2E63">
        <w:rPr>
          <w:rFonts w:eastAsia="Calibri"/>
          <w:lang w:val="es-MX" w:eastAsia="en-US"/>
        </w:rPr>
        <w:t>técnicos</w:t>
      </w:r>
      <w:r w:rsidR="00B259B7" w:rsidRPr="004C2E63">
        <w:rPr>
          <w:rFonts w:eastAsia="Calibri"/>
          <w:shd w:val="clear" w:color="auto" w:fill="FFFFFF"/>
          <w:lang w:val="es-PA" w:eastAsia="en-US"/>
        </w:rPr>
        <w:t xml:space="preserve"> a las personas con discapacidad con el objetivo de que éstas mejoren su funcionalidad.</w:t>
      </w:r>
    </w:p>
    <w:p w:rsidR="00B259B7" w:rsidRPr="004C2E63" w:rsidRDefault="004C2E63" w:rsidP="00A862C1">
      <w:pPr>
        <w:pStyle w:val="SingleTxtG"/>
      </w:pPr>
      <w:r w:rsidRPr="00A862C1">
        <w:t>157.</w:t>
      </w:r>
      <w:r w:rsidRPr="00A862C1">
        <w:tab/>
      </w:r>
      <w:r w:rsidR="00B259B7" w:rsidRPr="00F57FE2">
        <w:rPr>
          <w:rFonts w:eastAsia="Calibri"/>
          <w:shd w:val="clear" w:color="auto" w:fill="FFFFFF"/>
          <w:lang w:val="es-PA" w:eastAsia="en-US"/>
        </w:rPr>
        <w:t>De</w:t>
      </w:r>
      <w:r w:rsidR="00B259B7" w:rsidRPr="004C2E63">
        <w:rPr>
          <w:rFonts w:eastAsia="Calibri"/>
          <w:lang w:val="es-PA" w:eastAsia="en-US"/>
        </w:rPr>
        <w:t xml:space="preserve"> 2014 a abril del 2017 se entregaron ayudas técnicas a 59 niños por B/.174</w:t>
      </w:r>
      <w:r w:rsidR="00565AEB" w:rsidRPr="004C2E63">
        <w:rPr>
          <w:rFonts w:eastAsia="Calibri"/>
          <w:lang w:val="es-PA" w:eastAsia="en-US"/>
        </w:rPr>
        <w:t>.</w:t>
      </w:r>
      <w:r w:rsidR="00B259B7" w:rsidRPr="004C2E63">
        <w:rPr>
          <w:rFonts w:eastAsia="Calibri"/>
          <w:lang w:val="es-PA" w:eastAsia="en-US"/>
        </w:rPr>
        <w:t>587</w:t>
      </w:r>
      <w:r w:rsidR="00565AEB" w:rsidRPr="004C2E63">
        <w:rPr>
          <w:rFonts w:eastAsia="Calibri"/>
          <w:lang w:val="es-PA" w:eastAsia="en-US"/>
        </w:rPr>
        <w:t>,</w:t>
      </w:r>
      <w:r w:rsidR="00B259B7" w:rsidRPr="004C2E63">
        <w:rPr>
          <w:rFonts w:eastAsia="Calibri"/>
          <w:lang w:val="es-PA" w:eastAsia="en-US"/>
        </w:rPr>
        <w:t>63 y a 45 niñas por de B/.</w:t>
      </w:r>
      <w:r w:rsidR="00966942">
        <w:rPr>
          <w:rFonts w:eastAsia="Calibri"/>
          <w:lang w:val="es-PA" w:eastAsia="en-US"/>
        </w:rPr>
        <w:t xml:space="preserve"> </w:t>
      </w:r>
      <w:r w:rsidR="00B259B7" w:rsidRPr="00F57FE2">
        <w:rPr>
          <w:rFonts w:eastAsia="Calibri"/>
          <w:lang w:val="es-PA" w:eastAsia="en-US"/>
        </w:rPr>
        <w:t>124</w:t>
      </w:r>
      <w:r w:rsidR="00966942">
        <w:rPr>
          <w:rFonts w:eastAsia="Calibri"/>
          <w:lang w:val="es-PA" w:eastAsia="en-US"/>
        </w:rPr>
        <w:t>.</w:t>
      </w:r>
      <w:r w:rsidR="00B259B7" w:rsidRPr="00F57FE2">
        <w:rPr>
          <w:rFonts w:eastAsia="Calibri"/>
          <w:lang w:val="es-PA" w:eastAsia="en-US"/>
        </w:rPr>
        <w:t>750</w:t>
      </w:r>
      <w:r w:rsidR="00966942">
        <w:rPr>
          <w:rFonts w:eastAsia="Calibri"/>
          <w:lang w:val="es-PA" w:eastAsia="en-US"/>
        </w:rPr>
        <w:t>,</w:t>
      </w:r>
      <w:r w:rsidR="00B259B7" w:rsidRPr="00F57FE2">
        <w:rPr>
          <w:rFonts w:eastAsia="Calibri"/>
          <w:lang w:val="es-PA" w:eastAsia="en-US"/>
        </w:rPr>
        <w:t>32 en edad de 0 a 15 años.</w:t>
      </w:r>
      <w:r w:rsidR="00B259B7" w:rsidRPr="004C2E63">
        <w:rPr>
          <w:rFonts w:eastAsia="Calibri"/>
          <w:lang w:val="es-PA" w:eastAsia="en-US"/>
        </w:rPr>
        <w:t xml:space="preserve"> De 16 años y más a 232 </w:t>
      </w:r>
      <w:r w:rsidR="00B259B7" w:rsidRPr="004C2E63">
        <w:rPr>
          <w:rFonts w:eastAsia="Calibri"/>
          <w:lang w:val="es-PA" w:eastAsia="en-US"/>
        </w:rPr>
        <w:lastRenderedPageBreak/>
        <w:t>personas por B/.</w:t>
      </w:r>
      <w:r w:rsidR="00966942">
        <w:rPr>
          <w:rFonts w:eastAsia="Calibri"/>
          <w:lang w:val="es-PA" w:eastAsia="en-US"/>
        </w:rPr>
        <w:t xml:space="preserve"> </w:t>
      </w:r>
      <w:r w:rsidR="00B259B7" w:rsidRPr="00F57FE2">
        <w:rPr>
          <w:rFonts w:eastAsia="Calibri"/>
          <w:lang w:val="es-PA" w:eastAsia="en-US"/>
        </w:rPr>
        <w:t>785</w:t>
      </w:r>
      <w:r w:rsidR="00966942">
        <w:rPr>
          <w:rFonts w:eastAsia="Calibri"/>
          <w:lang w:val="es-PA" w:eastAsia="en-US"/>
        </w:rPr>
        <w:t>.</w:t>
      </w:r>
      <w:r w:rsidR="00B259B7" w:rsidRPr="004C2E63">
        <w:rPr>
          <w:rFonts w:eastAsia="Calibri"/>
          <w:lang w:val="es-PA" w:eastAsia="en-US"/>
        </w:rPr>
        <w:t>605</w:t>
      </w:r>
      <w:r w:rsidR="00966942">
        <w:rPr>
          <w:rFonts w:eastAsia="Calibri"/>
          <w:lang w:val="es-PA" w:eastAsia="en-US"/>
        </w:rPr>
        <w:t>,</w:t>
      </w:r>
      <w:r w:rsidR="00B259B7" w:rsidRPr="004C2E63">
        <w:rPr>
          <w:rFonts w:eastAsia="Calibri"/>
          <w:lang w:val="es-PA" w:eastAsia="en-US"/>
        </w:rPr>
        <w:t>53, siendo 336 los beneficiarios por un monto total de B//.</w:t>
      </w:r>
      <w:r w:rsidR="00966942">
        <w:rPr>
          <w:rFonts w:eastAsia="Calibri"/>
          <w:lang w:val="es-PA" w:eastAsia="en-US"/>
        </w:rPr>
        <w:t xml:space="preserve"> </w:t>
      </w:r>
      <w:r w:rsidR="00B259B7" w:rsidRPr="00F57FE2">
        <w:rPr>
          <w:rFonts w:eastAsia="Calibri"/>
          <w:lang w:val="es-PA" w:eastAsia="en-US"/>
        </w:rPr>
        <w:t>1</w:t>
      </w:r>
      <w:r w:rsidR="00565AEB" w:rsidRPr="004C2E63">
        <w:rPr>
          <w:rFonts w:eastAsia="Calibri"/>
          <w:lang w:val="es-PA" w:eastAsia="en-US"/>
        </w:rPr>
        <w:t>.</w:t>
      </w:r>
      <w:r w:rsidR="00B259B7" w:rsidRPr="004C2E63">
        <w:rPr>
          <w:rFonts w:eastAsia="Calibri"/>
          <w:lang w:val="es-PA" w:eastAsia="en-US"/>
        </w:rPr>
        <w:t>084</w:t>
      </w:r>
      <w:r w:rsidR="00565AEB" w:rsidRPr="004C2E63">
        <w:rPr>
          <w:rFonts w:eastAsia="Calibri"/>
          <w:lang w:val="es-PA" w:eastAsia="en-US"/>
        </w:rPr>
        <w:t>.</w:t>
      </w:r>
      <w:r w:rsidR="00B259B7" w:rsidRPr="004C2E63">
        <w:rPr>
          <w:rFonts w:eastAsia="Calibri"/>
          <w:lang w:val="es-PA" w:eastAsia="en-US"/>
        </w:rPr>
        <w:t>943</w:t>
      </w:r>
      <w:r w:rsidR="00565AEB" w:rsidRPr="004C2E63">
        <w:rPr>
          <w:rFonts w:eastAsia="Calibri"/>
          <w:lang w:val="es-PA" w:eastAsia="en-US"/>
        </w:rPr>
        <w:t>,</w:t>
      </w:r>
      <w:r w:rsidR="00B259B7" w:rsidRPr="004C2E63">
        <w:rPr>
          <w:rFonts w:eastAsia="Calibri"/>
          <w:lang w:val="es-PA" w:eastAsia="en-US"/>
        </w:rPr>
        <w:t>48 balboas.</w:t>
      </w:r>
    </w:p>
    <w:p w:rsidR="00B259B7" w:rsidRPr="004C2E63" w:rsidRDefault="004C2E63" w:rsidP="00A862C1">
      <w:pPr>
        <w:pStyle w:val="SingleTxtG"/>
      </w:pPr>
      <w:r w:rsidRPr="00A862C1">
        <w:t>158.</w:t>
      </w:r>
      <w:r w:rsidRPr="00A862C1">
        <w:tab/>
      </w:r>
      <w:r w:rsidR="00B259B7" w:rsidRPr="00F57FE2">
        <w:rPr>
          <w:rFonts w:eastAsia="Calibri"/>
          <w:lang w:val="es-PA" w:eastAsia="en-US"/>
        </w:rPr>
        <w:t xml:space="preserve">De 2014 a abril del </w:t>
      </w:r>
      <w:r w:rsidR="00B259B7" w:rsidRPr="004C2E63">
        <w:rPr>
          <w:rFonts w:eastAsia="Calibri"/>
          <w:lang w:val="es-MX" w:eastAsia="en-US"/>
        </w:rPr>
        <w:t>2017</w:t>
      </w:r>
      <w:r w:rsidR="00B259B7" w:rsidRPr="004C2E63">
        <w:rPr>
          <w:rFonts w:eastAsia="Calibri"/>
          <w:lang w:val="es-PA" w:eastAsia="en-US"/>
        </w:rPr>
        <w:t>, se otorgaron subsidios económicos a 683 niños por B/.</w:t>
      </w:r>
      <w:r w:rsidR="003675B5">
        <w:rPr>
          <w:rFonts w:eastAsia="Calibri"/>
          <w:lang w:val="es-PA" w:eastAsia="en-US"/>
        </w:rPr>
        <w:t> </w:t>
      </w:r>
      <w:r w:rsidR="00B259B7" w:rsidRPr="00F57FE2">
        <w:rPr>
          <w:rFonts w:eastAsia="Calibri"/>
          <w:lang w:val="es-PA" w:eastAsia="en-US"/>
        </w:rPr>
        <w:t>102</w:t>
      </w:r>
      <w:r w:rsidR="003675B5">
        <w:rPr>
          <w:rFonts w:eastAsia="Calibri"/>
          <w:lang w:val="es-PA" w:eastAsia="en-US"/>
        </w:rPr>
        <w:t>.</w:t>
      </w:r>
      <w:r w:rsidR="00B259B7" w:rsidRPr="00F57FE2">
        <w:rPr>
          <w:rFonts w:eastAsia="Calibri"/>
          <w:lang w:val="es-PA" w:eastAsia="en-US"/>
        </w:rPr>
        <w:t>450</w:t>
      </w:r>
      <w:r w:rsidR="003675B5">
        <w:rPr>
          <w:rFonts w:eastAsia="Calibri"/>
          <w:lang w:val="es-PA" w:eastAsia="en-US"/>
        </w:rPr>
        <w:t>,</w:t>
      </w:r>
      <w:r w:rsidR="00B259B7" w:rsidRPr="00F57FE2">
        <w:rPr>
          <w:rFonts w:eastAsia="Calibri"/>
          <w:lang w:val="es-PA" w:eastAsia="en-US"/>
        </w:rPr>
        <w:t>00 y a 501 niñas por B/.</w:t>
      </w:r>
      <w:r w:rsidR="003675B5">
        <w:rPr>
          <w:rFonts w:eastAsia="Calibri"/>
          <w:lang w:val="es-PA" w:eastAsia="en-US"/>
        </w:rPr>
        <w:t xml:space="preserve"> </w:t>
      </w:r>
      <w:r w:rsidR="00B259B7" w:rsidRPr="00F57FE2">
        <w:rPr>
          <w:rFonts w:eastAsia="Calibri"/>
          <w:lang w:val="es-PA" w:eastAsia="en-US"/>
        </w:rPr>
        <w:t>75</w:t>
      </w:r>
      <w:r w:rsidR="003675B5">
        <w:rPr>
          <w:rFonts w:eastAsia="Calibri"/>
          <w:lang w:val="es-PA" w:eastAsia="en-US"/>
        </w:rPr>
        <w:t>.</w:t>
      </w:r>
      <w:r w:rsidR="00B259B7" w:rsidRPr="00F57FE2">
        <w:rPr>
          <w:rFonts w:eastAsia="Calibri"/>
          <w:lang w:val="es-PA" w:eastAsia="en-US"/>
        </w:rPr>
        <w:t>150</w:t>
      </w:r>
      <w:r w:rsidR="003675B5">
        <w:rPr>
          <w:rFonts w:eastAsia="Calibri"/>
          <w:lang w:val="es-PA" w:eastAsia="en-US"/>
        </w:rPr>
        <w:t>,</w:t>
      </w:r>
      <w:r w:rsidR="00B259B7" w:rsidRPr="00F57FE2">
        <w:rPr>
          <w:rFonts w:eastAsia="Calibri"/>
          <w:lang w:val="es-PA" w:eastAsia="en-US"/>
        </w:rPr>
        <w:t>0</w:t>
      </w:r>
      <w:r w:rsidR="00B259B7" w:rsidRPr="004C2E63">
        <w:rPr>
          <w:rFonts w:eastAsia="Calibri"/>
          <w:lang w:val="es-PA" w:eastAsia="en-US"/>
        </w:rPr>
        <w:t>0 en edad de 0 a 15 años. De 16 años y más a 1</w:t>
      </w:r>
      <w:r w:rsidR="003675B5">
        <w:rPr>
          <w:rFonts w:eastAsia="Calibri"/>
          <w:lang w:val="es-PA" w:eastAsia="en-US"/>
        </w:rPr>
        <w:t>.</w:t>
      </w:r>
      <w:r w:rsidR="00B259B7" w:rsidRPr="00F57FE2">
        <w:rPr>
          <w:rFonts w:eastAsia="Calibri"/>
          <w:lang w:val="es-PA" w:eastAsia="en-US"/>
        </w:rPr>
        <w:t>837 personas por B/.</w:t>
      </w:r>
      <w:r w:rsidR="003675B5">
        <w:rPr>
          <w:rFonts w:eastAsia="Calibri"/>
          <w:lang w:val="es-PA" w:eastAsia="en-US"/>
        </w:rPr>
        <w:t xml:space="preserve"> </w:t>
      </w:r>
      <w:r w:rsidR="00B259B7" w:rsidRPr="00F57FE2">
        <w:rPr>
          <w:rFonts w:eastAsia="Calibri"/>
          <w:lang w:val="es-PA" w:eastAsia="en-US"/>
        </w:rPr>
        <w:t>274</w:t>
      </w:r>
      <w:r w:rsidR="003675B5">
        <w:rPr>
          <w:rFonts w:eastAsia="Calibri"/>
          <w:lang w:val="es-PA" w:eastAsia="en-US"/>
        </w:rPr>
        <w:t>.</w:t>
      </w:r>
      <w:r w:rsidR="00B259B7" w:rsidRPr="00F57FE2">
        <w:rPr>
          <w:rFonts w:eastAsia="Calibri"/>
          <w:lang w:val="es-PA" w:eastAsia="en-US"/>
        </w:rPr>
        <w:t>050</w:t>
      </w:r>
      <w:r w:rsidR="003675B5">
        <w:rPr>
          <w:rFonts w:eastAsia="Calibri"/>
          <w:lang w:val="es-PA" w:eastAsia="en-US"/>
        </w:rPr>
        <w:t>,</w:t>
      </w:r>
      <w:r w:rsidR="00B259B7" w:rsidRPr="00F57FE2">
        <w:rPr>
          <w:rFonts w:eastAsia="Calibri"/>
          <w:lang w:val="es-PA" w:eastAsia="en-US"/>
        </w:rPr>
        <w:t>00, siendo 3</w:t>
      </w:r>
      <w:r w:rsidR="003675B5">
        <w:rPr>
          <w:rFonts w:eastAsia="Calibri"/>
          <w:lang w:val="es-PA" w:eastAsia="en-US"/>
        </w:rPr>
        <w:t>.</w:t>
      </w:r>
      <w:r w:rsidR="00B259B7" w:rsidRPr="00F57FE2">
        <w:rPr>
          <w:rFonts w:eastAsia="Calibri"/>
          <w:lang w:val="es-PA" w:eastAsia="en-US"/>
        </w:rPr>
        <w:t>021 los beneficiarios por un monto total de B/</w:t>
      </w:r>
      <w:r w:rsidR="003675B5">
        <w:rPr>
          <w:rFonts w:eastAsia="Calibri"/>
          <w:lang w:val="es-PA" w:eastAsia="en-US"/>
        </w:rPr>
        <w:t>. </w:t>
      </w:r>
      <w:r w:rsidR="00B259B7" w:rsidRPr="00F57FE2">
        <w:rPr>
          <w:rFonts w:eastAsia="Calibri"/>
          <w:lang w:val="es-PA" w:eastAsia="en-US"/>
        </w:rPr>
        <w:t>451</w:t>
      </w:r>
      <w:r w:rsidR="003675B5">
        <w:rPr>
          <w:rFonts w:eastAsia="Calibri"/>
          <w:lang w:val="es-PA" w:eastAsia="en-US"/>
        </w:rPr>
        <w:t>.</w:t>
      </w:r>
      <w:r w:rsidR="00B259B7" w:rsidRPr="00F57FE2">
        <w:rPr>
          <w:rFonts w:eastAsia="Calibri"/>
          <w:lang w:val="es-PA" w:eastAsia="en-US"/>
        </w:rPr>
        <w:t>650</w:t>
      </w:r>
      <w:r w:rsidR="003675B5">
        <w:rPr>
          <w:rFonts w:eastAsia="Calibri"/>
          <w:lang w:val="es-PA" w:eastAsia="en-US"/>
        </w:rPr>
        <w:t>,</w:t>
      </w:r>
      <w:r w:rsidR="00B259B7" w:rsidRPr="00F57FE2">
        <w:rPr>
          <w:rFonts w:eastAsia="Calibri"/>
          <w:lang w:val="es-PA" w:eastAsia="en-US"/>
        </w:rPr>
        <w:t xml:space="preserve">00. </w:t>
      </w:r>
    </w:p>
    <w:p w:rsidR="00B259B7" w:rsidRPr="004C2E63" w:rsidRDefault="004C2E63" w:rsidP="00A862C1">
      <w:pPr>
        <w:pStyle w:val="SingleTxtG"/>
      </w:pPr>
      <w:r w:rsidRPr="00A862C1">
        <w:t>159.</w:t>
      </w:r>
      <w:r w:rsidRPr="00A862C1">
        <w:tab/>
      </w:r>
      <w:r w:rsidR="00B259B7" w:rsidRPr="00F57FE2">
        <w:rPr>
          <w:rFonts w:eastAsia="Calibri"/>
          <w:lang w:val="es-PA" w:eastAsia="en-US"/>
        </w:rPr>
        <w:t>A través de los programas de la Lotería Nacional de Beneficencia se brindan ayudas técnicas; mobiliario,</w:t>
      </w:r>
      <w:r w:rsidR="00B259B7" w:rsidRPr="004C2E63">
        <w:rPr>
          <w:rFonts w:eastAsia="Calibri"/>
          <w:lang w:val="es-PA" w:eastAsia="en-US"/>
        </w:rPr>
        <w:t xml:space="preserve"> enseres de hogar y aportes económicos a la población con </w:t>
      </w:r>
      <w:r w:rsidR="00B259B7" w:rsidRPr="004C2E63">
        <w:rPr>
          <w:rFonts w:eastAsia="Calibri"/>
          <w:lang w:val="es-MX" w:eastAsia="en-US"/>
        </w:rPr>
        <w:t>discapacidad</w:t>
      </w:r>
      <w:r w:rsidR="00B259B7" w:rsidRPr="004C2E63">
        <w:rPr>
          <w:rFonts w:eastAsia="Calibri"/>
          <w:lang w:val="es-PA" w:eastAsia="en-US"/>
        </w:rPr>
        <w:t>, de enero 2014 a diciembre de 2016 se apoyaron a 868 personas (495 Femenino y 373 Masculino), por un valor estimado de B/. 557</w:t>
      </w:r>
      <w:r w:rsidR="003675B5">
        <w:rPr>
          <w:rFonts w:eastAsia="Calibri"/>
          <w:lang w:val="es-PA" w:eastAsia="en-US"/>
        </w:rPr>
        <w:t>.</w:t>
      </w:r>
      <w:r w:rsidR="00B259B7" w:rsidRPr="00F57FE2">
        <w:rPr>
          <w:rFonts w:eastAsia="Calibri"/>
          <w:lang w:val="es-PA" w:eastAsia="en-US"/>
        </w:rPr>
        <w:t>370</w:t>
      </w:r>
      <w:r w:rsidR="003675B5">
        <w:rPr>
          <w:rFonts w:eastAsia="Calibri"/>
          <w:lang w:val="es-PA" w:eastAsia="en-US"/>
        </w:rPr>
        <w:t>,</w:t>
      </w:r>
      <w:r w:rsidR="00B259B7" w:rsidRPr="00F57FE2">
        <w:rPr>
          <w:rFonts w:eastAsia="Calibri"/>
          <w:lang w:val="es-PA" w:eastAsia="en-US"/>
        </w:rPr>
        <w:t>26 por la</w:t>
      </w:r>
      <w:r w:rsidR="003675B5">
        <w:rPr>
          <w:rFonts w:eastAsia="Calibri"/>
          <w:lang w:val="es-PA" w:eastAsia="en-US"/>
        </w:rPr>
        <w:t>.</w:t>
      </w:r>
    </w:p>
    <w:p w:rsidR="00B259B7" w:rsidRPr="004C2E63" w:rsidRDefault="004C2E63" w:rsidP="00A862C1">
      <w:pPr>
        <w:pStyle w:val="SingleTxtG"/>
      </w:pPr>
      <w:r w:rsidRPr="00A862C1">
        <w:t>160.</w:t>
      </w:r>
      <w:r w:rsidRPr="00A862C1">
        <w:tab/>
      </w:r>
      <w:r w:rsidR="00B259B7" w:rsidRPr="00F57FE2">
        <w:t xml:space="preserve">Se implementa la </w:t>
      </w:r>
      <w:r w:rsidR="00B259B7" w:rsidRPr="004C2E63">
        <w:rPr>
          <w:i/>
        </w:rPr>
        <w:t>Estrategia de Desarrollo Basada en la Comunidad</w:t>
      </w:r>
      <w:r w:rsidR="00B259B7" w:rsidRPr="004C2E63">
        <w:t xml:space="preserve"> en el corregimiento de Hato Pilón, del distrito de </w:t>
      </w:r>
      <w:proofErr w:type="spellStart"/>
      <w:r w:rsidR="00B259B7" w:rsidRPr="004C2E63">
        <w:t>Mironó</w:t>
      </w:r>
      <w:proofErr w:type="spellEnd"/>
      <w:r w:rsidR="00B259B7" w:rsidRPr="004C2E63">
        <w:t xml:space="preserve">, de la comarca </w:t>
      </w:r>
      <w:proofErr w:type="spellStart"/>
      <w:r w:rsidR="00B259B7" w:rsidRPr="004C2E63">
        <w:t>Ngäbe</w:t>
      </w:r>
      <w:proofErr w:type="spellEnd"/>
      <w:r w:rsidR="00B259B7" w:rsidRPr="004C2E63">
        <w:t xml:space="preserve"> </w:t>
      </w:r>
      <w:proofErr w:type="spellStart"/>
      <w:r w:rsidR="00B259B7" w:rsidRPr="004C2E63">
        <w:t>Buglé</w:t>
      </w:r>
      <w:proofErr w:type="spellEnd"/>
      <w:r w:rsidR="00B259B7" w:rsidRPr="004C2E63">
        <w:t xml:space="preserve"> con el </w:t>
      </w:r>
      <w:r w:rsidR="00B259B7" w:rsidRPr="004C2E63">
        <w:rPr>
          <w:rFonts w:eastAsia="Calibri"/>
          <w:iCs/>
          <w:lang w:val="es-PA" w:eastAsia="en-US"/>
        </w:rPr>
        <w:t xml:space="preserve">objetivo general es mejorar la calidad de vida de las personas con discapacidad en el corregimiento de Hato Pilón a </w:t>
      </w:r>
      <w:r w:rsidR="00B259B7" w:rsidRPr="004C2E63">
        <w:rPr>
          <w:rFonts w:eastAsia="Calibri"/>
          <w:lang w:val="es-MX" w:eastAsia="en-US"/>
        </w:rPr>
        <w:t>través</w:t>
      </w:r>
      <w:r w:rsidR="00B259B7" w:rsidRPr="004C2E63">
        <w:rPr>
          <w:rFonts w:eastAsia="Calibri"/>
          <w:iCs/>
          <w:lang w:val="es-PA" w:eastAsia="en-US"/>
        </w:rPr>
        <w:t xml:space="preserve"> de los diferentes programas que ofrece el Estado para el desarrollo </w:t>
      </w:r>
      <w:proofErr w:type="spellStart"/>
      <w:r w:rsidR="00B259B7" w:rsidRPr="004C2E63">
        <w:rPr>
          <w:rFonts w:eastAsia="Calibri"/>
          <w:iCs/>
          <w:lang w:val="es-PA" w:eastAsia="en-US"/>
        </w:rPr>
        <w:t>autosostenible</w:t>
      </w:r>
      <w:proofErr w:type="spellEnd"/>
      <w:r w:rsidR="00B259B7" w:rsidRPr="004C2E63">
        <w:rPr>
          <w:rFonts w:eastAsia="Calibri"/>
          <w:iCs/>
          <w:lang w:val="es-PA" w:eastAsia="en-US"/>
        </w:rPr>
        <w:t xml:space="preserve"> de las comunidades, facilitando el acceso a los diferentes servicios y oportunidades de capacitación para el desarrollo socio económico que ofrecen las instituciones estatales a las demás personas.</w:t>
      </w:r>
    </w:p>
    <w:p w:rsidR="00B259B7" w:rsidRPr="004C2E63" w:rsidRDefault="004C2E63" w:rsidP="00A862C1">
      <w:pPr>
        <w:pStyle w:val="SingleTxtG"/>
      </w:pPr>
      <w:r w:rsidRPr="00A862C1">
        <w:t>161.</w:t>
      </w:r>
      <w:r w:rsidRPr="00A862C1">
        <w:tab/>
      </w:r>
      <w:r w:rsidR="00B259B7" w:rsidRPr="00F57FE2">
        <w:t>Como resultado se han generado alrededor de 34 informes sociales, se evaluaron 126 estudiantes en el área de terapia ocupacional, se detectaron 42 niños con algún problema en el área de fisioterapia y se detectaron 28 niños pequeños de la c</w:t>
      </w:r>
      <w:r w:rsidR="00B259B7" w:rsidRPr="004C2E63">
        <w:t xml:space="preserve">omunidad con alguna deficiencia en el desarrollo. </w:t>
      </w:r>
    </w:p>
    <w:p w:rsidR="00B259B7" w:rsidRPr="004C2E63" w:rsidRDefault="004C2E63" w:rsidP="00A862C1">
      <w:pPr>
        <w:pStyle w:val="SingleTxtG"/>
      </w:pPr>
      <w:r w:rsidRPr="00A862C1">
        <w:t>162.</w:t>
      </w:r>
      <w:r w:rsidRPr="00A862C1">
        <w:tab/>
      </w:r>
      <w:r w:rsidR="00B259B7" w:rsidRPr="00F57FE2">
        <w:t xml:space="preserve">Del total de niños evaluados por audiometría se detectaron 50 niños con problemas de audición que iban desde taponamiento hasta infecciones en los oídos y 7 con pérdidas </w:t>
      </w:r>
      <w:r w:rsidR="00B259B7" w:rsidRPr="004C2E63">
        <w:rPr>
          <w:rFonts w:eastAsia="Calibri"/>
          <w:lang w:val="es-MX" w:eastAsia="en-US"/>
        </w:rPr>
        <w:t>auditivas</w:t>
      </w:r>
      <w:r w:rsidR="00B259B7" w:rsidRPr="004C2E63">
        <w:t>. Para evaluar agudeza visual se atendieron 136 estudiantes y personas adultas de las comunidades de donde se detectaron 21 personas con pérdidas visuales significativas.</w:t>
      </w:r>
    </w:p>
    <w:p w:rsidR="00B259B7" w:rsidRPr="004C2E63" w:rsidRDefault="004C2E63" w:rsidP="00A862C1">
      <w:pPr>
        <w:pStyle w:val="SingleTxtG"/>
        <w:rPr>
          <w:rFonts w:eastAsia="Calibri"/>
          <w:lang w:val="es-PA" w:eastAsia="en-US"/>
        </w:rPr>
      </w:pPr>
      <w:r w:rsidRPr="00A862C1">
        <w:rPr>
          <w:rFonts w:eastAsia="Calibri"/>
          <w:lang w:val="es-PA" w:eastAsia="en-US"/>
        </w:rPr>
        <w:t>163.</w:t>
      </w:r>
      <w:r w:rsidRPr="00A862C1">
        <w:rPr>
          <w:rFonts w:eastAsia="Calibri"/>
          <w:lang w:val="es-PA" w:eastAsia="en-US"/>
        </w:rPr>
        <w:tab/>
      </w:r>
      <w:r w:rsidR="00B259B7" w:rsidRPr="00F57FE2">
        <w:rPr>
          <w:rFonts w:eastAsia="Calibri"/>
          <w:lang w:val="es-PA" w:eastAsia="en-US"/>
        </w:rPr>
        <w:t xml:space="preserve">En el 2014 se firmó un convenio entre el Tribunal Electoral y la </w:t>
      </w:r>
      <w:proofErr w:type="spellStart"/>
      <w:r w:rsidR="00B259B7" w:rsidRPr="00F57FE2">
        <w:rPr>
          <w:rFonts w:eastAsia="Calibri"/>
          <w:lang w:val="es-PA" w:eastAsia="en-US"/>
        </w:rPr>
        <w:t>Registraduría</w:t>
      </w:r>
      <w:proofErr w:type="spellEnd"/>
      <w:r w:rsidR="00B259B7" w:rsidRPr="00F57FE2">
        <w:rPr>
          <w:rFonts w:eastAsia="Calibri"/>
          <w:lang w:val="es-PA" w:eastAsia="en-US"/>
        </w:rPr>
        <w:t xml:space="preserve"> del Estado Civil de Co</w:t>
      </w:r>
      <w:r w:rsidR="00B259B7" w:rsidRPr="004C2E63">
        <w:rPr>
          <w:rFonts w:eastAsia="Calibri"/>
          <w:lang w:val="es-PA" w:eastAsia="en-US"/>
        </w:rPr>
        <w:t xml:space="preserve">lombia, para asegurar el registro de nacimiento de hijos de migrantes colombianos, ocurrido en territorio panameños aun cuando sus padres no tengan un status </w:t>
      </w:r>
      <w:r w:rsidR="00B259B7" w:rsidRPr="004C2E63">
        <w:rPr>
          <w:rFonts w:eastAsia="Calibri"/>
          <w:lang w:val="es-MX" w:eastAsia="en-US"/>
        </w:rPr>
        <w:t>migratorio</w:t>
      </w:r>
      <w:r w:rsidR="00B259B7" w:rsidRPr="004C2E63">
        <w:rPr>
          <w:rFonts w:eastAsia="Calibri"/>
          <w:lang w:val="es-PA" w:eastAsia="en-US"/>
        </w:rPr>
        <w:t xml:space="preserve"> regular. El reconocimiento del nombre e identidad de estas personas, contribuye al acceso a los servicios de atención de salud y servicios educativos. </w:t>
      </w:r>
    </w:p>
    <w:p w:rsidR="00B259B7" w:rsidRPr="004C2E63" w:rsidRDefault="00E12A67" w:rsidP="00E12A67">
      <w:pPr>
        <w:pStyle w:val="H23G"/>
        <w:rPr>
          <w:rFonts w:eastAsia="Calibri"/>
          <w:lang w:val="es-PA" w:eastAsia="en-US"/>
        </w:rPr>
      </w:pPr>
      <w:r w:rsidRPr="004C2E63">
        <w:rPr>
          <w:lang w:val="es-PA"/>
        </w:rPr>
        <w:tab/>
      </w:r>
      <w:r w:rsidRPr="004C2E63">
        <w:rPr>
          <w:lang w:val="es-PA"/>
        </w:rPr>
        <w:tab/>
      </w:r>
      <w:r w:rsidR="00B259B7" w:rsidRPr="004C2E63">
        <w:rPr>
          <w:lang w:val="es-PA"/>
        </w:rPr>
        <w:t>Participación en la vida política y pública (art. 29), r</w:t>
      </w:r>
      <w:r w:rsidR="00B259B7" w:rsidRPr="004C2E63">
        <w:rPr>
          <w:rFonts w:eastAsia="Calibri"/>
          <w:lang w:eastAsia="en-US"/>
        </w:rPr>
        <w:t xml:space="preserve">respuesta al párrafo 22 de </w:t>
      </w:r>
      <w:r w:rsidR="00565AEB" w:rsidRPr="004C2E63">
        <w:rPr>
          <w:rFonts w:eastAsia="Calibri"/>
          <w:lang w:eastAsia="en-US"/>
        </w:rPr>
        <w:br/>
      </w:r>
      <w:r w:rsidR="00B259B7" w:rsidRPr="004C2E63">
        <w:rPr>
          <w:rFonts w:eastAsia="Calibri"/>
          <w:lang w:eastAsia="en-US"/>
        </w:rPr>
        <w:t>la lista de cuestiones</w:t>
      </w:r>
      <w:r w:rsidR="00B259B7" w:rsidRPr="004C2E63">
        <w:rPr>
          <w:rFonts w:eastAsia="Calibri"/>
          <w:lang w:val="es-PA" w:eastAsia="en-US"/>
        </w:rPr>
        <w:t xml:space="preserve"> </w:t>
      </w:r>
    </w:p>
    <w:p w:rsidR="00B259B7" w:rsidRPr="004C2E63" w:rsidRDefault="004C2E63" w:rsidP="00A862C1">
      <w:pPr>
        <w:pStyle w:val="SingleTxtG"/>
        <w:rPr>
          <w:rFonts w:eastAsia="Calibri"/>
          <w:lang w:val="es-PA" w:eastAsia="en-US"/>
        </w:rPr>
      </w:pPr>
      <w:r w:rsidRPr="00A862C1">
        <w:rPr>
          <w:rFonts w:eastAsia="Calibri"/>
          <w:lang w:val="es-PA" w:eastAsia="en-US"/>
        </w:rPr>
        <w:t>164.</w:t>
      </w:r>
      <w:r w:rsidRPr="00A862C1">
        <w:rPr>
          <w:rFonts w:eastAsia="Calibri"/>
          <w:lang w:val="es-PA" w:eastAsia="en-US"/>
        </w:rPr>
        <w:tab/>
      </w:r>
      <w:r w:rsidR="00B259B7" w:rsidRPr="00F57FE2">
        <w:rPr>
          <w:rFonts w:eastAsia="Calibri"/>
          <w:lang w:val="es-PA" w:eastAsia="en-US"/>
        </w:rPr>
        <w:t xml:space="preserve">Con la reforma a la Ley </w:t>
      </w:r>
      <w:r w:rsidR="002B5779">
        <w:rPr>
          <w:rFonts w:eastAsia="Calibri"/>
          <w:lang w:val="es-MX" w:eastAsia="en-US"/>
        </w:rPr>
        <w:t xml:space="preserve">núm. </w:t>
      </w:r>
      <w:r w:rsidR="00B259B7" w:rsidRPr="00F57FE2">
        <w:rPr>
          <w:rFonts w:eastAsia="Calibri"/>
          <w:lang w:val="es-PA" w:eastAsia="en-US"/>
        </w:rPr>
        <w:t>15 del 31 de mayo de 2016 el Tribunal Electoral debe</w:t>
      </w:r>
      <w:r w:rsidR="00B259B7" w:rsidRPr="004C2E63">
        <w:rPr>
          <w:rFonts w:eastAsia="Calibri"/>
          <w:lang w:val="es-PA" w:eastAsia="en-US"/>
        </w:rPr>
        <w:t xml:space="preserve"> tomar las medidas necesarias para asegurar que las personas con discapacidad puedan ejercer </w:t>
      </w:r>
      <w:r w:rsidR="00B259B7" w:rsidRPr="004C2E63">
        <w:rPr>
          <w:rFonts w:eastAsia="Calibri"/>
          <w:lang w:val="es-MX" w:eastAsia="en-US"/>
        </w:rPr>
        <w:t>libremente</w:t>
      </w:r>
      <w:r w:rsidR="00B259B7" w:rsidRPr="004C2E63">
        <w:rPr>
          <w:rFonts w:eastAsia="Calibri"/>
          <w:lang w:val="es-PA" w:eastAsia="en-US"/>
        </w:rPr>
        <w:t xml:space="preserve"> el derecho a emitir su voto, habilitando los centros de votación y recintos electorales. </w:t>
      </w:r>
    </w:p>
    <w:p w:rsidR="00B259B7" w:rsidRPr="004C2E63" w:rsidRDefault="004C2E63" w:rsidP="00A862C1">
      <w:pPr>
        <w:pStyle w:val="SingleTxtG"/>
        <w:rPr>
          <w:rFonts w:eastAsia="Calibri"/>
          <w:lang w:val="es-PA" w:eastAsia="en-US"/>
        </w:rPr>
      </w:pPr>
      <w:r w:rsidRPr="00A862C1">
        <w:rPr>
          <w:rFonts w:eastAsia="Calibri"/>
          <w:lang w:val="es-PA" w:eastAsia="en-US"/>
        </w:rPr>
        <w:t>165.</w:t>
      </w:r>
      <w:r w:rsidRPr="00A862C1">
        <w:rPr>
          <w:rFonts w:eastAsia="Calibri"/>
          <w:lang w:val="es-PA" w:eastAsia="en-US"/>
        </w:rPr>
        <w:tab/>
      </w:r>
      <w:r w:rsidR="00B259B7" w:rsidRPr="00F57FE2">
        <w:rPr>
          <w:rFonts w:eastAsia="Calibri"/>
          <w:lang w:val="es-PA" w:eastAsia="en-US"/>
        </w:rPr>
        <w:t>Desde el Programa Verifícate las personas con discapacida</w:t>
      </w:r>
      <w:r w:rsidR="00B259B7" w:rsidRPr="004C2E63">
        <w:rPr>
          <w:rFonts w:eastAsia="Calibri"/>
          <w:lang w:val="es-PA" w:eastAsia="en-US"/>
        </w:rPr>
        <w:t xml:space="preserve">d pueden registrarse para que sean </w:t>
      </w:r>
      <w:r w:rsidR="00B259B7" w:rsidRPr="004C2E63">
        <w:rPr>
          <w:rFonts w:eastAsia="Calibri"/>
          <w:lang w:val="es-MX" w:eastAsia="en-US"/>
        </w:rPr>
        <w:t>ubicados</w:t>
      </w:r>
      <w:r w:rsidR="00B259B7" w:rsidRPr="004C2E63">
        <w:rPr>
          <w:rFonts w:eastAsia="Calibri"/>
          <w:lang w:val="es-PA" w:eastAsia="en-US"/>
        </w:rPr>
        <w:t xml:space="preserve"> en mesas de votación accesibles. </w:t>
      </w:r>
    </w:p>
    <w:p w:rsidR="00B259B7" w:rsidRPr="004C2E63" w:rsidRDefault="004C2E63" w:rsidP="00A862C1">
      <w:pPr>
        <w:pStyle w:val="SingleTxtG"/>
        <w:rPr>
          <w:rFonts w:eastAsia="Calibri"/>
          <w:lang w:val="es-PA" w:eastAsia="en-US"/>
        </w:rPr>
      </w:pPr>
      <w:r w:rsidRPr="00A862C1">
        <w:rPr>
          <w:rFonts w:eastAsia="Calibri"/>
          <w:lang w:val="es-PA" w:eastAsia="en-US"/>
        </w:rPr>
        <w:t>166.</w:t>
      </w:r>
      <w:r w:rsidRPr="00A862C1">
        <w:rPr>
          <w:rFonts w:eastAsia="Calibri"/>
          <w:lang w:val="es-PA" w:eastAsia="en-US"/>
        </w:rPr>
        <w:tab/>
      </w:r>
      <w:r w:rsidR="00B259B7" w:rsidRPr="00F57FE2">
        <w:rPr>
          <w:rFonts w:eastAsia="Calibri"/>
          <w:lang w:val="es-PA" w:eastAsia="en-US"/>
        </w:rPr>
        <w:t xml:space="preserve">El Tribunal Electoral, implementa el </w:t>
      </w:r>
      <w:r w:rsidR="00B259B7" w:rsidRPr="004C2E63">
        <w:rPr>
          <w:rFonts w:eastAsia="Calibri"/>
          <w:i/>
          <w:lang w:val="es-PA" w:eastAsia="en-US"/>
        </w:rPr>
        <w:t>Programa Cámara Móvil</w:t>
      </w:r>
      <w:r w:rsidR="00B259B7" w:rsidRPr="004C2E63">
        <w:rPr>
          <w:rFonts w:eastAsia="Calibri"/>
          <w:lang w:val="es-PA" w:eastAsia="en-US"/>
        </w:rPr>
        <w:t xml:space="preserve"> para personas con </w:t>
      </w:r>
      <w:r w:rsidR="00B259B7" w:rsidRPr="004C2E63">
        <w:rPr>
          <w:rFonts w:eastAsia="Calibri"/>
          <w:lang w:val="es-MX" w:eastAsia="en-US"/>
        </w:rPr>
        <w:t>discapacidad</w:t>
      </w:r>
      <w:r w:rsidR="00B259B7" w:rsidRPr="004C2E63">
        <w:rPr>
          <w:rFonts w:eastAsia="Calibri"/>
          <w:lang w:val="es-PA" w:eastAsia="en-US"/>
        </w:rPr>
        <w:t xml:space="preserve"> que consiste en un servicio a domicilio para el registro de residencia, matrimonio y cedulación de forma accesible para garantizar la inscripción y el registro de actos vitales. </w:t>
      </w:r>
    </w:p>
    <w:p w:rsidR="00B259B7" w:rsidRPr="004C2E63" w:rsidRDefault="004C2E63" w:rsidP="00A862C1">
      <w:pPr>
        <w:pStyle w:val="SingleTxtG"/>
        <w:rPr>
          <w:rFonts w:eastAsia="Calibri"/>
          <w:lang w:val="es-PA" w:eastAsia="en-US"/>
        </w:rPr>
      </w:pPr>
      <w:r w:rsidRPr="00A862C1">
        <w:rPr>
          <w:rFonts w:eastAsia="Calibri"/>
          <w:lang w:val="es-PA" w:eastAsia="en-US"/>
        </w:rPr>
        <w:t>167.</w:t>
      </w:r>
      <w:r w:rsidRPr="00A862C1">
        <w:rPr>
          <w:rFonts w:eastAsia="Calibri"/>
          <w:lang w:val="es-PA" w:eastAsia="en-US"/>
        </w:rPr>
        <w:tab/>
      </w:r>
      <w:r w:rsidR="00B259B7" w:rsidRPr="00F57FE2">
        <w:rPr>
          <w:rFonts w:eastAsia="Calibri"/>
          <w:lang w:val="es-PA" w:eastAsia="en-US"/>
        </w:rPr>
        <w:t>A su vez, cuenta con indicadores que miden el pleno disfrute del derecho de las personas con discapacidad a participar en la vida política y pública y no t</w:t>
      </w:r>
      <w:r w:rsidR="00B259B7" w:rsidRPr="004C2E63">
        <w:rPr>
          <w:rFonts w:eastAsia="Calibri"/>
          <w:lang w:val="es-PA" w:eastAsia="en-US"/>
        </w:rPr>
        <w:t xml:space="preserve">iene restricciones en el sufragio </w:t>
      </w:r>
      <w:r w:rsidR="00B259B7" w:rsidRPr="004C2E63">
        <w:rPr>
          <w:rFonts w:eastAsia="Calibri"/>
          <w:lang w:val="es-MX" w:eastAsia="en-US"/>
        </w:rPr>
        <w:t>ni</w:t>
      </w:r>
      <w:r w:rsidR="00B259B7" w:rsidRPr="004C2E63">
        <w:rPr>
          <w:rFonts w:eastAsia="Calibri"/>
          <w:lang w:val="es-PA" w:eastAsia="en-US"/>
        </w:rPr>
        <w:t xml:space="preserve"> en candidaturas a puestos de elección.  </w:t>
      </w:r>
    </w:p>
    <w:p w:rsidR="00B259B7" w:rsidRPr="004C2E63" w:rsidRDefault="004C2E63" w:rsidP="00A862C1">
      <w:pPr>
        <w:pStyle w:val="SingleTxtG"/>
        <w:rPr>
          <w:rFonts w:eastAsia="Calibri"/>
          <w:lang w:val="es-PA" w:eastAsia="en-US"/>
        </w:rPr>
      </w:pPr>
      <w:r w:rsidRPr="00A862C1">
        <w:rPr>
          <w:rFonts w:eastAsia="Calibri"/>
          <w:lang w:val="es-PA" w:eastAsia="en-US"/>
        </w:rPr>
        <w:t>168.</w:t>
      </w:r>
      <w:r w:rsidRPr="00A862C1">
        <w:rPr>
          <w:rFonts w:eastAsia="Calibri"/>
          <w:lang w:val="es-PA" w:eastAsia="en-US"/>
        </w:rPr>
        <w:tab/>
      </w:r>
      <w:r w:rsidR="00B259B7" w:rsidRPr="00F57FE2">
        <w:rPr>
          <w:rFonts w:eastAsia="Calibri"/>
          <w:lang w:val="es-PA" w:eastAsia="en-US"/>
        </w:rPr>
        <w:t>Los Juzgados Electorales reciben de la Fiscalía Electoral, los casos de delitos electorales, como Delitos contra la Libertad del Sufragio; contra la Honradez del Sufragio; c</w:t>
      </w:r>
      <w:r w:rsidR="00B259B7" w:rsidRPr="004C2E63">
        <w:rPr>
          <w:rFonts w:eastAsia="Calibri"/>
          <w:lang w:val="es-PA" w:eastAsia="en-US"/>
        </w:rPr>
        <w:t>ontra la Eficacia del Sufragio; contra la Administración de la Justicia Electoral, que pueden ser denunciados por cualquier persona con o sin discapacidad.</w:t>
      </w:r>
    </w:p>
    <w:p w:rsidR="00B259B7" w:rsidRPr="004C2E63" w:rsidRDefault="00E12A67" w:rsidP="00E12A67">
      <w:pPr>
        <w:pStyle w:val="H23G"/>
        <w:rPr>
          <w:rFonts w:eastAsia="Calibri"/>
          <w:lang w:val="es-PA" w:eastAsia="en-US"/>
        </w:rPr>
      </w:pPr>
      <w:r w:rsidRPr="004C2E63">
        <w:rPr>
          <w:lang w:val="es-PA"/>
        </w:rPr>
        <w:lastRenderedPageBreak/>
        <w:tab/>
      </w:r>
      <w:r w:rsidRPr="004C2E63">
        <w:rPr>
          <w:lang w:val="es-PA"/>
        </w:rPr>
        <w:tab/>
      </w:r>
      <w:r w:rsidR="00B259B7" w:rsidRPr="004C2E63">
        <w:rPr>
          <w:lang w:val="es-PA"/>
        </w:rPr>
        <w:t xml:space="preserve">Participación en la vida cultural, las actividades recreativas, el esparcimiento </w:t>
      </w:r>
      <w:r w:rsidR="00565AEB" w:rsidRPr="004C2E63">
        <w:rPr>
          <w:lang w:val="es-PA"/>
        </w:rPr>
        <w:br/>
      </w:r>
      <w:r w:rsidR="00B259B7" w:rsidRPr="004C2E63">
        <w:rPr>
          <w:lang w:val="es-PA"/>
        </w:rPr>
        <w:t>y el deporte (art. 30), respuesta a</w:t>
      </w:r>
      <w:r w:rsidR="00B259B7" w:rsidRPr="004C2E63">
        <w:rPr>
          <w:rFonts w:eastAsia="Calibri"/>
          <w:lang w:eastAsia="en-US"/>
        </w:rPr>
        <w:t>l párrafo 23 de la lista de cuestiones</w:t>
      </w:r>
      <w:r w:rsidR="00B259B7" w:rsidRPr="004C2E63">
        <w:rPr>
          <w:rFonts w:eastAsia="Calibri"/>
          <w:lang w:val="es-PA" w:eastAsia="en-US"/>
        </w:rPr>
        <w:t xml:space="preserve"> </w:t>
      </w:r>
    </w:p>
    <w:p w:rsidR="00B259B7" w:rsidRPr="004C2E63" w:rsidRDefault="00E12A67" w:rsidP="00E12A67">
      <w:pPr>
        <w:pStyle w:val="H23G"/>
        <w:rPr>
          <w:lang w:eastAsia="es-PA"/>
        </w:rPr>
      </w:pPr>
      <w:r w:rsidRPr="004C2E63">
        <w:rPr>
          <w:rFonts w:eastAsia="Calibri"/>
          <w:lang w:eastAsia="en-US"/>
        </w:rPr>
        <w:tab/>
      </w:r>
      <w:r w:rsidRPr="004C2E63">
        <w:rPr>
          <w:rFonts w:eastAsia="Calibri"/>
          <w:lang w:eastAsia="en-US"/>
        </w:rPr>
        <w:tab/>
      </w:r>
      <w:r w:rsidR="00B259B7" w:rsidRPr="004C2E63">
        <w:rPr>
          <w:rFonts w:eastAsia="Calibri"/>
          <w:lang w:eastAsia="en-US"/>
        </w:rPr>
        <w:t>Deporte y cultura</w:t>
      </w:r>
    </w:p>
    <w:p w:rsidR="00B259B7" w:rsidRPr="004C2E63" w:rsidRDefault="004C2E63" w:rsidP="00A862C1">
      <w:pPr>
        <w:pStyle w:val="SingleTxtG"/>
        <w:rPr>
          <w:rFonts w:eastAsia="Calibri"/>
          <w:lang w:val="es-PA" w:eastAsia="en-US"/>
        </w:rPr>
      </w:pPr>
      <w:r w:rsidRPr="00A862C1">
        <w:rPr>
          <w:rFonts w:eastAsia="Calibri"/>
          <w:lang w:val="es-PA" w:eastAsia="en-US"/>
        </w:rPr>
        <w:t>169.</w:t>
      </w:r>
      <w:r w:rsidRPr="00A862C1">
        <w:rPr>
          <w:rFonts w:eastAsia="Calibri"/>
          <w:lang w:val="es-PA" w:eastAsia="en-US"/>
        </w:rPr>
        <w:tab/>
      </w:r>
      <w:r w:rsidR="00B259B7" w:rsidRPr="00F57FE2">
        <w:rPr>
          <w:rFonts w:eastAsia="Calibri"/>
          <w:lang w:val="es-PA" w:eastAsia="en-US"/>
        </w:rPr>
        <w:t>El Instituto Panameño de Deportes (</w:t>
      </w:r>
      <w:proofErr w:type="spellStart"/>
      <w:r w:rsidR="00B259B7" w:rsidRPr="00F57FE2">
        <w:rPr>
          <w:rFonts w:eastAsia="Calibri"/>
          <w:lang w:val="es-PA" w:eastAsia="en-US"/>
        </w:rPr>
        <w:t>Pandeportes</w:t>
      </w:r>
      <w:proofErr w:type="spellEnd"/>
      <w:r w:rsidR="00B259B7" w:rsidRPr="00F57FE2">
        <w:rPr>
          <w:rFonts w:eastAsia="Calibri"/>
          <w:lang w:val="es-PA" w:eastAsia="en-US"/>
        </w:rPr>
        <w:t xml:space="preserve">) impulsa actividades continúas para </w:t>
      </w:r>
      <w:r w:rsidR="00B259B7" w:rsidRPr="004C2E63">
        <w:rPr>
          <w:rFonts w:eastAsia="Calibri"/>
          <w:lang w:val="es-MX" w:eastAsia="en-US"/>
        </w:rPr>
        <w:t>promover</w:t>
      </w:r>
      <w:r w:rsidR="00B259B7" w:rsidRPr="004C2E63">
        <w:rPr>
          <w:rFonts w:eastAsia="Calibri"/>
          <w:lang w:val="es-PA" w:eastAsia="en-US"/>
        </w:rPr>
        <w:t xml:space="preserve"> la participación deportiva de personas con discapacidad.</w:t>
      </w:r>
    </w:p>
    <w:p w:rsidR="00B259B7" w:rsidRPr="004C2E63" w:rsidRDefault="004C2E63" w:rsidP="00A862C1">
      <w:pPr>
        <w:pStyle w:val="SingleTxtG"/>
        <w:rPr>
          <w:lang w:val="es-PA"/>
        </w:rPr>
      </w:pPr>
      <w:r w:rsidRPr="00A862C1">
        <w:rPr>
          <w:lang w:val="es-PA"/>
        </w:rPr>
        <w:t>170.</w:t>
      </w:r>
      <w:r w:rsidRPr="00A862C1">
        <w:rPr>
          <w:lang w:val="es-PA"/>
        </w:rPr>
        <w:tab/>
      </w:r>
      <w:r w:rsidR="00B259B7" w:rsidRPr="00F57FE2">
        <w:rPr>
          <w:lang w:val="es-PA"/>
        </w:rPr>
        <w:t>Del 20 al 28 de ab</w:t>
      </w:r>
      <w:r w:rsidR="00B259B7" w:rsidRPr="004C2E63">
        <w:rPr>
          <w:lang w:val="es-PA"/>
        </w:rPr>
        <w:t xml:space="preserve">ril de 2017, el Estado panameño fue sede de los III Juegos </w:t>
      </w:r>
      <w:r w:rsidR="00B259B7" w:rsidRPr="004C2E63">
        <w:rPr>
          <w:rFonts w:eastAsia="Calibri"/>
          <w:lang w:val="es-MX" w:eastAsia="en-US"/>
        </w:rPr>
        <w:t>Latinoamericanos</w:t>
      </w:r>
      <w:r w:rsidR="00B259B7" w:rsidRPr="004C2E63">
        <w:rPr>
          <w:lang w:val="es-PA"/>
        </w:rPr>
        <w:t xml:space="preserve"> de Olimpíadas Especiales, con participación de más de 800 atletas y 200 </w:t>
      </w:r>
      <w:r w:rsidR="00B259B7" w:rsidRPr="004C2E63">
        <w:rPr>
          <w:bdr w:val="none" w:sz="0" w:space="0" w:color="auto" w:frame="1"/>
          <w:lang w:val="es-PA" w:eastAsia="en-US"/>
        </w:rPr>
        <w:t xml:space="preserve">entrenadores de América Latina, que promueven la inclusión en actividades deportivas de las personas con discapacidad intelectual. </w:t>
      </w:r>
    </w:p>
    <w:p w:rsidR="00B259B7" w:rsidRPr="004C2E63" w:rsidRDefault="004C2E63" w:rsidP="00A862C1">
      <w:pPr>
        <w:pStyle w:val="SingleTxtG"/>
        <w:rPr>
          <w:lang w:val="es-PA"/>
        </w:rPr>
      </w:pPr>
      <w:r w:rsidRPr="00A862C1">
        <w:rPr>
          <w:lang w:val="es-PA"/>
        </w:rPr>
        <w:t>171.</w:t>
      </w:r>
      <w:r w:rsidRPr="00A862C1">
        <w:rPr>
          <w:lang w:val="es-PA"/>
        </w:rPr>
        <w:tab/>
      </w:r>
      <w:r w:rsidR="00B259B7" w:rsidRPr="00F57FE2">
        <w:rPr>
          <w:rFonts w:eastAsia="Calibri"/>
          <w:lang w:val="es-PA" w:eastAsia="en-US"/>
        </w:rPr>
        <w:t xml:space="preserve">El IPHE desarrolla el Proyecto de Musicoterapia, se mantiene el </w:t>
      </w:r>
      <w:r w:rsidR="00B259B7" w:rsidRPr="004C2E63">
        <w:rPr>
          <w:rFonts w:eastAsia="Calibri"/>
          <w:i/>
          <w:lang w:val="es-PA" w:eastAsia="en-US"/>
        </w:rPr>
        <w:t>“Coro de Resiliencia Institucional”</w:t>
      </w:r>
      <w:r w:rsidR="00B259B7" w:rsidRPr="004C2E63">
        <w:rPr>
          <w:rFonts w:eastAsia="Calibri"/>
          <w:lang w:val="es-PA" w:eastAsia="en-US"/>
        </w:rPr>
        <w:t xml:space="preserve"> y se </w:t>
      </w:r>
      <w:r w:rsidR="00B259B7" w:rsidRPr="004C2E63">
        <w:rPr>
          <w:rFonts w:eastAsia="Calibri"/>
          <w:lang w:val="es-MX" w:eastAsia="en-US"/>
        </w:rPr>
        <w:t>fortalece</w:t>
      </w:r>
      <w:r w:rsidR="00B259B7" w:rsidRPr="004C2E63">
        <w:rPr>
          <w:rFonts w:eastAsia="Calibri"/>
          <w:lang w:val="es-PA" w:eastAsia="en-US"/>
        </w:rPr>
        <w:t xml:space="preserve"> una </w:t>
      </w:r>
      <w:r w:rsidR="00B259B7" w:rsidRPr="004C2E63">
        <w:rPr>
          <w:rFonts w:eastAsia="Calibri"/>
          <w:i/>
          <w:lang w:val="es-PA" w:eastAsia="en-US"/>
        </w:rPr>
        <w:t>“Orquesta estudiantil”,</w:t>
      </w:r>
      <w:r w:rsidR="00B259B7" w:rsidRPr="004C2E63">
        <w:rPr>
          <w:rFonts w:eastAsia="Calibri"/>
          <w:lang w:val="es-PA" w:eastAsia="en-US"/>
        </w:rPr>
        <w:t xml:space="preserve"> como propuesta innovadora, en atención a las necesidades específicas del estudiante en el desarrollo de Instrumentación Musical. </w:t>
      </w:r>
    </w:p>
    <w:p w:rsidR="00B259B7" w:rsidRPr="004C2E63" w:rsidRDefault="004C2E63" w:rsidP="00A862C1">
      <w:pPr>
        <w:pStyle w:val="SingleTxtG"/>
        <w:rPr>
          <w:lang w:val="es-PA"/>
        </w:rPr>
      </w:pPr>
      <w:r w:rsidRPr="00A862C1">
        <w:rPr>
          <w:lang w:val="es-PA"/>
        </w:rPr>
        <w:t>172.</w:t>
      </w:r>
      <w:r w:rsidRPr="00A862C1">
        <w:rPr>
          <w:lang w:val="es-PA"/>
        </w:rPr>
        <w:tab/>
      </w:r>
      <w:r w:rsidR="00B259B7" w:rsidRPr="00F57FE2">
        <w:rPr>
          <w:rFonts w:eastAsia="Calibri"/>
          <w:lang w:val="es-PA" w:eastAsia="en-US"/>
        </w:rPr>
        <w:t xml:space="preserve">En el año 2015 se realización de los primeros Juegos de Deporte Adaptado, con el cual, los estudiantes con discapacidad intelectual, tuvieron la oportunidad de participar en actividades de </w:t>
      </w:r>
      <w:r w:rsidR="00B259B7" w:rsidRPr="004C2E63">
        <w:rPr>
          <w:rFonts w:eastAsia="Calibri"/>
          <w:lang w:val="es-MX" w:eastAsia="en-US"/>
        </w:rPr>
        <w:t>carácter</w:t>
      </w:r>
      <w:r w:rsidR="00B259B7" w:rsidRPr="004C2E63">
        <w:rPr>
          <w:rFonts w:eastAsia="Calibri"/>
          <w:lang w:val="es-PA" w:eastAsia="en-US"/>
        </w:rPr>
        <w:t xml:space="preserve"> deportivas. </w:t>
      </w:r>
    </w:p>
    <w:p w:rsidR="00B259B7" w:rsidRPr="004C2E63" w:rsidRDefault="004C2E63" w:rsidP="00A862C1">
      <w:pPr>
        <w:pStyle w:val="SingleTxtG"/>
        <w:rPr>
          <w:rFonts w:eastAsia="Calibri"/>
          <w:lang w:val="es-PA" w:eastAsia="en-US"/>
        </w:rPr>
      </w:pPr>
      <w:r w:rsidRPr="00A862C1">
        <w:rPr>
          <w:rFonts w:eastAsia="Calibri"/>
          <w:lang w:val="es-PA" w:eastAsia="en-US"/>
        </w:rPr>
        <w:t>173.</w:t>
      </w:r>
      <w:r w:rsidRPr="00A862C1">
        <w:rPr>
          <w:rFonts w:eastAsia="Calibri"/>
          <w:lang w:val="es-PA" w:eastAsia="en-US"/>
        </w:rPr>
        <w:tab/>
      </w:r>
      <w:r w:rsidR="00B259B7" w:rsidRPr="00F57FE2">
        <w:rPr>
          <w:rFonts w:eastAsia="Calibri"/>
          <w:lang w:val="es-PA" w:eastAsia="en-US"/>
        </w:rPr>
        <w:t>Se cuenta con el proyecto, “El Arte Incluye” que desarrolla en los estudiantes el derecho a la inclusión educativa, sentido de pertenencia, autoestima, motivación y cuenta con la participación de todos los estudiantes. Desarrolla actividades com</w:t>
      </w:r>
      <w:r w:rsidR="00B259B7" w:rsidRPr="004C2E63">
        <w:rPr>
          <w:rFonts w:eastAsia="Calibri"/>
          <w:lang w:val="es-PA" w:eastAsia="en-US"/>
        </w:rPr>
        <w:t>o arte, pintura, teatro, danzas, coreografías, oratoria, entre otras y es desarrollado a nivel regional y nacional.</w:t>
      </w:r>
    </w:p>
    <w:p w:rsidR="00B259B7" w:rsidRPr="004C2E63" w:rsidRDefault="00E12A67" w:rsidP="00E12A67">
      <w:pPr>
        <w:pStyle w:val="H23G"/>
        <w:rPr>
          <w:lang w:val="es-PA"/>
        </w:rPr>
      </w:pPr>
      <w:r w:rsidRPr="004C2E63">
        <w:rPr>
          <w:rFonts w:eastAsia="Calibri"/>
          <w:lang w:val="es-PA" w:eastAsia="en-US"/>
        </w:rPr>
        <w:tab/>
      </w:r>
      <w:r w:rsidRPr="004C2E63">
        <w:rPr>
          <w:rFonts w:eastAsia="Calibri"/>
          <w:lang w:val="es-PA" w:eastAsia="en-US"/>
        </w:rPr>
        <w:tab/>
      </w:r>
      <w:r w:rsidR="00B259B7" w:rsidRPr="004C2E63">
        <w:rPr>
          <w:rFonts w:eastAsia="Calibri"/>
          <w:lang w:val="es-PA" w:eastAsia="en-US"/>
        </w:rPr>
        <w:t>Recreación</w:t>
      </w:r>
    </w:p>
    <w:p w:rsidR="00B259B7" w:rsidRPr="004C2E63" w:rsidRDefault="004C2E63" w:rsidP="00A862C1">
      <w:pPr>
        <w:pStyle w:val="SingleTxtG"/>
        <w:rPr>
          <w:lang w:val="es-PA"/>
        </w:rPr>
      </w:pPr>
      <w:r w:rsidRPr="00A862C1">
        <w:rPr>
          <w:lang w:val="es-PA"/>
        </w:rPr>
        <w:t>174.</w:t>
      </w:r>
      <w:r w:rsidRPr="00A862C1">
        <w:rPr>
          <w:lang w:val="es-PA"/>
        </w:rPr>
        <w:tab/>
      </w:r>
      <w:r w:rsidR="00B259B7" w:rsidRPr="00F57FE2">
        <w:rPr>
          <w:rFonts w:eastAsia="Calibri"/>
          <w:lang w:val="es-PA" w:eastAsia="en-US"/>
        </w:rPr>
        <w:t xml:space="preserve">A inicios del 2017, se inauguró la remodelación de la Calzada de Amador, sitio de recreación </w:t>
      </w:r>
      <w:r w:rsidR="00B259B7" w:rsidRPr="004C2E63">
        <w:rPr>
          <w:rFonts w:eastAsia="Calibri"/>
          <w:lang w:val="es-MX" w:eastAsia="en-US"/>
        </w:rPr>
        <w:t>cultural</w:t>
      </w:r>
      <w:r w:rsidR="00B259B7" w:rsidRPr="004C2E63">
        <w:rPr>
          <w:rFonts w:eastAsia="Calibri"/>
          <w:lang w:val="es-PA" w:eastAsia="en-US"/>
        </w:rPr>
        <w:t xml:space="preserve">, deportiva, familiar y social que cuenta con facilidades de acceso y desplazamiento para las personas con discapacidad. </w:t>
      </w:r>
    </w:p>
    <w:p w:rsidR="00B259B7" w:rsidRPr="004C2E63" w:rsidRDefault="004C2E63" w:rsidP="00A862C1">
      <w:pPr>
        <w:pStyle w:val="SingleTxtG"/>
        <w:rPr>
          <w:lang w:val="es-PA"/>
        </w:rPr>
      </w:pPr>
      <w:r w:rsidRPr="00A862C1">
        <w:rPr>
          <w:lang w:val="es-PA"/>
        </w:rPr>
        <w:t>175.</w:t>
      </w:r>
      <w:r w:rsidRPr="00A862C1">
        <w:rPr>
          <w:lang w:val="es-PA"/>
        </w:rPr>
        <w:tab/>
      </w:r>
      <w:r w:rsidR="00B259B7" w:rsidRPr="00F57FE2">
        <w:rPr>
          <w:rFonts w:eastAsia="Calibri"/>
          <w:lang w:val="es-PA" w:eastAsia="en-US"/>
        </w:rPr>
        <w:t xml:space="preserve">Las obras </w:t>
      </w:r>
      <w:r w:rsidR="00B259B7" w:rsidRPr="004C2E63">
        <w:rPr>
          <w:rFonts w:eastAsia="Calibri"/>
          <w:lang w:val="es-MX" w:eastAsia="en-US"/>
        </w:rPr>
        <w:t>construidas</w:t>
      </w:r>
      <w:r w:rsidR="00B259B7" w:rsidRPr="004C2E63">
        <w:rPr>
          <w:rFonts w:eastAsia="Calibri"/>
          <w:lang w:val="es-PA" w:eastAsia="en-US"/>
        </w:rPr>
        <w:t xml:space="preserve"> o en proceso de construcción cumplen o incluyen elementos de accesibilidad entre ellas, el Centro de Convenciones Amador (en construcción), el puesto fronterizo Panamá (Costa Rica de Paso Canoas) y en los proyectos a realizar en isla </w:t>
      </w:r>
      <w:proofErr w:type="spellStart"/>
      <w:r w:rsidR="00B259B7" w:rsidRPr="004C2E63">
        <w:rPr>
          <w:rFonts w:eastAsia="Calibri"/>
          <w:lang w:val="es-PA" w:eastAsia="en-US"/>
        </w:rPr>
        <w:t>Taboga</w:t>
      </w:r>
      <w:proofErr w:type="spellEnd"/>
      <w:r w:rsidR="00B259B7" w:rsidRPr="004C2E63">
        <w:rPr>
          <w:rFonts w:eastAsia="Calibri"/>
          <w:lang w:val="es-PA" w:eastAsia="en-US"/>
        </w:rPr>
        <w:t xml:space="preserve">, se habilitarán áreas para personas con discapacidad. </w:t>
      </w:r>
    </w:p>
    <w:p w:rsidR="00B259B7" w:rsidRPr="004C2E63" w:rsidRDefault="004C2E63" w:rsidP="00A862C1">
      <w:pPr>
        <w:pStyle w:val="SingleTxtG"/>
        <w:rPr>
          <w:lang w:val="es-PA"/>
        </w:rPr>
      </w:pPr>
      <w:r w:rsidRPr="00A862C1">
        <w:rPr>
          <w:lang w:val="es-PA"/>
        </w:rPr>
        <w:t>176.</w:t>
      </w:r>
      <w:r w:rsidRPr="00A862C1">
        <w:rPr>
          <w:lang w:val="es-PA"/>
        </w:rPr>
        <w:tab/>
      </w:r>
      <w:r w:rsidR="00B259B7" w:rsidRPr="00F57FE2">
        <w:rPr>
          <w:rFonts w:eastAsia="Calibri"/>
          <w:lang w:val="es-PA" w:eastAsia="en-US"/>
        </w:rPr>
        <w:t xml:space="preserve">El conjunto de monumental histórico de Panamá Viejo y el </w:t>
      </w:r>
      <w:proofErr w:type="spellStart"/>
      <w:r w:rsidR="00B259B7" w:rsidRPr="00F57FE2">
        <w:rPr>
          <w:rFonts w:eastAsia="Calibri"/>
          <w:lang w:val="es-PA" w:eastAsia="en-US"/>
        </w:rPr>
        <w:t>Turiscentro</w:t>
      </w:r>
      <w:proofErr w:type="spellEnd"/>
      <w:r w:rsidR="00B259B7" w:rsidRPr="00F57FE2">
        <w:rPr>
          <w:rFonts w:eastAsia="Calibri"/>
          <w:lang w:val="es-PA" w:eastAsia="en-US"/>
        </w:rPr>
        <w:t xml:space="preserve"> de San Carlos </w:t>
      </w:r>
      <w:r w:rsidR="00B259B7" w:rsidRPr="004C2E63">
        <w:rPr>
          <w:rFonts w:eastAsia="Calibri"/>
          <w:lang w:val="es-PA" w:eastAsia="en-US"/>
        </w:rPr>
        <w:t xml:space="preserve">cuentan con </w:t>
      </w:r>
      <w:r w:rsidR="00B259B7" w:rsidRPr="004C2E63">
        <w:rPr>
          <w:rFonts w:eastAsia="Calibri"/>
          <w:lang w:val="es-MX" w:eastAsia="en-US"/>
        </w:rPr>
        <w:t>facilidades</w:t>
      </w:r>
      <w:r w:rsidR="00B259B7" w:rsidRPr="004C2E63">
        <w:rPr>
          <w:rFonts w:eastAsia="Calibri"/>
          <w:lang w:val="es-PA" w:eastAsia="en-US"/>
        </w:rPr>
        <w:t xml:space="preserve"> de acceso para el desplazamiento de personas con discapacidad. </w:t>
      </w:r>
    </w:p>
    <w:p w:rsidR="00B259B7" w:rsidRPr="004C2E63" w:rsidRDefault="00E12A67" w:rsidP="00E12A67">
      <w:pPr>
        <w:pStyle w:val="H23G"/>
        <w:rPr>
          <w:lang w:val="es-PA"/>
        </w:rPr>
      </w:pPr>
      <w:r w:rsidRPr="004C2E63">
        <w:rPr>
          <w:lang w:val="es-PA"/>
        </w:rPr>
        <w:tab/>
      </w:r>
      <w:r w:rsidRPr="004C2E63">
        <w:rPr>
          <w:lang w:val="es-PA"/>
        </w:rPr>
        <w:tab/>
      </w:r>
      <w:r w:rsidR="00B259B7" w:rsidRPr="004C2E63">
        <w:rPr>
          <w:lang w:val="es-PA"/>
        </w:rPr>
        <w:t>Turismo</w:t>
      </w:r>
    </w:p>
    <w:p w:rsidR="00B259B7" w:rsidRPr="004C2E63" w:rsidRDefault="004C2E63" w:rsidP="00A862C1">
      <w:pPr>
        <w:pStyle w:val="SingleTxtG"/>
        <w:rPr>
          <w:lang w:val="es-PA"/>
        </w:rPr>
      </w:pPr>
      <w:r w:rsidRPr="00A862C1">
        <w:rPr>
          <w:lang w:val="es-PA"/>
        </w:rPr>
        <w:t>177.</w:t>
      </w:r>
      <w:r w:rsidRPr="00A862C1">
        <w:rPr>
          <w:lang w:val="es-PA"/>
        </w:rPr>
        <w:tab/>
      </w:r>
      <w:r w:rsidR="00B259B7" w:rsidRPr="00F57FE2">
        <w:rPr>
          <w:rFonts w:eastAsia="Calibri"/>
          <w:lang w:val="es-PA" w:eastAsia="en-US"/>
        </w:rPr>
        <w:t xml:space="preserve">El </w:t>
      </w:r>
      <w:r w:rsidR="00B259B7" w:rsidRPr="004C2E63">
        <w:rPr>
          <w:rFonts w:eastAsia="Calibri"/>
          <w:lang w:val="es-MX" w:eastAsia="en-US"/>
        </w:rPr>
        <w:t>Aeropuerto</w:t>
      </w:r>
      <w:r w:rsidR="00B259B7" w:rsidRPr="004C2E63">
        <w:rPr>
          <w:rFonts w:eastAsia="Calibri"/>
          <w:lang w:val="es-PA" w:eastAsia="en-US"/>
        </w:rPr>
        <w:t xml:space="preserve"> Internacional de </w:t>
      </w:r>
      <w:proofErr w:type="spellStart"/>
      <w:r w:rsidR="00B259B7" w:rsidRPr="004C2E63">
        <w:rPr>
          <w:rFonts w:eastAsia="Calibri"/>
          <w:lang w:val="es-PA" w:eastAsia="en-US"/>
        </w:rPr>
        <w:t>Tocumen</w:t>
      </w:r>
      <w:proofErr w:type="spellEnd"/>
      <w:r w:rsidR="00B259B7" w:rsidRPr="004C2E63">
        <w:rPr>
          <w:rFonts w:eastAsia="Calibri"/>
          <w:lang w:val="es-PA" w:eastAsia="en-US"/>
        </w:rPr>
        <w:t>, realiza adecuaciones en sus infraestructuras para hacer más accesible el tránsito de los pasajeros.</w:t>
      </w:r>
    </w:p>
    <w:p w:rsidR="00B259B7" w:rsidRPr="004C2E63" w:rsidRDefault="004C2E63" w:rsidP="00A862C1">
      <w:pPr>
        <w:pStyle w:val="SingleTxtG"/>
        <w:rPr>
          <w:lang w:val="es-PA"/>
        </w:rPr>
      </w:pPr>
      <w:r w:rsidRPr="00A862C1">
        <w:rPr>
          <w:lang w:val="es-PA"/>
        </w:rPr>
        <w:t>178.</w:t>
      </w:r>
      <w:r w:rsidRPr="00A862C1">
        <w:rPr>
          <w:lang w:val="es-PA"/>
        </w:rPr>
        <w:tab/>
      </w:r>
      <w:r w:rsidR="00B259B7" w:rsidRPr="00F57FE2">
        <w:rPr>
          <w:rFonts w:eastAsia="Calibri"/>
          <w:lang w:val="es-PA" w:eastAsia="en-US"/>
        </w:rPr>
        <w:t>La Direc</w:t>
      </w:r>
      <w:r w:rsidR="00B259B7" w:rsidRPr="004C2E63">
        <w:rPr>
          <w:rFonts w:eastAsia="Calibri"/>
          <w:lang w:val="es-PA" w:eastAsia="en-US"/>
        </w:rPr>
        <w:t xml:space="preserve">ción de Inversiones de la Autoridad de Turismo de Panamá (ATP), recibe la solicitud para ofrecer servicios turísticos, se verifica que la propuesta cumpla con los requisitos de accesibilidad contemplados en la ley, y en el caso de hospedaje con la cantidad requerida de habitaciones para personas con discapacidad. </w:t>
      </w:r>
    </w:p>
    <w:p w:rsidR="00B259B7" w:rsidRPr="004C2E63" w:rsidRDefault="004C2E63" w:rsidP="00A862C1">
      <w:pPr>
        <w:pStyle w:val="SingleTxtG"/>
        <w:rPr>
          <w:lang w:val="es-PA"/>
        </w:rPr>
      </w:pPr>
      <w:r w:rsidRPr="00A862C1">
        <w:rPr>
          <w:lang w:val="es-PA"/>
        </w:rPr>
        <w:t>179.</w:t>
      </w:r>
      <w:r w:rsidRPr="00A862C1">
        <w:rPr>
          <w:lang w:val="es-PA"/>
        </w:rPr>
        <w:tab/>
      </w:r>
      <w:r w:rsidR="00B259B7" w:rsidRPr="00F57FE2">
        <w:rPr>
          <w:rFonts w:eastAsia="Calibri"/>
          <w:lang w:val="es-PA" w:eastAsia="en-US"/>
        </w:rPr>
        <w:t xml:space="preserve">Los proyectos que aspiran ser inscritos en la Ley </w:t>
      </w:r>
      <w:r w:rsidR="002B5779">
        <w:rPr>
          <w:rFonts w:eastAsia="Calibri"/>
          <w:lang w:val="es-MX" w:eastAsia="en-US"/>
        </w:rPr>
        <w:t xml:space="preserve">núm. </w:t>
      </w:r>
      <w:r w:rsidR="00B259B7" w:rsidRPr="00F57FE2">
        <w:rPr>
          <w:rFonts w:eastAsia="Calibri"/>
          <w:lang w:val="es-PA" w:eastAsia="en-US"/>
        </w:rPr>
        <w:t xml:space="preserve">80, que promueve la inversión y desarrollo de </w:t>
      </w:r>
      <w:r w:rsidR="00B259B7" w:rsidRPr="004C2E63">
        <w:rPr>
          <w:rFonts w:eastAsia="Calibri"/>
          <w:lang w:val="es-MX" w:eastAsia="en-US"/>
        </w:rPr>
        <w:t>actividad</w:t>
      </w:r>
      <w:r w:rsidR="00B259B7" w:rsidRPr="004C2E63">
        <w:rPr>
          <w:rFonts w:eastAsia="Calibri"/>
          <w:lang w:val="es-PA" w:eastAsia="en-US"/>
        </w:rPr>
        <w:t xml:space="preserve"> turística, al momento de ser evaluados, es requisito cumplir con el concepto de Accesibilidad Universal, de manera integral. Existen 5 técnicos inspectores de empresas turísticas que brindan hospedaje público, que han recibido capacitación teórica y práctica sobre el tema.  </w:t>
      </w:r>
    </w:p>
    <w:p w:rsidR="00B259B7" w:rsidRPr="004C2E63" w:rsidRDefault="004C2E63" w:rsidP="00A862C1">
      <w:pPr>
        <w:pStyle w:val="SingleTxtG"/>
        <w:rPr>
          <w:lang w:val="es-PA"/>
        </w:rPr>
      </w:pPr>
      <w:r w:rsidRPr="00A862C1">
        <w:rPr>
          <w:lang w:val="es-PA"/>
        </w:rPr>
        <w:t>180.</w:t>
      </w:r>
      <w:r w:rsidRPr="00A862C1">
        <w:rPr>
          <w:lang w:val="es-PA"/>
        </w:rPr>
        <w:tab/>
      </w:r>
      <w:r w:rsidR="00B259B7" w:rsidRPr="00F57FE2">
        <w:rPr>
          <w:rFonts w:eastAsia="Calibri"/>
          <w:lang w:val="es-PA" w:eastAsia="en-US"/>
        </w:rPr>
        <w:t>Se trabaja en acciones de sensibilización al sector privado</w:t>
      </w:r>
      <w:r w:rsidR="00B259B7" w:rsidRPr="004C2E63">
        <w:rPr>
          <w:rFonts w:eastAsia="Calibri"/>
          <w:lang w:val="es-PA" w:eastAsia="en-US"/>
        </w:rPr>
        <w:t xml:space="preserve"> para que desarrollen oferta turística dirigida a </w:t>
      </w:r>
      <w:r w:rsidR="00B259B7" w:rsidRPr="004C2E63">
        <w:rPr>
          <w:rFonts w:eastAsia="Calibri"/>
          <w:lang w:val="es-MX" w:eastAsia="en-US"/>
        </w:rPr>
        <w:t>personas</w:t>
      </w:r>
      <w:r w:rsidR="00B259B7" w:rsidRPr="004C2E63">
        <w:rPr>
          <w:rFonts w:eastAsia="Calibri"/>
          <w:lang w:val="es-PA" w:eastAsia="en-US"/>
        </w:rPr>
        <w:t xml:space="preserve"> con discapacidad, así como las dirigidas a las personas con discapacidad para que conozcan las ofertas turísticas. </w:t>
      </w:r>
    </w:p>
    <w:p w:rsidR="00B259B7" w:rsidRPr="004C2E63" w:rsidRDefault="004C2E63" w:rsidP="00A862C1">
      <w:pPr>
        <w:pStyle w:val="SingleTxtG"/>
        <w:rPr>
          <w:lang w:val="es-PA"/>
        </w:rPr>
      </w:pPr>
      <w:r w:rsidRPr="00A862C1">
        <w:rPr>
          <w:lang w:val="es-PA"/>
        </w:rPr>
        <w:t>181.</w:t>
      </w:r>
      <w:r w:rsidRPr="00A862C1">
        <w:rPr>
          <w:lang w:val="es-PA"/>
        </w:rPr>
        <w:tab/>
      </w:r>
      <w:r w:rsidR="00B259B7" w:rsidRPr="00F57FE2">
        <w:rPr>
          <w:rFonts w:eastAsia="Calibri"/>
          <w:lang w:val="es-PA" w:eastAsia="en-US"/>
        </w:rPr>
        <w:t>Actualmente se trabaja coordinadamente con SENADIS para la adecuación de vid</w:t>
      </w:r>
      <w:r w:rsidR="00B259B7" w:rsidRPr="004C2E63">
        <w:rPr>
          <w:rFonts w:eastAsia="Calibri"/>
          <w:lang w:val="es-PA" w:eastAsia="en-US"/>
        </w:rPr>
        <w:t xml:space="preserve">eos de promoción </w:t>
      </w:r>
      <w:r w:rsidR="00B259B7" w:rsidRPr="004C2E63">
        <w:rPr>
          <w:rFonts w:eastAsia="Calibri"/>
          <w:lang w:val="es-MX" w:eastAsia="en-US"/>
        </w:rPr>
        <w:t>turística</w:t>
      </w:r>
      <w:r w:rsidR="00B259B7" w:rsidRPr="004C2E63">
        <w:rPr>
          <w:rFonts w:eastAsia="Calibri"/>
          <w:lang w:val="es-PA" w:eastAsia="en-US"/>
        </w:rPr>
        <w:t xml:space="preserve"> para que se les agregue recuadro con lenguaje de señas que ilustre sobre los contenidos, y se está elaborando videos orientativos sobre sitios accesibles.</w:t>
      </w:r>
    </w:p>
    <w:p w:rsidR="00B259B7" w:rsidRPr="00F57FE2" w:rsidRDefault="00E12A67" w:rsidP="00E12A67">
      <w:pPr>
        <w:pStyle w:val="H1G"/>
        <w:rPr>
          <w:lang w:val="es-PA"/>
        </w:rPr>
      </w:pPr>
      <w:r w:rsidRPr="004C2E63">
        <w:rPr>
          <w:lang w:val="es-PA"/>
        </w:rPr>
        <w:lastRenderedPageBreak/>
        <w:tab/>
        <w:t>C.</w:t>
      </w:r>
      <w:r w:rsidRPr="004C2E63">
        <w:rPr>
          <w:lang w:val="es-PA"/>
        </w:rPr>
        <w:tab/>
      </w:r>
      <w:r w:rsidR="00B259B7" w:rsidRPr="004C2E63">
        <w:rPr>
          <w:lang w:val="es-PA"/>
        </w:rPr>
        <w:t>Obligaciones especiales (art</w:t>
      </w:r>
      <w:r w:rsidR="009820B7">
        <w:rPr>
          <w:lang w:val="es-PA"/>
        </w:rPr>
        <w:t>s</w:t>
      </w:r>
      <w:r w:rsidR="00B259B7" w:rsidRPr="00F57FE2">
        <w:rPr>
          <w:lang w:val="es-PA"/>
        </w:rPr>
        <w:t>. 31 a 33)</w:t>
      </w:r>
    </w:p>
    <w:p w:rsidR="00B259B7" w:rsidRPr="004C2E63" w:rsidRDefault="00E12A67" w:rsidP="00565AEB">
      <w:pPr>
        <w:pStyle w:val="H23G"/>
        <w:rPr>
          <w:rFonts w:eastAsia="Calibri"/>
          <w:lang w:val="es-PA" w:eastAsia="en-US"/>
        </w:rPr>
      </w:pPr>
      <w:r w:rsidRPr="004C2E63">
        <w:rPr>
          <w:lang w:val="es-PA"/>
        </w:rPr>
        <w:tab/>
      </w:r>
      <w:r w:rsidRPr="004C2E63">
        <w:rPr>
          <w:lang w:val="es-PA"/>
        </w:rPr>
        <w:tab/>
      </w:r>
      <w:r w:rsidR="00B259B7" w:rsidRPr="004C2E63">
        <w:rPr>
          <w:lang w:val="es-PA"/>
        </w:rPr>
        <w:t>Recopilación de datos y estadísticas (art. 31), r</w:t>
      </w:r>
      <w:r w:rsidR="00B259B7" w:rsidRPr="004C2E63">
        <w:rPr>
          <w:rFonts w:eastAsia="Calibri"/>
          <w:lang w:eastAsia="en-US"/>
        </w:rPr>
        <w:t xml:space="preserve">respuesta al párrafo 24 de </w:t>
      </w:r>
      <w:r w:rsidR="004C2E63" w:rsidRPr="004C2E63">
        <w:rPr>
          <w:rFonts w:eastAsia="Calibri"/>
          <w:lang w:eastAsia="en-US"/>
        </w:rPr>
        <w:br/>
      </w:r>
      <w:r w:rsidR="00B259B7" w:rsidRPr="004C2E63">
        <w:rPr>
          <w:rFonts w:eastAsia="Calibri"/>
          <w:lang w:eastAsia="en-US"/>
        </w:rPr>
        <w:t>la lista de cuestiones</w:t>
      </w:r>
      <w:r w:rsidR="00B259B7" w:rsidRPr="004C2E63">
        <w:rPr>
          <w:rFonts w:eastAsia="Calibri"/>
          <w:lang w:val="es-PA" w:eastAsia="en-US"/>
        </w:rPr>
        <w:t xml:space="preserve"> </w:t>
      </w:r>
    </w:p>
    <w:p w:rsidR="00B259B7" w:rsidRPr="004C2E63" w:rsidRDefault="004C2E63" w:rsidP="00A862C1">
      <w:pPr>
        <w:pStyle w:val="SingleTxtG"/>
        <w:rPr>
          <w:lang w:val="es-PA" w:eastAsia="en-US"/>
        </w:rPr>
      </w:pPr>
      <w:r w:rsidRPr="00A862C1">
        <w:rPr>
          <w:lang w:val="es-PA" w:eastAsia="en-US"/>
        </w:rPr>
        <w:t>182.</w:t>
      </w:r>
      <w:r w:rsidRPr="00A862C1">
        <w:rPr>
          <w:lang w:val="es-PA" w:eastAsia="en-US"/>
        </w:rPr>
        <w:tab/>
      </w:r>
      <w:r w:rsidR="00B259B7" w:rsidRPr="00F57FE2">
        <w:rPr>
          <w:lang w:val="es-PA" w:eastAsia="en-US"/>
        </w:rPr>
        <w:t xml:space="preserve">El Decreto </w:t>
      </w:r>
      <w:r w:rsidR="00B259B7" w:rsidRPr="004C2E63">
        <w:rPr>
          <w:rFonts w:eastAsia="Calibri"/>
          <w:lang w:val="es-MX" w:eastAsia="en-US"/>
        </w:rPr>
        <w:t>Ejecutivo</w:t>
      </w:r>
      <w:r w:rsidR="00B259B7" w:rsidRPr="004C2E63">
        <w:rPr>
          <w:lang w:val="es-PA" w:eastAsia="en-US"/>
        </w:rPr>
        <w:t xml:space="preserve"> </w:t>
      </w:r>
      <w:r w:rsidR="003675B5">
        <w:rPr>
          <w:rFonts w:eastAsia="Calibri"/>
          <w:lang w:val="es-MX" w:eastAsia="en-US"/>
        </w:rPr>
        <w:t xml:space="preserve">núm. </w:t>
      </w:r>
      <w:r w:rsidR="00B259B7" w:rsidRPr="00F57FE2">
        <w:rPr>
          <w:lang w:val="es-PA" w:eastAsia="en-US"/>
        </w:rPr>
        <w:t xml:space="preserve">148 de 17 de junio de 2015, crea el Sistema Nacional de Estadística sobre la Población con Discapacidad y el Comité Técnico Consultivo sobre Estadísticas de </w:t>
      </w:r>
      <w:r w:rsidR="00B259B7" w:rsidRPr="004C2E63">
        <w:rPr>
          <w:lang w:val="es-PA" w:eastAsia="en-US"/>
        </w:rPr>
        <w:t xml:space="preserve">la Población con Discapacidad, que se instauró el 24 de marzo de 2017 e incluye la participación de las ONG de y para las personas con discapacidad. </w:t>
      </w:r>
    </w:p>
    <w:p w:rsidR="00B259B7" w:rsidRPr="004C2E63" w:rsidRDefault="004C2E63" w:rsidP="00A862C1">
      <w:pPr>
        <w:pStyle w:val="SingleTxtG"/>
        <w:rPr>
          <w:lang w:eastAsia="en-US"/>
        </w:rPr>
      </w:pPr>
      <w:r w:rsidRPr="00A862C1">
        <w:rPr>
          <w:lang w:eastAsia="en-US"/>
        </w:rPr>
        <w:t>183.</w:t>
      </w:r>
      <w:r w:rsidRPr="00A862C1">
        <w:rPr>
          <w:lang w:eastAsia="en-US"/>
        </w:rPr>
        <w:tab/>
      </w:r>
      <w:r w:rsidR="00B259B7" w:rsidRPr="00F57FE2">
        <w:rPr>
          <w:rFonts w:eastAsia="Calibri"/>
          <w:lang w:val="es-PA" w:eastAsia="en-US"/>
        </w:rPr>
        <w:t>Actualmente Panamá trabaja en la implementación de l</w:t>
      </w:r>
      <w:r w:rsidR="00B259B7" w:rsidRPr="004C2E63">
        <w:rPr>
          <w:rFonts w:eastAsia="Calibri"/>
          <w:lang w:eastAsia="en-US"/>
        </w:rPr>
        <w:t>a Segunda Encuesta Nacional de Discapacidad ENDIS-2, para actualizar las cifras</w:t>
      </w:r>
      <w:r w:rsidR="00B259B7" w:rsidRPr="004C2E63">
        <w:rPr>
          <w:rFonts w:eastAsia="Calibri"/>
          <w:lang w:val="es-PA" w:eastAsia="en-US"/>
        </w:rPr>
        <w:t xml:space="preserve"> que permitan conocer la prevalencia y caracterización de la población con discapacidad </w:t>
      </w:r>
      <w:r w:rsidR="00B259B7" w:rsidRPr="004C2E63">
        <w:rPr>
          <w:rFonts w:eastAsia="Calibri"/>
          <w:lang w:eastAsia="en-US"/>
        </w:rPr>
        <w:t>a nivel nacional.</w:t>
      </w:r>
    </w:p>
    <w:p w:rsidR="00B259B7" w:rsidRPr="004C2E63" w:rsidRDefault="004C2E63" w:rsidP="00A862C1">
      <w:pPr>
        <w:pStyle w:val="SingleTxtG"/>
        <w:rPr>
          <w:rFonts w:eastAsia="Calibri"/>
          <w:lang w:eastAsia="en-US"/>
        </w:rPr>
      </w:pPr>
      <w:r w:rsidRPr="00A862C1">
        <w:rPr>
          <w:rFonts w:eastAsia="Calibri"/>
          <w:lang w:eastAsia="en-US"/>
        </w:rPr>
        <w:t>184.</w:t>
      </w:r>
      <w:r w:rsidRPr="00A862C1">
        <w:rPr>
          <w:rFonts w:eastAsia="Calibri"/>
          <w:lang w:eastAsia="en-US"/>
        </w:rPr>
        <w:tab/>
      </w:r>
      <w:r w:rsidR="00B259B7" w:rsidRPr="00F57FE2">
        <w:rPr>
          <w:rFonts w:eastAsia="Calibri"/>
          <w:lang w:eastAsia="en-US"/>
        </w:rPr>
        <w:t xml:space="preserve">ENDIS-2, permitirá formular e implementar políticas para alcanzar los objetivos de la Convención sobre los </w:t>
      </w:r>
      <w:r w:rsidR="003675B5">
        <w:rPr>
          <w:rFonts w:eastAsia="Calibri"/>
          <w:lang w:eastAsia="en-US"/>
        </w:rPr>
        <w:t>D</w:t>
      </w:r>
      <w:r w:rsidR="00B259B7" w:rsidRPr="004C2E63">
        <w:rPr>
          <w:rFonts w:eastAsia="Calibri"/>
          <w:lang w:eastAsia="en-US"/>
        </w:rPr>
        <w:t xml:space="preserve">erechos de las </w:t>
      </w:r>
      <w:r w:rsidR="003675B5">
        <w:rPr>
          <w:rFonts w:eastAsia="Calibri"/>
          <w:lang w:eastAsia="en-US"/>
        </w:rPr>
        <w:t>P</w:t>
      </w:r>
      <w:r w:rsidR="00B259B7" w:rsidRPr="00F57FE2">
        <w:rPr>
          <w:rFonts w:eastAsia="Calibri"/>
          <w:lang w:eastAsia="en-US"/>
        </w:rPr>
        <w:t xml:space="preserve">ersonas con </w:t>
      </w:r>
      <w:r w:rsidR="003675B5">
        <w:rPr>
          <w:rFonts w:eastAsia="Calibri"/>
          <w:lang w:eastAsia="en-US"/>
        </w:rPr>
        <w:t>D</w:t>
      </w:r>
      <w:r w:rsidR="00B259B7" w:rsidRPr="00F57FE2">
        <w:rPr>
          <w:rFonts w:eastAsia="Calibri"/>
          <w:lang w:eastAsia="en-US"/>
        </w:rPr>
        <w:t xml:space="preserve">iscapacidad y Agenda 2030. En el mes de abril de 2017, se </w:t>
      </w:r>
      <w:r w:rsidR="00B259B7" w:rsidRPr="004C2E63">
        <w:rPr>
          <w:rFonts w:eastAsia="Calibri"/>
          <w:lang w:val="es-MX" w:eastAsia="en-US"/>
        </w:rPr>
        <w:t>aplicó</w:t>
      </w:r>
      <w:r w:rsidR="00B259B7" w:rsidRPr="004C2E63">
        <w:rPr>
          <w:rFonts w:eastAsia="Calibri"/>
          <w:lang w:eastAsia="en-US"/>
        </w:rPr>
        <w:t xml:space="preserve"> la prueba piloto y están en análisis los resultados obtenidos. </w:t>
      </w:r>
    </w:p>
    <w:p w:rsidR="00B259B7" w:rsidRPr="004C2E63" w:rsidRDefault="004C2E63" w:rsidP="00A862C1">
      <w:pPr>
        <w:pStyle w:val="SingleTxtG"/>
        <w:rPr>
          <w:rFonts w:eastAsia="Calibri"/>
          <w:lang w:val="es-PA" w:eastAsia="en-US"/>
        </w:rPr>
      </w:pPr>
      <w:r w:rsidRPr="00A862C1">
        <w:rPr>
          <w:rFonts w:eastAsia="Calibri"/>
          <w:lang w:val="es-PA" w:eastAsia="en-US"/>
        </w:rPr>
        <w:t>185.</w:t>
      </w:r>
      <w:r w:rsidRPr="00A862C1">
        <w:rPr>
          <w:rFonts w:eastAsia="Calibri"/>
          <w:lang w:val="es-PA" w:eastAsia="en-US"/>
        </w:rPr>
        <w:tab/>
      </w:r>
      <w:r w:rsidR="00B259B7" w:rsidRPr="00F57FE2">
        <w:rPr>
          <w:rFonts w:eastAsia="Calibri"/>
          <w:lang w:val="es-PA" w:eastAsia="en-US"/>
        </w:rPr>
        <w:t>Panamá, forma parte del grupo de trabajo del Observatorio Regional en el CEEDIS, que tiene como obje</w:t>
      </w:r>
      <w:r w:rsidR="00B259B7" w:rsidRPr="004C2E63">
        <w:rPr>
          <w:rFonts w:eastAsia="Calibri"/>
          <w:lang w:val="es-PA" w:eastAsia="en-US"/>
        </w:rPr>
        <w:t xml:space="preserve">tivo, </w:t>
      </w:r>
      <w:r w:rsidR="00B259B7" w:rsidRPr="004C2E63">
        <w:rPr>
          <w:rFonts w:eastAsia="Calibri"/>
          <w:lang w:val="es-MX" w:eastAsia="en-US"/>
        </w:rPr>
        <w:t>recabar</w:t>
      </w:r>
      <w:r w:rsidR="00B259B7" w:rsidRPr="004C2E63">
        <w:rPr>
          <w:rFonts w:eastAsia="Calibri"/>
          <w:lang w:val="es-PA" w:eastAsia="en-US"/>
        </w:rPr>
        <w:t xml:space="preserve"> y proyectar datos estadísticos de diversos países sobre las directrices del Programa de Acción del Decenio de las Américas (PAD)) para poner la información a disposición de los usuarios. </w:t>
      </w:r>
    </w:p>
    <w:p w:rsidR="00B259B7" w:rsidRPr="004C2E63" w:rsidRDefault="00E12A67" w:rsidP="00E12A67">
      <w:pPr>
        <w:pStyle w:val="H23G"/>
        <w:rPr>
          <w:rFonts w:eastAsia="Calibri"/>
          <w:lang w:val="es-PA" w:eastAsia="en-US"/>
        </w:rPr>
      </w:pPr>
      <w:r w:rsidRPr="004C2E63">
        <w:rPr>
          <w:lang w:val="es-PA"/>
        </w:rPr>
        <w:tab/>
      </w:r>
      <w:r w:rsidRPr="004C2E63">
        <w:rPr>
          <w:lang w:val="es-PA"/>
        </w:rPr>
        <w:tab/>
      </w:r>
      <w:r w:rsidR="00B259B7" w:rsidRPr="004C2E63">
        <w:rPr>
          <w:lang w:val="es-PA"/>
        </w:rPr>
        <w:t>Cooperación internacional (art. 32), re</w:t>
      </w:r>
      <w:proofErr w:type="spellStart"/>
      <w:r w:rsidR="00B259B7" w:rsidRPr="004C2E63">
        <w:rPr>
          <w:rFonts w:eastAsia="Calibri"/>
          <w:lang w:eastAsia="en-US"/>
        </w:rPr>
        <w:t>spuesta</w:t>
      </w:r>
      <w:proofErr w:type="spellEnd"/>
      <w:r w:rsidR="00B259B7" w:rsidRPr="004C2E63">
        <w:rPr>
          <w:rFonts w:eastAsia="Calibri"/>
          <w:lang w:eastAsia="en-US"/>
        </w:rPr>
        <w:t xml:space="preserve"> al párrafo 25 de la lista </w:t>
      </w:r>
      <w:r w:rsidR="004C2E63" w:rsidRPr="004C2E63">
        <w:rPr>
          <w:rFonts w:eastAsia="Calibri"/>
          <w:lang w:eastAsia="en-US"/>
        </w:rPr>
        <w:br/>
      </w:r>
      <w:r w:rsidR="00B259B7" w:rsidRPr="004C2E63">
        <w:rPr>
          <w:rFonts w:eastAsia="Calibri"/>
          <w:lang w:eastAsia="en-US"/>
        </w:rPr>
        <w:t>de cuestiones</w:t>
      </w:r>
      <w:r w:rsidR="00B259B7" w:rsidRPr="004C2E63">
        <w:rPr>
          <w:rFonts w:eastAsia="Calibri"/>
          <w:lang w:val="es-PA" w:eastAsia="en-US"/>
        </w:rPr>
        <w:t xml:space="preserve"> </w:t>
      </w:r>
    </w:p>
    <w:p w:rsidR="00B259B7" w:rsidRPr="004C2E63" w:rsidRDefault="004C2E63" w:rsidP="00A862C1">
      <w:pPr>
        <w:pStyle w:val="SingleTxtG"/>
        <w:rPr>
          <w:rFonts w:eastAsia="Calibri"/>
          <w:w w:val="104"/>
          <w:lang w:val="es-PA" w:eastAsia="en-US"/>
        </w:rPr>
      </w:pPr>
      <w:r w:rsidRPr="00A862C1">
        <w:rPr>
          <w:rFonts w:eastAsia="Calibri"/>
          <w:w w:val="104"/>
          <w:lang w:val="es-PA" w:eastAsia="en-US"/>
        </w:rPr>
        <w:t>186.</w:t>
      </w:r>
      <w:r w:rsidRPr="00A862C1">
        <w:rPr>
          <w:rFonts w:eastAsia="Calibri"/>
          <w:w w:val="104"/>
          <w:lang w:val="es-PA" w:eastAsia="en-US"/>
        </w:rPr>
        <w:tab/>
      </w:r>
      <w:r w:rsidR="00B259B7" w:rsidRPr="00F57FE2">
        <w:rPr>
          <w:rFonts w:eastAsia="Calibri"/>
          <w:w w:val="104"/>
          <w:lang w:val="es-PA" w:eastAsia="en-US"/>
        </w:rPr>
        <w:t xml:space="preserve">Panamá, adoptó los Objetivos de Desarrollo Sostenible como pauta de desarrollo nacional, decretó la creación de una Comisión Interinstitucional de Apoyo y Seguimiento para la implementación (Decreto Ejecutivo </w:t>
      </w:r>
      <w:r w:rsidR="003675B5">
        <w:rPr>
          <w:rFonts w:eastAsia="Calibri"/>
          <w:lang w:val="es-MX" w:eastAsia="en-US"/>
        </w:rPr>
        <w:t xml:space="preserve">núm. </w:t>
      </w:r>
      <w:r w:rsidR="00B259B7" w:rsidRPr="00F57FE2">
        <w:rPr>
          <w:rFonts w:eastAsia="Calibri"/>
          <w:w w:val="104"/>
          <w:lang w:val="es-PA" w:eastAsia="en-US"/>
        </w:rPr>
        <w:t>393 p</w:t>
      </w:r>
      <w:r w:rsidR="00B259B7" w:rsidRPr="004C2E63">
        <w:rPr>
          <w:rFonts w:eastAsia="Calibri"/>
          <w:w w:val="104"/>
          <w:lang w:val="es-PA" w:eastAsia="en-US"/>
        </w:rPr>
        <w:t xml:space="preserve">ublicado en </w:t>
      </w:r>
      <w:r w:rsidR="00B259B7" w:rsidRPr="00A862C1">
        <w:rPr>
          <w:rFonts w:eastAsia="Calibri"/>
          <w:i/>
          <w:w w:val="104"/>
          <w:lang w:val="es-PA" w:eastAsia="en-US"/>
        </w:rPr>
        <w:t>Gaceta Oficial</w:t>
      </w:r>
      <w:r w:rsidR="00B259B7" w:rsidRPr="00F57FE2">
        <w:rPr>
          <w:rFonts w:eastAsia="Calibri"/>
          <w:w w:val="104"/>
          <w:lang w:val="es-PA" w:eastAsia="en-US"/>
        </w:rPr>
        <w:t xml:space="preserve"> </w:t>
      </w:r>
      <w:r w:rsidR="003675B5">
        <w:rPr>
          <w:rFonts w:eastAsia="Calibri"/>
          <w:lang w:val="es-MX" w:eastAsia="en-US"/>
        </w:rPr>
        <w:t>núm. </w:t>
      </w:r>
      <w:r w:rsidR="00B259B7" w:rsidRPr="004C2E63">
        <w:rPr>
          <w:rFonts w:eastAsia="Calibri"/>
          <w:w w:val="104"/>
          <w:lang w:val="es-PA" w:eastAsia="en-US"/>
        </w:rPr>
        <w:t xml:space="preserve">27870-B, de 15 de septiembre de 2015). </w:t>
      </w:r>
    </w:p>
    <w:p w:rsidR="00B259B7" w:rsidRPr="004C2E63" w:rsidRDefault="004C2E63" w:rsidP="00A862C1">
      <w:pPr>
        <w:pStyle w:val="SingleTxtG"/>
        <w:rPr>
          <w:rFonts w:eastAsia="Calibri"/>
          <w:w w:val="104"/>
          <w:lang w:val="es-PA" w:eastAsia="en-US"/>
        </w:rPr>
      </w:pPr>
      <w:r w:rsidRPr="00A862C1">
        <w:rPr>
          <w:rFonts w:eastAsia="Calibri"/>
          <w:w w:val="104"/>
          <w:lang w:val="es-PA" w:eastAsia="en-US"/>
        </w:rPr>
        <w:t>187.</w:t>
      </w:r>
      <w:r w:rsidRPr="00A862C1">
        <w:rPr>
          <w:rFonts w:eastAsia="Calibri"/>
          <w:w w:val="104"/>
          <w:lang w:val="es-PA" w:eastAsia="en-US"/>
        </w:rPr>
        <w:tab/>
      </w:r>
      <w:r w:rsidR="00B259B7" w:rsidRPr="00F57FE2">
        <w:rPr>
          <w:rFonts w:eastAsia="Calibri"/>
          <w:w w:val="104"/>
          <w:lang w:val="es-PA" w:eastAsia="en-US"/>
        </w:rPr>
        <w:t>A través del Consejo de la Concertación para el Desarrollo, alineó los Objetivos Estratégicos del Plan de Gobierno, Acuerdos e Iniciativas de la Concertación Nacional para el Desar</w:t>
      </w:r>
      <w:r w:rsidR="00B259B7" w:rsidRPr="004C2E63">
        <w:rPr>
          <w:rFonts w:eastAsia="Calibri"/>
          <w:w w:val="104"/>
          <w:lang w:val="es-PA" w:eastAsia="en-US"/>
        </w:rPr>
        <w:t xml:space="preserve">rollo a los ODS, para la consolidación del trabajo en conjunto hacia la realización del desarrollo sostenible. </w:t>
      </w:r>
    </w:p>
    <w:p w:rsidR="00B259B7" w:rsidRPr="004C2E63" w:rsidRDefault="004C2E63" w:rsidP="00A862C1">
      <w:pPr>
        <w:pStyle w:val="SingleTxtG"/>
        <w:rPr>
          <w:rFonts w:eastAsia="Calibri"/>
          <w:w w:val="104"/>
          <w:lang w:val="es-PA" w:eastAsia="en-US"/>
        </w:rPr>
      </w:pPr>
      <w:r w:rsidRPr="00A862C1">
        <w:rPr>
          <w:rFonts w:eastAsia="Calibri"/>
          <w:w w:val="104"/>
          <w:lang w:val="es-PA" w:eastAsia="en-US"/>
        </w:rPr>
        <w:t>188.</w:t>
      </w:r>
      <w:r w:rsidRPr="00A862C1">
        <w:rPr>
          <w:rFonts w:eastAsia="Calibri"/>
          <w:w w:val="104"/>
          <w:lang w:val="es-PA" w:eastAsia="en-US"/>
        </w:rPr>
        <w:tab/>
      </w:r>
      <w:r w:rsidR="00B259B7" w:rsidRPr="00F57FE2">
        <w:rPr>
          <w:rFonts w:eastAsia="Calibri"/>
          <w:w w:val="104"/>
          <w:lang w:val="es-PA" w:eastAsia="en-US"/>
        </w:rPr>
        <w:t xml:space="preserve">Panamá cuenta con el </w:t>
      </w:r>
      <w:r w:rsidR="00B259B7" w:rsidRPr="004C2E63">
        <w:rPr>
          <w:rFonts w:eastAsia="Calibri"/>
          <w:i/>
          <w:w w:val="104"/>
          <w:lang w:val="es-PA" w:eastAsia="en-US"/>
        </w:rPr>
        <w:t>Plan Estratégico Nacional con Visión de Estado, Panamá 2030</w:t>
      </w:r>
      <w:r w:rsidR="00B259B7" w:rsidRPr="004C2E63">
        <w:rPr>
          <w:rFonts w:eastAsia="Calibri"/>
          <w:w w:val="104"/>
          <w:lang w:val="es-PA" w:eastAsia="en-US"/>
        </w:rPr>
        <w:t xml:space="preserve">, que hace compatible el desarrollo nacional con los ODS, el cual, contempla en los objetivos estratégicos EE1, EE2 y EE4, a las personas con discapacidad. </w:t>
      </w:r>
    </w:p>
    <w:p w:rsidR="00B259B7" w:rsidRPr="004C2E63" w:rsidRDefault="004C2E63" w:rsidP="00A862C1">
      <w:pPr>
        <w:pStyle w:val="SingleTxtG"/>
        <w:rPr>
          <w:rFonts w:eastAsia="Calibri"/>
          <w:w w:val="104"/>
          <w:lang w:val="es-PA" w:eastAsia="en-US"/>
        </w:rPr>
      </w:pPr>
      <w:r w:rsidRPr="00A862C1">
        <w:rPr>
          <w:rFonts w:eastAsia="Calibri"/>
          <w:w w:val="104"/>
          <w:lang w:val="es-PA" w:eastAsia="en-US"/>
        </w:rPr>
        <w:t>189.</w:t>
      </w:r>
      <w:r w:rsidRPr="00A862C1">
        <w:rPr>
          <w:rFonts w:eastAsia="Calibri"/>
          <w:w w:val="104"/>
          <w:lang w:val="es-PA" w:eastAsia="en-US"/>
        </w:rPr>
        <w:tab/>
      </w:r>
      <w:r w:rsidR="00B259B7" w:rsidRPr="00F57FE2">
        <w:rPr>
          <w:rFonts w:eastAsia="Calibri"/>
          <w:lang w:eastAsia="en-US"/>
        </w:rPr>
        <w:t>A inicios de</w:t>
      </w:r>
      <w:r w:rsidR="00B259B7" w:rsidRPr="004C2E63">
        <w:rPr>
          <w:rFonts w:eastAsia="Calibri"/>
          <w:lang w:val="es-PA" w:eastAsia="en-US"/>
        </w:rPr>
        <w:t xml:space="preserve"> 2017 se elaboró el </w:t>
      </w:r>
      <w:r w:rsidR="00B259B7" w:rsidRPr="004C2E63">
        <w:rPr>
          <w:rFonts w:eastAsia="Calibri"/>
          <w:i/>
          <w:lang w:val="es-PA" w:eastAsia="en-US"/>
        </w:rPr>
        <w:t>Plan de Acción de Cooperación Internacional 2017</w:t>
      </w:r>
      <w:r>
        <w:rPr>
          <w:rFonts w:eastAsia="Calibri"/>
          <w:i/>
          <w:lang w:val="es-PA" w:eastAsia="en-US"/>
        </w:rPr>
        <w:noBreakHyphen/>
      </w:r>
      <w:r w:rsidR="00B259B7" w:rsidRPr="004C2E63">
        <w:rPr>
          <w:rFonts w:eastAsia="Calibri"/>
          <w:i/>
          <w:lang w:val="es-PA" w:eastAsia="en-US"/>
        </w:rPr>
        <w:t>2019</w:t>
      </w:r>
      <w:r w:rsidR="00B259B7" w:rsidRPr="004C2E63">
        <w:rPr>
          <w:rFonts w:eastAsia="Calibri"/>
          <w:lang w:val="es-PA" w:eastAsia="en-US"/>
        </w:rPr>
        <w:t xml:space="preserve">, para la cooperación y el desarrollo sostenible para una ruta de trabajo para Panamá hasta el año 2030. </w:t>
      </w:r>
      <w:r w:rsidR="00B259B7" w:rsidRPr="004C2E63">
        <w:rPr>
          <w:rFonts w:eastAsia="Calibri"/>
          <w:lang w:val="es-MX" w:eastAsia="en-US"/>
        </w:rPr>
        <w:t>El</w:t>
      </w:r>
      <w:r w:rsidR="00B259B7" w:rsidRPr="004C2E63">
        <w:rPr>
          <w:rFonts w:eastAsia="Calibri"/>
          <w:lang w:val="es-PA" w:eastAsia="en-US"/>
        </w:rPr>
        <w:t xml:space="preserve"> plan alinea los ejes temáticos con los 17 Objetivos de Desarrollo Sostenible (ODS), siendo importante para definir acciones de desarrollo.</w:t>
      </w:r>
    </w:p>
    <w:p w:rsidR="00B259B7" w:rsidRPr="004C2E63" w:rsidRDefault="004C2E63" w:rsidP="00A862C1">
      <w:pPr>
        <w:pStyle w:val="SingleTxtG"/>
        <w:rPr>
          <w:rFonts w:eastAsia="Calibri"/>
          <w:w w:val="104"/>
          <w:lang w:val="es-PA" w:eastAsia="en-US"/>
        </w:rPr>
      </w:pPr>
      <w:r w:rsidRPr="00A862C1">
        <w:rPr>
          <w:rFonts w:eastAsia="Calibri"/>
          <w:w w:val="104"/>
          <w:lang w:val="es-PA" w:eastAsia="en-US"/>
        </w:rPr>
        <w:t>190.</w:t>
      </w:r>
      <w:r w:rsidRPr="00A862C1">
        <w:rPr>
          <w:rFonts w:eastAsia="Calibri"/>
          <w:w w:val="104"/>
          <w:lang w:val="es-PA" w:eastAsia="en-US"/>
        </w:rPr>
        <w:tab/>
      </w:r>
      <w:r w:rsidR="00B259B7" w:rsidRPr="00F57FE2">
        <w:rPr>
          <w:rFonts w:eastAsia="Calibri"/>
          <w:lang w:val="es-PA" w:eastAsia="en-US"/>
        </w:rPr>
        <w:t xml:space="preserve">Actualmente se trabaja en el proyecto </w:t>
      </w:r>
      <w:r w:rsidR="00B259B7" w:rsidRPr="004C2E63">
        <w:rPr>
          <w:rFonts w:eastAsia="Calibri"/>
          <w:i/>
          <w:lang w:val="es-PA" w:eastAsia="en-US"/>
        </w:rPr>
        <w:t>Panamá</w:t>
      </w:r>
      <w:r w:rsidR="00B259B7" w:rsidRPr="004C2E63">
        <w:rPr>
          <w:rFonts w:eastAsia="Calibri"/>
          <w:b/>
          <w:i/>
          <w:lang w:val="es-PA" w:eastAsia="en-US"/>
        </w:rPr>
        <w:t xml:space="preserve"> </w:t>
      </w:r>
      <w:r w:rsidR="00B259B7" w:rsidRPr="004C2E63">
        <w:rPr>
          <w:rFonts w:eastAsia="Calibri"/>
          <w:i/>
          <w:lang w:val="es-PA" w:eastAsia="en-US"/>
        </w:rPr>
        <w:t xml:space="preserve">Coopera, </w:t>
      </w:r>
      <w:r w:rsidR="00B259B7" w:rsidRPr="004C2E63">
        <w:rPr>
          <w:rFonts w:eastAsia="Calibri"/>
          <w:lang w:val="es-PA" w:eastAsia="en-US"/>
        </w:rPr>
        <w:t>para alinear los objetivos nacionales e internacionales hacia el desarrollo sostenible que incluye, eliminar la pobreza extrema y reducir la desigualdad. El proyecto es un mecanismo que articula las políticas públicas del país, entre ellas, la política de discapacidad con los ODS.</w:t>
      </w:r>
    </w:p>
    <w:p w:rsidR="00B259B7" w:rsidRPr="004C2E63" w:rsidRDefault="00E12A67" w:rsidP="00E12A67">
      <w:pPr>
        <w:pStyle w:val="H23G"/>
        <w:rPr>
          <w:rFonts w:eastAsia="Calibri"/>
          <w:lang w:val="es-PA" w:eastAsia="en-US"/>
        </w:rPr>
      </w:pPr>
      <w:r w:rsidRPr="004C2E63">
        <w:rPr>
          <w:lang w:val="es-PA"/>
        </w:rPr>
        <w:tab/>
      </w:r>
      <w:r w:rsidRPr="004C2E63">
        <w:rPr>
          <w:lang w:val="es-PA"/>
        </w:rPr>
        <w:tab/>
      </w:r>
      <w:r w:rsidR="00B259B7" w:rsidRPr="004C2E63">
        <w:rPr>
          <w:lang w:val="es-PA"/>
        </w:rPr>
        <w:t xml:space="preserve">Aplicación y seguimiento nacionales (art. 33), </w:t>
      </w:r>
      <w:r w:rsidR="00B259B7" w:rsidRPr="004C2E63">
        <w:rPr>
          <w:rFonts w:eastAsia="Calibri"/>
          <w:lang w:eastAsia="en-US"/>
        </w:rPr>
        <w:t xml:space="preserve">respuesta al párrafo 26 de la </w:t>
      </w:r>
      <w:r w:rsidR="004C2E63" w:rsidRPr="004C2E63">
        <w:rPr>
          <w:rFonts w:eastAsia="Calibri"/>
          <w:lang w:eastAsia="en-US"/>
        </w:rPr>
        <w:br/>
      </w:r>
      <w:r w:rsidR="00B259B7" w:rsidRPr="004C2E63">
        <w:rPr>
          <w:rFonts w:eastAsia="Calibri"/>
          <w:lang w:eastAsia="en-US"/>
        </w:rPr>
        <w:t>lista de cuestiones</w:t>
      </w:r>
      <w:r w:rsidR="00B259B7" w:rsidRPr="004C2E63">
        <w:rPr>
          <w:rFonts w:eastAsia="Calibri"/>
          <w:lang w:val="es-PA" w:eastAsia="en-US"/>
        </w:rPr>
        <w:t xml:space="preserve"> </w:t>
      </w:r>
    </w:p>
    <w:p w:rsidR="00B259B7" w:rsidRPr="004C2E63" w:rsidRDefault="004C2E63" w:rsidP="00A862C1">
      <w:pPr>
        <w:pStyle w:val="SingleTxtG"/>
        <w:rPr>
          <w:rFonts w:eastAsia="Calibri"/>
          <w:lang w:eastAsia="en-US"/>
        </w:rPr>
      </w:pPr>
      <w:r w:rsidRPr="00A862C1">
        <w:rPr>
          <w:rFonts w:eastAsia="Calibri"/>
          <w:lang w:eastAsia="en-US"/>
        </w:rPr>
        <w:t>191.</w:t>
      </w:r>
      <w:r w:rsidRPr="00A862C1">
        <w:rPr>
          <w:rFonts w:eastAsia="Calibri"/>
          <w:lang w:eastAsia="en-US"/>
        </w:rPr>
        <w:tab/>
      </w:r>
      <w:r w:rsidR="00B259B7" w:rsidRPr="00F57FE2">
        <w:rPr>
          <w:lang w:val="es-PA"/>
        </w:rPr>
        <w:t xml:space="preserve">Panamá, cuenta con </w:t>
      </w:r>
      <w:r w:rsidR="00B259B7" w:rsidRPr="004C2E63">
        <w:rPr>
          <w:rFonts w:eastAsia="Calibri"/>
          <w:lang w:eastAsia="en-US"/>
        </w:rPr>
        <w:t xml:space="preserve">el Consejo Nacional Consultivo de Discapacidad, órgano interinstitucional e intersectorial conformado por instituciones públicas y ONG afines al tema y con la Comisión Nacional Permanente para velar por el cumplimiento y seguimiento de los compromisos adquiridos nacional e internacionalmente en materia de Derechos Humanos. </w:t>
      </w:r>
    </w:p>
    <w:p w:rsidR="00B259B7" w:rsidRPr="004C2E63" w:rsidRDefault="004C2E63" w:rsidP="00A862C1">
      <w:pPr>
        <w:pStyle w:val="SingleTxtG"/>
        <w:rPr>
          <w:rFonts w:eastAsia="Calibri"/>
          <w:lang w:eastAsia="en-US"/>
        </w:rPr>
      </w:pPr>
      <w:r w:rsidRPr="00A862C1">
        <w:rPr>
          <w:rFonts w:eastAsia="Calibri"/>
          <w:lang w:eastAsia="en-US"/>
        </w:rPr>
        <w:t>192.</w:t>
      </w:r>
      <w:r w:rsidRPr="00A862C1">
        <w:rPr>
          <w:rFonts w:eastAsia="Calibri"/>
          <w:lang w:eastAsia="en-US"/>
        </w:rPr>
        <w:tab/>
      </w:r>
      <w:r w:rsidR="00B259B7" w:rsidRPr="00F57FE2">
        <w:rPr>
          <w:rFonts w:eastAsia="Calibri"/>
          <w:lang w:eastAsia="en-US"/>
        </w:rPr>
        <w:t>El CONADIS y la Comisión Nacional, son los meca</w:t>
      </w:r>
      <w:r w:rsidR="00B259B7" w:rsidRPr="004C2E63">
        <w:rPr>
          <w:rFonts w:eastAsia="Calibri"/>
          <w:lang w:eastAsia="en-US"/>
        </w:rPr>
        <w:t xml:space="preserve">nismos encargados de darle seguimiento a la </w:t>
      </w:r>
      <w:r w:rsidR="00B259B7" w:rsidRPr="004C2E63">
        <w:rPr>
          <w:rFonts w:eastAsia="Calibri"/>
          <w:lang w:val="es-MX" w:eastAsia="en-US"/>
        </w:rPr>
        <w:t>aplicación</w:t>
      </w:r>
      <w:r w:rsidR="00B259B7" w:rsidRPr="004C2E63">
        <w:rPr>
          <w:rFonts w:eastAsia="Calibri"/>
          <w:lang w:eastAsia="en-US"/>
        </w:rPr>
        <w:t xml:space="preserve"> de la Convención. El primero en cuanto a la armonización y la adecuación a la Convención y la segunda en cuanto al avance del país en materia de derechos humanos.</w:t>
      </w:r>
    </w:p>
    <w:p w:rsidR="00B259B7" w:rsidRPr="004C2E63" w:rsidRDefault="004C2E63" w:rsidP="00A862C1">
      <w:pPr>
        <w:pStyle w:val="SingleTxtG"/>
        <w:rPr>
          <w:rFonts w:eastAsia="Calibri"/>
          <w:lang w:eastAsia="en-US"/>
        </w:rPr>
      </w:pPr>
      <w:r w:rsidRPr="00A862C1">
        <w:rPr>
          <w:rFonts w:eastAsia="Calibri"/>
          <w:lang w:eastAsia="en-US"/>
        </w:rPr>
        <w:lastRenderedPageBreak/>
        <w:t>193.</w:t>
      </w:r>
      <w:r w:rsidRPr="00A862C1">
        <w:rPr>
          <w:rFonts w:eastAsia="Calibri"/>
          <w:lang w:eastAsia="en-US"/>
        </w:rPr>
        <w:tab/>
      </w:r>
      <w:r w:rsidR="00B259B7" w:rsidRPr="00F57FE2">
        <w:rPr>
          <w:rFonts w:eastAsia="Calibri"/>
          <w:lang w:eastAsia="en-US"/>
        </w:rPr>
        <w:t xml:space="preserve">La Ley </w:t>
      </w:r>
      <w:r w:rsidR="003675B5">
        <w:rPr>
          <w:rFonts w:eastAsia="Calibri"/>
          <w:lang w:val="es-MX" w:eastAsia="en-US"/>
        </w:rPr>
        <w:t xml:space="preserve">núm. </w:t>
      </w:r>
      <w:r w:rsidR="00B259B7" w:rsidRPr="00F57FE2">
        <w:rPr>
          <w:rFonts w:eastAsia="Calibri"/>
          <w:lang w:eastAsia="en-US"/>
        </w:rPr>
        <w:t>15 de 2016, reconoce que l</w:t>
      </w:r>
      <w:r w:rsidR="00B259B7" w:rsidRPr="004C2E63">
        <w:rPr>
          <w:rFonts w:eastAsia="Calibri"/>
          <w:lang w:eastAsia="en-US"/>
        </w:rPr>
        <w:t>as</w:t>
      </w:r>
      <w:r w:rsidR="00B259B7" w:rsidRPr="004C2E63">
        <w:rPr>
          <w:rFonts w:eastAsia="Calibri"/>
          <w:i/>
          <w:lang w:eastAsia="en-US"/>
        </w:rPr>
        <w:t xml:space="preserve"> </w:t>
      </w:r>
      <w:r w:rsidR="00B259B7" w:rsidRPr="004C2E63">
        <w:rPr>
          <w:rFonts w:eastAsia="Calibri"/>
          <w:lang w:eastAsia="en-US"/>
        </w:rPr>
        <w:t xml:space="preserve">ONG de y para personas con discapacidad, legalmente constituidas tienen derecho a participar en la toma de decisiones en temas de discapacidad, leyes, normas y </w:t>
      </w:r>
      <w:r w:rsidR="00B259B7" w:rsidRPr="004C2E63">
        <w:rPr>
          <w:rFonts w:eastAsia="Calibri"/>
          <w:lang w:val="es-MX" w:eastAsia="en-US"/>
        </w:rPr>
        <w:t>políticas</w:t>
      </w:r>
      <w:r w:rsidR="00B259B7" w:rsidRPr="004C2E63">
        <w:rPr>
          <w:rFonts w:eastAsia="Calibri"/>
          <w:lang w:eastAsia="en-US"/>
        </w:rPr>
        <w:t xml:space="preserve"> y a contar con representación permanente en las entidades que desarrollan programas y servicios (art. 10).</w:t>
      </w:r>
    </w:p>
    <w:p w:rsidR="004C2E63" w:rsidRPr="004C2E63" w:rsidRDefault="004C2E63">
      <w:pPr>
        <w:spacing w:line="240" w:lineRule="auto"/>
        <w:rPr>
          <w:rFonts w:eastAsia="Calibri"/>
          <w:b/>
          <w:lang w:val="es-PA" w:eastAsia="en-US"/>
        </w:rPr>
      </w:pPr>
      <w:r w:rsidRPr="004C2E63">
        <w:rPr>
          <w:rFonts w:eastAsia="Calibri"/>
          <w:lang w:val="es-PA" w:eastAsia="en-US"/>
        </w:rPr>
        <w:br w:type="page"/>
      </w:r>
    </w:p>
    <w:p w:rsidR="00B259B7" w:rsidRPr="00A862C1" w:rsidRDefault="00091223" w:rsidP="00A862C1">
      <w:pPr>
        <w:pStyle w:val="HChG"/>
        <w:rPr>
          <w:rFonts w:eastAsia="Calibri"/>
          <w:lang w:val="es-PA" w:eastAsia="en-US"/>
        </w:rPr>
      </w:pPr>
      <w:r w:rsidRPr="00B03879">
        <w:rPr>
          <w:rFonts w:eastAsia="Calibri"/>
          <w:lang w:val="es-PA" w:eastAsia="en-US"/>
        </w:rPr>
        <w:lastRenderedPageBreak/>
        <w:tab/>
      </w:r>
      <w:r w:rsidRPr="00B03879">
        <w:rPr>
          <w:rFonts w:eastAsia="Calibri"/>
          <w:lang w:val="es-PA" w:eastAsia="en-US"/>
        </w:rPr>
        <w:tab/>
      </w:r>
      <w:r w:rsidR="00B259B7" w:rsidRPr="00B03879">
        <w:rPr>
          <w:rFonts w:eastAsia="Calibri"/>
          <w:lang w:val="es-PA" w:eastAsia="en-US"/>
        </w:rPr>
        <w:t>Listado de Anexos</w:t>
      </w:r>
    </w:p>
    <w:p w:rsidR="00B259B7" w:rsidRPr="004C2E63" w:rsidRDefault="00B259B7" w:rsidP="00A862C1">
      <w:pPr>
        <w:pStyle w:val="SingleTxtG"/>
        <w:ind w:left="2268" w:hanging="1134"/>
        <w:rPr>
          <w:rFonts w:eastAsia="Calibri"/>
          <w:lang w:val="es-PA" w:eastAsia="en-US"/>
        </w:rPr>
      </w:pPr>
      <w:r w:rsidRPr="004C2E63">
        <w:rPr>
          <w:rFonts w:eastAsia="Calibri"/>
          <w:lang w:val="es-PA" w:eastAsia="en-US"/>
        </w:rPr>
        <w:t>Anexo 1</w:t>
      </w:r>
      <w:r w:rsidRPr="004C2E63">
        <w:rPr>
          <w:rFonts w:eastAsia="Calibri"/>
          <w:lang w:val="es-PA" w:eastAsia="en-US"/>
        </w:rPr>
        <w:tab/>
        <w:t>Directrices de Participación de las ONG</w:t>
      </w:r>
    </w:p>
    <w:p w:rsidR="00B259B7" w:rsidRPr="00F57FE2" w:rsidRDefault="00707AC4" w:rsidP="00A862C1">
      <w:pPr>
        <w:pStyle w:val="SingleTxtG"/>
        <w:ind w:left="2268" w:hanging="1134"/>
        <w:rPr>
          <w:rFonts w:eastAsia="Calibri"/>
          <w:lang w:val="es-PA" w:eastAsia="en-US"/>
        </w:rPr>
      </w:pPr>
      <w:r w:rsidRPr="004C2E63">
        <w:rPr>
          <w:rFonts w:eastAsia="Calibri"/>
          <w:lang w:val="es-PA" w:eastAsia="en-US"/>
        </w:rPr>
        <w:t>Anexo 2</w:t>
      </w:r>
      <w:r w:rsidR="00B259B7" w:rsidRPr="004C2E63">
        <w:rPr>
          <w:rFonts w:eastAsia="Calibri"/>
          <w:lang w:val="es-PA" w:eastAsia="en-US"/>
        </w:rPr>
        <w:tab/>
        <w:t xml:space="preserve">Ley </w:t>
      </w:r>
      <w:r w:rsidR="003675B5">
        <w:rPr>
          <w:rFonts w:eastAsia="Calibri"/>
          <w:lang w:val="es-MX" w:eastAsia="en-US"/>
        </w:rPr>
        <w:t xml:space="preserve">núm. </w:t>
      </w:r>
      <w:r w:rsidR="00B259B7" w:rsidRPr="00F57FE2">
        <w:rPr>
          <w:rFonts w:eastAsia="Calibri"/>
          <w:lang w:val="es-PA" w:eastAsia="en-US"/>
        </w:rPr>
        <w:t xml:space="preserve">15 del 31 de mayo de 2016, Que reforma la Ley </w:t>
      </w:r>
      <w:r w:rsidR="003675B5">
        <w:rPr>
          <w:rFonts w:eastAsia="Calibri"/>
          <w:lang w:val="es-MX" w:eastAsia="en-US"/>
        </w:rPr>
        <w:t xml:space="preserve">núm. </w:t>
      </w:r>
      <w:r w:rsidR="00B259B7" w:rsidRPr="00F57FE2">
        <w:rPr>
          <w:rFonts w:eastAsia="Calibri"/>
          <w:lang w:val="es-PA" w:eastAsia="en-US"/>
        </w:rPr>
        <w:t>42 de 1999, Que establece la equiparación de oportunidades para las Personas con discapacidad.</w:t>
      </w:r>
    </w:p>
    <w:p w:rsidR="00B259B7" w:rsidRPr="004C2E63" w:rsidRDefault="00707AC4" w:rsidP="00A862C1">
      <w:pPr>
        <w:pStyle w:val="SingleTxtG"/>
        <w:ind w:left="2268" w:hanging="1134"/>
        <w:rPr>
          <w:rFonts w:eastAsia="Calibri"/>
          <w:lang w:val="es-PA" w:eastAsia="en-US"/>
        </w:rPr>
      </w:pPr>
      <w:r w:rsidRPr="004C2E63">
        <w:rPr>
          <w:rFonts w:eastAsia="Calibri"/>
          <w:lang w:val="es-PA" w:eastAsia="en-US"/>
        </w:rPr>
        <w:t>Anexo 3</w:t>
      </w:r>
      <w:r w:rsidR="00B259B7" w:rsidRPr="004C2E63">
        <w:rPr>
          <w:rFonts w:eastAsia="Calibri"/>
          <w:lang w:val="es-PA" w:eastAsia="en-US"/>
        </w:rPr>
        <w:tab/>
        <w:t xml:space="preserve">Resolución </w:t>
      </w:r>
      <w:r w:rsidR="003675B5">
        <w:rPr>
          <w:rFonts w:eastAsia="Calibri"/>
          <w:lang w:val="es-MX" w:eastAsia="en-US"/>
        </w:rPr>
        <w:t xml:space="preserve">núm. </w:t>
      </w:r>
      <w:r w:rsidR="00B259B7" w:rsidRPr="00F57FE2">
        <w:rPr>
          <w:rFonts w:eastAsia="Calibri"/>
          <w:lang w:val="es-PA" w:eastAsia="en-US"/>
        </w:rPr>
        <w:t xml:space="preserve">108-2016, Por el cual se reafirma e insta al uso del Término: “Personas con Discapacidad”, Contenido en la Convención sobre los Derechos de las Personas con Discapacidad de las Naciones Unidas y la Ley </w:t>
      </w:r>
      <w:r w:rsidR="003675B5">
        <w:rPr>
          <w:rFonts w:eastAsia="Calibri"/>
          <w:lang w:val="es-MX" w:eastAsia="en-US"/>
        </w:rPr>
        <w:t xml:space="preserve">núm. </w:t>
      </w:r>
      <w:r w:rsidR="00B259B7" w:rsidRPr="004C2E63">
        <w:rPr>
          <w:rFonts w:eastAsia="Calibri"/>
          <w:lang w:val="es-PA" w:eastAsia="en-US"/>
        </w:rPr>
        <w:t xml:space="preserve">25 de 10 de julio de 2007, para dirigirse, identificar o </w:t>
      </w:r>
      <w:r w:rsidR="004C2E63" w:rsidRPr="004C2E63">
        <w:rPr>
          <w:rFonts w:eastAsia="Calibri"/>
          <w:lang w:val="es-PA" w:eastAsia="en-US"/>
        </w:rPr>
        <w:t>h</w:t>
      </w:r>
      <w:r w:rsidR="00B259B7" w:rsidRPr="004C2E63">
        <w:rPr>
          <w:rFonts w:eastAsia="Calibri"/>
          <w:lang w:val="es-PA" w:eastAsia="en-US"/>
        </w:rPr>
        <w:t xml:space="preserve">acer mención de las personas con discapacidad. </w:t>
      </w:r>
    </w:p>
    <w:p w:rsidR="00B259B7" w:rsidRPr="00F57FE2" w:rsidRDefault="00707AC4" w:rsidP="00A862C1">
      <w:pPr>
        <w:pStyle w:val="SingleTxtG"/>
        <w:ind w:left="2268" w:hanging="1134"/>
        <w:rPr>
          <w:rFonts w:eastAsia="Calibri"/>
          <w:lang w:val="es-PA" w:eastAsia="en-US"/>
        </w:rPr>
      </w:pPr>
      <w:r w:rsidRPr="004C2E63">
        <w:rPr>
          <w:rFonts w:eastAsia="Calibri"/>
          <w:lang w:val="es-PA" w:eastAsia="en-US"/>
        </w:rPr>
        <w:t>Anexo 4</w:t>
      </w:r>
      <w:r w:rsidR="00B259B7" w:rsidRPr="004C2E63">
        <w:rPr>
          <w:rFonts w:eastAsia="Calibri"/>
          <w:lang w:val="es-PA" w:eastAsia="en-US"/>
        </w:rPr>
        <w:tab/>
        <w:t xml:space="preserve">Resolución </w:t>
      </w:r>
      <w:r w:rsidR="003675B5">
        <w:rPr>
          <w:rFonts w:eastAsia="Calibri"/>
          <w:lang w:val="es-MX" w:eastAsia="en-US"/>
        </w:rPr>
        <w:t xml:space="preserve">núm. </w:t>
      </w:r>
      <w:r w:rsidR="00B259B7" w:rsidRPr="00F57FE2">
        <w:rPr>
          <w:rFonts w:eastAsia="Calibri"/>
          <w:lang w:val="es-PA" w:eastAsia="en-US"/>
        </w:rPr>
        <w:t xml:space="preserve">42-17, Por la cual se aprueba el Formulario de Recepción de Denuncias sobre Posibles Violaciones o Transgresiones de las normas relativas a la discapacidad. </w:t>
      </w:r>
    </w:p>
    <w:p w:rsidR="00B259B7" w:rsidRPr="004C2E63" w:rsidRDefault="00707AC4" w:rsidP="00A862C1">
      <w:pPr>
        <w:pStyle w:val="SingleTxtG"/>
        <w:ind w:left="2268" w:hanging="1134"/>
        <w:rPr>
          <w:rFonts w:eastAsia="Calibri"/>
          <w:lang w:val="es-PA" w:eastAsia="en-US"/>
        </w:rPr>
      </w:pPr>
      <w:r w:rsidRPr="004C2E63">
        <w:rPr>
          <w:rFonts w:eastAsia="Calibri"/>
          <w:lang w:val="es-PA" w:eastAsia="en-US"/>
        </w:rPr>
        <w:t>Anexo 5</w:t>
      </w:r>
      <w:r w:rsidR="00B259B7" w:rsidRPr="004C2E63">
        <w:rPr>
          <w:rFonts w:eastAsia="Calibri"/>
          <w:lang w:val="es-PA" w:eastAsia="en-US"/>
        </w:rPr>
        <w:tab/>
        <w:t>Actividades de capacitación y sensibilización</w:t>
      </w:r>
    </w:p>
    <w:p w:rsidR="00B259B7" w:rsidRPr="004C2E63" w:rsidRDefault="00707AC4" w:rsidP="00A862C1">
      <w:pPr>
        <w:pStyle w:val="SingleTxtG"/>
        <w:ind w:left="2268" w:hanging="1134"/>
        <w:rPr>
          <w:rFonts w:eastAsia="Calibri"/>
          <w:lang w:val="es-PA" w:eastAsia="en-US"/>
        </w:rPr>
      </w:pPr>
      <w:r w:rsidRPr="004C2E63">
        <w:rPr>
          <w:rFonts w:eastAsia="Calibri"/>
          <w:lang w:val="es-PA" w:eastAsia="en-US"/>
        </w:rPr>
        <w:t>Anexo 6</w:t>
      </w:r>
      <w:r w:rsidR="00B259B7" w:rsidRPr="004C2E63">
        <w:rPr>
          <w:rFonts w:eastAsia="Calibri"/>
          <w:lang w:val="es-PA" w:eastAsia="en-US"/>
        </w:rPr>
        <w:tab/>
        <w:t>Estadísticas de Albergues de Acogimiento de Niños, Niñas y Adolescentes</w:t>
      </w:r>
    </w:p>
    <w:p w:rsidR="00B259B7" w:rsidRPr="00B259B7" w:rsidRDefault="00B259B7" w:rsidP="00A862C1">
      <w:pPr>
        <w:pStyle w:val="SingleTxtG"/>
        <w:ind w:left="2268" w:hanging="1134"/>
        <w:rPr>
          <w:rFonts w:eastAsia="Calibri"/>
          <w:lang w:val="es-PA" w:eastAsia="en-US"/>
        </w:rPr>
      </w:pPr>
      <w:r w:rsidRPr="004C2E63">
        <w:rPr>
          <w:rFonts w:eastAsia="Calibri"/>
          <w:lang w:val="es-PA" w:eastAsia="en-US"/>
        </w:rPr>
        <w:t>Anexo 7</w:t>
      </w:r>
      <w:r w:rsidRPr="004C2E63">
        <w:rPr>
          <w:rFonts w:eastAsia="Calibri"/>
          <w:lang w:val="es-PA" w:eastAsia="en-US"/>
        </w:rPr>
        <w:tab/>
        <w:t>Estadísticas 2015 de SENADIS</w:t>
      </w:r>
    </w:p>
    <w:p w:rsidR="00381C24" w:rsidRPr="001075E9" w:rsidRDefault="00B259B7" w:rsidP="00B259B7">
      <w:pPr>
        <w:suppressAutoHyphens/>
        <w:spacing w:before="240"/>
        <w:ind w:left="1134" w:right="1134"/>
        <w:jc w:val="center"/>
      </w:pPr>
      <w:r w:rsidRPr="00B259B7">
        <w:rPr>
          <w:u w:val="single"/>
        </w:rPr>
        <w:tab/>
      </w:r>
      <w:r w:rsidRPr="00B259B7">
        <w:rPr>
          <w:u w:val="single"/>
        </w:rPr>
        <w:tab/>
      </w:r>
      <w:r w:rsidRPr="00B259B7">
        <w:rPr>
          <w:u w:val="single"/>
        </w:rPr>
        <w:tab/>
      </w:r>
    </w:p>
    <w:sectPr w:rsidR="00381C24" w:rsidRPr="001075E9" w:rsidSect="00A862C1">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A5" w:rsidRDefault="00B141A5">
      <w:r>
        <w:separator/>
      </w:r>
    </w:p>
  </w:endnote>
  <w:endnote w:type="continuationSeparator" w:id="0">
    <w:p w:rsidR="00B141A5" w:rsidRDefault="00B1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B0500000000000000"/>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A5" w:rsidRPr="001D5188" w:rsidRDefault="00B141A5" w:rsidP="001D5188">
    <w:pPr>
      <w:pStyle w:val="Piedepgina"/>
      <w:tabs>
        <w:tab w:val="right" w:pos="9638"/>
      </w:tabs>
    </w:pPr>
    <w:r w:rsidRPr="001D5188">
      <w:rPr>
        <w:b/>
        <w:sz w:val="18"/>
      </w:rPr>
      <w:fldChar w:fldCharType="begin"/>
    </w:r>
    <w:r w:rsidRPr="001D5188">
      <w:rPr>
        <w:b/>
        <w:sz w:val="18"/>
      </w:rPr>
      <w:instrText xml:space="preserve"> PAGE  \* MERGEFORMAT </w:instrText>
    </w:r>
    <w:r w:rsidRPr="001D5188">
      <w:rPr>
        <w:b/>
        <w:sz w:val="18"/>
      </w:rPr>
      <w:fldChar w:fldCharType="separate"/>
    </w:r>
    <w:r w:rsidR="00E81D39">
      <w:rPr>
        <w:b/>
        <w:noProof/>
        <w:sz w:val="18"/>
      </w:rPr>
      <w:t>18</w:t>
    </w:r>
    <w:r w:rsidRPr="001D518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A5" w:rsidRPr="001D5188" w:rsidRDefault="00B141A5" w:rsidP="001D5188">
    <w:pPr>
      <w:pStyle w:val="Piedepgina"/>
      <w:tabs>
        <w:tab w:val="right" w:pos="9638"/>
      </w:tabs>
      <w:rPr>
        <w:b/>
        <w:sz w:val="18"/>
      </w:rPr>
    </w:pPr>
    <w:r>
      <w:tab/>
    </w:r>
    <w:r w:rsidRPr="001D5188">
      <w:rPr>
        <w:b/>
        <w:sz w:val="18"/>
      </w:rPr>
      <w:fldChar w:fldCharType="begin"/>
    </w:r>
    <w:r w:rsidRPr="001D5188">
      <w:rPr>
        <w:b/>
        <w:sz w:val="18"/>
      </w:rPr>
      <w:instrText xml:space="preserve"> PAGE  \* MERGEFORMAT </w:instrText>
    </w:r>
    <w:r w:rsidRPr="001D5188">
      <w:rPr>
        <w:b/>
        <w:sz w:val="18"/>
      </w:rPr>
      <w:fldChar w:fldCharType="separate"/>
    </w:r>
    <w:r w:rsidR="00E81D39">
      <w:rPr>
        <w:b/>
        <w:noProof/>
        <w:sz w:val="18"/>
      </w:rPr>
      <w:t>19</w:t>
    </w:r>
    <w:r w:rsidRPr="001D518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39" w:rsidRPr="00E81D39" w:rsidRDefault="00E81D39" w:rsidP="00E81D39">
    <w:pPr>
      <w:pStyle w:val="Piedepgina"/>
      <w:spacing w:before="120" w:line="240" w:lineRule="auto"/>
      <w:rPr>
        <w:sz w:val="20"/>
      </w:rPr>
    </w:pPr>
    <w:r>
      <w:rPr>
        <w:noProof/>
        <w:sz w:val="20"/>
      </w:rPr>
      <w:drawing>
        <wp:anchor distT="0" distB="0" distL="114300" distR="114300" simplePos="0" relativeHeight="251658240" behindDoc="0" locked="0" layoutInCell="1" allowOverlap="1" wp14:anchorId="0AB431ED" wp14:editId="3DEC14FC">
          <wp:simplePos x="0" y="0"/>
          <wp:positionH relativeFrom="margin">
            <wp:posOffset>5489575</wp:posOffset>
          </wp:positionH>
          <wp:positionV relativeFrom="margin">
            <wp:posOffset>8868918</wp:posOffset>
          </wp:positionV>
          <wp:extent cx="638175" cy="638175"/>
          <wp:effectExtent l="0" t="0" r="9525" b="9525"/>
          <wp:wrapNone/>
          <wp:docPr id="1" name="Imagen 1" descr="https://undocs.org/m2/QRCode.ashx?DS=CRPD/C/PAN/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AN/Q/1/Add.1&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GE.17</w:t>
    </w:r>
    <w:proofErr w:type="spellEnd"/>
    <w:r>
      <w:rPr>
        <w:sz w:val="20"/>
      </w:rPr>
      <w:t>-09431  (S)</w:t>
    </w:r>
    <w:r>
      <w:rPr>
        <w:sz w:val="20"/>
      </w:rPr>
      <w:br/>
    </w:r>
    <w:r w:rsidRPr="00E81D39">
      <w:rPr>
        <w:rFonts w:ascii="C39T30Lfz" w:hAnsi="C39T30Lfz"/>
        <w:sz w:val="56"/>
      </w:rPr>
      <w:t></w:t>
    </w:r>
    <w:r w:rsidRPr="00E81D39">
      <w:rPr>
        <w:rFonts w:ascii="C39T30Lfz" w:hAnsi="C39T30Lfz"/>
        <w:sz w:val="56"/>
      </w:rPr>
      <w:t></w:t>
    </w:r>
    <w:r w:rsidRPr="00E81D39">
      <w:rPr>
        <w:rFonts w:ascii="C39T30Lfz" w:hAnsi="C39T30Lfz"/>
        <w:sz w:val="56"/>
      </w:rPr>
      <w:t></w:t>
    </w:r>
    <w:r w:rsidRPr="00E81D39">
      <w:rPr>
        <w:rFonts w:ascii="C39T30Lfz" w:hAnsi="C39T30Lfz"/>
        <w:sz w:val="56"/>
      </w:rPr>
      <w:t></w:t>
    </w:r>
    <w:r w:rsidRPr="00E81D39">
      <w:rPr>
        <w:rFonts w:ascii="C39T30Lfz" w:hAnsi="C39T30Lfz"/>
        <w:sz w:val="56"/>
      </w:rPr>
      <w:t></w:t>
    </w:r>
    <w:r w:rsidRPr="00E81D39">
      <w:rPr>
        <w:rFonts w:ascii="C39T30Lfz" w:hAnsi="C39T30Lfz"/>
        <w:sz w:val="56"/>
      </w:rPr>
      <w:t></w:t>
    </w:r>
    <w:r w:rsidRPr="00E81D39">
      <w:rPr>
        <w:rFonts w:ascii="C39T30Lfz" w:hAnsi="C39T30Lfz"/>
        <w:sz w:val="56"/>
      </w:rPr>
      <w:t></w:t>
    </w:r>
    <w:r w:rsidRPr="00E81D39">
      <w:rPr>
        <w:rFonts w:ascii="C39T30Lfz" w:hAnsi="C39T30Lfz"/>
        <w:sz w:val="56"/>
      </w:rPr>
      <w:t></w:t>
    </w:r>
    <w:r w:rsidRPr="00E81D39">
      <w:rPr>
        <w:rFonts w:ascii="C39T30Lfz" w:hAnsi="C39T30Lfz"/>
        <w:sz w:val="56"/>
      </w:rPr>
      <w:t></w:t>
    </w:r>
    <w:r w:rsidRPr="00E81D39">
      <w:rPr>
        <w:rFonts w:ascii="C39T30Lfz" w:hAnsi="C39T30Lfz"/>
        <w:noProof/>
        <w:sz w:val="56"/>
      </w:rPr>
      <w:drawing>
        <wp:anchor distT="0" distB="0" distL="114300" distR="114300" simplePos="0" relativeHeight="251660288" behindDoc="0" locked="1" layoutInCell="1" allowOverlap="1" wp14:anchorId="20F63C19" wp14:editId="216C3EEF">
          <wp:simplePos x="0" y="0"/>
          <wp:positionH relativeFrom="margin">
            <wp:posOffset>4319905</wp:posOffset>
          </wp:positionH>
          <wp:positionV relativeFrom="margin">
            <wp:posOffset>9171940</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A5" w:rsidRPr="001075E9" w:rsidRDefault="00B141A5" w:rsidP="001075E9">
      <w:pPr>
        <w:tabs>
          <w:tab w:val="right" w:pos="2155"/>
        </w:tabs>
        <w:spacing w:after="80" w:line="240" w:lineRule="auto"/>
        <w:ind w:left="680"/>
        <w:rPr>
          <w:u w:val="single"/>
        </w:rPr>
      </w:pPr>
      <w:r>
        <w:rPr>
          <w:u w:val="single"/>
        </w:rPr>
        <w:tab/>
      </w:r>
    </w:p>
  </w:footnote>
  <w:footnote w:type="continuationSeparator" w:id="0">
    <w:p w:rsidR="00B141A5" w:rsidRDefault="00B141A5">
      <w:r>
        <w:continuationSeparator/>
      </w:r>
    </w:p>
  </w:footnote>
  <w:footnote w:id="1">
    <w:p w:rsidR="00B141A5" w:rsidRDefault="00B141A5" w:rsidP="001D5188">
      <w:pPr>
        <w:pStyle w:val="Textonotapie"/>
      </w:pPr>
      <w:r>
        <w:tab/>
      </w:r>
      <w:r w:rsidRPr="00A862C1">
        <w:rPr>
          <w:rStyle w:val="Refdenotaalpie"/>
          <w:sz w:val="20"/>
          <w:vertAlign w:val="baseline"/>
        </w:rPr>
        <w:t>*</w:t>
      </w:r>
      <w:r>
        <w:rPr>
          <w:sz w:val="20"/>
        </w:rPr>
        <w:tab/>
      </w:r>
      <w:r>
        <w:t>El presente documento se publica sin haber sido objeto de revisión editorial oficial.</w:t>
      </w:r>
    </w:p>
  </w:footnote>
  <w:footnote w:id="2">
    <w:p w:rsidR="00B141A5" w:rsidRDefault="00B141A5" w:rsidP="001D5188">
      <w:pPr>
        <w:pStyle w:val="Textonotapie"/>
      </w:pPr>
      <w:r>
        <w:tab/>
      </w:r>
      <w:r w:rsidRPr="00A862C1">
        <w:rPr>
          <w:rStyle w:val="Refdenotaalpie"/>
          <w:sz w:val="20"/>
          <w:vertAlign w:val="baseline"/>
        </w:rPr>
        <w:t>**</w:t>
      </w:r>
      <w:r>
        <w:tab/>
      </w:r>
      <w:r w:rsidRPr="00B07D0A">
        <w:rPr>
          <w:rFonts w:asciiTheme="majorBidi" w:hAnsiTheme="majorBidi" w:cstheme="majorBidi"/>
        </w:rPr>
        <w:t>Los anexos al presente documento pueden consultarse en los archivos de la Secretaría</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A5" w:rsidRPr="001D5188" w:rsidRDefault="00D978F9">
    <w:pPr>
      <w:pStyle w:val="Encabezado"/>
    </w:pPr>
    <w:r>
      <w:fldChar w:fldCharType="begin"/>
    </w:r>
    <w:r>
      <w:instrText xml:space="preserve"> TITLE  \* MERGEFORMAT </w:instrText>
    </w:r>
    <w:r>
      <w:fldChar w:fldCharType="separate"/>
    </w:r>
    <w:proofErr w:type="spellStart"/>
    <w:r w:rsidR="00F57FE2">
      <w:t>CRPD</w:t>
    </w:r>
    <w:proofErr w:type="spellEnd"/>
    <w:r w:rsidR="00F57FE2">
      <w:t>/C/PAN/Q/1/</w:t>
    </w:r>
    <w:proofErr w:type="spellStart"/>
    <w:r w:rsidR="00F57FE2">
      <w:t>Add.1</w:t>
    </w:r>
    <w:proofErr w:type="spellEnd"/>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A5" w:rsidRPr="001D5188" w:rsidRDefault="00D978F9" w:rsidP="001D5188">
    <w:pPr>
      <w:pStyle w:val="Encabezado"/>
      <w:jc w:val="right"/>
    </w:pPr>
    <w:r>
      <w:fldChar w:fldCharType="begin"/>
    </w:r>
    <w:r>
      <w:instrText xml:space="preserve"> TITLE  \* MERGEFORMAT </w:instrText>
    </w:r>
    <w:r>
      <w:fldChar w:fldCharType="separate"/>
    </w:r>
    <w:proofErr w:type="spellStart"/>
    <w:r w:rsidR="00F57FE2">
      <w:t>CRPD</w:t>
    </w:r>
    <w:proofErr w:type="spellEnd"/>
    <w:r w:rsidR="00F57FE2">
      <w:t>/C/PAN/Q/1/</w:t>
    </w:r>
    <w:proofErr w:type="spellStart"/>
    <w:r w:rsidR="00F57FE2">
      <w:t>Add.1</w:t>
    </w:r>
    <w:proofErr w:type="spellEnd"/>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3ED6D6D"/>
    <w:multiLevelType w:val="hybridMultilevel"/>
    <w:tmpl w:val="683091C6"/>
    <w:lvl w:ilvl="0" w:tplc="E32A661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5752480"/>
    <w:multiLevelType w:val="multilevel"/>
    <w:tmpl w:val="853E1642"/>
    <w:lvl w:ilvl="0">
      <w:start w:val="1"/>
      <w:numFmt w:val="decimal"/>
      <w:lvlText w:val="%1."/>
      <w:lvlJc w:val="left"/>
      <w:pPr>
        <w:ind w:left="720" w:hanging="360"/>
      </w:pPr>
      <w:rPr>
        <w:rFonts w:ascii="Times New Roman" w:hAnsi="Times New Roman" w:cs="Times New Roman" w:hint="default"/>
        <w:b w:val="0"/>
        <w:color w:val="auto"/>
        <w:sz w:val="24"/>
        <w:szCs w:val="24"/>
        <w:lang w:val="es-PA"/>
      </w:rPr>
    </w:lvl>
    <w:lvl w:ilvl="1">
      <w:start w:val="1"/>
      <w:numFmt w:val="lowerLetter"/>
      <w:lvlText w:val="%2."/>
      <w:lvlJc w:val="left"/>
      <w:pPr>
        <w:ind w:left="1440" w:hanging="360"/>
      </w:pPr>
    </w:lvl>
    <w:lvl w:ilvl="2">
      <w:start w:val="3"/>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2E1293B"/>
    <w:multiLevelType w:val="hybridMultilevel"/>
    <w:tmpl w:val="38B4AA2A"/>
    <w:lvl w:ilvl="0" w:tplc="9D80C35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F55A4"/>
    <w:multiLevelType w:val="hybridMultilevel"/>
    <w:tmpl w:val="7FF69DE8"/>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9E770B"/>
    <w:multiLevelType w:val="multilevel"/>
    <w:tmpl w:val="60BEB9FC"/>
    <w:lvl w:ilvl="0">
      <w:start w:val="1"/>
      <w:numFmt w:val="decimal"/>
      <w:lvlText w:val="%1."/>
      <w:lvlJc w:val="left"/>
      <w:pPr>
        <w:ind w:left="720" w:hanging="360"/>
      </w:pPr>
      <w:rPr>
        <w:rFonts w:ascii="Times New Roman" w:hAnsi="Times New Roman" w:cs="Times New Roman" w:hint="default"/>
        <w:b w:val="0"/>
        <w:color w:val="auto"/>
        <w:sz w:val="24"/>
        <w:szCs w:val="24"/>
        <w:lang w:val="es-ES"/>
      </w:rPr>
    </w:lvl>
    <w:lvl w:ilvl="1">
      <w:start w:val="1"/>
      <w:numFmt w:val="bullet"/>
      <w:lvlText w:val="-"/>
      <w:lvlJc w:val="left"/>
      <w:pPr>
        <w:ind w:left="1440" w:hanging="360"/>
      </w:pPr>
      <w:rPr>
        <w:rFonts w:ascii="Andalus" w:hAnsi="Andalus" w:hint="default"/>
      </w:rPr>
    </w:lvl>
    <w:lvl w:ilvl="2">
      <w:start w:val="3"/>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4"/>
  </w:num>
  <w:num w:numId="3">
    <w:abstractNumId w:val="20"/>
  </w:num>
  <w:num w:numId="4">
    <w:abstractNumId w:val="18"/>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5"/>
  </w:num>
  <w:num w:numId="18">
    <w:abstractNumId w:val="12"/>
  </w:num>
  <w:num w:numId="19">
    <w:abstractNumId w:val="19"/>
  </w:num>
  <w:num w:numId="20">
    <w:abstractNumId w:val="13"/>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88"/>
    <w:rsid w:val="00006BB9"/>
    <w:rsid w:val="000221D5"/>
    <w:rsid w:val="0004042E"/>
    <w:rsid w:val="000407BF"/>
    <w:rsid w:val="00091223"/>
    <w:rsid w:val="000A36A2"/>
    <w:rsid w:val="000B57E7"/>
    <w:rsid w:val="000F09DF"/>
    <w:rsid w:val="000F61B2"/>
    <w:rsid w:val="001075E9"/>
    <w:rsid w:val="00134846"/>
    <w:rsid w:val="00160FF7"/>
    <w:rsid w:val="0016400B"/>
    <w:rsid w:val="00180183"/>
    <w:rsid w:val="00196389"/>
    <w:rsid w:val="001C7A89"/>
    <w:rsid w:val="001D5188"/>
    <w:rsid w:val="00207ECE"/>
    <w:rsid w:val="002172D2"/>
    <w:rsid w:val="0022765D"/>
    <w:rsid w:val="002A061F"/>
    <w:rsid w:val="002A2EFC"/>
    <w:rsid w:val="002A6FA7"/>
    <w:rsid w:val="002B5779"/>
    <w:rsid w:val="002C0E18"/>
    <w:rsid w:val="002C33BB"/>
    <w:rsid w:val="002D5AAC"/>
    <w:rsid w:val="002F13FE"/>
    <w:rsid w:val="00301299"/>
    <w:rsid w:val="00312CA5"/>
    <w:rsid w:val="00322004"/>
    <w:rsid w:val="003402C2"/>
    <w:rsid w:val="0036430A"/>
    <w:rsid w:val="00366E62"/>
    <w:rsid w:val="003675B5"/>
    <w:rsid w:val="00381C24"/>
    <w:rsid w:val="003958D0"/>
    <w:rsid w:val="003B6D6D"/>
    <w:rsid w:val="003C02CB"/>
    <w:rsid w:val="003E1F6E"/>
    <w:rsid w:val="00454E07"/>
    <w:rsid w:val="004875CF"/>
    <w:rsid w:val="004C2E63"/>
    <w:rsid w:val="004E4B46"/>
    <w:rsid w:val="0050108D"/>
    <w:rsid w:val="00565AEB"/>
    <w:rsid w:val="00572E19"/>
    <w:rsid w:val="005A19FB"/>
    <w:rsid w:val="005C09D4"/>
    <w:rsid w:val="005F0B42"/>
    <w:rsid w:val="00614642"/>
    <w:rsid w:val="00643537"/>
    <w:rsid w:val="00655A21"/>
    <w:rsid w:val="00676BF0"/>
    <w:rsid w:val="006808A9"/>
    <w:rsid w:val="006F35EE"/>
    <w:rsid w:val="006F38A5"/>
    <w:rsid w:val="007021FF"/>
    <w:rsid w:val="007076CB"/>
    <w:rsid w:val="00707AC4"/>
    <w:rsid w:val="00710994"/>
    <w:rsid w:val="0073539E"/>
    <w:rsid w:val="00763AC2"/>
    <w:rsid w:val="007967DF"/>
    <w:rsid w:val="007A7E16"/>
    <w:rsid w:val="00834B71"/>
    <w:rsid w:val="00843E9B"/>
    <w:rsid w:val="008626C7"/>
    <w:rsid w:val="0086445C"/>
    <w:rsid w:val="008A08D7"/>
    <w:rsid w:val="008A13F9"/>
    <w:rsid w:val="008D5DB6"/>
    <w:rsid w:val="008E5A7D"/>
    <w:rsid w:val="00906890"/>
    <w:rsid w:val="00951972"/>
    <w:rsid w:val="00963777"/>
    <w:rsid w:val="00966942"/>
    <w:rsid w:val="009820B7"/>
    <w:rsid w:val="00993207"/>
    <w:rsid w:val="009A437F"/>
    <w:rsid w:val="009B452A"/>
    <w:rsid w:val="009B4E5E"/>
    <w:rsid w:val="00A17DFD"/>
    <w:rsid w:val="00A31CEC"/>
    <w:rsid w:val="00A862C1"/>
    <w:rsid w:val="00A917B3"/>
    <w:rsid w:val="00AB4B51"/>
    <w:rsid w:val="00AE4CC4"/>
    <w:rsid w:val="00B03879"/>
    <w:rsid w:val="00B10CC7"/>
    <w:rsid w:val="00B141A5"/>
    <w:rsid w:val="00B259B7"/>
    <w:rsid w:val="00B262FD"/>
    <w:rsid w:val="00B62458"/>
    <w:rsid w:val="00BD33EE"/>
    <w:rsid w:val="00BF4CBE"/>
    <w:rsid w:val="00C0699A"/>
    <w:rsid w:val="00C60F0C"/>
    <w:rsid w:val="00C620A1"/>
    <w:rsid w:val="00C76505"/>
    <w:rsid w:val="00C805C9"/>
    <w:rsid w:val="00C85B14"/>
    <w:rsid w:val="00CA1679"/>
    <w:rsid w:val="00CB171E"/>
    <w:rsid w:val="00D5042C"/>
    <w:rsid w:val="00D54984"/>
    <w:rsid w:val="00D800C5"/>
    <w:rsid w:val="00D80BBB"/>
    <w:rsid w:val="00D90138"/>
    <w:rsid w:val="00D978F9"/>
    <w:rsid w:val="00DB7D46"/>
    <w:rsid w:val="00DD1AAB"/>
    <w:rsid w:val="00DE6B3B"/>
    <w:rsid w:val="00E00595"/>
    <w:rsid w:val="00E0144F"/>
    <w:rsid w:val="00E12A67"/>
    <w:rsid w:val="00E73F76"/>
    <w:rsid w:val="00E81D39"/>
    <w:rsid w:val="00E973E2"/>
    <w:rsid w:val="00EF1360"/>
    <w:rsid w:val="00EF3220"/>
    <w:rsid w:val="00F44B33"/>
    <w:rsid w:val="00F463D4"/>
    <w:rsid w:val="00F57FE2"/>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5:docId w15:val="{9F62DD56-A0BA-43A7-9D9F-D841897D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2E"/>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semiHidden/>
    <w:qFormat/>
    <w:rsid w:val="00C76505"/>
    <w:pPr>
      <w:keepNext/>
      <w:outlineLvl w:val="1"/>
    </w:pPr>
    <w:rPr>
      <w:rFonts w:cs="Arial"/>
      <w:bCs/>
      <w:iCs/>
      <w:szCs w:val="28"/>
    </w:rPr>
  </w:style>
  <w:style w:type="paragraph" w:styleId="Ttulo3">
    <w:name w:val="heading 3"/>
    <w:basedOn w:val="Normal"/>
    <w:next w:val="Normal"/>
    <w:semiHidden/>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C76505"/>
    <w:pPr>
      <w:keepNext/>
      <w:spacing w:before="240" w:after="60"/>
      <w:outlineLvl w:val="3"/>
    </w:pPr>
    <w:rPr>
      <w:b/>
      <w:bCs/>
      <w:sz w:val="28"/>
      <w:szCs w:val="28"/>
    </w:rPr>
  </w:style>
  <w:style w:type="paragraph" w:styleId="Ttulo5">
    <w:name w:val="heading 5"/>
    <w:basedOn w:val="Normal"/>
    <w:next w:val="Normal"/>
    <w:semiHidden/>
    <w:qFormat/>
    <w:rsid w:val="00C76505"/>
    <w:pPr>
      <w:spacing w:before="240" w:after="60"/>
      <w:outlineLvl w:val="4"/>
    </w:pPr>
    <w:rPr>
      <w:b/>
      <w:bCs/>
      <w:i/>
      <w:iCs/>
      <w:sz w:val="26"/>
      <w:szCs w:val="26"/>
    </w:rPr>
  </w:style>
  <w:style w:type="paragraph" w:styleId="Ttulo6">
    <w:name w:val="heading 6"/>
    <w:basedOn w:val="Normal"/>
    <w:next w:val="Normal"/>
    <w:semiHidden/>
    <w:qFormat/>
    <w:rsid w:val="00C76505"/>
    <w:pPr>
      <w:spacing w:before="240" w:after="60"/>
      <w:outlineLvl w:val="5"/>
    </w:pPr>
    <w:rPr>
      <w:b/>
      <w:bCs/>
      <w:sz w:val="22"/>
      <w:szCs w:val="22"/>
    </w:rPr>
  </w:style>
  <w:style w:type="paragraph" w:styleId="Ttulo7">
    <w:name w:val="heading 7"/>
    <w:basedOn w:val="Normal"/>
    <w:next w:val="Normal"/>
    <w:semiHidden/>
    <w:qFormat/>
    <w:rsid w:val="00C76505"/>
    <w:pPr>
      <w:spacing w:before="240" w:after="60"/>
      <w:outlineLvl w:val="6"/>
    </w:pPr>
    <w:rPr>
      <w:sz w:val="24"/>
      <w:szCs w:val="24"/>
    </w:rPr>
  </w:style>
  <w:style w:type="paragraph" w:styleId="Ttulo8">
    <w:name w:val="heading 8"/>
    <w:basedOn w:val="Normal"/>
    <w:next w:val="Normal"/>
    <w:semiHidden/>
    <w:qFormat/>
    <w:rsid w:val="00C76505"/>
    <w:pPr>
      <w:spacing w:before="240" w:after="60"/>
      <w:outlineLvl w:val="7"/>
    </w:pPr>
    <w:rPr>
      <w:i/>
      <w:iCs/>
      <w:sz w:val="24"/>
      <w:szCs w:val="24"/>
    </w:rPr>
  </w:style>
  <w:style w:type="paragraph" w:styleId="Ttulo9">
    <w:name w:val="heading 9"/>
    <w:basedOn w:val="Normal"/>
    <w:next w:val="Normal"/>
    <w:semiHidden/>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CB171E"/>
    <w:pPr>
      <w:spacing w:line="240" w:lineRule="auto"/>
    </w:pPr>
    <w:rPr>
      <w:rFonts w:ascii="Tahoma" w:hAnsi="Tahoma" w:cs="Tahoma"/>
      <w:sz w:val="16"/>
      <w:szCs w:val="16"/>
    </w:rPr>
  </w:style>
  <w:style w:type="character" w:customStyle="1" w:styleId="TextodegloboCar">
    <w:name w:val="Texto de globo Car"/>
    <w:link w:val="Textodeglobo"/>
    <w:semiHidden/>
    <w:rsid w:val="0004042E"/>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semiHidden/>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6F38A5"/>
    <w:rPr>
      <w:color w:val="auto"/>
      <w:u w:val="none"/>
    </w:rPr>
  </w:style>
  <w:style w:type="character" w:styleId="Hipervnculovisitado">
    <w:name w:val="FollowedHyperlink"/>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qFormat/>
    <w:rsid w:val="00C76505"/>
    <w:rPr>
      <w:b/>
      <w:sz w:val="18"/>
    </w:rPr>
  </w:style>
  <w:style w:type="character" w:styleId="Refdenotaalfinal">
    <w:name w:val="endnote reference"/>
    <w:aliases w:val="1_G"/>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semiHidden/>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qFormat/>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customStyle="1" w:styleId="ParNoG">
    <w:name w:val="_ParNo_G"/>
    <w:basedOn w:val="SingleTxtG"/>
    <w:qFormat/>
    <w:rsid w:val="00643537"/>
    <w:pPr>
      <w:numPr>
        <w:numId w:val="16"/>
      </w:numPr>
      <w:suppressAutoHyphens/>
      <w:kinsoku w:val="0"/>
      <w:overflowPunct w:val="0"/>
      <w:autoSpaceDE w:val="0"/>
      <w:autoSpaceDN w:val="0"/>
      <w:adjustRightInd w:val="0"/>
      <w:snapToGrid w:val="0"/>
    </w:pPr>
    <w:rPr>
      <w:lang w:eastAsia="en-US"/>
    </w:rPr>
  </w:style>
  <w:style w:type="character" w:customStyle="1" w:styleId="TextonotapieCar">
    <w:name w:val="Texto nota pie Car"/>
    <w:aliases w:val="5_G Car"/>
    <w:link w:val="Textonotapie"/>
    <w:rsid w:val="001D5188"/>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16BD5-42D4-4B99-BBD1-E6730EB7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CRPD_S.dotm</Template>
  <TotalTime>0</TotalTime>
  <Pages>19</Pages>
  <Words>9388</Words>
  <Characters>51640</Characters>
  <Application>Microsoft Office Word</Application>
  <DocSecurity>0</DocSecurity>
  <Lines>430</Lines>
  <Paragraphs>121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CRPD/C/PAN/Q/1/Add.1</vt:lpstr>
      <vt:lpstr>CRPD/C/PAN/Q/1/Add.1</vt:lpstr>
      <vt:lpstr>Naciones Unidas</vt:lpstr>
    </vt:vector>
  </TitlesOfParts>
  <Company>DCM</Company>
  <LinksUpToDate>false</LinksUpToDate>
  <CharactersWithSpaces>60907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CRPD/C/PAN/Q/1/Add.1</dc:title>
  <dc:subject>CRPD/C/PAN/Q/1/Add.1</dc:subject>
  <dc:creator>Maria Luisa ZEBALLOS MORENO</dc:creator>
  <cp:keywords/>
  <dc:description/>
  <cp:lastModifiedBy>Maria Luisa ZEBALLOS MORENO</cp:lastModifiedBy>
  <cp:revision>2</cp:revision>
  <cp:lastPrinted>2017-06-06T12:07:00Z</cp:lastPrinted>
  <dcterms:created xsi:type="dcterms:W3CDTF">2017-06-09T09:27:00Z</dcterms:created>
  <dcterms:modified xsi:type="dcterms:W3CDTF">2017-06-09T09:27:00Z</dcterms:modified>
</cp:coreProperties>
</file>