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91B4A" w:rsidRDefault="00E91B4A" w:rsidP="00B614C4">
            <w:pPr>
              <w:spacing w:line="240" w:lineRule="atLeast"/>
              <w:jc w:val="right"/>
              <w:rPr>
                <w:sz w:val="20"/>
                <w:szCs w:val="21"/>
              </w:rPr>
            </w:pPr>
            <w:r w:rsidRPr="00E91B4A">
              <w:rPr>
                <w:sz w:val="40"/>
                <w:szCs w:val="21"/>
              </w:rPr>
              <w:t>CCPR</w:t>
            </w:r>
            <w:r>
              <w:rPr>
                <w:sz w:val="20"/>
                <w:szCs w:val="21"/>
              </w:rPr>
              <w:t>/C/126/D/2306/2013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91B4A" w:rsidRPr="00E91B4A" w:rsidRDefault="00CE1D1C" w:rsidP="00E91B4A">
            <w:pPr>
              <w:spacing w:before="240"/>
              <w:rPr>
                <w:sz w:val="20"/>
              </w:rPr>
            </w:pPr>
            <w:r w:rsidRPr="00E91B4A">
              <w:rPr>
                <w:sz w:val="20"/>
              </w:rPr>
              <w:t>Distr.:</w:t>
            </w:r>
            <w:r w:rsidR="00E91B4A" w:rsidRPr="00E91B4A">
              <w:rPr>
                <w:sz w:val="20"/>
              </w:rPr>
              <w:t xml:space="preserve"> General</w:t>
            </w:r>
          </w:p>
          <w:p w:rsidR="00CE1D1C" w:rsidRPr="00E91B4A" w:rsidRDefault="00E91B4A" w:rsidP="00E91B4A">
            <w:pPr>
              <w:spacing w:line="240" w:lineRule="atLeast"/>
              <w:rPr>
                <w:sz w:val="20"/>
              </w:rPr>
            </w:pPr>
            <w:r w:rsidRPr="00E91B4A">
              <w:rPr>
                <w:sz w:val="20"/>
              </w:rPr>
              <w:t>14 August 2019</w:t>
            </w:r>
          </w:p>
          <w:p w:rsidR="00CE1D1C" w:rsidRPr="00E91B4A" w:rsidRDefault="00CE1D1C" w:rsidP="00B614C4">
            <w:pPr>
              <w:spacing w:line="240" w:lineRule="atLeast"/>
              <w:rPr>
                <w:sz w:val="20"/>
              </w:rPr>
            </w:pPr>
            <w:r w:rsidRPr="00E91B4A">
              <w:rPr>
                <w:sz w:val="20"/>
              </w:rPr>
              <w:t>Chinese</w:t>
            </w:r>
          </w:p>
          <w:p w:rsidR="00CE1D1C" w:rsidRPr="00F124C6" w:rsidRDefault="00CE1D1C" w:rsidP="00B614C4">
            <w:pPr>
              <w:spacing w:line="240" w:lineRule="atLeast"/>
            </w:pPr>
            <w:r w:rsidRPr="00E91B4A">
              <w:rPr>
                <w:sz w:val="20"/>
              </w:rPr>
              <w:t>Original: English</w:t>
            </w:r>
          </w:p>
        </w:tc>
      </w:tr>
    </w:tbl>
    <w:p w:rsidR="00F816FD" w:rsidRPr="001D1B46" w:rsidRDefault="00F816FD" w:rsidP="00F816FD">
      <w:pPr>
        <w:spacing w:before="120"/>
        <w:rPr>
          <w:rFonts w:eastAsia="黑体"/>
          <w:sz w:val="24"/>
          <w:szCs w:val="24"/>
        </w:rPr>
      </w:pPr>
      <w:r w:rsidRPr="001D1B46">
        <w:rPr>
          <w:rFonts w:eastAsia="黑体"/>
          <w:sz w:val="24"/>
          <w:szCs w:val="24"/>
          <w:lang w:val="zh-CN"/>
        </w:rPr>
        <w:t>人权事务委员会</w:t>
      </w:r>
    </w:p>
    <w:p w:rsidR="00F816FD" w:rsidRPr="00062E94" w:rsidRDefault="00F816FD" w:rsidP="00284544">
      <w:pPr>
        <w:pStyle w:val="HChGC"/>
        <w:spacing w:before="600"/>
        <w:jc w:val="both"/>
      </w:pPr>
      <w:r>
        <w:rPr>
          <w:lang w:val="zh-CN"/>
        </w:rPr>
        <w:tab/>
      </w:r>
      <w:r w:rsidR="001D1B46">
        <w:rPr>
          <w:lang w:val="zh-CN"/>
        </w:rPr>
        <w:tab/>
      </w:r>
      <w:r w:rsidRPr="00284544">
        <w:rPr>
          <w:spacing w:val="-3"/>
          <w:lang w:val="zh-CN"/>
        </w:rPr>
        <w:t>委员会根据《任择议定书》通过的</w:t>
      </w:r>
      <w:bookmarkStart w:id="0" w:name="_GoBack"/>
      <w:bookmarkEnd w:id="0"/>
      <w:r w:rsidRPr="00284544">
        <w:rPr>
          <w:spacing w:val="-3"/>
          <w:lang w:val="zh-CN"/>
        </w:rPr>
        <w:t>关于第</w:t>
      </w:r>
      <w:r w:rsidRPr="00284544">
        <w:rPr>
          <w:spacing w:val="-3"/>
          <w:lang w:val="zh-CN"/>
        </w:rPr>
        <w:t>2306/2013</w:t>
      </w:r>
      <w:r w:rsidRPr="00284544">
        <w:rPr>
          <w:spacing w:val="-3"/>
          <w:lang w:val="zh-CN"/>
        </w:rPr>
        <w:t>号来文的</w:t>
      </w:r>
      <w:r>
        <w:rPr>
          <w:lang w:val="zh-CN"/>
        </w:rPr>
        <w:t>决定</w:t>
      </w:r>
      <w:r w:rsidRPr="002F74EF">
        <w:rPr>
          <w:bCs/>
          <w:color w:val="0000FF"/>
          <w:lang w:val="zh-CN"/>
        </w:rPr>
        <w:footnoteReference w:customMarkFollows="1" w:id="2"/>
        <w:t>*</w:t>
      </w:r>
      <w:r w:rsidR="001D1B46" w:rsidRPr="002F74EF">
        <w:rPr>
          <w:bCs/>
          <w:color w:val="0000FF"/>
          <w:lang w:val="zh-CN"/>
        </w:rPr>
        <w:t xml:space="preserve"> </w:t>
      </w:r>
      <w:r w:rsidRPr="002F74EF">
        <w:rPr>
          <w:bCs/>
          <w:color w:val="0000FF"/>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64"/>
        <w:gridCol w:w="4781"/>
      </w:tblGrid>
      <w:tr w:rsidR="00C81B88" w:rsidRPr="005449F5"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来文提交人：</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pPr>
            <w:r w:rsidRPr="00B82A2C">
              <w:rPr>
                <w:lang w:val="zh-CN"/>
              </w:rPr>
              <w:t>V.K. (</w:t>
            </w:r>
            <w:r w:rsidRPr="00B82A2C">
              <w:rPr>
                <w:lang w:val="zh-CN"/>
              </w:rPr>
              <w:t>无律师代理</w:t>
            </w:r>
            <w:r w:rsidRPr="00B82A2C">
              <w:rPr>
                <w:lang w:val="zh-CN"/>
              </w:rPr>
              <w:t>)</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据称受害人</w:t>
            </w:r>
            <w:r w:rsidRPr="00A925AA">
              <w:rPr>
                <w:rFonts w:eastAsia="楷体" w:hint="eastAsia"/>
                <w:lang w:val="zh-CN"/>
              </w:rPr>
              <w:t>：</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提交人</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缔约国</w:t>
            </w:r>
            <w:r w:rsidRPr="00A925AA">
              <w:rPr>
                <w:rFonts w:eastAsia="楷体" w:hint="eastAsia"/>
                <w:lang w:val="zh-CN"/>
              </w:rPr>
              <w:t>：</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俄罗斯联邦</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来文日期：</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2013</w:t>
            </w:r>
            <w:r w:rsidRPr="00B82A2C">
              <w:rPr>
                <w:lang w:val="zh-CN"/>
              </w:rPr>
              <w:t>年</w:t>
            </w:r>
            <w:r w:rsidRPr="00B82A2C">
              <w:rPr>
                <w:lang w:val="zh-CN"/>
              </w:rPr>
              <w:t>9</w:t>
            </w:r>
            <w:r w:rsidRPr="00B82A2C">
              <w:rPr>
                <w:lang w:val="zh-CN"/>
              </w:rPr>
              <w:t>月</w:t>
            </w:r>
            <w:r w:rsidRPr="00B82A2C">
              <w:rPr>
                <w:lang w:val="zh-CN"/>
              </w:rPr>
              <w:t>21</w:t>
            </w:r>
            <w:r w:rsidRPr="00B82A2C">
              <w:rPr>
                <w:lang w:val="zh-CN"/>
              </w:rPr>
              <w:t>日</w:t>
            </w:r>
            <w:r w:rsidR="007633A6">
              <w:rPr>
                <w:rFonts w:hint="eastAsia"/>
                <w:lang w:val="zh-CN"/>
              </w:rPr>
              <w:t>(</w:t>
            </w:r>
            <w:r w:rsidRPr="00B82A2C">
              <w:rPr>
                <w:lang w:val="zh-CN"/>
              </w:rPr>
              <w:t>首次提交</w:t>
            </w:r>
            <w:r w:rsidR="007633A6">
              <w:rPr>
                <w:rFonts w:hint="eastAsia"/>
                <w:lang w:val="zh-CN"/>
              </w:rPr>
              <w:t>)</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参考文件：</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根据委员会议事规则第</w:t>
            </w:r>
            <w:r w:rsidRPr="00B82A2C">
              <w:rPr>
                <w:lang w:val="zh-CN"/>
              </w:rPr>
              <w:t>92</w:t>
            </w:r>
            <w:r w:rsidRPr="00B82A2C">
              <w:rPr>
                <w:rFonts w:hint="eastAsia"/>
                <w:lang w:val="zh-CN"/>
              </w:rPr>
              <w:t>条作</w:t>
            </w:r>
            <w:r w:rsidRPr="00B82A2C">
              <w:rPr>
                <w:lang w:val="zh-CN"/>
              </w:rPr>
              <w:t>出的决定，已于</w:t>
            </w:r>
            <w:r w:rsidRPr="00B82A2C">
              <w:rPr>
                <w:lang w:val="zh-CN"/>
              </w:rPr>
              <w:t>2013</w:t>
            </w:r>
            <w:r w:rsidRPr="00B82A2C">
              <w:rPr>
                <w:lang w:val="zh-CN"/>
              </w:rPr>
              <w:t>年</w:t>
            </w:r>
            <w:r w:rsidRPr="00B82A2C">
              <w:rPr>
                <w:lang w:val="zh-CN"/>
              </w:rPr>
              <w:t>12</w:t>
            </w:r>
            <w:r w:rsidRPr="00B82A2C">
              <w:rPr>
                <w:lang w:val="zh-CN"/>
              </w:rPr>
              <w:t>月</w:t>
            </w:r>
            <w:r w:rsidRPr="00B82A2C">
              <w:rPr>
                <w:lang w:val="zh-CN"/>
              </w:rPr>
              <w:t>3</w:t>
            </w:r>
            <w:r w:rsidRPr="00B82A2C">
              <w:rPr>
                <w:lang w:val="zh-CN"/>
              </w:rPr>
              <w:t>日转交缔约国</w:t>
            </w:r>
            <w:r w:rsidRPr="00B82A2C">
              <w:rPr>
                <w:rFonts w:hint="eastAsia"/>
                <w:lang w:val="zh-CN"/>
              </w:rPr>
              <w:t>(</w:t>
            </w:r>
            <w:r w:rsidRPr="00B82A2C">
              <w:rPr>
                <w:rFonts w:hint="eastAsia"/>
                <w:lang w:val="zh-CN"/>
              </w:rPr>
              <w:t>未</w:t>
            </w:r>
            <w:r w:rsidRPr="00B82A2C">
              <w:rPr>
                <w:lang w:val="zh-CN"/>
              </w:rPr>
              <w:t>以文件形式发布</w:t>
            </w:r>
            <w:r w:rsidRPr="00B82A2C">
              <w:rPr>
                <w:rFonts w:hint="eastAsia"/>
                <w:lang w:val="zh-CN"/>
              </w:rPr>
              <w:t>)</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决定通过日期</w:t>
            </w:r>
            <w:r w:rsidRPr="00A925AA">
              <w:rPr>
                <w:rFonts w:eastAsia="楷体" w:hint="eastAsia"/>
                <w:lang w:val="zh-CN"/>
              </w:rPr>
              <w:t>：</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2019</w:t>
            </w:r>
            <w:r w:rsidRPr="00B82A2C">
              <w:rPr>
                <w:lang w:val="zh-CN"/>
              </w:rPr>
              <w:t>年</w:t>
            </w:r>
            <w:r w:rsidRPr="00B82A2C">
              <w:rPr>
                <w:lang w:val="zh-CN"/>
              </w:rPr>
              <w:t>7</w:t>
            </w:r>
            <w:r w:rsidRPr="00B82A2C">
              <w:rPr>
                <w:lang w:val="zh-CN"/>
              </w:rPr>
              <w:t>月</w:t>
            </w:r>
            <w:r w:rsidRPr="00B82A2C">
              <w:rPr>
                <w:lang w:val="zh-CN"/>
              </w:rPr>
              <w:t>26</w:t>
            </w:r>
            <w:r w:rsidRPr="00B82A2C">
              <w:rPr>
                <w:lang w:val="zh-CN"/>
              </w:rPr>
              <w:t>日</w:t>
            </w:r>
          </w:p>
        </w:tc>
      </w:tr>
      <w:tr w:rsidR="00C81B88" w:rsidRPr="005449F5"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事由：</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对提交人实施酷刑和非法拘留</w:t>
            </w:r>
          </w:p>
        </w:tc>
      </w:tr>
      <w:tr w:rsidR="00C81B88" w:rsidRPr="005449F5"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程序性问题：</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rFonts w:hint="eastAsia"/>
                <w:lang w:val="zh-CN"/>
              </w:rPr>
              <w:t>指称</w:t>
            </w:r>
            <w:r w:rsidRPr="00B82A2C">
              <w:rPr>
                <w:lang w:val="zh-CN"/>
              </w:rPr>
              <w:t>证据不足，用尽国内补救办法</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0" w:right="0"/>
              <w:rPr>
                <w:rFonts w:eastAsia="楷体"/>
                <w:lang w:val="zh-CN"/>
              </w:rPr>
            </w:pPr>
            <w:r w:rsidRPr="00A925AA">
              <w:rPr>
                <w:rFonts w:eastAsia="楷体"/>
                <w:lang w:val="zh-CN"/>
              </w:rPr>
              <w:t>实质性问题：</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酷刑、非法拘留、隐私、拘留条件</w:t>
            </w:r>
          </w:p>
        </w:tc>
      </w:tr>
      <w:tr w:rsidR="00C81B88" w:rsidTr="00A925AA">
        <w:tc>
          <w:tcPr>
            <w:tcW w:w="2164" w:type="dxa"/>
            <w:shd w:val="clear" w:color="auto" w:fill="auto"/>
          </w:tcPr>
          <w:p w:rsidR="00C81B88" w:rsidRPr="00A925AA" w:rsidRDefault="00C81B88" w:rsidP="00A925AA">
            <w:pPr>
              <w:pStyle w:val="SingleTxtGC"/>
              <w:tabs>
                <w:tab w:val="clear" w:pos="431"/>
                <w:tab w:val="clear" w:pos="1134"/>
                <w:tab w:val="clear" w:pos="1565"/>
                <w:tab w:val="clear" w:pos="1996"/>
                <w:tab w:val="clear" w:pos="2427"/>
              </w:tabs>
              <w:ind w:left="-79" w:right="0"/>
              <w:rPr>
                <w:rFonts w:eastAsia="楷体"/>
                <w:lang w:val="zh-CN"/>
              </w:rPr>
            </w:pPr>
            <w:r w:rsidRPr="00A925AA">
              <w:rPr>
                <w:rFonts w:eastAsia="楷体"/>
                <w:lang w:val="zh-CN"/>
              </w:rPr>
              <w:t>《公约》条款：</w:t>
            </w:r>
          </w:p>
        </w:tc>
        <w:tc>
          <w:tcPr>
            <w:tcW w:w="4781" w:type="dxa"/>
            <w:shd w:val="clear" w:color="auto" w:fill="auto"/>
          </w:tcPr>
          <w:p w:rsidR="00C81B88" w:rsidRPr="00B82A2C" w:rsidRDefault="00C81B88" w:rsidP="00A925AA">
            <w:pPr>
              <w:pStyle w:val="SingleTxtGC"/>
              <w:tabs>
                <w:tab w:val="clear" w:pos="431"/>
                <w:tab w:val="clear" w:pos="1134"/>
                <w:tab w:val="clear" w:pos="1565"/>
                <w:tab w:val="clear" w:pos="1996"/>
                <w:tab w:val="clear" w:pos="2427"/>
              </w:tabs>
              <w:ind w:left="0" w:right="0"/>
              <w:rPr>
                <w:lang w:val="zh-CN"/>
              </w:rPr>
            </w:pPr>
            <w:r w:rsidRPr="00B82A2C">
              <w:rPr>
                <w:lang w:val="zh-CN"/>
              </w:rPr>
              <w:t>《公约》第二条第</w:t>
            </w:r>
            <w:r w:rsidRPr="00B82A2C">
              <w:rPr>
                <w:lang w:val="zh-CN"/>
              </w:rPr>
              <w:t>3</w:t>
            </w:r>
            <w:r w:rsidRPr="00B82A2C">
              <w:rPr>
                <w:lang w:val="zh-CN"/>
              </w:rPr>
              <w:t>款</w:t>
            </w:r>
            <w:r w:rsidRPr="00B82A2C">
              <w:rPr>
                <w:lang w:val="zh-CN"/>
              </w:rPr>
              <w:t>(</w:t>
            </w:r>
            <w:r w:rsidRPr="00B82A2C">
              <w:rPr>
                <w:lang w:val="zh-CN"/>
              </w:rPr>
              <w:t>乙</w:t>
            </w:r>
            <w:r w:rsidRPr="00B82A2C">
              <w:rPr>
                <w:lang w:val="zh-CN"/>
              </w:rPr>
              <w:t>)</w:t>
            </w:r>
            <w:r w:rsidRPr="00B82A2C">
              <w:rPr>
                <w:lang w:val="zh-CN"/>
              </w:rPr>
              <w:t>项、第五条</w:t>
            </w:r>
            <w:r w:rsidRPr="00B82A2C">
              <w:rPr>
                <w:rFonts w:hint="eastAsia"/>
                <w:lang w:val="zh-CN"/>
              </w:rPr>
              <w:t>第</w:t>
            </w:r>
            <w:r w:rsidRPr="00B82A2C">
              <w:rPr>
                <w:lang w:val="zh-CN"/>
              </w:rPr>
              <w:t>2</w:t>
            </w:r>
            <w:r w:rsidRPr="00B82A2C">
              <w:rPr>
                <w:lang w:val="zh-CN"/>
              </w:rPr>
              <w:t>款、第七条、第九条、第十四条第</w:t>
            </w:r>
            <w:r w:rsidRPr="00B82A2C">
              <w:rPr>
                <w:lang w:val="zh-CN"/>
              </w:rPr>
              <w:t>3</w:t>
            </w:r>
            <w:r w:rsidRPr="00B82A2C">
              <w:rPr>
                <w:lang w:val="zh-CN"/>
              </w:rPr>
              <w:t>款</w:t>
            </w:r>
            <w:r w:rsidRPr="00B82A2C">
              <w:rPr>
                <w:lang w:val="zh-CN"/>
              </w:rPr>
              <w:t>(</w:t>
            </w:r>
            <w:r w:rsidRPr="00B82A2C">
              <w:rPr>
                <w:lang w:val="zh-CN"/>
              </w:rPr>
              <w:t>戊</w:t>
            </w:r>
            <w:r w:rsidRPr="00B82A2C">
              <w:rPr>
                <w:lang w:val="zh-CN"/>
              </w:rPr>
              <w:t>)</w:t>
            </w:r>
            <w:r w:rsidRPr="00B82A2C">
              <w:rPr>
                <w:lang w:val="zh-CN"/>
              </w:rPr>
              <w:t>项和</w:t>
            </w:r>
            <w:r w:rsidRPr="00B82A2C">
              <w:rPr>
                <w:lang w:val="zh-CN"/>
              </w:rPr>
              <w:t>(</w:t>
            </w:r>
            <w:r w:rsidRPr="00B82A2C">
              <w:rPr>
                <w:lang w:val="zh-CN"/>
              </w:rPr>
              <w:t>庚</w:t>
            </w:r>
            <w:r w:rsidRPr="00B82A2C">
              <w:rPr>
                <w:lang w:val="zh-CN"/>
              </w:rPr>
              <w:t>)</w:t>
            </w:r>
            <w:r w:rsidRPr="00B82A2C">
              <w:rPr>
                <w:lang w:val="zh-CN"/>
              </w:rPr>
              <w:t>项及第</w:t>
            </w:r>
            <w:r w:rsidRPr="00B82A2C">
              <w:rPr>
                <w:lang w:val="zh-CN"/>
              </w:rPr>
              <w:t>5</w:t>
            </w:r>
            <w:r w:rsidRPr="00B82A2C">
              <w:rPr>
                <w:lang w:val="zh-CN"/>
              </w:rPr>
              <w:t>款、第十七条第</w:t>
            </w:r>
            <w:r w:rsidRPr="00B82A2C">
              <w:rPr>
                <w:lang w:val="zh-CN"/>
              </w:rPr>
              <w:t>1</w:t>
            </w:r>
            <w:r w:rsidRPr="00B82A2C">
              <w:rPr>
                <w:lang w:val="zh-CN"/>
              </w:rPr>
              <w:t>款和第二十三条</w:t>
            </w:r>
          </w:p>
        </w:tc>
      </w:tr>
      <w:tr w:rsidR="00C81B88" w:rsidTr="00A925AA">
        <w:tc>
          <w:tcPr>
            <w:tcW w:w="2164" w:type="dxa"/>
            <w:shd w:val="clear" w:color="auto" w:fill="auto"/>
          </w:tcPr>
          <w:p w:rsidR="00C81B88" w:rsidRPr="00A925AA" w:rsidRDefault="00C81B88" w:rsidP="00A925AA">
            <w:pPr>
              <w:tabs>
                <w:tab w:val="clear" w:pos="431"/>
              </w:tabs>
              <w:spacing w:after="120"/>
              <w:ind w:left="-65"/>
              <w:rPr>
                <w:rFonts w:eastAsia="楷体"/>
                <w:lang w:val="zh-CN"/>
              </w:rPr>
            </w:pPr>
            <w:r w:rsidRPr="00A925AA">
              <w:rPr>
                <w:rFonts w:eastAsia="楷体"/>
                <w:lang w:val="zh-CN"/>
              </w:rPr>
              <w:t>《任择议定书》条款：</w:t>
            </w:r>
          </w:p>
        </w:tc>
        <w:tc>
          <w:tcPr>
            <w:tcW w:w="4781" w:type="dxa"/>
            <w:shd w:val="clear" w:color="auto" w:fill="auto"/>
          </w:tcPr>
          <w:p w:rsidR="00C81B88" w:rsidRDefault="00C81B88" w:rsidP="00A925AA">
            <w:pPr>
              <w:tabs>
                <w:tab w:val="clear" w:pos="431"/>
              </w:tabs>
              <w:spacing w:after="120"/>
            </w:pPr>
            <w:r w:rsidRPr="00B82A2C">
              <w:rPr>
                <w:lang w:val="zh-CN"/>
              </w:rPr>
              <w:t>第二条和第五条第</w:t>
            </w:r>
            <w:r w:rsidRPr="00B82A2C">
              <w:rPr>
                <w:lang w:val="zh-CN"/>
              </w:rPr>
              <w:t>2</w:t>
            </w:r>
            <w:r w:rsidRPr="00B82A2C">
              <w:rPr>
                <w:lang w:val="zh-CN"/>
              </w:rPr>
              <w:t>款</w:t>
            </w:r>
            <w:r w:rsidRPr="00B82A2C">
              <w:rPr>
                <w:lang w:val="zh-CN"/>
              </w:rPr>
              <w:t>(</w:t>
            </w:r>
            <w:r w:rsidRPr="00B82A2C">
              <w:rPr>
                <w:lang w:val="zh-CN"/>
              </w:rPr>
              <w:t>丑</w:t>
            </w:r>
            <w:r w:rsidRPr="00B82A2C">
              <w:rPr>
                <w:lang w:val="zh-CN"/>
              </w:rPr>
              <w:t>)</w:t>
            </w:r>
            <w:r w:rsidRPr="00B82A2C">
              <w:rPr>
                <w:lang w:val="zh-CN"/>
              </w:rPr>
              <w:t>项</w:t>
            </w:r>
          </w:p>
        </w:tc>
      </w:tr>
    </w:tbl>
    <w:p w:rsidR="00F816FD" w:rsidRPr="00062E94" w:rsidRDefault="00F816FD" w:rsidP="00D75362">
      <w:pPr>
        <w:pStyle w:val="SingleTxtGC"/>
        <w:keepLines/>
        <w:tabs>
          <w:tab w:val="clear" w:pos="431"/>
          <w:tab w:val="clear" w:pos="1134"/>
          <w:tab w:val="clear" w:pos="1565"/>
          <w:tab w:val="clear" w:pos="1996"/>
          <w:tab w:val="clear" w:pos="2427"/>
          <w:tab w:val="left" w:pos="1701"/>
        </w:tabs>
      </w:pPr>
      <w:r>
        <w:rPr>
          <w:lang w:val="zh-CN"/>
        </w:rPr>
        <w:lastRenderedPageBreak/>
        <w:t>1.</w:t>
      </w:r>
      <w:r>
        <w:rPr>
          <w:lang w:val="zh-CN"/>
        </w:rPr>
        <w:tab/>
      </w:r>
      <w:r>
        <w:rPr>
          <w:lang w:val="zh-CN"/>
        </w:rPr>
        <w:t>来文提交人</w:t>
      </w:r>
      <w:r>
        <w:rPr>
          <w:lang w:val="zh-CN"/>
        </w:rPr>
        <w:t>V.K.</w:t>
      </w:r>
      <w:r>
        <w:rPr>
          <w:lang w:val="zh-CN"/>
        </w:rPr>
        <w:t>，俄罗斯国民，出生于</w:t>
      </w:r>
      <w:r>
        <w:rPr>
          <w:lang w:val="zh-CN"/>
        </w:rPr>
        <w:t>1978</w:t>
      </w:r>
      <w:r>
        <w:rPr>
          <w:lang w:val="zh-CN"/>
        </w:rPr>
        <w:t>年。他称自己是受害人，俄罗斯联邦侵犯了他根据《公约》第二条第</w:t>
      </w:r>
      <w:r>
        <w:rPr>
          <w:lang w:val="zh-CN"/>
        </w:rPr>
        <w:t>3</w:t>
      </w:r>
      <w:r>
        <w:rPr>
          <w:lang w:val="zh-CN"/>
        </w:rPr>
        <w:t>款</w:t>
      </w:r>
      <w:r>
        <w:rPr>
          <w:lang w:val="zh-CN"/>
        </w:rPr>
        <w:t>(</w:t>
      </w:r>
      <w:r>
        <w:rPr>
          <w:lang w:val="zh-CN"/>
        </w:rPr>
        <w:t>乙</w:t>
      </w:r>
      <w:r>
        <w:rPr>
          <w:lang w:val="zh-CN"/>
        </w:rPr>
        <w:t>)</w:t>
      </w:r>
      <w:r>
        <w:rPr>
          <w:lang w:val="zh-CN"/>
        </w:rPr>
        <w:t>项、第五条第</w:t>
      </w:r>
      <w:r>
        <w:rPr>
          <w:lang w:val="zh-CN"/>
        </w:rPr>
        <w:t>2</w:t>
      </w:r>
      <w:r>
        <w:rPr>
          <w:lang w:val="zh-CN"/>
        </w:rPr>
        <w:t>款、第七条、第九条、第十四条第</w:t>
      </w:r>
      <w:r>
        <w:rPr>
          <w:lang w:val="zh-CN"/>
        </w:rPr>
        <w:t>3</w:t>
      </w:r>
      <w:r>
        <w:rPr>
          <w:lang w:val="zh-CN"/>
        </w:rPr>
        <w:t>款</w:t>
      </w:r>
      <w:r>
        <w:rPr>
          <w:lang w:val="zh-CN"/>
        </w:rPr>
        <w:t>(</w:t>
      </w:r>
      <w:r>
        <w:rPr>
          <w:lang w:val="zh-CN"/>
        </w:rPr>
        <w:t>戊</w:t>
      </w:r>
      <w:r>
        <w:rPr>
          <w:lang w:val="zh-CN"/>
        </w:rPr>
        <w:t>)</w:t>
      </w:r>
      <w:r>
        <w:rPr>
          <w:lang w:val="zh-CN"/>
        </w:rPr>
        <w:t>项和</w:t>
      </w:r>
      <w:r>
        <w:rPr>
          <w:lang w:val="zh-CN"/>
        </w:rPr>
        <w:t>(</w:t>
      </w:r>
      <w:r>
        <w:rPr>
          <w:lang w:val="zh-CN"/>
        </w:rPr>
        <w:t>庚</w:t>
      </w:r>
      <w:r>
        <w:rPr>
          <w:lang w:val="zh-CN"/>
        </w:rPr>
        <w:t>)</w:t>
      </w:r>
      <w:r>
        <w:rPr>
          <w:lang w:val="zh-CN"/>
        </w:rPr>
        <w:t>项及第</w:t>
      </w:r>
      <w:r>
        <w:rPr>
          <w:lang w:val="zh-CN"/>
        </w:rPr>
        <w:t>5</w:t>
      </w:r>
      <w:r>
        <w:rPr>
          <w:lang w:val="zh-CN"/>
        </w:rPr>
        <w:t>款、第十七条第</w:t>
      </w:r>
      <w:r>
        <w:rPr>
          <w:lang w:val="zh-CN"/>
        </w:rPr>
        <w:t>1</w:t>
      </w:r>
      <w:r>
        <w:rPr>
          <w:lang w:val="zh-CN"/>
        </w:rPr>
        <w:t>款和第二十三条享有的权利。《任择议定书》于</w:t>
      </w:r>
      <w:r>
        <w:rPr>
          <w:lang w:val="zh-CN"/>
        </w:rPr>
        <w:t>1992</w:t>
      </w:r>
      <w:r>
        <w:rPr>
          <w:lang w:val="zh-CN"/>
        </w:rPr>
        <w:t>年</w:t>
      </w:r>
      <w:r>
        <w:rPr>
          <w:lang w:val="zh-CN"/>
        </w:rPr>
        <w:t>1</w:t>
      </w:r>
      <w:r>
        <w:rPr>
          <w:lang w:val="zh-CN"/>
        </w:rPr>
        <w:t>月</w:t>
      </w:r>
      <w:r>
        <w:rPr>
          <w:lang w:val="zh-CN"/>
        </w:rPr>
        <w:t>1</w:t>
      </w:r>
      <w:r>
        <w:rPr>
          <w:lang w:val="zh-CN"/>
        </w:rPr>
        <w:t>日对俄罗斯联邦生效。提交人无律师代理。</w:t>
      </w:r>
    </w:p>
    <w:p w:rsidR="00F816FD" w:rsidRPr="00062E94" w:rsidRDefault="00F816FD" w:rsidP="00AD575C">
      <w:pPr>
        <w:pStyle w:val="H23GC"/>
        <w:spacing w:before="160"/>
      </w:pPr>
      <w:r>
        <w:rPr>
          <w:lang w:val="zh-CN"/>
        </w:rPr>
        <w:tab/>
      </w:r>
      <w:r>
        <w:rPr>
          <w:lang w:val="zh-CN"/>
        </w:rPr>
        <w:tab/>
      </w:r>
      <w:r>
        <w:rPr>
          <w:lang w:val="zh-CN"/>
        </w:rPr>
        <w:t>提交人陈述的事实</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2.1</w:t>
      </w:r>
      <w:r>
        <w:rPr>
          <w:lang w:val="zh-CN"/>
        </w:rPr>
        <w:tab/>
        <w:t>2010</w:t>
      </w:r>
      <w:r>
        <w:rPr>
          <w:lang w:val="zh-CN"/>
        </w:rPr>
        <w:t>年，提交人在俄罗斯联邦滨海边疆区契卡洛夫斯克村担任狱警。</w:t>
      </w:r>
      <w:r>
        <w:rPr>
          <w:lang w:val="zh-CN"/>
        </w:rPr>
        <w:t>2010</w:t>
      </w:r>
      <w:r>
        <w:rPr>
          <w:lang w:val="zh-CN"/>
        </w:rPr>
        <w:t>年</w:t>
      </w:r>
      <w:r>
        <w:rPr>
          <w:lang w:val="zh-CN"/>
        </w:rPr>
        <w:t>8</w:t>
      </w:r>
      <w:r>
        <w:rPr>
          <w:lang w:val="zh-CN"/>
        </w:rPr>
        <w:t>月</w:t>
      </w:r>
      <w:r>
        <w:rPr>
          <w:lang w:val="zh-CN"/>
        </w:rPr>
        <w:t>31</w:t>
      </w:r>
      <w:r>
        <w:rPr>
          <w:lang w:val="zh-CN"/>
        </w:rPr>
        <w:t>日晚</w:t>
      </w:r>
      <w:r>
        <w:rPr>
          <w:lang w:val="zh-CN"/>
        </w:rPr>
        <w:t>8</w:t>
      </w:r>
      <w:r>
        <w:rPr>
          <w:lang w:val="zh-CN"/>
        </w:rPr>
        <w:t>时许，他在值班时被身份不明的人逮捕。这些人</w:t>
      </w:r>
      <w:r>
        <w:rPr>
          <w:rFonts w:hint="eastAsia"/>
          <w:lang w:val="zh-CN"/>
        </w:rPr>
        <w:t>逮捕他时</w:t>
      </w:r>
      <w:r>
        <w:rPr>
          <w:lang w:val="zh-CN"/>
        </w:rPr>
        <w:t>未出示法院命令或检察官的</w:t>
      </w:r>
      <w:r>
        <w:rPr>
          <w:rFonts w:hint="eastAsia"/>
          <w:lang w:val="zh-CN"/>
        </w:rPr>
        <w:t>令状</w:t>
      </w:r>
      <w:r>
        <w:rPr>
          <w:lang w:val="zh-CN"/>
        </w:rPr>
        <w:t>，但为他戴上手铐，强迫他上了他们的车，并开车前往他的住所。他们在他的公寓搜查了一小时左右，威胁</w:t>
      </w:r>
      <w:r w:rsidR="00636EF2">
        <w:rPr>
          <w:rFonts w:hint="eastAsia"/>
        </w:rPr>
        <w:t>“</w:t>
      </w:r>
      <w:r>
        <w:rPr>
          <w:lang w:val="zh-CN"/>
        </w:rPr>
        <w:t>让他直接穿着制服，开车送他去一个临时拘留所，把他和累犯关在同一间监室里</w:t>
      </w:r>
      <w:r w:rsidR="00636EF2">
        <w:rPr>
          <w:rFonts w:hint="eastAsia"/>
        </w:rPr>
        <w:t>”</w:t>
      </w:r>
      <w:r>
        <w:rPr>
          <w:lang w:val="zh-CN"/>
        </w:rPr>
        <w:t>。搜查也是在没有任何法院或检察官</w:t>
      </w:r>
      <w:r>
        <w:rPr>
          <w:rFonts w:hint="eastAsia"/>
          <w:lang w:val="zh-CN"/>
        </w:rPr>
        <w:t>令状</w:t>
      </w:r>
      <w:r>
        <w:rPr>
          <w:lang w:val="zh-CN"/>
        </w:rPr>
        <w:t>的情况下进行的。</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2.2</w:t>
      </w:r>
      <w:r>
        <w:rPr>
          <w:lang w:val="zh-CN"/>
        </w:rPr>
        <w:tab/>
      </w:r>
      <w:r>
        <w:rPr>
          <w:lang w:val="zh-CN"/>
        </w:rPr>
        <w:t>此后，提交人被</w:t>
      </w:r>
      <w:r>
        <w:rPr>
          <w:rFonts w:hint="eastAsia"/>
          <w:lang w:val="zh-CN"/>
        </w:rPr>
        <w:t>开</w:t>
      </w:r>
      <w:r>
        <w:rPr>
          <w:lang w:val="zh-CN"/>
        </w:rPr>
        <w:t>车送往斯帕斯克达利尼市。</w:t>
      </w:r>
      <w:r>
        <w:rPr>
          <w:lang w:val="zh-CN"/>
        </w:rPr>
        <w:t>2010</w:t>
      </w:r>
      <w:r>
        <w:rPr>
          <w:lang w:val="zh-CN"/>
        </w:rPr>
        <w:t>年</w:t>
      </w:r>
      <w:r>
        <w:rPr>
          <w:lang w:val="zh-CN"/>
        </w:rPr>
        <w:t>8</w:t>
      </w:r>
      <w:r>
        <w:rPr>
          <w:lang w:val="zh-CN"/>
        </w:rPr>
        <w:t>月</w:t>
      </w:r>
      <w:r>
        <w:rPr>
          <w:lang w:val="zh-CN"/>
        </w:rPr>
        <w:t>31</w:t>
      </w:r>
      <w:r>
        <w:rPr>
          <w:lang w:val="zh-CN"/>
        </w:rPr>
        <w:t>日</w:t>
      </w:r>
      <w:r>
        <w:rPr>
          <w:rFonts w:hint="eastAsia"/>
          <w:lang w:val="zh-CN"/>
        </w:rPr>
        <w:t>晚间</w:t>
      </w:r>
      <w:r>
        <w:rPr>
          <w:lang w:val="zh-CN"/>
        </w:rPr>
        <w:t>，在</w:t>
      </w:r>
      <w:r>
        <w:rPr>
          <w:rFonts w:hint="eastAsia"/>
          <w:lang w:val="zh-CN"/>
        </w:rPr>
        <w:t>无</w:t>
      </w:r>
      <w:r>
        <w:rPr>
          <w:lang w:val="zh-CN"/>
        </w:rPr>
        <w:t>律师在场的情况下，警察强迫他承认贩卖毒品。提交人被戴上手铐，并</w:t>
      </w:r>
      <w:r>
        <w:rPr>
          <w:rFonts w:hint="eastAsia"/>
          <w:lang w:val="zh-CN"/>
        </w:rPr>
        <w:t>受到</w:t>
      </w:r>
      <w:r>
        <w:rPr>
          <w:lang w:val="zh-CN"/>
        </w:rPr>
        <w:t>威胁称，除非他认罪，否则警察将报告在他的住所发现了毒品</w:t>
      </w:r>
      <w:r>
        <w:rPr>
          <w:rFonts w:hint="eastAsia"/>
          <w:lang w:val="zh-CN"/>
        </w:rPr>
        <w:t>，并报告称</w:t>
      </w:r>
      <w:r>
        <w:rPr>
          <w:lang w:val="zh-CN"/>
        </w:rPr>
        <w:t>他父亲也参与了毒品买卖。警察称，他们</w:t>
      </w:r>
      <w:r>
        <w:rPr>
          <w:rFonts w:hint="eastAsia"/>
          <w:lang w:val="zh-CN"/>
        </w:rPr>
        <w:t>可以不择手段</w:t>
      </w:r>
      <w:r>
        <w:rPr>
          <w:lang w:val="zh-CN"/>
        </w:rPr>
        <w:t>，特别是为报复他们的同事，并警告提交人，他本不应指证他们。警察不让他服药治疗他所患的溃疡和慢性胰腺炎。随后，警察对他实施了酷刑并强迫他以书面形式承认他向毒品管制局的公务人员</w:t>
      </w:r>
      <w:r>
        <w:rPr>
          <w:lang w:val="zh-CN"/>
        </w:rPr>
        <w:t>V.V.</w:t>
      </w:r>
      <w:r>
        <w:rPr>
          <w:lang w:val="zh-CN"/>
        </w:rPr>
        <w:t>贩卖了毒品。此后，提交人被释放。</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2.3</w:t>
      </w:r>
      <w:r>
        <w:rPr>
          <w:lang w:val="zh-CN"/>
        </w:rPr>
        <w:tab/>
      </w:r>
      <w:r w:rsidRPr="00B83307">
        <w:rPr>
          <w:spacing w:val="-6"/>
          <w:lang w:val="zh-CN"/>
        </w:rPr>
        <w:t>2010</w:t>
      </w:r>
      <w:r w:rsidRPr="00B83307">
        <w:rPr>
          <w:spacing w:val="-6"/>
          <w:lang w:val="zh-CN"/>
        </w:rPr>
        <w:t>年</w:t>
      </w:r>
      <w:r w:rsidRPr="00B83307">
        <w:rPr>
          <w:spacing w:val="-6"/>
          <w:lang w:val="zh-CN"/>
        </w:rPr>
        <w:t>9</w:t>
      </w:r>
      <w:r w:rsidRPr="00B83307">
        <w:rPr>
          <w:spacing w:val="-6"/>
          <w:lang w:val="zh-CN"/>
        </w:rPr>
        <w:t>月</w:t>
      </w:r>
      <w:r w:rsidRPr="00B83307">
        <w:rPr>
          <w:spacing w:val="-6"/>
          <w:lang w:val="zh-CN"/>
        </w:rPr>
        <w:t>9</w:t>
      </w:r>
      <w:r w:rsidRPr="00B83307">
        <w:rPr>
          <w:spacing w:val="-6"/>
          <w:lang w:val="zh-CN"/>
        </w:rPr>
        <w:t>日，一名调查员向提交人告知了对他提出的指控。调查员拒绝记录提交人陈述的关于</w:t>
      </w:r>
      <w:r>
        <w:rPr>
          <w:lang w:val="zh-CN"/>
        </w:rPr>
        <w:t>如何逼取他供词的确切情况。此后，提交人及其亲属开始受到威胁，而提交人</w:t>
      </w:r>
      <w:r w:rsidRPr="00B83307">
        <w:rPr>
          <w:spacing w:val="-6"/>
          <w:lang w:val="zh-CN"/>
        </w:rPr>
        <w:t>在法院庭审中提及此事。然而，检察官和法院未采取任何措施。尤其是，法院</w:t>
      </w:r>
      <w:r>
        <w:rPr>
          <w:rFonts w:hint="eastAsia"/>
          <w:lang w:val="zh-CN"/>
        </w:rPr>
        <w:t>驳回</w:t>
      </w:r>
      <w:r>
        <w:rPr>
          <w:lang w:val="zh-CN"/>
        </w:rPr>
        <w:t>了提交人请求播放他与威胁他的警察</w:t>
      </w:r>
      <w:r>
        <w:rPr>
          <w:rFonts w:hint="eastAsia"/>
          <w:lang w:val="zh-CN"/>
        </w:rPr>
        <w:t>之间</w:t>
      </w:r>
      <w:r>
        <w:rPr>
          <w:lang w:val="zh-CN"/>
        </w:rPr>
        <w:t>对话录音</w:t>
      </w:r>
      <w:r>
        <w:rPr>
          <w:rFonts w:hint="eastAsia"/>
          <w:lang w:val="zh-CN"/>
        </w:rPr>
        <w:t>的动议</w:t>
      </w:r>
      <w:r>
        <w:rPr>
          <w:lang w:val="zh-CN"/>
        </w:rPr>
        <w:t>。提交人还称，他的陈述仅部分</w:t>
      </w:r>
      <w:r>
        <w:rPr>
          <w:rFonts w:hint="eastAsia"/>
          <w:lang w:val="zh-CN"/>
        </w:rPr>
        <w:t>记入</w:t>
      </w:r>
      <w:r>
        <w:rPr>
          <w:lang w:val="zh-CN"/>
        </w:rPr>
        <w:t>庭审记录，而庭审记录与起诉书内容大体</w:t>
      </w:r>
      <w:r>
        <w:rPr>
          <w:rFonts w:hint="eastAsia"/>
          <w:lang w:val="zh-CN"/>
        </w:rPr>
        <w:t>雷同</w:t>
      </w:r>
      <w:r>
        <w:rPr>
          <w:lang w:val="zh-CN"/>
        </w:rPr>
        <w:t>。</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2.4</w:t>
      </w:r>
      <w:r>
        <w:rPr>
          <w:lang w:val="zh-CN"/>
        </w:rPr>
        <w:tab/>
      </w:r>
      <w:r>
        <w:rPr>
          <w:lang w:val="zh-CN"/>
        </w:rPr>
        <w:t>提交人还称，斯帕斯基地区法院未讯问包括</w:t>
      </w:r>
      <w:r>
        <w:rPr>
          <w:lang w:val="zh-CN"/>
        </w:rPr>
        <w:t>V.V.</w:t>
      </w:r>
      <w:r>
        <w:rPr>
          <w:lang w:val="zh-CN"/>
        </w:rPr>
        <w:t>在内的一些证人，这种做法侵犯了他的权利。此外，尽管提交人反对，法院仍</w:t>
      </w:r>
      <w:r>
        <w:rPr>
          <w:rFonts w:hint="eastAsia"/>
          <w:lang w:val="zh-CN"/>
        </w:rPr>
        <w:t>然</w:t>
      </w:r>
      <w:r>
        <w:rPr>
          <w:lang w:val="zh-CN"/>
        </w:rPr>
        <w:t>宣读了</w:t>
      </w:r>
      <w:r>
        <w:rPr>
          <w:lang w:val="zh-CN"/>
        </w:rPr>
        <w:t>V.V.</w:t>
      </w:r>
      <w:r>
        <w:rPr>
          <w:lang w:val="zh-CN"/>
        </w:rPr>
        <w:t>的书面陈述。提交人向斯帕斯基地区法院提出了对庭审记录的反对意见。他还要求法院向他提供反对意见和其他相关文件的副本。然而，法院未同意他的请求</w:t>
      </w:r>
      <w:r>
        <w:rPr>
          <w:rFonts w:hint="eastAsia"/>
          <w:lang w:val="zh-CN"/>
        </w:rPr>
        <w:t>，</w:t>
      </w:r>
      <w:r>
        <w:rPr>
          <w:lang w:val="zh-CN"/>
        </w:rPr>
        <w:t>尽管法院向斯帕斯基地区检察院的负责人提供了这些文件。</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2.5</w:t>
      </w:r>
      <w:r>
        <w:rPr>
          <w:lang w:val="zh-CN"/>
        </w:rPr>
        <w:tab/>
        <w:t>2011</w:t>
      </w:r>
      <w:r>
        <w:rPr>
          <w:lang w:val="zh-CN"/>
        </w:rPr>
        <w:t>年</w:t>
      </w:r>
      <w:r>
        <w:rPr>
          <w:lang w:val="zh-CN"/>
        </w:rPr>
        <w:t>12</w:t>
      </w:r>
      <w:r>
        <w:rPr>
          <w:lang w:val="zh-CN"/>
        </w:rPr>
        <w:t>月</w:t>
      </w:r>
      <w:r>
        <w:rPr>
          <w:lang w:val="zh-CN"/>
        </w:rPr>
        <w:t>2</w:t>
      </w:r>
      <w:r>
        <w:rPr>
          <w:lang w:val="zh-CN"/>
        </w:rPr>
        <w:t>日，斯帕斯基地区法院根据《俄罗斯联邦刑法》第</w:t>
      </w:r>
      <w:r>
        <w:rPr>
          <w:lang w:val="zh-CN"/>
        </w:rPr>
        <w:t>30</w:t>
      </w:r>
      <w:r>
        <w:rPr>
          <w:lang w:val="zh-CN"/>
        </w:rPr>
        <w:t>条第</w:t>
      </w:r>
      <w:r>
        <w:rPr>
          <w:lang w:val="zh-CN"/>
        </w:rPr>
        <w:t>3</w:t>
      </w:r>
      <w:r>
        <w:rPr>
          <w:lang w:val="zh-CN"/>
        </w:rPr>
        <w:t>款和第</w:t>
      </w:r>
      <w:r>
        <w:rPr>
          <w:lang w:val="zh-CN"/>
        </w:rPr>
        <w:t>228</w:t>
      </w:r>
      <w:r>
        <w:rPr>
          <w:lang w:val="zh-CN"/>
        </w:rPr>
        <w:t>条第</w:t>
      </w:r>
      <w:r>
        <w:rPr>
          <w:lang w:val="zh-CN"/>
        </w:rPr>
        <w:t>1</w:t>
      </w:r>
      <w:r>
        <w:rPr>
          <w:lang w:val="zh-CN"/>
        </w:rPr>
        <w:t>款第</w:t>
      </w:r>
      <w:r>
        <w:rPr>
          <w:lang w:val="zh-CN"/>
        </w:rPr>
        <w:t>3</w:t>
      </w:r>
      <w:r>
        <w:rPr>
          <w:lang w:val="zh-CN"/>
        </w:rPr>
        <w:t>项认定提交人犯有贩卖毒品未遂罪，并判处有期徒刑八年零六个月。在判决和量刑之后，提交人被关押在斯帕斯克达利尼的</w:t>
      </w:r>
      <w:r>
        <w:rPr>
          <w:lang w:val="zh-CN"/>
        </w:rPr>
        <w:t>SIZO-4</w:t>
      </w:r>
      <w:r>
        <w:rPr>
          <w:lang w:val="zh-CN"/>
        </w:rPr>
        <w:t>拘留所。他称，没有任何证据</w:t>
      </w:r>
      <w:r w:rsidR="00AB6793">
        <w:rPr>
          <w:rFonts w:hint="eastAsia"/>
          <w:lang w:val="zh-CN"/>
        </w:rPr>
        <w:t>(</w:t>
      </w:r>
      <w:r>
        <w:rPr>
          <w:lang w:val="zh-CN"/>
        </w:rPr>
        <w:t>譬如他的指纹</w:t>
      </w:r>
      <w:r w:rsidR="00AB6793">
        <w:rPr>
          <w:rFonts w:hint="eastAsia"/>
          <w:lang w:val="zh-CN"/>
        </w:rPr>
        <w:t>)</w:t>
      </w:r>
      <w:r>
        <w:rPr>
          <w:lang w:val="zh-CN"/>
        </w:rPr>
        <w:t>证明他有罪；录音未经法院审查；</w:t>
      </w:r>
      <w:r w:rsidRPr="00062E94">
        <w:rPr>
          <w:rStyle w:val="a8"/>
          <w:rFonts w:eastAsia="宋体"/>
          <w:lang w:val="zh-CN"/>
        </w:rPr>
        <w:footnoteReference w:id="4"/>
      </w:r>
      <w:r w:rsidR="00AF53DB">
        <w:rPr>
          <w:rFonts w:hint="eastAsia"/>
          <w:lang w:val="zh-CN"/>
        </w:rPr>
        <w:t xml:space="preserve"> </w:t>
      </w:r>
      <w:r>
        <w:rPr>
          <w:lang w:val="zh-CN"/>
        </w:rPr>
        <w:t>作为买方的主要证人</w:t>
      </w:r>
      <w:r>
        <w:rPr>
          <w:lang w:val="zh-CN"/>
        </w:rPr>
        <w:t>V.V.</w:t>
      </w:r>
      <w:r>
        <w:rPr>
          <w:lang w:val="zh-CN"/>
        </w:rPr>
        <w:t>未在法院</w:t>
      </w:r>
      <w:r>
        <w:rPr>
          <w:rFonts w:hint="eastAsia"/>
          <w:lang w:val="zh-CN"/>
        </w:rPr>
        <w:t>接受询问</w:t>
      </w:r>
      <w:r>
        <w:rPr>
          <w:lang w:val="zh-CN"/>
        </w:rPr>
        <w:t>；事件发生时他在值班，因此有不在场证明。</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2.6</w:t>
      </w:r>
      <w:r>
        <w:rPr>
          <w:lang w:val="zh-CN"/>
        </w:rPr>
        <w:tab/>
        <w:t>2012</w:t>
      </w:r>
      <w:r>
        <w:rPr>
          <w:lang w:val="zh-CN"/>
        </w:rPr>
        <w:t>年</w:t>
      </w:r>
      <w:r>
        <w:rPr>
          <w:lang w:val="zh-CN"/>
        </w:rPr>
        <w:t>2</w:t>
      </w:r>
      <w:r>
        <w:rPr>
          <w:lang w:val="zh-CN"/>
        </w:rPr>
        <w:t>月</w:t>
      </w:r>
      <w:r>
        <w:rPr>
          <w:lang w:val="zh-CN"/>
        </w:rPr>
        <w:t>27</w:t>
      </w:r>
      <w:r>
        <w:rPr>
          <w:lang w:val="zh-CN"/>
        </w:rPr>
        <w:t>日，滨海边疆区地区法院在上诉中维持了对提交人的判决。提交人称，他关于遭受逼供和持续威胁的申诉被地区法院、地区法院负责监督复审上诉的院长、俄罗斯联邦最高法院以及人权事务总统委员会和俄罗斯联邦国家杜马忽视。</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lastRenderedPageBreak/>
        <w:t>2.7</w:t>
      </w:r>
      <w:r>
        <w:rPr>
          <w:lang w:val="zh-CN"/>
        </w:rPr>
        <w:tab/>
      </w:r>
      <w:r>
        <w:rPr>
          <w:lang w:val="zh-CN"/>
        </w:rPr>
        <w:t>某日，提交人试图从</w:t>
      </w:r>
      <w:r>
        <w:rPr>
          <w:lang w:val="zh-CN"/>
        </w:rPr>
        <w:t>SIZO-4</w:t>
      </w:r>
      <w:r>
        <w:rPr>
          <w:lang w:val="zh-CN"/>
        </w:rPr>
        <w:t>寄出一封信，信封内装有向欧洲人权法院提交的诉请书，他在诉请书中就拘留条件提出申诉。他具体指出，他的监室光线不佳，床上用品非常不舒服，饮用水质量很差，而且禁止从</w:t>
      </w:r>
      <w:r>
        <w:rPr>
          <w:rFonts w:hint="eastAsia"/>
          <w:lang w:val="zh-CN"/>
        </w:rPr>
        <w:t>亲属</w:t>
      </w:r>
      <w:r>
        <w:rPr>
          <w:lang w:val="zh-CN"/>
        </w:rPr>
        <w:t>处</w:t>
      </w:r>
      <w:r>
        <w:rPr>
          <w:rFonts w:hint="eastAsia"/>
          <w:lang w:val="zh-CN"/>
        </w:rPr>
        <w:t>接收除</w:t>
      </w:r>
      <w:r>
        <w:rPr>
          <w:lang w:val="zh-CN"/>
        </w:rPr>
        <w:t>苹果以外的水果。提交人还诉称，他的健康状况有所恶化，主要是因为食物质量差以及</w:t>
      </w:r>
      <w:r w:rsidRPr="007736B2">
        <w:rPr>
          <w:spacing w:val="4"/>
          <w:lang w:val="zh-CN"/>
        </w:rPr>
        <w:t>无法获得特定的饮食和定期治疗，包括无法约见医生。他还在拘留期间患上</w:t>
      </w:r>
      <w:r>
        <w:rPr>
          <w:lang w:val="zh-CN"/>
        </w:rPr>
        <w:t>痔疮。在某个时候，</w:t>
      </w:r>
      <w:r>
        <w:rPr>
          <w:lang w:val="zh-CN"/>
        </w:rPr>
        <w:t>SIZO-4</w:t>
      </w:r>
      <w:r>
        <w:rPr>
          <w:lang w:val="zh-CN"/>
        </w:rPr>
        <w:t>的负责人找到提交人，向他出示了一个打开的信封，内有他向欧洲人权法院提交的诉请书，并告诉他不允许发送任何申诉书，指称</w:t>
      </w:r>
      <w:r>
        <w:rPr>
          <w:lang w:val="zh-CN"/>
        </w:rPr>
        <w:t>SIZO-4</w:t>
      </w:r>
      <w:r>
        <w:rPr>
          <w:lang w:val="zh-CN"/>
        </w:rPr>
        <w:t>内</w:t>
      </w:r>
      <w:r>
        <w:rPr>
          <w:rFonts w:hint="eastAsia"/>
          <w:lang w:val="zh-CN"/>
        </w:rPr>
        <w:t>有</w:t>
      </w:r>
      <w:r>
        <w:rPr>
          <w:lang w:val="zh-CN"/>
        </w:rPr>
        <w:t>酷刑或其他任何侵犯人权情况发生。他补充称，参与审判提交人的检察官</w:t>
      </w:r>
      <w:r>
        <w:rPr>
          <w:lang w:val="zh-CN"/>
        </w:rPr>
        <w:t>SH.</w:t>
      </w:r>
      <w:r>
        <w:rPr>
          <w:lang w:val="zh-CN"/>
        </w:rPr>
        <w:t>负责</w:t>
      </w:r>
      <w:r>
        <w:rPr>
          <w:rFonts w:hint="eastAsia"/>
          <w:lang w:val="zh-CN"/>
        </w:rPr>
        <w:t>监视</w:t>
      </w:r>
      <w:r>
        <w:rPr>
          <w:lang w:val="zh-CN"/>
        </w:rPr>
        <w:t>SIZO-4</w:t>
      </w:r>
      <w:r>
        <w:rPr>
          <w:lang w:val="zh-CN"/>
        </w:rPr>
        <w:t>，并称他的处境可能因这种申诉而恶化。此后，来自</w:t>
      </w:r>
      <w:r>
        <w:rPr>
          <w:lang w:val="zh-CN"/>
        </w:rPr>
        <w:t>SIZO-4</w:t>
      </w:r>
      <w:r>
        <w:rPr>
          <w:lang w:val="zh-CN"/>
        </w:rPr>
        <w:t>的另外两人威胁提交人，要求他不要申诉，因为</w:t>
      </w:r>
      <w:r w:rsidR="00344E7A">
        <w:rPr>
          <w:rFonts w:hint="eastAsia"/>
        </w:rPr>
        <w:t>“</w:t>
      </w:r>
      <w:r>
        <w:rPr>
          <w:lang w:val="zh-CN"/>
        </w:rPr>
        <w:t>拘留期间什么事都可能发生</w:t>
      </w:r>
      <w:r w:rsidR="00344E7A">
        <w:rPr>
          <w:rFonts w:hint="eastAsia"/>
        </w:rPr>
        <w:t>”</w:t>
      </w:r>
      <w:r>
        <w:rPr>
          <w:lang w:val="zh-CN"/>
        </w:rPr>
        <w:t>。</w:t>
      </w:r>
    </w:p>
    <w:p w:rsidR="00F816FD" w:rsidRPr="00062E94" w:rsidRDefault="00F816FD" w:rsidP="00344E7A">
      <w:pPr>
        <w:pStyle w:val="H23GC"/>
      </w:pPr>
      <w:r>
        <w:rPr>
          <w:lang w:val="zh-CN"/>
        </w:rPr>
        <w:tab/>
      </w:r>
      <w:r>
        <w:rPr>
          <w:lang w:val="zh-CN"/>
        </w:rPr>
        <w:tab/>
      </w:r>
      <w:r>
        <w:rPr>
          <w:bCs/>
          <w:lang w:val="zh-CN"/>
        </w:rPr>
        <w:t>申诉</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3.</w:t>
      </w:r>
      <w:r>
        <w:rPr>
          <w:lang w:val="zh-CN"/>
        </w:rPr>
        <w:tab/>
      </w:r>
      <w:r>
        <w:rPr>
          <w:lang w:val="zh-CN"/>
        </w:rPr>
        <w:t>提交人称，上述事实表明他是受害人，缔约国侵犯了他根据《公约》第二条第</w:t>
      </w:r>
      <w:r>
        <w:rPr>
          <w:lang w:val="zh-CN"/>
        </w:rPr>
        <w:t>3</w:t>
      </w:r>
      <w:r>
        <w:rPr>
          <w:lang w:val="zh-CN"/>
        </w:rPr>
        <w:t>款</w:t>
      </w:r>
      <w:r>
        <w:rPr>
          <w:lang w:val="zh-CN"/>
        </w:rPr>
        <w:t>(</w:t>
      </w:r>
      <w:r>
        <w:rPr>
          <w:lang w:val="zh-CN"/>
        </w:rPr>
        <w:t>乙</w:t>
      </w:r>
      <w:r>
        <w:rPr>
          <w:lang w:val="zh-CN"/>
        </w:rPr>
        <w:t>)</w:t>
      </w:r>
      <w:r>
        <w:rPr>
          <w:lang w:val="zh-CN"/>
        </w:rPr>
        <w:t>项、第五条第</w:t>
      </w:r>
      <w:r>
        <w:rPr>
          <w:lang w:val="zh-CN"/>
        </w:rPr>
        <w:t>2</w:t>
      </w:r>
      <w:r>
        <w:rPr>
          <w:lang w:val="zh-CN"/>
        </w:rPr>
        <w:t>款、第七条、第九条、第十四条第</w:t>
      </w:r>
      <w:r>
        <w:rPr>
          <w:lang w:val="zh-CN"/>
        </w:rPr>
        <w:t>3</w:t>
      </w:r>
      <w:r>
        <w:rPr>
          <w:lang w:val="zh-CN"/>
        </w:rPr>
        <w:t>款</w:t>
      </w:r>
      <w:r>
        <w:rPr>
          <w:lang w:val="zh-CN"/>
        </w:rPr>
        <w:t>(</w:t>
      </w:r>
      <w:r>
        <w:rPr>
          <w:lang w:val="zh-CN"/>
        </w:rPr>
        <w:t>戊</w:t>
      </w:r>
      <w:r>
        <w:rPr>
          <w:lang w:val="zh-CN"/>
        </w:rPr>
        <w:t>)</w:t>
      </w:r>
      <w:r>
        <w:rPr>
          <w:lang w:val="zh-CN"/>
        </w:rPr>
        <w:t>项和</w:t>
      </w:r>
      <w:r>
        <w:rPr>
          <w:lang w:val="zh-CN"/>
        </w:rPr>
        <w:t>(</w:t>
      </w:r>
      <w:r>
        <w:rPr>
          <w:lang w:val="zh-CN"/>
        </w:rPr>
        <w:t>庚</w:t>
      </w:r>
      <w:r>
        <w:rPr>
          <w:lang w:val="zh-CN"/>
        </w:rPr>
        <w:t>)</w:t>
      </w:r>
      <w:r>
        <w:rPr>
          <w:lang w:val="zh-CN"/>
        </w:rPr>
        <w:t>项及第</w:t>
      </w:r>
      <w:r>
        <w:rPr>
          <w:lang w:val="zh-CN"/>
        </w:rPr>
        <w:t>5</w:t>
      </w:r>
      <w:r>
        <w:rPr>
          <w:lang w:val="zh-CN"/>
        </w:rPr>
        <w:t>款、第十七条第</w:t>
      </w:r>
      <w:r>
        <w:rPr>
          <w:lang w:val="zh-CN"/>
        </w:rPr>
        <w:t>1</w:t>
      </w:r>
      <w:r>
        <w:rPr>
          <w:lang w:val="zh-CN"/>
        </w:rPr>
        <w:t>款和第二十三条享有的权利。提交人还指称缔约国侵犯了他为自己辩护的权利，</w:t>
      </w:r>
      <w:r>
        <w:rPr>
          <w:rFonts w:hint="eastAsia"/>
          <w:lang w:val="zh-CN"/>
        </w:rPr>
        <w:t>但</w:t>
      </w:r>
      <w:r>
        <w:rPr>
          <w:lang w:val="zh-CN"/>
        </w:rPr>
        <w:t>未提及任何《公约》条款。</w:t>
      </w:r>
    </w:p>
    <w:p w:rsidR="00F816FD" w:rsidRPr="00062E94" w:rsidRDefault="00F816FD" w:rsidP="00344E7A">
      <w:pPr>
        <w:pStyle w:val="H23GC"/>
      </w:pPr>
      <w:r>
        <w:rPr>
          <w:lang w:val="zh-CN"/>
        </w:rPr>
        <w:tab/>
      </w:r>
      <w:r>
        <w:rPr>
          <w:lang w:val="zh-CN"/>
        </w:rPr>
        <w:tab/>
      </w:r>
      <w:r>
        <w:rPr>
          <w:lang w:val="zh-CN"/>
        </w:rPr>
        <w:t>缔约国关于可否受理和案情的意见</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4.1</w:t>
      </w:r>
      <w:r>
        <w:rPr>
          <w:lang w:val="zh-CN"/>
        </w:rPr>
        <w:tab/>
      </w:r>
      <w:r>
        <w:rPr>
          <w:lang w:val="zh-CN"/>
        </w:rPr>
        <w:t>缔约国</w:t>
      </w:r>
      <w:r>
        <w:rPr>
          <w:rFonts w:hint="eastAsia"/>
          <w:lang w:val="zh-CN"/>
        </w:rPr>
        <w:t>通过</w:t>
      </w:r>
      <w:r>
        <w:rPr>
          <w:lang w:val="zh-CN"/>
        </w:rPr>
        <w:t>2014</w:t>
      </w:r>
      <w:r>
        <w:rPr>
          <w:lang w:val="zh-CN"/>
        </w:rPr>
        <w:t>年</w:t>
      </w:r>
      <w:r>
        <w:rPr>
          <w:lang w:val="zh-CN"/>
        </w:rPr>
        <w:t>1</w:t>
      </w:r>
      <w:r>
        <w:rPr>
          <w:lang w:val="zh-CN"/>
        </w:rPr>
        <w:t>月</w:t>
      </w:r>
      <w:r>
        <w:rPr>
          <w:lang w:val="zh-CN"/>
        </w:rPr>
        <w:t>29</w:t>
      </w:r>
      <w:r>
        <w:rPr>
          <w:lang w:val="zh-CN"/>
        </w:rPr>
        <w:t>日、</w:t>
      </w:r>
      <w:r>
        <w:rPr>
          <w:lang w:val="zh-CN"/>
        </w:rPr>
        <w:t>7</w:t>
      </w:r>
      <w:r>
        <w:rPr>
          <w:lang w:val="zh-CN"/>
        </w:rPr>
        <w:t>月</w:t>
      </w:r>
      <w:r>
        <w:rPr>
          <w:lang w:val="zh-CN"/>
        </w:rPr>
        <w:t>16</w:t>
      </w:r>
      <w:r>
        <w:rPr>
          <w:lang w:val="zh-CN"/>
        </w:rPr>
        <w:t>日和</w:t>
      </w:r>
      <w:r>
        <w:rPr>
          <w:lang w:val="zh-CN"/>
        </w:rPr>
        <w:t>11</w:t>
      </w:r>
      <w:r>
        <w:rPr>
          <w:lang w:val="zh-CN"/>
        </w:rPr>
        <w:t>月</w:t>
      </w:r>
      <w:r>
        <w:rPr>
          <w:lang w:val="zh-CN"/>
        </w:rPr>
        <w:t>24</w:t>
      </w:r>
      <w:r>
        <w:rPr>
          <w:lang w:val="zh-CN"/>
        </w:rPr>
        <w:t>日</w:t>
      </w:r>
      <w:r>
        <w:rPr>
          <w:rFonts w:hint="eastAsia"/>
          <w:lang w:val="zh-CN"/>
        </w:rPr>
        <w:t>发出</w:t>
      </w:r>
      <w:r>
        <w:rPr>
          <w:lang w:val="zh-CN"/>
        </w:rPr>
        <w:t>的普通照会</w:t>
      </w:r>
      <w:r>
        <w:rPr>
          <w:rFonts w:hint="eastAsia"/>
          <w:lang w:val="zh-CN"/>
        </w:rPr>
        <w:t>，</w:t>
      </w:r>
      <w:r>
        <w:rPr>
          <w:lang w:val="zh-CN"/>
        </w:rPr>
        <w:t>就来文可否受理和案情提出了意见。缔约国回顾指出，</w:t>
      </w:r>
      <w:r>
        <w:rPr>
          <w:lang w:val="zh-CN"/>
        </w:rPr>
        <w:t>2011</w:t>
      </w:r>
      <w:r>
        <w:rPr>
          <w:lang w:val="zh-CN"/>
        </w:rPr>
        <w:t>年</w:t>
      </w:r>
      <w:r>
        <w:rPr>
          <w:lang w:val="zh-CN"/>
        </w:rPr>
        <w:t>12</w:t>
      </w:r>
      <w:r>
        <w:rPr>
          <w:lang w:val="zh-CN"/>
        </w:rPr>
        <w:t>月</w:t>
      </w:r>
      <w:r>
        <w:rPr>
          <w:lang w:val="zh-CN"/>
        </w:rPr>
        <w:t>2</w:t>
      </w:r>
      <w:r>
        <w:rPr>
          <w:lang w:val="zh-CN"/>
        </w:rPr>
        <w:t>日，提交人因企图</w:t>
      </w:r>
      <w:r>
        <w:rPr>
          <w:rFonts w:hint="eastAsia"/>
          <w:lang w:val="zh-CN"/>
        </w:rPr>
        <w:t>出售</w:t>
      </w:r>
      <w:r>
        <w:rPr>
          <w:lang w:val="zh-CN"/>
        </w:rPr>
        <w:t>数量特别大的违禁麻醉药品被判刑。提交人</w:t>
      </w:r>
      <w:r>
        <w:rPr>
          <w:rFonts w:hint="eastAsia"/>
          <w:lang w:val="zh-CN"/>
        </w:rPr>
        <w:t>申诉称</w:t>
      </w:r>
      <w:r>
        <w:rPr>
          <w:lang w:val="zh-CN"/>
        </w:rPr>
        <w:t>，他并未犯下这一罪行，系</w:t>
      </w:r>
      <w:r>
        <w:rPr>
          <w:rFonts w:hint="eastAsia"/>
          <w:lang w:val="zh-CN"/>
        </w:rPr>
        <w:t>为</w:t>
      </w:r>
      <w:r>
        <w:rPr>
          <w:lang w:val="zh-CN"/>
        </w:rPr>
        <w:t>被迫认罪，他的权利在他被拘留期间受到侵犯。</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4.2</w:t>
      </w:r>
      <w:r>
        <w:rPr>
          <w:lang w:val="zh-CN"/>
        </w:rPr>
        <w:tab/>
      </w:r>
      <w:r>
        <w:rPr>
          <w:lang w:val="zh-CN"/>
        </w:rPr>
        <w:t>提交人在调查和</w:t>
      </w:r>
      <w:r>
        <w:rPr>
          <w:rFonts w:hint="eastAsia"/>
          <w:lang w:val="zh-CN"/>
        </w:rPr>
        <w:t>法院庭审中</w:t>
      </w:r>
      <w:r>
        <w:rPr>
          <w:lang w:val="zh-CN"/>
        </w:rPr>
        <w:t>确认，他向几个身份不明的人提供了一支盛有麻醉品的注射器，但否认收取了金钱报酬。他还在法院</w:t>
      </w:r>
      <w:r>
        <w:rPr>
          <w:rFonts w:hint="eastAsia"/>
          <w:lang w:val="zh-CN"/>
        </w:rPr>
        <w:t>庭</w:t>
      </w:r>
      <w:r>
        <w:rPr>
          <w:lang w:val="zh-CN"/>
        </w:rPr>
        <w:t>审中表示，调查员强迫他在认罪陈述上签字。初审法院</w:t>
      </w:r>
      <w:r>
        <w:rPr>
          <w:rFonts w:hint="eastAsia"/>
          <w:lang w:val="zh-CN"/>
        </w:rPr>
        <w:t>，即</w:t>
      </w:r>
      <w:r>
        <w:rPr>
          <w:lang w:val="zh-CN"/>
        </w:rPr>
        <w:t>斯帕斯基地区法院反驳了他的</w:t>
      </w:r>
      <w:r>
        <w:rPr>
          <w:rFonts w:hint="eastAsia"/>
          <w:lang w:val="zh-CN"/>
        </w:rPr>
        <w:t>说法</w:t>
      </w:r>
      <w:r>
        <w:rPr>
          <w:lang w:val="zh-CN"/>
        </w:rPr>
        <w:t>并认定他犯有指控的罪行。</w:t>
      </w:r>
      <w:r>
        <w:rPr>
          <w:lang w:val="zh-CN"/>
        </w:rPr>
        <w:t>2012</w:t>
      </w:r>
      <w:r>
        <w:rPr>
          <w:lang w:val="zh-CN"/>
        </w:rPr>
        <w:t>年</w:t>
      </w:r>
      <w:r>
        <w:rPr>
          <w:lang w:val="zh-CN"/>
        </w:rPr>
        <w:t>2</w:t>
      </w:r>
      <w:r>
        <w:rPr>
          <w:lang w:val="zh-CN"/>
        </w:rPr>
        <w:t>月</w:t>
      </w:r>
      <w:r>
        <w:rPr>
          <w:lang w:val="zh-CN"/>
        </w:rPr>
        <w:t>27</w:t>
      </w:r>
      <w:r>
        <w:rPr>
          <w:lang w:val="zh-CN"/>
        </w:rPr>
        <w:t>日，</w:t>
      </w:r>
      <w:r>
        <w:rPr>
          <w:rFonts w:hint="eastAsia"/>
          <w:lang w:val="zh-CN"/>
        </w:rPr>
        <w:t>最高</w:t>
      </w:r>
      <w:r>
        <w:rPr>
          <w:lang w:val="zh-CN"/>
        </w:rPr>
        <w:t>上诉法院维持了原有判决和量刑。</w:t>
      </w:r>
      <w:r>
        <w:rPr>
          <w:lang w:val="zh-CN"/>
        </w:rPr>
        <w:t>2012</w:t>
      </w:r>
      <w:r>
        <w:rPr>
          <w:lang w:val="zh-CN"/>
        </w:rPr>
        <w:t>年</w:t>
      </w:r>
      <w:r>
        <w:rPr>
          <w:lang w:val="zh-CN"/>
        </w:rPr>
        <w:t>12</w:t>
      </w:r>
      <w:r>
        <w:rPr>
          <w:lang w:val="zh-CN"/>
        </w:rPr>
        <w:t>月</w:t>
      </w:r>
      <w:r>
        <w:rPr>
          <w:lang w:val="zh-CN"/>
        </w:rPr>
        <w:t>10</w:t>
      </w:r>
      <w:r>
        <w:rPr>
          <w:lang w:val="zh-CN"/>
        </w:rPr>
        <w:t>日和</w:t>
      </w:r>
      <w:r>
        <w:rPr>
          <w:lang w:val="zh-CN"/>
        </w:rPr>
        <w:t>2013</w:t>
      </w:r>
      <w:r>
        <w:rPr>
          <w:lang w:val="zh-CN"/>
        </w:rPr>
        <w:t>年</w:t>
      </w:r>
      <w:r>
        <w:rPr>
          <w:lang w:val="zh-CN"/>
        </w:rPr>
        <w:t>1</w:t>
      </w:r>
      <w:r>
        <w:rPr>
          <w:lang w:val="zh-CN"/>
        </w:rPr>
        <w:t>月</w:t>
      </w:r>
      <w:r>
        <w:rPr>
          <w:lang w:val="zh-CN"/>
        </w:rPr>
        <w:t>29</w:t>
      </w:r>
      <w:r>
        <w:rPr>
          <w:lang w:val="zh-CN"/>
        </w:rPr>
        <w:t>日，滨海边疆区地区法院驳回了提交人提出的监督复审上诉请求。</w:t>
      </w:r>
      <w:r>
        <w:rPr>
          <w:lang w:val="zh-CN"/>
        </w:rPr>
        <w:t>2013</w:t>
      </w:r>
      <w:r>
        <w:rPr>
          <w:lang w:val="zh-CN"/>
        </w:rPr>
        <w:t>年</w:t>
      </w:r>
      <w:r>
        <w:rPr>
          <w:lang w:val="zh-CN"/>
        </w:rPr>
        <w:t>8</w:t>
      </w:r>
      <w:r>
        <w:rPr>
          <w:lang w:val="zh-CN"/>
        </w:rPr>
        <w:t>月</w:t>
      </w:r>
      <w:r>
        <w:rPr>
          <w:lang w:val="zh-CN"/>
        </w:rPr>
        <w:t>29</w:t>
      </w:r>
      <w:r>
        <w:rPr>
          <w:lang w:val="zh-CN"/>
        </w:rPr>
        <w:t>日和</w:t>
      </w:r>
      <w:r>
        <w:rPr>
          <w:lang w:val="zh-CN"/>
        </w:rPr>
        <w:t>2014</w:t>
      </w:r>
      <w:r>
        <w:rPr>
          <w:lang w:val="zh-CN"/>
        </w:rPr>
        <w:t>年</w:t>
      </w:r>
      <w:r>
        <w:rPr>
          <w:lang w:val="zh-CN"/>
        </w:rPr>
        <w:t>7</w:t>
      </w:r>
      <w:r>
        <w:rPr>
          <w:lang w:val="zh-CN"/>
        </w:rPr>
        <w:t>月</w:t>
      </w:r>
      <w:r>
        <w:rPr>
          <w:lang w:val="zh-CN"/>
        </w:rPr>
        <w:t>11</w:t>
      </w:r>
      <w:r>
        <w:rPr>
          <w:lang w:val="zh-CN"/>
        </w:rPr>
        <w:t>日，俄罗斯联邦最高法院也驳回了提交人提出的监督复审上诉请求。提交人目前没有进一步的上诉途径。</w:t>
      </w:r>
      <w:r w:rsidRPr="00062E94">
        <w:rPr>
          <w:rStyle w:val="a8"/>
          <w:rFonts w:eastAsia="宋体"/>
          <w:lang w:val="zh-CN"/>
        </w:rPr>
        <w:footnoteReference w:id="5"/>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4.3</w:t>
      </w:r>
      <w:r>
        <w:rPr>
          <w:lang w:val="zh-CN"/>
        </w:rPr>
        <w:tab/>
      </w:r>
      <w:r>
        <w:rPr>
          <w:lang w:val="zh-CN"/>
        </w:rPr>
        <w:t>缔约国指出，提交人从未就使用非法调查方法一事向检察院或调查员提出申诉。在</w:t>
      </w:r>
      <w:r>
        <w:rPr>
          <w:lang w:val="zh-CN"/>
        </w:rPr>
        <w:t>SIZO-4</w:t>
      </w:r>
      <w:r>
        <w:rPr>
          <w:lang w:val="zh-CN"/>
        </w:rPr>
        <w:t>审前拘留中心拘留期间，提交人未向该拘留所的管理部门提出任何关于拘留条件</w:t>
      </w:r>
      <w:r w:rsidR="00344E7A">
        <w:rPr>
          <w:rFonts w:hint="eastAsia"/>
        </w:rPr>
        <w:t>“</w:t>
      </w:r>
      <w:r>
        <w:rPr>
          <w:lang w:val="zh-CN"/>
        </w:rPr>
        <w:t>不适当</w:t>
      </w:r>
      <w:r w:rsidR="00344E7A">
        <w:rPr>
          <w:rFonts w:hint="eastAsia"/>
        </w:rPr>
        <w:t>”</w:t>
      </w:r>
      <w:r>
        <w:rPr>
          <w:lang w:val="zh-CN"/>
        </w:rPr>
        <w:t>的申诉，包括关于生活条件和获得医疗服务的问题。在伊尔库茨克地区第三惩教所服刑期间，他也未向监狱管理部门、法院、检察院或任何其他政府机构提出任何申诉。因此，提交人未用尽一切可用的国内补救办法，他向委员会提交的来文应当据此被视为不可受理。</w:t>
      </w:r>
      <w:bookmarkStart w:id="1" w:name="_Hlk8925434"/>
      <w:bookmarkStart w:id="2" w:name="_Hlk8926034"/>
      <w:bookmarkEnd w:id="1"/>
      <w:bookmarkEnd w:id="2"/>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关于案情，缔约国称，提交人的权利在整个调查和拘留期间得到尊重。搜查住所是</w:t>
      </w:r>
      <w:r>
        <w:rPr>
          <w:rFonts w:hint="eastAsia"/>
          <w:lang w:val="zh-CN"/>
        </w:rPr>
        <w:t>依据</w:t>
      </w:r>
      <w:r>
        <w:rPr>
          <w:lang w:val="zh-CN"/>
        </w:rPr>
        <w:t>《俄罗斯联邦刑事诉讼法》第</w:t>
      </w:r>
      <w:r>
        <w:rPr>
          <w:lang w:val="zh-CN"/>
        </w:rPr>
        <w:t>182</w:t>
      </w:r>
      <w:r>
        <w:rPr>
          <w:lang w:val="zh-CN"/>
        </w:rPr>
        <w:t>条第</w:t>
      </w:r>
      <w:r>
        <w:rPr>
          <w:lang w:val="zh-CN"/>
        </w:rPr>
        <w:t>3</w:t>
      </w:r>
      <w:r>
        <w:rPr>
          <w:lang w:val="zh-CN"/>
        </w:rPr>
        <w:t>款，基于法院决定进行的。法院应调查员请求发布了批准签发搜查令的法院决定，而调查员必须</w:t>
      </w:r>
      <w:r>
        <w:rPr>
          <w:rFonts w:hint="eastAsia"/>
          <w:lang w:val="zh-CN"/>
        </w:rPr>
        <w:t>征得</w:t>
      </w:r>
      <w:r>
        <w:rPr>
          <w:lang w:val="zh-CN"/>
        </w:rPr>
        <w:t>调</w:t>
      </w:r>
      <w:r>
        <w:rPr>
          <w:lang w:val="zh-CN"/>
        </w:rPr>
        <w:lastRenderedPageBreak/>
        <w:t>查机构负责人或检察官的许可。此类申请搜查令的请求必须在提交请求后</w:t>
      </w:r>
      <w:r>
        <w:rPr>
          <w:lang w:val="zh-CN"/>
        </w:rPr>
        <w:t>24</w:t>
      </w:r>
      <w:r>
        <w:rPr>
          <w:lang w:val="zh-CN"/>
        </w:rPr>
        <w:t>小时内由法官审查。根据《刑事诉讼法》第</w:t>
      </w:r>
      <w:r>
        <w:rPr>
          <w:lang w:val="zh-CN"/>
        </w:rPr>
        <w:t>165</w:t>
      </w:r>
      <w:r>
        <w:rPr>
          <w:lang w:val="zh-CN"/>
        </w:rPr>
        <w:t>条第</w:t>
      </w:r>
      <w:r>
        <w:rPr>
          <w:lang w:val="zh-CN"/>
        </w:rPr>
        <w:t>5</w:t>
      </w:r>
      <w:r>
        <w:rPr>
          <w:lang w:val="zh-CN"/>
        </w:rPr>
        <w:t>款，当搜查和</w:t>
      </w:r>
      <w:r>
        <w:rPr>
          <w:rFonts w:hint="eastAsia"/>
          <w:lang w:val="zh-CN"/>
        </w:rPr>
        <w:t>没收</w:t>
      </w:r>
      <w:r>
        <w:rPr>
          <w:lang w:val="zh-CN"/>
        </w:rPr>
        <w:t>无法推迟或延迟时，在</w:t>
      </w:r>
      <w:r w:rsidR="003A4695">
        <w:rPr>
          <w:rFonts w:hint="eastAsia"/>
        </w:rPr>
        <w:t>“</w:t>
      </w:r>
      <w:r>
        <w:rPr>
          <w:lang w:val="zh-CN"/>
        </w:rPr>
        <w:t>特殊情形</w:t>
      </w:r>
      <w:r w:rsidR="003A4695">
        <w:rPr>
          <w:rFonts w:hint="eastAsia"/>
        </w:rPr>
        <w:t>”</w:t>
      </w:r>
      <w:r>
        <w:rPr>
          <w:lang w:val="zh-CN"/>
        </w:rPr>
        <w:t>下，</w:t>
      </w:r>
      <w:r>
        <w:rPr>
          <w:rFonts w:hint="eastAsia"/>
          <w:lang w:val="zh-CN"/>
        </w:rPr>
        <w:t>此类</w:t>
      </w:r>
      <w:r>
        <w:rPr>
          <w:lang w:val="zh-CN"/>
        </w:rPr>
        <w:t>行动可在无法院</w:t>
      </w:r>
      <w:r>
        <w:rPr>
          <w:rFonts w:hint="eastAsia"/>
          <w:lang w:val="zh-CN"/>
        </w:rPr>
        <w:t>令状</w:t>
      </w:r>
      <w:r>
        <w:rPr>
          <w:lang w:val="zh-CN"/>
        </w:rPr>
        <w:t>的情况下进行。</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4.5</w:t>
      </w:r>
      <w:r>
        <w:rPr>
          <w:lang w:val="zh-CN"/>
        </w:rPr>
        <w:tab/>
      </w:r>
      <w:r>
        <w:rPr>
          <w:lang w:val="zh-CN"/>
        </w:rPr>
        <w:t>在这种情况下，调查员应在开展未经授权的搜查后</w:t>
      </w:r>
      <w:r>
        <w:rPr>
          <w:lang w:val="zh-CN"/>
        </w:rPr>
        <w:t>24</w:t>
      </w:r>
      <w:r>
        <w:rPr>
          <w:lang w:val="zh-CN"/>
        </w:rPr>
        <w:t>小时内向有关法院和检察官发送通知。法院收到这种通知后应审查有关行为的合法性并发布决定。根据《刑事诉讼法》第</w:t>
      </w:r>
      <w:r>
        <w:rPr>
          <w:lang w:val="zh-CN"/>
        </w:rPr>
        <w:t>75</w:t>
      </w:r>
      <w:r>
        <w:rPr>
          <w:lang w:val="zh-CN"/>
        </w:rPr>
        <w:t>条，如果搜查被认为非法，法院不可采纳</w:t>
      </w:r>
      <w:r>
        <w:rPr>
          <w:rFonts w:hint="eastAsia"/>
          <w:lang w:val="zh-CN"/>
        </w:rPr>
        <w:t>经</w:t>
      </w:r>
      <w:r>
        <w:rPr>
          <w:lang w:val="zh-CN"/>
        </w:rPr>
        <w:t>搜查取得的证据。</w:t>
      </w:r>
      <w:r>
        <w:rPr>
          <w:lang w:val="zh-CN"/>
        </w:rPr>
        <w:t>2010</w:t>
      </w:r>
      <w:r>
        <w:rPr>
          <w:lang w:val="zh-CN"/>
        </w:rPr>
        <w:t>年</w:t>
      </w:r>
      <w:r>
        <w:rPr>
          <w:lang w:val="zh-CN"/>
        </w:rPr>
        <w:t>8</w:t>
      </w:r>
      <w:r>
        <w:rPr>
          <w:lang w:val="zh-CN"/>
        </w:rPr>
        <w:t>月</w:t>
      </w:r>
      <w:r>
        <w:rPr>
          <w:lang w:val="zh-CN"/>
        </w:rPr>
        <w:t>31</w:t>
      </w:r>
      <w:r>
        <w:rPr>
          <w:lang w:val="zh-CN"/>
        </w:rPr>
        <w:t>日晚</w:t>
      </w:r>
      <w:r>
        <w:rPr>
          <w:lang w:val="zh-CN"/>
        </w:rPr>
        <w:t>8</w:t>
      </w:r>
      <w:r>
        <w:rPr>
          <w:lang w:val="zh-CN"/>
        </w:rPr>
        <w:t>时</w:t>
      </w:r>
      <w:r>
        <w:rPr>
          <w:lang w:val="zh-CN"/>
        </w:rPr>
        <w:t>30</w:t>
      </w:r>
      <w:r>
        <w:rPr>
          <w:lang w:val="zh-CN"/>
        </w:rPr>
        <w:t>分至晚</w:t>
      </w:r>
      <w:r>
        <w:rPr>
          <w:lang w:val="zh-CN"/>
        </w:rPr>
        <w:t>9</w:t>
      </w:r>
      <w:r>
        <w:rPr>
          <w:lang w:val="zh-CN"/>
        </w:rPr>
        <w:t>时</w:t>
      </w:r>
      <w:r>
        <w:rPr>
          <w:lang w:val="zh-CN"/>
        </w:rPr>
        <w:t>30</w:t>
      </w:r>
      <w:r>
        <w:rPr>
          <w:lang w:val="zh-CN"/>
        </w:rPr>
        <w:t>分，调查员判定在当时的情况下不能推迟搜查，于是搜查了提交人的住所。在搜查过程中，提交人本人和两名证人在场。调查员向提交人出示了搜查决定书，并向他解释，他享有法律辩护权和不自证其罪的权利。记录清楚地</w:t>
      </w:r>
      <w:r>
        <w:rPr>
          <w:rFonts w:hint="eastAsia"/>
          <w:lang w:val="zh-CN"/>
        </w:rPr>
        <w:t>显示</w:t>
      </w:r>
      <w:r>
        <w:rPr>
          <w:lang w:val="zh-CN"/>
        </w:rPr>
        <w:t>，提交人拒绝了法律援助。</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4.6</w:t>
      </w:r>
      <w:r>
        <w:rPr>
          <w:lang w:val="zh-CN"/>
        </w:rPr>
        <w:tab/>
      </w:r>
      <w:r>
        <w:rPr>
          <w:lang w:val="zh-CN"/>
        </w:rPr>
        <w:t>根据《刑事诉讼法》第</w:t>
      </w:r>
      <w:r>
        <w:rPr>
          <w:lang w:val="zh-CN"/>
        </w:rPr>
        <w:t>52</w:t>
      </w:r>
      <w:r>
        <w:rPr>
          <w:lang w:val="zh-CN"/>
        </w:rPr>
        <w:t>条，嫌疑人或被告人有权在调查期间随时拒绝法律援助。这种权利仅给予嫌疑人或被告人本人，且必须以书面形式正式确立。如果在调查行动期间</w:t>
      </w:r>
      <w:r>
        <w:rPr>
          <w:rFonts w:hint="eastAsia"/>
          <w:lang w:val="zh-CN"/>
        </w:rPr>
        <w:t>声明</w:t>
      </w:r>
      <w:r>
        <w:rPr>
          <w:lang w:val="zh-CN"/>
        </w:rPr>
        <w:t>拒绝法律援助，调查员必须在记录中注明这一情况。</w:t>
      </w:r>
      <w:r>
        <w:rPr>
          <w:lang w:val="zh-CN"/>
        </w:rPr>
        <w:t>2010</w:t>
      </w:r>
      <w:r>
        <w:rPr>
          <w:lang w:val="zh-CN"/>
        </w:rPr>
        <w:t>年</w:t>
      </w:r>
      <w:r>
        <w:rPr>
          <w:lang w:val="zh-CN"/>
        </w:rPr>
        <w:t>9</w:t>
      </w:r>
      <w:r>
        <w:rPr>
          <w:lang w:val="zh-CN"/>
        </w:rPr>
        <w:t>月</w:t>
      </w:r>
      <w:r>
        <w:rPr>
          <w:lang w:val="zh-CN"/>
        </w:rPr>
        <w:t>1</w:t>
      </w:r>
      <w:r>
        <w:rPr>
          <w:lang w:val="zh-CN"/>
        </w:rPr>
        <w:t>日，调查员向斯帕斯基地区法院一名法官通报了搜查情况，</w:t>
      </w:r>
      <w:r>
        <w:rPr>
          <w:lang w:val="zh-CN"/>
        </w:rPr>
        <w:t>9</w:t>
      </w:r>
      <w:r>
        <w:rPr>
          <w:lang w:val="zh-CN"/>
        </w:rPr>
        <w:t>月</w:t>
      </w:r>
      <w:r>
        <w:rPr>
          <w:lang w:val="zh-CN"/>
        </w:rPr>
        <w:t>2</w:t>
      </w:r>
      <w:r>
        <w:rPr>
          <w:lang w:val="zh-CN"/>
        </w:rPr>
        <w:t>日，该法官宣布</w:t>
      </w:r>
      <w:r>
        <w:rPr>
          <w:lang w:val="zh-CN"/>
        </w:rPr>
        <w:t>8</w:t>
      </w:r>
      <w:r>
        <w:rPr>
          <w:lang w:val="zh-CN"/>
        </w:rPr>
        <w:t>月</w:t>
      </w:r>
      <w:r>
        <w:rPr>
          <w:lang w:val="zh-CN"/>
        </w:rPr>
        <w:t>31</w:t>
      </w:r>
      <w:r>
        <w:rPr>
          <w:lang w:val="zh-CN"/>
        </w:rPr>
        <w:t>日进行的搜查有效。</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4.7</w:t>
      </w:r>
      <w:r>
        <w:rPr>
          <w:lang w:val="zh-CN"/>
        </w:rPr>
        <w:tab/>
      </w:r>
      <w:r>
        <w:rPr>
          <w:lang w:val="zh-CN"/>
        </w:rPr>
        <w:t>《公约》规定，人人有权诘问证人，并使对其有利的证人在与对其不利的证人相同的条件下出庭。根据证人</w:t>
      </w:r>
      <w:r>
        <w:rPr>
          <w:lang w:val="zh-CN"/>
        </w:rPr>
        <w:t>V.V.</w:t>
      </w:r>
      <w:r w:rsidR="008B1F68">
        <w:rPr>
          <w:lang w:val="zh-CN"/>
        </w:rPr>
        <w:t xml:space="preserve"> </w:t>
      </w:r>
      <w:r w:rsidR="008B1F68">
        <w:rPr>
          <w:rFonts w:hint="eastAsia"/>
          <w:lang w:val="zh-CN"/>
        </w:rPr>
        <w:t>(</w:t>
      </w:r>
      <w:r>
        <w:rPr>
          <w:lang w:val="zh-CN"/>
        </w:rPr>
        <w:t>时为警员，负责处理与麻醉品有关的犯罪</w:t>
      </w:r>
      <w:r w:rsidR="008B1F68">
        <w:rPr>
          <w:rFonts w:hint="eastAsia"/>
          <w:lang w:val="zh-CN"/>
        </w:rPr>
        <w:t>)</w:t>
      </w:r>
      <w:r>
        <w:rPr>
          <w:lang w:val="zh-CN"/>
        </w:rPr>
        <w:t>的</w:t>
      </w:r>
      <w:r>
        <w:rPr>
          <w:rFonts w:hint="eastAsia"/>
          <w:lang w:val="zh-CN"/>
        </w:rPr>
        <w:t>询问</w:t>
      </w:r>
      <w:r>
        <w:rPr>
          <w:lang w:val="zh-CN"/>
        </w:rPr>
        <w:t>记录，</w:t>
      </w:r>
      <w:r>
        <w:rPr>
          <w:lang w:val="zh-CN"/>
        </w:rPr>
        <w:t>V.V.</w:t>
      </w:r>
      <w:r>
        <w:rPr>
          <w:lang w:val="zh-CN"/>
        </w:rPr>
        <w:t>解释</w:t>
      </w:r>
      <w:r>
        <w:rPr>
          <w:rFonts w:hint="eastAsia"/>
          <w:lang w:val="zh-CN"/>
        </w:rPr>
        <w:t>说</w:t>
      </w:r>
      <w:r>
        <w:rPr>
          <w:lang w:val="zh-CN"/>
        </w:rPr>
        <w:t>，当时他在参加一项涉及</w:t>
      </w:r>
      <w:r w:rsidR="0018003E">
        <w:rPr>
          <w:rFonts w:hint="eastAsia"/>
        </w:rPr>
        <w:t>“</w:t>
      </w:r>
      <w:r>
        <w:rPr>
          <w:lang w:val="zh-CN"/>
        </w:rPr>
        <w:t>试购</w:t>
      </w:r>
      <w:r w:rsidR="0018003E">
        <w:rPr>
          <w:rFonts w:hint="eastAsia"/>
        </w:rPr>
        <w:t>”</w:t>
      </w:r>
      <w:r>
        <w:rPr>
          <w:lang w:val="zh-CN"/>
        </w:rPr>
        <w:t>的调查。他表示，</w:t>
      </w:r>
      <w:r>
        <w:rPr>
          <w:lang w:val="zh-CN"/>
        </w:rPr>
        <w:t>2010</w:t>
      </w:r>
      <w:r>
        <w:rPr>
          <w:lang w:val="zh-CN"/>
        </w:rPr>
        <w:t>年</w:t>
      </w:r>
      <w:r>
        <w:rPr>
          <w:lang w:val="zh-CN"/>
        </w:rPr>
        <w:t>7</w:t>
      </w:r>
      <w:r>
        <w:rPr>
          <w:lang w:val="zh-CN"/>
        </w:rPr>
        <w:t>月</w:t>
      </w:r>
      <w:r>
        <w:rPr>
          <w:lang w:val="zh-CN"/>
        </w:rPr>
        <w:t>14</w:t>
      </w:r>
      <w:r>
        <w:rPr>
          <w:lang w:val="zh-CN"/>
        </w:rPr>
        <w:t>日，他与搭档</w:t>
      </w:r>
      <w:r>
        <w:rPr>
          <w:lang w:val="zh-CN"/>
        </w:rPr>
        <w:t>E.A.</w:t>
      </w:r>
      <w:r>
        <w:rPr>
          <w:lang w:val="zh-CN"/>
        </w:rPr>
        <w:t>向一个自称</w:t>
      </w:r>
      <w:r>
        <w:rPr>
          <w:lang w:val="zh-CN"/>
        </w:rPr>
        <w:t>Viktor</w:t>
      </w:r>
      <w:r>
        <w:rPr>
          <w:lang w:val="zh-CN"/>
        </w:rPr>
        <w:t>的人购买了一种麻醉品。</w:t>
      </w:r>
      <w:r>
        <w:rPr>
          <w:lang w:val="zh-CN"/>
        </w:rPr>
        <w:t>V.V.</w:t>
      </w:r>
      <w:r>
        <w:rPr>
          <w:lang w:val="zh-CN"/>
        </w:rPr>
        <w:t>于</w:t>
      </w:r>
      <w:r>
        <w:rPr>
          <w:lang w:val="zh-CN"/>
        </w:rPr>
        <w:t>2011</w:t>
      </w:r>
      <w:r>
        <w:rPr>
          <w:lang w:val="zh-CN"/>
        </w:rPr>
        <w:t>年</w:t>
      </w:r>
      <w:r>
        <w:rPr>
          <w:lang w:val="zh-CN"/>
        </w:rPr>
        <w:t>5</w:t>
      </w:r>
      <w:r>
        <w:rPr>
          <w:lang w:val="zh-CN"/>
        </w:rPr>
        <w:t>月</w:t>
      </w:r>
      <w:r>
        <w:rPr>
          <w:lang w:val="zh-CN"/>
        </w:rPr>
        <w:t>11</w:t>
      </w:r>
      <w:r>
        <w:rPr>
          <w:lang w:val="zh-CN"/>
        </w:rPr>
        <w:t>日被警方免职。他未在定于</w:t>
      </w:r>
      <w:r>
        <w:rPr>
          <w:lang w:val="zh-CN"/>
        </w:rPr>
        <w:t>2011</w:t>
      </w:r>
      <w:r>
        <w:rPr>
          <w:lang w:val="zh-CN"/>
        </w:rPr>
        <w:t>年</w:t>
      </w:r>
      <w:r>
        <w:rPr>
          <w:lang w:val="zh-CN"/>
        </w:rPr>
        <w:t>5</w:t>
      </w:r>
      <w:r>
        <w:rPr>
          <w:lang w:val="zh-CN"/>
        </w:rPr>
        <w:t>月</w:t>
      </w:r>
      <w:r>
        <w:rPr>
          <w:lang w:val="zh-CN"/>
        </w:rPr>
        <w:t>13</w:t>
      </w:r>
      <w:r>
        <w:rPr>
          <w:lang w:val="zh-CN"/>
        </w:rPr>
        <w:t>日、</w:t>
      </w:r>
      <w:r>
        <w:rPr>
          <w:lang w:val="zh-CN"/>
        </w:rPr>
        <w:t>8</w:t>
      </w:r>
      <w:r>
        <w:rPr>
          <w:lang w:val="zh-CN"/>
        </w:rPr>
        <w:t>月</w:t>
      </w:r>
      <w:r>
        <w:rPr>
          <w:lang w:val="zh-CN"/>
        </w:rPr>
        <w:t>1</w:t>
      </w:r>
      <w:r>
        <w:rPr>
          <w:lang w:val="zh-CN"/>
        </w:rPr>
        <w:t>日和</w:t>
      </w:r>
      <w:r>
        <w:rPr>
          <w:lang w:val="zh-CN"/>
        </w:rPr>
        <w:t>30</w:t>
      </w:r>
      <w:r>
        <w:rPr>
          <w:lang w:val="zh-CN"/>
        </w:rPr>
        <w:t>日以及</w:t>
      </w:r>
      <w:r>
        <w:rPr>
          <w:lang w:val="zh-CN"/>
        </w:rPr>
        <w:t>9</w:t>
      </w:r>
      <w:r>
        <w:rPr>
          <w:lang w:val="zh-CN"/>
        </w:rPr>
        <w:t>月</w:t>
      </w:r>
      <w:r>
        <w:rPr>
          <w:lang w:val="zh-CN"/>
        </w:rPr>
        <w:t>16</w:t>
      </w:r>
      <w:r>
        <w:rPr>
          <w:lang w:val="zh-CN"/>
        </w:rPr>
        <w:t>日和</w:t>
      </w:r>
      <w:r>
        <w:rPr>
          <w:lang w:val="zh-CN"/>
        </w:rPr>
        <w:t>27</w:t>
      </w:r>
      <w:r>
        <w:rPr>
          <w:lang w:val="zh-CN"/>
        </w:rPr>
        <w:t>日举行的法院庭审中出庭。庭审因此被推迟，法院下令采取追加措施确保证人到场。然而，无法找到</w:t>
      </w:r>
      <w:r>
        <w:rPr>
          <w:lang w:val="zh-CN"/>
        </w:rPr>
        <w:t>V.V.</w:t>
      </w:r>
      <w:r>
        <w:rPr>
          <w:lang w:val="zh-CN"/>
        </w:rPr>
        <w:t>。</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4.8</w:t>
      </w:r>
      <w:r>
        <w:rPr>
          <w:lang w:val="zh-CN"/>
        </w:rPr>
        <w:tab/>
      </w:r>
      <w:r>
        <w:rPr>
          <w:lang w:val="zh-CN"/>
        </w:rPr>
        <w:t>根据《刑事诉讼法》第</w:t>
      </w:r>
      <w:r>
        <w:rPr>
          <w:lang w:val="zh-CN"/>
        </w:rPr>
        <w:t>281</w:t>
      </w:r>
      <w:r>
        <w:rPr>
          <w:lang w:val="zh-CN"/>
        </w:rPr>
        <w:t>条第</w:t>
      </w:r>
      <w:r>
        <w:rPr>
          <w:lang w:val="zh-CN"/>
        </w:rPr>
        <w:t>1</w:t>
      </w:r>
      <w:r>
        <w:rPr>
          <w:lang w:val="zh-CN"/>
        </w:rPr>
        <w:t>款，</w:t>
      </w:r>
      <w:r>
        <w:rPr>
          <w:rFonts w:hint="eastAsia"/>
          <w:lang w:val="zh-CN"/>
        </w:rPr>
        <w:t>如果</w:t>
      </w:r>
      <w:r>
        <w:rPr>
          <w:lang w:val="zh-CN"/>
        </w:rPr>
        <w:t>无法确保所涉证人或受害人到场，经被告人和检察官双方同意，可在法院宣读证人或受害人的证言。</w:t>
      </w:r>
      <w:r>
        <w:rPr>
          <w:lang w:val="zh-CN"/>
        </w:rPr>
        <w:t>2011</w:t>
      </w:r>
      <w:r>
        <w:rPr>
          <w:lang w:val="zh-CN"/>
        </w:rPr>
        <w:t>年</w:t>
      </w:r>
      <w:r>
        <w:rPr>
          <w:lang w:val="zh-CN"/>
        </w:rPr>
        <w:t>10</w:t>
      </w:r>
      <w:r>
        <w:rPr>
          <w:lang w:val="zh-CN"/>
        </w:rPr>
        <w:t>月</w:t>
      </w:r>
      <w:r>
        <w:rPr>
          <w:lang w:val="zh-CN"/>
        </w:rPr>
        <w:t>11</w:t>
      </w:r>
      <w:r>
        <w:rPr>
          <w:lang w:val="zh-CN"/>
        </w:rPr>
        <w:t>日，法院询问了是否有人反对在法院宣读</w:t>
      </w:r>
      <w:r>
        <w:rPr>
          <w:lang w:val="zh-CN"/>
        </w:rPr>
        <w:t>V.V.</w:t>
      </w:r>
      <w:r>
        <w:rPr>
          <w:lang w:val="zh-CN"/>
        </w:rPr>
        <w:t>的证言。没有人提出反对意见，随后宣读了证言。提交人及其律师未提出任何反对意见。此外，提交人及其律师向参与</w:t>
      </w:r>
      <w:r w:rsidR="0018003E">
        <w:rPr>
          <w:rFonts w:hint="eastAsia"/>
        </w:rPr>
        <w:t>“</w:t>
      </w:r>
      <w:r>
        <w:rPr>
          <w:lang w:val="zh-CN"/>
        </w:rPr>
        <w:t>试购</w:t>
      </w:r>
      <w:r w:rsidR="0018003E">
        <w:rPr>
          <w:rFonts w:hint="eastAsia"/>
        </w:rPr>
        <w:t>”</w:t>
      </w:r>
      <w:r>
        <w:rPr>
          <w:lang w:val="zh-CN"/>
        </w:rPr>
        <w:t>的</w:t>
      </w:r>
      <w:r>
        <w:rPr>
          <w:lang w:val="zh-CN"/>
        </w:rPr>
        <w:t>E.A.</w:t>
      </w:r>
      <w:r>
        <w:rPr>
          <w:lang w:val="zh-CN"/>
        </w:rPr>
        <w:t>、另一名警员</w:t>
      </w:r>
      <w:r>
        <w:rPr>
          <w:lang w:val="zh-CN"/>
        </w:rPr>
        <w:t>S.A.</w:t>
      </w:r>
      <w:r>
        <w:rPr>
          <w:lang w:val="zh-CN"/>
        </w:rPr>
        <w:t>和证人</w:t>
      </w:r>
      <w:r>
        <w:rPr>
          <w:lang w:val="zh-CN"/>
        </w:rPr>
        <w:t>R.K.</w:t>
      </w:r>
      <w:r>
        <w:rPr>
          <w:lang w:val="zh-CN"/>
        </w:rPr>
        <w:t>提了问题。</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4.9</w:t>
      </w:r>
      <w:r>
        <w:rPr>
          <w:lang w:val="zh-CN"/>
        </w:rPr>
        <w:tab/>
      </w:r>
      <w:r>
        <w:rPr>
          <w:lang w:val="zh-CN"/>
        </w:rPr>
        <w:t>在初步搜查之后，提交人作为嫌疑人，在律师在场的情况下接受了讯问，他在这次讯问中承认于</w:t>
      </w:r>
      <w:r>
        <w:rPr>
          <w:lang w:val="zh-CN"/>
        </w:rPr>
        <w:t>2010</w:t>
      </w:r>
      <w:r>
        <w:rPr>
          <w:lang w:val="zh-CN"/>
        </w:rPr>
        <w:t>年</w:t>
      </w:r>
      <w:r>
        <w:rPr>
          <w:lang w:val="zh-CN"/>
        </w:rPr>
        <w:t>7</w:t>
      </w:r>
      <w:r>
        <w:rPr>
          <w:lang w:val="zh-CN"/>
        </w:rPr>
        <w:t>月</w:t>
      </w:r>
      <w:r>
        <w:rPr>
          <w:lang w:val="zh-CN"/>
        </w:rPr>
        <w:t>14</w:t>
      </w:r>
      <w:r>
        <w:rPr>
          <w:lang w:val="zh-CN"/>
        </w:rPr>
        <w:t>日进行了麻醉品</w:t>
      </w:r>
      <w:r>
        <w:rPr>
          <w:rFonts w:hint="eastAsia"/>
          <w:lang w:val="zh-CN"/>
        </w:rPr>
        <w:t>交易</w:t>
      </w:r>
      <w:r>
        <w:rPr>
          <w:lang w:val="zh-CN"/>
        </w:rPr>
        <w:t>。然而，他并未表示警察对他使用了暴力或威胁。</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4.10</w:t>
      </w:r>
      <w:r>
        <w:rPr>
          <w:lang w:val="zh-CN"/>
        </w:rPr>
        <w:tab/>
      </w:r>
      <w:r>
        <w:rPr>
          <w:lang w:val="zh-CN"/>
        </w:rPr>
        <w:t>提交人在向委员会提出的申诉中称，他于</w:t>
      </w:r>
      <w:r>
        <w:rPr>
          <w:lang w:val="zh-CN"/>
        </w:rPr>
        <w:t>2010</w:t>
      </w:r>
      <w:r>
        <w:rPr>
          <w:lang w:val="zh-CN"/>
        </w:rPr>
        <w:t>年</w:t>
      </w:r>
      <w:r>
        <w:rPr>
          <w:lang w:val="zh-CN"/>
        </w:rPr>
        <w:t>9</w:t>
      </w:r>
      <w:r>
        <w:rPr>
          <w:lang w:val="zh-CN"/>
        </w:rPr>
        <w:t>月</w:t>
      </w:r>
      <w:r>
        <w:rPr>
          <w:lang w:val="zh-CN"/>
        </w:rPr>
        <w:t>9</w:t>
      </w:r>
      <w:r>
        <w:rPr>
          <w:lang w:val="zh-CN"/>
        </w:rPr>
        <w:t>日受到指控，他在讯问中告诉调查员他迫于压力作出供认，他的亲属受到威胁，此外，他从未交易任何毒品或将毒品给任何人。然而，记录表明提交人于</w:t>
      </w:r>
      <w:r>
        <w:rPr>
          <w:lang w:val="zh-CN"/>
        </w:rPr>
        <w:t>2010</w:t>
      </w:r>
      <w:r>
        <w:rPr>
          <w:lang w:val="zh-CN"/>
        </w:rPr>
        <w:t>年</w:t>
      </w:r>
      <w:r>
        <w:rPr>
          <w:lang w:val="zh-CN"/>
        </w:rPr>
        <w:t>9</w:t>
      </w:r>
      <w:r>
        <w:rPr>
          <w:lang w:val="zh-CN"/>
        </w:rPr>
        <w:t>月</w:t>
      </w:r>
      <w:r>
        <w:rPr>
          <w:lang w:val="zh-CN"/>
        </w:rPr>
        <w:t>10</w:t>
      </w:r>
      <w:r>
        <w:rPr>
          <w:lang w:val="zh-CN"/>
        </w:rPr>
        <w:t>日受到指控，讯问时他的律师在场，而且并无资料显示提交人遭受了虐待。提交人在讯问中完全承认了自己的罪行。在</w:t>
      </w:r>
      <w:r>
        <w:rPr>
          <w:lang w:val="zh-CN"/>
        </w:rPr>
        <w:t>2010</w:t>
      </w:r>
      <w:r>
        <w:rPr>
          <w:lang w:val="zh-CN"/>
        </w:rPr>
        <w:t>年</w:t>
      </w:r>
      <w:r>
        <w:rPr>
          <w:lang w:val="zh-CN"/>
        </w:rPr>
        <w:t>10</w:t>
      </w:r>
      <w:r>
        <w:rPr>
          <w:lang w:val="zh-CN"/>
        </w:rPr>
        <w:t>月</w:t>
      </w:r>
      <w:r>
        <w:rPr>
          <w:lang w:val="zh-CN"/>
        </w:rPr>
        <w:t>26</w:t>
      </w:r>
      <w:r>
        <w:rPr>
          <w:lang w:val="zh-CN"/>
        </w:rPr>
        <w:t>日的讯问中，提交人承认他曾向某人出售毒品以换取金钱。在</w:t>
      </w:r>
      <w:r>
        <w:rPr>
          <w:lang w:val="zh-CN"/>
        </w:rPr>
        <w:t>2011</w:t>
      </w:r>
      <w:r>
        <w:rPr>
          <w:lang w:val="zh-CN"/>
        </w:rPr>
        <w:t>年</w:t>
      </w:r>
      <w:r>
        <w:rPr>
          <w:lang w:val="zh-CN"/>
        </w:rPr>
        <w:t>2</w:t>
      </w:r>
      <w:r>
        <w:rPr>
          <w:lang w:val="zh-CN"/>
        </w:rPr>
        <w:t>月</w:t>
      </w:r>
      <w:r>
        <w:rPr>
          <w:lang w:val="zh-CN"/>
        </w:rPr>
        <w:t>16</w:t>
      </w:r>
      <w:r>
        <w:rPr>
          <w:lang w:val="zh-CN"/>
        </w:rPr>
        <w:t>日的另一次讯问中，提交人确认了他先前的陈述。所有记录均由提交人及其律师签字。</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4.11</w:t>
      </w:r>
      <w:r>
        <w:rPr>
          <w:lang w:val="zh-CN"/>
        </w:rPr>
        <w:tab/>
        <w:t>2011</w:t>
      </w:r>
      <w:r>
        <w:rPr>
          <w:lang w:val="zh-CN"/>
        </w:rPr>
        <w:t>年</w:t>
      </w:r>
      <w:r>
        <w:rPr>
          <w:lang w:val="zh-CN"/>
        </w:rPr>
        <w:t>5</w:t>
      </w:r>
      <w:r>
        <w:rPr>
          <w:lang w:val="zh-CN"/>
        </w:rPr>
        <w:t>月</w:t>
      </w:r>
      <w:r>
        <w:rPr>
          <w:lang w:val="zh-CN"/>
        </w:rPr>
        <w:t>13</w:t>
      </w:r>
      <w:r>
        <w:rPr>
          <w:lang w:val="zh-CN"/>
        </w:rPr>
        <w:t>日的庭审记录显示，提交人在法院讯问中也承认了自己的罪行。缔约国因此称，并未侵犯提交人根据《公约》享有的权利。</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lastRenderedPageBreak/>
        <w:t>4.12</w:t>
      </w:r>
      <w:r>
        <w:rPr>
          <w:lang w:val="zh-CN"/>
        </w:rPr>
        <w:tab/>
      </w:r>
      <w:r>
        <w:rPr>
          <w:lang w:val="zh-CN"/>
        </w:rPr>
        <w:t>提交人向委员会提出申诉后，还于</w:t>
      </w:r>
      <w:r>
        <w:rPr>
          <w:lang w:val="zh-CN"/>
        </w:rPr>
        <w:t>2014</w:t>
      </w:r>
      <w:r>
        <w:rPr>
          <w:lang w:val="zh-CN"/>
        </w:rPr>
        <w:t>年</w:t>
      </w:r>
      <w:r>
        <w:rPr>
          <w:lang w:val="zh-CN"/>
        </w:rPr>
        <w:t>5</w:t>
      </w:r>
      <w:r>
        <w:rPr>
          <w:lang w:val="zh-CN"/>
        </w:rPr>
        <w:t>月</w:t>
      </w:r>
      <w:r>
        <w:rPr>
          <w:lang w:val="zh-CN"/>
        </w:rPr>
        <w:t>19</w:t>
      </w:r>
      <w:r>
        <w:rPr>
          <w:lang w:val="zh-CN"/>
        </w:rPr>
        <w:t>日针对其案件的调查员提出申诉，指称调查员越权。于是，斯帕斯克达利尼市检察院于</w:t>
      </w:r>
      <w:r>
        <w:rPr>
          <w:lang w:val="zh-CN"/>
        </w:rPr>
        <w:t>2014</w:t>
      </w:r>
      <w:r>
        <w:rPr>
          <w:lang w:val="zh-CN"/>
        </w:rPr>
        <w:t>年</w:t>
      </w:r>
      <w:r>
        <w:rPr>
          <w:lang w:val="zh-CN"/>
        </w:rPr>
        <w:t>10</w:t>
      </w:r>
      <w:r>
        <w:rPr>
          <w:lang w:val="zh-CN"/>
        </w:rPr>
        <w:t>月</w:t>
      </w:r>
      <w:r>
        <w:rPr>
          <w:lang w:val="zh-CN"/>
        </w:rPr>
        <w:t>22</w:t>
      </w:r>
      <w:r>
        <w:rPr>
          <w:lang w:val="zh-CN"/>
        </w:rPr>
        <w:t>日启动了审查，目前正在进行，尚未作出最终决定。</w:t>
      </w:r>
      <w:r w:rsidRPr="00062E94">
        <w:rPr>
          <w:rStyle w:val="a8"/>
          <w:rFonts w:eastAsia="宋体"/>
          <w:lang w:val="zh-CN"/>
        </w:rPr>
        <w:footnoteReference w:id="6"/>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4.13</w:t>
      </w:r>
      <w:r>
        <w:rPr>
          <w:lang w:val="zh-CN"/>
        </w:rPr>
        <w:tab/>
      </w:r>
      <w:r>
        <w:rPr>
          <w:lang w:val="zh-CN"/>
        </w:rPr>
        <w:t>缔约国确认，提交人</w:t>
      </w:r>
      <w:r>
        <w:rPr>
          <w:lang w:val="zh-CN"/>
        </w:rPr>
        <w:t>2014</w:t>
      </w:r>
      <w:r>
        <w:rPr>
          <w:lang w:val="zh-CN"/>
        </w:rPr>
        <w:t>年</w:t>
      </w:r>
      <w:r>
        <w:rPr>
          <w:lang w:val="zh-CN"/>
        </w:rPr>
        <w:t>6</w:t>
      </w:r>
      <w:r>
        <w:rPr>
          <w:lang w:val="zh-CN"/>
        </w:rPr>
        <w:t>月</w:t>
      </w:r>
      <w:r>
        <w:rPr>
          <w:lang w:val="zh-CN"/>
        </w:rPr>
        <w:t>18</w:t>
      </w:r>
      <w:r>
        <w:rPr>
          <w:lang w:val="zh-CN"/>
        </w:rPr>
        <w:t>日至</w:t>
      </w:r>
      <w:r>
        <w:rPr>
          <w:lang w:val="zh-CN"/>
        </w:rPr>
        <w:t>7</w:t>
      </w:r>
      <w:r>
        <w:rPr>
          <w:lang w:val="zh-CN"/>
        </w:rPr>
        <w:t>月</w:t>
      </w:r>
      <w:r>
        <w:rPr>
          <w:lang w:val="zh-CN"/>
        </w:rPr>
        <w:t>2</w:t>
      </w:r>
      <w:r>
        <w:rPr>
          <w:lang w:val="zh-CN"/>
        </w:rPr>
        <w:t>日在联邦监狱系统第一医院接受治疗，诊断为</w:t>
      </w:r>
      <w:r w:rsidR="0018003E">
        <w:rPr>
          <w:rFonts w:hint="eastAsia"/>
        </w:rPr>
        <w:t>“</w:t>
      </w:r>
      <w:r>
        <w:rPr>
          <w:lang w:val="zh-CN"/>
        </w:rPr>
        <w:t>慢性结石性胆囊炎加重</w:t>
      </w:r>
      <w:r w:rsidR="0018003E">
        <w:rPr>
          <w:rFonts w:hint="eastAsia"/>
        </w:rPr>
        <w:t>”</w:t>
      </w:r>
      <w:r>
        <w:rPr>
          <w:lang w:val="zh-CN"/>
        </w:rPr>
        <w:t>。他在接受治疗后出院，并被告知须遵照医嘱，包括节制饮食。于是他获得了脂肪含量较低且较清淡的食物。提交人未就伙食问题向监狱管理部门申诉。他定期接受医生检查。</w:t>
      </w:r>
    </w:p>
    <w:p w:rsidR="00F816FD" w:rsidRPr="00062E94" w:rsidRDefault="00F816FD" w:rsidP="0018003E">
      <w:pPr>
        <w:pStyle w:val="H23GC"/>
      </w:pPr>
      <w:r>
        <w:rPr>
          <w:lang w:val="zh-CN"/>
        </w:rPr>
        <w:tab/>
      </w:r>
      <w:r>
        <w:rPr>
          <w:lang w:val="zh-CN"/>
        </w:rPr>
        <w:tab/>
      </w:r>
      <w:r>
        <w:rPr>
          <w:lang w:val="zh-CN"/>
        </w:rPr>
        <w:t>提交人对缔约国关于可否受理和案情的意见的评论</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5.1</w:t>
      </w:r>
      <w:r>
        <w:rPr>
          <w:lang w:val="zh-CN"/>
        </w:rPr>
        <w:tab/>
      </w:r>
      <w:r>
        <w:rPr>
          <w:lang w:val="zh-CN"/>
        </w:rPr>
        <w:t>在对缔约国关于可否受理和案情的意见的答复中，提交人称，他认罪是因为遭受了</w:t>
      </w:r>
      <w:r w:rsidR="00020F34">
        <w:rPr>
          <w:rFonts w:hint="eastAsia"/>
        </w:rPr>
        <w:t>“</w:t>
      </w:r>
      <w:r>
        <w:rPr>
          <w:lang w:val="zh-CN"/>
        </w:rPr>
        <w:t>酷刑和威胁</w:t>
      </w:r>
      <w:r w:rsidR="00020F34">
        <w:rPr>
          <w:rFonts w:hint="eastAsia"/>
        </w:rPr>
        <w:t>”</w:t>
      </w:r>
      <w:r>
        <w:rPr>
          <w:lang w:val="zh-CN"/>
        </w:rPr>
        <w:t>，但法院无视他的</w:t>
      </w:r>
      <w:r>
        <w:rPr>
          <w:rFonts w:hint="eastAsia"/>
          <w:lang w:val="zh-CN"/>
        </w:rPr>
        <w:t>申</w:t>
      </w:r>
      <w:r>
        <w:rPr>
          <w:lang w:val="zh-CN"/>
        </w:rPr>
        <w:t>诉，这一情况记入了法院记录。</w:t>
      </w:r>
      <w:r w:rsidRPr="00062E94">
        <w:rPr>
          <w:rStyle w:val="a8"/>
          <w:rFonts w:eastAsia="宋体"/>
          <w:lang w:val="zh-CN"/>
        </w:rPr>
        <w:footnoteReference w:id="7"/>
      </w:r>
      <w:r w:rsidR="00020F34">
        <w:rPr>
          <w:rFonts w:hint="eastAsia"/>
          <w:lang w:val="zh-CN"/>
        </w:rPr>
        <w:t xml:space="preserve"> </w:t>
      </w:r>
      <w:r>
        <w:rPr>
          <w:lang w:val="zh-CN"/>
        </w:rPr>
        <w:t>提</w:t>
      </w:r>
      <w:r w:rsidRPr="00386092">
        <w:rPr>
          <w:lang w:val="zh-CN"/>
        </w:rPr>
        <w:t>交人还称，他</w:t>
      </w:r>
      <w:r w:rsidRPr="00386092">
        <w:rPr>
          <w:rFonts w:hint="eastAsia"/>
          <w:lang w:val="zh-CN"/>
        </w:rPr>
        <w:t>在一张光盘上</w:t>
      </w:r>
      <w:r>
        <w:rPr>
          <w:rFonts w:hint="eastAsia"/>
          <w:lang w:val="zh-CN"/>
        </w:rPr>
        <w:t>保存</w:t>
      </w:r>
      <w:r w:rsidRPr="00386092">
        <w:rPr>
          <w:rFonts w:hint="eastAsia"/>
          <w:lang w:val="zh-CN"/>
        </w:rPr>
        <w:t>了他</w:t>
      </w:r>
      <w:r w:rsidRPr="00386092">
        <w:rPr>
          <w:lang w:val="zh-CN"/>
        </w:rPr>
        <w:t>与警察谈话</w:t>
      </w:r>
      <w:r w:rsidRPr="00386092">
        <w:rPr>
          <w:rFonts w:hint="eastAsia"/>
          <w:lang w:val="zh-CN"/>
        </w:rPr>
        <w:t>的</w:t>
      </w:r>
      <w:r w:rsidRPr="00386092">
        <w:rPr>
          <w:lang w:val="zh-CN"/>
        </w:rPr>
        <w:t>录音</w:t>
      </w:r>
      <w:r>
        <w:rPr>
          <w:lang w:val="zh-CN"/>
        </w:rPr>
        <w:t>。</w:t>
      </w:r>
      <w:r w:rsidRPr="00062E94">
        <w:rPr>
          <w:rStyle w:val="a8"/>
          <w:rFonts w:eastAsia="宋体"/>
          <w:lang w:val="zh-CN"/>
        </w:rPr>
        <w:footnoteReference w:id="8"/>
      </w:r>
      <w:r w:rsidR="00020F34">
        <w:rPr>
          <w:rFonts w:hint="eastAsia"/>
          <w:lang w:val="zh-CN"/>
        </w:rPr>
        <w:t xml:space="preserve"> </w:t>
      </w:r>
      <w:r>
        <w:rPr>
          <w:lang w:val="zh-CN"/>
        </w:rPr>
        <w:t>提交人要求对光盘进行司法鉴定，以确定声音是否属于警察，但他的请求被拒绝。</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5.2</w:t>
      </w:r>
      <w:r>
        <w:rPr>
          <w:lang w:val="zh-CN"/>
        </w:rPr>
        <w:tab/>
      </w:r>
      <w:r>
        <w:rPr>
          <w:lang w:val="zh-CN"/>
        </w:rPr>
        <w:t>提交人在</w:t>
      </w:r>
      <w:r>
        <w:rPr>
          <w:lang w:val="zh-CN"/>
        </w:rPr>
        <w:t>SIZO-4</w:t>
      </w:r>
      <w:r>
        <w:rPr>
          <w:lang w:val="zh-CN"/>
        </w:rPr>
        <w:t>提出的申诉全部送交至检察院。然而，检察院总是试图</w:t>
      </w:r>
      <w:r>
        <w:rPr>
          <w:rFonts w:hint="eastAsia"/>
          <w:lang w:val="zh-CN"/>
        </w:rPr>
        <w:t>袒护</w:t>
      </w:r>
      <w:r>
        <w:rPr>
          <w:lang w:val="zh-CN"/>
        </w:rPr>
        <w:t>该审前拘留设施的工作人员。提交人申诉</w:t>
      </w:r>
      <w:r>
        <w:rPr>
          <w:lang w:val="zh-CN"/>
        </w:rPr>
        <w:t>SIZO-4</w:t>
      </w:r>
      <w:r>
        <w:rPr>
          <w:lang w:val="zh-CN"/>
        </w:rPr>
        <w:t>缺乏医疗援助和拘留条件不佳，但他的所有申诉仍未得到答复。作为佐证，提交人于</w:t>
      </w:r>
      <w:r>
        <w:rPr>
          <w:lang w:val="zh-CN"/>
        </w:rPr>
        <w:t>2011</w:t>
      </w:r>
      <w:r>
        <w:rPr>
          <w:lang w:val="zh-CN"/>
        </w:rPr>
        <w:t>年</w:t>
      </w:r>
      <w:r>
        <w:rPr>
          <w:lang w:val="zh-CN"/>
        </w:rPr>
        <w:t>12</w:t>
      </w:r>
      <w:r>
        <w:rPr>
          <w:lang w:val="zh-CN"/>
        </w:rPr>
        <w:t>月</w:t>
      </w:r>
      <w:r>
        <w:rPr>
          <w:lang w:val="zh-CN"/>
        </w:rPr>
        <w:t>16</w:t>
      </w:r>
      <w:r>
        <w:rPr>
          <w:lang w:val="zh-CN"/>
        </w:rPr>
        <w:t>日和</w:t>
      </w:r>
      <w:r>
        <w:rPr>
          <w:lang w:val="zh-CN"/>
        </w:rPr>
        <w:t>2012</w:t>
      </w:r>
      <w:r>
        <w:rPr>
          <w:lang w:val="zh-CN"/>
        </w:rPr>
        <w:t>年</w:t>
      </w:r>
      <w:r>
        <w:rPr>
          <w:lang w:val="zh-CN"/>
        </w:rPr>
        <w:t>1</w:t>
      </w:r>
      <w:r>
        <w:rPr>
          <w:lang w:val="zh-CN"/>
        </w:rPr>
        <w:t>月</w:t>
      </w:r>
      <w:r>
        <w:rPr>
          <w:lang w:val="zh-CN"/>
        </w:rPr>
        <w:t>30</w:t>
      </w:r>
      <w:r>
        <w:rPr>
          <w:lang w:val="zh-CN"/>
        </w:rPr>
        <w:t>日向检察院发送了他各项申诉的副本。</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5.3</w:t>
      </w:r>
      <w:r>
        <w:rPr>
          <w:lang w:val="zh-CN"/>
        </w:rPr>
        <w:tab/>
      </w:r>
      <w:r>
        <w:rPr>
          <w:lang w:val="zh-CN"/>
        </w:rPr>
        <w:t>提交人还提请注意</w:t>
      </w:r>
      <w:r>
        <w:rPr>
          <w:rFonts w:hint="eastAsia"/>
          <w:lang w:val="zh-CN"/>
        </w:rPr>
        <w:t>下述</w:t>
      </w:r>
      <w:r>
        <w:rPr>
          <w:lang w:val="zh-CN"/>
        </w:rPr>
        <w:t>事实</w:t>
      </w:r>
      <w:r>
        <w:rPr>
          <w:rFonts w:hint="eastAsia"/>
          <w:lang w:val="zh-CN"/>
        </w:rPr>
        <w:t>：</w:t>
      </w:r>
      <w:r>
        <w:rPr>
          <w:lang w:val="zh-CN"/>
        </w:rPr>
        <w:t>据当局称，被控罪行于</w:t>
      </w:r>
      <w:r>
        <w:rPr>
          <w:lang w:val="zh-CN"/>
        </w:rPr>
        <w:t>2010</w:t>
      </w:r>
      <w:r>
        <w:rPr>
          <w:lang w:val="zh-CN"/>
        </w:rPr>
        <w:t>年</w:t>
      </w:r>
      <w:r>
        <w:rPr>
          <w:lang w:val="zh-CN"/>
        </w:rPr>
        <w:t>7</w:t>
      </w:r>
      <w:r>
        <w:rPr>
          <w:lang w:val="zh-CN"/>
        </w:rPr>
        <w:t>月</w:t>
      </w:r>
      <w:r>
        <w:rPr>
          <w:lang w:val="zh-CN"/>
        </w:rPr>
        <w:t>14</w:t>
      </w:r>
      <w:r>
        <w:rPr>
          <w:lang w:val="zh-CN"/>
        </w:rPr>
        <w:t>日实施，而搜查于</w:t>
      </w:r>
      <w:r>
        <w:rPr>
          <w:lang w:val="zh-CN"/>
        </w:rPr>
        <w:t>2010</w:t>
      </w:r>
      <w:r>
        <w:rPr>
          <w:lang w:val="zh-CN"/>
        </w:rPr>
        <w:t>年</w:t>
      </w:r>
      <w:r>
        <w:rPr>
          <w:lang w:val="zh-CN"/>
        </w:rPr>
        <w:t>8</w:t>
      </w:r>
      <w:r>
        <w:rPr>
          <w:lang w:val="zh-CN"/>
        </w:rPr>
        <w:t>月</w:t>
      </w:r>
      <w:r>
        <w:rPr>
          <w:lang w:val="zh-CN"/>
        </w:rPr>
        <w:t>31</w:t>
      </w:r>
      <w:r>
        <w:rPr>
          <w:lang w:val="zh-CN"/>
        </w:rPr>
        <w:t>日进行。搜查的目的是将提交人送至斯帕斯克达利尼市警察局，对他实施酷刑并强迫他在认罪陈述上签字。提交人在法院庭审中就此提出控诉。他提交了</w:t>
      </w:r>
      <w:r>
        <w:rPr>
          <w:lang w:val="zh-CN"/>
        </w:rPr>
        <w:t>2014</w:t>
      </w:r>
      <w:r>
        <w:rPr>
          <w:lang w:val="zh-CN"/>
        </w:rPr>
        <w:t>年</w:t>
      </w:r>
      <w:r>
        <w:rPr>
          <w:lang w:val="zh-CN"/>
        </w:rPr>
        <w:t>3</w:t>
      </w:r>
      <w:r>
        <w:rPr>
          <w:lang w:val="zh-CN"/>
        </w:rPr>
        <w:t>月和</w:t>
      </w:r>
      <w:r>
        <w:rPr>
          <w:lang w:val="zh-CN"/>
        </w:rPr>
        <w:t>7</w:t>
      </w:r>
      <w:r>
        <w:rPr>
          <w:lang w:val="zh-CN"/>
        </w:rPr>
        <w:t>月两项申诉的副本，但称从未收到回复。</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5.4</w:t>
      </w:r>
      <w:r>
        <w:rPr>
          <w:lang w:val="zh-CN"/>
        </w:rPr>
        <w:tab/>
      </w:r>
      <w:r>
        <w:rPr>
          <w:lang w:val="zh-CN"/>
        </w:rPr>
        <w:t>提交人还称，作为</w:t>
      </w:r>
      <w:r w:rsidR="005D6A5E">
        <w:rPr>
          <w:rFonts w:hint="eastAsia"/>
        </w:rPr>
        <w:t>“</w:t>
      </w:r>
      <w:r>
        <w:rPr>
          <w:lang w:val="zh-CN"/>
        </w:rPr>
        <w:t>买方</w:t>
      </w:r>
      <w:r w:rsidR="005D6A5E">
        <w:rPr>
          <w:rFonts w:hint="eastAsia"/>
        </w:rPr>
        <w:t>”</w:t>
      </w:r>
      <w:r>
        <w:rPr>
          <w:lang w:val="zh-CN"/>
        </w:rPr>
        <w:t>的警察</w:t>
      </w:r>
      <w:r>
        <w:rPr>
          <w:lang w:val="zh-CN"/>
        </w:rPr>
        <w:t>V.V.</w:t>
      </w:r>
      <w:r>
        <w:rPr>
          <w:lang w:val="zh-CN"/>
        </w:rPr>
        <w:t>随后被警方解职，理由是他伪造了与一项毒品调查有关的证据。</w:t>
      </w:r>
      <w:r>
        <w:rPr>
          <w:lang w:val="zh-CN"/>
        </w:rPr>
        <w:t>V.V.</w:t>
      </w:r>
      <w:r>
        <w:rPr>
          <w:lang w:val="zh-CN"/>
        </w:rPr>
        <w:t>无法出庭作证，因为他当时在逃并被当局通缉。</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5.5</w:t>
      </w:r>
      <w:r>
        <w:rPr>
          <w:lang w:val="zh-CN"/>
        </w:rPr>
        <w:tab/>
      </w:r>
      <w:r>
        <w:rPr>
          <w:lang w:val="zh-CN"/>
        </w:rPr>
        <w:t>提交人还称，他在首次被拘留</w:t>
      </w:r>
      <w:r>
        <w:rPr>
          <w:lang w:val="zh-CN"/>
        </w:rPr>
        <w:t>24</w:t>
      </w:r>
      <w:r>
        <w:rPr>
          <w:lang w:val="zh-CN"/>
        </w:rPr>
        <w:t>小时后获释，拘留所与他家相距</w:t>
      </w:r>
      <w:r>
        <w:rPr>
          <w:lang w:val="zh-CN"/>
        </w:rPr>
        <w:t>50</w:t>
      </w:r>
      <w:r>
        <w:rPr>
          <w:lang w:val="zh-CN"/>
        </w:rPr>
        <w:t>公里。在被拘留的</w:t>
      </w:r>
      <w:r>
        <w:rPr>
          <w:lang w:val="zh-CN"/>
        </w:rPr>
        <w:t>24</w:t>
      </w:r>
      <w:r>
        <w:rPr>
          <w:lang w:val="zh-CN"/>
        </w:rPr>
        <w:t>小时期间，他被迫签署了</w:t>
      </w:r>
      <w:r w:rsidR="00994845">
        <w:rPr>
          <w:rFonts w:hint="eastAsia"/>
        </w:rPr>
        <w:t>“</w:t>
      </w:r>
      <w:r>
        <w:rPr>
          <w:lang w:val="zh-CN"/>
        </w:rPr>
        <w:t>不同的文件</w:t>
      </w:r>
      <w:r w:rsidR="00994845">
        <w:rPr>
          <w:rFonts w:hint="eastAsia"/>
        </w:rPr>
        <w:t>”</w:t>
      </w:r>
      <w:r>
        <w:rPr>
          <w:lang w:val="zh-CN"/>
        </w:rPr>
        <w:t>。提交人在所有申诉中指称当局实施酷刑和威胁以及伪造针对他的证据。据提交人称，法院还伪造了最终裁决，这从提交至委员会的副本中可以明显看出。</w:t>
      </w:r>
    </w:p>
    <w:p w:rsidR="00F816FD" w:rsidRPr="00062E94" w:rsidRDefault="00F816FD" w:rsidP="00994845">
      <w:pPr>
        <w:pStyle w:val="H23GC"/>
      </w:pPr>
      <w:r>
        <w:rPr>
          <w:lang w:val="zh-CN"/>
        </w:rPr>
        <w:tab/>
      </w:r>
      <w:r>
        <w:rPr>
          <w:lang w:val="zh-CN"/>
        </w:rPr>
        <w:tab/>
      </w:r>
      <w:r>
        <w:rPr>
          <w:lang w:val="zh-CN"/>
        </w:rPr>
        <w:t>委员会需审理的问题和议事情况</w:t>
      </w:r>
    </w:p>
    <w:p w:rsidR="00F816FD" w:rsidRPr="00062E94" w:rsidRDefault="00F816FD" w:rsidP="00994845">
      <w:pPr>
        <w:pStyle w:val="H4GC"/>
      </w:pPr>
      <w:r>
        <w:rPr>
          <w:lang w:val="zh-CN"/>
        </w:rPr>
        <w:tab/>
      </w:r>
      <w:r>
        <w:rPr>
          <w:lang w:val="zh-CN"/>
        </w:rPr>
        <w:tab/>
      </w:r>
      <w:r>
        <w:rPr>
          <w:lang w:val="zh-CN"/>
        </w:rPr>
        <w:t>审议可否受理</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6.1</w:t>
      </w:r>
      <w:r>
        <w:rPr>
          <w:lang w:val="zh-CN"/>
        </w:rPr>
        <w:tab/>
      </w:r>
      <w:r>
        <w:rPr>
          <w:lang w:val="zh-CN"/>
        </w:rPr>
        <w:t>在审议来文所载的任何</w:t>
      </w:r>
      <w:r>
        <w:rPr>
          <w:rFonts w:hint="eastAsia"/>
          <w:lang w:val="zh-CN"/>
        </w:rPr>
        <w:t>指称</w:t>
      </w:r>
      <w:r>
        <w:rPr>
          <w:lang w:val="zh-CN"/>
        </w:rPr>
        <w:t>之前，委员会必须根据其议事规则第</w:t>
      </w:r>
      <w:r>
        <w:rPr>
          <w:lang w:val="zh-CN"/>
        </w:rPr>
        <w:t>97</w:t>
      </w:r>
      <w:r>
        <w:rPr>
          <w:lang w:val="zh-CN"/>
        </w:rPr>
        <w:t>条，决定来文是否符合《公约任择议定书》规定的受理条件。</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lastRenderedPageBreak/>
        <w:t>6.2</w:t>
      </w:r>
      <w:r>
        <w:rPr>
          <w:lang w:val="zh-CN"/>
        </w:rPr>
        <w:tab/>
      </w:r>
      <w:r>
        <w:rPr>
          <w:lang w:val="zh-CN"/>
        </w:rPr>
        <w:t>委员会已按照《任择议定书》第五条第</w:t>
      </w:r>
      <w:r>
        <w:rPr>
          <w:lang w:val="zh-CN"/>
        </w:rPr>
        <w:t>2</w:t>
      </w:r>
      <w:r>
        <w:rPr>
          <w:lang w:val="zh-CN"/>
        </w:rPr>
        <w:t>款</w:t>
      </w:r>
      <w:r>
        <w:rPr>
          <w:lang w:val="zh-CN"/>
        </w:rPr>
        <w:t>(</w:t>
      </w:r>
      <w:r>
        <w:rPr>
          <w:lang w:val="zh-CN"/>
        </w:rPr>
        <w:t>子</w:t>
      </w:r>
      <w:r>
        <w:rPr>
          <w:lang w:val="zh-CN"/>
        </w:rPr>
        <w:t>)</w:t>
      </w:r>
      <w:r>
        <w:rPr>
          <w:lang w:val="zh-CN"/>
        </w:rPr>
        <w:t>项的要求，确定同一事项不在另一国际调查或解决程序审查之中。</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委员会注意到，提交人称他已用尽所有可用的有效国内补救办法。缔约国称，提交人未用尽所有可用的国内补救办法，同时认为他未向检察院、审前拘留中心的管理部门或调查员提出申诉。委员会注意到其长期以来的判例：用尽所有可用的国内补救办法这一要求首先是指用尽司法救济办法。</w:t>
      </w:r>
      <w:r w:rsidRPr="00062E94">
        <w:rPr>
          <w:rStyle w:val="a8"/>
          <w:rFonts w:eastAsia="宋体"/>
          <w:lang w:val="zh-CN"/>
        </w:rPr>
        <w:footnoteReference w:id="9"/>
      </w:r>
      <w:r w:rsidR="009D531A">
        <w:rPr>
          <w:rFonts w:hint="eastAsia"/>
          <w:lang w:val="zh-CN"/>
        </w:rPr>
        <w:t xml:space="preserve"> </w:t>
      </w:r>
      <w:r>
        <w:rPr>
          <w:lang w:val="zh-CN"/>
        </w:rPr>
        <w:t>委员会注意到，提交人向滨海边疆区地区法院和俄罗斯联邦最高法院提出了几项监督复审上诉请求。考虑到法院裁决的案文以及缔约国未就此提出其他解释或论点，委员会得出结论认为，《任择议定书》第五条第</w:t>
      </w:r>
      <w:r>
        <w:rPr>
          <w:lang w:val="zh-CN"/>
        </w:rPr>
        <w:t>2</w:t>
      </w:r>
      <w:r>
        <w:rPr>
          <w:lang w:val="zh-CN"/>
        </w:rPr>
        <w:t>款</w:t>
      </w:r>
      <w:r>
        <w:rPr>
          <w:lang w:val="zh-CN"/>
        </w:rPr>
        <w:t>(</w:t>
      </w:r>
      <w:r>
        <w:rPr>
          <w:lang w:val="zh-CN"/>
        </w:rPr>
        <w:t>子</w:t>
      </w:r>
      <w:r>
        <w:rPr>
          <w:lang w:val="zh-CN"/>
        </w:rPr>
        <w:t>)</w:t>
      </w:r>
      <w:r>
        <w:rPr>
          <w:lang w:val="zh-CN"/>
        </w:rPr>
        <w:t>项的规定不妨碍委员会审查本来文。</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委员会注意到，提交人称，他被带到警察局并被迫承认他犯有刑事罪，而有关供述随后被用作对他判刑的依据，这违反了《公约》第七条。缔约国反驳了这些指控，并特别指出，在调查期间和庭审中，提交人曾数次承认实施了毒品犯罪。提交人在向法院提出的几项申诉中称他被</w:t>
      </w:r>
      <w:r w:rsidR="00033D55">
        <w:rPr>
          <w:rFonts w:hint="eastAsia"/>
        </w:rPr>
        <w:t>“</w:t>
      </w:r>
      <w:r>
        <w:rPr>
          <w:lang w:val="zh-CN"/>
        </w:rPr>
        <w:t>施压</w:t>
      </w:r>
      <w:r w:rsidR="00033D55">
        <w:rPr>
          <w:rFonts w:hint="eastAsia"/>
        </w:rPr>
        <w:t>”</w:t>
      </w:r>
      <w:r>
        <w:rPr>
          <w:lang w:val="zh-CN"/>
        </w:rPr>
        <w:t>，但并未陈述与据称虐待或酷刑有关的任何细节。委员会还注意到，例如，提交人向委员会</w:t>
      </w:r>
      <w:r>
        <w:rPr>
          <w:rFonts w:hint="eastAsia"/>
          <w:lang w:val="zh-CN"/>
        </w:rPr>
        <w:t>表示</w:t>
      </w:r>
      <w:r>
        <w:rPr>
          <w:lang w:val="zh-CN"/>
        </w:rPr>
        <w:t>他的家庭成员受到威胁。但委员会注意到，庭审记录显示，提交人的妻子和父亲都在庭审期间作证</w:t>
      </w:r>
      <w:r w:rsidR="001A51F4">
        <w:rPr>
          <w:rFonts w:hint="eastAsia"/>
          <w:lang w:val="zh-CN"/>
        </w:rPr>
        <w:t>(</w:t>
      </w:r>
      <w:r>
        <w:rPr>
          <w:lang w:val="zh-CN"/>
        </w:rPr>
        <w:t>提交人的妻子在场，经她同意并征得提交人及其律师同意后，在法院宣读了她先前对调查员所作的陈述</w:t>
      </w:r>
      <w:r>
        <w:rPr>
          <w:lang w:val="zh-CN"/>
        </w:rPr>
        <w:t>)</w:t>
      </w:r>
      <w:r>
        <w:rPr>
          <w:lang w:val="zh-CN"/>
        </w:rPr>
        <w:t>。委员会注意到，这些证词未显示警察或调查员施加了任何威胁。由于案卷中没有任何其他相关资料，尤其是未说明提交人受到虐待或其家庭成员受到威胁的方式，委员会认为来文这一部分证据不足，因此根据《任择议定书》第二条不可受理。</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6.5</w:t>
      </w:r>
      <w:r>
        <w:rPr>
          <w:lang w:val="zh-CN"/>
        </w:rPr>
        <w:tab/>
      </w:r>
      <w:r>
        <w:rPr>
          <w:lang w:val="zh-CN"/>
        </w:rPr>
        <w:t>委员会还审议了提交人</w:t>
      </w:r>
      <w:r>
        <w:rPr>
          <w:rFonts w:hint="eastAsia"/>
          <w:lang w:val="zh-CN"/>
        </w:rPr>
        <w:t>在</w:t>
      </w:r>
      <w:r>
        <w:rPr>
          <w:lang w:val="zh-CN"/>
        </w:rPr>
        <w:t>《公约》第二条第</w:t>
      </w:r>
      <w:r>
        <w:rPr>
          <w:lang w:val="zh-CN"/>
        </w:rPr>
        <w:t>3</w:t>
      </w:r>
      <w:r>
        <w:rPr>
          <w:lang w:val="zh-CN"/>
        </w:rPr>
        <w:t>款</w:t>
      </w:r>
      <w:r>
        <w:rPr>
          <w:lang w:val="zh-CN"/>
        </w:rPr>
        <w:t>(</w:t>
      </w:r>
      <w:r>
        <w:rPr>
          <w:lang w:val="zh-CN"/>
        </w:rPr>
        <w:t>乙</w:t>
      </w:r>
      <w:r>
        <w:rPr>
          <w:lang w:val="zh-CN"/>
        </w:rPr>
        <w:t>)</w:t>
      </w:r>
      <w:r>
        <w:rPr>
          <w:lang w:val="zh-CN"/>
        </w:rPr>
        <w:t>项和第五条第</w:t>
      </w:r>
      <w:r>
        <w:rPr>
          <w:lang w:val="zh-CN"/>
        </w:rPr>
        <w:t>2</w:t>
      </w:r>
      <w:r>
        <w:rPr>
          <w:lang w:val="zh-CN"/>
        </w:rPr>
        <w:t>款</w:t>
      </w:r>
      <w:r>
        <w:rPr>
          <w:rFonts w:hint="eastAsia"/>
          <w:lang w:val="zh-CN"/>
        </w:rPr>
        <w:t>之下</w:t>
      </w:r>
      <w:r>
        <w:rPr>
          <w:lang w:val="zh-CN"/>
        </w:rPr>
        <w:t>提出的</w:t>
      </w:r>
      <w:r>
        <w:rPr>
          <w:rFonts w:hint="eastAsia"/>
          <w:lang w:val="zh-CN"/>
        </w:rPr>
        <w:t>指称</w:t>
      </w:r>
      <w:r>
        <w:rPr>
          <w:lang w:val="zh-CN"/>
        </w:rPr>
        <w:t>。然而，委员会注意到，这些条款不能</w:t>
      </w:r>
      <w:r>
        <w:rPr>
          <w:rFonts w:hint="eastAsia"/>
          <w:lang w:val="zh-CN"/>
        </w:rPr>
        <w:t>独立</w:t>
      </w:r>
      <w:r>
        <w:rPr>
          <w:lang w:val="zh-CN"/>
        </w:rPr>
        <w:t>援引。委员会还注意到提交人</w:t>
      </w:r>
      <w:r>
        <w:rPr>
          <w:rFonts w:hint="eastAsia"/>
          <w:lang w:val="zh-CN"/>
        </w:rPr>
        <w:t>在</w:t>
      </w:r>
      <w:r>
        <w:rPr>
          <w:lang w:val="zh-CN"/>
        </w:rPr>
        <w:t>《公约》第九条、第十四条第</w:t>
      </w:r>
      <w:r>
        <w:rPr>
          <w:lang w:val="zh-CN"/>
        </w:rPr>
        <w:t>3</w:t>
      </w:r>
      <w:r>
        <w:rPr>
          <w:lang w:val="zh-CN"/>
        </w:rPr>
        <w:t>款</w:t>
      </w:r>
      <w:r>
        <w:rPr>
          <w:lang w:val="zh-CN"/>
        </w:rPr>
        <w:t>(</w:t>
      </w:r>
      <w:r>
        <w:rPr>
          <w:lang w:val="zh-CN"/>
        </w:rPr>
        <w:t>戊</w:t>
      </w:r>
      <w:r>
        <w:rPr>
          <w:lang w:val="zh-CN"/>
        </w:rPr>
        <w:t>)</w:t>
      </w:r>
      <w:r>
        <w:rPr>
          <w:lang w:val="zh-CN"/>
        </w:rPr>
        <w:t>项和</w:t>
      </w:r>
      <w:r>
        <w:rPr>
          <w:lang w:val="zh-CN"/>
        </w:rPr>
        <w:t>(</w:t>
      </w:r>
      <w:r>
        <w:rPr>
          <w:lang w:val="zh-CN"/>
        </w:rPr>
        <w:t>庚</w:t>
      </w:r>
      <w:r>
        <w:rPr>
          <w:lang w:val="zh-CN"/>
        </w:rPr>
        <w:t>)</w:t>
      </w:r>
      <w:r>
        <w:rPr>
          <w:lang w:val="zh-CN"/>
        </w:rPr>
        <w:t>项以及第</w:t>
      </w:r>
      <w:r>
        <w:rPr>
          <w:lang w:val="zh-CN"/>
        </w:rPr>
        <w:t>5</w:t>
      </w:r>
      <w:r>
        <w:rPr>
          <w:lang w:val="zh-CN"/>
        </w:rPr>
        <w:t>款、第十七条第</w:t>
      </w:r>
      <w:r>
        <w:rPr>
          <w:lang w:val="zh-CN"/>
        </w:rPr>
        <w:t>1</w:t>
      </w:r>
      <w:r>
        <w:rPr>
          <w:lang w:val="zh-CN"/>
        </w:rPr>
        <w:t>款和第二十三条</w:t>
      </w:r>
      <w:r>
        <w:rPr>
          <w:rFonts w:hint="eastAsia"/>
          <w:lang w:val="zh-CN"/>
        </w:rPr>
        <w:t>之下</w:t>
      </w:r>
      <w:r>
        <w:rPr>
          <w:lang w:val="zh-CN"/>
        </w:rPr>
        <w:t>提出的</w:t>
      </w:r>
      <w:r>
        <w:rPr>
          <w:rFonts w:hint="eastAsia"/>
          <w:lang w:val="zh-CN"/>
        </w:rPr>
        <w:t>指称</w:t>
      </w:r>
      <w:r>
        <w:rPr>
          <w:lang w:val="zh-CN"/>
        </w:rPr>
        <w:t>。然而，鉴于案卷中没有任何进一步相关资料，委员会认为，就可否受理而言，提交人未能充分证实他的指</w:t>
      </w:r>
      <w:r>
        <w:rPr>
          <w:rFonts w:hint="eastAsia"/>
          <w:lang w:val="zh-CN"/>
        </w:rPr>
        <w:t>称</w:t>
      </w:r>
      <w:r>
        <w:rPr>
          <w:lang w:val="zh-CN"/>
        </w:rPr>
        <w:t>。因此，委员会宣布，根据《任择议定书》第二条，这部分来文不可受理</w:t>
      </w:r>
      <w:r w:rsidR="001A51F4">
        <w:rPr>
          <w:rFonts w:hint="eastAsia"/>
          <w:lang w:val="zh-CN"/>
        </w:rPr>
        <w:t>。</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7.</w:t>
      </w:r>
      <w:r>
        <w:rPr>
          <w:lang w:val="zh-CN"/>
        </w:rPr>
        <w:tab/>
      </w:r>
      <w:r>
        <w:rPr>
          <w:lang w:val="zh-CN"/>
        </w:rPr>
        <w:t>因此，委员会决定：</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ab/>
        <w:t>(a)</w:t>
      </w:r>
      <w:r w:rsidR="001A51F4">
        <w:rPr>
          <w:lang w:val="zh-CN"/>
        </w:rPr>
        <w:tab/>
      </w:r>
      <w:r>
        <w:rPr>
          <w:lang w:val="zh-CN"/>
        </w:rPr>
        <w:t>根据《任择议定书》第二条，来文不可受理；</w:t>
      </w:r>
    </w:p>
    <w:p w:rsidR="00F816FD" w:rsidRPr="00062E94" w:rsidRDefault="00F816FD" w:rsidP="00F816FD">
      <w:pPr>
        <w:pStyle w:val="SingleTxtGC"/>
        <w:tabs>
          <w:tab w:val="clear" w:pos="431"/>
          <w:tab w:val="clear" w:pos="1134"/>
          <w:tab w:val="clear" w:pos="1565"/>
          <w:tab w:val="clear" w:pos="1996"/>
          <w:tab w:val="clear" w:pos="2427"/>
          <w:tab w:val="left" w:pos="1701"/>
        </w:tabs>
      </w:pPr>
      <w:r>
        <w:rPr>
          <w:lang w:val="zh-CN"/>
        </w:rPr>
        <w:tab/>
        <w:t>(b)</w:t>
      </w:r>
      <w:r w:rsidR="001A51F4">
        <w:rPr>
          <w:lang w:val="zh-CN"/>
        </w:rPr>
        <w:tab/>
      </w:r>
      <w:r>
        <w:rPr>
          <w:lang w:val="zh-CN"/>
        </w:rPr>
        <w:t>将本决定转交缔约国和提交人。</w:t>
      </w:r>
    </w:p>
    <w:p w:rsidR="00E91B4A" w:rsidRPr="001A51F4" w:rsidRDefault="001A51F4" w:rsidP="001A51F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91B4A" w:rsidRPr="001A51F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4E" w:rsidRPr="000D319F" w:rsidRDefault="007B7B4E" w:rsidP="000D319F">
      <w:pPr>
        <w:pStyle w:val="af0"/>
        <w:spacing w:after="240"/>
        <w:ind w:left="907"/>
        <w:rPr>
          <w:rFonts w:asciiTheme="majorBidi" w:eastAsia="宋体" w:hAnsiTheme="majorBidi" w:cstheme="majorBidi"/>
          <w:sz w:val="21"/>
          <w:szCs w:val="21"/>
          <w:lang w:val="en-US"/>
        </w:rPr>
      </w:pPr>
    </w:p>
    <w:p w:rsidR="007B7B4E" w:rsidRPr="000D319F" w:rsidRDefault="007B7B4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B7B4E" w:rsidRPr="000D319F" w:rsidRDefault="007B7B4E" w:rsidP="000D319F">
      <w:pPr>
        <w:pStyle w:val="af0"/>
      </w:pPr>
    </w:p>
  </w:endnote>
  <w:endnote w:type="continuationNotice" w:id="1">
    <w:p w:rsidR="007B7B4E" w:rsidRDefault="007B7B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91B4A" w:rsidRDefault="00E91B4A" w:rsidP="00E91B4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91B4A">
      <w:rPr>
        <w:rStyle w:val="af2"/>
        <w:b w:val="0"/>
        <w:snapToGrid w:val="0"/>
        <w:sz w:val="16"/>
      </w:rPr>
      <w:t>GE.19-13876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91B4A" w:rsidRDefault="00E91B4A" w:rsidP="00E91B4A">
    <w:pPr>
      <w:pStyle w:val="af0"/>
      <w:tabs>
        <w:tab w:val="clear" w:pos="431"/>
        <w:tab w:val="right" w:pos="9638"/>
      </w:tabs>
      <w:rPr>
        <w:rStyle w:val="af2"/>
      </w:rPr>
    </w:pPr>
    <w:r>
      <w:t>GE.19-13876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E91B4A" w:rsidP="00487939">
    <w:pPr>
      <w:pStyle w:val="af0"/>
      <w:tabs>
        <w:tab w:val="left" w:pos="1701"/>
        <w:tab w:val="left" w:pos="2552"/>
        <w:tab w:val="left" w:pos="8448"/>
      </w:tabs>
      <w:spacing w:before="360"/>
      <w:rPr>
        <w:rFonts w:eastAsiaTheme="minorEastAsia"/>
        <w:b/>
        <w:sz w:val="21"/>
        <w:lang w:eastAsia="zh-CN"/>
      </w:rPr>
    </w:pPr>
    <w:r>
      <w:rPr>
        <w:sz w:val="20"/>
        <w:lang w:eastAsia="zh-CN"/>
      </w:rPr>
      <w:t>GE.19-13876</w:t>
    </w:r>
    <w:r w:rsidR="00731A42" w:rsidRPr="00EE277A">
      <w:rPr>
        <w:sz w:val="20"/>
        <w:lang w:eastAsia="zh-CN"/>
      </w:rPr>
      <w:t xml:space="preserve"> (C)</w:t>
    </w:r>
    <w:r w:rsidR="00EA7E67">
      <w:rPr>
        <w:sz w:val="20"/>
        <w:lang w:eastAsia="zh-CN"/>
      </w:rPr>
      <w:tab/>
    </w:r>
    <w:r w:rsidR="00D75362">
      <w:rPr>
        <w:sz w:val="20"/>
        <w:lang w:eastAsia="zh-CN"/>
      </w:rPr>
      <w:t>2310</w:t>
    </w:r>
    <w:r w:rsidR="00EA7E67">
      <w:rPr>
        <w:sz w:val="20"/>
        <w:lang w:eastAsia="zh-CN"/>
      </w:rPr>
      <w:t>1</w:t>
    </w:r>
    <w:r w:rsidR="004E473D">
      <w:rPr>
        <w:rFonts w:eastAsiaTheme="minorEastAsia"/>
        <w:sz w:val="20"/>
        <w:lang w:eastAsia="zh-CN"/>
      </w:rPr>
      <w:t>9</w:t>
    </w:r>
    <w:r w:rsidR="00731A42">
      <w:rPr>
        <w:sz w:val="20"/>
        <w:lang w:eastAsia="zh-CN"/>
      </w:rPr>
      <w:tab/>
    </w:r>
    <w:r w:rsidR="0040394C">
      <w:rPr>
        <w:sz w:val="20"/>
        <w:lang w:eastAsia="zh-CN"/>
      </w:rPr>
      <w:t>15</w:t>
    </w:r>
    <w:r w:rsidR="0096413E">
      <w:rPr>
        <w:sz w:val="20"/>
        <w:lang w:eastAsia="zh-CN"/>
      </w:rPr>
      <w:t>11</w:t>
    </w:r>
    <w:r w:rsidR="00731A42">
      <w:rPr>
        <w:sz w:val="20"/>
        <w:lang w:eastAsia="zh-CN"/>
      </w:rPr>
      <w:t>1</w:t>
    </w:r>
    <w:r w:rsidR="004E473D">
      <w:rPr>
        <w:rFonts w:eastAsiaTheme="minorEastAsia"/>
        <w:sz w:val="20"/>
        <w:lang w:eastAsia="zh-CN"/>
      </w:rPr>
      <w:t>9</w:t>
    </w:r>
  </w:p>
  <w:p w:rsidR="00056632" w:rsidRPr="00487939" w:rsidRDefault="00E91B4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306/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6/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4E" w:rsidRPr="000157B1" w:rsidRDefault="007B7B4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B7B4E" w:rsidRPr="000157B1" w:rsidRDefault="007B7B4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B7B4E" w:rsidRDefault="007B7B4E"/>
  </w:footnote>
  <w:footnote w:id="2">
    <w:p w:rsidR="00F816FD" w:rsidRPr="00BA3D8C" w:rsidRDefault="00F816FD" w:rsidP="00F816FD">
      <w:pPr>
        <w:pStyle w:val="a6"/>
      </w:pPr>
      <w:r w:rsidRPr="002F74EF">
        <w:rPr>
          <w:sz w:val="21"/>
          <w:szCs w:val="21"/>
          <w:lang w:val="zh-CN"/>
        </w:rPr>
        <w:tab/>
      </w:r>
      <w:r w:rsidRPr="002F74EF">
        <w:rPr>
          <w:color w:val="0000FF"/>
          <w:sz w:val="21"/>
          <w:szCs w:val="21"/>
          <w:lang w:val="zh-CN"/>
        </w:rPr>
        <w:t>*</w:t>
      </w:r>
      <w:r w:rsidR="00C81B88" w:rsidRPr="002F74EF">
        <w:rPr>
          <w:sz w:val="21"/>
          <w:szCs w:val="21"/>
          <w:lang w:val="zh-CN"/>
        </w:rPr>
        <w:tab/>
      </w:r>
      <w:r>
        <w:rPr>
          <w:lang w:val="zh-CN"/>
        </w:rPr>
        <w:t>委员会第一百二十六届会议</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rsidR="00F816FD" w:rsidRPr="00B27B0A" w:rsidRDefault="00F816FD" w:rsidP="00C81B88">
      <w:pPr>
        <w:pStyle w:val="a6"/>
        <w:rPr>
          <w:color w:val="000000" w:themeColor="text1"/>
        </w:rPr>
      </w:pPr>
      <w:r>
        <w:rPr>
          <w:lang w:val="zh-CN"/>
        </w:rPr>
        <w:tab/>
      </w:r>
      <w:r w:rsidRPr="002F74EF">
        <w:rPr>
          <w:color w:val="0000FF"/>
          <w:sz w:val="21"/>
          <w:szCs w:val="21"/>
          <w:lang w:val="zh-CN"/>
        </w:rPr>
        <w:t>**</w:t>
      </w:r>
      <w:r w:rsidR="00C81B88" w:rsidRPr="00C81B88">
        <w:rPr>
          <w:color w:val="0000CC"/>
          <w:lang w:val="zh-CN"/>
        </w:rPr>
        <w:tab/>
      </w:r>
      <w:r w:rsidR="002F74EF">
        <w:rPr>
          <w:rFonts w:hint="eastAsia"/>
        </w:rPr>
        <w:t>参加审查本来文的委员会委员有：</w:t>
      </w:r>
      <w:r w:rsidR="00B27B0A" w:rsidRPr="00B27B0A">
        <w:rPr>
          <w:rFonts w:hint="eastAsia"/>
          <w:color w:val="000000" w:themeColor="text1"/>
          <w:lang w:val="zh-CN"/>
        </w:rPr>
        <w:t>塔尼亚·玛丽亚·阿布多·罗乔利、亚兹·本·阿舒尔、伊力泽·布兰茨·克里斯、阿里夫·布尔坎、艾哈迈德·阿明·法萨拉、古谷修一、克里斯托夫·海恩斯、巴马里阿姆·科伊塔、邓肯·莱基·穆胡穆扎、普蒂尼·帕扎尔奇兹、埃尔南·克萨达·卡夫雷拉、瓦西尔卡·桑钦、何塞·曼努埃尔·桑托斯·派斯、尤瓦尔·沙尼、埃莱娜·提格乎德加、安德烈亚斯·齐默尔曼和根提安·齐伯利。</w:t>
      </w:r>
    </w:p>
  </w:footnote>
  <w:footnote w:id="4">
    <w:p w:rsidR="00F816FD" w:rsidRDefault="00F816FD" w:rsidP="00B83307">
      <w:pPr>
        <w:pStyle w:val="a6"/>
        <w:spacing w:after="0"/>
      </w:pPr>
      <w:r>
        <w:rPr>
          <w:lang w:val="zh-CN"/>
        </w:rPr>
        <w:tab/>
      </w:r>
      <w:r>
        <w:rPr>
          <w:rStyle w:val="a8"/>
          <w:rFonts w:eastAsia="宋体"/>
          <w:lang w:val="zh-CN"/>
        </w:rPr>
        <w:footnoteRef/>
      </w:r>
      <w:r>
        <w:rPr>
          <w:lang w:val="zh-CN"/>
        </w:rPr>
        <w:tab/>
      </w:r>
      <w:r>
        <w:rPr>
          <w:lang w:val="zh-CN"/>
        </w:rPr>
        <w:t>未向委员会提供</w:t>
      </w:r>
      <w:r>
        <w:rPr>
          <w:rFonts w:hint="eastAsia"/>
          <w:lang w:val="zh-CN"/>
        </w:rPr>
        <w:t>一份</w:t>
      </w:r>
      <w:r>
        <w:rPr>
          <w:lang w:val="zh-CN"/>
        </w:rPr>
        <w:t>这张音频盘的</w:t>
      </w:r>
      <w:r>
        <w:rPr>
          <w:rFonts w:hint="eastAsia"/>
          <w:lang w:val="zh-CN"/>
        </w:rPr>
        <w:t>拷贝</w:t>
      </w:r>
      <w:r>
        <w:rPr>
          <w:lang w:val="zh-CN"/>
        </w:rPr>
        <w:t>。</w:t>
      </w:r>
    </w:p>
  </w:footnote>
  <w:footnote w:id="5">
    <w:p w:rsidR="00F816FD" w:rsidRDefault="00F816FD" w:rsidP="00F816FD">
      <w:pPr>
        <w:pStyle w:val="a6"/>
      </w:pPr>
      <w:r>
        <w:rPr>
          <w:lang w:val="zh-CN"/>
        </w:rPr>
        <w:tab/>
      </w:r>
      <w:r w:rsidRPr="00853CE2">
        <w:rPr>
          <w:rStyle w:val="a8"/>
          <w:rFonts w:eastAsia="宋体"/>
          <w:lang w:val="zh-CN"/>
        </w:rPr>
        <w:footnoteRef/>
      </w:r>
      <w:r>
        <w:rPr>
          <w:lang w:val="zh-CN"/>
        </w:rPr>
        <w:tab/>
      </w:r>
      <w:r>
        <w:rPr>
          <w:lang w:val="zh-CN"/>
        </w:rPr>
        <w:t>在得出这一结论时，缔约国援引了</w:t>
      </w:r>
      <w:r>
        <w:rPr>
          <w:lang w:val="zh-CN"/>
        </w:rPr>
        <w:t>2010</w:t>
      </w:r>
      <w:r>
        <w:rPr>
          <w:lang w:val="zh-CN"/>
        </w:rPr>
        <w:t>年</w:t>
      </w:r>
      <w:r>
        <w:rPr>
          <w:lang w:val="zh-CN"/>
        </w:rPr>
        <w:t>12</w:t>
      </w:r>
      <w:r>
        <w:rPr>
          <w:lang w:val="zh-CN"/>
        </w:rPr>
        <w:t>月</w:t>
      </w:r>
      <w:r>
        <w:rPr>
          <w:lang w:val="zh-CN"/>
        </w:rPr>
        <w:t>29</w:t>
      </w:r>
      <w:r>
        <w:rPr>
          <w:lang w:val="zh-CN"/>
        </w:rPr>
        <w:t>日联邦</w:t>
      </w:r>
      <w:r>
        <w:rPr>
          <w:lang w:val="zh-CN"/>
        </w:rPr>
        <w:t>433-FZ</w:t>
      </w:r>
      <w:r>
        <w:rPr>
          <w:lang w:val="zh-CN"/>
        </w:rPr>
        <w:t>号法引入的修订。</w:t>
      </w:r>
    </w:p>
  </w:footnote>
  <w:footnote w:id="6">
    <w:p w:rsidR="00F816FD" w:rsidRPr="00BA3D8C" w:rsidRDefault="00F816FD" w:rsidP="00F816FD">
      <w:pPr>
        <w:pStyle w:val="a6"/>
      </w:pPr>
      <w:r>
        <w:rPr>
          <w:lang w:val="zh-CN"/>
        </w:rPr>
        <w:tab/>
      </w:r>
      <w:r w:rsidRPr="00853CE2">
        <w:rPr>
          <w:rStyle w:val="a8"/>
          <w:rFonts w:eastAsia="宋体"/>
          <w:lang w:val="zh-CN"/>
        </w:rPr>
        <w:footnoteRef/>
      </w:r>
      <w:r>
        <w:rPr>
          <w:lang w:val="zh-CN"/>
        </w:rPr>
        <w:tab/>
      </w:r>
      <w:r>
        <w:rPr>
          <w:lang w:val="zh-CN"/>
        </w:rPr>
        <w:t>缔约国在</w:t>
      </w:r>
      <w:r>
        <w:rPr>
          <w:lang w:val="zh-CN"/>
        </w:rPr>
        <w:t>2014</w:t>
      </w:r>
      <w:r>
        <w:rPr>
          <w:lang w:val="zh-CN"/>
        </w:rPr>
        <w:t>年</w:t>
      </w:r>
      <w:r>
        <w:rPr>
          <w:lang w:val="zh-CN"/>
        </w:rPr>
        <w:t>11</w:t>
      </w:r>
      <w:r>
        <w:rPr>
          <w:lang w:val="zh-CN"/>
        </w:rPr>
        <w:t>月</w:t>
      </w:r>
      <w:r>
        <w:rPr>
          <w:lang w:val="zh-CN"/>
        </w:rPr>
        <w:t>24</w:t>
      </w:r>
      <w:r>
        <w:rPr>
          <w:lang w:val="zh-CN"/>
        </w:rPr>
        <w:t>日的意见中陈述了这一情况。</w:t>
      </w:r>
    </w:p>
  </w:footnote>
  <w:footnote w:id="7">
    <w:p w:rsidR="00F816FD" w:rsidRPr="00BA3D8C" w:rsidRDefault="00F816FD" w:rsidP="00F816FD">
      <w:pPr>
        <w:pStyle w:val="a6"/>
      </w:pPr>
      <w:r>
        <w:rPr>
          <w:lang w:val="zh-CN"/>
        </w:rPr>
        <w:tab/>
      </w:r>
      <w:r>
        <w:rPr>
          <w:rStyle w:val="a8"/>
          <w:rFonts w:eastAsia="宋体"/>
          <w:lang w:val="zh-CN"/>
        </w:rPr>
        <w:footnoteRef/>
      </w:r>
      <w:r>
        <w:rPr>
          <w:lang w:val="zh-CN"/>
        </w:rPr>
        <w:tab/>
      </w:r>
      <w:r>
        <w:rPr>
          <w:lang w:val="zh-CN"/>
        </w:rPr>
        <w:t>提交人提交了几份答复，日期分别为</w:t>
      </w:r>
      <w:r>
        <w:rPr>
          <w:lang w:val="zh-CN"/>
        </w:rPr>
        <w:t>2014</w:t>
      </w:r>
      <w:r>
        <w:rPr>
          <w:lang w:val="zh-CN"/>
        </w:rPr>
        <w:t>年</w:t>
      </w:r>
      <w:r>
        <w:rPr>
          <w:lang w:val="zh-CN"/>
        </w:rPr>
        <w:t>3</w:t>
      </w:r>
      <w:r>
        <w:rPr>
          <w:lang w:val="zh-CN"/>
        </w:rPr>
        <w:t>月</w:t>
      </w:r>
      <w:r>
        <w:rPr>
          <w:lang w:val="zh-CN"/>
        </w:rPr>
        <w:t>23</w:t>
      </w:r>
      <w:r>
        <w:rPr>
          <w:lang w:val="zh-CN"/>
        </w:rPr>
        <w:t>日、</w:t>
      </w:r>
      <w:r>
        <w:rPr>
          <w:lang w:val="zh-CN"/>
        </w:rPr>
        <w:t>4</w:t>
      </w:r>
      <w:r>
        <w:rPr>
          <w:lang w:val="zh-CN"/>
        </w:rPr>
        <w:t>月</w:t>
      </w:r>
      <w:r>
        <w:rPr>
          <w:lang w:val="zh-CN"/>
        </w:rPr>
        <w:t>9</w:t>
      </w:r>
      <w:r>
        <w:rPr>
          <w:lang w:val="zh-CN"/>
        </w:rPr>
        <w:t>日、</w:t>
      </w:r>
      <w:r>
        <w:rPr>
          <w:lang w:val="zh-CN"/>
        </w:rPr>
        <w:t>8</w:t>
      </w:r>
      <w:r>
        <w:rPr>
          <w:lang w:val="zh-CN"/>
        </w:rPr>
        <w:t>月</w:t>
      </w:r>
      <w:r>
        <w:rPr>
          <w:lang w:val="zh-CN"/>
        </w:rPr>
        <w:t>23</w:t>
      </w:r>
      <w:r>
        <w:rPr>
          <w:lang w:val="zh-CN"/>
        </w:rPr>
        <w:t>日；</w:t>
      </w:r>
      <w:r>
        <w:rPr>
          <w:lang w:val="zh-CN"/>
        </w:rPr>
        <w:t>2015</w:t>
      </w:r>
      <w:r>
        <w:rPr>
          <w:lang w:val="zh-CN"/>
        </w:rPr>
        <w:t>年</w:t>
      </w:r>
      <w:r>
        <w:rPr>
          <w:lang w:val="zh-CN"/>
        </w:rPr>
        <w:t>12</w:t>
      </w:r>
      <w:r>
        <w:rPr>
          <w:lang w:val="zh-CN"/>
        </w:rPr>
        <w:t>月</w:t>
      </w:r>
      <w:r>
        <w:rPr>
          <w:lang w:val="zh-CN"/>
        </w:rPr>
        <w:t>15</w:t>
      </w:r>
      <w:r>
        <w:rPr>
          <w:lang w:val="zh-CN"/>
        </w:rPr>
        <w:t>日和</w:t>
      </w:r>
      <w:r>
        <w:rPr>
          <w:lang w:val="zh-CN"/>
        </w:rPr>
        <w:t>3</w:t>
      </w:r>
      <w:r>
        <w:rPr>
          <w:lang w:val="zh-CN"/>
        </w:rPr>
        <w:t>月</w:t>
      </w:r>
      <w:r>
        <w:rPr>
          <w:lang w:val="zh-CN"/>
        </w:rPr>
        <w:t>27</w:t>
      </w:r>
      <w:r>
        <w:rPr>
          <w:lang w:val="zh-CN"/>
        </w:rPr>
        <w:t>日；以及</w:t>
      </w:r>
      <w:r>
        <w:rPr>
          <w:lang w:val="zh-CN"/>
        </w:rPr>
        <w:t>2017</w:t>
      </w:r>
      <w:r>
        <w:rPr>
          <w:lang w:val="zh-CN"/>
        </w:rPr>
        <w:t>年</w:t>
      </w:r>
      <w:r>
        <w:rPr>
          <w:lang w:val="zh-CN"/>
        </w:rPr>
        <w:t>9</w:t>
      </w:r>
      <w:r>
        <w:rPr>
          <w:lang w:val="zh-CN"/>
        </w:rPr>
        <w:t>月</w:t>
      </w:r>
      <w:r>
        <w:rPr>
          <w:lang w:val="zh-CN"/>
        </w:rPr>
        <w:t>29</w:t>
      </w:r>
      <w:r>
        <w:rPr>
          <w:lang w:val="zh-CN"/>
        </w:rPr>
        <w:t>日。</w:t>
      </w:r>
    </w:p>
  </w:footnote>
  <w:footnote w:id="8">
    <w:p w:rsidR="00F816FD" w:rsidRPr="00BA3D8C" w:rsidRDefault="00F816FD" w:rsidP="00F816FD">
      <w:pPr>
        <w:pStyle w:val="a6"/>
      </w:pPr>
      <w:r>
        <w:rPr>
          <w:lang w:val="zh-CN"/>
        </w:rPr>
        <w:tab/>
      </w:r>
      <w:r>
        <w:rPr>
          <w:rStyle w:val="a8"/>
          <w:rFonts w:eastAsia="宋体"/>
          <w:lang w:val="zh-CN"/>
        </w:rPr>
        <w:footnoteRef/>
      </w:r>
      <w:r>
        <w:rPr>
          <w:lang w:val="zh-CN"/>
        </w:rPr>
        <w:tab/>
      </w:r>
      <w:r>
        <w:rPr>
          <w:lang w:val="zh-CN"/>
        </w:rPr>
        <w:t>提交人在委员会议事程序的多个阶段提及这张音频盘</w:t>
      </w:r>
      <w:r>
        <w:rPr>
          <w:lang w:val="zh-CN"/>
        </w:rPr>
        <w:t>/CD</w:t>
      </w:r>
      <w:r>
        <w:rPr>
          <w:lang w:val="zh-CN"/>
        </w:rPr>
        <w:t>。然而，他未向委员会提交</w:t>
      </w:r>
      <w:r>
        <w:rPr>
          <w:rFonts w:hint="eastAsia"/>
          <w:lang w:val="zh-CN"/>
        </w:rPr>
        <w:t>一份这张</w:t>
      </w:r>
      <w:r>
        <w:rPr>
          <w:lang w:val="zh-CN"/>
        </w:rPr>
        <w:t>光盘的</w:t>
      </w:r>
      <w:r>
        <w:rPr>
          <w:rFonts w:hint="eastAsia"/>
          <w:lang w:val="zh-CN"/>
        </w:rPr>
        <w:t>拷贝</w:t>
      </w:r>
      <w:r>
        <w:rPr>
          <w:lang w:val="zh-CN"/>
        </w:rPr>
        <w:t>，也未提供所称录音的文本。</w:t>
      </w:r>
    </w:p>
  </w:footnote>
  <w:footnote w:id="9">
    <w:p w:rsidR="00F816FD" w:rsidRPr="00775A9A" w:rsidRDefault="00F816FD" w:rsidP="00F816FD">
      <w:pPr>
        <w:pStyle w:val="a6"/>
        <w:rPr>
          <w:b/>
          <w:bCs/>
        </w:rPr>
      </w:pPr>
      <w:r>
        <w:rPr>
          <w:lang w:val="zh-CN"/>
        </w:rPr>
        <w:tab/>
      </w:r>
      <w:r>
        <w:rPr>
          <w:rStyle w:val="a8"/>
          <w:rFonts w:eastAsia="宋体"/>
          <w:lang w:val="zh-CN"/>
        </w:rPr>
        <w:footnoteRef/>
      </w:r>
      <w:r>
        <w:rPr>
          <w:lang w:val="zh-CN"/>
        </w:rPr>
        <w:tab/>
      </w:r>
      <w:r>
        <w:rPr>
          <w:lang w:val="zh-CN"/>
        </w:rPr>
        <w:t>例如，见</w:t>
      </w:r>
      <w:r>
        <w:rPr>
          <w:lang w:val="zh-CN"/>
        </w:rPr>
        <w:t>R.T.</w:t>
      </w:r>
      <w:r w:rsidRPr="002B700E">
        <w:rPr>
          <w:rFonts w:ascii="Time New Roman" w:eastAsia="楷体" w:hAnsi="Time New Roman"/>
          <w:lang w:val="zh-CN"/>
        </w:rPr>
        <w:t>诉法国</w:t>
      </w:r>
      <w:r>
        <w:rPr>
          <w:lang w:val="zh-CN"/>
        </w:rPr>
        <w:t>(CCPR/C/35/D/262/1987)</w:t>
      </w:r>
      <w:r>
        <w:rPr>
          <w:lang w:val="zh-CN"/>
        </w:rPr>
        <w:t>，第</w:t>
      </w:r>
      <w:r>
        <w:rPr>
          <w:lang w:val="zh-CN"/>
        </w:rPr>
        <w:t>7.4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91B4A" w:rsidP="00E91B4A">
    <w:pPr>
      <w:pStyle w:val="af3"/>
    </w:pPr>
    <w:r>
      <w:t>CCPR/C/126/D/2306/2013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91B4A" w:rsidP="00E91B4A">
    <w:pPr>
      <w:pStyle w:val="af3"/>
      <w:jc w:val="right"/>
    </w:pPr>
    <w:r>
      <w:t>CCPR/C/126/D/2306/2013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7B4E"/>
    <w:rsid w:val="00011483"/>
    <w:rsid w:val="00020F34"/>
    <w:rsid w:val="00033D55"/>
    <w:rsid w:val="0004554F"/>
    <w:rsid w:val="00095581"/>
    <w:rsid w:val="000D319F"/>
    <w:rsid w:val="000E4D0E"/>
    <w:rsid w:val="000F5EB8"/>
    <w:rsid w:val="00144B69"/>
    <w:rsid w:val="00153E86"/>
    <w:rsid w:val="00172E04"/>
    <w:rsid w:val="0018003E"/>
    <w:rsid w:val="001A51F4"/>
    <w:rsid w:val="001B1BD1"/>
    <w:rsid w:val="001C3EF2"/>
    <w:rsid w:val="001D17F6"/>
    <w:rsid w:val="001D1B46"/>
    <w:rsid w:val="00204B42"/>
    <w:rsid w:val="0021265F"/>
    <w:rsid w:val="002231C3"/>
    <w:rsid w:val="0024353C"/>
    <w:rsid w:val="0024417F"/>
    <w:rsid w:val="00250F8D"/>
    <w:rsid w:val="00284544"/>
    <w:rsid w:val="002B700E"/>
    <w:rsid w:val="002E1C97"/>
    <w:rsid w:val="002F5834"/>
    <w:rsid w:val="002F74EF"/>
    <w:rsid w:val="003006AB"/>
    <w:rsid w:val="00326EBF"/>
    <w:rsid w:val="00327FE4"/>
    <w:rsid w:val="003333CC"/>
    <w:rsid w:val="00344E7A"/>
    <w:rsid w:val="003A4695"/>
    <w:rsid w:val="0040394C"/>
    <w:rsid w:val="00427F63"/>
    <w:rsid w:val="00434822"/>
    <w:rsid w:val="00434D38"/>
    <w:rsid w:val="00494EB8"/>
    <w:rsid w:val="004C4A0A"/>
    <w:rsid w:val="004D0A00"/>
    <w:rsid w:val="004E473D"/>
    <w:rsid w:val="004F348E"/>
    <w:rsid w:val="00501220"/>
    <w:rsid w:val="005D6A5E"/>
    <w:rsid w:val="005E403A"/>
    <w:rsid w:val="005E4086"/>
    <w:rsid w:val="00604D91"/>
    <w:rsid w:val="006257FE"/>
    <w:rsid w:val="00636EF2"/>
    <w:rsid w:val="00643044"/>
    <w:rsid w:val="00670DEE"/>
    <w:rsid w:val="00680656"/>
    <w:rsid w:val="006B1119"/>
    <w:rsid w:val="006D3757"/>
    <w:rsid w:val="006D37EB"/>
    <w:rsid w:val="006E3E46"/>
    <w:rsid w:val="006E71B1"/>
    <w:rsid w:val="006F1404"/>
    <w:rsid w:val="0070593B"/>
    <w:rsid w:val="00705D89"/>
    <w:rsid w:val="00731A42"/>
    <w:rsid w:val="00755487"/>
    <w:rsid w:val="007633A6"/>
    <w:rsid w:val="00767E69"/>
    <w:rsid w:val="0077079A"/>
    <w:rsid w:val="00771504"/>
    <w:rsid w:val="007736B2"/>
    <w:rsid w:val="007A5599"/>
    <w:rsid w:val="007B7B4E"/>
    <w:rsid w:val="00856233"/>
    <w:rsid w:val="00860F27"/>
    <w:rsid w:val="008B0560"/>
    <w:rsid w:val="008B1F68"/>
    <w:rsid w:val="008B2BFA"/>
    <w:rsid w:val="008D31F4"/>
    <w:rsid w:val="008E6A3F"/>
    <w:rsid w:val="00923557"/>
    <w:rsid w:val="00936F03"/>
    <w:rsid w:val="00943B69"/>
    <w:rsid w:val="00944CB3"/>
    <w:rsid w:val="0096413E"/>
    <w:rsid w:val="0096722F"/>
    <w:rsid w:val="00986624"/>
    <w:rsid w:val="00994845"/>
    <w:rsid w:val="009B09D7"/>
    <w:rsid w:val="009D35ED"/>
    <w:rsid w:val="009D531A"/>
    <w:rsid w:val="00A03CB6"/>
    <w:rsid w:val="00A1364C"/>
    <w:rsid w:val="00A21076"/>
    <w:rsid w:val="00A31BA8"/>
    <w:rsid w:val="00A3739A"/>
    <w:rsid w:val="00A52DAF"/>
    <w:rsid w:val="00A84072"/>
    <w:rsid w:val="00A925AA"/>
    <w:rsid w:val="00AB6793"/>
    <w:rsid w:val="00AB694E"/>
    <w:rsid w:val="00AD575C"/>
    <w:rsid w:val="00AF53DB"/>
    <w:rsid w:val="00B16570"/>
    <w:rsid w:val="00B23B03"/>
    <w:rsid w:val="00B27B0A"/>
    <w:rsid w:val="00B43EB7"/>
    <w:rsid w:val="00B53320"/>
    <w:rsid w:val="00B614C4"/>
    <w:rsid w:val="00B83307"/>
    <w:rsid w:val="00BC6522"/>
    <w:rsid w:val="00C121D5"/>
    <w:rsid w:val="00C17349"/>
    <w:rsid w:val="00C351AA"/>
    <w:rsid w:val="00C47966"/>
    <w:rsid w:val="00C70852"/>
    <w:rsid w:val="00C7253F"/>
    <w:rsid w:val="00C81B88"/>
    <w:rsid w:val="00C90707"/>
    <w:rsid w:val="00CE1D1C"/>
    <w:rsid w:val="00D26A05"/>
    <w:rsid w:val="00D75362"/>
    <w:rsid w:val="00D9309B"/>
    <w:rsid w:val="00D97B98"/>
    <w:rsid w:val="00DC671F"/>
    <w:rsid w:val="00DE4DA7"/>
    <w:rsid w:val="00E02C13"/>
    <w:rsid w:val="00E33B38"/>
    <w:rsid w:val="00E442A1"/>
    <w:rsid w:val="00E47FE5"/>
    <w:rsid w:val="00E574AF"/>
    <w:rsid w:val="00E91B4A"/>
    <w:rsid w:val="00EA779C"/>
    <w:rsid w:val="00EA7E67"/>
    <w:rsid w:val="00F24E6D"/>
    <w:rsid w:val="00F714DA"/>
    <w:rsid w:val="00F816FD"/>
    <w:rsid w:val="00FB456B"/>
    <w:rsid w:val="00FE040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4C1F0"/>
  <w15:docId w15:val="{ABC0E22B-45AB-4DA4-8EFD-138E6E1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 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BVI fnr,16 Point,Superscript 6 Point,Footnote,Footnote symbol,Footnote Refernece,Texto de nota al pie,Fußnotenzeichen_Raxen,referencia nota al pie"/>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816FD"/>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F816F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F816F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qFormat/>
    <w:rsid w:val="00F816FD"/>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DAA9-30EE-4140-B695-9CEEC1D2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5654</Words>
  <Characters>6082</Characters>
  <Application>Microsoft Office Word</Application>
  <DocSecurity>0</DocSecurity>
  <Lines>218</Lines>
  <Paragraphs>72</Paragraphs>
  <ScaleCrop>false</ScaleCrop>
  <Company>DCM</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CCPR/C/126/D/2306/2013</dc:title>
  <dc:subject>1913876</dc:subject>
  <dc:creator>WUJS</dc:creator>
  <cp:keywords/>
  <dc:description/>
  <cp:lastModifiedBy>Xiaoqing Yang</cp:lastModifiedBy>
  <cp:revision>2</cp:revision>
  <cp:lastPrinted>2014-05-09T11:28:00Z</cp:lastPrinted>
  <dcterms:created xsi:type="dcterms:W3CDTF">2019-11-15T09:56:00Z</dcterms:created>
  <dcterms:modified xsi:type="dcterms:W3CDTF">2019-11-15T09:56:00Z</dcterms:modified>
</cp:coreProperties>
</file>