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8C5DD4" w:rsidRDefault="00065EEF" w:rsidP="00B614C4">
            <w:pPr>
              <w:spacing w:line="240" w:lineRule="atLeast"/>
              <w:jc w:val="right"/>
              <w:rPr>
                <w:sz w:val="20"/>
                <w:szCs w:val="21"/>
              </w:rPr>
            </w:pPr>
            <w:proofErr w:type="spellStart"/>
            <w:r>
              <w:rPr>
                <w:sz w:val="40"/>
                <w:szCs w:val="21"/>
              </w:rPr>
              <w:t>CCPR</w:t>
            </w:r>
            <w:proofErr w:type="spellEnd"/>
            <w:r w:rsidR="00D468B6">
              <w:rPr>
                <w:sz w:val="20"/>
                <w:szCs w:val="21"/>
              </w:rPr>
              <w:t>/</w:t>
            </w:r>
            <w:r>
              <w:rPr>
                <w:sz w:val="20"/>
                <w:szCs w:val="21"/>
              </w:rPr>
              <w:t>C</w:t>
            </w:r>
            <w:r w:rsidR="00D468B6">
              <w:rPr>
                <w:sz w:val="20"/>
                <w:szCs w:val="21"/>
              </w:rPr>
              <w:t>/</w:t>
            </w:r>
            <w:r>
              <w:rPr>
                <w:sz w:val="20"/>
                <w:szCs w:val="21"/>
              </w:rPr>
              <w:t>129</w:t>
            </w:r>
            <w:r w:rsidR="00D468B6">
              <w:rPr>
                <w:sz w:val="20"/>
                <w:szCs w:val="21"/>
              </w:rPr>
              <w:t>/</w:t>
            </w:r>
            <w:r>
              <w:rPr>
                <w:sz w:val="20"/>
                <w:szCs w:val="21"/>
              </w:rPr>
              <w:t>D</w:t>
            </w:r>
            <w:r w:rsidR="00D468B6">
              <w:rPr>
                <w:sz w:val="20"/>
                <w:szCs w:val="21"/>
              </w:rPr>
              <w:t>/</w:t>
            </w:r>
            <w:r>
              <w:rPr>
                <w:sz w:val="20"/>
                <w:szCs w:val="21"/>
              </w:rPr>
              <w:t>2455</w:t>
            </w:r>
            <w:r w:rsidR="00D468B6">
              <w:rPr>
                <w:sz w:val="20"/>
                <w:szCs w:val="21"/>
              </w:rPr>
              <w:t>/</w:t>
            </w:r>
            <w:r>
              <w:rPr>
                <w:sz w:val="20"/>
                <w:szCs w:val="21"/>
              </w:rPr>
              <w:t>2</w:t>
            </w:r>
            <w:r w:rsidR="008C5DD4">
              <w:rPr>
                <w:sz w:val="20"/>
                <w:szCs w:val="21"/>
              </w:rPr>
              <w:t>0</w:t>
            </w:r>
            <w:r>
              <w:rPr>
                <w:sz w:val="20"/>
                <w:szCs w:val="21"/>
              </w:rPr>
              <w:t>14</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065EEF" w:rsidP="00B614C4">
            <w:pPr>
              <w:spacing w:before="240" w:line="240" w:lineRule="atLeast"/>
              <w:rPr>
                <w:sz w:val="20"/>
              </w:rPr>
            </w:pPr>
            <w:r>
              <w:rPr>
                <w:sz w:val="20"/>
              </w:rPr>
              <w:t>Distr.: General</w:t>
            </w:r>
          </w:p>
          <w:p w:rsidR="00CE1D1C" w:rsidRPr="00F124C6" w:rsidRDefault="00065EEF" w:rsidP="00B614C4">
            <w:pPr>
              <w:spacing w:line="240" w:lineRule="atLeast"/>
              <w:rPr>
                <w:sz w:val="20"/>
              </w:rPr>
            </w:pPr>
            <w:r>
              <w:rPr>
                <w:sz w:val="20"/>
              </w:rPr>
              <w:t>4</w:t>
            </w:r>
            <w:r w:rsidR="00E27C0D">
              <w:rPr>
                <w:sz w:val="20"/>
              </w:rPr>
              <w:t xml:space="preserve"> </w:t>
            </w:r>
            <w:r>
              <w:rPr>
                <w:sz w:val="20"/>
              </w:rPr>
              <w:t>March</w:t>
            </w:r>
            <w:r w:rsidR="00EA7E67">
              <w:rPr>
                <w:sz w:val="20"/>
              </w:rPr>
              <w:t xml:space="preserve"> </w:t>
            </w:r>
            <w:r>
              <w:rPr>
                <w:sz w:val="20"/>
              </w:rPr>
              <w:t>2</w:t>
            </w:r>
            <w:r w:rsidR="00EA7E67">
              <w:rPr>
                <w:sz w:val="20"/>
              </w:rPr>
              <w:t>0</w:t>
            </w:r>
            <w:r>
              <w:rPr>
                <w:sz w:val="20"/>
              </w:rPr>
              <w:t>21</w:t>
            </w:r>
          </w:p>
          <w:p w:rsidR="00CE1D1C" w:rsidRPr="00F124C6" w:rsidRDefault="00065EEF" w:rsidP="00B614C4">
            <w:pPr>
              <w:spacing w:line="240" w:lineRule="atLeast"/>
              <w:rPr>
                <w:sz w:val="20"/>
              </w:rPr>
            </w:pPr>
            <w:r>
              <w:rPr>
                <w:sz w:val="20"/>
              </w:rPr>
              <w:t>Chinese</w:t>
            </w:r>
            <w:r w:rsidR="00CE1D1C" w:rsidRPr="00F124C6">
              <w:rPr>
                <w:sz w:val="20"/>
              </w:rPr>
              <w:t xml:space="preserve"> </w:t>
            </w:r>
          </w:p>
          <w:p w:rsidR="00CE1D1C" w:rsidRPr="00F124C6" w:rsidRDefault="00065EEF" w:rsidP="00B614C4">
            <w:pPr>
              <w:spacing w:line="240" w:lineRule="atLeast"/>
            </w:pPr>
            <w:r>
              <w:rPr>
                <w:sz w:val="20"/>
              </w:rPr>
              <w:t>Original: English</w:t>
            </w:r>
          </w:p>
        </w:tc>
      </w:tr>
    </w:tbl>
    <w:p w:rsidR="008055B3" w:rsidRDefault="008055B3"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8055B3" w:rsidRDefault="008055B3" w:rsidP="00B31E34">
      <w:pPr>
        <w:pStyle w:val="HChGC"/>
        <w:spacing w:before="560"/>
      </w:pPr>
      <w:r>
        <w:tab/>
      </w:r>
      <w:r>
        <w:tab/>
      </w:r>
      <w:r w:rsidRPr="008055B3">
        <w:rPr>
          <w:rFonts w:hint="eastAsia"/>
          <w:lang w:val="en-GB"/>
        </w:rPr>
        <w:t>委员会根据《任择议定书》第五条第四款通过的关于</w:t>
      </w:r>
      <w:r w:rsidR="009E4793">
        <w:rPr>
          <w:lang w:val="en-GB"/>
        </w:rPr>
        <w:br/>
      </w:r>
      <w:r w:rsidRPr="008055B3">
        <w:rPr>
          <w:rFonts w:hint="eastAsia"/>
          <w:lang w:val="en-GB"/>
        </w:rPr>
        <w:t>第</w:t>
      </w:r>
      <w:r w:rsidR="00065EEF">
        <w:rPr>
          <w:lang w:val="en-GB"/>
        </w:rPr>
        <w:t>2455</w:t>
      </w:r>
      <w:r w:rsidR="00D468B6">
        <w:rPr>
          <w:lang w:val="en-GB"/>
        </w:rPr>
        <w:t>/</w:t>
      </w:r>
      <w:r w:rsidR="00065EEF">
        <w:rPr>
          <w:lang w:val="en-GB"/>
        </w:rPr>
        <w:t>2</w:t>
      </w:r>
      <w:r w:rsidRPr="008055B3">
        <w:rPr>
          <w:lang w:val="en-GB"/>
        </w:rPr>
        <w:t>0</w:t>
      </w:r>
      <w:r w:rsidR="00065EEF">
        <w:rPr>
          <w:lang w:val="en-GB"/>
        </w:rPr>
        <w:t>14</w:t>
      </w:r>
      <w:r w:rsidRPr="008055B3">
        <w:rPr>
          <w:rFonts w:hint="eastAsia"/>
          <w:lang w:val="en-GB"/>
        </w:rPr>
        <w:t>号来文的意见</w:t>
      </w:r>
      <w:r w:rsidRPr="008055B3">
        <w:rPr>
          <w:bCs/>
          <w:lang w:val="en-GB"/>
        </w:rPr>
        <w:footnoteReference w:customMarkFollows="1" w:id="2"/>
        <w:t>*</w:t>
      </w:r>
      <w:r w:rsidR="00D468B6">
        <w:rPr>
          <w:bCs/>
          <w:position w:val="-6"/>
          <w:vertAlign w:val="superscript"/>
          <w:lang w:val="en-GB"/>
        </w:rPr>
        <w:t>，</w:t>
      </w:r>
      <w:r w:rsidRPr="008055B3">
        <w:rPr>
          <w:bCs/>
          <w:lang w:val="en-GB"/>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8055B3" w:rsidTr="00D468B6">
        <w:trPr>
          <w:cantSplit/>
        </w:trPr>
        <w:tc>
          <w:tcPr>
            <w:tcW w:w="2205" w:type="dxa"/>
          </w:tcPr>
          <w:p w:rsidR="008055B3" w:rsidRPr="00172E04" w:rsidRDefault="008055B3" w:rsidP="00D468B6">
            <w:pPr>
              <w:pStyle w:val="SingleTxtGC"/>
              <w:ind w:left="0" w:right="0"/>
              <w:rPr>
                <w:rFonts w:eastAsia="楷体"/>
              </w:rPr>
            </w:pPr>
            <w:r w:rsidRPr="008055B3">
              <w:rPr>
                <w:rFonts w:ascii="Time New Roman" w:eastAsia="楷体" w:hAnsi="Time New Roman" w:hint="eastAsia"/>
              </w:rPr>
              <w:t>来文</w:t>
            </w:r>
            <w:r w:rsidRPr="00172E04">
              <w:rPr>
                <w:rFonts w:ascii="Time New Roman" w:eastAsia="楷体" w:hAnsi="Time New Roman" w:hint="eastAsia"/>
              </w:rPr>
              <w:t>提交人</w:t>
            </w:r>
            <w:r w:rsidR="00D468B6">
              <w:rPr>
                <w:rFonts w:eastAsia="楷体" w:hint="eastAsia"/>
              </w:rPr>
              <w:t>：</w:t>
            </w:r>
          </w:p>
        </w:tc>
        <w:tc>
          <w:tcPr>
            <w:tcW w:w="4726" w:type="dxa"/>
          </w:tcPr>
          <w:p w:rsidR="008055B3" w:rsidRPr="00C74FB6" w:rsidRDefault="00065EEF" w:rsidP="00D468B6">
            <w:pPr>
              <w:pStyle w:val="SingleTxtGC"/>
              <w:ind w:left="0" w:right="0"/>
            </w:pPr>
            <w:proofErr w:type="spellStart"/>
            <w:r>
              <w:rPr>
                <w:rFonts w:hint="eastAsia"/>
              </w:rPr>
              <w:t>Tatsiana</w:t>
            </w:r>
            <w:proofErr w:type="spellEnd"/>
            <w:r w:rsidR="008055B3" w:rsidRPr="008055B3">
              <w:rPr>
                <w:rFonts w:hint="eastAsia"/>
              </w:rPr>
              <w:t xml:space="preserve"> </w:t>
            </w:r>
            <w:proofErr w:type="spellStart"/>
            <w:r>
              <w:rPr>
                <w:rFonts w:hint="eastAsia"/>
              </w:rPr>
              <w:t>Reviako</w:t>
            </w:r>
            <w:proofErr w:type="spellEnd"/>
            <w:r w:rsidR="008055B3" w:rsidRPr="008055B3">
              <w:rPr>
                <w:rFonts w:hint="eastAsia"/>
              </w:rPr>
              <w:t xml:space="preserve"> </w:t>
            </w:r>
            <w:r w:rsidR="00D468B6">
              <w:rPr>
                <w:rFonts w:hint="eastAsia"/>
              </w:rPr>
              <w:t>(</w:t>
            </w:r>
            <w:r w:rsidR="008055B3" w:rsidRPr="008055B3">
              <w:rPr>
                <w:rFonts w:hint="eastAsia"/>
              </w:rPr>
              <w:t>无律师代理</w:t>
            </w:r>
            <w:r w:rsidR="00D468B6">
              <w:rPr>
                <w:rFonts w:hint="eastAsia"/>
              </w:rPr>
              <w:t>)</w:t>
            </w:r>
          </w:p>
        </w:tc>
      </w:tr>
      <w:tr w:rsidR="008055B3" w:rsidTr="00D468B6">
        <w:trPr>
          <w:cantSplit/>
        </w:trPr>
        <w:tc>
          <w:tcPr>
            <w:tcW w:w="2205" w:type="dxa"/>
          </w:tcPr>
          <w:p w:rsidR="008055B3" w:rsidRPr="00172E04" w:rsidRDefault="008055B3" w:rsidP="00D468B6">
            <w:pPr>
              <w:pStyle w:val="SingleTxtGC"/>
              <w:ind w:left="0" w:right="0"/>
              <w:rPr>
                <w:rFonts w:eastAsia="楷体"/>
              </w:rPr>
            </w:pPr>
            <w:r w:rsidRPr="00172E04">
              <w:rPr>
                <w:rFonts w:ascii="Time New Roman" w:eastAsia="楷体" w:hAnsi="Time New Roman" w:hint="eastAsia"/>
              </w:rPr>
              <w:t>据称受害人</w:t>
            </w:r>
            <w:r w:rsidR="00D468B6">
              <w:rPr>
                <w:rFonts w:ascii="Time New Roman" w:eastAsia="楷体" w:hAnsi="Time New Roman" w:hint="eastAsia"/>
              </w:rPr>
              <w:t>：</w:t>
            </w:r>
          </w:p>
        </w:tc>
        <w:tc>
          <w:tcPr>
            <w:tcW w:w="4726" w:type="dxa"/>
          </w:tcPr>
          <w:p w:rsidR="008055B3" w:rsidRPr="00C74FB6" w:rsidRDefault="008055B3" w:rsidP="00D468B6">
            <w:pPr>
              <w:pStyle w:val="SingleTxtGC"/>
              <w:ind w:left="0" w:right="0"/>
            </w:pPr>
            <w:r w:rsidRPr="00C74FB6">
              <w:rPr>
                <w:rFonts w:hint="eastAsia"/>
              </w:rPr>
              <w:t>提交人</w:t>
            </w:r>
          </w:p>
        </w:tc>
      </w:tr>
      <w:tr w:rsidR="008055B3" w:rsidTr="00D468B6">
        <w:trPr>
          <w:cantSplit/>
        </w:trPr>
        <w:tc>
          <w:tcPr>
            <w:tcW w:w="2205" w:type="dxa"/>
          </w:tcPr>
          <w:p w:rsidR="008055B3" w:rsidRPr="00172E04" w:rsidRDefault="008055B3" w:rsidP="00D468B6">
            <w:pPr>
              <w:pStyle w:val="SingleTxtGC"/>
              <w:ind w:left="0" w:right="0"/>
              <w:rPr>
                <w:rFonts w:eastAsia="楷体"/>
              </w:rPr>
            </w:pPr>
            <w:r w:rsidRPr="00172E04">
              <w:rPr>
                <w:rFonts w:ascii="Time New Roman" w:eastAsia="楷体" w:hAnsi="Time New Roman" w:hint="eastAsia"/>
              </w:rPr>
              <w:t>所涉缔约国</w:t>
            </w:r>
            <w:r w:rsidR="00D468B6">
              <w:rPr>
                <w:rFonts w:ascii="Time New Roman" w:eastAsia="楷体" w:hAnsi="Time New Roman" w:hint="eastAsia"/>
              </w:rPr>
              <w:t>：</w:t>
            </w:r>
          </w:p>
        </w:tc>
        <w:tc>
          <w:tcPr>
            <w:tcW w:w="4726" w:type="dxa"/>
          </w:tcPr>
          <w:p w:rsidR="008055B3" w:rsidRPr="00C74FB6" w:rsidRDefault="00C95E28" w:rsidP="00D468B6">
            <w:pPr>
              <w:pStyle w:val="SingleTxtGC"/>
              <w:ind w:left="0" w:right="0"/>
            </w:pPr>
            <w:r w:rsidRPr="00C95E28">
              <w:rPr>
                <w:rFonts w:hint="eastAsia"/>
              </w:rPr>
              <w:t>白俄罗斯</w:t>
            </w:r>
          </w:p>
        </w:tc>
      </w:tr>
      <w:tr w:rsidR="008055B3" w:rsidTr="00D468B6">
        <w:trPr>
          <w:cantSplit/>
        </w:trPr>
        <w:tc>
          <w:tcPr>
            <w:tcW w:w="2205" w:type="dxa"/>
          </w:tcPr>
          <w:p w:rsidR="008055B3" w:rsidRPr="00172E04" w:rsidRDefault="008055B3" w:rsidP="00D468B6">
            <w:pPr>
              <w:pStyle w:val="SingleTxtGC"/>
              <w:ind w:left="0" w:right="0"/>
              <w:rPr>
                <w:rFonts w:ascii="Time New Roman" w:eastAsia="楷体" w:hAnsi="Time New Roman" w:hint="eastAsia"/>
              </w:rPr>
            </w:pPr>
            <w:r w:rsidRPr="00172E04">
              <w:rPr>
                <w:rFonts w:ascii="Time New Roman" w:eastAsia="楷体" w:hAnsi="Time New Roman" w:hint="eastAsia"/>
              </w:rPr>
              <w:t>来文日期</w:t>
            </w:r>
            <w:r w:rsidR="00D468B6">
              <w:rPr>
                <w:rFonts w:ascii="Time New Roman" w:eastAsia="楷体" w:hAnsi="Time New Roman" w:hint="eastAsia"/>
              </w:rPr>
              <w:t>：</w:t>
            </w:r>
          </w:p>
        </w:tc>
        <w:tc>
          <w:tcPr>
            <w:tcW w:w="4726" w:type="dxa"/>
          </w:tcPr>
          <w:p w:rsidR="008055B3" w:rsidRPr="00C74FB6" w:rsidRDefault="00065EEF" w:rsidP="00D468B6">
            <w:pPr>
              <w:pStyle w:val="SingleTxtGC"/>
              <w:ind w:left="0" w:right="0"/>
            </w:pPr>
            <w:r>
              <w:rPr>
                <w:rFonts w:hint="eastAsia"/>
              </w:rPr>
              <w:t>2</w:t>
            </w:r>
            <w:r w:rsidR="00C95E28" w:rsidRPr="00C95E28">
              <w:rPr>
                <w:rFonts w:hint="eastAsia"/>
              </w:rPr>
              <w:t>0</w:t>
            </w:r>
            <w:r>
              <w:rPr>
                <w:rFonts w:hint="eastAsia"/>
              </w:rPr>
              <w:t>14</w:t>
            </w:r>
            <w:r w:rsidR="00C95E28" w:rsidRPr="00C95E28">
              <w:rPr>
                <w:rFonts w:hint="eastAsia"/>
              </w:rPr>
              <w:t>年</w:t>
            </w:r>
            <w:r>
              <w:rPr>
                <w:rFonts w:hint="eastAsia"/>
              </w:rPr>
              <w:t>3</w:t>
            </w:r>
            <w:r w:rsidR="00C95E28" w:rsidRPr="00C95E28">
              <w:rPr>
                <w:rFonts w:hint="eastAsia"/>
              </w:rPr>
              <w:t>月</w:t>
            </w:r>
            <w:r>
              <w:rPr>
                <w:rFonts w:hint="eastAsia"/>
              </w:rPr>
              <w:t>26</w:t>
            </w:r>
            <w:r w:rsidR="00C95E28" w:rsidRPr="00C95E28">
              <w:rPr>
                <w:rFonts w:hint="eastAsia"/>
              </w:rPr>
              <w:t>日</w:t>
            </w:r>
            <w:r w:rsidR="00D468B6">
              <w:rPr>
                <w:rFonts w:hint="eastAsia"/>
              </w:rPr>
              <w:t>(</w:t>
            </w:r>
            <w:r w:rsidR="00C95E28" w:rsidRPr="00C95E28">
              <w:rPr>
                <w:rFonts w:hint="eastAsia"/>
              </w:rPr>
              <w:t>首次提交</w:t>
            </w:r>
            <w:r w:rsidR="00D468B6">
              <w:rPr>
                <w:rFonts w:hint="eastAsia"/>
              </w:rPr>
              <w:t>)</w:t>
            </w:r>
          </w:p>
        </w:tc>
      </w:tr>
      <w:tr w:rsidR="008055B3" w:rsidTr="00D468B6">
        <w:trPr>
          <w:cantSplit/>
        </w:trPr>
        <w:tc>
          <w:tcPr>
            <w:tcW w:w="2205" w:type="dxa"/>
          </w:tcPr>
          <w:p w:rsidR="008055B3" w:rsidRPr="00172E04" w:rsidRDefault="008055B3" w:rsidP="00D468B6">
            <w:pPr>
              <w:pStyle w:val="SingleTxtGC"/>
              <w:ind w:left="0" w:right="0"/>
              <w:rPr>
                <w:rFonts w:ascii="Time New Roman" w:eastAsia="楷体" w:hAnsi="Time New Roman" w:hint="eastAsia"/>
              </w:rPr>
            </w:pPr>
            <w:r w:rsidRPr="00172E04">
              <w:rPr>
                <w:rFonts w:ascii="Time New Roman" w:eastAsia="楷体" w:hAnsi="Time New Roman" w:hint="eastAsia"/>
              </w:rPr>
              <w:t>参考文件</w:t>
            </w:r>
            <w:r w:rsidR="00D468B6">
              <w:rPr>
                <w:rFonts w:ascii="Time New Roman" w:eastAsia="楷体" w:hAnsi="Time New Roman" w:hint="eastAsia"/>
              </w:rPr>
              <w:t>：</w:t>
            </w:r>
          </w:p>
        </w:tc>
        <w:tc>
          <w:tcPr>
            <w:tcW w:w="4726" w:type="dxa"/>
          </w:tcPr>
          <w:p w:rsidR="008055B3" w:rsidRPr="00C74FB6" w:rsidRDefault="006B7064" w:rsidP="00D468B6">
            <w:pPr>
              <w:pStyle w:val="SingleTxtGC"/>
              <w:ind w:left="0" w:right="0"/>
              <w:rPr>
                <w:lang w:val="fr-CH"/>
              </w:rPr>
            </w:pPr>
            <w:r w:rsidRPr="00C05850">
              <w:rPr>
                <w:rFonts w:hint="eastAsia"/>
                <w:spacing w:val="4"/>
                <w:lang w:val="fr-CH"/>
              </w:rPr>
              <w:t>根据委员会议事规则第</w:t>
            </w:r>
            <w:r w:rsidR="00065EEF">
              <w:rPr>
                <w:rFonts w:hint="eastAsia"/>
                <w:spacing w:val="4"/>
                <w:lang w:val="fr-CH"/>
              </w:rPr>
              <w:t>92</w:t>
            </w:r>
            <w:r w:rsidRPr="00C05850">
              <w:rPr>
                <w:rFonts w:hint="eastAsia"/>
                <w:spacing w:val="4"/>
                <w:lang w:val="fr-CH"/>
              </w:rPr>
              <w:t>条</w:t>
            </w:r>
            <w:proofErr w:type="gramStart"/>
            <w:r w:rsidRPr="00C05850">
              <w:rPr>
                <w:rFonts w:hint="eastAsia"/>
                <w:spacing w:val="4"/>
                <w:lang w:val="fr-CH"/>
              </w:rPr>
              <w:t>作出</w:t>
            </w:r>
            <w:proofErr w:type="gramEnd"/>
            <w:r w:rsidRPr="00C05850">
              <w:rPr>
                <w:rFonts w:hint="eastAsia"/>
                <w:spacing w:val="4"/>
                <w:lang w:val="fr-CH"/>
              </w:rPr>
              <w:t>的决定</w:t>
            </w:r>
            <w:r w:rsidR="00D468B6" w:rsidRPr="00C05850">
              <w:rPr>
                <w:rFonts w:hint="eastAsia"/>
                <w:spacing w:val="4"/>
                <w:lang w:val="fr-CH"/>
              </w:rPr>
              <w:t>，</w:t>
            </w:r>
            <w:r w:rsidRPr="00C05850">
              <w:rPr>
                <w:rFonts w:hint="eastAsia"/>
                <w:spacing w:val="4"/>
                <w:lang w:val="fr-CH"/>
              </w:rPr>
              <w:t>已于</w:t>
            </w:r>
            <w:r w:rsidR="00065EEF">
              <w:rPr>
                <w:rFonts w:hint="eastAsia"/>
                <w:spacing w:val="4"/>
                <w:lang w:val="fr-CH"/>
              </w:rPr>
              <w:t>2</w:t>
            </w:r>
            <w:r w:rsidRPr="00C05850">
              <w:rPr>
                <w:rFonts w:hint="eastAsia"/>
                <w:spacing w:val="4"/>
                <w:lang w:val="fr-CH"/>
              </w:rPr>
              <w:t>0</w:t>
            </w:r>
            <w:r w:rsidR="00065EEF">
              <w:rPr>
                <w:rFonts w:hint="eastAsia"/>
                <w:spacing w:val="4"/>
                <w:lang w:val="fr-CH"/>
              </w:rPr>
              <w:t>16</w:t>
            </w:r>
            <w:r w:rsidRPr="006B7064">
              <w:rPr>
                <w:rFonts w:hint="eastAsia"/>
                <w:lang w:val="fr-CH"/>
              </w:rPr>
              <w:t>年</w:t>
            </w:r>
            <w:r w:rsidR="00065EEF">
              <w:rPr>
                <w:rFonts w:hint="eastAsia"/>
                <w:lang w:val="fr-CH"/>
              </w:rPr>
              <w:t>2</w:t>
            </w:r>
            <w:r w:rsidRPr="006B7064">
              <w:rPr>
                <w:rFonts w:hint="eastAsia"/>
                <w:lang w:val="fr-CH"/>
              </w:rPr>
              <w:t>月</w:t>
            </w:r>
            <w:r w:rsidR="00065EEF">
              <w:rPr>
                <w:rFonts w:hint="eastAsia"/>
                <w:lang w:val="fr-CH"/>
              </w:rPr>
              <w:t>15</w:t>
            </w:r>
            <w:r w:rsidRPr="006B7064">
              <w:rPr>
                <w:rFonts w:hint="eastAsia"/>
                <w:lang w:val="fr-CH"/>
              </w:rPr>
              <w:t>日转交缔约国</w:t>
            </w:r>
            <w:r w:rsidR="00D468B6">
              <w:rPr>
                <w:rFonts w:hint="eastAsia"/>
                <w:lang w:val="fr-CH"/>
              </w:rPr>
              <w:t>(</w:t>
            </w:r>
            <w:r w:rsidRPr="006B7064">
              <w:rPr>
                <w:rFonts w:hint="eastAsia"/>
                <w:lang w:val="fr-CH"/>
              </w:rPr>
              <w:t>未以文件形式印发</w:t>
            </w:r>
            <w:r w:rsidR="00D468B6">
              <w:rPr>
                <w:rFonts w:hint="eastAsia"/>
                <w:lang w:val="fr-CH"/>
              </w:rPr>
              <w:t>)</w:t>
            </w:r>
          </w:p>
        </w:tc>
      </w:tr>
      <w:tr w:rsidR="008055B3" w:rsidTr="00D468B6">
        <w:trPr>
          <w:cantSplit/>
        </w:trPr>
        <w:tc>
          <w:tcPr>
            <w:tcW w:w="2205" w:type="dxa"/>
          </w:tcPr>
          <w:p w:rsidR="008055B3" w:rsidRPr="00172E04" w:rsidRDefault="008055B3" w:rsidP="00D468B6">
            <w:pPr>
              <w:pStyle w:val="SingleTxtGC"/>
              <w:ind w:left="0" w:right="0"/>
              <w:rPr>
                <w:rFonts w:ascii="Time New Roman" w:eastAsia="楷体" w:hAnsi="Time New Roman" w:hint="eastAsia"/>
              </w:rPr>
            </w:pPr>
            <w:r w:rsidRPr="00172E04">
              <w:rPr>
                <w:rFonts w:eastAsia="楷体" w:hint="eastAsia"/>
              </w:rPr>
              <w:t>意见通过日期</w:t>
            </w:r>
            <w:r w:rsidR="00D468B6">
              <w:rPr>
                <w:rFonts w:ascii="Time New Roman" w:eastAsia="楷体" w:hAnsi="Time New Roman" w:hint="eastAsia"/>
              </w:rPr>
              <w:t>：</w:t>
            </w:r>
          </w:p>
        </w:tc>
        <w:tc>
          <w:tcPr>
            <w:tcW w:w="4726" w:type="dxa"/>
          </w:tcPr>
          <w:p w:rsidR="008055B3" w:rsidRPr="00C74FB6" w:rsidRDefault="00065EEF" w:rsidP="00D468B6">
            <w:pPr>
              <w:pStyle w:val="SingleTxtGC"/>
              <w:ind w:left="0" w:right="0"/>
              <w:rPr>
                <w:lang w:val="fr-CH"/>
              </w:rPr>
            </w:pPr>
            <w:r>
              <w:rPr>
                <w:rFonts w:hint="eastAsia"/>
                <w:snapToGrid/>
              </w:rPr>
              <w:t>2</w:t>
            </w:r>
            <w:r w:rsidR="006B7064" w:rsidRPr="006B7064">
              <w:rPr>
                <w:rFonts w:hint="eastAsia"/>
                <w:snapToGrid/>
              </w:rPr>
              <w:t>0</w:t>
            </w:r>
            <w:r>
              <w:rPr>
                <w:rFonts w:hint="eastAsia"/>
                <w:snapToGrid/>
              </w:rPr>
              <w:t>2</w:t>
            </w:r>
            <w:r w:rsidR="006B7064" w:rsidRPr="006B7064">
              <w:rPr>
                <w:rFonts w:hint="eastAsia"/>
                <w:snapToGrid/>
              </w:rPr>
              <w:t>0</w:t>
            </w:r>
            <w:r w:rsidR="006B7064" w:rsidRPr="006B7064">
              <w:rPr>
                <w:rFonts w:hint="eastAsia"/>
                <w:snapToGrid/>
              </w:rPr>
              <w:t>年</w:t>
            </w:r>
            <w:r>
              <w:rPr>
                <w:rFonts w:hint="eastAsia"/>
                <w:snapToGrid/>
              </w:rPr>
              <w:t>7</w:t>
            </w:r>
            <w:r w:rsidR="006B7064" w:rsidRPr="006B7064">
              <w:rPr>
                <w:rFonts w:hint="eastAsia"/>
                <w:snapToGrid/>
              </w:rPr>
              <w:t>月</w:t>
            </w:r>
            <w:r>
              <w:rPr>
                <w:rFonts w:hint="eastAsia"/>
                <w:snapToGrid/>
              </w:rPr>
              <w:t>23</w:t>
            </w:r>
            <w:r w:rsidR="006B7064" w:rsidRPr="006B7064">
              <w:rPr>
                <w:rFonts w:hint="eastAsia"/>
                <w:snapToGrid/>
              </w:rPr>
              <w:t>日</w:t>
            </w:r>
          </w:p>
        </w:tc>
      </w:tr>
      <w:tr w:rsidR="008055B3" w:rsidTr="00D468B6">
        <w:trPr>
          <w:cantSplit/>
        </w:trPr>
        <w:tc>
          <w:tcPr>
            <w:tcW w:w="2205" w:type="dxa"/>
          </w:tcPr>
          <w:p w:rsidR="008055B3" w:rsidRPr="00172E04" w:rsidRDefault="008055B3" w:rsidP="00D468B6">
            <w:pPr>
              <w:pStyle w:val="SingleTxtGC"/>
              <w:ind w:left="0" w:right="0"/>
              <w:rPr>
                <w:rFonts w:ascii="Time New Roman" w:eastAsia="楷体" w:hAnsi="Time New Roman" w:hint="eastAsia"/>
              </w:rPr>
            </w:pPr>
            <w:r w:rsidRPr="00172E04">
              <w:rPr>
                <w:rFonts w:ascii="Time New Roman" w:eastAsia="楷体" w:hAnsi="Time New Roman" w:hint="eastAsia"/>
              </w:rPr>
              <w:t>事由</w:t>
            </w:r>
            <w:r w:rsidR="00D468B6">
              <w:rPr>
                <w:rFonts w:eastAsia="楷体" w:hint="eastAsia"/>
                <w:snapToGrid/>
              </w:rPr>
              <w:t>：</w:t>
            </w:r>
          </w:p>
        </w:tc>
        <w:tc>
          <w:tcPr>
            <w:tcW w:w="4726" w:type="dxa"/>
          </w:tcPr>
          <w:p w:rsidR="008055B3" w:rsidRPr="00C74FB6" w:rsidRDefault="006B7064" w:rsidP="00D468B6">
            <w:pPr>
              <w:pStyle w:val="SingleTxtGC"/>
              <w:ind w:left="0" w:right="0"/>
              <w:rPr>
                <w:snapToGrid/>
              </w:rPr>
            </w:pPr>
            <w:r w:rsidRPr="006B7064">
              <w:rPr>
                <w:rFonts w:hint="eastAsia"/>
                <w:snapToGrid/>
              </w:rPr>
              <w:t>表达自由</w:t>
            </w:r>
          </w:p>
        </w:tc>
      </w:tr>
      <w:tr w:rsidR="008055B3" w:rsidTr="00D468B6">
        <w:trPr>
          <w:cantSplit/>
        </w:trPr>
        <w:tc>
          <w:tcPr>
            <w:tcW w:w="2205" w:type="dxa"/>
          </w:tcPr>
          <w:p w:rsidR="008055B3" w:rsidRPr="00172E04" w:rsidRDefault="008055B3" w:rsidP="00D468B6">
            <w:pPr>
              <w:pStyle w:val="SingleTxtGC"/>
              <w:ind w:left="0" w:right="0"/>
              <w:rPr>
                <w:rFonts w:ascii="Time New Roman" w:eastAsia="楷体" w:hAnsi="Time New Roman" w:hint="eastAsia"/>
              </w:rPr>
            </w:pPr>
            <w:r w:rsidRPr="00172E04">
              <w:rPr>
                <w:rFonts w:eastAsia="楷体" w:hint="eastAsia"/>
                <w:snapToGrid/>
              </w:rPr>
              <w:t>程序性问题</w:t>
            </w:r>
            <w:r w:rsidR="00D468B6">
              <w:rPr>
                <w:rFonts w:eastAsia="楷体" w:hint="eastAsia"/>
                <w:snapToGrid/>
              </w:rPr>
              <w:t>：</w:t>
            </w:r>
          </w:p>
        </w:tc>
        <w:tc>
          <w:tcPr>
            <w:tcW w:w="4726" w:type="dxa"/>
          </w:tcPr>
          <w:p w:rsidR="008055B3" w:rsidRPr="00C74FB6" w:rsidRDefault="00F71B59" w:rsidP="00D468B6">
            <w:pPr>
              <w:pStyle w:val="SingleTxtGC"/>
              <w:ind w:left="0" w:right="0"/>
              <w:rPr>
                <w:snapToGrid/>
              </w:rPr>
            </w:pPr>
            <w:r w:rsidRPr="00F71B59">
              <w:rPr>
                <w:rFonts w:hint="eastAsia"/>
                <w:snapToGrid/>
              </w:rPr>
              <w:t>用尽国内补救办法</w:t>
            </w:r>
          </w:p>
        </w:tc>
      </w:tr>
      <w:tr w:rsidR="008055B3" w:rsidTr="00D468B6">
        <w:trPr>
          <w:cantSplit/>
        </w:trPr>
        <w:tc>
          <w:tcPr>
            <w:tcW w:w="2205" w:type="dxa"/>
          </w:tcPr>
          <w:p w:rsidR="008055B3" w:rsidRPr="00172E04" w:rsidRDefault="008055B3" w:rsidP="00D468B6">
            <w:pPr>
              <w:pStyle w:val="SingleTxtGC"/>
              <w:ind w:left="0" w:right="0"/>
              <w:rPr>
                <w:rFonts w:eastAsia="楷体"/>
                <w:snapToGrid/>
                <w:lang w:val="fr-CH"/>
              </w:rPr>
            </w:pPr>
            <w:r w:rsidRPr="00172E04">
              <w:rPr>
                <w:rFonts w:eastAsia="楷体"/>
                <w:snapToGrid/>
              </w:rPr>
              <w:t>实质性问题</w:t>
            </w:r>
            <w:r w:rsidR="00D468B6">
              <w:rPr>
                <w:rFonts w:eastAsia="楷体" w:hint="eastAsia"/>
                <w:snapToGrid/>
                <w:lang w:val="fr-CH"/>
              </w:rPr>
              <w:t>：</w:t>
            </w:r>
          </w:p>
        </w:tc>
        <w:tc>
          <w:tcPr>
            <w:tcW w:w="4726" w:type="dxa"/>
          </w:tcPr>
          <w:p w:rsidR="008055B3" w:rsidRPr="00C657A9" w:rsidRDefault="00F71B59" w:rsidP="00D468B6">
            <w:pPr>
              <w:pStyle w:val="SingleTxtGC"/>
              <w:ind w:left="0" w:right="0"/>
              <w:rPr>
                <w:snapToGrid/>
              </w:rPr>
            </w:pPr>
            <w:r w:rsidRPr="00F71B59">
              <w:rPr>
                <w:rFonts w:hint="eastAsia"/>
                <w:snapToGrid/>
              </w:rPr>
              <w:t>表达自由</w:t>
            </w:r>
          </w:p>
        </w:tc>
      </w:tr>
      <w:tr w:rsidR="008055B3" w:rsidTr="00D468B6">
        <w:trPr>
          <w:cantSplit/>
        </w:trPr>
        <w:tc>
          <w:tcPr>
            <w:tcW w:w="2205" w:type="dxa"/>
          </w:tcPr>
          <w:p w:rsidR="008055B3" w:rsidRPr="00172E04" w:rsidRDefault="008055B3" w:rsidP="00D468B6">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sidR="00D468B6">
              <w:rPr>
                <w:rFonts w:eastAsia="楷体" w:hint="eastAsia"/>
                <w:snapToGrid/>
              </w:rPr>
              <w:t>：</w:t>
            </w:r>
          </w:p>
        </w:tc>
        <w:tc>
          <w:tcPr>
            <w:tcW w:w="4726" w:type="dxa"/>
          </w:tcPr>
          <w:p w:rsidR="008055B3" w:rsidRPr="00C657A9" w:rsidRDefault="00F71B59" w:rsidP="00D468B6">
            <w:pPr>
              <w:pStyle w:val="SingleTxtGC"/>
              <w:ind w:left="0" w:right="0"/>
              <w:rPr>
                <w:snapToGrid/>
              </w:rPr>
            </w:pPr>
            <w:r w:rsidRPr="00F71B59">
              <w:rPr>
                <w:rFonts w:hint="eastAsia"/>
                <w:snapToGrid/>
              </w:rPr>
              <w:t>第二条第三款</w:t>
            </w:r>
            <w:r w:rsidR="00D468B6">
              <w:rPr>
                <w:rFonts w:hint="eastAsia"/>
                <w:snapToGrid/>
              </w:rPr>
              <w:t>(</w:t>
            </w:r>
            <w:r w:rsidRPr="00F71B59">
              <w:rPr>
                <w:rFonts w:hint="eastAsia"/>
                <w:snapToGrid/>
              </w:rPr>
              <w:t>子</w:t>
            </w:r>
            <w:r w:rsidR="00D468B6">
              <w:rPr>
                <w:rFonts w:hint="eastAsia"/>
                <w:snapToGrid/>
              </w:rPr>
              <w:t>)</w:t>
            </w:r>
            <w:r w:rsidRPr="00F71B59">
              <w:rPr>
                <w:rFonts w:hint="eastAsia"/>
                <w:snapToGrid/>
              </w:rPr>
              <w:t>项和第十九条第二款</w:t>
            </w:r>
          </w:p>
        </w:tc>
      </w:tr>
      <w:tr w:rsidR="008055B3" w:rsidTr="00D468B6">
        <w:trPr>
          <w:cantSplit/>
        </w:trPr>
        <w:tc>
          <w:tcPr>
            <w:tcW w:w="2205" w:type="dxa"/>
          </w:tcPr>
          <w:p w:rsidR="008055B3" w:rsidRPr="00172E04" w:rsidRDefault="008055B3" w:rsidP="00D468B6">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sidR="00D468B6">
              <w:rPr>
                <w:rFonts w:eastAsia="楷体" w:hint="eastAsia"/>
                <w:snapToGrid/>
              </w:rPr>
              <w:t>：</w:t>
            </w:r>
          </w:p>
        </w:tc>
        <w:tc>
          <w:tcPr>
            <w:tcW w:w="4726" w:type="dxa"/>
          </w:tcPr>
          <w:p w:rsidR="008055B3" w:rsidRDefault="00F71B59" w:rsidP="00D468B6">
            <w:pPr>
              <w:pStyle w:val="SingleTxtGC"/>
              <w:spacing w:after="240"/>
              <w:ind w:left="0" w:right="0"/>
              <w:rPr>
                <w:snapToGrid/>
              </w:rPr>
            </w:pPr>
            <w:r w:rsidRPr="00F71B59">
              <w:rPr>
                <w:rFonts w:hint="eastAsia"/>
                <w:snapToGrid/>
              </w:rPr>
              <w:t>第二条和第五条第二款</w:t>
            </w:r>
            <w:r w:rsidR="00D468B6">
              <w:rPr>
                <w:rFonts w:hint="eastAsia"/>
                <w:snapToGrid/>
              </w:rPr>
              <w:t>(</w:t>
            </w:r>
            <w:r w:rsidRPr="00F71B59">
              <w:rPr>
                <w:rFonts w:hint="eastAsia"/>
                <w:snapToGrid/>
              </w:rPr>
              <w:t>丑</w:t>
            </w:r>
            <w:r w:rsidR="00D468B6">
              <w:rPr>
                <w:rFonts w:hint="eastAsia"/>
                <w:snapToGrid/>
              </w:rPr>
              <w:t>)</w:t>
            </w:r>
            <w:r w:rsidRPr="00F71B59">
              <w:rPr>
                <w:rFonts w:hint="eastAsia"/>
                <w:snapToGrid/>
              </w:rPr>
              <w:t>项</w:t>
            </w:r>
          </w:p>
        </w:tc>
      </w:tr>
    </w:tbl>
    <w:p w:rsidR="00D468B6" w:rsidRPr="00D468B6" w:rsidRDefault="00065EEF" w:rsidP="00F35BCB">
      <w:pPr>
        <w:pStyle w:val="SingleTxtGC"/>
        <w:spacing w:line="340" w:lineRule="exact"/>
        <w:rPr>
          <w:lang w:val="en-GB"/>
        </w:rPr>
      </w:pPr>
      <w:r>
        <w:rPr>
          <w:lang w:val="en-GB"/>
        </w:rPr>
        <w:t>1</w:t>
      </w:r>
      <w:r w:rsidR="00D468B6">
        <w:rPr>
          <w:lang w:val="en-GB"/>
        </w:rPr>
        <w:t>.</w:t>
      </w:r>
      <w:r w:rsidR="00D468B6" w:rsidRPr="00D468B6">
        <w:rPr>
          <w:lang w:val="en-GB"/>
        </w:rPr>
        <w:tab/>
      </w:r>
      <w:r w:rsidR="00D468B6" w:rsidRPr="00926FD2">
        <w:rPr>
          <w:rFonts w:hint="eastAsia"/>
          <w:spacing w:val="4"/>
          <w:lang w:val="en-GB"/>
        </w:rPr>
        <w:t>来文提交人是</w:t>
      </w:r>
      <w:proofErr w:type="spellStart"/>
      <w:r>
        <w:rPr>
          <w:spacing w:val="4"/>
          <w:lang w:val="en-GB"/>
        </w:rPr>
        <w:t>Tatsiana</w:t>
      </w:r>
      <w:proofErr w:type="spellEnd"/>
      <w:r w:rsidR="00D468B6" w:rsidRPr="00926FD2">
        <w:rPr>
          <w:spacing w:val="4"/>
          <w:lang w:val="en-GB"/>
        </w:rPr>
        <w:t xml:space="preserve"> </w:t>
      </w:r>
      <w:proofErr w:type="spellStart"/>
      <w:r>
        <w:rPr>
          <w:spacing w:val="4"/>
          <w:lang w:val="en-GB"/>
        </w:rPr>
        <w:t>Reviako</w:t>
      </w:r>
      <w:proofErr w:type="spellEnd"/>
      <w:r>
        <w:rPr>
          <w:spacing w:val="4"/>
          <w:lang w:val="en-GB"/>
        </w:rPr>
        <w:t xml:space="preserve">, </w:t>
      </w:r>
      <w:r w:rsidR="00D468B6" w:rsidRPr="00926FD2">
        <w:rPr>
          <w:rFonts w:hint="eastAsia"/>
          <w:spacing w:val="4"/>
          <w:lang w:val="en-GB"/>
        </w:rPr>
        <w:t>白俄罗斯国民，生于</w:t>
      </w:r>
      <w:r>
        <w:rPr>
          <w:spacing w:val="4"/>
          <w:lang w:val="en-GB"/>
        </w:rPr>
        <w:t>1968</w:t>
      </w:r>
      <w:r w:rsidR="00D468B6" w:rsidRPr="00926FD2">
        <w:rPr>
          <w:rFonts w:hint="eastAsia"/>
          <w:spacing w:val="4"/>
          <w:lang w:val="en-GB"/>
        </w:rPr>
        <w:t>年。她声称，</w:t>
      </w:r>
      <w:r w:rsidR="00D468B6" w:rsidRPr="00FE1102">
        <w:rPr>
          <w:rFonts w:hint="eastAsia"/>
          <w:spacing w:val="-4"/>
          <w:lang w:val="en-GB"/>
        </w:rPr>
        <w:t>缔约国侵犯了她根据《公约》第二条第三款</w:t>
      </w:r>
      <w:r w:rsidR="00D468B6" w:rsidRPr="00FE1102">
        <w:rPr>
          <w:spacing w:val="-4"/>
          <w:lang w:val="en-GB"/>
        </w:rPr>
        <w:t>(</w:t>
      </w:r>
      <w:r w:rsidR="00D468B6" w:rsidRPr="00FE1102">
        <w:rPr>
          <w:rFonts w:hint="eastAsia"/>
          <w:spacing w:val="-4"/>
          <w:lang w:val="en-GB"/>
        </w:rPr>
        <w:t>子</w:t>
      </w:r>
      <w:r w:rsidR="00D468B6" w:rsidRPr="00FE1102">
        <w:rPr>
          <w:spacing w:val="-4"/>
          <w:lang w:val="en-GB"/>
        </w:rPr>
        <w:t>)</w:t>
      </w:r>
      <w:r w:rsidR="00D468B6" w:rsidRPr="00FE1102">
        <w:rPr>
          <w:rFonts w:hint="eastAsia"/>
          <w:spacing w:val="-4"/>
          <w:lang w:val="en-GB"/>
        </w:rPr>
        <w:t>项和第十九条第二款享有的权利。</w:t>
      </w:r>
      <w:r w:rsidR="00D468B6" w:rsidRPr="00D468B6">
        <w:rPr>
          <w:rFonts w:hint="eastAsia"/>
          <w:lang w:val="en-GB"/>
        </w:rPr>
        <w:t>《任择议定书》于</w:t>
      </w:r>
      <w:r>
        <w:rPr>
          <w:lang w:val="en-GB"/>
        </w:rPr>
        <w:t>1992</w:t>
      </w:r>
      <w:r w:rsidR="00D468B6" w:rsidRPr="00D468B6">
        <w:rPr>
          <w:rFonts w:hint="eastAsia"/>
          <w:lang w:val="en-GB"/>
        </w:rPr>
        <w:t>年</w:t>
      </w:r>
      <w:r>
        <w:rPr>
          <w:lang w:val="en-GB"/>
        </w:rPr>
        <w:t>12</w:t>
      </w:r>
      <w:r w:rsidR="00D468B6" w:rsidRPr="00D468B6">
        <w:rPr>
          <w:rFonts w:hint="eastAsia"/>
          <w:lang w:val="en-GB"/>
        </w:rPr>
        <w:t>月</w:t>
      </w:r>
      <w:r>
        <w:rPr>
          <w:lang w:val="en-GB"/>
        </w:rPr>
        <w:t>3</w:t>
      </w:r>
      <w:r w:rsidR="00D468B6" w:rsidRPr="00D468B6">
        <w:rPr>
          <w:lang w:val="en-GB"/>
        </w:rPr>
        <w:t>0</w:t>
      </w:r>
      <w:r w:rsidR="00D468B6" w:rsidRPr="00D468B6">
        <w:rPr>
          <w:rFonts w:hint="eastAsia"/>
          <w:lang w:val="en-GB"/>
        </w:rPr>
        <w:t>日对白俄罗斯生效。提交人由律师代理。</w:t>
      </w:r>
    </w:p>
    <w:p w:rsidR="00D468B6" w:rsidRPr="00D468B6" w:rsidRDefault="00D468B6" w:rsidP="00D468B6">
      <w:pPr>
        <w:pStyle w:val="H23GC"/>
        <w:rPr>
          <w:lang w:val="en-GB"/>
        </w:rPr>
      </w:pPr>
      <w:r w:rsidRPr="00D468B6">
        <w:rPr>
          <w:lang w:val="en-GB"/>
        </w:rPr>
        <w:lastRenderedPageBreak/>
        <w:tab/>
      </w:r>
      <w:r w:rsidRPr="00D468B6">
        <w:rPr>
          <w:lang w:val="en-GB"/>
        </w:rPr>
        <w:tab/>
      </w:r>
      <w:r w:rsidRPr="00D468B6">
        <w:rPr>
          <w:rFonts w:hint="eastAsia"/>
          <w:lang w:val="en-GB"/>
        </w:rPr>
        <w:t>提交人陈述的事实</w:t>
      </w:r>
    </w:p>
    <w:p w:rsidR="00D468B6" w:rsidRPr="00D468B6" w:rsidRDefault="00065EEF" w:rsidP="00D468B6">
      <w:pPr>
        <w:pStyle w:val="SingleTxtGC"/>
        <w:rPr>
          <w:lang w:val="en-GB"/>
        </w:rPr>
      </w:pPr>
      <w:r>
        <w:rPr>
          <w:lang w:val="en-GB"/>
        </w:rPr>
        <w:t>2</w:t>
      </w:r>
      <w:r w:rsidR="00D468B6">
        <w:rPr>
          <w:lang w:val="en-GB"/>
        </w:rPr>
        <w:t>.</w:t>
      </w:r>
      <w:r>
        <w:rPr>
          <w:lang w:val="en-GB"/>
        </w:rPr>
        <w:t>1</w:t>
      </w:r>
      <w:r w:rsidR="00D468B6" w:rsidRPr="00D468B6">
        <w:rPr>
          <w:lang w:val="en-GB"/>
        </w:rPr>
        <w:tab/>
      </w:r>
      <w:r>
        <w:rPr>
          <w:lang w:val="en-GB"/>
        </w:rPr>
        <w:t>2</w:t>
      </w:r>
      <w:r w:rsidR="00D468B6" w:rsidRPr="00D468B6">
        <w:rPr>
          <w:lang w:val="en-GB"/>
        </w:rPr>
        <w:t>0</w:t>
      </w:r>
      <w:r>
        <w:rPr>
          <w:lang w:val="en-GB"/>
        </w:rPr>
        <w:t>13</w:t>
      </w:r>
      <w:r w:rsidR="00D468B6" w:rsidRPr="00D468B6">
        <w:rPr>
          <w:rFonts w:hint="eastAsia"/>
          <w:lang w:val="en-GB"/>
        </w:rPr>
        <w:t>年</w:t>
      </w:r>
      <w:r>
        <w:rPr>
          <w:lang w:val="en-GB"/>
        </w:rPr>
        <w:t>8</w:t>
      </w:r>
      <w:r w:rsidR="00D468B6" w:rsidRPr="00D468B6">
        <w:rPr>
          <w:rFonts w:hint="eastAsia"/>
          <w:lang w:val="en-GB"/>
        </w:rPr>
        <w:t>月</w:t>
      </w:r>
      <w:r>
        <w:rPr>
          <w:lang w:val="en-GB"/>
        </w:rPr>
        <w:t>5</w:t>
      </w:r>
      <w:r w:rsidR="00D468B6" w:rsidRPr="00D468B6">
        <w:rPr>
          <w:rFonts w:hint="eastAsia"/>
          <w:lang w:val="en-GB"/>
        </w:rPr>
        <w:t>日</w:t>
      </w:r>
      <w:r w:rsidR="00D468B6">
        <w:rPr>
          <w:rFonts w:hint="eastAsia"/>
          <w:lang w:val="en-GB"/>
        </w:rPr>
        <w:t>，</w:t>
      </w:r>
      <w:r w:rsidR="00D468B6" w:rsidRPr="00D468B6">
        <w:rPr>
          <w:rFonts w:hint="eastAsia"/>
          <w:lang w:val="en-GB"/>
        </w:rPr>
        <w:t>提交人在明斯克市中心散发写有</w:t>
      </w:r>
      <w:r w:rsidR="00D468B6" w:rsidRPr="00D468B6">
        <w:rPr>
          <w:vertAlign w:val="superscript"/>
          <w:lang w:val="en-GB"/>
        </w:rPr>
        <w:footnoteReference w:id="4"/>
      </w:r>
      <w:r w:rsidR="001B7D16">
        <w:rPr>
          <w:rFonts w:hint="eastAsia"/>
          <w:lang w:val="en-GB"/>
        </w:rPr>
        <w:t xml:space="preserve"> </w:t>
      </w:r>
      <w:r>
        <w:rPr>
          <w:rFonts w:hint="eastAsia"/>
          <w:lang w:val="en-GB"/>
        </w:rPr>
        <w:t>“</w:t>
      </w:r>
      <w:r>
        <w:rPr>
          <w:lang w:val="en-GB"/>
        </w:rPr>
        <w:t>Ales</w:t>
      </w:r>
      <w:r w:rsidR="00D468B6" w:rsidRPr="00D468B6">
        <w:rPr>
          <w:lang w:val="en-GB"/>
        </w:rPr>
        <w:t xml:space="preserve"> </w:t>
      </w:r>
      <w:proofErr w:type="spellStart"/>
      <w:r>
        <w:rPr>
          <w:lang w:val="en-GB"/>
        </w:rPr>
        <w:t>Belyatski</w:t>
      </w:r>
      <w:proofErr w:type="spellEnd"/>
      <w:r w:rsidR="00D468B6" w:rsidRPr="00D468B6">
        <w:rPr>
          <w:rFonts w:hint="eastAsia"/>
          <w:lang w:val="en-GB"/>
        </w:rPr>
        <w:t>。人权维护者被关押的监狱里</w:t>
      </w:r>
      <w:r>
        <w:rPr>
          <w:rFonts w:hint="eastAsia"/>
          <w:lang w:val="en-GB"/>
        </w:rPr>
        <w:t>”</w:t>
      </w:r>
      <w:r w:rsidR="00D468B6" w:rsidRPr="00D468B6">
        <w:rPr>
          <w:rFonts w:hint="eastAsia"/>
          <w:lang w:val="en-GB"/>
        </w:rPr>
        <w:t>的传单时被警察逮捕。当天晚些时候</w:t>
      </w:r>
      <w:r w:rsidR="00D468B6">
        <w:rPr>
          <w:rFonts w:hint="eastAsia"/>
          <w:lang w:val="en-GB"/>
        </w:rPr>
        <w:t>，</w:t>
      </w:r>
      <w:r w:rsidR="00D468B6" w:rsidRPr="00D468B6">
        <w:rPr>
          <w:rFonts w:hint="eastAsia"/>
          <w:lang w:val="en-GB"/>
        </w:rPr>
        <w:t>警方起草了一份行政违法记录。</w:t>
      </w:r>
    </w:p>
    <w:p w:rsidR="00D468B6" w:rsidRPr="00D468B6" w:rsidRDefault="00065EEF" w:rsidP="00D468B6">
      <w:pPr>
        <w:pStyle w:val="SingleTxtGC"/>
        <w:rPr>
          <w:lang w:val="en-GB"/>
        </w:rPr>
      </w:pPr>
      <w:r>
        <w:rPr>
          <w:lang w:val="en-GB"/>
        </w:rPr>
        <w:t>2</w:t>
      </w:r>
      <w:r w:rsidR="00D468B6">
        <w:rPr>
          <w:lang w:val="en-GB"/>
        </w:rPr>
        <w:t>.</w:t>
      </w:r>
      <w:r>
        <w:rPr>
          <w:lang w:val="en-GB"/>
        </w:rPr>
        <w:t>2</w:t>
      </w:r>
      <w:r w:rsidR="00D468B6" w:rsidRPr="00D468B6">
        <w:rPr>
          <w:lang w:val="en-GB"/>
        </w:rPr>
        <w:tab/>
      </w:r>
      <w:r w:rsidRPr="00065EEF">
        <w:rPr>
          <w:spacing w:val="-4"/>
          <w:lang w:val="en-GB"/>
        </w:rPr>
        <w:t>2</w:t>
      </w:r>
      <w:r w:rsidR="00D468B6" w:rsidRPr="00065EEF">
        <w:rPr>
          <w:spacing w:val="-4"/>
          <w:lang w:val="en-GB"/>
        </w:rPr>
        <w:t>0</w:t>
      </w:r>
      <w:r w:rsidRPr="00065EEF">
        <w:rPr>
          <w:spacing w:val="-4"/>
          <w:lang w:val="en-GB"/>
        </w:rPr>
        <w:t>13</w:t>
      </w:r>
      <w:r w:rsidR="00D468B6" w:rsidRPr="00065EEF">
        <w:rPr>
          <w:rFonts w:hint="eastAsia"/>
          <w:spacing w:val="-4"/>
          <w:lang w:val="en-GB"/>
        </w:rPr>
        <w:t>年</w:t>
      </w:r>
      <w:r w:rsidRPr="00065EEF">
        <w:rPr>
          <w:spacing w:val="-4"/>
          <w:lang w:val="en-GB"/>
        </w:rPr>
        <w:t>8</w:t>
      </w:r>
      <w:r w:rsidR="00D468B6" w:rsidRPr="00065EEF">
        <w:rPr>
          <w:rFonts w:hint="eastAsia"/>
          <w:spacing w:val="-4"/>
          <w:lang w:val="en-GB"/>
        </w:rPr>
        <w:t>月</w:t>
      </w:r>
      <w:r w:rsidRPr="00065EEF">
        <w:rPr>
          <w:spacing w:val="-4"/>
          <w:lang w:val="en-GB"/>
        </w:rPr>
        <w:t>6</w:t>
      </w:r>
      <w:r w:rsidR="00D468B6" w:rsidRPr="00065EEF">
        <w:rPr>
          <w:rFonts w:hint="eastAsia"/>
          <w:spacing w:val="-4"/>
          <w:lang w:val="en-GB"/>
        </w:rPr>
        <w:t>日，明斯克苏维埃区法院认定提交人犯有《行政程序和执行法》</w:t>
      </w:r>
      <w:r w:rsidR="00D468B6" w:rsidRPr="000144DA">
        <w:rPr>
          <w:rFonts w:hint="eastAsia"/>
          <w:spacing w:val="6"/>
          <w:lang w:val="en-GB"/>
        </w:rPr>
        <w:t>第</w:t>
      </w:r>
      <w:r w:rsidRPr="000144DA">
        <w:rPr>
          <w:spacing w:val="6"/>
          <w:lang w:val="en-GB"/>
        </w:rPr>
        <w:t>23</w:t>
      </w:r>
      <w:r w:rsidR="00D468B6" w:rsidRPr="000144DA">
        <w:rPr>
          <w:spacing w:val="6"/>
          <w:lang w:val="en-GB"/>
        </w:rPr>
        <w:t>.</w:t>
      </w:r>
      <w:r w:rsidRPr="000144DA">
        <w:rPr>
          <w:spacing w:val="6"/>
          <w:lang w:val="en-GB"/>
        </w:rPr>
        <w:t>34</w:t>
      </w:r>
      <w:r w:rsidR="00D468B6" w:rsidRPr="000144DA">
        <w:rPr>
          <w:spacing w:val="6"/>
          <w:lang w:val="en-GB"/>
        </w:rPr>
        <w:t>(</w:t>
      </w:r>
      <w:r w:rsidRPr="000144DA">
        <w:rPr>
          <w:spacing w:val="6"/>
          <w:lang w:val="en-GB"/>
        </w:rPr>
        <w:t>1</w:t>
      </w:r>
      <w:r w:rsidR="00D468B6" w:rsidRPr="000144DA">
        <w:rPr>
          <w:spacing w:val="6"/>
          <w:lang w:val="en-GB"/>
        </w:rPr>
        <w:t>)</w:t>
      </w:r>
      <w:r w:rsidR="00D468B6" w:rsidRPr="000144DA">
        <w:rPr>
          <w:rFonts w:hint="eastAsia"/>
          <w:spacing w:val="6"/>
          <w:lang w:val="en-GB"/>
        </w:rPr>
        <w:t>条</w:t>
      </w:r>
      <w:r w:rsidR="00D468B6" w:rsidRPr="000144DA">
        <w:rPr>
          <w:spacing w:val="6"/>
          <w:lang w:val="en-GB"/>
        </w:rPr>
        <w:t>(</w:t>
      </w:r>
      <w:r w:rsidR="00D468B6" w:rsidRPr="000144DA">
        <w:rPr>
          <w:rFonts w:hint="eastAsia"/>
          <w:spacing w:val="6"/>
          <w:lang w:val="en-GB"/>
        </w:rPr>
        <w:t>违反组织和举行群体活动的秩序</w:t>
      </w:r>
      <w:r w:rsidR="00D468B6" w:rsidRPr="000144DA">
        <w:rPr>
          <w:spacing w:val="6"/>
          <w:lang w:val="en-GB"/>
        </w:rPr>
        <w:t>)</w:t>
      </w:r>
      <w:r w:rsidR="00D468B6" w:rsidRPr="000144DA">
        <w:rPr>
          <w:rFonts w:hint="eastAsia"/>
          <w:spacing w:val="6"/>
          <w:lang w:val="en-GB"/>
        </w:rPr>
        <w:t>所述的行政罪，并对她处以罚</w:t>
      </w:r>
      <w:r w:rsidR="00D468B6" w:rsidRPr="00D468B6">
        <w:rPr>
          <w:rFonts w:hint="eastAsia"/>
          <w:lang w:val="en-GB"/>
        </w:rPr>
        <w:t>款。</w:t>
      </w:r>
      <w:r w:rsidR="00D468B6" w:rsidRPr="00D468B6">
        <w:rPr>
          <w:vertAlign w:val="superscript"/>
          <w:lang w:val="en-GB"/>
        </w:rPr>
        <w:footnoteReference w:id="5"/>
      </w:r>
    </w:p>
    <w:p w:rsidR="00D468B6" w:rsidRPr="00D468B6" w:rsidRDefault="00065EEF" w:rsidP="00D468B6">
      <w:pPr>
        <w:pStyle w:val="SingleTxtGC"/>
        <w:rPr>
          <w:lang w:val="en-GB"/>
        </w:rPr>
      </w:pPr>
      <w:r>
        <w:rPr>
          <w:lang w:val="en-GB"/>
        </w:rPr>
        <w:t>2</w:t>
      </w:r>
      <w:r w:rsidR="00D468B6">
        <w:rPr>
          <w:lang w:val="en-GB"/>
        </w:rPr>
        <w:t>.</w:t>
      </w:r>
      <w:r>
        <w:rPr>
          <w:lang w:val="en-GB"/>
        </w:rPr>
        <w:t>3</w:t>
      </w:r>
      <w:r w:rsidR="00D468B6" w:rsidRPr="00D468B6">
        <w:rPr>
          <w:lang w:val="en-GB"/>
        </w:rPr>
        <w:tab/>
      </w:r>
      <w:r w:rsidRPr="000144DA">
        <w:rPr>
          <w:spacing w:val="2"/>
          <w:lang w:val="en-GB"/>
        </w:rPr>
        <w:t>2</w:t>
      </w:r>
      <w:r w:rsidR="00D468B6" w:rsidRPr="000144DA">
        <w:rPr>
          <w:spacing w:val="2"/>
          <w:lang w:val="en-GB"/>
        </w:rPr>
        <w:t>0</w:t>
      </w:r>
      <w:r w:rsidRPr="000144DA">
        <w:rPr>
          <w:spacing w:val="2"/>
          <w:lang w:val="en-GB"/>
        </w:rPr>
        <w:t>13</w:t>
      </w:r>
      <w:r w:rsidR="00D468B6" w:rsidRPr="000144DA">
        <w:rPr>
          <w:rFonts w:hint="eastAsia"/>
          <w:spacing w:val="2"/>
          <w:lang w:val="en-GB"/>
        </w:rPr>
        <w:t>年</w:t>
      </w:r>
      <w:r w:rsidRPr="000144DA">
        <w:rPr>
          <w:spacing w:val="2"/>
          <w:lang w:val="en-GB"/>
        </w:rPr>
        <w:t>8</w:t>
      </w:r>
      <w:r w:rsidR="00D468B6" w:rsidRPr="000144DA">
        <w:rPr>
          <w:rFonts w:hint="eastAsia"/>
          <w:spacing w:val="2"/>
          <w:lang w:val="en-GB"/>
        </w:rPr>
        <w:t>月</w:t>
      </w:r>
      <w:r w:rsidRPr="000144DA">
        <w:rPr>
          <w:spacing w:val="2"/>
          <w:lang w:val="en-GB"/>
        </w:rPr>
        <w:t>12</w:t>
      </w:r>
      <w:r w:rsidR="00D468B6" w:rsidRPr="000144DA">
        <w:rPr>
          <w:rFonts w:hint="eastAsia"/>
          <w:spacing w:val="2"/>
          <w:lang w:val="en-GB"/>
        </w:rPr>
        <w:t>日，提交人就该裁决向明斯克市法院提出上诉，指出下级法</w:t>
      </w:r>
      <w:r w:rsidR="00D468B6" w:rsidRPr="00D468B6">
        <w:rPr>
          <w:rFonts w:hint="eastAsia"/>
          <w:lang w:val="en-GB"/>
        </w:rPr>
        <w:t>院没有适用《宪法》和《公约》</w:t>
      </w:r>
      <w:r w:rsidR="00D468B6">
        <w:rPr>
          <w:lang w:val="en-GB"/>
        </w:rPr>
        <w:t>(</w:t>
      </w:r>
      <w:r w:rsidR="00D468B6" w:rsidRPr="00D468B6">
        <w:rPr>
          <w:rFonts w:hint="eastAsia"/>
          <w:lang w:val="en-GB"/>
        </w:rPr>
        <w:t>第十九条</w:t>
      </w:r>
      <w:r w:rsidR="00D468B6">
        <w:rPr>
          <w:lang w:val="en-GB"/>
        </w:rPr>
        <w:t>)</w:t>
      </w:r>
      <w:r w:rsidR="00D468B6">
        <w:rPr>
          <w:rFonts w:hint="eastAsia"/>
          <w:lang w:val="en-GB"/>
        </w:rPr>
        <w:t>，</w:t>
      </w:r>
      <w:r w:rsidR="00D468B6" w:rsidRPr="00D468B6">
        <w:rPr>
          <w:rFonts w:hint="eastAsia"/>
          <w:lang w:val="en-GB"/>
        </w:rPr>
        <w:t>也没有说明为什么没有这样做。提交人还称</w:t>
      </w:r>
      <w:r w:rsidR="00D468B6">
        <w:rPr>
          <w:rFonts w:hint="eastAsia"/>
          <w:lang w:val="en-GB"/>
        </w:rPr>
        <w:t>，</w:t>
      </w:r>
      <w:r w:rsidR="00D468B6" w:rsidRPr="00D468B6">
        <w:rPr>
          <w:rFonts w:hint="eastAsia"/>
          <w:lang w:val="en-GB"/>
        </w:rPr>
        <w:t>区法院没有审议《公共活动法》是否符合《宪法》</w:t>
      </w:r>
      <w:r w:rsidR="00D468B6">
        <w:rPr>
          <w:rFonts w:hint="eastAsia"/>
          <w:lang w:val="en-GB"/>
        </w:rPr>
        <w:t>，</w:t>
      </w:r>
      <w:r w:rsidR="00D468B6" w:rsidRPr="00D468B6">
        <w:rPr>
          <w:rFonts w:hint="eastAsia"/>
          <w:lang w:val="en-GB"/>
        </w:rPr>
        <w:t>以及该法院是否认为该法符合《宪法》</w:t>
      </w:r>
      <w:r w:rsidR="00D468B6">
        <w:rPr>
          <w:rFonts w:hint="eastAsia"/>
          <w:lang w:val="en-GB"/>
        </w:rPr>
        <w:t>，</w:t>
      </w:r>
      <w:r w:rsidR="00D468B6" w:rsidRPr="00D468B6">
        <w:rPr>
          <w:rFonts w:hint="eastAsia"/>
          <w:lang w:val="en-GB"/>
        </w:rPr>
        <w:t>以证明其裁决是合理的。提交人声称</w:t>
      </w:r>
      <w:r w:rsidR="00D468B6">
        <w:rPr>
          <w:rFonts w:hint="eastAsia"/>
          <w:lang w:val="en-GB"/>
        </w:rPr>
        <w:t>，</w:t>
      </w:r>
      <w:r w:rsidR="00D468B6" w:rsidRPr="00D468B6">
        <w:rPr>
          <w:rFonts w:hint="eastAsia"/>
          <w:lang w:val="en-GB"/>
        </w:rPr>
        <w:t>下级法院认为她因没有事先争得举行抗议活动的批准而违反了《公共活动法》</w:t>
      </w:r>
      <w:r w:rsidR="00D468B6">
        <w:rPr>
          <w:rFonts w:hint="eastAsia"/>
          <w:lang w:val="en-GB"/>
        </w:rPr>
        <w:t>，</w:t>
      </w:r>
      <w:r w:rsidR="00D468B6" w:rsidRPr="00D468B6">
        <w:rPr>
          <w:rFonts w:hint="eastAsia"/>
          <w:lang w:val="en-GB"/>
        </w:rPr>
        <w:t>但她行使表达自由根据的是《宪法》和《公约》</w:t>
      </w:r>
      <w:r w:rsidR="00D468B6">
        <w:rPr>
          <w:rFonts w:hint="eastAsia"/>
          <w:lang w:val="en-GB"/>
        </w:rPr>
        <w:t>，</w:t>
      </w:r>
      <w:r w:rsidR="00D468B6" w:rsidRPr="00D468B6">
        <w:rPr>
          <w:rFonts w:hint="eastAsia"/>
          <w:lang w:val="en-GB"/>
        </w:rPr>
        <w:t>而不是《公共活动法》。提交人在上诉中要求撤销下级法院施加的行政处罚</w:t>
      </w:r>
      <w:r w:rsidR="00D468B6">
        <w:rPr>
          <w:rFonts w:hint="eastAsia"/>
          <w:lang w:val="en-GB"/>
        </w:rPr>
        <w:t>，</w:t>
      </w:r>
      <w:r w:rsidR="00D468B6" w:rsidRPr="00D468B6">
        <w:rPr>
          <w:rFonts w:hint="eastAsia"/>
          <w:lang w:val="en-GB"/>
        </w:rPr>
        <w:t>并结束对她的行政诉讼。</w:t>
      </w:r>
      <w:r>
        <w:rPr>
          <w:lang w:val="en-GB"/>
        </w:rPr>
        <w:t>2</w:t>
      </w:r>
      <w:r w:rsidR="00D468B6" w:rsidRPr="00D468B6">
        <w:rPr>
          <w:lang w:val="en-GB"/>
        </w:rPr>
        <w:t>0</w:t>
      </w:r>
      <w:r>
        <w:rPr>
          <w:lang w:val="en-GB"/>
        </w:rPr>
        <w:t>14</w:t>
      </w:r>
      <w:r w:rsidR="00D468B6" w:rsidRPr="00D468B6">
        <w:rPr>
          <w:rFonts w:hint="eastAsia"/>
          <w:lang w:val="en-GB"/>
        </w:rPr>
        <w:t>年</w:t>
      </w:r>
      <w:r>
        <w:rPr>
          <w:lang w:val="en-GB"/>
        </w:rPr>
        <w:t>8</w:t>
      </w:r>
      <w:r w:rsidR="00D468B6" w:rsidRPr="00D468B6">
        <w:rPr>
          <w:rFonts w:hint="eastAsia"/>
          <w:lang w:val="en-GB"/>
        </w:rPr>
        <w:t>月</w:t>
      </w:r>
      <w:r>
        <w:rPr>
          <w:lang w:val="en-GB"/>
        </w:rPr>
        <w:t>27</w:t>
      </w:r>
      <w:r w:rsidR="00D468B6" w:rsidRPr="00D468B6">
        <w:rPr>
          <w:rFonts w:hint="eastAsia"/>
          <w:lang w:val="en-GB"/>
        </w:rPr>
        <w:t>日</w:t>
      </w:r>
      <w:r w:rsidR="00D468B6">
        <w:rPr>
          <w:rFonts w:hint="eastAsia"/>
          <w:lang w:val="en-GB"/>
        </w:rPr>
        <w:t>，</w:t>
      </w:r>
      <w:r w:rsidR="00D468B6" w:rsidRPr="00D468B6">
        <w:rPr>
          <w:rFonts w:hint="eastAsia"/>
          <w:lang w:val="en-GB"/>
        </w:rPr>
        <w:t>明斯克市法院肯定了地区法院的裁决。</w:t>
      </w:r>
    </w:p>
    <w:p w:rsidR="00D468B6" w:rsidRPr="00D468B6" w:rsidRDefault="00065EEF" w:rsidP="00D468B6">
      <w:pPr>
        <w:pStyle w:val="SingleTxtGC"/>
        <w:rPr>
          <w:lang w:val="en-GB"/>
        </w:rPr>
      </w:pPr>
      <w:r>
        <w:rPr>
          <w:lang w:val="en-GB"/>
        </w:rPr>
        <w:t>2</w:t>
      </w:r>
      <w:r w:rsidR="00D468B6">
        <w:rPr>
          <w:lang w:val="en-GB"/>
        </w:rPr>
        <w:t>.</w:t>
      </w:r>
      <w:r>
        <w:rPr>
          <w:lang w:val="en-GB"/>
        </w:rPr>
        <w:t>4</w:t>
      </w:r>
      <w:r w:rsidR="00D468B6" w:rsidRPr="00D468B6">
        <w:rPr>
          <w:lang w:val="en-GB"/>
        </w:rPr>
        <w:tab/>
      </w:r>
      <w:r w:rsidRPr="005B2F2D">
        <w:rPr>
          <w:spacing w:val="2"/>
          <w:lang w:val="en-GB"/>
        </w:rPr>
        <w:t>2</w:t>
      </w:r>
      <w:r w:rsidR="00D468B6" w:rsidRPr="005B2F2D">
        <w:rPr>
          <w:spacing w:val="2"/>
          <w:lang w:val="en-GB"/>
        </w:rPr>
        <w:t>0</w:t>
      </w:r>
      <w:r w:rsidRPr="005B2F2D">
        <w:rPr>
          <w:spacing w:val="2"/>
          <w:lang w:val="en-GB"/>
        </w:rPr>
        <w:t>13</w:t>
      </w:r>
      <w:r w:rsidR="00D468B6" w:rsidRPr="005B2F2D">
        <w:rPr>
          <w:rFonts w:hint="eastAsia"/>
          <w:spacing w:val="2"/>
          <w:lang w:val="en-GB"/>
        </w:rPr>
        <w:t>年</w:t>
      </w:r>
      <w:r w:rsidRPr="005B2F2D">
        <w:rPr>
          <w:spacing w:val="2"/>
          <w:lang w:val="en-GB"/>
        </w:rPr>
        <w:t>9</w:t>
      </w:r>
      <w:r w:rsidR="00D468B6" w:rsidRPr="005B2F2D">
        <w:rPr>
          <w:rFonts w:hint="eastAsia"/>
          <w:spacing w:val="2"/>
          <w:lang w:val="en-GB"/>
        </w:rPr>
        <w:t>月</w:t>
      </w:r>
      <w:r w:rsidRPr="005B2F2D">
        <w:rPr>
          <w:spacing w:val="2"/>
          <w:lang w:val="en-GB"/>
        </w:rPr>
        <w:t>3</w:t>
      </w:r>
      <w:r w:rsidR="00D468B6" w:rsidRPr="005B2F2D">
        <w:rPr>
          <w:spacing w:val="2"/>
          <w:lang w:val="en-GB"/>
        </w:rPr>
        <w:t>0</w:t>
      </w:r>
      <w:r w:rsidR="00D468B6" w:rsidRPr="005B2F2D">
        <w:rPr>
          <w:rFonts w:hint="eastAsia"/>
          <w:spacing w:val="2"/>
          <w:lang w:val="en-GB"/>
        </w:rPr>
        <w:t>日，提交人援引相同的论点，就区法院和市法院的裁决向明</w:t>
      </w:r>
      <w:r w:rsidR="00D468B6" w:rsidRPr="00D468B6">
        <w:rPr>
          <w:rFonts w:hint="eastAsia"/>
          <w:lang w:val="en-GB"/>
        </w:rPr>
        <w:t>斯克市法院院长提出上诉。</w:t>
      </w:r>
      <w:r>
        <w:rPr>
          <w:lang w:val="en-GB"/>
        </w:rPr>
        <w:t>2</w:t>
      </w:r>
      <w:r w:rsidR="00D468B6" w:rsidRPr="00D468B6">
        <w:rPr>
          <w:lang w:val="en-GB"/>
        </w:rPr>
        <w:t>0</w:t>
      </w:r>
      <w:r>
        <w:rPr>
          <w:lang w:val="en-GB"/>
        </w:rPr>
        <w:t>13</w:t>
      </w:r>
      <w:r w:rsidR="00D468B6" w:rsidRPr="00D468B6">
        <w:rPr>
          <w:rFonts w:hint="eastAsia"/>
          <w:lang w:val="en-GB"/>
        </w:rPr>
        <w:t>年</w:t>
      </w:r>
      <w:r>
        <w:rPr>
          <w:lang w:val="en-GB"/>
        </w:rPr>
        <w:t>11</w:t>
      </w:r>
      <w:r w:rsidR="00D468B6" w:rsidRPr="00D468B6">
        <w:rPr>
          <w:rFonts w:hint="eastAsia"/>
          <w:lang w:val="en-GB"/>
        </w:rPr>
        <w:t>月</w:t>
      </w:r>
      <w:r>
        <w:rPr>
          <w:lang w:val="en-GB"/>
        </w:rPr>
        <w:t>18</w:t>
      </w:r>
      <w:r w:rsidR="00D468B6" w:rsidRPr="00D468B6">
        <w:rPr>
          <w:rFonts w:hint="eastAsia"/>
          <w:lang w:val="en-GB"/>
        </w:rPr>
        <w:t>日</w:t>
      </w:r>
      <w:r w:rsidR="00D468B6">
        <w:rPr>
          <w:rFonts w:hint="eastAsia"/>
          <w:lang w:val="en-GB"/>
        </w:rPr>
        <w:t>，</w:t>
      </w:r>
      <w:r w:rsidR="00D468B6" w:rsidRPr="00D468B6">
        <w:rPr>
          <w:rFonts w:hint="eastAsia"/>
          <w:lang w:val="en-GB"/>
        </w:rPr>
        <w:t>明斯克市法院院长维持了先前的裁决。</w:t>
      </w:r>
    </w:p>
    <w:p w:rsidR="00D468B6" w:rsidRPr="00D468B6" w:rsidRDefault="00065EEF" w:rsidP="00D468B6">
      <w:pPr>
        <w:pStyle w:val="SingleTxtGC"/>
        <w:rPr>
          <w:lang w:val="en-GB"/>
        </w:rPr>
      </w:pPr>
      <w:r>
        <w:rPr>
          <w:lang w:val="en-GB"/>
        </w:rPr>
        <w:t>2</w:t>
      </w:r>
      <w:r w:rsidR="00D468B6">
        <w:rPr>
          <w:lang w:val="en-GB"/>
        </w:rPr>
        <w:t>.</w:t>
      </w:r>
      <w:r>
        <w:rPr>
          <w:lang w:val="en-GB"/>
        </w:rPr>
        <w:t>5</w:t>
      </w:r>
      <w:r w:rsidR="00D468B6" w:rsidRPr="00D468B6">
        <w:rPr>
          <w:lang w:val="en-GB"/>
        </w:rPr>
        <w:tab/>
      </w:r>
      <w:r>
        <w:rPr>
          <w:lang w:val="en-GB"/>
        </w:rPr>
        <w:t>2</w:t>
      </w:r>
      <w:r w:rsidR="00D468B6" w:rsidRPr="00D468B6">
        <w:rPr>
          <w:lang w:val="en-GB"/>
        </w:rPr>
        <w:t>0</w:t>
      </w:r>
      <w:r>
        <w:rPr>
          <w:lang w:val="en-GB"/>
        </w:rPr>
        <w:t>13</w:t>
      </w:r>
      <w:r w:rsidR="00D468B6" w:rsidRPr="00D468B6">
        <w:rPr>
          <w:rFonts w:hint="eastAsia"/>
          <w:lang w:val="en-GB"/>
        </w:rPr>
        <w:t>年</w:t>
      </w:r>
      <w:r>
        <w:rPr>
          <w:lang w:val="en-GB"/>
        </w:rPr>
        <w:t>11</w:t>
      </w:r>
      <w:r w:rsidR="00D468B6" w:rsidRPr="00D468B6">
        <w:rPr>
          <w:rFonts w:hint="eastAsia"/>
          <w:lang w:val="en-GB"/>
        </w:rPr>
        <w:t>月</w:t>
      </w:r>
      <w:r>
        <w:rPr>
          <w:lang w:val="en-GB"/>
        </w:rPr>
        <w:t>29</w:t>
      </w:r>
      <w:r w:rsidR="00D468B6" w:rsidRPr="00D468B6">
        <w:rPr>
          <w:rFonts w:hint="eastAsia"/>
          <w:lang w:val="en-GB"/>
        </w:rPr>
        <w:t>日</w:t>
      </w:r>
      <w:r w:rsidR="00D468B6">
        <w:rPr>
          <w:rFonts w:hint="eastAsia"/>
          <w:lang w:val="en-GB"/>
        </w:rPr>
        <w:t>，</w:t>
      </w:r>
      <w:r w:rsidR="00D468B6" w:rsidRPr="00D468B6">
        <w:rPr>
          <w:rFonts w:hint="eastAsia"/>
          <w:lang w:val="en-GB"/>
        </w:rPr>
        <w:t>提交人根据监督复审程序向白俄罗斯最高法院院长提出上诉。</w:t>
      </w:r>
      <w:r>
        <w:rPr>
          <w:lang w:val="en-GB"/>
        </w:rPr>
        <w:t>2</w:t>
      </w:r>
      <w:r w:rsidR="00D468B6" w:rsidRPr="00D468B6">
        <w:rPr>
          <w:lang w:val="en-GB"/>
        </w:rPr>
        <w:t>0</w:t>
      </w:r>
      <w:r>
        <w:rPr>
          <w:lang w:val="en-GB"/>
        </w:rPr>
        <w:t>14</w:t>
      </w:r>
      <w:r w:rsidR="00D468B6" w:rsidRPr="00D468B6">
        <w:rPr>
          <w:rFonts w:hint="eastAsia"/>
          <w:lang w:val="en-GB"/>
        </w:rPr>
        <w:t>年</w:t>
      </w:r>
      <w:r>
        <w:rPr>
          <w:lang w:val="en-GB"/>
        </w:rPr>
        <w:t>1</w:t>
      </w:r>
      <w:r w:rsidR="00D468B6" w:rsidRPr="00D468B6">
        <w:rPr>
          <w:rFonts w:hint="eastAsia"/>
          <w:lang w:val="en-GB"/>
        </w:rPr>
        <w:t>月</w:t>
      </w:r>
      <w:r>
        <w:rPr>
          <w:lang w:val="en-GB"/>
        </w:rPr>
        <w:t>11</w:t>
      </w:r>
      <w:r w:rsidR="00D468B6" w:rsidRPr="00D468B6">
        <w:rPr>
          <w:rFonts w:hint="eastAsia"/>
          <w:lang w:val="en-GB"/>
        </w:rPr>
        <w:t>日</w:t>
      </w:r>
      <w:r w:rsidR="00D468B6">
        <w:rPr>
          <w:rFonts w:hint="eastAsia"/>
          <w:lang w:val="en-GB"/>
        </w:rPr>
        <w:t>，</w:t>
      </w:r>
      <w:r w:rsidR="00D468B6" w:rsidRPr="00D468B6">
        <w:rPr>
          <w:rFonts w:hint="eastAsia"/>
          <w:lang w:val="en-GB"/>
        </w:rPr>
        <w:t>最高法院拒绝满足提交人关于撤销行政处罚和结束针对她的行政案件的请求。最高法院认为</w:t>
      </w:r>
      <w:r w:rsidR="00D468B6">
        <w:rPr>
          <w:rFonts w:hint="eastAsia"/>
          <w:lang w:val="en-GB"/>
        </w:rPr>
        <w:t>，</w:t>
      </w:r>
      <w:r w:rsidR="00D468B6" w:rsidRPr="00D468B6">
        <w:rPr>
          <w:rFonts w:hint="eastAsia"/>
          <w:lang w:val="en-GB"/>
        </w:rPr>
        <w:t>群体活动由专门法律管理</w:t>
      </w:r>
      <w:r w:rsidR="00D468B6">
        <w:rPr>
          <w:rFonts w:hint="eastAsia"/>
          <w:lang w:val="en-GB"/>
        </w:rPr>
        <w:t>，</w:t>
      </w:r>
      <w:r w:rsidR="00D468B6" w:rsidRPr="00D468B6">
        <w:rPr>
          <w:rFonts w:hint="eastAsia"/>
          <w:lang w:val="en-GB"/>
        </w:rPr>
        <w:t>而不是由《宪法》管理</w:t>
      </w:r>
      <w:r w:rsidR="00D468B6">
        <w:rPr>
          <w:rFonts w:hint="eastAsia"/>
          <w:lang w:val="en-GB"/>
        </w:rPr>
        <w:t>，</w:t>
      </w:r>
      <w:r w:rsidR="00D468B6" w:rsidRPr="00D468B6">
        <w:rPr>
          <w:rFonts w:hint="eastAsia"/>
          <w:lang w:val="en-GB"/>
        </w:rPr>
        <w:t>提交人有义务遵守该法律。鉴于她没有遵循法律规定的请求准许的程序</w:t>
      </w:r>
      <w:r w:rsidR="00D468B6">
        <w:rPr>
          <w:rFonts w:hint="eastAsia"/>
          <w:lang w:val="en-GB"/>
        </w:rPr>
        <w:t>，</w:t>
      </w:r>
      <w:r w:rsidR="00D468B6" w:rsidRPr="00D468B6">
        <w:rPr>
          <w:rFonts w:hint="eastAsia"/>
          <w:lang w:val="en-GB"/>
        </w:rPr>
        <w:t>下级法院认定提交人犯有行政罪是正当合理的。法院认为提交人关于《公共活动法》不符合《宪法》的说法没有根据。</w:t>
      </w:r>
    </w:p>
    <w:p w:rsidR="00D468B6" w:rsidRPr="00D468B6" w:rsidRDefault="00D468B6" w:rsidP="001B7D16">
      <w:pPr>
        <w:pStyle w:val="H23GC"/>
        <w:rPr>
          <w:b/>
          <w:lang w:val="en-GB"/>
        </w:rPr>
      </w:pPr>
      <w:r w:rsidRPr="00D468B6">
        <w:rPr>
          <w:b/>
          <w:lang w:val="en-GB"/>
        </w:rPr>
        <w:tab/>
      </w:r>
      <w:r w:rsidRPr="00D468B6">
        <w:rPr>
          <w:b/>
          <w:lang w:val="en-GB"/>
        </w:rPr>
        <w:tab/>
      </w:r>
      <w:r w:rsidRPr="001B7D16">
        <w:rPr>
          <w:rFonts w:hint="eastAsia"/>
          <w:lang w:val="en-GB"/>
        </w:rPr>
        <w:t>申诉</w:t>
      </w:r>
    </w:p>
    <w:p w:rsidR="00D468B6" w:rsidRPr="00D468B6" w:rsidRDefault="00065EEF" w:rsidP="00D468B6">
      <w:pPr>
        <w:pStyle w:val="SingleTxtGC"/>
        <w:rPr>
          <w:lang w:val="en-GB"/>
        </w:rPr>
      </w:pPr>
      <w:r>
        <w:rPr>
          <w:lang w:val="en-GB"/>
        </w:rPr>
        <w:t>3</w:t>
      </w:r>
      <w:r w:rsidR="00D468B6">
        <w:rPr>
          <w:lang w:val="en-GB"/>
        </w:rPr>
        <w:t>.</w:t>
      </w:r>
      <w:r>
        <w:rPr>
          <w:lang w:val="en-GB"/>
        </w:rPr>
        <w:t>1</w:t>
      </w:r>
      <w:r w:rsidR="00D468B6" w:rsidRPr="00D468B6">
        <w:rPr>
          <w:lang w:val="en-GB"/>
        </w:rPr>
        <w:tab/>
      </w:r>
      <w:r w:rsidR="00D468B6" w:rsidRPr="00D468B6">
        <w:rPr>
          <w:rFonts w:hint="eastAsia"/>
          <w:lang w:val="en-GB"/>
        </w:rPr>
        <w:t>提交人声称</w:t>
      </w:r>
      <w:r w:rsidR="00D468B6">
        <w:rPr>
          <w:rFonts w:hint="eastAsia"/>
          <w:lang w:val="en-GB"/>
        </w:rPr>
        <w:t>，</w:t>
      </w:r>
      <w:r w:rsidR="00D468B6" w:rsidRPr="00D468B6">
        <w:rPr>
          <w:rFonts w:hint="eastAsia"/>
          <w:lang w:val="en-GB"/>
        </w:rPr>
        <w:t>法院实施处罚并且没有为《公约》第十九条第三款的目的说明限制的正当理由</w:t>
      </w:r>
      <w:r w:rsidR="00D468B6">
        <w:rPr>
          <w:rFonts w:hint="eastAsia"/>
          <w:lang w:val="en-GB"/>
        </w:rPr>
        <w:t>，</w:t>
      </w:r>
      <w:r w:rsidR="00D468B6" w:rsidRPr="00D468B6">
        <w:rPr>
          <w:rFonts w:hint="eastAsia"/>
          <w:lang w:val="en-GB"/>
        </w:rPr>
        <w:t>从而侵犯了她根据《公约》第十九条第二款享有的权利。</w:t>
      </w:r>
    </w:p>
    <w:p w:rsidR="00D468B6" w:rsidRPr="00D468B6" w:rsidRDefault="00065EEF" w:rsidP="00D468B6">
      <w:pPr>
        <w:pStyle w:val="SingleTxtGC"/>
        <w:rPr>
          <w:lang w:val="en-GB"/>
        </w:rPr>
      </w:pPr>
      <w:r>
        <w:rPr>
          <w:lang w:val="en-GB"/>
        </w:rPr>
        <w:t>3</w:t>
      </w:r>
      <w:r w:rsidR="00D468B6">
        <w:rPr>
          <w:lang w:val="en-GB"/>
        </w:rPr>
        <w:t>.</w:t>
      </w:r>
      <w:r>
        <w:rPr>
          <w:lang w:val="en-GB"/>
        </w:rPr>
        <w:t>2</w:t>
      </w:r>
      <w:r w:rsidR="00D468B6" w:rsidRPr="00D468B6">
        <w:rPr>
          <w:lang w:val="en-GB"/>
        </w:rPr>
        <w:tab/>
      </w:r>
      <w:r w:rsidR="00D468B6" w:rsidRPr="00E47CC4">
        <w:rPr>
          <w:rFonts w:hint="eastAsia"/>
          <w:spacing w:val="-4"/>
          <w:lang w:val="en-GB"/>
        </w:rPr>
        <w:t>提交人声称，缔约国侵犯了她根据《公约》第二条第三款</w:t>
      </w:r>
      <w:r w:rsidR="00D468B6" w:rsidRPr="00E47CC4">
        <w:rPr>
          <w:spacing w:val="-4"/>
          <w:lang w:val="en-GB"/>
        </w:rPr>
        <w:t>(</w:t>
      </w:r>
      <w:r w:rsidR="00D468B6" w:rsidRPr="00E47CC4">
        <w:rPr>
          <w:rFonts w:hint="eastAsia"/>
          <w:spacing w:val="-4"/>
          <w:lang w:val="en-GB"/>
        </w:rPr>
        <w:t>子</w:t>
      </w:r>
      <w:r w:rsidR="00D468B6" w:rsidRPr="00E47CC4">
        <w:rPr>
          <w:spacing w:val="-4"/>
          <w:lang w:val="en-GB"/>
        </w:rPr>
        <w:t>)</w:t>
      </w:r>
      <w:r w:rsidR="00D468B6" w:rsidRPr="00E47CC4">
        <w:rPr>
          <w:rFonts w:hint="eastAsia"/>
          <w:spacing w:val="-4"/>
          <w:lang w:val="en-GB"/>
        </w:rPr>
        <w:t>项享有的权利，</w:t>
      </w:r>
      <w:r w:rsidR="00D468B6" w:rsidRPr="00D468B6">
        <w:rPr>
          <w:rFonts w:hint="eastAsia"/>
          <w:lang w:val="en-GB"/>
        </w:rPr>
        <w:t>因为缔约国没有向她提供《公约》所保障的有效补救办法。</w:t>
      </w:r>
    </w:p>
    <w:p w:rsidR="00D468B6" w:rsidRPr="00D468B6" w:rsidRDefault="00D468B6" w:rsidP="00E47CC4">
      <w:pPr>
        <w:pStyle w:val="H23GC"/>
        <w:rPr>
          <w:lang w:val="en-GB"/>
        </w:rPr>
      </w:pPr>
      <w:r w:rsidRPr="00D468B6">
        <w:rPr>
          <w:lang w:val="en-GB"/>
        </w:rPr>
        <w:tab/>
      </w:r>
      <w:r w:rsidRPr="00D468B6">
        <w:rPr>
          <w:lang w:val="en-GB"/>
        </w:rPr>
        <w:tab/>
      </w:r>
      <w:r w:rsidRPr="00D468B6">
        <w:rPr>
          <w:rFonts w:hint="eastAsia"/>
          <w:lang w:val="en-GB"/>
        </w:rPr>
        <w:t>缔约国</w:t>
      </w:r>
      <w:r w:rsidRPr="001B7D16">
        <w:rPr>
          <w:rFonts w:hint="eastAsia"/>
          <w:lang w:val="en-GB"/>
        </w:rPr>
        <w:t>关于</w:t>
      </w:r>
      <w:r w:rsidRPr="00D468B6">
        <w:rPr>
          <w:rFonts w:hint="eastAsia"/>
          <w:lang w:val="en-GB"/>
        </w:rPr>
        <w:t>可否受理的意见</w:t>
      </w:r>
    </w:p>
    <w:p w:rsidR="00D468B6" w:rsidRPr="00D468B6" w:rsidRDefault="00065EEF" w:rsidP="00D468B6">
      <w:pPr>
        <w:pStyle w:val="SingleTxtGC"/>
        <w:rPr>
          <w:lang w:val="en-GB"/>
        </w:rPr>
      </w:pPr>
      <w:r>
        <w:rPr>
          <w:lang w:val="en-GB"/>
        </w:rPr>
        <w:t>4</w:t>
      </w:r>
      <w:r w:rsidR="00D468B6">
        <w:rPr>
          <w:lang w:val="en-GB"/>
        </w:rPr>
        <w:t>.</w:t>
      </w:r>
      <w:r w:rsidR="00D468B6" w:rsidRPr="00D468B6">
        <w:rPr>
          <w:lang w:val="en-GB"/>
        </w:rPr>
        <w:tab/>
      </w:r>
      <w:r w:rsidR="00D468B6" w:rsidRPr="00D468B6">
        <w:rPr>
          <w:rFonts w:hint="eastAsia"/>
          <w:lang w:val="en-GB"/>
        </w:rPr>
        <w:t>在</w:t>
      </w:r>
      <w:r>
        <w:rPr>
          <w:lang w:val="en-GB"/>
        </w:rPr>
        <w:t>2</w:t>
      </w:r>
      <w:r w:rsidR="00D468B6" w:rsidRPr="00D468B6">
        <w:rPr>
          <w:lang w:val="en-GB"/>
        </w:rPr>
        <w:t>0</w:t>
      </w:r>
      <w:r>
        <w:rPr>
          <w:lang w:val="en-GB"/>
        </w:rPr>
        <w:t>15</w:t>
      </w:r>
      <w:r w:rsidR="00D468B6" w:rsidRPr="00D468B6">
        <w:rPr>
          <w:rFonts w:hint="eastAsia"/>
          <w:lang w:val="en-GB"/>
        </w:rPr>
        <w:t>年</w:t>
      </w:r>
      <w:r>
        <w:rPr>
          <w:lang w:val="en-GB"/>
        </w:rPr>
        <w:t>4</w:t>
      </w:r>
      <w:r w:rsidR="00D468B6" w:rsidRPr="00D468B6">
        <w:rPr>
          <w:rFonts w:hint="eastAsia"/>
          <w:lang w:val="en-GB"/>
        </w:rPr>
        <w:t>月</w:t>
      </w:r>
      <w:r>
        <w:rPr>
          <w:lang w:val="en-GB"/>
        </w:rPr>
        <w:t>15</w:t>
      </w:r>
      <w:r w:rsidR="00D468B6" w:rsidRPr="00D468B6">
        <w:rPr>
          <w:rFonts w:hint="eastAsia"/>
          <w:lang w:val="en-GB"/>
        </w:rPr>
        <w:t>日的普通照会中</w:t>
      </w:r>
      <w:r w:rsidR="00D468B6">
        <w:rPr>
          <w:rFonts w:hint="eastAsia"/>
          <w:lang w:val="en-GB"/>
        </w:rPr>
        <w:t>，</w:t>
      </w:r>
      <w:r w:rsidR="00D468B6" w:rsidRPr="00D468B6">
        <w:rPr>
          <w:rFonts w:hint="eastAsia"/>
          <w:lang w:val="en-GB"/>
        </w:rPr>
        <w:t>缔约国提交了意见</w:t>
      </w:r>
      <w:r w:rsidR="00D468B6">
        <w:rPr>
          <w:rFonts w:hint="eastAsia"/>
          <w:lang w:val="en-GB"/>
        </w:rPr>
        <w:t>，</w:t>
      </w:r>
      <w:r w:rsidR="00D468B6" w:rsidRPr="00D468B6">
        <w:rPr>
          <w:rFonts w:hint="eastAsia"/>
          <w:lang w:val="en-GB"/>
        </w:rPr>
        <w:t>称提交人没有按照《任择议定书》第二条的要求用尽国内补救办法。</w:t>
      </w:r>
      <w:r w:rsidR="00D468B6" w:rsidRPr="00D468B6">
        <w:rPr>
          <w:vertAlign w:val="superscript"/>
          <w:lang w:val="en-GB"/>
        </w:rPr>
        <w:footnoteReference w:id="6"/>
      </w:r>
      <w:r w:rsidR="00E47CC4">
        <w:rPr>
          <w:rFonts w:hint="eastAsia"/>
          <w:lang w:val="en-GB"/>
        </w:rPr>
        <w:t xml:space="preserve"> </w:t>
      </w:r>
      <w:r w:rsidR="00D468B6" w:rsidRPr="00D468B6">
        <w:rPr>
          <w:rFonts w:hint="eastAsia"/>
          <w:lang w:val="en-GB"/>
        </w:rPr>
        <w:t>缔约国认为</w:t>
      </w:r>
      <w:r w:rsidR="00D468B6">
        <w:rPr>
          <w:rFonts w:hint="eastAsia"/>
          <w:lang w:val="en-GB"/>
        </w:rPr>
        <w:t>，</w:t>
      </w:r>
      <w:r w:rsidR="00D468B6" w:rsidRPr="00D468B6">
        <w:rPr>
          <w:rFonts w:hint="eastAsia"/>
          <w:lang w:val="en-GB"/>
        </w:rPr>
        <w:t>登记来文有违</w:t>
      </w:r>
      <w:r w:rsidR="00D468B6" w:rsidRPr="00E47CC4">
        <w:rPr>
          <w:rFonts w:hint="eastAsia"/>
          <w:spacing w:val="2"/>
          <w:lang w:val="en-GB"/>
        </w:rPr>
        <w:t>《任择议定书》第二条的要求，意味着委员会违反了《任择议定书》第五条。缔</w:t>
      </w:r>
      <w:r w:rsidR="00D468B6" w:rsidRPr="00D468B6">
        <w:rPr>
          <w:rFonts w:hint="eastAsia"/>
          <w:lang w:val="en-GB"/>
        </w:rPr>
        <w:t>约国的结论是</w:t>
      </w:r>
      <w:r w:rsidR="00D468B6">
        <w:rPr>
          <w:rFonts w:hint="eastAsia"/>
          <w:lang w:val="en-GB"/>
        </w:rPr>
        <w:t>，</w:t>
      </w:r>
      <w:r w:rsidR="00D468B6" w:rsidRPr="00D468B6">
        <w:rPr>
          <w:rFonts w:hint="eastAsia"/>
          <w:lang w:val="en-GB"/>
        </w:rPr>
        <w:t>提交人和委员会未能遵守《公约》及其《任择议定书》确立的程序规则</w:t>
      </w:r>
      <w:r w:rsidR="00D468B6">
        <w:rPr>
          <w:rFonts w:hint="eastAsia"/>
          <w:lang w:val="en-GB"/>
        </w:rPr>
        <w:t>，</w:t>
      </w:r>
      <w:r w:rsidR="00D468B6" w:rsidRPr="00D468B6">
        <w:rPr>
          <w:rFonts w:hint="eastAsia"/>
          <w:lang w:val="en-GB"/>
        </w:rPr>
        <w:t>因此</w:t>
      </w:r>
      <w:r w:rsidR="00D468B6">
        <w:rPr>
          <w:rFonts w:hint="eastAsia"/>
          <w:lang w:val="en-GB"/>
        </w:rPr>
        <w:t>，</w:t>
      </w:r>
      <w:r w:rsidR="00D468B6" w:rsidRPr="00D468B6">
        <w:rPr>
          <w:rFonts w:hint="eastAsia"/>
          <w:lang w:val="en-GB"/>
        </w:rPr>
        <w:t>缔约国将不再就本来文作进一步通信。</w:t>
      </w:r>
    </w:p>
    <w:p w:rsidR="00D468B6" w:rsidRPr="00D468B6" w:rsidRDefault="00D468B6" w:rsidP="001B7D16">
      <w:pPr>
        <w:pStyle w:val="H23GC"/>
        <w:rPr>
          <w:lang w:val="en-GB"/>
        </w:rPr>
      </w:pPr>
      <w:r w:rsidRPr="00D468B6">
        <w:rPr>
          <w:lang w:val="en-GB"/>
        </w:rPr>
        <w:lastRenderedPageBreak/>
        <w:tab/>
      </w:r>
      <w:r w:rsidRPr="00D468B6">
        <w:rPr>
          <w:lang w:val="en-GB"/>
        </w:rPr>
        <w:tab/>
      </w:r>
      <w:r w:rsidRPr="00D468B6">
        <w:rPr>
          <w:rFonts w:hint="eastAsia"/>
          <w:lang w:val="en-GB"/>
        </w:rPr>
        <w:t>提交人对缔约国关于可否受理的意见的评论</w:t>
      </w:r>
    </w:p>
    <w:p w:rsidR="00D468B6" w:rsidRPr="00D468B6" w:rsidRDefault="00065EEF" w:rsidP="00F20CBB">
      <w:pPr>
        <w:pStyle w:val="SingleTxtGC"/>
        <w:spacing w:line="330" w:lineRule="exact"/>
        <w:rPr>
          <w:lang w:val="en-GB"/>
        </w:rPr>
      </w:pPr>
      <w:r>
        <w:rPr>
          <w:lang w:val="en-GB"/>
        </w:rPr>
        <w:t>5</w:t>
      </w:r>
      <w:r w:rsidR="00D468B6">
        <w:rPr>
          <w:lang w:val="en-GB"/>
        </w:rPr>
        <w:t>.</w:t>
      </w:r>
      <w:r w:rsidR="00D468B6" w:rsidRPr="00D468B6">
        <w:rPr>
          <w:lang w:val="en-GB"/>
        </w:rPr>
        <w:tab/>
      </w:r>
      <w:r w:rsidRPr="00D06FAB">
        <w:rPr>
          <w:spacing w:val="2"/>
          <w:lang w:val="en-GB"/>
        </w:rPr>
        <w:t>2</w:t>
      </w:r>
      <w:r w:rsidR="00D468B6" w:rsidRPr="00D06FAB">
        <w:rPr>
          <w:spacing w:val="2"/>
          <w:lang w:val="en-GB"/>
        </w:rPr>
        <w:t>0</w:t>
      </w:r>
      <w:r w:rsidRPr="00D06FAB">
        <w:rPr>
          <w:spacing w:val="2"/>
          <w:lang w:val="en-GB"/>
        </w:rPr>
        <w:t>15</w:t>
      </w:r>
      <w:r w:rsidR="00D468B6" w:rsidRPr="00D06FAB">
        <w:rPr>
          <w:rFonts w:hint="eastAsia"/>
          <w:spacing w:val="2"/>
          <w:lang w:val="en-GB"/>
        </w:rPr>
        <w:t>年</w:t>
      </w:r>
      <w:r w:rsidRPr="00D06FAB">
        <w:rPr>
          <w:spacing w:val="2"/>
          <w:lang w:val="en-GB"/>
        </w:rPr>
        <w:t>5</w:t>
      </w:r>
      <w:r w:rsidR="00D468B6" w:rsidRPr="00D06FAB">
        <w:rPr>
          <w:rFonts w:hint="eastAsia"/>
          <w:spacing w:val="2"/>
          <w:lang w:val="en-GB"/>
        </w:rPr>
        <w:t>月</w:t>
      </w:r>
      <w:r w:rsidRPr="00D06FAB">
        <w:rPr>
          <w:spacing w:val="2"/>
          <w:lang w:val="en-GB"/>
        </w:rPr>
        <w:t>12</w:t>
      </w:r>
      <w:r w:rsidR="00D468B6" w:rsidRPr="00D06FAB">
        <w:rPr>
          <w:rFonts w:hint="eastAsia"/>
          <w:spacing w:val="2"/>
          <w:lang w:val="en-GB"/>
        </w:rPr>
        <w:t>日，提交人提交了对缔约国意见的评论。她指出，考虑到委</w:t>
      </w:r>
      <w:r w:rsidR="00D468B6" w:rsidRPr="00D468B6">
        <w:rPr>
          <w:rFonts w:hint="eastAsia"/>
          <w:lang w:val="en-GB"/>
        </w:rPr>
        <w:t>员会不认为监督复审是有效的补救办法</w:t>
      </w:r>
      <w:r w:rsidR="00D468B6">
        <w:rPr>
          <w:rFonts w:hint="eastAsia"/>
          <w:lang w:val="en-GB"/>
        </w:rPr>
        <w:t>，</w:t>
      </w:r>
      <w:r w:rsidR="00D468B6" w:rsidRPr="00D468B6">
        <w:rPr>
          <w:vertAlign w:val="superscript"/>
          <w:lang w:val="en-GB"/>
        </w:rPr>
        <w:footnoteReference w:id="7"/>
      </w:r>
      <w:r w:rsidR="00260553">
        <w:rPr>
          <w:rFonts w:hint="eastAsia"/>
          <w:lang w:val="en-GB"/>
        </w:rPr>
        <w:t xml:space="preserve"> </w:t>
      </w:r>
      <w:r w:rsidR="00D468B6" w:rsidRPr="00D468B6">
        <w:rPr>
          <w:rFonts w:hint="eastAsia"/>
          <w:lang w:val="en-GB"/>
        </w:rPr>
        <w:t>她已经用尽了所有国内补救办法。</w:t>
      </w:r>
    </w:p>
    <w:p w:rsidR="00D468B6" w:rsidRPr="00D468B6" w:rsidRDefault="00D468B6" w:rsidP="00F20CBB">
      <w:pPr>
        <w:pStyle w:val="H23GC"/>
        <w:spacing w:line="330" w:lineRule="exact"/>
        <w:rPr>
          <w:lang w:val="en-GB"/>
        </w:rPr>
      </w:pPr>
      <w:r w:rsidRPr="00D468B6">
        <w:rPr>
          <w:lang w:val="en-GB"/>
        </w:rPr>
        <w:tab/>
      </w:r>
      <w:r w:rsidRPr="00D468B6">
        <w:rPr>
          <w:lang w:val="en-GB"/>
        </w:rPr>
        <w:tab/>
      </w:r>
      <w:r w:rsidRPr="00D468B6">
        <w:rPr>
          <w:rFonts w:hint="eastAsia"/>
          <w:lang w:val="en-GB"/>
        </w:rPr>
        <w:t>缔约国不予合作</w:t>
      </w:r>
    </w:p>
    <w:p w:rsidR="00D468B6" w:rsidRPr="00D468B6" w:rsidRDefault="00065EEF" w:rsidP="00F20CBB">
      <w:pPr>
        <w:pStyle w:val="SingleTxtGC"/>
        <w:spacing w:line="330" w:lineRule="exact"/>
        <w:rPr>
          <w:lang w:val="en-GB"/>
        </w:rPr>
      </w:pPr>
      <w:r>
        <w:rPr>
          <w:lang w:val="en-GB"/>
        </w:rPr>
        <w:t>6</w:t>
      </w:r>
      <w:r w:rsidR="00D468B6">
        <w:rPr>
          <w:lang w:val="en-GB"/>
        </w:rPr>
        <w:t>.</w:t>
      </w:r>
      <w:r>
        <w:rPr>
          <w:lang w:val="en-GB"/>
        </w:rPr>
        <w:t>1</w:t>
      </w:r>
      <w:r w:rsidR="00D468B6" w:rsidRPr="00D468B6">
        <w:rPr>
          <w:lang w:val="en-GB"/>
        </w:rPr>
        <w:tab/>
      </w:r>
      <w:r w:rsidR="00D468B6" w:rsidRPr="00D468B6">
        <w:rPr>
          <w:rFonts w:hint="eastAsia"/>
          <w:lang w:val="en-GB"/>
        </w:rPr>
        <w:t>委员会注意到</w:t>
      </w:r>
      <w:r w:rsidR="00D468B6">
        <w:rPr>
          <w:rFonts w:hint="eastAsia"/>
          <w:lang w:val="en-GB"/>
        </w:rPr>
        <w:t>，</w:t>
      </w:r>
      <w:r w:rsidR="00D468B6" w:rsidRPr="00D468B6">
        <w:rPr>
          <w:rFonts w:hint="eastAsia"/>
          <w:lang w:val="en-GB"/>
        </w:rPr>
        <w:t>缔约国声称</w:t>
      </w:r>
      <w:r w:rsidR="00D468B6">
        <w:rPr>
          <w:rFonts w:hint="eastAsia"/>
          <w:lang w:val="en-GB"/>
        </w:rPr>
        <w:t>，</w:t>
      </w:r>
      <w:r w:rsidR="00D468B6" w:rsidRPr="00D468B6">
        <w:rPr>
          <w:rFonts w:hint="eastAsia"/>
          <w:lang w:val="en-GB"/>
        </w:rPr>
        <w:t>审议提交人的来文无法律依据</w:t>
      </w:r>
      <w:r w:rsidR="00D468B6">
        <w:rPr>
          <w:rFonts w:hint="eastAsia"/>
          <w:lang w:val="en-GB"/>
        </w:rPr>
        <w:t>，</w:t>
      </w:r>
      <w:r w:rsidR="00D468B6" w:rsidRPr="00D468B6">
        <w:rPr>
          <w:rFonts w:hint="eastAsia"/>
          <w:lang w:val="en-GB"/>
        </w:rPr>
        <w:t>因为登记来文有违《任择议定书》的规定</w:t>
      </w:r>
      <w:r w:rsidR="00D468B6">
        <w:rPr>
          <w:rFonts w:hint="eastAsia"/>
          <w:lang w:val="en-GB"/>
        </w:rPr>
        <w:t>，</w:t>
      </w:r>
      <w:r w:rsidR="00D468B6" w:rsidRPr="00D468B6">
        <w:rPr>
          <w:rFonts w:hint="eastAsia"/>
          <w:lang w:val="en-GB"/>
        </w:rPr>
        <w:t>而且</w:t>
      </w:r>
      <w:r w:rsidR="00D468B6">
        <w:rPr>
          <w:rFonts w:hint="eastAsia"/>
          <w:lang w:val="en-GB"/>
        </w:rPr>
        <w:t>，</w:t>
      </w:r>
      <w:r w:rsidR="00D468B6" w:rsidRPr="00D468B6">
        <w:rPr>
          <w:rFonts w:hint="eastAsia"/>
          <w:lang w:val="en-GB"/>
        </w:rPr>
        <w:t>缔约国将不再就本来文作进一步通信。</w:t>
      </w:r>
    </w:p>
    <w:p w:rsidR="00D468B6" w:rsidRPr="00D468B6" w:rsidRDefault="00065EEF" w:rsidP="00F20CBB">
      <w:pPr>
        <w:pStyle w:val="SingleTxtGC"/>
        <w:spacing w:line="330" w:lineRule="exact"/>
        <w:rPr>
          <w:lang w:val="en-GB"/>
        </w:rPr>
      </w:pPr>
      <w:r>
        <w:rPr>
          <w:lang w:val="en-GB"/>
        </w:rPr>
        <w:t>6</w:t>
      </w:r>
      <w:r w:rsidR="00D468B6">
        <w:rPr>
          <w:lang w:val="en-GB"/>
        </w:rPr>
        <w:t>.</w:t>
      </w:r>
      <w:r>
        <w:rPr>
          <w:lang w:val="en-GB"/>
        </w:rPr>
        <w:t>2</w:t>
      </w:r>
      <w:r w:rsidR="00D468B6" w:rsidRPr="00D468B6">
        <w:rPr>
          <w:lang w:val="en-GB"/>
        </w:rPr>
        <w:tab/>
      </w:r>
      <w:r w:rsidR="00D468B6" w:rsidRPr="00D468B6">
        <w:rPr>
          <w:rFonts w:hint="eastAsia"/>
          <w:lang w:val="en-GB"/>
        </w:rPr>
        <w:t>委员会指出</w:t>
      </w:r>
      <w:r w:rsidR="00D468B6">
        <w:rPr>
          <w:rFonts w:hint="eastAsia"/>
          <w:lang w:val="en-GB"/>
        </w:rPr>
        <w:t>，</w:t>
      </w:r>
      <w:r w:rsidR="00D468B6" w:rsidRPr="00D468B6">
        <w:rPr>
          <w:rFonts w:hint="eastAsia"/>
          <w:lang w:val="en-GB"/>
        </w:rPr>
        <w:t>《公约》缔约国加入《任择议定书》即承认委员会有权接受并</w:t>
      </w:r>
      <w:r w:rsidR="00D468B6" w:rsidRPr="00D0579F">
        <w:rPr>
          <w:rFonts w:hint="eastAsia"/>
          <w:spacing w:val="-6"/>
          <w:lang w:val="en-GB"/>
        </w:rPr>
        <w:t>审查个人声称因《公约》所载任何权利遭受侵害而为受害人的来文</w:t>
      </w:r>
      <w:r w:rsidR="00D468B6" w:rsidRPr="00D0579F">
        <w:rPr>
          <w:spacing w:val="-6"/>
          <w:lang w:val="en-GB"/>
        </w:rPr>
        <w:t>(</w:t>
      </w:r>
      <w:r w:rsidR="00D468B6" w:rsidRPr="00D0579F">
        <w:rPr>
          <w:rFonts w:hint="eastAsia"/>
          <w:spacing w:val="-6"/>
          <w:lang w:val="en-GB"/>
        </w:rPr>
        <w:t>《任择议定书》</w:t>
      </w:r>
      <w:r w:rsidR="00D468B6" w:rsidRPr="00D0579F">
        <w:rPr>
          <w:rFonts w:hint="eastAsia"/>
          <w:spacing w:val="-4"/>
          <w:lang w:val="en-GB"/>
        </w:rPr>
        <w:t>序言和第一条</w:t>
      </w:r>
      <w:r w:rsidR="00D468B6" w:rsidRPr="00D0579F">
        <w:rPr>
          <w:spacing w:val="-4"/>
          <w:lang w:val="en-GB"/>
        </w:rPr>
        <w:t>)</w:t>
      </w:r>
      <w:r w:rsidR="00D468B6" w:rsidRPr="00D0579F">
        <w:rPr>
          <w:rFonts w:hint="eastAsia"/>
          <w:spacing w:val="-4"/>
          <w:lang w:val="en-GB"/>
        </w:rPr>
        <w:t>。一国加入《任择议定书》，即意味着承诺与委员会进行诚意合作，</w:t>
      </w:r>
      <w:r w:rsidR="00D468B6" w:rsidRPr="00D468B6">
        <w:rPr>
          <w:rFonts w:hint="eastAsia"/>
          <w:lang w:val="en-GB"/>
        </w:rPr>
        <w:t>以便允许委员会能够审议此类来文</w:t>
      </w:r>
      <w:r w:rsidR="00D468B6">
        <w:rPr>
          <w:rFonts w:hint="eastAsia"/>
          <w:lang w:val="en-GB"/>
        </w:rPr>
        <w:t>，</w:t>
      </w:r>
      <w:r w:rsidR="00D468B6" w:rsidRPr="00D468B6">
        <w:rPr>
          <w:rFonts w:hint="eastAsia"/>
          <w:lang w:val="en-GB"/>
        </w:rPr>
        <w:t>并在审查来文后</w:t>
      </w:r>
      <w:r w:rsidR="00D468B6">
        <w:rPr>
          <w:rFonts w:hint="eastAsia"/>
          <w:lang w:val="en-GB"/>
        </w:rPr>
        <w:t>，</w:t>
      </w:r>
      <w:r w:rsidR="00D468B6" w:rsidRPr="00D468B6">
        <w:rPr>
          <w:rFonts w:hint="eastAsia"/>
          <w:lang w:val="en-GB"/>
        </w:rPr>
        <w:t>将其意见送交缔约国及有关个人</w:t>
      </w:r>
      <w:r w:rsidR="00D468B6">
        <w:rPr>
          <w:lang w:val="en-GB"/>
        </w:rPr>
        <w:t>(</w:t>
      </w:r>
      <w:r w:rsidR="00D468B6" w:rsidRPr="00D468B6">
        <w:rPr>
          <w:rFonts w:hint="eastAsia"/>
          <w:lang w:val="en-GB"/>
        </w:rPr>
        <w:t>第五条第一和第四款</w:t>
      </w:r>
      <w:r w:rsidR="00D468B6">
        <w:rPr>
          <w:lang w:val="en-GB"/>
        </w:rPr>
        <w:t>)</w:t>
      </w:r>
      <w:r w:rsidR="00D468B6" w:rsidRPr="00D468B6">
        <w:rPr>
          <w:rFonts w:hint="eastAsia"/>
          <w:lang w:val="en-GB"/>
        </w:rPr>
        <w:t>。缔约国若采取任何可能阻止或阻挠委员会对来文进行审议和审查以及表达其意见的行动</w:t>
      </w:r>
      <w:r w:rsidR="00D468B6">
        <w:rPr>
          <w:rFonts w:hint="eastAsia"/>
          <w:lang w:val="en-GB"/>
        </w:rPr>
        <w:t>，</w:t>
      </w:r>
      <w:r w:rsidR="00D468B6" w:rsidRPr="00D468B6">
        <w:rPr>
          <w:rFonts w:hint="eastAsia"/>
          <w:lang w:val="en-GB"/>
        </w:rPr>
        <w:t>则违背了自己的义务。</w:t>
      </w:r>
      <w:r w:rsidR="00D468B6" w:rsidRPr="00D468B6">
        <w:rPr>
          <w:vertAlign w:val="superscript"/>
          <w:lang w:val="en-GB"/>
        </w:rPr>
        <w:footnoteReference w:id="8"/>
      </w:r>
      <w:r w:rsidR="00260553">
        <w:rPr>
          <w:rFonts w:hint="eastAsia"/>
          <w:lang w:val="en-GB"/>
        </w:rPr>
        <w:t xml:space="preserve"> </w:t>
      </w:r>
      <w:r w:rsidR="00D468B6" w:rsidRPr="00D468B6">
        <w:rPr>
          <w:rFonts w:hint="eastAsia"/>
          <w:lang w:val="en-GB"/>
        </w:rPr>
        <w:t>来文是否应予以登记应由委员会确定。委员会指出</w:t>
      </w:r>
      <w:r w:rsidR="00D468B6">
        <w:rPr>
          <w:rFonts w:hint="eastAsia"/>
          <w:lang w:val="en-GB"/>
        </w:rPr>
        <w:t>，</w:t>
      </w:r>
      <w:r w:rsidR="00D468B6" w:rsidRPr="00D468B6">
        <w:rPr>
          <w:rFonts w:hint="eastAsia"/>
          <w:lang w:val="en-GB"/>
        </w:rPr>
        <w:t>缔约国不承认委员会有权决定是否应登记</w:t>
      </w:r>
      <w:r w:rsidR="00D468B6" w:rsidRPr="00D578B1">
        <w:rPr>
          <w:rFonts w:hint="eastAsia"/>
          <w:spacing w:val="-6"/>
          <w:lang w:val="en-GB"/>
        </w:rPr>
        <w:t>来文，并终止与委员会就来文进行的合作，违背了缔约国在《任择议定书》第一条下</w:t>
      </w:r>
      <w:r w:rsidR="00D468B6" w:rsidRPr="00D468B6">
        <w:rPr>
          <w:rFonts w:hint="eastAsia"/>
          <w:lang w:val="en-GB"/>
        </w:rPr>
        <w:t>的义务。</w:t>
      </w:r>
    </w:p>
    <w:p w:rsidR="00D468B6" w:rsidRPr="00D468B6" w:rsidRDefault="00D468B6" w:rsidP="00F20CBB">
      <w:pPr>
        <w:pStyle w:val="H23GC"/>
        <w:spacing w:line="330" w:lineRule="exact"/>
        <w:rPr>
          <w:lang w:val="en-GB"/>
        </w:rPr>
      </w:pPr>
      <w:r w:rsidRPr="00D468B6">
        <w:rPr>
          <w:lang w:val="en-GB"/>
        </w:rPr>
        <w:tab/>
      </w:r>
      <w:r w:rsidRPr="00D468B6">
        <w:rPr>
          <w:lang w:val="en-GB"/>
        </w:rPr>
        <w:tab/>
      </w:r>
      <w:r w:rsidRPr="00D468B6">
        <w:rPr>
          <w:rFonts w:hint="eastAsia"/>
          <w:lang w:val="en-GB"/>
        </w:rPr>
        <w:t>委员会需处理的问题和议事情况</w:t>
      </w:r>
    </w:p>
    <w:p w:rsidR="00D468B6" w:rsidRPr="00D468B6" w:rsidRDefault="00D468B6" w:rsidP="00F20CBB">
      <w:pPr>
        <w:pStyle w:val="H4GC"/>
        <w:spacing w:line="330" w:lineRule="exact"/>
        <w:rPr>
          <w:lang w:val="en-GB"/>
        </w:rPr>
      </w:pPr>
      <w:r w:rsidRPr="00D468B6">
        <w:rPr>
          <w:i/>
          <w:lang w:val="en-GB"/>
        </w:rPr>
        <w:tab/>
      </w:r>
      <w:r w:rsidRPr="00D468B6">
        <w:rPr>
          <w:i/>
          <w:lang w:val="en-GB"/>
        </w:rPr>
        <w:tab/>
      </w:r>
      <w:r w:rsidRPr="00D468B6">
        <w:rPr>
          <w:rFonts w:hint="eastAsia"/>
          <w:lang w:val="en-GB"/>
        </w:rPr>
        <w:t>审议可否受理</w:t>
      </w:r>
    </w:p>
    <w:p w:rsidR="00D468B6" w:rsidRPr="00D468B6" w:rsidRDefault="00065EEF" w:rsidP="00F20CBB">
      <w:pPr>
        <w:pStyle w:val="SingleTxtGC"/>
        <w:spacing w:line="330" w:lineRule="exact"/>
        <w:rPr>
          <w:lang w:val="en-GB"/>
        </w:rPr>
      </w:pPr>
      <w:r>
        <w:rPr>
          <w:lang w:val="en-GB"/>
        </w:rPr>
        <w:t>7</w:t>
      </w:r>
      <w:r w:rsidR="00D468B6">
        <w:rPr>
          <w:lang w:val="en-GB"/>
        </w:rPr>
        <w:t>.</w:t>
      </w:r>
      <w:r>
        <w:rPr>
          <w:lang w:val="en-GB"/>
        </w:rPr>
        <w:t>1</w:t>
      </w:r>
      <w:r w:rsidR="00D468B6" w:rsidRPr="00D468B6">
        <w:rPr>
          <w:lang w:val="en-GB"/>
        </w:rPr>
        <w:tab/>
      </w:r>
      <w:r w:rsidR="00D468B6" w:rsidRPr="00A33FBD">
        <w:rPr>
          <w:rFonts w:hint="eastAsia"/>
          <w:spacing w:val="4"/>
          <w:lang w:val="en-GB"/>
        </w:rPr>
        <w:t>在审议来文所载的任何请求之前，委员会必须根据其议事规则第</w:t>
      </w:r>
      <w:r w:rsidRPr="00A33FBD">
        <w:rPr>
          <w:spacing w:val="4"/>
          <w:lang w:val="en-GB"/>
        </w:rPr>
        <w:t>97</w:t>
      </w:r>
      <w:r w:rsidR="00D468B6" w:rsidRPr="00A33FBD">
        <w:rPr>
          <w:rFonts w:hint="eastAsia"/>
          <w:spacing w:val="4"/>
          <w:lang w:val="en-GB"/>
        </w:rPr>
        <w:t>条，决</w:t>
      </w:r>
      <w:r w:rsidR="00D468B6" w:rsidRPr="00D468B6">
        <w:rPr>
          <w:rFonts w:hint="eastAsia"/>
          <w:lang w:val="en-GB"/>
        </w:rPr>
        <w:t>定来文是否符合《任择议定书》规定的受理条件。</w:t>
      </w:r>
    </w:p>
    <w:p w:rsidR="00D468B6" w:rsidRPr="00D468B6" w:rsidRDefault="00065EEF" w:rsidP="00F20CBB">
      <w:pPr>
        <w:pStyle w:val="SingleTxtGC"/>
        <w:spacing w:line="330" w:lineRule="exact"/>
        <w:rPr>
          <w:lang w:val="en-GB"/>
        </w:rPr>
      </w:pPr>
      <w:r>
        <w:rPr>
          <w:lang w:val="en-GB"/>
        </w:rPr>
        <w:t>7</w:t>
      </w:r>
      <w:r w:rsidR="00D468B6">
        <w:rPr>
          <w:lang w:val="en-GB"/>
        </w:rPr>
        <w:t>.</w:t>
      </w:r>
      <w:r>
        <w:rPr>
          <w:lang w:val="en-GB"/>
        </w:rPr>
        <w:t>2</w:t>
      </w:r>
      <w:r w:rsidR="00D468B6" w:rsidRPr="00D468B6">
        <w:rPr>
          <w:lang w:val="en-GB"/>
        </w:rPr>
        <w:tab/>
      </w:r>
      <w:r w:rsidR="00D468B6" w:rsidRPr="007F0184">
        <w:rPr>
          <w:rFonts w:hint="eastAsia"/>
          <w:spacing w:val="2"/>
          <w:lang w:val="en-GB"/>
        </w:rPr>
        <w:t>根据《任择议定书》第五条第二款</w:t>
      </w:r>
      <w:r w:rsidR="00D468B6" w:rsidRPr="007F0184">
        <w:rPr>
          <w:spacing w:val="2"/>
          <w:lang w:val="en-GB"/>
        </w:rPr>
        <w:t>(</w:t>
      </w:r>
      <w:r w:rsidR="00D468B6" w:rsidRPr="007F0184">
        <w:rPr>
          <w:rFonts w:hint="eastAsia"/>
          <w:spacing w:val="2"/>
          <w:lang w:val="en-GB"/>
        </w:rPr>
        <w:t>子</w:t>
      </w:r>
      <w:r w:rsidR="00D468B6" w:rsidRPr="007F0184">
        <w:rPr>
          <w:spacing w:val="2"/>
          <w:lang w:val="en-GB"/>
        </w:rPr>
        <w:t>)</w:t>
      </w:r>
      <w:r w:rsidR="00D468B6" w:rsidRPr="007F0184">
        <w:rPr>
          <w:rFonts w:hint="eastAsia"/>
          <w:spacing w:val="2"/>
          <w:lang w:val="en-GB"/>
        </w:rPr>
        <w:t>项的要求，委员会已确定同一事项不</w:t>
      </w:r>
      <w:r w:rsidR="00D468B6" w:rsidRPr="00D468B6">
        <w:rPr>
          <w:rFonts w:hint="eastAsia"/>
          <w:lang w:val="en-GB"/>
        </w:rPr>
        <w:t>在另一国际调查或解决程序审查之中。</w:t>
      </w:r>
    </w:p>
    <w:p w:rsidR="00D468B6" w:rsidRPr="00D468B6" w:rsidRDefault="00065EEF" w:rsidP="00F20CBB">
      <w:pPr>
        <w:pStyle w:val="SingleTxtGC"/>
        <w:spacing w:line="330" w:lineRule="exact"/>
        <w:rPr>
          <w:lang w:val="en-GB"/>
        </w:rPr>
      </w:pPr>
      <w:r>
        <w:rPr>
          <w:lang w:val="en-GB"/>
        </w:rPr>
        <w:t>7</w:t>
      </w:r>
      <w:r w:rsidR="00D468B6">
        <w:rPr>
          <w:lang w:val="en-GB"/>
        </w:rPr>
        <w:t>.</w:t>
      </w:r>
      <w:r>
        <w:rPr>
          <w:lang w:val="en-GB"/>
        </w:rPr>
        <w:t>3</w:t>
      </w:r>
      <w:r w:rsidR="00D468B6" w:rsidRPr="00D468B6">
        <w:rPr>
          <w:lang w:val="en-GB"/>
        </w:rPr>
        <w:tab/>
      </w:r>
      <w:r w:rsidR="00D468B6" w:rsidRPr="007F0184">
        <w:rPr>
          <w:rFonts w:hint="eastAsia"/>
          <w:spacing w:val="-4"/>
          <w:lang w:val="en-GB"/>
        </w:rPr>
        <w:t>委员会注意到，缔约国称提交人没有用尽所有国内补救办法。委员会注意到，</w:t>
      </w:r>
      <w:r w:rsidR="00D468B6" w:rsidRPr="00D468B6">
        <w:rPr>
          <w:rFonts w:hint="eastAsia"/>
          <w:lang w:val="en-GB"/>
        </w:rPr>
        <w:t>提交人声称所有可用和有效的国内补救办法都已用尽</w:t>
      </w:r>
      <w:r w:rsidR="00D468B6">
        <w:rPr>
          <w:rFonts w:hint="eastAsia"/>
          <w:lang w:val="en-GB"/>
        </w:rPr>
        <w:t>，</w:t>
      </w:r>
      <w:r w:rsidR="00D468B6" w:rsidRPr="00D468B6">
        <w:rPr>
          <w:rFonts w:hint="eastAsia"/>
          <w:lang w:val="en-GB"/>
        </w:rPr>
        <w:t>并称委员会不认为监督复审程序构成有效的补救办法。</w:t>
      </w:r>
      <w:r w:rsidR="00D468B6" w:rsidRPr="00D468B6">
        <w:rPr>
          <w:vertAlign w:val="superscript"/>
          <w:lang w:val="en-GB"/>
        </w:rPr>
        <w:footnoteReference w:id="9"/>
      </w:r>
      <w:r w:rsidR="009E4793">
        <w:rPr>
          <w:rFonts w:hint="eastAsia"/>
          <w:lang w:val="en-GB"/>
        </w:rPr>
        <w:t xml:space="preserve"> </w:t>
      </w:r>
      <w:r w:rsidR="00D468B6" w:rsidRPr="00D468B6">
        <w:rPr>
          <w:rFonts w:hint="eastAsia"/>
          <w:lang w:val="en-GB"/>
        </w:rPr>
        <w:t>委员会注意到</w:t>
      </w:r>
      <w:r w:rsidR="00D468B6">
        <w:rPr>
          <w:rFonts w:hint="eastAsia"/>
          <w:lang w:val="en-GB"/>
        </w:rPr>
        <w:t>，</w:t>
      </w:r>
      <w:r w:rsidR="00D468B6" w:rsidRPr="00D468B6">
        <w:rPr>
          <w:rFonts w:hint="eastAsia"/>
          <w:lang w:val="en-GB"/>
        </w:rPr>
        <w:t>提交人分别于</w:t>
      </w:r>
      <w:r>
        <w:rPr>
          <w:lang w:val="en-GB"/>
        </w:rPr>
        <w:t>2</w:t>
      </w:r>
      <w:r w:rsidR="00D468B6" w:rsidRPr="00D468B6">
        <w:rPr>
          <w:lang w:val="en-GB"/>
        </w:rPr>
        <w:t>0</w:t>
      </w:r>
      <w:r>
        <w:rPr>
          <w:lang w:val="en-GB"/>
        </w:rPr>
        <w:t>13</w:t>
      </w:r>
      <w:r w:rsidR="00D468B6" w:rsidRPr="00D468B6">
        <w:rPr>
          <w:rFonts w:hint="eastAsia"/>
          <w:lang w:val="en-GB"/>
        </w:rPr>
        <w:t>年</w:t>
      </w:r>
      <w:r>
        <w:rPr>
          <w:lang w:val="en-GB"/>
        </w:rPr>
        <w:t>9</w:t>
      </w:r>
      <w:r w:rsidR="00D468B6" w:rsidRPr="00D468B6">
        <w:rPr>
          <w:rFonts w:hint="eastAsia"/>
          <w:lang w:val="en-GB"/>
        </w:rPr>
        <w:t>月</w:t>
      </w:r>
      <w:r>
        <w:rPr>
          <w:lang w:val="en-GB"/>
        </w:rPr>
        <w:t>3</w:t>
      </w:r>
      <w:r w:rsidR="00D468B6" w:rsidRPr="00D468B6">
        <w:rPr>
          <w:lang w:val="en-GB"/>
        </w:rPr>
        <w:t>0</w:t>
      </w:r>
      <w:r w:rsidR="00D468B6" w:rsidRPr="00D468B6">
        <w:rPr>
          <w:rFonts w:hint="eastAsia"/>
          <w:lang w:val="en-GB"/>
        </w:rPr>
        <w:t>日</w:t>
      </w:r>
      <w:r w:rsidR="00D468B6" w:rsidRPr="00FB1DAF">
        <w:rPr>
          <w:rFonts w:hint="eastAsia"/>
          <w:spacing w:val="-6"/>
          <w:lang w:val="en-GB"/>
        </w:rPr>
        <w:t>和</w:t>
      </w:r>
      <w:r w:rsidRPr="00FB1DAF">
        <w:rPr>
          <w:spacing w:val="-6"/>
          <w:lang w:val="en-GB"/>
        </w:rPr>
        <w:t>2</w:t>
      </w:r>
      <w:r w:rsidR="00D468B6" w:rsidRPr="00FB1DAF">
        <w:rPr>
          <w:spacing w:val="-6"/>
          <w:lang w:val="en-GB"/>
        </w:rPr>
        <w:t>0</w:t>
      </w:r>
      <w:r w:rsidRPr="00FB1DAF">
        <w:rPr>
          <w:spacing w:val="-6"/>
          <w:lang w:val="en-GB"/>
        </w:rPr>
        <w:t>13</w:t>
      </w:r>
      <w:r w:rsidR="00D468B6" w:rsidRPr="00FB1DAF">
        <w:rPr>
          <w:rFonts w:hint="eastAsia"/>
          <w:spacing w:val="-6"/>
          <w:lang w:val="en-GB"/>
        </w:rPr>
        <w:t>年</w:t>
      </w:r>
      <w:r w:rsidRPr="00FB1DAF">
        <w:rPr>
          <w:spacing w:val="-6"/>
          <w:lang w:val="en-GB"/>
        </w:rPr>
        <w:t>11</w:t>
      </w:r>
      <w:r w:rsidR="00D468B6" w:rsidRPr="00FB1DAF">
        <w:rPr>
          <w:rFonts w:hint="eastAsia"/>
          <w:spacing w:val="-6"/>
          <w:lang w:val="en-GB"/>
        </w:rPr>
        <w:t>月</w:t>
      </w:r>
      <w:r w:rsidRPr="00FB1DAF">
        <w:rPr>
          <w:spacing w:val="-6"/>
          <w:lang w:val="en-GB"/>
        </w:rPr>
        <w:t>29</w:t>
      </w:r>
      <w:r w:rsidR="00D468B6" w:rsidRPr="00FB1DAF">
        <w:rPr>
          <w:rFonts w:hint="eastAsia"/>
          <w:spacing w:val="-6"/>
          <w:lang w:val="en-GB"/>
        </w:rPr>
        <w:t>日向明斯克市法院院长和最高法院院长就区法院</w:t>
      </w:r>
      <w:r w:rsidRPr="00FB1DAF">
        <w:rPr>
          <w:spacing w:val="-6"/>
          <w:lang w:val="en-GB"/>
        </w:rPr>
        <w:t>2</w:t>
      </w:r>
      <w:r w:rsidR="00D468B6" w:rsidRPr="00FB1DAF">
        <w:rPr>
          <w:spacing w:val="-6"/>
          <w:lang w:val="en-GB"/>
        </w:rPr>
        <w:t>0</w:t>
      </w:r>
      <w:r w:rsidRPr="00FB1DAF">
        <w:rPr>
          <w:spacing w:val="-6"/>
          <w:lang w:val="en-GB"/>
        </w:rPr>
        <w:t>13</w:t>
      </w:r>
      <w:r w:rsidR="00D468B6" w:rsidRPr="00FB1DAF">
        <w:rPr>
          <w:rFonts w:hint="eastAsia"/>
          <w:spacing w:val="-6"/>
          <w:lang w:val="en-GB"/>
        </w:rPr>
        <w:t>年</w:t>
      </w:r>
      <w:r w:rsidRPr="00FB1DAF">
        <w:rPr>
          <w:spacing w:val="-6"/>
          <w:lang w:val="en-GB"/>
        </w:rPr>
        <w:t>8</w:t>
      </w:r>
      <w:r w:rsidR="00D468B6" w:rsidRPr="00FB1DAF">
        <w:rPr>
          <w:rFonts w:hint="eastAsia"/>
          <w:spacing w:val="-6"/>
          <w:lang w:val="en-GB"/>
        </w:rPr>
        <w:t>月</w:t>
      </w:r>
      <w:r w:rsidRPr="00FB1DAF">
        <w:rPr>
          <w:spacing w:val="-6"/>
          <w:lang w:val="en-GB"/>
        </w:rPr>
        <w:t>6</w:t>
      </w:r>
      <w:r w:rsidR="00D468B6" w:rsidRPr="00FB1DAF">
        <w:rPr>
          <w:rFonts w:hint="eastAsia"/>
          <w:spacing w:val="-6"/>
          <w:lang w:val="en-GB"/>
        </w:rPr>
        <w:t>日</w:t>
      </w:r>
      <w:r w:rsidR="00D468B6" w:rsidRPr="00D468B6">
        <w:rPr>
          <w:rFonts w:hint="eastAsia"/>
          <w:lang w:val="en-GB"/>
        </w:rPr>
        <w:t>的裁决提出了两项申诉。委员会还注意到</w:t>
      </w:r>
      <w:r w:rsidR="00D468B6">
        <w:rPr>
          <w:rFonts w:hint="eastAsia"/>
          <w:lang w:val="en-GB"/>
        </w:rPr>
        <w:t>，</w:t>
      </w:r>
      <w:r w:rsidR="00D468B6" w:rsidRPr="00D468B6">
        <w:rPr>
          <w:rFonts w:hint="eastAsia"/>
          <w:lang w:val="en-GB"/>
        </w:rPr>
        <w:t>缔约国没有说明在提交人的案件中</w:t>
      </w:r>
      <w:r w:rsidR="00D468B6">
        <w:rPr>
          <w:rFonts w:hint="eastAsia"/>
          <w:lang w:val="en-GB"/>
        </w:rPr>
        <w:t>，</w:t>
      </w:r>
      <w:r w:rsidR="00D468B6" w:rsidRPr="00FB1DAF">
        <w:rPr>
          <w:rFonts w:hint="eastAsia"/>
          <w:spacing w:val="-6"/>
          <w:lang w:val="en-GB"/>
        </w:rPr>
        <w:t>提交人可以利用哪些特定的补救办法，哪些补救办法可能有效。因此，委员会认为，</w:t>
      </w:r>
      <w:r w:rsidR="00D468B6" w:rsidRPr="00D468B6">
        <w:rPr>
          <w:rFonts w:hint="eastAsia"/>
          <w:lang w:val="en-GB"/>
        </w:rPr>
        <w:t>《任择议定书》第五条第二款</w:t>
      </w:r>
      <w:r w:rsidR="00D468B6">
        <w:rPr>
          <w:lang w:val="en-GB"/>
        </w:rPr>
        <w:t>(</w:t>
      </w:r>
      <w:r w:rsidR="00D468B6" w:rsidRPr="00D468B6">
        <w:rPr>
          <w:rFonts w:hint="eastAsia"/>
          <w:lang w:val="en-GB"/>
        </w:rPr>
        <w:t>丑</w:t>
      </w:r>
      <w:r w:rsidR="00D468B6">
        <w:rPr>
          <w:lang w:val="en-GB"/>
        </w:rPr>
        <w:t>)</w:t>
      </w:r>
      <w:r w:rsidR="00D468B6" w:rsidRPr="00D468B6">
        <w:rPr>
          <w:rFonts w:hint="eastAsia"/>
          <w:lang w:val="en-GB"/>
        </w:rPr>
        <w:t>项的要求并不妨碍它审查本来文。</w:t>
      </w:r>
    </w:p>
    <w:p w:rsidR="00D468B6" w:rsidRPr="00D468B6" w:rsidRDefault="00065EEF" w:rsidP="00D468B6">
      <w:pPr>
        <w:pStyle w:val="SingleTxtGC"/>
        <w:rPr>
          <w:lang w:val="en-GB"/>
        </w:rPr>
      </w:pPr>
      <w:r>
        <w:rPr>
          <w:lang w:val="en-GB"/>
        </w:rPr>
        <w:t>7</w:t>
      </w:r>
      <w:r w:rsidR="00D468B6">
        <w:rPr>
          <w:lang w:val="en-GB"/>
        </w:rPr>
        <w:t>.</w:t>
      </w:r>
      <w:r>
        <w:rPr>
          <w:lang w:val="en-GB"/>
        </w:rPr>
        <w:t>4</w:t>
      </w:r>
      <w:r w:rsidR="00D468B6" w:rsidRPr="00D468B6">
        <w:rPr>
          <w:lang w:val="en-GB"/>
        </w:rPr>
        <w:tab/>
      </w:r>
      <w:r w:rsidR="00D468B6" w:rsidRPr="00D468B6">
        <w:rPr>
          <w:rFonts w:hint="eastAsia"/>
          <w:lang w:val="en-GB"/>
        </w:rPr>
        <w:t>委员会注意到</w:t>
      </w:r>
      <w:r w:rsidR="00D468B6">
        <w:rPr>
          <w:rFonts w:hint="eastAsia"/>
          <w:lang w:val="en-GB"/>
        </w:rPr>
        <w:t>，</w:t>
      </w:r>
      <w:r w:rsidR="00D468B6" w:rsidRPr="00D468B6">
        <w:rPr>
          <w:rFonts w:hint="eastAsia"/>
          <w:lang w:val="en-GB"/>
        </w:rPr>
        <w:t>提交人认为缔约国违反了《公约》第二条第三款</w:t>
      </w:r>
      <w:r w:rsidR="00D468B6">
        <w:rPr>
          <w:lang w:val="en-GB"/>
        </w:rPr>
        <w:t>(</w:t>
      </w:r>
      <w:r w:rsidR="00D468B6" w:rsidRPr="00D468B6">
        <w:rPr>
          <w:rFonts w:hint="eastAsia"/>
          <w:lang w:val="en-GB"/>
        </w:rPr>
        <w:t>子</w:t>
      </w:r>
      <w:r w:rsidR="00D468B6">
        <w:rPr>
          <w:lang w:val="en-GB"/>
        </w:rPr>
        <w:t>)</w:t>
      </w:r>
      <w:r w:rsidR="00D468B6" w:rsidRPr="00D468B6">
        <w:rPr>
          <w:rFonts w:hint="eastAsia"/>
          <w:lang w:val="en-GB"/>
        </w:rPr>
        <w:t>项规定的义务。委员会回顾其判例</w:t>
      </w:r>
      <w:r w:rsidR="00D468B6">
        <w:rPr>
          <w:rFonts w:hint="eastAsia"/>
          <w:lang w:val="en-GB"/>
        </w:rPr>
        <w:t>，</w:t>
      </w:r>
      <w:r w:rsidR="00D468B6" w:rsidRPr="00D468B6">
        <w:rPr>
          <w:rFonts w:hint="eastAsia"/>
          <w:lang w:val="en-GB"/>
        </w:rPr>
        <w:t>其中指出</w:t>
      </w:r>
      <w:r w:rsidR="00D468B6">
        <w:rPr>
          <w:rFonts w:hint="eastAsia"/>
          <w:lang w:val="en-GB"/>
        </w:rPr>
        <w:t>，</w:t>
      </w:r>
      <w:r w:rsidR="00D468B6" w:rsidRPr="00D468B6">
        <w:rPr>
          <w:rFonts w:hint="eastAsia"/>
          <w:lang w:val="en-GB"/>
        </w:rPr>
        <w:t>委员会回顾其判例表明</w:t>
      </w:r>
      <w:r w:rsidR="00D468B6">
        <w:rPr>
          <w:rFonts w:hint="eastAsia"/>
          <w:lang w:val="en-GB"/>
        </w:rPr>
        <w:t>，</w:t>
      </w:r>
      <w:r w:rsidR="00D468B6" w:rsidRPr="00D468B6">
        <w:rPr>
          <w:rFonts w:hint="eastAsia"/>
          <w:lang w:val="en-GB"/>
        </w:rPr>
        <w:t>第二条规定了缔约国的一般性义务</w:t>
      </w:r>
      <w:r w:rsidR="00D468B6">
        <w:rPr>
          <w:rFonts w:hint="eastAsia"/>
          <w:lang w:val="en-GB"/>
        </w:rPr>
        <w:t>，</w:t>
      </w:r>
      <w:r w:rsidR="00D468B6" w:rsidRPr="00D468B6">
        <w:rPr>
          <w:rFonts w:hint="eastAsia"/>
          <w:lang w:val="en-GB"/>
        </w:rPr>
        <w:t>不能在根据《任择议定书》提交的来文中单独援引该条款</w:t>
      </w:r>
      <w:r w:rsidR="00D468B6" w:rsidRPr="00AC571B">
        <w:rPr>
          <w:rFonts w:hint="eastAsia"/>
          <w:spacing w:val="-6"/>
          <w:lang w:val="en-GB"/>
        </w:rPr>
        <w:lastRenderedPageBreak/>
        <w:t>提出申诉。</w:t>
      </w:r>
      <w:r w:rsidR="00D468B6" w:rsidRPr="00AC571B">
        <w:rPr>
          <w:spacing w:val="-6"/>
          <w:vertAlign w:val="superscript"/>
          <w:lang w:val="en-GB"/>
        </w:rPr>
        <w:footnoteReference w:id="10"/>
      </w:r>
      <w:r w:rsidR="00260553" w:rsidRPr="00AC571B">
        <w:rPr>
          <w:rFonts w:hint="eastAsia"/>
          <w:spacing w:val="-6"/>
          <w:lang w:val="en-GB"/>
        </w:rPr>
        <w:t xml:space="preserve"> </w:t>
      </w:r>
      <w:r w:rsidR="00D468B6" w:rsidRPr="00AC571B">
        <w:rPr>
          <w:rFonts w:hint="eastAsia"/>
          <w:spacing w:val="-6"/>
          <w:lang w:val="en-GB"/>
        </w:rPr>
        <w:t>因此，委员会得出结论，根据《任择议定书》第二条，来文的这一部分</w:t>
      </w:r>
      <w:r w:rsidR="00D468B6" w:rsidRPr="00D468B6">
        <w:rPr>
          <w:rFonts w:hint="eastAsia"/>
          <w:lang w:val="en-GB"/>
        </w:rPr>
        <w:t>不可受理。</w:t>
      </w:r>
    </w:p>
    <w:p w:rsidR="00D468B6" w:rsidRPr="00D468B6" w:rsidRDefault="00065EEF" w:rsidP="00F20CBB">
      <w:pPr>
        <w:pStyle w:val="SingleTxtGC"/>
        <w:spacing w:line="340" w:lineRule="exact"/>
        <w:rPr>
          <w:lang w:val="en-GB"/>
        </w:rPr>
      </w:pPr>
      <w:r>
        <w:rPr>
          <w:lang w:val="en-GB"/>
        </w:rPr>
        <w:t>7</w:t>
      </w:r>
      <w:r w:rsidR="00D468B6">
        <w:rPr>
          <w:lang w:val="en-GB"/>
        </w:rPr>
        <w:t>.</w:t>
      </w:r>
      <w:r>
        <w:rPr>
          <w:lang w:val="en-GB"/>
        </w:rPr>
        <w:t>5</w:t>
      </w:r>
      <w:r w:rsidR="00D468B6" w:rsidRPr="00D468B6">
        <w:rPr>
          <w:lang w:val="en-GB"/>
        </w:rPr>
        <w:tab/>
      </w:r>
      <w:r w:rsidR="00D468B6" w:rsidRPr="00D468B6">
        <w:rPr>
          <w:rFonts w:hint="eastAsia"/>
          <w:lang w:val="en-GB"/>
        </w:rPr>
        <w:t>委员会认为</w:t>
      </w:r>
      <w:r w:rsidR="00D468B6">
        <w:rPr>
          <w:rFonts w:hint="eastAsia"/>
          <w:lang w:val="en-GB"/>
        </w:rPr>
        <w:t>，</w:t>
      </w:r>
      <w:r w:rsidR="00D468B6" w:rsidRPr="00D468B6">
        <w:rPr>
          <w:rFonts w:hint="eastAsia"/>
          <w:lang w:val="en-GB"/>
        </w:rPr>
        <w:t>就可否受理而言</w:t>
      </w:r>
      <w:r w:rsidR="00D468B6">
        <w:rPr>
          <w:rFonts w:hint="eastAsia"/>
          <w:lang w:val="en-GB"/>
        </w:rPr>
        <w:t>，</w:t>
      </w:r>
      <w:r w:rsidR="00D468B6" w:rsidRPr="00D468B6">
        <w:rPr>
          <w:rFonts w:hint="eastAsia"/>
          <w:lang w:val="en-GB"/>
        </w:rPr>
        <w:t>提交人根据《公约》第十九条第二款提出的申诉证据充分</w:t>
      </w:r>
      <w:r w:rsidR="00D468B6">
        <w:rPr>
          <w:rFonts w:hint="eastAsia"/>
          <w:lang w:val="en-GB"/>
        </w:rPr>
        <w:t>，</w:t>
      </w:r>
      <w:r w:rsidR="00D468B6" w:rsidRPr="00D468B6">
        <w:rPr>
          <w:rFonts w:hint="eastAsia"/>
          <w:lang w:val="en-GB"/>
        </w:rPr>
        <w:t>因此着手审议实质问题。</w:t>
      </w:r>
    </w:p>
    <w:p w:rsidR="00D468B6" w:rsidRPr="00D468B6" w:rsidRDefault="00D468B6" w:rsidP="00F20CBB">
      <w:pPr>
        <w:pStyle w:val="H4GC"/>
        <w:spacing w:after="160" w:line="340" w:lineRule="exact"/>
        <w:rPr>
          <w:i/>
          <w:lang w:val="en-GB"/>
        </w:rPr>
      </w:pPr>
      <w:r w:rsidRPr="00D468B6">
        <w:rPr>
          <w:i/>
          <w:lang w:val="en-GB"/>
        </w:rPr>
        <w:tab/>
      </w:r>
      <w:r w:rsidRPr="00D468B6">
        <w:rPr>
          <w:i/>
          <w:lang w:val="en-GB"/>
        </w:rPr>
        <w:tab/>
      </w:r>
      <w:r w:rsidRPr="00D468B6">
        <w:rPr>
          <w:lang w:val="en-GB"/>
        </w:rPr>
        <w:t>审议</w:t>
      </w:r>
      <w:r w:rsidRPr="00D468B6">
        <w:rPr>
          <w:rFonts w:hint="eastAsia"/>
          <w:lang w:val="en-GB"/>
        </w:rPr>
        <w:t>实质问题</w:t>
      </w:r>
      <w:bookmarkStart w:id="0" w:name="_GoBack"/>
      <w:bookmarkEnd w:id="0"/>
    </w:p>
    <w:p w:rsidR="00D468B6" w:rsidRPr="00D468B6" w:rsidRDefault="00065EEF" w:rsidP="00F20CBB">
      <w:pPr>
        <w:pStyle w:val="SingleTxtGC"/>
        <w:spacing w:line="340" w:lineRule="exact"/>
        <w:rPr>
          <w:lang w:val="en-GB"/>
        </w:rPr>
      </w:pPr>
      <w:r>
        <w:rPr>
          <w:lang w:val="en-GB"/>
        </w:rPr>
        <w:t>8</w:t>
      </w:r>
      <w:r w:rsidR="00D468B6">
        <w:rPr>
          <w:lang w:val="en-GB"/>
        </w:rPr>
        <w:t>.</w:t>
      </w:r>
      <w:r>
        <w:rPr>
          <w:lang w:val="en-GB"/>
        </w:rPr>
        <w:t>1</w:t>
      </w:r>
      <w:r w:rsidR="00D468B6" w:rsidRPr="00D468B6">
        <w:rPr>
          <w:lang w:val="en-GB"/>
        </w:rPr>
        <w:tab/>
      </w:r>
      <w:r w:rsidR="00D468B6" w:rsidRPr="009F271B">
        <w:rPr>
          <w:rFonts w:hint="eastAsia"/>
          <w:spacing w:val="2"/>
          <w:lang w:val="en-GB"/>
        </w:rPr>
        <w:t>委员会根据《任择议定书》第五条第一款，结合各当事方提交的所有资料审</w:t>
      </w:r>
      <w:r w:rsidR="00D468B6" w:rsidRPr="00D468B6">
        <w:rPr>
          <w:rFonts w:hint="eastAsia"/>
          <w:lang w:val="en-GB"/>
        </w:rPr>
        <w:t>议了本来文。委员会指出</w:t>
      </w:r>
      <w:r w:rsidR="00D468B6">
        <w:rPr>
          <w:rFonts w:hint="eastAsia"/>
          <w:lang w:val="en-GB"/>
        </w:rPr>
        <w:t>，</w:t>
      </w:r>
      <w:r w:rsidR="00D468B6" w:rsidRPr="00D468B6">
        <w:rPr>
          <w:rFonts w:hint="eastAsia"/>
          <w:lang w:val="en-GB"/>
        </w:rPr>
        <w:t>如不对来文</w:t>
      </w:r>
      <w:proofErr w:type="gramStart"/>
      <w:r w:rsidR="00D468B6" w:rsidRPr="00D468B6">
        <w:rPr>
          <w:rFonts w:hint="eastAsia"/>
          <w:lang w:val="en-GB"/>
        </w:rPr>
        <w:t>作出</w:t>
      </w:r>
      <w:proofErr w:type="gramEnd"/>
      <w:r w:rsidR="00D468B6" w:rsidRPr="00D468B6">
        <w:rPr>
          <w:rFonts w:hint="eastAsia"/>
          <w:lang w:val="en-GB"/>
        </w:rPr>
        <w:t>回应</w:t>
      </w:r>
      <w:r w:rsidR="00D468B6">
        <w:rPr>
          <w:rFonts w:hint="eastAsia"/>
          <w:lang w:val="en-GB"/>
        </w:rPr>
        <w:t>，</w:t>
      </w:r>
      <w:r w:rsidR="00D468B6" w:rsidRPr="00D468B6">
        <w:rPr>
          <w:rFonts w:hint="eastAsia"/>
          <w:lang w:val="en-GB"/>
        </w:rPr>
        <w:t>或</w:t>
      </w:r>
      <w:proofErr w:type="gramStart"/>
      <w:r w:rsidR="00D468B6" w:rsidRPr="00D468B6">
        <w:rPr>
          <w:rFonts w:hint="eastAsia"/>
          <w:lang w:val="en-GB"/>
        </w:rPr>
        <w:t>作出</w:t>
      </w:r>
      <w:proofErr w:type="gramEnd"/>
      <w:r w:rsidR="00D468B6" w:rsidRPr="00D468B6">
        <w:rPr>
          <w:rFonts w:hint="eastAsia"/>
          <w:lang w:val="en-GB"/>
        </w:rPr>
        <w:t>不全面的反应</w:t>
      </w:r>
      <w:r w:rsidR="00D468B6">
        <w:rPr>
          <w:rFonts w:hint="eastAsia"/>
          <w:lang w:val="en-GB"/>
        </w:rPr>
        <w:t>，</w:t>
      </w:r>
      <w:r w:rsidR="00D468B6" w:rsidRPr="00D468B6">
        <w:rPr>
          <w:rFonts w:hint="eastAsia"/>
          <w:lang w:val="en-GB"/>
        </w:rPr>
        <w:t>来文</w:t>
      </w:r>
      <w:r w:rsidR="00D468B6" w:rsidRPr="009F271B">
        <w:rPr>
          <w:rFonts w:hint="eastAsia"/>
          <w:spacing w:val="-4"/>
          <w:lang w:val="en-GB"/>
        </w:rPr>
        <w:t>所针对的缔约国就会使自己处于不利的地位，因为委员会就会被迫在没有关于来文</w:t>
      </w:r>
      <w:r w:rsidR="00D468B6" w:rsidRPr="00D468B6">
        <w:rPr>
          <w:rFonts w:hint="eastAsia"/>
          <w:lang w:val="en-GB"/>
        </w:rPr>
        <w:t>的充分信息的情况下审查来文。</w:t>
      </w:r>
      <w:r w:rsidR="00D468B6" w:rsidRPr="00D468B6">
        <w:rPr>
          <w:vertAlign w:val="superscript"/>
          <w:lang w:val="en-GB"/>
        </w:rPr>
        <w:footnoteReference w:id="11"/>
      </w:r>
      <w:r w:rsidR="00260553">
        <w:rPr>
          <w:rFonts w:hint="eastAsia"/>
          <w:lang w:val="en-GB"/>
        </w:rPr>
        <w:t xml:space="preserve"> </w:t>
      </w:r>
      <w:r w:rsidR="00D468B6" w:rsidRPr="00D468B6">
        <w:rPr>
          <w:rFonts w:hint="eastAsia"/>
          <w:lang w:val="en-GB"/>
        </w:rPr>
        <w:t>在缔约国没有对案情</w:t>
      </w:r>
      <w:proofErr w:type="gramStart"/>
      <w:r w:rsidR="00D468B6" w:rsidRPr="00D468B6">
        <w:rPr>
          <w:rFonts w:hint="eastAsia"/>
          <w:lang w:val="en-GB"/>
        </w:rPr>
        <w:t>作出</w:t>
      </w:r>
      <w:proofErr w:type="gramEnd"/>
      <w:r w:rsidR="00D468B6" w:rsidRPr="00D468B6">
        <w:rPr>
          <w:rFonts w:hint="eastAsia"/>
          <w:lang w:val="en-GB"/>
        </w:rPr>
        <w:t>任何解释的情况下</w:t>
      </w:r>
      <w:r w:rsidR="00D468B6">
        <w:rPr>
          <w:rFonts w:hint="eastAsia"/>
          <w:lang w:val="en-GB"/>
        </w:rPr>
        <w:t>，</w:t>
      </w:r>
      <w:r w:rsidR="00D468B6" w:rsidRPr="00D468B6">
        <w:rPr>
          <w:rFonts w:hint="eastAsia"/>
          <w:lang w:val="en-GB"/>
        </w:rPr>
        <w:t>只要提交人提出的指称得到充分证实</w:t>
      </w:r>
      <w:r w:rsidR="00D468B6">
        <w:rPr>
          <w:rFonts w:hint="eastAsia"/>
          <w:lang w:val="en-GB"/>
        </w:rPr>
        <w:t>，</w:t>
      </w:r>
      <w:r w:rsidR="00D468B6" w:rsidRPr="00D468B6">
        <w:rPr>
          <w:rFonts w:hint="eastAsia"/>
          <w:lang w:val="en-GB"/>
        </w:rPr>
        <w:t>就必须给予这些指称应有的重视。</w:t>
      </w:r>
    </w:p>
    <w:p w:rsidR="00D468B6" w:rsidRPr="00D468B6" w:rsidRDefault="00065EEF" w:rsidP="00F20CBB">
      <w:pPr>
        <w:pStyle w:val="SingleTxtGC"/>
        <w:spacing w:line="340" w:lineRule="exact"/>
        <w:rPr>
          <w:lang w:val="en-GB"/>
        </w:rPr>
      </w:pPr>
      <w:r>
        <w:rPr>
          <w:lang w:val="en-GB"/>
        </w:rPr>
        <w:t>8</w:t>
      </w:r>
      <w:r w:rsidR="00D468B6">
        <w:rPr>
          <w:lang w:val="en-GB"/>
        </w:rPr>
        <w:t>.</w:t>
      </w:r>
      <w:r>
        <w:rPr>
          <w:lang w:val="en-GB"/>
        </w:rPr>
        <w:t>2</w:t>
      </w:r>
      <w:r w:rsidR="00D468B6" w:rsidRPr="00D468B6">
        <w:rPr>
          <w:lang w:val="en-GB"/>
        </w:rPr>
        <w:tab/>
      </w:r>
      <w:r w:rsidR="00D468B6" w:rsidRPr="00DF67A1">
        <w:rPr>
          <w:rFonts w:hint="eastAsia"/>
          <w:spacing w:val="-4"/>
          <w:lang w:val="en-GB"/>
        </w:rPr>
        <w:t>委员会注意到，提交人指称当局违反了《公约》第十九条第二款，在没有正当</w:t>
      </w:r>
      <w:r w:rsidR="00D468B6" w:rsidRPr="00D468B6">
        <w:rPr>
          <w:rFonts w:hint="eastAsia"/>
          <w:lang w:val="en-GB"/>
        </w:rPr>
        <w:t>理由的情况下限制了她的权利。从委员会收到的材料来看</w:t>
      </w:r>
      <w:r w:rsidR="00D468B6">
        <w:rPr>
          <w:rFonts w:hint="eastAsia"/>
          <w:lang w:val="en-GB"/>
        </w:rPr>
        <w:t>，</w:t>
      </w:r>
      <w:r w:rsidR="00D468B6" w:rsidRPr="00D468B6">
        <w:rPr>
          <w:rFonts w:hint="eastAsia"/>
          <w:lang w:val="en-GB"/>
        </w:rPr>
        <w:t>提交人因在街上散发传单而被捕</w:t>
      </w:r>
      <w:r w:rsidR="00D468B6">
        <w:rPr>
          <w:rFonts w:hint="eastAsia"/>
          <w:lang w:val="en-GB"/>
        </w:rPr>
        <w:t>，</w:t>
      </w:r>
      <w:r w:rsidR="00D468B6" w:rsidRPr="00D468B6">
        <w:rPr>
          <w:rFonts w:hint="eastAsia"/>
          <w:lang w:val="en-GB"/>
        </w:rPr>
        <w:t>随后被定罪和罚款。委员会认为</w:t>
      </w:r>
      <w:r w:rsidR="00D468B6">
        <w:rPr>
          <w:rFonts w:hint="eastAsia"/>
          <w:lang w:val="en-GB"/>
        </w:rPr>
        <w:t>，</w:t>
      </w:r>
      <w:r w:rsidR="00D468B6" w:rsidRPr="00D468B6">
        <w:rPr>
          <w:rFonts w:hint="eastAsia"/>
          <w:lang w:val="en-GB"/>
        </w:rPr>
        <w:t>当局的上述行动干涉了提交人受《公约》第十九条第二款保护的传播各种信息和思想的权利。</w:t>
      </w:r>
    </w:p>
    <w:p w:rsidR="00D468B6" w:rsidRPr="00D468B6" w:rsidRDefault="00065EEF" w:rsidP="00F20CBB">
      <w:pPr>
        <w:pStyle w:val="SingleTxtGC"/>
        <w:spacing w:line="340" w:lineRule="exact"/>
        <w:rPr>
          <w:lang w:val="en-GB"/>
        </w:rPr>
      </w:pPr>
      <w:r>
        <w:rPr>
          <w:lang w:val="en-GB"/>
        </w:rPr>
        <w:t>8</w:t>
      </w:r>
      <w:r w:rsidR="00D468B6">
        <w:rPr>
          <w:lang w:val="en-GB"/>
        </w:rPr>
        <w:t>.</w:t>
      </w:r>
      <w:r>
        <w:rPr>
          <w:lang w:val="en-GB"/>
        </w:rPr>
        <w:t>3</w:t>
      </w:r>
      <w:r w:rsidR="00D468B6" w:rsidRPr="00D468B6">
        <w:rPr>
          <w:lang w:val="en-GB"/>
        </w:rPr>
        <w:tab/>
      </w:r>
      <w:r w:rsidR="00D468B6" w:rsidRPr="00D468B6">
        <w:rPr>
          <w:rFonts w:hint="eastAsia"/>
          <w:lang w:val="en-GB"/>
        </w:rPr>
        <w:t>委员会提及第</w:t>
      </w:r>
      <w:r>
        <w:rPr>
          <w:lang w:val="en-GB"/>
        </w:rPr>
        <w:t>34</w:t>
      </w:r>
      <w:r w:rsidR="00D468B6" w:rsidRPr="00D468B6">
        <w:rPr>
          <w:rFonts w:hint="eastAsia"/>
          <w:lang w:val="en-GB"/>
        </w:rPr>
        <w:t>号一般性意见</w:t>
      </w:r>
      <w:r w:rsidR="00D468B6">
        <w:rPr>
          <w:lang w:val="en-GB"/>
        </w:rPr>
        <w:t>(</w:t>
      </w:r>
      <w:r>
        <w:rPr>
          <w:lang w:val="en-GB"/>
        </w:rPr>
        <w:t>2</w:t>
      </w:r>
      <w:r w:rsidR="00D468B6" w:rsidRPr="00D468B6">
        <w:rPr>
          <w:lang w:val="en-GB"/>
        </w:rPr>
        <w:t>0</w:t>
      </w:r>
      <w:r>
        <w:rPr>
          <w:lang w:val="en-GB"/>
        </w:rPr>
        <w:t>11</w:t>
      </w:r>
      <w:r w:rsidR="00D468B6" w:rsidRPr="00D468B6">
        <w:rPr>
          <w:rFonts w:hint="eastAsia"/>
          <w:lang w:val="en-GB"/>
        </w:rPr>
        <w:t>年</w:t>
      </w:r>
      <w:r w:rsidR="00D468B6">
        <w:rPr>
          <w:lang w:val="en-GB"/>
        </w:rPr>
        <w:t>)</w:t>
      </w:r>
      <w:r w:rsidR="00D468B6">
        <w:rPr>
          <w:rFonts w:hint="eastAsia"/>
          <w:lang w:val="en-GB"/>
        </w:rPr>
        <w:t>，</w:t>
      </w:r>
      <w:r w:rsidR="00D468B6" w:rsidRPr="00D468B6">
        <w:rPr>
          <w:rFonts w:hint="eastAsia"/>
          <w:lang w:val="en-GB"/>
        </w:rPr>
        <w:t>其中指出</w:t>
      </w:r>
      <w:r w:rsidR="00D468B6">
        <w:rPr>
          <w:rFonts w:hint="eastAsia"/>
          <w:lang w:val="en-GB"/>
        </w:rPr>
        <w:t>，</w:t>
      </w:r>
      <w:r w:rsidR="00D468B6" w:rsidRPr="00D468B6">
        <w:rPr>
          <w:rFonts w:hint="eastAsia"/>
          <w:lang w:val="en-GB"/>
        </w:rPr>
        <w:t>意见自由和表达自由是人的全面发展不可或缺的条件。它们对任何社会都是必要的</w:t>
      </w:r>
      <w:r w:rsidR="00D468B6">
        <w:rPr>
          <w:rFonts w:hint="eastAsia"/>
          <w:lang w:val="en-GB"/>
        </w:rPr>
        <w:t>，</w:t>
      </w:r>
      <w:r w:rsidR="00D468B6" w:rsidRPr="00D468B6">
        <w:rPr>
          <w:rFonts w:hint="eastAsia"/>
          <w:lang w:val="en-GB"/>
        </w:rPr>
        <w:t>是充分自由和民主社会的奠基石</w:t>
      </w:r>
      <w:r w:rsidR="00D468B6">
        <w:rPr>
          <w:lang w:val="en-GB"/>
        </w:rPr>
        <w:t>(</w:t>
      </w:r>
      <w:r w:rsidR="00D468B6" w:rsidRPr="00D468B6">
        <w:rPr>
          <w:rFonts w:hint="eastAsia"/>
          <w:lang w:val="en-GB"/>
        </w:rPr>
        <w:t>第</w:t>
      </w:r>
      <w:r>
        <w:rPr>
          <w:lang w:val="en-GB"/>
        </w:rPr>
        <w:t>2</w:t>
      </w:r>
      <w:r w:rsidR="00D468B6" w:rsidRPr="00D468B6">
        <w:rPr>
          <w:rFonts w:hint="eastAsia"/>
          <w:lang w:val="en-GB"/>
        </w:rPr>
        <w:t>段</w:t>
      </w:r>
      <w:r w:rsidR="00D468B6">
        <w:rPr>
          <w:lang w:val="en-GB"/>
        </w:rPr>
        <w:t>)</w:t>
      </w:r>
      <w:r w:rsidR="00D468B6" w:rsidRPr="00D468B6">
        <w:rPr>
          <w:rFonts w:hint="eastAsia"/>
          <w:lang w:val="en-GB"/>
        </w:rPr>
        <w:t>。委员会回顾指出</w:t>
      </w:r>
      <w:r w:rsidR="00D468B6">
        <w:rPr>
          <w:rFonts w:hint="eastAsia"/>
          <w:lang w:val="en-GB"/>
        </w:rPr>
        <w:t>，</w:t>
      </w:r>
      <w:r w:rsidR="00D468B6" w:rsidRPr="00D468B6">
        <w:rPr>
          <w:rFonts w:hint="eastAsia"/>
          <w:lang w:val="en-GB"/>
        </w:rPr>
        <w:t>《公约》第十九条第三款允许某些</w:t>
      </w:r>
      <w:r w:rsidR="00D468B6" w:rsidRPr="00704EF5">
        <w:rPr>
          <w:rFonts w:hint="eastAsia"/>
          <w:spacing w:val="2"/>
          <w:lang w:val="en-GB"/>
        </w:rPr>
        <w:t>限制，但以经法律规定，且为下列各项所必要者为限：</w:t>
      </w:r>
      <w:r w:rsidR="00D468B6" w:rsidRPr="00704EF5">
        <w:rPr>
          <w:spacing w:val="2"/>
          <w:lang w:val="en-GB"/>
        </w:rPr>
        <w:t>(</w:t>
      </w:r>
      <w:r w:rsidRPr="00704EF5">
        <w:rPr>
          <w:spacing w:val="2"/>
          <w:lang w:val="en-GB"/>
        </w:rPr>
        <w:t>a</w:t>
      </w:r>
      <w:r w:rsidR="00D468B6" w:rsidRPr="00704EF5">
        <w:rPr>
          <w:spacing w:val="2"/>
          <w:lang w:val="en-GB"/>
        </w:rPr>
        <w:t xml:space="preserve">) </w:t>
      </w:r>
      <w:r w:rsidR="00D468B6" w:rsidRPr="00704EF5">
        <w:rPr>
          <w:rFonts w:hint="eastAsia"/>
          <w:spacing w:val="2"/>
          <w:lang w:val="en-GB"/>
        </w:rPr>
        <w:t>尊重他人的权利或名</w:t>
      </w:r>
      <w:r w:rsidR="00D468B6" w:rsidRPr="00D468B6">
        <w:rPr>
          <w:rFonts w:hint="eastAsia"/>
          <w:lang w:val="en-GB"/>
        </w:rPr>
        <w:t>誉</w:t>
      </w:r>
      <w:r w:rsidR="00D468B6">
        <w:rPr>
          <w:rFonts w:hint="eastAsia"/>
          <w:lang w:val="en-GB"/>
        </w:rPr>
        <w:t>；</w:t>
      </w:r>
      <w:r w:rsidR="00D468B6" w:rsidRPr="00D468B6">
        <w:rPr>
          <w:rFonts w:hint="eastAsia"/>
          <w:lang w:val="en-GB"/>
        </w:rPr>
        <w:t>或</w:t>
      </w:r>
      <w:r w:rsidR="00D468B6">
        <w:rPr>
          <w:lang w:val="en-GB"/>
        </w:rPr>
        <w:t>(</w:t>
      </w:r>
      <w:r>
        <w:rPr>
          <w:lang w:val="en-GB"/>
        </w:rPr>
        <w:t>b</w:t>
      </w:r>
      <w:r w:rsidR="00D468B6">
        <w:rPr>
          <w:lang w:val="en-GB"/>
        </w:rPr>
        <w:t>)</w:t>
      </w:r>
      <w:r w:rsidR="00D468B6" w:rsidRPr="00D468B6">
        <w:rPr>
          <w:lang w:val="en-GB"/>
        </w:rPr>
        <w:t xml:space="preserve"> </w:t>
      </w:r>
      <w:r w:rsidR="00D468B6" w:rsidRPr="00D468B6">
        <w:rPr>
          <w:rFonts w:hint="eastAsia"/>
          <w:lang w:val="en-GB"/>
        </w:rPr>
        <w:t>保障国家安全或公共秩序</w:t>
      </w:r>
      <w:r w:rsidR="00D468B6">
        <w:rPr>
          <w:rFonts w:hint="eastAsia"/>
          <w:lang w:val="en-GB"/>
        </w:rPr>
        <w:t>，</w:t>
      </w:r>
      <w:r w:rsidR="00D468B6" w:rsidRPr="00D468B6">
        <w:rPr>
          <w:rFonts w:hint="eastAsia"/>
          <w:lang w:val="en-GB"/>
        </w:rPr>
        <w:t>或公共卫生或道德。对行使这些自由实施的任何限制都必须符合关于必要性和相称性的严格判断标准。施加</w:t>
      </w:r>
      <w:proofErr w:type="gramStart"/>
      <w:r w:rsidR="00D468B6" w:rsidRPr="00D468B6">
        <w:rPr>
          <w:rFonts w:hint="eastAsia"/>
          <w:lang w:val="en-GB"/>
        </w:rPr>
        <w:t>限制仅</w:t>
      </w:r>
      <w:proofErr w:type="gramEnd"/>
      <w:r w:rsidR="00D468B6" w:rsidRPr="00D468B6">
        <w:rPr>
          <w:rFonts w:hint="eastAsia"/>
          <w:lang w:val="en-GB"/>
        </w:rPr>
        <w:t>限于明文规定的目的</w:t>
      </w:r>
      <w:r w:rsidR="00D468B6">
        <w:rPr>
          <w:rFonts w:hint="eastAsia"/>
          <w:lang w:val="en-GB"/>
        </w:rPr>
        <w:t>，</w:t>
      </w:r>
      <w:r w:rsidR="00D468B6" w:rsidRPr="00D468B6">
        <w:rPr>
          <w:rFonts w:hint="eastAsia"/>
          <w:lang w:val="en-GB"/>
        </w:rPr>
        <w:t>并且必须与所指特定需要直接相关。</w:t>
      </w:r>
      <w:r w:rsidR="00D468B6" w:rsidRPr="00D468B6">
        <w:rPr>
          <w:vertAlign w:val="superscript"/>
          <w:lang w:val="en-GB"/>
        </w:rPr>
        <w:footnoteReference w:id="12"/>
      </w:r>
    </w:p>
    <w:p w:rsidR="00D468B6" w:rsidRPr="00D468B6" w:rsidRDefault="00065EEF" w:rsidP="00F20CBB">
      <w:pPr>
        <w:pStyle w:val="SingleTxtGC"/>
        <w:spacing w:line="340" w:lineRule="exact"/>
        <w:rPr>
          <w:lang w:val="en-GB"/>
        </w:rPr>
      </w:pPr>
      <w:r>
        <w:rPr>
          <w:lang w:val="en-GB"/>
        </w:rPr>
        <w:t>8</w:t>
      </w:r>
      <w:r w:rsidR="00D468B6">
        <w:rPr>
          <w:lang w:val="en-GB"/>
        </w:rPr>
        <w:t>.</w:t>
      </w:r>
      <w:r>
        <w:rPr>
          <w:lang w:val="en-GB"/>
        </w:rPr>
        <w:t>4</w:t>
      </w:r>
      <w:r w:rsidR="00D468B6" w:rsidRPr="00D468B6">
        <w:rPr>
          <w:lang w:val="en-GB"/>
        </w:rPr>
        <w:tab/>
      </w:r>
      <w:r w:rsidR="00D468B6" w:rsidRPr="006F7A3A">
        <w:rPr>
          <w:rFonts w:hint="eastAsia"/>
          <w:spacing w:val="2"/>
          <w:lang w:val="en-GB"/>
        </w:rPr>
        <w:t>委员会回顾，应由缔约国证明对第十九条规定的权利施加的限制是必要和相</w:t>
      </w:r>
      <w:r w:rsidR="00D468B6" w:rsidRPr="00D468B6">
        <w:rPr>
          <w:rFonts w:hint="eastAsia"/>
          <w:lang w:val="en-GB"/>
        </w:rPr>
        <w:t>称的。</w:t>
      </w:r>
      <w:r w:rsidR="00D468B6" w:rsidRPr="00D468B6">
        <w:rPr>
          <w:vertAlign w:val="superscript"/>
          <w:lang w:val="en-GB"/>
        </w:rPr>
        <w:footnoteReference w:id="13"/>
      </w:r>
      <w:r w:rsidR="00260553">
        <w:rPr>
          <w:rFonts w:hint="eastAsia"/>
          <w:lang w:val="en-GB"/>
        </w:rPr>
        <w:t xml:space="preserve"> </w:t>
      </w:r>
      <w:r w:rsidR="00D468B6" w:rsidRPr="00D468B6">
        <w:rPr>
          <w:rFonts w:hint="eastAsia"/>
          <w:lang w:val="en-GB"/>
        </w:rPr>
        <w:t>委员会注意到</w:t>
      </w:r>
      <w:r w:rsidR="00D468B6">
        <w:rPr>
          <w:rFonts w:hint="eastAsia"/>
          <w:lang w:val="en-GB"/>
        </w:rPr>
        <w:t>，</w:t>
      </w:r>
      <w:r w:rsidR="00D468B6" w:rsidRPr="00D468B6">
        <w:rPr>
          <w:rFonts w:hint="eastAsia"/>
          <w:lang w:val="en-GB"/>
        </w:rPr>
        <w:t>将提交人散发传单作为违反组织群体活动的秩序的行为从而对她进行逮捕和行政起诉</w:t>
      </w:r>
      <w:r w:rsidR="00D468B6">
        <w:rPr>
          <w:rFonts w:hint="eastAsia"/>
          <w:lang w:val="en-GB"/>
        </w:rPr>
        <w:t>，</w:t>
      </w:r>
      <w:r w:rsidR="00D468B6" w:rsidRPr="00D468B6">
        <w:rPr>
          <w:rFonts w:hint="eastAsia"/>
          <w:lang w:val="en-GB"/>
        </w:rPr>
        <w:t>似乎不符合《公约》第十九条规定的必要性</w:t>
      </w:r>
      <w:r w:rsidR="00D468B6" w:rsidRPr="004E778B">
        <w:rPr>
          <w:rFonts w:hint="eastAsia"/>
          <w:spacing w:val="-6"/>
          <w:lang w:val="en-GB"/>
        </w:rPr>
        <w:t>和相称性标准。委员会注意到，缔约国和国内法院都没有对有关限制做出任何解释。</w:t>
      </w:r>
      <w:r w:rsidR="00D468B6" w:rsidRPr="00D468B6">
        <w:rPr>
          <w:rFonts w:hint="eastAsia"/>
          <w:lang w:val="en-GB"/>
        </w:rPr>
        <w:t>委员会认为</w:t>
      </w:r>
      <w:r w:rsidR="00D468B6">
        <w:rPr>
          <w:rFonts w:hint="eastAsia"/>
          <w:lang w:val="en-GB"/>
        </w:rPr>
        <w:t>，</w:t>
      </w:r>
      <w:r w:rsidR="00D468B6" w:rsidRPr="00D468B6">
        <w:rPr>
          <w:rFonts w:hint="eastAsia"/>
          <w:lang w:val="en-GB"/>
        </w:rPr>
        <w:t>在本案的情况下</w:t>
      </w:r>
      <w:r w:rsidR="00D468B6">
        <w:rPr>
          <w:rFonts w:hint="eastAsia"/>
          <w:lang w:val="en-GB"/>
        </w:rPr>
        <w:t>，</w:t>
      </w:r>
      <w:r w:rsidR="00D468B6" w:rsidRPr="00D468B6">
        <w:rPr>
          <w:rFonts w:hint="eastAsia"/>
          <w:lang w:val="en-GB"/>
        </w:rPr>
        <w:t>对提交人的罚款虽然是以国内法为依据</w:t>
      </w:r>
      <w:proofErr w:type="gramStart"/>
      <w:r w:rsidR="00D468B6" w:rsidRPr="00D468B6">
        <w:rPr>
          <w:rFonts w:hint="eastAsia"/>
          <w:lang w:val="en-GB"/>
        </w:rPr>
        <w:t>作出</w:t>
      </w:r>
      <w:proofErr w:type="gramEnd"/>
      <w:r w:rsidR="00D468B6" w:rsidRPr="00D468B6">
        <w:rPr>
          <w:rFonts w:hint="eastAsia"/>
          <w:lang w:val="en-GB"/>
        </w:rPr>
        <w:t>的</w:t>
      </w:r>
      <w:r w:rsidR="00D468B6">
        <w:rPr>
          <w:rFonts w:hint="eastAsia"/>
          <w:lang w:val="en-GB"/>
        </w:rPr>
        <w:t>，</w:t>
      </w:r>
      <w:r w:rsidR="00D468B6" w:rsidRPr="00D468B6">
        <w:rPr>
          <w:rFonts w:hint="eastAsia"/>
          <w:lang w:val="en-GB"/>
        </w:rPr>
        <w:t>但不能被视为符合《公约》第十九条第三款目的的正当理由。</w:t>
      </w:r>
      <w:r w:rsidR="00D468B6" w:rsidRPr="00D468B6">
        <w:rPr>
          <w:vertAlign w:val="superscript"/>
          <w:lang w:val="en-GB"/>
        </w:rPr>
        <w:footnoteReference w:id="14"/>
      </w:r>
    </w:p>
    <w:p w:rsidR="00F20CBB" w:rsidRDefault="00F20CBB">
      <w:pPr>
        <w:tabs>
          <w:tab w:val="clear" w:pos="431"/>
        </w:tabs>
        <w:overflowPunct/>
        <w:adjustRightInd/>
        <w:snapToGrid/>
        <w:spacing w:line="240" w:lineRule="auto"/>
        <w:jc w:val="left"/>
        <w:rPr>
          <w:lang w:val="en-GB"/>
        </w:rPr>
      </w:pPr>
      <w:r>
        <w:rPr>
          <w:lang w:val="en-GB"/>
        </w:rPr>
        <w:br w:type="page"/>
      </w:r>
    </w:p>
    <w:p w:rsidR="00D468B6" w:rsidRPr="00D468B6" w:rsidRDefault="00065EEF" w:rsidP="00D468B6">
      <w:pPr>
        <w:pStyle w:val="SingleTxtGC"/>
        <w:rPr>
          <w:lang w:val="en-GB"/>
        </w:rPr>
      </w:pPr>
      <w:r>
        <w:rPr>
          <w:lang w:val="en-GB"/>
        </w:rPr>
        <w:lastRenderedPageBreak/>
        <w:t>8</w:t>
      </w:r>
      <w:r w:rsidR="00D468B6">
        <w:rPr>
          <w:lang w:val="en-GB"/>
        </w:rPr>
        <w:t>.</w:t>
      </w:r>
      <w:r>
        <w:rPr>
          <w:lang w:val="en-GB"/>
        </w:rPr>
        <w:t>5</w:t>
      </w:r>
      <w:r w:rsidR="00D468B6" w:rsidRPr="00D468B6">
        <w:rPr>
          <w:lang w:val="en-GB"/>
        </w:rPr>
        <w:tab/>
      </w:r>
      <w:r w:rsidR="00D468B6" w:rsidRPr="00D468B6">
        <w:rPr>
          <w:rFonts w:hint="eastAsia"/>
          <w:lang w:val="en-GB"/>
        </w:rPr>
        <w:t>委员会注意到</w:t>
      </w:r>
      <w:r w:rsidR="00D468B6">
        <w:rPr>
          <w:rFonts w:hint="eastAsia"/>
          <w:lang w:val="en-GB"/>
        </w:rPr>
        <w:t>，</w:t>
      </w:r>
      <w:r w:rsidR="00D468B6" w:rsidRPr="00D468B6">
        <w:rPr>
          <w:rFonts w:hint="eastAsia"/>
          <w:lang w:val="en-GB"/>
        </w:rPr>
        <w:t>缔约国和国内法院都没有为限制提交人的表达自由提供任何解释。委员会注意到</w:t>
      </w:r>
      <w:r w:rsidR="00D468B6">
        <w:rPr>
          <w:rFonts w:hint="eastAsia"/>
          <w:lang w:val="en-GB"/>
        </w:rPr>
        <w:t>，</w:t>
      </w:r>
      <w:r w:rsidR="00D468B6" w:rsidRPr="00D468B6">
        <w:rPr>
          <w:rFonts w:hint="eastAsia"/>
          <w:lang w:val="en-GB"/>
        </w:rPr>
        <w:t>委员会曾在以往的一些来文中处理过有关缔约国相同法律</w:t>
      </w:r>
      <w:r w:rsidR="00D468B6" w:rsidRPr="004E778B">
        <w:rPr>
          <w:rFonts w:hint="eastAsia"/>
          <w:spacing w:val="2"/>
          <w:lang w:val="en-GB"/>
        </w:rPr>
        <w:t>和做法的类似案件。根据这些先例，委员会得出结论认为，在本案中，缔约国侵犯了提交人根据《公约》第十九条第二款</w:t>
      </w:r>
      <w:r w:rsidR="00D468B6" w:rsidRPr="004E778B">
        <w:rPr>
          <w:spacing w:val="2"/>
          <w:lang w:val="en-GB"/>
        </w:rPr>
        <w:t>(</w:t>
      </w:r>
      <w:r w:rsidR="00D468B6" w:rsidRPr="004E778B">
        <w:rPr>
          <w:rFonts w:hint="eastAsia"/>
          <w:spacing w:val="2"/>
          <w:lang w:val="en-GB"/>
        </w:rPr>
        <w:t>与第二条第三款一并解读</w:t>
      </w:r>
      <w:r w:rsidR="00D468B6" w:rsidRPr="004E778B">
        <w:rPr>
          <w:spacing w:val="2"/>
          <w:lang w:val="en-GB"/>
        </w:rPr>
        <w:t>)</w:t>
      </w:r>
      <w:r w:rsidR="00D468B6" w:rsidRPr="004E778B">
        <w:rPr>
          <w:rFonts w:hint="eastAsia"/>
          <w:spacing w:val="2"/>
          <w:lang w:val="en-GB"/>
        </w:rPr>
        <w:t>享有的权</w:t>
      </w:r>
      <w:r w:rsidR="00D468B6" w:rsidRPr="00D468B6">
        <w:rPr>
          <w:rFonts w:hint="eastAsia"/>
          <w:lang w:val="en-GB"/>
        </w:rPr>
        <w:t>利。</w:t>
      </w:r>
      <w:r w:rsidR="00D468B6" w:rsidRPr="00D468B6">
        <w:rPr>
          <w:vertAlign w:val="superscript"/>
          <w:lang w:val="en-GB"/>
        </w:rPr>
        <w:footnoteReference w:id="15"/>
      </w:r>
    </w:p>
    <w:p w:rsidR="00D468B6" w:rsidRPr="00D468B6" w:rsidRDefault="00065EEF" w:rsidP="00D468B6">
      <w:pPr>
        <w:pStyle w:val="SingleTxtGC"/>
        <w:rPr>
          <w:lang w:val="en-GB"/>
        </w:rPr>
      </w:pPr>
      <w:r>
        <w:rPr>
          <w:lang w:val="en-GB"/>
        </w:rPr>
        <w:t>9</w:t>
      </w:r>
      <w:r w:rsidR="00D468B6">
        <w:rPr>
          <w:lang w:val="en-GB"/>
        </w:rPr>
        <w:t>.</w:t>
      </w:r>
      <w:r w:rsidR="00D468B6" w:rsidRPr="00D468B6">
        <w:rPr>
          <w:lang w:val="en-GB"/>
        </w:rPr>
        <w:tab/>
      </w:r>
      <w:r w:rsidR="00D468B6" w:rsidRPr="00877CA2">
        <w:rPr>
          <w:rFonts w:hint="eastAsia"/>
          <w:spacing w:val="2"/>
          <w:lang w:val="en-GB"/>
        </w:rPr>
        <w:t>委员会依《任择议定书》第五条第四款行事，认为现有事实显示存在侵犯</w:t>
      </w:r>
      <w:r w:rsidR="00D468B6" w:rsidRPr="003C58A6">
        <w:rPr>
          <w:rFonts w:hint="eastAsia"/>
          <w:spacing w:val="-4"/>
          <w:lang w:val="en-GB"/>
        </w:rPr>
        <w:t>提交人根据《公约》第十九条第二款享有的权利的情况。缔约国不与委员会合作，</w:t>
      </w:r>
      <w:r w:rsidR="00D468B6" w:rsidRPr="00D468B6">
        <w:rPr>
          <w:rFonts w:hint="eastAsia"/>
          <w:lang w:val="en-GB"/>
        </w:rPr>
        <w:t>从而也违反了《公约任择议定书》第一条。</w:t>
      </w:r>
    </w:p>
    <w:p w:rsidR="00D468B6" w:rsidRPr="00D468B6" w:rsidRDefault="00065EEF" w:rsidP="00D468B6">
      <w:pPr>
        <w:pStyle w:val="SingleTxtGC"/>
        <w:rPr>
          <w:lang w:val="en-GB"/>
        </w:rPr>
      </w:pPr>
      <w:r>
        <w:rPr>
          <w:lang w:val="en-GB"/>
        </w:rPr>
        <w:t>1</w:t>
      </w:r>
      <w:r w:rsidR="00D468B6">
        <w:rPr>
          <w:lang w:val="en-GB"/>
        </w:rPr>
        <w:t>0.</w:t>
      </w:r>
      <w:r w:rsidR="00D468B6" w:rsidRPr="00D468B6">
        <w:rPr>
          <w:lang w:val="en-GB"/>
        </w:rPr>
        <w:tab/>
      </w:r>
      <w:r w:rsidR="00D468B6" w:rsidRPr="00D468B6">
        <w:rPr>
          <w:rFonts w:hint="eastAsia"/>
          <w:lang w:val="en-GB"/>
        </w:rPr>
        <w:t>根据《公约》第二条第三款</w:t>
      </w:r>
      <w:r w:rsidR="00D468B6">
        <w:rPr>
          <w:lang w:val="en-GB"/>
        </w:rPr>
        <w:t>(</w:t>
      </w:r>
      <w:r w:rsidR="00D468B6" w:rsidRPr="00D468B6">
        <w:rPr>
          <w:rFonts w:hint="eastAsia"/>
          <w:lang w:val="en-GB"/>
        </w:rPr>
        <w:t>子</w:t>
      </w:r>
      <w:r w:rsidR="00D468B6">
        <w:rPr>
          <w:lang w:val="en-GB"/>
        </w:rPr>
        <w:t>)</w:t>
      </w:r>
      <w:r w:rsidR="00D468B6" w:rsidRPr="00D468B6">
        <w:rPr>
          <w:rFonts w:hint="eastAsia"/>
          <w:lang w:val="en-GB"/>
        </w:rPr>
        <w:t>项</w:t>
      </w:r>
      <w:r w:rsidR="00D468B6">
        <w:rPr>
          <w:rFonts w:hint="eastAsia"/>
          <w:lang w:val="en-GB"/>
        </w:rPr>
        <w:t>，</w:t>
      </w:r>
      <w:r w:rsidR="00D468B6" w:rsidRPr="00D468B6">
        <w:rPr>
          <w:rFonts w:hint="eastAsia"/>
          <w:lang w:val="en-GB"/>
        </w:rPr>
        <w:t>缔约国有义务给予提交人有效的补救。</w:t>
      </w:r>
      <w:r w:rsidR="00D468B6" w:rsidRPr="003C58A6">
        <w:rPr>
          <w:rFonts w:hint="eastAsia"/>
          <w:spacing w:val="-4"/>
          <w:lang w:val="en-GB"/>
        </w:rPr>
        <w:t>这要求缔约国向《公约》权利受到侵犯的个人提供充分赔偿。因此，缔约国有义务</w:t>
      </w:r>
      <w:r w:rsidR="00D468B6" w:rsidRPr="00E64244">
        <w:rPr>
          <w:rFonts w:hint="eastAsia"/>
          <w:spacing w:val="-4"/>
          <w:lang w:val="en-GB"/>
        </w:rPr>
        <w:t>除其他外，采取适当步骤给予提交人适当的赔偿并偿还法庭费用。缔约国还有义务</w:t>
      </w:r>
      <w:r w:rsidR="00D468B6" w:rsidRPr="00D468B6">
        <w:rPr>
          <w:rFonts w:hint="eastAsia"/>
          <w:lang w:val="en-GB"/>
        </w:rPr>
        <w:t>采取一切必要步骤</w:t>
      </w:r>
      <w:r w:rsidR="00D468B6">
        <w:rPr>
          <w:rFonts w:hint="eastAsia"/>
          <w:lang w:val="en-GB"/>
        </w:rPr>
        <w:t>，</w:t>
      </w:r>
      <w:r w:rsidR="00D468B6" w:rsidRPr="00D468B6">
        <w:rPr>
          <w:rFonts w:hint="eastAsia"/>
          <w:lang w:val="en-GB"/>
        </w:rPr>
        <w:t>防止今后发生类似的侵权行为。</w:t>
      </w:r>
    </w:p>
    <w:p w:rsidR="008055B3" w:rsidRDefault="00065EEF" w:rsidP="00D468B6">
      <w:pPr>
        <w:pStyle w:val="SingleTxtGC"/>
        <w:rPr>
          <w:lang w:val="en-GB"/>
        </w:rPr>
      </w:pPr>
      <w:r>
        <w:rPr>
          <w:lang w:val="en-GB"/>
        </w:rPr>
        <w:t>11</w:t>
      </w:r>
      <w:r w:rsidR="00D468B6">
        <w:rPr>
          <w:lang w:val="en-GB"/>
        </w:rPr>
        <w:t>.</w:t>
      </w:r>
      <w:r w:rsidR="00D468B6" w:rsidRPr="00D468B6">
        <w:rPr>
          <w:lang w:val="en-GB"/>
        </w:rPr>
        <w:tab/>
      </w:r>
      <w:r w:rsidR="00D468B6" w:rsidRPr="00D468B6">
        <w:rPr>
          <w:rFonts w:hint="eastAsia"/>
          <w:lang w:val="en-GB"/>
        </w:rPr>
        <w:t>缔约国加入《任择议定书》即已承认委员会有权确定是否存在违反《公约》的情况</w:t>
      </w:r>
      <w:r w:rsidR="00D468B6">
        <w:rPr>
          <w:rFonts w:hint="eastAsia"/>
          <w:lang w:val="en-GB"/>
        </w:rPr>
        <w:t>，</w:t>
      </w:r>
      <w:r w:rsidR="00D468B6" w:rsidRPr="00D468B6">
        <w:rPr>
          <w:rFonts w:hint="eastAsia"/>
          <w:lang w:val="en-GB"/>
        </w:rPr>
        <w:t>而且根据《公约》第二条</w:t>
      </w:r>
      <w:r w:rsidR="00D468B6">
        <w:rPr>
          <w:rFonts w:hint="eastAsia"/>
          <w:lang w:val="en-GB"/>
        </w:rPr>
        <w:t>，</w:t>
      </w:r>
      <w:r w:rsidR="00D468B6" w:rsidRPr="00D468B6">
        <w:rPr>
          <w:rFonts w:hint="eastAsia"/>
          <w:lang w:val="en-GB"/>
        </w:rPr>
        <w:t>缔约国也已承诺确保在其领土内和受其管辖</w:t>
      </w:r>
      <w:r w:rsidR="00D468B6" w:rsidRPr="00002C44">
        <w:rPr>
          <w:rFonts w:hint="eastAsia"/>
          <w:spacing w:val="-4"/>
          <w:lang w:val="en-GB"/>
        </w:rPr>
        <w:t>的所有个人享有《公约》承认的权利，并承诺如违约行为经确定成立，即予以有效</w:t>
      </w:r>
      <w:r w:rsidR="00D468B6" w:rsidRPr="00D468B6">
        <w:rPr>
          <w:rFonts w:hint="eastAsia"/>
          <w:lang w:val="en-GB"/>
        </w:rPr>
        <w:t>且可强制执行的补救。鉴此</w:t>
      </w:r>
      <w:r w:rsidR="00D468B6">
        <w:rPr>
          <w:rFonts w:hint="eastAsia"/>
          <w:lang w:val="en-GB"/>
        </w:rPr>
        <w:t>，</w:t>
      </w:r>
      <w:r w:rsidR="00D468B6" w:rsidRPr="00D468B6">
        <w:rPr>
          <w:rFonts w:hint="eastAsia"/>
          <w:lang w:val="en-GB"/>
        </w:rPr>
        <w:t>委员会希望缔约国在</w:t>
      </w:r>
      <w:r>
        <w:rPr>
          <w:lang w:val="en-GB"/>
        </w:rPr>
        <w:t>18</w:t>
      </w:r>
      <w:r w:rsidR="00D468B6" w:rsidRPr="00D468B6">
        <w:rPr>
          <w:lang w:val="en-GB"/>
        </w:rPr>
        <w:t>0</w:t>
      </w:r>
      <w:r w:rsidR="00D468B6" w:rsidRPr="00D468B6">
        <w:rPr>
          <w:rFonts w:hint="eastAsia"/>
          <w:lang w:val="en-GB"/>
        </w:rPr>
        <w:t>天内提供资料</w:t>
      </w:r>
      <w:r w:rsidR="00D468B6">
        <w:rPr>
          <w:rFonts w:hint="eastAsia"/>
          <w:lang w:val="en-GB"/>
        </w:rPr>
        <w:t>，</w:t>
      </w:r>
      <w:r w:rsidR="00D468B6" w:rsidRPr="00D468B6">
        <w:rPr>
          <w:rFonts w:hint="eastAsia"/>
          <w:lang w:val="en-GB"/>
        </w:rPr>
        <w:t>说明采取措施落实委员会《意见》的情况。此外</w:t>
      </w:r>
      <w:r w:rsidR="00D468B6">
        <w:rPr>
          <w:rFonts w:hint="eastAsia"/>
          <w:lang w:val="en-GB"/>
        </w:rPr>
        <w:t>，</w:t>
      </w:r>
      <w:r w:rsidR="00D468B6" w:rsidRPr="00D468B6">
        <w:rPr>
          <w:rFonts w:hint="eastAsia"/>
          <w:lang w:val="en-GB"/>
        </w:rPr>
        <w:t>还请缔约国公布本意见</w:t>
      </w:r>
      <w:r w:rsidR="00D468B6">
        <w:rPr>
          <w:rFonts w:hint="eastAsia"/>
          <w:lang w:val="en-GB"/>
        </w:rPr>
        <w:t>，</w:t>
      </w:r>
      <w:r w:rsidR="00D468B6" w:rsidRPr="00D468B6">
        <w:rPr>
          <w:rFonts w:hint="eastAsia"/>
          <w:lang w:val="en-GB"/>
        </w:rPr>
        <w:t>并以缔约国的官方语言广泛传播。</w:t>
      </w:r>
    </w:p>
    <w:p w:rsidR="006C2DE6" w:rsidRPr="002D6A9C" w:rsidRDefault="006C2DE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6C2DE6" w:rsidRPr="002D6A9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8B6" w:rsidRPr="000D319F" w:rsidRDefault="00D468B6" w:rsidP="000D319F">
      <w:pPr>
        <w:pStyle w:val="af0"/>
        <w:spacing w:after="240"/>
        <w:ind w:left="907"/>
        <w:rPr>
          <w:rFonts w:asciiTheme="majorBidi" w:eastAsia="宋体" w:hAnsiTheme="majorBidi" w:cstheme="majorBidi"/>
          <w:sz w:val="21"/>
          <w:szCs w:val="21"/>
          <w:lang w:val="en-US"/>
        </w:rPr>
      </w:pPr>
    </w:p>
    <w:p w:rsidR="00D468B6" w:rsidRPr="000D319F" w:rsidRDefault="00D468B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D468B6" w:rsidRPr="000D319F" w:rsidRDefault="00D468B6" w:rsidP="000D319F">
      <w:pPr>
        <w:pStyle w:val="af0"/>
      </w:pPr>
    </w:p>
  </w:endnote>
  <w:endnote w:type="continuationNotice" w:id="1">
    <w:p w:rsidR="00D468B6" w:rsidRDefault="00D468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8B6" w:rsidRPr="008C5DD4" w:rsidRDefault="00D468B6" w:rsidP="008C5DD4">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8C5DD4">
      <w:rPr>
        <w:rStyle w:val="af2"/>
        <w:b w:val="0"/>
        <w:snapToGrid w:val="0"/>
        <w:sz w:val="16"/>
      </w:rPr>
      <w:t>GE.21</w:t>
    </w:r>
    <w:proofErr w:type="spellEnd"/>
    <w:r w:rsidRPr="008C5DD4">
      <w:rPr>
        <w:rStyle w:val="af2"/>
        <w:b w:val="0"/>
        <w:snapToGrid w:val="0"/>
        <w:sz w:val="16"/>
      </w:rPr>
      <w:t>-03002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8B6" w:rsidRPr="008C5DD4" w:rsidRDefault="00D468B6" w:rsidP="008C5DD4">
    <w:pPr>
      <w:pStyle w:val="af0"/>
      <w:tabs>
        <w:tab w:val="clear" w:pos="431"/>
        <w:tab w:val="right" w:pos="9638"/>
      </w:tabs>
      <w:rPr>
        <w:rStyle w:val="af2"/>
      </w:rPr>
    </w:pPr>
    <w:proofErr w:type="spellStart"/>
    <w:r>
      <w:t>GE.21</w:t>
    </w:r>
    <w:proofErr w:type="spellEnd"/>
    <w:r>
      <w:t>-03002</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8B6" w:rsidRPr="00487939" w:rsidRDefault="00D468B6"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-03002</w:t>
    </w:r>
    <w:r w:rsidRPr="00EE277A">
      <w:rPr>
        <w:sz w:val="20"/>
        <w:lang w:eastAsia="zh-CN"/>
      </w:rPr>
      <w:t xml:space="preserve"> (C)</w:t>
    </w:r>
    <w:r>
      <w:rPr>
        <w:sz w:val="20"/>
        <w:lang w:eastAsia="zh-CN"/>
      </w:rPr>
      <w:tab/>
      <w:t>120321</w:t>
    </w:r>
    <w:r>
      <w:rPr>
        <w:sz w:val="20"/>
        <w:lang w:eastAsia="zh-CN"/>
      </w:rPr>
      <w:tab/>
      <w:t>290321</w:t>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8B6" w:rsidRPr="000157B1" w:rsidRDefault="00D468B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D468B6" w:rsidRPr="000157B1" w:rsidRDefault="00D468B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D468B6" w:rsidRDefault="00D468B6"/>
  </w:footnote>
  <w:footnote w:id="2">
    <w:p w:rsidR="00D468B6" w:rsidRPr="00CC4525" w:rsidRDefault="00D468B6" w:rsidP="008055B3">
      <w:pPr>
        <w:pStyle w:val="a6"/>
      </w:pPr>
      <w:r w:rsidRPr="00CC4525">
        <w:tab/>
      </w:r>
      <w:r w:rsidRPr="00CC4525">
        <w:rPr>
          <w:sz w:val="20"/>
        </w:rPr>
        <w:t>*</w:t>
      </w:r>
      <w:r w:rsidRPr="00CC4525">
        <w:rPr>
          <w:sz w:val="20"/>
        </w:rPr>
        <w:tab/>
      </w:r>
      <w:r w:rsidRPr="00D6129C">
        <w:rPr>
          <w:rFonts w:hint="eastAsia"/>
        </w:rPr>
        <w:t>委员会第一百二十九届会议</w:t>
      </w:r>
      <w:r w:rsidRPr="00D6129C">
        <w:t>(2020</w:t>
      </w:r>
      <w:r w:rsidRPr="00D6129C">
        <w:rPr>
          <w:rFonts w:hint="eastAsia"/>
        </w:rPr>
        <w:t>年</w:t>
      </w:r>
      <w:r w:rsidRPr="00D6129C">
        <w:t>6</w:t>
      </w:r>
      <w:r w:rsidRPr="00D6129C">
        <w:rPr>
          <w:rFonts w:hint="eastAsia"/>
        </w:rPr>
        <w:t>月</w:t>
      </w:r>
      <w:r w:rsidRPr="00D6129C">
        <w:t>29</w:t>
      </w:r>
      <w:r w:rsidRPr="00D6129C">
        <w:rPr>
          <w:rFonts w:hint="eastAsia"/>
        </w:rPr>
        <w:t>日至</w:t>
      </w:r>
      <w:r w:rsidRPr="00D6129C">
        <w:t>7</w:t>
      </w:r>
      <w:r w:rsidRPr="00D6129C">
        <w:rPr>
          <w:rFonts w:hint="eastAsia"/>
        </w:rPr>
        <w:t>月</w:t>
      </w:r>
      <w:r w:rsidRPr="00D6129C">
        <w:t>24</w:t>
      </w:r>
      <w:r w:rsidRPr="00D6129C">
        <w:rPr>
          <w:rFonts w:hint="eastAsia"/>
        </w:rPr>
        <w:t>日</w:t>
      </w:r>
      <w:r w:rsidRPr="00D6129C">
        <w:t>)</w:t>
      </w:r>
      <w:r w:rsidRPr="00D6129C">
        <w:rPr>
          <w:rFonts w:hint="eastAsia"/>
        </w:rPr>
        <w:t>通过。</w:t>
      </w:r>
    </w:p>
  </w:footnote>
  <w:footnote w:id="3">
    <w:p w:rsidR="00D468B6" w:rsidRPr="00CC4525" w:rsidRDefault="00D468B6" w:rsidP="00B31E34">
      <w:pPr>
        <w:pStyle w:val="a6"/>
        <w:spacing w:after="180" w:line="260" w:lineRule="exact"/>
      </w:pPr>
      <w:r w:rsidRPr="00CC4525">
        <w:tab/>
      </w:r>
      <w:r w:rsidRPr="00CC4525">
        <w:rPr>
          <w:sz w:val="20"/>
        </w:rPr>
        <w:t>**</w:t>
      </w:r>
      <w:r w:rsidRPr="00CC4525">
        <w:rPr>
          <w:sz w:val="20"/>
        </w:rPr>
        <w:tab/>
      </w:r>
      <w:r w:rsidRPr="00113240">
        <w:rPr>
          <w:rFonts w:hint="eastAsia"/>
          <w:spacing w:val="-4"/>
        </w:rPr>
        <w:t>委员会下列委员参加了本来文的审查：塔尼亚·玛丽亚·阿布多·罗乔利、亚兹·本·阿舒尔、阿里夫·布尔坎、艾哈迈德·阿明·法萨拉、古谷修一、巴马里阿姆·科伊塔、马西娅·克兰、邓肯·莱基·穆胡穆扎、福蒂妮·帕扎尔齐斯、埃尔南·克萨达·卡夫雷拉、瓦西尔卡·桑钦、</w:t>
      </w:r>
      <w:r w:rsidRPr="007F3F21">
        <w:rPr>
          <w:rFonts w:hint="eastAsia"/>
        </w:rPr>
        <w:t>若泽·曼努埃尔·桑托斯·派斯、尤瓦尔·沙尼、埃莱娜·</w:t>
      </w:r>
      <w:proofErr w:type="gramStart"/>
      <w:r w:rsidRPr="007F3F21">
        <w:rPr>
          <w:rFonts w:hint="eastAsia"/>
        </w:rPr>
        <w:t>提格乎德</w:t>
      </w:r>
      <w:proofErr w:type="gramEnd"/>
      <w:r w:rsidRPr="007F3F21">
        <w:rPr>
          <w:rFonts w:hint="eastAsia"/>
        </w:rPr>
        <w:t>加、安德烈亚斯·齐默尔曼和根提安·齐伯利。</w:t>
      </w:r>
    </w:p>
  </w:footnote>
  <w:footnote w:id="4">
    <w:p w:rsidR="00D468B6" w:rsidRPr="00B52CB3" w:rsidRDefault="00D468B6" w:rsidP="00B52CB3">
      <w:pPr>
        <w:pStyle w:val="a6"/>
        <w:rPr>
          <w:rFonts w:asciiTheme="majorBidi" w:hAnsiTheme="majorBidi" w:cstheme="majorBidi"/>
        </w:rPr>
      </w:pPr>
      <w:r w:rsidRPr="00CC4525">
        <w:tab/>
      </w:r>
      <w:r w:rsidRPr="00B52CB3">
        <w:rPr>
          <w:rStyle w:val="a8"/>
          <w:rFonts w:asciiTheme="majorBidi" w:eastAsia="宋体" w:hAnsiTheme="majorBidi" w:cstheme="majorBidi"/>
          <w:sz w:val="18"/>
        </w:rPr>
        <w:footnoteRef/>
      </w:r>
      <w:r w:rsidRPr="00B52CB3">
        <w:rPr>
          <w:rFonts w:asciiTheme="majorBidi" w:hAnsiTheme="majorBidi" w:cstheme="majorBidi"/>
        </w:rPr>
        <w:tab/>
      </w:r>
      <w:r w:rsidRPr="00B52CB3">
        <w:rPr>
          <w:rFonts w:asciiTheme="majorBidi" w:hAnsiTheme="majorBidi" w:cstheme="majorBidi"/>
        </w:rPr>
        <w:t>提交人没有事先征得市行政当局的准许，称她的行为不构成示威或抗议。</w:t>
      </w:r>
    </w:p>
  </w:footnote>
  <w:footnote w:id="5">
    <w:p w:rsidR="00D468B6" w:rsidRPr="00B52CB3" w:rsidRDefault="00D468B6" w:rsidP="00B52CB3">
      <w:pPr>
        <w:pStyle w:val="a6"/>
        <w:rPr>
          <w:rFonts w:asciiTheme="majorBidi" w:hAnsiTheme="majorBidi" w:cstheme="majorBidi"/>
        </w:rPr>
      </w:pPr>
      <w:r w:rsidRPr="00B52CB3">
        <w:rPr>
          <w:rFonts w:asciiTheme="majorBidi" w:hAnsiTheme="majorBidi" w:cstheme="majorBidi"/>
        </w:rPr>
        <w:tab/>
      </w:r>
      <w:r w:rsidRPr="00B52CB3">
        <w:rPr>
          <w:rStyle w:val="a8"/>
          <w:rFonts w:asciiTheme="majorBidi" w:eastAsia="宋体" w:hAnsiTheme="majorBidi" w:cstheme="majorBidi"/>
          <w:sz w:val="18"/>
        </w:rPr>
        <w:footnoteRef/>
      </w:r>
      <w:r w:rsidRPr="00B52CB3">
        <w:rPr>
          <w:rFonts w:asciiTheme="majorBidi" w:hAnsiTheme="majorBidi" w:cstheme="majorBidi"/>
        </w:rPr>
        <w:tab/>
      </w:r>
      <w:r w:rsidRPr="00B52CB3">
        <w:rPr>
          <w:rFonts w:asciiTheme="majorBidi" w:hAnsiTheme="majorBidi" w:cstheme="majorBidi"/>
        </w:rPr>
        <w:t>她被处以</w:t>
      </w:r>
      <w:r w:rsidRPr="00B52CB3">
        <w:rPr>
          <w:rFonts w:asciiTheme="majorBidi" w:hAnsiTheme="majorBidi" w:cstheme="majorBidi"/>
        </w:rPr>
        <w:t>30</w:t>
      </w:r>
      <w:r w:rsidRPr="00B52CB3">
        <w:rPr>
          <w:rFonts w:asciiTheme="majorBidi" w:hAnsiTheme="majorBidi" w:cstheme="majorBidi"/>
        </w:rPr>
        <w:t>倍月度计算指数的罚款，相当于</w:t>
      </w:r>
      <w:r w:rsidRPr="00B52CB3">
        <w:rPr>
          <w:rFonts w:asciiTheme="majorBidi" w:hAnsiTheme="majorBidi" w:cstheme="majorBidi"/>
        </w:rPr>
        <w:t>300</w:t>
      </w:r>
      <w:r w:rsidRPr="00B52CB3">
        <w:rPr>
          <w:rFonts w:asciiTheme="majorBidi" w:hAnsiTheme="majorBidi" w:cstheme="majorBidi"/>
        </w:rPr>
        <w:t>万白俄罗斯卢布</w:t>
      </w:r>
      <w:r w:rsidRPr="00B52CB3">
        <w:rPr>
          <w:rFonts w:asciiTheme="majorBidi" w:hAnsiTheme="majorBidi" w:cstheme="majorBidi"/>
        </w:rPr>
        <w:t>(</w:t>
      </w:r>
      <w:r w:rsidRPr="00B52CB3">
        <w:rPr>
          <w:rFonts w:asciiTheme="majorBidi" w:hAnsiTheme="majorBidi" w:cstheme="majorBidi"/>
        </w:rPr>
        <w:t>约合</w:t>
      </w:r>
      <w:r w:rsidRPr="00B52CB3">
        <w:rPr>
          <w:rFonts w:asciiTheme="majorBidi" w:hAnsiTheme="majorBidi" w:cstheme="majorBidi"/>
        </w:rPr>
        <w:t>350</w:t>
      </w:r>
      <w:r w:rsidRPr="00B52CB3">
        <w:rPr>
          <w:rFonts w:asciiTheme="majorBidi" w:hAnsiTheme="majorBidi" w:cstheme="majorBidi"/>
        </w:rPr>
        <w:t>美元</w:t>
      </w:r>
      <w:r w:rsidRPr="00B52CB3">
        <w:rPr>
          <w:rFonts w:asciiTheme="majorBidi" w:hAnsiTheme="majorBidi" w:cstheme="majorBidi"/>
        </w:rPr>
        <w:t>)</w:t>
      </w:r>
      <w:r w:rsidRPr="00B52CB3">
        <w:rPr>
          <w:rFonts w:asciiTheme="majorBidi" w:hAnsiTheme="majorBidi" w:cstheme="majorBidi"/>
        </w:rPr>
        <w:t>。</w:t>
      </w:r>
    </w:p>
  </w:footnote>
  <w:footnote w:id="6">
    <w:p w:rsidR="00D468B6" w:rsidRPr="00B52CB3" w:rsidRDefault="00D468B6" w:rsidP="00B52CB3">
      <w:pPr>
        <w:pStyle w:val="a6"/>
        <w:rPr>
          <w:rFonts w:asciiTheme="majorBidi" w:hAnsiTheme="majorBidi" w:cstheme="majorBidi"/>
        </w:rPr>
      </w:pPr>
      <w:r w:rsidRPr="00B52CB3">
        <w:rPr>
          <w:rFonts w:asciiTheme="majorBidi" w:hAnsiTheme="majorBidi" w:cstheme="majorBidi"/>
        </w:rPr>
        <w:tab/>
      </w:r>
      <w:r w:rsidRPr="00B52CB3">
        <w:rPr>
          <w:rStyle w:val="a8"/>
          <w:rFonts w:asciiTheme="majorBidi" w:eastAsia="宋体" w:hAnsiTheme="majorBidi" w:cstheme="majorBidi"/>
          <w:sz w:val="18"/>
        </w:rPr>
        <w:footnoteRef/>
      </w:r>
      <w:r w:rsidRPr="00B52CB3">
        <w:rPr>
          <w:rFonts w:asciiTheme="majorBidi" w:hAnsiTheme="majorBidi" w:cstheme="majorBidi"/>
        </w:rPr>
        <w:tab/>
      </w:r>
      <w:r w:rsidRPr="00B52CB3">
        <w:rPr>
          <w:rFonts w:asciiTheme="majorBidi" w:hAnsiTheme="majorBidi" w:cstheme="majorBidi"/>
        </w:rPr>
        <w:t>缔约国表示，提交人没有利用她的权利对已经生效的裁决提出上诉。</w:t>
      </w:r>
    </w:p>
  </w:footnote>
  <w:footnote w:id="7">
    <w:p w:rsidR="00D468B6" w:rsidRPr="00B52CB3" w:rsidRDefault="00D468B6" w:rsidP="00B52CB3">
      <w:pPr>
        <w:pStyle w:val="a6"/>
        <w:rPr>
          <w:rFonts w:asciiTheme="majorBidi" w:hAnsiTheme="majorBidi" w:cstheme="majorBidi"/>
        </w:rPr>
      </w:pPr>
      <w:r w:rsidRPr="00B52CB3">
        <w:rPr>
          <w:rFonts w:asciiTheme="majorBidi" w:hAnsiTheme="majorBidi" w:cstheme="majorBidi"/>
        </w:rPr>
        <w:tab/>
      </w:r>
      <w:r w:rsidRPr="00B52CB3">
        <w:rPr>
          <w:rStyle w:val="a8"/>
          <w:rFonts w:asciiTheme="majorBidi" w:eastAsia="宋体" w:hAnsiTheme="majorBidi" w:cstheme="majorBidi"/>
          <w:sz w:val="18"/>
        </w:rPr>
        <w:footnoteRef/>
      </w:r>
      <w:r w:rsidRPr="00B52CB3">
        <w:rPr>
          <w:rFonts w:asciiTheme="majorBidi" w:hAnsiTheme="majorBidi" w:cstheme="majorBidi"/>
        </w:rPr>
        <w:tab/>
      </w:r>
      <w:r w:rsidRPr="00B52CB3">
        <w:rPr>
          <w:rFonts w:asciiTheme="majorBidi" w:hAnsiTheme="majorBidi" w:cstheme="majorBidi"/>
        </w:rPr>
        <w:t>提交人提及</w:t>
      </w:r>
      <w:proofErr w:type="spellStart"/>
      <w:r w:rsidRPr="00B52CB3">
        <w:rPr>
          <w:rFonts w:asciiTheme="majorBidi" w:eastAsia="楷体" w:hAnsiTheme="majorBidi" w:cstheme="majorBidi"/>
        </w:rPr>
        <w:t>Olechkevitch</w:t>
      </w:r>
      <w:proofErr w:type="spellEnd"/>
      <w:r w:rsidRPr="00B52CB3">
        <w:rPr>
          <w:rFonts w:asciiTheme="majorBidi" w:eastAsia="楷体" w:hAnsiTheme="majorBidi" w:cstheme="majorBidi"/>
        </w:rPr>
        <w:t>诉白俄罗斯</w:t>
      </w:r>
      <w:r w:rsidRPr="00B52CB3">
        <w:rPr>
          <w:rFonts w:asciiTheme="majorBidi" w:hAnsiTheme="majorBidi" w:cstheme="majorBidi"/>
        </w:rPr>
        <w:t>(</w:t>
      </w:r>
      <w:proofErr w:type="spellStart"/>
      <w:r w:rsidRPr="00B52CB3">
        <w:rPr>
          <w:rFonts w:asciiTheme="majorBidi" w:hAnsiTheme="majorBidi" w:cstheme="majorBidi"/>
        </w:rPr>
        <w:t>CCPR</w:t>
      </w:r>
      <w:proofErr w:type="spellEnd"/>
      <w:r w:rsidRPr="00B52CB3">
        <w:rPr>
          <w:rFonts w:asciiTheme="majorBidi" w:hAnsiTheme="majorBidi" w:cstheme="majorBidi"/>
        </w:rPr>
        <w:t>/C/107/D/1785/2008)</w:t>
      </w:r>
      <w:r w:rsidRPr="00B52CB3">
        <w:rPr>
          <w:rFonts w:asciiTheme="majorBidi" w:hAnsiTheme="majorBidi" w:cstheme="majorBidi"/>
        </w:rPr>
        <w:t>和</w:t>
      </w:r>
      <w:proofErr w:type="spellStart"/>
      <w:r w:rsidRPr="00B52CB3">
        <w:rPr>
          <w:rFonts w:asciiTheme="majorBidi" w:eastAsia="楷体" w:hAnsiTheme="majorBidi" w:cstheme="majorBidi"/>
        </w:rPr>
        <w:t>Schumilin</w:t>
      </w:r>
      <w:proofErr w:type="spellEnd"/>
      <w:r w:rsidRPr="00B52CB3">
        <w:rPr>
          <w:rFonts w:asciiTheme="majorBidi" w:eastAsia="楷体" w:hAnsiTheme="majorBidi" w:cstheme="majorBidi"/>
        </w:rPr>
        <w:t>诉白俄罗斯</w:t>
      </w:r>
      <w:r w:rsidRPr="00B52CB3">
        <w:rPr>
          <w:rFonts w:asciiTheme="majorBidi" w:hAnsiTheme="majorBidi" w:cstheme="majorBidi"/>
        </w:rPr>
        <w:t>(</w:t>
      </w:r>
      <w:proofErr w:type="spellStart"/>
      <w:r w:rsidRPr="00B52CB3">
        <w:rPr>
          <w:rFonts w:asciiTheme="majorBidi" w:hAnsiTheme="majorBidi" w:cstheme="majorBidi"/>
        </w:rPr>
        <w:t>CCPR</w:t>
      </w:r>
      <w:proofErr w:type="spellEnd"/>
      <w:r w:rsidRPr="00B52CB3">
        <w:rPr>
          <w:rFonts w:asciiTheme="majorBidi" w:hAnsiTheme="majorBidi" w:cstheme="majorBidi"/>
        </w:rPr>
        <w:t>/C/105/D/1784/2008)</w:t>
      </w:r>
      <w:r w:rsidRPr="00B52CB3">
        <w:rPr>
          <w:rFonts w:asciiTheme="majorBidi" w:hAnsiTheme="majorBidi" w:cstheme="majorBidi"/>
        </w:rPr>
        <w:t>。</w:t>
      </w:r>
    </w:p>
  </w:footnote>
  <w:footnote w:id="8">
    <w:p w:rsidR="00D468B6" w:rsidRPr="00B52CB3" w:rsidRDefault="00D468B6" w:rsidP="00B52CB3">
      <w:pPr>
        <w:pStyle w:val="a6"/>
        <w:rPr>
          <w:rFonts w:asciiTheme="majorBidi" w:hAnsiTheme="majorBidi" w:cstheme="majorBidi"/>
        </w:rPr>
      </w:pPr>
      <w:r w:rsidRPr="00B52CB3">
        <w:rPr>
          <w:rFonts w:asciiTheme="majorBidi" w:hAnsiTheme="majorBidi" w:cstheme="majorBidi"/>
        </w:rPr>
        <w:tab/>
      </w:r>
      <w:r w:rsidRPr="00B52CB3">
        <w:rPr>
          <w:rStyle w:val="a8"/>
          <w:rFonts w:asciiTheme="majorBidi" w:eastAsia="宋体" w:hAnsiTheme="majorBidi" w:cstheme="majorBidi"/>
          <w:sz w:val="18"/>
        </w:rPr>
        <w:footnoteRef/>
      </w:r>
      <w:r w:rsidRPr="00B52CB3">
        <w:rPr>
          <w:rFonts w:asciiTheme="majorBidi" w:hAnsiTheme="majorBidi" w:cstheme="majorBidi"/>
        </w:rPr>
        <w:tab/>
      </w:r>
      <w:r w:rsidRPr="00B52CB3">
        <w:rPr>
          <w:rFonts w:asciiTheme="majorBidi" w:hAnsiTheme="majorBidi" w:cstheme="majorBidi"/>
        </w:rPr>
        <w:t>第</w:t>
      </w:r>
      <w:r w:rsidRPr="00B52CB3">
        <w:rPr>
          <w:rFonts w:asciiTheme="majorBidi" w:hAnsiTheme="majorBidi" w:cstheme="majorBidi"/>
        </w:rPr>
        <w:t>33</w:t>
      </w:r>
      <w:r w:rsidRPr="00B52CB3">
        <w:rPr>
          <w:rFonts w:asciiTheme="majorBidi" w:hAnsiTheme="majorBidi" w:cstheme="majorBidi"/>
        </w:rPr>
        <w:t>号一般性意见</w:t>
      </w:r>
      <w:r w:rsidRPr="00B52CB3">
        <w:rPr>
          <w:rFonts w:asciiTheme="majorBidi" w:hAnsiTheme="majorBidi" w:cstheme="majorBidi"/>
        </w:rPr>
        <w:t>(2008</w:t>
      </w:r>
      <w:r w:rsidRPr="00B52CB3">
        <w:rPr>
          <w:rFonts w:asciiTheme="majorBidi" w:hAnsiTheme="majorBidi" w:cstheme="majorBidi"/>
        </w:rPr>
        <w:t>年</w:t>
      </w:r>
      <w:r w:rsidRPr="00B52CB3">
        <w:rPr>
          <w:rFonts w:asciiTheme="majorBidi" w:hAnsiTheme="majorBidi" w:cstheme="majorBidi"/>
        </w:rPr>
        <w:t>)</w:t>
      </w:r>
      <w:r w:rsidRPr="00B52CB3">
        <w:rPr>
          <w:rFonts w:asciiTheme="majorBidi" w:hAnsiTheme="majorBidi" w:cstheme="majorBidi"/>
        </w:rPr>
        <w:t>，第</w:t>
      </w:r>
      <w:r w:rsidRPr="00B52CB3">
        <w:rPr>
          <w:rFonts w:asciiTheme="majorBidi" w:hAnsiTheme="majorBidi" w:cstheme="majorBidi"/>
        </w:rPr>
        <w:t>8</w:t>
      </w:r>
      <w:r w:rsidRPr="00B52CB3">
        <w:rPr>
          <w:rFonts w:asciiTheme="majorBidi" w:hAnsiTheme="majorBidi" w:cstheme="majorBidi"/>
        </w:rPr>
        <w:t>和第</w:t>
      </w:r>
      <w:r w:rsidRPr="00B52CB3">
        <w:rPr>
          <w:rFonts w:asciiTheme="majorBidi" w:hAnsiTheme="majorBidi" w:cstheme="majorBidi"/>
        </w:rPr>
        <w:t>10</w:t>
      </w:r>
      <w:r w:rsidRPr="00B52CB3">
        <w:rPr>
          <w:rFonts w:asciiTheme="majorBidi" w:hAnsiTheme="majorBidi" w:cstheme="majorBidi"/>
        </w:rPr>
        <w:t>段；除其他外，</w:t>
      </w:r>
      <w:proofErr w:type="spellStart"/>
      <w:r w:rsidRPr="00B52CB3">
        <w:rPr>
          <w:rFonts w:asciiTheme="majorBidi" w:eastAsia="楷体" w:hAnsiTheme="majorBidi" w:cstheme="majorBidi"/>
        </w:rPr>
        <w:t>Levinov</w:t>
      </w:r>
      <w:proofErr w:type="spellEnd"/>
      <w:r w:rsidRPr="00B52CB3">
        <w:rPr>
          <w:rFonts w:asciiTheme="majorBidi" w:eastAsia="楷体" w:hAnsiTheme="majorBidi" w:cstheme="majorBidi"/>
        </w:rPr>
        <w:t>诉白俄罗斯</w:t>
      </w:r>
      <w:r w:rsidRPr="00D22FDF">
        <w:rPr>
          <w:rFonts w:asciiTheme="majorBidi" w:hAnsiTheme="majorBidi" w:cstheme="majorBidi"/>
          <w:spacing w:val="-6"/>
        </w:rPr>
        <w:t>(</w:t>
      </w:r>
      <w:proofErr w:type="spellStart"/>
      <w:r w:rsidRPr="00D22FDF">
        <w:rPr>
          <w:rFonts w:asciiTheme="majorBidi" w:hAnsiTheme="majorBidi" w:cstheme="majorBidi"/>
          <w:spacing w:val="-6"/>
        </w:rPr>
        <w:t>CCPR</w:t>
      </w:r>
      <w:proofErr w:type="spellEnd"/>
      <w:r w:rsidRPr="00D22FDF">
        <w:rPr>
          <w:rFonts w:asciiTheme="majorBidi" w:hAnsiTheme="majorBidi" w:cstheme="majorBidi"/>
          <w:spacing w:val="-6"/>
        </w:rPr>
        <w:t>/C/105/D/1867/2009</w:t>
      </w:r>
      <w:r w:rsidRPr="00D22FDF">
        <w:rPr>
          <w:rFonts w:asciiTheme="majorBidi" w:hAnsiTheme="majorBidi" w:cstheme="majorBidi"/>
          <w:spacing w:val="-6"/>
        </w:rPr>
        <w:t>、</w:t>
      </w:r>
      <w:r w:rsidRPr="00D22FDF">
        <w:rPr>
          <w:rFonts w:asciiTheme="majorBidi" w:hAnsiTheme="majorBidi" w:cstheme="majorBidi"/>
          <w:spacing w:val="-6"/>
        </w:rPr>
        <w:t>1936</w:t>
      </w:r>
      <w:r w:rsidRPr="00D22FDF">
        <w:rPr>
          <w:rFonts w:asciiTheme="majorBidi" w:hAnsiTheme="majorBidi" w:cstheme="majorBidi"/>
          <w:spacing w:val="-6"/>
        </w:rPr>
        <w:t>、</w:t>
      </w:r>
      <w:r w:rsidRPr="00D22FDF">
        <w:rPr>
          <w:rFonts w:asciiTheme="majorBidi" w:hAnsiTheme="majorBidi" w:cstheme="majorBidi"/>
          <w:spacing w:val="-6"/>
        </w:rPr>
        <w:t>1975</w:t>
      </w:r>
      <w:r w:rsidRPr="00D22FDF">
        <w:rPr>
          <w:rFonts w:asciiTheme="majorBidi" w:hAnsiTheme="majorBidi" w:cstheme="majorBidi"/>
          <w:spacing w:val="-6"/>
        </w:rPr>
        <w:t>、</w:t>
      </w:r>
      <w:r w:rsidRPr="00D22FDF">
        <w:rPr>
          <w:rFonts w:asciiTheme="majorBidi" w:hAnsiTheme="majorBidi" w:cstheme="majorBidi"/>
          <w:spacing w:val="-6"/>
        </w:rPr>
        <w:t>1977-1981</w:t>
      </w:r>
      <w:r w:rsidRPr="00D22FDF">
        <w:rPr>
          <w:rFonts w:asciiTheme="majorBidi" w:hAnsiTheme="majorBidi" w:cstheme="majorBidi"/>
          <w:spacing w:val="-6"/>
        </w:rPr>
        <w:t>、</w:t>
      </w:r>
      <w:r w:rsidRPr="00D22FDF">
        <w:rPr>
          <w:rFonts w:asciiTheme="majorBidi" w:hAnsiTheme="majorBidi" w:cstheme="majorBidi"/>
          <w:spacing w:val="-6"/>
        </w:rPr>
        <w:t>2010/2010)</w:t>
      </w:r>
      <w:r w:rsidRPr="00D22FDF">
        <w:rPr>
          <w:rFonts w:asciiTheme="majorBidi" w:hAnsiTheme="majorBidi" w:cstheme="majorBidi"/>
          <w:spacing w:val="-6"/>
        </w:rPr>
        <w:t>，第</w:t>
      </w:r>
      <w:r w:rsidRPr="00D22FDF">
        <w:rPr>
          <w:rFonts w:asciiTheme="majorBidi" w:hAnsiTheme="majorBidi" w:cstheme="majorBidi"/>
          <w:spacing w:val="-6"/>
        </w:rPr>
        <w:t>8.2</w:t>
      </w:r>
      <w:r w:rsidRPr="00D22FDF">
        <w:rPr>
          <w:rFonts w:asciiTheme="majorBidi" w:hAnsiTheme="majorBidi" w:cstheme="majorBidi"/>
          <w:spacing w:val="-6"/>
        </w:rPr>
        <w:t>段；</w:t>
      </w:r>
      <w:proofErr w:type="spellStart"/>
      <w:r w:rsidRPr="00D22FDF">
        <w:rPr>
          <w:rFonts w:asciiTheme="majorBidi" w:eastAsia="楷体" w:hAnsiTheme="majorBidi" w:cstheme="majorBidi"/>
          <w:spacing w:val="-6"/>
        </w:rPr>
        <w:t>Poplavny</w:t>
      </w:r>
      <w:proofErr w:type="spellEnd"/>
      <w:r w:rsidRPr="00D22FDF">
        <w:rPr>
          <w:rFonts w:asciiTheme="majorBidi" w:eastAsia="楷体" w:hAnsiTheme="majorBidi" w:cstheme="majorBidi"/>
          <w:spacing w:val="-6"/>
        </w:rPr>
        <w:t>诉白俄罗斯</w:t>
      </w:r>
      <w:r w:rsidRPr="00B52CB3">
        <w:rPr>
          <w:rFonts w:asciiTheme="majorBidi" w:hAnsiTheme="majorBidi" w:cstheme="majorBidi"/>
        </w:rPr>
        <w:t>(</w:t>
      </w:r>
      <w:proofErr w:type="spellStart"/>
      <w:r w:rsidRPr="00B52CB3">
        <w:rPr>
          <w:rFonts w:asciiTheme="majorBidi" w:hAnsiTheme="majorBidi" w:cstheme="majorBidi"/>
        </w:rPr>
        <w:t>CCPR</w:t>
      </w:r>
      <w:proofErr w:type="spellEnd"/>
      <w:r w:rsidRPr="00B52CB3">
        <w:rPr>
          <w:rFonts w:asciiTheme="majorBidi" w:hAnsiTheme="majorBidi" w:cstheme="majorBidi"/>
        </w:rPr>
        <w:t xml:space="preserve">/C/115/D/2019/2010), </w:t>
      </w:r>
      <w:r w:rsidRPr="00B52CB3">
        <w:rPr>
          <w:rFonts w:asciiTheme="majorBidi" w:hAnsiTheme="majorBidi" w:cstheme="majorBidi"/>
        </w:rPr>
        <w:t>第</w:t>
      </w:r>
      <w:r w:rsidRPr="00B52CB3">
        <w:rPr>
          <w:rFonts w:asciiTheme="majorBidi" w:hAnsiTheme="majorBidi" w:cstheme="majorBidi"/>
        </w:rPr>
        <w:t>6.2</w:t>
      </w:r>
      <w:r w:rsidRPr="00B52CB3">
        <w:rPr>
          <w:rFonts w:asciiTheme="majorBidi" w:hAnsiTheme="majorBidi" w:cstheme="majorBidi"/>
        </w:rPr>
        <w:t>段。</w:t>
      </w:r>
    </w:p>
  </w:footnote>
  <w:footnote w:id="9">
    <w:p w:rsidR="00D468B6" w:rsidRPr="00B52CB3" w:rsidRDefault="00D468B6" w:rsidP="00B52CB3">
      <w:pPr>
        <w:pStyle w:val="a6"/>
        <w:rPr>
          <w:rFonts w:asciiTheme="majorBidi" w:hAnsiTheme="majorBidi" w:cstheme="majorBidi"/>
        </w:rPr>
      </w:pPr>
      <w:r w:rsidRPr="00B52CB3">
        <w:rPr>
          <w:rFonts w:asciiTheme="majorBidi" w:hAnsiTheme="majorBidi" w:cstheme="majorBidi"/>
        </w:rPr>
        <w:tab/>
      </w:r>
      <w:r w:rsidRPr="00B52CB3">
        <w:rPr>
          <w:rStyle w:val="a8"/>
          <w:rFonts w:asciiTheme="majorBidi" w:eastAsia="宋体" w:hAnsiTheme="majorBidi" w:cstheme="majorBidi"/>
          <w:sz w:val="18"/>
        </w:rPr>
        <w:footnoteRef/>
      </w:r>
      <w:r w:rsidRPr="00B52CB3">
        <w:rPr>
          <w:rFonts w:asciiTheme="majorBidi" w:hAnsiTheme="majorBidi" w:cstheme="majorBidi"/>
        </w:rPr>
        <w:tab/>
      </w:r>
      <w:r w:rsidRPr="00B52CB3">
        <w:rPr>
          <w:rFonts w:asciiTheme="majorBidi" w:eastAsia="楷体" w:hAnsiTheme="majorBidi" w:cstheme="majorBidi"/>
        </w:rPr>
        <w:t>Gerashchenko</w:t>
      </w:r>
      <w:r w:rsidRPr="00B52CB3">
        <w:rPr>
          <w:rFonts w:asciiTheme="majorBidi" w:eastAsia="楷体" w:hAnsiTheme="majorBidi" w:cstheme="majorBidi"/>
          <w:lang w:val="es-ES"/>
        </w:rPr>
        <w:t>诉白俄罗斯</w:t>
      </w:r>
      <w:r w:rsidRPr="00B52CB3">
        <w:rPr>
          <w:rFonts w:asciiTheme="majorBidi" w:hAnsiTheme="majorBidi" w:cstheme="majorBidi"/>
        </w:rPr>
        <w:t>(</w:t>
      </w:r>
      <w:proofErr w:type="spellStart"/>
      <w:r w:rsidRPr="00B52CB3">
        <w:rPr>
          <w:rFonts w:asciiTheme="majorBidi" w:hAnsiTheme="majorBidi" w:cstheme="majorBidi"/>
        </w:rPr>
        <w:t>CCPR</w:t>
      </w:r>
      <w:proofErr w:type="spellEnd"/>
      <w:r w:rsidRPr="00B52CB3">
        <w:rPr>
          <w:rFonts w:asciiTheme="majorBidi" w:hAnsiTheme="majorBidi" w:cstheme="majorBidi"/>
        </w:rPr>
        <w:t>/C/97/D/1537/2006)</w:t>
      </w:r>
      <w:r w:rsidRPr="00B52CB3">
        <w:rPr>
          <w:rFonts w:asciiTheme="majorBidi" w:hAnsiTheme="majorBidi" w:cstheme="majorBidi"/>
        </w:rPr>
        <w:t>，</w:t>
      </w:r>
      <w:r w:rsidRPr="00B52CB3">
        <w:rPr>
          <w:rFonts w:asciiTheme="majorBidi" w:hAnsiTheme="majorBidi" w:cstheme="majorBidi"/>
          <w:lang w:val="es-ES"/>
        </w:rPr>
        <w:t>第</w:t>
      </w:r>
      <w:r w:rsidRPr="00B52CB3">
        <w:rPr>
          <w:rFonts w:asciiTheme="majorBidi" w:hAnsiTheme="majorBidi" w:cstheme="majorBidi"/>
        </w:rPr>
        <w:t>6.3</w:t>
      </w:r>
      <w:r w:rsidRPr="00B52CB3">
        <w:rPr>
          <w:rFonts w:asciiTheme="majorBidi" w:hAnsiTheme="majorBidi" w:cstheme="majorBidi"/>
          <w:lang w:val="es-ES"/>
        </w:rPr>
        <w:t>段。</w:t>
      </w:r>
    </w:p>
  </w:footnote>
  <w:footnote w:id="10">
    <w:p w:rsidR="00D468B6" w:rsidRPr="00B52CB3" w:rsidRDefault="00D468B6" w:rsidP="00B52CB3">
      <w:pPr>
        <w:pStyle w:val="a6"/>
        <w:rPr>
          <w:rFonts w:asciiTheme="majorBidi" w:hAnsiTheme="majorBidi" w:cstheme="majorBidi"/>
        </w:rPr>
      </w:pPr>
      <w:r w:rsidRPr="00B52CB3">
        <w:rPr>
          <w:rFonts w:asciiTheme="majorBidi" w:hAnsiTheme="majorBidi" w:cstheme="majorBidi"/>
        </w:rPr>
        <w:tab/>
      </w:r>
      <w:r w:rsidRPr="00B52CB3">
        <w:rPr>
          <w:rStyle w:val="a8"/>
          <w:rFonts w:asciiTheme="majorBidi" w:eastAsia="宋体" w:hAnsiTheme="majorBidi" w:cstheme="majorBidi"/>
          <w:sz w:val="18"/>
        </w:rPr>
        <w:footnoteRef/>
      </w:r>
      <w:r w:rsidRPr="00B52CB3">
        <w:rPr>
          <w:rFonts w:asciiTheme="majorBidi" w:hAnsiTheme="majorBidi" w:cstheme="majorBidi"/>
        </w:rPr>
        <w:tab/>
      </w:r>
      <w:r w:rsidRPr="00B52CB3">
        <w:rPr>
          <w:rFonts w:asciiTheme="majorBidi" w:hAnsiTheme="majorBidi" w:cstheme="majorBidi"/>
          <w:lang w:val="es-ES"/>
        </w:rPr>
        <w:t>例如</w:t>
      </w:r>
      <w:proofErr w:type="spellStart"/>
      <w:r w:rsidRPr="00B52CB3">
        <w:rPr>
          <w:rFonts w:asciiTheme="majorBidi" w:eastAsia="楷体" w:hAnsiTheme="majorBidi" w:cstheme="majorBidi"/>
        </w:rPr>
        <w:t>Castañeda</w:t>
      </w:r>
      <w:proofErr w:type="spellEnd"/>
      <w:r w:rsidRPr="00B52CB3">
        <w:rPr>
          <w:rFonts w:asciiTheme="majorBidi" w:eastAsia="楷体" w:hAnsiTheme="majorBidi" w:cstheme="majorBidi"/>
          <w:lang w:val="es-ES"/>
        </w:rPr>
        <w:t>诉墨西哥</w:t>
      </w:r>
      <w:r w:rsidRPr="00B52CB3">
        <w:rPr>
          <w:rFonts w:asciiTheme="majorBidi" w:hAnsiTheme="majorBidi" w:cstheme="majorBidi"/>
        </w:rPr>
        <w:t>(</w:t>
      </w:r>
      <w:proofErr w:type="spellStart"/>
      <w:r w:rsidRPr="00B52CB3">
        <w:rPr>
          <w:rFonts w:asciiTheme="majorBidi" w:hAnsiTheme="majorBidi" w:cstheme="majorBidi"/>
        </w:rPr>
        <w:t>CCPR</w:t>
      </w:r>
      <w:proofErr w:type="spellEnd"/>
      <w:r w:rsidRPr="00B52CB3">
        <w:rPr>
          <w:rFonts w:asciiTheme="majorBidi" w:hAnsiTheme="majorBidi" w:cstheme="majorBidi"/>
        </w:rPr>
        <w:t>/C/108/D/2202/2012)</w:t>
      </w:r>
      <w:r w:rsidRPr="00B52CB3">
        <w:rPr>
          <w:rFonts w:asciiTheme="majorBidi" w:hAnsiTheme="majorBidi" w:cstheme="majorBidi"/>
        </w:rPr>
        <w:t>，</w:t>
      </w:r>
      <w:r w:rsidRPr="00B52CB3">
        <w:rPr>
          <w:rFonts w:asciiTheme="majorBidi" w:hAnsiTheme="majorBidi" w:cstheme="majorBidi"/>
          <w:lang w:val="es-ES"/>
        </w:rPr>
        <w:t>第</w:t>
      </w:r>
      <w:r w:rsidRPr="00B52CB3">
        <w:rPr>
          <w:rFonts w:asciiTheme="majorBidi" w:hAnsiTheme="majorBidi" w:cstheme="majorBidi"/>
        </w:rPr>
        <w:t>6.8</w:t>
      </w:r>
      <w:r w:rsidRPr="00B52CB3">
        <w:rPr>
          <w:rFonts w:asciiTheme="majorBidi" w:hAnsiTheme="majorBidi" w:cstheme="majorBidi"/>
          <w:lang w:val="es-ES"/>
        </w:rPr>
        <w:t>段</w:t>
      </w:r>
      <w:r w:rsidRPr="00B52CB3">
        <w:rPr>
          <w:rFonts w:asciiTheme="majorBidi" w:hAnsiTheme="majorBidi" w:cstheme="majorBidi"/>
        </w:rPr>
        <w:t>；</w:t>
      </w:r>
      <w:r w:rsidRPr="00B52CB3">
        <w:rPr>
          <w:rFonts w:asciiTheme="majorBidi" w:eastAsia="楷体" w:hAnsiTheme="majorBidi" w:cstheme="majorBidi"/>
        </w:rPr>
        <w:t>A.P.</w:t>
      </w:r>
      <w:r w:rsidRPr="00B52CB3">
        <w:rPr>
          <w:rFonts w:asciiTheme="majorBidi" w:eastAsia="楷体" w:hAnsiTheme="majorBidi" w:cstheme="majorBidi"/>
          <w:lang w:val="es-ES"/>
        </w:rPr>
        <w:t>诉乌克兰</w:t>
      </w:r>
      <w:r w:rsidRPr="00BF4BA4">
        <w:rPr>
          <w:rFonts w:asciiTheme="majorBidi" w:hAnsiTheme="majorBidi" w:cstheme="majorBidi"/>
          <w:iCs/>
          <w:spacing w:val="2"/>
          <w:lang w:bidi="he-IL"/>
        </w:rPr>
        <w:t>(</w:t>
      </w:r>
      <w:proofErr w:type="spellStart"/>
      <w:r w:rsidRPr="00BF4BA4">
        <w:rPr>
          <w:rFonts w:asciiTheme="majorBidi" w:hAnsiTheme="majorBidi" w:cstheme="majorBidi"/>
          <w:iCs/>
          <w:spacing w:val="2"/>
          <w:lang w:bidi="he-IL"/>
        </w:rPr>
        <w:t>CCPR</w:t>
      </w:r>
      <w:proofErr w:type="spellEnd"/>
      <w:r w:rsidRPr="00BF4BA4">
        <w:rPr>
          <w:rFonts w:asciiTheme="majorBidi" w:hAnsiTheme="majorBidi" w:cstheme="majorBidi"/>
          <w:iCs/>
          <w:spacing w:val="2"/>
          <w:lang w:bidi="he-IL"/>
        </w:rPr>
        <w:t>/C/105/D/1834/2008)</w:t>
      </w:r>
      <w:r w:rsidRPr="00BF4BA4">
        <w:rPr>
          <w:rFonts w:asciiTheme="majorBidi" w:hAnsiTheme="majorBidi" w:cstheme="majorBidi"/>
          <w:iCs/>
          <w:spacing w:val="2"/>
          <w:lang w:bidi="he-IL"/>
        </w:rPr>
        <w:t>，</w:t>
      </w:r>
      <w:r w:rsidRPr="00BF4BA4">
        <w:rPr>
          <w:rFonts w:asciiTheme="majorBidi" w:hAnsiTheme="majorBidi" w:cstheme="majorBidi"/>
          <w:iCs/>
          <w:spacing w:val="2"/>
          <w:lang w:val="es-ES" w:bidi="he-IL"/>
        </w:rPr>
        <w:t>第</w:t>
      </w:r>
      <w:r w:rsidRPr="00BF4BA4">
        <w:rPr>
          <w:rFonts w:asciiTheme="majorBidi" w:hAnsiTheme="majorBidi" w:cstheme="majorBidi"/>
          <w:iCs/>
          <w:spacing w:val="2"/>
          <w:lang w:bidi="he-IL"/>
        </w:rPr>
        <w:t>8.5</w:t>
      </w:r>
      <w:r w:rsidRPr="00BF4BA4">
        <w:rPr>
          <w:rFonts w:asciiTheme="majorBidi" w:hAnsiTheme="majorBidi" w:cstheme="majorBidi"/>
          <w:iCs/>
          <w:spacing w:val="2"/>
          <w:lang w:val="es-ES" w:bidi="he-IL"/>
        </w:rPr>
        <w:t>段</w:t>
      </w:r>
      <w:r w:rsidRPr="00BF4BA4">
        <w:rPr>
          <w:rFonts w:asciiTheme="majorBidi" w:hAnsiTheme="majorBidi" w:cstheme="majorBidi"/>
          <w:iCs/>
          <w:spacing w:val="2"/>
          <w:lang w:bidi="he-IL"/>
        </w:rPr>
        <w:t>；</w:t>
      </w:r>
      <w:proofErr w:type="spellStart"/>
      <w:r w:rsidRPr="00BF4BA4">
        <w:rPr>
          <w:rFonts w:asciiTheme="majorBidi" w:eastAsia="楷体" w:hAnsiTheme="majorBidi" w:cstheme="majorBidi"/>
          <w:spacing w:val="2"/>
        </w:rPr>
        <w:t>Peirano</w:t>
      </w:r>
      <w:proofErr w:type="spellEnd"/>
      <w:r w:rsidRPr="00BF4BA4">
        <w:rPr>
          <w:rFonts w:asciiTheme="majorBidi" w:eastAsia="楷体" w:hAnsiTheme="majorBidi" w:cstheme="majorBidi"/>
          <w:spacing w:val="2"/>
        </w:rPr>
        <w:t xml:space="preserve"> Basso</w:t>
      </w:r>
      <w:r w:rsidRPr="00BF4BA4">
        <w:rPr>
          <w:rFonts w:asciiTheme="majorBidi" w:eastAsia="楷体" w:hAnsiTheme="majorBidi" w:cstheme="majorBidi"/>
          <w:spacing w:val="2"/>
          <w:lang w:val="es-ES"/>
        </w:rPr>
        <w:t>诉乌拉圭</w:t>
      </w:r>
      <w:r w:rsidRPr="00BF4BA4">
        <w:rPr>
          <w:rFonts w:asciiTheme="majorBidi" w:hAnsiTheme="majorBidi" w:cstheme="majorBidi"/>
          <w:spacing w:val="2"/>
          <w:lang w:bidi="he-IL"/>
        </w:rPr>
        <w:t>(</w:t>
      </w:r>
      <w:proofErr w:type="spellStart"/>
      <w:r w:rsidRPr="00BF4BA4">
        <w:rPr>
          <w:rFonts w:asciiTheme="majorBidi" w:hAnsiTheme="majorBidi" w:cstheme="majorBidi"/>
          <w:spacing w:val="2"/>
          <w:lang w:bidi="he-IL"/>
        </w:rPr>
        <w:t>CCPR</w:t>
      </w:r>
      <w:proofErr w:type="spellEnd"/>
      <w:r w:rsidRPr="00BF4BA4">
        <w:rPr>
          <w:rFonts w:asciiTheme="majorBidi" w:hAnsiTheme="majorBidi" w:cstheme="majorBidi"/>
          <w:spacing w:val="2"/>
          <w:lang w:bidi="he-IL"/>
        </w:rPr>
        <w:t>/C/100/D/1887/2009)</w:t>
      </w:r>
      <w:r w:rsidRPr="00BF4BA4">
        <w:rPr>
          <w:rFonts w:asciiTheme="majorBidi" w:hAnsiTheme="majorBidi" w:cstheme="majorBidi"/>
          <w:spacing w:val="2"/>
          <w:lang w:bidi="he-IL"/>
        </w:rPr>
        <w:t>，</w:t>
      </w:r>
      <w:r w:rsidRPr="00BF4BA4">
        <w:rPr>
          <w:rFonts w:asciiTheme="majorBidi" w:hAnsiTheme="majorBidi" w:cstheme="majorBidi"/>
          <w:spacing w:val="2"/>
          <w:lang w:val="es-ES" w:bidi="he-IL"/>
        </w:rPr>
        <w:t>第</w:t>
      </w:r>
      <w:r w:rsidRPr="00B52CB3">
        <w:rPr>
          <w:rFonts w:asciiTheme="majorBidi" w:hAnsiTheme="majorBidi" w:cstheme="majorBidi"/>
          <w:lang w:bidi="he-IL"/>
        </w:rPr>
        <w:t>9.4</w:t>
      </w:r>
      <w:r w:rsidRPr="00B52CB3">
        <w:rPr>
          <w:rFonts w:asciiTheme="majorBidi" w:hAnsiTheme="majorBidi" w:cstheme="majorBidi"/>
          <w:lang w:val="es-ES" w:bidi="he-IL"/>
        </w:rPr>
        <w:t>段。</w:t>
      </w:r>
    </w:p>
  </w:footnote>
  <w:footnote w:id="11">
    <w:p w:rsidR="00D468B6" w:rsidRPr="00B52CB3" w:rsidRDefault="00D468B6" w:rsidP="00B52CB3">
      <w:pPr>
        <w:pStyle w:val="a6"/>
        <w:rPr>
          <w:rFonts w:asciiTheme="majorBidi" w:hAnsiTheme="majorBidi" w:cstheme="majorBidi"/>
          <w:lang w:val="es-ES"/>
        </w:rPr>
      </w:pPr>
      <w:r w:rsidRPr="00B52CB3">
        <w:rPr>
          <w:rFonts w:asciiTheme="majorBidi" w:hAnsiTheme="majorBidi" w:cstheme="majorBidi"/>
        </w:rPr>
        <w:tab/>
      </w:r>
      <w:r w:rsidRPr="00B52CB3">
        <w:rPr>
          <w:rStyle w:val="a8"/>
          <w:rFonts w:asciiTheme="majorBidi" w:eastAsia="宋体" w:hAnsiTheme="majorBidi" w:cstheme="majorBidi"/>
          <w:sz w:val="18"/>
        </w:rPr>
        <w:footnoteRef/>
      </w:r>
      <w:r w:rsidRPr="00B52CB3">
        <w:rPr>
          <w:rFonts w:asciiTheme="majorBidi" w:hAnsiTheme="majorBidi" w:cstheme="majorBidi"/>
          <w:lang w:val="es-ES"/>
        </w:rPr>
        <w:tab/>
      </w:r>
      <w:r w:rsidRPr="00B52CB3">
        <w:rPr>
          <w:rFonts w:asciiTheme="majorBidi" w:hAnsiTheme="majorBidi" w:cstheme="majorBidi"/>
          <w:lang w:val="es-ES"/>
        </w:rPr>
        <w:t>第</w:t>
      </w:r>
      <w:r w:rsidRPr="00B52CB3">
        <w:rPr>
          <w:rFonts w:asciiTheme="majorBidi" w:hAnsiTheme="majorBidi" w:cstheme="majorBidi"/>
          <w:lang w:val="es-ES"/>
        </w:rPr>
        <w:t>33</w:t>
      </w:r>
      <w:r w:rsidRPr="00B52CB3">
        <w:rPr>
          <w:rFonts w:asciiTheme="majorBidi" w:hAnsiTheme="majorBidi" w:cstheme="majorBidi"/>
          <w:lang w:val="es-ES"/>
        </w:rPr>
        <w:t>号一般性意见</w:t>
      </w:r>
      <w:r w:rsidRPr="00B52CB3">
        <w:rPr>
          <w:rFonts w:asciiTheme="majorBidi" w:hAnsiTheme="majorBidi" w:cstheme="majorBidi"/>
          <w:lang w:val="es-ES"/>
        </w:rPr>
        <w:t>(2008</w:t>
      </w:r>
      <w:r w:rsidRPr="00B52CB3">
        <w:rPr>
          <w:rFonts w:asciiTheme="majorBidi" w:hAnsiTheme="majorBidi" w:cstheme="majorBidi"/>
          <w:lang w:val="es-ES"/>
        </w:rPr>
        <w:t>年</w:t>
      </w:r>
      <w:r w:rsidRPr="00B52CB3">
        <w:rPr>
          <w:rFonts w:asciiTheme="majorBidi" w:hAnsiTheme="majorBidi" w:cstheme="majorBidi"/>
          <w:lang w:val="es-ES"/>
        </w:rPr>
        <w:t>)</w:t>
      </w:r>
      <w:r w:rsidRPr="00B52CB3">
        <w:rPr>
          <w:rFonts w:asciiTheme="majorBidi" w:hAnsiTheme="majorBidi" w:cstheme="majorBidi"/>
          <w:lang w:val="es-ES"/>
        </w:rPr>
        <w:t>，第</w:t>
      </w:r>
      <w:r w:rsidRPr="00B52CB3">
        <w:rPr>
          <w:rFonts w:asciiTheme="majorBidi" w:hAnsiTheme="majorBidi" w:cstheme="majorBidi"/>
          <w:lang w:val="es-ES"/>
        </w:rPr>
        <w:t>10</w:t>
      </w:r>
      <w:r w:rsidRPr="00B52CB3">
        <w:rPr>
          <w:rFonts w:asciiTheme="majorBidi" w:hAnsiTheme="majorBidi" w:cstheme="majorBidi"/>
          <w:lang w:val="es-ES"/>
        </w:rPr>
        <w:t>段。</w:t>
      </w:r>
    </w:p>
  </w:footnote>
  <w:footnote w:id="12">
    <w:p w:rsidR="00D468B6" w:rsidRPr="00B52CB3" w:rsidRDefault="00D468B6" w:rsidP="00B52CB3">
      <w:pPr>
        <w:pStyle w:val="a6"/>
        <w:rPr>
          <w:rFonts w:asciiTheme="majorBidi" w:hAnsiTheme="majorBidi" w:cstheme="majorBidi"/>
          <w:lang w:val="es-ES"/>
        </w:rPr>
      </w:pPr>
      <w:r w:rsidRPr="00B52CB3">
        <w:rPr>
          <w:rFonts w:asciiTheme="majorBidi" w:hAnsiTheme="majorBidi" w:cstheme="majorBidi"/>
          <w:lang w:val="es-ES"/>
        </w:rPr>
        <w:tab/>
      </w:r>
      <w:r w:rsidRPr="00B52CB3">
        <w:rPr>
          <w:rStyle w:val="a8"/>
          <w:rFonts w:asciiTheme="majorBidi" w:eastAsia="宋体" w:hAnsiTheme="majorBidi" w:cstheme="majorBidi"/>
          <w:sz w:val="18"/>
        </w:rPr>
        <w:footnoteRef/>
      </w:r>
      <w:r w:rsidRPr="00B52CB3">
        <w:rPr>
          <w:rFonts w:asciiTheme="majorBidi" w:hAnsiTheme="majorBidi" w:cstheme="majorBidi"/>
          <w:lang w:val="es-ES"/>
        </w:rPr>
        <w:tab/>
      </w:r>
      <w:r w:rsidRPr="00B52CB3">
        <w:rPr>
          <w:rFonts w:asciiTheme="majorBidi" w:hAnsiTheme="majorBidi" w:cstheme="majorBidi"/>
          <w:lang w:val="es-ES"/>
        </w:rPr>
        <w:t>第</w:t>
      </w:r>
      <w:r w:rsidRPr="00B52CB3">
        <w:rPr>
          <w:rFonts w:asciiTheme="majorBidi" w:hAnsiTheme="majorBidi" w:cstheme="majorBidi"/>
          <w:lang w:val="es-ES"/>
        </w:rPr>
        <w:t>34</w:t>
      </w:r>
      <w:r w:rsidRPr="00B52CB3">
        <w:rPr>
          <w:rFonts w:asciiTheme="majorBidi" w:hAnsiTheme="majorBidi" w:cstheme="majorBidi"/>
          <w:lang w:val="es-ES"/>
        </w:rPr>
        <w:t>号一般性意见</w:t>
      </w:r>
      <w:r w:rsidRPr="00B52CB3">
        <w:rPr>
          <w:rFonts w:asciiTheme="majorBidi" w:hAnsiTheme="majorBidi" w:cstheme="majorBidi"/>
          <w:lang w:val="es-ES"/>
        </w:rPr>
        <w:t>(2011</w:t>
      </w:r>
      <w:r w:rsidRPr="00B52CB3">
        <w:rPr>
          <w:rFonts w:asciiTheme="majorBidi" w:hAnsiTheme="majorBidi" w:cstheme="majorBidi"/>
          <w:lang w:val="es-ES"/>
        </w:rPr>
        <w:t>年</w:t>
      </w:r>
      <w:r w:rsidRPr="00B52CB3">
        <w:rPr>
          <w:rFonts w:asciiTheme="majorBidi" w:hAnsiTheme="majorBidi" w:cstheme="majorBidi"/>
          <w:lang w:val="es-ES"/>
        </w:rPr>
        <w:t>)</w:t>
      </w:r>
      <w:r w:rsidRPr="00B52CB3">
        <w:rPr>
          <w:rFonts w:asciiTheme="majorBidi" w:hAnsiTheme="majorBidi" w:cstheme="majorBidi"/>
          <w:lang w:val="es-ES"/>
        </w:rPr>
        <w:t>，第</w:t>
      </w:r>
      <w:r w:rsidRPr="00B52CB3">
        <w:rPr>
          <w:rFonts w:asciiTheme="majorBidi" w:hAnsiTheme="majorBidi" w:cstheme="majorBidi"/>
          <w:lang w:val="es-ES"/>
        </w:rPr>
        <w:t>22</w:t>
      </w:r>
      <w:r w:rsidRPr="00B52CB3">
        <w:rPr>
          <w:rFonts w:asciiTheme="majorBidi" w:hAnsiTheme="majorBidi" w:cstheme="majorBidi"/>
          <w:lang w:val="es-ES"/>
        </w:rPr>
        <w:t>段。</w:t>
      </w:r>
    </w:p>
  </w:footnote>
  <w:footnote w:id="13">
    <w:p w:rsidR="00D468B6" w:rsidRPr="00B52CB3" w:rsidRDefault="00D468B6" w:rsidP="00B52CB3">
      <w:pPr>
        <w:pStyle w:val="a6"/>
        <w:rPr>
          <w:rFonts w:asciiTheme="majorBidi" w:hAnsiTheme="majorBidi" w:cstheme="majorBidi"/>
          <w:lang w:val="es-ES"/>
        </w:rPr>
      </w:pPr>
      <w:r w:rsidRPr="00B52CB3">
        <w:rPr>
          <w:rFonts w:asciiTheme="majorBidi" w:hAnsiTheme="majorBidi" w:cstheme="majorBidi"/>
          <w:lang w:val="es-ES"/>
        </w:rPr>
        <w:tab/>
      </w:r>
      <w:r w:rsidRPr="00B52CB3">
        <w:rPr>
          <w:rStyle w:val="a8"/>
          <w:rFonts w:asciiTheme="majorBidi" w:eastAsia="宋体" w:hAnsiTheme="majorBidi" w:cstheme="majorBidi"/>
          <w:sz w:val="18"/>
        </w:rPr>
        <w:footnoteRef/>
      </w:r>
      <w:r w:rsidRPr="00B52CB3">
        <w:rPr>
          <w:rFonts w:asciiTheme="majorBidi" w:hAnsiTheme="majorBidi" w:cstheme="majorBidi"/>
          <w:lang w:val="es-ES"/>
        </w:rPr>
        <w:tab/>
      </w:r>
      <w:r w:rsidRPr="00B52CB3">
        <w:rPr>
          <w:rFonts w:asciiTheme="majorBidi" w:hAnsiTheme="majorBidi" w:cstheme="majorBidi"/>
          <w:lang w:val="es-ES"/>
        </w:rPr>
        <w:t>例如，</w:t>
      </w:r>
      <w:proofErr w:type="spellStart"/>
      <w:r w:rsidRPr="00B52CB3">
        <w:rPr>
          <w:rFonts w:asciiTheme="majorBidi" w:eastAsia="楷体" w:hAnsiTheme="majorBidi" w:cstheme="majorBidi"/>
          <w:lang w:val="es-ES"/>
        </w:rPr>
        <w:t>Pivonos</w:t>
      </w:r>
      <w:proofErr w:type="spellEnd"/>
      <w:r w:rsidRPr="00B52CB3">
        <w:rPr>
          <w:rFonts w:asciiTheme="majorBidi" w:eastAsia="楷体" w:hAnsiTheme="majorBidi" w:cstheme="majorBidi"/>
          <w:lang w:val="es-ES"/>
        </w:rPr>
        <w:t>诉白俄罗斯</w:t>
      </w:r>
      <w:r w:rsidRPr="00B52CB3">
        <w:rPr>
          <w:rFonts w:asciiTheme="majorBidi" w:hAnsiTheme="majorBidi" w:cstheme="majorBidi"/>
          <w:lang w:val="es-ES"/>
        </w:rPr>
        <w:t>(</w:t>
      </w:r>
      <w:proofErr w:type="spellStart"/>
      <w:r w:rsidRPr="00B52CB3">
        <w:rPr>
          <w:rFonts w:asciiTheme="majorBidi" w:hAnsiTheme="majorBidi" w:cstheme="majorBidi"/>
          <w:lang w:val="es-ES"/>
        </w:rPr>
        <w:t>CCPR</w:t>
      </w:r>
      <w:proofErr w:type="spellEnd"/>
      <w:r w:rsidRPr="00B52CB3">
        <w:rPr>
          <w:rFonts w:asciiTheme="majorBidi" w:hAnsiTheme="majorBidi" w:cstheme="majorBidi"/>
          <w:lang w:val="es-ES"/>
        </w:rPr>
        <w:t>/C/106/D/1830/2008)</w:t>
      </w:r>
      <w:r w:rsidRPr="00B52CB3">
        <w:rPr>
          <w:rFonts w:asciiTheme="majorBidi" w:hAnsiTheme="majorBidi" w:cstheme="majorBidi"/>
          <w:lang w:val="es-ES"/>
        </w:rPr>
        <w:t>，第</w:t>
      </w:r>
      <w:r w:rsidRPr="00B52CB3">
        <w:rPr>
          <w:rFonts w:asciiTheme="majorBidi" w:hAnsiTheme="majorBidi" w:cstheme="majorBidi"/>
          <w:lang w:val="es-ES"/>
        </w:rPr>
        <w:t>9.3</w:t>
      </w:r>
      <w:r w:rsidRPr="00B52CB3">
        <w:rPr>
          <w:rFonts w:asciiTheme="majorBidi" w:hAnsiTheme="majorBidi" w:cstheme="majorBidi"/>
          <w:lang w:val="es-ES"/>
        </w:rPr>
        <w:t>段；</w:t>
      </w:r>
      <w:proofErr w:type="spellStart"/>
      <w:r w:rsidRPr="00B52CB3">
        <w:rPr>
          <w:rFonts w:asciiTheme="majorBidi" w:eastAsia="楷体" w:hAnsiTheme="majorBidi" w:cstheme="majorBidi"/>
          <w:lang w:val="es-ES"/>
        </w:rPr>
        <w:t>Olechkevitch</w:t>
      </w:r>
      <w:proofErr w:type="spellEnd"/>
      <w:r w:rsidRPr="00B52CB3">
        <w:rPr>
          <w:rFonts w:asciiTheme="majorBidi" w:eastAsia="楷体" w:hAnsiTheme="majorBidi" w:cstheme="majorBidi"/>
          <w:lang w:val="es-ES"/>
        </w:rPr>
        <w:t>诉白俄罗斯</w:t>
      </w:r>
      <w:r w:rsidRPr="00B52CB3">
        <w:rPr>
          <w:rFonts w:asciiTheme="majorBidi" w:hAnsiTheme="majorBidi" w:cstheme="majorBidi"/>
          <w:lang w:val="es-ES"/>
        </w:rPr>
        <w:t>，第</w:t>
      </w:r>
      <w:r w:rsidRPr="00B52CB3">
        <w:rPr>
          <w:rFonts w:asciiTheme="majorBidi" w:hAnsiTheme="majorBidi" w:cstheme="majorBidi"/>
          <w:lang w:val="es-ES"/>
        </w:rPr>
        <w:t>8.5</w:t>
      </w:r>
      <w:r w:rsidRPr="00B52CB3">
        <w:rPr>
          <w:rFonts w:asciiTheme="majorBidi" w:hAnsiTheme="majorBidi" w:cstheme="majorBidi"/>
          <w:lang w:val="es-ES"/>
        </w:rPr>
        <w:t>段；</w:t>
      </w:r>
      <w:proofErr w:type="spellStart"/>
      <w:r w:rsidRPr="00B52CB3">
        <w:rPr>
          <w:rFonts w:asciiTheme="majorBidi" w:eastAsia="楷体" w:hAnsiTheme="majorBidi" w:cstheme="majorBidi"/>
          <w:lang w:val="es-ES"/>
        </w:rPr>
        <w:t>Androsenko</w:t>
      </w:r>
      <w:proofErr w:type="spellEnd"/>
      <w:r w:rsidRPr="00B52CB3">
        <w:rPr>
          <w:rFonts w:asciiTheme="majorBidi" w:eastAsia="楷体" w:hAnsiTheme="majorBidi" w:cstheme="majorBidi"/>
          <w:lang w:val="es-ES"/>
        </w:rPr>
        <w:t>诉白俄罗斯</w:t>
      </w:r>
      <w:r w:rsidRPr="00B52CB3">
        <w:rPr>
          <w:rFonts w:asciiTheme="majorBidi" w:hAnsiTheme="majorBidi" w:cstheme="majorBidi"/>
          <w:lang w:val="es-ES"/>
        </w:rPr>
        <w:t>(</w:t>
      </w:r>
      <w:proofErr w:type="spellStart"/>
      <w:r w:rsidRPr="00B52CB3">
        <w:rPr>
          <w:rFonts w:asciiTheme="majorBidi" w:hAnsiTheme="majorBidi" w:cstheme="majorBidi"/>
          <w:lang w:val="es-ES"/>
        </w:rPr>
        <w:t>CCPR</w:t>
      </w:r>
      <w:proofErr w:type="spellEnd"/>
      <w:r w:rsidRPr="00B52CB3">
        <w:rPr>
          <w:rFonts w:asciiTheme="majorBidi" w:hAnsiTheme="majorBidi" w:cstheme="majorBidi"/>
          <w:lang w:val="es-ES"/>
        </w:rPr>
        <w:t>/C/116/D/2092/2011)</w:t>
      </w:r>
      <w:r w:rsidRPr="00B52CB3">
        <w:rPr>
          <w:rFonts w:asciiTheme="majorBidi" w:hAnsiTheme="majorBidi" w:cstheme="majorBidi"/>
          <w:lang w:val="es-ES"/>
        </w:rPr>
        <w:t>，第</w:t>
      </w:r>
      <w:r w:rsidRPr="00B52CB3">
        <w:rPr>
          <w:rFonts w:asciiTheme="majorBidi" w:hAnsiTheme="majorBidi" w:cstheme="majorBidi"/>
          <w:lang w:val="es-ES"/>
        </w:rPr>
        <w:t>7.3</w:t>
      </w:r>
      <w:r w:rsidRPr="00B52CB3">
        <w:rPr>
          <w:rFonts w:asciiTheme="majorBidi" w:hAnsiTheme="majorBidi" w:cstheme="majorBidi"/>
          <w:lang w:val="es-ES"/>
        </w:rPr>
        <w:t>段。</w:t>
      </w:r>
    </w:p>
  </w:footnote>
  <w:footnote w:id="14">
    <w:p w:rsidR="00D468B6" w:rsidRPr="00B52CB3" w:rsidRDefault="00D468B6" w:rsidP="00B52CB3">
      <w:pPr>
        <w:pStyle w:val="a6"/>
        <w:rPr>
          <w:rFonts w:asciiTheme="majorBidi" w:hAnsiTheme="majorBidi" w:cstheme="majorBidi"/>
          <w:lang w:val="es-ES"/>
        </w:rPr>
      </w:pPr>
      <w:r w:rsidRPr="00B52CB3">
        <w:rPr>
          <w:rFonts w:asciiTheme="majorBidi" w:hAnsiTheme="majorBidi" w:cstheme="majorBidi"/>
          <w:lang w:val="es-ES"/>
        </w:rPr>
        <w:tab/>
      </w:r>
      <w:r w:rsidRPr="00B52CB3">
        <w:rPr>
          <w:rStyle w:val="a8"/>
          <w:rFonts w:asciiTheme="majorBidi" w:eastAsia="宋体" w:hAnsiTheme="majorBidi" w:cstheme="majorBidi"/>
          <w:sz w:val="18"/>
        </w:rPr>
        <w:footnoteRef/>
      </w:r>
      <w:r w:rsidRPr="00B52CB3">
        <w:rPr>
          <w:rFonts w:asciiTheme="majorBidi" w:hAnsiTheme="majorBidi" w:cstheme="majorBidi"/>
          <w:lang w:val="es-ES"/>
        </w:rPr>
        <w:tab/>
      </w:r>
      <w:r w:rsidRPr="00B52CB3">
        <w:rPr>
          <w:rFonts w:asciiTheme="majorBidi" w:hAnsiTheme="majorBidi" w:cstheme="majorBidi"/>
          <w:lang w:val="es-ES"/>
        </w:rPr>
        <w:t>例如，</w:t>
      </w:r>
      <w:proofErr w:type="spellStart"/>
      <w:r w:rsidRPr="00B52CB3">
        <w:rPr>
          <w:rFonts w:asciiTheme="majorBidi" w:eastAsia="楷体" w:hAnsiTheme="majorBidi" w:cstheme="majorBidi"/>
          <w:lang w:val="es-ES"/>
        </w:rPr>
        <w:t>Levinov</w:t>
      </w:r>
      <w:proofErr w:type="spellEnd"/>
      <w:r w:rsidRPr="00B52CB3">
        <w:rPr>
          <w:rFonts w:asciiTheme="majorBidi" w:eastAsia="楷体" w:hAnsiTheme="majorBidi" w:cstheme="majorBidi"/>
          <w:lang w:val="es-ES"/>
        </w:rPr>
        <w:t>诉白俄罗斯</w:t>
      </w:r>
      <w:r w:rsidRPr="00B52CB3">
        <w:rPr>
          <w:rFonts w:asciiTheme="majorBidi" w:hAnsiTheme="majorBidi" w:cstheme="majorBidi"/>
          <w:lang w:val="es-ES"/>
        </w:rPr>
        <w:t>(</w:t>
      </w:r>
      <w:proofErr w:type="spellStart"/>
      <w:r w:rsidRPr="00B52CB3">
        <w:rPr>
          <w:rFonts w:asciiTheme="majorBidi" w:hAnsiTheme="majorBidi" w:cstheme="majorBidi"/>
          <w:lang w:val="es-ES"/>
        </w:rPr>
        <w:t>CCPR</w:t>
      </w:r>
      <w:proofErr w:type="spellEnd"/>
      <w:r w:rsidRPr="00B52CB3">
        <w:rPr>
          <w:rFonts w:asciiTheme="majorBidi" w:hAnsiTheme="majorBidi" w:cstheme="majorBidi"/>
          <w:lang w:val="es-ES"/>
        </w:rPr>
        <w:t>/C/117/D/2082/2011)</w:t>
      </w:r>
      <w:r w:rsidRPr="00B52CB3">
        <w:rPr>
          <w:rFonts w:asciiTheme="majorBidi" w:hAnsiTheme="majorBidi" w:cstheme="majorBidi"/>
          <w:lang w:val="es-ES"/>
        </w:rPr>
        <w:t>，第</w:t>
      </w:r>
      <w:r w:rsidRPr="00B52CB3">
        <w:rPr>
          <w:rFonts w:asciiTheme="majorBidi" w:hAnsiTheme="majorBidi" w:cstheme="majorBidi"/>
          <w:lang w:val="es-ES"/>
        </w:rPr>
        <w:t>8.3</w:t>
      </w:r>
      <w:r w:rsidRPr="00B52CB3">
        <w:rPr>
          <w:rFonts w:asciiTheme="majorBidi" w:hAnsiTheme="majorBidi" w:cstheme="majorBidi"/>
          <w:lang w:val="es-ES"/>
        </w:rPr>
        <w:t>段；</w:t>
      </w:r>
      <w:proofErr w:type="spellStart"/>
      <w:r w:rsidRPr="00B52CB3">
        <w:rPr>
          <w:rFonts w:asciiTheme="majorBidi" w:eastAsia="楷体" w:hAnsiTheme="majorBidi" w:cstheme="majorBidi"/>
          <w:lang w:val="es-ES"/>
        </w:rPr>
        <w:t>Levinov</w:t>
      </w:r>
      <w:proofErr w:type="spellEnd"/>
      <w:r w:rsidRPr="00B52CB3">
        <w:rPr>
          <w:rFonts w:asciiTheme="majorBidi" w:eastAsia="楷体" w:hAnsiTheme="majorBidi" w:cstheme="majorBidi"/>
          <w:lang w:val="es-ES"/>
        </w:rPr>
        <w:t>诉白俄罗斯</w:t>
      </w:r>
      <w:r w:rsidRPr="00917022">
        <w:rPr>
          <w:rFonts w:asciiTheme="majorBidi" w:hAnsiTheme="majorBidi" w:cstheme="majorBidi"/>
          <w:iCs/>
          <w:spacing w:val="-4"/>
          <w:lang w:val="es-ES"/>
        </w:rPr>
        <w:t>(</w:t>
      </w:r>
      <w:proofErr w:type="spellStart"/>
      <w:r w:rsidRPr="00917022">
        <w:rPr>
          <w:rFonts w:asciiTheme="majorBidi" w:hAnsiTheme="majorBidi" w:cstheme="majorBidi"/>
          <w:iCs/>
          <w:spacing w:val="-4"/>
          <w:lang w:val="es-ES"/>
        </w:rPr>
        <w:t>CCPR</w:t>
      </w:r>
      <w:proofErr w:type="spellEnd"/>
      <w:r w:rsidRPr="00917022">
        <w:rPr>
          <w:rFonts w:asciiTheme="majorBidi" w:hAnsiTheme="majorBidi" w:cstheme="majorBidi"/>
          <w:iCs/>
          <w:spacing w:val="-4"/>
          <w:lang w:val="es-ES"/>
        </w:rPr>
        <w:t>/C/105/D/1867/2009, 1936, 1975, 1977</w:t>
      </w:r>
      <w:r w:rsidR="00917022" w:rsidRPr="00917022">
        <w:rPr>
          <w:rFonts w:asciiTheme="majorBidi" w:hAnsiTheme="majorBidi" w:cstheme="majorBidi"/>
          <w:iCs/>
          <w:spacing w:val="-4"/>
          <w:lang w:val="es-ES"/>
        </w:rPr>
        <w:t>-</w:t>
      </w:r>
      <w:r w:rsidRPr="00917022">
        <w:rPr>
          <w:rFonts w:asciiTheme="majorBidi" w:hAnsiTheme="majorBidi" w:cstheme="majorBidi"/>
          <w:iCs/>
          <w:spacing w:val="-4"/>
          <w:lang w:val="es-ES"/>
        </w:rPr>
        <w:t>1981, 2010/2010)</w:t>
      </w:r>
      <w:r w:rsidRPr="00917022">
        <w:rPr>
          <w:rFonts w:asciiTheme="majorBidi" w:hAnsiTheme="majorBidi" w:cstheme="majorBidi"/>
          <w:iCs/>
          <w:spacing w:val="-4"/>
          <w:lang w:val="es-ES"/>
        </w:rPr>
        <w:t>，第</w:t>
      </w:r>
      <w:r w:rsidRPr="00917022">
        <w:rPr>
          <w:rFonts w:asciiTheme="majorBidi" w:hAnsiTheme="majorBidi" w:cstheme="majorBidi"/>
          <w:iCs/>
          <w:spacing w:val="-4"/>
          <w:lang w:val="es-ES"/>
        </w:rPr>
        <w:t>10.3</w:t>
      </w:r>
      <w:r w:rsidRPr="00917022">
        <w:rPr>
          <w:rFonts w:asciiTheme="majorBidi" w:hAnsiTheme="majorBidi" w:cstheme="majorBidi"/>
          <w:iCs/>
          <w:spacing w:val="-4"/>
          <w:lang w:val="es-ES"/>
        </w:rPr>
        <w:t>段；</w:t>
      </w:r>
      <w:proofErr w:type="spellStart"/>
      <w:r w:rsidRPr="00917022">
        <w:rPr>
          <w:rFonts w:asciiTheme="majorBidi" w:eastAsia="楷体" w:hAnsiTheme="majorBidi" w:cstheme="majorBidi"/>
          <w:spacing w:val="-4"/>
          <w:lang w:val="es-ES"/>
        </w:rPr>
        <w:t>Misnikov</w:t>
      </w:r>
      <w:proofErr w:type="spellEnd"/>
      <w:r w:rsidRPr="00917022">
        <w:rPr>
          <w:rFonts w:asciiTheme="majorBidi" w:eastAsia="楷体" w:hAnsiTheme="majorBidi" w:cstheme="majorBidi"/>
          <w:spacing w:val="-4"/>
          <w:lang w:val="es-ES"/>
        </w:rPr>
        <w:t>诉白俄罗斯</w:t>
      </w:r>
      <w:r w:rsidRPr="00B52CB3">
        <w:rPr>
          <w:rFonts w:asciiTheme="majorBidi" w:hAnsiTheme="majorBidi" w:cstheme="majorBidi"/>
          <w:lang w:val="es-ES"/>
        </w:rPr>
        <w:t>(</w:t>
      </w:r>
      <w:proofErr w:type="spellStart"/>
      <w:r w:rsidRPr="00B52CB3">
        <w:rPr>
          <w:rFonts w:asciiTheme="majorBidi" w:hAnsiTheme="majorBidi" w:cstheme="majorBidi"/>
          <w:lang w:val="es-ES"/>
        </w:rPr>
        <w:t>CCPR</w:t>
      </w:r>
      <w:proofErr w:type="spellEnd"/>
      <w:r w:rsidRPr="00B52CB3">
        <w:rPr>
          <w:rFonts w:asciiTheme="majorBidi" w:hAnsiTheme="majorBidi" w:cstheme="majorBidi"/>
          <w:lang w:val="es-ES"/>
        </w:rPr>
        <w:t>/C/117/D/2093/2011)</w:t>
      </w:r>
      <w:r w:rsidRPr="00B52CB3">
        <w:rPr>
          <w:rFonts w:asciiTheme="majorBidi" w:hAnsiTheme="majorBidi" w:cstheme="majorBidi"/>
          <w:lang w:val="es-ES"/>
        </w:rPr>
        <w:t>，第</w:t>
      </w:r>
      <w:r w:rsidRPr="00B52CB3">
        <w:rPr>
          <w:rFonts w:asciiTheme="majorBidi" w:hAnsiTheme="majorBidi" w:cstheme="majorBidi"/>
          <w:lang w:val="es-ES"/>
        </w:rPr>
        <w:t>9.3</w:t>
      </w:r>
      <w:r w:rsidRPr="00B52CB3">
        <w:rPr>
          <w:rFonts w:asciiTheme="majorBidi" w:hAnsiTheme="majorBidi" w:cstheme="majorBidi"/>
          <w:lang w:val="es-ES"/>
        </w:rPr>
        <w:t>段。</w:t>
      </w:r>
    </w:p>
  </w:footnote>
  <w:footnote w:id="15">
    <w:p w:rsidR="00D468B6" w:rsidRPr="00CC4525" w:rsidRDefault="00D468B6" w:rsidP="00B52CB3">
      <w:pPr>
        <w:pStyle w:val="a6"/>
      </w:pPr>
      <w:r w:rsidRPr="00B52CB3">
        <w:rPr>
          <w:rFonts w:asciiTheme="majorBidi" w:hAnsiTheme="majorBidi" w:cstheme="majorBidi"/>
          <w:lang w:val="es-ES"/>
        </w:rPr>
        <w:tab/>
      </w:r>
      <w:r w:rsidRPr="00B52CB3">
        <w:rPr>
          <w:rStyle w:val="a8"/>
          <w:rFonts w:asciiTheme="majorBidi" w:eastAsia="宋体" w:hAnsiTheme="majorBidi" w:cstheme="majorBidi"/>
          <w:sz w:val="18"/>
        </w:rPr>
        <w:footnoteRef/>
      </w:r>
      <w:r w:rsidRPr="00B52CB3">
        <w:rPr>
          <w:rFonts w:asciiTheme="majorBidi" w:hAnsiTheme="majorBidi" w:cstheme="majorBidi"/>
          <w:lang w:val="es-ES"/>
        </w:rPr>
        <w:tab/>
      </w:r>
      <w:proofErr w:type="spellStart"/>
      <w:r w:rsidRPr="00B52CB3">
        <w:rPr>
          <w:rFonts w:asciiTheme="majorBidi" w:eastAsia="楷体" w:hAnsiTheme="majorBidi" w:cstheme="majorBidi"/>
          <w:lang w:val="es-ES"/>
        </w:rPr>
        <w:t>Zdrestov</w:t>
      </w:r>
      <w:proofErr w:type="spellEnd"/>
      <w:r w:rsidRPr="00B52CB3">
        <w:rPr>
          <w:rFonts w:asciiTheme="majorBidi" w:eastAsia="楷体" w:hAnsiTheme="majorBidi" w:cstheme="majorBidi"/>
          <w:lang w:val="es-ES"/>
        </w:rPr>
        <w:t>诉白俄罗斯</w:t>
      </w:r>
      <w:r w:rsidRPr="00B52CB3">
        <w:rPr>
          <w:rFonts w:asciiTheme="majorBidi" w:hAnsiTheme="majorBidi" w:cstheme="majorBidi"/>
          <w:lang w:val="es-ES"/>
        </w:rPr>
        <w:t>(</w:t>
      </w:r>
      <w:proofErr w:type="spellStart"/>
      <w:r w:rsidRPr="00B52CB3">
        <w:rPr>
          <w:rFonts w:asciiTheme="majorBidi" w:hAnsiTheme="majorBidi" w:cstheme="majorBidi"/>
          <w:lang w:val="es-ES"/>
        </w:rPr>
        <w:t>CCPR</w:t>
      </w:r>
      <w:proofErr w:type="spellEnd"/>
      <w:r w:rsidRPr="00B52CB3">
        <w:rPr>
          <w:rFonts w:asciiTheme="majorBidi" w:hAnsiTheme="majorBidi" w:cstheme="majorBidi"/>
          <w:lang w:val="es-ES"/>
        </w:rPr>
        <w:t>/C/128/D/2391/2014)</w:t>
      </w:r>
      <w:r w:rsidRPr="00B52CB3">
        <w:rPr>
          <w:rFonts w:asciiTheme="majorBidi" w:hAnsiTheme="majorBidi" w:cstheme="majorBidi"/>
          <w:lang w:val="es-ES"/>
        </w:rPr>
        <w:t>，第</w:t>
      </w:r>
      <w:r w:rsidRPr="00B52CB3">
        <w:rPr>
          <w:rFonts w:asciiTheme="majorBidi" w:hAnsiTheme="majorBidi" w:cstheme="majorBidi"/>
          <w:lang w:val="es-ES"/>
        </w:rPr>
        <w:t>8.4</w:t>
      </w:r>
      <w:r w:rsidRPr="00B52CB3">
        <w:rPr>
          <w:rFonts w:asciiTheme="majorBidi" w:hAnsiTheme="majorBidi" w:cstheme="majorBidi"/>
          <w:lang w:val="es-ES"/>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8B6" w:rsidRDefault="00D468B6" w:rsidP="008C5DD4">
    <w:pPr>
      <w:pStyle w:val="af3"/>
    </w:pPr>
    <w:proofErr w:type="spellStart"/>
    <w:r>
      <w:t>CCPR</w:t>
    </w:r>
    <w:proofErr w:type="spellEnd"/>
    <w:r>
      <w:t>/C/129/D/2455/2014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8B6" w:rsidRPr="00202A30" w:rsidRDefault="00D468B6" w:rsidP="008C5DD4">
    <w:pPr>
      <w:pStyle w:val="af3"/>
      <w:jc w:val="right"/>
    </w:pPr>
    <w:proofErr w:type="spellStart"/>
    <w:r>
      <w:t>CCPR</w:t>
    </w:r>
    <w:proofErr w:type="spellEnd"/>
    <w:r>
      <w:t>/C/129/D/2455/2014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A69"/>
    <w:rsid w:val="00002C44"/>
    <w:rsid w:val="00011483"/>
    <w:rsid w:val="000144DA"/>
    <w:rsid w:val="0004554F"/>
    <w:rsid w:val="00065EEF"/>
    <w:rsid w:val="000D319F"/>
    <w:rsid w:val="000E4D0E"/>
    <w:rsid w:val="000F5EB8"/>
    <w:rsid w:val="00113240"/>
    <w:rsid w:val="00126EB7"/>
    <w:rsid w:val="00144B69"/>
    <w:rsid w:val="00153E86"/>
    <w:rsid w:val="00172E04"/>
    <w:rsid w:val="001B1BD1"/>
    <w:rsid w:val="001B7D16"/>
    <w:rsid w:val="001C3EF2"/>
    <w:rsid w:val="001D17F6"/>
    <w:rsid w:val="00204B42"/>
    <w:rsid w:val="0021265F"/>
    <w:rsid w:val="002231C3"/>
    <w:rsid w:val="0024417F"/>
    <w:rsid w:val="00250F8D"/>
    <w:rsid w:val="00260553"/>
    <w:rsid w:val="002D5A69"/>
    <w:rsid w:val="002E1C97"/>
    <w:rsid w:val="002F5834"/>
    <w:rsid w:val="003006AB"/>
    <w:rsid w:val="00326EBF"/>
    <w:rsid w:val="00327FE4"/>
    <w:rsid w:val="00331EFF"/>
    <w:rsid w:val="003333CC"/>
    <w:rsid w:val="00385347"/>
    <w:rsid w:val="003C58A6"/>
    <w:rsid w:val="00427F63"/>
    <w:rsid w:val="00434D38"/>
    <w:rsid w:val="00494EB8"/>
    <w:rsid w:val="004C4A0A"/>
    <w:rsid w:val="004D0A00"/>
    <w:rsid w:val="004E473D"/>
    <w:rsid w:val="004E778B"/>
    <w:rsid w:val="004F348E"/>
    <w:rsid w:val="00501220"/>
    <w:rsid w:val="00580CE9"/>
    <w:rsid w:val="005B2F2D"/>
    <w:rsid w:val="005E403A"/>
    <w:rsid w:val="005E4086"/>
    <w:rsid w:val="0060122D"/>
    <w:rsid w:val="00604D91"/>
    <w:rsid w:val="006257FE"/>
    <w:rsid w:val="00654DD9"/>
    <w:rsid w:val="00670DEE"/>
    <w:rsid w:val="00680656"/>
    <w:rsid w:val="006B1119"/>
    <w:rsid w:val="006B7064"/>
    <w:rsid w:val="006C2DE6"/>
    <w:rsid w:val="006D3757"/>
    <w:rsid w:val="006D37EB"/>
    <w:rsid w:val="006E3E46"/>
    <w:rsid w:val="006E71B1"/>
    <w:rsid w:val="006F1404"/>
    <w:rsid w:val="006F7A3A"/>
    <w:rsid w:val="00704EF5"/>
    <w:rsid w:val="0070593B"/>
    <w:rsid w:val="00705D89"/>
    <w:rsid w:val="00731A42"/>
    <w:rsid w:val="00755487"/>
    <w:rsid w:val="00767E69"/>
    <w:rsid w:val="0077079A"/>
    <w:rsid w:val="007710C4"/>
    <w:rsid w:val="00771504"/>
    <w:rsid w:val="007A5599"/>
    <w:rsid w:val="007F0184"/>
    <w:rsid w:val="008055B3"/>
    <w:rsid w:val="00856233"/>
    <w:rsid w:val="00860F27"/>
    <w:rsid w:val="00877CA2"/>
    <w:rsid w:val="008B0560"/>
    <w:rsid w:val="008B2BFA"/>
    <w:rsid w:val="008C5DD4"/>
    <w:rsid w:val="008D31F4"/>
    <w:rsid w:val="008E6A3F"/>
    <w:rsid w:val="008E6FEB"/>
    <w:rsid w:val="00917022"/>
    <w:rsid w:val="00923557"/>
    <w:rsid w:val="00926FD2"/>
    <w:rsid w:val="00936F03"/>
    <w:rsid w:val="00943B69"/>
    <w:rsid w:val="00944CB3"/>
    <w:rsid w:val="0096722F"/>
    <w:rsid w:val="00986624"/>
    <w:rsid w:val="009B09D7"/>
    <w:rsid w:val="009D35ED"/>
    <w:rsid w:val="009E4793"/>
    <w:rsid w:val="009F271B"/>
    <w:rsid w:val="00A03CB6"/>
    <w:rsid w:val="00A1364C"/>
    <w:rsid w:val="00A21076"/>
    <w:rsid w:val="00A31BA8"/>
    <w:rsid w:val="00A33FBD"/>
    <w:rsid w:val="00A360BE"/>
    <w:rsid w:val="00A3739A"/>
    <w:rsid w:val="00A52DAF"/>
    <w:rsid w:val="00A84072"/>
    <w:rsid w:val="00AB080F"/>
    <w:rsid w:val="00AC571B"/>
    <w:rsid w:val="00B16570"/>
    <w:rsid w:val="00B23B03"/>
    <w:rsid w:val="00B31E34"/>
    <w:rsid w:val="00B35355"/>
    <w:rsid w:val="00B43EB7"/>
    <w:rsid w:val="00B52CB3"/>
    <w:rsid w:val="00B53320"/>
    <w:rsid w:val="00B614C4"/>
    <w:rsid w:val="00B712F3"/>
    <w:rsid w:val="00BC6522"/>
    <w:rsid w:val="00BE1FFE"/>
    <w:rsid w:val="00BF4BA4"/>
    <w:rsid w:val="00C05850"/>
    <w:rsid w:val="00C121D5"/>
    <w:rsid w:val="00C17349"/>
    <w:rsid w:val="00C323A4"/>
    <w:rsid w:val="00C351AA"/>
    <w:rsid w:val="00C70852"/>
    <w:rsid w:val="00C7253F"/>
    <w:rsid w:val="00C829C3"/>
    <w:rsid w:val="00C90707"/>
    <w:rsid w:val="00C95E28"/>
    <w:rsid w:val="00CE1D1C"/>
    <w:rsid w:val="00D0579F"/>
    <w:rsid w:val="00D06FAB"/>
    <w:rsid w:val="00D22FDF"/>
    <w:rsid w:val="00D26A05"/>
    <w:rsid w:val="00D468B6"/>
    <w:rsid w:val="00D578B1"/>
    <w:rsid w:val="00D9309B"/>
    <w:rsid w:val="00D97B98"/>
    <w:rsid w:val="00DB0D94"/>
    <w:rsid w:val="00DC671F"/>
    <w:rsid w:val="00DE4DA7"/>
    <w:rsid w:val="00DF67A1"/>
    <w:rsid w:val="00E02C13"/>
    <w:rsid w:val="00E27C0D"/>
    <w:rsid w:val="00E33B38"/>
    <w:rsid w:val="00E442A1"/>
    <w:rsid w:val="00E47CC4"/>
    <w:rsid w:val="00E47FE5"/>
    <w:rsid w:val="00E574AF"/>
    <w:rsid w:val="00E64244"/>
    <w:rsid w:val="00E73B33"/>
    <w:rsid w:val="00EA2111"/>
    <w:rsid w:val="00EA7E67"/>
    <w:rsid w:val="00F20CBB"/>
    <w:rsid w:val="00F24E6D"/>
    <w:rsid w:val="00F35BCB"/>
    <w:rsid w:val="00F379B8"/>
    <w:rsid w:val="00F714DA"/>
    <w:rsid w:val="00F71B59"/>
    <w:rsid w:val="00F87910"/>
    <w:rsid w:val="00FB1DAF"/>
    <w:rsid w:val="00FB456B"/>
    <w:rsid w:val="00FE1102"/>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EE3C62"/>
  <w15:docId w15:val="{33EE99A3-CF6D-4CDA-B3A6-B757BB8D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08E5D-A841-407E-B0DF-6014D6852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3600</Words>
  <Characters>3857</Characters>
  <Application>Microsoft Office Word</Application>
  <DocSecurity>0</DocSecurity>
  <Lines>153</Lines>
  <Paragraphs>64</Paragraphs>
  <ScaleCrop>false</ScaleCrop>
  <Company>DCM</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CCPR/C/129/D/2455/2014</dc:title>
  <dc:subject>2103002</dc:subject>
  <dc:creator>tian</dc:creator>
  <cp:keywords/>
  <dc:description/>
  <cp:lastModifiedBy>Hui Tian</cp:lastModifiedBy>
  <cp:revision>2</cp:revision>
  <cp:lastPrinted>2014-05-09T11:28:00Z</cp:lastPrinted>
  <dcterms:created xsi:type="dcterms:W3CDTF">2021-03-29T13:10:00Z</dcterms:created>
  <dcterms:modified xsi:type="dcterms:W3CDTF">2021-03-29T13:10:00Z</dcterms:modified>
</cp:coreProperties>
</file>