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24F82" w:rsidRDefault="00524F82" w:rsidP="00B614C4">
            <w:pPr>
              <w:spacing w:line="240" w:lineRule="atLeast"/>
              <w:jc w:val="right"/>
              <w:rPr>
                <w:sz w:val="20"/>
                <w:szCs w:val="21"/>
              </w:rPr>
            </w:pPr>
            <w:proofErr w:type="spellStart"/>
            <w:r w:rsidRPr="00524F82">
              <w:rPr>
                <w:sz w:val="40"/>
                <w:szCs w:val="21"/>
              </w:rPr>
              <w:t>CCPR</w:t>
            </w:r>
            <w:proofErr w:type="spellEnd"/>
            <w:r>
              <w:rPr>
                <w:sz w:val="20"/>
                <w:szCs w:val="21"/>
              </w:rPr>
              <w:t>/C/125/D/2672/2015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64E8F" w:rsidRPr="00EC5BE9" w:rsidRDefault="00CE1D1C" w:rsidP="00364E8F">
            <w:pPr>
              <w:spacing w:before="240"/>
              <w:rPr>
                <w:sz w:val="20"/>
              </w:rPr>
            </w:pPr>
            <w:r w:rsidRPr="00EC5BE9">
              <w:rPr>
                <w:sz w:val="20"/>
              </w:rPr>
              <w:t>Distr.:</w:t>
            </w:r>
            <w:r w:rsidR="00364E8F" w:rsidRPr="00EC5BE9">
              <w:rPr>
                <w:sz w:val="20"/>
              </w:rPr>
              <w:t xml:space="preserve"> General</w:t>
            </w:r>
          </w:p>
          <w:p w:rsidR="00CE1D1C" w:rsidRPr="00EC5BE9" w:rsidRDefault="00364E8F" w:rsidP="00364E8F">
            <w:pPr>
              <w:spacing w:line="240" w:lineRule="atLeast"/>
              <w:rPr>
                <w:sz w:val="20"/>
              </w:rPr>
            </w:pPr>
            <w:r w:rsidRPr="00EC5BE9">
              <w:rPr>
                <w:sz w:val="20"/>
              </w:rPr>
              <w:t>24 May 2019</w:t>
            </w:r>
          </w:p>
          <w:p w:rsidR="00CE1D1C" w:rsidRPr="00EC5BE9" w:rsidRDefault="00CE1D1C" w:rsidP="00B614C4">
            <w:pPr>
              <w:spacing w:line="240" w:lineRule="atLeast"/>
              <w:rPr>
                <w:sz w:val="20"/>
              </w:rPr>
            </w:pPr>
            <w:r w:rsidRPr="00EC5BE9">
              <w:rPr>
                <w:sz w:val="20"/>
              </w:rPr>
              <w:t>Chinese</w:t>
            </w:r>
          </w:p>
          <w:p w:rsidR="00CE1D1C" w:rsidRPr="00F124C6" w:rsidRDefault="00CE1D1C" w:rsidP="00B614C4">
            <w:pPr>
              <w:spacing w:line="240" w:lineRule="atLeast"/>
            </w:pPr>
            <w:r w:rsidRPr="00EC5BE9">
              <w:rPr>
                <w:sz w:val="20"/>
              </w:rPr>
              <w:t>Original: English</w:t>
            </w:r>
          </w:p>
        </w:tc>
      </w:tr>
    </w:tbl>
    <w:p w:rsidR="00EC5BE9" w:rsidRPr="00EC5BE9" w:rsidRDefault="00EC5BE9" w:rsidP="005D2E81">
      <w:pPr>
        <w:spacing w:before="120" w:line="360" w:lineRule="exact"/>
        <w:rPr>
          <w:rFonts w:eastAsia="黑体"/>
          <w:sz w:val="24"/>
          <w:szCs w:val="24"/>
        </w:rPr>
      </w:pPr>
      <w:r w:rsidRPr="00EC5BE9">
        <w:rPr>
          <w:rFonts w:eastAsia="黑体" w:hint="eastAsia"/>
          <w:sz w:val="24"/>
          <w:szCs w:val="24"/>
        </w:rPr>
        <w:t>人权事务委员会</w:t>
      </w:r>
    </w:p>
    <w:p w:rsidR="00524F82" w:rsidRDefault="00EC5BE9" w:rsidP="00F61870">
      <w:pPr>
        <w:pStyle w:val="HChGC"/>
        <w:spacing w:before="240" w:after="160"/>
        <w:rPr>
          <w:snapToGrid w:val="0"/>
          <w:color w:val="0000CC"/>
        </w:rPr>
      </w:pPr>
      <w:r w:rsidRPr="00D833B6">
        <w:rPr>
          <w:rFonts w:hint="eastAsia"/>
        </w:rPr>
        <w:tab/>
      </w:r>
      <w:r w:rsidRPr="00D833B6">
        <w:rPr>
          <w:rFonts w:hint="eastAsia"/>
        </w:rPr>
        <w:tab/>
      </w:r>
      <w:r w:rsidRPr="00D833B6">
        <w:rPr>
          <w:rFonts w:hint="eastAsia"/>
        </w:rPr>
        <w:t>委员会根据《任择议定书》通过的关于第</w:t>
      </w:r>
      <w:r w:rsidRPr="00D833B6">
        <w:rPr>
          <w:rFonts w:hint="eastAsia"/>
        </w:rPr>
        <w:t>2672/2015</w:t>
      </w:r>
      <w:r w:rsidRPr="00D833B6">
        <w:rPr>
          <w:rFonts w:hint="eastAsia"/>
        </w:rPr>
        <w:t>号</w:t>
      </w:r>
      <w:r w:rsidR="005D2E81">
        <w:br/>
      </w:r>
      <w:r w:rsidRPr="00D833B6">
        <w:rPr>
          <w:rFonts w:hint="eastAsia"/>
        </w:rPr>
        <w:t>来文的决定</w:t>
      </w:r>
      <w:r w:rsidRPr="005D2E81">
        <w:rPr>
          <w:snapToGrid w:val="0"/>
          <w:color w:val="0000CC"/>
        </w:rPr>
        <w:footnoteReference w:customMarkFollows="1" w:id="2"/>
        <w:sym w:font="Symbol" w:char="F02A"/>
      </w:r>
      <w:r w:rsidR="005D2E81" w:rsidRPr="005D2E81">
        <w:rPr>
          <w:rStyle w:val="SingleTxtGCChar"/>
          <w:sz w:val="28"/>
          <w:szCs w:val="28"/>
        </w:rPr>
        <w:t xml:space="preserve"> </w:t>
      </w:r>
      <w:r w:rsidRPr="005D2E81">
        <w:rPr>
          <w:snapToGrid w:val="0"/>
          <w:color w:val="0000CC"/>
        </w:rPr>
        <w:footnoteReference w:customMarkFollows="1" w:id="3"/>
        <w:sym w:font="Symbol" w:char="F02A"/>
      </w:r>
      <w:r w:rsidRPr="005D2E81">
        <w:rPr>
          <w:snapToGrid w:val="0"/>
          <w:color w:val="0000CC"/>
        </w:rPr>
        <w:sym w:font="Symbol" w:char="F02A"/>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661DFA" w:rsidRPr="005449F5"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来文提交人：</w:t>
            </w:r>
          </w:p>
        </w:tc>
        <w:tc>
          <w:tcPr>
            <w:tcW w:w="4677" w:type="dxa"/>
            <w:shd w:val="clear" w:color="auto" w:fill="auto"/>
          </w:tcPr>
          <w:p w:rsidR="00661DFA" w:rsidRPr="006001F1" w:rsidRDefault="00661DFA" w:rsidP="004E15FA">
            <w:pPr>
              <w:pStyle w:val="SingleTxtG"/>
              <w:spacing w:after="80" w:line="320" w:lineRule="exact"/>
              <w:ind w:left="0" w:right="0"/>
            </w:pPr>
            <w:proofErr w:type="spellStart"/>
            <w:r w:rsidRPr="006001F1">
              <w:rPr>
                <w:rFonts w:hint="eastAsia"/>
                <w:sz w:val="21"/>
              </w:rPr>
              <w:t>J.F.</w:t>
            </w:r>
            <w:proofErr w:type="gramStart"/>
            <w:r w:rsidRPr="006001F1">
              <w:rPr>
                <w:rFonts w:hint="eastAsia"/>
                <w:sz w:val="21"/>
              </w:rPr>
              <w:t>H</w:t>
            </w:r>
            <w:proofErr w:type="spellEnd"/>
            <w:r w:rsidRPr="006001F1">
              <w:rPr>
                <w:rFonts w:hint="eastAsia"/>
                <w:sz w:val="21"/>
              </w:rPr>
              <w:t>.(</w:t>
            </w:r>
            <w:proofErr w:type="gramEnd"/>
            <w:r w:rsidRPr="006001F1">
              <w:rPr>
                <w:rFonts w:hint="eastAsia"/>
                <w:sz w:val="21"/>
              </w:rPr>
              <w:t>由律师</w:t>
            </w:r>
            <w:proofErr w:type="spellStart"/>
            <w:r w:rsidRPr="006001F1">
              <w:rPr>
                <w:rFonts w:hint="eastAsia"/>
                <w:sz w:val="21"/>
              </w:rPr>
              <w:t>Rabih</w:t>
            </w:r>
            <w:proofErr w:type="spellEnd"/>
            <w:r w:rsidRPr="006001F1">
              <w:rPr>
                <w:rFonts w:hint="eastAsia"/>
                <w:sz w:val="21"/>
              </w:rPr>
              <w:t xml:space="preserve"> Azad-Ahmad</w:t>
            </w:r>
            <w:r w:rsidRPr="006001F1">
              <w:rPr>
                <w:rFonts w:hint="eastAsia"/>
                <w:sz w:val="21"/>
              </w:rPr>
              <w:t>代理</w:t>
            </w:r>
            <w:r w:rsidRPr="006001F1">
              <w:rPr>
                <w:rFonts w:hint="eastAsia"/>
                <w:sz w:val="21"/>
              </w:rPr>
              <w:t>)</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据称受害人：</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提交人</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所涉缔约国：</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丹麦</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来文日期：</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2015</w:t>
            </w:r>
            <w:r w:rsidRPr="006001F1">
              <w:rPr>
                <w:rFonts w:hint="eastAsia"/>
                <w:sz w:val="21"/>
              </w:rPr>
              <w:t>年</w:t>
            </w:r>
            <w:r w:rsidRPr="006001F1">
              <w:rPr>
                <w:rFonts w:hint="eastAsia"/>
                <w:sz w:val="21"/>
              </w:rPr>
              <w:t>1</w:t>
            </w:r>
            <w:r w:rsidRPr="006001F1">
              <w:rPr>
                <w:rFonts w:hint="eastAsia"/>
                <w:sz w:val="21"/>
              </w:rPr>
              <w:t>月</w:t>
            </w:r>
            <w:r w:rsidRPr="006001F1">
              <w:rPr>
                <w:rFonts w:hint="eastAsia"/>
                <w:sz w:val="21"/>
              </w:rPr>
              <w:t>23</w:t>
            </w:r>
            <w:r w:rsidRPr="006001F1">
              <w:rPr>
                <w:rFonts w:hint="eastAsia"/>
                <w:sz w:val="21"/>
              </w:rPr>
              <w:t>日</w:t>
            </w:r>
            <w:r w:rsidRPr="006001F1">
              <w:rPr>
                <w:rFonts w:hint="eastAsia"/>
                <w:sz w:val="21"/>
              </w:rPr>
              <w:t>(</w:t>
            </w:r>
            <w:r w:rsidRPr="006001F1">
              <w:rPr>
                <w:rFonts w:hint="eastAsia"/>
                <w:sz w:val="21"/>
              </w:rPr>
              <w:t>首次提交</w:t>
            </w:r>
            <w:r w:rsidRPr="006001F1">
              <w:rPr>
                <w:rFonts w:hint="eastAsia"/>
                <w:sz w:val="21"/>
              </w:rPr>
              <w:t>)</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参考文件：</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根据委员会议事规则第</w:t>
            </w:r>
            <w:r w:rsidRPr="006001F1">
              <w:rPr>
                <w:rFonts w:hint="eastAsia"/>
                <w:sz w:val="21"/>
              </w:rPr>
              <w:t>97</w:t>
            </w:r>
            <w:r w:rsidRPr="006001F1">
              <w:rPr>
                <w:rFonts w:hint="eastAsia"/>
                <w:sz w:val="21"/>
              </w:rPr>
              <w:t>条</w:t>
            </w:r>
            <w:proofErr w:type="gramStart"/>
            <w:r w:rsidRPr="006001F1">
              <w:rPr>
                <w:rFonts w:hint="eastAsia"/>
                <w:sz w:val="21"/>
              </w:rPr>
              <w:t>作出</w:t>
            </w:r>
            <w:proofErr w:type="gramEnd"/>
            <w:r w:rsidRPr="006001F1">
              <w:rPr>
                <w:rFonts w:hint="eastAsia"/>
                <w:sz w:val="21"/>
              </w:rPr>
              <w:t>的决定，己于</w:t>
            </w:r>
            <w:r w:rsidRPr="006001F1">
              <w:rPr>
                <w:rFonts w:hint="eastAsia"/>
                <w:sz w:val="21"/>
              </w:rPr>
              <w:t>2015</w:t>
            </w:r>
            <w:r w:rsidRPr="006001F1">
              <w:rPr>
                <w:rFonts w:hint="eastAsia"/>
                <w:sz w:val="21"/>
              </w:rPr>
              <w:t>年</w:t>
            </w:r>
            <w:r w:rsidRPr="006001F1">
              <w:rPr>
                <w:rFonts w:hint="eastAsia"/>
                <w:sz w:val="21"/>
              </w:rPr>
              <w:t>11</w:t>
            </w:r>
            <w:r w:rsidRPr="006001F1">
              <w:rPr>
                <w:rFonts w:hint="eastAsia"/>
                <w:sz w:val="21"/>
              </w:rPr>
              <w:t>月</w:t>
            </w:r>
            <w:r w:rsidRPr="006001F1">
              <w:rPr>
                <w:rFonts w:hint="eastAsia"/>
                <w:sz w:val="21"/>
              </w:rPr>
              <w:t>9</w:t>
            </w:r>
            <w:r w:rsidRPr="006001F1">
              <w:rPr>
                <w:rFonts w:hint="eastAsia"/>
                <w:sz w:val="21"/>
              </w:rPr>
              <w:t>日</w:t>
            </w:r>
            <w:r w:rsidRPr="004E15FA">
              <w:rPr>
                <w:rFonts w:hint="eastAsia"/>
                <w:spacing w:val="6"/>
                <w:sz w:val="21"/>
              </w:rPr>
              <w:t>转交缔约国</w:t>
            </w:r>
            <w:r w:rsidRPr="004E15FA">
              <w:rPr>
                <w:rFonts w:hint="eastAsia"/>
                <w:spacing w:val="6"/>
                <w:sz w:val="21"/>
              </w:rPr>
              <w:t>(</w:t>
            </w:r>
            <w:r w:rsidRPr="004E15FA">
              <w:rPr>
                <w:rFonts w:hint="eastAsia"/>
                <w:spacing w:val="6"/>
                <w:sz w:val="21"/>
              </w:rPr>
              <w:t>未以文件形式</w:t>
            </w:r>
            <w:r w:rsidRPr="006001F1">
              <w:rPr>
                <w:rFonts w:hint="eastAsia"/>
                <w:sz w:val="21"/>
              </w:rPr>
              <w:t>印发</w:t>
            </w:r>
            <w:r w:rsidRPr="006001F1">
              <w:rPr>
                <w:rFonts w:hint="eastAsia"/>
                <w:sz w:val="21"/>
              </w:rPr>
              <w:t>)</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意见通过日期：</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2019</w:t>
            </w:r>
            <w:r w:rsidRPr="006001F1">
              <w:rPr>
                <w:rFonts w:hint="eastAsia"/>
                <w:sz w:val="21"/>
              </w:rPr>
              <w:t>年</w:t>
            </w:r>
            <w:r w:rsidRPr="006001F1">
              <w:rPr>
                <w:rFonts w:hint="eastAsia"/>
                <w:sz w:val="21"/>
              </w:rPr>
              <w:t>3</w:t>
            </w:r>
            <w:r w:rsidRPr="006001F1">
              <w:rPr>
                <w:rFonts w:hint="eastAsia"/>
                <w:sz w:val="21"/>
              </w:rPr>
              <w:t>月</w:t>
            </w:r>
            <w:r w:rsidRPr="006001F1">
              <w:rPr>
                <w:rFonts w:hint="eastAsia"/>
                <w:sz w:val="21"/>
              </w:rPr>
              <w:t>29</w:t>
            </w:r>
            <w:r w:rsidRPr="006001F1">
              <w:rPr>
                <w:rFonts w:hint="eastAsia"/>
                <w:sz w:val="21"/>
              </w:rPr>
              <w:t>日</w:t>
            </w:r>
          </w:p>
        </w:tc>
      </w:tr>
      <w:tr w:rsidR="00661DFA" w:rsidRPr="005449F5"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rPr>
            </w:pPr>
            <w:r w:rsidRPr="006001F1">
              <w:rPr>
                <w:rFonts w:eastAsia="楷体" w:hint="eastAsia"/>
                <w:sz w:val="21"/>
              </w:rPr>
              <w:t>事由：</w:t>
            </w:r>
          </w:p>
        </w:tc>
        <w:tc>
          <w:tcPr>
            <w:tcW w:w="4677" w:type="dxa"/>
            <w:shd w:val="clear" w:color="auto" w:fill="auto"/>
          </w:tcPr>
          <w:p w:rsidR="00661DFA" w:rsidRPr="004E15FA" w:rsidRDefault="00661DFA" w:rsidP="004E15FA">
            <w:pPr>
              <w:pStyle w:val="SingleTxtG"/>
              <w:spacing w:after="80" w:line="320" w:lineRule="exact"/>
              <w:ind w:left="0" w:right="0"/>
              <w:rPr>
                <w:spacing w:val="6"/>
              </w:rPr>
            </w:pPr>
            <w:r w:rsidRPr="004E15FA">
              <w:rPr>
                <w:rFonts w:hint="eastAsia"/>
                <w:spacing w:val="6"/>
                <w:sz w:val="21"/>
              </w:rPr>
              <w:t>从丹麦遣送至意大利；不人道和有辱人格的待遇</w:t>
            </w:r>
          </w:p>
        </w:tc>
      </w:tr>
      <w:tr w:rsidR="00661DFA" w:rsidRPr="005449F5"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iCs/>
              </w:rPr>
            </w:pPr>
            <w:r w:rsidRPr="006001F1">
              <w:rPr>
                <w:rFonts w:eastAsia="楷体" w:hint="eastAsia"/>
                <w:sz w:val="21"/>
              </w:rPr>
              <w:t>程序性问题：</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用尽国内补救办法；申诉证实程度</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iCs/>
              </w:rPr>
            </w:pPr>
            <w:r w:rsidRPr="006001F1">
              <w:rPr>
                <w:rFonts w:eastAsia="楷体" w:hint="eastAsia"/>
                <w:iCs/>
                <w:sz w:val="21"/>
              </w:rPr>
              <w:t>实质性问题：</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返回第一庇护国后的残忍、不人道或有辱人格的待遇或处罚；家庭权利</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iCs/>
              </w:rPr>
            </w:pPr>
            <w:r w:rsidRPr="006001F1">
              <w:rPr>
                <w:rFonts w:eastAsia="楷体" w:hint="eastAsia"/>
                <w:sz w:val="21"/>
              </w:rPr>
              <w:t>《公约》条款：</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第七和第二十三条</w:t>
            </w:r>
          </w:p>
        </w:tc>
      </w:tr>
      <w:tr w:rsidR="00661DFA" w:rsidTr="00661DFA">
        <w:tc>
          <w:tcPr>
            <w:tcW w:w="2268" w:type="dxa"/>
            <w:shd w:val="clear" w:color="auto" w:fill="auto"/>
          </w:tcPr>
          <w:p w:rsidR="00661DFA" w:rsidRPr="006001F1" w:rsidRDefault="00661DFA" w:rsidP="009C1CEF">
            <w:pPr>
              <w:pStyle w:val="SingleTxtG"/>
              <w:spacing w:after="80" w:line="320" w:lineRule="exact"/>
              <w:ind w:left="0" w:right="0"/>
              <w:jc w:val="left"/>
              <w:rPr>
                <w:rFonts w:eastAsia="楷体"/>
                <w:iCs/>
              </w:rPr>
            </w:pPr>
            <w:r w:rsidRPr="006001F1">
              <w:rPr>
                <w:rFonts w:eastAsia="楷体" w:hint="eastAsia"/>
                <w:iCs/>
                <w:sz w:val="21"/>
              </w:rPr>
              <w:t>《任择议定书》条款：</w:t>
            </w:r>
          </w:p>
        </w:tc>
        <w:tc>
          <w:tcPr>
            <w:tcW w:w="4677" w:type="dxa"/>
            <w:shd w:val="clear" w:color="auto" w:fill="auto"/>
          </w:tcPr>
          <w:p w:rsidR="00661DFA" w:rsidRPr="006001F1" w:rsidRDefault="00661DFA" w:rsidP="004E15FA">
            <w:pPr>
              <w:pStyle w:val="SingleTxtG"/>
              <w:spacing w:after="80" w:line="320" w:lineRule="exact"/>
              <w:ind w:left="0" w:right="0"/>
            </w:pPr>
            <w:r w:rsidRPr="006001F1">
              <w:rPr>
                <w:rFonts w:hint="eastAsia"/>
                <w:sz w:val="21"/>
              </w:rPr>
              <w:t>第二和第五条第</w:t>
            </w:r>
            <w:r w:rsidRPr="006001F1">
              <w:rPr>
                <w:rFonts w:hint="eastAsia"/>
                <w:sz w:val="21"/>
              </w:rPr>
              <w:t>2</w:t>
            </w:r>
            <w:r w:rsidRPr="006001F1">
              <w:rPr>
                <w:rFonts w:hint="eastAsia"/>
                <w:sz w:val="21"/>
              </w:rPr>
              <w:t>款</w:t>
            </w:r>
            <w:r w:rsidRPr="006001F1">
              <w:rPr>
                <w:rFonts w:hint="eastAsia"/>
                <w:sz w:val="21"/>
              </w:rPr>
              <w:t>(</w:t>
            </w:r>
            <w:r w:rsidRPr="006001F1">
              <w:rPr>
                <w:rFonts w:hint="eastAsia"/>
                <w:sz w:val="21"/>
              </w:rPr>
              <w:t>丑</w:t>
            </w:r>
            <w:r w:rsidRPr="006001F1">
              <w:rPr>
                <w:rFonts w:hint="eastAsia"/>
                <w:sz w:val="21"/>
              </w:rPr>
              <w:t>)</w:t>
            </w:r>
            <w:r w:rsidRPr="006001F1">
              <w:rPr>
                <w:rFonts w:hint="eastAsia"/>
                <w:sz w:val="21"/>
              </w:rPr>
              <w:t>项</w:t>
            </w:r>
          </w:p>
        </w:tc>
      </w:tr>
    </w:tbl>
    <w:p w:rsidR="00DA4A95" w:rsidRPr="00D833B6" w:rsidRDefault="00DA4A95" w:rsidP="00F61870">
      <w:pPr>
        <w:pStyle w:val="H1GC"/>
        <w:spacing w:before="240" w:after="160"/>
        <w:rPr>
          <w:b/>
        </w:rPr>
      </w:pPr>
      <w:r w:rsidRPr="00D833B6">
        <w:rPr>
          <w:rFonts w:hint="eastAsia"/>
        </w:rPr>
        <w:tab/>
      </w:r>
      <w:r w:rsidRPr="00D833B6">
        <w:rPr>
          <w:rFonts w:hint="eastAsia"/>
        </w:rPr>
        <w:tab/>
      </w:r>
      <w:r w:rsidRPr="00D833B6">
        <w:rPr>
          <w:rFonts w:hint="eastAsia"/>
        </w:rPr>
        <w:t>关于可否受理的决定</w:t>
      </w:r>
      <w:r w:rsidRPr="00D833B6">
        <w:rPr>
          <w:rFonts w:hint="eastAsia"/>
        </w:rPr>
        <w:t xml:space="preserve"> </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1.1</w:t>
      </w:r>
      <w:r w:rsidRPr="00D833B6">
        <w:rPr>
          <w:rFonts w:hint="eastAsia"/>
        </w:rPr>
        <w:tab/>
      </w:r>
      <w:r w:rsidRPr="00D833B6">
        <w:rPr>
          <w:rFonts w:hint="eastAsia"/>
        </w:rPr>
        <w:t>本文提交人</w:t>
      </w:r>
      <w:proofErr w:type="spellStart"/>
      <w:r w:rsidRPr="00D833B6">
        <w:rPr>
          <w:rFonts w:hint="eastAsia"/>
        </w:rPr>
        <w:t>J.F.H</w:t>
      </w:r>
      <w:proofErr w:type="spellEnd"/>
      <w:r w:rsidRPr="00D833B6">
        <w:rPr>
          <w:rFonts w:hint="eastAsia"/>
        </w:rPr>
        <w:t>.</w:t>
      </w:r>
      <w:r w:rsidRPr="00D833B6">
        <w:rPr>
          <w:rFonts w:hint="eastAsia"/>
        </w:rPr>
        <w:t>于</w:t>
      </w:r>
      <w:r w:rsidRPr="00D833B6">
        <w:rPr>
          <w:rFonts w:hint="eastAsia"/>
        </w:rPr>
        <w:t>1992</w:t>
      </w:r>
      <w:r w:rsidRPr="00D833B6">
        <w:rPr>
          <w:rFonts w:hint="eastAsia"/>
        </w:rPr>
        <w:t>年</w:t>
      </w:r>
      <w:r w:rsidRPr="00D833B6">
        <w:rPr>
          <w:rFonts w:hint="eastAsia"/>
        </w:rPr>
        <w:t>6</w:t>
      </w:r>
      <w:r w:rsidRPr="00D833B6">
        <w:rPr>
          <w:rFonts w:hint="eastAsia"/>
        </w:rPr>
        <w:t>月</w:t>
      </w:r>
      <w:r w:rsidRPr="00D833B6">
        <w:rPr>
          <w:rFonts w:hint="eastAsia"/>
        </w:rPr>
        <w:t>2</w:t>
      </w:r>
      <w:r w:rsidRPr="00D833B6">
        <w:rPr>
          <w:rFonts w:hint="eastAsia"/>
        </w:rPr>
        <w:t>日出生于阿拉伯叙利亚共和国阿勒颇，目前</w:t>
      </w:r>
      <w:r w:rsidRPr="00ED0846">
        <w:rPr>
          <w:rFonts w:hint="eastAsia"/>
          <w:spacing w:val="4"/>
        </w:rPr>
        <w:t>居住在丹麦，面临被驱逐到意大</w:t>
      </w:r>
      <w:r w:rsidRPr="00D833B6">
        <w:rPr>
          <w:rFonts w:hint="eastAsia"/>
        </w:rPr>
        <w:t>利的驱逐令。他诉称自己为丹麦侵犯他依据《公约》第七条所享有权利的受害者。他由律师</w:t>
      </w:r>
      <w:proofErr w:type="spellStart"/>
      <w:r w:rsidRPr="00D833B6">
        <w:rPr>
          <w:rFonts w:hint="eastAsia"/>
        </w:rPr>
        <w:t>Rabih</w:t>
      </w:r>
      <w:proofErr w:type="spellEnd"/>
      <w:r w:rsidRPr="00D833B6">
        <w:rPr>
          <w:rFonts w:hint="eastAsia"/>
        </w:rPr>
        <w:t xml:space="preserve"> Azad-Ahmad</w:t>
      </w:r>
      <w:r w:rsidRPr="00D833B6">
        <w:rPr>
          <w:rFonts w:hint="eastAsia"/>
        </w:rPr>
        <w:t>代理。《任择议定书》于</w:t>
      </w:r>
      <w:r w:rsidRPr="00D833B6">
        <w:rPr>
          <w:rFonts w:hint="eastAsia"/>
        </w:rPr>
        <w:t>1976</w:t>
      </w:r>
      <w:r w:rsidRPr="00D833B6">
        <w:rPr>
          <w:rFonts w:hint="eastAsia"/>
        </w:rPr>
        <w:t>年</w:t>
      </w:r>
      <w:r w:rsidRPr="00D833B6">
        <w:rPr>
          <w:rFonts w:hint="eastAsia"/>
        </w:rPr>
        <w:t>3</w:t>
      </w:r>
      <w:r w:rsidRPr="00D833B6">
        <w:rPr>
          <w:rFonts w:hint="eastAsia"/>
        </w:rPr>
        <w:t>月</w:t>
      </w:r>
      <w:r w:rsidRPr="00D833B6">
        <w:rPr>
          <w:rFonts w:hint="eastAsia"/>
        </w:rPr>
        <w:t>23</w:t>
      </w:r>
      <w:r w:rsidRPr="00D833B6">
        <w:rPr>
          <w:rFonts w:hint="eastAsia"/>
        </w:rPr>
        <w:t>日对该缔约国生效。</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lastRenderedPageBreak/>
        <w:t>1.2</w:t>
      </w:r>
      <w:r w:rsidRPr="00D833B6">
        <w:rPr>
          <w:rFonts w:hint="eastAsia"/>
        </w:rPr>
        <w:tab/>
        <w:t>2015</w:t>
      </w:r>
      <w:r w:rsidRPr="00D833B6">
        <w:rPr>
          <w:rFonts w:hint="eastAsia"/>
        </w:rPr>
        <w:t>年</w:t>
      </w:r>
      <w:r w:rsidRPr="00D833B6">
        <w:rPr>
          <w:rFonts w:hint="eastAsia"/>
        </w:rPr>
        <w:t>11</w:t>
      </w:r>
      <w:r w:rsidRPr="00D833B6">
        <w:rPr>
          <w:rFonts w:hint="eastAsia"/>
        </w:rPr>
        <w:t>月</w:t>
      </w:r>
      <w:r w:rsidRPr="00D833B6">
        <w:rPr>
          <w:rFonts w:hint="eastAsia"/>
        </w:rPr>
        <w:t>9</w:t>
      </w:r>
      <w:r w:rsidRPr="00D833B6">
        <w:rPr>
          <w:rFonts w:hint="eastAsia"/>
        </w:rPr>
        <w:t>日，新来文和临时措施特别报告员代表委员会决定</w:t>
      </w:r>
      <w:r>
        <w:rPr>
          <w:rFonts w:hint="eastAsia"/>
        </w:rPr>
        <w:t>，</w:t>
      </w:r>
      <w:r w:rsidRPr="00D833B6">
        <w:rPr>
          <w:rFonts w:hint="eastAsia"/>
        </w:rPr>
        <w:t>不根据委员会议事规则第</w:t>
      </w:r>
      <w:r w:rsidRPr="00D833B6">
        <w:rPr>
          <w:rFonts w:hint="eastAsia"/>
        </w:rPr>
        <w:t>92</w:t>
      </w:r>
      <w:r w:rsidRPr="00D833B6">
        <w:rPr>
          <w:rFonts w:hint="eastAsia"/>
        </w:rPr>
        <w:t>条签发临时措施请求。</w:t>
      </w:r>
    </w:p>
    <w:p w:rsidR="00DA4A95" w:rsidRPr="00D833B6" w:rsidRDefault="00DA4A95" w:rsidP="00BE47EB">
      <w:pPr>
        <w:pStyle w:val="H23GC"/>
        <w:rPr>
          <w:b/>
        </w:rPr>
      </w:pPr>
      <w:r w:rsidRPr="00D833B6">
        <w:rPr>
          <w:rFonts w:hint="eastAsia"/>
        </w:rPr>
        <w:tab/>
      </w:r>
      <w:r w:rsidRPr="00D833B6">
        <w:rPr>
          <w:rFonts w:hint="eastAsia"/>
        </w:rPr>
        <w:tab/>
      </w:r>
      <w:r w:rsidRPr="00D833B6">
        <w:rPr>
          <w:rFonts w:hint="eastAsia"/>
        </w:rPr>
        <w:t>事实背景</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2.1</w:t>
      </w:r>
      <w:r w:rsidRPr="00D833B6">
        <w:rPr>
          <w:rFonts w:hint="eastAsia"/>
        </w:rPr>
        <w:tab/>
      </w:r>
      <w:r w:rsidRPr="00D833B6">
        <w:rPr>
          <w:rFonts w:hint="eastAsia"/>
        </w:rPr>
        <w:t>提交人于</w:t>
      </w:r>
      <w:r w:rsidRPr="00D833B6">
        <w:rPr>
          <w:rFonts w:hint="eastAsia"/>
        </w:rPr>
        <w:t>2012</w:t>
      </w:r>
      <w:r w:rsidRPr="00D833B6">
        <w:rPr>
          <w:rFonts w:hint="eastAsia"/>
        </w:rPr>
        <w:t>年逃离阿拉伯叙利亚共和国，分别于</w:t>
      </w:r>
      <w:r w:rsidRPr="00D833B6">
        <w:rPr>
          <w:rFonts w:hint="eastAsia"/>
        </w:rPr>
        <w:t>2012</w:t>
      </w:r>
      <w:r w:rsidRPr="00D833B6">
        <w:rPr>
          <w:rFonts w:hint="eastAsia"/>
        </w:rPr>
        <w:t>年</w:t>
      </w:r>
      <w:r w:rsidRPr="00D833B6">
        <w:rPr>
          <w:rFonts w:hint="eastAsia"/>
        </w:rPr>
        <w:t>10</w:t>
      </w:r>
      <w:r w:rsidRPr="00D833B6">
        <w:rPr>
          <w:rFonts w:hint="eastAsia"/>
        </w:rPr>
        <w:t>月</w:t>
      </w:r>
      <w:r w:rsidRPr="00D833B6">
        <w:rPr>
          <w:rFonts w:hint="eastAsia"/>
        </w:rPr>
        <w:t>25</w:t>
      </w:r>
      <w:r w:rsidRPr="00D833B6">
        <w:rPr>
          <w:rFonts w:hint="eastAsia"/>
        </w:rPr>
        <w:t>日在意大利、</w:t>
      </w:r>
      <w:r w:rsidRPr="00D833B6">
        <w:rPr>
          <w:rFonts w:hint="eastAsia"/>
        </w:rPr>
        <w:t>2012</w:t>
      </w:r>
      <w:r w:rsidRPr="00D833B6">
        <w:rPr>
          <w:rFonts w:hint="eastAsia"/>
        </w:rPr>
        <w:t>年</w:t>
      </w:r>
      <w:r w:rsidRPr="00D833B6">
        <w:rPr>
          <w:rFonts w:hint="eastAsia"/>
        </w:rPr>
        <w:t>12</w:t>
      </w:r>
      <w:r w:rsidRPr="00D833B6">
        <w:rPr>
          <w:rFonts w:hint="eastAsia"/>
        </w:rPr>
        <w:t>月</w:t>
      </w:r>
      <w:r w:rsidRPr="00D833B6">
        <w:rPr>
          <w:rFonts w:hint="eastAsia"/>
        </w:rPr>
        <w:t>7</w:t>
      </w:r>
      <w:r w:rsidRPr="00D833B6">
        <w:rPr>
          <w:rFonts w:hint="eastAsia"/>
        </w:rPr>
        <w:t>日在德国进行了欧洲难民指纹数据库注册。提交人诉称，根据《都柏林第三规则》，</w:t>
      </w:r>
      <w:r w:rsidRPr="00515FFE">
        <w:rPr>
          <w:rStyle w:val="a8"/>
          <w:rFonts w:eastAsia="宋体"/>
        </w:rPr>
        <w:footnoteReference w:id="4"/>
      </w:r>
      <w:r>
        <w:rPr>
          <w:rFonts w:hint="eastAsia"/>
        </w:rPr>
        <w:t xml:space="preserve"> </w:t>
      </w:r>
      <w:r w:rsidRPr="00D833B6">
        <w:rPr>
          <w:rFonts w:hint="eastAsia"/>
        </w:rPr>
        <w:t>他从德国被驱逐到意大利，具体日期不详。在意大利，他未得到任何援助，被迫露宿街头，遭受暴力和犯罪。</w:t>
      </w:r>
      <w:r w:rsidRPr="00D833B6">
        <w:rPr>
          <w:rFonts w:hint="eastAsia"/>
        </w:rPr>
        <w:t xml:space="preserve"> </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2.2</w:t>
      </w:r>
      <w:r w:rsidRPr="00D833B6">
        <w:rPr>
          <w:rFonts w:hint="eastAsia"/>
        </w:rPr>
        <w:tab/>
      </w:r>
      <w:r w:rsidRPr="00D833B6">
        <w:rPr>
          <w:rFonts w:hint="eastAsia"/>
        </w:rPr>
        <w:t>由于意大利生活配套不全，提交人于</w:t>
      </w:r>
      <w:r w:rsidRPr="00D833B6">
        <w:rPr>
          <w:rFonts w:hint="eastAsia"/>
        </w:rPr>
        <w:t>2013</w:t>
      </w:r>
      <w:r w:rsidRPr="00D833B6">
        <w:rPr>
          <w:rFonts w:hint="eastAsia"/>
        </w:rPr>
        <w:t>年</w:t>
      </w:r>
      <w:r w:rsidRPr="00D833B6">
        <w:rPr>
          <w:rFonts w:hint="eastAsia"/>
        </w:rPr>
        <w:t>5</w:t>
      </w:r>
      <w:r w:rsidRPr="00D833B6">
        <w:rPr>
          <w:rFonts w:hint="eastAsia"/>
        </w:rPr>
        <w:t>月回到阿拉伯叙利亚共和国，住在</w:t>
      </w:r>
      <w:proofErr w:type="gramStart"/>
      <w:r w:rsidRPr="00D833B6">
        <w:rPr>
          <w:rFonts w:hint="eastAsia"/>
        </w:rPr>
        <w:t>一</w:t>
      </w:r>
      <w:proofErr w:type="gramEnd"/>
      <w:r w:rsidRPr="00D833B6">
        <w:rPr>
          <w:rFonts w:hint="eastAsia"/>
        </w:rPr>
        <w:t>名医生的家里，直到</w:t>
      </w:r>
      <w:r w:rsidRPr="00D833B6">
        <w:rPr>
          <w:rFonts w:hint="eastAsia"/>
        </w:rPr>
        <w:t>2014</w:t>
      </w:r>
      <w:r w:rsidRPr="00D833B6">
        <w:rPr>
          <w:rFonts w:hint="eastAsia"/>
        </w:rPr>
        <w:t>年。</w:t>
      </w:r>
      <w:r w:rsidRPr="00D833B6">
        <w:rPr>
          <w:rFonts w:hint="eastAsia"/>
        </w:rPr>
        <w:t>2014</w:t>
      </w:r>
      <w:r w:rsidRPr="00D833B6">
        <w:rPr>
          <w:rFonts w:hint="eastAsia"/>
        </w:rPr>
        <w:t>年</w:t>
      </w:r>
      <w:r w:rsidRPr="00D833B6">
        <w:rPr>
          <w:rFonts w:hint="eastAsia"/>
        </w:rPr>
        <w:t>6</w:t>
      </w:r>
      <w:r w:rsidRPr="00D833B6">
        <w:rPr>
          <w:rFonts w:hint="eastAsia"/>
        </w:rPr>
        <w:t>月，提交人再次逃离阿拉伯叙利亚共和国，因为他想避免被叙利亚军队或叛军招募。</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2.3</w:t>
      </w:r>
      <w:r w:rsidRPr="00D833B6">
        <w:rPr>
          <w:rFonts w:hint="eastAsia"/>
        </w:rPr>
        <w:tab/>
        <w:t>2014</w:t>
      </w:r>
      <w:r w:rsidRPr="00D833B6">
        <w:rPr>
          <w:rFonts w:hint="eastAsia"/>
        </w:rPr>
        <w:t>年</w:t>
      </w:r>
      <w:r w:rsidRPr="00D833B6">
        <w:rPr>
          <w:rFonts w:hint="eastAsia"/>
        </w:rPr>
        <w:t>6</w:t>
      </w:r>
      <w:r w:rsidRPr="00D833B6">
        <w:rPr>
          <w:rFonts w:hint="eastAsia"/>
        </w:rPr>
        <w:t>月</w:t>
      </w:r>
      <w:r w:rsidRPr="00D833B6">
        <w:rPr>
          <w:rFonts w:hint="eastAsia"/>
        </w:rPr>
        <w:t>17</w:t>
      </w:r>
      <w:r w:rsidRPr="00D833B6">
        <w:rPr>
          <w:rFonts w:hint="eastAsia"/>
        </w:rPr>
        <w:t>日，提交人抵达其姑母生活的丹麦，两天后提交了庇护申请。意大利当局在</w:t>
      </w:r>
      <w:r w:rsidRPr="00D833B6">
        <w:rPr>
          <w:rFonts w:hint="eastAsia"/>
        </w:rPr>
        <w:t>2014</w:t>
      </w:r>
      <w:r w:rsidRPr="00D833B6">
        <w:rPr>
          <w:rFonts w:hint="eastAsia"/>
        </w:rPr>
        <w:t>年</w:t>
      </w:r>
      <w:r w:rsidRPr="00D833B6">
        <w:rPr>
          <w:rFonts w:hint="eastAsia"/>
        </w:rPr>
        <w:t>7</w:t>
      </w:r>
      <w:r w:rsidRPr="00D833B6">
        <w:rPr>
          <w:rFonts w:hint="eastAsia"/>
        </w:rPr>
        <w:t>月</w:t>
      </w:r>
      <w:r w:rsidRPr="00D833B6">
        <w:rPr>
          <w:rFonts w:hint="eastAsia"/>
        </w:rPr>
        <w:t>28</w:t>
      </w:r>
      <w:r w:rsidRPr="00D833B6">
        <w:rPr>
          <w:rFonts w:hint="eastAsia"/>
        </w:rPr>
        <w:t>日的信函中通知丹麦移民局，提交人已获得意大利难民身份。提交人声称他并不知悉这项决定。提交人提供了达尔森外科医院的医生证明复印件，表明</w:t>
      </w:r>
      <w:r w:rsidRPr="00D833B6">
        <w:rPr>
          <w:rFonts w:hint="eastAsia"/>
        </w:rPr>
        <w:t>2013</w:t>
      </w:r>
      <w:r w:rsidRPr="00D833B6">
        <w:rPr>
          <w:rFonts w:hint="eastAsia"/>
        </w:rPr>
        <w:t>年</w:t>
      </w:r>
      <w:r w:rsidRPr="00D833B6">
        <w:rPr>
          <w:rFonts w:hint="eastAsia"/>
        </w:rPr>
        <w:t>9</w:t>
      </w:r>
      <w:r w:rsidRPr="00D833B6">
        <w:rPr>
          <w:rFonts w:hint="eastAsia"/>
        </w:rPr>
        <w:t>月</w:t>
      </w:r>
      <w:r w:rsidRPr="00D833B6">
        <w:rPr>
          <w:rFonts w:hint="eastAsia"/>
        </w:rPr>
        <w:t>8</w:t>
      </w:r>
      <w:r w:rsidRPr="00D833B6">
        <w:rPr>
          <w:rFonts w:hint="eastAsia"/>
        </w:rPr>
        <w:t>日至</w:t>
      </w:r>
      <w:r w:rsidRPr="00D833B6">
        <w:rPr>
          <w:rFonts w:hint="eastAsia"/>
        </w:rPr>
        <w:t>12</w:t>
      </w:r>
      <w:r w:rsidRPr="00D833B6">
        <w:rPr>
          <w:rFonts w:hint="eastAsia"/>
        </w:rPr>
        <w:t>日他曾住院治疗。他诉称，无其他证据或证明文件表明自己</w:t>
      </w:r>
      <w:proofErr w:type="gramStart"/>
      <w:r w:rsidRPr="00D833B6">
        <w:rPr>
          <w:rFonts w:hint="eastAsia"/>
        </w:rPr>
        <w:t>曾</w:t>
      </w:r>
      <w:r w:rsidRPr="00171790">
        <w:rPr>
          <w:rFonts w:hint="eastAsia"/>
        </w:rPr>
        <w:t>临时</w:t>
      </w:r>
      <w:proofErr w:type="gramEnd"/>
      <w:r w:rsidRPr="00171790">
        <w:rPr>
          <w:rFonts w:hint="eastAsia"/>
        </w:rPr>
        <w:t>居住</w:t>
      </w:r>
      <w:r w:rsidRPr="00D833B6">
        <w:rPr>
          <w:rFonts w:hint="eastAsia"/>
        </w:rPr>
        <w:t>在阿拉伯叙利亚共和国，因为他当时在躲避国家当局。</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2.4</w:t>
      </w:r>
      <w:r w:rsidRPr="00D833B6">
        <w:rPr>
          <w:rFonts w:hint="eastAsia"/>
        </w:rPr>
        <w:tab/>
        <w:t>2015</w:t>
      </w:r>
      <w:r w:rsidRPr="00D833B6">
        <w:rPr>
          <w:rFonts w:hint="eastAsia"/>
        </w:rPr>
        <w:t>年</w:t>
      </w:r>
      <w:r w:rsidRPr="00D833B6">
        <w:rPr>
          <w:rFonts w:hint="eastAsia"/>
        </w:rPr>
        <w:t>1</w:t>
      </w:r>
      <w:r w:rsidRPr="00D833B6">
        <w:rPr>
          <w:rFonts w:hint="eastAsia"/>
        </w:rPr>
        <w:t>月</w:t>
      </w:r>
      <w:r w:rsidRPr="00D833B6">
        <w:rPr>
          <w:rFonts w:hint="eastAsia"/>
        </w:rPr>
        <w:t>14</w:t>
      </w:r>
      <w:r w:rsidRPr="00D833B6">
        <w:rPr>
          <w:rFonts w:hint="eastAsia"/>
        </w:rPr>
        <w:t>日，丹麦难民上诉委员会根据《外国人法》第</w:t>
      </w:r>
      <w:r w:rsidRPr="00D833B6">
        <w:rPr>
          <w:rFonts w:hint="eastAsia"/>
        </w:rPr>
        <w:t>7</w:t>
      </w:r>
      <w:r w:rsidRPr="00D833B6">
        <w:rPr>
          <w:rFonts w:hint="eastAsia"/>
        </w:rPr>
        <w:t>条第</w:t>
      </w:r>
      <w:r w:rsidRPr="00D833B6">
        <w:rPr>
          <w:rFonts w:hint="eastAsia"/>
        </w:rPr>
        <w:t>(3)</w:t>
      </w:r>
      <w:r w:rsidRPr="00D833B6">
        <w:rPr>
          <w:rFonts w:hint="eastAsia"/>
        </w:rPr>
        <w:t>款驳回了提交人的庇护申请。该条款规定，外国人已在另一个国家获得保护，或者在另一个国家已有近亲因而可认定能够在该国获得保护的，可拒绝发放居留证。这一规定让丹麦政府有权将像提交人这样的人送往意大利，而不必考虑人道主义因素。难民上诉委员会像移民局一样认为，提交人在意大利会得到庇护而免遭驱回，他将受到保护并享有基本社会权利和经济权利。最后，难民上诉委员会认定，提交人关于自己</w:t>
      </w:r>
      <w:r w:rsidRPr="00D833B6">
        <w:rPr>
          <w:rFonts w:hint="eastAsia"/>
        </w:rPr>
        <w:t>2013</w:t>
      </w:r>
      <w:r w:rsidRPr="00D833B6">
        <w:rPr>
          <w:rFonts w:hint="eastAsia"/>
        </w:rPr>
        <w:t>年和</w:t>
      </w:r>
      <w:r w:rsidRPr="00D833B6">
        <w:rPr>
          <w:rFonts w:hint="eastAsia"/>
        </w:rPr>
        <w:t>2014</w:t>
      </w:r>
      <w:r w:rsidRPr="00D833B6">
        <w:rPr>
          <w:rFonts w:hint="eastAsia"/>
        </w:rPr>
        <w:t>年留在阿拉伯叙利亚共和国的时间指称并不可靠，属临时特别编造。</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2.5</w:t>
      </w:r>
      <w:r w:rsidRPr="00D833B6">
        <w:rPr>
          <w:rFonts w:hint="eastAsia"/>
        </w:rPr>
        <w:tab/>
      </w:r>
      <w:r w:rsidRPr="00D833B6">
        <w:rPr>
          <w:rFonts w:hint="eastAsia"/>
        </w:rPr>
        <w:t>提交人诉称已用尽国内补救办法，因为难民上诉委员会维持了丹麦移民局的决定，驳回他在丹麦的庇护申请。</w:t>
      </w:r>
    </w:p>
    <w:p w:rsidR="00DA4A95" w:rsidRPr="00D833B6" w:rsidRDefault="00DA4A95" w:rsidP="005D0BED">
      <w:pPr>
        <w:pStyle w:val="H23GC"/>
        <w:rPr>
          <w:b/>
        </w:rPr>
      </w:pPr>
      <w:r w:rsidRPr="00D833B6">
        <w:rPr>
          <w:rFonts w:hint="eastAsia"/>
        </w:rPr>
        <w:tab/>
      </w:r>
      <w:r w:rsidRPr="00D833B6">
        <w:rPr>
          <w:rFonts w:hint="eastAsia"/>
        </w:rPr>
        <w:tab/>
      </w:r>
      <w:r w:rsidRPr="00D833B6">
        <w:rPr>
          <w:rFonts w:hint="eastAsia"/>
        </w:rPr>
        <w:t>申诉</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3.</w:t>
      </w:r>
      <w:r w:rsidRPr="00D833B6">
        <w:rPr>
          <w:rFonts w:hint="eastAsia"/>
        </w:rPr>
        <w:tab/>
      </w:r>
      <w:r w:rsidRPr="00D833B6">
        <w:rPr>
          <w:rFonts w:hint="eastAsia"/>
        </w:rPr>
        <w:t>提交人诉称，考虑到“都柏林”归国者在意大利的社会和经济状况，如果将他驱逐到意大利，将使他面临遭受酷刑或残忍、不人道或有辱人格的待遇或处罚的危险。他诉称，这些条件在性质上构成了对《公约》第七条的违反。意大利的接待条件很差，融入社会希望渺茫，甚至连难民身份得到承认的人都如此。</w:t>
      </w:r>
      <w:r w:rsidRPr="00515FFE">
        <w:rPr>
          <w:rStyle w:val="a8"/>
          <w:rFonts w:eastAsia="宋体"/>
        </w:rPr>
        <w:footnoteReference w:id="5"/>
      </w:r>
      <w:r>
        <w:rPr>
          <w:rFonts w:hint="eastAsia"/>
        </w:rPr>
        <w:t xml:space="preserve"> </w:t>
      </w:r>
      <w:r w:rsidRPr="00D833B6">
        <w:rPr>
          <w:rFonts w:hint="eastAsia"/>
        </w:rPr>
        <w:t>他诉称，他已经解释了影响“都柏林”归国者的意大利难民系统的系统性缺陷，因而难民上诉委员会必须考虑意大利当局是否会提供保护保障。</w:t>
      </w:r>
    </w:p>
    <w:p w:rsidR="00DA4A95" w:rsidRPr="00D833B6" w:rsidRDefault="00DA4A95" w:rsidP="005D0BED">
      <w:pPr>
        <w:pStyle w:val="H23GC"/>
        <w:rPr>
          <w:b/>
        </w:rPr>
      </w:pPr>
      <w:r w:rsidRPr="00D833B6">
        <w:rPr>
          <w:rFonts w:hint="eastAsia"/>
        </w:rPr>
        <w:tab/>
      </w:r>
      <w:r w:rsidRPr="00D833B6">
        <w:rPr>
          <w:rFonts w:hint="eastAsia"/>
        </w:rPr>
        <w:tab/>
      </w:r>
      <w:r w:rsidRPr="00D833B6">
        <w:rPr>
          <w:rFonts w:hint="eastAsia"/>
        </w:rPr>
        <w:t>缔约国关于可否受理问题和案情的意见</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4.1</w:t>
      </w:r>
      <w:r w:rsidRPr="00D833B6">
        <w:rPr>
          <w:rFonts w:hint="eastAsia"/>
        </w:rPr>
        <w:tab/>
        <w:t>2016</w:t>
      </w:r>
      <w:r w:rsidRPr="00D833B6">
        <w:rPr>
          <w:rFonts w:hint="eastAsia"/>
        </w:rPr>
        <w:t>年</w:t>
      </w:r>
      <w:r w:rsidRPr="00D833B6">
        <w:rPr>
          <w:rFonts w:hint="eastAsia"/>
        </w:rPr>
        <w:t>5</w:t>
      </w:r>
      <w:r w:rsidRPr="00D833B6">
        <w:rPr>
          <w:rFonts w:hint="eastAsia"/>
        </w:rPr>
        <w:t>月</w:t>
      </w:r>
      <w:r w:rsidRPr="00D833B6">
        <w:rPr>
          <w:rFonts w:hint="eastAsia"/>
        </w:rPr>
        <w:t>9</w:t>
      </w:r>
      <w:r w:rsidRPr="00D833B6">
        <w:rPr>
          <w:rFonts w:hint="eastAsia"/>
        </w:rPr>
        <w:t>日，缔约国就来文可否受理和案情提出了意见。缔约国辩称，由于无充分证据证明提交人如果返回意大利将面临遭受酷刑或其他形式的残忍、不人道或有辱人格的待遇或处罚的危险，该来文应被视为不可受理。</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4.2</w:t>
      </w:r>
      <w:r w:rsidRPr="00D833B6">
        <w:rPr>
          <w:rFonts w:hint="eastAsia"/>
        </w:rPr>
        <w:tab/>
      </w:r>
      <w:r w:rsidRPr="00D833B6">
        <w:rPr>
          <w:rFonts w:hint="eastAsia"/>
        </w:rPr>
        <w:t>缔约国介绍了难民上诉委员会的程序。</w:t>
      </w:r>
      <w:r w:rsidRPr="00515FFE">
        <w:rPr>
          <w:rStyle w:val="a8"/>
          <w:rFonts w:eastAsia="宋体"/>
        </w:rPr>
        <w:footnoteReference w:id="6"/>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4.3</w:t>
      </w:r>
      <w:r w:rsidRPr="00D833B6">
        <w:rPr>
          <w:rFonts w:hint="eastAsia"/>
        </w:rPr>
        <w:tab/>
      </w:r>
      <w:r w:rsidRPr="00D833B6">
        <w:rPr>
          <w:rFonts w:hint="eastAsia"/>
        </w:rPr>
        <w:t>缔约国通知委员会，根据《外国人法》第</w:t>
      </w:r>
      <w:r w:rsidRPr="00D833B6">
        <w:rPr>
          <w:rFonts w:hint="eastAsia"/>
        </w:rPr>
        <w:t>7</w:t>
      </w:r>
      <w:r w:rsidRPr="00D833B6">
        <w:rPr>
          <w:rFonts w:hint="eastAsia"/>
        </w:rPr>
        <w:t>条第</w:t>
      </w:r>
      <w:r w:rsidRPr="00D833B6">
        <w:rPr>
          <w:rFonts w:hint="eastAsia"/>
        </w:rPr>
        <w:t>(3)</w:t>
      </w:r>
      <w:r w:rsidRPr="00D833B6">
        <w:rPr>
          <w:rFonts w:hint="eastAsia"/>
        </w:rPr>
        <w:t>款，提交人庇护申请所涉问题的关键是确定是否可将意大利视为提交人的第一庇护国。缔约国回顾，</w:t>
      </w:r>
      <w:r w:rsidRPr="00D833B6">
        <w:rPr>
          <w:rFonts w:hint="eastAsia"/>
        </w:rPr>
        <w:t>2014</w:t>
      </w:r>
      <w:r w:rsidRPr="00D833B6">
        <w:rPr>
          <w:rFonts w:hint="eastAsia"/>
        </w:rPr>
        <w:t>年</w:t>
      </w:r>
      <w:r w:rsidRPr="00D833B6">
        <w:rPr>
          <w:rFonts w:hint="eastAsia"/>
        </w:rPr>
        <w:t>7</w:t>
      </w:r>
      <w:r w:rsidRPr="00D833B6">
        <w:rPr>
          <w:rFonts w:hint="eastAsia"/>
        </w:rPr>
        <w:t>月</w:t>
      </w:r>
      <w:r w:rsidRPr="00D833B6">
        <w:rPr>
          <w:rFonts w:hint="eastAsia"/>
        </w:rPr>
        <w:t>28</w:t>
      </w:r>
      <w:r w:rsidRPr="00D833B6">
        <w:rPr>
          <w:rFonts w:hint="eastAsia"/>
        </w:rPr>
        <w:t>日，意大利当局通知丹麦当局，意大利已承认提交人的难民身份。此外，</w:t>
      </w:r>
      <w:r w:rsidRPr="00D833B6">
        <w:rPr>
          <w:rFonts w:hint="eastAsia"/>
        </w:rPr>
        <w:t>2015</w:t>
      </w:r>
      <w:r w:rsidRPr="00D833B6">
        <w:rPr>
          <w:rFonts w:hint="eastAsia"/>
        </w:rPr>
        <w:t>年</w:t>
      </w:r>
      <w:r w:rsidRPr="00D833B6">
        <w:rPr>
          <w:rFonts w:hint="eastAsia"/>
        </w:rPr>
        <w:t>1</w:t>
      </w:r>
      <w:r w:rsidRPr="00D833B6">
        <w:rPr>
          <w:rFonts w:hint="eastAsia"/>
        </w:rPr>
        <w:t>月</w:t>
      </w:r>
      <w:r w:rsidRPr="00D833B6">
        <w:rPr>
          <w:rFonts w:hint="eastAsia"/>
        </w:rPr>
        <w:t>14</w:t>
      </w:r>
      <w:r w:rsidRPr="00D833B6">
        <w:rPr>
          <w:rFonts w:hint="eastAsia"/>
        </w:rPr>
        <w:t>日，难民上诉委员会驳回了提交人的庇护申请，认定提交人在意大利会得到庇护而免遭驱回，而且他有可能合法进入并留在意大利，在该国他的人格完整和人身安全必然会得必要保障。这一决定使得有必要援引《关于难民地位的公约》第二至第五章以及联合国难民事务高级专员公署</w:t>
      </w:r>
      <w:r w:rsidRPr="00D833B6">
        <w:rPr>
          <w:rFonts w:hint="eastAsia"/>
        </w:rPr>
        <w:t>(</w:t>
      </w:r>
      <w:r w:rsidRPr="00D833B6">
        <w:rPr>
          <w:rFonts w:hint="eastAsia"/>
        </w:rPr>
        <w:t>难民署</w:t>
      </w:r>
      <w:r w:rsidRPr="00D833B6">
        <w:rPr>
          <w:rFonts w:hint="eastAsia"/>
        </w:rPr>
        <w:t>)</w:t>
      </w:r>
      <w:r w:rsidRPr="00D833B6">
        <w:rPr>
          <w:rFonts w:hint="eastAsia"/>
        </w:rPr>
        <w:t>执行委员会第</w:t>
      </w:r>
      <w:r w:rsidRPr="00D833B6">
        <w:rPr>
          <w:rFonts w:hint="eastAsia"/>
        </w:rPr>
        <w:t>58</w:t>
      </w:r>
      <w:r w:rsidRPr="00D833B6">
        <w:rPr>
          <w:rFonts w:hint="eastAsia"/>
        </w:rPr>
        <w:t>号结论</w:t>
      </w:r>
      <w:r w:rsidRPr="00D833B6">
        <w:rPr>
          <w:rFonts w:hint="eastAsia"/>
        </w:rPr>
        <w:t>(1989</w:t>
      </w:r>
      <w:r w:rsidRPr="00D833B6">
        <w:rPr>
          <w:rFonts w:hint="eastAsia"/>
        </w:rPr>
        <w:t>年</w:t>
      </w:r>
      <w:r w:rsidRPr="00D833B6">
        <w:rPr>
          <w:rFonts w:hint="eastAsia"/>
        </w:rPr>
        <w:t>)</w:t>
      </w:r>
      <w:r w:rsidRPr="00D833B6">
        <w:rPr>
          <w:rFonts w:hint="eastAsia"/>
        </w:rPr>
        <w:t>，来评估意大利的社会和经济</w:t>
      </w:r>
      <w:r>
        <w:rPr>
          <w:rFonts w:hint="eastAsia"/>
        </w:rPr>
        <w:t>状况</w:t>
      </w:r>
      <w:r w:rsidRPr="00D833B6">
        <w:rPr>
          <w:rFonts w:hint="eastAsia"/>
        </w:rPr>
        <w:t>是否允许提交人在某种程度上享有基本权利。然而，缔约国指出，不能要求其确保寻求庇护者享有与本国国民完全相同的社会生活水平；它宁愿必须确保让他们的人格完整得到保护。此外，缔约国提出，难民上诉委员会根据意大利难民状况的最新背景资料认定，意大利在很多情况下均可被视为第一庇护国。缔约国还指出，意大利受《欧洲人权公约》和《公民权利和政治权利国际公约》管辖。最后，缔约国指出，提交人关于他</w:t>
      </w:r>
      <w:r w:rsidRPr="00D833B6">
        <w:rPr>
          <w:rFonts w:hint="eastAsia"/>
        </w:rPr>
        <w:t>2013</w:t>
      </w:r>
      <w:r w:rsidRPr="00D833B6">
        <w:rPr>
          <w:rFonts w:hint="eastAsia"/>
        </w:rPr>
        <w:t>年和</w:t>
      </w:r>
      <w:r w:rsidRPr="00D833B6">
        <w:rPr>
          <w:rFonts w:hint="eastAsia"/>
        </w:rPr>
        <w:t>2014</w:t>
      </w:r>
      <w:r w:rsidRPr="00D833B6">
        <w:rPr>
          <w:rFonts w:hint="eastAsia"/>
        </w:rPr>
        <w:t>年留在阿拉伯叙利亚共和国的指称并不可信，属临时编造，与意大利是否可被视为第一庇护国的评估无关。</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4.4</w:t>
      </w:r>
      <w:r w:rsidRPr="00D833B6">
        <w:rPr>
          <w:rFonts w:hint="eastAsia"/>
        </w:rPr>
        <w:tab/>
      </w:r>
      <w:r w:rsidRPr="00D833B6">
        <w:rPr>
          <w:rFonts w:hint="eastAsia"/>
        </w:rPr>
        <w:t>缔约国指出，提交人向委员会提出的申诉中未提供任何新的资料，所有相关背景资料均已提供给难民上诉委员会，并已由其在</w:t>
      </w:r>
      <w:r w:rsidRPr="00D833B6">
        <w:rPr>
          <w:rFonts w:hint="eastAsia"/>
        </w:rPr>
        <w:t>2015</w:t>
      </w:r>
      <w:r w:rsidRPr="00D833B6">
        <w:rPr>
          <w:rFonts w:hint="eastAsia"/>
        </w:rPr>
        <w:t>年</w:t>
      </w:r>
      <w:r w:rsidRPr="00D833B6">
        <w:rPr>
          <w:rFonts w:hint="eastAsia"/>
        </w:rPr>
        <w:t>1</w:t>
      </w:r>
      <w:r w:rsidRPr="00D833B6">
        <w:rPr>
          <w:rFonts w:hint="eastAsia"/>
        </w:rPr>
        <w:t>月</w:t>
      </w:r>
      <w:r w:rsidRPr="00D833B6">
        <w:rPr>
          <w:rFonts w:hint="eastAsia"/>
        </w:rPr>
        <w:t>14</w:t>
      </w:r>
      <w:r w:rsidRPr="00D833B6">
        <w:rPr>
          <w:rFonts w:hint="eastAsia"/>
        </w:rPr>
        <w:t>日的决定中加以审议。在彻底评估相关背景资料和提交人个人情况后，难民上诉委员会得出结论认为，提交人并无遭受违反《公约》第七条的待遇的危险。关于提交人援引《都柏林规则》和</w:t>
      </w:r>
      <w:r w:rsidRPr="00D833B6">
        <w:rPr>
          <w:rFonts w:hint="eastAsia"/>
        </w:rPr>
        <w:t>2013</w:t>
      </w:r>
      <w:r w:rsidRPr="00D833B6">
        <w:rPr>
          <w:rFonts w:hint="eastAsia"/>
        </w:rPr>
        <w:t>年</w:t>
      </w:r>
      <w:r w:rsidRPr="00D833B6">
        <w:rPr>
          <w:rFonts w:hint="eastAsia"/>
        </w:rPr>
        <w:t>7</w:t>
      </w:r>
      <w:r w:rsidRPr="00D833B6">
        <w:rPr>
          <w:rFonts w:hint="eastAsia"/>
        </w:rPr>
        <w:t>月《难民署关于意大利难民保护重要方面的建议》，缔约国指出，那些建议主要涉及意大利对寻求庇护者的接待条件，因此不涉及已获得居留权的外国人。此外，缔约国指出，提交人还援引了欧洲法院判例法，该法与寻求庇护者相关，包括返回意大利的“都柏林”归国者，而不涉及像提交人这样已获得难民身份的人。</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4.5</w:t>
      </w:r>
      <w:r w:rsidRPr="00D833B6">
        <w:rPr>
          <w:rFonts w:hint="eastAsia"/>
        </w:rPr>
        <w:tab/>
      </w:r>
      <w:r w:rsidRPr="00D833B6">
        <w:rPr>
          <w:rFonts w:hint="eastAsia"/>
        </w:rPr>
        <w:t>根据对可用背景资料和提交人所提交资料的综合评估，缔约国得出结论认为，无依据表明，</w:t>
      </w:r>
      <w:r>
        <w:rPr>
          <w:rFonts w:hint="eastAsia"/>
        </w:rPr>
        <w:t>从</w:t>
      </w:r>
      <w:r w:rsidRPr="00D833B6">
        <w:rPr>
          <w:rFonts w:hint="eastAsia"/>
        </w:rPr>
        <w:t>意大利的“都柏林”归国者或难民的整体社会和经济</w:t>
      </w:r>
      <w:r>
        <w:rPr>
          <w:rFonts w:hint="eastAsia"/>
        </w:rPr>
        <w:t>状况可</w:t>
      </w:r>
      <w:r>
        <w:t>推定</w:t>
      </w:r>
      <w:r w:rsidRPr="00D833B6">
        <w:rPr>
          <w:rFonts w:hint="eastAsia"/>
        </w:rPr>
        <w:t>提交人会面临遭受违反《公约》第七条的待遇的特殊危险。作为</w:t>
      </w:r>
      <w:r>
        <w:rPr>
          <w:rFonts w:hint="eastAsia"/>
        </w:rPr>
        <w:t>一个</w:t>
      </w:r>
      <w:r w:rsidRPr="00D833B6">
        <w:rPr>
          <w:rFonts w:hint="eastAsia"/>
        </w:rPr>
        <w:t>难民身份得到承认的人，提交人有机会获得可延期居留证，并有权获得除其他外，特别是外国人旅行证件、工作及家庭团聚，并可依据意大利国家法律受益于社会援助、保健、社会住房和教育方面的整体方案。缔约国援引了欧洲人权法庭最近的一个案件来支持自己的指称，“在没有极其迫切的人道主义理由反对驱逐的情况下，申请人从缔约国被驱逐后的物质和社会生活条件水平将显著下降这一事实本身不构成违反第</w:t>
      </w:r>
      <w:r w:rsidRPr="00D833B6">
        <w:rPr>
          <w:rFonts w:hint="eastAsia"/>
        </w:rPr>
        <w:t>3</w:t>
      </w:r>
      <w:r w:rsidRPr="00D833B6">
        <w:rPr>
          <w:rFonts w:hint="eastAsia"/>
        </w:rPr>
        <w:t>条的充分理由”，或者，“虽然在意大利因国际保护或人道主义目的获得居留证的寻求庇护者、被收留的难民和外国人的整体情况……可能会显示出一些不足之处……，但不能证明存在系统性不足，而不能为满足作为特别脆弱群体成员的寻求庇护者的需求而提供支持或设施”</w:t>
      </w:r>
      <w:r w:rsidR="00E84039">
        <w:rPr>
          <w:rFonts w:hint="eastAsia"/>
        </w:rPr>
        <w:t>。</w:t>
      </w:r>
      <w:r w:rsidRPr="00515FFE">
        <w:rPr>
          <w:rStyle w:val="a8"/>
          <w:rFonts w:eastAsia="宋体"/>
        </w:rPr>
        <w:footnoteReference w:id="7"/>
      </w:r>
      <w:r>
        <w:rPr>
          <w:rFonts w:hint="eastAsia"/>
        </w:rPr>
        <w:t xml:space="preserve"> </w:t>
      </w:r>
      <w:r w:rsidRPr="00D833B6">
        <w:rPr>
          <w:rFonts w:hint="eastAsia"/>
        </w:rPr>
        <w:t>此外，缔约国告知委员会，根据意大利当局提供的资料，提交人能够进入意大利，并可能在其居留证</w:t>
      </w:r>
      <w:r>
        <w:rPr>
          <w:rFonts w:hint="eastAsia"/>
        </w:rPr>
        <w:t>到期</w:t>
      </w:r>
      <w:r w:rsidRPr="00D833B6">
        <w:rPr>
          <w:rFonts w:hint="eastAsia"/>
        </w:rPr>
        <w:t>时申请延期。根据</w:t>
      </w:r>
      <w:r w:rsidRPr="00D833B6">
        <w:rPr>
          <w:rFonts w:hint="eastAsia"/>
        </w:rPr>
        <w:t>2015</w:t>
      </w:r>
      <w:r w:rsidRPr="00D833B6">
        <w:rPr>
          <w:rFonts w:hint="eastAsia"/>
        </w:rPr>
        <w:t>年</w:t>
      </w:r>
      <w:r w:rsidRPr="00D833B6">
        <w:rPr>
          <w:rFonts w:hint="eastAsia"/>
        </w:rPr>
        <w:t>1</w:t>
      </w:r>
      <w:r w:rsidRPr="00D833B6">
        <w:rPr>
          <w:rFonts w:hint="eastAsia"/>
        </w:rPr>
        <w:t>月发表的《庇护信息数据库国别报告：意大利》提供的资料，在医疗待遇方面，难民与意大利国民享有同等权利。缔约国还指出，委员会在另一起针对丹麦的案件中所作决定的事实与本案件显著不同，因为那起案件涉及将一位有三名未成年子女的单身母亲驱逐到意大利。</w:t>
      </w:r>
      <w:r w:rsidRPr="00515FFE">
        <w:rPr>
          <w:rStyle w:val="a8"/>
          <w:rFonts w:eastAsia="宋体"/>
        </w:rPr>
        <w:footnoteReference w:id="8"/>
      </w:r>
      <w:r>
        <w:rPr>
          <w:rFonts w:hint="eastAsia"/>
        </w:rPr>
        <w:t xml:space="preserve"> </w:t>
      </w:r>
      <w:r w:rsidRPr="00D833B6">
        <w:rPr>
          <w:rFonts w:hint="eastAsia"/>
        </w:rPr>
        <w:t>本案的关键问题是驱逐一名难民身份得到承认的单身、年轻、健康男子。最后，对于提交人指称意大利官员行为让他遭受了暴力，或者他由于被迫露宿街头而遭到暴力和盗窃，缔约国提出，提交人可以向意大利国内机构报告所有这些控诉。</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4.6</w:t>
      </w:r>
      <w:r w:rsidRPr="00D833B6">
        <w:rPr>
          <w:rFonts w:hint="eastAsia"/>
        </w:rPr>
        <w:tab/>
      </w:r>
      <w:r w:rsidRPr="00D833B6">
        <w:rPr>
          <w:rFonts w:hint="eastAsia"/>
        </w:rPr>
        <w:t>缔约国提出，提交人的来文仅仅反映他不同意对他的具体情况和难民上诉委员会所审议背景资料做出的评估。提交人在来文中未指出决定过程中的任何违规之处，或难民上诉委员会未予以适当考虑的任何风险因素。缔约国还提出，委员会必须相当重视难民上诉委员会的事实认定，该委员会能够更好地评估提交人案件的事实情况。因此，提交人未能确立充分理由，让人相信他如果被驱逐到意大利，将面临遭受不人道或有辱人格待遇或处罚的危险。</w:t>
      </w:r>
    </w:p>
    <w:p w:rsidR="00DA4A95" w:rsidRPr="00D833B6" w:rsidRDefault="00DA4A95" w:rsidP="00E21A99">
      <w:pPr>
        <w:pStyle w:val="H23GC"/>
        <w:spacing w:before="160"/>
        <w:rPr>
          <w:b/>
        </w:rPr>
      </w:pPr>
      <w:r w:rsidRPr="00D833B6">
        <w:rPr>
          <w:rFonts w:hint="eastAsia"/>
        </w:rPr>
        <w:tab/>
      </w:r>
      <w:r w:rsidRPr="00D833B6">
        <w:rPr>
          <w:rFonts w:hint="eastAsia"/>
        </w:rPr>
        <w:tab/>
      </w:r>
      <w:r w:rsidRPr="00D833B6">
        <w:rPr>
          <w:rFonts w:hint="eastAsia"/>
        </w:rPr>
        <w:t>提交人对缔约国意见的评论</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5.1</w:t>
      </w:r>
      <w:r w:rsidRPr="00D833B6">
        <w:rPr>
          <w:rFonts w:hint="eastAsia"/>
        </w:rPr>
        <w:tab/>
        <w:t>2016</w:t>
      </w:r>
      <w:r w:rsidRPr="00D833B6">
        <w:rPr>
          <w:rFonts w:hint="eastAsia"/>
        </w:rPr>
        <w:t>年</w:t>
      </w:r>
      <w:r w:rsidRPr="00D833B6">
        <w:rPr>
          <w:rFonts w:hint="eastAsia"/>
        </w:rPr>
        <w:t>8</w:t>
      </w:r>
      <w:r w:rsidRPr="00D833B6">
        <w:rPr>
          <w:rFonts w:hint="eastAsia"/>
        </w:rPr>
        <w:t>月</w:t>
      </w:r>
      <w:r w:rsidRPr="00D833B6">
        <w:rPr>
          <w:rFonts w:hint="eastAsia"/>
        </w:rPr>
        <w:t>30</w:t>
      </w:r>
      <w:r w:rsidRPr="00D833B6">
        <w:rPr>
          <w:rFonts w:hint="eastAsia"/>
        </w:rPr>
        <w:t>日，提交人就缔约国的意见提交了评论。提交人重申他以前的论点，并坚持认为，由于抵达意大利的叙利亚难民人数增加，意大利没有能力收容目前在该国境内的难民人数。</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5.2</w:t>
      </w:r>
      <w:r w:rsidRPr="00D833B6">
        <w:rPr>
          <w:rFonts w:hint="eastAsia"/>
        </w:rPr>
        <w:tab/>
      </w:r>
      <w:r w:rsidRPr="00D833B6">
        <w:rPr>
          <w:rFonts w:hint="eastAsia"/>
        </w:rPr>
        <w:t>提交人告知委员会，他的兄弟目前在丹麦生活，已在这里提交了庇护申请。因此，缔约国将提交人驱逐到意大利也将违反《欧洲人权公约》关于其家庭生活权的第</w:t>
      </w:r>
      <w:r w:rsidRPr="00D833B6">
        <w:rPr>
          <w:rFonts w:hint="eastAsia"/>
        </w:rPr>
        <w:t>8</w:t>
      </w:r>
      <w:r w:rsidRPr="00D833B6">
        <w:rPr>
          <w:rFonts w:hint="eastAsia"/>
        </w:rPr>
        <w:t>条。提交人声称有权在丹麦获得对其庇护申请的处理，</w:t>
      </w:r>
      <w:r>
        <w:rPr>
          <w:rFonts w:hint="eastAsia"/>
        </w:rPr>
        <w:t>因为</w:t>
      </w:r>
      <w:r w:rsidRPr="00D833B6">
        <w:rPr>
          <w:rFonts w:hint="eastAsia"/>
        </w:rPr>
        <w:t>他有一名家庭成员在这里持有证件。</w:t>
      </w:r>
    </w:p>
    <w:p w:rsidR="00DA4A95" w:rsidRPr="00D833B6" w:rsidRDefault="00DA4A95" w:rsidP="00E21A99">
      <w:pPr>
        <w:pStyle w:val="H23GC"/>
        <w:spacing w:before="160"/>
        <w:rPr>
          <w:b/>
        </w:rPr>
      </w:pPr>
      <w:r w:rsidRPr="00D833B6">
        <w:rPr>
          <w:rFonts w:hint="eastAsia"/>
        </w:rPr>
        <w:tab/>
      </w:r>
      <w:r w:rsidRPr="00D833B6">
        <w:rPr>
          <w:rFonts w:hint="eastAsia"/>
        </w:rPr>
        <w:tab/>
      </w:r>
      <w:r w:rsidRPr="00D833B6">
        <w:rPr>
          <w:rFonts w:hint="eastAsia"/>
        </w:rPr>
        <w:t>各当事方的补充意见</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6.1</w:t>
      </w:r>
      <w:r w:rsidRPr="00D833B6">
        <w:rPr>
          <w:rFonts w:hint="eastAsia"/>
        </w:rPr>
        <w:tab/>
        <w:t>2016</w:t>
      </w:r>
      <w:r w:rsidRPr="00D833B6">
        <w:rPr>
          <w:rFonts w:hint="eastAsia"/>
        </w:rPr>
        <w:t>年</w:t>
      </w:r>
      <w:r w:rsidRPr="00D833B6">
        <w:rPr>
          <w:rFonts w:hint="eastAsia"/>
        </w:rPr>
        <w:t>12</w:t>
      </w:r>
      <w:r w:rsidRPr="00D833B6">
        <w:rPr>
          <w:rFonts w:hint="eastAsia"/>
        </w:rPr>
        <w:t>月</w:t>
      </w:r>
      <w:r w:rsidRPr="00D833B6">
        <w:rPr>
          <w:rFonts w:hint="eastAsia"/>
        </w:rPr>
        <w:t>21</w:t>
      </w:r>
      <w:r w:rsidRPr="00D833B6">
        <w:rPr>
          <w:rFonts w:hint="eastAsia"/>
        </w:rPr>
        <w:t>日，缔约国诉称，提交人</w:t>
      </w:r>
      <w:r w:rsidRPr="00D833B6">
        <w:rPr>
          <w:rFonts w:hint="eastAsia"/>
        </w:rPr>
        <w:t>2016</w:t>
      </w:r>
      <w:r w:rsidRPr="00D833B6">
        <w:rPr>
          <w:rFonts w:hint="eastAsia"/>
        </w:rPr>
        <w:t>年</w:t>
      </w:r>
      <w:r w:rsidRPr="00D833B6">
        <w:rPr>
          <w:rFonts w:hint="eastAsia"/>
        </w:rPr>
        <w:t>8</w:t>
      </w:r>
      <w:r w:rsidRPr="00D833B6">
        <w:rPr>
          <w:rFonts w:hint="eastAsia"/>
        </w:rPr>
        <w:t>月</w:t>
      </w:r>
      <w:r w:rsidRPr="00D833B6">
        <w:rPr>
          <w:rFonts w:hint="eastAsia"/>
        </w:rPr>
        <w:t>30</w:t>
      </w:r>
      <w:r w:rsidRPr="00D833B6">
        <w:rPr>
          <w:rFonts w:hint="eastAsia"/>
        </w:rPr>
        <w:t>日的补充意见似乎并未提供任何有关提交人个人状况的具体、重要新资料。</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6.2</w:t>
      </w:r>
      <w:r w:rsidRPr="00D833B6">
        <w:rPr>
          <w:rFonts w:hint="eastAsia"/>
        </w:rPr>
        <w:tab/>
      </w:r>
      <w:r w:rsidRPr="00D833B6">
        <w:rPr>
          <w:rFonts w:hint="eastAsia"/>
        </w:rPr>
        <w:t>关于提交人因其兄弟目前居住在丹麦而要求享有家庭生活权的问题，缔约国告知委员会，提交人的兄弟事实上于</w:t>
      </w:r>
      <w:r w:rsidRPr="00D833B6">
        <w:rPr>
          <w:rFonts w:hint="eastAsia"/>
        </w:rPr>
        <w:t>2015</w:t>
      </w:r>
      <w:r w:rsidRPr="00D833B6">
        <w:rPr>
          <w:rFonts w:hint="eastAsia"/>
        </w:rPr>
        <w:t>年</w:t>
      </w:r>
      <w:r w:rsidRPr="00D833B6">
        <w:rPr>
          <w:rFonts w:hint="eastAsia"/>
        </w:rPr>
        <w:t>4</w:t>
      </w:r>
      <w:r w:rsidRPr="00D833B6">
        <w:rPr>
          <w:rFonts w:hint="eastAsia"/>
        </w:rPr>
        <w:t>月</w:t>
      </w:r>
      <w:r w:rsidRPr="00D833B6">
        <w:rPr>
          <w:rFonts w:hint="eastAsia"/>
        </w:rPr>
        <w:t>7</w:t>
      </w:r>
      <w:r w:rsidRPr="00D833B6">
        <w:rPr>
          <w:rFonts w:hint="eastAsia"/>
        </w:rPr>
        <w:t>日根据《外国人法》第</w:t>
      </w:r>
      <w:r w:rsidRPr="00D833B6">
        <w:rPr>
          <w:rFonts w:hint="eastAsia"/>
        </w:rPr>
        <w:t>7</w:t>
      </w:r>
      <w:r w:rsidRPr="00D833B6">
        <w:rPr>
          <w:rFonts w:hint="eastAsia"/>
        </w:rPr>
        <w:t>条第</w:t>
      </w:r>
      <w:r w:rsidRPr="00D833B6">
        <w:rPr>
          <w:rFonts w:hint="eastAsia"/>
        </w:rPr>
        <w:t>(1)</w:t>
      </w:r>
      <w:proofErr w:type="gramStart"/>
      <w:r w:rsidRPr="00D833B6">
        <w:rPr>
          <w:rFonts w:hint="eastAsia"/>
        </w:rPr>
        <w:t>款获得</w:t>
      </w:r>
      <w:proofErr w:type="gramEnd"/>
      <w:r w:rsidRPr="00D833B6">
        <w:rPr>
          <w:rFonts w:hint="eastAsia"/>
        </w:rPr>
        <w:t>了丹麦居留权。缔约国提出，仅这一情况不能促成对提交人案件做出不同评估，包括关于提交人作为</w:t>
      </w:r>
      <w:r>
        <w:rPr>
          <w:rFonts w:hint="eastAsia"/>
        </w:rPr>
        <w:t>得到</w:t>
      </w:r>
      <w:r w:rsidRPr="00D833B6">
        <w:rPr>
          <w:rFonts w:hint="eastAsia"/>
        </w:rPr>
        <w:t>承认的难民已获得意大利居留权</w:t>
      </w:r>
      <w:r>
        <w:rPr>
          <w:rFonts w:hint="eastAsia"/>
        </w:rPr>
        <w:t>、因而</w:t>
      </w:r>
      <w:r w:rsidRPr="00D833B6">
        <w:rPr>
          <w:rFonts w:hint="eastAsia"/>
        </w:rPr>
        <w:t>可将意大利视为提交人第一庇护国的评估。</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6.3</w:t>
      </w:r>
      <w:r w:rsidRPr="00D833B6">
        <w:rPr>
          <w:rFonts w:hint="eastAsia"/>
        </w:rPr>
        <w:tab/>
      </w:r>
      <w:r w:rsidRPr="00D833B6">
        <w:rPr>
          <w:rFonts w:hint="eastAsia"/>
        </w:rPr>
        <w:t>缔约国还指出，《都柏林第三规则》管辖成员国之间寻求庇护者的转移，而提交人不属于该规则范围，因为他是意大利承认的难民。此外，缔约国提出，家庭团聚问题与提交人的庇护申请主张无关。</w:t>
      </w:r>
    </w:p>
    <w:p w:rsidR="00DA4A95" w:rsidRPr="00E21A99" w:rsidRDefault="00DA4A95" w:rsidP="00DA4A95">
      <w:pPr>
        <w:pStyle w:val="SingleTxtGC"/>
        <w:tabs>
          <w:tab w:val="clear" w:pos="431"/>
          <w:tab w:val="clear" w:pos="1134"/>
          <w:tab w:val="clear" w:pos="1565"/>
          <w:tab w:val="clear" w:pos="1996"/>
          <w:tab w:val="clear" w:pos="2427"/>
          <w:tab w:val="left" w:pos="1701"/>
        </w:tabs>
        <w:rPr>
          <w:spacing w:val="-6"/>
        </w:rPr>
      </w:pPr>
      <w:r w:rsidRPr="00D833B6">
        <w:rPr>
          <w:rFonts w:hint="eastAsia"/>
        </w:rPr>
        <w:t>7.</w:t>
      </w:r>
      <w:r w:rsidRPr="00D833B6">
        <w:rPr>
          <w:rFonts w:hint="eastAsia"/>
        </w:rPr>
        <w:tab/>
      </w:r>
      <w:r w:rsidRPr="00E21A99">
        <w:rPr>
          <w:rFonts w:hint="eastAsia"/>
          <w:spacing w:val="-6"/>
        </w:rPr>
        <w:t>2017</w:t>
      </w:r>
      <w:r w:rsidRPr="00E21A99">
        <w:rPr>
          <w:rFonts w:hint="eastAsia"/>
          <w:spacing w:val="-6"/>
        </w:rPr>
        <w:t>年</w:t>
      </w:r>
      <w:r w:rsidRPr="00E21A99">
        <w:rPr>
          <w:rFonts w:hint="eastAsia"/>
          <w:spacing w:val="-6"/>
        </w:rPr>
        <w:t>8</w:t>
      </w:r>
      <w:r w:rsidRPr="00E21A99">
        <w:rPr>
          <w:rFonts w:hint="eastAsia"/>
          <w:spacing w:val="-6"/>
        </w:rPr>
        <w:t>月</w:t>
      </w:r>
      <w:r w:rsidRPr="00E21A99">
        <w:rPr>
          <w:rFonts w:hint="eastAsia"/>
          <w:spacing w:val="-6"/>
        </w:rPr>
        <w:t>9</w:t>
      </w:r>
      <w:r w:rsidRPr="00E21A99">
        <w:rPr>
          <w:rFonts w:hint="eastAsia"/>
          <w:spacing w:val="-6"/>
        </w:rPr>
        <w:t>日，提交人重申其不驱回主张，以及基于其家庭生活权的主张。</w:t>
      </w:r>
    </w:p>
    <w:p w:rsidR="00DA4A95" w:rsidRPr="00D833B6" w:rsidRDefault="00DA4A95" w:rsidP="00103E21">
      <w:pPr>
        <w:pStyle w:val="H23GC"/>
        <w:rPr>
          <w:b/>
        </w:rPr>
      </w:pPr>
      <w:r w:rsidRPr="00D833B6">
        <w:rPr>
          <w:rFonts w:hint="eastAsia"/>
        </w:rPr>
        <w:tab/>
      </w:r>
      <w:r w:rsidRPr="00D833B6">
        <w:rPr>
          <w:rFonts w:hint="eastAsia"/>
        </w:rPr>
        <w:tab/>
      </w:r>
      <w:r w:rsidRPr="00D833B6">
        <w:rPr>
          <w:rFonts w:hint="eastAsia"/>
        </w:rPr>
        <w:t>委员会需审理的问题和议事情况</w:t>
      </w:r>
    </w:p>
    <w:p w:rsidR="00DA4A95" w:rsidRPr="00D833B6" w:rsidRDefault="00DA4A95" w:rsidP="00103E21">
      <w:pPr>
        <w:pStyle w:val="H4GC"/>
        <w:rPr>
          <w:i/>
        </w:rPr>
      </w:pPr>
      <w:r w:rsidRPr="00D833B6">
        <w:rPr>
          <w:rFonts w:hint="eastAsia"/>
        </w:rPr>
        <w:tab/>
      </w:r>
      <w:r w:rsidRPr="00D833B6">
        <w:rPr>
          <w:rFonts w:hint="eastAsia"/>
        </w:rPr>
        <w:tab/>
      </w:r>
      <w:r w:rsidRPr="00D833B6">
        <w:rPr>
          <w:rFonts w:hint="eastAsia"/>
        </w:rPr>
        <w:t>审议可否受理</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8.1</w:t>
      </w:r>
      <w:r w:rsidRPr="00D833B6">
        <w:rPr>
          <w:rFonts w:hint="eastAsia"/>
        </w:rPr>
        <w:tab/>
      </w:r>
      <w:r w:rsidRPr="00D833B6">
        <w:rPr>
          <w:rFonts w:hint="eastAsia"/>
        </w:rPr>
        <w:t>在审议来文所载的任何权利主张之前，委员会必须根据其议事规则第</w:t>
      </w:r>
      <w:r w:rsidRPr="00D833B6">
        <w:rPr>
          <w:rFonts w:hint="eastAsia"/>
        </w:rPr>
        <w:t>93</w:t>
      </w:r>
      <w:r w:rsidRPr="00D833B6">
        <w:rPr>
          <w:rFonts w:hint="eastAsia"/>
        </w:rPr>
        <w:t>条，决定来文是否符合《公约任择议定书》所规定</w:t>
      </w:r>
      <w:r>
        <w:rPr>
          <w:rFonts w:hint="eastAsia"/>
        </w:rPr>
        <w:t>的</w:t>
      </w:r>
      <w:r w:rsidRPr="00D833B6">
        <w:rPr>
          <w:rFonts w:hint="eastAsia"/>
        </w:rPr>
        <w:t>受理条件。</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8.2</w:t>
      </w:r>
      <w:r w:rsidRPr="00D833B6">
        <w:rPr>
          <w:rFonts w:hint="eastAsia"/>
        </w:rPr>
        <w:tab/>
      </w:r>
      <w:r w:rsidRPr="00D833B6">
        <w:rPr>
          <w:rFonts w:hint="eastAsia"/>
        </w:rPr>
        <w:t>如《任择议定书》第五条第</w:t>
      </w:r>
      <w:r w:rsidRPr="00D833B6">
        <w:rPr>
          <w:rFonts w:hint="eastAsia"/>
        </w:rPr>
        <w:t>2</w:t>
      </w:r>
      <w:r w:rsidRPr="00D833B6">
        <w:rPr>
          <w:rFonts w:hint="eastAsia"/>
        </w:rPr>
        <w:t>款</w:t>
      </w:r>
      <w:r w:rsidRPr="00D833B6">
        <w:rPr>
          <w:rFonts w:hint="eastAsia"/>
        </w:rPr>
        <w:t>(</w:t>
      </w:r>
      <w:r w:rsidRPr="00D833B6">
        <w:rPr>
          <w:rFonts w:hint="eastAsia"/>
        </w:rPr>
        <w:t>子</w:t>
      </w:r>
      <w:r w:rsidRPr="00D833B6">
        <w:rPr>
          <w:rFonts w:hint="eastAsia"/>
        </w:rPr>
        <w:t>)</w:t>
      </w:r>
      <w:r w:rsidRPr="00D833B6">
        <w:rPr>
          <w:rFonts w:hint="eastAsia"/>
        </w:rPr>
        <w:t>项所要求，委员会指出，同一事件不在另一国际调查或解决程序审查之中。</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8.3</w:t>
      </w:r>
      <w:r w:rsidRPr="00D833B6">
        <w:rPr>
          <w:rFonts w:hint="eastAsia"/>
        </w:rPr>
        <w:tab/>
      </w:r>
      <w:r w:rsidRPr="00D833B6">
        <w:rPr>
          <w:rFonts w:hint="eastAsia"/>
        </w:rPr>
        <w:t>委员会注意到提交人关于其家庭生活权的指称。但是，委员会指出，这个问题从未向国家当局提出过。因此，委员会认为，根据《任择议定书》第五条第</w:t>
      </w:r>
      <w:r w:rsidRPr="00D833B6">
        <w:rPr>
          <w:rFonts w:hint="eastAsia"/>
        </w:rPr>
        <w:t>2</w:t>
      </w:r>
      <w:r w:rsidRPr="00D833B6">
        <w:rPr>
          <w:rFonts w:hint="eastAsia"/>
        </w:rPr>
        <w:t>款</w:t>
      </w:r>
      <w:r w:rsidRPr="00D833B6">
        <w:rPr>
          <w:rFonts w:hint="eastAsia"/>
        </w:rPr>
        <w:t>(</w:t>
      </w:r>
      <w:r w:rsidRPr="00D833B6">
        <w:rPr>
          <w:rFonts w:hint="eastAsia"/>
        </w:rPr>
        <w:t>丑</w:t>
      </w:r>
      <w:r w:rsidRPr="00D833B6">
        <w:rPr>
          <w:rFonts w:hint="eastAsia"/>
        </w:rPr>
        <w:t>)</w:t>
      </w:r>
      <w:r w:rsidRPr="00D833B6">
        <w:rPr>
          <w:rFonts w:hint="eastAsia"/>
        </w:rPr>
        <w:t>项，基于《公约》第二十三条提出的新主张不可受理。</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8.4</w:t>
      </w:r>
      <w:r w:rsidRPr="00D833B6">
        <w:rPr>
          <w:rFonts w:hint="eastAsia"/>
        </w:rPr>
        <w:tab/>
      </w:r>
      <w:r w:rsidRPr="00D833B6">
        <w:rPr>
          <w:rFonts w:hint="eastAsia"/>
        </w:rPr>
        <w:t>委员会注意到提交人的陈述，即丹麦难民上诉委员会的决定不得上诉，因此已用尽国内补救办法。缔约国未就这一点提出质疑。因此，委员会认为，按照《任择议定书》第五条第</w:t>
      </w:r>
      <w:r w:rsidRPr="00D833B6">
        <w:rPr>
          <w:rFonts w:hint="eastAsia"/>
        </w:rPr>
        <w:t>2</w:t>
      </w:r>
      <w:r w:rsidRPr="00D833B6">
        <w:rPr>
          <w:rFonts w:hint="eastAsia"/>
        </w:rPr>
        <w:t>款</w:t>
      </w:r>
      <w:r w:rsidRPr="00D833B6">
        <w:rPr>
          <w:rFonts w:hint="eastAsia"/>
        </w:rPr>
        <w:t>(</w:t>
      </w:r>
      <w:r w:rsidRPr="00D833B6">
        <w:rPr>
          <w:rFonts w:hint="eastAsia"/>
        </w:rPr>
        <w:t>丑</w:t>
      </w:r>
      <w:r w:rsidRPr="00D833B6">
        <w:rPr>
          <w:rFonts w:hint="eastAsia"/>
        </w:rPr>
        <w:t>)</w:t>
      </w:r>
      <w:r w:rsidRPr="00D833B6">
        <w:rPr>
          <w:rFonts w:hint="eastAsia"/>
        </w:rPr>
        <w:t>项的要求，提交人根据《公约》第七条提出的主张已用尽了国内补救办法。</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8.5</w:t>
      </w:r>
      <w:r w:rsidRPr="00D833B6">
        <w:rPr>
          <w:rFonts w:hint="eastAsia"/>
        </w:rPr>
        <w:tab/>
      </w:r>
      <w:r w:rsidRPr="00D833B6">
        <w:rPr>
          <w:rFonts w:hint="eastAsia"/>
        </w:rPr>
        <w:t>委员会注意到提交人的指称，即他返回意大利将面临遭受酷刑或其他残忍、不人道或有辱人格待遇的危险。提交人的指称系根据意大利难民的整体社会和经济状况提出。</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8.6</w:t>
      </w:r>
      <w:r w:rsidRPr="00D833B6">
        <w:rPr>
          <w:rFonts w:hint="eastAsia"/>
        </w:rPr>
        <w:tab/>
      </w:r>
      <w:r w:rsidRPr="00D833B6">
        <w:rPr>
          <w:rFonts w:hint="eastAsia"/>
        </w:rPr>
        <w:t>委员会还注意到，难民上诉委员会考虑了提交人的个人和社会情况以及意大利所承认难民的整体状况，并得出结论认为，提交人关于自己因意大利寻求庇护者和难民</w:t>
      </w:r>
      <w:r>
        <w:rPr>
          <w:rFonts w:hint="eastAsia"/>
        </w:rPr>
        <w:t>的</w:t>
      </w:r>
      <w:r w:rsidRPr="00D833B6">
        <w:rPr>
          <w:rFonts w:hint="eastAsia"/>
        </w:rPr>
        <w:t>整体状况而被迫回到阿拉伯叙利亚共和国的指称并不可信，属临时编造。</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8.7</w:t>
      </w:r>
      <w:r w:rsidRPr="00D833B6">
        <w:rPr>
          <w:rFonts w:hint="eastAsia"/>
        </w:rPr>
        <w:tab/>
      </w:r>
      <w:r w:rsidRPr="00D833B6">
        <w:rPr>
          <w:rFonts w:hint="eastAsia"/>
        </w:rPr>
        <w:t>委员会回顾，通常由缔约国机关审查案件的事实和证据，除非可以确定这种评估具有任意性、构成明显错误或执法不公。</w:t>
      </w:r>
      <w:r w:rsidRPr="00515FFE">
        <w:rPr>
          <w:rStyle w:val="a8"/>
          <w:rFonts w:eastAsia="宋体"/>
        </w:rPr>
        <w:footnoteReference w:id="9"/>
      </w:r>
      <w:r w:rsidRPr="00D833B6">
        <w:rPr>
          <w:rFonts w:hint="eastAsia"/>
        </w:rPr>
        <w:t xml:space="preserve"> </w:t>
      </w:r>
      <w:r w:rsidRPr="00DC2F5C">
        <w:rPr>
          <w:rFonts w:hint="eastAsia"/>
        </w:rPr>
        <w:t>在本案中，提交人并未解释为何难民上诉委员会的决定会与这项标准相悖，他也没有提供实质理由来支持他的主张，即将他驱逐到意大利会使他面临遭受不可弥补伤害的真正人身危险，而违反《公约》第七条的规定。</w:t>
      </w:r>
      <w:r w:rsidRPr="00D833B6">
        <w:rPr>
          <w:rFonts w:hint="eastAsia"/>
        </w:rPr>
        <w:t>委员会特别注意到，提交人未提供任何具体和详细资料，说明他</w:t>
      </w:r>
      <w:r w:rsidRPr="00D833B6">
        <w:rPr>
          <w:rFonts w:hint="eastAsia"/>
        </w:rPr>
        <w:t>2013</w:t>
      </w:r>
      <w:r w:rsidRPr="00D833B6">
        <w:rPr>
          <w:rFonts w:hint="eastAsia"/>
        </w:rPr>
        <w:t>年在意大利的个人情况。委员会由此得出结论认为，就来文可否受理而言，提交人未能充分证实他所称违反《公约》第七条的指称。因此，委员会依据《任择议定书》第二条认定他的来文不可受理。</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9.</w:t>
      </w:r>
      <w:r w:rsidRPr="00D833B6">
        <w:rPr>
          <w:rFonts w:hint="eastAsia"/>
        </w:rPr>
        <w:tab/>
      </w:r>
      <w:r w:rsidRPr="00D833B6">
        <w:rPr>
          <w:rFonts w:hint="eastAsia"/>
        </w:rPr>
        <w:t>因此，委员会决定：</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ab/>
        <w:t>(a)</w:t>
      </w:r>
      <w:r w:rsidRPr="00D833B6">
        <w:rPr>
          <w:rFonts w:hint="eastAsia"/>
        </w:rPr>
        <w:tab/>
      </w:r>
      <w:r w:rsidRPr="00D833B6">
        <w:rPr>
          <w:rFonts w:hint="eastAsia"/>
        </w:rPr>
        <w:t>根据《任择议定书》第二条和第五条第</w:t>
      </w:r>
      <w:r w:rsidRPr="00D833B6">
        <w:rPr>
          <w:rFonts w:hint="eastAsia"/>
        </w:rPr>
        <w:t>2</w:t>
      </w:r>
      <w:r w:rsidRPr="00D833B6">
        <w:rPr>
          <w:rFonts w:hint="eastAsia"/>
        </w:rPr>
        <w:t>款</w:t>
      </w:r>
      <w:r w:rsidRPr="00D833B6">
        <w:rPr>
          <w:rFonts w:hint="eastAsia"/>
        </w:rPr>
        <w:t>(</w:t>
      </w:r>
      <w:r w:rsidRPr="00D833B6">
        <w:rPr>
          <w:rFonts w:hint="eastAsia"/>
        </w:rPr>
        <w:t>丑</w:t>
      </w:r>
      <w:r w:rsidRPr="00D833B6">
        <w:rPr>
          <w:rFonts w:hint="eastAsia"/>
        </w:rPr>
        <w:t>)</w:t>
      </w:r>
      <w:r w:rsidRPr="00D833B6">
        <w:rPr>
          <w:rFonts w:hint="eastAsia"/>
        </w:rPr>
        <w:t>项，来文不可受理；</w:t>
      </w:r>
    </w:p>
    <w:p w:rsidR="00DA4A95" w:rsidRPr="00D833B6" w:rsidRDefault="00DA4A95" w:rsidP="00DA4A95">
      <w:pPr>
        <w:pStyle w:val="SingleTxtGC"/>
        <w:tabs>
          <w:tab w:val="clear" w:pos="431"/>
          <w:tab w:val="clear" w:pos="1134"/>
          <w:tab w:val="clear" w:pos="1565"/>
          <w:tab w:val="clear" w:pos="1996"/>
          <w:tab w:val="clear" w:pos="2427"/>
          <w:tab w:val="left" w:pos="1701"/>
        </w:tabs>
      </w:pPr>
      <w:r w:rsidRPr="00D833B6">
        <w:rPr>
          <w:rFonts w:hint="eastAsia"/>
        </w:rPr>
        <w:tab/>
        <w:t>(b)</w:t>
      </w:r>
      <w:r w:rsidRPr="00D833B6">
        <w:rPr>
          <w:rFonts w:hint="eastAsia"/>
        </w:rPr>
        <w:tab/>
      </w:r>
      <w:r w:rsidRPr="00D833B6">
        <w:rPr>
          <w:rFonts w:hint="eastAsia"/>
        </w:rPr>
        <w:t>将本决定通知缔约国和提交人。</w:t>
      </w:r>
    </w:p>
    <w:p w:rsidR="00EE0EA3" w:rsidRPr="00DA4A95" w:rsidRDefault="00902194" w:rsidP="00902194">
      <w:pPr>
        <w:spacing w:before="240"/>
        <w:jc w:val="center"/>
        <w:rPr>
          <w:lang w:val="en-GB"/>
        </w:rPr>
      </w:pPr>
      <w:r>
        <w:rPr>
          <w:rFonts w:hint="eastAsia"/>
          <w:u w:val="single"/>
        </w:rPr>
        <w:tab/>
      </w:r>
      <w:r>
        <w:rPr>
          <w:rFonts w:hint="eastAsia"/>
          <w:u w:val="single"/>
        </w:rPr>
        <w:tab/>
      </w:r>
      <w:r>
        <w:rPr>
          <w:rFonts w:hint="eastAsia"/>
          <w:u w:val="single"/>
        </w:rPr>
        <w:tab/>
      </w:r>
      <w:r>
        <w:rPr>
          <w:u w:val="single"/>
        </w:rPr>
        <w:tab/>
      </w:r>
    </w:p>
    <w:sectPr w:rsidR="00EE0EA3" w:rsidRPr="00DA4A9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C5" w:rsidRPr="000D319F" w:rsidRDefault="005D4AC5" w:rsidP="000D319F">
      <w:pPr>
        <w:pStyle w:val="af0"/>
        <w:spacing w:after="240"/>
        <w:ind w:left="907"/>
        <w:rPr>
          <w:rFonts w:asciiTheme="majorBidi" w:eastAsia="宋体" w:hAnsiTheme="majorBidi" w:cstheme="majorBidi"/>
          <w:sz w:val="21"/>
          <w:szCs w:val="21"/>
          <w:lang w:val="en-US"/>
        </w:rPr>
      </w:pPr>
    </w:p>
    <w:p w:rsidR="005D4AC5" w:rsidRPr="000D319F" w:rsidRDefault="005D4AC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D4AC5" w:rsidRPr="000D319F" w:rsidRDefault="005D4AC5" w:rsidP="000D319F">
      <w:pPr>
        <w:pStyle w:val="af0"/>
      </w:pPr>
    </w:p>
  </w:endnote>
  <w:endnote w:type="continuationNotice" w:id="1">
    <w:p w:rsidR="005D4AC5" w:rsidRDefault="005D4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24F82" w:rsidRDefault="00524F82" w:rsidP="00524F8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90E8A">
      <w:rPr>
        <w:rStyle w:val="af2"/>
        <w:noProof/>
      </w:rPr>
      <w:t>4</w:t>
    </w:r>
    <w:r>
      <w:rPr>
        <w:rStyle w:val="af2"/>
      </w:rPr>
      <w:fldChar w:fldCharType="end"/>
    </w:r>
    <w:r>
      <w:rPr>
        <w:rStyle w:val="af2"/>
      </w:rPr>
      <w:tab/>
    </w:r>
    <w:proofErr w:type="spellStart"/>
    <w:r w:rsidRPr="00524F82">
      <w:rPr>
        <w:rStyle w:val="af2"/>
        <w:b w:val="0"/>
        <w:snapToGrid w:val="0"/>
        <w:sz w:val="16"/>
      </w:rPr>
      <w:t>GE.19</w:t>
    </w:r>
    <w:proofErr w:type="spellEnd"/>
    <w:r w:rsidRPr="00524F82">
      <w:rPr>
        <w:rStyle w:val="af2"/>
        <w:b w:val="0"/>
        <w:snapToGrid w:val="0"/>
        <w:sz w:val="16"/>
      </w:rPr>
      <w:t>-08545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24F82" w:rsidRDefault="00524F82" w:rsidP="00524F82">
    <w:pPr>
      <w:pStyle w:val="af0"/>
      <w:tabs>
        <w:tab w:val="clear" w:pos="431"/>
        <w:tab w:val="right" w:pos="9638"/>
      </w:tabs>
      <w:rPr>
        <w:rStyle w:val="af2"/>
      </w:rPr>
    </w:pPr>
    <w:proofErr w:type="spellStart"/>
    <w:r>
      <w:t>GE.19</w:t>
    </w:r>
    <w:proofErr w:type="spellEnd"/>
    <w:r>
      <w:t>-08545</w:t>
    </w:r>
    <w:r>
      <w:tab/>
    </w:r>
    <w:r>
      <w:rPr>
        <w:rStyle w:val="af2"/>
      </w:rPr>
      <w:fldChar w:fldCharType="begin"/>
    </w:r>
    <w:r>
      <w:rPr>
        <w:rStyle w:val="af2"/>
      </w:rPr>
      <w:instrText xml:space="preserve"> PAGE  \* MERGEFORMAT </w:instrText>
    </w:r>
    <w:r>
      <w:rPr>
        <w:rStyle w:val="af2"/>
      </w:rPr>
      <w:fldChar w:fldCharType="separate"/>
    </w:r>
    <w:r w:rsidR="00990E8A">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524F82" w:rsidP="00406CB0">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-08545</w:t>
    </w:r>
    <w:r w:rsidR="00731A42" w:rsidRPr="00EE277A">
      <w:rPr>
        <w:sz w:val="20"/>
        <w:lang w:eastAsia="zh-CN"/>
      </w:rPr>
      <w:t xml:space="preserve"> (C)</w:t>
    </w:r>
    <w:r w:rsidR="00EA7E67">
      <w:rPr>
        <w:sz w:val="20"/>
        <w:lang w:eastAsia="zh-CN"/>
      </w:rPr>
      <w:tab/>
    </w:r>
    <w:r>
      <w:rPr>
        <w:sz w:val="20"/>
        <w:lang w:eastAsia="zh-CN"/>
      </w:rPr>
      <w:t>1906</w:t>
    </w:r>
    <w:r w:rsidR="00EA7E67">
      <w:rPr>
        <w:sz w:val="20"/>
        <w:lang w:eastAsia="zh-CN"/>
      </w:rPr>
      <w:t>1</w:t>
    </w:r>
    <w:r w:rsidR="004E473D">
      <w:rPr>
        <w:rFonts w:eastAsiaTheme="minorEastAsia"/>
        <w:sz w:val="20"/>
        <w:lang w:eastAsia="zh-CN"/>
      </w:rPr>
      <w:t>9</w:t>
    </w:r>
    <w:r w:rsidR="00731A42">
      <w:rPr>
        <w:sz w:val="20"/>
        <w:lang w:eastAsia="zh-CN"/>
      </w:rPr>
      <w:tab/>
    </w:r>
    <w:r w:rsidR="00406CB0">
      <w:rPr>
        <w:sz w:val="20"/>
        <w:lang w:eastAsia="zh-CN"/>
      </w:rPr>
      <w:t>22</w:t>
    </w:r>
    <w:r>
      <w:rPr>
        <w:sz w:val="20"/>
        <w:lang w:eastAsia="zh-CN"/>
      </w:rPr>
      <w:t>07</w:t>
    </w:r>
    <w:r w:rsidR="00731A42">
      <w:rPr>
        <w:sz w:val="20"/>
        <w:lang w:eastAsia="zh-CN"/>
      </w:rPr>
      <w:t>1</w:t>
    </w:r>
    <w:r w:rsidR="004E473D">
      <w:rPr>
        <w:rFonts w:eastAsiaTheme="minorEastAsia"/>
        <w:sz w:val="20"/>
        <w:lang w:eastAsia="zh-CN"/>
      </w:rPr>
      <w:t>9</w:t>
    </w:r>
  </w:p>
  <w:p w:rsidR="00056632" w:rsidRPr="00487939" w:rsidRDefault="00524F8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672/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72/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C5" w:rsidRPr="000157B1" w:rsidRDefault="005D4AC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D4AC5" w:rsidRPr="000157B1" w:rsidRDefault="005D4AC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D4AC5" w:rsidRDefault="005D4AC5"/>
  </w:footnote>
  <w:footnote w:id="2">
    <w:p w:rsidR="00EC5BE9" w:rsidRDefault="00EC5BE9" w:rsidP="00EC5BE9">
      <w:pPr>
        <w:pStyle w:val="a6"/>
        <w:spacing w:beforeLines="50" w:before="163"/>
      </w:pPr>
      <w:r w:rsidRPr="00EE0EA3">
        <w:tab/>
      </w:r>
      <w:r w:rsidRPr="00EE0EA3">
        <w:rPr>
          <w:rStyle w:val="a8"/>
          <w:rFonts w:eastAsia="宋体"/>
          <w:vertAlign w:val="baseline"/>
        </w:rPr>
        <w:sym w:font="Symbol" w:char="F02A"/>
      </w:r>
      <w:r w:rsidRPr="00EE0EA3">
        <w:tab/>
      </w:r>
      <w:r>
        <w:rPr>
          <w:rFonts w:hint="eastAsia"/>
        </w:rPr>
        <w:t>委员会第一二五届会议</w:t>
      </w:r>
      <w:r>
        <w:rPr>
          <w:rFonts w:hint="eastAsia"/>
        </w:rPr>
        <w:t>(2019</w:t>
      </w:r>
      <w:r>
        <w:rPr>
          <w:rFonts w:hint="eastAsia"/>
        </w:rPr>
        <w:t>年</w:t>
      </w:r>
      <w:r>
        <w:rPr>
          <w:rFonts w:hint="eastAsia"/>
        </w:rPr>
        <w:t>3</w:t>
      </w:r>
      <w:r>
        <w:rPr>
          <w:rFonts w:hint="eastAsia"/>
        </w:rPr>
        <w:t>月</w:t>
      </w:r>
      <w:r>
        <w:rPr>
          <w:rFonts w:hint="eastAsia"/>
        </w:rPr>
        <w:t>4</w:t>
      </w:r>
      <w:r>
        <w:rPr>
          <w:rFonts w:hint="eastAsia"/>
        </w:rPr>
        <w:t>日至</w:t>
      </w:r>
      <w:r>
        <w:rPr>
          <w:rFonts w:hint="eastAsia"/>
        </w:rPr>
        <w:t>29</w:t>
      </w:r>
      <w:r>
        <w:rPr>
          <w:rFonts w:hint="eastAsia"/>
        </w:rPr>
        <w:t>日</w:t>
      </w:r>
      <w:r>
        <w:rPr>
          <w:rFonts w:hint="eastAsia"/>
        </w:rPr>
        <w:t>)</w:t>
      </w:r>
      <w:r>
        <w:rPr>
          <w:rFonts w:hint="eastAsia"/>
        </w:rPr>
        <w:t>通过。</w:t>
      </w:r>
    </w:p>
  </w:footnote>
  <w:footnote w:id="3">
    <w:p w:rsidR="00EC5BE9" w:rsidRDefault="00EC5BE9" w:rsidP="00F61870">
      <w:pPr>
        <w:pStyle w:val="a6"/>
        <w:spacing w:after="0"/>
      </w:pPr>
      <w:r w:rsidRPr="00EE0EA3">
        <w:rPr>
          <w:rStyle w:val="a8"/>
          <w:rFonts w:eastAsia="宋体"/>
          <w:vertAlign w:val="baseline"/>
        </w:rPr>
        <w:tab/>
      </w:r>
      <w:r w:rsidRPr="00EE0EA3">
        <w:rPr>
          <w:rStyle w:val="a8"/>
          <w:rFonts w:eastAsia="宋体"/>
          <w:vertAlign w:val="baseline"/>
        </w:rPr>
        <w:sym w:font="Symbol" w:char="F02A"/>
      </w:r>
      <w:r w:rsidRPr="00EE0EA3">
        <w:rPr>
          <w:rStyle w:val="a8"/>
          <w:rFonts w:eastAsia="宋体"/>
          <w:vertAlign w:val="baseline"/>
        </w:rPr>
        <w:sym w:font="Symbol" w:char="F02A"/>
      </w:r>
      <w:r>
        <w:tab/>
      </w:r>
      <w:r w:rsidRPr="00EE0EA3">
        <w:rPr>
          <w:rFonts w:eastAsiaTheme="minorEastAsia" w:hint="eastAsia"/>
        </w:rPr>
        <w:t>参加</w:t>
      </w:r>
      <w:r w:rsidRPr="00F61870">
        <w:rPr>
          <w:rFonts w:eastAsiaTheme="minorEastAsia" w:hint="eastAsia"/>
          <w:spacing w:val="-4"/>
        </w:rPr>
        <w:t>审议该来文的委员会委员有：塔尼亚·玛丽亚·阿布多·罗乔利、亚兹·本·阿舒尔、伊力泽·布兰茨·克里斯、克里斯托弗·阿里夫·布尔坎、艾哈迈德·阿明·法萨拉、古谷修一、赫里斯托夫·海恩斯、巴马里阿姆·科伊塔、马西娅·</w:t>
      </w:r>
      <w:proofErr w:type="spellStart"/>
      <w:r w:rsidRPr="00F61870">
        <w:rPr>
          <w:rFonts w:eastAsiaTheme="minorEastAsia" w:hint="eastAsia"/>
          <w:spacing w:val="-4"/>
        </w:rPr>
        <w:t>V.J</w:t>
      </w:r>
      <w:proofErr w:type="spellEnd"/>
      <w:r w:rsidRPr="00F61870">
        <w:rPr>
          <w:rFonts w:eastAsiaTheme="minorEastAsia" w:hint="eastAsia"/>
          <w:spacing w:val="-4"/>
        </w:rPr>
        <w:t>.</w:t>
      </w:r>
      <w:r w:rsidRPr="00F61870">
        <w:rPr>
          <w:rFonts w:eastAsiaTheme="minorEastAsia" w:hint="eastAsia"/>
          <w:spacing w:val="-4"/>
        </w:rPr>
        <w:t>·克兰、邓肯·莱基·穆胡穆扎、普蒂尼·帕扎尔奇兹、埃尔南·克萨达·卡夫雷拉、瓦西尔卡·桑钦、何塞·曼努埃尔·桑托斯·派斯、</w:t>
      </w:r>
      <w:r w:rsidRPr="00EE0EA3">
        <w:rPr>
          <w:rFonts w:eastAsiaTheme="minorEastAsia" w:hint="eastAsia"/>
        </w:rPr>
        <w:t>尤瓦尔·沙尼、</w:t>
      </w:r>
      <w:bookmarkStart w:id="0" w:name="_GoBack"/>
      <w:bookmarkEnd w:id="0"/>
      <w:r w:rsidRPr="00EE0EA3">
        <w:rPr>
          <w:rFonts w:eastAsiaTheme="minorEastAsia" w:hint="eastAsia"/>
        </w:rPr>
        <w:t>埃莱娜·提格乎德加、安德烈亚斯·齐默尔曼和根提安·齐伯利</w:t>
      </w:r>
      <w:r>
        <w:rPr>
          <w:rFonts w:hint="eastAsia"/>
        </w:rPr>
        <w:t>。</w:t>
      </w:r>
    </w:p>
  </w:footnote>
  <w:footnote w:id="4">
    <w:p w:rsidR="00DA4A95" w:rsidRPr="00BF4EEB" w:rsidRDefault="00DA4A95" w:rsidP="00DA4A95">
      <w:pPr>
        <w:pStyle w:val="a6"/>
        <w:spacing w:line="240" w:lineRule="auto"/>
      </w:pPr>
      <w:r>
        <w:rPr>
          <w:rFonts w:asciiTheme="majorBidi" w:hAnsiTheme="majorBidi" w:hint="eastAsia"/>
          <w:sz w:val="28"/>
          <w:szCs w:val="28"/>
        </w:rPr>
        <w:tab/>
      </w:r>
      <w:r>
        <w:rPr>
          <w:rStyle w:val="a8"/>
          <w:rFonts w:eastAsia="宋体"/>
        </w:rPr>
        <w:footnoteRef/>
      </w:r>
      <w:r>
        <w:rPr>
          <w:rFonts w:asciiTheme="majorBidi" w:hAnsiTheme="majorBidi" w:hint="eastAsia"/>
          <w:sz w:val="28"/>
          <w:szCs w:val="28"/>
        </w:rPr>
        <w:tab/>
      </w:r>
      <w:r>
        <w:rPr>
          <w:rFonts w:hint="eastAsia"/>
        </w:rPr>
        <w:t>2013</w:t>
      </w:r>
      <w:r>
        <w:rPr>
          <w:rFonts w:hint="eastAsia"/>
        </w:rPr>
        <w:t>年</w:t>
      </w:r>
      <w:r>
        <w:rPr>
          <w:rFonts w:hint="eastAsia"/>
        </w:rPr>
        <w:t>6</w:t>
      </w:r>
      <w:r>
        <w:rPr>
          <w:rFonts w:hint="eastAsia"/>
        </w:rPr>
        <w:t>月</w:t>
      </w:r>
      <w:r>
        <w:rPr>
          <w:rFonts w:hint="eastAsia"/>
        </w:rPr>
        <w:t>26</w:t>
      </w:r>
      <w:r>
        <w:rPr>
          <w:rFonts w:hint="eastAsia"/>
        </w:rPr>
        <w:t>日欧洲议会和</w:t>
      </w:r>
      <w:r>
        <w:rPr>
          <w:rFonts w:hint="eastAsia"/>
        </w:rPr>
        <w:t>(</w:t>
      </w:r>
      <w:r>
        <w:rPr>
          <w:rFonts w:hint="eastAsia"/>
        </w:rPr>
        <w:t>欧盟</w:t>
      </w:r>
      <w:r>
        <w:rPr>
          <w:rFonts w:hint="eastAsia"/>
        </w:rPr>
        <w:t>)</w:t>
      </w:r>
      <w:r>
        <w:rPr>
          <w:rFonts w:hint="eastAsia"/>
        </w:rPr>
        <w:t>理事会第</w:t>
      </w:r>
      <w:r>
        <w:rPr>
          <w:rFonts w:hint="eastAsia"/>
        </w:rPr>
        <w:t>604/2013</w:t>
      </w:r>
      <w:r>
        <w:rPr>
          <w:rFonts w:hint="eastAsia"/>
        </w:rPr>
        <w:t>号条例确立的一套标准和机制，旨在确定负责审查由第三国国民或无国籍人士在某一成员国提出的国际保护申请的成员国。</w:t>
      </w:r>
    </w:p>
  </w:footnote>
  <w:footnote w:id="5">
    <w:p w:rsidR="00DA4A95" w:rsidRPr="00BF4EEB" w:rsidRDefault="00DA4A95" w:rsidP="008914B9">
      <w:pPr>
        <w:pStyle w:val="a6"/>
        <w:tabs>
          <w:tab w:val="clear" w:pos="1021"/>
          <w:tab w:val="right" w:pos="1020"/>
        </w:tabs>
      </w:pPr>
      <w:r>
        <w:rPr>
          <w:rFonts w:asciiTheme="majorBidi" w:hAnsiTheme="majorBidi" w:hint="eastAsia"/>
          <w:sz w:val="28"/>
          <w:szCs w:val="28"/>
        </w:rPr>
        <w:tab/>
      </w:r>
      <w:r>
        <w:rPr>
          <w:rStyle w:val="a8"/>
          <w:rFonts w:eastAsia="宋体"/>
        </w:rPr>
        <w:footnoteRef/>
      </w:r>
      <w:r>
        <w:rPr>
          <w:rFonts w:asciiTheme="majorBidi" w:hAnsiTheme="majorBidi" w:hint="eastAsia"/>
          <w:sz w:val="28"/>
          <w:szCs w:val="28"/>
        </w:rPr>
        <w:tab/>
      </w:r>
      <w:r>
        <w:rPr>
          <w:rFonts w:hint="eastAsia"/>
        </w:rPr>
        <w:t>提交人援引欧洲人权法院在</w:t>
      </w:r>
      <w:proofErr w:type="spellStart"/>
      <w:r>
        <w:rPr>
          <w:rFonts w:hint="eastAsia"/>
        </w:rPr>
        <w:t>Tarakhel</w:t>
      </w:r>
      <w:proofErr w:type="spellEnd"/>
      <w:r w:rsidRPr="00E84039">
        <w:rPr>
          <w:rFonts w:hint="eastAsia"/>
        </w:rPr>
        <w:t>诉瑞士</w:t>
      </w:r>
      <w:r>
        <w:rPr>
          <w:rFonts w:hint="eastAsia"/>
        </w:rPr>
        <w:t>案</w:t>
      </w:r>
      <w:r>
        <w:rPr>
          <w:rFonts w:hint="eastAsia"/>
        </w:rPr>
        <w:t>(</w:t>
      </w:r>
      <w:r>
        <w:rPr>
          <w:rFonts w:hint="eastAsia"/>
        </w:rPr>
        <w:t>第</w:t>
      </w:r>
      <w:r>
        <w:rPr>
          <w:rFonts w:hint="eastAsia"/>
        </w:rPr>
        <w:t>29217/12</w:t>
      </w:r>
      <w:r>
        <w:rPr>
          <w:rFonts w:hint="eastAsia"/>
        </w:rPr>
        <w:t>号诉请书</w:t>
      </w:r>
      <w:r>
        <w:rPr>
          <w:rFonts w:hint="eastAsia"/>
        </w:rPr>
        <w:t>)</w:t>
      </w:r>
      <w:r>
        <w:rPr>
          <w:rFonts w:hint="eastAsia"/>
        </w:rPr>
        <w:t>中的判决，</w:t>
      </w:r>
      <w:r>
        <w:rPr>
          <w:rFonts w:hint="eastAsia"/>
        </w:rPr>
        <w:t>2014</w:t>
      </w:r>
      <w:r>
        <w:rPr>
          <w:rFonts w:hint="eastAsia"/>
        </w:rPr>
        <w:t>年</w:t>
      </w:r>
      <w:r>
        <w:rPr>
          <w:rFonts w:hint="eastAsia"/>
        </w:rPr>
        <w:t>11</w:t>
      </w:r>
      <w:r>
        <w:rPr>
          <w:rFonts w:hint="eastAsia"/>
        </w:rPr>
        <w:t>月</w:t>
      </w:r>
      <w:r>
        <w:rPr>
          <w:rFonts w:hint="eastAsia"/>
        </w:rPr>
        <w:t>4</w:t>
      </w:r>
      <w:r>
        <w:rPr>
          <w:rFonts w:hint="eastAsia"/>
        </w:rPr>
        <w:t>日，第</w:t>
      </w:r>
      <w:r>
        <w:rPr>
          <w:rFonts w:hint="eastAsia"/>
        </w:rPr>
        <w:t>60</w:t>
      </w:r>
      <w:r>
        <w:rPr>
          <w:rFonts w:hint="eastAsia"/>
        </w:rPr>
        <w:t>段。</w:t>
      </w:r>
    </w:p>
  </w:footnote>
  <w:footnote w:id="6">
    <w:p w:rsidR="00DA4A95" w:rsidRPr="007B7B32" w:rsidRDefault="00DA4A95" w:rsidP="008914B9">
      <w:pPr>
        <w:pStyle w:val="a6"/>
      </w:pPr>
      <w:r>
        <w:rPr>
          <w:rFonts w:asciiTheme="majorBidi" w:hAnsiTheme="majorBidi" w:hint="eastAsia"/>
          <w:sz w:val="28"/>
          <w:szCs w:val="28"/>
        </w:rPr>
        <w:tab/>
      </w:r>
      <w:r>
        <w:rPr>
          <w:rStyle w:val="a8"/>
          <w:rFonts w:eastAsia="宋体"/>
        </w:rPr>
        <w:footnoteRef/>
      </w:r>
      <w:r>
        <w:rPr>
          <w:rFonts w:asciiTheme="majorBidi" w:hAnsiTheme="majorBidi" w:hint="eastAsia"/>
          <w:sz w:val="28"/>
          <w:szCs w:val="28"/>
        </w:rPr>
        <w:tab/>
      </w:r>
      <w:r>
        <w:rPr>
          <w:rFonts w:hint="eastAsia"/>
        </w:rPr>
        <w:t>见</w:t>
      </w:r>
      <w:proofErr w:type="spellStart"/>
      <w:r>
        <w:rPr>
          <w:rFonts w:hint="eastAsia"/>
        </w:rPr>
        <w:t>O.H.A</w:t>
      </w:r>
      <w:proofErr w:type="spellEnd"/>
      <w:r>
        <w:rPr>
          <w:rFonts w:hint="eastAsia"/>
        </w:rPr>
        <w:t>.</w:t>
      </w:r>
      <w:r w:rsidRPr="00E84039">
        <w:rPr>
          <w:rFonts w:hint="eastAsia"/>
        </w:rPr>
        <w:t>诉丹麦</w:t>
      </w:r>
      <w:r>
        <w:rPr>
          <w:rFonts w:hint="eastAsia"/>
        </w:rPr>
        <w:t>案</w:t>
      </w:r>
      <w:r>
        <w:rPr>
          <w:rFonts w:hint="eastAsia"/>
        </w:rPr>
        <w:t>(</w:t>
      </w:r>
      <w:proofErr w:type="spellStart"/>
      <w:r>
        <w:rPr>
          <w:rFonts w:hint="eastAsia"/>
        </w:rPr>
        <w:t>CCPR</w:t>
      </w:r>
      <w:proofErr w:type="spellEnd"/>
      <w:r>
        <w:rPr>
          <w:rFonts w:hint="eastAsia"/>
        </w:rPr>
        <w:t>/C/117/D/2379/2014)</w:t>
      </w:r>
      <w:r>
        <w:rPr>
          <w:rFonts w:hint="eastAsia"/>
        </w:rPr>
        <w:t>，第</w:t>
      </w:r>
      <w:r>
        <w:rPr>
          <w:rFonts w:hint="eastAsia"/>
        </w:rPr>
        <w:t>4.1-4.3</w:t>
      </w:r>
      <w:r>
        <w:rPr>
          <w:rFonts w:hint="eastAsia"/>
        </w:rPr>
        <w:t>段。</w:t>
      </w:r>
    </w:p>
  </w:footnote>
  <w:footnote w:id="7">
    <w:p w:rsidR="00DA4A95" w:rsidRPr="007D3D79" w:rsidRDefault="00DA4A95" w:rsidP="00E21A99">
      <w:pPr>
        <w:pStyle w:val="a6"/>
        <w:tabs>
          <w:tab w:val="clear" w:pos="1021"/>
          <w:tab w:val="right" w:pos="1020"/>
        </w:tabs>
        <w:spacing w:after="80"/>
      </w:pPr>
      <w:r>
        <w:rPr>
          <w:rFonts w:asciiTheme="majorBidi" w:hAnsiTheme="majorBidi" w:hint="eastAsia"/>
          <w:sz w:val="28"/>
          <w:szCs w:val="28"/>
        </w:rPr>
        <w:tab/>
      </w:r>
      <w:r>
        <w:rPr>
          <w:rStyle w:val="a8"/>
          <w:rFonts w:eastAsia="宋体"/>
        </w:rPr>
        <w:footnoteRef/>
      </w:r>
      <w:r>
        <w:rPr>
          <w:rFonts w:asciiTheme="majorBidi" w:hAnsiTheme="majorBidi" w:hint="eastAsia"/>
          <w:sz w:val="28"/>
          <w:szCs w:val="28"/>
        </w:rPr>
        <w:tab/>
      </w:r>
      <w:r>
        <w:rPr>
          <w:rFonts w:hint="eastAsia"/>
        </w:rPr>
        <w:t>欧洲人权法院，</w:t>
      </w:r>
      <w:proofErr w:type="spellStart"/>
      <w:r>
        <w:rPr>
          <w:rFonts w:hint="eastAsia"/>
        </w:rPr>
        <w:t>Samsam</w:t>
      </w:r>
      <w:proofErr w:type="spellEnd"/>
      <w:r>
        <w:rPr>
          <w:rFonts w:hint="eastAsia"/>
        </w:rPr>
        <w:t xml:space="preserve"> Mohammed Hussein</w:t>
      </w:r>
      <w:r w:rsidRPr="008914B9">
        <w:rPr>
          <w:rFonts w:hint="eastAsia"/>
        </w:rPr>
        <w:t>等人诉荷兰和意大利案</w:t>
      </w:r>
      <w:r>
        <w:rPr>
          <w:rFonts w:hint="eastAsia"/>
        </w:rPr>
        <w:t>(</w:t>
      </w:r>
      <w:r>
        <w:rPr>
          <w:rFonts w:hint="eastAsia"/>
        </w:rPr>
        <w:t>第</w:t>
      </w:r>
      <w:r>
        <w:rPr>
          <w:rFonts w:hint="eastAsia"/>
        </w:rPr>
        <w:t>27725/10</w:t>
      </w:r>
      <w:r>
        <w:rPr>
          <w:rFonts w:hint="eastAsia"/>
        </w:rPr>
        <w:t>号诉请书</w:t>
      </w:r>
      <w:r>
        <w:rPr>
          <w:rFonts w:hint="eastAsia"/>
        </w:rPr>
        <w:t>)</w:t>
      </w:r>
      <w:r>
        <w:rPr>
          <w:rFonts w:hint="eastAsia"/>
        </w:rPr>
        <w:t>，</w:t>
      </w:r>
      <w:r>
        <w:rPr>
          <w:rFonts w:hint="eastAsia"/>
        </w:rPr>
        <w:t>2013</w:t>
      </w:r>
      <w:r>
        <w:rPr>
          <w:rFonts w:hint="eastAsia"/>
        </w:rPr>
        <w:t>年</w:t>
      </w:r>
      <w:r>
        <w:rPr>
          <w:rFonts w:hint="eastAsia"/>
        </w:rPr>
        <w:t>4</w:t>
      </w:r>
      <w:r>
        <w:rPr>
          <w:rFonts w:hint="eastAsia"/>
        </w:rPr>
        <w:t>月</w:t>
      </w:r>
      <w:r>
        <w:rPr>
          <w:rFonts w:hint="eastAsia"/>
        </w:rPr>
        <w:t>2</w:t>
      </w:r>
      <w:r>
        <w:rPr>
          <w:rFonts w:hint="eastAsia"/>
        </w:rPr>
        <w:t>日，第</w:t>
      </w:r>
      <w:r>
        <w:rPr>
          <w:rFonts w:hint="eastAsia"/>
        </w:rPr>
        <w:t>71</w:t>
      </w:r>
      <w:r>
        <w:rPr>
          <w:rFonts w:hint="eastAsia"/>
        </w:rPr>
        <w:t>和第</w:t>
      </w:r>
      <w:r>
        <w:rPr>
          <w:rFonts w:hint="eastAsia"/>
        </w:rPr>
        <w:t>78</w:t>
      </w:r>
      <w:r>
        <w:rPr>
          <w:rFonts w:hint="eastAsia"/>
        </w:rPr>
        <w:t>段。</w:t>
      </w:r>
    </w:p>
  </w:footnote>
  <w:footnote w:id="8">
    <w:p w:rsidR="00DA4A95" w:rsidRPr="00A858B3" w:rsidRDefault="00DA4A95" w:rsidP="00E21A99">
      <w:pPr>
        <w:pStyle w:val="a6"/>
        <w:tabs>
          <w:tab w:val="clear" w:pos="1021"/>
          <w:tab w:val="right" w:pos="1020"/>
        </w:tabs>
        <w:spacing w:after="0"/>
      </w:pPr>
      <w:r>
        <w:rPr>
          <w:rFonts w:asciiTheme="majorBidi" w:hAnsiTheme="majorBidi" w:hint="eastAsia"/>
          <w:sz w:val="28"/>
          <w:szCs w:val="28"/>
        </w:rPr>
        <w:tab/>
      </w:r>
      <w:r>
        <w:rPr>
          <w:rStyle w:val="a8"/>
          <w:rFonts w:eastAsia="宋体"/>
        </w:rPr>
        <w:footnoteRef/>
      </w:r>
      <w:r>
        <w:rPr>
          <w:rFonts w:asciiTheme="majorBidi" w:hAnsiTheme="majorBidi" w:hint="eastAsia"/>
          <w:sz w:val="28"/>
          <w:szCs w:val="28"/>
        </w:rPr>
        <w:tab/>
      </w:r>
      <w:r>
        <w:rPr>
          <w:rFonts w:hint="eastAsia"/>
        </w:rPr>
        <w:t>见</w:t>
      </w:r>
      <w:proofErr w:type="spellStart"/>
      <w:r>
        <w:rPr>
          <w:rFonts w:hint="eastAsia"/>
        </w:rPr>
        <w:t>Warda</w:t>
      </w:r>
      <w:proofErr w:type="spellEnd"/>
      <w:r>
        <w:rPr>
          <w:rFonts w:hint="eastAsia"/>
        </w:rPr>
        <w:t xml:space="preserve"> Osman </w:t>
      </w:r>
      <w:proofErr w:type="spellStart"/>
      <w:r>
        <w:rPr>
          <w:rFonts w:hint="eastAsia"/>
        </w:rPr>
        <w:t>Jasin</w:t>
      </w:r>
      <w:proofErr w:type="spellEnd"/>
      <w:r w:rsidRPr="008914B9">
        <w:rPr>
          <w:rFonts w:hint="eastAsia"/>
        </w:rPr>
        <w:t>等人诉丹麦案</w:t>
      </w:r>
      <w:r>
        <w:rPr>
          <w:rFonts w:hint="eastAsia"/>
        </w:rPr>
        <w:t>(</w:t>
      </w:r>
      <w:proofErr w:type="spellStart"/>
      <w:r>
        <w:rPr>
          <w:rFonts w:hint="eastAsia"/>
        </w:rPr>
        <w:t>CCPR</w:t>
      </w:r>
      <w:proofErr w:type="spellEnd"/>
      <w:r>
        <w:rPr>
          <w:rFonts w:hint="eastAsia"/>
        </w:rPr>
        <w:t>/C/114/D/2360/2014)</w:t>
      </w:r>
      <w:r>
        <w:rPr>
          <w:rFonts w:hint="eastAsia"/>
        </w:rPr>
        <w:t>，第</w:t>
      </w:r>
      <w:r>
        <w:rPr>
          <w:rFonts w:hint="eastAsia"/>
        </w:rPr>
        <w:t>8.4</w:t>
      </w:r>
      <w:r>
        <w:rPr>
          <w:rFonts w:hint="eastAsia"/>
        </w:rPr>
        <w:t>段。</w:t>
      </w:r>
    </w:p>
  </w:footnote>
  <w:footnote w:id="9">
    <w:p w:rsidR="00DA4A95" w:rsidRPr="00C86353" w:rsidRDefault="00DA4A95" w:rsidP="00103E21">
      <w:pPr>
        <w:pStyle w:val="a6"/>
      </w:pPr>
      <w:r>
        <w:rPr>
          <w:rFonts w:asciiTheme="majorBidi" w:hAnsiTheme="majorBidi" w:hint="eastAsia"/>
          <w:sz w:val="28"/>
          <w:szCs w:val="28"/>
        </w:rPr>
        <w:tab/>
      </w:r>
      <w:r>
        <w:rPr>
          <w:rStyle w:val="a8"/>
          <w:rFonts w:eastAsia="宋体"/>
        </w:rPr>
        <w:footnoteRef/>
      </w:r>
      <w:r>
        <w:rPr>
          <w:rFonts w:asciiTheme="majorBidi" w:hAnsiTheme="majorBidi" w:hint="eastAsia"/>
          <w:sz w:val="28"/>
          <w:szCs w:val="28"/>
        </w:rPr>
        <w:tab/>
      </w:r>
      <w:r>
        <w:rPr>
          <w:rFonts w:hint="eastAsia"/>
        </w:rPr>
        <w:t>见</w:t>
      </w:r>
      <w:proofErr w:type="spellStart"/>
      <w:r>
        <w:rPr>
          <w:rFonts w:hint="eastAsia"/>
        </w:rPr>
        <w:t>Manzano</w:t>
      </w:r>
      <w:proofErr w:type="spellEnd"/>
      <w:r w:rsidRPr="00D31168">
        <w:rPr>
          <w:rFonts w:hint="eastAsia"/>
          <w:spacing w:val="-6"/>
        </w:rPr>
        <w:t>等人诉哥伦比亚案</w:t>
      </w:r>
      <w:r w:rsidRPr="00D31168">
        <w:rPr>
          <w:rFonts w:hint="eastAsia"/>
          <w:spacing w:val="-6"/>
        </w:rPr>
        <w:t>(</w:t>
      </w:r>
      <w:proofErr w:type="spellStart"/>
      <w:r>
        <w:rPr>
          <w:rFonts w:hint="eastAsia"/>
        </w:rPr>
        <w:t>CCPR</w:t>
      </w:r>
      <w:proofErr w:type="spellEnd"/>
      <w:r>
        <w:rPr>
          <w:rFonts w:hint="eastAsia"/>
        </w:rPr>
        <w:t>/C/98/D/1616/2007)</w:t>
      </w:r>
      <w:r w:rsidRPr="00D31168">
        <w:rPr>
          <w:rFonts w:hint="eastAsia"/>
          <w:spacing w:val="-6"/>
        </w:rPr>
        <w:t>，第</w:t>
      </w:r>
      <w:r w:rsidRPr="00D31168">
        <w:rPr>
          <w:rFonts w:hint="eastAsia"/>
          <w:spacing w:val="-6"/>
        </w:rPr>
        <w:t>6.4</w:t>
      </w:r>
      <w:r w:rsidRPr="00D31168">
        <w:rPr>
          <w:rFonts w:hint="eastAsia"/>
          <w:spacing w:val="-6"/>
        </w:rPr>
        <w:t>段；</w:t>
      </w:r>
      <w:proofErr w:type="spellStart"/>
      <w:r w:rsidRPr="00D31168">
        <w:rPr>
          <w:rFonts w:hint="eastAsia"/>
          <w:spacing w:val="-6"/>
        </w:rPr>
        <w:t>L.D.L.</w:t>
      </w:r>
      <w:r>
        <w:rPr>
          <w:rFonts w:hint="eastAsia"/>
        </w:rPr>
        <w:t>P</w:t>
      </w:r>
      <w:proofErr w:type="spellEnd"/>
      <w:r w:rsidRPr="00103E21">
        <w:rPr>
          <w:rFonts w:hint="eastAsia"/>
        </w:rPr>
        <w:t>诉西班牙</w:t>
      </w:r>
      <w:r>
        <w:rPr>
          <w:rFonts w:hint="eastAsia"/>
        </w:rPr>
        <w:t>案</w:t>
      </w:r>
      <w:r>
        <w:rPr>
          <w:rFonts w:hint="eastAsia"/>
        </w:rPr>
        <w:t>(</w:t>
      </w:r>
      <w:proofErr w:type="spellStart"/>
      <w:r>
        <w:rPr>
          <w:rFonts w:hint="eastAsia"/>
        </w:rPr>
        <w:t>CCPR</w:t>
      </w:r>
      <w:proofErr w:type="spellEnd"/>
      <w:r>
        <w:rPr>
          <w:rFonts w:hint="eastAsia"/>
        </w:rPr>
        <w:t>/</w:t>
      </w:r>
      <w:r w:rsidR="00D31168">
        <w:t xml:space="preserve"> </w:t>
      </w:r>
      <w:r>
        <w:rPr>
          <w:rFonts w:hint="eastAsia"/>
        </w:rPr>
        <w:t>C/102/D/</w:t>
      </w:r>
      <w:r w:rsidRPr="006A355C">
        <w:rPr>
          <w:rFonts w:hint="eastAsia"/>
          <w:spacing w:val="-6"/>
        </w:rPr>
        <w:t>1622/2007)</w:t>
      </w:r>
      <w:r w:rsidRPr="006A355C">
        <w:rPr>
          <w:rFonts w:hint="eastAsia"/>
          <w:spacing w:val="-6"/>
        </w:rPr>
        <w:t>，第</w:t>
      </w:r>
      <w:r w:rsidRPr="006A355C">
        <w:rPr>
          <w:rFonts w:hint="eastAsia"/>
          <w:spacing w:val="-6"/>
        </w:rPr>
        <w:t>6.3</w:t>
      </w:r>
      <w:r w:rsidRPr="006A355C">
        <w:rPr>
          <w:rFonts w:hint="eastAsia"/>
          <w:spacing w:val="-6"/>
        </w:rPr>
        <w:t>段；</w:t>
      </w:r>
      <w:r w:rsidRPr="006A355C">
        <w:rPr>
          <w:rFonts w:hint="eastAsia"/>
          <w:spacing w:val="-6"/>
        </w:rPr>
        <w:t>Cañada Mora</w:t>
      </w:r>
      <w:r w:rsidRPr="006A355C">
        <w:rPr>
          <w:rFonts w:hint="eastAsia"/>
          <w:spacing w:val="-6"/>
        </w:rPr>
        <w:t>诉西班牙案</w:t>
      </w:r>
      <w:r w:rsidRPr="006A355C">
        <w:rPr>
          <w:rFonts w:hint="eastAsia"/>
          <w:spacing w:val="-6"/>
        </w:rPr>
        <w:t>(</w:t>
      </w:r>
      <w:proofErr w:type="spellStart"/>
      <w:r w:rsidRPr="006A355C">
        <w:rPr>
          <w:rFonts w:hint="eastAsia"/>
          <w:spacing w:val="-6"/>
        </w:rPr>
        <w:t>CCPR</w:t>
      </w:r>
      <w:proofErr w:type="spellEnd"/>
      <w:r w:rsidRPr="006A355C">
        <w:rPr>
          <w:rFonts w:hint="eastAsia"/>
          <w:spacing w:val="-6"/>
        </w:rPr>
        <w:t>/C/112/D/2070/2011</w:t>
      </w:r>
      <w:r>
        <w:rPr>
          <w:rFonts w:hint="eastAsia"/>
        </w:rPr>
        <w:t>)</w:t>
      </w:r>
      <w:r>
        <w:rPr>
          <w:rFonts w:hint="eastAsia"/>
        </w:rPr>
        <w:t>，第</w:t>
      </w:r>
      <w:r>
        <w:rPr>
          <w:rFonts w:hint="eastAsia"/>
        </w:rPr>
        <w:t>4.3</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24F82" w:rsidP="00524F82">
    <w:pPr>
      <w:pStyle w:val="af3"/>
    </w:pPr>
    <w:proofErr w:type="spellStart"/>
    <w:r>
      <w:t>CCPR</w:t>
    </w:r>
    <w:proofErr w:type="spellEnd"/>
    <w:r>
      <w:t>/C/125/D/2672/2015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24F82" w:rsidP="00524F82">
    <w:pPr>
      <w:pStyle w:val="af3"/>
      <w:jc w:val="right"/>
    </w:pPr>
    <w:proofErr w:type="spellStart"/>
    <w:r>
      <w:t>CCPR</w:t>
    </w:r>
    <w:proofErr w:type="spellEnd"/>
    <w:r>
      <w:t>/C/125/D/2672/2015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C5"/>
    <w:rsid w:val="0000380C"/>
    <w:rsid w:val="00011483"/>
    <w:rsid w:val="0004554F"/>
    <w:rsid w:val="000B4A28"/>
    <w:rsid w:val="000D319F"/>
    <w:rsid w:val="000E4D0E"/>
    <w:rsid w:val="000F5EB8"/>
    <w:rsid w:val="00103E21"/>
    <w:rsid w:val="00144B69"/>
    <w:rsid w:val="00153E86"/>
    <w:rsid w:val="00172E04"/>
    <w:rsid w:val="001A7175"/>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64E8F"/>
    <w:rsid w:val="003B3C6E"/>
    <w:rsid w:val="00406CB0"/>
    <w:rsid w:val="00427F63"/>
    <w:rsid w:val="00434D38"/>
    <w:rsid w:val="00494EB8"/>
    <w:rsid w:val="004C4A0A"/>
    <w:rsid w:val="004D0A00"/>
    <w:rsid w:val="004E15FA"/>
    <w:rsid w:val="004E473D"/>
    <w:rsid w:val="004F348E"/>
    <w:rsid w:val="00501220"/>
    <w:rsid w:val="00524F82"/>
    <w:rsid w:val="005525BA"/>
    <w:rsid w:val="005A1BAB"/>
    <w:rsid w:val="005D0BED"/>
    <w:rsid w:val="005D2E81"/>
    <w:rsid w:val="005D4AC5"/>
    <w:rsid w:val="005E403A"/>
    <w:rsid w:val="005E4086"/>
    <w:rsid w:val="00604D91"/>
    <w:rsid w:val="006257FE"/>
    <w:rsid w:val="00661DFA"/>
    <w:rsid w:val="00670DEE"/>
    <w:rsid w:val="00680656"/>
    <w:rsid w:val="006A355C"/>
    <w:rsid w:val="006B1119"/>
    <w:rsid w:val="006D3757"/>
    <w:rsid w:val="006D37EB"/>
    <w:rsid w:val="006E3E46"/>
    <w:rsid w:val="006E71B1"/>
    <w:rsid w:val="006F1404"/>
    <w:rsid w:val="0070593B"/>
    <w:rsid w:val="00705D89"/>
    <w:rsid w:val="00731A42"/>
    <w:rsid w:val="00755487"/>
    <w:rsid w:val="00767E69"/>
    <w:rsid w:val="0077079A"/>
    <w:rsid w:val="00771504"/>
    <w:rsid w:val="007A5599"/>
    <w:rsid w:val="00856233"/>
    <w:rsid w:val="00860F27"/>
    <w:rsid w:val="008914B9"/>
    <w:rsid w:val="008B0560"/>
    <w:rsid w:val="008B2BFA"/>
    <w:rsid w:val="008D31F4"/>
    <w:rsid w:val="008E6A3F"/>
    <w:rsid w:val="00902194"/>
    <w:rsid w:val="00923557"/>
    <w:rsid w:val="00936F03"/>
    <w:rsid w:val="00943B69"/>
    <w:rsid w:val="00944CB3"/>
    <w:rsid w:val="0096722F"/>
    <w:rsid w:val="0097771E"/>
    <w:rsid w:val="00986624"/>
    <w:rsid w:val="00990E8A"/>
    <w:rsid w:val="009B09D7"/>
    <w:rsid w:val="009C1CEF"/>
    <w:rsid w:val="009D35ED"/>
    <w:rsid w:val="00A03CB6"/>
    <w:rsid w:val="00A1364C"/>
    <w:rsid w:val="00A21076"/>
    <w:rsid w:val="00A31BA8"/>
    <w:rsid w:val="00A3739A"/>
    <w:rsid w:val="00A52DAF"/>
    <w:rsid w:val="00A56C3A"/>
    <w:rsid w:val="00A84072"/>
    <w:rsid w:val="00B16570"/>
    <w:rsid w:val="00B23B03"/>
    <w:rsid w:val="00B43EB7"/>
    <w:rsid w:val="00B53320"/>
    <w:rsid w:val="00B614C4"/>
    <w:rsid w:val="00BC6522"/>
    <w:rsid w:val="00BE47EB"/>
    <w:rsid w:val="00C121D5"/>
    <w:rsid w:val="00C17349"/>
    <w:rsid w:val="00C351AA"/>
    <w:rsid w:val="00C612B9"/>
    <w:rsid w:val="00C70852"/>
    <w:rsid w:val="00C7253F"/>
    <w:rsid w:val="00C90707"/>
    <w:rsid w:val="00CE1D1C"/>
    <w:rsid w:val="00D26A05"/>
    <w:rsid w:val="00D31168"/>
    <w:rsid w:val="00D9309B"/>
    <w:rsid w:val="00D97B98"/>
    <w:rsid w:val="00DA4A95"/>
    <w:rsid w:val="00DC671F"/>
    <w:rsid w:val="00DE4DA7"/>
    <w:rsid w:val="00E02C13"/>
    <w:rsid w:val="00E21A99"/>
    <w:rsid w:val="00E33B38"/>
    <w:rsid w:val="00E442A1"/>
    <w:rsid w:val="00E47FE5"/>
    <w:rsid w:val="00E574AF"/>
    <w:rsid w:val="00E84039"/>
    <w:rsid w:val="00EA7E67"/>
    <w:rsid w:val="00EC5BE9"/>
    <w:rsid w:val="00ED0846"/>
    <w:rsid w:val="00EE0EA3"/>
    <w:rsid w:val="00F2389D"/>
    <w:rsid w:val="00F24E6D"/>
    <w:rsid w:val="00F43C2E"/>
    <w:rsid w:val="00F61870"/>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4DB78"/>
  <w15:docId w15:val="{F1E24725-BB1E-46AB-BCEB-76B4CC7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rsid w:val="00661DF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23G">
    <w:name w:val="_ H_2/3_G"/>
    <w:basedOn w:val="a"/>
    <w:next w:val="a"/>
    <w:rsid w:val="00DA4A9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DA4A9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B17B-BFE8-4BA1-9A2F-306547E0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4555</Words>
  <Characters>4852</Characters>
  <Application>Microsoft Office Word</Application>
  <DocSecurity>0</DocSecurity>
  <Lines>183</Lines>
  <Paragraphs>69</Paragraphs>
  <ScaleCrop>false</ScaleCrop>
  <Company>DCM</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CCPR/C/125/D/2672/2015</dc:title>
  <dc:subject>1908545</dc:subject>
  <dc:creator>WUJS</dc:creator>
  <cp:keywords/>
  <dc:description/>
  <cp:lastModifiedBy>Hui Tian</cp:lastModifiedBy>
  <cp:revision>2</cp:revision>
  <cp:lastPrinted>2014-05-09T11:28:00Z</cp:lastPrinted>
  <dcterms:created xsi:type="dcterms:W3CDTF">2019-07-22T14:26:00Z</dcterms:created>
  <dcterms:modified xsi:type="dcterms:W3CDTF">2019-07-22T14:26:00Z</dcterms:modified>
</cp:coreProperties>
</file>