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829D6" w:rsidRDefault="001829D6" w:rsidP="00B614C4">
            <w:pPr>
              <w:spacing w:line="240" w:lineRule="atLeast"/>
              <w:jc w:val="right"/>
              <w:rPr>
                <w:sz w:val="20"/>
                <w:szCs w:val="21"/>
              </w:rPr>
            </w:pPr>
            <w:proofErr w:type="spellStart"/>
            <w:r w:rsidRPr="001829D6">
              <w:rPr>
                <w:sz w:val="40"/>
                <w:szCs w:val="21"/>
              </w:rPr>
              <w:t>CCPR</w:t>
            </w:r>
            <w:proofErr w:type="spellEnd"/>
            <w:r>
              <w:rPr>
                <w:sz w:val="20"/>
                <w:szCs w:val="21"/>
              </w:rPr>
              <w:t>/C/128/D/2384/2014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1829D6" w:rsidRPr="001829D6" w:rsidRDefault="00CE1D1C" w:rsidP="001829D6">
            <w:pPr>
              <w:spacing w:before="240"/>
              <w:rPr>
                <w:sz w:val="20"/>
              </w:rPr>
            </w:pPr>
            <w:r w:rsidRPr="001829D6">
              <w:rPr>
                <w:sz w:val="20"/>
              </w:rPr>
              <w:t>Distr.:</w:t>
            </w:r>
            <w:r w:rsidR="001829D6" w:rsidRPr="001829D6">
              <w:rPr>
                <w:sz w:val="20"/>
              </w:rPr>
              <w:t xml:space="preserve"> General</w:t>
            </w:r>
          </w:p>
          <w:p w:rsidR="00CE1D1C" w:rsidRPr="001829D6" w:rsidRDefault="001829D6" w:rsidP="001829D6">
            <w:pPr>
              <w:spacing w:line="240" w:lineRule="atLeast"/>
              <w:rPr>
                <w:sz w:val="20"/>
              </w:rPr>
            </w:pPr>
            <w:r w:rsidRPr="001829D6">
              <w:rPr>
                <w:sz w:val="20"/>
              </w:rPr>
              <w:t>8 June 2020</w:t>
            </w:r>
          </w:p>
          <w:p w:rsidR="00CE1D1C" w:rsidRPr="001829D6" w:rsidRDefault="00CE1D1C" w:rsidP="00B614C4">
            <w:pPr>
              <w:spacing w:line="240" w:lineRule="atLeast"/>
              <w:rPr>
                <w:sz w:val="20"/>
              </w:rPr>
            </w:pPr>
            <w:r w:rsidRPr="001829D6">
              <w:rPr>
                <w:sz w:val="20"/>
              </w:rPr>
              <w:t>Chinese</w:t>
            </w:r>
          </w:p>
          <w:p w:rsidR="00CE1D1C" w:rsidRPr="001829D6" w:rsidRDefault="00CE1D1C" w:rsidP="00B614C4">
            <w:pPr>
              <w:spacing w:line="240" w:lineRule="atLeast"/>
              <w:rPr>
                <w:sz w:val="20"/>
              </w:rPr>
            </w:pPr>
            <w:r w:rsidRPr="001829D6">
              <w:rPr>
                <w:sz w:val="20"/>
              </w:rPr>
              <w:t>Original: English</w:t>
            </w:r>
          </w:p>
        </w:tc>
      </w:tr>
    </w:tbl>
    <w:p w:rsidR="00C83FB9" w:rsidRPr="00C83FB9" w:rsidRDefault="00C83FB9" w:rsidP="00C83FB9">
      <w:pPr>
        <w:spacing w:before="120"/>
        <w:rPr>
          <w:rFonts w:ascii="黑体" w:eastAsia="黑体" w:hAnsi="黑体"/>
          <w:bCs/>
          <w:sz w:val="24"/>
          <w:szCs w:val="24"/>
        </w:rPr>
      </w:pPr>
      <w:r w:rsidRPr="00C83FB9">
        <w:rPr>
          <w:rFonts w:ascii="黑体" w:eastAsia="黑体" w:hAnsi="黑体"/>
          <w:bCs/>
          <w:sz w:val="24"/>
          <w:szCs w:val="24"/>
          <w:lang w:val="zh-CN"/>
        </w:rPr>
        <w:t>人权事务委员会</w:t>
      </w:r>
    </w:p>
    <w:p w:rsidR="00C83FB9" w:rsidRDefault="00C83FB9" w:rsidP="00B906A0">
      <w:pPr>
        <w:pStyle w:val="HChGC"/>
        <w:spacing w:before="480" w:after="360"/>
        <w:rPr>
          <w:color w:val="0000CC"/>
        </w:rPr>
      </w:pPr>
      <w:r>
        <w:rPr>
          <w:lang w:val="en-GB"/>
        </w:rPr>
        <w:tab/>
      </w:r>
      <w:r>
        <w:rPr>
          <w:lang w:val="en-GB"/>
        </w:rPr>
        <w:tab/>
      </w:r>
      <w:r w:rsidRPr="00EF3D67">
        <w:rPr>
          <w:lang w:val="zh-CN"/>
        </w:rPr>
        <w:t>委员会</w:t>
      </w:r>
      <w:r w:rsidRPr="00EF3D67">
        <w:rPr>
          <w:rFonts w:hint="eastAsia"/>
          <w:lang w:val="zh-CN"/>
        </w:rPr>
        <w:t>根据</w:t>
      </w:r>
      <w:r w:rsidRPr="00EF3D67">
        <w:rPr>
          <w:rFonts w:hint="eastAsia"/>
        </w:rPr>
        <w:t>《任择议定书》第五条第</w:t>
      </w:r>
      <w:r>
        <w:rPr>
          <w:rFonts w:hint="eastAsia"/>
        </w:rPr>
        <w:t>四</w:t>
      </w:r>
      <w:r w:rsidRPr="00EF3D67">
        <w:rPr>
          <w:rFonts w:hint="eastAsia"/>
        </w:rPr>
        <w:t>款通过的关于</w:t>
      </w:r>
      <w:r>
        <w:br/>
      </w:r>
      <w:r w:rsidRPr="00EF3D67">
        <w:rPr>
          <w:lang w:val="zh-CN"/>
        </w:rPr>
        <w:t>第</w:t>
      </w:r>
      <w:r w:rsidRPr="00AA270F">
        <w:t>2384/2014</w:t>
      </w:r>
      <w:r w:rsidRPr="00EF3D67">
        <w:rPr>
          <w:lang w:val="zh-CN"/>
        </w:rPr>
        <w:t>号来文</w:t>
      </w:r>
      <w:r w:rsidRPr="00EF3D67">
        <w:rPr>
          <w:rFonts w:hint="eastAsia"/>
          <w:lang w:val="zh-CN"/>
        </w:rPr>
        <w:t>的意见</w:t>
      </w:r>
      <w:r w:rsidRPr="00C83FB9">
        <w:rPr>
          <w:color w:val="0000CC"/>
        </w:rPr>
        <w:footnoteReference w:customMarkFollows="1" w:id="2"/>
        <w:t>*</w:t>
      </w:r>
      <w:r w:rsidR="000724D5" w:rsidRPr="000724D5">
        <w:rPr>
          <w:color w:val="0000CC"/>
          <w:vertAlign w:val="superscript"/>
        </w:rPr>
        <w:t>,</w:t>
      </w:r>
      <w:r w:rsidR="000724D5">
        <w:rPr>
          <w:color w:val="0000CC"/>
        </w:rPr>
        <w:t xml:space="preserve"> </w:t>
      </w:r>
      <w:r w:rsidRPr="00C83FB9">
        <w:rPr>
          <w:color w:val="0000CC"/>
        </w:rPr>
        <w:t>**</w:t>
      </w:r>
    </w:p>
    <w:tbl>
      <w:tblPr>
        <w:tblW w:w="6945" w:type="dxa"/>
        <w:tblInd w:w="1560" w:type="dxa"/>
        <w:tblLayout w:type="fixed"/>
        <w:tblCellMar>
          <w:left w:w="0" w:type="dxa"/>
          <w:right w:w="0" w:type="dxa"/>
        </w:tblCellMar>
        <w:tblLook w:val="01E0" w:firstRow="1" w:lastRow="1" w:firstColumn="1" w:lastColumn="1" w:noHBand="0" w:noVBand="0"/>
      </w:tblPr>
      <w:tblGrid>
        <w:gridCol w:w="2414"/>
        <w:gridCol w:w="4531"/>
      </w:tblGrid>
      <w:tr w:rsidR="009B71BD" w:rsidRPr="005449F5"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来文提交人：</w:t>
            </w:r>
          </w:p>
        </w:tc>
        <w:tc>
          <w:tcPr>
            <w:tcW w:w="4531" w:type="dxa"/>
            <w:shd w:val="clear" w:color="auto" w:fill="auto"/>
          </w:tcPr>
          <w:p w:rsidR="009B71BD" w:rsidRPr="00003AFD" w:rsidRDefault="009B71BD" w:rsidP="00020C5D">
            <w:pPr>
              <w:pStyle w:val="SingleTxtG"/>
              <w:spacing w:after="100" w:line="320" w:lineRule="atLeast"/>
              <w:ind w:left="6" w:right="85"/>
            </w:pPr>
            <w:proofErr w:type="spellStart"/>
            <w:r w:rsidRPr="00003AFD">
              <w:t>Zhanysbek</w:t>
            </w:r>
            <w:proofErr w:type="spellEnd"/>
            <w:r w:rsidRPr="00003AFD">
              <w:t xml:space="preserve"> </w:t>
            </w:r>
            <w:proofErr w:type="spellStart"/>
            <w:r w:rsidRPr="00003AFD">
              <w:t>Khalmamatov</w:t>
            </w:r>
            <w:proofErr w:type="spellEnd"/>
            <w:r w:rsidRPr="00003AFD">
              <w:rPr>
                <w:rFonts w:hint="eastAsia"/>
              </w:rPr>
              <w:t>，由</w:t>
            </w:r>
            <w:proofErr w:type="spellStart"/>
            <w:r w:rsidRPr="00003AFD">
              <w:t>Utkir</w:t>
            </w:r>
            <w:proofErr w:type="spellEnd"/>
            <w:r w:rsidRPr="00003AFD">
              <w:t xml:space="preserve"> </w:t>
            </w:r>
            <w:proofErr w:type="spellStart"/>
            <w:r w:rsidRPr="00003AFD">
              <w:t>Dzhabbarov</w:t>
            </w:r>
            <w:proofErr w:type="spellEnd"/>
            <w:r w:rsidRPr="00003AFD">
              <w:rPr>
                <w:rFonts w:hint="eastAsia"/>
              </w:rPr>
              <w:t>代理</w:t>
            </w:r>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据称受害人：</w:t>
            </w:r>
          </w:p>
        </w:tc>
        <w:tc>
          <w:tcPr>
            <w:tcW w:w="4531" w:type="dxa"/>
            <w:shd w:val="clear" w:color="auto" w:fill="auto"/>
          </w:tcPr>
          <w:p w:rsidR="009B71BD" w:rsidRPr="00003AFD" w:rsidRDefault="009B71BD" w:rsidP="00020C5D">
            <w:pPr>
              <w:pStyle w:val="SingleTxtG"/>
              <w:spacing w:after="100" w:line="320" w:lineRule="atLeast"/>
              <w:ind w:left="6" w:right="85"/>
            </w:pPr>
            <w:r w:rsidRPr="00003AFD">
              <w:rPr>
                <w:rFonts w:hint="eastAsia"/>
                <w:sz w:val="21"/>
                <w:szCs w:val="21"/>
              </w:rPr>
              <w:t>提交人</w:t>
            </w:r>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所涉缔约国：</w:t>
            </w:r>
          </w:p>
        </w:tc>
        <w:tc>
          <w:tcPr>
            <w:tcW w:w="4531" w:type="dxa"/>
            <w:shd w:val="clear" w:color="auto" w:fill="auto"/>
          </w:tcPr>
          <w:p w:rsidR="009B71BD" w:rsidRPr="00003AFD" w:rsidRDefault="009B71BD" w:rsidP="00020C5D">
            <w:pPr>
              <w:pStyle w:val="SingleTxtG"/>
              <w:spacing w:after="100" w:line="320" w:lineRule="atLeast"/>
              <w:ind w:left="6" w:right="85"/>
            </w:pPr>
            <w:r w:rsidRPr="00003AFD">
              <w:rPr>
                <w:rFonts w:hint="eastAsia"/>
                <w:sz w:val="21"/>
                <w:szCs w:val="21"/>
              </w:rPr>
              <w:t>吉尔吉斯斯坦</w:t>
            </w:r>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来文日期：</w:t>
            </w:r>
          </w:p>
        </w:tc>
        <w:tc>
          <w:tcPr>
            <w:tcW w:w="4531" w:type="dxa"/>
            <w:shd w:val="clear" w:color="auto" w:fill="auto"/>
          </w:tcPr>
          <w:p w:rsidR="009B71BD" w:rsidRPr="00003AFD" w:rsidRDefault="009B71BD" w:rsidP="00020C5D">
            <w:pPr>
              <w:pStyle w:val="SingleTxtG"/>
              <w:spacing w:after="100" w:line="320" w:lineRule="atLeast"/>
              <w:ind w:left="6" w:right="85"/>
              <w:rPr>
                <w:szCs w:val="21"/>
              </w:rPr>
            </w:pPr>
            <w:r w:rsidRPr="00003AFD">
              <w:rPr>
                <w:sz w:val="21"/>
                <w:szCs w:val="21"/>
              </w:rPr>
              <w:t>201</w:t>
            </w:r>
            <w:r w:rsidRPr="00003AFD">
              <w:rPr>
                <w:rFonts w:hint="eastAsia"/>
                <w:sz w:val="21"/>
                <w:szCs w:val="21"/>
              </w:rPr>
              <w:t>2</w:t>
            </w:r>
            <w:r w:rsidRPr="00003AFD">
              <w:rPr>
                <w:rFonts w:hint="eastAsia"/>
                <w:sz w:val="21"/>
                <w:szCs w:val="21"/>
              </w:rPr>
              <w:t>年</w:t>
            </w:r>
            <w:r w:rsidRPr="00003AFD">
              <w:rPr>
                <w:rFonts w:hint="eastAsia"/>
                <w:sz w:val="21"/>
                <w:szCs w:val="21"/>
              </w:rPr>
              <w:t>9</w:t>
            </w:r>
            <w:r w:rsidRPr="00003AFD">
              <w:rPr>
                <w:rFonts w:hint="eastAsia"/>
                <w:sz w:val="21"/>
                <w:szCs w:val="21"/>
              </w:rPr>
              <w:t>月</w:t>
            </w:r>
            <w:r w:rsidRPr="00003AFD">
              <w:rPr>
                <w:rFonts w:hint="eastAsia"/>
                <w:sz w:val="21"/>
                <w:szCs w:val="21"/>
              </w:rPr>
              <w:t>13</w:t>
            </w:r>
            <w:r w:rsidRPr="00003AFD">
              <w:rPr>
                <w:rFonts w:hint="eastAsia"/>
                <w:sz w:val="21"/>
                <w:szCs w:val="21"/>
              </w:rPr>
              <w:t>日</w:t>
            </w:r>
            <w:r w:rsidRPr="00003AFD">
              <w:rPr>
                <w:sz w:val="21"/>
                <w:szCs w:val="21"/>
              </w:rPr>
              <w:t>(</w:t>
            </w:r>
            <w:r w:rsidRPr="00003AFD">
              <w:rPr>
                <w:rFonts w:hint="eastAsia"/>
                <w:sz w:val="21"/>
                <w:szCs w:val="21"/>
              </w:rPr>
              <w:t>首次提交</w:t>
            </w:r>
            <w:r w:rsidRPr="00003AFD">
              <w:rPr>
                <w:sz w:val="21"/>
                <w:szCs w:val="21"/>
              </w:rPr>
              <w:t>)</w:t>
            </w:r>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参考文件：</w:t>
            </w:r>
          </w:p>
        </w:tc>
        <w:tc>
          <w:tcPr>
            <w:tcW w:w="4531" w:type="dxa"/>
            <w:shd w:val="clear" w:color="auto" w:fill="auto"/>
          </w:tcPr>
          <w:p w:rsidR="009B71BD" w:rsidRPr="00003AFD" w:rsidRDefault="009B71BD" w:rsidP="00020C5D">
            <w:pPr>
              <w:pStyle w:val="SingleTxtG"/>
              <w:spacing w:after="100" w:line="320" w:lineRule="atLeast"/>
              <w:ind w:left="6" w:right="85"/>
              <w:rPr>
                <w:szCs w:val="21"/>
              </w:rPr>
            </w:pPr>
            <w:r w:rsidRPr="004D4CFF">
              <w:rPr>
                <w:spacing w:val="-4"/>
                <w:sz w:val="21"/>
                <w:szCs w:val="21"/>
              </w:rPr>
              <w:t>根据</w:t>
            </w:r>
            <w:r w:rsidRPr="004D4CFF">
              <w:rPr>
                <w:rFonts w:hint="eastAsia"/>
                <w:spacing w:val="-4"/>
                <w:sz w:val="21"/>
                <w:szCs w:val="21"/>
              </w:rPr>
              <w:t>委员</w:t>
            </w:r>
            <w:r w:rsidRPr="004D4CFF">
              <w:rPr>
                <w:spacing w:val="-4"/>
                <w:sz w:val="21"/>
                <w:szCs w:val="21"/>
              </w:rPr>
              <w:t>会议事规则第</w:t>
            </w:r>
            <w:r w:rsidRPr="004D4CFF">
              <w:rPr>
                <w:spacing w:val="-4"/>
                <w:sz w:val="21"/>
                <w:szCs w:val="21"/>
              </w:rPr>
              <w:t>9</w:t>
            </w:r>
            <w:r w:rsidRPr="004D4CFF">
              <w:rPr>
                <w:rFonts w:hint="eastAsia"/>
                <w:spacing w:val="-4"/>
                <w:sz w:val="21"/>
                <w:szCs w:val="21"/>
              </w:rPr>
              <w:t>2</w:t>
            </w:r>
            <w:r w:rsidRPr="004D4CFF">
              <w:rPr>
                <w:spacing w:val="-4"/>
                <w:sz w:val="21"/>
                <w:szCs w:val="21"/>
              </w:rPr>
              <w:t>条</w:t>
            </w:r>
            <w:proofErr w:type="gramStart"/>
            <w:r w:rsidRPr="004D4CFF">
              <w:rPr>
                <w:spacing w:val="-4"/>
                <w:sz w:val="21"/>
                <w:szCs w:val="21"/>
              </w:rPr>
              <w:t>作出</w:t>
            </w:r>
            <w:proofErr w:type="gramEnd"/>
            <w:r w:rsidRPr="004D4CFF">
              <w:rPr>
                <w:spacing w:val="-4"/>
                <w:sz w:val="21"/>
                <w:szCs w:val="21"/>
              </w:rPr>
              <w:t>的决定，</w:t>
            </w:r>
            <w:r w:rsidRPr="004D4CFF">
              <w:rPr>
                <w:spacing w:val="-4"/>
                <w:sz w:val="21"/>
                <w:szCs w:val="21"/>
              </w:rPr>
              <w:t>201</w:t>
            </w:r>
            <w:r w:rsidRPr="004D4CFF">
              <w:rPr>
                <w:rFonts w:hint="eastAsia"/>
                <w:spacing w:val="-4"/>
                <w:sz w:val="21"/>
                <w:szCs w:val="21"/>
              </w:rPr>
              <w:t>4</w:t>
            </w:r>
            <w:r w:rsidRPr="004D4CFF">
              <w:rPr>
                <w:rFonts w:hint="eastAsia"/>
                <w:spacing w:val="-4"/>
                <w:sz w:val="21"/>
                <w:szCs w:val="21"/>
              </w:rPr>
              <w:t>年</w:t>
            </w:r>
            <w:r w:rsidRPr="00003AFD">
              <w:rPr>
                <w:rFonts w:hint="eastAsia"/>
                <w:sz w:val="21"/>
                <w:szCs w:val="21"/>
              </w:rPr>
              <w:t>4</w:t>
            </w:r>
            <w:r w:rsidRPr="00003AFD">
              <w:rPr>
                <w:rFonts w:hint="eastAsia"/>
                <w:sz w:val="21"/>
                <w:szCs w:val="21"/>
              </w:rPr>
              <w:t>月</w:t>
            </w:r>
            <w:r w:rsidRPr="00003AFD">
              <w:rPr>
                <w:rFonts w:hint="eastAsia"/>
                <w:sz w:val="21"/>
                <w:szCs w:val="21"/>
              </w:rPr>
              <w:t>30</w:t>
            </w:r>
            <w:r w:rsidRPr="00003AFD">
              <w:rPr>
                <w:sz w:val="21"/>
                <w:szCs w:val="21"/>
              </w:rPr>
              <w:t>日转交缔约国</w:t>
            </w:r>
            <w:r w:rsidRPr="00003AFD">
              <w:rPr>
                <w:sz w:val="21"/>
                <w:szCs w:val="21"/>
              </w:rPr>
              <w:t>(</w:t>
            </w:r>
            <w:r w:rsidRPr="00003AFD">
              <w:rPr>
                <w:sz w:val="21"/>
                <w:szCs w:val="21"/>
              </w:rPr>
              <w:t>未以文件形式印发</w:t>
            </w:r>
            <w:r w:rsidRPr="00003AFD">
              <w:rPr>
                <w:sz w:val="21"/>
                <w:szCs w:val="21"/>
              </w:rPr>
              <w:t>)</w:t>
            </w:r>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意见通过日期：</w:t>
            </w:r>
          </w:p>
        </w:tc>
        <w:tc>
          <w:tcPr>
            <w:tcW w:w="4531" w:type="dxa"/>
            <w:shd w:val="clear" w:color="auto" w:fill="auto"/>
          </w:tcPr>
          <w:p w:rsidR="009B71BD" w:rsidRPr="00003AFD" w:rsidRDefault="009B71BD" w:rsidP="00020C5D">
            <w:pPr>
              <w:pStyle w:val="SingleTxtG"/>
              <w:spacing w:after="100" w:line="320" w:lineRule="atLeast"/>
              <w:ind w:left="6" w:right="85"/>
            </w:pPr>
            <w:r w:rsidRPr="00003AFD">
              <w:rPr>
                <w:sz w:val="21"/>
                <w:szCs w:val="21"/>
              </w:rPr>
              <w:t>20</w:t>
            </w:r>
            <w:r w:rsidRPr="00003AFD">
              <w:rPr>
                <w:rFonts w:hint="eastAsia"/>
                <w:sz w:val="21"/>
                <w:szCs w:val="21"/>
              </w:rPr>
              <w:t>20</w:t>
            </w:r>
            <w:r w:rsidRPr="00003AFD">
              <w:rPr>
                <w:rFonts w:hint="eastAsia"/>
                <w:sz w:val="21"/>
                <w:szCs w:val="21"/>
              </w:rPr>
              <w:t>年</w:t>
            </w:r>
            <w:r w:rsidRPr="00003AFD">
              <w:rPr>
                <w:rFonts w:hint="eastAsia"/>
                <w:sz w:val="21"/>
                <w:szCs w:val="21"/>
              </w:rPr>
              <w:t>3</w:t>
            </w:r>
            <w:r w:rsidRPr="00003AFD">
              <w:rPr>
                <w:rFonts w:hint="eastAsia"/>
                <w:sz w:val="21"/>
                <w:szCs w:val="21"/>
              </w:rPr>
              <w:t>月</w:t>
            </w:r>
            <w:r w:rsidRPr="00003AFD">
              <w:rPr>
                <w:rFonts w:hint="eastAsia"/>
                <w:sz w:val="21"/>
                <w:szCs w:val="21"/>
              </w:rPr>
              <w:t>13</w:t>
            </w:r>
            <w:r w:rsidRPr="00003AFD">
              <w:rPr>
                <w:rFonts w:hint="eastAsia"/>
                <w:sz w:val="21"/>
                <w:szCs w:val="21"/>
              </w:rPr>
              <w:t>日</w:t>
            </w:r>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事由：</w:t>
            </w:r>
          </w:p>
        </w:tc>
        <w:tc>
          <w:tcPr>
            <w:tcW w:w="4531" w:type="dxa"/>
            <w:shd w:val="clear" w:color="auto" w:fill="auto"/>
          </w:tcPr>
          <w:p w:rsidR="009B71BD" w:rsidRPr="00003AFD" w:rsidRDefault="009B71BD" w:rsidP="00020C5D">
            <w:pPr>
              <w:pStyle w:val="SingleTxtG"/>
              <w:spacing w:after="100" w:line="320" w:lineRule="atLeast"/>
              <w:ind w:left="6" w:right="85"/>
            </w:pPr>
            <w:r w:rsidRPr="00003AFD">
              <w:rPr>
                <w:rFonts w:hint="eastAsia"/>
                <w:sz w:val="21"/>
                <w:szCs w:val="21"/>
              </w:rPr>
              <w:t>酷刑；任意拘留</w:t>
            </w:r>
            <w:r w:rsidRPr="00003AFD">
              <w:rPr>
                <w:rFonts w:hint="eastAsia"/>
              </w:rPr>
              <w:t>；</w:t>
            </w:r>
            <w:r w:rsidRPr="00B906A0">
              <w:rPr>
                <w:rFonts w:hint="eastAsia"/>
                <w:sz w:val="21"/>
                <w:szCs w:val="21"/>
              </w:rPr>
              <w:t>剥夺公正审判权</w:t>
            </w:r>
            <w:bookmarkStart w:id="0" w:name="_GoBack"/>
            <w:bookmarkEnd w:id="0"/>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程序性问题：</w:t>
            </w:r>
          </w:p>
        </w:tc>
        <w:tc>
          <w:tcPr>
            <w:tcW w:w="4531" w:type="dxa"/>
            <w:shd w:val="clear" w:color="auto" w:fill="auto"/>
          </w:tcPr>
          <w:p w:rsidR="009B71BD" w:rsidRPr="00003AFD" w:rsidRDefault="009B71BD" w:rsidP="00020C5D">
            <w:pPr>
              <w:pStyle w:val="SingleTxtG"/>
              <w:spacing w:after="100" w:line="320" w:lineRule="atLeast"/>
              <w:ind w:left="6" w:right="85"/>
            </w:pPr>
            <w:r w:rsidRPr="00003AFD">
              <w:rPr>
                <w:rFonts w:hint="eastAsia"/>
                <w:sz w:val="21"/>
                <w:szCs w:val="21"/>
              </w:rPr>
              <w:t>无</w:t>
            </w:r>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Style w:val="SingleTxtGCChar"/>
                <w:rFonts w:eastAsia="楷体"/>
              </w:rPr>
            </w:pPr>
            <w:r w:rsidRPr="009B71BD">
              <w:rPr>
                <w:rStyle w:val="SingleTxtGCChar"/>
                <w:rFonts w:eastAsia="楷体"/>
              </w:rPr>
              <w:t>实质性问题：</w:t>
            </w:r>
          </w:p>
        </w:tc>
        <w:tc>
          <w:tcPr>
            <w:tcW w:w="4531" w:type="dxa"/>
            <w:shd w:val="clear" w:color="auto" w:fill="auto"/>
          </w:tcPr>
          <w:p w:rsidR="009B71BD" w:rsidRPr="00003AFD" w:rsidRDefault="009B71BD" w:rsidP="00020C5D">
            <w:pPr>
              <w:pStyle w:val="SingleTxtG"/>
              <w:spacing w:after="100" w:line="320" w:lineRule="atLeast"/>
              <w:ind w:left="6" w:right="85"/>
            </w:pPr>
            <w:r w:rsidRPr="00003AFD">
              <w:rPr>
                <w:rFonts w:hint="eastAsia"/>
                <w:sz w:val="21"/>
                <w:szCs w:val="21"/>
              </w:rPr>
              <w:t>酷刑；缺乏调查；任意拘留</w:t>
            </w:r>
            <w:r w:rsidRPr="00003AFD">
              <w:rPr>
                <w:rFonts w:hint="eastAsia"/>
              </w:rPr>
              <w:t>；</w:t>
            </w:r>
            <w:r w:rsidRPr="00B906A0">
              <w:rPr>
                <w:rFonts w:hint="eastAsia"/>
                <w:sz w:val="21"/>
                <w:szCs w:val="21"/>
              </w:rPr>
              <w:t>剥夺公正审判权</w:t>
            </w:r>
          </w:p>
        </w:tc>
      </w:tr>
      <w:tr w:rsidR="009B71BD" w:rsidRPr="00C30924" w:rsidTr="001878F0">
        <w:tc>
          <w:tcPr>
            <w:tcW w:w="2414" w:type="dxa"/>
            <w:shd w:val="clear" w:color="auto" w:fill="auto"/>
          </w:tcPr>
          <w:p w:rsidR="009B71BD" w:rsidRPr="009B71BD" w:rsidRDefault="009B71BD" w:rsidP="00020C5D">
            <w:pPr>
              <w:pStyle w:val="SingleTxtG"/>
              <w:spacing w:after="100" w:line="320" w:lineRule="atLeast"/>
              <w:ind w:left="6" w:right="85"/>
              <w:rPr>
                <w:rFonts w:asciiTheme="majorBidi" w:hAnsiTheme="majorBidi" w:cstheme="majorBidi"/>
                <w:i/>
                <w:iCs/>
              </w:rPr>
            </w:pPr>
            <w:r w:rsidRPr="009B71BD">
              <w:rPr>
                <w:rStyle w:val="SingleTxtGCChar"/>
                <w:rFonts w:eastAsia="楷体"/>
              </w:rPr>
              <w:t>《公约》</w:t>
            </w:r>
            <w:r w:rsidRPr="009B71BD">
              <w:rPr>
                <w:rFonts w:asciiTheme="majorBidi" w:eastAsia="华文楷体" w:hAnsiTheme="majorBidi" w:cstheme="majorBidi"/>
                <w:sz w:val="21"/>
                <w:szCs w:val="21"/>
                <w:lang w:val="zh-CN"/>
              </w:rPr>
              <w:t>条款</w:t>
            </w:r>
            <w:r w:rsidRPr="009B71BD">
              <w:rPr>
                <w:rFonts w:asciiTheme="majorBidi" w:hAnsiTheme="majorBidi" w:cstheme="majorBidi"/>
                <w:sz w:val="21"/>
                <w:szCs w:val="21"/>
              </w:rPr>
              <w:t>：</w:t>
            </w:r>
          </w:p>
        </w:tc>
        <w:tc>
          <w:tcPr>
            <w:tcW w:w="4531" w:type="dxa"/>
            <w:shd w:val="clear" w:color="auto" w:fill="auto"/>
          </w:tcPr>
          <w:p w:rsidR="009B71BD" w:rsidRPr="00003AFD" w:rsidRDefault="009B71BD" w:rsidP="00020C5D">
            <w:pPr>
              <w:pStyle w:val="SingleTxtG"/>
              <w:spacing w:after="100" w:line="320" w:lineRule="atLeast"/>
              <w:ind w:left="6" w:right="85"/>
              <w:rPr>
                <w:szCs w:val="21"/>
                <w:lang w:val="zh-CN"/>
              </w:rPr>
            </w:pPr>
            <w:r w:rsidRPr="00003AFD">
              <w:rPr>
                <w:sz w:val="21"/>
                <w:szCs w:val="21"/>
              </w:rPr>
              <w:t>第二条第</w:t>
            </w:r>
            <w:r w:rsidRPr="00003AFD">
              <w:rPr>
                <w:rFonts w:hint="eastAsia"/>
                <w:sz w:val="21"/>
                <w:szCs w:val="21"/>
              </w:rPr>
              <w:t>三</w:t>
            </w:r>
            <w:r w:rsidRPr="00003AFD">
              <w:rPr>
                <w:sz w:val="21"/>
                <w:szCs w:val="21"/>
              </w:rPr>
              <w:t>款</w:t>
            </w:r>
            <w:r w:rsidRPr="00003AFD">
              <w:rPr>
                <w:sz w:val="21"/>
                <w:szCs w:val="21"/>
              </w:rPr>
              <w:t>(</w:t>
            </w:r>
            <w:r w:rsidRPr="00003AFD">
              <w:rPr>
                <w:rFonts w:hint="eastAsia"/>
                <w:sz w:val="21"/>
                <w:szCs w:val="21"/>
              </w:rPr>
              <w:t>子</w:t>
            </w:r>
            <w:r w:rsidRPr="00003AFD">
              <w:rPr>
                <w:sz w:val="21"/>
                <w:szCs w:val="21"/>
              </w:rPr>
              <w:t>)</w:t>
            </w:r>
            <w:r w:rsidRPr="00003AFD">
              <w:rPr>
                <w:rFonts w:hint="eastAsia"/>
                <w:sz w:val="21"/>
                <w:szCs w:val="21"/>
              </w:rPr>
              <w:t>项</w:t>
            </w:r>
            <w:r w:rsidRPr="00003AFD">
              <w:rPr>
                <w:sz w:val="21"/>
                <w:szCs w:val="21"/>
              </w:rPr>
              <w:t>、</w:t>
            </w:r>
            <w:r w:rsidRPr="00003AFD">
              <w:rPr>
                <w:sz w:val="21"/>
                <w:szCs w:val="21"/>
                <w:lang w:val="zh-CN"/>
              </w:rPr>
              <w:t>第七条、第九条第</w:t>
            </w:r>
            <w:r w:rsidRPr="00003AFD">
              <w:rPr>
                <w:rFonts w:hint="eastAsia"/>
                <w:sz w:val="21"/>
                <w:szCs w:val="21"/>
                <w:lang w:val="zh-CN"/>
              </w:rPr>
              <w:t>一、第三和</w:t>
            </w:r>
            <w:r w:rsidRPr="00003AFD">
              <w:rPr>
                <w:sz w:val="21"/>
                <w:szCs w:val="21"/>
                <w:lang w:val="zh-CN"/>
              </w:rPr>
              <w:t>第</w:t>
            </w:r>
            <w:r w:rsidRPr="00003AFD">
              <w:rPr>
                <w:rFonts w:hint="eastAsia"/>
                <w:sz w:val="21"/>
                <w:szCs w:val="21"/>
                <w:lang w:val="zh-CN"/>
              </w:rPr>
              <w:t>四</w:t>
            </w:r>
            <w:r w:rsidRPr="00003AFD">
              <w:rPr>
                <w:sz w:val="21"/>
                <w:szCs w:val="21"/>
                <w:lang w:val="zh-CN"/>
              </w:rPr>
              <w:t>款、第十</w:t>
            </w:r>
            <w:r w:rsidRPr="00003AFD">
              <w:rPr>
                <w:rFonts w:hint="eastAsia"/>
                <w:sz w:val="21"/>
                <w:szCs w:val="21"/>
                <w:lang w:val="zh-CN"/>
              </w:rPr>
              <w:t>四</w:t>
            </w:r>
            <w:r w:rsidRPr="00003AFD">
              <w:rPr>
                <w:sz w:val="21"/>
                <w:szCs w:val="21"/>
                <w:lang w:val="zh-CN"/>
              </w:rPr>
              <w:t>条第</w:t>
            </w:r>
            <w:r w:rsidRPr="00003AFD">
              <w:rPr>
                <w:rFonts w:hint="eastAsia"/>
                <w:sz w:val="21"/>
                <w:szCs w:val="21"/>
                <w:lang w:val="zh-CN"/>
              </w:rPr>
              <w:t>三</w:t>
            </w:r>
            <w:r w:rsidRPr="00003AFD">
              <w:rPr>
                <w:sz w:val="21"/>
                <w:szCs w:val="21"/>
                <w:lang w:val="zh-CN"/>
              </w:rPr>
              <w:t>款</w:t>
            </w:r>
            <w:r w:rsidRPr="00003AFD">
              <w:rPr>
                <w:sz w:val="21"/>
                <w:szCs w:val="21"/>
                <w:lang w:val="zh-CN"/>
              </w:rPr>
              <w:t>(</w:t>
            </w:r>
            <w:r w:rsidRPr="00003AFD">
              <w:rPr>
                <w:rFonts w:hint="eastAsia"/>
                <w:sz w:val="21"/>
                <w:szCs w:val="21"/>
                <w:lang w:val="zh-CN"/>
              </w:rPr>
              <w:t>丑</w:t>
            </w:r>
            <w:r w:rsidRPr="00003AFD">
              <w:rPr>
                <w:sz w:val="21"/>
                <w:szCs w:val="21"/>
                <w:lang w:val="zh-CN"/>
              </w:rPr>
              <w:t>)</w:t>
            </w:r>
            <w:r w:rsidRPr="00003AFD">
              <w:rPr>
                <w:rFonts w:hint="eastAsia"/>
                <w:sz w:val="21"/>
                <w:szCs w:val="21"/>
                <w:lang w:val="zh-CN"/>
              </w:rPr>
              <w:t>项、</w:t>
            </w:r>
            <w:r w:rsidRPr="00003AFD">
              <w:rPr>
                <w:sz w:val="21"/>
                <w:szCs w:val="21"/>
                <w:lang w:val="zh-CN"/>
              </w:rPr>
              <w:t>(</w:t>
            </w:r>
            <w:r w:rsidRPr="00003AFD">
              <w:rPr>
                <w:rFonts w:hint="eastAsia"/>
                <w:sz w:val="21"/>
                <w:szCs w:val="21"/>
                <w:lang w:val="zh-CN"/>
              </w:rPr>
              <w:t>卯</w:t>
            </w:r>
            <w:r w:rsidRPr="00003AFD">
              <w:rPr>
                <w:sz w:val="21"/>
                <w:szCs w:val="21"/>
                <w:lang w:val="zh-CN"/>
              </w:rPr>
              <w:t>)</w:t>
            </w:r>
            <w:r w:rsidRPr="00003AFD">
              <w:rPr>
                <w:rFonts w:hint="eastAsia"/>
                <w:sz w:val="21"/>
                <w:szCs w:val="21"/>
                <w:lang w:val="zh-CN"/>
              </w:rPr>
              <w:t>项和</w:t>
            </w:r>
            <w:r w:rsidRPr="00003AFD">
              <w:rPr>
                <w:sz w:val="21"/>
                <w:szCs w:val="21"/>
                <w:lang w:val="zh-CN"/>
              </w:rPr>
              <w:t>(</w:t>
            </w:r>
            <w:r w:rsidRPr="00003AFD">
              <w:rPr>
                <w:rFonts w:hint="eastAsia"/>
                <w:sz w:val="21"/>
                <w:szCs w:val="21"/>
                <w:lang w:val="zh-CN"/>
              </w:rPr>
              <w:t>午</w:t>
            </w:r>
            <w:r w:rsidRPr="00003AFD">
              <w:rPr>
                <w:sz w:val="21"/>
                <w:szCs w:val="21"/>
                <w:lang w:val="zh-CN"/>
              </w:rPr>
              <w:t>)</w:t>
            </w:r>
            <w:r w:rsidRPr="00003AFD">
              <w:rPr>
                <w:rFonts w:hint="eastAsia"/>
                <w:sz w:val="21"/>
                <w:szCs w:val="21"/>
                <w:lang w:val="zh-CN"/>
              </w:rPr>
              <w:t>项</w:t>
            </w:r>
          </w:p>
        </w:tc>
      </w:tr>
      <w:tr w:rsidR="009B71BD" w:rsidRPr="00C30924" w:rsidTr="001878F0">
        <w:tc>
          <w:tcPr>
            <w:tcW w:w="2414" w:type="dxa"/>
            <w:shd w:val="clear" w:color="auto" w:fill="auto"/>
          </w:tcPr>
          <w:p w:rsidR="009B71BD" w:rsidRPr="00003AFD" w:rsidRDefault="009B71BD" w:rsidP="00020C5D">
            <w:pPr>
              <w:pStyle w:val="SingleTxtG"/>
              <w:spacing w:after="100" w:line="320" w:lineRule="atLeast"/>
              <w:ind w:left="6" w:right="85"/>
              <w:rPr>
                <w:i/>
                <w:iCs/>
              </w:rPr>
            </w:pPr>
            <w:r w:rsidRPr="009B71BD">
              <w:rPr>
                <w:rStyle w:val="SingleTxtGCChar"/>
                <w:rFonts w:eastAsia="楷体"/>
              </w:rPr>
              <w:t>《任择议定书》条款：</w:t>
            </w:r>
          </w:p>
        </w:tc>
        <w:tc>
          <w:tcPr>
            <w:tcW w:w="4531" w:type="dxa"/>
            <w:shd w:val="clear" w:color="auto" w:fill="auto"/>
          </w:tcPr>
          <w:p w:rsidR="009B71BD" w:rsidRPr="00003AFD" w:rsidRDefault="009B71BD" w:rsidP="00020C5D">
            <w:pPr>
              <w:pStyle w:val="SingleTxtG"/>
              <w:spacing w:after="100" w:line="320" w:lineRule="atLeast"/>
              <w:ind w:left="6" w:right="85"/>
            </w:pPr>
            <w:r w:rsidRPr="00003AFD">
              <w:rPr>
                <w:sz w:val="21"/>
                <w:szCs w:val="21"/>
                <w:lang w:val="zh-CN"/>
              </w:rPr>
              <w:t>第二条</w:t>
            </w:r>
            <w:r w:rsidRPr="00003AFD">
              <w:rPr>
                <w:rFonts w:hint="eastAsia"/>
                <w:sz w:val="21"/>
                <w:szCs w:val="21"/>
                <w:lang w:val="zh-CN"/>
              </w:rPr>
              <w:t>和</w:t>
            </w:r>
            <w:r w:rsidRPr="00003AFD">
              <w:rPr>
                <w:sz w:val="21"/>
                <w:szCs w:val="21"/>
                <w:lang w:val="zh-CN"/>
              </w:rPr>
              <w:t>第</w:t>
            </w:r>
            <w:r w:rsidRPr="00003AFD">
              <w:rPr>
                <w:rFonts w:hint="eastAsia"/>
                <w:sz w:val="21"/>
                <w:szCs w:val="21"/>
                <w:lang w:val="zh-CN"/>
              </w:rPr>
              <w:t>五条第</w:t>
            </w:r>
            <w:r w:rsidRPr="00003AFD">
              <w:rPr>
                <w:rFonts w:hint="eastAsia"/>
                <w:sz w:val="21"/>
                <w:szCs w:val="21"/>
              </w:rPr>
              <w:t>二</w:t>
            </w:r>
            <w:r w:rsidRPr="00003AFD">
              <w:rPr>
                <w:rFonts w:hint="eastAsia"/>
                <w:sz w:val="21"/>
                <w:szCs w:val="21"/>
                <w:lang w:val="zh-CN"/>
              </w:rPr>
              <w:t>款</w:t>
            </w:r>
            <w:r w:rsidRPr="00003AFD">
              <w:rPr>
                <w:rFonts w:hint="eastAsia"/>
                <w:sz w:val="21"/>
                <w:szCs w:val="21"/>
                <w:lang w:val="zh-CN"/>
              </w:rPr>
              <w:t>(</w:t>
            </w:r>
            <w:r w:rsidRPr="00003AFD">
              <w:rPr>
                <w:rFonts w:hint="eastAsia"/>
                <w:sz w:val="21"/>
                <w:szCs w:val="21"/>
                <w:lang w:val="zh-CN"/>
              </w:rPr>
              <w:t>丑</w:t>
            </w:r>
            <w:r w:rsidRPr="00003AFD">
              <w:rPr>
                <w:rFonts w:hint="eastAsia"/>
                <w:sz w:val="21"/>
                <w:szCs w:val="21"/>
                <w:lang w:val="zh-CN"/>
              </w:rPr>
              <w:t>)</w:t>
            </w:r>
            <w:r w:rsidRPr="00B906A0">
              <w:rPr>
                <w:rFonts w:hint="eastAsia"/>
                <w:sz w:val="21"/>
                <w:szCs w:val="21"/>
              </w:rPr>
              <w:t>项</w:t>
            </w:r>
          </w:p>
        </w:tc>
      </w:tr>
    </w:tbl>
    <w:p w:rsidR="00B906A0" w:rsidRDefault="00B906A0" w:rsidP="00C83FB9">
      <w:pPr>
        <w:pStyle w:val="SingleTxtGC"/>
        <w:tabs>
          <w:tab w:val="clear" w:pos="431"/>
          <w:tab w:val="clear" w:pos="1134"/>
          <w:tab w:val="clear" w:pos="1565"/>
          <w:tab w:val="clear" w:pos="1996"/>
          <w:tab w:val="clear" w:pos="2427"/>
          <w:tab w:val="left" w:pos="1701"/>
        </w:tabs>
      </w:pPr>
    </w:p>
    <w:p w:rsidR="00B906A0" w:rsidRDefault="00B906A0" w:rsidP="00B906A0">
      <w:r>
        <w:br w:type="page"/>
      </w:r>
    </w:p>
    <w:p w:rsidR="00C83FB9" w:rsidRPr="00FC4CE1" w:rsidRDefault="00C83FB9" w:rsidP="00C83FB9">
      <w:pPr>
        <w:pStyle w:val="SingleTxtGC"/>
        <w:tabs>
          <w:tab w:val="clear" w:pos="431"/>
          <w:tab w:val="clear" w:pos="1134"/>
          <w:tab w:val="clear" w:pos="1565"/>
          <w:tab w:val="clear" w:pos="1996"/>
          <w:tab w:val="clear" w:pos="2427"/>
          <w:tab w:val="left" w:pos="1701"/>
        </w:tabs>
        <w:rPr>
          <w:lang w:val="zh-CN"/>
        </w:rPr>
      </w:pPr>
      <w:r>
        <w:lastRenderedPageBreak/>
        <w:t>1.</w:t>
      </w:r>
      <w:r w:rsidRPr="00AA270F">
        <w:tab/>
      </w:r>
      <w:r w:rsidRPr="003E7016">
        <w:rPr>
          <w:rFonts w:hint="eastAsia"/>
        </w:rPr>
        <w:t>来文提交人</w:t>
      </w:r>
      <w:proofErr w:type="spellStart"/>
      <w:r w:rsidRPr="003E7016">
        <w:t>Zhanysbek</w:t>
      </w:r>
      <w:proofErr w:type="spellEnd"/>
      <w:r w:rsidRPr="003E7016">
        <w:t xml:space="preserve"> </w:t>
      </w:r>
      <w:proofErr w:type="spellStart"/>
      <w:r w:rsidRPr="003E7016">
        <w:t>Khalmamatov</w:t>
      </w:r>
      <w:proofErr w:type="spellEnd"/>
      <w:r w:rsidRPr="003E7016">
        <w:rPr>
          <w:rFonts w:hint="eastAsia"/>
        </w:rPr>
        <w:t>系吉尔吉斯斯坦国民，生于</w:t>
      </w:r>
      <w:r w:rsidRPr="003E7016">
        <w:rPr>
          <w:rFonts w:hint="eastAsia"/>
        </w:rPr>
        <w:t>1971</w:t>
      </w:r>
      <w:r w:rsidRPr="003E7016">
        <w:rPr>
          <w:rFonts w:hint="eastAsia"/>
        </w:rPr>
        <w:t>年。他声称，吉尔吉斯斯坦侵犯了他根据《公约》第</w:t>
      </w:r>
      <w:r w:rsidRPr="003E7016">
        <w:t>七</w:t>
      </w:r>
      <w:r w:rsidRPr="003E7016">
        <w:rPr>
          <w:rFonts w:hint="eastAsia"/>
        </w:rPr>
        <w:t>条</w:t>
      </w:r>
      <w:r w:rsidRPr="003E7016">
        <w:t>(</w:t>
      </w:r>
      <w:r w:rsidRPr="003E7016">
        <w:rPr>
          <w:rFonts w:hint="eastAsia"/>
        </w:rPr>
        <w:t>单独解读以及与</w:t>
      </w:r>
      <w:r w:rsidRPr="003E7016">
        <w:t>第二条第</w:t>
      </w:r>
      <w:r w:rsidRPr="003E7016">
        <w:rPr>
          <w:rFonts w:hint="eastAsia"/>
        </w:rPr>
        <w:t>三</w:t>
      </w:r>
      <w:r w:rsidRPr="003E7016">
        <w:t>款</w:t>
      </w:r>
      <w:r w:rsidRPr="003E7016">
        <w:t>(</w:t>
      </w:r>
      <w:r w:rsidRPr="003E7016">
        <w:rPr>
          <w:rFonts w:hint="eastAsia"/>
        </w:rPr>
        <w:t>子</w:t>
      </w:r>
      <w:r w:rsidRPr="003E7016">
        <w:t>)</w:t>
      </w:r>
      <w:proofErr w:type="gramStart"/>
      <w:r w:rsidRPr="003E7016">
        <w:rPr>
          <w:rFonts w:hint="eastAsia"/>
        </w:rPr>
        <w:t>项一并解读</w:t>
      </w:r>
      <w:r w:rsidRPr="003E7016">
        <w:t>)</w:t>
      </w:r>
      <w:r w:rsidRPr="003E7016">
        <w:t>、</w:t>
      </w:r>
      <w:proofErr w:type="gramEnd"/>
      <w:r w:rsidRPr="003E7016">
        <w:t>第九条第</w:t>
      </w:r>
      <w:r w:rsidRPr="003E7016">
        <w:rPr>
          <w:rFonts w:hint="eastAsia"/>
        </w:rPr>
        <w:t>一、第三和</w:t>
      </w:r>
      <w:r w:rsidRPr="003E7016">
        <w:t>第</w:t>
      </w:r>
      <w:r w:rsidRPr="003E7016">
        <w:rPr>
          <w:rFonts w:hint="eastAsia"/>
        </w:rPr>
        <w:t>四</w:t>
      </w:r>
      <w:r w:rsidRPr="003E7016">
        <w:t>款、第十</w:t>
      </w:r>
      <w:r w:rsidRPr="003E7016">
        <w:rPr>
          <w:rFonts w:hint="eastAsia"/>
        </w:rPr>
        <w:t>四</w:t>
      </w:r>
      <w:r w:rsidRPr="003E7016">
        <w:t>条第</w:t>
      </w:r>
      <w:r w:rsidRPr="003E7016">
        <w:rPr>
          <w:rFonts w:hint="eastAsia"/>
        </w:rPr>
        <w:t>三</w:t>
      </w:r>
      <w:r w:rsidRPr="003E7016">
        <w:t>款</w:t>
      </w:r>
      <w:r w:rsidRPr="003E7016">
        <w:t>(</w:t>
      </w:r>
      <w:r w:rsidRPr="003E7016">
        <w:rPr>
          <w:rFonts w:hint="eastAsia"/>
        </w:rPr>
        <w:t>丑</w:t>
      </w:r>
      <w:r w:rsidRPr="003E7016">
        <w:t>)</w:t>
      </w:r>
      <w:r w:rsidRPr="003E7016">
        <w:rPr>
          <w:rFonts w:hint="eastAsia"/>
        </w:rPr>
        <w:t>项、</w:t>
      </w:r>
      <w:r w:rsidRPr="003E7016">
        <w:t>(</w:t>
      </w:r>
      <w:r w:rsidRPr="003E7016">
        <w:rPr>
          <w:rFonts w:hint="eastAsia"/>
        </w:rPr>
        <w:t>卯</w:t>
      </w:r>
      <w:r w:rsidRPr="003E7016">
        <w:t>)</w:t>
      </w:r>
      <w:r w:rsidRPr="003E7016">
        <w:rPr>
          <w:rFonts w:hint="eastAsia"/>
        </w:rPr>
        <w:t>项和</w:t>
      </w:r>
      <w:r w:rsidRPr="003E7016">
        <w:t>(</w:t>
      </w:r>
      <w:r w:rsidRPr="003E7016">
        <w:rPr>
          <w:rFonts w:hint="eastAsia"/>
        </w:rPr>
        <w:t>午</w:t>
      </w:r>
      <w:r w:rsidRPr="003E7016">
        <w:t>)</w:t>
      </w:r>
      <w:r w:rsidRPr="003E7016">
        <w:rPr>
          <w:rFonts w:hint="eastAsia"/>
        </w:rPr>
        <w:t>项享有的权利。《任择议定书》于</w:t>
      </w:r>
      <w:r w:rsidRPr="003E7016">
        <w:rPr>
          <w:rFonts w:hint="eastAsia"/>
        </w:rPr>
        <w:t>1995</w:t>
      </w:r>
      <w:r w:rsidRPr="003E7016">
        <w:rPr>
          <w:rFonts w:hint="eastAsia"/>
        </w:rPr>
        <w:t>年</w:t>
      </w:r>
      <w:r w:rsidRPr="003E7016">
        <w:rPr>
          <w:rFonts w:hint="eastAsia"/>
        </w:rPr>
        <w:t>1</w:t>
      </w:r>
      <w:r w:rsidRPr="003E7016">
        <w:rPr>
          <w:rFonts w:hint="eastAsia"/>
        </w:rPr>
        <w:t>月</w:t>
      </w:r>
      <w:r w:rsidRPr="003E7016">
        <w:rPr>
          <w:rFonts w:hint="eastAsia"/>
        </w:rPr>
        <w:t>7</w:t>
      </w:r>
      <w:r w:rsidRPr="003E7016">
        <w:rPr>
          <w:rFonts w:hint="eastAsia"/>
        </w:rPr>
        <w:t>日对缔约国生效。提交人由律师代理。</w:t>
      </w:r>
    </w:p>
    <w:p w:rsidR="00C83FB9" w:rsidRPr="00AA270F" w:rsidRDefault="00C83FB9" w:rsidP="006018DE">
      <w:pPr>
        <w:pStyle w:val="H23GC"/>
      </w:pPr>
      <w:r w:rsidRPr="00AA270F">
        <w:tab/>
      </w:r>
      <w:r w:rsidRPr="00AA270F">
        <w:tab/>
      </w:r>
      <w:r>
        <w:rPr>
          <w:rFonts w:hint="eastAsia"/>
          <w:shd w:val="clear" w:color="auto" w:fill="FFFFFF"/>
        </w:rPr>
        <w:t>提交人陈述的事实</w:t>
      </w:r>
    </w:p>
    <w:p w:rsidR="00C83FB9" w:rsidRPr="00B62EEE" w:rsidRDefault="00C83FB9" w:rsidP="00C83FB9">
      <w:pPr>
        <w:pStyle w:val="SingleTxtGC"/>
        <w:tabs>
          <w:tab w:val="clear" w:pos="431"/>
          <w:tab w:val="clear" w:pos="1134"/>
          <w:tab w:val="clear" w:pos="1565"/>
          <w:tab w:val="clear" w:pos="1996"/>
          <w:tab w:val="clear" w:pos="2427"/>
          <w:tab w:val="left" w:pos="1701"/>
        </w:tabs>
        <w:rPr>
          <w:color w:val="333333"/>
          <w:shd w:val="clear" w:color="auto" w:fill="FFFFFF"/>
        </w:rPr>
      </w:pPr>
      <w:r w:rsidRPr="00B62EEE">
        <w:t>2.1</w:t>
      </w:r>
      <w:r w:rsidRPr="00B62EEE">
        <w:tab/>
      </w:r>
      <w:r w:rsidRPr="00B62EEE">
        <w:rPr>
          <w:color w:val="333333"/>
          <w:shd w:val="clear" w:color="auto" w:fill="FFFFFF"/>
        </w:rPr>
        <w:t>2009</w:t>
      </w:r>
      <w:r w:rsidRPr="00B62EEE">
        <w:rPr>
          <w:color w:val="333333"/>
          <w:shd w:val="clear" w:color="auto" w:fill="FFFFFF"/>
        </w:rPr>
        <w:t>年</w:t>
      </w:r>
      <w:r w:rsidRPr="00B62EEE">
        <w:rPr>
          <w:color w:val="333333"/>
          <w:shd w:val="clear" w:color="auto" w:fill="FFFFFF"/>
        </w:rPr>
        <w:t>5</w:t>
      </w:r>
      <w:r w:rsidRPr="00B62EEE">
        <w:rPr>
          <w:color w:val="333333"/>
          <w:shd w:val="clear" w:color="auto" w:fill="FFFFFF"/>
        </w:rPr>
        <w:t>月</w:t>
      </w:r>
      <w:r w:rsidRPr="00B62EEE">
        <w:rPr>
          <w:color w:val="333333"/>
          <w:shd w:val="clear" w:color="auto" w:fill="FFFFFF"/>
        </w:rPr>
        <w:t>16</w:t>
      </w:r>
      <w:r w:rsidRPr="00B62EEE">
        <w:rPr>
          <w:color w:val="333333"/>
          <w:shd w:val="clear" w:color="auto" w:fill="FFFFFF"/>
        </w:rPr>
        <w:t>日，提交人的一位朋友死于一场交通事故。</w:t>
      </w:r>
      <w:r w:rsidRPr="00B62EEE">
        <w:rPr>
          <w:rStyle w:val="a8"/>
          <w:rFonts w:eastAsia="宋体"/>
        </w:rPr>
        <w:footnoteReference w:id="3"/>
      </w:r>
      <w:r w:rsidRPr="00B62EEE">
        <w:t xml:space="preserve"> </w:t>
      </w:r>
      <w:r w:rsidRPr="00B62EEE">
        <w:rPr>
          <w:color w:val="333333"/>
          <w:shd w:val="clear" w:color="auto" w:fill="FFFFFF"/>
        </w:rPr>
        <w:t>提交人作为嫌疑人被交警逮捕，并于</w:t>
      </w:r>
      <w:r w:rsidRPr="00B62EEE">
        <w:rPr>
          <w:color w:val="333333"/>
          <w:shd w:val="clear" w:color="auto" w:fill="FFFFFF"/>
        </w:rPr>
        <w:t>2009</w:t>
      </w:r>
      <w:r w:rsidRPr="00B62EEE">
        <w:rPr>
          <w:color w:val="333333"/>
          <w:shd w:val="clear" w:color="auto" w:fill="FFFFFF"/>
        </w:rPr>
        <w:t>年</w:t>
      </w:r>
      <w:r w:rsidRPr="00B62EEE">
        <w:rPr>
          <w:color w:val="333333"/>
          <w:shd w:val="clear" w:color="auto" w:fill="FFFFFF"/>
        </w:rPr>
        <w:t>5</w:t>
      </w:r>
      <w:r w:rsidRPr="00B62EEE">
        <w:rPr>
          <w:color w:val="333333"/>
          <w:shd w:val="clear" w:color="auto" w:fill="FFFFFF"/>
        </w:rPr>
        <w:t>月</w:t>
      </w:r>
      <w:r w:rsidRPr="00B62EEE">
        <w:rPr>
          <w:color w:val="333333"/>
          <w:shd w:val="clear" w:color="auto" w:fill="FFFFFF"/>
        </w:rPr>
        <w:t>17</w:t>
      </w:r>
      <w:r w:rsidRPr="00B62EEE">
        <w:rPr>
          <w:color w:val="333333"/>
          <w:shd w:val="clear" w:color="auto" w:fill="FFFFFF"/>
        </w:rPr>
        <w:t>日凌晨</w:t>
      </w:r>
      <w:r w:rsidRPr="00B62EEE">
        <w:rPr>
          <w:color w:val="333333"/>
          <w:shd w:val="clear" w:color="auto" w:fill="FFFFFF"/>
        </w:rPr>
        <w:t>2</w:t>
      </w:r>
      <w:r w:rsidRPr="00B62EEE">
        <w:rPr>
          <w:color w:val="333333"/>
          <w:shd w:val="clear" w:color="auto" w:fill="FFFFFF"/>
        </w:rPr>
        <w:t>时</w:t>
      </w:r>
      <w:r w:rsidRPr="00B62EEE">
        <w:rPr>
          <w:color w:val="333333"/>
          <w:shd w:val="clear" w:color="auto" w:fill="FFFFFF"/>
        </w:rPr>
        <w:t>40</w:t>
      </w:r>
      <w:r w:rsidRPr="00B62EEE">
        <w:rPr>
          <w:color w:val="333333"/>
          <w:shd w:val="clear" w:color="auto" w:fill="FFFFFF"/>
        </w:rPr>
        <w:t>分被带到苏扎克区派出所。他在那里被关到次日下午</w:t>
      </w:r>
      <w:r w:rsidRPr="00B62EEE">
        <w:rPr>
          <w:color w:val="333333"/>
          <w:shd w:val="clear" w:color="auto" w:fill="FFFFFF"/>
        </w:rPr>
        <w:t>4</w:t>
      </w:r>
      <w:r w:rsidRPr="00B62EEE">
        <w:rPr>
          <w:color w:val="333333"/>
          <w:shd w:val="clear" w:color="auto" w:fill="FFFFFF"/>
        </w:rPr>
        <w:t>点，并遭到</w:t>
      </w:r>
      <w:r w:rsidRPr="00B62EEE">
        <w:rPr>
          <w:color w:val="333333"/>
          <w:shd w:val="clear" w:color="auto" w:fill="FFFFFF"/>
        </w:rPr>
        <w:t>4</w:t>
      </w:r>
      <w:r w:rsidRPr="00B62EEE">
        <w:rPr>
          <w:color w:val="333333"/>
          <w:shd w:val="clear" w:color="auto" w:fill="FFFFFF"/>
        </w:rPr>
        <w:t>名警察反复殴打，他们要他承认是他开车撞死了他的朋友并逃离现场。他的头部、胸部、腹部和脚部遭到拳打脚踢和警棍敲打，之后警察脱下他的鞋子，将他脸朝下按在桌子上，然后开始用警棍敲打他的脚后跟。提交人无法忍受殴打带来的痛苦，对罪行供认不讳。</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2.2</w:t>
      </w:r>
      <w:r w:rsidRPr="00AA270F">
        <w:tab/>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Pr>
          <w:color w:val="333333"/>
          <w:shd w:val="clear" w:color="auto" w:fill="FFFFFF"/>
        </w:rPr>
        <w:t>18</w:t>
      </w:r>
      <w:r>
        <w:rPr>
          <w:rFonts w:ascii="宋体" w:hAnsi="宋体" w:cs="宋体" w:hint="eastAsia"/>
          <w:color w:val="333333"/>
          <w:shd w:val="clear" w:color="auto" w:fill="FFFFFF"/>
        </w:rPr>
        <w:t>日，</w:t>
      </w:r>
      <w:r>
        <w:rPr>
          <w:rFonts w:hint="eastAsia"/>
          <w:color w:val="333333"/>
          <w:shd w:val="clear" w:color="auto" w:fill="FFFFFF"/>
        </w:rPr>
        <w:t>苏扎克</w:t>
      </w:r>
      <w:r>
        <w:rPr>
          <w:rFonts w:ascii="宋体" w:hAnsi="宋体" w:cs="宋体" w:hint="eastAsia"/>
          <w:color w:val="333333"/>
          <w:shd w:val="clear" w:color="auto" w:fill="FFFFFF"/>
        </w:rPr>
        <w:t>区检察官在派出所地下室见到提交人，提交人向他抱怨他受到殴打。</w:t>
      </w:r>
      <w:r w:rsidRPr="005C3590">
        <w:rPr>
          <w:rStyle w:val="a8"/>
          <w:rFonts w:eastAsia="宋体"/>
        </w:rPr>
        <w:footnoteReference w:id="4"/>
      </w:r>
      <w:r w:rsidRPr="00AA270F">
        <w:t xml:space="preserve"> </w:t>
      </w:r>
      <w:r>
        <w:rPr>
          <w:rFonts w:ascii="宋体" w:hAnsi="宋体" w:cs="宋体" w:hint="eastAsia"/>
          <w:color w:val="333333"/>
          <w:shd w:val="clear" w:color="auto" w:fill="FFFFFF"/>
        </w:rPr>
        <w:t>同日，提交人获释，</w:t>
      </w:r>
      <w:r>
        <w:rPr>
          <w:rFonts w:hint="eastAsia"/>
          <w:color w:val="333333"/>
          <w:shd w:val="clear" w:color="auto" w:fill="FFFFFF"/>
        </w:rPr>
        <w:t>苏扎克</w:t>
      </w:r>
      <w:r>
        <w:rPr>
          <w:rFonts w:ascii="宋体" w:hAnsi="宋体" w:cs="宋体" w:hint="eastAsia"/>
          <w:color w:val="333333"/>
          <w:shd w:val="clear" w:color="auto" w:fill="FFFFFF"/>
        </w:rPr>
        <w:t>区检察官办公室下令对他的伤势进行法医检查。</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Pr>
          <w:color w:val="333333"/>
          <w:shd w:val="clear" w:color="auto" w:fill="FFFFFF"/>
        </w:rPr>
        <w:t>19</w:t>
      </w:r>
      <w:r>
        <w:rPr>
          <w:rFonts w:ascii="宋体" w:hAnsi="宋体" w:cs="宋体" w:hint="eastAsia"/>
          <w:color w:val="333333"/>
          <w:shd w:val="clear" w:color="auto" w:fill="FFFFFF"/>
        </w:rPr>
        <w:t>日，提交人因肾脏疼痛，</w:t>
      </w:r>
      <w:r w:rsidRPr="003141A3">
        <w:rPr>
          <w:rFonts w:hint="eastAsia"/>
          <w:color w:val="333333"/>
          <w:shd w:val="clear" w:color="auto" w:fill="FFFFFF"/>
        </w:rPr>
        <w:t>被法医专家送到</w:t>
      </w:r>
      <w:hyperlink r:id="rId9" w:tooltip="贾拉拉巴德州" w:history="1">
        <w:r w:rsidRPr="003141A3">
          <w:rPr>
            <w:color w:val="333333"/>
            <w:shd w:val="clear" w:color="auto" w:fill="FFFFFF"/>
          </w:rPr>
          <w:t>贾拉拉巴德州</w:t>
        </w:r>
      </w:hyperlink>
      <w:r w:rsidRPr="003141A3">
        <w:rPr>
          <w:rFonts w:hint="eastAsia"/>
          <w:color w:val="333333"/>
          <w:shd w:val="clear" w:color="auto" w:fill="FFFFFF"/>
        </w:rPr>
        <w:t>医院泌尿科接受检查。当天晚些时候，提交人被警方从医院带到</w:t>
      </w:r>
      <w:r>
        <w:rPr>
          <w:rFonts w:hint="eastAsia"/>
          <w:color w:val="333333"/>
          <w:shd w:val="clear" w:color="auto" w:fill="FFFFFF"/>
        </w:rPr>
        <w:t>苏扎克</w:t>
      </w:r>
      <w:r w:rsidRPr="003141A3">
        <w:rPr>
          <w:rFonts w:hint="eastAsia"/>
          <w:color w:val="333333"/>
          <w:shd w:val="clear" w:color="auto" w:fill="FFFFFF"/>
        </w:rPr>
        <w:t>区</w:t>
      </w:r>
      <w:r>
        <w:rPr>
          <w:rFonts w:ascii="宋体" w:hAnsi="宋体" w:cs="宋体" w:hint="eastAsia"/>
          <w:color w:val="333333"/>
          <w:shd w:val="clear" w:color="auto" w:fill="FFFFFF"/>
        </w:rPr>
        <w:t>派出所</w:t>
      </w:r>
      <w:r w:rsidRPr="003141A3">
        <w:rPr>
          <w:rFonts w:hint="eastAsia"/>
          <w:color w:val="333333"/>
          <w:shd w:val="clear" w:color="auto" w:fill="FFFFFF"/>
        </w:rPr>
        <w:t>，在那里他被正式宣布为导致其朋友死亡的交通事故嫌疑人。在</w:t>
      </w:r>
      <w:r>
        <w:rPr>
          <w:rFonts w:ascii="宋体" w:hAnsi="宋体" w:cs="宋体" w:hint="eastAsia"/>
          <w:color w:val="333333"/>
          <w:shd w:val="clear" w:color="auto" w:fill="FFFFFF"/>
        </w:rPr>
        <w:t>派出所</w:t>
      </w:r>
      <w:r w:rsidRPr="003141A3">
        <w:rPr>
          <w:rFonts w:hint="eastAsia"/>
          <w:color w:val="333333"/>
          <w:shd w:val="clear" w:color="auto" w:fill="FFFFFF"/>
        </w:rPr>
        <w:t>期间，提交人的病情恶化，他再次被带到</w:t>
      </w:r>
      <w:hyperlink r:id="rId10" w:tooltip="贾拉拉巴德州" w:history="1">
        <w:r w:rsidRPr="003141A3">
          <w:rPr>
            <w:color w:val="333333"/>
            <w:shd w:val="clear" w:color="auto" w:fill="FFFFFF"/>
          </w:rPr>
          <w:t>贾拉拉巴德州</w:t>
        </w:r>
      </w:hyperlink>
      <w:r w:rsidRPr="003141A3">
        <w:rPr>
          <w:rFonts w:hint="eastAsia"/>
          <w:color w:val="333333"/>
          <w:shd w:val="clear" w:color="auto" w:fill="FFFFFF"/>
        </w:rPr>
        <w:t>医院泌尿科。</w:t>
      </w:r>
      <w:r>
        <w:rPr>
          <w:color w:val="333333"/>
          <w:shd w:val="clear" w:color="auto" w:fill="FFFFFF"/>
        </w:rPr>
        <w:t>2009</w:t>
      </w:r>
      <w:r w:rsidRPr="003141A3">
        <w:rPr>
          <w:rFonts w:hint="eastAsia"/>
          <w:color w:val="333333"/>
          <w:shd w:val="clear" w:color="auto" w:fill="FFFFFF"/>
        </w:rPr>
        <w:t>年</w:t>
      </w:r>
      <w:r>
        <w:rPr>
          <w:color w:val="333333"/>
          <w:shd w:val="clear" w:color="auto" w:fill="FFFFFF"/>
        </w:rPr>
        <w:t>5</w:t>
      </w:r>
      <w:r w:rsidRPr="003141A3">
        <w:rPr>
          <w:rFonts w:hint="eastAsia"/>
          <w:color w:val="333333"/>
          <w:shd w:val="clear" w:color="auto" w:fill="FFFFFF"/>
        </w:rPr>
        <w:t>月</w:t>
      </w:r>
      <w:r>
        <w:rPr>
          <w:color w:val="333333"/>
          <w:shd w:val="clear" w:color="auto" w:fill="FFFFFF"/>
        </w:rPr>
        <w:t>20</w:t>
      </w:r>
      <w:r>
        <w:rPr>
          <w:rFonts w:ascii="宋体" w:hAnsi="宋体" w:cs="宋体" w:hint="eastAsia"/>
          <w:color w:val="333333"/>
          <w:shd w:val="clear" w:color="auto" w:fill="FFFFFF"/>
        </w:rPr>
        <w:t>日，提交人被转到</w:t>
      </w:r>
      <w:r>
        <w:rPr>
          <w:rFonts w:hint="eastAsia"/>
          <w:color w:val="333333"/>
          <w:shd w:val="clear" w:color="auto" w:fill="FFFFFF"/>
        </w:rPr>
        <w:t>苏扎克</w:t>
      </w:r>
      <w:r>
        <w:rPr>
          <w:rFonts w:ascii="宋体" w:hAnsi="宋体" w:cs="宋体" w:hint="eastAsia"/>
          <w:color w:val="333333"/>
          <w:shd w:val="clear" w:color="auto" w:fill="FFFFFF"/>
        </w:rPr>
        <w:t>区医院，被安置在有人看守的病房，并在那里受到警察的审问。</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2.3</w:t>
      </w:r>
      <w:r w:rsidRPr="00AA270F">
        <w:tab/>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Pr>
          <w:color w:val="333333"/>
          <w:shd w:val="clear" w:color="auto" w:fill="FFFFFF"/>
        </w:rPr>
        <w:t>21</w:t>
      </w:r>
      <w:r>
        <w:rPr>
          <w:rFonts w:ascii="宋体" w:hAnsi="宋体" w:cs="宋体" w:hint="eastAsia"/>
          <w:color w:val="333333"/>
          <w:shd w:val="clear" w:color="auto" w:fill="FFFFFF"/>
        </w:rPr>
        <w:t>日，提交人被正式指控开车不小心撞死了他的朋友。同日，</w:t>
      </w:r>
      <w:r>
        <w:rPr>
          <w:rFonts w:hint="eastAsia"/>
          <w:color w:val="333333"/>
          <w:shd w:val="clear" w:color="auto" w:fill="FFFFFF"/>
        </w:rPr>
        <w:t>苏扎克</w:t>
      </w:r>
      <w:r>
        <w:rPr>
          <w:rFonts w:ascii="宋体" w:hAnsi="宋体" w:cs="宋体" w:hint="eastAsia"/>
          <w:color w:val="333333"/>
          <w:shd w:val="clear" w:color="auto" w:fill="FFFFFF"/>
        </w:rPr>
        <w:t>区法院</w:t>
      </w:r>
      <w:r w:rsidRPr="00E01B11">
        <w:rPr>
          <w:rFonts w:ascii="宋体" w:hAnsi="宋体" w:cs="宋体" w:hint="eastAsia"/>
          <w:color w:val="333333"/>
          <w:shd w:val="clear" w:color="auto" w:fill="FFFFFF"/>
        </w:rPr>
        <w:t>下令</w:t>
      </w:r>
      <w:r>
        <w:rPr>
          <w:rFonts w:ascii="宋体" w:hAnsi="宋体" w:cs="宋体" w:hint="eastAsia"/>
          <w:color w:val="333333"/>
          <w:shd w:val="clear" w:color="auto" w:fill="FFFFFF"/>
        </w:rPr>
        <w:t>对</w:t>
      </w:r>
      <w:r w:rsidRPr="00E01B11">
        <w:rPr>
          <w:rFonts w:ascii="宋体" w:hAnsi="宋体" w:cs="宋体" w:hint="eastAsia"/>
          <w:color w:val="333333"/>
          <w:shd w:val="clear" w:color="auto" w:fill="FFFFFF"/>
        </w:rPr>
        <w:t>提交人</w:t>
      </w:r>
      <w:r>
        <w:rPr>
          <w:rFonts w:ascii="宋体" w:hAnsi="宋体" w:cs="宋体" w:hint="eastAsia"/>
          <w:color w:val="333333"/>
          <w:shd w:val="clear" w:color="auto" w:fill="FFFFFF"/>
        </w:rPr>
        <w:t>进行</w:t>
      </w:r>
      <w:r w:rsidRPr="003141A3">
        <w:rPr>
          <w:rFonts w:ascii="宋体" w:hAnsi="宋体" w:cs="宋体" w:hint="eastAsia"/>
          <w:color w:val="333333"/>
          <w:shd w:val="clear" w:color="auto" w:fill="FFFFFF"/>
        </w:rPr>
        <w:t>还押拘留</w:t>
      </w:r>
      <w:r w:rsidRPr="00E01B11">
        <w:rPr>
          <w:rFonts w:ascii="宋体" w:hAnsi="宋体" w:cs="宋体" w:hint="eastAsia"/>
          <w:color w:val="333333"/>
          <w:shd w:val="clear" w:color="auto" w:fill="FFFFFF"/>
        </w:rPr>
        <w:t>。</w:t>
      </w:r>
      <w:r>
        <w:rPr>
          <w:rFonts w:ascii="宋体" w:hAnsi="宋体" w:cs="宋体" w:hint="eastAsia"/>
          <w:color w:val="333333"/>
          <w:shd w:val="clear" w:color="auto" w:fill="FFFFFF"/>
        </w:rPr>
        <w:t>提交人声称，法官未能审查逮捕他受否合法性便下令拘留他，尽管调查员无法提出任何证据证明提交人可能潜逃或阻碍调查。</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6</w:t>
      </w:r>
      <w:r>
        <w:rPr>
          <w:rFonts w:ascii="宋体" w:hAnsi="宋体" w:cs="宋体" w:hint="eastAsia"/>
          <w:color w:val="333333"/>
          <w:shd w:val="clear" w:color="auto" w:fill="FFFFFF"/>
        </w:rPr>
        <w:t>月</w:t>
      </w:r>
      <w:r>
        <w:rPr>
          <w:color w:val="333333"/>
          <w:shd w:val="clear" w:color="auto" w:fill="FFFFFF"/>
        </w:rPr>
        <w:t>2</w:t>
      </w:r>
      <w:r>
        <w:rPr>
          <w:rFonts w:ascii="宋体" w:hAnsi="宋体" w:cs="宋体" w:hint="eastAsia"/>
          <w:color w:val="333333"/>
          <w:shd w:val="clear" w:color="auto" w:fill="FFFFFF"/>
        </w:rPr>
        <w:t>日，</w:t>
      </w:r>
      <w:hyperlink r:id="rId11" w:tooltip="贾拉拉巴德州" w:history="1">
        <w:r w:rsidRPr="003141A3">
          <w:rPr>
            <w:color w:val="333333"/>
            <w:shd w:val="clear" w:color="auto" w:fill="FFFFFF"/>
          </w:rPr>
          <w:t>贾拉拉巴德州</w:t>
        </w:r>
      </w:hyperlink>
      <w:r w:rsidRPr="003141A3">
        <w:rPr>
          <w:rFonts w:hint="eastAsia"/>
          <w:color w:val="333333"/>
          <w:shd w:val="clear" w:color="auto" w:fill="FFFFFF"/>
        </w:rPr>
        <w:t>法院撤销了</w:t>
      </w:r>
      <w:r>
        <w:rPr>
          <w:rFonts w:hint="eastAsia"/>
          <w:color w:val="333333"/>
          <w:shd w:val="clear" w:color="auto" w:fill="FFFFFF"/>
        </w:rPr>
        <w:t>苏扎克</w:t>
      </w:r>
      <w:r w:rsidRPr="003141A3">
        <w:rPr>
          <w:rFonts w:hint="eastAsia"/>
          <w:color w:val="333333"/>
          <w:shd w:val="clear" w:color="auto" w:fill="FFFFFF"/>
        </w:rPr>
        <w:t>区法院拘留提交人的裁决，并下令将他软禁。</w:t>
      </w:r>
      <w:r>
        <w:rPr>
          <w:color w:val="333333"/>
          <w:shd w:val="clear" w:color="auto" w:fill="FFFFFF"/>
        </w:rPr>
        <w:t>2009</w:t>
      </w:r>
      <w:r w:rsidRPr="003141A3">
        <w:rPr>
          <w:rFonts w:hint="eastAsia"/>
          <w:color w:val="333333"/>
          <w:shd w:val="clear" w:color="auto" w:fill="FFFFFF"/>
        </w:rPr>
        <w:t>年</w:t>
      </w:r>
      <w:r>
        <w:rPr>
          <w:color w:val="333333"/>
          <w:shd w:val="clear" w:color="auto" w:fill="FFFFFF"/>
        </w:rPr>
        <w:t>7</w:t>
      </w:r>
      <w:r w:rsidRPr="003141A3">
        <w:rPr>
          <w:rFonts w:hint="eastAsia"/>
          <w:color w:val="333333"/>
          <w:shd w:val="clear" w:color="auto" w:fill="FFFFFF"/>
        </w:rPr>
        <w:t>月</w:t>
      </w:r>
      <w:r>
        <w:rPr>
          <w:color w:val="333333"/>
          <w:shd w:val="clear" w:color="auto" w:fill="FFFFFF"/>
        </w:rPr>
        <w:t>9</w:t>
      </w:r>
      <w:r w:rsidRPr="003141A3">
        <w:rPr>
          <w:rFonts w:hint="eastAsia"/>
          <w:color w:val="333333"/>
          <w:shd w:val="clear" w:color="auto" w:fill="FFFFFF"/>
        </w:rPr>
        <w:t>日，吉尔吉斯斯坦最高法院推翻了</w:t>
      </w:r>
      <w:hyperlink r:id="rId12" w:tooltip="贾拉拉巴德州" w:history="1">
        <w:r w:rsidRPr="003141A3">
          <w:rPr>
            <w:color w:val="333333"/>
            <w:shd w:val="clear" w:color="auto" w:fill="FFFFFF"/>
          </w:rPr>
          <w:t>贾拉拉巴德州</w:t>
        </w:r>
      </w:hyperlink>
      <w:r w:rsidRPr="003141A3">
        <w:rPr>
          <w:rFonts w:hint="eastAsia"/>
          <w:color w:val="333333"/>
          <w:shd w:val="clear" w:color="auto" w:fill="FFFFFF"/>
        </w:rPr>
        <w:t>法院的裁决，下令将提交人还押拘留。</w:t>
      </w:r>
      <w:r>
        <w:rPr>
          <w:color w:val="333333"/>
          <w:shd w:val="clear" w:color="auto" w:fill="FFFFFF"/>
        </w:rPr>
        <w:t>2009</w:t>
      </w:r>
      <w:r w:rsidRPr="003141A3">
        <w:rPr>
          <w:rFonts w:hint="eastAsia"/>
          <w:color w:val="333333"/>
          <w:shd w:val="clear" w:color="auto" w:fill="FFFFFF"/>
        </w:rPr>
        <w:t>年</w:t>
      </w:r>
      <w:r>
        <w:rPr>
          <w:color w:val="333333"/>
          <w:shd w:val="clear" w:color="auto" w:fill="FFFFFF"/>
        </w:rPr>
        <w:t>7</w:t>
      </w:r>
      <w:r w:rsidRPr="003141A3">
        <w:rPr>
          <w:rFonts w:hint="eastAsia"/>
          <w:color w:val="333333"/>
          <w:shd w:val="clear" w:color="auto" w:fill="FFFFFF"/>
        </w:rPr>
        <w:t>月</w:t>
      </w:r>
      <w:r>
        <w:rPr>
          <w:color w:val="333333"/>
          <w:shd w:val="clear" w:color="auto" w:fill="FFFFFF"/>
        </w:rPr>
        <w:t>15</w:t>
      </w:r>
      <w:r w:rsidRPr="003141A3">
        <w:rPr>
          <w:rFonts w:hint="eastAsia"/>
          <w:color w:val="333333"/>
          <w:shd w:val="clear" w:color="auto" w:fill="FFFFFF"/>
        </w:rPr>
        <w:t>日，提交人受</w:t>
      </w:r>
      <w:r>
        <w:rPr>
          <w:rFonts w:ascii="宋体" w:hAnsi="宋体" w:cs="宋体" w:hint="eastAsia"/>
          <w:color w:val="333333"/>
          <w:shd w:val="clear" w:color="auto" w:fill="FFFFFF"/>
        </w:rPr>
        <w:t>到拘留并被安置在临时拘留所。</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2.4</w:t>
      </w:r>
      <w:r w:rsidRPr="00AA270F">
        <w:tab/>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6</w:t>
      </w:r>
      <w:r>
        <w:rPr>
          <w:rFonts w:ascii="宋体" w:hAnsi="宋体" w:cs="宋体" w:hint="eastAsia"/>
          <w:color w:val="333333"/>
          <w:shd w:val="clear" w:color="auto" w:fill="FFFFFF"/>
        </w:rPr>
        <w:t>月</w:t>
      </w:r>
      <w:r>
        <w:rPr>
          <w:color w:val="333333"/>
          <w:shd w:val="clear" w:color="auto" w:fill="FFFFFF"/>
        </w:rPr>
        <w:t>3</w:t>
      </w:r>
      <w:r>
        <w:rPr>
          <w:rFonts w:ascii="宋体" w:hAnsi="宋体" w:cs="宋体" w:hint="eastAsia"/>
          <w:color w:val="333333"/>
          <w:shd w:val="clear" w:color="auto" w:fill="FFFFFF"/>
        </w:rPr>
        <w:t>日，</w:t>
      </w:r>
      <w:r>
        <w:rPr>
          <w:rFonts w:hint="eastAsia"/>
          <w:color w:val="333333"/>
          <w:shd w:val="clear" w:color="auto" w:fill="FFFFFF"/>
        </w:rPr>
        <w:t>苏扎克</w:t>
      </w:r>
      <w:r>
        <w:rPr>
          <w:rFonts w:ascii="宋体" w:hAnsi="宋体" w:cs="宋体" w:hint="eastAsia"/>
          <w:color w:val="333333"/>
          <w:shd w:val="clear" w:color="auto" w:fill="FFFFFF"/>
        </w:rPr>
        <w:t>区检察官办公室对身份不明的警察被控滥用职权虐待提交人一事展开了刑事调查。共进行了两次法医检查，两次检查均确定，提交人受到的各种伤害与他在</w:t>
      </w:r>
      <w:r>
        <w:rPr>
          <w:rFonts w:hint="eastAsia"/>
          <w:color w:val="333333"/>
          <w:shd w:val="clear" w:color="auto" w:fill="FFFFFF"/>
        </w:rPr>
        <w:t>苏扎克</w:t>
      </w:r>
      <w:r>
        <w:rPr>
          <w:rFonts w:ascii="宋体" w:hAnsi="宋体" w:cs="宋体" w:hint="eastAsia"/>
          <w:color w:val="333333"/>
          <w:shd w:val="clear" w:color="auto" w:fill="FFFFFF"/>
        </w:rPr>
        <w:t>区派出所被拘留的时间吻合。</w:t>
      </w:r>
      <w:r w:rsidRPr="005C3590">
        <w:rPr>
          <w:rStyle w:val="a8"/>
          <w:rFonts w:eastAsia="宋体"/>
        </w:rPr>
        <w:footnoteReference w:id="5"/>
      </w:r>
      <w:r w:rsidRPr="00AA270F">
        <w:t xml:space="preserve"> </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7</w:t>
      </w:r>
      <w:r>
        <w:rPr>
          <w:rFonts w:ascii="宋体" w:hAnsi="宋体" w:cs="宋体" w:hint="eastAsia"/>
          <w:color w:val="333333"/>
          <w:shd w:val="clear" w:color="auto" w:fill="FFFFFF"/>
        </w:rPr>
        <w:t>月</w:t>
      </w:r>
      <w:r>
        <w:rPr>
          <w:color w:val="333333"/>
          <w:shd w:val="clear" w:color="auto" w:fill="FFFFFF"/>
        </w:rPr>
        <w:t>31</w:t>
      </w:r>
      <w:r>
        <w:rPr>
          <w:rFonts w:ascii="宋体" w:hAnsi="宋体" w:cs="宋体" w:hint="eastAsia"/>
          <w:color w:val="333333"/>
          <w:shd w:val="clear" w:color="auto" w:fill="FFFFFF"/>
        </w:rPr>
        <w:t>日</w:t>
      </w:r>
      <w:r w:rsidRPr="00E01B11">
        <w:rPr>
          <w:rFonts w:hint="eastAsia"/>
          <w:color w:val="333333"/>
          <w:shd w:val="clear" w:color="auto" w:fill="FFFFFF"/>
        </w:rPr>
        <w:t>，由于缺乏犯罪事实，</w:t>
      </w:r>
      <w:r>
        <w:rPr>
          <w:rFonts w:hint="eastAsia"/>
          <w:color w:val="333333"/>
          <w:shd w:val="clear" w:color="auto" w:fill="FFFFFF"/>
        </w:rPr>
        <w:t>苏扎克</w:t>
      </w:r>
      <w:r w:rsidRPr="00E01B11">
        <w:rPr>
          <w:rFonts w:hint="eastAsia"/>
          <w:color w:val="333333"/>
          <w:shd w:val="clear" w:color="auto" w:fill="FFFFFF"/>
        </w:rPr>
        <w:t>区检察官办公室结束了对殴打事件的调查。</w:t>
      </w:r>
      <w:r>
        <w:rPr>
          <w:rFonts w:ascii="宋体" w:hAnsi="宋体" w:cs="宋体" w:hint="eastAsia"/>
          <w:color w:val="333333"/>
          <w:shd w:val="clear" w:color="auto" w:fill="FFFFFF"/>
        </w:rPr>
        <w:lastRenderedPageBreak/>
        <w:t>此案已移交</w:t>
      </w:r>
      <w:r>
        <w:rPr>
          <w:rFonts w:hint="eastAsia"/>
          <w:color w:val="333333"/>
          <w:shd w:val="clear" w:color="auto" w:fill="FFFFFF"/>
        </w:rPr>
        <w:t>苏扎克</w:t>
      </w:r>
      <w:r>
        <w:rPr>
          <w:rFonts w:ascii="宋体" w:hAnsi="宋体" w:cs="宋体" w:hint="eastAsia"/>
          <w:color w:val="333333"/>
          <w:shd w:val="clear" w:color="auto" w:fill="FFFFFF"/>
        </w:rPr>
        <w:t>区警察局作进一步调查，</w:t>
      </w:r>
      <w:r w:rsidRPr="005C3590">
        <w:rPr>
          <w:rStyle w:val="a8"/>
          <w:rFonts w:eastAsia="宋体"/>
        </w:rPr>
        <w:footnoteReference w:id="6"/>
      </w:r>
      <w:r w:rsidRPr="00AA270F">
        <w:t xml:space="preserve"> </w:t>
      </w:r>
      <w:r>
        <w:rPr>
          <w:rFonts w:ascii="宋体" w:hAnsi="宋体" w:cs="宋体" w:hint="eastAsia"/>
          <w:color w:val="333333"/>
          <w:shd w:val="clear" w:color="auto" w:fill="FFFFFF"/>
        </w:rPr>
        <w:t>但由于没有已知的犯罪人，警察局于</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8</w:t>
      </w:r>
      <w:r>
        <w:rPr>
          <w:rFonts w:ascii="宋体" w:hAnsi="宋体" w:cs="宋体" w:hint="eastAsia"/>
          <w:color w:val="333333"/>
          <w:shd w:val="clear" w:color="auto" w:fill="FFFFFF"/>
        </w:rPr>
        <w:t>月</w:t>
      </w:r>
      <w:r>
        <w:rPr>
          <w:color w:val="333333"/>
          <w:shd w:val="clear" w:color="auto" w:fill="FFFFFF"/>
        </w:rPr>
        <w:t>3</w:t>
      </w:r>
      <w:r>
        <w:rPr>
          <w:rFonts w:ascii="宋体" w:hAnsi="宋体" w:cs="宋体" w:hint="eastAsia"/>
          <w:color w:val="333333"/>
          <w:shd w:val="clear" w:color="auto" w:fill="FFFFFF"/>
        </w:rPr>
        <w:t>日停止审理此案。提交人于</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8</w:t>
      </w:r>
      <w:r>
        <w:rPr>
          <w:rFonts w:ascii="宋体" w:hAnsi="宋体" w:cs="宋体" w:hint="eastAsia"/>
          <w:color w:val="333333"/>
          <w:shd w:val="clear" w:color="auto" w:fill="FFFFFF"/>
        </w:rPr>
        <w:t>月</w:t>
      </w:r>
      <w:r>
        <w:rPr>
          <w:color w:val="333333"/>
          <w:shd w:val="clear" w:color="auto" w:fill="FFFFFF"/>
        </w:rPr>
        <w:t>19</w:t>
      </w:r>
      <w:r>
        <w:rPr>
          <w:rFonts w:ascii="宋体" w:hAnsi="宋体" w:cs="宋体" w:hint="eastAsia"/>
          <w:color w:val="333333"/>
          <w:shd w:val="clear" w:color="auto" w:fill="FFFFFF"/>
        </w:rPr>
        <w:t>日向总检察长办公室提出停止审理此案的上诉后，</w:t>
      </w:r>
      <w:hyperlink r:id="rId13" w:tooltip="贾拉拉巴德州" w:history="1">
        <w:r w:rsidRPr="003141A3">
          <w:rPr>
            <w:color w:val="333333"/>
            <w:shd w:val="clear" w:color="auto" w:fill="FFFFFF"/>
          </w:rPr>
          <w:t>贾拉拉巴德州</w:t>
        </w:r>
      </w:hyperlink>
      <w:r w:rsidRPr="003141A3">
        <w:rPr>
          <w:rFonts w:hint="eastAsia"/>
          <w:color w:val="333333"/>
          <w:shd w:val="clear" w:color="auto" w:fill="FFFFFF"/>
        </w:rPr>
        <w:t>检</w:t>
      </w:r>
      <w:r>
        <w:rPr>
          <w:rFonts w:ascii="宋体" w:hAnsi="宋体" w:cs="宋体" w:hint="eastAsia"/>
          <w:color w:val="333333"/>
          <w:shd w:val="clear" w:color="auto" w:fill="FFFFFF"/>
        </w:rPr>
        <w:t>察官办公室撤销了</w:t>
      </w:r>
      <w:r>
        <w:rPr>
          <w:rFonts w:hint="eastAsia"/>
          <w:color w:val="333333"/>
          <w:shd w:val="clear" w:color="auto" w:fill="FFFFFF"/>
        </w:rPr>
        <w:t>苏扎克</w:t>
      </w:r>
      <w:r>
        <w:rPr>
          <w:rFonts w:ascii="宋体" w:hAnsi="宋体" w:cs="宋体" w:hint="eastAsia"/>
          <w:color w:val="333333"/>
          <w:shd w:val="clear" w:color="auto" w:fill="FFFFFF"/>
        </w:rPr>
        <w:t>区当局之前的两项决定，并重新</w:t>
      </w:r>
      <w:r w:rsidRPr="007D3771">
        <w:rPr>
          <w:rFonts w:hint="eastAsia"/>
        </w:rPr>
        <w:t>启动了对提交人殴打事件的刑事调查。</w:t>
      </w:r>
      <w:r w:rsidRPr="007D3771">
        <w:t>2009</w:t>
      </w:r>
      <w:r w:rsidRPr="007D3771">
        <w:rPr>
          <w:rFonts w:hint="eastAsia"/>
        </w:rPr>
        <w:t>年</w:t>
      </w:r>
      <w:r w:rsidRPr="007D3771">
        <w:t>10</w:t>
      </w:r>
      <w:r w:rsidRPr="007D3771">
        <w:rPr>
          <w:rFonts w:hint="eastAsia"/>
        </w:rPr>
        <w:t>月</w:t>
      </w:r>
      <w:r w:rsidRPr="007D3771">
        <w:t>16</w:t>
      </w:r>
      <w:r w:rsidRPr="007D3771">
        <w:rPr>
          <w:rFonts w:hint="eastAsia"/>
        </w:rPr>
        <w:t>日和</w:t>
      </w:r>
      <w:r w:rsidRPr="007D3771">
        <w:t>17</w:t>
      </w:r>
      <w:r w:rsidRPr="007D3771">
        <w:rPr>
          <w:rFonts w:hint="eastAsia"/>
        </w:rPr>
        <w:t>日，提交人点名的</w:t>
      </w:r>
      <w:r w:rsidRPr="007D3771">
        <w:rPr>
          <w:rFonts w:hint="eastAsia"/>
        </w:rPr>
        <w:t>4</w:t>
      </w:r>
      <w:r w:rsidRPr="007D3771">
        <w:rPr>
          <w:rFonts w:hint="eastAsia"/>
        </w:rPr>
        <w:t>名警</w:t>
      </w:r>
      <w:r>
        <w:rPr>
          <w:rFonts w:ascii="宋体" w:hAnsi="宋体" w:cs="宋体" w:hint="eastAsia"/>
          <w:color w:val="333333"/>
          <w:shd w:val="clear" w:color="auto" w:fill="FFFFFF"/>
        </w:rPr>
        <w:t>官被正式指控造成伤害、滥用职权和非法逮捕提交人。提交人称，由于这一延误，当局未能审问关键证人，也未能掌握重要证据，如在他遭受酷刑的房间和警察衣服上查找他的血迹，而这可能对他指控他们的案件审判至关重要。</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2.5</w:t>
      </w:r>
      <w:r w:rsidRPr="00AA270F">
        <w:tab/>
      </w:r>
      <w:r>
        <w:rPr>
          <w:color w:val="333333"/>
          <w:shd w:val="clear" w:color="auto" w:fill="FFFFFF"/>
        </w:rPr>
        <w:t>2</w:t>
      </w:r>
      <w:r w:rsidRPr="00DC268F">
        <w:t>011</w:t>
      </w:r>
      <w:r w:rsidRPr="00DC268F">
        <w:rPr>
          <w:rFonts w:hint="eastAsia"/>
        </w:rPr>
        <w:t>年</w:t>
      </w:r>
      <w:r w:rsidRPr="00DC268F">
        <w:t>5</w:t>
      </w:r>
      <w:r w:rsidRPr="00DC268F">
        <w:rPr>
          <w:rFonts w:hint="eastAsia"/>
        </w:rPr>
        <w:t>月</w:t>
      </w:r>
      <w:r w:rsidRPr="00DC268F">
        <w:t>4</w:t>
      </w:r>
      <w:r w:rsidRPr="00DC268F">
        <w:rPr>
          <w:rFonts w:hint="eastAsia"/>
        </w:rPr>
        <w:t>日，苏扎克区法院裁定，由于缺乏证据，这</w:t>
      </w:r>
      <w:r w:rsidRPr="00DC268F">
        <w:rPr>
          <w:rFonts w:hint="eastAsia"/>
        </w:rPr>
        <w:t>4</w:t>
      </w:r>
      <w:r w:rsidRPr="00DC268F">
        <w:rPr>
          <w:rFonts w:hint="eastAsia"/>
        </w:rPr>
        <w:t>名警官未犯滥用职权罪。在审判期间，提交人的妻子作证</w:t>
      </w:r>
      <w:r>
        <w:rPr>
          <w:rFonts w:ascii="宋体" w:hAnsi="宋体" w:cs="宋体" w:hint="eastAsia"/>
          <w:color w:val="333333"/>
          <w:shd w:val="clear" w:color="auto" w:fill="FFFFFF"/>
        </w:rPr>
        <w:t>说，她于</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Pr>
          <w:color w:val="333333"/>
          <w:shd w:val="clear" w:color="auto" w:fill="FFFFFF"/>
        </w:rPr>
        <w:t>18</w:t>
      </w:r>
      <w:r>
        <w:rPr>
          <w:rFonts w:ascii="宋体" w:hAnsi="宋体" w:cs="宋体" w:hint="eastAsia"/>
          <w:color w:val="333333"/>
          <w:shd w:val="clear" w:color="auto" w:fill="FFFFFF"/>
        </w:rPr>
        <w:t>日看到几名警察在派出所殴打她的丈夫。然而，法院认为，她的证词前后矛盾，而且她是在试图为丈夫掩饰。还有两名证人</w:t>
      </w:r>
      <w:r w:rsidR="006018DE">
        <w:rPr>
          <w:rFonts w:hint="eastAsia"/>
          <w:spacing w:val="-50"/>
        </w:rPr>
        <w:t>―</w:t>
      </w:r>
      <w:r w:rsidR="006018DE">
        <w:rPr>
          <w:rFonts w:hint="eastAsia"/>
        </w:rPr>
        <w:t>―</w:t>
      </w:r>
      <w:r>
        <w:rPr>
          <w:rFonts w:ascii="宋体" w:hAnsi="宋体" w:cs="宋体" w:hint="eastAsia"/>
          <w:color w:val="333333"/>
          <w:shd w:val="clear" w:color="auto" w:fill="FFFFFF"/>
        </w:rPr>
        <w:t>提交人的兄弟和另一名亲属</w:t>
      </w:r>
      <w:r w:rsidR="006018DE">
        <w:rPr>
          <w:rFonts w:hint="eastAsia"/>
          <w:spacing w:val="-50"/>
        </w:rPr>
        <w:t>―</w:t>
      </w:r>
      <w:r w:rsidR="006018DE">
        <w:rPr>
          <w:rFonts w:hint="eastAsia"/>
        </w:rPr>
        <w:t>―</w:t>
      </w:r>
      <w:r>
        <w:rPr>
          <w:rFonts w:ascii="宋体" w:hAnsi="宋体" w:cs="宋体" w:hint="eastAsia"/>
          <w:color w:val="333333"/>
          <w:shd w:val="clear" w:color="auto" w:fill="FFFFFF"/>
        </w:rPr>
        <w:t>作证说，提交人曾在</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sidRPr="00DC268F">
        <w:t>18</w:t>
      </w:r>
      <w:r w:rsidRPr="00DC268F">
        <w:rPr>
          <w:rFonts w:hint="eastAsia"/>
        </w:rPr>
        <w:t>日告诉他们，他遭到警察殴打，被点名的警官随后提出，如果提交人撤回他向检察官办公室提出的殴打申诉，他们愿意付钱给他。关于所展示的伤害，初审法院认为，第二次法医检查的结论不正确，因为它们与案情相矛盾，这次检查是根据第一次检查的</w:t>
      </w:r>
      <w:r>
        <w:rPr>
          <w:rFonts w:ascii="宋体" w:hAnsi="宋体" w:cs="宋体" w:hint="eastAsia"/>
          <w:color w:val="333333"/>
          <w:shd w:val="clear" w:color="auto" w:fill="FFFFFF"/>
        </w:rPr>
        <w:t>结果和提交人受伤的照片进行的，而没有对他本人进行检查。关于提交人从</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Pr>
          <w:color w:val="333333"/>
          <w:shd w:val="clear" w:color="auto" w:fill="FFFFFF"/>
        </w:rPr>
        <w:t>17</w:t>
      </w:r>
      <w:r>
        <w:rPr>
          <w:rFonts w:ascii="宋体" w:hAnsi="宋体" w:cs="宋体" w:hint="eastAsia"/>
          <w:color w:val="333333"/>
          <w:shd w:val="clear" w:color="auto" w:fill="FFFFFF"/>
        </w:rPr>
        <w:t>日凌晨</w:t>
      </w:r>
      <w:r>
        <w:rPr>
          <w:color w:val="333333"/>
          <w:shd w:val="clear" w:color="auto" w:fill="FFFFFF"/>
        </w:rPr>
        <w:t>2</w:t>
      </w:r>
      <w:r>
        <w:rPr>
          <w:rFonts w:ascii="宋体" w:hAnsi="宋体" w:cs="宋体" w:hint="eastAsia"/>
          <w:color w:val="333333"/>
          <w:shd w:val="clear" w:color="auto" w:fill="FFFFFF"/>
        </w:rPr>
        <w:t>时</w:t>
      </w:r>
      <w:r>
        <w:rPr>
          <w:color w:val="333333"/>
          <w:shd w:val="clear" w:color="auto" w:fill="FFFFFF"/>
        </w:rPr>
        <w:t>40</w:t>
      </w:r>
      <w:r>
        <w:rPr>
          <w:rFonts w:ascii="宋体" w:hAnsi="宋体" w:cs="宋体" w:hint="eastAsia"/>
          <w:color w:val="333333"/>
          <w:shd w:val="clear" w:color="auto" w:fill="FFFFFF"/>
        </w:rPr>
        <w:t>分至</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Pr>
          <w:color w:val="333333"/>
          <w:shd w:val="clear" w:color="auto" w:fill="FFFFFF"/>
        </w:rPr>
        <w:t>18</w:t>
      </w:r>
      <w:r>
        <w:rPr>
          <w:rFonts w:ascii="宋体" w:hAnsi="宋体" w:cs="宋体" w:hint="eastAsia"/>
          <w:color w:val="333333"/>
          <w:shd w:val="clear" w:color="auto" w:fill="FFFFFF"/>
        </w:rPr>
        <w:t>日下午</w:t>
      </w:r>
      <w:r>
        <w:rPr>
          <w:color w:val="333333"/>
          <w:shd w:val="clear" w:color="auto" w:fill="FFFFFF"/>
        </w:rPr>
        <w:t>4</w:t>
      </w:r>
      <w:r>
        <w:rPr>
          <w:rFonts w:ascii="宋体" w:hAnsi="宋体" w:cs="宋体" w:hint="eastAsia"/>
          <w:color w:val="333333"/>
          <w:shd w:val="clear" w:color="auto" w:fill="FFFFFF"/>
        </w:rPr>
        <w:t>时被拘留在</w:t>
      </w:r>
      <w:r>
        <w:rPr>
          <w:rFonts w:hint="eastAsia"/>
          <w:color w:val="333333"/>
          <w:shd w:val="clear" w:color="auto" w:fill="FFFFFF"/>
        </w:rPr>
        <w:t>苏扎克</w:t>
      </w:r>
      <w:r>
        <w:rPr>
          <w:rFonts w:ascii="宋体" w:hAnsi="宋体" w:cs="宋体" w:hint="eastAsia"/>
          <w:color w:val="333333"/>
          <w:shd w:val="clear" w:color="auto" w:fill="FFFFFF"/>
        </w:rPr>
        <w:t>区派出所一事，法院认为，提交人是因他早先造成的车祸而被合法拘留，因为警方需要收集所有事实和证据。</w:t>
      </w:r>
      <w:r>
        <w:rPr>
          <w:color w:val="333333"/>
          <w:shd w:val="clear" w:color="auto" w:fill="FFFFFF"/>
        </w:rPr>
        <w:t>2011</w:t>
      </w:r>
      <w:r>
        <w:rPr>
          <w:rFonts w:ascii="宋体" w:hAnsi="宋体" w:cs="宋体" w:hint="eastAsia"/>
          <w:color w:val="333333"/>
          <w:shd w:val="clear" w:color="auto" w:fill="FFFFFF"/>
        </w:rPr>
        <w:t>年</w:t>
      </w:r>
      <w:r>
        <w:rPr>
          <w:color w:val="333333"/>
          <w:shd w:val="clear" w:color="auto" w:fill="FFFFFF"/>
        </w:rPr>
        <w:t>8</w:t>
      </w:r>
      <w:r>
        <w:rPr>
          <w:rFonts w:ascii="宋体" w:hAnsi="宋体" w:cs="宋体" w:hint="eastAsia"/>
          <w:color w:val="333333"/>
          <w:shd w:val="clear" w:color="auto" w:fill="FFFFFF"/>
        </w:rPr>
        <w:t>月</w:t>
      </w:r>
      <w:r>
        <w:rPr>
          <w:color w:val="333333"/>
          <w:shd w:val="clear" w:color="auto" w:fill="FFFFFF"/>
        </w:rPr>
        <w:t>12</w:t>
      </w:r>
      <w:r w:rsidRPr="003141A3">
        <w:rPr>
          <w:rFonts w:hint="eastAsia"/>
          <w:color w:val="333333"/>
          <w:shd w:val="clear" w:color="auto" w:fill="FFFFFF"/>
        </w:rPr>
        <w:t>日，</w:t>
      </w:r>
      <w:hyperlink r:id="rId14" w:tooltip="贾拉拉巴德州" w:history="1">
        <w:r w:rsidRPr="003141A3">
          <w:rPr>
            <w:color w:val="333333"/>
            <w:shd w:val="clear" w:color="auto" w:fill="FFFFFF"/>
          </w:rPr>
          <w:t>贾拉拉巴德州</w:t>
        </w:r>
      </w:hyperlink>
      <w:r w:rsidRPr="003141A3">
        <w:rPr>
          <w:rFonts w:hint="eastAsia"/>
          <w:color w:val="333333"/>
          <w:shd w:val="clear" w:color="auto" w:fill="FFFFFF"/>
        </w:rPr>
        <w:t>法院维持了苏扎克区法院的判决。</w:t>
      </w:r>
      <w:r w:rsidRPr="003141A3">
        <w:rPr>
          <w:color w:val="333333"/>
          <w:shd w:val="clear" w:color="auto" w:fill="FFFFFF"/>
        </w:rPr>
        <w:t>2011</w:t>
      </w:r>
      <w:r w:rsidRPr="003141A3">
        <w:rPr>
          <w:rFonts w:hint="eastAsia"/>
          <w:color w:val="333333"/>
          <w:shd w:val="clear" w:color="auto" w:fill="FFFFFF"/>
        </w:rPr>
        <w:t>年</w:t>
      </w:r>
      <w:r w:rsidRPr="003141A3">
        <w:rPr>
          <w:rFonts w:hint="eastAsia"/>
          <w:color w:val="333333"/>
          <w:shd w:val="clear" w:color="auto" w:fill="FFFFFF"/>
        </w:rPr>
        <w:t>12</w:t>
      </w:r>
      <w:r w:rsidRPr="003141A3">
        <w:rPr>
          <w:rFonts w:hint="eastAsia"/>
          <w:color w:val="333333"/>
          <w:shd w:val="clear" w:color="auto" w:fill="FFFFFF"/>
        </w:rPr>
        <w:t>月</w:t>
      </w:r>
      <w:r w:rsidRPr="003141A3">
        <w:rPr>
          <w:rFonts w:hint="eastAsia"/>
          <w:color w:val="333333"/>
          <w:shd w:val="clear" w:color="auto" w:fill="FFFFFF"/>
        </w:rPr>
        <w:t>8</w:t>
      </w:r>
      <w:r w:rsidRPr="003141A3">
        <w:rPr>
          <w:rFonts w:hint="eastAsia"/>
          <w:color w:val="333333"/>
          <w:shd w:val="clear" w:color="auto" w:fill="FFFFFF"/>
        </w:rPr>
        <w:t>日，吉尔吉斯斯坦最高法院维持了苏扎克区法院和</w:t>
      </w:r>
      <w:hyperlink r:id="rId15" w:tooltip="贾拉拉巴德州" w:history="1">
        <w:r w:rsidRPr="003141A3">
          <w:rPr>
            <w:color w:val="333333"/>
            <w:shd w:val="clear" w:color="auto" w:fill="FFFFFF"/>
          </w:rPr>
          <w:t>贾拉拉巴德州</w:t>
        </w:r>
      </w:hyperlink>
      <w:r w:rsidRPr="003141A3">
        <w:rPr>
          <w:rFonts w:hint="eastAsia"/>
          <w:color w:val="333333"/>
          <w:shd w:val="clear" w:color="auto" w:fill="FFFFFF"/>
        </w:rPr>
        <w:t>法院的判决</w:t>
      </w:r>
      <w:r>
        <w:rPr>
          <w:rFonts w:ascii="宋体" w:hAnsi="宋体" w:cs="宋体" w:hint="eastAsia"/>
          <w:color w:val="333333"/>
          <w:shd w:val="clear" w:color="auto" w:fill="FFFFFF"/>
        </w:rPr>
        <w:t>。</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2.6</w:t>
      </w:r>
      <w:r w:rsidRPr="00AA270F">
        <w:tab/>
      </w:r>
      <w:r w:rsidRPr="00DC268F">
        <w:t>2011</w:t>
      </w:r>
      <w:r w:rsidRPr="00DC268F">
        <w:rPr>
          <w:rFonts w:hint="eastAsia"/>
        </w:rPr>
        <w:t>年</w:t>
      </w:r>
      <w:r w:rsidRPr="00DC268F">
        <w:t>3</w:t>
      </w:r>
      <w:r w:rsidRPr="00DC268F">
        <w:rPr>
          <w:rFonts w:hint="eastAsia"/>
        </w:rPr>
        <w:t>月</w:t>
      </w:r>
      <w:r w:rsidRPr="00DC268F">
        <w:t>23</w:t>
      </w:r>
      <w:r w:rsidRPr="00DC268F">
        <w:rPr>
          <w:rFonts w:hint="eastAsia"/>
        </w:rPr>
        <w:t>日，苏扎克区法院认定，提交人造成朋友死亡，有罪，判处他</w:t>
      </w:r>
      <w:r w:rsidRPr="00DC268F">
        <w:rPr>
          <w:rFonts w:hint="eastAsia"/>
        </w:rPr>
        <w:t>9</w:t>
      </w:r>
      <w:r w:rsidRPr="00DC268F">
        <w:rPr>
          <w:rFonts w:hint="eastAsia"/>
        </w:rPr>
        <w:t>年徒刑。尽管提交人称，他的供词是通过酷刑获得的，但法院将其作为证据，构成其判决的依据，并裁定提交人关于酷刑的指控是企图逃避刑事责任。</w:t>
      </w:r>
      <w:r w:rsidRPr="00DC268F">
        <w:t>2011</w:t>
      </w:r>
      <w:r w:rsidRPr="00DC268F">
        <w:rPr>
          <w:rFonts w:hint="eastAsia"/>
        </w:rPr>
        <w:t>年</w:t>
      </w:r>
      <w:r w:rsidRPr="00DC268F">
        <w:t>5</w:t>
      </w:r>
      <w:r w:rsidRPr="00DC268F">
        <w:rPr>
          <w:rFonts w:hint="eastAsia"/>
        </w:rPr>
        <w:t>月</w:t>
      </w:r>
      <w:r w:rsidRPr="00DC268F">
        <w:t>14</w:t>
      </w:r>
      <w:r w:rsidRPr="00DC268F">
        <w:rPr>
          <w:rFonts w:hint="eastAsia"/>
        </w:rPr>
        <w:t>日，</w:t>
      </w:r>
      <w:hyperlink r:id="rId16" w:tooltip="贾拉拉巴德州" w:history="1">
        <w:r w:rsidRPr="00DC268F">
          <w:t>贾拉拉巴德州</w:t>
        </w:r>
      </w:hyperlink>
      <w:r w:rsidRPr="00DC268F">
        <w:rPr>
          <w:rFonts w:hint="eastAsia"/>
        </w:rPr>
        <w:t>法院维持了苏扎克区法院的判决。</w:t>
      </w:r>
      <w:r w:rsidRPr="00DC268F">
        <w:t>2011</w:t>
      </w:r>
      <w:r w:rsidRPr="00DC268F">
        <w:rPr>
          <w:rFonts w:hint="eastAsia"/>
        </w:rPr>
        <w:t>年</w:t>
      </w:r>
      <w:r w:rsidRPr="00DC268F">
        <w:t>10</w:t>
      </w:r>
      <w:r w:rsidRPr="00DC268F">
        <w:rPr>
          <w:rFonts w:hint="eastAsia"/>
        </w:rPr>
        <w:t>月</w:t>
      </w:r>
      <w:r w:rsidRPr="00DC268F">
        <w:t>12</w:t>
      </w:r>
      <w:r w:rsidRPr="00DC268F">
        <w:rPr>
          <w:rFonts w:hint="eastAsia"/>
        </w:rPr>
        <w:t>日，吉尔吉斯斯坦最高法院维持了苏扎克区法院和</w:t>
      </w:r>
      <w:hyperlink r:id="rId17" w:tooltip="贾拉拉巴德州" w:history="1">
        <w:r w:rsidRPr="00DC268F">
          <w:t>贾拉拉巴德州</w:t>
        </w:r>
      </w:hyperlink>
      <w:r w:rsidRPr="00DC268F">
        <w:rPr>
          <w:rFonts w:hint="eastAsia"/>
        </w:rPr>
        <w:t>法院的判决。由于通过了大赦法，提交人获释，日期不明</w:t>
      </w:r>
      <w:r>
        <w:rPr>
          <w:rFonts w:ascii="宋体" w:hAnsi="宋体" w:cs="宋体" w:hint="eastAsia"/>
          <w:color w:val="333333"/>
          <w:shd w:val="clear" w:color="auto" w:fill="FFFFFF"/>
        </w:rPr>
        <w:t>。</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2.7</w:t>
      </w:r>
      <w:r w:rsidRPr="00AA270F">
        <w:tab/>
      </w:r>
      <w:r>
        <w:rPr>
          <w:rFonts w:ascii="宋体" w:hAnsi="宋体" w:cs="宋体" w:hint="eastAsia"/>
          <w:color w:val="333333"/>
          <w:shd w:val="clear" w:color="auto" w:fill="FFFFFF"/>
        </w:rPr>
        <w:t>提交人认为，他已经用尽了所有可用和有效的国内救济办法。</w:t>
      </w:r>
    </w:p>
    <w:p w:rsidR="00C83FB9" w:rsidRPr="00AA270F" w:rsidRDefault="00C83FB9" w:rsidP="00EA0046">
      <w:pPr>
        <w:pStyle w:val="H23GC"/>
      </w:pPr>
      <w:r w:rsidRPr="00AA270F">
        <w:tab/>
      </w:r>
      <w:r w:rsidRPr="00AA270F">
        <w:tab/>
      </w:r>
      <w:r w:rsidRPr="00EA0046">
        <w:rPr>
          <w:rFonts w:hint="eastAsia"/>
          <w:shd w:val="clear" w:color="auto" w:fill="FFFFFF"/>
        </w:rPr>
        <w:t>申诉</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3.1</w:t>
      </w:r>
      <w:r w:rsidRPr="00AA270F">
        <w:tab/>
      </w:r>
      <w:r>
        <w:rPr>
          <w:rFonts w:ascii="宋体" w:hAnsi="宋体" w:cs="宋体" w:hint="eastAsia"/>
          <w:color w:val="333333"/>
          <w:shd w:val="clear" w:color="auto" w:fill="FFFFFF"/>
        </w:rPr>
        <w:t>提交</w:t>
      </w:r>
      <w:r w:rsidRPr="00DC268F">
        <w:rPr>
          <w:rFonts w:hint="eastAsia"/>
        </w:rPr>
        <w:t>人称，</w:t>
      </w:r>
      <w:r w:rsidRPr="00DC268F">
        <w:t>2009</w:t>
      </w:r>
      <w:r w:rsidRPr="00DC268F">
        <w:rPr>
          <w:rFonts w:hint="eastAsia"/>
        </w:rPr>
        <w:t>年</w:t>
      </w:r>
      <w:r w:rsidRPr="00DC268F">
        <w:t>5</w:t>
      </w:r>
      <w:r w:rsidRPr="00DC268F">
        <w:rPr>
          <w:rFonts w:hint="eastAsia"/>
        </w:rPr>
        <w:t>月</w:t>
      </w:r>
      <w:r w:rsidRPr="00DC268F">
        <w:t>17</w:t>
      </w:r>
      <w:r w:rsidRPr="00DC268F">
        <w:rPr>
          <w:rFonts w:hint="eastAsia"/>
        </w:rPr>
        <w:t>日至</w:t>
      </w:r>
      <w:r w:rsidRPr="00DC268F">
        <w:t>18</w:t>
      </w:r>
      <w:r w:rsidRPr="00DC268F">
        <w:rPr>
          <w:rFonts w:hint="eastAsia"/>
        </w:rPr>
        <w:t>日，在他被拘留期间，警方对他施以酷刑，以迫使他承认造成朋友死亡。缔约国未能切实调查他被拘留和虐待的情况，这违反了第七条</w:t>
      </w:r>
      <w:r w:rsidR="006018DE" w:rsidRPr="00DC268F">
        <w:rPr>
          <w:rFonts w:hint="eastAsia"/>
        </w:rPr>
        <w:t>(</w:t>
      </w:r>
      <w:r w:rsidRPr="00DC268F">
        <w:rPr>
          <w:rFonts w:hint="eastAsia"/>
        </w:rPr>
        <w:t>单独解读以及与《公约》第二条第三款</w:t>
      </w:r>
      <w:r w:rsidRPr="00DC268F">
        <w:t>(</w:t>
      </w:r>
      <w:r w:rsidRPr="00DC268F">
        <w:rPr>
          <w:rFonts w:hint="eastAsia"/>
        </w:rPr>
        <w:t>子</w:t>
      </w:r>
      <w:r w:rsidRPr="00DC268F">
        <w:t>)</w:t>
      </w:r>
      <w:proofErr w:type="gramStart"/>
      <w:r w:rsidRPr="00DC268F">
        <w:rPr>
          <w:rFonts w:hint="eastAsia"/>
        </w:rPr>
        <w:t>项一并解读</w:t>
      </w:r>
      <w:r w:rsidR="00DC268F" w:rsidRPr="00DC268F">
        <w:rPr>
          <w:rFonts w:hint="eastAsia"/>
        </w:rPr>
        <w:t>)</w:t>
      </w:r>
      <w:r w:rsidRPr="00DC268F">
        <w:rPr>
          <w:rFonts w:hint="eastAsia"/>
        </w:rPr>
        <w:t>和第十四条第三款</w:t>
      </w:r>
      <w:proofErr w:type="gramEnd"/>
      <w:r w:rsidRPr="00DC268F">
        <w:t>(</w:t>
      </w:r>
      <w:r w:rsidRPr="00DC268F">
        <w:rPr>
          <w:rFonts w:hint="eastAsia"/>
        </w:rPr>
        <w:t>午</w:t>
      </w:r>
      <w:r w:rsidRPr="00DC268F">
        <w:t>)</w:t>
      </w:r>
      <w:r w:rsidRPr="00DC268F">
        <w:rPr>
          <w:rFonts w:hint="eastAsia"/>
        </w:rPr>
        <w:t>项。提交人称，两次法医检查均证实，他在被警方拘留期间受伤，第二次检查得出结论认为，这些伤害极有可能是由类似于警棍的物体造成的。尽管区检察</w:t>
      </w:r>
      <w:r>
        <w:rPr>
          <w:rFonts w:ascii="宋体" w:hAnsi="宋体" w:cs="宋体" w:hint="eastAsia"/>
          <w:color w:val="333333"/>
          <w:shd w:val="clear" w:color="auto" w:fill="FFFFFF"/>
        </w:rPr>
        <w:t>官于</w:t>
      </w:r>
      <w:r>
        <w:rPr>
          <w:color w:val="333333"/>
          <w:shd w:val="clear" w:color="auto" w:fill="FFFFFF"/>
        </w:rPr>
        <w:t>2</w:t>
      </w:r>
      <w:r w:rsidRPr="00DC268F">
        <w:t>009</w:t>
      </w:r>
      <w:r w:rsidRPr="00DC268F">
        <w:rPr>
          <w:rFonts w:hint="eastAsia"/>
        </w:rPr>
        <w:t>年</w:t>
      </w:r>
      <w:r w:rsidRPr="00DC268F">
        <w:t>5</w:t>
      </w:r>
      <w:r w:rsidRPr="00DC268F">
        <w:rPr>
          <w:rFonts w:hint="eastAsia"/>
        </w:rPr>
        <w:t>月</w:t>
      </w:r>
      <w:r w:rsidRPr="00DC268F">
        <w:t>18</w:t>
      </w:r>
      <w:r w:rsidRPr="00DC268F">
        <w:rPr>
          <w:rFonts w:hint="eastAsia"/>
        </w:rPr>
        <w:t>日在派出所地下室发现了他，而且医院记录证实他身上有明显的伤痕，他也说出了所有</w:t>
      </w:r>
      <w:r w:rsidRPr="00DC268F">
        <w:rPr>
          <w:rFonts w:hint="eastAsia"/>
        </w:rPr>
        <w:t>4</w:t>
      </w:r>
      <w:r w:rsidRPr="00DC268F">
        <w:rPr>
          <w:rFonts w:hint="eastAsia"/>
        </w:rPr>
        <w:t>名对他施加酷刑的警察的姓名，但国家当局直到</w:t>
      </w:r>
      <w:r w:rsidRPr="00DC268F">
        <w:t>2009</w:t>
      </w:r>
      <w:r w:rsidRPr="00DC268F">
        <w:rPr>
          <w:rFonts w:hint="eastAsia"/>
        </w:rPr>
        <w:t>年</w:t>
      </w:r>
      <w:r w:rsidRPr="00DC268F">
        <w:t>6</w:t>
      </w:r>
      <w:r w:rsidRPr="00DC268F">
        <w:rPr>
          <w:rFonts w:hint="eastAsia"/>
        </w:rPr>
        <w:t>月</w:t>
      </w:r>
      <w:r w:rsidRPr="00DC268F">
        <w:t>3</w:t>
      </w:r>
      <w:r w:rsidRPr="00DC268F">
        <w:rPr>
          <w:rFonts w:hint="eastAsia"/>
        </w:rPr>
        <w:t>日才开始正式调查他受到的殴打，犯罪人直到</w:t>
      </w:r>
      <w:r w:rsidRPr="00DC268F">
        <w:t>2009</w:t>
      </w:r>
      <w:r w:rsidRPr="00DC268F">
        <w:rPr>
          <w:rFonts w:hint="eastAsia"/>
        </w:rPr>
        <w:t>年</w:t>
      </w:r>
      <w:r w:rsidRPr="00DC268F">
        <w:t>10</w:t>
      </w:r>
      <w:r w:rsidRPr="00DC268F">
        <w:rPr>
          <w:rFonts w:hint="eastAsia"/>
        </w:rPr>
        <w:t>月</w:t>
      </w:r>
      <w:r w:rsidRPr="00DC268F">
        <w:t>16</w:t>
      </w:r>
      <w:r w:rsidRPr="00DC268F">
        <w:rPr>
          <w:rFonts w:hint="eastAsia"/>
        </w:rPr>
        <w:t>日才被起诉。提交人提到以下事实：他自己的审判在警察审判之前结束，而他的案件和针对这</w:t>
      </w:r>
      <w:r w:rsidRPr="00DC268F">
        <w:rPr>
          <w:rFonts w:hint="eastAsia"/>
        </w:rPr>
        <w:t>4</w:t>
      </w:r>
      <w:r w:rsidRPr="00DC268F">
        <w:rPr>
          <w:rFonts w:hint="eastAsia"/>
        </w:rPr>
        <w:t>名警察的案件由同一名检察官起诉。提交人称，有关</w:t>
      </w:r>
      <w:r w:rsidRPr="00DC268F">
        <w:rPr>
          <w:rFonts w:hint="eastAsia"/>
        </w:rPr>
        <w:lastRenderedPageBreak/>
        <w:t>检察官在追查对警察的指控时不可能秉公行事，因为如果警察因殴打和逼供而被定罪会对提交人的定罪产生负面影响</w:t>
      </w:r>
      <w:r>
        <w:rPr>
          <w:rFonts w:ascii="宋体" w:hAnsi="宋体" w:cs="宋体" w:hint="eastAsia"/>
          <w:color w:val="333333"/>
          <w:shd w:val="clear" w:color="auto" w:fill="FFFFFF"/>
        </w:rPr>
        <w:t>。</w:t>
      </w:r>
    </w:p>
    <w:p w:rsidR="00C83FB9" w:rsidRPr="003141A3"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3.2</w:t>
      </w:r>
      <w:r w:rsidRPr="00AA270F">
        <w:tab/>
      </w:r>
      <w:r>
        <w:rPr>
          <w:rFonts w:ascii="宋体" w:hAnsi="宋体" w:cs="宋体" w:hint="eastAsia"/>
          <w:color w:val="333333"/>
          <w:shd w:val="clear" w:color="auto" w:fill="FFFFFF"/>
        </w:rPr>
        <w:t>提</w:t>
      </w:r>
      <w:r w:rsidRPr="00DC268F">
        <w:rPr>
          <w:rFonts w:hint="eastAsia"/>
        </w:rPr>
        <w:t>交人称，对他的逮捕和还押拘留，以及决定拘留他的法官没有审查逮捕他是否合法这一事实，违反了《公约》第九条第一款、第三款和第四款。</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3.3</w:t>
      </w:r>
      <w:r w:rsidRPr="00AA270F">
        <w:tab/>
      </w:r>
      <w:r>
        <w:rPr>
          <w:rFonts w:ascii="宋体" w:hAnsi="宋体" w:cs="宋体" w:hint="eastAsia"/>
          <w:color w:val="333333"/>
          <w:shd w:val="clear" w:color="auto" w:fill="FFFFFF"/>
        </w:rPr>
        <w:t>提</w:t>
      </w:r>
      <w:r w:rsidRPr="00DC268F">
        <w:rPr>
          <w:rFonts w:hint="eastAsia"/>
        </w:rPr>
        <w:t>交人又称，缔约国侵犯了他根据《公约》第十四条第三款</w:t>
      </w:r>
      <w:r w:rsidRPr="00DC268F">
        <w:t>(</w:t>
      </w:r>
      <w:r w:rsidRPr="00DC268F">
        <w:rPr>
          <w:rFonts w:hint="eastAsia"/>
        </w:rPr>
        <w:t>丑</w:t>
      </w:r>
      <w:r w:rsidRPr="00DC268F">
        <w:t>)</w:t>
      </w:r>
      <w:r w:rsidRPr="00DC268F">
        <w:rPr>
          <w:rFonts w:hint="eastAsia"/>
        </w:rPr>
        <w:t>项和</w:t>
      </w:r>
      <w:r w:rsidRPr="00DC268F">
        <w:t>(</w:t>
      </w:r>
      <w:r w:rsidRPr="00DC268F">
        <w:rPr>
          <w:rFonts w:hint="eastAsia"/>
        </w:rPr>
        <w:t>卯</w:t>
      </w:r>
      <w:r w:rsidRPr="00DC268F">
        <w:t>)</w:t>
      </w:r>
      <w:r w:rsidRPr="00DC268F">
        <w:rPr>
          <w:rFonts w:hint="eastAsia"/>
        </w:rPr>
        <w:t>项享有的权利，在他于</w:t>
      </w:r>
      <w:r w:rsidRPr="00DC268F">
        <w:t>2009</w:t>
      </w:r>
      <w:r w:rsidRPr="00DC268F">
        <w:rPr>
          <w:rFonts w:hint="eastAsia"/>
        </w:rPr>
        <w:t>年</w:t>
      </w:r>
      <w:r w:rsidRPr="00DC268F">
        <w:t>5</w:t>
      </w:r>
      <w:r w:rsidRPr="00DC268F">
        <w:rPr>
          <w:rFonts w:hint="eastAsia"/>
        </w:rPr>
        <w:t>月</w:t>
      </w:r>
      <w:r w:rsidRPr="00DC268F">
        <w:t>21</w:t>
      </w:r>
      <w:r w:rsidRPr="00DC268F">
        <w:rPr>
          <w:rFonts w:hint="eastAsia"/>
        </w:rPr>
        <w:t>日被带见法官之前没有为他指派律师，尽管他从</w:t>
      </w:r>
      <w:r w:rsidRPr="00DC268F">
        <w:t>2009</w:t>
      </w:r>
      <w:r w:rsidRPr="00DC268F">
        <w:rPr>
          <w:rFonts w:hint="eastAsia"/>
        </w:rPr>
        <w:t>年</w:t>
      </w:r>
      <w:r w:rsidRPr="00DC268F">
        <w:t>5</w:t>
      </w:r>
      <w:r w:rsidRPr="00DC268F">
        <w:rPr>
          <w:rFonts w:hint="eastAsia"/>
        </w:rPr>
        <w:t>月</w:t>
      </w:r>
      <w:r w:rsidRPr="00DC268F">
        <w:t>17</w:t>
      </w:r>
      <w:r w:rsidRPr="00DC268F">
        <w:rPr>
          <w:rFonts w:hint="eastAsia"/>
        </w:rPr>
        <w:t>日至</w:t>
      </w:r>
      <w:r w:rsidRPr="00DC268F">
        <w:t>21</w:t>
      </w:r>
      <w:r w:rsidRPr="00DC268F">
        <w:rPr>
          <w:rFonts w:hint="eastAsia"/>
        </w:rPr>
        <w:t>日曾数次受到审讯。他指出，在审判他</w:t>
      </w:r>
      <w:r>
        <w:rPr>
          <w:rFonts w:ascii="宋体" w:hAnsi="宋体" w:cs="宋体" w:hint="eastAsia"/>
          <w:color w:val="333333"/>
          <w:shd w:val="clear" w:color="auto" w:fill="FFFFFF"/>
        </w:rPr>
        <w:t>和审判4名警官时，警方均提交了警方</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Pr>
          <w:color w:val="333333"/>
          <w:shd w:val="clear" w:color="auto" w:fill="FFFFFF"/>
        </w:rPr>
        <w:t>20</w:t>
      </w:r>
      <w:r>
        <w:rPr>
          <w:rFonts w:ascii="宋体" w:hAnsi="宋体" w:cs="宋体" w:hint="eastAsia"/>
          <w:color w:val="333333"/>
          <w:shd w:val="clear" w:color="auto" w:fill="FFFFFF"/>
        </w:rPr>
        <w:t>日对他的逮捕报告。在他受审时提交的报告复印件上有调查员的一项说明，即提交人的律师拒绝在报告上签字。但是，警方在审判</w:t>
      </w:r>
      <w:r>
        <w:rPr>
          <w:color w:val="333333"/>
          <w:shd w:val="clear" w:color="auto" w:fill="FFFFFF"/>
        </w:rPr>
        <w:t>4</w:t>
      </w:r>
      <w:r>
        <w:rPr>
          <w:rFonts w:ascii="宋体" w:hAnsi="宋体" w:cs="宋体" w:hint="eastAsia"/>
          <w:color w:val="333333"/>
          <w:shd w:val="clear" w:color="auto" w:fill="FFFFFF"/>
        </w:rPr>
        <w:t>名警员时提交的同一份报告复印件上并没有调查员的同样说明。提交人辩称，这一差异表明，他的逮捕报告是伪造的，而且，</w:t>
      </w:r>
      <w:r>
        <w:rPr>
          <w:color w:val="333333"/>
          <w:shd w:val="clear" w:color="auto" w:fill="FFFFFF"/>
        </w:rPr>
        <w:t>2009</w:t>
      </w:r>
      <w:r>
        <w:rPr>
          <w:rFonts w:ascii="宋体" w:hAnsi="宋体" w:cs="宋体" w:hint="eastAsia"/>
          <w:color w:val="333333"/>
          <w:shd w:val="clear" w:color="auto" w:fill="FFFFFF"/>
        </w:rPr>
        <w:t>年</w:t>
      </w:r>
      <w:r>
        <w:rPr>
          <w:color w:val="333333"/>
          <w:shd w:val="clear" w:color="auto" w:fill="FFFFFF"/>
        </w:rPr>
        <w:t>5</w:t>
      </w:r>
      <w:r>
        <w:rPr>
          <w:rFonts w:ascii="宋体" w:hAnsi="宋体" w:cs="宋体" w:hint="eastAsia"/>
          <w:color w:val="333333"/>
          <w:shd w:val="clear" w:color="auto" w:fill="FFFFFF"/>
        </w:rPr>
        <w:t>月</w:t>
      </w:r>
      <w:r>
        <w:rPr>
          <w:color w:val="333333"/>
          <w:shd w:val="clear" w:color="auto" w:fill="FFFFFF"/>
        </w:rPr>
        <w:t>20</w:t>
      </w:r>
      <w:r>
        <w:rPr>
          <w:rFonts w:ascii="宋体" w:hAnsi="宋体" w:cs="宋体" w:hint="eastAsia"/>
          <w:color w:val="333333"/>
          <w:shd w:val="clear" w:color="auto" w:fill="FFFFFF"/>
        </w:rPr>
        <w:t>日，他还没有律师。</w:t>
      </w:r>
    </w:p>
    <w:p w:rsidR="00C83FB9" w:rsidRPr="00AA270F" w:rsidRDefault="00C83FB9" w:rsidP="006D3343">
      <w:pPr>
        <w:pStyle w:val="H23GC"/>
      </w:pPr>
      <w:r w:rsidRPr="00AA270F">
        <w:tab/>
      </w:r>
      <w:r w:rsidRPr="00AA270F">
        <w:tab/>
      </w:r>
      <w:r>
        <w:rPr>
          <w:rFonts w:hint="eastAsia"/>
          <w:shd w:val="clear" w:color="auto" w:fill="FFFFFF"/>
        </w:rPr>
        <w:t>缔约国不予合作</w:t>
      </w:r>
    </w:p>
    <w:p w:rsidR="00C83FB9" w:rsidRPr="00AA270F" w:rsidRDefault="00C83FB9" w:rsidP="004D0962">
      <w:pPr>
        <w:pStyle w:val="SingleTxtGC"/>
        <w:tabs>
          <w:tab w:val="clear" w:pos="431"/>
          <w:tab w:val="clear" w:pos="1134"/>
          <w:tab w:val="clear" w:pos="1565"/>
          <w:tab w:val="clear" w:pos="1996"/>
          <w:tab w:val="clear" w:pos="2427"/>
        </w:tabs>
      </w:pPr>
      <w:r w:rsidRPr="00AA270F">
        <w:t>4.</w:t>
      </w:r>
      <w:r w:rsidRPr="00AA270F">
        <w:tab/>
      </w:r>
      <w:r w:rsidR="004D0962">
        <w:tab/>
      </w:r>
      <w:r w:rsidRPr="006D3343">
        <w:rPr>
          <w:rFonts w:hint="eastAsia"/>
        </w:rPr>
        <w:t>委员会在</w:t>
      </w:r>
      <w:r w:rsidRPr="006D3343">
        <w:t>2014</w:t>
      </w:r>
      <w:r w:rsidRPr="006D3343">
        <w:rPr>
          <w:rFonts w:hint="eastAsia"/>
        </w:rPr>
        <w:t>年</w:t>
      </w:r>
      <w:r w:rsidRPr="006D3343">
        <w:t>4</w:t>
      </w:r>
      <w:r w:rsidRPr="006D3343">
        <w:rPr>
          <w:rFonts w:hint="eastAsia"/>
        </w:rPr>
        <w:t>月</w:t>
      </w:r>
      <w:r w:rsidRPr="006D3343">
        <w:t>30</w:t>
      </w:r>
      <w:r w:rsidRPr="006D3343">
        <w:rPr>
          <w:rFonts w:hint="eastAsia"/>
        </w:rPr>
        <w:t>日、</w:t>
      </w:r>
      <w:r w:rsidRPr="006D3343">
        <w:t>2015</w:t>
      </w:r>
      <w:r w:rsidRPr="006D3343">
        <w:rPr>
          <w:rFonts w:hint="eastAsia"/>
        </w:rPr>
        <w:t>年</w:t>
      </w:r>
      <w:r w:rsidRPr="006D3343">
        <w:t>2</w:t>
      </w:r>
      <w:r w:rsidRPr="006D3343">
        <w:rPr>
          <w:rFonts w:hint="eastAsia"/>
        </w:rPr>
        <w:t>月</w:t>
      </w:r>
      <w:r w:rsidRPr="006D3343">
        <w:t>18</w:t>
      </w:r>
      <w:r w:rsidRPr="006D3343">
        <w:rPr>
          <w:rFonts w:hint="eastAsia"/>
        </w:rPr>
        <w:t>日、</w:t>
      </w:r>
      <w:r w:rsidRPr="006D3343">
        <w:t>2015</w:t>
      </w:r>
      <w:r w:rsidRPr="006D3343">
        <w:rPr>
          <w:rFonts w:hint="eastAsia"/>
        </w:rPr>
        <w:t>年</w:t>
      </w:r>
      <w:r w:rsidRPr="006D3343">
        <w:t>11</w:t>
      </w:r>
      <w:r w:rsidRPr="006D3343">
        <w:rPr>
          <w:rFonts w:hint="eastAsia"/>
        </w:rPr>
        <w:t>月</w:t>
      </w:r>
      <w:r w:rsidRPr="006D3343">
        <w:t>20</w:t>
      </w:r>
      <w:r w:rsidRPr="006D3343">
        <w:rPr>
          <w:rFonts w:hint="eastAsia"/>
        </w:rPr>
        <w:t>日和</w:t>
      </w:r>
      <w:r w:rsidRPr="006D3343">
        <w:t>2016</w:t>
      </w:r>
      <w:r w:rsidRPr="006D3343">
        <w:rPr>
          <w:rFonts w:hint="eastAsia"/>
        </w:rPr>
        <w:t>年</w:t>
      </w:r>
      <w:r w:rsidRPr="006D3343">
        <w:t>1</w:t>
      </w:r>
      <w:r w:rsidRPr="006D3343">
        <w:rPr>
          <w:rFonts w:hint="eastAsia"/>
        </w:rPr>
        <w:t>月</w:t>
      </w:r>
      <w:r w:rsidRPr="006D3343">
        <w:t>5</w:t>
      </w:r>
      <w:r w:rsidRPr="006D3343">
        <w:rPr>
          <w:rFonts w:hint="eastAsia"/>
        </w:rPr>
        <w:t>日的普通照会中，请缔约国向其提交关于本来文可否受理和案情实质的资料和意见。委员会注意到，至今尚未收到这一资料。委员会感到遗憾的是，缔约国未就提交人申诉可否受理或案情实质提供任何资料。委员会回顾指出，《任择议定书》第四条第二款要求各缔约国一秉诚意审查对其提出的所有指控，并向委员会提供其掌握的一切资料。如果缔约国未作答复，只要提交人的指称有适当佐证，就必须予以充分考虑</w:t>
      </w:r>
      <w:r>
        <w:rPr>
          <w:rFonts w:ascii="宋体" w:hAnsi="宋体" w:cs="宋体" w:hint="eastAsia"/>
          <w:color w:val="333333"/>
          <w:shd w:val="clear" w:color="auto" w:fill="FFFFFF"/>
        </w:rPr>
        <w:t>。</w:t>
      </w:r>
      <w:r w:rsidRPr="005C3590">
        <w:rPr>
          <w:rStyle w:val="a8"/>
          <w:rFonts w:eastAsia="宋体"/>
        </w:rPr>
        <w:footnoteReference w:id="7"/>
      </w:r>
    </w:p>
    <w:p w:rsidR="00C83FB9" w:rsidRPr="00AA270F" w:rsidRDefault="00C83FB9" w:rsidP="006D3343">
      <w:pPr>
        <w:pStyle w:val="H23GC"/>
      </w:pPr>
      <w:r w:rsidRPr="00AA270F">
        <w:tab/>
      </w:r>
      <w:r w:rsidRPr="00AA270F">
        <w:tab/>
      </w:r>
      <w:r w:rsidRPr="00A12CF1">
        <w:rPr>
          <w:rFonts w:hint="eastAsia"/>
        </w:rPr>
        <w:t>委员会需审理的问题和议事情况</w:t>
      </w:r>
    </w:p>
    <w:p w:rsidR="00C83FB9" w:rsidRPr="00AA270F" w:rsidRDefault="00C83FB9" w:rsidP="006D3343">
      <w:pPr>
        <w:pStyle w:val="H4GC"/>
      </w:pPr>
      <w:r w:rsidRPr="00AA270F">
        <w:tab/>
      </w:r>
      <w:r w:rsidRPr="00AA270F">
        <w:tab/>
      </w:r>
      <w:r w:rsidRPr="00A12CF1">
        <w:rPr>
          <w:rFonts w:hint="eastAsia"/>
        </w:rPr>
        <w:t>审议可否受理问题</w:t>
      </w:r>
    </w:p>
    <w:p w:rsidR="00C83FB9" w:rsidRPr="00FC4CE1"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5.1</w:t>
      </w:r>
      <w:r w:rsidRPr="00AA270F">
        <w:tab/>
      </w:r>
      <w:r w:rsidRPr="00FC4CE1">
        <w:rPr>
          <w:rFonts w:ascii="宋体" w:hAnsi="宋体" w:cs="宋体" w:hint="eastAsia"/>
          <w:color w:val="333333"/>
          <w:shd w:val="clear" w:color="auto" w:fill="FFFFFF"/>
        </w:rPr>
        <w:t>在</w:t>
      </w:r>
      <w:r w:rsidRPr="006D3343">
        <w:rPr>
          <w:rFonts w:hint="eastAsia"/>
        </w:rPr>
        <w:t>审议来文所载的任何申诉之前，委员会必须根据其议事规则第</w:t>
      </w:r>
      <w:r w:rsidRPr="006D3343">
        <w:t>97</w:t>
      </w:r>
      <w:r w:rsidRPr="006D3343">
        <w:rPr>
          <w:rFonts w:hint="eastAsia"/>
        </w:rPr>
        <w:t>条，决定来文是否符合《任择议定书》规定的</w:t>
      </w:r>
      <w:r w:rsidRPr="00FC4CE1">
        <w:rPr>
          <w:rFonts w:ascii="宋体" w:hAnsi="宋体" w:cs="宋体" w:hint="eastAsia"/>
          <w:color w:val="333333"/>
          <w:shd w:val="clear" w:color="auto" w:fill="FFFFFF"/>
        </w:rPr>
        <w:t>受理条件。</w:t>
      </w:r>
    </w:p>
    <w:p w:rsidR="00C83FB9" w:rsidRPr="00FC4CE1"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5.2</w:t>
      </w:r>
      <w:r w:rsidRPr="00AA270F">
        <w:tab/>
      </w:r>
      <w:r w:rsidRPr="006D3343">
        <w:rPr>
          <w:rFonts w:hint="eastAsia"/>
        </w:rPr>
        <w:t>按照《任择议定书》第五条第二款</w:t>
      </w:r>
      <w:r w:rsidRPr="006D3343">
        <w:t>(</w:t>
      </w:r>
      <w:r w:rsidRPr="006D3343">
        <w:rPr>
          <w:rFonts w:hint="eastAsia"/>
        </w:rPr>
        <w:t>子</w:t>
      </w:r>
      <w:r w:rsidRPr="006D3343">
        <w:t>)</w:t>
      </w:r>
      <w:r w:rsidRPr="006D3343">
        <w:rPr>
          <w:rFonts w:hint="eastAsia"/>
        </w:rPr>
        <w:t>项的要求，委员会已确定同一事项不在另一国际调查或解决程序审查之中</w:t>
      </w:r>
      <w:r w:rsidRPr="00FC4CE1">
        <w:rPr>
          <w:rFonts w:ascii="宋体" w:hAnsi="宋体" w:cs="宋体" w:hint="eastAsia"/>
          <w:color w:val="333333"/>
          <w:shd w:val="clear" w:color="auto" w:fill="FFFFFF"/>
        </w:rPr>
        <w:t>。</w:t>
      </w:r>
    </w:p>
    <w:p w:rsidR="00C83FB9" w:rsidRPr="006D3343" w:rsidRDefault="00C83FB9" w:rsidP="00C83FB9">
      <w:pPr>
        <w:pStyle w:val="SingleTxtGC"/>
        <w:tabs>
          <w:tab w:val="clear" w:pos="431"/>
          <w:tab w:val="clear" w:pos="1134"/>
          <w:tab w:val="clear" w:pos="1565"/>
          <w:tab w:val="clear" w:pos="1996"/>
          <w:tab w:val="clear" w:pos="2427"/>
          <w:tab w:val="left" w:pos="1701"/>
        </w:tabs>
      </w:pPr>
      <w:r w:rsidRPr="00AA270F">
        <w:t>5.3</w:t>
      </w:r>
      <w:r w:rsidRPr="00AA270F">
        <w:tab/>
      </w:r>
      <w:r w:rsidRPr="006D3343">
        <w:rPr>
          <w:rFonts w:hint="eastAsia"/>
        </w:rPr>
        <w:t>委员会注意到提交人关于缔约国未能向他提供法律援助的申诉。然而，委员会指出，在国内诉讼过程中的任何节点似乎都没有提出过这些申诉。因此，委员会宣布提出《公约》第十四条第三款</w:t>
      </w:r>
      <w:r w:rsidRPr="006D3343">
        <w:t>(</w:t>
      </w:r>
      <w:r w:rsidRPr="006D3343">
        <w:rPr>
          <w:rFonts w:hint="eastAsia"/>
        </w:rPr>
        <w:t>丑</w:t>
      </w:r>
      <w:r w:rsidRPr="006D3343">
        <w:t>)</w:t>
      </w:r>
      <w:r w:rsidRPr="006D3343">
        <w:rPr>
          <w:rFonts w:hint="eastAsia"/>
        </w:rPr>
        <w:t>项和</w:t>
      </w:r>
      <w:r w:rsidRPr="006D3343">
        <w:t>(</w:t>
      </w:r>
      <w:r w:rsidRPr="006D3343">
        <w:rPr>
          <w:rFonts w:hint="eastAsia"/>
        </w:rPr>
        <w:t>卯</w:t>
      </w:r>
      <w:r w:rsidRPr="006D3343">
        <w:t>)</w:t>
      </w:r>
      <w:r w:rsidRPr="006D3343">
        <w:rPr>
          <w:rFonts w:hint="eastAsia"/>
        </w:rPr>
        <w:t>项下问题的这一部分来文不</w:t>
      </w:r>
      <w:r w:rsidRPr="00DE74E8">
        <w:rPr>
          <w:rFonts w:hint="eastAsia"/>
          <w:spacing w:val="4"/>
        </w:rPr>
        <w:t>予受理，因为没有按照《任择议定书》第五条第二款</w:t>
      </w:r>
      <w:r w:rsidRPr="00DE74E8">
        <w:rPr>
          <w:spacing w:val="4"/>
        </w:rPr>
        <w:t>(</w:t>
      </w:r>
      <w:r w:rsidRPr="00DE74E8">
        <w:rPr>
          <w:rFonts w:hint="eastAsia"/>
          <w:spacing w:val="4"/>
        </w:rPr>
        <w:t>丑</w:t>
      </w:r>
      <w:r w:rsidRPr="00DE74E8">
        <w:rPr>
          <w:spacing w:val="4"/>
        </w:rPr>
        <w:t>)</w:t>
      </w:r>
      <w:r w:rsidRPr="00DE74E8">
        <w:rPr>
          <w:rFonts w:hint="eastAsia"/>
          <w:spacing w:val="4"/>
        </w:rPr>
        <w:t>项用尽所有国内救济办</w:t>
      </w:r>
      <w:r w:rsidRPr="006D3343">
        <w:rPr>
          <w:rFonts w:hint="eastAsia"/>
        </w:rPr>
        <w:t>法。</w:t>
      </w:r>
    </w:p>
    <w:p w:rsidR="00C83FB9" w:rsidRPr="006D3343" w:rsidRDefault="00C83FB9" w:rsidP="00C83FB9">
      <w:pPr>
        <w:pStyle w:val="SingleTxtGC"/>
        <w:tabs>
          <w:tab w:val="clear" w:pos="431"/>
          <w:tab w:val="clear" w:pos="1134"/>
          <w:tab w:val="clear" w:pos="1565"/>
          <w:tab w:val="clear" w:pos="1996"/>
          <w:tab w:val="clear" w:pos="2427"/>
          <w:tab w:val="left" w:pos="1701"/>
        </w:tabs>
      </w:pPr>
      <w:r w:rsidRPr="00AA270F">
        <w:t>5.4</w:t>
      </w:r>
      <w:r w:rsidRPr="00AA270F">
        <w:tab/>
      </w:r>
      <w:r w:rsidRPr="006D3343">
        <w:rPr>
          <w:rFonts w:hint="eastAsia"/>
        </w:rPr>
        <w:t>委员会还注意到提交人根据《公约》第九条提出的申诉。然而，委员会认为，提交人未能为受理目的充分证实这些指控，根据《任择议定书》第二条，认定这些指控不予受理。</w:t>
      </w:r>
    </w:p>
    <w:p w:rsidR="00C83FB9" w:rsidRPr="006D3343" w:rsidRDefault="00C83FB9" w:rsidP="00C83FB9">
      <w:pPr>
        <w:pStyle w:val="SingleTxtGC"/>
        <w:tabs>
          <w:tab w:val="clear" w:pos="431"/>
          <w:tab w:val="clear" w:pos="1134"/>
          <w:tab w:val="clear" w:pos="1565"/>
          <w:tab w:val="clear" w:pos="1996"/>
          <w:tab w:val="clear" w:pos="2427"/>
          <w:tab w:val="left" w:pos="1701"/>
        </w:tabs>
      </w:pPr>
      <w:r w:rsidRPr="00AA270F">
        <w:lastRenderedPageBreak/>
        <w:t>5.5</w:t>
      </w:r>
      <w:r w:rsidRPr="00AA270F">
        <w:tab/>
      </w:r>
      <w:r w:rsidRPr="006D3343">
        <w:rPr>
          <w:rFonts w:hint="eastAsia"/>
        </w:rPr>
        <w:t>委员会认为，就可否受理而言，提交人已经充分证实他根据《公约》第七条</w:t>
      </w:r>
      <w:r w:rsidRPr="006D3343">
        <w:t>(</w:t>
      </w:r>
      <w:r w:rsidRPr="006D3343">
        <w:rPr>
          <w:rFonts w:hint="eastAsia"/>
        </w:rPr>
        <w:t>单独解读以及与第二条第三款</w:t>
      </w:r>
      <w:r w:rsidRPr="006D3343">
        <w:t>(</w:t>
      </w:r>
      <w:r w:rsidRPr="006D3343">
        <w:rPr>
          <w:rFonts w:hint="eastAsia"/>
        </w:rPr>
        <w:t>子</w:t>
      </w:r>
      <w:r w:rsidRPr="006D3343">
        <w:t>)</w:t>
      </w:r>
      <w:proofErr w:type="gramStart"/>
      <w:r w:rsidRPr="006D3343">
        <w:rPr>
          <w:rFonts w:hint="eastAsia"/>
        </w:rPr>
        <w:t>项一并解读</w:t>
      </w:r>
      <w:r w:rsidRPr="006D3343">
        <w:t>)</w:t>
      </w:r>
      <w:r w:rsidRPr="006D3343">
        <w:rPr>
          <w:rFonts w:hint="eastAsia"/>
        </w:rPr>
        <w:t>和第十四条第三款</w:t>
      </w:r>
      <w:proofErr w:type="gramEnd"/>
      <w:r w:rsidRPr="006D3343">
        <w:t>(</w:t>
      </w:r>
      <w:r w:rsidRPr="006D3343">
        <w:rPr>
          <w:rFonts w:hint="eastAsia"/>
        </w:rPr>
        <w:t>午</w:t>
      </w:r>
      <w:r w:rsidRPr="006D3343">
        <w:t>)</w:t>
      </w:r>
      <w:r w:rsidRPr="006D3343">
        <w:rPr>
          <w:rFonts w:hint="eastAsia"/>
        </w:rPr>
        <w:t>项提出的申诉。因此，委员会宣布这些申诉可予受理，并着手审议案情实质。</w:t>
      </w:r>
    </w:p>
    <w:p w:rsidR="00C83FB9" w:rsidRPr="00AA270F" w:rsidRDefault="00C83FB9" w:rsidP="006D3343">
      <w:pPr>
        <w:pStyle w:val="H4GC"/>
      </w:pPr>
      <w:r w:rsidRPr="00AA270F">
        <w:tab/>
      </w:r>
      <w:r w:rsidRPr="00AA270F">
        <w:tab/>
      </w:r>
      <w:r w:rsidRPr="00A12CF1">
        <w:rPr>
          <w:rFonts w:hint="eastAsia"/>
        </w:rPr>
        <w:t>审议</w:t>
      </w:r>
      <w:r w:rsidRPr="00FC4CE1">
        <w:rPr>
          <w:rFonts w:hint="eastAsia"/>
        </w:rPr>
        <w:t>案情实质</w:t>
      </w:r>
    </w:p>
    <w:p w:rsidR="00C83FB9" w:rsidRPr="006D3343" w:rsidRDefault="00C83FB9" w:rsidP="00C83FB9">
      <w:pPr>
        <w:pStyle w:val="SingleTxtGC"/>
        <w:tabs>
          <w:tab w:val="clear" w:pos="431"/>
          <w:tab w:val="clear" w:pos="1134"/>
          <w:tab w:val="clear" w:pos="1565"/>
          <w:tab w:val="clear" w:pos="1996"/>
          <w:tab w:val="clear" w:pos="2427"/>
          <w:tab w:val="left" w:pos="1701"/>
        </w:tabs>
      </w:pPr>
      <w:r w:rsidRPr="00AA270F">
        <w:t>6.1</w:t>
      </w:r>
      <w:r w:rsidRPr="00AA270F">
        <w:tab/>
      </w:r>
      <w:r w:rsidRPr="006D3343">
        <w:rPr>
          <w:rFonts w:hint="eastAsia"/>
        </w:rPr>
        <w:t>人权事务委员会按照《任择议定书》第五条第一款的规定，根据各方提供的所有资料审议了本来文。</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6.2</w:t>
      </w:r>
      <w:r w:rsidRPr="00AA270F">
        <w:tab/>
      </w:r>
      <w:r>
        <w:rPr>
          <w:rFonts w:ascii="宋体" w:hAnsi="宋体" w:cs="宋体" w:hint="eastAsia"/>
          <w:color w:val="333333"/>
          <w:shd w:val="clear" w:color="auto" w:fill="FFFFFF"/>
        </w:rPr>
        <w:t>委</w:t>
      </w:r>
      <w:r w:rsidRPr="006D3343">
        <w:rPr>
          <w:rFonts w:hint="eastAsia"/>
        </w:rPr>
        <w:t>员会注意到，提交人称，他于</w:t>
      </w:r>
      <w:r w:rsidRPr="006D3343">
        <w:t>2009</w:t>
      </w:r>
      <w:r w:rsidRPr="006D3343">
        <w:rPr>
          <w:rFonts w:hint="eastAsia"/>
        </w:rPr>
        <w:t>年</w:t>
      </w:r>
      <w:r w:rsidRPr="006D3343">
        <w:t>5</w:t>
      </w:r>
      <w:r w:rsidRPr="006D3343">
        <w:rPr>
          <w:rFonts w:hint="eastAsia"/>
        </w:rPr>
        <w:t>月</w:t>
      </w:r>
      <w:r w:rsidRPr="006D3343">
        <w:t>17</w:t>
      </w:r>
      <w:r w:rsidRPr="006D3343">
        <w:rPr>
          <w:rFonts w:hint="eastAsia"/>
        </w:rPr>
        <w:t>日至</w:t>
      </w:r>
      <w:r w:rsidRPr="006D3343">
        <w:t>18</w:t>
      </w:r>
      <w:r w:rsidRPr="006D3343">
        <w:rPr>
          <w:rFonts w:hint="eastAsia"/>
        </w:rPr>
        <w:t>日被拘留期间，</w:t>
      </w:r>
      <w:r w:rsidRPr="006D3343">
        <w:rPr>
          <w:rFonts w:hint="eastAsia"/>
        </w:rPr>
        <w:t>4</w:t>
      </w:r>
      <w:r w:rsidRPr="006D3343">
        <w:rPr>
          <w:rFonts w:hint="eastAsia"/>
        </w:rPr>
        <w:t>名警察对他施以酷刑，迫使他承认开车撞死了他的朋友，而缔约国未能</w:t>
      </w:r>
      <w:r>
        <w:rPr>
          <w:rFonts w:ascii="宋体" w:hAnsi="宋体" w:cs="宋体" w:hint="eastAsia"/>
          <w:color w:val="333333"/>
          <w:shd w:val="clear" w:color="auto" w:fill="FFFFFF"/>
        </w:rPr>
        <w:t>有效调查他的酷刑指控。在这方面，委员会注意到，提交人详细说明了他遭受的各种酷刑，以及应对这些行为负责的警官的姓名。委员会还注意到，法医体检复印件证实，提交人受到各种伤害，其发生时间与他被拘留在</w:t>
      </w:r>
      <w:r>
        <w:rPr>
          <w:rFonts w:hint="eastAsia"/>
          <w:color w:val="333333"/>
          <w:shd w:val="clear" w:color="auto" w:fill="FFFFFF"/>
        </w:rPr>
        <w:t>苏扎克</w:t>
      </w:r>
      <w:r>
        <w:rPr>
          <w:rFonts w:ascii="宋体" w:hAnsi="宋体" w:cs="宋体" w:hint="eastAsia"/>
          <w:color w:val="333333"/>
          <w:shd w:val="clear" w:color="auto" w:fill="FFFFFF"/>
        </w:rPr>
        <w:t>区派出所的时间吻合。委员会注意到，虽然国内法院裁定第二次法医检查的结论</w:t>
      </w:r>
      <w:r w:rsidR="006018DE">
        <w:rPr>
          <w:rFonts w:hint="eastAsia"/>
          <w:color w:val="333333"/>
          <w:shd w:val="clear" w:color="auto" w:fill="FFFFFF"/>
        </w:rPr>
        <w:t>(</w:t>
      </w:r>
      <w:r>
        <w:rPr>
          <w:rFonts w:ascii="宋体" w:hAnsi="宋体" w:cs="宋体" w:hint="eastAsia"/>
          <w:color w:val="333333"/>
          <w:shd w:val="clear" w:color="auto" w:fill="FFFFFF"/>
        </w:rPr>
        <w:t>其中载有关于提交人受伤的时间、</w:t>
      </w:r>
      <w:proofErr w:type="gramStart"/>
      <w:r>
        <w:rPr>
          <w:rFonts w:ascii="宋体" w:hAnsi="宋体" w:cs="宋体" w:hint="eastAsia"/>
          <w:color w:val="333333"/>
          <w:shd w:val="clear" w:color="auto" w:fill="FFFFFF"/>
        </w:rPr>
        <w:t>严重程度和原因的最详细答案</w:t>
      </w:r>
      <w:r w:rsidR="00DC268F">
        <w:rPr>
          <w:rFonts w:hint="eastAsia"/>
          <w:color w:val="333333"/>
          <w:shd w:val="clear" w:color="auto" w:fill="FFFFFF"/>
        </w:rPr>
        <w:t>)</w:t>
      </w:r>
      <w:r>
        <w:rPr>
          <w:rFonts w:ascii="宋体" w:hAnsi="宋体" w:cs="宋体" w:hint="eastAsia"/>
          <w:color w:val="333333"/>
          <w:shd w:val="clear" w:color="auto" w:fill="FFFFFF"/>
        </w:rPr>
        <w:t>不正确</w:t>
      </w:r>
      <w:proofErr w:type="gramEnd"/>
      <w:r>
        <w:rPr>
          <w:rFonts w:ascii="宋体" w:hAnsi="宋体" w:cs="宋体" w:hint="eastAsia"/>
          <w:color w:val="333333"/>
          <w:shd w:val="clear" w:color="auto" w:fill="FFFFFF"/>
        </w:rPr>
        <w:t>，但它们没有就所涉伤害的来源作出解释。</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6.3</w:t>
      </w:r>
      <w:r w:rsidRPr="00AA270F">
        <w:tab/>
      </w:r>
      <w:r>
        <w:rPr>
          <w:rFonts w:ascii="宋体" w:hAnsi="宋体" w:cs="宋体" w:hint="eastAsia"/>
          <w:color w:val="333333"/>
          <w:shd w:val="clear" w:color="auto" w:fill="FFFFFF"/>
        </w:rPr>
        <w:t>委员会回顾指出，缔约国对它拘留的每个人的安全负有责任，当被拘留者有受伤迹象时，缔约国有义务提供证据，证明其不对此负责。</w:t>
      </w:r>
      <w:r w:rsidRPr="005C3590">
        <w:rPr>
          <w:rStyle w:val="a8"/>
          <w:rFonts w:eastAsia="宋体"/>
        </w:rPr>
        <w:footnoteReference w:id="8"/>
      </w:r>
      <w:r w:rsidRPr="00AA270F">
        <w:t xml:space="preserve"> </w:t>
      </w:r>
      <w:r>
        <w:rPr>
          <w:rFonts w:ascii="宋体" w:hAnsi="宋体" w:cs="宋体" w:hint="eastAsia"/>
          <w:color w:val="333333"/>
          <w:shd w:val="clear" w:color="auto" w:fill="FFFFFF"/>
        </w:rPr>
        <w:t>委员会曾多次指出，在这种案件中，举证责任也不能只由来文提交人承担，尤其是考虑到往往只有缔约国能够获得相关信息。</w:t>
      </w:r>
      <w:r w:rsidRPr="005C3590">
        <w:rPr>
          <w:rStyle w:val="a8"/>
          <w:rFonts w:eastAsia="宋体"/>
        </w:rPr>
        <w:footnoteReference w:id="9"/>
      </w:r>
      <w:r w:rsidRPr="00AA270F">
        <w:t xml:space="preserve"> </w:t>
      </w:r>
      <w:r>
        <w:rPr>
          <w:rFonts w:ascii="宋体" w:hAnsi="宋体" w:cs="宋体" w:hint="eastAsia"/>
          <w:color w:val="333333"/>
          <w:shd w:val="clear" w:color="auto" w:fill="FFFFFF"/>
        </w:rPr>
        <w:t>鉴于缔约国没有提出任何意见反驳提交人的申诉，委员会决定对提交人的指控予以采信。</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6.4</w:t>
      </w:r>
      <w:r w:rsidRPr="00AA270F">
        <w:tab/>
      </w:r>
      <w:r>
        <w:rPr>
          <w:rFonts w:ascii="宋体" w:hAnsi="宋体" w:cs="宋体" w:hint="eastAsia"/>
          <w:color w:val="333333"/>
          <w:shd w:val="clear" w:color="auto" w:fill="FFFFFF"/>
        </w:rPr>
        <w:t>关于缔约国适当调查提交人酷刑指控的义务，委员会回顾其判例，根据该判例，对侵犯人权行为，例如侵犯受《公约》第七条保护的人权的行为，刑事调查和随后的起诉是必要的救济措施。</w:t>
      </w:r>
      <w:r w:rsidRPr="005C3590">
        <w:rPr>
          <w:rStyle w:val="a8"/>
          <w:rFonts w:eastAsia="宋体"/>
        </w:rPr>
        <w:footnoteReference w:id="10"/>
      </w:r>
      <w:r w:rsidRPr="00AA270F">
        <w:t xml:space="preserve"> </w:t>
      </w:r>
      <w:r>
        <w:rPr>
          <w:rFonts w:ascii="宋体" w:hAnsi="宋体" w:cs="宋体" w:hint="eastAsia"/>
          <w:color w:val="333333"/>
          <w:shd w:val="clear" w:color="auto" w:fill="FFFFFF"/>
        </w:rPr>
        <w:t>委员会还回顾，一旦有人提出关于第七条所禁止的虐待的申诉，为使救济措施有效，主管当局必须就申诉迅速进行公正调查。</w:t>
      </w:r>
      <w:r w:rsidRPr="005C3590">
        <w:rPr>
          <w:rStyle w:val="a8"/>
          <w:rFonts w:eastAsia="宋体"/>
        </w:rPr>
        <w:footnoteReference w:id="11"/>
      </w:r>
      <w:r w:rsidRPr="00AA270F">
        <w:t xml:space="preserve"> </w:t>
      </w:r>
      <w:r>
        <w:rPr>
          <w:rFonts w:ascii="宋体" w:hAnsi="宋体" w:cs="宋体" w:hint="eastAsia"/>
          <w:color w:val="333333"/>
          <w:shd w:val="clear" w:color="auto" w:fill="FFFFFF"/>
        </w:rPr>
        <w:t>在本案中，</w:t>
      </w:r>
      <w:r w:rsidRPr="00287EFB">
        <w:rPr>
          <w:rFonts w:hint="eastAsia"/>
        </w:rPr>
        <w:t>委员会注意到，</w:t>
      </w:r>
      <w:r w:rsidRPr="00287EFB">
        <w:t>2009</w:t>
      </w:r>
      <w:r w:rsidRPr="00287EFB">
        <w:rPr>
          <w:rFonts w:hint="eastAsia"/>
        </w:rPr>
        <w:t>年</w:t>
      </w:r>
      <w:r w:rsidRPr="00287EFB">
        <w:t>5</w:t>
      </w:r>
      <w:r w:rsidRPr="00287EFB">
        <w:rPr>
          <w:rFonts w:hint="eastAsia"/>
        </w:rPr>
        <w:t>月</w:t>
      </w:r>
      <w:r w:rsidRPr="00287EFB">
        <w:t>18</w:t>
      </w:r>
      <w:r w:rsidRPr="00287EFB">
        <w:rPr>
          <w:rFonts w:hint="eastAsia"/>
        </w:rPr>
        <w:t>日，提交人向苏扎克区检察官办公室提出申诉，指控他遭到酷刑，他立即说出了所有犯罪人的姓名，并于次日对他的伤势接受了医疗检查。尽管如此，而且第二次体检得出结论认为，这些伤害很可能是在提交人被警方拘留前后由警棍或类似物体造成的，但苏扎克区检察官办公室和苏扎克区警察局都选择结束调查，理由是缺乏犯罪事实，也没有已知的犯罪人。委员会注意到，虽然对指控的正式调查于</w:t>
      </w:r>
      <w:r w:rsidRPr="00287EFB">
        <w:t>2009</w:t>
      </w:r>
      <w:r w:rsidRPr="00287EFB">
        <w:rPr>
          <w:rFonts w:hint="eastAsia"/>
        </w:rPr>
        <w:t>年</w:t>
      </w:r>
      <w:r w:rsidRPr="00287EFB">
        <w:t>6</w:t>
      </w:r>
      <w:r w:rsidRPr="00287EFB">
        <w:rPr>
          <w:rFonts w:hint="eastAsia"/>
        </w:rPr>
        <w:t>月</w:t>
      </w:r>
      <w:r w:rsidRPr="00287EFB">
        <w:t>3</w:t>
      </w:r>
      <w:r w:rsidRPr="00287EFB">
        <w:rPr>
          <w:rFonts w:hint="eastAsia"/>
        </w:rPr>
        <w:t>日开始，但犯罪人直到</w:t>
      </w:r>
      <w:r w:rsidRPr="00287EFB">
        <w:t>2009</w:t>
      </w:r>
      <w:r w:rsidRPr="00287EFB">
        <w:rPr>
          <w:rFonts w:hint="eastAsia"/>
        </w:rPr>
        <w:t>年</w:t>
      </w:r>
      <w:r w:rsidRPr="00287EFB">
        <w:t>10</w:t>
      </w:r>
      <w:r w:rsidRPr="00287EFB">
        <w:rPr>
          <w:rFonts w:hint="eastAsia"/>
        </w:rPr>
        <w:t>月</w:t>
      </w:r>
      <w:r w:rsidRPr="00287EFB">
        <w:t>16</w:t>
      </w:r>
      <w:r w:rsidRPr="00287EFB">
        <w:rPr>
          <w:rFonts w:hint="eastAsia"/>
        </w:rPr>
        <w:t>日才受到刑事指控。在这方面，委员会注意到提交人声称，由于启动调查和提出指控的延误，当局未能掌握重要证据，如在他遭受</w:t>
      </w:r>
      <w:r w:rsidRPr="00287EFB">
        <w:rPr>
          <w:rFonts w:hint="eastAsia"/>
        </w:rPr>
        <w:lastRenderedPageBreak/>
        <w:t>酷刑的房间和警察衣服上查找他的血迹，</w:t>
      </w:r>
      <w:r>
        <w:rPr>
          <w:rFonts w:ascii="宋体" w:hAnsi="宋体" w:cs="宋体" w:hint="eastAsia"/>
          <w:color w:val="333333"/>
          <w:shd w:val="clear" w:color="auto" w:fill="FFFFFF"/>
        </w:rPr>
        <w:t>而这可能对他指控他们的案件审判至关重要。</w:t>
      </w:r>
    </w:p>
    <w:p w:rsidR="00C83FB9" w:rsidRPr="001D2933" w:rsidRDefault="00C83FB9" w:rsidP="00C83FB9">
      <w:pPr>
        <w:pStyle w:val="SingleTxtGC"/>
        <w:tabs>
          <w:tab w:val="clear" w:pos="431"/>
          <w:tab w:val="clear" w:pos="1134"/>
          <w:tab w:val="clear" w:pos="1565"/>
          <w:tab w:val="clear" w:pos="1996"/>
          <w:tab w:val="clear" w:pos="2427"/>
          <w:tab w:val="left" w:pos="1701"/>
        </w:tabs>
      </w:pPr>
      <w:r w:rsidRPr="00AA270F">
        <w:t>6.5</w:t>
      </w:r>
      <w:r w:rsidRPr="00AA270F">
        <w:tab/>
      </w:r>
      <w:r>
        <w:rPr>
          <w:rFonts w:ascii="宋体" w:hAnsi="宋体" w:cs="宋体" w:hint="eastAsia"/>
          <w:color w:val="333333"/>
          <w:shd w:val="clear" w:color="auto" w:fill="FFFFFF"/>
        </w:rPr>
        <w:t>委</w:t>
      </w:r>
      <w:r w:rsidRPr="00287EFB">
        <w:rPr>
          <w:rFonts w:hint="eastAsia"/>
        </w:rPr>
        <w:t>员会指出，在对提交人的审判中，尽管提交人称他的供词是通过酷刑获得的，但法院裁定供词不是被胁迫的，提交人关于酷刑的指控被认为是旨在逃避刑事责任的辩护策略。因此，在对这</w:t>
      </w:r>
      <w:r w:rsidRPr="00287EFB">
        <w:rPr>
          <w:rFonts w:hint="eastAsia"/>
        </w:rPr>
        <w:t>4</w:t>
      </w:r>
      <w:r w:rsidRPr="00287EFB">
        <w:rPr>
          <w:rFonts w:hint="eastAsia"/>
        </w:rPr>
        <w:t>名警官的审判开始时，苏扎克区法院已经就提交人的供词是如何获得的作出裁决。委员会注意到提交人的指控，即鉴于同一名检察官参加了两次审判，他在追查对警官的指控时不可能秉公行事，因为如果他们因殴打和逼供而被定罪，便会对提交人的定罪产生负面影响。考虑到上述所有考虑因素，并考虑到缔约国未能提供解释，委员会得出结论认为</w:t>
      </w:r>
      <w:r>
        <w:rPr>
          <w:rFonts w:ascii="宋体" w:hAnsi="宋体" w:cs="宋体" w:hint="eastAsia"/>
          <w:color w:val="333333"/>
          <w:shd w:val="clear" w:color="auto" w:fill="FFFFFF"/>
        </w:rPr>
        <w:t>，缔约国没有有效调</w:t>
      </w:r>
      <w:r w:rsidRPr="001D2933">
        <w:rPr>
          <w:rFonts w:hint="eastAsia"/>
        </w:rPr>
        <w:t>查提交人提出的酷刑指控，而且，提交委员会的事实表明，提交人根据《公约》第七条</w:t>
      </w:r>
      <w:r w:rsidR="006018DE" w:rsidRPr="001D2933">
        <w:rPr>
          <w:rFonts w:hint="eastAsia"/>
        </w:rPr>
        <w:t>(</w:t>
      </w:r>
      <w:r w:rsidRPr="001D2933">
        <w:rPr>
          <w:rFonts w:hint="eastAsia"/>
        </w:rPr>
        <w:t>单独解读以及与第二条第三款一并解读</w:t>
      </w:r>
      <w:r w:rsidR="00DC268F" w:rsidRPr="001D2933">
        <w:rPr>
          <w:rFonts w:hint="eastAsia"/>
        </w:rPr>
        <w:t>)</w:t>
      </w:r>
      <w:r w:rsidRPr="001D2933">
        <w:rPr>
          <w:rFonts w:hint="eastAsia"/>
        </w:rPr>
        <w:t>享有的权利受到侵犯。考虑到缔约国未能就逼供行为作出解释，委员会得出结论认为，提交委员会的事实显示，发生了违反《公约》第十四条第三款</w:t>
      </w:r>
      <w:r w:rsidRPr="001D2933">
        <w:t>(</w:t>
      </w:r>
      <w:r w:rsidRPr="001D2933">
        <w:rPr>
          <w:rFonts w:hint="eastAsia"/>
        </w:rPr>
        <w:t>午</w:t>
      </w:r>
      <w:r w:rsidRPr="001D2933">
        <w:t>)</w:t>
      </w:r>
      <w:r w:rsidRPr="001D2933">
        <w:rPr>
          <w:rFonts w:hint="eastAsia"/>
        </w:rPr>
        <w:t>项的行为。</w:t>
      </w:r>
    </w:p>
    <w:p w:rsidR="00C83FB9" w:rsidRDefault="00C83FB9" w:rsidP="00C83FB9">
      <w:pPr>
        <w:pStyle w:val="SingleTxtGC"/>
        <w:tabs>
          <w:tab w:val="clear" w:pos="431"/>
          <w:tab w:val="clear" w:pos="1134"/>
          <w:tab w:val="clear" w:pos="1565"/>
          <w:tab w:val="clear" w:pos="1996"/>
          <w:tab w:val="clear" w:pos="2427"/>
          <w:tab w:val="left" w:pos="1701"/>
        </w:tabs>
        <w:rPr>
          <w:rFonts w:ascii="宋体" w:hAnsi="宋体" w:cs="宋体"/>
          <w:color w:val="333333"/>
          <w:shd w:val="clear" w:color="auto" w:fill="FFFFFF"/>
        </w:rPr>
      </w:pPr>
      <w:r w:rsidRPr="00AA270F">
        <w:t>7.</w:t>
      </w:r>
      <w:r w:rsidRPr="00AA270F">
        <w:tab/>
      </w:r>
      <w:r>
        <w:rPr>
          <w:rFonts w:ascii="宋体" w:hAnsi="宋体" w:cs="宋体" w:hint="eastAsia"/>
          <w:color w:val="333333"/>
          <w:shd w:val="clear" w:color="auto" w:fill="FFFFFF"/>
        </w:rPr>
        <w:t>委员会</w:t>
      </w:r>
      <w:r w:rsidRPr="001D2933">
        <w:rPr>
          <w:rFonts w:hint="eastAsia"/>
        </w:rPr>
        <w:t>根据《任择议定书》第五条第四款行事，认为委员会收到的资料显示，缔约国侵犯了提交人根据《公约》第七条</w:t>
      </w:r>
      <w:r w:rsidRPr="001D2933">
        <w:t>(</w:t>
      </w:r>
      <w:r w:rsidRPr="001D2933">
        <w:rPr>
          <w:rFonts w:hint="eastAsia"/>
        </w:rPr>
        <w:t>单独解读以及与第二条第三款一并解读</w:t>
      </w:r>
      <w:r w:rsidRPr="001D2933">
        <w:t>)</w:t>
      </w:r>
      <w:r w:rsidRPr="001D2933">
        <w:rPr>
          <w:rFonts w:hint="eastAsia"/>
        </w:rPr>
        <w:t>和第十四条第三款</w:t>
      </w:r>
      <w:r w:rsidRPr="001D2933">
        <w:t>(</w:t>
      </w:r>
      <w:r w:rsidRPr="001D2933">
        <w:rPr>
          <w:rFonts w:hint="eastAsia"/>
        </w:rPr>
        <w:t>午</w:t>
      </w:r>
      <w:r w:rsidRPr="001D2933">
        <w:t>)</w:t>
      </w:r>
      <w:r w:rsidRPr="001D2933">
        <w:rPr>
          <w:rFonts w:hint="eastAsia"/>
        </w:rPr>
        <w:t>项享有的权利。</w:t>
      </w:r>
    </w:p>
    <w:p w:rsidR="00C83FB9" w:rsidRPr="001D2933" w:rsidRDefault="00C83FB9" w:rsidP="00C83FB9">
      <w:pPr>
        <w:pStyle w:val="SingleTxtGC"/>
        <w:tabs>
          <w:tab w:val="clear" w:pos="431"/>
          <w:tab w:val="clear" w:pos="1134"/>
          <w:tab w:val="clear" w:pos="1565"/>
          <w:tab w:val="clear" w:pos="1996"/>
          <w:tab w:val="clear" w:pos="2427"/>
          <w:tab w:val="left" w:pos="1701"/>
        </w:tabs>
      </w:pPr>
      <w:r w:rsidRPr="00AA270F">
        <w:t>8.</w:t>
      </w:r>
      <w:r w:rsidRPr="00AA270F">
        <w:tab/>
      </w:r>
      <w:r>
        <w:rPr>
          <w:rFonts w:ascii="宋体" w:hAnsi="宋体" w:cs="宋体" w:hint="eastAsia"/>
          <w:color w:val="333333"/>
          <w:shd w:val="clear" w:color="auto" w:fill="FFFFFF"/>
        </w:rPr>
        <w:t>根</w:t>
      </w:r>
      <w:r w:rsidRPr="001D2933">
        <w:rPr>
          <w:rFonts w:hint="eastAsia"/>
        </w:rPr>
        <w:t>据《公约》第二条第三款</w:t>
      </w:r>
      <w:r w:rsidRPr="001D2933">
        <w:t>(</w:t>
      </w:r>
      <w:r w:rsidRPr="001D2933">
        <w:rPr>
          <w:rFonts w:hint="eastAsia"/>
        </w:rPr>
        <w:t>子</w:t>
      </w:r>
      <w:r w:rsidRPr="001D2933">
        <w:t>)</w:t>
      </w:r>
      <w:r w:rsidRPr="001D2933">
        <w:rPr>
          <w:rFonts w:hint="eastAsia"/>
        </w:rPr>
        <w:t>项，缔约国有义务向提交人提供有效救济。这要求缔约国对《公约》权利遭到侵犯的个人提供充分赔偿。在本案中，缔约国有义务除其他外：</w:t>
      </w:r>
      <w:r w:rsidRPr="001D2933">
        <w:t>(a)</w:t>
      </w:r>
      <w:r w:rsidR="001D2933">
        <w:t xml:space="preserve"> </w:t>
      </w:r>
      <w:r w:rsidRPr="001D2933">
        <w:rPr>
          <w:rFonts w:hint="eastAsia"/>
        </w:rPr>
        <w:t>撤销对提交人的定罪；</w:t>
      </w:r>
      <w:r w:rsidRPr="001D2933">
        <w:t>(b)</w:t>
      </w:r>
      <w:r w:rsidR="001D2933">
        <w:t xml:space="preserve"> </w:t>
      </w:r>
      <w:r w:rsidRPr="001D2933">
        <w:rPr>
          <w:rFonts w:hint="eastAsia"/>
        </w:rPr>
        <w:t>对提交人遭受酷刑的指控进行全面、有效的调查，如属实，对责任方进行起诉、审判和处罚；</w:t>
      </w:r>
      <w:r w:rsidRPr="001D2933">
        <w:t xml:space="preserve">(c) </w:t>
      </w:r>
      <w:r w:rsidRPr="001D2933">
        <w:rPr>
          <w:rFonts w:hint="eastAsia"/>
        </w:rPr>
        <w:t>向提交人提供充分的补偿。缔约国还有义务采取一切必要措施，防止今后发生类似的违约行为。</w:t>
      </w:r>
    </w:p>
    <w:p w:rsidR="00C83FB9" w:rsidRPr="001D2933" w:rsidRDefault="00C83FB9" w:rsidP="00C83FB9">
      <w:pPr>
        <w:pStyle w:val="SingleTxtGC"/>
        <w:tabs>
          <w:tab w:val="clear" w:pos="431"/>
          <w:tab w:val="clear" w:pos="1134"/>
          <w:tab w:val="clear" w:pos="1565"/>
          <w:tab w:val="clear" w:pos="1996"/>
          <w:tab w:val="clear" w:pos="2427"/>
          <w:tab w:val="left" w:pos="1701"/>
        </w:tabs>
      </w:pPr>
      <w:r w:rsidRPr="00AA270F">
        <w:t>9.</w:t>
      </w:r>
      <w:r w:rsidRPr="00AA270F">
        <w:tab/>
      </w:r>
      <w:r w:rsidRPr="007C0F97">
        <w:rPr>
          <w:rFonts w:hint="eastAsia"/>
          <w:spacing w:val="-4"/>
        </w:rPr>
        <w:t>缔约国加入《任择议定书》即已承认委员会有权确定是否存在违反《公约》</w:t>
      </w:r>
      <w:r w:rsidRPr="001D2933">
        <w:rPr>
          <w:rFonts w:hint="eastAsia"/>
        </w:rPr>
        <w:t>的情况，而且缔约国也已根据《公约》第二条规定承诺确保在其领土内或受其管辖的一切个人享有《公约》承认的权利，并承诺违约行为一经确定，即予以有效且可强制执行的救济。鉴此，委员会希望缔约国在</w:t>
      </w:r>
      <w:r w:rsidRPr="001D2933">
        <w:t>180</w:t>
      </w:r>
      <w:r w:rsidRPr="001D2933">
        <w:rPr>
          <w:rFonts w:hint="eastAsia"/>
        </w:rPr>
        <w:t>天内提供资料，说明采取措施落实委员会《意见》的情况。此外，还请缔约国公布本《意见》，并以缔约国官方语文广为散发。</w:t>
      </w:r>
    </w:p>
    <w:p w:rsidR="001829D6" w:rsidRPr="00605A4C" w:rsidRDefault="00C83FB9" w:rsidP="00605A4C">
      <w:pPr>
        <w:pStyle w:val="SingleTxtG"/>
        <w:spacing w:before="240"/>
        <w:jc w:val="center"/>
        <w:rPr>
          <w:u w:val="single"/>
        </w:rPr>
      </w:pPr>
      <w:r>
        <w:rPr>
          <w:u w:val="single"/>
        </w:rPr>
        <w:tab/>
      </w:r>
      <w:r>
        <w:rPr>
          <w:u w:val="single"/>
        </w:rPr>
        <w:tab/>
      </w:r>
      <w:r>
        <w:rPr>
          <w:u w:val="single"/>
        </w:rPr>
        <w:tab/>
      </w:r>
      <w:r>
        <w:rPr>
          <w:u w:val="single"/>
        </w:rPr>
        <w:tab/>
      </w:r>
    </w:p>
    <w:sectPr w:rsidR="001829D6" w:rsidRPr="00605A4C" w:rsidSect="004D0A00">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51" w:rsidRPr="000D319F" w:rsidRDefault="00201051" w:rsidP="000D319F">
      <w:pPr>
        <w:pStyle w:val="af0"/>
        <w:spacing w:after="240"/>
        <w:ind w:left="907"/>
        <w:rPr>
          <w:rFonts w:asciiTheme="majorBidi" w:eastAsia="宋体" w:hAnsiTheme="majorBidi" w:cstheme="majorBidi"/>
          <w:sz w:val="21"/>
          <w:szCs w:val="21"/>
          <w:lang w:val="en-US"/>
        </w:rPr>
      </w:pPr>
    </w:p>
    <w:p w:rsidR="00201051" w:rsidRPr="000D319F" w:rsidRDefault="0020105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01051" w:rsidRPr="000D319F" w:rsidRDefault="00201051" w:rsidP="000D319F">
      <w:pPr>
        <w:pStyle w:val="af0"/>
      </w:pPr>
    </w:p>
  </w:endnote>
  <w:endnote w:type="continuationNotice" w:id="1">
    <w:p w:rsidR="00201051" w:rsidRDefault="002010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829D6" w:rsidRDefault="001829D6" w:rsidP="001829D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829D6">
      <w:rPr>
        <w:rStyle w:val="af2"/>
        <w:b w:val="0"/>
        <w:snapToGrid w:val="0"/>
        <w:sz w:val="16"/>
      </w:rPr>
      <w:t>GE.20</w:t>
    </w:r>
    <w:proofErr w:type="spellEnd"/>
    <w:r w:rsidRPr="001829D6">
      <w:rPr>
        <w:rStyle w:val="af2"/>
        <w:b w:val="0"/>
        <w:snapToGrid w:val="0"/>
        <w:sz w:val="16"/>
      </w:rPr>
      <w:t>-07552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829D6" w:rsidRDefault="001829D6" w:rsidP="001829D6">
    <w:pPr>
      <w:pStyle w:val="af0"/>
      <w:tabs>
        <w:tab w:val="clear" w:pos="431"/>
        <w:tab w:val="right" w:pos="9638"/>
      </w:tabs>
      <w:rPr>
        <w:rStyle w:val="af2"/>
      </w:rPr>
    </w:pPr>
    <w:proofErr w:type="spellStart"/>
    <w:r>
      <w:t>GE.20</w:t>
    </w:r>
    <w:proofErr w:type="spellEnd"/>
    <w:r>
      <w:t>-07552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1829D6"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-07552</w:t>
    </w:r>
    <w:r w:rsidR="00731A42" w:rsidRPr="00EE277A">
      <w:rPr>
        <w:sz w:val="20"/>
        <w:lang w:eastAsia="zh-CN"/>
      </w:rPr>
      <w:t xml:space="preserve"> (C)</w:t>
    </w:r>
    <w:r w:rsidR="00EA7E67">
      <w:rPr>
        <w:sz w:val="20"/>
        <w:lang w:eastAsia="zh-CN"/>
      </w:rPr>
      <w:tab/>
    </w:r>
    <w:r w:rsidR="00164504">
      <w:rPr>
        <w:sz w:val="20"/>
        <w:lang w:eastAsia="zh-CN"/>
      </w:rPr>
      <w:t>1</w:t>
    </w:r>
    <w:r w:rsidR="004D4CFF">
      <w:rPr>
        <w:sz w:val="20"/>
        <w:lang w:eastAsia="zh-CN"/>
      </w:rPr>
      <w:t>2</w:t>
    </w:r>
    <w:r w:rsidR="00EA7E67">
      <w:rPr>
        <w:sz w:val="20"/>
        <w:lang w:eastAsia="zh-CN"/>
      </w:rPr>
      <w:t>0</w:t>
    </w:r>
    <w:r w:rsidR="008D451A">
      <w:rPr>
        <w:sz w:val="20"/>
        <w:lang w:eastAsia="zh-CN"/>
      </w:rPr>
      <w:t>6</w:t>
    </w:r>
    <w:r w:rsidR="0060122D">
      <w:rPr>
        <w:sz w:val="20"/>
        <w:lang w:eastAsia="zh-CN"/>
      </w:rPr>
      <w:t>20</w:t>
    </w:r>
    <w:r w:rsidR="00731A42">
      <w:rPr>
        <w:sz w:val="20"/>
        <w:lang w:eastAsia="zh-CN"/>
      </w:rPr>
      <w:tab/>
    </w:r>
    <w:r w:rsidR="008D451A">
      <w:rPr>
        <w:sz w:val="20"/>
        <w:lang w:eastAsia="zh-CN"/>
      </w:rPr>
      <w:t>2</w:t>
    </w:r>
    <w:r w:rsidR="00B62EEE">
      <w:rPr>
        <w:sz w:val="20"/>
        <w:lang w:eastAsia="zh-CN"/>
      </w:rPr>
      <w:t>5</w:t>
    </w:r>
    <w:r w:rsidR="00731A42">
      <w:rPr>
        <w:sz w:val="20"/>
        <w:lang w:eastAsia="zh-CN"/>
      </w:rPr>
      <w:t>0</w:t>
    </w:r>
    <w:r w:rsidR="008D451A">
      <w:rPr>
        <w:sz w:val="20"/>
        <w:lang w:eastAsia="zh-CN"/>
      </w:rPr>
      <w:t>6</w:t>
    </w:r>
    <w:r w:rsidR="0060122D">
      <w:rPr>
        <w:sz w:val="20"/>
        <w:lang w:eastAsia="zh-CN"/>
      </w:rPr>
      <w:t>20</w:t>
    </w:r>
  </w:p>
  <w:p w:rsidR="00056632" w:rsidRPr="00487939" w:rsidRDefault="001829D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51" w:rsidRPr="000157B1" w:rsidRDefault="0020105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01051" w:rsidRPr="000157B1" w:rsidRDefault="0020105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01051" w:rsidRDefault="00201051"/>
  </w:footnote>
  <w:footnote w:id="2">
    <w:p w:rsidR="00C83FB9" w:rsidRDefault="00C83FB9" w:rsidP="00C83FB9">
      <w:pPr>
        <w:pStyle w:val="a6"/>
      </w:pPr>
      <w:r w:rsidRPr="001878F0">
        <w:rPr>
          <w:rStyle w:val="a8"/>
          <w:rFonts w:eastAsia="宋体"/>
          <w:vertAlign w:val="baseline"/>
        </w:rPr>
        <w:tab/>
        <w:t>*</w:t>
      </w:r>
      <w:r w:rsidRPr="001878F0">
        <w:rPr>
          <w:rStyle w:val="a8"/>
          <w:rFonts w:eastAsia="宋体"/>
          <w:vertAlign w:val="baseline"/>
        </w:rPr>
        <w:tab/>
      </w:r>
      <w:r>
        <w:rPr>
          <w:rFonts w:hint="eastAsia"/>
        </w:rPr>
        <w:t>委员会第一</w:t>
      </w:r>
      <w:r w:rsidR="000B7F24">
        <w:rPr>
          <w:rFonts w:hint="eastAsia"/>
        </w:rPr>
        <w:t>百</w:t>
      </w:r>
      <w:r>
        <w:rPr>
          <w:rFonts w:hint="eastAsia"/>
        </w:rPr>
        <w:t>二</w:t>
      </w:r>
      <w:r w:rsidR="00944078">
        <w:rPr>
          <w:rFonts w:hint="eastAsia"/>
        </w:rPr>
        <w:t>十</w:t>
      </w:r>
      <w:r>
        <w:rPr>
          <w:rFonts w:hint="eastAsia"/>
        </w:rPr>
        <w:t>八届会议</w:t>
      </w:r>
      <w:r>
        <w:rPr>
          <w:rFonts w:hint="eastAsia"/>
        </w:rPr>
        <w:t>(2020</w:t>
      </w:r>
      <w:r>
        <w:rPr>
          <w:rFonts w:hint="eastAsia"/>
        </w:rPr>
        <w:t>年</w:t>
      </w:r>
      <w:r>
        <w:rPr>
          <w:rFonts w:hint="eastAsia"/>
        </w:rPr>
        <w:t>3</w:t>
      </w:r>
      <w:r>
        <w:rPr>
          <w:rFonts w:hint="eastAsia"/>
        </w:rPr>
        <w:t>月</w:t>
      </w:r>
      <w:r>
        <w:rPr>
          <w:rFonts w:hint="eastAsia"/>
        </w:rPr>
        <w:t>2</w:t>
      </w:r>
      <w:r>
        <w:rPr>
          <w:rFonts w:hint="eastAsia"/>
        </w:rPr>
        <w:t>日至</w:t>
      </w:r>
      <w:r>
        <w:rPr>
          <w:rFonts w:hint="eastAsia"/>
        </w:rPr>
        <w:t>27</w:t>
      </w:r>
      <w:r>
        <w:rPr>
          <w:rFonts w:hint="eastAsia"/>
        </w:rPr>
        <w:t>日</w:t>
      </w:r>
      <w:r>
        <w:rPr>
          <w:rFonts w:hint="eastAsia"/>
        </w:rPr>
        <w:t>)</w:t>
      </w:r>
      <w:r>
        <w:rPr>
          <w:rFonts w:hint="eastAsia"/>
        </w:rPr>
        <w:t>通过。</w:t>
      </w:r>
    </w:p>
    <w:p w:rsidR="00C83FB9" w:rsidRPr="00FB3457" w:rsidRDefault="00C83FB9" w:rsidP="003E7016">
      <w:pPr>
        <w:pStyle w:val="a6"/>
        <w:spacing w:after="0"/>
      </w:pPr>
      <w:r>
        <w:tab/>
      </w:r>
      <w:r w:rsidRPr="001878F0">
        <w:rPr>
          <w:rStyle w:val="a8"/>
          <w:rFonts w:eastAsia="宋体"/>
          <w:vertAlign w:val="baseline"/>
        </w:rPr>
        <w:t>**</w:t>
      </w:r>
      <w:r w:rsidRPr="001878F0">
        <w:rPr>
          <w:rStyle w:val="a8"/>
          <w:rFonts w:eastAsia="宋体"/>
          <w:vertAlign w:val="baseline"/>
        </w:rPr>
        <w:tab/>
      </w:r>
      <w:r>
        <w:rPr>
          <w:rFonts w:hint="eastAsia"/>
        </w:rPr>
        <w:t>参加审查本来文的委员会委员有：</w:t>
      </w:r>
      <w:r w:rsidRPr="00CE7E2E">
        <w:rPr>
          <w:rFonts w:hint="eastAsia"/>
        </w:rPr>
        <w:t>亚兹·本·阿舒尔、阿里夫·布尔坎、艾哈迈德·阿明·法萨拉、克里斯托夫·海恩斯、巴马里阿姆·科伊塔、邓肯·莱基·穆胡穆扎、福蒂妮·帕扎尔齐斯、瓦西尔卡·桑钦、若泽·曼努埃尔·桑托斯·派斯、尤瓦尔·沙尼、埃莱娜·</w:t>
      </w:r>
      <w:proofErr w:type="gramStart"/>
      <w:r w:rsidRPr="00CE7E2E">
        <w:rPr>
          <w:rFonts w:hint="eastAsia"/>
        </w:rPr>
        <w:t>提格乎德</w:t>
      </w:r>
      <w:proofErr w:type="gramEnd"/>
      <w:r w:rsidRPr="00CE7E2E">
        <w:rPr>
          <w:rFonts w:hint="eastAsia"/>
        </w:rPr>
        <w:t>加、安德烈亚斯·齐默尔曼、根提安·齐伯利。</w:t>
      </w:r>
    </w:p>
  </w:footnote>
  <w:footnote w:id="3">
    <w:p w:rsidR="00C83FB9" w:rsidRPr="006018DE" w:rsidRDefault="00C83FB9" w:rsidP="00C83FB9">
      <w:pPr>
        <w:pStyle w:val="a6"/>
        <w:rPr>
          <w:rStyle w:val="SingleTxtGCChar"/>
          <w:rFonts w:asciiTheme="majorBidi" w:hAnsiTheme="majorBidi" w:cstheme="majorBidi"/>
          <w:sz w:val="18"/>
          <w:szCs w:val="18"/>
        </w:rPr>
      </w:pPr>
      <w:r>
        <w:tab/>
      </w:r>
      <w:r w:rsidRPr="005C3590">
        <w:rPr>
          <w:rStyle w:val="a8"/>
          <w:rFonts w:eastAsia="宋体"/>
        </w:rPr>
        <w:footnoteRef/>
      </w:r>
      <w:r>
        <w:tab/>
      </w:r>
      <w:r w:rsidRPr="006018DE">
        <w:rPr>
          <w:rStyle w:val="SingleTxtGCChar"/>
          <w:rFonts w:asciiTheme="majorBidi" w:hAnsiTheme="majorBidi" w:cstheme="majorBidi"/>
          <w:sz w:val="18"/>
          <w:szCs w:val="18"/>
        </w:rPr>
        <w:t>提交人说，</w:t>
      </w:r>
      <w:r w:rsidRPr="006018DE">
        <w:rPr>
          <w:rStyle w:val="SingleTxtGCChar"/>
          <w:rFonts w:asciiTheme="majorBidi" w:hAnsiTheme="majorBidi" w:cstheme="majorBidi"/>
          <w:sz w:val="18"/>
          <w:szCs w:val="18"/>
        </w:rPr>
        <w:t>2009</w:t>
      </w:r>
      <w:r w:rsidRPr="006018DE">
        <w:rPr>
          <w:rStyle w:val="SingleTxtGCChar"/>
          <w:rFonts w:asciiTheme="majorBidi" w:hAnsiTheme="majorBidi" w:cstheme="majorBidi"/>
          <w:sz w:val="18"/>
          <w:szCs w:val="18"/>
        </w:rPr>
        <w:t>年</w:t>
      </w:r>
      <w:r w:rsidRPr="006018DE">
        <w:rPr>
          <w:rStyle w:val="SingleTxtGCChar"/>
          <w:rFonts w:asciiTheme="majorBidi" w:hAnsiTheme="majorBidi" w:cstheme="majorBidi"/>
          <w:sz w:val="18"/>
          <w:szCs w:val="18"/>
        </w:rPr>
        <w:t>5</w:t>
      </w:r>
      <w:r w:rsidRPr="006018DE">
        <w:rPr>
          <w:rStyle w:val="SingleTxtGCChar"/>
          <w:rFonts w:asciiTheme="majorBidi" w:hAnsiTheme="majorBidi" w:cstheme="majorBidi"/>
          <w:sz w:val="18"/>
          <w:szCs w:val="18"/>
        </w:rPr>
        <w:t>月</w:t>
      </w:r>
      <w:r w:rsidRPr="006018DE">
        <w:rPr>
          <w:rStyle w:val="SingleTxtGCChar"/>
          <w:rFonts w:asciiTheme="majorBidi" w:hAnsiTheme="majorBidi" w:cstheme="majorBidi"/>
          <w:sz w:val="18"/>
          <w:szCs w:val="18"/>
        </w:rPr>
        <w:t>16</w:t>
      </w:r>
      <w:r w:rsidRPr="006018DE">
        <w:rPr>
          <w:rStyle w:val="SingleTxtGCChar"/>
          <w:rFonts w:asciiTheme="majorBidi" w:hAnsiTheme="majorBidi" w:cstheme="majorBidi"/>
          <w:sz w:val="18"/>
          <w:szCs w:val="18"/>
        </w:rPr>
        <w:t>日，他和他的朋友</w:t>
      </w:r>
      <w:r w:rsidRPr="006018DE">
        <w:rPr>
          <w:rStyle w:val="SingleTxtGCChar"/>
          <w:rFonts w:asciiTheme="majorBidi" w:hAnsiTheme="majorBidi" w:cstheme="majorBidi"/>
          <w:sz w:val="18"/>
          <w:szCs w:val="18"/>
        </w:rPr>
        <w:t>K</w:t>
      </w:r>
      <w:r w:rsidRPr="006018DE">
        <w:rPr>
          <w:rStyle w:val="SingleTxtGCChar"/>
          <w:rFonts w:asciiTheme="majorBidi" w:hAnsiTheme="majorBidi" w:cstheme="majorBidi"/>
          <w:sz w:val="18"/>
          <w:szCs w:val="18"/>
        </w:rPr>
        <w:t>在加油站附近饮酒时，</w:t>
      </w:r>
      <w:r w:rsidRPr="006018DE">
        <w:rPr>
          <w:rStyle w:val="SingleTxtGCChar"/>
          <w:rFonts w:asciiTheme="majorBidi" w:hAnsiTheme="majorBidi" w:cstheme="majorBidi"/>
          <w:sz w:val="18"/>
          <w:szCs w:val="18"/>
        </w:rPr>
        <w:t>K</w:t>
      </w:r>
      <w:r w:rsidRPr="006018DE">
        <w:rPr>
          <w:rStyle w:val="SingleTxtGCChar"/>
          <w:rFonts w:asciiTheme="majorBidi" w:hAnsiTheme="majorBidi" w:cstheme="majorBidi"/>
          <w:sz w:val="18"/>
          <w:szCs w:val="18"/>
        </w:rPr>
        <w:t>离开去找卫生间，被一辆不明车辆撞上，后来死亡。这辆车的司机撞到</w:t>
      </w:r>
      <w:r w:rsidRPr="006018DE">
        <w:rPr>
          <w:rStyle w:val="SingleTxtGCChar"/>
          <w:rFonts w:asciiTheme="majorBidi" w:hAnsiTheme="majorBidi" w:cstheme="majorBidi"/>
          <w:sz w:val="18"/>
          <w:szCs w:val="18"/>
        </w:rPr>
        <w:t>K</w:t>
      </w:r>
      <w:r w:rsidRPr="006018DE">
        <w:rPr>
          <w:rStyle w:val="SingleTxtGCChar"/>
          <w:rFonts w:asciiTheme="majorBidi" w:hAnsiTheme="majorBidi" w:cstheme="majorBidi"/>
          <w:sz w:val="18"/>
          <w:szCs w:val="18"/>
        </w:rPr>
        <w:t>后没有停车就开走了。提交人上了自己的车，试图追赶那辆车，但他撞上了一辆迎面而来的车。</w:t>
      </w:r>
    </w:p>
  </w:footnote>
  <w:footnote w:id="4">
    <w:p w:rsidR="00C83FB9" w:rsidRPr="006018DE" w:rsidRDefault="00C83FB9" w:rsidP="00C83FB9">
      <w:pPr>
        <w:pStyle w:val="a6"/>
        <w:rPr>
          <w:rStyle w:val="SingleTxtGCChar"/>
          <w:sz w:val="18"/>
          <w:szCs w:val="18"/>
        </w:rPr>
      </w:pPr>
      <w:r>
        <w:tab/>
      </w:r>
      <w:r w:rsidRPr="005C3590">
        <w:rPr>
          <w:rStyle w:val="a8"/>
          <w:rFonts w:eastAsia="宋体"/>
        </w:rPr>
        <w:footnoteRef/>
      </w:r>
      <w:r>
        <w:tab/>
      </w:r>
      <w:r w:rsidRPr="006018DE">
        <w:rPr>
          <w:rStyle w:val="SingleTxtGCChar"/>
          <w:rFonts w:hint="eastAsia"/>
          <w:sz w:val="18"/>
          <w:szCs w:val="18"/>
        </w:rPr>
        <w:t>未提供详情。</w:t>
      </w:r>
    </w:p>
  </w:footnote>
  <w:footnote w:id="5">
    <w:p w:rsidR="00C83FB9" w:rsidRPr="006018DE" w:rsidRDefault="00C83FB9" w:rsidP="00C83FB9">
      <w:pPr>
        <w:pStyle w:val="a6"/>
        <w:rPr>
          <w:rStyle w:val="SingleTxtGCChar"/>
          <w:sz w:val="18"/>
          <w:szCs w:val="18"/>
        </w:rPr>
      </w:pPr>
      <w:r>
        <w:tab/>
      </w:r>
      <w:r w:rsidRPr="005C3590">
        <w:rPr>
          <w:rStyle w:val="a8"/>
          <w:rFonts w:eastAsia="宋体"/>
        </w:rPr>
        <w:footnoteRef/>
      </w:r>
      <w:r>
        <w:tab/>
      </w:r>
      <w:r w:rsidRPr="006018DE">
        <w:rPr>
          <w:rStyle w:val="SingleTxtGCChar"/>
          <w:rFonts w:hint="eastAsia"/>
          <w:sz w:val="18"/>
          <w:szCs w:val="18"/>
        </w:rPr>
        <w:t>提交的文件表明，</w:t>
      </w:r>
      <w:r w:rsidRPr="006018DE">
        <w:rPr>
          <w:rStyle w:val="SingleTxtGCChar"/>
          <w:sz w:val="18"/>
          <w:szCs w:val="18"/>
        </w:rPr>
        <w:t>2009</w:t>
      </w:r>
      <w:r w:rsidRPr="006018DE">
        <w:rPr>
          <w:rStyle w:val="SingleTxtGCChar"/>
          <w:rFonts w:hint="eastAsia"/>
          <w:sz w:val="18"/>
          <w:szCs w:val="18"/>
        </w:rPr>
        <w:t>年</w:t>
      </w:r>
      <w:r w:rsidRPr="006018DE">
        <w:rPr>
          <w:rStyle w:val="SingleTxtGCChar"/>
          <w:sz w:val="18"/>
          <w:szCs w:val="18"/>
        </w:rPr>
        <w:t>5</w:t>
      </w:r>
      <w:r w:rsidRPr="006018DE">
        <w:rPr>
          <w:rStyle w:val="SingleTxtGCChar"/>
          <w:rFonts w:hint="eastAsia"/>
          <w:sz w:val="18"/>
          <w:szCs w:val="18"/>
        </w:rPr>
        <w:t>月</w:t>
      </w:r>
      <w:r w:rsidRPr="006018DE">
        <w:rPr>
          <w:rStyle w:val="SingleTxtGCChar"/>
          <w:sz w:val="18"/>
          <w:szCs w:val="18"/>
        </w:rPr>
        <w:t>18</w:t>
      </w:r>
      <w:r w:rsidRPr="006018DE">
        <w:rPr>
          <w:rStyle w:val="SingleTxtGCChar"/>
          <w:rFonts w:hint="eastAsia"/>
          <w:sz w:val="18"/>
          <w:szCs w:val="18"/>
        </w:rPr>
        <w:t>日进行的第一次法医检查无法确定受伤的时间或严重程度，检查员建议进行第二次检查以回答这些问题。得出的结论是，这些伤害是由于碰到接触面</w:t>
      </w:r>
      <w:proofErr w:type="gramStart"/>
      <w:r w:rsidRPr="006018DE">
        <w:rPr>
          <w:rStyle w:val="SingleTxtGCChar"/>
          <w:rFonts w:hint="eastAsia"/>
          <w:sz w:val="18"/>
          <w:szCs w:val="18"/>
        </w:rPr>
        <w:t>有限的钝硬物体</w:t>
      </w:r>
      <w:proofErr w:type="gramEnd"/>
      <w:r w:rsidRPr="006018DE">
        <w:rPr>
          <w:rStyle w:val="SingleTxtGCChar"/>
          <w:rFonts w:hint="eastAsia"/>
          <w:sz w:val="18"/>
          <w:szCs w:val="18"/>
        </w:rPr>
        <w:t>造成的，但不能排除它们可能是由车祸或跌倒造成的。</w:t>
      </w:r>
      <w:r w:rsidRPr="006018DE">
        <w:rPr>
          <w:rStyle w:val="SingleTxtGCChar"/>
          <w:sz w:val="18"/>
          <w:szCs w:val="18"/>
        </w:rPr>
        <w:t>2009</w:t>
      </w:r>
      <w:r w:rsidRPr="006018DE">
        <w:rPr>
          <w:rStyle w:val="SingleTxtGCChar"/>
          <w:rFonts w:hint="eastAsia"/>
          <w:sz w:val="18"/>
          <w:szCs w:val="18"/>
        </w:rPr>
        <w:t>年</w:t>
      </w:r>
      <w:r w:rsidRPr="006018DE">
        <w:rPr>
          <w:rStyle w:val="SingleTxtGCChar"/>
          <w:sz w:val="18"/>
          <w:szCs w:val="18"/>
        </w:rPr>
        <w:t>6</w:t>
      </w:r>
      <w:r w:rsidRPr="006018DE">
        <w:rPr>
          <w:rStyle w:val="SingleTxtGCChar"/>
          <w:rFonts w:hint="eastAsia"/>
          <w:sz w:val="18"/>
          <w:szCs w:val="18"/>
        </w:rPr>
        <w:t>月</w:t>
      </w:r>
      <w:r w:rsidRPr="006018DE">
        <w:rPr>
          <w:rStyle w:val="SingleTxtGCChar"/>
          <w:sz w:val="18"/>
          <w:szCs w:val="18"/>
        </w:rPr>
        <w:t>24</w:t>
      </w:r>
      <w:r w:rsidRPr="006018DE">
        <w:rPr>
          <w:rStyle w:val="SingleTxtGCChar"/>
          <w:rFonts w:hint="eastAsia"/>
          <w:sz w:val="18"/>
          <w:szCs w:val="18"/>
        </w:rPr>
        <w:t>日，在第一次检查的结果和提交人受伤的照片的基础上，进行了第二次法医检查。对提交人本人没有进行检查。第二次检查确认，提交人的胸部、背部、脚踝、脚后跟、臀部和肾脏受伤。检查结论是，这些伤害很可能是在提交人被警方拘留期间由警棍或类似物体造成的。</w:t>
      </w:r>
    </w:p>
  </w:footnote>
  <w:footnote w:id="6">
    <w:p w:rsidR="00C83FB9" w:rsidRPr="00E01B11" w:rsidRDefault="00C83FB9" w:rsidP="00C83FB9">
      <w:pPr>
        <w:pStyle w:val="a6"/>
        <w:rPr>
          <w:rFonts w:ascii="宋体" w:hAnsi="宋体" w:cs="宋体"/>
          <w:color w:val="333333"/>
          <w:shd w:val="clear" w:color="auto" w:fill="FFFFFF"/>
        </w:rPr>
      </w:pPr>
      <w:r>
        <w:tab/>
      </w:r>
      <w:r w:rsidRPr="005C3590">
        <w:rPr>
          <w:rStyle w:val="a8"/>
          <w:rFonts w:eastAsia="宋体"/>
        </w:rPr>
        <w:footnoteRef/>
      </w:r>
      <w:r>
        <w:tab/>
      </w:r>
      <w:r w:rsidRPr="00E01B11">
        <w:rPr>
          <w:rFonts w:ascii="宋体" w:hAnsi="宋体" w:cs="宋体" w:hint="eastAsia"/>
          <w:color w:val="333333"/>
          <w:shd w:val="clear" w:color="auto" w:fill="FFFFFF"/>
        </w:rPr>
        <w:t>未提供进一步详情。</w:t>
      </w:r>
    </w:p>
  </w:footnote>
  <w:footnote w:id="7">
    <w:p w:rsidR="00C83FB9" w:rsidRPr="006D3343" w:rsidRDefault="00C83FB9" w:rsidP="00C83FB9">
      <w:pPr>
        <w:pStyle w:val="a6"/>
        <w:rPr>
          <w:rFonts w:asciiTheme="majorBidi" w:hAnsiTheme="majorBidi" w:cstheme="majorBidi"/>
          <w:color w:val="333333"/>
          <w:shd w:val="clear" w:color="auto" w:fill="FFFFFF"/>
        </w:rPr>
      </w:pPr>
      <w:r>
        <w:tab/>
      </w:r>
      <w:r w:rsidRPr="005C3590">
        <w:rPr>
          <w:rStyle w:val="a8"/>
          <w:rFonts w:eastAsia="宋体"/>
        </w:rPr>
        <w:footnoteRef/>
      </w:r>
      <w:r>
        <w:tab/>
      </w:r>
      <w:r w:rsidRPr="006D3343">
        <w:rPr>
          <w:rFonts w:asciiTheme="majorBidi" w:hAnsiTheme="majorBidi" w:cstheme="majorBidi"/>
          <w:color w:val="333333"/>
          <w:shd w:val="clear" w:color="auto" w:fill="FFFFFF"/>
        </w:rPr>
        <w:t>例如，见《</w:t>
      </w:r>
      <w:proofErr w:type="spellStart"/>
      <w:r w:rsidR="00160CD9" w:rsidRPr="00F77035">
        <w:rPr>
          <w:i/>
        </w:rPr>
        <w:t>Sannikov</w:t>
      </w:r>
      <w:proofErr w:type="spellEnd"/>
      <w:r w:rsidRPr="006D3343">
        <w:rPr>
          <w:rFonts w:asciiTheme="majorBidi" w:hAnsiTheme="majorBidi" w:cstheme="majorBidi"/>
          <w:color w:val="333333"/>
          <w:shd w:val="clear" w:color="auto" w:fill="FFFFFF"/>
        </w:rPr>
        <w:t>诉白俄罗斯》</w:t>
      </w:r>
      <w:r w:rsidRPr="006D3343">
        <w:rPr>
          <w:rFonts w:asciiTheme="majorBidi" w:hAnsiTheme="majorBidi" w:cstheme="majorBidi"/>
          <w:color w:val="333333"/>
          <w:shd w:val="clear" w:color="auto" w:fill="FFFFFF"/>
        </w:rPr>
        <w:t>(</w:t>
      </w:r>
      <w:proofErr w:type="spellStart"/>
      <w:r w:rsidR="00160CD9" w:rsidRPr="00160CD9">
        <w:rPr>
          <w:rFonts w:asciiTheme="majorBidi" w:hAnsiTheme="majorBidi" w:cstheme="majorBidi"/>
          <w:color w:val="333333"/>
          <w:shd w:val="clear" w:color="auto" w:fill="FFFFFF"/>
        </w:rPr>
        <w:t>CCPR</w:t>
      </w:r>
      <w:proofErr w:type="spellEnd"/>
      <w:r w:rsidR="00160CD9" w:rsidRPr="00160CD9">
        <w:rPr>
          <w:rFonts w:asciiTheme="majorBidi" w:hAnsiTheme="majorBidi" w:cstheme="majorBidi"/>
          <w:color w:val="333333"/>
          <w:shd w:val="clear" w:color="auto" w:fill="FFFFFF"/>
        </w:rPr>
        <w:t>/C/122/D/2212/2012</w:t>
      </w:r>
      <w:r w:rsidRPr="006D3343">
        <w:rPr>
          <w:rFonts w:asciiTheme="majorBidi" w:hAnsiTheme="majorBidi" w:cstheme="majorBidi"/>
          <w:color w:val="333333"/>
          <w:shd w:val="clear" w:color="auto" w:fill="FFFFFF"/>
        </w:rPr>
        <w:t>)</w:t>
      </w:r>
      <w:r w:rsidRPr="006D3343">
        <w:rPr>
          <w:rFonts w:asciiTheme="majorBidi" w:hAnsiTheme="majorBidi" w:cstheme="majorBidi"/>
          <w:color w:val="333333"/>
          <w:shd w:val="clear" w:color="auto" w:fill="FFFFFF"/>
        </w:rPr>
        <w:t>，第</w:t>
      </w:r>
      <w:r w:rsidRPr="006D3343">
        <w:rPr>
          <w:rFonts w:asciiTheme="majorBidi" w:hAnsiTheme="majorBidi" w:cstheme="majorBidi"/>
          <w:color w:val="333333"/>
          <w:shd w:val="clear" w:color="auto" w:fill="FFFFFF"/>
        </w:rPr>
        <w:t>4</w:t>
      </w:r>
      <w:r w:rsidRPr="006D3343">
        <w:rPr>
          <w:rFonts w:asciiTheme="majorBidi" w:hAnsiTheme="majorBidi" w:cstheme="majorBidi"/>
          <w:color w:val="333333"/>
          <w:shd w:val="clear" w:color="auto" w:fill="FFFFFF"/>
        </w:rPr>
        <w:t>段。</w:t>
      </w:r>
    </w:p>
  </w:footnote>
  <w:footnote w:id="8">
    <w:p w:rsidR="00C83FB9" w:rsidRPr="00287EFB" w:rsidRDefault="00C83FB9" w:rsidP="00C83FB9">
      <w:pPr>
        <w:pStyle w:val="a6"/>
        <w:rPr>
          <w:rStyle w:val="SingleTxtGCChar"/>
          <w:rFonts w:asciiTheme="majorBidi" w:hAnsiTheme="majorBidi" w:cstheme="majorBidi"/>
          <w:sz w:val="18"/>
          <w:szCs w:val="18"/>
        </w:rPr>
      </w:pPr>
      <w:r w:rsidRPr="007A2DAF">
        <w:tab/>
      </w:r>
      <w:r w:rsidRPr="005C3590">
        <w:rPr>
          <w:rStyle w:val="a8"/>
          <w:rFonts w:eastAsia="宋体"/>
        </w:rPr>
        <w:footnoteRef/>
      </w:r>
      <w:r w:rsidRPr="007A2DAF">
        <w:tab/>
      </w:r>
      <w:r w:rsidRPr="00287EFB">
        <w:rPr>
          <w:rStyle w:val="SingleTxtGCChar"/>
          <w:rFonts w:asciiTheme="majorBidi" w:hAnsiTheme="majorBidi" w:cstheme="majorBidi"/>
          <w:sz w:val="18"/>
          <w:szCs w:val="18"/>
        </w:rPr>
        <w:t>例如，见《</w:t>
      </w:r>
      <w:proofErr w:type="spellStart"/>
      <w:r w:rsidRPr="00287EFB">
        <w:rPr>
          <w:rStyle w:val="SingleTxtGCChar"/>
          <w:rFonts w:asciiTheme="majorBidi" w:hAnsiTheme="majorBidi" w:cstheme="majorBidi"/>
          <w:sz w:val="18"/>
          <w:szCs w:val="18"/>
        </w:rPr>
        <w:t>Eshonov</w:t>
      </w:r>
      <w:proofErr w:type="spellEnd"/>
      <w:r w:rsidRPr="00287EFB">
        <w:rPr>
          <w:rStyle w:val="SingleTxtGCChar"/>
          <w:rFonts w:asciiTheme="majorBidi" w:hAnsiTheme="majorBidi" w:cstheme="majorBidi"/>
          <w:sz w:val="18"/>
          <w:szCs w:val="18"/>
        </w:rPr>
        <w:t>和</w:t>
      </w:r>
      <w:proofErr w:type="spellStart"/>
      <w:r w:rsidRPr="00287EFB">
        <w:rPr>
          <w:rStyle w:val="SingleTxtGCChar"/>
          <w:rFonts w:asciiTheme="majorBidi" w:hAnsiTheme="majorBidi" w:cstheme="majorBidi"/>
          <w:sz w:val="18"/>
          <w:szCs w:val="18"/>
        </w:rPr>
        <w:t>Eshonov</w:t>
      </w:r>
      <w:proofErr w:type="spellEnd"/>
      <w:r w:rsidRPr="00287EFB">
        <w:rPr>
          <w:rStyle w:val="SingleTxtGCChar"/>
          <w:rFonts w:asciiTheme="majorBidi" w:hAnsiTheme="majorBidi" w:cstheme="majorBidi"/>
          <w:sz w:val="18"/>
          <w:szCs w:val="18"/>
        </w:rPr>
        <w:t>诉乌兹别克斯坦》</w:t>
      </w:r>
      <w:r w:rsidRPr="00287EFB">
        <w:rPr>
          <w:rStyle w:val="SingleTxtGCChar"/>
          <w:rFonts w:asciiTheme="majorBidi" w:hAnsiTheme="majorBidi" w:cstheme="majorBidi"/>
          <w:sz w:val="18"/>
          <w:szCs w:val="18"/>
        </w:rPr>
        <w:t>(</w:t>
      </w:r>
      <w:proofErr w:type="spellStart"/>
      <w:r w:rsidRPr="00287EFB">
        <w:rPr>
          <w:rStyle w:val="SingleTxtGCChar"/>
          <w:rFonts w:asciiTheme="majorBidi" w:hAnsiTheme="majorBidi" w:cstheme="majorBidi"/>
          <w:sz w:val="18"/>
          <w:szCs w:val="18"/>
        </w:rPr>
        <w:t>CCPR</w:t>
      </w:r>
      <w:proofErr w:type="spellEnd"/>
      <w:r w:rsidRPr="00287EFB">
        <w:rPr>
          <w:rStyle w:val="SingleTxtGCChar"/>
          <w:rFonts w:asciiTheme="majorBidi" w:hAnsiTheme="majorBidi" w:cstheme="majorBidi"/>
          <w:sz w:val="18"/>
          <w:szCs w:val="18"/>
        </w:rPr>
        <w:t>/C/99/D/1225/2003)</w:t>
      </w:r>
      <w:r w:rsidRPr="00287EFB">
        <w:rPr>
          <w:rStyle w:val="SingleTxtGCChar"/>
          <w:rFonts w:asciiTheme="majorBidi" w:hAnsiTheme="majorBidi" w:cstheme="majorBidi"/>
          <w:sz w:val="18"/>
          <w:szCs w:val="18"/>
        </w:rPr>
        <w:t>，第</w:t>
      </w:r>
      <w:r w:rsidRPr="00287EFB">
        <w:rPr>
          <w:rStyle w:val="SingleTxtGCChar"/>
          <w:rFonts w:asciiTheme="majorBidi" w:hAnsiTheme="majorBidi" w:cstheme="majorBidi"/>
          <w:sz w:val="18"/>
          <w:szCs w:val="18"/>
        </w:rPr>
        <w:t>9.8</w:t>
      </w:r>
      <w:r w:rsidRPr="00287EFB">
        <w:rPr>
          <w:rStyle w:val="SingleTxtGCChar"/>
          <w:rFonts w:asciiTheme="majorBidi" w:hAnsiTheme="majorBidi" w:cstheme="majorBidi"/>
          <w:sz w:val="18"/>
          <w:szCs w:val="18"/>
        </w:rPr>
        <w:t>段；</w:t>
      </w:r>
      <w:r w:rsidRPr="00FB3A77">
        <w:rPr>
          <w:rStyle w:val="SingleTxtGCChar"/>
          <w:rFonts w:asciiTheme="majorBidi" w:hAnsiTheme="majorBidi" w:cstheme="majorBidi"/>
          <w:spacing w:val="-4"/>
          <w:sz w:val="18"/>
          <w:szCs w:val="18"/>
        </w:rPr>
        <w:t>《</w:t>
      </w:r>
      <w:proofErr w:type="spellStart"/>
      <w:r w:rsidRPr="00FB3A77">
        <w:rPr>
          <w:rStyle w:val="SingleTxtGCChar"/>
          <w:rFonts w:asciiTheme="majorBidi" w:hAnsiTheme="majorBidi" w:cstheme="majorBidi"/>
          <w:spacing w:val="-4"/>
          <w:sz w:val="18"/>
          <w:szCs w:val="18"/>
        </w:rPr>
        <w:t>Siragev</w:t>
      </w:r>
      <w:proofErr w:type="spellEnd"/>
      <w:r w:rsidRPr="00FB3A77">
        <w:rPr>
          <w:rStyle w:val="SingleTxtGCChar"/>
          <w:rFonts w:asciiTheme="majorBidi" w:hAnsiTheme="majorBidi" w:cstheme="majorBidi"/>
          <w:spacing w:val="-4"/>
          <w:sz w:val="18"/>
          <w:szCs w:val="18"/>
        </w:rPr>
        <w:t>诉乌兹别克斯坦》</w:t>
      </w:r>
      <w:r w:rsidRPr="00FB3A77">
        <w:rPr>
          <w:rStyle w:val="SingleTxtGCChar"/>
          <w:rFonts w:asciiTheme="majorBidi" w:hAnsiTheme="majorBidi" w:cstheme="majorBidi"/>
          <w:spacing w:val="-4"/>
          <w:sz w:val="18"/>
          <w:szCs w:val="18"/>
        </w:rPr>
        <w:t>(</w:t>
      </w:r>
      <w:proofErr w:type="spellStart"/>
      <w:r w:rsidRPr="00FB3A77">
        <w:rPr>
          <w:rStyle w:val="SingleTxtGCChar"/>
          <w:rFonts w:asciiTheme="majorBidi" w:hAnsiTheme="majorBidi" w:cstheme="majorBidi"/>
          <w:spacing w:val="-4"/>
          <w:sz w:val="18"/>
          <w:szCs w:val="18"/>
        </w:rPr>
        <w:t>CCPR</w:t>
      </w:r>
      <w:proofErr w:type="spellEnd"/>
      <w:r w:rsidRPr="00FB3A77">
        <w:rPr>
          <w:rStyle w:val="SingleTxtGCChar"/>
          <w:rFonts w:asciiTheme="majorBidi" w:hAnsiTheme="majorBidi" w:cstheme="majorBidi"/>
          <w:spacing w:val="-4"/>
          <w:sz w:val="18"/>
          <w:szCs w:val="18"/>
        </w:rPr>
        <w:t>/C/85/D/907/2000)</w:t>
      </w:r>
      <w:r w:rsidRPr="00FB3A77">
        <w:rPr>
          <w:rStyle w:val="SingleTxtGCChar"/>
          <w:rFonts w:asciiTheme="majorBidi" w:hAnsiTheme="majorBidi" w:cstheme="majorBidi"/>
          <w:spacing w:val="-4"/>
          <w:sz w:val="18"/>
          <w:szCs w:val="18"/>
        </w:rPr>
        <w:t>，第</w:t>
      </w:r>
      <w:r w:rsidRPr="00FB3A77">
        <w:rPr>
          <w:rStyle w:val="SingleTxtGCChar"/>
          <w:rFonts w:asciiTheme="majorBidi" w:hAnsiTheme="majorBidi" w:cstheme="majorBidi"/>
          <w:spacing w:val="-4"/>
          <w:sz w:val="18"/>
          <w:szCs w:val="18"/>
        </w:rPr>
        <w:t>6.2</w:t>
      </w:r>
      <w:r w:rsidRPr="00FB3A77">
        <w:rPr>
          <w:rStyle w:val="SingleTxtGCChar"/>
          <w:rFonts w:asciiTheme="majorBidi" w:hAnsiTheme="majorBidi" w:cstheme="majorBidi"/>
          <w:spacing w:val="-4"/>
          <w:sz w:val="18"/>
          <w:szCs w:val="18"/>
        </w:rPr>
        <w:t>段；以及《</w:t>
      </w:r>
      <w:proofErr w:type="spellStart"/>
      <w:r w:rsidRPr="00FB3A77">
        <w:rPr>
          <w:rStyle w:val="SingleTxtGCChar"/>
          <w:rFonts w:asciiTheme="majorBidi" w:hAnsiTheme="majorBidi" w:cstheme="majorBidi"/>
          <w:spacing w:val="-4"/>
          <w:sz w:val="18"/>
          <w:szCs w:val="18"/>
        </w:rPr>
        <w:t>Zheikov</w:t>
      </w:r>
      <w:proofErr w:type="spellEnd"/>
      <w:r w:rsidRPr="00FB3A77">
        <w:rPr>
          <w:rStyle w:val="SingleTxtGCChar"/>
          <w:rFonts w:asciiTheme="majorBidi" w:hAnsiTheme="majorBidi" w:cstheme="majorBidi"/>
          <w:spacing w:val="-4"/>
          <w:sz w:val="18"/>
          <w:szCs w:val="18"/>
        </w:rPr>
        <w:t>诉俄罗斯联邦》</w:t>
      </w:r>
      <w:r w:rsidRPr="00287EFB">
        <w:rPr>
          <w:rStyle w:val="SingleTxtGCChar"/>
          <w:rFonts w:asciiTheme="majorBidi" w:hAnsiTheme="majorBidi" w:cstheme="majorBidi"/>
          <w:sz w:val="18"/>
          <w:szCs w:val="18"/>
        </w:rPr>
        <w:t>(</w:t>
      </w:r>
      <w:proofErr w:type="spellStart"/>
      <w:r w:rsidRPr="00287EFB">
        <w:rPr>
          <w:rStyle w:val="SingleTxtGCChar"/>
          <w:rFonts w:asciiTheme="majorBidi" w:hAnsiTheme="majorBidi" w:cstheme="majorBidi"/>
          <w:sz w:val="18"/>
          <w:szCs w:val="18"/>
        </w:rPr>
        <w:t>CCPR</w:t>
      </w:r>
      <w:proofErr w:type="spellEnd"/>
      <w:r w:rsidRPr="00287EFB">
        <w:rPr>
          <w:rStyle w:val="SingleTxtGCChar"/>
          <w:rFonts w:asciiTheme="majorBidi" w:hAnsiTheme="majorBidi" w:cstheme="majorBidi"/>
          <w:sz w:val="18"/>
          <w:szCs w:val="18"/>
        </w:rPr>
        <w:t>/C/86/D/889/1999)</w:t>
      </w:r>
      <w:r w:rsidRPr="00287EFB">
        <w:rPr>
          <w:rStyle w:val="SingleTxtGCChar"/>
          <w:rFonts w:asciiTheme="majorBidi" w:hAnsiTheme="majorBidi" w:cstheme="majorBidi"/>
          <w:sz w:val="18"/>
          <w:szCs w:val="18"/>
        </w:rPr>
        <w:t>，第</w:t>
      </w:r>
      <w:r w:rsidRPr="00287EFB">
        <w:rPr>
          <w:rStyle w:val="SingleTxtGCChar"/>
          <w:rFonts w:asciiTheme="majorBidi" w:hAnsiTheme="majorBidi" w:cstheme="majorBidi"/>
          <w:sz w:val="18"/>
          <w:szCs w:val="18"/>
        </w:rPr>
        <w:t>7.2</w:t>
      </w:r>
      <w:r w:rsidRPr="00287EFB">
        <w:rPr>
          <w:rStyle w:val="SingleTxtGCChar"/>
          <w:rFonts w:asciiTheme="majorBidi" w:hAnsiTheme="majorBidi" w:cstheme="majorBidi"/>
          <w:sz w:val="18"/>
          <w:szCs w:val="18"/>
        </w:rPr>
        <w:t>段。</w:t>
      </w:r>
    </w:p>
  </w:footnote>
  <w:footnote w:id="9">
    <w:p w:rsidR="00C83FB9" w:rsidRPr="00287EFB" w:rsidRDefault="00C83FB9" w:rsidP="00C83FB9">
      <w:pPr>
        <w:pStyle w:val="a6"/>
        <w:rPr>
          <w:rStyle w:val="SingleTxtGCChar"/>
          <w:rFonts w:asciiTheme="majorBidi" w:hAnsiTheme="majorBidi" w:cstheme="majorBidi"/>
          <w:sz w:val="18"/>
          <w:szCs w:val="18"/>
        </w:rPr>
      </w:pPr>
      <w:r w:rsidRPr="007A2DAF">
        <w:tab/>
      </w:r>
      <w:r w:rsidRPr="005C3590">
        <w:rPr>
          <w:rStyle w:val="a8"/>
          <w:rFonts w:eastAsia="宋体"/>
        </w:rPr>
        <w:footnoteRef/>
      </w:r>
      <w:r>
        <w:tab/>
      </w:r>
      <w:r w:rsidRPr="00FB3A77">
        <w:rPr>
          <w:rStyle w:val="SingleTxtGCChar"/>
          <w:rFonts w:asciiTheme="majorBidi" w:hAnsiTheme="majorBidi" w:cstheme="majorBidi" w:hint="eastAsia"/>
          <w:spacing w:val="-4"/>
          <w:sz w:val="18"/>
          <w:szCs w:val="18"/>
        </w:rPr>
        <w:t>例如，见《</w:t>
      </w:r>
      <w:proofErr w:type="spellStart"/>
      <w:r w:rsidRPr="00FB3A77">
        <w:rPr>
          <w:rStyle w:val="SingleTxtGCChar"/>
          <w:rFonts w:asciiTheme="majorBidi" w:hAnsiTheme="majorBidi" w:cstheme="majorBidi"/>
          <w:spacing w:val="-4"/>
          <w:sz w:val="18"/>
          <w:szCs w:val="18"/>
        </w:rPr>
        <w:t>Mukong</w:t>
      </w:r>
      <w:proofErr w:type="spellEnd"/>
      <w:r w:rsidRPr="00FB3A77">
        <w:rPr>
          <w:rStyle w:val="SingleTxtGCChar"/>
          <w:rFonts w:asciiTheme="majorBidi" w:hAnsiTheme="majorBidi" w:cstheme="majorBidi" w:hint="eastAsia"/>
          <w:spacing w:val="-4"/>
          <w:sz w:val="18"/>
          <w:szCs w:val="18"/>
        </w:rPr>
        <w:t>诉喀麦隆案》</w:t>
      </w:r>
      <w:r w:rsidRPr="00FB3A77">
        <w:rPr>
          <w:rStyle w:val="SingleTxtGCChar"/>
          <w:rFonts w:asciiTheme="majorBidi" w:hAnsiTheme="majorBidi" w:cstheme="majorBidi"/>
          <w:spacing w:val="-4"/>
          <w:sz w:val="18"/>
          <w:szCs w:val="18"/>
        </w:rPr>
        <w:t>(</w:t>
      </w:r>
      <w:proofErr w:type="spellStart"/>
      <w:r w:rsidRPr="00FB3A77">
        <w:rPr>
          <w:rStyle w:val="SingleTxtGCChar"/>
          <w:rFonts w:asciiTheme="majorBidi" w:hAnsiTheme="majorBidi" w:cstheme="majorBidi"/>
          <w:spacing w:val="-4"/>
          <w:sz w:val="18"/>
          <w:szCs w:val="18"/>
        </w:rPr>
        <w:t>CCPR</w:t>
      </w:r>
      <w:proofErr w:type="spellEnd"/>
      <w:r w:rsidRPr="00FB3A77">
        <w:rPr>
          <w:rStyle w:val="SingleTxtGCChar"/>
          <w:rFonts w:asciiTheme="majorBidi" w:hAnsiTheme="majorBidi" w:cstheme="majorBidi"/>
          <w:spacing w:val="-4"/>
          <w:sz w:val="18"/>
          <w:szCs w:val="18"/>
        </w:rPr>
        <w:t>/C/51/D/458/1991)</w:t>
      </w:r>
      <w:r w:rsidRPr="00FB3A77">
        <w:rPr>
          <w:rStyle w:val="SingleTxtGCChar"/>
          <w:rFonts w:asciiTheme="majorBidi" w:hAnsiTheme="majorBidi" w:cstheme="majorBidi" w:hint="eastAsia"/>
          <w:spacing w:val="-4"/>
          <w:sz w:val="18"/>
          <w:szCs w:val="18"/>
        </w:rPr>
        <w:t>，第</w:t>
      </w:r>
      <w:r w:rsidRPr="00FB3A77">
        <w:rPr>
          <w:rStyle w:val="SingleTxtGCChar"/>
          <w:rFonts w:asciiTheme="majorBidi" w:hAnsiTheme="majorBidi" w:cstheme="majorBidi"/>
          <w:spacing w:val="-4"/>
          <w:sz w:val="18"/>
          <w:szCs w:val="18"/>
        </w:rPr>
        <w:t>9.2</w:t>
      </w:r>
      <w:r w:rsidRPr="00FB3A77">
        <w:rPr>
          <w:rStyle w:val="SingleTxtGCChar"/>
          <w:rFonts w:asciiTheme="majorBidi" w:hAnsiTheme="majorBidi" w:cstheme="majorBidi" w:hint="eastAsia"/>
          <w:spacing w:val="-4"/>
          <w:sz w:val="18"/>
          <w:szCs w:val="18"/>
        </w:rPr>
        <w:t>段；以及《</w:t>
      </w:r>
      <w:r w:rsidRPr="00FB3A77">
        <w:rPr>
          <w:rStyle w:val="SingleTxtGCChar"/>
          <w:rFonts w:asciiTheme="majorBidi" w:hAnsiTheme="majorBidi" w:cstheme="majorBidi"/>
          <w:spacing w:val="-4"/>
          <w:sz w:val="18"/>
          <w:szCs w:val="18"/>
        </w:rPr>
        <w:t>Belier</w:t>
      </w:r>
      <w:r w:rsidRPr="00FB3A77">
        <w:rPr>
          <w:rStyle w:val="SingleTxtGCChar"/>
          <w:rFonts w:asciiTheme="majorBidi" w:hAnsiTheme="majorBidi" w:cstheme="majorBidi" w:hint="eastAsia"/>
          <w:spacing w:val="-4"/>
          <w:sz w:val="18"/>
          <w:szCs w:val="18"/>
        </w:rPr>
        <w:t>诉乌拉圭》，</w:t>
      </w:r>
      <w:r w:rsidRPr="00287EFB">
        <w:rPr>
          <w:rStyle w:val="SingleTxtGCChar"/>
          <w:rFonts w:asciiTheme="majorBidi" w:hAnsiTheme="majorBidi" w:cstheme="majorBidi" w:hint="eastAsia"/>
          <w:sz w:val="18"/>
          <w:szCs w:val="18"/>
        </w:rPr>
        <w:t>第</w:t>
      </w:r>
      <w:r w:rsidRPr="00287EFB">
        <w:rPr>
          <w:rStyle w:val="SingleTxtGCChar"/>
          <w:rFonts w:asciiTheme="majorBidi" w:hAnsiTheme="majorBidi" w:cstheme="majorBidi"/>
          <w:sz w:val="18"/>
          <w:szCs w:val="18"/>
        </w:rPr>
        <w:t>30/1978</w:t>
      </w:r>
      <w:r w:rsidRPr="00287EFB">
        <w:rPr>
          <w:rStyle w:val="SingleTxtGCChar"/>
          <w:rFonts w:asciiTheme="majorBidi" w:hAnsiTheme="majorBidi" w:cstheme="majorBidi" w:hint="eastAsia"/>
          <w:sz w:val="18"/>
          <w:szCs w:val="18"/>
        </w:rPr>
        <w:t>号来文，第</w:t>
      </w:r>
      <w:r w:rsidRPr="00287EFB">
        <w:rPr>
          <w:rStyle w:val="SingleTxtGCChar"/>
          <w:rFonts w:asciiTheme="majorBidi" w:hAnsiTheme="majorBidi" w:cstheme="majorBidi"/>
          <w:sz w:val="18"/>
          <w:szCs w:val="18"/>
        </w:rPr>
        <w:t>13.3</w:t>
      </w:r>
      <w:r w:rsidRPr="00287EFB">
        <w:rPr>
          <w:rStyle w:val="SingleTxtGCChar"/>
          <w:rFonts w:asciiTheme="majorBidi" w:hAnsiTheme="majorBidi" w:cstheme="majorBidi" w:hint="eastAsia"/>
          <w:sz w:val="18"/>
          <w:szCs w:val="18"/>
        </w:rPr>
        <w:t>段。</w:t>
      </w:r>
    </w:p>
  </w:footnote>
  <w:footnote w:id="10">
    <w:p w:rsidR="00C83FB9" w:rsidRPr="00C62B58" w:rsidRDefault="00C83FB9" w:rsidP="00C83FB9">
      <w:pPr>
        <w:pStyle w:val="a6"/>
        <w:rPr>
          <w:rFonts w:ascii="宋体" w:hAnsi="宋体" w:cs="宋体"/>
          <w:color w:val="333333"/>
          <w:shd w:val="clear" w:color="auto" w:fill="FFFFFF"/>
        </w:rPr>
      </w:pPr>
      <w:r>
        <w:tab/>
      </w:r>
      <w:r w:rsidRPr="005C3590">
        <w:rPr>
          <w:rStyle w:val="a8"/>
          <w:rFonts w:eastAsia="宋体"/>
        </w:rPr>
        <w:footnoteRef/>
      </w:r>
      <w:r>
        <w:tab/>
      </w:r>
      <w:r w:rsidRPr="00287EFB">
        <w:rPr>
          <w:rStyle w:val="SingleTxtGCChar"/>
          <w:rFonts w:asciiTheme="majorBidi" w:hAnsiTheme="majorBidi" w:cstheme="majorBidi" w:hint="eastAsia"/>
          <w:sz w:val="18"/>
          <w:szCs w:val="18"/>
        </w:rPr>
        <w:t>见委员会关于禁止酷刑或其他残忍、不人道或有辱人格的待遇或处罚的第</w:t>
      </w:r>
      <w:r w:rsidRPr="00287EFB">
        <w:rPr>
          <w:rStyle w:val="SingleTxtGCChar"/>
          <w:rFonts w:asciiTheme="majorBidi" w:hAnsiTheme="majorBidi" w:cstheme="majorBidi"/>
          <w:sz w:val="18"/>
          <w:szCs w:val="18"/>
        </w:rPr>
        <w:t>20</w:t>
      </w:r>
      <w:r w:rsidRPr="00287EFB">
        <w:rPr>
          <w:rStyle w:val="SingleTxtGCChar"/>
          <w:rFonts w:asciiTheme="majorBidi" w:hAnsiTheme="majorBidi" w:cstheme="majorBidi" w:hint="eastAsia"/>
          <w:sz w:val="18"/>
          <w:szCs w:val="18"/>
        </w:rPr>
        <w:t>号一般性意见</w:t>
      </w:r>
      <w:r w:rsidRPr="00287EFB">
        <w:rPr>
          <w:rStyle w:val="SingleTxtGCChar"/>
          <w:rFonts w:asciiTheme="majorBidi" w:hAnsiTheme="majorBidi" w:cstheme="majorBidi"/>
          <w:sz w:val="18"/>
          <w:szCs w:val="18"/>
        </w:rPr>
        <w:t>(1992</w:t>
      </w:r>
      <w:r w:rsidRPr="00287EFB">
        <w:rPr>
          <w:rStyle w:val="SingleTxtGCChar"/>
          <w:rFonts w:asciiTheme="majorBidi" w:hAnsiTheme="majorBidi" w:cstheme="majorBidi" w:hint="eastAsia"/>
          <w:sz w:val="18"/>
          <w:szCs w:val="18"/>
        </w:rPr>
        <w:t>年</w:t>
      </w:r>
      <w:r w:rsidRPr="00287EFB">
        <w:rPr>
          <w:rStyle w:val="SingleTxtGCChar"/>
          <w:rFonts w:asciiTheme="majorBidi" w:hAnsiTheme="majorBidi" w:cstheme="majorBidi"/>
          <w:sz w:val="18"/>
          <w:szCs w:val="18"/>
        </w:rPr>
        <w:t>)</w:t>
      </w:r>
      <w:r w:rsidRPr="00287EFB">
        <w:rPr>
          <w:rStyle w:val="SingleTxtGCChar"/>
          <w:rFonts w:asciiTheme="majorBidi" w:hAnsiTheme="majorBidi" w:cstheme="majorBidi" w:hint="eastAsia"/>
          <w:sz w:val="18"/>
          <w:szCs w:val="18"/>
        </w:rPr>
        <w:t>，第</w:t>
      </w:r>
      <w:r w:rsidRPr="00287EFB">
        <w:rPr>
          <w:rStyle w:val="SingleTxtGCChar"/>
          <w:rFonts w:asciiTheme="majorBidi" w:hAnsiTheme="majorBidi" w:cstheme="majorBidi"/>
          <w:sz w:val="18"/>
          <w:szCs w:val="18"/>
        </w:rPr>
        <w:t>14</w:t>
      </w:r>
      <w:r w:rsidRPr="00287EFB">
        <w:rPr>
          <w:rStyle w:val="SingleTxtGCChar"/>
          <w:rFonts w:asciiTheme="majorBidi" w:hAnsiTheme="majorBidi" w:cstheme="majorBidi" w:hint="eastAsia"/>
          <w:sz w:val="18"/>
          <w:szCs w:val="18"/>
        </w:rPr>
        <w:t>段；以及关于《公约》缔约国的一般法律义务的性质的第</w:t>
      </w:r>
      <w:r w:rsidRPr="00287EFB">
        <w:rPr>
          <w:rStyle w:val="SingleTxtGCChar"/>
          <w:rFonts w:asciiTheme="majorBidi" w:hAnsiTheme="majorBidi" w:cstheme="majorBidi"/>
          <w:sz w:val="18"/>
          <w:szCs w:val="18"/>
        </w:rPr>
        <w:t>31</w:t>
      </w:r>
      <w:r w:rsidRPr="00287EFB">
        <w:rPr>
          <w:rStyle w:val="SingleTxtGCChar"/>
          <w:rFonts w:asciiTheme="majorBidi" w:hAnsiTheme="majorBidi" w:cstheme="majorBidi" w:hint="eastAsia"/>
          <w:sz w:val="18"/>
          <w:szCs w:val="18"/>
        </w:rPr>
        <w:t>号一般性意见</w:t>
      </w:r>
      <w:r w:rsidRPr="00287EFB">
        <w:rPr>
          <w:rStyle w:val="SingleTxtGCChar"/>
          <w:rFonts w:asciiTheme="majorBidi" w:hAnsiTheme="majorBidi" w:cstheme="majorBidi"/>
          <w:sz w:val="18"/>
          <w:szCs w:val="18"/>
        </w:rPr>
        <w:t>(2004</w:t>
      </w:r>
      <w:r w:rsidRPr="00287EFB">
        <w:rPr>
          <w:rStyle w:val="SingleTxtGCChar"/>
          <w:rFonts w:asciiTheme="majorBidi" w:hAnsiTheme="majorBidi" w:cstheme="majorBidi" w:hint="eastAsia"/>
          <w:sz w:val="18"/>
          <w:szCs w:val="18"/>
        </w:rPr>
        <w:t>年</w:t>
      </w:r>
      <w:r w:rsidRPr="00287EFB">
        <w:rPr>
          <w:rStyle w:val="SingleTxtGCChar"/>
          <w:rFonts w:asciiTheme="majorBidi" w:hAnsiTheme="majorBidi" w:cstheme="majorBidi"/>
          <w:sz w:val="18"/>
          <w:szCs w:val="18"/>
        </w:rPr>
        <w:t>)</w:t>
      </w:r>
      <w:r w:rsidRPr="00287EFB">
        <w:rPr>
          <w:rStyle w:val="SingleTxtGCChar"/>
          <w:rFonts w:asciiTheme="majorBidi" w:hAnsiTheme="majorBidi" w:cstheme="majorBidi" w:hint="eastAsia"/>
          <w:sz w:val="18"/>
          <w:szCs w:val="18"/>
        </w:rPr>
        <w:t>，第</w:t>
      </w:r>
      <w:r w:rsidRPr="00287EFB">
        <w:rPr>
          <w:rStyle w:val="SingleTxtGCChar"/>
          <w:rFonts w:asciiTheme="majorBidi" w:hAnsiTheme="majorBidi" w:cstheme="majorBidi"/>
          <w:sz w:val="18"/>
          <w:szCs w:val="18"/>
        </w:rPr>
        <w:t>18</w:t>
      </w:r>
      <w:r w:rsidRPr="00287EFB">
        <w:rPr>
          <w:rStyle w:val="SingleTxtGCChar"/>
          <w:rFonts w:asciiTheme="majorBidi" w:hAnsiTheme="majorBidi" w:cstheme="majorBidi" w:hint="eastAsia"/>
          <w:sz w:val="18"/>
          <w:szCs w:val="18"/>
        </w:rPr>
        <w:t>段。</w:t>
      </w:r>
    </w:p>
  </w:footnote>
  <w:footnote w:id="11">
    <w:p w:rsidR="00C83FB9" w:rsidRPr="001D2933" w:rsidRDefault="00C83FB9" w:rsidP="00C83FB9">
      <w:pPr>
        <w:pStyle w:val="a6"/>
        <w:rPr>
          <w:rStyle w:val="SingleTxtGCChar"/>
          <w:rFonts w:asciiTheme="majorBidi" w:hAnsiTheme="majorBidi" w:cstheme="majorBidi"/>
          <w:sz w:val="18"/>
          <w:szCs w:val="18"/>
        </w:rPr>
      </w:pPr>
      <w:r w:rsidRPr="007A2DAF">
        <w:tab/>
      </w:r>
      <w:r w:rsidRPr="005C3590">
        <w:rPr>
          <w:rStyle w:val="a8"/>
          <w:rFonts w:eastAsia="宋体"/>
        </w:rPr>
        <w:footnoteRef/>
      </w:r>
      <w:r w:rsidRPr="007A2DAF">
        <w:tab/>
      </w:r>
      <w:r w:rsidRPr="001D2933">
        <w:rPr>
          <w:rStyle w:val="SingleTxtGCChar"/>
          <w:rFonts w:asciiTheme="majorBidi" w:hAnsiTheme="majorBidi" w:cstheme="majorBidi" w:hint="eastAsia"/>
          <w:sz w:val="18"/>
          <w:szCs w:val="18"/>
        </w:rPr>
        <w:t>见委员会第</w:t>
      </w:r>
      <w:r w:rsidRPr="001D2933">
        <w:rPr>
          <w:rStyle w:val="SingleTxtGCChar"/>
          <w:rFonts w:asciiTheme="majorBidi" w:hAnsiTheme="majorBidi" w:cstheme="majorBidi"/>
          <w:sz w:val="18"/>
          <w:szCs w:val="18"/>
        </w:rPr>
        <w:t>2</w:t>
      </w:r>
      <w:r w:rsidRPr="001D2933">
        <w:rPr>
          <w:rStyle w:val="SingleTxtGCChar"/>
          <w:rFonts w:asciiTheme="majorBidi" w:hAnsiTheme="majorBidi" w:cstheme="majorBidi" w:hint="eastAsia"/>
          <w:sz w:val="18"/>
          <w:szCs w:val="18"/>
        </w:rPr>
        <w:t>0</w:t>
      </w:r>
      <w:r w:rsidRPr="001D2933">
        <w:rPr>
          <w:rStyle w:val="SingleTxtGCChar"/>
          <w:rFonts w:asciiTheme="majorBidi" w:hAnsiTheme="majorBidi" w:cstheme="majorBidi" w:hint="eastAsia"/>
          <w:sz w:val="18"/>
          <w:szCs w:val="18"/>
        </w:rPr>
        <w:t>号一般性意见，第</w:t>
      </w:r>
      <w:r w:rsidRPr="001D2933">
        <w:rPr>
          <w:rStyle w:val="SingleTxtGCChar"/>
          <w:rFonts w:asciiTheme="majorBidi" w:hAnsiTheme="majorBidi" w:cstheme="majorBidi"/>
          <w:sz w:val="18"/>
          <w:szCs w:val="18"/>
        </w:rPr>
        <w:t>14</w:t>
      </w:r>
      <w:r w:rsidRPr="001D2933">
        <w:rPr>
          <w:rStyle w:val="SingleTxtGCChar"/>
          <w:rFonts w:asciiTheme="majorBidi" w:hAnsiTheme="majorBidi" w:cstheme="majorBidi" w:hint="eastAsia"/>
          <w:sz w:val="18"/>
          <w:szCs w:val="18"/>
        </w:rPr>
        <w:t>段；例如，见《</w:t>
      </w:r>
      <w:proofErr w:type="spellStart"/>
      <w:r w:rsidRPr="001D2933">
        <w:rPr>
          <w:rStyle w:val="SingleTxtGCChar"/>
          <w:rFonts w:asciiTheme="majorBidi" w:hAnsiTheme="majorBidi" w:cstheme="majorBidi"/>
          <w:sz w:val="18"/>
          <w:szCs w:val="18"/>
        </w:rPr>
        <w:t>Neporozhnev</w:t>
      </w:r>
      <w:proofErr w:type="spellEnd"/>
      <w:r w:rsidRPr="001D2933">
        <w:rPr>
          <w:rStyle w:val="SingleTxtGCChar"/>
          <w:rFonts w:asciiTheme="majorBidi" w:hAnsiTheme="majorBidi" w:cstheme="majorBidi" w:hint="eastAsia"/>
          <w:sz w:val="18"/>
          <w:szCs w:val="18"/>
        </w:rPr>
        <w:t>诉俄罗斯联邦》</w:t>
      </w:r>
      <w:r w:rsidRPr="001D2933">
        <w:rPr>
          <w:rStyle w:val="SingleTxtGCChar"/>
          <w:rFonts w:asciiTheme="majorBidi" w:hAnsiTheme="majorBidi" w:cstheme="majorBidi"/>
          <w:sz w:val="18"/>
          <w:szCs w:val="18"/>
        </w:rPr>
        <w:t>(</w:t>
      </w:r>
      <w:proofErr w:type="spellStart"/>
      <w:r w:rsidRPr="001D2933">
        <w:rPr>
          <w:rStyle w:val="SingleTxtGCChar"/>
          <w:rFonts w:asciiTheme="majorBidi" w:hAnsiTheme="majorBidi" w:cstheme="majorBidi"/>
          <w:sz w:val="18"/>
          <w:szCs w:val="18"/>
        </w:rPr>
        <w:t>CCPR</w:t>
      </w:r>
      <w:proofErr w:type="spellEnd"/>
      <w:r w:rsidRPr="001D2933">
        <w:rPr>
          <w:rStyle w:val="SingleTxtGCChar"/>
          <w:rFonts w:asciiTheme="majorBidi" w:hAnsiTheme="majorBidi" w:cstheme="majorBidi"/>
          <w:sz w:val="18"/>
          <w:szCs w:val="18"/>
        </w:rPr>
        <w:t>/C/</w:t>
      </w:r>
      <w:r w:rsidR="00E445FF">
        <w:rPr>
          <w:rStyle w:val="SingleTxtGCChar"/>
          <w:rFonts w:asciiTheme="majorBidi" w:hAnsiTheme="majorBidi" w:cstheme="majorBidi"/>
          <w:sz w:val="18"/>
          <w:szCs w:val="18"/>
        </w:rPr>
        <w:t xml:space="preserve"> </w:t>
      </w:r>
      <w:r w:rsidRPr="001D2933">
        <w:rPr>
          <w:rStyle w:val="SingleTxtGCChar"/>
          <w:rFonts w:asciiTheme="majorBidi" w:hAnsiTheme="majorBidi" w:cstheme="majorBidi"/>
          <w:sz w:val="18"/>
          <w:szCs w:val="18"/>
        </w:rPr>
        <w:t>116/D/1941/2010)</w:t>
      </w:r>
      <w:r w:rsidRPr="001D2933">
        <w:rPr>
          <w:rStyle w:val="SingleTxtGCChar"/>
          <w:rFonts w:asciiTheme="majorBidi" w:hAnsiTheme="majorBidi" w:cstheme="majorBidi" w:hint="eastAsia"/>
          <w:sz w:val="18"/>
          <w:szCs w:val="18"/>
        </w:rPr>
        <w:t>，第</w:t>
      </w:r>
      <w:r w:rsidRPr="001D2933">
        <w:rPr>
          <w:rStyle w:val="SingleTxtGCChar"/>
          <w:rFonts w:asciiTheme="majorBidi" w:hAnsiTheme="majorBidi" w:cstheme="majorBidi"/>
          <w:sz w:val="18"/>
          <w:szCs w:val="18"/>
        </w:rPr>
        <w:t>8.4</w:t>
      </w:r>
      <w:r w:rsidRPr="001D2933">
        <w:rPr>
          <w:rStyle w:val="SingleTxtGCChar"/>
          <w:rFonts w:asciiTheme="majorBidi" w:hAnsiTheme="majorBidi" w:cstheme="majorBidi" w:hint="eastAsia"/>
          <w:sz w:val="18"/>
          <w:szCs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829D6" w:rsidP="001829D6">
    <w:pPr>
      <w:pStyle w:val="af3"/>
    </w:pPr>
    <w:proofErr w:type="spellStart"/>
    <w:r>
      <w:t>CCPR</w:t>
    </w:r>
    <w:proofErr w:type="spellEnd"/>
    <w:r>
      <w:t>/C/128/D/2384/2014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829D6" w:rsidP="001829D6">
    <w:pPr>
      <w:pStyle w:val="af3"/>
      <w:jc w:val="right"/>
    </w:pPr>
    <w:proofErr w:type="spellStart"/>
    <w:r>
      <w:t>CCPR</w:t>
    </w:r>
    <w:proofErr w:type="spellEnd"/>
    <w:r>
      <w:t>/C/128/D/2384/2014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1051"/>
    <w:rsid w:val="00011483"/>
    <w:rsid w:val="00020C5D"/>
    <w:rsid w:val="0004554F"/>
    <w:rsid w:val="000724D5"/>
    <w:rsid w:val="000B7F24"/>
    <w:rsid w:val="000D319F"/>
    <w:rsid w:val="000E4D0E"/>
    <w:rsid w:val="000F5EB8"/>
    <w:rsid w:val="00144B69"/>
    <w:rsid w:val="00153E86"/>
    <w:rsid w:val="00160CD9"/>
    <w:rsid w:val="00164504"/>
    <w:rsid w:val="00172E04"/>
    <w:rsid w:val="001829D6"/>
    <w:rsid w:val="001878F0"/>
    <w:rsid w:val="001B1BD1"/>
    <w:rsid w:val="001C3EF2"/>
    <w:rsid w:val="001D17F6"/>
    <w:rsid w:val="001D2933"/>
    <w:rsid w:val="00201051"/>
    <w:rsid w:val="00204B42"/>
    <w:rsid w:val="0021265F"/>
    <w:rsid w:val="002231C3"/>
    <w:rsid w:val="0024417F"/>
    <w:rsid w:val="00250F8D"/>
    <w:rsid w:val="00255E3D"/>
    <w:rsid w:val="00287EFB"/>
    <w:rsid w:val="002E1C97"/>
    <w:rsid w:val="002F5834"/>
    <w:rsid w:val="003006AB"/>
    <w:rsid w:val="00326EBF"/>
    <w:rsid w:val="00327FE4"/>
    <w:rsid w:val="003333CC"/>
    <w:rsid w:val="00396DCA"/>
    <w:rsid w:val="003E7016"/>
    <w:rsid w:val="0040006B"/>
    <w:rsid w:val="00427F63"/>
    <w:rsid w:val="00434D38"/>
    <w:rsid w:val="00494EB8"/>
    <w:rsid w:val="004C4A0A"/>
    <w:rsid w:val="004D0962"/>
    <w:rsid w:val="004D0A00"/>
    <w:rsid w:val="004D4CFF"/>
    <w:rsid w:val="004E473D"/>
    <w:rsid w:val="004F348E"/>
    <w:rsid w:val="00501220"/>
    <w:rsid w:val="005E403A"/>
    <w:rsid w:val="005E4086"/>
    <w:rsid w:val="0060122D"/>
    <w:rsid w:val="006018DE"/>
    <w:rsid w:val="00604D91"/>
    <w:rsid w:val="00605A4C"/>
    <w:rsid w:val="006257FE"/>
    <w:rsid w:val="00654DD9"/>
    <w:rsid w:val="00670DEE"/>
    <w:rsid w:val="00680656"/>
    <w:rsid w:val="006B1119"/>
    <w:rsid w:val="006D3343"/>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C0F97"/>
    <w:rsid w:val="007D3771"/>
    <w:rsid w:val="00856233"/>
    <w:rsid w:val="00860F27"/>
    <w:rsid w:val="008B0560"/>
    <w:rsid w:val="008B2BFA"/>
    <w:rsid w:val="008D31F4"/>
    <w:rsid w:val="008D451A"/>
    <w:rsid w:val="008E6A3F"/>
    <w:rsid w:val="00923557"/>
    <w:rsid w:val="00936F03"/>
    <w:rsid w:val="00943B69"/>
    <w:rsid w:val="00944078"/>
    <w:rsid w:val="00944CB3"/>
    <w:rsid w:val="0096722F"/>
    <w:rsid w:val="00986624"/>
    <w:rsid w:val="009B09D7"/>
    <w:rsid w:val="009B71BD"/>
    <w:rsid w:val="009D35ED"/>
    <w:rsid w:val="00A03CB6"/>
    <w:rsid w:val="00A1364C"/>
    <w:rsid w:val="00A21076"/>
    <w:rsid w:val="00A31BA8"/>
    <w:rsid w:val="00A3739A"/>
    <w:rsid w:val="00A52DAF"/>
    <w:rsid w:val="00A84072"/>
    <w:rsid w:val="00B16570"/>
    <w:rsid w:val="00B23B03"/>
    <w:rsid w:val="00B43EB7"/>
    <w:rsid w:val="00B53320"/>
    <w:rsid w:val="00B614C4"/>
    <w:rsid w:val="00B62EEE"/>
    <w:rsid w:val="00B906A0"/>
    <w:rsid w:val="00BC6522"/>
    <w:rsid w:val="00C121D5"/>
    <w:rsid w:val="00C17349"/>
    <w:rsid w:val="00C351AA"/>
    <w:rsid w:val="00C70852"/>
    <w:rsid w:val="00C7253F"/>
    <w:rsid w:val="00C83FB9"/>
    <w:rsid w:val="00C90707"/>
    <w:rsid w:val="00CE1D1C"/>
    <w:rsid w:val="00D26A05"/>
    <w:rsid w:val="00D9309B"/>
    <w:rsid w:val="00D97B98"/>
    <w:rsid w:val="00DC268F"/>
    <w:rsid w:val="00DC671F"/>
    <w:rsid w:val="00DE4DA7"/>
    <w:rsid w:val="00DE74E8"/>
    <w:rsid w:val="00E02C13"/>
    <w:rsid w:val="00E33B38"/>
    <w:rsid w:val="00E442A1"/>
    <w:rsid w:val="00E445FF"/>
    <w:rsid w:val="00E47FE5"/>
    <w:rsid w:val="00E574AF"/>
    <w:rsid w:val="00EA0046"/>
    <w:rsid w:val="00EA7E67"/>
    <w:rsid w:val="00F24E6D"/>
    <w:rsid w:val="00F714DA"/>
    <w:rsid w:val="00F87910"/>
    <w:rsid w:val="00FA0176"/>
    <w:rsid w:val="00FB3A77"/>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D19FF"/>
  <w15:docId w15:val="{727015C1-57DE-40A7-B745-904B3FDC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C83FB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C83FB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rsid w:val="00C83FB9"/>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h.wikipedia.org/wiki/%E8%B4%BE%E6%8B%89%E6%8B%89%E5%B7%B4%E5%BE%B7%E5%B7%9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h.wikipedia.org/wiki/%E8%B4%BE%E6%8B%89%E6%8B%89%E5%B7%B4%E5%BE%B7%E5%B7%9E" TargetMode="External"/><Relationship Id="rId17" Type="http://schemas.openxmlformats.org/officeDocument/2006/relationships/hyperlink" Target="https://zh.wikipedia.org/wiki/%E8%B4%BE%E6%8B%89%E6%8B%89%E5%B7%B4%E5%BE%B7%E5%B7%9E" TargetMode="External"/><Relationship Id="rId2" Type="http://schemas.openxmlformats.org/officeDocument/2006/relationships/numbering" Target="numbering.xml"/><Relationship Id="rId16" Type="http://schemas.openxmlformats.org/officeDocument/2006/relationships/hyperlink" Target="https://zh.wikipedia.org/wiki/%E8%B4%BE%E6%8B%89%E6%8B%89%E5%B7%B4%E5%BE%B7%E5%B7%9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8%B4%BE%E6%8B%89%E6%8B%89%E5%B7%B4%E5%BE%B7%E5%B7%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h.wikipedia.org/wiki/%E8%B4%BE%E6%8B%89%E6%8B%89%E5%B7%B4%E5%BE%B7%E5%B7%9E" TargetMode="External"/><Relationship Id="rId23" Type="http://schemas.openxmlformats.org/officeDocument/2006/relationships/fontTable" Target="fontTable.xml"/><Relationship Id="rId10" Type="http://schemas.openxmlformats.org/officeDocument/2006/relationships/hyperlink" Target="https://zh.wikipedia.org/wiki/%E8%B4%BE%E6%8B%89%E6%8B%89%E5%B7%B4%E5%BE%B7%E5%B7%9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h.wikipedia.org/wiki/%E8%B4%BE%E6%8B%89%E6%8B%89%E5%B7%B4%E5%BE%B7%E5%B7%9E" TargetMode="External"/><Relationship Id="rId14" Type="http://schemas.openxmlformats.org/officeDocument/2006/relationships/hyperlink" Target="https://zh.wikipedia.org/wiki/%E8%B4%BE%E6%8B%89%E6%8B%89%E5%B7%B4%E5%BE%B7%E5%B7%9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D46D-CDE3-4228-8953-606CC9D8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5238</Words>
  <Characters>5601</Characters>
  <Application>Microsoft Office Word</Application>
  <DocSecurity>0</DocSecurity>
  <Lines>205</Lines>
  <Paragraphs>62</Paragraphs>
  <ScaleCrop>false</ScaleCrop>
  <Company>DCM</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CCPR/C/128/D/2384/2014</dc:title>
  <dc:subject>2007552</dc:subject>
  <dc:creator>WUJS</dc:creator>
  <cp:keywords/>
  <dc:description/>
  <cp:lastModifiedBy>Hui TIAN</cp:lastModifiedBy>
  <cp:revision>2</cp:revision>
  <cp:lastPrinted>2014-05-09T11:28:00Z</cp:lastPrinted>
  <dcterms:created xsi:type="dcterms:W3CDTF">2020-06-25T09:42:00Z</dcterms:created>
  <dcterms:modified xsi:type="dcterms:W3CDTF">2020-06-25T09:42:00Z</dcterms:modified>
</cp:coreProperties>
</file>