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0122448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0A4F74" w14:textId="77777777" w:rsidR="002D5AAC" w:rsidRPr="0055583C" w:rsidRDefault="002D5AAC" w:rsidP="005558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D96D2A8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E1C55BD" w14:textId="77777777" w:rsidR="002D5AAC" w:rsidRDefault="0055583C" w:rsidP="0055583C">
            <w:pPr>
              <w:jc w:val="right"/>
            </w:pPr>
            <w:r w:rsidRPr="0055583C">
              <w:rPr>
                <w:sz w:val="40"/>
              </w:rPr>
              <w:t>CCPR</w:t>
            </w:r>
            <w:r>
              <w:t>/C/125/D/2439/2014</w:t>
            </w:r>
          </w:p>
        </w:tc>
      </w:tr>
      <w:tr w:rsidR="002D5AAC" w:rsidRPr="005D689B" w14:paraId="7889906B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0691EE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25C6B0" wp14:editId="72440D4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194501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A7926C9" w14:textId="77777777" w:rsidR="002D5AAC" w:rsidRPr="0055583C" w:rsidRDefault="0055583C" w:rsidP="00BC3629">
            <w:pPr>
              <w:spacing w:before="240"/>
              <w:rPr>
                <w:lang w:val="en-US"/>
              </w:rPr>
            </w:pPr>
            <w:r w:rsidRPr="0055583C">
              <w:rPr>
                <w:lang w:val="en-US"/>
              </w:rPr>
              <w:t>Distr.: General</w:t>
            </w:r>
          </w:p>
          <w:p w14:paraId="64D1A451" w14:textId="77777777" w:rsidR="0055583C" w:rsidRPr="0055583C" w:rsidRDefault="0055583C" w:rsidP="0055583C">
            <w:pPr>
              <w:spacing w:line="240" w:lineRule="exact"/>
              <w:rPr>
                <w:lang w:val="en-US"/>
              </w:rPr>
            </w:pPr>
            <w:r w:rsidRPr="0055583C">
              <w:rPr>
                <w:lang w:val="en-US"/>
              </w:rPr>
              <w:t>10 May 2019</w:t>
            </w:r>
          </w:p>
          <w:p w14:paraId="59999336" w14:textId="77777777" w:rsidR="0055583C" w:rsidRPr="0055583C" w:rsidRDefault="0055583C" w:rsidP="0055583C">
            <w:pPr>
              <w:spacing w:line="240" w:lineRule="exact"/>
              <w:rPr>
                <w:lang w:val="en-US"/>
              </w:rPr>
            </w:pPr>
            <w:r w:rsidRPr="0055583C">
              <w:rPr>
                <w:lang w:val="en-US"/>
              </w:rPr>
              <w:t>Russian</w:t>
            </w:r>
          </w:p>
          <w:p w14:paraId="73B16C02" w14:textId="77777777" w:rsidR="0055583C" w:rsidRPr="0055583C" w:rsidRDefault="0055583C" w:rsidP="0055583C">
            <w:pPr>
              <w:spacing w:line="240" w:lineRule="exact"/>
              <w:rPr>
                <w:lang w:val="en-US"/>
              </w:rPr>
            </w:pPr>
            <w:r w:rsidRPr="0055583C">
              <w:rPr>
                <w:lang w:val="en-US"/>
              </w:rPr>
              <w:t>Original: English</w:t>
            </w:r>
          </w:p>
        </w:tc>
      </w:tr>
    </w:tbl>
    <w:p w14:paraId="50765746" w14:textId="77777777" w:rsidR="0055583C" w:rsidRPr="001F0BCF" w:rsidRDefault="0055583C" w:rsidP="001F0BCF">
      <w:pPr>
        <w:spacing w:before="240"/>
        <w:rPr>
          <w:b/>
          <w:sz w:val="24"/>
          <w:szCs w:val="24"/>
        </w:rPr>
      </w:pPr>
      <w:r w:rsidRPr="001F0BCF">
        <w:rPr>
          <w:b/>
          <w:sz w:val="24"/>
          <w:szCs w:val="24"/>
        </w:rPr>
        <w:t>Комитет по правам человека</w:t>
      </w:r>
    </w:p>
    <w:p w14:paraId="66FF02C0" w14:textId="77777777" w:rsidR="0055583C" w:rsidRDefault="0055583C" w:rsidP="0055583C">
      <w:pPr>
        <w:pStyle w:val="HChG"/>
      </w:pPr>
      <w:r w:rsidRPr="009429A0">
        <w:tab/>
      </w:r>
      <w:r w:rsidRPr="009429A0">
        <w:tab/>
        <w:t>Соображения, принятые Комитетом в соответствии с</w:t>
      </w:r>
      <w:r>
        <w:rPr>
          <w:lang w:val="en-US"/>
        </w:rPr>
        <w:t> </w:t>
      </w:r>
      <w:r w:rsidRPr="009429A0">
        <w:t>пунктом 4 статьи 5 Факультативного протокола в</w:t>
      </w:r>
      <w:r>
        <w:rPr>
          <w:lang w:val="en-US"/>
        </w:rPr>
        <w:t> </w:t>
      </w:r>
      <w:r w:rsidRPr="009429A0">
        <w:t>отношении сообщения №</w:t>
      </w:r>
      <w:r>
        <w:rPr>
          <w:lang w:val="fr-FR"/>
        </w:rPr>
        <w:t> </w:t>
      </w:r>
      <w:r w:rsidRPr="009429A0">
        <w:t>2439/2014</w:t>
      </w:r>
      <w:r w:rsidRPr="0055583C">
        <w:rPr>
          <w:b w:val="0"/>
          <w:sz w:val="20"/>
        </w:rPr>
        <w:footnoteReference w:customMarkFollows="1" w:id="1"/>
        <w:t xml:space="preserve">* </w:t>
      </w:r>
      <w:r w:rsidRPr="0055583C">
        <w:rPr>
          <w:b w:val="0"/>
          <w:sz w:val="20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55583C" w:rsidRPr="00B03EE9" w14:paraId="46E1CB8E" w14:textId="77777777" w:rsidTr="00A87278">
        <w:tc>
          <w:tcPr>
            <w:tcW w:w="2933" w:type="dxa"/>
            <w:shd w:val="clear" w:color="auto" w:fill="auto"/>
          </w:tcPr>
          <w:p w14:paraId="60197649" w14:textId="77777777" w:rsidR="0055583C" w:rsidRPr="00B03EE9" w:rsidRDefault="0055583C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14:paraId="4BDBB5FF" w14:textId="77777777" w:rsidR="0055583C" w:rsidRPr="00B03EE9" w:rsidRDefault="0055583C" w:rsidP="00A87278">
            <w:pPr>
              <w:spacing w:after="120"/>
            </w:pPr>
            <w:r w:rsidRPr="0055583C">
              <w:t>М.Б.С. (представлен Датским советом по</w:t>
            </w:r>
            <w:r w:rsidR="001F0BCF">
              <w:t> </w:t>
            </w:r>
            <w:r w:rsidRPr="0055583C">
              <w:t>делам беженцев и впоследствии Нильс</w:t>
            </w:r>
            <w:r w:rsidR="001F0BCF">
              <w:noBreakHyphen/>
            </w:r>
            <w:r w:rsidRPr="0055583C">
              <w:t xml:space="preserve">Эриком </w:t>
            </w:r>
            <w:proofErr w:type="spellStart"/>
            <w:r w:rsidRPr="0055583C">
              <w:t>Хансеном</w:t>
            </w:r>
            <w:proofErr w:type="spellEnd"/>
            <w:r w:rsidRPr="0055583C">
              <w:t>)</w:t>
            </w:r>
          </w:p>
        </w:tc>
      </w:tr>
      <w:tr w:rsidR="0055583C" w14:paraId="7F3EE2F6" w14:textId="77777777" w:rsidTr="00A87278">
        <w:tc>
          <w:tcPr>
            <w:tcW w:w="2933" w:type="dxa"/>
            <w:shd w:val="clear" w:color="auto" w:fill="auto"/>
          </w:tcPr>
          <w:p w14:paraId="5F4AF135" w14:textId="77777777" w:rsidR="0055583C" w:rsidRPr="00B03EE9" w:rsidRDefault="0055583C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14:paraId="59146A4D" w14:textId="77777777" w:rsidR="0055583C" w:rsidRDefault="0055583C" w:rsidP="00A87278">
            <w:pPr>
              <w:spacing w:after="120"/>
            </w:pPr>
            <w:r w:rsidRPr="0055583C">
              <w:t>автор сообщения</w:t>
            </w:r>
          </w:p>
        </w:tc>
      </w:tr>
      <w:tr w:rsidR="0055583C" w14:paraId="230E50F6" w14:textId="77777777" w:rsidTr="00A87278">
        <w:tc>
          <w:tcPr>
            <w:tcW w:w="2933" w:type="dxa"/>
            <w:shd w:val="clear" w:color="auto" w:fill="auto"/>
          </w:tcPr>
          <w:p w14:paraId="2A95F326" w14:textId="77777777" w:rsidR="0055583C" w:rsidRPr="00B03EE9" w:rsidRDefault="0055583C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14:paraId="559DD557" w14:textId="77777777" w:rsidR="0055583C" w:rsidRDefault="0055583C" w:rsidP="00A87278">
            <w:pPr>
              <w:spacing w:after="120"/>
            </w:pPr>
            <w:r w:rsidRPr="0055583C">
              <w:t>Дания</w:t>
            </w:r>
          </w:p>
        </w:tc>
      </w:tr>
      <w:tr w:rsidR="0055583C" w14:paraId="13ABF3B1" w14:textId="77777777" w:rsidTr="00A87278">
        <w:tc>
          <w:tcPr>
            <w:tcW w:w="2933" w:type="dxa"/>
            <w:shd w:val="clear" w:color="auto" w:fill="auto"/>
          </w:tcPr>
          <w:p w14:paraId="7744A57C" w14:textId="77777777" w:rsidR="0055583C" w:rsidRPr="00B03EE9" w:rsidRDefault="0055583C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14:paraId="1F8D8820" w14:textId="77777777" w:rsidR="0055583C" w:rsidRPr="002A4F6C" w:rsidRDefault="0055583C" w:rsidP="00A87278">
            <w:pPr>
              <w:spacing w:after="120"/>
            </w:pPr>
            <w:r w:rsidRPr="0055583C">
              <w:t>4 июля 2014 года (первоначальное представление)</w:t>
            </w:r>
            <w:r w:rsidRPr="0055583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5583C" w14:paraId="6197B12C" w14:textId="77777777" w:rsidTr="00A87278">
        <w:tc>
          <w:tcPr>
            <w:tcW w:w="2933" w:type="dxa"/>
            <w:shd w:val="clear" w:color="auto" w:fill="auto"/>
          </w:tcPr>
          <w:p w14:paraId="46B08C64" w14:textId="77777777" w:rsidR="0055583C" w:rsidRPr="00B03EE9" w:rsidRDefault="0055583C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  <w:shd w:val="clear" w:color="auto" w:fill="auto"/>
          </w:tcPr>
          <w:p w14:paraId="7E06AFEA" w14:textId="77777777" w:rsidR="0055583C" w:rsidRDefault="0055583C" w:rsidP="00A87278">
            <w:pPr>
              <w:spacing w:after="120"/>
            </w:pPr>
            <w:r w:rsidRPr="0055583C">
              <w:t>решение, принятое в соответствии с правилом 97 правил процедуры Комитета, препровожденное государству-участнику 4</w:t>
            </w:r>
            <w:r w:rsidR="005D689B">
              <w:rPr>
                <w:lang w:val="en-US"/>
              </w:rPr>
              <w:t> </w:t>
            </w:r>
            <w:r w:rsidRPr="0055583C">
              <w:t>июля 2014 года (в виде документа не</w:t>
            </w:r>
            <w:r>
              <w:rPr>
                <w:lang w:val="en-US"/>
              </w:rPr>
              <w:t> </w:t>
            </w:r>
            <w:r w:rsidRPr="0055583C">
              <w:t>издавалось)</w:t>
            </w:r>
          </w:p>
        </w:tc>
      </w:tr>
      <w:tr w:rsidR="0055583C" w14:paraId="5181D3BC" w14:textId="77777777" w:rsidTr="00A87278">
        <w:tc>
          <w:tcPr>
            <w:tcW w:w="2933" w:type="dxa"/>
            <w:shd w:val="clear" w:color="auto" w:fill="auto"/>
          </w:tcPr>
          <w:p w14:paraId="1374C6EB" w14:textId="77777777" w:rsidR="0055583C" w:rsidRPr="00B03EE9" w:rsidRDefault="0055583C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принятия </w:t>
            </w:r>
            <w:proofErr w:type="spellStart"/>
            <w:r w:rsidRPr="00B03EE9">
              <w:rPr>
                <w:i/>
              </w:rPr>
              <w:t>Cоображений</w:t>
            </w:r>
            <w:proofErr w:type="spellEnd"/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  <w:vAlign w:val="bottom"/>
          </w:tcPr>
          <w:p w14:paraId="01FFE85C" w14:textId="77777777" w:rsidR="0055583C" w:rsidRDefault="0055583C" w:rsidP="00A87278">
            <w:pPr>
              <w:spacing w:after="120"/>
            </w:pPr>
            <w:r w:rsidRPr="0055583C">
              <w:t>29 марта 2019 года</w:t>
            </w:r>
          </w:p>
        </w:tc>
      </w:tr>
      <w:tr w:rsidR="0055583C" w14:paraId="719444AF" w14:textId="77777777" w:rsidTr="00A87278">
        <w:tc>
          <w:tcPr>
            <w:tcW w:w="2933" w:type="dxa"/>
            <w:shd w:val="clear" w:color="auto" w:fill="auto"/>
          </w:tcPr>
          <w:p w14:paraId="7CA4A39E" w14:textId="77777777" w:rsidR="0055583C" w:rsidRPr="00B03EE9" w:rsidRDefault="0055583C" w:rsidP="00A87278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14:paraId="5325F0D0" w14:textId="77777777" w:rsidR="0055583C" w:rsidRDefault="0055583C" w:rsidP="00A87278">
            <w:pPr>
              <w:spacing w:after="120"/>
            </w:pPr>
            <w:r w:rsidRPr="0055583C">
              <w:t>депортация в Исламскую Республику Иран</w:t>
            </w:r>
          </w:p>
        </w:tc>
      </w:tr>
      <w:tr w:rsidR="0055583C" w14:paraId="508567B8" w14:textId="77777777" w:rsidTr="00A87278">
        <w:tc>
          <w:tcPr>
            <w:tcW w:w="2933" w:type="dxa"/>
            <w:shd w:val="clear" w:color="auto" w:fill="auto"/>
          </w:tcPr>
          <w:p w14:paraId="601BE7B5" w14:textId="77777777" w:rsidR="0055583C" w:rsidRPr="00B03EE9" w:rsidRDefault="0055583C" w:rsidP="00A87278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14:paraId="2994E797" w14:textId="77777777" w:rsidR="0055583C" w:rsidRDefault="0055583C" w:rsidP="00A87278">
            <w:pPr>
              <w:spacing w:after="120"/>
            </w:pPr>
            <w:r w:rsidRPr="0055583C">
              <w:t>степень обоснованности утверждений</w:t>
            </w:r>
          </w:p>
        </w:tc>
      </w:tr>
      <w:tr w:rsidR="0055583C" w14:paraId="22FDBD8E" w14:textId="77777777" w:rsidTr="00A87278">
        <w:tc>
          <w:tcPr>
            <w:tcW w:w="2933" w:type="dxa"/>
            <w:shd w:val="clear" w:color="auto" w:fill="auto"/>
          </w:tcPr>
          <w:p w14:paraId="28E8CBD9" w14:textId="77777777" w:rsidR="0055583C" w:rsidRPr="00B03EE9" w:rsidRDefault="0055583C" w:rsidP="00A87278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14:paraId="05E0FAAF" w14:textId="77777777" w:rsidR="0055583C" w:rsidRDefault="0055583C" w:rsidP="00A87278">
            <w:pPr>
              <w:spacing w:after="120"/>
            </w:pPr>
            <w:r w:rsidRPr="0055583C">
              <w:t>угроза пыток, бесчеловечного или унижающего достоинство обращения или наказания; недопустимость принудительного возвращения</w:t>
            </w:r>
          </w:p>
        </w:tc>
      </w:tr>
      <w:tr w:rsidR="0055583C" w14:paraId="1424DAE0" w14:textId="77777777" w:rsidTr="00A87278">
        <w:tc>
          <w:tcPr>
            <w:tcW w:w="2933" w:type="dxa"/>
            <w:shd w:val="clear" w:color="auto" w:fill="auto"/>
          </w:tcPr>
          <w:p w14:paraId="7B5DA9FA" w14:textId="77777777" w:rsidR="0055583C" w:rsidRPr="00B03EE9" w:rsidRDefault="0055583C" w:rsidP="00A87278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Статьи Пакта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14:paraId="534EE144" w14:textId="77777777" w:rsidR="0055583C" w:rsidRDefault="0055583C" w:rsidP="00A87278">
            <w:pPr>
              <w:spacing w:after="120"/>
            </w:pPr>
            <w:r w:rsidRPr="0055583C">
              <w:t>6, 7, 13 и 14</w:t>
            </w:r>
          </w:p>
        </w:tc>
      </w:tr>
      <w:tr w:rsidR="0055583C" w14:paraId="45438DA1" w14:textId="77777777" w:rsidTr="00A87278">
        <w:tc>
          <w:tcPr>
            <w:tcW w:w="2933" w:type="dxa"/>
            <w:shd w:val="clear" w:color="auto" w:fill="auto"/>
          </w:tcPr>
          <w:p w14:paraId="64ED8FCD" w14:textId="77777777" w:rsidR="0055583C" w:rsidRPr="00B03EE9" w:rsidRDefault="0055583C" w:rsidP="00A87278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B03EE9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14:paraId="08B28FCE" w14:textId="77777777" w:rsidR="0055583C" w:rsidRDefault="0055583C" w:rsidP="00A87278">
            <w:pPr>
              <w:spacing w:after="120"/>
            </w:pPr>
            <w:r w:rsidRPr="0055583C">
              <w:t>2</w:t>
            </w:r>
          </w:p>
        </w:tc>
      </w:tr>
    </w:tbl>
    <w:p w14:paraId="4B9D3161" w14:textId="77777777" w:rsidR="0055583C" w:rsidRDefault="0055583C" w:rsidP="0055583C">
      <w:pPr>
        <w:pStyle w:val="SingleTxtG"/>
        <w:rPr>
          <w:lang w:val="en-US"/>
        </w:rPr>
      </w:pPr>
    </w:p>
    <w:p w14:paraId="687C328C" w14:textId="77777777" w:rsidR="0055583C" w:rsidRDefault="0055583C">
      <w:pPr>
        <w:suppressAutoHyphens w:val="0"/>
        <w:spacing w:line="240" w:lineRule="auto"/>
        <w:rPr>
          <w:rFonts w:eastAsia="Times New Roman" w:cs="Times New Roman"/>
          <w:szCs w:val="20"/>
          <w:lang w:val="en-US"/>
        </w:rPr>
      </w:pPr>
      <w:r>
        <w:rPr>
          <w:lang w:val="en-US"/>
        </w:rPr>
        <w:br w:type="page"/>
      </w:r>
    </w:p>
    <w:p w14:paraId="7FAC1CAB" w14:textId="77777777" w:rsidR="0055583C" w:rsidRPr="00FA4A61" w:rsidRDefault="0055583C" w:rsidP="0055583C">
      <w:pPr>
        <w:pStyle w:val="SingleTxtG"/>
      </w:pPr>
      <w:r w:rsidRPr="00FA4A61">
        <w:lastRenderedPageBreak/>
        <w:t>1.1</w:t>
      </w:r>
      <w:r w:rsidRPr="00FA4A61">
        <w:tab/>
        <w:t>Автором сообщения является М.Б.С., гражданин Исламской Республики Иран, родившийся 20 мая 1983 года. Он пытается получить убежище в Дании и подлежит депортации в Исламскую Республику Иран после отклонения датскими властями его ходатайства о предоставлении ему статуса беженца. Он заявляет, что его принудительная депортация Данией в Исламскую Республику Иран станет нарушением его прав, предусмотренных статьей 7 Пакта. Он также утверждает, что были нарушены его права, предусмотренные статьей 13 Пакта, в связи с рассмотрением датскими властями его дела о предоставлении убежища</w:t>
      </w:r>
      <w:r w:rsidRPr="0055583C">
        <w:rPr>
          <w:sz w:val="18"/>
          <w:vertAlign w:val="superscript"/>
        </w:rPr>
        <w:footnoteReference w:id="3"/>
      </w:r>
      <w:r w:rsidRPr="00FA4A61">
        <w:t>. Первоначально автор был представлен Датским советом по делам беженцев, а затем </w:t>
      </w:r>
      <w:r>
        <w:t>–</w:t>
      </w:r>
      <w:r w:rsidRPr="00FA4A61">
        <w:t xml:space="preserve"> Нильс-Эриком </w:t>
      </w:r>
      <w:proofErr w:type="spellStart"/>
      <w:r w:rsidRPr="00FA4A61">
        <w:t>Хансеном</w:t>
      </w:r>
      <w:proofErr w:type="spellEnd"/>
      <w:r w:rsidRPr="00FA4A61">
        <w:t>. Факультативный протокол вступил в силу для Дании 23 марта 1976 года.</w:t>
      </w:r>
    </w:p>
    <w:p w14:paraId="08D4B6F9" w14:textId="77777777" w:rsidR="0055583C" w:rsidRPr="00FA4A61" w:rsidRDefault="0055583C" w:rsidP="0055583C">
      <w:pPr>
        <w:pStyle w:val="SingleTxtG"/>
      </w:pPr>
      <w:r w:rsidRPr="00FA4A61">
        <w:t>1.2</w:t>
      </w:r>
      <w:r w:rsidRPr="00FA4A61">
        <w:tab/>
        <w:t>4 июля 2014 года Комитет в соответствии с правилом 92 своих правил процедуры, действуя через своего Специального докладчика по новым сообщениям и временным мерам, просил государство-участник воздержаться от депортации автора в Исламскую Республику Иран до тех пор, пока Комитет не завершит рассмотрение его дела. Однако 11 февраля 2015 года Комитет постановил удовлетворить просьбу государства-участника об отмене временных мер.</w:t>
      </w:r>
    </w:p>
    <w:p w14:paraId="637C22D4" w14:textId="77777777" w:rsidR="0055583C" w:rsidRPr="00FA4A61" w:rsidRDefault="0055583C" w:rsidP="0055583C">
      <w:pPr>
        <w:pStyle w:val="H23G"/>
      </w:pPr>
      <w:r w:rsidRPr="00FA4A61">
        <w:tab/>
      </w:r>
      <w:r w:rsidRPr="00FA4A61">
        <w:tab/>
        <w:t>Факты в изложении автора</w:t>
      </w:r>
    </w:p>
    <w:p w14:paraId="2C511DF2" w14:textId="77777777" w:rsidR="0055583C" w:rsidRPr="00FA4A61" w:rsidRDefault="0055583C" w:rsidP="0055583C">
      <w:pPr>
        <w:pStyle w:val="SingleTxtG"/>
      </w:pPr>
      <w:r w:rsidRPr="00FA4A61">
        <w:t>2.1</w:t>
      </w:r>
      <w:r w:rsidRPr="00FA4A61">
        <w:tab/>
        <w:t>Автор является этническим азербайджанцем и шиитским мусульманином из Тегерана. В 2010 году он вместе со своим другом занялся продажей спутниковых антенн. Осенью 2010 года в неуказанную дату полиция провела обыск у них на складе. Обнаружив спутниковые антенны, полиция арестовала автора сообщения и его друга, и они в течение четырех суток</w:t>
      </w:r>
      <w:r w:rsidRPr="0055583C">
        <w:rPr>
          <w:sz w:val="18"/>
          <w:vertAlign w:val="superscript"/>
        </w:rPr>
        <w:footnoteReference w:id="4"/>
      </w:r>
      <w:r w:rsidRPr="00FA4A61">
        <w:t xml:space="preserve"> содержались под стражей в полицейском участке. В</w:t>
      </w:r>
      <w:r>
        <w:rPr>
          <w:lang w:val="en-US"/>
        </w:rPr>
        <w:t> </w:t>
      </w:r>
      <w:r w:rsidRPr="00FA4A61">
        <w:t>период содержания под стражей автору и его другу угрожали пытками и оказывали на них «психологическое давление»</w:t>
      </w:r>
      <w:r w:rsidRPr="0055583C">
        <w:rPr>
          <w:sz w:val="18"/>
          <w:vertAlign w:val="superscript"/>
        </w:rPr>
        <w:footnoteReference w:id="5"/>
      </w:r>
      <w:r w:rsidRPr="00FA4A61">
        <w:t>. После освобождения</w:t>
      </w:r>
      <w:r w:rsidRPr="0055583C">
        <w:rPr>
          <w:sz w:val="18"/>
          <w:vertAlign w:val="superscript"/>
        </w:rPr>
        <w:footnoteReference w:id="6"/>
      </w:r>
      <w:r w:rsidRPr="00FA4A61">
        <w:t xml:space="preserve"> автор предстал перед судом и был приговорен к штрафу</w:t>
      </w:r>
      <w:r w:rsidRPr="0055583C">
        <w:rPr>
          <w:sz w:val="18"/>
          <w:vertAlign w:val="superscript"/>
        </w:rPr>
        <w:footnoteReference w:id="7"/>
      </w:r>
      <w:r w:rsidRPr="00FA4A61">
        <w:t>. Кроме того, ему было предложено подписать заявление о том, что он больше никогда не будет заниматься продажей спутниковых антенн; в противном случае он будет приговорен к тюремному заключению.</w:t>
      </w:r>
    </w:p>
    <w:p w14:paraId="3EF69B37" w14:textId="77777777" w:rsidR="0055583C" w:rsidRPr="00FA4A61" w:rsidRDefault="0055583C" w:rsidP="0055583C">
      <w:pPr>
        <w:pStyle w:val="SingleTxtG"/>
      </w:pPr>
      <w:r w:rsidRPr="00FA4A61">
        <w:t>2.2</w:t>
      </w:r>
      <w:r w:rsidRPr="00FA4A61">
        <w:tab/>
        <w:t>Автор тем не менее продолжил заниматься продажами. В марте 2011 года, когда автор устанавливал спутниковую антенну для одного из своих клиентов, его предупредили, что у дверей дома его клиента стоят представители власти. Автор спрыгнул с крыши и уехал на мотоцикле. После этого события автор в течение семи месяцев жил в доме своего друга, а затем, 24 ноября 2011 года, уехал из Исламской Республики Иран</w:t>
      </w:r>
      <w:r w:rsidRPr="0055583C">
        <w:rPr>
          <w:sz w:val="18"/>
          <w:vertAlign w:val="superscript"/>
        </w:rPr>
        <w:footnoteReference w:id="8"/>
      </w:r>
      <w:r w:rsidRPr="00FA4A61">
        <w:t>.</w:t>
      </w:r>
    </w:p>
    <w:p w14:paraId="15AD5FB4" w14:textId="77777777" w:rsidR="0055583C" w:rsidRPr="00FA4A61" w:rsidRDefault="0055583C" w:rsidP="0055583C">
      <w:pPr>
        <w:pStyle w:val="SingleTxtG"/>
      </w:pPr>
      <w:r w:rsidRPr="00FA4A61">
        <w:t>2.3</w:t>
      </w:r>
      <w:r w:rsidRPr="00FA4A61">
        <w:tab/>
        <w:t>Автор прибыл в Данию 17 января 2012 года без действительных проездных документов и 23 января 2012 года подал ходатайство о предоставлении убежища. Он</w:t>
      </w:r>
      <w:r>
        <w:rPr>
          <w:lang w:val="en-US"/>
        </w:rPr>
        <w:t> </w:t>
      </w:r>
      <w:r w:rsidRPr="00FA4A61">
        <w:t>заявил, что опасается преследования со стороны иранских властей в случае возвращения в страну, так как он уже был арестован за продажу спутниковых антенн. Однако 31 августа 2012 года Иммиграционная служба Дании отклонила его ходатайство.</w:t>
      </w:r>
    </w:p>
    <w:p w14:paraId="373D443F" w14:textId="77777777" w:rsidR="0055583C" w:rsidRPr="00FA4A61" w:rsidRDefault="0055583C" w:rsidP="0055583C">
      <w:pPr>
        <w:pStyle w:val="SingleTxtG"/>
      </w:pPr>
      <w:r w:rsidRPr="00FA4A61">
        <w:lastRenderedPageBreak/>
        <w:t>2.4</w:t>
      </w:r>
      <w:r w:rsidRPr="00FA4A61">
        <w:tab/>
        <w:t>16 декабря 2012 года автор принял христианство</w:t>
      </w:r>
      <w:r w:rsidRPr="0055583C">
        <w:rPr>
          <w:sz w:val="18"/>
          <w:vertAlign w:val="superscript"/>
        </w:rPr>
        <w:footnoteReference w:id="9"/>
      </w:r>
      <w:r w:rsidRPr="00FA4A61">
        <w:t>. В этой связи он подал апелляцию на решение Иммиграционной службы Дании, сославшись на его обращение в другую религию как на дополнительное основание для того, чтобы опасаться преследований в Исламской Республике Иран.</w:t>
      </w:r>
    </w:p>
    <w:p w14:paraId="44700625" w14:textId="77777777" w:rsidR="0055583C" w:rsidRPr="00FA4A61" w:rsidRDefault="0055583C" w:rsidP="0055583C">
      <w:pPr>
        <w:pStyle w:val="SingleTxtG"/>
      </w:pPr>
      <w:r w:rsidRPr="00FA4A61">
        <w:t>2.5</w:t>
      </w:r>
      <w:r w:rsidRPr="00FA4A61">
        <w:tab/>
        <w:t>16 января 2013 года Апелляционный совет по делам беженцев Дании отклонил его апелляцию на основании того, что его обращение в иную веру не является искренним</w:t>
      </w:r>
      <w:r w:rsidRPr="0055583C">
        <w:rPr>
          <w:sz w:val="18"/>
          <w:vertAlign w:val="superscript"/>
        </w:rPr>
        <w:footnoteReference w:id="10"/>
      </w:r>
      <w:r w:rsidRPr="00FA4A61">
        <w:t>. В связи с этим Совет пришел к выводу, что автор не продемонстрировал, что подвергнется опасности конкретных и личных преследований в случае возвращения в страну. Таким образом, Совет не нашел оснований для переноса процедуры предоставления убежища на более поздний срок с целью проверки подлинности документов, полученных автором от его семьи</w:t>
      </w:r>
      <w:r w:rsidRPr="0055583C">
        <w:rPr>
          <w:sz w:val="18"/>
          <w:vertAlign w:val="superscript"/>
        </w:rPr>
        <w:footnoteReference w:id="11"/>
      </w:r>
      <w:r w:rsidRPr="00FA4A61">
        <w:t>.</w:t>
      </w:r>
    </w:p>
    <w:p w14:paraId="18A88A71" w14:textId="77777777" w:rsidR="0055583C" w:rsidRPr="00FA4A61" w:rsidRDefault="0055583C" w:rsidP="0055583C">
      <w:pPr>
        <w:pStyle w:val="SingleTxtG"/>
      </w:pPr>
      <w:proofErr w:type="gramStart"/>
      <w:r w:rsidRPr="00FA4A61">
        <w:t>2.6</w:t>
      </w:r>
      <w:r w:rsidRPr="00FA4A61">
        <w:tab/>
        <w:t>В</w:t>
      </w:r>
      <w:proofErr w:type="gramEnd"/>
      <w:r w:rsidRPr="00FA4A61">
        <w:t xml:space="preserve"> неустановленный день семья автора сообщила ему о двух повестках в суд в Исламской Республике Иран и о вынесенном заочно 27 июля 2013 года решении, в</w:t>
      </w:r>
      <w:r w:rsidR="005D689B">
        <w:rPr>
          <w:lang w:val="en-US"/>
        </w:rPr>
        <w:t> </w:t>
      </w:r>
      <w:r w:rsidRPr="00FA4A61">
        <w:t>соответствии с которым он был приговорен к шести годам лишения свободы, 74</w:t>
      </w:r>
      <w:r>
        <w:rPr>
          <w:lang w:val="en-US"/>
        </w:rPr>
        <w:t> </w:t>
      </w:r>
      <w:r w:rsidRPr="00FA4A61">
        <w:t>ударам плетью и штрафу</w:t>
      </w:r>
      <w:r w:rsidRPr="0055583C">
        <w:rPr>
          <w:sz w:val="18"/>
          <w:vertAlign w:val="superscript"/>
        </w:rPr>
        <w:footnoteReference w:id="12"/>
      </w:r>
      <w:r w:rsidRPr="00FA4A61">
        <w:t>.</w:t>
      </w:r>
    </w:p>
    <w:p w14:paraId="14D3D217" w14:textId="77777777" w:rsidR="0055583C" w:rsidRPr="00FA4A61" w:rsidRDefault="0055583C" w:rsidP="0055583C">
      <w:pPr>
        <w:pStyle w:val="SingleTxtG"/>
      </w:pPr>
      <w:r w:rsidRPr="00FA4A61">
        <w:t>2.7</w:t>
      </w:r>
      <w:r w:rsidRPr="00FA4A61">
        <w:tab/>
        <w:t>1 марта 2014 года прокурор Ирана направил автору повестку с предписанием явиться в суд 12 марта 2014 года; в противном случае он будет приговорен заочно. По</w:t>
      </w:r>
      <w:r>
        <w:rPr>
          <w:lang w:val="en-US"/>
        </w:rPr>
        <w:t> </w:t>
      </w:r>
      <w:r w:rsidRPr="00FA4A61">
        <w:t>словам автора, основанием для вызова в суд стали его обращение в христианство и его сотрудничество с христианами. В повестках, как утверждается, также говорится о том, что у автора не будет возможности обжаловать решение суда.</w:t>
      </w:r>
    </w:p>
    <w:p w14:paraId="1D2F894F" w14:textId="77777777" w:rsidR="0055583C" w:rsidRPr="00FA4A61" w:rsidRDefault="0055583C" w:rsidP="0055583C">
      <w:pPr>
        <w:pStyle w:val="SingleTxtG"/>
      </w:pPr>
      <w:r w:rsidRPr="00FA4A61">
        <w:t>2.8</w:t>
      </w:r>
      <w:r w:rsidRPr="00FA4A61">
        <w:tab/>
        <w:t>3 мая 2014 года отец автора был вызван в суд в связи с обращением автора в христианство</w:t>
      </w:r>
      <w:r w:rsidRPr="0055583C">
        <w:rPr>
          <w:sz w:val="18"/>
          <w:vertAlign w:val="superscript"/>
        </w:rPr>
        <w:footnoteReference w:id="13"/>
      </w:r>
      <w:r w:rsidRPr="00FA4A61">
        <w:t>.</w:t>
      </w:r>
    </w:p>
    <w:p w14:paraId="43B36414" w14:textId="77777777" w:rsidR="0055583C" w:rsidRPr="00FA4A61" w:rsidRDefault="0055583C" w:rsidP="0055583C">
      <w:pPr>
        <w:pStyle w:val="SingleTxtG"/>
      </w:pPr>
      <w:r w:rsidRPr="00FA4A61">
        <w:t>2.9</w:t>
      </w:r>
      <w:r w:rsidRPr="00FA4A61">
        <w:tab/>
        <w:t>26 июня 2014 года один датский пастор подтвердил, что в период с мая по ноябрь 2013 года автор был членом церковной общины.</w:t>
      </w:r>
    </w:p>
    <w:p w14:paraId="54133EF0" w14:textId="77777777" w:rsidR="0055583C" w:rsidRPr="00FA4A61" w:rsidRDefault="0055583C" w:rsidP="0055583C">
      <w:pPr>
        <w:pStyle w:val="SingleTxtG"/>
      </w:pPr>
      <w:r w:rsidRPr="00FA4A61">
        <w:t>2.10</w:t>
      </w:r>
      <w:r w:rsidRPr="00FA4A61">
        <w:tab/>
        <w:t>15 октября 2014 года автор обратился с просьбой о возобновлении производства по его делу о предоставлении убежища, сославшись на новые факты и представив новые документы, касающиеся его первоначальных оснований для предоставления убежища и его перехода в другую религию. 25 ноября 2014 года Апелляционный совет по делам беженцев отклонил его просьбу.</w:t>
      </w:r>
    </w:p>
    <w:p w14:paraId="016257B4" w14:textId="77777777" w:rsidR="0055583C" w:rsidRPr="00FA4A61" w:rsidRDefault="0055583C" w:rsidP="0055583C">
      <w:pPr>
        <w:pStyle w:val="H23G"/>
      </w:pPr>
      <w:r w:rsidRPr="00FA4A61">
        <w:tab/>
      </w:r>
      <w:r w:rsidRPr="00FA4A61">
        <w:tab/>
        <w:t>Жалоба</w:t>
      </w:r>
    </w:p>
    <w:p w14:paraId="34CB580D" w14:textId="77777777" w:rsidR="0055583C" w:rsidRPr="00FA4A61" w:rsidRDefault="0055583C" w:rsidP="0055583C">
      <w:pPr>
        <w:pStyle w:val="SingleTxtG"/>
      </w:pPr>
      <w:r w:rsidRPr="00FA4A61">
        <w:t>3.1</w:t>
      </w:r>
      <w:r w:rsidRPr="00FA4A61">
        <w:tab/>
        <w:t>Автор утверждает, что в случае своего возвращения в Исламскую Республику Иран он рискует подвергнуться преследованиям в связи с его обращением в христианство и его активной жизнью в качестве христианина, в нарушение статьи 7 Пакта. Иранские власти не защитят его от угроз, исходящих от обычных граждан.</w:t>
      </w:r>
    </w:p>
    <w:p w14:paraId="77FDC562" w14:textId="77777777" w:rsidR="0055583C" w:rsidRPr="00FA4A61" w:rsidRDefault="0055583C" w:rsidP="0055583C">
      <w:pPr>
        <w:pStyle w:val="SingleTxtG"/>
      </w:pPr>
      <w:r w:rsidRPr="00FA4A61">
        <w:t>3.2</w:t>
      </w:r>
      <w:r w:rsidRPr="00FA4A61">
        <w:tab/>
        <w:t>Автор отмечает, что он разместил фотографии церемонии своего крещения в «Фейсбуке», не подумав о последствиях. В ответ на эту публикацию он получил сообщения с выражением ненависти и угроз от людей, которые обвинили его в неверности. Его сестру уволили с работы, а брата лишили возможности учиться в университете. Его родители сказали ему, что ему не следует возвращаться домой, так как он будет убит иранскими властями, объявившими его в розыск. Отца автора дважды допрашивали на предмет местонахождения автора и в ходе этих допросов он был подвергнут «физическому насилию». Сотрудники иранской полиции безопасности сообщили его отцу, что автор будет казнен за отказ от ислама, если они найдут его.</w:t>
      </w:r>
    </w:p>
    <w:p w14:paraId="5D8A4410" w14:textId="77777777" w:rsidR="0055583C" w:rsidRPr="00FA4A61" w:rsidRDefault="0055583C" w:rsidP="0055583C">
      <w:pPr>
        <w:pStyle w:val="SingleTxtG"/>
      </w:pPr>
      <w:r w:rsidRPr="00FA4A61">
        <w:t>3.3</w:t>
      </w:r>
      <w:r w:rsidRPr="00FA4A61">
        <w:tab/>
        <w:t>Время его обращения в другую веру и отсутствие глубоких знаний о христианстве, в том числе о христианских праздниках, не должны использоваться в качестве аргументов против автора. На момент собеседования в Апелляционном совете по делам беженцев он был христианином лишь несколько месяцев и, согласно имеющейся информации о стране его происхождения, лица, обращенные в христианство, часто не имеют глубоких знаний о некоторых элементах христианства. Учитывая его в целом активную жизнь в качестве христианина, включая регулярное посещение богослужений и занятий по изучению Библии, а также его заявления о его желании заниматься проповедничеством, было бы разумно предположить, что автор будет участвовать в религиозной деятельности после возвращения в Исламскую Республику Иран, что в свете имеющейся информации о стране его происхождения подвергнет его реальной опасности обращения, противоречащего статье 7 Пакта.</w:t>
      </w:r>
    </w:p>
    <w:p w14:paraId="1C61FAFF" w14:textId="77777777" w:rsidR="0055583C" w:rsidRPr="00FA4A61" w:rsidRDefault="0055583C" w:rsidP="0055583C">
      <w:pPr>
        <w:pStyle w:val="SingleTxtG"/>
      </w:pPr>
      <w:r w:rsidRPr="00FA4A61">
        <w:t>3.4</w:t>
      </w:r>
      <w:r w:rsidRPr="00FA4A61">
        <w:tab/>
        <w:t>Автор будет депортирован в Исламскую Республику Иран, невзирая на то, что у него нет действительного иранского паспорта и что поэтому он рискует подвергнуться допросу уже в аэропорту</w:t>
      </w:r>
      <w:r w:rsidRPr="0055583C">
        <w:rPr>
          <w:sz w:val="18"/>
          <w:vertAlign w:val="superscript"/>
        </w:rPr>
        <w:footnoteReference w:id="14"/>
      </w:r>
      <w:r w:rsidRPr="00FA4A61">
        <w:t>. Даже если иранские власти еще не знают, что он принял христианство, существует значительный риск того, что этот факт будет раскрыт, если он будет арестован и допрошен при въезде в страну без действительного паспорта.</w:t>
      </w:r>
    </w:p>
    <w:p w14:paraId="75E6D2AA" w14:textId="77777777" w:rsidR="0055583C" w:rsidRPr="00FA4A61" w:rsidRDefault="0055583C" w:rsidP="0055583C">
      <w:pPr>
        <w:pStyle w:val="SingleTxtG"/>
      </w:pPr>
      <w:r w:rsidRPr="00FA4A61">
        <w:t>3.5</w:t>
      </w:r>
      <w:r w:rsidRPr="00FA4A61">
        <w:tab/>
        <w:t>Автор также опасается негативных последствий для него, так как иранские власти заставят его отбывать наказание, назначенное ему заочно.</w:t>
      </w:r>
    </w:p>
    <w:p w14:paraId="332CAF48" w14:textId="77777777" w:rsidR="0055583C" w:rsidRPr="00FA4A61" w:rsidRDefault="0055583C" w:rsidP="0055583C">
      <w:pPr>
        <w:pStyle w:val="SingleTxtG"/>
      </w:pPr>
      <w:r w:rsidRPr="00FA4A61">
        <w:t>3.6</w:t>
      </w:r>
      <w:r w:rsidRPr="00FA4A61">
        <w:tab/>
        <w:t>Наконец, автор участвовал в организованных перед иранским посольством в Копенгагене двух или трех демонстрациях протеста против режима Исламской Республики Иран и притеснений населения с его стороны</w:t>
      </w:r>
      <w:r w:rsidRPr="0055583C">
        <w:rPr>
          <w:sz w:val="18"/>
          <w:vertAlign w:val="superscript"/>
        </w:rPr>
        <w:footnoteReference w:id="15"/>
      </w:r>
      <w:r w:rsidRPr="00FA4A61">
        <w:t>.</w:t>
      </w:r>
    </w:p>
    <w:p w14:paraId="544D29CF" w14:textId="77777777" w:rsidR="0055583C" w:rsidRPr="00FA4A61" w:rsidRDefault="0055583C" w:rsidP="0055583C">
      <w:pPr>
        <w:pStyle w:val="SingleTxtG"/>
      </w:pPr>
      <w:r w:rsidRPr="00FA4A61">
        <w:t>3.7</w:t>
      </w:r>
      <w:r w:rsidRPr="00FA4A61">
        <w:tab/>
        <w:t>Автор сослался также на статьи 6 и 14 Пакта, не объяснив причин.</w:t>
      </w:r>
    </w:p>
    <w:p w14:paraId="2F49BD12" w14:textId="77777777" w:rsidR="0055583C" w:rsidRPr="00FA4A61" w:rsidRDefault="0055583C" w:rsidP="0055583C">
      <w:pPr>
        <w:pStyle w:val="H23G"/>
      </w:pPr>
      <w:r w:rsidRPr="00FA4A61">
        <w:tab/>
      </w:r>
      <w:r w:rsidRPr="00FA4A61">
        <w:tab/>
        <w:t>Замечания государства-участника в отношении приемлемости и существа сообщения</w:t>
      </w:r>
    </w:p>
    <w:p w14:paraId="3AE73155" w14:textId="77777777" w:rsidR="0055583C" w:rsidRPr="00FA4A61" w:rsidRDefault="0055583C" w:rsidP="0055583C">
      <w:pPr>
        <w:pStyle w:val="SingleTxtG"/>
      </w:pPr>
      <w:r w:rsidRPr="00FA4A61">
        <w:t>4.1</w:t>
      </w:r>
      <w:r w:rsidRPr="00FA4A61">
        <w:tab/>
        <w:t>5 января 2015 года государство-участник представило свои замечания относительно приемлемости и существа сообщения. В первую очередь оно обращает внимание на обстоятельства дела, в частности заявления автора о его ситуации в Исламской Республике Иран до отъезда, а также на документы, представленные датским властям и Комитету. Государство отмечает, что 18 января 2012 года автор заявил в Национальной полиции Дании, что он устал от жизни в Тегеране и что он купил поддельный паспорт, чтобы уехать в Данию. 23 января 2012 года он сообщил Национальной полиции Дании, что не видит своего будущего в Исламской Республике Иран, что он находился под давлением на работе и что он не имел возможности свободно жить полной жизнью. Он хотел остаться в Дании, чтобы иметь лучшую жизнь, получить образование и работу и пользоваться правом на неприкосновенность частной жизни и свободой. 23 января 2012 года автор также подал ходатайство о предоставлении убежища, в котором он на родном языке, своими словами, подробно и последовательно изложил предысторию своего отъезда из Исламской Республики Иран и основания для получения убежища.</w:t>
      </w:r>
    </w:p>
    <w:p w14:paraId="525C62E5" w14:textId="77777777" w:rsidR="0055583C" w:rsidRPr="00FA4A61" w:rsidRDefault="0055583C" w:rsidP="0055583C">
      <w:pPr>
        <w:pStyle w:val="SingleTxtG"/>
      </w:pPr>
      <w:r w:rsidRPr="00FA4A61">
        <w:t>4.2</w:t>
      </w:r>
      <w:r w:rsidRPr="00FA4A61">
        <w:tab/>
        <w:t>Государство-участник отмечает наличие в заявлениях автора датским властям несоответствий относительно момента его задержания в Исламской Республике Иран; того, были ли у него проблемы с иранскими властями после содержания под стражей в полицейском участке; и действительности его паспорта при отъезде из страны. Кроме того, автор представил различные документы датским властям и Комитету. Одни документы были представлены им в оба органа</w:t>
      </w:r>
      <w:r w:rsidRPr="0055583C">
        <w:rPr>
          <w:sz w:val="18"/>
          <w:vertAlign w:val="superscript"/>
        </w:rPr>
        <w:footnoteReference w:id="16"/>
      </w:r>
      <w:r w:rsidRPr="00FA4A61">
        <w:t>, а другие были предоставлены только Апелляционному совету по делам беженцев</w:t>
      </w:r>
      <w:r w:rsidRPr="0055583C">
        <w:rPr>
          <w:sz w:val="18"/>
          <w:vertAlign w:val="superscript"/>
        </w:rPr>
        <w:footnoteReference w:id="17"/>
      </w:r>
      <w:r w:rsidRPr="00FA4A61">
        <w:t xml:space="preserve"> или только Комитету</w:t>
      </w:r>
      <w:r w:rsidRPr="0055583C">
        <w:rPr>
          <w:sz w:val="18"/>
          <w:vertAlign w:val="superscript"/>
        </w:rPr>
        <w:footnoteReference w:id="18"/>
      </w:r>
      <w:r w:rsidRPr="00FA4A61">
        <w:t>.</w:t>
      </w:r>
    </w:p>
    <w:p w14:paraId="3D4ABCF0" w14:textId="77777777" w:rsidR="0055583C" w:rsidRPr="00FA4A61" w:rsidRDefault="0055583C" w:rsidP="0055583C">
      <w:pPr>
        <w:pStyle w:val="SingleTxtG"/>
      </w:pPr>
      <w:r w:rsidRPr="00FA4A61">
        <w:t>4.3</w:t>
      </w:r>
      <w:r w:rsidRPr="00FA4A61">
        <w:tab/>
        <w:t>25 ноября 2014 года Апелляционный совет по делам беженцев отказался возобновить рассмотрение ходатайства о предоставлении убежища. Учитывая, что Совет не установил тот факт, что у автора сообщения возникли проблемы с иранскими властями в период, предшествовавший его отъезду из Исламской Республики Иран, он</w:t>
      </w:r>
      <w:r w:rsidR="00784168">
        <w:t> </w:t>
      </w:r>
      <w:r w:rsidRPr="00FA4A61">
        <w:t>также не смог установить тот факт, что автор был привлечен к ответственности в связи с этими проблемами. Кроме того, он отметил, что на слушаниях в Совете 16</w:t>
      </w:r>
      <w:r w:rsidR="00784168">
        <w:t> </w:t>
      </w:r>
      <w:r w:rsidRPr="00FA4A61">
        <w:t>января 2013 года автор представил три документа: две повестки в суд и вынесенное заочно решение, в соответствии с которым он был приговорен к восьми годам лишения свободы за продажу спутниковых антенн</w:t>
      </w:r>
      <w:r w:rsidRPr="0055583C">
        <w:rPr>
          <w:sz w:val="18"/>
          <w:vertAlign w:val="superscript"/>
        </w:rPr>
        <w:footnoteReference w:id="19"/>
      </w:r>
      <w:r w:rsidRPr="00FA4A61">
        <w:t>. Автор заявил, что эти документы были получены его родителями до его отъезда в ноябре 2011 года, без его ведома. Совет постановил, что последнее по времени вынесение нового решения по этому же вопросу</w:t>
      </w:r>
      <w:r w:rsidRPr="0055583C">
        <w:rPr>
          <w:sz w:val="18"/>
          <w:vertAlign w:val="superscript"/>
        </w:rPr>
        <w:footnoteReference w:id="20"/>
      </w:r>
      <w:r w:rsidRPr="00FA4A61">
        <w:t>, которое, как представляется, было вынесено спустя более полутора лет после судебного решения, вынесенного в январе 2013 года, противоречит утверждению автора о том, что он уже был осужден заочно по соответствующему делу до его отъезда. Кроме того, согласно последнему вынесенному решению, он был приговорен к пяти годам тюремного заключения и штрафу за это же деяние, тогда как за другие деяния, в частности за обнаружение у него порнографии, о чем он не говорил ранее, он, как утверждается, был приговорен к одному году лишения свободы, 74</w:t>
      </w:r>
      <w:r>
        <w:rPr>
          <w:lang w:val="en-US"/>
        </w:rPr>
        <w:t> </w:t>
      </w:r>
      <w:r w:rsidRPr="00FA4A61">
        <w:t>ударам плетью и штрафу. Наконец, в документе указано, что приговор был вынесен 27</w:t>
      </w:r>
      <w:r>
        <w:rPr>
          <w:lang w:val="en-US"/>
        </w:rPr>
        <w:t> </w:t>
      </w:r>
      <w:r w:rsidRPr="00FA4A61">
        <w:t>июля 2013 года, тогда как автор представил этот документ только в связи с представлением своего сообщения Комитету, т.</w:t>
      </w:r>
      <w:r w:rsidR="00531012">
        <w:t> </w:t>
      </w:r>
      <w:r w:rsidRPr="00FA4A61">
        <w:t>е. спустя почти год, а именно 4 июля 2014 года. Автор не представил никаких объяснений по этому поводу.</w:t>
      </w:r>
    </w:p>
    <w:p w14:paraId="773F238B" w14:textId="77777777" w:rsidR="0055583C" w:rsidRPr="00FA4A61" w:rsidRDefault="0055583C" w:rsidP="0055583C">
      <w:pPr>
        <w:pStyle w:val="SingleTxtG"/>
      </w:pPr>
      <w:r w:rsidRPr="00FA4A61">
        <w:t>4.4</w:t>
      </w:r>
      <w:r w:rsidRPr="00FA4A61">
        <w:tab/>
        <w:t>В связи с этим Совет счел, что решение, представленное вместе с ходатайством о возобновлении производства по делу, было, по-видимому, специально сфабриковано для данного случая. Как подтверждает имеющаяся информация о стране, подделка документов, в том числе судебных решений и других судебных документов, широко распространена в Исламской Республике Иран и приобрести такие документы несложно</w:t>
      </w:r>
      <w:r w:rsidRPr="0055583C">
        <w:rPr>
          <w:sz w:val="18"/>
          <w:vertAlign w:val="superscript"/>
        </w:rPr>
        <w:footnoteReference w:id="21"/>
      </w:r>
      <w:r w:rsidRPr="00FA4A61">
        <w:t>. Исходя из вышеизложенного, Совет не счел необходимым запрашивать проверку подлинности документа, представленного автором.</w:t>
      </w:r>
    </w:p>
    <w:p w14:paraId="4C437BF7" w14:textId="77777777" w:rsidR="0055583C" w:rsidRPr="00FA4A61" w:rsidRDefault="0055583C" w:rsidP="0055583C">
      <w:pPr>
        <w:pStyle w:val="SingleTxtG"/>
      </w:pPr>
      <w:r w:rsidRPr="00FA4A61">
        <w:t>4.5</w:t>
      </w:r>
      <w:r w:rsidRPr="00FA4A61">
        <w:tab/>
        <w:t>Что касается обращения автора в христианство, то Совет отметил расхождения между, с одной стороны, его заявлениями, содержащимися в сообщении Комитету и в ходатайстве о возобновлении производства по делу об убежище, и, с другой стороны, его заявлениями, содержащимися в журнале регистрации ходатайств о предоставлении убежища Национальной полиции Дании, в бланке ходатайства о предоставлении убежища и в краткой справке, представленной его адвокатом, а также заявлениями, сделанными в ходе собеседования с сотрудниками Иммиграционной службы Дании. Эти расхождения касаются промежутка времени, в течение которого он участвовал в церковных мероприятиях. Кроме того, заявление датского пастора от 26 июня 2014 года не подтверждает утверждение автора о том, что он начал регулярно участвовать в богослужениях и посещать уроки по христианству спустя пять месяцев после прибытия в Данию, т</w:t>
      </w:r>
      <w:r w:rsidR="00531012">
        <w:t>.</w:t>
      </w:r>
      <w:r w:rsidRPr="00FA4A61">
        <w:t xml:space="preserve"> е</w:t>
      </w:r>
      <w:r w:rsidR="00531012">
        <w:t>.</w:t>
      </w:r>
      <w:r w:rsidRPr="00FA4A61">
        <w:t xml:space="preserve"> на целый год раньше, и что в течение четырех месяцев до крещения он посещал занятия по Библии</w:t>
      </w:r>
      <w:r w:rsidRPr="0055583C">
        <w:rPr>
          <w:sz w:val="18"/>
          <w:vertAlign w:val="superscript"/>
        </w:rPr>
        <w:footnoteReference w:id="22"/>
      </w:r>
      <w:r w:rsidRPr="00FA4A61">
        <w:t>.</w:t>
      </w:r>
    </w:p>
    <w:p w14:paraId="53F77EEF" w14:textId="77777777" w:rsidR="0055583C" w:rsidRPr="00FA4A61" w:rsidRDefault="0055583C" w:rsidP="0055583C">
      <w:pPr>
        <w:pStyle w:val="SingleTxtG"/>
      </w:pPr>
      <w:r w:rsidRPr="00FA4A61">
        <w:t>4.6</w:t>
      </w:r>
      <w:r w:rsidRPr="00FA4A61">
        <w:tab/>
        <w:t>Затем Совет провел оценку на предмет того, представляет ли автор в связи с этой деятельностью такой интерес для иранских властей, который подвергнет его опасности жестокого обращения в случае возвращения. Он принял во внимание материалы, размещенные в сети «Фейсбук», и полученные автором сообщения с выражением ненависти, а также преследование и угрозы в адрес его семьи со стороны иранских властей, которые заявили, что автор будет убит в случае возвращения в Исламскую Республику Иран. Вместе с тем автор не смог доказать вероятность того, что в случае его возвращения в страну происхождения ему будет угрожать конкретная и личная угроза преследования со стороны иранских властей.</w:t>
      </w:r>
    </w:p>
    <w:p w14:paraId="58CD663F" w14:textId="77777777" w:rsidR="0055583C" w:rsidRPr="00FA4A61" w:rsidRDefault="0055583C" w:rsidP="0055583C">
      <w:pPr>
        <w:pStyle w:val="SingleTxtG"/>
      </w:pPr>
      <w:proofErr w:type="gramStart"/>
      <w:r w:rsidRPr="00FA4A61">
        <w:t>4.7</w:t>
      </w:r>
      <w:r w:rsidRPr="00FA4A61">
        <w:tab/>
        <w:t>Во-первых</w:t>
      </w:r>
      <w:proofErr w:type="gramEnd"/>
      <w:r w:rsidRPr="00FA4A61">
        <w:t>, в распечатках его публикаций в сети «Фейсбук» не упоминается его крещение, а просто содержатся более общие сообщения на тему христианства. Вместе с тем эти распечатки показывают, что все эти обновления в его профиле в сети «Фейсбук» были сделаны в течение получаса до того, как они были напечатаны. В</w:t>
      </w:r>
      <w:r>
        <w:rPr>
          <w:lang w:val="en-US"/>
        </w:rPr>
        <w:t> </w:t>
      </w:r>
      <w:r w:rsidRPr="00FA4A61">
        <w:t>свете общей недостоверности показаний автора Совет пришел к выводу, что эти публикации на его странице в сети «Фейсбук» были размещены именно с целью их последующей распечатки и использования в деле о предоставлении убежища.</w:t>
      </w:r>
    </w:p>
    <w:p w14:paraId="5AD86D68" w14:textId="77777777" w:rsidR="0055583C" w:rsidRPr="00FA4A61" w:rsidRDefault="0055583C" w:rsidP="0055583C">
      <w:pPr>
        <w:pStyle w:val="SingleTxtG"/>
      </w:pPr>
      <w:proofErr w:type="gramStart"/>
      <w:r w:rsidRPr="00FA4A61">
        <w:t>4.8</w:t>
      </w:r>
      <w:r w:rsidRPr="00FA4A61">
        <w:tab/>
        <w:t>Во-вторых</w:t>
      </w:r>
      <w:proofErr w:type="gramEnd"/>
      <w:r w:rsidRPr="00FA4A61">
        <w:t>, представленная автором информации о предполагаемых реакциях на него самого и на его семью совершенно не обоснована. В-третьих, автор был крещен 16 декабря 2012 года, однако на собеседовании в Совете месяц спустя, 16</w:t>
      </w:r>
      <w:r>
        <w:rPr>
          <w:lang w:val="en-US"/>
        </w:rPr>
        <w:t> </w:t>
      </w:r>
      <w:r w:rsidRPr="00FA4A61">
        <w:t>января 2013 года, он не сообщил, что разместил фотографии своего крещения в «Фейсбуке». Напротив, в своем ходатайстве о возобновлении производства по его делу он заявил, что обновления на его странице в этой социальной сети были сделаны сразу же после крещения. Он сказал, что был счастлив, хотел поделиться этим событием со своими друзьями и поэтому разместил фотографии церемонии, не думая о последствиях.</w:t>
      </w:r>
    </w:p>
    <w:p w14:paraId="3BEA058C" w14:textId="77777777" w:rsidR="0055583C" w:rsidRPr="00FA4A61" w:rsidRDefault="0055583C" w:rsidP="0055583C">
      <w:pPr>
        <w:pStyle w:val="SingleTxtG"/>
      </w:pPr>
      <w:r w:rsidRPr="00FA4A61">
        <w:t>4.9</w:t>
      </w:r>
      <w:r w:rsidRPr="00FA4A61">
        <w:tab/>
        <w:t>Совет сослался на информацию, согласно которой сеть «Фейсбук» не является объектом систематического мониторинга и многие люди используют эту социальную сеть, не задумываясь о том, что их публикации могут контролировать</w:t>
      </w:r>
      <w:r w:rsidRPr="0055583C">
        <w:rPr>
          <w:sz w:val="18"/>
          <w:vertAlign w:val="superscript"/>
        </w:rPr>
        <w:footnoteReference w:id="23"/>
      </w:r>
      <w:r w:rsidRPr="00FA4A61">
        <w:t>. Власти могут следить за деятельностью в «Фейсбуке» только в том случае, если, например, друг отдельного заявителя является представителем власти. Поэтому повестки с предписанием явиться в иранский суд в связи с предположительным обращением автора из ислама в христианство не могли привести к иной оценке. Ввиду характера этих документов и времени их подготовки, а также учитывая общие обстоятельства дела, они, по всей видимости, были сфабрикованы специально для данного случая. Подделка документов, в том числе судебных повесток, как представляется, широко распространена в Исламской Республике Иран, и приобрести такие документы несложно. Таким образом, Апелляционный совет по делам беженцев не нашел оснований для того, чтобы запросить оценку подлинности документов.</w:t>
      </w:r>
    </w:p>
    <w:p w14:paraId="1BE3B2BD" w14:textId="77777777" w:rsidR="0055583C" w:rsidRPr="00FA4A61" w:rsidRDefault="0055583C" w:rsidP="0055583C">
      <w:pPr>
        <w:pStyle w:val="SingleTxtG"/>
      </w:pPr>
      <w:proofErr w:type="gramStart"/>
      <w:r w:rsidRPr="00FA4A61">
        <w:t>4.10</w:t>
      </w:r>
      <w:r w:rsidRPr="00FA4A61">
        <w:tab/>
        <w:t>Кроме того</w:t>
      </w:r>
      <w:proofErr w:type="gramEnd"/>
      <w:r w:rsidRPr="00FA4A61">
        <w:t>, Совет счел, что автору сообщения не удалось подтвердить вероятность того, что из-за своего участия в трех демонстрациях перед иранским посольством в Копенгагене он стал лицом, представляющим интерес для иранских властей. На представленных в качестве доказательств фотографиях не указано имя автора, и они являются не снимками реальной демонстрации перед посольством Ирана, в которой участвовал автор, а постановочными кадрами, на которых автор позирует фотографу и держит в руках материалы, использованные в ходе демонстрации. Таким образом, эти фотографии, как представляется, были сделаны с целью четко изобразить автора, держащего в руках различные материалы. Кроме того, фотографии сделаны не перед иранским посольством в Копенгагене, а у сада, расположенного примерно в 100 метрах от него, за углом, в месте, которое не просматривается из посольства. Автор не указал время демонстрации, и нет никакой информации или документов, касающихся других демонстраций, в которых он, как он утверждает, принимал участие.</w:t>
      </w:r>
    </w:p>
    <w:p w14:paraId="094CBF33" w14:textId="77777777" w:rsidR="0055583C" w:rsidRPr="00FA4A61" w:rsidRDefault="0055583C" w:rsidP="0055583C">
      <w:pPr>
        <w:pStyle w:val="SingleTxtG"/>
      </w:pPr>
      <w:r w:rsidRPr="00FA4A61">
        <w:t>4.11</w:t>
      </w:r>
      <w:r w:rsidRPr="00FA4A61">
        <w:tab/>
        <w:t>Представив выводы, содержащиеся в решении Апелляционного совета по делам беженцев от 25 ноября 2014 года, государство-участник описывает структуру, состав и порядок работы Совета</w:t>
      </w:r>
      <w:r w:rsidRPr="0055583C">
        <w:rPr>
          <w:sz w:val="18"/>
          <w:vertAlign w:val="superscript"/>
        </w:rPr>
        <w:footnoteReference w:id="24"/>
      </w:r>
      <w:r w:rsidRPr="00FA4A61">
        <w:t>, а также законодательство, применимое в процессе рассмотрения ходатайства о предоставлении убежища</w:t>
      </w:r>
      <w:r w:rsidRPr="0055583C">
        <w:rPr>
          <w:sz w:val="18"/>
          <w:vertAlign w:val="superscript"/>
        </w:rPr>
        <w:footnoteReference w:id="25"/>
      </w:r>
      <w:r w:rsidRPr="00FA4A61">
        <w:t xml:space="preserve">. Далее оно утверждает, что автору не удалось привести доказательств </w:t>
      </w:r>
      <w:proofErr w:type="spellStart"/>
      <w:r w:rsidRPr="00FA4A61">
        <w:t>prima</w:t>
      </w:r>
      <w:proofErr w:type="spellEnd"/>
      <w:r w:rsidRPr="00FA4A61">
        <w:t xml:space="preserve"> </w:t>
      </w:r>
      <w:proofErr w:type="spellStart"/>
      <w:r w:rsidRPr="00FA4A61">
        <w:t>facie</w:t>
      </w:r>
      <w:proofErr w:type="spellEnd"/>
      <w:r w:rsidRPr="00FA4A61">
        <w:t>, необходимых для признания его сообщения приемлемым согласно статьям 6, 7 и 14 Пакта, при отсутствии существенных оснований полагать, что в случае возвращения в Исламскую Республику Иран ему будет грозить опасность лишиться жизни или подвергнуться бесчеловечному или унижающему достоинство обращению или что эти положения были нарушены в связи с рассмотрением датскими властями его ходатайства о предоставлении убежища. Следовательно, эти части сообщения явно не обоснованы и должны быть объявлены неприемлемыми.</w:t>
      </w:r>
    </w:p>
    <w:p w14:paraId="604FC664" w14:textId="77777777" w:rsidR="0055583C" w:rsidRPr="00FA4A61" w:rsidRDefault="0055583C" w:rsidP="0055583C">
      <w:pPr>
        <w:pStyle w:val="SingleTxtG"/>
      </w:pPr>
      <w:r w:rsidRPr="00FA4A61">
        <w:t>4.12</w:t>
      </w:r>
      <w:r w:rsidRPr="00FA4A61">
        <w:tab/>
        <w:t>Практика Комитета в соответствии со статьей 14 Пакта заключается в том, что процедуры, касающиеся высылки иностранцев, не подпадают под определение «прав и обязанностей в рамках гражданского процесса» по смыслу положений пункта 1 статьи 14, а регулируются положениями статьи 13 Пакта</w:t>
      </w:r>
      <w:r w:rsidRPr="0055583C">
        <w:rPr>
          <w:sz w:val="18"/>
          <w:vertAlign w:val="superscript"/>
        </w:rPr>
        <w:footnoteReference w:id="26"/>
      </w:r>
      <w:r w:rsidRPr="00FA4A61">
        <w:t xml:space="preserve">. В этой связи данная часть сообщения должна быть объявлена неприемлемой </w:t>
      </w:r>
      <w:proofErr w:type="spellStart"/>
      <w:r w:rsidRPr="00FA4A61">
        <w:t>ratione</w:t>
      </w:r>
      <w:proofErr w:type="spellEnd"/>
      <w:r w:rsidRPr="00FA4A61">
        <w:t xml:space="preserve"> </w:t>
      </w:r>
      <w:proofErr w:type="spellStart"/>
      <w:r w:rsidRPr="00FA4A61">
        <w:t>materiae</w:t>
      </w:r>
      <w:proofErr w:type="spellEnd"/>
      <w:r w:rsidRPr="00FA4A61">
        <w:t xml:space="preserve"> согласно статье 3 Факультативного протокола.</w:t>
      </w:r>
    </w:p>
    <w:p w14:paraId="6F7AD360" w14:textId="77777777" w:rsidR="0055583C" w:rsidRPr="00FA4A61" w:rsidRDefault="0055583C" w:rsidP="0055583C">
      <w:pPr>
        <w:pStyle w:val="SingleTxtG"/>
      </w:pPr>
      <w:r w:rsidRPr="00FA4A61">
        <w:t>4.13</w:t>
      </w:r>
      <w:r w:rsidRPr="00FA4A61">
        <w:tab/>
        <w:t>Что касается существа сообщения, то автор не привел убедительных доказательств того, что его возвращение в Исламскую Республику Иран станет нарушением статей 6 и 7 Пакта. В своем замечании общего порядка № 6 (1982) о праве на жизнь Комитет рассмотрел как негативные, так и позитивные компоненты права на жизнь, а именно право человека не быть произвольно или незаконно лишенным жизни государством или его представителями и обязательство государства-участника принимать меры, способствующие защите жизни. В соответствии с практикой Комитета государства-участники обязуются не экстрадировать, не депортировать, не</w:t>
      </w:r>
      <w:r w:rsidR="00531012">
        <w:t> </w:t>
      </w:r>
      <w:r w:rsidRPr="00FA4A61">
        <w:t>высылать и не выдворять каким-либо иным образом лицо со своей территории, если неизбежным и предсказуемым следствием этой депортации стала бы реальная опасность причинения такого непоправимого вреда, какой предусмотрен в статье 7 Пакта, в стране, в которую производится высылка, или в любой стране, в которую данное лицо может быть выслано впоследствии. Комитет также указал, что такая опасность должна быть личной и что существует высокий порог для представления серьезных оснований для определения наличия реальной опасности причинения непоправимого вреда</w:t>
      </w:r>
      <w:r w:rsidRPr="0055583C">
        <w:rPr>
          <w:sz w:val="18"/>
          <w:vertAlign w:val="superscript"/>
        </w:rPr>
        <w:footnoteReference w:id="27"/>
      </w:r>
      <w:r w:rsidRPr="00FA4A61">
        <w:t>. Обязательства государства-участника по статьям 6 и 7 Пакта отражены в пунктах 1 и 2 статьи 7 Закона Дании об иностранцах, согласно которым иностранцу, которому в случае его возвращения в страну своего происхождения грозит смертная казнь или опасность подвергнуться пыткам или жестокому обращению, должен выдаваться вид на жительство.</w:t>
      </w:r>
    </w:p>
    <w:p w14:paraId="560BFD0A" w14:textId="77777777" w:rsidR="0055583C" w:rsidRPr="00FA4A61" w:rsidRDefault="0055583C" w:rsidP="0055583C">
      <w:pPr>
        <w:pStyle w:val="SingleTxtG"/>
      </w:pPr>
      <w:proofErr w:type="gramStart"/>
      <w:r w:rsidRPr="00FA4A61">
        <w:t>4.14</w:t>
      </w:r>
      <w:r w:rsidRPr="00FA4A61">
        <w:tab/>
        <w:t>В</w:t>
      </w:r>
      <w:proofErr w:type="gramEnd"/>
      <w:r w:rsidRPr="00FA4A61">
        <w:t xml:space="preserve"> ходе разбирательства в датских иммиграционных органах заявления автора об основаниях для предоставления ему убежища, в частности о продаже спутниковых антенн и о его переходе в христианство, постоянно дополнялись и претерпевали коренные и существенные изменения. Апелляционный совет по делам беженцев отклонил его новые заявления как не заслуживающие доверия и сфабрикованные с целью предоставить ему (фиктивное) основание для получения убежища. Так, в своем решении от 16 января 2013 года Совет не смог установить в качестве факта заявление автора сообщения о том, что он подвергался преследованиям до его отъезда из Исламской Республики Иран. Автор сообщил о том, что у него возникли проблемы с властями после его содержания под стражей в полицейском участке, только назначенному ему адвокату непосредственно до начала слушаний в Совете 16 января 2013 года и потом упомянул об этом в ходе этих слушаний. Напротив, в своем ходатайстве о предоставлении убежища и заявлении, сделанном в Иммиграционной службе Дании, он сообщил, что у него не было никаких проблем с властями после его задержания и в период, предшествовавший его отъезду. Кроме того, автор сделал противоречивые заявления по поводу своего паспорта и отъезда из Исламской Республики Иран. Поэтому государство-участник согласно с выводом Апелляционного совета по делам беженцев о том, что автор сделал сложные и непоследовательные заявления по этой части основания для предоставления убежища, в связи с чем его заявление не может быть принято в качестве факта. Во время разбирательства в Комитете автор не представил никакой новой существенной информации о своем положении в Исламской Республике Иран в период до отъезда.</w:t>
      </w:r>
    </w:p>
    <w:p w14:paraId="24F74984" w14:textId="77777777" w:rsidR="0055583C" w:rsidRPr="00FA4A61" w:rsidRDefault="0055583C" w:rsidP="0055583C">
      <w:pPr>
        <w:pStyle w:val="SingleTxtG"/>
      </w:pPr>
      <w:proofErr w:type="gramStart"/>
      <w:r w:rsidRPr="00FA4A61">
        <w:t>4.15</w:t>
      </w:r>
      <w:r w:rsidRPr="00FA4A61">
        <w:tab/>
        <w:t>В</w:t>
      </w:r>
      <w:proofErr w:type="gramEnd"/>
      <w:r w:rsidRPr="00FA4A61">
        <w:t xml:space="preserve"> своем решении от 16 января 2013 года Апелляционный совет по делам беженцев также отметил, что обращение автора в христианство не было искренним. Согласно собственному заявлению автора, только его друг и, возможно, еще пара человек в Дании знали об этом. Определение того, продиктована ли деятельность автора во время его пребывания в Дании его истинными христианскими убеждениями, зависит, в частности от оценки заявлений автора о его религиозных убеждениях в сопоставлении с другими обстоятельствами, лежащими в основе данного дела. Этот подход соответствует как пункту 9</w:t>
      </w:r>
      <w:r w:rsidR="005D689B" w:rsidRPr="005D689B">
        <w:t>5</w:t>
      </w:r>
      <w:r w:rsidRPr="00FA4A61">
        <w:t xml:space="preserve"> </w:t>
      </w:r>
      <w:r w:rsidRPr="005D689B">
        <w:rPr>
          <w:i/>
        </w:rPr>
        <w:t>Справочника по процедурам и критериям определения статуса беженца в соответствии с Конвенцией 1951 года и Протоколом 1967 года, касающимся статуса беженцев</w:t>
      </w:r>
      <w:r w:rsidRPr="00FA4A61">
        <w:t>, так и пункту 34 принятых УВКБ ООН «Руководящих принципов международной защиты: заявления, касающиеся религии, в</w:t>
      </w:r>
      <w:r w:rsidR="00531012">
        <w:t> </w:t>
      </w:r>
      <w:r w:rsidRPr="00FA4A61">
        <w:t>соответствии с пунктом 1 A (2) Конвенции 1951 года и/или Протокола</w:t>
      </w:r>
      <w:r w:rsidR="00161AFD" w:rsidRPr="00161AFD">
        <w:t xml:space="preserve"> </w:t>
      </w:r>
      <w:r w:rsidR="00161AFD">
        <w:t>1967 года</w:t>
      </w:r>
      <w:r w:rsidRPr="00FA4A61">
        <w:t>, касающегося статуса беженцев», в которых, в частности, заявлено, что «в том случае, если человек принял другую веру уже после того, как покинул страну происхождения, это может послужить причиной для обращения за международной защитой в связи с обстоятельствами, возникшими на месте. В таких ситуациях зачастую возникают определенные сомнения относительно истинных мотивов заявителя, поэтому для принятия решения необходимо скрупулезно и глубоко изучить обстоятельства дела и проанализировать, насколько искренним был переход в другую веру».</w:t>
      </w:r>
    </w:p>
    <w:p w14:paraId="3DCC2179" w14:textId="77777777" w:rsidR="0055583C" w:rsidRPr="00FA4A61" w:rsidRDefault="0055583C" w:rsidP="0055583C">
      <w:pPr>
        <w:pStyle w:val="SingleTxtG"/>
      </w:pPr>
      <w:r w:rsidRPr="00FA4A61">
        <w:t>4.16</w:t>
      </w:r>
      <w:r w:rsidRPr="00FA4A61">
        <w:tab/>
        <w:t>Пояснив элементы, учтенные Апелляционным советом Дании по делам беженцев при оценке того, можно ли считать принятие христианства подлинным</w:t>
      </w:r>
      <w:r w:rsidRPr="0055583C">
        <w:rPr>
          <w:sz w:val="18"/>
          <w:vertAlign w:val="superscript"/>
        </w:rPr>
        <w:footnoteReference w:id="28"/>
      </w:r>
      <w:r w:rsidRPr="00FA4A61">
        <w:t>, государство-участник указывает на ряд несоответствий в заявлениях автора сообщения. В ходе разбирательства, по итогам которого Иммиграционная служба Дании приняла свое решение, автор заявил, что исповедует шиитский ислам и не поднял никаких вопросов по поводу этой веры или своей религиозной принадлежности. В своем ходатайстве о предоставлении убежища автор отрицательно ответил на вопрос о том, способствовали ли его отъезду из страны происхождения религиозные обстоятельства. В резюме, которое было подготовлено назначенным ему адвокатом 14 января 2013 года, т</w:t>
      </w:r>
      <w:r w:rsidR="00161AFD">
        <w:t>.</w:t>
      </w:r>
      <w:r w:rsidRPr="00FA4A61">
        <w:t xml:space="preserve"> е</w:t>
      </w:r>
      <w:r w:rsidR="00161AFD">
        <w:t>.</w:t>
      </w:r>
      <w:r w:rsidRPr="00FA4A61">
        <w:t xml:space="preserve"> за два дня до слушаний в Апелляционном совете по делам беженцев, и которое основано на беседе с автором, ничего не говорится ни об интересе автора к христианству, ни о принятии им этой религии. Напротив, при представлении искового заявления адвокат утверждал, что автор исповедует шиитский ислам. Только на слушаниях в Совете автор сообщил, что отказался от ислама после отъезда из Исламской Республики Иран.</w:t>
      </w:r>
    </w:p>
    <w:p w14:paraId="5B2CF499" w14:textId="77777777" w:rsidR="0055583C" w:rsidRPr="00FA4A61" w:rsidRDefault="0055583C" w:rsidP="0055583C">
      <w:pPr>
        <w:pStyle w:val="SingleTxtG"/>
      </w:pPr>
      <w:proofErr w:type="gramStart"/>
      <w:r w:rsidRPr="00FA4A61">
        <w:t>4.17</w:t>
      </w:r>
      <w:r w:rsidRPr="00FA4A61">
        <w:tab/>
        <w:t>В</w:t>
      </w:r>
      <w:proofErr w:type="gramEnd"/>
      <w:r w:rsidRPr="00FA4A61">
        <w:t xml:space="preserve"> своем ходатайстве о возобновлении производства по делу и в своем сообщении в Комитет автор развил свои утверждения относительно обращения в христианство и представил дополнительные доказательства. Принимая решение об отказе в возобновлении разбирательства, Совет принял во внимание все его новые утверждения: о том, что интерес к христианству возник у него еще в Исламской Республике Иран, но он боялся открыто искать информацию о христианстве из-за возможных негативных последствий; что он начал принимать участие в церковных службах только спустя пять месяцев после приезда в Данию, так как до этого не владел языком и не знал, где находится церковь; и что он посещал курсы по изучению Библии в течение четырех месяцев до своего крещения, которое состоялось 16 декабря 2012</w:t>
      </w:r>
      <w:r>
        <w:rPr>
          <w:lang w:val="en-US"/>
        </w:rPr>
        <w:t> </w:t>
      </w:r>
      <w:r w:rsidRPr="00FA4A61">
        <w:t>года.</w:t>
      </w:r>
    </w:p>
    <w:p w14:paraId="66B08305" w14:textId="77777777" w:rsidR="0055583C" w:rsidRPr="00FA4A61" w:rsidRDefault="0055583C" w:rsidP="0055583C">
      <w:pPr>
        <w:pStyle w:val="SingleTxtG"/>
      </w:pPr>
      <w:r w:rsidRPr="00FA4A61">
        <w:t>4.18</w:t>
      </w:r>
      <w:r w:rsidRPr="00FA4A61">
        <w:tab/>
        <w:t xml:space="preserve">Государство-участник также обращает внимание Комитета на тот факт, что в ходе общественных дискуссий в Дании и, в частности, среди просителей убежища значительное место отводится вопросу о важности вопроса о переходе в другую веру, как правило из ислама в христианство, для итогов рассмотрения дела о предоставлении убежища. Просителям убежища и лицам, занимающимся вопросами предоставления убежища, хорошо известно, что информация об обращении в другую веру является основанием для предоставления убежища. В пункте 36 упомянутых выше Руководящих принципов международной защиты УВКБ ООН говорится, в частности, что «так называемая деятельность </w:t>
      </w:r>
      <w:r w:rsidR="00BE195F">
        <w:t>"</w:t>
      </w:r>
      <w:r w:rsidRPr="00FA4A61">
        <w:t>в целях личной выгоды</w:t>
      </w:r>
      <w:r w:rsidR="00BE195F">
        <w:t>"</w:t>
      </w:r>
      <w:r w:rsidRPr="00FA4A61">
        <w:t xml:space="preserve"> не служит основанием вполне обоснованного опасения преследования по одной из причин, указанных в Конвенции, в стране происхождения заявителя в том случае, если ни у кого, включая власти страны происхождения, не вызывает сомнения, что такая деятельность носила характер наживы, и возвращение этого человека в страну происхождения не будет сопряжено с серьезными негативными последствиями для него».</w:t>
      </w:r>
    </w:p>
    <w:p w14:paraId="1C9F572C" w14:textId="77777777" w:rsidR="0055583C" w:rsidRPr="00FA4A61" w:rsidRDefault="0055583C" w:rsidP="0055583C">
      <w:pPr>
        <w:pStyle w:val="SingleTxtG"/>
      </w:pPr>
      <w:r w:rsidRPr="00FA4A61">
        <w:t>4.19</w:t>
      </w:r>
      <w:r w:rsidRPr="00FA4A61">
        <w:tab/>
        <w:t>Что касается утверждения автора о наличии опасности того, что иранские власти узнают о принятии им другой веры, когда он будет въезжать на территорию Исламской Республики Иран без паспорта, в связи с чем будет задержан и допрошен, то, поскольку искренность принятия автором христианства не может быть признана в качестве факта, не существует и риска того, что об этом станет известно иранским властям, когда автор прибудет в страну.</w:t>
      </w:r>
    </w:p>
    <w:p w14:paraId="27DFEC3B" w14:textId="77777777" w:rsidR="0055583C" w:rsidRPr="00FA4A61" w:rsidRDefault="0055583C" w:rsidP="0055583C">
      <w:pPr>
        <w:pStyle w:val="SingleTxtG"/>
      </w:pPr>
      <w:r w:rsidRPr="00FA4A61">
        <w:t>4.20</w:t>
      </w:r>
      <w:r w:rsidRPr="00FA4A61">
        <w:tab/>
        <w:t>Что касается документов, представленных Апелляционному совету по делам беженцев и Комитету, то в своих решениях от 16 января 2013 года и 25 ноября 2014</w:t>
      </w:r>
      <w:r>
        <w:rPr>
          <w:lang w:val="en-US"/>
        </w:rPr>
        <w:t> </w:t>
      </w:r>
      <w:r w:rsidRPr="00FA4A61">
        <w:t>года Совет проанализировал три из четырех документов, представленных Комитету</w:t>
      </w:r>
      <w:r w:rsidRPr="0055583C">
        <w:rPr>
          <w:sz w:val="18"/>
          <w:vertAlign w:val="superscript"/>
        </w:rPr>
        <w:footnoteReference w:id="29"/>
      </w:r>
      <w:r w:rsidRPr="00FA4A61">
        <w:t>, и три документа, которые не были представлены Комитету. Эти два документа, которые были представлены автором в Комитет 16 октября 2014 года в качестве дополнительной информации, были приняты во внимание при вынесении Апелляционным советом отрицательного решения относительно возобновления производства по делу автора.</w:t>
      </w:r>
    </w:p>
    <w:p w14:paraId="54766494" w14:textId="77777777" w:rsidR="0055583C" w:rsidRPr="00FA4A61" w:rsidRDefault="0055583C" w:rsidP="0055583C">
      <w:pPr>
        <w:pStyle w:val="SingleTxtG"/>
      </w:pPr>
      <w:r w:rsidRPr="00FA4A61">
        <w:t>4.21</w:t>
      </w:r>
      <w:r w:rsidRPr="00FA4A61">
        <w:tab/>
        <w:t>Что касается документов, относящихся к продаже спутниковых антенн, то, учитывая, что заявление автора по поводу его конфликта до отъезда из Исламской Республики Иран не следует принимать во внимание как не заслуживающее доверия, нельзя признать в качестве факта и то, что предпринимались попытки уголовного преследования автора в этой связи. Следовательно, эти документы должны рассматриваться как специально сфабрикованные. Государство-участник также обращает внимание Комитета на тот факт, что автор представил два противоречащих друг другу обвинительных приговора в отношении одного и того же вопроса: продажи спутниковых антенн</w:t>
      </w:r>
      <w:r w:rsidRPr="0055583C">
        <w:rPr>
          <w:sz w:val="18"/>
          <w:vertAlign w:val="superscript"/>
        </w:rPr>
        <w:footnoteReference w:id="30"/>
      </w:r>
      <w:r w:rsidRPr="00FA4A61">
        <w:t>. Кроме того, странно, что автор представил обвинительный приговор, вынесенный в июле 2013 года, только после своего обращения в Комитет 4</w:t>
      </w:r>
      <w:r>
        <w:rPr>
          <w:lang w:val="en-US"/>
        </w:rPr>
        <w:t> </w:t>
      </w:r>
      <w:r w:rsidRPr="00FA4A61">
        <w:t>июля 2014 года. Целый год автор не находил никаких оснований для того, чтобы просить Апелляционный совет по делам беженцев возобновить рассмотрение его дела о предоставлении убежища на основании обвинительного приговора, вынесенного в июле 2013 года. Автор не представил разумного объяснения по этому поводу.</w:t>
      </w:r>
    </w:p>
    <w:p w14:paraId="5CFD771A" w14:textId="77777777" w:rsidR="0055583C" w:rsidRPr="00FA4A61" w:rsidRDefault="0055583C" w:rsidP="0055583C">
      <w:pPr>
        <w:pStyle w:val="SingleTxtG"/>
      </w:pPr>
      <w:proofErr w:type="gramStart"/>
      <w:r w:rsidRPr="00FA4A61">
        <w:t>4.22</w:t>
      </w:r>
      <w:r w:rsidRPr="00FA4A61">
        <w:tab/>
        <w:t>В</w:t>
      </w:r>
      <w:proofErr w:type="gramEnd"/>
      <w:r w:rsidRPr="00FA4A61">
        <w:t xml:space="preserve"> заключение следует отметить, что при вынесении своего решения Апелляционный совет по делам беженцев учел всю соответствующую информацию. В</w:t>
      </w:r>
      <w:r>
        <w:rPr>
          <w:lang w:val="en-US"/>
        </w:rPr>
        <w:t> </w:t>
      </w:r>
      <w:r w:rsidRPr="00FA4A61">
        <w:t>настоящем сообщении в Комитет не содержится никакой новой информации, подтверждающей, что автору будут грозить преследование или жестокое обращение по возвращении в Иран. В ходе внутреннего разбирательства у автора была возможность представить с помощью адвоката свои мнения, как в письменной, так и в устной форме, а Совет провел всеобъемлющее и тщательное рассмотрение доказательств по делу. В своем отказе возобновить рассмотрение ходатайства автора о предоставлении убежища Апелляционный совет по делам беженцев принял во внимание дополнительную информацию, представленную автором Комитету. Автору не удалось продемонстрировать наличие каких-либо нарушений в процессе принятия решений или каких-либо факторов риска, которые Совет не учел должным образом. Он пытается использовать Комитет как апелляционную инстанцию для пересмотра фактических обстоятельств, приведенных им в обоснование его ходатайства о предоставлении убежища. Однако Комитет должен уделять значительное внимание выводам, сделанным Апелляционным советом по делам беженцев, который располагает более широкими возможностями для оценки фактических обстоятельств дела автора. В этом деле нет никаких причин, по которым можно было бы поставить под сомнение и тем более отвергнуть выводы Совета, согласно которым автор не продемонстрировал наличие веских оснований предполагать, что в случае возвращения в Исламскую Республику Иран он подвергнется опасности преследований или жестокого обращения, связанного с его ходатайством об убежище. С учетом вышеизложенного возвращение автора в Исламскую Республику Иран не будет представлять собой нарушения статей 6 или 7 Пакта.</w:t>
      </w:r>
    </w:p>
    <w:p w14:paraId="02CF0B86" w14:textId="77777777" w:rsidR="0055583C" w:rsidRPr="00FA4A61" w:rsidRDefault="0055583C" w:rsidP="0055583C">
      <w:pPr>
        <w:pStyle w:val="H23G"/>
      </w:pPr>
      <w:r w:rsidRPr="00FA4A61">
        <w:tab/>
      </w:r>
      <w:r w:rsidRPr="00FA4A61">
        <w:tab/>
        <w:t>Комментарии автора к замечаниям государства-участника в отношении приемлемости и существа сообщения</w:t>
      </w:r>
    </w:p>
    <w:p w14:paraId="5BF9B672" w14:textId="77777777" w:rsidR="0055583C" w:rsidRPr="00FA4A61" w:rsidRDefault="0055583C" w:rsidP="0055583C">
      <w:pPr>
        <w:pStyle w:val="SingleTxtG"/>
      </w:pPr>
      <w:proofErr w:type="gramStart"/>
      <w:r w:rsidRPr="00FA4A61">
        <w:t>5.1</w:t>
      </w:r>
      <w:r w:rsidRPr="00FA4A61">
        <w:tab/>
        <w:t>В</w:t>
      </w:r>
      <w:proofErr w:type="gramEnd"/>
      <w:r w:rsidRPr="00FA4A61">
        <w:t xml:space="preserve"> своих комментариях от 4 февраля 2016 года</w:t>
      </w:r>
      <w:r w:rsidRPr="0055583C">
        <w:rPr>
          <w:sz w:val="18"/>
          <w:vertAlign w:val="superscript"/>
        </w:rPr>
        <w:footnoteReference w:id="31"/>
      </w:r>
      <w:r w:rsidRPr="00FA4A61">
        <w:t xml:space="preserve"> автор утверждает, что имело место нарушение статей 7 и 13 Пакта. В Исламской Республике Иран отказ от ислама является, по законам шариата, преступлением, в связи с чем он опасается преследований в случае возвращения в страну.</w:t>
      </w:r>
    </w:p>
    <w:p w14:paraId="15D9180C" w14:textId="77777777" w:rsidR="0055583C" w:rsidRPr="00FA4A61" w:rsidRDefault="0055583C" w:rsidP="0055583C">
      <w:pPr>
        <w:pStyle w:val="SingleTxtG"/>
      </w:pPr>
      <w:proofErr w:type="gramStart"/>
      <w:r w:rsidRPr="00FA4A61">
        <w:t>5.2</w:t>
      </w:r>
      <w:r w:rsidRPr="00FA4A61">
        <w:tab/>
        <w:t>В</w:t>
      </w:r>
      <w:proofErr w:type="gramEnd"/>
      <w:r w:rsidRPr="00FA4A61">
        <w:t xml:space="preserve"> соответствии со статьей 13 Пакта в рамках справедливого судебного разбирательства любое лицо должно иметь право на обжалование по вопросам, касающимся жизни и смерти. Тем не менее обращение автора в христианство не было учтено Иммиграционной службой Дании; таким образом, решение Апелляционного совета по делам беженцев от 16 января 2013 года, касающееся его обращения в другую веру, не является решением, вынесенным в ходе апелляционного производства. Напротив, Совет был первым и последним административным органом в Дании, изучившим вопрос о том, было ли его обращение подлинным.</w:t>
      </w:r>
    </w:p>
    <w:p w14:paraId="447C4CAA" w14:textId="77777777" w:rsidR="0055583C" w:rsidRPr="00FA4A61" w:rsidRDefault="0055583C" w:rsidP="0055583C">
      <w:pPr>
        <w:pStyle w:val="SingleTxtG"/>
      </w:pPr>
      <w:r w:rsidRPr="00FA4A61">
        <w:t>5.3</w:t>
      </w:r>
      <w:r w:rsidRPr="00FA4A61">
        <w:tab/>
        <w:t>Решение Совета от 16 января 2013 года также является явно необоснованным и произвольным. Оно является произвольным в смысле дифференцированного обращения. Автор был крещен после вынесения решения Иммиграционной службой Дании, но до принятия решения Советом. Таким образом, к нему применялся иной подход, чем к лицам, крестившимся до вынесения решения Иммиграционной службой и поэтому имеющим право на апелляцию. Кроме того, обращение с ним отличалось от обращения с иранцами, которые крестились после вынесения решения Советом и которые, таким образом, могли просить о возобновлении рассмотрения их дел на основании новых обстоятельств, возникших на месте. Это различие в обращении не является ни обоснованным, ни разумным, поскольку автор познакомился с христианами и принял решение о принятии этой веры лишь после того, как было вынесено решение Иммиграционной службы.</w:t>
      </w:r>
    </w:p>
    <w:p w14:paraId="6F95FA75" w14:textId="77777777" w:rsidR="0055583C" w:rsidRPr="00FA4A61" w:rsidRDefault="0055583C" w:rsidP="0055583C">
      <w:pPr>
        <w:pStyle w:val="SingleTxtG"/>
      </w:pPr>
      <w:r w:rsidRPr="00FA4A61">
        <w:t>5.4</w:t>
      </w:r>
      <w:r w:rsidRPr="00FA4A61">
        <w:tab/>
        <w:t>Наконец, в то время как решение от 16 января 2013 года было принято пятью членами Апелляционного совета по делам беженцев, решение от 25 ноября 2014 года не было принято таким же образом, а было подписано одним из юристов Совета и, скорее всего, утверждено его председателем. Следовательно, решение об отклонении ходатайства о возобновлении разбирательства по вопросу о предоставлении убежища не было принято Советом как таковым. Автору должна была быть предоставлена возможность выступить на новом устном слушании в Иммиграционной службе Дании, что позволило бы ему пояснить новые, возникшие на месте основания для предоставления убежища и получить доступ к Совету как ко второй инстанции для принятия решения по этому вопросу.</w:t>
      </w:r>
    </w:p>
    <w:p w14:paraId="67B65F80" w14:textId="77777777" w:rsidR="0055583C" w:rsidRPr="00FA4A61" w:rsidRDefault="0055583C" w:rsidP="0055583C">
      <w:pPr>
        <w:pStyle w:val="H23G"/>
      </w:pPr>
      <w:r w:rsidRPr="00FA4A61">
        <w:tab/>
      </w:r>
      <w:r w:rsidRPr="00FA4A61">
        <w:tab/>
        <w:t>Дополнительное представление государства-участника</w:t>
      </w:r>
    </w:p>
    <w:p w14:paraId="5A7A9B39" w14:textId="77777777" w:rsidR="0055583C" w:rsidRPr="00FA4A61" w:rsidRDefault="0055583C" w:rsidP="0055583C">
      <w:pPr>
        <w:pStyle w:val="SingleTxtG"/>
      </w:pPr>
      <w:r w:rsidRPr="00FA4A61">
        <w:t>6.1</w:t>
      </w:r>
      <w:r w:rsidRPr="00FA4A61">
        <w:tab/>
        <w:t>14 июля 2016 года государство-участник представило Комитету дополнительные замечания со ссылкой на свои замечания от 5 января 2015 года. Что</w:t>
      </w:r>
      <w:r>
        <w:rPr>
          <w:lang w:val="en-US"/>
        </w:rPr>
        <w:t> </w:t>
      </w:r>
      <w:r w:rsidRPr="00FA4A61">
        <w:t>касается изучения датскими властями ходатайства автора о предоставлении убежища, то государство-участник прежде всего отмечает, что статья 13 Пакта предусматривает некоторые меры защиты, предоставляемые в соответствии со статьей</w:t>
      </w:r>
      <w:r w:rsidR="001F0BCF">
        <w:rPr>
          <w:lang w:val="en-US"/>
        </w:rPr>
        <w:t> </w:t>
      </w:r>
      <w:r w:rsidRPr="00FA4A61">
        <w:t>14 Пакта, но не право на обжалование</w:t>
      </w:r>
      <w:r w:rsidRPr="0055583C">
        <w:rPr>
          <w:sz w:val="18"/>
          <w:vertAlign w:val="superscript"/>
        </w:rPr>
        <w:footnoteReference w:id="32"/>
      </w:r>
      <w:r w:rsidRPr="00FA4A61">
        <w:t xml:space="preserve">. Однако статья 13 не предоставляет права на судебное разбирательство. Так, в деле </w:t>
      </w:r>
      <w:proofErr w:type="spellStart"/>
      <w:r w:rsidRPr="00FA4A61">
        <w:rPr>
          <w:i/>
          <w:iCs/>
        </w:rPr>
        <w:t>Маруфиду</w:t>
      </w:r>
      <w:proofErr w:type="spellEnd"/>
      <w:r w:rsidRPr="00FA4A61">
        <w:rPr>
          <w:i/>
          <w:iCs/>
        </w:rPr>
        <w:t xml:space="preserve"> против Швеции</w:t>
      </w:r>
      <w:r w:rsidRPr="00FA4A61">
        <w:t xml:space="preserve"> Комитет не оспорил тот факт, что простой административный «пересмотр» соответствующего решения о высылке совместим со статьей 13</w:t>
      </w:r>
      <w:r w:rsidRPr="0055583C">
        <w:rPr>
          <w:sz w:val="18"/>
          <w:vertAlign w:val="superscript"/>
        </w:rPr>
        <w:footnoteReference w:id="33"/>
      </w:r>
      <w:r w:rsidRPr="00FA4A61">
        <w:t>.</w:t>
      </w:r>
    </w:p>
    <w:p w14:paraId="2CA1BEDD" w14:textId="77777777" w:rsidR="0055583C" w:rsidRPr="00FA4A61" w:rsidRDefault="0055583C" w:rsidP="0055583C">
      <w:pPr>
        <w:pStyle w:val="SingleTxtG"/>
      </w:pPr>
      <w:r w:rsidRPr="00FA4A61">
        <w:t>6.2</w:t>
      </w:r>
      <w:r w:rsidRPr="00FA4A61">
        <w:tab/>
        <w:t>Право принятия решения о возобновлении рассмотрения дела о предоставлении убежища принадлежит председателю коллегиального органа, который первоначально принял решение по апелляции, когда в соответствии с содержанием просьбы о возобновлении рассмотрения нет оснований полагать, что Апелляционный совет по делам беженцев изменит свое решение</w:t>
      </w:r>
      <w:r w:rsidRPr="0055583C">
        <w:rPr>
          <w:sz w:val="18"/>
          <w:vertAlign w:val="superscript"/>
        </w:rPr>
        <w:footnoteReference w:id="34"/>
      </w:r>
      <w:r w:rsidRPr="00FA4A61">
        <w:t xml:space="preserve">. Таким председателем является судья. Секретариат Апелляционного совета по делам беженцев оказывает помощь Исполнительному комитету в подготовке проектов решений, которые становятся окончательными после их утверждения председателем Совета. Впоследствии окончательное решение подписывает сотрудник секретариата и препровождает его просителю убежища. Соответственно, как на официальном уровне, так и в практическом плане решения по ходатайствам о возобновлении рассмотрения принимаются председателем соответствующей коллегии. То обстоятельство, что это решение подписано сотрудником секретариата, не меняет этого факта. Вопрос о рассмотрении прошений о возобновлении разбирательства по делу о предоставлении убежища регулируется четкими законодательными нормами, которые не оставляют сомнений в компетенции Апелляционного совета по делам беженцев. Нет никаких оснований утверждать, что решения об отклонении ходатайств о возобновлении принимаются секретариатом Апелляционного совета по делам беженцев. Таким образом, автор не привел доказательств </w:t>
      </w:r>
      <w:proofErr w:type="spellStart"/>
      <w:r w:rsidRPr="00FA4A61">
        <w:t>prima</w:t>
      </w:r>
      <w:proofErr w:type="spellEnd"/>
      <w:r w:rsidRPr="00FA4A61">
        <w:t xml:space="preserve"> </w:t>
      </w:r>
      <w:proofErr w:type="spellStart"/>
      <w:r w:rsidRPr="00FA4A61">
        <w:t>facie</w:t>
      </w:r>
      <w:proofErr w:type="spellEnd"/>
      <w:r w:rsidRPr="00FA4A61">
        <w:t>, необходимых для целей признания его утверждений, относящихся к статье 13 Пакта, поскольку им не были изложены достаточные основания, позволяющие полагать, что его права, предусмотренные этой статьей, были нарушены. Следовательно, данное сообщение следует признать неприемлемым в этой части в силу его явной необоснованности.</w:t>
      </w:r>
    </w:p>
    <w:p w14:paraId="5423E001" w14:textId="77777777" w:rsidR="0055583C" w:rsidRPr="00FA4A61" w:rsidRDefault="0055583C" w:rsidP="0055583C">
      <w:pPr>
        <w:pStyle w:val="SingleTxtG"/>
      </w:pPr>
      <w:r w:rsidRPr="00FA4A61">
        <w:t>6.3</w:t>
      </w:r>
      <w:r w:rsidRPr="00FA4A61">
        <w:tab/>
        <w:t>Что касается утверждений автора о принятии христианства, то в своих решениях от 16 января 2013 года и 25 ноября 2014 года Апелляционный совет по делам беженцев не смог признать в качестве факта искренность обращения автора в другую веру. Совет постановил, что принятие автором христианства было попыткой сфабриковать основания для получения убежища. Тот факт, что проситель убежища был крещен и участвовал в различных религиозных мероприятиях, сам по себе не делает вероятным то, что это лицо действительно обратилось в другую веру. Апелляционный совет по делам беженцев проводит общую оценку всех обстоятельств дела, когда то или иное лицо заявляет, что оно обратилось в другую веру</w:t>
      </w:r>
      <w:r w:rsidRPr="0055583C">
        <w:rPr>
          <w:sz w:val="18"/>
          <w:vertAlign w:val="superscript"/>
        </w:rPr>
        <w:footnoteReference w:id="35"/>
      </w:r>
      <w:r w:rsidRPr="00FA4A61">
        <w:t>. Заявления, сделанные представителями церкви в их письмах в поддержку автора, не могут привести к иной оценке данного дела. Нет никакой информации, подтверждающей содержащиеся в сообщении в Комитет заявления автора о том, что он начал регулярно участвовать в богослужениях и посещать уроки по христианству спустя пять месяцев после приезда в Данию, или о том, что он в течение четырех месяцев перед крещением посещал курсы по изучению Библии.</w:t>
      </w:r>
    </w:p>
    <w:p w14:paraId="7F555748" w14:textId="77777777" w:rsidR="0055583C" w:rsidRPr="00FA4A61" w:rsidRDefault="0055583C" w:rsidP="0055583C">
      <w:pPr>
        <w:pStyle w:val="SingleTxtG"/>
      </w:pPr>
      <w:r w:rsidRPr="00FA4A61">
        <w:t>6.4</w:t>
      </w:r>
      <w:r w:rsidRPr="00FA4A61">
        <w:tab/>
        <w:t>Апелляционный совет по делам беженцев предоставлял убежище во многих случаях, когда признавал, что обращение в другую веру было подлинным и что проситель убежища будет исповедовать свою новую веру по возвращении в страну происхождения и поэтому будет подвергаться риску преследования. Совет также проводил повторное рассмотрение других дел, когда после их первоначального слушания становилась известна новая информация.</w:t>
      </w:r>
    </w:p>
    <w:p w14:paraId="08026BF5" w14:textId="77777777" w:rsidR="0055583C" w:rsidRPr="00FA4A61" w:rsidRDefault="0055583C" w:rsidP="0055583C">
      <w:pPr>
        <w:pStyle w:val="H23G"/>
      </w:pPr>
      <w:r w:rsidRPr="00FA4A61">
        <w:tab/>
      </w:r>
      <w:r w:rsidRPr="00FA4A61">
        <w:tab/>
        <w:t>Вопросы и процедура их рассмотрения в Комитете</w:t>
      </w:r>
    </w:p>
    <w:p w14:paraId="5FF440C9" w14:textId="77777777" w:rsidR="0055583C" w:rsidRPr="00FA4A61" w:rsidRDefault="0055583C" w:rsidP="0055583C">
      <w:pPr>
        <w:pStyle w:val="H4G"/>
      </w:pPr>
      <w:r w:rsidRPr="00FA4A61">
        <w:tab/>
      </w:r>
      <w:r w:rsidRPr="00FA4A61">
        <w:tab/>
        <w:t>Рассмотрение вопроса о приемлемости</w:t>
      </w:r>
    </w:p>
    <w:p w14:paraId="3866545C" w14:textId="77777777" w:rsidR="0055583C" w:rsidRPr="00FA4A61" w:rsidRDefault="0055583C" w:rsidP="0055583C">
      <w:pPr>
        <w:pStyle w:val="SingleTxtG"/>
      </w:pPr>
      <w:r w:rsidRPr="00FA4A61">
        <w:t>7.1</w:t>
      </w:r>
      <w:r w:rsidRPr="00FA4A61">
        <w:tab/>
        <w:t>Прежде чем рассматривать какое-либо утверждение, содержащееся в том или ином сообщении, Комитет по правам человека согласно правилу 93 своих правил процедуры должен принять решение о том, является ли это сообщение приемлемым в соответствии с Факультативным протоколом.</w:t>
      </w:r>
    </w:p>
    <w:p w14:paraId="48BF1222" w14:textId="77777777" w:rsidR="0055583C" w:rsidRPr="00FA4A61" w:rsidRDefault="0055583C" w:rsidP="0055583C">
      <w:pPr>
        <w:pStyle w:val="SingleTxtG"/>
      </w:pPr>
      <w:r w:rsidRPr="00FA4A61">
        <w:t>7.2</w:t>
      </w:r>
      <w:r w:rsidRPr="00FA4A61">
        <w:tab/>
        <w:t>Согласно пункту 2 а)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65276B7B" w14:textId="77777777" w:rsidR="0055583C" w:rsidRPr="00FA4A61" w:rsidRDefault="0055583C" w:rsidP="0055583C">
      <w:pPr>
        <w:pStyle w:val="SingleTxtG"/>
      </w:pPr>
      <w:r w:rsidRPr="00FA4A61">
        <w:t>7.3</w:t>
      </w:r>
      <w:r w:rsidRPr="00FA4A61">
        <w:tab/>
        <w:t>Комитет принимает к сведению утверждение автора о том, что он исчерпал все имевшиеся в его распоряжении эффективные внутренние средства правовой защиты. Учитывая отсутствие возражений государства-участника в этой связи Комитет считает, что пункт 2 b) статьи 5 Факультативного протокола не препятствует ему в рассмотрении этого сообщения.</w:t>
      </w:r>
    </w:p>
    <w:p w14:paraId="34533250" w14:textId="77777777" w:rsidR="0055583C" w:rsidRPr="00FA4A61" w:rsidRDefault="0055583C" w:rsidP="0055583C">
      <w:pPr>
        <w:pStyle w:val="SingleTxtG"/>
      </w:pPr>
      <w:r w:rsidRPr="00FA4A61">
        <w:t>7.4</w:t>
      </w:r>
      <w:r w:rsidRPr="00FA4A61">
        <w:tab/>
        <w:t>Комитет отмечает, что автор ссылается на статью 6 Пакта, не выдвигая при этом каких-либо доводов в обоснование своего утверждения. В связи с этим Комитет считает эту часть сообщения недостаточно обоснованной для целей приемлемости и признает ее неприемлемой в соответствии со статьей 2 Факультативного протокола.</w:t>
      </w:r>
    </w:p>
    <w:p w14:paraId="76BDFEBA" w14:textId="77777777" w:rsidR="0055583C" w:rsidRPr="00FA4A61" w:rsidRDefault="0055583C" w:rsidP="0055583C">
      <w:pPr>
        <w:pStyle w:val="SingleTxtG"/>
      </w:pPr>
      <w:r w:rsidRPr="00FA4A61">
        <w:t>7.5</w:t>
      </w:r>
      <w:r w:rsidRPr="00FA4A61">
        <w:tab/>
        <w:t>Комитет принимает во внимание жалобы автора по статье 14 Пакта. В этом отношении Комитет напоминает о своей практике, в соответствии с которой процедуры, касающиеся высылки иностранцев, не подпадают под определение «прав и обязанностей в рамках гражданского процесса» по смыслу положений статьи 14, а</w:t>
      </w:r>
      <w:r>
        <w:rPr>
          <w:lang w:val="en-US"/>
        </w:rPr>
        <w:t> </w:t>
      </w:r>
      <w:r w:rsidRPr="00FA4A61">
        <w:t>регулируются положениями статьи 13 Пакта</w:t>
      </w:r>
      <w:r w:rsidRPr="0055583C">
        <w:rPr>
          <w:sz w:val="18"/>
          <w:vertAlign w:val="superscript"/>
        </w:rPr>
        <w:footnoteReference w:id="36"/>
      </w:r>
      <w:r w:rsidRPr="00FA4A61">
        <w:t>. Статья 13 обеспечивает определенные формы защиты, предусмотренные статьей 14 Пакта, но не гарантирует право на обжалование в судах</w:t>
      </w:r>
      <w:r w:rsidRPr="0055583C">
        <w:rPr>
          <w:sz w:val="18"/>
          <w:vertAlign w:val="superscript"/>
        </w:rPr>
        <w:footnoteReference w:id="37"/>
      </w:r>
      <w:r w:rsidRPr="00FA4A61">
        <w:t>. Комитет считает, что жалоба по статье 14 Пакта поэтому недостаточно обоснована для целей приемлемости и признает ее неприемлемой в соответствии со статьей 2 Факультативного протокола</w:t>
      </w:r>
      <w:r w:rsidRPr="0055583C">
        <w:rPr>
          <w:sz w:val="18"/>
          <w:vertAlign w:val="superscript"/>
        </w:rPr>
        <w:footnoteReference w:id="38"/>
      </w:r>
      <w:r w:rsidRPr="00FA4A61">
        <w:t>.</w:t>
      </w:r>
    </w:p>
    <w:p w14:paraId="71E21356" w14:textId="77777777" w:rsidR="0055583C" w:rsidRPr="00FA4A61" w:rsidRDefault="0055583C" w:rsidP="0055583C">
      <w:pPr>
        <w:pStyle w:val="SingleTxtG"/>
      </w:pPr>
      <w:r w:rsidRPr="00FA4A61">
        <w:t>7.6</w:t>
      </w:r>
      <w:r w:rsidRPr="00FA4A61">
        <w:tab/>
        <w:t>Комитет далее принимает к сведению утверждение автора о том, что решение Апелляционного совета о том, чтобы не возобновлять разбирательство, является нарушением статей 7 и 13 Пакта, поскольку это решение было принято председателем коллегии, рассматривавшей апелляцию, который является одним из сотрудников секретариата, при этом автору не было предоставлено ни право быть заслушанным, ни</w:t>
      </w:r>
      <w:r>
        <w:rPr>
          <w:lang w:val="en-US"/>
        </w:rPr>
        <w:t> </w:t>
      </w:r>
      <w:r w:rsidRPr="00FA4A61">
        <w:t>право на обжалование. Вместе с тем Комитет считает, что автор не смог обосновать, каким образом это затронуло его права, предусмотренные соответствующими положениями. В связи с этим Комитет считает эту часть сообщения недостаточно обоснованной для целей приемлемости и признает ее неприемлемой в соответствии со статьей 2 Факультативного протокола.</w:t>
      </w:r>
    </w:p>
    <w:p w14:paraId="090CCE7F" w14:textId="77777777" w:rsidR="0055583C" w:rsidRPr="00FA4A61" w:rsidRDefault="0055583C" w:rsidP="0055583C">
      <w:pPr>
        <w:pStyle w:val="SingleTxtG"/>
      </w:pPr>
      <w:r w:rsidRPr="00FA4A61">
        <w:t>7.7</w:t>
      </w:r>
      <w:r w:rsidRPr="00FA4A61">
        <w:tab/>
        <w:t>Наконец, Комитет принимает к сведению возражение государства-участника в отношении приемлемости на том основании, что жалоба автора по статье 7 Пакта в отношении предполагаемой опасности для его физической неприкосновенности является необоснованной. Вместе с тем Комитет считает, что для целей приемлемости автор надлежащим образом объяснил причины, по которым он опасается, что его принудительное возвращение в Исламскую Республику Иран может привести к обращению, противоречащему статье 7 Пакта, в связи с его обращением в христианство. Поэтому Комитет объявляет сообщение в этой части приемлемым, поскольку оно поднимает вопросы согласно статье 7, и приступает к его рассмотрению по существу.</w:t>
      </w:r>
    </w:p>
    <w:p w14:paraId="4B5A822D" w14:textId="77777777" w:rsidR="0055583C" w:rsidRPr="00FA4A61" w:rsidRDefault="0055583C" w:rsidP="0055583C">
      <w:pPr>
        <w:pStyle w:val="H4G"/>
      </w:pPr>
      <w:r w:rsidRPr="00FA4A61">
        <w:tab/>
      </w:r>
      <w:r w:rsidRPr="00FA4A61">
        <w:tab/>
        <w:t>Рассмотрение сообщения по существу</w:t>
      </w:r>
    </w:p>
    <w:p w14:paraId="6A40E059" w14:textId="77777777" w:rsidR="0055583C" w:rsidRPr="00FA4A61" w:rsidRDefault="0055583C" w:rsidP="0055583C">
      <w:pPr>
        <w:pStyle w:val="SingleTxtG"/>
      </w:pPr>
      <w:r w:rsidRPr="00FA4A61">
        <w:t>8.1</w:t>
      </w:r>
      <w:r w:rsidRPr="00FA4A61">
        <w:tab/>
        <w:t>Комитет рассмотрел сообщение с учетом всей информации, представленной ему сторонами, как это предусмотрено пунктом 1 статьи 5 Факультативного протокола.</w:t>
      </w:r>
    </w:p>
    <w:p w14:paraId="55EB94AA" w14:textId="77777777" w:rsidR="0055583C" w:rsidRPr="00FA4A61" w:rsidRDefault="0055583C" w:rsidP="0055583C">
      <w:pPr>
        <w:pStyle w:val="SingleTxtG"/>
      </w:pPr>
      <w:r w:rsidRPr="00FA4A61">
        <w:t>8.2</w:t>
      </w:r>
      <w:r w:rsidRPr="00FA4A61">
        <w:tab/>
        <w:t>Комитет принимает к сведению утверждение автора о том, что в случае его высылки в Исламскую Республику Иран существует риск причинения ему непоправимого ущерба в нарушение статьи 7 Пакта. Автор утверждает, что подвергнется преследованию со стороны иранских властей за то, что он перешел из ислама в христианство.</w:t>
      </w:r>
    </w:p>
    <w:p w14:paraId="49B331E5" w14:textId="77777777" w:rsidR="0055583C" w:rsidRPr="00FA4A61" w:rsidRDefault="0055583C" w:rsidP="0055583C">
      <w:pPr>
        <w:pStyle w:val="SingleTxtG"/>
      </w:pPr>
      <w:r w:rsidRPr="00FA4A61">
        <w:t>8.3</w:t>
      </w:r>
      <w:r w:rsidRPr="00FA4A61">
        <w:tab/>
        <w:t>Комитет ссылается на свое замечание общего порядка № 31 (2004) о характере общего юридического обязательства, налагаемого на государства</w:t>
      </w:r>
      <w:r w:rsidR="00A01789">
        <w:t> – </w:t>
      </w:r>
      <w:r w:rsidRPr="00FA4A61">
        <w:t>участники Пакта, где он упоминает об обязательстве государств-участников не экстрадировать, не</w:t>
      </w:r>
      <w:r>
        <w:rPr>
          <w:lang w:val="en-US"/>
        </w:rPr>
        <w:t> </w:t>
      </w:r>
      <w:r w:rsidRPr="00FA4A61">
        <w:t>депортировать, не высылать и не выдворять каким-либо иным образом лицо со своей территории, когда имеются серьезные основания полагать, что существует реальная опасность причинения непоправимого вреда по смыслу статей 6 и 7 Пакта (пункт 12). Комитет также указал, что такая опасность должна быть личной</w:t>
      </w:r>
      <w:r w:rsidRPr="0055583C">
        <w:rPr>
          <w:sz w:val="18"/>
          <w:vertAlign w:val="superscript"/>
        </w:rPr>
        <w:footnoteReference w:id="39"/>
      </w:r>
      <w:r w:rsidRPr="00FA4A61">
        <w:t xml:space="preserve"> и что существует высокий порог для представления серьезных оснований для определения наличия реальной опасности причинения непоправимого вреда</w:t>
      </w:r>
      <w:r w:rsidRPr="0055583C">
        <w:rPr>
          <w:sz w:val="18"/>
          <w:vertAlign w:val="superscript"/>
        </w:rPr>
        <w:footnoteReference w:id="40"/>
      </w:r>
      <w:r w:rsidRPr="00FA4A61">
        <w:t>. Таким образом, должны быть оценены все соответствующие факты и доказательства, включая общее положение в области прав человека в стране происхождения автора</w:t>
      </w:r>
      <w:r w:rsidRPr="0055583C">
        <w:rPr>
          <w:sz w:val="18"/>
          <w:vertAlign w:val="superscript"/>
        </w:rPr>
        <w:footnoteReference w:id="41"/>
      </w:r>
      <w:r w:rsidRPr="00FA4A61">
        <w:t>. Комитет напоминает, что, как правило, именно органы государств-участников дают оценку фактам и доказательствам по рассматриваемому делу, чтобы определить наличие такой угрозы</w:t>
      </w:r>
      <w:r w:rsidRPr="0055583C">
        <w:rPr>
          <w:sz w:val="18"/>
          <w:vertAlign w:val="superscript"/>
        </w:rPr>
        <w:footnoteReference w:id="42"/>
      </w:r>
      <w:r w:rsidRPr="00FA4A61">
        <w:t>, если только не может быть установлено, что такая оценка носила явно произвольный характер или была равнозначна явной ошибке или отказу в правосудии</w:t>
      </w:r>
      <w:r w:rsidRPr="0055583C">
        <w:rPr>
          <w:sz w:val="18"/>
          <w:vertAlign w:val="superscript"/>
        </w:rPr>
        <w:footnoteReference w:id="43"/>
      </w:r>
      <w:r w:rsidRPr="00FA4A61">
        <w:t>.</w:t>
      </w:r>
    </w:p>
    <w:p w14:paraId="7A8E0CDB" w14:textId="77777777" w:rsidR="0055583C" w:rsidRPr="00FA4A61" w:rsidRDefault="0055583C" w:rsidP="0055583C">
      <w:pPr>
        <w:pStyle w:val="SingleTxtG"/>
      </w:pPr>
      <w:r w:rsidRPr="00FA4A61">
        <w:t>8.4</w:t>
      </w:r>
      <w:r w:rsidRPr="00FA4A61">
        <w:tab/>
        <w:t>Комитет отмечает вывод датского Апелляционного совета по делам беженцев о том, что автор не смог доказать, что ему будет угрожать опасность преследования или жестокого обращения со стороны иранских властей в связи с принятием им христианства, предполагаемыми решениями, вынесенными заочно иранскими судами, его участием в демонстрациях протеста в Дании и в связи с тем, что у него нет действительного иранского паспорта. Комитет также отмечает, что Апелляционный совет по делам беженцев пришел к выводу, что автор не смог доказать искренность своего обращения в христианство, несмотря на наличие свидетельства о крещении и писем в его поддержку. В этой связи Комитет отмечает обнаруженные Советом несоответствия в заявлениях автора сообщения.</w:t>
      </w:r>
    </w:p>
    <w:p w14:paraId="369038A0" w14:textId="77777777" w:rsidR="0055583C" w:rsidRPr="00FA4A61" w:rsidRDefault="0055583C" w:rsidP="0055583C">
      <w:pPr>
        <w:pStyle w:val="SingleTxtG"/>
      </w:pPr>
      <w:r w:rsidRPr="00FA4A61">
        <w:t>8.5</w:t>
      </w:r>
      <w:r w:rsidRPr="00FA4A61">
        <w:tab/>
        <w:t>В связи с вышеизложенным Комитет считает, что в тех случаях, когда проситель убежища утверждает, что перешел в другую веру после того, как его или ее первоначальное ходатайство о предоставлении убежища было отклонено в стране убежища, возможно, было бы целесообразно, чтобы государства-участники провели углубленное изучение обстоятельств обращения в другую веру</w:t>
      </w:r>
      <w:r w:rsidRPr="0055583C">
        <w:rPr>
          <w:sz w:val="18"/>
          <w:vertAlign w:val="superscript"/>
        </w:rPr>
        <w:footnoteReference w:id="44"/>
      </w:r>
      <w:r w:rsidRPr="00FA4A61">
        <w:t>. Вместе с тем Комитет по-прежнему должен проверить, независимо от искренности обращения в другую веру, существуют ли серьезные основания полагать, что такое обращение может иметь серьезные неблагоприятные последствия в стране происхождения, с тем чтобы создать реальную опасность причинения непоправимого вреда, предусмотренного статьями 6 и 7 Пакта. Поэтому даже когда делается вывод, что переход в другую веру, о котором говорится в сообщении, был неискренним, власти должны определить, может ли в существующих обстоятельствах конкретного дела поведение и действия просителя убежища, связанные с переходом в другую веру или являющиеся его причиной, например посещение церкви, крещение или участие в приходской жизни, иметь серьезные негативные последствия в стране происхождения, способные создать для него или для нее угрозу причинения непоправимого ущерба</w:t>
      </w:r>
      <w:r w:rsidRPr="0055583C">
        <w:rPr>
          <w:sz w:val="18"/>
          <w:vertAlign w:val="superscript"/>
        </w:rPr>
        <w:footnoteReference w:id="45"/>
      </w:r>
      <w:r w:rsidRPr="00FA4A61">
        <w:t>.</w:t>
      </w:r>
    </w:p>
    <w:p w14:paraId="55D930C2" w14:textId="77777777" w:rsidR="0055583C" w:rsidRPr="00FA4A61" w:rsidRDefault="0055583C" w:rsidP="0055583C">
      <w:pPr>
        <w:pStyle w:val="SingleTxtG"/>
      </w:pPr>
      <w:proofErr w:type="gramStart"/>
      <w:r w:rsidRPr="00FA4A61">
        <w:t>8.6</w:t>
      </w:r>
      <w:r w:rsidRPr="00FA4A61">
        <w:tab/>
        <w:t>В</w:t>
      </w:r>
      <w:proofErr w:type="gramEnd"/>
      <w:r w:rsidRPr="00FA4A61">
        <w:t xml:space="preserve"> данном случае Комитет отмечает, что крещение автора 16 декабря 2012 года и его участие в деятельности церкви сомнений не вызывают. Однако Совет отметил, что автор почти ничего не знает о христианской вере. Кроме того, Совет постановил, что, учитывая общую недостоверность заявлений автора и несоответствия в его утверждениях, касающиеся того момента, когда он решил стать христианином, и его участия в приходской жизни, автор не смог доказать подлинность своего обращения в другую веру. Совет также принял к сведению заявление автора о том, что о принятии им христианства было известно только одному из его друзей и, возможно, еще нескольким другим людям в Дании. Поэтому государство-участник считает, что не существует опасности того, что иранские власти узнают о принятии автором христианства в случае его въезда на территорию Исламской Республики Иран без действительного паспорта, поскольку его обращение в другую веру не было искренним.</w:t>
      </w:r>
    </w:p>
    <w:p w14:paraId="08306C21" w14:textId="77777777" w:rsidR="0055583C" w:rsidRPr="00FA4A61" w:rsidRDefault="0055583C" w:rsidP="0055583C">
      <w:pPr>
        <w:pStyle w:val="SingleTxtG"/>
      </w:pPr>
      <w:r w:rsidRPr="00FA4A61">
        <w:t>8.7</w:t>
      </w:r>
      <w:r w:rsidRPr="00FA4A61">
        <w:tab/>
        <w:t>Что касается других утверждений автора, то Комитет отмечает, что датские власти проанализировали повестки и решения, предположительно вынесенные иранскими судами, и высказали сомнения относительно их подлинности, считая, что приговоры, на которые ссылается автор, были сфабрикованы. Датские власти также проанализировали фотографии, размещенные автором на его странице в «Фейсбуке», и снимки, сделанные во время нескольких демонстраций протеста перед иранским посольством в Копенгагене, в которых он участвовал, однако сочли, что автору не удалось доказать, что его участие в этих действиях и событиях сделало его лицом, представляющим интерес для иранских властей.</w:t>
      </w:r>
    </w:p>
    <w:p w14:paraId="44B0E5CF" w14:textId="77777777" w:rsidR="0055583C" w:rsidRPr="00FA4A61" w:rsidRDefault="0055583C" w:rsidP="0055583C">
      <w:pPr>
        <w:pStyle w:val="SingleTxtG"/>
      </w:pPr>
      <w:r w:rsidRPr="00FA4A61">
        <w:t>8.8</w:t>
      </w:r>
      <w:r w:rsidRPr="00FA4A61">
        <w:tab/>
        <w:t>Комитет далее отмечает, что, хотя автор оспаривает оценку и выводы датских властей в отношении риска причинения ему вреда в Исламской Республике Иран из</w:t>
      </w:r>
      <w:r w:rsidR="00FD0D26">
        <w:noBreakHyphen/>
      </w:r>
      <w:r w:rsidRPr="00FA4A61">
        <w:t>за его обращения в другую веру, он не представил никаких доказательств в обоснование своих утверждений по статье 7 Пакта. Комитет также считает, что имеющаяся у него информация свидетельствует о том, что государство-участник приняло во внимание все имеющиеся в его распоряжении данные при оценке риска, с которым может столкнуться автор, и что автор не смог продемонстрировать никаких нарушений в процессе принятия решений. Комитет далее считает, что, хотя автор не согласен с фактическими выводами властей государства-участника и с принятым ими решением не возобновлять рассмотрение его дела, он не продемонстрировал, что решение от 25</w:t>
      </w:r>
      <w:r w:rsidR="00FD0D26">
        <w:t> </w:t>
      </w:r>
      <w:r w:rsidRPr="00FA4A61">
        <w:t>ноября 2014 года носило произвольный характер или содержало явные ошибки или что оно было равносильно отказу в правосудии. Поэтому Комитет считает, что приведенные автором доказательства и обстоятельства не дают достаточных оснований для подтверждения того, что ему будет грозит реальная и личная опасность подвергнуться обращению, противоречащему статье 7 Пакта. С</w:t>
      </w:r>
      <w:r w:rsidR="001F0BCF">
        <w:rPr>
          <w:lang w:val="en-US"/>
        </w:rPr>
        <w:t> </w:t>
      </w:r>
      <w:r w:rsidRPr="00FA4A61">
        <w:t>учетом этого Комитет не может сделать вывод о том, что представленная ему информация свидетельствует о нарушении прав автора по смыслу статьи 7 Пакта в связи с его высылкой в Исламскую Республику Иран.</w:t>
      </w:r>
    </w:p>
    <w:p w14:paraId="516D1C67" w14:textId="77777777" w:rsidR="0055583C" w:rsidRPr="00FA4A61" w:rsidRDefault="0055583C" w:rsidP="0055583C">
      <w:pPr>
        <w:pStyle w:val="SingleTxtG"/>
      </w:pPr>
      <w:r w:rsidRPr="00FA4A61">
        <w:t>9.</w:t>
      </w:r>
      <w:r w:rsidRPr="00FA4A61">
        <w:tab/>
        <w:t>Комитет по правам человека, действуя в соответствии с пунктом 4 статьи 5 Факультативного протокола, считает, что представленные ему факты не позволяют сделать вывод о том, что высылка автора в Исламскую Республику Иран явится, в случае ее осуществления, нарушением его прав по статье 7 Пакта.</w:t>
      </w:r>
    </w:p>
    <w:p w14:paraId="61E76BF7" w14:textId="77777777" w:rsidR="0055583C" w:rsidRPr="0055583C" w:rsidRDefault="0055583C" w:rsidP="0055583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583C" w:rsidRPr="0055583C" w:rsidSect="00555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5B5B" w14:textId="77777777" w:rsidR="00AB2981" w:rsidRPr="00A312BC" w:rsidRDefault="00AB2981" w:rsidP="00A312BC"/>
  </w:endnote>
  <w:endnote w:type="continuationSeparator" w:id="0">
    <w:p w14:paraId="45ACAE5D" w14:textId="77777777" w:rsidR="00AB2981" w:rsidRPr="00A312BC" w:rsidRDefault="00AB298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23C8" w14:textId="77777777" w:rsidR="0055583C" w:rsidRPr="0055583C" w:rsidRDefault="0055583C">
    <w:pPr>
      <w:pStyle w:val="a8"/>
    </w:pPr>
    <w:r w:rsidRPr="0055583C">
      <w:rPr>
        <w:b/>
        <w:sz w:val="18"/>
      </w:rPr>
      <w:fldChar w:fldCharType="begin"/>
    </w:r>
    <w:r w:rsidRPr="0055583C">
      <w:rPr>
        <w:b/>
        <w:sz w:val="18"/>
      </w:rPr>
      <w:instrText xml:space="preserve"> PAGE  \* MERGEFORMAT </w:instrText>
    </w:r>
    <w:r w:rsidRPr="0055583C">
      <w:rPr>
        <w:b/>
        <w:sz w:val="18"/>
      </w:rPr>
      <w:fldChar w:fldCharType="separate"/>
    </w:r>
    <w:r w:rsidRPr="0055583C">
      <w:rPr>
        <w:b/>
        <w:noProof/>
        <w:sz w:val="18"/>
      </w:rPr>
      <w:t>2</w:t>
    </w:r>
    <w:r w:rsidRPr="0055583C">
      <w:rPr>
        <w:b/>
        <w:sz w:val="18"/>
      </w:rPr>
      <w:fldChar w:fldCharType="end"/>
    </w:r>
    <w:r>
      <w:rPr>
        <w:b/>
        <w:sz w:val="18"/>
      </w:rPr>
      <w:tab/>
    </w:r>
    <w:r>
      <w:t>GE.19-07693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CA6E" w14:textId="77777777" w:rsidR="0055583C" w:rsidRPr="0055583C" w:rsidRDefault="0055583C" w:rsidP="0055583C">
    <w:pPr>
      <w:pStyle w:val="a8"/>
      <w:tabs>
        <w:tab w:val="clear" w:pos="9639"/>
        <w:tab w:val="right" w:pos="9638"/>
      </w:tabs>
      <w:rPr>
        <w:b/>
        <w:sz w:val="18"/>
      </w:rPr>
    </w:pPr>
    <w:r>
      <w:t>GE.19-07693</w:t>
    </w:r>
    <w:r>
      <w:tab/>
    </w:r>
    <w:r w:rsidRPr="0055583C">
      <w:rPr>
        <w:b/>
        <w:sz w:val="18"/>
      </w:rPr>
      <w:fldChar w:fldCharType="begin"/>
    </w:r>
    <w:r w:rsidRPr="0055583C">
      <w:rPr>
        <w:b/>
        <w:sz w:val="18"/>
      </w:rPr>
      <w:instrText xml:space="preserve"> PAGE  \* MERGEFORMAT </w:instrText>
    </w:r>
    <w:r w:rsidRPr="0055583C">
      <w:rPr>
        <w:b/>
        <w:sz w:val="18"/>
      </w:rPr>
      <w:fldChar w:fldCharType="separate"/>
    </w:r>
    <w:r w:rsidRPr="0055583C">
      <w:rPr>
        <w:b/>
        <w:noProof/>
        <w:sz w:val="18"/>
      </w:rPr>
      <w:t>3</w:t>
    </w:r>
    <w:r w:rsidRPr="005558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5CB0" w14:textId="77777777" w:rsidR="00042B72" w:rsidRPr="0055583C" w:rsidRDefault="0055583C" w:rsidP="0055583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3D5B74" wp14:editId="35EA6C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07693  (</w:t>
    </w:r>
    <w:proofErr w:type="gramEnd"/>
    <w:r>
      <w:t>R)</w:t>
    </w:r>
    <w:r>
      <w:rPr>
        <w:lang w:val="en-US"/>
      </w:rPr>
      <w:t xml:space="preserve">  240619  240619</w:t>
    </w:r>
    <w:r>
      <w:br/>
    </w:r>
    <w:r w:rsidRPr="0055583C">
      <w:rPr>
        <w:rFonts w:ascii="C39T30Lfz" w:hAnsi="C39T30Lfz"/>
        <w:kern w:val="14"/>
        <w:sz w:val="56"/>
      </w:rPr>
      <w:t></w:t>
    </w:r>
    <w:r w:rsidRPr="0055583C">
      <w:rPr>
        <w:rFonts w:ascii="C39T30Lfz" w:hAnsi="C39T30Lfz"/>
        <w:kern w:val="14"/>
        <w:sz w:val="56"/>
      </w:rPr>
      <w:t></w:t>
    </w:r>
    <w:r w:rsidRPr="0055583C">
      <w:rPr>
        <w:rFonts w:ascii="C39T30Lfz" w:hAnsi="C39T30Lfz"/>
        <w:kern w:val="14"/>
        <w:sz w:val="56"/>
      </w:rPr>
      <w:t></w:t>
    </w:r>
    <w:r w:rsidRPr="0055583C">
      <w:rPr>
        <w:rFonts w:ascii="C39T30Lfz" w:hAnsi="C39T30Lfz"/>
        <w:kern w:val="14"/>
        <w:sz w:val="56"/>
      </w:rPr>
      <w:t></w:t>
    </w:r>
    <w:r w:rsidRPr="0055583C">
      <w:rPr>
        <w:rFonts w:ascii="C39T30Lfz" w:hAnsi="C39T30Lfz"/>
        <w:kern w:val="14"/>
        <w:sz w:val="56"/>
      </w:rPr>
      <w:t></w:t>
    </w:r>
    <w:r w:rsidRPr="0055583C">
      <w:rPr>
        <w:rFonts w:ascii="C39T30Lfz" w:hAnsi="C39T30Lfz"/>
        <w:kern w:val="14"/>
        <w:sz w:val="56"/>
      </w:rPr>
      <w:t></w:t>
    </w:r>
    <w:r w:rsidRPr="0055583C">
      <w:rPr>
        <w:rFonts w:ascii="C39T30Lfz" w:hAnsi="C39T30Lfz"/>
        <w:kern w:val="14"/>
        <w:sz w:val="56"/>
      </w:rPr>
      <w:t></w:t>
    </w:r>
    <w:r w:rsidRPr="0055583C">
      <w:rPr>
        <w:rFonts w:ascii="C39T30Lfz" w:hAnsi="C39T30Lfz"/>
        <w:kern w:val="14"/>
        <w:sz w:val="56"/>
      </w:rPr>
      <w:t></w:t>
    </w:r>
    <w:r w:rsidRPr="0055583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479782" wp14:editId="3E8C42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5/D/2439/20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5/D/2439/20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92B5" w14:textId="77777777" w:rsidR="00AB2981" w:rsidRPr="001075E9" w:rsidRDefault="00AB29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8A2719" w14:textId="77777777" w:rsidR="00AB2981" w:rsidRDefault="00AB29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5D74E93" w14:textId="77777777" w:rsidR="0055583C" w:rsidRPr="006F7482" w:rsidRDefault="0055583C" w:rsidP="0055583C">
      <w:pPr>
        <w:pStyle w:val="ad"/>
      </w:pPr>
      <w:r w:rsidRPr="006F7482">
        <w:tab/>
        <w:t>*</w:t>
      </w:r>
      <w:r w:rsidRPr="006F7482">
        <w:tab/>
        <w:t>Приняты Комитетом на его 125-й сессии (4</w:t>
      </w:r>
      <w:r w:rsidRPr="0055583C">
        <w:t>–</w:t>
      </w:r>
      <w:r w:rsidRPr="006F7482">
        <w:t>29 марта 2019 года).</w:t>
      </w:r>
    </w:p>
  </w:footnote>
  <w:footnote w:id="2">
    <w:p w14:paraId="4FEE1A65" w14:textId="77777777" w:rsidR="0055583C" w:rsidRPr="006F7482" w:rsidRDefault="0055583C" w:rsidP="0055583C">
      <w:pPr>
        <w:pStyle w:val="ad"/>
      </w:pPr>
      <w:r w:rsidRPr="006F7482">
        <w:tab/>
        <w:t>**</w:t>
      </w:r>
      <w:r w:rsidRPr="006F7482">
        <w:tab/>
        <w:t>В рассмотрении настоящего сообщения принимали участие следующие члены Комитета: Таня</w:t>
      </w:r>
      <w:r>
        <w:rPr>
          <w:lang w:val="en-US"/>
        </w:rPr>
        <w:t> </w:t>
      </w:r>
      <w:r w:rsidRPr="006F7482">
        <w:t xml:space="preserve">Мария </w:t>
      </w:r>
      <w:proofErr w:type="spellStart"/>
      <w:r w:rsidRPr="006F7482">
        <w:t>Абдо</w:t>
      </w:r>
      <w:proofErr w:type="spellEnd"/>
      <w:r w:rsidRPr="006F7482">
        <w:t xml:space="preserve"> </w:t>
      </w:r>
      <w:proofErr w:type="spellStart"/>
      <w:r w:rsidRPr="006F7482">
        <w:t>Рочолл</w:t>
      </w:r>
      <w:proofErr w:type="spellEnd"/>
      <w:r w:rsidRPr="006F7482">
        <w:t xml:space="preserve">, </w:t>
      </w:r>
      <w:proofErr w:type="spellStart"/>
      <w:r w:rsidRPr="006F7482">
        <w:t>Ядх</w:t>
      </w:r>
      <w:proofErr w:type="spellEnd"/>
      <w:r w:rsidRPr="006F7482">
        <w:t xml:space="preserve"> Бен Ашур, Илзе </w:t>
      </w:r>
      <w:proofErr w:type="spellStart"/>
      <w:r w:rsidRPr="006F7482">
        <w:t>Брандс</w:t>
      </w:r>
      <w:proofErr w:type="spellEnd"/>
      <w:r w:rsidRPr="006F7482">
        <w:t xml:space="preserve"> </w:t>
      </w:r>
      <w:proofErr w:type="spellStart"/>
      <w:r w:rsidRPr="006F7482">
        <w:t>Керис</w:t>
      </w:r>
      <w:proofErr w:type="spellEnd"/>
      <w:r w:rsidRPr="006F7482">
        <w:t xml:space="preserve">, Кристофер Ариф </w:t>
      </w:r>
      <w:proofErr w:type="spellStart"/>
      <w:r w:rsidRPr="001E0539">
        <w:t>Балкен</w:t>
      </w:r>
      <w:proofErr w:type="spellEnd"/>
      <w:r w:rsidRPr="006F7482">
        <w:t>, Ахмед</w:t>
      </w:r>
      <w:r>
        <w:rPr>
          <w:lang w:val="en-US"/>
        </w:rPr>
        <w:t> </w:t>
      </w:r>
      <w:r w:rsidRPr="006F7482">
        <w:t xml:space="preserve">Амин </w:t>
      </w:r>
      <w:proofErr w:type="spellStart"/>
      <w:r w:rsidRPr="006F7482">
        <w:t>Фаталла</w:t>
      </w:r>
      <w:proofErr w:type="spellEnd"/>
      <w:r w:rsidRPr="006F7482">
        <w:t xml:space="preserve">, </w:t>
      </w:r>
      <w:proofErr w:type="spellStart"/>
      <w:r w:rsidRPr="006F7482">
        <w:t>Шуичи</w:t>
      </w:r>
      <w:proofErr w:type="spellEnd"/>
      <w:r w:rsidRPr="006F7482">
        <w:t xml:space="preserve"> </w:t>
      </w:r>
      <w:proofErr w:type="spellStart"/>
      <w:r w:rsidRPr="006F7482">
        <w:t>Фуруйя</w:t>
      </w:r>
      <w:proofErr w:type="spellEnd"/>
      <w:r w:rsidRPr="006F7482">
        <w:t xml:space="preserve">, Кристоф </w:t>
      </w:r>
      <w:proofErr w:type="spellStart"/>
      <w:r w:rsidRPr="006F7482">
        <w:t>Хейнс</w:t>
      </w:r>
      <w:proofErr w:type="spellEnd"/>
      <w:r w:rsidRPr="006F7482">
        <w:t xml:space="preserve">, </w:t>
      </w:r>
      <w:proofErr w:type="spellStart"/>
      <w:r w:rsidRPr="006F7482">
        <w:t>Бамариам</w:t>
      </w:r>
      <w:proofErr w:type="spellEnd"/>
      <w:r w:rsidRPr="006F7482">
        <w:t xml:space="preserve"> </w:t>
      </w:r>
      <w:proofErr w:type="spellStart"/>
      <w:r w:rsidRPr="006F7482">
        <w:t>Койта</w:t>
      </w:r>
      <w:proofErr w:type="spellEnd"/>
      <w:r w:rsidRPr="006F7482">
        <w:t xml:space="preserve">, </w:t>
      </w:r>
      <w:proofErr w:type="spellStart"/>
      <w:r w:rsidRPr="006F7482">
        <w:t>Марсиа</w:t>
      </w:r>
      <w:proofErr w:type="spellEnd"/>
      <w:r w:rsidRPr="006F7482">
        <w:t xml:space="preserve"> </w:t>
      </w:r>
      <w:proofErr w:type="spellStart"/>
      <w:r w:rsidRPr="006F7482">
        <w:t>В.Дж</w:t>
      </w:r>
      <w:proofErr w:type="spellEnd"/>
      <w:r w:rsidRPr="006F7482">
        <w:t xml:space="preserve">. Кран, Дункан Лаки </w:t>
      </w:r>
      <w:proofErr w:type="spellStart"/>
      <w:r w:rsidRPr="006F7482">
        <w:t>Мухумуза</w:t>
      </w:r>
      <w:proofErr w:type="spellEnd"/>
      <w:r w:rsidRPr="006F7482">
        <w:t xml:space="preserve">, </w:t>
      </w:r>
      <w:proofErr w:type="spellStart"/>
      <w:r w:rsidRPr="006F7482">
        <w:t>Фотини</w:t>
      </w:r>
      <w:proofErr w:type="spellEnd"/>
      <w:r w:rsidRPr="006F7482">
        <w:t xml:space="preserve"> </w:t>
      </w:r>
      <w:proofErr w:type="spellStart"/>
      <w:r w:rsidRPr="006F7482">
        <w:t>Пазарцис</w:t>
      </w:r>
      <w:proofErr w:type="spellEnd"/>
      <w:r w:rsidRPr="006F7482">
        <w:t xml:space="preserve">, </w:t>
      </w:r>
      <w:proofErr w:type="spellStart"/>
      <w:r w:rsidRPr="006F7482">
        <w:t>Эрнан</w:t>
      </w:r>
      <w:proofErr w:type="spellEnd"/>
      <w:r w:rsidRPr="006F7482">
        <w:t xml:space="preserve"> </w:t>
      </w:r>
      <w:proofErr w:type="spellStart"/>
      <w:r w:rsidRPr="006F7482">
        <w:t>Кесада</w:t>
      </w:r>
      <w:proofErr w:type="spellEnd"/>
      <w:r w:rsidRPr="006F7482">
        <w:t xml:space="preserve"> </w:t>
      </w:r>
      <w:proofErr w:type="spellStart"/>
      <w:r w:rsidRPr="006F7482">
        <w:t>Кабрера</w:t>
      </w:r>
      <w:proofErr w:type="spellEnd"/>
      <w:r w:rsidRPr="006F7482">
        <w:t>, Васил</w:t>
      </w:r>
      <w:r>
        <w:t>ь</w:t>
      </w:r>
      <w:r w:rsidRPr="006F7482">
        <w:t xml:space="preserve">ка </w:t>
      </w:r>
      <w:proofErr w:type="spellStart"/>
      <w:r w:rsidRPr="006F7482">
        <w:t>Санцин</w:t>
      </w:r>
      <w:proofErr w:type="spellEnd"/>
      <w:r w:rsidRPr="006F7482">
        <w:t xml:space="preserve">, </w:t>
      </w:r>
      <w:proofErr w:type="spellStart"/>
      <w:r w:rsidRPr="006F7482">
        <w:t>Жозе</w:t>
      </w:r>
      <w:proofErr w:type="spellEnd"/>
      <w:r>
        <w:rPr>
          <w:lang w:val="en-US"/>
        </w:rPr>
        <w:t> </w:t>
      </w:r>
      <w:proofErr w:type="spellStart"/>
      <w:r w:rsidRPr="006F7482">
        <w:t>Мануэль</w:t>
      </w:r>
      <w:proofErr w:type="spellEnd"/>
      <w:r w:rsidRPr="006F7482">
        <w:t xml:space="preserve"> </w:t>
      </w:r>
      <w:proofErr w:type="spellStart"/>
      <w:r w:rsidRPr="006F7482">
        <w:t>Сантуш</w:t>
      </w:r>
      <w:proofErr w:type="spellEnd"/>
      <w:r w:rsidRPr="006F7482">
        <w:t xml:space="preserve"> </w:t>
      </w:r>
      <w:proofErr w:type="spellStart"/>
      <w:r w:rsidRPr="006F7482">
        <w:t>Паиш</w:t>
      </w:r>
      <w:proofErr w:type="spellEnd"/>
      <w:r w:rsidRPr="006F7482">
        <w:t xml:space="preserve">, </w:t>
      </w:r>
      <w:proofErr w:type="spellStart"/>
      <w:r w:rsidRPr="006F7482">
        <w:t>Юваль</w:t>
      </w:r>
      <w:proofErr w:type="spellEnd"/>
      <w:r w:rsidRPr="006F7482">
        <w:t xml:space="preserve"> </w:t>
      </w:r>
      <w:proofErr w:type="spellStart"/>
      <w:r w:rsidRPr="006F7482">
        <w:t>Шани</w:t>
      </w:r>
      <w:proofErr w:type="spellEnd"/>
      <w:r w:rsidRPr="006F7482">
        <w:t xml:space="preserve">, Элен </w:t>
      </w:r>
      <w:proofErr w:type="spellStart"/>
      <w:r w:rsidRPr="006F7482">
        <w:t>Тигруджа</w:t>
      </w:r>
      <w:proofErr w:type="spellEnd"/>
      <w:r w:rsidRPr="006F7482">
        <w:t xml:space="preserve">, Андреас </w:t>
      </w:r>
      <w:proofErr w:type="spellStart"/>
      <w:r w:rsidRPr="006F7482">
        <w:t>Циммерман</w:t>
      </w:r>
      <w:proofErr w:type="spellEnd"/>
      <w:r w:rsidRPr="006F7482">
        <w:t xml:space="preserve"> и</w:t>
      </w:r>
      <w:r>
        <w:rPr>
          <w:lang w:val="en-US"/>
        </w:rPr>
        <w:t> </w:t>
      </w:r>
      <w:proofErr w:type="spellStart"/>
      <w:r w:rsidRPr="009322F1">
        <w:t>Гентьян</w:t>
      </w:r>
      <w:proofErr w:type="spellEnd"/>
      <w:r>
        <w:rPr>
          <w:lang w:val="en-US"/>
        </w:rPr>
        <w:t> </w:t>
      </w:r>
      <w:proofErr w:type="spellStart"/>
      <w:r w:rsidRPr="006F7482">
        <w:t>Зюбери</w:t>
      </w:r>
      <w:proofErr w:type="spellEnd"/>
      <w:r w:rsidRPr="006F7482">
        <w:t>.</w:t>
      </w:r>
      <w:bookmarkStart w:id="1" w:name="OLE_LINK1"/>
      <w:bookmarkStart w:id="2" w:name="OLE_LINK2"/>
      <w:bookmarkEnd w:id="1"/>
      <w:bookmarkEnd w:id="2"/>
    </w:p>
  </w:footnote>
  <w:footnote w:id="3">
    <w:p w14:paraId="7C7768FB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 xml:space="preserve">В своем первоначальном представлении автор ссылался на статью 14, но 2 февраля 2015 года он проинформировал Комитет о том, что </w:t>
      </w:r>
      <w:r>
        <w:t xml:space="preserve">он </w:t>
      </w:r>
      <w:r w:rsidRPr="006F7482">
        <w:t>утверждает о нарушении статьи 13, а не 14</w:t>
      </w:r>
      <w:r>
        <w:t>,</w:t>
      </w:r>
      <w:r w:rsidRPr="006F7482">
        <w:t xml:space="preserve"> Пакта.</w:t>
      </w:r>
    </w:p>
  </w:footnote>
  <w:footnote w:id="4">
    <w:p w14:paraId="0C0372A7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В ходе собеседования по поводу предоставления убежища с сотрудниками Иммиграционной службы Дании 7 августа 2012 года автор заявил, что они провели под стражей четверо суток из-за национальных праздников.</w:t>
      </w:r>
    </w:p>
  </w:footnote>
  <w:footnote w:id="5">
    <w:p w14:paraId="7B5221BE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Автор не представил никаких дополнительных сведений.</w:t>
      </w:r>
    </w:p>
  </w:footnote>
  <w:footnote w:id="6">
    <w:p w14:paraId="18E57541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8470B4">
        <w:t>Отец друга автора внес залог.</w:t>
      </w:r>
    </w:p>
  </w:footnote>
  <w:footnote w:id="7">
    <w:p w14:paraId="35D00293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Сумма штрафа составила 15 млн иранских риалов.</w:t>
      </w:r>
    </w:p>
  </w:footnote>
  <w:footnote w:id="8">
    <w:p w14:paraId="07FF9194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В ходе собеседования по поводу предоставлени</w:t>
      </w:r>
      <w:r>
        <w:t>я</w:t>
      </w:r>
      <w:r w:rsidRPr="006F7482">
        <w:t xml:space="preserve"> убежища 7 августа 2012 года автор заявил, что покинул Исламскую Республику Иран законно, используя свой подлинный национальный паспорт. С этим паспортом он отправился в Таиланд, а затем в Турцию. Затем он использовал поддельный израильский паспорт для поездки из Турции на Кипр и обратно в Турцию, откуда он уже направился в Данию. </w:t>
      </w:r>
      <w:r>
        <w:t xml:space="preserve">Однако </w:t>
      </w:r>
      <w:r w:rsidRPr="006F7482">
        <w:t xml:space="preserve">в Апелляционном совете по делам беженцев он заявил, что паспорт для него получил друг </w:t>
      </w:r>
      <w:r>
        <w:t xml:space="preserve">его </w:t>
      </w:r>
      <w:r w:rsidRPr="006F7482">
        <w:t>друга.</w:t>
      </w:r>
    </w:p>
  </w:footnote>
  <w:footnote w:id="9">
    <w:p w14:paraId="72809BE0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Он представил свидетельство о крещении от 16 декабря 2012 года. В ходе разбирательства в</w:t>
      </w:r>
      <w:r>
        <w:rPr>
          <w:lang w:val="en-US"/>
        </w:rPr>
        <w:t> </w:t>
      </w:r>
      <w:r w:rsidRPr="006F7482">
        <w:t xml:space="preserve">Апелляционном совете по делам беженцев автор заявил, что </w:t>
      </w:r>
      <w:r>
        <w:t xml:space="preserve">долгое </w:t>
      </w:r>
      <w:r w:rsidRPr="006F7482">
        <w:t>врем</w:t>
      </w:r>
      <w:r>
        <w:t>я</w:t>
      </w:r>
      <w:r w:rsidRPr="006F7482">
        <w:t xml:space="preserve"> до своего обращения в христианство он и не </w:t>
      </w:r>
      <w:r>
        <w:t>помышлял</w:t>
      </w:r>
      <w:r w:rsidRPr="006F7482">
        <w:t xml:space="preserve"> об этом, но его убедил в этом </w:t>
      </w:r>
      <w:r>
        <w:t xml:space="preserve">один </w:t>
      </w:r>
      <w:r w:rsidRPr="006F7482">
        <w:t xml:space="preserve">друг, </w:t>
      </w:r>
      <w:r>
        <w:t xml:space="preserve">находившийся в том же месте, где </w:t>
      </w:r>
      <w:r w:rsidRPr="006F7482">
        <w:t xml:space="preserve">он проживал, после чего он сразу же принял христианство. В своем первоначальном сообщении Комитету автор заявил, что впервые посетил церковную службу </w:t>
      </w:r>
      <w:r>
        <w:t>спустя</w:t>
      </w:r>
      <w:r w:rsidRPr="006F7482">
        <w:t xml:space="preserve"> пять месяцев после прибытия в Данию</w:t>
      </w:r>
      <w:r>
        <w:t>,</w:t>
      </w:r>
      <w:r w:rsidRPr="006F7482">
        <w:t xml:space="preserve"> после </w:t>
      </w:r>
      <w:r>
        <w:t xml:space="preserve">того как встретился </w:t>
      </w:r>
      <w:r w:rsidRPr="006F7482">
        <w:t xml:space="preserve">с </w:t>
      </w:r>
      <w:r>
        <w:t xml:space="preserve">одним новообращенным </w:t>
      </w:r>
      <w:r w:rsidRPr="006F7482">
        <w:t xml:space="preserve">иранцем, который </w:t>
      </w:r>
      <w:r>
        <w:t xml:space="preserve">познакомил его с </w:t>
      </w:r>
      <w:r w:rsidRPr="006F7482">
        <w:t>христианс</w:t>
      </w:r>
      <w:r>
        <w:t>ким учением</w:t>
      </w:r>
      <w:r w:rsidRPr="006F7482">
        <w:t>.</w:t>
      </w:r>
    </w:p>
  </w:footnote>
  <w:footnote w:id="10">
    <w:p w14:paraId="4AE8DAA8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Апелляционный совет по делам беженцев отметил, что автор «не смог даже приблизительно рассказать о христианских праздниках или представить другие основные сведения о христианстве, за исключением того, что ключевой фигурой является Иисус». Совет также принял к сведению заявление автора о том, что о его обращении знали только его друг и несколько других человек.</w:t>
      </w:r>
    </w:p>
  </w:footnote>
  <w:footnote w:id="11">
    <w:p w14:paraId="621949A7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>
        <w:t>В</w:t>
      </w:r>
      <w:r w:rsidRPr="006F7482">
        <w:t xml:space="preserve"> решении Совета</w:t>
      </w:r>
      <w:r>
        <w:t>, в котором не</w:t>
      </w:r>
      <w:r w:rsidRPr="006F7482">
        <w:t xml:space="preserve"> упомина</w:t>
      </w:r>
      <w:r>
        <w:t>ются</w:t>
      </w:r>
      <w:r w:rsidRPr="006F7482">
        <w:t xml:space="preserve"> каки</w:t>
      </w:r>
      <w:r>
        <w:t>е</w:t>
      </w:r>
      <w:r w:rsidRPr="006F7482">
        <w:t>-либо точны</w:t>
      </w:r>
      <w:r>
        <w:t>е</w:t>
      </w:r>
      <w:r w:rsidRPr="006F7482">
        <w:t xml:space="preserve"> срок</w:t>
      </w:r>
      <w:r>
        <w:t>и,</w:t>
      </w:r>
      <w:r w:rsidRPr="006F7482">
        <w:t xml:space="preserve"> говорится, что «после прибытия автора в Данию его семья направила ему две повестки в суд и постановление о его заочном осуждении и приговоре, в частности, к восьми годам лишения свободы». См.</w:t>
      </w:r>
      <w:r w:rsidR="00161AFD">
        <w:t> </w:t>
      </w:r>
      <w:r w:rsidRPr="006F7482">
        <w:t>сноску</w:t>
      </w:r>
      <w:r w:rsidR="00161AFD">
        <w:t> </w:t>
      </w:r>
      <w:r w:rsidRPr="006F7482">
        <w:t>18 ниже.</w:t>
      </w:r>
    </w:p>
  </w:footnote>
  <w:footnote w:id="12">
    <w:p w14:paraId="7F2B77B6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 xml:space="preserve">1) Решение от 24 июля 2013 года, вынесенное заочно и опубликованное 27 июля 2013 года, приговаривающее автора к пяти годам лишения свободы за импорт 478 спутниковых </w:t>
      </w:r>
      <w:r>
        <w:t>антенн</w:t>
      </w:r>
      <w:r w:rsidRPr="006F7482">
        <w:t xml:space="preserve"> и</w:t>
      </w:r>
      <w:r>
        <w:rPr>
          <w:lang w:val="en-US"/>
        </w:rPr>
        <w:t> </w:t>
      </w:r>
      <w:r w:rsidRPr="006F7482">
        <w:t xml:space="preserve">одному году лишения свободы, 74 ударам плетью и штрафу в размере 500 000 иранских </w:t>
      </w:r>
      <w:proofErr w:type="spellStart"/>
      <w:r w:rsidRPr="006F7482">
        <w:t>томанов</w:t>
      </w:r>
      <w:proofErr w:type="spellEnd"/>
      <w:r w:rsidRPr="006F7482">
        <w:t xml:space="preserve"> за хранение непристойных и запрещенных изображений и других предметов, включая игральные карты и нарды; 2) повестка, </w:t>
      </w:r>
      <w:r>
        <w:t>направленная</w:t>
      </w:r>
      <w:r w:rsidRPr="006F7482">
        <w:t xml:space="preserve"> автору 1 марта 2014 года, с предписанием явиться в Исламский революционный суд в Исламской Республике Иран 12 марта 2014 года по поводу его «вероотступничества, перехода из святой религии ислам в христианство, ассоциации и сотрудничества с группами, распространяющими идеи христианства»; и</w:t>
      </w:r>
      <w:r>
        <w:rPr>
          <w:lang w:val="en-US"/>
        </w:rPr>
        <w:t> </w:t>
      </w:r>
      <w:r w:rsidRPr="006F7482">
        <w:t>3)</w:t>
      </w:r>
      <w:r>
        <w:t> </w:t>
      </w:r>
      <w:r w:rsidRPr="006F7482">
        <w:t xml:space="preserve">повестка, выданная отцу автора 3 мая 2014 года, с предписанием явиться в Исламский революционный суд в Исламской Республике Иран 14 мая 2014 года. Причина вызова отца в суд касается автора сообщения. В переводе решения отмечено, что автору были предъявлены обвинения в продаже спутниковых </w:t>
      </w:r>
      <w:r>
        <w:t>антенн</w:t>
      </w:r>
      <w:r w:rsidRPr="006F7482">
        <w:t xml:space="preserve"> и что во время произведенного иранской полицией обыска были обнаружены не только спутниковые </w:t>
      </w:r>
      <w:r>
        <w:t>антенны</w:t>
      </w:r>
      <w:r w:rsidRPr="006F7482">
        <w:t>, но и порнографические материалы. Также сказано о том, что автор имеет право на обжалование этого решения в течение 20 дней.</w:t>
      </w:r>
    </w:p>
  </w:footnote>
  <w:footnote w:id="13">
    <w:p w14:paraId="419C7E79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Автор прилагает два документа на фарси, утверждая, что они являются копиями этих повесток, полученными от сестры.</w:t>
      </w:r>
    </w:p>
  </w:footnote>
  <w:footnote w:id="14">
    <w:p w14:paraId="2BACBD74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 xml:space="preserve">В этой связи автор ссылается на информационный доклад </w:t>
      </w:r>
      <w:r>
        <w:t>п</w:t>
      </w:r>
      <w:r w:rsidRPr="006F7482">
        <w:t>о стран</w:t>
      </w:r>
      <w:r>
        <w:t>ам</w:t>
      </w:r>
      <w:r w:rsidRPr="006F7482">
        <w:t xml:space="preserve"> происхождения </w:t>
      </w:r>
      <w:r>
        <w:t>(</w:t>
      </w:r>
      <w:r w:rsidRPr="006F7482">
        <w:t>Исламск</w:t>
      </w:r>
      <w:r>
        <w:t>ая</w:t>
      </w:r>
      <w:r w:rsidRPr="006F7482">
        <w:t xml:space="preserve"> Республик</w:t>
      </w:r>
      <w:r>
        <w:t>а</w:t>
      </w:r>
      <w:r w:rsidRPr="006F7482">
        <w:t xml:space="preserve"> Иран</w:t>
      </w:r>
      <w:r>
        <w:t>)</w:t>
      </w:r>
      <w:r w:rsidRPr="006F7482">
        <w:t xml:space="preserve">, опубликованный Управлением пограничной службы Министерства внутренних дел Соединенного Королевства Великобритании и Северной Ирландии (16 января 2013 года), стр. 260, доступный по адресу </w:t>
      </w:r>
      <w:hyperlink r:id="rId1" w:history="1">
        <w:r w:rsidR="00161AFD" w:rsidRPr="001145C6">
          <w:rPr>
            <w:rStyle w:val="af1"/>
          </w:rPr>
          <w:t>www.refworld.org/ docid/510136952.html</w:t>
        </w:r>
      </w:hyperlink>
      <w:r>
        <w:t>, а также на</w:t>
      </w:r>
      <w:r w:rsidRPr="006F7482">
        <w:t xml:space="preserve"> </w:t>
      </w:r>
      <w:r>
        <w:t>доклад «</w:t>
      </w:r>
      <w:proofErr w:type="spellStart"/>
      <w:r w:rsidRPr="006F7482">
        <w:t>Norway</w:t>
      </w:r>
      <w:proofErr w:type="spellEnd"/>
      <w:r w:rsidRPr="006F7482">
        <w:t xml:space="preserve">: </w:t>
      </w:r>
      <w:proofErr w:type="spellStart"/>
      <w:r w:rsidRPr="006F7482">
        <w:t>Landinfo</w:t>
      </w:r>
      <w:proofErr w:type="spellEnd"/>
      <w:r w:rsidRPr="006F7482">
        <w:t xml:space="preserve"> – </w:t>
      </w:r>
      <w:proofErr w:type="spellStart"/>
      <w:r w:rsidRPr="006F7482">
        <w:t>Country</w:t>
      </w:r>
      <w:proofErr w:type="spellEnd"/>
      <w:r w:rsidRPr="006F7482">
        <w:t xml:space="preserve"> of</w:t>
      </w:r>
      <w:r>
        <w:rPr>
          <w:lang w:val="en-US"/>
        </w:rPr>
        <w:t> </w:t>
      </w:r>
      <w:proofErr w:type="spellStart"/>
      <w:r w:rsidRPr="006F7482">
        <w:t>Origin</w:t>
      </w:r>
      <w:proofErr w:type="spellEnd"/>
      <w:r w:rsidRPr="006F7482">
        <w:t xml:space="preserve"> </w:t>
      </w:r>
      <w:proofErr w:type="spellStart"/>
      <w:r w:rsidRPr="006F7482">
        <w:t>Information</w:t>
      </w:r>
      <w:proofErr w:type="spellEnd"/>
      <w:r w:rsidRPr="006F7482">
        <w:t xml:space="preserve"> </w:t>
      </w:r>
      <w:proofErr w:type="spellStart"/>
      <w:r w:rsidRPr="006F7482">
        <w:t>Centre</w:t>
      </w:r>
      <w:proofErr w:type="spellEnd"/>
      <w:r w:rsidRPr="006F7482">
        <w:t xml:space="preserve">, </w:t>
      </w:r>
      <w:proofErr w:type="spellStart"/>
      <w:r w:rsidRPr="006F7482">
        <w:t>Iran</w:t>
      </w:r>
      <w:proofErr w:type="spellEnd"/>
      <w:r w:rsidRPr="006F7482">
        <w:t xml:space="preserve">: </w:t>
      </w:r>
      <w:proofErr w:type="spellStart"/>
      <w:r w:rsidRPr="006F7482">
        <w:t>On</w:t>
      </w:r>
      <w:proofErr w:type="spellEnd"/>
      <w:r w:rsidRPr="006F7482">
        <w:t xml:space="preserve"> </w:t>
      </w:r>
      <w:proofErr w:type="spellStart"/>
      <w:r w:rsidRPr="006F7482">
        <w:t>Conversion</w:t>
      </w:r>
      <w:proofErr w:type="spellEnd"/>
      <w:r w:rsidRPr="006F7482">
        <w:t xml:space="preserve"> </w:t>
      </w:r>
      <w:proofErr w:type="spellStart"/>
      <w:r w:rsidRPr="006F7482">
        <w:t>to</w:t>
      </w:r>
      <w:proofErr w:type="spellEnd"/>
      <w:r w:rsidRPr="006F7482">
        <w:t xml:space="preserve"> </w:t>
      </w:r>
      <w:proofErr w:type="spellStart"/>
      <w:r w:rsidRPr="006F7482">
        <w:t>Christianity</w:t>
      </w:r>
      <w:proofErr w:type="spellEnd"/>
      <w:r w:rsidRPr="006F7482">
        <w:t xml:space="preserve">, </w:t>
      </w:r>
      <w:proofErr w:type="spellStart"/>
      <w:r w:rsidRPr="006F7482">
        <w:t>Issues</w:t>
      </w:r>
      <w:proofErr w:type="spellEnd"/>
      <w:r w:rsidRPr="006F7482">
        <w:t xml:space="preserve"> </w:t>
      </w:r>
      <w:proofErr w:type="spellStart"/>
      <w:r w:rsidRPr="006F7482">
        <w:t>concerning</w:t>
      </w:r>
      <w:proofErr w:type="spellEnd"/>
      <w:r w:rsidRPr="006F7482">
        <w:t xml:space="preserve"> </w:t>
      </w:r>
      <w:proofErr w:type="spellStart"/>
      <w:r w:rsidRPr="006F7482">
        <w:t>Kurds</w:t>
      </w:r>
      <w:proofErr w:type="spellEnd"/>
      <w:r w:rsidRPr="006F7482">
        <w:t xml:space="preserve"> </w:t>
      </w:r>
      <w:proofErr w:type="spellStart"/>
      <w:r w:rsidRPr="006F7482">
        <w:t>and</w:t>
      </w:r>
      <w:proofErr w:type="spellEnd"/>
      <w:r w:rsidRPr="006F7482">
        <w:t xml:space="preserve"> Post</w:t>
      </w:r>
      <w:r>
        <w:noBreakHyphen/>
      </w:r>
      <w:r w:rsidRPr="006F7482">
        <w:t xml:space="preserve">2009 </w:t>
      </w:r>
      <w:proofErr w:type="spellStart"/>
      <w:r w:rsidRPr="006F7482">
        <w:t>Election</w:t>
      </w:r>
      <w:proofErr w:type="spellEnd"/>
      <w:r w:rsidRPr="006F7482">
        <w:t xml:space="preserve"> </w:t>
      </w:r>
      <w:proofErr w:type="spellStart"/>
      <w:r w:rsidRPr="006F7482">
        <w:t>Protestors</w:t>
      </w:r>
      <w:proofErr w:type="spellEnd"/>
      <w:r w:rsidRPr="006F7482">
        <w:t xml:space="preserve"> </w:t>
      </w:r>
      <w:proofErr w:type="spellStart"/>
      <w:r w:rsidRPr="006F7482">
        <w:t>as</w:t>
      </w:r>
      <w:proofErr w:type="spellEnd"/>
      <w:r w:rsidRPr="006F7482">
        <w:t xml:space="preserve"> </w:t>
      </w:r>
      <w:proofErr w:type="spellStart"/>
      <w:r w:rsidRPr="006F7482">
        <w:t>well</w:t>
      </w:r>
      <w:proofErr w:type="spellEnd"/>
      <w:r w:rsidRPr="006F7482">
        <w:t xml:space="preserve"> </w:t>
      </w:r>
      <w:proofErr w:type="spellStart"/>
      <w:r w:rsidRPr="006F7482">
        <w:t>as</w:t>
      </w:r>
      <w:proofErr w:type="spellEnd"/>
      <w:r w:rsidRPr="006F7482">
        <w:t xml:space="preserve"> </w:t>
      </w:r>
      <w:proofErr w:type="spellStart"/>
      <w:r w:rsidRPr="006F7482">
        <w:t>Legal</w:t>
      </w:r>
      <w:proofErr w:type="spellEnd"/>
      <w:r w:rsidRPr="006F7482">
        <w:t xml:space="preserve"> </w:t>
      </w:r>
      <w:proofErr w:type="spellStart"/>
      <w:r w:rsidRPr="006F7482">
        <w:t>Issues</w:t>
      </w:r>
      <w:proofErr w:type="spellEnd"/>
      <w:r w:rsidRPr="006F7482">
        <w:t xml:space="preserve"> </w:t>
      </w:r>
      <w:proofErr w:type="spellStart"/>
      <w:r w:rsidRPr="006F7482">
        <w:t>and</w:t>
      </w:r>
      <w:proofErr w:type="spellEnd"/>
      <w:r w:rsidRPr="006F7482">
        <w:t xml:space="preserve"> </w:t>
      </w:r>
      <w:proofErr w:type="spellStart"/>
      <w:r w:rsidRPr="006F7482">
        <w:t>Exit</w:t>
      </w:r>
      <w:proofErr w:type="spellEnd"/>
      <w:r w:rsidRPr="006F7482">
        <w:t xml:space="preserve"> </w:t>
      </w:r>
      <w:proofErr w:type="spellStart"/>
      <w:r w:rsidRPr="006F7482">
        <w:t>Procedures</w:t>
      </w:r>
      <w:proofErr w:type="spellEnd"/>
      <w:r>
        <w:t>»</w:t>
      </w:r>
      <w:r w:rsidRPr="006F7482">
        <w:t xml:space="preserve"> (</w:t>
      </w:r>
      <w:r>
        <w:t>февраль</w:t>
      </w:r>
      <w:r w:rsidRPr="006F7482">
        <w:t xml:space="preserve"> 2013</w:t>
      </w:r>
      <w:r>
        <w:t xml:space="preserve"> года</w:t>
      </w:r>
      <w:r w:rsidRPr="006F7482">
        <w:t xml:space="preserve">), </w:t>
      </w:r>
      <w:r>
        <w:t>стр</w:t>
      </w:r>
      <w:r w:rsidRPr="006F7482">
        <w:t>.</w:t>
      </w:r>
      <w:r>
        <w:rPr>
          <w:lang w:val="en-US"/>
        </w:rPr>
        <w:t> </w:t>
      </w:r>
      <w:r w:rsidRPr="006F7482">
        <w:t>69, доступный по</w:t>
      </w:r>
      <w:r w:rsidR="00161AFD">
        <w:t> </w:t>
      </w:r>
      <w:r w:rsidRPr="006F7482">
        <w:t xml:space="preserve">адресу </w:t>
      </w:r>
      <w:hyperlink r:id="rId2" w:history="1">
        <w:r w:rsidRPr="00CB7EA6">
          <w:rPr>
            <w:rStyle w:val="af1"/>
          </w:rPr>
          <w:t>www.refworld.org/docid/519c99d14.html</w:t>
        </w:r>
      </w:hyperlink>
      <w:r w:rsidRPr="006F7482">
        <w:t>.</w:t>
      </w:r>
      <w:r>
        <w:t xml:space="preserve"> </w:t>
      </w:r>
    </w:p>
  </w:footnote>
  <w:footnote w:id="15">
    <w:p w14:paraId="1CECC849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Автор представил четыре фотографии.</w:t>
      </w:r>
    </w:p>
  </w:footnote>
  <w:footnote w:id="16">
    <w:p w14:paraId="42CC5463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 xml:space="preserve">Решение суда от 24 июля 2013 года, повестка, </w:t>
      </w:r>
      <w:r>
        <w:t>направленная</w:t>
      </w:r>
      <w:r w:rsidRPr="006F7482">
        <w:t xml:space="preserve"> автору 1 марта 2014 года, и</w:t>
      </w:r>
      <w:r>
        <w:rPr>
          <w:lang w:val="en-US"/>
        </w:rPr>
        <w:t> </w:t>
      </w:r>
      <w:r w:rsidRPr="006F7482">
        <w:t>повестка, выданная отцу автора сообщения 3 мая 2014 года.</w:t>
      </w:r>
    </w:p>
  </w:footnote>
  <w:footnote w:id="17">
    <w:p w14:paraId="33CE38D3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 xml:space="preserve">1) </w:t>
      </w:r>
      <w:r>
        <w:t>Решение</w:t>
      </w:r>
      <w:r w:rsidRPr="006F7482">
        <w:t xml:space="preserve"> от 16 сентября 2011 года, </w:t>
      </w:r>
      <w:r>
        <w:t xml:space="preserve">которое было </w:t>
      </w:r>
      <w:r w:rsidRPr="006F7482">
        <w:t xml:space="preserve">вынесено заочно </w:t>
      </w:r>
      <w:r>
        <w:t>в связи с</w:t>
      </w:r>
      <w:r w:rsidRPr="006F7482">
        <w:t xml:space="preserve"> продаж</w:t>
      </w:r>
      <w:r>
        <w:t>ей</w:t>
      </w:r>
      <w:r w:rsidRPr="006F7482">
        <w:t>, установк</w:t>
      </w:r>
      <w:r>
        <w:t>ой</w:t>
      </w:r>
      <w:r w:rsidRPr="006F7482">
        <w:t xml:space="preserve"> и т.</w:t>
      </w:r>
      <w:r>
        <w:rPr>
          <w:lang w:val="en-US"/>
        </w:rPr>
        <w:t> </w:t>
      </w:r>
      <w:r w:rsidRPr="006F7482">
        <w:t>д. спутниковых антенн</w:t>
      </w:r>
      <w:r>
        <w:t xml:space="preserve"> и в соответствии с</w:t>
      </w:r>
      <w:r w:rsidRPr="006F7482">
        <w:t xml:space="preserve"> которым автор был приговорен к</w:t>
      </w:r>
      <w:r>
        <w:rPr>
          <w:lang w:val="en-US"/>
        </w:rPr>
        <w:t> </w:t>
      </w:r>
      <w:r w:rsidRPr="006F7482">
        <w:t>восьми годам лишения свободы и штрафу в размере 100 млн риалов; 2) повестка от 2 мая 2011</w:t>
      </w:r>
      <w:r>
        <w:t> </w:t>
      </w:r>
      <w:r w:rsidRPr="006F7482">
        <w:t xml:space="preserve">года с предписанием явиться «для отбывания наказания в тюрьме </w:t>
      </w:r>
      <w:proofErr w:type="spellStart"/>
      <w:r w:rsidRPr="006F7482">
        <w:t>Эвин</w:t>
      </w:r>
      <w:proofErr w:type="spellEnd"/>
      <w:r w:rsidRPr="006F7482">
        <w:t>»; и 3) повестка от</w:t>
      </w:r>
      <w:r>
        <w:rPr>
          <w:lang w:val="en-US"/>
        </w:rPr>
        <w:t> </w:t>
      </w:r>
      <w:r w:rsidRPr="006F7482">
        <w:t xml:space="preserve">26 июня 2011 года с предписанием явиться «для отбывания наказания в тюрьме </w:t>
      </w:r>
      <w:proofErr w:type="spellStart"/>
      <w:r w:rsidRPr="006F7482">
        <w:t>Эвин</w:t>
      </w:r>
      <w:proofErr w:type="spellEnd"/>
      <w:r w:rsidRPr="006F7482">
        <w:t>».</w:t>
      </w:r>
    </w:p>
  </w:footnote>
  <w:footnote w:id="18">
    <w:p w14:paraId="0966CED9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Повестка от 6 мая 2013 года, выданная 8 мая 2013 года, предписывающая автору явиться в</w:t>
      </w:r>
      <w:r>
        <w:rPr>
          <w:lang w:val="en-US"/>
        </w:rPr>
        <w:t> </w:t>
      </w:r>
      <w:r w:rsidRPr="006F7482">
        <w:t>Исламский революционный суд в Исламской Республике Иран 21 мая 2013 года.</w:t>
      </w:r>
    </w:p>
  </w:footnote>
  <w:footnote w:id="19">
    <w:p w14:paraId="481A064A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Решение от 16 сентября 2011 года и две повестки от 2 мая 2011 года и 26 июня 2011 года.</w:t>
      </w:r>
    </w:p>
  </w:footnote>
  <w:footnote w:id="20">
    <w:p w14:paraId="29702C36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Решение от 24 июля 2013 года</w:t>
      </w:r>
    </w:p>
  </w:footnote>
  <w:footnote w:id="21">
    <w:p w14:paraId="4F5CD999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6F7482">
        <w:tab/>
        <w:t>Меморандум Министерства иностранных дел Дании (</w:t>
      </w:r>
      <w:proofErr w:type="spellStart"/>
      <w:r w:rsidRPr="006F7482">
        <w:t>Udenrigsministeriet</w:t>
      </w:r>
      <w:proofErr w:type="spellEnd"/>
      <w:r w:rsidRPr="006F7482">
        <w:t xml:space="preserve">), касающийся поддельных и подложных документов из Исламской Республики Иран, </w:t>
      </w:r>
      <w:r>
        <w:t xml:space="preserve">от </w:t>
      </w:r>
      <w:r w:rsidRPr="006F7482">
        <w:t>2 сентября 2013</w:t>
      </w:r>
      <w:r>
        <w:t> </w:t>
      </w:r>
      <w:r w:rsidRPr="006F7482">
        <w:t xml:space="preserve">года. По информации государства-участника, в меморандуме говорится, в частности, </w:t>
      </w:r>
      <w:r>
        <w:t>о</w:t>
      </w:r>
      <w:r>
        <w:rPr>
          <w:lang w:val="en-US"/>
        </w:rPr>
        <w:t> </w:t>
      </w:r>
      <w:r>
        <w:t xml:space="preserve">том, </w:t>
      </w:r>
      <w:r w:rsidRPr="006F7482">
        <w:t>что получить повестку незаконным образом или сфальсифицировать ее, удалив какую</w:t>
      </w:r>
      <w:r>
        <w:noBreakHyphen/>
      </w:r>
      <w:r w:rsidRPr="006F7482">
        <w:t xml:space="preserve">либо информацию и добавив новые сведения, не составляет особого труда. В принципе, это касается всех юридических документов и документов официальных органов, включая судебные постановления и решения, и, согласно источнику опубликованного Иммиграционной службой Дании доклада, </w:t>
      </w:r>
      <w:r w:rsidRPr="00547CB0">
        <w:t>поддельные документы встречаются в Исламской Республике Иран относительно часто</w:t>
      </w:r>
      <w:r w:rsidRPr="006F7482">
        <w:t>.</w:t>
      </w:r>
    </w:p>
  </w:footnote>
  <w:footnote w:id="22">
    <w:p w14:paraId="3814B573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Автор не упомянул о своем интересе к христианству в ходе собеседования в Иммиграционной службе Дании. В Совете он пояснил, что не облада</w:t>
      </w:r>
      <w:r>
        <w:t>л в то время</w:t>
      </w:r>
      <w:r w:rsidRPr="006F7482">
        <w:t xml:space="preserve"> какими-либо особыми познаниями в области христианства и не име</w:t>
      </w:r>
      <w:r>
        <w:t>л</w:t>
      </w:r>
      <w:r w:rsidRPr="006F7482">
        <w:t xml:space="preserve"> документов, подтверждающих его заинтересованность. Поэтому он опасался, что власти Дании сочтут его интерес к</w:t>
      </w:r>
      <w:r>
        <w:rPr>
          <w:lang w:val="en-US"/>
        </w:rPr>
        <w:t> </w:t>
      </w:r>
      <w:r w:rsidRPr="006F7482">
        <w:t>христианству ложным.</w:t>
      </w:r>
    </w:p>
  </w:footnote>
  <w:footnote w:id="23">
    <w:p w14:paraId="0D81C1B7" w14:textId="77777777" w:rsidR="0055583C" w:rsidRPr="00BE6FB6" w:rsidRDefault="0055583C" w:rsidP="0055583C">
      <w:pPr>
        <w:pStyle w:val="ad"/>
        <w:rPr>
          <w:lang w:val="en-US"/>
        </w:rPr>
      </w:pPr>
      <w:r w:rsidRPr="006F7482">
        <w:tab/>
      </w:r>
      <w:r w:rsidRPr="006F7482">
        <w:rPr>
          <w:rStyle w:val="aa"/>
        </w:rPr>
        <w:footnoteRef/>
      </w:r>
      <w:r w:rsidRPr="0055583C">
        <w:rPr>
          <w:lang w:val="en-US"/>
        </w:rPr>
        <w:tab/>
      </w:r>
      <w:r w:rsidRPr="00BE6FB6">
        <w:rPr>
          <w:lang w:val="en-US"/>
        </w:rPr>
        <w:t xml:space="preserve">Danish Immigration Service, </w:t>
      </w:r>
      <w:r w:rsidR="001F0BCF" w:rsidRPr="001F0BCF">
        <w:rPr>
          <w:lang w:val="en-US"/>
        </w:rPr>
        <w:t>«</w:t>
      </w:r>
      <w:r w:rsidRPr="00BE6FB6">
        <w:rPr>
          <w:lang w:val="en-US"/>
        </w:rPr>
        <w:t>Update on the situation for Christian converts in Iran: report from the Danish Immigration Service’s fact-finding mission to Istanbul and Ankara, Turkey and London, United Kingdom, 25 March to 2 April 2014 and 10 April to 11 April 2014</w:t>
      </w:r>
      <w:r w:rsidR="001F0BCF" w:rsidRPr="001F0BCF">
        <w:rPr>
          <w:lang w:val="en-US"/>
        </w:rPr>
        <w:t>»</w:t>
      </w:r>
      <w:r w:rsidRPr="00BE6FB6">
        <w:rPr>
          <w:lang w:val="en-US"/>
        </w:rPr>
        <w:t xml:space="preserve"> (Copenhagen, June 2014).</w:t>
      </w:r>
    </w:p>
  </w:footnote>
  <w:footnote w:id="24">
    <w:p w14:paraId="45F14127" w14:textId="77777777" w:rsidR="0055583C" w:rsidRPr="006F7482" w:rsidRDefault="0055583C" w:rsidP="0055583C">
      <w:pPr>
        <w:pStyle w:val="ad"/>
      </w:pPr>
      <w:r w:rsidRPr="0055583C">
        <w:rPr>
          <w:lang w:val="en-US"/>
        </w:rPr>
        <w:tab/>
      </w:r>
      <w:r w:rsidRPr="006F7482">
        <w:rPr>
          <w:rStyle w:val="aa"/>
        </w:rPr>
        <w:footnoteRef/>
      </w:r>
      <w:r w:rsidRPr="006F7482">
        <w:tab/>
      </w:r>
      <w:proofErr w:type="spellStart"/>
      <w:r w:rsidRPr="00CC38E7">
        <w:rPr>
          <w:i/>
        </w:rPr>
        <w:t>Обой</w:t>
      </w:r>
      <w:proofErr w:type="spellEnd"/>
      <w:r w:rsidRPr="00CC38E7">
        <w:rPr>
          <w:i/>
        </w:rPr>
        <w:t xml:space="preserve"> Хуссейн Ахмед против Дании</w:t>
      </w:r>
      <w:r w:rsidRPr="006F7482">
        <w:t xml:space="preserve"> (CCPR/C/117/D/2379/2014), пункты 4.1–4.3.</w:t>
      </w:r>
    </w:p>
  </w:footnote>
  <w:footnote w:id="25">
    <w:p w14:paraId="535D4D6F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Статьи 7 (1)–(3) и 31 (1)–(2) Закона Дании об иностранцах.</w:t>
      </w:r>
    </w:p>
  </w:footnote>
  <w:footnote w:id="26">
    <w:p w14:paraId="3D70741D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1B2957">
        <w:rPr>
          <w:i/>
        </w:rPr>
        <w:t>X против Дании</w:t>
      </w:r>
      <w:r w:rsidRPr="006F7482">
        <w:t xml:space="preserve"> (CCPR/C/110/D/2007/2010), пункт 8.5, и </w:t>
      </w:r>
      <w:r w:rsidRPr="00C751A6">
        <w:rPr>
          <w:i/>
        </w:rPr>
        <w:t>Х и Х против Дании</w:t>
      </w:r>
      <w:r w:rsidRPr="006F7482">
        <w:t xml:space="preserve"> (CCPR/C/112/D/2186/2012), пункт 6.3.</w:t>
      </w:r>
    </w:p>
  </w:footnote>
  <w:footnote w:id="27">
    <w:p w14:paraId="1E235FBE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D02D76">
        <w:rPr>
          <w:i/>
        </w:rPr>
        <w:t>А.А.И. и А.Х.А. против Дании</w:t>
      </w:r>
      <w:r w:rsidRPr="006F7482">
        <w:t xml:space="preserve"> (CCPR/C/116/D/2402/2014), пункт 6.5, и </w:t>
      </w:r>
      <w:r w:rsidRPr="00D02D76">
        <w:rPr>
          <w:i/>
        </w:rPr>
        <w:t>X против Дании</w:t>
      </w:r>
      <w:r w:rsidRPr="006F7482">
        <w:t>, пункт</w:t>
      </w:r>
      <w:r>
        <w:rPr>
          <w:lang w:val="en-US"/>
        </w:rPr>
        <w:t> </w:t>
      </w:r>
      <w:r w:rsidRPr="006F7482">
        <w:t>9.2.</w:t>
      </w:r>
    </w:p>
  </w:footnote>
  <w:footnote w:id="28">
    <w:p w14:paraId="4E1CC261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Датский Апелляционный совет по делам беженцев при рассмотрении ходатайств, связанных с переходом в другую веру, дает общую оценку обстоятельств каждого дела, в частности</w:t>
      </w:r>
      <w:r>
        <w:t>:</w:t>
      </w:r>
      <w:r w:rsidRPr="006F7482">
        <w:t xml:space="preserve"> времени обращения в другую религию, наличия или отсутствия у заявителя в прошлом заинтересованности в изменении веры, знаний и понимания основных принципов, исторических событий и ключевых фигур, имеющих значение в новой религии (праздников, догм, священных писаний). К числу других элементов относятся внешние проявления новой веры (крещение, участие в церковных службах или других видах деятельности, включая занятия и миссионерскую деятельность, заявления в средствах массовой информации) и</w:t>
      </w:r>
      <w:r>
        <w:rPr>
          <w:lang w:val="en-US"/>
        </w:rPr>
        <w:t> </w:t>
      </w:r>
      <w:r w:rsidRPr="006F7482">
        <w:t>вопрос о том, намерен ли проситель убежища придерживаться новой веры на постоянной основе.</w:t>
      </w:r>
    </w:p>
  </w:footnote>
  <w:footnote w:id="29">
    <w:p w14:paraId="4059F295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Апелляционный совет по делам беженцев не принял во внимание повестку от 6 мая 2013 года, но учел три другие, идентичные по сути</w:t>
      </w:r>
      <w:r>
        <w:t>,</w:t>
      </w:r>
      <w:r w:rsidRPr="006F7482">
        <w:t xml:space="preserve"> повестки, выданные автору.</w:t>
      </w:r>
    </w:p>
  </w:footnote>
  <w:footnote w:id="30">
    <w:p w14:paraId="55BC14D2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Как явствует также из решения Апелляционного совета по делам беженцев от 25 ноября 2014</w:t>
      </w:r>
      <w:r>
        <w:rPr>
          <w:lang w:val="en-US"/>
        </w:rPr>
        <w:t> </w:t>
      </w:r>
      <w:r w:rsidRPr="006F7482">
        <w:t>года.</w:t>
      </w:r>
    </w:p>
  </w:footnote>
  <w:footnote w:id="31">
    <w:p w14:paraId="2B779C33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 xml:space="preserve">Автор приложил письмо, </w:t>
      </w:r>
      <w:r>
        <w:t xml:space="preserve">которое было направлено </w:t>
      </w:r>
      <w:r w:rsidRPr="006F7482">
        <w:t>Международным христианским центром</w:t>
      </w:r>
      <w:r>
        <w:t>, расположенным</w:t>
      </w:r>
      <w:r w:rsidRPr="006F7482">
        <w:t xml:space="preserve"> в Копенгагене</w:t>
      </w:r>
      <w:r>
        <w:t>,</w:t>
      </w:r>
      <w:r w:rsidRPr="006F7482">
        <w:t xml:space="preserve"> 9 января 2016 года</w:t>
      </w:r>
      <w:r>
        <w:t xml:space="preserve"> и</w:t>
      </w:r>
      <w:r w:rsidRPr="006F7482">
        <w:t xml:space="preserve"> в котором подтверждается, что автор посещал уроки по изучению Библии в период с января 2013 года (и на еженедельной основе</w:t>
      </w:r>
      <w:r>
        <w:t> –</w:t>
      </w:r>
      <w:r w:rsidRPr="006F7482">
        <w:t xml:space="preserve"> с середины 2015 года). 8 февраля 2016 года автор представил еще одно письмо, </w:t>
      </w:r>
      <w:r>
        <w:t>которое было направлено</w:t>
      </w:r>
      <w:r w:rsidRPr="006F7482">
        <w:t xml:space="preserve"> пастором Церкви Апостола 7 февраля 2016 года</w:t>
      </w:r>
      <w:r>
        <w:t xml:space="preserve"> и</w:t>
      </w:r>
      <w:r w:rsidRPr="006F7482">
        <w:t xml:space="preserve"> в котором подтверждается, что с 2013 года автор был членом церковной общины</w:t>
      </w:r>
      <w:r>
        <w:t xml:space="preserve"> и что</w:t>
      </w:r>
      <w:r w:rsidRPr="006F7482">
        <w:t xml:space="preserve"> с 2014 года он является «постоянным участником богослужений и прихожанином». В этих двух письмах также подтверждается участие автора в трех летних лагерях</w:t>
      </w:r>
      <w:r>
        <w:t>, организованных</w:t>
      </w:r>
      <w:r w:rsidRPr="006F7482">
        <w:t xml:space="preserve"> Лютеранск</w:t>
      </w:r>
      <w:r>
        <w:t>и</w:t>
      </w:r>
      <w:r w:rsidRPr="006F7482">
        <w:t>м миссионерск</w:t>
      </w:r>
      <w:r>
        <w:t>и</w:t>
      </w:r>
      <w:r w:rsidRPr="006F7482">
        <w:t>м колледж</w:t>
      </w:r>
      <w:r>
        <w:t>ем</w:t>
      </w:r>
      <w:r w:rsidRPr="006F7482">
        <w:t xml:space="preserve"> в 2013, 2014 и 2015 годах.</w:t>
      </w:r>
    </w:p>
  </w:footnote>
  <w:footnote w:id="32">
    <w:p w14:paraId="26B01730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CF54E9">
        <w:rPr>
          <w:i/>
        </w:rPr>
        <w:t>Х и Х против Дании</w:t>
      </w:r>
      <w:r w:rsidRPr="006F7482">
        <w:t>, пункт 6.3.</w:t>
      </w:r>
    </w:p>
  </w:footnote>
  <w:footnote w:id="33">
    <w:p w14:paraId="4C764AED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proofErr w:type="spellStart"/>
      <w:r w:rsidRPr="00CF54E9">
        <w:rPr>
          <w:i/>
        </w:rPr>
        <w:t>Маруфиду</w:t>
      </w:r>
      <w:proofErr w:type="spellEnd"/>
      <w:r w:rsidRPr="00CF54E9">
        <w:rPr>
          <w:i/>
        </w:rPr>
        <w:t xml:space="preserve"> против Швеции</w:t>
      </w:r>
      <w:r w:rsidRPr="006F7482">
        <w:t xml:space="preserve"> (CCPR/C/12/D/58/1979).</w:t>
      </w:r>
    </w:p>
  </w:footnote>
  <w:footnote w:id="34">
    <w:p w14:paraId="712552AB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>Статья 53 (12) Закона Дании об иностранцах и правило 48 правил процедуры Апелляционного совета по делам беженцев.</w:t>
      </w:r>
    </w:p>
  </w:footnote>
  <w:footnote w:id="35">
    <w:p w14:paraId="3FE14B87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5F7419">
        <w:t xml:space="preserve">Включая образование просителя убежища, знание </w:t>
      </w:r>
      <w:r>
        <w:t xml:space="preserve">им </w:t>
      </w:r>
      <w:r w:rsidRPr="005F7419">
        <w:t xml:space="preserve">основ христианства, мотивы </w:t>
      </w:r>
      <w:r>
        <w:t xml:space="preserve">его </w:t>
      </w:r>
      <w:r w:rsidRPr="005F7419">
        <w:t>обращения</w:t>
      </w:r>
      <w:r>
        <w:t xml:space="preserve"> </w:t>
      </w:r>
      <w:r w:rsidRPr="006F7482">
        <w:t>в другую веру</w:t>
      </w:r>
      <w:r w:rsidRPr="005F7419">
        <w:t>, соображения</w:t>
      </w:r>
      <w:r>
        <w:t>, касающиеся</w:t>
      </w:r>
      <w:r w:rsidRPr="005F7419">
        <w:t xml:space="preserve"> последстви</w:t>
      </w:r>
      <w:r>
        <w:t>й</w:t>
      </w:r>
      <w:r w:rsidRPr="005F7419">
        <w:t xml:space="preserve"> </w:t>
      </w:r>
      <w:r>
        <w:t xml:space="preserve">его </w:t>
      </w:r>
      <w:r w:rsidRPr="005F7419">
        <w:t>обращения</w:t>
      </w:r>
      <w:r>
        <w:t>,</w:t>
      </w:r>
      <w:r w:rsidRPr="005F7419">
        <w:t xml:space="preserve"> и </w:t>
      </w:r>
      <w:r>
        <w:t xml:space="preserve">его </w:t>
      </w:r>
      <w:r w:rsidRPr="005F7419">
        <w:t>участи</w:t>
      </w:r>
      <w:r>
        <w:t>е</w:t>
      </w:r>
      <w:r w:rsidRPr="005F7419">
        <w:t xml:space="preserve"> в религиозной деятельности, а также общий </w:t>
      </w:r>
      <w:r w:rsidRPr="006800AF">
        <w:t xml:space="preserve">уровень доверия к </w:t>
      </w:r>
      <w:r w:rsidRPr="005F7419">
        <w:t>просител</w:t>
      </w:r>
      <w:r>
        <w:t>ю</w:t>
      </w:r>
      <w:r w:rsidRPr="005F7419">
        <w:t xml:space="preserve"> убежища и</w:t>
      </w:r>
      <w:r>
        <w:rPr>
          <w:lang w:val="en-US"/>
        </w:rPr>
        <w:t> </w:t>
      </w:r>
      <w:r w:rsidRPr="005F7419">
        <w:t xml:space="preserve">весь процесс, </w:t>
      </w:r>
      <w:r w:rsidRPr="006F7482">
        <w:t xml:space="preserve">предшествовавший </w:t>
      </w:r>
      <w:r>
        <w:t xml:space="preserve">его </w:t>
      </w:r>
      <w:r w:rsidRPr="005F7419">
        <w:t xml:space="preserve">обращению. </w:t>
      </w:r>
      <w:r w:rsidRPr="006F7482">
        <w:t xml:space="preserve">При проведении анализа учитываются также заявления лиц, встречавшихся с просителем убежища в церковной среде. </w:t>
      </w:r>
      <w:r>
        <w:br/>
      </w:r>
      <w:r w:rsidRPr="006F7482">
        <w:t xml:space="preserve">См. </w:t>
      </w:r>
      <w:r w:rsidRPr="00806782">
        <w:rPr>
          <w:i/>
        </w:rPr>
        <w:t>X против Норвегии</w:t>
      </w:r>
      <w:r w:rsidRPr="006F7482">
        <w:t xml:space="preserve"> (CCPR/C/115/D/2474/2014), пункт 7.6.</w:t>
      </w:r>
    </w:p>
  </w:footnote>
  <w:footnote w:id="36">
    <w:p w14:paraId="411B58FA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4430B9">
        <w:rPr>
          <w:i/>
        </w:rPr>
        <w:t>П.К. против Канады</w:t>
      </w:r>
      <w:r w:rsidRPr="006F7482">
        <w:t xml:space="preserve"> (CCPR/C/89/D/1234/2003), пункты 7.4</w:t>
      </w:r>
      <w:r>
        <w:t>–</w:t>
      </w:r>
      <w:r w:rsidRPr="006F7482">
        <w:t>7.5.</w:t>
      </w:r>
    </w:p>
  </w:footnote>
  <w:footnote w:id="37">
    <w:p w14:paraId="51314DFB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proofErr w:type="spellStart"/>
      <w:r w:rsidRPr="00AC6D92">
        <w:rPr>
          <w:i/>
        </w:rPr>
        <w:t>Омо-Аменагхавон</w:t>
      </w:r>
      <w:proofErr w:type="spellEnd"/>
      <w:r w:rsidRPr="00AC6D92">
        <w:rPr>
          <w:i/>
        </w:rPr>
        <w:t xml:space="preserve"> против Дании</w:t>
      </w:r>
      <w:r w:rsidRPr="006F7482">
        <w:t xml:space="preserve"> (CCPR/C/114/D/2288/2013), пункт 6.4; и замечание общего порядка № 32 (2007) Комитета о праве на равенство перед судами и трибуналами и на справедливое судебное разбирательство, пункты 17 и 62.</w:t>
      </w:r>
    </w:p>
  </w:footnote>
  <w:footnote w:id="38">
    <w:p w14:paraId="6B8963E2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C73EB6">
        <w:rPr>
          <w:i/>
        </w:rPr>
        <w:t>K.Х. против Дании</w:t>
      </w:r>
      <w:r w:rsidRPr="006F7482">
        <w:t xml:space="preserve"> (CCPR/C/123/D/2423/2014), пункт 7.5.</w:t>
      </w:r>
    </w:p>
  </w:footnote>
  <w:footnote w:id="39">
    <w:p w14:paraId="10C9BCCE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7859AC">
        <w:rPr>
          <w:i/>
        </w:rPr>
        <w:t>K. против Дании</w:t>
      </w:r>
      <w:r w:rsidRPr="006F7482">
        <w:t xml:space="preserve"> (CCPR/C/114/D/2393/2014), пункт 7.3; </w:t>
      </w:r>
      <w:r w:rsidRPr="00252D78">
        <w:rPr>
          <w:i/>
        </w:rPr>
        <w:t>П.Т. против Дании</w:t>
      </w:r>
      <w:r w:rsidRPr="006F7482">
        <w:t xml:space="preserve"> (CCPR/C/113/D/</w:t>
      </w:r>
      <w:r w:rsidR="00A01789">
        <w:t xml:space="preserve"> </w:t>
      </w:r>
      <w:r w:rsidRPr="006F7482">
        <w:t xml:space="preserve">2272/2013), пункт 7.2; и </w:t>
      </w:r>
      <w:r w:rsidRPr="00252D78">
        <w:rPr>
          <w:i/>
        </w:rPr>
        <w:t>Х против Дании</w:t>
      </w:r>
      <w:r w:rsidRPr="006F7482">
        <w:t>, пункт 9.2.</w:t>
      </w:r>
    </w:p>
  </w:footnote>
  <w:footnote w:id="40">
    <w:p w14:paraId="265CED4D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252D78">
        <w:rPr>
          <w:i/>
        </w:rPr>
        <w:t>Х против Швеции</w:t>
      </w:r>
      <w:r w:rsidRPr="006F7482">
        <w:t xml:space="preserve"> (CCPR/C/103/D/1833/2008), пункт 5.18.</w:t>
      </w:r>
    </w:p>
  </w:footnote>
  <w:footnote w:id="41">
    <w:p w14:paraId="56085ADE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 xml:space="preserve">Там же. См. также </w:t>
      </w:r>
      <w:r w:rsidRPr="00252D78">
        <w:rPr>
          <w:i/>
        </w:rPr>
        <w:t>Х против Дании</w:t>
      </w:r>
      <w:r w:rsidRPr="006F7482">
        <w:t>, пункт 9.2.</w:t>
      </w:r>
    </w:p>
  </w:footnote>
  <w:footnote w:id="42">
    <w:p w14:paraId="1992E3D2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252D78">
        <w:rPr>
          <w:i/>
        </w:rPr>
        <w:t>Пиллаи и др. против Канады</w:t>
      </w:r>
      <w:r w:rsidRPr="006F7482">
        <w:t xml:space="preserve"> (CCPR/C/101/D/1763/2008), пункт 11.4; и </w:t>
      </w:r>
      <w:r w:rsidRPr="00C83EF9">
        <w:rPr>
          <w:i/>
        </w:rPr>
        <w:t>Лин против Австралии</w:t>
      </w:r>
      <w:r w:rsidRPr="006F7482">
        <w:t xml:space="preserve"> (CCPR/C/107/D/1957/2010), пункт 9.3.</w:t>
      </w:r>
    </w:p>
  </w:footnote>
  <w:footnote w:id="43">
    <w:p w14:paraId="333ABBB8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  <w:t xml:space="preserve">См., например, </w:t>
      </w:r>
      <w:r w:rsidRPr="00C83EF9">
        <w:rPr>
          <w:i/>
        </w:rPr>
        <w:t>K. против Дании</w:t>
      </w:r>
      <w:r w:rsidRPr="006F7482">
        <w:t>, пункт 7.4.</w:t>
      </w:r>
    </w:p>
  </w:footnote>
  <w:footnote w:id="44">
    <w:p w14:paraId="6F403FCF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516F46">
        <w:rPr>
          <w:lang w:val="en-US"/>
        </w:rPr>
        <w:tab/>
      </w:r>
      <w:r w:rsidRPr="006F7482">
        <w:t>Управление</w:t>
      </w:r>
      <w:r w:rsidRPr="00516F46">
        <w:rPr>
          <w:lang w:val="en-US"/>
        </w:rPr>
        <w:t xml:space="preserve"> </w:t>
      </w:r>
      <w:r w:rsidRPr="006F7482">
        <w:t>Верховного</w:t>
      </w:r>
      <w:r w:rsidRPr="00516F46">
        <w:rPr>
          <w:lang w:val="en-US"/>
        </w:rPr>
        <w:t xml:space="preserve"> </w:t>
      </w:r>
      <w:r w:rsidRPr="006F7482">
        <w:t>комиссара</w:t>
      </w:r>
      <w:r w:rsidRPr="00516F46">
        <w:rPr>
          <w:lang w:val="en-US"/>
        </w:rPr>
        <w:t xml:space="preserve"> </w:t>
      </w:r>
      <w:r w:rsidRPr="006F7482">
        <w:t>Организации</w:t>
      </w:r>
      <w:r w:rsidRPr="00516F46">
        <w:rPr>
          <w:lang w:val="en-US"/>
        </w:rPr>
        <w:t xml:space="preserve"> </w:t>
      </w:r>
      <w:r w:rsidRPr="006F7482">
        <w:t>Объединенных</w:t>
      </w:r>
      <w:r w:rsidRPr="00516F46">
        <w:rPr>
          <w:lang w:val="en-US"/>
        </w:rPr>
        <w:t xml:space="preserve"> </w:t>
      </w:r>
      <w:r w:rsidRPr="006F7482">
        <w:t>Наций</w:t>
      </w:r>
      <w:r w:rsidRPr="00516F46">
        <w:rPr>
          <w:lang w:val="en-US"/>
        </w:rPr>
        <w:t xml:space="preserve"> </w:t>
      </w:r>
      <w:r w:rsidRPr="006F7482">
        <w:t>по</w:t>
      </w:r>
      <w:r w:rsidRPr="00516F46">
        <w:rPr>
          <w:lang w:val="en-US"/>
        </w:rPr>
        <w:t xml:space="preserve"> </w:t>
      </w:r>
      <w:r w:rsidRPr="006F7482">
        <w:t>делам</w:t>
      </w:r>
      <w:r w:rsidRPr="00516F46">
        <w:rPr>
          <w:lang w:val="en-US"/>
        </w:rPr>
        <w:t xml:space="preserve"> </w:t>
      </w:r>
      <w:r w:rsidRPr="006F7482">
        <w:t>беженцев</w:t>
      </w:r>
      <w:r w:rsidRPr="00516F46">
        <w:rPr>
          <w:lang w:val="en-US"/>
        </w:rPr>
        <w:t xml:space="preserve">, </w:t>
      </w:r>
      <w:r w:rsidRPr="00E959A9">
        <w:rPr>
          <w:lang w:val="en-US"/>
        </w:rPr>
        <w:t>«</w:t>
      </w:r>
      <w:r w:rsidRPr="00516F46">
        <w:rPr>
          <w:lang w:val="en-US"/>
        </w:rPr>
        <w:t xml:space="preserve">Guidelines on International Protection: Religion-based Refugee Claims under Article 1 A (2) of the 1951 Convention and/or the 1967 Protocol relating to the Status of Refugees», </w:t>
      </w:r>
      <w:r w:rsidRPr="006F7482">
        <w:t>пункт</w:t>
      </w:r>
      <w:r w:rsidRPr="00516F46">
        <w:rPr>
          <w:lang w:val="en-US"/>
        </w:rPr>
        <w:t xml:space="preserve"> 34. </w:t>
      </w:r>
      <w:r w:rsidRPr="006F7482">
        <w:t xml:space="preserve">Имеется по адресу </w:t>
      </w:r>
      <w:hyperlink r:id="rId3" w:history="1">
        <w:r w:rsidRPr="0055583C">
          <w:rPr>
            <w:rStyle w:val="af1"/>
          </w:rPr>
          <w:t>www.unhcr.org/afr/40d8427a4.pdf</w:t>
        </w:r>
      </w:hyperlink>
      <w:r w:rsidRPr="006F7482">
        <w:t>.</w:t>
      </w:r>
    </w:p>
  </w:footnote>
  <w:footnote w:id="45">
    <w:p w14:paraId="0EDCCA5C" w14:textId="77777777" w:rsidR="0055583C" w:rsidRPr="006F7482" w:rsidRDefault="0055583C" w:rsidP="0055583C">
      <w:pPr>
        <w:pStyle w:val="ad"/>
      </w:pPr>
      <w:r w:rsidRPr="006F7482">
        <w:tab/>
      </w:r>
      <w:r w:rsidRPr="006F7482">
        <w:rPr>
          <w:rStyle w:val="aa"/>
        </w:rPr>
        <w:footnoteRef/>
      </w:r>
      <w:r w:rsidRPr="006F7482">
        <w:tab/>
      </w:r>
      <w:r w:rsidRPr="00275532">
        <w:rPr>
          <w:i/>
        </w:rPr>
        <w:t>С.А.Х.</w:t>
      </w:r>
      <w:r w:rsidRPr="006F7482">
        <w:t xml:space="preserve"> против Дании (CCPR/C/121/D/2419/2014), пункт 11.8.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4FA5" w14:textId="52E2A900" w:rsidR="0055583C" w:rsidRPr="0055583C" w:rsidRDefault="00361C9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CCPR/C/125/D/2439/2014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A64C" w14:textId="581477EC" w:rsidR="0055583C" w:rsidRPr="0055583C" w:rsidRDefault="00361C9F" w:rsidP="0055583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CCPR/C/125/D/2439/2014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0534" w14:textId="77777777" w:rsidR="0055583C" w:rsidRDefault="0055583C" w:rsidP="0055583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81"/>
    <w:rsid w:val="00033EE1"/>
    <w:rsid w:val="00042B72"/>
    <w:rsid w:val="000558BD"/>
    <w:rsid w:val="000B57E7"/>
    <w:rsid w:val="000B6373"/>
    <w:rsid w:val="000F09DF"/>
    <w:rsid w:val="000F61B2"/>
    <w:rsid w:val="001075E9"/>
    <w:rsid w:val="00161AFD"/>
    <w:rsid w:val="00180183"/>
    <w:rsid w:val="0018024D"/>
    <w:rsid w:val="00184704"/>
    <w:rsid w:val="0018649F"/>
    <w:rsid w:val="00196389"/>
    <w:rsid w:val="001B3EF6"/>
    <w:rsid w:val="001C7A89"/>
    <w:rsid w:val="001F0BCF"/>
    <w:rsid w:val="00254812"/>
    <w:rsid w:val="0028533C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61C9F"/>
    <w:rsid w:val="00375F01"/>
    <w:rsid w:val="00381C24"/>
    <w:rsid w:val="003958D0"/>
    <w:rsid w:val="003B00E5"/>
    <w:rsid w:val="00407B78"/>
    <w:rsid w:val="00413A70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31012"/>
    <w:rsid w:val="0055583C"/>
    <w:rsid w:val="005709E0"/>
    <w:rsid w:val="00572E19"/>
    <w:rsid w:val="005961C8"/>
    <w:rsid w:val="005D689B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4168"/>
    <w:rsid w:val="00787D3A"/>
    <w:rsid w:val="00791B9D"/>
    <w:rsid w:val="00825F8D"/>
    <w:rsid w:val="00834B71"/>
    <w:rsid w:val="0086445C"/>
    <w:rsid w:val="00894693"/>
    <w:rsid w:val="008A08D7"/>
    <w:rsid w:val="008B6909"/>
    <w:rsid w:val="008D08FC"/>
    <w:rsid w:val="00906890"/>
    <w:rsid w:val="00911BE4"/>
    <w:rsid w:val="00931A71"/>
    <w:rsid w:val="00951972"/>
    <w:rsid w:val="009608F3"/>
    <w:rsid w:val="009918E2"/>
    <w:rsid w:val="009A24AC"/>
    <w:rsid w:val="009D21FD"/>
    <w:rsid w:val="00A01789"/>
    <w:rsid w:val="00A14DA8"/>
    <w:rsid w:val="00A312BC"/>
    <w:rsid w:val="00A34D07"/>
    <w:rsid w:val="00A84021"/>
    <w:rsid w:val="00A84D35"/>
    <w:rsid w:val="00A8773C"/>
    <w:rsid w:val="00A917B3"/>
    <w:rsid w:val="00AB2981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E195F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5195D"/>
    <w:rsid w:val="00F94155"/>
    <w:rsid w:val="00F9783F"/>
    <w:rsid w:val="00FC636C"/>
    <w:rsid w:val="00FD0D2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67015"/>
  <w15:docId w15:val="{1FCE5E50-15C3-4289-9316-822DD07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555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www.unhcr.org/afr/40d8427a4.pdf" TargetMode="External"/><Relationship Id="rId2" Type="http://schemas.openxmlformats.org/officeDocument/2006/relationships/hyperlink" Target="http://www.refworld.org/docid/519c99d14.html" TargetMode="External"/><Relationship Id="rId1" Type="http://schemas.openxmlformats.org/officeDocument/2006/relationships/hyperlink" Target="http://www.refworld.org/%20docid/5101369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15</Pages>
  <Words>6632</Words>
  <Characters>40592</Characters>
  <Application>Microsoft Office Word</Application>
  <DocSecurity>0</DocSecurity>
  <Lines>688</Lines>
  <Paragraphs>120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CCPR/C/125/D/2439/2014</vt:lpstr>
      <vt:lpstr>A/</vt:lpstr>
      <vt:lpstr>A/</vt:lpstr>
    </vt:vector>
  </TitlesOfParts>
  <Company>DCM</Company>
  <LinksUpToDate>false</LinksUpToDate>
  <CharactersWithSpaces>47104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CCPR/C/125/D/2439/2014</dc:title>
  <dc:subject/>
  <dc:creator>Shuvalova NATALIA</dc:creator>
  <cp:keywords/>
  <cp:lastModifiedBy>Natalia Shuvalova</cp:lastModifiedBy>
  <cp:revision>3</cp:revision>
  <cp:lastPrinted>2019-06-24T13:07:00Z</cp:lastPrinted>
  <dcterms:created xsi:type="dcterms:W3CDTF">2019-06-24T13:07:00Z</dcterms:created>
  <dcterms:modified xsi:type="dcterms:W3CDTF">2019-06-24T13:08:00Z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